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7429B" w14:textId="56163DC8" w:rsidR="00A0297B" w:rsidRPr="00F132F2" w:rsidRDefault="000B750E" w:rsidP="00A0297B">
      <w:pPr>
        <w:pStyle w:val="Title"/>
        <w:rPr>
          <w:rFonts w:ascii="Times New Roman" w:hAnsi="Times New Roman" w:cs="Times New Roman"/>
          <w:color w:val="000000" w:themeColor="text1"/>
          <w:sz w:val="32"/>
          <w:szCs w:val="32"/>
        </w:rPr>
      </w:pPr>
      <w:bookmarkStart w:id="0" w:name="_Toc112686871"/>
      <w:r w:rsidRPr="00F132F2">
        <w:rPr>
          <w:rFonts w:ascii="Times New Roman" w:hAnsi="Times New Roman" w:cs="Times New Roman"/>
          <w:b/>
          <w:bCs/>
          <w:color w:val="000000" w:themeColor="text1"/>
          <w:sz w:val="32"/>
          <w:szCs w:val="32"/>
        </w:rPr>
        <w:t>Power Dynamics</w:t>
      </w:r>
      <w:r w:rsidR="00EB02C8" w:rsidRPr="00F132F2">
        <w:rPr>
          <w:rFonts w:ascii="Times New Roman" w:hAnsi="Times New Roman" w:cs="Times New Roman"/>
          <w:b/>
          <w:bCs/>
          <w:color w:val="000000" w:themeColor="text1"/>
          <w:sz w:val="32"/>
          <w:szCs w:val="32"/>
        </w:rPr>
        <w:t xml:space="preserve"> </w:t>
      </w:r>
      <w:r w:rsidRPr="00F132F2">
        <w:rPr>
          <w:rFonts w:ascii="Times New Roman" w:hAnsi="Times New Roman" w:cs="Times New Roman"/>
          <w:b/>
          <w:bCs/>
          <w:color w:val="000000" w:themeColor="text1"/>
          <w:sz w:val="32"/>
          <w:szCs w:val="32"/>
        </w:rPr>
        <w:t>in Transaction Platforms:</w:t>
      </w:r>
      <w:r w:rsidRPr="00F132F2">
        <w:rPr>
          <w:rFonts w:ascii="Times New Roman" w:hAnsi="Times New Roman" w:cs="Times New Roman"/>
          <w:color w:val="000000" w:themeColor="text1"/>
          <w:sz w:val="32"/>
          <w:szCs w:val="32"/>
        </w:rPr>
        <w:t xml:space="preserve"> </w:t>
      </w:r>
      <w:r w:rsidR="005B6E91" w:rsidRPr="00F132F2">
        <w:rPr>
          <w:rFonts w:ascii="Times New Roman" w:hAnsi="Times New Roman" w:cs="Times New Roman"/>
          <w:color w:val="000000" w:themeColor="text1"/>
          <w:sz w:val="32"/>
          <w:szCs w:val="32"/>
        </w:rPr>
        <w:t xml:space="preserve">Adaptive Strategies </w:t>
      </w:r>
      <w:r w:rsidR="003C2930" w:rsidRPr="00F132F2">
        <w:rPr>
          <w:rFonts w:ascii="Times New Roman" w:hAnsi="Times New Roman" w:cs="Times New Roman"/>
          <w:color w:val="000000" w:themeColor="text1"/>
          <w:sz w:val="32"/>
          <w:szCs w:val="32"/>
        </w:rPr>
        <w:t xml:space="preserve">of Platform-Dependent Entrepreneurs </w:t>
      </w:r>
    </w:p>
    <w:p w14:paraId="21830EAD" w14:textId="77777777" w:rsidR="00A0297B" w:rsidRPr="00F132F2" w:rsidRDefault="00A0297B" w:rsidP="00A0297B">
      <w:pPr>
        <w:spacing w:line="240" w:lineRule="auto"/>
        <w:rPr>
          <w:color w:val="000000" w:themeColor="text1"/>
          <w:sz w:val="4"/>
          <w:szCs w:val="4"/>
          <w:lang w:val="en-IE"/>
        </w:rPr>
      </w:pPr>
    </w:p>
    <w:p w14:paraId="3BD6B892" w14:textId="35B63A5D" w:rsidR="00A0297B" w:rsidRPr="00F132F2" w:rsidRDefault="00A0297B" w:rsidP="00B3150C">
      <w:pPr>
        <w:pStyle w:val="Title"/>
        <w:jc w:val="center"/>
        <w:rPr>
          <w:rFonts w:ascii="Times New Roman" w:hAnsi="Times New Roman" w:cs="Times New Roman"/>
          <w:b/>
          <w:bCs/>
          <w:color w:val="000000" w:themeColor="text1"/>
          <w:sz w:val="32"/>
          <w:szCs w:val="32"/>
        </w:rPr>
      </w:pPr>
      <w:r w:rsidRPr="00F132F2">
        <w:rPr>
          <w:rFonts w:ascii="Times New Roman" w:hAnsi="Times New Roman" w:cs="Times New Roman"/>
          <w:b/>
          <w:bCs/>
          <w:color w:val="000000" w:themeColor="text1"/>
          <w:sz w:val="32"/>
          <w:szCs w:val="32"/>
        </w:rPr>
        <w:t>Abstract</w:t>
      </w:r>
    </w:p>
    <w:p w14:paraId="490DB16E" w14:textId="42A9A4C6" w:rsidR="001F003D" w:rsidRPr="00F132F2" w:rsidRDefault="001F003D" w:rsidP="00CA5624">
      <w:pPr>
        <w:spacing w:line="480" w:lineRule="auto"/>
        <w:ind w:firstLine="0"/>
        <w:jc w:val="both"/>
        <w:rPr>
          <w:rFonts w:ascii="Times New Roman" w:hAnsi="Times New Roman" w:cs="Times New Roman"/>
          <w:color w:val="000000" w:themeColor="text1"/>
          <w:kern w:val="2"/>
          <w:sz w:val="24"/>
          <w:szCs w:val="24"/>
          <w14:ligatures w14:val="standardContextual"/>
        </w:rPr>
      </w:pPr>
      <w:r w:rsidRPr="00F132F2">
        <w:rPr>
          <w:rFonts w:ascii="Times New Roman" w:hAnsi="Times New Roman" w:cs="Times New Roman"/>
          <w:color w:val="000000" w:themeColor="text1"/>
          <w:kern w:val="2"/>
          <w:sz w:val="24"/>
          <w:szCs w:val="24"/>
          <w14:ligatures w14:val="standardContextual"/>
        </w:rPr>
        <w:t xml:space="preserve">This study investigates the adaptive strategies of platform-dependent entrepreneurs (PDEs) </w:t>
      </w:r>
      <w:r w:rsidR="005C2A57" w:rsidRPr="00F132F2">
        <w:rPr>
          <w:rFonts w:ascii="Times New Roman" w:hAnsi="Times New Roman" w:cs="Times New Roman"/>
          <w:color w:val="000000" w:themeColor="text1"/>
          <w:kern w:val="2"/>
          <w:sz w:val="24"/>
          <w:szCs w:val="24"/>
          <w14:ligatures w14:val="standardContextual"/>
        </w:rPr>
        <w:t>to mitigate</w:t>
      </w:r>
      <w:r w:rsidR="008324E1" w:rsidRPr="00F132F2">
        <w:rPr>
          <w:rFonts w:ascii="Times New Roman" w:hAnsi="Times New Roman" w:cs="Times New Roman"/>
          <w:color w:val="000000" w:themeColor="text1"/>
          <w:kern w:val="2"/>
          <w:sz w:val="24"/>
          <w:szCs w:val="24"/>
          <w14:ligatures w14:val="standardContextual"/>
        </w:rPr>
        <w:t xml:space="preserve"> </w:t>
      </w:r>
      <w:r w:rsidR="009C6D43" w:rsidRPr="00F132F2">
        <w:rPr>
          <w:rFonts w:ascii="Times New Roman" w:hAnsi="Times New Roman" w:cs="Times New Roman"/>
          <w:color w:val="000000" w:themeColor="text1"/>
          <w:kern w:val="2"/>
          <w:sz w:val="24"/>
          <w:szCs w:val="24"/>
          <w14:ligatures w14:val="standardContextual"/>
        </w:rPr>
        <w:t xml:space="preserve">venture survival </w:t>
      </w:r>
      <w:r w:rsidRPr="00F132F2">
        <w:rPr>
          <w:rFonts w:ascii="Times New Roman" w:hAnsi="Times New Roman" w:cs="Times New Roman"/>
          <w:color w:val="000000" w:themeColor="text1"/>
          <w:kern w:val="2"/>
          <w:sz w:val="24"/>
          <w:szCs w:val="24"/>
          <w14:ligatures w14:val="standardContextual"/>
        </w:rPr>
        <w:t xml:space="preserve">risks associated with power </w:t>
      </w:r>
      <w:r w:rsidR="009E4AFF" w:rsidRPr="00F132F2">
        <w:rPr>
          <w:rFonts w:ascii="Times New Roman" w:hAnsi="Times New Roman" w:cs="Times New Roman"/>
          <w:color w:val="000000" w:themeColor="text1"/>
          <w:kern w:val="2"/>
          <w:sz w:val="24"/>
          <w:szCs w:val="24"/>
          <w14:ligatures w14:val="standardContextual"/>
        </w:rPr>
        <w:t>asymmetries</w:t>
      </w:r>
      <w:r w:rsidR="008F26DD" w:rsidRPr="00F132F2">
        <w:rPr>
          <w:rFonts w:ascii="Times New Roman" w:hAnsi="Times New Roman" w:cs="Times New Roman"/>
          <w:color w:val="000000" w:themeColor="text1"/>
          <w:kern w:val="2"/>
          <w:sz w:val="24"/>
          <w:szCs w:val="24"/>
          <w14:ligatures w14:val="standardContextual"/>
        </w:rPr>
        <w:t xml:space="preserve"> </w:t>
      </w:r>
      <w:r w:rsidR="005C2A57" w:rsidRPr="00F132F2">
        <w:rPr>
          <w:rFonts w:ascii="Times New Roman" w:hAnsi="Times New Roman" w:cs="Times New Roman"/>
          <w:color w:val="000000" w:themeColor="text1"/>
          <w:kern w:val="2"/>
          <w:sz w:val="24"/>
          <w:szCs w:val="24"/>
          <w14:ligatures w14:val="standardContextual"/>
        </w:rPr>
        <w:t>on</w:t>
      </w:r>
      <w:r w:rsidRPr="00F132F2">
        <w:rPr>
          <w:rFonts w:ascii="Times New Roman" w:hAnsi="Times New Roman" w:cs="Times New Roman"/>
          <w:color w:val="000000" w:themeColor="text1"/>
          <w:kern w:val="2"/>
          <w:sz w:val="24"/>
          <w:szCs w:val="24"/>
          <w14:ligatures w14:val="standardContextual"/>
        </w:rPr>
        <w:t xml:space="preserve"> transaction platforms. </w:t>
      </w:r>
      <w:r w:rsidR="00F21701" w:rsidRPr="00F132F2">
        <w:rPr>
          <w:rFonts w:ascii="Times New Roman" w:hAnsi="Times New Roman" w:cs="Times New Roman"/>
          <w:color w:val="000000" w:themeColor="text1"/>
          <w:kern w:val="2"/>
          <w:sz w:val="24"/>
          <w:szCs w:val="24"/>
          <w14:ligatures w14:val="standardContextual"/>
        </w:rPr>
        <w:t>Using</w:t>
      </w:r>
      <w:r w:rsidRPr="00F132F2">
        <w:rPr>
          <w:rFonts w:ascii="Times New Roman" w:hAnsi="Times New Roman" w:cs="Times New Roman"/>
          <w:color w:val="000000" w:themeColor="text1"/>
          <w:kern w:val="2"/>
          <w:sz w:val="24"/>
          <w:szCs w:val="24"/>
          <w14:ligatures w14:val="standardContextual"/>
        </w:rPr>
        <w:t xml:space="preserve"> an embedded </w:t>
      </w:r>
      <w:r w:rsidR="00745282" w:rsidRPr="00F132F2">
        <w:rPr>
          <w:rFonts w:ascii="Times New Roman" w:hAnsi="Times New Roman" w:cs="Times New Roman"/>
          <w:color w:val="000000" w:themeColor="text1"/>
          <w:kern w:val="2"/>
          <w:sz w:val="24"/>
          <w:szCs w:val="24"/>
          <w14:ligatures w14:val="standardContextual"/>
        </w:rPr>
        <w:t>single case</w:t>
      </w:r>
      <w:r w:rsidRPr="00F132F2">
        <w:rPr>
          <w:rFonts w:ascii="Times New Roman" w:hAnsi="Times New Roman" w:cs="Times New Roman"/>
          <w:color w:val="000000" w:themeColor="text1"/>
          <w:kern w:val="2"/>
          <w:sz w:val="24"/>
          <w:szCs w:val="24"/>
          <w14:ligatures w14:val="standardContextual"/>
        </w:rPr>
        <w:t xml:space="preserve"> study </w:t>
      </w:r>
      <w:r w:rsidR="006D02F6" w:rsidRPr="00F132F2">
        <w:rPr>
          <w:rFonts w:ascii="Times New Roman" w:hAnsi="Times New Roman" w:cs="Times New Roman"/>
          <w:color w:val="000000" w:themeColor="text1"/>
          <w:kern w:val="2"/>
          <w:sz w:val="24"/>
          <w:szCs w:val="24"/>
          <w14:ligatures w14:val="standardContextual"/>
        </w:rPr>
        <w:t>des</w:t>
      </w:r>
      <w:r w:rsidR="00242D9F" w:rsidRPr="00F132F2">
        <w:rPr>
          <w:rFonts w:ascii="Times New Roman" w:hAnsi="Times New Roman" w:cs="Times New Roman"/>
          <w:color w:val="000000" w:themeColor="text1"/>
          <w:kern w:val="2"/>
          <w:sz w:val="24"/>
          <w:szCs w:val="24"/>
          <w14:ligatures w14:val="standardContextual"/>
        </w:rPr>
        <w:t>ign</w:t>
      </w:r>
      <w:r w:rsidRPr="00F132F2">
        <w:rPr>
          <w:rFonts w:ascii="Times New Roman" w:hAnsi="Times New Roman" w:cs="Times New Roman"/>
          <w:color w:val="000000" w:themeColor="text1"/>
          <w:kern w:val="2"/>
          <w:sz w:val="24"/>
          <w:szCs w:val="24"/>
          <w14:ligatures w14:val="standardContextual"/>
        </w:rPr>
        <w:t xml:space="preserve">, we explore the </w:t>
      </w:r>
      <w:r w:rsidR="008F26DD" w:rsidRPr="00F132F2">
        <w:rPr>
          <w:rFonts w:ascii="Times New Roman" w:hAnsi="Times New Roman" w:cs="Times New Roman"/>
          <w:color w:val="000000" w:themeColor="text1"/>
          <w:kern w:val="2"/>
          <w:sz w:val="24"/>
          <w:szCs w:val="24"/>
          <w14:ligatures w14:val="standardContextual"/>
        </w:rPr>
        <w:t>decade-long</w:t>
      </w:r>
      <w:r w:rsidRPr="00F132F2">
        <w:rPr>
          <w:rFonts w:ascii="Times New Roman" w:hAnsi="Times New Roman" w:cs="Times New Roman"/>
          <w:color w:val="000000" w:themeColor="text1"/>
          <w:kern w:val="2"/>
          <w:sz w:val="24"/>
          <w:szCs w:val="24"/>
          <w14:ligatures w14:val="standardContextual"/>
        </w:rPr>
        <w:t xml:space="preserve"> survival of a </w:t>
      </w:r>
      <w:r w:rsidR="00F21701" w:rsidRPr="00F132F2">
        <w:rPr>
          <w:rFonts w:ascii="Times New Roman" w:hAnsi="Times New Roman" w:cs="Times New Roman"/>
          <w:color w:val="000000" w:themeColor="text1"/>
          <w:kern w:val="2"/>
          <w:sz w:val="24"/>
          <w:szCs w:val="24"/>
          <w14:ligatures w14:val="standardContextual"/>
        </w:rPr>
        <w:t>PDE</w:t>
      </w:r>
      <w:r w:rsidR="00F76C8A" w:rsidRPr="00F132F2">
        <w:rPr>
          <w:rFonts w:ascii="Times New Roman" w:hAnsi="Times New Roman" w:cs="Times New Roman"/>
          <w:color w:val="000000" w:themeColor="text1"/>
          <w:kern w:val="2"/>
          <w:sz w:val="24"/>
          <w:szCs w:val="24"/>
          <w14:ligatures w14:val="standardContextual"/>
        </w:rPr>
        <w:t>'</w:t>
      </w:r>
      <w:r w:rsidR="00F21701" w:rsidRPr="00F132F2">
        <w:rPr>
          <w:rFonts w:ascii="Times New Roman" w:hAnsi="Times New Roman" w:cs="Times New Roman"/>
          <w:color w:val="000000" w:themeColor="text1"/>
          <w:kern w:val="2"/>
          <w:sz w:val="24"/>
          <w:szCs w:val="24"/>
          <w14:ligatures w14:val="standardContextual"/>
        </w:rPr>
        <w:t>s</w:t>
      </w:r>
      <w:r w:rsidRPr="00F132F2">
        <w:rPr>
          <w:rFonts w:ascii="Times New Roman" w:hAnsi="Times New Roman" w:cs="Times New Roman"/>
          <w:color w:val="000000" w:themeColor="text1"/>
          <w:kern w:val="2"/>
          <w:sz w:val="24"/>
          <w:szCs w:val="24"/>
          <w14:ligatures w14:val="standardContextual"/>
        </w:rPr>
        <w:t xml:space="preserve"> firm </w:t>
      </w:r>
      <w:r w:rsidR="00F21701" w:rsidRPr="00F132F2">
        <w:rPr>
          <w:rFonts w:ascii="Times New Roman" w:hAnsi="Times New Roman" w:cs="Times New Roman"/>
          <w:color w:val="000000" w:themeColor="text1"/>
          <w:kern w:val="2"/>
          <w:sz w:val="24"/>
          <w:szCs w:val="24"/>
          <w14:ligatures w14:val="standardContextual"/>
        </w:rPr>
        <w:t>in</w:t>
      </w:r>
      <w:r w:rsidRPr="00F132F2">
        <w:rPr>
          <w:rFonts w:ascii="Times New Roman" w:hAnsi="Times New Roman" w:cs="Times New Roman"/>
          <w:color w:val="000000" w:themeColor="text1"/>
          <w:kern w:val="2"/>
          <w:sz w:val="24"/>
          <w:szCs w:val="24"/>
          <w14:ligatures w14:val="standardContextual"/>
        </w:rPr>
        <w:t xml:space="preserve"> </w:t>
      </w:r>
      <w:r w:rsidR="008F26DD" w:rsidRPr="00F132F2">
        <w:rPr>
          <w:rFonts w:ascii="Times New Roman" w:hAnsi="Times New Roman" w:cs="Times New Roman"/>
          <w:color w:val="000000" w:themeColor="text1"/>
          <w:kern w:val="2"/>
          <w:sz w:val="24"/>
          <w:szCs w:val="24"/>
          <w14:ligatures w14:val="standardContextual"/>
        </w:rPr>
        <w:t>EdTech</w:t>
      </w:r>
      <w:r w:rsidR="00F21701" w:rsidRPr="00F132F2">
        <w:rPr>
          <w:rFonts w:ascii="Times New Roman" w:hAnsi="Times New Roman" w:cs="Times New Roman"/>
          <w:color w:val="000000" w:themeColor="text1"/>
          <w:kern w:val="2"/>
          <w:sz w:val="24"/>
          <w:szCs w:val="24"/>
          <w14:ligatures w14:val="standardContextual"/>
        </w:rPr>
        <w:t xml:space="preserve">, </w:t>
      </w:r>
      <w:r w:rsidR="003C1EA4" w:rsidRPr="00F132F2">
        <w:rPr>
          <w:rFonts w:ascii="Times New Roman" w:hAnsi="Times New Roman" w:cs="Times New Roman"/>
          <w:color w:val="000000" w:themeColor="text1"/>
          <w:kern w:val="2"/>
          <w:sz w:val="24"/>
          <w:szCs w:val="24"/>
          <w14:ligatures w14:val="standardContextual"/>
        </w:rPr>
        <w:t>focusing on its</w:t>
      </w:r>
      <w:r w:rsidRPr="00F132F2">
        <w:rPr>
          <w:rFonts w:ascii="Times New Roman" w:hAnsi="Times New Roman" w:cs="Times New Roman"/>
          <w:color w:val="000000" w:themeColor="text1"/>
          <w:kern w:val="2"/>
          <w:sz w:val="24"/>
          <w:szCs w:val="24"/>
          <w14:ligatures w14:val="standardContextual"/>
        </w:rPr>
        <w:t xml:space="preserve"> </w:t>
      </w:r>
      <w:r w:rsidR="00F876D1" w:rsidRPr="00F132F2">
        <w:rPr>
          <w:rFonts w:ascii="Times New Roman" w:hAnsi="Times New Roman" w:cs="Times New Roman"/>
          <w:color w:val="000000" w:themeColor="text1"/>
          <w:kern w:val="2"/>
          <w:sz w:val="24"/>
          <w:szCs w:val="24"/>
          <w14:ligatures w14:val="standardContextual"/>
        </w:rPr>
        <w:t>relationship</w:t>
      </w:r>
      <w:r w:rsidRPr="00F132F2">
        <w:rPr>
          <w:rFonts w:ascii="Times New Roman" w:hAnsi="Times New Roman" w:cs="Times New Roman"/>
          <w:color w:val="000000" w:themeColor="text1"/>
          <w:kern w:val="2"/>
          <w:sz w:val="24"/>
          <w:szCs w:val="24"/>
          <w14:ligatures w14:val="standardContextual"/>
        </w:rPr>
        <w:t xml:space="preserve"> with two</w:t>
      </w:r>
      <w:r w:rsidR="006D7DBF" w:rsidRPr="00F132F2">
        <w:rPr>
          <w:rFonts w:ascii="Times New Roman" w:hAnsi="Times New Roman" w:cs="Times New Roman"/>
          <w:color w:val="000000" w:themeColor="text1"/>
          <w:kern w:val="2"/>
          <w:sz w:val="24"/>
          <w:szCs w:val="24"/>
          <w14:ligatures w14:val="standardContextual"/>
        </w:rPr>
        <w:t xml:space="preserve"> dominant platforms</w:t>
      </w:r>
      <w:r w:rsidR="0012057D" w:rsidRPr="00F132F2">
        <w:rPr>
          <w:rFonts w:ascii="Times New Roman" w:hAnsi="Times New Roman" w:cs="Times New Roman"/>
          <w:color w:val="000000" w:themeColor="text1"/>
          <w:kern w:val="2"/>
          <w:sz w:val="24"/>
          <w:szCs w:val="24"/>
          <w14:ligatures w14:val="standardContextual"/>
        </w:rPr>
        <w:t>, Google</w:t>
      </w:r>
      <w:r w:rsidR="00266412" w:rsidRPr="00F132F2">
        <w:rPr>
          <w:rFonts w:ascii="Times New Roman" w:hAnsi="Times New Roman" w:cs="Times New Roman"/>
          <w:color w:val="000000" w:themeColor="text1"/>
          <w:kern w:val="2"/>
          <w:sz w:val="24"/>
          <w:szCs w:val="24"/>
          <w14:ligatures w14:val="standardContextual"/>
        </w:rPr>
        <w:t xml:space="preserve"> Search and</w:t>
      </w:r>
      <w:r w:rsidR="005751DA" w:rsidRPr="00F132F2">
        <w:rPr>
          <w:rFonts w:ascii="Times New Roman" w:hAnsi="Times New Roman" w:cs="Times New Roman"/>
          <w:color w:val="000000" w:themeColor="text1"/>
          <w:kern w:val="2"/>
          <w:sz w:val="24"/>
          <w:szCs w:val="24"/>
          <w14:ligatures w14:val="standardContextual"/>
        </w:rPr>
        <w:t xml:space="preserve"> </w:t>
      </w:r>
      <w:r w:rsidR="00F876D1" w:rsidRPr="00F132F2">
        <w:rPr>
          <w:rFonts w:ascii="Times New Roman" w:hAnsi="Times New Roman" w:cs="Times New Roman"/>
          <w:color w:val="000000" w:themeColor="text1"/>
          <w:kern w:val="2"/>
          <w:sz w:val="24"/>
          <w:szCs w:val="24"/>
          <w14:ligatures w14:val="standardContextual"/>
        </w:rPr>
        <w:t>AdSense</w:t>
      </w:r>
      <w:r w:rsidRPr="00F132F2">
        <w:rPr>
          <w:rFonts w:ascii="Times New Roman" w:hAnsi="Times New Roman" w:cs="Times New Roman"/>
          <w:color w:val="000000" w:themeColor="text1"/>
          <w:kern w:val="2"/>
          <w:sz w:val="24"/>
          <w:szCs w:val="24"/>
          <w14:ligatures w14:val="standardContextual"/>
        </w:rPr>
        <w:t xml:space="preserve">. Our findings culminate in a robust framework that elucidates the strategic responses of PDEs to the challenges </w:t>
      </w:r>
      <w:r w:rsidR="00247F50" w:rsidRPr="00F132F2">
        <w:rPr>
          <w:rFonts w:ascii="Times New Roman" w:hAnsi="Times New Roman" w:cs="Times New Roman"/>
          <w:color w:val="000000" w:themeColor="text1"/>
          <w:kern w:val="2"/>
          <w:sz w:val="24"/>
          <w:szCs w:val="24"/>
          <w14:ligatures w14:val="standardContextual"/>
        </w:rPr>
        <w:t>of</w:t>
      </w:r>
      <w:r w:rsidRPr="00F132F2">
        <w:rPr>
          <w:rFonts w:ascii="Times New Roman" w:hAnsi="Times New Roman" w:cs="Times New Roman"/>
          <w:color w:val="000000" w:themeColor="text1"/>
          <w:kern w:val="2"/>
          <w:sz w:val="24"/>
          <w:szCs w:val="24"/>
          <w14:ligatures w14:val="standardContextual"/>
        </w:rPr>
        <w:t xml:space="preserve"> power </w:t>
      </w:r>
      <w:r w:rsidR="006D0823" w:rsidRPr="00F132F2">
        <w:rPr>
          <w:rFonts w:ascii="Times New Roman" w:hAnsi="Times New Roman" w:cs="Times New Roman"/>
          <w:color w:val="000000" w:themeColor="text1"/>
          <w:kern w:val="2"/>
          <w:sz w:val="24"/>
          <w:szCs w:val="24"/>
          <w14:ligatures w14:val="standardContextual"/>
        </w:rPr>
        <w:t>imbalance</w:t>
      </w:r>
      <w:r w:rsidRPr="00F132F2">
        <w:rPr>
          <w:rFonts w:ascii="Times New Roman" w:hAnsi="Times New Roman" w:cs="Times New Roman"/>
          <w:color w:val="000000" w:themeColor="text1"/>
          <w:kern w:val="2"/>
          <w:sz w:val="24"/>
          <w:szCs w:val="24"/>
          <w14:ligatures w14:val="standardContextual"/>
        </w:rPr>
        <w:t xml:space="preserve"> and</w:t>
      </w:r>
      <w:r w:rsidR="004A1B51" w:rsidRPr="00F132F2">
        <w:rPr>
          <w:rFonts w:ascii="Times New Roman" w:hAnsi="Times New Roman" w:cs="Times New Roman"/>
          <w:color w:val="000000" w:themeColor="text1"/>
          <w:kern w:val="2"/>
          <w:sz w:val="24"/>
          <w:szCs w:val="24"/>
          <w14:ligatures w14:val="standardContextual"/>
        </w:rPr>
        <w:t xml:space="preserve"> its exercise </w:t>
      </w:r>
      <w:r w:rsidR="000D0B39" w:rsidRPr="00F132F2">
        <w:rPr>
          <w:rFonts w:ascii="Times New Roman" w:hAnsi="Times New Roman" w:cs="Times New Roman"/>
          <w:color w:val="000000" w:themeColor="text1"/>
          <w:kern w:val="2"/>
          <w:sz w:val="24"/>
          <w:szCs w:val="24"/>
          <w14:ligatures w14:val="standardContextual"/>
        </w:rPr>
        <w:t>through</w:t>
      </w:r>
      <w:r w:rsidRPr="00F132F2">
        <w:rPr>
          <w:rFonts w:ascii="Times New Roman" w:hAnsi="Times New Roman" w:cs="Times New Roman"/>
          <w:color w:val="000000" w:themeColor="text1"/>
          <w:kern w:val="2"/>
          <w:sz w:val="24"/>
          <w:szCs w:val="24"/>
          <w14:ligatures w14:val="standardContextual"/>
        </w:rPr>
        <w:t xml:space="preserve"> </w:t>
      </w:r>
      <w:r w:rsidR="0014092A" w:rsidRPr="00F132F2">
        <w:rPr>
          <w:rFonts w:ascii="Times New Roman" w:hAnsi="Times New Roman" w:cs="Times New Roman"/>
          <w:color w:val="000000" w:themeColor="text1"/>
          <w:kern w:val="2"/>
          <w:sz w:val="24"/>
          <w:szCs w:val="24"/>
          <w14:ligatures w14:val="standardContextual"/>
        </w:rPr>
        <w:t>platform governance</w:t>
      </w:r>
      <w:r w:rsidRPr="00F132F2">
        <w:rPr>
          <w:rFonts w:ascii="Times New Roman" w:hAnsi="Times New Roman" w:cs="Times New Roman"/>
          <w:color w:val="000000" w:themeColor="text1"/>
          <w:kern w:val="2"/>
          <w:sz w:val="24"/>
          <w:szCs w:val="24"/>
          <w14:ligatures w14:val="standardContextual"/>
        </w:rPr>
        <w:t xml:space="preserve">. </w:t>
      </w:r>
      <w:r w:rsidR="006D0E79" w:rsidRPr="00F132F2">
        <w:rPr>
          <w:rFonts w:ascii="Times New Roman" w:hAnsi="Times New Roman" w:cs="Times New Roman"/>
          <w:color w:val="000000" w:themeColor="text1"/>
          <w:kern w:val="2"/>
          <w:sz w:val="24"/>
          <w:szCs w:val="24"/>
          <w14:ligatures w14:val="standardContextual"/>
        </w:rPr>
        <w:t>Critically, t</w:t>
      </w:r>
      <w:r w:rsidRPr="00F132F2">
        <w:rPr>
          <w:rFonts w:ascii="Times New Roman" w:hAnsi="Times New Roman" w:cs="Times New Roman"/>
          <w:color w:val="000000" w:themeColor="text1"/>
          <w:kern w:val="2"/>
          <w:sz w:val="24"/>
          <w:szCs w:val="24"/>
          <w14:ligatures w14:val="standardContextual"/>
        </w:rPr>
        <w:t xml:space="preserve">he study </w:t>
      </w:r>
      <w:r w:rsidR="006419DB" w:rsidRPr="00F132F2">
        <w:rPr>
          <w:rFonts w:ascii="Times New Roman" w:hAnsi="Times New Roman" w:cs="Times New Roman"/>
          <w:color w:val="000000" w:themeColor="text1"/>
          <w:kern w:val="2"/>
          <w:sz w:val="24"/>
          <w:szCs w:val="24"/>
          <w14:ligatures w14:val="standardContextual"/>
        </w:rPr>
        <w:t>reveals</w:t>
      </w:r>
      <w:r w:rsidRPr="00F132F2">
        <w:rPr>
          <w:rFonts w:ascii="Times New Roman" w:hAnsi="Times New Roman" w:cs="Times New Roman"/>
          <w:color w:val="000000" w:themeColor="text1"/>
          <w:kern w:val="2"/>
          <w:sz w:val="24"/>
          <w:szCs w:val="24"/>
          <w14:ligatures w14:val="standardContextual"/>
        </w:rPr>
        <w:t xml:space="preserve"> that PDEs </w:t>
      </w:r>
      <w:r w:rsidR="00D220E2" w:rsidRPr="00F132F2">
        <w:rPr>
          <w:rFonts w:ascii="Times New Roman" w:hAnsi="Times New Roman" w:cs="Times New Roman"/>
          <w:color w:val="000000" w:themeColor="text1"/>
          <w:kern w:val="2"/>
          <w:sz w:val="24"/>
          <w:szCs w:val="24"/>
          <w14:ligatures w14:val="standardContextual"/>
        </w:rPr>
        <w:t xml:space="preserve">assert their self-determination </w:t>
      </w:r>
      <w:r w:rsidR="00015154" w:rsidRPr="00F132F2">
        <w:rPr>
          <w:rFonts w:ascii="Times New Roman" w:hAnsi="Times New Roman" w:cs="Times New Roman"/>
          <w:color w:val="000000" w:themeColor="text1"/>
          <w:kern w:val="2"/>
          <w:sz w:val="24"/>
          <w:szCs w:val="24"/>
          <w14:ligatures w14:val="standardContextual"/>
        </w:rPr>
        <w:t xml:space="preserve">in a </w:t>
      </w:r>
      <w:r w:rsidR="00BE274A" w:rsidRPr="00F132F2">
        <w:rPr>
          <w:rFonts w:ascii="Times New Roman" w:hAnsi="Times New Roman" w:cs="Times New Roman"/>
          <w:color w:val="000000" w:themeColor="text1"/>
          <w:kern w:val="2"/>
          <w:sz w:val="24"/>
          <w:szCs w:val="24"/>
          <w14:ligatures w14:val="standardContextual"/>
        </w:rPr>
        <w:t>two-step</w:t>
      </w:r>
      <w:r w:rsidR="00015154" w:rsidRPr="00F132F2">
        <w:rPr>
          <w:rFonts w:ascii="Times New Roman" w:hAnsi="Times New Roman" w:cs="Times New Roman"/>
          <w:color w:val="000000" w:themeColor="text1"/>
          <w:kern w:val="2"/>
          <w:sz w:val="24"/>
          <w:szCs w:val="24"/>
          <w14:ligatures w14:val="standardContextual"/>
        </w:rPr>
        <w:t xml:space="preserve"> process</w:t>
      </w:r>
      <w:r w:rsidR="00DE1492" w:rsidRPr="00F132F2">
        <w:rPr>
          <w:rFonts w:ascii="Times New Roman" w:hAnsi="Times New Roman" w:cs="Times New Roman"/>
          <w:color w:val="000000" w:themeColor="text1"/>
          <w:kern w:val="2"/>
          <w:sz w:val="24"/>
          <w:szCs w:val="24"/>
          <w14:ligatures w14:val="standardContextual"/>
        </w:rPr>
        <w:t xml:space="preserve"> that </w:t>
      </w:r>
      <w:r w:rsidR="00423B6F" w:rsidRPr="00F132F2">
        <w:rPr>
          <w:rFonts w:ascii="Times New Roman" w:hAnsi="Times New Roman" w:cs="Times New Roman"/>
          <w:color w:val="000000" w:themeColor="text1"/>
          <w:kern w:val="2"/>
          <w:sz w:val="24"/>
          <w:szCs w:val="24"/>
          <w14:ligatures w14:val="standardContextual"/>
        </w:rPr>
        <w:t xml:space="preserve">is </w:t>
      </w:r>
      <w:r w:rsidR="00DE1492" w:rsidRPr="00F132F2">
        <w:rPr>
          <w:rFonts w:ascii="Times New Roman" w:hAnsi="Times New Roman" w:cs="Times New Roman"/>
          <w:color w:val="000000" w:themeColor="text1"/>
          <w:kern w:val="2"/>
          <w:sz w:val="24"/>
          <w:szCs w:val="24"/>
          <w14:ligatures w14:val="standardContextual"/>
        </w:rPr>
        <w:t>best observed over time</w:t>
      </w:r>
      <w:r w:rsidRPr="00F132F2">
        <w:rPr>
          <w:rFonts w:ascii="Times New Roman" w:hAnsi="Times New Roman" w:cs="Times New Roman"/>
          <w:color w:val="000000" w:themeColor="text1"/>
          <w:kern w:val="2"/>
          <w:sz w:val="24"/>
          <w:szCs w:val="24"/>
          <w14:ligatures w14:val="standardContextual"/>
        </w:rPr>
        <w:t xml:space="preserve">. </w:t>
      </w:r>
      <w:r w:rsidR="00502D75" w:rsidRPr="00F132F2">
        <w:rPr>
          <w:rFonts w:ascii="Times New Roman" w:hAnsi="Times New Roman" w:cs="Times New Roman"/>
          <w:color w:val="000000" w:themeColor="text1"/>
          <w:kern w:val="2"/>
          <w:sz w:val="24"/>
          <w:szCs w:val="24"/>
          <w14:ligatures w14:val="standardContextual"/>
        </w:rPr>
        <w:t>S</w:t>
      </w:r>
      <w:r w:rsidRPr="00F132F2">
        <w:rPr>
          <w:rFonts w:ascii="Times New Roman" w:hAnsi="Times New Roman" w:cs="Times New Roman"/>
          <w:color w:val="000000" w:themeColor="text1"/>
          <w:kern w:val="2"/>
          <w:sz w:val="24"/>
          <w:szCs w:val="24"/>
          <w14:ligatures w14:val="standardContextual"/>
        </w:rPr>
        <w:t>trategic subjectification</w:t>
      </w:r>
      <w:r w:rsidR="001136C9" w:rsidRPr="00F132F2">
        <w:rPr>
          <w:rFonts w:ascii="Times New Roman" w:hAnsi="Times New Roman" w:cs="Times New Roman"/>
          <w:color w:val="000000" w:themeColor="text1"/>
          <w:kern w:val="2"/>
          <w:sz w:val="24"/>
          <w:szCs w:val="24"/>
          <w14:ligatures w14:val="standardContextual"/>
        </w:rPr>
        <w:t xml:space="preserve">, </w:t>
      </w:r>
      <w:r w:rsidR="00BE274A" w:rsidRPr="00F132F2">
        <w:rPr>
          <w:rFonts w:ascii="Times New Roman" w:hAnsi="Times New Roman" w:cs="Times New Roman"/>
          <w:color w:val="000000" w:themeColor="text1"/>
          <w:kern w:val="2"/>
          <w:sz w:val="24"/>
          <w:szCs w:val="24"/>
          <w14:ligatures w14:val="standardContextual"/>
        </w:rPr>
        <w:t xml:space="preserve">followed by </w:t>
      </w:r>
      <w:r w:rsidR="001136C9" w:rsidRPr="00F132F2">
        <w:rPr>
          <w:rFonts w:ascii="Times New Roman" w:hAnsi="Times New Roman" w:cs="Times New Roman"/>
          <w:color w:val="000000" w:themeColor="text1"/>
          <w:kern w:val="2"/>
          <w:sz w:val="24"/>
          <w:szCs w:val="24"/>
          <w14:ligatures w14:val="standardContextual"/>
        </w:rPr>
        <w:t xml:space="preserve">multihoming and diversification, </w:t>
      </w:r>
      <w:r w:rsidR="00A55DE9" w:rsidRPr="00F132F2">
        <w:rPr>
          <w:rFonts w:ascii="Times New Roman" w:hAnsi="Times New Roman" w:cs="Times New Roman"/>
          <w:color w:val="000000" w:themeColor="text1"/>
          <w:kern w:val="2"/>
          <w:sz w:val="24"/>
          <w:szCs w:val="24"/>
          <w14:ligatures w14:val="standardContextual"/>
        </w:rPr>
        <w:t>can be observed</w:t>
      </w:r>
      <w:r w:rsidR="00ED16A4" w:rsidRPr="00F132F2">
        <w:rPr>
          <w:rFonts w:ascii="Times New Roman" w:hAnsi="Times New Roman" w:cs="Times New Roman"/>
          <w:color w:val="000000" w:themeColor="text1"/>
          <w:kern w:val="2"/>
          <w:sz w:val="24"/>
          <w:szCs w:val="24"/>
          <w14:ligatures w14:val="standardContextual"/>
        </w:rPr>
        <w:t xml:space="preserve"> over a long temporal duration, </w:t>
      </w:r>
      <w:r w:rsidR="00502D75" w:rsidRPr="00F132F2">
        <w:rPr>
          <w:rFonts w:ascii="Times New Roman" w:hAnsi="Times New Roman" w:cs="Times New Roman"/>
          <w:color w:val="000000" w:themeColor="text1"/>
          <w:kern w:val="2"/>
          <w:sz w:val="24"/>
          <w:szCs w:val="24"/>
          <w14:ligatures w14:val="standardContextual"/>
        </w:rPr>
        <w:t>emerg</w:t>
      </w:r>
      <w:r w:rsidR="00A55DE9" w:rsidRPr="00F132F2">
        <w:rPr>
          <w:rFonts w:ascii="Times New Roman" w:hAnsi="Times New Roman" w:cs="Times New Roman"/>
          <w:color w:val="000000" w:themeColor="text1"/>
          <w:kern w:val="2"/>
          <w:sz w:val="24"/>
          <w:szCs w:val="24"/>
          <w14:ligatures w14:val="standardContextual"/>
        </w:rPr>
        <w:t>ing</w:t>
      </w:r>
      <w:r w:rsidR="00502D75" w:rsidRPr="00F132F2">
        <w:rPr>
          <w:rFonts w:ascii="Times New Roman" w:hAnsi="Times New Roman" w:cs="Times New Roman"/>
          <w:color w:val="000000" w:themeColor="text1"/>
          <w:kern w:val="2"/>
          <w:sz w:val="24"/>
          <w:szCs w:val="24"/>
          <w14:ligatures w14:val="standardContextual"/>
        </w:rPr>
        <w:t xml:space="preserve"> as </w:t>
      </w:r>
      <w:r w:rsidRPr="00F132F2">
        <w:rPr>
          <w:rFonts w:ascii="Times New Roman" w:hAnsi="Times New Roman" w:cs="Times New Roman"/>
          <w:color w:val="000000" w:themeColor="text1"/>
          <w:kern w:val="2"/>
          <w:sz w:val="24"/>
          <w:szCs w:val="24"/>
          <w14:ligatures w14:val="standardContextual"/>
        </w:rPr>
        <w:t xml:space="preserve">crucial </w:t>
      </w:r>
      <w:r w:rsidR="001E637D" w:rsidRPr="00F132F2">
        <w:rPr>
          <w:rFonts w:ascii="Times New Roman" w:hAnsi="Times New Roman" w:cs="Times New Roman"/>
          <w:color w:val="000000" w:themeColor="text1"/>
          <w:kern w:val="2"/>
          <w:sz w:val="24"/>
          <w:szCs w:val="24"/>
          <w14:ligatures w14:val="standardContextual"/>
        </w:rPr>
        <w:t>mechanisms</w:t>
      </w:r>
      <w:r w:rsidR="00502D75" w:rsidRPr="00F132F2">
        <w:rPr>
          <w:rFonts w:ascii="Times New Roman" w:hAnsi="Times New Roman" w:cs="Times New Roman"/>
          <w:color w:val="000000" w:themeColor="text1"/>
          <w:kern w:val="2"/>
          <w:sz w:val="24"/>
          <w:szCs w:val="24"/>
          <w14:ligatures w14:val="standardContextual"/>
        </w:rPr>
        <w:t xml:space="preserve"> </w:t>
      </w:r>
      <w:r w:rsidR="00A52CE6" w:rsidRPr="00F132F2">
        <w:rPr>
          <w:rFonts w:ascii="Times New Roman" w:hAnsi="Times New Roman" w:cs="Times New Roman"/>
          <w:color w:val="000000" w:themeColor="text1"/>
          <w:kern w:val="2"/>
          <w:sz w:val="24"/>
          <w:szCs w:val="24"/>
          <w14:ligatures w14:val="standardContextual"/>
        </w:rPr>
        <w:t>for managing de</w:t>
      </w:r>
      <w:r w:rsidRPr="00F132F2">
        <w:rPr>
          <w:rFonts w:ascii="Times New Roman" w:hAnsi="Times New Roman" w:cs="Times New Roman"/>
          <w:color w:val="000000" w:themeColor="text1"/>
          <w:kern w:val="2"/>
          <w:sz w:val="24"/>
          <w:szCs w:val="24"/>
          <w14:ligatures w14:val="standardContextual"/>
        </w:rPr>
        <w:t>pendenc</w:t>
      </w:r>
      <w:r w:rsidR="00A52CE6" w:rsidRPr="00F132F2">
        <w:rPr>
          <w:rFonts w:ascii="Times New Roman" w:hAnsi="Times New Roman" w:cs="Times New Roman"/>
          <w:color w:val="000000" w:themeColor="text1"/>
          <w:kern w:val="2"/>
          <w:sz w:val="24"/>
          <w:szCs w:val="24"/>
          <w14:ligatures w14:val="standardContextual"/>
        </w:rPr>
        <w:t xml:space="preserve">y </w:t>
      </w:r>
      <w:r w:rsidRPr="00F132F2">
        <w:rPr>
          <w:rFonts w:ascii="Times New Roman" w:hAnsi="Times New Roman" w:cs="Times New Roman"/>
          <w:color w:val="000000" w:themeColor="text1"/>
          <w:kern w:val="2"/>
          <w:sz w:val="24"/>
          <w:szCs w:val="24"/>
          <w14:ligatures w14:val="standardContextual"/>
        </w:rPr>
        <w:t xml:space="preserve">risks. This </w:t>
      </w:r>
      <w:r w:rsidR="004D226D" w:rsidRPr="00F132F2">
        <w:rPr>
          <w:rFonts w:ascii="Times New Roman" w:hAnsi="Times New Roman" w:cs="Times New Roman"/>
          <w:color w:val="000000" w:themeColor="text1"/>
          <w:kern w:val="2"/>
          <w:sz w:val="24"/>
          <w:szCs w:val="24"/>
          <w14:ligatures w14:val="standardContextual"/>
        </w:rPr>
        <w:t>study</w:t>
      </w:r>
      <w:r w:rsidRPr="00F132F2">
        <w:rPr>
          <w:rFonts w:ascii="Times New Roman" w:hAnsi="Times New Roman" w:cs="Times New Roman"/>
          <w:color w:val="000000" w:themeColor="text1"/>
          <w:kern w:val="2"/>
          <w:sz w:val="24"/>
          <w:szCs w:val="24"/>
          <w14:ligatures w14:val="standardContextual"/>
        </w:rPr>
        <w:t xml:space="preserve"> </w:t>
      </w:r>
      <w:r w:rsidR="00A133E9" w:rsidRPr="00F132F2">
        <w:rPr>
          <w:rFonts w:ascii="Times New Roman" w:hAnsi="Times New Roman" w:cs="Times New Roman"/>
          <w:color w:val="000000" w:themeColor="text1"/>
          <w:kern w:val="2"/>
          <w:sz w:val="24"/>
          <w:szCs w:val="24"/>
          <w14:ligatures w14:val="standardContextual"/>
        </w:rPr>
        <w:t>contributes to the</w:t>
      </w:r>
      <w:r w:rsidRPr="00F132F2">
        <w:rPr>
          <w:rFonts w:ascii="Times New Roman" w:hAnsi="Times New Roman" w:cs="Times New Roman"/>
          <w:color w:val="000000" w:themeColor="text1"/>
          <w:kern w:val="2"/>
          <w:sz w:val="24"/>
          <w:szCs w:val="24"/>
          <w14:ligatures w14:val="standardContextual"/>
        </w:rPr>
        <w:t xml:space="preserve"> platform </w:t>
      </w:r>
      <w:r w:rsidR="008F2E6F" w:rsidRPr="00F132F2">
        <w:rPr>
          <w:rFonts w:ascii="Times New Roman" w:hAnsi="Times New Roman" w:cs="Times New Roman"/>
          <w:color w:val="000000" w:themeColor="text1"/>
          <w:kern w:val="2"/>
          <w:sz w:val="24"/>
          <w:szCs w:val="24"/>
          <w14:ligatures w14:val="standardContextual"/>
        </w:rPr>
        <w:t xml:space="preserve">strategy </w:t>
      </w:r>
      <w:r w:rsidR="00A133E9" w:rsidRPr="00F132F2">
        <w:rPr>
          <w:rFonts w:ascii="Times New Roman" w:hAnsi="Times New Roman" w:cs="Times New Roman"/>
          <w:color w:val="000000" w:themeColor="text1"/>
          <w:kern w:val="2"/>
          <w:sz w:val="24"/>
          <w:szCs w:val="24"/>
          <w14:ligatures w14:val="standardContextual"/>
        </w:rPr>
        <w:t>literature</w:t>
      </w:r>
      <w:r w:rsidRPr="00F132F2">
        <w:rPr>
          <w:rFonts w:ascii="Times New Roman" w:hAnsi="Times New Roman" w:cs="Times New Roman"/>
          <w:color w:val="000000" w:themeColor="text1"/>
          <w:kern w:val="2"/>
          <w:sz w:val="24"/>
          <w:szCs w:val="24"/>
          <w14:ligatures w14:val="standardContextual"/>
        </w:rPr>
        <w:t xml:space="preserve"> by </w:t>
      </w:r>
      <w:r w:rsidR="00C23A43" w:rsidRPr="00F132F2">
        <w:rPr>
          <w:rFonts w:ascii="Times New Roman" w:hAnsi="Times New Roman" w:cs="Times New Roman"/>
          <w:color w:val="000000" w:themeColor="text1"/>
          <w:kern w:val="2"/>
          <w:sz w:val="24"/>
          <w:szCs w:val="24"/>
          <w14:ligatures w14:val="standardContextual"/>
        </w:rPr>
        <w:t xml:space="preserve">shifting the focus from owners to </w:t>
      </w:r>
      <w:r w:rsidR="00ED2403" w:rsidRPr="00F132F2">
        <w:rPr>
          <w:rFonts w:ascii="Times New Roman" w:hAnsi="Times New Roman" w:cs="Times New Roman"/>
          <w:color w:val="000000" w:themeColor="text1"/>
          <w:kern w:val="2"/>
          <w:sz w:val="24"/>
          <w:szCs w:val="24"/>
          <w14:ligatures w14:val="standardContextual"/>
        </w:rPr>
        <w:t>participants</w:t>
      </w:r>
      <w:r w:rsidR="00CE5D5A" w:rsidRPr="00F132F2">
        <w:rPr>
          <w:rFonts w:ascii="Times New Roman" w:hAnsi="Times New Roman" w:cs="Times New Roman"/>
          <w:color w:val="000000" w:themeColor="text1"/>
          <w:kern w:val="2"/>
          <w:sz w:val="24"/>
          <w:szCs w:val="24"/>
          <w14:ligatures w14:val="standardContextual"/>
        </w:rPr>
        <w:t>, simultaneously illuminating</w:t>
      </w:r>
      <w:r w:rsidRPr="00F132F2">
        <w:rPr>
          <w:rFonts w:ascii="Times New Roman" w:hAnsi="Times New Roman" w:cs="Times New Roman"/>
          <w:color w:val="000000" w:themeColor="text1"/>
          <w:kern w:val="2"/>
          <w:sz w:val="24"/>
          <w:szCs w:val="24"/>
          <w14:ligatures w14:val="standardContextual"/>
        </w:rPr>
        <w:t xml:space="preserve"> entrepreneurial resilience </w:t>
      </w:r>
      <w:r w:rsidR="00745282" w:rsidRPr="00F132F2">
        <w:rPr>
          <w:rFonts w:ascii="Times New Roman" w:hAnsi="Times New Roman" w:cs="Times New Roman"/>
          <w:color w:val="000000" w:themeColor="text1"/>
          <w:kern w:val="2"/>
          <w:sz w:val="24"/>
          <w:szCs w:val="24"/>
          <w14:ligatures w14:val="standardContextual"/>
        </w:rPr>
        <w:t>a</w:t>
      </w:r>
      <w:r w:rsidR="00F237CD" w:rsidRPr="00F132F2">
        <w:rPr>
          <w:rFonts w:ascii="Times New Roman" w:hAnsi="Times New Roman" w:cs="Times New Roman"/>
          <w:color w:val="000000" w:themeColor="text1"/>
          <w:kern w:val="2"/>
          <w:sz w:val="24"/>
          <w:szCs w:val="24"/>
          <w14:ligatures w14:val="standardContextual"/>
        </w:rPr>
        <w:t>mid</w:t>
      </w:r>
      <w:r w:rsidRPr="00F132F2">
        <w:rPr>
          <w:rFonts w:ascii="Times New Roman" w:hAnsi="Times New Roman" w:cs="Times New Roman"/>
          <w:color w:val="000000" w:themeColor="text1"/>
          <w:kern w:val="2"/>
          <w:sz w:val="24"/>
          <w:szCs w:val="24"/>
          <w14:ligatures w14:val="standardContextual"/>
        </w:rPr>
        <w:t xml:space="preserve"> </w:t>
      </w:r>
      <w:r w:rsidR="000D1328" w:rsidRPr="00F132F2">
        <w:rPr>
          <w:rFonts w:ascii="Times New Roman" w:hAnsi="Times New Roman" w:cs="Times New Roman"/>
          <w:color w:val="000000" w:themeColor="text1"/>
          <w:kern w:val="2"/>
          <w:sz w:val="24"/>
          <w:szCs w:val="24"/>
          <w14:ligatures w14:val="standardContextual"/>
        </w:rPr>
        <w:t>power-related</w:t>
      </w:r>
      <w:r w:rsidRPr="00F132F2">
        <w:rPr>
          <w:rFonts w:ascii="Times New Roman" w:hAnsi="Times New Roman" w:cs="Times New Roman"/>
          <w:color w:val="000000" w:themeColor="text1"/>
          <w:kern w:val="2"/>
          <w:sz w:val="24"/>
          <w:szCs w:val="24"/>
          <w14:ligatures w14:val="standardContextual"/>
        </w:rPr>
        <w:t xml:space="preserve"> uncertainties.</w:t>
      </w:r>
    </w:p>
    <w:p w14:paraId="4D2A094E" w14:textId="6B73F0C6" w:rsidR="00A0297B" w:rsidRPr="00F132F2" w:rsidRDefault="00A0297B" w:rsidP="003459A8">
      <w:pPr>
        <w:pStyle w:val="ListParagraph"/>
        <w:numPr>
          <w:ilvl w:val="0"/>
          <w:numId w:val="2"/>
        </w:numPr>
        <w:spacing w:line="240" w:lineRule="auto"/>
        <w:ind w:firstLine="0"/>
        <w:jc w:val="both"/>
        <w:rPr>
          <w:rFonts w:ascii="Times New Roman" w:hAnsi="Times New Roman" w:cs="Times New Roman"/>
          <w:color w:val="000000" w:themeColor="text1"/>
          <w:sz w:val="24"/>
          <w:szCs w:val="24"/>
        </w:rPr>
      </w:pPr>
      <w:r w:rsidRPr="00F132F2">
        <w:rPr>
          <w:rFonts w:ascii="Times New Roman" w:hAnsi="Times New Roman" w:cs="Times New Roman"/>
          <w:b/>
          <w:bCs/>
          <w:color w:val="000000" w:themeColor="text1"/>
          <w:sz w:val="24"/>
          <w:szCs w:val="24"/>
        </w:rPr>
        <w:t>Keywords:</w:t>
      </w:r>
      <w:r w:rsidRPr="00F132F2">
        <w:rPr>
          <w:rFonts w:ascii="Times New Roman" w:hAnsi="Times New Roman" w:cs="Times New Roman"/>
          <w:color w:val="000000" w:themeColor="text1"/>
          <w:sz w:val="24"/>
          <w:szCs w:val="24"/>
        </w:rPr>
        <w:t xml:space="preserve"> power, dependency</w:t>
      </w:r>
      <w:r w:rsidR="00D560E7" w:rsidRPr="00F132F2">
        <w:rPr>
          <w:rFonts w:ascii="Times New Roman" w:hAnsi="Times New Roman" w:cs="Times New Roman"/>
          <w:color w:val="000000" w:themeColor="text1"/>
          <w:sz w:val="24"/>
          <w:szCs w:val="24"/>
        </w:rPr>
        <w:t>,</w:t>
      </w:r>
      <w:r w:rsidR="00304CF5" w:rsidRPr="00F132F2">
        <w:rPr>
          <w:rFonts w:ascii="Times New Roman" w:hAnsi="Times New Roman" w:cs="Times New Roman"/>
          <w:color w:val="000000" w:themeColor="text1"/>
          <w:sz w:val="24"/>
          <w:szCs w:val="24"/>
        </w:rPr>
        <w:t xml:space="preserve"> transaction platform, </w:t>
      </w:r>
      <w:r w:rsidRPr="00F132F2">
        <w:rPr>
          <w:rFonts w:ascii="Times New Roman" w:hAnsi="Times New Roman" w:cs="Times New Roman"/>
          <w:color w:val="000000" w:themeColor="text1"/>
          <w:sz w:val="24"/>
          <w:szCs w:val="24"/>
        </w:rPr>
        <w:t xml:space="preserve">risk, adaptive </w:t>
      </w:r>
      <w:r w:rsidR="002D11A4" w:rsidRPr="00F132F2">
        <w:rPr>
          <w:rFonts w:ascii="Times New Roman" w:hAnsi="Times New Roman" w:cs="Times New Roman"/>
          <w:color w:val="000000" w:themeColor="text1"/>
          <w:sz w:val="24"/>
          <w:szCs w:val="24"/>
        </w:rPr>
        <w:t>strategies</w:t>
      </w:r>
      <w:r w:rsidRPr="00F132F2">
        <w:rPr>
          <w:rFonts w:ascii="Times New Roman" w:hAnsi="Times New Roman" w:cs="Times New Roman"/>
          <w:color w:val="000000" w:themeColor="text1"/>
          <w:sz w:val="24"/>
          <w:szCs w:val="24"/>
        </w:rPr>
        <w:t>, entrepreneurs</w:t>
      </w:r>
      <w:r w:rsidR="00D40142" w:rsidRPr="00F132F2">
        <w:rPr>
          <w:rFonts w:ascii="Times New Roman" w:hAnsi="Times New Roman" w:cs="Times New Roman"/>
          <w:color w:val="000000" w:themeColor="text1"/>
          <w:sz w:val="24"/>
          <w:szCs w:val="24"/>
        </w:rPr>
        <w:t>,</w:t>
      </w:r>
      <w:r w:rsidR="005E6167" w:rsidRPr="00F132F2">
        <w:rPr>
          <w:rFonts w:ascii="Times New Roman" w:hAnsi="Times New Roman" w:cs="Times New Roman"/>
          <w:color w:val="000000" w:themeColor="text1"/>
          <w:sz w:val="24"/>
          <w:szCs w:val="24"/>
        </w:rPr>
        <w:t xml:space="preserve"> governance</w:t>
      </w:r>
    </w:p>
    <w:p w14:paraId="253250BE"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2291E51E"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36890756"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79B4E53F"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3DAEA2C2"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6C4980A3"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4ECE36FB"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619CBB4F"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4BF144CC" w14:textId="77777777" w:rsidR="00F237CD" w:rsidRPr="00F132F2" w:rsidRDefault="00F237CD" w:rsidP="00A0297B">
      <w:pPr>
        <w:pStyle w:val="ListParagraph"/>
        <w:spacing w:line="240" w:lineRule="auto"/>
        <w:ind w:left="360" w:firstLine="0"/>
        <w:jc w:val="both"/>
        <w:rPr>
          <w:rFonts w:ascii="Times New Roman" w:hAnsi="Times New Roman" w:cs="Times New Roman"/>
          <w:color w:val="000000" w:themeColor="text1"/>
          <w:sz w:val="24"/>
          <w:szCs w:val="24"/>
        </w:rPr>
      </w:pPr>
    </w:p>
    <w:p w14:paraId="679B1D86" w14:textId="77777777" w:rsidR="00F237CD" w:rsidRPr="00F132F2" w:rsidRDefault="00F237CD" w:rsidP="00A0297B">
      <w:pPr>
        <w:pStyle w:val="ListParagraph"/>
        <w:spacing w:line="240" w:lineRule="auto"/>
        <w:ind w:left="360" w:firstLine="0"/>
        <w:jc w:val="both"/>
        <w:rPr>
          <w:rFonts w:ascii="Times New Roman" w:hAnsi="Times New Roman" w:cs="Times New Roman"/>
          <w:color w:val="000000" w:themeColor="text1"/>
          <w:sz w:val="24"/>
          <w:szCs w:val="24"/>
        </w:rPr>
      </w:pPr>
    </w:p>
    <w:p w14:paraId="46C30602" w14:textId="77777777" w:rsidR="00D560E7" w:rsidRPr="00F132F2" w:rsidRDefault="00D560E7" w:rsidP="00A0297B">
      <w:pPr>
        <w:pStyle w:val="ListParagraph"/>
        <w:spacing w:line="240" w:lineRule="auto"/>
        <w:ind w:left="360" w:firstLine="0"/>
        <w:jc w:val="both"/>
        <w:rPr>
          <w:rFonts w:ascii="Times New Roman" w:hAnsi="Times New Roman" w:cs="Times New Roman"/>
          <w:color w:val="000000" w:themeColor="text1"/>
          <w:sz w:val="24"/>
          <w:szCs w:val="24"/>
        </w:rPr>
      </w:pPr>
    </w:p>
    <w:p w14:paraId="7C8260DD"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4732A6CD" w14:textId="77777777" w:rsidR="0065658D" w:rsidRPr="00F132F2" w:rsidRDefault="0065658D" w:rsidP="00A0297B">
      <w:pPr>
        <w:pStyle w:val="ListParagraph"/>
        <w:spacing w:line="240" w:lineRule="auto"/>
        <w:ind w:left="360" w:firstLine="0"/>
        <w:jc w:val="both"/>
        <w:rPr>
          <w:rFonts w:ascii="Times New Roman" w:hAnsi="Times New Roman" w:cs="Times New Roman"/>
          <w:color w:val="000000" w:themeColor="text1"/>
          <w:sz w:val="24"/>
          <w:szCs w:val="24"/>
        </w:rPr>
      </w:pPr>
    </w:p>
    <w:p w14:paraId="18807C81" w14:textId="77777777" w:rsidR="0065658D" w:rsidRPr="00F132F2" w:rsidRDefault="0065658D" w:rsidP="00A0297B">
      <w:pPr>
        <w:pStyle w:val="ListParagraph"/>
        <w:spacing w:line="240" w:lineRule="auto"/>
        <w:ind w:left="360" w:firstLine="0"/>
        <w:jc w:val="both"/>
        <w:rPr>
          <w:rFonts w:ascii="Times New Roman" w:hAnsi="Times New Roman" w:cs="Times New Roman"/>
          <w:color w:val="000000" w:themeColor="text1"/>
          <w:sz w:val="24"/>
          <w:szCs w:val="24"/>
        </w:rPr>
      </w:pPr>
    </w:p>
    <w:p w14:paraId="72FCDC56"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61E4EB82"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7742CF5A" w14:textId="77777777" w:rsidR="00EE2D0A" w:rsidRPr="00F132F2" w:rsidRDefault="00EE2D0A" w:rsidP="00A0297B">
      <w:pPr>
        <w:pStyle w:val="ListParagraph"/>
        <w:spacing w:line="240" w:lineRule="auto"/>
        <w:ind w:left="360" w:firstLine="0"/>
        <w:jc w:val="both"/>
        <w:rPr>
          <w:rFonts w:ascii="Times New Roman" w:hAnsi="Times New Roman" w:cs="Times New Roman"/>
          <w:color w:val="000000" w:themeColor="text1"/>
          <w:sz w:val="24"/>
          <w:szCs w:val="24"/>
        </w:rPr>
      </w:pPr>
    </w:p>
    <w:p w14:paraId="60B3CA87" w14:textId="77777777" w:rsidR="00A0297B" w:rsidRPr="00F132F2" w:rsidRDefault="00A0297B" w:rsidP="00D565D3">
      <w:pPr>
        <w:pStyle w:val="Heading1"/>
      </w:pPr>
      <w:r w:rsidRPr="00F132F2">
        <w:lastRenderedPageBreak/>
        <w:t>Introduction</w:t>
      </w:r>
      <w:bookmarkEnd w:id="0"/>
      <w:r w:rsidRPr="00F132F2">
        <w:t xml:space="preserve"> </w:t>
      </w:r>
    </w:p>
    <w:p w14:paraId="4C7E48C4" w14:textId="4E110C6D" w:rsidR="00257B24" w:rsidRPr="00F132F2" w:rsidRDefault="00A6015B" w:rsidP="001D7940">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The increasing centrality of digital platforms across various sectors</w:t>
      </w:r>
      <w:r w:rsidR="00FA604F" w:rsidRPr="00F132F2">
        <w:rPr>
          <w:rFonts w:ascii="Times New Roman" w:hAnsi="Times New Roman" w:cs="Times New Roman"/>
          <w:color w:val="000000" w:themeColor="text1"/>
          <w:sz w:val="24"/>
          <w:szCs w:val="24"/>
        </w:rPr>
        <w:t xml:space="preserve"> of the economy</w:t>
      </w:r>
      <w:r w:rsidRPr="00F132F2">
        <w:rPr>
          <w:rFonts w:ascii="Times New Roman" w:hAnsi="Times New Roman" w:cs="Times New Roman"/>
          <w:color w:val="000000" w:themeColor="text1"/>
          <w:sz w:val="24"/>
          <w:szCs w:val="24"/>
        </w:rPr>
        <w:t xml:space="preserve"> has sparked extensive scholarly and practical </w:t>
      </w:r>
      <w:r w:rsidR="00A37BE1" w:rsidRPr="00F132F2">
        <w:rPr>
          <w:rFonts w:ascii="Times New Roman" w:hAnsi="Times New Roman" w:cs="Times New Roman"/>
          <w:color w:val="000000" w:themeColor="text1"/>
          <w:sz w:val="24"/>
          <w:szCs w:val="24"/>
        </w:rPr>
        <w:t>interest</w:t>
      </w:r>
      <w:r w:rsidR="00257B24" w:rsidRPr="00F132F2">
        <w:rPr>
          <w:rFonts w:ascii="Times New Roman" w:hAnsi="Times New Roman" w:cs="Times New Roman"/>
          <w:color w:val="000000" w:themeColor="text1"/>
          <w:sz w:val="24"/>
          <w:szCs w:val="24"/>
        </w:rPr>
        <w:t xml:space="preserve"> (</w:t>
      </w:r>
      <w:proofErr w:type="spellStart"/>
      <w:r w:rsidR="000C3383" w:rsidRPr="00F132F2">
        <w:rPr>
          <w:rFonts w:ascii="Times New Roman" w:hAnsi="Times New Roman" w:cs="Times New Roman"/>
          <w:color w:val="000000" w:themeColor="text1"/>
          <w:sz w:val="24"/>
          <w:szCs w:val="24"/>
        </w:rPr>
        <w:t>Jacobides</w:t>
      </w:r>
      <w:proofErr w:type="spellEnd"/>
      <w:r w:rsidR="000C3383" w:rsidRPr="00F132F2">
        <w:rPr>
          <w:rFonts w:ascii="Times New Roman" w:hAnsi="Times New Roman" w:cs="Times New Roman"/>
          <w:color w:val="000000" w:themeColor="text1"/>
          <w:sz w:val="24"/>
          <w:szCs w:val="24"/>
        </w:rPr>
        <w:t xml:space="preserve"> et al., 2018; </w:t>
      </w:r>
      <w:proofErr w:type="spellStart"/>
      <w:r w:rsidR="00FC44AE" w:rsidRPr="00F132F2">
        <w:rPr>
          <w:rFonts w:ascii="Times New Roman" w:hAnsi="Times New Roman" w:cs="Times New Roman"/>
          <w:color w:val="000000" w:themeColor="text1"/>
          <w:sz w:val="24"/>
          <w:szCs w:val="24"/>
        </w:rPr>
        <w:t>O’Mahony</w:t>
      </w:r>
      <w:proofErr w:type="spellEnd"/>
      <w:r w:rsidR="00FC44AE" w:rsidRPr="00F132F2">
        <w:rPr>
          <w:rFonts w:ascii="Times New Roman" w:hAnsi="Times New Roman" w:cs="Times New Roman"/>
          <w:color w:val="000000" w:themeColor="text1"/>
          <w:sz w:val="24"/>
          <w:szCs w:val="24"/>
        </w:rPr>
        <w:t xml:space="preserve"> &amp; Karp, 2022; </w:t>
      </w:r>
      <w:proofErr w:type="spellStart"/>
      <w:r w:rsidR="00257B24" w:rsidRPr="00F132F2">
        <w:rPr>
          <w:rFonts w:ascii="Times New Roman" w:hAnsi="Times New Roman" w:cs="Times New Roman"/>
          <w:color w:val="000000" w:themeColor="text1"/>
          <w:sz w:val="24"/>
          <w:szCs w:val="24"/>
        </w:rPr>
        <w:t>Hurni</w:t>
      </w:r>
      <w:proofErr w:type="spellEnd"/>
      <w:r w:rsidR="00257B24" w:rsidRPr="00F132F2">
        <w:rPr>
          <w:rFonts w:ascii="Times New Roman" w:hAnsi="Times New Roman" w:cs="Times New Roman"/>
          <w:color w:val="000000" w:themeColor="text1"/>
          <w:sz w:val="24"/>
          <w:szCs w:val="24"/>
        </w:rPr>
        <w:t xml:space="preserve"> et al., 2022; Srinivasan &amp; Venkatraman, 2018; </w:t>
      </w:r>
      <w:proofErr w:type="spellStart"/>
      <w:r w:rsidR="00257B24" w:rsidRPr="00F132F2">
        <w:rPr>
          <w:rFonts w:ascii="Times New Roman" w:hAnsi="Times New Roman" w:cs="Times New Roman"/>
          <w:color w:val="000000" w:themeColor="text1"/>
          <w:sz w:val="24"/>
          <w:szCs w:val="24"/>
        </w:rPr>
        <w:t>Ojala</w:t>
      </w:r>
      <w:proofErr w:type="spellEnd"/>
      <w:r w:rsidR="00257B24" w:rsidRPr="00F132F2">
        <w:rPr>
          <w:rFonts w:ascii="Times New Roman" w:hAnsi="Times New Roman" w:cs="Times New Roman"/>
          <w:color w:val="000000" w:themeColor="text1"/>
          <w:sz w:val="24"/>
          <w:szCs w:val="24"/>
        </w:rPr>
        <w:t xml:space="preserve"> et al., 2018; </w:t>
      </w:r>
      <w:r w:rsidR="00105F74" w:rsidRPr="00F132F2">
        <w:rPr>
          <w:rFonts w:ascii="Times New Roman" w:hAnsi="Times New Roman" w:cs="Times New Roman"/>
          <w:color w:val="000000" w:themeColor="text1"/>
          <w:sz w:val="24"/>
          <w:szCs w:val="24"/>
        </w:rPr>
        <w:t>Rietveld &amp; Schilling, 2021</w:t>
      </w:r>
      <w:r w:rsidR="00257B24" w:rsidRPr="00F132F2">
        <w:rPr>
          <w:rFonts w:ascii="Times New Roman" w:hAnsi="Times New Roman" w:cs="Times New Roman"/>
          <w:color w:val="000000" w:themeColor="text1"/>
          <w:sz w:val="24"/>
          <w:szCs w:val="24"/>
        </w:rPr>
        <w:t>)</w:t>
      </w:r>
      <w:r w:rsidR="00A37BE1" w:rsidRPr="00F132F2">
        <w:rPr>
          <w:rFonts w:ascii="Times New Roman" w:hAnsi="Times New Roman" w:cs="Times New Roman"/>
          <w:color w:val="000000" w:themeColor="text1"/>
          <w:sz w:val="24"/>
          <w:szCs w:val="24"/>
        </w:rPr>
        <w:t xml:space="preserve">. </w:t>
      </w:r>
      <w:proofErr w:type="gramStart"/>
      <w:r w:rsidR="00A37BE1" w:rsidRPr="00F132F2">
        <w:rPr>
          <w:rFonts w:ascii="Times New Roman" w:hAnsi="Times New Roman" w:cs="Times New Roman"/>
          <w:color w:val="000000" w:themeColor="text1"/>
          <w:sz w:val="24"/>
          <w:szCs w:val="24"/>
        </w:rPr>
        <w:t xml:space="preserve">In particular, </w:t>
      </w:r>
      <w:r w:rsidR="00257B24" w:rsidRPr="00F132F2">
        <w:rPr>
          <w:rFonts w:ascii="Times New Roman" w:hAnsi="Times New Roman" w:cs="Times New Roman"/>
          <w:color w:val="000000" w:themeColor="text1"/>
          <w:sz w:val="24"/>
          <w:szCs w:val="24"/>
        </w:rPr>
        <w:t>transaction</w:t>
      </w:r>
      <w:proofErr w:type="gramEnd"/>
      <w:r w:rsidR="00257B24" w:rsidRPr="00F132F2">
        <w:rPr>
          <w:rFonts w:ascii="Times New Roman" w:hAnsi="Times New Roman" w:cs="Times New Roman"/>
          <w:color w:val="000000" w:themeColor="text1"/>
          <w:sz w:val="24"/>
          <w:szCs w:val="24"/>
        </w:rPr>
        <w:t xml:space="preserve"> platforms</w:t>
      </w:r>
      <w:r w:rsidR="000D7C9A" w:rsidRPr="00F132F2">
        <w:rPr>
          <w:rFonts w:ascii="Times New Roman" w:hAnsi="Times New Roman" w:cs="Times New Roman"/>
          <w:color w:val="000000" w:themeColor="text1"/>
          <w:sz w:val="24"/>
          <w:szCs w:val="24"/>
        </w:rPr>
        <w:t xml:space="preserve"> </w:t>
      </w:r>
      <w:r w:rsidR="005C276A" w:rsidRPr="00F132F2">
        <w:rPr>
          <w:rFonts w:ascii="Times New Roman" w:hAnsi="Times New Roman" w:cs="Times New Roman"/>
          <w:color w:val="000000" w:themeColor="text1"/>
          <w:sz w:val="24"/>
          <w:szCs w:val="24"/>
        </w:rPr>
        <w:t>(e.g.,</w:t>
      </w:r>
      <w:r w:rsidR="00497189" w:rsidRPr="00F132F2">
        <w:rPr>
          <w:rFonts w:ascii="Times New Roman" w:hAnsi="Times New Roman" w:cs="Times New Roman"/>
          <w:color w:val="000000" w:themeColor="text1"/>
          <w:sz w:val="24"/>
          <w:szCs w:val="24"/>
        </w:rPr>
        <w:t xml:space="preserve"> Amazon</w:t>
      </w:r>
      <w:r w:rsidR="00685720" w:rsidRPr="00F132F2">
        <w:rPr>
          <w:rFonts w:ascii="Times New Roman" w:hAnsi="Times New Roman" w:cs="Times New Roman"/>
          <w:color w:val="000000" w:themeColor="text1"/>
          <w:sz w:val="24"/>
          <w:szCs w:val="24"/>
        </w:rPr>
        <w:t xml:space="preserve"> &amp; eBay</w:t>
      </w:r>
      <w:r w:rsidR="005C276A" w:rsidRPr="00F132F2">
        <w:rPr>
          <w:rFonts w:ascii="Times New Roman" w:hAnsi="Times New Roman" w:cs="Times New Roman"/>
          <w:color w:val="000000" w:themeColor="text1"/>
          <w:sz w:val="24"/>
          <w:szCs w:val="24"/>
        </w:rPr>
        <w:t>)</w:t>
      </w:r>
      <w:r w:rsidR="00A37BE1" w:rsidRPr="00F132F2">
        <w:rPr>
          <w:rFonts w:ascii="Times New Roman" w:hAnsi="Times New Roman" w:cs="Times New Roman"/>
          <w:color w:val="000000" w:themeColor="text1"/>
          <w:sz w:val="24"/>
          <w:szCs w:val="24"/>
        </w:rPr>
        <w:t>,</w:t>
      </w:r>
      <w:r w:rsidR="0036472A" w:rsidRPr="00F132F2">
        <w:rPr>
          <w:rFonts w:ascii="Times New Roman" w:hAnsi="Times New Roman" w:cs="Times New Roman"/>
          <w:color w:val="000000" w:themeColor="text1"/>
          <w:sz w:val="24"/>
          <w:szCs w:val="24"/>
        </w:rPr>
        <w:t xml:space="preserve"> </w:t>
      </w:r>
      <w:r w:rsidR="000D7C9A" w:rsidRPr="00F132F2">
        <w:rPr>
          <w:rFonts w:ascii="Times New Roman" w:hAnsi="Times New Roman" w:cs="Times New Roman"/>
          <w:color w:val="000000" w:themeColor="text1"/>
          <w:sz w:val="24"/>
          <w:szCs w:val="24"/>
        </w:rPr>
        <w:t xml:space="preserve">which facilitate exchange between participants called </w:t>
      </w:r>
      <w:r w:rsidR="000D7C9A" w:rsidRPr="00F132F2">
        <w:rPr>
          <w:rFonts w:ascii="Times New Roman" w:hAnsi="Times New Roman" w:cs="Times New Roman"/>
          <w:i/>
          <w:iCs/>
          <w:color w:val="000000" w:themeColor="text1"/>
          <w:sz w:val="24"/>
          <w:szCs w:val="24"/>
        </w:rPr>
        <w:t>sides</w:t>
      </w:r>
      <w:r w:rsidR="000D7C9A" w:rsidRPr="00F132F2">
        <w:rPr>
          <w:rFonts w:ascii="Times New Roman" w:hAnsi="Times New Roman" w:cs="Times New Roman"/>
          <w:color w:val="000000" w:themeColor="text1"/>
          <w:sz w:val="24"/>
          <w:szCs w:val="24"/>
        </w:rPr>
        <w:t xml:space="preserve">, </w:t>
      </w:r>
      <w:r w:rsidR="0036472A" w:rsidRPr="00F132F2">
        <w:rPr>
          <w:rFonts w:ascii="Times New Roman" w:hAnsi="Times New Roman" w:cs="Times New Roman"/>
          <w:color w:val="000000" w:themeColor="text1"/>
          <w:sz w:val="24"/>
          <w:szCs w:val="24"/>
        </w:rPr>
        <w:t>have become</w:t>
      </w:r>
      <w:r w:rsidR="00D05FD0" w:rsidRPr="00F132F2">
        <w:rPr>
          <w:rFonts w:ascii="Times New Roman" w:hAnsi="Times New Roman" w:cs="Times New Roman"/>
          <w:color w:val="000000" w:themeColor="text1"/>
          <w:sz w:val="24"/>
          <w:szCs w:val="24"/>
        </w:rPr>
        <w:t xml:space="preserve"> </w:t>
      </w:r>
      <w:r w:rsidR="005A1470" w:rsidRPr="00F132F2">
        <w:rPr>
          <w:rFonts w:ascii="Times New Roman" w:hAnsi="Times New Roman" w:cs="Times New Roman"/>
          <w:color w:val="000000" w:themeColor="text1"/>
          <w:sz w:val="24"/>
          <w:szCs w:val="24"/>
        </w:rPr>
        <w:t xml:space="preserve">powerful </w:t>
      </w:r>
      <w:r w:rsidR="00685720" w:rsidRPr="00F132F2">
        <w:rPr>
          <w:rFonts w:ascii="Times New Roman" w:hAnsi="Times New Roman" w:cs="Times New Roman"/>
          <w:color w:val="000000" w:themeColor="text1"/>
          <w:sz w:val="24"/>
          <w:szCs w:val="24"/>
        </w:rPr>
        <w:t>intermediaries</w:t>
      </w:r>
      <w:r w:rsidR="00D05FD0" w:rsidRPr="00F132F2">
        <w:rPr>
          <w:rFonts w:ascii="Times New Roman" w:hAnsi="Times New Roman" w:cs="Times New Roman"/>
          <w:color w:val="000000" w:themeColor="text1"/>
          <w:sz w:val="24"/>
          <w:szCs w:val="24"/>
        </w:rPr>
        <w:t xml:space="preserve"> </w:t>
      </w:r>
      <w:r w:rsidR="00DE202F" w:rsidRPr="00F132F2">
        <w:rPr>
          <w:rFonts w:ascii="Times New Roman" w:hAnsi="Times New Roman" w:cs="Times New Roman"/>
          <w:color w:val="000000" w:themeColor="text1"/>
          <w:sz w:val="24"/>
          <w:szCs w:val="24"/>
        </w:rPr>
        <w:t>orchestrating</w:t>
      </w:r>
      <w:r w:rsidR="00831EE6" w:rsidRPr="00F132F2">
        <w:rPr>
          <w:rFonts w:ascii="Times New Roman" w:hAnsi="Times New Roman" w:cs="Times New Roman"/>
          <w:color w:val="000000" w:themeColor="text1"/>
          <w:sz w:val="24"/>
          <w:szCs w:val="24"/>
        </w:rPr>
        <w:t xml:space="preserve"> </w:t>
      </w:r>
      <w:r w:rsidR="00AA04D5" w:rsidRPr="00F132F2">
        <w:rPr>
          <w:rFonts w:ascii="Times New Roman" w:hAnsi="Times New Roman" w:cs="Times New Roman"/>
          <w:color w:val="000000" w:themeColor="text1"/>
          <w:sz w:val="24"/>
          <w:szCs w:val="24"/>
        </w:rPr>
        <w:t>entrepreneurial</w:t>
      </w:r>
      <w:r w:rsidR="002C50B2" w:rsidRPr="00F132F2">
        <w:rPr>
          <w:rFonts w:ascii="Times New Roman" w:hAnsi="Times New Roman" w:cs="Times New Roman"/>
          <w:color w:val="000000" w:themeColor="text1"/>
          <w:sz w:val="24"/>
          <w:szCs w:val="24"/>
        </w:rPr>
        <w:t xml:space="preserve"> activity</w:t>
      </w:r>
      <w:r w:rsidR="00B127AB" w:rsidRPr="00F132F2">
        <w:rPr>
          <w:rFonts w:ascii="Times New Roman" w:hAnsi="Times New Roman" w:cs="Times New Roman"/>
          <w:color w:val="000000" w:themeColor="text1"/>
          <w:sz w:val="24"/>
          <w:szCs w:val="24"/>
        </w:rPr>
        <w:t xml:space="preserve"> </w:t>
      </w:r>
      <w:r w:rsidR="00A222A9" w:rsidRPr="00F132F2">
        <w:rPr>
          <w:rFonts w:ascii="Times New Roman" w:hAnsi="Times New Roman" w:cs="Times New Roman"/>
          <w:color w:val="000000" w:themeColor="text1"/>
          <w:sz w:val="24"/>
          <w:szCs w:val="24"/>
        </w:rPr>
        <w:t>(</w:t>
      </w:r>
      <w:proofErr w:type="spellStart"/>
      <w:r w:rsidR="00FA6F85" w:rsidRPr="00F132F2">
        <w:rPr>
          <w:rFonts w:ascii="Times New Roman" w:hAnsi="Times New Roman" w:cs="Times New Roman"/>
          <w:color w:val="000000" w:themeColor="text1"/>
          <w:sz w:val="24"/>
          <w:szCs w:val="24"/>
        </w:rPr>
        <w:t>Gawer</w:t>
      </w:r>
      <w:proofErr w:type="spellEnd"/>
      <w:r w:rsidR="00FA6F85" w:rsidRPr="00F132F2">
        <w:rPr>
          <w:rFonts w:ascii="Times New Roman" w:hAnsi="Times New Roman" w:cs="Times New Roman"/>
          <w:color w:val="000000" w:themeColor="text1"/>
          <w:sz w:val="24"/>
          <w:szCs w:val="24"/>
        </w:rPr>
        <w:t xml:space="preserve">, 2014; </w:t>
      </w:r>
      <w:r w:rsidR="00831EE6" w:rsidRPr="00F132F2">
        <w:rPr>
          <w:rFonts w:ascii="Times New Roman" w:hAnsi="Times New Roman" w:cs="Times New Roman"/>
          <w:color w:val="000000" w:themeColor="text1"/>
          <w:sz w:val="24"/>
          <w:szCs w:val="24"/>
        </w:rPr>
        <w:t xml:space="preserve">Nambisan, 2017; </w:t>
      </w:r>
      <w:r w:rsidR="00FA6F85" w:rsidRPr="00F132F2">
        <w:rPr>
          <w:rFonts w:ascii="Times New Roman" w:hAnsi="Times New Roman" w:cs="Times New Roman"/>
          <w:color w:val="000000" w:themeColor="text1"/>
          <w:sz w:val="24"/>
          <w:szCs w:val="24"/>
          <w:shd w:val="clear" w:color="auto" w:fill="FFFFFF"/>
        </w:rPr>
        <w:t>Cusumano et al., 2019; McIntyre et al., 2021</w:t>
      </w:r>
      <w:r w:rsidR="001D03E1" w:rsidRPr="00F132F2">
        <w:rPr>
          <w:rFonts w:ascii="Times New Roman" w:hAnsi="Times New Roman" w:cs="Times New Roman"/>
          <w:color w:val="000000" w:themeColor="text1"/>
          <w:sz w:val="24"/>
          <w:szCs w:val="24"/>
          <w:shd w:val="clear" w:color="auto" w:fill="FFFFFF"/>
        </w:rPr>
        <w:t xml:space="preserve">; </w:t>
      </w:r>
      <w:proofErr w:type="spellStart"/>
      <w:r w:rsidR="00A222A9" w:rsidRPr="00F132F2">
        <w:rPr>
          <w:rFonts w:ascii="Times New Roman" w:hAnsi="Times New Roman" w:cs="Times New Roman"/>
          <w:color w:val="000000" w:themeColor="text1"/>
          <w:sz w:val="24"/>
          <w:szCs w:val="24"/>
        </w:rPr>
        <w:t>Jacobides</w:t>
      </w:r>
      <w:proofErr w:type="spellEnd"/>
      <w:r w:rsidR="00A222A9" w:rsidRPr="00F132F2">
        <w:rPr>
          <w:rFonts w:ascii="Times New Roman" w:hAnsi="Times New Roman" w:cs="Times New Roman"/>
          <w:color w:val="000000" w:themeColor="text1"/>
          <w:sz w:val="24"/>
          <w:szCs w:val="24"/>
        </w:rPr>
        <w:t xml:space="preserve"> et al., 2024)</w:t>
      </w:r>
      <w:r w:rsidRPr="00F132F2">
        <w:rPr>
          <w:rFonts w:ascii="Times New Roman" w:hAnsi="Times New Roman" w:cs="Times New Roman"/>
          <w:color w:val="000000" w:themeColor="text1"/>
          <w:sz w:val="24"/>
          <w:szCs w:val="24"/>
        </w:rPr>
        <w:t xml:space="preserve">. While existing research extensively </w:t>
      </w:r>
      <w:r w:rsidR="004431C2" w:rsidRPr="00F132F2">
        <w:rPr>
          <w:rFonts w:ascii="Times New Roman" w:hAnsi="Times New Roman" w:cs="Times New Roman"/>
          <w:color w:val="000000" w:themeColor="text1"/>
          <w:sz w:val="24"/>
          <w:szCs w:val="24"/>
        </w:rPr>
        <w:t>focuses</w:t>
      </w:r>
      <w:r w:rsidRPr="00F132F2">
        <w:rPr>
          <w:rFonts w:ascii="Times New Roman" w:hAnsi="Times New Roman" w:cs="Times New Roman"/>
          <w:color w:val="000000" w:themeColor="text1"/>
          <w:sz w:val="24"/>
          <w:szCs w:val="24"/>
        </w:rPr>
        <w:t xml:space="preserve"> </w:t>
      </w:r>
      <w:r w:rsidR="00D97F56" w:rsidRPr="00F132F2">
        <w:rPr>
          <w:rFonts w:ascii="Times New Roman" w:hAnsi="Times New Roman" w:cs="Times New Roman"/>
          <w:color w:val="000000" w:themeColor="text1"/>
          <w:sz w:val="24"/>
          <w:szCs w:val="24"/>
        </w:rPr>
        <w:t xml:space="preserve">on </w:t>
      </w:r>
      <w:r w:rsidRPr="00F132F2">
        <w:rPr>
          <w:rFonts w:ascii="Times New Roman" w:hAnsi="Times New Roman" w:cs="Times New Roman"/>
          <w:color w:val="000000" w:themeColor="text1"/>
          <w:sz w:val="24"/>
          <w:szCs w:val="24"/>
        </w:rPr>
        <w:t xml:space="preserve">the advantages </w:t>
      </w:r>
      <w:r w:rsidR="00131160" w:rsidRPr="00F132F2">
        <w:rPr>
          <w:rFonts w:ascii="Times New Roman" w:hAnsi="Times New Roman" w:cs="Times New Roman"/>
          <w:color w:val="000000" w:themeColor="text1"/>
          <w:sz w:val="24"/>
          <w:szCs w:val="24"/>
        </w:rPr>
        <w:t>of participation</w:t>
      </w:r>
      <w:r w:rsidR="003C434C" w:rsidRPr="00F132F2">
        <w:rPr>
          <w:rFonts w:ascii="Times New Roman" w:hAnsi="Times New Roman" w:cs="Times New Roman"/>
          <w:color w:val="000000" w:themeColor="text1"/>
          <w:sz w:val="24"/>
          <w:szCs w:val="24"/>
        </w:rPr>
        <w:t xml:space="preserve"> (</w:t>
      </w:r>
      <w:proofErr w:type="spellStart"/>
      <w:r w:rsidR="003C434C" w:rsidRPr="00F132F2">
        <w:rPr>
          <w:rFonts w:ascii="Times New Roman" w:hAnsi="Times New Roman" w:cs="Times New Roman"/>
          <w:color w:val="000000" w:themeColor="text1"/>
          <w:sz w:val="24"/>
          <w:szCs w:val="24"/>
        </w:rPr>
        <w:t>Ceccagnoli</w:t>
      </w:r>
      <w:proofErr w:type="spellEnd"/>
      <w:r w:rsidR="003C434C" w:rsidRPr="00F132F2">
        <w:rPr>
          <w:rFonts w:ascii="Times New Roman" w:hAnsi="Times New Roman" w:cs="Times New Roman"/>
          <w:color w:val="000000" w:themeColor="text1"/>
          <w:sz w:val="24"/>
          <w:szCs w:val="24"/>
        </w:rPr>
        <w:t xml:space="preserve"> et al. 2012; Teece 2018)</w:t>
      </w:r>
      <w:r w:rsidR="00131160"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color w:val="000000" w:themeColor="text1"/>
          <w:sz w:val="24"/>
          <w:szCs w:val="24"/>
        </w:rPr>
        <w:t>and</w:t>
      </w:r>
      <w:r w:rsidR="00131160" w:rsidRPr="00F132F2">
        <w:rPr>
          <w:rFonts w:ascii="Times New Roman" w:hAnsi="Times New Roman" w:cs="Times New Roman"/>
          <w:color w:val="000000" w:themeColor="text1"/>
          <w:sz w:val="24"/>
          <w:szCs w:val="24"/>
        </w:rPr>
        <w:t xml:space="preserve"> the</w:t>
      </w:r>
      <w:r w:rsidRPr="00F132F2">
        <w:rPr>
          <w:rFonts w:ascii="Times New Roman" w:hAnsi="Times New Roman" w:cs="Times New Roman"/>
          <w:color w:val="000000" w:themeColor="text1"/>
          <w:sz w:val="24"/>
          <w:szCs w:val="24"/>
        </w:rPr>
        <w:t xml:space="preserve"> strategic dominance of platform leaders</w:t>
      </w:r>
      <w:r w:rsidR="003C434C" w:rsidRPr="00F132F2">
        <w:rPr>
          <w:rFonts w:ascii="Times New Roman" w:hAnsi="Times New Roman" w:cs="Times New Roman"/>
          <w:color w:val="000000" w:themeColor="text1"/>
          <w:sz w:val="24"/>
          <w:szCs w:val="24"/>
        </w:rPr>
        <w:t xml:space="preserve"> (</w:t>
      </w:r>
      <w:r w:rsidR="003C434C" w:rsidRPr="00F132F2">
        <w:rPr>
          <w:rFonts w:ascii="Times New Roman" w:hAnsi="Times New Roman" w:cs="Times New Roman"/>
          <w:color w:val="000000" w:themeColor="text1"/>
          <w:sz w:val="24"/>
          <w:szCs w:val="24"/>
          <w:lang w:val="en-US"/>
        </w:rPr>
        <w:t>Eisenmann et al., 2006</w:t>
      </w:r>
      <w:r w:rsidR="003C434C" w:rsidRPr="00F132F2">
        <w:rPr>
          <w:rFonts w:ascii="Times New Roman" w:hAnsi="Times New Roman" w:cs="Times New Roman"/>
          <w:color w:val="000000" w:themeColor="text1"/>
          <w:sz w:val="24"/>
          <w:szCs w:val="24"/>
        </w:rPr>
        <w:t xml:space="preserve">; Eisenmann et al., 2011; </w:t>
      </w:r>
      <w:proofErr w:type="spellStart"/>
      <w:r w:rsidR="003C434C" w:rsidRPr="00F132F2">
        <w:rPr>
          <w:rFonts w:ascii="Times New Roman" w:hAnsi="Times New Roman" w:cs="Times New Roman"/>
          <w:color w:val="000000" w:themeColor="text1"/>
          <w:sz w:val="24"/>
          <w:szCs w:val="24"/>
          <w:lang w:val="en-US"/>
        </w:rPr>
        <w:t>Helfat</w:t>
      </w:r>
      <w:proofErr w:type="spellEnd"/>
      <w:r w:rsidR="003C434C" w:rsidRPr="00F132F2">
        <w:rPr>
          <w:rFonts w:ascii="Times New Roman" w:hAnsi="Times New Roman" w:cs="Times New Roman"/>
          <w:color w:val="000000" w:themeColor="text1"/>
          <w:sz w:val="24"/>
          <w:szCs w:val="24"/>
          <w:lang w:val="en-US"/>
        </w:rPr>
        <w:t xml:space="preserve"> &amp; </w:t>
      </w:r>
      <w:proofErr w:type="spellStart"/>
      <w:r w:rsidR="003C434C" w:rsidRPr="00F132F2">
        <w:rPr>
          <w:rFonts w:ascii="Times New Roman" w:hAnsi="Times New Roman" w:cs="Times New Roman"/>
          <w:color w:val="000000" w:themeColor="text1"/>
          <w:sz w:val="24"/>
          <w:szCs w:val="24"/>
          <w:lang w:val="en-US"/>
        </w:rPr>
        <w:t>Raubitschek</w:t>
      </w:r>
      <w:proofErr w:type="spellEnd"/>
      <w:r w:rsidR="003C434C" w:rsidRPr="00F132F2">
        <w:rPr>
          <w:rFonts w:ascii="Times New Roman" w:hAnsi="Times New Roman" w:cs="Times New Roman"/>
          <w:color w:val="000000" w:themeColor="text1"/>
          <w:sz w:val="24"/>
          <w:szCs w:val="24"/>
          <w:lang w:val="en-US"/>
        </w:rPr>
        <w:t>, 2018</w:t>
      </w:r>
      <w:r w:rsidR="003C434C"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 the adverse impacts of </w:t>
      </w:r>
      <w:r w:rsidR="005A6CD9" w:rsidRPr="00F132F2">
        <w:rPr>
          <w:rFonts w:ascii="Times New Roman" w:hAnsi="Times New Roman" w:cs="Times New Roman"/>
          <w:color w:val="000000" w:themeColor="text1"/>
          <w:sz w:val="24"/>
          <w:szCs w:val="24"/>
        </w:rPr>
        <w:t>platform participation are often overlooked</w:t>
      </w:r>
      <w:r w:rsidRPr="00F132F2">
        <w:rPr>
          <w:rFonts w:ascii="Times New Roman" w:hAnsi="Times New Roman" w:cs="Times New Roman"/>
          <w:color w:val="000000" w:themeColor="text1"/>
          <w:sz w:val="24"/>
          <w:szCs w:val="24"/>
        </w:rPr>
        <w:t xml:space="preserve">, particularly </w:t>
      </w:r>
      <w:proofErr w:type="gramStart"/>
      <w:r w:rsidRPr="00F132F2">
        <w:rPr>
          <w:rFonts w:ascii="Times New Roman" w:hAnsi="Times New Roman" w:cs="Times New Roman"/>
          <w:color w:val="000000" w:themeColor="text1"/>
          <w:sz w:val="24"/>
          <w:szCs w:val="24"/>
        </w:rPr>
        <w:t>in light of</w:t>
      </w:r>
      <w:proofErr w:type="gramEnd"/>
      <w:r w:rsidRPr="00F132F2">
        <w:rPr>
          <w:rFonts w:ascii="Times New Roman" w:hAnsi="Times New Roman" w:cs="Times New Roman"/>
          <w:color w:val="000000" w:themeColor="text1"/>
          <w:sz w:val="24"/>
          <w:szCs w:val="24"/>
        </w:rPr>
        <w:t xml:space="preserve"> recent anti-trust actions against giants </w:t>
      </w:r>
      <w:r w:rsidR="003F4A30" w:rsidRPr="00F132F2">
        <w:rPr>
          <w:rFonts w:ascii="Times New Roman" w:hAnsi="Times New Roman" w:cs="Times New Roman"/>
          <w:color w:val="000000" w:themeColor="text1"/>
          <w:sz w:val="24"/>
          <w:szCs w:val="24"/>
        </w:rPr>
        <w:t>such as</w:t>
      </w:r>
      <w:r w:rsidRPr="00F132F2">
        <w:rPr>
          <w:rFonts w:ascii="Times New Roman" w:hAnsi="Times New Roman" w:cs="Times New Roman"/>
          <w:color w:val="000000" w:themeColor="text1"/>
          <w:sz w:val="24"/>
          <w:szCs w:val="24"/>
        </w:rPr>
        <w:t xml:space="preserve"> Amazon and Apple</w:t>
      </w:r>
      <w:r w:rsidR="00170ADB" w:rsidRPr="00F132F2">
        <w:rPr>
          <w:rFonts w:ascii="Times New Roman" w:hAnsi="Times New Roman" w:cs="Times New Roman"/>
          <w:color w:val="000000" w:themeColor="text1"/>
          <w:sz w:val="24"/>
          <w:szCs w:val="24"/>
        </w:rPr>
        <w:t xml:space="preserve"> (FTC.gov, 2023</w:t>
      </w:r>
      <w:r w:rsidR="0090137F" w:rsidRPr="00F132F2">
        <w:rPr>
          <w:rFonts w:ascii="Times New Roman" w:hAnsi="Times New Roman" w:cs="Times New Roman"/>
          <w:color w:val="000000" w:themeColor="text1"/>
          <w:sz w:val="24"/>
          <w:szCs w:val="24"/>
        </w:rPr>
        <w:t>; Justice.gov, 2024</w:t>
      </w:r>
      <w:r w:rsidR="00170ADB"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 </w:t>
      </w:r>
    </w:p>
    <w:p w14:paraId="3804E880" w14:textId="11F1FD64" w:rsidR="00375057" w:rsidRPr="00F132F2" w:rsidRDefault="00375057" w:rsidP="009A3915">
      <w:pPr>
        <w:spacing w:after="0"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Accordingly</w:t>
      </w:r>
      <w:r w:rsidR="003C7979" w:rsidRPr="00F132F2">
        <w:rPr>
          <w:rFonts w:ascii="Times New Roman" w:hAnsi="Times New Roman" w:cs="Times New Roman"/>
          <w:color w:val="000000" w:themeColor="text1"/>
          <w:sz w:val="24"/>
          <w:szCs w:val="24"/>
        </w:rPr>
        <w:t>,</w:t>
      </w:r>
      <w:r w:rsidR="00572A9A" w:rsidRPr="00F132F2">
        <w:rPr>
          <w:rFonts w:ascii="Times New Roman" w:hAnsi="Times New Roman" w:cs="Times New Roman"/>
          <w:color w:val="000000" w:themeColor="text1"/>
          <w:sz w:val="24"/>
          <w:szCs w:val="24"/>
        </w:rPr>
        <w:t xml:space="preserve"> </w:t>
      </w:r>
      <w:r w:rsidR="005A1932" w:rsidRPr="00F132F2">
        <w:rPr>
          <w:rFonts w:ascii="Times New Roman" w:hAnsi="Times New Roman" w:cs="Times New Roman"/>
          <w:color w:val="000000" w:themeColor="text1"/>
          <w:sz w:val="24"/>
          <w:szCs w:val="24"/>
        </w:rPr>
        <w:t xml:space="preserve">Nambisan et al. (2018, p. 365) </w:t>
      </w:r>
      <w:r w:rsidR="00FF73E4" w:rsidRPr="00F132F2">
        <w:rPr>
          <w:rFonts w:ascii="Times New Roman" w:hAnsi="Times New Roman" w:cs="Times New Roman"/>
          <w:color w:val="000000" w:themeColor="text1"/>
          <w:sz w:val="24"/>
          <w:szCs w:val="24"/>
        </w:rPr>
        <w:t>point out</w:t>
      </w:r>
      <w:r w:rsidR="005A1932" w:rsidRPr="00F132F2">
        <w:rPr>
          <w:rFonts w:ascii="Times New Roman" w:hAnsi="Times New Roman" w:cs="Times New Roman"/>
          <w:color w:val="000000" w:themeColor="text1"/>
          <w:sz w:val="24"/>
          <w:szCs w:val="24"/>
        </w:rPr>
        <w:t xml:space="preserve"> that the rapid expansion of entrepreneurial </w:t>
      </w:r>
      <w:r w:rsidR="00717653" w:rsidRPr="00F132F2">
        <w:rPr>
          <w:rFonts w:ascii="Times New Roman" w:hAnsi="Times New Roman" w:cs="Times New Roman"/>
          <w:color w:val="000000" w:themeColor="text1"/>
          <w:sz w:val="24"/>
          <w:szCs w:val="24"/>
        </w:rPr>
        <w:t>activity</w:t>
      </w:r>
      <w:r w:rsidR="005A1932" w:rsidRPr="00F132F2">
        <w:rPr>
          <w:rFonts w:ascii="Times New Roman" w:hAnsi="Times New Roman" w:cs="Times New Roman"/>
          <w:color w:val="000000" w:themeColor="text1"/>
          <w:sz w:val="24"/>
          <w:szCs w:val="24"/>
        </w:rPr>
        <w:t xml:space="preserve"> through platforms </w:t>
      </w:r>
      <w:r w:rsidR="00F76C8A" w:rsidRPr="00F132F2">
        <w:rPr>
          <w:rFonts w:ascii="Times New Roman" w:hAnsi="Times New Roman" w:cs="Times New Roman"/>
          <w:color w:val="000000" w:themeColor="text1"/>
          <w:sz w:val="24"/>
          <w:szCs w:val="24"/>
        </w:rPr>
        <w:t>'</w:t>
      </w:r>
      <w:r w:rsidR="005A1932" w:rsidRPr="00F132F2">
        <w:rPr>
          <w:rFonts w:ascii="Times New Roman" w:hAnsi="Times New Roman" w:cs="Times New Roman"/>
          <w:color w:val="000000" w:themeColor="text1"/>
          <w:sz w:val="24"/>
          <w:szCs w:val="24"/>
        </w:rPr>
        <w:t>has been accompanied by the emergence of new types of dependencies and risks that are, at best, ill-understood.</w:t>
      </w:r>
      <w:r w:rsidR="00F76C8A" w:rsidRPr="00F132F2">
        <w:rPr>
          <w:rFonts w:ascii="Times New Roman" w:hAnsi="Times New Roman" w:cs="Times New Roman"/>
          <w:color w:val="000000" w:themeColor="text1"/>
          <w:sz w:val="24"/>
          <w:szCs w:val="24"/>
        </w:rPr>
        <w:t>'</w:t>
      </w:r>
      <w:r w:rsidR="005A1932" w:rsidRPr="00F132F2">
        <w:rPr>
          <w:rFonts w:ascii="Times New Roman" w:hAnsi="Times New Roman" w:cs="Times New Roman"/>
          <w:color w:val="000000" w:themeColor="text1"/>
          <w:sz w:val="24"/>
          <w:szCs w:val="24"/>
        </w:rPr>
        <w:t xml:space="preserve"> </w:t>
      </w:r>
      <w:r w:rsidR="007827CD" w:rsidRPr="00F132F2">
        <w:rPr>
          <w:rFonts w:ascii="Times New Roman" w:hAnsi="Times New Roman" w:cs="Times New Roman"/>
          <w:color w:val="000000" w:themeColor="text1"/>
          <w:sz w:val="24"/>
          <w:szCs w:val="24"/>
        </w:rPr>
        <w:t>Similarly</w:t>
      </w:r>
      <w:r w:rsidR="00D26DA3" w:rsidRPr="00F132F2">
        <w:rPr>
          <w:rFonts w:ascii="Times New Roman" w:hAnsi="Times New Roman" w:cs="Times New Roman"/>
          <w:color w:val="000000" w:themeColor="text1"/>
          <w:sz w:val="24"/>
          <w:szCs w:val="24"/>
        </w:rPr>
        <w:t xml:space="preserve">, </w:t>
      </w:r>
      <w:proofErr w:type="spellStart"/>
      <w:r w:rsidRPr="00F132F2">
        <w:rPr>
          <w:rFonts w:ascii="Times New Roman" w:hAnsi="Times New Roman" w:cs="Times New Roman"/>
          <w:color w:val="000000" w:themeColor="text1"/>
          <w:sz w:val="24"/>
          <w:szCs w:val="24"/>
        </w:rPr>
        <w:t>O</w:t>
      </w:r>
      <w:r w:rsidR="00F76C8A"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Mahony</w:t>
      </w:r>
      <w:proofErr w:type="spellEnd"/>
      <w:r w:rsidRPr="00F132F2">
        <w:rPr>
          <w:rFonts w:ascii="Times New Roman" w:hAnsi="Times New Roman" w:cs="Times New Roman"/>
          <w:color w:val="000000" w:themeColor="text1"/>
          <w:sz w:val="24"/>
          <w:szCs w:val="24"/>
        </w:rPr>
        <w:t xml:space="preserve"> and Karp (2022, p. 530) </w:t>
      </w:r>
      <w:r w:rsidR="00D26DA3" w:rsidRPr="00F132F2">
        <w:rPr>
          <w:rFonts w:ascii="Times New Roman" w:hAnsi="Times New Roman" w:cs="Times New Roman"/>
          <w:color w:val="000000" w:themeColor="text1"/>
          <w:sz w:val="24"/>
          <w:szCs w:val="24"/>
        </w:rPr>
        <w:t>note that</w:t>
      </w:r>
      <w:r w:rsidRPr="00F132F2">
        <w:rPr>
          <w:rFonts w:ascii="Times New Roman" w:hAnsi="Times New Roman" w:cs="Times New Roman"/>
          <w:color w:val="000000" w:themeColor="text1"/>
          <w:sz w:val="24"/>
          <w:szCs w:val="24"/>
        </w:rPr>
        <w:t xml:space="preserve"> </w:t>
      </w:r>
      <w:r w:rsidR="00F76C8A"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little research examines how platform participants adapt their strategies when a platform </w:t>
      </w:r>
      <w:r w:rsidR="00F6520B" w:rsidRPr="00F132F2">
        <w:rPr>
          <w:rFonts w:ascii="Times New Roman" w:hAnsi="Times New Roman" w:cs="Times New Roman"/>
          <w:color w:val="000000" w:themeColor="text1"/>
          <w:sz w:val="24"/>
          <w:szCs w:val="24"/>
        </w:rPr>
        <w:t>owner</w:t>
      </w:r>
      <w:r w:rsidRPr="00F132F2">
        <w:rPr>
          <w:rFonts w:ascii="Times New Roman" w:hAnsi="Times New Roman" w:cs="Times New Roman"/>
          <w:color w:val="000000" w:themeColor="text1"/>
          <w:sz w:val="24"/>
          <w:szCs w:val="24"/>
        </w:rPr>
        <w:t xml:space="preserve"> changes the rules governing access and control</w:t>
      </w:r>
      <w:r w:rsidR="00F76C8A"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 </w:t>
      </w:r>
      <w:r w:rsidR="00F81C3E" w:rsidRPr="00F132F2">
        <w:rPr>
          <w:rFonts w:ascii="Times New Roman" w:hAnsi="Times New Roman" w:cs="Times New Roman"/>
          <w:color w:val="000000" w:themeColor="text1"/>
          <w:sz w:val="24"/>
          <w:szCs w:val="24"/>
        </w:rPr>
        <w:t>This sentiment is equally echoed by</w:t>
      </w:r>
      <w:r w:rsidRPr="00F132F2">
        <w:rPr>
          <w:rFonts w:ascii="Times New Roman" w:hAnsi="Times New Roman" w:cs="Times New Roman"/>
          <w:color w:val="000000" w:themeColor="text1"/>
          <w:sz w:val="24"/>
          <w:szCs w:val="24"/>
        </w:rPr>
        <w:t xml:space="preserve"> </w:t>
      </w:r>
      <w:proofErr w:type="spellStart"/>
      <w:r w:rsidRPr="00F132F2">
        <w:rPr>
          <w:rFonts w:ascii="Times New Roman" w:hAnsi="Times New Roman" w:cs="Times New Roman"/>
          <w:color w:val="000000" w:themeColor="text1"/>
          <w:sz w:val="24"/>
          <w:szCs w:val="24"/>
        </w:rPr>
        <w:t>Jacobides</w:t>
      </w:r>
      <w:proofErr w:type="spellEnd"/>
      <w:r w:rsidRPr="00F132F2">
        <w:rPr>
          <w:rFonts w:ascii="Times New Roman" w:hAnsi="Times New Roman" w:cs="Times New Roman"/>
          <w:color w:val="000000" w:themeColor="text1"/>
          <w:sz w:val="24"/>
          <w:szCs w:val="24"/>
        </w:rPr>
        <w:t xml:space="preserve"> et al. (2024)</w:t>
      </w:r>
      <w:r w:rsidR="007827CD"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 </w:t>
      </w:r>
      <w:r w:rsidR="000009DD" w:rsidRPr="00F132F2">
        <w:rPr>
          <w:rFonts w:ascii="Times New Roman" w:hAnsi="Times New Roman" w:cs="Times New Roman"/>
          <w:color w:val="000000" w:themeColor="text1"/>
          <w:sz w:val="24"/>
          <w:szCs w:val="24"/>
        </w:rPr>
        <w:t>who indicate</w:t>
      </w:r>
      <w:r w:rsidRPr="00F132F2">
        <w:rPr>
          <w:rFonts w:ascii="Times New Roman" w:hAnsi="Times New Roman" w:cs="Times New Roman"/>
          <w:color w:val="000000" w:themeColor="text1"/>
          <w:sz w:val="24"/>
          <w:szCs w:val="24"/>
        </w:rPr>
        <w:t xml:space="preserve"> that </w:t>
      </w:r>
      <w:r w:rsidR="000009DD" w:rsidRPr="00F132F2">
        <w:rPr>
          <w:rFonts w:ascii="Times New Roman" w:hAnsi="Times New Roman" w:cs="Times New Roman"/>
          <w:color w:val="000000" w:themeColor="text1"/>
          <w:sz w:val="24"/>
          <w:szCs w:val="24"/>
        </w:rPr>
        <w:t>research has scarcely explored</w:t>
      </w:r>
      <w:r w:rsidRPr="00F132F2">
        <w:rPr>
          <w:rFonts w:ascii="Times New Roman" w:hAnsi="Times New Roman" w:cs="Times New Roman"/>
          <w:color w:val="000000" w:themeColor="text1"/>
          <w:sz w:val="24"/>
          <w:szCs w:val="24"/>
        </w:rPr>
        <w:t xml:space="preserve"> the strategies of platform participants, whose business ventures can be severely impacted by power asymmetries and</w:t>
      </w:r>
      <w:r w:rsidR="00AA4E97" w:rsidRPr="00F132F2">
        <w:rPr>
          <w:rFonts w:ascii="Times New Roman" w:hAnsi="Times New Roman" w:cs="Times New Roman"/>
          <w:color w:val="000000" w:themeColor="text1"/>
          <w:sz w:val="24"/>
          <w:szCs w:val="24"/>
        </w:rPr>
        <w:t xml:space="preserve"> its exercise as</w:t>
      </w:r>
      <w:r w:rsidR="00ED2796" w:rsidRPr="00F132F2">
        <w:rPr>
          <w:rFonts w:ascii="Times New Roman" w:hAnsi="Times New Roman" w:cs="Times New Roman"/>
          <w:color w:val="000000" w:themeColor="text1"/>
          <w:sz w:val="24"/>
          <w:szCs w:val="24"/>
        </w:rPr>
        <w:t xml:space="preserve"> formal and informal</w:t>
      </w:r>
      <w:r w:rsidRPr="00F132F2">
        <w:rPr>
          <w:rFonts w:ascii="Times New Roman" w:hAnsi="Times New Roman" w:cs="Times New Roman"/>
          <w:color w:val="000000" w:themeColor="text1"/>
          <w:sz w:val="24"/>
          <w:szCs w:val="24"/>
        </w:rPr>
        <w:t xml:space="preserve"> platform governanc</w:t>
      </w:r>
      <w:r w:rsidR="00ED2796" w:rsidRPr="00F132F2">
        <w:rPr>
          <w:rFonts w:ascii="Times New Roman" w:hAnsi="Times New Roman" w:cs="Times New Roman"/>
          <w:color w:val="000000" w:themeColor="text1"/>
          <w:sz w:val="24"/>
          <w:szCs w:val="24"/>
        </w:rPr>
        <w:t>e mechanisms</w:t>
      </w:r>
      <w:r w:rsidRPr="00F132F2">
        <w:rPr>
          <w:rFonts w:ascii="Times New Roman" w:hAnsi="Times New Roman" w:cs="Times New Roman"/>
          <w:color w:val="000000" w:themeColor="text1"/>
          <w:sz w:val="24"/>
          <w:szCs w:val="24"/>
        </w:rPr>
        <w:t xml:space="preserve">. </w:t>
      </w:r>
      <w:r w:rsidR="009347BB" w:rsidRPr="00F132F2">
        <w:rPr>
          <w:rFonts w:ascii="Times New Roman" w:hAnsi="Times New Roman" w:cs="Times New Roman"/>
          <w:color w:val="000000" w:themeColor="text1"/>
          <w:sz w:val="24"/>
          <w:szCs w:val="24"/>
        </w:rPr>
        <w:t>Th</w:t>
      </w:r>
      <w:r w:rsidR="00ED2796" w:rsidRPr="00F132F2">
        <w:rPr>
          <w:rFonts w:ascii="Times New Roman" w:hAnsi="Times New Roman" w:cs="Times New Roman"/>
          <w:color w:val="000000" w:themeColor="text1"/>
          <w:sz w:val="24"/>
          <w:szCs w:val="24"/>
        </w:rPr>
        <w:t xml:space="preserve">us, research </w:t>
      </w:r>
      <w:r w:rsidR="00BE2B4C" w:rsidRPr="00F132F2">
        <w:rPr>
          <w:rFonts w:ascii="Times New Roman" w:hAnsi="Times New Roman" w:cs="Times New Roman"/>
          <w:color w:val="000000" w:themeColor="text1"/>
          <w:sz w:val="24"/>
          <w:szCs w:val="24"/>
        </w:rPr>
        <w:t>must</w:t>
      </w:r>
      <w:r w:rsidR="00ED2796" w:rsidRPr="00F132F2">
        <w:rPr>
          <w:rFonts w:ascii="Times New Roman" w:hAnsi="Times New Roman" w:cs="Times New Roman"/>
          <w:color w:val="000000" w:themeColor="text1"/>
          <w:sz w:val="24"/>
          <w:szCs w:val="24"/>
        </w:rPr>
        <w:t xml:space="preserve"> investigate</w:t>
      </w:r>
      <w:r w:rsidR="009347BB" w:rsidRPr="00F132F2">
        <w:rPr>
          <w:rFonts w:ascii="Times New Roman" w:hAnsi="Times New Roman" w:cs="Times New Roman"/>
          <w:color w:val="000000" w:themeColor="text1"/>
          <w:sz w:val="24"/>
          <w:szCs w:val="24"/>
        </w:rPr>
        <w:t xml:space="preserve"> how </w:t>
      </w:r>
      <w:r w:rsidR="008A1F24" w:rsidRPr="00F132F2">
        <w:rPr>
          <w:rFonts w:ascii="Times New Roman" w:hAnsi="Times New Roman" w:cs="Times New Roman"/>
          <w:color w:val="000000" w:themeColor="text1"/>
          <w:sz w:val="24"/>
          <w:szCs w:val="24"/>
        </w:rPr>
        <w:t>various</w:t>
      </w:r>
      <w:r w:rsidR="009347BB" w:rsidRPr="00F132F2">
        <w:rPr>
          <w:rFonts w:ascii="Times New Roman" w:hAnsi="Times New Roman" w:cs="Times New Roman"/>
          <w:color w:val="000000" w:themeColor="text1"/>
          <w:sz w:val="24"/>
          <w:szCs w:val="24"/>
        </w:rPr>
        <w:t xml:space="preserve"> governance mechanisms shape the relationship between platform leaders and participants</w:t>
      </w:r>
      <w:r w:rsidR="009F6F05" w:rsidRPr="00F132F2">
        <w:rPr>
          <w:rFonts w:ascii="Times New Roman" w:hAnsi="Times New Roman" w:cs="Times New Roman"/>
          <w:color w:val="000000" w:themeColor="text1"/>
          <w:sz w:val="24"/>
          <w:szCs w:val="24"/>
        </w:rPr>
        <w:t xml:space="preserve"> (</w:t>
      </w:r>
      <w:proofErr w:type="spellStart"/>
      <w:r w:rsidR="009F6F05" w:rsidRPr="00F132F2">
        <w:rPr>
          <w:rFonts w:ascii="Times New Roman" w:hAnsi="Times New Roman" w:cs="Times New Roman"/>
          <w:color w:val="000000" w:themeColor="text1"/>
          <w:sz w:val="24"/>
          <w:szCs w:val="24"/>
        </w:rPr>
        <w:t>Felin</w:t>
      </w:r>
      <w:proofErr w:type="spellEnd"/>
      <w:r w:rsidR="009F6F05" w:rsidRPr="00F132F2">
        <w:rPr>
          <w:rFonts w:ascii="Times New Roman" w:hAnsi="Times New Roman" w:cs="Times New Roman"/>
          <w:color w:val="000000" w:themeColor="text1"/>
          <w:sz w:val="24"/>
          <w:szCs w:val="24"/>
        </w:rPr>
        <w:t xml:space="preserve"> &amp;</w:t>
      </w:r>
      <w:r w:rsidR="00866D61" w:rsidRPr="00F132F2">
        <w:rPr>
          <w:rFonts w:ascii="Times New Roman" w:hAnsi="Times New Roman" w:cs="Times New Roman"/>
          <w:color w:val="000000" w:themeColor="text1"/>
          <w:sz w:val="24"/>
          <w:szCs w:val="24"/>
        </w:rPr>
        <w:t xml:space="preserve"> Zenger, 2014</w:t>
      </w:r>
      <w:r w:rsidR="00BE2B4C" w:rsidRPr="00F132F2">
        <w:rPr>
          <w:rFonts w:ascii="Times New Roman" w:hAnsi="Times New Roman" w:cs="Times New Roman"/>
          <w:color w:val="000000" w:themeColor="text1"/>
          <w:sz w:val="24"/>
          <w:szCs w:val="24"/>
        </w:rPr>
        <w:t>; Cavallo et al., 2022</w:t>
      </w:r>
      <w:r w:rsidR="00866D61" w:rsidRPr="00F132F2">
        <w:rPr>
          <w:rFonts w:ascii="Times New Roman" w:hAnsi="Times New Roman" w:cs="Times New Roman"/>
          <w:color w:val="000000" w:themeColor="text1"/>
          <w:sz w:val="24"/>
          <w:szCs w:val="24"/>
        </w:rPr>
        <w:t>)</w:t>
      </w:r>
      <w:r w:rsidR="009347BB" w:rsidRPr="00F132F2">
        <w:rPr>
          <w:rFonts w:ascii="Times New Roman" w:hAnsi="Times New Roman" w:cs="Times New Roman"/>
          <w:color w:val="000000" w:themeColor="text1"/>
          <w:sz w:val="24"/>
          <w:szCs w:val="24"/>
        </w:rPr>
        <w:t>.</w:t>
      </w:r>
    </w:p>
    <w:p w14:paraId="5360E827" w14:textId="39AE915F" w:rsidR="009A3915" w:rsidRPr="00F132F2" w:rsidRDefault="00FD401A" w:rsidP="009A3915">
      <w:pPr>
        <w:spacing w:after="0" w:line="480" w:lineRule="auto"/>
        <w:jc w:val="both"/>
        <w:rPr>
          <w:rFonts w:ascii="Times New Roman" w:hAnsi="Times New Roman" w:cs="Times New Roman"/>
          <w:b/>
          <w:bCs/>
          <w:i/>
          <w:iCs/>
          <w:color w:val="000000" w:themeColor="text1"/>
          <w:sz w:val="24"/>
          <w:szCs w:val="24"/>
        </w:rPr>
      </w:pPr>
      <w:r w:rsidRPr="00F132F2">
        <w:rPr>
          <w:rFonts w:ascii="Times New Roman" w:hAnsi="Times New Roman" w:cs="Times New Roman"/>
          <w:color w:val="000000" w:themeColor="text1"/>
          <w:sz w:val="24"/>
          <w:szCs w:val="24"/>
        </w:rPr>
        <w:t>As a result</w:t>
      </w:r>
      <w:r w:rsidR="004E3CBC" w:rsidRPr="00F132F2">
        <w:rPr>
          <w:rFonts w:ascii="Times New Roman" w:hAnsi="Times New Roman" w:cs="Times New Roman"/>
          <w:color w:val="000000" w:themeColor="text1"/>
          <w:sz w:val="24"/>
          <w:szCs w:val="24"/>
        </w:rPr>
        <w:t xml:space="preserve">, </w:t>
      </w:r>
      <w:r w:rsidR="00A963B5" w:rsidRPr="00F132F2">
        <w:rPr>
          <w:rFonts w:ascii="Times New Roman" w:hAnsi="Times New Roman" w:cs="Times New Roman"/>
          <w:color w:val="000000" w:themeColor="text1"/>
          <w:sz w:val="24"/>
          <w:szCs w:val="24"/>
        </w:rPr>
        <w:t>this study focuses on platform-dependent entrepreneurs (PDEs), a vulnerable group of participants whose business survival depends on</w:t>
      </w:r>
      <w:r w:rsidR="001A383F" w:rsidRPr="00F132F2">
        <w:rPr>
          <w:rFonts w:ascii="Times New Roman" w:hAnsi="Times New Roman" w:cs="Times New Roman"/>
          <w:color w:val="000000" w:themeColor="text1"/>
          <w:sz w:val="24"/>
          <w:szCs w:val="24"/>
        </w:rPr>
        <w:t xml:space="preserve"> how well they</w:t>
      </w:r>
      <w:r w:rsidR="00A963B5" w:rsidRPr="00F132F2">
        <w:rPr>
          <w:rFonts w:ascii="Times New Roman" w:hAnsi="Times New Roman" w:cs="Times New Roman"/>
          <w:color w:val="000000" w:themeColor="text1"/>
          <w:sz w:val="24"/>
          <w:szCs w:val="24"/>
        </w:rPr>
        <w:t xml:space="preserve"> manag</w:t>
      </w:r>
      <w:r w:rsidR="001A383F" w:rsidRPr="00F132F2">
        <w:rPr>
          <w:rFonts w:ascii="Times New Roman" w:hAnsi="Times New Roman" w:cs="Times New Roman"/>
          <w:color w:val="000000" w:themeColor="text1"/>
          <w:sz w:val="24"/>
          <w:szCs w:val="24"/>
        </w:rPr>
        <w:t>e</w:t>
      </w:r>
      <w:r w:rsidR="00A963B5" w:rsidRPr="00F132F2">
        <w:rPr>
          <w:rFonts w:ascii="Times New Roman" w:hAnsi="Times New Roman" w:cs="Times New Roman"/>
          <w:color w:val="000000" w:themeColor="text1"/>
          <w:sz w:val="24"/>
          <w:szCs w:val="24"/>
        </w:rPr>
        <w:t xml:space="preserve"> </w:t>
      </w:r>
      <w:r w:rsidR="00A963B5" w:rsidRPr="00F132F2">
        <w:rPr>
          <w:rFonts w:ascii="Times New Roman" w:hAnsi="Times New Roman" w:cs="Times New Roman"/>
          <w:color w:val="000000" w:themeColor="text1"/>
          <w:sz w:val="24"/>
          <w:szCs w:val="24"/>
        </w:rPr>
        <w:lastRenderedPageBreak/>
        <w:t xml:space="preserve">the power </w:t>
      </w:r>
      <w:r w:rsidR="00790A84" w:rsidRPr="00F132F2">
        <w:rPr>
          <w:rFonts w:ascii="Times New Roman" w:hAnsi="Times New Roman" w:cs="Times New Roman"/>
          <w:color w:val="000000" w:themeColor="text1"/>
          <w:sz w:val="24"/>
          <w:szCs w:val="24"/>
        </w:rPr>
        <w:t>asymmetries</w:t>
      </w:r>
      <w:r w:rsidR="00A963B5" w:rsidRPr="00F132F2">
        <w:rPr>
          <w:rFonts w:ascii="Times New Roman" w:hAnsi="Times New Roman" w:cs="Times New Roman"/>
          <w:color w:val="000000" w:themeColor="text1"/>
          <w:sz w:val="24"/>
          <w:szCs w:val="24"/>
        </w:rPr>
        <w:t xml:space="preserve"> and governance </w:t>
      </w:r>
      <w:r w:rsidR="00BD1AA4" w:rsidRPr="00F132F2">
        <w:rPr>
          <w:rFonts w:ascii="Times New Roman" w:hAnsi="Times New Roman" w:cs="Times New Roman"/>
          <w:color w:val="000000" w:themeColor="text1"/>
          <w:sz w:val="24"/>
          <w:szCs w:val="24"/>
        </w:rPr>
        <w:t>risks</w:t>
      </w:r>
      <w:r w:rsidR="001A383F" w:rsidRPr="00F132F2">
        <w:rPr>
          <w:rFonts w:ascii="Times New Roman" w:hAnsi="Times New Roman" w:cs="Times New Roman"/>
          <w:color w:val="000000" w:themeColor="text1"/>
          <w:sz w:val="24"/>
          <w:szCs w:val="24"/>
        </w:rPr>
        <w:t xml:space="preserve"> </w:t>
      </w:r>
      <w:r w:rsidR="00143F5C" w:rsidRPr="00F132F2">
        <w:rPr>
          <w:rFonts w:ascii="Times New Roman" w:hAnsi="Times New Roman" w:cs="Times New Roman"/>
          <w:color w:val="000000" w:themeColor="text1"/>
          <w:sz w:val="24"/>
          <w:szCs w:val="24"/>
        </w:rPr>
        <w:t>in</w:t>
      </w:r>
      <w:r w:rsidR="00A963B5" w:rsidRPr="00F132F2">
        <w:rPr>
          <w:rFonts w:ascii="Times New Roman" w:hAnsi="Times New Roman" w:cs="Times New Roman"/>
          <w:color w:val="000000" w:themeColor="text1"/>
          <w:sz w:val="24"/>
          <w:szCs w:val="24"/>
        </w:rPr>
        <w:t xml:space="preserve"> dominant platforms (</w:t>
      </w:r>
      <w:proofErr w:type="spellStart"/>
      <w:r w:rsidR="00A963B5" w:rsidRPr="00F132F2">
        <w:rPr>
          <w:rFonts w:ascii="Times New Roman" w:hAnsi="Times New Roman" w:cs="Times New Roman"/>
          <w:color w:val="000000" w:themeColor="text1"/>
          <w:sz w:val="24"/>
          <w:szCs w:val="24"/>
        </w:rPr>
        <w:t>Cutolo</w:t>
      </w:r>
      <w:proofErr w:type="spellEnd"/>
      <w:r w:rsidR="00A963B5" w:rsidRPr="00F132F2">
        <w:rPr>
          <w:rFonts w:ascii="Times New Roman" w:hAnsi="Times New Roman" w:cs="Times New Roman"/>
          <w:color w:val="000000" w:themeColor="text1"/>
          <w:sz w:val="24"/>
          <w:szCs w:val="24"/>
        </w:rPr>
        <w:t xml:space="preserve"> &amp; Kenney, 2021; </w:t>
      </w:r>
      <w:proofErr w:type="spellStart"/>
      <w:r w:rsidR="00A963B5" w:rsidRPr="00F132F2">
        <w:rPr>
          <w:rFonts w:ascii="Times New Roman" w:hAnsi="Times New Roman" w:cs="Times New Roman"/>
          <w:color w:val="000000" w:themeColor="text1"/>
          <w:sz w:val="24"/>
          <w:szCs w:val="24"/>
        </w:rPr>
        <w:t>Tschang</w:t>
      </w:r>
      <w:proofErr w:type="spellEnd"/>
      <w:r w:rsidR="00A963B5" w:rsidRPr="00F132F2">
        <w:rPr>
          <w:rFonts w:ascii="Times New Roman" w:hAnsi="Times New Roman" w:cs="Times New Roman"/>
          <w:color w:val="000000" w:themeColor="text1"/>
          <w:sz w:val="24"/>
          <w:szCs w:val="24"/>
        </w:rPr>
        <w:t>, 2021</w:t>
      </w:r>
      <w:r w:rsidR="000663EF" w:rsidRPr="00F132F2">
        <w:rPr>
          <w:rFonts w:ascii="Times New Roman" w:hAnsi="Times New Roman" w:cs="Times New Roman"/>
          <w:color w:val="000000" w:themeColor="text1"/>
          <w:sz w:val="24"/>
          <w:szCs w:val="24"/>
        </w:rPr>
        <w:t>; Cavallo et al., 2022</w:t>
      </w:r>
      <w:r w:rsidR="00A963B5" w:rsidRPr="00F132F2">
        <w:rPr>
          <w:rFonts w:ascii="Times New Roman" w:hAnsi="Times New Roman" w:cs="Times New Roman"/>
          <w:color w:val="000000" w:themeColor="text1"/>
          <w:sz w:val="24"/>
          <w:szCs w:val="24"/>
        </w:rPr>
        <w:t>).</w:t>
      </w:r>
      <w:r w:rsidR="00790A84" w:rsidRPr="00F132F2">
        <w:rPr>
          <w:rFonts w:ascii="Times New Roman" w:hAnsi="Times New Roman" w:cs="Times New Roman"/>
          <w:color w:val="000000" w:themeColor="text1"/>
          <w:sz w:val="24"/>
          <w:szCs w:val="24"/>
        </w:rPr>
        <w:t xml:space="preserve"> </w:t>
      </w:r>
      <w:r w:rsidR="00E0577E" w:rsidRPr="00F132F2">
        <w:rPr>
          <w:rFonts w:ascii="Times New Roman" w:hAnsi="Times New Roman" w:cs="Times New Roman"/>
          <w:color w:val="000000" w:themeColor="text1"/>
          <w:sz w:val="24"/>
          <w:szCs w:val="24"/>
        </w:rPr>
        <w:t xml:space="preserve">While prior research suggests that PDEs surrender some or </w:t>
      </w:r>
      <w:proofErr w:type="gramStart"/>
      <w:r w:rsidR="00E0577E" w:rsidRPr="00F132F2">
        <w:rPr>
          <w:rFonts w:ascii="Times New Roman" w:hAnsi="Times New Roman" w:cs="Times New Roman"/>
          <w:color w:val="000000" w:themeColor="text1"/>
          <w:sz w:val="24"/>
          <w:szCs w:val="24"/>
        </w:rPr>
        <w:t>all of</w:t>
      </w:r>
      <w:proofErr w:type="gramEnd"/>
      <w:r w:rsidR="00E0577E" w:rsidRPr="00F132F2">
        <w:rPr>
          <w:rFonts w:ascii="Times New Roman" w:hAnsi="Times New Roman" w:cs="Times New Roman"/>
          <w:color w:val="000000" w:themeColor="text1"/>
          <w:sz w:val="24"/>
          <w:szCs w:val="24"/>
        </w:rPr>
        <w:t xml:space="preserve"> their autonomy and independence and align their business goals with those of the platform </w:t>
      </w:r>
      <w:r w:rsidR="004960B0" w:rsidRPr="00F132F2">
        <w:rPr>
          <w:rFonts w:ascii="Times New Roman" w:hAnsi="Times New Roman" w:cs="Times New Roman"/>
          <w:color w:val="000000" w:themeColor="text1"/>
          <w:sz w:val="24"/>
          <w:szCs w:val="24"/>
        </w:rPr>
        <w:t>owner</w:t>
      </w:r>
      <w:r w:rsidR="00E0577E" w:rsidRPr="00F132F2">
        <w:rPr>
          <w:rFonts w:ascii="Times New Roman" w:hAnsi="Times New Roman" w:cs="Times New Roman"/>
          <w:color w:val="000000" w:themeColor="text1"/>
          <w:sz w:val="24"/>
          <w:szCs w:val="24"/>
        </w:rPr>
        <w:t xml:space="preserve"> (Nambisan &amp; Baron, 2013, p. 1073), </w:t>
      </w:r>
      <w:r w:rsidR="00C33F48" w:rsidRPr="00F132F2">
        <w:rPr>
          <w:rFonts w:ascii="Times New Roman" w:hAnsi="Times New Roman" w:cs="Times New Roman"/>
          <w:color w:val="000000" w:themeColor="text1"/>
          <w:sz w:val="24"/>
          <w:szCs w:val="24"/>
        </w:rPr>
        <w:t xml:space="preserve">a growing body of scholarship suggests </w:t>
      </w:r>
      <w:r w:rsidR="00E8644F" w:rsidRPr="00F132F2">
        <w:rPr>
          <w:rFonts w:ascii="Times New Roman" w:hAnsi="Times New Roman" w:cs="Times New Roman"/>
          <w:color w:val="000000" w:themeColor="text1"/>
          <w:sz w:val="24"/>
          <w:szCs w:val="24"/>
        </w:rPr>
        <w:t xml:space="preserve">a nuanced </w:t>
      </w:r>
      <w:r w:rsidR="000B08B8" w:rsidRPr="00F132F2">
        <w:rPr>
          <w:rFonts w:ascii="Times New Roman" w:hAnsi="Times New Roman" w:cs="Times New Roman"/>
          <w:color w:val="000000" w:themeColor="text1"/>
          <w:sz w:val="24"/>
          <w:szCs w:val="24"/>
        </w:rPr>
        <w:t>understanding</w:t>
      </w:r>
      <w:r w:rsidR="00C33F48" w:rsidRPr="00F132F2">
        <w:rPr>
          <w:rFonts w:ascii="Times New Roman" w:hAnsi="Times New Roman" w:cs="Times New Roman"/>
          <w:color w:val="000000" w:themeColor="text1"/>
          <w:sz w:val="24"/>
          <w:szCs w:val="24"/>
        </w:rPr>
        <w:t xml:space="preserve"> (</w:t>
      </w:r>
      <w:proofErr w:type="spellStart"/>
      <w:r w:rsidR="00C33F48" w:rsidRPr="00F132F2">
        <w:rPr>
          <w:rFonts w:ascii="Times New Roman" w:hAnsi="Times New Roman" w:cs="Times New Roman"/>
          <w:color w:val="000000" w:themeColor="text1"/>
          <w:sz w:val="24"/>
          <w:szCs w:val="24"/>
        </w:rPr>
        <w:t>Hurni</w:t>
      </w:r>
      <w:proofErr w:type="spellEnd"/>
      <w:r w:rsidR="00C33F48" w:rsidRPr="00F132F2">
        <w:rPr>
          <w:rFonts w:ascii="Times New Roman" w:hAnsi="Times New Roman" w:cs="Times New Roman"/>
          <w:color w:val="000000" w:themeColor="text1"/>
          <w:sz w:val="24"/>
          <w:szCs w:val="24"/>
        </w:rPr>
        <w:t xml:space="preserve"> et al., 202</w:t>
      </w:r>
      <w:r w:rsidR="009B3C77" w:rsidRPr="00F132F2">
        <w:rPr>
          <w:rFonts w:ascii="Times New Roman" w:hAnsi="Times New Roman" w:cs="Times New Roman"/>
          <w:color w:val="000000" w:themeColor="text1"/>
          <w:sz w:val="24"/>
          <w:szCs w:val="24"/>
        </w:rPr>
        <w:t>2; Rahman et al., 2024)</w:t>
      </w:r>
      <w:r w:rsidR="00E0577E" w:rsidRPr="00F132F2">
        <w:rPr>
          <w:rFonts w:ascii="Times New Roman" w:hAnsi="Times New Roman" w:cs="Times New Roman"/>
          <w:color w:val="000000" w:themeColor="text1"/>
          <w:sz w:val="24"/>
          <w:szCs w:val="24"/>
        </w:rPr>
        <w:t xml:space="preserve">. </w:t>
      </w:r>
      <w:r w:rsidR="00652C42" w:rsidRPr="00F132F2">
        <w:rPr>
          <w:rFonts w:ascii="Times New Roman" w:hAnsi="Times New Roman" w:cs="Times New Roman"/>
          <w:color w:val="000000" w:themeColor="text1"/>
          <w:sz w:val="24"/>
          <w:szCs w:val="24"/>
        </w:rPr>
        <w:t xml:space="preserve">For example, </w:t>
      </w:r>
      <w:proofErr w:type="spellStart"/>
      <w:r w:rsidR="00652C42" w:rsidRPr="00F132F2">
        <w:rPr>
          <w:rFonts w:ascii="Times New Roman" w:hAnsi="Times New Roman" w:cs="Times New Roman"/>
          <w:color w:val="000000" w:themeColor="text1"/>
          <w:sz w:val="24"/>
          <w:szCs w:val="24"/>
        </w:rPr>
        <w:t>Hurni</w:t>
      </w:r>
      <w:proofErr w:type="spellEnd"/>
      <w:r w:rsidR="00652C42" w:rsidRPr="00F132F2">
        <w:rPr>
          <w:rFonts w:ascii="Times New Roman" w:hAnsi="Times New Roman" w:cs="Times New Roman"/>
          <w:color w:val="000000" w:themeColor="text1"/>
          <w:sz w:val="24"/>
          <w:szCs w:val="24"/>
        </w:rPr>
        <w:t xml:space="preserve"> et al. (2022) argue that PDEs actively </w:t>
      </w:r>
      <w:r w:rsidR="00C67D88" w:rsidRPr="00F132F2">
        <w:rPr>
          <w:rFonts w:ascii="Times New Roman" w:hAnsi="Times New Roman" w:cs="Times New Roman"/>
          <w:color w:val="000000" w:themeColor="text1"/>
          <w:sz w:val="24"/>
          <w:szCs w:val="24"/>
        </w:rPr>
        <w:t xml:space="preserve">enact their self-determination and </w:t>
      </w:r>
      <w:r w:rsidR="00652C42" w:rsidRPr="00F132F2">
        <w:rPr>
          <w:rFonts w:ascii="Times New Roman" w:hAnsi="Times New Roman" w:cs="Times New Roman"/>
          <w:color w:val="000000" w:themeColor="text1"/>
          <w:sz w:val="24"/>
          <w:szCs w:val="24"/>
        </w:rPr>
        <w:t xml:space="preserve">contribute to platform success through unexpected innovations, </w:t>
      </w:r>
      <w:r w:rsidR="00CE7BF5" w:rsidRPr="00F132F2">
        <w:rPr>
          <w:rFonts w:ascii="Times New Roman" w:hAnsi="Times New Roman" w:cs="Times New Roman"/>
          <w:color w:val="000000" w:themeColor="text1"/>
          <w:sz w:val="24"/>
          <w:szCs w:val="24"/>
        </w:rPr>
        <w:t>implying</w:t>
      </w:r>
      <w:r w:rsidR="00652C42" w:rsidRPr="00F132F2">
        <w:rPr>
          <w:rFonts w:ascii="Times New Roman" w:hAnsi="Times New Roman" w:cs="Times New Roman"/>
          <w:color w:val="000000" w:themeColor="text1"/>
          <w:sz w:val="24"/>
          <w:szCs w:val="24"/>
        </w:rPr>
        <w:t xml:space="preserve"> they are not just passive </w:t>
      </w:r>
      <w:r w:rsidR="00797C29" w:rsidRPr="00F132F2">
        <w:rPr>
          <w:rFonts w:ascii="Times New Roman" w:hAnsi="Times New Roman" w:cs="Times New Roman"/>
          <w:color w:val="000000" w:themeColor="text1"/>
          <w:sz w:val="24"/>
          <w:szCs w:val="24"/>
        </w:rPr>
        <w:t>recipients of</w:t>
      </w:r>
      <w:r w:rsidR="00652C42" w:rsidRPr="00F132F2">
        <w:rPr>
          <w:rFonts w:ascii="Times New Roman" w:hAnsi="Times New Roman" w:cs="Times New Roman"/>
          <w:color w:val="000000" w:themeColor="text1"/>
          <w:sz w:val="24"/>
          <w:szCs w:val="24"/>
        </w:rPr>
        <w:t xml:space="preserve"> platform </w:t>
      </w:r>
      <w:r w:rsidR="00C67D88" w:rsidRPr="00F132F2">
        <w:rPr>
          <w:rFonts w:ascii="Times New Roman" w:hAnsi="Times New Roman" w:cs="Times New Roman"/>
          <w:color w:val="000000" w:themeColor="text1"/>
          <w:sz w:val="24"/>
          <w:szCs w:val="24"/>
        </w:rPr>
        <w:t>leaders</w:t>
      </w:r>
      <w:r w:rsidR="00797C29" w:rsidRPr="00F132F2">
        <w:rPr>
          <w:rFonts w:ascii="Times New Roman" w:hAnsi="Times New Roman" w:cs="Times New Roman"/>
          <w:color w:val="000000" w:themeColor="text1"/>
          <w:sz w:val="24"/>
          <w:szCs w:val="24"/>
        </w:rPr>
        <w:t>’ power</w:t>
      </w:r>
      <w:r w:rsidR="00652C42" w:rsidRPr="00F132F2">
        <w:rPr>
          <w:rFonts w:ascii="Times New Roman" w:hAnsi="Times New Roman" w:cs="Times New Roman"/>
          <w:color w:val="000000" w:themeColor="text1"/>
          <w:sz w:val="24"/>
          <w:szCs w:val="24"/>
        </w:rPr>
        <w:t>.</w:t>
      </w:r>
      <w:r w:rsidR="00C67D88" w:rsidRPr="00F132F2">
        <w:rPr>
          <w:rFonts w:ascii="Times New Roman" w:hAnsi="Times New Roman" w:cs="Times New Roman"/>
          <w:color w:val="000000" w:themeColor="text1"/>
          <w:sz w:val="24"/>
          <w:szCs w:val="24"/>
        </w:rPr>
        <w:t xml:space="preserve"> </w:t>
      </w:r>
      <w:r w:rsidR="00E0285D" w:rsidRPr="00F132F2">
        <w:rPr>
          <w:rFonts w:ascii="Times New Roman" w:hAnsi="Times New Roman" w:cs="Times New Roman"/>
          <w:color w:val="000000" w:themeColor="text1"/>
          <w:sz w:val="24"/>
          <w:szCs w:val="24"/>
        </w:rPr>
        <w:t xml:space="preserve">However, </w:t>
      </w:r>
      <w:r w:rsidR="00D97C54" w:rsidRPr="00F132F2">
        <w:rPr>
          <w:rFonts w:ascii="Times New Roman" w:hAnsi="Times New Roman" w:cs="Times New Roman"/>
          <w:color w:val="000000" w:themeColor="text1"/>
          <w:sz w:val="24"/>
          <w:szCs w:val="24"/>
        </w:rPr>
        <w:t>PDEs' strategies to assert their independence and balance power differentials are still poorly</w:t>
      </w:r>
      <w:r w:rsidR="00E0285D" w:rsidRPr="00F132F2">
        <w:rPr>
          <w:rFonts w:ascii="Times New Roman" w:hAnsi="Times New Roman" w:cs="Times New Roman"/>
          <w:color w:val="000000" w:themeColor="text1"/>
          <w:sz w:val="24"/>
          <w:szCs w:val="24"/>
        </w:rPr>
        <w:t xml:space="preserve"> understood.</w:t>
      </w:r>
      <w:r w:rsidR="00E35543" w:rsidRPr="00F132F2">
        <w:rPr>
          <w:rFonts w:ascii="Times New Roman" w:hAnsi="Times New Roman" w:cs="Times New Roman"/>
          <w:color w:val="000000" w:themeColor="text1"/>
          <w:sz w:val="24"/>
          <w:szCs w:val="24"/>
        </w:rPr>
        <w:t xml:space="preserve"> </w:t>
      </w:r>
      <w:r w:rsidR="00CA6D52" w:rsidRPr="00F132F2">
        <w:rPr>
          <w:rFonts w:ascii="Times New Roman" w:hAnsi="Times New Roman" w:cs="Times New Roman"/>
          <w:color w:val="000000" w:themeColor="text1"/>
          <w:sz w:val="24"/>
          <w:szCs w:val="24"/>
        </w:rPr>
        <w:t>Hence</w:t>
      </w:r>
      <w:r w:rsidR="00CE533F" w:rsidRPr="00F132F2">
        <w:rPr>
          <w:rFonts w:ascii="Times New Roman" w:hAnsi="Times New Roman" w:cs="Times New Roman"/>
          <w:color w:val="000000" w:themeColor="text1"/>
          <w:sz w:val="24"/>
          <w:szCs w:val="24"/>
        </w:rPr>
        <w:t>, this study</w:t>
      </w:r>
      <w:r w:rsidR="007C0364" w:rsidRPr="00F132F2">
        <w:rPr>
          <w:rFonts w:ascii="Times New Roman" w:hAnsi="Times New Roman" w:cs="Times New Roman"/>
          <w:color w:val="000000" w:themeColor="text1"/>
          <w:sz w:val="24"/>
          <w:szCs w:val="24"/>
        </w:rPr>
        <w:t xml:space="preserve"> </w:t>
      </w:r>
      <w:r w:rsidR="00500FB7" w:rsidRPr="00F132F2">
        <w:rPr>
          <w:rFonts w:ascii="Times New Roman" w:hAnsi="Times New Roman" w:cs="Times New Roman"/>
          <w:color w:val="000000" w:themeColor="text1"/>
          <w:sz w:val="24"/>
          <w:szCs w:val="24"/>
        </w:rPr>
        <w:t>sets out to answer the following</w:t>
      </w:r>
      <w:r w:rsidR="00CE533F" w:rsidRPr="00F132F2">
        <w:rPr>
          <w:rFonts w:ascii="Times New Roman" w:hAnsi="Times New Roman" w:cs="Times New Roman"/>
          <w:color w:val="000000" w:themeColor="text1"/>
          <w:sz w:val="24"/>
          <w:szCs w:val="24"/>
        </w:rPr>
        <w:t xml:space="preserve"> research question</w:t>
      </w:r>
      <w:r w:rsidR="00CE533F" w:rsidRPr="00F132F2">
        <w:rPr>
          <w:rFonts w:ascii="Times New Roman" w:hAnsi="Times New Roman" w:cs="Times New Roman"/>
          <w:b/>
          <w:bCs/>
          <w:color w:val="000000" w:themeColor="text1"/>
          <w:sz w:val="24"/>
          <w:szCs w:val="24"/>
        </w:rPr>
        <w:t>:</w:t>
      </w:r>
      <w:r w:rsidR="00CE533F" w:rsidRPr="00F132F2">
        <w:rPr>
          <w:rFonts w:ascii="Times New Roman" w:hAnsi="Times New Roman" w:cs="Times New Roman"/>
          <w:b/>
          <w:bCs/>
          <w:i/>
          <w:iCs/>
          <w:color w:val="000000" w:themeColor="text1"/>
          <w:sz w:val="24"/>
          <w:szCs w:val="24"/>
        </w:rPr>
        <w:t xml:space="preserve"> </w:t>
      </w:r>
    </w:p>
    <w:p w14:paraId="39C0050B" w14:textId="0F47DFC9" w:rsidR="006A1C09" w:rsidRPr="00F132F2" w:rsidRDefault="00E731DD" w:rsidP="006C7DD7">
      <w:pPr>
        <w:pStyle w:val="ListParagraph"/>
        <w:numPr>
          <w:ilvl w:val="1"/>
          <w:numId w:val="2"/>
        </w:numPr>
        <w:spacing w:after="0" w:line="240" w:lineRule="auto"/>
        <w:rPr>
          <w:rFonts w:ascii="Times New Roman" w:hAnsi="Times New Roman" w:cs="Times New Roman"/>
          <w:i/>
          <w:iCs/>
          <w:color w:val="000000" w:themeColor="text1"/>
          <w:sz w:val="24"/>
          <w:szCs w:val="24"/>
        </w:rPr>
      </w:pPr>
      <w:r w:rsidRPr="00F132F2">
        <w:rPr>
          <w:rFonts w:ascii="Times New Roman" w:hAnsi="Times New Roman" w:cs="Times New Roman"/>
          <w:i/>
          <w:iCs/>
          <w:color w:val="000000" w:themeColor="text1"/>
          <w:sz w:val="24"/>
          <w:szCs w:val="24"/>
        </w:rPr>
        <w:t xml:space="preserve">How do </w:t>
      </w:r>
      <w:r w:rsidR="002C62E9" w:rsidRPr="00F132F2">
        <w:rPr>
          <w:rFonts w:ascii="Times New Roman" w:hAnsi="Times New Roman" w:cs="Times New Roman"/>
          <w:i/>
          <w:iCs/>
          <w:color w:val="000000" w:themeColor="text1"/>
          <w:sz w:val="24"/>
          <w:szCs w:val="24"/>
        </w:rPr>
        <w:t>platform-dependent</w:t>
      </w:r>
      <w:r w:rsidRPr="00F132F2">
        <w:rPr>
          <w:rFonts w:ascii="Times New Roman" w:hAnsi="Times New Roman" w:cs="Times New Roman"/>
          <w:i/>
          <w:iCs/>
          <w:color w:val="000000" w:themeColor="text1"/>
          <w:sz w:val="24"/>
          <w:szCs w:val="24"/>
        </w:rPr>
        <w:t xml:space="preserve"> entrepreneurs (PDEs) adapt their strategies over time to mitigate power-dependence risks on transaction platforms, and what are the implications of these evolving strategies for venture survival?</w:t>
      </w:r>
    </w:p>
    <w:p w14:paraId="7B0C74D0" w14:textId="77777777" w:rsidR="00FD34A3" w:rsidRPr="00F132F2" w:rsidRDefault="00FD34A3" w:rsidP="00FD34A3">
      <w:pPr>
        <w:spacing w:line="480" w:lineRule="auto"/>
        <w:ind w:firstLine="0"/>
        <w:jc w:val="both"/>
        <w:rPr>
          <w:rFonts w:ascii="Times New Roman" w:hAnsi="Times New Roman" w:cs="Times New Roman"/>
          <w:color w:val="000000" w:themeColor="text1"/>
          <w:sz w:val="6"/>
          <w:szCs w:val="6"/>
        </w:rPr>
      </w:pPr>
    </w:p>
    <w:p w14:paraId="3E0C40FB" w14:textId="007E8EFF" w:rsidR="00A94E23" w:rsidRPr="00F132F2" w:rsidRDefault="00A14F45" w:rsidP="00CA18D9">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To begin</w:t>
      </w:r>
      <w:r w:rsidR="00380CF5" w:rsidRPr="00F132F2">
        <w:rPr>
          <w:rFonts w:ascii="Times New Roman" w:hAnsi="Times New Roman" w:cs="Times New Roman"/>
          <w:color w:val="000000" w:themeColor="text1"/>
          <w:sz w:val="24"/>
          <w:szCs w:val="24"/>
        </w:rPr>
        <w:t xml:space="preserve">, we </w:t>
      </w:r>
      <w:r w:rsidR="003D6B5E" w:rsidRPr="00F132F2">
        <w:rPr>
          <w:rFonts w:ascii="Times New Roman" w:hAnsi="Times New Roman" w:cs="Times New Roman"/>
          <w:color w:val="000000" w:themeColor="text1"/>
          <w:sz w:val="24"/>
          <w:szCs w:val="24"/>
        </w:rPr>
        <w:t>draw upon</w:t>
      </w:r>
      <w:r w:rsidR="00380CF5" w:rsidRPr="00F132F2">
        <w:rPr>
          <w:rFonts w:ascii="Times New Roman" w:hAnsi="Times New Roman" w:cs="Times New Roman"/>
          <w:color w:val="000000" w:themeColor="text1"/>
          <w:sz w:val="24"/>
          <w:szCs w:val="24"/>
        </w:rPr>
        <w:t xml:space="preserve"> </w:t>
      </w:r>
      <w:r w:rsidR="00402CF9" w:rsidRPr="00F132F2">
        <w:rPr>
          <w:rFonts w:ascii="Times New Roman" w:hAnsi="Times New Roman" w:cs="Times New Roman"/>
          <w:color w:val="000000" w:themeColor="text1"/>
          <w:sz w:val="24"/>
          <w:szCs w:val="24"/>
        </w:rPr>
        <w:t>a unified</w:t>
      </w:r>
      <w:r w:rsidR="00412D52" w:rsidRPr="00F132F2">
        <w:rPr>
          <w:rFonts w:ascii="Times New Roman" w:hAnsi="Times New Roman" w:cs="Times New Roman"/>
          <w:color w:val="000000" w:themeColor="text1"/>
          <w:sz w:val="24"/>
          <w:szCs w:val="24"/>
        </w:rPr>
        <w:t xml:space="preserve"> </w:t>
      </w:r>
      <w:r w:rsidR="00625FF7" w:rsidRPr="00F132F2">
        <w:rPr>
          <w:rFonts w:ascii="Times New Roman" w:hAnsi="Times New Roman" w:cs="Times New Roman"/>
          <w:color w:val="000000" w:themeColor="text1"/>
          <w:sz w:val="24"/>
          <w:szCs w:val="24"/>
        </w:rPr>
        <w:t>theory</w:t>
      </w:r>
      <w:r w:rsidR="00402CF9" w:rsidRPr="00F132F2">
        <w:rPr>
          <w:rFonts w:ascii="Times New Roman" w:hAnsi="Times New Roman" w:cs="Times New Roman"/>
          <w:color w:val="000000" w:themeColor="text1"/>
          <w:sz w:val="24"/>
          <w:szCs w:val="24"/>
        </w:rPr>
        <w:t xml:space="preserve"> of power</w:t>
      </w:r>
      <w:r w:rsidR="00625FF7" w:rsidRPr="00F132F2">
        <w:rPr>
          <w:rFonts w:ascii="Times New Roman" w:hAnsi="Times New Roman" w:cs="Times New Roman"/>
          <w:color w:val="000000" w:themeColor="text1"/>
          <w:sz w:val="24"/>
          <w:szCs w:val="24"/>
        </w:rPr>
        <w:t xml:space="preserve"> </w:t>
      </w:r>
      <w:r w:rsidR="00380CF5" w:rsidRPr="00F132F2">
        <w:rPr>
          <w:rFonts w:ascii="Times New Roman" w:hAnsi="Times New Roman" w:cs="Times New Roman"/>
          <w:color w:val="000000" w:themeColor="text1"/>
          <w:sz w:val="24"/>
          <w:szCs w:val="24"/>
        </w:rPr>
        <w:t xml:space="preserve">to </w:t>
      </w:r>
      <w:r w:rsidR="00625FF7" w:rsidRPr="00F132F2">
        <w:rPr>
          <w:rFonts w:ascii="Times New Roman" w:hAnsi="Times New Roman" w:cs="Times New Roman"/>
          <w:color w:val="000000" w:themeColor="text1"/>
          <w:sz w:val="24"/>
          <w:szCs w:val="24"/>
        </w:rPr>
        <w:t xml:space="preserve">explore </w:t>
      </w:r>
      <w:r w:rsidR="00C34107" w:rsidRPr="00F132F2">
        <w:rPr>
          <w:rFonts w:ascii="Times New Roman" w:hAnsi="Times New Roman" w:cs="Times New Roman"/>
          <w:color w:val="000000" w:themeColor="text1"/>
          <w:sz w:val="24"/>
          <w:szCs w:val="24"/>
        </w:rPr>
        <w:t xml:space="preserve">the genesis of asymmetries, </w:t>
      </w:r>
      <w:r w:rsidR="00380CF5" w:rsidRPr="00F132F2">
        <w:rPr>
          <w:rFonts w:ascii="Times New Roman" w:hAnsi="Times New Roman" w:cs="Times New Roman"/>
          <w:color w:val="000000" w:themeColor="text1"/>
          <w:sz w:val="24"/>
          <w:szCs w:val="24"/>
        </w:rPr>
        <w:t>dependency risks</w:t>
      </w:r>
      <w:r w:rsidR="002C5F2F" w:rsidRPr="00F132F2">
        <w:rPr>
          <w:rFonts w:ascii="Times New Roman" w:hAnsi="Times New Roman" w:cs="Times New Roman"/>
          <w:color w:val="000000" w:themeColor="text1"/>
          <w:sz w:val="24"/>
          <w:szCs w:val="24"/>
        </w:rPr>
        <w:t>,</w:t>
      </w:r>
      <w:r w:rsidR="00625FF7" w:rsidRPr="00F132F2">
        <w:rPr>
          <w:rFonts w:ascii="Times New Roman" w:hAnsi="Times New Roman" w:cs="Times New Roman"/>
          <w:color w:val="000000" w:themeColor="text1"/>
          <w:sz w:val="24"/>
          <w:szCs w:val="24"/>
        </w:rPr>
        <w:t xml:space="preserve"> and adaptive strategies</w:t>
      </w:r>
      <w:r w:rsidR="00A450F2" w:rsidRPr="00F132F2">
        <w:rPr>
          <w:rFonts w:ascii="Times New Roman" w:hAnsi="Times New Roman" w:cs="Times New Roman"/>
          <w:color w:val="000000" w:themeColor="text1"/>
          <w:sz w:val="24"/>
          <w:szCs w:val="24"/>
        </w:rPr>
        <w:t xml:space="preserve"> (Fleming &amp; Spicer, 2007, 2014)</w:t>
      </w:r>
      <w:r w:rsidR="00625FF7" w:rsidRPr="00F132F2">
        <w:rPr>
          <w:rFonts w:ascii="Times New Roman" w:hAnsi="Times New Roman" w:cs="Times New Roman"/>
          <w:color w:val="000000" w:themeColor="text1"/>
          <w:sz w:val="24"/>
          <w:szCs w:val="24"/>
        </w:rPr>
        <w:t xml:space="preserve">. </w:t>
      </w:r>
      <w:r w:rsidR="00220559" w:rsidRPr="00F132F2">
        <w:rPr>
          <w:rFonts w:ascii="Times New Roman" w:hAnsi="Times New Roman" w:cs="Times New Roman"/>
          <w:color w:val="000000" w:themeColor="text1"/>
          <w:sz w:val="24"/>
          <w:szCs w:val="24"/>
        </w:rPr>
        <w:t>Adaptive strategies such as</w:t>
      </w:r>
      <w:r w:rsidR="00380CF5" w:rsidRPr="00F132F2">
        <w:rPr>
          <w:rFonts w:ascii="Times New Roman" w:hAnsi="Times New Roman" w:cs="Times New Roman"/>
          <w:color w:val="000000" w:themeColor="text1"/>
          <w:sz w:val="24"/>
          <w:szCs w:val="24"/>
        </w:rPr>
        <w:t xml:space="preserve"> multihoming (</w:t>
      </w:r>
      <w:proofErr w:type="spellStart"/>
      <w:r w:rsidR="00380CF5" w:rsidRPr="00F132F2">
        <w:rPr>
          <w:rFonts w:ascii="Times New Roman" w:hAnsi="Times New Roman" w:cs="Times New Roman"/>
          <w:color w:val="000000" w:themeColor="text1"/>
          <w:sz w:val="24"/>
          <w:szCs w:val="24"/>
        </w:rPr>
        <w:t>Cennamo</w:t>
      </w:r>
      <w:proofErr w:type="spellEnd"/>
      <w:r w:rsidR="00380CF5" w:rsidRPr="00F132F2">
        <w:rPr>
          <w:rFonts w:ascii="Times New Roman" w:hAnsi="Times New Roman" w:cs="Times New Roman"/>
          <w:color w:val="000000" w:themeColor="text1"/>
          <w:sz w:val="24"/>
          <w:szCs w:val="24"/>
        </w:rPr>
        <w:t xml:space="preserve"> et al., 2018) and diversification</w:t>
      </w:r>
      <w:r w:rsidR="00831E03" w:rsidRPr="00F132F2">
        <w:rPr>
          <w:rFonts w:ascii="Times New Roman" w:hAnsi="Times New Roman" w:cs="Times New Roman"/>
          <w:color w:val="000000" w:themeColor="text1"/>
          <w:sz w:val="24"/>
          <w:szCs w:val="24"/>
        </w:rPr>
        <w:t>,</w:t>
      </w:r>
      <w:r w:rsidR="00380CF5" w:rsidRPr="00F132F2">
        <w:rPr>
          <w:rFonts w:ascii="Times New Roman" w:hAnsi="Times New Roman" w:cs="Times New Roman"/>
          <w:color w:val="000000" w:themeColor="text1"/>
          <w:sz w:val="24"/>
          <w:szCs w:val="24"/>
        </w:rPr>
        <w:t xml:space="preserve"> </w:t>
      </w:r>
      <w:r w:rsidR="00220559" w:rsidRPr="00F132F2">
        <w:rPr>
          <w:rFonts w:ascii="Times New Roman" w:hAnsi="Times New Roman" w:cs="Times New Roman"/>
          <w:color w:val="000000" w:themeColor="text1"/>
          <w:sz w:val="24"/>
          <w:szCs w:val="24"/>
        </w:rPr>
        <w:t xml:space="preserve">which </w:t>
      </w:r>
      <w:r w:rsidR="004D6B69" w:rsidRPr="00F132F2">
        <w:rPr>
          <w:rFonts w:ascii="Times New Roman" w:hAnsi="Times New Roman" w:cs="Times New Roman"/>
          <w:color w:val="000000" w:themeColor="text1"/>
          <w:sz w:val="24"/>
          <w:szCs w:val="24"/>
        </w:rPr>
        <w:t xml:space="preserve">typically feature as </w:t>
      </w:r>
      <w:r w:rsidR="00F2721D" w:rsidRPr="00F132F2">
        <w:rPr>
          <w:rFonts w:ascii="Times New Roman" w:hAnsi="Times New Roman" w:cs="Times New Roman"/>
          <w:color w:val="000000" w:themeColor="text1"/>
          <w:sz w:val="24"/>
          <w:szCs w:val="24"/>
        </w:rPr>
        <w:t>platform-specific</w:t>
      </w:r>
      <w:r w:rsidR="00380CF5" w:rsidRPr="00F132F2">
        <w:rPr>
          <w:rFonts w:ascii="Times New Roman" w:hAnsi="Times New Roman" w:cs="Times New Roman"/>
          <w:color w:val="000000" w:themeColor="text1"/>
          <w:sz w:val="24"/>
          <w:szCs w:val="24"/>
        </w:rPr>
        <w:t xml:space="preserve"> </w:t>
      </w:r>
      <w:r w:rsidR="00DB678B" w:rsidRPr="00F132F2">
        <w:rPr>
          <w:rFonts w:ascii="Times New Roman" w:hAnsi="Times New Roman" w:cs="Times New Roman"/>
          <w:color w:val="000000" w:themeColor="text1"/>
          <w:sz w:val="24"/>
          <w:szCs w:val="24"/>
        </w:rPr>
        <w:t xml:space="preserve">strategies </w:t>
      </w:r>
      <w:r w:rsidR="00380CF5" w:rsidRPr="00F132F2">
        <w:rPr>
          <w:rFonts w:ascii="Times New Roman" w:hAnsi="Times New Roman" w:cs="Times New Roman"/>
          <w:color w:val="000000" w:themeColor="text1"/>
          <w:sz w:val="24"/>
          <w:szCs w:val="24"/>
        </w:rPr>
        <w:t>for PDEs to manage these risks (</w:t>
      </w:r>
      <w:proofErr w:type="spellStart"/>
      <w:r w:rsidR="00380CF5" w:rsidRPr="00F132F2">
        <w:rPr>
          <w:rFonts w:ascii="Times New Roman" w:hAnsi="Times New Roman" w:cs="Times New Roman"/>
          <w:color w:val="000000" w:themeColor="text1"/>
          <w:sz w:val="24"/>
          <w:szCs w:val="24"/>
        </w:rPr>
        <w:t>Jacobides</w:t>
      </w:r>
      <w:proofErr w:type="spellEnd"/>
      <w:r w:rsidR="00380CF5" w:rsidRPr="00F132F2">
        <w:rPr>
          <w:rFonts w:ascii="Times New Roman" w:hAnsi="Times New Roman" w:cs="Times New Roman"/>
          <w:color w:val="000000" w:themeColor="text1"/>
          <w:sz w:val="24"/>
          <w:szCs w:val="24"/>
        </w:rPr>
        <w:t xml:space="preserve"> et al., 2018),</w:t>
      </w:r>
      <w:r w:rsidR="00220559" w:rsidRPr="00F132F2">
        <w:rPr>
          <w:rFonts w:ascii="Times New Roman" w:hAnsi="Times New Roman" w:cs="Times New Roman"/>
          <w:color w:val="000000" w:themeColor="text1"/>
          <w:sz w:val="24"/>
          <w:szCs w:val="24"/>
        </w:rPr>
        <w:t xml:space="preserve"> are alternatively conceptualized as power-balancing</w:t>
      </w:r>
      <w:r w:rsidR="0006566E" w:rsidRPr="00F132F2">
        <w:rPr>
          <w:rFonts w:ascii="Times New Roman" w:hAnsi="Times New Roman" w:cs="Times New Roman"/>
          <w:color w:val="000000" w:themeColor="text1"/>
          <w:sz w:val="24"/>
          <w:szCs w:val="24"/>
        </w:rPr>
        <w:t xml:space="preserve"> </w:t>
      </w:r>
      <w:r w:rsidR="00220559" w:rsidRPr="00F132F2">
        <w:rPr>
          <w:rFonts w:ascii="Times New Roman" w:hAnsi="Times New Roman" w:cs="Times New Roman"/>
          <w:color w:val="000000" w:themeColor="text1"/>
          <w:sz w:val="24"/>
          <w:szCs w:val="24"/>
        </w:rPr>
        <w:t>(</w:t>
      </w:r>
      <w:proofErr w:type="spellStart"/>
      <w:r w:rsidR="00220559" w:rsidRPr="00F132F2">
        <w:rPr>
          <w:rFonts w:ascii="Times New Roman" w:hAnsi="Times New Roman" w:cs="Times New Roman"/>
          <w:color w:val="000000" w:themeColor="text1"/>
          <w:sz w:val="24"/>
          <w:szCs w:val="24"/>
        </w:rPr>
        <w:t>Cutolo</w:t>
      </w:r>
      <w:proofErr w:type="spellEnd"/>
      <w:r w:rsidR="00220559" w:rsidRPr="00F132F2">
        <w:rPr>
          <w:rFonts w:ascii="Times New Roman" w:hAnsi="Times New Roman" w:cs="Times New Roman"/>
          <w:color w:val="000000" w:themeColor="text1"/>
          <w:sz w:val="24"/>
          <w:szCs w:val="24"/>
        </w:rPr>
        <w:t xml:space="preserve"> &amp; Kenney, 2021). Still, </w:t>
      </w:r>
      <w:r w:rsidR="00584D37" w:rsidRPr="00F132F2">
        <w:rPr>
          <w:rFonts w:ascii="Times New Roman" w:hAnsi="Times New Roman" w:cs="Times New Roman"/>
          <w:color w:val="000000" w:themeColor="text1"/>
          <w:sz w:val="24"/>
          <w:szCs w:val="24"/>
        </w:rPr>
        <w:t xml:space="preserve">they do not fully explain </w:t>
      </w:r>
      <w:r w:rsidRPr="00F132F2">
        <w:rPr>
          <w:rFonts w:ascii="Times New Roman" w:hAnsi="Times New Roman" w:cs="Times New Roman"/>
          <w:color w:val="000000" w:themeColor="text1"/>
          <w:sz w:val="24"/>
          <w:szCs w:val="24"/>
        </w:rPr>
        <w:t>the</w:t>
      </w:r>
      <w:r w:rsidR="006475C5" w:rsidRPr="00F132F2">
        <w:rPr>
          <w:rFonts w:ascii="Times New Roman" w:hAnsi="Times New Roman" w:cs="Times New Roman"/>
          <w:color w:val="000000" w:themeColor="text1"/>
          <w:sz w:val="24"/>
          <w:szCs w:val="24"/>
        </w:rPr>
        <w:t xml:space="preserve"> specific </w:t>
      </w:r>
      <w:r w:rsidR="00485D79" w:rsidRPr="00F132F2">
        <w:rPr>
          <w:rFonts w:ascii="Times New Roman" w:hAnsi="Times New Roman" w:cs="Times New Roman"/>
          <w:color w:val="000000" w:themeColor="text1"/>
          <w:sz w:val="24"/>
          <w:szCs w:val="24"/>
        </w:rPr>
        <w:t>mechanisms</w:t>
      </w:r>
      <w:r w:rsidR="00CE0E4E" w:rsidRPr="00F132F2">
        <w:rPr>
          <w:rFonts w:ascii="Times New Roman" w:hAnsi="Times New Roman" w:cs="Times New Roman"/>
          <w:color w:val="000000" w:themeColor="text1"/>
          <w:sz w:val="24"/>
          <w:szCs w:val="24"/>
        </w:rPr>
        <w:t xml:space="preserve"> </w:t>
      </w:r>
      <w:r w:rsidR="0006566E" w:rsidRPr="00F132F2">
        <w:rPr>
          <w:rFonts w:ascii="Times New Roman" w:hAnsi="Times New Roman" w:cs="Times New Roman"/>
          <w:color w:val="000000" w:themeColor="text1"/>
          <w:sz w:val="24"/>
          <w:szCs w:val="24"/>
        </w:rPr>
        <w:t xml:space="preserve">and </w:t>
      </w:r>
      <w:r w:rsidR="00762E64" w:rsidRPr="00F132F2">
        <w:rPr>
          <w:rFonts w:ascii="Times New Roman" w:hAnsi="Times New Roman" w:cs="Times New Roman"/>
          <w:color w:val="000000" w:themeColor="text1"/>
          <w:sz w:val="24"/>
          <w:szCs w:val="24"/>
        </w:rPr>
        <w:t>temporal</w:t>
      </w:r>
      <w:r w:rsidR="0006566E" w:rsidRPr="00F132F2">
        <w:rPr>
          <w:rFonts w:ascii="Times New Roman" w:hAnsi="Times New Roman" w:cs="Times New Roman"/>
          <w:color w:val="000000" w:themeColor="text1"/>
          <w:sz w:val="24"/>
          <w:szCs w:val="24"/>
        </w:rPr>
        <w:t xml:space="preserve"> order in which </w:t>
      </w:r>
      <w:r w:rsidR="006475C5" w:rsidRPr="00F132F2">
        <w:rPr>
          <w:rFonts w:ascii="Times New Roman" w:hAnsi="Times New Roman" w:cs="Times New Roman"/>
          <w:color w:val="000000" w:themeColor="text1"/>
          <w:sz w:val="24"/>
          <w:szCs w:val="24"/>
        </w:rPr>
        <w:t>they</w:t>
      </w:r>
      <w:r w:rsidR="00A94E23" w:rsidRPr="00F132F2">
        <w:rPr>
          <w:rFonts w:ascii="Times New Roman" w:hAnsi="Times New Roman" w:cs="Times New Roman"/>
          <w:color w:val="000000" w:themeColor="text1"/>
          <w:sz w:val="24"/>
          <w:szCs w:val="24"/>
        </w:rPr>
        <w:t xml:space="preserve"> </w:t>
      </w:r>
      <w:r w:rsidR="00584D37" w:rsidRPr="00F132F2">
        <w:rPr>
          <w:rFonts w:ascii="Times New Roman" w:hAnsi="Times New Roman" w:cs="Times New Roman"/>
          <w:color w:val="000000" w:themeColor="text1"/>
          <w:sz w:val="24"/>
          <w:szCs w:val="24"/>
        </w:rPr>
        <w:t>combine</w:t>
      </w:r>
      <w:r w:rsidR="00A94E23" w:rsidRPr="00F132F2">
        <w:rPr>
          <w:rFonts w:ascii="Times New Roman" w:hAnsi="Times New Roman" w:cs="Times New Roman"/>
          <w:color w:val="000000" w:themeColor="text1"/>
          <w:sz w:val="24"/>
          <w:szCs w:val="24"/>
        </w:rPr>
        <w:t xml:space="preserve"> with </w:t>
      </w:r>
      <w:r w:rsidR="00580575" w:rsidRPr="00F132F2">
        <w:rPr>
          <w:rFonts w:ascii="Times New Roman" w:hAnsi="Times New Roman" w:cs="Times New Roman"/>
          <w:color w:val="000000" w:themeColor="text1"/>
          <w:sz w:val="24"/>
          <w:szCs w:val="24"/>
        </w:rPr>
        <w:t>more abstract</w:t>
      </w:r>
      <w:r w:rsidR="00A94E23" w:rsidRPr="00F132F2">
        <w:rPr>
          <w:rFonts w:ascii="Times New Roman" w:hAnsi="Times New Roman" w:cs="Times New Roman"/>
          <w:color w:val="000000" w:themeColor="text1"/>
          <w:sz w:val="24"/>
          <w:szCs w:val="24"/>
        </w:rPr>
        <w:t xml:space="preserve"> strategies to</w:t>
      </w:r>
      <w:r w:rsidR="00625FF7" w:rsidRPr="00F132F2">
        <w:rPr>
          <w:rFonts w:ascii="Times New Roman" w:hAnsi="Times New Roman" w:cs="Times New Roman"/>
          <w:color w:val="000000" w:themeColor="text1"/>
          <w:sz w:val="24"/>
          <w:szCs w:val="24"/>
        </w:rPr>
        <w:t xml:space="preserve"> </w:t>
      </w:r>
      <w:r w:rsidR="00F45722" w:rsidRPr="00F132F2">
        <w:rPr>
          <w:rFonts w:ascii="Times New Roman" w:hAnsi="Times New Roman" w:cs="Times New Roman"/>
          <w:color w:val="000000" w:themeColor="text1"/>
          <w:sz w:val="24"/>
          <w:szCs w:val="24"/>
        </w:rPr>
        <w:t xml:space="preserve">ameliorate </w:t>
      </w:r>
      <w:r w:rsidR="00B7176C" w:rsidRPr="00F132F2">
        <w:rPr>
          <w:rFonts w:ascii="Times New Roman" w:hAnsi="Times New Roman" w:cs="Times New Roman"/>
          <w:color w:val="000000" w:themeColor="text1"/>
          <w:sz w:val="24"/>
          <w:szCs w:val="24"/>
        </w:rPr>
        <w:t>threats</w:t>
      </w:r>
      <w:r w:rsidR="00A94E23" w:rsidRPr="00F132F2">
        <w:rPr>
          <w:rFonts w:ascii="Times New Roman" w:hAnsi="Times New Roman" w:cs="Times New Roman"/>
          <w:color w:val="000000" w:themeColor="text1"/>
          <w:sz w:val="24"/>
          <w:szCs w:val="24"/>
        </w:rPr>
        <w:t xml:space="preserve"> and promote adaptation</w:t>
      </w:r>
      <w:r w:rsidR="00DE1492" w:rsidRPr="00F132F2">
        <w:rPr>
          <w:rFonts w:ascii="Times New Roman" w:hAnsi="Times New Roman" w:cs="Times New Roman"/>
          <w:color w:val="000000" w:themeColor="text1"/>
          <w:sz w:val="24"/>
          <w:szCs w:val="24"/>
        </w:rPr>
        <w:t xml:space="preserve"> </w:t>
      </w:r>
      <w:r w:rsidR="00380CF5" w:rsidRPr="00F132F2">
        <w:rPr>
          <w:rFonts w:ascii="Times New Roman" w:hAnsi="Times New Roman" w:cs="Times New Roman"/>
          <w:color w:val="000000" w:themeColor="text1"/>
          <w:sz w:val="24"/>
          <w:szCs w:val="24"/>
        </w:rPr>
        <w:t xml:space="preserve">(Wen &amp; Zhu, 2019; Wang &amp; Miller, 2020; </w:t>
      </w:r>
      <w:proofErr w:type="spellStart"/>
      <w:r w:rsidR="00380CF5" w:rsidRPr="00F132F2">
        <w:rPr>
          <w:rFonts w:ascii="Times New Roman" w:hAnsi="Times New Roman" w:cs="Times New Roman"/>
          <w:color w:val="000000" w:themeColor="text1"/>
          <w:sz w:val="24"/>
          <w:szCs w:val="24"/>
        </w:rPr>
        <w:t>Cutolo</w:t>
      </w:r>
      <w:proofErr w:type="spellEnd"/>
      <w:r w:rsidR="00380CF5" w:rsidRPr="00F132F2">
        <w:rPr>
          <w:rFonts w:ascii="Times New Roman" w:hAnsi="Times New Roman" w:cs="Times New Roman"/>
          <w:color w:val="000000" w:themeColor="text1"/>
          <w:sz w:val="24"/>
          <w:szCs w:val="24"/>
        </w:rPr>
        <w:t xml:space="preserve"> &amp; Kenny, 2021, p. 599; </w:t>
      </w:r>
      <w:proofErr w:type="spellStart"/>
      <w:r w:rsidR="00380CF5" w:rsidRPr="00F132F2">
        <w:rPr>
          <w:rFonts w:ascii="Times New Roman" w:hAnsi="Times New Roman" w:cs="Times New Roman"/>
          <w:color w:val="000000" w:themeColor="text1"/>
          <w:sz w:val="24"/>
          <w:szCs w:val="24"/>
        </w:rPr>
        <w:t>Tschang</w:t>
      </w:r>
      <w:proofErr w:type="spellEnd"/>
      <w:r w:rsidR="00380CF5" w:rsidRPr="00F132F2">
        <w:rPr>
          <w:rFonts w:ascii="Times New Roman" w:hAnsi="Times New Roman" w:cs="Times New Roman"/>
          <w:color w:val="000000" w:themeColor="text1"/>
          <w:sz w:val="24"/>
          <w:szCs w:val="24"/>
        </w:rPr>
        <w:t>, 2021).</w:t>
      </w:r>
      <w:r w:rsidR="00A94E23" w:rsidRPr="00F132F2">
        <w:rPr>
          <w:rFonts w:ascii="Times New Roman" w:hAnsi="Times New Roman" w:cs="Times New Roman"/>
          <w:color w:val="000000" w:themeColor="text1"/>
          <w:sz w:val="24"/>
          <w:szCs w:val="24"/>
        </w:rPr>
        <w:t xml:space="preserve"> </w:t>
      </w:r>
      <w:r w:rsidR="007A016F" w:rsidRPr="00F132F2">
        <w:rPr>
          <w:rFonts w:ascii="Times New Roman" w:hAnsi="Times New Roman" w:cs="Times New Roman"/>
          <w:color w:val="000000" w:themeColor="text1"/>
          <w:sz w:val="24"/>
          <w:szCs w:val="24"/>
        </w:rPr>
        <w:t xml:space="preserve">Since dynamic capabilities are </w:t>
      </w:r>
      <w:r w:rsidR="007A016F" w:rsidRPr="00F132F2">
        <w:rPr>
          <w:rFonts w:ascii="Times New Roman" w:hAnsi="Times New Roman" w:cs="Times New Roman"/>
          <w:color w:val="000000" w:themeColor="text1"/>
          <w:sz w:val="24"/>
          <w:szCs w:val="24"/>
          <w:lang w:val="en-US"/>
        </w:rPr>
        <w:t xml:space="preserve">vital to a firm's adaptive </w:t>
      </w:r>
      <w:r w:rsidR="000E237D" w:rsidRPr="00F132F2">
        <w:rPr>
          <w:rFonts w:ascii="Times New Roman" w:hAnsi="Times New Roman" w:cs="Times New Roman"/>
          <w:color w:val="000000" w:themeColor="text1"/>
          <w:sz w:val="24"/>
          <w:szCs w:val="24"/>
          <w:lang w:val="en-US"/>
        </w:rPr>
        <w:t>strategies</w:t>
      </w:r>
      <w:r w:rsidR="007A016F" w:rsidRPr="00F132F2">
        <w:rPr>
          <w:rFonts w:ascii="Times New Roman" w:hAnsi="Times New Roman" w:cs="Times New Roman"/>
          <w:color w:val="000000" w:themeColor="text1"/>
          <w:sz w:val="24"/>
          <w:szCs w:val="24"/>
          <w:lang w:val="en-US"/>
        </w:rPr>
        <w:t xml:space="preserve"> and survival in </w:t>
      </w:r>
      <w:r w:rsidR="00584D37" w:rsidRPr="00F132F2">
        <w:rPr>
          <w:rFonts w:ascii="Times New Roman" w:hAnsi="Times New Roman" w:cs="Times New Roman"/>
          <w:color w:val="000000" w:themeColor="text1"/>
          <w:sz w:val="24"/>
          <w:szCs w:val="24"/>
          <w:lang w:val="en-US"/>
        </w:rPr>
        <w:t xml:space="preserve">such </w:t>
      </w:r>
      <w:r w:rsidR="007A016F" w:rsidRPr="00F132F2">
        <w:rPr>
          <w:rFonts w:ascii="Times New Roman" w:hAnsi="Times New Roman" w:cs="Times New Roman"/>
          <w:color w:val="000000" w:themeColor="text1"/>
          <w:sz w:val="24"/>
          <w:szCs w:val="24"/>
          <w:lang w:val="en-US"/>
        </w:rPr>
        <w:t xml:space="preserve">high-velocity ecosystems (Teece et al., 1997; Eisenhardt &amp; Martin, 2000; Wang &amp; Ahmed, 2007), </w:t>
      </w:r>
      <w:r w:rsidR="00A94E23" w:rsidRPr="00F132F2">
        <w:rPr>
          <w:rFonts w:ascii="Times New Roman" w:hAnsi="Times New Roman" w:cs="Times New Roman"/>
          <w:color w:val="000000" w:themeColor="text1"/>
          <w:sz w:val="24"/>
          <w:szCs w:val="24"/>
        </w:rPr>
        <w:t xml:space="preserve">we </w:t>
      </w:r>
      <w:r w:rsidRPr="00F132F2">
        <w:rPr>
          <w:rFonts w:ascii="Times New Roman" w:hAnsi="Times New Roman" w:cs="Times New Roman"/>
          <w:color w:val="000000" w:themeColor="text1"/>
          <w:sz w:val="24"/>
          <w:szCs w:val="24"/>
        </w:rPr>
        <w:t>integrate some of</w:t>
      </w:r>
      <w:r w:rsidR="00DC019B" w:rsidRPr="00F132F2">
        <w:rPr>
          <w:rFonts w:ascii="Times New Roman" w:hAnsi="Times New Roman" w:cs="Times New Roman"/>
          <w:color w:val="000000" w:themeColor="text1"/>
          <w:sz w:val="24"/>
          <w:szCs w:val="24"/>
        </w:rPr>
        <w:t xml:space="preserve"> </w:t>
      </w:r>
      <w:r w:rsidR="007A016F" w:rsidRPr="00F132F2">
        <w:rPr>
          <w:rFonts w:ascii="Times New Roman" w:hAnsi="Times New Roman" w:cs="Times New Roman"/>
          <w:color w:val="000000" w:themeColor="text1"/>
          <w:sz w:val="24"/>
          <w:szCs w:val="24"/>
        </w:rPr>
        <w:t xml:space="preserve">its theoretical assumptions </w:t>
      </w:r>
      <w:r w:rsidR="00E13C1A" w:rsidRPr="00F132F2">
        <w:rPr>
          <w:rFonts w:ascii="Times New Roman" w:hAnsi="Times New Roman" w:cs="Times New Roman"/>
          <w:color w:val="000000" w:themeColor="text1"/>
          <w:sz w:val="24"/>
          <w:szCs w:val="24"/>
        </w:rPr>
        <w:t>in search of</w:t>
      </w:r>
      <w:r w:rsidR="00B56665"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color w:val="000000" w:themeColor="text1"/>
          <w:sz w:val="24"/>
          <w:szCs w:val="24"/>
        </w:rPr>
        <w:t>more robust explanation</w:t>
      </w:r>
      <w:r w:rsidR="00B56665" w:rsidRPr="00F132F2">
        <w:rPr>
          <w:rFonts w:ascii="Times New Roman" w:hAnsi="Times New Roman" w:cs="Times New Roman"/>
          <w:color w:val="000000" w:themeColor="text1"/>
          <w:sz w:val="24"/>
          <w:szCs w:val="24"/>
        </w:rPr>
        <w:t>s</w:t>
      </w:r>
      <w:r w:rsidR="00DC31DB" w:rsidRPr="00F132F2">
        <w:rPr>
          <w:rFonts w:ascii="Times New Roman" w:hAnsi="Times New Roman" w:cs="Times New Roman"/>
          <w:color w:val="000000" w:themeColor="text1"/>
          <w:sz w:val="24"/>
          <w:szCs w:val="24"/>
        </w:rPr>
        <w:t xml:space="preserve"> </w:t>
      </w:r>
      <w:r w:rsidR="00A94E23" w:rsidRPr="00F132F2">
        <w:rPr>
          <w:rFonts w:ascii="Times New Roman" w:hAnsi="Times New Roman" w:cs="Times New Roman"/>
          <w:color w:val="000000" w:themeColor="text1"/>
          <w:sz w:val="24"/>
          <w:szCs w:val="24"/>
        </w:rPr>
        <w:t>(</w:t>
      </w:r>
      <w:r w:rsidR="007A016F" w:rsidRPr="00F132F2">
        <w:rPr>
          <w:rFonts w:ascii="Times New Roman" w:hAnsi="Times New Roman" w:cs="Times New Roman"/>
          <w:color w:val="000000" w:themeColor="text1"/>
          <w:sz w:val="24"/>
          <w:szCs w:val="24"/>
        </w:rPr>
        <w:t>Teece</w:t>
      </w:r>
      <w:r w:rsidR="00A94E23" w:rsidRPr="00F132F2">
        <w:rPr>
          <w:rFonts w:ascii="Times New Roman" w:hAnsi="Times New Roman" w:cs="Times New Roman"/>
          <w:color w:val="000000" w:themeColor="text1"/>
          <w:sz w:val="24"/>
          <w:szCs w:val="24"/>
        </w:rPr>
        <w:t xml:space="preserve">, 2018). </w:t>
      </w:r>
    </w:p>
    <w:p w14:paraId="60BC54AB" w14:textId="14687BA1" w:rsidR="00380CF5" w:rsidRPr="00F132F2" w:rsidRDefault="00380CF5" w:rsidP="000165E3">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rPr>
        <w:lastRenderedPageBreak/>
        <w:t xml:space="preserve"> </w:t>
      </w:r>
      <w:r w:rsidR="00780F78" w:rsidRPr="00F132F2">
        <w:rPr>
          <w:rFonts w:ascii="Times New Roman" w:hAnsi="Times New Roman" w:cs="Times New Roman"/>
          <w:color w:val="000000" w:themeColor="text1"/>
          <w:sz w:val="24"/>
          <w:szCs w:val="24"/>
        </w:rPr>
        <w:t>The empirical study</w:t>
      </w:r>
      <w:r w:rsidR="00A94E23" w:rsidRPr="00F132F2">
        <w:rPr>
          <w:rFonts w:ascii="Times New Roman" w:hAnsi="Times New Roman" w:cs="Times New Roman"/>
          <w:color w:val="000000" w:themeColor="text1"/>
          <w:sz w:val="24"/>
          <w:szCs w:val="24"/>
        </w:rPr>
        <w:t xml:space="preserve"> adopts a</w:t>
      </w:r>
      <w:r w:rsidRPr="00F132F2">
        <w:rPr>
          <w:rFonts w:ascii="Times New Roman" w:hAnsi="Times New Roman" w:cs="Times New Roman"/>
          <w:color w:val="000000" w:themeColor="text1"/>
          <w:sz w:val="24"/>
          <w:szCs w:val="24"/>
        </w:rPr>
        <w:t>n embedded single case study methodology</w:t>
      </w:r>
      <w:r w:rsidR="00A94E23" w:rsidRPr="00F132F2">
        <w:rPr>
          <w:rFonts w:ascii="Times New Roman" w:hAnsi="Times New Roman" w:cs="Times New Roman"/>
          <w:color w:val="000000" w:themeColor="text1"/>
          <w:sz w:val="24"/>
          <w:szCs w:val="24"/>
        </w:rPr>
        <w:t xml:space="preserve"> that </w:t>
      </w:r>
      <w:r w:rsidR="0034475C" w:rsidRPr="00F132F2">
        <w:rPr>
          <w:rFonts w:ascii="Times New Roman" w:hAnsi="Times New Roman" w:cs="Times New Roman"/>
          <w:color w:val="000000" w:themeColor="text1"/>
          <w:sz w:val="24"/>
          <w:szCs w:val="24"/>
        </w:rPr>
        <w:t>investigates the decade-long survival of a PDE’s</w:t>
      </w:r>
      <w:r w:rsidRPr="00F132F2">
        <w:rPr>
          <w:rFonts w:ascii="Times New Roman" w:hAnsi="Times New Roman" w:cs="Times New Roman"/>
          <w:color w:val="000000" w:themeColor="text1"/>
          <w:sz w:val="24"/>
          <w:szCs w:val="24"/>
        </w:rPr>
        <w:t xml:space="preserve"> firm in the EdTech sector, particularly</w:t>
      </w:r>
      <w:r w:rsidR="008959E0" w:rsidRPr="00F132F2">
        <w:rPr>
          <w:rFonts w:ascii="Times New Roman" w:hAnsi="Times New Roman" w:cs="Times New Roman"/>
          <w:color w:val="000000" w:themeColor="text1"/>
          <w:sz w:val="24"/>
          <w:szCs w:val="24"/>
        </w:rPr>
        <w:t xml:space="preserve"> focusing on</w:t>
      </w:r>
      <w:r w:rsidRPr="00F132F2">
        <w:rPr>
          <w:rFonts w:ascii="Times New Roman" w:hAnsi="Times New Roman" w:cs="Times New Roman"/>
          <w:color w:val="000000" w:themeColor="text1"/>
          <w:sz w:val="24"/>
          <w:szCs w:val="24"/>
        </w:rPr>
        <w:t xml:space="preserve"> its </w:t>
      </w:r>
      <w:r w:rsidR="000F205D" w:rsidRPr="00F132F2">
        <w:rPr>
          <w:rFonts w:ascii="Times New Roman" w:hAnsi="Times New Roman" w:cs="Times New Roman"/>
          <w:color w:val="000000" w:themeColor="text1"/>
          <w:sz w:val="24"/>
          <w:szCs w:val="24"/>
        </w:rPr>
        <w:t xml:space="preserve">relationship with two </w:t>
      </w:r>
      <w:r w:rsidR="00A53604" w:rsidRPr="00F132F2">
        <w:rPr>
          <w:rFonts w:ascii="Times New Roman" w:hAnsi="Times New Roman" w:cs="Times New Roman"/>
          <w:color w:val="000000" w:themeColor="text1"/>
          <w:sz w:val="24"/>
          <w:szCs w:val="24"/>
        </w:rPr>
        <w:t>leading transaction platforms</w:t>
      </w:r>
      <w:r w:rsidR="00162618" w:rsidRPr="00F132F2">
        <w:rPr>
          <w:rFonts w:ascii="Times New Roman" w:hAnsi="Times New Roman" w:cs="Times New Roman"/>
          <w:color w:val="000000" w:themeColor="text1"/>
          <w:sz w:val="24"/>
          <w:szCs w:val="24"/>
        </w:rPr>
        <w:t xml:space="preserve"> -</w:t>
      </w:r>
      <w:r w:rsidR="00A53604" w:rsidRPr="00F132F2">
        <w:rPr>
          <w:rFonts w:ascii="Times New Roman" w:hAnsi="Times New Roman" w:cs="Times New Roman"/>
          <w:color w:val="000000" w:themeColor="text1"/>
          <w:sz w:val="24"/>
          <w:szCs w:val="24"/>
        </w:rPr>
        <w:t xml:space="preserve"> </w:t>
      </w:r>
      <w:r w:rsidR="71F3BC5A" w:rsidRPr="00F132F2">
        <w:rPr>
          <w:rFonts w:ascii="Times New Roman" w:hAnsi="Times New Roman" w:cs="Times New Roman"/>
          <w:color w:val="000000" w:themeColor="text1"/>
          <w:sz w:val="24"/>
          <w:szCs w:val="24"/>
        </w:rPr>
        <w:t>AdSense</w:t>
      </w:r>
      <w:r w:rsidR="00A53604" w:rsidRPr="00F132F2">
        <w:rPr>
          <w:rFonts w:ascii="Times New Roman" w:hAnsi="Times New Roman" w:cs="Times New Roman"/>
          <w:color w:val="000000" w:themeColor="text1"/>
          <w:sz w:val="24"/>
          <w:szCs w:val="24"/>
        </w:rPr>
        <w:t xml:space="preserve"> and</w:t>
      </w:r>
      <w:r w:rsidR="002202E6" w:rsidRPr="00F132F2">
        <w:rPr>
          <w:rFonts w:ascii="Times New Roman" w:hAnsi="Times New Roman" w:cs="Times New Roman"/>
          <w:color w:val="000000" w:themeColor="text1"/>
          <w:sz w:val="24"/>
          <w:szCs w:val="24"/>
        </w:rPr>
        <w:t xml:space="preserve"> Google</w:t>
      </w:r>
      <w:r w:rsidR="00A53604" w:rsidRPr="00F132F2">
        <w:rPr>
          <w:rFonts w:ascii="Times New Roman" w:hAnsi="Times New Roman" w:cs="Times New Roman"/>
          <w:color w:val="000000" w:themeColor="text1"/>
          <w:sz w:val="24"/>
          <w:szCs w:val="24"/>
        </w:rPr>
        <w:t xml:space="preserve"> Search</w:t>
      </w:r>
      <w:r w:rsidRPr="00F132F2">
        <w:rPr>
          <w:rFonts w:ascii="Times New Roman" w:hAnsi="Times New Roman" w:cs="Times New Roman"/>
          <w:color w:val="000000" w:themeColor="text1"/>
          <w:sz w:val="24"/>
          <w:szCs w:val="24"/>
        </w:rPr>
        <w:t xml:space="preserve">. This </w:t>
      </w:r>
      <w:r w:rsidR="002202E6" w:rsidRPr="00F132F2">
        <w:rPr>
          <w:rFonts w:ascii="Times New Roman" w:hAnsi="Times New Roman" w:cs="Times New Roman"/>
          <w:color w:val="000000" w:themeColor="text1"/>
          <w:sz w:val="24"/>
          <w:szCs w:val="24"/>
        </w:rPr>
        <w:t xml:space="preserve">longitudinal </w:t>
      </w:r>
      <w:r w:rsidRPr="00F132F2">
        <w:rPr>
          <w:rFonts w:ascii="Times New Roman" w:hAnsi="Times New Roman" w:cs="Times New Roman"/>
          <w:color w:val="000000" w:themeColor="text1"/>
          <w:sz w:val="24"/>
          <w:szCs w:val="24"/>
        </w:rPr>
        <w:t>investigation</w:t>
      </w:r>
      <w:r w:rsidR="00E74799" w:rsidRPr="00F132F2">
        <w:rPr>
          <w:rFonts w:ascii="Times New Roman" w:hAnsi="Times New Roman" w:cs="Times New Roman"/>
          <w:color w:val="000000" w:themeColor="text1"/>
          <w:sz w:val="24"/>
          <w:szCs w:val="24"/>
        </w:rPr>
        <w:t xml:space="preserve"> </w:t>
      </w:r>
      <w:r w:rsidR="00627AAE" w:rsidRPr="00F132F2">
        <w:rPr>
          <w:rFonts w:ascii="Times New Roman" w:hAnsi="Times New Roman" w:cs="Times New Roman"/>
          <w:color w:val="000000" w:themeColor="text1"/>
          <w:sz w:val="24"/>
          <w:szCs w:val="24"/>
        </w:rPr>
        <w:t>yields</w:t>
      </w:r>
      <w:r w:rsidR="00E74799" w:rsidRPr="00F132F2">
        <w:rPr>
          <w:rFonts w:ascii="Times New Roman" w:hAnsi="Times New Roman" w:cs="Times New Roman"/>
          <w:color w:val="000000" w:themeColor="text1"/>
          <w:sz w:val="24"/>
          <w:szCs w:val="24"/>
        </w:rPr>
        <w:t xml:space="preserve"> </w:t>
      </w:r>
      <w:r w:rsidR="00A94E23" w:rsidRPr="00F132F2">
        <w:rPr>
          <w:rFonts w:ascii="Times New Roman" w:hAnsi="Times New Roman" w:cs="Times New Roman"/>
          <w:color w:val="000000" w:themeColor="text1"/>
          <w:sz w:val="24"/>
          <w:szCs w:val="24"/>
        </w:rPr>
        <w:t>an evidence-based</w:t>
      </w:r>
      <w:r w:rsidRPr="00F132F2">
        <w:rPr>
          <w:rFonts w:ascii="Times New Roman" w:hAnsi="Times New Roman" w:cs="Times New Roman"/>
          <w:color w:val="000000" w:themeColor="text1"/>
          <w:sz w:val="24"/>
          <w:szCs w:val="24"/>
        </w:rPr>
        <w:t xml:space="preserve"> conceptual framework </w:t>
      </w:r>
      <w:r w:rsidR="00780F78" w:rsidRPr="00F132F2">
        <w:rPr>
          <w:rFonts w:ascii="Times New Roman" w:hAnsi="Times New Roman" w:cs="Times New Roman"/>
          <w:color w:val="000000" w:themeColor="text1"/>
          <w:sz w:val="24"/>
          <w:szCs w:val="24"/>
        </w:rPr>
        <w:t>emerging from an abductive dialogue between theory and empirical observations</w:t>
      </w:r>
      <w:r w:rsidR="000A768F" w:rsidRPr="00F132F2">
        <w:rPr>
          <w:rFonts w:ascii="Times New Roman" w:hAnsi="Times New Roman" w:cs="Times New Roman"/>
          <w:color w:val="000000" w:themeColor="text1"/>
          <w:sz w:val="24"/>
          <w:szCs w:val="24"/>
        </w:rPr>
        <w:t xml:space="preserve">. </w:t>
      </w:r>
      <w:r w:rsidR="005266D5" w:rsidRPr="00F132F2">
        <w:rPr>
          <w:rFonts w:ascii="Times New Roman" w:hAnsi="Times New Roman" w:cs="Times New Roman"/>
          <w:color w:val="000000" w:themeColor="text1"/>
          <w:sz w:val="24"/>
          <w:szCs w:val="24"/>
        </w:rPr>
        <w:t>Consequently, th</w:t>
      </w:r>
      <w:r w:rsidR="00627AAE" w:rsidRPr="00F132F2">
        <w:rPr>
          <w:rFonts w:ascii="Times New Roman" w:hAnsi="Times New Roman" w:cs="Times New Roman"/>
          <w:color w:val="000000" w:themeColor="text1"/>
          <w:sz w:val="24"/>
          <w:szCs w:val="24"/>
        </w:rPr>
        <w:t>e</w:t>
      </w:r>
      <w:r w:rsidR="005266D5" w:rsidRPr="00F132F2">
        <w:rPr>
          <w:rFonts w:ascii="Times New Roman" w:hAnsi="Times New Roman" w:cs="Times New Roman"/>
          <w:color w:val="000000" w:themeColor="text1"/>
          <w:sz w:val="24"/>
          <w:szCs w:val="24"/>
        </w:rPr>
        <w:t xml:space="preserve"> study makes </w:t>
      </w:r>
      <w:r w:rsidR="00026626" w:rsidRPr="00F132F2">
        <w:rPr>
          <w:rFonts w:ascii="Times New Roman" w:hAnsi="Times New Roman" w:cs="Times New Roman"/>
          <w:color w:val="000000" w:themeColor="text1"/>
          <w:sz w:val="24"/>
          <w:szCs w:val="24"/>
        </w:rPr>
        <w:t xml:space="preserve">three main contributions to the </w:t>
      </w:r>
      <w:r w:rsidR="000A768F" w:rsidRPr="00F132F2">
        <w:rPr>
          <w:rFonts w:ascii="Times New Roman" w:hAnsi="Times New Roman" w:cs="Times New Roman"/>
          <w:color w:val="000000" w:themeColor="text1"/>
          <w:sz w:val="24"/>
          <w:szCs w:val="24"/>
        </w:rPr>
        <w:t>platform literature</w:t>
      </w:r>
      <w:r w:rsidR="00026626" w:rsidRPr="00F132F2">
        <w:rPr>
          <w:rFonts w:ascii="Times New Roman" w:hAnsi="Times New Roman" w:cs="Times New Roman"/>
          <w:color w:val="000000" w:themeColor="text1"/>
          <w:sz w:val="24"/>
          <w:szCs w:val="24"/>
        </w:rPr>
        <w:t>.</w:t>
      </w:r>
      <w:bookmarkStart w:id="1" w:name="_Hlk170472500"/>
      <w:r w:rsidR="00026626" w:rsidRPr="00F132F2">
        <w:rPr>
          <w:rFonts w:ascii="Times New Roman" w:hAnsi="Times New Roman" w:cs="Times New Roman"/>
          <w:color w:val="000000" w:themeColor="text1"/>
          <w:sz w:val="24"/>
          <w:szCs w:val="24"/>
        </w:rPr>
        <w:t xml:space="preserve"> </w:t>
      </w:r>
      <w:r w:rsidR="00412D52" w:rsidRPr="00F132F2">
        <w:rPr>
          <w:rFonts w:ascii="Times New Roman" w:hAnsi="Times New Roman" w:cs="Times New Roman"/>
          <w:color w:val="000000" w:themeColor="text1"/>
          <w:sz w:val="24"/>
          <w:szCs w:val="24"/>
          <w:lang w:val="en-US"/>
        </w:rPr>
        <w:t xml:space="preserve">First, it addresses the growing demand for research into the risks of platform participation and the strategies to mitigate them. Second, it challenges the </w:t>
      </w:r>
      <w:r w:rsidR="00D71575" w:rsidRPr="00F132F2">
        <w:rPr>
          <w:rFonts w:ascii="Times New Roman" w:hAnsi="Times New Roman" w:cs="Times New Roman"/>
          <w:color w:val="000000" w:themeColor="text1"/>
          <w:sz w:val="24"/>
          <w:szCs w:val="24"/>
          <w:lang w:val="en-US"/>
        </w:rPr>
        <w:t>assumption that PDEs mainly surrender</w:t>
      </w:r>
      <w:r w:rsidR="00C8334F" w:rsidRPr="00F132F2">
        <w:rPr>
          <w:rFonts w:ascii="Times New Roman" w:hAnsi="Times New Roman" w:cs="Times New Roman"/>
          <w:color w:val="000000" w:themeColor="text1"/>
          <w:sz w:val="24"/>
          <w:szCs w:val="24"/>
          <w:lang w:val="en-US"/>
        </w:rPr>
        <w:t xml:space="preserve"> </w:t>
      </w:r>
      <w:r w:rsidR="00D71575" w:rsidRPr="00F132F2">
        <w:rPr>
          <w:rFonts w:ascii="Times New Roman" w:hAnsi="Times New Roman" w:cs="Times New Roman"/>
          <w:color w:val="000000" w:themeColor="text1"/>
          <w:sz w:val="24"/>
          <w:szCs w:val="24"/>
          <w:lang w:val="en-US"/>
        </w:rPr>
        <w:t xml:space="preserve">much of their autonomy and align their business goals with the platform </w:t>
      </w:r>
      <w:r w:rsidR="005266D5" w:rsidRPr="00F132F2">
        <w:rPr>
          <w:rFonts w:ascii="Times New Roman" w:hAnsi="Times New Roman" w:cs="Times New Roman"/>
          <w:color w:val="000000" w:themeColor="text1"/>
          <w:sz w:val="24"/>
          <w:szCs w:val="24"/>
          <w:lang w:val="en-US"/>
        </w:rPr>
        <w:t>leader</w:t>
      </w:r>
      <w:r w:rsidR="00412D52" w:rsidRPr="00F132F2">
        <w:rPr>
          <w:rFonts w:ascii="Times New Roman" w:hAnsi="Times New Roman" w:cs="Times New Roman"/>
          <w:color w:val="000000" w:themeColor="text1"/>
          <w:sz w:val="24"/>
          <w:szCs w:val="24"/>
          <w:lang w:val="en-US"/>
        </w:rPr>
        <w:t xml:space="preserve">. </w:t>
      </w:r>
      <w:r w:rsidR="00CC0E91" w:rsidRPr="00F132F2">
        <w:rPr>
          <w:rFonts w:ascii="Times New Roman" w:hAnsi="Times New Roman" w:cs="Times New Roman"/>
          <w:color w:val="000000" w:themeColor="text1"/>
          <w:sz w:val="24"/>
          <w:szCs w:val="24"/>
          <w:lang w:val="en-US"/>
        </w:rPr>
        <w:t>Instead</w:t>
      </w:r>
      <w:r w:rsidR="00C8334F" w:rsidRPr="00F132F2">
        <w:rPr>
          <w:rFonts w:ascii="Times New Roman" w:hAnsi="Times New Roman" w:cs="Times New Roman"/>
          <w:color w:val="000000" w:themeColor="text1"/>
          <w:sz w:val="24"/>
          <w:szCs w:val="24"/>
          <w:lang w:val="en-US"/>
        </w:rPr>
        <w:t xml:space="preserve">, it </w:t>
      </w:r>
      <w:r w:rsidR="00070ABA" w:rsidRPr="00F132F2">
        <w:rPr>
          <w:rFonts w:ascii="Times New Roman" w:hAnsi="Times New Roman" w:cs="Times New Roman"/>
          <w:color w:val="000000" w:themeColor="text1"/>
          <w:sz w:val="24"/>
          <w:szCs w:val="24"/>
          <w:lang w:val="en-US"/>
        </w:rPr>
        <w:t>unveils</w:t>
      </w:r>
      <w:r w:rsidR="00C8334F" w:rsidRPr="00F132F2">
        <w:rPr>
          <w:rFonts w:ascii="Times New Roman" w:hAnsi="Times New Roman" w:cs="Times New Roman"/>
          <w:color w:val="000000" w:themeColor="text1"/>
          <w:sz w:val="24"/>
          <w:szCs w:val="24"/>
          <w:lang w:val="en-US"/>
        </w:rPr>
        <w:t xml:space="preserve"> </w:t>
      </w:r>
      <w:r w:rsidR="00580A10" w:rsidRPr="00F132F2">
        <w:rPr>
          <w:rFonts w:ascii="Times New Roman" w:hAnsi="Times New Roman" w:cs="Times New Roman"/>
          <w:color w:val="000000" w:themeColor="text1"/>
          <w:sz w:val="24"/>
          <w:szCs w:val="24"/>
          <w:lang w:val="en-US"/>
        </w:rPr>
        <w:t xml:space="preserve">a mosaic of </w:t>
      </w:r>
      <w:r w:rsidR="000165E3" w:rsidRPr="00F132F2">
        <w:rPr>
          <w:rFonts w:ascii="Times New Roman" w:hAnsi="Times New Roman" w:cs="Times New Roman"/>
          <w:color w:val="000000" w:themeColor="text1"/>
          <w:sz w:val="24"/>
          <w:szCs w:val="24"/>
          <w:lang w:val="en-US"/>
        </w:rPr>
        <w:t xml:space="preserve">power-balancing </w:t>
      </w:r>
      <w:r w:rsidR="00AB4FD7" w:rsidRPr="00F132F2">
        <w:rPr>
          <w:rFonts w:ascii="Times New Roman" w:hAnsi="Times New Roman" w:cs="Times New Roman"/>
          <w:color w:val="000000" w:themeColor="text1"/>
          <w:sz w:val="24"/>
          <w:szCs w:val="24"/>
          <w:lang w:val="en-US"/>
        </w:rPr>
        <w:t>moves</w:t>
      </w:r>
      <w:r w:rsidR="000165E3" w:rsidRPr="00F132F2">
        <w:rPr>
          <w:rFonts w:ascii="Times New Roman" w:hAnsi="Times New Roman" w:cs="Times New Roman"/>
          <w:color w:val="000000" w:themeColor="text1"/>
          <w:sz w:val="24"/>
          <w:szCs w:val="24"/>
          <w:lang w:val="en-US"/>
        </w:rPr>
        <w:t xml:space="preserve"> (Fleming &amp; Spicer, 2007)</w:t>
      </w:r>
      <w:r w:rsidR="00DE6217" w:rsidRPr="00F132F2">
        <w:rPr>
          <w:rFonts w:ascii="Times New Roman" w:hAnsi="Times New Roman" w:cs="Times New Roman"/>
          <w:color w:val="000000" w:themeColor="text1"/>
          <w:sz w:val="24"/>
          <w:szCs w:val="24"/>
          <w:lang w:val="en-US"/>
        </w:rPr>
        <w:t>, strategically combined over time to deliver</w:t>
      </w:r>
      <w:r w:rsidR="00AB4FD7" w:rsidRPr="00F132F2">
        <w:rPr>
          <w:rFonts w:ascii="Times New Roman" w:hAnsi="Times New Roman" w:cs="Times New Roman"/>
          <w:color w:val="000000" w:themeColor="text1"/>
          <w:sz w:val="24"/>
          <w:szCs w:val="24"/>
          <w:lang w:val="en-US"/>
        </w:rPr>
        <w:t xml:space="preserve"> </w:t>
      </w:r>
      <w:r w:rsidR="00C8334F" w:rsidRPr="00F132F2">
        <w:rPr>
          <w:rFonts w:ascii="Times New Roman" w:hAnsi="Times New Roman" w:cs="Times New Roman"/>
          <w:color w:val="000000" w:themeColor="text1"/>
          <w:sz w:val="24"/>
          <w:szCs w:val="24"/>
          <w:lang w:val="en-US"/>
        </w:rPr>
        <w:t>long-term</w:t>
      </w:r>
      <w:r w:rsidR="000165E3" w:rsidRPr="00F132F2">
        <w:rPr>
          <w:rFonts w:ascii="Times New Roman" w:hAnsi="Times New Roman" w:cs="Times New Roman"/>
          <w:color w:val="000000" w:themeColor="text1"/>
          <w:sz w:val="24"/>
          <w:szCs w:val="24"/>
          <w:lang w:val="en-US"/>
        </w:rPr>
        <w:t xml:space="preserve"> adaptation </w:t>
      </w:r>
      <w:r w:rsidR="00DE08C5" w:rsidRPr="00F132F2">
        <w:rPr>
          <w:rFonts w:ascii="Times New Roman" w:hAnsi="Times New Roman" w:cs="Times New Roman"/>
          <w:color w:val="000000" w:themeColor="text1"/>
          <w:sz w:val="24"/>
          <w:szCs w:val="24"/>
          <w:lang w:val="en-US"/>
        </w:rPr>
        <w:t>and</w:t>
      </w:r>
      <w:r w:rsidR="00AB4FD7" w:rsidRPr="00F132F2">
        <w:rPr>
          <w:rFonts w:ascii="Times New Roman" w:hAnsi="Times New Roman" w:cs="Times New Roman"/>
          <w:color w:val="000000" w:themeColor="text1"/>
          <w:sz w:val="24"/>
          <w:szCs w:val="24"/>
          <w:lang w:val="en-US"/>
        </w:rPr>
        <w:t xml:space="preserve"> venture</w:t>
      </w:r>
      <w:r w:rsidR="00DE08C5" w:rsidRPr="00F132F2">
        <w:rPr>
          <w:rFonts w:ascii="Times New Roman" w:hAnsi="Times New Roman" w:cs="Times New Roman"/>
          <w:color w:val="000000" w:themeColor="text1"/>
          <w:sz w:val="24"/>
          <w:szCs w:val="24"/>
          <w:lang w:val="en-US"/>
        </w:rPr>
        <w:t xml:space="preserve"> survival</w:t>
      </w:r>
      <w:r w:rsidR="004725F7" w:rsidRPr="00F132F2">
        <w:rPr>
          <w:rFonts w:ascii="Times New Roman" w:hAnsi="Times New Roman" w:cs="Times New Roman"/>
          <w:color w:val="000000" w:themeColor="text1"/>
          <w:sz w:val="24"/>
          <w:szCs w:val="24"/>
          <w:lang w:val="en-US"/>
        </w:rPr>
        <w:t xml:space="preserve"> amid governance changes</w:t>
      </w:r>
      <w:r w:rsidR="00C8334F" w:rsidRPr="00F132F2">
        <w:rPr>
          <w:rFonts w:ascii="Times New Roman" w:hAnsi="Times New Roman" w:cs="Times New Roman"/>
          <w:color w:val="000000" w:themeColor="text1"/>
          <w:sz w:val="24"/>
          <w:szCs w:val="24"/>
          <w:lang w:val="en-US"/>
        </w:rPr>
        <w:t xml:space="preserve">. </w:t>
      </w:r>
      <w:r w:rsidR="00412D52" w:rsidRPr="00F132F2">
        <w:rPr>
          <w:rFonts w:ascii="Times New Roman" w:hAnsi="Times New Roman" w:cs="Times New Roman"/>
          <w:color w:val="000000" w:themeColor="text1"/>
          <w:sz w:val="24"/>
          <w:szCs w:val="24"/>
          <w:lang w:val="en-US"/>
        </w:rPr>
        <w:t>Third, the study d</w:t>
      </w:r>
      <w:r w:rsidR="009753AB" w:rsidRPr="00F132F2">
        <w:rPr>
          <w:rFonts w:ascii="Times New Roman" w:hAnsi="Times New Roman" w:cs="Times New Roman"/>
          <w:color w:val="000000" w:themeColor="text1"/>
          <w:sz w:val="24"/>
          <w:szCs w:val="24"/>
          <w:lang w:val="en-US"/>
        </w:rPr>
        <w:t>eviates</w:t>
      </w:r>
      <w:r w:rsidR="00412D52" w:rsidRPr="00F132F2">
        <w:rPr>
          <w:rFonts w:ascii="Times New Roman" w:hAnsi="Times New Roman" w:cs="Times New Roman"/>
          <w:color w:val="000000" w:themeColor="text1"/>
          <w:sz w:val="24"/>
          <w:szCs w:val="24"/>
          <w:lang w:val="en-US"/>
        </w:rPr>
        <w:t xml:space="preserve"> from the </w:t>
      </w:r>
      <w:r w:rsidR="003C4D5E" w:rsidRPr="00F132F2">
        <w:rPr>
          <w:rFonts w:ascii="Times New Roman" w:hAnsi="Times New Roman" w:cs="Times New Roman"/>
          <w:color w:val="000000" w:themeColor="text1"/>
          <w:sz w:val="24"/>
          <w:szCs w:val="24"/>
          <w:lang w:val="en-US"/>
        </w:rPr>
        <w:t>usual</w:t>
      </w:r>
      <w:r w:rsidR="00412D52" w:rsidRPr="00F132F2">
        <w:rPr>
          <w:rFonts w:ascii="Times New Roman" w:hAnsi="Times New Roman" w:cs="Times New Roman"/>
          <w:color w:val="000000" w:themeColor="text1"/>
          <w:sz w:val="24"/>
          <w:szCs w:val="24"/>
          <w:lang w:val="en-US"/>
        </w:rPr>
        <w:t xml:space="preserve"> </w:t>
      </w:r>
      <w:r w:rsidR="006D7926" w:rsidRPr="00F132F2">
        <w:rPr>
          <w:rFonts w:ascii="Times New Roman" w:hAnsi="Times New Roman" w:cs="Times New Roman"/>
          <w:color w:val="000000" w:themeColor="text1"/>
          <w:sz w:val="24"/>
          <w:szCs w:val="24"/>
          <w:lang w:val="en-US"/>
        </w:rPr>
        <w:t xml:space="preserve">research </w:t>
      </w:r>
      <w:r w:rsidR="003C4D5E" w:rsidRPr="00F132F2">
        <w:rPr>
          <w:rFonts w:ascii="Times New Roman" w:hAnsi="Times New Roman" w:cs="Times New Roman"/>
          <w:color w:val="000000" w:themeColor="text1"/>
          <w:sz w:val="24"/>
          <w:szCs w:val="24"/>
          <w:lang w:val="en-US"/>
        </w:rPr>
        <w:t>emphasis</w:t>
      </w:r>
      <w:r w:rsidR="00412D52" w:rsidRPr="00F132F2">
        <w:rPr>
          <w:rFonts w:ascii="Times New Roman" w:hAnsi="Times New Roman" w:cs="Times New Roman"/>
          <w:color w:val="000000" w:themeColor="text1"/>
          <w:sz w:val="24"/>
          <w:szCs w:val="24"/>
          <w:lang w:val="en-US"/>
        </w:rPr>
        <w:t xml:space="preserve"> on </w:t>
      </w:r>
      <w:r w:rsidR="00F84EFF" w:rsidRPr="00F132F2">
        <w:rPr>
          <w:rFonts w:ascii="Times New Roman" w:hAnsi="Times New Roman" w:cs="Times New Roman"/>
          <w:color w:val="000000" w:themeColor="text1"/>
          <w:sz w:val="24"/>
          <w:szCs w:val="24"/>
          <w:lang w:val="en-US"/>
        </w:rPr>
        <w:t>the</w:t>
      </w:r>
      <w:r w:rsidR="003C4D5E" w:rsidRPr="00F132F2">
        <w:rPr>
          <w:rFonts w:ascii="Times New Roman" w:hAnsi="Times New Roman" w:cs="Times New Roman"/>
          <w:color w:val="000000" w:themeColor="text1"/>
          <w:sz w:val="24"/>
          <w:szCs w:val="24"/>
          <w:lang w:val="en-US"/>
        </w:rPr>
        <w:t xml:space="preserve"> competitive strategies</w:t>
      </w:r>
      <w:r w:rsidR="00F84EFF" w:rsidRPr="00F132F2">
        <w:rPr>
          <w:rFonts w:ascii="Times New Roman" w:hAnsi="Times New Roman" w:cs="Times New Roman"/>
          <w:color w:val="000000" w:themeColor="text1"/>
          <w:sz w:val="24"/>
          <w:szCs w:val="24"/>
          <w:lang w:val="en-US"/>
        </w:rPr>
        <w:t xml:space="preserve"> of platform leaders</w:t>
      </w:r>
      <w:r w:rsidR="00412D52" w:rsidRPr="00F132F2">
        <w:rPr>
          <w:rFonts w:ascii="Times New Roman" w:hAnsi="Times New Roman" w:cs="Times New Roman"/>
          <w:color w:val="000000" w:themeColor="text1"/>
          <w:sz w:val="24"/>
          <w:szCs w:val="24"/>
          <w:lang w:val="en-US"/>
        </w:rPr>
        <w:t xml:space="preserve"> </w:t>
      </w:r>
      <w:r w:rsidR="00627AAE" w:rsidRPr="00F132F2">
        <w:rPr>
          <w:rFonts w:ascii="Times New Roman" w:hAnsi="Times New Roman" w:cs="Times New Roman"/>
          <w:color w:val="000000" w:themeColor="text1"/>
          <w:sz w:val="24"/>
          <w:szCs w:val="24"/>
          <w:lang w:val="en-US"/>
        </w:rPr>
        <w:t>in</w:t>
      </w:r>
      <w:r w:rsidR="00412D52" w:rsidRPr="00F132F2">
        <w:rPr>
          <w:rFonts w:ascii="Times New Roman" w:hAnsi="Times New Roman" w:cs="Times New Roman"/>
          <w:color w:val="000000" w:themeColor="text1"/>
          <w:sz w:val="24"/>
          <w:szCs w:val="24"/>
          <w:lang w:val="en-US"/>
        </w:rPr>
        <w:t xml:space="preserve"> illuminating the underexplored strategies of participants, who continuously contend with the risks</w:t>
      </w:r>
      <w:r w:rsidR="004F29E0" w:rsidRPr="00F132F2">
        <w:rPr>
          <w:rFonts w:ascii="Times New Roman" w:hAnsi="Times New Roman" w:cs="Times New Roman"/>
          <w:color w:val="000000" w:themeColor="text1"/>
          <w:sz w:val="24"/>
          <w:szCs w:val="24"/>
          <w:lang w:val="en-US"/>
        </w:rPr>
        <w:t xml:space="preserve"> and uncertainties emanating from </w:t>
      </w:r>
      <w:r w:rsidR="00412D52" w:rsidRPr="00F132F2">
        <w:rPr>
          <w:rFonts w:ascii="Times New Roman" w:hAnsi="Times New Roman" w:cs="Times New Roman"/>
          <w:color w:val="000000" w:themeColor="text1"/>
          <w:sz w:val="24"/>
          <w:szCs w:val="24"/>
          <w:lang w:val="en-US"/>
        </w:rPr>
        <w:t xml:space="preserve">power </w:t>
      </w:r>
      <w:r w:rsidR="002B3FA3" w:rsidRPr="00F132F2">
        <w:rPr>
          <w:rFonts w:ascii="Times New Roman" w:hAnsi="Times New Roman" w:cs="Times New Roman"/>
          <w:color w:val="000000" w:themeColor="text1"/>
          <w:sz w:val="24"/>
          <w:szCs w:val="24"/>
          <w:lang w:val="en-US"/>
        </w:rPr>
        <w:t>asymmetries</w:t>
      </w:r>
      <w:r w:rsidR="00412D52" w:rsidRPr="00F132F2">
        <w:rPr>
          <w:rFonts w:ascii="Times New Roman" w:hAnsi="Times New Roman" w:cs="Times New Roman"/>
          <w:color w:val="000000" w:themeColor="text1"/>
          <w:sz w:val="24"/>
          <w:szCs w:val="24"/>
          <w:lang w:val="en-US"/>
        </w:rPr>
        <w:t>.</w:t>
      </w:r>
      <w:bookmarkEnd w:id="1"/>
      <w:r w:rsidR="001D219C" w:rsidRPr="00F132F2">
        <w:rPr>
          <w:rFonts w:ascii="Times New Roman" w:hAnsi="Times New Roman" w:cs="Times New Roman"/>
          <w:color w:val="000000" w:themeColor="text1"/>
          <w:sz w:val="24"/>
          <w:szCs w:val="24"/>
          <w:lang w:val="en-US"/>
        </w:rPr>
        <w:t xml:space="preserve"> These contributions </w:t>
      </w:r>
      <w:r w:rsidR="00627AAE" w:rsidRPr="00F132F2">
        <w:rPr>
          <w:rFonts w:ascii="Times New Roman" w:hAnsi="Times New Roman" w:cs="Times New Roman"/>
          <w:color w:val="000000" w:themeColor="text1"/>
          <w:sz w:val="24"/>
          <w:szCs w:val="24"/>
          <w:lang w:val="en-US"/>
        </w:rPr>
        <w:t xml:space="preserve">also </w:t>
      </w:r>
      <w:r w:rsidR="001D219C" w:rsidRPr="00F132F2">
        <w:rPr>
          <w:rFonts w:ascii="Times New Roman" w:hAnsi="Times New Roman" w:cs="Times New Roman"/>
          <w:color w:val="000000" w:themeColor="text1"/>
          <w:sz w:val="24"/>
          <w:szCs w:val="24"/>
          <w:lang w:val="en-US"/>
        </w:rPr>
        <w:t>raise practical implications for multiple stakeholders, which we</w:t>
      </w:r>
      <w:r w:rsidR="00044E84" w:rsidRPr="00F132F2">
        <w:rPr>
          <w:rFonts w:ascii="Times New Roman" w:hAnsi="Times New Roman" w:cs="Times New Roman"/>
          <w:color w:val="000000" w:themeColor="text1"/>
          <w:sz w:val="24"/>
          <w:szCs w:val="24"/>
          <w:lang w:val="en-US"/>
        </w:rPr>
        <w:t xml:space="preserve"> </w:t>
      </w:r>
      <w:r w:rsidR="001D219C" w:rsidRPr="00F132F2">
        <w:rPr>
          <w:rFonts w:ascii="Times New Roman" w:hAnsi="Times New Roman" w:cs="Times New Roman"/>
          <w:color w:val="000000" w:themeColor="text1"/>
          <w:sz w:val="24"/>
          <w:szCs w:val="24"/>
          <w:lang w:val="en-US"/>
        </w:rPr>
        <w:t xml:space="preserve">explore. </w:t>
      </w:r>
    </w:p>
    <w:p w14:paraId="13DC07BC" w14:textId="6E2B73AE" w:rsidR="009A4047" w:rsidRPr="00F132F2" w:rsidRDefault="009A4047" w:rsidP="00C11B49">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The </w:t>
      </w:r>
      <w:r w:rsidR="007D524D" w:rsidRPr="00F132F2">
        <w:rPr>
          <w:rFonts w:ascii="Times New Roman" w:hAnsi="Times New Roman" w:cs="Times New Roman"/>
          <w:color w:val="000000" w:themeColor="text1"/>
          <w:sz w:val="24"/>
          <w:szCs w:val="24"/>
        </w:rPr>
        <w:t>remainder</w:t>
      </w:r>
      <w:r w:rsidRPr="00F132F2">
        <w:rPr>
          <w:rFonts w:ascii="Times New Roman" w:hAnsi="Times New Roman" w:cs="Times New Roman"/>
          <w:color w:val="000000" w:themeColor="text1"/>
          <w:sz w:val="24"/>
          <w:szCs w:val="24"/>
        </w:rPr>
        <w:t xml:space="preserve"> of the paper </w:t>
      </w:r>
      <w:r w:rsidR="00E45C2F" w:rsidRPr="00F132F2">
        <w:rPr>
          <w:rFonts w:ascii="Times New Roman" w:hAnsi="Times New Roman" w:cs="Times New Roman"/>
          <w:color w:val="000000" w:themeColor="text1"/>
          <w:sz w:val="24"/>
          <w:szCs w:val="24"/>
        </w:rPr>
        <w:t>is</w:t>
      </w:r>
      <w:r w:rsidRPr="00F132F2">
        <w:rPr>
          <w:rFonts w:ascii="Times New Roman" w:hAnsi="Times New Roman" w:cs="Times New Roman"/>
          <w:color w:val="000000" w:themeColor="text1"/>
          <w:sz w:val="24"/>
          <w:szCs w:val="24"/>
        </w:rPr>
        <w:t xml:space="preserve"> as follows. Section </w:t>
      </w:r>
      <w:r w:rsidR="0004079B" w:rsidRPr="00F132F2">
        <w:rPr>
          <w:rFonts w:ascii="Times New Roman" w:hAnsi="Times New Roman" w:cs="Times New Roman"/>
          <w:color w:val="000000" w:themeColor="text1"/>
          <w:sz w:val="24"/>
          <w:szCs w:val="24"/>
        </w:rPr>
        <w:t xml:space="preserve">2 </w:t>
      </w:r>
      <w:r w:rsidR="00353697" w:rsidRPr="00F132F2">
        <w:rPr>
          <w:rFonts w:ascii="Times New Roman" w:hAnsi="Times New Roman" w:cs="Times New Roman"/>
          <w:color w:val="000000" w:themeColor="text1"/>
          <w:sz w:val="24"/>
          <w:szCs w:val="24"/>
        </w:rPr>
        <w:t>explores the</w:t>
      </w:r>
      <w:r w:rsidRPr="00F132F2">
        <w:rPr>
          <w:rFonts w:ascii="Times New Roman" w:hAnsi="Times New Roman" w:cs="Times New Roman"/>
          <w:color w:val="000000" w:themeColor="text1"/>
          <w:sz w:val="24"/>
          <w:szCs w:val="24"/>
        </w:rPr>
        <w:t xml:space="preserve"> relevant literature on platform power and risks, leading </w:t>
      </w:r>
      <w:r w:rsidR="00353697" w:rsidRPr="00F132F2">
        <w:rPr>
          <w:rFonts w:ascii="Times New Roman" w:hAnsi="Times New Roman" w:cs="Times New Roman"/>
          <w:color w:val="000000" w:themeColor="text1"/>
          <w:sz w:val="24"/>
          <w:szCs w:val="24"/>
        </w:rPr>
        <w:t>to</w:t>
      </w:r>
      <w:r w:rsidRPr="00F132F2">
        <w:rPr>
          <w:rFonts w:ascii="Times New Roman" w:hAnsi="Times New Roman" w:cs="Times New Roman"/>
          <w:color w:val="000000" w:themeColor="text1"/>
          <w:sz w:val="24"/>
          <w:szCs w:val="24"/>
        </w:rPr>
        <w:t xml:space="preserve"> possible adaptive strategies. Section </w:t>
      </w:r>
      <w:r w:rsidR="0004079B" w:rsidRPr="00F132F2">
        <w:rPr>
          <w:rFonts w:ascii="Times New Roman" w:hAnsi="Times New Roman" w:cs="Times New Roman"/>
          <w:color w:val="000000" w:themeColor="text1"/>
          <w:sz w:val="24"/>
          <w:szCs w:val="24"/>
        </w:rPr>
        <w:t xml:space="preserve">3 </w:t>
      </w:r>
      <w:r w:rsidR="00EA0766" w:rsidRPr="00F132F2">
        <w:rPr>
          <w:rFonts w:ascii="Times New Roman" w:hAnsi="Times New Roman" w:cs="Times New Roman"/>
          <w:color w:val="000000" w:themeColor="text1"/>
          <w:sz w:val="24"/>
          <w:szCs w:val="24"/>
        </w:rPr>
        <w:t xml:space="preserve">outlines </w:t>
      </w:r>
      <w:r w:rsidRPr="00F132F2">
        <w:rPr>
          <w:rFonts w:ascii="Times New Roman" w:hAnsi="Times New Roman" w:cs="Times New Roman"/>
          <w:color w:val="000000" w:themeColor="text1"/>
          <w:sz w:val="24"/>
          <w:szCs w:val="24"/>
        </w:rPr>
        <w:t>the methodology</w:t>
      </w:r>
      <w:r w:rsidR="00EA0766" w:rsidRPr="00F132F2">
        <w:rPr>
          <w:rFonts w:ascii="Times New Roman" w:hAnsi="Times New Roman" w:cs="Times New Roman"/>
          <w:color w:val="000000" w:themeColor="text1"/>
          <w:sz w:val="24"/>
          <w:szCs w:val="24"/>
        </w:rPr>
        <w:t xml:space="preserve"> of the study</w:t>
      </w:r>
      <w:r w:rsidR="0004079B"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 </w:t>
      </w:r>
      <w:r w:rsidR="0004079B" w:rsidRPr="00F132F2">
        <w:rPr>
          <w:rFonts w:ascii="Times New Roman" w:hAnsi="Times New Roman" w:cs="Times New Roman"/>
          <w:color w:val="000000" w:themeColor="text1"/>
          <w:sz w:val="24"/>
          <w:szCs w:val="24"/>
        </w:rPr>
        <w:t>Our analysis of findings</w:t>
      </w:r>
      <w:r w:rsidR="00F31F35" w:rsidRPr="00F132F2">
        <w:rPr>
          <w:rFonts w:ascii="Times New Roman" w:hAnsi="Times New Roman" w:cs="Times New Roman"/>
          <w:color w:val="000000" w:themeColor="text1"/>
          <w:sz w:val="24"/>
          <w:szCs w:val="24"/>
        </w:rPr>
        <w:t xml:space="preserve">, </w:t>
      </w:r>
      <w:r w:rsidR="0004079B" w:rsidRPr="00F132F2">
        <w:rPr>
          <w:rFonts w:ascii="Times New Roman" w:hAnsi="Times New Roman" w:cs="Times New Roman"/>
          <w:color w:val="000000" w:themeColor="text1"/>
          <w:sz w:val="24"/>
          <w:szCs w:val="24"/>
        </w:rPr>
        <w:t xml:space="preserve">in Section 4, is followed by a theoretical discussion in Section 5, leading to a </w:t>
      </w:r>
      <w:r w:rsidR="00EA0766" w:rsidRPr="00F132F2">
        <w:rPr>
          <w:rFonts w:ascii="Times New Roman" w:hAnsi="Times New Roman" w:cs="Times New Roman"/>
          <w:color w:val="000000" w:themeColor="text1"/>
          <w:sz w:val="24"/>
          <w:szCs w:val="24"/>
        </w:rPr>
        <w:t>conceptual framework with supporting propositions</w:t>
      </w:r>
      <w:r w:rsidR="00600A31" w:rsidRPr="00F132F2">
        <w:rPr>
          <w:rFonts w:ascii="Times New Roman" w:hAnsi="Times New Roman" w:cs="Times New Roman"/>
          <w:color w:val="000000" w:themeColor="text1"/>
          <w:sz w:val="24"/>
          <w:szCs w:val="24"/>
        </w:rPr>
        <w:t xml:space="preserve">. Finally, section </w:t>
      </w:r>
      <w:r w:rsidR="0004079B" w:rsidRPr="00F132F2">
        <w:rPr>
          <w:rFonts w:ascii="Times New Roman" w:hAnsi="Times New Roman" w:cs="Times New Roman"/>
          <w:color w:val="000000" w:themeColor="text1"/>
          <w:sz w:val="24"/>
          <w:szCs w:val="24"/>
        </w:rPr>
        <w:t>6</w:t>
      </w:r>
      <w:r w:rsidR="00600A31" w:rsidRPr="00F132F2">
        <w:rPr>
          <w:rFonts w:ascii="Times New Roman" w:hAnsi="Times New Roman" w:cs="Times New Roman"/>
          <w:color w:val="000000" w:themeColor="text1"/>
          <w:sz w:val="24"/>
          <w:szCs w:val="24"/>
        </w:rPr>
        <w:t xml:space="preserve"> presents our conclusions, </w:t>
      </w:r>
      <w:r w:rsidR="00EA0766" w:rsidRPr="00F132F2">
        <w:rPr>
          <w:rFonts w:ascii="Times New Roman" w:hAnsi="Times New Roman" w:cs="Times New Roman"/>
          <w:color w:val="000000" w:themeColor="text1"/>
          <w:sz w:val="24"/>
          <w:szCs w:val="24"/>
        </w:rPr>
        <w:t xml:space="preserve">identifying </w:t>
      </w:r>
      <w:r w:rsidR="001A060F" w:rsidRPr="00F132F2">
        <w:rPr>
          <w:rFonts w:ascii="Times New Roman" w:hAnsi="Times New Roman" w:cs="Times New Roman"/>
          <w:color w:val="000000" w:themeColor="text1"/>
          <w:sz w:val="24"/>
          <w:szCs w:val="24"/>
        </w:rPr>
        <w:t xml:space="preserve">limitations and </w:t>
      </w:r>
      <w:r w:rsidR="00EA0766" w:rsidRPr="00F132F2">
        <w:rPr>
          <w:rFonts w:ascii="Times New Roman" w:hAnsi="Times New Roman" w:cs="Times New Roman"/>
          <w:color w:val="000000" w:themeColor="text1"/>
          <w:sz w:val="24"/>
          <w:szCs w:val="24"/>
        </w:rPr>
        <w:t>future research avenues</w:t>
      </w:r>
      <w:r w:rsidR="00600A31" w:rsidRPr="00F132F2">
        <w:rPr>
          <w:rFonts w:ascii="Times New Roman" w:hAnsi="Times New Roman" w:cs="Times New Roman"/>
          <w:color w:val="000000" w:themeColor="text1"/>
          <w:sz w:val="24"/>
          <w:szCs w:val="24"/>
        </w:rPr>
        <w:t xml:space="preserve">. </w:t>
      </w:r>
    </w:p>
    <w:p w14:paraId="688C30A9" w14:textId="7FC79191" w:rsidR="007F38A2" w:rsidRPr="00F132F2" w:rsidRDefault="00A64D90" w:rsidP="006721D1">
      <w:pPr>
        <w:pStyle w:val="Heading1"/>
      </w:pPr>
      <w:r w:rsidRPr="00F132F2">
        <w:t>Theoretical</w:t>
      </w:r>
      <w:r w:rsidR="005C3348" w:rsidRPr="00F132F2">
        <w:t xml:space="preserve"> Background </w:t>
      </w:r>
    </w:p>
    <w:p w14:paraId="2F84D831" w14:textId="13F35BA9" w:rsidR="005C3348" w:rsidRPr="00F132F2" w:rsidRDefault="005536A7" w:rsidP="005C3348">
      <w:pPr>
        <w:pStyle w:val="Heading2"/>
        <w:rPr>
          <w:color w:val="000000" w:themeColor="text1"/>
        </w:rPr>
      </w:pPr>
      <w:r w:rsidRPr="00F132F2">
        <w:rPr>
          <w:color w:val="000000" w:themeColor="text1"/>
        </w:rPr>
        <w:t>Overview</w:t>
      </w:r>
      <w:r w:rsidR="00C829AB" w:rsidRPr="00F132F2">
        <w:rPr>
          <w:color w:val="000000" w:themeColor="text1"/>
        </w:rPr>
        <w:t xml:space="preserve"> of</w:t>
      </w:r>
      <w:r w:rsidR="005C3348" w:rsidRPr="00F132F2">
        <w:rPr>
          <w:color w:val="000000" w:themeColor="text1"/>
        </w:rPr>
        <w:t xml:space="preserve"> Platform Research </w:t>
      </w:r>
    </w:p>
    <w:p w14:paraId="22905FA0" w14:textId="09129292" w:rsidR="00BE4835" w:rsidRPr="00F132F2" w:rsidRDefault="00A22B65" w:rsidP="00BE4835">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P</w:t>
      </w:r>
      <w:r w:rsidR="00BE4835" w:rsidRPr="00F132F2">
        <w:rPr>
          <w:rFonts w:ascii="Times New Roman" w:hAnsi="Times New Roman" w:cs="Times New Roman"/>
          <w:color w:val="000000" w:themeColor="text1"/>
          <w:sz w:val="24"/>
          <w:szCs w:val="24"/>
          <w:lang w:val="en-US"/>
        </w:rPr>
        <w:t xml:space="preserve">latform research </w:t>
      </w:r>
      <w:r w:rsidR="00547520" w:rsidRPr="00F132F2">
        <w:rPr>
          <w:rFonts w:ascii="Times New Roman" w:hAnsi="Times New Roman" w:cs="Times New Roman"/>
          <w:color w:val="000000" w:themeColor="text1"/>
          <w:sz w:val="24"/>
          <w:szCs w:val="24"/>
          <w:lang w:val="en-US"/>
        </w:rPr>
        <w:t xml:space="preserve">in management studies </w:t>
      </w:r>
      <w:r w:rsidR="00BE4835" w:rsidRPr="00F132F2">
        <w:rPr>
          <w:rFonts w:ascii="Times New Roman" w:hAnsi="Times New Roman" w:cs="Times New Roman"/>
          <w:color w:val="000000" w:themeColor="text1"/>
          <w:sz w:val="24"/>
          <w:szCs w:val="24"/>
          <w:lang w:val="en-US"/>
        </w:rPr>
        <w:t>originate</w:t>
      </w:r>
      <w:r w:rsidR="00104DE1" w:rsidRPr="00F132F2">
        <w:rPr>
          <w:rFonts w:ascii="Times New Roman" w:hAnsi="Times New Roman" w:cs="Times New Roman"/>
          <w:color w:val="000000" w:themeColor="text1"/>
          <w:sz w:val="24"/>
          <w:szCs w:val="24"/>
          <w:lang w:val="en-US"/>
        </w:rPr>
        <w:t>s</w:t>
      </w:r>
      <w:r w:rsidR="00BE4835" w:rsidRPr="00F132F2">
        <w:rPr>
          <w:rFonts w:ascii="Times New Roman" w:hAnsi="Times New Roman" w:cs="Times New Roman"/>
          <w:color w:val="000000" w:themeColor="text1"/>
          <w:sz w:val="24"/>
          <w:szCs w:val="24"/>
          <w:lang w:val="en-US"/>
        </w:rPr>
        <w:t xml:space="preserve"> from two main streams: 'product platforms' in engineering and 'exchange platforms' in economic and information systems </w:t>
      </w:r>
      <w:r w:rsidRPr="00F132F2">
        <w:rPr>
          <w:rFonts w:ascii="Times New Roman" w:hAnsi="Times New Roman" w:cs="Times New Roman"/>
          <w:color w:val="000000" w:themeColor="text1"/>
          <w:sz w:val="24"/>
          <w:szCs w:val="24"/>
          <w:lang w:val="en-US"/>
        </w:rPr>
        <w:t>theory. From</w:t>
      </w:r>
      <w:r w:rsidR="00377095" w:rsidRPr="00F132F2">
        <w:rPr>
          <w:rFonts w:ascii="Times New Roman" w:hAnsi="Times New Roman" w:cs="Times New Roman"/>
          <w:color w:val="000000" w:themeColor="text1"/>
          <w:sz w:val="24"/>
          <w:szCs w:val="24"/>
          <w:lang w:val="en-US"/>
        </w:rPr>
        <w:t xml:space="preserve"> these developmen</w:t>
      </w:r>
      <w:r w:rsidRPr="00F132F2">
        <w:rPr>
          <w:rFonts w:ascii="Times New Roman" w:hAnsi="Times New Roman" w:cs="Times New Roman"/>
          <w:color w:val="000000" w:themeColor="text1"/>
          <w:sz w:val="24"/>
          <w:szCs w:val="24"/>
          <w:lang w:val="en-US"/>
        </w:rPr>
        <w:t>ts,</w:t>
      </w:r>
      <w:r w:rsidR="00BE4835" w:rsidRPr="00F132F2">
        <w:rPr>
          <w:rFonts w:ascii="Times New Roman" w:hAnsi="Times New Roman" w:cs="Times New Roman"/>
          <w:color w:val="000000" w:themeColor="text1"/>
          <w:sz w:val="24"/>
          <w:szCs w:val="24"/>
          <w:lang w:val="en-US"/>
        </w:rPr>
        <w:t xml:space="preserve"> </w:t>
      </w:r>
      <w:proofErr w:type="spellStart"/>
      <w:r w:rsidR="00BE4835" w:rsidRPr="00F132F2">
        <w:rPr>
          <w:rFonts w:ascii="Times New Roman" w:hAnsi="Times New Roman" w:cs="Times New Roman"/>
          <w:color w:val="000000" w:themeColor="text1"/>
          <w:sz w:val="24"/>
          <w:szCs w:val="24"/>
          <w:lang w:val="en-US"/>
        </w:rPr>
        <w:t>Gawer</w:t>
      </w:r>
      <w:proofErr w:type="spellEnd"/>
      <w:r w:rsidR="00BE4835" w:rsidRPr="00F132F2">
        <w:rPr>
          <w:rFonts w:ascii="Times New Roman" w:hAnsi="Times New Roman" w:cs="Times New Roman"/>
          <w:color w:val="000000" w:themeColor="text1"/>
          <w:sz w:val="24"/>
          <w:szCs w:val="24"/>
          <w:lang w:val="en-US"/>
        </w:rPr>
        <w:t xml:space="preserve"> (2014) proposed a unified framework that identifies three types of platforms: innovation, transaction, and </w:t>
      </w:r>
      <w:r w:rsidR="00113699" w:rsidRPr="00F132F2">
        <w:rPr>
          <w:rFonts w:ascii="Times New Roman" w:hAnsi="Times New Roman" w:cs="Times New Roman"/>
          <w:color w:val="000000" w:themeColor="text1"/>
          <w:sz w:val="24"/>
          <w:szCs w:val="24"/>
          <w:lang w:val="en-US"/>
        </w:rPr>
        <w:t xml:space="preserve">combined </w:t>
      </w:r>
      <w:r w:rsidR="00BE4835" w:rsidRPr="00F132F2">
        <w:rPr>
          <w:rFonts w:ascii="Times New Roman" w:hAnsi="Times New Roman" w:cs="Times New Roman"/>
          <w:color w:val="000000" w:themeColor="text1"/>
          <w:sz w:val="24"/>
          <w:szCs w:val="24"/>
          <w:lang w:val="en-US"/>
        </w:rPr>
        <w:t>hybrid</w:t>
      </w:r>
      <w:r w:rsidR="00113699" w:rsidRPr="00F132F2">
        <w:rPr>
          <w:rFonts w:ascii="Times New Roman" w:hAnsi="Times New Roman" w:cs="Times New Roman"/>
          <w:color w:val="000000" w:themeColor="text1"/>
          <w:sz w:val="24"/>
          <w:szCs w:val="24"/>
          <w:lang w:val="en-US"/>
        </w:rPr>
        <w:t xml:space="preserve"> models</w:t>
      </w:r>
      <w:r w:rsidR="00BE4835" w:rsidRPr="00F132F2">
        <w:rPr>
          <w:rFonts w:ascii="Times New Roman" w:hAnsi="Times New Roman" w:cs="Times New Roman"/>
          <w:color w:val="000000" w:themeColor="text1"/>
          <w:sz w:val="24"/>
          <w:szCs w:val="24"/>
          <w:lang w:val="en-US"/>
        </w:rPr>
        <w:t xml:space="preserve"> (Cusumano et </w:t>
      </w:r>
      <w:r w:rsidR="00BE4835" w:rsidRPr="00F132F2">
        <w:rPr>
          <w:rFonts w:ascii="Times New Roman" w:hAnsi="Times New Roman" w:cs="Times New Roman"/>
          <w:color w:val="000000" w:themeColor="text1"/>
          <w:sz w:val="24"/>
          <w:szCs w:val="24"/>
          <w:lang w:val="en-US"/>
        </w:rPr>
        <w:lastRenderedPageBreak/>
        <w:t xml:space="preserve">al., 2019). Innovation platforms provide technologies for creating complementary </w:t>
      </w:r>
      <w:r w:rsidR="005E3CDA" w:rsidRPr="00F132F2">
        <w:rPr>
          <w:rFonts w:ascii="Times New Roman" w:hAnsi="Times New Roman" w:cs="Times New Roman"/>
          <w:color w:val="000000" w:themeColor="text1"/>
          <w:sz w:val="24"/>
          <w:szCs w:val="24"/>
          <w:lang w:val="en-US"/>
        </w:rPr>
        <w:t>offerings (e.g., SDKs &amp; APIs)</w:t>
      </w:r>
      <w:r w:rsidR="00BE4835" w:rsidRPr="00F132F2">
        <w:rPr>
          <w:rFonts w:ascii="Times New Roman" w:hAnsi="Times New Roman" w:cs="Times New Roman"/>
          <w:color w:val="000000" w:themeColor="text1"/>
          <w:sz w:val="24"/>
          <w:szCs w:val="24"/>
          <w:lang w:val="en-US"/>
        </w:rPr>
        <w:t xml:space="preserve">, whereas transaction platforms, the focus of this study, serve as intermediaries that </w:t>
      </w:r>
      <w:r w:rsidR="007709E6" w:rsidRPr="00F132F2">
        <w:rPr>
          <w:rFonts w:ascii="Times New Roman" w:hAnsi="Times New Roman" w:cs="Times New Roman"/>
          <w:color w:val="000000" w:themeColor="text1"/>
          <w:sz w:val="24"/>
          <w:szCs w:val="24"/>
          <w:lang w:val="en-US"/>
        </w:rPr>
        <w:t xml:space="preserve">orchestrate </w:t>
      </w:r>
      <w:r w:rsidR="00BE4835" w:rsidRPr="00F132F2">
        <w:rPr>
          <w:rFonts w:ascii="Times New Roman" w:hAnsi="Times New Roman" w:cs="Times New Roman"/>
          <w:color w:val="000000" w:themeColor="text1"/>
          <w:sz w:val="24"/>
          <w:szCs w:val="24"/>
          <w:lang w:val="en-US"/>
        </w:rPr>
        <w:t>exchanges between multiple</w:t>
      </w:r>
      <w:r w:rsidR="00D75D57" w:rsidRPr="00F132F2">
        <w:rPr>
          <w:rFonts w:ascii="Times New Roman" w:hAnsi="Times New Roman" w:cs="Times New Roman"/>
          <w:color w:val="000000" w:themeColor="text1"/>
          <w:sz w:val="24"/>
          <w:szCs w:val="24"/>
          <w:lang w:val="en-US"/>
        </w:rPr>
        <w:t>, independent</w:t>
      </w:r>
      <w:r w:rsidR="00BE4835" w:rsidRPr="00F132F2">
        <w:rPr>
          <w:rFonts w:ascii="Times New Roman" w:hAnsi="Times New Roman" w:cs="Times New Roman"/>
          <w:color w:val="000000" w:themeColor="text1"/>
          <w:sz w:val="24"/>
          <w:szCs w:val="24"/>
          <w:lang w:val="en-US"/>
        </w:rPr>
        <w:t xml:space="preserve"> parti</w:t>
      </w:r>
      <w:r w:rsidR="00D75D57" w:rsidRPr="00F132F2">
        <w:rPr>
          <w:rFonts w:ascii="Times New Roman" w:hAnsi="Times New Roman" w:cs="Times New Roman"/>
          <w:color w:val="000000" w:themeColor="text1"/>
          <w:sz w:val="24"/>
          <w:szCs w:val="24"/>
          <w:lang w:val="en-US"/>
        </w:rPr>
        <w:t>cipants</w:t>
      </w:r>
      <w:r w:rsidR="005B4C0F" w:rsidRPr="00F132F2">
        <w:rPr>
          <w:rFonts w:ascii="Times New Roman" w:hAnsi="Times New Roman" w:cs="Times New Roman"/>
          <w:color w:val="000000" w:themeColor="text1"/>
          <w:sz w:val="24"/>
          <w:szCs w:val="24"/>
          <w:lang w:val="en-US"/>
        </w:rPr>
        <w:t xml:space="preserve"> called</w:t>
      </w:r>
      <w:r w:rsidR="005B4C0F" w:rsidRPr="00F132F2">
        <w:rPr>
          <w:rFonts w:ascii="Times New Roman" w:hAnsi="Times New Roman" w:cs="Times New Roman"/>
          <w:i/>
          <w:iCs/>
          <w:color w:val="000000" w:themeColor="text1"/>
          <w:sz w:val="24"/>
          <w:szCs w:val="24"/>
          <w:lang w:val="en-US"/>
        </w:rPr>
        <w:t xml:space="preserve"> sides</w:t>
      </w:r>
      <w:r w:rsidR="005B4C0F" w:rsidRPr="00F132F2">
        <w:rPr>
          <w:rFonts w:ascii="Times New Roman" w:hAnsi="Times New Roman" w:cs="Times New Roman"/>
          <w:color w:val="000000" w:themeColor="text1"/>
          <w:sz w:val="24"/>
          <w:szCs w:val="24"/>
          <w:lang w:val="en-US"/>
        </w:rPr>
        <w:t xml:space="preserve"> – e.g., </w:t>
      </w:r>
      <w:r w:rsidR="00BE4835" w:rsidRPr="00F132F2">
        <w:rPr>
          <w:rFonts w:ascii="Times New Roman" w:hAnsi="Times New Roman" w:cs="Times New Roman"/>
          <w:color w:val="000000" w:themeColor="text1"/>
          <w:sz w:val="24"/>
          <w:szCs w:val="24"/>
          <w:lang w:val="en-US"/>
        </w:rPr>
        <w:t>Amazon and Google Search (</w:t>
      </w:r>
      <w:proofErr w:type="spellStart"/>
      <w:r w:rsidR="00F57CFE" w:rsidRPr="00F132F2">
        <w:rPr>
          <w:rFonts w:ascii="Times New Roman" w:hAnsi="Times New Roman" w:cs="Times New Roman"/>
          <w:color w:val="000000" w:themeColor="text1"/>
          <w:sz w:val="24"/>
          <w:szCs w:val="24"/>
          <w:lang w:val="en-US"/>
        </w:rPr>
        <w:t>Cennamo</w:t>
      </w:r>
      <w:proofErr w:type="spellEnd"/>
      <w:r w:rsidR="00F57CFE" w:rsidRPr="00F132F2">
        <w:rPr>
          <w:rFonts w:ascii="Times New Roman" w:hAnsi="Times New Roman" w:cs="Times New Roman"/>
          <w:color w:val="000000" w:themeColor="text1"/>
          <w:sz w:val="24"/>
          <w:szCs w:val="24"/>
          <w:lang w:val="en-US"/>
        </w:rPr>
        <w:t xml:space="preserve"> &amp; </w:t>
      </w:r>
      <w:proofErr w:type="spellStart"/>
      <w:r w:rsidR="00F57CFE" w:rsidRPr="00F132F2">
        <w:rPr>
          <w:rFonts w:ascii="Times New Roman" w:hAnsi="Times New Roman" w:cs="Times New Roman"/>
          <w:color w:val="000000" w:themeColor="text1"/>
          <w:sz w:val="24"/>
          <w:szCs w:val="24"/>
          <w:lang w:val="en-US"/>
        </w:rPr>
        <w:t>Santalo</w:t>
      </w:r>
      <w:proofErr w:type="spellEnd"/>
      <w:r w:rsidR="00F57CFE" w:rsidRPr="00F132F2">
        <w:rPr>
          <w:rFonts w:ascii="Times New Roman" w:hAnsi="Times New Roman" w:cs="Times New Roman"/>
          <w:color w:val="000000" w:themeColor="text1"/>
          <w:sz w:val="24"/>
          <w:szCs w:val="24"/>
          <w:lang w:val="en-US"/>
        </w:rPr>
        <w:t xml:space="preserve">, 2013; </w:t>
      </w:r>
      <w:r w:rsidR="00BE4835" w:rsidRPr="00F132F2">
        <w:rPr>
          <w:rFonts w:ascii="Times New Roman" w:hAnsi="Times New Roman" w:cs="Times New Roman"/>
          <w:color w:val="000000" w:themeColor="text1"/>
          <w:sz w:val="24"/>
          <w:szCs w:val="24"/>
          <w:lang w:val="en-US"/>
        </w:rPr>
        <w:t xml:space="preserve">McIntyre et al., 2021; </w:t>
      </w:r>
      <w:proofErr w:type="spellStart"/>
      <w:r w:rsidR="00BE4835" w:rsidRPr="00F132F2">
        <w:rPr>
          <w:rFonts w:ascii="Times New Roman" w:hAnsi="Times New Roman" w:cs="Times New Roman"/>
          <w:color w:val="000000" w:themeColor="text1"/>
          <w:sz w:val="24"/>
          <w:szCs w:val="24"/>
          <w:lang w:val="en-US"/>
        </w:rPr>
        <w:t>Jacobides</w:t>
      </w:r>
      <w:proofErr w:type="spellEnd"/>
      <w:r w:rsidR="00BE4835" w:rsidRPr="00F132F2">
        <w:rPr>
          <w:rFonts w:ascii="Times New Roman" w:hAnsi="Times New Roman" w:cs="Times New Roman"/>
          <w:color w:val="000000" w:themeColor="text1"/>
          <w:sz w:val="24"/>
          <w:szCs w:val="24"/>
          <w:lang w:val="en-US"/>
        </w:rPr>
        <w:t xml:space="preserve"> et al., 2024). These platforms govern interactions between different user groups, leveraging network effects, pricing strategies, and high switching costs to secure a competitive </w:t>
      </w:r>
      <w:r w:rsidR="00E72B1E" w:rsidRPr="00F132F2">
        <w:rPr>
          <w:rFonts w:ascii="Times New Roman" w:hAnsi="Times New Roman" w:cs="Times New Roman"/>
          <w:color w:val="000000" w:themeColor="text1"/>
          <w:sz w:val="24"/>
          <w:szCs w:val="24"/>
          <w:lang w:val="en-US"/>
        </w:rPr>
        <w:t>market position</w:t>
      </w:r>
      <w:r w:rsidR="00BE4835" w:rsidRPr="00F132F2">
        <w:rPr>
          <w:rFonts w:ascii="Times New Roman" w:hAnsi="Times New Roman" w:cs="Times New Roman"/>
          <w:color w:val="000000" w:themeColor="text1"/>
          <w:sz w:val="24"/>
          <w:szCs w:val="24"/>
          <w:lang w:val="en-US"/>
        </w:rPr>
        <w:t xml:space="preserve"> (Amit &amp; </w:t>
      </w:r>
      <w:proofErr w:type="spellStart"/>
      <w:r w:rsidR="00BE4835" w:rsidRPr="00F132F2">
        <w:rPr>
          <w:rFonts w:ascii="Times New Roman" w:hAnsi="Times New Roman" w:cs="Times New Roman"/>
          <w:color w:val="000000" w:themeColor="text1"/>
          <w:sz w:val="24"/>
          <w:szCs w:val="24"/>
          <w:lang w:val="en-US"/>
        </w:rPr>
        <w:t>Zott</w:t>
      </w:r>
      <w:proofErr w:type="spellEnd"/>
      <w:r w:rsidR="00BE4835" w:rsidRPr="00F132F2">
        <w:rPr>
          <w:rFonts w:ascii="Times New Roman" w:hAnsi="Times New Roman" w:cs="Times New Roman"/>
          <w:color w:val="000000" w:themeColor="text1"/>
          <w:sz w:val="24"/>
          <w:szCs w:val="24"/>
          <w:lang w:val="en-US"/>
        </w:rPr>
        <w:t xml:space="preserve">, 2001; </w:t>
      </w:r>
      <w:proofErr w:type="spellStart"/>
      <w:r w:rsidR="00BE4835" w:rsidRPr="00F132F2">
        <w:rPr>
          <w:rFonts w:ascii="Times New Roman" w:hAnsi="Times New Roman" w:cs="Times New Roman"/>
          <w:color w:val="000000" w:themeColor="text1"/>
          <w:sz w:val="24"/>
          <w:szCs w:val="24"/>
          <w:lang w:val="en-US"/>
        </w:rPr>
        <w:t>Ceccagnoli</w:t>
      </w:r>
      <w:proofErr w:type="spellEnd"/>
      <w:r w:rsidR="00BE4835" w:rsidRPr="00F132F2">
        <w:rPr>
          <w:rFonts w:ascii="Times New Roman" w:hAnsi="Times New Roman" w:cs="Times New Roman"/>
          <w:color w:val="000000" w:themeColor="text1"/>
          <w:sz w:val="24"/>
          <w:szCs w:val="24"/>
          <w:lang w:val="en-US"/>
        </w:rPr>
        <w:t xml:space="preserve"> et al., 2012; Huang et al., 2013). </w:t>
      </w:r>
      <w:r w:rsidR="00B06622" w:rsidRPr="00F132F2">
        <w:rPr>
          <w:rFonts w:ascii="Times New Roman" w:hAnsi="Times New Roman" w:cs="Times New Roman"/>
          <w:color w:val="000000" w:themeColor="text1"/>
          <w:sz w:val="24"/>
          <w:szCs w:val="24"/>
          <w:lang w:val="en-US"/>
        </w:rPr>
        <w:t xml:space="preserve">Given the winner-take-all </w:t>
      </w:r>
      <w:r w:rsidR="00BC3435" w:rsidRPr="00F132F2">
        <w:rPr>
          <w:rFonts w:ascii="Times New Roman" w:hAnsi="Times New Roman" w:cs="Times New Roman"/>
          <w:color w:val="000000" w:themeColor="text1"/>
          <w:sz w:val="24"/>
          <w:szCs w:val="24"/>
          <w:lang w:val="en-US"/>
        </w:rPr>
        <w:t>dynamics of platform competition, t</w:t>
      </w:r>
      <w:r w:rsidR="00BE4835" w:rsidRPr="00F132F2">
        <w:rPr>
          <w:rFonts w:ascii="Times New Roman" w:hAnsi="Times New Roman" w:cs="Times New Roman"/>
          <w:color w:val="000000" w:themeColor="text1"/>
          <w:sz w:val="24"/>
          <w:szCs w:val="24"/>
          <w:lang w:val="en-US"/>
        </w:rPr>
        <w:t xml:space="preserve">hey often dominate their markets, leading to </w:t>
      </w:r>
      <w:r w:rsidR="00BC3435" w:rsidRPr="00F132F2">
        <w:rPr>
          <w:rFonts w:ascii="Times New Roman" w:hAnsi="Times New Roman" w:cs="Times New Roman"/>
          <w:color w:val="000000" w:themeColor="text1"/>
          <w:sz w:val="24"/>
          <w:szCs w:val="24"/>
          <w:lang w:val="en-US"/>
        </w:rPr>
        <w:t>significant</w:t>
      </w:r>
      <w:r w:rsidR="00BE4835" w:rsidRPr="00F132F2">
        <w:rPr>
          <w:rFonts w:ascii="Times New Roman" w:hAnsi="Times New Roman" w:cs="Times New Roman"/>
          <w:color w:val="000000" w:themeColor="text1"/>
          <w:sz w:val="24"/>
          <w:szCs w:val="24"/>
          <w:lang w:val="en-US"/>
        </w:rPr>
        <w:t xml:space="preserve"> power asymmetries</w:t>
      </w:r>
      <w:r w:rsidR="00BC3435" w:rsidRPr="00F132F2">
        <w:rPr>
          <w:rFonts w:ascii="Times New Roman" w:hAnsi="Times New Roman" w:cs="Times New Roman"/>
          <w:color w:val="000000" w:themeColor="text1"/>
          <w:sz w:val="24"/>
          <w:szCs w:val="24"/>
          <w:lang w:val="en-US"/>
        </w:rPr>
        <w:t xml:space="preserve"> between </w:t>
      </w:r>
      <w:r w:rsidR="007F0EFF" w:rsidRPr="00F132F2">
        <w:rPr>
          <w:rFonts w:ascii="Times New Roman" w:hAnsi="Times New Roman" w:cs="Times New Roman"/>
          <w:color w:val="000000" w:themeColor="text1"/>
          <w:sz w:val="24"/>
          <w:szCs w:val="24"/>
          <w:lang w:val="en-US"/>
        </w:rPr>
        <w:t xml:space="preserve">platform leaders and participants – e.g., </w:t>
      </w:r>
      <w:r w:rsidR="00BE4835" w:rsidRPr="00F132F2">
        <w:rPr>
          <w:rFonts w:ascii="Times New Roman" w:hAnsi="Times New Roman" w:cs="Times New Roman"/>
          <w:color w:val="000000" w:themeColor="text1"/>
          <w:sz w:val="24"/>
          <w:szCs w:val="24"/>
          <w:lang w:val="en-US"/>
        </w:rPr>
        <w:t xml:space="preserve">Google's dominance in the </w:t>
      </w:r>
      <w:r w:rsidR="00F57CFE" w:rsidRPr="00F132F2">
        <w:rPr>
          <w:rFonts w:ascii="Times New Roman" w:hAnsi="Times New Roman" w:cs="Times New Roman"/>
          <w:color w:val="000000" w:themeColor="text1"/>
          <w:sz w:val="24"/>
          <w:szCs w:val="24"/>
          <w:lang w:val="en-US"/>
        </w:rPr>
        <w:t xml:space="preserve">global </w:t>
      </w:r>
      <w:r w:rsidR="00BE4835" w:rsidRPr="00F132F2">
        <w:rPr>
          <w:rFonts w:ascii="Times New Roman" w:hAnsi="Times New Roman" w:cs="Times New Roman"/>
          <w:color w:val="000000" w:themeColor="text1"/>
          <w:sz w:val="24"/>
          <w:szCs w:val="24"/>
          <w:lang w:val="en-US"/>
        </w:rPr>
        <w:t xml:space="preserve">search engine </w:t>
      </w:r>
      <w:r w:rsidR="001501B1" w:rsidRPr="00F132F2">
        <w:rPr>
          <w:rFonts w:ascii="Times New Roman" w:hAnsi="Times New Roman" w:cs="Times New Roman"/>
          <w:color w:val="000000" w:themeColor="text1"/>
          <w:sz w:val="24"/>
          <w:szCs w:val="24"/>
          <w:lang w:val="en-US"/>
        </w:rPr>
        <w:t xml:space="preserve">space </w:t>
      </w:r>
      <w:r w:rsidR="00F57CFE" w:rsidRPr="00F132F2">
        <w:rPr>
          <w:rFonts w:ascii="Times New Roman" w:hAnsi="Times New Roman" w:cs="Times New Roman"/>
          <w:color w:val="000000" w:themeColor="text1"/>
          <w:sz w:val="24"/>
          <w:szCs w:val="24"/>
          <w:lang w:val="en-US"/>
        </w:rPr>
        <w:t xml:space="preserve">at over 90 </w:t>
      </w:r>
      <w:r w:rsidR="001501B1" w:rsidRPr="00F132F2">
        <w:rPr>
          <w:rFonts w:ascii="Times New Roman" w:hAnsi="Times New Roman" w:cs="Times New Roman"/>
          <w:color w:val="000000" w:themeColor="text1"/>
          <w:sz w:val="24"/>
          <w:szCs w:val="24"/>
          <w:lang w:val="en-US"/>
        </w:rPr>
        <w:t>per cent</w:t>
      </w:r>
      <w:r w:rsidR="00906F52" w:rsidRPr="00F132F2">
        <w:rPr>
          <w:rFonts w:ascii="Times New Roman" w:hAnsi="Times New Roman" w:cs="Times New Roman"/>
          <w:color w:val="000000" w:themeColor="text1"/>
          <w:sz w:val="24"/>
          <w:szCs w:val="24"/>
          <w:lang w:val="en-US"/>
        </w:rPr>
        <w:t xml:space="preserve"> </w:t>
      </w:r>
      <w:r w:rsidR="001501B1" w:rsidRPr="00F132F2">
        <w:rPr>
          <w:rFonts w:ascii="Times New Roman" w:hAnsi="Times New Roman" w:cs="Times New Roman"/>
          <w:color w:val="000000" w:themeColor="text1"/>
          <w:sz w:val="24"/>
          <w:szCs w:val="24"/>
          <w:lang w:val="en-US"/>
        </w:rPr>
        <w:t xml:space="preserve">market </w:t>
      </w:r>
      <w:r w:rsidR="00906F52" w:rsidRPr="00F132F2">
        <w:rPr>
          <w:rFonts w:ascii="Times New Roman" w:hAnsi="Times New Roman" w:cs="Times New Roman"/>
          <w:color w:val="000000" w:themeColor="text1"/>
          <w:sz w:val="24"/>
          <w:szCs w:val="24"/>
          <w:lang w:val="en-US"/>
        </w:rPr>
        <w:t xml:space="preserve">share </w:t>
      </w:r>
      <w:r w:rsidR="00BE4835" w:rsidRPr="00F132F2">
        <w:rPr>
          <w:rFonts w:ascii="Times New Roman" w:hAnsi="Times New Roman" w:cs="Times New Roman"/>
          <w:color w:val="000000" w:themeColor="text1"/>
          <w:sz w:val="24"/>
          <w:szCs w:val="24"/>
          <w:lang w:val="en-US"/>
        </w:rPr>
        <w:t>(</w:t>
      </w:r>
      <w:proofErr w:type="spellStart"/>
      <w:r w:rsidR="00BE4835" w:rsidRPr="00F132F2">
        <w:rPr>
          <w:rFonts w:ascii="Times New Roman" w:hAnsi="Times New Roman" w:cs="Times New Roman"/>
          <w:color w:val="000000" w:themeColor="text1"/>
          <w:sz w:val="24"/>
          <w:szCs w:val="24"/>
          <w:lang w:val="en-US"/>
        </w:rPr>
        <w:t>StatCounter</w:t>
      </w:r>
      <w:proofErr w:type="spellEnd"/>
      <w:r w:rsidR="00BE4835" w:rsidRPr="00F132F2">
        <w:rPr>
          <w:rFonts w:ascii="Times New Roman" w:hAnsi="Times New Roman" w:cs="Times New Roman"/>
          <w:color w:val="000000" w:themeColor="text1"/>
          <w:sz w:val="24"/>
          <w:szCs w:val="24"/>
          <w:lang w:val="en-US"/>
        </w:rPr>
        <w:t>, 2023).</w:t>
      </w:r>
    </w:p>
    <w:p w14:paraId="08FAAF11" w14:textId="0E1557A3" w:rsidR="00BE4835" w:rsidRPr="00F132F2" w:rsidRDefault="00BE4835" w:rsidP="00BE4835">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 xml:space="preserve">As </w:t>
      </w:r>
      <w:r w:rsidR="00415389" w:rsidRPr="00F132F2">
        <w:rPr>
          <w:rFonts w:ascii="Times New Roman" w:hAnsi="Times New Roman" w:cs="Times New Roman"/>
          <w:color w:val="000000" w:themeColor="text1"/>
          <w:sz w:val="24"/>
          <w:szCs w:val="24"/>
          <w:lang w:val="en-US"/>
        </w:rPr>
        <w:t xml:space="preserve">transaction </w:t>
      </w:r>
      <w:r w:rsidRPr="00F132F2">
        <w:rPr>
          <w:rFonts w:ascii="Times New Roman" w:hAnsi="Times New Roman" w:cs="Times New Roman"/>
          <w:color w:val="000000" w:themeColor="text1"/>
          <w:sz w:val="24"/>
          <w:szCs w:val="24"/>
          <w:lang w:val="en-US"/>
        </w:rPr>
        <w:t xml:space="preserve">platform </w:t>
      </w:r>
      <w:r w:rsidR="004960B0" w:rsidRPr="00F132F2">
        <w:rPr>
          <w:rFonts w:ascii="Times New Roman" w:hAnsi="Times New Roman" w:cs="Times New Roman"/>
          <w:color w:val="000000" w:themeColor="text1"/>
          <w:sz w:val="24"/>
          <w:szCs w:val="24"/>
          <w:lang w:val="en-US"/>
        </w:rPr>
        <w:t>owners</w:t>
      </w:r>
      <w:r w:rsidRPr="00F132F2">
        <w:rPr>
          <w:rFonts w:ascii="Times New Roman" w:hAnsi="Times New Roman" w:cs="Times New Roman"/>
          <w:color w:val="000000" w:themeColor="text1"/>
          <w:sz w:val="24"/>
          <w:szCs w:val="24"/>
          <w:lang w:val="en-US"/>
        </w:rPr>
        <w:t xml:space="preserve"> evolve into powerful self-</w:t>
      </w:r>
      <w:r w:rsidR="0058230D" w:rsidRPr="00F132F2">
        <w:rPr>
          <w:rFonts w:ascii="Times New Roman" w:hAnsi="Times New Roman" w:cs="Times New Roman"/>
          <w:color w:val="000000" w:themeColor="text1"/>
          <w:sz w:val="24"/>
          <w:szCs w:val="24"/>
          <w:lang w:val="en-US"/>
        </w:rPr>
        <w:t>governing</w:t>
      </w:r>
      <w:r w:rsidRPr="00F132F2">
        <w:rPr>
          <w:rFonts w:ascii="Times New Roman" w:hAnsi="Times New Roman" w:cs="Times New Roman"/>
          <w:color w:val="000000" w:themeColor="text1"/>
          <w:sz w:val="24"/>
          <w:szCs w:val="24"/>
          <w:lang w:val="en-US"/>
        </w:rPr>
        <w:t xml:space="preserve"> </w:t>
      </w:r>
      <w:r w:rsidR="0058230D" w:rsidRPr="00F132F2">
        <w:rPr>
          <w:rFonts w:ascii="Times New Roman" w:hAnsi="Times New Roman" w:cs="Times New Roman"/>
          <w:color w:val="000000" w:themeColor="text1"/>
          <w:sz w:val="24"/>
          <w:szCs w:val="24"/>
          <w:lang w:val="en-US"/>
        </w:rPr>
        <w:t>intermediarie</w:t>
      </w:r>
      <w:r w:rsidRPr="00F132F2">
        <w:rPr>
          <w:rFonts w:ascii="Times New Roman" w:hAnsi="Times New Roman" w:cs="Times New Roman"/>
          <w:color w:val="000000" w:themeColor="text1"/>
          <w:sz w:val="24"/>
          <w:szCs w:val="24"/>
          <w:lang w:val="en-US"/>
        </w:rPr>
        <w:t>s</w:t>
      </w:r>
      <w:r w:rsidR="0050169E" w:rsidRPr="00F132F2">
        <w:rPr>
          <w:rFonts w:ascii="Times New Roman" w:hAnsi="Times New Roman" w:cs="Times New Roman"/>
          <w:color w:val="000000" w:themeColor="text1"/>
          <w:sz w:val="24"/>
          <w:szCs w:val="24"/>
          <w:lang w:val="en-US"/>
        </w:rPr>
        <w:t xml:space="preserve"> through network effects</w:t>
      </w:r>
      <w:r w:rsidRPr="00F132F2">
        <w:rPr>
          <w:rFonts w:ascii="Times New Roman" w:hAnsi="Times New Roman" w:cs="Times New Roman"/>
          <w:color w:val="000000" w:themeColor="text1"/>
          <w:sz w:val="24"/>
          <w:szCs w:val="24"/>
          <w:lang w:val="en-US"/>
        </w:rPr>
        <w:t xml:space="preserve">, they unilaterally </w:t>
      </w:r>
      <w:r w:rsidR="00F20028" w:rsidRPr="00F132F2">
        <w:rPr>
          <w:rFonts w:ascii="Times New Roman" w:hAnsi="Times New Roman" w:cs="Times New Roman"/>
          <w:color w:val="000000" w:themeColor="text1"/>
          <w:sz w:val="24"/>
          <w:szCs w:val="24"/>
          <w:lang w:val="en-US"/>
        </w:rPr>
        <w:t>decide rules on</w:t>
      </w:r>
      <w:r w:rsidRPr="00F132F2">
        <w:rPr>
          <w:rFonts w:ascii="Times New Roman" w:hAnsi="Times New Roman" w:cs="Times New Roman"/>
          <w:color w:val="000000" w:themeColor="text1"/>
          <w:sz w:val="24"/>
          <w:szCs w:val="24"/>
          <w:lang w:val="en-US"/>
        </w:rPr>
        <w:t xml:space="preserve"> access and</w:t>
      </w:r>
      <w:r w:rsidR="00F20028" w:rsidRPr="00F132F2">
        <w:rPr>
          <w:rFonts w:ascii="Times New Roman" w:hAnsi="Times New Roman" w:cs="Times New Roman"/>
          <w:color w:val="000000" w:themeColor="text1"/>
          <w:sz w:val="24"/>
          <w:szCs w:val="24"/>
          <w:lang w:val="en-US"/>
        </w:rPr>
        <w:t xml:space="preserve"> control, which</w:t>
      </w:r>
      <w:r w:rsidRPr="00F132F2">
        <w:rPr>
          <w:rFonts w:ascii="Times New Roman" w:hAnsi="Times New Roman" w:cs="Times New Roman"/>
          <w:color w:val="000000" w:themeColor="text1"/>
          <w:sz w:val="24"/>
          <w:szCs w:val="24"/>
          <w:lang w:val="en-US"/>
        </w:rPr>
        <w:t xml:space="preserve"> significantly influence the outcomes for </w:t>
      </w:r>
      <w:r w:rsidR="00CA3DE6" w:rsidRPr="00F132F2">
        <w:rPr>
          <w:rFonts w:ascii="Times New Roman" w:hAnsi="Times New Roman" w:cs="Times New Roman"/>
          <w:color w:val="000000" w:themeColor="text1"/>
          <w:sz w:val="24"/>
          <w:szCs w:val="24"/>
          <w:lang w:val="en-US"/>
        </w:rPr>
        <w:t>PDEs</w:t>
      </w:r>
      <w:r w:rsidR="002878B6" w:rsidRPr="00F132F2">
        <w:rPr>
          <w:rFonts w:ascii="Times New Roman" w:hAnsi="Times New Roman" w:cs="Times New Roman"/>
          <w:color w:val="000000" w:themeColor="text1"/>
          <w:sz w:val="24"/>
          <w:szCs w:val="24"/>
          <w:lang w:val="en-US"/>
        </w:rPr>
        <w:t xml:space="preserve"> </w:t>
      </w:r>
      <w:r w:rsidR="00555911" w:rsidRPr="00F132F2">
        <w:rPr>
          <w:rFonts w:ascii="Times New Roman" w:hAnsi="Times New Roman" w:cs="Times New Roman"/>
          <w:color w:val="000000" w:themeColor="text1"/>
          <w:sz w:val="24"/>
          <w:szCs w:val="24"/>
          <w:lang w:val="en-US"/>
        </w:rPr>
        <w:t>and their ventures</w:t>
      </w:r>
      <w:r w:rsidRPr="00F132F2">
        <w:rPr>
          <w:rFonts w:ascii="Times New Roman" w:hAnsi="Times New Roman" w:cs="Times New Roman"/>
          <w:color w:val="000000" w:themeColor="text1"/>
          <w:sz w:val="24"/>
          <w:szCs w:val="24"/>
          <w:lang w:val="en-US"/>
        </w:rPr>
        <w:t xml:space="preserve"> (Parker et al., 2017; </w:t>
      </w:r>
      <w:proofErr w:type="spellStart"/>
      <w:r w:rsidRPr="00F132F2">
        <w:rPr>
          <w:rFonts w:ascii="Times New Roman" w:hAnsi="Times New Roman" w:cs="Times New Roman"/>
          <w:color w:val="000000" w:themeColor="text1"/>
          <w:sz w:val="24"/>
          <w:szCs w:val="24"/>
          <w:lang w:val="en-US"/>
        </w:rPr>
        <w:t>Gorwa</w:t>
      </w:r>
      <w:proofErr w:type="spellEnd"/>
      <w:r w:rsidRPr="00F132F2">
        <w:rPr>
          <w:rFonts w:ascii="Times New Roman" w:hAnsi="Times New Roman" w:cs="Times New Roman"/>
          <w:color w:val="000000" w:themeColor="text1"/>
          <w:sz w:val="24"/>
          <w:szCs w:val="24"/>
          <w:lang w:val="en-US"/>
        </w:rPr>
        <w:t xml:space="preserve">, 2019; Zhang et al., 2022; </w:t>
      </w:r>
      <w:proofErr w:type="spellStart"/>
      <w:r w:rsidRPr="00F132F2">
        <w:rPr>
          <w:rFonts w:ascii="Times New Roman" w:hAnsi="Times New Roman" w:cs="Times New Roman"/>
          <w:color w:val="000000" w:themeColor="text1"/>
          <w:sz w:val="24"/>
          <w:szCs w:val="24"/>
          <w:lang w:val="en-US"/>
        </w:rPr>
        <w:t>O</w:t>
      </w:r>
      <w:r w:rsidR="00F76C8A" w:rsidRPr="00F132F2">
        <w:rPr>
          <w:rFonts w:ascii="Times New Roman" w:hAnsi="Times New Roman" w:cs="Times New Roman"/>
          <w:color w:val="000000" w:themeColor="text1"/>
          <w:sz w:val="24"/>
          <w:szCs w:val="24"/>
          <w:lang w:val="en-US"/>
        </w:rPr>
        <w:t>'</w:t>
      </w:r>
      <w:r w:rsidRPr="00F132F2">
        <w:rPr>
          <w:rFonts w:ascii="Times New Roman" w:hAnsi="Times New Roman" w:cs="Times New Roman"/>
          <w:color w:val="000000" w:themeColor="text1"/>
          <w:sz w:val="24"/>
          <w:szCs w:val="24"/>
          <w:lang w:val="en-US"/>
        </w:rPr>
        <w:t>Mahony</w:t>
      </w:r>
      <w:proofErr w:type="spellEnd"/>
      <w:r w:rsidRPr="00F132F2">
        <w:rPr>
          <w:rFonts w:ascii="Times New Roman" w:hAnsi="Times New Roman" w:cs="Times New Roman"/>
          <w:color w:val="000000" w:themeColor="text1"/>
          <w:sz w:val="24"/>
          <w:szCs w:val="24"/>
          <w:lang w:val="en-US"/>
        </w:rPr>
        <w:t xml:space="preserve"> &amp; Karp, 2022; Islam et al., 2023). </w:t>
      </w:r>
      <w:r w:rsidR="00CA3DE6" w:rsidRPr="00F132F2">
        <w:rPr>
          <w:rFonts w:ascii="Times New Roman" w:hAnsi="Times New Roman" w:cs="Times New Roman"/>
          <w:color w:val="000000" w:themeColor="text1"/>
          <w:sz w:val="24"/>
          <w:szCs w:val="24"/>
          <w:lang w:val="en-US"/>
        </w:rPr>
        <w:t>As governance</w:t>
      </w:r>
      <w:r w:rsidRPr="00F132F2">
        <w:rPr>
          <w:rFonts w:ascii="Times New Roman" w:hAnsi="Times New Roman" w:cs="Times New Roman"/>
          <w:color w:val="000000" w:themeColor="text1"/>
          <w:sz w:val="24"/>
          <w:szCs w:val="24"/>
          <w:lang w:val="en-US"/>
        </w:rPr>
        <w:t xml:space="preserve"> </w:t>
      </w:r>
      <w:r w:rsidR="00BF1CC8" w:rsidRPr="00F132F2">
        <w:rPr>
          <w:rFonts w:ascii="Times New Roman" w:hAnsi="Times New Roman" w:cs="Times New Roman"/>
          <w:color w:val="000000" w:themeColor="text1"/>
          <w:sz w:val="24"/>
          <w:szCs w:val="24"/>
          <w:lang w:val="en-US"/>
        </w:rPr>
        <w:t xml:space="preserve">involves </w:t>
      </w:r>
      <w:r w:rsidR="00743B23" w:rsidRPr="00F132F2">
        <w:rPr>
          <w:rFonts w:ascii="Times New Roman" w:hAnsi="Times New Roman" w:cs="Times New Roman"/>
          <w:color w:val="000000" w:themeColor="text1"/>
          <w:sz w:val="24"/>
          <w:szCs w:val="24"/>
          <w:lang w:val="en-US"/>
        </w:rPr>
        <w:t xml:space="preserve">a </w:t>
      </w:r>
      <w:r w:rsidR="00F76C8A" w:rsidRPr="00F132F2">
        <w:rPr>
          <w:rFonts w:ascii="Times New Roman" w:hAnsi="Times New Roman" w:cs="Times New Roman"/>
          <w:color w:val="000000" w:themeColor="text1"/>
          <w:sz w:val="24"/>
          <w:szCs w:val="24"/>
          <w:lang w:val="en-US"/>
        </w:rPr>
        <w:t>'</w:t>
      </w:r>
      <w:r w:rsidR="00D94AC4" w:rsidRPr="00F132F2">
        <w:rPr>
          <w:rFonts w:ascii="Times New Roman" w:hAnsi="Times New Roman" w:cs="Times New Roman"/>
          <w:color w:val="000000" w:themeColor="text1"/>
          <w:sz w:val="24"/>
          <w:szCs w:val="24"/>
          <w:lang w:val="en-US"/>
        </w:rPr>
        <w:t>firm</w:t>
      </w:r>
      <w:r w:rsidR="00743B23" w:rsidRPr="00F132F2">
        <w:rPr>
          <w:rFonts w:ascii="Times New Roman" w:hAnsi="Times New Roman" w:cs="Times New Roman"/>
          <w:color w:val="000000" w:themeColor="text1"/>
          <w:sz w:val="24"/>
          <w:szCs w:val="24"/>
          <w:lang w:val="en-US"/>
        </w:rPr>
        <w:t xml:space="preserve"> hand</w:t>
      </w:r>
      <w:r w:rsidR="00F76C8A" w:rsidRPr="00F132F2">
        <w:rPr>
          <w:rFonts w:ascii="Times New Roman" w:hAnsi="Times New Roman" w:cs="Times New Roman"/>
          <w:color w:val="000000" w:themeColor="text1"/>
          <w:sz w:val="24"/>
          <w:szCs w:val="24"/>
          <w:lang w:val="en-US"/>
        </w:rPr>
        <w:t>'</w:t>
      </w:r>
      <w:r w:rsidR="00D94AC4" w:rsidRPr="00F132F2">
        <w:rPr>
          <w:rFonts w:ascii="Times New Roman" w:hAnsi="Times New Roman" w:cs="Times New Roman"/>
          <w:color w:val="000000" w:themeColor="text1"/>
          <w:sz w:val="24"/>
          <w:szCs w:val="24"/>
          <w:lang w:val="en-US"/>
        </w:rPr>
        <w:t xml:space="preserve">, </w:t>
      </w:r>
      <w:r w:rsidR="00CA3DE6" w:rsidRPr="00F132F2">
        <w:rPr>
          <w:rFonts w:ascii="Times New Roman" w:hAnsi="Times New Roman" w:cs="Times New Roman"/>
          <w:color w:val="000000" w:themeColor="text1"/>
          <w:sz w:val="24"/>
          <w:szCs w:val="24"/>
          <w:lang w:val="en-US"/>
        </w:rPr>
        <w:t>it</w:t>
      </w:r>
      <w:r w:rsidR="00D94AC4" w:rsidRPr="00F132F2">
        <w:rPr>
          <w:rFonts w:ascii="Times New Roman" w:hAnsi="Times New Roman" w:cs="Times New Roman"/>
          <w:color w:val="000000" w:themeColor="text1"/>
          <w:sz w:val="24"/>
          <w:szCs w:val="24"/>
          <w:lang w:val="en-US"/>
        </w:rPr>
        <w:t xml:space="preserve"> accentuates</w:t>
      </w:r>
      <w:r w:rsidR="00863594" w:rsidRPr="00F132F2">
        <w:rPr>
          <w:rFonts w:ascii="Times New Roman" w:hAnsi="Times New Roman" w:cs="Times New Roman"/>
          <w:color w:val="000000" w:themeColor="text1"/>
          <w:sz w:val="24"/>
          <w:szCs w:val="24"/>
          <w:lang w:val="en-US"/>
        </w:rPr>
        <w:t xml:space="preserve"> </w:t>
      </w:r>
      <w:r w:rsidR="00D94AC4" w:rsidRPr="00F132F2">
        <w:rPr>
          <w:rFonts w:ascii="Times New Roman" w:hAnsi="Times New Roman" w:cs="Times New Roman"/>
          <w:color w:val="000000" w:themeColor="text1"/>
          <w:sz w:val="24"/>
          <w:szCs w:val="24"/>
          <w:lang w:val="en-US"/>
        </w:rPr>
        <w:t xml:space="preserve">risks from </w:t>
      </w:r>
      <w:r w:rsidRPr="00F132F2">
        <w:rPr>
          <w:rFonts w:ascii="Times New Roman" w:hAnsi="Times New Roman" w:cs="Times New Roman"/>
          <w:color w:val="000000" w:themeColor="text1"/>
          <w:sz w:val="24"/>
          <w:szCs w:val="24"/>
          <w:lang w:val="en-US"/>
        </w:rPr>
        <w:t xml:space="preserve">power </w:t>
      </w:r>
      <w:r w:rsidR="00D50008" w:rsidRPr="00F132F2">
        <w:rPr>
          <w:rFonts w:ascii="Times New Roman" w:hAnsi="Times New Roman" w:cs="Times New Roman"/>
          <w:color w:val="000000" w:themeColor="text1"/>
          <w:sz w:val="24"/>
          <w:szCs w:val="24"/>
          <w:lang w:val="en-US"/>
        </w:rPr>
        <w:t>asymmetries</w:t>
      </w:r>
      <w:r w:rsidRPr="00F132F2">
        <w:rPr>
          <w:rFonts w:ascii="Times New Roman" w:hAnsi="Times New Roman" w:cs="Times New Roman"/>
          <w:color w:val="000000" w:themeColor="text1"/>
          <w:sz w:val="24"/>
          <w:szCs w:val="24"/>
          <w:lang w:val="en-US"/>
        </w:rPr>
        <w:t xml:space="preserve"> (</w:t>
      </w:r>
      <w:proofErr w:type="spellStart"/>
      <w:r w:rsidRPr="00F132F2">
        <w:rPr>
          <w:rFonts w:ascii="Times New Roman" w:hAnsi="Times New Roman" w:cs="Times New Roman"/>
          <w:color w:val="000000" w:themeColor="text1"/>
          <w:sz w:val="24"/>
          <w:szCs w:val="24"/>
          <w:lang w:val="en-US"/>
        </w:rPr>
        <w:t>Jacobides</w:t>
      </w:r>
      <w:proofErr w:type="spellEnd"/>
      <w:r w:rsidRPr="00F132F2">
        <w:rPr>
          <w:rFonts w:ascii="Times New Roman" w:hAnsi="Times New Roman" w:cs="Times New Roman"/>
          <w:color w:val="000000" w:themeColor="text1"/>
          <w:sz w:val="24"/>
          <w:szCs w:val="24"/>
          <w:lang w:val="en-US"/>
        </w:rPr>
        <w:t xml:space="preserve"> et al., 2024</w:t>
      </w:r>
      <w:r w:rsidR="000D5A7F" w:rsidRPr="00F132F2">
        <w:rPr>
          <w:rFonts w:ascii="Times New Roman" w:hAnsi="Times New Roman" w:cs="Times New Roman"/>
          <w:color w:val="000000" w:themeColor="text1"/>
          <w:sz w:val="24"/>
          <w:szCs w:val="24"/>
          <w:lang w:val="en-US"/>
        </w:rPr>
        <w:t>, p. 8</w:t>
      </w:r>
      <w:r w:rsidRPr="00F132F2">
        <w:rPr>
          <w:rFonts w:ascii="Times New Roman" w:hAnsi="Times New Roman" w:cs="Times New Roman"/>
          <w:color w:val="000000" w:themeColor="text1"/>
          <w:sz w:val="24"/>
          <w:szCs w:val="24"/>
          <w:lang w:val="en-US"/>
        </w:rPr>
        <w:t>)</w:t>
      </w:r>
      <w:r w:rsidR="002348F1" w:rsidRPr="00F132F2">
        <w:rPr>
          <w:rFonts w:ascii="Times New Roman" w:hAnsi="Times New Roman" w:cs="Times New Roman"/>
          <w:color w:val="000000" w:themeColor="text1"/>
          <w:sz w:val="24"/>
          <w:szCs w:val="24"/>
          <w:lang w:val="en-US"/>
        </w:rPr>
        <w:t xml:space="preserve">, </w:t>
      </w:r>
      <w:r w:rsidR="007A1E67" w:rsidRPr="00F132F2">
        <w:rPr>
          <w:rFonts w:ascii="Times New Roman" w:hAnsi="Times New Roman" w:cs="Times New Roman"/>
          <w:color w:val="000000" w:themeColor="text1"/>
          <w:sz w:val="24"/>
          <w:szCs w:val="24"/>
          <w:lang w:val="en-US"/>
        </w:rPr>
        <w:t>which are ill-understood</w:t>
      </w:r>
      <w:r w:rsidR="00EA3B70" w:rsidRPr="00F132F2">
        <w:rPr>
          <w:rFonts w:ascii="Times New Roman" w:hAnsi="Times New Roman" w:cs="Times New Roman"/>
          <w:color w:val="000000" w:themeColor="text1"/>
          <w:sz w:val="24"/>
          <w:szCs w:val="24"/>
          <w:lang w:val="en-US"/>
        </w:rPr>
        <w:t xml:space="preserve">, </w:t>
      </w:r>
      <w:r w:rsidR="00AC4CD2" w:rsidRPr="00F132F2">
        <w:rPr>
          <w:rFonts w:ascii="Times New Roman" w:hAnsi="Times New Roman" w:cs="Times New Roman"/>
          <w:color w:val="000000" w:themeColor="text1"/>
          <w:sz w:val="24"/>
          <w:szCs w:val="24"/>
          <w:lang w:val="en-US"/>
        </w:rPr>
        <w:t xml:space="preserve">and require </w:t>
      </w:r>
      <w:r w:rsidR="00AF2356" w:rsidRPr="00F132F2">
        <w:rPr>
          <w:rFonts w:ascii="Times New Roman" w:hAnsi="Times New Roman" w:cs="Times New Roman"/>
          <w:color w:val="000000" w:themeColor="text1"/>
          <w:sz w:val="24"/>
          <w:szCs w:val="24"/>
          <w:lang w:val="en-US"/>
        </w:rPr>
        <w:t>further research</w:t>
      </w:r>
      <w:r w:rsidR="00C4206E" w:rsidRPr="00F132F2">
        <w:rPr>
          <w:rFonts w:ascii="Times New Roman" w:hAnsi="Times New Roman" w:cs="Times New Roman"/>
          <w:color w:val="000000" w:themeColor="text1"/>
          <w:sz w:val="24"/>
          <w:szCs w:val="24"/>
          <w:lang w:val="en-US"/>
        </w:rPr>
        <w:t xml:space="preserve"> (Nambisan</w:t>
      </w:r>
      <w:r w:rsidR="00560E24" w:rsidRPr="00F132F2">
        <w:rPr>
          <w:rFonts w:ascii="Times New Roman" w:hAnsi="Times New Roman" w:cs="Times New Roman"/>
          <w:color w:val="000000" w:themeColor="text1"/>
          <w:sz w:val="24"/>
          <w:szCs w:val="24"/>
          <w:lang w:val="en-US"/>
        </w:rPr>
        <w:t xml:space="preserve"> et al.</w:t>
      </w:r>
      <w:r w:rsidR="00C4206E" w:rsidRPr="00F132F2">
        <w:rPr>
          <w:rFonts w:ascii="Times New Roman" w:hAnsi="Times New Roman" w:cs="Times New Roman"/>
          <w:color w:val="000000" w:themeColor="text1"/>
          <w:sz w:val="24"/>
          <w:szCs w:val="24"/>
          <w:lang w:val="en-US"/>
        </w:rPr>
        <w:t>, 2018</w:t>
      </w:r>
      <w:r w:rsidR="002878B6" w:rsidRPr="00F132F2">
        <w:rPr>
          <w:rFonts w:ascii="Times New Roman" w:hAnsi="Times New Roman" w:cs="Times New Roman"/>
          <w:color w:val="000000" w:themeColor="text1"/>
          <w:sz w:val="24"/>
          <w:szCs w:val="24"/>
          <w:lang w:val="en-US"/>
        </w:rPr>
        <w:t xml:space="preserve">; </w:t>
      </w:r>
      <w:proofErr w:type="spellStart"/>
      <w:r w:rsidR="002878B6" w:rsidRPr="00F132F2">
        <w:rPr>
          <w:rFonts w:ascii="Times New Roman" w:hAnsi="Times New Roman" w:cs="Times New Roman"/>
          <w:color w:val="000000" w:themeColor="text1"/>
          <w:sz w:val="24"/>
          <w:szCs w:val="24"/>
          <w:lang w:val="en-US"/>
        </w:rPr>
        <w:t>O</w:t>
      </w:r>
      <w:r w:rsidR="00F76C8A" w:rsidRPr="00F132F2">
        <w:rPr>
          <w:rFonts w:ascii="Times New Roman" w:hAnsi="Times New Roman" w:cs="Times New Roman"/>
          <w:color w:val="000000" w:themeColor="text1"/>
          <w:sz w:val="24"/>
          <w:szCs w:val="24"/>
          <w:lang w:val="en-US"/>
        </w:rPr>
        <w:t>'</w:t>
      </w:r>
      <w:r w:rsidR="002878B6" w:rsidRPr="00F132F2">
        <w:rPr>
          <w:rFonts w:ascii="Times New Roman" w:hAnsi="Times New Roman" w:cs="Times New Roman"/>
          <w:color w:val="000000" w:themeColor="text1"/>
          <w:sz w:val="24"/>
          <w:szCs w:val="24"/>
          <w:lang w:val="en-US"/>
        </w:rPr>
        <w:t>Mahony</w:t>
      </w:r>
      <w:proofErr w:type="spellEnd"/>
      <w:r w:rsidR="002878B6" w:rsidRPr="00F132F2">
        <w:rPr>
          <w:rFonts w:ascii="Times New Roman" w:hAnsi="Times New Roman" w:cs="Times New Roman"/>
          <w:color w:val="000000" w:themeColor="text1"/>
          <w:sz w:val="24"/>
          <w:szCs w:val="24"/>
          <w:lang w:val="en-US"/>
        </w:rPr>
        <w:t xml:space="preserve"> &amp; Karp, 2022</w:t>
      </w:r>
      <w:r w:rsidR="00C4206E" w:rsidRPr="00F132F2">
        <w:rPr>
          <w:rFonts w:ascii="Times New Roman" w:hAnsi="Times New Roman" w:cs="Times New Roman"/>
          <w:color w:val="000000" w:themeColor="text1"/>
          <w:sz w:val="24"/>
          <w:szCs w:val="24"/>
          <w:lang w:val="en-US"/>
        </w:rPr>
        <w:t>)</w:t>
      </w:r>
      <w:r w:rsidR="001D0C30" w:rsidRPr="00F132F2">
        <w:rPr>
          <w:rFonts w:ascii="Times New Roman" w:hAnsi="Times New Roman" w:cs="Times New Roman"/>
          <w:color w:val="000000" w:themeColor="text1"/>
          <w:sz w:val="24"/>
          <w:szCs w:val="24"/>
          <w:lang w:val="en-US"/>
        </w:rPr>
        <w:t xml:space="preserve">. </w:t>
      </w:r>
      <w:r w:rsidR="008354F0" w:rsidRPr="00F132F2">
        <w:rPr>
          <w:rFonts w:ascii="Times New Roman" w:hAnsi="Times New Roman" w:cs="Times New Roman"/>
          <w:color w:val="000000" w:themeColor="text1"/>
          <w:sz w:val="24"/>
          <w:szCs w:val="24"/>
          <w:lang w:val="en-US"/>
        </w:rPr>
        <w:t>Power a</w:t>
      </w:r>
      <w:r w:rsidR="001D0C30" w:rsidRPr="00F132F2">
        <w:rPr>
          <w:rFonts w:ascii="Times New Roman" w:hAnsi="Times New Roman" w:cs="Times New Roman"/>
          <w:color w:val="000000" w:themeColor="text1"/>
          <w:sz w:val="24"/>
          <w:szCs w:val="24"/>
          <w:lang w:val="en-US"/>
        </w:rPr>
        <w:t>s</w:t>
      </w:r>
      <w:r w:rsidR="001741C4" w:rsidRPr="00F132F2">
        <w:rPr>
          <w:rFonts w:ascii="Times New Roman" w:hAnsi="Times New Roman" w:cs="Times New Roman"/>
          <w:color w:val="000000" w:themeColor="text1"/>
          <w:sz w:val="24"/>
          <w:szCs w:val="24"/>
          <w:lang w:val="en-US"/>
        </w:rPr>
        <w:t>ymmetries deno</w:t>
      </w:r>
      <w:r w:rsidR="001D0C30" w:rsidRPr="00F132F2">
        <w:rPr>
          <w:rFonts w:ascii="Times New Roman" w:hAnsi="Times New Roman" w:cs="Times New Roman"/>
          <w:color w:val="000000" w:themeColor="text1"/>
          <w:sz w:val="24"/>
          <w:szCs w:val="24"/>
          <w:lang w:val="en-US"/>
        </w:rPr>
        <w:t>te</w:t>
      </w:r>
      <w:r w:rsidR="001741C4" w:rsidRPr="00F132F2">
        <w:rPr>
          <w:rFonts w:ascii="Times New Roman" w:hAnsi="Times New Roman" w:cs="Times New Roman"/>
          <w:color w:val="000000" w:themeColor="text1"/>
          <w:sz w:val="24"/>
          <w:szCs w:val="24"/>
          <w:lang w:val="en-US"/>
        </w:rPr>
        <w:t xml:space="preserve"> imbalances</w:t>
      </w:r>
      <w:r w:rsidR="001D0C30" w:rsidRPr="00F132F2">
        <w:rPr>
          <w:rFonts w:ascii="Times New Roman" w:hAnsi="Times New Roman" w:cs="Times New Roman"/>
          <w:color w:val="000000" w:themeColor="text1"/>
          <w:sz w:val="24"/>
          <w:szCs w:val="24"/>
          <w:lang w:val="en-US"/>
        </w:rPr>
        <w:t xml:space="preserve"> </w:t>
      </w:r>
      <w:r w:rsidR="008354F0" w:rsidRPr="00F132F2">
        <w:rPr>
          <w:rFonts w:ascii="Times New Roman" w:hAnsi="Times New Roman" w:cs="Times New Roman"/>
          <w:color w:val="000000" w:themeColor="text1"/>
          <w:sz w:val="24"/>
          <w:szCs w:val="24"/>
          <w:lang w:val="en-US"/>
        </w:rPr>
        <w:t xml:space="preserve">that </w:t>
      </w:r>
      <w:r w:rsidR="00973EA4" w:rsidRPr="00F132F2">
        <w:rPr>
          <w:rFonts w:ascii="Times New Roman" w:hAnsi="Times New Roman" w:cs="Times New Roman"/>
          <w:color w:val="000000" w:themeColor="text1"/>
          <w:sz w:val="24"/>
          <w:szCs w:val="24"/>
          <w:lang w:val="en-US"/>
        </w:rPr>
        <w:t xml:space="preserve">largely </w:t>
      </w:r>
      <w:r w:rsidR="008354F0" w:rsidRPr="00F132F2">
        <w:rPr>
          <w:rFonts w:ascii="Times New Roman" w:hAnsi="Times New Roman" w:cs="Times New Roman"/>
          <w:color w:val="000000" w:themeColor="text1"/>
          <w:sz w:val="24"/>
          <w:szCs w:val="24"/>
          <w:lang w:val="en-US"/>
        </w:rPr>
        <w:t xml:space="preserve">favor platform </w:t>
      </w:r>
      <w:r w:rsidR="00973EA4" w:rsidRPr="00F132F2">
        <w:rPr>
          <w:rFonts w:ascii="Times New Roman" w:hAnsi="Times New Roman" w:cs="Times New Roman"/>
          <w:color w:val="000000" w:themeColor="text1"/>
          <w:sz w:val="24"/>
          <w:szCs w:val="24"/>
          <w:lang w:val="en-US"/>
        </w:rPr>
        <w:t>leaders</w:t>
      </w:r>
      <w:r w:rsidR="00E85A0B" w:rsidRPr="00F132F2">
        <w:rPr>
          <w:rFonts w:ascii="Times New Roman" w:hAnsi="Times New Roman" w:cs="Times New Roman"/>
          <w:color w:val="000000" w:themeColor="text1"/>
          <w:sz w:val="24"/>
          <w:szCs w:val="24"/>
          <w:lang w:val="en-US"/>
        </w:rPr>
        <w:t xml:space="preserve">, which is not to diminish the </w:t>
      </w:r>
      <w:r w:rsidR="00541D72" w:rsidRPr="00F132F2">
        <w:rPr>
          <w:rFonts w:ascii="Times New Roman" w:hAnsi="Times New Roman" w:cs="Times New Roman"/>
          <w:color w:val="000000" w:themeColor="text1"/>
          <w:sz w:val="24"/>
          <w:szCs w:val="24"/>
          <w:lang w:val="en-US"/>
        </w:rPr>
        <w:t>argument</w:t>
      </w:r>
      <w:r w:rsidR="00E85A0B" w:rsidRPr="00F132F2">
        <w:rPr>
          <w:rFonts w:ascii="Times New Roman" w:hAnsi="Times New Roman" w:cs="Times New Roman"/>
          <w:color w:val="000000" w:themeColor="text1"/>
          <w:sz w:val="24"/>
          <w:szCs w:val="24"/>
          <w:lang w:val="en-US"/>
        </w:rPr>
        <w:t xml:space="preserve"> that power dynamics </w:t>
      </w:r>
      <w:r w:rsidR="00541D72" w:rsidRPr="00F132F2">
        <w:rPr>
          <w:rFonts w:ascii="Times New Roman" w:hAnsi="Times New Roman" w:cs="Times New Roman"/>
          <w:color w:val="000000" w:themeColor="text1"/>
          <w:sz w:val="24"/>
          <w:szCs w:val="24"/>
          <w:lang w:val="en-US"/>
        </w:rPr>
        <w:t xml:space="preserve">on transaction platforms </w:t>
      </w:r>
      <w:r w:rsidR="00E85A0B" w:rsidRPr="00F132F2">
        <w:rPr>
          <w:rFonts w:ascii="Times New Roman" w:hAnsi="Times New Roman" w:cs="Times New Roman"/>
          <w:color w:val="000000" w:themeColor="text1"/>
          <w:sz w:val="24"/>
          <w:szCs w:val="24"/>
          <w:lang w:val="en-US"/>
        </w:rPr>
        <w:t xml:space="preserve">remain </w:t>
      </w:r>
      <w:r w:rsidR="001D1A6A" w:rsidRPr="00F132F2">
        <w:rPr>
          <w:rFonts w:ascii="Times New Roman" w:hAnsi="Times New Roman" w:cs="Times New Roman"/>
          <w:color w:val="000000" w:themeColor="text1"/>
          <w:sz w:val="24"/>
          <w:szCs w:val="24"/>
          <w:lang w:val="en-US"/>
        </w:rPr>
        <w:t>multidimensional</w:t>
      </w:r>
      <w:r w:rsidR="001D0C30" w:rsidRPr="00F132F2">
        <w:rPr>
          <w:rFonts w:ascii="Times New Roman" w:hAnsi="Times New Roman" w:cs="Times New Roman"/>
          <w:color w:val="000000" w:themeColor="text1"/>
          <w:sz w:val="24"/>
          <w:szCs w:val="24"/>
          <w:lang w:val="en-US"/>
        </w:rPr>
        <w:t xml:space="preserve">. </w:t>
      </w:r>
    </w:p>
    <w:p w14:paraId="74A9AE7F" w14:textId="41CEDA5A" w:rsidR="000110D0" w:rsidRPr="00F132F2" w:rsidRDefault="008230E7" w:rsidP="000110D0">
      <w:pPr>
        <w:pStyle w:val="Heading2"/>
        <w:rPr>
          <w:color w:val="000000" w:themeColor="text1"/>
        </w:rPr>
      </w:pPr>
      <w:r w:rsidRPr="00F132F2">
        <w:rPr>
          <w:color w:val="000000" w:themeColor="text1"/>
        </w:rPr>
        <w:t xml:space="preserve">Power </w:t>
      </w:r>
      <w:r w:rsidR="00D565B6" w:rsidRPr="00F132F2">
        <w:rPr>
          <w:color w:val="000000" w:themeColor="text1"/>
        </w:rPr>
        <w:t xml:space="preserve">Asymmetries </w:t>
      </w:r>
      <w:r w:rsidR="005B087B" w:rsidRPr="00F132F2">
        <w:rPr>
          <w:color w:val="000000" w:themeColor="text1"/>
        </w:rPr>
        <w:t xml:space="preserve">&amp; Power-Balancing </w:t>
      </w:r>
      <w:r w:rsidR="00D565B6" w:rsidRPr="00F132F2">
        <w:rPr>
          <w:color w:val="000000" w:themeColor="text1"/>
        </w:rPr>
        <w:t xml:space="preserve">on Transaction Platforms </w:t>
      </w:r>
      <w:r w:rsidRPr="00F132F2">
        <w:rPr>
          <w:color w:val="000000" w:themeColor="text1"/>
        </w:rPr>
        <w:t xml:space="preserve"> </w:t>
      </w:r>
    </w:p>
    <w:p w14:paraId="50D82FEC" w14:textId="3BDE703F" w:rsidR="0010774C" w:rsidRPr="00F132F2" w:rsidRDefault="008354F0" w:rsidP="00A4691F">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 xml:space="preserve">Although </w:t>
      </w:r>
      <w:r w:rsidR="00D50008" w:rsidRPr="00F132F2">
        <w:rPr>
          <w:rFonts w:ascii="Times New Roman" w:hAnsi="Times New Roman" w:cs="Times New Roman"/>
          <w:color w:val="000000" w:themeColor="text1"/>
          <w:sz w:val="24"/>
          <w:szCs w:val="24"/>
          <w:lang w:val="en-US"/>
        </w:rPr>
        <w:t xml:space="preserve">power asymmetries </w:t>
      </w:r>
      <w:r w:rsidR="00942127" w:rsidRPr="00F132F2">
        <w:rPr>
          <w:rFonts w:ascii="Times New Roman" w:hAnsi="Times New Roman" w:cs="Times New Roman"/>
          <w:color w:val="000000" w:themeColor="text1"/>
          <w:sz w:val="24"/>
          <w:szCs w:val="24"/>
          <w:lang w:val="en-US"/>
        </w:rPr>
        <w:t xml:space="preserve">favor platform </w:t>
      </w:r>
      <w:r w:rsidR="00420A52" w:rsidRPr="00F132F2">
        <w:rPr>
          <w:rFonts w:ascii="Times New Roman" w:hAnsi="Times New Roman" w:cs="Times New Roman"/>
          <w:color w:val="000000" w:themeColor="text1"/>
          <w:sz w:val="24"/>
          <w:szCs w:val="24"/>
          <w:lang w:val="en-US"/>
        </w:rPr>
        <w:t>leaders</w:t>
      </w:r>
      <w:r w:rsidR="00D50008" w:rsidRPr="00F132F2">
        <w:rPr>
          <w:rFonts w:ascii="Times New Roman" w:hAnsi="Times New Roman" w:cs="Times New Roman"/>
          <w:color w:val="000000" w:themeColor="text1"/>
          <w:sz w:val="24"/>
          <w:szCs w:val="24"/>
          <w:lang w:val="en-US"/>
        </w:rPr>
        <w:t xml:space="preserve">, </w:t>
      </w:r>
      <w:proofErr w:type="gramStart"/>
      <w:r w:rsidR="006F2EDE" w:rsidRPr="00F132F2">
        <w:rPr>
          <w:rFonts w:ascii="Times New Roman" w:hAnsi="Times New Roman" w:cs="Times New Roman"/>
          <w:color w:val="000000" w:themeColor="text1"/>
          <w:sz w:val="24"/>
          <w:szCs w:val="24"/>
          <w:lang w:val="en-US"/>
        </w:rPr>
        <w:t>Fleming</w:t>
      </w:r>
      <w:proofErr w:type="gramEnd"/>
      <w:r w:rsidR="006F2EDE" w:rsidRPr="00F132F2">
        <w:rPr>
          <w:rFonts w:ascii="Times New Roman" w:hAnsi="Times New Roman" w:cs="Times New Roman"/>
          <w:color w:val="000000" w:themeColor="text1"/>
          <w:sz w:val="24"/>
          <w:szCs w:val="24"/>
          <w:lang w:val="en-US"/>
        </w:rPr>
        <w:t xml:space="preserve"> and Spicer (2007, 2014) build on decades of research to advance </w:t>
      </w:r>
      <w:r w:rsidR="00D50008" w:rsidRPr="00F132F2">
        <w:rPr>
          <w:rFonts w:ascii="Times New Roman" w:hAnsi="Times New Roman" w:cs="Times New Roman"/>
          <w:color w:val="000000" w:themeColor="text1"/>
          <w:sz w:val="24"/>
          <w:szCs w:val="24"/>
          <w:lang w:val="en-US"/>
        </w:rPr>
        <w:t xml:space="preserve">a </w:t>
      </w:r>
      <w:r w:rsidR="00C226C6" w:rsidRPr="00F132F2">
        <w:rPr>
          <w:rFonts w:ascii="Times New Roman" w:hAnsi="Times New Roman" w:cs="Times New Roman"/>
          <w:color w:val="000000" w:themeColor="text1"/>
          <w:sz w:val="24"/>
          <w:szCs w:val="24"/>
          <w:lang w:val="en-US"/>
        </w:rPr>
        <w:t xml:space="preserve">multidimensional </w:t>
      </w:r>
      <w:r w:rsidR="00420A52" w:rsidRPr="00F132F2">
        <w:rPr>
          <w:rFonts w:ascii="Times New Roman" w:hAnsi="Times New Roman" w:cs="Times New Roman"/>
          <w:color w:val="000000" w:themeColor="text1"/>
          <w:sz w:val="24"/>
          <w:szCs w:val="24"/>
          <w:lang w:val="en-US"/>
        </w:rPr>
        <w:t>framework</w:t>
      </w:r>
      <w:r w:rsidR="00D32AD3" w:rsidRPr="00F132F2">
        <w:rPr>
          <w:rFonts w:ascii="Times New Roman" w:hAnsi="Times New Roman" w:cs="Times New Roman"/>
          <w:color w:val="000000" w:themeColor="text1"/>
          <w:sz w:val="24"/>
          <w:szCs w:val="24"/>
          <w:lang w:val="en-US"/>
        </w:rPr>
        <w:t xml:space="preserve"> of power</w:t>
      </w:r>
      <w:r w:rsidR="00015E67" w:rsidRPr="00F132F2">
        <w:rPr>
          <w:rFonts w:ascii="Times New Roman" w:hAnsi="Times New Roman" w:cs="Times New Roman"/>
          <w:color w:val="000000" w:themeColor="text1"/>
          <w:sz w:val="24"/>
          <w:szCs w:val="24"/>
          <w:lang w:val="en-US"/>
        </w:rPr>
        <w:t>. In this vignette</w:t>
      </w:r>
      <w:r w:rsidR="00D50008" w:rsidRPr="00F132F2">
        <w:rPr>
          <w:rFonts w:ascii="Times New Roman" w:hAnsi="Times New Roman" w:cs="Times New Roman"/>
          <w:color w:val="000000" w:themeColor="text1"/>
          <w:sz w:val="24"/>
          <w:szCs w:val="24"/>
          <w:lang w:val="en-US"/>
        </w:rPr>
        <w:t>, power is not only exerted</w:t>
      </w:r>
      <w:r w:rsidR="00F26048" w:rsidRPr="00F132F2">
        <w:rPr>
          <w:rFonts w:ascii="Times New Roman" w:hAnsi="Times New Roman" w:cs="Times New Roman"/>
          <w:color w:val="000000" w:themeColor="text1"/>
          <w:sz w:val="24"/>
          <w:szCs w:val="24"/>
          <w:lang w:val="en-US"/>
        </w:rPr>
        <w:t xml:space="preserve"> by a dominant entity</w:t>
      </w:r>
      <w:r w:rsidR="00D50008" w:rsidRPr="00F132F2">
        <w:rPr>
          <w:rFonts w:ascii="Times New Roman" w:hAnsi="Times New Roman" w:cs="Times New Roman"/>
          <w:color w:val="000000" w:themeColor="text1"/>
          <w:sz w:val="24"/>
          <w:szCs w:val="24"/>
          <w:lang w:val="en-US"/>
        </w:rPr>
        <w:t xml:space="preserve"> but </w:t>
      </w:r>
      <w:r w:rsidR="00EA689A" w:rsidRPr="00F132F2">
        <w:rPr>
          <w:rFonts w:ascii="Times New Roman" w:hAnsi="Times New Roman" w:cs="Times New Roman"/>
          <w:color w:val="000000" w:themeColor="text1"/>
          <w:sz w:val="24"/>
          <w:szCs w:val="24"/>
          <w:lang w:val="en-US"/>
        </w:rPr>
        <w:t>can be</w:t>
      </w:r>
      <w:r w:rsidR="00D50008" w:rsidRPr="00F132F2">
        <w:rPr>
          <w:rFonts w:ascii="Times New Roman" w:hAnsi="Times New Roman" w:cs="Times New Roman"/>
          <w:color w:val="000000" w:themeColor="text1"/>
          <w:sz w:val="24"/>
          <w:szCs w:val="24"/>
          <w:lang w:val="en-US"/>
        </w:rPr>
        <w:t xml:space="preserve"> resisted </w:t>
      </w:r>
      <w:r w:rsidR="00F26048" w:rsidRPr="00F132F2">
        <w:rPr>
          <w:rFonts w:ascii="Times New Roman" w:hAnsi="Times New Roman" w:cs="Times New Roman"/>
          <w:color w:val="000000" w:themeColor="text1"/>
          <w:sz w:val="24"/>
          <w:szCs w:val="24"/>
          <w:lang w:val="en-US"/>
        </w:rPr>
        <w:t xml:space="preserve">and re-balanced </w:t>
      </w:r>
      <w:r w:rsidR="00D50008" w:rsidRPr="00F132F2">
        <w:rPr>
          <w:rFonts w:ascii="Times New Roman" w:hAnsi="Times New Roman" w:cs="Times New Roman"/>
          <w:color w:val="000000" w:themeColor="text1"/>
          <w:sz w:val="24"/>
          <w:szCs w:val="24"/>
          <w:lang w:val="en-US"/>
        </w:rPr>
        <w:t xml:space="preserve">by </w:t>
      </w:r>
      <w:r w:rsidR="00776CC6" w:rsidRPr="00F132F2">
        <w:rPr>
          <w:rFonts w:ascii="Times New Roman" w:hAnsi="Times New Roman" w:cs="Times New Roman"/>
          <w:color w:val="000000" w:themeColor="text1"/>
          <w:sz w:val="24"/>
          <w:szCs w:val="24"/>
          <w:lang w:val="en-US"/>
        </w:rPr>
        <w:t>less powerful</w:t>
      </w:r>
      <w:r w:rsidR="00C30BEA" w:rsidRPr="00F132F2">
        <w:rPr>
          <w:rFonts w:ascii="Times New Roman" w:hAnsi="Times New Roman" w:cs="Times New Roman"/>
          <w:color w:val="000000" w:themeColor="text1"/>
          <w:sz w:val="24"/>
          <w:szCs w:val="24"/>
          <w:lang w:val="en-US"/>
        </w:rPr>
        <w:t xml:space="preserve"> ecosystem</w:t>
      </w:r>
      <w:r w:rsidR="009D2C7F" w:rsidRPr="00F132F2">
        <w:rPr>
          <w:rFonts w:ascii="Times New Roman" w:hAnsi="Times New Roman" w:cs="Times New Roman"/>
          <w:color w:val="000000" w:themeColor="text1"/>
          <w:sz w:val="24"/>
          <w:szCs w:val="24"/>
          <w:lang w:val="en-US"/>
        </w:rPr>
        <w:t xml:space="preserve"> </w:t>
      </w:r>
      <w:r w:rsidR="00D50008" w:rsidRPr="00F132F2">
        <w:rPr>
          <w:rFonts w:ascii="Times New Roman" w:hAnsi="Times New Roman" w:cs="Times New Roman"/>
          <w:color w:val="000000" w:themeColor="text1"/>
          <w:sz w:val="24"/>
          <w:szCs w:val="24"/>
          <w:lang w:val="en-US"/>
        </w:rPr>
        <w:t>participants</w:t>
      </w:r>
      <w:r w:rsidR="001F3F20" w:rsidRPr="00F132F2">
        <w:rPr>
          <w:rFonts w:ascii="Times New Roman" w:hAnsi="Times New Roman" w:cs="Times New Roman"/>
          <w:color w:val="000000" w:themeColor="text1"/>
          <w:sz w:val="24"/>
          <w:szCs w:val="24"/>
          <w:lang w:val="en-US"/>
        </w:rPr>
        <w:t xml:space="preserve"> </w:t>
      </w:r>
      <w:r w:rsidR="005D7AFD" w:rsidRPr="00F132F2">
        <w:rPr>
          <w:rFonts w:ascii="Times New Roman" w:hAnsi="Times New Roman" w:cs="Times New Roman"/>
          <w:color w:val="000000" w:themeColor="text1"/>
          <w:sz w:val="24"/>
          <w:szCs w:val="24"/>
          <w:lang w:val="en-US"/>
        </w:rPr>
        <w:t>through</w:t>
      </w:r>
      <w:r w:rsidR="001F3F20" w:rsidRPr="00F132F2">
        <w:rPr>
          <w:rFonts w:ascii="Times New Roman" w:hAnsi="Times New Roman" w:cs="Times New Roman"/>
          <w:color w:val="000000" w:themeColor="text1"/>
          <w:sz w:val="24"/>
          <w:szCs w:val="24"/>
          <w:lang w:val="en-US"/>
        </w:rPr>
        <w:t xml:space="preserve"> obvious and opaque </w:t>
      </w:r>
      <w:r w:rsidR="005D7AFD" w:rsidRPr="00F132F2">
        <w:rPr>
          <w:rFonts w:ascii="Times New Roman" w:hAnsi="Times New Roman" w:cs="Times New Roman"/>
          <w:color w:val="000000" w:themeColor="text1"/>
          <w:sz w:val="24"/>
          <w:szCs w:val="24"/>
          <w:lang w:val="en-US"/>
        </w:rPr>
        <w:t>mechanisms</w:t>
      </w:r>
      <w:r w:rsidR="00D50008" w:rsidRPr="00F132F2">
        <w:rPr>
          <w:rFonts w:ascii="Times New Roman" w:hAnsi="Times New Roman" w:cs="Times New Roman"/>
          <w:color w:val="000000" w:themeColor="text1"/>
          <w:sz w:val="24"/>
          <w:szCs w:val="24"/>
          <w:lang w:val="en-US"/>
        </w:rPr>
        <w:t xml:space="preserve"> (</w:t>
      </w:r>
      <w:r w:rsidR="005D7AFD" w:rsidRPr="00F132F2">
        <w:rPr>
          <w:rFonts w:ascii="Times New Roman" w:hAnsi="Times New Roman" w:cs="Times New Roman"/>
          <w:color w:val="000000" w:themeColor="text1"/>
          <w:sz w:val="24"/>
          <w:szCs w:val="24"/>
          <w:lang w:val="en-US"/>
        </w:rPr>
        <w:t xml:space="preserve">Foucault, </w:t>
      </w:r>
      <w:r w:rsidR="005D7AFD" w:rsidRPr="00F132F2">
        <w:rPr>
          <w:rFonts w:ascii="Times New Roman" w:hAnsi="Times New Roman" w:cs="Times New Roman"/>
          <w:color w:val="000000" w:themeColor="text1"/>
          <w:sz w:val="24"/>
          <w:szCs w:val="24"/>
          <w:lang w:val="en-US"/>
        </w:rPr>
        <w:lastRenderedPageBreak/>
        <w:t>1982;</w:t>
      </w:r>
      <w:r w:rsidR="00D50008" w:rsidRPr="00F132F2">
        <w:rPr>
          <w:rFonts w:ascii="Times New Roman" w:hAnsi="Times New Roman" w:cs="Times New Roman"/>
          <w:color w:val="000000" w:themeColor="text1"/>
          <w:sz w:val="24"/>
          <w:szCs w:val="24"/>
          <w:lang w:val="en-US"/>
        </w:rPr>
        <w:t xml:space="preserve"> </w:t>
      </w:r>
      <w:proofErr w:type="spellStart"/>
      <w:r w:rsidR="00D50008" w:rsidRPr="00F132F2">
        <w:rPr>
          <w:rFonts w:ascii="Times New Roman" w:hAnsi="Times New Roman" w:cs="Times New Roman"/>
          <w:color w:val="000000" w:themeColor="text1"/>
          <w:sz w:val="24"/>
          <w:szCs w:val="24"/>
          <w:lang w:val="en-US"/>
        </w:rPr>
        <w:t>Hurni</w:t>
      </w:r>
      <w:proofErr w:type="spellEnd"/>
      <w:r w:rsidR="00D50008" w:rsidRPr="00F132F2">
        <w:rPr>
          <w:rFonts w:ascii="Times New Roman" w:hAnsi="Times New Roman" w:cs="Times New Roman"/>
          <w:color w:val="000000" w:themeColor="text1"/>
          <w:sz w:val="24"/>
          <w:szCs w:val="24"/>
          <w:lang w:val="en-US"/>
        </w:rPr>
        <w:t xml:space="preserve"> et al., 2022; Rahman et al., 2024). This shatters the assumption that </w:t>
      </w:r>
      <w:r w:rsidR="00586B9B" w:rsidRPr="00F132F2">
        <w:rPr>
          <w:rFonts w:ascii="Times New Roman" w:hAnsi="Times New Roman" w:cs="Times New Roman"/>
          <w:color w:val="000000" w:themeColor="text1"/>
          <w:sz w:val="24"/>
          <w:szCs w:val="24"/>
          <w:lang w:val="en-US"/>
        </w:rPr>
        <w:t>PDEs</w:t>
      </w:r>
      <w:r w:rsidR="00D50008" w:rsidRPr="00F132F2">
        <w:rPr>
          <w:rFonts w:ascii="Times New Roman" w:hAnsi="Times New Roman" w:cs="Times New Roman"/>
          <w:color w:val="000000" w:themeColor="text1"/>
          <w:sz w:val="24"/>
          <w:szCs w:val="24"/>
          <w:lang w:val="en-US"/>
        </w:rPr>
        <w:t xml:space="preserve"> simply surrender to platform </w:t>
      </w:r>
      <w:r w:rsidR="00905350" w:rsidRPr="00F132F2">
        <w:rPr>
          <w:rFonts w:ascii="Times New Roman" w:hAnsi="Times New Roman" w:cs="Times New Roman"/>
          <w:color w:val="000000" w:themeColor="text1"/>
          <w:sz w:val="24"/>
          <w:szCs w:val="24"/>
          <w:lang w:val="en-US"/>
        </w:rPr>
        <w:t>power</w:t>
      </w:r>
      <w:r w:rsidR="008E2F50" w:rsidRPr="00F132F2">
        <w:rPr>
          <w:rFonts w:ascii="Times New Roman" w:hAnsi="Times New Roman" w:cs="Times New Roman"/>
          <w:color w:val="000000" w:themeColor="text1"/>
          <w:sz w:val="24"/>
          <w:szCs w:val="24"/>
          <w:lang w:val="en-US"/>
        </w:rPr>
        <w:t xml:space="preserve">. Thus, it points to </w:t>
      </w:r>
      <w:r w:rsidR="00D50008" w:rsidRPr="00F132F2">
        <w:rPr>
          <w:rFonts w:ascii="Times New Roman" w:hAnsi="Times New Roman" w:cs="Times New Roman"/>
          <w:color w:val="000000" w:themeColor="text1"/>
          <w:sz w:val="24"/>
          <w:szCs w:val="24"/>
          <w:lang w:val="en-US"/>
        </w:rPr>
        <w:t xml:space="preserve">a dynamic </w:t>
      </w:r>
      <w:r w:rsidR="006075D1" w:rsidRPr="00F132F2">
        <w:rPr>
          <w:rFonts w:ascii="Times New Roman" w:hAnsi="Times New Roman" w:cs="Times New Roman"/>
          <w:color w:val="000000" w:themeColor="text1"/>
          <w:sz w:val="24"/>
          <w:szCs w:val="24"/>
          <w:lang w:val="en-US"/>
        </w:rPr>
        <w:t xml:space="preserve">panorama </w:t>
      </w:r>
      <w:r w:rsidR="00D50008" w:rsidRPr="00F132F2">
        <w:rPr>
          <w:rFonts w:ascii="Times New Roman" w:hAnsi="Times New Roman" w:cs="Times New Roman"/>
          <w:color w:val="000000" w:themeColor="text1"/>
          <w:sz w:val="24"/>
          <w:szCs w:val="24"/>
          <w:lang w:val="en-US"/>
        </w:rPr>
        <w:t xml:space="preserve">of power, </w:t>
      </w:r>
      <w:r w:rsidR="008C484B" w:rsidRPr="00F132F2">
        <w:rPr>
          <w:rFonts w:ascii="Times New Roman" w:hAnsi="Times New Roman" w:cs="Times New Roman"/>
          <w:color w:val="000000" w:themeColor="text1"/>
          <w:sz w:val="24"/>
          <w:szCs w:val="24"/>
          <w:lang w:val="en-US"/>
        </w:rPr>
        <w:t xml:space="preserve">governance, </w:t>
      </w:r>
      <w:r w:rsidR="00D50008" w:rsidRPr="00F132F2">
        <w:rPr>
          <w:rFonts w:ascii="Times New Roman" w:hAnsi="Times New Roman" w:cs="Times New Roman"/>
          <w:color w:val="000000" w:themeColor="text1"/>
          <w:sz w:val="24"/>
          <w:szCs w:val="24"/>
          <w:lang w:val="en-US"/>
        </w:rPr>
        <w:t xml:space="preserve">dependency risks, and adaptive strategies </w:t>
      </w:r>
      <w:r w:rsidR="008E2F50" w:rsidRPr="00F132F2">
        <w:rPr>
          <w:rFonts w:ascii="Times New Roman" w:hAnsi="Times New Roman" w:cs="Times New Roman"/>
          <w:color w:val="000000" w:themeColor="text1"/>
          <w:sz w:val="24"/>
          <w:szCs w:val="24"/>
          <w:lang w:val="en-US"/>
        </w:rPr>
        <w:t>needing</w:t>
      </w:r>
      <w:r w:rsidR="00D50008" w:rsidRPr="00F132F2">
        <w:rPr>
          <w:rFonts w:ascii="Times New Roman" w:hAnsi="Times New Roman" w:cs="Times New Roman"/>
          <w:color w:val="000000" w:themeColor="text1"/>
          <w:sz w:val="24"/>
          <w:szCs w:val="24"/>
          <w:lang w:val="en-US"/>
        </w:rPr>
        <w:t xml:space="preserve"> further exploration</w:t>
      </w:r>
      <w:r w:rsidR="008C484B" w:rsidRPr="00F132F2">
        <w:rPr>
          <w:rFonts w:ascii="Times New Roman" w:hAnsi="Times New Roman" w:cs="Times New Roman"/>
          <w:color w:val="000000" w:themeColor="text1"/>
          <w:sz w:val="24"/>
          <w:szCs w:val="24"/>
          <w:lang w:val="en-US"/>
        </w:rPr>
        <w:t xml:space="preserve"> (Ens et al., 2023)</w:t>
      </w:r>
      <w:r w:rsidR="00C47E20" w:rsidRPr="00F132F2">
        <w:rPr>
          <w:rFonts w:ascii="Times New Roman" w:hAnsi="Times New Roman" w:cs="Times New Roman"/>
          <w:color w:val="000000" w:themeColor="text1"/>
          <w:sz w:val="24"/>
          <w:szCs w:val="24"/>
          <w:lang w:val="en-US"/>
        </w:rPr>
        <w:t xml:space="preserve">. </w:t>
      </w:r>
      <w:r w:rsidR="003D1980" w:rsidRPr="00F132F2">
        <w:rPr>
          <w:rFonts w:ascii="Times New Roman" w:hAnsi="Times New Roman" w:cs="Times New Roman"/>
          <w:color w:val="000000" w:themeColor="text1"/>
          <w:sz w:val="24"/>
          <w:szCs w:val="24"/>
          <w:lang w:val="en-US"/>
        </w:rPr>
        <w:t>Regarding p</w:t>
      </w:r>
      <w:proofErr w:type="spellStart"/>
      <w:r w:rsidR="0010774C" w:rsidRPr="00F132F2">
        <w:rPr>
          <w:rFonts w:ascii="Times New Roman" w:hAnsi="Times New Roman" w:cs="Times New Roman"/>
          <w:color w:val="000000" w:themeColor="text1"/>
          <w:sz w:val="24"/>
          <w:szCs w:val="24"/>
        </w:rPr>
        <w:t>latform</w:t>
      </w:r>
      <w:proofErr w:type="spellEnd"/>
      <w:r w:rsidR="0010774C" w:rsidRPr="00F132F2">
        <w:rPr>
          <w:rFonts w:ascii="Times New Roman" w:hAnsi="Times New Roman" w:cs="Times New Roman"/>
          <w:color w:val="000000" w:themeColor="text1"/>
          <w:sz w:val="24"/>
          <w:szCs w:val="24"/>
        </w:rPr>
        <w:t xml:space="preserve"> governance</w:t>
      </w:r>
      <w:r w:rsidR="003D1980" w:rsidRPr="00F132F2">
        <w:rPr>
          <w:rFonts w:ascii="Times New Roman" w:hAnsi="Times New Roman" w:cs="Times New Roman"/>
          <w:color w:val="000000" w:themeColor="text1"/>
          <w:sz w:val="24"/>
          <w:szCs w:val="24"/>
        </w:rPr>
        <w:t>, it</w:t>
      </w:r>
      <w:r w:rsidR="0010774C" w:rsidRPr="00F132F2">
        <w:rPr>
          <w:rFonts w:ascii="Times New Roman" w:hAnsi="Times New Roman" w:cs="Times New Roman"/>
          <w:color w:val="000000" w:themeColor="text1"/>
          <w:sz w:val="24"/>
          <w:szCs w:val="24"/>
        </w:rPr>
        <w:t xml:space="preserve"> operates through distinct but interconnected layers. Governance modes set overarching frameworks (e.g., centralized vs. decentralized), while governance mechanisms handle daily interactions (</w:t>
      </w:r>
      <w:proofErr w:type="spellStart"/>
      <w:r w:rsidR="0010774C" w:rsidRPr="00F132F2">
        <w:rPr>
          <w:rFonts w:ascii="Times New Roman" w:hAnsi="Times New Roman" w:cs="Times New Roman"/>
          <w:color w:val="000000" w:themeColor="text1"/>
          <w:sz w:val="24"/>
          <w:szCs w:val="24"/>
        </w:rPr>
        <w:t>Felin</w:t>
      </w:r>
      <w:proofErr w:type="spellEnd"/>
      <w:r w:rsidR="0010774C" w:rsidRPr="00F132F2">
        <w:rPr>
          <w:rFonts w:ascii="Times New Roman" w:hAnsi="Times New Roman" w:cs="Times New Roman"/>
          <w:color w:val="000000" w:themeColor="text1"/>
          <w:sz w:val="24"/>
          <w:szCs w:val="24"/>
        </w:rPr>
        <w:t xml:space="preserve"> &amp; Zenger, 2014; Cavallo et al., 2022). Formal mechanisms, such as contractual rules on access and control, establish explicit participation frameworks (</w:t>
      </w:r>
      <w:proofErr w:type="spellStart"/>
      <w:r w:rsidR="0010774C" w:rsidRPr="00F132F2">
        <w:rPr>
          <w:rFonts w:ascii="Times New Roman" w:hAnsi="Times New Roman" w:cs="Times New Roman"/>
          <w:color w:val="000000" w:themeColor="text1"/>
          <w:sz w:val="24"/>
          <w:szCs w:val="24"/>
        </w:rPr>
        <w:t>O’Mahony</w:t>
      </w:r>
      <w:proofErr w:type="spellEnd"/>
      <w:r w:rsidR="0010774C" w:rsidRPr="00F132F2">
        <w:rPr>
          <w:rFonts w:ascii="Times New Roman" w:hAnsi="Times New Roman" w:cs="Times New Roman"/>
          <w:color w:val="000000" w:themeColor="text1"/>
          <w:sz w:val="24"/>
          <w:szCs w:val="24"/>
        </w:rPr>
        <w:t xml:space="preserve"> &amp; Karp, 2022). Meanwhile, informal relational mechanisms shape trust and compliance, particularly in dynamic, innovation-driven ecosystems. </w:t>
      </w:r>
      <w:r w:rsidR="006102A5" w:rsidRPr="00F132F2">
        <w:rPr>
          <w:rFonts w:ascii="Times New Roman" w:hAnsi="Times New Roman" w:cs="Times New Roman"/>
          <w:color w:val="000000" w:themeColor="text1"/>
          <w:sz w:val="24"/>
          <w:szCs w:val="24"/>
        </w:rPr>
        <w:t>Critically, p</w:t>
      </w:r>
      <w:r w:rsidR="0010774C" w:rsidRPr="00F132F2">
        <w:rPr>
          <w:rFonts w:ascii="Times New Roman" w:hAnsi="Times New Roman" w:cs="Times New Roman"/>
          <w:color w:val="000000" w:themeColor="text1"/>
          <w:sz w:val="24"/>
          <w:szCs w:val="24"/>
        </w:rPr>
        <w:t xml:space="preserve">latform governance is adaptive, evolving with participant </w:t>
      </w:r>
      <w:r w:rsidR="00BC11BB" w:rsidRPr="00F132F2">
        <w:rPr>
          <w:rFonts w:ascii="Times New Roman" w:hAnsi="Times New Roman" w:cs="Times New Roman"/>
          <w:color w:val="000000" w:themeColor="text1"/>
          <w:sz w:val="24"/>
          <w:szCs w:val="24"/>
        </w:rPr>
        <w:t xml:space="preserve">and owners’ </w:t>
      </w:r>
      <w:r w:rsidR="0010774C" w:rsidRPr="00F132F2">
        <w:rPr>
          <w:rFonts w:ascii="Times New Roman" w:hAnsi="Times New Roman" w:cs="Times New Roman"/>
          <w:color w:val="000000" w:themeColor="text1"/>
          <w:sz w:val="24"/>
          <w:szCs w:val="24"/>
        </w:rPr>
        <w:t xml:space="preserve">needs, and reflects various dimensions of power within platform ecosystems (Fleming &amp; Spicer, 2007; </w:t>
      </w:r>
      <w:proofErr w:type="spellStart"/>
      <w:r w:rsidR="0010774C" w:rsidRPr="00F132F2">
        <w:rPr>
          <w:rFonts w:ascii="Times New Roman" w:hAnsi="Times New Roman" w:cs="Times New Roman"/>
          <w:color w:val="000000" w:themeColor="text1"/>
          <w:sz w:val="24"/>
          <w:szCs w:val="24"/>
        </w:rPr>
        <w:t>Hurni</w:t>
      </w:r>
      <w:proofErr w:type="spellEnd"/>
      <w:r w:rsidR="0010774C" w:rsidRPr="00F132F2">
        <w:rPr>
          <w:rFonts w:ascii="Times New Roman" w:hAnsi="Times New Roman" w:cs="Times New Roman"/>
          <w:color w:val="000000" w:themeColor="text1"/>
          <w:sz w:val="24"/>
          <w:szCs w:val="24"/>
        </w:rPr>
        <w:t xml:space="preserve"> et al., 2022).</w:t>
      </w:r>
    </w:p>
    <w:p w14:paraId="7BA5D0C6" w14:textId="23AFE589" w:rsidR="00106695" w:rsidRPr="00F132F2" w:rsidRDefault="00A05E01" w:rsidP="00ED5593">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T</w:t>
      </w:r>
      <w:r w:rsidR="002260C8" w:rsidRPr="00F132F2">
        <w:rPr>
          <w:rFonts w:ascii="Times New Roman" w:hAnsi="Times New Roman" w:cs="Times New Roman"/>
          <w:color w:val="000000" w:themeColor="text1"/>
          <w:sz w:val="24"/>
          <w:szCs w:val="24"/>
          <w:lang w:val="en-US"/>
        </w:rPr>
        <w:t xml:space="preserve">wo main research streams </w:t>
      </w:r>
      <w:r w:rsidRPr="00F132F2">
        <w:rPr>
          <w:rFonts w:ascii="Times New Roman" w:hAnsi="Times New Roman" w:cs="Times New Roman"/>
          <w:color w:val="000000" w:themeColor="text1"/>
          <w:sz w:val="24"/>
          <w:szCs w:val="24"/>
          <w:lang w:val="en-US"/>
        </w:rPr>
        <w:t>have contributed to</w:t>
      </w:r>
      <w:r w:rsidR="00BF6BE1" w:rsidRPr="00F132F2">
        <w:rPr>
          <w:rFonts w:ascii="Times New Roman" w:hAnsi="Times New Roman" w:cs="Times New Roman"/>
          <w:color w:val="000000" w:themeColor="text1"/>
          <w:sz w:val="24"/>
          <w:szCs w:val="24"/>
          <w:lang w:val="en-US"/>
        </w:rPr>
        <w:t xml:space="preserve"> understanding</w:t>
      </w:r>
      <w:r w:rsidR="002260C8" w:rsidRPr="00F132F2">
        <w:rPr>
          <w:rFonts w:ascii="Times New Roman" w:hAnsi="Times New Roman" w:cs="Times New Roman"/>
          <w:color w:val="000000" w:themeColor="text1"/>
          <w:sz w:val="24"/>
          <w:szCs w:val="24"/>
          <w:lang w:val="en-US"/>
        </w:rPr>
        <w:t xml:space="preserve"> the multiple faces of power dynamics</w:t>
      </w:r>
      <w:r w:rsidR="00BF6BE1" w:rsidRPr="00F132F2">
        <w:rPr>
          <w:rFonts w:ascii="Times New Roman" w:hAnsi="Times New Roman" w:cs="Times New Roman"/>
          <w:color w:val="000000" w:themeColor="text1"/>
          <w:sz w:val="24"/>
          <w:szCs w:val="24"/>
          <w:lang w:val="en-US"/>
        </w:rPr>
        <w:t xml:space="preserve"> and governance</w:t>
      </w:r>
      <w:r w:rsidR="006F1F4E" w:rsidRPr="00F132F2">
        <w:rPr>
          <w:rFonts w:ascii="Times New Roman" w:hAnsi="Times New Roman" w:cs="Times New Roman"/>
          <w:color w:val="000000" w:themeColor="text1"/>
          <w:sz w:val="24"/>
          <w:szCs w:val="24"/>
          <w:lang w:val="en-US"/>
        </w:rPr>
        <w:t xml:space="preserve">: </w:t>
      </w:r>
      <w:r w:rsidR="006F1F4E" w:rsidRPr="00F132F2">
        <w:rPr>
          <w:rFonts w:ascii="Times New Roman" w:hAnsi="Times New Roman" w:cs="Times New Roman"/>
          <w:i/>
          <w:iCs/>
          <w:color w:val="000000" w:themeColor="text1"/>
          <w:sz w:val="24"/>
          <w:szCs w:val="24"/>
          <w:lang w:val="en-US"/>
        </w:rPr>
        <w:t>episodic</w:t>
      </w:r>
      <w:r w:rsidR="006F1F4E" w:rsidRPr="00F132F2">
        <w:rPr>
          <w:rFonts w:ascii="Times New Roman" w:hAnsi="Times New Roman" w:cs="Times New Roman"/>
          <w:color w:val="000000" w:themeColor="text1"/>
          <w:sz w:val="24"/>
          <w:szCs w:val="24"/>
          <w:lang w:val="en-US"/>
        </w:rPr>
        <w:t xml:space="preserve"> and </w:t>
      </w:r>
      <w:r w:rsidR="006F1F4E" w:rsidRPr="00F132F2">
        <w:rPr>
          <w:rFonts w:ascii="Times New Roman" w:hAnsi="Times New Roman" w:cs="Times New Roman"/>
          <w:i/>
          <w:iCs/>
          <w:color w:val="000000" w:themeColor="text1"/>
          <w:sz w:val="24"/>
          <w:szCs w:val="24"/>
          <w:lang w:val="en-US"/>
        </w:rPr>
        <w:t>systemic</w:t>
      </w:r>
      <w:r w:rsidR="006F1F4E" w:rsidRPr="00F132F2">
        <w:rPr>
          <w:rFonts w:ascii="Times New Roman" w:hAnsi="Times New Roman" w:cs="Times New Roman"/>
          <w:color w:val="000000" w:themeColor="text1"/>
          <w:sz w:val="24"/>
          <w:szCs w:val="24"/>
          <w:lang w:val="en-US"/>
        </w:rPr>
        <w:t xml:space="preserve"> perspectives (</w:t>
      </w:r>
      <w:r w:rsidRPr="00F132F2">
        <w:rPr>
          <w:rFonts w:ascii="Times New Roman" w:hAnsi="Times New Roman" w:cs="Times New Roman"/>
          <w:color w:val="000000" w:themeColor="text1"/>
          <w:sz w:val="24"/>
          <w:szCs w:val="24"/>
          <w:lang w:val="en-US"/>
        </w:rPr>
        <w:t xml:space="preserve">Foucault, 1982; </w:t>
      </w:r>
      <w:r w:rsidR="006F1F4E" w:rsidRPr="00F132F2">
        <w:rPr>
          <w:rFonts w:ascii="Times New Roman" w:hAnsi="Times New Roman" w:cs="Times New Roman"/>
          <w:color w:val="000000" w:themeColor="text1"/>
          <w:sz w:val="24"/>
          <w:szCs w:val="24"/>
          <w:lang w:val="en-US"/>
        </w:rPr>
        <w:t>Clegg, 1989).</w:t>
      </w:r>
      <w:r w:rsidR="004B4893" w:rsidRPr="00F132F2">
        <w:rPr>
          <w:rFonts w:ascii="Times New Roman" w:hAnsi="Times New Roman" w:cs="Times New Roman"/>
          <w:color w:val="000000" w:themeColor="text1"/>
          <w:sz w:val="24"/>
          <w:szCs w:val="24"/>
          <w:lang w:val="en-US"/>
        </w:rPr>
        <w:t xml:space="preserve"> </w:t>
      </w:r>
      <w:r w:rsidR="003E6A0F" w:rsidRPr="00F132F2">
        <w:rPr>
          <w:rFonts w:ascii="Times New Roman" w:hAnsi="Times New Roman" w:cs="Times New Roman"/>
          <w:color w:val="000000" w:themeColor="text1"/>
          <w:sz w:val="24"/>
          <w:szCs w:val="24"/>
          <w:lang w:val="en-US"/>
        </w:rPr>
        <w:t xml:space="preserve">While the systemic perspective </w:t>
      </w:r>
      <w:r w:rsidR="00173A64" w:rsidRPr="00F132F2">
        <w:rPr>
          <w:rFonts w:ascii="Times New Roman" w:hAnsi="Times New Roman" w:cs="Times New Roman"/>
          <w:color w:val="000000" w:themeColor="text1"/>
          <w:sz w:val="24"/>
          <w:szCs w:val="24"/>
          <w:lang w:val="en-US"/>
        </w:rPr>
        <w:t>frames</w:t>
      </w:r>
      <w:r w:rsidR="003E6A0F" w:rsidRPr="00F132F2">
        <w:rPr>
          <w:rFonts w:ascii="Times New Roman" w:hAnsi="Times New Roman" w:cs="Times New Roman"/>
          <w:color w:val="000000" w:themeColor="text1"/>
          <w:sz w:val="24"/>
          <w:szCs w:val="24"/>
          <w:lang w:val="en-US"/>
        </w:rPr>
        <w:t xml:space="preserve"> power </w:t>
      </w:r>
      <w:r w:rsidR="00173A64" w:rsidRPr="00F132F2">
        <w:rPr>
          <w:rFonts w:ascii="Times New Roman" w:hAnsi="Times New Roman" w:cs="Times New Roman"/>
          <w:color w:val="000000" w:themeColor="text1"/>
          <w:sz w:val="24"/>
          <w:szCs w:val="24"/>
          <w:lang w:val="en-US"/>
        </w:rPr>
        <w:t xml:space="preserve">as </w:t>
      </w:r>
      <w:r w:rsidR="003E6A0F" w:rsidRPr="00F132F2">
        <w:rPr>
          <w:rFonts w:ascii="Times New Roman" w:hAnsi="Times New Roman" w:cs="Times New Roman"/>
          <w:color w:val="000000" w:themeColor="text1"/>
          <w:sz w:val="24"/>
          <w:szCs w:val="24"/>
          <w:lang w:val="en-US"/>
        </w:rPr>
        <w:t>embedded in established institutions</w:t>
      </w:r>
      <w:r w:rsidR="00FB49D4" w:rsidRPr="00F132F2">
        <w:rPr>
          <w:rFonts w:ascii="Times New Roman" w:hAnsi="Times New Roman" w:cs="Times New Roman"/>
          <w:color w:val="000000" w:themeColor="text1"/>
          <w:sz w:val="24"/>
          <w:szCs w:val="24"/>
          <w:lang w:val="en-US"/>
        </w:rPr>
        <w:t xml:space="preserve"> (Foucault, 1982)</w:t>
      </w:r>
      <w:r w:rsidR="009F6E9F" w:rsidRPr="00F132F2">
        <w:rPr>
          <w:rFonts w:ascii="Times New Roman" w:hAnsi="Times New Roman" w:cs="Times New Roman"/>
          <w:color w:val="000000" w:themeColor="text1"/>
          <w:sz w:val="24"/>
          <w:szCs w:val="24"/>
          <w:lang w:val="en-US"/>
        </w:rPr>
        <w:t>, t</w:t>
      </w:r>
      <w:r w:rsidR="006F1F4E" w:rsidRPr="00F132F2">
        <w:rPr>
          <w:rFonts w:ascii="Times New Roman" w:hAnsi="Times New Roman" w:cs="Times New Roman"/>
          <w:color w:val="000000" w:themeColor="text1"/>
          <w:sz w:val="24"/>
          <w:szCs w:val="24"/>
          <w:lang w:val="en-US"/>
        </w:rPr>
        <w:t xml:space="preserve">he episodic view focuses on direct </w:t>
      </w:r>
      <w:r w:rsidR="00B55831" w:rsidRPr="00F132F2">
        <w:rPr>
          <w:rFonts w:ascii="Times New Roman" w:hAnsi="Times New Roman" w:cs="Times New Roman"/>
          <w:color w:val="000000" w:themeColor="text1"/>
          <w:sz w:val="24"/>
          <w:szCs w:val="24"/>
          <w:lang w:val="en-US"/>
        </w:rPr>
        <w:t xml:space="preserve">and formal </w:t>
      </w:r>
      <w:r w:rsidR="00E9733C" w:rsidRPr="00F132F2">
        <w:rPr>
          <w:rFonts w:ascii="Times New Roman" w:hAnsi="Times New Roman" w:cs="Times New Roman"/>
          <w:color w:val="000000" w:themeColor="text1"/>
          <w:sz w:val="24"/>
          <w:szCs w:val="24"/>
          <w:lang w:val="en-US"/>
        </w:rPr>
        <w:t>control</w:t>
      </w:r>
      <w:r w:rsidR="00B55831" w:rsidRPr="00F132F2">
        <w:rPr>
          <w:rFonts w:ascii="Times New Roman" w:hAnsi="Times New Roman" w:cs="Times New Roman"/>
          <w:color w:val="000000" w:themeColor="text1"/>
          <w:sz w:val="24"/>
          <w:szCs w:val="24"/>
          <w:lang w:val="en-US"/>
        </w:rPr>
        <w:t>s</w:t>
      </w:r>
      <w:r w:rsidR="004C03F2" w:rsidRPr="00F132F2">
        <w:rPr>
          <w:rFonts w:ascii="Times New Roman" w:hAnsi="Times New Roman" w:cs="Times New Roman"/>
          <w:color w:val="000000" w:themeColor="text1"/>
          <w:sz w:val="24"/>
          <w:szCs w:val="24"/>
          <w:lang w:val="en-US"/>
        </w:rPr>
        <w:t xml:space="preserve"> </w:t>
      </w:r>
      <w:r w:rsidR="008825A9" w:rsidRPr="00F132F2">
        <w:rPr>
          <w:rFonts w:ascii="Times New Roman" w:hAnsi="Times New Roman" w:cs="Times New Roman"/>
          <w:color w:val="000000" w:themeColor="text1"/>
          <w:sz w:val="24"/>
          <w:szCs w:val="24"/>
          <w:lang w:val="en-US"/>
        </w:rPr>
        <w:t xml:space="preserve">(Weber, 1947; Dahl, 1957; </w:t>
      </w:r>
      <w:proofErr w:type="spellStart"/>
      <w:r w:rsidR="008825A9" w:rsidRPr="00F132F2">
        <w:rPr>
          <w:rFonts w:ascii="Times New Roman" w:hAnsi="Times New Roman" w:cs="Times New Roman"/>
          <w:color w:val="000000" w:themeColor="text1"/>
          <w:sz w:val="24"/>
          <w:szCs w:val="24"/>
          <w:lang w:val="en-US"/>
        </w:rPr>
        <w:t>Polsby</w:t>
      </w:r>
      <w:proofErr w:type="spellEnd"/>
      <w:r w:rsidR="008825A9" w:rsidRPr="00F132F2">
        <w:rPr>
          <w:rFonts w:ascii="Times New Roman" w:hAnsi="Times New Roman" w:cs="Times New Roman"/>
          <w:color w:val="000000" w:themeColor="text1"/>
          <w:sz w:val="24"/>
          <w:szCs w:val="24"/>
          <w:lang w:val="en-US"/>
        </w:rPr>
        <w:t>, 1963)</w:t>
      </w:r>
      <w:r w:rsidR="009F6E9F" w:rsidRPr="00F132F2">
        <w:rPr>
          <w:rFonts w:ascii="Times New Roman" w:hAnsi="Times New Roman" w:cs="Times New Roman"/>
          <w:color w:val="000000" w:themeColor="text1"/>
          <w:sz w:val="24"/>
          <w:szCs w:val="24"/>
          <w:lang w:val="en-US"/>
        </w:rPr>
        <w:t xml:space="preserve">. </w:t>
      </w:r>
      <w:r w:rsidR="00D459B8" w:rsidRPr="00F132F2">
        <w:rPr>
          <w:rFonts w:ascii="Times New Roman" w:hAnsi="Times New Roman" w:cs="Times New Roman"/>
          <w:color w:val="000000" w:themeColor="text1"/>
          <w:sz w:val="24"/>
          <w:szCs w:val="24"/>
          <w:lang w:val="en-US"/>
        </w:rPr>
        <w:t>Specifically, episodic perspectives</w:t>
      </w:r>
      <w:r w:rsidR="00B6765C" w:rsidRPr="00F132F2">
        <w:rPr>
          <w:rFonts w:ascii="Times New Roman" w:hAnsi="Times New Roman" w:cs="Times New Roman"/>
          <w:color w:val="000000" w:themeColor="text1"/>
          <w:sz w:val="24"/>
          <w:szCs w:val="24"/>
          <w:lang w:val="en-US"/>
        </w:rPr>
        <w:t xml:space="preserve"> conceptualize </w:t>
      </w:r>
      <w:r w:rsidR="006F1F4E" w:rsidRPr="00F132F2">
        <w:rPr>
          <w:rFonts w:ascii="Times New Roman" w:hAnsi="Times New Roman" w:cs="Times New Roman"/>
          <w:color w:val="000000" w:themeColor="text1"/>
          <w:sz w:val="24"/>
          <w:szCs w:val="24"/>
          <w:lang w:val="en-US"/>
        </w:rPr>
        <w:t>power as the capacity of Actor A to compel Actor B to act in a way that B would not have independently chosen</w:t>
      </w:r>
      <w:r w:rsidR="00B6765C" w:rsidRPr="00F132F2">
        <w:rPr>
          <w:rFonts w:ascii="Times New Roman" w:hAnsi="Times New Roman" w:cs="Times New Roman"/>
          <w:color w:val="000000" w:themeColor="text1"/>
          <w:sz w:val="24"/>
          <w:szCs w:val="24"/>
          <w:lang w:val="en-US"/>
        </w:rPr>
        <w:t xml:space="preserve"> (Dahl, 1957)</w:t>
      </w:r>
      <w:r w:rsidR="006F1F4E" w:rsidRPr="00F132F2">
        <w:rPr>
          <w:rFonts w:ascii="Times New Roman" w:hAnsi="Times New Roman" w:cs="Times New Roman"/>
          <w:color w:val="000000" w:themeColor="text1"/>
          <w:sz w:val="24"/>
          <w:szCs w:val="24"/>
          <w:lang w:val="en-US"/>
        </w:rPr>
        <w:t xml:space="preserve">. </w:t>
      </w:r>
      <w:bookmarkStart w:id="2" w:name="_Hlk170498981"/>
      <w:r w:rsidR="007148DD" w:rsidRPr="00F132F2">
        <w:rPr>
          <w:rFonts w:ascii="Times New Roman" w:hAnsi="Times New Roman" w:cs="Times New Roman"/>
          <w:color w:val="000000" w:themeColor="text1"/>
          <w:sz w:val="24"/>
          <w:szCs w:val="24"/>
          <w:lang w:val="en-US"/>
        </w:rPr>
        <w:t>E</w:t>
      </w:r>
      <w:proofErr w:type="spellStart"/>
      <w:r w:rsidR="007148DD" w:rsidRPr="00F132F2">
        <w:rPr>
          <w:rFonts w:ascii="Times New Roman" w:hAnsi="Times New Roman" w:cs="Times New Roman"/>
          <w:color w:val="000000" w:themeColor="text1"/>
          <w:sz w:val="24"/>
          <w:szCs w:val="24"/>
        </w:rPr>
        <w:t>pisodic</w:t>
      </w:r>
      <w:proofErr w:type="spellEnd"/>
      <w:r w:rsidR="007148DD" w:rsidRPr="00F132F2">
        <w:rPr>
          <w:rFonts w:ascii="Times New Roman" w:hAnsi="Times New Roman" w:cs="Times New Roman"/>
          <w:color w:val="000000" w:themeColor="text1"/>
          <w:sz w:val="24"/>
          <w:szCs w:val="24"/>
        </w:rPr>
        <w:t xml:space="preserve"> perspectives critically </w:t>
      </w:r>
      <w:r w:rsidR="007148DD" w:rsidRPr="00F132F2">
        <w:rPr>
          <w:rFonts w:ascii="Times New Roman" w:hAnsi="Times New Roman" w:cs="Times New Roman"/>
          <w:color w:val="000000" w:themeColor="text1"/>
          <w:sz w:val="24"/>
          <w:szCs w:val="24"/>
          <w:lang w:val="en-US"/>
        </w:rPr>
        <w:t xml:space="preserve">acknowledge that power emerges from control over vital resources, which Actor B comes to depend on (Emerson, 1962; Pfeffer &amp; </w:t>
      </w:r>
      <w:proofErr w:type="spellStart"/>
      <w:r w:rsidR="007148DD" w:rsidRPr="00F132F2">
        <w:rPr>
          <w:rFonts w:ascii="Times New Roman" w:hAnsi="Times New Roman" w:cs="Times New Roman"/>
          <w:color w:val="000000" w:themeColor="text1"/>
          <w:sz w:val="24"/>
          <w:szCs w:val="24"/>
          <w:lang w:val="en-US"/>
        </w:rPr>
        <w:t>Salancik</w:t>
      </w:r>
      <w:proofErr w:type="spellEnd"/>
      <w:r w:rsidR="007148DD" w:rsidRPr="00F132F2">
        <w:rPr>
          <w:rFonts w:ascii="Times New Roman" w:hAnsi="Times New Roman" w:cs="Times New Roman"/>
          <w:color w:val="000000" w:themeColor="text1"/>
          <w:sz w:val="24"/>
          <w:szCs w:val="24"/>
          <w:lang w:val="en-US"/>
        </w:rPr>
        <w:t>, 1978). Control over resources affords asymmetric power advantages as Actor B simply self-subjugates</w:t>
      </w:r>
      <w:r w:rsidR="000F48AC" w:rsidRPr="00F132F2">
        <w:rPr>
          <w:rFonts w:ascii="Times New Roman" w:hAnsi="Times New Roman" w:cs="Times New Roman"/>
          <w:color w:val="000000" w:themeColor="text1"/>
          <w:sz w:val="24"/>
          <w:szCs w:val="24"/>
          <w:lang w:val="en-US"/>
        </w:rPr>
        <w:t xml:space="preserve"> (</w:t>
      </w:r>
      <w:r w:rsidR="007148DD" w:rsidRPr="00F132F2">
        <w:rPr>
          <w:rFonts w:ascii="Times New Roman" w:hAnsi="Times New Roman" w:cs="Times New Roman"/>
          <w:color w:val="000000" w:themeColor="text1"/>
          <w:sz w:val="24"/>
          <w:szCs w:val="24"/>
          <w:lang w:val="en-US"/>
        </w:rPr>
        <w:t xml:space="preserve">surrenders) to benefit. </w:t>
      </w:r>
      <w:bookmarkEnd w:id="2"/>
      <w:r w:rsidR="007148DD" w:rsidRPr="00F132F2">
        <w:rPr>
          <w:rFonts w:ascii="Times New Roman" w:hAnsi="Times New Roman" w:cs="Times New Roman"/>
          <w:color w:val="000000" w:themeColor="text1"/>
          <w:sz w:val="24"/>
          <w:szCs w:val="24"/>
          <w:lang w:val="en-US"/>
        </w:rPr>
        <w:t>In the context of transaction platforms, these resources mainly derive from network effects, which enhance the platform's intrinsic</w:t>
      </w:r>
      <w:r w:rsidR="007148DD" w:rsidRPr="00F132F2">
        <w:rPr>
          <w:rFonts w:ascii="Times New Roman" w:hAnsi="Times New Roman" w:cs="Times New Roman"/>
          <w:color w:val="000000" w:themeColor="text1"/>
          <w:sz w:val="24"/>
          <w:szCs w:val="24"/>
        </w:rPr>
        <w:t xml:space="preserve"> value to participants, enabling data-driven insights, efficient market access, and reduced</w:t>
      </w:r>
      <w:r w:rsidR="007148DD" w:rsidRPr="00F132F2">
        <w:rPr>
          <w:rFonts w:ascii="Times New Roman" w:hAnsi="Times New Roman" w:cs="Times New Roman"/>
          <w:color w:val="000000" w:themeColor="text1"/>
          <w:sz w:val="24"/>
          <w:szCs w:val="24"/>
          <w:lang w:val="en-US"/>
        </w:rPr>
        <w:t xml:space="preserve"> transaction costs (Amit &amp; </w:t>
      </w:r>
      <w:proofErr w:type="spellStart"/>
      <w:r w:rsidR="007148DD" w:rsidRPr="00F132F2">
        <w:rPr>
          <w:rFonts w:ascii="Times New Roman" w:hAnsi="Times New Roman" w:cs="Times New Roman"/>
          <w:color w:val="000000" w:themeColor="text1"/>
          <w:sz w:val="24"/>
          <w:szCs w:val="24"/>
          <w:lang w:val="en-US"/>
        </w:rPr>
        <w:t>Zott</w:t>
      </w:r>
      <w:proofErr w:type="spellEnd"/>
      <w:r w:rsidR="007148DD" w:rsidRPr="00F132F2">
        <w:rPr>
          <w:rFonts w:ascii="Times New Roman" w:hAnsi="Times New Roman" w:cs="Times New Roman"/>
          <w:color w:val="000000" w:themeColor="text1"/>
          <w:sz w:val="24"/>
          <w:szCs w:val="24"/>
          <w:lang w:val="en-US"/>
        </w:rPr>
        <w:t xml:space="preserve">, 2001). </w:t>
      </w:r>
    </w:p>
    <w:p w14:paraId="3DFCC5D9" w14:textId="666AAA82" w:rsidR="008C290A" w:rsidRPr="00F132F2" w:rsidRDefault="008C290A" w:rsidP="00ED5593">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rPr>
        <w:lastRenderedPageBreak/>
        <w:t xml:space="preserve">Domination and coercion are central constructs of episodic power. Coercion involves direct, formal exercises of power (e.g., “do this or else”), while domination subtly shapes Actor B’s preferences at systemic, informal levels (Fleming &amp; Spicer, 2007). The platform leader’s use of these power dimensions influences governance modes (e.g., centralized vs. open) and mechanisms (formal and informal processes) that implement participation rules (Cavallo et al., 2022). Episodic power often surfaces through formal governance </w:t>
      </w:r>
      <w:r w:rsidR="00436049" w:rsidRPr="00F132F2">
        <w:rPr>
          <w:rFonts w:ascii="Times New Roman" w:hAnsi="Times New Roman" w:cs="Times New Roman"/>
          <w:color w:val="000000" w:themeColor="text1"/>
          <w:sz w:val="24"/>
          <w:szCs w:val="24"/>
        </w:rPr>
        <w:t xml:space="preserve">actions </w:t>
      </w:r>
      <w:r w:rsidR="00C435F0" w:rsidRPr="00F132F2">
        <w:rPr>
          <w:rFonts w:ascii="Times New Roman" w:hAnsi="Times New Roman" w:cs="Times New Roman"/>
          <w:color w:val="000000" w:themeColor="text1"/>
          <w:sz w:val="24"/>
          <w:szCs w:val="24"/>
        </w:rPr>
        <w:t xml:space="preserve">such as </w:t>
      </w:r>
      <w:r w:rsidRPr="00F132F2">
        <w:rPr>
          <w:rFonts w:ascii="Times New Roman" w:hAnsi="Times New Roman" w:cs="Times New Roman"/>
          <w:color w:val="000000" w:themeColor="text1"/>
          <w:sz w:val="24"/>
          <w:szCs w:val="24"/>
        </w:rPr>
        <w:t>unilateral shifts in platform terms</w:t>
      </w:r>
      <w:r w:rsidR="00436049" w:rsidRPr="00F132F2">
        <w:rPr>
          <w:rFonts w:ascii="Times New Roman" w:hAnsi="Times New Roman" w:cs="Times New Roman"/>
          <w:color w:val="000000" w:themeColor="text1"/>
          <w:sz w:val="24"/>
          <w:szCs w:val="24"/>
        </w:rPr>
        <w:t>,</w:t>
      </w:r>
      <w:r w:rsidR="007620AF" w:rsidRPr="00F132F2">
        <w:rPr>
          <w:rFonts w:ascii="Times New Roman" w:hAnsi="Times New Roman" w:cs="Times New Roman"/>
          <w:color w:val="000000" w:themeColor="text1"/>
          <w:sz w:val="24"/>
          <w:szCs w:val="24"/>
        </w:rPr>
        <w:t xml:space="preserve"> and</w:t>
      </w:r>
      <w:r w:rsidR="00436049" w:rsidRPr="00F132F2">
        <w:rPr>
          <w:rFonts w:ascii="Times New Roman" w:hAnsi="Times New Roman" w:cs="Times New Roman"/>
          <w:color w:val="000000" w:themeColor="text1"/>
          <w:sz w:val="24"/>
          <w:szCs w:val="24"/>
        </w:rPr>
        <w:t xml:space="preserve"> through</w:t>
      </w:r>
      <w:r w:rsidR="007620AF"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color w:val="000000" w:themeColor="text1"/>
          <w:sz w:val="24"/>
          <w:szCs w:val="24"/>
        </w:rPr>
        <w:t>relational mechanisms, such as trust-building,</w:t>
      </w:r>
      <w:r w:rsidR="007620AF" w:rsidRPr="00F132F2">
        <w:rPr>
          <w:rFonts w:ascii="Times New Roman" w:hAnsi="Times New Roman" w:cs="Times New Roman"/>
          <w:color w:val="000000" w:themeColor="text1"/>
          <w:sz w:val="24"/>
          <w:szCs w:val="24"/>
        </w:rPr>
        <w:t xml:space="preserve"> which </w:t>
      </w:r>
      <w:r w:rsidR="00436049" w:rsidRPr="00F132F2">
        <w:rPr>
          <w:rFonts w:ascii="Times New Roman" w:hAnsi="Times New Roman" w:cs="Times New Roman"/>
          <w:color w:val="000000" w:themeColor="text1"/>
          <w:sz w:val="24"/>
          <w:szCs w:val="24"/>
        </w:rPr>
        <w:t>cumulatively shape</w:t>
      </w:r>
      <w:r w:rsidRPr="00F132F2">
        <w:rPr>
          <w:rFonts w:ascii="Times New Roman" w:hAnsi="Times New Roman" w:cs="Times New Roman"/>
          <w:color w:val="000000" w:themeColor="text1"/>
          <w:sz w:val="24"/>
          <w:szCs w:val="24"/>
        </w:rPr>
        <w:t xml:space="preserve"> long-term </w:t>
      </w:r>
      <w:r w:rsidR="00A9210C" w:rsidRPr="00F132F2">
        <w:rPr>
          <w:rFonts w:ascii="Times New Roman" w:hAnsi="Times New Roman" w:cs="Times New Roman"/>
          <w:color w:val="000000" w:themeColor="text1"/>
          <w:sz w:val="24"/>
          <w:szCs w:val="24"/>
        </w:rPr>
        <w:t>participation</w:t>
      </w:r>
      <w:r w:rsidRPr="00F132F2">
        <w:rPr>
          <w:rFonts w:ascii="Times New Roman" w:hAnsi="Times New Roman" w:cs="Times New Roman"/>
          <w:color w:val="000000" w:themeColor="text1"/>
          <w:sz w:val="24"/>
          <w:szCs w:val="24"/>
        </w:rPr>
        <w:t xml:space="preserve"> (Fleming &amp; Spicer, 2007; Cavallo et al., 2022). </w:t>
      </w:r>
      <w:r w:rsidR="00244A4E">
        <w:rPr>
          <w:rFonts w:ascii="Times New Roman" w:hAnsi="Times New Roman" w:cs="Times New Roman"/>
          <w:color w:val="000000" w:themeColor="text1"/>
          <w:sz w:val="24"/>
          <w:szCs w:val="24"/>
        </w:rPr>
        <w:t>On</w:t>
      </w:r>
      <w:r w:rsidR="00351445">
        <w:rPr>
          <w:rFonts w:ascii="Times New Roman" w:hAnsi="Times New Roman" w:cs="Times New Roman"/>
          <w:color w:val="000000" w:themeColor="text1"/>
          <w:sz w:val="24"/>
          <w:szCs w:val="24"/>
        </w:rPr>
        <w:t xml:space="preserve"> transaction</w:t>
      </w:r>
      <w:r w:rsidR="00244A4E">
        <w:rPr>
          <w:rFonts w:ascii="Times New Roman" w:hAnsi="Times New Roman" w:cs="Times New Roman"/>
          <w:color w:val="000000" w:themeColor="text1"/>
          <w:sz w:val="24"/>
          <w:szCs w:val="24"/>
        </w:rPr>
        <w:t xml:space="preserve"> </w:t>
      </w:r>
      <w:r w:rsidRPr="00F132F2">
        <w:rPr>
          <w:rFonts w:ascii="Times New Roman" w:hAnsi="Times New Roman" w:cs="Times New Roman"/>
          <w:color w:val="000000" w:themeColor="text1"/>
          <w:sz w:val="24"/>
          <w:szCs w:val="24"/>
        </w:rPr>
        <w:t xml:space="preserve">platforms </w:t>
      </w:r>
      <w:r w:rsidR="00244A4E">
        <w:rPr>
          <w:rFonts w:ascii="Times New Roman" w:hAnsi="Times New Roman" w:cs="Times New Roman"/>
          <w:color w:val="000000" w:themeColor="text1"/>
          <w:sz w:val="24"/>
          <w:szCs w:val="24"/>
        </w:rPr>
        <w:t xml:space="preserve">such as </w:t>
      </w:r>
      <w:r w:rsidRPr="00F132F2">
        <w:rPr>
          <w:rFonts w:ascii="Times New Roman" w:hAnsi="Times New Roman" w:cs="Times New Roman"/>
          <w:color w:val="000000" w:themeColor="text1"/>
          <w:sz w:val="24"/>
          <w:szCs w:val="24"/>
        </w:rPr>
        <w:t xml:space="preserve">Amazon, </w:t>
      </w:r>
      <w:r w:rsidR="00C83F86" w:rsidRPr="00F132F2">
        <w:rPr>
          <w:rFonts w:ascii="Times New Roman" w:hAnsi="Times New Roman" w:cs="Times New Roman"/>
          <w:color w:val="000000" w:themeColor="text1"/>
          <w:sz w:val="24"/>
          <w:szCs w:val="24"/>
        </w:rPr>
        <w:t>where the governance mo</w:t>
      </w:r>
      <w:r w:rsidR="00351445">
        <w:rPr>
          <w:rFonts w:ascii="Times New Roman" w:hAnsi="Times New Roman" w:cs="Times New Roman"/>
          <w:color w:val="000000" w:themeColor="text1"/>
          <w:sz w:val="24"/>
          <w:szCs w:val="24"/>
        </w:rPr>
        <w:t>d</w:t>
      </w:r>
      <w:r w:rsidR="00C83F86" w:rsidRPr="00F132F2">
        <w:rPr>
          <w:rFonts w:ascii="Times New Roman" w:hAnsi="Times New Roman" w:cs="Times New Roman"/>
          <w:color w:val="000000" w:themeColor="text1"/>
          <w:sz w:val="24"/>
          <w:szCs w:val="24"/>
        </w:rPr>
        <w:t xml:space="preserve">e </w:t>
      </w:r>
      <w:r w:rsidR="00351445">
        <w:rPr>
          <w:rFonts w:ascii="Times New Roman" w:hAnsi="Times New Roman" w:cs="Times New Roman"/>
          <w:color w:val="000000" w:themeColor="text1"/>
          <w:sz w:val="24"/>
          <w:szCs w:val="24"/>
        </w:rPr>
        <w:t>usually</w:t>
      </w:r>
      <w:r w:rsidR="00C83F86" w:rsidRPr="00F132F2">
        <w:rPr>
          <w:rFonts w:ascii="Times New Roman" w:hAnsi="Times New Roman" w:cs="Times New Roman"/>
          <w:color w:val="000000" w:themeColor="text1"/>
          <w:sz w:val="24"/>
          <w:szCs w:val="24"/>
        </w:rPr>
        <w:t xml:space="preserve"> centralize</w:t>
      </w:r>
      <w:r w:rsidR="00351445">
        <w:rPr>
          <w:rFonts w:ascii="Times New Roman" w:hAnsi="Times New Roman" w:cs="Times New Roman"/>
          <w:color w:val="000000" w:themeColor="text1"/>
          <w:sz w:val="24"/>
          <w:szCs w:val="24"/>
        </w:rPr>
        <w:t>d</w:t>
      </w:r>
      <w:r w:rsidR="00C83F86"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color w:val="000000" w:themeColor="text1"/>
          <w:sz w:val="24"/>
          <w:szCs w:val="24"/>
        </w:rPr>
        <w:t xml:space="preserve">coercion and domination are reinforced through access controls, amplifying power asymmetries and risks </w:t>
      </w:r>
      <w:r w:rsidR="00522B0D">
        <w:rPr>
          <w:rFonts w:ascii="Times New Roman" w:hAnsi="Times New Roman" w:cs="Times New Roman"/>
          <w:color w:val="000000" w:themeColor="text1"/>
          <w:sz w:val="24"/>
          <w:szCs w:val="24"/>
        </w:rPr>
        <w:t>to</w:t>
      </w:r>
      <w:r w:rsidRPr="00F132F2">
        <w:rPr>
          <w:rFonts w:ascii="Times New Roman" w:hAnsi="Times New Roman" w:cs="Times New Roman"/>
          <w:color w:val="000000" w:themeColor="text1"/>
          <w:sz w:val="24"/>
          <w:szCs w:val="24"/>
        </w:rPr>
        <w:t xml:space="preserve"> participants</w:t>
      </w:r>
      <w:r w:rsidR="00522B0D">
        <w:rPr>
          <w:rFonts w:ascii="Times New Roman" w:hAnsi="Times New Roman" w:cs="Times New Roman"/>
          <w:color w:val="000000" w:themeColor="text1"/>
          <w:sz w:val="24"/>
          <w:szCs w:val="24"/>
        </w:rPr>
        <w:t>, when</w:t>
      </w:r>
      <w:r w:rsidRPr="00F132F2">
        <w:rPr>
          <w:rFonts w:ascii="Times New Roman" w:hAnsi="Times New Roman" w:cs="Times New Roman"/>
          <w:color w:val="000000" w:themeColor="text1"/>
          <w:sz w:val="24"/>
          <w:szCs w:val="24"/>
        </w:rPr>
        <w:t xml:space="preserve"> compared to innovation ecosystems (</w:t>
      </w:r>
      <w:proofErr w:type="spellStart"/>
      <w:r w:rsidRPr="00F132F2">
        <w:rPr>
          <w:rFonts w:ascii="Times New Roman" w:hAnsi="Times New Roman" w:cs="Times New Roman"/>
          <w:color w:val="000000" w:themeColor="text1"/>
          <w:sz w:val="24"/>
          <w:szCs w:val="24"/>
        </w:rPr>
        <w:t>Jacobides</w:t>
      </w:r>
      <w:proofErr w:type="spellEnd"/>
      <w:r w:rsidRPr="00F132F2">
        <w:rPr>
          <w:rFonts w:ascii="Times New Roman" w:hAnsi="Times New Roman" w:cs="Times New Roman"/>
          <w:color w:val="000000" w:themeColor="text1"/>
          <w:sz w:val="24"/>
          <w:szCs w:val="24"/>
        </w:rPr>
        <w:t xml:space="preserve"> et al., 2024</w:t>
      </w:r>
      <w:r w:rsidR="00522B0D">
        <w:rPr>
          <w:rFonts w:ascii="Times New Roman" w:hAnsi="Times New Roman" w:cs="Times New Roman"/>
          <w:color w:val="000000" w:themeColor="text1"/>
          <w:sz w:val="24"/>
          <w:szCs w:val="24"/>
        </w:rPr>
        <w:t>, p. 8</w:t>
      </w:r>
      <w:r w:rsidRPr="00F132F2">
        <w:rPr>
          <w:rFonts w:ascii="Times New Roman" w:hAnsi="Times New Roman" w:cs="Times New Roman"/>
          <w:color w:val="000000" w:themeColor="text1"/>
          <w:sz w:val="24"/>
          <w:szCs w:val="24"/>
        </w:rPr>
        <w:t>)</w:t>
      </w:r>
      <w:r w:rsidR="00D84B23" w:rsidRPr="00F132F2">
        <w:rPr>
          <w:rFonts w:ascii="Times New Roman" w:hAnsi="Times New Roman" w:cs="Times New Roman"/>
          <w:color w:val="000000" w:themeColor="text1"/>
          <w:sz w:val="24"/>
          <w:szCs w:val="24"/>
        </w:rPr>
        <w:t>.</w:t>
      </w:r>
    </w:p>
    <w:p w14:paraId="607A155C" w14:textId="2F76F18C" w:rsidR="00911CA6" w:rsidRPr="00F132F2" w:rsidRDefault="008944D8" w:rsidP="00ED5593">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To</w:t>
      </w:r>
      <w:r w:rsidR="00A0637A" w:rsidRPr="00F132F2">
        <w:rPr>
          <w:rFonts w:ascii="Times New Roman" w:hAnsi="Times New Roman" w:cs="Times New Roman"/>
          <w:color w:val="000000" w:themeColor="text1"/>
          <w:sz w:val="24"/>
          <w:szCs w:val="24"/>
        </w:rPr>
        <w:t xml:space="preserve"> </w:t>
      </w:r>
      <w:r w:rsidR="006D4FDF" w:rsidRPr="00F132F2">
        <w:rPr>
          <w:rFonts w:ascii="Times New Roman" w:hAnsi="Times New Roman" w:cs="Times New Roman"/>
          <w:color w:val="000000" w:themeColor="text1"/>
          <w:sz w:val="24"/>
          <w:szCs w:val="24"/>
        </w:rPr>
        <w:t xml:space="preserve">further </w:t>
      </w:r>
      <w:r w:rsidR="00A6508F" w:rsidRPr="00F132F2">
        <w:rPr>
          <w:rFonts w:ascii="Times New Roman" w:hAnsi="Times New Roman" w:cs="Times New Roman"/>
          <w:color w:val="000000" w:themeColor="text1"/>
          <w:sz w:val="24"/>
          <w:szCs w:val="24"/>
        </w:rPr>
        <w:t>th</w:t>
      </w:r>
      <w:r w:rsidR="00115760" w:rsidRPr="00F132F2">
        <w:rPr>
          <w:rFonts w:ascii="Times New Roman" w:hAnsi="Times New Roman" w:cs="Times New Roman"/>
          <w:color w:val="000000" w:themeColor="text1"/>
          <w:sz w:val="24"/>
          <w:szCs w:val="24"/>
        </w:rPr>
        <w:t xml:space="preserve">e episodic </w:t>
      </w:r>
      <w:r w:rsidR="00A6508F" w:rsidRPr="00F132F2">
        <w:rPr>
          <w:rFonts w:ascii="Times New Roman" w:hAnsi="Times New Roman" w:cs="Times New Roman"/>
          <w:color w:val="000000" w:themeColor="text1"/>
          <w:sz w:val="24"/>
          <w:szCs w:val="24"/>
        </w:rPr>
        <w:t xml:space="preserve">view, </w:t>
      </w:r>
      <w:r w:rsidR="007A6928" w:rsidRPr="00F132F2">
        <w:rPr>
          <w:rFonts w:ascii="Times New Roman" w:hAnsi="Times New Roman" w:cs="Times New Roman"/>
          <w:color w:val="000000" w:themeColor="text1"/>
          <w:sz w:val="24"/>
          <w:szCs w:val="24"/>
        </w:rPr>
        <w:t xml:space="preserve">Bachrach and </w:t>
      </w:r>
      <w:proofErr w:type="spellStart"/>
      <w:r w:rsidR="007A6928" w:rsidRPr="00F132F2">
        <w:rPr>
          <w:rFonts w:ascii="Times New Roman" w:hAnsi="Times New Roman" w:cs="Times New Roman"/>
          <w:color w:val="000000" w:themeColor="text1"/>
          <w:sz w:val="24"/>
          <w:szCs w:val="24"/>
        </w:rPr>
        <w:t>Baratz</w:t>
      </w:r>
      <w:proofErr w:type="spellEnd"/>
      <w:r w:rsidR="007A6928" w:rsidRPr="00F132F2">
        <w:rPr>
          <w:rFonts w:ascii="Times New Roman" w:hAnsi="Times New Roman" w:cs="Times New Roman"/>
          <w:color w:val="000000" w:themeColor="text1"/>
          <w:sz w:val="24"/>
          <w:szCs w:val="24"/>
        </w:rPr>
        <w:t xml:space="preserve"> (1962)</w:t>
      </w:r>
      <w:r w:rsidR="005D5C04" w:rsidRPr="00F132F2">
        <w:rPr>
          <w:rFonts w:ascii="Times New Roman" w:hAnsi="Times New Roman" w:cs="Times New Roman"/>
          <w:color w:val="000000" w:themeColor="text1"/>
          <w:sz w:val="24"/>
          <w:szCs w:val="24"/>
        </w:rPr>
        <w:t xml:space="preserve"> </w:t>
      </w:r>
      <w:r w:rsidR="00A6508F" w:rsidRPr="00F132F2">
        <w:rPr>
          <w:rFonts w:ascii="Times New Roman" w:hAnsi="Times New Roman" w:cs="Times New Roman"/>
          <w:color w:val="000000" w:themeColor="text1"/>
          <w:sz w:val="24"/>
          <w:szCs w:val="24"/>
        </w:rPr>
        <w:t>introduce</w:t>
      </w:r>
      <w:r w:rsidR="009D41B1" w:rsidRPr="00F132F2">
        <w:rPr>
          <w:rFonts w:ascii="Times New Roman" w:hAnsi="Times New Roman" w:cs="Times New Roman"/>
          <w:color w:val="000000" w:themeColor="text1"/>
          <w:sz w:val="24"/>
          <w:szCs w:val="24"/>
        </w:rPr>
        <w:t xml:space="preserve"> </w:t>
      </w:r>
      <w:r w:rsidR="007A6928" w:rsidRPr="00F132F2">
        <w:rPr>
          <w:rFonts w:ascii="Times New Roman" w:hAnsi="Times New Roman" w:cs="Times New Roman"/>
          <w:i/>
          <w:iCs/>
          <w:color w:val="000000" w:themeColor="text1"/>
          <w:sz w:val="24"/>
          <w:szCs w:val="24"/>
        </w:rPr>
        <w:t>manipulation</w:t>
      </w:r>
      <w:r w:rsidR="007A6928" w:rsidRPr="00F132F2">
        <w:rPr>
          <w:rFonts w:ascii="Times New Roman" w:hAnsi="Times New Roman" w:cs="Times New Roman"/>
          <w:color w:val="000000" w:themeColor="text1"/>
          <w:sz w:val="24"/>
          <w:szCs w:val="24"/>
        </w:rPr>
        <w:t xml:space="preserve"> as a covert dimension </w:t>
      </w:r>
      <w:r w:rsidR="001D1B23" w:rsidRPr="00F132F2">
        <w:rPr>
          <w:rFonts w:ascii="Times New Roman" w:hAnsi="Times New Roman" w:cs="Times New Roman"/>
          <w:color w:val="000000" w:themeColor="text1"/>
          <w:sz w:val="24"/>
          <w:szCs w:val="24"/>
        </w:rPr>
        <w:t xml:space="preserve">by </w:t>
      </w:r>
      <w:r w:rsidR="0043228E" w:rsidRPr="00F132F2">
        <w:rPr>
          <w:rFonts w:ascii="Times New Roman" w:hAnsi="Times New Roman" w:cs="Times New Roman"/>
          <w:color w:val="000000" w:themeColor="text1"/>
          <w:sz w:val="24"/>
          <w:szCs w:val="24"/>
        </w:rPr>
        <w:t xml:space="preserve">arguing that </w:t>
      </w:r>
      <w:r w:rsidR="007A6928" w:rsidRPr="00F132F2">
        <w:rPr>
          <w:rFonts w:ascii="Times New Roman" w:hAnsi="Times New Roman" w:cs="Times New Roman"/>
          <w:color w:val="000000" w:themeColor="text1"/>
          <w:sz w:val="24"/>
          <w:szCs w:val="24"/>
        </w:rPr>
        <w:t>power extends beyond Actor A</w:t>
      </w:r>
      <w:r w:rsidR="00F76C8A" w:rsidRPr="00F132F2">
        <w:rPr>
          <w:rFonts w:ascii="Times New Roman" w:hAnsi="Times New Roman" w:cs="Times New Roman"/>
          <w:color w:val="000000" w:themeColor="text1"/>
          <w:sz w:val="24"/>
          <w:szCs w:val="24"/>
        </w:rPr>
        <w:t>'</w:t>
      </w:r>
      <w:r w:rsidR="007A6928" w:rsidRPr="00F132F2">
        <w:rPr>
          <w:rFonts w:ascii="Times New Roman" w:hAnsi="Times New Roman" w:cs="Times New Roman"/>
          <w:color w:val="000000" w:themeColor="text1"/>
          <w:sz w:val="24"/>
          <w:szCs w:val="24"/>
        </w:rPr>
        <w:t xml:space="preserve">s coercion </w:t>
      </w:r>
      <w:r w:rsidR="005271C4" w:rsidRPr="00F132F2">
        <w:rPr>
          <w:rFonts w:ascii="Times New Roman" w:hAnsi="Times New Roman" w:cs="Times New Roman"/>
          <w:color w:val="000000" w:themeColor="text1"/>
          <w:sz w:val="24"/>
          <w:szCs w:val="24"/>
        </w:rPr>
        <w:t xml:space="preserve">or domination </w:t>
      </w:r>
      <w:r w:rsidR="007A6928" w:rsidRPr="00F132F2">
        <w:rPr>
          <w:rFonts w:ascii="Times New Roman" w:hAnsi="Times New Roman" w:cs="Times New Roman"/>
          <w:color w:val="000000" w:themeColor="text1"/>
          <w:sz w:val="24"/>
          <w:szCs w:val="24"/>
        </w:rPr>
        <w:t xml:space="preserve">of Actor </w:t>
      </w:r>
      <w:r w:rsidR="00D10F0B" w:rsidRPr="00F132F2">
        <w:rPr>
          <w:rFonts w:ascii="Times New Roman" w:hAnsi="Times New Roman" w:cs="Times New Roman"/>
          <w:color w:val="000000" w:themeColor="text1"/>
          <w:sz w:val="24"/>
          <w:szCs w:val="24"/>
        </w:rPr>
        <w:t>B</w:t>
      </w:r>
      <w:r w:rsidR="00930118" w:rsidRPr="00F132F2">
        <w:rPr>
          <w:rFonts w:ascii="Times New Roman" w:hAnsi="Times New Roman" w:cs="Times New Roman"/>
          <w:color w:val="000000" w:themeColor="text1"/>
          <w:sz w:val="24"/>
          <w:szCs w:val="24"/>
        </w:rPr>
        <w:t>,</w:t>
      </w:r>
      <w:r w:rsidR="001D1B23" w:rsidRPr="00F132F2">
        <w:rPr>
          <w:rFonts w:ascii="Times New Roman" w:hAnsi="Times New Roman" w:cs="Times New Roman"/>
          <w:color w:val="000000" w:themeColor="text1"/>
          <w:sz w:val="24"/>
          <w:szCs w:val="24"/>
        </w:rPr>
        <w:t xml:space="preserve"> to include the</w:t>
      </w:r>
      <w:r w:rsidR="005271C4" w:rsidRPr="00F132F2">
        <w:rPr>
          <w:rFonts w:ascii="Times New Roman" w:hAnsi="Times New Roman" w:cs="Times New Roman"/>
          <w:color w:val="000000" w:themeColor="text1"/>
          <w:sz w:val="24"/>
          <w:szCs w:val="24"/>
        </w:rPr>
        <w:t xml:space="preserve"> </w:t>
      </w:r>
      <w:r w:rsidR="001C49A5" w:rsidRPr="00F132F2">
        <w:rPr>
          <w:rFonts w:ascii="Times New Roman" w:hAnsi="Times New Roman" w:cs="Times New Roman"/>
          <w:color w:val="000000" w:themeColor="text1"/>
          <w:sz w:val="24"/>
          <w:szCs w:val="24"/>
        </w:rPr>
        <w:t>subtl</w:t>
      </w:r>
      <w:r w:rsidR="001D1B23" w:rsidRPr="00F132F2">
        <w:rPr>
          <w:rFonts w:ascii="Times New Roman" w:hAnsi="Times New Roman" w:cs="Times New Roman"/>
          <w:color w:val="000000" w:themeColor="text1"/>
          <w:sz w:val="24"/>
          <w:szCs w:val="24"/>
        </w:rPr>
        <w:t xml:space="preserve">e removal of </w:t>
      </w:r>
      <w:r w:rsidR="007A6928" w:rsidRPr="00F132F2">
        <w:rPr>
          <w:rFonts w:ascii="Times New Roman" w:hAnsi="Times New Roman" w:cs="Times New Roman"/>
          <w:color w:val="000000" w:themeColor="text1"/>
          <w:sz w:val="24"/>
          <w:szCs w:val="24"/>
        </w:rPr>
        <w:t>Actor B</w:t>
      </w:r>
      <w:r w:rsidR="00F76C8A" w:rsidRPr="00F132F2">
        <w:rPr>
          <w:rFonts w:ascii="Times New Roman" w:hAnsi="Times New Roman" w:cs="Times New Roman"/>
          <w:color w:val="000000" w:themeColor="text1"/>
          <w:sz w:val="24"/>
          <w:szCs w:val="24"/>
        </w:rPr>
        <w:t>'</w:t>
      </w:r>
      <w:r w:rsidR="007A6928" w:rsidRPr="00F132F2">
        <w:rPr>
          <w:rFonts w:ascii="Times New Roman" w:hAnsi="Times New Roman" w:cs="Times New Roman"/>
          <w:color w:val="000000" w:themeColor="text1"/>
          <w:sz w:val="24"/>
          <w:szCs w:val="24"/>
        </w:rPr>
        <w:t>s capacity to act as they prefer.</w:t>
      </w:r>
      <w:r w:rsidR="0044793D" w:rsidRPr="00F132F2">
        <w:rPr>
          <w:rFonts w:ascii="Times New Roman" w:hAnsi="Times New Roman" w:cs="Times New Roman"/>
          <w:color w:val="000000" w:themeColor="text1"/>
          <w:sz w:val="24"/>
          <w:szCs w:val="24"/>
        </w:rPr>
        <w:t xml:space="preserve"> While coercion and domination a</w:t>
      </w:r>
      <w:r w:rsidR="00740F3A" w:rsidRPr="00F132F2">
        <w:rPr>
          <w:rFonts w:ascii="Times New Roman" w:hAnsi="Times New Roman" w:cs="Times New Roman"/>
          <w:color w:val="000000" w:themeColor="text1"/>
          <w:sz w:val="24"/>
          <w:szCs w:val="24"/>
        </w:rPr>
        <w:t xml:space="preserve">ppear on platforms as </w:t>
      </w:r>
      <w:r w:rsidR="00C01CAD" w:rsidRPr="00F132F2">
        <w:rPr>
          <w:rFonts w:ascii="Times New Roman" w:hAnsi="Times New Roman" w:cs="Times New Roman"/>
          <w:color w:val="000000" w:themeColor="text1"/>
          <w:sz w:val="24"/>
          <w:szCs w:val="24"/>
        </w:rPr>
        <w:t>explicit</w:t>
      </w:r>
      <w:r w:rsidR="00247267" w:rsidRPr="00F132F2">
        <w:rPr>
          <w:rFonts w:ascii="Times New Roman" w:hAnsi="Times New Roman" w:cs="Times New Roman"/>
          <w:color w:val="000000" w:themeColor="text1"/>
          <w:sz w:val="24"/>
          <w:szCs w:val="24"/>
        </w:rPr>
        <w:t>/formal</w:t>
      </w:r>
      <w:r w:rsidR="00C01CAD" w:rsidRPr="00F132F2">
        <w:rPr>
          <w:rFonts w:ascii="Times New Roman" w:hAnsi="Times New Roman" w:cs="Times New Roman"/>
          <w:color w:val="000000" w:themeColor="text1"/>
          <w:sz w:val="24"/>
          <w:szCs w:val="24"/>
        </w:rPr>
        <w:t xml:space="preserve"> </w:t>
      </w:r>
      <w:r w:rsidR="00930118" w:rsidRPr="00F132F2">
        <w:rPr>
          <w:rFonts w:ascii="Times New Roman" w:hAnsi="Times New Roman" w:cs="Times New Roman"/>
          <w:color w:val="000000" w:themeColor="text1"/>
          <w:sz w:val="24"/>
          <w:szCs w:val="24"/>
        </w:rPr>
        <w:t xml:space="preserve">governance </w:t>
      </w:r>
      <w:r w:rsidR="00D5181E" w:rsidRPr="00F132F2">
        <w:rPr>
          <w:rFonts w:ascii="Times New Roman" w:hAnsi="Times New Roman" w:cs="Times New Roman"/>
          <w:color w:val="000000" w:themeColor="text1"/>
          <w:sz w:val="24"/>
          <w:szCs w:val="24"/>
        </w:rPr>
        <w:t>rule</w:t>
      </w:r>
      <w:r w:rsidR="00930118" w:rsidRPr="00F132F2">
        <w:rPr>
          <w:rFonts w:ascii="Times New Roman" w:hAnsi="Times New Roman" w:cs="Times New Roman"/>
          <w:color w:val="000000" w:themeColor="text1"/>
          <w:sz w:val="24"/>
          <w:szCs w:val="24"/>
        </w:rPr>
        <w:t>s</w:t>
      </w:r>
      <w:r w:rsidR="00577A13" w:rsidRPr="00F132F2">
        <w:rPr>
          <w:rFonts w:ascii="Times New Roman" w:hAnsi="Times New Roman" w:cs="Times New Roman"/>
          <w:color w:val="000000" w:themeColor="text1"/>
          <w:sz w:val="24"/>
          <w:szCs w:val="24"/>
        </w:rPr>
        <w:t>,</w:t>
      </w:r>
      <w:r w:rsidR="00930118" w:rsidRPr="00F132F2">
        <w:rPr>
          <w:rFonts w:ascii="Times New Roman" w:hAnsi="Times New Roman" w:cs="Times New Roman"/>
          <w:color w:val="000000" w:themeColor="text1"/>
          <w:sz w:val="24"/>
          <w:szCs w:val="24"/>
        </w:rPr>
        <w:t xml:space="preserve"> such a</w:t>
      </w:r>
      <w:r w:rsidR="00CE7427" w:rsidRPr="00F132F2">
        <w:rPr>
          <w:rFonts w:ascii="Times New Roman" w:hAnsi="Times New Roman" w:cs="Times New Roman"/>
          <w:color w:val="000000" w:themeColor="text1"/>
          <w:sz w:val="24"/>
          <w:szCs w:val="24"/>
        </w:rPr>
        <w:t>s</w:t>
      </w:r>
      <w:r w:rsidR="00332FFE" w:rsidRPr="00F132F2">
        <w:rPr>
          <w:rFonts w:ascii="Times New Roman" w:hAnsi="Times New Roman" w:cs="Times New Roman"/>
          <w:color w:val="000000" w:themeColor="text1"/>
          <w:sz w:val="24"/>
          <w:szCs w:val="24"/>
        </w:rPr>
        <w:t xml:space="preserve"> </w:t>
      </w:r>
      <w:r w:rsidR="00A31C0E" w:rsidRPr="00F132F2">
        <w:rPr>
          <w:rFonts w:ascii="Times New Roman" w:hAnsi="Times New Roman" w:cs="Times New Roman"/>
          <w:color w:val="000000" w:themeColor="text1"/>
          <w:sz w:val="24"/>
          <w:szCs w:val="24"/>
        </w:rPr>
        <w:t xml:space="preserve">unilateral changes in terms </w:t>
      </w:r>
      <w:r w:rsidR="00577A13" w:rsidRPr="00F132F2">
        <w:rPr>
          <w:rFonts w:ascii="Times New Roman" w:hAnsi="Times New Roman" w:cs="Times New Roman"/>
          <w:color w:val="000000" w:themeColor="text1"/>
          <w:sz w:val="24"/>
          <w:szCs w:val="24"/>
        </w:rPr>
        <w:t>of</w:t>
      </w:r>
      <w:r w:rsidR="00A31C0E" w:rsidRPr="00F132F2">
        <w:rPr>
          <w:rFonts w:ascii="Times New Roman" w:hAnsi="Times New Roman" w:cs="Times New Roman"/>
          <w:color w:val="000000" w:themeColor="text1"/>
          <w:sz w:val="24"/>
          <w:szCs w:val="24"/>
        </w:rPr>
        <w:t xml:space="preserve"> platform </w:t>
      </w:r>
      <w:r w:rsidR="00AE04AB" w:rsidRPr="00F132F2">
        <w:rPr>
          <w:rFonts w:ascii="Times New Roman" w:hAnsi="Times New Roman" w:cs="Times New Roman"/>
          <w:color w:val="000000" w:themeColor="text1"/>
          <w:sz w:val="24"/>
          <w:szCs w:val="24"/>
        </w:rPr>
        <w:t>participation</w:t>
      </w:r>
      <w:r w:rsidR="007F201F" w:rsidRPr="00F132F2">
        <w:rPr>
          <w:rFonts w:ascii="Times New Roman" w:hAnsi="Times New Roman" w:cs="Times New Roman"/>
          <w:color w:val="000000" w:themeColor="text1"/>
          <w:sz w:val="24"/>
          <w:szCs w:val="24"/>
        </w:rPr>
        <w:t>, m</w:t>
      </w:r>
      <w:r w:rsidR="00A87197" w:rsidRPr="00F132F2">
        <w:rPr>
          <w:rFonts w:ascii="Times New Roman" w:hAnsi="Times New Roman" w:cs="Times New Roman"/>
          <w:color w:val="000000" w:themeColor="text1"/>
          <w:sz w:val="24"/>
          <w:szCs w:val="24"/>
        </w:rPr>
        <w:t xml:space="preserve">anipulation </w:t>
      </w:r>
      <w:r w:rsidR="007F201F" w:rsidRPr="00F132F2">
        <w:rPr>
          <w:rFonts w:ascii="Times New Roman" w:hAnsi="Times New Roman" w:cs="Times New Roman"/>
          <w:color w:val="000000" w:themeColor="text1"/>
          <w:sz w:val="24"/>
          <w:szCs w:val="24"/>
        </w:rPr>
        <w:t>is covert, and</w:t>
      </w:r>
      <w:r w:rsidR="00FB314E" w:rsidRPr="00F132F2">
        <w:rPr>
          <w:rFonts w:ascii="Times New Roman" w:hAnsi="Times New Roman" w:cs="Times New Roman"/>
          <w:color w:val="000000" w:themeColor="text1"/>
          <w:sz w:val="24"/>
          <w:szCs w:val="24"/>
        </w:rPr>
        <w:t xml:space="preserve"> </w:t>
      </w:r>
      <w:r w:rsidR="00CE7427" w:rsidRPr="00F132F2">
        <w:rPr>
          <w:rFonts w:ascii="Times New Roman" w:hAnsi="Times New Roman" w:cs="Times New Roman"/>
          <w:color w:val="000000" w:themeColor="text1"/>
          <w:sz w:val="24"/>
          <w:szCs w:val="24"/>
        </w:rPr>
        <w:t xml:space="preserve">therefore </w:t>
      </w:r>
      <w:r w:rsidR="00FB314E" w:rsidRPr="00F132F2">
        <w:rPr>
          <w:rFonts w:ascii="Times New Roman" w:hAnsi="Times New Roman" w:cs="Times New Roman"/>
          <w:color w:val="000000" w:themeColor="text1"/>
          <w:sz w:val="24"/>
          <w:szCs w:val="24"/>
        </w:rPr>
        <w:t xml:space="preserve">exercised </w:t>
      </w:r>
      <w:r w:rsidR="007F201F" w:rsidRPr="00F132F2">
        <w:rPr>
          <w:rFonts w:ascii="Times New Roman" w:hAnsi="Times New Roman" w:cs="Times New Roman"/>
          <w:color w:val="000000" w:themeColor="text1"/>
          <w:sz w:val="24"/>
          <w:szCs w:val="24"/>
        </w:rPr>
        <w:t>in a</w:t>
      </w:r>
      <w:r w:rsidR="00282D86" w:rsidRPr="00F132F2">
        <w:rPr>
          <w:rFonts w:ascii="Times New Roman" w:hAnsi="Times New Roman" w:cs="Times New Roman"/>
          <w:color w:val="000000" w:themeColor="text1"/>
          <w:sz w:val="24"/>
          <w:szCs w:val="24"/>
        </w:rPr>
        <w:t xml:space="preserve"> non-transparent</w:t>
      </w:r>
      <w:r w:rsidR="007F201F" w:rsidRPr="00F132F2">
        <w:rPr>
          <w:rFonts w:ascii="Times New Roman" w:hAnsi="Times New Roman" w:cs="Times New Roman"/>
          <w:color w:val="000000" w:themeColor="text1"/>
          <w:sz w:val="24"/>
          <w:szCs w:val="24"/>
        </w:rPr>
        <w:t xml:space="preserve"> manner </w:t>
      </w:r>
      <w:r w:rsidR="005E1608" w:rsidRPr="00F132F2">
        <w:rPr>
          <w:rFonts w:ascii="Times New Roman" w:hAnsi="Times New Roman" w:cs="Times New Roman"/>
          <w:color w:val="000000" w:themeColor="text1"/>
          <w:sz w:val="24"/>
          <w:szCs w:val="24"/>
        </w:rPr>
        <w:t>such as</w:t>
      </w:r>
      <w:r w:rsidR="00854116" w:rsidRPr="00F132F2">
        <w:rPr>
          <w:rFonts w:ascii="Times New Roman" w:hAnsi="Times New Roman" w:cs="Times New Roman"/>
          <w:color w:val="000000" w:themeColor="text1"/>
          <w:sz w:val="24"/>
          <w:szCs w:val="24"/>
        </w:rPr>
        <w:t xml:space="preserve"> opaque chan</w:t>
      </w:r>
      <w:r w:rsidR="00261239" w:rsidRPr="00F132F2">
        <w:rPr>
          <w:rFonts w:ascii="Times New Roman" w:hAnsi="Times New Roman" w:cs="Times New Roman"/>
          <w:color w:val="000000" w:themeColor="text1"/>
          <w:sz w:val="24"/>
          <w:szCs w:val="24"/>
        </w:rPr>
        <w:t>ges to algorithmic ranking parameters (</w:t>
      </w:r>
      <w:proofErr w:type="spellStart"/>
      <w:r w:rsidR="00261239" w:rsidRPr="00F132F2">
        <w:rPr>
          <w:rFonts w:ascii="Times New Roman" w:hAnsi="Times New Roman" w:cs="Times New Roman"/>
          <w:color w:val="000000" w:themeColor="text1"/>
          <w:sz w:val="24"/>
          <w:szCs w:val="24"/>
        </w:rPr>
        <w:t>Gorwa</w:t>
      </w:r>
      <w:proofErr w:type="spellEnd"/>
      <w:r w:rsidR="00261239" w:rsidRPr="00F132F2">
        <w:rPr>
          <w:rFonts w:ascii="Times New Roman" w:hAnsi="Times New Roman" w:cs="Times New Roman"/>
          <w:color w:val="000000" w:themeColor="text1"/>
          <w:sz w:val="24"/>
          <w:szCs w:val="24"/>
        </w:rPr>
        <w:t>, 2019</w:t>
      </w:r>
      <w:r w:rsidR="002A78B3" w:rsidRPr="00F132F2">
        <w:rPr>
          <w:rFonts w:ascii="Times New Roman" w:hAnsi="Times New Roman" w:cs="Times New Roman"/>
          <w:color w:val="000000" w:themeColor="text1"/>
          <w:sz w:val="24"/>
          <w:szCs w:val="24"/>
        </w:rPr>
        <w:t xml:space="preserve">; Katzenbach &amp; Ulbricht, 2019; </w:t>
      </w:r>
      <w:proofErr w:type="spellStart"/>
      <w:r w:rsidR="002A78B3" w:rsidRPr="00F132F2">
        <w:rPr>
          <w:rFonts w:ascii="Times New Roman" w:hAnsi="Times New Roman" w:cs="Times New Roman"/>
          <w:color w:val="000000" w:themeColor="text1"/>
          <w:sz w:val="24"/>
          <w:szCs w:val="24"/>
        </w:rPr>
        <w:t>Gorwa</w:t>
      </w:r>
      <w:proofErr w:type="spellEnd"/>
      <w:r w:rsidR="002A78B3" w:rsidRPr="00F132F2">
        <w:rPr>
          <w:rFonts w:ascii="Times New Roman" w:hAnsi="Times New Roman" w:cs="Times New Roman"/>
          <w:color w:val="000000" w:themeColor="text1"/>
          <w:sz w:val="24"/>
          <w:szCs w:val="24"/>
        </w:rPr>
        <w:t xml:space="preserve"> et al., 2020</w:t>
      </w:r>
      <w:r w:rsidR="00C4482D" w:rsidRPr="00F132F2">
        <w:rPr>
          <w:rFonts w:ascii="Times New Roman" w:hAnsi="Times New Roman" w:cs="Times New Roman"/>
          <w:color w:val="000000" w:themeColor="text1"/>
          <w:sz w:val="24"/>
          <w:szCs w:val="24"/>
        </w:rPr>
        <w:t xml:space="preserve">; </w:t>
      </w:r>
      <w:r w:rsidR="00CA4179" w:rsidRPr="00F132F2">
        <w:rPr>
          <w:rFonts w:ascii="Times New Roman" w:hAnsi="Times New Roman" w:cs="Times New Roman"/>
          <w:color w:val="000000" w:themeColor="text1"/>
          <w:sz w:val="24"/>
          <w:szCs w:val="24"/>
        </w:rPr>
        <w:t xml:space="preserve">Stark &amp; Pais, 2021; </w:t>
      </w:r>
      <w:r w:rsidR="00C4482D" w:rsidRPr="00F132F2">
        <w:rPr>
          <w:rFonts w:ascii="Times New Roman" w:hAnsi="Times New Roman" w:cs="Times New Roman"/>
          <w:color w:val="000000" w:themeColor="text1"/>
          <w:sz w:val="24"/>
          <w:szCs w:val="24"/>
        </w:rPr>
        <w:t>Ens et al., 2023</w:t>
      </w:r>
      <w:r w:rsidR="00261239" w:rsidRPr="00F132F2">
        <w:rPr>
          <w:rFonts w:ascii="Times New Roman" w:hAnsi="Times New Roman" w:cs="Times New Roman"/>
          <w:color w:val="000000" w:themeColor="text1"/>
          <w:sz w:val="24"/>
          <w:szCs w:val="24"/>
        </w:rPr>
        <w:t>)</w:t>
      </w:r>
      <w:r w:rsidR="00F31719" w:rsidRPr="00F132F2">
        <w:rPr>
          <w:rFonts w:ascii="Times New Roman" w:hAnsi="Times New Roman" w:cs="Times New Roman"/>
          <w:color w:val="000000" w:themeColor="text1"/>
          <w:sz w:val="24"/>
          <w:szCs w:val="24"/>
        </w:rPr>
        <w:t xml:space="preserve">. Additionally, </w:t>
      </w:r>
      <w:r w:rsidR="00261239" w:rsidRPr="00F132F2">
        <w:rPr>
          <w:rFonts w:ascii="Times New Roman" w:hAnsi="Times New Roman" w:cs="Times New Roman"/>
          <w:color w:val="000000" w:themeColor="text1"/>
          <w:sz w:val="24"/>
          <w:szCs w:val="24"/>
        </w:rPr>
        <w:t>platform manipulation</w:t>
      </w:r>
      <w:r w:rsidR="00F31719" w:rsidRPr="00F132F2">
        <w:rPr>
          <w:rFonts w:ascii="Times New Roman" w:hAnsi="Times New Roman" w:cs="Times New Roman"/>
          <w:color w:val="000000" w:themeColor="text1"/>
          <w:sz w:val="24"/>
          <w:szCs w:val="24"/>
        </w:rPr>
        <w:t xml:space="preserve"> includes </w:t>
      </w:r>
      <w:r w:rsidR="00362DE8" w:rsidRPr="00F132F2">
        <w:rPr>
          <w:rFonts w:ascii="Times New Roman" w:hAnsi="Times New Roman" w:cs="Times New Roman"/>
          <w:color w:val="000000" w:themeColor="text1"/>
          <w:sz w:val="24"/>
          <w:szCs w:val="24"/>
        </w:rPr>
        <w:t xml:space="preserve">misleading Actor B into </w:t>
      </w:r>
      <w:r w:rsidR="00851679" w:rsidRPr="00F132F2">
        <w:rPr>
          <w:rFonts w:ascii="Times New Roman" w:hAnsi="Times New Roman" w:cs="Times New Roman"/>
          <w:color w:val="000000" w:themeColor="text1"/>
          <w:sz w:val="24"/>
          <w:szCs w:val="24"/>
        </w:rPr>
        <w:t xml:space="preserve">falsely </w:t>
      </w:r>
      <w:r w:rsidR="00362DE8" w:rsidRPr="00F132F2">
        <w:rPr>
          <w:rFonts w:ascii="Times New Roman" w:hAnsi="Times New Roman" w:cs="Times New Roman"/>
          <w:color w:val="000000" w:themeColor="text1"/>
          <w:sz w:val="24"/>
          <w:szCs w:val="24"/>
        </w:rPr>
        <w:t xml:space="preserve">believing </w:t>
      </w:r>
      <w:r w:rsidR="00851679" w:rsidRPr="00F132F2">
        <w:rPr>
          <w:rFonts w:ascii="Times New Roman" w:hAnsi="Times New Roman" w:cs="Times New Roman"/>
          <w:color w:val="000000" w:themeColor="text1"/>
          <w:sz w:val="24"/>
          <w:szCs w:val="24"/>
        </w:rPr>
        <w:t>that governance rules are</w:t>
      </w:r>
      <w:r w:rsidR="00F31719" w:rsidRPr="00F132F2">
        <w:rPr>
          <w:rFonts w:ascii="Times New Roman" w:hAnsi="Times New Roman" w:cs="Times New Roman"/>
          <w:color w:val="000000" w:themeColor="text1"/>
          <w:sz w:val="24"/>
          <w:szCs w:val="24"/>
        </w:rPr>
        <w:t xml:space="preserve"> fair or</w:t>
      </w:r>
      <w:r w:rsidR="00851679" w:rsidRPr="00F132F2">
        <w:rPr>
          <w:rFonts w:ascii="Times New Roman" w:hAnsi="Times New Roman" w:cs="Times New Roman"/>
          <w:color w:val="000000" w:themeColor="text1"/>
          <w:sz w:val="24"/>
          <w:szCs w:val="24"/>
        </w:rPr>
        <w:t xml:space="preserve"> in their interest</w:t>
      </w:r>
      <w:r w:rsidR="009E725A" w:rsidRPr="00F132F2">
        <w:rPr>
          <w:rFonts w:ascii="Times New Roman" w:hAnsi="Times New Roman" w:cs="Times New Roman"/>
          <w:color w:val="000000" w:themeColor="text1"/>
          <w:sz w:val="24"/>
          <w:szCs w:val="24"/>
        </w:rPr>
        <w:t xml:space="preserve"> (Fleming &amp; Spicer, 2007, 2014)</w:t>
      </w:r>
      <w:r w:rsidR="00D264B4" w:rsidRPr="00F132F2">
        <w:rPr>
          <w:rFonts w:ascii="Times New Roman" w:hAnsi="Times New Roman" w:cs="Times New Roman"/>
          <w:color w:val="000000" w:themeColor="text1"/>
          <w:sz w:val="24"/>
          <w:szCs w:val="24"/>
        </w:rPr>
        <w:t>.</w:t>
      </w:r>
      <w:r w:rsidR="00261239" w:rsidRPr="00F132F2">
        <w:rPr>
          <w:rFonts w:ascii="Times New Roman" w:hAnsi="Times New Roman" w:cs="Times New Roman"/>
          <w:color w:val="000000" w:themeColor="text1"/>
          <w:sz w:val="24"/>
          <w:szCs w:val="24"/>
        </w:rPr>
        <w:t xml:space="preserve"> </w:t>
      </w:r>
      <w:r w:rsidR="00896034" w:rsidRPr="00F132F2">
        <w:rPr>
          <w:rFonts w:ascii="Times New Roman" w:hAnsi="Times New Roman" w:cs="Times New Roman"/>
          <w:color w:val="000000" w:themeColor="text1"/>
          <w:sz w:val="24"/>
          <w:szCs w:val="24"/>
        </w:rPr>
        <w:t>Hence, it has the potential to undermine trust, prompting adaptive strategies</w:t>
      </w:r>
      <w:r w:rsidR="007C5F4A" w:rsidRPr="00F132F2">
        <w:rPr>
          <w:rFonts w:ascii="Times New Roman" w:hAnsi="Times New Roman" w:cs="Times New Roman"/>
          <w:color w:val="000000" w:themeColor="text1"/>
          <w:sz w:val="24"/>
          <w:szCs w:val="24"/>
        </w:rPr>
        <w:t xml:space="preserve"> by participants. </w:t>
      </w:r>
      <w:r w:rsidR="006D0847" w:rsidRPr="00F132F2">
        <w:rPr>
          <w:rFonts w:ascii="Times New Roman" w:hAnsi="Times New Roman" w:cs="Times New Roman"/>
          <w:color w:val="000000" w:themeColor="text1"/>
          <w:sz w:val="24"/>
          <w:szCs w:val="24"/>
        </w:rPr>
        <w:t xml:space="preserve">For example, Apple </w:t>
      </w:r>
      <w:r w:rsidR="00816ABA" w:rsidRPr="00F132F2">
        <w:rPr>
          <w:rFonts w:ascii="Times New Roman" w:hAnsi="Times New Roman" w:cs="Times New Roman"/>
          <w:color w:val="000000" w:themeColor="text1"/>
          <w:sz w:val="24"/>
          <w:szCs w:val="24"/>
        </w:rPr>
        <w:t xml:space="preserve">has </w:t>
      </w:r>
      <w:r w:rsidR="006D0847" w:rsidRPr="00F132F2">
        <w:rPr>
          <w:rFonts w:ascii="Times New Roman" w:hAnsi="Times New Roman" w:cs="Times New Roman"/>
          <w:color w:val="000000" w:themeColor="text1"/>
          <w:sz w:val="24"/>
          <w:szCs w:val="24"/>
        </w:rPr>
        <w:t>often cite</w:t>
      </w:r>
      <w:r w:rsidR="00816ABA" w:rsidRPr="00F132F2">
        <w:rPr>
          <w:rFonts w:ascii="Times New Roman" w:hAnsi="Times New Roman" w:cs="Times New Roman"/>
          <w:color w:val="000000" w:themeColor="text1"/>
          <w:sz w:val="24"/>
          <w:szCs w:val="24"/>
        </w:rPr>
        <w:t>d</w:t>
      </w:r>
      <w:r w:rsidR="006D0847" w:rsidRPr="00F132F2">
        <w:rPr>
          <w:rFonts w:ascii="Times New Roman" w:hAnsi="Times New Roman" w:cs="Times New Roman"/>
          <w:color w:val="000000" w:themeColor="text1"/>
          <w:sz w:val="24"/>
          <w:szCs w:val="24"/>
        </w:rPr>
        <w:t xml:space="preserve"> cybersecurity</w:t>
      </w:r>
      <w:r w:rsidR="00D62D20" w:rsidRPr="00F132F2">
        <w:rPr>
          <w:rFonts w:ascii="Times New Roman" w:hAnsi="Times New Roman" w:cs="Times New Roman"/>
          <w:color w:val="000000" w:themeColor="text1"/>
          <w:sz w:val="24"/>
          <w:szCs w:val="24"/>
        </w:rPr>
        <w:t xml:space="preserve"> concerns</w:t>
      </w:r>
      <w:r w:rsidR="006D0847" w:rsidRPr="00F132F2">
        <w:rPr>
          <w:rFonts w:ascii="Times New Roman" w:hAnsi="Times New Roman" w:cs="Times New Roman"/>
          <w:color w:val="000000" w:themeColor="text1"/>
          <w:sz w:val="24"/>
          <w:szCs w:val="24"/>
        </w:rPr>
        <w:t xml:space="preserve"> as a justification for stringent </w:t>
      </w:r>
      <w:r w:rsidR="00082CCE" w:rsidRPr="00F132F2">
        <w:rPr>
          <w:rFonts w:ascii="Times New Roman" w:hAnsi="Times New Roman" w:cs="Times New Roman"/>
          <w:color w:val="000000" w:themeColor="text1"/>
          <w:sz w:val="24"/>
          <w:szCs w:val="24"/>
        </w:rPr>
        <w:t>rules that exclude</w:t>
      </w:r>
      <w:r w:rsidR="00816ABA" w:rsidRPr="00F132F2">
        <w:rPr>
          <w:rFonts w:ascii="Times New Roman" w:hAnsi="Times New Roman" w:cs="Times New Roman"/>
          <w:color w:val="000000" w:themeColor="text1"/>
          <w:sz w:val="24"/>
          <w:szCs w:val="24"/>
        </w:rPr>
        <w:t xml:space="preserve"> </w:t>
      </w:r>
      <w:r w:rsidR="00D62D20" w:rsidRPr="00F132F2">
        <w:rPr>
          <w:rFonts w:ascii="Times New Roman" w:hAnsi="Times New Roman" w:cs="Times New Roman"/>
          <w:color w:val="000000" w:themeColor="text1"/>
          <w:sz w:val="24"/>
          <w:szCs w:val="24"/>
        </w:rPr>
        <w:t xml:space="preserve">certain </w:t>
      </w:r>
      <w:r w:rsidR="00816ABA" w:rsidRPr="00F132F2">
        <w:rPr>
          <w:rFonts w:ascii="Times New Roman" w:hAnsi="Times New Roman" w:cs="Times New Roman"/>
          <w:color w:val="000000" w:themeColor="text1"/>
          <w:sz w:val="24"/>
          <w:szCs w:val="24"/>
        </w:rPr>
        <w:t xml:space="preserve">apps </w:t>
      </w:r>
      <w:r w:rsidR="00082CCE" w:rsidRPr="00F132F2">
        <w:rPr>
          <w:rFonts w:ascii="Times New Roman" w:hAnsi="Times New Roman" w:cs="Times New Roman"/>
          <w:color w:val="000000" w:themeColor="text1"/>
          <w:sz w:val="24"/>
          <w:szCs w:val="24"/>
        </w:rPr>
        <w:t>from</w:t>
      </w:r>
      <w:r w:rsidR="00D62D20" w:rsidRPr="00F132F2">
        <w:rPr>
          <w:rFonts w:ascii="Times New Roman" w:hAnsi="Times New Roman" w:cs="Times New Roman"/>
          <w:color w:val="000000" w:themeColor="text1"/>
          <w:sz w:val="24"/>
          <w:szCs w:val="24"/>
        </w:rPr>
        <w:t xml:space="preserve"> its iOS </w:t>
      </w:r>
      <w:r w:rsidR="00082CCE" w:rsidRPr="00F132F2">
        <w:rPr>
          <w:rFonts w:ascii="Times New Roman" w:hAnsi="Times New Roman" w:cs="Times New Roman"/>
          <w:color w:val="000000" w:themeColor="text1"/>
          <w:sz w:val="24"/>
          <w:szCs w:val="24"/>
        </w:rPr>
        <w:t>ecosystem</w:t>
      </w:r>
      <w:r w:rsidR="00971DC5" w:rsidRPr="00F132F2">
        <w:rPr>
          <w:rFonts w:ascii="Times New Roman" w:hAnsi="Times New Roman" w:cs="Times New Roman"/>
          <w:color w:val="000000" w:themeColor="text1"/>
          <w:sz w:val="24"/>
          <w:szCs w:val="24"/>
        </w:rPr>
        <w:t>; a move</w:t>
      </w:r>
      <w:r w:rsidR="00E67FE6" w:rsidRPr="00F132F2">
        <w:rPr>
          <w:rFonts w:ascii="Times New Roman" w:hAnsi="Times New Roman" w:cs="Times New Roman"/>
          <w:color w:val="000000" w:themeColor="text1"/>
          <w:sz w:val="24"/>
          <w:szCs w:val="24"/>
        </w:rPr>
        <w:t xml:space="preserve"> which s</w:t>
      </w:r>
      <w:r w:rsidR="006646B0" w:rsidRPr="00F132F2">
        <w:rPr>
          <w:rFonts w:ascii="Times New Roman" w:hAnsi="Times New Roman" w:cs="Times New Roman"/>
          <w:color w:val="000000" w:themeColor="text1"/>
          <w:sz w:val="24"/>
          <w:szCs w:val="24"/>
        </w:rPr>
        <w:t>everal industry</w:t>
      </w:r>
      <w:r w:rsidR="00E67FE6" w:rsidRPr="00F132F2">
        <w:rPr>
          <w:rFonts w:ascii="Times New Roman" w:hAnsi="Times New Roman" w:cs="Times New Roman"/>
          <w:color w:val="000000" w:themeColor="text1"/>
          <w:sz w:val="24"/>
          <w:szCs w:val="24"/>
        </w:rPr>
        <w:t xml:space="preserve"> analysts </w:t>
      </w:r>
      <w:r w:rsidR="006646B0" w:rsidRPr="00F132F2">
        <w:rPr>
          <w:rFonts w:ascii="Times New Roman" w:hAnsi="Times New Roman" w:cs="Times New Roman"/>
          <w:color w:val="000000" w:themeColor="text1"/>
          <w:sz w:val="24"/>
          <w:szCs w:val="24"/>
        </w:rPr>
        <w:t xml:space="preserve">have </w:t>
      </w:r>
      <w:r w:rsidR="00B52D1E" w:rsidRPr="00F132F2">
        <w:rPr>
          <w:rFonts w:ascii="Times New Roman" w:hAnsi="Times New Roman" w:cs="Times New Roman"/>
          <w:color w:val="000000" w:themeColor="text1"/>
          <w:sz w:val="24"/>
          <w:szCs w:val="24"/>
        </w:rPr>
        <w:t xml:space="preserve">long </w:t>
      </w:r>
      <w:r w:rsidR="0048256F" w:rsidRPr="00F132F2">
        <w:rPr>
          <w:rFonts w:ascii="Times New Roman" w:hAnsi="Times New Roman" w:cs="Times New Roman"/>
          <w:color w:val="000000" w:themeColor="text1"/>
          <w:sz w:val="24"/>
          <w:szCs w:val="24"/>
        </w:rPr>
        <w:t>considered</w:t>
      </w:r>
      <w:r w:rsidR="00695AA3" w:rsidRPr="00F132F2">
        <w:rPr>
          <w:rFonts w:ascii="Times New Roman" w:hAnsi="Times New Roman" w:cs="Times New Roman"/>
          <w:color w:val="000000" w:themeColor="text1"/>
          <w:sz w:val="24"/>
          <w:szCs w:val="24"/>
        </w:rPr>
        <w:t xml:space="preserve"> </w:t>
      </w:r>
      <w:r w:rsidR="00B52D1E" w:rsidRPr="00F132F2">
        <w:rPr>
          <w:rFonts w:ascii="Times New Roman" w:hAnsi="Times New Roman" w:cs="Times New Roman"/>
          <w:color w:val="000000" w:themeColor="text1"/>
          <w:sz w:val="24"/>
          <w:szCs w:val="24"/>
        </w:rPr>
        <w:t xml:space="preserve">suspect (Isaacson, 2011). Hence, </w:t>
      </w:r>
      <w:r w:rsidR="00BD6D39" w:rsidRPr="00F132F2">
        <w:rPr>
          <w:rFonts w:ascii="Times New Roman" w:hAnsi="Times New Roman" w:cs="Times New Roman"/>
          <w:color w:val="000000" w:themeColor="text1"/>
          <w:sz w:val="24"/>
          <w:szCs w:val="24"/>
        </w:rPr>
        <w:t xml:space="preserve">a </w:t>
      </w:r>
      <w:r w:rsidR="00B52D1E" w:rsidRPr="00F132F2">
        <w:rPr>
          <w:rFonts w:ascii="Times New Roman" w:hAnsi="Times New Roman" w:cs="Times New Roman"/>
          <w:color w:val="000000" w:themeColor="text1"/>
          <w:sz w:val="24"/>
          <w:szCs w:val="24"/>
        </w:rPr>
        <w:t xml:space="preserve">recent </w:t>
      </w:r>
      <w:r w:rsidR="00527230" w:rsidRPr="00F132F2">
        <w:rPr>
          <w:rFonts w:ascii="Times New Roman" w:hAnsi="Times New Roman" w:cs="Times New Roman"/>
          <w:color w:val="000000" w:themeColor="text1"/>
          <w:sz w:val="24"/>
          <w:szCs w:val="24"/>
        </w:rPr>
        <w:t xml:space="preserve">anti-trust </w:t>
      </w:r>
      <w:r w:rsidR="00B52D1E" w:rsidRPr="00F132F2">
        <w:rPr>
          <w:rFonts w:ascii="Times New Roman" w:hAnsi="Times New Roman" w:cs="Times New Roman"/>
          <w:color w:val="000000" w:themeColor="text1"/>
          <w:sz w:val="24"/>
          <w:szCs w:val="24"/>
        </w:rPr>
        <w:t xml:space="preserve">lawsuit </w:t>
      </w:r>
      <w:r w:rsidR="0048256F" w:rsidRPr="00F132F2">
        <w:rPr>
          <w:rFonts w:ascii="Times New Roman" w:hAnsi="Times New Roman" w:cs="Times New Roman"/>
          <w:color w:val="000000" w:themeColor="text1"/>
          <w:sz w:val="24"/>
          <w:szCs w:val="24"/>
        </w:rPr>
        <w:t xml:space="preserve">filed </w:t>
      </w:r>
      <w:r w:rsidR="0048256F" w:rsidRPr="00F132F2">
        <w:rPr>
          <w:rFonts w:ascii="Times New Roman" w:hAnsi="Times New Roman" w:cs="Times New Roman"/>
          <w:color w:val="000000" w:themeColor="text1"/>
          <w:sz w:val="24"/>
          <w:szCs w:val="24"/>
        </w:rPr>
        <w:lastRenderedPageBreak/>
        <w:t>by</w:t>
      </w:r>
      <w:r w:rsidR="00B52D1E" w:rsidRPr="00F132F2">
        <w:rPr>
          <w:rFonts w:ascii="Times New Roman" w:hAnsi="Times New Roman" w:cs="Times New Roman"/>
          <w:color w:val="000000" w:themeColor="text1"/>
          <w:sz w:val="24"/>
          <w:szCs w:val="24"/>
        </w:rPr>
        <w:t xml:space="preserve"> the US Justice Department cites these </w:t>
      </w:r>
      <w:r w:rsidR="00527230" w:rsidRPr="00F132F2">
        <w:rPr>
          <w:rFonts w:ascii="Times New Roman" w:hAnsi="Times New Roman" w:cs="Times New Roman"/>
          <w:color w:val="000000" w:themeColor="text1"/>
          <w:sz w:val="24"/>
          <w:szCs w:val="24"/>
        </w:rPr>
        <w:t>measures as Apple</w:t>
      </w:r>
      <w:r w:rsidR="00F76C8A" w:rsidRPr="00F132F2">
        <w:rPr>
          <w:rFonts w:ascii="Times New Roman" w:hAnsi="Times New Roman" w:cs="Times New Roman"/>
          <w:color w:val="000000" w:themeColor="text1"/>
          <w:sz w:val="24"/>
          <w:szCs w:val="24"/>
        </w:rPr>
        <w:t>'</w:t>
      </w:r>
      <w:r w:rsidR="00527230" w:rsidRPr="00F132F2">
        <w:rPr>
          <w:rFonts w:ascii="Times New Roman" w:hAnsi="Times New Roman" w:cs="Times New Roman"/>
          <w:color w:val="000000" w:themeColor="text1"/>
          <w:sz w:val="24"/>
          <w:szCs w:val="24"/>
        </w:rPr>
        <w:t xml:space="preserve">s </w:t>
      </w:r>
      <w:r w:rsidR="00695AA3" w:rsidRPr="00F132F2">
        <w:rPr>
          <w:rFonts w:ascii="Times New Roman" w:hAnsi="Times New Roman" w:cs="Times New Roman"/>
          <w:color w:val="000000" w:themeColor="text1"/>
          <w:sz w:val="24"/>
          <w:szCs w:val="24"/>
        </w:rPr>
        <w:t>pretext to destroy competition and maintain monopoly</w:t>
      </w:r>
      <w:r w:rsidR="00527230" w:rsidRPr="00F132F2">
        <w:rPr>
          <w:rFonts w:ascii="Times New Roman" w:hAnsi="Times New Roman" w:cs="Times New Roman"/>
          <w:color w:val="000000" w:themeColor="text1"/>
          <w:sz w:val="24"/>
          <w:szCs w:val="24"/>
        </w:rPr>
        <w:t xml:space="preserve"> power (</w:t>
      </w:r>
      <w:r w:rsidR="00F273D1" w:rsidRPr="00F132F2">
        <w:rPr>
          <w:rFonts w:ascii="Times New Roman" w:hAnsi="Times New Roman" w:cs="Times New Roman"/>
          <w:color w:val="000000" w:themeColor="text1"/>
          <w:sz w:val="24"/>
          <w:szCs w:val="24"/>
        </w:rPr>
        <w:t>Justice.gov, 2024</w:t>
      </w:r>
      <w:r w:rsidR="00C43B71" w:rsidRPr="00F132F2">
        <w:rPr>
          <w:rFonts w:ascii="Times New Roman" w:hAnsi="Times New Roman" w:cs="Times New Roman"/>
          <w:color w:val="000000" w:themeColor="text1"/>
          <w:sz w:val="24"/>
          <w:szCs w:val="24"/>
        </w:rPr>
        <w:t xml:space="preserve">). </w:t>
      </w:r>
      <w:r w:rsidR="00D264B4" w:rsidRPr="00F132F2">
        <w:rPr>
          <w:rFonts w:ascii="Times New Roman" w:hAnsi="Times New Roman" w:cs="Times New Roman"/>
          <w:color w:val="000000" w:themeColor="text1"/>
          <w:sz w:val="24"/>
          <w:szCs w:val="24"/>
        </w:rPr>
        <w:t>This dimension of</w:t>
      </w:r>
      <w:r w:rsidR="003A0032" w:rsidRPr="00F132F2">
        <w:rPr>
          <w:rFonts w:ascii="Times New Roman" w:hAnsi="Times New Roman" w:cs="Times New Roman"/>
          <w:color w:val="000000" w:themeColor="text1"/>
          <w:sz w:val="24"/>
          <w:szCs w:val="24"/>
        </w:rPr>
        <w:t xml:space="preserve"> power </w:t>
      </w:r>
      <w:r w:rsidR="00B2112F" w:rsidRPr="00F132F2">
        <w:rPr>
          <w:rFonts w:ascii="Times New Roman" w:hAnsi="Times New Roman" w:cs="Times New Roman"/>
          <w:color w:val="000000" w:themeColor="text1"/>
          <w:sz w:val="24"/>
          <w:szCs w:val="24"/>
        </w:rPr>
        <w:t>has mainly informed research that explores the</w:t>
      </w:r>
      <w:r w:rsidR="00C8263A" w:rsidRPr="00F132F2">
        <w:rPr>
          <w:rFonts w:ascii="Times New Roman" w:hAnsi="Times New Roman" w:cs="Times New Roman"/>
          <w:color w:val="000000" w:themeColor="text1"/>
          <w:sz w:val="24"/>
          <w:szCs w:val="24"/>
        </w:rPr>
        <w:t xml:space="preserve"> abus</w:t>
      </w:r>
      <w:r w:rsidR="0048256F" w:rsidRPr="00F132F2">
        <w:rPr>
          <w:rFonts w:ascii="Times New Roman" w:hAnsi="Times New Roman" w:cs="Times New Roman"/>
          <w:color w:val="000000" w:themeColor="text1"/>
          <w:sz w:val="24"/>
          <w:szCs w:val="24"/>
        </w:rPr>
        <w:t>ive use</w:t>
      </w:r>
      <w:r w:rsidR="00C8263A" w:rsidRPr="00F132F2">
        <w:rPr>
          <w:rFonts w:ascii="Times New Roman" w:hAnsi="Times New Roman" w:cs="Times New Roman"/>
          <w:color w:val="000000" w:themeColor="text1"/>
          <w:sz w:val="24"/>
          <w:szCs w:val="24"/>
        </w:rPr>
        <w:t xml:space="preserve"> of </w:t>
      </w:r>
      <w:r w:rsidR="003A0032" w:rsidRPr="00F132F2">
        <w:rPr>
          <w:rFonts w:ascii="Times New Roman" w:hAnsi="Times New Roman" w:cs="Times New Roman"/>
          <w:color w:val="000000" w:themeColor="text1"/>
          <w:sz w:val="24"/>
          <w:szCs w:val="24"/>
        </w:rPr>
        <w:t xml:space="preserve">platform </w:t>
      </w:r>
      <w:r w:rsidR="0048256F" w:rsidRPr="00F132F2">
        <w:rPr>
          <w:rFonts w:ascii="Times New Roman" w:hAnsi="Times New Roman" w:cs="Times New Roman"/>
          <w:color w:val="000000" w:themeColor="text1"/>
          <w:sz w:val="24"/>
          <w:szCs w:val="24"/>
        </w:rPr>
        <w:t>power</w:t>
      </w:r>
      <w:r w:rsidR="00ED41B5" w:rsidRPr="00F132F2">
        <w:rPr>
          <w:rFonts w:ascii="Times New Roman" w:hAnsi="Times New Roman" w:cs="Times New Roman"/>
          <w:color w:val="000000" w:themeColor="text1"/>
          <w:sz w:val="24"/>
          <w:szCs w:val="24"/>
        </w:rPr>
        <w:t xml:space="preserve"> by leaders, seen as betraying public trust</w:t>
      </w:r>
      <w:r w:rsidR="005475FE" w:rsidRPr="00F132F2">
        <w:rPr>
          <w:rFonts w:ascii="Times New Roman" w:hAnsi="Times New Roman" w:cs="Times New Roman"/>
          <w:color w:val="000000" w:themeColor="text1"/>
          <w:sz w:val="24"/>
          <w:szCs w:val="24"/>
        </w:rPr>
        <w:t xml:space="preserve">. </w:t>
      </w:r>
    </w:p>
    <w:p w14:paraId="2593C635" w14:textId="3CFC12E4" w:rsidR="00D85297" w:rsidRPr="00F132F2" w:rsidRDefault="00C168C5" w:rsidP="00401690">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rPr>
        <w:t xml:space="preserve">However, </w:t>
      </w:r>
      <w:r w:rsidR="00716920" w:rsidRPr="00F132F2">
        <w:rPr>
          <w:rFonts w:ascii="Times New Roman" w:hAnsi="Times New Roman" w:cs="Times New Roman"/>
          <w:color w:val="000000" w:themeColor="text1"/>
          <w:sz w:val="24"/>
          <w:szCs w:val="24"/>
        </w:rPr>
        <w:t xml:space="preserve">since manipulation is often </w:t>
      </w:r>
      <w:r w:rsidR="00BD280A" w:rsidRPr="00F132F2">
        <w:rPr>
          <w:rFonts w:ascii="Times New Roman" w:hAnsi="Times New Roman" w:cs="Times New Roman"/>
          <w:color w:val="000000" w:themeColor="text1"/>
          <w:sz w:val="24"/>
          <w:szCs w:val="24"/>
        </w:rPr>
        <w:t>opaque</w:t>
      </w:r>
      <w:r w:rsidR="005B3967" w:rsidRPr="00F132F2">
        <w:rPr>
          <w:rFonts w:ascii="Times New Roman" w:hAnsi="Times New Roman" w:cs="Times New Roman"/>
          <w:color w:val="000000" w:themeColor="text1"/>
          <w:sz w:val="24"/>
          <w:szCs w:val="24"/>
        </w:rPr>
        <w:t>,</w:t>
      </w:r>
      <w:r w:rsidR="00E66D41" w:rsidRPr="00F132F2">
        <w:rPr>
          <w:rFonts w:ascii="Times New Roman" w:hAnsi="Times New Roman" w:cs="Times New Roman"/>
          <w:color w:val="000000" w:themeColor="text1"/>
          <w:sz w:val="24"/>
          <w:szCs w:val="24"/>
        </w:rPr>
        <w:t xml:space="preserve"> critics argue that</w:t>
      </w:r>
      <w:r w:rsidR="005B3967" w:rsidRPr="00F132F2">
        <w:rPr>
          <w:rFonts w:ascii="Times New Roman" w:hAnsi="Times New Roman" w:cs="Times New Roman"/>
          <w:color w:val="000000" w:themeColor="text1"/>
          <w:sz w:val="24"/>
          <w:szCs w:val="24"/>
        </w:rPr>
        <w:t xml:space="preserve"> the empirical basis of its conclusions </w:t>
      </w:r>
      <w:r w:rsidR="00E66D41" w:rsidRPr="00F132F2">
        <w:rPr>
          <w:rFonts w:ascii="Times New Roman" w:hAnsi="Times New Roman" w:cs="Times New Roman"/>
          <w:color w:val="000000" w:themeColor="text1"/>
          <w:sz w:val="24"/>
          <w:szCs w:val="24"/>
        </w:rPr>
        <w:t>remains</w:t>
      </w:r>
      <w:r w:rsidR="005B3967" w:rsidRPr="00F132F2">
        <w:rPr>
          <w:rFonts w:ascii="Times New Roman" w:hAnsi="Times New Roman" w:cs="Times New Roman"/>
          <w:color w:val="000000" w:themeColor="text1"/>
          <w:sz w:val="24"/>
          <w:szCs w:val="24"/>
        </w:rPr>
        <w:t xml:space="preserve"> tenuous</w:t>
      </w:r>
      <w:r w:rsidR="0099415B" w:rsidRPr="00F132F2">
        <w:rPr>
          <w:rFonts w:ascii="Times New Roman" w:hAnsi="Times New Roman" w:cs="Times New Roman"/>
          <w:color w:val="000000" w:themeColor="text1"/>
          <w:sz w:val="24"/>
          <w:szCs w:val="24"/>
        </w:rPr>
        <w:t xml:space="preserve"> and hard to </w:t>
      </w:r>
      <w:r w:rsidR="00407A67" w:rsidRPr="00F132F2">
        <w:rPr>
          <w:rFonts w:ascii="Times New Roman" w:hAnsi="Times New Roman" w:cs="Times New Roman"/>
          <w:color w:val="000000" w:themeColor="text1"/>
          <w:sz w:val="24"/>
          <w:szCs w:val="24"/>
        </w:rPr>
        <w:t>falsify</w:t>
      </w:r>
      <w:r w:rsidR="005B3967" w:rsidRPr="00F132F2">
        <w:rPr>
          <w:rFonts w:ascii="Times New Roman" w:hAnsi="Times New Roman" w:cs="Times New Roman"/>
          <w:color w:val="000000" w:themeColor="text1"/>
          <w:sz w:val="24"/>
          <w:szCs w:val="24"/>
        </w:rPr>
        <w:t xml:space="preserve"> (Fleming &amp; Spicer, 2007, p. </w:t>
      </w:r>
      <w:r w:rsidR="00ED5593" w:rsidRPr="00F132F2">
        <w:rPr>
          <w:rFonts w:ascii="Times New Roman" w:hAnsi="Times New Roman" w:cs="Times New Roman"/>
          <w:color w:val="000000" w:themeColor="text1"/>
          <w:sz w:val="24"/>
          <w:szCs w:val="24"/>
        </w:rPr>
        <w:t xml:space="preserve">19). </w:t>
      </w:r>
      <w:r w:rsidR="00E66D41" w:rsidRPr="00F132F2">
        <w:rPr>
          <w:rFonts w:ascii="Times New Roman" w:hAnsi="Times New Roman" w:cs="Times New Roman"/>
          <w:color w:val="000000" w:themeColor="text1"/>
          <w:sz w:val="24"/>
          <w:szCs w:val="24"/>
        </w:rPr>
        <w:t>This criticism mirrors</w:t>
      </w:r>
      <w:r w:rsidR="00D93396" w:rsidRPr="00F132F2">
        <w:rPr>
          <w:rFonts w:ascii="Times New Roman" w:hAnsi="Times New Roman" w:cs="Times New Roman"/>
          <w:color w:val="000000" w:themeColor="text1"/>
          <w:sz w:val="24"/>
          <w:szCs w:val="24"/>
        </w:rPr>
        <w:t xml:space="preserve"> allegations </w:t>
      </w:r>
      <w:r w:rsidR="001424AD" w:rsidRPr="00F132F2">
        <w:rPr>
          <w:rFonts w:ascii="Times New Roman" w:hAnsi="Times New Roman" w:cs="Times New Roman"/>
          <w:color w:val="000000" w:themeColor="text1"/>
          <w:sz w:val="24"/>
          <w:szCs w:val="24"/>
        </w:rPr>
        <w:t xml:space="preserve">in the world of practice, where accusations of </w:t>
      </w:r>
      <w:r w:rsidR="00D93396" w:rsidRPr="00F132F2">
        <w:rPr>
          <w:rFonts w:ascii="Times New Roman" w:hAnsi="Times New Roman" w:cs="Times New Roman"/>
          <w:color w:val="000000" w:themeColor="text1"/>
          <w:sz w:val="24"/>
          <w:szCs w:val="24"/>
        </w:rPr>
        <w:t>platform manipulation through opaque algorithmic governance</w:t>
      </w:r>
      <w:r w:rsidR="00E12994" w:rsidRPr="00F132F2">
        <w:rPr>
          <w:rFonts w:ascii="Times New Roman" w:hAnsi="Times New Roman" w:cs="Times New Roman"/>
          <w:color w:val="000000" w:themeColor="text1"/>
          <w:sz w:val="24"/>
          <w:szCs w:val="24"/>
        </w:rPr>
        <w:t xml:space="preserve"> mechanisms</w:t>
      </w:r>
      <w:r w:rsidR="00D93396" w:rsidRPr="00F132F2">
        <w:rPr>
          <w:rFonts w:ascii="Times New Roman" w:hAnsi="Times New Roman" w:cs="Times New Roman"/>
          <w:color w:val="000000" w:themeColor="text1"/>
          <w:sz w:val="24"/>
          <w:szCs w:val="24"/>
        </w:rPr>
        <w:t xml:space="preserve"> </w:t>
      </w:r>
      <w:r w:rsidR="000158F6" w:rsidRPr="00F132F2">
        <w:rPr>
          <w:rFonts w:ascii="Times New Roman" w:hAnsi="Times New Roman" w:cs="Times New Roman"/>
          <w:color w:val="000000" w:themeColor="text1"/>
          <w:sz w:val="24"/>
          <w:szCs w:val="24"/>
        </w:rPr>
        <w:t>can often b</w:t>
      </w:r>
      <w:r w:rsidR="00275ECA" w:rsidRPr="00F132F2">
        <w:rPr>
          <w:rFonts w:ascii="Times New Roman" w:hAnsi="Times New Roman" w:cs="Times New Roman"/>
          <w:color w:val="000000" w:themeColor="text1"/>
          <w:sz w:val="24"/>
          <w:szCs w:val="24"/>
        </w:rPr>
        <w:t>e</w:t>
      </w:r>
      <w:r w:rsidR="000158F6" w:rsidRPr="00F132F2">
        <w:rPr>
          <w:rFonts w:ascii="Times New Roman" w:hAnsi="Times New Roman" w:cs="Times New Roman"/>
          <w:color w:val="000000" w:themeColor="text1"/>
          <w:sz w:val="24"/>
          <w:szCs w:val="24"/>
        </w:rPr>
        <w:t xml:space="preserve"> denied plausibly</w:t>
      </w:r>
      <w:r w:rsidR="00275ECA" w:rsidRPr="00F132F2">
        <w:rPr>
          <w:rFonts w:ascii="Times New Roman" w:hAnsi="Times New Roman" w:cs="Times New Roman"/>
          <w:color w:val="000000" w:themeColor="text1"/>
          <w:sz w:val="24"/>
          <w:szCs w:val="24"/>
        </w:rPr>
        <w:t xml:space="preserve"> in a court </w:t>
      </w:r>
      <w:r w:rsidR="00320BFB" w:rsidRPr="00F132F2">
        <w:rPr>
          <w:rFonts w:ascii="Times New Roman" w:hAnsi="Times New Roman" w:cs="Times New Roman"/>
          <w:color w:val="000000" w:themeColor="text1"/>
          <w:sz w:val="24"/>
          <w:szCs w:val="24"/>
        </w:rPr>
        <w:t xml:space="preserve">of law </w:t>
      </w:r>
      <w:r w:rsidR="00275ECA" w:rsidRPr="00F132F2">
        <w:rPr>
          <w:rFonts w:ascii="Times New Roman" w:hAnsi="Times New Roman" w:cs="Times New Roman"/>
          <w:color w:val="000000" w:themeColor="text1"/>
          <w:sz w:val="24"/>
          <w:szCs w:val="24"/>
        </w:rPr>
        <w:t xml:space="preserve">by </w:t>
      </w:r>
      <w:r w:rsidR="000158F6" w:rsidRPr="00F132F2">
        <w:rPr>
          <w:rFonts w:ascii="Times New Roman" w:hAnsi="Times New Roman" w:cs="Times New Roman"/>
          <w:color w:val="000000" w:themeColor="text1"/>
          <w:sz w:val="24"/>
          <w:szCs w:val="24"/>
        </w:rPr>
        <w:t>platform leaders</w:t>
      </w:r>
      <w:r w:rsidR="00320BFB" w:rsidRPr="00F132F2">
        <w:rPr>
          <w:rFonts w:ascii="Times New Roman" w:hAnsi="Times New Roman" w:cs="Times New Roman"/>
          <w:color w:val="000000" w:themeColor="text1"/>
          <w:sz w:val="24"/>
          <w:szCs w:val="24"/>
        </w:rPr>
        <w:t xml:space="preserve"> </w:t>
      </w:r>
      <w:r w:rsidR="00815205" w:rsidRPr="00F132F2">
        <w:rPr>
          <w:rFonts w:ascii="Times New Roman" w:hAnsi="Times New Roman" w:cs="Times New Roman"/>
          <w:color w:val="000000" w:themeColor="text1"/>
          <w:sz w:val="24"/>
          <w:szCs w:val="24"/>
        </w:rPr>
        <w:t>(Katzenbac</w:t>
      </w:r>
      <w:r w:rsidR="0085243A" w:rsidRPr="00F132F2">
        <w:rPr>
          <w:rFonts w:ascii="Times New Roman" w:hAnsi="Times New Roman" w:cs="Times New Roman"/>
          <w:color w:val="000000" w:themeColor="text1"/>
          <w:sz w:val="24"/>
          <w:szCs w:val="24"/>
        </w:rPr>
        <w:t>h &amp; Ulbricht, 2019</w:t>
      </w:r>
      <w:r w:rsidR="00815205" w:rsidRPr="00F132F2">
        <w:rPr>
          <w:rFonts w:ascii="Times New Roman" w:hAnsi="Times New Roman" w:cs="Times New Roman"/>
          <w:color w:val="000000" w:themeColor="text1"/>
          <w:sz w:val="24"/>
          <w:szCs w:val="24"/>
        </w:rPr>
        <w:t>)</w:t>
      </w:r>
      <w:r w:rsidR="1778DA01" w:rsidRPr="00F132F2">
        <w:rPr>
          <w:rFonts w:ascii="Times New Roman" w:hAnsi="Times New Roman" w:cs="Times New Roman"/>
          <w:color w:val="000000" w:themeColor="text1"/>
          <w:sz w:val="24"/>
          <w:szCs w:val="24"/>
        </w:rPr>
        <w:t xml:space="preserve">. </w:t>
      </w:r>
      <w:r w:rsidR="00D70B11" w:rsidRPr="00F132F2">
        <w:rPr>
          <w:rFonts w:ascii="Times New Roman" w:hAnsi="Times New Roman" w:cs="Times New Roman"/>
          <w:color w:val="000000" w:themeColor="text1"/>
          <w:sz w:val="24"/>
          <w:szCs w:val="24"/>
          <w:lang w:val="en-US"/>
        </w:rPr>
        <w:t>Episodic perspectives have influenced much of the thinking on platform power, governance, and dependency risks (</w:t>
      </w:r>
      <w:r w:rsidR="00175D15" w:rsidRPr="00F132F2">
        <w:rPr>
          <w:rFonts w:ascii="Times New Roman" w:hAnsi="Times New Roman" w:cs="Times New Roman"/>
          <w:color w:val="000000" w:themeColor="text1"/>
          <w:sz w:val="24"/>
          <w:szCs w:val="24"/>
          <w:lang w:val="en-US"/>
        </w:rPr>
        <w:t xml:space="preserve">Parker &amp; </w:t>
      </w:r>
      <w:r w:rsidR="0080624C" w:rsidRPr="00F132F2">
        <w:rPr>
          <w:rFonts w:ascii="Times New Roman" w:hAnsi="Times New Roman" w:cs="Times New Roman"/>
          <w:color w:val="000000" w:themeColor="text1"/>
          <w:sz w:val="24"/>
          <w:szCs w:val="24"/>
          <w:lang w:val="en-US"/>
        </w:rPr>
        <w:t>v</w:t>
      </w:r>
      <w:r w:rsidR="00175D15" w:rsidRPr="00F132F2">
        <w:rPr>
          <w:rFonts w:ascii="Times New Roman" w:hAnsi="Times New Roman" w:cs="Times New Roman"/>
          <w:color w:val="000000" w:themeColor="text1"/>
          <w:sz w:val="24"/>
          <w:szCs w:val="24"/>
          <w:lang w:val="en-US"/>
        </w:rPr>
        <w:t xml:space="preserve">an Alstyne, 2005; </w:t>
      </w:r>
      <w:proofErr w:type="spellStart"/>
      <w:r w:rsidR="00D70B11" w:rsidRPr="00F132F2">
        <w:rPr>
          <w:rFonts w:ascii="Times New Roman" w:hAnsi="Times New Roman" w:cs="Times New Roman"/>
          <w:color w:val="000000" w:themeColor="text1"/>
          <w:sz w:val="24"/>
          <w:szCs w:val="24"/>
          <w:lang w:val="en-US"/>
        </w:rPr>
        <w:t>Jacobides</w:t>
      </w:r>
      <w:proofErr w:type="spellEnd"/>
      <w:r w:rsidR="00D70B11" w:rsidRPr="00F132F2">
        <w:rPr>
          <w:rFonts w:ascii="Times New Roman" w:hAnsi="Times New Roman" w:cs="Times New Roman"/>
          <w:color w:val="000000" w:themeColor="text1"/>
          <w:sz w:val="24"/>
          <w:szCs w:val="24"/>
          <w:lang w:val="en-US"/>
        </w:rPr>
        <w:t xml:space="preserve"> et al., 2018; </w:t>
      </w:r>
      <w:proofErr w:type="spellStart"/>
      <w:r w:rsidR="00D70B11" w:rsidRPr="00F132F2">
        <w:rPr>
          <w:rFonts w:ascii="Times New Roman" w:hAnsi="Times New Roman" w:cs="Times New Roman"/>
          <w:color w:val="000000" w:themeColor="text1"/>
          <w:sz w:val="24"/>
          <w:szCs w:val="24"/>
          <w:lang w:val="en-US"/>
        </w:rPr>
        <w:t>O'Mahony</w:t>
      </w:r>
      <w:proofErr w:type="spellEnd"/>
      <w:r w:rsidR="00D70B11" w:rsidRPr="00F132F2">
        <w:rPr>
          <w:rFonts w:ascii="Times New Roman" w:hAnsi="Times New Roman" w:cs="Times New Roman"/>
          <w:color w:val="000000" w:themeColor="text1"/>
          <w:sz w:val="24"/>
          <w:szCs w:val="24"/>
          <w:lang w:val="en-US"/>
        </w:rPr>
        <w:t xml:space="preserve"> &amp; Karp, 2022).</w:t>
      </w:r>
      <w:r w:rsidR="00DC0043" w:rsidRPr="00F132F2">
        <w:rPr>
          <w:rFonts w:ascii="Times New Roman" w:hAnsi="Times New Roman" w:cs="Times New Roman"/>
          <w:color w:val="000000" w:themeColor="text1"/>
          <w:sz w:val="24"/>
          <w:szCs w:val="24"/>
          <w:lang w:val="en-US"/>
        </w:rPr>
        <w:t xml:space="preserve"> </w:t>
      </w:r>
      <w:r w:rsidR="00443360" w:rsidRPr="00F132F2">
        <w:rPr>
          <w:rFonts w:ascii="Times New Roman" w:hAnsi="Times New Roman" w:cs="Times New Roman"/>
          <w:color w:val="000000" w:themeColor="text1"/>
          <w:sz w:val="24"/>
          <w:szCs w:val="24"/>
          <w:lang w:val="en-US"/>
        </w:rPr>
        <w:t>However,</w:t>
      </w:r>
      <w:r w:rsidR="00DC0043" w:rsidRPr="00F132F2">
        <w:rPr>
          <w:rFonts w:ascii="Times New Roman" w:hAnsi="Times New Roman" w:cs="Times New Roman"/>
          <w:color w:val="000000" w:themeColor="text1"/>
          <w:sz w:val="24"/>
          <w:szCs w:val="24"/>
          <w:lang w:val="en-US"/>
        </w:rPr>
        <w:t xml:space="preserve"> as PDEs self-subjugate to benefit from platform resources, it</w:t>
      </w:r>
      <w:r w:rsidR="009B5B7B" w:rsidRPr="00F132F2">
        <w:rPr>
          <w:rFonts w:ascii="Times New Roman" w:hAnsi="Times New Roman" w:cs="Times New Roman"/>
          <w:color w:val="000000" w:themeColor="text1"/>
          <w:sz w:val="24"/>
          <w:szCs w:val="24"/>
          <w:lang w:val="en-US"/>
        </w:rPr>
        <w:t xml:space="preserve"> unveils a </w:t>
      </w:r>
      <w:r w:rsidR="00276319" w:rsidRPr="00F132F2">
        <w:rPr>
          <w:rFonts w:ascii="Times New Roman" w:hAnsi="Times New Roman" w:cs="Times New Roman"/>
          <w:color w:val="000000" w:themeColor="text1"/>
          <w:sz w:val="24"/>
          <w:szCs w:val="24"/>
          <w:lang w:val="en-US"/>
        </w:rPr>
        <w:t xml:space="preserve">poorly-understood </w:t>
      </w:r>
      <w:r w:rsidR="009B5B7B" w:rsidRPr="00F132F2">
        <w:rPr>
          <w:rFonts w:ascii="Times New Roman" w:hAnsi="Times New Roman" w:cs="Times New Roman"/>
          <w:color w:val="000000" w:themeColor="text1"/>
          <w:sz w:val="24"/>
          <w:szCs w:val="24"/>
          <w:lang w:val="en-US"/>
        </w:rPr>
        <w:t>fourth dimension of power mainly exercised by supposedly weaker</w:t>
      </w:r>
      <w:r w:rsidR="00443360" w:rsidRPr="00F132F2">
        <w:rPr>
          <w:rFonts w:ascii="Times New Roman" w:hAnsi="Times New Roman" w:cs="Times New Roman"/>
          <w:color w:val="000000" w:themeColor="text1"/>
          <w:sz w:val="24"/>
          <w:szCs w:val="24"/>
          <w:lang w:val="en-US"/>
        </w:rPr>
        <w:t xml:space="preserve"> dependents </w:t>
      </w:r>
      <w:r w:rsidR="009B5B7B" w:rsidRPr="00F132F2">
        <w:rPr>
          <w:rFonts w:ascii="Times New Roman" w:hAnsi="Times New Roman" w:cs="Times New Roman"/>
          <w:color w:val="000000" w:themeColor="text1"/>
          <w:sz w:val="24"/>
          <w:szCs w:val="24"/>
          <w:lang w:val="en-US"/>
        </w:rPr>
        <w:t xml:space="preserve">in a dominant </w:t>
      </w:r>
      <w:r w:rsidR="003A303D" w:rsidRPr="00F132F2">
        <w:rPr>
          <w:rFonts w:ascii="Times New Roman" w:hAnsi="Times New Roman" w:cs="Times New Roman"/>
          <w:color w:val="000000" w:themeColor="text1"/>
          <w:sz w:val="24"/>
          <w:szCs w:val="24"/>
          <w:lang w:val="en-US"/>
        </w:rPr>
        <w:t xml:space="preserve">entity’s </w:t>
      </w:r>
      <w:r w:rsidR="009B5B7B" w:rsidRPr="00F132F2">
        <w:rPr>
          <w:rFonts w:ascii="Times New Roman" w:hAnsi="Times New Roman" w:cs="Times New Roman"/>
          <w:color w:val="000000" w:themeColor="text1"/>
          <w:sz w:val="24"/>
          <w:szCs w:val="24"/>
          <w:lang w:val="en-US"/>
        </w:rPr>
        <w:t>ecosystem</w:t>
      </w:r>
      <w:r w:rsidR="00EA75B0" w:rsidRPr="00F132F2">
        <w:rPr>
          <w:rFonts w:ascii="Times New Roman" w:hAnsi="Times New Roman" w:cs="Times New Roman"/>
          <w:color w:val="000000" w:themeColor="text1"/>
          <w:sz w:val="24"/>
          <w:szCs w:val="24"/>
          <w:lang w:val="en-US"/>
        </w:rPr>
        <w:t xml:space="preserve"> </w:t>
      </w:r>
      <w:r w:rsidR="00276319" w:rsidRPr="00F132F2">
        <w:rPr>
          <w:rFonts w:ascii="Times New Roman" w:hAnsi="Times New Roman" w:cs="Times New Roman"/>
          <w:color w:val="000000" w:themeColor="text1"/>
          <w:sz w:val="24"/>
          <w:szCs w:val="24"/>
          <w:lang w:val="en-US"/>
        </w:rPr>
        <w:t xml:space="preserve">– subjectification </w:t>
      </w:r>
      <w:r w:rsidR="00EA75B0" w:rsidRPr="00F132F2">
        <w:rPr>
          <w:rFonts w:ascii="Times New Roman" w:hAnsi="Times New Roman" w:cs="Times New Roman"/>
          <w:color w:val="000000" w:themeColor="text1"/>
          <w:sz w:val="24"/>
          <w:szCs w:val="24"/>
          <w:lang w:val="en-US"/>
        </w:rPr>
        <w:t>(Fleming &amp; Spicer, 2007</w:t>
      </w:r>
      <w:r w:rsidR="00EA2938" w:rsidRPr="00F132F2">
        <w:rPr>
          <w:rFonts w:ascii="Times New Roman" w:hAnsi="Times New Roman" w:cs="Times New Roman"/>
          <w:color w:val="000000" w:themeColor="text1"/>
          <w:sz w:val="24"/>
          <w:szCs w:val="24"/>
          <w:lang w:val="en-US"/>
        </w:rPr>
        <w:t xml:space="preserve">, 2014). </w:t>
      </w:r>
    </w:p>
    <w:p w14:paraId="4A8C8BA8" w14:textId="5CE2512B" w:rsidR="002043C2" w:rsidRPr="00F132F2" w:rsidRDefault="00EA2938" w:rsidP="00E02641">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i/>
          <w:iCs/>
          <w:color w:val="000000" w:themeColor="text1"/>
          <w:sz w:val="24"/>
          <w:szCs w:val="24"/>
          <w:lang w:val="en-US"/>
        </w:rPr>
        <w:t>S</w:t>
      </w:r>
      <w:r w:rsidR="00197648" w:rsidRPr="00F132F2">
        <w:rPr>
          <w:rFonts w:ascii="Times New Roman" w:hAnsi="Times New Roman" w:cs="Times New Roman"/>
          <w:i/>
          <w:iCs/>
          <w:color w:val="000000" w:themeColor="text1"/>
          <w:sz w:val="24"/>
          <w:szCs w:val="24"/>
          <w:lang w:val="en-US"/>
        </w:rPr>
        <w:t>ubjectification</w:t>
      </w:r>
      <w:r w:rsidR="00F66D86" w:rsidRPr="00F132F2">
        <w:rPr>
          <w:rFonts w:ascii="Times New Roman" w:hAnsi="Times New Roman" w:cs="Times New Roman"/>
          <w:i/>
          <w:iCs/>
          <w:color w:val="000000" w:themeColor="text1"/>
          <w:sz w:val="24"/>
          <w:szCs w:val="24"/>
          <w:lang w:val="en-US"/>
        </w:rPr>
        <w:t xml:space="preserve"> </w:t>
      </w:r>
      <w:r w:rsidR="0059337B" w:rsidRPr="00F132F2">
        <w:rPr>
          <w:rFonts w:ascii="Times New Roman" w:hAnsi="Times New Roman" w:cs="Times New Roman"/>
          <w:color w:val="000000" w:themeColor="text1"/>
          <w:sz w:val="24"/>
          <w:szCs w:val="24"/>
          <w:lang w:val="en-US"/>
        </w:rPr>
        <w:t xml:space="preserve">is </w:t>
      </w:r>
      <w:r w:rsidR="00412A08" w:rsidRPr="00F132F2">
        <w:rPr>
          <w:rFonts w:ascii="Times New Roman" w:hAnsi="Times New Roman" w:cs="Times New Roman"/>
          <w:color w:val="000000" w:themeColor="text1"/>
          <w:sz w:val="24"/>
          <w:szCs w:val="24"/>
          <w:lang w:val="en-US"/>
        </w:rPr>
        <w:t>a</w:t>
      </w:r>
      <w:r w:rsidR="00036F79" w:rsidRPr="00F132F2">
        <w:rPr>
          <w:rFonts w:ascii="Times New Roman" w:hAnsi="Times New Roman" w:cs="Times New Roman"/>
          <w:color w:val="000000" w:themeColor="text1"/>
          <w:sz w:val="24"/>
          <w:szCs w:val="24"/>
          <w:lang w:val="en-US"/>
        </w:rPr>
        <w:t xml:space="preserve"> power</w:t>
      </w:r>
      <w:r w:rsidR="00412A08" w:rsidRPr="00F132F2">
        <w:rPr>
          <w:rFonts w:ascii="Times New Roman" w:hAnsi="Times New Roman" w:cs="Times New Roman"/>
          <w:color w:val="000000" w:themeColor="text1"/>
          <w:sz w:val="24"/>
          <w:szCs w:val="24"/>
          <w:lang w:val="en-US"/>
        </w:rPr>
        <w:t xml:space="preserve"> </w:t>
      </w:r>
      <w:r w:rsidR="007F7449" w:rsidRPr="00F132F2">
        <w:rPr>
          <w:rFonts w:ascii="Times New Roman" w:hAnsi="Times New Roman" w:cs="Times New Roman"/>
          <w:color w:val="000000" w:themeColor="text1"/>
          <w:sz w:val="24"/>
          <w:szCs w:val="24"/>
          <w:lang w:val="en-US"/>
        </w:rPr>
        <w:t>dimension</w:t>
      </w:r>
      <w:r w:rsidR="00412A08" w:rsidRPr="00F132F2">
        <w:rPr>
          <w:rFonts w:ascii="Times New Roman" w:hAnsi="Times New Roman" w:cs="Times New Roman"/>
          <w:color w:val="000000" w:themeColor="text1"/>
          <w:sz w:val="24"/>
          <w:szCs w:val="24"/>
          <w:lang w:val="en-US"/>
        </w:rPr>
        <w:t xml:space="preserve"> </w:t>
      </w:r>
      <w:r w:rsidR="00036F79" w:rsidRPr="00F132F2">
        <w:rPr>
          <w:rFonts w:ascii="Times New Roman" w:hAnsi="Times New Roman" w:cs="Times New Roman"/>
          <w:color w:val="000000" w:themeColor="text1"/>
          <w:sz w:val="24"/>
          <w:szCs w:val="24"/>
          <w:lang w:val="en-US"/>
        </w:rPr>
        <w:t>which</w:t>
      </w:r>
      <w:r w:rsidR="00412A08" w:rsidRPr="00F132F2">
        <w:rPr>
          <w:rFonts w:ascii="Times New Roman" w:hAnsi="Times New Roman" w:cs="Times New Roman"/>
          <w:color w:val="000000" w:themeColor="text1"/>
          <w:sz w:val="24"/>
          <w:szCs w:val="24"/>
          <w:lang w:val="en-US"/>
        </w:rPr>
        <w:t xml:space="preserve"> </w:t>
      </w:r>
      <w:r w:rsidR="006F3CBC" w:rsidRPr="00F132F2">
        <w:rPr>
          <w:rFonts w:ascii="Times New Roman" w:hAnsi="Times New Roman" w:cs="Times New Roman"/>
          <w:color w:val="000000" w:themeColor="text1"/>
          <w:sz w:val="24"/>
          <w:szCs w:val="24"/>
          <w:lang w:val="en-US"/>
        </w:rPr>
        <w:t>influences</w:t>
      </w:r>
      <w:r w:rsidR="00190172" w:rsidRPr="00F132F2">
        <w:rPr>
          <w:rFonts w:ascii="Times New Roman" w:hAnsi="Times New Roman" w:cs="Times New Roman"/>
          <w:color w:val="000000" w:themeColor="text1"/>
          <w:sz w:val="24"/>
          <w:szCs w:val="24"/>
        </w:rPr>
        <w:t xml:space="preserve"> individual identities, beliefs, and self-perceptions, aligning them with </w:t>
      </w:r>
      <w:r w:rsidR="00E5307E" w:rsidRPr="00F132F2">
        <w:rPr>
          <w:rFonts w:ascii="Times New Roman" w:hAnsi="Times New Roman" w:cs="Times New Roman"/>
          <w:color w:val="000000" w:themeColor="text1"/>
          <w:sz w:val="24"/>
          <w:szCs w:val="24"/>
        </w:rPr>
        <w:t xml:space="preserve">an ecosystem's prevailing norms and values </w:t>
      </w:r>
      <w:r w:rsidR="009B51A8" w:rsidRPr="00F132F2">
        <w:rPr>
          <w:rFonts w:ascii="Times New Roman" w:hAnsi="Times New Roman" w:cs="Times New Roman"/>
          <w:color w:val="000000" w:themeColor="text1"/>
          <w:sz w:val="24"/>
          <w:szCs w:val="24"/>
        </w:rPr>
        <w:t>(Fleming &amp; Spicer, 2007, p. 13)</w:t>
      </w:r>
      <w:r w:rsidR="00190172" w:rsidRPr="00F132F2">
        <w:rPr>
          <w:rFonts w:ascii="Times New Roman" w:hAnsi="Times New Roman" w:cs="Times New Roman"/>
          <w:color w:val="000000" w:themeColor="text1"/>
          <w:sz w:val="24"/>
          <w:szCs w:val="24"/>
        </w:rPr>
        <w:t>.</w:t>
      </w:r>
      <w:r w:rsidR="00190172" w:rsidRPr="00F132F2">
        <w:rPr>
          <w:rFonts w:ascii="Times New Roman" w:hAnsi="Times New Roman" w:cs="Times New Roman"/>
          <w:color w:val="000000" w:themeColor="text1"/>
          <w:sz w:val="20"/>
          <w:szCs w:val="20"/>
          <w:shd w:val="clear" w:color="auto" w:fill="FFFFFF"/>
        </w:rPr>
        <w:t xml:space="preserve"> </w:t>
      </w:r>
      <w:r w:rsidR="00AA0E32" w:rsidRPr="00F132F2">
        <w:rPr>
          <w:rFonts w:ascii="Times New Roman" w:hAnsi="Times New Roman" w:cs="Times New Roman"/>
          <w:color w:val="000000" w:themeColor="text1"/>
          <w:sz w:val="24"/>
          <w:szCs w:val="24"/>
        </w:rPr>
        <w:t>Interpreted in a</w:t>
      </w:r>
      <w:r w:rsidR="001413B0" w:rsidRPr="00F132F2">
        <w:rPr>
          <w:rFonts w:ascii="Times New Roman" w:hAnsi="Times New Roman" w:cs="Times New Roman"/>
          <w:color w:val="000000" w:themeColor="text1"/>
          <w:sz w:val="24"/>
          <w:szCs w:val="24"/>
        </w:rPr>
        <w:t xml:space="preserve"> transaction platform</w:t>
      </w:r>
      <w:r w:rsidR="00AA0E32" w:rsidRPr="00F132F2">
        <w:rPr>
          <w:rFonts w:ascii="Times New Roman" w:hAnsi="Times New Roman" w:cs="Times New Roman"/>
          <w:color w:val="000000" w:themeColor="text1"/>
          <w:sz w:val="24"/>
          <w:szCs w:val="24"/>
        </w:rPr>
        <w:t xml:space="preserve"> context, it</w:t>
      </w:r>
      <w:r w:rsidR="00190172" w:rsidRPr="00F132F2">
        <w:rPr>
          <w:rFonts w:ascii="Times New Roman" w:hAnsi="Times New Roman" w:cs="Times New Roman"/>
          <w:color w:val="000000" w:themeColor="text1"/>
          <w:sz w:val="24"/>
          <w:szCs w:val="24"/>
        </w:rPr>
        <w:t xml:space="preserve"> encompasses the subtle</w:t>
      </w:r>
      <w:r w:rsidR="00A871C6" w:rsidRPr="00F132F2">
        <w:rPr>
          <w:rFonts w:ascii="Times New Roman" w:hAnsi="Times New Roman" w:cs="Times New Roman"/>
          <w:color w:val="000000" w:themeColor="text1"/>
          <w:sz w:val="24"/>
          <w:szCs w:val="24"/>
        </w:rPr>
        <w:t xml:space="preserve">, </w:t>
      </w:r>
      <w:r w:rsidR="00A54BC0" w:rsidRPr="00F132F2">
        <w:rPr>
          <w:rFonts w:ascii="Times New Roman" w:hAnsi="Times New Roman" w:cs="Times New Roman"/>
          <w:color w:val="000000" w:themeColor="text1"/>
          <w:sz w:val="24"/>
          <w:szCs w:val="24"/>
        </w:rPr>
        <w:t>informal</w:t>
      </w:r>
      <w:r w:rsidR="00177AFD" w:rsidRPr="00F132F2">
        <w:rPr>
          <w:rFonts w:ascii="Times New Roman" w:hAnsi="Times New Roman" w:cs="Times New Roman"/>
          <w:color w:val="000000" w:themeColor="text1"/>
          <w:sz w:val="24"/>
          <w:szCs w:val="24"/>
        </w:rPr>
        <w:t>,</w:t>
      </w:r>
      <w:r w:rsidR="00190172" w:rsidRPr="00F132F2">
        <w:rPr>
          <w:rFonts w:ascii="Times New Roman" w:hAnsi="Times New Roman" w:cs="Times New Roman"/>
          <w:color w:val="000000" w:themeColor="text1"/>
          <w:sz w:val="24"/>
          <w:szCs w:val="24"/>
        </w:rPr>
        <w:t xml:space="preserve"> </w:t>
      </w:r>
      <w:r w:rsidR="006E2263" w:rsidRPr="00F132F2">
        <w:rPr>
          <w:rFonts w:ascii="Times New Roman" w:hAnsi="Times New Roman" w:cs="Times New Roman"/>
          <w:color w:val="000000" w:themeColor="text1"/>
          <w:sz w:val="24"/>
          <w:szCs w:val="24"/>
        </w:rPr>
        <w:t xml:space="preserve">and opaque </w:t>
      </w:r>
      <w:r w:rsidR="00190172" w:rsidRPr="00F132F2">
        <w:rPr>
          <w:rFonts w:ascii="Times New Roman" w:hAnsi="Times New Roman" w:cs="Times New Roman"/>
          <w:color w:val="000000" w:themeColor="text1"/>
          <w:sz w:val="24"/>
          <w:szCs w:val="24"/>
        </w:rPr>
        <w:t>process</w:t>
      </w:r>
      <w:r w:rsidR="0039258D" w:rsidRPr="00F132F2">
        <w:rPr>
          <w:rFonts w:ascii="Times New Roman" w:hAnsi="Times New Roman" w:cs="Times New Roman"/>
          <w:color w:val="000000" w:themeColor="text1"/>
          <w:sz w:val="24"/>
          <w:szCs w:val="24"/>
        </w:rPr>
        <w:t>es</w:t>
      </w:r>
      <w:r w:rsidR="00190172" w:rsidRPr="00F132F2">
        <w:rPr>
          <w:rFonts w:ascii="Times New Roman" w:hAnsi="Times New Roman" w:cs="Times New Roman"/>
          <w:color w:val="000000" w:themeColor="text1"/>
          <w:sz w:val="24"/>
          <w:szCs w:val="24"/>
        </w:rPr>
        <w:t xml:space="preserve"> by which </w:t>
      </w:r>
      <w:r w:rsidR="0050753C" w:rsidRPr="00F132F2">
        <w:rPr>
          <w:rFonts w:ascii="Times New Roman" w:hAnsi="Times New Roman" w:cs="Times New Roman"/>
          <w:color w:val="000000" w:themeColor="text1"/>
          <w:sz w:val="24"/>
          <w:szCs w:val="24"/>
        </w:rPr>
        <w:t>PDEs</w:t>
      </w:r>
      <w:r w:rsidR="00132D69" w:rsidRPr="00F132F2">
        <w:rPr>
          <w:rFonts w:ascii="Times New Roman" w:hAnsi="Times New Roman" w:cs="Times New Roman"/>
          <w:color w:val="000000" w:themeColor="text1"/>
          <w:sz w:val="24"/>
          <w:szCs w:val="24"/>
        </w:rPr>
        <w:t xml:space="preserve"> </w:t>
      </w:r>
      <w:r w:rsidR="00190172" w:rsidRPr="00F132F2">
        <w:rPr>
          <w:rFonts w:ascii="Times New Roman" w:hAnsi="Times New Roman" w:cs="Times New Roman"/>
          <w:color w:val="000000" w:themeColor="text1"/>
          <w:sz w:val="24"/>
          <w:szCs w:val="24"/>
        </w:rPr>
        <w:t>internalize the platform's values and norms. This internalization fosters self-</w:t>
      </w:r>
      <w:r w:rsidR="0074353C" w:rsidRPr="00F132F2">
        <w:rPr>
          <w:rFonts w:ascii="Times New Roman" w:hAnsi="Times New Roman" w:cs="Times New Roman"/>
          <w:color w:val="000000" w:themeColor="text1"/>
          <w:sz w:val="24"/>
          <w:szCs w:val="24"/>
        </w:rPr>
        <w:t>awareness, self-</w:t>
      </w:r>
      <w:r w:rsidR="00190172" w:rsidRPr="00F132F2">
        <w:rPr>
          <w:rFonts w:ascii="Times New Roman" w:hAnsi="Times New Roman" w:cs="Times New Roman"/>
          <w:color w:val="000000" w:themeColor="text1"/>
          <w:sz w:val="24"/>
          <w:szCs w:val="24"/>
        </w:rPr>
        <w:t>regulation</w:t>
      </w:r>
      <w:r w:rsidR="00EA136C" w:rsidRPr="00F132F2">
        <w:rPr>
          <w:rFonts w:ascii="Times New Roman" w:hAnsi="Times New Roman" w:cs="Times New Roman"/>
          <w:color w:val="000000" w:themeColor="text1"/>
          <w:sz w:val="24"/>
          <w:szCs w:val="24"/>
        </w:rPr>
        <w:t>,</w:t>
      </w:r>
      <w:r w:rsidR="00190172" w:rsidRPr="00F132F2">
        <w:rPr>
          <w:rFonts w:ascii="Times New Roman" w:hAnsi="Times New Roman" w:cs="Times New Roman"/>
          <w:color w:val="000000" w:themeColor="text1"/>
          <w:sz w:val="24"/>
          <w:szCs w:val="24"/>
        </w:rPr>
        <w:t xml:space="preserve"> and compliance, </w:t>
      </w:r>
      <w:r w:rsidR="00AE4BD1" w:rsidRPr="00F132F2">
        <w:rPr>
          <w:rFonts w:ascii="Times New Roman" w:hAnsi="Times New Roman" w:cs="Times New Roman"/>
          <w:color w:val="000000" w:themeColor="text1"/>
          <w:sz w:val="24"/>
          <w:szCs w:val="24"/>
        </w:rPr>
        <w:t xml:space="preserve">which </w:t>
      </w:r>
      <w:r w:rsidR="00B9243A" w:rsidRPr="00F132F2">
        <w:rPr>
          <w:rFonts w:ascii="Times New Roman" w:hAnsi="Times New Roman" w:cs="Times New Roman"/>
          <w:color w:val="000000" w:themeColor="text1"/>
          <w:sz w:val="24"/>
          <w:szCs w:val="24"/>
        </w:rPr>
        <w:t xml:space="preserve">may be </w:t>
      </w:r>
      <w:r w:rsidR="00190172" w:rsidRPr="00F132F2">
        <w:rPr>
          <w:rFonts w:ascii="Times New Roman" w:hAnsi="Times New Roman" w:cs="Times New Roman"/>
          <w:color w:val="000000" w:themeColor="text1"/>
          <w:sz w:val="24"/>
          <w:szCs w:val="24"/>
        </w:rPr>
        <w:t>achieved without direct control</w:t>
      </w:r>
      <w:r w:rsidR="00E71437" w:rsidRPr="00F132F2">
        <w:rPr>
          <w:rFonts w:ascii="Times New Roman" w:hAnsi="Times New Roman" w:cs="Times New Roman"/>
          <w:color w:val="000000" w:themeColor="text1"/>
          <w:sz w:val="24"/>
          <w:szCs w:val="24"/>
        </w:rPr>
        <w:t xml:space="preserve">, or </w:t>
      </w:r>
      <w:r w:rsidR="00075F56" w:rsidRPr="00F132F2">
        <w:rPr>
          <w:rFonts w:ascii="Times New Roman" w:hAnsi="Times New Roman" w:cs="Times New Roman"/>
          <w:color w:val="000000" w:themeColor="text1"/>
          <w:sz w:val="24"/>
          <w:szCs w:val="24"/>
        </w:rPr>
        <w:t>coercion</w:t>
      </w:r>
      <w:r w:rsidR="00965F64" w:rsidRPr="00F132F2">
        <w:rPr>
          <w:rFonts w:ascii="Times New Roman" w:hAnsi="Times New Roman" w:cs="Times New Roman"/>
          <w:color w:val="000000" w:themeColor="text1"/>
          <w:sz w:val="24"/>
          <w:szCs w:val="24"/>
        </w:rPr>
        <w:t xml:space="preserve"> from </w:t>
      </w:r>
      <w:r w:rsidR="00BA6587" w:rsidRPr="00F132F2">
        <w:rPr>
          <w:rFonts w:ascii="Times New Roman" w:hAnsi="Times New Roman" w:cs="Times New Roman"/>
          <w:color w:val="000000" w:themeColor="text1"/>
          <w:sz w:val="24"/>
          <w:szCs w:val="24"/>
        </w:rPr>
        <w:t>the platform leader</w:t>
      </w:r>
      <w:r w:rsidR="00AE4BD1" w:rsidRPr="00F132F2">
        <w:rPr>
          <w:rFonts w:ascii="Times New Roman" w:hAnsi="Times New Roman" w:cs="Times New Roman"/>
          <w:color w:val="000000" w:themeColor="text1"/>
          <w:sz w:val="24"/>
          <w:szCs w:val="24"/>
        </w:rPr>
        <w:t>.</w:t>
      </w:r>
      <w:r w:rsidR="00BA6587" w:rsidRPr="00F132F2">
        <w:rPr>
          <w:rFonts w:ascii="Times New Roman" w:hAnsi="Times New Roman" w:cs="Times New Roman"/>
          <w:color w:val="000000" w:themeColor="text1"/>
          <w:sz w:val="24"/>
          <w:szCs w:val="24"/>
        </w:rPr>
        <w:t xml:space="preserve"> </w:t>
      </w:r>
      <w:r w:rsidR="006A64D6" w:rsidRPr="00F132F2">
        <w:rPr>
          <w:rFonts w:ascii="Times New Roman" w:hAnsi="Times New Roman" w:cs="Times New Roman"/>
          <w:color w:val="000000" w:themeColor="text1"/>
          <w:sz w:val="24"/>
          <w:szCs w:val="24"/>
        </w:rPr>
        <w:t>It suggests that b</w:t>
      </w:r>
      <w:r w:rsidR="00190172" w:rsidRPr="00F132F2">
        <w:rPr>
          <w:rFonts w:ascii="Times New Roman" w:hAnsi="Times New Roman" w:cs="Times New Roman"/>
          <w:color w:val="000000" w:themeColor="text1"/>
          <w:sz w:val="24"/>
          <w:szCs w:val="24"/>
        </w:rPr>
        <w:t xml:space="preserve">y </w:t>
      </w:r>
      <w:proofErr w:type="spellStart"/>
      <w:r w:rsidR="006A64D6" w:rsidRPr="00F132F2">
        <w:rPr>
          <w:rFonts w:ascii="Times New Roman" w:hAnsi="Times New Roman" w:cs="Times New Roman"/>
          <w:color w:val="000000" w:themeColor="text1"/>
          <w:sz w:val="24"/>
          <w:szCs w:val="24"/>
        </w:rPr>
        <w:t>subjectifying</w:t>
      </w:r>
      <w:proofErr w:type="spellEnd"/>
      <w:r w:rsidR="006A64D6" w:rsidRPr="00F132F2">
        <w:rPr>
          <w:rFonts w:ascii="Times New Roman" w:hAnsi="Times New Roman" w:cs="Times New Roman"/>
          <w:color w:val="000000" w:themeColor="text1"/>
          <w:sz w:val="24"/>
          <w:szCs w:val="24"/>
        </w:rPr>
        <w:t xml:space="preserve"> and </w:t>
      </w:r>
      <w:r w:rsidR="00190172" w:rsidRPr="00F132F2">
        <w:rPr>
          <w:rFonts w:ascii="Times New Roman" w:hAnsi="Times New Roman" w:cs="Times New Roman"/>
          <w:color w:val="000000" w:themeColor="text1"/>
          <w:sz w:val="24"/>
          <w:szCs w:val="24"/>
        </w:rPr>
        <w:t>aligning their identities and practices with the platform</w:t>
      </w:r>
      <w:r w:rsidR="008610AA" w:rsidRPr="00F132F2">
        <w:rPr>
          <w:rFonts w:ascii="Times New Roman" w:hAnsi="Times New Roman" w:cs="Times New Roman"/>
          <w:color w:val="000000" w:themeColor="text1"/>
          <w:sz w:val="24"/>
          <w:szCs w:val="24"/>
        </w:rPr>
        <w:t xml:space="preserve"> leader</w:t>
      </w:r>
      <w:r w:rsidR="00190172" w:rsidRPr="00F132F2">
        <w:rPr>
          <w:rFonts w:ascii="Times New Roman" w:hAnsi="Times New Roman" w:cs="Times New Roman"/>
          <w:color w:val="000000" w:themeColor="text1"/>
          <w:sz w:val="24"/>
          <w:szCs w:val="24"/>
        </w:rPr>
        <w:t xml:space="preserve">’s expectations, </w:t>
      </w:r>
      <w:r w:rsidR="001413B0" w:rsidRPr="00F132F2">
        <w:rPr>
          <w:rFonts w:ascii="Times New Roman" w:hAnsi="Times New Roman" w:cs="Times New Roman"/>
          <w:color w:val="000000" w:themeColor="text1"/>
          <w:sz w:val="24"/>
          <w:szCs w:val="24"/>
        </w:rPr>
        <w:t>PDEs</w:t>
      </w:r>
      <w:r w:rsidR="00190172" w:rsidRPr="00F132F2">
        <w:rPr>
          <w:rFonts w:ascii="Times New Roman" w:hAnsi="Times New Roman" w:cs="Times New Roman"/>
          <w:color w:val="000000" w:themeColor="text1"/>
          <w:sz w:val="24"/>
          <w:szCs w:val="24"/>
        </w:rPr>
        <w:t xml:space="preserve"> can mitigate risks and navigate power asymmetries</w:t>
      </w:r>
      <w:r w:rsidR="002705BD" w:rsidRPr="00F132F2">
        <w:rPr>
          <w:rFonts w:ascii="Times New Roman" w:hAnsi="Times New Roman" w:cs="Times New Roman"/>
          <w:color w:val="000000" w:themeColor="text1"/>
          <w:sz w:val="24"/>
          <w:szCs w:val="24"/>
        </w:rPr>
        <w:t xml:space="preserve"> by</w:t>
      </w:r>
      <w:r w:rsidR="00190172" w:rsidRPr="00F132F2">
        <w:rPr>
          <w:rFonts w:ascii="Times New Roman" w:hAnsi="Times New Roman" w:cs="Times New Roman"/>
          <w:color w:val="000000" w:themeColor="text1"/>
          <w:sz w:val="24"/>
          <w:szCs w:val="24"/>
        </w:rPr>
        <w:t xml:space="preserve"> fostering a deeper and more resilient integration within the platform’s structure. </w:t>
      </w:r>
      <w:r w:rsidR="007E282A" w:rsidRPr="00F132F2">
        <w:rPr>
          <w:rFonts w:ascii="Times New Roman" w:hAnsi="Times New Roman" w:cs="Times New Roman"/>
          <w:color w:val="000000" w:themeColor="text1"/>
          <w:sz w:val="24"/>
          <w:szCs w:val="24"/>
        </w:rPr>
        <w:t>Still</w:t>
      </w:r>
      <w:r w:rsidR="001413B0" w:rsidRPr="00F132F2">
        <w:rPr>
          <w:rFonts w:ascii="Times New Roman" w:hAnsi="Times New Roman" w:cs="Times New Roman"/>
          <w:color w:val="000000" w:themeColor="text1"/>
          <w:sz w:val="24"/>
          <w:szCs w:val="24"/>
        </w:rPr>
        <w:t xml:space="preserve">, </w:t>
      </w:r>
      <w:r w:rsidR="003423DC" w:rsidRPr="00F132F2">
        <w:rPr>
          <w:rFonts w:ascii="Times New Roman" w:hAnsi="Times New Roman" w:cs="Times New Roman"/>
          <w:color w:val="000000" w:themeColor="text1"/>
          <w:sz w:val="24"/>
          <w:szCs w:val="24"/>
        </w:rPr>
        <w:t xml:space="preserve">a </w:t>
      </w:r>
      <w:r w:rsidR="00A92A09" w:rsidRPr="00F132F2">
        <w:rPr>
          <w:rFonts w:ascii="Times New Roman" w:hAnsi="Times New Roman" w:cs="Times New Roman"/>
          <w:color w:val="000000" w:themeColor="text1"/>
          <w:sz w:val="24"/>
          <w:szCs w:val="24"/>
        </w:rPr>
        <w:t>body of scholarship</w:t>
      </w:r>
      <w:r w:rsidR="003423DC" w:rsidRPr="00F132F2">
        <w:rPr>
          <w:rFonts w:ascii="Times New Roman" w:hAnsi="Times New Roman" w:cs="Times New Roman"/>
          <w:color w:val="000000" w:themeColor="text1"/>
          <w:sz w:val="24"/>
          <w:szCs w:val="24"/>
        </w:rPr>
        <w:t xml:space="preserve"> </w:t>
      </w:r>
      <w:r w:rsidR="00E9252E" w:rsidRPr="00F132F2">
        <w:rPr>
          <w:rFonts w:ascii="Times New Roman" w:hAnsi="Times New Roman" w:cs="Times New Roman"/>
          <w:color w:val="000000" w:themeColor="text1"/>
          <w:sz w:val="24"/>
          <w:szCs w:val="24"/>
        </w:rPr>
        <w:t>finds that</w:t>
      </w:r>
      <w:r w:rsidR="00912A65" w:rsidRPr="00F132F2">
        <w:rPr>
          <w:rFonts w:ascii="Times New Roman" w:hAnsi="Times New Roman" w:cs="Times New Roman"/>
          <w:color w:val="000000" w:themeColor="text1"/>
          <w:sz w:val="24"/>
          <w:szCs w:val="24"/>
        </w:rPr>
        <w:t xml:space="preserve"> studies of subjectification </w:t>
      </w:r>
      <w:r w:rsidR="00E9252E" w:rsidRPr="00F132F2">
        <w:rPr>
          <w:rFonts w:ascii="Times New Roman" w:hAnsi="Times New Roman" w:cs="Times New Roman"/>
          <w:color w:val="000000" w:themeColor="text1"/>
          <w:sz w:val="24"/>
          <w:szCs w:val="24"/>
        </w:rPr>
        <w:t>tend to place</w:t>
      </w:r>
      <w:r w:rsidR="00912A65" w:rsidRPr="00F132F2">
        <w:rPr>
          <w:rFonts w:ascii="Times New Roman" w:hAnsi="Times New Roman" w:cs="Times New Roman"/>
          <w:color w:val="000000" w:themeColor="text1"/>
          <w:sz w:val="24"/>
          <w:szCs w:val="24"/>
        </w:rPr>
        <w:t xml:space="preserve"> too much emphasis on micro-physical operations of power</w:t>
      </w:r>
      <w:r w:rsidR="00817CC0" w:rsidRPr="00F132F2">
        <w:rPr>
          <w:rFonts w:ascii="Times New Roman" w:hAnsi="Times New Roman" w:cs="Times New Roman"/>
          <w:color w:val="000000" w:themeColor="text1"/>
          <w:sz w:val="24"/>
          <w:szCs w:val="24"/>
        </w:rPr>
        <w:t>,</w:t>
      </w:r>
      <w:r w:rsidR="001413B0" w:rsidRPr="00F132F2">
        <w:rPr>
          <w:rFonts w:ascii="Times New Roman" w:hAnsi="Times New Roman" w:cs="Times New Roman"/>
          <w:color w:val="000000" w:themeColor="text1"/>
          <w:sz w:val="24"/>
          <w:szCs w:val="24"/>
        </w:rPr>
        <w:t xml:space="preserve"> </w:t>
      </w:r>
      <w:r w:rsidR="00912A65" w:rsidRPr="00F132F2">
        <w:rPr>
          <w:rFonts w:ascii="Times New Roman" w:hAnsi="Times New Roman" w:cs="Times New Roman"/>
          <w:color w:val="000000" w:themeColor="text1"/>
          <w:sz w:val="24"/>
          <w:szCs w:val="24"/>
        </w:rPr>
        <w:t>downplay</w:t>
      </w:r>
      <w:r w:rsidR="001C5BC0" w:rsidRPr="00F132F2">
        <w:rPr>
          <w:rFonts w:ascii="Times New Roman" w:hAnsi="Times New Roman" w:cs="Times New Roman"/>
          <w:color w:val="000000" w:themeColor="text1"/>
          <w:sz w:val="24"/>
          <w:szCs w:val="24"/>
        </w:rPr>
        <w:t>ing</w:t>
      </w:r>
      <w:r w:rsidR="00912A65" w:rsidRPr="00F132F2">
        <w:rPr>
          <w:rFonts w:ascii="Times New Roman" w:hAnsi="Times New Roman" w:cs="Times New Roman"/>
          <w:color w:val="000000" w:themeColor="text1"/>
          <w:sz w:val="24"/>
          <w:szCs w:val="24"/>
        </w:rPr>
        <w:t xml:space="preserve"> agency</w:t>
      </w:r>
      <w:r w:rsidR="00B86AA0" w:rsidRPr="00F132F2">
        <w:rPr>
          <w:rFonts w:ascii="Times New Roman" w:hAnsi="Times New Roman" w:cs="Times New Roman"/>
          <w:color w:val="000000" w:themeColor="text1"/>
          <w:sz w:val="24"/>
          <w:szCs w:val="24"/>
        </w:rPr>
        <w:t xml:space="preserve"> and free will</w:t>
      </w:r>
      <w:r w:rsidR="00912A65" w:rsidRPr="00F132F2">
        <w:rPr>
          <w:rFonts w:ascii="Times New Roman" w:hAnsi="Times New Roman" w:cs="Times New Roman"/>
          <w:color w:val="000000" w:themeColor="text1"/>
          <w:sz w:val="24"/>
          <w:szCs w:val="24"/>
        </w:rPr>
        <w:t>.</w:t>
      </w:r>
      <w:r w:rsidR="00D37764" w:rsidRPr="00F132F2">
        <w:rPr>
          <w:rFonts w:ascii="Times New Roman" w:hAnsi="Times New Roman" w:cs="Times New Roman"/>
          <w:color w:val="000000" w:themeColor="text1"/>
          <w:sz w:val="24"/>
          <w:szCs w:val="24"/>
        </w:rPr>
        <w:t xml:space="preserve"> </w:t>
      </w:r>
      <w:r w:rsidR="003D520A" w:rsidRPr="00F132F2">
        <w:rPr>
          <w:rFonts w:ascii="Times New Roman" w:hAnsi="Times New Roman" w:cs="Times New Roman"/>
          <w:color w:val="000000" w:themeColor="text1"/>
          <w:sz w:val="24"/>
          <w:szCs w:val="24"/>
        </w:rPr>
        <w:t>Critics argue that this approach</w:t>
      </w:r>
      <w:r w:rsidR="00D37764" w:rsidRPr="00F132F2">
        <w:rPr>
          <w:rFonts w:ascii="Times New Roman" w:hAnsi="Times New Roman" w:cs="Times New Roman"/>
          <w:color w:val="000000" w:themeColor="text1"/>
          <w:sz w:val="24"/>
          <w:szCs w:val="24"/>
        </w:rPr>
        <w:t xml:space="preserve"> fail</w:t>
      </w:r>
      <w:r w:rsidR="003D520A" w:rsidRPr="00F132F2">
        <w:rPr>
          <w:rFonts w:ascii="Times New Roman" w:hAnsi="Times New Roman" w:cs="Times New Roman"/>
          <w:color w:val="000000" w:themeColor="text1"/>
          <w:sz w:val="24"/>
          <w:szCs w:val="24"/>
        </w:rPr>
        <w:t>s</w:t>
      </w:r>
      <w:r w:rsidR="00D37764" w:rsidRPr="00F132F2">
        <w:rPr>
          <w:rFonts w:ascii="Times New Roman" w:hAnsi="Times New Roman" w:cs="Times New Roman"/>
          <w:color w:val="000000" w:themeColor="text1"/>
          <w:sz w:val="24"/>
          <w:szCs w:val="24"/>
        </w:rPr>
        <w:t xml:space="preserve"> to observe how </w:t>
      </w:r>
      <w:r w:rsidR="00DE2F71" w:rsidRPr="00F132F2">
        <w:rPr>
          <w:rFonts w:ascii="Times New Roman" w:hAnsi="Times New Roman" w:cs="Times New Roman"/>
          <w:color w:val="000000" w:themeColor="text1"/>
          <w:sz w:val="24"/>
          <w:szCs w:val="24"/>
        </w:rPr>
        <w:lastRenderedPageBreak/>
        <w:t>agents</w:t>
      </w:r>
      <w:r w:rsidR="00D37764" w:rsidRPr="00F132F2">
        <w:rPr>
          <w:rFonts w:ascii="Times New Roman" w:hAnsi="Times New Roman" w:cs="Times New Roman"/>
          <w:color w:val="000000" w:themeColor="text1"/>
          <w:sz w:val="24"/>
          <w:szCs w:val="24"/>
        </w:rPr>
        <w:t xml:space="preserve"> of subjectification </w:t>
      </w:r>
      <w:r w:rsidR="00FA74EA" w:rsidRPr="00F132F2">
        <w:rPr>
          <w:rFonts w:ascii="Times New Roman" w:hAnsi="Times New Roman" w:cs="Times New Roman"/>
          <w:color w:val="000000" w:themeColor="text1"/>
          <w:sz w:val="24"/>
          <w:szCs w:val="24"/>
        </w:rPr>
        <w:t xml:space="preserve">sometimes </w:t>
      </w:r>
      <w:r w:rsidR="005D76DE" w:rsidRPr="00F132F2">
        <w:rPr>
          <w:rFonts w:ascii="Times New Roman" w:hAnsi="Times New Roman" w:cs="Times New Roman"/>
          <w:color w:val="000000" w:themeColor="text1"/>
          <w:sz w:val="24"/>
          <w:szCs w:val="24"/>
        </w:rPr>
        <w:t>wield</w:t>
      </w:r>
      <w:r w:rsidR="00D37764" w:rsidRPr="00F132F2">
        <w:rPr>
          <w:rFonts w:ascii="Times New Roman" w:hAnsi="Times New Roman" w:cs="Times New Roman"/>
          <w:color w:val="000000" w:themeColor="text1"/>
          <w:sz w:val="24"/>
          <w:szCs w:val="24"/>
        </w:rPr>
        <w:t xml:space="preserve"> it </w:t>
      </w:r>
      <w:r w:rsidR="00E904B5" w:rsidRPr="00F132F2">
        <w:rPr>
          <w:rFonts w:ascii="Times New Roman" w:hAnsi="Times New Roman" w:cs="Times New Roman"/>
          <w:color w:val="000000" w:themeColor="text1"/>
          <w:sz w:val="24"/>
          <w:szCs w:val="24"/>
        </w:rPr>
        <w:t>as a tool of resistance</w:t>
      </w:r>
      <w:r w:rsidR="005D76DE" w:rsidRPr="00F132F2">
        <w:rPr>
          <w:rFonts w:ascii="Times New Roman" w:hAnsi="Times New Roman" w:cs="Times New Roman"/>
          <w:color w:val="000000" w:themeColor="text1"/>
          <w:sz w:val="24"/>
          <w:szCs w:val="24"/>
        </w:rPr>
        <w:t xml:space="preserve"> and power-balancing</w:t>
      </w:r>
      <w:r w:rsidR="003D520A" w:rsidRPr="00F132F2">
        <w:rPr>
          <w:rFonts w:ascii="Times New Roman" w:hAnsi="Times New Roman" w:cs="Times New Roman"/>
          <w:color w:val="000000" w:themeColor="text1"/>
          <w:sz w:val="24"/>
          <w:szCs w:val="24"/>
        </w:rPr>
        <w:t xml:space="preserve"> (e.g., Newton, 1998; Ackroyd &amp; Thompson, 1999)</w:t>
      </w:r>
      <w:r w:rsidR="00E904B5" w:rsidRPr="00F132F2">
        <w:rPr>
          <w:rFonts w:ascii="Times New Roman" w:hAnsi="Times New Roman" w:cs="Times New Roman"/>
          <w:color w:val="000000" w:themeColor="text1"/>
          <w:sz w:val="24"/>
          <w:szCs w:val="24"/>
        </w:rPr>
        <w:t xml:space="preserve">. </w:t>
      </w:r>
      <w:r w:rsidR="008E2E33" w:rsidRPr="00F132F2">
        <w:rPr>
          <w:rFonts w:ascii="Times New Roman" w:hAnsi="Times New Roman" w:cs="Times New Roman"/>
          <w:color w:val="000000" w:themeColor="text1"/>
          <w:sz w:val="24"/>
          <w:szCs w:val="24"/>
        </w:rPr>
        <w:t xml:space="preserve">Yet, </w:t>
      </w:r>
      <w:proofErr w:type="spellStart"/>
      <w:r w:rsidR="008E2E33" w:rsidRPr="00F132F2">
        <w:rPr>
          <w:rFonts w:ascii="Times New Roman" w:hAnsi="Times New Roman" w:cs="Times New Roman"/>
          <w:color w:val="000000" w:themeColor="text1"/>
          <w:sz w:val="24"/>
          <w:szCs w:val="24"/>
        </w:rPr>
        <w:t>subjectifying</w:t>
      </w:r>
      <w:proofErr w:type="spellEnd"/>
      <w:r w:rsidR="00CE7F97" w:rsidRPr="00F132F2">
        <w:rPr>
          <w:rFonts w:ascii="Times New Roman" w:hAnsi="Times New Roman" w:cs="Times New Roman"/>
          <w:color w:val="000000" w:themeColor="text1"/>
          <w:sz w:val="24"/>
          <w:szCs w:val="24"/>
        </w:rPr>
        <w:t xml:space="preserve"> agents are shown to </w:t>
      </w:r>
      <w:r w:rsidR="00B55373" w:rsidRPr="00F132F2">
        <w:rPr>
          <w:rFonts w:ascii="Times New Roman" w:hAnsi="Times New Roman" w:cs="Times New Roman"/>
          <w:color w:val="000000" w:themeColor="text1"/>
          <w:sz w:val="24"/>
          <w:szCs w:val="24"/>
        </w:rPr>
        <w:t>actively use, play with,</w:t>
      </w:r>
      <w:r w:rsidR="00912A65" w:rsidRPr="00F132F2">
        <w:rPr>
          <w:rFonts w:ascii="Times New Roman" w:hAnsi="Times New Roman" w:cs="Times New Roman"/>
          <w:color w:val="000000" w:themeColor="text1"/>
          <w:sz w:val="24"/>
          <w:szCs w:val="24"/>
        </w:rPr>
        <w:t xml:space="preserve"> and undermine dominant discourses and disciplines</w:t>
      </w:r>
      <w:r w:rsidR="00327D0A" w:rsidRPr="00F132F2">
        <w:rPr>
          <w:rFonts w:ascii="Times New Roman" w:hAnsi="Times New Roman" w:cs="Times New Roman"/>
          <w:color w:val="000000" w:themeColor="text1"/>
          <w:sz w:val="24"/>
          <w:szCs w:val="24"/>
        </w:rPr>
        <w:t>, thereby providing the micro-foundations of power-balancing strategies</w:t>
      </w:r>
      <w:r w:rsidR="00912A65" w:rsidRPr="00F132F2">
        <w:rPr>
          <w:rFonts w:ascii="Times New Roman" w:hAnsi="Times New Roman" w:cs="Times New Roman"/>
          <w:color w:val="000000" w:themeColor="text1"/>
          <w:sz w:val="24"/>
          <w:szCs w:val="24"/>
        </w:rPr>
        <w:t xml:space="preserve">. </w:t>
      </w:r>
      <w:r w:rsidR="001435CD" w:rsidRPr="00F132F2">
        <w:rPr>
          <w:rFonts w:ascii="Times New Roman" w:hAnsi="Times New Roman" w:cs="Times New Roman"/>
          <w:color w:val="000000" w:themeColor="text1"/>
          <w:sz w:val="24"/>
          <w:szCs w:val="24"/>
        </w:rPr>
        <w:t>Th</w:t>
      </w:r>
      <w:r w:rsidR="00CD7BC1" w:rsidRPr="00F132F2">
        <w:rPr>
          <w:rFonts w:ascii="Times New Roman" w:hAnsi="Times New Roman" w:cs="Times New Roman"/>
          <w:color w:val="000000" w:themeColor="text1"/>
          <w:sz w:val="24"/>
          <w:szCs w:val="24"/>
        </w:rPr>
        <w:t>is occur</w:t>
      </w:r>
      <w:r w:rsidR="00672E44" w:rsidRPr="00F132F2">
        <w:rPr>
          <w:rFonts w:ascii="Times New Roman" w:hAnsi="Times New Roman" w:cs="Times New Roman"/>
          <w:color w:val="000000" w:themeColor="text1"/>
          <w:sz w:val="24"/>
          <w:szCs w:val="24"/>
        </w:rPr>
        <w:t>s</w:t>
      </w:r>
      <w:r w:rsidR="00CD7BC1" w:rsidRPr="00F132F2">
        <w:rPr>
          <w:rFonts w:ascii="Times New Roman" w:hAnsi="Times New Roman" w:cs="Times New Roman"/>
          <w:color w:val="000000" w:themeColor="text1"/>
          <w:sz w:val="24"/>
          <w:szCs w:val="24"/>
        </w:rPr>
        <w:t xml:space="preserve"> when the</w:t>
      </w:r>
      <w:r w:rsidR="005E092F" w:rsidRPr="00F132F2">
        <w:rPr>
          <w:rFonts w:ascii="Times New Roman" w:hAnsi="Times New Roman" w:cs="Times New Roman"/>
          <w:color w:val="000000" w:themeColor="text1"/>
          <w:sz w:val="24"/>
          <w:szCs w:val="24"/>
        </w:rPr>
        <w:t xml:space="preserve"> self-</w:t>
      </w:r>
      <w:r w:rsidR="003F53E1" w:rsidRPr="00F132F2">
        <w:rPr>
          <w:rFonts w:ascii="Times New Roman" w:hAnsi="Times New Roman" w:cs="Times New Roman"/>
          <w:color w:val="000000" w:themeColor="text1"/>
          <w:sz w:val="24"/>
          <w:szCs w:val="24"/>
        </w:rPr>
        <w:t>regulation</w:t>
      </w:r>
      <w:r w:rsidR="00EA1D0E" w:rsidRPr="00F132F2">
        <w:rPr>
          <w:rFonts w:ascii="Times New Roman" w:hAnsi="Times New Roman" w:cs="Times New Roman"/>
          <w:color w:val="000000" w:themeColor="text1"/>
          <w:sz w:val="24"/>
          <w:szCs w:val="24"/>
        </w:rPr>
        <w:t xml:space="preserve"> and compliance </w:t>
      </w:r>
      <w:r w:rsidR="001435CD" w:rsidRPr="00F132F2">
        <w:rPr>
          <w:rFonts w:ascii="Times New Roman" w:hAnsi="Times New Roman" w:cs="Times New Roman"/>
          <w:color w:val="000000" w:themeColor="text1"/>
          <w:sz w:val="24"/>
          <w:szCs w:val="24"/>
        </w:rPr>
        <w:t xml:space="preserve">of </w:t>
      </w:r>
      <w:r w:rsidR="008E2E33" w:rsidRPr="00F132F2">
        <w:rPr>
          <w:rFonts w:ascii="Times New Roman" w:hAnsi="Times New Roman" w:cs="Times New Roman"/>
          <w:color w:val="000000" w:themeColor="text1"/>
          <w:sz w:val="24"/>
          <w:szCs w:val="24"/>
        </w:rPr>
        <w:t>these</w:t>
      </w:r>
      <w:r w:rsidR="001435CD" w:rsidRPr="00F132F2">
        <w:rPr>
          <w:rFonts w:ascii="Times New Roman" w:hAnsi="Times New Roman" w:cs="Times New Roman"/>
          <w:color w:val="000000" w:themeColor="text1"/>
          <w:sz w:val="24"/>
          <w:szCs w:val="24"/>
        </w:rPr>
        <w:t xml:space="preserve"> agents</w:t>
      </w:r>
      <w:r w:rsidR="002737DA" w:rsidRPr="00F132F2">
        <w:rPr>
          <w:rFonts w:ascii="Times New Roman" w:hAnsi="Times New Roman" w:cs="Times New Roman"/>
          <w:color w:val="000000" w:themeColor="text1"/>
          <w:sz w:val="24"/>
          <w:szCs w:val="24"/>
        </w:rPr>
        <w:t>,</w:t>
      </w:r>
      <w:r w:rsidR="001435CD" w:rsidRPr="00F132F2">
        <w:rPr>
          <w:rFonts w:ascii="Times New Roman" w:hAnsi="Times New Roman" w:cs="Times New Roman"/>
          <w:color w:val="000000" w:themeColor="text1"/>
          <w:sz w:val="24"/>
          <w:szCs w:val="24"/>
        </w:rPr>
        <w:t xml:space="preserve"> </w:t>
      </w:r>
      <w:r w:rsidR="00EA1D0E" w:rsidRPr="00F132F2">
        <w:rPr>
          <w:rFonts w:ascii="Times New Roman" w:hAnsi="Times New Roman" w:cs="Times New Roman"/>
          <w:color w:val="000000" w:themeColor="text1"/>
          <w:sz w:val="24"/>
          <w:szCs w:val="24"/>
        </w:rPr>
        <w:t>mask</w:t>
      </w:r>
      <w:r w:rsidR="00222AE0" w:rsidRPr="00F132F2">
        <w:rPr>
          <w:rFonts w:ascii="Times New Roman" w:hAnsi="Times New Roman" w:cs="Times New Roman"/>
          <w:color w:val="000000" w:themeColor="text1"/>
          <w:sz w:val="24"/>
          <w:szCs w:val="24"/>
        </w:rPr>
        <w:t xml:space="preserve"> hidden</w:t>
      </w:r>
      <w:r w:rsidR="001353A4" w:rsidRPr="00F132F2">
        <w:rPr>
          <w:rFonts w:ascii="Times New Roman" w:hAnsi="Times New Roman" w:cs="Times New Roman"/>
          <w:color w:val="000000" w:themeColor="text1"/>
          <w:sz w:val="24"/>
          <w:szCs w:val="24"/>
        </w:rPr>
        <w:t xml:space="preserve"> strategic</w:t>
      </w:r>
      <w:r w:rsidR="00222AE0" w:rsidRPr="00F132F2">
        <w:rPr>
          <w:rFonts w:ascii="Times New Roman" w:hAnsi="Times New Roman" w:cs="Times New Roman"/>
          <w:color w:val="000000" w:themeColor="text1"/>
          <w:sz w:val="24"/>
          <w:szCs w:val="24"/>
        </w:rPr>
        <w:t xml:space="preserve"> intentions</w:t>
      </w:r>
      <w:r w:rsidR="00C473E2" w:rsidRPr="00F132F2">
        <w:rPr>
          <w:rFonts w:ascii="Times New Roman" w:hAnsi="Times New Roman" w:cs="Times New Roman"/>
          <w:color w:val="000000" w:themeColor="text1"/>
          <w:sz w:val="24"/>
          <w:szCs w:val="24"/>
        </w:rPr>
        <w:t xml:space="preserve"> of resistance</w:t>
      </w:r>
      <w:r w:rsidR="0096190C" w:rsidRPr="00F132F2">
        <w:rPr>
          <w:rFonts w:ascii="Times New Roman" w:hAnsi="Times New Roman" w:cs="Times New Roman"/>
          <w:color w:val="000000" w:themeColor="text1"/>
          <w:sz w:val="24"/>
          <w:szCs w:val="24"/>
        </w:rPr>
        <w:t xml:space="preserve">. </w:t>
      </w:r>
      <w:r w:rsidR="000423E1" w:rsidRPr="00F132F2">
        <w:rPr>
          <w:rFonts w:ascii="Times New Roman" w:hAnsi="Times New Roman" w:cs="Times New Roman"/>
          <w:color w:val="000000" w:themeColor="text1"/>
          <w:sz w:val="24"/>
          <w:szCs w:val="24"/>
        </w:rPr>
        <w:t>It implies that</w:t>
      </w:r>
      <w:r w:rsidR="00671777" w:rsidRPr="00F132F2">
        <w:rPr>
          <w:rFonts w:ascii="Times New Roman" w:hAnsi="Times New Roman" w:cs="Times New Roman"/>
          <w:color w:val="000000" w:themeColor="text1"/>
          <w:sz w:val="24"/>
          <w:szCs w:val="24"/>
        </w:rPr>
        <w:t xml:space="preserve"> </w:t>
      </w:r>
      <w:r w:rsidR="0096190C" w:rsidRPr="00F132F2">
        <w:rPr>
          <w:rFonts w:ascii="Times New Roman" w:hAnsi="Times New Roman" w:cs="Times New Roman"/>
          <w:color w:val="000000" w:themeColor="text1"/>
          <w:sz w:val="24"/>
          <w:szCs w:val="24"/>
        </w:rPr>
        <w:t xml:space="preserve">the </w:t>
      </w:r>
      <w:r w:rsidR="00131789" w:rsidRPr="00F132F2">
        <w:rPr>
          <w:rFonts w:ascii="Times New Roman" w:hAnsi="Times New Roman" w:cs="Times New Roman"/>
          <w:color w:val="000000" w:themeColor="text1"/>
          <w:sz w:val="24"/>
          <w:szCs w:val="24"/>
        </w:rPr>
        <w:t>true</w:t>
      </w:r>
      <w:r w:rsidR="007F2B94" w:rsidRPr="00F132F2">
        <w:rPr>
          <w:rFonts w:ascii="Times New Roman" w:hAnsi="Times New Roman" w:cs="Times New Roman"/>
          <w:color w:val="000000" w:themeColor="text1"/>
          <w:sz w:val="24"/>
          <w:szCs w:val="24"/>
        </w:rPr>
        <w:t xml:space="preserve"> power </w:t>
      </w:r>
      <w:r w:rsidR="0096190C" w:rsidRPr="00F132F2">
        <w:rPr>
          <w:rFonts w:ascii="Times New Roman" w:hAnsi="Times New Roman" w:cs="Times New Roman"/>
          <w:color w:val="000000" w:themeColor="text1"/>
          <w:sz w:val="24"/>
          <w:szCs w:val="24"/>
        </w:rPr>
        <w:t>of subjectification may reside in its o</w:t>
      </w:r>
      <w:r w:rsidR="00E30773" w:rsidRPr="00F132F2">
        <w:rPr>
          <w:rFonts w:ascii="Times New Roman" w:hAnsi="Times New Roman" w:cs="Times New Roman"/>
          <w:color w:val="000000" w:themeColor="text1"/>
          <w:sz w:val="24"/>
          <w:szCs w:val="24"/>
        </w:rPr>
        <w:t>pacit</w:t>
      </w:r>
      <w:r w:rsidR="0096190C" w:rsidRPr="00F132F2">
        <w:rPr>
          <w:rFonts w:ascii="Times New Roman" w:hAnsi="Times New Roman" w:cs="Times New Roman"/>
          <w:color w:val="000000" w:themeColor="text1"/>
          <w:sz w:val="24"/>
          <w:szCs w:val="24"/>
        </w:rPr>
        <w:t>y</w:t>
      </w:r>
      <w:r w:rsidR="00755FD5" w:rsidRPr="00F132F2">
        <w:rPr>
          <w:rFonts w:ascii="Times New Roman" w:hAnsi="Times New Roman" w:cs="Times New Roman"/>
          <w:color w:val="000000" w:themeColor="text1"/>
          <w:sz w:val="24"/>
          <w:szCs w:val="24"/>
        </w:rPr>
        <w:t xml:space="preserve">, </w:t>
      </w:r>
      <w:r w:rsidR="002A2D48" w:rsidRPr="00F132F2">
        <w:rPr>
          <w:rFonts w:ascii="Times New Roman" w:hAnsi="Times New Roman" w:cs="Times New Roman"/>
          <w:color w:val="000000" w:themeColor="text1"/>
          <w:sz w:val="24"/>
          <w:szCs w:val="24"/>
        </w:rPr>
        <w:t>which makes it</w:t>
      </w:r>
      <w:r w:rsidR="00755FD5" w:rsidRPr="00F132F2">
        <w:rPr>
          <w:rFonts w:ascii="Times New Roman" w:hAnsi="Times New Roman" w:cs="Times New Roman"/>
          <w:color w:val="000000" w:themeColor="text1"/>
          <w:sz w:val="24"/>
          <w:szCs w:val="24"/>
        </w:rPr>
        <w:t xml:space="preserve"> difficult for </w:t>
      </w:r>
      <w:r w:rsidR="00F044FC" w:rsidRPr="00F132F2">
        <w:rPr>
          <w:rFonts w:ascii="Times New Roman" w:hAnsi="Times New Roman" w:cs="Times New Roman"/>
          <w:color w:val="000000" w:themeColor="text1"/>
          <w:sz w:val="24"/>
          <w:szCs w:val="24"/>
        </w:rPr>
        <w:t xml:space="preserve">a </w:t>
      </w:r>
      <w:r w:rsidR="00755FD5" w:rsidRPr="00F132F2">
        <w:rPr>
          <w:rFonts w:ascii="Times New Roman" w:hAnsi="Times New Roman" w:cs="Times New Roman"/>
          <w:color w:val="000000" w:themeColor="text1"/>
          <w:sz w:val="24"/>
          <w:szCs w:val="24"/>
        </w:rPr>
        <w:t>domin</w:t>
      </w:r>
      <w:r w:rsidR="00E83EA2" w:rsidRPr="00F132F2">
        <w:rPr>
          <w:rFonts w:ascii="Times New Roman" w:hAnsi="Times New Roman" w:cs="Times New Roman"/>
          <w:color w:val="000000" w:themeColor="text1"/>
          <w:sz w:val="24"/>
          <w:szCs w:val="24"/>
        </w:rPr>
        <w:t>eering</w:t>
      </w:r>
      <w:r w:rsidR="00755FD5" w:rsidRPr="00F132F2">
        <w:rPr>
          <w:rFonts w:ascii="Times New Roman" w:hAnsi="Times New Roman" w:cs="Times New Roman"/>
          <w:color w:val="000000" w:themeColor="text1"/>
          <w:sz w:val="24"/>
          <w:szCs w:val="24"/>
        </w:rPr>
        <w:t xml:space="preserve"> entit</w:t>
      </w:r>
      <w:r w:rsidR="00E83EA2" w:rsidRPr="00F132F2">
        <w:rPr>
          <w:rFonts w:ascii="Times New Roman" w:hAnsi="Times New Roman" w:cs="Times New Roman"/>
          <w:color w:val="000000" w:themeColor="text1"/>
          <w:sz w:val="24"/>
          <w:szCs w:val="24"/>
        </w:rPr>
        <w:t>y</w:t>
      </w:r>
      <w:r w:rsidR="00755FD5" w:rsidRPr="00F132F2">
        <w:rPr>
          <w:rFonts w:ascii="Times New Roman" w:hAnsi="Times New Roman" w:cs="Times New Roman"/>
          <w:color w:val="000000" w:themeColor="text1"/>
          <w:sz w:val="24"/>
          <w:szCs w:val="24"/>
        </w:rPr>
        <w:t xml:space="preserve"> to </w:t>
      </w:r>
      <w:r w:rsidR="00177CB7" w:rsidRPr="00F132F2">
        <w:rPr>
          <w:rFonts w:ascii="Times New Roman" w:hAnsi="Times New Roman" w:cs="Times New Roman"/>
          <w:color w:val="000000" w:themeColor="text1"/>
          <w:sz w:val="24"/>
          <w:szCs w:val="24"/>
        </w:rPr>
        <w:t xml:space="preserve">perceive and </w:t>
      </w:r>
      <w:r w:rsidR="00755FD5" w:rsidRPr="00F132F2">
        <w:rPr>
          <w:rFonts w:ascii="Times New Roman" w:hAnsi="Times New Roman" w:cs="Times New Roman"/>
          <w:color w:val="000000" w:themeColor="text1"/>
          <w:sz w:val="24"/>
          <w:szCs w:val="24"/>
        </w:rPr>
        <w:t>act against</w:t>
      </w:r>
      <w:r w:rsidR="00222AE0" w:rsidRPr="00F132F2">
        <w:rPr>
          <w:rFonts w:ascii="Times New Roman" w:hAnsi="Times New Roman" w:cs="Times New Roman"/>
          <w:color w:val="000000" w:themeColor="text1"/>
          <w:sz w:val="24"/>
          <w:szCs w:val="24"/>
        </w:rPr>
        <w:t xml:space="preserve">. </w:t>
      </w:r>
    </w:p>
    <w:p w14:paraId="754411B8" w14:textId="21737985" w:rsidR="00E02641" w:rsidRPr="00F132F2" w:rsidRDefault="00CC4ABC" w:rsidP="00E02641">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As </w:t>
      </w:r>
      <w:r w:rsidR="00C9496C" w:rsidRPr="00F132F2">
        <w:rPr>
          <w:rFonts w:ascii="Times New Roman" w:hAnsi="Times New Roman" w:cs="Times New Roman"/>
          <w:color w:val="000000" w:themeColor="text1"/>
          <w:sz w:val="24"/>
          <w:szCs w:val="24"/>
        </w:rPr>
        <w:t>established</w:t>
      </w:r>
      <w:r w:rsidRPr="00F132F2">
        <w:rPr>
          <w:rFonts w:ascii="Times New Roman" w:hAnsi="Times New Roman" w:cs="Times New Roman"/>
          <w:color w:val="000000" w:themeColor="text1"/>
          <w:sz w:val="24"/>
          <w:szCs w:val="24"/>
        </w:rPr>
        <w:t xml:space="preserve">, platform leaders </w:t>
      </w:r>
      <w:r w:rsidR="0025490E" w:rsidRPr="00F132F2">
        <w:rPr>
          <w:rFonts w:ascii="Times New Roman" w:hAnsi="Times New Roman" w:cs="Times New Roman"/>
          <w:color w:val="000000" w:themeColor="text1"/>
          <w:sz w:val="24"/>
          <w:szCs w:val="24"/>
        </w:rPr>
        <w:t xml:space="preserve">exercise episodic </w:t>
      </w:r>
      <w:r w:rsidR="00932541" w:rsidRPr="00F132F2">
        <w:rPr>
          <w:rFonts w:ascii="Times New Roman" w:hAnsi="Times New Roman" w:cs="Times New Roman"/>
          <w:color w:val="000000" w:themeColor="text1"/>
          <w:sz w:val="24"/>
          <w:szCs w:val="24"/>
        </w:rPr>
        <w:t xml:space="preserve">forms of </w:t>
      </w:r>
      <w:r w:rsidR="0025490E" w:rsidRPr="00F132F2">
        <w:rPr>
          <w:rFonts w:ascii="Times New Roman" w:hAnsi="Times New Roman" w:cs="Times New Roman"/>
          <w:color w:val="000000" w:themeColor="text1"/>
          <w:sz w:val="24"/>
          <w:szCs w:val="24"/>
        </w:rPr>
        <w:t>power</w:t>
      </w:r>
      <w:r w:rsidR="00932541" w:rsidRPr="00F132F2">
        <w:rPr>
          <w:rFonts w:ascii="Times New Roman" w:hAnsi="Times New Roman" w:cs="Times New Roman"/>
          <w:color w:val="000000" w:themeColor="text1"/>
          <w:sz w:val="24"/>
          <w:szCs w:val="24"/>
        </w:rPr>
        <w:t xml:space="preserve"> through </w:t>
      </w:r>
      <w:r w:rsidR="000F5D38" w:rsidRPr="00F132F2">
        <w:rPr>
          <w:rFonts w:ascii="Times New Roman" w:hAnsi="Times New Roman" w:cs="Times New Roman"/>
          <w:color w:val="000000" w:themeColor="text1"/>
          <w:sz w:val="24"/>
          <w:szCs w:val="24"/>
        </w:rPr>
        <w:t xml:space="preserve">formal </w:t>
      </w:r>
      <w:r w:rsidR="00932541" w:rsidRPr="00F132F2">
        <w:rPr>
          <w:rFonts w:ascii="Times New Roman" w:hAnsi="Times New Roman" w:cs="Times New Roman"/>
          <w:color w:val="000000" w:themeColor="text1"/>
          <w:sz w:val="24"/>
          <w:szCs w:val="24"/>
        </w:rPr>
        <w:t>governance mechanisms that remove</w:t>
      </w:r>
      <w:r w:rsidR="00E878AA" w:rsidRPr="00F132F2">
        <w:rPr>
          <w:rFonts w:ascii="Times New Roman" w:hAnsi="Times New Roman" w:cs="Times New Roman"/>
          <w:color w:val="000000" w:themeColor="text1"/>
          <w:sz w:val="24"/>
          <w:szCs w:val="24"/>
        </w:rPr>
        <w:t xml:space="preserve"> a PDE’s </w:t>
      </w:r>
      <w:r w:rsidR="008621C8" w:rsidRPr="00F132F2">
        <w:rPr>
          <w:rFonts w:ascii="Times New Roman" w:hAnsi="Times New Roman" w:cs="Times New Roman"/>
          <w:color w:val="000000" w:themeColor="text1"/>
          <w:sz w:val="24"/>
          <w:szCs w:val="24"/>
        </w:rPr>
        <w:t xml:space="preserve">capacity to enact their </w:t>
      </w:r>
      <w:r w:rsidR="00D70F32" w:rsidRPr="00F132F2">
        <w:rPr>
          <w:rFonts w:ascii="Times New Roman" w:hAnsi="Times New Roman" w:cs="Times New Roman"/>
          <w:color w:val="000000" w:themeColor="text1"/>
          <w:sz w:val="24"/>
          <w:szCs w:val="24"/>
        </w:rPr>
        <w:t xml:space="preserve">agency and </w:t>
      </w:r>
      <w:r w:rsidR="00C35FB7" w:rsidRPr="00F132F2">
        <w:rPr>
          <w:rFonts w:ascii="Times New Roman" w:hAnsi="Times New Roman" w:cs="Times New Roman"/>
          <w:color w:val="000000" w:themeColor="text1"/>
          <w:sz w:val="24"/>
          <w:szCs w:val="24"/>
        </w:rPr>
        <w:t>free will</w:t>
      </w:r>
      <w:r w:rsidR="00C9496C" w:rsidRPr="00F132F2">
        <w:rPr>
          <w:rFonts w:ascii="Times New Roman" w:hAnsi="Times New Roman" w:cs="Times New Roman"/>
          <w:color w:val="000000" w:themeColor="text1"/>
          <w:sz w:val="24"/>
          <w:szCs w:val="24"/>
        </w:rPr>
        <w:t xml:space="preserve"> (</w:t>
      </w:r>
      <w:proofErr w:type="spellStart"/>
      <w:r w:rsidR="00C9496C" w:rsidRPr="00F132F2">
        <w:rPr>
          <w:rFonts w:ascii="Times New Roman" w:hAnsi="Times New Roman" w:cs="Times New Roman"/>
          <w:color w:val="000000" w:themeColor="text1"/>
          <w:sz w:val="24"/>
          <w:szCs w:val="24"/>
        </w:rPr>
        <w:t>Cutolo</w:t>
      </w:r>
      <w:proofErr w:type="spellEnd"/>
      <w:r w:rsidR="00C9496C" w:rsidRPr="00F132F2">
        <w:rPr>
          <w:rFonts w:ascii="Times New Roman" w:hAnsi="Times New Roman" w:cs="Times New Roman"/>
          <w:color w:val="000000" w:themeColor="text1"/>
          <w:sz w:val="24"/>
          <w:szCs w:val="24"/>
        </w:rPr>
        <w:t xml:space="preserve"> &amp; Kenney, 2021)</w:t>
      </w:r>
      <w:r w:rsidR="00D70F32" w:rsidRPr="00F132F2">
        <w:rPr>
          <w:rFonts w:ascii="Times New Roman" w:hAnsi="Times New Roman" w:cs="Times New Roman"/>
          <w:color w:val="000000" w:themeColor="text1"/>
          <w:sz w:val="24"/>
          <w:szCs w:val="24"/>
        </w:rPr>
        <w:t xml:space="preserve">. Therefore, </w:t>
      </w:r>
      <w:r w:rsidR="00C35FB7" w:rsidRPr="00F132F2">
        <w:rPr>
          <w:rFonts w:ascii="Times New Roman" w:hAnsi="Times New Roman" w:cs="Times New Roman"/>
          <w:color w:val="000000" w:themeColor="text1"/>
          <w:sz w:val="24"/>
          <w:szCs w:val="24"/>
        </w:rPr>
        <w:t xml:space="preserve">the </w:t>
      </w:r>
      <w:r w:rsidR="00D70F32" w:rsidRPr="00F132F2">
        <w:rPr>
          <w:rFonts w:ascii="Times New Roman" w:hAnsi="Times New Roman" w:cs="Times New Roman"/>
          <w:color w:val="000000" w:themeColor="text1"/>
          <w:sz w:val="24"/>
          <w:szCs w:val="24"/>
        </w:rPr>
        <w:t>opacity of</w:t>
      </w:r>
      <w:r w:rsidR="003A40D0" w:rsidRPr="00F132F2">
        <w:rPr>
          <w:rFonts w:ascii="Times New Roman" w:hAnsi="Times New Roman" w:cs="Times New Roman"/>
          <w:color w:val="000000" w:themeColor="text1"/>
          <w:sz w:val="24"/>
          <w:szCs w:val="24"/>
        </w:rPr>
        <w:t xml:space="preserve"> a PDE’s</w:t>
      </w:r>
      <w:r w:rsidR="00D70F32" w:rsidRPr="00F132F2">
        <w:rPr>
          <w:rFonts w:ascii="Times New Roman" w:hAnsi="Times New Roman" w:cs="Times New Roman"/>
          <w:color w:val="000000" w:themeColor="text1"/>
          <w:sz w:val="24"/>
          <w:szCs w:val="24"/>
        </w:rPr>
        <w:t xml:space="preserve"> intentions can </w:t>
      </w:r>
      <w:r w:rsidR="008621C8" w:rsidRPr="00F132F2">
        <w:rPr>
          <w:rFonts w:ascii="Times New Roman" w:hAnsi="Times New Roman" w:cs="Times New Roman"/>
          <w:color w:val="000000" w:themeColor="text1"/>
          <w:sz w:val="24"/>
          <w:szCs w:val="24"/>
        </w:rPr>
        <w:t>be powerful</w:t>
      </w:r>
      <w:r w:rsidR="008709C1" w:rsidRPr="00F132F2">
        <w:rPr>
          <w:rFonts w:ascii="Times New Roman" w:hAnsi="Times New Roman" w:cs="Times New Roman"/>
          <w:color w:val="000000" w:themeColor="text1"/>
          <w:sz w:val="24"/>
          <w:szCs w:val="24"/>
        </w:rPr>
        <w:t xml:space="preserve"> in</w:t>
      </w:r>
      <w:r w:rsidR="00C35FB7" w:rsidRPr="00F132F2">
        <w:rPr>
          <w:rFonts w:ascii="Times New Roman" w:hAnsi="Times New Roman" w:cs="Times New Roman"/>
          <w:color w:val="000000" w:themeColor="text1"/>
          <w:sz w:val="24"/>
          <w:szCs w:val="24"/>
        </w:rPr>
        <w:t xml:space="preserve"> terms of</w:t>
      </w:r>
      <w:r w:rsidR="008709C1" w:rsidRPr="00F132F2">
        <w:rPr>
          <w:rFonts w:ascii="Times New Roman" w:hAnsi="Times New Roman" w:cs="Times New Roman"/>
          <w:color w:val="000000" w:themeColor="text1"/>
          <w:sz w:val="24"/>
          <w:szCs w:val="24"/>
        </w:rPr>
        <w:t xml:space="preserve"> preventing </w:t>
      </w:r>
      <w:r w:rsidR="00F74C91" w:rsidRPr="00F132F2">
        <w:rPr>
          <w:rFonts w:ascii="Times New Roman" w:hAnsi="Times New Roman" w:cs="Times New Roman"/>
          <w:color w:val="000000" w:themeColor="text1"/>
          <w:sz w:val="24"/>
          <w:szCs w:val="24"/>
        </w:rPr>
        <w:t xml:space="preserve">platform leaders from </w:t>
      </w:r>
      <w:r w:rsidR="0098597B" w:rsidRPr="00F132F2">
        <w:rPr>
          <w:rFonts w:ascii="Times New Roman" w:hAnsi="Times New Roman" w:cs="Times New Roman"/>
          <w:color w:val="000000" w:themeColor="text1"/>
          <w:sz w:val="24"/>
          <w:szCs w:val="24"/>
        </w:rPr>
        <w:t xml:space="preserve">sensing and </w:t>
      </w:r>
      <w:r w:rsidR="002A3D7B" w:rsidRPr="00F132F2">
        <w:rPr>
          <w:rFonts w:ascii="Times New Roman" w:hAnsi="Times New Roman" w:cs="Times New Roman"/>
          <w:color w:val="000000" w:themeColor="text1"/>
          <w:sz w:val="24"/>
          <w:szCs w:val="24"/>
        </w:rPr>
        <w:t>formulating</w:t>
      </w:r>
      <w:r w:rsidR="00F74C91" w:rsidRPr="00F132F2">
        <w:rPr>
          <w:rFonts w:ascii="Times New Roman" w:hAnsi="Times New Roman" w:cs="Times New Roman"/>
          <w:color w:val="000000" w:themeColor="text1"/>
          <w:sz w:val="24"/>
          <w:szCs w:val="24"/>
        </w:rPr>
        <w:t xml:space="preserve"> agency-undermining </w:t>
      </w:r>
      <w:r w:rsidR="00B06DB8" w:rsidRPr="00F132F2">
        <w:rPr>
          <w:rFonts w:ascii="Times New Roman" w:hAnsi="Times New Roman" w:cs="Times New Roman"/>
          <w:color w:val="000000" w:themeColor="text1"/>
          <w:sz w:val="24"/>
          <w:szCs w:val="24"/>
        </w:rPr>
        <w:t>governance mechanisms</w:t>
      </w:r>
      <w:r w:rsidR="00F74C91" w:rsidRPr="00F132F2">
        <w:rPr>
          <w:rFonts w:ascii="Times New Roman" w:hAnsi="Times New Roman" w:cs="Times New Roman"/>
          <w:color w:val="000000" w:themeColor="text1"/>
          <w:sz w:val="24"/>
          <w:szCs w:val="24"/>
        </w:rPr>
        <w:t xml:space="preserve">. </w:t>
      </w:r>
      <w:r w:rsidR="002F1B79" w:rsidRPr="00F132F2">
        <w:rPr>
          <w:rFonts w:ascii="Times New Roman" w:hAnsi="Times New Roman" w:cs="Times New Roman"/>
          <w:color w:val="000000" w:themeColor="text1"/>
          <w:sz w:val="24"/>
          <w:szCs w:val="24"/>
        </w:rPr>
        <w:t xml:space="preserve">However, </w:t>
      </w:r>
      <w:r w:rsidR="006B4B92" w:rsidRPr="00F132F2">
        <w:rPr>
          <w:rFonts w:ascii="Times New Roman" w:hAnsi="Times New Roman" w:cs="Times New Roman"/>
          <w:color w:val="000000" w:themeColor="text1"/>
          <w:sz w:val="24"/>
          <w:szCs w:val="24"/>
        </w:rPr>
        <w:t xml:space="preserve">the </w:t>
      </w:r>
      <w:r w:rsidR="00222AE0" w:rsidRPr="00F132F2">
        <w:rPr>
          <w:rFonts w:ascii="Times New Roman" w:hAnsi="Times New Roman" w:cs="Times New Roman"/>
          <w:color w:val="000000" w:themeColor="text1"/>
          <w:sz w:val="24"/>
          <w:szCs w:val="24"/>
        </w:rPr>
        <w:t xml:space="preserve">opacity of intention does not necessarily </w:t>
      </w:r>
      <w:r w:rsidR="0065557E" w:rsidRPr="00F132F2">
        <w:rPr>
          <w:rFonts w:ascii="Times New Roman" w:hAnsi="Times New Roman" w:cs="Times New Roman"/>
          <w:color w:val="000000" w:themeColor="text1"/>
          <w:sz w:val="24"/>
          <w:szCs w:val="24"/>
        </w:rPr>
        <w:t xml:space="preserve">imply that </w:t>
      </w:r>
      <w:r w:rsidR="006B4B92" w:rsidRPr="00F132F2">
        <w:rPr>
          <w:rFonts w:ascii="Times New Roman" w:hAnsi="Times New Roman" w:cs="Times New Roman"/>
          <w:color w:val="000000" w:themeColor="text1"/>
          <w:sz w:val="24"/>
          <w:szCs w:val="24"/>
        </w:rPr>
        <w:t>the less powerful</w:t>
      </w:r>
      <w:r w:rsidR="0065557E" w:rsidRPr="00F132F2">
        <w:rPr>
          <w:rFonts w:ascii="Times New Roman" w:hAnsi="Times New Roman" w:cs="Times New Roman"/>
          <w:color w:val="000000" w:themeColor="text1"/>
          <w:sz w:val="24"/>
          <w:szCs w:val="24"/>
        </w:rPr>
        <w:t xml:space="preserve"> entity</w:t>
      </w:r>
      <w:r w:rsidR="00F74C91" w:rsidRPr="00F132F2">
        <w:rPr>
          <w:rFonts w:ascii="Times New Roman" w:hAnsi="Times New Roman" w:cs="Times New Roman"/>
          <w:color w:val="000000" w:themeColor="text1"/>
          <w:sz w:val="24"/>
          <w:szCs w:val="24"/>
        </w:rPr>
        <w:t xml:space="preserve"> </w:t>
      </w:r>
      <w:r w:rsidR="00B95E14" w:rsidRPr="00F132F2">
        <w:rPr>
          <w:rFonts w:ascii="Times New Roman" w:hAnsi="Times New Roman" w:cs="Times New Roman"/>
          <w:color w:val="000000" w:themeColor="text1"/>
          <w:sz w:val="24"/>
          <w:szCs w:val="24"/>
        </w:rPr>
        <w:t xml:space="preserve">plans to </w:t>
      </w:r>
      <w:r w:rsidR="00222AE0" w:rsidRPr="00F132F2">
        <w:rPr>
          <w:rFonts w:ascii="Times New Roman" w:hAnsi="Times New Roman" w:cs="Times New Roman"/>
          <w:color w:val="000000" w:themeColor="text1"/>
          <w:sz w:val="24"/>
          <w:szCs w:val="24"/>
        </w:rPr>
        <w:t>undermin</w:t>
      </w:r>
      <w:r w:rsidR="00B95E14" w:rsidRPr="00F132F2">
        <w:rPr>
          <w:rFonts w:ascii="Times New Roman" w:hAnsi="Times New Roman" w:cs="Times New Roman"/>
          <w:color w:val="000000" w:themeColor="text1"/>
          <w:sz w:val="24"/>
          <w:szCs w:val="24"/>
        </w:rPr>
        <w:t>e</w:t>
      </w:r>
      <w:r w:rsidR="00222AE0" w:rsidRPr="00F132F2">
        <w:rPr>
          <w:rFonts w:ascii="Times New Roman" w:hAnsi="Times New Roman" w:cs="Times New Roman"/>
          <w:color w:val="000000" w:themeColor="text1"/>
          <w:sz w:val="24"/>
          <w:szCs w:val="24"/>
        </w:rPr>
        <w:t xml:space="preserve"> the dominant </w:t>
      </w:r>
      <w:r w:rsidR="0065557E" w:rsidRPr="00F132F2">
        <w:rPr>
          <w:rFonts w:ascii="Times New Roman" w:hAnsi="Times New Roman" w:cs="Times New Roman"/>
          <w:color w:val="000000" w:themeColor="text1"/>
          <w:sz w:val="24"/>
          <w:szCs w:val="24"/>
        </w:rPr>
        <w:t>one</w:t>
      </w:r>
      <w:r w:rsidR="00FD0939" w:rsidRPr="00F132F2">
        <w:rPr>
          <w:rFonts w:ascii="Times New Roman" w:hAnsi="Times New Roman" w:cs="Times New Roman"/>
          <w:color w:val="000000" w:themeColor="text1"/>
          <w:sz w:val="24"/>
          <w:szCs w:val="24"/>
        </w:rPr>
        <w:t xml:space="preserve">. </w:t>
      </w:r>
      <w:r w:rsidR="00D77705" w:rsidRPr="00F132F2">
        <w:rPr>
          <w:rFonts w:ascii="Times New Roman" w:hAnsi="Times New Roman" w:cs="Times New Roman"/>
          <w:color w:val="000000" w:themeColor="text1"/>
          <w:sz w:val="24"/>
          <w:szCs w:val="24"/>
        </w:rPr>
        <w:t>Rather</w:t>
      </w:r>
      <w:r w:rsidR="00222AE0" w:rsidRPr="00F132F2">
        <w:rPr>
          <w:rFonts w:ascii="Times New Roman" w:hAnsi="Times New Roman" w:cs="Times New Roman"/>
          <w:color w:val="000000" w:themeColor="text1"/>
          <w:sz w:val="24"/>
          <w:szCs w:val="24"/>
        </w:rPr>
        <w:t xml:space="preserve">, it may reveal </w:t>
      </w:r>
      <w:r w:rsidR="0066161B" w:rsidRPr="00F132F2">
        <w:rPr>
          <w:rFonts w:ascii="Times New Roman" w:hAnsi="Times New Roman" w:cs="Times New Roman"/>
          <w:color w:val="000000" w:themeColor="text1"/>
          <w:sz w:val="24"/>
          <w:szCs w:val="24"/>
        </w:rPr>
        <w:t xml:space="preserve">lesser-known </w:t>
      </w:r>
      <w:r w:rsidR="00222AE0" w:rsidRPr="00F132F2">
        <w:rPr>
          <w:rFonts w:ascii="Times New Roman" w:hAnsi="Times New Roman" w:cs="Times New Roman"/>
          <w:color w:val="000000" w:themeColor="text1"/>
          <w:sz w:val="24"/>
          <w:szCs w:val="24"/>
        </w:rPr>
        <w:t xml:space="preserve">strategies by which actors </w:t>
      </w:r>
      <w:r w:rsidR="00D77705" w:rsidRPr="00F132F2">
        <w:rPr>
          <w:rFonts w:ascii="Times New Roman" w:hAnsi="Times New Roman" w:cs="Times New Roman"/>
          <w:color w:val="000000" w:themeColor="text1"/>
          <w:sz w:val="24"/>
          <w:szCs w:val="24"/>
        </w:rPr>
        <w:t xml:space="preserve">such as PDEs </w:t>
      </w:r>
      <w:r w:rsidR="00BC619D" w:rsidRPr="00F132F2">
        <w:rPr>
          <w:rFonts w:ascii="Times New Roman" w:hAnsi="Times New Roman" w:cs="Times New Roman"/>
          <w:color w:val="000000" w:themeColor="text1"/>
          <w:sz w:val="24"/>
          <w:szCs w:val="24"/>
        </w:rPr>
        <w:t>simultaneously strive to self-subjugate</w:t>
      </w:r>
      <w:r w:rsidR="006B4B92" w:rsidRPr="00F132F2">
        <w:rPr>
          <w:rFonts w:ascii="Times New Roman" w:hAnsi="Times New Roman" w:cs="Times New Roman"/>
          <w:color w:val="000000" w:themeColor="text1"/>
          <w:sz w:val="24"/>
          <w:szCs w:val="24"/>
        </w:rPr>
        <w:t xml:space="preserve"> while strategically </w:t>
      </w:r>
      <w:proofErr w:type="spellStart"/>
      <w:r w:rsidR="006B4B92" w:rsidRPr="00F132F2">
        <w:rPr>
          <w:rFonts w:ascii="Times New Roman" w:hAnsi="Times New Roman" w:cs="Times New Roman"/>
          <w:color w:val="000000" w:themeColor="text1"/>
          <w:sz w:val="24"/>
          <w:szCs w:val="24"/>
        </w:rPr>
        <w:t>outmaneuvering</w:t>
      </w:r>
      <w:proofErr w:type="spellEnd"/>
      <w:r w:rsidR="006B4B92" w:rsidRPr="00F132F2">
        <w:rPr>
          <w:rFonts w:ascii="Times New Roman" w:hAnsi="Times New Roman" w:cs="Times New Roman"/>
          <w:color w:val="000000" w:themeColor="text1"/>
          <w:sz w:val="24"/>
          <w:szCs w:val="24"/>
        </w:rPr>
        <w:t xml:space="preserve"> platform leaders toward advancing long-term</w:t>
      </w:r>
      <w:r w:rsidR="00222AE0" w:rsidRPr="00F132F2">
        <w:rPr>
          <w:rFonts w:ascii="Times New Roman" w:hAnsi="Times New Roman" w:cs="Times New Roman"/>
          <w:color w:val="000000" w:themeColor="text1"/>
          <w:sz w:val="24"/>
          <w:szCs w:val="24"/>
        </w:rPr>
        <w:t xml:space="preserve"> goals. </w:t>
      </w:r>
      <w:r w:rsidR="00120518" w:rsidRPr="00F132F2">
        <w:rPr>
          <w:rFonts w:ascii="Times New Roman" w:hAnsi="Times New Roman" w:cs="Times New Roman"/>
          <w:color w:val="000000" w:themeColor="text1"/>
          <w:sz w:val="24"/>
          <w:szCs w:val="24"/>
        </w:rPr>
        <w:t>Therefore,</w:t>
      </w:r>
      <w:r w:rsidR="005921D3" w:rsidRPr="00F132F2">
        <w:rPr>
          <w:rFonts w:ascii="Times New Roman" w:hAnsi="Times New Roman" w:cs="Times New Roman"/>
          <w:color w:val="000000" w:themeColor="text1"/>
          <w:sz w:val="24"/>
          <w:szCs w:val="24"/>
        </w:rPr>
        <w:t xml:space="preserve"> by </w:t>
      </w:r>
      <w:proofErr w:type="spellStart"/>
      <w:r w:rsidR="00F75C27" w:rsidRPr="00F132F2">
        <w:rPr>
          <w:rFonts w:ascii="Times New Roman" w:hAnsi="Times New Roman" w:cs="Times New Roman"/>
          <w:color w:val="000000" w:themeColor="text1"/>
          <w:sz w:val="24"/>
          <w:szCs w:val="24"/>
        </w:rPr>
        <w:t>subjectifying</w:t>
      </w:r>
      <w:proofErr w:type="spellEnd"/>
      <w:r w:rsidR="008F40C7" w:rsidRPr="00F132F2">
        <w:rPr>
          <w:rFonts w:ascii="Times New Roman" w:hAnsi="Times New Roman" w:cs="Times New Roman"/>
          <w:color w:val="000000" w:themeColor="text1"/>
          <w:sz w:val="24"/>
          <w:szCs w:val="24"/>
        </w:rPr>
        <w:t xml:space="preserve"> </w:t>
      </w:r>
      <w:r w:rsidR="005921D3" w:rsidRPr="00F132F2">
        <w:rPr>
          <w:rFonts w:ascii="Times New Roman" w:hAnsi="Times New Roman" w:cs="Times New Roman"/>
          <w:color w:val="000000" w:themeColor="text1"/>
          <w:sz w:val="24"/>
          <w:szCs w:val="24"/>
        </w:rPr>
        <w:t xml:space="preserve">and mastering hegemonic platform rules, PDEs can gain power within those frameworks and use that power to resist and transform the conditions of their own subjectification. Hence, Fleming and Spicer (2007, p. 23) </w:t>
      </w:r>
      <w:r w:rsidR="007A6AAD" w:rsidRPr="00F132F2">
        <w:rPr>
          <w:rFonts w:ascii="Times New Roman" w:hAnsi="Times New Roman" w:cs="Times New Roman"/>
          <w:color w:val="000000" w:themeColor="text1"/>
          <w:sz w:val="24"/>
          <w:szCs w:val="24"/>
        </w:rPr>
        <w:t xml:space="preserve">astutely </w:t>
      </w:r>
      <w:r w:rsidR="00F75C27" w:rsidRPr="00F132F2">
        <w:rPr>
          <w:rFonts w:ascii="Times New Roman" w:hAnsi="Times New Roman" w:cs="Times New Roman"/>
          <w:color w:val="000000" w:themeColor="text1"/>
          <w:sz w:val="24"/>
          <w:szCs w:val="24"/>
        </w:rPr>
        <w:t>state</w:t>
      </w:r>
      <w:r w:rsidR="00742CEF" w:rsidRPr="00F132F2">
        <w:rPr>
          <w:rFonts w:ascii="Times New Roman" w:hAnsi="Times New Roman" w:cs="Times New Roman"/>
          <w:color w:val="000000" w:themeColor="text1"/>
          <w:sz w:val="24"/>
          <w:szCs w:val="24"/>
        </w:rPr>
        <w:t xml:space="preserve"> </w:t>
      </w:r>
      <w:r w:rsidR="007A6AAD" w:rsidRPr="00F132F2">
        <w:rPr>
          <w:rFonts w:ascii="Times New Roman" w:hAnsi="Times New Roman" w:cs="Times New Roman"/>
          <w:color w:val="000000" w:themeColor="text1"/>
          <w:sz w:val="24"/>
          <w:szCs w:val="24"/>
        </w:rPr>
        <w:t>that</w:t>
      </w:r>
      <w:r w:rsidR="00407650" w:rsidRPr="00F132F2">
        <w:rPr>
          <w:rFonts w:ascii="Times New Roman" w:hAnsi="Times New Roman" w:cs="Times New Roman"/>
          <w:color w:val="000000" w:themeColor="text1"/>
          <w:sz w:val="24"/>
          <w:szCs w:val="24"/>
        </w:rPr>
        <w:t xml:space="preserve"> </w:t>
      </w:r>
      <w:r w:rsidR="00551E3B" w:rsidRPr="00F132F2">
        <w:rPr>
          <w:rFonts w:ascii="Times New Roman" w:hAnsi="Times New Roman" w:cs="Times New Roman"/>
          <w:color w:val="000000" w:themeColor="text1"/>
          <w:sz w:val="24"/>
          <w:szCs w:val="24"/>
        </w:rPr>
        <w:t>subjectification</w:t>
      </w:r>
      <w:r w:rsidR="00407650" w:rsidRPr="00F132F2">
        <w:rPr>
          <w:rFonts w:ascii="Times New Roman" w:hAnsi="Times New Roman" w:cs="Times New Roman"/>
          <w:color w:val="000000" w:themeColor="text1"/>
          <w:sz w:val="24"/>
          <w:szCs w:val="24"/>
        </w:rPr>
        <w:t xml:space="preserve"> results in an actor who </w:t>
      </w:r>
      <w:r w:rsidR="00E64371" w:rsidRPr="00F132F2">
        <w:rPr>
          <w:rFonts w:ascii="Times New Roman" w:hAnsi="Times New Roman" w:cs="Times New Roman"/>
          <w:color w:val="000000" w:themeColor="text1"/>
          <w:sz w:val="24"/>
          <w:szCs w:val="24"/>
        </w:rPr>
        <w:t>‘</w:t>
      </w:r>
      <w:r w:rsidR="00551E3B" w:rsidRPr="00F132F2">
        <w:rPr>
          <w:rFonts w:ascii="Times New Roman" w:hAnsi="Times New Roman" w:cs="Times New Roman"/>
          <w:color w:val="000000" w:themeColor="text1"/>
          <w:sz w:val="24"/>
          <w:szCs w:val="24"/>
        </w:rPr>
        <w:t>exuberantly grasps hold of his/her own destiny</w:t>
      </w:r>
      <w:r w:rsidR="00E64371" w:rsidRPr="00F132F2">
        <w:rPr>
          <w:rFonts w:ascii="Times New Roman" w:hAnsi="Times New Roman" w:cs="Times New Roman"/>
          <w:color w:val="000000" w:themeColor="text1"/>
          <w:sz w:val="24"/>
          <w:szCs w:val="24"/>
        </w:rPr>
        <w:t>’.</w:t>
      </w:r>
    </w:p>
    <w:p w14:paraId="77F9263E" w14:textId="237B7326" w:rsidR="00FB454A" w:rsidRPr="00F132F2" w:rsidRDefault="00BF65E1" w:rsidP="00CB25F8">
      <w:pPr>
        <w:spacing w:after="0"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 xml:space="preserve">By integrating episodic and systemic </w:t>
      </w:r>
      <w:r w:rsidR="00B3391A" w:rsidRPr="00F132F2">
        <w:rPr>
          <w:rFonts w:ascii="Times New Roman" w:hAnsi="Times New Roman" w:cs="Times New Roman"/>
          <w:color w:val="000000" w:themeColor="text1"/>
          <w:sz w:val="24"/>
          <w:szCs w:val="24"/>
          <w:lang w:val="en-US"/>
        </w:rPr>
        <w:t>perspectives</w:t>
      </w:r>
      <w:r w:rsidRPr="00F132F2">
        <w:rPr>
          <w:rFonts w:ascii="Times New Roman" w:hAnsi="Times New Roman" w:cs="Times New Roman"/>
          <w:color w:val="000000" w:themeColor="text1"/>
          <w:sz w:val="24"/>
          <w:szCs w:val="24"/>
          <w:lang w:val="en-US"/>
        </w:rPr>
        <w:t>,</w:t>
      </w:r>
      <w:r w:rsidR="00194D45" w:rsidRPr="00F132F2">
        <w:rPr>
          <w:rFonts w:ascii="Times New Roman" w:hAnsi="Times New Roman" w:cs="Times New Roman"/>
          <w:color w:val="000000" w:themeColor="text1"/>
          <w:sz w:val="24"/>
          <w:szCs w:val="24"/>
          <w:lang w:val="en-US"/>
        </w:rPr>
        <w:t xml:space="preserve"> </w:t>
      </w:r>
      <w:bookmarkStart w:id="3" w:name="_Int_tDDipF6t"/>
      <w:proofErr w:type="gramStart"/>
      <w:r w:rsidR="00194D45" w:rsidRPr="00F132F2">
        <w:rPr>
          <w:rFonts w:ascii="Times New Roman" w:hAnsi="Times New Roman" w:cs="Times New Roman"/>
          <w:color w:val="000000" w:themeColor="text1"/>
          <w:sz w:val="24"/>
          <w:szCs w:val="24"/>
          <w:lang w:val="en-US"/>
        </w:rPr>
        <w:t>Fleming</w:t>
      </w:r>
      <w:bookmarkEnd w:id="3"/>
      <w:proofErr w:type="gramEnd"/>
      <w:r w:rsidR="00194D45" w:rsidRPr="00F132F2">
        <w:rPr>
          <w:rFonts w:ascii="Times New Roman" w:hAnsi="Times New Roman" w:cs="Times New Roman"/>
          <w:color w:val="000000" w:themeColor="text1"/>
          <w:sz w:val="24"/>
          <w:szCs w:val="24"/>
          <w:lang w:val="en-US"/>
        </w:rPr>
        <w:t xml:space="preserve"> and Spicer (</w:t>
      </w:r>
      <w:r w:rsidR="00F5525B" w:rsidRPr="00F132F2">
        <w:rPr>
          <w:rFonts w:ascii="Times New Roman" w:hAnsi="Times New Roman" w:cs="Times New Roman"/>
          <w:color w:val="000000" w:themeColor="text1"/>
          <w:sz w:val="24"/>
          <w:szCs w:val="24"/>
          <w:lang w:val="en-US"/>
        </w:rPr>
        <w:t xml:space="preserve">2007, </w:t>
      </w:r>
      <w:r w:rsidR="00194D45" w:rsidRPr="00F132F2">
        <w:rPr>
          <w:rFonts w:ascii="Times New Roman" w:hAnsi="Times New Roman" w:cs="Times New Roman"/>
          <w:color w:val="000000" w:themeColor="text1"/>
          <w:sz w:val="24"/>
          <w:szCs w:val="24"/>
          <w:lang w:val="en-US"/>
        </w:rPr>
        <w:t>201</w:t>
      </w:r>
      <w:r w:rsidR="00D85FAC" w:rsidRPr="00F132F2">
        <w:rPr>
          <w:rFonts w:ascii="Times New Roman" w:hAnsi="Times New Roman" w:cs="Times New Roman"/>
          <w:color w:val="000000" w:themeColor="text1"/>
          <w:sz w:val="24"/>
          <w:szCs w:val="24"/>
          <w:lang w:val="en-US"/>
        </w:rPr>
        <w:t xml:space="preserve">4) </w:t>
      </w:r>
      <w:r w:rsidR="00F5525B" w:rsidRPr="00F132F2">
        <w:rPr>
          <w:rFonts w:ascii="Times New Roman" w:hAnsi="Times New Roman" w:cs="Times New Roman"/>
          <w:color w:val="000000" w:themeColor="text1"/>
          <w:sz w:val="24"/>
          <w:szCs w:val="24"/>
          <w:lang w:val="en-US"/>
        </w:rPr>
        <w:t>advance</w:t>
      </w:r>
      <w:r w:rsidR="00D456C6" w:rsidRPr="00F132F2">
        <w:rPr>
          <w:rFonts w:ascii="Times New Roman" w:hAnsi="Times New Roman" w:cs="Times New Roman"/>
          <w:color w:val="000000" w:themeColor="text1"/>
          <w:sz w:val="24"/>
          <w:szCs w:val="24"/>
          <w:lang w:val="en-US"/>
        </w:rPr>
        <w:t xml:space="preserve"> a </w:t>
      </w:r>
      <w:r w:rsidR="008B10B0" w:rsidRPr="00F132F2">
        <w:rPr>
          <w:rFonts w:ascii="Times New Roman" w:hAnsi="Times New Roman" w:cs="Times New Roman"/>
          <w:color w:val="000000" w:themeColor="text1"/>
          <w:sz w:val="24"/>
          <w:szCs w:val="24"/>
          <w:lang w:val="en-US"/>
        </w:rPr>
        <w:t>unifying</w:t>
      </w:r>
      <w:r w:rsidR="00D456C6" w:rsidRPr="00F132F2">
        <w:rPr>
          <w:rFonts w:ascii="Times New Roman" w:hAnsi="Times New Roman" w:cs="Times New Roman"/>
          <w:color w:val="000000" w:themeColor="text1"/>
          <w:sz w:val="24"/>
          <w:szCs w:val="24"/>
          <w:lang w:val="en-US"/>
        </w:rPr>
        <w:t xml:space="preserve"> framework with</w:t>
      </w:r>
      <w:r w:rsidR="00DA1442" w:rsidRPr="00F132F2">
        <w:rPr>
          <w:rFonts w:ascii="Times New Roman" w:hAnsi="Times New Roman" w:cs="Times New Roman"/>
          <w:color w:val="000000" w:themeColor="text1"/>
          <w:sz w:val="24"/>
          <w:szCs w:val="24"/>
          <w:lang w:val="en-US"/>
        </w:rPr>
        <w:t xml:space="preserve"> four main power dimensions</w:t>
      </w:r>
      <w:r w:rsidR="00AC52CE" w:rsidRPr="00F132F2">
        <w:rPr>
          <w:rFonts w:ascii="Times New Roman" w:hAnsi="Times New Roman" w:cs="Times New Roman"/>
          <w:color w:val="000000" w:themeColor="text1"/>
          <w:sz w:val="24"/>
          <w:szCs w:val="24"/>
          <w:lang w:val="en-US"/>
        </w:rPr>
        <w:t xml:space="preserve"> </w:t>
      </w:r>
      <w:r w:rsidR="000262F3" w:rsidRPr="00F132F2">
        <w:rPr>
          <w:rFonts w:ascii="Times New Roman" w:hAnsi="Times New Roman" w:cs="Times New Roman"/>
          <w:color w:val="000000" w:themeColor="text1"/>
          <w:sz w:val="24"/>
          <w:szCs w:val="24"/>
          <w:lang w:val="en-US"/>
        </w:rPr>
        <w:t xml:space="preserve">– domination, coercion, </w:t>
      </w:r>
      <w:r w:rsidR="000A7939" w:rsidRPr="00F132F2">
        <w:rPr>
          <w:rFonts w:ascii="Times New Roman" w:hAnsi="Times New Roman" w:cs="Times New Roman"/>
          <w:color w:val="000000" w:themeColor="text1"/>
          <w:sz w:val="24"/>
          <w:szCs w:val="24"/>
          <w:lang w:val="en-US"/>
        </w:rPr>
        <w:t>manipulation</w:t>
      </w:r>
      <w:r w:rsidR="0002355D" w:rsidRPr="00F132F2">
        <w:rPr>
          <w:rFonts w:ascii="Times New Roman" w:hAnsi="Times New Roman" w:cs="Times New Roman"/>
          <w:color w:val="000000" w:themeColor="text1"/>
          <w:sz w:val="24"/>
          <w:szCs w:val="24"/>
          <w:lang w:val="en-US"/>
        </w:rPr>
        <w:t>,</w:t>
      </w:r>
      <w:r w:rsidR="000A7939" w:rsidRPr="00F132F2">
        <w:rPr>
          <w:rFonts w:ascii="Times New Roman" w:hAnsi="Times New Roman" w:cs="Times New Roman"/>
          <w:color w:val="000000" w:themeColor="text1"/>
          <w:sz w:val="24"/>
          <w:szCs w:val="24"/>
          <w:lang w:val="en-US"/>
        </w:rPr>
        <w:t xml:space="preserve"> and subjectification</w:t>
      </w:r>
      <w:r w:rsidR="00644DFA" w:rsidRPr="00F132F2">
        <w:rPr>
          <w:rFonts w:ascii="Times New Roman" w:hAnsi="Times New Roman" w:cs="Times New Roman"/>
          <w:color w:val="000000" w:themeColor="text1"/>
          <w:sz w:val="24"/>
          <w:szCs w:val="24"/>
          <w:lang w:val="en-US"/>
        </w:rPr>
        <w:t xml:space="preserve"> – deemed vital to analyzing power </w:t>
      </w:r>
      <w:r w:rsidR="00153463" w:rsidRPr="00F132F2">
        <w:rPr>
          <w:rFonts w:ascii="Times New Roman" w:hAnsi="Times New Roman" w:cs="Times New Roman"/>
          <w:color w:val="000000" w:themeColor="text1"/>
          <w:sz w:val="24"/>
          <w:szCs w:val="24"/>
          <w:lang w:val="en-US"/>
        </w:rPr>
        <w:t>and governance</w:t>
      </w:r>
      <w:r w:rsidR="00644DFA" w:rsidRPr="00F132F2">
        <w:rPr>
          <w:rFonts w:ascii="Times New Roman" w:hAnsi="Times New Roman" w:cs="Times New Roman"/>
          <w:color w:val="000000" w:themeColor="text1"/>
          <w:sz w:val="24"/>
          <w:szCs w:val="24"/>
          <w:lang w:val="en-US"/>
        </w:rPr>
        <w:t xml:space="preserve"> </w:t>
      </w:r>
      <w:r w:rsidR="00582E0B" w:rsidRPr="00F132F2">
        <w:rPr>
          <w:rFonts w:ascii="Times New Roman" w:hAnsi="Times New Roman" w:cs="Times New Roman"/>
          <w:color w:val="000000" w:themeColor="text1"/>
          <w:sz w:val="24"/>
          <w:szCs w:val="24"/>
          <w:lang w:val="en-US"/>
        </w:rPr>
        <w:t>on</w:t>
      </w:r>
      <w:r w:rsidR="00644DFA" w:rsidRPr="00F132F2">
        <w:rPr>
          <w:rFonts w:ascii="Times New Roman" w:hAnsi="Times New Roman" w:cs="Times New Roman"/>
          <w:color w:val="000000" w:themeColor="text1"/>
          <w:sz w:val="24"/>
          <w:szCs w:val="24"/>
          <w:lang w:val="en-US"/>
        </w:rPr>
        <w:t xml:space="preserve"> platform</w:t>
      </w:r>
      <w:r w:rsidR="00582E0B" w:rsidRPr="00F132F2">
        <w:rPr>
          <w:rFonts w:ascii="Times New Roman" w:hAnsi="Times New Roman" w:cs="Times New Roman"/>
          <w:color w:val="000000" w:themeColor="text1"/>
          <w:sz w:val="24"/>
          <w:szCs w:val="24"/>
          <w:lang w:val="en-US"/>
        </w:rPr>
        <w:t>s</w:t>
      </w:r>
      <w:r w:rsidR="00644DFA" w:rsidRPr="00F132F2">
        <w:rPr>
          <w:rFonts w:ascii="Times New Roman" w:hAnsi="Times New Roman" w:cs="Times New Roman"/>
          <w:color w:val="000000" w:themeColor="text1"/>
          <w:sz w:val="24"/>
          <w:szCs w:val="24"/>
          <w:lang w:val="en-US"/>
        </w:rPr>
        <w:t xml:space="preserve"> (</w:t>
      </w:r>
      <w:proofErr w:type="spellStart"/>
      <w:r w:rsidR="0097497E" w:rsidRPr="00F132F2">
        <w:rPr>
          <w:rFonts w:ascii="Times New Roman" w:hAnsi="Times New Roman" w:cs="Times New Roman"/>
          <w:color w:val="000000" w:themeColor="text1"/>
          <w:sz w:val="24"/>
          <w:szCs w:val="24"/>
          <w:lang w:val="en-US"/>
        </w:rPr>
        <w:t>Hurni</w:t>
      </w:r>
      <w:proofErr w:type="spellEnd"/>
      <w:r w:rsidR="0097497E" w:rsidRPr="00F132F2">
        <w:rPr>
          <w:rFonts w:ascii="Times New Roman" w:hAnsi="Times New Roman" w:cs="Times New Roman"/>
          <w:color w:val="000000" w:themeColor="text1"/>
          <w:sz w:val="24"/>
          <w:szCs w:val="24"/>
          <w:lang w:val="en-US"/>
        </w:rPr>
        <w:t xml:space="preserve"> et al.</w:t>
      </w:r>
      <w:r w:rsidR="00644DFA" w:rsidRPr="00F132F2">
        <w:rPr>
          <w:rFonts w:ascii="Times New Roman" w:hAnsi="Times New Roman" w:cs="Times New Roman"/>
          <w:color w:val="000000" w:themeColor="text1"/>
          <w:sz w:val="24"/>
          <w:szCs w:val="24"/>
          <w:lang w:val="en-US"/>
        </w:rPr>
        <w:t xml:space="preserve">, </w:t>
      </w:r>
      <w:r w:rsidR="0097497E" w:rsidRPr="00F132F2">
        <w:rPr>
          <w:rFonts w:ascii="Times New Roman" w:hAnsi="Times New Roman" w:cs="Times New Roman"/>
          <w:color w:val="000000" w:themeColor="text1"/>
          <w:sz w:val="24"/>
          <w:szCs w:val="24"/>
          <w:lang w:val="en-US"/>
        </w:rPr>
        <w:t>2022)</w:t>
      </w:r>
      <w:r w:rsidR="00644DFA" w:rsidRPr="00F132F2">
        <w:rPr>
          <w:rFonts w:ascii="Times New Roman" w:hAnsi="Times New Roman" w:cs="Times New Roman"/>
          <w:color w:val="000000" w:themeColor="text1"/>
          <w:sz w:val="24"/>
          <w:szCs w:val="24"/>
          <w:lang w:val="en-US"/>
        </w:rPr>
        <w:t xml:space="preserve">. </w:t>
      </w:r>
      <w:r w:rsidR="0097497E" w:rsidRPr="00F132F2">
        <w:rPr>
          <w:rFonts w:ascii="Times New Roman" w:hAnsi="Times New Roman" w:cs="Times New Roman"/>
          <w:color w:val="000000" w:themeColor="text1"/>
          <w:sz w:val="24"/>
          <w:szCs w:val="24"/>
          <w:lang w:val="en-US"/>
        </w:rPr>
        <w:t xml:space="preserve"> </w:t>
      </w:r>
      <w:r w:rsidR="00AC52CE" w:rsidRPr="00F132F2">
        <w:rPr>
          <w:rFonts w:ascii="Times New Roman" w:hAnsi="Times New Roman" w:cs="Times New Roman"/>
          <w:color w:val="000000" w:themeColor="text1"/>
          <w:sz w:val="24"/>
          <w:szCs w:val="24"/>
          <w:lang w:val="en-US"/>
        </w:rPr>
        <w:t>The</w:t>
      </w:r>
      <w:r w:rsidR="00644DFA" w:rsidRPr="00F132F2">
        <w:rPr>
          <w:rFonts w:ascii="Times New Roman" w:hAnsi="Times New Roman" w:cs="Times New Roman"/>
          <w:color w:val="000000" w:themeColor="text1"/>
          <w:sz w:val="24"/>
          <w:szCs w:val="24"/>
          <w:lang w:val="en-US"/>
        </w:rPr>
        <w:t xml:space="preserve"> four </w:t>
      </w:r>
      <w:r w:rsidR="00AC52CE" w:rsidRPr="00F132F2">
        <w:rPr>
          <w:rFonts w:ascii="Times New Roman" w:hAnsi="Times New Roman" w:cs="Times New Roman"/>
          <w:color w:val="000000" w:themeColor="text1"/>
          <w:sz w:val="24"/>
          <w:szCs w:val="24"/>
          <w:lang w:val="en-US"/>
        </w:rPr>
        <w:t xml:space="preserve">dimensions are </w:t>
      </w:r>
      <w:r w:rsidR="00D01E51" w:rsidRPr="00F132F2">
        <w:rPr>
          <w:rFonts w:ascii="Times New Roman" w:hAnsi="Times New Roman" w:cs="Times New Roman"/>
          <w:color w:val="000000" w:themeColor="text1"/>
          <w:sz w:val="24"/>
          <w:szCs w:val="24"/>
          <w:lang w:val="en-US"/>
        </w:rPr>
        <w:t xml:space="preserve">subsequently </w:t>
      </w:r>
      <w:r w:rsidR="00644DFA" w:rsidRPr="00F132F2">
        <w:rPr>
          <w:rFonts w:ascii="Times New Roman" w:hAnsi="Times New Roman" w:cs="Times New Roman"/>
          <w:color w:val="000000" w:themeColor="text1"/>
          <w:sz w:val="24"/>
          <w:szCs w:val="24"/>
          <w:lang w:val="en-US"/>
        </w:rPr>
        <w:t>distilled</w:t>
      </w:r>
      <w:r w:rsidR="00AC52CE" w:rsidRPr="00F132F2">
        <w:rPr>
          <w:rFonts w:ascii="Times New Roman" w:hAnsi="Times New Roman" w:cs="Times New Roman"/>
          <w:color w:val="000000" w:themeColor="text1"/>
          <w:sz w:val="24"/>
          <w:szCs w:val="24"/>
          <w:lang w:val="en-US"/>
        </w:rPr>
        <w:t xml:space="preserve"> in Table 1 </w:t>
      </w:r>
      <w:r w:rsidR="00BB41B6" w:rsidRPr="00F132F2">
        <w:rPr>
          <w:rFonts w:ascii="Times New Roman" w:hAnsi="Times New Roman" w:cs="Times New Roman"/>
          <w:color w:val="000000" w:themeColor="text1"/>
          <w:sz w:val="24"/>
          <w:szCs w:val="24"/>
          <w:lang w:val="en-US"/>
        </w:rPr>
        <w:t xml:space="preserve">and provide </w:t>
      </w:r>
      <w:r w:rsidR="007C2CEC" w:rsidRPr="00F132F2">
        <w:rPr>
          <w:rFonts w:ascii="Times New Roman" w:hAnsi="Times New Roman" w:cs="Times New Roman"/>
          <w:color w:val="000000" w:themeColor="text1"/>
          <w:sz w:val="24"/>
          <w:szCs w:val="24"/>
          <w:lang w:val="en-US"/>
        </w:rPr>
        <w:t xml:space="preserve">sensitizing </w:t>
      </w:r>
      <w:r w:rsidR="00BB41B6" w:rsidRPr="00F132F2">
        <w:rPr>
          <w:rFonts w:ascii="Times New Roman" w:hAnsi="Times New Roman" w:cs="Times New Roman"/>
          <w:color w:val="000000" w:themeColor="text1"/>
          <w:sz w:val="24"/>
          <w:szCs w:val="24"/>
          <w:lang w:val="en-US"/>
        </w:rPr>
        <w:t>con</w:t>
      </w:r>
      <w:r w:rsidR="00156FC8" w:rsidRPr="00F132F2">
        <w:rPr>
          <w:rFonts w:ascii="Times New Roman" w:hAnsi="Times New Roman" w:cs="Times New Roman"/>
          <w:color w:val="000000" w:themeColor="text1"/>
          <w:sz w:val="24"/>
          <w:szCs w:val="24"/>
          <w:lang w:val="en-US"/>
        </w:rPr>
        <w:t>structs</w:t>
      </w:r>
      <w:r w:rsidR="00BB41B6" w:rsidRPr="00F132F2">
        <w:rPr>
          <w:rFonts w:ascii="Times New Roman" w:hAnsi="Times New Roman" w:cs="Times New Roman"/>
          <w:color w:val="000000" w:themeColor="text1"/>
          <w:sz w:val="24"/>
          <w:szCs w:val="24"/>
          <w:lang w:val="en-US"/>
        </w:rPr>
        <w:t xml:space="preserve"> for </w:t>
      </w:r>
      <w:r w:rsidR="007C2CEC" w:rsidRPr="00F132F2">
        <w:rPr>
          <w:rFonts w:ascii="Times New Roman" w:hAnsi="Times New Roman" w:cs="Times New Roman"/>
          <w:color w:val="000000" w:themeColor="text1"/>
          <w:sz w:val="24"/>
          <w:szCs w:val="24"/>
          <w:lang w:val="en-US"/>
        </w:rPr>
        <w:t xml:space="preserve">empirically assessing </w:t>
      </w:r>
      <w:r w:rsidR="00156FC8" w:rsidRPr="00F132F2">
        <w:rPr>
          <w:rFonts w:ascii="Times New Roman" w:hAnsi="Times New Roman" w:cs="Times New Roman"/>
          <w:color w:val="000000" w:themeColor="text1"/>
          <w:sz w:val="24"/>
          <w:szCs w:val="24"/>
          <w:lang w:val="en-US"/>
        </w:rPr>
        <w:t>how</w:t>
      </w:r>
      <w:r w:rsidR="00BB41B6" w:rsidRPr="00F132F2">
        <w:rPr>
          <w:rFonts w:ascii="Times New Roman" w:hAnsi="Times New Roman" w:cs="Times New Roman"/>
          <w:color w:val="000000" w:themeColor="text1"/>
          <w:sz w:val="24"/>
          <w:szCs w:val="24"/>
          <w:lang w:val="en-US"/>
        </w:rPr>
        <w:t xml:space="preserve"> </w:t>
      </w:r>
      <w:r w:rsidR="00C647AE" w:rsidRPr="00F132F2">
        <w:rPr>
          <w:rFonts w:ascii="Times New Roman" w:hAnsi="Times New Roman" w:cs="Times New Roman"/>
          <w:color w:val="000000" w:themeColor="text1"/>
          <w:sz w:val="24"/>
          <w:szCs w:val="24"/>
          <w:lang w:val="en-US"/>
        </w:rPr>
        <w:t xml:space="preserve">platform </w:t>
      </w:r>
      <w:r w:rsidR="00156FC8" w:rsidRPr="00F132F2">
        <w:rPr>
          <w:rFonts w:ascii="Times New Roman" w:hAnsi="Times New Roman" w:cs="Times New Roman"/>
          <w:color w:val="000000" w:themeColor="text1"/>
          <w:sz w:val="24"/>
          <w:szCs w:val="24"/>
          <w:lang w:val="en-US"/>
        </w:rPr>
        <w:t>leaders</w:t>
      </w:r>
      <w:r w:rsidR="00C647AE" w:rsidRPr="00F132F2">
        <w:rPr>
          <w:rFonts w:ascii="Times New Roman" w:hAnsi="Times New Roman" w:cs="Times New Roman"/>
          <w:color w:val="000000" w:themeColor="text1"/>
          <w:sz w:val="24"/>
          <w:szCs w:val="24"/>
          <w:lang w:val="en-US"/>
        </w:rPr>
        <w:t xml:space="preserve"> and participants </w:t>
      </w:r>
      <w:r w:rsidR="00156FC8" w:rsidRPr="00F132F2">
        <w:rPr>
          <w:rFonts w:ascii="Times New Roman" w:hAnsi="Times New Roman" w:cs="Times New Roman"/>
          <w:color w:val="000000" w:themeColor="text1"/>
          <w:sz w:val="24"/>
          <w:szCs w:val="24"/>
          <w:lang w:val="en-US"/>
        </w:rPr>
        <w:t>potentially</w:t>
      </w:r>
      <w:r w:rsidR="00005CA7" w:rsidRPr="00F132F2">
        <w:rPr>
          <w:rFonts w:ascii="Times New Roman" w:hAnsi="Times New Roman" w:cs="Times New Roman"/>
          <w:color w:val="000000" w:themeColor="text1"/>
          <w:sz w:val="24"/>
          <w:szCs w:val="24"/>
          <w:lang w:val="en-US"/>
        </w:rPr>
        <w:t xml:space="preserve"> </w:t>
      </w:r>
      <w:r w:rsidR="0095240F" w:rsidRPr="00F132F2">
        <w:rPr>
          <w:rFonts w:ascii="Times New Roman" w:hAnsi="Times New Roman" w:cs="Times New Roman"/>
          <w:color w:val="000000" w:themeColor="text1"/>
          <w:sz w:val="24"/>
          <w:szCs w:val="24"/>
          <w:lang w:val="en-US"/>
        </w:rPr>
        <w:t>negotiate power dynamics</w:t>
      </w:r>
      <w:r w:rsidR="00005CA7" w:rsidRPr="00F132F2">
        <w:rPr>
          <w:rFonts w:ascii="Times New Roman" w:hAnsi="Times New Roman" w:cs="Times New Roman"/>
          <w:color w:val="000000" w:themeColor="text1"/>
          <w:sz w:val="24"/>
          <w:szCs w:val="24"/>
          <w:lang w:val="en-US"/>
        </w:rPr>
        <w:t xml:space="preserve">. </w:t>
      </w:r>
    </w:p>
    <w:p w14:paraId="617D24E3" w14:textId="09B72C4B" w:rsidR="00A0297B" w:rsidRPr="00F132F2" w:rsidRDefault="00A0297B" w:rsidP="008F4C66">
      <w:pPr>
        <w:spacing w:after="0" w:line="240" w:lineRule="auto"/>
        <w:jc w:val="center"/>
        <w:rPr>
          <w:rFonts w:ascii="Arial" w:hAnsi="Arial" w:cs="Arial"/>
          <w:b/>
          <w:bCs/>
          <w:color w:val="000000" w:themeColor="text1"/>
          <w:sz w:val="20"/>
          <w:szCs w:val="20"/>
          <w:shd w:val="clear" w:color="auto" w:fill="FFFFFF"/>
        </w:rPr>
      </w:pPr>
      <w:r w:rsidRPr="00F132F2">
        <w:rPr>
          <w:rFonts w:ascii="Arial" w:hAnsi="Arial" w:cs="Arial"/>
          <w:b/>
          <w:bCs/>
          <w:color w:val="000000" w:themeColor="text1"/>
          <w:sz w:val="20"/>
          <w:szCs w:val="20"/>
          <w:shd w:val="clear" w:color="auto" w:fill="FFFFFF"/>
        </w:rPr>
        <w:lastRenderedPageBreak/>
        <w:t xml:space="preserve">Table 1. </w:t>
      </w:r>
      <w:r w:rsidRPr="00F132F2">
        <w:rPr>
          <w:rFonts w:ascii="Arial" w:hAnsi="Arial" w:cs="Arial"/>
          <w:color w:val="000000" w:themeColor="text1"/>
          <w:sz w:val="20"/>
          <w:szCs w:val="20"/>
          <w:shd w:val="clear" w:color="auto" w:fill="FFFFFF"/>
        </w:rPr>
        <w:t xml:space="preserve">Dimensions of </w:t>
      </w:r>
      <w:r w:rsidR="00D813E1" w:rsidRPr="00F132F2">
        <w:rPr>
          <w:rFonts w:ascii="Arial" w:hAnsi="Arial" w:cs="Arial"/>
          <w:color w:val="000000" w:themeColor="text1"/>
          <w:sz w:val="20"/>
          <w:szCs w:val="20"/>
          <w:shd w:val="clear" w:color="auto" w:fill="FFFFFF"/>
        </w:rPr>
        <w:t xml:space="preserve">Asymmetric </w:t>
      </w:r>
      <w:r w:rsidRPr="00F132F2">
        <w:rPr>
          <w:rFonts w:ascii="Arial" w:hAnsi="Arial" w:cs="Arial"/>
          <w:color w:val="000000" w:themeColor="text1"/>
          <w:sz w:val="20"/>
          <w:szCs w:val="20"/>
          <w:shd w:val="clear" w:color="auto" w:fill="FFFFFF"/>
        </w:rPr>
        <w:t xml:space="preserve">Power &amp; </w:t>
      </w:r>
      <w:r w:rsidR="00D813E1" w:rsidRPr="00F132F2">
        <w:rPr>
          <w:rFonts w:ascii="Arial" w:hAnsi="Arial" w:cs="Arial"/>
          <w:color w:val="000000" w:themeColor="text1"/>
          <w:sz w:val="20"/>
          <w:szCs w:val="20"/>
          <w:shd w:val="clear" w:color="auto" w:fill="FFFFFF"/>
        </w:rPr>
        <w:t>Power-balancing on</w:t>
      </w:r>
      <w:r w:rsidR="00286AE3" w:rsidRPr="00F132F2">
        <w:rPr>
          <w:rFonts w:ascii="Arial" w:hAnsi="Arial" w:cs="Arial"/>
          <w:color w:val="000000" w:themeColor="text1"/>
          <w:sz w:val="20"/>
          <w:szCs w:val="20"/>
          <w:shd w:val="clear" w:color="auto" w:fill="FFFFFF"/>
        </w:rPr>
        <w:t xml:space="preserve"> Platforms</w:t>
      </w:r>
    </w:p>
    <w:tbl>
      <w:tblPr>
        <w:tblStyle w:val="TableGrid"/>
        <w:tblW w:w="919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112"/>
        <w:gridCol w:w="2551"/>
        <w:gridCol w:w="4531"/>
      </w:tblGrid>
      <w:tr w:rsidR="00F132F2" w:rsidRPr="00F132F2" w14:paraId="3ABFCD3F" w14:textId="77777777" w:rsidTr="00E64371">
        <w:trPr>
          <w:trHeight w:val="294"/>
          <w:jc w:val="center"/>
        </w:trPr>
        <w:tc>
          <w:tcPr>
            <w:tcW w:w="2112" w:type="dxa"/>
            <w:shd w:val="clear" w:color="auto" w:fill="000000" w:themeFill="text1"/>
          </w:tcPr>
          <w:p w14:paraId="18FD0065" w14:textId="08BCDAA2" w:rsidR="00A0297B" w:rsidRPr="00F132F2" w:rsidRDefault="00D85FAC" w:rsidP="00D85FAC">
            <w:pPr>
              <w:ind w:firstLine="0"/>
              <w:rPr>
                <w:rFonts w:ascii="Arial" w:hAnsi="Arial" w:cs="Arial"/>
                <w:b/>
                <w:bCs/>
                <w:color w:val="000000" w:themeColor="text1"/>
                <w:sz w:val="20"/>
                <w:szCs w:val="20"/>
                <w:highlight w:val="black"/>
                <w:shd w:val="clear" w:color="auto" w:fill="FFFFFF"/>
              </w:rPr>
            </w:pPr>
            <w:r w:rsidRPr="00F132F2">
              <w:rPr>
                <w:rFonts w:ascii="Arial" w:hAnsi="Arial" w:cs="Arial"/>
                <w:b/>
                <w:bCs/>
                <w:color w:val="000000" w:themeColor="text1"/>
                <w:sz w:val="20"/>
                <w:szCs w:val="20"/>
                <w:highlight w:val="black"/>
                <w:shd w:val="clear" w:color="auto" w:fill="FFFFFF"/>
              </w:rPr>
              <w:t xml:space="preserve"> </w:t>
            </w:r>
            <w:r w:rsidR="00A0297B" w:rsidRPr="00F132F2">
              <w:rPr>
                <w:rFonts w:ascii="Arial" w:hAnsi="Arial" w:cs="Arial"/>
                <w:b/>
                <w:bCs/>
                <w:color w:val="000000" w:themeColor="text1"/>
                <w:sz w:val="20"/>
                <w:szCs w:val="20"/>
                <w:highlight w:val="black"/>
                <w:shd w:val="clear" w:color="auto" w:fill="FFFFFF"/>
              </w:rPr>
              <w:t xml:space="preserve">Power </w:t>
            </w:r>
            <w:r w:rsidR="009E2711" w:rsidRPr="00F132F2">
              <w:rPr>
                <w:rFonts w:ascii="Arial" w:hAnsi="Arial" w:cs="Arial"/>
                <w:b/>
                <w:bCs/>
                <w:color w:val="000000" w:themeColor="text1"/>
                <w:sz w:val="20"/>
                <w:szCs w:val="20"/>
                <w:highlight w:val="black"/>
                <w:shd w:val="clear" w:color="auto" w:fill="FFFFFF"/>
              </w:rPr>
              <w:t>D</w:t>
            </w:r>
            <w:r w:rsidR="00A0297B" w:rsidRPr="00F132F2">
              <w:rPr>
                <w:rFonts w:ascii="Arial" w:hAnsi="Arial" w:cs="Arial"/>
                <w:b/>
                <w:bCs/>
                <w:color w:val="000000" w:themeColor="text1"/>
                <w:sz w:val="20"/>
                <w:szCs w:val="20"/>
                <w:highlight w:val="black"/>
                <w:shd w:val="clear" w:color="auto" w:fill="FFFFFF"/>
              </w:rPr>
              <w:t>imensions</w:t>
            </w:r>
          </w:p>
        </w:tc>
        <w:tc>
          <w:tcPr>
            <w:tcW w:w="2551" w:type="dxa"/>
            <w:shd w:val="clear" w:color="auto" w:fill="000000" w:themeFill="text1"/>
          </w:tcPr>
          <w:p w14:paraId="3D04D3B2" w14:textId="77777777" w:rsidR="00A0297B" w:rsidRPr="00F132F2" w:rsidRDefault="00A0297B" w:rsidP="00A43BC5">
            <w:pPr>
              <w:ind w:firstLine="0"/>
              <w:jc w:val="center"/>
              <w:rPr>
                <w:rFonts w:ascii="Arial" w:hAnsi="Arial" w:cs="Arial"/>
                <w:b/>
                <w:bCs/>
                <w:color w:val="000000" w:themeColor="text1"/>
                <w:sz w:val="20"/>
                <w:szCs w:val="20"/>
                <w:highlight w:val="black"/>
                <w:shd w:val="clear" w:color="auto" w:fill="FFFFFF"/>
              </w:rPr>
            </w:pPr>
            <w:r w:rsidRPr="00F132F2">
              <w:rPr>
                <w:rFonts w:ascii="Arial" w:hAnsi="Arial" w:cs="Arial"/>
                <w:b/>
                <w:bCs/>
                <w:color w:val="000000" w:themeColor="text1"/>
                <w:sz w:val="20"/>
                <w:szCs w:val="20"/>
                <w:highlight w:val="black"/>
                <w:shd w:val="clear" w:color="auto" w:fill="FFFFFF"/>
              </w:rPr>
              <w:t>Conceptualization</w:t>
            </w:r>
          </w:p>
        </w:tc>
        <w:tc>
          <w:tcPr>
            <w:tcW w:w="4531" w:type="dxa"/>
            <w:shd w:val="clear" w:color="auto" w:fill="000000" w:themeFill="text1"/>
          </w:tcPr>
          <w:p w14:paraId="7D3A258F" w14:textId="77777777" w:rsidR="00A0297B" w:rsidRPr="00F132F2" w:rsidRDefault="00A0297B" w:rsidP="00A43BC5">
            <w:pPr>
              <w:ind w:firstLine="0"/>
              <w:jc w:val="center"/>
              <w:rPr>
                <w:rFonts w:ascii="Arial" w:hAnsi="Arial" w:cs="Arial"/>
                <w:b/>
                <w:bCs/>
                <w:color w:val="000000" w:themeColor="text1"/>
                <w:sz w:val="20"/>
                <w:szCs w:val="20"/>
                <w:shd w:val="clear" w:color="auto" w:fill="FFFFFF"/>
              </w:rPr>
            </w:pPr>
            <w:r w:rsidRPr="00F132F2">
              <w:rPr>
                <w:rFonts w:ascii="Arial" w:hAnsi="Arial" w:cs="Arial"/>
                <w:b/>
                <w:bCs/>
                <w:color w:val="000000" w:themeColor="text1"/>
                <w:sz w:val="20"/>
                <w:szCs w:val="20"/>
                <w:highlight w:val="black"/>
                <w:shd w:val="clear" w:color="auto" w:fill="FFFFFF"/>
              </w:rPr>
              <w:t>Platform Manifestations</w:t>
            </w:r>
          </w:p>
        </w:tc>
      </w:tr>
      <w:tr w:rsidR="00F132F2" w:rsidRPr="00F132F2" w14:paraId="01776D20" w14:textId="77777777" w:rsidTr="00E64371">
        <w:trPr>
          <w:trHeight w:val="1879"/>
          <w:jc w:val="center"/>
        </w:trPr>
        <w:tc>
          <w:tcPr>
            <w:tcW w:w="2112" w:type="dxa"/>
          </w:tcPr>
          <w:p w14:paraId="6B31ABBF" w14:textId="77777777" w:rsidR="00A0297B" w:rsidRPr="00F132F2" w:rsidRDefault="00A0297B" w:rsidP="00A43BC5">
            <w:pPr>
              <w:ind w:firstLine="0"/>
              <w:jc w:val="both"/>
              <w:rPr>
                <w:rFonts w:ascii="Arial" w:hAnsi="Arial" w:cs="Arial"/>
                <w:b/>
                <w:bCs/>
                <w:color w:val="000000" w:themeColor="text1"/>
                <w:sz w:val="20"/>
                <w:szCs w:val="20"/>
                <w:shd w:val="clear" w:color="auto" w:fill="FFFFFF"/>
              </w:rPr>
            </w:pPr>
            <w:r w:rsidRPr="00F132F2">
              <w:rPr>
                <w:rFonts w:ascii="Arial" w:hAnsi="Arial" w:cs="Arial"/>
                <w:b/>
                <w:bCs/>
                <w:color w:val="000000" w:themeColor="text1"/>
                <w:sz w:val="20"/>
                <w:szCs w:val="20"/>
                <w:shd w:val="clear" w:color="auto" w:fill="FFFFFF"/>
              </w:rPr>
              <w:t xml:space="preserve">Domination </w:t>
            </w:r>
          </w:p>
        </w:tc>
        <w:tc>
          <w:tcPr>
            <w:tcW w:w="2551" w:type="dxa"/>
          </w:tcPr>
          <w:p w14:paraId="6B96B1A0" w14:textId="77777777" w:rsidR="00A0297B" w:rsidRPr="00F132F2" w:rsidRDefault="00A0297B" w:rsidP="00A43BC5">
            <w:pPr>
              <w:ind w:firstLine="0"/>
              <w:rPr>
                <w:rFonts w:ascii="Arial" w:hAnsi="Arial" w:cs="Arial"/>
                <w:color w:val="000000" w:themeColor="text1"/>
                <w:sz w:val="20"/>
                <w:szCs w:val="20"/>
                <w:shd w:val="clear" w:color="auto" w:fill="FFFFFF"/>
              </w:rPr>
            </w:pPr>
            <w:r w:rsidRPr="00F132F2">
              <w:rPr>
                <w:rFonts w:ascii="Arial" w:hAnsi="Arial" w:cs="Arial"/>
                <w:color w:val="000000" w:themeColor="text1"/>
                <w:sz w:val="20"/>
                <w:szCs w:val="20"/>
                <w:shd w:val="clear" w:color="auto" w:fill="FFFFFF"/>
              </w:rPr>
              <w:t>It refers to hegemonic institutions accepted as inevitable and natural.</w:t>
            </w:r>
          </w:p>
        </w:tc>
        <w:tc>
          <w:tcPr>
            <w:tcW w:w="4531" w:type="dxa"/>
          </w:tcPr>
          <w:p w14:paraId="39FEDD2A" w14:textId="0B4B1EA1" w:rsidR="00A0297B" w:rsidRPr="00F132F2" w:rsidRDefault="007304D5" w:rsidP="00A43BC5">
            <w:pPr>
              <w:pStyle w:val="ListParagraph"/>
              <w:numPr>
                <w:ilvl w:val="0"/>
                <w:numId w:val="2"/>
              </w:numPr>
              <w:rPr>
                <w:rFonts w:ascii="Arial" w:hAnsi="Arial" w:cs="Arial"/>
                <w:color w:val="000000" w:themeColor="text1"/>
                <w:sz w:val="20"/>
                <w:szCs w:val="20"/>
                <w:shd w:val="clear" w:color="auto" w:fill="FFFFFF"/>
              </w:rPr>
            </w:pPr>
            <w:r w:rsidRPr="00F132F2">
              <w:rPr>
                <w:rFonts w:ascii="Arial" w:hAnsi="Arial" w:cs="Arial"/>
                <w:color w:val="000000" w:themeColor="text1"/>
                <w:sz w:val="20"/>
                <w:szCs w:val="20"/>
                <w:shd w:val="clear" w:color="auto" w:fill="FFFFFF"/>
              </w:rPr>
              <w:t xml:space="preserve">Platform </w:t>
            </w:r>
            <w:r w:rsidR="006666B4" w:rsidRPr="00F132F2">
              <w:rPr>
                <w:rFonts w:ascii="Arial" w:hAnsi="Arial" w:cs="Arial"/>
                <w:color w:val="000000" w:themeColor="text1"/>
                <w:sz w:val="20"/>
                <w:szCs w:val="20"/>
                <w:shd w:val="clear" w:color="auto" w:fill="FFFFFF"/>
              </w:rPr>
              <w:t>leader</w:t>
            </w:r>
            <w:r w:rsidR="00A0297B" w:rsidRPr="00F132F2">
              <w:rPr>
                <w:rFonts w:ascii="Arial" w:hAnsi="Arial" w:cs="Arial"/>
                <w:color w:val="000000" w:themeColor="text1"/>
                <w:sz w:val="20"/>
                <w:szCs w:val="20"/>
                <w:shd w:val="clear" w:color="auto" w:fill="FFFFFF"/>
              </w:rPr>
              <w:t xml:space="preserve"> domination is accepted as inevitable by </w:t>
            </w:r>
            <w:r w:rsidR="00DC2E17" w:rsidRPr="00F132F2">
              <w:rPr>
                <w:rFonts w:ascii="Arial" w:hAnsi="Arial" w:cs="Arial"/>
                <w:color w:val="000000" w:themeColor="text1"/>
                <w:sz w:val="20"/>
                <w:szCs w:val="20"/>
                <w:shd w:val="clear" w:color="auto" w:fill="FFFFFF"/>
              </w:rPr>
              <w:t>PDEs,</w:t>
            </w:r>
            <w:r w:rsidR="00A0297B" w:rsidRPr="00F132F2">
              <w:rPr>
                <w:rFonts w:ascii="Arial" w:hAnsi="Arial" w:cs="Arial"/>
                <w:color w:val="000000" w:themeColor="text1"/>
                <w:sz w:val="20"/>
                <w:szCs w:val="20"/>
                <w:shd w:val="clear" w:color="auto" w:fill="FFFFFF"/>
              </w:rPr>
              <w:t xml:space="preserve"> who consider it an emergent property of the collectively imbued power of network effects </w:t>
            </w:r>
            <w:r w:rsidR="00A0297B" w:rsidRPr="00F132F2">
              <w:rPr>
                <w:rFonts w:ascii="Arial" w:hAnsi="Arial" w:cs="Arial"/>
                <w:color w:val="000000" w:themeColor="text1"/>
                <w:sz w:val="20"/>
                <w:szCs w:val="20"/>
              </w:rPr>
              <w:t xml:space="preserve">(Parker &amp; Van Alstyne, 2005; </w:t>
            </w:r>
            <w:proofErr w:type="spellStart"/>
            <w:r w:rsidR="00A0297B" w:rsidRPr="00F132F2">
              <w:rPr>
                <w:rFonts w:ascii="Arial" w:hAnsi="Arial" w:cs="Arial"/>
                <w:color w:val="000000" w:themeColor="text1"/>
                <w:sz w:val="20"/>
                <w:szCs w:val="20"/>
              </w:rPr>
              <w:t>Cennamo</w:t>
            </w:r>
            <w:proofErr w:type="spellEnd"/>
            <w:r w:rsidR="00A0297B" w:rsidRPr="00F132F2">
              <w:rPr>
                <w:rFonts w:ascii="Arial" w:hAnsi="Arial" w:cs="Arial"/>
                <w:color w:val="000000" w:themeColor="text1"/>
                <w:sz w:val="20"/>
                <w:szCs w:val="20"/>
              </w:rPr>
              <w:t xml:space="preserve"> &amp; </w:t>
            </w:r>
            <w:proofErr w:type="spellStart"/>
            <w:r w:rsidR="00A0297B" w:rsidRPr="00F132F2">
              <w:rPr>
                <w:rFonts w:ascii="Arial" w:hAnsi="Arial" w:cs="Arial"/>
                <w:color w:val="000000" w:themeColor="text1"/>
                <w:sz w:val="20"/>
                <w:szCs w:val="20"/>
              </w:rPr>
              <w:t>Santalo</w:t>
            </w:r>
            <w:proofErr w:type="spellEnd"/>
            <w:r w:rsidR="00A0297B" w:rsidRPr="00F132F2">
              <w:rPr>
                <w:rFonts w:ascii="Arial" w:hAnsi="Arial" w:cs="Arial"/>
                <w:color w:val="000000" w:themeColor="text1"/>
                <w:sz w:val="20"/>
                <w:szCs w:val="20"/>
              </w:rPr>
              <w:t>, 2013</w:t>
            </w:r>
            <w:r w:rsidR="003D4DE1" w:rsidRPr="00F132F2">
              <w:rPr>
                <w:rFonts w:ascii="Arial" w:hAnsi="Arial" w:cs="Arial"/>
                <w:color w:val="000000" w:themeColor="text1"/>
                <w:sz w:val="20"/>
                <w:szCs w:val="20"/>
              </w:rPr>
              <w:t xml:space="preserve">; </w:t>
            </w:r>
            <w:proofErr w:type="spellStart"/>
            <w:r w:rsidR="003D4DE1" w:rsidRPr="00F132F2">
              <w:rPr>
                <w:rFonts w:ascii="Arial" w:hAnsi="Arial" w:cs="Arial"/>
                <w:color w:val="000000" w:themeColor="text1"/>
                <w:sz w:val="20"/>
                <w:szCs w:val="20"/>
              </w:rPr>
              <w:t>Cennamo</w:t>
            </w:r>
            <w:proofErr w:type="spellEnd"/>
            <w:r w:rsidR="003D4DE1" w:rsidRPr="00F132F2">
              <w:rPr>
                <w:rFonts w:ascii="Arial" w:hAnsi="Arial" w:cs="Arial"/>
                <w:color w:val="000000" w:themeColor="text1"/>
                <w:sz w:val="20"/>
                <w:szCs w:val="20"/>
              </w:rPr>
              <w:t xml:space="preserve"> et al., 2018</w:t>
            </w:r>
            <w:r w:rsidR="00A0297B" w:rsidRPr="00F132F2">
              <w:rPr>
                <w:rFonts w:ascii="Arial" w:hAnsi="Arial" w:cs="Arial"/>
                <w:color w:val="000000" w:themeColor="text1"/>
                <w:sz w:val="20"/>
                <w:szCs w:val="20"/>
              </w:rPr>
              <w:t>)</w:t>
            </w:r>
            <w:r w:rsidR="00123CD3" w:rsidRPr="00F132F2">
              <w:rPr>
                <w:rFonts w:ascii="Arial" w:hAnsi="Arial" w:cs="Arial"/>
                <w:color w:val="000000" w:themeColor="text1"/>
                <w:sz w:val="20"/>
                <w:szCs w:val="20"/>
                <w:shd w:val="clear" w:color="auto" w:fill="FFFFFF"/>
              </w:rPr>
              <w:t>;</w:t>
            </w:r>
            <w:r w:rsidR="005D4DAF" w:rsidRPr="00F132F2">
              <w:rPr>
                <w:rFonts w:ascii="Arial" w:hAnsi="Arial" w:cs="Arial"/>
                <w:color w:val="000000" w:themeColor="text1"/>
                <w:sz w:val="20"/>
                <w:szCs w:val="20"/>
                <w:shd w:val="clear" w:color="auto" w:fill="FFFFFF"/>
              </w:rPr>
              <w:t xml:space="preserve"> </w:t>
            </w:r>
            <w:r w:rsidR="005A3CF2" w:rsidRPr="00F132F2">
              <w:rPr>
                <w:rFonts w:ascii="Arial" w:hAnsi="Arial" w:cs="Arial"/>
                <w:color w:val="000000" w:themeColor="text1"/>
                <w:sz w:val="20"/>
                <w:szCs w:val="20"/>
                <w:shd w:val="clear" w:color="auto" w:fill="FFFFFF"/>
              </w:rPr>
              <w:t xml:space="preserve">also, </w:t>
            </w:r>
            <w:r w:rsidR="00A0297B" w:rsidRPr="00F132F2">
              <w:rPr>
                <w:rFonts w:ascii="Arial" w:hAnsi="Arial" w:cs="Arial"/>
                <w:color w:val="000000" w:themeColor="text1"/>
                <w:sz w:val="20"/>
                <w:szCs w:val="20"/>
                <w:shd w:val="clear" w:color="auto" w:fill="FFFFFF"/>
              </w:rPr>
              <w:t>the owner's capacity to act as governor, imposing ecosystem governance rules.</w:t>
            </w:r>
          </w:p>
        </w:tc>
      </w:tr>
      <w:tr w:rsidR="00F132F2" w:rsidRPr="00F132F2" w14:paraId="334E1C86" w14:textId="77777777" w:rsidTr="00E64371">
        <w:trPr>
          <w:trHeight w:val="1315"/>
          <w:jc w:val="center"/>
        </w:trPr>
        <w:tc>
          <w:tcPr>
            <w:tcW w:w="2112" w:type="dxa"/>
          </w:tcPr>
          <w:p w14:paraId="5DA2286F" w14:textId="77777777" w:rsidR="00A0297B" w:rsidRPr="00F132F2" w:rsidRDefault="00A0297B" w:rsidP="00A43BC5">
            <w:pPr>
              <w:ind w:firstLine="0"/>
              <w:jc w:val="both"/>
              <w:rPr>
                <w:rFonts w:ascii="Arial" w:hAnsi="Arial" w:cs="Arial"/>
                <w:b/>
                <w:bCs/>
                <w:color w:val="000000" w:themeColor="text1"/>
                <w:sz w:val="20"/>
                <w:szCs w:val="20"/>
                <w:shd w:val="clear" w:color="auto" w:fill="FFFFFF"/>
              </w:rPr>
            </w:pPr>
            <w:r w:rsidRPr="00F132F2">
              <w:rPr>
                <w:rFonts w:ascii="Arial" w:hAnsi="Arial" w:cs="Arial"/>
                <w:b/>
                <w:bCs/>
                <w:color w:val="000000" w:themeColor="text1"/>
                <w:sz w:val="20"/>
                <w:szCs w:val="20"/>
                <w:shd w:val="clear" w:color="auto" w:fill="FFFFFF"/>
              </w:rPr>
              <w:t xml:space="preserve">Coercion </w:t>
            </w:r>
          </w:p>
        </w:tc>
        <w:tc>
          <w:tcPr>
            <w:tcW w:w="2551" w:type="dxa"/>
          </w:tcPr>
          <w:p w14:paraId="30F612ED" w14:textId="44C7B453" w:rsidR="00A0297B" w:rsidRPr="00F132F2" w:rsidRDefault="00276E70" w:rsidP="00A43BC5">
            <w:pPr>
              <w:ind w:firstLine="0"/>
              <w:rPr>
                <w:rFonts w:ascii="Arial" w:hAnsi="Arial" w:cs="Arial"/>
                <w:color w:val="000000" w:themeColor="text1"/>
                <w:sz w:val="20"/>
                <w:szCs w:val="20"/>
                <w:shd w:val="clear" w:color="auto" w:fill="FFFFFF"/>
              </w:rPr>
            </w:pPr>
            <w:r w:rsidRPr="00F132F2">
              <w:rPr>
                <w:rFonts w:ascii="Arial" w:hAnsi="Arial" w:cs="Arial"/>
                <w:color w:val="000000" w:themeColor="text1"/>
                <w:sz w:val="20"/>
                <w:szCs w:val="20"/>
                <w:shd w:val="clear" w:color="auto" w:fill="FFFFFF"/>
              </w:rPr>
              <w:t>D</w:t>
            </w:r>
            <w:r w:rsidR="00A0297B" w:rsidRPr="00F132F2">
              <w:rPr>
                <w:rFonts w:ascii="Arial" w:hAnsi="Arial" w:cs="Arial"/>
                <w:color w:val="000000" w:themeColor="text1"/>
                <w:sz w:val="20"/>
                <w:szCs w:val="20"/>
                <w:shd w:val="clear" w:color="auto" w:fill="FFFFFF"/>
              </w:rPr>
              <w:t>irect</w:t>
            </w:r>
            <w:r w:rsidR="009E00C5" w:rsidRPr="00F132F2">
              <w:rPr>
                <w:rFonts w:ascii="Arial" w:hAnsi="Arial" w:cs="Arial"/>
                <w:color w:val="000000" w:themeColor="text1"/>
                <w:sz w:val="20"/>
                <w:szCs w:val="20"/>
                <w:shd w:val="clear" w:color="auto" w:fill="FFFFFF"/>
              </w:rPr>
              <w:t xml:space="preserve"> and observable</w:t>
            </w:r>
            <w:r w:rsidR="00A0297B" w:rsidRPr="00F132F2">
              <w:rPr>
                <w:rFonts w:ascii="Arial" w:hAnsi="Arial" w:cs="Arial"/>
                <w:color w:val="000000" w:themeColor="text1"/>
                <w:sz w:val="20"/>
                <w:szCs w:val="20"/>
                <w:shd w:val="clear" w:color="auto" w:fill="FFFFFF"/>
              </w:rPr>
              <w:t xml:space="preserve"> </w:t>
            </w:r>
            <w:r w:rsidR="00DC2E17" w:rsidRPr="00F132F2">
              <w:rPr>
                <w:rFonts w:ascii="Arial" w:hAnsi="Arial" w:cs="Arial"/>
                <w:color w:val="000000" w:themeColor="text1"/>
                <w:sz w:val="20"/>
                <w:szCs w:val="20"/>
                <w:shd w:val="clear" w:color="auto" w:fill="FFFFFF"/>
              </w:rPr>
              <w:t>mobilization</w:t>
            </w:r>
            <w:r w:rsidR="00A0297B" w:rsidRPr="00F132F2">
              <w:rPr>
                <w:rFonts w:ascii="Arial" w:hAnsi="Arial" w:cs="Arial"/>
                <w:color w:val="000000" w:themeColor="text1"/>
                <w:sz w:val="20"/>
                <w:szCs w:val="20"/>
                <w:shd w:val="clear" w:color="auto" w:fill="FFFFFF"/>
              </w:rPr>
              <w:t xml:space="preserve"> of power at the partnership level to persuade or compel an actor to do something </w:t>
            </w:r>
            <w:r w:rsidR="00A0297B" w:rsidRPr="00F132F2">
              <w:rPr>
                <w:rFonts w:ascii="Arial" w:hAnsi="Arial" w:cs="Arial"/>
                <w:i/>
                <w:iCs/>
                <w:color w:val="000000" w:themeColor="text1"/>
                <w:sz w:val="20"/>
                <w:szCs w:val="20"/>
                <w:shd w:val="clear" w:color="auto" w:fill="FFFFFF"/>
              </w:rPr>
              <w:t>or else</w:t>
            </w:r>
            <w:r w:rsidR="00A0297B" w:rsidRPr="00F132F2">
              <w:rPr>
                <w:rFonts w:ascii="Arial" w:hAnsi="Arial" w:cs="Arial"/>
                <w:color w:val="000000" w:themeColor="text1"/>
                <w:sz w:val="20"/>
                <w:szCs w:val="20"/>
                <w:shd w:val="clear" w:color="auto" w:fill="FFFFFF"/>
              </w:rPr>
              <w:t xml:space="preserve"> (Fleming &amp; Spicer, </w:t>
            </w:r>
            <w:r w:rsidR="007F7397" w:rsidRPr="00F132F2">
              <w:rPr>
                <w:rFonts w:ascii="Arial" w:hAnsi="Arial" w:cs="Arial"/>
                <w:color w:val="000000" w:themeColor="text1"/>
                <w:sz w:val="20"/>
                <w:szCs w:val="20"/>
                <w:shd w:val="clear" w:color="auto" w:fill="FFFFFF"/>
              </w:rPr>
              <w:t>2007</w:t>
            </w:r>
            <w:r w:rsidR="006B3A1E" w:rsidRPr="00F132F2">
              <w:rPr>
                <w:rFonts w:ascii="Arial" w:hAnsi="Arial" w:cs="Arial"/>
                <w:color w:val="000000" w:themeColor="text1"/>
                <w:sz w:val="20"/>
                <w:szCs w:val="20"/>
                <w:shd w:val="clear" w:color="auto" w:fill="FFFFFF"/>
              </w:rPr>
              <w:t xml:space="preserve">, </w:t>
            </w:r>
            <w:r w:rsidR="00F30D79" w:rsidRPr="00F132F2">
              <w:rPr>
                <w:rFonts w:ascii="Arial" w:hAnsi="Arial" w:cs="Arial"/>
                <w:color w:val="000000" w:themeColor="text1"/>
                <w:sz w:val="20"/>
                <w:szCs w:val="20"/>
                <w:shd w:val="clear" w:color="auto" w:fill="FFFFFF"/>
              </w:rPr>
              <w:t>2014</w:t>
            </w:r>
            <w:r w:rsidR="00A0297B" w:rsidRPr="00F132F2">
              <w:rPr>
                <w:rFonts w:ascii="Arial" w:hAnsi="Arial" w:cs="Arial"/>
                <w:color w:val="000000" w:themeColor="text1"/>
                <w:sz w:val="20"/>
                <w:szCs w:val="20"/>
                <w:shd w:val="clear" w:color="auto" w:fill="FFFFFF"/>
              </w:rPr>
              <w:t>).</w:t>
            </w:r>
          </w:p>
        </w:tc>
        <w:tc>
          <w:tcPr>
            <w:tcW w:w="4531" w:type="dxa"/>
          </w:tcPr>
          <w:p w14:paraId="6B40E2EA" w14:textId="3D437F31" w:rsidR="0031654A" w:rsidRPr="00F132F2" w:rsidRDefault="007304D5" w:rsidP="00C76C0C">
            <w:pPr>
              <w:pStyle w:val="ListParagraph"/>
              <w:numPr>
                <w:ilvl w:val="0"/>
                <w:numId w:val="28"/>
              </w:numPr>
              <w:jc w:val="both"/>
              <w:rPr>
                <w:rFonts w:ascii="Arial" w:hAnsi="Arial" w:cs="Arial"/>
                <w:color w:val="000000" w:themeColor="text1"/>
                <w:sz w:val="20"/>
                <w:szCs w:val="20"/>
                <w:shd w:val="clear" w:color="auto" w:fill="FFFFFF"/>
              </w:rPr>
            </w:pPr>
            <w:r w:rsidRPr="00F132F2">
              <w:rPr>
                <w:rFonts w:ascii="Arial" w:hAnsi="Arial" w:cs="Arial"/>
                <w:color w:val="000000" w:themeColor="text1"/>
                <w:sz w:val="20"/>
                <w:szCs w:val="20"/>
                <w:shd w:val="clear" w:color="auto" w:fill="FFFFFF"/>
              </w:rPr>
              <w:t xml:space="preserve">Platform </w:t>
            </w:r>
            <w:r w:rsidR="006666B4" w:rsidRPr="00F132F2">
              <w:rPr>
                <w:rFonts w:ascii="Arial" w:hAnsi="Arial" w:cs="Arial"/>
                <w:color w:val="000000" w:themeColor="text1"/>
                <w:sz w:val="20"/>
                <w:szCs w:val="20"/>
                <w:shd w:val="clear" w:color="auto" w:fill="FFFFFF"/>
              </w:rPr>
              <w:t>owner</w:t>
            </w:r>
            <w:r w:rsidR="00A0297B" w:rsidRPr="00F132F2">
              <w:rPr>
                <w:rFonts w:ascii="Arial" w:hAnsi="Arial" w:cs="Arial"/>
                <w:color w:val="000000" w:themeColor="text1"/>
                <w:sz w:val="20"/>
                <w:szCs w:val="20"/>
                <w:shd w:val="clear" w:color="auto" w:fill="FFFFFF"/>
              </w:rPr>
              <w:t xml:space="preserve">s coax </w:t>
            </w:r>
            <w:r w:rsidR="00E97D1D" w:rsidRPr="00F132F2">
              <w:rPr>
                <w:rFonts w:ascii="Arial" w:hAnsi="Arial" w:cs="Arial"/>
                <w:color w:val="000000" w:themeColor="text1"/>
                <w:sz w:val="20"/>
                <w:szCs w:val="20"/>
                <w:shd w:val="clear" w:color="auto" w:fill="FFFFFF"/>
              </w:rPr>
              <w:t>individual</w:t>
            </w:r>
            <w:r w:rsidR="00483B11" w:rsidRPr="00F132F2">
              <w:rPr>
                <w:rFonts w:ascii="Arial" w:hAnsi="Arial" w:cs="Arial"/>
                <w:color w:val="000000" w:themeColor="text1"/>
                <w:sz w:val="20"/>
                <w:szCs w:val="20"/>
                <w:shd w:val="clear" w:color="auto" w:fill="FFFFFF"/>
              </w:rPr>
              <w:t xml:space="preserve"> </w:t>
            </w:r>
            <w:r w:rsidR="002D5882" w:rsidRPr="00F132F2">
              <w:rPr>
                <w:rFonts w:ascii="Arial" w:hAnsi="Arial" w:cs="Arial"/>
                <w:color w:val="000000" w:themeColor="text1"/>
                <w:sz w:val="20"/>
                <w:szCs w:val="20"/>
                <w:shd w:val="clear" w:color="auto" w:fill="FFFFFF"/>
              </w:rPr>
              <w:t>participant</w:t>
            </w:r>
            <w:r w:rsidR="00AC4A97" w:rsidRPr="00F132F2">
              <w:rPr>
                <w:rFonts w:ascii="Arial" w:hAnsi="Arial" w:cs="Arial"/>
                <w:color w:val="000000" w:themeColor="text1"/>
                <w:sz w:val="20"/>
                <w:szCs w:val="20"/>
                <w:shd w:val="clear" w:color="auto" w:fill="FFFFFF"/>
              </w:rPr>
              <w:t>s (</w:t>
            </w:r>
            <w:r w:rsidR="00A0297B" w:rsidRPr="00F132F2">
              <w:rPr>
                <w:rFonts w:ascii="Arial" w:hAnsi="Arial" w:cs="Arial"/>
                <w:color w:val="000000" w:themeColor="text1"/>
                <w:sz w:val="20"/>
                <w:szCs w:val="20"/>
                <w:shd w:val="clear" w:color="auto" w:fill="FFFFFF"/>
              </w:rPr>
              <w:t>Parker &amp; van Alstyne, 20</w:t>
            </w:r>
            <w:r w:rsidR="007B58D2" w:rsidRPr="00F132F2">
              <w:rPr>
                <w:rFonts w:ascii="Arial" w:hAnsi="Arial" w:cs="Arial"/>
                <w:color w:val="000000" w:themeColor="text1"/>
                <w:sz w:val="20"/>
                <w:szCs w:val="20"/>
                <w:shd w:val="clear" w:color="auto" w:fill="FFFFFF"/>
              </w:rPr>
              <w:t>05</w:t>
            </w:r>
            <w:r w:rsidR="00A0297B" w:rsidRPr="00F132F2">
              <w:rPr>
                <w:rFonts w:ascii="Arial" w:hAnsi="Arial" w:cs="Arial"/>
                <w:color w:val="000000" w:themeColor="text1"/>
                <w:sz w:val="20"/>
                <w:szCs w:val="20"/>
                <w:shd w:val="clear" w:color="auto" w:fill="FFFFFF"/>
              </w:rPr>
              <w:t xml:space="preserve">) – e.g., </w:t>
            </w:r>
            <w:r w:rsidR="00BB60CD" w:rsidRPr="00F132F2">
              <w:rPr>
                <w:rFonts w:ascii="Arial" w:hAnsi="Arial" w:cs="Arial"/>
                <w:color w:val="000000" w:themeColor="text1"/>
                <w:sz w:val="20"/>
                <w:szCs w:val="20"/>
                <w:shd w:val="clear" w:color="auto" w:fill="FFFFFF"/>
              </w:rPr>
              <w:t>press</w:t>
            </w:r>
            <w:r w:rsidR="00AC4A97" w:rsidRPr="00F132F2">
              <w:rPr>
                <w:rFonts w:ascii="Arial" w:hAnsi="Arial" w:cs="Arial"/>
                <w:color w:val="000000" w:themeColor="text1"/>
                <w:sz w:val="20"/>
                <w:szCs w:val="20"/>
                <w:shd w:val="clear" w:color="auto" w:fill="FFFFFF"/>
              </w:rPr>
              <w:t>ing</w:t>
            </w:r>
            <w:r w:rsidR="00BB60CD" w:rsidRPr="00F132F2">
              <w:rPr>
                <w:rFonts w:ascii="Arial" w:hAnsi="Arial" w:cs="Arial"/>
                <w:color w:val="000000" w:themeColor="text1"/>
                <w:sz w:val="20"/>
                <w:szCs w:val="20"/>
                <w:shd w:val="clear" w:color="auto" w:fill="FFFFFF"/>
              </w:rPr>
              <w:t xml:space="preserve"> them to </w:t>
            </w:r>
            <w:r w:rsidR="008305D0" w:rsidRPr="00F132F2">
              <w:rPr>
                <w:rFonts w:ascii="Arial" w:hAnsi="Arial" w:cs="Arial"/>
                <w:color w:val="000000" w:themeColor="text1"/>
                <w:sz w:val="20"/>
                <w:szCs w:val="20"/>
                <w:shd w:val="clear" w:color="auto" w:fill="FFFFFF"/>
              </w:rPr>
              <w:t xml:space="preserve">comply </w:t>
            </w:r>
            <w:r w:rsidR="00620054" w:rsidRPr="00F132F2">
              <w:rPr>
                <w:rFonts w:ascii="Arial" w:hAnsi="Arial" w:cs="Arial"/>
                <w:color w:val="000000" w:themeColor="text1"/>
                <w:sz w:val="20"/>
                <w:szCs w:val="20"/>
                <w:shd w:val="clear" w:color="auto" w:fill="FFFFFF"/>
              </w:rPr>
              <w:t>with</w:t>
            </w:r>
            <w:r w:rsidR="008305D0" w:rsidRPr="00F132F2">
              <w:rPr>
                <w:rFonts w:ascii="Arial" w:hAnsi="Arial" w:cs="Arial"/>
                <w:color w:val="000000" w:themeColor="text1"/>
                <w:sz w:val="20"/>
                <w:szCs w:val="20"/>
                <w:shd w:val="clear" w:color="auto" w:fill="FFFFFF"/>
              </w:rPr>
              <w:t xml:space="preserve"> </w:t>
            </w:r>
            <w:r w:rsidR="003A191E" w:rsidRPr="00F132F2">
              <w:rPr>
                <w:rFonts w:ascii="Arial" w:hAnsi="Arial" w:cs="Arial"/>
                <w:color w:val="000000" w:themeColor="text1"/>
                <w:sz w:val="20"/>
                <w:szCs w:val="20"/>
                <w:shd w:val="clear" w:color="auto" w:fill="FFFFFF"/>
              </w:rPr>
              <w:t xml:space="preserve">new </w:t>
            </w:r>
            <w:r w:rsidR="008305D0" w:rsidRPr="00F132F2">
              <w:rPr>
                <w:rFonts w:ascii="Arial" w:hAnsi="Arial" w:cs="Arial"/>
                <w:color w:val="000000" w:themeColor="text1"/>
                <w:sz w:val="20"/>
                <w:szCs w:val="20"/>
                <w:shd w:val="clear" w:color="auto" w:fill="FFFFFF"/>
              </w:rPr>
              <w:t>platform r</w:t>
            </w:r>
            <w:r w:rsidR="00E97D1D" w:rsidRPr="00F132F2">
              <w:rPr>
                <w:rFonts w:ascii="Arial" w:hAnsi="Arial" w:cs="Arial"/>
                <w:color w:val="000000" w:themeColor="text1"/>
                <w:sz w:val="20"/>
                <w:szCs w:val="20"/>
                <w:shd w:val="clear" w:color="auto" w:fill="FFFFFF"/>
              </w:rPr>
              <w:t xml:space="preserve">ules or </w:t>
            </w:r>
            <w:r w:rsidR="00AE1E9F" w:rsidRPr="00F132F2">
              <w:rPr>
                <w:rFonts w:ascii="Arial" w:hAnsi="Arial" w:cs="Arial"/>
                <w:color w:val="000000" w:themeColor="text1"/>
                <w:sz w:val="20"/>
                <w:szCs w:val="20"/>
                <w:shd w:val="clear" w:color="auto" w:fill="FFFFFF"/>
              </w:rPr>
              <w:t>face punitive</w:t>
            </w:r>
            <w:r w:rsidR="00A0297B" w:rsidRPr="00F132F2">
              <w:rPr>
                <w:rFonts w:ascii="Arial" w:hAnsi="Arial" w:cs="Arial"/>
                <w:color w:val="000000" w:themeColor="text1"/>
                <w:sz w:val="20"/>
                <w:szCs w:val="20"/>
                <w:shd w:val="clear" w:color="auto" w:fill="FFFFFF"/>
              </w:rPr>
              <w:t xml:space="preserve"> measures</w:t>
            </w:r>
            <w:r w:rsidR="000D17DF" w:rsidRPr="00F132F2">
              <w:rPr>
                <w:rFonts w:ascii="Arial" w:hAnsi="Arial" w:cs="Arial"/>
                <w:color w:val="000000" w:themeColor="text1"/>
                <w:sz w:val="20"/>
                <w:szCs w:val="20"/>
                <w:shd w:val="clear" w:color="auto" w:fill="FFFFFF"/>
              </w:rPr>
              <w:t xml:space="preserve"> such as </w:t>
            </w:r>
            <w:r w:rsidR="003A191E" w:rsidRPr="00F132F2">
              <w:rPr>
                <w:rFonts w:ascii="Arial" w:hAnsi="Arial" w:cs="Arial"/>
                <w:color w:val="000000" w:themeColor="text1"/>
                <w:sz w:val="20"/>
                <w:szCs w:val="20"/>
                <w:shd w:val="clear" w:color="auto" w:fill="FFFFFF"/>
              </w:rPr>
              <w:t>account suspension</w:t>
            </w:r>
            <w:r w:rsidR="00A0297B" w:rsidRPr="00F132F2">
              <w:rPr>
                <w:rFonts w:ascii="Arial" w:hAnsi="Arial" w:cs="Arial"/>
                <w:color w:val="000000" w:themeColor="text1"/>
                <w:sz w:val="20"/>
                <w:szCs w:val="20"/>
                <w:shd w:val="clear" w:color="auto" w:fill="FFFFFF"/>
              </w:rPr>
              <w:t xml:space="preserve"> (</w:t>
            </w:r>
            <w:proofErr w:type="spellStart"/>
            <w:r w:rsidR="00A0297B" w:rsidRPr="00F132F2">
              <w:rPr>
                <w:rFonts w:ascii="Arial" w:hAnsi="Arial" w:cs="Arial"/>
                <w:color w:val="000000" w:themeColor="text1"/>
                <w:sz w:val="20"/>
                <w:szCs w:val="20"/>
                <w:shd w:val="clear" w:color="auto" w:fill="FFFFFF"/>
              </w:rPr>
              <w:t>Hurni</w:t>
            </w:r>
            <w:proofErr w:type="spellEnd"/>
            <w:r w:rsidR="00A0297B" w:rsidRPr="00F132F2">
              <w:rPr>
                <w:rFonts w:ascii="Arial" w:hAnsi="Arial" w:cs="Arial"/>
                <w:color w:val="000000" w:themeColor="text1"/>
                <w:sz w:val="20"/>
                <w:szCs w:val="20"/>
                <w:shd w:val="clear" w:color="auto" w:fill="FFFFFF"/>
              </w:rPr>
              <w:t xml:space="preserve"> et al., 2022).</w:t>
            </w:r>
          </w:p>
        </w:tc>
      </w:tr>
      <w:tr w:rsidR="00F132F2" w:rsidRPr="00F132F2" w14:paraId="786FBBA9" w14:textId="77777777" w:rsidTr="00E64371">
        <w:trPr>
          <w:trHeight w:val="294"/>
          <w:jc w:val="center"/>
        </w:trPr>
        <w:tc>
          <w:tcPr>
            <w:tcW w:w="2112" w:type="dxa"/>
          </w:tcPr>
          <w:p w14:paraId="56A921B6" w14:textId="77777777" w:rsidR="00A0297B" w:rsidRPr="00F132F2" w:rsidRDefault="00A0297B" w:rsidP="00A43BC5">
            <w:pPr>
              <w:ind w:firstLine="0"/>
              <w:jc w:val="both"/>
              <w:rPr>
                <w:rFonts w:ascii="Arial" w:hAnsi="Arial" w:cs="Arial"/>
                <w:b/>
                <w:bCs/>
                <w:color w:val="000000" w:themeColor="text1"/>
                <w:sz w:val="20"/>
                <w:szCs w:val="20"/>
                <w:shd w:val="clear" w:color="auto" w:fill="FFFFFF"/>
              </w:rPr>
            </w:pPr>
            <w:r w:rsidRPr="00F132F2">
              <w:rPr>
                <w:rFonts w:ascii="Arial" w:hAnsi="Arial" w:cs="Arial"/>
                <w:b/>
                <w:bCs/>
                <w:color w:val="000000" w:themeColor="text1"/>
                <w:sz w:val="20"/>
                <w:szCs w:val="20"/>
                <w:shd w:val="clear" w:color="auto" w:fill="FFFFFF"/>
              </w:rPr>
              <w:t xml:space="preserve">Manipulation </w:t>
            </w:r>
          </w:p>
        </w:tc>
        <w:tc>
          <w:tcPr>
            <w:tcW w:w="2551" w:type="dxa"/>
          </w:tcPr>
          <w:p w14:paraId="317F2593" w14:textId="2698026F" w:rsidR="00A0297B" w:rsidRPr="00F132F2" w:rsidRDefault="00C37568" w:rsidP="00A43BC5">
            <w:pPr>
              <w:ind w:firstLine="0"/>
              <w:rPr>
                <w:rFonts w:ascii="Arial" w:hAnsi="Arial" w:cs="Arial"/>
                <w:color w:val="000000" w:themeColor="text1"/>
                <w:sz w:val="20"/>
                <w:szCs w:val="20"/>
                <w:shd w:val="clear" w:color="auto" w:fill="FFFFFF"/>
              </w:rPr>
            </w:pPr>
            <w:r w:rsidRPr="00F132F2">
              <w:rPr>
                <w:rFonts w:ascii="Arial" w:hAnsi="Arial" w:cs="Arial"/>
                <w:color w:val="000000" w:themeColor="text1"/>
                <w:sz w:val="20"/>
                <w:szCs w:val="20"/>
                <w:shd w:val="clear" w:color="auto" w:fill="FFFFFF"/>
              </w:rPr>
              <w:t>Deliberate m</w:t>
            </w:r>
            <w:r w:rsidR="00A0297B" w:rsidRPr="00F132F2">
              <w:rPr>
                <w:rFonts w:ascii="Arial" w:hAnsi="Arial" w:cs="Arial"/>
                <w:color w:val="000000" w:themeColor="text1"/>
                <w:sz w:val="20"/>
                <w:szCs w:val="20"/>
                <w:shd w:val="clear" w:color="auto" w:fill="FFFFFF"/>
              </w:rPr>
              <w:t>isuse or repurposing of hegemonic frameworks to achieve desired goals</w:t>
            </w:r>
            <w:r w:rsidR="002C574B" w:rsidRPr="00F132F2">
              <w:rPr>
                <w:rFonts w:ascii="Arial" w:hAnsi="Arial" w:cs="Arial"/>
                <w:color w:val="000000" w:themeColor="text1"/>
                <w:sz w:val="20"/>
                <w:szCs w:val="20"/>
                <w:shd w:val="clear" w:color="auto" w:fill="FFFFFF"/>
              </w:rPr>
              <w:t xml:space="preserve">, often </w:t>
            </w:r>
            <w:r w:rsidR="0051324F" w:rsidRPr="00F132F2">
              <w:rPr>
                <w:rFonts w:ascii="Arial" w:hAnsi="Arial" w:cs="Arial"/>
                <w:color w:val="000000" w:themeColor="text1"/>
                <w:sz w:val="20"/>
                <w:szCs w:val="20"/>
                <w:shd w:val="clear" w:color="auto" w:fill="FFFFFF"/>
              </w:rPr>
              <w:t>without participants</w:t>
            </w:r>
            <w:r w:rsidR="00F76C8A" w:rsidRPr="00F132F2">
              <w:rPr>
                <w:rFonts w:ascii="Arial" w:hAnsi="Arial" w:cs="Arial"/>
                <w:color w:val="000000" w:themeColor="text1"/>
                <w:sz w:val="20"/>
                <w:szCs w:val="20"/>
                <w:shd w:val="clear" w:color="auto" w:fill="FFFFFF"/>
              </w:rPr>
              <w:t>'</w:t>
            </w:r>
            <w:r w:rsidR="002C574B" w:rsidRPr="00F132F2">
              <w:rPr>
                <w:rFonts w:ascii="Arial" w:hAnsi="Arial" w:cs="Arial"/>
                <w:color w:val="000000" w:themeColor="text1"/>
                <w:sz w:val="20"/>
                <w:szCs w:val="20"/>
                <w:shd w:val="clear" w:color="auto" w:fill="FFFFFF"/>
              </w:rPr>
              <w:t xml:space="preserve"> awareness.</w:t>
            </w:r>
          </w:p>
        </w:tc>
        <w:tc>
          <w:tcPr>
            <w:tcW w:w="4531" w:type="dxa"/>
          </w:tcPr>
          <w:p w14:paraId="75D145CD" w14:textId="2D21815C" w:rsidR="00A0297B" w:rsidRPr="00F132F2" w:rsidRDefault="007304D5" w:rsidP="00A43BC5">
            <w:pPr>
              <w:pStyle w:val="ListParagraph"/>
              <w:numPr>
                <w:ilvl w:val="0"/>
                <w:numId w:val="28"/>
              </w:numPr>
              <w:jc w:val="both"/>
              <w:rPr>
                <w:rFonts w:ascii="Arial" w:hAnsi="Arial" w:cs="Arial"/>
                <w:color w:val="000000" w:themeColor="text1"/>
                <w:sz w:val="20"/>
                <w:szCs w:val="20"/>
                <w:shd w:val="clear" w:color="auto" w:fill="FFFFFF"/>
              </w:rPr>
            </w:pPr>
            <w:r w:rsidRPr="00F132F2">
              <w:rPr>
                <w:rFonts w:ascii="Arial" w:hAnsi="Arial" w:cs="Arial"/>
                <w:color w:val="000000" w:themeColor="text1"/>
                <w:sz w:val="20"/>
                <w:szCs w:val="20"/>
                <w:shd w:val="clear" w:color="auto" w:fill="FFFFFF"/>
              </w:rPr>
              <w:t>Platform leader</w:t>
            </w:r>
            <w:r w:rsidR="00A0297B" w:rsidRPr="00F132F2">
              <w:rPr>
                <w:rFonts w:ascii="Arial" w:hAnsi="Arial" w:cs="Arial"/>
                <w:color w:val="000000" w:themeColor="text1"/>
                <w:sz w:val="20"/>
                <w:szCs w:val="20"/>
                <w:shd w:val="clear" w:color="auto" w:fill="FFFFFF"/>
              </w:rPr>
              <w:t xml:space="preserve">s </w:t>
            </w:r>
            <w:r w:rsidR="00C76C0C" w:rsidRPr="00F132F2">
              <w:rPr>
                <w:rFonts w:ascii="Arial" w:hAnsi="Arial" w:cs="Arial"/>
                <w:color w:val="000000" w:themeColor="text1"/>
                <w:sz w:val="20"/>
                <w:szCs w:val="20"/>
                <w:shd w:val="clear" w:color="auto" w:fill="FFFFFF"/>
              </w:rPr>
              <w:t>misuse</w:t>
            </w:r>
            <w:r w:rsidR="00110948" w:rsidRPr="00F132F2">
              <w:rPr>
                <w:rFonts w:ascii="Arial" w:hAnsi="Arial" w:cs="Arial"/>
                <w:color w:val="000000" w:themeColor="text1"/>
                <w:sz w:val="20"/>
                <w:szCs w:val="20"/>
                <w:shd w:val="clear" w:color="auto" w:fill="FFFFFF"/>
              </w:rPr>
              <w:t xml:space="preserve"> the hegemonic framework to</w:t>
            </w:r>
            <w:r w:rsidR="00A0297B" w:rsidRPr="00F132F2">
              <w:rPr>
                <w:rFonts w:ascii="Arial" w:hAnsi="Arial" w:cs="Arial"/>
                <w:color w:val="000000" w:themeColor="text1"/>
                <w:sz w:val="20"/>
                <w:szCs w:val="20"/>
                <w:shd w:val="clear" w:color="auto" w:fill="FFFFFF"/>
              </w:rPr>
              <w:t xml:space="preserve"> advance their goals</w:t>
            </w:r>
            <w:r w:rsidR="00110948" w:rsidRPr="00F132F2">
              <w:rPr>
                <w:rFonts w:ascii="Arial" w:hAnsi="Arial" w:cs="Arial"/>
                <w:color w:val="000000" w:themeColor="text1"/>
                <w:sz w:val="20"/>
                <w:szCs w:val="20"/>
                <w:shd w:val="clear" w:color="auto" w:fill="FFFFFF"/>
              </w:rPr>
              <w:t xml:space="preserve"> in </w:t>
            </w:r>
            <w:r w:rsidR="00887611" w:rsidRPr="00F132F2">
              <w:rPr>
                <w:rFonts w:ascii="Arial" w:hAnsi="Arial" w:cs="Arial"/>
                <w:color w:val="000000" w:themeColor="text1"/>
                <w:sz w:val="20"/>
                <w:szCs w:val="20"/>
                <w:shd w:val="clear" w:color="auto" w:fill="FFFFFF"/>
              </w:rPr>
              <w:t>opaque</w:t>
            </w:r>
            <w:r w:rsidR="00110948" w:rsidRPr="00F132F2">
              <w:rPr>
                <w:rFonts w:ascii="Arial" w:hAnsi="Arial" w:cs="Arial"/>
                <w:color w:val="000000" w:themeColor="text1"/>
                <w:sz w:val="20"/>
                <w:szCs w:val="20"/>
                <w:shd w:val="clear" w:color="auto" w:fill="FFFFFF"/>
              </w:rPr>
              <w:t xml:space="preserve"> ways </w:t>
            </w:r>
            <w:r w:rsidR="00987D84" w:rsidRPr="00F132F2">
              <w:rPr>
                <w:rFonts w:ascii="Arial" w:hAnsi="Arial" w:cs="Arial"/>
                <w:color w:val="000000" w:themeColor="text1"/>
                <w:sz w:val="20"/>
                <w:szCs w:val="20"/>
                <w:shd w:val="clear" w:color="auto" w:fill="FFFFFF"/>
              </w:rPr>
              <w:t>– e.g.,</w:t>
            </w:r>
            <w:r w:rsidR="00110948" w:rsidRPr="00F132F2">
              <w:rPr>
                <w:rFonts w:ascii="Arial" w:hAnsi="Arial" w:cs="Arial"/>
                <w:color w:val="000000" w:themeColor="text1"/>
                <w:sz w:val="20"/>
                <w:szCs w:val="20"/>
                <w:shd w:val="clear" w:color="auto" w:fill="FFFFFF"/>
              </w:rPr>
              <w:t xml:space="preserve"> </w:t>
            </w:r>
            <w:r w:rsidR="000C77B2" w:rsidRPr="00F132F2">
              <w:rPr>
                <w:rFonts w:ascii="Arial" w:hAnsi="Arial" w:cs="Arial"/>
                <w:color w:val="000000" w:themeColor="text1"/>
                <w:sz w:val="20"/>
                <w:szCs w:val="20"/>
                <w:shd w:val="clear" w:color="auto" w:fill="FFFFFF"/>
              </w:rPr>
              <w:t xml:space="preserve">manipulating </w:t>
            </w:r>
            <w:r w:rsidR="00110948" w:rsidRPr="00F132F2">
              <w:rPr>
                <w:rFonts w:ascii="Arial" w:hAnsi="Arial" w:cs="Arial"/>
                <w:color w:val="000000" w:themeColor="text1"/>
                <w:sz w:val="20"/>
                <w:szCs w:val="20"/>
                <w:shd w:val="clear" w:color="auto" w:fill="FFFFFF"/>
              </w:rPr>
              <w:t xml:space="preserve">search </w:t>
            </w:r>
            <w:r w:rsidR="00F96D61" w:rsidRPr="00F132F2">
              <w:rPr>
                <w:rFonts w:ascii="Arial" w:hAnsi="Arial" w:cs="Arial"/>
                <w:color w:val="000000" w:themeColor="text1"/>
                <w:sz w:val="20"/>
                <w:szCs w:val="20"/>
                <w:shd w:val="clear" w:color="auto" w:fill="FFFFFF"/>
              </w:rPr>
              <w:t xml:space="preserve">engine </w:t>
            </w:r>
            <w:r w:rsidR="00110948" w:rsidRPr="00F132F2">
              <w:rPr>
                <w:rFonts w:ascii="Arial" w:hAnsi="Arial" w:cs="Arial"/>
                <w:color w:val="000000" w:themeColor="text1"/>
                <w:sz w:val="20"/>
                <w:szCs w:val="20"/>
                <w:shd w:val="clear" w:color="auto" w:fill="FFFFFF"/>
              </w:rPr>
              <w:t>result</w:t>
            </w:r>
            <w:r w:rsidR="000C77B2" w:rsidRPr="00F132F2">
              <w:rPr>
                <w:rFonts w:ascii="Arial" w:hAnsi="Arial" w:cs="Arial"/>
                <w:color w:val="000000" w:themeColor="text1"/>
                <w:sz w:val="20"/>
                <w:szCs w:val="20"/>
                <w:shd w:val="clear" w:color="auto" w:fill="FFFFFF"/>
              </w:rPr>
              <w:t xml:space="preserve">s to </w:t>
            </w:r>
            <w:proofErr w:type="spellStart"/>
            <w:r w:rsidR="000C77B2" w:rsidRPr="00F132F2">
              <w:rPr>
                <w:rFonts w:ascii="Arial" w:hAnsi="Arial" w:cs="Arial"/>
                <w:color w:val="000000" w:themeColor="text1"/>
                <w:sz w:val="20"/>
                <w:szCs w:val="20"/>
                <w:shd w:val="clear" w:color="auto" w:fill="FFFFFF"/>
              </w:rPr>
              <w:t>favor</w:t>
            </w:r>
            <w:proofErr w:type="spellEnd"/>
            <w:r w:rsidR="000C77B2" w:rsidRPr="00F132F2">
              <w:rPr>
                <w:rFonts w:ascii="Arial" w:hAnsi="Arial" w:cs="Arial"/>
                <w:color w:val="000000" w:themeColor="text1"/>
                <w:sz w:val="20"/>
                <w:szCs w:val="20"/>
                <w:shd w:val="clear" w:color="auto" w:fill="FFFFFF"/>
              </w:rPr>
              <w:t xml:space="preserve"> </w:t>
            </w:r>
            <w:r w:rsidR="00987D84" w:rsidRPr="00F132F2">
              <w:rPr>
                <w:rFonts w:ascii="Arial" w:hAnsi="Arial" w:cs="Arial"/>
                <w:color w:val="000000" w:themeColor="text1"/>
                <w:sz w:val="20"/>
                <w:szCs w:val="20"/>
                <w:shd w:val="clear" w:color="auto" w:fill="FFFFFF"/>
              </w:rPr>
              <w:t xml:space="preserve">their </w:t>
            </w:r>
            <w:r w:rsidR="000C77B2" w:rsidRPr="00F132F2">
              <w:rPr>
                <w:rFonts w:ascii="Arial" w:hAnsi="Arial" w:cs="Arial"/>
                <w:color w:val="000000" w:themeColor="text1"/>
                <w:sz w:val="20"/>
                <w:szCs w:val="20"/>
                <w:shd w:val="clear" w:color="auto" w:fill="FFFFFF"/>
              </w:rPr>
              <w:t>own products over participants</w:t>
            </w:r>
            <w:r w:rsidR="00110948" w:rsidRPr="00F132F2">
              <w:rPr>
                <w:rFonts w:ascii="Arial" w:hAnsi="Arial" w:cs="Arial"/>
                <w:color w:val="000000" w:themeColor="text1"/>
                <w:sz w:val="20"/>
                <w:szCs w:val="20"/>
                <w:shd w:val="clear" w:color="auto" w:fill="FFFFFF"/>
              </w:rPr>
              <w:t xml:space="preserve"> </w:t>
            </w:r>
            <w:r w:rsidR="00CB6759" w:rsidRPr="00F132F2">
              <w:rPr>
                <w:rFonts w:ascii="Arial" w:hAnsi="Arial" w:cs="Arial"/>
                <w:color w:val="000000" w:themeColor="text1"/>
                <w:sz w:val="20"/>
                <w:szCs w:val="20"/>
                <w:shd w:val="clear" w:color="auto" w:fill="FFFFFF"/>
              </w:rPr>
              <w:t>(</w:t>
            </w:r>
            <w:proofErr w:type="spellStart"/>
            <w:r w:rsidR="00175D15" w:rsidRPr="00F132F2">
              <w:rPr>
                <w:rFonts w:ascii="Arial" w:hAnsi="Arial" w:cs="Arial"/>
                <w:color w:val="000000" w:themeColor="text1"/>
                <w:sz w:val="20"/>
                <w:szCs w:val="20"/>
                <w:shd w:val="clear" w:color="auto" w:fill="FFFFFF"/>
              </w:rPr>
              <w:t>Gorwa</w:t>
            </w:r>
            <w:proofErr w:type="spellEnd"/>
            <w:r w:rsidR="00D47DB7" w:rsidRPr="00F132F2">
              <w:rPr>
                <w:rFonts w:ascii="Arial" w:hAnsi="Arial" w:cs="Arial"/>
                <w:color w:val="000000" w:themeColor="text1"/>
                <w:sz w:val="20"/>
                <w:szCs w:val="20"/>
                <w:shd w:val="clear" w:color="auto" w:fill="FFFFFF"/>
              </w:rPr>
              <w:t>, 20</w:t>
            </w:r>
            <w:r w:rsidR="00555334" w:rsidRPr="00F132F2">
              <w:rPr>
                <w:rFonts w:ascii="Arial" w:hAnsi="Arial" w:cs="Arial"/>
                <w:color w:val="000000" w:themeColor="text1"/>
                <w:sz w:val="20"/>
                <w:szCs w:val="20"/>
                <w:shd w:val="clear" w:color="auto" w:fill="FFFFFF"/>
              </w:rPr>
              <w:t xml:space="preserve">19; </w:t>
            </w:r>
            <w:proofErr w:type="spellStart"/>
            <w:r w:rsidR="00555334" w:rsidRPr="00F132F2">
              <w:rPr>
                <w:rFonts w:ascii="Arial" w:hAnsi="Arial" w:cs="Arial"/>
                <w:color w:val="000000" w:themeColor="text1"/>
                <w:sz w:val="20"/>
                <w:szCs w:val="20"/>
                <w:shd w:val="clear" w:color="auto" w:fill="FFFFFF"/>
              </w:rPr>
              <w:t>Gorwa</w:t>
            </w:r>
            <w:proofErr w:type="spellEnd"/>
            <w:r w:rsidR="00555334" w:rsidRPr="00F132F2">
              <w:rPr>
                <w:rFonts w:ascii="Arial" w:hAnsi="Arial" w:cs="Arial"/>
                <w:color w:val="000000" w:themeColor="text1"/>
                <w:sz w:val="20"/>
                <w:szCs w:val="20"/>
                <w:shd w:val="clear" w:color="auto" w:fill="FFFFFF"/>
              </w:rPr>
              <w:t xml:space="preserve"> et al., 2020</w:t>
            </w:r>
            <w:r w:rsidR="00CB6759" w:rsidRPr="00F132F2">
              <w:rPr>
                <w:rFonts w:ascii="Arial" w:hAnsi="Arial" w:cs="Arial"/>
                <w:color w:val="000000" w:themeColor="text1"/>
                <w:sz w:val="20"/>
                <w:szCs w:val="20"/>
                <w:shd w:val="clear" w:color="auto" w:fill="FFFFFF"/>
              </w:rPr>
              <w:t>)</w:t>
            </w:r>
            <w:r w:rsidR="00A0297B" w:rsidRPr="00F132F2">
              <w:rPr>
                <w:rFonts w:ascii="Arial" w:hAnsi="Arial" w:cs="Arial"/>
                <w:color w:val="000000" w:themeColor="text1"/>
                <w:sz w:val="20"/>
                <w:szCs w:val="20"/>
                <w:shd w:val="clear" w:color="auto" w:fill="FFFFFF"/>
              </w:rPr>
              <w:t>.</w:t>
            </w:r>
          </w:p>
        </w:tc>
      </w:tr>
      <w:tr w:rsidR="00F132F2" w:rsidRPr="00F132F2" w14:paraId="046A90E8" w14:textId="77777777" w:rsidTr="00E64371">
        <w:trPr>
          <w:trHeight w:val="294"/>
          <w:jc w:val="center"/>
        </w:trPr>
        <w:tc>
          <w:tcPr>
            <w:tcW w:w="2112" w:type="dxa"/>
          </w:tcPr>
          <w:p w14:paraId="717F3BB3" w14:textId="77777777" w:rsidR="00A0297B" w:rsidRPr="00F132F2" w:rsidRDefault="00A0297B" w:rsidP="00A43BC5">
            <w:pPr>
              <w:ind w:firstLine="0"/>
              <w:jc w:val="both"/>
              <w:rPr>
                <w:rFonts w:ascii="Arial" w:hAnsi="Arial" w:cs="Arial"/>
                <w:b/>
                <w:bCs/>
                <w:color w:val="000000" w:themeColor="text1"/>
                <w:sz w:val="20"/>
                <w:szCs w:val="20"/>
                <w:shd w:val="clear" w:color="auto" w:fill="FFFFFF"/>
              </w:rPr>
            </w:pPr>
            <w:r w:rsidRPr="00F132F2">
              <w:rPr>
                <w:rFonts w:ascii="Arial" w:hAnsi="Arial" w:cs="Arial"/>
                <w:b/>
                <w:bCs/>
                <w:color w:val="000000" w:themeColor="text1"/>
                <w:sz w:val="20"/>
                <w:szCs w:val="20"/>
                <w:shd w:val="clear" w:color="auto" w:fill="FFFFFF"/>
              </w:rPr>
              <w:t xml:space="preserve">Subjectification </w:t>
            </w:r>
          </w:p>
        </w:tc>
        <w:tc>
          <w:tcPr>
            <w:tcW w:w="2551" w:type="dxa"/>
          </w:tcPr>
          <w:p w14:paraId="3922453A" w14:textId="4C9176F5" w:rsidR="00A0297B" w:rsidRPr="00F132F2" w:rsidRDefault="00083A3D" w:rsidP="00A43BC5">
            <w:pPr>
              <w:ind w:firstLine="0"/>
              <w:rPr>
                <w:rFonts w:ascii="Arial" w:hAnsi="Arial" w:cs="Arial"/>
                <w:color w:val="000000" w:themeColor="text1"/>
                <w:sz w:val="20"/>
                <w:szCs w:val="20"/>
                <w:shd w:val="clear" w:color="auto" w:fill="FFFFFF"/>
              </w:rPr>
            </w:pPr>
            <w:r w:rsidRPr="00F132F2">
              <w:rPr>
                <w:rFonts w:ascii="Arial" w:hAnsi="Arial" w:cs="Arial"/>
                <w:color w:val="000000" w:themeColor="text1"/>
                <w:sz w:val="20"/>
                <w:szCs w:val="20"/>
                <w:shd w:val="clear" w:color="auto" w:fill="FFFFFF"/>
              </w:rPr>
              <w:t>S</w:t>
            </w:r>
            <w:r w:rsidR="00A0297B" w:rsidRPr="00F132F2">
              <w:rPr>
                <w:rFonts w:ascii="Arial" w:hAnsi="Arial" w:cs="Arial"/>
                <w:color w:val="000000" w:themeColor="text1"/>
                <w:sz w:val="20"/>
                <w:szCs w:val="20"/>
                <w:shd w:val="clear" w:color="auto" w:fill="FFFFFF"/>
              </w:rPr>
              <w:t xml:space="preserve">elf-subjugation </w:t>
            </w:r>
            <w:r w:rsidR="006B2352" w:rsidRPr="00F132F2">
              <w:rPr>
                <w:rFonts w:ascii="Arial" w:hAnsi="Arial" w:cs="Arial"/>
                <w:color w:val="000000" w:themeColor="text1"/>
                <w:sz w:val="20"/>
                <w:szCs w:val="20"/>
                <w:shd w:val="clear" w:color="auto" w:fill="FFFFFF"/>
              </w:rPr>
              <w:t>towards</w:t>
            </w:r>
            <w:r w:rsidR="00A0297B" w:rsidRPr="00F132F2">
              <w:rPr>
                <w:rFonts w:ascii="Arial" w:hAnsi="Arial" w:cs="Arial"/>
                <w:color w:val="000000" w:themeColor="text1"/>
                <w:sz w:val="20"/>
                <w:szCs w:val="20"/>
                <w:shd w:val="clear" w:color="auto" w:fill="FFFFFF"/>
              </w:rPr>
              <w:t xml:space="preserve"> predefined roles</w:t>
            </w:r>
            <w:r w:rsidR="00C83983" w:rsidRPr="00F132F2">
              <w:rPr>
                <w:rFonts w:ascii="Arial" w:hAnsi="Arial" w:cs="Arial"/>
                <w:color w:val="000000" w:themeColor="text1"/>
                <w:sz w:val="20"/>
                <w:szCs w:val="20"/>
                <w:shd w:val="clear" w:color="auto" w:fill="FFFFFF"/>
              </w:rPr>
              <w:t xml:space="preserve"> – i.e., </w:t>
            </w:r>
            <w:r w:rsidRPr="00F132F2">
              <w:rPr>
                <w:rFonts w:ascii="Arial" w:hAnsi="Arial" w:cs="Arial"/>
                <w:color w:val="000000" w:themeColor="text1"/>
                <w:sz w:val="20"/>
                <w:szCs w:val="20"/>
                <w:shd w:val="clear" w:color="auto" w:fill="FFFFFF"/>
              </w:rPr>
              <w:t xml:space="preserve">internalization of </w:t>
            </w:r>
            <w:r w:rsidR="00276E70" w:rsidRPr="00F132F2">
              <w:rPr>
                <w:rFonts w:ascii="Arial" w:hAnsi="Arial" w:cs="Arial"/>
                <w:color w:val="000000" w:themeColor="text1"/>
                <w:sz w:val="20"/>
                <w:szCs w:val="20"/>
                <w:shd w:val="clear" w:color="auto" w:fill="FFFFFF"/>
              </w:rPr>
              <w:t xml:space="preserve">platform </w:t>
            </w:r>
            <w:r w:rsidR="00642074" w:rsidRPr="00F132F2">
              <w:rPr>
                <w:rFonts w:ascii="Arial" w:hAnsi="Arial" w:cs="Arial"/>
                <w:color w:val="000000" w:themeColor="text1"/>
                <w:sz w:val="20"/>
                <w:szCs w:val="20"/>
                <w:shd w:val="clear" w:color="auto" w:fill="FFFFFF"/>
              </w:rPr>
              <w:t xml:space="preserve">rules, </w:t>
            </w:r>
            <w:proofErr w:type="gramStart"/>
            <w:r w:rsidR="00276E70" w:rsidRPr="00F132F2">
              <w:rPr>
                <w:rFonts w:ascii="Arial" w:hAnsi="Arial" w:cs="Arial"/>
                <w:color w:val="000000" w:themeColor="text1"/>
                <w:sz w:val="20"/>
                <w:szCs w:val="20"/>
                <w:shd w:val="clear" w:color="auto" w:fill="FFFFFF"/>
              </w:rPr>
              <w:t>values</w:t>
            </w:r>
            <w:proofErr w:type="gramEnd"/>
            <w:r w:rsidR="002A52F7" w:rsidRPr="00F132F2">
              <w:rPr>
                <w:rFonts w:ascii="Arial" w:hAnsi="Arial" w:cs="Arial"/>
                <w:color w:val="000000" w:themeColor="text1"/>
                <w:sz w:val="20"/>
                <w:szCs w:val="20"/>
                <w:shd w:val="clear" w:color="auto" w:fill="FFFFFF"/>
              </w:rPr>
              <w:t xml:space="preserve"> and norms.</w:t>
            </w:r>
          </w:p>
        </w:tc>
        <w:tc>
          <w:tcPr>
            <w:tcW w:w="4531" w:type="dxa"/>
          </w:tcPr>
          <w:p w14:paraId="48A887B2" w14:textId="2C608A1D" w:rsidR="00A0297B" w:rsidRPr="00F132F2" w:rsidRDefault="00792113" w:rsidP="00A43BC5">
            <w:pPr>
              <w:pStyle w:val="ListParagraph"/>
              <w:numPr>
                <w:ilvl w:val="0"/>
                <w:numId w:val="2"/>
              </w:numPr>
              <w:jc w:val="both"/>
              <w:rPr>
                <w:rFonts w:ascii="Arial" w:hAnsi="Arial" w:cs="Arial"/>
                <w:color w:val="000000" w:themeColor="text1"/>
                <w:shd w:val="clear" w:color="auto" w:fill="FFFFFF"/>
              </w:rPr>
            </w:pPr>
            <w:r w:rsidRPr="00F132F2">
              <w:rPr>
                <w:rFonts w:ascii="Arial" w:hAnsi="Arial" w:cs="Arial"/>
                <w:color w:val="000000" w:themeColor="text1"/>
                <w:sz w:val="20"/>
                <w:szCs w:val="20"/>
                <w:shd w:val="clear" w:color="auto" w:fill="FFFFFF"/>
              </w:rPr>
              <w:t>Through</w:t>
            </w:r>
            <w:r w:rsidR="00FF1725" w:rsidRPr="00F132F2">
              <w:rPr>
                <w:rFonts w:ascii="Arial" w:hAnsi="Arial" w:cs="Arial"/>
                <w:color w:val="000000" w:themeColor="text1"/>
                <w:sz w:val="20"/>
                <w:szCs w:val="20"/>
                <w:shd w:val="clear" w:color="auto" w:fill="FFFFFF"/>
              </w:rPr>
              <w:t xml:space="preserve"> s</w:t>
            </w:r>
            <w:r w:rsidR="000913D8" w:rsidRPr="00F132F2">
              <w:rPr>
                <w:rFonts w:ascii="Arial" w:hAnsi="Arial" w:cs="Arial"/>
                <w:color w:val="000000" w:themeColor="text1"/>
                <w:sz w:val="20"/>
                <w:szCs w:val="20"/>
                <w:shd w:val="clear" w:color="auto" w:fill="FFFFFF"/>
              </w:rPr>
              <w:t>elf-awareness</w:t>
            </w:r>
            <w:r w:rsidR="002E0B4C" w:rsidRPr="00F132F2">
              <w:rPr>
                <w:rFonts w:ascii="Arial" w:hAnsi="Arial" w:cs="Arial"/>
                <w:color w:val="000000" w:themeColor="text1"/>
                <w:sz w:val="20"/>
                <w:szCs w:val="20"/>
                <w:shd w:val="clear" w:color="auto" w:fill="FFFFFF"/>
              </w:rPr>
              <w:t xml:space="preserve"> and self-regulation</w:t>
            </w:r>
            <w:r w:rsidRPr="00F132F2">
              <w:rPr>
                <w:rFonts w:ascii="Arial" w:hAnsi="Arial" w:cs="Arial"/>
                <w:color w:val="000000" w:themeColor="text1"/>
                <w:sz w:val="20"/>
                <w:szCs w:val="20"/>
                <w:shd w:val="clear" w:color="auto" w:fill="FFFFFF"/>
              </w:rPr>
              <w:t xml:space="preserve">, </w:t>
            </w:r>
            <w:r w:rsidRPr="00F132F2">
              <w:rPr>
                <w:rFonts w:ascii="Arial" w:hAnsi="Arial" w:cs="Arial"/>
                <w:color w:val="000000" w:themeColor="text1"/>
                <w:sz w:val="20"/>
                <w:szCs w:val="20"/>
              </w:rPr>
              <w:t xml:space="preserve">PDEs internalize platform expectations, shaping </w:t>
            </w:r>
            <w:r w:rsidR="009862E7" w:rsidRPr="00F132F2">
              <w:rPr>
                <w:rFonts w:ascii="Arial" w:hAnsi="Arial" w:cs="Arial"/>
                <w:color w:val="000000" w:themeColor="text1"/>
                <w:sz w:val="20"/>
                <w:szCs w:val="20"/>
              </w:rPr>
              <w:t>power-balancing</w:t>
            </w:r>
            <w:r w:rsidRPr="00F132F2">
              <w:rPr>
                <w:rFonts w:ascii="Arial" w:hAnsi="Arial" w:cs="Arial"/>
                <w:color w:val="000000" w:themeColor="text1"/>
                <w:sz w:val="20"/>
                <w:szCs w:val="20"/>
              </w:rPr>
              <w:t xml:space="preserve"> strategies and </w:t>
            </w:r>
            <w:proofErr w:type="spellStart"/>
            <w:r w:rsidRPr="00F132F2">
              <w:rPr>
                <w:rFonts w:ascii="Arial" w:hAnsi="Arial" w:cs="Arial"/>
                <w:color w:val="000000" w:themeColor="text1"/>
                <w:sz w:val="20"/>
                <w:szCs w:val="20"/>
              </w:rPr>
              <w:t>behaviors</w:t>
            </w:r>
            <w:proofErr w:type="spellEnd"/>
            <w:r w:rsidRPr="00F132F2">
              <w:rPr>
                <w:rFonts w:ascii="Arial" w:hAnsi="Arial" w:cs="Arial"/>
                <w:color w:val="000000" w:themeColor="text1"/>
                <w:sz w:val="20"/>
                <w:szCs w:val="20"/>
              </w:rPr>
              <w:t xml:space="preserve"> in </w:t>
            </w:r>
            <w:r w:rsidR="007C7B40" w:rsidRPr="00F132F2">
              <w:rPr>
                <w:rFonts w:ascii="Arial" w:hAnsi="Arial" w:cs="Arial"/>
                <w:color w:val="000000" w:themeColor="text1"/>
                <w:sz w:val="20"/>
                <w:szCs w:val="20"/>
              </w:rPr>
              <w:t xml:space="preserve">informal and </w:t>
            </w:r>
            <w:r w:rsidRPr="00F132F2">
              <w:rPr>
                <w:rFonts w:ascii="Arial" w:hAnsi="Arial" w:cs="Arial"/>
                <w:color w:val="000000" w:themeColor="text1"/>
                <w:sz w:val="20"/>
                <w:szCs w:val="20"/>
              </w:rPr>
              <w:t>opaque ways</w:t>
            </w:r>
            <w:r w:rsidR="00574524" w:rsidRPr="00F132F2">
              <w:rPr>
                <w:rFonts w:ascii="Arial" w:hAnsi="Arial" w:cs="Arial"/>
                <w:color w:val="000000" w:themeColor="text1"/>
                <w:sz w:val="20"/>
                <w:szCs w:val="20"/>
                <w:shd w:val="clear" w:color="auto" w:fill="FFFFFF"/>
              </w:rPr>
              <w:t xml:space="preserve"> (</w:t>
            </w:r>
            <w:r w:rsidR="00574524" w:rsidRPr="00F132F2">
              <w:rPr>
                <w:rFonts w:ascii="Arial" w:hAnsi="Arial" w:cs="Arial"/>
                <w:color w:val="000000" w:themeColor="text1"/>
                <w:sz w:val="20"/>
                <w:szCs w:val="20"/>
              </w:rPr>
              <w:t>Newton, 1998; Ackroyd &amp; Thompson, 1999)</w:t>
            </w:r>
            <w:r w:rsidR="00646635" w:rsidRPr="00F132F2">
              <w:rPr>
                <w:rFonts w:ascii="Arial" w:hAnsi="Arial" w:cs="Arial"/>
                <w:color w:val="000000" w:themeColor="text1"/>
                <w:sz w:val="20"/>
                <w:szCs w:val="20"/>
              </w:rPr>
              <w:t>.</w:t>
            </w:r>
            <w:r w:rsidR="0A158544" w:rsidRPr="00F132F2">
              <w:rPr>
                <w:rFonts w:ascii="Arial" w:hAnsi="Arial" w:cs="Arial"/>
                <w:color w:val="000000" w:themeColor="text1"/>
                <w:sz w:val="20"/>
                <w:szCs w:val="20"/>
                <w:shd w:val="clear" w:color="auto" w:fill="FFFFFF"/>
              </w:rPr>
              <w:t xml:space="preserve"> </w:t>
            </w:r>
          </w:p>
        </w:tc>
      </w:tr>
    </w:tbl>
    <w:p w14:paraId="3B849D8B" w14:textId="674B19AB" w:rsidR="00407E73" w:rsidRPr="00F132F2" w:rsidRDefault="00407E73" w:rsidP="00407E73">
      <w:pPr>
        <w:spacing w:line="240" w:lineRule="auto"/>
        <w:jc w:val="center"/>
        <w:rPr>
          <w:rFonts w:ascii="Times New Roman" w:hAnsi="Times New Roman" w:cs="Times New Roman"/>
          <w:color w:val="000000" w:themeColor="text1"/>
          <w:sz w:val="20"/>
          <w:szCs w:val="20"/>
          <w:shd w:val="clear" w:color="auto" w:fill="FFFFFF"/>
        </w:rPr>
      </w:pPr>
      <w:r w:rsidRPr="00F132F2">
        <w:rPr>
          <w:rFonts w:ascii="Times New Roman" w:hAnsi="Times New Roman" w:cs="Times New Roman"/>
          <w:i/>
          <w:iCs/>
          <w:color w:val="000000" w:themeColor="text1"/>
          <w:sz w:val="20"/>
          <w:szCs w:val="20"/>
          <w:shd w:val="clear" w:color="auto" w:fill="FFFFFF"/>
        </w:rPr>
        <w:t>Source:</w:t>
      </w:r>
      <w:r w:rsidRPr="00F132F2">
        <w:rPr>
          <w:rFonts w:ascii="Times New Roman" w:hAnsi="Times New Roman" w:cs="Times New Roman"/>
          <w:color w:val="000000" w:themeColor="text1"/>
          <w:sz w:val="20"/>
          <w:szCs w:val="20"/>
          <w:shd w:val="clear" w:color="auto" w:fill="FFFFFF"/>
        </w:rPr>
        <w:t xml:space="preserve"> Adapted from </w:t>
      </w:r>
      <w:r w:rsidR="003448C2" w:rsidRPr="00F132F2">
        <w:rPr>
          <w:rFonts w:ascii="Times New Roman" w:hAnsi="Times New Roman" w:cs="Times New Roman"/>
          <w:color w:val="000000" w:themeColor="text1"/>
          <w:sz w:val="20"/>
          <w:szCs w:val="20"/>
          <w:shd w:val="clear" w:color="auto" w:fill="FFFFFF"/>
        </w:rPr>
        <w:t>Fleming</w:t>
      </w:r>
      <w:r w:rsidR="0014669F" w:rsidRPr="00F132F2">
        <w:rPr>
          <w:rFonts w:ascii="Times New Roman" w:hAnsi="Times New Roman" w:cs="Times New Roman"/>
          <w:color w:val="000000" w:themeColor="text1"/>
          <w:sz w:val="20"/>
          <w:szCs w:val="20"/>
          <w:shd w:val="clear" w:color="auto" w:fill="FFFFFF"/>
        </w:rPr>
        <w:t xml:space="preserve"> &amp; Spicer</w:t>
      </w:r>
      <w:r w:rsidR="003448C2" w:rsidRPr="00F132F2">
        <w:rPr>
          <w:rFonts w:ascii="Times New Roman" w:hAnsi="Times New Roman" w:cs="Times New Roman"/>
          <w:color w:val="000000" w:themeColor="text1"/>
          <w:sz w:val="20"/>
          <w:szCs w:val="20"/>
          <w:shd w:val="clear" w:color="auto" w:fill="FFFFFF"/>
        </w:rPr>
        <w:t xml:space="preserve"> (</w:t>
      </w:r>
      <w:r w:rsidR="009A6E95" w:rsidRPr="00F132F2">
        <w:rPr>
          <w:rFonts w:ascii="Times New Roman" w:hAnsi="Times New Roman" w:cs="Times New Roman"/>
          <w:color w:val="000000" w:themeColor="text1"/>
          <w:sz w:val="20"/>
          <w:szCs w:val="20"/>
          <w:shd w:val="clear" w:color="auto" w:fill="FFFFFF"/>
        </w:rPr>
        <w:t xml:space="preserve">2007, </w:t>
      </w:r>
      <w:r w:rsidR="003448C2" w:rsidRPr="00F132F2">
        <w:rPr>
          <w:rFonts w:ascii="Times New Roman" w:hAnsi="Times New Roman" w:cs="Times New Roman"/>
          <w:color w:val="000000" w:themeColor="text1"/>
          <w:sz w:val="20"/>
          <w:szCs w:val="20"/>
          <w:shd w:val="clear" w:color="auto" w:fill="FFFFFF"/>
        </w:rPr>
        <w:t>2014)</w:t>
      </w:r>
      <w:r w:rsidR="009A6E95" w:rsidRPr="00F132F2">
        <w:rPr>
          <w:rFonts w:ascii="Times New Roman" w:hAnsi="Times New Roman" w:cs="Times New Roman"/>
          <w:color w:val="000000" w:themeColor="text1"/>
          <w:sz w:val="20"/>
          <w:szCs w:val="20"/>
          <w:shd w:val="clear" w:color="auto" w:fill="FFFFFF"/>
        </w:rPr>
        <w:t xml:space="preserve"> &amp; </w:t>
      </w:r>
      <w:proofErr w:type="spellStart"/>
      <w:r w:rsidR="009A6E95" w:rsidRPr="00F132F2">
        <w:rPr>
          <w:rFonts w:ascii="Times New Roman" w:hAnsi="Times New Roman" w:cs="Times New Roman"/>
          <w:color w:val="000000" w:themeColor="text1"/>
          <w:sz w:val="20"/>
          <w:szCs w:val="20"/>
          <w:shd w:val="clear" w:color="auto" w:fill="FFFFFF"/>
        </w:rPr>
        <w:t>Hurni</w:t>
      </w:r>
      <w:proofErr w:type="spellEnd"/>
      <w:r w:rsidR="009A6E95" w:rsidRPr="00F132F2">
        <w:rPr>
          <w:rFonts w:ascii="Times New Roman" w:hAnsi="Times New Roman" w:cs="Times New Roman"/>
          <w:color w:val="000000" w:themeColor="text1"/>
          <w:sz w:val="20"/>
          <w:szCs w:val="20"/>
          <w:shd w:val="clear" w:color="auto" w:fill="FFFFFF"/>
        </w:rPr>
        <w:t xml:space="preserve"> et al. (2022)</w:t>
      </w:r>
    </w:p>
    <w:p w14:paraId="6F79450F" w14:textId="153E4FA1" w:rsidR="00A0297B" w:rsidRPr="00F132F2" w:rsidRDefault="005136A1" w:rsidP="00BF0A5B">
      <w:pPr>
        <w:pStyle w:val="Heading2"/>
        <w:rPr>
          <w:color w:val="000000" w:themeColor="text1"/>
        </w:rPr>
      </w:pPr>
      <w:r w:rsidRPr="00F132F2">
        <w:rPr>
          <w:color w:val="000000" w:themeColor="text1"/>
        </w:rPr>
        <w:t xml:space="preserve">Power-Dependence </w:t>
      </w:r>
      <w:r w:rsidR="00250E7B" w:rsidRPr="00F132F2">
        <w:rPr>
          <w:color w:val="000000" w:themeColor="text1"/>
        </w:rPr>
        <w:t xml:space="preserve">Risks </w:t>
      </w:r>
      <w:r w:rsidR="006D65B3" w:rsidRPr="00F132F2">
        <w:rPr>
          <w:color w:val="000000" w:themeColor="text1"/>
        </w:rPr>
        <w:t xml:space="preserve">on Transaction Platforms </w:t>
      </w:r>
    </w:p>
    <w:p w14:paraId="441D5C51" w14:textId="1F2E3E61" w:rsidR="0049645F" w:rsidRPr="00F132F2" w:rsidRDefault="0049645F" w:rsidP="0049645F">
      <w:pPr>
        <w:spacing w:line="480" w:lineRule="auto"/>
        <w:jc w:val="both"/>
        <w:rPr>
          <w:rFonts w:ascii="Times New Roman" w:hAnsi="Times New Roman" w:cs="Times New Roman"/>
          <w:color w:val="000000" w:themeColor="text1"/>
          <w:sz w:val="24"/>
          <w:szCs w:val="24"/>
          <w:shd w:val="clear" w:color="auto" w:fill="FFFFFF"/>
          <w:lang w:val="en-US"/>
        </w:rPr>
      </w:pPr>
      <w:r w:rsidRPr="00F132F2">
        <w:rPr>
          <w:rFonts w:ascii="Times New Roman" w:hAnsi="Times New Roman" w:cs="Times New Roman"/>
          <w:color w:val="000000" w:themeColor="text1"/>
          <w:sz w:val="24"/>
          <w:szCs w:val="24"/>
          <w:shd w:val="clear" w:color="auto" w:fill="FFFFFF"/>
          <w:lang w:val="en-US"/>
        </w:rPr>
        <w:t>The exercise of</w:t>
      </w:r>
      <w:r w:rsidR="00EA5AF3" w:rsidRPr="00F132F2">
        <w:rPr>
          <w:rFonts w:ascii="Times New Roman" w:hAnsi="Times New Roman" w:cs="Times New Roman"/>
          <w:color w:val="000000" w:themeColor="text1"/>
          <w:sz w:val="24"/>
          <w:szCs w:val="24"/>
          <w:shd w:val="clear" w:color="auto" w:fill="FFFFFF"/>
          <w:lang w:val="en-US"/>
        </w:rPr>
        <w:t xml:space="preserve"> </w:t>
      </w:r>
      <w:r w:rsidR="001227BE" w:rsidRPr="00F132F2">
        <w:rPr>
          <w:rFonts w:ascii="Times New Roman" w:hAnsi="Times New Roman" w:cs="Times New Roman"/>
          <w:color w:val="000000" w:themeColor="text1"/>
          <w:sz w:val="24"/>
          <w:szCs w:val="24"/>
          <w:shd w:val="clear" w:color="auto" w:fill="FFFFFF"/>
          <w:lang w:val="en-US"/>
        </w:rPr>
        <w:t xml:space="preserve">asymmetric </w:t>
      </w:r>
      <w:r w:rsidR="001B3931" w:rsidRPr="00F132F2">
        <w:rPr>
          <w:rFonts w:ascii="Times New Roman" w:hAnsi="Times New Roman" w:cs="Times New Roman"/>
          <w:color w:val="000000" w:themeColor="text1"/>
          <w:sz w:val="24"/>
          <w:szCs w:val="24"/>
          <w:shd w:val="clear" w:color="auto" w:fill="FFFFFF"/>
          <w:lang w:val="en-US"/>
        </w:rPr>
        <w:t>power</w:t>
      </w:r>
      <w:r w:rsidR="001227BE" w:rsidRPr="00F132F2">
        <w:rPr>
          <w:rFonts w:ascii="Times New Roman" w:hAnsi="Times New Roman" w:cs="Times New Roman"/>
          <w:color w:val="000000" w:themeColor="text1"/>
          <w:sz w:val="24"/>
          <w:szCs w:val="24"/>
          <w:shd w:val="clear" w:color="auto" w:fill="FFFFFF"/>
          <w:lang w:val="en-US"/>
        </w:rPr>
        <w:t xml:space="preserve"> advantages</w:t>
      </w:r>
      <w:r w:rsidR="001B3931" w:rsidRPr="00F132F2">
        <w:rPr>
          <w:rFonts w:ascii="Times New Roman" w:hAnsi="Times New Roman" w:cs="Times New Roman"/>
          <w:color w:val="000000" w:themeColor="text1"/>
          <w:sz w:val="24"/>
          <w:szCs w:val="24"/>
          <w:shd w:val="clear" w:color="auto" w:fill="FFFFFF"/>
          <w:lang w:val="en-US"/>
        </w:rPr>
        <w:t xml:space="preserve"> </w:t>
      </w:r>
      <w:r w:rsidR="004054CC" w:rsidRPr="00F132F2">
        <w:rPr>
          <w:rFonts w:ascii="Times New Roman" w:hAnsi="Times New Roman" w:cs="Times New Roman"/>
          <w:color w:val="000000" w:themeColor="text1"/>
          <w:sz w:val="24"/>
          <w:szCs w:val="24"/>
          <w:shd w:val="clear" w:color="auto" w:fill="FFFFFF"/>
          <w:lang w:val="en-US"/>
        </w:rPr>
        <w:t xml:space="preserve">by platform leaders </w:t>
      </w:r>
      <w:r w:rsidRPr="00F132F2">
        <w:rPr>
          <w:rFonts w:ascii="Times New Roman" w:hAnsi="Times New Roman" w:cs="Times New Roman"/>
          <w:color w:val="000000" w:themeColor="text1"/>
          <w:sz w:val="24"/>
          <w:szCs w:val="24"/>
          <w:shd w:val="clear" w:color="auto" w:fill="FFFFFF"/>
          <w:lang w:val="en-US"/>
        </w:rPr>
        <w:t xml:space="preserve">can precipitate significant venture disruption risks and periods of uncertainty for PDEs as governance </w:t>
      </w:r>
      <w:r w:rsidR="00C26279" w:rsidRPr="00F132F2">
        <w:rPr>
          <w:rFonts w:ascii="Times New Roman" w:hAnsi="Times New Roman" w:cs="Times New Roman"/>
          <w:color w:val="000000" w:themeColor="text1"/>
          <w:sz w:val="24"/>
          <w:szCs w:val="24"/>
          <w:shd w:val="clear" w:color="auto" w:fill="FFFFFF"/>
          <w:lang w:val="en-US"/>
        </w:rPr>
        <w:t>mechanisms</w:t>
      </w:r>
      <w:r w:rsidRPr="00F132F2">
        <w:rPr>
          <w:rFonts w:ascii="Times New Roman" w:hAnsi="Times New Roman" w:cs="Times New Roman"/>
          <w:color w:val="000000" w:themeColor="text1"/>
          <w:sz w:val="24"/>
          <w:szCs w:val="24"/>
          <w:shd w:val="clear" w:color="auto" w:fill="FFFFFF"/>
          <w:lang w:val="en-US"/>
        </w:rPr>
        <w:t xml:space="preserve"> </w:t>
      </w:r>
      <w:r w:rsidR="004A37C0" w:rsidRPr="00F132F2">
        <w:rPr>
          <w:rFonts w:ascii="Times New Roman" w:hAnsi="Times New Roman" w:cs="Times New Roman"/>
          <w:color w:val="000000" w:themeColor="text1"/>
          <w:sz w:val="24"/>
          <w:szCs w:val="24"/>
          <w:shd w:val="clear" w:color="auto" w:fill="FFFFFF"/>
          <w:lang w:val="en-US"/>
        </w:rPr>
        <w:t>continu</w:t>
      </w:r>
      <w:r w:rsidR="001227BE" w:rsidRPr="00F132F2">
        <w:rPr>
          <w:rFonts w:ascii="Times New Roman" w:hAnsi="Times New Roman" w:cs="Times New Roman"/>
          <w:color w:val="000000" w:themeColor="text1"/>
          <w:sz w:val="24"/>
          <w:szCs w:val="24"/>
          <w:shd w:val="clear" w:color="auto" w:fill="FFFFFF"/>
          <w:lang w:val="en-US"/>
        </w:rPr>
        <w:t>e to</w:t>
      </w:r>
      <w:r w:rsidR="004A37C0" w:rsidRPr="00F132F2">
        <w:rPr>
          <w:rFonts w:ascii="Times New Roman" w:hAnsi="Times New Roman" w:cs="Times New Roman"/>
          <w:color w:val="000000" w:themeColor="text1"/>
          <w:sz w:val="24"/>
          <w:szCs w:val="24"/>
          <w:shd w:val="clear" w:color="auto" w:fill="FFFFFF"/>
          <w:lang w:val="en-US"/>
        </w:rPr>
        <w:t xml:space="preserve"> </w:t>
      </w:r>
      <w:r w:rsidRPr="00F132F2">
        <w:rPr>
          <w:rFonts w:ascii="Times New Roman" w:hAnsi="Times New Roman" w:cs="Times New Roman"/>
          <w:color w:val="000000" w:themeColor="text1"/>
          <w:sz w:val="24"/>
          <w:szCs w:val="24"/>
          <w:shd w:val="clear" w:color="auto" w:fill="FFFFFF"/>
          <w:lang w:val="en-US"/>
        </w:rPr>
        <w:t>evolve</w:t>
      </w:r>
      <w:r w:rsidR="00B11CCC" w:rsidRPr="00F132F2">
        <w:rPr>
          <w:rFonts w:ascii="Times New Roman" w:hAnsi="Times New Roman" w:cs="Times New Roman"/>
          <w:color w:val="000000" w:themeColor="text1"/>
          <w:sz w:val="24"/>
          <w:szCs w:val="24"/>
          <w:shd w:val="clear" w:color="auto" w:fill="FFFFFF"/>
          <w:lang w:val="en-US"/>
        </w:rPr>
        <w:t xml:space="preserve"> </w:t>
      </w:r>
      <w:r w:rsidRPr="00F132F2">
        <w:rPr>
          <w:rFonts w:ascii="Times New Roman" w:hAnsi="Times New Roman" w:cs="Times New Roman"/>
          <w:color w:val="000000" w:themeColor="text1"/>
          <w:sz w:val="24"/>
          <w:szCs w:val="24"/>
          <w:shd w:val="clear" w:color="auto" w:fill="FFFFFF"/>
          <w:lang w:val="en-US"/>
        </w:rPr>
        <w:t>(</w:t>
      </w:r>
      <w:proofErr w:type="spellStart"/>
      <w:r w:rsidRPr="00F132F2">
        <w:rPr>
          <w:rFonts w:ascii="Times New Roman" w:hAnsi="Times New Roman" w:cs="Times New Roman"/>
          <w:color w:val="000000" w:themeColor="text1"/>
          <w:sz w:val="24"/>
          <w:szCs w:val="24"/>
          <w:shd w:val="clear" w:color="auto" w:fill="FFFFFF"/>
          <w:lang w:val="en-US"/>
        </w:rPr>
        <w:t>Gorwa</w:t>
      </w:r>
      <w:proofErr w:type="spellEnd"/>
      <w:r w:rsidRPr="00F132F2">
        <w:rPr>
          <w:rFonts w:ascii="Times New Roman" w:hAnsi="Times New Roman" w:cs="Times New Roman"/>
          <w:color w:val="000000" w:themeColor="text1"/>
          <w:sz w:val="24"/>
          <w:szCs w:val="24"/>
          <w:shd w:val="clear" w:color="auto" w:fill="FFFFFF"/>
          <w:lang w:val="en-US"/>
        </w:rPr>
        <w:t xml:space="preserve">, 2019; </w:t>
      </w:r>
      <w:proofErr w:type="spellStart"/>
      <w:r w:rsidRPr="00F132F2">
        <w:rPr>
          <w:rFonts w:ascii="Times New Roman" w:hAnsi="Times New Roman" w:cs="Times New Roman"/>
          <w:color w:val="000000" w:themeColor="text1"/>
          <w:sz w:val="24"/>
          <w:szCs w:val="24"/>
          <w:shd w:val="clear" w:color="auto" w:fill="FFFFFF"/>
          <w:lang w:val="en-US"/>
        </w:rPr>
        <w:t>Gorwa</w:t>
      </w:r>
      <w:proofErr w:type="spellEnd"/>
      <w:r w:rsidRPr="00F132F2">
        <w:rPr>
          <w:rFonts w:ascii="Times New Roman" w:hAnsi="Times New Roman" w:cs="Times New Roman"/>
          <w:color w:val="000000" w:themeColor="text1"/>
          <w:sz w:val="24"/>
          <w:szCs w:val="24"/>
          <w:shd w:val="clear" w:color="auto" w:fill="FFFFFF"/>
          <w:lang w:val="en-US"/>
        </w:rPr>
        <w:t xml:space="preserve"> et al., 2020; Cavallo et al., 2022; Islam et al., 2023; </w:t>
      </w:r>
      <w:proofErr w:type="spellStart"/>
      <w:r w:rsidRPr="00F132F2">
        <w:rPr>
          <w:rFonts w:ascii="Times New Roman" w:hAnsi="Times New Roman" w:cs="Times New Roman"/>
          <w:color w:val="000000" w:themeColor="text1"/>
          <w:sz w:val="24"/>
          <w:szCs w:val="24"/>
          <w:shd w:val="clear" w:color="auto" w:fill="FFFFFF"/>
          <w:lang w:val="en-US"/>
        </w:rPr>
        <w:t>O'Mahony</w:t>
      </w:r>
      <w:proofErr w:type="spellEnd"/>
      <w:r w:rsidRPr="00F132F2">
        <w:rPr>
          <w:rFonts w:ascii="Times New Roman" w:hAnsi="Times New Roman" w:cs="Times New Roman"/>
          <w:color w:val="000000" w:themeColor="text1"/>
          <w:sz w:val="24"/>
          <w:szCs w:val="24"/>
          <w:shd w:val="clear" w:color="auto" w:fill="FFFFFF"/>
          <w:lang w:val="en-US"/>
        </w:rPr>
        <w:t xml:space="preserve"> &amp; Karp, 2022, p. 533). </w:t>
      </w:r>
      <w:r w:rsidR="0027191B" w:rsidRPr="00F132F2">
        <w:rPr>
          <w:rFonts w:ascii="Times New Roman" w:hAnsi="Times New Roman" w:cs="Times New Roman"/>
          <w:color w:val="000000" w:themeColor="text1"/>
          <w:sz w:val="24"/>
          <w:szCs w:val="24"/>
          <w:shd w:val="clear" w:color="auto" w:fill="FFFFFF"/>
          <w:lang w:val="en-US"/>
        </w:rPr>
        <w:t>Hence</w:t>
      </w:r>
      <w:r w:rsidR="009C1E88" w:rsidRPr="00F132F2">
        <w:rPr>
          <w:rFonts w:ascii="Times New Roman" w:hAnsi="Times New Roman" w:cs="Times New Roman"/>
          <w:color w:val="000000" w:themeColor="text1"/>
          <w:sz w:val="24"/>
          <w:szCs w:val="24"/>
          <w:shd w:val="clear" w:color="auto" w:fill="FFFFFF"/>
          <w:lang w:val="en-US"/>
        </w:rPr>
        <w:t xml:space="preserve">, the </w:t>
      </w:r>
      <w:r w:rsidR="00CD21B3" w:rsidRPr="00F132F2">
        <w:rPr>
          <w:rFonts w:ascii="Times New Roman" w:hAnsi="Times New Roman" w:cs="Times New Roman"/>
          <w:color w:val="000000" w:themeColor="text1"/>
          <w:sz w:val="24"/>
          <w:szCs w:val="24"/>
          <w:shd w:val="clear" w:color="auto" w:fill="FFFFFF"/>
          <w:lang w:val="en-US"/>
        </w:rPr>
        <w:t>emerging research</w:t>
      </w:r>
      <w:r w:rsidRPr="00F132F2">
        <w:rPr>
          <w:rFonts w:ascii="Times New Roman" w:hAnsi="Times New Roman" w:cs="Times New Roman"/>
          <w:color w:val="000000" w:themeColor="text1"/>
          <w:sz w:val="24"/>
          <w:szCs w:val="24"/>
          <w:shd w:val="clear" w:color="auto" w:fill="FFFFFF"/>
          <w:lang w:val="en-US"/>
        </w:rPr>
        <w:t xml:space="preserve"> delineate</w:t>
      </w:r>
      <w:r w:rsidR="00CD21B3" w:rsidRPr="00F132F2">
        <w:rPr>
          <w:rFonts w:ascii="Times New Roman" w:hAnsi="Times New Roman" w:cs="Times New Roman"/>
          <w:color w:val="000000" w:themeColor="text1"/>
          <w:sz w:val="24"/>
          <w:szCs w:val="24"/>
          <w:shd w:val="clear" w:color="auto" w:fill="FFFFFF"/>
          <w:lang w:val="en-US"/>
        </w:rPr>
        <w:t>s</w:t>
      </w:r>
      <w:r w:rsidRPr="00F132F2">
        <w:rPr>
          <w:rFonts w:ascii="Times New Roman" w:hAnsi="Times New Roman" w:cs="Times New Roman"/>
          <w:color w:val="000000" w:themeColor="text1"/>
          <w:sz w:val="24"/>
          <w:szCs w:val="24"/>
          <w:shd w:val="clear" w:color="auto" w:fill="FFFFFF"/>
          <w:lang w:val="en-US"/>
        </w:rPr>
        <w:t xml:space="preserve"> five primary risks for PDEs' ventures</w:t>
      </w:r>
      <w:r w:rsidR="00CF1A80" w:rsidRPr="00F132F2">
        <w:rPr>
          <w:rFonts w:ascii="Times New Roman" w:hAnsi="Times New Roman" w:cs="Times New Roman"/>
          <w:color w:val="000000" w:themeColor="text1"/>
          <w:sz w:val="24"/>
          <w:szCs w:val="24"/>
          <w:shd w:val="clear" w:color="auto" w:fill="FFFFFF"/>
          <w:lang w:val="en-US"/>
        </w:rPr>
        <w:t xml:space="preserve"> linked to</w:t>
      </w:r>
      <w:r w:rsidR="00B11CCC" w:rsidRPr="00F132F2">
        <w:rPr>
          <w:rFonts w:ascii="Times New Roman" w:hAnsi="Times New Roman" w:cs="Times New Roman"/>
          <w:color w:val="000000" w:themeColor="text1"/>
          <w:sz w:val="24"/>
          <w:szCs w:val="24"/>
          <w:shd w:val="clear" w:color="auto" w:fill="FFFFFF"/>
          <w:lang w:val="en-US"/>
        </w:rPr>
        <w:t xml:space="preserve"> </w:t>
      </w:r>
      <w:r w:rsidR="00EE3F2A" w:rsidRPr="00F132F2">
        <w:rPr>
          <w:rFonts w:ascii="Times New Roman" w:hAnsi="Times New Roman" w:cs="Times New Roman"/>
          <w:color w:val="000000" w:themeColor="text1"/>
          <w:sz w:val="24"/>
          <w:szCs w:val="24"/>
          <w:shd w:val="clear" w:color="auto" w:fill="FFFFFF"/>
          <w:lang w:val="en-US"/>
        </w:rPr>
        <w:t xml:space="preserve">formal mechanisms such as rules on </w:t>
      </w:r>
      <w:r w:rsidR="00CF1A80" w:rsidRPr="00F132F2">
        <w:rPr>
          <w:rFonts w:ascii="Times New Roman" w:hAnsi="Times New Roman" w:cs="Times New Roman"/>
          <w:color w:val="000000" w:themeColor="text1"/>
          <w:sz w:val="24"/>
          <w:szCs w:val="24"/>
          <w:shd w:val="clear" w:color="auto" w:fill="FFFFFF"/>
          <w:lang w:val="en-US"/>
        </w:rPr>
        <w:t>access and control</w:t>
      </w:r>
      <w:r w:rsidRPr="00F132F2">
        <w:rPr>
          <w:rFonts w:ascii="Times New Roman" w:hAnsi="Times New Roman" w:cs="Times New Roman"/>
          <w:color w:val="000000" w:themeColor="text1"/>
          <w:sz w:val="24"/>
          <w:szCs w:val="24"/>
          <w:shd w:val="clear" w:color="auto" w:fill="FFFFFF"/>
          <w:lang w:val="en-US"/>
        </w:rPr>
        <w:t xml:space="preserve">: (a) customer separation, (b) algorithmic governance risks such as </w:t>
      </w:r>
      <w:r w:rsidR="00D8380F" w:rsidRPr="00F132F2">
        <w:rPr>
          <w:rFonts w:ascii="Times New Roman" w:hAnsi="Times New Roman" w:cs="Times New Roman"/>
          <w:color w:val="000000" w:themeColor="text1"/>
          <w:sz w:val="24"/>
          <w:szCs w:val="24"/>
          <w:shd w:val="clear" w:color="auto" w:fill="FFFFFF"/>
          <w:lang w:val="en-US"/>
        </w:rPr>
        <w:t>manipulating</w:t>
      </w:r>
      <w:r w:rsidRPr="00F132F2">
        <w:rPr>
          <w:rFonts w:ascii="Times New Roman" w:hAnsi="Times New Roman" w:cs="Times New Roman"/>
          <w:color w:val="000000" w:themeColor="text1"/>
          <w:sz w:val="24"/>
          <w:szCs w:val="24"/>
          <w:shd w:val="clear" w:color="auto" w:fill="FFFFFF"/>
          <w:lang w:val="en-US"/>
        </w:rPr>
        <w:t xml:space="preserve"> ranking parameters (</w:t>
      </w:r>
      <w:proofErr w:type="spellStart"/>
      <w:r w:rsidRPr="00F132F2">
        <w:rPr>
          <w:rFonts w:ascii="Times New Roman" w:hAnsi="Times New Roman" w:cs="Times New Roman"/>
          <w:color w:val="000000" w:themeColor="text1"/>
          <w:sz w:val="24"/>
          <w:szCs w:val="24"/>
          <w:shd w:val="clear" w:color="auto" w:fill="FFFFFF"/>
          <w:lang w:val="en-US"/>
        </w:rPr>
        <w:t>Gorwa</w:t>
      </w:r>
      <w:proofErr w:type="spellEnd"/>
      <w:r w:rsidRPr="00F132F2">
        <w:rPr>
          <w:rFonts w:ascii="Times New Roman" w:hAnsi="Times New Roman" w:cs="Times New Roman"/>
          <w:color w:val="000000" w:themeColor="text1"/>
          <w:sz w:val="24"/>
          <w:szCs w:val="24"/>
          <w:shd w:val="clear" w:color="auto" w:fill="FFFFFF"/>
          <w:lang w:val="en-US"/>
        </w:rPr>
        <w:t xml:space="preserve">, 2019; </w:t>
      </w:r>
      <w:proofErr w:type="spellStart"/>
      <w:r w:rsidRPr="00F132F2">
        <w:rPr>
          <w:rFonts w:ascii="Times New Roman" w:hAnsi="Times New Roman" w:cs="Times New Roman"/>
          <w:color w:val="000000" w:themeColor="text1"/>
          <w:sz w:val="24"/>
          <w:szCs w:val="24"/>
          <w:shd w:val="clear" w:color="auto" w:fill="FFFFFF"/>
          <w:lang w:val="en-US"/>
        </w:rPr>
        <w:t>Gorwa</w:t>
      </w:r>
      <w:proofErr w:type="spellEnd"/>
      <w:r w:rsidRPr="00F132F2">
        <w:rPr>
          <w:rFonts w:ascii="Times New Roman" w:hAnsi="Times New Roman" w:cs="Times New Roman"/>
          <w:color w:val="000000" w:themeColor="text1"/>
          <w:sz w:val="24"/>
          <w:szCs w:val="24"/>
          <w:shd w:val="clear" w:color="auto" w:fill="FFFFFF"/>
          <w:lang w:val="en-US"/>
        </w:rPr>
        <w:t xml:space="preserve"> et al., 2020</w:t>
      </w:r>
      <w:r w:rsidR="004B5AF5" w:rsidRPr="00F132F2">
        <w:rPr>
          <w:rFonts w:ascii="Times New Roman" w:hAnsi="Times New Roman" w:cs="Times New Roman"/>
          <w:color w:val="000000" w:themeColor="text1"/>
          <w:sz w:val="24"/>
          <w:szCs w:val="24"/>
          <w:shd w:val="clear" w:color="auto" w:fill="FFFFFF"/>
          <w:lang w:val="en-US"/>
        </w:rPr>
        <w:t>; Stark &amp; Pais, 2021</w:t>
      </w:r>
      <w:r w:rsidRPr="00F132F2">
        <w:rPr>
          <w:rFonts w:ascii="Times New Roman" w:hAnsi="Times New Roman" w:cs="Times New Roman"/>
          <w:color w:val="000000" w:themeColor="text1"/>
          <w:sz w:val="24"/>
          <w:szCs w:val="24"/>
          <w:shd w:val="clear" w:color="auto" w:fill="FFFFFF"/>
          <w:lang w:val="en-US"/>
        </w:rPr>
        <w:t xml:space="preserve">), (c) direct competition from the </w:t>
      </w:r>
      <w:r w:rsidR="007304D5" w:rsidRPr="00F132F2">
        <w:rPr>
          <w:rFonts w:ascii="Times New Roman" w:hAnsi="Times New Roman" w:cs="Times New Roman"/>
          <w:color w:val="000000" w:themeColor="text1"/>
          <w:sz w:val="24"/>
          <w:szCs w:val="24"/>
          <w:shd w:val="clear" w:color="auto" w:fill="FFFFFF"/>
          <w:lang w:val="en-US"/>
        </w:rPr>
        <w:t>platform leader</w:t>
      </w:r>
      <w:r w:rsidRPr="00F132F2">
        <w:rPr>
          <w:rFonts w:ascii="Times New Roman" w:hAnsi="Times New Roman" w:cs="Times New Roman"/>
          <w:color w:val="000000" w:themeColor="text1"/>
          <w:sz w:val="24"/>
          <w:szCs w:val="24"/>
          <w:shd w:val="clear" w:color="auto" w:fill="FFFFFF"/>
          <w:lang w:val="en-US"/>
        </w:rPr>
        <w:t xml:space="preserve"> in the PDE</w:t>
      </w:r>
      <w:r w:rsidR="00F76C8A" w:rsidRPr="00F132F2">
        <w:rPr>
          <w:rFonts w:ascii="Times New Roman" w:hAnsi="Times New Roman" w:cs="Times New Roman"/>
          <w:color w:val="000000" w:themeColor="text1"/>
          <w:sz w:val="24"/>
          <w:szCs w:val="24"/>
          <w:shd w:val="clear" w:color="auto" w:fill="FFFFFF"/>
          <w:lang w:val="en-US"/>
        </w:rPr>
        <w:t>'</w:t>
      </w:r>
      <w:r w:rsidRPr="00F132F2">
        <w:rPr>
          <w:rFonts w:ascii="Times New Roman" w:hAnsi="Times New Roman" w:cs="Times New Roman"/>
          <w:color w:val="000000" w:themeColor="text1"/>
          <w:sz w:val="24"/>
          <w:szCs w:val="24"/>
          <w:shd w:val="clear" w:color="auto" w:fill="FFFFFF"/>
          <w:lang w:val="en-US"/>
        </w:rPr>
        <w:t xml:space="preserve">s </w:t>
      </w:r>
      <w:r w:rsidR="001A4718" w:rsidRPr="00F132F2">
        <w:rPr>
          <w:rFonts w:ascii="Times New Roman" w:hAnsi="Times New Roman" w:cs="Times New Roman"/>
          <w:color w:val="000000" w:themeColor="text1"/>
          <w:sz w:val="24"/>
          <w:szCs w:val="24"/>
          <w:shd w:val="clear" w:color="auto" w:fill="FFFFFF"/>
          <w:lang w:val="en-US"/>
        </w:rPr>
        <w:t>business</w:t>
      </w:r>
      <w:r w:rsidRPr="00F132F2">
        <w:rPr>
          <w:rFonts w:ascii="Times New Roman" w:hAnsi="Times New Roman" w:cs="Times New Roman"/>
          <w:color w:val="000000" w:themeColor="text1"/>
          <w:sz w:val="24"/>
          <w:szCs w:val="24"/>
          <w:shd w:val="clear" w:color="auto" w:fill="FFFFFF"/>
          <w:lang w:val="en-US"/>
        </w:rPr>
        <w:t xml:space="preserve"> (Wen &amp; Zhu, 2019; </w:t>
      </w:r>
      <w:proofErr w:type="spellStart"/>
      <w:r w:rsidRPr="00F132F2">
        <w:rPr>
          <w:rFonts w:ascii="Times New Roman" w:hAnsi="Times New Roman" w:cs="Times New Roman"/>
          <w:color w:val="000000" w:themeColor="text1"/>
          <w:sz w:val="24"/>
          <w:szCs w:val="24"/>
          <w:shd w:val="clear" w:color="auto" w:fill="FFFFFF"/>
          <w:lang w:val="en-US"/>
        </w:rPr>
        <w:t>Schreieck</w:t>
      </w:r>
      <w:proofErr w:type="spellEnd"/>
      <w:r w:rsidRPr="00F132F2">
        <w:rPr>
          <w:rFonts w:ascii="Times New Roman" w:hAnsi="Times New Roman" w:cs="Times New Roman"/>
          <w:color w:val="000000" w:themeColor="text1"/>
          <w:sz w:val="24"/>
          <w:szCs w:val="24"/>
          <w:shd w:val="clear" w:color="auto" w:fill="FFFFFF"/>
          <w:lang w:val="en-US"/>
        </w:rPr>
        <w:t xml:space="preserve"> et al., 2023), (d) </w:t>
      </w:r>
      <w:r w:rsidR="00CF1A80" w:rsidRPr="00F132F2">
        <w:rPr>
          <w:rFonts w:ascii="Times New Roman" w:hAnsi="Times New Roman" w:cs="Times New Roman"/>
          <w:color w:val="000000" w:themeColor="text1"/>
          <w:sz w:val="24"/>
          <w:szCs w:val="24"/>
          <w:shd w:val="clear" w:color="auto" w:fill="FFFFFF"/>
          <w:lang w:val="en-US"/>
        </w:rPr>
        <w:t xml:space="preserve">changing </w:t>
      </w:r>
      <w:r w:rsidRPr="00F132F2">
        <w:rPr>
          <w:rFonts w:ascii="Times New Roman" w:hAnsi="Times New Roman" w:cs="Times New Roman"/>
          <w:color w:val="000000" w:themeColor="text1"/>
          <w:sz w:val="24"/>
          <w:szCs w:val="24"/>
          <w:shd w:val="clear" w:color="auto" w:fill="FFFFFF"/>
          <w:lang w:val="en-US"/>
        </w:rPr>
        <w:t xml:space="preserve">terms of participation, and (e) de-listing. These risks contrast with those encountered by entrepreneurs in traditional </w:t>
      </w:r>
      <w:r w:rsidR="00F9157C" w:rsidRPr="00F132F2">
        <w:rPr>
          <w:rFonts w:ascii="Times New Roman" w:hAnsi="Times New Roman" w:cs="Times New Roman"/>
          <w:color w:val="000000" w:themeColor="text1"/>
          <w:sz w:val="24"/>
          <w:szCs w:val="24"/>
          <w:shd w:val="clear" w:color="auto" w:fill="FFFFFF"/>
          <w:lang w:val="en-US"/>
        </w:rPr>
        <w:t>business ecosystems</w:t>
      </w:r>
      <w:r w:rsidR="002025B2" w:rsidRPr="00F132F2">
        <w:rPr>
          <w:rFonts w:ascii="Times New Roman" w:hAnsi="Times New Roman" w:cs="Times New Roman"/>
          <w:color w:val="000000" w:themeColor="text1"/>
          <w:sz w:val="24"/>
          <w:szCs w:val="24"/>
          <w:shd w:val="clear" w:color="auto" w:fill="FFFFFF"/>
          <w:lang w:val="en-US"/>
        </w:rPr>
        <w:t>, which are less structured around a single dominant entity, enabling more varied relationships</w:t>
      </w:r>
      <w:r w:rsidR="00F96DF3" w:rsidRPr="00F132F2">
        <w:rPr>
          <w:rFonts w:ascii="Times New Roman" w:hAnsi="Times New Roman" w:cs="Times New Roman"/>
          <w:color w:val="000000" w:themeColor="text1"/>
          <w:sz w:val="24"/>
          <w:szCs w:val="24"/>
          <w:shd w:val="clear" w:color="auto" w:fill="FFFFFF"/>
          <w:lang w:val="en-US"/>
        </w:rPr>
        <w:t xml:space="preserve"> and a distributed </w:t>
      </w:r>
      <w:r w:rsidR="00615A88" w:rsidRPr="00F132F2">
        <w:rPr>
          <w:rFonts w:ascii="Times New Roman" w:hAnsi="Times New Roman" w:cs="Times New Roman"/>
          <w:color w:val="000000" w:themeColor="text1"/>
          <w:sz w:val="24"/>
          <w:szCs w:val="24"/>
          <w:shd w:val="clear" w:color="auto" w:fill="FFFFFF"/>
          <w:lang w:val="en-US"/>
        </w:rPr>
        <w:t>power</w:t>
      </w:r>
      <w:r w:rsidR="00F96DF3" w:rsidRPr="00F132F2">
        <w:rPr>
          <w:rFonts w:ascii="Times New Roman" w:hAnsi="Times New Roman" w:cs="Times New Roman"/>
          <w:color w:val="000000" w:themeColor="text1"/>
          <w:sz w:val="24"/>
          <w:szCs w:val="24"/>
          <w:shd w:val="clear" w:color="auto" w:fill="FFFFFF"/>
          <w:lang w:val="en-US"/>
        </w:rPr>
        <w:t xml:space="preserve"> structure</w:t>
      </w:r>
      <w:r w:rsidR="006E5689" w:rsidRPr="00F132F2">
        <w:rPr>
          <w:rFonts w:ascii="Times New Roman" w:hAnsi="Times New Roman" w:cs="Times New Roman"/>
          <w:color w:val="000000" w:themeColor="text1"/>
          <w:sz w:val="24"/>
          <w:szCs w:val="24"/>
          <w:shd w:val="clear" w:color="auto" w:fill="FFFFFF"/>
          <w:lang w:val="en-US"/>
        </w:rPr>
        <w:t xml:space="preserve"> </w:t>
      </w:r>
      <w:r w:rsidR="000329B5" w:rsidRPr="00F132F2">
        <w:rPr>
          <w:rFonts w:ascii="Times New Roman" w:hAnsi="Times New Roman" w:cs="Times New Roman"/>
          <w:color w:val="000000" w:themeColor="text1"/>
          <w:sz w:val="24"/>
          <w:szCs w:val="24"/>
          <w:shd w:val="clear" w:color="auto" w:fill="FFFFFF"/>
          <w:lang w:val="en-US"/>
        </w:rPr>
        <w:t>(</w:t>
      </w:r>
      <w:proofErr w:type="spellStart"/>
      <w:r w:rsidR="000329B5" w:rsidRPr="00F132F2">
        <w:rPr>
          <w:rFonts w:ascii="Times New Roman" w:hAnsi="Times New Roman" w:cs="Times New Roman"/>
          <w:color w:val="000000" w:themeColor="text1"/>
          <w:sz w:val="24"/>
          <w:szCs w:val="24"/>
          <w:shd w:val="clear" w:color="auto" w:fill="FFFFFF"/>
          <w:lang w:val="en-US"/>
        </w:rPr>
        <w:t>Jacobides</w:t>
      </w:r>
      <w:proofErr w:type="spellEnd"/>
      <w:r w:rsidR="000329B5" w:rsidRPr="00F132F2">
        <w:rPr>
          <w:rFonts w:ascii="Times New Roman" w:hAnsi="Times New Roman" w:cs="Times New Roman"/>
          <w:color w:val="000000" w:themeColor="text1"/>
          <w:sz w:val="24"/>
          <w:szCs w:val="24"/>
          <w:shd w:val="clear" w:color="auto" w:fill="FFFFFF"/>
          <w:lang w:val="en-US"/>
        </w:rPr>
        <w:t xml:space="preserve"> et al., 2018</w:t>
      </w:r>
      <w:r w:rsidR="00F14C4E" w:rsidRPr="00F132F2">
        <w:rPr>
          <w:rFonts w:ascii="Times New Roman" w:hAnsi="Times New Roman" w:cs="Times New Roman"/>
          <w:color w:val="000000" w:themeColor="text1"/>
          <w:sz w:val="24"/>
          <w:szCs w:val="24"/>
          <w:shd w:val="clear" w:color="auto" w:fill="FFFFFF"/>
          <w:lang w:val="en-US"/>
        </w:rPr>
        <w:t>)</w:t>
      </w:r>
      <w:r w:rsidRPr="00F132F2">
        <w:rPr>
          <w:rFonts w:ascii="Times New Roman" w:hAnsi="Times New Roman" w:cs="Times New Roman"/>
          <w:color w:val="000000" w:themeColor="text1"/>
          <w:sz w:val="24"/>
          <w:szCs w:val="24"/>
          <w:shd w:val="clear" w:color="auto" w:fill="FFFFFF"/>
          <w:lang w:val="en-US"/>
        </w:rPr>
        <w:t xml:space="preserve">. </w:t>
      </w:r>
      <w:r w:rsidR="00EF5F62" w:rsidRPr="00F132F2">
        <w:rPr>
          <w:rFonts w:ascii="Times New Roman" w:hAnsi="Times New Roman" w:cs="Times New Roman"/>
          <w:color w:val="000000" w:themeColor="text1"/>
          <w:sz w:val="24"/>
          <w:szCs w:val="24"/>
          <w:shd w:val="clear" w:color="auto" w:fill="FFFFFF"/>
          <w:lang w:val="en-US"/>
        </w:rPr>
        <w:t>As such</w:t>
      </w:r>
      <w:r w:rsidR="004A2093" w:rsidRPr="00F132F2">
        <w:rPr>
          <w:rFonts w:ascii="Times New Roman" w:hAnsi="Times New Roman" w:cs="Times New Roman"/>
          <w:color w:val="000000" w:themeColor="text1"/>
          <w:sz w:val="24"/>
          <w:szCs w:val="24"/>
          <w:shd w:val="clear" w:color="auto" w:fill="FFFFFF"/>
          <w:lang w:val="en-US"/>
        </w:rPr>
        <w:t>,</w:t>
      </w:r>
      <w:r w:rsidRPr="00F132F2">
        <w:rPr>
          <w:rFonts w:ascii="Times New Roman" w:hAnsi="Times New Roman" w:cs="Times New Roman"/>
          <w:color w:val="000000" w:themeColor="text1"/>
          <w:sz w:val="24"/>
          <w:szCs w:val="24"/>
          <w:shd w:val="clear" w:color="auto" w:fill="FFFFFF"/>
          <w:lang w:val="en-US"/>
        </w:rPr>
        <w:t xml:space="preserve"> </w:t>
      </w:r>
      <w:bookmarkStart w:id="4" w:name="_Int_rX1YHXLs"/>
      <w:proofErr w:type="spellStart"/>
      <w:proofErr w:type="gramStart"/>
      <w:r w:rsidR="00494A97" w:rsidRPr="00F132F2">
        <w:rPr>
          <w:rFonts w:ascii="Times New Roman" w:hAnsi="Times New Roman" w:cs="Times New Roman"/>
          <w:color w:val="000000" w:themeColor="text1"/>
          <w:sz w:val="24"/>
          <w:szCs w:val="24"/>
          <w:shd w:val="clear" w:color="auto" w:fill="FFFFFF"/>
          <w:lang w:val="en-US"/>
        </w:rPr>
        <w:t>Cutolo</w:t>
      </w:r>
      <w:bookmarkEnd w:id="4"/>
      <w:proofErr w:type="spellEnd"/>
      <w:proofErr w:type="gramEnd"/>
      <w:r w:rsidR="00494A97" w:rsidRPr="00F132F2">
        <w:rPr>
          <w:rFonts w:ascii="Times New Roman" w:hAnsi="Times New Roman" w:cs="Times New Roman"/>
          <w:color w:val="000000" w:themeColor="text1"/>
          <w:sz w:val="24"/>
          <w:szCs w:val="24"/>
          <w:shd w:val="clear" w:color="auto" w:fill="FFFFFF"/>
          <w:lang w:val="en-US"/>
        </w:rPr>
        <w:t xml:space="preserve"> and Kenney (2021) </w:t>
      </w:r>
      <w:r w:rsidR="00EF5F62" w:rsidRPr="00F132F2">
        <w:rPr>
          <w:rFonts w:ascii="Times New Roman" w:hAnsi="Times New Roman" w:cs="Times New Roman"/>
          <w:color w:val="000000" w:themeColor="text1"/>
          <w:sz w:val="24"/>
          <w:szCs w:val="24"/>
          <w:shd w:val="clear" w:color="auto" w:fill="FFFFFF"/>
          <w:lang w:val="en-US"/>
        </w:rPr>
        <w:t>state</w:t>
      </w:r>
      <w:r w:rsidR="004A2093" w:rsidRPr="00F132F2">
        <w:rPr>
          <w:rFonts w:ascii="Times New Roman" w:hAnsi="Times New Roman" w:cs="Times New Roman"/>
          <w:color w:val="000000" w:themeColor="text1"/>
          <w:sz w:val="24"/>
          <w:szCs w:val="24"/>
          <w:shd w:val="clear" w:color="auto" w:fill="FFFFFF"/>
          <w:lang w:val="en-US"/>
        </w:rPr>
        <w:t xml:space="preserve"> that</w:t>
      </w:r>
      <w:r w:rsidR="00F0707C" w:rsidRPr="00F132F2">
        <w:rPr>
          <w:rFonts w:ascii="Times New Roman" w:hAnsi="Times New Roman" w:cs="Times New Roman"/>
          <w:color w:val="000000" w:themeColor="text1"/>
          <w:sz w:val="24"/>
          <w:szCs w:val="24"/>
          <w:shd w:val="clear" w:color="auto" w:fill="FFFFFF"/>
          <w:lang w:val="en-US"/>
        </w:rPr>
        <w:t xml:space="preserve"> when</w:t>
      </w:r>
      <w:r w:rsidRPr="00F132F2">
        <w:rPr>
          <w:rFonts w:ascii="Times New Roman" w:hAnsi="Times New Roman" w:cs="Times New Roman"/>
          <w:color w:val="000000" w:themeColor="text1"/>
          <w:sz w:val="24"/>
          <w:szCs w:val="24"/>
          <w:shd w:val="clear" w:color="auto" w:fill="FFFFFF"/>
          <w:lang w:val="en-US"/>
        </w:rPr>
        <w:t xml:space="preserve"> traditional firms </w:t>
      </w:r>
      <w:r w:rsidRPr="00F132F2">
        <w:rPr>
          <w:rFonts w:ascii="Times New Roman" w:hAnsi="Times New Roman" w:cs="Times New Roman"/>
          <w:color w:val="000000" w:themeColor="text1"/>
          <w:sz w:val="24"/>
          <w:szCs w:val="24"/>
          <w:shd w:val="clear" w:color="auto" w:fill="FFFFFF"/>
          <w:lang w:val="en-US"/>
        </w:rPr>
        <w:lastRenderedPageBreak/>
        <w:t xml:space="preserve">expand, they typically accumulate resources </w:t>
      </w:r>
      <w:r w:rsidR="00EC4024" w:rsidRPr="00F132F2">
        <w:rPr>
          <w:rFonts w:ascii="Times New Roman" w:hAnsi="Times New Roman" w:cs="Times New Roman"/>
          <w:color w:val="000000" w:themeColor="text1"/>
          <w:sz w:val="24"/>
          <w:szCs w:val="24"/>
          <w:shd w:val="clear" w:color="auto" w:fill="FFFFFF"/>
          <w:lang w:val="en-US"/>
        </w:rPr>
        <w:t>that</w:t>
      </w:r>
      <w:r w:rsidR="00494A97" w:rsidRPr="00F132F2">
        <w:rPr>
          <w:rFonts w:ascii="Times New Roman" w:hAnsi="Times New Roman" w:cs="Times New Roman"/>
          <w:color w:val="000000" w:themeColor="text1"/>
          <w:sz w:val="24"/>
          <w:szCs w:val="24"/>
          <w:shd w:val="clear" w:color="auto" w:fill="FFFFFF"/>
          <w:lang w:val="en-US"/>
        </w:rPr>
        <w:t xml:space="preserve"> can</w:t>
      </w:r>
      <w:r w:rsidR="00116826" w:rsidRPr="00F132F2">
        <w:rPr>
          <w:rFonts w:ascii="Times New Roman" w:hAnsi="Times New Roman" w:cs="Times New Roman"/>
          <w:color w:val="000000" w:themeColor="text1"/>
          <w:sz w:val="24"/>
          <w:szCs w:val="24"/>
          <w:shd w:val="clear" w:color="auto" w:fill="FFFFFF"/>
          <w:lang w:val="en-US"/>
        </w:rPr>
        <w:t xml:space="preserve"> be used to </w:t>
      </w:r>
      <w:r w:rsidR="004A2093" w:rsidRPr="00F132F2">
        <w:rPr>
          <w:rFonts w:ascii="Times New Roman" w:hAnsi="Times New Roman" w:cs="Times New Roman"/>
          <w:color w:val="000000" w:themeColor="text1"/>
          <w:sz w:val="24"/>
          <w:szCs w:val="24"/>
          <w:shd w:val="clear" w:color="auto" w:fill="FFFFFF"/>
          <w:lang w:val="en-US"/>
        </w:rPr>
        <w:t xml:space="preserve">cultivate </w:t>
      </w:r>
      <w:r w:rsidR="00116826" w:rsidRPr="00F132F2">
        <w:rPr>
          <w:rFonts w:ascii="Times New Roman" w:hAnsi="Times New Roman" w:cs="Times New Roman"/>
          <w:color w:val="000000" w:themeColor="text1"/>
          <w:sz w:val="24"/>
          <w:szCs w:val="24"/>
          <w:shd w:val="clear" w:color="auto" w:fill="FFFFFF"/>
          <w:lang w:val="en-US"/>
        </w:rPr>
        <w:t>their</w:t>
      </w:r>
      <w:r w:rsidRPr="00F132F2">
        <w:rPr>
          <w:rFonts w:ascii="Times New Roman" w:hAnsi="Times New Roman" w:cs="Times New Roman"/>
          <w:color w:val="000000" w:themeColor="text1"/>
          <w:sz w:val="24"/>
          <w:szCs w:val="24"/>
          <w:shd w:val="clear" w:color="auto" w:fill="FFFFFF"/>
          <w:lang w:val="en-US"/>
        </w:rPr>
        <w:t xml:space="preserve"> autonomy over critical value chain activities. Conversely, PDEs </w:t>
      </w:r>
      <w:r w:rsidR="00ED4045" w:rsidRPr="00F132F2">
        <w:rPr>
          <w:rFonts w:ascii="Times New Roman" w:hAnsi="Times New Roman" w:cs="Times New Roman"/>
          <w:color w:val="000000" w:themeColor="text1"/>
          <w:sz w:val="24"/>
          <w:szCs w:val="24"/>
          <w:shd w:val="clear" w:color="auto" w:fill="FFFFFF"/>
          <w:lang w:val="en-US"/>
        </w:rPr>
        <w:t>remain</w:t>
      </w:r>
      <w:r w:rsidRPr="00F132F2">
        <w:rPr>
          <w:rFonts w:ascii="Times New Roman" w:hAnsi="Times New Roman" w:cs="Times New Roman"/>
          <w:color w:val="000000" w:themeColor="text1"/>
          <w:sz w:val="24"/>
          <w:szCs w:val="24"/>
          <w:shd w:val="clear" w:color="auto" w:fill="FFFFFF"/>
          <w:lang w:val="en-US"/>
        </w:rPr>
        <w:t xml:space="preserve"> in a continu</w:t>
      </w:r>
      <w:r w:rsidR="00BA6EB0" w:rsidRPr="00F132F2">
        <w:rPr>
          <w:rFonts w:ascii="Times New Roman" w:hAnsi="Times New Roman" w:cs="Times New Roman"/>
          <w:color w:val="000000" w:themeColor="text1"/>
          <w:sz w:val="24"/>
          <w:szCs w:val="24"/>
          <w:shd w:val="clear" w:color="auto" w:fill="FFFFFF"/>
          <w:lang w:val="en-US"/>
        </w:rPr>
        <w:t>ed state of high dependency</w:t>
      </w:r>
      <w:r w:rsidR="00053CB0" w:rsidRPr="00F132F2">
        <w:rPr>
          <w:rFonts w:ascii="Times New Roman" w:hAnsi="Times New Roman" w:cs="Times New Roman"/>
          <w:color w:val="000000" w:themeColor="text1"/>
          <w:sz w:val="24"/>
          <w:szCs w:val="24"/>
          <w:shd w:val="clear" w:color="auto" w:fill="FFFFFF"/>
          <w:lang w:val="en-US"/>
        </w:rPr>
        <w:t xml:space="preserve"> due to winner-take-all market dynamics</w:t>
      </w:r>
      <w:r w:rsidRPr="00F132F2">
        <w:rPr>
          <w:rFonts w:ascii="Times New Roman" w:hAnsi="Times New Roman" w:cs="Times New Roman"/>
          <w:color w:val="000000" w:themeColor="text1"/>
          <w:sz w:val="24"/>
          <w:szCs w:val="24"/>
          <w:shd w:val="clear" w:color="auto" w:fill="FFFFFF"/>
          <w:lang w:val="en-US"/>
        </w:rPr>
        <w:t>, rendering their ventures</w:t>
      </w:r>
      <w:r w:rsidR="009D6915" w:rsidRPr="00F132F2">
        <w:rPr>
          <w:rFonts w:ascii="Times New Roman" w:hAnsi="Times New Roman" w:cs="Times New Roman"/>
          <w:color w:val="000000" w:themeColor="text1"/>
          <w:sz w:val="24"/>
          <w:szCs w:val="24"/>
          <w:shd w:val="clear" w:color="auto" w:fill="FFFFFF"/>
          <w:lang w:val="en-US"/>
        </w:rPr>
        <w:t xml:space="preserve"> peren</w:t>
      </w:r>
      <w:r w:rsidR="00F94B5C" w:rsidRPr="00F132F2">
        <w:rPr>
          <w:rFonts w:ascii="Times New Roman" w:hAnsi="Times New Roman" w:cs="Times New Roman"/>
          <w:color w:val="000000" w:themeColor="text1"/>
          <w:sz w:val="24"/>
          <w:szCs w:val="24"/>
          <w:shd w:val="clear" w:color="auto" w:fill="FFFFFF"/>
          <w:lang w:val="en-US"/>
        </w:rPr>
        <w:t>n</w:t>
      </w:r>
      <w:r w:rsidR="009D6915" w:rsidRPr="00F132F2">
        <w:rPr>
          <w:rFonts w:ascii="Times New Roman" w:hAnsi="Times New Roman" w:cs="Times New Roman"/>
          <w:color w:val="000000" w:themeColor="text1"/>
          <w:sz w:val="24"/>
          <w:szCs w:val="24"/>
          <w:shd w:val="clear" w:color="auto" w:fill="FFFFFF"/>
          <w:lang w:val="en-US"/>
        </w:rPr>
        <w:t>ially</w:t>
      </w:r>
      <w:r w:rsidRPr="00F132F2">
        <w:rPr>
          <w:rFonts w:ascii="Times New Roman" w:hAnsi="Times New Roman" w:cs="Times New Roman"/>
          <w:color w:val="000000" w:themeColor="text1"/>
          <w:sz w:val="24"/>
          <w:szCs w:val="24"/>
          <w:shd w:val="clear" w:color="auto" w:fill="FFFFFF"/>
          <w:lang w:val="en-US"/>
        </w:rPr>
        <w:t xml:space="preserve"> susceptible to sudden disruptions (Nambisan &amp; Baron, 2013</w:t>
      </w:r>
      <w:r w:rsidR="005B28ED" w:rsidRPr="00F132F2">
        <w:rPr>
          <w:rFonts w:ascii="Times New Roman" w:hAnsi="Times New Roman" w:cs="Times New Roman"/>
          <w:color w:val="000000" w:themeColor="text1"/>
          <w:sz w:val="24"/>
          <w:szCs w:val="24"/>
          <w:shd w:val="clear" w:color="auto" w:fill="FFFFFF"/>
          <w:lang w:val="en-US"/>
        </w:rPr>
        <w:t>; Nambisan &amp; Baron, 2021</w:t>
      </w:r>
      <w:r w:rsidRPr="00F132F2">
        <w:rPr>
          <w:rFonts w:ascii="Times New Roman" w:hAnsi="Times New Roman" w:cs="Times New Roman"/>
          <w:color w:val="000000" w:themeColor="text1"/>
          <w:sz w:val="24"/>
          <w:szCs w:val="24"/>
          <w:shd w:val="clear" w:color="auto" w:fill="FFFFFF"/>
          <w:lang w:val="en-US"/>
        </w:rPr>
        <w:t>).</w:t>
      </w:r>
    </w:p>
    <w:p w14:paraId="2269497E" w14:textId="713FBD11" w:rsidR="00435CF4" w:rsidRPr="00F132F2" w:rsidRDefault="007E4DDD" w:rsidP="008C5476">
      <w:pPr>
        <w:spacing w:line="480" w:lineRule="auto"/>
        <w:jc w:val="both"/>
        <w:rPr>
          <w:rFonts w:ascii="Times New Roman" w:hAnsi="Times New Roman" w:cs="Times New Roman"/>
          <w:color w:val="000000" w:themeColor="text1"/>
          <w:sz w:val="24"/>
          <w:szCs w:val="24"/>
          <w:shd w:val="clear" w:color="auto" w:fill="FFFFFF"/>
          <w:lang w:val="en-US"/>
        </w:rPr>
      </w:pPr>
      <w:r w:rsidRPr="00F132F2">
        <w:rPr>
          <w:rFonts w:ascii="Times New Roman" w:hAnsi="Times New Roman" w:cs="Times New Roman"/>
          <w:color w:val="000000" w:themeColor="text1"/>
          <w:sz w:val="24"/>
          <w:szCs w:val="24"/>
          <w:shd w:val="clear" w:color="auto" w:fill="FFFFFF"/>
          <w:lang w:val="en-US"/>
        </w:rPr>
        <w:t xml:space="preserve">Significant </w:t>
      </w:r>
      <w:r w:rsidR="00BA1658" w:rsidRPr="00F132F2">
        <w:rPr>
          <w:rFonts w:ascii="Times New Roman" w:hAnsi="Times New Roman" w:cs="Times New Roman"/>
          <w:color w:val="000000" w:themeColor="text1"/>
          <w:sz w:val="24"/>
          <w:szCs w:val="24"/>
          <w:shd w:val="clear" w:color="auto" w:fill="FFFFFF"/>
          <w:lang w:val="en-US"/>
        </w:rPr>
        <w:t xml:space="preserve">venture survival </w:t>
      </w:r>
      <w:r w:rsidRPr="00F132F2">
        <w:rPr>
          <w:rFonts w:ascii="Times New Roman" w:hAnsi="Times New Roman" w:cs="Times New Roman"/>
          <w:color w:val="000000" w:themeColor="text1"/>
          <w:sz w:val="24"/>
          <w:szCs w:val="24"/>
          <w:shd w:val="clear" w:color="auto" w:fill="FFFFFF"/>
          <w:lang w:val="en-US"/>
        </w:rPr>
        <w:t xml:space="preserve">risks such as </w:t>
      </w:r>
      <w:r w:rsidR="00BA1658" w:rsidRPr="00F132F2">
        <w:rPr>
          <w:rFonts w:ascii="Times New Roman" w:hAnsi="Times New Roman" w:cs="Times New Roman"/>
          <w:color w:val="000000" w:themeColor="text1"/>
          <w:sz w:val="24"/>
          <w:szCs w:val="24"/>
          <w:shd w:val="clear" w:color="auto" w:fill="FFFFFF"/>
          <w:lang w:val="en-US"/>
        </w:rPr>
        <w:t xml:space="preserve">platform </w:t>
      </w:r>
      <w:r w:rsidRPr="00F132F2">
        <w:rPr>
          <w:rFonts w:ascii="Times New Roman" w:hAnsi="Times New Roman" w:cs="Times New Roman"/>
          <w:color w:val="000000" w:themeColor="text1"/>
          <w:sz w:val="24"/>
          <w:szCs w:val="24"/>
          <w:shd w:val="clear" w:color="auto" w:fill="FFFFFF"/>
          <w:lang w:val="en-US"/>
        </w:rPr>
        <w:t>de-listing and c</w:t>
      </w:r>
      <w:r w:rsidR="008C5476" w:rsidRPr="00F132F2">
        <w:rPr>
          <w:rFonts w:ascii="Times New Roman" w:hAnsi="Times New Roman" w:cs="Times New Roman"/>
          <w:color w:val="000000" w:themeColor="text1"/>
          <w:sz w:val="24"/>
          <w:szCs w:val="24"/>
          <w:shd w:val="clear" w:color="auto" w:fill="FFFFFF"/>
          <w:lang w:val="en-US"/>
        </w:rPr>
        <w:t>ustomer separation</w:t>
      </w:r>
      <w:r w:rsidRPr="00F132F2">
        <w:rPr>
          <w:rFonts w:ascii="Times New Roman" w:hAnsi="Times New Roman" w:cs="Times New Roman"/>
          <w:color w:val="000000" w:themeColor="text1"/>
          <w:sz w:val="24"/>
          <w:szCs w:val="24"/>
          <w:shd w:val="clear" w:color="auto" w:fill="FFFFFF"/>
          <w:lang w:val="en-US"/>
        </w:rPr>
        <w:t xml:space="preserve"> can arise</w:t>
      </w:r>
      <w:r w:rsidR="008C5476" w:rsidRPr="00F132F2">
        <w:rPr>
          <w:rFonts w:ascii="Times New Roman" w:hAnsi="Times New Roman" w:cs="Times New Roman"/>
          <w:color w:val="000000" w:themeColor="text1"/>
          <w:sz w:val="24"/>
          <w:szCs w:val="24"/>
          <w:shd w:val="clear" w:color="auto" w:fill="FFFFFF"/>
          <w:lang w:val="en-US"/>
        </w:rPr>
        <w:t xml:space="preserve"> from unilateral </w:t>
      </w:r>
      <w:r w:rsidR="0018533C" w:rsidRPr="00F132F2">
        <w:rPr>
          <w:rFonts w:ascii="Times New Roman" w:hAnsi="Times New Roman" w:cs="Times New Roman"/>
          <w:color w:val="000000" w:themeColor="text1"/>
          <w:sz w:val="24"/>
          <w:szCs w:val="24"/>
          <w:shd w:val="clear" w:color="auto" w:fill="FFFFFF"/>
          <w:lang w:val="en-US"/>
        </w:rPr>
        <w:t xml:space="preserve">governance </w:t>
      </w:r>
      <w:r w:rsidR="008C5476" w:rsidRPr="00F132F2">
        <w:rPr>
          <w:rFonts w:ascii="Times New Roman" w:hAnsi="Times New Roman" w:cs="Times New Roman"/>
          <w:color w:val="000000" w:themeColor="text1"/>
          <w:sz w:val="24"/>
          <w:szCs w:val="24"/>
          <w:shd w:val="clear" w:color="auto" w:fill="FFFFFF"/>
          <w:lang w:val="en-US"/>
        </w:rPr>
        <w:t xml:space="preserve">decisions </w:t>
      </w:r>
      <w:r w:rsidR="00543C6B" w:rsidRPr="00F132F2">
        <w:rPr>
          <w:rFonts w:ascii="Times New Roman" w:hAnsi="Times New Roman" w:cs="Times New Roman"/>
          <w:color w:val="000000" w:themeColor="text1"/>
          <w:sz w:val="24"/>
          <w:szCs w:val="24"/>
          <w:shd w:val="clear" w:color="auto" w:fill="FFFFFF"/>
          <w:lang w:val="en-US"/>
        </w:rPr>
        <w:t>such as restricting</w:t>
      </w:r>
      <w:r w:rsidR="006209A2" w:rsidRPr="00F132F2">
        <w:rPr>
          <w:rFonts w:ascii="Times New Roman" w:hAnsi="Times New Roman" w:cs="Times New Roman"/>
          <w:color w:val="000000" w:themeColor="text1"/>
          <w:sz w:val="24"/>
          <w:szCs w:val="24"/>
          <w:shd w:val="clear" w:color="auto" w:fill="FFFFFF"/>
          <w:lang w:val="en-US"/>
        </w:rPr>
        <w:t xml:space="preserve"> access</w:t>
      </w:r>
      <w:r w:rsidR="008C5476" w:rsidRPr="00F132F2">
        <w:rPr>
          <w:rFonts w:ascii="Times New Roman" w:hAnsi="Times New Roman" w:cs="Times New Roman"/>
          <w:color w:val="000000" w:themeColor="text1"/>
          <w:sz w:val="24"/>
          <w:szCs w:val="24"/>
          <w:shd w:val="clear" w:color="auto" w:fill="FFFFFF"/>
          <w:lang w:val="en-US"/>
        </w:rPr>
        <w:t xml:space="preserve">. For example, Apple's App Store </w:t>
      </w:r>
      <w:r w:rsidR="0018533C" w:rsidRPr="00F132F2">
        <w:rPr>
          <w:rFonts w:ascii="Times New Roman" w:hAnsi="Times New Roman" w:cs="Times New Roman"/>
          <w:color w:val="000000" w:themeColor="text1"/>
          <w:sz w:val="24"/>
          <w:szCs w:val="24"/>
          <w:shd w:val="clear" w:color="auto" w:fill="FFFFFF"/>
          <w:lang w:val="en-US"/>
        </w:rPr>
        <w:t xml:space="preserve">often </w:t>
      </w:r>
      <w:r w:rsidR="008C5476" w:rsidRPr="00F132F2">
        <w:rPr>
          <w:rFonts w:ascii="Times New Roman" w:hAnsi="Times New Roman" w:cs="Times New Roman"/>
          <w:color w:val="000000" w:themeColor="text1"/>
          <w:sz w:val="24"/>
          <w:szCs w:val="24"/>
          <w:shd w:val="clear" w:color="auto" w:fill="FFFFFF"/>
          <w:lang w:val="en-US"/>
        </w:rPr>
        <w:t>require</w:t>
      </w:r>
      <w:r w:rsidR="0018533C" w:rsidRPr="00F132F2">
        <w:rPr>
          <w:rFonts w:ascii="Times New Roman" w:hAnsi="Times New Roman" w:cs="Times New Roman"/>
          <w:color w:val="000000" w:themeColor="text1"/>
          <w:sz w:val="24"/>
          <w:szCs w:val="24"/>
          <w:shd w:val="clear" w:color="auto" w:fill="FFFFFF"/>
          <w:lang w:val="en-US"/>
        </w:rPr>
        <w:t>s</w:t>
      </w:r>
      <w:r w:rsidR="008C5476" w:rsidRPr="00F132F2">
        <w:rPr>
          <w:rFonts w:ascii="Times New Roman" w:hAnsi="Times New Roman" w:cs="Times New Roman"/>
          <w:color w:val="000000" w:themeColor="text1"/>
          <w:sz w:val="24"/>
          <w:szCs w:val="24"/>
          <w:shd w:val="clear" w:color="auto" w:fill="FFFFFF"/>
          <w:lang w:val="en-US"/>
        </w:rPr>
        <w:t xml:space="preserve"> </w:t>
      </w:r>
      <w:r w:rsidR="004303AD" w:rsidRPr="00F132F2">
        <w:rPr>
          <w:rFonts w:ascii="Times New Roman" w:hAnsi="Times New Roman" w:cs="Times New Roman"/>
          <w:color w:val="000000" w:themeColor="text1"/>
          <w:sz w:val="24"/>
          <w:szCs w:val="24"/>
          <w:shd w:val="clear" w:color="auto" w:fill="FFFFFF"/>
          <w:lang w:val="en-US"/>
        </w:rPr>
        <w:t xml:space="preserve">application </w:t>
      </w:r>
      <w:r w:rsidR="008C5476" w:rsidRPr="00F132F2">
        <w:rPr>
          <w:rFonts w:ascii="Times New Roman" w:hAnsi="Times New Roman" w:cs="Times New Roman"/>
          <w:color w:val="000000" w:themeColor="text1"/>
          <w:sz w:val="24"/>
          <w:szCs w:val="24"/>
          <w:shd w:val="clear" w:color="auto" w:fill="FFFFFF"/>
          <w:lang w:val="en-US"/>
        </w:rPr>
        <w:t>updates to align with new iOS versions</w:t>
      </w:r>
      <w:r w:rsidR="00E63351" w:rsidRPr="00F132F2">
        <w:rPr>
          <w:rFonts w:ascii="Times New Roman" w:hAnsi="Times New Roman" w:cs="Times New Roman"/>
          <w:color w:val="000000" w:themeColor="text1"/>
          <w:sz w:val="24"/>
          <w:szCs w:val="24"/>
          <w:shd w:val="clear" w:color="auto" w:fill="FFFFFF"/>
          <w:lang w:val="en-US"/>
        </w:rPr>
        <w:t xml:space="preserve"> and</w:t>
      </w:r>
      <w:r w:rsidR="008C5476" w:rsidRPr="00F132F2">
        <w:rPr>
          <w:rFonts w:ascii="Times New Roman" w:hAnsi="Times New Roman" w:cs="Times New Roman"/>
          <w:color w:val="000000" w:themeColor="text1"/>
          <w:sz w:val="24"/>
          <w:szCs w:val="24"/>
          <w:shd w:val="clear" w:color="auto" w:fill="FFFFFF"/>
          <w:lang w:val="en-US"/>
        </w:rPr>
        <w:t xml:space="preserve"> </w:t>
      </w:r>
      <w:r w:rsidR="004303AD" w:rsidRPr="00F132F2">
        <w:rPr>
          <w:rFonts w:ascii="Times New Roman" w:hAnsi="Times New Roman" w:cs="Times New Roman"/>
          <w:color w:val="000000" w:themeColor="text1"/>
          <w:sz w:val="24"/>
          <w:szCs w:val="24"/>
          <w:shd w:val="clear" w:color="auto" w:fill="FFFFFF"/>
          <w:lang w:val="en-US"/>
        </w:rPr>
        <w:t>threatens</w:t>
      </w:r>
      <w:r w:rsidR="008C5476" w:rsidRPr="00F132F2">
        <w:rPr>
          <w:rFonts w:ascii="Times New Roman" w:hAnsi="Times New Roman" w:cs="Times New Roman"/>
          <w:color w:val="000000" w:themeColor="text1"/>
          <w:sz w:val="24"/>
          <w:szCs w:val="24"/>
          <w:shd w:val="clear" w:color="auto" w:fill="FFFFFF"/>
          <w:lang w:val="en-US"/>
        </w:rPr>
        <w:t xml:space="preserve"> </w:t>
      </w:r>
      <w:r w:rsidR="009C72CA" w:rsidRPr="00F132F2">
        <w:rPr>
          <w:rFonts w:ascii="Times New Roman" w:hAnsi="Times New Roman" w:cs="Times New Roman"/>
          <w:color w:val="000000" w:themeColor="text1"/>
          <w:sz w:val="24"/>
          <w:szCs w:val="24"/>
          <w:shd w:val="clear" w:color="auto" w:fill="FFFFFF"/>
          <w:lang w:val="en-US"/>
        </w:rPr>
        <w:t xml:space="preserve">app </w:t>
      </w:r>
      <w:r w:rsidR="008C5476" w:rsidRPr="00F132F2">
        <w:rPr>
          <w:rFonts w:ascii="Times New Roman" w:hAnsi="Times New Roman" w:cs="Times New Roman"/>
          <w:color w:val="000000" w:themeColor="text1"/>
          <w:sz w:val="24"/>
          <w:szCs w:val="24"/>
          <w:shd w:val="clear" w:color="auto" w:fill="FFFFFF"/>
          <w:lang w:val="en-US"/>
        </w:rPr>
        <w:t>de-listing</w:t>
      </w:r>
      <w:r w:rsidR="00CF3A81" w:rsidRPr="00F132F2">
        <w:rPr>
          <w:rFonts w:ascii="Times New Roman" w:hAnsi="Times New Roman" w:cs="Times New Roman"/>
          <w:color w:val="000000" w:themeColor="text1"/>
          <w:sz w:val="24"/>
          <w:szCs w:val="24"/>
          <w:shd w:val="clear" w:color="auto" w:fill="FFFFFF"/>
          <w:lang w:val="en-US"/>
        </w:rPr>
        <w:t xml:space="preserve"> </w:t>
      </w:r>
      <w:r w:rsidR="009C72CA" w:rsidRPr="00F132F2">
        <w:rPr>
          <w:rFonts w:ascii="Times New Roman" w:hAnsi="Times New Roman" w:cs="Times New Roman"/>
          <w:color w:val="000000" w:themeColor="text1"/>
          <w:sz w:val="24"/>
          <w:szCs w:val="24"/>
          <w:shd w:val="clear" w:color="auto" w:fill="FFFFFF"/>
          <w:lang w:val="en-US"/>
        </w:rPr>
        <w:t>if</w:t>
      </w:r>
      <w:r w:rsidR="00CF3A81" w:rsidRPr="00F132F2">
        <w:rPr>
          <w:rFonts w:ascii="Times New Roman" w:hAnsi="Times New Roman" w:cs="Times New Roman"/>
          <w:color w:val="000000" w:themeColor="text1"/>
          <w:sz w:val="24"/>
          <w:szCs w:val="24"/>
          <w:shd w:val="clear" w:color="auto" w:fill="FFFFFF"/>
          <w:lang w:val="en-US"/>
        </w:rPr>
        <w:t xml:space="preserve"> participants fail to comply within a stated </w:t>
      </w:r>
      <w:r w:rsidR="2EF05142" w:rsidRPr="00F132F2">
        <w:rPr>
          <w:rFonts w:ascii="Times New Roman" w:hAnsi="Times New Roman" w:cs="Times New Roman"/>
          <w:color w:val="000000" w:themeColor="text1"/>
          <w:sz w:val="24"/>
          <w:szCs w:val="24"/>
          <w:shd w:val="clear" w:color="auto" w:fill="FFFFFF"/>
          <w:lang w:val="en-US"/>
        </w:rPr>
        <w:t>time limit</w:t>
      </w:r>
      <w:r w:rsidR="008C5476" w:rsidRPr="00F132F2">
        <w:rPr>
          <w:rFonts w:ascii="Times New Roman" w:hAnsi="Times New Roman" w:cs="Times New Roman"/>
          <w:color w:val="000000" w:themeColor="text1"/>
          <w:sz w:val="24"/>
          <w:szCs w:val="24"/>
          <w:shd w:val="clear" w:color="auto" w:fill="FFFFFF"/>
          <w:lang w:val="en-US"/>
        </w:rPr>
        <w:t xml:space="preserve">. </w:t>
      </w:r>
      <w:r w:rsidR="00A04E15" w:rsidRPr="00F132F2">
        <w:rPr>
          <w:rFonts w:ascii="Times New Roman" w:hAnsi="Times New Roman" w:cs="Times New Roman"/>
          <w:color w:val="000000" w:themeColor="text1"/>
          <w:sz w:val="24"/>
          <w:szCs w:val="24"/>
          <w:shd w:val="clear" w:color="auto" w:fill="FFFFFF"/>
          <w:lang w:val="en-US"/>
        </w:rPr>
        <w:t>Likewise</w:t>
      </w:r>
      <w:r w:rsidR="008C5476" w:rsidRPr="00F132F2">
        <w:rPr>
          <w:rFonts w:ascii="Times New Roman" w:hAnsi="Times New Roman" w:cs="Times New Roman"/>
          <w:color w:val="000000" w:themeColor="text1"/>
          <w:sz w:val="24"/>
          <w:szCs w:val="24"/>
          <w:shd w:val="clear" w:color="auto" w:fill="FFFFFF"/>
          <w:lang w:val="en-US"/>
        </w:rPr>
        <w:t>, recent anti</w:t>
      </w:r>
      <w:r w:rsidR="00F76C8A" w:rsidRPr="00F132F2">
        <w:rPr>
          <w:rFonts w:ascii="Times New Roman" w:hAnsi="Times New Roman" w:cs="Times New Roman"/>
          <w:color w:val="000000" w:themeColor="text1"/>
          <w:sz w:val="24"/>
          <w:szCs w:val="24"/>
          <w:shd w:val="clear" w:color="auto" w:fill="FFFFFF"/>
          <w:lang w:val="en-US"/>
        </w:rPr>
        <w:t>-</w:t>
      </w:r>
      <w:r w:rsidR="008C5476" w:rsidRPr="00F132F2">
        <w:rPr>
          <w:rFonts w:ascii="Times New Roman" w:hAnsi="Times New Roman" w:cs="Times New Roman"/>
          <w:color w:val="000000" w:themeColor="text1"/>
          <w:sz w:val="24"/>
          <w:szCs w:val="24"/>
          <w:shd w:val="clear" w:color="auto" w:fill="FFFFFF"/>
          <w:lang w:val="en-US"/>
        </w:rPr>
        <w:t xml:space="preserve">trust lawsuits in the </w:t>
      </w:r>
      <w:r w:rsidR="2493387D" w:rsidRPr="00F132F2">
        <w:rPr>
          <w:rFonts w:ascii="Times New Roman" w:hAnsi="Times New Roman" w:cs="Times New Roman"/>
          <w:color w:val="000000" w:themeColor="text1"/>
          <w:sz w:val="24"/>
          <w:szCs w:val="24"/>
          <w:shd w:val="clear" w:color="auto" w:fill="FFFFFF"/>
          <w:lang w:val="en-US"/>
        </w:rPr>
        <w:t>US</w:t>
      </w:r>
      <w:r w:rsidR="006E16F7" w:rsidRPr="00F132F2">
        <w:rPr>
          <w:rFonts w:ascii="Times New Roman" w:hAnsi="Times New Roman" w:cs="Times New Roman"/>
          <w:color w:val="000000" w:themeColor="text1"/>
          <w:sz w:val="24"/>
          <w:szCs w:val="24"/>
          <w:shd w:val="clear" w:color="auto" w:fill="FFFFFF"/>
          <w:lang w:val="en-US"/>
        </w:rPr>
        <w:t xml:space="preserve"> highlight</w:t>
      </w:r>
      <w:r w:rsidR="000920AE" w:rsidRPr="00F132F2">
        <w:rPr>
          <w:rFonts w:ascii="Times New Roman" w:hAnsi="Times New Roman" w:cs="Times New Roman"/>
          <w:color w:val="000000" w:themeColor="text1"/>
          <w:sz w:val="24"/>
          <w:szCs w:val="24"/>
          <w:shd w:val="clear" w:color="auto" w:fill="FFFFFF"/>
          <w:lang w:val="en-US"/>
        </w:rPr>
        <w:t xml:space="preserve"> risks from </w:t>
      </w:r>
      <w:r w:rsidR="00126F29" w:rsidRPr="00F132F2">
        <w:rPr>
          <w:rFonts w:ascii="Times New Roman" w:hAnsi="Times New Roman" w:cs="Times New Roman"/>
          <w:color w:val="000000" w:themeColor="text1"/>
          <w:sz w:val="24"/>
          <w:szCs w:val="24"/>
          <w:shd w:val="clear" w:color="auto" w:fill="FFFFFF"/>
          <w:lang w:val="en-US"/>
        </w:rPr>
        <w:t xml:space="preserve">such forms of </w:t>
      </w:r>
      <w:r w:rsidR="00402CE6" w:rsidRPr="00F132F2">
        <w:rPr>
          <w:rFonts w:ascii="Times New Roman" w:hAnsi="Times New Roman" w:cs="Times New Roman"/>
          <w:color w:val="000000" w:themeColor="text1"/>
          <w:sz w:val="24"/>
          <w:szCs w:val="24"/>
          <w:shd w:val="clear" w:color="auto" w:fill="FFFFFF"/>
          <w:lang w:val="en-US"/>
        </w:rPr>
        <w:t>governance</w:t>
      </w:r>
      <w:r w:rsidR="000920AE" w:rsidRPr="00F132F2">
        <w:rPr>
          <w:rFonts w:ascii="Times New Roman" w:hAnsi="Times New Roman" w:cs="Times New Roman"/>
          <w:color w:val="000000" w:themeColor="text1"/>
          <w:sz w:val="24"/>
          <w:szCs w:val="24"/>
          <w:shd w:val="clear" w:color="auto" w:fill="FFFFFF"/>
          <w:lang w:val="en-US"/>
        </w:rPr>
        <w:t xml:space="preserve"> by</w:t>
      </w:r>
      <w:r w:rsidR="008C5476" w:rsidRPr="00F132F2">
        <w:rPr>
          <w:rFonts w:ascii="Times New Roman" w:hAnsi="Times New Roman" w:cs="Times New Roman"/>
          <w:color w:val="000000" w:themeColor="text1"/>
          <w:sz w:val="24"/>
          <w:szCs w:val="24"/>
          <w:shd w:val="clear" w:color="auto" w:fill="FFFFFF"/>
          <w:lang w:val="en-US"/>
        </w:rPr>
        <w:t xml:space="preserve"> </w:t>
      </w:r>
      <w:r w:rsidR="000920AE" w:rsidRPr="00F132F2">
        <w:rPr>
          <w:rFonts w:ascii="Times New Roman" w:hAnsi="Times New Roman" w:cs="Times New Roman"/>
          <w:color w:val="000000" w:themeColor="text1"/>
          <w:sz w:val="24"/>
          <w:szCs w:val="24"/>
          <w:shd w:val="clear" w:color="auto" w:fill="FFFFFF"/>
          <w:lang w:val="en-US"/>
        </w:rPr>
        <w:t>alleging</w:t>
      </w:r>
      <w:r w:rsidR="008C5476" w:rsidRPr="00F132F2">
        <w:rPr>
          <w:rFonts w:ascii="Times New Roman" w:hAnsi="Times New Roman" w:cs="Times New Roman"/>
          <w:color w:val="000000" w:themeColor="text1"/>
          <w:sz w:val="24"/>
          <w:szCs w:val="24"/>
          <w:shd w:val="clear" w:color="auto" w:fill="FFFFFF"/>
          <w:lang w:val="en-US"/>
        </w:rPr>
        <w:t xml:space="preserve"> that Amazon manipulate</w:t>
      </w:r>
      <w:r w:rsidR="007E2783" w:rsidRPr="00F132F2">
        <w:rPr>
          <w:rFonts w:ascii="Times New Roman" w:hAnsi="Times New Roman" w:cs="Times New Roman"/>
          <w:color w:val="000000" w:themeColor="text1"/>
          <w:sz w:val="24"/>
          <w:szCs w:val="24"/>
          <w:shd w:val="clear" w:color="auto" w:fill="FFFFFF"/>
          <w:lang w:val="en-US"/>
        </w:rPr>
        <w:t>d</w:t>
      </w:r>
      <w:r w:rsidR="008C5476" w:rsidRPr="00F132F2">
        <w:rPr>
          <w:rFonts w:ascii="Times New Roman" w:hAnsi="Times New Roman" w:cs="Times New Roman"/>
          <w:color w:val="000000" w:themeColor="text1"/>
          <w:sz w:val="24"/>
          <w:szCs w:val="24"/>
          <w:shd w:val="clear" w:color="auto" w:fill="FFFFFF"/>
          <w:lang w:val="en-US"/>
        </w:rPr>
        <w:t xml:space="preserve"> pricing mechanisms and </w:t>
      </w:r>
      <w:r w:rsidR="007E2783" w:rsidRPr="00F132F2">
        <w:rPr>
          <w:rFonts w:ascii="Times New Roman" w:hAnsi="Times New Roman" w:cs="Times New Roman"/>
          <w:color w:val="000000" w:themeColor="text1"/>
          <w:sz w:val="24"/>
          <w:szCs w:val="24"/>
          <w:shd w:val="clear" w:color="auto" w:fill="FFFFFF"/>
          <w:lang w:val="en-US"/>
        </w:rPr>
        <w:t>altered</w:t>
      </w:r>
      <w:r w:rsidR="008C5476" w:rsidRPr="00F132F2">
        <w:rPr>
          <w:rFonts w:ascii="Times New Roman" w:hAnsi="Times New Roman" w:cs="Times New Roman"/>
          <w:color w:val="000000" w:themeColor="text1"/>
          <w:sz w:val="24"/>
          <w:szCs w:val="24"/>
          <w:shd w:val="clear" w:color="auto" w:fill="FFFFFF"/>
          <w:lang w:val="en-US"/>
        </w:rPr>
        <w:t xml:space="preserve"> participation terms to benefit its </w:t>
      </w:r>
      <w:r w:rsidR="008C5476" w:rsidRPr="00F132F2">
        <w:rPr>
          <w:rFonts w:ascii="Times New Roman" w:hAnsi="Times New Roman" w:cs="Times New Roman"/>
          <w:i/>
          <w:iCs/>
          <w:color w:val="000000" w:themeColor="text1"/>
          <w:sz w:val="24"/>
          <w:szCs w:val="24"/>
          <w:shd w:val="clear" w:color="auto" w:fill="FFFFFF"/>
          <w:lang w:val="en-US"/>
        </w:rPr>
        <w:t>Prime</w:t>
      </w:r>
      <w:r w:rsidR="008C5476" w:rsidRPr="00F132F2">
        <w:rPr>
          <w:rFonts w:ascii="Times New Roman" w:hAnsi="Times New Roman" w:cs="Times New Roman"/>
          <w:color w:val="000000" w:themeColor="text1"/>
          <w:sz w:val="24"/>
          <w:szCs w:val="24"/>
          <w:shd w:val="clear" w:color="auto" w:fill="FFFFFF"/>
          <w:lang w:val="en-US"/>
        </w:rPr>
        <w:t xml:space="preserve"> services (FTC.gov, 2023). These actions exemplify how platform leaders can exploit </w:t>
      </w:r>
      <w:r w:rsidR="00085DD9" w:rsidRPr="00F132F2">
        <w:rPr>
          <w:rFonts w:ascii="Times New Roman" w:hAnsi="Times New Roman" w:cs="Times New Roman"/>
          <w:color w:val="000000" w:themeColor="text1"/>
          <w:sz w:val="24"/>
          <w:szCs w:val="24"/>
          <w:shd w:val="clear" w:color="auto" w:fill="FFFFFF"/>
          <w:lang w:val="en-US"/>
        </w:rPr>
        <w:t>power asymmetries</w:t>
      </w:r>
      <w:r w:rsidR="00A90AFD" w:rsidRPr="00F132F2">
        <w:rPr>
          <w:rFonts w:ascii="Times New Roman" w:hAnsi="Times New Roman" w:cs="Times New Roman"/>
          <w:color w:val="000000" w:themeColor="text1"/>
          <w:sz w:val="24"/>
          <w:szCs w:val="24"/>
          <w:shd w:val="clear" w:color="auto" w:fill="FFFFFF"/>
          <w:lang w:val="en-US"/>
        </w:rPr>
        <w:t xml:space="preserve">, generating venture survival </w:t>
      </w:r>
      <w:r w:rsidR="008C5476" w:rsidRPr="00F132F2">
        <w:rPr>
          <w:rFonts w:ascii="Times New Roman" w:hAnsi="Times New Roman" w:cs="Times New Roman"/>
          <w:color w:val="000000" w:themeColor="text1"/>
          <w:sz w:val="24"/>
          <w:szCs w:val="24"/>
          <w:shd w:val="clear" w:color="auto" w:fill="FFFFFF"/>
          <w:lang w:val="en-US"/>
        </w:rPr>
        <w:t>risks to PDEs</w:t>
      </w:r>
      <w:r w:rsidR="005B78C9" w:rsidRPr="00F132F2">
        <w:rPr>
          <w:rFonts w:ascii="Times New Roman" w:hAnsi="Times New Roman" w:cs="Times New Roman"/>
          <w:color w:val="000000" w:themeColor="text1"/>
          <w:sz w:val="24"/>
          <w:szCs w:val="24"/>
          <w:shd w:val="clear" w:color="auto" w:fill="FFFFFF"/>
          <w:lang w:val="en-US"/>
        </w:rPr>
        <w:t xml:space="preserve"> while also creating an environment of deep venture survival uncertainty regarding when</w:t>
      </w:r>
      <w:r w:rsidR="00437466" w:rsidRPr="00F132F2">
        <w:rPr>
          <w:rFonts w:ascii="Times New Roman" w:hAnsi="Times New Roman" w:cs="Times New Roman"/>
          <w:color w:val="000000" w:themeColor="text1"/>
          <w:sz w:val="24"/>
          <w:szCs w:val="24"/>
          <w:shd w:val="clear" w:color="auto" w:fill="FFFFFF"/>
          <w:lang w:val="en-US"/>
        </w:rPr>
        <w:t xml:space="preserve"> or</w:t>
      </w:r>
      <w:r w:rsidR="007568CE" w:rsidRPr="00F132F2">
        <w:rPr>
          <w:rFonts w:ascii="Times New Roman" w:hAnsi="Times New Roman" w:cs="Times New Roman"/>
          <w:color w:val="000000" w:themeColor="text1"/>
          <w:sz w:val="24"/>
          <w:szCs w:val="24"/>
          <w:shd w:val="clear" w:color="auto" w:fill="FFFFFF"/>
          <w:lang w:val="en-US"/>
        </w:rPr>
        <w:t xml:space="preserve"> how they </w:t>
      </w:r>
      <w:r w:rsidR="00437466" w:rsidRPr="00F132F2">
        <w:rPr>
          <w:rFonts w:ascii="Times New Roman" w:hAnsi="Times New Roman" w:cs="Times New Roman"/>
          <w:color w:val="000000" w:themeColor="text1"/>
          <w:sz w:val="24"/>
          <w:szCs w:val="24"/>
          <w:shd w:val="clear" w:color="auto" w:fill="FFFFFF"/>
          <w:lang w:val="en-US"/>
        </w:rPr>
        <w:t xml:space="preserve">might </w:t>
      </w:r>
      <w:r w:rsidR="007568CE" w:rsidRPr="00F132F2">
        <w:rPr>
          <w:rFonts w:ascii="Times New Roman" w:hAnsi="Times New Roman" w:cs="Times New Roman"/>
          <w:color w:val="000000" w:themeColor="text1"/>
          <w:sz w:val="24"/>
          <w:szCs w:val="24"/>
          <w:shd w:val="clear" w:color="auto" w:fill="FFFFFF"/>
          <w:lang w:val="en-US"/>
        </w:rPr>
        <w:t>manifest</w:t>
      </w:r>
      <w:r w:rsidR="008C5476" w:rsidRPr="00F132F2">
        <w:rPr>
          <w:rFonts w:ascii="Times New Roman" w:hAnsi="Times New Roman" w:cs="Times New Roman"/>
          <w:color w:val="000000" w:themeColor="text1"/>
          <w:sz w:val="24"/>
          <w:szCs w:val="24"/>
          <w:shd w:val="clear" w:color="auto" w:fill="FFFFFF"/>
          <w:lang w:val="en-US"/>
        </w:rPr>
        <w:t>.</w:t>
      </w:r>
      <w:r w:rsidR="00435CF4" w:rsidRPr="00F132F2">
        <w:rPr>
          <w:rFonts w:ascii="Times New Roman" w:hAnsi="Times New Roman" w:cs="Times New Roman"/>
          <w:color w:val="000000" w:themeColor="text1"/>
          <w:sz w:val="24"/>
          <w:szCs w:val="24"/>
          <w:shd w:val="clear" w:color="auto" w:fill="FFFFFF"/>
          <w:lang w:val="en-US"/>
        </w:rPr>
        <w:t xml:space="preserve"> </w:t>
      </w:r>
    </w:p>
    <w:p w14:paraId="3D17D5F9" w14:textId="317761DB" w:rsidR="008C5476" w:rsidRPr="00F132F2" w:rsidRDefault="008C5476" w:rsidP="008C5476">
      <w:pPr>
        <w:spacing w:line="480" w:lineRule="auto"/>
        <w:jc w:val="both"/>
        <w:rPr>
          <w:rFonts w:ascii="Times New Roman" w:hAnsi="Times New Roman" w:cs="Times New Roman"/>
          <w:color w:val="000000" w:themeColor="text1"/>
          <w:sz w:val="24"/>
          <w:szCs w:val="24"/>
          <w:shd w:val="clear" w:color="auto" w:fill="FFFFFF"/>
          <w:lang w:val="en-US"/>
        </w:rPr>
      </w:pPr>
      <w:r w:rsidRPr="00F132F2">
        <w:rPr>
          <w:rFonts w:ascii="Times New Roman" w:hAnsi="Times New Roman" w:cs="Times New Roman"/>
          <w:color w:val="000000" w:themeColor="text1"/>
          <w:sz w:val="24"/>
          <w:szCs w:val="24"/>
          <w:shd w:val="clear" w:color="auto" w:fill="FFFFFF"/>
          <w:lang w:val="en-US"/>
        </w:rPr>
        <w:t>Notably, manipulation on transaction platforms often involves algorithmic governance</w:t>
      </w:r>
      <w:r w:rsidR="005B78C9" w:rsidRPr="00F132F2">
        <w:rPr>
          <w:rFonts w:ascii="Times New Roman" w:hAnsi="Times New Roman" w:cs="Times New Roman"/>
          <w:color w:val="000000" w:themeColor="text1"/>
          <w:sz w:val="24"/>
          <w:szCs w:val="24"/>
          <w:shd w:val="clear" w:color="auto" w:fill="FFFFFF"/>
          <w:lang w:val="en-US"/>
        </w:rPr>
        <w:t>,</w:t>
      </w:r>
      <w:r w:rsidRPr="00F132F2">
        <w:rPr>
          <w:rFonts w:ascii="Times New Roman" w:hAnsi="Times New Roman" w:cs="Times New Roman"/>
          <w:color w:val="000000" w:themeColor="text1"/>
          <w:sz w:val="24"/>
          <w:szCs w:val="24"/>
          <w:shd w:val="clear" w:color="auto" w:fill="FFFFFF"/>
          <w:lang w:val="en-US"/>
        </w:rPr>
        <w:t xml:space="preserve"> such as </w:t>
      </w:r>
      <w:r w:rsidR="00E47B50" w:rsidRPr="00F132F2">
        <w:rPr>
          <w:rFonts w:ascii="Times New Roman" w:hAnsi="Times New Roman" w:cs="Times New Roman"/>
          <w:color w:val="000000" w:themeColor="text1"/>
          <w:sz w:val="24"/>
          <w:szCs w:val="24"/>
          <w:shd w:val="clear" w:color="auto" w:fill="FFFFFF"/>
          <w:lang w:val="en-US"/>
        </w:rPr>
        <w:t xml:space="preserve">opaquely </w:t>
      </w:r>
      <w:r w:rsidRPr="00F132F2">
        <w:rPr>
          <w:rFonts w:ascii="Times New Roman" w:hAnsi="Times New Roman" w:cs="Times New Roman"/>
          <w:color w:val="000000" w:themeColor="text1"/>
          <w:sz w:val="24"/>
          <w:szCs w:val="24"/>
          <w:shd w:val="clear" w:color="auto" w:fill="FFFFFF"/>
          <w:lang w:val="en-US"/>
        </w:rPr>
        <w:t>altering product ranking parameters or deploying computational agents to enforce rules (</w:t>
      </w:r>
      <w:proofErr w:type="spellStart"/>
      <w:r w:rsidRPr="00F132F2">
        <w:rPr>
          <w:rFonts w:ascii="Times New Roman" w:hAnsi="Times New Roman" w:cs="Times New Roman"/>
          <w:color w:val="000000" w:themeColor="text1"/>
          <w:sz w:val="24"/>
          <w:szCs w:val="24"/>
          <w:shd w:val="clear" w:color="auto" w:fill="FFFFFF"/>
          <w:lang w:val="en-US"/>
        </w:rPr>
        <w:t>Gorwa</w:t>
      </w:r>
      <w:proofErr w:type="spellEnd"/>
      <w:r w:rsidRPr="00F132F2">
        <w:rPr>
          <w:rFonts w:ascii="Times New Roman" w:hAnsi="Times New Roman" w:cs="Times New Roman"/>
          <w:color w:val="000000" w:themeColor="text1"/>
          <w:sz w:val="24"/>
          <w:szCs w:val="24"/>
          <w:shd w:val="clear" w:color="auto" w:fill="FFFFFF"/>
          <w:lang w:val="en-US"/>
        </w:rPr>
        <w:t xml:space="preserve"> et al., 2020</w:t>
      </w:r>
      <w:r w:rsidR="004B5AF5" w:rsidRPr="00F132F2">
        <w:rPr>
          <w:rFonts w:ascii="Times New Roman" w:hAnsi="Times New Roman" w:cs="Times New Roman"/>
          <w:color w:val="000000" w:themeColor="text1"/>
          <w:sz w:val="24"/>
          <w:szCs w:val="24"/>
          <w:shd w:val="clear" w:color="auto" w:fill="FFFFFF"/>
          <w:lang w:val="en-US"/>
        </w:rPr>
        <w:t>; Stark &amp; Pais, 2021</w:t>
      </w:r>
      <w:r w:rsidRPr="00F132F2">
        <w:rPr>
          <w:rFonts w:ascii="Times New Roman" w:hAnsi="Times New Roman" w:cs="Times New Roman"/>
          <w:color w:val="000000" w:themeColor="text1"/>
          <w:sz w:val="24"/>
          <w:szCs w:val="24"/>
          <w:shd w:val="clear" w:color="auto" w:fill="FFFFFF"/>
          <w:lang w:val="en-US"/>
        </w:rPr>
        <w:t xml:space="preserve">). For instance, </w:t>
      </w:r>
      <w:r w:rsidR="005A463E" w:rsidRPr="00F132F2">
        <w:rPr>
          <w:rFonts w:ascii="Times New Roman" w:hAnsi="Times New Roman" w:cs="Times New Roman"/>
          <w:color w:val="000000" w:themeColor="text1"/>
          <w:sz w:val="24"/>
          <w:szCs w:val="24"/>
          <w:shd w:val="clear" w:color="auto" w:fill="FFFFFF"/>
          <w:lang w:val="en-US"/>
        </w:rPr>
        <w:t>the</w:t>
      </w:r>
      <w:r w:rsidRPr="00F132F2">
        <w:rPr>
          <w:rFonts w:ascii="Times New Roman" w:hAnsi="Times New Roman" w:cs="Times New Roman"/>
          <w:color w:val="000000" w:themeColor="text1"/>
          <w:sz w:val="24"/>
          <w:szCs w:val="24"/>
          <w:shd w:val="clear" w:color="auto" w:fill="FFFFFF"/>
          <w:lang w:val="en-US"/>
        </w:rPr>
        <w:t xml:space="preserve"> FTC </w:t>
      </w:r>
      <w:r w:rsidR="005A463E" w:rsidRPr="00F132F2">
        <w:rPr>
          <w:rFonts w:ascii="Times New Roman" w:hAnsi="Times New Roman" w:cs="Times New Roman"/>
          <w:color w:val="000000" w:themeColor="text1"/>
          <w:sz w:val="24"/>
          <w:szCs w:val="24"/>
          <w:shd w:val="clear" w:color="auto" w:fill="FFFFFF"/>
          <w:lang w:val="en-US"/>
        </w:rPr>
        <w:t>recently</w:t>
      </w:r>
      <w:r w:rsidRPr="00F132F2">
        <w:rPr>
          <w:rFonts w:ascii="Times New Roman" w:hAnsi="Times New Roman" w:cs="Times New Roman"/>
          <w:color w:val="000000" w:themeColor="text1"/>
          <w:sz w:val="24"/>
          <w:szCs w:val="24"/>
          <w:shd w:val="clear" w:color="auto" w:fill="FFFFFF"/>
          <w:lang w:val="en-US"/>
        </w:rPr>
        <w:t xml:space="preserve"> accuse</w:t>
      </w:r>
      <w:r w:rsidR="005A463E" w:rsidRPr="00F132F2">
        <w:rPr>
          <w:rFonts w:ascii="Times New Roman" w:hAnsi="Times New Roman" w:cs="Times New Roman"/>
          <w:color w:val="000000" w:themeColor="text1"/>
          <w:sz w:val="24"/>
          <w:szCs w:val="24"/>
          <w:shd w:val="clear" w:color="auto" w:fill="FFFFFF"/>
          <w:lang w:val="en-US"/>
        </w:rPr>
        <w:t>d</w:t>
      </w:r>
      <w:r w:rsidRPr="00F132F2">
        <w:rPr>
          <w:rFonts w:ascii="Times New Roman" w:hAnsi="Times New Roman" w:cs="Times New Roman"/>
          <w:color w:val="000000" w:themeColor="text1"/>
          <w:sz w:val="24"/>
          <w:szCs w:val="24"/>
          <w:shd w:val="clear" w:color="auto" w:fill="FFFFFF"/>
          <w:lang w:val="en-US"/>
        </w:rPr>
        <w:t xml:space="preserve"> Amazon of manipulating search results to preferentially display its products</w:t>
      </w:r>
      <w:r w:rsidR="00BE2F5D" w:rsidRPr="00F132F2">
        <w:rPr>
          <w:rFonts w:ascii="Times New Roman" w:hAnsi="Times New Roman" w:cs="Times New Roman"/>
          <w:color w:val="000000" w:themeColor="text1"/>
          <w:sz w:val="24"/>
          <w:szCs w:val="24"/>
          <w:shd w:val="clear" w:color="auto" w:fill="FFFFFF"/>
          <w:lang w:val="en-US"/>
        </w:rPr>
        <w:t xml:space="preserve"> -</w:t>
      </w:r>
      <w:r w:rsidRPr="00F132F2">
        <w:rPr>
          <w:rFonts w:ascii="Times New Roman" w:hAnsi="Times New Roman" w:cs="Times New Roman"/>
          <w:color w:val="000000" w:themeColor="text1"/>
          <w:sz w:val="24"/>
          <w:szCs w:val="24"/>
          <w:shd w:val="clear" w:color="auto" w:fill="FFFFFF"/>
          <w:lang w:val="en-US"/>
        </w:rPr>
        <w:t xml:space="preserve"> a practice echoed in </w:t>
      </w:r>
      <w:r w:rsidR="0066057B" w:rsidRPr="00F132F2">
        <w:rPr>
          <w:rFonts w:ascii="Times New Roman" w:hAnsi="Times New Roman" w:cs="Times New Roman"/>
          <w:color w:val="000000" w:themeColor="text1"/>
          <w:sz w:val="24"/>
          <w:szCs w:val="24"/>
          <w:shd w:val="clear" w:color="auto" w:fill="FFFFFF"/>
          <w:lang w:val="en-US"/>
        </w:rPr>
        <w:t xml:space="preserve">similar </w:t>
      </w:r>
      <w:r w:rsidRPr="00F132F2">
        <w:rPr>
          <w:rFonts w:ascii="Times New Roman" w:hAnsi="Times New Roman" w:cs="Times New Roman"/>
          <w:color w:val="000000" w:themeColor="text1"/>
          <w:sz w:val="24"/>
          <w:szCs w:val="24"/>
          <w:shd w:val="clear" w:color="auto" w:fill="FFFFFF"/>
          <w:lang w:val="en-US"/>
        </w:rPr>
        <w:t xml:space="preserve">whistleblower allegations reported by the Wall Street Journal (Grind et al., 2019), which </w:t>
      </w:r>
      <w:r w:rsidR="0066057B" w:rsidRPr="00F132F2">
        <w:rPr>
          <w:rFonts w:ascii="Times New Roman" w:hAnsi="Times New Roman" w:cs="Times New Roman"/>
          <w:color w:val="000000" w:themeColor="text1"/>
          <w:sz w:val="24"/>
          <w:szCs w:val="24"/>
          <w:shd w:val="clear" w:color="auto" w:fill="FFFFFF"/>
          <w:lang w:val="en-US"/>
        </w:rPr>
        <w:t xml:space="preserve">alleged </w:t>
      </w:r>
      <w:r w:rsidRPr="00F132F2">
        <w:rPr>
          <w:rFonts w:ascii="Times New Roman" w:hAnsi="Times New Roman" w:cs="Times New Roman"/>
          <w:color w:val="000000" w:themeColor="text1"/>
          <w:sz w:val="24"/>
          <w:szCs w:val="24"/>
          <w:shd w:val="clear" w:color="auto" w:fill="FFFFFF"/>
          <w:lang w:val="en-US"/>
        </w:rPr>
        <w:t xml:space="preserve">that Google </w:t>
      </w:r>
      <w:r w:rsidR="00CD6009" w:rsidRPr="00F132F2">
        <w:rPr>
          <w:rFonts w:ascii="Times New Roman" w:hAnsi="Times New Roman" w:cs="Times New Roman"/>
          <w:color w:val="000000" w:themeColor="text1"/>
          <w:sz w:val="24"/>
          <w:szCs w:val="24"/>
          <w:shd w:val="clear" w:color="auto" w:fill="FFFFFF"/>
          <w:lang w:val="en-US"/>
        </w:rPr>
        <w:t xml:space="preserve">routinely </w:t>
      </w:r>
      <w:r w:rsidRPr="00F132F2">
        <w:rPr>
          <w:rFonts w:ascii="Times New Roman" w:hAnsi="Times New Roman" w:cs="Times New Roman"/>
          <w:color w:val="000000" w:themeColor="text1"/>
          <w:sz w:val="24"/>
          <w:szCs w:val="24"/>
          <w:shd w:val="clear" w:color="auto" w:fill="FFFFFF"/>
          <w:lang w:val="en-US"/>
        </w:rPr>
        <w:t>adjust</w:t>
      </w:r>
      <w:r w:rsidR="00CD6009" w:rsidRPr="00F132F2">
        <w:rPr>
          <w:rFonts w:ascii="Times New Roman" w:hAnsi="Times New Roman" w:cs="Times New Roman"/>
          <w:color w:val="000000" w:themeColor="text1"/>
          <w:sz w:val="24"/>
          <w:szCs w:val="24"/>
          <w:shd w:val="clear" w:color="auto" w:fill="FFFFFF"/>
          <w:lang w:val="en-US"/>
        </w:rPr>
        <w:t>ed</w:t>
      </w:r>
      <w:r w:rsidRPr="00F132F2">
        <w:rPr>
          <w:rFonts w:ascii="Times New Roman" w:hAnsi="Times New Roman" w:cs="Times New Roman"/>
          <w:color w:val="000000" w:themeColor="text1"/>
          <w:sz w:val="24"/>
          <w:szCs w:val="24"/>
          <w:shd w:val="clear" w:color="auto" w:fill="FFFFFF"/>
          <w:lang w:val="en-US"/>
        </w:rPr>
        <w:t xml:space="preserve"> its search algorithms to favor large businesses</w:t>
      </w:r>
      <w:r w:rsidR="00B8131C" w:rsidRPr="00F132F2">
        <w:rPr>
          <w:rFonts w:ascii="Times New Roman" w:hAnsi="Times New Roman" w:cs="Times New Roman"/>
          <w:color w:val="000000" w:themeColor="text1"/>
          <w:sz w:val="24"/>
          <w:szCs w:val="24"/>
          <w:shd w:val="clear" w:color="auto" w:fill="FFFFFF"/>
          <w:lang w:val="en-US"/>
        </w:rPr>
        <w:t xml:space="preserve"> over small ones</w:t>
      </w:r>
      <w:r w:rsidRPr="00F132F2">
        <w:rPr>
          <w:rFonts w:ascii="Times New Roman" w:hAnsi="Times New Roman" w:cs="Times New Roman"/>
          <w:color w:val="000000" w:themeColor="text1"/>
          <w:sz w:val="24"/>
          <w:szCs w:val="24"/>
          <w:shd w:val="clear" w:color="auto" w:fill="FFFFFF"/>
          <w:lang w:val="en-US"/>
        </w:rPr>
        <w:t xml:space="preserve">. These </w:t>
      </w:r>
      <w:r w:rsidR="00857FA8" w:rsidRPr="00F132F2">
        <w:rPr>
          <w:rFonts w:ascii="Times New Roman" w:hAnsi="Times New Roman" w:cs="Times New Roman"/>
          <w:color w:val="000000" w:themeColor="text1"/>
          <w:sz w:val="24"/>
          <w:szCs w:val="24"/>
          <w:shd w:val="clear" w:color="auto" w:fill="FFFFFF"/>
          <w:lang w:val="en-US"/>
        </w:rPr>
        <w:t>allegations</w:t>
      </w:r>
      <w:r w:rsidRPr="00F132F2">
        <w:rPr>
          <w:rFonts w:ascii="Times New Roman" w:hAnsi="Times New Roman" w:cs="Times New Roman"/>
          <w:color w:val="000000" w:themeColor="text1"/>
          <w:sz w:val="24"/>
          <w:szCs w:val="24"/>
          <w:shd w:val="clear" w:color="auto" w:fill="FFFFFF"/>
          <w:lang w:val="en-US"/>
        </w:rPr>
        <w:t xml:space="preserve"> underscore the challenges</w:t>
      </w:r>
      <w:r w:rsidR="00857FA8" w:rsidRPr="00F132F2">
        <w:rPr>
          <w:rFonts w:ascii="Times New Roman" w:hAnsi="Times New Roman" w:cs="Times New Roman"/>
          <w:color w:val="000000" w:themeColor="text1"/>
          <w:sz w:val="24"/>
          <w:szCs w:val="24"/>
          <w:shd w:val="clear" w:color="auto" w:fill="FFFFFF"/>
          <w:lang w:val="en-US"/>
        </w:rPr>
        <w:t xml:space="preserve"> of </w:t>
      </w:r>
      <w:r w:rsidR="00990236" w:rsidRPr="00F132F2">
        <w:rPr>
          <w:rFonts w:ascii="Times New Roman" w:hAnsi="Times New Roman" w:cs="Times New Roman"/>
          <w:color w:val="000000" w:themeColor="text1"/>
          <w:sz w:val="24"/>
          <w:szCs w:val="24"/>
          <w:shd w:val="clear" w:color="auto" w:fill="FFFFFF"/>
          <w:lang w:val="en-US"/>
        </w:rPr>
        <w:t xml:space="preserve">algorithmic governance </w:t>
      </w:r>
      <w:r w:rsidR="00857FA8" w:rsidRPr="00F132F2">
        <w:rPr>
          <w:rFonts w:ascii="Times New Roman" w:hAnsi="Times New Roman" w:cs="Times New Roman"/>
          <w:color w:val="000000" w:themeColor="text1"/>
          <w:sz w:val="24"/>
          <w:szCs w:val="24"/>
          <w:shd w:val="clear" w:color="auto" w:fill="FFFFFF"/>
          <w:lang w:val="en-US"/>
        </w:rPr>
        <w:t>opacity</w:t>
      </w:r>
      <w:r w:rsidR="00990236" w:rsidRPr="00F132F2">
        <w:rPr>
          <w:rFonts w:ascii="Times New Roman" w:hAnsi="Times New Roman" w:cs="Times New Roman"/>
          <w:color w:val="000000" w:themeColor="text1"/>
          <w:sz w:val="24"/>
          <w:szCs w:val="24"/>
          <w:shd w:val="clear" w:color="auto" w:fill="FFFFFF"/>
          <w:lang w:val="en-US"/>
        </w:rPr>
        <w:t xml:space="preserve"> and the resulting </w:t>
      </w:r>
      <w:r w:rsidR="00E7363A" w:rsidRPr="00F132F2">
        <w:rPr>
          <w:rFonts w:ascii="Times New Roman" w:hAnsi="Times New Roman" w:cs="Times New Roman"/>
          <w:color w:val="000000" w:themeColor="text1"/>
          <w:sz w:val="24"/>
          <w:szCs w:val="24"/>
          <w:shd w:val="clear" w:color="auto" w:fill="FFFFFF"/>
          <w:lang w:val="en-US"/>
        </w:rPr>
        <w:t>challenges</w:t>
      </w:r>
      <w:r w:rsidR="00E90BA9" w:rsidRPr="00F132F2">
        <w:rPr>
          <w:rFonts w:ascii="Times New Roman" w:hAnsi="Times New Roman" w:cs="Times New Roman"/>
          <w:color w:val="000000" w:themeColor="text1"/>
          <w:sz w:val="24"/>
          <w:szCs w:val="24"/>
          <w:shd w:val="clear" w:color="auto" w:fill="FFFFFF"/>
          <w:lang w:val="en-US"/>
        </w:rPr>
        <w:t xml:space="preserve"> </w:t>
      </w:r>
      <w:r w:rsidR="00990236" w:rsidRPr="00F132F2">
        <w:rPr>
          <w:rFonts w:ascii="Times New Roman" w:hAnsi="Times New Roman" w:cs="Times New Roman"/>
          <w:color w:val="000000" w:themeColor="text1"/>
          <w:sz w:val="24"/>
          <w:szCs w:val="24"/>
          <w:shd w:val="clear" w:color="auto" w:fill="FFFFFF"/>
          <w:lang w:val="en-US"/>
        </w:rPr>
        <w:t>they generate</w:t>
      </w:r>
      <w:r w:rsidRPr="00F132F2">
        <w:rPr>
          <w:rFonts w:ascii="Times New Roman" w:hAnsi="Times New Roman" w:cs="Times New Roman"/>
          <w:color w:val="000000" w:themeColor="text1"/>
          <w:sz w:val="24"/>
          <w:szCs w:val="24"/>
          <w:shd w:val="clear" w:color="auto" w:fill="FFFFFF"/>
          <w:lang w:val="en-US"/>
        </w:rPr>
        <w:t>, likened to</w:t>
      </w:r>
      <w:r w:rsidR="00EC2A0A" w:rsidRPr="00F132F2">
        <w:rPr>
          <w:rFonts w:ascii="Times New Roman" w:hAnsi="Times New Roman" w:cs="Times New Roman"/>
          <w:color w:val="000000" w:themeColor="text1"/>
          <w:sz w:val="24"/>
          <w:szCs w:val="24"/>
          <w:shd w:val="clear" w:color="auto" w:fill="FFFFFF"/>
          <w:lang w:val="en-US"/>
        </w:rPr>
        <w:t xml:space="preserve"> PDEs</w:t>
      </w:r>
      <w:r w:rsidRPr="00F132F2">
        <w:rPr>
          <w:rFonts w:ascii="Times New Roman" w:hAnsi="Times New Roman" w:cs="Times New Roman"/>
          <w:color w:val="000000" w:themeColor="text1"/>
          <w:sz w:val="24"/>
          <w:szCs w:val="24"/>
          <w:shd w:val="clear" w:color="auto" w:fill="FFFFFF"/>
          <w:lang w:val="en-US"/>
        </w:rPr>
        <w:t xml:space="preserve"> shadowboxing with an invisible adversary. </w:t>
      </w:r>
      <w:r w:rsidR="00E90BA9" w:rsidRPr="00F132F2">
        <w:rPr>
          <w:rFonts w:ascii="Times New Roman" w:hAnsi="Times New Roman" w:cs="Times New Roman"/>
          <w:color w:val="000000" w:themeColor="text1"/>
          <w:sz w:val="24"/>
          <w:szCs w:val="24"/>
          <w:shd w:val="clear" w:color="auto" w:fill="FFFFFF"/>
          <w:lang w:val="en-US"/>
        </w:rPr>
        <w:t>Therefore,</w:t>
      </w:r>
      <w:r w:rsidRPr="00F132F2">
        <w:rPr>
          <w:rFonts w:ascii="Times New Roman" w:hAnsi="Times New Roman" w:cs="Times New Roman"/>
          <w:color w:val="000000" w:themeColor="text1"/>
          <w:sz w:val="24"/>
          <w:szCs w:val="24"/>
          <w:shd w:val="clear" w:color="auto" w:fill="FFFFFF"/>
          <w:lang w:val="en-US"/>
        </w:rPr>
        <w:t xml:space="preserve"> opaque algorithmic manipulation </w:t>
      </w:r>
      <w:r w:rsidR="00595AE4" w:rsidRPr="00F132F2">
        <w:rPr>
          <w:rFonts w:ascii="Times New Roman" w:hAnsi="Times New Roman" w:cs="Times New Roman"/>
          <w:color w:val="000000" w:themeColor="text1"/>
          <w:sz w:val="24"/>
          <w:szCs w:val="24"/>
          <w:shd w:val="clear" w:color="auto" w:fill="FFFFFF"/>
          <w:lang w:val="en-US"/>
        </w:rPr>
        <w:t>is</w:t>
      </w:r>
      <w:r w:rsidR="00F92E03" w:rsidRPr="00F132F2">
        <w:rPr>
          <w:rFonts w:ascii="Times New Roman" w:hAnsi="Times New Roman" w:cs="Times New Roman"/>
          <w:color w:val="000000" w:themeColor="text1"/>
          <w:sz w:val="24"/>
          <w:szCs w:val="24"/>
          <w:shd w:val="clear" w:color="auto" w:fill="FFFFFF"/>
          <w:lang w:val="en-US"/>
        </w:rPr>
        <w:t xml:space="preserve"> potentially</w:t>
      </w:r>
      <w:r w:rsidR="00595AE4" w:rsidRPr="00F132F2">
        <w:rPr>
          <w:rFonts w:ascii="Times New Roman" w:hAnsi="Times New Roman" w:cs="Times New Roman"/>
          <w:color w:val="000000" w:themeColor="text1"/>
          <w:sz w:val="24"/>
          <w:szCs w:val="24"/>
          <w:shd w:val="clear" w:color="auto" w:fill="FFFFFF"/>
          <w:lang w:val="en-US"/>
        </w:rPr>
        <w:t xml:space="preserve"> among the</w:t>
      </w:r>
      <w:r w:rsidR="00F92E03" w:rsidRPr="00F132F2">
        <w:rPr>
          <w:rFonts w:ascii="Times New Roman" w:hAnsi="Times New Roman" w:cs="Times New Roman"/>
          <w:color w:val="000000" w:themeColor="text1"/>
          <w:sz w:val="24"/>
          <w:szCs w:val="24"/>
          <w:shd w:val="clear" w:color="auto" w:fill="FFFFFF"/>
          <w:lang w:val="en-US"/>
        </w:rPr>
        <w:t xml:space="preserve"> most</w:t>
      </w:r>
      <w:r w:rsidRPr="00F132F2">
        <w:rPr>
          <w:rFonts w:ascii="Times New Roman" w:hAnsi="Times New Roman" w:cs="Times New Roman"/>
          <w:color w:val="000000" w:themeColor="text1"/>
          <w:sz w:val="24"/>
          <w:szCs w:val="24"/>
          <w:shd w:val="clear" w:color="auto" w:fill="FFFFFF"/>
          <w:lang w:val="en-US"/>
        </w:rPr>
        <w:t xml:space="preserve"> </w:t>
      </w:r>
      <w:r w:rsidR="00AE322D" w:rsidRPr="00F132F2">
        <w:rPr>
          <w:rFonts w:ascii="Times New Roman" w:hAnsi="Times New Roman" w:cs="Times New Roman"/>
          <w:color w:val="000000" w:themeColor="text1"/>
          <w:sz w:val="24"/>
          <w:szCs w:val="24"/>
          <w:shd w:val="clear" w:color="auto" w:fill="FFFFFF"/>
          <w:lang w:val="en-US"/>
        </w:rPr>
        <w:t>potent</w:t>
      </w:r>
      <w:r w:rsidRPr="00F132F2">
        <w:rPr>
          <w:rFonts w:ascii="Times New Roman" w:hAnsi="Times New Roman" w:cs="Times New Roman"/>
          <w:color w:val="000000" w:themeColor="text1"/>
          <w:sz w:val="24"/>
          <w:szCs w:val="24"/>
          <w:shd w:val="clear" w:color="auto" w:fill="FFFFFF"/>
          <w:lang w:val="en-US"/>
        </w:rPr>
        <w:t xml:space="preserve"> </w:t>
      </w:r>
      <w:r w:rsidR="00595AE4" w:rsidRPr="00F132F2">
        <w:rPr>
          <w:rFonts w:ascii="Times New Roman" w:hAnsi="Times New Roman" w:cs="Times New Roman"/>
          <w:color w:val="000000" w:themeColor="text1"/>
          <w:sz w:val="24"/>
          <w:szCs w:val="24"/>
          <w:shd w:val="clear" w:color="auto" w:fill="FFFFFF"/>
          <w:lang w:val="en-US"/>
        </w:rPr>
        <w:t>threats</w:t>
      </w:r>
      <w:r w:rsidRPr="00F132F2">
        <w:rPr>
          <w:rFonts w:ascii="Times New Roman" w:hAnsi="Times New Roman" w:cs="Times New Roman"/>
          <w:color w:val="000000" w:themeColor="text1"/>
          <w:sz w:val="24"/>
          <w:szCs w:val="24"/>
          <w:shd w:val="clear" w:color="auto" w:fill="FFFFFF"/>
          <w:lang w:val="en-US"/>
        </w:rPr>
        <w:t xml:space="preserve"> to PDEs' venture survival, </w:t>
      </w:r>
      <w:r w:rsidR="00B87A14" w:rsidRPr="00F132F2">
        <w:rPr>
          <w:rFonts w:ascii="Times New Roman" w:hAnsi="Times New Roman" w:cs="Times New Roman"/>
          <w:color w:val="000000" w:themeColor="text1"/>
          <w:sz w:val="24"/>
          <w:szCs w:val="24"/>
          <w:shd w:val="clear" w:color="auto" w:fill="FFFFFF"/>
          <w:lang w:val="en-US"/>
        </w:rPr>
        <w:t xml:space="preserve">demanding </w:t>
      </w:r>
      <w:r w:rsidRPr="00F132F2">
        <w:rPr>
          <w:rFonts w:ascii="Times New Roman" w:hAnsi="Times New Roman" w:cs="Times New Roman"/>
          <w:color w:val="000000" w:themeColor="text1"/>
          <w:sz w:val="24"/>
          <w:szCs w:val="24"/>
          <w:shd w:val="clear" w:color="auto" w:fill="FFFFFF"/>
          <w:lang w:val="en-US"/>
        </w:rPr>
        <w:t>robust adaptive strategies.</w:t>
      </w:r>
    </w:p>
    <w:p w14:paraId="37EAF040" w14:textId="263136B3" w:rsidR="00AE6E7C" w:rsidRPr="00F132F2" w:rsidRDefault="00AE6E7C" w:rsidP="00411BD6">
      <w:pPr>
        <w:pStyle w:val="Heading2"/>
        <w:rPr>
          <w:color w:val="000000" w:themeColor="text1"/>
        </w:rPr>
      </w:pPr>
      <w:r w:rsidRPr="00F132F2">
        <w:rPr>
          <w:color w:val="000000" w:themeColor="text1"/>
        </w:rPr>
        <w:lastRenderedPageBreak/>
        <w:t>Adaptive Strategies of P</w:t>
      </w:r>
      <w:r w:rsidR="00FD4046" w:rsidRPr="00F132F2">
        <w:rPr>
          <w:color w:val="000000" w:themeColor="text1"/>
        </w:rPr>
        <w:t xml:space="preserve">latform-Dependent Entrepreneurs </w:t>
      </w:r>
    </w:p>
    <w:p w14:paraId="251AE404" w14:textId="71F3817A" w:rsidR="004A2417" w:rsidRPr="00F132F2" w:rsidRDefault="004A2417" w:rsidP="004A2417">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 xml:space="preserve">While extant research </w:t>
      </w:r>
      <w:r w:rsidR="00166B63" w:rsidRPr="00F132F2">
        <w:rPr>
          <w:rFonts w:ascii="Times New Roman" w:hAnsi="Times New Roman" w:cs="Times New Roman"/>
          <w:color w:val="000000" w:themeColor="text1"/>
          <w:sz w:val="24"/>
          <w:szCs w:val="24"/>
          <w:lang w:val="en-US"/>
        </w:rPr>
        <w:t xml:space="preserve">typically </w:t>
      </w:r>
      <w:r w:rsidRPr="00F132F2">
        <w:rPr>
          <w:rFonts w:ascii="Times New Roman" w:hAnsi="Times New Roman" w:cs="Times New Roman"/>
          <w:color w:val="000000" w:themeColor="text1"/>
          <w:sz w:val="24"/>
          <w:szCs w:val="24"/>
          <w:lang w:val="en-US"/>
        </w:rPr>
        <w:t xml:space="preserve">depicts </w:t>
      </w:r>
      <w:r w:rsidR="00A015F1" w:rsidRPr="00F132F2">
        <w:rPr>
          <w:rFonts w:ascii="Times New Roman" w:hAnsi="Times New Roman" w:cs="Times New Roman"/>
          <w:color w:val="000000" w:themeColor="text1"/>
          <w:sz w:val="24"/>
          <w:szCs w:val="24"/>
          <w:lang w:val="en-US"/>
        </w:rPr>
        <w:t>PDEs</w:t>
      </w:r>
      <w:r w:rsidRPr="00F132F2">
        <w:rPr>
          <w:rFonts w:ascii="Times New Roman" w:hAnsi="Times New Roman" w:cs="Times New Roman"/>
          <w:color w:val="000000" w:themeColor="text1"/>
          <w:sz w:val="24"/>
          <w:szCs w:val="24"/>
          <w:lang w:val="en-US"/>
        </w:rPr>
        <w:t xml:space="preserve"> as </w:t>
      </w:r>
      <w:r w:rsidR="009F08C6" w:rsidRPr="00F132F2">
        <w:rPr>
          <w:rFonts w:ascii="Times New Roman" w:hAnsi="Times New Roman" w:cs="Times New Roman"/>
          <w:color w:val="000000" w:themeColor="text1"/>
          <w:sz w:val="24"/>
          <w:szCs w:val="24"/>
          <w:lang w:val="en-US"/>
        </w:rPr>
        <w:t>passive</w:t>
      </w:r>
      <w:r w:rsidRPr="00F132F2">
        <w:rPr>
          <w:rFonts w:ascii="Times New Roman" w:hAnsi="Times New Roman" w:cs="Times New Roman"/>
          <w:color w:val="000000" w:themeColor="text1"/>
          <w:sz w:val="24"/>
          <w:szCs w:val="24"/>
          <w:lang w:val="en-US"/>
        </w:rPr>
        <w:t xml:space="preserve"> </w:t>
      </w:r>
      <w:r w:rsidR="00976468" w:rsidRPr="00F132F2">
        <w:rPr>
          <w:rFonts w:ascii="Times New Roman" w:hAnsi="Times New Roman" w:cs="Times New Roman"/>
          <w:color w:val="000000" w:themeColor="text1"/>
          <w:sz w:val="24"/>
          <w:szCs w:val="24"/>
          <w:lang w:val="en-US"/>
        </w:rPr>
        <w:t>agents who subjectify and accept</w:t>
      </w:r>
      <w:r w:rsidRPr="00F132F2">
        <w:rPr>
          <w:rFonts w:ascii="Times New Roman" w:hAnsi="Times New Roman" w:cs="Times New Roman"/>
          <w:color w:val="000000" w:themeColor="text1"/>
          <w:sz w:val="24"/>
          <w:szCs w:val="24"/>
          <w:lang w:val="en-US"/>
        </w:rPr>
        <w:t xml:space="preserve"> their weaker power position, recent studies </w:t>
      </w:r>
      <w:r w:rsidR="00D278B5" w:rsidRPr="00F132F2">
        <w:rPr>
          <w:rFonts w:ascii="Times New Roman" w:hAnsi="Times New Roman" w:cs="Times New Roman"/>
          <w:color w:val="000000" w:themeColor="text1"/>
          <w:sz w:val="24"/>
          <w:szCs w:val="24"/>
          <w:lang w:val="en-US"/>
        </w:rPr>
        <w:t>suggest otherwise</w:t>
      </w:r>
      <w:r w:rsidR="00733F94" w:rsidRPr="00F132F2">
        <w:rPr>
          <w:rFonts w:ascii="Times New Roman" w:hAnsi="Times New Roman" w:cs="Times New Roman"/>
          <w:color w:val="000000" w:themeColor="text1"/>
          <w:sz w:val="24"/>
          <w:szCs w:val="24"/>
          <w:lang w:val="en-US"/>
        </w:rPr>
        <w:t>. Hence, they argue that PDEs</w:t>
      </w:r>
      <w:r w:rsidRPr="00F132F2">
        <w:rPr>
          <w:rFonts w:ascii="Times New Roman" w:hAnsi="Times New Roman" w:cs="Times New Roman"/>
          <w:color w:val="000000" w:themeColor="text1"/>
          <w:sz w:val="24"/>
          <w:szCs w:val="24"/>
          <w:lang w:val="en-US"/>
        </w:rPr>
        <w:t xml:space="preserve"> actively</w:t>
      </w:r>
      <w:r w:rsidR="006C16FA" w:rsidRPr="00F132F2">
        <w:rPr>
          <w:rFonts w:ascii="Times New Roman" w:hAnsi="Times New Roman" w:cs="Times New Roman"/>
          <w:color w:val="000000" w:themeColor="text1"/>
          <w:sz w:val="24"/>
          <w:szCs w:val="24"/>
          <w:lang w:val="en-US"/>
        </w:rPr>
        <w:t xml:space="preserve"> adapt by</w:t>
      </w:r>
      <w:r w:rsidRPr="00F132F2">
        <w:rPr>
          <w:rFonts w:ascii="Times New Roman" w:hAnsi="Times New Roman" w:cs="Times New Roman"/>
          <w:color w:val="000000" w:themeColor="text1"/>
          <w:sz w:val="24"/>
          <w:szCs w:val="24"/>
          <w:lang w:val="en-US"/>
        </w:rPr>
        <w:t xml:space="preserve"> </w:t>
      </w:r>
      <w:r w:rsidR="0009633F" w:rsidRPr="00F132F2">
        <w:rPr>
          <w:rFonts w:ascii="Times New Roman" w:hAnsi="Times New Roman" w:cs="Times New Roman"/>
          <w:color w:val="000000" w:themeColor="text1"/>
          <w:sz w:val="24"/>
          <w:szCs w:val="24"/>
          <w:lang w:val="en-US"/>
        </w:rPr>
        <w:t>enact</w:t>
      </w:r>
      <w:r w:rsidR="006C16FA" w:rsidRPr="00F132F2">
        <w:rPr>
          <w:rFonts w:ascii="Times New Roman" w:hAnsi="Times New Roman" w:cs="Times New Roman"/>
          <w:color w:val="000000" w:themeColor="text1"/>
          <w:sz w:val="24"/>
          <w:szCs w:val="24"/>
          <w:lang w:val="en-US"/>
        </w:rPr>
        <w:t>ing</w:t>
      </w:r>
      <w:r w:rsidR="0009633F" w:rsidRPr="00F132F2">
        <w:rPr>
          <w:rFonts w:ascii="Times New Roman" w:hAnsi="Times New Roman" w:cs="Times New Roman"/>
          <w:color w:val="000000" w:themeColor="text1"/>
          <w:sz w:val="24"/>
          <w:szCs w:val="24"/>
          <w:lang w:val="en-US"/>
        </w:rPr>
        <w:t xml:space="preserve"> </w:t>
      </w:r>
      <w:r w:rsidRPr="00F132F2">
        <w:rPr>
          <w:rFonts w:ascii="Times New Roman" w:hAnsi="Times New Roman" w:cs="Times New Roman"/>
          <w:color w:val="000000" w:themeColor="text1"/>
          <w:sz w:val="24"/>
          <w:szCs w:val="24"/>
          <w:lang w:val="en-US"/>
        </w:rPr>
        <w:t>power</w:t>
      </w:r>
      <w:r w:rsidR="001F4A93" w:rsidRPr="00F132F2">
        <w:rPr>
          <w:rFonts w:ascii="Times New Roman" w:hAnsi="Times New Roman" w:cs="Times New Roman"/>
          <w:color w:val="000000" w:themeColor="text1"/>
          <w:sz w:val="24"/>
          <w:szCs w:val="24"/>
          <w:lang w:val="en-US"/>
        </w:rPr>
        <w:t>-balancing</w:t>
      </w:r>
      <w:r w:rsidR="0009633F" w:rsidRPr="00F132F2">
        <w:rPr>
          <w:rFonts w:ascii="Times New Roman" w:hAnsi="Times New Roman" w:cs="Times New Roman"/>
          <w:color w:val="000000" w:themeColor="text1"/>
          <w:sz w:val="24"/>
          <w:szCs w:val="24"/>
          <w:lang w:val="en-US"/>
        </w:rPr>
        <w:t xml:space="preserve"> strategies </w:t>
      </w:r>
      <w:r w:rsidR="00765F86" w:rsidRPr="00F132F2">
        <w:rPr>
          <w:rFonts w:ascii="Times New Roman" w:hAnsi="Times New Roman" w:cs="Times New Roman"/>
          <w:color w:val="000000" w:themeColor="text1"/>
          <w:sz w:val="24"/>
          <w:szCs w:val="24"/>
          <w:lang w:val="en-US"/>
        </w:rPr>
        <w:t>to assert</w:t>
      </w:r>
      <w:r w:rsidR="00A40223" w:rsidRPr="00F132F2">
        <w:rPr>
          <w:rFonts w:ascii="Times New Roman" w:hAnsi="Times New Roman" w:cs="Times New Roman"/>
          <w:color w:val="000000" w:themeColor="text1"/>
          <w:sz w:val="24"/>
          <w:szCs w:val="24"/>
          <w:lang w:val="en-US"/>
        </w:rPr>
        <w:t xml:space="preserve"> their self-determination </w:t>
      </w:r>
      <w:r w:rsidR="002160F9" w:rsidRPr="00F132F2">
        <w:rPr>
          <w:rFonts w:ascii="Times New Roman" w:hAnsi="Times New Roman" w:cs="Times New Roman"/>
          <w:color w:val="000000" w:themeColor="text1"/>
          <w:sz w:val="24"/>
          <w:szCs w:val="24"/>
          <w:lang w:val="en-US"/>
        </w:rPr>
        <w:t>and autonomy</w:t>
      </w:r>
      <w:r w:rsidR="00733F94" w:rsidRPr="00F132F2">
        <w:rPr>
          <w:rFonts w:ascii="Times New Roman" w:hAnsi="Times New Roman" w:cs="Times New Roman"/>
          <w:color w:val="000000" w:themeColor="text1"/>
          <w:sz w:val="24"/>
          <w:szCs w:val="24"/>
          <w:lang w:val="en-US"/>
        </w:rPr>
        <w:t xml:space="preserve"> </w:t>
      </w:r>
      <w:r w:rsidRPr="00F132F2">
        <w:rPr>
          <w:rFonts w:ascii="Times New Roman" w:hAnsi="Times New Roman" w:cs="Times New Roman"/>
          <w:color w:val="000000" w:themeColor="text1"/>
          <w:sz w:val="24"/>
          <w:szCs w:val="24"/>
          <w:lang w:val="en-US"/>
        </w:rPr>
        <w:t>(</w:t>
      </w:r>
      <w:proofErr w:type="spellStart"/>
      <w:r w:rsidRPr="00F132F2">
        <w:rPr>
          <w:rFonts w:ascii="Times New Roman" w:hAnsi="Times New Roman" w:cs="Times New Roman"/>
          <w:color w:val="000000" w:themeColor="text1"/>
          <w:sz w:val="24"/>
          <w:szCs w:val="24"/>
          <w:lang w:val="en-US"/>
        </w:rPr>
        <w:t>Hurni</w:t>
      </w:r>
      <w:proofErr w:type="spellEnd"/>
      <w:r w:rsidRPr="00F132F2">
        <w:rPr>
          <w:rFonts w:ascii="Times New Roman" w:hAnsi="Times New Roman" w:cs="Times New Roman"/>
          <w:color w:val="000000" w:themeColor="text1"/>
          <w:sz w:val="24"/>
          <w:szCs w:val="24"/>
          <w:lang w:val="en-US"/>
        </w:rPr>
        <w:t xml:space="preserve"> et al., 2022; Rahman et al., 2024). </w:t>
      </w:r>
      <w:r w:rsidR="007004CB" w:rsidRPr="00F132F2">
        <w:rPr>
          <w:rFonts w:ascii="Times New Roman" w:hAnsi="Times New Roman" w:cs="Times New Roman"/>
          <w:color w:val="000000" w:themeColor="text1"/>
          <w:sz w:val="24"/>
          <w:szCs w:val="24"/>
          <w:lang w:val="en-US"/>
        </w:rPr>
        <w:t>M</w:t>
      </w:r>
      <w:r w:rsidR="00765F86" w:rsidRPr="00F132F2">
        <w:rPr>
          <w:rFonts w:ascii="Times New Roman" w:hAnsi="Times New Roman" w:cs="Times New Roman"/>
          <w:color w:val="000000" w:themeColor="text1"/>
          <w:sz w:val="24"/>
          <w:szCs w:val="24"/>
          <w:lang w:val="en-US"/>
        </w:rPr>
        <w:t xml:space="preserve">ore </w:t>
      </w:r>
      <w:r w:rsidR="007004CB" w:rsidRPr="00F132F2">
        <w:rPr>
          <w:rFonts w:ascii="Times New Roman" w:hAnsi="Times New Roman" w:cs="Times New Roman"/>
          <w:color w:val="000000" w:themeColor="text1"/>
          <w:sz w:val="24"/>
          <w:szCs w:val="24"/>
          <w:lang w:val="en-US"/>
        </w:rPr>
        <w:t xml:space="preserve">observable </w:t>
      </w:r>
      <w:r w:rsidR="004241E2" w:rsidRPr="00F132F2">
        <w:rPr>
          <w:rFonts w:ascii="Times New Roman" w:hAnsi="Times New Roman" w:cs="Times New Roman"/>
          <w:color w:val="000000" w:themeColor="text1"/>
          <w:sz w:val="24"/>
          <w:szCs w:val="24"/>
          <w:lang w:val="en-US"/>
        </w:rPr>
        <w:t xml:space="preserve">acts of </w:t>
      </w:r>
      <w:r w:rsidR="007004CB" w:rsidRPr="00F132F2">
        <w:rPr>
          <w:rFonts w:ascii="Times New Roman" w:hAnsi="Times New Roman" w:cs="Times New Roman"/>
          <w:color w:val="000000" w:themeColor="text1"/>
          <w:sz w:val="24"/>
          <w:szCs w:val="24"/>
          <w:lang w:val="en-US"/>
        </w:rPr>
        <w:t>self-determination</w:t>
      </w:r>
      <w:r w:rsidRPr="00F132F2">
        <w:rPr>
          <w:rFonts w:ascii="Times New Roman" w:hAnsi="Times New Roman" w:cs="Times New Roman"/>
          <w:color w:val="000000" w:themeColor="text1"/>
          <w:sz w:val="24"/>
          <w:szCs w:val="24"/>
          <w:lang w:val="en-US"/>
        </w:rPr>
        <w:t xml:space="preserve"> </w:t>
      </w:r>
      <w:r w:rsidR="004241E2" w:rsidRPr="00F132F2">
        <w:rPr>
          <w:rFonts w:ascii="Times New Roman" w:hAnsi="Times New Roman" w:cs="Times New Roman"/>
          <w:color w:val="000000" w:themeColor="text1"/>
          <w:sz w:val="24"/>
          <w:szCs w:val="24"/>
          <w:lang w:val="en-US"/>
        </w:rPr>
        <w:t>include</w:t>
      </w:r>
      <w:r w:rsidRPr="00F132F2">
        <w:rPr>
          <w:rFonts w:ascii="Times New Roman" w:hAnsi="Times New Roman" w:cs="Times New Roman"/>
          <w:color w:val="000000" w:themeColor="text1"/>
          <w:sz w:val="24"/>
          <w:szCs w:val="24"/>
          <w:lang w:val="en-US"/>
        </w:rPr>
        <w:t xml:space="preserve"> </w:t>
      </w:r>
      <w:r w:rsidR="007247B1" w:rsidRPr="00F132F2">
        <w:rPr>
          <w:rFonts w:ascii="Times New Roman" w:hAnsi="Times New Roman" w:cs="Times New Roman"/>
          <w:color w:val="000000" w:themeColor="text1"/>
          <w:sz w:val="24"/>
          <w:szCs w:val="24"/>
          <w:lang w:val="en-US"/>
        </w:rPr>
        <w:t xml:space="preserve">mobilizing </w:t>
      </w:r>
      <w:r w:rsidRPr="00F132F2">
        <w:rPr>
          <w:rFonts w:ascii="Times New Roman" w:hAnsi="Times New Roman" w:cs="Times New Roman"/>
          <w:color w:val="000000" w:themeColor="text1"/>
          <w:sz w:val="24"/>
          <w:szCs w:val="24"/>
          <w:lang w:val="en-US"/>
        </w:rPr>
        <w:t>collective</w:t>
      </w:r>
      <w:r w:rsidR="007247B1" w:rsidRPr="00F132F2">
        <w:rPr>
          <w:rFonts w:ascii="Times New Roman" w:hAnsi="Times New Roman" w:cs="Times New Roman"/>
          <w:color w:val="000000" w:themeColor="text1"/>
          <w:sz w:val="24"/>
          <w:szCs w:val="24"/>
          <w:lang w:val="en-US"/>
        </w:rPr>
        <w:t xml:space="preserve"> and governmental</w:t>
      </w:r>
      <w:r w:rsidRPr="00F132F2">
        <w:rPr>
          <w:rFonts w:ascii="Times New Roman" w:hAnsi="Times New Roman" w:cs="Times New Roman"/>
          <w:color w:val="000000" w:themeColor="text1"/>
          <w:sz w:val="24"/>
          <w:szCs w:val="24"/>
          <w:lang w:val="en-US"/>
        </w:rPr>
        <w:t xml:space="preserve"> action </w:t>
      </w:r>
      <w:r w:rsidR="007247B1" w:rsidRPr="00F132F2">
        <w:rPr>
          <w:rFonts w:ascii="Times New Roman" w:hAnsi="Times New Roman" w:cs="Times New Roman"/>
          <w:color w:val="000000" w:themeColor="text1"/>
          <w:sz w:val="24"/>
          <w:szCs w:val="24"/>
          <w:lang w:val="en-US"/>
        </w:rPr>
        <w:t>to reverse</w:t>
      </w:r>
      <w:r w:rsidR="00F53D1E" w:rsidRPr="00F132F2">
        <w:rPr>
          <w:rFonts w:ascii="Times New Roman" w:hAnsi="Times New Roman" w:cs="Times New Roman"/>
          <w:color w:val="000000" w:themeColor="text1"/>
          <w:sz w:val="24"/>
          <w:szCs w:val="24"/>
          <w:lang w:val="en-US"/>
        </w:rPr>
        <w:t xml:space="preserve"> unfavorable</w:t>
      </w:r>
      <w:r w:rsidRPr="00F132F2">
        <w:rPr>
          <w:rFonts w:ascii="Times New Roman" w:hAnsi="Times New Roman" w:cs="Times New Roman"/>
          <w:color w:val="000000" w:themeColor="text1"/>
          <w:sz w:val="24"/>
          <w:szCs w:val="24"/>
          <w:lang w:val="en-US"/>
        </w:rPr>
        <w:t xml:space="preserve"> platform governance </w:t>
      </w:r>
      <w:r w:rsidR="00F53D1E" w:rsidRPr="00F132F2">
        <w:rPr>
          <w:rFonts w:ascii="Times New Roman" w:hAnsi="Times New Roman" w:cs="Times New Roman"/>
          <w:color w:val="000000" w:themeColor="text1"/>
          <w:sz w:val="24"/>
          <w:szCs w:val="24"/>
          <w:lang w:val="en-US"/>
        </w:rPr>
        <w:t>rules</w:t>
      </w:r>
      <w:r w:rsidRPr="00F132F2">
        <w:rPr>
          <w:rFonts w:ascii="Times New Roman" w:hAnsi="Times New Roman" w:cs="Times New Roman"/>
          <w:color w:val="000000" w:themeColor="text1"/>
          <w:sz w:val="24"/>
          <w:szCs w:val="24"/>
          <w:lang w:val="en-US"/>
        </w:rPr>
        <w:t xml:space="preserve"> (</w:t>
      </w:r>
      <w:proofErr w:type="spellStart"/>
      <w:r w:rsidRPr="00F132F2">
        <w:rPr>
          <w:rFonts w:ascii="Times New Roman" w:hAnsi="Times New Roman" w:cs="Times New Roman"/>
          <w:color w:val="000000" w:themeColor="text1"/>
          <w:sz w:val="24"/>
          <w:szCs w:val="24"/>
          <w:lang w:val="en-US"/>
        </w:rPr>
        <w:t>Cutolo</w:t>
      </w:r>
      <w:proofErr w:type="spellEnd"/>
      <w:r w:rsidRPr="00F132F2">
        <w:rPr>
          <w:rFonts w:ascii="Times New Roman" w:hAnsi="Times New Roman" w:cs="Times New Roman"/>
          <w:color w:val="000000" w:themeColor="text1"/>
          <w:sz w:val="24"/>
          <w:szCs w:val="24"/>
          <w:lang w:val="en-US"/>
        </w:rPr>
        <w:t xml:space="preserve"> &amp; Kenney, 2021; Rahman et al., 2024). However,</w:t>
      </w:r>
      <w:r w:rsidR="00FC4EDA" w:rsidRPr="00F132F2">
        <w:rPr>
          <w:rFonts w:ascii="Times New Roman" w:hAnsi="Times New Roman" w:cs="Times New Roman"/>
          <w:color w:val="000000" w:themeColor="text1"/>
          <w:sz w:val="24"/>
          <w:szCs w:val="24"/>
          <w:lang w:val="en-US"/>
        </w:rPr>
        <w:t xml:space="preserve"> </w:t>
      </w:r>
      <w:r w:rsidR="00321386" w:rsidRPr="00F132F2">
        <w:rPr>
          <w:rFonts w:ascii="Times New Roman" w:hAnsi="Times New Roman" w:cs="Times New Roman"/>
          <w:color w:val="000000" w:themeColor="text1"/>
          <w:sz w:val="24"/>
          <w:szCs w:val="24"/>
          <w:lang w:val="en-US"/>
        </w:rPr>
        <w:t>individual responses to venture-specific threats are often opaque and</w:t>
      </w:r>
      <w:r w:rsidR="00306269" w:rsidRPr="00F132F2">
        <w:rPr>
          <w:rFonts w:ascii="Times New Roman" w:hAnsi="Times New Roman" w:cs="Times New Roman"/>
          <w:color w:val="000000" w:themeColor="text1"/>
          <w:sz w:val="24"/>
          <w:szCs w:val="24"/>
          <w:lang w:val="en-US"/>
        </w:rPr>
        <w:t xml:space="preserve"> poorly understood</w:t>
      </w:r>
      <w:r w:rsidRPr="00F132F2">
        <w:rPr>
          <w:rFonts w:ascii="Times New Roman" w:hAnsi="Times New Roman" w:cs="Times New Roman"/>
          <w:color w:val="000000" w:themeColor="text1"/>
          <w:sz w:val="24"/>
          <w:szCs w:val="24"/>
          <w:lang w:val="en-US"/>
        </w:rPr>
        <w:t xml:space="preserve"> (</w:t>
      </w:r>
      <w:proofErr w:type="spellStart"/>
      <w:r w:rsidRPr="00F132F2">
        <w:rPr>
          <w:rFonts w:ascii="Times New Roman" w:hAnsi="Times New Roman" w:cs="Times New Roman"/>
          <w:color w:val="000000" w:themeColor="text1"/>
          <w:sz w:val="24"/>
          <w:szCs w:val="24"/>
          <w:lang w:val="en-US"/>
        </w:rPr>
        <w:t>Jacobides</w:t>
      </w:r>
      <w:proofErr w:type="spellEnd"/>
      <w:r w:rsidRPr="00F132F2">
        <w:rPr>
          <w:rFonts w:ascii="Times New Roman" w:hAnsi="Times New Roman" w:cs="Times New Roman"/>
          <w:color w:val="000000" w:themeColor="text1"/>
          <w:sz w:val="24"/>
          <w:szCs w:val="24"/>
          <w:lang w:val="en-US"/>
        </w:rPr>
        <w:t xml:space="preserve"> et al., 2018)</w:t>
      </w:r>
      <w:r w:rsidR="00C95263" w:rsidRPr="00F132F2">
        <w:rPr>
          <w:rFonts w:ascii="Times New Roman" w:hAnsi="Times New Roman" w:cs="Times New Roman"/>
          <w:color w:val="000000" w:themeColor="text1"/>
          <w:sz w:val="24"/>
          <w:szCs w:val="24"/>
          <w:lang w:val="en-US"/>
        </w:rPr>
        <w:t xml:space="preserve">. As previously noted, this </w:t>
      </w:r>
      <w:r w:rsidR="00156326" w:rsidRPr="00F132F2">
        <w:rPr>
          <w:rFonts w:ascii="Times New Roman" w:hAnsi="Times New Roman" w:cs="Times New Roman"/>
          <w:color w:val="000000" w:themeColor="text1"/>
          <w:sz w:val="24"/>
          <w:szCs w:val="24"/>
          <w:lang w:val="en-US"/>
        </w:rPr>
        <w:t xml:space="preserve">may be </w:t>
      </w:r>
      <w:r w:rsidR="008A441D" w:rsidRPr="00F132F2">
        <w:rPr>
          <w:rFonts w:ascii="Times New Roman" w:hAnsi="Times New Roman" w:cs="Times New Roman"/>
          <w:color w:val="000000" w:themeColor="text1"/>
          <w:sz w:val="24"/>
          <w:szCs w:val="24"/>
          <w:lang w:val="en-US"/>
        </w:rPr>
        <w:t>linked to the</w:t>
      </w:r>
      <w:r w:rsidR="00410D73" w:rsidRPr="00F132F2">
        <w:rPr>
          <w:rFonts w:ascii="Times New Roman" w:hAnsi="Times New Roman" w:cs="Times New Roman"/>
          <w:color w:val="000000" w:themeColor="text1"/>
          <w:sz w:val="24"/>
          <w:szCs w:val="24"/>
          <w:lang w:val="en-US"/>
        </w:rPr>
        <w:t xml:space="preserve"> </w:t>
      </w:r>
      <w:r w:rsidR="00BF18F9" w:rsidRPr="00F132F2">
        <w:rPr>
          <w:rFonts w:ascii="Times New Roman" w:hAnsi="Times New Roman" w:cs="Times New Roman"/>
          <w:color w:val="000000" w:themeColor="text1"/>
          <w:sz w:val="24"/>
          <w:szCs w:val="24"/>
          <w:lang w:val="en-US"/>
        </w:rPr>
        <w:t xml:space="preserve">hidden application of </w:t>
      </w:r>
      <w:r w:rsidR="00410D73" w:rsidRPr="00F132F2">
        <w:rPr>
          <w:rFonts w:ascii="Times New Roman" w:hAnsi="Times New Roman" w:cs="Times New Roman"/>
          <w:color w:val="000000" w:themeColor="text1"/>
          <w:sz w:val="24"/>
          <w:szCs w:val="24"/>
          <w:lang w:val="en-US"/>
        </w:rPr>
        <w:t xml:space="preserve">subjectification as </w:t>
      </w:r>
      <w:r w:rsidR="00C2176A" w:rsidRPr="00F132F2">
        <w:rPr>
          <w:rFonts w:ascii="Times New Roman" w:hAnsi="Times New Roman" w:cs="Times New Roman"/>
          <w:color w:val="000000" w:themeColor="text1"/>
          <w:sz w:val="24"/>
          <w:szCs w:val="24"/>
          <w:lang w:val="en-US"/>
        </w:rPr>
        <w:t>a</w:t>
      </w:r>
      <w:r w:rsidR="00410D73" w:rsidRPr="00F132F2">
        <w:rPr>
          <w:rFonts w:ascii="Times New Roman" w:hAnsi="Times New Roman" w:cs="Times New Roman"/>
          <w:color w:val="000000" w:themeColor="text1"/>
          <w:sz w:val="24"/>
          <w:szCs w:val="24"/>
          <w:lang w:val="en-US"/>
        </w:rPr>
        <w:t xml:space="preserve"> </w:t>
      </w:r>
      <w:r w:rsidR="00A84B2E" w:rsidRPr="00F132F2">
        <w:rPr>
          <w:rFonts w:ascii="Times New Roman" w:hAnsi="Times New Roman" w:cs="Times New Roman"/>
          <w:color w:val="000000" w:themeColor="text1"/>
          <w:sz w:val="24"/>
          <w:szCs w:val="24"/>
          <w:lang w:val="en-US"/>
        </w:rPr>
        <w:t>power-balancing strategy</w:t>
      </w:r>
      <w:r w:rsidR="00E179EC" w:rsidRPr="00F132F2">
        <w:rPr>
          <w:rFonts w:ascii="Times New Roman" w:hAnsi="Times New Roman" w:cs="Times New Roman"/>
          <w:color w:val="000000" w:themeColor="text1"/>
          <w:sz w:val="24"/>
          <w:szCs w:val="24"/>
          <w:lang w:val="en-US"/>
        </w:rPr>
        <w:t xml:space="preserve"> aimed at enacting </w:t>
      </w:r>
      <w:r w:rsidR="00175B2A" w:rsidRPr="00F132F2">
        <w:rPr>
          <w:rFonts w:ascii="Times New Roman" w:hAnsi="Times New Roman" w:cs="Times New Roman"/>
          <w:color w:val="000000" w:themeColor="text1"/>
          <w:sz w:val="24"/>
          <w:szCs w:val="24"/>
          <w:lang w:val="en-US"/>
        </w:rPr>
        <w:t xml:space="preserve">a PDE’s </w:t>
      </w:r>
      <w:r w:rsidR="00E179EC" w:rsidRPr="00F132F2">
        <w:rPr>
          <w:rFonts w:ascii="Times New Roman" w:hAnsi="Times New Roman" w:cs="Times New Roman"/>
          <w:color w:val="000000" w:themeColor="text1"/>
          <w:sz w:val="24"/>
          <w:szCs w:val="24"/>
          <w:lang w:val="en-US"/>
        </w:rPr>
        <w:t>self-determination</w:t>
      </w:r>
      <w:r w:rsidR="005A604D" w:rsidRPr="00F132F2">
        <w:rPr>
          <w:rFonts w:ascii="Times New Roman" w:hAnsi="Times New Roman" w:cs="Times New Roman"/>
          <w:color w:val="000000" w:themeColor="text1"/>
          <w:sz w:val="24"/>
          <w:szCs w:val="24"/>
          <w:lang w:val="en-US"/>
        </w:rPr>
        <w:t xml:space="preserve"> </w:t>
      </w:r>
      <w:r w:rsidR="00C95263" w:rsidRPr="00F132F2">
        <w:rPr>
          <w:rFonts w:ascii="Times New Roman" w:hAnsi="Times New Roman" w:cs="Times New Roman"/>
          <w:color w:val="000000" w:themeColor="text1"/>
          <w:sz w:val="24"/>
          <w:szCs w:val="24"/>
          <w:lang w:val="en-US"/>
        </w:rPr>
        <w:t>–</w:t>
      </w:r>
      <w:r w:rsidR="00C95263" w:rsidRPr="00F132F2">
        <w:rPr>
          <w:rFonts w:ascii="Times New Roman" w:hAnsi="Times New Roman" w:cs="Times New Roman"/>
          <w:i/>
          <w:iCs/>
          <w:color w:val="000000" w:themeColor="text1"/>
          <w:sz w:val="24"/>
          <w:szCs w:val="24"/>
          <w:lang w:val="en-US"/>
        </w:rPr>
        <w:t xml:space="preserve"> see</w:t>
      </w:r>
      <w:r w:rsidR="00C95263" w:rsidRPr="00F132F2">
        <w:rPr>
          <w:rFonts w:ascii="Times New Roman" w:hAnsi="Times New Roman" w:cs="Times New Roman"/>
          <w:color w:val="000000" w:themeColor="text1"/>
          <w:sz w:val="24"/>
          <w:szCs w:val="24"/>
          <w:lang w:val="en-US"/>
        </w:rPr>
        <w:t xml:space="preserve"> S</w:t>
      </w:r>
      <w:r w:rsidR="005A604D" w:rsidRPr="00F132F2">
        <w:rPr>
          <w:rFonts w:ascii="Times New Roman" w:hAnsi="Times New Roman" w:cs="Times New Roman"/>
          <w:color w:val="000000" w:themeColor="text1"/>
          <w:sz w:val="24"/>
          <w:szCs w:val="24"/>
          <w:lang w:val="en-US"/>
        </w:rPr>
        <w:t>ection 2.2</w:t>
      </w:r>
      <w:r w:rsidRPr="00F132F2">
        <w:rPr>
          <w:rFonts w:ascii="Times New Roman" w:hAnsi="Times New Roman" w:cs="Times New Roman"/>
          <w:color w:val="000000" w:themeColor="text1"/>
          <w:sz w:val="24"/>
          <w:szCs w:val="24"/>
          <w:lang w:val="en-US"/>
        </w:rPr>
        <w:t>.</w:t>
      </w:r>
      <w:r w:rsidR="004041BF" w:rsidRPr="00F132F2">
        <w:rPr>
          <w:rFonts w:ascii="Times New Roman" w:hAnsi="Times New Roman" w:cs="Times New Roman"/>
          <w:color w:val="000000" w:themeColor="text1"/>
          <w:sz w:val="24"/>
          <w:szCs w:val="24"/>
          <w:lang w:val="en-US"/>
        </w:rPr>
        <w:t xml:space="preserve"> </w:t>
      </w:r>
    </w:p>
    <w:p w14:paraId="15E54CC7" w14:textId="2E7D1DCF" w:rsidR="004212BB" w:rsidRPr="00F132F2" w:rsidRDefault="004212BB" w:rsidP="00DE3759">
      <w:pPr>
        <w:pStyle w:val="Heading3"/>
        <w:rPr>
          <w:color w:val="000000" w:themeColor="text1"/>
        </w:rPr>
      </w:pPr>
      <w:r w:rsidRPr="00F132F2">
        <w:rPr>
          <w:color w:val="000000" w:themeColor="text1"/>
        </w:rPr>
        <w:t>Multihoming &amp; Diversification</w:t>
      </w:r>
      <w:r w:rsidR="00AA1D2D" w:rsidRPr="00F132F2">
        <w:rPr>
          <w:color w:val="000000" w:themeColor="text1"/>
        </w:rPr>
        <w:t xml:space="preserve"> </w:t>
      </w:r>
    </w:p>
    <w:p w14:paraId="11989422" w14:textId="5EB21726" w:rsidR="00217F8D" w:rsidRPr="00F132F2" w:rsidRDefault="0072777C" w:rsidP="004A2417">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lang w:val="en-US"/>
        </w:rPr>
        <w:t xml:space="preserve">The </w:t>
      </w:r>
      <w:r w:rsidR="002641D2" w:rsidRPr="00F132F2">
        <w:rPr>
          <w:rFonts w:ascii="Times New Roman" w:hAnsi="Times New Roman" w:cs="Times New Roman"/>
          <w:color w:val="000000" w:themeColor="text1"/>
          <w:sz w:val="24"/>
          <w:szCs w:val="24"/>
          <w:lang w:val="en-US"/>
        </w:rPr>
        <w:t xml:space="preserve">established </w:t>
      </w:r>
      <w:r w:rsidRPr="00F132F2">
        <w:rPr>
          <w:rFonts w:ascii="Times New Roman" w:hAnsi="Times New Roman" w:cs="Times New Roman"/>
          <w:color w:val="000000" w:themeColor="text1"/>
          <w:sz w:val="24"/>
          <w:szCs w:val="24"/>
          <w:lang w:val="en-US"/>
        </w:rPr>
        <w:t>platform literature identifies</w:t>
      </w:r>
      <w:r w:rsidR="00A91011" w:rsidRPr="00F132F2">
        <w:rPr>
          <w:rFonts w:ascii="Times New Roman" w:hAnsi="Times New Roman" w:cs="Times New Roman"/>
          <w:color w:val="000000" w:themeColor="text1"/>
          <w:sz w:val="24"/>
          <w:szCs w:val="24"/>
        </w:rPr>
        <w:t xml:space="preserve"> three </w:t>
      </w:r>
      <w:r w:rsidR="00680F41" w:rsidRPr="00F132F2">
        <w:rPr>
          <w:rFonts w:ascii="Times New Roman" w:hAnsi="Times New Roman" w:cs="Times New Roman"/>
          <w:color w:val="000000" w:themeColor="text1"/>
          <w:sz w:val="24"/>
          <w:szCs w:val="24"/>
        </w:rPr>
        <w:t>observed</w:t>
      </w:r>
      <w:r w:rsidR="00A91011" w:rsidRPr="00F132F2">
        <w:rPr>
          <w:rFonts w:ascii="Times New Roman" w:hAnsi="Times New Roman" w:cs="Times New Roman"/>
          <w:color w:val="000000" w:themeColor="text1"/>
          <w:sz w:val="24"/>
          <w:szCs w:val="24"/>
        </w:rPr>
        <w:t xml:space="preserve"> strategies </w:t>
      </w:r>
      <w:r w:rsidR="002641D2" w:rsidRPr="00F132F2">
        <w:rPr>
          <w:rFonts w:ascii="Times New Roman" w:hAnsi="Times New Roman" w:cs="Times New Roman"/>
          <w:color w:val="000000" w:themeColor="text1"/>
          <w:sz w:val="24"/>
          <w:szCs w:val="24"/>
        </w:rPr>
        <w:t>by which PDEs</w:t>
      </w:r>
      <w:r w:rsidR="00AE55F2" w:rsidRPr="00F132F2">
        <w:rPr>
          <w:rFonts w:ascii="Times New Roman" w:hAnsi="Times New Roman" w:cs="Times New Roman"/>
          <w:color w:val="000000" w:themeColor="text1"/>
          <w:sz w:val="24"/>
          <w:szCs w:val="24"/>
        </w:rPr>
        <w:t xml:space="preserve"> enact their </w:t>
      </w:r>
      <w:r w:rsidR="00E44061" w:rsidRPr="00F132F2">
        <w:rPr>
          <w:rFonts w:ascii="Times New Roman" w:hAnsi="Times New Roman" w:cs="Times New Roman"/>
          <w:color w:val="000000" w:themeColor="text1"/>
          <w:sz w:val="24"/>
          <w:szCs w:val="24"/>
        </w:rPr>
        <w:t>self-determinatio</w:t>
      </w:r>
      <w:r w:rsidR="00D9625D" w:rsidRPr="00F132F2">
        <w:rPr>
          <w:rFonts w:ascii="Times New Roman" w:hAnsi="Times New Roman" w:cs="Times New Roman"/>
          <w:color w:val="000000" w:themeColor="text1"/>
          <w:sz w:val="24"/>
          <w:szCs w:val="24"/>
        </w:rPr>
        <w:t>n, adapt, and promote venture survival</w:t>
      </w:r>
      <w:r w:rsidR="00E44061" w:rsidRPr="00F132F2">
        <w:rPr>
          <w:rFonts w:ascii="Times New Roman" w:hAnsi="Times New Roman" w:cs="Times New Roman"/>
          <w:color w:val="000000" w:themeColor="text1"/>
          <w:sz w:val="24"/>
          <w:szCs w:val="24"/>
        </w:rPr>
        <w:t xml:space="preserve">: </w:t>
      </w:r>
      <w:r w:rsidR="00E44061" w:rsidRPr="00F132F2">
        <w:rPr>
          <w:rFonts w:ascii="Times New Roman" w:hAnsi="Times New Roman" w:cs="Times New Roman"/>
          <w:i/>
          <w:iCs/>
          <w:color w:val="000000" w:themeColor="text1"/>
          <w:sz w:val="24"/>
          <w:szCs w:val="24"/>
        </w:rPr>
        <w:t>income diversification</w:t>
      </w:r>
      <w:r w:rsidR="00E44061" w:rsidRPr="00F132F2">
        <w:rPr>
          <w:rFonts w:ascii="Times New Roman" w:hAnsi="Times New Roman" w:cs="Times New Roman"/>
          <w:color w:val="000000" w:themeColor="text1"/>
          <w:sz w:val="24"/>
          <w:szCs w:val="24"/>
        </w:rPr>
        <w:t xml:space="preserve">, </w:t>
      </w:r>
      <w:r w:rsidR="00E44061" w:rsidRPr="00F132F2">
        <w:rPr>
          <w:rFonts w:ascii="Times New Roman" w:hAnsi="Times New Roman" w:cs="Times New Roman"/>
          <w:i/>
          <w:iCs/>
          <w:color w:val="000000" w:themeColor="text1"/>
          <w:sz w:val="24"/>
          <w:szCs w:val="24"/>
        </w:rPr>
        <w:t>platform multihoming</w:t>
      </w:r>
      <w:r w:rsidR="00A91011" w:rsidRPr="00F132F2">
        <w:rPr>
          <w:rFonts w:ascii="Times New Roman" w:hAnsi="Times New Roman" w:cs="Times New Roman"/>
          <w:color w:val="000000" w:themeColor="text1"/>
          <w:sz w:val="24"/>
          <w:szCs w:val="24"/>
        </w:rPr>
        <w:t xml:space="preserve">, and </w:t>
      </w:r>
      <w:r w:rsidR="00A91011" w:rsidRPr="00F132F2">
        <w:rPr>
          <w:rFonts w:ascii="Times New Roman" w:hAnsi="Times New Roman" w:cs="Times New Roman"/>
          <w:i/>
          <w:iCs/>
          <w:color w:val="000000" w:themeColor="text1"/>
          <w:sz w:val="24"/>
          <w:szCs w:val="24"/>
        </w:rPr>
        <w:t>channel multihoming</w:t>
      </w:r>
      <w:r w:rsidR="00E44061" w:rsidRPr="00F132F2">
        <w:rPr>
          <w:rFonts w:ascii="Times New Roman" w:hAnsi="Times New Roman" w:cs="Times New Roman"/>
          <w:color w:val="000000" w:themeColor="text1"/>
          <w:sz w:val="24"/>
          <w:szCs w:val="24"/>
        </w:rPr>
        <w:t xml:space="preserve"> (</w:t>
      </w:r>
      <w:proofErr w:type="spellStart"/>
      <w:r w:rsidR="00E44061" w:rsidRPr="00F132F2">
        <w:rPr>
          <w:rFonts w:ascii="Times New Roman" w:hAnsi="Times New Roman" w:cs="Times New Roman"/>
          <w:color w:val="000000" w:themeColor="text1"/>
          <w:sz w:val="24"/>
          <w:szCs w:val="24"/>
        </w:rPr>
        <w:t>Jacobides</w:t>
      </w:r>
      <w:proofErr w:type="spellEnd"/>
      <w:r w:rsidR="00E44061" w:rsidRPr="00F132F2">
        <w:rPr>
          <w:rFonts w:ascii="Times New Roman" w:hAnsi="Times New Roman" w:cs="Times New Roman"/>
          <w:color w:val="000000" w:themeColor="text1"/>
          <w:sz w:val="24"/>
          <w:szCs w:val="24"/>
        </w:rPr>
        <w:t xml:space="preserve"> et al., 2018; </w:t>
      </w:r>
      <w:proofErr w:type="spellStart"/>
      <w:r w:rsidR="00E44061" w:rsidRPr="00F132F2">
        <w:rPr>
          <w:rFonts w:ascii="Times New Roman" w:hAnsi="Times New Roman" w:cs="Times New Roman"/>
          <w:color w:val="000000" w:themeColor="text1"/>
          <w:sz w:val="24"/>
          <w:szCs w:val="24"/>
        </w:rPr>
        <w:t>Cutolo</w:t>
      </w:r>
      <w:proofErr w:type="spellEnd"/>
      <w:r w:rsidR="00E44061" w:rsidRPr="00F132F2">
        <w:rPr>
          <w:rFonts w:ascii="Times New Roman" w:hAnsi="Times New Roman" w:cs="Times New Roman"/>
          <w:color w:val="000000" w:themeColor="text1"/>
          <w:sz w:val="24"/>
          <w:szCs w:val="24"/>
        </w:rPr>
        <w:t xml:space="preserve"> &amp; Kenney, 2021)</w:t>
      </w:r>
      <w:r w:rsidR="00A91011" w:rsidRPr="00F132F2">
        <w:rPr>
          <w:rFonts w:ascii="Times New Roman" w:hAnsi="Times New Roman" w:cs="Times New Roman"/>
          <w:color w:val="000000" w:themeColor="text1"/>
          <w:sz w:val="24"/>
          <w:szCs w:val="24"/>
        </w:rPr>
        <w:t xml:space="preserve">.  Income diversification refers to </w:t>
      </w:r>
      <w:r w:rsidR="005C1559" w:rsidRPr="00F132F2">
        <w:rPr>
          <w:rFonts w:ascii="Times New Roman" w:hAnsi="Times New Roman" w:cs="Times New Roman"/>
          <w:color w:val="000000" w:themeColor="text1"/>
          <w:sz w:val="24"/>
          <w:szCs w:val="24"/>
        </w:rPr>
        <w:t>generating revenue from multiple platforms or sales channels, while platform multihoming refers to forming</w:t>
      </w:r>
      <w:r w:rsidR="00A91011" w:rsidRPr="00F132F2">
        <w:rPr>
          <w:rFonts w:ascii="Times New Roman" w:hAnsi="Times New Roman" w:cs="Times New Roman"/>
          <w:color w:val="000000" w:themeColor="text1"/>
          <w:sz w:val="24"/>
          <w:szCs w:val="24"/>
        </w:rPr>
        <w:t xml:space="preserve"> relationships with </w:t>
      </w:r>
      <w:r w:rsidR="004647E2" w:rsidRPr="00F132F2">
        <w:rPr>
          <w:rFonts w:ascii="Times New Roman" w:hAnsi="Times New Roman" w:cs="Times New Roman"/>
          <w:color w:val="000000" w:themeColor="text1"/>
          <w:sz w:val="24"/>
          <w:szCs w:val="24"/>
        </w:rPr>
        <w:t>more than one platform</w:t>
      </w:r>
      <w:r w:rsidR="00A91011" w:rsidRPr="00F132F2">
        <w:rPr>
          <w:rFonts w:ascii="Times New Roman" w:hAnsi="Times New Roman" w:cs="Times New Roman"/>
          <w:color w:val="000000" w:themeColor="text1"/>
          <w:sz w:val="24"/>
          <w:szCs w:val="24"/>
        </w:rPr>
        <w:t>. Similarly, channel multihoming involves relying on multiple non-platform channels for transactions. M</w:t>
      </w:r>
      <w:r w:rsidR="00CD3949" w:rsidRPr="00F132F2">
        <w:rPr>
          <w:rFonts w:ascii="Times New Roman" w:hAnsi="Times New Roman" w:cs="Times New Roman"/>
          <w:color w:val="000000" w:themeColor="text1"/>
          <w:sz w:val="24"/>
          <w:szCs w:val="24"/>
        </w:rPr>
        <w:t>anifestations</w:t>
      </w:r>
      <w:r w:rsidR="00A91011" w:rsidRPr="00F132F2">
        <w:rPr>
          <w:rFonts w:ascii="Times New Roman" w:hAnsi="Times New Roman" w:cs="Times New Roman"/>
          <w:color w:val="000000" w:themeColor="text1"/>
          <w:sz w:val="24"/>
          <w:szCs w:val="24"/>
        </w:rPr>
        <w:t xml:space="preserve"> </w:t>
      </w:r>
      <w:r w:rsidR="004647E2" w:rsidRPr="00F132F2">
        <w:rPr>
          <w:rFonts w:ascii="Times New Roman" w:hAnsi="Times New Roman" w:cs="Times New Roman"/>
          <w:color w:val="000000" w:themeColor="text1"/>
          <w:sz w:val="24"/>
          <w:szCs w:val="24"/>
        </w:rPr>
        <w:t>of</w:t>
      </w:r>
      <w:r w:rsidR="00A91011" w:rsidRPr="00F132F2">
        <w:rPr>
          <w:rFonts w:ascii="Times New Roman" w:hAnsi="Times New Roman" w:cs="Times New Roman"/>
          <w:color w:val="000000" w:themeColor="text1"/>
          <w:sz w:val="24"/>
          <w:szCs w:val="24"/>
        </w:rPr>
        <w:t xml:space="preserve"> channel multihoming include</w:t>
      </w:r>
      <w:r w:rsidR="00D43F5D" w:rsidRPr="00F132F2">
        <w:rPr>
          <w:rFonts w:ascii="Times New Roman" w:hAnsi="Times New Roman" w:cs="Times New Roman"/>
          <w:color w:val="000000" w:themeColor="text1"/>
          <w:sz w:val="24"/>
          <w:szCs w:val="24"/>
        </w:rPr>
        <w:t xml:space="preserve"> the active</w:t>
      </w:r>
      <w:r w:rsidR="00A91011" w:rsidRPr="00F132F2">
        <w:rPr>
          <w:rFonts w:ascii="Times New Roman" w:hAnsi="Times New Roman" w:cs="Times New Roman"/>
          <w:color w:val="000000" w:themeColor="text1"/>
          <w:sz w:val="24"/>
          <w:szCs w:val="24"/>
        </w:rPr>
        <w:t xml:space="preserve"> disintermediation of </w:t>
      </w:r>
      <w:r w:rsidR="00D43F5D" w:rsidRPr="00F132F2">
        <w:rPr>
          <w:rFonts w:ascii="Times New Roman" w:hAnsi="Times New Roman" w:cs="Times New Roman"/>
          <w:color w:val="000000" w:themeColor="text1"/>
          <w:sz w:val="24"/>
          <w:szCs w:val="24"/>
        </w:rPr>
        <w:t>a dominant</w:t>
      </w:r>
      <w:r w:rsidR="00A91011" w:rsidRPr="00F132F2">
        <w:rPr>
          <w:rFonts w:ascii="Times New Roman" w:hAnsi="Times New Roman" w:cs="Times New Roman"/>
          <w:color w:val="000000" w:themeColor="text1"/>
          <w:sz w:val="24"/>
          <w:szCs w:val="24"/>
        </w:rPr>
        <w:t xml:space="preserve"> platform through </w:t>
      </w:r>
      <w:r w:rsidR="00343F5C" w:rsidRPr="00F132F2">
        <w:rPr>
          <w:rFonts w:ascii="Times New Roman" w:hAnsi="Times New Roman" w:cs="Times New Roman"/>
          <w:color w:val="000000" w:themeColor="text1"/>
          <w:sz w:val="24"/>
          <w:szCs w:val="24"/>
        </w:rPr>
        <w:t xml:space="preserve">establishing a </w:t>
      </w:r>
      <w:r w:rsidR="00A91011" w:rsidRPr="00F132F2">
        <w:rPr>
          <w:rFonts w:ascii="Times New Roman" w:hAnsi="Times New Roman" w:cs="Times New Roman"/>
          <w:color w:val="000000" w:themeColor="text1"/>
          <w:sz w:val="24"/>
          <w:szCs w:val="24"/>
        </w:rPr>
        <w:t>direct connection</w:t>
      </w:r>
      <w:r w:rsidR="00343F5C" w:rsidRPr="00F132F2">
        <w:rPr>
          <w:rFonts w:ascii="Times New Roman" w:hAnsi="Times New Roman" w:cs="Times New Roman"/>
          <w:color w:val="000000" w:themeColor="text1"/>
          <w:sz w:val="24"/>
          <w:szCs w:val="24"/>
        </w:rPr>
        <w:t xml:space="preserve"> with customers</w:t>
      </w:r>
      <w:r w:rsidR="005C4AF2" w:rsidRPr="00F132F2">
        <w:rPr>
          <w:rFonts w:ascii="Times New Roman" w:hAnsi="Times New Roman" w:cs="Times New Roman"/>
          <w:color w:val="000000" w:themeColor="text1"/>
          <w:sz w:val="24"/>
          <w:szCs w:val="24"/>
        </w:rPr>
        <w:t xml:space="preserve">, </w:t>
      </w:r>
      <w:r w:rsidR="00407CDE" w:rsidRPr="00F132F2">
        <w:rPr>
          <w:rFonts w:ascii="Times New Roman" w:hAnsi="Times New Roman" w:cs="Times New Roman"/>
          <w:color w:val="000000" w:themeColor="text1"/>
          <w:sz w:val="24"/>
          <w:szCs w:val="24"/>
        </w:rPr>
        <w:t>and</w:t>
      </w:r>
      <w:r w:rsidR="008D6552" w:rsidRPr="00F132F2">
        <w:rPr>
          <w:rFonts w:ascii="Times New Roman" w:hAnsi="Times New Roman" w:cs="Times New Roman"/>
          <w:color w:val="000000" w:themeColor="text1"/>
          <w:sz w:val="24"/>
          <w:szCs w:val="24"/>
        </w:rPr>
        <w:t xml:space="preserve"> </w:t>
      </w:r>
      <w:r w:rsidR="005C4AF2" w:rsidRPr="00F132F2">
        <w:rPr>
          <w:rFonts w:ascii="Times New Roman" w:hAnsi="Times New Roman" w:cs="Times New Roman"/>
          <w:color w:val="000000" w:themeColor="text1"/>
          <w:sz w:val="24"/>
          <w:szCs w:val="24"/>
        </w:rPr>
        <w:t>dependency dispersion</w:t>
      </w:r>
      <w:r w:rsidR="00411C2E" w:rsidRPr="00F132F2">
        <w:rPr>
          <w:rFonts w:ascii="Times New Roman" w:hAnsi="Times New Roman" w:cs="Times New Roman"/>
          <w:color w:val="000000" w:themeColor="text1"/>
          <w:sz w:val="24"/>
          <w:szCs w:val="24"/>
        </w:rPr>
        <w:t xml:space="preserve"> which spreads dependenc</w:t>
      </w:r>
      <w:r w:rsidR="00B74D60" w:rsidRPr="00F132F2">
        <w:rPr>
          <w:rFonts w:ascii="Times New Roman" w:hAnsi="Times New Roman" w:cs="Times New Roman"/>
          <w:color w:val="000000" w:themeColor="text1"/>
          <w:sz w:val="24"/>
          <w:szCs w:val="24"/>
        </w:rPr>
        <w:t>ies</w:t>
      </w:r>
      <w:r w:rsidR="00411C2E" w:rsidRPr="00F132F2">
        <w:rPr>
          <w:rFonts w:ascii="Times New Roman" w:hAnsi="Times New Roman" w:cs="Times New Roman"/>
          <w:color w:val="000000" w:themeColor="text1"/>
          <w:sz w:val="24"/>
          <w:szCs w:val="24"/>
        </w:rPr>
        <w:t xml:space="preserve"> across multiple channels</w:t>
      </w:r>
      <w:r w:rsidR="00A91011" w:rsidRPr="00F132F2">
        <w:rPr>
          <w:rFonts w:ascii="Times New Roman" w:hAnsi="Times New Roman" w:cs="Times New Roman"/>
          <w:color w:val="000000" w:themeColor="text1"/>
          <w:sz w:val="24"/>
          <w:szCs w:val="24"/>
        </w:rPr>
        <w:t xml:space="preserve"> (Zhu &amp; </w:t>
      </w:r>
      <w:proofErr w:type="spellStart"/>
      <w:r w:rsidR="00A91011" w:rsidRPr="00F132F2">
        <w:rPr>
          <w:rFonts w:ascii="Times New Roman" w:hAnsi="Times New Roman" w:cs="Times New Roman"/>
          <w:color w:val="000000" w:themeColor="text1"/>
          <w:sz w:val="24"/>
          <w:szCs w:val="24"/>
        </w:rPr>
        <w:t>Iansiti</w:t>
      </w:r>
      <w:proofErr w:type="spellEnd"/>
      <w:r w:rsidR="00A91011" w:rsidRPr="00F132F2">
        <w:rPr>
          <w:rFonts w:ascii="Times New Roman" w:hAnsi="Times New Roman" w:cs="Times New Roman"/>
          <w:color w:val="000000" w:themeColor="text1"/>
          <w:sz w:val="24"/>
          <w:szCs w:val="24"/>
        </w:rPr>
        <w:t xml:space="preserve">, 2019). </w:t>
      </w:r>
      <w:r w:rsidR="005F42B0" w:rsidRPr="00F132F2">
        <w:rPr>
          <w:rFonts w:ascii="Times New Roman" w:hAnsi="Times New Roman" w:cs="Times New Roman"/>
          <w:color w:val="000000" w:themeColor="text1"/>
          <w:sz w:val="24"/>
          <w:szCs w:val="24"/>
        </w:rPr>
        <w:t>Hence, t</w:t>
      </w:r>
      <w:r w:rsidR="00FF18C5" w:rsidRPr="00F132F2">
        <w:rPr>
          <w:rFonts w:ascii="Times New Roman" w:hAnsi="Times New Roman" w:cs="Times New Roman"/>
          <w:color w:val="000000" w:themeColor="text1"/>
          <w:sz w:val="24"/>
          <w:szCs w:val="24"/>
        </w:rPr>
        <w:t xml:space="preserve">he literature identifies actions such as </w:t>
      </w:r>
      <w:r w:rsidR="003E4341" w:rsidRPr="00F132F2">
        <w:rPr>
          <w:rFonts w:ascii="Times New Roman" w:hAnsi="Times New Roman" w:cs="Times New Roman"/>
          <w:color w:val="000000" w:themeColor="text1"/>
          <w:sz w:val="24"/>
          <w:szCs w:val="24"/>
        </w:rPr>
        <w:t xml:space="preserve">the establishment of </w:t>
      </w:r>
      <w:r w:rsidR="00D9686B" w:rsidRPr="00F132F2">
        <w:rPr>
          <w:rFonts w:ascii="Times New Roman" w:hAnsi="Times New Roman" w:cs="Times New Roman"/>
          <w:color w:val="000000" w:themeColor="text1"/>
          <w:sz w:val="24"/>
          <w:szCs w:val="24"/>
        </w:rPr>
        <w:t>their</w:t>
      </w:r>
      <w:r w:rsidR="003E4341" w:rsidRPr="00F132F2">
        <w:rPr>
          <w:rFonts w:ascii="Times New Roman" w:hAnsi="Times New Roman" w:cs="Times New Roman"/>
          <w:color w:val="000000" w:themeColor="text1"/>
          <w:sz w:val="24"/>
          <w:szCs w:val="24"/>
        </w:rPr>
        <w:t xml:space="preserve"> we</w:t>
      </w:r>
      <w:r w:rsidR="00A91011" w:rsidRPr="00F132F2">
        <w:rPr>
          <w:rFonts w:ascii="Times New Roman" w:hAnsi="Times New Roman" w:cs="Times New Roman"/>
          <w:color w:val="000000" w:themeColor="text1"/>
          <w:sz w:val="24"/>
          <w:szCs w:val="24"/>
        </w:rPr>
        <w:t xml:space="preserve">bsite and </w:t>
      </w:r>
      <w:r w:rsidR="00A00DC0" w:rsidRPr="00F132F2">
        <w:rPr>
          <w:rFonts w:ascii="Times New Roman" w:hAnsi="Times New Roman" w:cs="Times New Roman"/>
          <w:color w:val="000000" w:themeColor="text1"/>
          <w:sz w:val="24"/>
          <w:szCs w:val="24"/>
        </w:rPr>
        <w:t xml:space="preserve">active </w:t>
      </w:r>
      <w:r w:rsidR="00A91011" w:rsidRPr="00F132F2">
        <w:rPr>
          <w:rFonts w:ascii="Times New Roman" w:hAnsi="Times New Roman" w:cs="Times New Roman"/>
          <w:color w:val="000000" w:themeColor="text1"/>
          <w:sz w:val="24"/>
          <w:szCs w:val="24"/>
        </w:rPr>
        <w:t xml:space="preserve">brand </w:t>
      </w:r>
      <w:r w:rsidR="003E4341" w:rsidRPr="00F132F2">
        <w:rPr>
          <w:rFonts w:ascii="Times New Roman" w:hAnsi="Times New Roman" w:cs="Times New Roman"/>
          <w:color w:val="000000" w:themeColor="text1"/>
          <w:sz w:val="24"/>
          <w:szCs w:val="24"/>
        </w:rPr>
        <w:t xml:space="preserve">development as </w:t>
      </w:r>
      <w:r w:rsidR="00A00DC0" w:rsidRPr="00F132F2">
        <w:rPr>
          <w:rFonts w:ascii="Times New Roman" w:hAnsi="Times New Roman" w:cs="Times New Roman"/>
          <w:color w:val="000000" w:themeColor="text1"/>
          <w:sz w:val="24"/>
          <w:szCs w:val="24"/>
        </w:rPr>
        <w:t>mechanisms</w:t>
      </w:r>
      <w:r w:rsidR="003E4341" w:rsidRPr="00F132F2">
        <w:rPr>
          <w:rFonts w:ascii="Times New Roman" w:hAnsi="Times New Roman" w:cs="Times New Roman"/>
          <w:color w:val="000000" w:themeColor="text1"/>
          <w:sz w:val="24"/>
          <w:szCs w:val="24"/>
        </w:rPr>
        <w:t xml:space="preserve"> PDEs </w:t>
      </w:r>
      <w:r w:rsidR="00A00DC0" w:rsidRPr="00F132F2">
        <w:rPr>
          <w:rFonts w:ascii="Times New Roman" w:hAnsi="Times New Roman" w:cs="Times New Roman"/>
          <w:color w:val="000000" w:themeColor="text1"/>
          <w:sz w:val="24"/>
          <w:szCs w:val="24"/>
        </w:rPr>
        <w:t>adopt to</w:t>
      </w:r>
      <w:r w:rsidR="003E4341" w:rsidRPr="00F132F2">
        <w:rPr>
          <w:rFonts w:ascii="Times New Roman" w:hAnsi="Times New Roman" w:cs="Times New Roman"/>
          <w:color w:val="000000" w:themeColor="text1"/>
          <w:sz w:val="24"/>
          <w:szCs w:val="24"/>
        </w:rPr>
        <w:t xml:space="preserve"> realize </w:t>
      </w:r>
      <w:r w:rsidR="00D9686B" w:rsidRPr="00F132F2">
        <w:rPr>
          <w:rFonts w:ascii="Times New Roman" w:hAnsi="Times New Roman" w:cs="Times New Roman"/>
          <w:color w:val="000000" w:themeColor="text1"/>
          <w:sz w:val="24"/>
          <w:szCs w:val="24"/>
        </w:rPr>
        <w:t>disintermediation</w:t>
      </w:r>
      <w:r w:rsidR="0059388D" w:rsidRPr="00F132F2">
        <w:rPr>
          <w:rFonts w:ascii="Times New Roman" w:hAnsi="Times New Roman" w:cs="Times New Roman"/>
          <w:color w:val="000000" w:themeColor="text1"/>
          <w:sz w:val="24"/>
          <w:szCs w:val="24"/>
        </w:rPr>
        <w:t xml:space="preserve"> and dependency dispersion from transaction platforms</w:t>
      </w:r>
      <w:r w:rsidR="00A00DC0" w:rsidRPr="00F132F2">
        <w:rPr>
          <w:rFonts w:ascii="Times New Roman" w:hAnsi="Times New Roman" w:cs="Times New Roman"/>
          <w:color w:val="000000" w:themeColor="text1"/>
          <w:sz w:val="24"/>
          <w:szCs w:val="24"/>
        </w:rPr>
        <w:t xml:space="preserve"> (</w:t>
      </w:r>
      <w:proofErr w:type="spellStart"/>
      <w:r w:rsidR="00A00DC0" w:rsidRPr="00F132F2">
        <w:rPr>
          <w:rFonts w:ascii="Times New Roman" w:hAnsi="Times New Roman" w:cs="Times New Roman"/>
          <w:color w:val="000000" w:themeColor="text1"/>
          <w:sz w:val="24"/>
          <w:szCs w:val="24"/>
        </w:rPr>
        <w:t>Cutolo</w:t>
      </w:r>
      <w:proofErr w:type="spellEnd"/>
      <w:r w:rsidR="00A00DC0" w:rsidRPr="00F132F2">
        <w:rPr>
          <w:rFonts w:ascii="Times New Roman" w:hAnsi="Times New Roman" w:cs="Times New Roman"/>
          <w:color w:val="000000" w:themeColor="text1"/>
          <w:sz w:val="24"/>
          <w:szCs w:val="24"/>
        </w:rPr>
        <w:t xml:space="preserve"> &amp; Kenney, 2021)</w:t>
      </w:r>
      <w:r w:rsidR="00A91011" w:rsidRPr="00F132F2">
        <w:rPr>
          <w:rFonts w:ascii="Times New Roman" w:hAnsi="Times New Roman" w:cs="Times New Roman"/>
          <w:color w:val="000000" w:themeColor="text1"/>
          <w:sz w:val="24"/>
          <w:szCs w:val="24"/>
        </w:rPr>
        <w:t xml:space="preserve">. However, such </w:t>
      </w:r>
      <w:r w:rsidR="005141DA" w:rsidRPr="00F132F2">
        <w:rPr>
          <w:rFonts w:ascii="Times New Roman" w:hAnsi="Times New Roman" w:cs="Times New Roman"/>
          <w:color w:val="000000" w:themeColor="text1"/>
          <w:sz w:val="24"/>
          <w:szCs w:val="24"/>
        </w:rPr>
        <w:t xml:space="preserve">actions </w:t>
      </w:r>
      <w:r w:rsidR="00A91011" w:rsidRPr="00F132F2">
        <w:rPr>
          <w:rFonts w:ascii="Times New Roman" w:hAnsi="Times New Roman" w:cs="Times New Roman"/>
          <w:color w:val="000000" w:themeColor="text1"/>
          <w:sz w:val="24"/>
          <w:szCs w:val="24"/>
        </w:rPr>
        <w:t>can only be successful if PDEs can establish the presence of a market beyond the platform; and if they can attract a high volume of traffic to their websites</w:t>
      </w:r>
      <w:r w:rsidR="00966CD5" w:rsidRPr="00F132F2">
        <w:rPr>
          <w:rFonts w:ascii="Times New Roman" w:hAnsi="Times New Roman" w:cs="Times New Roman"/>
          <w:color w:val="000000" w:themeColor="text1"/>
          <w:sz w:val="24"/>
          <w:szCs w:val="24"/>
        </w:rPr>
        <w:t xml:space="preserve"> to drive meaningful </w:t>
      </w:r>
      <w:r w:rsidR="00CE39DF" w:rsidRPr="00F132F2">
        <w:rPr>
          <w:rFonts w:ascii="Times New Roman" w:hAnsi="Times New Roman" w:cs="Times New Roman"/>
          <w:color w:val="000000" w:themeColor="text1"/>
          <w:sz w:val="24"/>
          <w:szCs w:val="24"/>
        </w:rPr>
        <w:lastRenderedPageBreak/>
        <w:t>conversions</w:t>
      </w:r>
      <w:r w:rsidR="00A91011" w:rsidRPr="00F132F2">
        <w:rPr>
          <w:rFonts w:ascii="Times New Roman" w:hAnsi="Times New Roman" w:cs="Times New Roman"/>
          <w:color w:val="000000" w:themeColor="text1"/>
          <w:sz w:val="24"/>
          <w:szCs w:val="24"/>
        </w:rPr>
        <w:t>, which</w:t>
      </w:r>
      <w:r w:rsidR="00CE39DF" w:rsidRPr="00F132F2">
        <w:rPr>
          <w:rFonts w:ascii="Times New Roman" w:hAnsi="Times New Roman" w:cs="Times New Roman"/>
          <w:color w:val="000000" w:themeColor="text1"/>
          <w:sz w:val="24"/>
          <w:szCs w:val="24"/>
        </w:rPr>
        <w:t xml:space="preserve"> often</w:t>
      </w:r>
      <w:r w:rsidR="00A91011" w:rsidRPr="00F132F2">
        <w:rPr>
          <w:rFonts w:ascii="Times New Roman" w:hAnsi="Times New Roman" w:cs="Times New Roman"/>
          <w:color w:val="000000" w:themeColor="text1"/>
          <w:sz w:val="24"/>
          <w:szCs w:val="24"/>
        </w:rPr>
        <w:t xml:space="preserve"> </w:t>
      </w:r>
      <w:r w:rsidR="00B21868" w:rsidRPr="00F132F2">
        <w:rPr>
          <w:rFonts w:ascii="Times New Roman" w:hAnsi="Times New Roman" w:cs="Times New Roman"/>
          <w:color w:val="000000" w:themeColor="text1"/>
          <w:sz w:val="24"/>
          <w:szCs w:val="24"/>
        </w:rPr>
        <w:t>requires</w:t>
      </w:r>
      <w:r w:rsidR="00A91011" w:rsidRPr="00F132F2">
        <w:rPr>
          <w:rFonts w:ascii="Times New Roman" w:hAnsi="Times New Roman" w:cs="Times New Roman"/>
          <w:color w:val="000000" w:themeColor="text1"/>
          <w:sz w:val="24"/>
          <w:szCs w:val="24"/>
        </w:rPr>
        <w:t xml:space="preserve"> time and resources. </w:t>
      </w:r>
      <w:r w:rsidR="00A064C6" w:rsidRPr="00F132F2">
        <w:rPr>
          <w:rFonts w:ascii="Times New Roman" w:hAnsi="Times New Roman" w:cs="Times New Roman"/>
          <w:color w:val="000000" w:themeColor="text1"/>
          <w:sz w:val="24"/>
          <w:szCs w:val="24"/>
        </w:rPr>
        <w:t>In other words, time and</w:t>
      </w:r>
      <w:r w:rsidR="00C176BB" w:rsidRPr="00F132F2">
        <w:rPr>
          <w:rFonts w:ascii="Times New Roman" w:hAnsi="Times New Roman" w:cs="Times New Roman"/>
          <w:color w:val="000000" w:themeColor="text1"/>
          <w:sz w:val="24"/>
          <w:szCs w:val="24"/>
        </w:rPr>
        <w:t xml:space="preserve"> resource constraints </w:t>
      </w:r>
      <w:r w:rsidR="00215E79" w:rsidRPr="00F132F2">
        <w:rPr>
          <w:rFonts w:ascii="Times New Roman" w:hAnsi="Times New Roman" w:cs="Times New Roman"/>
          <w:color w:val="000000" w:themeColor="text1"/>
          <w:sz w:val="24"/>
          <w:szCs w:val="24"/>
        </w:rPr>
        <w:t xml:space="preserve">can impede </w:t>
      </w:r>
      <w:r w:rsidR="00E3061F" w:rsidRPr="00F132F2">
        <w:rPr>
          <w:rFonts w:ascii="Times New Roman" w:hAnsi="Times New Roman" w:cs="Times New Roman"/>
          <w:color w:val="000000" w:themeColor="text1"/>
          <w:sz w:val="24"/>
          <w:szCs w:val="24"/>
        </w:rPr>
        <w:t xml:space="preserve">a PDE’s </w:t>
      </w:r>
      <w:r w:rsidR="008E7B1F" w:rsidRPr="00F132F2">
        <w:rPr>
          <w:rFonts w:ascii="Times New Roman" w:hAnsi="Times New Roman" w:cs="Times New Roman"/>
          <w:color w:val="000000" w:themeColor="text1"/>
          <w:sz w:val="24"/>
          <w:szCs w:val="24"/>
        </w:rPr>
        <w:t>implementation</w:t>
      </w:r>
      <w:r w:rsidR="00215E79" w:rsidRPr="00F132F2">
        <w:rPr>
          <w:rFonts w:ascii="Times New Roman" w:hAnsi="Times New Roman" w:cs="Times New Roman"/>
          <w:color w:val="000000" w:themeColor="text1"/>
          <w:sz w:val="24"/>
          <w:szCs w:val="24"/>
        </w:rPr>
        <w:t xml:space="preserve"> of </w:t>
      </w:r>
      <w:r w:rsidR="00E73575" w:rsidRPr="00F132F2">
        <w:rPr>
          <w:rFonts w:ascii="Times New Roman" w:hAnsi="Times New Roman" w:cs="Times New Roman"/>
          <w:color w:val="000000" w:themeColor="text1"/>
          <w:sz w:val="24"/>
          <w:szCs w:val="24"/>
        </w:rPr>
        <w:t>multihoming and income diversification</w:t>
      </w:r>
      <w:r w:rsidR="00C176BB" w:rsidRPr="00F132F2">
        <w:rPr>
          <w:rFonts w:ascii="Times New Roman" w:hAnsi="Times New Roman" w:cs="Times New Roman"/>
          <w:color w:val="000000" w:themeColor="text1"/>
          <w:sz w:val="24"/>
          <w:szCs w:val="24"/>
        </w:rPr>
        <w:t xml:space="preserve">. </w:t>
      </w:r>
    </w:p>
    <w:p w14:paraId="07A6129F" w14:textId="185ACFF3" w:rsidR="00F23FBA" w:rsidRPr="00F132F2" w:rsidRDefault="00A91011" w:rsidP="004A2417">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Furthermore, building direct </w:t>
      </w:r>
      <w:r w:rsidR="005A19D0" w:rsidRPr="00F132F2">
        <w:rPr>
          <w:rFonts w:ascii="Times New Roman" w:hAnsi="Times New Roman" w:cs="Times New Roman"/>
          <w:color w:val="000000" w:themeColor="text1"/>
          <w:sz w:val="24"/>
          <w:szCs w:val="24"/>
        </w:rPr>
        <w:t>channels</w:t>
      </w:r>
      <w:r w:rsidRPr="00F132F2">
        <w:rPr>
          <w:rFonts w:ascii="Times New Roman" w:hAnsi="Times New Roman" w:cs="Times New Roman"/>
          <w:color w:val="000000" w:themeColor="text1"/>
          <w:sz w:val="24"/>
          <w:szCs w:val="24"/>
        </w:rPr>
        <w:t xml:space="preserve"> can initially involve </w:t>
      </w:r>
      <w:proofErr w:type="spellStart"/>
      <w:r w:rsidR="009F5AFD" w:rsidRPr="00F132F2">
        <w:rPr>
          <w:rFonts w:ascii="Times New Roman" w:hAnsi="Times New Roman" w:cs="Times New Roman"/>
          <w:color w:val="000000" w:themeColor="text1"/>
          <w:sz w:val="24"/>
          <w:szCs w:val="24"/>
        </w:rPr>
        <w:t>subjectifying</w:t>
      </w:r>
      <w:proofErr w:type="spellEnd"/>
      <w:r w:rsidR="009F5AFD" w:rsidRPr="00F132F2">
        <w:rPr>
          <w:rFonts w:ascii="Times New Roman" w:hAnsi="Times New Roman" w:cs="Times New Roman"/>
          <w:color w:val="000000" w:themeColor="text1"/>
          <w:sz w:val="24"/>
          <w:szCs w:val="24"/>
        </w:rPr>
        <w:t xml:space="preserve"> to</w:t>
      </w:r>
      <w:r w:rsidR="00116254" w:rsidRPr="00F132F2">
        <w:rPr>
          <w:rFonts w:ascii="Times New Roman" w:hAnsi="Times New Roman" w:cs="Times New Roman"/>
          <w:color w:val="000000" w:themeColor="text1"/>
          <w:sz w:val="24"/>
          <w:szCs w:val="24"/>
        </w:rPr>
        <w:t xml:space="preserve"> the rules of a</w:t>
      </w:r>
      <w:r w:rsidRPr="00F132F2">
        <w:rPr>
          <w:rFonts w:ascii="Times New Roman" w:hAnsi="Times New Roman" w:cs="Times New Roman"/>
          <w:color w:val="000000" w:themeColor="text1"/>
          <w:sz w:val="24"/>
          <w:szCs w:val="24"/>
        </w:rPr>
        <w:t xml:space="preserve"> dominant platform such as search engines</w:t>
      </w:r>
      <w:r w:rsidR="00D45157" w:rsidRPr="00F132F2">
        <w:rPr>
          <w:rFonts w:ascii="Times New Roman" w:hAnsi="Times New Roman" w:cs="Times New Roman"/>
          <w:color w:val="000000" w:themeColor="text1"/>
          <w:sz w:val="24"/>
          <w:szCs w:val="24"/>
        </w:rPr>
        <w:t xml:space="preserve"> to</w:t>
      </w:r>
      <w:r w:rsidR="00977862" w:rsidRPr="00F132F2">
        <w:rPr>
          <w:rFonts w:ascii="Times New Roman" w:hAnsi="Times New Roman" w:cs="Times New Roman"/>
          <w:color w:val="000000" w:themeColor="text1"/>
          <w:sz w:val="24"/>
          <w:szCs w:val="24"/>
        </w:rPr>
        <w:t>ward</w:t>
      </w:r>
      <w:r w:rsidR="00D45157" w:rsidRPr="00F132F2">
        <w:rPr>
          <w:rFonts w:ascii="Times New Roman" w:hAnsi="Times New Roman" w:cs="Times New Roman"/>
          <w:color w:val="000000" w:themeColor="text1"/>
          <w:sz w:val="24"/>
          <w:szCs w:val="24"/>
        </w:rPr>
        <w:t xml:space="preserve"> attract</w:t>
      </w:r>
      <w:r w:rsidR="00977862" w:rsidRPr="00F132F2">
        <w:rPr>
          <w:rFonts w:ascii="Times New Roman" w:hAnsi="Times New Roman" w:cs="Times New Roman"/>
          <w:color w:val="000000" w:themeColor="text1"/>
          <w:sz w:val="24"/>
          <w:szCs w:val="24"/>
        </w:rPr>
        <w:t>ing</w:t>
      </w:r>
      <w:r w:rsidR="00D45157" w:rsidRPr="00F132F2">
        <w:rPr>
          <w:rFonts w:ascii="Times New Roman" w:hAnsi="Times New Roman" w:cs="Times New Roman"/>
          <w:color w:val="000000" w:themeColor="text1"/>
          <w:sz w:val="24"/>
          <w:szCs w:val="24"/>
        </w:rPr>
        <w:t xml:space="preserve"> user</w:t>
      </w:r>
      <w:r w:rsidR="00977862" w:rsidRPr="00F132F2">
        <w:rPr>
          <w:rFonts w:ascii="Times New Roman" w:hAnsi="Times New Roman" w:cs="Times New Roman"/>
          <w:color w:val="000000" w:themeColor="text1"/>
          <w:sz w:val="24"/>
          <w:szCs w:val="24"/>
        </w:rPr>
        <w:t>s</w:t>
      </w:r>
      <w:r w:rsidRPr="00F132F2">
        <w:rPr>
          <w:rFonts w:ascii="Times New Roman" w:hAnsi="Times New Roman" w:cs="Times New Roman"/>
          <w:color w:val="000000" w:themeColor="text1"/>
          <w:sz w:val="24"/>
          <w:szCs w:val="24"/>
        </w:rPr>
        <w:t xml:space="preserve">, which </w:t>
      </w:r>
      <w:r w:rsidR="00977862" w:rsidRPr="00F132F2">
        <w:rPr>
          <w:rFonts w:ascii="Times New Roman" w:hAnsi="Times New Roman" w:cs="Times New Roman"/>
          <w:color w:val="000000" w:themeColor="text1"/>
          <w:sz w:val="24"/>
          <w:szCs w:val="24"/>
        </w:rPr>
        <w:t>implies that</w:t>
      </w:r>
      <w:r w:rsidR="00022CE0" w:rsidRPr="00F132F2">
        <w:rPr>
          <w:rFonts w:ascii="Times New Roman" w:hAnsi="Times New Roman" w:cs="Times New Roman"/>
          <w:color w:val="000000" w:themeColor="text1"/>
          <w:sz w:val="24"/>
          <w:szCs w:val="24"/>
        </w:rPr>
        <w:t xml:space="preserve"> multihoming </w:t>
      </w:r>
      <w:r w:rsidR="00FE7043" w:rsidRPr="00F132F2">
        <w:rPr>
          <w:rFonts w:ascii="Times New Roman" w:hAnsi="Times New Roman" w:cs="Times New Roman"/>
          <w:color w:val="000000" w:themeColor="text1"/>
          <w:sz w:val="24"/>
          <w:szCs w:val="24"/>
        </w:rPr>
        <w:t xml:space="preserve">and diversification may be </w:t>
      </w:r>
      <w:r w:rsidR="00022CE0" w:rsidRPr="00F132F2">
        <w:rPr>
          <w:rFonts w:ascii="Times New Roman" w:hAnsi="Times New Roman" w:cs="Times New Roman"/>
          <w:color w:val="000000" w:themeColor="text1"/>
          <w:sz w:val="24"/>
          <w:szCs w:val="24"/>
        </w:rPr>
        <w:t>infeasible at</w:t>
      </w:r>
      <w:r w:rsidRPr="00F132F2">
        <w:rPr>
          <w:rFonts w:ascii="Times New Roman" w:hAnsi="Times New Roman" w:cs="Times New Roman"/>
          <w:color w:val="000000" w:themeColor="text1"/>
          <w:sz w:val="24"/>
          <w:szCs w:val="24"/>
        </w:rPr>
        <w:t xml:space="preserve"> early stages of venture emergence.</w:t>
      </w:r>
      <w:r w:rsidR="00E032E8" w:rsidRPr="00F132F2">
        <w:rPr>
          <w:rFonts w:ascii="Times New Roman" w:hAnsi="Times New Roman" w:cs="Times New Roman"/>
          <w:color w:val="000000" w:themeColor="text1"/>
          <w:sz w:val="24"/>
          <w:szCs w:val="24"/>
        </w:rPr>
        <w:t xml:space="preserve"> Therefore, determining the effectiveness of </w:t>
      </w:r>
      <w:r w:rsidR="007047FF" w:rsidRPr="00F132F2">
        <w:rPr>
          <w:rFonts w:ascii="Times New Roman" w:hAnsi="Times New Roman" w:cs="Times New Roman"/>
          <w:color w:val="000000" w:themeColor="text1"/>
          <w:sz w:val="24"/>
          <w:szCs w:val="24"/>
        </w:rPr>
        <w:t>these strategies</w:t>
      </w:r>
      <w:r w:rsidR="0089287C" w:rsidRPr="00F132F2">
        <w:rPr>
          <w:rFonts w:ascii="Times New Roman" w:hAnsi="Times New Roman" w:cs="Times New Roman"/>
          <w:color w:val="000000" w:themeColor="text1"/>
          <w:sz w:val="24"/>
          <w:szCs w:val="24"/>
        </w:rPr>
        <w:t xml:space="preserve"> </w:t>
      </w:r>
      <w:r w:rsidR="00231DE0" w:rsidRPr="00F132F2">
        <w:rPr>
          <w:rFonts w:ascii="Times New Roman" w:hAnsi="Times New Roman" w:cs="Times New Roman"/>
          <w:color w:val="000000" w:themeColor="text1"/>
          <w:sz w:val="24"/>
          <w:szCs w:val="24"/>
        </w:rPr>
        <w:t>calls for a</w:t>
      </w:r>
      <w:r w:rsidR="00E032E8" w:rsidRPr="00F132F2">
        <w:rPr>
          <w:rFonts w:ascii="Times New Roman" w:hAnsi="Times New Roman" w:cs="Times New Roman"/>
          <w:color w:val="000000" w:themeColor="text1"/>
          <w:sz w:val="24"/>
          <w:szCs w:val="24"/>
        </w:rPr>
        <w:t xml:space="preserve"> temporal analysis </w:t>
      </w:r>
      <w:r w:rsidR="00E76396" w:rsidRPr="00F132F2">
        <w:rPr>
          <w:rFonts w:ascii="Times New Roman" w:hAnsi="Times New Roman" w:cs="Times New Roman"/>
          <w:color w:val="000000" w:themeColor="text1"/>
          <w:sz w:val="24"/>
          <w:szCs w:val="24"/>
        </w:rPr>
        <w:t xml:space="preserve">that longitudinally observes and explains </w:t>
      </w:r>
      <w:r w:rsidR="00921691" w:rsidRPr="00F132F2">
        <w:rPr>
          <w:rFonts w:ascii="Times New Roman" w:hAnsi="Times New Roman" w:cs="Times New Roman"/>
          <w:color w:val="000000" w:themeColor="text1"/>
          <w:sz w:val="24"/>
          <w:szCs w:val="24"/>
        </w:rPr>
        <w:t>the contexts in which they</w:t>
      </w:r>
      <w:r w:rsidR="00231DE0" w:rsidRPr="00F132F2">
        <w:rPr>
          <w:rFonts w:ascii="Times New Roman" w:hAnsi="Times New Roman" w:cs="Times New Roman"/>
          <w:color w:val="000000" w:themeColor="text1"/>
          <w:sz w:val="24"/>
          <w:szCs w:val="24"/>
        </w:rPr>
        <w:t xml:space="preserve"> emerge</w:t>
      </w:r>
      <w:r w:rsidR="00D85097" w:rsidRPr="00F132F2">
        <w:rPr>
          <w:rFonts w:ascii="Times New Roman" w:hAnsi="Times New Roman" w:cs="Times New Roman"/>
          <w:color w:val="000000" w:themeColor="text1"/>
          <w:sz w:val="24"/>
          <w:szCs w:val="24"/>
        </w:rPr>
        <w:t xml:space="preserve"> and combine</w:t>
      </w:r>
      <w:r w:rsidR="00231DE0" w:rsidRPr="00F132F2">
        <w:rPr>
          <w:rFonts w:ascii="Times New Roman" w:hAnsi="Times New Roman" w:cs="Times New Roman"/>
          <w:color w:val="000000" w:themeColor="text1"/>
          <w:sz w:val="24"/>
          <w:szCs w:val="24"/>
        </w:rPr>
        <w:t xml:space="preserve"> to</w:t>
      </w:r>
      <w:r w:rsidR="00921691" w:rsidRPr="00F132F2">
        <w:rPr>
          <w:rFonts w:ascii="Times New Roman" w:hAnsi="Times New Roman" w:cs="Times New Roman"/>
          <w:color w:val="000000" w:themeColor="text1"/>
          <w:sz w:val="24"/>
          <w:szCs w:val="24"/>
        </w:rPr>
        <w:t xml:space="preserve"> promote adaptation and venture survival.</w:t>
      </w:r>
      <w:r w:rsidRPr="00F132F2">
        <w:rPr>
          <w:rFonts w:ascii="Times New Roman" w:hAnsi="Times New Roman" w:cs="Times New Roman"/>
          <w:color w:val="000000" w:themeColor="text1"/>
          <w:sz w:val="24"/>
          <w:szCs w:val="24"/>
        </w:rPr>
        <w:t xml:space="preserve"> </w:t>
      </w:r>
      <w:r w:rsidR="00393DF4" w:rsidRPr="00F132F2">
        <w:rPr>
          <w:rFonts w:ascii="Times New Roman" w:hAnsi="Times New Roman" w:cs="Times New Roman"/>
          <w:color w:val="000000" w:themeColor="text1"/>
          <w:sz w:val="24"/>
          <w:szCs w:val="24"/>
        </w:rPr>
        <w:t>Critically</w:t>
      </w:r>
      <w:r w:rsidR="006B1971" w:rsidRPr="00F132F2">
        <w:rPr>
          <w:rFonts w:ascii="Times New Roman" w:hAnsi="Times New Roman" w:cs="Times New Roman"/>
          <w:color w:val="000000" w:themeColor="text1"/>
          <w:sz w:val="24"/>
          <w:szCs w:val="24"/>
        </w:rPr>
        <w:t>,</w:t>
      </w:r>
      <w:r w:rsidR="00604515" w:rsidRPr="00F132F2">
        <w:rPr>
          <w:rFonts w:ascii="Times New Roman" w:hAnsi="Times New Roman" w:cs="Times New Roman"/>
          <w:color w:val="000000" w:themeColor="text1"/>
          <w:sz w:val="24"/>
          <w:szCs w:val="24"/>
        </w:rPr>
        <w:t xml:space="preserve"> the effectiveness of</w:t>
      </w:r>
      <w:r w:rsidRPr="00F132F2">
        <w:rPr>
          <w:rFonts w:ascii="Times New Roman" w:hAnsi="Times New Roman" w:cs="Times New Roman"/>
          <w:color w:val="000000" w:themeColor="text1"/>
          <w:sz w:val="24"/>
          <w:szCs w:val="24"/>
        </w:rPr>
        <w:t xml:space="preserve"> platform multihoming can be limited by the lack of viable platform alternatives, as with virtual monopolies such as Google Search, which controls an estimated 92% of the global search engine market share. </w:t>
      </w:r>
    </w:p>
    <w:p w14:paraId="59FEF305" w14:textId="1D3F203B" w:rsidR="00A91011" w:rsidRPr="00F132F2" w:rsidRDefault="000C5F6C" w:rsidP="004A2417">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Additionally, s</w:t>
      </w:r>
      <w:r w:rsidR="00C815FE" w:rsidRPr="00F132F2">
        <w:rPr>
          <w:rFonts w:ascii="Times New Roman" w:hAnsi="Times New Roman" w:cs="Times New Roman"/>
          <w:color w:val="000000" w:themeColor="text1"/>
          <w:sz w:val="24"/>
          <w:szCs w:val="24"/>
        </w:rPr>
        <w:t xml:space="preserve">ince platform success largely </w:t>
      </w:r>
      <w:r w:rsidR="00E87B0A" w:rsidRPr="00F132F2">
        <w:rPr>
          <w:rFonts w:ascii="Times New Roman" w:hAnsi="Times New Roman" w:cs="Times New Roman"/>
          <w:color w:val="000000" w:themeColor="text1"/>
          <w:sz w:val="24"/>
          <w:szCs w:val="24"/>
        </w:rPr>
        <w:t>derives from strong</w:t>
      </w:r>
      <w:r w:rsidR="00C815FE" w:rsidRPr="00F132F2">
        <w:rPr>
          <w:rFonts w:ascii="Times New Roman" w:hAnsi="Times New Roman" w:cs="Times New Roman"/>
          <w:color w:val="000000" w:themeColor="text1"/>
          <w:sz w:val="24"/>
          <w:szCs w:val="24"/>
        </w:rPr>
        <w:t xml:space="preserve"> network effects, </w:t>
      </w:r>
      <w:r w:rsidR="002138C5" w:rsidRPr="00F132F2">
        <w:rPr>
          <w:rFonts w:ascii="Times New Roman" w:hAnsi="Times New Roman" w:cs="Times New Roman"/>
          <w:color w:val="000000" w:themeColor="text1"/>
          <w:sz w:val="24"/>
          <w:szCs w:val="24"/>
        </w:rPr>
        <w:t xml:space="preserve">platform </w:t>
      </w:r>
      <w:r w:rsidR="00E87B0A" w:rsidRPr="00F132F2">
        <w:rPr>
          <w:rFonts w:ascii="Times New Roman" w:hAnsi="Times New Roman" w:cs="Times New Roman"/>
          <w:color w:val="000000" w:themeColor="text1"/>
          <w:sz w:val="24"/>
          <w:szCs w:val="24"/>
        </w:rPr>
        <w:t>leaders are incentiv</w:t>
      </w:r>
      <w:r w:rsidR="00865411" w:rsidRPr="00F132F2">
        <w:rPr>
          <w:rFonts w:ascii="Times New Roman" w:hAnsi="Times New Roman" w:cs="Times New Roman"/>
          <w:color w:val="000000" w:themeColor="text1"/>
          <w:sz w:val="24"/>
          <w:szCs w:val="24"/>
        </w:rPr>
        <w:t>ized to</w:t>
      </w:r>
      <w:r w:rsidR="00C815FE" w:rsidRPr="00F132F2">
        <w:rPr>
          <w:rFonts w:ascii="Times New Roman" w:hAnsi="Times New Roman" w:cs="Times New Roman"/>
          <w:color w:val="000000" w:themeColor="text1"/>
          <w:sz w:val="24"/>
          <w:szCs w:val="24"/>
        </w:rPr>
        <w:t xml:space="preserve"> implement governance mechanisms </w:t>
      </w:r>
      <w:r w:rsidR="00865411" w:rsidRPr="00F132F2">
        <w:rPr>
          <w:rFonts w:ascii="Times New Roman" w:hAnsi="Times New Roman" w:cs="Times New Roman"/>
          <w:color w:val="000000" w:themeColor="text1"/>
          <w:sz w:val="24"/>
          <w:szCs w:val="24"/>
        </w:rPr>
        <w:t>that</w:t>
      </w:r>
      <w:r w:rsidR="00C815FE" w:rsidRPr="00F132F2">
        <w:rPr>
          <w:rFonts w:ascii="Times New Roman" w:hAnsi="Times New Roman" w:cs="Times New Roman"/>
          <w:color w:val="000000" w:themeColor="text1"/>
          <w:sz w:val="24"/>
          <w:szCs w:val="24"/>
        </w:rPr>
        <w:t xml:space="preserve"> prevent</w:t>
      </w:r>
      <w:r w:rsidR="004952CD" w:rsidRPr="00F132F2">
        <w:rPr>
          <w:rFonts w:ascii="Times New Roman" w:hAnsi="Times New Roman" w:cs="Times New Roman"/>
          <w:color w:val="000000" w:themeColor="text1"/>
          <w:sz w:val="24"/>
          <w:szCs w:val="24"/>
        </w:rPr>
        <w:t xml:space="preserve"> </w:t>
      </w:r>
      <w:r w:rsidR="00C815FE" w:rsidRPr="00F132F2">
        <w:rPr>
          <w:rFonts w:ascii="Times New Roman" w:hAnsi="Times New Roman" w:cs="Times New Roman"/>
          <w:color w:val="000000" w:themeColor="text1"/>
          <w:sz w:val="24"/>
          <w:szCs w:val="24"/>
        </w:rPr>
        <w:t>multihoming</w:t>
      </w:r>
      <w:r w:rsidR="00737797" w:rsidRPr="00F132F2">
        <w:rPr>
          <w:rFonts w:ascii="Times New Roman" w:hAnsi="Times New Roman" w:cs="Times New Roman"/>
          <w:color w:val="000000" w:themeColor="text1"/>
          <w:sz w:val="24"/>
          <w:szCs w:val="24"/>
        </w:rPr>
        <w:t xml:space="preserve"> – e.g.,</w:t>
      </w:r>
      <w:r w:rsidR="00865411" w:rsidRPr="00F132F2">
        <w:rPr>
          <w:rFonts w:ascii="Times New Roman" w:hAnsi="Times New Roman" w:cs="Times New Roman"/>
          <w:color w:val="000000" w:themeColor="text1"/>
          <w:sz w:val="24"/>
          <w:szCs w:val="24"/>
        </w:rPr>
        <w:t xml:space="preserve"> lock-in and increased</w:t>
      </w:r>
      <w:r w:rsidR="00737797" w:rsidRPr="00F132F2">
        <w:rPr>
          <w:rFonts w:ascii="Times New Roman" w:hAnsi="Times New Roman" w:cs="Times New Roman"/>
          <w:color w:val="000000" w:themeColor="text1"/>
          <w:sz w:val="24"/>
          <w:szCs w:val="24"/>
        </w:rPr>
        <w:t xml:space="preserve"> switching costs</w:t>
      </w:r>
      <w:r w:rsidR="00671A8A" w:rsidRPr="00F132F2">
        <w:rPr>
          <w:rFonts w:ascii="Times New Roman" w:hAnsi="Times New Roman" w:cs="Times New Roman"/>
          <w:color w:val="000000" w:themeColor="text1"/>
          <w:sz w:val="24"/>
          <w:szCs w:val="24"/>
        </w:rPr>
        <w:t xml:space="preserve"> (Amit &amp; </w:t>
      </w:r>
      <w:proofErr w:type="spellStart"/>
      <w:r w:rsidR="00671A8A" w:rsidRPr="00F132F2">
        <w:rPr>
          <w:rFonts w:ascii="Times New Roman" w:hAnsi="Times New Roman" w:cs="Times New Roman"/>
          <w:color w:val="000000" w:themeColor="text1"/>
          <w:sz w:val="24"/>
          <w:szCs w:val="24"/>
        </w:rPr>
        <w:t>Zott</w:t>
      </w:r>
      <w:proofErr w:type="spellEnd"/>
      <w:r w:rsidR="00671A8A" w:rsidRPr="00F132F2">
        <w:rPr>
          <w:rFonts w:ascii="Times New Roman" w:hAnsi="Times New Roman" w:cs="Times New Roman"/>
          <w:color w:val="000000" w:themeColor="text1"/>
          <w:sz w:val="24"/>
          <w:szCs w:val="24"/>
        </w:rPr>
        <w:t>, 2001)</w:t>
      </w:r>
      <w:r w:rsidR="00C815FE" w:rsidRPr="00F132F2">
        <w:rPr>
          <w:rFonts w:ascii="Times New Roman" w:hAnsi="Times New Roman" w:cs="Times New Roman"/>
          <w:color w:val="000000" w:themeColor="text1"/>
          <w:sz w:val="24"/>
          <w:szCs w:val="24"/>
        </w:rPr>
        <w:t xml:space="preserve">. </w:t>
      </w:r>
      <w:r w:rsidR="007630E4" w:rsidRPr="00F132F2">
        <w:rPr>
          <w:rFonts w:ascii="Times New Roman" w:hAnsi="Times New Roman" w:cs="Times New Roman"/>
          <w:color w:val="000000" w:themeColor="text1"/>
          <w:sz w:val="24"/>
          <w:szCs w:val="24"/>
        </w:rPr>
        <w:t xml:space="preserve">For instance, </w:t>
      </w:r>
      <w:r w:rsidR="0022429C" w:rsidRPr="00F132F2">
        <w:rPr>
          <w:rFonts w:ascii="Times New Roman" w:hAnsi="Times New Roman" w:cs="Times New Roman"/>
          <w:color w:val="000000" w:themeColor="text1"/>
          <w:sz w:val="24"/>
          <w:szCs w:val="24"/>
        </w:rPr>
        <w:t xml:space="preserve">by </w:t>
      </w:r>
      <w:r w:rsidR="0018429C" w:rsidRPr="00F132F2">
        <w:rPr>
          <w:rFonts w:ascii="Times New Roman" w:hAnsi="Times New Roman" w:cs="Times New Roman"/>
          <w:color w:val="000000" w:themeColor="text1"/>
          <w:sz w:val="24"/>
          <w:szCs w:val="24"/>
        </w:rPr>
        <w:t>studying</w:t>
      </w:r>
      <w:r w:rsidR="0022429C" w:rsidRPr="00F132F2">
        <w:rPr>
          <w:rFonts w:ascii="Times New Roman" w:hAnsi="Times New Roman" w:cs="Times New Roman"/>
          <w:color w:val="000000" w:themeColor="text1"/>
          <w:sz w:val="24"/>
          <w:szCs w:val="24"/>
        </w:rPr>
        <w:t xml:space="preserve"> the case of the taxi transportation industry, </w:t>
      </w:r>
      <w:r w:rsidR="007630E4" w:rsidRPr="00F132F2">
        <w:rPr>
          <w:rFonts w:ascii="Times New Roman" w:hAnsi="Times New Roman" w:cs="Times New Roman"/>
          <w:color w:val="000000" w:themeColor="text1"/>
          <w:sz w:val="24"/>
          <w:szCs w:val="24"/>
          <w:lang w:val="en-US"/>
        </w:rPr>
        <w:t>Chung et al. (2023)</w:t>
      </w:r>
      <w:r w:rsidR="009867E1" w:rsidRPr="00F132F2">
        <w:rPr>
          <w:rFonts w:ascii="Times New Roman" w:hAnsi="Times New Roman" w:cs="Times New Roman"/>
          <w:color w:val="000000" w:themeColor="text1"/>
          <w:sz w:val="24"/>
          <w:szCs w:val="24"/>
          <w:lang w:val="en-US"/>
        </w:rPr>
        <w:t xml:space="preserve"> found</w:t>
      </w:r>
      <w:r w:rsidR="007630E4" w:rsidRPr="00F132F2">
        <w:rPr>
          <w:rFonts w:ascii="Times New Roman" w:hAnsi="Times New Roman" w:cs="Times New Roman"/>
          <w:color w:val="000000" w:themeColor="text1"/>
          <w:sz w:val="24"/>
          <w:szCs w:val="24"/>
          <w:lang w:val="en-US"/>
        </w:rPr>
        <w:t xml:space="preserve"> that dominant </w:t>
      </w:r>
      <w:r w:rsidR="00937548" w:rsidRPr="00F132F2">
        <w:rPr>
          <w:rFonts w:ascii="Times New Roman" w:hAnsi="Times New Roman" w:cs="Times New Roman"/>
          <w:color w:val="000000" w:themeColor="text1"/>
          <w:sz w:val="24"/>
          <w:szCs w:val="24"/>
          <w:lang w:val="en-US"/>
        </w:rPr>
        <w:t>transaction</w:t>
      </w:r>
      <w:r w:rsidR="001A59DA" w:rsidRPr="00F132F2">
        <w:rPr>
          <w:rFonts w:ascii="Times New Roman" w:hAnsi="Times New Roman" w:cs="Times New Roman"/>
          <w:color w:val="000000" w:themeColor="text1"/>
          <w:sz w:val="24"/>
          <w:szCs w:val="24"/>
          <w:lang w:val="en-US"/>
        </w:rPr>
        <w:t xml:space="preserve"> platforms</w:t>
      </w:r>
      <w:r w:rsidR="007630E4" w:rsidRPr="00F132F2">
        <w:rPr>
          <w:rFonts w:ascii="Times New Roman" w:hAnsi="Times New Roman" w:cs="Times New Roman"/>
          <w:color w:val="000000" w:themeColor="text1"/>
          <w:sz w:val="24"/>
          <w:szCs w:val="24"/>
          <w:lang w:val="en-US"/>
        </w:rPr>
        <w:t xml:space="preserve"> </w:t>
      </w:r>
      <w:r w:rsidR="0018429C" w:rsidRPr="00F132F2">
        <w:rPr>
          <w:rFonts w:ascii="Times New Roman" w:hAnsi="Times New Roman" w:cs="Times New Roman"/>
          <w:color w:val="000000" w:themeColor="text1"/>
          <w:sz w:val="24"/>
          <w:szCs w:val="24"/>
          <w:lang w:val="en-US"/>
        </w:rPr>
        <w:t xml:space="preserve">can </w:t>
      </w:r>
      <w:r w:rsidR="003C4C71" w:rsidRPr="00F132F2">
        <w:rPr>
          <w:rFonts w:ascii="Times New Roman" w:hAnsi="Times New Roman" w:cs="Times New Roman"/>
          <w:color w:val="000000" w:themeColor="text1"/>
          <w:sz w:val="24"/>
          <w:szCs w:val="24"/>
          <w:lang w:val="en-US"/>
        </w:rPr>
        <w:t xml:space="preserve">collectively </w:t>
      </w:r>
      <w:r w:rsidR="007630E4" w:rsidRPr="00F132F2">
        <w:rPr>
          <w:rFonts w:ascii="Times New Roman" w:hAnsi="Times New Roman" w:cs="Times New Roman"/>
          <w:color w:val="000000" w:themeColor="text1"/>
          <w:sz w:val="24"/>
          <w:szCs w:val="24"/>
          <w:lang w:val="en-US"/>
        </w:rPr>
        <w:t xml:space="preserve">discourage multihoming </w:t>
      </w:r>
      <w:r w:rsidR="003C21BD" w:rsidRPr="00F132F2">
        <w:rPr>
          <w:rFonts w:ascii="Times New Roman" w:hAnsi="Times New Roman" w:cs="Times New Roman"/>
          <w:color w:val="000000" w:themeColor="text1"/>
          <w:sz w:val="24"/>
          <w:szCs w:val="24"/>
          <w:lang w:val="en-US"/>
        </w:rPr>
        <w:t xml:space="preserve">by presenting similar </w:t>
      </w:r>
      <w:r w:rsidR="00A36CFE" w:rsidRPr="00F132F2">
        <w:rPr>
          <w:rFonts w:ascii="Times New Roman" w:hAnsi="Times New Roman" w:cs="Times New Roman"/>
          <w:color w:val="000000" w:themeColor="text1"/>
          <w:sz w:val="24"/>
          <w:szCs w:val="24"/>
          <w:lang w:val="en-US"/>
        </w:rPr>
        <w:t xml:space="preserve">governance </w:t>
      </w:r>
      <w:r w:rsidR="00F67A1F" w:rsidRPr="00F132F2">
        <w:rPr>
          <w:rFonts w:ascii="Times New Roman" w:hAnsi="Times New Roman" w:cs="Times New Roman"/>
          <w:color w:val="000000" w:themeColor="text1"/>
          <w:sz w:val="24"/>
          <w:szCs w:val="24"/>
          <w:lang w:val="en-US"/>
        </w:rPr>
        <w:t xml:space="preserve">risks that </w:t>
      </w:r>
      <w:r w:rsidR="00AF7CC7" w:rsidRPr="00F132F2">
        <w:rPr>
          <w:rFonts w:ascii="Times New Roman" w:hAnsi="Times New Roman" w:cs="Times New Roman"/>
          <w:color w:val="000000" w:themeColor="text1"/>
          <w:sz w:val="24"/>
          <w:szCs w:val="24"/>
          <w:lang w:val="en-US"/>
        </w:rPr>
        <w:t>PDEs are bound to encounter across multi-homed platforms</w:t>
      </w:r>
      <w:r w:rsidR="007630E4" w:rsidRPr="00F132F2">
        <w:rPr>
          <w:rFonts w:ascii="Times New Roman" w:hAnsi="Times New Roman" w:cs="Times New Roman"/>
          <w:color w:val="000000" w:themeColor="text1"/>
          <w:sz w:val="24"/>
          <w:szCs w:val="24"/>
          <w:lang w:val="en-US"/>
        </w:rPr>
        <w:t xml:space="preserve">. </w:t>
      </w:r>
      <w:r w:rsidR="005B3BCD" w:rsidRPr="00F132F2">
        <w:rPr>
          <w:rFonts w:ascii="Times New Roman" w:hAnsi="Times New Roman" w:cs="Times New Roman"/>
          <w:color w:val="000000" w:themeColor="text1"/>
          <w:sz w:val="24"/>
          <w:szCs w:val="24"/>
        </w:rPr>
        <w:t>Meanwhile, a body of scholarship reveals that m</w:t>
      </w:r>
      <w:r w:rsidR="00A91011" w:rsidRPr="00F132F2">
        <w:rPr>
          <w:rFonts w:ascii="Times New Roman" w:hAnsi="Times New Roman" w:cs="Times New Roman"/>
          <w:color w:val="000000" w:themeColor="text1"/>
          <w:sz w:val="24"/>
          <w:szCs w:val="24"/>
        </w:rPr>
        <w:t xml:space="preserve">ultihoming can compromise </w:t>
      </w:r>
      <w:r w:rsidR="00137E9C" w:rsidRPr="00F132F2">
        <w:rPr>
          <w:rFonts w:ascii="Times New Roman" w:hAnsi="Times New Roman" w:cs="Times New Roman"/>
          <w:color w:val="000000" w:themeColor="text1"/>
          <w:sz w:val="24"/>
          <w:szCs w:val="24"/>
        </w:rPr>
        <w:t xml:space="preserve">product or service </w:t>
      </w:r>
      <w:r w:rsidR="00A91011" w:rsidRPr="00F132F2">
        <w:rPr>
          <w:rFonts w:ascii="Times New Roman" w:hAnsi="Times New Roman" w:cs="Times New Roman"/>
          <w:color w:val="000000" w:themeColor="text1"/>
          <w:sz w:val="24"/>
          <w:szCs w:val="24"/>
        </w:rPr>
        <w:t>quality across platforms</w:t>
      </w:r>
      <w:r w:rsidR="00977C6D" w:rsidRPr="00F132F2">
        <w:rPr>
          <w:rFonts w:ascii="Times New Roman" w:hAnsi="Times New Roman" w:cs="Times New Roman"/>
          <w:color w:val="000000" w:themeColor="text1"/>
          <w:sz w:val="24"/>
          <w:szCs w:val="24"/>
        </w:rPr>
        <w:t xml:space="preserve">, as </w:t>
      </w:r>
      <w:r w:rsidR="00DE76F4" w:rsidRPr="00F132F2">
        <w:rPr>
          <w:rFonts w:ascii="Times New Roman" w:hAnsi="Times New Roman" w:cs="Times New Roman"/>
          <w:color w:val="000000" w:themeColor="text1"/>
          <w:sz w:val="24"/>
          <w:szCs w:val="24"/>
        </w:rPr>
        <w:t>resource constraints</w:t>
      </w:r>
      <w:r w:rsidR="00977C6D" w:rsidRPr="00F132F2">
        <w:rPr>
          <w:rFonts w:ascii="Times New Roman" w:hAnsi="Times New Roman" w:cs="Times New Roman"/>
          <w:color w:val="000000" w:themeColor="text1"/>
          <w:sz w:val="24"/>
          <w:szCs w:val="24"/>
        </w:rPr>
        <w:t xml:space="preserve"> </w:t>
      </w:r>
      <w:r w:rsidR="0007065B" w:rsidRPr="00F132F2">
        <w:rPr>
          <w:rFonts w:ascii="Times New Roman" w:hAnsi="Times New Roman" w:cs="Times New Roman"/>
          <w:color w:val="000000" w:themeColor="text1"/>
          <w:sz w:val="24"/>
          <w:szCs w:val="24"/>
        </w:rPr>
        <w:t>compel</w:t>
      </w:r>
      <w:r w:rsidR="00977C6D" w:rsidRPr="00F132F2">
        <w:rPr>
          <w:rFonts w:ascii="Times New Roman" w:hAnsi="Times New Roman" w:cs="Times New Roman"/>
          <w:color w:val="000000" w:themeColor="text1"/>
          <w:sz w:val="24"/>
          <w:szCs w:val="24"/>
        </w:rPr>
        <w:t xml:space="preserve"> PDEs to prioritize one platform </w:t>
      </w:r>
      <w:r w:rsidR="0007065B" w:rsidRPr="00F132F2">
        <w:rPr>
          <w:rFonts w:ascii="Times New Roman" w:hAnsi="Times New Roman" w:cs="Times New Roman"/>
          <w:color w:val="000000" w:themeColor="text1"/>
          <w:sz w:val="24"/>
          <w:szCs w:val="24"/>
        </w:rPr>
        <w:t>over the other</w:t>
      </w:r>
      <w:r w:rsidR="00A91011" w:rsidRPr="00F132F2">
        <w:rPr>
          <w:rFonts w:ascii="Times New Roman" w:hAnsi="Times New Roman" w:cs="Times New Roman"/>
          <w:color w:val="000000" w:themeColor="text1"/>
          <w:sz w:val="24"/>
          <w:szCs w:val="24"/>
        </w:rPr>
        <w:t xml:space="preserve"> (</w:t>
      </w:r>
      <w:proofErr w:type="spellStart"/>
      <w:r w:rsidR="00A91011" w:rsidRPr="00F132F2">
        <w:rPr>
          <w:rFonts w:ascii="Times New Roman" w:hAnsi="Times New Roman" w:cs="Times New Roman"/>
          <w:color w:val="000000" w:themeColor="text1"/>
          <w:sz w:val="24"/>
          <w:szCs w:val="24"/>
        </w:rPr>
        <w:t>Cennamo</w:t>
      </w:r>
      <w:proofErr w:type="spellEnd"/>
      <w:r w:rsidR="00A91011" w:rsidRPr="00F132F2">
        <w:rPr>
          <w:rFonts w:ascii="Times New Roman" w:hAnsi="Times New Roman" w:cs="Times New Roman"/>
          <w:color w:val="000000" w:themeColor="text1"/>
          <w:sz w:val="24"/>
          <w:szCs w:val="24"/>
        </w:rPr>
        <w:t xml:space="preserve"> &amp; </w:t>
      </w:r>
      <w:proofErr w:type="spellStart"/>
      <w:r w:rsidR="00A91011" w:rsidRPr="00F132F2">
        <w:rPr>
          <w:rFonts w:ascii="Times New Roman" w:hAnsi="Times New Roman" w:cs="Times New Roman"/>
          <w:color w:val="000000" w:themeColor="text1"/>
          <w:sz w:val="24"/>
          <w:szCs w:val="24"/>
        </w:rPr>
        <w:t>Santalo</w:t>
      </w:r>
      <w:proofErr w:type="spellEnd"/>
      <w:r w:rsidR="00A91011" w:rsidRPr="00F132F2">
        <w:rPr>
          <w:rFonts w:ascii="Times New Roman" w:hAnsi="Times New Roman" w:cs="Times New Roman"/>
          <w:color w:val="000000" w:themeColor="text1"/>
          <w:sz w:val="24"/>
          <w:szCs w:val="24"/>
        </w:rPr>
        <w:t xml:space="preserve">, 2013; </w:t>
      </w:r>
      <w:proofErr w:type="spellStart"/>
      <w:r w:rsidR="00A91011" w:rsidRPr="00F132F2">
        <w:rPr>
          <w:rFonts w:ascii="Times New Roman" w:hAnsi="Times New Roman" w:cs="Times New Roman"/>
          <w:color w:val="000000" w:themeColor="text1"/>
          <w:sz w:val="24"/>
          <w:szCs w:val="24"/>
        </w:rPr>
        <w:t>Cennamo</w:t>
      </w:r>
      <w:proofErr w:type="spellEnd"/>
      <w:r w:rsidR="00A91011" w:rsidRPr="00F132F2">
        <w:rPr>
          <w:rFonts w:ascii="Times New Roman" w:hAnsi="Times New Roman" w:cs="Times New Roman"/>
          <w:color w:val="000000" w:themeColor="text1"/>
          <w:sz w:val="24"/>
          <w:szCs w:val="24"/>
        </w:rPr>
        <w:t xml:space="preserve"> et al., 2018). </w:t>
      </w:r>
      <w:r w:rsidR="00632EB2" w:rsidRPr="00F132F2">
        <w:rPr>
          <w:rFonts w:ascii="Times New Roman" w:hAnsi="Times New Roman" w:cs="Times New Roman"/>
          <w:color w:val="000000" w:themeColor="text1"/>
          <w:sz w:val="24"/>
          <w:szCs w:val="24"/>
          <w:lang w:val="en-US"/>
        </w:rPr>
        <w:t xml:space="preserve">Thus, </w:t>
      </w:r>
      <w:r w:rsidR="00A05B37" w:rsidRPr="00F132F2">
        <w:rPr>
          <w:rFonts w:ascii="Times New Roman" w:hAnsi="Times New Roman" w:cs="Times New Roman"/>
          <w:color w:val="000000" w:themeColor="text1"/>
          <w:sz w:val="24"/>
          <w:szCs w:val="24"/>
          <w:lang w:val="en-US"/>
        </w:rPr>
        <w:t>multihoming and income diversification may be easier said than done</w:t>
      </w:r>
      <w:r w:rsidR="00092F76" w:rsidRPr="00F132F2">
        <w:rPr>
          <w:rFonts w:ascii="Times New Roman" w:hAnsi="Times New Roman" w:cs="Times New Roman"/>
          <w:color w:val="000000" w:themeColor="text1"/>
          <w:sz w:val="24"/>
          <w:szCs w:val="24"/>
          <w:lang w:val="en-US"/>
        </w:rPr>
        <w:t xml:space="preserve"> and, therefore,</w:t>
      </w:r>
      <w:r w:rsidR="00E973E8" w:rsidRPr="00F132F2">
        <w:rPr>
          <w:rFonts w:ascii="Times New Roman" w:hAnsi="Times New Roman" w:cs="Times New Roman"/>
          <w:color w:val="000000" w:themeColor="text1"/>
          <w:sz w:val="24"/>
          <w:szCs w:val="24"/>
          <w:lang w:val="en-US"/>
        </w:rPr>
        <w:t xml:space="preserve"> insufficient in explaining the </w:t>
      </w:r>
      <w:r w:rsidR="00092F76" w:rsidRPr="00F132F2">
        <w:rPr>
          <w:rFonts w:ascii="Times New Roman" w:hAnsi="Times New Roman" w:cs="Times New Roman"/>
          <w:color w:val="000000" w:themeColor="text1"/>
          <w:sz w:val="24"/>
          <w:szCs w:val="24"/>
          <w:lang w:val="en-US"/>
        </w:rPr>
        <w:t xml:space="preserve">gamut </w:t>
      </w:r>
      <w:r w:rsidR="00420165" w:rsidRPr="00F132F2">
        <w:rPr>
          <w:rFonts w:ascii="Times New Roman" w:hAnsi="Times New Roman" w:cs="Times New Roman"/>
          <w:color w:val="000000" w:themeColor="text1"/>
          <w:sz w:val="24"/>
          <w:szCs w:val="24"/>
          <w:lang w:val="en-US"/>
        </w:rPr>
        <w:t xml:space="preserve">of </w:t>
      </w:r>
      <w:r w:rsidR="00632EB2" w:rsidRPr="00F132F2">
        <w:rPr>
          <w:rFonts w:ascii="Times New Roman" w:hAnsi="Times New Roman" w:cs="Times New Roman"/>
          <w:color w:val="000000" w:themeColor="text1"/>
          <w:sz w:val="24"/>
          <w:szCs w:val="24"/>
          <w:lang w:val="en-US"/>
        </w:rPr>
        <w:t>adaptive strategies</w:t>
      </w:r>
      <w:r w:rsidR="00F542AD" w:rsidRPr="00F132F2">
        <w:rPr>
          <w:rFonts w:ascii="Times New Roman" w:hAnsi="Times New Roman" w:cs="Times New Roman"/>
          <w:color w:val="000000" w:themeColor="text1"/>
          <w:sz w:val="24"/>
          <w:szCs w:val="24"/>
          <w:lang w:val="en-US"/>
        </w:rPr>
        <w:t xml:space="preserve"> PDEs </w:t>
      </w:r>
      <w:r w:rsidR="00B01731" w:rsidRPr="00F132F2">
        <w:rPr>
          <w:rFonts w:ascii="Times New Roman" w:hAnsi="Times New Roman" w:cs="Times New Roman"/>
          <w:color w:val="000000" w:themeColor="text1"/>
          <w:sz w:val="24"/>
          <w:szCs w:val="24"/>
          <w:lang w:val="en-US"/>
        </w:rPr>
        <w:t>enact to promote their self-determination</w:t>
      </w:r>
      <w:r w:rsidR="002D3BB2" w:rsidRPr="00F132F2">
        <w:rPr>
          <w:rFonts w:ascii="Times New Roman" w:hAnsi="Times New Roman" w:cs="Times New Roman"/>
          <w:color w:val="000000" w:themeColor="text1"/>
          <w:sz w:val="24"/>
          <w:szCs w:val="24"/>
          <w:lang w:val="en-US"/>
        </w:rPr>
        <w:t xml:space="preserve"> and balance power</w:t>
      </w:r>
      <w:r w:rsidR="004E7CA4" w:rsidRPr="00F132F2">
        <w:rPr>
          <w:rFonts w:ascii="Times New Roman" w:hAnsi="Times New Roman" w:cs="Times New Roman"/>
          <w:color w:val="000000" w:themeColor="text1"/>
          <w:sz w:val="24"/>
          <w:szCs w:val="24"/>
        </w:rPr>
        <w:t xml:space="preserve">. </w:t>
      </w:r>
    </w:p>
    <w:p w14:paraId="64ED8D4C" w14:textId="76F03DB0" w:rsidR="004212BB" w:rsidRPr="00F132F2" w:rsidRDefault="00477434" w:rsidP="00DE3759">
      <w:pPr>
        <w:pStyle w:val="Heading3"/>
        <w:rPr>
          <w:color w:val="000000" w:themeColor="text1"/>
        </w:rPr>
      </w:pPr>
      <w:r w:rsidRPr="00F132F2">
        <w:rPr>
          <w:color w:val="000000" w:themeColor="text1"/>
        </w:rPr>
        <w:t xml:space="preserve">Strategic </w:t>
      </w:r>
      <w:r w:rsidR="00624018" w:rsidRPr="00F132F2">
        <w:rPr>
          <w:color w:val="000000" w:themeColor="text1"/>
        </w:rPr>
        <w:t>Agility</w:t>
      </w:r>
      <w:r w:rsidR="00F33B64" w:rsidRPr="00F132F2">
        <w:rPr>
          <w:color w:val="000000" w:themeColor="text1"/>
        </w:rPr>
        <w:t xml:space="preserve"> </w:t>
      </w:r>
      <w:r w:rsidR="00A14F45" w:rsidRPr="00F132F2">
        <w:rPr>
          <w:color w:val="000000" w:themeColor="text1"/>
        </w:rPr>
        <w:t>&amp; Dynamic Capabilit</w:t>
      </w:r>
      <w:r w:rsidR="006B52B7" w:rsidRPr="00F132F2">
        <w:rPr>
          <w:color w:val="000000" w:themeColor="text1"/>
        </w:rPr>
        <w:t>ies</w:t>
      </w:r>
      <w:r w:rsidR="00A14F45" w:rsidRPr="00F132F2">
        <w:rPr>
          <w:color w:val="000000" w:themeColor="text1"/>
        </w:rPr>
        <w:t xml:space="preserve"> </w:t>
      </w:r>
    </w:p>
    <w:p w14:paraId="68C7FE03" w14:textId="567F3CFD" w:rsidR="00DE3759" w:rsidRPr="00F132F2" w:rsidRDefault="00E02A83" w:rsidP="001819B6">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rPr>
        <w:t>B</w:t>
      </w:r>
      <w:r w:rsidR="00DC4C5D" w:rsidRPr="00F132F2">
        <w:rPr>
          <w:rFonts w:ascii="Times New Roman" w:hAnsi="Times New Roman" w:cs="Times New Roman"/>
          <w:color w:val="000000" w:themeColor="text1"/>
          <w:sz w:val="24"/>
          <w:szCs w:val="24"/>
        </w:rPr>
        <w:t xml:space="preserve">eyond platform-specific </w:t>
      </w:r>
      <w:r w:rsidR="00CA5F7B" w:rsidRPr="00F132F2">
        <w:rPr>
          <w:rFonts w:ascii="Times New Roman" w:hAnsi="Times New Roman" w:cs="Times New Roman"/>
          <w:color w:val="000000" w:themeColor="text1"/>
          <w:sz w:val="24"/>
          <w:szCs w:val="24"/>
        </w:rPr>
        <w:t>strategies</w:t>
      </w:r>
      <w:r w:rsidR="00DC4C5D" w:rsidRPr="00F132F2">
        <w:rPr>
          <w:rFonts w:ascii="Times New Roman" w:hAnsi="Times New Roman" w:cs="Times New Roman"/>
          <w:color w:val="000000" w:themeColor="text1"/>
          <w:sz w:val="24"/>
          <w:szCs w:val="24"/>
        </w:rPr>
        <w:t xml:space="preserve"> of </w:t>
      </w:r>
      <w:r w:rsidR="00744B3B" w:rsidRPr="00F132F2">
        <w:rPr>
          <w:rFonts w:ascii="Times New Roman" w:hAnsi="Times New Roman" w:cs="Times New Roman"/>
          <w:color w:val="000000" w:themeColor="text1"/>
          <w:sz w:val="24"/>
          <w:szCs w:val="24"/>
        </w:rPr>
        <w:t xml:space="preserve">adaptation, the established </w:t>
      </w:r>
      <w:r w:rsidR="009C43FE" w:rsidRPr="00F132F2">
        <w:rPr>
          <w:rFonts w:ascii="Times New Roman" w:hAnsi="Times New Roman" w:cs="Times New Roman"/>
          <w:color w:val="000000" w:themeColor="text1"/>
          <w:sz w:val="24"/>
          <w:szCs w:val="24"/>
          <w:lang w:val="en-US"/>
        </w:rPr>
        <w:t>strategy literature</w:t>
      </w:r>
      <w:r w:rsidR="00744B3B" w:rsidRPr="00F132F2">
        <w:rPr>
          <w:rFonts w:ascii="Times New Roman" w:hAnsi="Times New Roman" w:cs="Times New Roman"/>
          <w:color w:val="000000" w:themeColor="text1"/>
          <w:sz w:val="24"/>
          <w:szCs w:val="24"/>
          <w:lang w:val="en-US"/>
        </w:rPr>
        <w:t xml:space="preserve"> </w:t>
      </w:r>
      <w:r w:rsidR="00FD2CD8" w:rsidRPr="00F132F2">
        <w:rPr>
          <w:rFonts w:ascii="Times New Roman" w:hAnsi="Times New Roman" w:cs="Times New Roman"/>
          <w:color w:val="000000" w:themeColor="text1"/>
          <w:sz w:val="24"/>
          <w:szCs w:val="24"/>
          <w:lang w:val="en-US"/>
        </w:rPr>
        <w:t>proposes</w:t>
      </w:r>
      <w:r w:rsidR="000A360E" w:rsidRPr="00F132F2">
        <w:rPr>
          <w:rFonts w:ascii="Times New Roman" w:hAnsi="Times New Roman" w:cs="Times New Roman"/>
          <w:color w:val="000000" w:themeColor="text1"/>
          <w:sz w:val="24"/>
          <w:szCs w:val="24"/>
          <w:lang w:val="en-US"/>
        </w:rPr>
        <w:t xml:space="preserve"> </w:t>
      </w:r>
      <w:r w:rsidR="004A2417" w:rsidRPr="00F132F2">
        <w:rPr>
          <w:rFonts w:ascii="Times New Roman" w:hAnsi="Times New Roman" w:cs="Times New Roman"/>
          <w:color w:val="000000" w:themeColor="text1"/>
          <w:sz w:val="24"/>
          <w:szCs w:val="24"/>
          <w:lang w:val="en-US"/>
        </w:rPr>
        <w:t xml:space="preserve">dynamic capabilities (DCs) </w:t>
      </w:r>
      <w:r w:rsidR="009C43FE" w:rsidRPr="00F132F2">
        <w:rPr>
          <w:rFonts w:ascii="Times New Roman" w:hAnsi="Times New Roman" w:cs="Times New Roman"/>
          <w:color w:val="000000" w:themeColor="text1"/>
          <w:sz w:val="24"/>
          <w:szCs w:val="24"/>
          <w:lang w:val="en-US"/>
        </w:rPr>
        <w:t>as</w:t>
      </w:r>
      <w:r w:rsidR="00DE3759" w:rsidRPr="00F132F2">
        <w:rPr>
          <w:rFonts w:ascii="Times New Roman" w:hAnsi="Times New Roman" w:cs="Times New Roman"/>
          <w:color w:val="000000" w:themeColor="text1"/>
          <w:sz w:val="24"/>
          <w:szCs w:val="24"/>
          <w:lang w:val="en-US"/>
        </w:rPr>
        <w:t xml:space="preserve"> a</w:t>
      </w:r>
      <w:r w:rsidR="007F5F2B" w:rsidRPr="00F132F2">
        <w:rPr>
          <w:rFonts w:ascii="Times New Roman" w:hAnsi="Times New Roman" w:cs="Times New Roman"/>
          <w:color w:val="000000" w:themeColor="text1"/>
          <w:sz w:val="24"/>
          <w:szCs w:val="24"/>
          <w:lang w:val="en-US"/>
        </w:rPr>
        <w:t>n underlying</w:t>
      </w:r>
      <w:r w:rsidR="00F2233D" w:rsidRPr="00F132F2">
        <w:rPr>
          <w:rFonts w:ascii="Times New Roman" w:hAnsi="Times New Roman" w:cs="Times New Roman"/>
          <w:color w:val="000000" w:themeColor="text1"/>
          <w:sz w:val="24"/>
          <w:szCs w:val="24"/>
          <w:lang w:val="en-US"/>
        </w:rPr>
        <w:t xml:space="preserve"> </w:t>
      </w:r>
      <w:r w:rsidR="00DE3759" w:rsidRPr="00F132F2">
        <w:rPr>
          <w:rFonts w:ascii="Times New Roman" w:hAnsi="Times New Roman" w:cs="Times New Roman"/>
          <w:color w:val="000000" w:themeColor="text1"/>
          <w:sz w:val="24"/>
          <w:szCs w:val="24"/>
          <w:lang w:val="en-US"/>
        </w:rPr>
        <w:t xml:space="preserve">theoretical </w:t>
      </w:r>
      <w:r w:rsidR="007F5F2B" w:rsidRPr="00F132F2">
        <w:rPr>
          <w:rFonts w:ascii="Times New Roman" w:hAnsi="Times New Roman" w:cs="Times New Roman"/>
          <w:color w:val="000000" w:themeColor="text1"/>
          <w:sz w:val="24"/>
          <w:szCs w:val="24"/>
          <w:lang w:val="en-US"/>
        </w:rPr>
        <w:t>framework</w:t>
      </w:r>
      <w:r w:rsidR="00DE3759" w:rsidRPr="00F132F2">
        <w:rPr>
          <w:rFonts w:ascii="Times New Roman" w:hAnsi="Times New Roman" w:cs="Times New Roman"/>
          <w:color w:val="000000" w:themeColor="text1"/>
          <w:sz w:val="24"/>
          <w:szCs w:val="24"/>
          <w:lang w:val="en-US"/>
        </w:rPr>
        <w:t xml:space="preserve"> for exploring a </w:t>
      </w:r>
      <w:r w:rsidR="004A2417" w:rsidRPr="00F132F2">
        <w:rPr>
          <w:rFonts w:ascii="Times New Roman" w:hAnsi="Times New Roman" w:cs="Times New Roman"/>
          <w:color w:val="000000" w:themeColor="text1"/>
          <w:sz w:val="24"/>
          <w:szCs w:val="24"/>
          <w:lang w:val="en-US"/>
        </w:rPr>
        <w:lastRenderedPageBreak/>
        <w:t>firm's adaptive</w:t>
      </w:r>
      <w:r w:rsidR="003322B8" w:rsidRPr="00F132F2">
        <w:rPr>
          <w:rFonts w:ascii="Times New Roman" w:hAnsi="Times New Roman" w:cs="Times New Roman"/>
          <w:color w:val="000000" w:themeColor="text1"/>
          <w:sz w:val="24"/>
          <w:szCs w:val="24"/>
          <w:lang w:val="en-US"/>
        </w:rPr>
        <w:t xml:space="preserve"> </w:t>
      </w:r>
      <w:r w:rsidR="00DE3759" w:rsidRPr="00F132F2">
        <w:rPr>
          <w:rFonts w:ascii="Times New Roman" w:hAnsi="Times New Roman" w:cs="Times New Roman"/>
          <w:color w:val="000000" w:themeColor="text1"/>
          <w:sz w:val="24"/>
          <w:szCs w:val="24"/>
          <w:lang w:val="en-US"/>
        </w:rPr>
        <w:t xml:space="preserve">strategies </w:t>
      </w:r>
      <w:r w:rsidR="00F2233D" w:rsidRPr="00F132F2">
        <w:rPr>
          <w:rFonts w:ascii="Times New Roman" w:hAnsi="Times New Roman" w:cs="Times New Roman"/>
          <w:color w:val="000000" w:themeColor="text1"/>
          <w:sz w:val="24"/>
          <w:szCs w:val="24"/>
          <w:lang w:val="en-US"/>
        </w:rPr>
        <w:t>and survival</w:t>
      </w:r>
      <w:r w:rsidR="004A2417" w:rsidRPr="00F132F2">
        <w:rPr>
          <w:rFonts w:ascii="Times New Roman" w:hAnsi="Times New Roman" w:cs="Times New Roman"/>
          <w:color w:val="000000" w:themeColor="text1"/>
          <w:sz w:val="24"/>
          <w:szCs w:val="24"/>
          <w:lang w:val="en-US"/>
        </w:rPr>
        <w:t xml:space="preserve"> in</w:t>
      </w:r>
      <w:r w:rsidR="00787A61" w:rsidRPr="00F132F2">
        <w:rPr>
          <w:rFonts w:ascii="Times New Roman" w:hAnsi="Times New Roman" w:cs="Times New Roman"/>
          <w:color w:val="000000" w:themeColor="text1"/>
          <w:sz w:val="24"/>
          <w:szCs w:val="24"/>
          <w:lang w:val="en-US"/>
        </w:rPr>
        <w:t xml:space="preserve"> </w:t>
      </w:r>
      <w:r w:rsidR="00466F5F" w:rsidRPr="00F132F2">
        <w:rPr>
          <w:rFonts w:ascii="Times New Roman" w:hAnsi="Times New Roman" w:cs="Times New Roman"/>
          <w:color w:val="000000" w:themeColor="text1"/>
          <w:sz w:val="24"/>
          <w:szCs w:val="24"/>
          <w:lang w:val="en-US"/>
        </w:rPr>
        <w:t>high-velocity</w:t>
      </w:r>
      <w:r w:rsidR="00787A61" w:rsidRPr="00F132F2">
        <w:rPr>
          <w:rFonts w:ascii="Times New Roman" w:hAnsi="Times New Roman" w:cs="Times New Roman"/>
          <w:color w:val="000000" w:themeColor="text1"/>
          <w:sz w:val="24"/>
          <w:szCs w:val="24"/>
          <w:lang w:val="en-US"/>
        </w:rPr>
        <w:t xml:space="preserve"> ecosystems</w:t>
      </w:r>
      <w:r w:rsidR="0016661E" w:rsidRPr="00F132F2">
        <w:rPr>
          <w:rFonts w:ascii="Times New Roman" w:hAnsi="Times New Roman" w:cs="Times New Roman"/>
          <w:color w:val="000000" w:themeColor="text1"/>
          <w:sz w:val="24"/>
          <w:szCs w:val="24"/>
          <w:lang w:val="en-US"/>
        </w:rPr>
        <w:t xml:space="preserve"> (Teece et al., 1997</w:t>
      </w:r>
      <w:r w:rsidR="004D6D86" w:rsidRPr="00F132F2">
        <w:rPr>
          <w:rFonts w:ascii="Times New Roman" w:hAnsi="Times New Roman" w:cs="Times New Roman"/>
          <w:color w:val="000000" w:themeColor="text1"/>
          <w:sz w:val="24"/>
          <w:szCs w:val="24"/>
          <w:lang w:val="en-US"/>
        </w:rPr>
        <w:t>; Eisenhardt &amp; Martin, 2000</w:t>
      </w:r>
      <w:r w:rsidR="00B955A3" w:rsidRPr="00F132F2">
        <w:rPr>
          <w:rFonts w:ascii="Times New Roman" w:hAnsi="Times New Roman" w:cs="Times New Roman"/>
          <w:color w:val="000000" w:themeColor="text1"/>
          <w:sz w:val="24"/>
          <w:szCs w:val="24"/>
          <w:lang w:val="en-US"/>
        </w:rPr>
        <w:t>; Wang &amp; Ahmed, 2007</w:t>
      </w:r>
      <w:r w:rsidR="004D6D86" w:rsidRPr="00F132F2">
        <w:rPr>
          <w:rFonts w:ascii="Times New Roman" w:hAnsi="Times New Roman" w:cs="Times New Roman"/>
          <w:color w:val="000000" w:themeColor="text1"/>
          <w:sz w:val="24"/>
          <w:szCs w:val="24"/>
          <w:lang w:val="en-US"/>
        </w:rPr>
        <w:t>)</w:t>
      </w:r>
      <w:r w:rsidR="009C43FE" w:rsidRPr="00F132F2">
        <w:rPr>
          <w:rFonts w:ascii="Times New Roman" w:hAnsi="Times New Roman" w:cs="Times New Roman"/>
          <w:color w:val="000000" w:themeColor="text1"/>
          <w:sz w:val="24"/>
          <w:szCs w:val="24"/>
          <w:lang w:val="en-US"/>
        </w:rPr>
        <w:t xml:space="preserve">. </w:t>
      </w:r>
      <w:r w:rsidR="000C33E6" w:rsidRPr="00F132F2">
        <w:rPr>
          <w:rFonts w:ascii="Times New Roman" w:hAnsi="Times New Roman" w:cs="Times New Roman"/>
          <w:color w:val="000000" w:themeColor="text1"/>
          <w:sz w:val="24"/>
          <w:szCs w:val="24"/>
          <w:lang w:val="en-US"/>
        </w:rPr>
        <w:t>Transaction platforms are</w:t>
      </w:r>
      <w:r w:rsidR="00CE1341" w:rsidRPr="00F132F2">
        <w:rPr>
          <w:rFonts w:ascii="Times New Roman" w:hAnsi="Times New Roman" w:cs="Times New Roman"/>
          <w:color w:val="000000" w:themeColor="text1"/>
          <w:sz w:val="24"/>
          <w:szCs w:val="24"/>
          <w:lang w:val="en-US"/>
        </w:rPr>
        <w:t xml:space="preserve"> high-velocity ecosystems </w:t>
      </w:r>
      <w:r w:rsidR="000C33E6" w:rsidRPr="00F132F2">
        <w:rPr>
          <w:rFonts w:ascii="Times New Roman" w:hAnsi="Times New Roman" w:cs="Times New Roman"/>
          <w:color w:val="000000" w:themeColor="text1"/>
          <w:sz w:val="24"/>
          <w:szCs w:val="24"/>
          <w:lang w:val="en-US"/>
        </w:rPr>
        <w:t xml:space="preserve">from the perspective that governance </w:t>
      </w:r>
      <w:r w:rsidR="002B4645" w:rsidRPr="00F132F2">
        <w:rPr>
          <w:rFonts w:ascii="Times New Roman" w:hAnsi="Times New Roman" w:cs="Times New Roman"/>
          <w:color w:val="000000" w:themeColor="text1"/>
          <w:sz w:val="24"/>
          <w:szCs w:val="24"/>
          <w:lang w:val="en-US"/>
        </w:rPr>
        <w:t>rules change</w:t>
      </w:r>
      <w:r w:rsidR="00BD7B69" w:rsidRPr="00F132F2">
        <w:rPr>
          <w:rFonts w:ascii="Times New Roman" w:hAnsi="Times New Roman" w:cs="Times New Roman"/>
          <w:color w:val="000000" w:themeColor="text1"/>
          <w:sz w:val="24"/>
          <w:szCs w:val="24"/>
          <w:lang w:val="en-US"/>
        </w:rPr>
        <w:t xml:space="preserve"> regularly</w:t>
      </w:r>
      <w:r w:rsidR="00DE3759" w:rsidRPr="00F132F2">
        <w:rPr>
          <w:rFonts w:ascii="Times New Roman" w:hAnsi="Times New Roman" w:cs="Times New Roman"/>
          <w:color w:val="000000" w:themeColor="text1"/>
          <w:sz w:val="24"/>
          <w:szCs w:val="24"/>
          <w:lang w:val="en-US"/>
        </w:rPr>
        <w:t>,</w:t>
      </w:r>
      <w:r w:rsidR="002B4645" w:rsidRPr="00F132F2">
        <w:rPr>
          <w:rFonts w:ascii="Times New Roman" w:hAnsi="Times New Roman" w:cs="Times New Roman"/>
          <w:color w:val="000000" w:themeColor="text1"/>
          <w:sz w:val="24"/>
          <w:szCs w:val="24"/>
          <w:lang w:val="en-US"/>
        </w:rPr>
        <w:t xml:space="preserve"> creating an atmosphere of Knightian uncertainty</w:t>
      </w:r>
      <w:r w:rsidR="00D82122" w:rsidRPr="00F132F2">
        <w:rPr>
          <w:rFonts w:ascii="Times New Roman" w:hAnsi="Times New Roman" w:cs="Times New Roman"/>
          <w:color w:val="000000" w:themeColor="text1"/>
          <w:sz w:val="24"/>
          <w:szCs w:val="24"/>
          <w:lang w:val="en-US"/>
        </w:rPr>
        <w:t xml:space="preserve"> that PDEs need to manage</w:t>
      </w:r>
      <w:r w:rsidR="0016688D" w:rsidRPr="00F132F2">
        <w:rPr>
          <w:rFonts w:ascii="Times New Roman" w:hAnsi="Times New Roman" w:cs="Times New Roman"/>
          <w:color w:val="000000" w:themeColor="text1"/>
          <w:sz w:val="24"/>
          <w:szCs w:val="24"/>
          <w:lang w:val="en-US"/>
        </w:rPr>
        <w:t xml:space="preserve"> (McMullen &amp; Shepherd, 2006)</w:t>
      </w:r>
      <w:r w:rsidR="002B4645" w:rsidRPr="00F132F2">
        <w:rPr>
          <w:rFonts w:ascii="Times New Roman" w:hAnsi="Times New Roman" w:cs="Times New Roman"/>
          <w:color w:val="000000" w:themeColor="text1"/>
          <w:sz w:val="24"/>
          <w:szCs w:val="24"/>
          <w:lang w:val="en-US"/>
        </w:rPr>
        <w:t xml:space="preserve">. </w:t>
      </w:r>
      <w:r w:rsidR="00DA6465" w:rsidRPr="00F132F2">
        <w:rPr>
          <w:rFonts w:ascii="Times New Roman" w:hAnsi="Times New Roman" w:cs="Times New Roman"/>
          <w:color w:val="000000" w:themeColor="text1"/>
          <w:sz w:val="24"/>
          <w:szCs w:val="24"/>
          <w:lang w:val="en-US"/>
        </w:rPr>
        <w:t xml:space="preserve">In such ecosystems, </w:t>
      </w:r>
      <w:r w:rsidR="00AC1CE4" w:rsidRPr="00F132F2">
        <w:rPr>
          <w:rFonts w:ascii="Times New Roman" w:hAnsi="Times New Roman" w:cs="Times New Roman"/>
          <w:color w:val="000000" w:themeColor="text1"/>
          <w:sz w:val="24"/>
          <w:szCs w:val="24"/>
          <w:lang w:val="en-US"/>
        </w:rPr>
        <w:t xml:space="preserve">successful firms </w:t>
      </w:r>
      <w:r w:rsidR="00A14F45" w:rsidRPr="00F132F2">
        <w:rPr>
          <w:rFonts w:ascii="Times New Roman" w:hAnsi="Times New Roman" w:cs="Times New Roman"/>
          <w:color w:val="000000" w:themeColor="text1"/>
          <w:sz w:val="24"/>
          <w:szCs w:val="24"/>
          <w:lang w:val="en-US"/>
        </w:rPr>
        <w:t xml:space="preserve">are said to </w:t>
      </w:r>
      <w:r w:rsidR="00DE3759" w:rsidRPr="00F132F2">
        <w:rPr>
          <w:rFonts w:ascii="Times New Roman" w:hAnsi="Times New Roman" w:cs="Times New Roman"/>
          <w:color w:val="000000" w:themeColor="text1"/>
          <w:sz w:val="24"/>
          <w:szCs w:val="24"/>
          <w:lang w:val="en-US"/>
        </w:rPr>
        <w:t xml:space="preserve">harness their </w:t>
      </w:r>
      <w:r w:rsidR="00841595" w:rsidRPr="00F132F2">
        <w:rPr>
          <w:rFonts w:ascii="Times New Roman" w:hAnsi="Times New Roman" w:cs="Times New Roman"/>
          <w:color w:val="000000" w:themeColor="text1"/>
          <w:sz w:val="24"/>
          <w:szCs w:val="24"/>
          <w:lang w:val="en-US"/>
        </w:rPr>
        <w:t>DCs</w:t>
      </w:r>
      <w:r w:rsidR="00D82122" w:rsidRPr="00F132F2">
        <w:rPr>
          <w:rFonts w:ascii="Times New Roman" w:hAnsi="Times New Roman" w:cs="Times New Roman"/>
          <w:color w:val="000000" w:themeColor="text1"/>
          <w:sz w:val="24"/>
          <w:szCs w:val="24"/>
          <w:lang w:val="en-US"/>
        </w:rPr>
        <w:t xml:space="preserve"> </w:t>
      </w:r>
      <w:r w:rsidR="00A0747F" w:rsidRPr="00F132F2">
        <w:rPr>
          <w:rFonts w:ascii="Times New Roman" w:hAnsi="Times New Roman" w:cs="Times New Roman"/>
          <w:color w:val="000000" w:themeColor="text1"/>
          <w:sz w:val="24"/>
          <w:szCs w:val="24"/>
          <w:lang w:val="en-US"/>
        </w:rPr>
        <w:t>- specifically</w:t>
      </w:r>
      <w:r w:rsidR="00DE3759" w:rsidRPr="00F132F2">
        <w:rPr>
          <w:rFonts w:ascii="Times New Roman" w:hAnsi="Times New Roman" w:cs="Times New Roman"/>
          <w:color w:val="000000" w:themeColor="text1"/>
          <w:sz w:val="24"/>
          <w:szCs w:val="24"/>
          <w:lang w:val="en-US"/>
        </w:rPr>
        <w:t xml:space="preserve"> defined as adaptive, innovative,</w:t>
      </w:r>
      <w:r w:rsidR="00A14F45" w:rsidRPr="00F132F2">
        <w:rPr>
          <w:rFonts w:ascii="Times New Roman" w:hAnsi="Times New Roman" w:cs="Times New Roman"/>
          <w:color w:val="000000" w:themeColor="text1"/>
          <w:sz w:val="24"/>
          <w:szCs w:val="24"/>
          <w:lang w:val="en-US"/>
        </w:rPr>
        <w:t xml:space="preserve"> and absorptive </w:t>
      </w:r>
      <w:r w:rsidR="00DE3759" w:rsidRPr="00F132F2">
        <w:rPr>
          <w:rFonts w:ascii="Times New Roman" w:hAnsi="Times New Roman" w:cs="Times New Roman"/>
          <w:color w:val="000000" w:themeColor="text1"/>
          <w:sz w:val="24"/>
          <w:szCs w:val="24"/>
          <w:lang w:val="en-US"/>
        </w:rPr>
        <w:t xml:space="preserve">capabilities </w:t>
      </w:r>
      <w:r w:rsidR="00A14F45" w:rsidRPr="00F132F2">
        <w:rPr>
          <w:rFonts w:ascii="Times New Roman" w:hAnsi="Times New Roman" w:cs="Times New Roman"/>
          <w:color w:val="000000" w:themeColor="text1"/>
          <w:sz w:val="24"/>
          <w:szCs w:val="24"/>
          <w:lang w:val="en-US"/>
        </w:rPr>
        <w:t xml:space="preserve">(Wang &amp; Ahmed, 2007). These capabilities allow firms to sense </w:t>
      </w:r>
      <w:r w:rsidR="004A2417" w:rsidRPr="00F132F2">
        <w:rPr>
          <w:rFonts w:ascii="Times New Roman" w:hAnsi="Times New Roman" w:cs="Times New Roman"/>
          <w:color w:val="000000" w:themeColor="text1"/>
          <w:sz w:val="24"/>
          <w:szCs w:val="24"/>
          <w:lang w:val="en-US"/>
        </w:rPr>
        <w:t xml:space="preserve">threats and </w:t>
      </w:r>
      <w:r w:rsidR="00A14F45" w:rsidRPr="00F132F2">
        <w:rPr>
          <w:rFonts w:ascii="Times New Roman" w:hAnsi="Times New Roman" w:cs="Times New Roman"/>
          <w:color w:val="000000" w:themeColor="text1"/>
          <w:sz w:val="24"/>
          <w:szCs w:val="24"/>
          <w:lang w:val="en-US"/>
        </w:rPr>
        <w:t xml:space="preserve">seize </w:t>
      </w:r>
      <w:r w:rsidR="004A2417" w:rsidRPr="00F132F2">
        <w:rPr>
          <w:rFonts w:ascii="Times New Roman" w:hAnsi="Times New Roman" w:cs="Times New Roman"/>
          <w:color w:val="000000" w:themeColor="text1"/>
          <w:sz w:val="24"/>
          <w:szCs w:val="24"/>
          <w:lang w:val="en-US"/>
        </w:rPr>
        <w:t>opportunities</w:t>
      </w:r>
      <w:r w:rsidR="00DE3759" w:rsidRPr="00F132F2">
        <w:rPr>
          <w:rFonts w:ascii="Times New Roman" w:hAnsi="Times New Roman" w:cs="Times New Roman"/>
          <w:color w:val="000000" w:themeColor="text1"/>
          <w:sz w:val="24"/>
          <w:szCs w:val="24"/>
          <w:lang w:val="en-US"/>
        </w:rPr>
        <w:t xml:space="preserve"> for transformation</w:t>
      </w:r>
      <w:r w:rsidR="004A2417" w:rsidRPr="00F132F2">
        <w:rPr>
          <w:rFonts w:ascii="Times New Roman" w:hAnsi="Times New Roman" w:cs="Times New Roman"/>
          <w:color w:val="000000" w:themeColor="text1"/>
          <w:sz w:val="24"/>
          <w:szCs w:val="24"/>
          <w:lang w:val="en-US"/>
        </w:rPr>
        <w:t xml:space="preserve"> through continuous business model innovation </w:t>
      </w:r>
      <w:r w:rsidR="00487D56" w:rsidRPr="00F132F2">
        <w:rPr>
          <w:rFonts w:ascii="Times New Roman" w:hAnsi="Times New Roman" w:cs="Times New Roman"/>
          <w:color w:val="000000" w:themeColor="text1"/>
          <w:sz w:val="24"/>
          <w:szCs w:val="24"/>
          <w:lang w:val="en-US"/>
        </w:rPr>
        <w:t>(</w:t>
      </w:r>
      <w:r w:rsidR="00890C2B" w:rsidRPr="00F132F2">
        <w:rPr>
          <w:rFonts w:ascii="Times New Roman" w:eastAsia="Times New Roman" w:hAnsi="Times New Roman" w:cs="Times New Roman"/>
          <w:color w:val="000000" w:themeColor="text1"/>
          <w:sz w:val="24"/>
          <w:szCs w:val="24"/>
          <w:lang w:val="en-US"/>
        </w:rPr>
        <w:t>Eshima &amp; Anderson, 2017</w:t>
      </w:r>
      <w:r w:rsidR="004A2417" w:rsidRPr="00F132F2">
        <w:rPr>
          <w:rFonts w:ascii="Times New Roman" w:hAnsi="Times New Roman" w:cs="Times New Roman"/>
          <w:color w:val="000000" w:themeColor="text1"/>
          <w:sz w:val="24"/>
          <w:szCs w:val="24"/>
          <w:lang w:val="en-US"/>
        </w:rPr>
        <w:t>)</w:t>
      </w:r>
      <w:r w:rsidR="00841595" w:rsidRPr="00F132F2">
        <w:rPr>
          <w:rFonts w:ascii="Times New Roman" w:hAnsi="Times New Roman" w:cs="Times New Roman"/>
          <w:color w:val="000000" w:themeColor="text1"/>
          <w:sz w:val="24"/>
          <w:szCs w:val="24"/>
          <w:lang w:val="en-US"/>
        </w:rPr>
        <w:t xml:space="preserve">. </w:t>
      </w:r>
      <w:r w:rsidR="00292DA5" w:rsidRPr="00F132F2">
        <w:rPr>
          <w:rFonts w:ascii="Times New Roman" w:hAnsi="Times New Roman" w:cs="Times New Roman"/>
          <w:color w:val="000000" w:themeColor="text1"/>
          <w:sz w:val="24"/>
          <w:szCs w:val="24"/>
          <w:lang w:val="en-US"/>
        </w:rPr>
        <w:t>Crucially</w:t>
      </w:r>
      <w:r w:rsidR="004B64F4" w:rsidRPr="00F132F2">
        <w:rPr>
          <w:rFonts w:ascii="Times New Roman" w:hAnsi="Times New Roman" w:cs="Times New Roman"/>
          <w:color w:val="000000" w:themeColor="text1"/>
          <w:sz w:val="24"/>
          <w:szCs w:val="24"/>
          <w:lang w:val="en-US"/>
        </w:rPr>
        <w:t>,</w:t>
      </w:r>
      <w:r w:rsidR="00487D56" w:rsidRPr="00F132F2">
        <w:rPr>
          <w:rFonts w:ascii="Times New Roman" w:hAnsi="Times New Roman" w:cs="Times New Roman"/>
          <w:color w:val="000000" w:themeColor="text1"/>
          <w:sz w:val="24"/>
          <w:szCs w:val="24"/>
          <w:lang w:val="en-US"/>
        </w:rPr>
        <w:t xml:space="preserve"> </w:t>
      </w:r>
      <w:r w:rsidR="00B014F9" w:rsidRPr="00F132F2">
        <w:rPr>
          <w:rFonts w:ascii="Times New Roman" w:hAnsi="Times New Roman" w:cs="Times New Roman"/>
          <w:color w:val="000000" w:themeColor="text1"/>
          <w:sz w:val="24"/>
          <w:szCs w:val="24"/>
          <w:lang w:val="en-US"/>
        </w:rPr>
        <w:t>DCs</w:t>
      </w:r>
      <w:r w:rsidR="00487D56" w:rsidRPr="00F132F2">
        <w:rPr>
          <w:rFonts w:ascii="Times New Roman" w:hAnsi="Times New Roman" w:cs="Times New Roman"/>
          <w:color w:val="000000" w:themeColor="text1"/>
          <w:sz w:val="24"/>
          <w:szCs w:val="24"/>
          <w:lang w:val="en-US"/>
        </w:rPr>
        <w:t xml:space="preserve"> </w:t>
      </w:r>
      <w:r w:rsidR="006A021A" w:rsidRPr="00F132F2">
        <w:rPr>
          <w:rFonts w:ascii="Times New Roman" w:hAnsi="Times New Roman" w:cs="Times New Roman"/>
          <w:color w:val="000000" w:themeColor="text1"/>
          <w:sz w:val="24"/>
          <w:szCs w:val="24"/>
          <w:lang w:val="en-US"/>
        </w:rPr>
        <w:t>materialize</w:t>
      </w:r>
      <w:r w:rsidR="00D60D8E" w:rsidRPr="00F132F2">
        <w:rPr>
          <w:rFonts w:ascii="Times New Roman" w:hAnsi="Times New Roman" w:cs="Times New Roman"/>
          <w:color w:val="000000" w:themeColor="text1"/>
          <w:sz w:val="24"/>
          <w:szCs w:val="24"/>
          <w:lang w:val="en-US"/>
        </w:rPr>
        <w:t xml:space="preserve"> </w:t>
      </w:r>
      <w:r w:rsidR="00487D56" w:rsidRPr="00F132F2">
        <w:rPr>
          <w:rFonts w:ascii="Times New Roman" w:hAnsi="Times New Roman" w:cs="Times New Roman"/>
          <w:color w:val="000000" w:themeColor="text1"/>
          <w:sz w:val="24"/>
          <w:szCs w:val="24"/>
          <w:lang w:val="en-US"/>
        </w:rPr>
        <w:t xml:space="preserve">through </w:t>
      </w:r>
      <w:r w:rsidR="006A021A" w:rsidRPr="00F132F2">
        <w:rPr>
          <w:rFonts w:ascii="Times New Roman" w:hAnsi="Times New Roman" w:cs="Times New Roman"/>
          <w:color w:val="000000" w:themeColor="text1"/>
          <w:sz w:val="24"/>
          <w:szCs w:val="24"/>
          <w:lang w:val="en-US"/>
        </w:rPr>
        <w:t xml:space="preserve">the crucible of </w:t>
      </w:r>
      <w:r w:rsidR="00487D56" w:rsidRPr="00F132F2">
        <w:rPr>
          <w:rFonts w:ascii="Times New Roman" w:hAnsi="Times New Roman" w:cs="Times New Roman"/>
          <w:color w:val="000000" w:themeColor="text1"/>
          <w:sz w:val="24"/>
          <w:szCs w:val="24"/>
          <w:lang w:val="en-US"/>
        </w:rPr>
        <w:t>strategies</w:t>
      </w:r>
      <w:r w:rsidR="004B64F4" w:rsidRPr="00F132F2">
        <w:rPr>
          <w:rFonts w:ascii="Times New Roman" w:hAnsi="Times New Roman" w:cs="Times New Roman"/>
          <w:color w:val="000000" w:themeColor="text1"/>
          <w:sz w:val="24"/>
          <w:szCs w:val="24"/>
          <w:lang w:val="en-US"/>
        </w:rPr>
        <w:t xml:space="preserve"> </w:t>
      </w:r>
      <w:r w:rsidR="00487D56" w:rsidRPr="00F132F2">
        <w:rPr>
          <w:rFonts w:ascii="Times New Roman" w:hAnsi="Times New Roman" w:cs="Times New Roman"/>
          <w:color w:val="000000" w:themeColor="text1"/>
          <w:sz w:val="24"/>
          <w:szCs w:val="24"/>
          <w:lang w:val="en-US"/>
        </w:rPr>
        <w:t>such as agility</w:t>
      </w:r>
      <w:r w:rsidR="001E3FC2" w:rsidRPr="00F132F2">
        <w:rPr>
          <w:rFonts w:ascii="Times New Roman" w:hAnsi="Times New Roman" w:cs="Times New Roman"/>
          <w:color w:val="000000" w:themeColor="text1"/>
          <w:sz w:val="24"/>
          <w:szCs w:val="24"/>
          <w:lang w:val="en-US"/>
        </w:rPr>
        <w:t>,</w:t>
      </w:r>
      <w:r w:rsidR="006A021A" w:rsidRPr="00F132F2">
        <w:rPr>
          <w:rFonts w:ascii="Times New Roman" w:hAnsi="Times New Roman" w:cs="Times New Roman"/>
          <w:color w:val="000000" w:themeColor="text1"/>
          <w:sz w:val="24"/>
          <w:szCs w:val="24"/>
          <w:lang w:val="en-US"/>
        </w:rPr>
        <w:t xml:space="preserve"> which</w:t>
      </w:r>
      <w:r w:rsidR="001E3FC2" w:rsidRPr="00F132F2">
        <w:rPr>
          <w:rFonts w:ascii="Times New Roman" w:hAnsi="Times New Roman" w:cs="Times New Roman"/>
          <w:color w:val="000000" w:themeColor="text1"/>
          <w:sz w:val="24"/>
          <w:szCs w:val="24"/>
          <w:lang w:val="en-US"/>
        </w:rPr>
        <w:t xml:space="preserve"> </w:t>
      </w:r>
      <w:r w:rsidR="006A021A" w:rsidRPr="00F132F2">
        <w:rPr>
          <w:rFonts w:ascii="Times New Roman" w:hAnsi="Times New Roman" w:cs="Times New Roman"/>
          <w:color w:val="000000" w:themeColor="text1"/>
          <w:sz w:val="24"/>
          <w:szCs w:val="24"/>
          <w:lang w:val="en-US"/>
        </w:rPr>
        <w:t>contributes</w:t>
      </w:r>
      <w:r w:rsidR="00932D5B" w:rsidRPr="00F132F2">
        <w:rPr>
          <w:rFonts w:ascii="Times New Roman" w:hAnsi="Times New Roman" w:cs="Times New Roman"/>
          <w:color w:val="000000" w:themeColor="text1"/>
          <w:sz w:val="24"/>
          <w:szCs w:val="24"/>
          <w:lang w:val="en-US"/>
        </w:rPr>
        <w:t xml:space="preserve"> to</w:t>
      </w:r>
      <w:r w:rsidR="001E3FC2" w:rsidRPr="00F132F2">
        <w:rPr>
          <w:rFonts w:ascii="Times New Roman" w:hAnsi="Times New Roman" w:cs="Times New Roman"/>
          <w:color w:val="000000" w:themeColor="text1"/>
          <w:sz w:val="24"/>
          <w:szCs w:val="24"/>
          <w:lang w:val="en-US"/>
        </w:rPr>
        <w:t xml:space="preserve"> organizational resilience</w:t>
      </w:r>
      <w:r w:rsidR="00B014F9" w:rsidRPr="00F132F2">
        <w:rPr>
          <w:rFonts w:ascii="Times New Roman" w:hAnsi="Times New Roman" w:cs="Times New Roman"/>
          <w:color w:val="000000" w:themeColor="text1"/>
          <w:sz w:val="24"/>
          <w:szCs w:val="24"/>
          <w:lang w:val="en-US"/>
        </w:rPr>
        <w:t xml:space="preserve"> in high-velocity ecosystems</w:t>
      </w:r>
      <w:r w:rsidR="00487D56" w:rsidRPr="00F132F2">
        <w:rPr>
          <w:rFonts w:ascii="Times New Roman" w:hAnsi="Times New Roman" w:cs="Times New Roman"/>
          <w:color w:val="000000" w:themeColor="text1"/>
          <w:sz w:val="24"/>
          <w:szCs w:val="24"/>
          <w:lang w:val="en-US"/>
        </w:rPr>
        <w:t xml:space="preserve"> (</w:t>
      </w:r>
      <w:r w:rsidR="00AB0A16" w:rsidRPr="00F132F2">
        <w:rPr>
          <w:rFonts w:ascii="Times New Roman" w:hAnsi="Times New Roman" w:cs="Times New Roman"/>
          <w:color w:val="000000" w:themeColor="text1"/>
          <w:sz w:val="24"/>
          <w:szCs w:val="24"/>
          <w:lang w:val="en-US"/>
        </w:rPr>
        <w:t xml:space="preserve">Weber &amp; </w:t>
      </w:r>
      <w:proofErr w:type="spellStart"/>
      <w:r w:rsidR="00AB0A16" w:rsidRPr="00F132F2">
        <w:rPr>
          <w:rFonts w:ascii="Times New Roman" w:hAnsi="Times New Roman" w:cs="Times New Roman"/>
          <w:color w:val="000000" w:themeColor="text1"/>
          <w:sz w:val="24"/>
          <w:szCs w:val="24"/>
          <w:lang w:val="en-US"/>
        </w:rPr>
        <w:t>Tarba</w:t>
      </w:r>
      <w:proofErr w:type="spellEnd"/>
      <w:r w:rsidR="00AB0A16" w:rsidRPr="00F132F2">
        <w:rPr>
          <w:rFonts w:ascii="Times New Roman" w:hAnsi="Times New Roman" w:cs="Times New Roman"/>
          <w:color w:val="000000" w:themeColor="text1"/>
          <w:sz w:val="24"/>
          <w:szCs w:val="24"/>
          <w:lang w:val="en-US"/>
        </w:rPr>
        <w:t xml:space="preserve">, 2014; </w:t>
      </w:r>
      <w:r w:rsidR="004B64F4" w:rsidRPr="00F132F2">
        <w:rPr>
          <w:rFonts w:ascii="Times New Roman" w:hAnsi="Times New Roman" w:cs="Times New Roman"/>
          <w:color w:val="000000" w:themeColor="text1"/>
          <w:sz w:val="24"/>
          <w:szCs w:val="24"/>
          <w:lang w:val="en-US"/>
        </w:rPr>
        <w:t>Lessard et al., 2016</w:t>
      </w:r>
      <w:r w:rsidR="00487D56" w:rsidRPr="00F132F2">
        <w:rPr>
          <w:rFonts w:ascii="Times New Roman" w:hAnsi="Times New Roman" w:cs="Times New Roman"/>
          <w:color w:val="000000" w:themeColor="text1"/>
          <w:sz w:val="24"/>
          <w:szCs w:val="24"/>
          <w:lang w:val="en-US"/>
        </w:rPr>
        <w:t>).</w:t>
      </w:r>
      <w:r w:rsidR="00DE3759" w:rsidRPr="00F132F2">
        <w:rPr>
          <w:rFonts w:ascii="Times New Roman" w:hAnsi="Times New Roman" w:cs="Times New Roman"/>
          <w:color w:val="000000" w:themeColor="text1"/>
          <w:sz w:val="24"/>
          <w:szCs w:val="24"/>
          <w:lang w:val="en-US"/>
        </w:rPr>
        <w:t xml:space="preserve"> </w:t>
      </w:r>
      <w:r w:rsidR="00BA5112" w:rsidRPr="00F132F2">
        <w:rPr>
          <w:rFonts w:ascii="Times New Roman" w:hAnsi="Times New Roman" w:cs="Times New Roman"/>
          <w:color w:val="000000" w:themeColor="text1"/>
          <w:sz w:val="24"/>
          <w:szCs w:val="24"/>
          <w:lang w:val="en-US"/>
        </w:rPr>
        <w:t xml:space="preserve">Hence, </w:t>
      </w:r>
      <w:r w:rsidR="00FD7DAA" w:rsidRPr="00F132F2">
        <w:rPr>
          <w:rFonts w:ascii="Times New Roman" w:hAnsi="Times New Roman" w:cs="Times New Roman"/>
          <w:color w:val="000000" w:themeColor="text1"/>
          <w:sz w:val="24"/>
          <w:szCs w:val="24"/>
        </w:rPr>
        <w:t xml:space="preserve">Teece et al. (2016, p. 17) define </w:t>
      </w:r>
      <w:r w:rsidR="00BA5112" w:rsidRPr="00F132F2">
        <w:rPr>
          <w:rFonts w:ascii="Times New Roman" w:hAnsi="Times New Roman" w:cs="Times New Roman"/>
          <w:color w:val="000000" w:themeColor="text1"/>
          <w:sz w:val="24"/>
          <w:szCs w:val="24"/>
        </w:rPr>
        <w:t xml:space="preserve">strategic </w:t>
      </w:r>
      <w:r w:rsidR="00FD7DAA" w:rsidRPr="00F132F2">
        <w:rPr>
          <w:rFonts w:ascii="Times New Roman" w:hAnsi="Times New Roman" w:cs="Times New Roman"/>
          <w:color w:val="000000" w:themeColor="text1"/>
          <w:sz w:val="24"/>
          <w:szCs w:val="24"/>
        </w:rPr>
        <w:t xml:space="preserve">agility as </w:t>
      </w:r>
      <w:r w:rsidR="007F3B6B" w:rsidRPr="00F132F2">
        <w:rPr>
          <w:rFonts w:ascii="Times New Roman" w:hAnsi="Times New Roman" w:cs="Times New Roman"/>
          <w:color w:val="000000" w:themeColor="text1"/>
          <w:sz w:val="24"/>
          <w:szCs w:val="24"/>
        </w:rPr>
        <w:t>‘</w:t>
      </w:r>
      <w:r w:rsidR="00FD7DAA" w:rsidRPr="00F132F2">
        <w:rPr>
          <w:rFonts w:ascii="Times New Roman" w:hAnsi="Times New Roman" w:cs="Times New Roman"/>
          <w:color w:val="000000" w:themeColor="text1"/>
          <w:sz w:val="24"/>
          <w:szCs w:val="24"/>
        </w:rPr>
        <w:t>the capacity of an organization to efficiently and effectively redeploy/redirect its resources to value creating and value protecting (and capturing) higher-yield activities as internal and external circumstances warrant.</w:t>
      </w:r>
      <w:r w:rsidR="007F3B6B" w:rsidRPr="00F132F2">
        <w:rPr>
          <w:rFonts w:ascii="Times New Roman" w:hAnsi="Times New Roman" w:cs="Times New Roman"/>
          <w:color w:val="000000" w:themeColor="text1"/>
          <w:sz w:val="24"/>
          <w:szCs w:val="24"/>
        </w:rPr>
        <w:t>’</w:t>
      </w:r>
      <w:r w:rsidR="001819B6" w:rsidRPr="00F132F2">
        <w:rPr>
          <w:rFonts w:ascii="Times New Roman" w:hAnsi="Times New Roman" w:cs="Times New Roman"/>
          <w:color w:val="000000" w:themeColor="text1"/>
          <w:sz w:val="24"/>
          <w:szCs w:val="24"/>
        </w:rPr>
        <w:t xml:space="preserve"> </w:t>
      </w:r>
    </w:p>
    <w:p w14:paraId="40DC6EF6" w14:textId="36321651" w:rsidR="008411A2" w:rsidRPr="00F132F2" w:rsidRDefault="00BE3C38" w:rsidP="00B401A0">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 xml:space="preserve">Extant </w:t>
      </w:r>
      <w:r w:rsidR="00300D54" w:rsidRPr="00F132F2">
        <w:rPr>
          <w:rFonts w:ascii="Times New Roman" w:hAnsi="Times New Roman" w:cs="Times New Roman"/>
          <w:color w:val="000000" w:themeColor="text1"/>
          <w:sz w:val="24"/>
          <w:szCs w:val="24"/>
          <w:lang w:val="en-US"/>
        </w:rPr>
        <w:t xml:space="preserve">research has </w:t>
      </w:r>
      <w:r w:rsidRPr="00F132F2">
        <w:rPr>
          <w:rFonts w:ascii="Times New Roman" w:hAnsi="Times New Roman" w:cs="Times New Roman"/>
          <w:color w:val="000000" w:themeColor="text1"/>
          <w:sz w:val="24"/>
          <w:szCs w:val="24"/>
          <w:lang w:val="en-US"/>
        </w:rPr>
        <w:t>predominantly</w:t>
      </w:r>
      <w:r w:rsidR="00300D54" w:rsidRPr="00F132F2">
        <w:rPr>
          <w:rFonts w:ascii="Times New Roman" w:hAnsi="Times New Roman" w:cs="Times New Roman"/>
          <w:color w:val="000000" w:themeColor="text1"/>
          <w:sz w:val="24"/>
          <w:szCs w:val="24"/>
          <w:lang w:val="en-US"/>
        </w:rPr>
        <w:t xml:space="preserve"> applied </w:t>
      </w:r>
      <w:r w:rsidR="00487D56" w:rsidRPr="00F132F2">
        <w:rPr>
          <w:rFonts w:ascii="Times New Roman" w:hAnsi="Times New Roman" w:cs="Times New Roman"/>
          <w:color w:val="000000" w:themeColor="text1"/>
          <w:sz w:val="24"/>
          <w:szCs w:val="24"/>
          <w:lang w:val="en-US"/>
        </w:rPr>
        <w:t>th</w:t>
      </w:r>
      <w:r w:rsidR="00A915D4" w:rsidRPr="00F132F2">
        <w:rPr>
          <w:rFonts w:ascii="Times New Roman" w:hAnsi="Times New Roman" w:cs="Times New Roman"/>
          <w:color w:val="000000" w:themeColor="text1"/>
          <w:sz w:val="24"/>
          <w:szCs w:val="24"/>
          <w:lang w:val="en-US"/>
        </w:rPr>
        <w:t>is perspective</w:t>
      </w:r>
      <w:r w:rsidR="00300D54" w:rsidRPr="00F132F2">
        <w:rPr>
          <w:rFonts w:ascii="Times New Roman" w:hAnsi="Times New Roman" w:cs="Times New Roman"/>
          <w:color w:val="000000" w:themeColor="text1"/>
          <w:sz w:val="24"/>
          <w:szCs w:val="24"/>
          <w:lang w:val="en-US"/>
        </w:rPr>
        <w:t xml:space="preserve"> in exploring </w:t>
      </w:r>
      <w:r w:rsidR="008A0554" w:rsidRPr="00F132F2">
        <w:rPr>
          <w:rFonts w:ascii="Times New Roman" w:hAnsi="Times New Roman" w:cs="Times New Roman"/>
          <w:color w:val="000000" w:themeColor="text1"/>
          <w:sz w:val="24"/>
          <w:szCs w:val="24"/>
          <w:lang w:val="en-US"/>
        </w:rPr>
        <w:t>how</w:t>
      </w:r>
      <w:r w:rsidR="004A2417" w:rsidRPr="00F132F2">
        <w:rPr>
          <w:rFonts w:ascii="Times New Roman" w:hAnsi="Times New Roman" w:cs="Times New Roman"/>
          <w:color w:val="000000" w:themeColor="text1"/>
          <w:sz w:val="24"/>
          <w:szCs w:val="24"/>
          <w:lang w:val="en-US"/>
        </w:rPr>
        <w:t xml:space="preserve"> platform </w:t>
      </w:r>
      <w:r w:rsidR="00E44173" w:rsidRPr="00F132F2">
        <w:rPr>
          <w:rFonts w:ascii="Times New Roman" w:hAnsi="Times New Roman" w:cs="Times New Roman"/>
          <w:color w:val="000000" w:themeColor="text1"/>
          <w:sz w:val="24"/>
          <w:szCs w:val="24"/>
          <w:lang w:val="en-US"/>
        </w:rPr>
        <w:t>leaders</w:t>
      </w:r>
      <w:r w:rsidR="008A0554" w:rsidRPr="00F132F2">
        <w:rPr>
          <w:rFonts w:ascii="Times New Roman" w:hAnsi="Times New Roman" w:cs="Times New Roman"/>
          <w:color w:val="000000" w:themeColor="text1"/>
          <w:sz w:val="24"/>
          <w:szCs w:val="24"/>
          <w:lang w:val="en-US"/>
        </w:rPr>
        <w:t xml:space="preserve"> </w:t>
      </w:r>
      <w:r w:rsidR="00487D56" w:rsidRPr="00F132F2">
        <w:rPr>
          <w:rFonts w:ascii="Times New Roman" w:hAnsi="Times New Roman" w:cs="Times New Roman"/>
          <w:color w:val="000000" w:themeColor="text1"/>
          <w:sz w:val="24"/>
          <w:szCs w:val="24"/>
          <w:lang w:val="en-US"/>
        </w:rPr>
        <w:t xml:space="preserve">succeed </w:t>
      </w:r>
      <w:r w:rsidR="007C27E6" w:rsidRPr="00F132F2">
        <w:rPr>
          <w:rFonts w:ascii="Times New Roman" w:hAnsi="Times New Roman" w:cs="Times New Roman"/>
          <w:color w:val="000000" w:themeColor="text1"/>
          <w:sz w:val="24"/>
          <w:szCs w:val="24"/>
          <w:lang w:val="en-US"/>
        </w:rPr>
        <w:t xml:space="preserve">and maintain </w:t>
      </w:r>
      <w:r w:rsidR="00076219" w:rsidRPr="00F132F2">
        <w:rPr>
          <w:rFonts w:ascii="Times New Roman" w:hAnsi="Times New Roman" w:cs="Times New Roman"/>
          <w:color w:val="000000" w:themeColor="text1"/>
          <w:sz w:val="24"/>
          <w:szCs w:val="24"/>
          <w:lang w:val="en-US"/>
        </w:rPr>
        <w:t xml:space="preserve">ecosystem </w:t>
      </w:r>
      <w:r w:rsidR="007C27E6" w:rsidRPr="00F132F2">
        <w:rPr>
          <w:rFonts w:ascii="Times New Roman" w:hAnsi="Times New Roman" w:cs="Times New Roman"/>
          <w:color w:val="000000" w:themeColor="text1"/>
          <w:sz w:val="24"/>
          <w:szCs w:val="24"/>
          <w:lang w:val="en-US"/>
        </w:rPr>
        <w:t>dominance</w:t>
      </w:r>
      <w:r w:rsidR="004A2417" w:rsidRPr="00F132F2">
        <w:rPr>
          <w:rFonts w:ascii="Times New Roman" w:hAnsi="Times New Roman" w:cs="Times New Roman"/>
          <w:color w:val="000000" w:themeColor="text1"/>
          <w:sz w:val="24"/>
          <w:szCs w:val="24"/>
          <w:lang w:val="en-US"/>
        </w:rPr>
        <w:t xml:space="preserve"> (</w:t>
      </w:r>
      <w:proofErr w:type="spellStart"/>
      <w:r w:rsidR="004A2417" w:rsidRPr="00F132F2">
        <w:rPr>
          <w:rFonts w:ascii="Times New Roman" w:hAnsi="Times New Roman" w:cs="Times New Roman"/>
          <w:color w:val="000000" w:themeColor="text1"/>
          <w:sz w:val="24"/>
          <w:szCs w:val="24"/>
          <w:lang w:val="en-US"/>
        </w:rPr>
        <w:t>Helfat</w:t>
      </w:r>
      <w:proofErr w:type="spellEnd"/>
      <w:r w:rsidR="004A2417" w:rsidRPr="00F132F2">
        <w:rPr>
          <w:rFonts w:ascii="Times New Roman" w:hAnsi="Times New Roman" w:cs="Times New Roman"/>
          <w:color w:val="000000" w:themeColor="text1"/>
          <w:sz w:val="24"/>
          <w:szCs w:val="24"/>
          <w:lang w:val="en-US"/>
        </w:rPr>
        <w:t xml:space="preserve"> &amp; </w:t>
      </w:r>
      <w:proofErr w:type="spellStart"/>
      <w:r w:rsidR="004A2417" w:rsidRPr="00F132F2">
        <w:rPr>
          <w:rFonts w:ascii="Times New Roman" w:hAnsi="Times New Roman" w:cs="Times New Roman"/>
          <w:color w:val="000000" w:themeColor="text1"/>
          <w:sz w:val="24"/>
          <w:szCs w:val="24"/>
          <w:lang w:val="en-US"/>
        </w:rPr>
        <w:t>Raubitschek</w:t>
      </w:r>
      <w:proofErr w:type="spellEnd"/>
      <w:r w:rsidR="004A2417" w:rsidRPr="00F132F2">
        <w:rPr>
          <w:rFonts w:ascii="Times New Roman" w:hAnsi="Times New Roman" w:cs="Times New Roman"/>
          <w:color w:val="000000" w:themeColor="text1"/>
          <w:sz w:val="24"/>
          <w:szCs w:val="24"/>
          <w:lang w:val="en-US"/>
        </w:rPr>
        <w:t xml:space="preserve">, 2018; </w:t>
      </w:r>
      <w:proofErr w:type="spellStart"/>
      <w:r w:rsidR="004A2417" w:rsidRPr="00F132F2">
        <w:rPr>
          <w:rFonts w:ascii="Times New Roman" w:hAnsi="Times New Roman" w:cs="Times New Roman"/>
          <w:color w:val="000000" w:themeColor="text1"/>
          <w:sz w:val="24"/>
          <w:szCs w:val="24"/>
          <w:lang w:val="en-US"/>
        </w:rPr>
        <w:t>Jacobides</w:t>
      </w:r>
      <w:proofErr w:type="spellEnd"/>
      <w:r w:rsidR="004A2417" w:rsidRPr="00F132F2">
        <w:rPr>
          <w:rFonts w:ascii="Times New Roman" w:hAnsi="Times New Roman" w:cs="Times New Roman"/>
          <w:color w:val="000000" w:themeColor="text1"/>
          <w:sz w:val="24"/>
          <w:szCs w:val="24"/>
          <w:lang w:val="en-US"/>
        </w:rPr>
        <w:t xml:space="preserve"> et al., 2018</w:t>
      </w:r>
      <w:r w:rsidR="001F187E" w:rsidRPr="00F132F2">
        <w:rPr>
          <w:rFonts w:ascii="Times New Roman" w:hAnsi="Times New Roman" w:cs="Times New Roman"/>
          <w:color w:val="000000" w:themeColor="text1"/>
          <w:sz w:val="24"/>
          <w:szCs w:val="24"/>
          <w:lang w:val="en-US"/>
        </w:rPr>
        <w:t xml:space="preserve">; </w:t>
      </w:r>
      <w:r w:rsidR="001F187E" w:rsidRPr="00F132F2">
        <w:rPr>
          <w:rFonts w:ascii="Times New Roman" w:hAnsi="Times New Roman" w:cs="Times New Roman"/>
          <w:color w:val="000000" w:themeColor="text1"/>
          <w:sz w:val="24"/>
          <w:szCs w:val="24"/>
          <w:shd w:val="clear" w:color="auto" w:fill="FFFFFF"/>
          <w:lang w:val="en-US"/>
        </w:rPr>
        <w:t>Rietveld</w:t>
      </w:r>
      <w:r w:rsidR="00C03B8A" w:rsidRPr="00F132F2">
        <w:rPr>
          <w:rFonts w:ascii="Times New Roman" w:hAnsi="Times New Roman" w:cs="Times New Roman"/>
          <w:color w:val="000000" w:themeColor="text1"/>
          <w:sz w:val="24"/>
          <w:szCs w:val="24"/>
          <w:shd w:val="clear" w:color="auto" w:fill="FFFFFF"/>
          <w:lang w:val="en-US"/>
        </w:rPr>
        <w:t xml:space="preserve"> </w:t>
      </w:r>
      <w:r w:rsidR="001F187E" w:rsidRPr="00F132F2">
        <w:rPr>
          <w:rFonts w:ascii="Times New Roman" w:hAnsi="Times New Roman" w:cs="Times New Roman"/>
          <w:color w:val="000000" w:themeColor="text1"/>
          <w:sz w:val="24"/>
          <w:szCs w:val="24"/>
          <w:shd w:val="clear" w:color="auto" w:fill="FFFFFF"/>
          <w:lang w:val="en-US"/>
        </w:rPr>
        <w:t>&amp; Schilling</w:t>
      </w:r>
      <w:r w:rsidR="00C03B8A" w:rsidRPr="00F132F2">
        <w:rPr>
          <w:rFonts w:ascii="Times New Roman" w:hAnsi="Times New Roman" w:cs="Times New Roman"/>
          <w:color w:val="000000" w:themeColor="text1"/>
          <w:sz w:val="24"/>
          <w:szCs w:val="24"/>
          <w:shd w:val="clear" w:color="auto" w:fill="FFFFFF"/>
          <w:lang w:val="en-US"/>
        </w:rPr>
        <w:t>, 2021</w:t>
      </w:r>
      <w:r w:rsidR="004A2417" w:rsidRPr="00F132F2">
        <w:rPr>
          <w:rFonts w:ascii="Times New Roman" w:hAnsi="Times New Roman" w:cs="Times New Roman"/>
          <w:color w:val="000000" w:themeColor="text1"/>
          <w:sz w:val="24"/>
          <w:szCs w:val="24"/>
          <w:lang w:val="en-US"/>
        </w:rPr>
        <w:t>).</w:t>
      </w:r>
      <w:r w:rsidR="00205FCC" w:rsidRPr="00F132F2">
        <w:rPr>
          <w:rFonts w:ascii="Times New Roman" w:hAnsi="Times New Roman" w:cs="Times New Roman"/>
          <w:color w:val="000000" w:themeColor="text1"/>
          <w:sz w:val="24"/>
          <w:szCs w:val="24"/>
          <w:lang w:val="en-US"/>
        </w:rPr>
        <w:t xml:space="preserve"> </w:t>
      </w:r>
      <w:r w:rsidR="006434B0" w:rsidRPr="00F132F2">
        <w:rPr>
          <w:rFonts w:ascii="Times New Roman" w:hAnsi="Times New Roman" w:cs="Times New Roman"/>
          <w:color w:val="000000" w:themeColor="text1"/>
          <w:sz w:val="24"/>
          <w:szCs w:val="24"/>
          <w:lang w:val="en-US"/>
        </w:rPr>
        <w:t xml:space="preserve">However, </w:t>
      </w:r>
      <w:r w:rsidR="007C7DF1" w:rsidRPr="00F132F2">
        <w:rPr>
          <w:rFonts w:ascii="Times New Roman" w:hAnsi="Times New Roman" w:cs="Times New Roman"/>
          <w:color w:val="000000" w:themeColor="text1"/>
          <w:sz w:val="24"/>
          <w:szCs w:val="24"/>
          <w:lang w:val="en-US"/>
        </w:rPr>
        <w:t>since the</w:t>
      </w:r>
      <w:r w:rsidR="00EB6785" w:rsidRPr="00F132F2">
        <w:rPr>
          <w:rFonts w:ascii="Times New Roman" w:hAnsi="Times New Roman" w:cs="Times New Roman"/>
          <w:color w:val="000000" w:themeColor="text1"/>
          <w:sz w:val="24"/>
          <w:szCs w:val="24"/>
          <w:lang w:val="en-US"/>
        </w:rPr>
        <w:t xml:space="preserve"> successful</w:t>
      </w:r>
      <w:r w:rsidR="004A2417" w:rsidRPr="00F132F2">
        <w:rPr>
          <w:rFonts w:ascii="Times New Roman" w:hAnsi="Times New Roman" w:cs="Times New Roman"/>
          <w:color w:val="000000" w:themeColor="text1"/>
          <w:sz w:val="24"/>
          <w:szCs w:val="24"/>
          <w:lang w:val="en-US"/>
        </w:rPr>
        <w:t xml:space="preserve"> realization </w:t>
      </w:r>
      <w:r w:rsidR="00CD439C" w:rsidRPr="00F132F2">
        <w:rPr>
          <w:rFonts w:ascii="Times New Roman" w:hAnsi="Times New Roman" w:cs="Times New Roman"/>
          <w:color w:val="000000" w:themeColor="text1"/>
          <w:sz w:val="24"/>
          <w:szCs w:val="24"/>
          <w:lang w:val="en-US"/>
        </w:rPr>
        <w:t xml:space="preserve">of strategic agility largely </w:t>
      </w:r>
      <w:r w:rsidR="004A2417" w:rsidRPr="00F132F2">
        <w:rPr>
          <w:rFonts w:ascii="Times New Roman" w:hAnsi="Times New Roman" w:cs="Times New Roman"/>
          <w:color w:val="000000" w:themeColor="text1"/>
          <w:sz w:val="24"/>
          <w:szCs w:val="24"/>
          <w:lang w:val="en-US"/>
        </w:rPr>
        <w:t>depends on a firm</w:t>
      </w:r>
      <w:r w:rsidR="00F76C8A" w:rsidRPr="00F132F2">
        <w:rPr>
          <w:rFonts w:ascii="Times New Roman" w:hAnsi="Times New Roman" w:cs="Times New Roman"/>
          <w:color w:val="000000" w:themeColor="text1"/>
          <w:sz w:val="24"/>
          <w:szCs w:val="24"/>
          <w:lang w:val="en-US"/>
        </w:rPr>
        <w:t>'</w:t>
      </w:r>
      <w:r w:rsidR="004A2417" w:rsidRPr="00F132F2">
        <w:rPr>
          <w:rFonts w:ascii="Times New Roman" w:hAnsi="Times New Roman" w:cs="Times New Roman"/>
          <w:color w:val="000000" w:themeColor="text1"/>
          <w:sz w:val="24"/>
          <w:szCs w:val="24"/>
          <w:lang w:val="en-US"/>
        </w:rPr>
        <w:t xml:space="preserve">s resource base, </w:t>
      </w:r>
      <w:r w:rsidR="007C7DF1" w:rsidRPr="00F132F2">
        <w:rPr>
          <w:rFonts w:ascii="Times New Roman" w:hAnsi="Times New Roman" w:cs="Times New Roman"/>
          <w:color w:val="000000" w:themeColor="text1"/>
          <w:sz w:val="24"/>
          <w:szCs w:val="24"/>
          <w:lang w:val="en-US"/>
        </w:rPr>
        <w:t>it remains unc</w:t>
      </w:r>
      <w:r w:rsidR="00181ED3" w:rsidRPr="00F132F2">
        <w:rPr>
          <w:rFonts w:ascii="Times New Roman" w:hAnsi="Times New Roman" w:cs="Times New Roman"/>
          <w:color w:val="000000" w:themeColor="text1"/>
          <w:sz w:val="24"/>
          <w:szCs w:val="24"/>
          <w:lang w:val="en-US"/>
        </w:rPr>
        <w:t>lear how</w:t>
      </w:r>
      <w:r w:rsidR="004A2417" w:rsidRPr="00F132F2">
        <w:rPr>
          <w:rFonts w:ascii="Times New Roman" w:hAnsi="Times New Roman" w:cs="Times New Roman"/>
          <w:color w:val="000000" w:themeColor="text1"/>
          <w:sz w:val="24"/>
          <w:szCs w:val="24"/>
          <w:lang w:val="en-US"/>
        </w:rPr>
        <w:t xml:space="preserve"> </w:t>
      </w:r>
      <w:proofErr w:type="gramStart"/>
      <w:r w:rsidR="004A2417" w:rsidRPr="00F132F2">
        <w:rPr>
          <w:rFonts w:ascii="Times New Roman" w:hAnsi="Times New Roman" w:cs="Times New Roman"/>
          <w:color w:val="000000" w:themeColor="text1"/>
          <w:sz w:val="24"/>
          <w:szCs w:val="24"/>
          <w:lang w:val="en-US"/>
        </w:rPr>
        <w:t>resource-constrained</w:t>
      </w:r>
      <w:proofErr w:type="gramEnd"/>
      <w:r w:rsidR="004A2417" w:rsidRPr="00F132F2">
        <w:rPr>
          <w:rFonts w:ascii="Times New Roman" w:hAnsi="Times New Roman" w:cs="Times New Roman"/>
          <w:color w:val="000000" w:themeColor="text1"/>
          <w:sz w:val="24"/>
          <w:szCs w:val="24"/>
          <w:lang w:val="en-US"/>
        </w:rPr>
        <w:t xml:space="preserve"> PDEs</w:t>
      </w:r>
      <w:r w:rsidR="00181ED3" w:rsidRPr="00F132F2">
        <w:rPr>
          <w:rFonts w:ascii="Times New Roman" w:hAnsi="Times New Roman" w:cs="Times New Roman"/>
          <w:color w:val="000000" w:themeColor="text1"/>
          <w:sz w:val="24"/>
          <w:szCs w:val="24"/>
          <w:lang w:val="en-US"/>
        </w:rPr>
        <w:t xml:space="preserve"> </w:t>
      </w:r>
      <w:r w:rsidR="001A2943" w:rsidRPr="00F132F2">
        <w:rPr>
          <w:rFonts w:ascii="Times New Roman" w:hAnsi="Times New Roman" w:cs="Times New Roman"/>
          <w:color w:val="000000" w:themeColor="text1"/>
          <w:sz w:val="24"/>
          <w:szCs w:val="24"/>
          <w:lang w:val="en-US"/>
        </w:rPr>
        <w:t>can</w:t>
      </w:r>
      <w:r w:rsidR="00181ED3" w:rsidRPr="00F132F2">
        <w:rPr>
          <w:rFonts w:ascii="Times New Roman" w:hAnsi="Times New Roman" w:cs="Times New Roman"/>
          <w:color w:val="000000" w:themeColor="text1"/>
          <w:sz w:val="24"/>
          <w:szCs w:val="24"/>
          <w:lang w:val="en-US"/>
        </w:rPr>
        <w:t xml:space="preserve"> implement it</w:t>
      </w:r>
      <w:r w:rsidR="004A2417" w:rsidRPr="00F132F2">
        <w:rPr>
          <w:rFonts w:ascii="Times New Roman" w:hAnsi="Times New Roman" w:cs="Times New Roman"/>
          <w:color w:val="000000" w:themeColor="text1"/>
          <w:sz w:val="24"/>
          <w:szCs w:val="24"/>
          <w:lang w:val="en-US"/>
        </w:rPr>
        <w:t xml:space="preserve"> (Evers, 2011; </w:t>
      </w:r>
      <w:proofErr w:type="spellStart"/>
      <w:r w:rsidR="004A2417" w:rsidRPr="00F132F2">
        <w:rPr>
          <w:rFonts w:ascii="Times New Roman" w:hAnsi="Times New Roman" w:cs="Times New Roman"/>
          <w:color w:val="000000" w:themeColor="text1"/>
          <w:sz w:val="24"/>
          <w:szCs w:val="24"/>
          <w:lang w:val="en-US"/>
        </w:rPr>
        <w:t>Urbano</w:t>
      </w:r>
      <w:proofErr w:type="spellEnd"/>
      <w:r w:rsidR="004A2417" w:rsidRPr="00F132F2">
        <w:rPr>
          <w:rFonts w:ascii="Times New Roman" w:hAnsi="Times New Roman" w:cs="Times New Roman"/>
          <w:color w:val="000000" w:themeColor="text1"/>
          <w:sz w:val="24"/>
          <w:szCs w:val="24"/>
          <w:lang w:val="en-US"/>
        </w:rPr>
        <w:t xml:space="preserve"> et al., 2013; Eshima &amp; Anderson, 2017; </w:t>
      </w:r>
      <w:proofErr w:type="spellStart"/>
      <w:r w:rsidR="004A2417" w:rsidRPr="00F132F2">
        <w:rPr>
          <w:rFonts w:ascii="Times New Roman" w:hAnsi="Times New Roman" w:cs="Times New Roman"/>
          <w:color w:val="000000" w:themeColor="text1"/>
          <w:sz w:val="24"/>
          <w:szCs w:val="24"/>
          <w:lang w:val="en-US"/>
        </w:rPr>
        <w:t>Linnenluecke</w:t>
      </w:r>
      <w:proofErr w:type="spellEnd"/>
      <w:r w:rsidR="004A2417" w:rsidRPr="00F132F2">
        <w:rPr>
          <w:rFonts w:ascii="Times New Roman" w:hAnsi="Times New Roman" w:cs="Times New Roman"/>
          <w:color w:val="000000" w:themeColor="text1"/>
          <w:sz w:val="24"/>
          <w:szCs w:val="24"/>
          <w:lang w:val="en-US"/>
        </w:rPr>
        <w:t xml:space="preserve">, 2017; </w:t>
      </w:r>
      <w:proofErr w:type="spellStart"/>
      <w:r w:rsidR="004A2417" w:rsidRPr="00F132F2">
        <w:rPr>
          <w:rFonts w:ascii="Times New Roman" w:hAnsi="Times New Roman" w:cs="Times New Roman"/>
          <w:color w:val="000000" w:themeColor="text1"/>
          <w:sz w:val="24"/>
          <w:szCs w:val="24"/>
          <w:lang w:val="en-US"/>
        </w:rPr>
        <w:t>Klofsten</w:t>
      </w:r>
      <w:proofErr w:type="spellEnd"/>
      <w:r w:rsidR="004A2417" w:rsidRPr="00F132F2">
        <w:rPr>
          <w:rFonts w:ascii="Times New Roman" w:hAnsi="Times New Roman" w:cs="Times New Roman"/>
          <w:color w:val="000000" w:themeColor="text1"/>
          <w:sz w:val="24"/>
          <w:szCs w:val="24"/>
          <w:lang w:val="en-US"/>
        </w:rPr>
        <w:t xml:space="preserve"> et al., 2021</w:t>
      </w:r>
      <w:r w:rsidR="006014A7" w:rsidRPr="00F132F2">
        <w:rPr>
          <w:rFonts w:ascii="Times New Roman" w:hAnsi="Times New Roman" w:cs="Times New Roman"/>
          <w:color w:val="000000" w:themeColor="text1"/>
          <w:sz w:val="24"/>
          <w:szCs w:val="24"/>
          <w:lang w:val="en-US"/>
        </w:rPr>
        <w:t xml:space="preserve">; </w:t>
      </w:r>
      <w:proofErr w:type="spellStart"/>
      <w:r w:rsidR="006014A7" w:rsidRPr="00F132F2">
        <w:rPr>
          <w:rFonts w:ascii="Times New Roman" w:hAnsi="Times New Roman" w:cs="Times New Roman"/>
          <w:color w:val="000000" w:themeColor="text1"/>
          <w:sz w:val="24"/>
          <w:szCs w:val="24"/>
          <w:lang w:val="en-US"/>
        </w:rPr>
        <w:t>Canhoto</w:t>
      </w:r>
      <w:proofErr w:type="spellEnd"/>
      <w:r w:rsidR="006014A7" w:rsidRPr="00F132F2">
        <w:rPr>
          <w:rFonts w:ascii="Times New Roman" w:hAnsi="Times New Roman" w:cs="Times New Roman"/>
          <w:color w:val="000000" w:themeColor="text1"/>
          <w:sz w:val="24"/>
          <w:szCs w:val="24"/>
          <w:lang w:val="en-US"/>
        </w:rPr>
        <w:t xml:space="preserve"> et al., 2021)</w:t>
      </w:r>
      <w:r w:rsidR="004A2417" w:rsidRPr="00F132F2">
        <w:rPr>
          <w:rFonts w:ascii="Times New Roman" w:hAnsi="Times New Roman" w:cs="Times New Roman"/>
          <w:color w:val="000000" w:themeColor="text1"/>
          <w:sz w:val="24"/>
          <w:szCs w:val="24"/>
          <w:lang w:val="en-US"/>
        </w:rPr>
        <w:t xml:space="preserve">. </w:t>
      </w:r>
      <w:r w:rsidR="00841595" w:rsidRPr="00F132F2">
        <w:rPr>
          <w:rFonts w:ascii="Times New Roman" w:hAnsi="Times New Roman" w:cs="Times New Roman"/>
          <w:color w:val="000000" w:themeColor="text1"/>
          <w:sz w:val="24"/>
          <w:szCs w:val="24"/>
          <w:lang w:val="en-US"/>
        </w:rPr>
        <w:t>As such, it raises</w:t>
      </w:r>
      <w:r w:rsidR="00B401A0" w:rsidRPr="00F132F2">
        <w:rPr>
          <w:rFonts w:ascii="Times New Roman" w:hAnsi="Times New Roman" w:cs="Times New Roman"/>
          <w:color w:val="000000" w:themeColor="text1"/>
          <w:sz w:val="24"/>
          <w:szCs w:val="24"/>
          <w:lang w:val="en-US"/>
        </w:rPr>
        <w:t xml:space="preserve"> questions </w:t>
      </w:r>
      <w:r w:rsidR="00841595" w:rsidRPr="00F132F2">
        <w:rPr>
          <w:rFonts w:ascii="Times New Roman" w:hAnsi="Times New Roman" w:cs="Times New Roman"/>
          <w:color w:val="000000" w:themeColor="text1"/>
          <w:sz w:val="24"/>
          <w:szCs w:val="24"/>
          <w:lang w:val="en-US"/>
        </w:rPr>
        <w:t xml:space="preserve">regarding how agility harnesses </w:t>
      </w:r>
      <w:r w:rsidR="00181ED3" w:rsidRPr="00F132F2">
        <w:rPr>
          <w:rFonts w:ascii="Times New Roman" w:hAnsi="Times New Roman" w:cs="Times New Roman"/>
          <w:color w:val="000000" w:themeColor="text1"/>
          <w:sz w:val="24"/>
          <w:szCs w:val="24"/>
          <w:lang w:val="en-US"/>
        </w:rPr>
        <w:t xml:space="preserve">a PDE’s </w:t>
      </w:r>
      <w:r w:rsidR="00841595" w:rsidRPr="00F132F2">
        <w:rPr>
          <w:rFonts w:ascii="Times New Roman" w:hAnsi="Times New Roman" w:cs="Times New Roman"/>
          <w:color w:val="000000" w:themeColor="text1"/>
          <w:sz w:val="24"/>
          <w:szCs w:val="24"/>
          <w:lang w:val="en-US"/>
        </w:rPr>
        <w:t xml:space="preserve">DCs </w:t>
      </w:r>
      <w:r w:rsidR="00266BC4" w:rsidRPr="00F132F2">
        <w:rPr>
          <w:rFonts w:ascii="Times New Roman" w:hAnsi="Times New Roman" w:cs="Times New Roman"/>
          <w:color w:val="000000" w:themeColor="text1"/>
          <w:sz w:val="24"/>
          <w:szCs w:val="24"/>
          <w:lang w:val="en-US"/>
        </w:rPr>
        <w:t>in promoting</w:t>
      </w:r>
      <w:r w:rsidR="00B401A0" w:rsidRPr="00F132F2">
        <w:rPr>
          <w:rFonts w:ascii="Times New Roman" w:hAnsi="Times New Roman" w:cs="Times New Roman"/>
          <w:color w:val="000000" w:themeColor="text1"/>
          <w:sz w:val="24"/>
          <w:szCs w:val="24"/>
          <w:lang w:val="en-US"/>
        </w:rPr>
        <w:t xml:space="preserve"> adaptation and venture survival</w:t>
      </w:r>
      <w:r w:rsidR="004A2417" w:rsidRPr="00F132F2">
        <w:rPr>
          <w:rFonts w:ascii="Times New Roman" w:hAnsi="Times New Roman" w:cs="Times New Roman"/>
          <w:color w:val="000000" w:themeColor="text1"/>
          <w:sz w:val="24"/>
          <w:szCs w:val="24"/>
          <w:lang w:val="en-US"/>
        </w:rPr>
        <w:t>.</w:t>
      </w:r>
      <w:r w:rsidR="00BD7BBA" w:rsidRPr="00F132F2">
        <w:rPr>
          <w:rFonts w:ascii="Times New Roman" w:hAnsi="Times New Roman" w:cs="Times New Roman"/>
          <w:color w:val="000000" w:themeColor="text1"/>
          <w:sz w:val="24"/>
          <w:szCs w:val="24"/>
          <w:lang w:val="en-US"/>
        </w:rPr>
        <w:t xml:space="preserve"> </w:t>
      </w:r>
      <w:r w:rsidR="00BE3B08" w:rsidRPr="00F132F2">
        <w:rPr>
          <w:rFonts w:ascii="Times New Roman" w:hAnsi="Times New Roman" w:cs="Times New Roman"/>
          <w:color w:val="000000" w:themeColor="text1"/>
          <w:sz w:val="24"/>
          <w:szCs w:val="24"/>
          <w:lang w:val="en-US"/>
        </w:rPr>
        <w:t xml:space="preserve">Therefore, as is the case with other </w:t>
      </w:r>
      <w:r w:rsidR="00E20570" w:rsidRPr="00F132F2">
        <w:rPr>
          <w:rFonts w:ascii="Times New Roman" w:hAnsi="Times New Roman" w:cs="Times New Roman"/>
          <w:color w:val="000000" w:themeColor="text1"/>
          <w:sz w:val="24"/>
          <w:szCs w:val="24"/>
          <w:lang w:val="en-US"/>
        </w:rPr>
        <w:t>platform-specific adaptive strategies</w:t>
      </w:r>
      <w:r w:rsidR="0034305C" w:rsidRPr="00F132F2">
        <w:rPr>
          <w:rFonts w:ascii="Times New Roman" w:hAnsi="Times New Roman" w:cs="Times New Roman"/>
          <w:color w:val="000000" w:themeColor="text1"/>
          <w:sz w:val="24"/>
          <w:szCs w:val="24"/>
          <w:lang w:val="en-US"/>
        </w:rPr>
        <w:t xml:space="preserve"> explored above</w:t>
      </w:r>
      <w:r w:rsidR="00E20570" w:rsidRPr="00F132F2">
        <w:rPr>
          <w:rFonts w:ascii="Times New Roman" w:hAnsi="Times New Roman" w:cs="Times New Roman"/>
          <w:color w:val="000000" w:themeColor="text1"/>
          <w:sz w:val="24"/>
          <w:szCs w:val="24"/>
          <w:lang w:val="en-US"/>
        </w:rPr>
        <w:t xml:space="preserve"> (</w:t>
      </w:r>
      <w:r w:rsidR="00C04087" w:rsidRPr="00F132F2">
        <w:rPr>
          <w:rFonts w:ascii="Times New Roman" w:hAnsi="Times New Roman" w:cs="Times New Roman"/>
          <w:color w:val="000000" w:themeColor="text1"/>
          <w:sz w:val="24"/>
          <w:szCs w:val="24"/>
          <w:lang w:val="en-US"/>
        </w:rPr>
        <w:t xml:space="preserve">i.e., </w:t>
      </w:r>
      <w:r w:rsidR="00E20570" w:rsidRPr="00F132F2">
        <w:rPr>
          <w:rFonts w:ascii="Times New Roman" w:hAnsi="Times New Roman" w:cs="Times New Roman"/>
          <w:color w:val="000000" w:themeColor="text1"/>
          <w:sz w:val="24"/>
          <w:szCs w:val="24"/>
          <w:lang w:val="en-US"/>
        </w:rPr>
        <w:t>multihoming</w:t>
      </w:r>
      <w:r w:rsidR="00C04087" w:rsidRPr="00F132F2">
        <w:rPr>
          <w:rFonts w:ascii="Times New Roman" w:hAnsi="Times New Roman" w:cs="Times New Roman"/>
          <w:color w:val="000000" w:themeColor="text1"/>
          <w:sz w:val="24"/>
          <w:szCs w:val="24"/>
          <w:lang w:val="en-US"/>
        </w:rPr>
        <w:t xml:space="preserve"> &amp;</w:t>
      </w:r>
      <w:r w:rsidR="00E20570" w:rsidRPr="00F132F2">
        <w:rPr>
          <w:rFonts w:ascii="Times New Roman" w:hAnsi="Times New Roman" w:cs="Times New Roman"/>
          <w:color w:val="000000" w:themeColor="text1"/>
          <w:sz w:val="24"/>
          <w:szCs w:val="24"/>
          <w:lang w:val="en-US"/>
        </w:rPr>
        <w:t xml:space="preserve"> diversification)</w:t>
      </w:r>
      <w:r w:rsidR="00B70425" w:rsidRPr="00F132F2">
        <w:rPr>
          <w:rFonts w:ascii="Times New Roman" w:hAnsi="Times New Roman" w:cs="Times New Roman"/>
          <w:color w:val="000000" w:themeColor="text1"/>
          <w:sz w:val="24"/>
          <w:szCs w:val="24"/>
          <w:lang w:val="en-US"/>
        </w:rPr>
        <w:t xml:space="preserve">, </w:t>
      </w:r>
      <w:r w:rsidR="00F2516D" w:rsidRPr="00F132F2">
        <w:rPr>
          <w:rFonts w:ascii="Times New Roman" w:hAnsi="Times New Roman" w:cs="Times New Roman"/>
          <w:color w:val="000000" w:themeColor="text1"/>
          <w:sz w:val="24"/>
          <w:szCs w:val="24"/>
          <w:lang w:val="en-US"/>
        </w:rPr>
        <w:t xml:space="preserve">how PDEs manage resource constraints to </w:t>
      </w:r>
      <w:r w:rsidR="004C18EF" w:rsidRPr="00F132F2">
        <w:rPr>
          <w:rFonts w:ascii="Times New Roman" w:hAnsi="Times New Roman" w:cs="Times New Roman"/>
          <w:color w:val="000000" w:themeColor="text1"/>
          <w:sz w:val="24"/>
          <w:szCs w:val="24"/>
          <w:lang w:val="en-US"/>
        </w:rPr>
        <w:t>remain agile</w:t>
      </w:r>
      <w:r w:rsidR="00F2516D" w:rsidRPr="00F132F2">
        <w:rPr>
          <w:rFonts w:ascii="Times New Roman" w:hAnsi="Times New Roman" w:cs="Times New Roman"/>
          <w:color w:val="000000" w:themeColor="text1"/>
          <w:sz w:val="24"/>
          <w:szCs w:val="24"/>
          <w:lang w:val="en-US"/>
        </w:rPr>
        <w:t xml:space="preserve"> </w:t>
      </w:r>
      <w:r w:rsidR="0034305C" w:rsidRPr="00F132F2">
        <w:rPr>
          <w:rFonts w:ascii="Times New Roman" w:hAnsi="Times New Roman" w:cs="Times New Roman"/>
          <w:color w:val="000000" w:themeColor="text1"/>
          <w:sz w:val="24"/>
          <w:szCs w:val="24"/>
          <w:lang w:val="en-US"/>
        </w:rPr>
        <w:t xml:space="preserve">in transaction platforms requires </w:t>
      </w:r>
      <w:r w:rsidR="00F2516D" w:rsidRPr="00F132F2">
        <w:rPr>
          <w:rFonts w:ascii="Times New Roman" w:hAnsi="Times New Roman" w:cs="Times New Roman"/>
          <w:color w:val="000000" w:themeColor="text1"/>
          <w:sz w:val="24"/>
          <w:szCs w:val="24"/>
          <w:lang w:val="en-US"/>
        </w:rPr>
        <w:t>further investigation.</w:t>
      </w:r>
    </w:p>
    <w:p w14:paraId="138D5103" w14:textId="21162123" w:rsidR="004A2417" w:rsidRPr="00F132F2" w:rsidRDefault="001C40FE" w:rsidP="004A2417">
      <w:pPr>
        <w:spacing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For guidance</w:t>
      </w:r>
      <w:r w:rsidR="00123A86" w:rsidRPr="00F132F2">
        <w:rPr>
          <w:rFonts w:ascii="Times New Roman" w:hAnsi="Times New Roman" w:cs="Times New Roman"/>
          <w:color w:val="000000" w:themeColor="text1"/>
          <w:sz w:val="24"/>
          <w:szCs w:val="24"/>
          <w:lang w:val="en-US"/>
        </w:rPr>
        <w:t xml:space="preserve">, </w:t>
      </w:r>
      <w:r w:rsidR="00006A4E" w:rsidRPr="00F132F2">
        <w:rPr>
          <w:rFonts w:ascii="Times New Roman" w:hAnsi="Times New Roman" w:cs="Times New Roman"/>
          <w:color w:val="000000" w:themeColor="text1"/>
          <w:sz w:val="24"/>
          <w:szCs w:val="24"/>
          <w:lang w:val="en-US"/>
        </w:rPr>
        <w:t>the e</w:t>
      </w:r>
      <w:r w:rsidR="004A2417" w:rsidRPr="00F132F2">
        <w:rPr>
          <w:rFonts w:ascii="Times New Roman" w:hAnsi="Times New Roman" w:cs="Times New Roman"/>
          <w:color w:val="000000" w:themeColor="text1"/>
          <w:sz w:val="24"/>
          <w:szCs w:val="24"/>
          <w:lang w:val="en-US"/>
        </w:rPr>
        <w:t>merging digital entrepreneurship</w:t>
      </w:r>
      <w:r w:rsidR="00006A4E" w:rsidRPr="00F132F2">
        <w:rPr>
          <w:rFonts w:ascii="Times New Roman" w:hAnsi="Times New Roman" w:cs="Times New Roman"/>
          <w:color w:val="000000" w:themeColor="text1"/>
          <w:sz w:val="24"/>
          <w:szCs w:val="24"/>
          <w:lang w:val="en-US"/>
        </w:rPr>
        <w:t xml:space="preserve"> </w:t>
      </w:r>
      <w:r w:rsidR="008773B3" w:rsidRPr="00F132F2">
        <w:rPr>
          <w:rFonts w:ascii="Times New Roman" w:hAnsi="Times New Roman" w:cs="Times New Roman"/>
          <w:color w:val="000000" w:themeColor="text1"/>
          <w:sz w:val="24"/>
          <w:szCs w:val="24"/>
          <w:lang w:val="en-US"/>
        </w:rPr>
        <w:t>lit</w:t>
      </w:r>
      <w:r w:rsidR="00220212" w:rsidRPr="00F132F2">
        <w:rPr>
          <w:rFonts w:ascii="Times New Roman" w:hAnsi="Times New Roman" w:cs="Times New Roman"/>
          <w:color w:val="000000" w:themeColor="text1"/>
          <w:sz w:val="24"/>
          <w:szCs w:val="24"/>
          <w:lang w:val="en-US"/>
        </w:rPr>
        <w:t xml:space="preserve">erature </w:t>
      </w:r>
      <w:r w:rsidR="004A2417" w:rsidRPr="00F132F2">
        <w:rPr>
          <w:rFonts w:ascii="Times New Roman" w:hAnsi="Times New Roman" w:cs="Times New Roman"/>
          <w:color w:val="000000" w:themeColor="text1"/>
          <w:sz w:val="24"/>
          <w:szCs w:val="24"/>
          <w:lang w:val="en-US"/>
        </w:rPr>
        <w:t>suggests</w:t>
      </w:r>
      <w:r w:rsidR="00A30B9F" w:rsidRPr="00F132F2">
        <w:rPr>
          <w:rFonts w:ascii="Times New Roman" w:hAnsi="Times New Roman" w:cs="Times New Roman"/>
          <w:color w:val="000000" w:themeColor="text1"/>
          <w:sz w:val="24"/>
          <w:szCs w:val="24"/>
          <w:lang w:val="en-US"/>
        </w:rPr>
        <w:t xml:space="preserve"> possible </w:t>
      </w:r>
      <w:r w:rsidRPr="00F132F2">
        <w:rPr>
          <w:rFonts w:ascii="Times New Roman" w:hAnsi="Times New Roman" w:cs="Times New Roman"/>
          <w:color w:val="000000" w:themeColor="text1"/>
          <w:sz w:val="24"/>
          <w:szCs w:val="24"/>
          <w:lang w:val="en-US"/>
        </w:rPr>
        <w:t xml:space="preserve">explanations by </w:t>
      </w:r>
      <w:r w:rsidR="00A30B9F" w:rsidRPr="00F132F2">
        <w:rPr>
          <w:rFonts w:ascii="Times New Roman" w:hAnsi="Times New Roman" w:cs="Times New Roman"/>
          <w:color w:val="000000" w:themeColor="text1"/>
          <w:sz w:val="24"/>
          <w:szCs w:val="24"/>
          <w:lang w:val="en-US"/>
        </w:rPr>
        <w:t>noting</w:t>
      </w:r>
      <w:r w:rsidR="004A2417" w:rsidRPr="00F132F2">
        <w:rPr>
          <w:rFonts w:ascii="Times New Roman" w:hAnsi="Times New Roman" w:cs="Times New Roman"/>
          <w:color w:val="000000" w:themeColor="text1"/>
          <w:sz w:val="24"/>
          <w:szCs w:val="24"/>
          <w:lang w:val="en-US"/>
        </w:rPr>
        <w:t xml:space="preserve"> that PDEs </w:t>
      </w:r>
      <w:r w:rsidR="00690989" w:rsidRPr="00F132F2">
        <w:rPr>
          <w:rFonts w:ascii="Times New Roman" w:hAnsi="Times New Roman" w:cs="Times New Roman"/>
          <w:color w:val="000000" w:themeColor="text1"/>
          <w:sz w:val="24"/>
          <w:szCs w:val="24"/>
          <w:lang w:val="en-US"/>
        </w:rPr>
        <w:t>are</w:t>
      </w:r>
      <w:r w:rsidR="00F9745C" w:rsidRPr="00F132F2">
        <w:rPr>
          <w:rFonts w:ascii="Times New Roman" w:hAnsi="Times New Roman" w:cs="Times New Roman"/>
          <w:color w:val="000000" w:themeColor="text1"/>
          <w:sz w:val="24"/>
          <w:szCs w:val="24"/>
          <w:lang w:val="en-US"/>
        </w:rPr>
        <w:t xml:space="preserve"> </w:t>
      </w:r>
      <w:r w:rsidR="00690989" w:rsidRPr="00F132F2">
        <w:rPr>
          <w:rFonts w:ascii="Times New Roman" w:hAnsi="Times New Roman" w:cs="Times New Roman"/>
          <w:color w:val="000000" w:themeColor="text1"/>
          <w:sz w:val="24"/>
          <w:szCs w:val="24"/>
          <w:lang w:val="en-US"/>
        </w:rPr>
        <w:t>naturally</w:t>
      </w:r>
      <w:r w:rsidR="00F9745C" w:rsidRPr="00F132F2">
        <w:rPr>
          <w:rFonts w:ascii="Times New Roman" w:hAnsi="Times New Roman" w:cs="Times New Roman"/>
          <w:color w:val="000000" w:themeColor="text1"/>
          <w:sz w:val="24"/>
          <w:szCs w:val="24"/>
          <w:lang w:val="en-US"/>
        </w:rPr>
        <w:t xml:space="preserve"> positioned to</w:t>
      </w:r>
      <w:r w:rsidR="004A2417" w:rsidRPr="00F132F2">
        <w:rPr>
          <w:rFonts w:ascii="Times New Roman" w:hAnsi="Times New Roman" w:cs="Times New Roman"/>
          <w:color w:val="000000" w:themeColor="text1"/>
          <w:sz w:val="24"/>
          <w:szCs w:val="24"/>
          <w:lang w:val="en-US"/>
        </w:rPr>
        <w:t xml:space="preserve"> </w:t>
      </w:r>
      <w:r w:rsidR="00690989" w:rsidRPr="00F132F2">
        <w:rPr>
          <w:rFonts w:ascii="Times New Roman" w:hAnsi="Times New Roman" w:cs="Times New Roman"/>
          <w:color w:val="000000" w:themeColor="text1"/>
          <w:sz w:val="24"/>
          <w:szCs w:val="24"/>
          <w:lang w:val="en-US"/>
        </w:rPr>
        <w:t>realize</w:t>
      </w:r>
      <w:r w:rsidR="004A2417" w:rsidRPr="00F132F2">
        <w:rPr>
          <w:rFonts w:ascii="Times New Roman" w:hAnsi="Times New Roman" w:cs="Times New Roman"/>
          <w:color w:val="000000" w:themeColor="text1"/>
          <w:sz w:val="24"/>
          <w:szCs w:val="24"/>
          <w:lang w:val="en-US"/>
        </w:rPr>
        <w:t xml:space="preserve"> agility</w:t>
      </w:r>
      <w:r w:rsidR="004A3F32" w:rsidRPr="00F132F2">
        <w:rPr>
          <w:rFonts w:ascii="Times New Roman" w:hAnsi="Times New Roman" w:cs="Times New Roman"/>
          <w:color w:val="000000" w:themeColor="text1"/>
          <w:sz w:val="24"/>
          <w:szCs w:val="24"/>
          <w:lang w:val="en-US"/>
        </w:rPr>
        <w:t xml:space="preserve"> (Nambisan, 2017)</w:t>
      </w:r>
      <w:r w:rsidR="00690989" w:rsidRPr="00F132F2">
        <w:rPr>
          <w:rFonts w:ascii="Times New Roman" w:hAnsi="Times New Roman" w:cs="Times New Roman"/>
          <w:color w:val="000000" w:themeColor="text1"/>
          <w:sz w:val="24"/>
          <w:szCs w:val="24"/>
          <w:lang w:val="en-US"/>
        </w:rPr>
        <w:t xml:space="preserve"> </w:t>
      </w:r>
      <w:r w:rsidR="00690989" w:rsidRPr="00F132F2">
        <w:rPr>
          <w:rFonts w:ascii="Times New Roman" w:hAnsi="Times New Roman" w:cs="Times New Roman"/>
          <w:color w:val="000000" w:themeColor="text1"/>
          <w:sz w:val="24"/>
          <w:szCs w:val="24"/>
          <w:lang w:val="en-US"/>
        </w:rPr>
        <w:lastRenderedPageBreak/>
        <w:t xml:space="preserve">by virtue of the </w:t>
      </w:r>
      <w:r w:rsidR="004A2417" w:rsidRPr="00F132F2">
        <w:rPr>
          <w:rFonts w:ascii="Times New Roman" w:hAnsi="Times New Roman" w:cs="Times New Roman"/>
          <w:color w:val="000000" w:themeColor="text1"/>
          <w:sz w:val="24"/>
          <w:szCs w:val="24"/>
          <w:lang w:val="en-US"/>
        </w:rPr>
        <w:t xml:space="preserve">intangible </w:t>
      </w:r>
      <w:r w:rsidR="00F9745C" w:rsidRPr="00F132F2">
        <w:rPr>
          <w:rFonts w:ascii="Times New Roman" w:hAnsi="Times New Roman" w:cs="Times New Roman"/>
          <w:color w:val="000000" w:themeColor="text1"/>
          <w:sz w:val="24"/>
          <w:szCs w:val="24"/>
          <w:lang w:val="en-US"/>
        </w:rPr>
        <w:t xml:space="preserve">materiality </w:t>
      </w:r>
      <w:r w:rsidR="004A2417" w:rsidRPr="00F132F2">
        <w:rPr>
          <w:rFonts w:ascii="Times New Roman" w:hAnsi="Times New Roman" w:cs="Times New Roman"/>
          <w:color w:val="000000" w:themeColor="text1"/>
          <w:sz w:val="24"/>
          <w:szCs w:val="24"/>
          <w:lang w:val="en-US"/>
        </w:rPr>
        <w:t xml:space="preserve">of their software-based </w:t>
      </w:r>
      <w:r w:rsidR="00017769" w:rsidRPr="00F132F2">
        <w:rPr>
          <w:rFonts w:ascii="Times New Roman" w:hAnsi="Times New Roman" w:cs="Times New Roman"/>
          <w:color w:val="000000" w:themeColor="text1"/>
          <w:sz w:val="24"/>
          <w:szCs w:val="24"/>
          <w:lang w:val="en-US"/>
        </w:rPr>
        <w:t>composition</w:t>
      </w:r>
      <w:r w:rsidR="00A30B9F" w:rsidRPr="00F132F2">
        <w:rPr>
          <w:rFonts w:ascii="Times New Roman" w:hAnsi="Times New Roman" w:cs="Times New Roman"/>
          <w:color w:val="000000" w:themeColor="text1"/>
          <w:sz w:val="24"/>
          <w:szCs w:val="24"/>
          <w:lang w:val="en-US"/>
        </w:rPr>
        <w:t xml:space="preserve">. </w:t>
      </w:r>
      <w:r w:rsidR="00136C68" w:rsidRPr="00F132F2">
        <w:rPr>
          <w:rFonts w:ascii="Times New Roman" w:hAnsi="Times New Roman" w:cs="Times New Roman"/>
          <w:color w:val="000000" w:themeColor="text1"/>
          <w:sz w:val="24"/>
          <w:szCs w:val="24"/>
          <w:lang w:val="en-US"/>
        </w:rPr>
        <w:t xml:space="preserve">This </w:t>
      </w:r>
      <w:r w:rsidR="004B1DD9" w:rsidRPr="00F132F2">
        <w:rPr>
          <w:rFonts w:ascii="Times New Roman" w:hAnsi="Times New Roman" w:cs="Times New Roman"/>
          <w:color w:val="000000" w:themeColor="text1"/>
          <w:sz w:val="24"/>
          <w:szCs w:val="24"/>
          <w:lang w:val="en-US"/>
        </w:rPr>
        <w:t>intangible materiality</w:t>
      </w:r>
      <w:r w:rsidR="00897CC7" w:rsidRPr="00F132F2">
        <w:rPr>
          <w:rFonts w:ascii="Times New Roman" w:hAnsi="Times New Roman" w:cs="Times New Roman"/>
          <w:color w:val="000000" w:themeColor="text1"/>
          <w:sz w:val="24"/>
          <w:szCs w:val="24"/>
          <w:lang w:val="en-US"/>
        </w:rPr>
        <w:t>, in turn,</w:t>
      </w:r>
      <w:r w:rsidR="004B1DD9" w:rsidRPr="00F132F2">
        <w:rPr>
          <w:rFonts w:ascii="Times New Roman" w:hAnsi="Times New Roman" w:cs="Times New Roman"/>
          <w:color w:val="000000" w:themeColor="text1"/>
          <w:sz w:val="24"/>
          <w:szCs w:val="24"/>
          <w:lang w:val="en-US"/>
        </w:rPr>
        <w:t xml:space="preserve"> </w:t>
      </w:r>
      <w:r w:rsidR="00690989" w:rsidRPr="00F132F2">
        <w:rPr>
          <w:rFonts w:ascii="Times New Roman" w:hAnsi="Times New Roman" w:cs="Times New Roman"/>
          <w:color w:val="000000" w:themeColor="text1"/>
          <w:sz w:val="24"/>
          <w:szCs w:val="24"/>
          <w:lang w:val="en-US"/>
        </w:rPr>
        <w:t>enables</w:t>
      </w:r>
      <w:r w:rsidR="004A2417" w:rsidRPr="00F132F2">
        <w:rPr>
          <w:rFonts w:ascii="Times New Roman" w:hAnsi="Times New Roman" w:cs="Times New Roman"/>
          <w:color w:val="000000" w:themeColor="text1"/>
          <w:sz w:val="24"/>
          <w:szCs w:val="24"/>
          <w:lang w:val="en-US"/>
        </w:rPr>
        <w:t xml:space="preserve"> </w:t>
      </w:r>
      <w:r w:rsidR="00F9745C" w:rsidRPr="00F132F2">
        <w:rPr>
          <w:rFonts w:ascii="Times New Roman" w:hAnsi="Times New Roman" w:cs="Times New Roman"/>
          <w:color w:val="000000" w:themeColor="text1"/>
          <w:sz w:val="24"/>
          <w:szCs w:val="24"/>
          <w:lang w:val="en-US"/>
        </w:rPr>
        <w:t xml:space="preserve">the development of </w:t>
      </w:r>
      <w:r w:rsidR="004A2417" w:rsidRPr="00F132F2">
        <w:rPr>
          <w:rFonts w:ascii="Times New Roman" w:hAnsi="Times New Roman" w:cs="Times New Roman"/>
          <w:color w:val="000000" w:themeColor="text1"/>
          <w:sz w:val="24"/>
          <w:szCs w:val="24"/>
          <w:lang w:val="en-US"/>
        </w:rPr>
        <w:t xml:space="preserve">operationally lean organizations capable of </w:t>
      </w:r>
      <w:r w:rsidR="00245FD4" w:rsidRPr="00F132F2">
        <w:rPr>
          <w:rFonts w:ascii="Times New Roman" w:hAnsi="Times New Roman" w:cs="Times New Roman"/>
          <w:color w:val="000000" w:themeColor="text1"/>
          <w:sz w:val="24"/>
          <w:szCs w:val="24"/>
          <w:lang w:val="en-US"/>
        </w:rPr>
        <w:t>rapidly</w:t>
      </w:r>
      <w:r w:rsidR="004A2417" w:rsidRPr="00F132F2">
        <w:rPr>
          <w:rFonts w:ascii="Times New Roman" w:hAnsi="Times New Roman" w:cs="Times New Roman"/>
          <w:color w:val="000000" w:themeColor="text1"/>
          <w:sz w:val="24"/>
          <w:szCs w:val="24"/>
          <w:lang w:val="en-US"/>
        </w:rPr>
        <w:t xml:space="preserve"> modifying their value creation and delivery frameworks </w:t>
      </w:r>
      <w:r w:rsidR="008773B3" w:rsidRPr="00F132F2">
        <w:rPr>
          <w:rFonts w:ascii="Times New Roman" w:hAnsi="Times New Roman" w:cs="Times New Roman"/>
          <w:color w:val="000000" w:themeColor="text1"/>
          <w:sz w:val="24"/>
          <w:szCs w:val="24"/>
          <w:lang w:val="en-US"/>
        </w:rPr>
        <w:t xml:space="preserve">in response to change </w:t>
      </w:r>
      <w:r w:rsidR="004A2417" w:rsidRPr="00F132F2">
        <w:rPr>
          <w:rFonts w:ascii="Times New Roman" w:hAnsi="Times New Roman" w:cs="Times New Roman"/>
          <w:color w:val="000000" w:themeColor="text1"/>
          <w:sz w:val="24"/>
          <w:szCs w:val="24"/>
          <w:lang w:val="en-US"/>
        </w:rPr>
        <w:t>(</w:t>
      </w:r>
      <w:proofErr w:type="spellStart"/>
      <w:r w:rsidR="004A2417" w:rsidRPr="00F132F2">
        <w:rPr>
          <w:rFonts w:ascii="Times New Roman" w:hAnsi="Times New Roman" w:cs="Times New Roman"/>
          <w:color w:val="000000" w:themeColor="text1"/>
          <w:sz w:val="24"/>
          <w:szCs w:val="24"/>
          <w:lang w:val="en-US"/>
        </w:rPr>
        <w:t>Ghezzi</w:t>
      </w:r>
      <w:proofErr w:type="spellEnd"/>
      <w:r w:rsidR="004A2417" w:rsidRPr="00F132F2">
        <w:rPr>
          <w:rFonts w:ascii="Times New Roman" w:hAnsi="Times New Roman" w:cs="Times New Roman"/>
          <w:color w:val="000000" w:themeColor="text1"/>
          <w:sz w:val="24"/>
          <w:szCs w:val="24"/>
          <w:lang w:val="en-US"/>
        </w:rPr>
        <w:t xml:space="preserve"> &amp; Cavallo, 2020; Nzembayie &amp; Buckley, 2022). </w:t>
      </w:r>
      <w:r w:rsidR="00384379" w:rsidRPr="00F132F2">
        <w:rPr>
          <w:rFonts w:ascii="Times New Roman" w:hAnsi="Times New Roman" w:cs="Times New Roman"/>
          <w:color w:val="000000" w:themeColor="text1"/>
          <w:sz w:val="24"/>
          <w:szCs w:val="24"/>
          <w:lang w:val="en-US"/>
        </w:rPr>
        <w:t>The efficiency of a l</w:t>
      </w:r>
      <w:r w:rsidR="00245FD4" w:rsidRPr="00F132F2">
        <w:rPr>
          <w:rFonts w:ascii="Times New Roman" w:hAnsi="Times New Roman" w:cs="Times New Roman"/>
          <w:color w:val="000000" w:themeColor="text1"/>
          <w:sz w:val="24"/>
          <w:szCs w:val="24"/>
          <w:lang w:val="en-US"/>
        </w:rPr>
        <w:t>ean organization</w:t>
      </w:r>
      <w:r w:rsidR="00F6226D" w:rsidRPr="00F132F2">
        <w:rPr>
          <w:rFonts w:ascii="Times New Roman" w:hAnsi="Times New Roman" w:cs="Times New Roman"/>
          <w:color w:val="000000" w:themeColor="text1"/>
          <w:sz w:val="24"/>
          <w:szCs w:val="24"/>
          <w:lang w:val="en-US"/>
        </w:rPr>
        <w:t>al</w:t>
      </w:r>
      <w:r w:rsidR="0094065C" w:rsidRPr="00F132F2">
        <w:rPr>
          <w:rFonts w:ascii="Times New Roman" w:hAnsi="Times New Roman" w:cs="Times New Roman"/>
          <w:color w:val="000000" w:themeColor="text1"/>
          <w:sz w:val="24"/>
          <w:szCs w:val="24"/>
          <w:lang w:val="en-US"/>
        </w:rPr>
        <w:t xml:space="preserve"> design</w:t>
      </w:r>
      <w:r w:rsidR="00651C79" w:rsidRPr="00F132F2">
        <w:rPr>
          <w:rFonts w:ascii="Times New Roman" w:hAnsi="Times New Roman" w:cs="Times New Roman"/>
          <w:color w:val="000000" w:themeColor="text1"/>
          <w:sz w:val="24"/>
          <w:szCs w:val="24"/>
          <w:lang w:val="en-US"/>
        </w:rPr>
        <w:t xml:space="preserve"> </w:t>
      </w:r>
      <w:r w:rsidR="005A4C0D" w:rsidRPr="00F132F2">
        <w:rPr>
          <w:rFonts w:ascii="Times New Roman" w:hAnsi="Times New Roman" w:cs="Times New Roman"/>
          <w:color w:val="000000" w:themeColor="text1"/>
          <w:sz w:val="24"/>
          <w:szCs w:val="24"/>
          <w:lang w:val="en-US"/>
        </w:rPr>
        <w:t>fosters</w:t>
      </w:r>
      <w:r w:rsidR="0094065C" w:rsidRPr="00F132F2">
        <w:rPr>
          <w:rFonts w:ascii="Times New Roman" w:hAnsi="Times New Roman" w:cs="Times New Roman"/>
          <w:color w:val="000000" w:themeColor="text1"/>
          <w:sz w:val="24"/>
          <w:szCs w:val="24"/>
          <w:lang w:val="en-US"/>
        </w:rPr>
        <w:t xml:space="preserve"> </w:t>
      </w:r>
      <w:r w:rsidR="00A71742" w:rsidRPr="00F132F2">
        <w:rPr>
          <w:rFonts w:ascii="Times New Roman" w:hAnsi="Times New Roman" w:cs="Times New Roman"/>
          <w:color w:val="000000" w:themeColor="text1"/>
          <w:sz w:val="24"/>
          <w:szCs w:val="24"/>
          <w:lang w:val="en-US"/>
        </w:rPr>
        <w:t>resource conservation</w:t>
      </w:r>
      <w:r w:rsidR="00C27F9D" w:rsidRPr="00F132F2">
        <w:rPr>
          <w:rFonts w:ascii="Times New Roman" w:hAnsi="Times New Roman" w:cs="Times New Roman"/>
          <w:color w:val="000000" w:themeColor="text1"/>
          <w:sz w:val="24"/>
          <w:szCs w:val="24"/>
          <w:lang w:val="en-US"/>
        </w:rPr>
        <w:t xml:space="preserve"> and</w:t>
      </w:r>
      <w:r w:rsidR="00A71742" w:rsidRPr="00F132F2">
        <w:rPr>
          <w:rFonts w:ascii="Times New Roman" w:hAnsi="Times New Roman" w:cs="Times New Roman"/>
          <w:color w:val="000000" w:themeColor="text1"/>
          <w:sz w:val="24"/>
          <w:szCs w:val="24"/>
          <w:lang w:val="en-US"/>
        </w:rPr>
        <w:t xml:space="preserve"> profit maximization, </w:t>
      </w:r>
      <w:r w:rsidR="00C27F9D" w:rsidRPr="00F132F2">
        <w:rPr>
          <w:rFonts w:ascii="Times New Roman" w:hAnsi="Times New Roman" w:cs="Times New Roman"/>
          <w:color w:val="000000" w:themeColor="text1"/>
          <w:sz w:val="24"/>
          <w:szCs w:val="24"/>
          <w:lang w:val="en-US"/>
        </w:rPr>
        <w:t xml:space="preserve">which can </w:t>
      </w:r>
      <w:r w:rsidR="00FD2FCE" w:rsidRPr="00F132F2">
        <w:rPr>
          <w:rFonts w:ascii="Times New Roman" w:hAnsi="Times New Roman" w:cs="Times New Roman"/>
          <w:color w:val="000000" w:themeColor="text1"/>
          <w:sz w:val="24"/>
          <w:szCs w:val="24"/>
          <w:lang w:val="en-US"/>
        </w:rPr>
        <w:t>equip PDEs with</w:t>
      </w:r>
      <w:r w:rsidR="006A65A7" w:rsidRPr="00F132F2">
        <w:rPr>
          <w:rFonts w:ascii="Times New Roman" w:hAnsi="Times New Roman" w:cs="Times New Roman"/>
          <w:color w:val="000000" w:themeColor="text1"/>
          <w:sz w:val="24"/>
          <w:szCs w:val="24"/>
          <w:lang w:val="en-US"/>
        </w:rPr>
        <w:t xml:space="preserve"> the necessary</w:t>
      </w:r>
      <w:r w:rsidR="00666377" w:rsidRPr="00F132F2">
        <w:rPr>
          <w:rFonts w:ascii="Times New Roman" w:hAnsi="Times New Roman" w:cs="Times New Roman"/>
          <w:color w:val="000000" w:themeColor="text1"/>
          <w:sz w:val="24"/>
          <w:szCs w:val="24"/>
          <w:lang w:val="en-US"/>
        </w:rPr>
        <w:t xml:space="preserve"> resources</w:t>
      </w:r>
      <w:r w:rsidR="00761F27" w:rsidRPr="00F132F2">
        <w:rPr>
          <w:rFonts w:ascii="Times New Roman" w:hAnsi="Times New Roman" w:cs="Times New Roman"/>
          <w:color w:val="000000" w:themeColor="text1"/>
          <w:sz w:val="24"/>
          <w:szCs w:val="24"/>
          <w:lang w:val="en-US"/>
        </w:rPr>
        <w:t xml:space="preserve"> for continuous </w:t>
      </w:r>
      <w:r w:rsidR="00A71742" w:rsidRPr="00F132F2">
        <w:rPr>
          <w:rFonts w:ascii="Times New Roman" w:hAnsi="Times New Roman" w:cs="Times New Roman"/>
          <w:color w:val="000000" w:themeColor="text1"/>
          <w:sz w:val="24"/>
          <w:szCs w:val="24"/>
          <w:lang w:val="en-US"/>
        </w:rPr>
        <w:t>business model innovation</w:t>
      </w:r>
      <w:r w:rsidR="00B559B2" w:rsidRPr="00F132F2">
        <w:rPr>
          <w:rFonts w:ascii="Times New Roman" w:hAnsi="Times New Roman" w:cs="Times New Roman"/>
          <w:color w:val="000000" w:themeColor="text1"/>
          <w:sz w:val="24"/>
          <w:szCs w:val="24"/>
          <w:lang w:val="en-US"/>
        </w:rPr>
        <w:t xml:space="preserve"> </w:t>
      </w:r>
      <w:r w:rsidR="0080296E" w:rsidRPr="00F132F2">
        <w:rPr>
          <w:rFonts w:ascii="Times New Roman" w:hAnsi="Times New Roman" w:cs="Times New Roman"/>
          <w:color w:val="000000" w:themeColor="text1"/>
          <w:sz w:val="24"/>
          <w:szCs w:val="24"/>
          <w:lang w:val="en-US"/>
        </w:rPr>
        <w:t>toward</w:t>
      </w:r>
      <w:r w:rsidR="005A4C0D" w:rsidRPr="00F132F2">
        <w:rPr>
          <w:rFonts w:ascii="Times New Roman" w:hAnsi="Times New Roman" w:cs="Times New Roman"/>
          <w:color w:val="000000" w:themeColor="text1"/>
          <w:sz w:val="24"/>
          <w:szCs w:val="24"/>
          <w:lang w:val="en-US"/>
        </w:rPr>
        <w:t xml:space="preserve"> value creation and capture</w:t>
      </w:r>
      <w:r w:rsidR="00C27F9D" w:rsidRPr="00F132F2">
        <w:rPr>
          <w:rFonts w:ascii="Times New Roman" w:hAnsi="Times New Roman" w:cs="Times New Roman"/>
          <w:color w:val="000000" w:themeColor="text1"/>
          <w:sz w:val="24"/>
          <w:szCs w:val="24"/>
          <w:lang w:val="en-US"/>
        </w:rPr>
        <w:t xml:space="preserve">. </w:t>
      </w:r>
      <w:r w:rsidR="001774F8" w:rsidRPr="00F132F2">
        <w:rPr>
          <w:rFonts w:ascii="Times New Roman" w:hAnsi="Times New Roman" w:cs="Times New Roman"/>
          <w:color w:val="000000" w:themeColor="text1"/>
          <w:sz w:val="24"/>
          <w:szCs w:val="24"/>
          <w:lang w:val="en-US"/>
        </w:rPr>
        <w:t>This implies that</w:t>
      </w:r>
      <w:r w:rsidR="004F3B79" w:rsidRPr="00F132F2">
        <w:rPr>
          <w:rFonts w:ascii="Times New Roman" w:hAnsi="Times New Roman" w:cs="Times New Roman"/>
          <w:color w:val="000000" w:themeColor="text1"/>
          <w:sz w:val="24"/>
          <w:szCs w:val="24"/>
          <w:lang w:val="en-US"/>
        </w:rPr>
        <w:t xml:space="preserve"> platform-specific</w:t>
      </w:r>
      <w:r w:rsidR="00291AC7" w:rsidRPr="00F132F2">
        <w:rPr>
          <w:rFonts w:ascii="Times New Roman" w:hAnsi="Times New Roman" w:cs="Times New Roman"/>
          <w:color w:val="000000" w:themeColor="text1"/>
          <w:sz w:val="24"/>
          <w:szCs w:val="24"/>
          <w:lang w:val="en-US"/>
        </w:rPr>
        <w:t xml:space="preserve"> strategies such as diversification and multihoming</w:t>
      </w:r>
      <w:r w:rsidR="00DF3D2F" w:rsidRPr="00F132F2">
        <w:rPr>
          <w:rFonts w:ascii="Times New Roman" w:hAnsi="Times New Roman" w:cs="Times New Roman"/>
          <w:color w:val="000000" w:themeColor="text1"/>
          <w:sz w:val="24"/>
          <w:szCs w:val="24"/>
          <w:lang w:val="en-US"/>
        </w:rPr>
        <w:t xml:space="preserve">, which </w:t>
      </w:r>
      <w:r w:rsidR="0081704E" w:rsidRPr="00F132F2">
        <w:rPr>
          <w:rFonts w:ascii="Times New Roman" w:hAnsi="Times New Roman" w:cs="Times New Roman"/>
          <w:color w:val="000000" w:themeColor="text1"/>
          <w:sz w:val="24"/>
          <w:szCs w:val="24"/>
          <w:lang w:val="en-US"/>
        </w:rPr>
        <w:t>underlie</w:t>
      </w:r>
      <w:r w:rsidR="00DF3D2F" w:rsidRPr="00F132F2">
        <w:rPr>
          <w:rFonts w:ascii="Times New Roman" w:hAnsi="Times New Roman" w:cs="Times New Roman"/>
          <w:color w:val="000000" w:themeColor="text1"/>
          <w:sz w:val="24"/>
          <w:szCs w:val="24"/>
          <w:lang w:val="en-US"/>
        </w:rPr>
        <w:t xml:space="preserve"> business model innovation</w:t>
      </w:r>
      <w:r w:rsidR="0055390A" w:rsidRPr="00F132F2">
        <w:rPr>
          <w:rFonts w:ascii="Times New Roman" w:hAnsi="Times New Roman" w:cs="Times New Roman"/>
          <w:color w:val="000000" w:themeColor="text1"/>
          <w:sz w:val="24"/>
          <w:szCs w:val="24"/>
          <w:lang w:val="en-US"/>
        </w:rPr>
        <w:t>,</w:t>
      </w:r>
      <w:r w:rsidR="00915BC2" w:rsidRPr="00F132F2">
        <w:rPr>
          <w:rFonts w:ascii="Times New Roman" w:hAnsi="Times New Roman" w:cs="Times New Roman"/>
          <w:color w:val="000000" w:themeColor="text1"/>
          <w:sz w:val="24"/>
          <w:szCs w:val="24"/>
          <w:lang w:val="en-US"/>
        </w:rPr>
        <w:t xml:space="preserve"> </w:t>
      </w:r>
      <w:r w:rsidR="001774F8" w:rsidRPr="00F132F2">
        <w:rPr>
          <w:rFonts w:ascii="Times New Roman" w:hAnsi="Times New Roman" w:cs="Times New Roman"/>
          <w:color w:val="000000" w:themeColor="text1"/>
          <w:sz w:val="24"/>
          <w:szCs w:val="24"/>
          <w:lang w:val="en-US"/>
        </w:rPr>
        <w:t>may</w:t>
      </w:r>
      <w:r w:rsidR="00302B21" w:rsidRPr="00F132F2">
        <w:rPr>
          <w:rFonts w:ascii="Times New Roman" w:hAnsi="Times New Roman" w:cs="Times New Roman"/>
          <w:color w:val="000000" w:themeColor="text1"/>
          <w:sz w:val="24"/>
          <w:szCs w:val="24"/>
          <w:lang w:val="en-US"/>
        </w:rPr>
        <w:t xml:space="preserve"> </w:t>
      </w:r>
      <w:r w:rsidR="00D75F19" w:rsidRPr="00F132F2">
        <w:rPr>
          <w:rFonts w:ascii="Times New Roman" w:hAnsi="Times New Roman" w:cs="Times New Roman"/>
          <w:color w:val="000000" w:themeColor="text1"/>
          <w:sz w:val="24"/>
          <w:szCs w:val="24"/>
          <w:lang w:val="en-US"/>
        </w:rPr>
        <w:t>represent</w:t>
      </w:r>
      <w:r w:rsidR="001774F8" w:rsidRPr="00F132F2">
        <w:rPr>
          <w:rFonts w:ascii="Times New Roman" w:hAnsi="Times New Roman" w:cs="Times New Roman"/>
          <w:color w:val="000000" w:themeColor="text1"/>
          <w:sz w:val="24"/>
          <w:szCs w:val="24"/>
          <w:lang w:val="en-US"/>
        </w:rPr>
        <w:t xml:space="preserve"> </w:t>
      </w:r>
      <w:r w:rsidR="00C575A7" w:rsidRPr="00F132F2">
        <w:rPr>
          <w:rFonts w:ascii="Times New Roman" w:hAnsi="Times New Roman" w:cs="Times New Roman"/>
          <w:color w:val="000000" w:themeColor="text1"/>
          <w:sz w:val="24"/>
          <w:szCs w:val="24"/>
          <w:lang w:val="en-US"/>
        </w:rPr>
        <w:t>platform-specific</w:t>
      </w:r>
      <w:r w:rsidR="002F4BDD" w:rsidRPr="00F132F2">
        <w:rPr>
          <w:rFonts w:ascii="Times New Roman" w:hAnsi="Times New Roman" w:cs="Times New Roman"/>
          <w:color w:val="000000" w:themeColor="text1"/>
          <w:sz w:val="24"/>
          <w:szCs w:val="24"/>
          <w:lang w:val="en-US"/>
        </w:rPr>
        <w:t xml:space="preserve"> </w:t>
      </w:r>
      <w:r w:rsidR="001A239E" w:rsidRPr="00F132F2">
        <w:rPr>
          <w:rFonts w:ascii="Times New Roman" w:hAnsi="Times New Roman" w:cs="Times New Roman"/>
          <w:color w:val="000000" w:themeColor="text1"/>
          <w:sz w:val="24"/>
          <w:szCs w:val="24"/>
          <w:lang w:val="en-US"/>
        </w:rPr>
        <w:t>instantiations of more</w:t>
      </w:r>
      <w:r w:rsidR="002F4BDD" w:rsidRPr="00F132F2">
        <w:rPr>
          <w:rFonts w:ascii="Times New Roman" w:hAnsi="Times New Roman" w:cs="Times New Roman"/>
          <w:color w:val="000000" w:themeColor="text1"/>
          <w:sz w:val="24"/>
          <w:szCs w:val="24"/>
          <w:lang w:val="en-US"/>
        </w:rPr>
        <w:t xml:space="preserve"> abstract </w:t>
      </w:r>
      <w:r w:rsidR="00E46687" w:rsidRPr="00F132F2">
        <w:rPr>
          <w:rFonts w:ascii="Times New Roman" w:hAnsi="Times New Roman" w:cs="Times New Roman"/>
          <w:color w:val="000000" w:themeColor="text1"/>
          <w:sz w:val="24"/>
          <w:szCs w:val="24"/>
          <w:lang w:val="en-US"/>
        </w:rPr>
        <w:t>strategies such as agility</w:t>
      </w:r>
      <w:r w:rsidR="004D50D8" w:rsidRPr="00F132F2">
        <w:rPr>
          <w:rFonts w:ascii="Times New Roman" w:hAnsi="Times New Roman" w:cs="Times New Roman"/>
          <w:color w:val="000000" w:themeColor="text1"/>
          <w:sz w:val="24"/>
          <w:szCs w:val="24"/>
          <w:lang w:val="en-US"/>
        </w:rPr>
        <w:t xml:space="preserve"> and subjectification</w:t>
      </w:r>
      <w:r w:rsidR="00F827FF" w:rsidRPr="00F132F2">
        <w:rPr>
          <w:rFonts w:ascii="Times New Roman" w:hAnsi="Times New Roman" w:cs="Times New Roman"/>
          <w:color w:val="000000" w:themeColor="text1"/>
          <w:sz w:val="24"/>
          <w:szCs w:val="24"/>
          <w:lang w:val="en-US"/>
        </w:rPr>
        <w:t xml:space="preserve"> </w:t>
      </w:r>
      <w:r w:rsidR="00A71742" w:rsidRPr="00F132F2">
        <w:rPr>
          <w:rFonts w:ascii="Times New Roman" w:hAnsi="Times New Roman" w:cs="Times New Roman"/>
          <w:color w:val="000000" w:themeColor="text1"/>
          <w:sz w:val="24"/>
          <w:szCs w:val="24"/>
          <w:lang w:val="en-US"/>
        </w:rPr>
        <w:t xml:space="preserve">(Zhu &amp; </w:t>
      </w:r>
      <w:proofErr w:type="spellStart"/>
      <w:r w:rsidR="00A71742" w:rsidRPr="00F132F2">
        <w:rPr>
          <w:rFonts w:ascii="Times New Roman" w:hAnsi="Times New Roman" w:cs="Times New Roman"/>
          <w:color w:val="000000" w:themeColor="text1"/>
          <w:sz w:val="24"/>
          <w:szCs w:val="24"/>
          <w:lang w:val="en-US"/>
        </w:rPr>
        <w:t>Iansiti</w:t>
      </w:r>
      <w:proofErr w:type="spellEnd"/>
      <w:r w:rsidR="00A71742" w:rsidRPr="00F132F2">
        <w:rPr>
          <w:rFonts w:ascii="Times New Roman" w:hAnsi="Times New Roman" w:cs="Times New Roman"/>
          <w:color w:val="000000" w:themeColor="text1"/>
          <w:sz w:val="24"/>
          <w:szCs w:val="24"/>
          <w:lang w:val="en-US"/>
        </w:rPr>
        <w:t>, 2019;</w:t>
      </w:r>
      <w:r w:rsidR="00CF4BD1" w:rsidRPr="00F132F2">
        <w:rPr>
          <w:rFonts w:ascii="Times New Roman" w:hAnsi="Times New Roman" w:cs="Times New Roman"/>
          <w:color w:val="000000" w:themeColor="text1"/>
          <w:sz w:val="24"/>
          <w:szCs w:val="24"/>
          <w:lang w:val="en-US"/>
        </w:rPr>
        <w:t xml:space="preserve"> Wan</w:t>
      </w:r>
      <w:r w:rsidR="007A243C" w:rsidRPr="00F132F2">
        <w:rPr>
          <w:rFonts w:ascii="Times New Roman" w:hAnsi="Times New Roman" w:cs="Times New Roman"/>
          <w:color w:val="000000" w:themeColor="text1"/>
          <w:sz w:val="24"/>
          <w:szCs w:val="24"/>
          <w:lang w:val="en-US"/>
        </w:rPr>
        <w:t>g &amp; Miller, 2020</w:t>
      </w:r>
      <w:r w:rsidR="00A71742" w:rsidRPr="00F132F2">
        <w:rPr>
          <w:rFonts w:ascii="Times New Roman" w:hAnsi="Times New Roman" w:cs="Times New Roman"/>
          <w:color w:val="000000" w:themeColor="text1"/>
          <w:sz w:val="24"/>
          <w:szCs w:val="24"/>
          <w:lang w:val="en-US"/>
        </w:rPr>
        <w:t>).</w:t>
      </w:r>
      <w:r w:rsidR="00285314" w:rsidRPr="00F132F2">
        <w:rPr>
          <w:rFonts w:ascii="Times New Roman" w:hAnsi="Times New Roman" w:cs="Times New Roman"/>
          <w:color w:val="000000" w:themeColor="text1"/>
          <w:sz w:val="24"/>
          <w:szCs w:val="24"/>
          <w:lang w:val="en-US"/>
        </w:rPr>
        <w:t xml:space="preserve"> </w:t>
      </w:r>
      <w:r w:rsidR="0040636E" w:rsidRPr="00F132F2">
        <w:rPr>
          <w:rFonts w:ascii="Times New Roman" w:hAnsi="Times New Roman" w:cs="Times New Roman"/>
          <w:color w:val="000000" w:themeColor="text1"/>
          <w:sz w:val="24"/>
          <w:szCs w:val="24"/>
          <w:lang w:val="en-US"/>
        </w:rPr>
        <w:t>However, these assumptions remain</w:t>
      </w:r>
      <w:r w:rsidR="003024F9" w:rsidRPr="00F132F2">
        <w:rPr>
          <w:rFonts w:ascii="Times New Roman" w:hAnsi="Times New Roman" w:cs="Times New Roman"/>
          <w:color w:val="000000" w:themeColor="text1"/>
          <w:sz w:val="24"/>
          <w:szCs w:val="24"/>
          <w:lang w:val="en-US"/>
        </w:rPr>
        <w:t xml:space="preserve"> largely</w:t>
      </w:r>
      <w:r w:rsidR="0040636E" w:rsidRPr="00F132F2">
        <w:rPr>
          <w:rFonts w:ascii="Times New Roman" w:hAnsi="Times New Roman" w:cs="Times New Roman"/>
          <w:color w:val="000000" w:themeColor="text1"/>
          <w:sz w:val="24"/>
          <w:szCs w:val="24"/>
          <w:lang w:val="en-US"/>
        </w:rPr>
        <w:t xml:space="preserve"> under-explored in the context of platform dependent entrepreneurship. </w:t>
      </w:r>
    </w:p>
    <w:p w14:paraId="488FC8BC" w14:textId="7906D14F" w:rsidR="00516A9B" w:rsidRPr="00F132F2" w:rsidRDefault="000E5647" w:rsidP="00965E71">
      <w:pPr>
        <w:pStyle w:val="Heading2"/>
        <w:rPr>
          <w:color w:val="000000" w:themeColor="text1"/>
        </w:rPr>
      </w:pPr>
      <w:r w:rsidRPr="00F132F2">
        <w:rPr>
          <w:color w:val="000000" w:themeColor="text1"/>
        </w:rPr>
        <w:t>Tentative</w:t>
      </w:r>
      <w:r w:rsidR="008D382C" w:rsidRPr="00F132F2">
        <w:rPr>
          <w:color w:val="000000" w:themeColor="text1"/>
        </w:rPr>
        <w:t xml:space="preserve"> </w:t>
      </w:r>
      <w:r w:rsidR="006C1CAB" w:rsidRPr="00F132F2">
        <w:rPr>
          <w:color w:val="000000" w:themeColor="text1"/>
        </w:rPr>
        <w:t xml:space="preserve">Conceptual </w:t>
      </w:r>
      <w:r w:rsidR="00516A9B" w:rsidRPr="00F132F2">
        <w:rPr>
          <w:color w:val="000000" w:themeColor="text1"/>
        </w:rPr>
        <w:t xml:space="preserve">Framework </w:t>
      </w:r>
    </w:p>
    <w:p w14:paraId="2C035F27" w14:textId="39BCA918" w:rsidR="006C7C44" w:rsidRPr="00F132F2" w:rsidRDefault="00BB0235" w:rsidP="00085402">
      <w:pPr>
        <w:spacing w:after="0"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 xml:space="preserve">Based on the literature, we develop a </w:t>
      </w:r>
      <w:r w:rsidR="00D46FD1" w:rsidRPr="00F132F2">
        <w:rPr>
          <w:rFonts w:ascii="Times New Roman" w:hAnsi="Times New Roman" w:cs="Times New Roman"/>
          <w:color w:val="000000" w:themeColor="text1"/>
          <w:sz w:val="24"/>
          <w:szCs w:val="24"/>
          <w:lang w:val="en-US"/>
        </w:rPr>
        <w:t>tentative c</w:t>
      </w:r>
      <w:r w:rsidR="000A62AC" w:rsidRPr="00F132F2">
        <w:rPr>
          <w:rFonts w:ascii="Times New Roman" w:hAnsi="Times New Roman" w:cs="Times New Roman"/>
          <w:color w:val="000000" w:themeColor="text1"/>
          <w:sz w:val="24"/>
          <w:szCs w:val="24"/>
          <w:lang w:val="en-US"/>
        </w:rPr>
        <w:t xml:space="preserve">onceptual framework </w:t>
      </w:r>
      <w:r w:rsidR="0094757B" w:rsidRPr="00F132F2">
        <w:rPr>
          <w:rFonts w:ascii="Times New Roman" w:hAnsi="Times New Roman" w:cs="Times New Roman"/>
          <w:color w:val="000000" w:themeColor="text1"/>
          <w:sz w:val="24"/>
          <w:szCs w:val="24"/>
          <w:lang w:val="en-US"/>
        </w:rPr>
        <w:t xml:space="preserve">below </w:t>
      </w:r>
      <w:r w:rsidR="000A62AC" w:rsidRPr="00F132F2">
        <w:rPr>
          <w:rFonts w:ascii="Times New Roman" w:hAnsi="Times New Roman" w:cs="Times New Roman"/>
          <w:color w:val="000000" w:themeColor="text1"/>
          <w:sz w:val="24"/>
          <w:szCs w:val="24"/>
          <w:lang w:val="en-US"/>
        </w:rPr>
        <w:t xml:space="preserve">(Figure 1) </w:t>
      </w:r>
      <w:r w:rsidR="00D46FD1" w:rsidRPr="00F132F2">
        <w:rPr>
          <w:rFonts w:ascii="Times New Roman" w:hAnsi="Times New Roman" w:cs="Times New Roman"/>
          <w:color w:val="000000" w:themeColor="text1"/>
          <w:sz w:val="24"/>
          <w:szCs w:val="24"/>
          <w:lang w:val="en-US"/>
        </w:rPr>
        <w:t xml:space="preserve">for use </w:t>
      </w:r>
      <w:r w:rsidR="00406F4E" w:rsidRPr="00F132F2">
        <w:rPr>
          <w:rFonts w:ascii="Times New Roman" w:hAnsi="Times New Roman" w:cs="Times New Roman"/>
          <w:color w:val="000000" w:themeColor="text1"/>
          <w:sz w:val="24"/>
          <w:szCs w:val="24"/>
          <w:lang w:val="en-US"/>
        </w:rPr>
        <w:t>in</w:t>
      </w:r>
      <w:r w:rsidR="000A62AC" w:rsidRPr="00F132F2">
        <w:rPr>
          <w:rFonts w:ascii="Times New Roman" w:hAnsi="Times New Roman" w:cs="Times New Roman"/>
          <w:color w:val="000000" w:themeColor="text1"/>
          <w:sz w:val="24"/>
          <w:szCs w:val="24"/>
          <w:lang w:val="en-US"/>
        </w:rPr>
        <w:t xml:space="preserve"> empirical data analysis, </w:t>
      </w:r>
      <w:r w:rsidR="00D46FD1" w:rsidRPr="00F132F2">
        <w:rPr>
          <w:rFonts w:ascii="Times New Roman" w:hAnsi="Times New Roman" w:cs="Times New Roman"/>
          <w:color w:val="000000" w:themeColor="text1"/>
          <w:sz w:val="24"/>
          <w:szCs w:val="24"/>
          <w:lang w:val="en-US"/>
        </w:rPr>
        <w:t xml:space="preserve">as </w:t>
      </w:r>
      <w:r w:rsidR="000A62AC" w:rsidRPr="00F132F2">
        <w:rPr>
          <w:rFonts w:ascii="Times New Roman" w:hAnsi="Times New Roman" w:cs="Times New Roman"/>
          <w:color w:val="000000" w:themeColor="text1"/>
          <w:sz w:val="24"/>
          <w:szCs w:val="24"/>
          <w:lang w:val="en-US"/>
        </w:rPr>
        <w:t xml:space="preserve">consistent with </w:t>
      </w:r>
      <w:r w:rsidR="007134DD" w:rsidRPr="00F132F2">
        <w:rPr>
          <w:rFonts w:ascii="Times New Roman" w:hAnsi="Times New Roman" w:cs="Times New Roman"/>
          <w:color w:val="000000" w:themeColor="text1"/>
          <w:sz w:val="24"/>
          <w:szCs w:val="24"/>
          <w:lang w:val="en-US"/>
        </w:rPr>
        <w:t xml:space="preserve">an </w:t>
      </w:r>
      <w:r w:rsidR="000A62AC" w:rsidRPr="00F132F2">
        <w:rPr>
          <w:rFonts w:ascii="Times New Roman" w:hAnsi="Times New Roman" w:cs="Times New Roman"/>
          <w:color w:val="000000" w:themeColor="text1"/>
          <w:sz w:val="24"/>
          <w:szCs w:val="24"/>
          <w:lang w:val="en-US"/>
        </w:rPr>
        <w:t xml:space="preserve">abductive </w:t>
      </w:r>
      <w:r w:rsidR="00D46FD1" w:rsidRPr="00F132F2">
        <w:rPr>
          <w:rFonts w:ascii="Times New Roman" w:hAnsi="Times New Roman" w:cs="Times New Roman"/>
          <w:color w:val="000000" w:themeColor="text1"/>
          <w:sz w:val="24"/>
          <w:szCs w:val="24"/>
          <w:lang w:val="en-US"/>
        </w:rPr>
        <w:t xml:space="preserve">approach </w:t>
      </w:r>
      <w:r w:rsidR="000A62AC" w:rsidRPr="00F132F2">
        <w:rPr>
          <w:rFonts w:ascii="Times New Roman" w:hAnsi="Times New Roman" w:cs="Times New Roman"/>
          <w:color w:val="000000" w:themeColor="text1"/>
          <w:sz w:val="24"/>
          <w:szCs w:val="24"/>
          <w:lang w:val="en-US"/>
        </w:rPr>
        <w:t>(</w:t>
      </w:r>
      <w:r w:rsidR="00EF2B13" w:rsidRPr="00F132F2">
        <w:rPr>
          <w:rFonts w:ascii="Times New Roman" w:hAnsi="Times New Roman" w:cs="Times New Roman"/>
          <w:color w:val="000000" w:themeColor="text1"/>
          <w:sz w:val="24"/>
          <w:szCs w:val="24"/>
          <w:lang w:val="en-US"/>
        </w:rPr>
        <w:t xml:space="preserve">Edmondson &amp; McManus, 2007; </w:t>
      </w:r>
      <w:r w:rsidR="000A62AC" w:rsidRPr="00F132F2">
        <w:rPr>
          <w:rFonts w:ascii="Times New Roman" w:hAnsi="Times New Roman" w:cs="Times New Roman"/>
          <w:color w:val="000000" w:themeColor="text1"/>
          <w:sz w:val="24"/>
          <w:szCs w:val="24"/>
          <w:lang w:val="en-US"/>
        </w:rPr>
        <w:t xml:space="preserve">Van </w:t>
      </w:r>
      <w:proofErr w:type="spellStart"/>
      <w:r w:rsidR="000A62AC" w:rsidRPr="00F132F2">
        <w:rPr>
          <w:rFonts w:ascii="Times New Roman" w:hAnsi="Times New Roman" w:cs="Times New Roman"/>
          <w:color w:val="000000" w:themeColor="text1"/>
          <w:sz w:val="24"/>
          <w:szCs w:val="24"/>
          <w:lang w:val="en-US"/>
        </w:rPr>
        <w:t>Maanen</w:t>
      </w:r>
      <w:proofErr w:type="spellEnd"/>
      <w:r w:rsidR="000A62AC" w:rsidRPr="00F132F2">
        <w:rPr>
          <w:rFonts w:ascii="Times New Roman" w:hAnsi="Times New Roman" w:cs="Times New Roman"/>
          <w:color w:val="000000" w:themeColor="text1"/>
          <w:sz w:val="24"/>
          <w:szCs w:val="24"/>
          <w:lang w:val="en-US"/>
        </w:rPr>
        <w:t xml:space="preserve"> et al., 200</w:t>
      </w:r>
      <w:r w:rsidR="009D50E2" w:rsidRPr="00F132F2">
        <w:rPr>
          <w:rFonts w:ascii="Times New Roman" w:hAnsi="Times New Roman" w:cs="Times New Roman"/>
          <w:color w:val="000000" w:themeColor="text1"/>
          <w:sz w:val="24"/>
          <w:szCs w:val="24"/>
          <w:lang w:val="en-US"/>
        </w:rPr>
        <w:t>7</w:t>
      </w:r>
      <w:r w:rsidR="008B5B28" w:rsidRPr="00F132F2">
        <w:rPr>
          <w:rFonts w:ascii="Times New Roman" w:hAnsi="Times New Roman" w:cs="Times New Roman"/>
          <w:color w:val="000000" w:themeColor="text1"/>
          <w:sz w:val="24"/>
          <w:szCs w:val="24"/>
          <w:lang w:val="en-US"/>
        </w:rPr>
        <w:t xml:space="preserve">; </w:t>
      </w:r>
      <w:proofErr w:type="spellStart"/>
      <w:r w:rsidR="008B5B28" w:rsidRPr="00F132F2">
        <w:rPr>
          <w:rFonts w:ascii="Times New Roman" w:hAnsi="Times New Roman" w:cs="Times New Roman"/>
          <w:color w:val="000000" w:themeColor="text1"/>
          <w:sz w:val="24"/>
          <w:szCs w:val="24"/>
          <w:lang w:val="en-US"/>
        </w:rPr>
        <w:t>Davidsson</w:t>
      </w:r>
      <w:proofErr w:type="spellEnd"/>
      <w:r w:rsidR="008B5B28" w:rsidRPr="00F132F2">
        <w:rPr>
          <w:rFonts w:ascii="Times New Roman" w:hAnsi="Times New Roman" w:cs="Times New Roman"/>
          <w:color w:val="000000" w:themeColor="text1"/>
          <w:sz w:val="24"/>
          <w:szCs w:val="24"/>
          <w:lang w:val="en-US"/>
        </w:rPr>
        <w:t>, 2016, p. 59</w:t>
      </w:r>
      <w:r w:rsidR="000A62AC" w:rsidRPr="00F132F2">
        <w:rPr>
          <w:rFonts w:ascii="Times New Roman" w:hAnsi="Times New Roman" w:cs="Times New Roman"/>
          <w:color w:val="000000" w:themeColor="text1"/>
          <w:sz w:val="24"/>
          <w:szCs w:val="24"/>
          <w:lang w:val="en-US"/>
        </w:rPr>
        <w:t xml:space="preserve">). </w:t>
      </w:r>
      <w:r w:rsidR="0021451B" w:rsidRPr="00F132F2">
        <w:rPr>
          <w:rFonts w:ascii="Times New Roman" w:hAnsi="Times New Roman" w:cs="Times New Roman"/>
          <w:color w:val="000000" w:themeColor="text1"/>
          <w:sz w:val="24"/>
          <w:szCs w:val="24"/>
          <w:lang w:val="en-US"/>
        </w:rPr>
        <w:t>The framework</w:t>
      </w:r>
      <w:r w:rsidR="006C7C44" w:rsidRPr="00F132F2">
        <w:rPr>
          <w:rFonts w:ascii="Times New Roman" w:hAnsi="Times New Roman" w:cs="Times New Roman"/>
          <w:color w:val="000000" w:themeColor="text1"/>
          <w:sz w:val="24"/>
          <w:szCs w:val="24"/>
          <w:lang w:val="en-US"/>
        </w:rPr>
        <w:t xml:space="preserve"> integrates key constructs that act as </w:t>
      </w:r>
      <w:r w:rsidR="0021451B" w:rsidRPr="00F132F2">
        <w:rPr>
          <w:rFonts w:ascii="Times New Roman" w:hAnsi="Times New Roman" w:cs="Times New Roman"/>
          <w:color w:val="000000" w:themeColor="text1"/>
          <w:sz w:val="24"/>
          <w:szCs w:val="24"/>
          <w:lang w:val="en-US"/>
        </w:rPr>
        <w:t>‘</w:t>
      </w:r>
      <w:r w:rsidR="006C7C44" w:rsidRPr="00F132F2">
        <w:rPr>
          <w:rFonts w:ascii="Times New Roman" w:hAnsi="Times New Roman" w:cs="Times New Roman"/>
          <w:color w:val="000000" w:themeColor="text1"/>
          <w:sz w:val="24"/>
          <w:szCs w:val="24"/>
          <w:lang w:val="en-US"/>
        </w:rPr>
        <w:t>sensitizing notions</w:t>
      </w:r>
      <w:r w:rsidR="0021451B" w:rsidRPr="00F132F2">
        <w:rPr>
          <w:rFonts w:ascii="Times New Roman" w:hAnsi="Times New Roman" w:cs="Times New Roman"/>
          <w:color w:val="000000" w:themeColor="text1"/>
          <w:sz w:val="24"/>
          <w:szCs w:val="24"/>
          <w:lang w:val="en-US"/>
        </w:rPr>
        <w:t>’</w:t>
      </w:r>
      <w:r w:rsidR="006C7C44" w:rsidRPr="00F132F2">
        <w:rPr>
          <w:rFonts w:ascii="Times New Roman" w:hAnsi="Times New Roman" w:cs="Times New Roman"/>
          <w:color w:val="000000" w:themeColor="text1"/>
          <w:sz w:val="24"/>
          <w:szCs w:val="24"/>
          <w:lang w:val="en-US"/>
        </w:rPr>
        <w:t xml:space="preserve"> (Timmermans &amp; </w:t>
      </w:r>
      <w:proofErr w:type="spellStart"/>
      <w:r w:rsidR="006C7C44" w:rsidRPr="00F132F2">
        <w:rPr>
          <w:rFonts w:ascii="Times New Roman" w:hAnsi="Times New Roman" w:cs="Times New Roman"/>
          <w:color w:val="000000" w:themeColor="text1"/>
          <w:sz w:val="24"/>
          <w:szCs w:val="24"/>
          <w:lang w:val="en-US"/>
        </w:rPr>
        <w:t>Tavory</w:t>
      </w:r>
      <w:proofErr w:type="spellEnd"/>
      <w:r w:rsidR="006C7C44" w:rsidRPr="00F132F2">
        <w:rPr>
          <w:rFonts w:ascii="Times New Roman" w:hAnsi="Times New Roman" w:cs="Times New Roman"/>
          <w:color w:val="000000" w:themeColor="text1"/>
          <w:sz w:val="24"/>
          <w:szCs w:val="24"/>
          <w:lang w:val="en-US"/>
        </w:rPr>
        <w:t>, 2012</w:t>
      </w:r>
      <w:r w:rsidR="00070B9F" w:rsidRPr="00F132F2">
        <w:rPr>
          <w:rFonts w:ascii="Times New Roman" w:hAnsi="Times New Roman" w:cs="Times New Roman"/>
          <w:color w:val="000000" w:themeColor="text1"/>
          <w:sz w:val="24"/>
          <w:szCs w:val="24"/>
          <w:lang w:val="en-US"/>
        </w:rPr>
        <w:t>, p. 169</w:t>
      </w:r>
      <w:r w:rsidR="006C7C44" w:rsidRPr="00F132F2">
        <w:rPr>
          <w:rFonts w:ascii="Times New Roman" w:hAnsi="Times New Roman" w:cs="Times New Roman"/>
          <w:color w:val="000000" w:themeColor="text1"/>
          <w:sz w:val="24"/>
          <w:szCs w:val="24"/>
          <w:lang w:val="en-US"/>
        </w:rPr>
        <w:t xml:space="preserve">) to empirically explore the complex interplay between power asymmetries, risks, and </w:t>
      </w:r>
      <w:r w:rsidR="0033172D" w:rsidRPr="00F132F2">
        <w:rPr>
          <w:rFonts w:ascii="Times New Roman" w:hAnsi="Times New Roman" w:cs="Times New Roman"/>
          <w:color w:val="000000" w:themeColor="text1"/>
          <w:sz w:val="24"/>
          <w:szCs w:val="24"/>
          <w:lang w:val="en-US"/>
        </w:rPr>
        <w:t xml:space="preserve">PDEs’ </w:t>
      </w:r>
      <w:r w:rsidR="006C7C44" w:rsidRPr="00F132F2">
        <w:rPr>
          <w:rFonts w:ascii="Times New Roman" w:hAnsi="Times New Roman" w:cs="Times New Roman"/>
          <w:color w:val="000000" w:themeColor="text1"/>
          <w:sz w:val="24"/>
          <w:szCs w:val="24"/>
          <w:lang w:val="en-US"/>
        </w:rPr>
        <w:t xml:space="preserve">adaptive strategies in transaction platforms. </w:t>
      </w:r>
      <w:r w:rsidR="0033172D" w:rsidRPr="00F132F2">
        <w:rPr>
          <w:rFonts w:ascii="Times New Roman" w:hAnsi="Times New Roman" w:cs="Times New Roman"/>
          <w:color w:val="000000" w:themeColor="text1"/>
          <w:sz w:val="24"/>
          <w:szCs w:val="24"/>
          <w:lang w:val="en-US"/>
        </w:rPr>
        <w:t>The framework</w:t>
      </w:r>
      <w:r w:rsidR="006C7C44" w:rsidRPr="00F132F2">
        <w:rPr>
          <w:rFonts w:ascii="Times New Roman" w:hAnsi="Times New Roman" w:cs="Times New Roman"/>
          <w:color w:val="000000" w:themeColor="text1"/>
          <w:sz w:val="24"/>
          <w:szCs w:val="24"/>
          <w:lang w:val="en-US"/>
        </w:rPr>
        <w:t xml:space="preserve"> identifies power-dependence relations as asymmetrical, largely skewed in favor of platform leaders. </w:t>
      </w:r>
      <w:r w:rsidR="009B529C" w:rsidRPr="00F132F2">
        <w:rPr>
          <w:rFonts w:ascii="Times New Roman" w:hAnsi="Times New Roman" w:cs="Times New Roman"/>
          <w:color w:val="000000" w:themeColor="text1"/>
          <w:sz w:val="24"/>
          <w:szCs w:val="24"/>
          <w:lang w:val="en-US"/>
        </w:rPr>
        <w:t xml:space="preserve">Still, </w:t>
      </w:r>
      <w:r w:rsidR="006C7C44" w:rsidRPr="00F132F2">
        <w:rPr>
          <w:rFonts w:ascii="Times New Roman" w:hAnsi="Times New Roman" w:cs="Times New Roman"/>
          <w:color w:val="000000" w:themeColor="text1"/>
          <w:sz w:val="24"/>
          <w:szCs w:val="24"/>
          <w:lang w:val="en-US"/>
        </w:rPr>
        <w:t xml:space="preserve">PDEs are </w:t>
      </w:r>
      <w:r w:rsidR="006B792F" w:rsidRPr="00F132F2">
        <w:rPr>
          <w:rFonts w:ascii="Times New Roman" w:hAnsi="Times New Roman" w:cs="Times New Roman"/>
          <w:color w:val="000000" w:themeColor="text1"/>
          <w:sz w:val="24"/>
          <w:szCs w:val="24"/>
          <w:lang w:val="en-US"/>
        </w:rPr>
        <w:t>assumed</w:t>
      </w:r>
      <w:r w:rsidR="006C7C44" w:rsidRPr="00F132F2">
        <w:rPr>
          <w:rFonts w:ascii="Times New Roman" w:hAnsi="Times New Roman" w:cs="Times New Roman"/>
          <w:color w:val="000000" w:themeColor="text1"/>
          <w:sz w:val="24"/>
          <w:szCs w:val="24"/>
          <w:lang w:val="en-US"/>
        </w:rPr>
        <w:t xml:space="preserve"> to be proactive agents, enacting their self-determination through </w:t>
      </w:r>
      <w:r w:rsidR="00C62F0F" w:rsidRPr="00F132F2">
        <w:rPr>
          <w:rFonts w:ascii="Times New Roman" w:hAnsi="Times New Roman" w:cs="Times New Roman"/>
          <w:color w:val="000000" w:themeColor="text1"/>
          <w:sz w:val="24"/>
          <w:szCs w:val="24"/>
          <w:lang w:val="en-US"/>
        </w:rPr>
        <w:t>concrete</w:t>
      </w:r>
      <w:r w:rsidR="006C7C44" w:rsidRPr="00F132F2">
        <w:rPr>
          <w:rFonts w:ascii="Times New Roman" w:hAnsi="Times New Roman" w:cs="Times New Roman"/>
          <w:color w:val="000000" w:themeColor="text1"/>
          <w:sz w:val="24"/>
          <w:szCs w:val="24"/>
          <w:lang w:val="en-US"/>
        </w:rPr>
        <w:t xml:space="preserve"> adaptive strategies</w:t>
      </w:r>
      <w:r w:rsidR="009B529C" w:rsidRPr="00F132F2">
        <w:rPr>
          <w:rFonts w:ascii="Times New Roman" w:hAnsi="Times New Roman" w:cs="Times New Roman"/>
          <w:color w:val="000000" w:themeColor="text1"/>
          <w:sz w:val="24"/>
          <w:szCs w:val="24"/>
          <w:lang w:val="en-US"/>
        </w:rPr>
        <w:t xml:space="preserve"> such as multihoming</w:t>
      </w:r>
      <w:r w:rsidR="00EC5EDD" w:rsidRPr="00F132F2">
        <w:rPr>
          <w:rFonts w:ascii="Times New Roman" w:hAnsi="Times New Roman" w:cs="Times New Roman"/>
          <w:color w:val="000000" w:themeColor="text1"/>
          <w:sz w:val="24"/>
          <w:szCs w:val="24"/>
          <w:lang w:val="en-US"/>
        </w:rPr>
        <w:t xml:space="preserve"> and diversification</w:t>
      </w:r>
      <w:r w:rsidR="002D3973" w:rsidRPr="00F132F2">
        <w:rPr>
          <w:rFonts w:ascii="Times New Roman" w:hAnsi="Times New Roman" w:cs="Times New Roman"/>
          <w:color w:val="000000" w:themeColor="text1"/>
          <w:sz w:val="24"/>
          <w:szCs w:val="24"/>
          <w:lang w:val="en-US"/>
        </w:rPr>
        <w:t xml:space="preserve"> – with these </w:t>
      </w:r>
      <w:r w:rsidR="007E3FEB" w:rsidRPr="00F132F2">
        <w:rPr>
          <w:rFonts w:ascii="Times New Roman" w:hAnsi="Times New Roman" w:cs="Times New Roman"/>
          <w:color w:val="000000" w:themeColor="text1"/>
          <w:sz w:val="24"/>
          <w:szCs w:val="24"/>
          <w:lang w:val="en-US"/>
        </w:rPr>
        <w:t>strategies</w:t>
      </w:r>
      <w:r w:rsidR="002D3973" w:rsidRPr="00F132F2">
        <w:rPr>
          <w:rFonts w:ascii="Times New Roman" w:hAnsi="Times New Roman" w:cs="Times New Roman"/>
          <w:color w:val="000000" w:themeColor="text1"/>
          <w:sz w:val="24"/>
          <w:szCs w:val="24"/>
          <w:lang w:val="en-US"/>
        </w:rPr>
        <w:t xml:space="preserve"> p</w:t>
      </w:r>
      <w:r w:rsidR="00EC5EDD" w:rsidRPr="00F132F2">
        <w:rPr>
          <w:rFonts w:ascii="Times New Roman" w:hAnsi="Times New Roman" w:cs="Times New Roman"/>
          <w:color w:val="000000" w:themeColor="text1"/>
          <w:sz w:val="24"/>
          <w:szCs w:val="24"/>
          <w:lang w:val="en-US"/>
        </w:rPr>
        <w:t>otentially materializ</w:t>
      </w:r>
      <w:r w:rsidR="002D3973" w:rsidRPr="00F132F2">
        <w:rPr>
          <w:rFonts w:ascii="Times New Roman" w:hAnsi="Times New Roman" w:cs="Times New Roman"/>
          <w:color w:val="000000" w:themeColor="text1"/>
          <w:sz w:val="24"/>
          <w:szCs w:val="24"/>
          <w:lang w:val="en-US"/>
        </w:rPr>
        <w:t>ing</w:t>
      </w:r>
      <w:r w:rsidR="00EC5EDD" w:rsidRPr="00F132F2">
        <w:rPr>
          <w:rFonts w:ascii="Times New Roman" w:hAnsi="Times New Roman" w:cs="Times New Roman"/>
          <w:color w:val="000000" w:themeColor="text1"/>
          <w:sz w:val="24"/>
          <w:szCs w:val="24"/>
          <w:lang w:val="en-US"/>
        </w:rPr>
        <w:t xml:space="preserve"> more abstract strategies such as subjectification</w:t>
      </w:r>
      <w:r w:rsidR="00A40555" w:rsidRPr="00F132F2">
        <w:rPr>
          <w:rFonts w:ascii="Times New Roman" w:hAnsi="Times New Roman" w:cs="Times New Roman"/>
          <w:color w:val="000000" w:themeColor="text1"/>
          <w:sz w:val="24"/>
          <w:szCs w:val="24"/>
          <w:lang w:val="en-US"/>
        </w:rPr>
        <w:t xml:space="preserve"> </w:t>
      </w:r>
      <w:r w:rsidR="009B529C" w:rsidRPr="00F132F2">
        <w:rPr>
          <w:rFonts w:ascii="Times New Roman" w:hAnsi="Times New Roman" w:cs="Times New Roman"/>
          <w:color w:val="000000" w:themeColor="text1"/>
          <w:sz w:val="24"/>
          <w:szCs w:val="24"/>
          <w:lang w:val="en-US"/>
        </w:rPr>
        <w:t>and ag</w:t>
      </w:r>
      <w:r w:rsidR="00A40555" w:rsidRPr="00F132F2">
        <w:rPr>
          <w:rFonts w:ascii="Times New Roman" w:hAnsi="Times New Roman" w:cs="Times New Roman"/>
          <w:color w:val="000000" w:themeColor="text1"/>
          <w:sz w:val="24"/>
          <w:szCs w:val="24"/>
          <w:lang w:val="en-US"/>
        </w:rPr>
        <w:t>ility</w:t>
      </w:r>
      <w:r w:rsidR="006C7C44" w:rsidRPr="00F132F2">
        <w:rPr>
          <w:rFonts w:ascii="Times New Roman" w:hAnsi="Times New Roman" w:cs="Times New Roman"/>
          <w:color w:val="000000" w:themeColor="text1"/>
          <w:sz w:val="24"/>
          <w:szCs w:val="24"/>
          <w:lang w:val="en-US"/>
        </w:rPr>
        <w:t xml:space="preserve">. </w:t>
      </w:r>
    </w:p>
    <w:p w14:paraId="73024D39" w14:textId="77777777" w:rsidR="00471B06" w:rsidRPr="00F132F2" w:rsidRDefault="00471B06" w:rsidP="00085402">
      <w:pPr>
        <w:spacing w:after="0" w:line="480" w:lineRule="auto"/>
        <w:jc w:val="both"/>
        <w:rPr>
          <w:rFonts w:ascii="Times New Roman" w:hAnsi="Times New Roman" w:cs="Times New Roman"/>
          <w:color w:val="000000" w:themeColor="text1"/>
          <w:sz w:val="24"/>
          <w:szCs w:val="24"/>
          <w:lang w:val="en-US"/>
        </w:rPr>
      </w:pPr>
    </w:p>
    <w:p w14:paraId="12D3A543" w14:textId="77777777" w:rsidR="00471B06" w:rsidRPr="00F132F2" w:rsidRDefault="00471B06" w:rsidP="00085402">
      <w:pPr>
        <w:spacing w:after="0" w:line="480" w:lineRule="auto"/>
        <w:jc w:val="both"/>
        <w:rPr>
          <w:rFonts w:ascii="Times New Roman" w:hAnsi="Times New Roman" w:cs="Times New Roman"/>
          <w:color w:val="000000" w:themeColor="text1"/>
          <w:sz w:val="24"/>
          <w:szCs w:val="24"/>
          <w:lang w:val="en-US"/>
        </w:rPr>
      </w:pPr>
    </w:p>
    <w:p w14:paraId="74CE0CDD" w14:textId="77777777" w:rsidR="00471B06" w:rsidRPr="00F132F2" w:rsidRDefault="00471B06" w:rsidP="00085402">
      <w:pPr>
        <w:spacing w:after="0" w:line="480" w:lineRule="auto"/>
        <w:jc w:val="both"/>
        <w:rPr>
          <w:rFonts w:ascii="Times New Roman" w:hAnsi="Times New Roman" w:cs="Times New Roman"/>
          <w:color w:val="000000" w:themeColor="text1"/>
          <w:sz w:val="24"/>
          <w:szCs w:val="24"/>
          <w:lang w:val="en-US"/>
        </w:rPr>
      </w:pPr>
    </w:p>
    <w:p w14:paraId="2C0DF16A" w14:textId="77777777" w:rsidR="00471B06" w:rsidRPr="00F132F2" w:rsidRDefault="00471B06" w:rsidP="00411BD6">
      <w:pPr>
        <w:spacing w:after="0"/>
        <w:ind w:firstLine="0"/>
        <w:jc w:val="center"/>
        <w:rPr>
          <w:rFonts w:ascii="Times New Roman" w:hAnsi="Times New Roman" w:cs="Times New Roman"/>
          <w:b/>
          <w:bCs/>
          <w:color w:val="000000" w:themeColor="text1"/>
          <w:sz w:val="20"/>
          <w:szCs w:val="20"/>
        </w:rPr>
      </w:pPr>
    </w:p>
    <w:p w14:paraId="72F45666" w14:textId="53FD00A1" w:rsidR="00411BD6" w:rsidRPr="00F132F2" w:rsidRDefault="00411BD6" w:rsidP="00411BD6">
      <w:pPr>
        <w:spacing w:after="0"/>
        <w:ind w:firstLine="0"/>
        <w:jc w:val="center"/>
        <w:rPr>
          <w:rFonts w:ascii="Times New Roman" w:hAnsi="Times New Roman" w:cs="Times New Roman"/>
          <w:b/>
          <w:bCs/>
          <w:i/>
          <w:iCs/>
          <w:color w:val="000000" w:themeColor="text1"/>
          <w:sz w:val="20"/>
          <w:szCs w:val="20"/>
        </w:rPr>
      </w:pPr>
      <w:r w:rsidRPr="00F132F2">
        <w:rPr>
          <w:rFonts w:ascii="Times New Roman" w:hAnsi="Times New Roman" w:cs="Times New Roman"/>
          <w:b/>
          <w:bCs/>
          <w:color w:val="000000" w:themeColor="text1"/>
          <w:sz w:val="20"/>
          <w:szCs w:val="20"/>
        </w:rPr>
        <w:lastRenderedPageBreak/>
        <w:t xml:space="preserve">Figure 1. </w:t>
      </w:r>
      <w:r w:rsidR="00691411" w:rsidRPr="00F132F2">
        <w:rPr>
          <w:rFonts w:ascii="Times New Roman" w:hAnsi="Times New Roman" w:cs="Times New Roman"/>
          <w:color w:val="000000" w:themeColor="text1"/>
          <w:sz w:val="20"/>
          <w:szCs w:val="20"/>
        </w:rPr>
        <w:t xml:space="preserve">Tentative Framework of </w:t>
      </w:r>
      <w:r w:rsidRPr="00F132F2">
        <w:rPr>
          <w:rFonts w:ascii="Times New Roman" w:hAnsi="Times New Roman" w:cs="Times New Roman"/>
          <w:color w:val="000000" w:themeColor="text1"/>
          <w:sz w:val="20"/>
          <w:szCs w:val="20"/>
        </w:rPr>
        <w:t>Power-</w:t>
      </w:r>
      <w:r w:rsidR="00366898" w:rsidRPr="00F132F2">
        <w:rPr>
          <w:rFonts w:ascii="Times New Roman" w:hAnsi="Times New Roman" w:cs="Times New Roman"/>
          <w:color w:val="000000" w:themeColor="text1"/>
          <w:sz w:val="20"/>
          <w:szCs w:val="20"/>
        </w:rPr>
        <w:t>Dependence</w:t>
      </w:r>
      <w:r w:rsidRPr="00F132F2">
        <w:rPr>
          <w:rFonts w:ascii="Times New Roman" w:hAnsi="Times New Roman" w:cs="Times New Roman"/>
          <w:color w:val="000000" w:themeColor="text1"/>
          <w:sz w:val="20"/>
          <w:szCs w:val="20"/>
        </w:rPr>
        <w:t xml:space="preserve"> Risks &amp; Adaptive Strategies </w:t>
      </w:r>
    </w:p>
    <w:p w14:paraId="22A376C6" w14:textId="77777777" w:rsidR="00411BD6" w:rsidRPr="00F132F2" w:rsidRDefault="00411BD6" w:rsidP="00411BD6">
      <w:pPr>
        <w:spacing w:line="240" w:lineRule="auto"/>
        <w:ind w:firstLine="0"/>
        <w:jc w:val="center"/>
        <w:rPr>
          <w:rFonts w:ascii="Times New Roman" w:hAnsi="Times New Roman" w:cs="Times New Roman"/>
          <w:color w:val="000000" w:themeColor="text1"/>
          <w:sz w:val="24"/>
          <w:szCs w:val="24"/>
        </w:rPr>
      </w:pPr>
      <w:r w:rsidRPr="00F132F2">
        <w:rPr>
          <w:rFonts w:ascii="Times New Roman" w:hAnsi="Times New Roman" w:cs="Times New Roman"/>
          <w:noProof/>
          <w:color w:val="000000" w:themeColor="text1"/>
          <w:sz w:val="24"/>
          <w:szCs w:val="24"/>
        </w:rPr>
        <w:drawing>
          <wp:inline distT="0" distB="0" distL="0" distR="0" wp14:anchorId="74105D2C" wp14:editId="1AAE2421">
            <wp:extent cx="4752975" cy="3726608"/>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a:extLst>
                        <a:ext uri="{28A0092B-C50C-407E-A947-70E740481C1C}">
                          <a14:useLocalDpi xmlns:a14="http://schemas.microsoft.com/office/drawing/2010/main" val="0"/>
                        </a:ext>
                      </a:extLst>
                    </a:blip>
                    <a:stretch>
                      <a:fillRect/>
                    </a:stretch>
                  </pic:blipFill>
                  <pic:spPr>
                    <a:xfrm>
                      <a:off x="0" y="0"/>
                      <a:ext cx="4788300" cy="3754305"/>
                    </a:xfrm>
                    <a:prstGeom prst="rect">
                      <a:avLst/>
                    </a:prstGeom>
                  </pic:spPr>
                </pic:pic>
              </a:graphicData>
            </a:graphic>
          </wp:inline>
        </w:drawing>
      </w:r>
    </w:p>
    <w:p w14:paraId="10DB6176" w14:textId="7FD26841" w:rsidR="0094757B" w:rsidRPr="00F132F2" w:rsidRDefault="00AB7F1B" w:rsidP="0094757B">
      <w:pPr>
        <w:spacing w:after="0" w:line="48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val="en-US"/>
        </w:rPr>
        <w:t>However</w:t>
      </w:r>
      <w:r w:rsidR="00B64BD8" w:rsidRPr="00F132F2">
        <w:rPr>
          <w:rFonts w:ascii="Times New Roman" w:hAnsi="Times New Roman" w:cs="Times New Roman"/>
          <w:color w:val="000000" w:themeColor="text1"/>
          <w:sz w:val="24"/>
          <w:szCs w:val="24"/>
          <w:lang w:val="en-US"/>
        </w:rPr>
        <w:t xml:space="preserve">, when juxtaposed against the </w:t>
      </w:r>
      <w:r w:rsidR="00F73273" w:rsidRPr="00F132F2">
        <w:rPr>
          <w:rFonts w:ascii="Times New Roman" w:hAnsi="Times New Roman" w:cs="Times New Roman"/>
          <w:color w:val="000000" w:themeColor="text1"/>
          <w:sz w:val="24"/>
          <w:szCs w:val="24"/>
          <w:lang w:val="en-US"/>
        </w:rPr>
        <w:t>established</w:t>
      </w:r>
      <w:r w:rsidR="00B64BD8" w:rsidRPr="00F132F2">
        <w:rPr>
          <w:rFonts w:ascii="Times New Roman" w:hAnsi="Times New Roman" w:cs="Times New Roman"/>
          <w:color w:val="000000" w:themeColor="text1"/>
          <w:sz w:val="24"/>
          <w:szCs w:val="24"/>
          <w:lang w:val="en-US"/>
        </w:rPr>
        <w:t xml:space="preserve"> assumption of passive agents </w:t>
      </w:r>
      <w:r w:rsidR="00B64BD8" w:rsidRPr="00F132F2">
        <w:rPr>
          <w:rFonts w:ascii="Times New Roman" w:hAnsi="Times New Roman" w:cs="Times New Roman"/>
          <w:i/>
          <w:iCs/>
          <w:color w:val="000000" w:themeColor="text1"/>
          <w:sz w:val="24"/>
          <w:szCs w:val="24"/>
          <w:lang w:val="en-US"/>
        </w:rPr>
        <w:t>surrendering</w:t>
      </w:r>
      <w:r w:rsidR="00B64BD8" w:rsidRPr="00F132F2">
        <w:rPr>
          <w:rFonts w:ascii="Times New Roman" w:hAnsi="Times New Roman" w:cs="Times New Roman"/>
          <w:color w:val="000000" w:themeColor="text1"/>
          <w:sz w:val="24"/>
          <w:szCs w:val="24"/>
          <w:lang w:val="en-US"/>
        </w:rPr>
        <w:t xml:space="preserve"> their autonomy to platform power, the range of </w:t>
      </w:r>
      <w:r w:rsidR="000C491C" w:rsidRPr="00F132F2">
        <w:rPr>
          <w:rFonts w:ascii="Times New Roman" w:hAnsi="Times New Roman" w:cs="Times New Roman"/>
          <w:color w:val="000000" w:themeColor="text1"/>
          <w:sz w:val="24"/>
          <w:szCs w:val="24"/>
          <w:lang w:val="en-US"/>
        </w:rPr>
        <w:t>po</w:t>
      </w:r>
      <w:r w:rsidR="00F03C12" w:rsidRPr="00F132F2">
        <w:rPr>
          <w:rFonts w:ascii="Times New Roman" w:hAnsi="Times New Roman" w:cs="Times New Roman"/>
          <w:color w:val="000000" w:themeColor="text1"/>
          <w:sz w:val="24"/>
          <w:szCs w:val="24"/>
          <w:lang w:val="en-US"/>
        </w:rPr>
        <w:t xml:space="preserve">tential </w:t>
      </w:r>
      <w:r w:rsidR="00836C1C" w:rsidRPr="00F132F2">
        <w:rPr>
          <w:rFonts w:ascii="Times New Roman" w:hAnsi="Times New Roman" w:cs="Times New Roman"/>
          <w:color w:val="000000" w:themeColor="text1"/>
          <w:sz w:val="24"/>
          <w:szCs w:val="24"/>
          <w:lang w:val="en-US"/>
        </w:rPr>
        <w:t>adaptive</w:t>
      </w:r>
      <w:r w:rsidR="00B64BD8" w:rsidRPr="00F132F2">
        <w:rPr>
          <w:rFonts w:ascii="Times New Roman" w:hAnsi="Times New Roman" w:cs="Times New Roman"/>
          <w:color w:val="000000" w:themeColor="text1"/>
          <w:sz w:val="24"/>
          <w:szCs w:val="24"/>
          <w:lang w:val="en-US"/>
        </w:rPr>
        <w:t xml:space="preserve"> </w:t>
      </w:r>
      <w:r w:rsidR="00160ADA" w:rsidRPr="00F132F2">
        <w:rPr>
          <w:rFonts w:ascii="Times New Roman" w:hAnsi="Times New Roman" w:cs="Times New Roman"/>
          <w:color w:val="000000" w:themeColor="text1"/>
          <w:sz w:val="24"/>
          <w:szCs w:val="24"/>
          <w:lang w:val="en-US"/>
        </w:rPr>
        <w:t>strategies</w:t>
      </w:r>
      <w:r w:rsidR="000C491C" w:rsidRPr="00F132F2">
        <w:rPr>
          <w:rFonts w:ascii="Times New Roman" w:hAnsi="Times New Roman" w:cs="Times New Roman"/>
          <w:color w:val="000000" w:themeColor="text1"/>
          <w:sz w:val="24"/>
          <w:szCs w:val="24"/>
          <w:lang w:val="en-US"/>
        </w:rPr>
        <w:t xml:space="preserve"> </w:t>
      </w:r>
      <w:r w:rsidR="00B64BD8" w:rsidRPr="00F132F2">
        <w:rPr>
          <w:rFonts w:ascii="Times New Roman" w:hAnsi="Times New Roman" w:cs="Times New Roman"/>
          <w:color w:val="000000" w:themeColor="text1"/>
          <w:sz w:val="24"/>
          <w:szCs w:val="24"/>
          <w:lang w:val="en-US"/>
        </w:rPr>
        <w:t>creates</w:t>
      </w:r>
      <w:r w:rsidR="00BD35BF" w:rsidRPr="00F132F2">
        <w:rPr>
          <w:rFonts w:ascii="Times New Roman" w:hAnsi="Times New Roman" w:cs="Times New Roman"/>
          <w:color w:val="000000" w:themeColor="text1"/>
          <w:sz w:val="24"/>
          <w:szCs w:val="24"/>
        </w:rPr>
        <w:t xml:space="preserve"> tension</w:t>
      </w:r>
      <w:r w:rsidR="00F03C12" w:rsidRPr="00F132F2">
        <w:rPr>
          <w:rFonts w:ascii="Times New Roman" w:hAnsi="Times New Roman" w:cs="Times New Roman"/>
          <w:color w:val="000000" w:themeColor="text1"/>
          <w:sz w:val="24"/>
          <w:szCs w:val="24"/>
        </w:rPr>
        <w:t>s</w:t>
      </w:r>
      <w:r w:rsidR="00BD35BF" w:rsidRPr="00F132F2">
        <w:rPr>
          <w:rFonts w:ascii="Times New Roman" w:hAnsi="Times New Roman" w:cs="Times New Roman"/>
          <w:color w:val="000000" w:themeColor="text1"/>
          <w:sz w:val="24"/>
          <w:szCs w:val="24"/>
        </w:rPr>
        <w:t xml:space="preserve"> that necessitate further exploration. </w:t>
      </w:r>
      <w:r w:rsidR="0050028C" w:rsidRPr="00F132F2">
        <w:rPr>
          <w:rFonts w:ascii="Times New Roman" w:hAnsi="Times New Roman" w:cs="Times New Roman"/>
          <w:color w:val="000000" w:themeColor="text1"/>
          <w:sz w:val="24"/>
          <w:szCs w:val="24"/>
        </w:rPr>
        <w:t xml:space="preserve">As the literature </w:t>
      </w:r>
      <w:r w:rsidR="008E2DC6" w:rsidRPr="00F132F2">
        <w:rPr>
          <w:rFonts w:ascii="Times New Roman" w:hAnsi="Times New Roman" w:cs="Times New Roman"/>
          <w:color w:val="000000" w:themeColor="text1"/>
          <w:sz w:val="24"/>
          <w:szCs w:val="24"/>
        </w:rPr>
        <w:t>indicates,</w:t>
      </w:r>
      <w:r w:rsidR="0050028C" w:rsidRPr="00F132F2">
        <w:rPr>
          <w:rFonts w:ascii="Times New Roman" w:hAnsi="Times New Roman" w:cs="Times New Roman"/>
          <w:color w:val="000000" w:themeColor="text1"/>
          <w:sz w:val="24"/>
          <w:szCs w:val="24"/>
        </w:rPr>
        <w:t xml:space="preserve"> resource constraints </w:t>
      </w:r>
      <w:r w:rsidR="008E2DC6" w:rsidRPr="00F132F2">
        <w:rPr>
          <w:rFonts w:ascii="Times New Roman" w:hAnsi="Times New Roman" w:cs="Times New Roman"/>
          <w:color w:val="000000" w:themeColor="text1"/>
          <w:sz w:val="24"/>
          <w:szCs w:val="24"/>
        </w:rPr>
        <w:t xml:space="preserve">remain a </w:t>
      </w:r>
      <w:r w:rsidR="00C24E82" w:rsidRPr="00F132F2">
        <w:rPr>
          <w:rFonts w:ascii="Times New Roman" w:hAnsi="Times New Roman" w:cs="Times New Roman"/>
          <w:color w:val="000000" w:themeColor="text1"/>
          <w:sz w:val="24"/>
          <w:szCs w:val="24"/>
        </w:rPr>
        <w:t xml:space="preserve">key </w:t>
      </w:r>
      <w:r w:rsidR="00BF167A" w:rsidRPr="00F132F2">
        <w:rPr>
          <w:rFonts w:ascii="Times New Roman" w:hAnsi="Times New Roman" w:cs="Times New Roman"/>
          <w:color w:val="000000" w:themeColor="text1"/>
          <w:sz w:val="24"/>
          <w:szCs w:val="24"/>
        </w:rPr>
        <w:t>limitation</w:t>
      </w:r>
      <w:r w:rsidR="00C24E82" w:rsidRPr="00F132F2">
        <w:rPr>
          <w:rFonts w:ascii="Times New Roman" w:hAnsi="Times New Roman" w:cs="Times New Roman"/>
          <w:color w:val="000000" w:themeColor="text1"/>
          <w:sz w:val="24"/>
          <w:szCs w:val="24"/>
        </w:rPr>
        <w:t xml:space="preserve"> </w:t>
      </w:r>
      <w:r w:rsidR="009526D7" w:rsidRPr="00F132F2">
        <w:rPr>
          <w:rFonts w:ascii="Times New Roman" w:hAnsi="Times New Roman" w:cs="Times New Roman"/>
          <w:color w:val="000000" w:themeColor="text1"/>
          <w:sz w:val="24"/>
          <w:szCs w:val="24"/>
        </w:rPr>
        <w:t xml:space="preserve">that can undermine </w:t>
      </w:r>
      <w:r w:rsidR="001E24E4" w:rsidRPr="00F132F2">
        <w:rPr>
          <w:rFonts w:ascii="Times New Roman" w:hAnsi="Times New Roman" w:cs="Times New Roman"/>
          <w:color w:val="000000" w:themeColor="text1"/>
          <w:sz w:val="24"/>
          <w:szCs w:val="24"/>
        </w:rPr>
        <w:t xml:space="preserve">the implementation of </w:t>
      </w:r>
      <w:r w:rsidR="00BF167A" w:rsidRPr="00F132F2">
        <w:rPr>
          <w:rFonts w:ascii="Times New Roman" w:hAnsi="Times New Roman" w:cs="Times New Roman"/>
          <w:color w:val="000000" w:themeColor="text1"/>
          <w:sz w:val="24"/>
          <w:szCs w:val="24"/>
        </w:rPr>
        <w:t>adaptive strategies</w:t>
      </w:r>
      <w:r w:rsidR="00F43E35" w:rsidRPr="00F132F2">
        <w:rPr>
          <w:rFonts w:ascii="Times New Roman" w:hAnsi="Times New Roman" w:cs="Times New Roman"/>
          <w:color w:val="000000" w:themeColor="text1"/>
          <w:sz w:val="24"/>
          <w:szCs w:val="24"/>
        </w:rPr>
        <w:t xml:space="preserve">. </w:t>
      </w:r>
      <w:r w:rsidR="009526D7" w:rsidRPr="00F132F2">
        <w:rPr>
          <w:rFonts w:ascii="Times New Roman" w:hAnsi="Times New Roman" w:cs="Times New Roman"/>
          <w:color w:val="000000" w:themeColor="text1"/>
          <w:sz w:val="24"/>
          <w:szCs w:val="24"/>
        </w:rPr>
        <w:t>Hence, a knowledge deficit remains regarding how</w:t>
      </w:r>
      <w:r w:rsidR="00AF0447" w:rsidRPr="00F132F2">
        <w:rPr>
          <w:rFonts w:ascii="Times New Roman" w:hAnsi="Times New Roman" w:cs="Times New Roman"/>
          <w:color w:val="000000" w:themeColor="text1"/>
          <w:sz w:val="24"/>
          <w:szCs w:val="24"/>
        </w:rPr>
        <w:t xml:space="preserve"> </w:t>
      </w:r>
      <w:r w:rsidR="00505CC8" w:rsidRPr="00F132F2">
        <w:rPr>
          <w:rFonts w:ascii="Times New Roman" w:hAnsi="Times New Roman" w:cs="Times New Roman"/>
          <w:color w:val="000000" w:themeColor="text1"/>
          <w:sz w:val="24"/>
          <w:szCs w:val="24"/>
        </w:rPr>
        <w:t xml:space="preserve">these </w:t>
      </w:r>
      <w:r w:rsidR="00AF0447" w:rsidRPr="00F132F2">
        <w:rPr>
          <w:rFonts w:ascii="Times New Roman" w:hAnsi="Times New Roman" w:cs="Times New Roman"/>
          <w:color w:val="000000" w:themeColor="text1"/>
          <w:sz w:val="24"/>
          <w:szCs w:val="24"/>
        </w:rPr>
        <w:t>strategies evolve</w:t>
      </w:r>
      <w:r w:rsidR="00505CC8" w:rsidRPr="00F132F2">
        <w:rPr>
          <w:rFonts w:ascii="Times New Roman" w:hAnsi="Times New Roman" w:cs="Times New Roman"/>
          <w:color w:val="000000" w:themeColor="text1"/>
          <w:sz w:val="24"/>
          <w:szCs w:val="24"/>
        </w:rPr>
        <w:t>,</w:t>
      </w:r>
      <w:r w:rsidR="00AF0447" w:rsidRPr="00F132F2">
        <w:rPr>
          <w:rFonts w:ascii="Times New Roman" w:hAnsi="Times New Roman" w:cs="Times New Roman"/>
          <w:color w:val="000000" w:themeColor="text1"/>
          <w:sz w:val="24"/>
          <w:szCs w:val="24"/>
        </w:rPr>
        <w:t xml:space="preserve"> </w:t>
      </w:r>
      <w:r w:rsidR="00A82E99" w:rsidRPr="00F132F2">
        <w:rPr>
          <w:rFonts w:ascii="Times New Roman" w:hAnsi="Times New Roman" w:cs="Times New Roman"/>
          <w:color w:val="000000" w:themeColor="text1"/>
          <w:sz w:val="24"/>
          <w:szCs w:val="24"/>
        </w:rPr>
        <w:t>combine,</w:t>
      </w:r>
      <w:r w:rsidR="00C4776A" w:rsidRPr="00F132F2">
        <w:rPr>
          <w:rFonts w:ascii="Times New Roman" w:hAnsi="Times New Roman" w:cs="Times New Roman"/>
          <w:color w:val="000000" w:themeColor="text1"/>
          <w:sz w:val="24"/>
          <w:szCs w:val="24"/>
        </w:rPr>
        <w:t xml:space="preserve"> </w:t>
      </w:r>
      <w:r w:rsidR="00505CC8" w:rsidRPr="00F132F2">
        <w:rPr>
          <w:rFonts w:ascii="Times New Roman" w:hAnsi="Times New Roman" w:cs="Times New Roman"/>
          <w:color w:val="000000" w:themeColor="text1"/>
          <w:sz w:val="24"/>
          <w:szCs w:val="24"/>
        </w:rPr>
        <w:t xml:space="preserve">and become implemented </w:t>
      </w:r>
      <w:r w:rsidR="00C4776A" w:rsidRPr="00F132F2">
        <w:rPr>
          <w:rFonts w:ascii="Times New Roman" w:hAnsi="Times New Roman" w:cs="Times New Roman"/>
          <w:color w:val="000000" w:themeColor="text1"/>
          <w:sz w:val="24"/>
          <w:szCs w:val="24"/>
        </w:rPr>
        <w:t xml:space="preserve">over time to deliver </w:t>
      </w:r>
      <w:r w:rsidR="00AF0447" w:rsidRPr="00F132F2">
        <w:rPr>
          <w:rFonts w:ascii="Times New Roman" w:hAnsi="Times New Roman" w:cs="Times New Roman"/>
          <w:color w:val="000000" w:themeColor="text1"/>
          <w:sz w:val="24"/>
          <w:szCs w:val="24"/>
        </w:rPr>
        <w:t>venture survival</w:t>
      </w:r>
      <w:r w:rsidR="00874375" w:rsidRPr="00F132F2">
        <w:rPr>
          <w:rFonts w:ascii="Times New Roman" w:hAnsi="Times New Roman" w:cs="Times New Roman"/>
          <w:color w:val="000000" w:themeColor="text1"/>
          <w:sz w:val="24"/>
          <w:szCs w:val="24"/>
        </w:rPr>
        <w:t xml:space="preserve">. Moreover, </w:t>
      </w:r>
      <w:r w:rsidR="005D1B88" w:rsidRPr="00F132F2">
        <w:rPr>
          <w:rFonts w:ascii="Times New Roman" w:hAnsi="Times New Roman" w:cs="Times New Roman"/>
          <w:color w:val="000000" w:themeColor="text1"/>
          <w:sz w:val="24"/>
          <w:szCs w:val="24"/>
        </w:rPr>
        <w:t xml:space="preserve">the potential of </w:t>
      </w:r>
      <w:r w:rsidR="00694D71" w:rsidRPr="00F132F2">
        <w:rPr>
          <w:rFonts w:ascii="Times New Roman" w:hAnsi="Times New Roman" w:cs="Times New Roman"/>
          <w:color w:val="000000" w:themeColor="text1"/>
          <w:sz w:val="24"/>
          <w:szCs w:val="24"/>
        </w:rPr>
        <w:t xml:space="preserve">strategic </w:t>
      </w:r>
      <w:r w:rsidR="005D1B88" w:rsidRPr="00F132F2">
        <w:rPr>
          <w:rFonts w:ascii="Times New Roman" w:hAnsi="Times New Roman" w:cs="Times New Roman"/>
          <w:color w:val="000000" w:themeColor="text1"/>
          <w:sz w:val="24"/>
          <w:szCs w:val="24"/>
        </w:rPr>
        <w:t xml:space="preserve">subjectification as a power-balancing strategy </w:t>
      </w:r>
      <w:r w:rsidR="00314547" w:rsidRPr="00F132F2">
        <w:rPr>
          <w:rFonts w:ascii="Times New Roman" w:hAnsi="Times New Roman" w:cs="Times New Roman"/>
          <w:color w:val="000000" w:themeColor="text1"/>
          <w:sz w:val="24"/>
          <w:szCs w:val="24"/>
        </w:rPr>
        <w:t xml:space="preserve">that </w:t>
      </w:r>
      <w:r w:rsidR="00694D71" w:rsidRPr="00F132F2">
        <w:rPr>
          <w:rFonts w:ascii="Times New Roman" w:hAnsi="Times New Roman" w:cs="Times New Roman"/>
          <w:color w:val="000000" w:themeColor="text1"/>
          <w:sz w:val="24"/>
          <w:szCs w:val="24"/>
        </w:rPr>
        <w:t xml:space="preserve">can promote PDEs’ </w:t>
      </w:r>
      <w:r w:rsidR="00314547" w:rsidRPr="00F132F2">
        <w:rPr>
          <w:rFonts w:ascii="Times New Roman" w:hAnsi="Times New Roman" w:cs="Times New Roman"/>
          <w:color w:val="000000" w:themeColor="text1"/>
          <w:sz w:val="24"/>
          <w:szCs w:val="24"/>
        </w:rPr>
        <w:t xml:space="preserve">adaptation has hardly been considered in a transaction platform context. </w:t>
      </w:r>
      <w:r w:rsidR="003979C5" w:rsidRPr="00F132F2">
        <w:rPr>
          <w:rFonts w:ascii="Times New Roman" w:hAnsi="Times New Roman" w:cs="Times New Roman"/>
          <w:color w:val="000000" w:themeColor="text1"/>
          <w:sz w:val="24"/>
          <w:szCs w:val="24"/>
        </w:rPr>
        <w:t>These knowledge deficits call</w:t>
      </w:r>
      <w:r w:rsidR="00D95310" w:rsidRPr="00F132F2">
        <w:rPr>
          <w:rFonts w:ascii="Times New Roman" w:hAnsi="Times New Roman" w:cs="Times New Roman"/>
          <w:color w:val="000000" w:themeColor="text1"/>
          <w:sz w:val="24"/>
          <w:szCs w:val="24"/>
        </w:rPr>
        <w:t xml:space="preserve"> for </w:t>
      </w:r>
      <w:r w:rsidR="00A12E3C" w:rsidRPr="00F132F2">
        <w:rPr>
          <w:rFonts w:ascii="Times New Roman" w:hAnsi="Times New Roman" w:cs="Times New Roman"/>
          <w:color w:val="000000" w:themeColor="text1"/>
          <w:sz w:val="24"/>
          <w:szCs w:val="24"/>
        </w:rPr>
        <w:t xml:space="preserve">a </w:t>
      </w:r>
      <w:r w:rsidR="00D95310" w:rsidRPr="00F132F2">
        <w:rPr>
          <w:rFonts w:ascii="Times New Roman" w:hAnsi="Times New Roman" w:cs="Times New Roman"/>
          <w:color w:val="000000" w:themeColor="text1"/>
          <w:sz w:val="24"/>
          <w:szCs w:val="24"/>
        </w:rPr>
        <w:t xml:space="preserve">deeper investigation into </w:t>
      </w:r>
      <w:r w:rsidR="00C058DF" w:rsidRPr="00F132F2">
        <w:rPr>
          <w:rFonts w:ascii="Times New Roman" w:hAnsi="Times New Roman" w:cs="Times New Roman"/>
          <w:color w:val="000000" w:themeColor="text1"/>
          <w:sz w:val="24"/>
          <w:szCs w:val="24"/>
        </w:rPr>
        <w:t>the gamut and manifestations of</w:t>
      </w:r>
      <w:r w:rsidR="00D95310" w:rsidRPr="00F132F2">
        <w:rPr>
          <w:rFonts w:ascii="Times New Roman" w:hAnsi="Times New Roman" w:cs="Times New Roman"/>
          <w:color w:val="000000" w:themeColor="text1"/>
          <w:sz w:val="24"/>
          <w:szCs w:val="24"/>
        </w:rPr>
        <w:t xml:space="preserve"> </w:t>
      </w:r>
      <w:r w:rsidR="00A92988" w:rsidRPr="00F132F2">
        <w:rPr>
          <w:rFonts w:ascii="Times New Roman" w:hAnsi="Times New Roman" w:cs="Times New Roman"/>
          <w:color w:val="000000" w:themeColor="text1"/>
          <w:sz w:val="24"/>
          <w:szCs w:val="24"/>
        </w:rPr>
        <w:t xml:space="preserve">adaptive </w:t>
      </w:r>
      <w:r w:rsidR="00D95310" w:rsidRPr="00F132F2">
        <w:rPr>
          <w:rFonts w:ascii="Times New Roman" w:hAnsi="Times New Roman" w:cs="Times New Roman"/>
          <w:color w:val="000000" w:themeColor="text1"/>
          <w:sz w:val="24"/>
          <w:szCs w:val="24"/>
        </w:rPr>
        <w:t xml:space="preserve">strategies </w:t>
      </w:r>
      <w:r w:rsidR="00C058DF" w:rsidRPr="00F132F2">
        <w:rPr>
          <w:rFonts w:ascii="Times New Roman" w:hAnsi="Times New Roman" w:cs="Times New Roman"/>
          <w:color w:val="000000" w:themeColor="text1"/>
          <w:sz w:val="24"/>
          <w:szCs w:val="24"/>
        </w:rPr>
        <w:t xml:space="preserve">that deliver venture survival under the limitations of resource constraints and the precarity </w:t>
      </w:r>
      <w:r w:rsidR="002E47A6" w:rsidRPr="00F132F2">
        <w:rPr>
          <w:rFonts w:ascii="Times New Roman" w:hAnsi="Times New Roman" w:cs="Times New Roman"/>
          <w:color w:val="000000" w:themeColor="text1"/>
          <w:sz w:val="24"/>
          <w:szCs w:val="24"/>
        </w:rPr>
        <w:t xml:space="preserve">of power </w:t>
      </w:r>
      <w:r w:rsidR="00284F43" w:rsidRPr="00F132F2">
        <w:rPr>
          <w:rFonts w:ascii="Times New Roman" w:hAnsi="Times New Roman" w:cs="Times New Roman"/>
          <w:color w:val="000000" w:themeColor="text1"/>
          <w:sz w:val="24"/>
          <w:szCs w:val="24"/>
        </w:rPr>
        <w:t>asymmetries</w:t>
      </w:r>
      <w:r w:rsidR="003936AD" w:rsidRPr="00F132F2">
        <w:rPr>
          <w:rFonts w:ascii="Times New Roman" w:hAnsi="Times New Roman" w:cs="Times New Roman"/>
          <w:color w:val="000000" w:themeColor="text1"/>
          <w:sz w:val="24"/>
          <w:szCs w:val="24"/>
        </w:rPr>
        <w:t xml:space="preserve"> and governance mechanisms</w:t>
      </w:r>
      <w:r w:rsidR="00D95310" w:rsidRPr="00F132F2">
        <w:rPr>
          <w:rFonts w:ascii="Times New Roman" w:hAnsi="Times New Roman" w:cs="Times New Roman"/>
          <w:color w:val="000000" w:themeColor="text1"/>
          <w:sz w:val="24"/>
          <w:szCs w:val="24"/>
        </w:rPr>
        <w:t>.</w:t>
      </w:r>
      <w:r w:rsidR="006E34CE" w:rsidRPr="00F132F2">
        <w:rPr>
          <w:color w:val="000000" w:themeColor="text1"/>
        </w:rPr>
        <w:t xml:space="preserve"> </w:t>
      </w:r>
      <w:r w:rsidR="00F03DE5" w:rsidRPr="00F132F2">
        <w:rPr>
          <w:rFonts w:ascii="Times New Roman" w:hAnsi="Times New Roman" w:cs="Times New Roman"/>
          <w:color w:val="000000" w:themeColor="text1"/>
          <w:sz w:val="24"/>
          <w:szCs w:val="24"/>
        </w:rPr>
        <w:t xml:space="preserve">The identified </w:t>
      </w:r>
      <w:r w:rsidR="00284F43" w:rsidRPr="00F132F2">
        <w:rPr>
          <w:rFonts w:ascii="Times New Roman" w:hAnsi="Times New Roman" w:cs="Times New Roman"/>
          <w:color w:val="000000" w:themeColor="text1"/>
          <w:sz w:val="24"/>
          <w:szCs w:val="24"/>
        </w:rPr>
        <w:t xml:space="preserve">tensions and </w:t>
      </w:r>
      <w:r w:rsidR="00F03DE5" w:rsidRPr="00F132F2">
        <w:rPr>
          <w:rFonts w:ascii="Times New Roman" w:hAnsi="Times New Roman" w:cs="Times New Roman"/>
          <w:color w:val="000000" w:themeColor="text1"/>
          <w:sz w:val="24"/>
          <w:szCs w:val="24"/>
        </w:rPr>
        <w:t xml:space="preserve">knowledge </w:t>
      </w:r>
      <w:r w:rsidR="000B34A5" w:rsidRPr="00F132F2">
        <w:rPr>
          <w:rFonts w:ascii="Times New Roman" w:hAnsi="Times New Roman" w:cs="Times New Roman"/>
          <w:color w:val="000000" w:themeColor="text1"/>
          <w:sz w:val="24"/>
          <w:szCs w:val="24"/>
        </w:rPr>
        <w:t>gaps</w:t>
      </w:r>
      <w:r w:rsidR="00F03DE5" w:rsidRPr="00F132F2">
        <w:rPr>
          <w:rFonts w:ascii="Times New Roman" w:hAnsi="Times New Roman" w:cs="Times New Roman"/>
          <w:color w:val="000000" w:themeColor="text1"/>
          <w:sz w:val="24"/>
          <w:szCs w:val="24"/>
        </w:rPr>
        <w:t xml:space="preserve"> </w:t>
      </w:r>
      <w:r w:rsidR="003E786B" w:rsidRPr="00F132F2">
        <w:rPr>
          <w:rFonts w:ascii="Times New Roman" w:hAnsi="Times New Roman" w:cs="Times New Roman"/>
          <w:color w:val="000000" w:themeColor="text1"/>
          <w:sz w:val="24"/>
          <w:szCs w:val="24"/>
        </w:rPr>
        <w:t>underscore the need for</w:t>
      </w:r>
      <w:r w:rsidR="0080708D" w:rsidRPr="00F132F2">
        <w:rPr>
          <w:rFonts w:ascii="Times New Roman" w:hAnsi="Times New Roman" w:cs="Times New Roman"/>
          <w:color w:val="000000" w:themeColor="text1"/>
          <w:sz w:val="24"/>
          <w:szCs w:val="24"/>
          <w:lang w:val="en-US"/>
        </w:rPr>
        <w:t xml:space="preserve"> a </w:t>
      </w:r>
      <w:r w:rsidR="0094757B" w:rsidRPr="00F132F2">
        <w:rPr>
          <w:rFonts w:ascii="Times New Roman" w:hAnsi="Times New Roman" w:cs="Times New Roman"/>
          <w:color w:val="000000" w:themeColor="text1"/>
          <w:sz w:val="24"/>
          <w:szCs w:val="24"/>
          <w:lang w:val="en-US"/>
        </w:rPr>
        <w:t xml:space="preserve">longitudinal research design </w:t>
      </w:r>
      <w:r w:rsidR="003E786B" w:rsidRPr="00F132F2">
        <w:rPr>
          <w:rFonts w:ascii="Times New Roman" w:hAnsi="Times New Roman" w:cs="Times New Roman"/>
          <w:color w:val="000000" w:themeColor="text1"/>
          <w:sz w:val="24"/>
          <w:szCs w:val="24"/>
          <w:lang w:val="en-US"/>
        </w:rPr>
        <w:t xml:space="preserve">to credibly </w:t>
      </w:r>
      <w:r w:rsidR="000F4EA5" w:rsidRPr="00F132F2">
        <w:rPr>
          <w:rFonts w:ascii="Times New Roman" w:hAnsi="Times New Roman" w:cs="Times New Roman"/>
          <w:color w:val="000000" w:themeColor="text1"/>
          <w:sz w:val="24"/>
          <w:szCs w:val="24"/>
          <w:lang w:val="en-US"/>
        </w:rPr>
        <w:t>answer the research question</w:t>
      </w:r>
      <w:r w:rsidR="00B57A0A" w:rsidRPr="00F132F2">
        <w:rPr>
          <w:rFonts w:ascii="Times New Roman" w:hAnsi="Times New Roman" w:cs="Times New Roman"/>
          <w:color w:val="000000" w:themeColor="text1"/>
          <w:sz w:val="24"/>
          <w:szCs w:val="24"/>
          <w:lang w:val="en-US"/>
        </w:rPr>
        <w:t xml:space="preserve">, </w:t>
      </w:r>
      <w:r w:rsidR="00376488" w:rsidRPr="00F132F2">
        <w:rPr>
          <w:rFonts w:ascii="Times New Roman" w:hAnsi="Times New Roman" w:cs="Times New Roman"/>
          <w:color w:val="000000" w:themeColor="text1"/>
          <w:sz w:val="24"/>
          <w:szCs w:val="24"/>
          <w:lang w:val="en-US"/>
        </w:rPr>
        <w:t>with our tentative conceptual</w:t>
      </w:r>
      <w:r w:rsidR="00B57A0A" w:rsidRPr="00F132F2">
        <w:rPr>
          <w:rFonts w:ascii="Times New Roman" w:hAnsi="Times New Roman" w:cs="Times New Roman"/>
          <w:color w:val="000000" w:themeColor="text1"/>
          <w:sz w:val="24"/>
          <w:szCs w:val="24"/>
          <w:lang w:val="en-US"/>
        </w:rPr>
        <w:t xml:space="preserve"> framework </w:t>
      </w:r>
      <w:r w:rsidR="00C86A4E" w:rsidRPr="00F132F2">
        <w:rPr>
          <w:rFonts w:ascii="Times New Roman" w:hAnsi="Times New Roman" w:cs="Times New Roman"/>
          <w:color w:val="000000" w:themeColor="text1"/>
          <w:sz w:val="24"/>
          <w:szCs w:val="24"/>
          <w:lang w:val="en-US"/>
        </w:rPr>
        <w:t>(Fig. 1) providing</w:t>
      </w:r>
      <w:r w:rsidR="00B57A0A" w:rsidRPr="00F132F2">
        <w:rPr>
          <w:rFonts w:ascii="Times New Roman" w:hAnsi="Times New Roman" w:cs="Times New Roman"/>
          <w:color w:val="000000" w:themeColor="text1"/>
          <w:sz w:val="24"/>
          <w:szCs w:val="24"/>
          <w:lang w:val="en-US"/>
        </w:rPr>
        <w:t xml:space="preserve"> a tool for abductive analysis.</w:t>
      </w:r>
    </w:p>
    <w:p w14:paraId="13F1E327" w14:textId="77777777" w:rsidR="00A0297B" w:rsidRPr="00F132F2" w:rsidRDefault="00A0297B" w:rsidP="00D565D3">
      <w:pPr>
        <w:pStyle w:val="Heading1"/>
      </w:pPr>
      <w:r w:rsidRPr="00F132F2">
        <w:lastRenderedPageBreak/>
        <w:t xml:space="preserve">Methodology </w:t>
      </w:r>
    </w:p>
    <w:p w14:paraId="16A5E1EA" w14:textId="78B2CF7C" w:rsidR="00A77959" w:rsidRPr="00F132F2" w:rsidRDefault="000269C1" w:rsidP="007200B7">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Accordingly, w</w:t>
      </w:r>
      <w:r w:rsidR="002662CF" w:rsidRPr="00F132F2">
        <w:rPr>
          <w:rFonts w:ascii="Times New Roman" w:hAnsi="Times New Roman" w:cs="Times New Roman"/>
          <w:color w:val="000000" w:themeColor="text1"/>
          <w:sz w:val="24"/>
          <w:szCs w:val="24"/>
        </w:rPr>
        <w:t>e</w:t>
      </w:r>
      <w:r w:rsidR="00A24B8C" w:rsidRPr="00F132F2">
        <w:rPr>
          <w:rFonts w:ascii="Times New Roman" w:hAnsi="Times New Roman" w:cs="Times New Roman"/>
          <w:color w:val="000000" w:themeColor="text1"/>
          <w:sz w:val="24"/>
          <w:szCs w:val="24"/>
        </w:rPr>
        <w:t xml:space="preserve"> adopt a qualitative approach based on an embedded single case study design</w:t>
      </w:r>
      <w:r w:rsidR="00E307A0" w:rsidRPr="00F132F2">
        <w:rPr>
          <w:rFonts w:ascii="Times New Roman" w:hAnsi="Times New Roman" w:cs="Times New Roman"/>
          <w:color w:val="000000" w:themeColor="text1"/>
          <w:sz w:val="24"/>
          <w:szCs w:val="24"/>
        </w:rPr>
        <w:t>, in documenting</w:t>
      </w:r>
      <w:r w:rsidR="00BC439C" w:rsidRPr="00F132F2">
        <w:rPr>
          <w:rFonts w:ascii="Times New Roman" w:hAnsi="Times New Roman" w:cs="Times New Roman"/>
          <w:color w:val="000000" w:themeColor="text1"/>
          <w:sz w:val="24"/>
          <w:szCs w:val="24"/>
        </w:rPr>
        <w:t xml:space="preserve"> the survival of a PDE</w:t>
      </w:r>
      <w:r w:rsidR="00F76C8A" w:rsidRPr="00F132F2">
        <w:rPr>
          <w:rFonts w:ascii="Times New Roman" w:hAnsi="Times New Roman" w:cs="Times New Roman"/>
          <w:color w:val="000000" w:themeColor="text1"/>
          <w:sz w:val="24"/>
          <w:szCs w:val="24"/>
        </w:rPr>
        <w:t>'</w:t>
      </w:r>
      <w:r w:rsidR="00BC439C" w:rsidRPr="00F132F2">
        <w:rPr>
          <w:rFonts w:ascii="Times New Roman" w:hAnsi="Times New Roman" w:cs="Times New Roman"/>
          <w:color w:val="000000" w:themeColor="text1"/>
          <w:sz w:val="24"/>
          <w:szCs w:val="24"/>
        </w:rPr>
        <w:t>s firm over a longitudinal timescale</w:t>
      </w:r>
      <w:r w:rsidR="00A24B8C" w:rsidRPr="00F132F2">
        <w:rPr>
          <w:rFonts w:ascii="Times New Roman" w:hAnsi="Times New Roman" w:cs="Times New Roman"/>
          <w:color w:val="000000" w:themeColor="text1"/>
          <w:sz w:val="24"/>
          <w:szCs w:val="24"/>
        </w:rPr>
        <w:t xml:space="preserve"> </w:t>
      </w:r>
      <w:r w:rsidR="0067425C" w:rsidRPr="00F132F2">
        <w:rPr>
          <w:rFonts w:ascii="Times New Roman" w:hAnsi="Times New Roman" w:cs="Times New Roman"/>
          <w:color w:val="000000" w:themeColor="text1"/>
          <w:sz w:val="24"/>
          <w:szCs w:val="24"/>
        </w:rPr>
        <w:t xml:space="preserve">of a decade </w:t>
      </w:r>
      <w:r w:rsidR="00A24B8C" w:rsidRPr="00F132F2">
        <w:rPr>
          <w:rFonts w:ascii="Times New Roman" w:hAnsi="Times New Roman" w:cs="Times New Roman"/>
          <w:color w:val="000000" w:themeColor="text1"/>
          <w:sz w:val="24"/>
          <w:szCs w:val="24"/>
        </w:rPr>
        <w:t xml:space="preserve">(Eisenhardt, 1989). </w:t>
      </w:r>
      <w:r w:rsidR="00CA7A17" w:rsidRPr="00F132F2">
        <w:rPr>
          <w:rFonts w:ascii="Times New Roman" w:hAnsi="Times New Roman" w:cs="Times New Roman"/>
          <w:color w:val="000000" w:themeColor="text1"/>
          <w:sz w:val="24"/>
          <w:szCs w:val="24"/>
        </w:rPr>
        <w:t xml:space="preserve">As Yin (2018, p. 99) states, embedded </w:t>
      </w:r>
      <w:r w:rsidR="00752EEF" w:rsidRPr="00F132F2">
        <w:rPr>
          <w:rFonts w:ascii="Times New Roman" w:hAnsi="Times New Roman" w:cs="Times New Roman"/>
          <w:color w:val="000000" w:themeColor="text1"/>
          <w:sz w:val="24"/>
          <w:szCs w:val="24"/>
        </w:rPr>
        <w:t xml:space="preserve">single case </w:t>
      </w:r>
      <w:r w:rsidR="004A0A66" w:rsidRPr="00F132F2">
        <w:rPr>
          <w:rFonts w:ascii="Times New Roman" w:hAnsi="Times New Roman" w:cs="Times New Roman"/>
          <w:color w:val="000000" w:themeColor="text1"/>
          <w:sz w:val="24"/>
          <w:szCs w:val="24"/>
        </w:rPr>
        <w:t>studies</w:t>
      </w:r>
      <w:r w:rsidR="00752EEF" w:rsidRPr="00F132F2">
        <w:rPr>
          <w:rFonts w:ascii="Times New Roman" w:hAnsi="Times New Roman" w:cs="Times New Roman"/>
          <w:color w:val="000000" w:themeColor="text1"/>
          <w:sz w:val="24"/>
          <w:szCs w:val="24"/>
        </w:rPr>
        <w:t xml:space="preserve"> include </w:t>
      </w:r>
      <w:r w:rsidR="00A24B8C" w:rsidRPr="00F132F2">
        <w:rPr>
          <w:rFonts w:ascii="Times New Roman" w:hAnsi="Times New Roman" w:cs="Times New Roman"/>
          <w:color w:val="000000" w:themeColor="text1"/>
          <w:sz w:val="24"/>
          <w:szCs w:val="24"/>
        </w:rPr>
        <w:t xml:space="preserve">a unit of analysis and subunits. </w:t>
      </w:r>
      <w:r w:rsidR="00752EEF" w:rsidRPr="00F132F2">
        <w:rPr>
          <w:rFonts w:ascii="Times New Roman" w:hAnsi="Times New Roman" w:cs="Times New Roman"/>
          <w:color w:val="000000" w:themeColor="text1"/>
          <w:sz w:val="24"/>
          <w:szCs w:val="24"/>
        </w:rPr>
        <w:t>I</w:t>
      </w:r>
      <w:r w:rsidR="00DD7E73" w:rsidRPr="00F132F2">
        <w:rPr>
          <w:rFonts w:ascii="Times New Roman" w:hAnsi="Times New Roman" w:cs="Times New Roman"/>
          <w:color w:val="000000" w:themeColor="text1"/>
          <w:sz w:val="24"/>
          <w:szCs w:val="24"/>
        </w:rPr>
        <w:t xml:space="preserve">t </w:t>
      </w:r>
      <w:r w:rsidR="0065602B" w:rsidRPr="00F132F2">
        <w:rPr>
          <w:rFonts w:ascii="Times New Roman" w:hAnsi="Times New Roman" w:cs="Times New Roman"/>
          <w:color w:val="000000" w:themeColor="text1"/>
          <w:sz w:val="24"/>
          <w:szCs w:val="24"/>
        </w:rPr>
        <w:t>mirrors the current</w:t>
      </w:r>
      <w:r w:rsidR="00DD7E73" w:rsidRPr="00F132F2">
        <w:rPr>
          <w:rFonts w:ascii="Times New Roman" w:hAnsi="Times New Roman" w:cs="Times New Roman"/>
          <w:color w:val="000000" w:themeColor="text1"/>
          <w:sz w:val="24"/>
          <w:szCs w:val="24"/>
        </w:rPr>
        <w:t xml:space="preserve"> case where the unit of analysis is a PDE</w:t>
      </w:r>
      <w:r w:rsidR="00F76C8A" w:rsidRPr="00F132F2">
        <w:rPr>
          <w:rFonts w:ascii="Times New Roman" w:hAnsi="Times New Roman" w:cs="Times New Roman"/>
          <w:color w:val="000000" w:themeColor="text1"/>
          <w:sz w:val="24"/>
          <w:szCs w:val="24"/>
        </w:rPr>
        <w:t>'</w:t>
      </w:r>
      <w:r w:rsidR="00DD7E73" w:rsidRPr="00F132F2">
        <w:rPr>
          <w:rFonts w:ascii="Times New Roman" w:hAnsi="Times New Roman" w:cs="Times New Roman"/>
          <w:color w:val="000000" w:themeColor="text1"/>
          <w:sz w:val="24"/>
          <w:szCs w:val="24"/>
        </w:rPr>
        <w:t xml:space="preserve">s </w:t>
      </w:r>
      <w:r w:rsidR="00700564" w:rsidRPr="00F132F2">
        <w:rPr>
          <w:rFonts w:ascii="Times New Roman" w:hAnsi="Times New Roman" w:cs="Times New Roman"/>
          <w:color w:val="000000" w:themeColor="text1"/>
          <w:sz w:val="24"/>
          <w:szCs w:val="24"/>
        </w:rPr>
        <w:t xml:space="preserve">EdTech </w:t>
      </w:r>
      <w:r w:rsidR="00DD7E73" w:rsidRPr="00F132F2">
        <w:rPr>
          <w:rFonts w:ascii="Times New Roman" w:hAnsi="Times New Roman" w:cs="Times New Roman"/>
          <w:color w:val="000000" w:themeColor="text1"/>
          <w:sz w:val="24"/>
          <w:szCs w:val="24"/>
        </w:rPr>
        <w:t xml:space="preserve">firm and the subunits are three </w:t>
      </w:r>
      <w:r w:rsidR="00E02068" w:rsidRPr="00F132F2">
        <w:rPr>
          <w:rFonts w:ascii="Times New Roman" w:hAnsi="Times New Roman" w:cs="Times New Roman"/>
          <w:color w:val="000000" w:themeColor="text1"/>
          <w:sz w:val="24"/>
          <w:szCs w:val="24"/>
        </w:rPr>
        <w:t xml:space="preserve">platform-dependent </w:t>
      </w:r>
      <w:r w:rsidR="00DD7E73" w:rsidRPr="00F132F2">
        <w:rPr>
          <w:rFonts w:ascii="Times New Roman" w:hAnsi="Times New Roman" w:cs="Times New Roman"/>
          <w:color w:val="000000" w:themeColor="text1"/>
          <w:sz w:val="24"/>
          <w:szCs w:val="24"/>
        </w:rPr>
        <w:t xml:space="preserve">ventures </w:t>
      </w:r>
      <w:r w:rsidR="00717701" w:rsidRPr="00F132F2">
        <w:rPr>
          <w:rFonts w:ascii="Times New Roman" w:hAnsi="Times New Roman" w:cs="Times New Roman"/>
          <w:color w:val="000000" w:themeColor="text1"/>
          <w:sz w:val="24"/>
          <w:szCs w:val="24"/>
        </w:rPr>
        <w:t>created under the firm. Following</w:t>
      </w:r>
      <w:r w:rsidR="003E3B83" w:rsidRPr="00F132F2">
        <w:rPr>
          <w:rFonts w:ascii="Times New Roman" w:hAnsi="Times New Roman" w:cs="Times New Roman"/>
          <w:color w:val="000000" w:themeColor="text1"/>
          <w:sz w:val="24"/>
          <w:szCs w:val="24"/>
        </w:rPr>
        <w:t xml:space="preserve"> Eisenhardt and </w:t>
      </w:r>
      <w:proofErr w:type="spellStart"/>
      <w:r w:rsidR="003E3B83" w:rsidRPr="00F132F2">
        <w:rPr>
          <w:rFonts w:ascii="Times New Roman" w:hAnsi="Times New Roman" w:cs="Times New Roman"/>
          <w:color w:val="000000" w:themeColor="text1"/>
          <w:sz w:val="24"/>
          <w:szCs w:val="24"/>
        </w:rPr>
        <w:t>Graebner</w:t>
      </w:r>
      <w:proofErr w:type="spellEnd"/>
      <w:r w:rsidR="003E3B83" w:rsidRPr="00F132F2">
        <w:rPr>
          <w:rFonts w:ascii="Times New Roman" w:hAnsi="Times New Roman" w:cs="Times New Roman"/>
          <w:color w:val="000000" w:themeColor="text1"/>
          <w:sz w:val="24"/>
          <w:szCs w:val="24"/>
        </w:rPr>
        <w:t xml:space="preserve"> (2007, p. 27), case selection in </w:t>
      </w:r>
      <w:r w:rsidR="00E02068" w:rsidRPr="00F132F2">
        <w:rPr>
          <w:rFonts w:ascii="Times New Roman" w:hAnsi="Times New Roman" w:cs="Times New Roman"/>
          <w:color w:val="000000" w:themeColor="text1"/>
          <w:sz w:val="24"/>
          <w:szCs w:val="24"/>
        </w:rPr>
        <w:t xml:space="preserve">embedded </w:t>
      </w:r>
      <w:r w:rsidR="003E3B83" w:rsidRPr="00F132F2">
        <w:rPr>
          <w:rFonts w:ascii="Times New Roman" w:hAnsi="Times New Roman" w:cs="Times New Roman"/>
          <w:color w:val="000000" w:themeColor="text1"/>
          <w:sz w:val="24"/>
          <w:szCs w:val="24"/>
        </w:rPr>
        <w:t xml:space="preserve">single </w:t>
      </w:r>
      <w:r w:rsidR="006B7C0A" w:rsidRPr="00F132F2">
        <w:rPr>
          <w:rFonts w:ascii="Times New Roman" w:hAnsi="Times New Roman" w:cs="Times New Roman"/>
          <w:color w:val="000000" w:themeColor="text1"/>
          <w:sz w:val="24"/>
          <w:szCs w:val="24"/>
        </w:rPr>
        <w:t>case</w:t>
      </w:r>
      <w:r w:rsidR="003E3B83" w:rsidRPr="00F132F2">
        <w:rPr>
          <w:rFonts w:ascii="Times New Roman" w:hAnsi="Times New Roman" w:cs="Times New Roman"/>
          <w:color w:val="000000" w:themeColor="text1"/>
          <w:sz w:val="24"/>
          <w:szCs w:val="24"/>
        </w:rPr>
        <w:t xml:space="preserve"> studies </w:t>
      </w:r>
      <w:r w:rsidR="00866C66" w:rsidRPr="00F132F2">
        <w:rPr>
          <w:rFonts w:ascii="Times New Roman" w:hAnsi="Times New Roman" w:cs="Times New Roman"/>
          <w:color w:val="000000" w:themeColor="text1"/>
          <w:sz w:val="24"/>
          <w:szCs w:val="24"/>
        </w:rPr>
        <w:t xml:space="preserve">can be justified by one of the following </w:t>
      </w:r>
      <w:r w:rsidR="00A938FB" w:rsidRPr="00F132F2">
        <w:rPr>
          <w:rFonts w:ascii="Times New Roman" w:hAnsi="Times New Roman" w:cs="Times New Roman"/>
          <w:color w:val="000000" w:themeColor="text1"/>
          <w:sz w:val="24"/>
          <w:szCs w:val="24"/>
        </w:rPr>
        <w:t xml:space="preserve">reasons: </w:t>
      </w:r>
      <w:r w:rsidR="00F76C8A" w:rsidRPr="00F132F2">
        <w:rPr>
          <w:rFonts w:ascii="Times New Roman" w:hAnsi="Times New Roman" w:cs="Times New Roman"/>
          <w:color w:val="000000" w:themeColor="text1"/>
          <w:sz w:val="24"/>
          <w:szCs w:val="24"/>
        </w:rPr>
        <w:t>'</w:t>
      </w:r>
      <w:r w:rsidR="00A938FB" w:rsidRPr="00F132F2">
        <w:rPr>
          <w:rFonts w:ascii="Times New Roman" w:hAnsi="Times New Roman" w:cs="Times New Roman"/>
          <w:color w:val="000000" w:themeColor="text1"/>
          <w:sz w:val="24"/>
          <w:szCs w:val="24"/>
        </w:rPr>
        <w:t>chosen because th</w:t>
      </w:r>
      <w:r w:rsidR="00EF3145" w:rsidRPr="00F132F2">
        <w:rPr>
          <w:rFonts w:ascii="Times New Roman" w:hAnsi="Times New Roman" w:cs="Times New Roman"/>
          <w:color w:val="000000" w:themeColor="text1"/>
          <w:sz w:val="24"/>
          <w:szCs w:val="24"/>
        </w:rPr>
        <w:t xml:space="preserve">ey are unusually revelatory, </w:t>
      </w:r>
      <w:r w:rsidR="00CE1497" w:rsidRPr="00F132F2">
        <w:rPr>
          <w:rFonts w:ascii="Times New Roman" w:hAnsi="Times New Roman" w:cs="Times New Roman"/>
          <w:color w:val="000000" w:themeColor="text1"/>
          <w:sz w:val="24"/>
          <w:szCs w:val="24"/>
        </w:rPr>
        <w:t>…</w:t>
      </w:r>
      <w:r w:rsidR="00EF3145" w:rsidRPr="00F132F2">
        <w:rPr>
          <w:rFonts w:ascii="Times New Roman" w:hAnsi="Times New Roman" w:cs="Times New Roman"/>
          <w:color w:val="000000" w:themeColor="text1"/>
          <w:sz w:val="24"/>
          <w:szCs w:val="24"/>
        </w:rPr>
        <w:t xml:space="preserve"> or opportunities for </w:t>
      </w:r>
      <w:r w:rsidR="00866C66" w:rsidRPr="00F132F2">
        <w:rPr>
          <w:rFonts w:ascii="Times New Roman" w:hAnsi="Times New Roman" w:cs="Times New Roman"/>
          <w:color w:val="000000" w:themeColor="text1"/>
          <w:sz w:val="24"/>
          <w:szCs w:val="24"/>
        </w:rPr>
        <w:t>unusual research access</w:t>
      </w:r>
      <w:r w:rsidR="00F76C8A" w:rsidRPr="00F132F2">
        <w:rPr>
          <w:rFonts w:ascii="Times New Roman" w:hAnsi="Times New Roman" w:cs="Times New Roman"/>
          <w:color w:val="000000" w:themeColor="text1"/>
          <w:sz w:val="24"/>
          <w:szCs w:val="24"/>
        </w:rPr>
        <w:t>'</w:t>
      </w:r>
      <w:r w:rsidR="00866C66" w:rsidRPr="00F132F2">
        <w:rPr>
          <w:rFonts w:ascii="Times New Roman" w:hAnsi="Times New Roman" w:cs="Times New Roman"/>
          <w:color w:val="000000" w:themeColor="text1"/>
          <w:sz w:val="24"/>
          <w:szCs w:val="24"/>
        </w:rPr>
        <w:t xml:space="preserve">. </w:t>
      </w:r>
      <w:r w:rsidR="00553B4C" w:rsidRPr="00F132F2">
        <w:rPr>
          <w:rFonts w:ascii="Times New Roman" w:hAnsi="Times New Roman" w:cs="Times New Roman"/>
          <w:color w:val="000000" w:themeColor="text1"/>
          <w:sz w:val="24"/>
          <w:szCs w:val="24"/>
        </w:rPr>
        <w:t>Our case selection was informed by the unique opportunity to access a setting with a decade of digitally recorded and stored event data</w:t>
      </w:r>
      <w:r w:rsidR="004F6AA9" w:rsidRPr="00F132F2">
        <w:rPr>
          <w:rFonts w:ascii="Times New Roman" w:hAnsi="Times New Roman" w:cs="Times New Roman"/>
          <w:color w:val="000000" w:themeColor="text1"/>
          <w:sz w:val="24"/>
          <w:szCs w:val="24"/>
        </w:rPr>
        <w:t>,</w:t>
      </w:r>
      <w:r w:rsidR="00553B4C" w:rsidRPr="00F132F2">
        <w:rPr>
          <w:rFonts w:ascii="Times New Roman" w:hAnsi="Times New Roman" w:cs="Times New Roman"/>
          <w:color w:val="000000" w:themeColor="text1"/>
          <w:sz w:val="24"/>
          <w:szCs w:val="24"/>
        </w:rPr>
        <w:t xml:space="preserve"> providing revealing insights</w:t>
      </w:r>
      <w:r w:rsidR="0088028E" w:rsidRPr="00F132F2">
        <w:rPr>
          <w:rFonts w:ascii="Times New Roman" w:hAnsi="Times New Roman" w:cs="Times New Roman"/>
          <w:color w:val="000000" w:themeColor="text1"/>
          <w:sz w:val="24"/>
          <w:szCs w:val="24"/>
        </w:rPr>
        <w:t xml:space="preserve"> </w:t>
      </w:r>
      <w:r w:rsidR="004F6AA9" w:rsidRPr="00F132F2">
        <w:rPr>
          <w:rFonts w:ascii="Times New Roman" w:hAnsi="Times New Roman" w:cs="Times New Roman"/>
          <w:color w:val="000000" w:themeColor="text1"/>
          <w:sz w:val="24"/>
          <w:szCs w:val="24"/>
        </w:rPr>
        <w:t xml:space="preserve">into </w:t>
      </w:r>
      <w:r w:rsidR="0088028E" w:rsidRPr="00F132F2">
        <w:rPr>
          <w:rFonts w:ascii="Times New Roman" w:hAnsi="Times New Roman" w:cs="Times New Roman"/>
          <w:color w:val="000000" w:themeColor="text1"/>
          <w:sz w:val="24"/>
          <w:szCs w:val="24"/>
        </w:rPr>
        <w:t>the vicissitudes of power dynamics and its impact on the PDE</w:t>
      </w:r>
      <w:r w:rsidR="00F76C8A" w:rsidRPr="00F132F2">
        <w:rPr>
          <w:rFonts w:ascii="Times New Roman" w:hAnsi="Times New Roman" w:cs="Times New Roman"/>
          <w:color w:val="000000" w:themeColor="text1"/>
          <w:sz w:val="24"/>
          <w:szCs w:val="24"/>
        </w:rPr>
        <w:t>'</w:t>
      </w:r>
      <w:r w:rsidR="004F6AA9" w:rsidRPr="00F132F2">
        <w:rPr>
          <w:rFonts w:ascii="Times New Roman" w:hAnsi="Times New Roman" w:cs="Times New Roman"/>
          <w:color w:val="000000" w:themeColor="text1"/>
          <w:sz w:val="24"/>
          <w:szCs w:val="24"/>
        </w:rPr>
        <w:t xml:space="preserve">s </w:t>
      </w:r>
      <w:r w:rsidR="007744B2" w:rsidRPr="00F132F2">
        <w:rPr>
          <w:rFonts w:ascii="Times New Roman" w:hAnsi="Times New Roman" w:cs="Times New Roman"/>
          <w:color w:val="000000" w:themeColor="text1"/>
          <w:sz w:val="24"/>
          <w:szCs w:val="24"/>
        </w:rPr>
        <w:t>decision making</w:t>
      </w:r>
      <w:r w:rsidR="00807251" w:rsidRPr="00F132F2">
        <w:rPr>
          <w:rFonts w:ascii="Times New Roman" w:hAnsi="Times New Roman" w:cs="Times New Roman"/>
          <w:color w:val="000000" w:themeColor="text1"/>
          <w:sz w:val="24"/>
          <w:szCs w:val="24"/>
        </w:rPr>
        <w:t xml:space="preserve"> and strategy</w:t>
      </w:r>
      <w:r w:rsidR="00553B4C" w:rsidRPr="00F132F2">
        <w:rPr>
          <w:rFonts w:ascii="Times New Roman" w:hAnsi="Times New Roman" w:cs="Times New Roman"/>
          <w:color w:val="000000" w:themeColor="text1"/>
          <w:sz w:val="24"/>
          <w:szCs w:val="24"/>
        </w:rPr>
        <w:t>.</w:t>
      </w:r>
      <w:r w:rsidR="00A77959" w:rsidRPr="00F132F2">
        <w:rPr>
          <w:rFonts w:ascii="Times New Roman" w:hAnsi="Times New Roman" w:cs="Times New Roman"/>
          <w:color w:val="000000" w:themeColor="text1"/>
          <w:sz w:val="24"/>
          <w:szCs w:val="24"/>
        </w:rPr>
        <w:t xml:space="preserve"> </w:t>
      </w:r>
    </w:p>
    <w:p w14:paraId="5A7173E1" w14:textId="36DF0F80" w:rsidR="00C125AF" w:rsidRPr="00F132F2" w:rsidRDefault="005D5750" w:rsidP="007200B7">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Digital ventures are often virtualized organizations, making it hard </w:t>
      </w:r>
      <w:r w:rsidR="004358DD" w:rsidRPr="00F132F2">
        <w:rPr>
          <w:rFonts w:ascii="Times New Roman" w:hAnsi="Times New Roman" w:cs="Times New Roman"/>
          <w:color w:val="000000" w:themeColor="text1"/>
          <w:sz w:val="24"/>
          <w:szCs w:val="24"/>
        </w:rPr>
        <w:t xml:space="preserve">for researchers with outsider positionalities to </w:t>
      </w:r>
      <w:r w:rsidR="003044DD" w:rsidRPr="00F132F2">
        <w:rPr>
          <w:rFonts w:ascii="Times New Roman" w:hAnsi="Times New Roman" w:cs="Times New Roman"/>
          <w:color w:val="000000" w:themeColor="text1"/>
          <w:sz w:val="24"/>
          <w:szCs w:val="24"/>
        </w:rPr>
        <w:t xml:space="preserve">collect data and </w:t>
      </w:r>
      <w:r w:rsidR="004358DD" w:rsidRPr="00F132F2">
        <w:rPr>
          <w:rFonts w:ascii="Times New Roman" w:hAnsi="Times New Roman" w:cs="Times New Roman"/>
          <w:color w:val="000000" w:themeColor="text1"/>
          <w:sz w:val="24"/>
          <w:szCs w:val="24"/>
        </w:rPr>
        <w:t>study their inner workings.</w:t>
      </w:r>
      <w:r w:rsidR="00911CE5" w:rsidRPr="00F132F2">
        <w:rPr>
          <w:rFonts w:ascii="Times New Roman" w:hAnsi="Times New Roman" w:cs="Times New Roman"/>
          <w:color w:val="000000" w:themeColor="text1"/>
          <w:sz w:val="24"/>
          <w:szCs w:val="24"/>
        </w:rPr>
        <w:t xml:space="preserve"> </w:t>
      </w:r>
      <w:r w:rsidR="003044DD" w:rsidRPr="00F132F2">
        <w:rPr>
          <w:rFonts w:ascii="Times New Roman" w:hAnsi="Times New Roman" w:cs="Times New Roman"/>
          <w:color w:val="000000" w:themeColor="text1"/>
          <w:sz w:val="24"/>
          <w:szCs w:val="24"/>
        </w:rPr>
        <w:t>However, a</w:t>
      </w:r>
      <w:r w:rsidR="00911CE5" w:rsidRPr="00F132F2">
        <w:rPr>
          <w:rFonts w:ascii="Times New Roman" w:hAnsi="Times New Roman" w:cs="Times New Roman"/>
          <w:color w:val="000000" w:themeColor="text1"/>
          <w:sz w:val="24"/>
          <w:szCs w:val="24"/>
        </w:rPr>
        <w:t xml:space="preserve">s one of us </w:t>
      </w:r>
      <w:r w:rsidR="00666133" w:rsidRPr="00F132F2">
        <w:rPr>
          <w:rFonts w:ascii="Times New Roman" w:hAnsi="Times New Roman" w:cs="Times New Roman"/>
          <w:color w:val="000000" w:themeColor="text1"/>
          <w:sz w:val="24"/>
          <w:szCs w:val="24"/>
        </w:rPr>
        <w:t xml:space="preserve">is </w:t>
      </w:r>
      <w:r w:rsidR="00A55C5A" w:rsidRPr="00F132F2">
        <w:rPr>
          <w:rFonts w:ascii="Times New Roman" w:hAnsi="Times New Roman" w:cs="Times New Roman"/>
          <w:color w:val="000000" w:themeColor="text1"/>
          <w:sz w:val="24"/>
          <w:szCs w:val="24"/>
        </w:rPr>
        <w:t>the founder of the</w:t>
      </w:r>
      <w:r w:rsidR="00666133" w:rsidRPr="00F132F2">
        <w:rPr>
          <w:rFonts w:ascii="Times New Roman" w:hAnsi="Times New Roman" w:cs="Times New Roman"/>
          <w:color w:val="000000" w:themeColor="text1"/>
          <w:sz w:val="24"/>
          <w:szCs w:val="24"/>
        </w:rPr>
        <w:t xml:space="preserve"> firm</w:t>
      </w:r>
      <w:r w:rsidR="00FC3A8C" w:rsidRPr="00F132F2">
        <w:rPr>
          <w:rFonts w:ascii="Times New Roman" w:hAnsi="Times New Roman" w:cs="Times New Roman"/>
          <w:color w:val="000000" w:themeColor="text1"/>
          <w:sz w:val="24"/>
          <w:szCs w:val="24"/>
        </w:rPr>
        <w:t xml:space="preserve"> who </w:t>
      </w:r>
      <w:r w:rsidR="00B87895" w:rsidRPr="00F132F2">
        <w:rPr>
          <w:rFonts w:ascii="Times New Roman" w:hAnsi="Times New Roman" w:cs="Times New Roman"/>
          <w:color w:val="000000" w:themeColor="text1"/>
          <w:sz w:val="24"/>
          <w:szCs w:val="24"/>
        </w:rPr>
        <w:t>sought to make sense of his</w:t>
      </w:r>
      <w:r w:rsidR="008E7294" w:rsidRPr="00F132F2">
        <w:rPr>
          <w:rFonts w:ascii="Times New Roman" w:hAnsi="Times New Roman" w:cs="Times New Roman"/>
          <w:color w:val="000000" w:themeColor="text1"/>
          <w:sz w:val="24"/>
          <w:szCs w:val="24"/>
        </w:rPr>
        <w:t xml:space="preserve"> platform-dependent</w:t>
      </w:r>
      <w:r w:rsidR="00B87895" w:rsidRPr="00F132F2">
        <w:rPr>
          <w:rFonts w:ascii="Times New Roman" w:hAnsi="Times New Roman" w:cs="Times New Roman"/>
          <w:color w:val="000000" w:themeColor="text1"/>
          <w:sz w:val="24"/>
          <w:szCs w:val="24"/>
        </w:rPr>
        <w:t xml:space="preserve"> entrepreneurial journey through academic research</w:t>
      </w:r>
      <w:r w:rsidR="00666133" w:rsidRPr="00F132F2">
        <w:rPr>
          <w:rFonts w:ascii="Times New Roman" w:hAnsi="Times New Roman" w:cs="Times New Roman"/>
          <w:color w:val="000000" w:themeColor="text1"/>
          <w:sz w:val="24"/>
          <w:szCs w:val="24"/>
        </w:rPr>
        <w:t xml:space="preserve">, </w:t>
      </w:r>
      <w:r w:rsidR="003044DD" w:rsidRPr="00F132F2">
        <w:rPr>
          <w:rFonts w:ascii="Times New Roman" w:hAnsi="Times New Roman" w:cs="Times New Roman"/>
          <w:color w:val="000000" w:themeColor="text1"/>
          <w:sz w:val="24"/>
          <w:szCs w:val="24"/>
        </w:rPr>
        <w:t xml:space="preserve">his insider positionality provided </w:t>
      </w:r>
      <w:r w:rsidR="00666133" w:rsidRPr="00F132F2">
        <w:rPr>
          <w:rFonts w:ascii="Times New Roman" w:hAnsi="Times New Roman" w:cs="Times New Roman"/>
          <w:color w:val="000000" w:themeColor="text1"/>
          <w:sz w:val="24"/>
          <w:szCs w:val="24"/>
        </w:rPr>
        <w:t xml:space="preserve">the opportunity to study the phenomenon </w:t>
      </w:r>
      <w:r w:rsidR="003044DD" w:rsidRPr="00F132F2">
        <w:rPr>
          <w:rFonts w:ascii="Times New Roman" w:hAnsi="Times New Roman" w:cs="Times New Roman"/>
          <w:color w:val="000000" w:themeColor="text1"/>
          <w:sz w:val="24"/>
          <w:szCs w:val="24"/>
        </w:rPr>
        <w:t>due to a</w:t>
      </w:r>
      <w:r w:rsidR="004323C9" w:rsidRPr="00F132F2">
        <w:rPr>
          <w:rFonts w:ascii="Times New Roman" w:hAnsi="Times New Roman" w:cs="Times New Roman"/>
          <w:color w:val="000000" w:themeColor="text1"/>
          <w:sz w:val="24"/>
          <w:szCs w:val="24"/>
        </w:rPr>
        <w:t xml:space="preserve"> </w:t>
      </w:r>
      <w:r w:rsidR="00953EC7" w:rsidRPr="00F132F2">
        <w:rPr>
          <w:rFonts w:ascii="Times New Roman" w:hAnsi="Times New Roman" w:cs="Times New Roman"/>
          <w:color w:val="000000" w:themeColor="text1"/>
          <w:sz w:val="24"/>
          <w:szCs w:val="24"/>
        </w:rPr>
        <w:t>willingness</w:t>
      </w:r>
      <w:r w:rsidR="004323C9" w:rsidRPr="00F132F2">
        <w:rPr>
          <w:rFonts w:ascii="Times New Roman" w:hAnsi="Times New Roman" w:cs="Times New Roman"/>
          <w:color w:val="000000" w:themeColor="text1"/>
          <w:sz w:val="24"/>
          <w:szCs w:val="24"/>
        </w:rPr>
        <w:t xml:space="preserve"> to</w:t>
      </w:r>
      <w:r w:rsidR="00EC6F34" w:rsidRPr="00F132F2">
        <w:rPr>
          <w:rFonts w:ascii="Times New Roman" w:hAnsi="Times New Roman" w:cs="Times New Roman"/>
          <w:color w:val="000000" w:themeColor="text1"/>
          <w:sz w:val="24"/>
          <w:szCs w:val="24"/>
        </w:rPr>
        <w:t xml:space="preserve"> provide deep access</w:t>
      </w:r>
      <w:r w:rsidR="003D4C0D" w:rsidRPr="00F132F2">
        <w:rPr>
          <w:rFonts w:ascii="Times New Roman" w:hAnsi="Times New Roman" w:cs="Times New Roman"/>
          <w:color w:val="000000" w:themeColor="text1"/>
          <w:sz w:val="24"/>
          <w:szCs w:val="24"/>
        </w:rPr>
        <w:t>.</w:t>
      </w:r>
      <w:r w:rsidR="00C12802" w:rsidRPr="00F132F2">
        <w:rPr>
          <w:rFonts w:ascii="Times New Roman" w:hAnsi="Times New Roman" w:cs="Times New Roman"/>
          <w:color w:val="000000" w:themeColor="text1"/>
          <w:sz w:val="24"/>
          <w:szCs w:val="24"/>
        </w:rPr>
        <w:t xml:space="preserve"> </w:t>
      </w:r>
      <w:r w:rsidR="006601CD" w:rsidRPr="00F132F2">
        <w:rPr>
          <w:rFonts w:ascii="Times New Roman" w:hAnsi="Times New Roman" w:cs="Times New Roman"/>
          <w:color w:val="000000" w:themeColor="text1"/>
          <w:sz w:val="24"/>
          <w:szCs w:val="24"/>
        </w:rPr>
        <w:t>O</w:t>
      </w:r>
      <w:r w:rsidR="007D2378" w:rsidRPr="00F132F2">
        <w:rPr>
          <w:rFonts w:ascii="Times New Roman" w:hAnsi="Times New Roman" w:cs="Times New Roman"/>
          <w:color w:val="000000" w:themeColor="text1"/>
          <w:sz w:val="24"/>
          <w:szCs w:val="24"/>
        </w:rPr>
        <w:t xml:space="preserve">ur research design is ideal for </w:t>
      </w:r>
      <w:r w:rsidR="00733001" w:rsidRPr="00F132F2">
        <w:rPr>
          <w:rFonts w:ascii="Times New Roman" w:hAnsi="Times New Roman" w:cs="Times New Roman"/>
          <w:color w:val="000000" w:themeColor="text1"/>
          <w:sz w:val="24"/>
          <w:szCs w:val="24"/>
        </w:rPr>
        <w:t>answering the research question</w:t>
      </w:r>
      <w:r w:rsidR="00F85060" w:rsidRPr="00F132F2">
        <w:rPr>
          <w:rFonts w:ascii="Times New Roman" w:hAnsi="Times New Roman" w:cs="Times New Roman"/>
          <w:color w:val="000000" w:themeColor="text1"/>
          <w:sz w:val="24"/>
          <w:szCs w:val="24"/>
        </w:rPr>
        <w:t xml:space="preserve">, as supported by </w:t>
      </w:r>
      <w:proofErr w:type="spellStart"/>
      <w:r w:rsidR="00C7493E" w:rsidRPr="00F132F2">
        <w:rPr>
          <w:rFonts w:ascii="Times New Roman" w:hAnsi="Times New Roman" w:cs="Times New Roman"/>
          <w:color w:val="000000" w:themeColor="text1"/>
          <w:sz w:val="24"/>
          <w:szCs w:val="24"/>
        </w:rPr>
        <w:t>Cyron</w:t>
      </w:r>
      <w:proofErr w:type="spellEnd"/>
      <w:r w:rsidR="00720662" w:rsidRPr="00F132F2">
        <w:rPr>
          <w:rFonts w:ascii="Times New Roman" w:hAnsi="Times New Roman" w:cs="Times New Roman"/>
          <w:color w:val="000000" w:themeColor="text1"/>
          <w:sz w:val="24"/>
          <w:szCs w:val="24"/>
        </w:rPr>
        <w:t xml:space="preserve"> (</w:t>
      </w:r>
      <w:r w:rsidR="00C7493E" w:rsidRPr="00F132F2">
        <w:rPr>
          <w:rFonts w:ascii="Times New Roman" w:hAnsi="Times New Roman" w:cs="Times New Roman"/>
          <w:color w:val="000000" w:themeColor="text1"/>
          <w:sz w:val="24"/>
          <w:szCs w:val="24"/>
        </w:rPr>
        <w:t>2022</w:t>
      </w:r>
      <w:r w:rsidR="005969A7" w:rsidRPr="00F132F2">
        <w:rPr>
          <w:rFonts w:ascii="Times New Roman" w:hAnsi="Times New Roman" w:cs="Times New Roman"/>
          <w:color w:val="000000" w:themeColor="text1"/>
          <w:sz w:val="24"/>
          <w:szCs w:val="24"/>
        </w:rPr>
        <w:t>, p. 204</w:t>
      </w:r>
      <w:r w:rsidR="00C7493E" w:rsidRPr="00F132F2">
        <w:rPr>
          <w:rFonts w:ascii="Times New Roman" w:hAnsi="Times New Roman" w:cs="Times New Roman"/>
          <w:color w:val="000000" w:themeColor="text1"/>
          <w:sz w:val="24"/>
          <w:szCs w:val="24"/>
        </w:rPr>
        <w:t>)</w:t>
      </w:r>
      <w:r w:rsidR="0094159F" w:rsidRPr="00F132F2">
        <w:rPr>
          <w:rFonts w:ascii="Times New Roman" w:hAnsi="Times New Roman" w:cs="Times New Roman"/>
          <w:color w:val="000000" w:themeColor="text1"/>
          <w:sz w:val="24"/>
          <w:szCs w:val="24"/>
        </w:rPr>
        <w:t>,</w:t>
      </w:r>
      <w:r w:rsidR="00720662" w:rsidRPr="00F132F2">
        <w:rPr>
          <w:rFonts w:ascii="Times New Roman" w:hAnsi="Times New Roman" w:cs="Times New Roman"/>
          <w:color w:val="000000" w:themeColor="text1"/>
          <w:sz w:val="24"/>
          <w:szCs w:val="24"/>
        </w:rPr>
        <w:t xml:space="preserve"> </w:t>
      </w:r>
      <w:r w:rsidR="00F85060" w:rsidRPr="00F132F2">
        <w:rPr>
          <w:rFonts w:ascii="Times New Roman" w:hAnsi="Times New Roman" w:cs="Times New Roman"/>
          <w:color w:val="000000" w:themeColor="text1"/>
          <w:sz w:val="24"/>
          <w:szCs w:val="24"/>
        </w:rPr>
        <w:t xml:space="preserve">who </w:t>
      </w:r>
      <w:r w:rsidR="00720662" w:rsidRPr="00F132F2">
        <w:rPr>
          <w:rFonts w:ascii="Times New Roman" w:hAnsi="Times New Roman" w:cs="Times New Roman"/>
          <w:color w:val="000000" w:themeColor="text1"/>
          <w:sz w:val="24"/>
          <w:szCs w:val="24"/>
        </w:rPr>
        <w:t xml:space="preserve">points </w:t>
      </w:r>
      <w:r w:rsidR="00953EC7" w:rsidRPr="00F132F2">
        <w:rPr>
          <w:rFonts w:ascii="Times New Roman" w:hAnsi="Times New Roman" w:cs="Times New Roman"/>
          <w:color w:val="000000" w:themeColor="text1"/>
          <w:sz w:val="24"/>
          <w:szCs w:val="24"/>
        </w:rPr>
        <w:t xml:space="preserve">out that </w:t>
      </w:r>
      <w:r w:rsidR="00F76C8A" w:rsidRPr="00F132F2">
        <w:rPr>
          <w:rFonts w:ascii="Times New Roman" w:hAnsi="Times New Roman" w:cs="Times New Roman"/>
          <w:color w:val="000000" w:themeColor="text1"/>
          <w:sz w:val="24"/>
          <w:szCs w:val="24"/>
        </w:rPr>
        <w:t>'</w:t>
      </w:r>
      <w:r w:rsidR="00953EC7" w:rsidRPr="00F132F2">
        <w:rPr>
          <w:rFonts w:ascii="Times New Roman" w:hAnsi="Times New Roman" w:cs="Times New Roman"/>
          <w:color w:val="000000" w:themeColor="text1"/>
          <w:sz w:val="24"/>
          <w:szCs w:val="24"/>
        </w:rPr>
        <w:t>standard</w:t>
      </w:r>
      <w:r w:rsidR="00720662" w:rsidRPr="00F132F2">
        <w:rPr>
          <w:rFonts w:ascii="Times New Roman" w:hAnsi="Times New Roman" w:cs="Times New Roman"/>
          <w:color w:val="000000" w:themeColor="text1"/>
          <w:sz w:val="24"/>
          <w:szCs w:val="24"/>
          <w:shd w:val="clear" w:color="auto" w:fill="FFFFFF"/>
        </w:rPr>
        <w:t xml:space="preserve"> qualitative </w:t>
      </w:r>
      <w:r w:rsidR="00953EC7" w:rsidRPr="00F132F2">
        <w:rPr>
          <w:rFonts w:ascii="Times New Roman" w:hAnsi="Times New Roman" w:cs="Times New Roman"/>
          <w:color w:val="000000" w:themeColor="text1"/>
          <w:sz w:val="24"/>
          <w:szCs w:val="24"/>
          <w:shd w:val="clear" w:color="auto" w:fill="FFFFFF"/>
        </w:rPr>
        <w:t>methods... struggle...</w:t>
      </w:r>
      <w:r w:rsidR="00720662" w:rsidRPr="00F132F2">
        <w:rPr>
          <w:rFonts w:ascii="Times New Roman" w:hAnsi="Times New Roman" w:cs="Times New Roman"/>
          <w:color w:val="000000" w:themeColor="text1"/>
          <w:sz w:val="24"/>
          <w:szCs w:val="24"/>
          <w:shd w:val="clear" w:color="auto" w:fill="FFFFFF"/>
        </w:rPr>
        <w:t xml:space="preserve"> to capture what is happening in the digital world</w:t>
      </w:r>
      <w:r w:rsidR="00F76C8A" w:rsidRPr="00F132F2">
        <w:rPr>
          <w:rFonts w:ascii="Times New Roman" w:hAnsi="Times New Roman" w:cs="Times New Roman"/>
          <w:color w:val="000000" w:themeColor="text1"/>
          <w:sz w:val="24"/>
          <w:szCs w:val="24"/>
          <w:shd w:val="clear" w:color="auto" w:fill="FFFFFF"/>
        </w:rPr>
        <w:t>'</w:t>
      </w:r>
      <w:r w:rsidR="00287693" w:rsidRPr="00F132F2">
        <w:rPr>
          <w:rFonts w:ascii="Times New Roman" w:hAnsi="Times New Roman" w:cs="Times New Roman"/>
          <w:color w:val="000000" w:themeColor="text1"/>
          <w:sz w:val="24"/>
          <w:szCs w:val="24"/>
          <w:shd w:val="clear" w:color="auto" w:fill="FFFFFF"/>
        </w:rPr>
        <w:t xml:space="preserve"> due to lack of </w:t>
      </w:r>
      <w:r w:rsidR="00720A8A" w:rsidRPr="00F132F2">
        <w:rPr>
          <w:rFonts w:ascii="Times New Roman" w:hAnsi="Times New Roman" w:cs="Times New Roman"/>
          <w:color w:val="000000" w:themeColor="text1"/>
          <w:sz w:val="24"/>
          <w:szCs w:val="24"/>
          <w:shd w:val="clear" w:color="auto" w:fill="FFFFFF"/>
        </w:rPr>
        <w:t>such</w:t>
      </w:r>
      <w:r w:rsidR="00F85060" w:rsidRPr="00F132F2">
        <w:rPr>
          <w:rFonts w:ascii="Times New Roman" w:hAnsi="Times New Roman" w:cs="Times New Roman"/>
          <w:color w:val="000000" w:themeColor="text1"/>
          <w:sz w:val="24"/>
          <w:szCs w:val="24"/>
          <w:shd w:val="clear" w:color="auto" w:fill="FFFFFF"/>
        </w:rPr>
        <w:t xml:space="preserve"> deep</w:t>
      </w:r>
      <w:r w:rsidR="00720A8A" w:rsidRPr="00F132F2">
        <w:rPr>
          <w:rFonts w:ascii="Times New Roman" w:hAnsi="Times New Roman" w:cs="Times New Roman"/>
          <w:color w:val="000000" w:themeColor="text1"/>
          <w:sz w:val="24"/>
          <w:szCs w:val="24"/>
          <w:shd w:val="clear" w:color="auto" w:fill="FFFFFF"/>
        </w:rPr>
        <w:t xml:space="preserve"> </w:t>
      </w:r>
      <w:r w:rsidR="00287693" w:rsidRPr="00F132F2">
        <w:rPr>
          <w:rFonts w:ascii="Times New Roman" w:hAnsi="Times New Roman" w:cs="Times New Roman"/>
          <w:color w:val="000000" w:themeColor="text1"/>
          <w:sz w:val="24"/>
          <w:szCs w:val="24"/>
          <w:shd w:val="clear" w:color="auto" w:fill="FFFFFF"/>
        </w:rPr>
        <w:t>access</w:t>
      </w:r>
      <w:r w:rsidR="2DC78EDA" w:rsidRPr="00F132F2">
        <w:rPr>
          <w:rFonts w:ascii="Times New Roman" w:hAnsi="Times New Roman" w:cs="Times New Roman"/>
          <w:color w:val="000000" w:themeColor="text1"/>
          <w:sz w:val="24"/>
          <w:szCs w:val="24"/>
          <w:shd w:val="clear" w:color="auto" w:fill="FFFFFF"/>
        </w:rPr>
        <w:t xml:space="preserve">. </w:t>
      </w:r>
    </w:p>
    <w:p w14:paraId="5030B5A2" w14:textId="77777777" w:rsidR="00A0297B" w:rsidRPr="00F132F2" w:rsidRDefault="00A0297B" w:rsidP="00BF0A5B">
      <w:pPr>
        <w:pStyle w:val="Heading2"/>
        <w:rPr>
          <w:color w:val="000000" w:themeColor="text1"/>
        </w:rPr>
      </w:pPr>
      <w:r w:rsidRPr="00F132F2">
        <w:rPr>
          <w:color w:val="000000" w:themeColor="text1"/>
        </w:rPr>
        <w:t xml:space="preserve">Data Collection </w:t>
      </w:r>
    </w:p>
    <w:p w14:paraId="6F46E283" w14:textId="0366480B" w:rsidR="00A12F8D" w:rsidRPr="00F132F2" w:rsidRDefault="00294AC9" w:rsidP="00B619DF">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P</w:t>
      </w:r>
      <w:r w:rsidR="001C6A90" w:rsidRPr="00F132F2">
        <w:rPr>
          <w:rFonts w:ascii="Times New Roman" w:hAnsi="Times New Roman" w:cs="Times New Roman"/>
          <w:color w:val="000000" w:themeColor="text1"/>
          <w:sz w:val="24"/>
          <w:szCs w:val="24"/>
        </w:rPr>
        <w:t>articipant observation</w:t>
      </w:r>
      <w:r w:rsidR="001B62BD" w:rsidRPr="00F132F2">
        <w:rPr>
          <w:rFonts w:ascii="Times New Roman" w:hAnsi="Times New Roman" w:cs="Times New Roman"/>
          <w:color w:val="000000" w:themeColor="text1"/>
          <w:sz w:val="24"/>
          <w:szCs w:val="24"/>
        </w:rPr>
        <w:t xml:space="preserve"> (</w:t>
      </w:r>
      <w:r w:rsidR="001B32BD" w:rsidRPr="00F132F2">
        <w:rPr>
          <w:rFonts w:ascii="Times New Roman" w:hAnsi="Times New Roman" w:cs="Times New Roman"/>
          <w:color w:val="000000" w:themeColor="text1"/>
          <w:sz w:val="24"/>
          <w:szCs w:val="24"/>
        </w:rPr>
        <w:t>PO</w:t>
      </w:r>
      <w:r w:rsidR="00DB30E1" w:rsidRPr="00F132F2">
        <w:rPr>
          <w:rFonts w:ascii="Times New Roman" w:hAnsi="Times New Roman" w:cs="Times New Roman"/>
          <w:color w:val="000000" w:themeColor="text1"/>
          <w:sz w:val="24"/>
          <w:szCs w:val="24"/>
        </w:rPr>
        <w:t>)</w:t>
      </w:r>
      <w:r w:rsidR="001C6A90" w:rsidRPr="00F132F2">
        <w:rPr>
          <w:rFonts w:ascii="Times New Roman" w:hAnsi="Times New Roman" w:cs="Times New Roman"/>
          <w:color w:val="000000" w:themeColor="text1"/>
          <w:sz w:val="24"/>
          <w:szCs w:val="24"/>
        </w:rPr>
        <w:t xml:space="preserve"> based </w:t>
      </w:r>
      <w:r w:rsidR="004C048D" w:rsidRPr="00F132F2">
        <w:rPr>
          <w:rFonts w:ascii="Times New Roman" w:hAnsi="Times New Roman" w:cs="Times New Roman"/>
          <w:color w:val="000000" w:themeColor="text1"/>
          <w:sz w:val="24"/>
          <w:szCs w:val="24"/>
        </w:rPr>
        <w:t>on access from</w:t>
      </w:r>
      <w:r w:rsidR="001C6A90" w:rsidRPr="00F132F2">
        <w:rPr>
          <w:rFonts w:ascii="Times New Roman" w:hAnsi="Times New Roman" w:cs="Times New Roman"/>
          <w:color w:val="000000" w:themeColor="text1"/>
          <w:sz w:val="24"/>
          <w:szCs w:val="24"/>
        </w:rPr>
        <w:t xml:space="preserve"> </w:t>
      </w:r>
      <w:r w:rsidR="00446D19" w:rsidRPr="00F132F2">
        <w:rPr>
          <w:rFonts w:ascii="Times New Roman" w:hAnsi="Times New Roman" w:cs="Times New Roman"/>
          <w:color w:val="000000" w:themeColor="text1"/>
          <w:sz w:val="24"/>
          <w:szCs w:val="24"/>
        </w:rPr>
        <w:t xml:space="preserve">a </w:t>
      </w:r>
      <w:r w:rsidR="001C6A90" w:rsidRPr="00F132F2">
        <w:rPr>
          <w:rFonts w:ascii="Times New Roman" w:hAnsi="Times New Roman" w:cs="Times New Roman"/>
          <w:color w:val="000000" w:themeColor="text1"/>
          <w:sz w:val="24"/>
          <w:szCs w:val="24"/>
        </w:rPr>
        <w:t xml:space="preserve">native </w:t>
      </w:r>
      <w:r w:rsidR="004C048D" w:rsidRPr="00F132F2">
        <w:rPr>
          <w:rFonts w:ascii="Times New Roman" w:hAnsi="Times New Roman" w:cs="Times New Roman"/>
          <w:color w:val="000000" w:themeColor="text1"/>
          <w:sz w:val="24"/>
          <w:szCs w:val="24"/>
        </w:rPr>
        <w:t>insider</w:t>
      </w:r>
      <w:r w:rsidR="003F5889" w:rsidRPr="00F132F2">
        <w:rPr>
          <w:rFonts w:ascii="Times New Roman" w:hAnsi="Times New Roman" w:cs="Times New Roman"/>
          <w:color w:val="000000" w:themeColor="text1"/>
          <w:sz w:val="24"/>
          <w:szCs w:val="24"/>
        </w:rPr>
        <w:t xml:space="preserve"> and </w:t>
      </w:r>
      <w:r w:rsidR="00446D19" w:rsidRPr="00F132F2">
        <w:rPr>
          <w:rFonts w:ascii="Times New Roman" w:hAnsi="Times New Roman" w:cs="Times New Roman"/>
          <w:color w:val="000000" w:themeColor="text1"/>
          <w:sz w:val="24"/>
          <w:szCs w:val="24"/>
        </w:rPr>
        <w:t xml:space="preserve">their </w:t>
      </w:r>
      <w:r w:rsidR="003F5889" w:rsidRPr="00F132F2">
        <w:rPr>
          <w:rFonts w:ascii="Times New Roman" w:hAnsi="Times New Roman" w:cs="Times New Roman"/>
          <w:color w:val="000000" w:themeColor="text1"/>
          <w:sz w:val="24"/>
          <w:szCs w:val="24"/>
        </w:rPr>
        <w:t>lived experiences (Berglund, 2007</w:t>
      </w:r>
      <w:r w:rsidR="00C579C1" w:rsidRPr="00F132F2">
        <w:rPr>
          <w:rFonts w:ascii="Times New Roman" w:hAnsi="Times New Roman" w:cs="Times New Roman"/>
          <w:color w:val="000000" w:themeColor="text1"/>
          <w:sz w:val="24"/>
          <w:szCs w:val="24"/>
        </w:rPr>
        <w:t xml:space="preserve">; </w:t>
      </w:r>
      <w:proofErr w:type="spellStart"/>
      <w:r w:rsidR="00D70C92" w:rsidRPr="00F132F2">
        <w:rPr>
          <w:rFonts w:ascii="Times New Roman" w:hAnsi="Times New Roman" w:cs="Times New Roman"/>
          <w:color w:val="000000" w:themeColor="text1"/>
          <w:sz w:val="24"/>
          <w:szCs w:val="24"/>
        </w:rPr>
        <w:t>Brannick</w:t>
      </w:r>
      <w:proofErr w:type="spellEnd"/>
      <w:r w:rsidR="00D70C92" w:rsidRPr="00F132F2">
        <w:rPr>
          <w:rFonts w:ascii="Times New Roman" w:hAnsi="Times New Roman" w:cs="Times New Roman"/>
          <w:color w:val="000000" w:themeColor="text1"/>
          <w:sz w:val="24"/>
          <w:szCs w:val="24"/>
        </w:rPr>
        <w:t xml:space="preserve"> &amp; Coghlan</w:t>
      </w:r>
      <w:r w:rsidR="00E13328" w:rsidRPr="00F132F2">
        <w:rPr>
          <w:rFonts w:ascii="Times New Roman" w:hAnsi="Times New Roman" w:cs="Times New Roman"/>
          <w:color w:val="000000" w:themeColor="text1"/>
          <w:sz w:val="24"/>
          <w:szCs w:val="24"/>
        </w:rPr>
        <w:t xml:space="preserve">, 2007; </w:t>
      </w:r>
      <w:r w:rsidR="00C579C1" w:rsidRPr="00F132F2">
        <w:rPr>
          <w:rFonts w:ascii="Times New Roman" w:hAnsi="Times New Roman" w:cs="Times New Roman"/>
          <w:color w:val="000000" w:themeColor="text1"/>
          <w:sz w:val="24"/>
          <w:szCs w:val="24"/>
        </w:rPr>
        <w:t>Spradley, 2016</w:t>
      </w:r>
      <w:r w:rsidR="003F5889"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 </w:t>
      </w:r>
      <w:r w:rsidR="001A2CD3" w:rsidRPr="00F132F2">
        <w:rPr>
          <w:rFonts w:ascii="Times New Roman" w:hAnsi="Times New Roman" w:cs="Times New Roman"/>
          <w:color w:val="000000" w:themeColor="text1"/>
          <w:sz w:val="24"/>
          <w:szCs w:val="24"/>
        </w:rPr>
        <w:t xml:space="preserve">was </w:t>
      </w:r>
      <w:r w:rsidRPr="00F132F2">
        <w:rPr>
          <w:rFonts w:ascii="Times New Roman" w:hAnsi="Times New Roman" w:cs="Times New Roman"/>
          <w:color w:val="000000" w:themeColor="text1"/>
          <w:sz w:val="24"/>
          <w:szCs w:val="24"/>
        </w:rPr>
        <w:t>the primary method for data</w:t>
      </w:r>
      <w:r w:rsidR="009F533A" w:rsidRPr="00F132F2">
        <w:rPr>
          <w:rFonts w:ascii="Times New Roman" w:hAnsi="Times New Roman" w:cs="Times New Roman"/>
          <w:color w:val="000000" w:themeColor="text1"/>
          <w:sz w:val="24"/>
          <w:szCs w:val="24"/>
        </w:rPr>
        <w:t xml:space="preserve"> collection</w:t>
      </w:r>
      <w:r w:rsidR="00CC4876" w:rsidRPr="00F132F2">
        <w:rPr>
          <w:rFonts w:ascii="Times New Roman" w:hAnsi="Times New Roman" w:cs="Times New Roman"/>
          <w:color w:val="000000" w:themeColor="text1"/>
          <w:sz w:val="24"/>
          <w:szCs w:val="24"/>
        </w:rPr>
        <w:t>.</w:t>
      </w:r>
      <w:r w:rsidR="009005B1" w:rsidRPr="00F132F2">
        <w:rPr>
          <w:rFonts w:ascii="Times New Roman" w:hAnsi="Times New Roman" w:cs="Times New Roman"/>
          <w:color w:val="000000" w:themeColor="text1"/>
          <w:sz w:val="24"/>
          <w:szCs w:val="24"/>
        </w:rPr>
        <w:t xml:space="preserve"> This m</w:t>
      </w:r>
      <w:r w:rsidR="001B32BD" w:rsidRPr="00F132F2">
        <w:rPr>
          <w:rFonts w:ascii="Times New Roman" w:hAnsi="Times New Roman" w:cs="Times New Roman"/>
          <w:color w:val="000000" w:themeColor="text1"/>
          <w:sz w:val="24"/>
          <w:szCs w:val="24"/>
        </w:rPr>
        <w:t xml:space="preserve">ethod </w:t>
      </w:r>
      <w:r w:rsidR="009005B1" w:rsidRPr="00F132F2">
        <w:rPr>
          <w:rFonts w:ascii="Times New Roman" w:hAnsi="Times New Roman" w:cs="Times New Roman"/>
          <w:color w:val="000000" w:themeColor="text1"/>
          <w:sz w:val="24"/>
          <w:szCs w:val="24"/>
        </w:rPr>
        <w:t>of data collection is often</w:t>
      </w:r>
      <w:r w:rsidR="00FA5712" w:rsidRPr="00F132F2">
        <w:rPr>
          <w:rFonts w:ascii="Times New Roman" w:hAnsi="Times New Roman" w:cs="Times New Roman"/>
          <w:color w:val="000000" w:themeColor="text1"/>
          <w:sz w:val="24"/>
          <w:szCs w:val="24"/>
        </w:rPr>
        <w:t xml:space="preserve"> valued but</w:t>
      </w:r>
      <w:r w:rsidR="009005B1" w:rsidRPr="00F132F2">
        <w:rPr>
          <w:rFonts w:ascii="Times New Roman" w:hAnsi="Times New Roman" w:cs="Times New Roman"/>
          <w:color w:val="000000" w:themeColor="text1"/>
          <w:sz w:val="24"/>
          <w:szCs w:val="24"/>
        </w:rPr>
        <w:t xml:space="preserve"> challenging to realize in case studies for reasons of access</w:t>
      </w:r>
      <w:r w:rsidR="00FA5712" w:rsidRPr="00F132F2">
        <w:rPr>
          <w:rFonts w:ascii="Times New Roman" w:hAnsi="Times New Roman" w:cs="Times New Roman"/>
          <w:color w:val="000000" w:themeColor="text1"/>
          <w:sz w:val="24"/>
          <w:szCs w:val="24"/>
        </w:rPr>
        <w:t xml:space="preserve"> </w:t>
      </w:r>
      <w:r w:rsidR="00A17DF1" w:rsidRPr="00F132F2">
        <w:rPr>
          <w:rFonts w:ascii="Times New Roman" w:hAnsi="Times New Roman" w:cs="Times New Roman"/>
          <w:color w:val="000000" w:themeColor="text1"/>
          <w:sz w:val="24"/>
          <w:szCs w:val="24"/>
        </w:rPr>
        <w:t>over long durations</w:t>
      </w:r>
      <w:r w:rsidR="009005B1" w:rsidRPr="00F132F2">
        <w:rPr>
          <w:rFonts w:ascii="Times New Roman" w:hAnsi="Times New Roman" w:cs="Times New Roman"/>
          <w:color w:val="000000" w:themeColor="text1"/>
          <w:sz w:val="24"/>
          <w:szCs w:val="24"/>
        </w:rPr>
        <w:t xml:space="preserve">. </w:t>
      </w:r>
      <w:r w:rsidR="00D1705B" w:rsidRPr="00F132F2">
        <w:rPr>
          <w:rFonts w:ascii="Times New Roman" w:hAnsi="Times New Roman" w:cs="Times New Roman"/>
          <w:color w:val="000000" w:themeColor="text1"/>
          <w:sz w:val="24"/>
          <w:szCs w:val="24"/>
        </w:rPr>
        <w:t>We used it to generate i</w:t>
      </w:r>
      <w:r w:rsidR="009B73AA" w:rsidRPr="00F132F2">
        <w:rPr>
          <w:rFonts w:ascii="Times New Roman" w:hAnsi="Times New Roman" w:cs="Times New Roman"/>
          <w:color w:val="000000" w:themeColor="text1"/>
          <w:sz w:val="24"/>
          <w:szCs w:val="24"/>
        </w:rPr>
        <w:t xml:space="preserve">nsider narratives </w:t>
      </w:r>
      <w:r w:rsidR="00D1705B" w:rsidRPr="00F132F2">
        <w:rPr>
          <w:rFonts w:ascii="Times New Roman" w:hAnsi="Times New Roman" w:cs="Times New Roman"/>
          <w:color w:val="000000" w:themeColor="text1"/>
          <w:sz w:val="24"/>
          <w:szCs w:val="24"/>
        </w:rPr>
        <w:t xml:space="preserve">that </w:t>
      </w:r>
      <w:r w:rsidR="00ED4E26" w:rsidRPr="00F132F2">
        <w:rPr>
          <w:rFonts w:ascii="Times New Roman" w:hAnsi="Times New Roman" w:cs="Times New Roman"/>
          <w:color w:val="000000" w:themeColor="text1"/>
          <w:sz w:val="24"/>
          <w:szCs w:val="24"/>
        </w:rPr>
        <w:t xml:space="preserve">provided </w:t>
      </w:r>
      <w:r w:rsidR="009B73AA" w:rsidRPr="00F132F2">
        <w:rPr>
          <w:rFonts w:ascii="Times New Roman" w:hAnsi="Times New Roman" w:cs="Times New Roman"/>
          <w:color w:val="000000" w:themeColor="text1"/>
          <w:sz w:val="24"/>
          <w:szCs w:val="24"/>
        </w:rPr>
        <w:t>the departure point for inquiry,</w:t>
      </w:r>
      <w:r w:rsidR="00722A0C" w:rsidRPr="00F132F2">
        <w:rPr>
          <w:rFonts w:ascii="Times New Roman" w:hAnsi="Times New Roman" w:cs="Times New Roman"/>
          <w:color w:val="000000" w:themeColor="text1"/>
          <w:sz w:val="24"/>
          <w:szCs w:val="24"/>
        </w:rPr>
        <w:t xml:space="preserve"> </w:t>
      </w:r>
      <w:r w:rsidR="009F533A" w:rsidRPr="00F132F2">
        <w:rPr>
          <w:rFonts w:ascii="Times New Roman" w:hAnsi="Times New Roman" w:cs="Times New Roman"/>
          <w:color w:val="000000" w:themeColor="text1"/>
          <w:sz w:val="24"/>
          <w:szCs w:val="24"/>
        </w:rPr>
        <w:t>followed by</w:t>
      </w:r>
      <w:r w:rsidR="00722A0C" w:rsidRPr="00F132F2">
        <w:rPr>
          <w:rFonts w:ascii="Times New Roman" w:hAnsi="Times New Roman" w:cs="Times New Roman"/>
          <w:color w:val="000000" w:themeColor="text1"/>
          <w:sz w:val="24"/>
          <w:szCs w:val="24"/>
        </w:rPr>
        <w:t xml:space="preserve"> triangulat</w:t>
      </w:r>
      <w:r w:rsidR="009F533A" w:rsidRPr="00F132F2">
        <w:rPr>
          <w:rFonts w:ascii="Times New Roman" w:hAnsi="Times New Roman" w:cs="Times New Roman"/>
          <w:color w:val="000000" w:themeColor="text1"/>
          <w:sz w:val="24"/>
          <w:szCs w:val="24"/>
        </w:rPr>
        <w:t>ion</w:t>
      </w:r>
      <w:r w:rsidR="00722A0C" w:rsidRPr="00F132F2">
        <w:rPr>
          <w:rFonts w:ascii="Times New Roman" w:hAnsi="Times New Roman" w:cs="Times New Roman"/>
          <w:color w:val="000000" w:themeColor="text1"/>
          <w:sz w:val="24"/>
          <w:szCs w:val="24"/>
        </w:rPr>
        <w:t xml:space="preserve"> and </w:t>
      </w:r>
      <w:r w:rsidR="00722A0C" w:rsidRPr="00F132F2">
        <w:rPr>
          <w:rFonts w:ascii="Times New Roman" w:hAnsi="Times New Roman" w:cs="Times New Roman"/>
          <w:color w:val="000000" w:themeColor="text1"/>
          <w:sz w:val="24"/>
          <w:szCs w:val="24"/>
        </w:rPr>
        <w:lastRenderedPageBreak/>
        <w:t>contextualiz</w:t>
      </w:r>
      <w:r w:rsidR="009F533A" w:rsidRPr="00F132F2">
        <w:rPr>
          <w:rFonts w:ascii="Times New Roman" w:hAnsi="Times New Roman" w:cs="Times New Roman"/>
          <w:color w:val="000000" w:themeColor="text1"/>
          <w:sz w:val="24"/>
          <w:szCs w:val="24"/>
        </w:rPr>
        <w:t xml:space="preserve">ation through </w:t>
      </w:r>
      <w:r w:rsidR="00CC4876" w:rsidRPr="00F132F2">
        <w:rPr>
          <w:rFonts w:ascii="Times New Roman" w:hAnsi="Times New Roman" w:cs="Times New Roman"/>
          <w:color w:val="000000" w:themeColor="text1"/>
          <w:sz w:val="24"/>
          <w:szCs w:val="24"/>
        </w:rPr>
        <w:t>archival research</w:t>
      </w:r>
      <w:r w:rsidR="00722A0C" w:rsidRPr="00F132F2">
        <w:rPr>
          <w:rFonts w:ascii="Times New Roman" w:hAnsi="Times New Roman" w:cs="Times New Roman"/>
          <w:color w:val="000000" w:themeColor="text1"/>
          <w:sz w:val="24"/>
          <w:szCs w:val="24"/>
        </w:rPr>
        <w:t xml:space="preserve">. Archival research </w:t>
      </w:r>
      <w:r w:rsidR="005B229B" w:rsidRPr="00F132F2">
        <w:rPr>
          <w:rFonts w:ascii="Times New Roman" w:hAnsi="Times New Roman" w:cs="Times New Roman"/>
          <w:color w:val="000000" w:themeColor="text1"/>
          <w:sz w:val="24"/>
          <w:szCs w:val="24"/>
        </w:rPr>
        <w:t xml:space="preserve">used digital trace data from the </w:t>
      </w:r>
      <w:r w:rsidR="000D0AC4" w:rsidRPr="00F132F2">
        <w:rPr>
          <w:rFonts w:ascii="Times New Roman" w:hAnsi="Times New Roman" w:cs="Times New Roman"/>
          <w:color w:val="000000" w:themeColor="text1"/>
          <w:sz w:val="24"/>
          <w:szCs w:val="24"/>
        </w:rPr>
        <w:t xml:space="preserve">three </w:t>
      </w:r>
      <w:r w:rsidR="005B229B" w:rsidRPr="00F132F2">
        <w:rPr>
          <w:rFonts w:ascii="Times New Roman" w:hAnsi="Times New Roman" w:cs="Times New Roman"/>
          <w:color w:val="000000" w:themeColor="text1"/>
          <w:sz w:val="24"/>
          <w:szCs w:val="24"/>
        </w:rPr>
        <w:t>ventures</w:t>
      </w:r>
      <w:r w:rsidR="00F76C8A" w:rsidRPr="00F132F2">
        <w:rPr>
          <w:rFonts w:ascii="Times New Roman" w:hAnsi="Times New Roman" w:cs="Times New Roman"/>
          <w:color w:val="000000" w:themeColor="text1"/>
          <w:sz w:val="24"/>
          <w:szCs w:val="24"/>
        </w:rPr>
        <w:t>'</w:t>
      </w:r>
      <w:r w:rsidR="005B229B" w:rsidRPr="00F132F2">
        <w:rPr>
          <w:rFonts w:ascii="Times New Roman" w:hAnsi="Times New Roman" w:cs="Times New Roman"/>
          <w:color w:val="000000" w:themeColor="text1"/>
          <w:sz w:val="24"/>
          <w:szCs w:val="24"/>
        </w:rPr>
        <w:t xml:space="preserve"> data analytics systems to substantiate narratives</w:t>
      </w:r>
      <w:r w:rsidR="00847C98" w:rsidRPr="00F132F2">
        <w:rPr>
          <w:rFonts w:ascii="Times New Roman" w:hAnsi="Times New Roman" w:cs="Times New Roman"/>
          <w:color w:val="000000" w:themeColor="text1"/>
          <w:sz w:val="24"/>
          <w:szCs w:val="24"/>
        </w:rPr>
        <w:t xml:space="preserve">, and web records to </w:t>
      </w:r>
      <w:r w:rsidR="004F2FEA" w:rsidRPr="00F132F2">
        <w:rPr>
          <w:rFonts w:ascii="Times New Roman" w:hAnsi="Times New Roman" w:cs="Times New Roman"/>
          <w:color w:val="000000" w:themeColor="text1"/>
          <w:sz w:val="24"/>
          <w:szCs w:val="24"/>
        </w:rPr>
        <w:t>substantiate</w:t>
      </w:r>
      <w:r w:rsidR="00847C98" w:rsidRPr="00F132F2">
        <w:rPr>
          <w:rFonts w:ascii="Times New Roman" w:hAnsi="Times New Roman" w:cs="Times New Roman"/>
          <w:color w:val="000000" w:themeColor="text1"/>
          <w:sz w:val="24"/>
          <w:szCs w:val="24"/>
        </w:rPr>
        <w:t xml:space="preserve"> </w:t>
      </w:r>
      <w:r w:rsidR="008373AE" w:rsidRPr="00F132F2">
        <w:rPr>
          <w:rFonts w:ascii="Times New Roman" w:hAnsi="Times New Roman" w:cs="Times New Roman"/>
          <w:color w:val="000000" w:themeColor="text1"/>
          <w:sz w:val="24"/>
          <w:szCs w:val="24"/>
        </w:rPr>
        <w:t xml:space="preserve">insider </w:t>
      </w:r>
      <w:r w:rsidR="000D0AC4" w:rsidRPr="00F132F2">
        <w:rPr>
          <w:rFonts w:ascii="Times New Roman" w:hAnsi="Times New Roman" w:cs="Times New Roman"/>
          <w:color w:val="000000" w:themeColor="text1"/>
          <w:sz w:val="24"/>
          <w:szCs w:val="24"/>
        </w:rPr>
        <w:t>observations</w:t>
      </w:r>
      <w:r w:rsidR="00ED1E4E" w:rsidRPr="00F132F2">
        <w:rPr>
          <w:rFonts w:ascii="Times New Roman" w:hAnsi="Times New Roman" w:cs="Times New Roman"/>
          <w:color w:val="000000" w:themeColor="text1"/>
          <w:sz w:val="24"/>
          <w:szCs w:val="24"/>
        </w:rPr>
        <w:t xml:space="preserve"> (Pentland et al., 2020). </w:t>
      </w:r>
      <w:r w:rsidR="00107675" w:rsidRPr="00F132F2">
        <w:rPr>
          <w:rFonts w:ascii="Times New Roman" w:hAnsi="Times New Roman" w:cs="Times New Roman"/>
          <w:color w:val="000000" w:themeColor="text1"/>
          <w:sz w:val="24"/>
          <w:szCs w:val="24"/>
        </w:rPr>
        <w:t>Data, such as</w:t>
      </w:r>
      <w:r w:rsidR="00A12F8D" w:rsidRPr="00F132F2">
        <w:rPr>
          <w:rFonts w:ascii="Times New Roman" w:hAnsi="Times New Roman" w:cs="Times New Roman"/>
          <w:color w:val="000000" w:themeColor="text1"/>
          <w:sz w:val="24"/>
          <w:szCs w:val="24"/>
        </w:rPr>
        <w:t xml:space="preserve"> email</w:t>
      </w:r>
      <w:r w:rsidR="00DF0870" w:rsidRPr="00F132F2">
        <w:rPr>
          <w:rFonts w:ascii="Times New Roman" w:hAnsi="Times New Roman" w:cs="Times New Roman"/>
          <w:color w:val="000000" w:themeColor="text1"/>
          <w:sz w:val="24"/>
          <w:szCs w:val="24"/>
        </w:rPr>
        <w:t xml:space="preserve"> communications</w:t>
      </w:r>
      <w:r w:rsidR="005652D2" w:rsidRPr="00F132F2">
        <w:rPr>
          <w:rFonts w:ascii="Times New Roman" w:hAnsi="Times New Roman" w:cs="Times New Roman"/>
          <w:color w:val="000000" w:themeColor="text1"/>
          <w:sz w:val="24"/>
          <w:szCs w:val="24"/>
        </w:rPr>
        <w:t xml:space="preserve"> between</w:t>
      </w:r>
      <w:r w:rsidR="004F2FEA" w:rsidRPr="00F132F2">
        <w:rPr>
          <w:rFonts w:ascii="Times New Roman" w:hAnsi="Times New Roman" w:cs="Times New Roman"/>
          <w:color w:val="000000" w:themeColor="text1"/>
          <w:sz w:val="24"/>
          <w:szCs w:val="24"/>
        </w:rPr>
        <w:t xml:space="preserve"> the</w:t>
      </w:r>
      <w:r w:rsidR="005652D2" w:rsidRPr="00F132F2">
        <w:rPr>
          <w:rFonts w:ascii="Times New Roman" w:hAnsi="Times New Roman" w:cs="Times New Roman"/>
          <w:color w:val="000000" w:themeColor="text1"/>
          <w:sz w:val="24"/>
          <w:szCs w:val="24"/>
        </w:rPr>
        <w:t xml:space="preserve"> firm and </w:t>
      </w:r>
      <w:r w:rsidR="004F2FEA" w:rsidRPr="00F132F2">
        <w:rPr>
          <w:rFonts w:ascii="Times New Roman" w:hAnsi="Times New Roman" w:cs="Times New Roman"/>
          <w:color w:val="000000" w:themeColor="text1"/>
          <w:sz w:val="24"/>
          <w:szCs w:val="24"/>
        </w:rPr>
        <w:t xml:space="preserve">the </w:t>
      </w:r>
      <w:r w:rsidR="007304D5" w:rsidRPr="00F132F2">
        <w:rPr>
          <w:rFonts w:ascii="Times New Roman" w:hAnsi="Times New Roman" w:cs="Times New Roman"/>
          <w:color w:val="000000" w:themeColor="text1"/>
          <w:sz w:val="24"/>
          <w:szCs w:val="24"/>
        </w:rPr>
        <w:t>platform leader</w:t>
      </w:r>
      <w:r w:rsidR="00A12F8D" w:rsidRPr="00F132F2">
        <w:rPr>
          <w:rFonts w:ascii="Times New Roman" w:hAnsi="Times New Roman" w:cs="Times New Roman"/>
          <w:color w:val="000000" w:themeColor="text1"/>
          <w:sz w:val="24"/>
          <w:szCs w:val="24"/>
        </w:rPr>
        <w:t>,</w:t>
      </w:r>
      <w:r w:rsidR="00107675" w:rsidRPr="00F132F2">
        <w:rPr>
          <w:rFonts w:ascii="Times New Roman" w:hAnsi="Times New Roman" w:cs="Times New Roman"/>
          <w:color w:val="000000" w:themeColor="text1"/>
          <w:sz w:val="24"/>
          <w:szCs w:val="24"/>
        </w:rPr>
        <w:t xml:space="preserve"> </w:t>
      </w:r>
      <w:r w:rsidR="004F2FEA" w:rsidRPr="00F132F2">
        <w:rPr>
          <w:rFonts w:ascii="Times New Roman" w:hAnsi="Times New Roman" w:cs="Times New Roman"/>
          <w:color w:val="000000" w:themeColor="text1"/>
          <w:sz w:val="24"/>
          <w:szCs w:val="24"/>
        </w:rPr>
        <w:t>analytics</w:t>
      </w:r>
      <w:r w:rsidR="00117C22" w:rsidRPr="00F132F2">
        <w:rPr>
          <w:rFonts w:ascii="Times New Roman" w:hAnsi="Times New Roman" w:cs="Times New Roman"/>
          <w:color w:val="000000" w:themeColor="text1"/>
          <w:sz w:val="24"/>
          <w:szCs w:val="24"/>
        </w:rPr>
        <w:t xml:space="preserve"> records</w:t>
      </w:r>
      <w:r w:rsidR="00361C6C" w:rsidRPr="00F132F2">
        <w:rPr>
          <w:rFonts w:ascii="Times New Roman" w:hAnsi="Times New Roman" w:cs="Times New Roman"/>
          <w:color w:val="000000" w:themeColor="text1"/>
          <w:sz w:val="24"/>
          <w:szCs w:val="24"/>
        </w:rPr>
        <w:t>,</w:t>
      </w:r>
      <w:r w:rsidR="00107675" w:rsidRPr="00F132F2">
        <w:rPr>
          <w:rFonts w:ascii="Times New Roman" w:hAnsi="Times New Roman" w:cs="Times New Roman"/>
          <w:color w:val="000000" w:themeColor="text1"/>
          <w:sz w:val="24"/>
          <w:szCs w:val="24"/>
        </w:rPr>
        <w:t xml:space="preserve"> </w:t>
      </w:r>
      <w:r w:rsidR="00D45C0E" w:rsidRPr="00F132F2">
        <w:rPr>
          <w:rFonts w:ascii="Times New Roman" w:hAnsi="Times New Roman" w:cs="Times New Roman"/>
          <w:color w:val="000000" w:themeColor="text1"/>
          <w:sz w:val="24"/>
          <w:szCs w:val="24"/>
        </w:rPr>
        <w:t xml:space="preserve">and revenue </w:t>
      </w:r>
      <w:r w:rsidR="004F2FEA" w:rsidRPr="00F132F2">
        <w:rPr>
          <w:rFonts w:ascii="Times New Roman" w:hAnsi="Times New Roman" w:cs="Times New Roman"/>
          <w:color w:val="000000" w:themeColor="text1"/>
          <w:sz w:val="24"/>
          <w:szCs w:val="24"/>
        </w:rPr>
        <w:t xml:space="preserve">systems records </w:t>
      </w:r>
      <w:r w:rsidR="00D50160" w:rsidRPr="00F132F2">
        <w:rPr>
          <w:rFonts w:ascii="Times New Roman" w:hAnsi="Times New Roman" w:cs="Times New Roman"/>
          <w:color w:val="000000" w:themeColor="text1"/>
          <w:sz w:val="24"/>
          <w:szCs w:val="24"/>
        </w:rPr>
        <w:t xml:space="preserve">captured in real-time, </w:t>
      </w:r>
      <w:r w:rsidR="00361C6C" w:rsidRPr="00F132F2">
        <w:rPr>
          <w:rFonts w:ascii="Times New Roman" w:hAnsi="Times New Roman" w:cs="Times New Roman"/>
          <w:color w:val="000000" w:themeColor="text1"/>
          <w:sz w:val="24"/>
          <w:szCs w:val="24"/>
        </w:rPr>
        <w:t>helped triangulate</w:t>
      </w:r>
      <w:r w:rsidR="006817AB" w:rsidRPr="00F132F2">
        <w:rPr>
          <w:rFonts w:ascii="Times New Roman" w:hAnsi="Times New Roman" w:cs="Times New Roman"/>
          <w:color w:val="000000" w:themeColor="text1"/>
          <w:sz w:val="24"/>
          <w:szCs w:val="24"/>
        </w:rPr>
        <w:t xml:space="preserve"> narratives accurately</w:t>
      </w:r>
      <w:r w:rsidR="00707616" w:rsidRPr="00F132F2">
        <w:rPr>
          <w:rFonts w:ascii="Times New Roman" w:hAnsi="Times New Roman" w:cs="Times New Roman"/>
          <w:color w:val="000000" w:themeColor="text1"/>
          <w:sz w:val="24"/>
          <w:szCs w:val="24"/>
        </w:rPr>
        <w:t xml:space="preserve">. </w:t>
      </w:r>
      <w:r w:rsidR="00E57904" w:rsidRPr="00F132F2">
        <w:rPr>
          <w:rFonts w:ascii="Times New Roman" w:hAnsi="Times New Roman" w:cs="Times New Roman"/>
          <w:color w:val="000000" w:themeColor="text1"/>
          <w:sz w:val="24"/>
          <w:szCs w:val="24"/>
        </w:rPr>
        <w:t xml:space="preserve">Given the </w:t>
      </w:r>
      <w:r w:rsidR="00D50160" w:rsidRPr="00F132F2">
        <w:rPr>
          <w:rFonts w:ascii="Times New Roman" w:hAnsi="Times New Roman" w:cs="Times New Roman"/>
          <w:color w:val="000000" w:themeColor="text1"/>
          <w:sz w:val="24"/>
          <w:szCs w:val="24"/>
        </w:rPr>
        <w:t xml:space="preserve">digitally </w:t>
      </w:r>
      <w:r w:rsidR="00E57904" w:rsidRPr="00F132F2">
        <w:rPr>
          <w:rFonts w:ascii="Times New Roman" w:hAnsi="Times New Roman" w:cs="Times New Roman"/>
          <w:color w:val="000000" w:themeColor="text1"/>
          <w:sz w:val="24"/>
          <w:szCs w:val="24"/>
        </w:rPr>
        <w:t>time-stamped nature of such data, the temporal sequence of narratives could be established</w:t>
      </w:r>
      <w:r w:rsidR="00B619DF" w:rsidRPr="00F132F2">
        <w:rPr>
          <w:rFonts w:ascii="Times New Roman" w:hAnsi="Times New Roman" w:cs="Times New Roman"/>
          <w:color w:val="000000" w:themeColor="text1"/>
          <w:sz w:val="24"/>
          <w:szCs w:val="24"/>
        </w:rPr>
        <w:t xml:space="preserve"> </w:t>
      </w:r>
      <w:r w:rsidR="00A12F8D" w:rsidRPr="00F132F2">
        <w:rPr>
          <w:rFonts w:ascii="Times New Roman" w:hAnsi="Times New Roman" w:cs="Times New Roman"/>
          <w:color w:val="000000" w:themeColor="text1"/>
          <w:sz w:val="24"/>
          <w:szCs w:val="24"/>
        </w:rPr>
        <w:t>with a high degree of credibility</w:t>
      </w:r>
      <w:r w:rsidR="00B619DF" w:rsidRPr="00F132F2">
        <w:rPr>
          <w:rFonts w:ascii="Times New Roman" w:hAnsi="Times New Roman" w:cs="Times New Roman"/>
          <w:color w:val="000000" w:themeColor="text1"/>
          <w:sz w:val="24"/>
          <w:szCs w:val="24"/>
        </w:rPr>
        <w:t xml:space="preserve">, </w:t>
      </w:r>
      <w:r w:rsidR="00CB35E3" w:rsidRPr="00F132F2">
        <w:rPr>
          <w:rFonts w:ascii="Times New Roman" w:hAnsi="Times New Roman" w:cs="Times New Roman"/>
          <w:color w:val="000000" w:themeColor="text1"/>
          <w:sz w:val="24"/>
          <w:szCs w:val="24"/>
        </w:rPr>
        <w:t>verifiability, and</w:t>
      </w:r>
      <w:r w:rsidR="00B619DF" w:rsidRPr="00F132F2">
        <w:rPr>
          <w:rFonts w:ascii="Times New Roman" w:hAnsi="Times New Roman" w:cs="Times New Roman"/>
          <w:color w:val="000000" w:themeColor="text1"/>
          <w:sz w:val="24"/>
          <w:szCs w:val="24"/>
        </w:rPr>
        <w:t xml:space="preserve"> trustworthiness</w:t>
      </w:r>
      <w:r w:rsidR="00A12F8D" w:rsidRPr="00F132F2">
        <w:rPr>
          <w:rFonts w:ascii="Times New Roman" w:hAnsi="Times New Roman" w:cs="Times New Roman"/>
          <w:color w:val="000000" w:themeColor="text1"/>
          <w:sz w:val="24"/>
          <w:szCs w:val="24"/>
        </w:rPr>
        <w:t xml:space="preserve"> (Lincoln &amp; Guba, 1985)</w:t>
      </w:r>
      <w:r w:rsidR="0009789A" w:rsidRPr="00F132F2">
        <w:rPr>
          <w:rFonts w:ascii="Times New Roman" w:hAnsi="Times New Roman" w:cs="Times New Roman"/>
          <w:color w:val="000000" w:themeColor="text1"/>
          <w:sz w:val="24"/>
          <w:szCs w:val="24"/>
        </w:rPr>
        <w:t xml:space="preserve">. </w:t>
      </w:r>
    </w:p>
    <w:p w14:paraId="7A7C2EF1" w14:textId="46A1AA3A" w:rsidR="001C6A90" w:rsidRPr="00F132F2" w:rsidRDefault="00B41BFC" w:rsidP="001C6A90">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Our </w:t>
      </w:r>
      <w:r w:rsidR="00834265" w:rsidRPr="00F132F2">
        <w:rPr>
          <w:rFonts w:ascii="Times New Roman" w:hAnsi="Times New Roman" w:cs="Times New Roman"/>
          <w:color w:val="000000" w:themeColor="text1"/>
          <w:sz w:val="24"/>
          <w:szCs w:val="24"/>
        </w:rPr>
        <w:t xml:space="preserve">data collection </w:t>
      </w:r>
      <w:r w:rsidRPr="00F132F2">
        <w:rPr>
          <w:rFonts w:ascii="Times New Roman" w:hAnsi="Times New Roman" w:cs="Times New Roman"/>
          <w:color w:val="000000" w:themeColor="text1"/>
          <w:sz w:val="24"/>
          <w:szCs w:val="24"/>
        </w:rPr>
        <w:t xml:space="preserve">approach is </w:t>
      </w:r>
      <w:r w:rsidR="009B279B" w:rsidRPr="00F132F2">
        <w:rPr>
          <w:rFonts w:ascii="Times New Roman" w:hAnsi="Times New Roman" w:cs="Times New Roman"/>
          <w:color w:val="000000" w:themeColor="text1"/>
          <w:sz w:val="24"/>
          <w:szCs w:val="24"/>
        </w:rPr>
        <w:t xml:space="preserve">justified </w:t>
      </w:r>
      <w:r w:rsidRPr="00F132F2">
        <w:rPr>
          <w:rFonts w:ascii="Times New Roman" w:hAnsi="Times New Roman" w:cs="Times New Roman"/>
          <w:color w:val="000000" w:themeColor="text1"/>
          <w:sz w:val="24"/>
          <w:szCs w:val="24"/>
        </w:rPr>
        <w:t xml:space="preserve">by </w:t>
      </w:r>
      <w:proofErr w:type="spellStart"/>
      <w:r w:rsidR="00D467E5" w:rsidRPr="00F132F2">
        <w:rPr>
          <w:rFonts w:ascii="Times New Roman" w:hAnsi="Times New Roman" w:cs="Times New Roman"/>
          <w:color w:val="000000" w:themeColor="text1"/>
          <w:sz w:val="24"/>
          <w:szCs w:val="24"/>
        </w:rPr>
        <w:t>Brannick</w:t>
      </w:r>
      <w:proofErr w:type="spellEnd"/>
      <w:r w:rsidR="00D467E5" w:rsidRPr="00F132F2">
        <w:rPr>
          <w:rFonts w:ascii="Times New Roman" w:hAnsi="Times New Roman" w:cs="Times New Roman"/>
          <w:color w:val="000000" w:themeColor="text1"/>
          <w:sz w:val="24"/>
          <w:szCs w:val="24"/>
        </w:rPr>
        <w:t xml:space="preserve"> and Coghlan (2007</w:t>
      </w:r>
      <w:r w:rsidR="00631102" w:rsidRPr="00F132F2">
        <w:rPr>
          <w:rFonts w:ascii="Times New Roman" w:hAnsi="Times New Roman" w:cs="Times New Roman"/>
          <w:color w:val="000000" w:themeColor="text1"/>
          <w:sz w:val="24"/>
          <w:szCs w:val="24"/>
        </w:rPr>
        <w:t>, p. 60</w:t>
      </w:r>
      <w:r w:rsidR="00D467E5"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color w:val="000000" w:themeColor="text1"/>
          <w:sz w:val="24"/>
          <w:szCs w:val="24"/>
        </w:rPr>
        <w:t xml:space="preserve">who </w:t>
      </w:r>
      <w:r w:rsidR="00A028A4" w:rsidRPr="00F132F2">
        <w:rPr>
          <w:rFonts w:ascii="Times New Roman" w:hAnsi="Times New Roman" w:cs="Times New Roman"/>
          <w:color w:val="000000" w:themeColor="text1"/>
          <w:sz w:val="24"/>
          <w:szCs w:val="24"/>
        </w:rPr>
        <w:t>argue that native</w:t>
      </w:r>
      <w:r w:rsidR="00631102" w:rsidRPr="00F132F2">
        <w:rPr>
          <w:rFonts w:ascii="Times New Roman" w:hAnsi="Times New Roman" w:cs="Times New Roman"/>
          <w:color w:val="000000" w:themeColor="text1"/>
          <w:sz w:val="24"/>
          <w:szCs w:val="24"/>
        </w:rPr>
        <w:t xml:space="preserve"> researchers</w:t>
      </w:r>
      <w:r w:rsidR="00A028A4" w:rsidRPr="00F132F2">
        <w:rPr>
          <w:rFonts w:ascii="Times New Roman" w:hAnsi="Times New Roman" w:cs="Times New Roman"/>
          <w:color w:val="000000" w:themeColor="text1"/>
          <w:sz w:val="24"/>
          <w:szCs w:val="24"/>
        </w:rPr>
        <w:t xml:space="preserve"> present a </w:t>
      </w:r>
      <w:r w:rsidR="00834265" w:rsidRPr="00F132F2">
        <w:rPr>
          <w:rFonts w:ascii="Times New Roman" w:hAnsi="Times New Roman" w:cs="Times New Roman"/>
          <w:color w:val="000000" w:themeColor="text1"/>
          <w:sz w:val="24"/>
          <w:szCs w:val="24"/>
        </w:rPr>
        <w:t>unique</w:t>
      </w:r>
      <w:r w:rsidR="00A028A4" w:rsidRPr="00F132F2">
        <w:rPr>
          <w:rFonts w:ascii="Times New Roman" w:hAnsi="Times New Roman" w:cs="Times New Roman"/>
          <w:color w:val="000000" w:themeColor="text1"/>
          <w:sz w:val="24"/>
          <w:szCs w:val="24"/>
        </w:rPr>
        <w:t xml:space="preserve"> opportunity for </w:t>
      </w:r>
      <w:r w:rsidR="00631102" w:rsidRPr="00F132F2">
        <w:rPr>
          <w:rFonts w:ascii="Times New Roman" w:hAnsi="Times New Roman" w:cs="Times New Roman"/>
          <w:color w:val="000000" w:themeColor="text1"/>
          <w:sz w:val="24"/>
          <w:szCs w:val="24"/>
        </w:rPr>
        <w:t xml:space="preserve">studying organizational processes </w:t>
      </w:r>
      <w:r w:rsidR="00A028A4" w:rsidRPr="00F132F2">
        <w:rPr>
          <w:rFonts w:ascii="Times New Roman" w:hAnsi="Times New Roman" w:cs="Times New Roman"/>
          <w:color w:val="000000" w:themeColor="text1"/>
          <w:sz w:val="24"/>
          <w:szCs w:val="24"/>
        </w:rPr>
        <w:t>because</w:t>
      </w:r>
      <w:r w:rsidR="00F76C8A" w:rsidRPr="00F132F2">
        <w:rPr>
          <w:rFonts w:ascii="Times New Roman" w:hAnsi="Times New Roman" w:cs="Times New Roman"/>
          <w:color w:val="000000" w:themeColor="text1"/>
          <w:sz w:val="24"/>
          <w:szCs w:val="24"/>
        </w:rPr>
        <w:t xml:space="preserve">' </w:t>
      </w:r>
      <w:r w:rsidR="00A028A4" w:rsidRPr="00F132F2">
        <w:rPr>
          <w:rFonts w:ascii="Times New Roman" w:hAnsi="Times New Roman" w:cs="Times New Roman"/>
          <w:color w:val="000000" w:themeColor="text1"/>
          <w:sz w:val="24"/>
          <w:szCs w:val="24"/>
        </w:rPr>
        <w:t>insider researchers are native to the setting and so have insights from the lived experience</w:t>
      </w:r>
      <w:r w:rsidR="00F76C8A" w:rsidRPr="00F132F2">
        <w:rPr>
          <w:rFonts w:ascii="Times New Roman" w:hAnsi="Times New Roman" w:cs="Times New Roman"/>
          <w:color w:val="000000" w:themeColor="text1"/>
          <w:sz w:val="24"/>
          <w:szCs w:val="24"/>
        </w:rPr>
        <w:t>'</w:t>
      </w:r>
      <w:r w:rsidR="00A028A4" w:rsidRPr="00F132F2">
        <w:rPr>
          <w:rFonts w:ascii="Times New Roman" w:hAnsi="Times New Roman" w:cs="Times New Roman"/>
          <w:color w:val="000000" w:themeColor="text1"/>
          <w:sz w:val="24"/>
          <w:szCs w:val="24"/>
        </w:rPr>
        <w:t>.</w:t>
      </w:r>
      <w:r w:rsidR="0061228A" w:rsidRPr="00F132F2">
        <w:rPr>
          <w:rFonts w:ascii="Times New Roman" w:hAnsi="Times New Roman" w:cs="Times New Roman"/>
          <w:color w:val="000000" w:themeColor="text1"/>
          <w:sz w:val="24"/>
          <w:szCs w:val="24"/>
        </w:rPr>
        <w:t xml:space="preserve"> </w:t>
      </w:r>
      <w:r w:rsidR="005C37D9" w:rsidRPr="00F132F2">
        <w:rPr>
          <w:rFonts w:ascii="Times New Roman" w:hAnsi="Times New Roman" w:cs="Times New Roman"/>
          <w:color w:val="000000" w:themeColor="text1"/>
          <w:sz w:val="24"/>
          <w:szCs w:val="24"/>
        </w:rPr>
        <w:t>The insider researcher</w:t>
      </w:r>
      <w:r w:rsidR="00F76C8A" w:rsidRPr="00F132F2">
        <w:rPr>
          <w:rFonts w:ascii="Times New Roman" w:hAnsi="Times New Roman" w:cs="Times New Roman"/>
          <w:color w:val="000000" w:themeColor="text1"/>
          <w:sz w:val="24"/>
          <w:szCs w:val="24"/>
        </w:rPr>
        <w:t>'</w:t>
      </w:r>
      <w:r w:rsidR="005C37D9" w:rsidRPr="00F132F2">
        <w:rPr>
          <w:rFonts w:ascii="Times New Roman" w:hAnsi="Times New Roman" w:cs="Times New Roman"/>
          <w:color w:val="000000" w:themeColor="text1"/>
          <w:sz w:val="24"/>
          <w:szCs w:val="24"/>
        </w:rPr>
        <w:t>s</w:t>
      </w:r>
      <w:r w:rsidR="0061228A" w:rsidRPr="00F132F2">
        <w:rPr>
          <w:rFonts w:ascii="Times New Roman" w:hAnsi="Times New Roman" w:cs="Times New Roman"/>
          <w:color w:val="000000" w:themeColor="text1"/>
          <w:sz w:val="24"/>
          <w:szCs w:val="24"/>
        </w:rPr>
        <w:t xml:space="preserve"> </w:t>
      </w:r>
      <w:r w:rsidR="001136DE" w:rsidRPr="00F132F2">
        <w:rPr>
          <w:rFonts w:ascii="Times New Roman" w:hAnsi="Times New Roman" w:cs="Times New Roman"/>
          <w:color w:val="000000" w:themeColor="text1"/>
          <w:sz w:val="24"/>
          <w:szCs w:val="24"/>
        </w:rPr>
        <w:t>observations</w:t>
      </w:r>
      <w:r w:rsidR="00490ED4" w:rsidRPr="00F132F2">
        <w:rPr>
          <w:rFonts w:ascii="Times New Roman" w:hAnsi="Times New Roman" w:cs="Times New Roman"/>
          <w:color w:val="000000" w:themeColor="text1"/>
          <w:sz w:val="24"/>
          <w:szCs w:val="24"/>
        </w:rPr>
        <w:t xml:space="preserve"> from deep access, </w:t>
      </w:r>
      <w:r w:rsidR="0061228A" w:rsidRPr="00F132F2">
        <w:rPr>
          <w:rFonts w:ascii="Times New Roman" w:hAnsi="Times New Roman" w:cs="Times New Roman"/>
          <w:color w:val="000000" w:themeColor="text1"/>
          <w:sz w:val="24"/>
          <w:szCs w:val="24"/>
        </w:rPr>
        <w:t xml:space="preserve">offer the basis for constructing </w:t>
      </w:r>
      <w:r w:rsidR="00EB451A" w:rsidRPr="00F132F2">
        <w:rPr>
          <w:rFonts w:ascii="Times New Roman" w:hAnsi="Times New Roman" w:cs="Times New Roman"/>
          <w:color w:val="000000" w:themeColor="text1"/>
          <w:sz w:val="24"/>
          <w:szCs w:val="24"/>
        </w:rPr>
        <w:t xml:space="preserve">narratives, which are triangulated by </w:t>
      </w:r>
      <w:r w:rsidR="0074370F" w:rsidRPr="00F132F2">
        <w:rPr>
          <w:rFonts w:ascii="Times New Roman" w:hAnsi="Times New Roman" w:cs="Times New Roman"/>
          <w:color w:val="000000" w:themeColor="text1"/>
          <w:sz w:val="24"/>
          <w:szCs w:val="24"/>
        </w:rPr>
        <w:t>rich data from the firm</w:t>
      </w:r>
      <w:r w:rsidR="00F76C8A" w:rsidRPr="00F132F2">
        <w:rPr>
          <w:rFonts w:ascii="Times New Roman" w:hAnsi="Times New Roman" w:cs="Times New Roman"/>
          <w:color w:val="000000" w:themeColor="text1"/>
          <w:sz w:val="24"/>
          <w:szCs w:val="24"/>
        </w:rPr>
        <w:t>'</w:t>
      </w:r>
      <w:r w:rsidR="0074370F" w:rsidRPr="00F132F2">
        <w:rPr>
          <w:rFonts w:ascii="Times New Roman" w:hAnsi="Times New Roman" w:cs="Times New Roman"/>
          <w:color w:val="000000" w:themeColor="text1"/>
          <w:sz w:val="24"/>
          <w:szCs w:val="24"/>
        </w:rPr>
        <w:t xml:space="preserve">s </w:t>
      </w:r>
      <w:r w:rsidR="00AA123A" w:rsidRPr="00F132F2">
        <w:rPr>
          <w:rFonts w:ascii="Times New Roman" w:hAnsi="Times New Roman" w:cs="Times New Roman"/>
          <w:color w:val="000000" w:themeColor="text1"/>
          <w:sz w:val="24"/>
          <w:szCs w:val="24"/>
        </w:rPr>
        <w:t xml:space="preserve">digital </w:t>
      </w:r>
      <w:r w:rsidR="007234A9" w:rsidRPr="00F132F2">
        <w:rPr>
          <w:rFonts w:ascii="Times New Roman" w:hAnsi="Times New Roman" w:cs="Times New Roman"/>
          <w:color w:val="000000" w:themeColor="text1"/>
          <w:sz w:val="24"/>
          <w:szCs w:val="24"/>
        </w:rPr>
        <w:t>data records</w:t>
      </w:r>
      <w:r w:rsidR="0074370F" w:rsidRPr="00F132F2">
        <w:rPr>
          <w:rFonts w:ascii="Times New Roman" w:hAnsi="Times New Roman" w:cs="Times New Roman"/>
          <w:color w:val="000000" w:themeColor="text1"/>
          <w:sz w:val="24"/>
          <w:szCs w:val="24"/>
        </w:rPr>
        <w:t>.</w:t>
      </w:r>
      <w:r w:rsidR="00F95B83" w:rsidRPr="00F132F2">
        <w:rPr>
          <w:rFonts w:ascii="Times New Roman" w:hAnsi="Times New Roman" w:cs="Times New Roman"/>
          <w:color w:val="000000" w:themeColor="text1"/>
          <w:sz w:val="24"/>
          <w:szCs w:val="24"/>
        </w:rPr>
        <w:t xml:space="preserve"> </w:t>
      </w:r>
      <w:r w:rsidR="00E97E2D" w:rsidRPr="00F132F2">
        <w:rPr>
          <w:rFonts w:ascii="Times New Roman" w:hAnsi="Times New Roman" w:cs="Times New Roman"/>
          <w:color w:val="000000" w:themeColor="text1"/>
          <w:sz w:val="24"/>
          <w:szCs w:val="24"/>
        </w:rPr>
        <w:t xml:space="preserve">However, </w:t>
      </w:r>
      <w:r w:rsidR="00AE71E8" w:rsidRPr="00F132F2">
        <w:rPr>
          <w:rFonts w:ascii="Times New Roman" w:hAnsi="Times New Roman" w:cs="Times New Roman"/>
          <w:color w:val="000000" w:themeColor="text1"/>
          <w:sz w:val="24"/>
          <w:szCs w:val="24"/>
        </w:rPr>
        <w:t>since</w:t>
      </w:r>
      <w:r w:rsidR="00E97E2D" w:rsidRPr="00F132F2">
        <w:rPr>
          <w:rFonts w:ascii="Times New Roman" w:hAnsi="Times New Roman" w:cs="Times New Roman"/>
          <w:color w:val="000000" w:themeColor="text1"/>
          <w:sz w:val="24"/>
          <w:szCs w:val="24"/>
        </w:rPr>
        <w:t xml:space="preserve"> insider participant observations </w:t>
      </w:r>
      <w:r w:rsidR="00FC37BC" w:rsidRPr="00F132F2">
        <w:rPr>
          <w:rFonts w:ascii="Times New Roman" w:hAnsi="Times New Roman" w:cs="Times New Roman"/>
          <w:color w:val="000000" w:themeColor="text1"/>
          <w:sz w:val="24"/>
          <w:szCs w:val="24"/>
        </w:rPr>
        <w:t xml:space="preserve">can be compromised by </w:t>
      </w:r>
      <w:r w:rsidR="00833E81" w:rsidRPr="00F132F2">
        <w:rPr>
          <w:rFonts w:ascii="Times New Roman" w:hAnsi="Times New Roman" w:cs="Times New Roman"/>
          <w:color w:val="000000" w:themeColor="text1"/>
          <w:sz w:val="24"/>
          <w:szCs w:val="24"/>
        </w:rPr>
        <w:t xml:space="preserve">the </w:t>
      </w:r>
      <w:r w:rsidR="00833E81" w:rsidRPr="00F132F2">
        <w:rPr>
          <w:rFonts w:ascii="Times New Roman" w:hAnsi="Times New Roman" w:cs="Times New Roman"/>
          <w:i/>
          <w:iCs/>
          <w:color w:val="000000" w:themeColor="text1"/>
          <w:sz w:val="24"/>
          <w:szCs w:val="24"/>
        </w:rPr>
        <w:t xml:space="preserve">native </w:t>
      </w:r>
      <w:r w:rsidR="00AE71E8" w:rsidRPr="00F132F2">
        <w:rPr>
          <w:rFonts w:ascii="Times New Roman" w:hAnsi="Times New Roman" w:cs="Times New Roman"/>
          <w:color w:val="000000" w:themeColor="text1"/>
          <w:sz w:val="24"/>
          <w:szCs w:val="24"/>
        </w:rPr>
        <w:t>researcher</w:t>
      </w:r>
      <w:r w:rsidR="00F76C8A" w:rsidRPr="00F132F2">
        <w:rPr>
          <w:rFonts w:ascii="Times New Roman" w:hAnsi="Times New Roman" w:cs="Times New Roman"/>
          <w:color w:val="000000" w:themeColor="text1"/>
          <w:sz w:val="24"/>
          <w:szCs w:val="24"/>
        </w:rPr>
        <w:t>'</w:t>
      </w:r>
      <w:r w:rsidR="00AE71E8" w:rsidRPr="00F132F2">
        <w:rPr>
          <w:rFonts w:ascii="Times New Roman" w:hAnsi="Times New Roman" w:cs="Times New Roman"/>
          <w:color w:val="000000" w:themeColor="text1"/>
          <w:sz w:val="24"/>
          <w:szCs w:val="24"/>
        </w:rPr>
        <w:t>s proximity</w:t>
      </w:r>
      <w:r w:rsidR="00833E81" w:rsidRPr="00F132F2">
        <w:rPr>
          <w:rFonts w:ascii="Times New Roman" w:hAnsi="Times New Roman" w:cs="Times New Roman"/>
          <w:color w:val="000000" w:themeColor="text1"/>
          <w:sz w:val="24"/>
          <w:szCs w:val="24"/>
        </w:rPr>
        <w:t xml:space="preserve"> to the </w:t>
      </w:r>
      <w:r w:rsidR="007729A5" w:rsidRPr="00F132F2">
        <w:rPr>
          <w:rFonts w:ascii="Times New Roman" w:hAnsi="Times New Roman" w:cs="Times New Roman"/>
          <w:color w:val="000000" w:themeColor="text1"/>
          <w:sz w:val="24"/>
          <w:szCs w:val="24"/>
        </w:rPr>
        <w:t>organization</w:t>
      </w:r>
      <w:r w:rsidR="00833E81" w:rsidRPr="00F132F2">
        <w:rPr>
          <w:rFonts w:ascii="Times New Roman" w:hAnsi="Times New Roman" w:cs="Times New Roman"/>
          <w:color w:val="000000" w:themeColor="text1"/>
          <w:sz w:val="24"/>
          <w:szCs w:val="24"/>
        </w:rPr>
        <w:t xml:space="preserve">, </w:t>
      </w:r>
      <w:r w:rsidR="0046746E" w:rsidRPr="00F132F2">
        <w:rPr>
          <w:rFonts w:ascii="Times New Roman" w:hAnsi="Times New Roman" w:cs="Times New Roman"/>
          <w:color w:val="000000" w:themeColor="text1"/>
          <w:sz w:val="24"/>
          <w:szCs w:val="24"/>
        </w:rPr>
        <w:t xml:space="preserve">co-inquiry with non-native outsider researchers </w:t>
      </w:r>
      <w:r w:rsidR="00E37320" w:rsidRPr="00F132F2">
        <w:rPr>
          <w:rFonts w:ascii="Times New Roman" w:hAnsi="Times New Roman" w:cs="Times New Roman"/>
          <w:color w:val="000000" w:themeColor="text1"/>
          <w:sz w:val="24"/>
          <w:szCs w:val="24"/>
        </w:rPr>
        <w:t>is recommended</w:t>
      </w:r>
      <w:r w:rsidR="00F23BAD" w:rsidRPr="00F132F2">
        <w:rPr>
          <w:rFonts w:ascii="Times New Roman" w:hAnsi="Times New Roman" w:cs="Times New Roman"/>
          <w:color w:val="000000" w:themeColor="text1"/>
          <w:sz w:val="24"/>
          <w:szCs w:val="24"/>
        </w:rPr>
        <w:t xml:space="preserve">. </w:t>
      </w:r>
      <w:r w:rsidR="00890B2F" w:rsidRPr="00F132F2">
        <w:rPr>
          <w:rFonts w:ascii="Times New Roman" w:hAnsi="Times New Roman" w:cs="Times New Roman"/>
          <w:color w:val="000000" w:themeColor="text1"/>
          <w:sz w:val="24"/>
          <w:szCs w:val="24"/>
        </w:rPr>
        <w:t>As such</w:t>
      </w:r>
      <w:r w:rsidR="007729A5" w:rsidRPr="00F132F2">
        <w:rPr>
          <w:rFonts w:ascii="Times New Roman" w:hAnsi="Times New Roman" w:cs="Times New Roman"/>
          <w:color w:val="000000" w:themeColor="text1"/>
          <w:sz w:val="24"/>
          <w:szCs w:val="24"/>
        </w:rPr>
        <w:t xml:space="preserve">, we </w:t>
      </w:r>
      <w:r w:rsidR="00833E81" w:rsidRPr="00F132F2">
        <w:rPr>
          <w:rFonts w:ascii="Times New Roman" w:hAnsi="Times New Roman" w:cs="Times New Roman"/>
          <w:color w:val="000000" w:themeColor="text1"/>
          <w:sz w:val="24"/>
          <w:szCs w:val="24"/>
        </w:rPr>
        <w:t xml:space="preserve">adopt </w:t>
      </w:r>
      <w:r w:rsidR="001C6A90" w:rsidRPr="00F132F2">
        <w:rPr>
          <w:rFonts w:ascii="Times New Roman" w:hAnsi="Times New Roman" w:cs="Times New Roman"/>
          <w:color w:val="000000" w:themeColor="text1"/>
          <w:sz w:val="24"/>
          <w:szCs w:val="24"/>
        </w:rPr>
        <w:t>cooperative inquiry (</w:t>
      </w:r>
      <w:r w:rsidR="001C6A90" w:rsidRPr="00F132F2">
        <w:rPr>
          <w:rFonts w:ascii="Times New Roman" w:eastAsia="Calibri" w:hAnsi="Times New Roman" w:cs="Times New Roman"/>
          <w:color w:val="000000" w:themeColor="text1"/>
          <w:sz w:val="24"/>
          <w:szCs w:val="24"/>
        </w:rPr>
        <w:t>Heron &amp; Reason, 2006)</w:t>
      </w:r>
      <w:r w:rsidR="00833E81" w:rsidRPr="00F132F2">
        <w:rPr>
          <w:rFonts w:ascii="Times New Roman" w:eastAsia="Calibri" w:hAnsi="Times New Roman" w:cs="Times New Roman"/>
          <w:color w:val="000000" w:themeColor="text1"/>
          <w:sz w:val="24"/>
          <w:szCs w:val="24"/>
        </w:rPr>
        <w:t xml:space="preserve"> </w:t>
      </w:r>
      <w:r w:rsidR="0037772A" w:rsidRPr="00F132F2">
        <w:rPr>
          <w:rFonts w:ascii="Times New Roman" w:eastAsia="Calibri" w:hAnsi="Times New Roman" w:cs="Times New Roman"/>
          <w:color w:val="000000" w:themeColor="text1"/>
          <w:sz w:val="24"/>
          <w:szCs w:val="24"/>
        </w:rPr>
        <w:t>in which</w:t>
      </w:r>
      <w:r w:rsidR="001C6A90" w:rsidRPr="00F132F2">
        <w:rPr>
          <w:rFonts w:ascii="Times New Roman" w:hAnsi="Times New Roman" w:cs="Times New Roman"/>
          <w:color w:val="000000" w:themeColor="text1"/>
          <w:sz w:val="24"/>
          <w:szCs w:val="24"/>
        </w:rPr>
        <w:t xml:space="preserve"> two researchers with outsider positionalities were invited as co-inquirers</w:t>
      </w:r>
      <w:r w:rsidR="00AD1FAB" w:rsidRPr="00F132F2">
        <w:rPr>
          <w:rFonts w:ascii="Times New Roman" w:hAnsi="Times New Roman" w:cs="Times New Roman"/>
          <w:color w:val="000000" w:themeColor="text1"/>
          <w:sz w:val="24"/>
          <w:szCs w:val="24"/>
        </w:rPr>
        <w:t xml:space="preserve"> who probed narratives, leading to </w:t>
      </w:r>
      <w:r w:rsidR="0037772A" w:rsidRPr="00F132F2">
        <w:rPr>
          <w:rFonts w:ascii="Times New Roman" w:hAnsi="Times New Roman" w:cs="Times New Roman"/>
          <w:color w:val="000000" w:themeColor="text1"/>
          <w:sz w:val="24"/>
          <w:szCs w:val="24"/>
        </w:rPr>
        <w:t>additional</w:t>
      </w:r>
      <w:r w:rsidR="00AD1FAB" w:rsidRPr="00F132F2">
        <w:rPr>
          <w:rFonts w:ascii="Times New Roman" w:hAnsi="Times New Roman" w:cs="Times New Roman"/>
          <w:color w:val="000000" w:themeColor="text1"/>
          <w:sz w:val="24"/>
          <w:szCs w:val="24"/>
        </w:rPr>
        <w:t xml:space="preserve"> </w:t>
      </w:r>
      <w:r w:rsidR="00EA3DA3" w:rsidRPr="00F132F2">
        <w:rPr>
          <w:rFonts w:ascii="Times New Roman" w:hAnsi="Times New Roman" w:cs="Times New Roman"/>
          <w:color w:val="000000" w:themeColor="text1"/>
          <w:sz w:val="24"/>
          <w:szCs w:val="24"/>
        </w:rPr>
        <w:t xml:space="preserve">information that </w:t>
      </w:r>
      <w:r w:rsidR="00A24B27" w:rsidRPr="00F132F2">
        <w:rPr>
          <w:rFonts w:ascii="Times New Roman" w:hAnsi="Times New Roman" w:cs="Times New Roman"/>
          <w:color w:val="000000" w:themeColor="text1"/>
          <w:sz w:val="24"/>
          <w:szCs w:val="24"/>
        </w:rPr>
        <w:t xml:space="preserve">caught </w:t>
      </w:r>
      <w:r w:rsidR="0037772A" w:rsidRPr="00F132F2">
        <w:rPr>
          <w:rFonts w:ascii="Times New Roman" w:hAnsi="Times New Roman" w:cs="Times New Roman"/>
          <w:color w:val="000000" w:themeColor="text1"/>
          <w:sz w:val="24"/>
          <w:szCs w:val="24"/>
        </w:rPr>
        <w:t>blind spots</w:t>
      </w:r>
      <w:r w:rsidR="00193F25" w:rsidRPr="00F132F2">
        <w:rPr>
          <w:rFonts w:ascii="Times New Roman" w:hAnsi="Times New Roman" w:cs="Times New Roman"/>
          <w:color w:val="000000" w:themeColor="text1"/>
          <w:sz w:val="24"/>
          <w:szCs w:val="24"/>
        </w:rPr>
        <w:t xml:space="preserve"> and </w:t>
      </w:r>
      <w:r w:rsidR="0037772A" w:rsidRPr="00F132F2">
        <w:rPr>
          <w:rFonts w:ascii="Times New Roman" w:hAnsi="Times New Roman" w:cs="Times New Roman"/>
          <w:color w:val="000000" w:themeColor="text1"/>
          <w:sz w:val="24"/>
          <w:szCs w:val="24"/>
        </w:rPr>
        <w:t>improved</w:t>
      </w:r>
      <w:r w:rsidR="00193F25" w:rsidRPr="00F132F2">
        <w:rPr>
          <w:rFonts w:ascii="Times New Roman" w:hAnsi="Times New Roman" w:cs="Times New Roman"/>
          <w:color w:val="000000" w:themeColor="text1"/>
          <w:sz w:val="24"/>
          <w:szCs w:val="24"/>
        </w:rPr>
        <w:t xml:space="preserve"> </w:t>
      </w:r>
      <w:r w:rsidR="00A24B27" w:rsidRPr="00F132F2">
        <w:rPr>
          <w:rFonts w:ascii="Times New Roman" w:hAnsi="Times New Roman" w:cs="Times New Roman"/>
          <w:color w:val="000000" w:themeColor="text1"/>
          <w:sz w:val="24"/>
          <w:szCs w:val="24"/>
        </w:rPr>
        <w:t>the insider researcher</w:t>
      </w:r>
      <w:r w:rsidR="00F76C8A" w:rsidRPr="00F132F2">
        <w:rPr>
          <w:rFonts w:ascii="Times New Roman" w:hAnsi="Times New Roman" w:cs="Times New Roman"/>
          <w:color w:val="000000" w:themeColor="text1"/>
          <w:sz w:val="24"/>
          <w:szCs w:val="24"/>
        </w:rPr>
        <w:t>'</w:t>
      </w:r>
      <w:r w:rsidR="00A24B27" w:rsidRPr="00F132F2">
        <w:rPr>
          <w:rFonts w:ascii="Times New Roman" w:hAnsi="Times New Roman" w:cs="Times New Roman"/>
          <w:color w:val="000000" w:themeColor="text1"/>
          <w:sz w:val="24"/>
          <w:szCs w:val="24"/>
        </w:rPr>
        <w:t>s reflexivity</w:t>
      </w:r>
      <w:r w:rsidR="001C6A90" w:rsidRPr="00F132F2">
        <w:rPr>
          <w:rFonts w:ascii="Times New Roman" w:hAnsi="Times New Roman" w:cs="Times New Roman"/>
          <w:color w:val="000000" w:themeColor="text1"/>
          <w:sz w:val="24"/>
          <w:szCs w:val="24"/>
        </w:rPr>
        <w:t xml:space="preserve">. This approach is well supported by recent calls in technology </w:t>
      </w:r>
      <w:r w:rsidR="003E3B46" w:rsidRPr="00F132F2">
        <w:rPr>
          <w:rFonts w:ascii="Times New Roman" w:hAnsi="Times New Roman" w:cs="Times New Roman"/>
          <w:color w:val="000000" w:themeColor="text1"/>
          <w:sz w:val="24"/>
          <w:szCs w:val="24"/>
        </w:rPr>
        <w:t xml:space="preserve">and information systems </w:t>
      </w:r>
      <w:r w:rsidR="001C6A90" w:rsidRPr="00F132F2">
        <w:rPr>
          <w:rFonts w:ascii="Times New Roman" w:hAnsi="Times New Roman" w:cs="Times New Roman"/>
          <w:color w:val="000000" w:themeColor="text1"/>
          <w:sz w:val="24"/>
          <w:szCs w:val="24"/>
        </w:rPr>
        <w:t>management disciplines, advocating practitioner-academic co-inquiry (</w:t>
      </w:r>
      <w:r w:rsidR="00A42AC3" w:rsidRPr="00F132F2">
        <w:rPr>
          <w:rFonts w:ascii="Times New Roman" w:hAnsi="Times New Roman" w:cs="Times New Roman"/>
          <w:i/>
          <w:iCs/>
          <w:color w:val="000000" w:themeColor="text1"/>
          <w:sz w:val="24"/>
          <w:szCs w:val="24"/>
        </w:rPr>
        <w:t>e.g.,</w:t>
      </w:r>
      <w:r w:rsidR="001C6A90" w:rsidRPr="00F132F2">
        <w:rPr>
          <w:rFonts w:ascii="Times New Roman" w:hAnsi="Times New Roman" w:cs="Times New Roman"/>
          <w:color w:val="000000" w:themeColor="text1"/>
          <w:sz w:val="24"/>
          <w:szCs w:val="24"/>
        </w:rPr>
        <w:t xml:space="preserve"> Myers, 2023; Baskerville et al., 2023).</w:t>
      </w:r>
    </w:p>
    <w:p w14:paraId="2A25E745" w14:textId="77777777" w:rsidR="00597F49" w:rsidRPr="00F132F2" w:rsidRDefault="00597F49" w:rsidP="00BF0A5B">
      <w:pPr>
        <w:pStyle w:val="Heading2"/>
        <w:rPr>
          <w:color w:val="000000" w:themeColor="text1"/>
        </w:rPr>
      </w:pPr>
      <w:r w:rsidRPr="00F132F2">
        <w:rPr>
          <w:color w:val="000000" w:themeColor="text1"/>
        </w:rPr>
        <w:t xml:space="preserve">Data Analysis </w:t>
      </w:r>
    </w:p>
    <w:p w14:paraId="466BA651" w14:textId="7EF0E87A" w:rsidR="000405AA" w:rsidRPr="00F132F2" w:rsidRDefault="00CA51F6" w:rsidP="00085402">
      <w:pPr>
        <w:spacing w:after="0" w:line="480" w:lineRule="auto"/>
        <w:jc w:val="both"/>
        <w:rPr>
          <w:rFonts w:ascii="Times New Roman" w:hAnsi="Times New Roman" w:cs="Times New Roman"/>
          <w:i/>
          <w:iCs/>
          <w:color w:val="000000" w:themeColor="text1"/>
        </w:rPr>
      </w:pPr>
      <w:r w:rsidRPr="00F132F2">
        <w:rPr>
          <w:rFonts w:ascii="Times New Roman" w:hAnsi="Times New Roman" w:cs="Times New Roman"/>
          <w:color w:val="000000" w:themeColor="text1"/>
          <w:sz w:val="24"/>
          <w:szCs w:val="24"/>
        </w:rPr>
        <w:t xml:space="preserve">To </w:t>
      </w:r>
      <w:proofErr w:type="spellStart"/>
      <w:r w:rsidRPr="00F132F2">
        <w:rPr>
          <w:rFonts w:ascii="Times New Roman" w:hAnsi="Times New Roman" w:cs="Times New Roman"/>
          <w:color w:val="000000" w:themeColor="text1"/>
          <w:sz w:val="24"/>
          <w:szCs w:val="24"/>
        </w:rPr>
        <w:t>analyze</w:t>
      </w:r>
      <w:proofErr w:type="spellEnd"/>
      <w:r w:rsidRPr="00F132F2">
        <w:rPr>
          <w:rFonts w:ascii="Times New Roman" w:hAnsi="Times New Roman" w:cs="Times New Roman"/>
          <w:color w:val="000000" w:themeColor="text1"/>
          <w:sz w:val="24"/>
          <w:szCs w:val="24"/>
        </w:rPr>
        <w:t xml:space="preserve"> data, we build on a</w:t>
      </w:r>
      <w:r w:rsidR="00C000B5" w:rsidRPr="00F132F2">
        <w:rPr>
          <w:rFonts w:ascii="Times New Roman" w:hAnsi="Times New Roman" w:cs="Times New Roman"/>
          <w:color w:val="000000" w:themeColor="text1"/>
          <w:sz w:val="24"/>
          <w:szCs w:val="24"/>
        </w:rPr>
        <w:t xml:space="preserve"> </w:t>
      </w:r>
      <w:r w:rsidR="00C000B5" w:rsidRPr="00F132F2">
        <w:rPr>
          <w:rFonts w:ascii="Times New Roman" w:hAnsi="Times New Roman" w:cs="Times New Roman"/>
          <w:color w:val="000000" w:themeColor="text1"/>
          <w:sz w:val="24"/>
          <w:szCs w:val="24"/>
          <w:lang w:val="en-IE"/>
        </w:rPr>
        <w:t xml:space="preserve">critical realist epistemology </w:t>
      </w:r>
      <w:r w:rsidR="009D4B10" w:rsidRPr="00F132F2">
        <w:rPr>
          <w:rFonts w:ascii="Times New Roman" w:hAnsi="Times New Roman" w:cs="Times New Roman"/>
          <w:color w:val="000000" w:themeColor="text1"/>
          <w:sz w:val="24"/>
          <w:szCs w:val="24"/>
          <w:lang w:val="en-IE"/>
        </w:rPr>
        <w:t>that</w:t>
      </w:r>
      <w:r w:rsidR="00C000B5" w:rsidRPr="00F132F2">
        <w:rPr>
          <w:rFonts w:ascii="Times New Roman" w:hAnsi="Times New Roman" w:cs="Times New Roman"/>
          <w:color w:val="000000" w:themeColor="text1"/>
          <w:sz w:val="24"/>
          <w:szCs w:val="24"/>
          <w:lang w:val="en-IE"/>
        </w:rPr>
        <w:t xml:space="preserve"> assumes reality to be layered, requiring researchers to delve into the </w:t>
      </w:r>
      <w:r w:rsidRPr="00F132F2">
        <w:rPr>
          <w:rFonts w:ascii="Times New Roman" w:hAnsi="Times New Roman" w:cs="Times New Roman"/>
          <w:color w:val="000000" w:themeColor="text1"/>
          <w:sz w:val="24"/>
          <w:szCs w:val="24"/>
          <w:lang w:val="en-IE"/>
        </w:rPr>
        <w:t>causal</w:t>
      </w:r>
      <w:r w:rsidR="00C000B5" w:rsidRPr="00F132F2">
        <w:rPr>
          <w:rFonts w:ascii="Times New Roman" w:hAnsi="Times New Roman" w:cs="Times New Roman"/>
          <w:color w:val="000000" w:themeColor="text1"/>
          <w:sz w:val="24"/>
          <w:szCs w:val="24"/>
          <w:lang w:val="en-IE"/>
        </w:rPr>
        <w:t xml:space="preserve"> mechanisms driving social phenomena</w:t>
      </w:r>
      <w:r w:rsidR="00215F44" w:rsidRPr="00F132F2">
        <w:rPr>
          <w:rFonts w:ascii="Times New Roman" w:hAnsi="Times New Roman" w:cs="Times New Roman"/>
          <w:color w:val="000000" w:themeColor="text1"/>
          <w:sz w:val="24"/>
          <w:szCs w:val="24"/>
          <w:lang w:val="en-IE"/>
        </w:rPr>
        <w:t xml:space="preserve"> (Sayer, </w:t>
      </w:r>
      <w:r w:rsidR="001C6B9C" w:rsidRPr="00F132F2">
        <w:rPr>
          <w:rFonts w:ascii="Times New Roman" w:hAnsi="Times New Roman" w:cs="Times New Roman"/>
          <w:color w:val="000000" w:themeColor="text1"/>
          <w:sz w:val="24"/>
          <w:szCs w:val="24"/>
          <w:lang w:val="en-IE"/>
        </w:rPr>
        <w:t>1997</w:t>
      </w:r>
      <w:r w:rsidR="00215F44" w:rsidRPr="00F132F2">
        <w:rPr>
          <w:rFonts w:ascii="Times New Roman" w:hAnsi="Times New Roman" w:cs="Times New Roman"/>
          <w:color w:val="000000" w:themeColor="text1"/>
          <w:sz w:val="24"/>
          <w:szCs w:val="24"/>
          <w:lang w:val="en-IE"/>
        </w:rPr>
        <w:t>)</w:t>
      </w:r>
      <w:r w:rsidR="00C000B5" w:rsidRPr="00F132F2">
        <w:rPr>
          <w:rFonts w:ascii="Times New Roman" w:hAnsi="Times New Roman" w:cs="Times New Roman"/>
          <w:color w:val="000000" w:themeColor="text1"/>
          <w:sz w:val="24"/>
          <w:szCs w:val="24"/>
          <w:lang w:val="en-IE"/>
        </w:rPr>
        <w:t xml:space="preserve">. </w:t>
      </w:r>
      <w:r w:rsidR="005019C5" w:rsidRPr="00F132F2">
        <w:rPr>
          <w:rFonts w:ascii="Times New Roman" w:hAnsi="Times New Roman" w:cs="Times New Roman"/>
          <w:color w:val="000000" w:themeColor="text1"/>
          <w:sz w:val="24"/>
          <w:szCs w:val="24"/>
          <w:lang w:val="en-IE"/>
        </w:rPr>
        <w:t>Therefore,</w:t>
      </w:r>
      <w:r w:rsidR="00C000B5" w:rsidRPr="00F132F2">
        <w:rPr>
          <w:rFonts w:ascii="Times New Roman" w:hAnsi="Times New Roman" w:cs="Times New Roman"/>
          <w:color w:val="000000" w:themeColor="text1"/>
          <w:sz w:val="24"/>
          <w:szCs w:val="24"/>
          <w:lang w:val="en-IE"/>
        </w:rPr>
        <w:t xml:space="preserve"> mechanism-based theorizing</w:t>
      </w:r>
      <w:r w:rsidR="00215F44" w:rsidRPr="00F132F2">
        <w:rPr>
          <w:rFonts w:ascii="Times New Roman" w:hAnsi="Times New Roman" w:cs="Times New Roman"/>
          <w:color w:val="000000" w:themeColor="text1"/>
          <w:sz w:val="24"/>
          <w:szCs w:val="24"/>
          <w:lang w:val="en-IE"/>
        </w:rPr>
        <w:t xml:space="preserve"> was used</w:t>
      </w:r>
      <w:r w:rsidR="00C000B5" w:rsidRPr="00F132F2">
        <w:rPr>
          <w:rFonts w:ascii="Times New Roman" w:hAnsi="Times New Roman" w:cs="Times New Roman"/>
          <w:color w:val="000000" w:themeColor="text1"/>
          <w:sz w:val="24"/>
          <w:szCs w:val="24"/>
          <w:lang w:val="en-IE"/>
        </w:rPr>
        <w:t xml:space="preserve"> to generate insights from </w:t>
      </w:r>
      <w:r w:rsidR="00596B41" w:rsidRPr="00F132F2">
        <w:rPr>
          <w:rFonts w:ascii="Times New Roman" w:hAnsi="Times New Roman" w:cs="Times New Roman"/>
          <w:color w:val="000000" w:themeColor="text1"/>
          <w:sz w:val="24"/>
          <w:szCs w:val="24"/>
          <w:lang w:val="en-IE"/>
        </w:rPr>
        <w:t xml:space="preserve">narratives </w:t>
      </w:r>
      <w:r w:rsidR="005019C5" w:rsidRPr="00F132F2">
        <w:rPr>
          <w:rFonts w:ascii="Times New Roman" w:hAnsi="Times New Roman" w:cs="Times New Roman"/>
          <w:color w:val="000000" w:themeColor="text1"/>
          <w:sz w:val="24"/>
          <w:szCs w:val="24"/>
          <w:lang w:val="en-IE"/>
        </w:rPr>
        <w:t>about</w:t>
      </w:r>
      <w:r w:rsidR="00C000B5" w:rsidRPr="00F132F2">
        <w:rPr>
          <w:rFonts w:ascii="Times New Roman" w:hAnsi="Times New Roman" w:cs="Times New Roman"/>
          <w:color w:val="000000" w:themeColor="text1"/>
          <w:sz w:val="24"/>
          <w:szCs w:val="24"/>
          <w:lang w:val="en-IE"/>
        </w:rPr>
        <w:t xml:space="preserve"> how </w:t>
      </w:r>
      <w:r w:rsidR="00A349E4" w:rsidRPr="00F132F2">
        <w:rPr>
          <w:rFonts w:ascii="Times New Roman" w:hAnsi="Times New Roman" w:cs="Times New Roman"/>
          <w:color w:val="000000" w:themeColor="text1"/>
          <w:sz w:val="24"/>
          <w:szCs w:val="24"/>
          <w:lang w:val="en-IE"/>
        </w:rPr>
        <w:t>various strategies interact</w:t>
      </w:r>
      <w:r w:rsidR="00215F44" w:rsidRPr="00F132F2">
        <w:rPr>
          <w:rFonts w:ascii="Times New Roman" w:hAnsi="Times New Roman" w:cs="Times New Roman"/>
          <w:color w:val="000000" w:themeColor="text1"/>
          <w:sz w:val="24"/>
          <w:szCs w:val="24"/>
          <w:lang w:val="en-IE"/>
        </w:rPr>
        <w:t>ed</w:t>
      </w:r>
      <w:r w:rsidR="00A349E4" w:rsidRPr="00F132F2">
        <w:rPr>
          <w:rFonts w:ascii="Times New Roman" w:hAnsi="Times New Roman" w:cs="Times New Roman"/>
          <w:color w:val="000000" w:themeColor="text1"/>
          <w:sz w:val="24"/>
          <w:szCs w:val="24"/>
          <w:lang w:val="en-IE"/>
        </w:rPr>
        <w:t xml:space="preserve"> and contribute</w:t>
      </w:r>
      <w:r w:rsidR="00215F44" w:rsidRPr="00F132F2">
        <w:rPr>
          <w:rFonts w:ascii="Times New Roman" w:hAnsi="Times New Roman" w:cs="Times New Roman"/>
          <w:color w:val="000000" w:themeColor="text1"/>
          <w:sz w:val="24"/>
          <w:szCs w:val="24"/>
          <w:lang w:val="en-IE"/>
        </w:rPr>
        <w:t>d</w:t>
      </w:r>
      <w:r w:rsidR="00A349E4" w:rsidRPr="00F132F2">
        <w:rPr>
          <w:rFonts w:ascii="Times New Roman" w:hAnsi="Times New Roman" w:cs="Times New Roman"/>
          <w:color w:val="000000" w:themeColor="text1"/>
          <w:sz w:val="24"/>
          <w:szCs w:val="24"/>
          <w:lang w:val="en-IE"/>
        </w:rPr>
        <w:t xml:space="preserve"> to venture survival</w:t>
      </w:r>
      <w:r w:rsidR="00C000B5" w:rsidRPr="00F132F2">
        <w:rPr>
          <w:rFonts w:ascii="Times New Roman" w:hAnsi="Times New Roman" w:cs="Times New Roman"/>
          <w:color w:val="000000" w:themeColor="text1"/>
          <w:sz w:val="24"/>
          <w:szCs w:val="24"/>
          <w:lang w:val="en-IE"/>
        </w:rPr>
        <w:t xml:space="preserve"> </w:t>
      </w:r>
      <w:r w:rsidR="00215F44" w:rsidRPr="00F132F2">
        <w:rPr>
          <w:rFonts w:ascii="Times New Roman" w:hAnsi="Times New Roman" w:cs="Times New Roman"/>
          <w:color w:val="000000" w:themeColor="text1"/>
          <w:sz w:val="24"/>
          <w:szCs w:val="24"/>
          <w:lang w:val="en-IE"/>
        </w:rPr>
        <w:t xml:space="preserve">over a </w:t>
      </w:r>
      <w:r w:rsidR="00215F44" w:rsidRPr="00F132F2">
        <w:rPr>
          <w:rFonts w:ascii="Times New Roman" w:hAnsi="Times New Roman" w:cs="Times New Roman"/>
          <w:color w:val="000000" w:themeColor="text1"/>
          <w:sz w:val="24"/>
          <w:szCs w:val="24"/>
          <w:lang w:val="en-IE"/>
        </w:rPr>
        <w:lastRenderedPageBreak/>
        <w:t xml:space="preserve">decade </w:t>
      </w:r>
      <w:r w:rsidR="00C000B5" w:rsidRPr="00F132F2">
        <w:rPr>
          <w:rFonts w:ascii="Times New Roman" w:hAnsi="Times New Roman" w:cs="Times New Roman"/>
          <w:color w:val="000000" w:themeColor="text1"/>
          <w:sz w:val="24"/>
          <w:szCs w:val="24"/>
          <w:lang w:val="en-IE"/>
        </w:rPr>
        <w:t>(</w:t>
      </w:r>
      <w:proofErr w:type="spellStart"/>
      <w:r w:rsidR="00C000B5" w:rsidRPr="00F132F2">
        <w:rPr>
          <w:rFonts w:ascii="Times New Roman" w:hAnsi="Times New Roman" w:cs="Times New Roman"/>
          <w:color w:val="000000" w:themeColor="text1"/>
          <w:sz w:val="24"/>
          <w:szCs w:val="24"/>
          <w:lang w:val="en-IE"/>
        </w:rPr>
        <w:t>Ylikoski</w:t>
      </w:r>
      <w:proofErr w:type="spellEnd"/>
      <w:r w:rsidR="00C000B5" w:rsidRPr="00F132F2">
        <w:rPr>
          <w:rFonts w:ascii="Times New Roman" w:hAnsi="Times New Roman" w:cs="Times New Roman"/>
          <w:color w:val="000000" w:themeColor="text1"/>
          <w:sz w:val="24"/>
          <w:szCs w:val="24"/>
          <w:lang w:val="en-IE"/>
        </w:rPr>
        <w:t xml:space="preserve">, 2019). </w:t>
      </w:r>
      <w:r w:rsidR="001A4368" w:rsidRPr="00F132F2">
        <w:rPr>
          <w:rFonts w:ascii="Times New Roman" w:hAnsi="Times New Roman" w:cs="Times New Roman"/>
          <w:color w:val="000000" w:themeColor="text1"/>
          <w:sz w:val="24"/>
          <w:szCs w:val="24"/>
        </w:rPr>
        <w:t xml:space="preserve">Consistent </w:t>
      </w:r>
      <w:r w:rsidR="00D2230F" w:rsidRPr="00F132F2">
        <w:rPr>
          <w:rFonts w:ascii="Times New Roman" w:hAnsi="Times New Roman" w:cs="Times New Roman"/>
          <w:color w:val="000000" w:themeColor="text1"/>
          <w:sz w:val="24"/>
          <w:szCs w:val="24"/>
        </w:rPr>
        <w:t xml:space="preserve">with </w:t>
      </w:r>
      <w:r w:rsidR="00D9704A" w:rsidRPr="00F132F2">
        <w:rPr>
          <w:rFonts w:ascii="Times New Roman" w:hAnsi="Times New Roman" w:cs="Times New Roman"/>
          <w:color w:val="000000" w:themeColor="text1"/>
          <w:sz w:val="24"/>
          <w:szCs w:val="24"/>
        </w:rPr>
        <w:t>this model of</w:t>
      </w:r>
      <w:r w:rsidR="00D2230F" w:rsidRPr="00F132F2">
        <w:rPr>
          <w:rFonts w:ascii="Times New Roman" w:hAnsi="Times New Roman" w:cs="Times New Roman"/>
          <w:color w:val="000000" w:themeColor="text1"/>
          <w:sz w:val="24"/>
          <w:szCs w:val="24"/>
        </w:rPr>
        <w:t xml:space="preserve"> </w:t>
      </w:r>
      <w:r w:rsidR="005019C5" w:rsidRPr="00F132F2">
        <w:rPr>
          <w:rFonts w:ascii="Times New Roman" w:hAnsi="Times New Roman" w:cs="Times New Roman"/>
          <w:color w:val="000000" w:themeColor="text1"/>
          <w:sz w:val="24"/>
          <w:szCs w:val="24"/>
        </w:rPr>
        <w:t>theory building,</w:t>
      </w:r>
      <w:r w:rsidR="00DB7DE9" w:rsidRPr="00F132F2">
        <w:rPr>
          <w:rFonts w:ascii="Times New Roman" w:hAnsi="Times New Roman" w:cs="Times New Roman"/>
          <w:color w:val="000000" w:themeColor="text1"/>
          <w:sz w:val="24"/>
          <w:szCs w:val="24"/>
        </w:rPr>
        <w:t xml:space="preserve"> </w:t>
      </w:r>
      <w:r w:rsidR="00580437" w:rsidRPr="00F132F2">
        <w:rPr>
          <w:rFonts w:ascii="Times New Roman" w:hAnsi="Times New Roman" w:cs="Times New Roman"/>
          <w:color w:val="000000" w:themeColor="text1"/>
          <w:sz w:val="24"/>
          <w:szCs w:val="24"/>
        </w:rPr>
        <w:t>narrative analysis</w:t>
      </w:r>
      <w:r w:rsidR="00CB011D" w:rsidRPr="00F132F2">
        <w:rPr>
          <w:rFonts w:ascii="Times New Roman" w:hAnsi="Times New Roman" w:cs="Times New Roman"/>
          <w:color w:val="000000" w:themeColor="text1"/>
          <w:sz w:val="24"/>
          <w:szCs w:val="24"/>
        </w:rPr>
        <w:t xml:space="preserve"> </w:t>
      </w:r>
      <w:r w:rsidR="00471B6F" w:rsidRPr="00F132F2">
        <w:rPr>
          <w:rFonts w:ascii="Times New Roman" w:hAnsi="Times New Roman" w:cs="Times New Roman"/>
          <w:color w:val="000000" w:themeColor="text1"/>
          <w:sz w:val="24"/>
          <w:szCs w:val="24"/>
        </w:rPr>
        <w:t>i</w:t>
      </w:r>
      <w:r w:rsidR="00DB7DE9" w:rsidRPr="00F132F2">
        <w:rPr>
          <w:rFonts w:ascii="Times New Roman" w:hAnsi="Times New Roman" w:cs="Times New Roman"/>
          <w:color w:val="000000" w:themeColor="text1"/>
          <w:sz w:val="24"/>
          <w:szCs w:val="24"/>
        </w:rPr>
        <w:t xml:space="preserve">s </w:t>
      </w:r>
      <w:r w:rsidR="00A807EB" w:rsidRPr="00F132F2">
        <w:rPr>
          <w:rFonts w:ascii="Times New Roman" w:hAnsi="Times New Roman" w:cs="Times New Roman"/>
          <w:color w:val="000000" w:themeColor="text1"/>
          <w:sz w:val="24"/>
          <w:szCs w:val="24"/>
        </w:rPr>
        <w:t>the</w:t>
      </w:r>
      <w:r w:rsidR="00DB7DE9" w:rsidRPr="00F132F2">
        <w:rPr>
          <w:rFonts w:ascii="Times New Roman" w:hAnsi="Times New Roman" w:cs="Times New Roman"/>
          <w:color w:val="000000" w:themeColor="text1"/>
          <w:sz w:val="24"/>
          <w:szCs w:val="24"/>
        </w:rPr>
        <w:t xml:space="preserve"> primary method for data analysis. </w:t>
      </w:r>
      <w:r w:rsidR="00483A3F" w:rsidRPr="00F132F2">
        <w:rPr>
          <w:rFonts w:ascii="Times New Roman" w:hAnsi="Times New Roman" w:cs="Times New Roman"/>
          <w:color w:val="000000" w:themeColor="text1"/>
          <w:sz w:val="24"/>
          <w:szCs w:val="24"/>
        </w:rPr>
        <w:t xml:space="preserve">Narrative analysis </w:t>
      </w:r>
      <w:r w:rsidR="003464E6" w:rsidRPr="00F132F2">
        <w:rPr>
          <w:rFonts w:ascii="Times New Roman" w:hAnsi="Times New Roman" w:cs="Times New Roman"/>
          <w:color w:val="000000" w:themeColor="text1"/>
          <w:sz w:val="24"/>
          <w:szCs w:val="24"/>
        </w:rPr>
        <w:t xml:space="preserve">is a combination of </w:t>
      </w:r>
      <w:r w:rsidR="000635A9" w:rsidRPr="00F132F2">
        <w:rPr>
          <w:rFonts w:ascii="Times New Roman" w:hAnsi="Times New Roman" w:cs="Times New Roman"/>
          <w:color w:val="000000" w:themeColor="text1"/>
          <w:sz w:val="24"/>
          <w:szCs w:val="24"/>
        </w:rPr>
        <w:t xml:space="preserve">analytical approaches suitable for </w:t>
      </w:r>
      <w:proofErr w:type="spellStart"/>
      <w:r w:rsidR="00483A3F" w:rsidRPr="00F132F2">
        <w:rPr>
          <w:rFonts w:ascii="Times New Roman" w:hAnsi="Times New Roman" w:cs="Times New Roman"/>
          <w:color w:val="000000" w:themeColor="text1"/>
          <w:sz w:val="24"/>
          <w:szCs w:val="24"/>
        </w:rPr>
        <w:t>analyzing</w:t>
      </w:r>
      <w:proofErr w:type="spellEnd"/>
      <w:r w:rsidR="000635A9" w:rsidRPr="00F132F2">
        <w:rPr>
          <w:rFonts w:ascii="Times New Roman" w:hAnsi="Times New Roman" w:cs="Times New Roman"/>
          <w:color w:val="000000" w:themeColor="text1"/>
          <w:sz w:val="24"/>
          <w:szCs w:val="24"/>
        </w:rPr>
        <w:t xml:space="preserve"> various aspects of </w:t>
      </w:r>
      <w:r w:rsidR="00BF457A" w:rsidRPr="00F132F2">
        <w:rPr>
          <w:rFonts w:ascii="Times New Roman" w:hAnsi="Times New Roman" w:cs="Times New Roman"/>
          <w:color w:val="000000" w:themeColor="text1"/>
          <w:sz w:val="24"/>
          <w:szCs w:val="24"/>
        </w:rPr>
        <w:t>organizational processes</w:t>
      </w:r>
      <w:r w:rsidR="00935BBC" w:rsidRPr="00F132F2">
        <w:rPr>
          <w:rFonts w:ascii="Times New Roman" w:hAnsi="Times New Roman" w:cs="Times New Roman"/>
          <w:color w:val="000000" w:themeColor="text1"/>
          <w:sz w:val="24"/>
          <w:szCs w:val="24"/>
        </w:rPr>
        <w:t xml:space="preserve"> (</w:t>
      </w:r>
      <w:proofErr w:type="spellStart"/>
      <w:r w:rsidR="00935BBC" w:rsidRPr="00F132F2">
        <w:rPr>
          <w:rFonts w:ascii="Times New Roman" w:hAnsi="Times New Roman" w:cs="Times New Roman"/>
          <w:color w:val="000000" w:themeColor="text1"/>
          <w:sz w:val="24"/>
          <w:szCs w:val="24"/>
        </w:rPr>
        <w:t>Riessman</w:t>
      </w:r>
      <w:proofErr w:type="spellEnd"/>
      <w:r w:rsidR="00935BBC" w:rsidRPr="00F132F2">
        <w:rPr>
          <w:rFonts w:ascii="Times New Roman" w:hAnsi="Times New Roman" w:cs="Times New Roman"/>
          <w:color w:val="000000" w:themeColor="text1"/>
          <w:sz w:val="24"/>
          <w:szCs w:val="24"/>
        </w:rPr>
        <w:t>, 2008)</w:t>
      </w:r>
      <w:r w:rsidR="00454179" w:rsidRPr="00F132F2">
        <w:rPr>
          <w:rFonts w:ascii="Times New Roman" w:hAnsi="Times New Roman" w:cs="Times New Roman"/>
          <w:color w:val="000000" w:themeColor="text1"/>
          <w:sz w:val="24"/>
          <w:szCs w:val="24"/>
        </w:rPr>
        <w:t xml:space="preserve">. It demands </w:t>
      </w:r>
      <w:r w:rsidR="00B51913" w:rsidRPr="00F132F2">
        <w:rPr>
          <w:rFonts w:ascii="Times New Roman" w:hAnsi="Times New Roman" w:cs="Times New Roman"/>
          <w:color w:val="000000" w:themeColor="text1"/>
          <w:sz w:val="24"/>
          <w:szCs w:val="24"/>
        </w:rPr>
        <w:t>creativity in data analysis</w:t>
      </w:r>
      <w:r w:rsidR="00BF457A" w:rsidRPr="00F132F2">
        <w:rPr>
          <w:rFonts w:ascii="Times New Roman" w:hAnsi="Times New Roman" w:cs="Times New Roman"/>
          <w:color w:val="000000" w:themeColor="text1"/>
          <w:sz w:val="24"/>
          <w:szCs w:val="24"/>
        </w:rPr>
        <w:t xml:space="preserve"> (Langley, 1999)</w:t>
      </w:r>
      <w:r w:rsidR="00B51913" w:rsidRPr="00F132F2">
        <w:rPr>
          <w:rFonts w:ascii="Times New Roman" w:hAnsi="Times New Roman" w:cs="Times New Roman"/>
          <w:color w:val="000000" w:themeColor="text1"/>
          <w:sz w:val="24"/>
          <w:szCs w:val="24"/>
        </w:rPr>
        <w:t>, as opposed to merely following standard qualitative data analysis templates</w:t>
      </w:r>
      <w:r w:rsidR="00454179" w:rsidRPr="00F132F2">
        <w:rPr>
          <w:rFonts w:ascii="Times New Roman" w:hAnsi="Times New Roman" w:cs="Times New Roman"/>
          <w:color w:val="000000" w:themeColor="text1"/>
          <w:sz w:val="24"/>
          <w:szCs w:val="24"/>
        </w:rPr>
        <w:t xml:space="preserve"> such as grounded theor</w:t>
      </w:r>
      <w:r w:rsidR="00384850" w:rsidRPr="00F132F2">
        <w:rPr>
          <w:rFonts w:ascii="Times New Roman" w:hAnsi="Times New Roman" w:cs="Times New Roman"/>
          <w:color w:val="000000" w:themeColor="text1"/>
          <w:sz w:val="24"/>
          <w:szCs w:val="24"/>
        </w:rPr>
        <w:t>y</w:t>
      </w:r>
      <w:r w:rsidR="00B51913" w:rsidRPr="00F132F2">
        <w:rPr>
          <w:rFonts w:ascii="Times New Roman" w:hAnsi="Times New Roman" w:cs="Times New Roman"/>
          <w:color w:val="000000" w:themeColor="text1"/>
          <w:sz w:val="24"/>
          <w:szCs w:val="24"/>
        </w:rPr>
        <w:t xml:space="preserve"> (</w:t>
      </w:r>
      <w:r w:rsidR="00B27483" w:rsidRPr="00F132F2">
        <w:rPr>
          <w:rFonts w:ascii="Times New Roman" w:hAnsi="Times New Roman" w:cs="Times New Roman"/>
          <w:color w:val="000000" w:themeColor="text1"/>
          <w:sz w:val="24"/>
          <w:szCs w:val="24"/>
          <w:shd w:val="clear" w:color="auto" w:fill="FFFFFF"/>
        </w:rPr>
        <w:t xml:space="preserve">Köhler et al., 2022). </w:t>
      </w:r>
      <w:r w:rsidR="001726B1" w:rsidRPr="00F132F2">
        <w:rPr>
          <w:rFonts w:ascii="Times New Roman" w:hAnsi="Times New Roman" w:cs="Times New Roman"/>
          <w:color w:val="000000" w:themeColor="text1"/>
          <w:sz w:val="24"/>
          <w:szCs w:val="24"/>
          <w:shd w:val="clear" w:color="auto" w:fill="FFFFFF"/>
        </w:rPr>
        <w:t xml:space="preserve">Therefore, </w:t>
      </w:r>
      <w:r w:rsidR="00BC3190" w:rsidRPr="00F132F2">
        <w:rPr>
          <w:rFonts w:ascii="Times New Roman" w:hAnsi="Times New Roman" w:cs="Times New Roman"/>
          <w:color w:val="000000" w:themeColor="text1"/>
          <w:sz w:val="24"/>
          <w:szCs w:val="24"/>
          <w:shd w:val="clear" w:color="auto" w:fill="FFFFFF"/>
        </w:rPr>
        <w:t>rather than</w:t>
      </w:r>
      <w:r w:rsidR="001726B1" w:rsidRPr="00F132F2">
        <w:rPr>
          <w:rFonts w:ascii="Times New Roman" w:hAnsi="Times New Roman" w:cs="Times New Roman"/>
          <w:color w:val="000000" w:themeColor="text1"/>
          <w:sz w:val="24"/>
          <w:szCs w:val="24"/>
        </w:rPr>
        <w:t xml:space="preserve"> fragmenting </w:t>
      </w:r>
      <w:r w:rsidR="004E2D57" w:rsidRPr="00F132F2">
        <w:rPr>
          <w:rFonts w:ascii="Times New Roman" w:hAnsi="Times New Roman" w:cs="Times New Roman"/>
          <w:color w:val="000000" w:themeColor="text1"/>
          <w:sz w:val="24"/>
          <w:szCs w:val="24"/>
        </w:rPr>
        <w:t xml:space="preserve">data </w:t>
      </w:r>
      <w:proofErr w:type="gramStart"/>
      <w:r w:rsidR="004E2D57" w:rsidRPr="00F132F2">
        <w:rPr>
          <w:rFonts w:ascii="Times New Roman" w:hAnsi="Times New Roman" w:cs="Times New Roman"/>
          <w:color w:val="000000" w:themeColor="text1"/>
          <w:sz w:val="24"/>
          <w:szCs w:val="24"/>
        </w:rPr>
        <w:t>in order to</w:t>
      </w:r>
      <w:proofErr w:type="gramEnd"/>
      <w:r w:rsidR="004E2D57" w:rsidRPr="00F132F2">
        <w:rPr>
          <w:rFonts w:ascii="Times New Roman" w:hAnsi="Times New Roman" w:cs="Times New Roman"/>
          <w:color w:val="000000" w:themeColor="text1"/>
          <w:sz w:val="24"/>
          <w:szCs w:val="24"/>
        </w:rPr>
        <w:t xml:space="preserve"> assign codes and</w:t>
      </w:r>
      <w:r w:rsidR="0036241A" w:rsidRPr="00F132F2">
        <w:rPr>
          <w:rFonts w:ascii="Times New Roman" w:hAnsi="Times New Roman" w:cs="Times New Roman"/>
          <w:color w:val="000000" w:themeColor="text1"/>
          <w:sz w:val="24"/>
          <w:szCs w:val="24"/>
        </w:rPr>
        <w:t xml:space="preserve"> categories</w:t>
      </w:r>
      <w:r w:rsidR="009118EA" w:rsidRPr="00F132F2">
        <w:rPr>
          <w:rFonts w:ascii="Times New Roman" w:hAnsi="Times New Roman" w:cs="Times New Roman"/>
          <w:color w:val="000000" w:themeColor="text1"/>
          <w:sz w:val="24"/>
          <w:szCs w:val="24"/>
        </w:rPr>
        <w:t xml:space="preserve">, as in grounded theory </w:t>
      </w:r>
      <w:r w:rsidR="0025567C" w:rsidRPr="00F132F2">
        <w:rPr>
          <w:rFonts w:ascii="Times New Roman" w:hAnsi="Times New Roman" w:cs="Times New Roman"/>
          <w:color w:val="000000" w:themeColor="text1"/>
          <w:sz w:val="24"/>
          <w:szCs w:val="24"/>
        </w:rPr>
        <w:t>(</w:t>
      </w:r>
      <w:r w:rsidR="0031497D" w:rsidRPr="00F132F2">
        <w:rPr>
          <w:rFonts w:ascii="Times New Roman" w:hAnsi="Times New Roman" w:cs="Times New Roman"/>
          <w:color w:val="000000" w:themeColor="text1"/>
          <w:sz w:val="24"/>
          <w:szCs w:val="24"/>
          <w:shd w:val="clear" w:color="auto" w:fill="FFFFFF"/>
        </w:rPr>
        <w:t>Strauss &amp; Corbin, 1997)</w:t>
      </w:r>
      <w:r w:rsidR="0036241A" w:rsidRPr="00F132F2">
        <w:rPr>
          <w:rFonts w:ascii="Times New Roman" w:hAnsi="Times New Roman" w:cs="Times New Roman"/>
          <w:color w:val="000000" w:themeColor="text1"/>
          <w:sz w:val="24"/>
          <w:szCs w:val="24"/>
        </w:rPr>
        <w:t xml:space="preserve">, </w:t>
      </w:r>
      <w:r w:rsidR="00C1489D" w:rsidRPr="00F132F2">
        <w:rPr>
          <w:rFonts w:ascii="Times New Roman" w:hAnsi="Times New Roman" w:cs="Times New Roman"/>
          <w:color w:val="000000" w:themeColor="text1"/>
          <w:sz w:val="24"/>
          <w:szCs w:val="24"/>
        </w:rPr>
        <w:t xml:space="preserve">the </w:t>
      </w:r>
      <w:r w:rsidR="0031497D" w:rsidRPr="00F132F2">
        <w:rPr>
          <w:rFonts w:ascii="Times New Roman" w:hAnsi="Times New Roman" w:cs="Times New Roman"/>
          <w:color w:val="000000" w:themeColor="text1"/>
          <w:sz w:val="24"/>
          <w:szCs w:val="24"/>
        </w:rPr>
        <w:t xml:space="preserve">temporal </w:t>
      </w:r>
      <w:r w:rsidR="00C1489D" w:rsidRPr="00F132F2">
        <w:rPr>
          <w:rFonts w:ascii="Times New Roman" w:hAnsi="Times New Roman" w:cs="Times New Roman"/>
          <w:color w:val="000000" w:themeColor="text1"/>
          <w:sz w:val="24"/>
          <w:szCs w:val="24"/>
        </w:rPr>
        <w:t xml:space="preserve">order of </w:t>
      </w:r>
      <w:r w:rsidR="0036241A" w:rsidRPr="00F132F2">
        <w:rPr>
          <w:rFonts w:ascii="Times New Roman" w:hAnsi="Times New Roman" w:cs="Times New Roman"/>
          <w:color w:val="000000" w:themeColor="text1"/>
          <w:sz w:val="24"/>
          <w:szCs w:val="24"/>
        </w:rPr>
        <w:t xml:space="preserve">narrative data </w:t>
      </w:r>
      <w:r w:rsidR="002D44C4" w:rsidRPr="00F132F2">
        <w:rPr>
          <w:rFonts w:ascii="Times New Roman" w:hAnsi="Times New Roman" w:cs="Times New Roman"/>
          <w:color w:val="000000" w:themeColor="text1"/>
          <w:sz w:val="24"/>
          <w:szCs w:val="24"/>
        </w:rPr>
        <w:t>is</w:t>
      </w:r>
      <w:r w:rsidR="00385965" w:rsidRPr="00F132F2">
        <w:rPr>
          <w:rFonts w:ascii="Times New Roman" w:hAnsi="Times New Roman" w:cs="Times New Roman"/>
          <w:color w:val="000000" w:themeColor="text1"/>
          <w:sz w:val="24"/>
          <w:szCs w:val="24"/>
        </w:rPr>
        <w:t xml:space="preserve"> more</w:t>
      </w:r>
      <w:r w:rsidR="002D44C4" w:rsidRPr="00F132F2">
        <w:rPr>
          <w:rFonts w:ascii="Times New Roman" w:hAnsi="Times New Roman" w:cs="Times New Roman"/>
          <w:color w:val="000000" w:themeColor="text1"/>
          <w:sz w:val="24"/>
          <w:szCs w:val="24"/>
        </w:rPr>
        <w:t xml:space="preserve"> </w:t>
      </w:r>
      <w:r w:rsidR="00385965" w:rsidRPr="00F132F2">
        <w:rPr>
          <w:rFonts w:ascii="Times New Roman" w:hAnsi="Times New Roman" w:cs="Times New Roman"/>
          <w:color w:val="000000" w:themeColor="text1"/>
          <w:sz w:val="24"/>
          <w:szCs w:val="24"/>
        </w:rPr>
        <w:t xml:space="preserve">analytically </w:t>
      </w:r>
      <w:r w:rsidR="007A7BFF" w:rsidRPr="00F132F2">
        <w:rPr>
          <w:rFonts w:ascii="Times New Roman" w:hAnsi="Times New Roman" w:cs="Times New Roman"/>
          <w:color w:val="000000" w:themeColor="text1"/>
          <w:sz w:val="24"/>
          <w:szCs w:val="24"/>
        </w:rPr>
        <w:t>significant</w:t>
      </w:r>
      <w:r w:rsidR="009118EA" w:rsidRPr="00F132F2">
        <w:rPr>
          <w:rFonts w:ascii="Times New Roman" w:hAnsi="Times New Roman" w:cs="Times New Roman"/>
          <w:color w:val="000000" w:themeColor="text1"/>
          <w:sz w:val="24"/>
          <w:szCs w:val="24"/>
        </w:rPr>
        <w:t xml:space="preserve"> in extracting themes</w:t>
      </w:r>
      <w:r w:rsidR="00384850" w:rsidRPr="00F132F2">
        <w:rPr>
          <w:rFonts w:ascii="Times New Roman" w:hAnsi="Times New Roman" w:cs="Times New Roman"/>
          <w:color w:val="000000" w:themeColor="text1"/>
          <w:sz w:val="24"/>
          <w:szCs w:val="24"/>
        </w:rPr>
        <w:t xml:space="preserve">. </w:t>
      </w:r>
      <w:r w:rsidR="00AE46CC" w:rsidRPr="00F132F2">
        <w:rPr>
          <w:rFonts w:ascii="Times New Roman" w:hAnsi="Times New Roman" w:cs="Times New Roman"/>
          <w:color w:val="000000" w:themeColor="text1"/>
          <w:sz w:val="24"/>
          <w:szCs w:val="24"/>
        </w:rPr>
        <w:t>Accordingly</w:t>
      </w:r>
      <w:r w:rsidR="005019C5" w:rsidRPr="00F132F2">
        <w:rPr>
          <w:rFonts w:ascii="Times New Roman" w:hAnsi="Times New Roman" w:cs="Times New Roman"/>
          <w:color w:val="000000" w:themeColor="text1"/>
          <w:sz w:val="24"/>
          <w:szCs w:val="24"/>
        </w:rPr>
        <w:t>,</w:t>
      </w:r>
      <w:r w:rsidR="00384850" w:rsidRPr="00F132F2">
        <w:rPr>
          <w:rFonts w:ascii="Times New Roman" w:hAnsi="Times New Roman" w:cs="Times New Roman"/>
          <w:color w:val="000000" w:themeColor="text1"/>
          <w:sz w:val="24"/>
          <w:szCs w:val="24"/>
        </w:rPr>
        <w:t xml:space="preserve"> data </w:t>
      </w:r>
      <w:r w:rsidR="008E37E5" w:rsidRPr="00F132F2">
        <w:rPr>
          <w:rFonts w:ascii="Times New Roman" w:hAnsi="Times New Roman" w:cs="Times New Roman"/>
          <w:color w:val="000000" w:themeColor="text1"/>
          <w:sz w:val="24"/>
          <w:szCs w:val="24"/>
        </w:rPr>
        <w:t xml:space="preserve">are </w:t>
      </w:r>
      <w:proofErr w:type="spellStart"/>
      <w:r w:rsidR="00AC2EBD" w:rsidRPr="00F132F2">
        <w:rPr>
          <w:rFonts w:ascii="Times New Roman" w:hAnsi="Times New Roman" w:cs="Times New Roman"/>
          <w:color w:val="000000" w:themeColor="text1"/>
          <w:sz w:val="24"/>
          <w:szCs w:val="24"/>
        </w:rPr>
        <w:t>analyzed</w:t>
      </w:r>
      <w:proofErr w:type="spellEnd"/>
      <w:r w:rsidR="002D44C4" w:rsidRPr="00F132F2">
        <w:rPr>
          <w:rFonts w:ascii="Times New Roman" w:hAnsi="Times New Roman" w:cs="Times New Roman"/>
          <w:color w:val="000000" w:themeColor="text1"/>
          <w:sz w:val="24"/>
          <w:szCs w:val="24"/>
        </w:rPr>
        <w:t xml:space="preserve"> </w:t>
      </w:r>
      <w:r w:rsidR="005019C5" w:rsidRPr="00F132F2">
        <w:rPr>
          <w:rFonts w:ascii="Times New Roman" w:hAnsi="Times New Roman" w:cs="Times New Roman"/>
          <w:color w:val="000000" w:themeColor="text1"/>
          <w:sz w:val="24"/>
          <w:szCs w:val="24"/>
        </w:rPr>
        <w:t>holistically</w:t>
      </w:r>
      <w:r w:rsidR="002D44C4" w:rsidRPr="00F132F2">
        <w:rPr>
          <w:rFonts w:ascii="Times New Roman" w:hAnsi="Times New Roman" w:cs="Times New Roman"/>
          <w:color w:val="000000" w:themeColor="text1"/>
          <w:sz w:val="24"/>
          <w:szCs w:val="24"/>
        </w:rPr>
        <w:t xml:space="preserve"> (Saunders et al., 2016, p</w:t>
      </w:r>
      <w:r w:rsidR="00B716E1" w:rsidRPr="00F132F2">
        <w:rPr>
          <w:rFonts w:ascii="Times New Roman" w:hAnsi="Times New Roman" w:cs="Times New Roman"/>
          <w:color w:val="000000" w:themeColor="text1"/>
          <w:sz w:val="24"/>
          <w:szCs w:val="24"/>
        </w:rPr>
        <w:t>p</w:t>
      </w:r>
      <w:r w:rsidR="00935BBC" w:rsidRPr="00F132F2">
        <w:rPr>
          <w:rFonts w:ascii="Times New Roman" w:hAnsi="Times New Roman" w:cs="Times New Roman"/>
          <w:color w:val="000000" w:themeColor="text1"/>
          <w:sz w:val="24"/>
          <w:szCs w:val="24"/>
        </w:rPr>
        <w:t>. 600</w:t>
      </w:r>
      <w:r w:rsidR="00B716E1" w:rsidRPr="00F132F2">
        <w:rPr>
          <w:rFonts w:ascii="Times New Roman" w:hAnsi="Times New Roman" w:cs="Times New Roman"/>
          <w:color w:val="000000" w:themeColor="text1"/>
          <w:sz w:val="24"/>
          <w:szCs w:val="24"/>
        </w:rPr>
        <w:t>-601</w:t>
      </w:r>
      <w:r w:rsidR="00935BBC" w:rsidRPr="00F132F2">
        <w:rPr>
          <w:rFonts w:ascii="Times New Roman" w:hAnsi="Times New Roman" w:cs="Times New Roman"/>
          <w:color w:val="000000" w:themeColor="text1"/>
          <w:sz w:val="24"/>
          <w:szCs w:val="24"/>
        </w:rPr>
        <w:t>).</w:t>
      </w:r>
      <w:r w:rsidR="00F53F13" w:rsidRPr="00F132F2">
        <w:rPr>
          <w:rFonts w:ascii="Times New Roman" w:hAnsi="Times New Roman" w:cs="Times New Roman"/>
          <w:color w:val="000000" w:themeColor="text1"/>
          <w:sz w:val="24"/>
          <w:szCs w:val="24"/>
        </w:rPr>
        <w:t xml:space="preserve"> </w:t>
      </w:r>
      <w:r w:rsidR="006926F2" w:rsidRPr="00F132F2">
        <w:rPr>
          <w:rFonts w:ascii="Times New Roman" w:hAnsi="Times New Roman" w:cs="Times New Roman"/>
          <w:color w:val="000000" w:themeColor="text1"/>
          <w:sz w:val="24"/>
          <w:szCs w:val="24"/>
        </w:rPr>
        <w:t>Following Langley (1999</w:t>
      </w:r>
      <w:r w:rsidR="00EF4DE1" w:rsidRPr="00F132F2">
        <w:rPr>
          <w:rFonts w:ascii="Times New Roman" w:hAnsi="Times New Roman" w:cs="Times New Roman"/>
          <w:color w:val="000000" w:themeColor="text1"/>
          <w:sz w:val="24"/>
          <w:szCs w:val="24"/>
        </w:rPr>
        <w:t>, p. 700</w:t>
      </w:r>
      <w:r w:rsidR="006926F2" w:rsidRPr="00F132F2">
        <w:rPr>
          <w:rFonts w:ascii="Times New Roman" w:hAnsi="Times New Roman" w:cs="Times New Roman"/>
          <w:color w:val="000000" w:themeColor="text1"/>
          <w:sz w:val="24"/>
          <w:szCs w:val="24"/>
        </w:rPr>
        <w:t>), we develop a visual map in Figure 2</w:t>
      </w:r>
      <w:r w:rsidR="000405AA" w:rsidRPr="00F132F2">
        <w:rPr>
          <w:rFonts w:ascii="Times New Roman" w:hAnsi="Times New Roman" w:cs="Times New Roman"/>
          <w:color w:val="000000" w:themeColor="text1"/>
          <w:sz w:val="24"/>
          <w:szCs w:val="24"/>
        </w:rPr>
        <w:t xml:space="preserve"> </w:t>
      </w:r>
      <w:r w:rsidR="00C80DB1" w:rsidRPr="00F132F2">
        <w:rPr>
          <w:rFonts w:ascii="Times New Roman" w:hAnsi="Times New Roman" w:cs="Times New Roman"/>
          <w:color w:val="000000" w:themeColor="text1"/>
          <w:sz w:val="24"/>
          <w:szCs w:val="24"/>
        </w:rPr>
        <w:t xml:space="preserve">because </w:t>
      </w:r>
      <w:r w:rsidR="00445B95" w:rsidRPr="00F132F2">
        <w:rPr>
          <w:rFonts w:ascii="Times New Roman" w:hAnsi="Times New Roman" w:cs="Times New Roman"/>
          <w:color w:val="000000" w:themeColor="text1"/>
          <w:sz w:val="24"/>
          <w:szCs w:val="24"/>
        </w:rPr>
        <w:t>visual maps are</w:t>
      </w:r>
      <w:r w:rsidR="00085402" w:rsidRPr="00F132F2">
        <w:rPr>
          <w:rFonts w:ascii="Times New Roman" w:hAnsi="Times New Roman" w:cs="Times New Roman"/>
          <w:color w:val="000000" w:themeColor="text1"/>
          <w:sz w:val="24"/>
          <w:szCs w:val="24"/>
        </w:rPr>
        <w:t xml:space="preserve"> “</w:t>
      </w:r>
      <w:r w:rsidR="000405AA" w:rsidRPr="00F132F2">
        <w:rPr>
          <w:rFonts w:ascii="Times New Roman" w:hAnsi="Times New Roman" w:cs="Times New Roman"/>
          <w:color w:val="000000" w:themeColor="text1"/>
          <w:lang w:val="en-US"/>
        </w:rPr>
        <w:t>particularly attractive for the analysis of process data because they allow the simultaneous representation of a large number of dimensions, and they can easily be used to show precedence, parallel processes, and the passage of time</w:t>
      </w:r>
      <w:r w:rsidR="00085402" w:rsidRPr="00F132F2">
        <w:rPr>
          <w:rFonts w:ascii="Times New Roman" w:hAnsi="Times New Roman" w:cs="Times New Roman"/>
          <w:color w:val="000000" w:themeColor="text1"/>
          <w:lang w:val="en-US"/>
        </w:rPr>
        <w:t>”</w:t>
      </w:r>
      <w:r w:rsidR="000405AA" w:rsidRPr="00F132F2">
        <w:rPr>
          <w:rFonts w:ascii="Times New Roman" w:hAnsi="Times New Roman" w:cs="Times New Roman"/>
          <w:color w:val="000000" w:themeColor="text1"/>
          <w:lang w:val="en-US"/>
        </w:rPr>
        <w:t>.</w:t>
      </w:r>
    </w:p>
    <w:p w14:paraId="6C001376" w14:textId="731D39C1" w:rsidR="00F453C4" w:rsidRPr="00F132F2" w:rsidRDefault="00AC2EBD" w:rsidP="00085402">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Therefore,</w:t>
      </w:r>
      <w:r w:rsidR="00D56ACC" w:rsidRPr="00F132F2">
        <w:rPr>
          <w:rFonts w:ascii="Times New Roman" w:hAnsi="Times New Roman" w:cs="Times New Roman"/>
          <w:color w:val="000000" w:themeColor="text1"/>
          <w:sz w:val="24"/>
          <w:szCs w:val="24"/>
        </w:rPr>
        <w:t xml:space="preserve"> </w:t>
      </w:r>
      <w:r w:rsidR="000F5A2D" w:rsidRPr="00F132F2">
        <w:rPr>
          <w:rFonts w:ascii="Times New Roman" w:hAnsi="Times New Roman" w:cs="Times New Roman"/>
          <w:color w:val="000000" w:themeColor="text1"/>
          <w:sz w:val="24"/>
          <w:szCs w:val="24"/>
        </w:rPr>
        <w:t xml:space="preserve">while themes and categories </w:t>
      </w:r>
      <w:r w:rsidR="00D56ACC" w:rsidRPr="00F132F2">
        <w:rPr>
          <w:rFonts w:ascii="Times New Roman" w:hAnsi="Times New Roman" w:cs="Times New Roman"/>
          <w:color w:val="000000" w:themeColor="text1"/>
          <w:sz w:val="24"/>
          <w:szCs w:val="24"/>
        </w:rPr>
        <w:t>can</w:t>
      </w:r>
      <w:r w:rsidR="000F5A2D" w:rsidRPr="00F132F2">
        <w:rPr>
          <w:rFonts w:ascii="Times New Roman" w:hAnsi="Times New Roman" w:cs="Times New Roman"/>
          <w:color w:val="000000" w:themeColor="text1"/>
          <w:sz w:val="24"/>
          <w:szCs w:val="24"/>
        </w:rPr>
        <w:t xml:space="preserve"> still</w:t>
      </w:r>
      <w:r w:rsidR="00D56ACC" w:rsidRPr="00F132F2">
        <w:rPr>
          <w:rFonts w:ascii="Times New Roman" w:hAnsi="Times New Roman" w:cs="Times New Roman"/>
          <w:color w:val="000000" w:themeColor="text1"/>
          <w:sz w:val="24"/>
          <w:szCs w:val="24"/>
        </w:rPr>
        <w:t xml:space="preserve"> be</w:t>
      </w:r>
      <w:r w:rsidR="000F5A2D" w:rsidRPr="00F132F2">
        <w:rPr>
          <w:rFonts w:ascii="Times New Roman" w:hAnsi="Times New Roman" w:cs="Times New Roman"/>
          <w:color w:val="000000" w:themeColor="text1"/>
          <w:sz w:val="24"/>
          <w:szCs w:val="24"/>
        </w:rPr>
        <w:t xml:space="preserve"> coded</w:t>
      </w:r>
      <w:r w:rsidR="00CA21E1" w:rsidRPr="00F132F2">
        <w:rPr>
          <w:rFonts w:ascii="Times New Roman" w:hAnsi="Times New Roman" w:cs="Times New Roman"/>
          <w:color w:val="000000" w:themeColor="text1"/>
          <w:sz w:val="24"/>
          <w:szCs w:val="24"/>
        </w:rPr>
        <w:t xml:space="preserve"> to surface causal mechanisms</w:t>
      </w:r>
      <w:r w:rsidR="000F5A2D" w:rsidRPr="00F132F2">
        <w:rPr>
          <w:rFonts w:ascii="Times New Roman" w:hAnsi="Times New Roman" w:cs="Times New Roman"/>
          <w:color w:val="000000" w:themeColor="text1"/>
          <w:sz w:val="24"/>
          <w:szCs w:val="24"/>
        </w:rPr>
        <w:t xml:space="preserve">, </w:t>
      </w:r>
      <w:r w:rsidR="00585756" w:rsidRPr="00F132F2">
        <w:rPr>
          <w:rFonts w:ascii="Times New Roman" w:hAnsi="Times New Roman" w:cs="Times New Roman"/>
          <w:color w:val="000000" w:themeColor="text1"/>
          <w:sz w:val="24"/>
          <w:szCs w:val="24"/>
        </w:rPr>
        <w:t>they are done</w:t>
      </w:r>
      <w:r w:rsidR="007C47B9" w:rsidRPr="00F132F2">
        <w:rPr>
          <w:rFonts w:ascii="Times New Roman" w:hAnsi="Times New Roman" w:cs="Times New Roman"/>
          <w:color w:val="000000" w:themeColor="text1"/>
          <w:sz w:val="24"/>
          <w:szCs w:val="24"/>
        </w:rPr>
        <w:t xml:space="preserve"> within </w:t>
      </w:r>
      <w:r w:rsidR="00585756" w:rsidRPr="00F132F2">
        <w:rPr>
          <w:rFonts w:ascii="Times New Roman" w:hAnsi="Times New Roman" w:cs="Times New Roman"/>
          <w:color w:val="000000" w:themeColor="text1"/>
          <w:sz w:val="24"/>
          <w:szCs w:val="24"/>
        </w:rPr>
        <w:t>their</w:t>
      </w:r>
      <w:r w:rsidR="007C47B9" w:rsidRPr="00F132F2">
        <w:rPr>
          <w:rFonts w:ascii="Times New Roman" w:hAnsi="Times New Roman" w:cs="Times New Roman"/>
          <w:color w:val="000000" w:themeColor="text1"/>
          <w:sz w:val="24"/>
          <w:szCs w:val="24"/>
        </w:rPr>
        <w:t xml:space="preserve"> situational and temporal context</w:t>
      </w:r>
      <w:r w:rsidR="00CA21E1" w:rsidRPr="00F132F2">
        <w:rPr>
          <w:rFonts w:ascii="Times New Roman" w:hAnsi="Times New Roman" w:cs="Times New Roman"/>
          <w:color w:val="000000" w:themeColor="text1"/>
          <w:sz w:val="24"/>
          <w:szCs w:val="24"/>
        </w:rPr>
        <w:t xml:space="preserve">, critically preserving the </w:t>
      </w:r>
      <w:r w:rsidR="00451558" w:rsidRPr="00F132F2">
        <w:rPr>
          <w:rFonts w:ascii="Times New Roman" w:hAnsi="Times New Roman" w:cs="Times New Roman"/>
          <w:color w:val="000000" w:themeColor="text1"/>
          <w:sz w:val="24"/>
          <w:szCs w:val="24"/>
        </w:rPr>
        <w:t>sequential and structural elements of each platform event narrative</w:t>
      </w:r>
      <w:r w:rsidR="00C85758" w:rsidRPr="00F132F2">
        <w:rPr>
          <w:rFonts w:ascii="Times New Roman" w:hAnsi="Times New Roman" w:cs="Times New Roman"/>
          <w:color w:val="000000" w:themeColor="text1"/>
          <w:sz w:val="24"/>
          <w:szCs w:val="24"/>
        </w:rPr>
        <w:t xml:space="preserve"> </w:t>
      </w:r>
      <w:r w:rsidR="00C85758" w:rsidRPr="00F132F2">
        <w:rPr>
          <w:rFonts w:ascii="Times New Roman" w:hAnsi="Times New Roman" w:cs="Times New Roman"/>
          <w:color w:val="000000" w:themeColor="text1"/>
          <w:sz w:val="24"/>
          <w:szCs w:val="24"/>
          <w:lang w:val="en-US"/>
        </w:rPr>
        <w:t>(</w:t>
      </w:r>
      <w:r w:rsidR="00C85758" w:rsidRPr="00F132F2">
        <w:rPr>
          <w:rFonts w:ascii="Times New Roman" w:eastAsia="Calibri" w:hAnsi="Times New Roman" w:cs="Times New Roman"/>
          <w:color w:val="000000" w:themeColor="text1"/>
          <w:sz w:val="24"/>
          <w:szCs w:val="24"/>
        </w:rPr>
        <w:t>Poole et al., 2000)</w:t>
      </w:r>
      <w:r w:rsidR="00451558" w:rsidRPr="00F132F2">
        <w:rPr>
          <w:rFonts w:ascii="Times New Roman" w:hAnsi="Times New Roman" w:cs="Times New Roman"/>
          <w:color w:val="000000" w:themeColor="text1"/>
          <w:sz w:val="24"/>
          <w:szCs w:val="24"/>
        </w:rPr>
        <w:t xml:space="preserve">. </w:t>
      </w:r>
      <w:r w:rsidR="003177F4" w:rsidRPr="00F132F2">
        <w:rPr>
          <w:rFonts w:ascii="Times New Roman" w:hAnsi="Times New Roman" w:cs="Times New Roman"/>
          <w:color w:val="000000" w:themeColor="text1"/>
          <w:sz w:val="24"/>
          <w:szCs w:val="24"/>
        </w:rPr>
        <w:t>Thus</w:t>
      </w:r>
      <w:r w:rsidR="00354046" w:rsidRPr="00F132F2">
        <w:rPr>
          <w:rFonts w:ascii="Times New Roman" w:hAnsi="Times New Roman" w:cs="Times New Roman"/>
          <w:color w:val="000000" w:themeColor="text1"/>
          <w:sz w:val="24"/>
          <w:szCs w:val="24"/>
        </w:rPr>
        <w:t>,</w:t>
      </w:r>
      <w:r w:rsidR="00A271FE" w:rsidRPr="00F132F2">
        <w:rPr>
          <w:rFonts w:ascii="Times New Roman" w:hAnsi="Times New Roman" w:cs="Times New Roman"/>
          <w:color w:val="000000" w:themeColor="text1"/>
          <w:sz w:val="24"/>
          <w:szCs w:val="24"/>
        </w:rPr>
        <w:t xml:space="preserve"> thematic narrative analysis</w:t>
      </w:r>
      <w:r w:rsidR="00197B83" w:rsidRPr="00F132F2">
        <w:rPr>
          <w:rFonts w:ascii="Times New Roman" w:hAnsi="Times New Roman" w:cs="Times New Roman"/>
          <w:color w:val="000000" w:themeColor="text1"/>
          <w:sz w:val="24"/>
          <w:szCs w:val="24"/>
        </w:rPr>
        <w:t xml:space="preserve"> was </w:t>
      </w:r>
      <w:r w:rsidR="00354046" w:rsidRPr="00F132F2">
        <w:rPr>
          <w:rFonts w:ascii="Times New Roman" w:hAnsi="Times New Roman" w:cs="Times New Roman"/>
          <w:color w:val="000000" w:themeColor="text1"/>
          <w:sz w:val="24"/>
          <w:szCs w:val="24"/>
        </w:rPr>
        <w:t>used to</w:t>
      </w:r>
      <w:r w:rsidR="00A271FE" w:rsidRPr="00F132F2">
        <w:rPr>
          <w:rFonts w:ascii="Times New Roman" w:hAnsi="Times New Roman" w:cs="Times New Roman"/>
          <w:color w:val="000000" w:themeColor="text1"/>
          <w:sz w:val="24"/>
          <w:szCs w:val="24"/>
        </w:rPr>
        <w:t xml:space="preserve"> identify </w:t>
      </w:r>
      <w:r w:rsidR="00E917AE" w:rsidRPr="00F132F2">
        <w:rPr>
          <w:rFonts w:ascii="Times New Roman" w:hAnsi="Times New Roman" w:cs="Times New Roman"/>
          <w:color w:val="000000" w:themeColor="text1"/>
          <w:sz w:val="24"/>
          <w:szCs w:val="24"/>
        </w:rPr>
        <w:t xml:space="preserve">causal </w:t>
      </w:r>
      <w:r w:rsidR="003177F4" w:rsidRPr="00F132F2">
        <w:rPr>
          <w:rFonts w:ascii="Times New Roman" w:hAnsi="Times New Roman" w:cs="Times New Roman"/>
          <w:color w:val="000000" w:themeColor="text1"/>
          <w:sz w:val="24"/>
          <w:szCs w:val="24"/>
        </w:rPr>
        <w:t>mechanisms</w:t>
      </w:r>
      <w:r w:rsidR="00A271FE" w:rsidRPr="00F132F2">
        <w:rPr>
          <w:rFonts w:ascii="Times New Roman" w:hAnsi="Times New Roman" w:cs="Times New Roman"/>
          <w:color w:val="000000" w:themeColor="text1"/>
          <w:sz w:val="24"/>
          <w:szCs w:val="24"/>
        </w:rPr>
        <w:t xml:space="preserve"> within the multiple layers of narratives. </w:t>
      </w:r>
      <w:r w:rsidR="00F453C4" w:rsidRPr="00F132F2">
        <w:rPr>
          <w:rFonts w:ascii="Times New Roman" w:hAnsi="Times New Roman" w:cs="Times New Roman"/>
          <w:color w:val="000000" w:themeColor="text1"/>
          <w:sz w:val="24"/>
          <w:szCs w:val="24"/>
        </w:rPr>
        <w:t>T</w:t>
      </w:r>
      <w:r w:rsidR="00647EB3" w:rsidRPr="00F132F2">
        <w:rPr>
          <w:rFonts w:ascii="Times New Roman" w:hAnsi="Times New Roman" w:cs="Times New Roman"/>
          <w:color w:val="000000" w:themeColor="text1"/>
          <w:sz w:val="24"/>
          <w:szCs w:val="24"/>
        </w:rPr>
        <w:t xml:space="preserve">he </w:t>
      </w:r>
      <w:r w:rsidR="007B4A94" w:rsidRPr="00F132F2">
        <w:rPr>
          <w:rFonts w:ascii="Times New Roman" w:hAnsi="Times New Roman" w:cs="Times New Roman"/>
          <w:color w:val="000000" w:themeColor="text1"/>
          <w:sz w:val="24"/>
          <w:szCs w:val="24"/>
        </w:rPr>
        <w:t>multilevel</w:t>
      </w:r>
      <w:r w:rsidR="00647EB3" w:rsidRPr="00F132F2">
        <w:rPr>
          <w:rFonts w:ascii="Times New Roman" w:hAnsi="Times New Roman" w:cs="Times New Roman"/>
          <w:color w:val="000000" w:themeColor="text1"/>
          <w:sz w:val="24"/>
          <w:szCs w:val="24"/>
        </w:rPr>
        <w:t xml:space="preserve"> analysis</w:t>
      </w:r>
      <w:r w:rsidR="00462373" w:rsidRPr="00F132F2">
        <w:rPr>
          <w:rFonts w:ascii="Times New Roman" w:hAnsi="Times New Roman" w:cs="Times New Roman"/>
          <w:color w:val="000000" w:themeColor="text1"/>
          <w:sz w:val="24"/>
          <w:szCs w:val="24"/>
        </w:rPr>
        <w:t xml:space="preserve"> </w:t>
      </w:r>
      <w:r w:rsidR="00A271FE" w:rsidRPr="00F132F2">
        <w:rPr>
          <w:rFonts w:ascii="Times New Roman" w:hAnsi="Times New Roman" w:cs="Times New Roman"/>
          <w:color w:val="000000" w:themeColor="text1"/>
          <w:sz w:val="24"/>
          <w:szCs w:val="24"/>
        </w:rPr>
        <w:t xml:space="preserve">combined deductive and inductive reasoning </w:t>
      </w:r>
      <w:r w:rsidR="00C26258" w:rsidRPr="00F132F2">
        <w:rPr>
          <w:rFonts w:ascii="Times New Roman" w:hAnsi="Times New Roman" w:cs="Times New Roman"/>
          <w:color w:val="000000" w:themeColor="text1"/>
          <w:sz w:val="24"/>
          <w:szCs w:val="24"/>
        </w:rPr>
        <w:t>in an abductive approach</w:t>
      </w:r>
      <w:r w:rsidR="00F453C4" w:rsidRPr="00F132F2">
        <w:rPr>
          <w:rFonts w:ascii="Times New Roman" w:hAnsi="Times New Roman" w:cs="Times New Roman"/>
          <w:color w:val="000000" w:themeColor="text1"/>
          <w:sz w:val="24"/>
          <w:szCs w:val="24"/>
        </w:rPr>
        <w:t xml:space="preserve"> (Van </w:t>
      </w:r>
      <w:proofErr w:type="spellStart"/>
      <w:r w:rsidR="00F453C4" w:rsidRPr="00F132F2">
        <w:rPr>
          <w:rFonts w:ascii="Times New Roman" w:hAnsi="Times New Roman" w:cs="Times New Roman"/>
          <w:color w:val="000000" w:themeColor="text1"/>
          <w:sz w:val="24"/>
          <w:szCs w:val="24"/>
        </w:rPr>
        <w:t>Maanen</w:t>
      </w:r>
      <w:proofErr w:type="spellEnd"/>
      <w:r w:rsidR="00F453C4" w:rsidRPr="00F132F2">
        <w:rPr>
          <w:rFonts w:ascii="Times New Roman" w:hAnsi="Times New Roman" w:cs="Times New Roman"/>
          <w:color w:val="000000" w:themeColor="text1"/>
          <w:sz w:val="24"/>
          <w:szCs w:val="24"/>
        </w:rPr>
        <w:t xml:space="preserve"> et al., 2007; Timmermans &amp; </w:t>
      </w:r>
      <w:proofErr w:type="spellStart"/>
      <w:r w:rsidR="00F453C4" w:rsidRPr="00F132F2">
        <w:rPr>
          <w:rFonts w:ascii="Times New Roman" w:hAnsi="Times New Roman" w:cs="Times New Roman"/>
          <w:color w:val="000000" w:themeColor="text1"/>
          <w:sz w:val="24"/>
          <w:szCs w:val="24"/>
        </w:rPr>
        <w:t>Tavory</w:t>
      </w:r>
      <w:proofErr w:type="spellEnd"/>
      <w:r w:rsidR="00F453C4" w:rsidRPr="00F132F2">
        <w:rPr>
          <w:rFonts w:ascii="Times New Roman" w:hAnsi="Times New Roman" w:cs="Times New Roman"/>
          <w:color w:val="000000" w:themeColor="text1"/>
          <w:sz w:val="24"/>
          <w:szCs w:val="24"/>
        </w:rPr>
        <w:t>, 2012</w:t>
      </w:r>
      <w:r w:rsidR="00814AA5" w:rsidRPr="00F132F2">
        <w:rPr>
          <w:rFonts w:ascii="Times New Roman" w:hAnsi="Times New Roman" w:cs="Times New Roman"/>
          <w:color w:val="000000" w:themeColor="text1"/>
          <w:sz w:val="24"/>
          <w:szCs w:val="24"/>
        </w:rPr>
        <w:t xml:space="preserve">; </w:t>
      </w:r>
      <w:proofErr w:type="spellStart"/>
      <w:r w:rsidR="00814AA5" w:rsidRPr="00F132F2">
        <w:rPr>
          <w:rFonts w:ascii="Times New Roman" w:hAnsi="Times New Roman" w:cs="Times New Roman"/>
          <w:color w:val="000000" w:themeColor="text1"/>
          <w:sz w:val="24"/>
          <w:szCs w:val="24"/>
          <w:lang w:val="en-US"/>
        </w:rPr>
        <w:t>Davidsson</w:t>
      </w:r>
      <w:proofErr w:type="spellEnd"/>
      <w:r w:rsidR="00814AA5" w:rsidRPr="00F132F2">
        <w:rPr>
          <w:rFonts w:ascii="Times New Roman" w:hAnsi="Times New Roman" w:cs="Times New Roman"/>
          <w:color w:val="000000" w:themeColor="text1"/>
          <w:sz w:val="24"/>
          <w:szCs w:val="24"/>
          <w:lang w:val="en-US"/>
        </w:rPr>
        <w:t>, 2016, p. 59</w:t>
      </w:r>
      <w:r w:rsidR="00F453C4" w:rsidRPr="00F132F2">
        <w:rPr>
          <w:rFonts w:ascii="Times New Roman" w:hAnsi="Times New Roman" w:cs="Times New Roman"/>
          <w:color w:val="000000" w:themeColor="text1"/>
          <w:sz w:val="24"/>
          <w:szCs w:val="24"/>
        </w:rPr>
        <w:t>)</w:t>
      </w:r>
      <w:r w:rsidR="00C26258" w:rsidRPr="00F132F2">
        <w:rPr>
          <w:rFonts w:ascii="Times New Roman" w:hAnsi="Times New Roman" w:cs="Times New Roman"/>
          <w:color w:val="000000" w:themeColor="text1"/>
          <w:sz w:val="24"/>
          <w:szCs w:val="24"/>
        </w:rPr>
        <w:t>, allowing us to cycle</w:t>
      </w:r>
      <w:r w:rsidR="00A271FE" w:rsidRPr="00F132F2">
        <w:rPr>
          <w:rFonts w:ascii="Times New Roman" w:hAnsi="Times New Roman" w:cs="Times New Roman"/>
          <w:color w:val="000000" w:themeColor="text1"/>
          <w:sz w:val="24"/>
          <w:szCs w:val="24"/>
        </w:rPr>
        <w:t xml:space="preserve"> between narrative data and</w:t>
      </w:r>
      <w:r w:rsidR="005142E9" w:rsidRPr="00F132F2">
        <w:rPr>
          <w:rFonts w:ascii="Times New Roman" w:hAnsi="Times New Roman" w:cs="Times New Roman"/>
          <w:color w:val="000000" w:themeColor="text1"/>
          <w:sz w:val="24"/>
          <w:szCs w:val="24"/>
        </w:rPr>
        <w:t xml:space="preserve"> our conceptual framework in Figure 1 to</w:t>
      </w:r>
      <w:r w:rsidR="006769AF" w:rsidRPr="00F132F2">
        <w:rPr>
          <w:rFonts w:ascii="Times New Roman" w:hAnsi="Times New Roman" w:cs="Times New Roman"/>
          <w:color w:val="000000" w:themeColor="text1"/>
          <w:sz w:val="24"/>
          <w:szCs w:val="24"/>
        </w:rPr>
        <w:t xml:space="preserve">ward surfacing </w:t>
      </w:r>
      <w:r w:rsidR="006769AF" w:rsidRPr="00F132F2">
        <w:rPr>
          <w:rFonts w:ascii="Times New Roman" w:hAnsi="Times New Roman" w:cs="Times New Roman"/>
          <w:i/>
          <w:iCs/>
          <w:color w:val="000000" w:themeColor="text1"/>
          <w:sz w:val="24"/>
          <w:szCs w:val="24"/>
        </w:rPr>
        <w:t>plausible</w:t>
      </w:r>
      <w:r w:rsidR="005142E9" w:rsidRPr="00F132F2">
        <w:rPr>
          <w:rFonts w:ascii="Times New Roman" w:hAnsi="Times New Roman" w:cs="Times New Roman"/>
          <w:color w:val="000000" w:themeColor="text1"/>
          <w:sz w:val="24"/>
          <w:szCs w:val="24"/>
        </w:rPr>
        <w:t xml:space="preserve"> </w:t>
      </w:r>
      <w:r w:rsidR="006769AF" w:rsidRPr="00F132F2">
        <w:rPr>
          <w:rFonts w:ascii="Times New Roman" w:hAnsi="Times New Roman" w:cs="Times New Roman"/>
          <w:color w:val="000000" w:themeColor="text1"/>
          <w:sz w:val="24"/>
          <w:szCs w:val="24"/>
        </w:rPr>
        <w:t>explanations</w:t>
      </w:r>
      <w:r w:rsidR="004E6D19" w:rsidRPr="00F132F2">
        <w:rPr>
          <w:rFonts w:ascii="Times New Roman" w:hAnsi="Times New Roman" w:cs="Times New Roman"/>
          <w:color w:val="000000" w:themeColor="text1"/>
          <w:sz w:val="24"/>
          <w:szCs w:val="24"/>
        </w:rPr>
        <w:t xml:space="preserve"> (</w:t>
      </w:r>
      <w:r w:rsidR="004A1B19" w:rsidRPr="00F132F2">
        <w:rPr>
          <w:rFonts w:ascii="Times New Roman" w:hAnsi="Times New Roman" w:cs="Times New Roman"/>
          <w:color w:val="000000" w:themeColor="text1"/>
          <w:sz w:val="24"/>
          <w:szCs w:val="24"/>
        </w:rPr>
        <w:t xml:space="preserve">i.e., </w:t>
      </w:r>
      <w:r w:rsidR="004801BF" w:rsidRPr="00F132F2">
        <w:rPr>
          <w:rFonts w:ascii="Times New Roman" w:hAnsi="Times New Roman" w:cs="Times New Roman"/>
          <w:color w:val="000000" w:themeColor="text1"/>
          <w:sz w:val="24"/>
          <w:szCs w:val="24"/>
        </w:rPr>
        <w:t>not</w:t>
      </w:r>
      <w:r w:rsidR="004A1B19" w:rsidRPr="00F132F2">
        <w:rPr>
          <w:rFonts w:ascii="Times New Roman" w:hAnsi="Times New Roman" w:cs="Times New Roman"/>
          <w:color w:val="000000" w:themeColor="text1"/>
          <w:sz w:val="24"/>
          <w:szCs w:val="24"/>
        </w:rPr>
        <w:t xml:space="preserve"> </w:t>
      </w:r>
      <w:r w:rsidR="004A1B19" w:rsidRPr="00F132F2">
        <w:rPr>
          <w:rFonts w:ascii="Times New Roman" w:hAnsi="Times New Roman" w:cs="Times New Roman"/>
          <w:i/>
          <w:iCs/>
          <w:color w:val="000000" w:themeColor="text1"/>
          <w:sz w:val="24"/>
          <w:szCs w:val="24"/>
        </w:rPr>
        <w:t>definitive</w:t>
      </w:r>
      <w:r w:rsidR="004A1B19" w:rsidRPr="00F132F2">
        <w:rPr>
          <w:rFonts w:ascii="Times New Roman" w:hAnsi="Times New Roman" w:cs="Times New Roman"/>
          <w:color w:val="000000" w:themeColor="text1"/>
          <w:sz w:val="24"/>
          <w:szCs w:val="24"/>
        </w:rPr>
        <w:t xml:space="preserve"> explanations</w:t>
      </w:r>
      <w:r w:rsidR="004801BF" w:rsidRPr="00F132F2">
        <w:rPr>
          <w:rFonts w:ascii="Times New Roman" w:hAnsi="Times New Roman" w:cs="Times New Roman"/>
          <w:color w:val="000000" w:themeColor="text1"/>
          <w:sz w:val="24"/>
          <w:szCs w:val="24"/>
        </w:rPr>
        <w:t xml:space="preserve"> as consistent with</w:t>
      </w:r>
      <w:r w:rsidR="004E6D19" w:rsidRPr="00F132F2">
        <w:rPr>
          <w:rFonts w:ascii="Times New Roman" w:hAnsi="Times New Roman" w:cs="Times New Roman"/>
          <w:color w:val="000000" w:themeColor="text1"/>
          <w:sz w:val="24"/>
          <w:szCs w:val="24"/>
        </w:rPr>
        <w:t xml:space="preserve"> positivistic </w:t>
      </w:r>
      <w:r w:rsidR="00974DFB" w:rsidRPr="00F132F2">
        <w:rPr>
          <w:rFonts w:ascii="Times New Roman" w:hAnsi="Times New Roman" w:cs="Times New Roman"/>
          <w:color w:val="000000" w:themeColor="text1"/>
          <w:sz w:val="24"/>
          <w:szCs w:val="24"/>
        </w:rPr>
        <w:t xml:space="preserve">forms of </w:t>
      </w:r>
      <w:r w:rsidR="004801BF" w:rsidRPr="00F132F2">
        <w:rPr>
          <w:rFonts w:ascii="Times New Roman" w:hAnsi="Times New Roman" w:cs="Times New Roman"/>
          <w:color w:val="000000" w:themeColor="text1"/>
          <w:sz w:val="24"/>
          <w:szCs w:val="24"/>
        </w:rPr>
        <w:t>research</w:t>
      </w:r>
      <w:r w:rsidR="004E6D19" w:rsidRPr="00F132F2">
        <w:rPr>
          <w:rFonts w:ascii="Times New Roman" w:hAnsi="Times New Roman" w:cs="Times New Roman"/>
          <w:color w:val="000000" w:themeColor="text1"/>
          <w:sz w:val="24"/>
          <w:szCs w:val="24"/>
        </w:rPr>
        <w:t>)</w:t>
      </w:r>
      <w:r w:rsidR="00A271FE" w:rsidRPr="00F132F2">
        <w:rPr>
          <w:rFonts w:ascii="Times New Roman" w:hAnsi="Times New Roman" w:cs="Times New Roman"/>
          <w:color w:val="000000" w:themeColor="text1"/>
          <w:sz w:val="24"/>
          <w:szCs w:val="24"/>
        </w:rPr>
        <w:t xml:space="preserve">. </w:t>
      </w:r>
    </w:p>
    <w:p w14:paraId="6E3C5246" w14:textId="18524EF1" w:rsidR="0036241A" w:rsidRPr="00F132F2" w:rsidRDefault="00D16D2E" w:rsidP="00912AB5">
      <w:pPr>
        <w:spacing w:line="480" w:lineRule="auto"/>
        <w:jc w:val="both"/>
        <w:rPr>
          <w:rFonts w:ascii="Times New Roman" w:eastAsia="Calibri"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Following </w:t>
      </w:r>
      <w:proofErr w:type="spellStart"/>
      <w:r w:rsidR="006A6AD6" w:rsidRPr="00F132F2">
        <w:rPr>
          <w:rFonts w:ascii="Times New Roman" w:hAnsi="Times New Roman" w:cs="Times New Roman"/>
          <w:color w:val="000000" w:themeColor="text1"/>
          <w:sz w:val="24"/>
          <w:szCs w:val="24"/>
        </w:rPr>
        <w:t>Ylikoski</w:t>
      </w:r>
      <w:proofErr w:type="spellEnd"/>
      <w:r w:rsidR="006A6AD6" w:rsidRPr="00F132F2">
        <w:rPr>
          <w:rFonts w:ascii="Times New Roman" w:hAnsi="Times New Roman" w:cs="Times New Roman"/>
          <w:color w:val="000000" w:themeColor="text1"/>
          <w:sz w:val="24"/>
          <w:szCs w:val="24"/>
        </w:rPr>
        <w:t xml:space="preserve"> (2019), mechanism-based explanations answer a </w:t>
      </w:r>
      <w:r w:rsidR="00F76C8A" w:rsidRPr="00F132F2">
        <w:rPr>
          <w:rFonts w:ascii="Times New Roman" w:hAnsi="Times New Roman" w:cs="Times New Roman"/>
          <w:color w:val="000000" w:themeColor="text1"/>
          <w:sz w:val="24"/>
          <w:szCs w:val="24"/>
        </w:rPr>
        <w:t>'</w:t>
      </w:r>
      <w:r w:rsidR="006A6AD6" w:rsidRPr="00F132F2">
        <w:rPr>
          <w:rFonts w:ascii="Times New Roman" w:hAnsi="Times New Roman" w:cs="Times New Roman"/>
          <w:color w:val="000000" w:themeColor="text1"/>
          <w:sz w:val="24"/>
          <w:szCs w:val="24"/>
        </w:rPr>
        <w:t>a</w:t>
      </w:r>
      <w:r w:rsidR="006A6AD6" w:rsidRPr="00F132F2">
        <w:rPr>
          <w:rFonts w:ascii="Times New Roman" w:hAnsi="Times New Roman" w:cs="Times New Roman"/>
          <w:i/>
          <w:iCs/>
          <w:color w:val="000000" w:themeColor="text1"/>
          <w:sz w:val="24"/>
          <w:szCs w:val="24"/>
        </w:rPr>
        <w:t xml:space="preserve"> how</w:t>
      </w:r>
      <w:r w:rsidR="006A6AD6" w:rsidRPr="00F132F2">
        <w:rPr>
          <w:rFonts w:ascii="Times New Roman" w:hAnsi="Times New Roman" w:cs="Times New Roman"/>
          <w:color w:val="000000" w:themeColor="text1"/>
          <w:sz w:val="24"/>
          <w:szCs w:val="24"/>
        </w:rPr>
        <w:t xml:space="preserve">-question underlying a causal </w:t>
      </w:r>
      <w:r w:rsidR="006A6AD6" w:rsidRPr="00F132F2">
        <w:rPr>
          <w:rFonts w:ascii="Times New Roman" w:hAnsi="Times New Roman" w:cs="Times New Roman"/>
          <w:i/>
          <w:iCs/>
          <w:color w:val="000000" w:themeColor="text1"/>
          <w:sz w:val="24"/>
          <w:szCs w:val="24"/>
        </w:rPr>
        <w:t>why</w:t>
      </w:r>
      <w:r w:rsidR="006A6AD6" w:rsidRPr="00F132F2">
        <w:rPr>
          <w:rFonts w:ascii="Times New Roman" w:hAnsi="Times New Roman" w:cs="Times New Roman"/>
          <w:color w:val="000000" w:themeColor="text1"/>
          <w:sz w:val="24"/>
          <w:szCs w:val="24"/>
        </w:rPr>
        <w:t>-question</w:t>
      </w:r>
      <w:r w:rsidR="00F76C8A" w:rsidRPr="00F132F2">
        <w:rPr>
          <w:rFonts w:ascii="Times New Roman" w:hAnsi="Times New Roman" w:cs="Times New Roman"/>
          <w:color w:val="000000" w:themeColor="text1"/>
          <w:sz w:val="24"/>
          <w:szCs w:val="24"/>
        </w:rPr>
        <w:t>'</w:t>
      </w:r>
      <w:r w:rsidR="006A6AD6" w:rsidRPr="00F132F2">
        <w:rPr>
          <w:rFonts w:ascii="Times New Roman" w:hAnsi="Times New Roman" w:cs="Times New Roman"/>
          <w:color w:val="000000" w:themeColor="text1"/>
          <w:sz w:val="24"/>
          <w:szCs w:val="24"/>
        </w:rPr>
        <w:t xml:space="preserve"> (p. 16).</w:t>
      </w:r>
      <w:r w:rsidR="00C05AE7" w:rsidRPr="00F132F2">
        <w:rPr>
          <w:rFonts w:ascii="Times New Roman" w:hAnsi="Times New Roman" w:cs="Times New Roman"/>
          <w:color w:val="000000" w:themeColor="text1"/>
          <w:sz w:val="24"/>
          <w:szCs w:val="24"/>
        </w:rPr>
        <w:t xml:space="preserve"> Since our study seeks to </w:t>
      </w:r>
      <w:r w:rsidRPr="00F132F2">
        <w:rPr>
          <w:rFonts w:ascii="Times New Roman" w:hAnsi="Times New Roman" w:cs="Times New Roman"/>
          <w:color w:val="000000" w:themeColor="text1"/>
          <w:sz w:val="24"/>
          <w:szCs w:val="24"/>
        </w:rPr>
        <w:t>explain</w:t>
      </w:r>
      <w:r w:rsidR="00C05AE7" w:rsidRPr="00F132F2">
        <w:rPr>
          <w:rFonts w:ascii="Times New Roman" w:hAnsi="Times New Roman" w:cs="Times New Roman"/>
          <w:color w:val="000000" w:themeColor="text1"/>
          <w:sz w:val="24"/>
          <w:szCs w:val="24"/>
        </w:rPr>
        <w:t xml:space="preserve"> how PDEs enact </w:t>
      </w:r>
      <w:r w:rsidR="00CB4B23" w:rsidRPr="00F132F2">
        <w:rPr>
          <w:rFonts w:ascii="Times New Roman" w:hAnsi="Times New Roman" w:cs="Times New Roman"/>
          <w:color w:val="000000" w:themeColor="text1"/>
          <w:sz w:val="24"/>
          <w:szCs w:val="24"/>
        </w:rPr>
        <w:t xml:space="preserve">adaptive </w:t>
      </w:r>
      <w:r w:rsidR="00C05AE7" w:rsidRPr="00F132F2">
        <w:rPr>
          <w:rFonts w:ascii="Times New Roman" w:hAnsi="Times New Roman" w:cs="Times New Roman"/>
          <w:color w:val="000000" w:themeColor="text1"/>
          <w:sz w:val="24"/>
          <w:szCs w:val="24"/>
        </w:rPr>
        <w:t xml:space="preserve">strategies to promote venture survival, we seek to </w:t>
      </w:r>
      <w:r w:rsidR="00721564" w:rsidRPr="00F132F2">
        <w:rPr>
          <w:rFonts w:ascii="Times New Roman" w:hAnsi="Times New Roman" w:cs="Times New Roman"/>
          <w:color w:val="000000" w:themeColor="text1"/>
          <w:sz w:val="24"/>
          <w:szCs w:val="24"/>
        </w:rPr>
        <w:t>explain</w:t>
      </w:r>
      <w:r w:rsidR="00C05AE7" w:rsidRPr="00F132F2">
        <w:rPr>
          <w:rFonts w:ascii="Times New Roman" w:hAnsi="Times New Roman" w:cs="Times New Roman"/>
          <w:color w:val="000000" w:themeColor="text1"/>
          <w:sz w:val="24"/>
          <w:szCs w:val="24"/>
        </w:rPr>
        <w:t xml:space="preserve"> the </w:t>
      </w:r>
      <w:r w:rsidR="00C05AE7" w:rsidRPr="00F132F2">
        <w:rPr>
          <w:rFonts w:ascii="Times New Roman" w:hAnsi="Times New Roman" w:cs="Times New Roman"/>
          <w:i/>
          <w:iCs/>
          <w:color w:val="000000" w:themeColor="text1"/>
          <w:sz w:val="24"/>
          <w:szCs w:val="24"/>
        </w:rPr>
        <w:t>how</w:t>
      </w:r>
      <w:r w:rsidR="00C05AE7" w:rsidRPr="00F132F2">
        <w:rPr>
          <w:rFonts w:ascii="Times New Roman" w:hAnsi="Times New Roman" w:cs="Times New Roman"/>
          <w:color w:val="000000" w:themeColor="text1"/>
          <w:sz w:val="24"/>
          <w:szCs w:val="24"/>
        </w:rPr>
        <w:t xml:space="preserve">, while using mechanism-based theorizing in explaining the </w:t>
      </w:r>
      <w:r w:rsidR="00C05AE7" w:rsidRPr="00F132F2">
        <w:rPr>
          <w:rFonts w:ascii="Times New Roman" w:hAnsi="Times New Roman" w:cs="Times New Roman"/>
          <w:i/>
          <w:iCs/>
          <w:color w:val="000000" w:themeColor="text1"/>
          <w:sz w:val="24"/>
          <w:szCs w:val="24"/>
        </w:rPr>
        <w:t>why</w:t>
      </w:r>
      <w:r w:rsidR="00C05AE7" w:rsidRPr="00F132F2">
        <w:rPr>
          <w:rFonts w:ascii="Times New Roman" w:hAnsi="Times New Roman" w:cs="Times New Roman"/>
          <w:color w:val="000000" w:themeColor="text1"/>
          <w:sz w:val="24"/>
          <w:szCs w:val="24"/>
        </w:rPr>
        <w:t xml:space="preserve">. </w:t>
      </w:r>
      <w:r w:rsidR="00C567A2" w:rsidRPr="00F132F2">
        <w:rPr>
          <w:rFonts w:ascii="Times New Roman" w:hAnsi="Times New Roman" w:cs="Times New Roman"/>
          <w:color w:val="000000" w:themeColor="text1"/>
          <w:sz w:val="24"/>
          <w:szCs w:val="24"/>
        </w:rPr>
        <w:t>Therefore, it was not sufficient to</w:t>
      </w:r>
      <w:r w:rsidR="004E7D29" w:rsidRPr="00F132F2">
        <w:rPr>
          <w:rFonts w:ascii="Times New Roman" w:hAnsi="Times New Roman" w:cs="Times New Roman"/>
          <w:color w:val="000000" w:themeColor="text1"/>
          <w:sz w:val="24"/>
          <w:szCs w:val="24"/>
        </w:rPr>
        <w:t xml:space="preserve"> simply </w:t>
      </w:r>
      <w:r w:rsidR="004E7D29" w:rsidRPr="00F132F2">
        <w:rPr>
          <w:rFonts w:ascii="Times New Roman" w:hAnsi="Times New Roman" w:cs="Times New Roman"/>
          <w:color w:val="000000" w:themeColor="text1"/>
          <w:sz w:val="24"/>
          <w:szCs w:val="24"/>
        </w:rPr>
        <w:lastRenderedPageBreak/>
        <w:t xml:space="preserve">identify </w:t>
      </w:r>
      <w:r w:rsidR="008455EE" w:rsidRPr="00F132F2">
        <w:rPr>
          <w:rFonts w:ascii="Times New Roman" w:hAnsi="Times New Roman" w:cs="Times New Roman"/>
          <w:color w:val="000000" w:themeColor="text1"/>
          <w:sz w:val="24"/>
          <w:szCs w:val="24"/>
        </w:rPr>
        <w:t>strategies</w:t>
      </w:r>
      <w:r w:rsidR="004E7D29" w:rsidRPr="00F132F2">
        <w:rPr>
          <w:rFonts w:ascii="Times New Roman" w:hAnsi="Times New Roman" w:cs="Times New Roman"/>
          <w:color w:val="000000" w:themeColor="text1"/>
          <w:sz w:val="24"/>
          <w:szCs w:val="24"/>
        </w:rPr>
        <w:t xml:space="preserve"> but also to </w:t>
      </w:r>
      <w:r w:rsidR="007A5FC7" w:rsidRPr="00F132F2">
        <w:rPr>
          <w:rFonts w:ascii="Times New Roman" w:hAnsi="Times New Roman" w:cs="Times New Roman"/>
          <w:color w:val="000000" w:themeColor="text1"/>
          <w:sz w:val="24"/>
          <w:szCs w:val="24"/>
        </w:rPr>
        <w:t xml:space="preserve">plausibly </w:t>
      </w:r>
      <w:r w:rsidR="00C567A2" w:rsidRPr="00F132F2">
        <w:rPr>
          <w:rFonts w:ascii="Times New Roman" w:hAnsi="Times New Roman" w:cs="Times New Roman"/>
          <w:color w:val="000000" w:themeColor="text1"/>
          <w:sz w:val="24"/>
          <w:szCs w:val="24"/>
        </w:rPr>
        <w:t xml:space="preserve">explain </w:t>
      </w:r>
      <w:r w:rsidR="004E7D29" w:rsidRPr="00F132F2">
        <w:rPr>
          <w:rFonts w:ascii="Times New Roman" w:hAnsi="Times New Roman" w:cs="Times New Roman"/>
          <w:color w:val="000000" w:themeColor="text1"/>
          <w:sz w:val="24"/>
          <w:szCs w:val="24"/>
        </w:rPr>
        <w:t xml:space="preserve">the </w:t>
      </w:r>
      <w:r w:rsidR="007A5FC7" w:rsidRPr="00F132F2">
        <w:rPr>
          <w:rFonts w:ascii="Times New Roman" w:hAnsi="Times New Roman" w:cs="Times New Roman"/>
          <w:color w:val="000000" w:themeColor="text1"/>
          <w:sz w:val="24"/>
          <w:szCs w:val="24"/>
        </w:rPr>
        <w:t>opaque and hidden mechanisms</w:t>
      </w:r>
      <w:r w:rsidR="004338C4" w:rsidRPr="00F132F2">
        <w:rPr>
          <w:rFonts w:ascii="Times New Roman" w:hAnsi="Times New Roman" w:cs="Times New Roman"/>
          <w:color w:val="000000" w:themeColor="text1"/>
          <w:sz w:val="24"/>
          <w:szCs w:val="24"/>
        </w:rPr>
        <w:t xml:space="preserve">, as well as the boundary conditions under which </w:t>
      </w:r>
      <w:r w:rsidR="007A5FC7" w:rsidRPr="00F132F2">
        <w:rPr>
          <w:rFonts w:ascii="Times New Roman" w:hAnsi="Times New Roman" w:cs="Times New Roman"/>
          <w:color w:val="000000" w:themeColor="text1"/>
          <w:sz w:val="24"/>
          <w:szCs w:val="24"/>
        </w:rPr>
        <w:t>they</w:t>
      </w:r>
      <w:r w:rsidR="00C567A2" w:rsidRPr="00F132F2">
        <w:rPr>
          <w:rFonts w:ascii="Times New Roman" w:hAnsi="Times New Roman" w:cs="Times New Roman"/>
          <w:color w:val="000000" w:themeColor="text1"/>
          <w:sz w:val="24"/>
          <w:szCs w:val="24"/>
        </w:rPr>
        <w:t xml:space="preserve"> </w:t>
      </w:r>
      <w:r w:rsidR="007A5FC7" w:rsidRPr="00F132F2">
        <w:rPr>
          <w:rFonts w:ascii="Times New Roman" w:hAnsi="Times New Roman" w:cs="Times New Roman"/>
          <w:color w:val="000000" w:themeColor="text1"/>
          <w:sz w:val="24"/>
          <w:szCs w:val="24"/>
        </w:rPr>
        <w:t xml:space="preserve">interacted to </w:t>
      </w:r>
      <w:r w:rsidR="00C567A2" w:rsidRPr="00F132F2">
        <w:rPr>
          <w:rFonts w:ascii="Times New Roman" w:hAnsi="Times New Roman" w:cs="Times New Roman"/>
          <w:color w:val="000000" w:themeColor="text1"/>
          <w:sz w:val="24"/>
          <w:szCs w:val="24"/>
        </w:rPr>
        <w:t>deliver survival</w:t>
      </w:r>
      <w:r w:rsidR="006C79EE" w:rsidRPr="00F132F2">
        <w:rPr>
          <w:rFonts w:ascii="Times New Roman" w:hAnsi="Times New Roman" w:cs="Times New Roman"/>
          <w:color w:val="000000" w:themeColor="text1"/>
          <w:sz w:val="24"/>
          <w:szCs w:val="24"/>
        </w:rPr>
        <w:t>.</w:t>
      </w:r>
      <w:r w:rsidR="007A5FC7" w:rsidRPr="00F132F2">
        <w:rPr>
          <w:rFonts w:ascii="Times New Roman" w:hAnsi="Times New Roman" w:cs="Times New Roman"/>
          <w:color w:val="000000" w:themeColor="text1"/>
          <w:sz w:val="24"/>
          <w:szCs w:val="24"/>
        </w:rPr>
        <w:t xml:space="preserve"> </w:t>
      </w:r>
      <w:r w:rsidR="006C79EE" w:rsidRPr="00F132F2">
        <w:rPr>
          <w:rFonts w:ascii="Times New Roman" w:hAnsi="Times New Roman" w:cs="Times New Roman"/>
          <w:color w:val="000000" w:themeColor="text1"/>
          <w:sz w:val="24"/>
          <w:szCs w:val="24"/>
          <w:lang w:val="en-IE"/>
        </w:rPr>
        <w:t xml:space="preserve">Van de Ven (2007, p. 156) </w:t>
      </w:r>
      <w:r w:rsidR="00874A9A" w:rsidRPr="00F132F2">
        <w:rPr>
          <w:rFonts w:ascii="Times New Roman" w:hAnsi="Times New Roman" w:cs="Times New Roman"/>
          <w:color w:val="000000" w:themeColor="text1"/>
          <w:sz w:val="24"/>
          <w:szCs w:val="24"/>
          <w:lang w:val="en-IE"/>
        </w:rPr>
        <w:t>offer</w:t>
      </w:r>
      <w:r w:rsidR="00801985" w:rsidRPr="00F132F2">
        <w:rPr>
          <w:rFonts w:ascii="Times New Roman" w:hAnsi="Times New Roman" w:cs="Times New Roman"/>
          <w:color w:val="000000" w:themeColor="text1"/>
          <w:sz w:val="24"/>
          <w:szCs w:val="24"/>
          <w:lang w:val="en-IE"/>
        </w:rPr>
        <w:t>s</w:t>
      </w:r>
      <w:r w:rsidR="00874A9A" w:rsidRPr="00F132F2">
        <w:rPr>
          <w:rFonts w:ascii="Times New Roman" w:hAnsi="Times New Roman" w:cs="Times New Roman"/>
          <w:color w:val="000000" w:themeColor="text1"/>
          <w:sz w:val="24"/>
          <w:szCs w:val="24"/>
          <w:lang w:val="en-IE"/>
        </w:rPr>
        <w:t xml:space="preserve"> a similar arg</w:t>
      </w:r>
      <w:r w:rsidR="00207401" w:rsidRPr="00F132F2">
        <w:rPr>
          <w:rFonts w:ascii="Times New Roman" w:hAnsi="Times New Roman" w:cs="Times New Roman"/>
          <w:color w:val="000000" w:themeColor="text1"/>
          <w:sz w:val="24"/>
          <w:szCs w:val="24"/>
          <w:lang w:val="en-IE"/>
        </w:rPr>
        <w:t xml:space="preserve">ument in suggesting </w:t>
      </w:r>
      <w:r w:rsidR="006C79EE" w:rsidRPr="00F132F2">
        <w:rPr>
          <w:rFonts w:ascii="Times New Roman" w:hAnsi="Times New Roman" w:cs="Times New Roman"/>
          <w:color w:val="000000" w:themeColor="text1"/>
          <w:sz w:val="24"/>
          <w:szCs w:val="24"/>
          <w:lang w:val="en-IE"/>
        </w:rPr>
        <w:t xml:space="preserve">that the goal of mechanism-based theorizing is to establish narrative causality, which is </w:t>
      </w:r>
      <w:r w:rsidR="00F76C8A" w:rsidRPr="00F132F2">
        <w:rPr>
          <w:rFonts w:ascii="Times New Roman" w:hAnsi="Times New Roman" w:cs="Times New Roman"/>
          <w:i/>
          <w:iCs/>
          <w:color w:val="000000" w:themeColor="text1"/>
          <w:sz w:val="24"/>
          <w:szCs w:val="24"/>
          <w:lang w:val="en-IE"/>
        </w:rPr>
        <w:t>'</w:t>
      </w:r>
      <w:r w:rsidR="00C856BF" w:rsidRPr="00F132F2">
        <w:rPr>
          <w:rFonts w:ascii="Times New Roman" w:hAnsi="Times New Roman" w:cs="Times New Roman"/>
          <w:i/>
          <w:iCs/>
          <w:color w:val="000000" w:themeColor="text1"/>
          <w:sz w:val="24"/>
          <w:szCs w:val="24"/>
          <w:lang w:val="en-IE"/>
        </w:rPr>
        <w:t>loose</w:t>
      </w:r>
      <w:r w:rsidR="00F76C8A" w:rsidRPr="00F132F2">
        <w:rPr>
          <w:rFonts w:ascii="Times New Roman" w:hAnsi="Times New Roman" w:cs="Times New Roman"/>
          <w:i/>
          <w:iCs/>
          <w:color w:val="000000" w:themeColor="text1"/>
          <w:sz w:val="24"/>
          <w:szCs w:val="24"/>
          <w:lang w:val="en-IE"/>
        </w:rPr>
        <w:t>'</w:t>
      </w:r>
      <w:r w:rsidR="00DD0840" w:rsidRPr="00F132F2">
        <w:rPr>
          <w:rFonts w:ascii="Times New Roman" w:hAnsi="Times New Roman" w:cs="Times New Roman"/>
          <w:color w:val="000000" w:themeColor="text1"/>
          <w:sz w:val="24"/>
          <w:szCs w:val="24"/>
          <w:lang w:val="en-IE"/>
        </w:rPr>
        <w:t>;</w:t>
      </w:r>
      <w:r w:rsidR="00C856BF" w:rsidRPr="00F132F2">
        <w:rPr>
          <w:rFonts w:ascii="Times New Roman" w:hAnsi="Times New Roman" w:cs="Times New Roman"/>
          <w:i/>
          <w:iCs/>
          <w:color w:val="000000" w:themeColor="text1"/>
          <w:sz w:val="24"/>
          <w:szCs w:val="24"/>
          <w:lang w:val="en-IE"/>
        </w:rPr>
        <w:t xml:space="preserve"> </w:t>
      </w:r>
      <w:r w:rsidR="00C856BF" w:rsidRPr="00F132F2">
        <w:rPr>
          <w:rFonts w:ascii="Times New Roman" w:hAnsi="Times New Roman" w:cs="Times New Roman"/>
          <w:color w:val="000000" w:themeColor="text1"/>
          <w:sz w:val="24"/>
          <w:szCs w:val="24"/>
          <w:lang w:val="en-IE"/>
        </w:rPr>
        <w:t>that is,</w:t>
      </w:r>
      <w:r w:rsidR="001E3441" w:rsidRPr="00F132F2">
        <w:rPr>
          <w:rFonts w:ascii="Times New Roman" w:hAnsi="Times New Roman" w:cs="Times New Roman"/>
          <w:color w:val="000000" w:themeColor="text1"/>
          <w:sz w:val="24"/>
          <w:szCs w:val="24"/>
          <w:lang w:val="en-IE"/>
        </w:rPr>
        <w:t xml:space="preserve"> it</w:t>
      </w:r>
      <w:r w:rsidR="006C79EE" w:rsidRPr="00F132F2">
        <w:rPr>
          <w:rFonts w:ascii="Times New Roman" w:eastAsia="Calibri" w:hAnsi="Times New Roman" w:cs="Times New Roman"/>
          <w:color w:val="000000" w:themeColor="text1"/>
          <w:sz w:val="24"/>
          <w:szCs w:val="24"/>
        </w:rPr>
        <w:t xml:space="preserve"> only specifies the pattern or form that </w:t>
      </w:r>
      <w:r w:rsidR="00C856BF" w:rsidRPr="00F132F2">
        <w:rPr>
          <w:rFonts w:ascii="Times New Roman" w:eastAsia="Calibri" w:hAnsi="Times New Roman" w:cs="Times New Roman"/>
          <w:color w:val="000000" w:themeColor="text1"/>
          <w:sz w:val="24"/>
          <w:szCs w:val="24"/>
        </w:rPr>
        <w:t>organizes</w:t>
      </w:r>
      <w:r w:rsidR="006C79EE" w:rsidRPr="00F132F2">
        <w:rPr>
          <w:rFonts w:ascii="Times New Roman" w:eastAsia="Calibri" w:hAnsi="Times New Roman" w:cs="Times New Roman"/>
          <w:color w:val="000000" w:themeColor="text1"/>
          <w:sz w:val="24"/>
          <w:szCs w:val="24"/>
        </w:rPr>
        <w:t xml:space="preserve"> events in space and time, </w:t>
      </w:r>
      <w:r w:rsidR="001E3441" w:rsidRPr="00F132F2">
        <w:rPr>
          <w:rFonts w:ascii="Times New Roman" w:eastAsia="Calibri" w:hAnsi="Times New Roman" w:cs="Times New Roman"/>
          <w:color w:val="000000" w:themeColor="text1"/>
          <w:sz w:val="24"/>
          <w:szCs w:val="24"/>
        </w:rPr>
        <w:t>as opposed to see</w:t>
      </w:r>
      <w:r w:rsidR="00E25422" w:rsidRPr="00F132F2">
        <w:rPr>
          <w:rFonts w:ascii="Times New Roman" w:eastAsia="Calibri" w:hAnsi="Times New Roman" w:cs="Times New Roman"/>
          <w:color w:val="000000" w:themeColor="text1"/>
          <w:sz w:val="24"/>
          <w:szCs w:val="24"/>
        </w:rPr>
        <w:t>king</w:t>
      </w:r>
      <w:r w:rsidR="006C79EE" w:rsidRPr="00F132F2">
        <w:rPr>
          <w:rFonts w:ascii="Times New Roman" w:eastAsia="Calibri" w:hAnsi="Times New Roman" w:cs="Times New Roman"/>
          <w:color w:val="000000" w:themeColor="text1"/>
          <w:sz w:val="24"/>
          <w:szCs w:val="24"/>
        </w:rPr>
        <w:t xml:space="preserve"> variables as in quantitatively </w:t>
      </w:r>
      <w:r w:rsidR="00E25422" w:rsidRPr="00F132F2">
        <w:rPr>
          <w:rFonts w:ascii="Times New Roman" w:eastAsia="Calibri" w:hAnsi="Times New Roman" w:cs="Times New Roman"/>
          <w:color w:val="000000" w:themeColor="text1"/>
          <w:sz w:val="24"/>
          <w:szCs w:val="24"/>
        </w:rPr>
        <w:t>oriented</w:t>
      </w:r>
      <w:r w:rsidR="006C79EE" w:rsidRPr="00F132F2">
        <w:rPr>
          <w:rFonts w:ascii="Times New Roman" w:eastAsia="Calibri" w:hAnsi="Times New Roman" w:cs="Times New Roman"/>
          <w:color w:val="000000" w:themeColor="text1"/>
          <w:sz w:val="24"/>
          <w:szCs w:val="24"/>
        </w:rPr>
        <w:t xml:space="preserve"> </w:t>
      </w:r>
      <w:r w:rsidR="008D4F4E" w:rsidRPr="00F132F2">
        <w:rPr>
          <w:rFonts w:ascii="Times New Roman" w:eastAsia="Calibri" w:hAnsi="Times New Roman" w:cs="Times New Roman"/>
          <w:color w:val="000000" w:themeColor="text1"/>
          <w:sz w:val="24"/>
          <w:szCs w:val="24"/>
        </w:rPr>
        <w:t>methods</w:t>
      </w:r>
      <w:r w:rsidR="006C79EE" w:rsidRPr="00F132F2">
        <w:rPr>
          <w:rFonts w:ascii="Times New Roman" w:eastAsia="Calibri" w:hAnsi="Times New Roman" w:cs="Times New Roman"/>
          <w:color w:val="000000" w:themeColor="text1"/>
          <w:sz w:val="24"/>
          <w:szCs w:val="24"/>
        </w:rPr>
        <w:t xml:space="preserve">. </w:t>
      </w:r>
      <w:r w:rsidR="00A271FE" w:rsidRPr="00F132F2">
        <w:rPr>
          <w:rFonts w:ascii="Times New Roman" w:hAnsi="Times New Roman" w:cs="Times New Roman"/>
          <w:color w:val="000000" w:themeColor="text1"/>
          <w:sz w:val="24"/>
          <w:szCs w:val="24"/>
        </w:rPr>
        <w:t xml:space="preserve">Our </w:t>
      </w:r>
      <w:r w:rsidR="00283BD7" w:rsidRPr="00F132F2">
        <w:rPr>
          <w:rFonts w:ascii="Times New Roman" w:hAnsi="Times New Roman" w:cs="Times New Roman"/>
          <w:color w:val="000000" w:themeColor="text1"/>
          <w:sz w:val="24"/>
          <w:szCs w:val="24"/>
        </w:rPr>
        <w:t xml:space="preserve">approach is </w:t>
      </w:r>
      <w:r w:rsidR="00367D91" w:rsidRPr="00F132F2">
        <w:rPr>
          <w:rFonts w:ascii="Times New Roman" w:hAnsi="Times New Roman" w:cs="Times New Roman"/>
          <w:color w:val="000000" w:themeColor="text1"/>
          <w:sz w:val="24"/>
          <w:szCs w:val="24"/>
        </w:rPr>
        <w:t xml:space="preserve">well </w:t>
      </w:r>
      <w:r w:rsidR="00E25422" w:rsidRPr="00F132F2">
        <w:rPr>
          <w:rFonts w:ascii="Times New Roman" w:hAnsi="Times New Roman" w:cs="Times New Roman"/>
          <w:color w:val="000000" w:themeColor="text1"/>
          <w:sz w:val="24"/>
          <w:szCs w:val="24"/>
        </w:rPr>
        <w:t>justified</w:t>
      </w:r>
      <w:r w:rsidR="00283BD7" w:rsidRPr="00F132F2">
        <w:rPr>
          <w:rFonts w:ascii="Times New Roman" w:hAnsi="Times New Roman" w:cs="Times New Roman"/>
          <w:color w:val="000000" w:themeColor="text1"/>
          <w:sz w:val="24"/>
          <w:szCs w:val="24"/>
        </w:rPr>
        <w:t xml:space="preserve"> by eminent process </w:t>
      </w:r>
      <w:r w:rsidR="001D1662" w:rsidRPr="00F132F2">
        <w:rPr>
          <w:rFonts w:ascii="Times New Roman" w:hAnsi="Times New Roman" w:cs="Times New Roman"/>
          <w:color w:val="000000" w:themeColor="text1"/>
          <w:sz w:val="24"/>
          <w:szCs w:val="24"/>
        </w:rPr>
        <w:t xml:space="preserve">methods </w:t>
      </w:r>
      <w:r w:rsidR="00283BD7" w:rsidRPr="00F132F2">
        <w:rPr>
          <w:rFonts w:ascii="Times New Roman" w:hAnsi="Times New Roman" w:cs="Times New Roman"/>
          <w:color w:val="000000" w:themeColor="text1"/>
          <w:sz w:val="24"/>
          <w:szCs w:val="24"/>
        </w:rPr>
        <w:t>theorists who argue that the temporal order and situational context in which events occur are critical in e</w:t>
      </w:r>
      <w:r w:rsidR="004B0368" w:rsidRPr="00F132F2">
        <w:rPr>
          <w:rFonts w:ascii="Times New Roman" w:hAnsi="Times New Roman" w:cs="Times New Roman"/>
          <w:color w:val="000000" w:themeColor="text1"/>
          <w:sz w:val="24"/>
          <w:szCs w:val="24"/>
        </w:rPr>
        <w:t>stablishing</w:t>
      </w:r>
      <w:r w:rsidR="00283BD7" w:rsidRPr="00F132F2">
        <w:rPr>
          <w:rFonts w:ascii="Times New Roman" w:hAnsi="Times New Roman" w:cs="Times New Roman"/>
          <w:color w:val="000000" w:themeColor="text1"/>
          <w:sz w:val="24"/>
          <w:szCs w:val="24"/>
        </w:rPr>
        <w:t xml:space="preserve"> </w:t>
      </w:r>
      <w:r w:rsidR="00283BD7" w:rsidRPr="00F132F2">
        <w:rPr>
          <w:rFonts w:ascii="Times New Roman" w:eastAsia="Calibri" w:hAnsi="Times New Roman" w:cs="Times New Roman"/>
          <w:i/>
          <w:iCs/>
          <w:color w:val="000000" w:themeColor="text1"/>
          <w:sz w:val="24"/>
          <w:szCs w:val="24"/>
        </w:rPr>
        <w:t>efficient causality</w:t>
      </w:r>
      <w:r w:rsidR="00283BD7" w:rsidRPr="00F132F2">
        <w:rPr>
          <w:rFonts w:ascii="Times New Roman" w:eastAsia="Calibri" w:hAnsi="Times New Roman" w:cs="Times New Roman"/>
          <w:color w:val="000000" w:themeColor="text1"/>
          <w:sz w:val="24"/>
          <w:szCs w:val="24"/>
        </w:rPr>
        <w:t xml:space="preserve"> (</w:t>
      </w:r>
      <w:r w:rsidR="001D1662" w:rsidRPr="00F132F2">
        <w:rPr>
          <w:rFonts w:ascii="Times New Roman" w:eastAsia="Calibri" w:hAnsi="Times New Roman" w:cs="Times New Roman"/>
          <w:color w:val="000000" w:themeColor="text1"/>
          <w:sz w:val="24"/>
          <w:szCs w:val="24"/>
        </w:rPr>
        <w:t xml:space="preserve">Pentland, 1999; </w:t>
      </w:r>
      <w:r w:rsidR="00A9138C" w:rsidRPr="00F132F2">
        <w:rPr>
          <w:rFonts w:ascii="Times New Roman" w:eastAsia="Calibri" w:hAnsi="Times New Roman" w:cs="Times New Roman"/>
          <w:color w:val="000000" w:themeColor="text1"/>
          <w:sz w:val="24"/>
          <w:szCs w:val="24"/>
        </w:rPr>
        <w:t>Van de Ven</w:t>
      </w:r>
      <w:r w:rsidR="00F10006" w:rsidRPr="00F132F2">
        <w:rPr>
          <w:rFonts w:ascii="Times New Roman" w:eastAsia="Calibri" w:hAnsi="Times New Roman" w:cs="Times New Roman"/>
          <w:color w:val="000000" w:themeColor="text1"/>
          <w:sz w:val="24"/>
          <w:szCs w:val="24"/>
        </w:rPr>
        <w:t xml:space="preserve"> &amp; </w:t>
      </w:r>
      <w:proofErr w:type="spellStart"/>
      <w:r w:rsidR="00F10006" w:rsidRPr="00F132F2">
        <w:rPr>
          <w:rFonts w:ascii="Times New Roman" w:eastAsia="Calibri" w:hAnsi="Times New Roman" w:cs="Times New Roman"/>
          <w:color w:val="000000" w:themeColor="text1"/>
          <w:sz w:val="24"/>
          <w:szCs w:val="24"/>
        </w:rPr>
        <w:t>Engleman</w:t>
      </w:r>
      <w:proofErr w:type="spellEnd"/>
      <w:r w:rsidR="00F10006" w:rsidRPr="00F132F2">
        <w:rPr>
          <w:rFonts w:ascii="Times New Roman" w:eastAsia="Calibri" w:hAnsi="Times New Roman" w:cs="Times New Roman"/>
          <w:color w:val="000000" w:themeColor="text1"/>
          <w:sz w:val="24"/>
          <w:szCs w:val="24"/>
        </w:rPr>
        <w:t xml:space="preserve">, </w:t>
      </w:r>
      <w:r w:rsidR="00A9138C" w:rsidRPr="00F132F2">
        <w:rPr>
          <w:rFonts w:ascii="Times New Roman" w:eastAsia="Calibri" w:hAnsi="Times New Roman" w:cs="Times New Roman"/>
          <w:color w:val="000000" w:themeColor="text1"/>
          <w:sz w:val="24"/>
          <w:szCs w:val="24"/>
        </w:rPr>
        <w:t>200</w:t>
      </w:r>
      <w:r w:rsidR="00F10006" w:rsidRPr="00F132F2">
        <w:rPr>
          <w:rFonts w:ascii="Times New Roman" w:eastAsia="Calibri" w:hAnsi="Times New Roman" w:cs="Times New Roman"/>
          <w:color w:val="000000" w:themeColor="text1"/>
          <w:sz w:val="24"/>
          <w:szCs w:val="24"/>
        </w:rPr>
        <w:t>4</w:t>
      </w:r>
      <w:r w:rsidR="00A9138C" w:rsidRPr="00F132F2">
        <w:rPr>
          <w:rFonts w:ascii="Times New Roman" w:eastAsia="Calibri" w:hAnsi="Times New Roman" w:cs="Times New Roman"/>
          <w:color w:val="000000" w:themeColor="text1"/>
          <w:sz w:val="24"/>
          <w:szCs w:val="24"/>
        </w:rPr>
        <w:t>)</w:t>
      </w:r>
      <w:r w:rsidR="00283BD7" w:rsidRPr="00F132F2">
        <w:rPr>
          <w:rFonts w:ascii="Times New Roman" w:eastAsia="Calibri" w:hAnsi="Times New Roman" w:cs="Times New Roman"/>
          <w:color w:val="000000" w:themeColor="text1"/>
          <w:sz w:val="24"/>
          <w:szCs w:val="24"/>
        </w:rPr>
        <w:t xml:space="preserve"> </w:t>
      </w:r>
      <w:r w:rsidR="00F970AF" w:rsidRPr="00F132F2">
        <w:rPr>
          <w:rFonts w:ascii="Times New Roman" w:eastAsia="Calibri" w:hAnsi="Times New Roman" w:cs="Times New Roman"/>
          <w:color w:val="000000" w:themeColor="text1"/>
          <w:sz w:val="24"/>
          <w:szCs w:val="24"/>
        </w:rPr>
        <w:t>- that is,</w:t>
      </w:r>
      <w:r w:rsidR="00283BD7" w:rsidRPr="00F132F2">
        <w:rPr>
          <w:rFonts w:ascii="Times New Roman" w:eastAsia="Calibri" w:hAnsi="Times New Roman" w:cs="Times New Roman"/>
          <w:color w:val="000000" w:themeColor="text1"/>
          <w:sz w:val="24"/>
          <w:szCs w:val="24"/>
        </w:rPr>
        <w:t xml:space="preserve"> causes originating from the product</w:t>
      </w:r>
      <w:r w:rsidR="004D2752" w:rsidRPr="00F132F2">
        <w:rPr>
          <w:rFonts w:ascii="Times New Roman" w:eastAsia="Calibri" w:hAnsi="Times New Roman" w:cs="Times New Roman"/>
          <w:color w:val="000000" w:themeColor="text1"/>
          <w:sz w:val="24"/>
          <w:szCs w:val="24"/>
        </w:rPr>
        <w:t xml:space="preserve">ive </w:t>
      </w:r>
      <w:r w:rsidR="00283BD7" w:rsidRPr="00F132F2">
        <w:rPr>
          <w:rFonts w:ascii="Times New Roman" w:eastAsia="Calibri" w:hAnsi="Times New Roman" w:cs="Times New Roman"/>
          <w:color w:val="000000" w:themeColor="text1"/>
          <w:sz w:val="24"/>
          <w:szCs w:val="24"/>
        </w:rPr>
        <w:t>actions of agents</w:t>
      </w:r>
      <w:r w:rsidR="004A3672" w:rsidRPr="00F132F2">
        <w:rPr>
          <w:rFonts w:ascii="Times New Roman" w:eastAsia="Calibri" w:hAnsi="Times New Roman" w:cs="Times New Roman"/>
          <w:color w:val="000000" w:themeColor="text1"/>
          <w:sz w:val="24"/>
          <w:szCs w:val="24"/>
        </w:rPr>
        <w:t xml:space="preserve"> such as PDEs in this case</w:t>
      </w:r>
      <w:r w:rsidR="23714918" w:rsidRPr="00F132F2">
        <w:rPr>
          <w:rFonts w:ascii="Times New Roman" w:eastAsia="Calibri" w:hAnsi="Times New Roman" w:cs="Times New Roman"/>
          <w:color w:val="000000" w:themeColor="text1"/>
          <w:sz w:val="24"/>
          <w:szCs w:val="24"/>
        </w:rPr>
        <w:t xml:space="preserve">. </w:t>
      </w:r>
    </w:p>
    <w:p w14:paraId="1E4B1259" w14:textId="4FC43D40" w:rsidR="003A3633" w:rsidRPr="00F132F2" w:rsidRDefault="003A3633" w:rsidP="00D565D3">
      <w:pPr>
        <w:pStyle w:val="Heading1"/>
      </w:pPr>
      <w:r w:rsidRPr="00F132F2">
        <w:t xml:space="preserve">Findings </w:t>
      </w:r>
    </w:p>
    <w:p w14:paraId="1E3970E4" w14:textId="45A2B69A" w:rsidR="003E66EF" w:rsidRPr="00F132F2" w:rsidRDefault="003E66EF" w:rsidP="00BF0A5B">
      <w:pPr>
        <w:pStyle w:val="Heading2"/>
        <w:rPr>
          <w:color w:val="000000" w:themeColor="text1"/>
          <w:lang w:eastAsia="en-GB"/>
        </w:rPr>
      </w:pPr>
      <w:r w:rsidRPr="00F132F2">
        <w:rPr>
          <w:color w:val="000000" w:themeColor="text1"/>
          <w:lang w:eastAsia="en-GB"/>
        </w:rPr>
        <w:t xml:space="preserve">Case Background </w:t>
      </w:r>
      <w:r w:rsidR="00732422" w:rsidRPr="00F132F2">
        <w:rPr>
          <w:color w:val="000000" w:themeColor="text1"/>
          <w:lang w:eastAsia="en-GB"/>
        </w:rPr>
        <w:t xml:space="preserve">&amp; Narrative Synthesis </w:t>
      </w:r>
    </w:p>
    <w:p w14:paraId="26D31204" w14:textId="6BBC1A1C" w:rsidR="00B65395" w:rsidRPr="00F132F2" w:rsidRDefault="00174EA0" w:rsidP="00912AB5">
      <w:pPr>
        <w:spacing w:after="0" w:line="480" w:lineRule="auto"/>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This</w:t>
      </w:r>
      <w:r w:rsidR="00EE655C" w:rsidRPr="00F132F2">
        <w:rPr>
          <w:rFonts w:ascii="Times New Roman" w:hAnsi="Times New Roman" w:cs="Times New Roman"/>
          <w:color w:val="000000" w:themeColor="text1"/>
          <w:sz w:val="24"/>
          <w:szCs w:val="24"/>
          <w:lang w:eastAsia="en-GB"/>
        </w:rPr>
        <w:t xml:space="preserve"> section presents the background</w:t>
      </w:r>
      <w:r w:rsidR="008C01EE" w:rsidRPr="00F132F2">
        <w:rPr>
          <w:rFonts w:ascii="Times New Roman" w:hAnsi="Times New Roman" w:cs="Times New Roman"/>
          <w:color w:val="000000" w:themeColor="text1"/>
          <w:sz w:val="24"/>
          <w:szCs w:val="24"/>
          <w:lang w:eastAsia="en-GB"/>
        </w:rPr>
        <w:t xml:space="preserve"> </w:t>
      </w:r>
      <w:r w:rsidR="00503300" w:rsidRPr="00F132F2">
        <w:rPr>
          <w:rFonts w:ascii="Times New Roman" w:hAnsi="Times New Roman" w:cs="Times New Roman"/>
          <w:color w:val="000000" w:themeColor="text1"/>
          <w:sz w:val="24"/>
          <w:szCs w:val="24"/>
          <w:lang w:eastAsia="en-GB"/>
        </w:rPr>
        <w:t>and narrative synthesis of</w:t>
      </w:r>
      <w:r w:rsidR="00D26D16" w:rsidRPr="00F132F2">
        <w:rPr>
          <w:rFonts w:ascii="Times New Roman" w:hAnsi="Times New Roman" w:cs="Times New Roman"/>
          <w:color w:val="000000" w:themeColor="text1"/>
          <w:sz w:val="24"/>
          <w:szCs w:val="24"/>
          <w:lang w:eastAsia="en-GB"/>
        </w:rPr>
        <w:t xml:space="preserve"> the </w:t>
      </w:r>
      <w:r w:rsidR="00DD0840" w:rsidRPr="00F132F2">
        <w:rPr>
          <w:rFonts w:ascii="Times New Roman" w:hAnsi="Times New Roman" w:cs="Times New Roman"/>
          <w:color w:val="000000" w:themeColor="text1"/>
          <w:sz w:val="24"/>
          <w:szCs w:val="24"/>
          <w:lang w:eastAsia="en-GB"/>
        </w:rPr>
        <w:t>case</w:t>
      </w:r>
      <w:r w:rsidR="00D26D16" w:rsidRPr="00F132F2">
        <w:rPr>
          <w:rFonts w:ascii="Times New Roman" w:hAnsi="Times New Roman" w:cs="Times New Roman"/>
          <w:color w:val="000000" w:themeColor="text1"/>
          <w:sz w:val="24"/>
          <w:szCs w:val="24"/>
          <w:lang w:eastAsia="en-GB"/>
        </w:rPr>
        <w:t xml:space="preserve">. The narrative </w:t>
      </w:r>
      <w:r w:rsidR="00152FCF" w:rsidRPr="00F132F2">
        <w:rPr>
          <w:rFonts w:ascii="Times New Roman" w:hAnsi="Times New Roman" w:cs="Times New Roman"/>
          <w:color w:val="000000" w:themeColor="text1"/>
          <w:sz w:val="24"/>
          <w:szCs w:val="24"/>
          <w:lang w:eastAsia="en-GB"/>
        </w:rPr>
        <w:t>introduces the case</w:t>
      </w:r>
      <w:r w:rsidR="005A572C" w:rsidRPr="00F132F2">
        <w:rPr>
          <w:rFonts w:ascii="Times New Roman" w:hAnsi="Times New Roman" w:cs="Times New Roman"/>
          <w:color w:val="000000" w:themeColor="text1"/>
          <w:sz w:val="24"/>
          <w:szCs w:val="24"/>
          <w:lang w:eastAsia="en-GB"/>
        </w:rPr>
        <w:t xml:space="preserve"> in the first-person voice of the insider participant researcher</w:t>
      </w:r>
      <w:r w:rsidR="002F2466" w:rsidRPr="00F132F2">
        <w:rPr>
          <w:rFonts w:ascii="Times New Roman" w:hAnsi="Times New Roman" w:cs="Times New Roman"/>
          <w:color w:val="000000" w:themeColor="text1"/>
          <w:sz w:val="24"/>
          <w:szCs w:val="24"/>
          <w:lang w:eastAsia="en-GB"/>
        </w:rPr>
        <w:t xml:space="preserve"> in their role as </w:t>
      </w:r>
      <w:r w:rsidR="005A572C" w:rsidRPr="00F132F2">
        <w:rPr>
          <w:rFonts w:ascii="Times New Roman" w:hAnsi="Times New Roman" w:cs="Times New Roman"/>
          <w:color w:val="000000" w:themeColor="text1"/>
          <w:sz w:val="24"/>
          <w:szCs w:val="24"/>
          <w:lang w:eastAsia="en-GB"/>
        </w:rPr>
        <w:t>PDE</w:t>
      </w:r>
      <w:r w:rsidR="00D15F3C" w:rsidRPr="00F132F2">
        <w:rPr>
          <w:rFonts w:ascii="Times New Roman" w:hAnsi="Times New Roman" w:cs="Times New Roman"/>
          <w:color w:val="000000" w:themeColor="text1"/>
          <w:sz w:val="24"/>
          <w:szCs w:val="24"/>
          <w:lang w:eastAsia="en-GB"/>
        </w:rPr>
        <w:t xml:space="preserve">, while we </w:t>
      </w:r>
      <w:r w:rsidR="00936336" w:rsidRPr="00F132F2">
        <w:rPr>
          <w:rFonts w:ascii="Times New Roman" w:hAnsi="Times New Roman" w:cs="Times New Roman"/>
          <w:color w:val="000000" w:themeColor="text1"/>
          <w:sz w:val="24"/>
          <w:szCs w:val="24"/>
          <w:lang w:eastAsia="en-GB"/>
        </w:rPr>
        <w:t>decompose and visualize</w:t>
      </w:r>
      <w:r w:rsidR="002D63DD" w:rsidRPr="00F132F2">
        <w:rPr>
          <w:rFonts w:ascii="Times New Roman" w:hAnsi="Times New Roman" w:cs="Times New Roman"/>
          <w:color w:val="000000" w:themeColor="text1"/>
          <w:sz w:val="24"/>
          <w:szCs w:val="24"/>
          <w:lang w:eastAsia="en-GB"/>
        </w:rPr>
        <w:t xml:space="preserve"> its multiple </w:t>
      </w:r>
      <w:r w:rsidR="00B95442" w:rsidRPr="00F132F2">
        <w:rPr>
          <w:rFonts w:ascii="Times New Roman" w:hAnsi="Times New Roman" w:cs="Times New Roman"/>
          <w:color w:val="000000" w:themeColor="text1"/>
          <w:sz w:val="24"/>
          <w:szCs w:val="24"/>
          <w:lang w:eastAsia="en-GB"/>
        </w:rPr>
        <w:t>dimensions</w:t>
      </w:r>
      <w:r w:rsidR="002D63DD" w:rsidRPr="00F132F2">
        <w:rPr>
          <w:rFonts w:ascii="Times New Roman" w:hAnsi="Times New Roman" w:cs="Times New Roman"/>
          <w:color w:val="000000" w:themeColor="text1"/>
          <w:sz w:val="24"/>
          <w:szCs w:val="24"/>
          <w:lang w:eastAsia="en-GB"/>
        </w:rPr>
        <w:t>, subsequently</w:t>
      </w:r>
      <w:r w:rsidR="00871508" w:rsidRPr="00F132F2">
        <w:rPr>
          <w:rFonts w:ascii="Times New Roman" w:hAnsi="Times New Roman" w:cs="Times New Roman"/>
          <w:color w:val="000000" w:themeColor="text1"/>
          <w:sz w:val="24"/>
          <w:szCs w:val="24"/>
          <w:lang w:eastAsia="en-GB"/>
        </w:rPr>
        <w:t>:</w:t>
      </w:r>
    </w:p>
    <w:p w14:paraId="2980C39A" w14:textId="70E4561B" w:rsidR="000501E3" w:rsidRPr="00F132F2" w:rsidRDefault="0084630A" w:rsidP="26A3BFD6">
      <w:pPr>
        <w:spacing w:line="240" w:lineRule="auto"/>
        <w:ind w:left="720" w:firstLine="0"/>
        <w:jc w:val="both"/>
        <w:rPr>
          <w:rFonts w:ascii="Times New Roman" w:hAnsi="Times New Roman" w:cs="Times New Roman"/>
          <w:i/>
          <w:iCs/>
          <w:color w:val="000000" w:themeColor="text1"/>
          <w:lang w:eastAsia="en-GB"/>
        </w:rPr>
      </w:pPr>
      <w:r w:rsidRPr="00F132F2">
        <w:rPr>
          <w:rFonts w:ascii="Times New Roman" w:hAnsi="Times New Roman" w:cs="Times New Roman"/>
          <w:i/>
          <w:iCs/>
          <w:color w:val="000000" w:themeColor="text1"/>
          <w:lang w:eastAsia="en-GB"/>
        </w:rPr>
        <w:t xml:space="preserve">I </w:t>
      </w:r>
      <w:r w:rsidR="00511A8E" w:rsidRPr="00F132F2">
        <w:rPr>
          <w:rFonts w:ascii="Times New Roman" w:hAnsi="Times New Roman" w:cs="Times New Roman"/>
          <w:i/>
          <w:iCs/>
          <w:color w:val="000000" w:themeColor="text1"/>
          <w:lang w:eastAsia="en-GB"/>
        </w:rPr>
        <w:t xml:space="preserve">incorporated </w:t>
      </w:r>
      <w:r w:rsidR="00C82677" w:rsidRPr="00F132F2">
        <w:rPr>
          <w:rFonts w:ascii="Times New Roman" w:hAnsi="Times New Roman" w:cs="Times New Roman"/>
          <w:i/>
          <w:iCs/>
          <w:color w:val="000000" w:themeColor="text1"/>
          <w:lang w:eastAsia="en-GB"/>
        </w:rPr>
        <w:t>m</w:t>
      </w:r>
      <w:r w:rsidR="00511A8E" w:rsidRPr="00F132F2">
        <w:rPr>
          <w:rFonts w:ascii="Times New Roman" w:hAnsi="Times New Roman" w:cs="Times New Roman"/>
          <w:i/>
          <w:iCs/>
          <w:color w:val="000000" w:themeColor="text1"/>
          <w:lang w:eastAsia="en-GB"/>
        </w:rPr>
        <w:t xml:space="preserve">y company in Hong Kong back in 2011 to </w:t>
      </w:r>
      <w:r w:rsidR="00AC2DCA" w:rsidRPr="00F132F2">
        <w:rPr>
          <w:rFonts w:ascii="Times New Roman" w:hAnsi="Times New Roman" w:cs="Times New Roman"/>
          <w:i/>
          <w:iCs/>
          <w:color w:val="000000" w:themeColor="text1"/>
          <w:lang w:eastAsia="en-GB"/>
        </w:rPr>
        <w:t>organize the development of</w:t>
      </w:r>
      <w:r w:rsidR="00E53C1E" w:rsidRPr="00F132F2">
        <w:rPr>
          <w:rFonts w:ascii="Times New Roman" w:hAnsi="Times New Roman" w:cs="Times New Roman"/>
          <w:i/>
          <w:iCs/>
          <w:color w:val="000000" w:themeColor="text1"/>
          <w:lang w:eastAsia="en-GB"/>
        </w:rPr>
        <w:t xml:space="preserve"> EdTech venture</w:t>
      </w:r>
      <w:r w:rsidR="00BD5394" w:rsidRPr="00F132F2">
        <w:rPr>
          <w:rFonts w:ascii="Times New Roman" w:hAnsi="Times New Roman" w:cs="Times New Roman"/>
          <w:i/>
          <w:iCs/>
          <w:color w:val="000000" w:themeColor="text1"/>
          <w:lang w:eastAsia="en-GB"/>
        </w:rPr>
        <w:t xml:space="preserve"> ideas</w:t>
      </w:r>
      <w:r w:rsidR="00E53C1E" w:rsidRPr="00F132F2">
        <w:rPr>
          <w:rFonts w:ascii="Times New Roman" w:hAnsi="Times New Roman" w:cs="Times New Roman"/>
          <w:i/>
          <w:iCs/>
          <w:color w:val="000000" w:themeColor="text1"/>
          <w:lang w:eastAsia="en-GB"/>
        </w:rPr>
        <w:t xml:space="preserve"> aimed at the global language education market. </w:t>
      </w:r>
      <w:r w:rsidR="00FE1C3B" w:rsidRPr="00F132F2">
        <w:rPr>
          <w:rFonts w:ascii="Times New Roman" w:hAnsi="Times New Roman" w:cs="Times New Roman"/>
          <w:i/>
          <w:iCs/>
          <w:color w:val="000000" w:themeColor="text1"/>
          <w:lang w:eastAsia="en-GB"/>
        </w:rPr>
        <w:t xml:space="preserve">The first venture (V1) </w:t>
      </w:r>
      <w:r w:rsidR="00552307" w:rsidRPr="00F132F2">
        <w:rPr>
          <w:rFonts w:ascii="Times New Roman" w:hAnsi="Times New Roman" w:cs="Times New Roman"/>
          <w:i/>
          <w:iCs/>
          <w:color w:val="000000" w:themeColor="text1"/>
          <w:lang w:eastAsia="en-GB"/>
        </w:rPr>
        <w:t xml:space="preserve">was an early literacy product that began in </w:t>
      </w:r>
      <w:r w:rsidR="00C115A6" w:rsidRPr="00F132F2">
        <w:rPr>
          <w:rFonts w:ascii="Times New Roman" w:hAnsi="Times New Roman" w:cs="Times New Roman"/>
          <w:i/>
          <w:iCs/>
          <w:color w:val="000000" w:themeColor="text1"/>
          <w:lang w:eastAsia="en-GB"/>
        </w:rPr>
        <w:t xml:space="preserve">May 2012. </w:t>
      </w:r>
      <w:r w:rsidR="0050378E" w:rsidRPr="00F132F2">
        <w:rPr>
          <w:rFonts w:ascii="Times New Roman" w:hAnsi="Times New Roman" w:cs="Times New Roman"/>
          <w:i/>
          <w:iCs/>
          <w:color w:val="000000" w:themeColor="text1"/>
          <w:lang w:eastAsia="en-GB"/>
        </w:rPr>
        <w:t>It</w:t>
      </w:r>
      <w:r w:rsidR="006F7A4C" w:rsidRPr="00F132F2">
        <w:rPr>
          <w:rFonts w:ascii="Times New Roman" w:hAnsi="Times New Roman" w:cs="Times New Roman"/>
          <w:i/>
          <w:iCs/>
          <w:color w:val="000000" w:themeColor="text1"/>
          <w:lang w:eastAsia="en-GB"/>
        </w:rPr>
        <w:t xml:space="preserve"> is </w:t>
      </w:r>
      <w:r w:rsidR="007D53F9" w:rsidRPr="00F132F2">
        <w:rPr>
          <w:rFonts w:ascii="Times New Roman" w:hAnsi="Times New Roman" w:cs="Times New Roman"/>
          <w:i/>
          <w:iCs/>
          <w:color w:val="000000" w:themeColor="text1"/>
          <w:lang w:eastAsia="en-GB"/>
        </w:rPr>
        <w:t xml:space="preserve">a structured curriculum supported by rich media learning and teaching resources. </w:t>
      </w:r>
      <w:r w:rsidR="004D6375" w:rsidRPr="00F132F2">
        <w:rPr>
          <w:rFonts w:ascii="Times New Roman" w:hAnsi="Times New Roman" w:cs="Times New Roman"/>
          <w:i/>
          <w:iCs/>
          <w:color w:val="000000" w:themeColor="text1"/>
          <w:lang w:eastAsia="en-GB"/>
        </w:rPr>
        <w:t xml:space="preserve">Its revenue model </w:t>
      </w:r>
      <w:r w:rsidR="009B4F96" w:rsidRPr="00F132F2">
        <w:rPr>
          <w:rFonts w:ascii="Times New Roman" w:hAnsi="Times New Roman" w:cs="Times New Roman"/>
          <w:i/>
          <w:iCs/>
          <w:color w:val="000000" w:themeColor="text1"/>
          <w:lang w:eastAsia="en-GB"/>
        </w:rPr>
        <w:t>includes</w:t>
      </w:r>
      <w:r w:rsidR="004D6375" w:rsidRPr="00F132F2">
        <w:rPr>
          <w:rFonts w:ascii="Times New Roman" w:hAnsi="Times New Roman" w:cs="Times New Roman"/>
          <w:i/>
          <w:iCs/>
          <w:color w:val="000000" w:themeColor="text1"/>
          <w:lang w:eastAsia="en-GB"/>
        </w:rPr>
        <w:t xml:space="preserve"> </w:t>
      </w:r>
      <w:r w:rsidR="00922FB8" w:rsidRPr="00F132F2">
        <w:rPr>
          <w:rFonts w:ascii="Times New Roman" w:hAnsi="Times New Roman" w:cs="Times New Roman"/>
          <w:i/>
          <w:iCs/>
          <w:color w:val="000000" w:themeColor="text1"/>
          <w:lang w:eastAsia="en-GB"/>
        </w:rPr>
        <w:t xml:space="preserve">annual and bi-annual </w:t>
      </w:r>
      <w:r w:rsidR="004D6375" w:rsidRPr="00F132F2">
        <w:rPr>
          <w:rFonts w:ascii="Times New Roman" w:hAnsi="Times New Roman" w:cs="Times New Roman"/>
          <w:i/>
          <w:iCs/>
          <w:color w:val="000000" w:themeColor="text1"/>
          <w:lang w:eastAsia="en-GB"/>
        </w:rPr>
        <w:t xml:space="preserve">paid </w:t>
      </w:r>
      <w:r w:rsidR="00051ABC" w:rsidRPr="00F132F2">
        <w:rPr>
          <w:rFonts w:ascii="Times New Roman" w:hAnsi="Times New Roman" w:cs="Times New Roman"/>
          <w:i/>
          <w:iCs/>
          <w:color w:val="000000" w:themeColor="text1"/>
          <w:lang w:eastAsia="en-GB"/>
        </w:rPr>
        <w:t>subscription</w:t>
      </w:r>
      <w:r w:rsidR="00922FB8" w:rsidRPr="00F132F2">
        <w:rPr>
          <w:rFonts w:ascii="Times New Roman" w:hAnsi="Times New Roman" w:cs="Times New Roman"/>
          <w:i/>
          <w:iCs/>
          <w:color w:val="000000" w:themeColor="text1"/>
          <w:lang w:eastAsia="en-GB"/>
        </w:rPr>
        <w:t xml:space="preserve"> plans. </w:t>
      </w:r>
      <w:r w:rsidR="00E96E91" w:rsidRPr="00F132F2">
        <w:rPr>
          <w:rFonts w:ascii="Times New Roman" w:hAnsi="Times New Roman" w:cs="Times New Roman"/>
          <w:i/>
          <w:iCs/>
          <w:color w:val="000000" w:themeColor="text1"/>
          <w:lang w:eastAsia="en-GB"/>
        </w:rPr>
        <w:t xml:space="preserve">The site has </w:t>
      </w:r>
      <w:r w:rsidR="00870905" w:rsidRPr="00F132F2">
        <w:rPr>
          <w:rFonts w:ascii="Times New Roman" w:hAnsi="Times New Roman" w:cs="Times New Roman"/>
          <w:i/>
          <w:iCs/>
          <w:color w:val="000000" w:themeColor="text1"/>
          <w:lang w:eastAsia="en-GB"/>
        </w:rPr>
        <w:t xml:space="preserve">relied on </w:t>
      </w:r>
      <w:r w:rsidR="00922FB8" w:rsidRPr="00F132F2">
        <w:rPr>
          <w:rFonts w:ascii="Times New Roman" w:hAnsi="Times New Roman" w:cs="Times New Roman"/>
          <w:i/>
          <w:iCs/>
          <w:color w:val="000000" w:themeColor="text1"/>
          <w:lang w:eastAsia="en-GB"/>
        </w:rPr>
        <w:t xml:space="preserve">payment platforms such </w:t>
      </w:r>
      <w:r w:rsidR="00051ABC" w:rsidRPr="00F132F2">
        <w:rPr>
          <w:rFonts w:ascii="Times New Roman" w:hAnsi="Times New Roman" w:cs="Times New Roman"/>
          <w:i/>
          <w:iCs/>
          <w:color w:val="000000" w:themeColor="text1"/>
          <w:lang w:eastAsia="en-GB"/>
        </w:rPr>
        <w:t xml:space="preserve">as </w:t>
      </w:r>
      <w:r w:rsidR="00922FB8" w:rsidRPr="00F132F2">
        <w:rPr>
          <w:rFonts w:ascii="Times New Roman" w:hAnsi="Times New Roman" w:cs="Times New Roman"/>
          <w:i/>
          <w:iCs/>
          <w:color w:val="000000" w:themeColor="text1"/>
          <w:lang w:eastAsia="en-GB"/>
        </w:rPr>
        <w:t>PayPal, Stripe</w:t>
      </w:r>
      <w:r w:rsidR="00051ABC" w:rsidRPr="00F132F2">
        <w:rPr>
          <w:rFonts w:ascii="Times New Roman" w:hAnsi="Times New Roman" w:cs="Times New Roman"/>
          <w:i/>
          <w:iCs/>
          <w:color w:val="000000" w:themeColor="text1"/>
          <w:lang w:eastAsia="en-GB"/>
        </w:rPr>
        <w:t>,</w:t>
      </w:r>
      <w:r w:rsidR="00922FB8" w:rsidRPr="00F132F2">
        <w:rPr>
          <w:rFonts w:ascii="Times New Roman" w:hAnsi="Times New Roman" w:cs="Times New Roman"/>
          <w:i/>
          <w:iCs/>
          <w:color w:val="000000" w:themeColor="text1"/>
          <w:lang w:eastAsia="en-GB"/>
        </w:rPr>
        <w:t xml:space="preserve"> </w:t>
      </w:r>
      <w:r w:rsidR="00E96E91" w:rsidRPr="00F132F2">
        <w:rPr>
          <w:rFonts w:ascii="Times New Roman" w:hAnsi="Times New Roman" w:cs="Times New Roman"/>
          <w:i/>
          <w:iCs/>
          <w:color w:val="000000" w:themeColor="text1"/>
          <w:lang w:eastAsia="en-GB"/>
        </w:rPr>
        <w:t xml:space="preserve">and 2Checkout to </w:t>
      </w:r>
      <w:r w:rsidR="00796693" w:rsidRPr="00F132F2">
        <w:rPr>
          <w:rFonts w:ascii="Times New Roman" w:hAnsi="Times New Roman" w:cs="Times New Roman"/>
          <w:i/>
          <w:iCs/>
          <w:color w:val="000000" w:themeColor="text1"/>
          <w:lang w:eastAsia="en-GB"/>
        </w:rPr>
        <w:t>process customer credit card transactions securely</w:t>
      </w:r>
      <w:r w:rsidR="000D2E91" w:rsidRPr="00F132F2">
        <w:rPr>
          <w:rFonts w:ascii="Times New Roman" w:hAnsi="Times New Roman" w:cs="Times New Roman"/>
          <w:i/>
          <w:iCs/>
          <w:color w:val="000000" w:themeColor="text1"/>
          <w:lang w:eastAsia="en-GB"/>
        </w:rPr>
        <w:t xml:space="preserve">. </w:t>
      </w:r>
      <w:r w:rsidR="00C115A6" w:rsidRPr="00F132F2">
        <w:rPr>
          <w:rFonts w:ascii="Times New Roman" w:hAnsi="Times New Roman" w:cs="Times New Roman"/>
          <w:i/>
          <w:iCs/>
          <w:color w:val="000000" w:themeColor="text1"/>
          <w:lang w:eastAsia="en-GB"/>
        </w:rPr>
        <w:t xml:space="preserve">The second venture (V2) </w:t>
      </w:r>
      <w:r w:rsidR="008A142F" w:rsidRPr="00F132F2">
        <w:rPr>
          <w:rFonts w:ascii="Times New Roman" w:hAnsi="Times New Roman" w:cs="Times New Roman"/>
          <w:i/>
          <w:iCs/>
          <w:color w:val="000000" w:themeColor="text1"/>
          <w:lang w:eastAsia="en-GB"/>
        </w:rPr>
        <w:t>was developed and went live in</w:t>
      </w:r>
      <w:r w:rsidR="006965F3" w:rsidRPr="00F132F2">
        <w:rPr>
          <w:rFonts w:ascii="Times New Roman" w:hAnsi="Times New Roman" w:cs="Times New Roman"/>
          <w:i/>
          <w:iCs/>
          <w:color w:val="000000" w:themeColor="text1"/>
          <w:lang w:eastAsia="en-GB"/>
        </w:rPr>
        <w:t xml:space="preserve"> late 2012</w:t>
      </w:r>
      <w:r w:rsidR="008A6E13" w:rsidRPr="00F132F2">
        <w:rPr>
          <w:rFonts w:ascii="Times New Roman" w:hAnsi="Times New Roman" w:cs="Times New Roman"/>
          <w:i/>
          <w:iCs/>
          <w:color w:val="000000" w:themeColor="text1"/>
          <w:lang w:eastAsia="en-GB"/>
        </w:rPr>
        <w:t xml:space="preserve">. It </w:t>
      </w:r>
      <w:r w:rsidR="00D646E2" w:rsidRPr="00F132F2">
        <w:rPr>
          <w:rFonts w:ascii="Times New Roman" w:hAnsi="Times New Roman" w:cs="Times New Roman"/>
          <w:i/>
          <w:iCs/>
          <w:color w:val="000000" w:themeColor="text1"/>
          <w:lang w:eastAsia="en-GB"/>
        </w:rPr>
        <w:t>is</w:t>
      </w:r>
      <w:r w:rsidR="008A6E13" w:rsidRPr="00F132F2">
        <w:rPr>
          <w:rFonts w:ascii="Times New Roman" w:hAnsi="Times New Roman" w:cs="Times New Roman"/>
          <w:i/>
          <w:iCs/>
          <w:color w:val="000000" w:themeColor="text1"/>
          <w:lang w:eastAsia="en-GB"/>
        </w:rPr>
        <w:t xml:space="preserve"> a games-based language education platform</w:t>
      </w:r>
      <w:r w:rsidR="0050378E" w:rsidRPr="00F132F2">
        <w:rPr>
          <w:rFonts w:ascii="Times New Roman" w:hAnsi="Times New Roman" w:cs="Times New Roman"/>
          <w:i/>
          <w:iCs/>
          <w:color w:val="000000" w:themeColor="text1"/>
          <w:lang w:eastAsia="en-GB"/>
        </w:rPr>
        <w:t xml:space="preserve">. </w:t>
      </w:r>
      <w:r w:rsidR="009422B7" w:rsidRPr="00F132F2">
        <w:rPr>
          <w:rFonts w:ascii="Times New Roman" w:hAnsi="Times New Roman" w:cs="Times New Roman"/>
          <w:i/>
          <w:iCs/>
          <w:color w:val="000000" w:themeColor="text1"/>
          <w:lang w:eastAsia="en-GB"/>
        </w:rPr>
        <w:t xml:space="preserve">It is offered as </w:t>
      </w:r>
      <w:r w:rsidR="00D231E3" w:rsidRPr="00F132F2">
        <w:rPr>
          <w:rFonts w:ascii="Times New Roman" w:hAnsi="Times New Roman" w:cs="Times New Roman"/>
          <w:i/>
          <w:iCs/>
          <w:color w:val="000000" w:themeColor="text1"/>
          <w:lang w:eastAsia="en-GB"/>
        </w:rPr>
        <w:t xml:space="preserve">a </w:t>
      </w:r>
      <w:r w:rsidR="009422B7" w:rsidRPr="00F132F2">
        <w:rPr>
          <w:rFonts w:ascii="Times New Roman" w:hAnsi="Times New Roman" w:cs="Times New Roman"/>
          <w:i/>
          <w:iCs/>
          <w:color w:val="000000" w:themeColor="text1"/>
          <w:lang w:eastAsia="en-GB"/>
        </w:rPr>
        <w:t xml:space="preserve">free website with over </w:t>
      </w:r>
      <w:r w:rsidR="0051487E" w:rsidRPr="00F132F2">
        <w:rPr>
          <w:rFonts w:ascii="Times New Roman" w:hAnsi="Times New Roman" w:cs="Times New Roman"/>
          <w:i/>
          <w:iCs/>
          <w:color w:val="000000" w:themeColor="text1"/>
          <w:lang w:eastAsia="en-GB"/>
        </w:rPr>
        <w:t>1,000</w:t>
      </w:r>
      <w:r w:rsidR="009422B7" w:rsidRPr="00F132F2">
        <w:rPr>
          <w:rFonts w:ascii="Times New Roman" w:hAnsi="Times New Roman" w:cs="Times New Roman"/>
          <w:i/>
          <w:iCs/>
          <w:color w:val="000000" w:themeColor="text1"/>
          <w:lang w:eastAsia="en-GB"/>
        </w:rPr>
        <w:t xml:space="preserve"> </w:t>
      </w:r>
      <w:r w:rsidR="006F7A4C" w:rsidRPr="00F132F2">
        <w:rPr>
          <w:rFonts w:ascii="Times New Roman" w:hAnsi="Times New Roman" w:cs="Times New Roman"/>
          <w:i/>
          <w:iCs/>
          <w:color w:val="000000" w:themeColor="text1"/>
          <w:lang w:eastAsia="en-GB"/>
        </w:rPr>
        <w:t>rich media educational games</w:t>
      </w:r>
      <w:r w:rsidR="006965F3" w:rsidRPr="00F132F2">
        <w:rPr>
          <w:rFonts w:ascii="Times New Roman" w:hAnsi="Times New Roman" w:cs="Times New Roman"/>
          <w:i/>
          <w:iCs/>
          <w:color w:val="000000" w:themeColor="text1"/>
          <w:lang w:eastAsia="en-GB"/>
        </w:rPr>
        <w:t xml:space="preserve">. It relies </w:t>
      </w:r>
      <w:r w:rsidR="00D231E3" w:rsidRPr="00F132F2">
        <w:rPr>
          <w:rFonts w:ascii="Times New Roman" w:hAnsi="Times New Roman" w:cs="Times New Roman"/>
          <w:i/>
          <w:iCs/>
          <w:color w:val="000000" w:themeColor="text1"/>
          <w:lang w:eastAsia="en-GB"/>
        </w:rPr>
        <w:t xml:space="preserve">heavily </w:t>
      </w:r>
      <w:r w:rsidR="006F7A4C" w:rsidRPr="00F132F2">
        <w:rPr>
          <w:rFonts w:ascii="Times New Roman" w:hAnsi="Times New Roman" w:cs="Times New Roman"/>
          <w:i/>
          <w:iCs/>
          <w:color w:val="000000" w:themeColor="text1"/>
          <w:lang w:eastAsia="en-GB"/>
        </w:rPr>
        <w:t>on Google</w:t>
      </w:r>
      <w:r w:rsidR="00F76C8A" w:rsidRPr="00F132F2">
        <w:rPr>
          <w:rFonts w:ascii="Times New Roman" w:hAnsi="Times New Roman" w:cs="Times New Roman"/>
          <w:i/>
          <w:iCs/>
          <w:color w:val="000000" w:themeColor="text1"/>
          <w:lang w:eastAsia="en-GB"/>
        </w:rPr>
        <w:t>'</w:t>
      </w:r>
      <w:r w:rsidR="006F7A4C" w:rsidRPr="00F132F2">
        <w:rPr>
          <w:rFonts w:ascii="Times New Roman" w:hAnsi="Times New Roman" w:cs="Times New Roman"/>
          <w:i/>
          <w:iCs/>
          <w:color w:val="000000" w:themeColor="text1"/>
          <w:lang w:eastAsia="en-GB"/>
        </w:rPr>
        <w:t xml:space="preserve">s AdSense program for </w:t>
      </w:r>
      <w:r w:rsidR="000501E3" w:rsidRPr="00F132F2">
        <w:rPr>
          <w:rFonts w:ascii="Times New Roman" w:hAnsi="Times New Roman" w:cs="Times New Roman"/>
          <w:i/>
          <w:iCs/>
          <w:color w:val="000000" w:themeColor="text1"/>
          <w:lang w:eastAsia="en-GB"/>
        </w:rPr>
        <w:t xml:space="preserve">cost-per-click ad </w:t>
      </w:r>
      <w:r w:rsidR="006F7A4C" w:rsidRPr="00F132F2">
        <w:rPr>
          <w:rFonts w:ascii="Times New Roman" w:hAnsi="Times New Roman" w:cs="Times New Roman"/>
          <w:i/>
          <w:iCs/>
          <w:color w:val="000000" w:themeColor="text1"/>
          <w:lang w:eastAsia="en-GB"/>
        </w:rPr>
        <w:t>monetization.</w:t>
      </w:r>
      <w:r w:rsidR="00AC68E5" w:rsidRPr="00F132F2">
        <w:rPr>
          <w:rFonts w:ascii="Times New Roman" w:hAnsi="Times New Roman" w:cs="Times New Roman"/>
          <w:i/>
          <w:iCs/>
          <w:color w:val="000000" w:themeColor="text1"/>
          <w:lang w:eastAsia="en-GB"/>
        </w:rPr>
        <w:t xml:space="preserve"> </w:t>
      </w:r>
      <w:r w:rsidR="00D231E3" w:rsidRPr="00F132F2">
        <w:rPr>
          <w:rFonts w:ascii="Times New Roman" w:hAnsi="Times New Roman" w:cs="Times New Roman"/>
          <w:i/>
          <w:iCs/>
          <w:color w:val="000000" w:themeColor="text1"/>
          <w:lang w:eastAsia="en-GB"/>
        </w:rPr>
        <w:t>Meanwhile, a third venture (V3) was developed thro</w:t>
      </w:r>
      <w:r w:rsidR="00C82677" w:rsidRPr="00F132F2">
        <w:rPr>
          <w:rFonts w:ascii="Times New Roman" w:hAnsi="Times New Roman" w:cs="Times New Roman"/>
          <w:i/>
          <w:iCs/>
          <w:color w:val="000000" w:themeColor="text1"/>
          <w:lang w:eastAsia="en-GB"/>
        </w:rPr>
        <w:t>ughout 2014 and fully launched in 2016</w:t>
      </w:r>
      <w:r w:rsidR="00B34103" w:rsidRPr="00F132F2">
        <w:rPr>
          <w:rFonts w:ascii="Times New Roman" w:hAnsi="Times New Roman" w:cs="Times New Roman"/>
          <w:i/>
          <w:iCs/>
          <w:color w:val="000000" w:themeColor="text1"/>
          <w:lang w:eastAsia="en-GB"/>
        </w:rPr>
        <w:t xml:space="preserve"> as part of a diversification strategy</w:t>
      </w:r>
      <w:r w:rsidR="00C82677" w:rsidRPr="00F132F2">
        <w:rPr>
          <w:rFonts w:ascii="Times New Roman" w:hAnsi="Times New Roman" w:cs="Times New Roman"/>
          <w:i/>
          <w:iCs/>
          <w:color w:val="000000" w:themeColor="text1"/>
          <w:lang w:eastAsia="en-GB"/>
        </w:rPr>
        <w:t xml:space="preserve">. It is a </w:t>
      </w:r>
      <w:r w:rsidR="001530A5" w:rsidRPr="00F132F2">
        <w:rPr>
          <w:rFonts w:ascii="Times New Roman" w:hAnsi="Times New Roman" w:cs="Times New Roman"/>
          <w:i/>
          <w:iCs/>
          <w:color w:val="000000" w:themeColor="text1"/>
          <w:lang w:eastAsia="en-GB"/>
        </w:rPr>
        <w:t>structured</w:t>
      </w:r>
      <w:r w:rsidR="001A0351" w:rsidRPr="00F132F2">
        <w:rPr>
          <w:rFonts w:ascii="Times New Roman" w:hAnsi="Times New Roman" w:cs="Times New Roman"/>
          <w:i/>
          <w:iCs/>
          <w:color w:val="000000" w:themeColor="text1"/>
          <w:lang w:eastAsia="en-GB"/>
        </w:rPr>
        <w:t xml:space="preserve"> </w:t>
      </w:r>
      <w:r w:rsidR="00C82677" w:rsidRPr="00F132F2">
        <w:rPr>
          <w:rFonts w:ascii="Times New Roman" w:hAnsi="Times New Roman" w:cs="Times New Roman"/>
          <w:i/>
          <w:iCs/>
          <w:color w:val="000000" w:themeColor="text1"/>
          <w:lang w:eastAsia="en-GB"/>
        </w:rPr>
        <w:t xml:space="preserve">digital English language education curriculum aimed at the primary EdTech market. </w:t>
      </w:r>
      <w:r w:rsidR="000F2B58" w:rsidRPr="00F132F2">
        <w:rPr>
          <w:rFonts w:ascii="Times New Roman" w:hAnsi="Times New Roman" w:cs="Times New Roman"/>
          <w:i/>
          <w:iCs/>
          <w:color w:val="000000" w:themeColor="text1"/>
          <w:lang w:eastAsia="en-GB"/>
        </w:rPr>
        <w:t xml:space="preserve">Its </w:t>
      </w:r>
      <w:r w:rsidR="001A0351" w:rsidRPr="00F132F2">
        <w:rPr>
          <w:rFonts w:ascii="Times New Roman" w:hAnsi="Times New Roman" w:cs="Times New Roman"/>
          <w:i/>
          <w:iCs/>
          <w:color w:val="000000" w:themeColor="text1"/>
          <w:lang w:eastAsia="en-GB"/>
        </w:rPr>
        <w:t xml:space="preserve">core offerings are </w:t>
      </w:r>
      <w:r w:rsidR="00800588" w:rsidRPr="00F132F2">
        <w:rPr>
          <w:rFonts w:ascii="Times New Roman" w:hAnsi="Times New Roman" w:cs="Times New Roman"/>
          <w:i/>
          <w:iCs/>
          <w:color w:val="000000" w:themeColor="text1"/>
          <w:lang w:eastAsia="en-GB"/>
        </w:rPr>
        <w:t xml:space="preserve">rich media </w:t>
      </w:r>
      <w:r w:rsidR="00386F1F" w:rsidRPr="00F132F2">
        <w:rPr>
          <w:rFonts w:ascii="Times New Roman" w:hAnsi="Times New Roman" w:cs="Times New Roman"/>
          <w:i/>
          <w:iCs/>
          <w:color w:val="000000" w:themeColor="text1"/>
          <w:lang w:eastAsia="en-GB"/>
        </w:rPr>
        <w:t>interactive courses</w:t>
      </w:r>
      <w:r w:rsidR="00CD658D" w:rsidRPr="00F132F2">
        <w:rPr>
          <w:rFonts w:ascii="Times New Roman" w:hAnsi="Times New Roman" w:cs="Times New Roman"/>
          <w:i/>
          <w:iCs/>
          <w:color w:val="000000" w:themeColor="text1"/>
          <w:lang w:eastAsia="en-GB"/>
        </w:rPr>
        <w:t xml:space="preserve"> supported by a learning management system</w:t>
      </w:r>
      <w:r w:rsidR="009524F8" w:rsidRPr="00F132F2">
        <w:rPr>
          <w:rFonts w:ascii="Times New Roman" w:hAnsi="Times New Roman" w:cs="Times New Roman"/>
          <w:i/>
          <w:iCs/>
          <w:color w:val="000000" w:themeColor="text1"/>
          <w:lang w:eastAsia="en-GB"/>
        </w:rPr>
        <w:t xml:space="preserve">. </w:t>
      </w:r>
      <w:r w:rsidR="00B26A03" w:rsidRPr="00F132F2">
        <w:rPr>
          <w:rFonts w:ascii="Times New Roman" w:hAnsi="Times New Roman" w:cs="Times New Roman"/>
          <w:i/>
          <w:iCs/>
          <w:color w:val="000000" w:themeColor="text1"/>
          <w:lang w:eastAsia="en-GB"/>
        </w:rPr>
        <w:t xml:space="preserve">Like V1, </w:t>
      </w:r>
      <w:r w:rsidR="00051ABC" w:rsidRPr="00F132F2">
        <w:rPr>
          <w:rFonts w:ascii="Times New Roman" w:hAnsi="Times New Roman" w:cs="Times New Roman"/>
          <w:i/>
          <w:iCs/>
          <w:color w:val="000000" w:themeColor="text1"/>
          <w:lang w:eastAsia="en-GB"/>
        </w:rPr>
        <w:t>its</w:t>
      </w:r>
      <w:r w:rsidR="00B26A03" w:rsidRPr="00F132F2">
        <w:rPr>
          <w:rFonts w:ascii="Times New Roman" w:hAnsi="Times New Roman" w:cs="Times New Roman"/>
          <w:i/>
          <w:iCs/>
          <w:color w:val="000000" w:themeColor="text1"/>
          <w:lang w:eastAsia="en-GB"/>
        </w:rPr>
        <w:t xml:space="preserve"> revenue model is</w:t>
      </w:r>
      <w:r w:rsidR="000F2B58" w:rsidRPr="00F132F2">
        <w:rPr>
          <w:rFonts w:ascii="Times New Roman" w:hAnsi="Times New Roman" w:cs="Times New Roman"/>
          <w:i/>
          <w:iCs/>
          <w:color w:val="000000" w:themeColor="text1"/>
          <w:lang w:eastAsia="en-GB"/>
        </w:rPr>
        <w:t xml:space="preserve"> </w:t>
      </w:r>
      <w:r w:rsidR="009524F8" w:rsidRPr="00F132F2">
        <w:rPr>
          <w:rFonts w:ascii="Times New Roman" w:hAnsi="Times New Roman" w:cs="Times New Roman"/>
          <w:i/>
          <w:iCs/>
          <w:color w:val="000000" w:themeColor="text1"/>
          <w:lang w:eastAsia="en-GB"/>
        </w:rPr>
        <w:t>subscription-based</w:t>
      </w:r>
      <w:r w:rsidR="7FFA87BB" w:rsidRPr="00F132F2">
        <w:rPr>
          <w:rFonts w:ascii="Times New Roman" w:hAnsi="Times New Roman" w:cs="Times New Roman"/>
          <w:i/>
          <w:iCs/>
          <w:color w:val="000000" w:themeColor="text1"/>
          <w:lang w:eastAsia="en-GB"/>
        </w:rPr>
        <w:t xml:space="preserve">. </w:t>
      </w:r>
    </w:p>
    <w:p w14:paraId="701CF666" w14:textId="7E802E98" w:rsidR="00E87C91" w:rsidRPr="00F132F2" w:rsidRDefault="00303BD1" w:rsidP="00912AB5">
      <w:pPr>
        <w:spacing w:line="480" w:lineRule="auto"/>
        <w:ind w:firstLine="0"/>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 xml:space="preserve">Figure 2 below </w:t>
      </w:r>
      <w:r w:rsidR="001C2809" w:rsidRPr="00F132F2">
        <w:rPr>
          <w:rFonts w:ascii="Times New Roman" w:hAnsi="Times New Roman" w:cs="Times New Roman"/>
          <w:color w:val="000000" w:themeColor="text1"/>
          <w:sz w:val="24"/>
          <w:szCs w:val="24"/>
          <w:lang w:eastAsia="en-GB"/>
        </w:rPr>
        <w:t>is a visual map of the</w:t>
      </w:r>
      <w:r w:rsidR="005200CF" w:rsidRPr="00F132F2">
        <w:rPr>
          <w:rFonts w:ascii="Times New Roman" w:hAnsi="Times New Roman" w:cs="Times New Roman"/>
          <w:color w:val="000000" w:themeColor="text1"/>
          <w:sz w:val="24"/>
          <w:szCs w:val="24"/>
          <w:lang w:eastAsia="en-GB"/>
        </w:rPr>
        <w:t xml:space="preserve"> </w:t>
      </w:r>
      <w:r w:rsidR="007668BB" w:rsidRPr="00F132F2">
        <w:rPr>
          <w:rFonts w:ascii="Times New Roman" w:hAnsi="Times New Roman" w:cs="Times New Roman"/>
          <w:color w:val="000000" w:themeColor="text1"/>
          <w:sz w:val="24"/>
          <w:szCs w:val="24"/>
          <w:lang w:eastAsia="en-GB"/>
        </w:rPr>
        <w:t>PDE</w:t>
      </w:r>
      <w:r w:rsidR="00F76C8A" w:rsidRPr="00F132F2">
        <w:rPr>
          <w:rFonts w:ascii="Times New Roman" w:hAnsi="Times New Roman" w:cs="Times New Roman"/>
          <w:color w:val="000000" w:themeColor="text1"/>
          <w:sz w:val="24"/>
          <w:szCs w:val="24"/>
          <w:lang w:eastAsia="en-GB"/>
        </w:rPr>
        <w:t>'</w:t>
      </w:r>
      <w:r w:rsidR="00A902E8" w:rsidRPr="00F132F2">
        <w:rPr>
          <w:rFonts w:ascii="Times New Roman" w:hAnsi="Times New Roman" w:cs="Times New Roman"/>
          <w:color w:val="000000" w:themeColor="text1"/>
          <w:sz w:val="24"/>
          <w:szCs w:val="24"/>
          <w:lang w:eastAsia="en-GB"/>
        </w:rPr>
        <w:t>s</w:t>
      </w:r>
      <w:r w:rsidR="005200CF" w:rsidRPr="00F132F2">
        <w:rPr>
          <w:rFonts w:ascii="Times New Roman" w:hAnsi="Times New Roman" w:cs="Times New Roman"/>
          <w:color w:val="000000" w:themeColor="text1"/>
          <w:sz w:val="24"/>
          <w:szCs w:val="24"/>
          <w:lang w:eastAsia="en-GB"/>
        </w:rPr>
        <w:t xml:space="preserve"> firm and its ecosystem relationships,</w:t>
      </w:r>
      <w:r w:rsidR="000B6529" w:rsidRPr="00F132F2">
        <w:rPr>
          <w:rFonts w:ascii="Times New Roman" w:hAnsi="Times New Roman" w:cs="Times New Roman"/>
          <w:color w:val="000000" w:themeColor="text1"/>
          <w:sz w:val="24"/>
          <w:szCs w:val="24"/>
          <w:lang w:eastAsia="en-GB"/>
        </w:rPr>
        <w:t xml:space="preserve"> </w:t>
      </w:r>
      <w:r w:rsidR="001451B5" w:rsidRPr="00F132F2">
        <w:rPr>
          <w:rFonts w:ascii="Times New Roman" w:hAnsi="Times New Roman" w:cs="Times New Roman"/>
          <w:color w:val="000000" w:themeColor="text1"/>
          <w:sz w:val="24"/>
          <w:szCs w:val="24"/>
          <w:lang w:eastAsia="en-GB"/>
        </w:rPr>
        <w:t>in a multidimensional</w:t>
      </w:r>
      <w:r w:rsidR="000B6529" w:rsidRPr="00F132F2">
        <w:rPr>
          <w:rFonts w:ascii="Times New Roman" w:hAnsi="Times New Roman" w:cs="Times New Roman"/>
          <w:color w:val="000000" w:themeColor="text1"/>
          <w:sz w:val="24"/>
          <w:szCs w:val="24"/>
          <w:lang w:eastAsia="en-GB"/>
        </w:rPr>
        <w:t xml:space="preserve"> matrix</w:t>
      </w:r>
      <w:r w:rsidR="00C40B3A" w:rsidRPr="00F132F2">
        <w:rPr>
          <w:rFonts w:ascii="Times New Roman" w:hAnsi="Times New Roman" w:cs="Times New Roman"/>
          <w:color w:val="000000" w:themeColor="text1"/>
          <w:sz w:val="24"/>
          <w:szCs w:val="24"/>
          <w:lang w:eastAsia="en-GB"/>
        </w:rPr>
        <w:t xml:space="preserve"> that </w:t>
      </w:r>
      <w:r w:rsidR="007668BB" w:rsidRPr="00F132F2">
        <w:rPr>
          <w:rFonts w:ascii="Times New Roman" w:hAnsi="Times New Roman" w:cs="Times New Roman"/>
          <w:color w:val="000000" w:themeColor="text1"/>
          <w:sz w:val="24"/>
          <w:szCs w:val="24"/>
          <w:lang w:eastAsia="en-GB"/>
        </w:rPr>
        <w:t>summari</w:t>
      </w:r>
      <w:r w:rsidR="000B787D" w:rsidRPr="00F132F2">
        <w:rPr>
          <w:rFonts w:ascii="Times New Roman" w:hAnsi="Times New Roman" w:cs="Times New Roman"/>
          <w:color w:val="000000" w:themeColor="text1"/>
          <w:sz w:val="24"/>
          <w:szCs w:val="24"/>
          <w:lang w:eastAsia="en-GB"/>
        </w:rPr>
        <w:t>z</w:t>
      </w:r>
      <w:r w:rsidR="007668BB" w:rsidRPr="00F132F2">
        <w:rPr>
          <w:rFonts w:ascii="Times New Roman" w:hAnsi="Times New Roman" w:cs="Times New Roman"/>
          <w:color w:val="000000" w:themeColor="text1"/>
          <w:sz w:val="24"/>
          <w:szCs w:val="24"/>
          <w:lang w:eastAsia="en-GB"/>
        </w:rPr>
        <w:t>es</w:t>
      </w:r>
      <w:r w:rsidR="00C40B3A" w:rsidRPr="00F132F2">
        <w:rPr>
          <w:rFonts w:ascii="Times New Roman" w:hAnsi="Times New Roman" w:cs="Times New Roman"/>
          <w:color w:val="000000" w:themeColor="text1"/>
          <w:sz w:val="24"/>
          <w:szCs w:val="24"/>
          <w:lang w:eastAsia="en-GB"/>
        </w:rPr>
        <w:t xml:space="preserve"> critical events in their situational and temporal </w:t>
      </w:r>
      <w:r w:rsidR="006C3772" w:rsidRPr="00F132F2">
        <w:rPr>
          <w:rFonts w:ascii="Times New Roman" w:hAnsi="Times New Roman" w:cs="Times New Roman"/>
          <w:color w:val="000000" w:themeColor="text1"/>
          <w:sz w:val="24"/>
          <w:szCs w:val="24"/>
          <w:lang w:eastAsia="en-GB"/>
        </w:rPr>
        <w:t>order of occurrence</w:t>
      </w:r>
      <w:r w:rsidR="00C40B3A" w:rsidRPr="00F132F2">
        <w:rPr>
          <w:rFonts w:ascii="Times New Roman" w:hAnsi="Times New Roman" w:cs="Times New Roman"/>
          <w:color w:val="000000" w:themeColor="text1"/>
          <w:sz w:val="24"/>
          <w:szCs w:val="24"/>
          <w:lang w:eastAsia="en-GB"/>
        </w:rPr>
        <w:t xml:space="preserve">. </w:t>
      </w:r>
      <w:r w:rsidR="00026194" w:rsidRPr="00F132F2">
        <w:rPr>
          <w:rFonts w:ascii="Times New Roman" w:hAnsi="Times New Roman" w:cs="Times New Roman"/>
          <w:color w:val="000000" w:themeColor="text1"/>
          <w:sz w:val="24"/>
          <w:szCs w:val="24"/>
          <w:lang w:eastAsia="en-GB"/>
        </w:rPr>
        <w:t>The events focus primarily</w:t>
      </w:r>
      <w:r w:rsidR="003C50CD" w:rsidRPr="00F132F2">
        <w:rPr>
          <w:rFonts w:ascii="Times New Roman" w:hAnsi="Times New Roman" w:cs="Times New Roman"/>
          <w:color w:val="000000" w:themeColor="text1"/>
          <w:sz w:val="24"/>
          <w:szCs w:val="24"/>
          <w:lang w:eastAsia="en-GB"/>
        </w:rPr>
        <w:t xml:space="preserve"> on the </w:t>
      </w:r>
      <w:r w:rsidR="00C243D1" w:rsidRPr="00F132F2">
        <w:rPr>
          <w:rFonts w:ascii="Times New Roman" w:hAnsi="Times New Roman" w:cs="Times New Roman"/>
          <w:color w:val="000000" w:themeColor="text1"/>
          <w:sz w:val="24"/>
          <w:szCs w:val="24"/>
          <w:lang w:eastAsia="en-GB"/>
        </w:rPr>
        <w:t>firm</w:t>
      </w:r>
      <w:r w:rsidR="00F76C8A" w:rsidRPr="00F132F2">
        <w:rPr>
          <w:rFonts w:ascii="Times New Roman" w:hAnsi="Times New Roman" w:cs="Times New Roman"/>
          <w:color w:val="000000" w:themeColor="text1"/>
          <w:sz w:val="24"/>
          <w:szCs w:val="24"/>
          <w:lang w:eastAsia="en-GB"/>
        </w:rPr>
        <w:t>'</w:t>
      </w:r>
      <w:r w:rsidR="003C50CD" w:rsidRPr="00F132F2">
        <w:rPr>
          <w:rFonts w:ascii="Times New Roman" w:hAnsi="Times New Roman" w:cs="Times New Roman"/>
          <w:color w:val="000000" w:themeColor="text1"/>
          <w:sz w:val="24"/>
          <w:szCs w:val="24"/>
          <w:lang w:eastAsia="en-GB"/>
        </w:rPr>
        <w:t>s Venture 2 (V2)</w:t>
      </w:r>
      <w:r w:rsidR="00B00EBD" w:rsidRPr="00F132F2">
        <w:rPr>
          <w:rFonts w:ascii="Times New Roman" w:hAnsi="Times New Roman" w:cs="Times New Roman"/>
          <w:color w:val="000000" w:themeColor="text1"/>
          <w:sz w:val="24"/>
          <w:szCs w:val="24"/>
          <w:lang w:eastAsia="en-GB"/>
        </w:rPr>
        <w:t>, which is</w:t>
      </w:r>
      <w:r w:rsidR="003C50CD" w:rsidRPr="00F132F2">
        <w:rPr>
          <w:rFonts w:ascii="Times New Roman" w:hAnsi="Times New Roman" w:cs="Times New Roman"/>
          <w:color w:val="000000" w:themeColor="text1"/>
          <w:sz w:val="24"/>
          <w:szCs w:val="24"/>
          <w:lang w:eastAsia="en-GB"/>
        </w:rPr>
        <w:t xml:space="preserve"> its most profitable unit</w:t>
      </w:r>
      <w:r w:rsidR="00934151" w:rsidRPr="00F132F2">
        <w:rPr>
          <w:rFonts w:ascii="Times New Roman" w:hAnsi="Times New Roman" w:cs="Times New Roman"/>
          <w:color w:val="000000" w:themeColor="text1"/>
          <w:sz w:val="24"/>
          <w:szCs w:val="24"/>
          <w:lang w:eastAsia="en-GB"/>
        </w:rPr>
        <w:t xml:space="preserve"> that</w:t>
      </w:r>
      <w:r w:rsidR="009622F0" w:rsidRPr="00F132F2">
        <w:rPr>
          <w:rFonts w:ascii="Times New Roman" w:hAnsi="Times New Roman" w:cs="Times New Roman"/>
          <w:color w:val="000000" w:themeColor="text1"/>
          <w:sz w:val="24"/>
          <w:szCs w:val="24"/>
          <w:lang w:eastAsia="en-GB"/>
        </w:rPr>
        <w:t xml:space="preserve"> </w:t>
      </w:r>
      <w:r w:rsidR="00934151" w:rsidRPr="00F132F2">
        <w:rPr>
          <w:rFonts w:ascii="Times New Roman" w:hAnsi="Times New Roman" w:cs="Times New Roman"/>
          <w:color w:val="000000" w:themeColor="text1"/>
          <w:sz w:val="24"/>
          <w:szCs w:val="24"/>
          <w:lang w:eastAsia="en-GB"/>
        </w:rPr>
        <w:t xml:space="preserve">was </w:t>
      </w:r>
      <w:r w:rsidR="003C50CD" w:rsidRPr="00F132F2">
        <w:rPr>
          <w:rFonts w:ascii="Times New Roman" w:hAnsi="Times New Roman" w:cs="Times New Roman"/>
          <w:color w:val="000000" w:themeColor="text1"/>
          <w:sz w:val="24"/>
          <w:szCs w:val="24"/>
          <w:lang w:eastAsia="en-GB"/>
        </w:rPr>
        <w:t xml:space="preserve">highly dependent on </w:t>
      </w:r>
      <w:r w:rsidR="00073908" w:rsidRPr="00F132F2">
        <w:rPr>
          <w:rFonts w:ascii="Times New Roman" w:hAnsi="Times New Roman" w:cs="Times New Roman"/>
          <w:color w:val="000000" w:themeColor="text1"/>
          <w:sz w:val="24"/>
          <w:szCs w:val="24"/>
          <w:lang w:eastAsia="en-GB"/>
        </w:rPr>
        <w:t xml:space="preserve">two of </w:t>
      </w:r>
      <w:r w:rsidR="003C50CD" w:rsidRPr="00F132F2">
        <w:rPr>
          <w:rFonts w:ascii="Times New Roman" w:hAnsi="Times New Roman" w:cs="Times New Roman"/>
          <w:color w:val="000000" w:themeColor="text1"/>
          <w:sz w:val="24"/>
          <w:szCs w:val="24"/>
          <w:lang w:eastAsia="en-GB"/>
        </w:rPr>
        <w:t>Google</w:t>
      </w:r>
      <w:r w:rsidR="00F76C8A" w:rsidRPr="00F132F2">
        <w:rPr>
          <w:rFonts w:ascii="Times New Roman" w:hAnsi="Times New Roman" w:cs="Times New Roman"/>
          <w:color w:val="000000" w:themeColor="text1"/>
          <w:sz w:val="24"/>
          <w:szCs w:val="24"/>
          <w:lang w:eastAsia="en-GB"/>
        </w:rPr>
        <w:t>'</w:t>
      </w:r>
      <w:r w:rsidR="003C50CD" w:rsidRPr="00F132F2">
        <w:rPr>
          <w:rFonts w:ascii="Times New Roman" w:hAnsi="Times New Roman" w:cs="Times New Roman"/>
          <w:color w:val="000000" w:themeColor="text1"/>
          <w:sz w:val="24"/>
          <w:szCs w:val="24"/>
          <w:lang w:eastAsia="en-GB"/>
        </w:rPr>
        <w:t>s</w:t>
      </w:r>
      <w:r w:rsidR="00073908" w:rsidRPr="00F132F2">
        <w:rPr>
          <w:rFonts w:ascii="Times New Roman" w:hAnsi="Times New Roman" w:cs="Times New Roman"/>
          <w:color w:val="000000" w:themeColor="text1"/>
          <w:sz w:val="24"/>
          <w:szCs w:val="24"/>
          <w:lang w:eastAsia="en-GB"/>
        </w:rPr>
        <w:t xml:space="preserve"> </w:t>
      </w:r>
      <w:r w:rsidR="003C50CD" w:rsidRPr="00F132F2">
        <w:rPr>
          <w:rFonts w:ascii="Times New Roman" w:hAnsi="Times New Roman" w:cs="Times New Roman"/>
          <w:color w:val="000000" w:themeColor="text1"/>
          <w:sz w:val="24"/>
          <w:szCs w:val="24"/>
          <w:lang w:eastAsia="en-GB"/>
        </w:rPr>
        <w:t>transaction platforms</w:t>
      </w:r>
      <w:r w:rsidR="00713C6B" w:rsidRPr="00F132F2">
        <w:rPr>
          <w:rFonts w:ascii="Times New Roman" w:hAnsi="Times New Roman" w:cs="Times New Roman"/>
          <w:color w:val="000000" w:themeColor="text1"/>
          <w:sz w:val="24"/>
          <w:szCs w:val="24"/>
          <w:lang w:eastAsia="en-GB"/>
        </w:rPr>
        <w:t xml:space="preserve"> (Search &amp; AdSense)</w:t>
      </w:r>
      <w:r w:rsidR="003C50CD" w:rsidRPr="00F132F2">
        <w:rPr>
          <w:rFonts w:ascii="Times New Roman" w:hAnsi="Times New Roman" w:cs="Times New Roman"/>
          <w:color w:val="000000" w:themeColor="text1"/>
          <w:sz w:val="24"/>
          <w:szCs w:val="24"/>
          <w:lang w:eastAsia="en-GB"/>
        </w:rPr>
        <w:t xml:space="preserve">. </w:t>
      </w:r>
      <w:r w:rsidR="000243A7" w:rsidRPr="00F132F2">
        <w:rPr>
          <w:rFonts w:ascii="Times New Roman" w:hAnsi="Times New Roman" w:cs="Times New Roman"/>
          <w:color w:val="000000" w:themeColor="text1"/>
          <w:sz w:val="24"/>
          <w:szCs w:val="24"/>
          <w:lang w:eastAsia="en-GB"/>
        </w:rPr>
        <w:t xml:space="preserve">By </w:t>
      </w:r>
      <w:r w:rsidR="00026194" w:rsidRPr="00F132F2">
        <w:rPr>
          <w:rFonts w:ascii="Times New Roman" w:hAnsi="Times New Roman" w:cs="Times New Roman"/>
          <w:color w:val="000000" w:themeColor="text1"/>
          <w:sz w:val="24"/>
          <w:szCs w:val="24"/>
          <w:lang w:eastAsia="en-GB"/>
        </w:rPr>
        <w:t>focusing</w:t>
      </w:r>
      <w:r w:rsidR="000243A7" w:rsidRPr="00F132F2">
        <w:rPr>
          <w:rFonts w:ascii="Times New Roman" w:hAnsi="Times New Roman" w:cs="Times New Roman"/>
          <w:color w:val="000000" w:themeColor="text1"/>
          <w:sz w:val="24"/>
          <w:szCs w:val="24"/>
          <w:lang w:eastAsia="en-GB"/>
        </w:rPr>
        <w:t xml:space="preserve"> on V2, we provide the context </w:t>
      </w:r>
      <w:r w:rsidR="000B787D" w:rsidRPr="00F132F2">
        <w:rPr>
          <w:rFonts w:ascii="Times New Roman" w:hAnsi="Times New Roman" w:cs="Times New Roman"/>
          <w:color w:val="000000" w:themeColor="text1"/>
          <w:sz w:val="24"/>
          <w:szCs w:val="24"/>
          <w:lang w:eastAsia="en-GB"/>
        </w:rPr>
        <w:t>to understand</w:t>
      </w:r>
      <w:r w:rsidR="000243A7" w:rsidRPr="00F132F2">
        <w:rPr>
          <w:rFonts w:ascii="Times New Roman" w:hAnsi="Times New Roman" w:cs="Times New Roman"/>
          <w:color w:val="000000" w:themeColor="text1"/>
          <w:sz w:val="24"/>
          <w:szCs w:val="24"/>
          <w:lang w:eastAsia="en-GB"/>
        </w:rPr>
        <w:t xml:space="preserve"> </w:t>
      </w:r>
      <w:r w:rsidR="00026194" w:rsidRPr="00F132F2">
        <w:rPr>
          <w:rFonts w:ascii="Times New Roman" w:hAnsi="Times New Roman" w:cs="Times New Roman"/>
          <w:color w:val="000000" w:themeColor="text1"/>
          <w:sz w:val="24"/>
          <w:szCs w:val="24"/>
          <w:lang w:eastAsia="en-GB"/>
        </w:rPr>
        <w:t>how the</w:t>
      </w:r>
      <w:r w:rsidR="000243A7" w:rsidRPr="00F132F2">
        <w:rPr>
          <w:rFonts w:ascii="Times New Roman" w:hAnsi="Times New Roman" w:cs="Times New Roman"/>
          <w:color w:val="000000" w:themeColor="text1"/>
          <w:sz w:val="24"/>
          <w:szCs w:val="24"/>
          <w:lang w:eastAsia="en-GB"/>
        </w:rPr>
        <w:t xml:space="preserve"> high dependencies and </w:t>
      </w:r>
      <w:r w:rsidR="00026194" w:rsidRPr="00F132F2">
        <w:rPr>
          <w:rFonts w:ascii="Times New Roman" w:hAnsi="Times New Roman" w:cs="Times New Roman"/>
          <w:color w:val="000000" w:themeColor="text1"/>
          <w:sz w:val="24"/>
          <w:szCs w:val="24"/>
          <w:lang w:eastAsia="en-GB"/>
        </w:rPr>
        <w:t>extremes</w:t>
      </w:r>
      <w:r w:rsidR="001D5528" w:rsidRPr="00F132F2">
        <w:rPr>
          <w:rFonts w:ascii="Times New Roman" w:hAnsi="Times New Roman" w:cs="Times New Roman"/>
          <w:color w:val="000000" w:themeColor="text1"/>
          <w:sz w:val="24"/>
          <w:szCs w:val="24"/>
          <w:lang w:eastAsia="en-GB"/>
        </w:rPr>
        <w:t xml:space="preserve"> of </w:t>
      </w:r>
      <w:r w:rsidR="000243A7" w:rsidRPr="00F132F2">
        <w:rPr>
          <w:rFonts w:ascii="Times New Roman" w:hAnsi="Times New Roman" w:cs="Times New Roman"/>
          <w:color w:val="000000" w:themeColor="text1"/>
          <w:sz w:val="24"/>
          <w:szCs w:val="24"/>
          <w:lang w:eastAsia="en-GB"/>
        </w:rPr>
        <w:t xml:space="preserve">power </w:t>
      </w:r>
      <w:r w:rsidR="001D5528" w:rsidRPr="00F132F2">
        <w:rPr>
          <w:rFonts w:ascii="Times New Roman" w:hAnsi="Times New Roman" w:cs="Times New Roman"/>
          <w:color w:val="000000" w:themeColor="text1"/>
          <w:sz w:val="24"/>
          <w:szCs w:val="24"/>
          <w:lang w:eastAsia="en-GB"/>
        </w:rPr>
        <w:t>imbalance</w:t>
      </w:r>
      <w:r w:rsidR="00DC1325" w:rsidRPr="00F132F2">
        <w:rPr>
          <w:rFonts w:ascii="Times New Roman" w:hAnsi="Times New Roman" w:cs="Times New Roman"/>
          <w:color w:val="000000" w:themeColor="text1"/>
          <w:sz w:val="24"/>
          <w:szCs w:val="24"/>
          <w:lang w:eastAsia="en-GB"/>
        </w:rPr>
        <w:t>s</w:t>
      </w:r>
      <w:r w:rsidR="000243A7" w:rsidRPr="00F132F2">
        <w:rPr>
          <w:rFonts w:ascii="Times New Roman" w:hAnsi="Times New Roman" w:cs="Times New Roman"/>
          <w:color w:val="000000" w:themeColor="text1"/>
          <w:sz w:val="24"/>
          <w:szCs w:val="24"/>
          <w:lang w:eastAsia="en-GB"/>
        </w:rPr>
        <w:t xml:space="preserve"> </w:t>
      </w:r>
      <w:r w:rsidR="00A57ED7" w:rsidRPr="00F132F2">
        <w:rPr>
          <w:rFonts w:ascii="Times New Roman" w:hAnsi="Times New Roman" w:cs="Times New Roman"/>
          <w:color w:val="000000" w:themeColor="text1"/>
          <w:sz w:val="24"/>
          <w:szCs w:val="24"/>
          <w:lang w:eastAsia="en-GB"/>
        </w:rPr>
        <w:t xml:space="preserve">generate risks, </w:t>
      </w:r>
      <w:r w:rsidR="00C243D1" w:rsidRPr="00F132F2">
        <w:rPr>
          <w:rFonts w:ascii="Times New Roman" w:hAnsi="Times New Roman" w:cs="Times New Roman"/>
          <w:color w:val="000000" w:themeColor="text1"/>
          <w:sz w:val="24"/>
          <w:szCs w:val="24"/>
          <w:lang w:eastAsia="en-GB"/>
        </w:rPr>
        <w:t>prompting</w:t>
      </w:r>
      <w:r w:rsidR="00A57ED7" w:rsidRPr="00F132F2">
        <w:rPr>
          <w:rFonts w:ascii="Times New Roman" w:hAnsi="Times New Roman" w:cs="Times New Roman"/>
          <w:color w:val="000000" w:themeColor="text1"/>
          <w:sz w:val="24"/>
          <w:szCs w:val="24"/>
          <w:lang w:eastAsia="en-GB"/>
        </w:rPr>
        <w:t xml:space="preserve"> adaptive strategies</w:t>
      </w:r>
      <w:r w:rsidR="008E3ACE" w:rsidRPr="00F132F2">
        <w:rPr>
          <w:rFonts w:ascii="Times New Roman" w:hAnsi="Times New Roman" w:cs="Times New Roman"/>
          <w:color w:val="000000" w:themeColor="text1"/>
          <w:sz w:val="24"/>
          <w:szCs w:val="24"/>
          <w:lang w:eastAsia="en-GB"/>
        </w:rPr>
        <w:t xml:space="preserve"> from PDEs</w:t>
      </w:r>
      <w:r w:rsidR="00096630" w:rsidRPr="00F132F2">
        <w:rPr>
          <w:rFonts w:ascii="Times New Roman" w:hAnsi="Times New Roman" w:cs="Times New Roman"/>
          <w:color w:val="000000" w:themeColor="text1"/>
          <w:sz w:val="24"/>
          <w:szCs w:val="24"/>
          <w:lang w:eastAsia="en-GB"/>
        </w:rPr>
        <w:t xml:space="preserve">. </w:t>
      </w:r>
    </w:p>
    <w:p w14:paraId="442E9F60" w14:textId="0B8E5D70" w:rsidR="003C50CD" w:rsidRPr="00F132F2" w:rsidRDefault="003C50CD" w:rsidP="003C50CD">
      <w:pPr>
        <w:spacing w:after="0"/>
        <w:ind w:firstLine="0"/>
        <w:jc w:val="center"/>
        <w:rPr>
          <w:rFonts w:ascii="Arial" w:hAnsi="Arial" w:cs="Arial"/>
          <w:b/>
          <w:bCs/>
          <w:color w:val="000000" w:themeColor="text1"/>
          <w:sz w:val="20"/>
          <w:szCs w:val="20"/>
          <w:lang w:eastAsia="en-GB"/>
        </w:rPr>
      </w:pPr>
      <w:r w:rsidRPr="00F132F2">
        <w:rPr>
          <w:rFonts w:ascii="Arial" w:hAnsi="Arial" w:cs="Arial"/>
          <w:b/>
          <w:bCs/>
          <w:color w:val="000000" w:themeColor="text1"/>
          <w:sz w:val="20"/>
          <w:szCs w:val="20"/>
          <w:lang w:eastAsia="en-GB"/>
        </w:rPr>
        <w:lastRenderedPageBreak/>
        <w:t>Figure 2.</w:t>
      </w:r>
      <w:r w:rsidRPr="00F132F2">
        <w:rPr>
          <w:rFonts w:ascii="Arial" w:hAnsi="Arial" w:cs="Arial"/>
          <w:color w:val="000000" w:themeColor="text1"/>
          <w:sz w:val="20"/>
          <w:szCs w:val="20"/>
          <w:lang w:eastAsia="en-GB"/>
        </w:rPr>
        <w:t xml:space="preserve"> </w:t>
      </w:r>
      <w:r w:rsidR="003C4B82" w:rsidRPr="00F132F2">
        <w:rPr>
          <w:rFonts w:ascii="Arial" w:hAnsi="Arial" w:cs="Arial"/>
          <w:color w:val="000000" w:themeColor="text1"/>
          <w:sz w:val="20"/>
          <w:szCs w:val="20"/>
          <w:lang w:eastAsia="en-GB"/>
        </w:rPr>
        <w:t xml:space="preserve">Visual Map of </w:t>
      </w:r>
      <w:r w:rsidR="003465B6" w:rsidRPr="00F132F2">
        <w:rPr>
          <w:rFonts w:ascii="Arial" w:hAnsi="Arial" w:cs="Arial"/>
          <w:color w:val="000000" w:themeColor="text1"/>
          <w:sz w:val="20"/>
          <w:szCs w:val="20"/>
          <w:lang w:eastAsia="en-GB"/>
        </w:rPr>
        <w:t>PDE</w:t>
      </w:r>
      <w:r w:rsidR="00F76C8A" w:rsidRPr="00F132F2">
        <w:rPr>
          <w:rFonts w:ascii="Arial" w:hAnsi="Arial" w:cs="Arial"/>
          <w:color w:val="000000" w:themeColor="text1"/>
          <w:sz w:val="20"/>
          <w:szCs w:val="20"/>
          <w:lang w:eastAsia="en-GB"/>
        </w:rPr>
        <w:t>'</w:t>
      </w:r>
      <w:r w:rsidR="003465B6" w:rsidRPr="00F132F2">
        <w:rPr>
          <w:rFonts w:ascii="Arial" w:hAnsi="Arial" w:cs="Arial"/>
          <w:color w:val="000000" w:themeColor="text1"/>
          <w:sz w:val="20"/>
          <w:szCs w:val="20"/>
          <w:lang w:eastAsia="en-GB"/>
        </w:rPr>
        <w:t>s</w:t>
      </w:r>
      <w:r w:rsidR="003C4B82" w:rsidRPr="00F132F2">
        <w:rPr>
          <w:rFonts w:ascii="Arial" w:hAnsi="Arial" w:cs="Arial"/>
          <w:color w:val="000000" w:themeColor="text1"/>
          <w:sz w:val="20"/>
          <w:szCs w:val="20"/>
          <w:lang w:eastAsia="en-GB"/>
        </w:rPr>
        <w:t xml:space="preserve"> </w:t>
      </w:r>
      <w:r w:rsidRPr="00F132F2">
        <w:rPr>
          <w:rFonts w:ascii="Arial" w:hAnsi="Arial" w:cs="Arial"/>
          <w:color w:val="000000" w:themeColor="text1"/>
          <w:sz w:val="20"/>
          <w:szCs w:val="20"/>
          <w:lang w:eastAsia="en-GB"/>
        </w:rPr>
        <w:t xml:space="preserve">Transaction </w:t>
      </w:r>
      <w:r w:rsidR="003465B6" w:rsidRPr="00F132F2">
        <w:rPr>
          <w:rFonts w:ascii="Arial" w:hAnsi="Arial" w:cs="Arial"/>
          <w:color w:val="000000" w:themeColor="text1"/>
          <w:sz w:val="20"/>
          <w:szCs w:val="20"/>
          <w:lang w:eastAsia="en-GB"/>
        </w:rPr>
        <w:t>Platform Ecosystem</w:t>
      </w:r>
      <w:r w:rsidRPr="00F132F2">
        <w:rPr>
          <w:rFonts w:ascii="Arial" w:hAnsi="Arial" w:cs="Arial"/>
          <w:color w:val="000000" w:themeColor="text1"/>
          <w:sz w:val="20"/>
          <w:szCs w:val="20"/>
          <w:lang w:eastAsia="en-GB"/>
        </w:rPr>
        <w:t xml:space="preserve"> Relationships</w:t>
      </w:r>
    </w:p>
    <w:p w14:paraId="4BA4ED95" w14:textId="77777777" w:rsidR="003C50CD" w:rsidRPr="00F132F2" w:rsidRDefault="003C50CD" w:rsidP="00943908">
      <w:pPr>
        <w:ind w:firstLine="0"/>
        <w:jc w:val="center"/>
        <w:rPr>
          <w:color w:val="000000" w:themeColor="text1"/>
          <w:lang w:eastAsia="en-GB"/>
        </w:rPr>
      </w:pPr>
      <w:r w:rsidRPr="00F132F2">
        <w:rPr>
          <w:noProof/>
          <w:color w:val="000000" w:themeColor="text1"/>
        </w:rPr>
        <w:drawing>
          <wp:inline distT="0" distB="0" distL="0" distR="0" wp14:anchorId="113B4074" wp14:editId="74BD51F0">
            <wp:extent cx="6018028" cy="7787326"/>
            <wp:effectExtent l="0" t="0" r="190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6080890" cy="7868669"/>
                    </a:xfrm>
                    <a:prstGeom prst="rect">
                      <a:avLst/>
                    </a:prstGeom>
                    <a:noFill/>
                    <a:ln w="3175">
                      <a:noFill/>
                    </a:ln>
                  </pic:spPr>
                </pic:pic>
              </a:graphicData>
            </a:graphic>
          </wp:inline>
        </w:drawing>
      </w:r>
    </w:p>
    <w:p w14:paraId="17FF453E" w14:textId="77777777" w:rsidR="008E3ACE" w:rsidRPr="00F132F2" w:rsidRDefault="008E3ACE" w:rsidP="003C50CD">
      <w:pPr>
        <w:ind w:firstLine="0"/>
        <w:jc w:val="center"/>
        <w:rPr>
          <w:color w:val="000000" w:themeColor="text1"/>
          <w:lang w:eastAsia="en-GB"/>
        </w:rPr>
      </w:pPr>
    </w:p>
    <w:p w14:paraId="55885F9B" w14:textId="01DBE61D" w:rsidR="00B23D75" w:rsidRPr="00F132F2" w:rsidRDefault="00F14A19" w:rsidP="00BF0A5B">
      <w:pPr>
        <w:pStyle w:val="Heading2"/>
        <w:rPr>
          <w:color w:val="000000" w:themeColor="text1"/>
          <w:lang w:eastAsia="en-GB"/>
        </w:rPr>
      </w:pPr>
      <w:r w:rsidRPr="00F132F2">
        <w:rPr>
          <w:color w:val="000000" w:themeColor="text1"/>
          <w:lang w:eastAsia="en-GB"/>
        </w:rPr>
        <w:lastRenderedPageBreak/>
        <w:t>Google AdSense</w:t>
      </w:r>
      <w:r w:rsidR="0075338A" w:rsidRPr="00F132F2">
        <w:rPr>
          <w:color w:val="000000" w:themeColor="text1"/>
          <w:lang w:eastAsia="en-GB"/>
        </w:rPr>
        <w:t xml:space="preserve">: Power-Dependence Risks &amp; Adaptive Strategies </w:t>
      </w:r>
    </w:p>
    <w:p w14:paraId="4C960BC6" w14:textId="2C390657" w:rsidR="0029480E" w:rsidRPr="00F132F2" w:rsidRDefault="0078666E" w:rsidP="00A6346B">
      <w:pPr>
        <w:spacing w:line="480" w:lineRule="auto"/>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 xml:space="preserve">To determine how the PDE adapted </w:t>
      </w:r>
      <w:r w:rsidR="00511BC8" w:rsidRPr="00F132F2">
        <w:rPr>
          <w:rFonts w:ascii="Times New Roman" w:hAnsi="Times New Roman" w:cs="Times New Roman"/>
          <w:color w:val="000000" w:themeColor="text1"/>
          <w:sz w:val="24"/>
          <w:szCs w:val="24"/>
          <w:lang w:eastAsia="en-GB"/>
        </w:rPr>
        <w:t>to power dynamics on</w:t>
      </w:r>
      <w:r w:rsidR="003720AA" w:rsidRPr="00F132F2">
        <w:rPr>
          <w:rFonts w:ascii="Times New Roman" w:hAnsi="Times New Roman" w:cs="Times New Roman"/>
          <w:color w:val="000000" w:themeColor="text1"/>
          <w:sz w:val="24"/>
          <w:szCs w:val="24"/>
          <w:lang w:eastAsia="en-GB"/>
        </w:rPr>
        <w:t xml:space="preserve"> </w:t>
      </w:r>
      <w:r w:rsidRPr="00F132F2">
        <w:rPr>
          <w:rFonts w:ascii="Times New Roman" w:hAnsi="Times New Roman" w:cs="Times New Roman"/>
          <w:color w:val="000000" w:themeColor="text1"/>
          <w:sz w:val="24"/>
          <w:szCs w:val="24"/>
          <w:lang w:eastAsia="en-GB"/>
        </w:rPr>
        <w:t>the AdSense platform</w:t>
      </w:r>
      <w:r w:rsidR="002C7095" w:rsidRPr="00F132F2">
        <w:rPr>
          <w:rFonts w:ascii="Times New Roman" w:hAnsi="Times New Roman" w:cs="Times New Roman"/>
          <w:color w:val="000000" w:themeColor="text1"/>
          <w:sz w:val="24"/>
          <w:szCs w:val="24"/>
          <w:lang w:eastAsia="en-GB"/>
        </w:rPr>
        <w:t xml:space="preserve">, we begin by </w:t>
      </w:r>
      <w:r w:rsidR="003720AA" w:rsidRPr="00F132F2">
        <w:rPr>
          <w:rFonts w:ascii="Times New Roman" w:hAnsi="Times New Roman" w:cs="Times New Roman"/>
          <w:color w:val="000000" w:themeColor="text1"/>
          <w:sz w:val="24"/>
          <w:szCs w:val="24"/>
          <w:lang w:eastAsia="en-GB"/>
        </w:rPr>
        <w:t xml:space="preserve">synthesizing </w:t>
      </w:r>
      <w:r w:rsidR="002C7095" w:rsidRPr="00F132F2">
        <w:rPr>
          <w:rFonts w:ascii="Times New Roman" w:hAnsi="Times New Roman" w:cs="Times New Roman"/>
          <w:color w:val="000000" w:themeColor="text1"/>
          <w:sz w:val="24"/>
          <w:szCs w:val="24"/>
          <w:lang w:eastAsia="en-GB"/>
        </w:rPr>
        <w:t xml:space="preserve">specific </w:t>
      </w:r>
      <w:r w:rsidR="00C247FD" w:rsidRPr="00F132F2">
        <w:rPr>
          <w:rFonts w:ascii="Times New Roman" w:hAnsi="Times New Roman" w:cs="Times New Roman"/>
          <w:color w:val="000000" w:themeColor="text1"/>
          <w:sz w:val="24"/>
          <w:szCs w:val="24"/>
          <w:lang w:eastAsia="en-GB"/>
        </w:rPr>
        <w:t>risks</w:t>
      </w:r>
      <w:r w:rsidR="00D46A60" w:rsidRPr="00F132F2">
        <w:rPr>
          <w:rFonts w:ascii="Times New Roman" w:hAnsi="Times New Roman" w:cs="Times New Roman"/>
          <w:color w:val="000000" w:themeColor="text1"/>
          <w:sz w:val="24"/>
          <w:szCs w:val="24"/>
          <w:lang w:eastAsia="en-GB"/>
        </w:rPr>
        <w:t xml:space="preserve"> and </w:t>
      </w:r>
      <w:r w:rsidR="005469AA" w:rsidRPr="00F132F2">
        <w:rPr>
          <w:rFonts w:ascii="Times New Roman" w:hAnsi="Times New Roman" w:cs="Times New Roman"/>
          <w:color w:val="000000" w:themeColor="text1"/>
          <w:sz w:val="24"/>
          <w:szCs w:val="24"/>
          <w:lang w:eastAsia="en-GB"/>
        </w:rPr>
        <w:t xml:space="preserve">describing the boundary conditions of the platform. Against this backdrop, we </w:t>
      </w:r>
      <w:r w:rsidR="0029480E" w:rsidRPr="00F132F2">
        <w:rPr>
          <w:rFonts w:ascii="Times New Roman" w:hAnsi="Times New Roman" w:cs="Times New Roman"/>
          <w:color w:val="000000" w:themeColor="text1"/>
          <w:sz w:val="24"/>
          <w:szCs w:val="24"/>
          <w:lang w:eastAsia="en-GB"/>
        </w:rPr>
        <w:t xml:space="preserve">accurately explain the mechanisms </w:t>
      </w:r>
      <w:r w:rsidR="00081941" w:rsidRPr="00F132F2">
        <w:rPr>
          <w:rFonts w:ascii="Times New Roman" w:hAnsi="Times New Roman" w:cs="Times New Roman"/>
          <w:color w:val="000000" w:themeColor="text1"/>
          <w:sz w:val="24"/>
          <w:szCs w:val="24"/>
          <w:lang w:eastAsia="en-GB"/>
        </w:rPr>
        <w:t>by which</w:t>
      </w:r>
      <w:r w:rsidR="0029480E" w:rsidRPr="00F132F2">
        <w:rPr>
          <w:rFonts w:ascii="Times New Roman" w:hAnsi="Times New Roman" w:cs="Times New Roman"/>
          <w:color w:val="000000" w:themeColor="text1"/>
          <w:sz w:val="24"/>
          <w:szCs w:val="24"/>
          <w:lang w:eastAsia="en-GB"/>
        </w:rPr>
        <w:t xml:space="preserve"> strategies drove venture </w:t>
      </w:r>
      <w:r w:rsidR="00511BC8" w:rsidRPr="00F132F2">
        <w:rPr>
          <w:rFonts w:ascii="Times New Roman" w:hAnsi="Times New Roman" w:cs="Times New Roman"/>
          <w:color w:val="000000" w:themeColor="text1"/>
          <w:sz w:val="24"/>
          <w:szCs w:val="24"/>
          <w:lang w:eastAsia="en-GB"/>
        </w:rPr>
        <w:t>survival</w:t>
      </w:r>
      <w:r w:rsidR="0029480E" w:rsidRPr="00F132F2">
        <w:rPr>
          <w:rFonts w:ascii="Times New Roman" w:hAnsi="Times New Roman" w:cs="Times New Roman"/>
          <w:color w:val="000000" w:themeColor="text1"/>
          <w:sz w:val="24"/>
          <w:szCs w:val="24"/>
          <w:lang w:eastAsia="en-GB"/>
        </w:rPr>
        <w:t xml:space="preserve">. </w:t>
      </w:r>
    </w:p>
    <w:p w14:paraId="23BC31B6" w14:textId="0E09E601" w:rsidR="00AF389B" w:rsidRPr="00F132F2" w:rsidRDefault="0029480E" w:rsidP="00DE3759">
      <w:pPr>
        <w:pStyle w:val="Heading3"/>
        <w:rPr>
          <w:color w:val="000000" w:themeColor="text1"/>
          <w:lang w:eastAsia="en-GB"/>
        </w:rPr>
      </w:pPr>
      <w:r w:rsidRPr="00F132F2">
        <w:rPr>
          <w:color w:val="000000" w:themeColor="text1"/>
          <w:lang w:eastAsia="en-GB"/>
        </w:rPr>
        <w:t>Power-Dependence Risks</w:t>
      </w:r>
      <w:r w:rsidR="008939BC" w:rsidRPr="00F132F2">
        <w:rPr>
          <w:color w:val="000000" w:themeColor="text1"/>
          <w:lang w:eastAsia="en-GB"/>
        </w:rPr>
        <w:t xml:space="preserve"> </w:t>
      </w:r>
      <w:r w:rsidR="00991ED8" w:rsidRPr="00F132F2">
        <w:rPr>
          <w:color w:val="000000" w:themeColor="text1"/>
          <w:lang w:eastAsia="en-GB"/>
        </w:rPr>
        <w:t xml:space="preserve">on AdSense </w:t>
      </w:r>
    </w:p>
    <w:p w14:paraId="68F64323" w14:textId="6332CBA6" w:rsidR="00EE0F88" w:rsidRPr="00F132F2" w:rsidRDefault="005631FD" w:rsidP="00E53CBD">
      <w:pPr>
        <w:spacing w:line="480" w:lineRule="auto"/>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Appendix A</w:t>
      </w:r>
      <w:r w:rsidR="003720AA" w:rsidRPr="00F132F2">
        <w:rPr>
          <w:rFonts w:ascii="Times New Roman" w:hAnsi="Times New Roman" w:cs="Times New Roman"/>
          <w:color w:val="000000" w:themeColor="text1"/>
          <w:sz w:val="24"/>
          <w:szCs w:val="24"/>
          <w:lang w:eastAsia="en-GB"/>
        </w:rPr>
        <w:t xml:space="preserve"> </w:t>
      </w:r>
      <w:r w:rsidR="00EE69EE" w:rsidRPr="00F132F2">
        <w:rPr>
          <w:rFonts w:ascii="Times New Roman" w:hAnsi="Times New Roman" w:cs="Times New Roman"/>
          <w:color w:val="000000" w:themeColor="text1"/>
          <w:sz w:val="24"/>
          <w:szCs w:val="24"/>
          <w:lang w:eastAsia="en-GB"/>
        </w:rPr>
        <w:t>synthesizes</w:t>
      </w:r>
      <w:r w:rsidR="0029480E" w:rsidRPr="00F132F2">
        <w:rPr>
          <w:rFonts w:ascii="Times New Roman" w:hAnsi="Times New Roman" w:cs="Times New Roman"/>
          <w:color w:val="000000" w:themeColor="text1"/>
          <w:sz w:val="24"/>
          <w:szCs w:val="24"/>
          <w:lang w:eastAsia="en-GB"/>
        </w:rPr>
        <w:t xml:space="preserve"> the Google AdSense </w:t>
      </w:r>
      <w:r w:rsidR="001E3045" w:rsidRPr="00F132F2">
        <w:rPr>
          <w:rFonts w:ascii="Times New Roman" w:hAnsi="Times New Roman" w:cs="Times New Roman"/>
          <w:color w:val="000000" w:themeColor="text1"/>
          <w:sz w:val="24"/>
          <w:szCs w:val="24"/>
          <w:lang w:eastAsia="en-GB"/>
        </w:rPr>
        <w:t>platform</w:t>
      </w:r>
      <w:r w:rsidR="0029480E" w:rsidRPr="00F132F2">
        <w:rPr>
          <w:rFonts w:ascii="Times New Roman" w:hAnsi="Times New Roman" w:cs="Times New Roman"/>
          <w:color w:val="000000" w:themeColor="text1"/>
          <w:sz w:val="24"/>
          <w:szCs w:val="24"/>
          <w:lang w:eastAsia="en-GB"/>
        </w:rPr>
        <w:t xml:space="preserve"> </w:t>
      </w:r>
      <w:r w:rsidR="00546A06" w:rsidRPr="00F132F2">
        <w:rPr>
          <w:rFonts w:ascii="Times New Roman" w:hAnsi="Times New Roman" w:cs="Times New Roman"/>
          <w:color w:val="000000" w:themeColor="text1"/>
          <w:sz w:val="24"/>
          <w:szCs w:val="24"/>
          <w:lang w:eastAsia="en-GB"/>
        </w:rPr>
        <w:t xml:space="preserve">conditions and </w:t>
      </w:r>
      <w:r w:rsidR="00F53938" w:rsidRPr="00F132F2">
        <w:rPr>
          <w:rFonts w:ascii="Times New Roman" w:hAnsi="Times New Roman" w:cs="Times New Roman"/>
          <w:color w:val="000000" w:themeColor="text1"/>
          <w:sz w:val="24"/>
          <w:szCs w:val="24"/>
          <w:lang w:eastAsia="en-GB"/>
        </w:rPr>
        <w:t xml:space="preserve">the </w:t>
      </w:r>
      <w:r w:rsidR="00546A06" w:rsidRPr="00F132F2">
        <w:rPr>
          <w:rFonts w:ascii="Times New Roman" w:hAnsi="Times New Roman" w:cs="Times New Roman"/>
          <w:color w:val="000000" w:themeColor="text1"/>
          <w:sz w:val="24"/>
          <w:szCs w:val="24"/>
          <w:lang w:eastAsia="en-GB"/>
        </w:rPr>
        <w:t>nature of risks</w:t>
      </w:r>
      <w:r w:rsidR="00C247FD" w:rsidRPr="00F132F2">
        <w:rPr>
          <w:rFonts w:ascii="Times New Roman" w:hAnsi="Times New Roman" w:cs="Times New Roman"/>
          <w:color w:val="000000" w:themeColor="text1"/>
          <w:sz w:val="24"/>
          <w:szCs w:val="24"/>
          <w:lang w:eastAsia="en-GB"/>
        </w:rPr>
        <w:t>.</w:t>
      </w:r>
      <w:r w:rsidR="00B23D75" w:rsidRPr="00F132F2">
        <w:rPr>
          <w:rFonts w:ascii="Times New Roman" w:hAnsi="Times New Roman" w:cs="Times New Roman"/>
          <w:color w:val="000000" w:themeColor="text1"/>
          <w:sz w:val="24"/>
          <w:szCs w:val="24"/>
          <w:lang w:eastAsia="en-GB"/>
        </w:rPr>
        <w:t xml:space="preserve"> </w:t>
      </w:r>
      <w:r w:rsidR="0047401C" w:rsidRPr="00F132F2">
        <w:rPr>
          <w:rFonts w:ascii="Times New Roman" w:hAnsi="Times New Roman" w:cs="Times New Roman"/>
          <w:color w:val="000000" w:themeColor="text1"/>
          <w:sz w:val="24"/>
          <w:szCs w:val="24"/>
          <w:lang w:eastAsia="en-GB"/>
        </w:rPr>
        <w:t xml:space="preserve">In </w:t>
      </w:r>
      <w:r w:rsidR="00170164" w:rsidRPr="00F132F2">
        <w:rPr>
          <w:rFonts w:ascii="Times New Roman" w:hAnsi="Times New Roman" w:cs="Times New Roman"/>
          <w:color w:val="000000" w:themeColor="text1"/>
          <w:sz w:val="24"/>
          <w:szCs w:val="24"/>
          <w:lang w:eastAsia="en-GB"/>
        </w:rPr>
        <w:t>Appendices</w:t>
      </w:r>
      <w:r w:rsidR="0047401C" w:rsidRPr="00F132F2">
        <w:rPr>
          <w:rFonts w:ascii="Times New Roman" w:hAnsi="Times New Roman" w:cs="Times New Roman"/>
          <w:color w:val="000000" w:themeColor="text1"/>
          <w:sz w:val="24"/>
          <w:szCs w:val="24"/>
          <w:lang w:eastAsia="en-GB"/>
        </w:rPr>
        <w:t xml:space="preserve"> </w:t>
      </w:r>
      <w:r w:rsidR="00B30C24" w:rsidRPr="00F132F2">
        <w:rPr>
          <w:rFonts w:ascii="Times New Roman" w:hAnsi="Times New Roman" w:cs="Times New Roman"/>
          <w:color w:val="000000" w:themeColor="text1"/>
          <w:sz w:val="24"/>
          <w:szCs w:val="24"/>
          <w:lang w:eastAsia="en-GB"/>
        </w:rPr>
        <w:t>B</w:t>
      </w:r>
      <w:r w:rsidR="00EA0C1D" w:rsidRPr="00F132F2">
        <w:rPr>
          <w:rFonts w:ascii="Times New Roman" w:hAnsi="Times New Roman" w:cs="Times New Roman"/>
          <w:color w:val="000000" w:themeColor="text1"/>
          <w:sz w:val="24"/>
          <w:szCs w:val="24"/>
          <w:lang w:eastAsia="en-GB"/>
        </w:rPr>
        <w:t xml:space="preserve"> and </w:t>
      </w:r>
      <w:r w:rsidR="00B30C24" w:rsidRPr="00F132F2">
        <w:rPr>
          <w:rFonts w:ascii="Times New Roman" w:hAnsi="Times New Roman" w:cs="Times New Roman"/>
          <w:color w:val="000000" w:themeColor="text1"/>
          <w:sz w:val="24"/>
          <w:szCs w:val="24"/>
          <w:lang w:eastAsia="en-GB"/>
        </w:rPr>
        <w:t>C</w:t>
      </w:r>
      <w:r w:rsidR="00D37A85" w:rsidRPr="00F132F2">
        <w:rPr>
          <w:rFonts w:ascii="Times New Roman" w:hAnsi="Times New Roman" w:cs="Times New Roman"/>
          <w:color w:val="000000" w:themeColor="text1"/>
          <w:sz w:val="24"/>
          <w:szCs w:val="24"/>
          <w:lang w:eastAsia="en-GB"/>
        </w:rPr>
        <w:t xml:space="preserve">, we show the thematic narrative </w:t>
      </w:r>
      <w:r w:rsidR="00E17A3A" w:rsidRPr="00F132F2">
        <w:rPr>
          <w:rFonts w:ascii="Times New Roman" w:hAnsi="Times New Roman" w:cs="Times New Roman"/>
          <w:color w:val="000000" w:themeColor="text1"/>
          <w:sz w:val="24"/>
          <w:szCs w:val="24"/>
          <w:lang w:eastAsia="en-GB"/>
        </w:rPr>
        <w:t xml:space="preserve">analytical </w:t>
      </w:r>
      <w:r w:rsidR="00D37A85" w:rsidRPr="00F132F2">
        <w:rPr>
          <w:rFonts w:ascii="Times New Roman" w:hAnsi="Times New Roman" w:cs="Times New Roman"/>
          <w:color w:val="000000" w:themeColor="text1"/>
          <w:sz w:val="24"/>
          <w:szCs w:val="24"/>
          <w:lang w:eastAsia="en-GB"/>
        </w:rPr>
        <w:t xml:space="preserve">process by </w:t>
      </w:r>
      <w:r w:rsidR="00EE69EE" w:rsidRPr="00F132F2">
        <w:rPr>
          <w:rFonts w:ascii="Times New Roman" w:hAnsi="Times New Roman" w:cs="Times New Roman"/>
          <w:color w:val="000000" w:themeColor="text1"/>
          <w:sz w:val="24"/>
          <w:szCs w:val="24"/>
          <w:lang w:eastAsia="en-GB"/>
        </w:rPr>
        <w:t>which the</w:t>
      </w:r>
      <w:r w:rsidR="00170164" w:rsidRPr="00F132F2">
        <w:rPr>
          <w:rFonts w:ascii="Times New Roman" w:hAnsi="Times New Roman" w:cs="Times New Roman"/>
          <w:color w:val="000000" w:themeColor="text1"/>
          <w:sz w:val="24"/>
          <w:szCs w:val="24"/>
          <w:lang w:eastAsia="en-GB"/>
        </w:rPr>
        <w:t xml:space="preserve"> </w:t>
      </w:r>
      <w:r w:rsidR="00E17A3A" w:rsidRPr="00F132F2">
        <w:rPr>
          <w:rFonts w:ascii="Times New Roman" w:hAnsi="Times New Roman" w:cs="Times New Roman"/>
          <w:color w:val="000000" w:themeColor="text1"/>
          <w:sz w:val="24"/>
          <w:szCs w:val="24"/>
          <w:lang w:eastAsia="en-GB"/>
        </w:rPr>
        <w:t>themes surfaced</w:t>
      </w:r>
      <w:r w:rsidR="003A4797" w:rsidRPr="00F132F2">
        <w:rPr>
          <w:rFonts w:ascii="Times New Roman" w:hAnsi="Times New Roman" w:cs="Times New Roman"/>
          <w:color w:val="000000" w:themeColor="text1"/>
          <w:sz w:val="24"/>
          <w:szCs w:val="24"/>
          <w:lang w:eastAsia="en-GB"/>
        </w:rPr>
        <w:t xml:space="preserve">. </w:t>
      </w:r>
      <w:r w:rsidR="00122650" w:rsidRPr="00F132F2">
        <w:rPr>
          <w:rFonts w:ascii="Times New Roman" w:hAnsi="Times New Roman" w:cs="Times New Roman"/>
          <w:color w:val="000000" w:themeColor="text1"/>
          <w:sz w:val="24"/>
          <w:szCs w:val="24"/>
          <w:lang w:eastAsia="en-GB"/>
        </w:rPr>
        <w:t>As shown</w:t>
      </w:r>
      <w:r w:rsidR="00CE7021" w:rsidRPr="00F132F2">
        <w:rPr>
          <w:rFonts w:ascii="Times New Roman" w:hAnsi="Times New Roman" w:cs="Times New Roman"/>
          <w:color w:val="000000" w:themeColor="text1"/>
          <w:sz w:val="24"/>
          <w:szCs w:val="24"/>
          <w:lang w:eastAsia="en-GB"/>
        </w:rPr>
        <w:t>, PDEs on Google</w:t>
      </w:r>
      <w:r w:rsidR="00F76C8A" w:rsidRPr="00F132F2">
        <w:rPr>
          <w:rFonts w:ascii="Times New Roman" w:hAnsi="Times New Roman" w:cs="Times New Roman"/>
          <w:color w:val="000000" w:themeColor="text1"/>
          <w:sz w:val="24"/>
          <w:szCs w:val="24"/>
          <w:lang w:eastAsia="en-GB"/>
        </w:rPr>
        <w:t>'</w:t>
      </w:r>
      <w:r w:rsidR="00CE7021" w:rsidRPr="00F132F2">
        <w:rPr>
          <w:rFonts w:ascii="Times New Roman" w:hAnsi="Times New Roman" w:cs="Times New Roman"/>
          <w:color w:val="000000" w:themeColor="text1"/>
          <w:sz w:val="24"/>
          <w:szCs w:val="24"/>
          <w:lang w:eastAsia="en-GB"/>
        </w:rPr>
        <w:t xml:space="preserve">s AdSense </w:t>
      </w:r>
      <w:r w:rsidR="00D77A58" w:rsidRPr="00F132F2">
        <w:rPr>
          <w:rFonts w:ascii="Times New Roman" w:hAnsi="Times New Roman" w:cs="Times New Roman"/>
          <w:color w:val="000000" w:themeColor="text1"/>
          <w:sz w:val="24"/>
          <w:szCs w:val="24"/>
          <w:lang w:eastAsia="en-GB"/>
        </w:rPr>
        <w:t>deal</w:t>
      </w:r>
      <w:r w:rsidR="00CE7021" w:rsidRPr="00F132F2">
        <w:rPr>
          <w:rFonts w:ascii="Times New Roman" w:hAnsi="Times New Roman" w:cs="Times New Roman"/>
          <w:color w:val="000000" w:themeColor="text1"/>
          <w:sz w:val="24"/>
          <w:szCs w:val="24"/>
          <w:lang w:eastAsia="en-GB"/>
        </w:rPr>
        <w:t xml:space="preserve"> with </w:t>
      </w:r>
      <w:r w:rsidR="00F94410" w:rsidRPr="00F132F2">
        <w:rPr>
          <w:rFonts w:ascii="Times New Roman" w:hAnsi="Times New Roman" w:cs="Times New Roman"/>
          <w:color w:val="000000" w:themeColor="text1"/>
          <w:sz w:val="24"/>
          <w:szCs w:val="24"/>
          <w:lang w:eastAsia="en-GB"/>
        </w:rPr>
        <w:t xml:space="preserve">incessant </w:t>
      </w:r>
      <w:r w:rsidR="00CE7021" w:rsidRPr="00F132F2">
        <w:rPr>
          <w:rFonts w:ascii="Times New Roman" w:hAnsi="Times New Roman" w:cs="Times New Roman"/>
          <w:color w:val="000000" w:themeColor="text1"/>
          <w:sz w:val="24"/>
          <w:szCs w:val="24"/>
          <w:lang w:eastAsia="en-GB"/>
        </w:rPr>
        <w:t xml:space="preserve">risks of platform </w:t>
      </w:r>
      <w:r w:rsidR="00D77A58" w:rsidRPr="00F132F2">
        <w:rPr>
          <w:rFonts w:ascii="Times New Roman" w:hAnsi="Times New Roman" w:cs="Times New Roman"/>
          <w:color w:val="000000" w:themeColor="text1"/>
          <w:sz w:val="24"/>
          <w:szCs w:val="24"/>
          <w:lang w:eastAsia="en-GB"/>
        </w:rPr>
        <w:t>de-listing,</w:t>
      </w:r>
      <w:r w:rsidR="00CE7021" w:rsidRPr="00F132F2">
        <w:rPr>
          <w:rFonts w:ascii="Times New Roman" w:hAnsi="Times New Roman" w:cs="Times New Roman"/>
          <w:color w:val="000000" w:themeColor="text1"/>
          <w:sz w:val="24"/>
          <w:szCs w:val="24"/>
          <w:lang w:eastAsia="en-GB"/>
        </w:rPr>
        <w:t xml:space="preserve"> algorithmic opacity</w:t>
      </w:r>
      <w:r w:rsidR="00023218" w:rsidRPr="00F132F2">
        <w:rPr>
          <w:rFonts w:ascii="Times New Roman" w:hAnsi="Times New Roman" w:cs="Times New Roman"/>
          <w:color w:val="000000" w:themeColor="text1"/>
          <w:sz w:val="24"/>
          <w:szCs w:val="24"/>
          <w:lang w:eastAsia="en-GB"/>
        </w:rPr>
        <w:t xml:space="preserve">, and unilateral policy </w:t>
      </w:r>
      <w:r w:rsidR="00D77A58" w:rsidRPr="00F132F2">
        <w:rPr>
          <w:rFonts w:ascii="Times New Roman" w:hAnsi="Times New Roman" w:cs="Times New Roman"/>
          <w:color w:val="000000" w:themeColor="text1"/>
          <w:sz w:val="24"/>
          <w:szCs w:val="24"/>
          <w:lang w:eastAsia="en-GB"/>
        </w:rPr>
        <w:t>changes</w:t>
      </w:r>
      <w:r w:rsidR="00023218" w:rsidRPr="00F132F2">
        <w:rPr>
          <w:rFonts w:ascii="Times New Roman" w:hAnsi="Times New Roman" w:cs="Times New Roman"/>
          <w:color w:val="000000" w:themeColor="text1"/>
          <w:sz w:val="24"/>
          <w:szCs w:val="24"/>
          <w:lang w:eastAsia="en-GB"/>
        </w:rPr>
        <w:t xml:space="preserve">. These risks </w:t>
      </w:r>
      <w:r w:rsidR="00C27030" w:rsidRPr="00F132F2">
        <w:rPr>
          <w:rFonts w:ascii="Times New Roman" w:hAnsi="Times New Roman" w:cs="Times New Roman"/>
          <w:color w:val="000000" w:themeColor="text1"/>
          <w:sz w:val="24"/>
          <w:szCs w:val="24"/>
          <w:lang w:eastAsia="en-GB"/>
        </w:rPr>
        <w:t xml:space="preserve">further underscore the fact that they live in a state of perpetual </w:t>
      </w:r>
      <w:r w:rsidR="00D77A58" w:rsidRPr="00F132F2">
        <w:rPr>
          <w:rFonts w:ascii="Times New Roman" w:hAnsi="Times New Roman" w:cs="Times New Roman"/>
          <w:color w:val="000000" w:themeColor="text1"/>
          <w:sz w:val="24"/>
          <w:szCs w:val="24"/>
          <w:lang w:eastAsia="en-GB"/>
        </w:rPr>
        <w:t>vulnerability,</w:t>
      </w:r>
      <w:r w:rsidR="00023218" w:rsidRPr="00F132F2">
        <w:rPr>
          <w:rFonts w:ascii="Times New Roman" w:hAnsi="Times New Roman" w:cs="Times New Roman"/>
          <w:color w:val="000000" w:themeColor="text1"/>
          <w:sz w:val="24"/>
          <w:szCs w:val="24"/>
          <w:lang w:eastAsia="en-GB"/>
        </w:rPr>
        <w:t xml:space="preserve"> </w:t>
      </w:r>
      <w:r w:rsidR="00C27030" w:rsidRPr="00F132F2">
        <w:rPr>
          <w:rFonts w:ascii="Times New Roman" w:hAnsi="Times New Roman" w:cs="Times New Roman"/>
          <w:color w:val="000000" w:themeColor="text1"/>
          <w:sz w:val="24"/>
          <w:szCs w:val="24"/>
          <w:lang w:eastAsia="en-GB"/>
        </w:rPr>
        <w:t>especially given</w:t>
      </w:r>
      <w:r w:rsidR="00C349FD" w:rsidRPr="00F132F2">
        <w:rPr>
          <w:rFonts w:ascii="Times New Roman" w:hAnsi="Times New Roman" w:cs="Times New Roman"/>
          <w:color w:val="000000" w:themeColor="text1"/>
          <w:sz w:val="24"/>
          <w:szCs w:val="24"/>
          <w:lang w:eastAsia="en-GB"/>
        </w:rPr>
        <w:t xml:space="preserve"> the </w:t>
      </w:r>
      <w:r w:rsidR="00C27030" w:rsidRPr="00F132F2">
        <w:rPr>
          <w:rFonts w:ascii="Times New Roman" w:hAnsi="Times New Roman" w:cs="Times New Roman"/>
          <w:color w:val="000000" w:themeColor="text1"/>
          <w:sz w:val="24"/>
          <w:szCs w:val="24"/>
          <w:lang w:eastAsia="en-GB"/>
        </w:rPr>
        <w:t xml:space="preserve">dominance of the </w:t>
      </w:r>
      <w:r w:rsidR="00C349FD" w:rsidRPr="00F132F2">
        <w:rPr>
          <w:rFonts w:ascii="Times New Roman" w:hAnsi="Times New Roman" w:cs="Times New Roman"/>
          <w:color w:val="000000" w:themeColor="text1"/>
          <w:sz w:val="24"/>
          <w:szCs w:val="24"/>
          <w:lang w:eastAsia="en-GB"/>
        </w:rPr>
        <w:t xml:space="preserve">AdSense </w:t>
      </w:r>
      <w:r w:rsidR="00ED033D" w:rsidRPr="00F132F2">
        <w:rPr>
          <w:rFonts w:ascii="Times New Roman" w:hAnsi="Times New Roman" w:cs="Times New Roman"/>
          <w:color w:val="000000" w:themeColor="text1"/>
          <w:sz w:val="24"/>
          <w:szCs w:val="24"/>
          <w:lang w:eastAsia="en-GB"/>
        </w:rPr>
        <w:t xml:space="preserve">platform. </w:t>
      </w:r>
      <w:r w:rsidR="00F81477" w:rsidRPr="00F132F2">
        <w:rPr>
          <w:rFonts w:ascii="Times New Roman" w:hAnsi="Times New Roman" w:cs="Times New Roman"/>
          <w:color w:val="000000" w:themeColor="text1"/>
          <w:sz w:val="24"/>
          <w:szCs w:val="24"/>
          <w:lang w:eastAsia="en-GB"/>
        </w:rPr>
        <w:t xml:space="preserve">AdSense is </w:t>
      </w:r>
      <w:r w:rsidR="00D77A58" w:rsidRPr="00F132F2">
        <w:rPr>
          <w:rFonts w:ascii="Times New Roman" w:hAnsi="Times New Roman" w:cs="Times New Roman"/>
          <w:color w:val="000000" w:themeColor="text1"/>
          <w:sz w:val="24"/>
          <w:szCs w:val="24"/>
          <w:lang w:eastAsia="en-GB"/>
        </w:rPr>
        <w:t>widely</w:t>
      </w:r>
      <w:r w:rsidR="00F81477" w:rsidRPr="00F132F2">
        <w:rPr>
          <w:rFonts w:ascii="Times New Roman" w:hAnsi="Times New Roman" w:cs="Times New Roman"/>
          <w:color w:val="000000" w:themeColor="text1"/>
          <w:sz w:val="24"/>
          <w:szCs w:val="24"/>
          <w:lang w:eastAsia="en-GB"/>
        </w:rPr>
        <w:t xml:space="preserve"> depicted as beneficial to PDEs and their ventures, which makes th</w:t>
      </w:r>
      <w:r w:rsidR="00ED5AD9" w:rsidRPr="00F132F2">
        <w:rPr>
          <w:rFonts w:ascii="Times New Roman" w:hAnsi="Times New Roman" w:cs="Times New Roman"/>
          <w:color w:val="000000" w:themeColor="text1"/>
          <w:sz w:val="24"/>
          <w:szCs w:val="24"/>
          <w:lang w:eastAsia="en-GB"/>
        </w:rPr>
        <w:t>e prospect of a ban devastating</w:t>
      </w:r>
      <w:r w:rsidR="00F81477" w:rsidRPr="00F132F2">
        <w:rPr>
          <w:rFonts w:ascii="Times New Roman" w:hAnsi="Times New Roman" w:cs="Times New Roman"/>
          <w:color w:val="000000" w:themeColor="text1"/>
          <w:sz w:val="24"/>
          <w:szCs w:val="24"/>
          <w:lang w:eastAsia="en-GB"/>
        </w:rPr>
        <w:t xml:space="preserve">. </w:t>
      </w:r>
      <w:r w:rsidR="000D669D" w:rsidRPr="00F132F2">
        <w:rPr>
          <w:rFonts w:ascii="Times New Roman" w:hAnsi="Times New Roman" w:cs="Times New Roman"/>
          <w:color w:val="000000" w:themeColor="text1"/>
          <w:sz w:val="24"/>
          <w:szCs w:val="24"/>
          <w:lang w:eastAsia="en-GB"/>
        </w:rPr>
        <w:t>An estimated</w:t>
      </w:r>
      <w:r w:rsidR="00A17613" w:rsidRPr="00F132F2">
        <w:rPr>
          <w:rFonts w:ascii="Times New Roman" w:hAnsi="Times New Roman" w:cs="Times New Roman"/>
          <w:color w:val="000000" w:themeColor="text1"/>
          <w:sz w:val="24"/>
          <w:szCs w:val="24"/>
          <w:lang w:eastAsia="en-GB"/>
        </w:rPr>
        <w:t xml:space="preserve"> 2 million publishers </w:t>
      </w:r>
      <w:r w:rsidR="00AB00C7" w:rsidRPr="00F132F2">
        <w:rPr>
          <w:rFonts w:ascii="Times New Roman" w:hAnsi="Times New Roman" w:cs="Times New Roman"/>
          <w:color w:val="000000" w:themeColor="text1"/>
          <w:sz w:val="24"/>
          <w:szCs w:val="24"/>
          <w:lang w:eastAsia="en-GB"/>
        </w:rPr>
        <w:t xml:space="preserve">depend on </w:t>
      </w:r>
      <w:r w:rsidR="00A17613" w:rsidRPr="00F132F2">
        <w:rPr>
          <w:rFonts w:ascii="Times New Roman" w:hAnsi="Times New Roman" w:cs="Times New Roman"/>
          <w:color w:val="000000" w:themeColor="text1"/>
          <w:sz w:val="24"/>
          <w:szCs w:val="24"/>
          <w:lang w:eastAsia="en-GB"/>
        </w:rPr>
        <w:t xml:space="preserve">AdSense to </w:t>
      </w:r>
      <w:r w:rsidR="00125A33" w:rsidRPr="00F132F2">
        <w:rPr>
          <w:rFonts w:ascii="Times New Roman" w:hAnsi="Times New Roman" w:cs="Times New Roman"/>
          <w:color w:val="000000" w:themeColor="text1"/>
          <w:sz w:val="24"/>
          <w:szCs w:val="24"/>
          <w:lang w:eastAsia="en-GB"/>
        </w:rPr>
        <w:t>monetize</w:t>
      </w:r>
      <w:r w:rsidR="00A17613" w:rsidRPr="00F132F2">
        <w:rPr>
          <w:rFonts w:ascii="Times New Roman" w:hAnsi="Times New Roman" w:cs="Times New Roman"/>
          <w:color w:val="000000" w:themeColor="text1"/>
          <w:sz w:val="24"/>
          <w:szCs w:val="24"/>
          <w:lang w:eastAsia="en-GB"/>
        </w:rPr>
        <w:t xml:space="preserve"> content, according to Google (Google AdSense, 2023). </w:t>
      </w:r>
      <w:r w:rsidR="0006139B" w:rsidRPr="00F132F2">
        <w:rPr>
          <w:rFonts w:ascii="Times New Roman" w:hAnsi="Times New Roman" w:cs="Times New Roman"/>
          <w:color w:val="000000" w:themeColor="text1"/>
          <w:sz w:val="24"/>
          <w:szCs w:val="24"/>
          <w:lang w:eastAsia="en-GB"/>
        </w:rPr>
        <w:t xml:space="preserve">Google </w:t>
      </w:r>
      <w:r w:rsidR="00485EDE" w:rsidRPr="00F132F2">
        <w:rPr>
          <w:rFonts w:ascii="Times New Roman" w:hAnsi="Times New Roman" w:cs="Times New Roman"/>
          <w:color w:val="000000" w:themeColor="text1"/>
          <w:sz w:val="24"/>
          <w:szCs w:val="24"/>
          <w:lang w:eastAsia="en-GB"/>
        </w:rPr>
        <w:t>states</w:t>
      </w:r>
      <w:r w:rsidR="00DE050D" w:rsidRPr="00F132F2">
        <w:rPr>
          <w:rFonts w:ascii="Times New Roman" w:hAnsi="Times New Roman" w:cs="Times New Roman"/>
          <w:color w:val="000000" w:themeColor="text1"/>
          <w:sz w:val="24"/>
          <w:szCs w:val="24"/>
          <w:lang w:eastAsia="en-GB"/>
        </w:rPr>
        <w:t xml:space="preserve"> that </w:t>
      </w:r>
      <w:r w:rsidR="0028676A" w:rsidRPr="00F132F2">
        <w:rPr>
          <w:rFonts w:ascii="Times New Roman" w:hAnsi="Times New Roman" w:cs="Times New Roman"/>
          <w:color w:val="000000" w:themeColor="text1"/>
          <w:sz w:val="24"/>
          <w:szCs w:val="24"/>
          <w:lang w:eastAsia="en-GB"/>
        </w:rPr>
        <w:t>for ads placed directly on the publisher</w:t>
      </w:r>
      <w:r w:rsidR="00F76C8A" w:rsidRPr="00F132F2">
        <w:rPr>
          <w:rFonts w:ascii="Times New Roman" w:hAnsi="Times New Roman" w:cs="Times New Roman"/>
          <w:color w:val="000000" w:themeColor="text1"/>
          <w:sz w:val="24"/>
          <w:szCs w:val="24"/>
          <w:lang w:eastAsia="en-GB"/>
        </w:rPr>
        <w:t>'</w:t>
      </w:r>
      <w:r w:rsidR="0028676A" w:rsidRPr="00F132F2">
        <w:rPr>
          <w:rFonts w:ascii="Times New Roman" w:hAnsi="Times New Roman" w:cs="Times New Roman"/>
          <w:color w:val="000000" w:themeColor="text1"/>
          <w:sz w:val="24"/>
          <w:szCs w:val="24"/>
          <w:lang w:eastAsia="en-GB"/>
        </w:rPr>
        <w:t>s website, it</w:t>
      </w:r>
      <w:r w:rsidR="0006139B" w:rsidRPr="00F132F2">
        <w:rPr>
          <w:rFonts w:ascii="Times New Roman" w:hAnsi="Times New Roman" w:cs="Times New Roman"/>
          <w:color w:val="000000" w:themeColor="text1"/>
          <w:sz w:val="24"/>
          <w:szCs w:val="24"/>
          <w:lang w:eastAsia="en-GB"/>
        </w:rPr>
        <w:t xml:space="preserve"> </w:t>
      </w:r>
      <w:r w:rsidR="00D23761" w:rsidRPr="00F132F2">
        <w:rPr>
          <w:rFonts w:ascii="Times New Roman" w:hAnsi="Times New Roman" w:cs="Times New Roman"/>
          <w:color w:val="000000" w:themeColor="text1"/>
          <w:sz w:val="24"/>
          <w:szCs w:val="24"/>
          <w:lang w:eastAsia="en-GB"/>
        </w:rPr>
        <w:t>shares</w:t>
      </w:r>
      <w:r w:rsidR="0006139B" w:rsidRPr="00F132F2">
        <w:rPr>
          <w:rFonts w:ascii="Times New Roman" w:hAnsi="Times New Roman" w:cs="Times New Roman"/>
          <w:color w:val="000000" w:themeColor="text1"/>
          <w:sz w:val="24"/>
          <w:szCs w:val="24"/>
          <w:lang w:eastAsia="en-GB"/>
        </w:rPr>
        <w:t xml:space="preserve"> 68% of </w:t>
      </w:r>
      <w:r w:rsidR="007E75CA" w:rsidRPr="00F132F2">
        <w:rPr>
          <w:rFonts w:ascii="Times New Roman" w:hAnsi="Times New Roman" w:cs="Times New Roman"/>
          <w:color w:val="000000" w:themeColor="text1"/>
          <w:sz w:val="24"/>
          <w:szCs w:val="24"/>
          <w:lang w:eastAsia="en-GB"/>
        </w:rPr>
        <w:t>advertising revenue,</w:t>
      </w:r>
      <w:r w:rsidR="00185EA4" w:rsidRPr="00F132F2">
        <w:rPr>
          <w:rFonts w:ascii="Times New Roman" w:hAnsi="Times New Roman" w:cs="Times New Roman"/>
          <w:color w:val="000000" w:themeColor="text1"/>
          <w:sz w:val="24"/>
          <w:szCs w:val="24"/>
          <w:lang w:eastAsia="en-GB"/>
        </w:rPr>
        <w:t xml:space="preserve"> mainly on a cost-per-click </w:t>
      </w:r>
      <w:r w:rsidR="007E75CA" w:rsidRPr="00F132F2">
        <w:rPr>
          <w:rFonts w:ascii="Times New Roman" w:hAnsi="Times New Roman" w:cs="Times New Roman"/>
          <w:color w:val="000000" w:themeColor="text1"/>
          <w:sz w:val="24"/>
          <w:szCs w:val="24"/>
          <w:lang w:eastAsia="en-GB"/>
        </w:rPr>
        <w:t>basis (CPC).</w:t>
      </w:r>
      <w:r w:rsidR="005A5009" w:rsidRPr="00F132F2">
        <w:rPr>
          <w:rFonts w:ascii="Times New Roman" w:hAnsi="Times New Roman" w:cs="Times New Roman"/>
          <w:color w:val="000000" w:themeColor="text1"/>
          <w:sz w:val="24"/>
          <w:szCs w:val="24"/>
          <w:lang w:eastAsia="en-GB"/>
        </w:rPr>
        <w:t xml:space="preserve"> It also allows website owners to place</w:t>
      </w:r>
      <w:r w:rsidR="00131560" w:rsidRPr="00F132F2">
        <w:rPr>
          <w:rFonts w:ascii="Times New Roman" w:hAnsi="Times New Roman" w:cs="Times New Roman"/>
          <w:color w:val="000000" w:themeColor="text1"/>
          <w:sz w:val="24"/>
          <w:szCs w:val="24"/>
          <w:lang w:eastAsia="en-GB"/>
        </w:rPr>
        <w:t xml:space="preserve"> search ad</w:t>
      </w:r>
      <w:r w:rsidR="00700D75" w:rsidRPr="00F132F2">
        <w:rPr>
          <w:rFonts w:ascii="Times New Roman" w:hAnsi="Times New Roman" w:cs="Times New Roman"/>
          <w:color w:val="000000" w:themeColor="text1"/>
          <w:sz w:val="24"/>
          <w:szCs w:val="24"/>
          <w:lang w:eastAsia="en-GB"/>
        </w:rPr>
        <w:t xml:space="preserve"> codes</w:t>
      </w:r>
      <w:r w:rsidR="00131560" w:rsidRPr="00F132F2">
        <w:rPr>
          <w:rFonts w:ascii="Times New Roman" w:hAnsi="Times New Roman" w:cs="Times New Roman"/>
          <w:color w:val="000000" w:themeColor="text1"/>
          <w:sz w:val="24"/>
          <w:szCs w:val="24"/>
          <w:lang w:eastAsia="en-GB"/>
        </w:rPr>
        <w:t xml:space="preserve"> on their </w:t>
      </w:r>
      <w:r w:rsidR="00D2408A" w:rsidRPr="00F132F2">
        <w:rPr>
          <w:rFonts w:ascii="Times New Roman" w:hAnsi="Times New Roman" w:cs="Times New Roman"/>
          <w:color w:val="000000" w:themeColor="text1"/>
          <w:sz w:val="24"/>
          <w:szCs w:val="24"/>
          <w:lang w:eastAsia="en-GB"/>
        </w:rPr>
        <w:t xml:space="preserve">web </w:t>
      </w:r>
      <w:r w:rsidR="00131560" w:rsidRPr="00F132F2">
        <w:rPr>
          <w:rFonts w:ascii="Times New Roman" w:hAnsi="Times New Roman" w:cs="Times New Roman"/>
          <w:color w:val="000000" w:themeColor="text1"/>
          <w:sz w:val="24"/>
          <w:szCs w:val="24"/>
          <w:lang w:eastAsia="en-GB"/>
        </w:rPr>
        <w:t>pages for a 51% revenue share</w:t>
      </w:r>
      <w:r w:rsidR="00526C85" w:rsidRPr="00F132F2">
        <w:rPr>
          <w:rFonts w:ascii="Times New Roman" w:hAnsi="Times New Roman" w:cs="Times New Roman"/>
          <w:color w:val="000000" w:themeColor="text1"/>
          <w:sz w:val="24"/>
          <w:szCs w:val="24"/>
          <w:lang w:eastAsia="en-GB"/>
        </w:rPr>
        <w:t xml:space="preserve">. </w:t>
      </w:r>
    </w:p>
    <w:p w14:paraId="1FCC3DA3" w14:textId="10E41C28" w:rsidR="00155321" w:rsidRPr="00F132F2" w:rsidRDefault="00526C85" w:rsidP="00E53CBD">
      <w:pPr>
        <w:spacing w:line="480" w:lineRule="auto"/>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Most importantly, a</w:t>
      </w:r>
      <w:r w:rsidR="002B1B5B" w:rsidRPr="00F132F2">
        <w:rPr>
          <w:rFonts w:ascii="Times New Roman" w:hAnsi="Times New Roman" w:cs="Times New Roman"/>
          <w:color w:val="000000" w:themeColor="text1"/>
          <w:sz w:val="24"/>
          <w:szCs w:val="24"/>
          <w:lang w:eastAsia="en-GB"/>
        </w:rPr>
        <w:t>dvertisers do not relate directly with content publishers but sign up for another Google ad service called Google Ads (</w:t>
      </w:r>
      <w:r w:rsidR="00BB4649" w:rsidRPr="00F132F2">
        <w:rPr>
          <w:rFonts w:ascii="Times New Roman" w:hAnsi="Times New Roman" w:cs="Times New Roman"/>
          <w:color w:val="000000" w:themeColor="text1"/>
          <w:sz w:val="24"/>
          <w:szCs w:val="24"/>
          <w:lang w:eastAsia="en-GB"/>
        </w:rPr>
        <w:t>formerly</w:t>
      </w:r>
      <w:r w:rsidR="002B1B5B" w:rsidRPr="00F132F2">
        <w:rPr>
          <w:rFonts w:ascii="Times New Roman" w:hAnsi="Times New Roman" w:cs="Times New Roman"/>
          <w:color w:val="000000" w:themeColor="text1"/>
          <w:sz w:val="24"/>
          <w:szCs w:val="24"/>
          <w:lang w:eastAsia="en-GB"/>
        </w:rPr>
        <w:t xml:space="preserve"> AdWords)</w:t>
      </w:r>
      <w:r w:rsidR="00646379" w:rsidRPr="00F132F2">
        <w:rPr>
          <w:rFonts w:ascii="Times New Roman" w:hAnsi="Times New Roman" w:cs="Times New Roman"/>
          <w:color w:val="000000" w:themeColor="text1"/>
          <w:sz w:val="24"/>
          <w:szCs w:val="24"/>
          <w:lang w:eastAsia="en-GB"/>
        </w:rPr>
        <w:t>, thus keeping both parties separated from each other</w:t>
      </w:r>
      <w:r w:rsidR="002B1B5B" w:rsidRPr="00F132F2">
        <w:rPr>
          <w:rFonts w:ascii="Times New Roman" w:hAnsi="Times New Roman" w:cs="Times New Roman"/>
          <w:color w:val="000000" w:themeColor="text1"/>
          <w:sz w:val="24"/>
          <w:szCs w:val="24"/>
          <w:lang w:eastAsia="en-GB"/>
        </w:rPr>
        <w:t xml:space="preserve">. By keeping </w:t>
      </w:r>
      <w:r w:rsidR="00641245" w:rsidRPr="00F132F2">
        <w:rPr>
          <w:rFonts w:ascii="Times New Roman" w:hAnsi="Times New Roman" w:cs="Times New Roman"/>
          <w:color w:val="000000" w:themeColor="text1"/>
          <w:sz w:val="24"/>
          <w:szCs w:val="24"/>
          <w:lang w:eastAsia="en-GB"/>
        </w:rPr>
        <w:t>the two</w:t>
      </w:r>
      <w:r w:rsidR="002B1B5B" w:rsidRPr="00F132F2">
        <w:rPr>
          <w:rFonts w:ascii="Times New Roman" w:hAnsi="Times New Roman" w:cs="Times New Roman"/>
          <w:color w:val="000000" w:themeColor="text1"/>
          <w:sz w:val="24"/>
          <w:szCs w:val="24"/>
          <w:lang w:eastAsia="en-GB"/>
        </w:rPr>
        <w:t xml:space="preserve"> segments of the market separate, Google has full control over </w:t>
      </w:r>
      <w:r w:rsidR="00641245" w:rsidRPr="00F132F2">
        <w:rPr>
          <w:rFonts w:ascii="Times New Roman" w:hAnsi="Times New Roman" w:cs="Times New Roman"/>
          <w:color w:val="000000" w:themeColor="text1"/>
          <w:sz w:val="24"/>
          <w:szCs w:val="24"/>
          <w:lang w:eastAsia="en-GB"/>
        </w:rPr>
        <w:t>both</w:t>
      </w:r>
      <w:r w:rsidR="002B1B5B" w:rsidRPr="00F132F2">
        <w:rPr>
          <w:rFonts w:ascii="Times New Roman" w:hAnsi="Times New Roman" w:cs="Times New Roman"/>
          <w:color w:val="000000" w:themeColor="text1"/>
          <w:sz w:val="24"/>
          <w:szCs w:val="24"/>
          <w:lang w:eastAsia="en-GB"/>
        </w:rPr>
        <w:t xml:space="preserve"> </w:t>
      </w:r>
      <w:r w:rsidR="00641245" w:rsidRPr="00F132F2">
        <w:rPr>
          <w:rFonts w:ascii="Times New Roman" w:hAnsi="Times New Roman" w:cs="Times New Roman"/>
          <w:color w:val="000000" w:themeColor="text1"/>
          <w:sz w:val="24"/>
          <w:szCs w:val="24"/>
          <w:lang w:eastAsia="en-GB"/>
        </w:rPr>
        <w:t>sides</w:t>
      </w:r>
      <w:r w:rsidR="00D2408A" w:rsidRPr="00F132F2">
        <w:rPr>
          <w:rFonts w:ascii="Times New Roman" w:hAnsi="Times New Roman" w:cs="Times New Roman"/>
          <w:color w:val="000000" w:themeColor="text1"/>
          <w:sz w:val="24"/>
          <w:szCs w:val="24"/>
          <w:lang w:eastAsia="en-GB"/>
        </w:rPr>
        <w:t xml:space="preserve"> (</w:t>
      </w:r>
      <w:r w:rsidR="004D66D7" w:rsidRPr="00F132F2">
        <w:rPr>
          <w:rFonts w:ascii="Times New Roman" w:hAnsi="Times New Roman" w:cs="Times New Roman"/>
          <w:color w:val="000000" w:themeColor="text1"/>
          <w:sz w:val="24"/>
          <w:szCs w:val="24"/>
          <w:lang w:eastAsia="en-GB"/>
        </w:rPr>
        <w:t>Graham &amp; Elias, 2021)</w:t>
      </w:r>
      <w:r w:rsidR="002B1B5B" w:rsidRPr="00F132F2">
        <w:rPr>
          <w:rFonts w:ascii="Times New Roman" w:hAnsi="Times New Roman" w:cs="Times New Roman"/>
          <w:color w:val="000000" w:themeColor="text1"/>
          <w:sz w:val="24"/>
          <w:szCs w:val="24"/>
          <w:lang w:eastAsia="en-GB"/>
        </w:rPr>
        <w:t xml:space="preserve">. </w:t>
      </w:r>
      <w:r w:rsidR="00A42293" w:rsidRPr="00F132F2">
        <w:rPr>
          <w:rFonts w:ascii="Times New Roman" w:hAnsi="Times New Roman" w:cs="Times New Roman"/>
          <w:color w:val="000000" w:themeColor="text1"/>
          <w:sz w:val="24"/>
          <w:szCs w:val="24"/>
          <w:lang w:eastAsia="en-GB"/>
        </w:rPr>
        <w:t xml:space="preserve">Thus, we </w:t>
      </w:r>
      <w:r w:rsidR="00BB4649" w:rsidRPr="00F132F2">
        <w:rPr>
          <w:rFonts w:ascii="Times New Roman" w:hAnsi="Times New Roman" w:cs="Times New Roman"/>
          <w:color w:val="000000" w:themeColor="text1"/>
          <w:sz w:val="24"/>
          <w:szCs w:val="24"/>
          <w:lang w:eastAsia="en-GB"/>
        </w:rPr>
        <w:t>substantiate</w:t>
      </w:r>
      <w:r w:rsidR="00A42293" w:rsidRPr="00F132F2">
        <w:rPr>
          <w:rFonts w:ascii="Times New Roman" w:hAnsi="Times New Roman" w:cs="Times New Roman"/>
          <w:color w:val="000000" w:themeColor="text1"/>
          <w:sz w:val="24"/>
          <w:szCs w:val="24"/>
          <w:lang w:eastAsia="en-GB"/>
        </w:rPr>
        <w:t xml:space="preserve"> </w:t>
      </w:r>
      <w:r w:rsidR="00E365C9" w:rsidRPr="00F132F2">
        <w:rPr>
          <w:rFonts w:ascii="Times New Roman" w:hAnsi="Times New Roman" w:cs="Times New Roman"/>
          <w:color w:val="000000" w:themeColor="text1"/>
          <w:sz w:val="24"/>
          <w:szCs w:val="24"/>
          <w:lang w:eastAsia="en-GB"/>
        </w:rPr>
        <w:t>the assertions</w:t>
      </w:r>
      <w:r w:rsidR="00A42293" w:rsidRPr="00F132F2">
        <w:rPr>
          <w:rFonts w:ascii="Times New Roman" w:hAnsi="Times New Roman" w:cs="Times New Roman"/>
          <w:color w:val="000000" w:themeColor="text1"/>
          <w:sz w:val="24"/>
          <w:szCs w:val="24"/>
          <w:lang w:eastAsia="en-GB"/>
        </w:rPr>
        <w:t xml:space="preserve"> by </w:t>
      </w:r>
      <w:proofErr w:type="spellStart"/>
      <w:r w:rsidR="00A42293" w:rsidRPr="00F132F2">
        <w:rPr>
          <w:rFonts w:ascii="Times New Roman" w:hAnsi="Times New Roman" w:cs="Times New Roman"/>
          <w:color w:val="000000" w:themeColor="text1"/>
          <w:sz w:val="24"/>
          <w:szCs w:val="24"/>
          <w:lang w:eastAsia="en-GB"/>
        </w:rPr>
        <w:t>Cutolo</w:t>
      </w:r>
      <w:proofErr w:type="spellEnd"/>
      <w:r w:rsidR="00A42293" w:rsidRPr="00F132F2">
        <w:rPr>
          <w:rFonts w:ascii="Times New Roman" w:hAnsi="Times New Roman" w:cs="Times New Roman"/>
          <w:color w:val="000000" w:themeColor="text1"/>
          <w:sz w:val="24"/>
          <w:szCs w:val="24"/>
          <w:lang w:eastAsia="en-GB"/>
        </w:rPr>
        <w:t xml:space="preserve"> and Kenney (2021) that platforms have an interest in keep</w:t>
      </w:r>
      <w:r w:rsidR="00F92331" w:rsidRPr="00F132F2">
        <w:rPr>
          <w:rFonts w:ascii="Times New Roman" w:hAnsi="Times New Roman" w:cs="Times New Roman"/>
          <w:color w:val="000000" w:themeColor="text1"/>
          <w:sz w:val="24"/>
          <w:szCs w:val="24"/>
          <w:lang w:eastAsia="en-GB"/>
        </w:rPr>
        <w:t>ing</w:t>
      </w:r>
      <w:r w:rsidR="00A42293" w:rsidRPr="00F132F2">
        <w:rPr>
          <w:rFonts w:ascii="Times New Roman" w:hAnsi="Times New Roman" w:cs="Times New Roman"/>
          <w:color w:val="000000" w:themeColor="text1"/>
          <w:sz w:val="24"/>
          <w:szCs w:val="24"/>
          <w:lang w:eastAsia="en-GB"/>
        </w:rPr>
        <w:t xml:space="preserve"> both sides of the market separate, with the potential for </w:t>
      </w:r>
      <w:r w:rsidR="00EE0F88" w:rsidRPr="00F132F2">
        <w:rPr>
          <w:rFonts w:ascii="Times New Roman" w:hAnsi="Times New Roman" w:cs="Times New Roman"/>
          <w:color w:val="000000" w:themeColor="text1"/>
          <w:sz w:val="24"/>
          <w:szCs w:val="24"/>
          <w:lang w:eastAsia="en-GB"/>
        </w:rPr>
        <w:t xml:space="preserve">applying </w:t>
      </w:r>
      <w:r w:rsidR="004F01AA" w:rsidRPr="00F132F2">
        <w:rPr>
          <w:rFonts w:ascii="Times New Roman" w:hAnsi="Times New Roman" w:cs="Times New Roman"/>
          <w:color w:val="000000" w:themeColor="text1"/>
          <w:sz w:val="24"/>
          <w:szCs w:val="24"/>
          <w:lang w:eastAsia="en-GB"/>
        </w:rPr>
        <w:t xml:space="preserve">overt and covert power-wielding </w:t>
      </w:r>
      <w:r w:rsidR="00EE0F88" w:rsidRPr="00F132F2">
        <w:rPr>
          <w:rFonts w:ascii="Times New Roman" w:hAnsi="Times New Roman" w:cs="Times New Roman"/>
          <w:color w:val="000000" w:themeColor="text1"/>
          <w:sz w:val="24"/>
          <w:szCs w:val="24"/>
          <w:lang w:eastAsia="en-GB"/>
        </w:rPr>
        <w:t xml:space="preserve">mechanisms </w:t>
      </w:r>
      <w:r w:rsidR="004F01AA" w:rsidRPr="00F132F2">
        <w:rPr>
          <w:rFonts w:ascii="Times New Roman" w:hAnsi="Times New Roman" w:cs="Times New Roman"/>
          <w:color w:val="000000" w:themeColor="text1"/>
          <w:sz w:val="24"/>
          <w:szCs w:val="24"/>
          <w:lang w:eastAsia="en-GB"/>
        </w:rPr>
        <w:t>(</w:t>
      </w:r>
      <w:proofErr w:type="spellStart"/>
      <w:r w:rsidR="004F01AA" w:rsidRPr="00F132F2">
        <w:rPr>
          <w:rFonts w:ascii="Times New Roman" w:hAnsi="Times New Roman" w:cs="Times New Roman"/>
          <w:color w:val="000000" w:themeColor="text1"/>
          <w:sz w:val="24"/>
          <w:szCs w:val="24"/>
          <w:lang w:eastAsia="en-GB"/>
        </w:rPr>
        <w:t>Hurni</w:t>
      </w:r>
      <w:proofErr w:type="spellEnd"/>
      <w:r w:rsidR="004F01AA" w:rsidRPr="00F132F2">
        <w:rPr>
          <w:rFonts w:ascii="Times New Roman" w:hAnsi="Times New Roman" w:cs="Times New Roman"/>
          <w:color w:val="000000" w:themeColor="text1"/>
          <w:sz w:val="24"/>
          <w:szCs w:val="24"/>
          <w:lang w:eastAsia="en-GB"/>
        </w:rPr>
        <w:t xml:space="preserve"> et al., 202</w:t>
      </w:r>
      <w:r w:rsidR="00FB2570" w:rsidRPr="00F132F2">
        <w:rPr>
          <w:rFonts w:ascii="Times New Roman" w:hAnsi="Times New Roman" w:cs="Times New Roman"/>
          <w:color w:val="000000" w:themeColor="text1"/>
          <w:sz w:val="24"/>
          <w:szCs w:val="24"/>
          <w:lang w:eastAsia="en-GB"/>
        </w:rPr>
        <w:t>2</w:t>
      </w:r>
      <w:r w:rsidR="004F01AA" w:rsidRPr="00F132F2">
        <w:rPr>
          <w:rFonts w:ascii="Times New Roman" w:hAnsi="Times New Roman" w:cs="Times New Roman"/>
          <w:color w:val="000000" w:themeColor="text1"/>
          <w:sz w:val="24"/>
          <w:szCs w:val="24"/>
          <w:lang w:eastAsia="en-GB"/>
        </w:rPr>
        <w:t xml:space="preserve">). </w:t>
      </w:r>
      <w:r w:rsidR="00DD377A" w:rsidRPr="00F132F2">
        <w:rPr>
          <w:rFonts w:ascii="Times New Roman" w:hAnsi="Times New Roman" w:cs="Times New Roman"/>
          <w:color w:val="000000" w:themeColor="text1"/>
          <w:sz w:val="24"/>
          <w:szCs w:val="24"/>
          <w:lang w:eastAsia="en-GB"/>
        </w:rPr>
        <w:t>The o</w:t>
      </w:r>
      <w:r w:rsidR="00113787" w:rsidRPr="00F132F2">
        <w:rPr>
          <w:rFonts w:ascii="Times New Roman" w:hAnsi="Times New Roman" w:cs="Times New Roman"/>
          <w:color w:val="000000" w:themeColor="text1"/>
          <w:sz w:val="24"/>
          <w:szCs w:val="24"/>
          <w:lang w:eastAsia="en-GB"/>
        </w:rPr>
        <w:t>paque nature of algorithmic governance mechanisms</w:t>
      </w:r>
      <w:r w:rsidR="00DF3AAF" w:rsidRPr="00F132F2">
        <w:rPr>
          <w:rFonts w:ascii="Times New Roman" w:hAnsi="Times New Roman" w:cs="Times New Roman"/>
          <w:color w:val="000000" w:themeColor="text1"/>
          <w:sz w:val="24"/>
          <w:szCs w:val="24"/>
          <w:lang w:eastAsia="en-GB"/>
        </w:rPr>
        <w:t xml:space="preserve"> (</w:t>
      </w:r>
      <w:proofErr w:type="spellStart"/>
      <w:r w:rsidR="00DF3AAF" w:rsidRPr="00F132F2">
        <w:rPr>
          <w:rFonts w:ascii="Times New Roman" w:hAnsi="Times New Roman" w:cs="Times New Roman"/>
          <w:color w:val="000000" w:themeColor="text1"/>
          <w:sz w:val="24"/>
          <w:szCs w:val="24"/>
          <w:lang w:eastAsia="en-GB"/>
        </w:rPr>
        <w:t>Gorwa</w:t>
      </w:r>
      <w:proofErr w:type="spellEnd"/>
      <w:r w:rsidR="00DF3AAF" w:rsidRPr="00F132F2">
        <w:rPr>
          <w:rFonts w:ascii="Times New Roman" w:hAnsi="Times New Roman" w:cs="Times New Roman"/>
          <w:color w:val="000000" w:themeColor="text1"/>
          <w:sz w:val="24"/>
          <w:szCs w:val="24"/>
          <w:lang w:eastAsia="en-GB"/>
        </w:rPr>
        <w:t xml:space="preserve"> et al., </w:t>
      </w:r>
      <w:r w:rsidR="00E365C9" w:rsidRPr="00F132F2">
        <w:rPr>
          <w:rFonts w:ascii="Times New Roman" w:hAnsi="Times New Roman" w:cs="Times New Roman"/>
          <w:color w:val="000000" w:themeColor="text1"/>
          <w:sz w:val="24"/>
          <w:szCs w:val="24"/>
          <w:lang w:eastAsia="en-GB"/>
        </w:rPr>
        <w:t>2020) makes</w:t>
      </w:r>
      <w:r w:rsidR="00113787" w:rsidRPr="00F132F2">
        <w:rPr>
          <w:rFonts w:ascii="Times New Roman" w:hAnsi="Times New Roman" w:cs="Times New Roman"/>
          <w:color w:val="000000" w:themeColor="text1"/>
          <w:sz w:val="24"/>
          <w:szCs w:val="24"/>
          <w:lang w:eastAsia="en-GB"/>
        </w:rPr>
        <w:t xml:space="preserve"> it difficult </w:t>
      </w:r>
      <w:r w:rsidR="0048207B" w:rsidRPr="00F132F2">
        <w:rPr>
          <w:rFonts w:ascii="Times New Roman" w:hAnsi="Times New Roman" w:cs="Times New Roman"/>
          <w:color w:val="000000" w:themeColor="text1"/>
          <w:sz w:val="24"/>
          <w:szCs w:val="24"/>
          <w:lang w:eastAsia="en-GB"/>
        </w:rPr>
        <w:t>to pinpoint</w:t>
      </w:r>
      <w:r w:rsidR="00113787" w:rsidRPr="00F132F2">
        <w:rPr>
          <w:rFonts w:ascii="Times New Roman" w:hAnsi="Times New Roman" w:cs="Times New Roman"/>
          <w:color w:val="000000" w:themeColor="text1"/>
          <w:sz w:val="24"/>
          <w:szCs w:val="24"/>
          <w:lang w:eastAsia="en-GB"/>
        </w:rPr>
        <w:t xml:space="preserve"> the exact cause of policy </w:t>
      </w:r>
      <w:r w:rsidR="00ED01D0" w:rsidRPr="00F132F2">
        <w:rPr>
          <w:rFonts w:ascii="Times New Roman" w:hAnsi="Times New Roman" w:cs="Times New Roman"/>
          <w:color w:val="000000" w:themeColor="text1"/>
          <w:sz w:val="24"/>
          <w:szCs w:val="24"/>
          <w:lang w:eastAsia="en-GB"/>
        </w:rPr>
        <w:t xml:space="preserve">violation </w:t>
      </w:r>
      <w:r w:rsidR="002456BF" w:rsidRPr="00F132F2">
        <w:rPr>
          <w:rFonts w:ascii="Times New Roman" w:hAnsi="Times New Roman" w:cs="Times New Roman"/>
          <w:color w:val="000000" w:themeColor="text1"/>
          <w:sz w:val="24"/>
          <w:szCs w:val="24"/>
          <w:lang w:eastAsia="en-GB"/>
        </w:rPr>
        <w:t>warnings</w:t>
      </w:r>
      <w:r w:rsidR="00113787" w:rsidRPr="00F132F2">
        <w:rPr>
          <w:rFonts w:ascii="Times New Roman" w:hAnsi="Times New Roman" w:cs="Times New Roman"/>
          <w:color w:val="000000" w:themeColor="text1"/>
          <w:sz w:val="24"/>
          <w:szCs w:val="24"/>
          <w:lang w:eastAsia="en-GB"/>
        </w:rPr>
        <w:t xml:space="preserve"> or </w:t>
      </w:r>
      <w:r w:rsidR="00C76274" w:rsidRPr="00F132F2">
        <w:rPr>
          <w:rFonts w:ascii="Times New Roman" w:hAnsi="Times New Roman" w:cs="Times New Roman"/>
          <w:color w:val="000000" w:themeColor="text1"/>
          <w:sz w:val="24"/>
          <w:szCs w:val="24"/>
          <w:lang w:eastAsia="en-GB"/>
        </w:rPr>
        <w:t xml:space="preserve">outright </w:t>
      </w:r>
      <w:r w:rsidR="002456BF" w:rsidRPr="00F132F2">
        <w:rPr>
          <w:rFonts w:ascii="Times New Roman" w:hAnsi="Times New Roman" w:cs="Times New Roman"/>
          <w:color w:val="000000" w:themeColor="text1"/>
          <w:sz w:val="24"/>
          <w:szCs w:val="24"/>
          <w:lang w:eastAsia="en-GB"/>
        </w:rPr>
        <w:t>bans</w:t>
      </w:r>
      <w:r w:rsidR="00844E72" w:rsidRPr="00F132F2">
        <w:rPr>
          <w:rFonts w:ascii="Times New Roman" w:hAnsi="Times New Roman" w:cs="Times New Roman"/>
          <w:color w:val="000000" w:themeColor="text1"/>
          <w:sz w:val="24"/>
          <w:szCs w:val="24"/>
          <w:lang w:eastAsia="en-GB"/>
        </w:rPr>
        <w:t xml:space="preserve"> </w:t>
      </w:r>
      <w:r w:rsidR="00844E72" w:rsidRPr="00F132F2">
        <w:rPr>
          <w:rFonts w:ascii="Times New Roman" w:hAnsi="Times New Roman" w:cs="Times New Roman"/>
          <w:color w:val="000000" w:themeColor="text1"/>
          <w:sz w:val="24"/>
          <w:szCs w:val="24"/>
          <w:lang w:eastAsia="en-GB"/>
        </w:rPr>
        <w:lastRenderedPageBreak/>
        <w:t>(Cole, 2018)</w:t>
      </w:r>
      <w:r w:rsidR="00C76274" w:rsidRPr="00F132F2">
        <w:rPr>
          <w:rFonts w:ascii="Times New Roman" w:hAnsi="Times New Roman" w:cs="Times New Roman"/>
          <w:color w:val="000000" w:themeColor="text1"/>
          <w:sz w:val="24"/>
          <w:szCs w:val="24"/>
          <w:lang w:eastAsia="en-GB"/>
        </w:rPr>
        <w:t xml:space="preserve">. </w:t>
      </w:r>
      <w:r w:rsidR="00873F37" w:rsidRPr="00F132F2">
        <w:rPr>
          <w:rFonts w:ascii="Times New Roman" w:hAnsi="Times New Roman" w:cs="Times New Roman"/>
          <w:color w:val="000000" w:themeColor="text1"/>
          <w:sz w:val="24"/>
          <w:szCs w:val="24"/>
          <w:lang w:eastAsia="en-GB"/>
        </w:rPr>
        <w:t>Although</w:t>
      </w:r>
      <w:r w:rsidR="0021342F" w:rsidRPr="00F132F2">
        <w:rPr>
          <w:rFonts w:ascii="Times New Roman" w:hAnsi="Times New Roman" w:cs="Times New Roman"/>
          <w:color w:val="000000" w:themeColor="text1"/>
          <w:sz w:val="24"/>
          <w:szCs w:val="24"/>
          <w:lang w:eastAsia="en-GB"/>
        </w:rPr>
        <w:t xml:space="preserve"> the PDE</w:t>
      </w:r>
      <w:r w:rsidR="00F76C8A" w:rsidRPr="00F132F2">
        <w:rPr>
          <w:rFonts w:ascii="Times New Roman" w:hAnsi="Times New Roman" w:cs="Times New Roman"/>
          <w:color w:val="000000" w:themeColor="text1"/>
          <w:sz w:val="24"/>
          <w:szCs w:val="24"/>
          <w:lang w:eastAsia="en-GB"/>
        </w:rPr>
        <w:t>'</w:t>
      </w:r>
      <w:r w:rsidR="0021342F" w:rsidRPr="00F132F2">
        <w:rPr>
          <w:rFonts w:ascii="Times New Roman" w:hAnsi="Times New Roman" w:cs="Times New Roman"/>
          <w:color w:val="000000" w:themeColor="text1"/>
          <w:sz w:val="24"/>
          <w:szCs w:val="24"/>
          <w:lang w:eastAsia="en-GB"/>
        </w:rPr>
        <w:t>s</w:t>
      </w:r>
      <w:r w:rsidR="00BF6C12" w:rsidRPr="00F132F2">
        <w:rPr>
          <w:rFonts w:ascii="Times New Roman" w:hAnsi="Times New Roman" w:cs="Times New Roman"/>
          <w:color w:val="000000" w:themeColor="text1"/>
          <w:sz w:val="24"/>
          <w:szCs w:val="24"/>
          <w:lang w:eastAsia="en-GB"/>
        </w:rPr>
        <w:t xml:space="preserve"> </w:t>
      </w:r>
      <w:r w:rsidR="00595107" w:rsidRPr="00F132F2">
        <w:rPr>
          <w:rFonts w:ascii="Times New Roman" w:hAnsi="Times New Roman" w:cs="Times New Roman"/>
          <w:color w:val="000000" w:themeColor="text1"/>
          <w:sz w:val="24"/>
          <w:szCs w:val="24"/>
          <w:lang w:eastAsia="en-GB"/>
        </w:rPr>
        <w:t>V2</w:t>
      </w:r>
      <w:r w:rsidR="00BF6C12" w:rsidRPr="00F132F2">
        <w:rPr>
          <w:rFonts w:ascii="Times New Roman" w:hAnsi="Times New Roman" w:cs="Times New Roman"/>
          <w:color w:val="000000" w:themeColor="text1"/>
          <w:sz w:val="24"/>
          <w:szCs w:val="24"/>
          <w:lang w:eastAsia="en-GB"/>
        </w:rPr>
        <w:t xml:space="preserve"> has not </w:t>
      </w:r>
      <w:r w:rsidR="00837AA9" w:rsidRPr="00F132F2">
        <w:rPr>
          <w:rFonts w:ascii="Times New Roman" w:hAnsi="Times New Roman" w:cs="Times New Roman"/>
          <w:color w:val="000000" w:themeColor="text1"/>
          <w:sz w:val="24"/>
          <w:szCs w:val="24"/>
          <w:lang w:eastAsia="en-GB"/>
        </w:rPr>
        <w:t>fallen victim to an</w:t>
      </w:r>
      <w:r w:rsidR="00BF6C12" w:rsidRPr="00F132F2">
        <w:rPr>
          <w:rFonts w:ascii="Times New Roman" w:hAnsi="Times New Roman" w:cs="Times New Roman"/>
          <w:color w:val="000000" w:themeColor="text1"/>
          <w:sz w:val="24"/>
          <w:szCs w:val="24"/>
          <w:lang w:eastAsia="en-GB"/>
        </w:rPr>
        <w:t xml:space="preserve"> outright ban</w:t>
      </w:r>
      <w:r w:rsidR="009D7A5F" w:rsidRPr="00F132F2">
        <w:rPr>
          <w:rFonts w:ascii="Times New Roman" w:hAnsi="Times New Roman" w:cs="Times New Roman"/>
          <w:color w:val="000000" w:themeColor="text1"/>
          <w:sz w:val="24"/>
          <w:szCs w:val="24"/>
          <w:lang w:eastAsia="en-GB"/>
        </w:rPr>
        <w:t xml:space="preserve"> in this case</w:t>
      </w:r>
      <w:r w:rsidR="00BF6C12" w:rsidRPr="00F132F2">
        <w:rPr>
          <w:rFonts w:ascii="Times New Roman" w:hAnsi="Times New Roman" w:cs="Times New Roman"/>
          <w:color w:val="000000" w:themeColor="text1"/>
          <w:sz w:val="24"/>
          <w:szCs w:val="24"/>
          <w:lang w:eastAsia="en-GB"/>
        </w:rPr>
        <w:t xml:space="preserve">, </w:t>
      </w:r>
      <w:r w:rsidR="00457716" w:rsidRPr="00F132F2">
        <w:rPr>
          <w:rFonts w:ascii="Times New Roman" w:hAnsi="Times New Roman" w:cs="Times New Roman"/>
          <w:color w:val="000000" w:themeColor="text1"/>
          <w:sz w:val="24"/>
          <w:szCs w:val="24"/>
          <w:lang w:eastAsia="en-GB"/>
        </w:rPr>
        <w:t>triangulated narratives from similar PDEs indicate the devastating effect of a ban</w:t>
      </w:r>
      <w:r w:rsidR="00C1439E" w:rsidRPr="00F132F2">
        <w:rPr>
          <w:rFonts w:ascii="Times New Roman" w:hAnsi="Times New Roman" w:cs="Times New Roman"/>
          <w:color w:val="000000" w:themeColor="text1"/>
          <w:sz w:val="24"/>
          <w:szCs w:val="24"/>
          <w:lang w:eastAsia="en-GB"/>
        </w:rPr>
        <w:t xml:space="preserve"> – see Appendi</w:t>
      </w:r>
      <w:r w:rsidR="009D7A5F" w:rsidRPr="00F132F2">
        <w:rPr>
          <w:rFonts w:ascii="Times New Roman" w:hAnsi="Times New Roman" w:cs="Times New Roman"/>
          <w:color w:val="000000" w:themeColor="text1"/>
          <w:sz w:val="24"/>
          <w:szCs w:val="24"/>
          <w:lang w:eastAsia="en-GB"/>
        </w:rPr>
        <w:t>ces</w:t>
      </w:r>
      <w:r w:rsidR="00C1439E" w:rsidRPr="00F132F2">
        <w:rPr>
          <w:rFonts w:ascii="Times New Roman" w:hAnsi="Times New Roman" w:cs="Times New Roman"/>
          <w:color w:val="000000" w:themeColor="text1"/>
          <w:sz w:val="24"/>
          <w:szCs w:val="24"/>
          <w:lang w:eastAsia="en-GB"/>
        </w:rPr>
        <w:t xml:space="preserve"> </w:t>
      </w:r>
      <w:r w:rsidR="00B30C24" w:rsidRPr="00F132F2">
        <w:rPr>
          <w:rFonts w:ascii="Times New Roman" w:hAnsi="Times New Roman" w:cs="Times New Roman"/>
          <w:color w:val="000000" w:themeColor="text1"/>
          <w:sz w:val="24"/>
          <w:szCs w:val="24"/>
          <w:lang w:eastAsia="en-GB"/>
        </w:rPr>
        <w:t>A</w:t>
      </w:r>
      <w:r w:rsidR="009D7A5F" w:rsidRPr="00F132F2">
        <w:rPr>
          <w:rFonts w:ascii="Times New Roman" w:hAnsi="Times New Roman" w:cs="Times New Roman"/>
          <w:color w:val="000000" w:themeColor="text1"/>
          <w:sz w:val="24"/>
          <w:szCs w:val="24"/>
          <w:lang w:eastAsia="en-GB"/>
        </w:rPr>
        <w:t xml:space="preserve"> and C</w:t>
      </w:r>
      <w:r w:rsidR="006152BA" w:rsidRPr="00F132F2">
        <w:rPr>
          <w:rFonts w:ascii="Times New Roman" w:hAnsi="Times New Roman" w:cs="Times New Roman"/>
          <w:color w:val="000000" w:themeColor="text1"/>
          <w:sz w:val="24"/>
          <w:szCs w:val="24"/>
          <w:lang w:eastAsia="en-GB"/>
        </w:rPr>
        <w:t xml:space="preserve">. </w:t>
      </w:r>
    </w:p>
    <w:p w14:paraId="03B23ADC" w14:textId="68DE3CE5" w:rsidR="00C2031D" w:rsidRPr="00F132F2" w:rsidRDefault="00E53CBD" w:rsidP="00A006BB">
      <w:pPr>
        <w:spacing w:after="0" w:line="480" w:lineRule="auto"/>
        <w:jc w:val="both"/>
        <w:rPr>
          <w:rFonts w:ascii="Times New Roman" w:eastAsia="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lang w:eastAsia="en-GB"/>
        </w:rPr>
        <w:t xml:space="preserve">Hence, PDEs </w:t>
      </w:r>
      <w:r w:rsidR="009D7A5F" w:rsidRPr="00F132F2">
        <w:rPr>
          <w:rFonts w:ascii="Times New Roman" w:hAnsi="Times New Roman" w:cs="Times New Roman"/>
          <w:color w:val="000000" w:themeColor="text1"/>
          <w:sz w:val="24"/>
          <w:szCs w:val="24"/>
          <w:lang w:eastAsia="en-GB"/>
        </w:rPr>
        <w:t xml:space="preserve">report living in </w:t>
      </w:r>
      <w:r w:rsidRPr="00F132F2">
        <w:rPr>
          <w:rFonts w:ascii="Times New Roman" w:hAnsi="Times New Roman" w:cs="Times New Roman"/>
          <w:color w:val="000000" w:themeColor="text1"/>
          <w:sz w:val="24"/>
          <w:szCs w:val="24"/>
          <w:lang w:eastAsia="en-GB"/>
        </w:rPr>
        <w:t xml:space="preserve">constant </w:t>
      </w:r>
      <w:r w:rsidR="00F76C8A"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fear</w:t>
      </w:r>
      <w:r w:rsidR="00F76C8A" w:rsidRPr="00F132F2">
        <w:rPr>
          <w:rFonts w:ascii="Times New Roman" w:hAnsi="Times New Roman" w:cs="Times New Roman"/>
          <w:color w:val="000000" w:themeColor="text1"/>
          <w:sz w:val="24"/>
          <w:szCs w:val="24"/>
          <w:lang w:eastAsia="en-GB"/>
        </w:rPr>
        <w:t>'</w:t>
      </w:r>
      <w:r w:rsidR="009D7A5F" w:rsidRPr="00F132F2">
        <w:rPr>
          <w:rFonts w:ascii="Times New Roman" w:hAnsi="Times New Roman" w:cs="Times New Roman"/>
          <w:color w:val="000000" w:themeColor="text1"/>
          <w:sz w:val="24"/>
          <w:szCs w:val="24"/>
          <w:lang w:eastAsia="en-GB"/>
        </w:rPr>
        <w:t xml:space="preserve">, evidencing </w:t>
      </w:r>
      <w:proofErr w:type="spellStart"/>
      <w:r w:rsidRPr="00F132F2">
        <w:rPr>
          <w:rFonts w:ascii="Times New Roman" w:hAnsi="Times New Roman" w:cs="Times New Roman"/>
          <w:color w:val="000000" w:themeColor="text1"/>
          <w:sz w:val="24"/>
          <w:szCs w:val="24"/>
          <w:lang w:eastAsia="en-GB"/>
        </w:rPr>
        <w:t>Cutolo</w:t>
      </w:r>
      <w:proofErr w:type="spellEnd"/>
      <w:r w:rsidRPr="00F132F2">
        <w:rPr>
          <w:rFonts w:ascii="Times New Roman" w:hAnsi="Times New Roman" w:cs="Times New Roman"/>
          <w:color w:val="000000" w:themeColor="text1"/>
          <w:sz w:val="24"/>
          <w:szCs w:val="24"/>
          <w:lang w:eastAsia="en-GB"/>
        </w:rPr>
        <w:t xml:space="preserve"> and Kenney</w:t>
      </w:r>
      <w:r w:rsidR="00F76C8A"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 xml:space="preserve">s (2021) proposition </w:t>
      </w:r>
      <w:r w:rsidR="00CF6989" w:rsidRPr="00F132F2">
        <w:rPr>
          <w:rFonts w:ascii="Times New Roman" w:hAnsi="Times New Roman" w:cs="Times New Roman"/>
          <w:color w:val="000000" w:themeColor="text1"/>
          <w:sz w:val="24"/>
          <w:szCs w:val="24"/>
          <w:lang w:eastAsia="en-GB"/>
        </w:rPr>
        <w:t xml:space="preserve">stating </w:t>
      </w:r>
      <w:r w:rsidRPr="00F132F2">
        <w:rPr>
          <w:rFonts w:ascii="Times New Roman" w:hAnsi="Times New Roman" w:cs="Times New Roman"/>
          <w:color w:val="000000" w:themeColor="text1"/>
          <w:sz w:val="24"/>
          <w:szCs w:val="24"/>
          <w:lang w:eastAsia="en-GB"/>
        </w:rPr>
        <w:t>that</w:t>
      </w:r>
      <w:r w:rsidR="00BA56C4"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 xml:space="preserve"> unlike traditional businesses, threats to PDEs</w:t>
      </w:r>
      <w:r w:rsidR="00F76C8A"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 xml:space="preserve"> ventures persist throughout their existence. </w:t>
      </w:r>
      <w:r w:rsidR="00301C9D" w:rsidRPr="00F132F2">
        <w:rPr>
          <w:rFonts w:ascii="Times New Roman" w:hAnsi="Times New Roman" w:cs="Times New Roman"/>
          <w:color w:val="000000" w:themeColor="text1"/>
          <w:sz w:val="24"/>
          <w:szCs w:val="24"/>
          <w:lang w:eastAsia="en-GB"/>
        </w:rPr>
        <w:t>Thus</w:t>
      </w:r>
      <w:r w:rsidRPr="00F132F2">
        <w:rPr>
          <w:rFonts w:ascii="Times New Roman" w:hAnsi="Times New Roman" w:cs="Times New Roman"/>
          <w:color w:val="000000" w:themeColor="text1"/>
          <w:sz w:val="24"/>
          <w:szCs w:val="24"/>
          <w:lang w:eastAsia="en-GB"/>
        </w:rPr>
        <w:t>, longevity and subjectification through proactive compliance do not fully inoculate against the</w:t>
      </w:r>
      <w:r w:rsidR="00301C9D" w:rsidRPr="00F132F2">
        <w:rPr>
          <w:rFonts w:ascii="Times New Roman" w:hAnsi="Times New Roman" w:cs="Times New Roman"/>
          <w:color w:val="000000" w:themeColor="text1"/>
          <w:sz w:val="24"/>
          <w:szCs w:val="24"/>
          <w:lang w:eastAsia="en-GB"/>
        </w:rPr>
        <w:t xml:space="preserve"> risk</w:t>
      </w:r>
      <w:r w:rsidRPr="00F132F2">
        <w:rPr>
          <w:rFonts w:ascii="Times New Roman" w:hAnsi="Times New Roman" w:cs="Times New Roman"/>
          <w:color w:val="000000" w:themeColor="text1"/>
          <w:sz w:val="24"/>
          <w:szCs w:val="24"/>
          <w:lang w:eastAsia="en-GB"/>
        </w:rPr>
        <w:t xml:space="preserve"> of </w:t>
      </w:r>
      <w:r w:rsidR="005F01A8" w:rsidRPr="00F132F2">
        <w:rPr>
          <w:rFonts w:ascii="Times New Roman" w:hAnsi="Times New Roman" w:cs="Times New Roman"/>
          <w:color w:val="000000" w:themeColor="text1"/>
          <w:sz w:val="24"/>
          <w:szCs w:val="24"/>
          <w:lang w:eastAsia="en-GB"/>
        </w:rPr>
        <w:t>de-listing</w:t>
      </w:r>
      <w:r w:rsidRPr="00F132F2">
        <w:rPr>
          <w:rFonts w:ascii="Times New Roman" w:hAnsi="Times New Roman" w:cs="Times New Roman"/>
          <w:color w:val="000000" w:themeColor="text1"/>
          <w:sz w:val="24"/>
          <w:szCs w:val="24"/>
          <w:lang w:eastAsia="en-GB"/>
        </w:rPr>
        <w:t xml:space="preserve"> as</w:t>
      </w:r>
      <w:r w:rsidR="008973C6" w:rsidRPr="00F132F2">
        <w:rPr>
          <w:rFonts w:ascii="Times New Roman" w:hAnsi="Times New Roman" w:cs="Times New Roman"/>
          <w:color w:val="000000" w:themeColor="text1"/>
          <w:sz w:val="24"/>
          <w:szCs w:val="24"/>
          <w:lang w:eastAsia="en-GB"/>
        </w:rPr>
        <w:t xml:space="preserve"> evidenced by </w:t>
      </w:r>
      <w:r w:rsidRPr="00F132F2">
        <w:rPr>
          <w:rFonts w:ascii="Times New Roman" w:hAnsi="Times New Roman" w:cs="Times New Roman"/>
          <w:color w:val="000000" w:themeColor="text1"/>
          <w:sz w:val="24"/>
          <w:szCs w:val="24"/>
          <w:lang w:eastAsia="en-GB"/>
        </w:rPr>
        <w:t xml:space="preserve">the triangulated cases indicate (see </w:t>
      </w:r>
      <w:r w:rsidR="005F01A8" w:rsidRPr="00F132F2">
        <w:rPr>
          <w:rFonts w:ascii="Times New Roman" w:hAnsi="Times New Roman" w:cs="Times New Roman"/>
          <w:color w:val="000000" w:themeColor="text1"/>
          <w:sz w:val="24"/>
          <w:szCs w:val="24"/>
          <w:lang w:eastAsia="en-GB"/>
        </w:rPr>
        <w:t>Appendi</w:t>
      </w:r>
      <w:r w:rsidR="00B22BDE" w:rsidRPr="00F132F2">
        <w:rPr>
          <w:rFonts w:ascii="Times New Roman" w:hAnsi="Times New Roman" w:cs="Times New Roman"/>
          <w:color w:val="000000" w:themeColor="text1"/>
          <w:sz w:val="24"/>
          <w:szCs w:val="24"/>
          <w:lang w:eastAsia="en-GB"/>
        </w:rPr>
        <w:t>c</w:t>
      </w:r>
      <w:r w:rsidR="005F01A8" w:rsidRPr="00F132F2">
        <w:rPr>
          <w:rFonts w:ascii="Times New Roman" w:hAnsi="Times New Roman" w:cs="Times New Roman"/>
          <w:color w:val="000000" w:themeColor="text1"/>
          <w:sz w:val="24"/>
          <w:szCs w:val="24"/>
          <w:lang w:eastAsia="en-GB"/>
        </w:rPr>
        <w:t>es</w:t>
      </w:r>
      <w:r w:rsidRPr="00F132F2">
        <w:rPr>
          <w:rFonts w:ascii="Times New Roman" w:hAnsi="Times New Roman" w:cs="Times New Roman"/>
          <w:color w:val="000000" w:themeColor="text1"/>
          <w:sz w:val="24"/>
          <w:szCs w:val="24"/>
          <w:lang w:eastAsia="en-GB"/>
        </w:rPr>
        <w:t xml:space="preserve"> A &amp; C</w:t>
      </w:r>
      <w:r w:rsidR="00445027" w:rsidRPr="00F132F2">
        <w:rPr>
          <w:rFonts w:ascii="Times New Roman" w:hAnsi="Times New Roman" w:cs="Times New Roman"/>
          <w:color w:val="000000" w:themeColor="text1"/>
          <w:sz w:val="24"/>
          <w:szCs w:val="24"/>
          <w:lang w:eastAsia="en-GB"/>
        </w:rPr>
        <w:t>, e.g., nichepursuits.com</w:t>
      </w:r>
      <w:r w:rsidRPr="00F132F2">
        <w:rPr>
          <w:rFonts w:ascii="Times New Roman" w:hAnsi="Times New Roman" w:cs="Times New Roman"/>
          <w:color w:val="000000" w:themeColor="text1"/>
          <w:sz w:val="24"/>
          <w:szCs w:val="24"/>
          <w:lang w:eastAsia="en-GB"/>
        </w:rPr>
        <w:t>).</w:t>
      </w:r>
      <w:r w:rsidR="00A006BB" w:rsidRPr="00F132F2">
        <w:rPr>
          <w:rFonts w:ascii="Times New Roman" w:hAnsi="Times New Roman" w:cs="Times New Roman"/>
          <w:color w:val="000000" w:themeColor="text1"/>
          <w:sz w:val="24"/>
          <w:szCs w:val="24"/>
          <w:lang w:eastAsia="en-GB"/>
        </w:rPr>
        <w:t xml:space="preserve"> </w:t>
      </w:r>
      <w:r w:rsidR="00220BF7" w:rsidRPr="00F132F2">
        <w:rPr>
          <w:rFonts w:ascii="Times New Roman" w:hAnsi="Times New Roman" w:cs="Times New Roman"/>
          <w:color w:val="000000" w:themeColor="text1"/>
          <w:sz w:val="24"/>
          <w:szCs w:val="24"/>
          <w:lang w:eastAsia="en-GB"/>
        </w:rPr>
        <w:t>M</w:t>
      </w:r>
      <w:r w:rsidR="001130A1" w:rsidRPr="00F132F2">
        <w:rPr>
          <w:rFonts w:ascii="Times New Roman" w:hAnsi="Times New Roman" w:cs="Times New Roman"/>
          <w:color w:val="000000" w:themeColor="text1"/>
          <w:sz w:val="24"/>
          <w:szCs w:val="24"/>
          <w:lang w:eastAsia="en-GB"/>
        </w:rPr>
        <w:t>arginalization of the</w:t>
      </w:r>
      <w:r w:rsidR="00A006BB" w:rsidRPr="00F132F2">
        <w:rPr>
          <w:rFonts w:ascii="Times New Roman" w:hAnsi="Times New Roman" w:cs="Times New Roman"/>
          <w:color w:val="000000" w:themeColor="text1"/>
          <w:sz w:val="24"/>
          <w:szCs w:val="24"/>
          <w:lang w:eastAsia="en-GB"/>
        </w:rPr>
        <w:t xml:space="preserve"> </w:t>
      </w:r>
      <w:r w:rsidR="00C2031D" w:rsidRPr="00F132F2">
        <w:rPr>
          <w:rFonts w:ascii="Times New Roman" w:eastAsia="Times New Roman" w:hAnsi="Times New Roman" w:cs="Times New Roman"/>
          <w:color w:val="000000" w:themeColor="text1"/>
          <w:sz w:val="24"/>
          <w:szCs w:val="24"/>
          <w:lang w:val="en-US"/>
        </w:rPr>
        <w:t xml:space="preserve">AdSense </w:t>
      </w:r>
      <w:r w:rsidR="001130A1" w:rsidRPr="00F132F2">
        <w:rPr>
          <w:rFonts w:ascii="Times New Roman" w:eastAsia="Times New Roman" w:hAnsi="Times New Roman" w:cs="Times New Roman"/>
          <w:color w:val="000000" w:themeColor="text1"/>
          <w:sz w:val="24"/>
          <w:szCs w:val="24"/>
          <w:lang w:val="en-US"/>
        </w:rPr>
        <w:t>platform</w:t>
      </w:r>
      <w:r w:rsidR="00C2031D" w:rsidRPr="00F132F2">
        <w:rPr>
          <w:rFonts w:ascii="Times New Roman" w:eastAsia="Times New Roman" w:hAnsi="Times New Roman" w:cs="Times New Roman"/>
          <w:color w:val="000000" w:themeColor="text1"/>
          <w:sz w:val="24"/>
          <w:szCs w:val="24"/>
          <w:lang w:val="en-US"/>
        </w:rPr>
        <w:t xml:space="preserve"> is not a viable option</w:t>
      </w:r>
      <w:r w:rsidR="00220BF7" w:rsidRPr="00F132F2">
        <w:rPr>
          <w:rFonts w:ascii="Times New Roman" w:eastAsia="Times New Roman" w:hAnsi="Times New Roman" w:cs="Times New Roman"/>
          <w:color w:val="000000" w:themeColor="text1"/>
          <w:sz w:val="24"/>
          <w:szCs w:val="24"/>
          <w:lang w:val="en-US"/>
        </w:rPr>
        <w:t xml:space="preserve"> either</w:t>
      </w:r>
      <w:r w:rsidR="004036FC" w:rsidRPr="00F132F2">
        <w:rPr>
          <w:rFonts w:ascii="Times New Roman" w:eastAsia="Times New Roman" w:hAnsi="Times New Roman" w:cs="Times New Roman"/>
          <w:color w:val="000000" w:themeColor="text1"/>
          <w:sz w:val="24"/>
          <w:szCs w:val="24"/>
          <w:lang w:val="en-US"/>
        </w:rPr>
        <w:t>,</w:t>
      </w:r>
      <w:r w:rsidR="00C2031D" w:rsidRPr="00F132F2">
        <w:rPr>
          <w:rFonts w:ascii="Times New Roman" w:eastAsia="Times New Roman" w:hAnsi="Times New Roman" w:cs="Times New Roman"/>
          <w:color w:val="000000" w:themeColor="text1"/>
          <w:sz w:val="24"/>
          <w:szCs w:val="24"/>
          <w:lang w:val="en-US"/>
        </w:rPr>
        <w:t xml:space="preserve"> due </w:t>
      </w:r>
      <w:r w:rsidR="001130A1" w:rsidRPr="00F132F2">
        <w:rPr>
          <w:rFonts w:ascii="Times New Roman" w:eastAsia="Times New Roman" w:hAnsi="Times New Roman" w:cs="Times New Roman"/>
          <w:color w:val="000000" w:themeColor="text1"/>
          <w:sz w:val="24"/>
          <w:szCs w:val="24"/>
          <w:lang w:val="en-US"/>
        </w:rPr>
        <w:t>to the</w:t>
      </w:r>
      <w:r w:rsidR="00C2031D" w:rsidRPr="00F132F2">
        <w:rPr>
          <w:rFonts w:ascii="Times New Roman" w:eastAsia="Times New Roman" w:hAnsi="Times New Roman" w:cs="Times New Roman"/>
          <w:color w:val="000000" w:themeColor="text1"/>
          <w:sz w:val="24"/>
          <w:szCs w:val="24"/>
          <w:lang w:val="en-US"/>
        </w:rPr>
        <w:t xml:space="preserve"> monopoly power and the tremendous value derived from the platform by PDEs</w:t>
      </w:r>
      <w:r w:rsidR="00A006BB" w:rsidRPr="00F132F2">
        <w:rPr>
          <w:rFonts w:ascii="Times New Roman" w:eastAsia="Times New Roman" w:hAnsi="Times New Roman" w:cs="Times New Roman"/>
          <w:color w:val="000000" w:themeColor="text1"/>
          <w:sz w:val="24"/>
          <w:szCs w:val="24"/>
          <w:lang w:val="en-US"/>
        </w:rPr>
        <w:t xml:space="preserve"> (Teece, 2018)</w:t>
      </w:r>
      <w:r w:rsidR="00C2031D" w:rsidRPr="00F132F2">
        <w:rPr>
          <w:rFonts w:ascii="Times New Roman" w:eastAsia="Times New Roman" w:hAnsi="Times New Roman" w:cs="Times New Roman"/>
          <w:color w:val="000000" w:themeColor="text1"/>
          <w:sz w:val="24"/>
          <w:szCs w:val="24"/>
          <w:lang w:val="en-US"/>
        </w:rPr>
        <w:t xml:space="preserve">. The lack of transparency (opacity) leaves room for potential manipulation (Fleming &amp; Spicer, </w:t>
      </w:r>
      <w:r w:rsidR="005D1B66" w:rsidRPr="00F132F2">
        <w:rPr>
          <w:rFonts w:ascii="Times New Roman" w:eastAsia="Times New Roman" w:hAnsi="Times New Roman" w:cs="Times New Roman"/>
          <w:color w:val="000000" w:themeColor="text1"/>
          <w:sz w:val="24"/>
          <w:szCs w:val="24"/>
          <w:lang w:val="en-US"/>
        </w:rPr>
        <w:t xml:space="preserve">2014; </w:t>
      </w:r>
      <w:proofErr w:type="spellStart"/>
      <w:r w:rsidR="005D1B66" w:rsidRPr="00F132F2">
        <w:rPr>
          <w:rFonts w:ascii="Times New Roman" w:eastAsia="Times New Roman" w:hAnsi="Times New Roman" w:cs="Times New Roman"/>
          <w:color w:val="000000" w:themeColor="text1"/>
          <w:sz w:val="24"/>
          <w:szCs w:val="24"/>
          <w:lang w:val="en-US"/>
        </w:rPr>
        <w:t>Gorwa</w:t>
      </w:r>
      <w:proofErr w:type="spellEnd"/>
      <w:r w:rsidR="004036FC" w:rsidRPr="00F132F2">
        <w:rPr>
          <w:rFonts w:ascii="Times New Roman" w:eastAsia="Times New Roman" w:hAnsi="Times New Roman" w:cs="Times New Roman"/>
          <w:color w:val="000000" w:themeColor="text1"/>
          <w:sz w:val="24"/>
          <w:szCs w:val="24"/>
          <w:lang w:val="en-US"/>
        </w:rPr>
        <w:t>, 2019;</w:t>
      </w:r>
      <w:r w:rsidR="00C2031D" w:rsidRPr="00F132F2">
        <w:rPr>
          <w:rFonts w:ascii="Times New Roman" w:eastAsia="Times New Roman" w:hAnsi="Times New Roman" w:cs="Times New Roman"/>
          <w:color w:val="000000" w:themeColor="text1"/>
          <w:sz w:val="24"/>
          <w:szCs w:val="24"/>
          <w:lang w:val="en-US"/>
        </w:rPr>
        <w:t xml:space="preserve"> </w:t>
      </w:r>
      <w:proofErr w:type="spellStart"/>
      <w:r w:rsidR="00C2031D" w:rsidRPr="00F132F2">
        <w:rPr>
          <w:rFonts w:ascii="Times New Roman" w:eastAsia="Times New Roman" w:hAnsi="Times New Roman" w:cs="Times New Roman"/>
          <w:color w:val="000000" w:themeColor="text1"/>
          <w:sz w:val="24"/>
          <w:szCs w:val="24"/>
          <w:lang w:val="en-US"/>
        </w:rPr>
        <w:t>Hurni</w:t>
      </w:r>
      <w:proofErr w:type="spellEnd"/>
      <w:r w:rsidR="00C2031D" w:rsidRPr="00F132F2">
        <w:rPr>
          <w:rFonts w:ascii="Times New Roman" w:eastAsia="Times New Roman" w:hAnsi="Times New Roman" w:cs="Times New Roman"/>
          <w:color w:val="000000" w:themeColor="text1"/>
          <w:sz w:val="24"/>
          <w:szCs w:val="24"/>
          <w:lang w:val="en-US"/>
        </w:rPr>
        <w:t xml:space="preserve"> et al., 2022). </w:t>
      </w:r>
      <w:r w:rsidR="00042FF3" w:rsidRPr="00F132F2">
        <w:rPr>
          <w:rFonts w:ascii="Times New Roman" w:eastAsia="Times New Roman" w:hAnsi="Times New Roman" w:cs="Times New Roman"/>
          <w:color w:val="000000" w:themeColor="text1"/>
          <w:sz w:val="24"/>
          <w:szCs w:val="24"/>
          <w:lang w:val="en-US"/>
        </w:rPr>
        <w:t>Hence</w:t>
      </w:r>
      <w:r w:rsidR="00C2031D" w:rsidRPr="00F132F2">
        <w:rPr>
          <w:rFonts w:ascii="Times New Roman" w:eastAsia="Times New Roman" w:hAnsi="Times New Roman" w:cs="Times New Roman"/>
          <w:color w:val="000000" w:themeColor="text1"/>
          <w:sz w:val="24"/>
          <w:szCs w:val="24"/>
          <w:lang w:val="en-US"/>
        </w:rPr>
        <w:t xml:space="preserve">, a class action lawsuit against AdSense in 2014 alleged that Google unfairly retained revenue from banned accounts. Although Google denied any wrongdoing and a California court dismissed the case, Google curiously offered an </w:t>
      </w:r>
      <w:r w:rsidR="00B87C21" w:rsidRPr="00F132F2">
        <w:rPr>
          <w:rFonts w:ascii="Times New Roman" w:eastAsia="Times New Roman" w:hAnsi="Times New Roman" w:cs="Times New Roman"/>
          <w:color w:val="000000" w:themeColor="text1"/>
          <w:sz w:val="24"/>
          <w:szCs w:val="24"/>
          <w:lang w:val="en-US"/>
        </w:rPr>
        <w:t>11-million-dollar</w:t>
      </w:r>
      <w:r w:rsidR="00C2031D" w:rsidRPr="00F132F2">
        <w:rPr>
          <w:rFonts w:ascii="Times New Roman" w:eastAsia="Times New Roman" w:hAnsi="Times New Roman" w:cs="Times New Roman"/>
          <w:color w:val="000000" w:themeColor="text1"/>
          <w:sz w:val="24"/>
          <w:szCs w:val="24"/>
          <w:lang w:val="en-US"/>
        </w:rPr>
        <w:t xml:space="preserve"> settlement for publishers of terminated accounts (Bucher, 2018; </w:t>
      </w:r>
      <w:proofErr w:type="spellStart"/>
      <w:r w:rsidR="00C2031D" w:rsidRPr="00F132F2">
        <w:rPr>
          <w:rFonts w:ascii="Times New Roman" w:eastAsia="Times New Roman" w:hAnsi="Times New Roman" w:cs="Times New Roman"/>
          <w:color w:val="000000" w:themeColor="text1"/>
          <w:sz w:val="24"/>
          <w:szCs w:val="24"/>
          <w:lang w:val="en-US"/>
        </w:rPr>
        <w:t>Montti</w:t>
      </w:r>
      <w:proofErr w:type="spellEnd"/>
      <w:r w:rsidR="00C2031D" w:rsidRPr="00F132F2">
        <w:rPr>
          <w:rFonts w:ascii="Times New Roman" w:eastAsia="Times New Roman" w:hAnsi="Times New Roman" w:cs="Times New Roman"/>
          <w:color w:val="000000" w:themeColor="text1"/>
          <w:sz w:val="24"/>
          <w:szCs w:val="24"/>
          <w:lang w:val="en-US"/>
        </w:rPr>
        <w:t>, 2018). The lack of transparency and the inability to influence or fully understand what goes on behind the implementation of AdSense policies leave PDEs in a perpetual state of vulnerability</w:t>
      </w:r>
      <w:r w:rsidR="00CB2E76" w:rsidRPr="00F132F2">
        <w:rPr>
          <w:rFonts w:ascii="Times New Roman" w:eastAsia="Times New Roman" w:hAnsi="Times New Roman" w:cs="Times New Roman"/>
          <w:color w:val="000000" w:themeColor="text1"/>
          <w:sz w:val="24"/>
          <w:szCs w:val="24"/>
          <w:lang w:val="en-US"/>
        </w:rPr>
        <w:t xml:space="preserve">, </w:t>
      </w:r>
      <w:r w:rsidR="001130A1" w:rsidRPr="00F132F2">
        <w:rPr>
          <w:rFonts w:ascii="Times New Roman" w:eastAsia="Times New Roman" w:hAnsi="Times New Roman" w:cs="Times New Roman"/>
          <w:color w:val="000000" w:themeColor="text1"/>
          <w:sz w:val="24"/>
          <w:szCs w:val="24"/>
          <w:lang w:val="en-US"/>
        </w:rPr>
        <w:t>thus</w:t>
      </w:r>
      <w:r w:rsidR="00CB2E76" w:rsidRPr="00F132F2">
        <w:rPr>
          <w:rFonts w:ascii="Times New Roman" w:eastAsia="Times New Roman" w:hAnsi="Times New Roman" w:cs="Times New Roman"/>
          <w:color w:val="000000" w:themeColor="text1"/>
          <w:sz w:val="24"/>
          <w:szCs w:val="24"/>
          <w:lang w:val="en-US"/>
        </w:rPr>
        <w:t xml:space="preserve"> </w:t>
      </w:r>
      <w:r w:rsidR="00750B8A" w:rsidRPr="00F132F2">
        <w:rPr>
          <w:rFonts w:ascii="Times New Roman" w:eastAsia="Times New Roman" w:hAnsi="Times New Roman" w:cs="Times New Roman"/>
          <w:color w:val="000000" w:themeColor="text1"/>
          <w:sz w:val="24"/>
          <w:szCs w:val="24"/>
          <w:lang w:val="en-US"/>
        </w:rPr>
        <w:t>necessitating</w:t>
      </w:r>
      <w:r w:rsidR="00CB2E76" w:rsidRPr="00F132F2">
        <w:rPr>
          <w:rFonts w:ascii="Times New Roman" w:eastAsia="Times New Roman" w:hAnsi="Times New Roman" w:cs="Times New Roman"/>
          <w:color w:val="000000" w:themeColor="text1"/>
          <w:sz w:val="24"/>
          <w:szCs w:val="24"/>
          <w:lang w:val="en-US"/>
        </w:rPr>
        <w:t xml:space="preserve"> adaptive strategies</w:t>
      </w:r>
      <w:r w:rsidR="4C9EBC48" w:rsidRPr="00F132F2">
        <w:rPr>
          <w:rFonts w:ascii="Times New Roman" w:eastAsia="Times New Roman" w:hAnsi="Times New Roman" w:cs="Times New Roman"/>
          <w:color w:val="000000" w:themeColor="text1"/>
          <w:sz w:val="24"/>
          <w:szCs w:val="24"/>
          <w:lang w:val="en-US"/>
        </w:rPr>
        <w:t xml:space="preserve">. </w:t>
      </w:r>
    </w:p>
    <w:p w14:paraId="42DB4EFE" w14:textId="6B395D20" w:rsidR="00F52886" w:rsidRPr="00F132F2" w:rsidRDefault="00160340" w:rsidP="00DE3759">
      <w:pPr>
        <w:pStyle w:val="Heading3"/>
        <w:rPr>
          <w:color w:val="000000" w:themeColor="text1"/>
          <w:lang w:val="en-US"/>
        </w:rPr>
      </w:pPr>
      <w:r w:rsidRPr="00F132F2">
        <w:rPr>
          <w:color w:val="000000" w:themeColor="text1"/>
          <w:lang w:val="en-US"/>
        </w:rPr>
        <w:t>Adaptive Strategies on</w:t>
      </w:r>
      <w:r w:rsidR="00CC563E" w:rsidRPr="00F132F2">
        <w:rPr>
          <w:color w:val="000000" w:themeColor="text1"/>
          <w:lang w:val="en-US"/>
        </w:rPr>
        <w:t xml:space="preserve"> </w:t>
      </w:r>
      <w:r w:rsidR="00085F0E" w:rsidRPr="00F132F2">
        <w:rPr>
          <w:color w:val="000000" w:themeColor="text1"/>
          <w:lang w:val="en-US"/>
        </w:rPr>
        <w:t>AdSense</w:t>
      </w:r>
      <w:r w:rsidR="00367524" w:rsidRPr="00F132F2">
        <w:rPr>
          <w:color w:val="000000" w:themeColor="text1"/>
          <w:lang w:val="en-US"/>
        </w:rPr>
        <w:t>: Subjectification</w:t>
      </w:r>
      <w:r w:rsidR="00243D2F" w:rsidRPr="00F132F2">
        <w:rPr>
          <w:color w:val="000000" w:themeColor="text1"/>
          <w:lang w:val="en-US"/>
        </w:rPr>
        <w:t xml:space="preserve">, Diversification &amp; </w:t>
      </w:r>
      <w:r w:rsidR="00367524" w:rsidRPr="00F132F2">
        <w:rPr>
          <w:color w:val="000000" w:themeColor="text1"/>
          <w:lang w:val="en-US"/>
        </w:rPr>
        <w:t>Multihoming</w:t>
      </w:r>
    </w:p>
    <w:p w14:paraId="2174A858" w14:textId="1CDDFF93" w:rsidR="00F52886" w:rsidRPr="00F132F2" w:rsidRDefault="00E100DC" w:rsidP="00912AB5">
      <w:pPr>
        <w:shd w:val="clear" w:color="auto" w:fill="FFFFFF"/>
        <w:spacing w:after="0" w:line="480" w:lineRule="auto"/>
        <w:jc w:val="both"/>
        <w:rPr>
          <w:rFonts w:ascii="Times New Roman" w:eastAsia="Times New Roman" w:hAnsi="Times New Roman" w:cs="Times New Roman"/>
          <w:color w:val="000000" w:themeColor="text1"/>
          <w:sz w:val="24"/>
          <w:szCs w:val="24"/>
          <w:lang w:val="en-US"/>
        </w:rPr>
      </w:pPr>
      <w:r w:rsidRPr="00F132F2">
        <w:rPr>
          <w:rFonts w:ascii="Times New Roman" w:eastAsia="Times New Roman" w:hAnsi="Times New Roman" w:cs="Times New Roman"/>
          <w:color w:val="000000" w:themeColor="text1"/>
          <w:sz w:val="24"/>
          <w:szCs w:val="24"/>
          <w:lang w:val="en-US"/>
        </w:rPr>
        <w:t xml:space="preserve">Insider narratives and supporting data in this </w:t>
      </w:r>
      <w:r w:rsidR="00B95B4C" w:rsidRPr="00F132F2">
        <w:rPr>
          <w:rFonts w:ascii="Times New Roman" w:eastAsia="Times New Roman" w:hAnsi="Times New Roman" w:cs="Times New Roman"/>
          <w:color w:val="000000" w:themeColor="text1"/>
          <w:sz w:val="24"/>
          <w:szCs w:val="24"/>
          <w:lang w:val="en-US"/>
        </w:rPr>
        <w:t>case show</w:t>
      </w:r>
      <w:r w:rsidRPr="00F132F2">
        <w:rPr>
          <w:rFonts w:ascii="Times New Roman" w:eastAsia="Times New Roman" w:hAnsi="Times New Roman" w:cs="Times New Roman"/>
          <w:color w:val="000000" w:themeColor="text1"/>
          <w:sz w:val="24"/>
          <w:szCs w:val="24"/>
          <w:lang w:val="en-US"/>
        </w:rPr>
        <w:t xml:space="preserve"> how</w:t>
      </w:r>
      <w:r w:rsidR="00C82B45" w:rsidRPr="00F132F2">
        <w:rPr>
          <w:rFonts w:ascii="Times New Roman" w:eastAsia="Times New Roman" w:hAnsi="Times New Roman" w:cs="Times New Roman"/>
          <w:color w:val="000000" w:themeColor="text1"/>
          <w:sz w:val="24"/>
          <w:szCs w:val="24"/>
          <w:lang w:val="en-US"/>
        </w:rPr>
        <w:t xml:space="preserve"> </w:t>
      </w:r>
      <w:r w:rsidR="00FA1ABC" w:rsidRPr="00F132F2">
        <w:rPr>
          <w:rFonts w:ascii="Times New Roman" w:eastAsia="Times New Roman" w:hAnsi="Times New Roman" w:cs="Times New Roman"/>
          <w:color w:val="000000" w:themeColor="text1"/>
          <w:sz w:val="24"/>
          <w:szCs w:val="24"/>
          <w:lang w:val="en-US"/>
        </w:rPr>
        <w:t>PDE</w:t>
      </w:r>
      <w:r w:rsidRPr="00F132F2">
        <w:rPr>
          <w:rFonts w:ascii="Times New Roman" w:eastAsia="Times New Roman" w:hAnsi="Times New Roman" w:cs="Times New Roman"/>
          <w:color w:val="000000" w:themeColor="text1"/>
          <w:sz w:val="24"/>
          <w:szCs w:val="24"/>
          <w:lang w:val="en-US"/>
        </w:rPr>
        <w:t>s</w:t>
      </w:r>
      <w:r w:rsidR="00C82B45" w:rsidRPr="00F132F2">
        <w:rPr>
          <w:rFonts w:ascii="Times New Roman" w:eastAsia="Times New Roman" w:hAnsi="Times New Roman" w:cs="Times New Roman"/>
          <w:color w:val="000000" w:themeColor="text1"/>
          <w:sz w:val="24"/>
          <w:szCs w:val="24"/>
          <w:lang w:val="en-US"/>
        </w:rPr>
        <w:t xml:space="preserve"> </w:t>
      </w:r>
      <w:r w:rsidR="008D721F" w:rsidRPr="00F132F2">
        <w:rPr>
          <w:rFonts w:ascii="Times New Roman" w:eastAsia="Times New Roman" w:hAnsi="Times New Roman" w:cs="Times New Roman"/>
          <w:color w:val="000000" w:themeColor="text1"/>
          <w:sz w:val="24"/>
          <w:szCs w:val="24"/>
          <w:lang w:val="en-US"/>
        </w:rPr>
        <w:t>enact</w:t>
      </w:r>
      <w:r w:rsidR="004429BC" w:rsidRPr="00F132F2">
        <w:rPr>
          <w:rFonts w:ascii="Times New Roman" w:eastAsia="Times New Roman" w:hAnsi="Times New Roman" w:cs="Times New Roman"/>
          <w:color w:val="000000" w:themeColor="text1"/>
          <w:sz w:val="24"/>
          <w:szCs w:val="24"/>
          <w:lang w:val="en-US"/>
        </w:rPr>
        <w:t xml:space="preserve"> adaptive </w:t>
      </w:r>
      <w:r w:rsidR="00D75810" w:rsidRPr="00F132F2">
        <w:rPr>
          <w:rFonts w:ascii="Times New Roman" w:eastAsia="Times New Roman" w:hAnsi="Times New Roman" w:cs="Times New Roman"/>
          <w:color w:val="000000" w:themeColor="text1"/>
          <w:sz w:val="24"/>
          <w:szCs w:val="24"/>
          <w:lang w:val="en-US"/>
        </w:rPr>
        <w:t xml:space="preserve">strategies </w:t>
      </w:r>
      <w:r w:rsidR="00D643F4" w:rsidRPr="00F132F2">
        <w:rPr>
          <w:rFonts w:ascii="Times New Roman" w:eastAsia="Times New Roman" w:hAnsi="Times New Roman" w:cs="Times New Roman"/>
          <w:color w:val="000000" w:themeColor="text1"/>
          <w:sz w:val="24"/>
          <w:szCs w:val="24"/>
          <w:lang w:val="en-US"/>
        </w:rPr>
        <w:t xml:space="preserve">to </w:t>
      </w:r>
      <w:r w:rsidR="004F48B0" w:rsidRPr="00F132F2">
        <w:rPr>
          <w:rFonts w:ascii="Times New Roman" w:eastAsia="Times New Roman" w:hAnsi="Times New Roman" w:cs="Times New Roman"/>
          <w:color w:val="000000" w:themeColor="text1"/>
          <w:sz w:val="24"/>
          <w:szCs w:val="24"/>
          <w:lang w:val="en-US"/>
        </w:rPr>
        <w:t>mitigate</w:t>
      </w:r>
      <w:r w:rsidR="00294F54" w:rsidRPr="00F132F2">
        <w:rPr>
          <w:rFonts w:ascii="Times New Roman" w:eastAsia="Times New Roman" w:hAnsi="Times New Roman" w:cs="Times New Roman"/>
          <w:color w:val="000000" w:themeColor="text1"/>
          <w:sz w:val="24"/>
          <w:szCs w:val="24"/>
          <w:lang w:val="en-US"/>
        </w:rPr>
        <w:t xml:space="preserve"> </w:t>
      </w:r>
      <w:r w:rsidR="004429BC" w:rsidRPr="00F132F2">
        <w:rPr>
          <w:rFonts w:ascii="Times New Roman" w:eastAsia="Times New Roman" w:hAnsi="Times New Roman" w:cs="Times New Roman"/>
          <w:color w:val="000000" w:themeColor="text1"/>
          <w:sz w:val="24"/>
          <w:szCs w:val="24"/>
          <w:lang w:val="en-US"/>
        </w:rPr>
        <w:t>risk</w:t>
      </w:r>
      <w:r w:rsidR="00125A33" w:rsidRPr="00F132F2">
        <w:rPr>
          <w:rFonts w:ascii="Times New Roman" w:eastAsia="Times New Roman" w:hAnsi="Times New Roman" w:cs="Times New Roman"/>
          <w:color w:val="000000" w:themeColor="text1"/>
          <w:sz w:val="24"/>
          <w:szCs w:val="24"/>
          <w:lang w:val="en-US"/>
        </w:rPr>
        <w:t>s</w:t>
      </w:r>
      <w:r w:rsidR="004429BC" w:rsidRPr="00F132F2">
        <w:rPr>
          <w:rFonts w:ascii="Times New Roman" w:eastAsia="Times New Roman" w:hAnsi="Times New Roman" w:cs="Times New Roman"/>
          <w:color w:val="000000" w:themeColor="text1"/>
          <w:sz w:val="24"/>
          <w:szCs w:val="24"/>
          <w:lang w:val="en-US"/>
        </w:rPr>
        <w:t xml:space="preserve"> </w:t>
      </w:r>
      <w:r w:rsidR="008D721F" w:rsidRPr="00F132F2">
        <w:rPr>
          <w:rFonts w:ascii="Times New Roman" w:eastAsia="Times New Roman" w:hAnsi="Times New Roman" w:cs="Times New Roman"/>
          <w:color w:val="000000" w:themeColor="text1"/>
          <w:sz w:val="24"/>
          <w:szCs w:val="24"/>
          <w:lang w:val="en-US"/>
        </w:rPr>
        <w:t xml:space="preserve">and promote </w:t>
      </w:r>
      <w:r w:rsidR="00AF3B70" w:rsidRPr="00F132F2">
        <w:rPr>
          <w:rFonts w:ascii="Times New Roman" w:eastAsia="Times New Roman" w:hAnsi="Times New Roman" w:cs="Times New Roman"/>
          <w:color w:val="000000" w:themeColor="text1"/>
          <w:sz w:val="24"/>
          <w:szCs w:val="24"/>
          <w:lang w:val="en-US"/>
        </w:rPr>
        <w:t xml:space="preserve">venture survival </w:t>
      </w:r>
      <w:r w:rsidR="004429BC" w:rsidRPr="00F132F2">
        <w:rPr>
          <w:rFonts w:ascii="Times New Roman" w:eastAsia="Times New Roman" w:hAnsi="Times New Roman" w:cs="Times New Roman"/>
          <w:color w:val="000000" w:themeColor="text1"/>
          <w:sz w:val="24"/>
          <w:szCs w:val="24"/>
          <w:lang w:val="en-US"/>
        </w:rPr>
        <w:t>o</w:t>
      </w:r>
      <w:r w:rsidR="00125A33" w:rsidRPr="00F132F2">
        <w:rPr>
          <w:rFonts w:ascii="Times New Roman" w:eastAsia="Times New Roman" w:hAnsi="Times New Roman" w:cs="Times New Roman"/>
          <w:color w:val="000000" w:themeColor="text1"/>
          <w:sz w:val="24"/>
          <w:szCs w:val="24"/>
          <w:lang w:val="en-US"/>
        </w:rPr>
        <w:t>n</w:t>
      </w:r>
      <w:r w:rsidR="004429BC" w:rsidRPr="00F132F2">
        <w:rPr>
          <w:rFonts w:ascii="Times New Roman" w:eastAsia="Times New Roman" w:hAnsi="Times New Roman" w:cs="Times New Roman"/>
          <w:color w:val="000000" w:themeColor="text1"/>
          <w:sz w:val="24"/>
          <w:szCs w:val="24"/>
          <w:lang w:val="en-US"/>
        </w:rPr>
        <w:t xml:space="preserve"> </w:t>
      </w:r>
      <w:r w:rsidR="00125A33" w:rsidRPr="00F132F2">
        <w:rPr>
          <w:rFonts w:ascii="Times New Roman" w:eastAsia="Times New Roman" w:hAnsi="Times New Roman" w:cs="Times New Roman"/>
          <w:color w:val="000000" w:themeColor="text1"/>
          <w:sz w:val="24"/>
          <w:szCs w:val="24"/>
          <w:lang w:val="en-US"/>
        </w:rPr>
        <w:t>the</w:t>
      </w:r>
      <w:r w:rsidR="004429BC" w:rsidRPr="00F132F2">
        <w:rPr>
          <w:rFonts w:ascii="Times New Roman" w:eastAsia="Times New Roman" w:hAnsi="Times New Roman" w:cs="Times New Roman"/>
          <w:color w:val="000000" w:themeColor="text1"/>
          <w:sz w:val="24"/>
          <w:szCs w:val="24"/>
          <w:lang w:val="en-US"/>
        </w:rPr>
        <w:t xml:space="preserve"> AdSense </w:t>
      </w:r>
      <w:r w:rsidR="004F48B0" w:rsidRPr="00F132F2">
        <w:rPr>
          <w:rFonts w:ascii="Times New Roman" w:eastAsia="Times New Roman" w:hAnsi="Times New Roman" w:cs="Times New Roman"/>
          <w:color w:val="000000" w:themeColor="text1"/>
          <w:sz w:val="24"/>
          <w:szCs w:val="24"/>
          <w:lang w:val="en-US"/>
        </w:rPr>
        <w:t>platform.</w:t>
      </w:r>
      <w:r w:rsidR="004429BC" w:rsidRPr="00F132F2">
        <w:rPr>
          <w:rFonts w:ascii="Times New Roman" w:eastAsia="Times New Roman" w:hAnsi="Times New Roman" w:cs="Times New Roman"/>
          <w:color w:val="000000" w:themeColor="text1"/>
          <w:sz w:val="24"/>
          <w:szCs w:val="24"/>
          <w:lang w:val="en-US"/>
        </w:rPr>
        <w:t xml:space="preserve"> </w:t>
      </w:r>
      <w:r w:rsidR="00B03A2D" w:rsidRPr="00F132F2">
        <w:rPr>
          <w:rFonts w:ascii="Times New Roman" w:eastAsia="Times New Roman" w:hAnsi="Times New Roman" w:cs="Times New Roman"/>
          <w:color w:val="000000" w:themeColor="text1"/>
          <w:sz w:val="24"/>
          <w:szCs w:val="24"/>
          <w:lang w:val="en-US"/>
        </w:rPr>
        <w:t xml:space="preserve">Consistent </w:t>
      </w:r>
      <w:r w:rsidR="00B95B4C" w:rsidRPr="00F132F2">
        <w:rPr>
          <w:rFonts w:ascii="Times New Roman" w:eastAsia="Times New Roman" w:hAnsi="Times New Roman" w:cs="Times New Roman"/>
          <w:color w:val="000000" w:themeColor="text1"/>
          <w:sz w:val="24"/>
          <w:szCs w:val="24"/>
          <w:lang w:val="en-US"/>
        </w:rPr>
        <w:t>with</w:t>
      </w:r>
      <w:r w:rsidR="00B03A2D" w:rsidRPr="00F132F2">
        <w:rPr>
          <w:rFonts w:ascii="Times New Roman" w:eastAsia="Times New Roman" w:hAnsi="Times New Roman" w:cs="Times New Roman"/>
          <w:color w:val="000000" w:themeColor="text1"/>
          <w:sz w:val="24"/>
          <w:szCs w:val="24"/>
          <w:lang w:val="en-US"/>
        </w:rPr>
        <w:t xml:space="preserve"> theory (Figure 1) w</w:t>
      </w:r>
      <w:r w:rsidR="00B94EFF" w:rsidRPr="00F132F2">
        <w:rPr>
          <w:rFonts w:ascii="Times New Roman" w:eastAsia="Times New Roman" w:hAnsi="Times New Roman" w:cs="Times New Roman"/>
          <w:color w:val="000000" w:themeColor="text1"/>
          <w:sz w:val="24"/>
          <w:szCs w:val="24"/>
          <w:lang w:val="en-US"/>
        </w:rPr>
        <w:t>e identify these</w:t>
      </w:r>
      <w:r w:rsidR="004429BC" w:rsidRPr="00F132F2">
        <w:rPr>
          <w:rFonts w:ascii="Times New Roman" w:eastAsia="Times New Roman" w:hAnsi="Times New Roman" w:cs="Times New Roman"/>
          <w:color w:val="000000" w:themeColor="text1"/>
          <w:sz w:val="24"/>
          <w:szCs w:val="24"/>
          <w:lang w:val="en-US"/>
        </w:rPr>
        <w:t xml:space="preserve"> strategies </w:t>
      </w:r>
      <w:r w:rsidR="00CD0EE8" w:rsidRPr="00F132F2">
        <w:rPr>
          <w:rFonts w:ascii="Times New Roman" w:eastAsia="Times New Roman" w:hAnsi="Times New Roman" w:cs="Times New Roman"/>
          <w:color w:val="000000" w:themeColor="text1"/>
          <w:sz w:val="24"/>
          <w:szCs w:val="24"/>
          <w:lang w:val="en-US"/>
        </w:rPr>
        <w:t>a</w:t>
      </w:r>
      <w:r w:rsidR="00B03A2D" w:rsidRPr="00F132F2">
        <w:rPr>
          <w:rFonts w:ascii="Times New Roman" w:eastAsia="Times New Roman" w:hAnsi="Times New Roman" w:cs="Times New Roman"/>
          <w:color w:val="000000" w:themeColor="text1"/>
          <w:sz w:val="24"/>
          <w:szCs w:val="24"/>
          <w:lang w:val="en-US"/>
        </w:rPr>
        <w:t>s</w:t>
      </w:r>
      <w:r w:rsidR="00CD0EE8" w:rsidRPr="00F132F2">
        <w:rPr>
          <w:rFonts w:ascii="Times New Roman" w:eastAsia="Times New Roman" w:hAnsi="Times New Roman" w:cs="Times New Roman"/>
          <w:color w:val="000000" w:themeColor="text1"/>
          <w:sz w:val="24"/>
          <w:szCs w:val="24"/>
          <w:lang w:val="en-US"/>
        </w:rPr>
        <w:t xml:space="preserve"> </w:t>
      </w:r>
      <w:r w:rsidR="00CD0EE8" w:rsidRPr="00F132F2">
        <w:rPr>
          <w:rFonts w:ascii="Times New Roman" w:eastAsia="Times New Roman" w:hAnsi="Times New Roman" w:cs="Times New Roman"/>
          <w:i/>
          <w:iCs/>
          <w:color w:val="000000" w:themeColor="text1"/>
          <w:sz w:val="24"/>
          <w:szCs w:val="24"/>
          <w:lang w:val="en-US"/>
        </w:rPr>
        <w:t>subjectification, income diversification</w:t>
      </w:r>
      <w:r w:rsidR="00B03A2D" w:rsidRPr="00F132F2">
        <w:rPr>
          <w:rFonts w:ascii="Times New Roman" w:eastAsia="Times New Roman" w:hAnsi="Times New Roman" w:cs="Times New Roman"/>
          <w:i/>
          <w:iCs/>
          <w:color w:val="000000" w:themeColor="text1"/>
          <w:sz w:val="24"/>
          <w:szCs w:val="24"/>
          <w:lang w:val="en-US"/>
        </w:rPr>
        <w:t>,</w:t>
      </w:r>
      <w:r w:rsidR="00CD0EE8" w:rsidRPr="00F132F2">
        <w:rPr>
          <w:rFonts w:ascii="Times New Roman" w:eastAsia="Times New Roman" w:hAnsi="Times New Roman" w:cs="Times New Roman"/>
          <w:i/>
          <w:iCs/>
          <w:color w:val="000000" w:themeColor="text1"/>
          <w:sz w:val="24"/>
          <w:szCs w:val="24"/>
          <w:lang w:val="en-US"/>
        </w:rPr>
        <w:t xml:space="preserve"> </w:t>
      </w:r>
      <w:r w:rsidR="00CD0EE8" w:rsidRPr="00F132F2">
        <w:rPr>
          <w:rFonts w:ascii="Times New Roman" w:eastAsia="Times New Roman" w:hAnsi="Times New Roman" w:cs="Times New Roman"/>
          <w:color w:val="000000" w:themeColor="text1"/>
          <w:sz w:val="24"/>
          <w:szCs w:val="24"/>
          <w:lang w:val="en-US"/>
        </w:rPr>
        <w:t>and</w:t>
      </w:r>
      <w:r w:rsidR="00CD0EE8" w:rsidRPr="00F132F2">
        <w:rPr>
          <w:rFonts w:ascii="Times New Roman" w:eastAsia="Times New Roman" w:hAnsi="Times New Roman" w:cs="Times New Roman"/>
          <w:i/>
          <w:iCs/>
          <w:color w:val="000000" w:themeColor="text1"/>
          <w:sz w:val="24"/>
          <w:szCs w:val="24"/>
          <w:lang w:val="en-US"/>
        </w:rPr>
        <w:t xml:space="preserve"> platform multihoming</w:t>
      </w:r>
      <w:r w:rsidR="00243D2F" w:rsidRPr="00F132F2">
        <w:rPr>
          <w:rFonts w:ascii="Times New Roman" w:eastAsia="Times New Roman" w:hAnsi="Times New Roman" w:cs="Times New Roman"/>
          <w:color w:val="000000" w:themeColor="text1"/>
          <w:sz w:val="24"/>
          <w:szCs w:val="24"/>
          <w:lang w:val="en-US"/>
        </w:rPr>
        <w:t xml:space="preserve">. </w:t>
      </w:r>
      <w:r w:rsidR="00EC0E3B" w:rsidRPr="00F132F2">
        <w:rPr>
          <w:rFonts w:ascii="Times New Roman" w:eastAsia="Times New Roman" w:hAnsi="Times New Roman" w:cs="Times New Roman"/>
          <w:color w:val="000000" w:themeColor="text1"/>
          <w:sz w:val="24"/>
          <w:szCs w:val="24"/>
          <w:lang w:val="en-US"/>
        </w:rPr>
        <w:t>The following participant observer narrative serves to illustrate</w:t>
      </w:r>
      <w:r w:rsidR="00082438" w:rsidRPr="00F132F2">
        <w:rPr>
          <w:rFonts w:ascii="Times New Roman" w:eastAsia="Times New Roman" w:hAnsi="Times New Roman" w:cs="Times New Roman"/>
          <w:color w:val="000000" w:themeColor="text1"/>
          <w:sz w:val="24"/>
          <w:szCs w:val="24"/>
          <w:lang w:val="en-US"/>
        </w:rPr>
        <w:t xml:space="preserve"> how these strategies </w:t>
      </w:r>
      <w:r w:rsidR="00CC3737" w:rsidRPr="00F132F2">
        <w:rPr>
          <w:rFonts w:ascii="Times New Roman" w:eastAsia="Times New Roman" w:hAnsi="Times New Roman" w:cs="Times New Roman"/>
          <w:color w:val="000000" w:themeColor="text1"/>
          <w:sz w:val="24"/>
          <w:szCs w:val="24"/>
          <w:lang w:val="en-US"/>
        </w:rPr>
        <w:t>emerged</w:t>
      </w:r>
      <w:r w:rsidR="00082438" w:rsidRPr="00F132F2">
        <w:rPr>
          <w:rFonts w:ascii="Times New Roman" w:eastAsia="Times New Roman" w:hAnsi="Times New Roman" w:cs="Times New Roman"/>
          <w:color w:val="000000" w:themeColor="text1"/>
          <w:sz w:val="24"/>
          <w:szCs w:val="24"/>
          <w:lang w:val="en-US"/>
        </w:rPr>
        <w:t xml:space="preserve"> and their related mechanisms</w:t>
      </w:r>
      <w:r w:rsidR="00880687" w:rsidRPr="00F132F2">
        <w:rPr>
          <w:rFonts w:ascii="Times New Roman" w:eastAsia="Times New Roman" w:hAnsi="Times New Roman" w:cs="Times New Roman"/>
          <w:color w:val="000000" w:themeColor="text1"/>
          <w:sz w:val="24"/>
          <w:szCs w:val="24"/>
          <w:lang w:val="en-US"/>
        </w:rPr>
        <w:t xml:space="preserve">: </w:t>
      </w:r>
    </w:p>
    <w:p w14:paraId="7F3671A0" w14:textId="77777777" w:rsidR="005D1B66" w:rsidRPr="00F132F2" w:rsidRDefault="005D1B66" w:rsidP="00912AB5">
      <w:pPr>
        <w:shd w:val="clear" w:color="auto" w:fill="FFFFFF"/>
        <w:spacing w:after="0" w:line="480" w:lineRule="auto"/>
        <w:jc w:val="both"/>
        <w:rPr>
          <w:rFonts w:ascii="Times New Roman" w:eastAsia="Times New Roman" w:hAnsi="Times New Roman" w:cs="Times New Roman"/>
          <w:color w:val="000000" w:themeColor="text1"/>
          <w:sz w:val="24"/>
          <w:szCs w:val="24"/>
          <w:lang w:val="en-US"/>
        </w:rPr>
      </w:pPr>
    </w:p>
    <w:p w14:paraId="3F0A6F27" w14:textId="0220713B" w:rsidR="00880687" w:rsidRPr="00F132F2" w:rsidRDefault="00880687" w:rsidP="26A3BFD6">
      <w:pPr>
        <w:shd w:val="clear" w:color="auto" w:fill="FFFFFF" w:themeFill="background1"/>
        <w:spacing w:after="0" w:line="240" w:lineRule="auto"/>
        <w:ind w:left="720" w:firstLine="0"/>
        <w:jc w:val="both"/>
        <w:rPr>
          <w:rFonts w:ascii="Times New Roman" w:eastAsia="Times New Roman" w:hAnsi="Times New Roman" w:cs="Times New Roman"/>
          <w:i/>
          <w:iCs/>
          <w:color w:val="000000" w:themeColor="text1"/>
          <w:lang w:val="en-US"/>
        </w:rPr>
      </w:pPr>
      <w:r w:rsidRPr="00F132F2">
        <w:rPr>
          <w:rFonts w:ascii="Times New Roman" w:eastAsia="Times New Roman" w:hAnsi="Times New Roman" w:cs="Times New Roman"/>
          <w:i/>
          <w:iCs/>
          <w:color w:val="000000" w:themeColor="text1"/>
          <w:lang w:val="en-US"/>
        </w:rPr>
        <w:lastRenderedPageBreak/>
        <w:t xml:space="preserve">I have always known that putting all your eggs in one basket is </w:t>
      </w:r>
      <w:r w:rsidR="004C51AE" w:rsidRPr="00F132F2">
        <w:rPr>
          <w:rFonts w:ascii="Times New Roman" w:eastAsia="Times New Roman" w:hAnsi="Times New Roman" w:cs="Times New Roman"/>
          <w:i/>
          <w:iCs/>
          <w:color w:val="000000" w:themeColor="text1"/>
          <w:lang w:val="en-US"/>
        </w:rPr>
        <w:t>a dumb</w:t>
      </w:r>
      <w:r w:rsidRPr="00F132F2">
        <w:rPr>
          <w:rFonts w:ascii="Times New Roman" w:eastAsia="Times New Roman" w:hAnsi="Times New Roman" w:cs="Times New Roman"/>
          <w:i/>
          <w:iCs/>
          <w:color w:val="000000" w:themeColor="text1"/>
          <w:lang w:val="en-US"/>
        </w:rPr>
        <w:t xml:space="preserve"> strategy</w:t>
      </w:r>
      <w:r w:rsidR="000A00AC" w:rsidRPr="00F132F2">
        <w:rPr>
          <w:rFonts w:ascii="Times New Roman" w:eastAsia="Times New Roman" w:hAnsi="Times New Roman" w:cs="Times New Roman"/>
          <w:i/>
          <w:iCs/>
          <w:color w:val="000000" w:themeColor="text1"/>
          <w:lang w:val="en-US"/>
        </w:rPr>
        <w:t>…</w:t>
      </w:r>
      <w:r w:rsidR="00064192" w:rsidRPr="00F132F2">
        <w:rPr>
          <w:rFonts w:ascii="Times New Roman" w:eastAsia="Times New Roman" w:hAnsi="Times New Roman" w:cs="Times New Roman"/>
          <w:i/>
          <w:iCs/>
          <w:color w:val="000000" w:themeColor="text1"/>
          <w:lang w:val="en-US"/>
        </w:rPr>
        <w:t xml:space="preserve"> </w:t>
      </w:r>
      <w:r w:rsidR="76882ADB" w:rsidRPr="00F132F2">
        <w:rPr>
          <w:rFonts w:ascii="Times New Roman" w:eastAsia="Times New Roman" w:hAnsi="Times New Roman" w:cs="Times New Roman"/>
          <w:i/>
          <w:iCs/>
          <w:color w:val="000000" w:themeColor="text1"/>
          <w:lang w:val="en-US"/>
        </w:rPr>
        <w:t>So,</w:t>
      </w:r>
      <w:r w:rsidR="004E53AE" w:rsidRPr="00F132F2">
        <w:rPr>
          <w:rFonts w:ascii="Times New Roman" w:eastAsia="Times New Roman" w:hAnsi="Times New Roman" w:cs="Times New Roman"/>
          <w:i/>
          <w:iCs/>
          <w:color w:val="000000" w:themeColor="text1"/>
          <w:lang w:val="en-US"/>
        </w:rPr>
        <w:t xml:space="preserve"> t</w:t>
      </w:r>
      <w:r w:rsidR="00417CC4" w:rsidRPr="00F132F2">
        <w:rPr>
          <w:rFonts w:ascii="Times New Roman" w:eastAsia="Times New Roman" w:hAnsi="Times New Roman" w:cs="Times New Roman"/>
          <w:i/>
          <w:iCs/>
          <w:color w:val="000000" w:themeColor="text1"/>
          <w:lang w:val="en-US"/>
        </w:rPr>
        <w:t xml:space="preserve">o survive </w:t>
      </w:r>
      <w:r w:rsidR="00186924" w:rsidRPr="00F132F2">
        <w:rPr>
          <w:rFonts w:ascii="Times New Roman" w:eastAsia="Times New Roman" w:hAnsi="Times New Roman" w:cs="Times New Roman"/>
          <w:i/>
          <w:iCs/>
          <w:color w:val="000000" w:themeColor="text1"/>
          <w:lang w:val="en-US"/>
        </w:rPr>
        <w:t>a</w:t>
      </w:r>
      <w:r w:rsidR="00417CC4" w:rsidRPr="00F132F2">
        <w:rPr>
          <w:rFonts w:ascii="Times New Roman" w:eastAsia="Times New Roman" w:hAnsi="Times New Roman" w:cs="Times New Roman"/>
          <w:i/>
          <w:iCs/>
          <w:color w:val="000000" w:themeColor="text1"/>
          <w:lang w:val="en-US"/>
        </w:rPr>
        <w:t xml:space="preserve"> </w:t>
      </w:r>
      <w:r w:rsidR="00515701" w:rsidRPr="00F132F2">
        <w:rPr>
          <w:rFonts w:ascii="Times New Roman" w:eastAsia="Times New Roman" w:hAnsi="Times New Roman" w:cs="Times New Roman"/>
          <w:i/>
          <w:iCs/>
          <w:color w:val="000000" w:themeColor="text1"/>
          <w:lang w:val="en-US"/>
        </w:rPr>
        <w:t>ban</w:t>
      </w:r>
      <w:r w:rsidR="00417CC4" w:rsidRPr="00F132F2">
        <w:rPr>
          <w:rFonts w:ascii="Times New Roman" w:eastAsia="Times New Roman" w:hAnsi="Times New Roman" w:cs="Times New Roman"/>
          <w:i/>
          <w:iCs/>
          <w:color w:val="000000" w:themeColor="text1"/>
          <w:lang w:val="en-US"/>
        </w:rPr>
        <w:t xml:space="preserve">, </w:t>
      </w:r>
      <w:r w:rsidR="00186924" w:rsidRPr="00F132F2">
        <w:rPr>
          <w:rFonts w:ascii="Times New Roman" w:eastAsia="Times New Roman" w:hAnsi="Times New Roman" w:cs="Times New Roman"/>
          <w:i/>
          <w:iCs/>
          <w:color w:val="000000" w:themeColor="text1"/>
          <w:lang w:val="en-US"/>
        </w:rPr>
        <w:t>we reinvested</w:t>
      </w:r>
      <w:r w:rsidR="004E53AE" w:rsidRPr="00F132F2">
        <w:rPr>
          <w:rFonts w:ascii="Times New Roman" w:eastAsia="Times New Roman" w:hAnsi="Times New Roman" w:cs="Times New Roman"/>
          <w:i/>
          <w:iCs/>
          <w:color w:val="000000" w:themeColor="text1"/>
          <w:lang w:val="en-US"/>
        </w:rPr>
        <w:t xml:space="preserve"> </w:t>
      </w:r>
      <w:r w:rsidR="00243FE1" w:rsidRPr="00F132F2">
        <w:rPr>
          <w:rFonts w:ascii="Times New Roman" w:eastAsia="Times New Roman" w:hAnsi="Times New Roman" w:cs="Times New Roman"/>
          <w:i/>
          <w:iCs/>
          <w:color w:val="000000" w:themeColor="text1"/>
          <w:lang w:val="en-US"/>
        </w:rPr>
        <w:t>profits from AdSense into the building of yet another subscription-based venture</w:t>
      </w:r>
      <w:r w:rsidR="00186924" w:rsidRPr="00F132F2">
        <w:rPr>
          <w:rFonts w:ascii="Times New Roman" w:eastAsia="Times New Roman" w:hAnsi="Times New Roman" w:cs="Times New Roman"/>
          <w:i/>
          <w:iCs/>
          <w:color w:val="000000" w:themeColor="text1"/>
          <w:lang w:val="en-US"/>
        </w:rPr>
        <w:t xml:space="preserve">, which </w:t>
      </w:r>
      <w:r w:rsidR="00E2453A" w:rsidRPr="00F132F2">
        <w:rPr>
          <w:rFonts w:ascii="Times New Roman" w:eastAsia="Times New Roman" w:hAnsi="Times New Roman" w:cs="Times New Roman"/>
          <w:i/>
          <w:iCs/>
          <w:color w:val="000000" w:themeColor="text1"/>
          <w:lang w:val="en-US"/>
        </w:rPr>
        <w:t>f</w:t>
      </w:r>
      <w:r w:rsidR="00251BAC" w:rsidRPr="00F132F2">
        <w:rPr>
          <w:rFonts w:ascii="Times New Roman" w:eastAsia="Times New Roman" w:hAnsi="Times New Roman" w:cs="Times New Roman"/>
          <w:i/>
          <w:iCs/>
          <w:color w:val="000000" w:themeColor="text1"/>
          <w:lang w:val="en-US"/>
        </w:rPr>
        <w:t>ully launched as V3</w:t>
      </w:r>
      <w:r w:rsidR="002248ED" w:rsidRPr="00F132F2">
        <w:rPr>
          <w:rFonts w:ascii="Times New Roman" w:eastAsia="Times New Roman" w:hAnsi="Times New Roman" w:cs="Times New Roman"/>
          <w:i/>
          <w:iCs/>
          <w:color w:val="000000" w:themeColor="text1"/>
          <w:lang w:val="en-US"/>
        </w:rPr>
        <w:t xml:space="preserve"> in 2016.</w:t>
      </w:r>
      <w:r w:rsidR="007E4A4B" w:rsidRPr="00F132F2">
        <w:rPr>
          <w:rFonts w:ascii="Times New Roman" w:eastAsia="Times New Roman" w:hAnsi="Times New Roman" w:cs="Times New Roman"/>
          <w:i/>
          <w:iCs/>
          <w:color w:val="000000" w:themeColor="text1"/>
          <w:lang w:val="en-US"/>
        </w:rPr>
        <w:t>.</w:t>
      </w:r>
      <w:r w:rsidR="00F22A39" w:rsidRPr="00F132F2">
        <w:rPr>
          <w:rFonts w:ascii="Times New Roman" w:eastAsia="Times New Roman" w:hAnsi="Times New Roman" w:cs="Times New Roman"/>
          <w:i/>
          <w:iCs/>
          <w:color w:val="000000" w:themeColor="text1"/>
          <w:lang w:val="en-US"/>
        </w:rPr>
        <w:t>. This is designed to mitigate risks in one of three ways</w:t>
      </w:r>
      <w:r w:rsidR="0078147F" w:rsidRPr="00F132F2">
        <w:rPr>
          <w:rFonts w:ascii="Times New Roman" w:eastAsia="Times New Roman" w:hAnsi="Times New Roman" w:cs="Times New Roman"/>
          <w:i/>
          <w:iCs/>
          <w:color w:val="000000" w:themeColor="text1"/>
          <w:lang w:val="en-US"/>
        </w:rPr>
        <w:t xml:space="preserve">. </w:t>
      </w:r>
      <w:r w:rsidR="00D215C3" w:rsidRPr="00F132F2">
        <w:rPr>
          <w:rFonts w:ascii="Times New Roman" w:eastAsia="Times New Roman" w:hAnsi="Times New Roman" w:cs="Times New Roman"/>
          <w:i/>
          <w:iCs/>
          <w:color w:val="000000" w:themeColor="text1"/>
          <w:lang w:val="en-US"/>
        </w:rPr>
        <w:t xml:space="preserve">First, we </w:t>
      </w:r>
      <w:r w:rsidR="00C43E1A" w:rsidRPr="00F132F2">
        <w:rPr>
          <w:rFonts w:ascii="Times New Roman" w:eastAsia="Times New Roman" w:hAnsi="Times New Roman" w:cs="Times New Roman"/>
          <w:i/>
          <w:iCs/>
          <w:color w:val="000000" w:themeColor="text1"/>
          <w:lang w:val="en-US"/>
        </w:rPr>
        <w:t>c</w:t>
      </w:r>
      <w:r w:rsidR="00D215C3" w:rsidRPr="00F132F2">
        <w:rPr>
          <w:rFonts w:ascii="Times New Roman" w:eastAsia="Times New Roman" w:hAnsi="Times New Roman" w:cs="Times New Roman"/>
          <w:i/>
          <w:iCs/>
          <w:color w:val="000000" w:themeColor="text1"/>
          <w:lang w:val="en-US"/>
        </w:rPr>
        <w:t xml:space="preserve">ould replace all Google </w:t>
      </w:r>
      <w:r w:rsidR="00F22A39" w:rsidRPr="00F132F2">
        <w:rPr>
          <w:rFonts w:ascii="Times New Roman" w:eastAsia="Times New Roman" w:hAnsi="Times New Roman" w:cs="Times New Roman"/>
          <w:i/>
          <w:iCs/>
          <w:color w:val="000000" w:themeColor="text1"/>
          <w:lang w:val="en-US"/>
        </w:rPr>
        <w:t xml:space="preserve">AdSense </w:t>
      </w:r>
      <w:r w:rsidR="00D215C3" w:rsidRPr="00F132F2">
        <w:rPr>
          <w:rFonts w:ascii="Times New Roman" w:eastAsia="Times New Roman" w:hAnsi="Times New Roman" w:cs="Times New Roman"/>
          <w:i/>
          <w:iCs/>
          <w:color w:val="000000" w:themeColor="text1"/>
          <w:lang w:val="en-US"/>
        </w:rPr>
        <w:t>ad inventory on V</w:t>
      </w:r>
      <w:r w:rsidR="00255814" w:rsidRPr="00F132F2">
        <w:rPr>
          <w:rFonts w:ascii="Times New Roman" w:eastAsia="Times New Roman" w:hAnsi="Times New Roman" w:cs="Times New Roman"/>
          <w:i/>
          <w:iCs/>
          <w:color w:val="000000" w:themeColor="text1"/>
          <w:lang w:val="en-US"/>
        </w:rPr>
        <w:t>2</w:t>
      </w:r>
      <w:r w:rsidR="00F76C8A" w:rsidRPr="00F132F2">
        <w:rPr>
          <w:rFonts w:ascii="Times New Roman" w:eastAsia="Times New Roman" w:hAnsi="Times New Roman" w:cs="Times New Roman"/>
          <w:i/>
          <w:iCs/>
          <w:color w:val="000000" w:themeColor="text1"/>
          <w:lang w:val="en-US"/>
        </w:rPr>
        <w:t>'</w:t>
      </w:r>
      <w:r w:rsidR="00255814" w:rsidRPr="00F132F2">
        <w:rPr>
          <w:rFonts w:ascii="Times New Roman" w:eastAsia="Times New Roman" w:hAnsi="Times New Roman" w:cs="Times New Roman"/>
          <w:i/>
          <w:iCs/>
          <w:color w:val="000000" w:themeColor="text1"/>
          <w:lang w:val="en-US"/>
        </w:rPr>
        <w:t xml:space="preserve">s </w:t>
      </w:r>
      <w:r w:rsidR="001A1E0C" w:rsidRPr="00F132F2">
        <w:rPr>
          <w:rFonts w:ascii="Times New Roman" w:eastAsia="Times New Roman" w:hAnsi="Times New Roman" w:cs="Times New Roman"/>
          <w:i/>
          <w:iCs/>
          <w:color w:val="000000" w:themeColor="text1"/>
          <w:lang w:val="en-US"/>
        </w:rPr>
        <w:t xml:space="preserve">popular </w:t>
      </w:r>
      <w:r w:rsidR="00255814" w:rsidRPr="00F132F2">
        <w:rPr>
          <w:rFonts w:ascii="Times New Roman" w:eastAsia="Times New Roman" w:hAnsi="Times New Roman" w:cs="Times New Roman"/>
          <w:i/>
          <w:iCs/>
          <w:color w:val="000000" w:themeColor="text1"/>
          <w:lang w:val="en-US"/>
        </w:rPr>
        <w:t xml:space="preserve">website with ads </w:t>
      </w:r>
      <w:r w:rsidR="006E048A" w:rsidRPr="00F132F2">
        <w:rPr>
          <w:rFonts w:ascii="Times New Roman" w:eastAsia="Times New Roman" w:hAnsi="Times New Roman" w:cs="Times New Roman"/>
          <w:i/>
          <w:iCs/>
          <w:color w:val="000000" w:themeColor="text1"/>
          <w:lang w:val="en-US"/>
        </w:rPr>
        <w:t>for</w:t>
      </w:r>
      <w:r w:rsidR="00255814" w:rsidRPr="00F132F2">
        <w:rPr>
          <w:rFonts w:ascii="Times New Roman" w:eastAsia="Times New Roman" w:hAnsi="Times New Roman" w:cs="Times New Roman"/>
          <w:i/>
          <w:iCs/>
          <w:color w:val="000000" w:themeColor="text1"/>
          <w:lang w:val="en-US"/>
        </w:rPr>
        <w:t xml:space="preserve"> our </w:t>
      </w:r>
      <w:r w:rsidR="000618C0" w:rsidRPr="00F132F2">
        <w:rPr>
          <w:rFonts w:ascii="Times New Roman" w:eastAsia="Times New Roman" w:hAnsi="Times New Roman" w:cs="Times New Roman"/>
          <w:i/>
          <w:iCs/>
          <w:color w:val="000000" w:themeColor="text1"/>
          <w:lang w:val="en-US"/>
        </w:rPr>
        <w:t xml:space="preserve">two </w:t>
      </w:r>
      <w:r w:rsidR="00255814" w:rsidRPr="00F132F2">
        <w:rPr>
          <w:rFonts w:ascii="Times New Roman" w:eastAsia="Times New Roman" w:hAnsi="Times New Roman" w:cs="Times New Roman"/>
          <w:i/>
          <w:iCs/>
          <w:color w:val="000000" w:themeColor="text1"/>
          <w:lang w:val="en-US"/>
        </w:rPr>
        <w:t>subscription-based websites</w:t>
      </w:r>
      <w:r w:rsidR="000618C0" w:rsidRPr="00F132F2">
        <w:rPr>
          <w:rFonts w:ascii="Times New Roman" w:eastAsia="Times New Roman" w:hAnsi="Times New Roman" w:cs="Times New Roman"/>
          <w:i/>
          <w:iCs/>
          <w:color w:val="000000" w:themeColor="text1"/>
          <w:lang w:val="en-US"/>
        </w:rPr>
        <w:t xml:space="preserve"> (V1 &amp; V3)</w:t>
      </w:r>
      <w:r w:rsidR="00255814" w:rsidRPr="00F132F2">
        <w:rPr>
          <w:rFonts w:ascii="Times New Roman" w:eastAsia="Times New Roman" w:hAnsi="Times New Roman" w:cs="Times New Roman"/>
          <w:i/>
          <w:iCs/>
          <w:color w:val="000000" w:themeColor="text1"/>
          <w:lang w:val="en-US"/>
        </w:rPr>
        <w:t xml:space="preserve">. </w:t>
      </w:r>
      <w:r w:rsidR="009C0413" w:rsidRPr="00F132F2">
        <w:rPr>
          <w:rFonts w:ascii="Times New Roman" w:eastAsia="Times New Roman" w:hAnsi="Times New Roman" w:cs="Times New Roman"/>
          <w:i/>
          <w:iCs/>
          <w:color w:val="000000" w:themeColor="text1"/>
          <w:lang w:val="en-US"/>
        </w:rPr>
        <w:t xml:space="preserve">I do not anticipate this move </w:t>
      </w:r>
      <w:r w:rsidR="001A1E0C" w:rsidRPr="00F132F2">
        <w:rPr>
          <w:rFonts w:ascii="Times New Roman" w:eastAsia="Times New Roman" w:hAnsi="Times New Roman" w:cs="Times New Roman"/>
          <w:i/>
          <w:iCs/>
          <w:color w:val="000000" w:themeColor="text1"/>
          <w:lang w:val="en-US"/>
        </w:rPr>
        <w:t>would</w:t>
      </w:r>
      <w:r w:rsidR="009C0413" w:rsidRPr="00F132F2">
        <w:rPr>
          <w:rFonts w:ascii="Times New Roman" w:eastAsia="Times New Roman" w:hAnsi="Times New Roman" w:cs="Times New Roman"/>
          <w:i/>
          <w:iCs/>
          <w:color w:val="000000" w:themeColor="text1"/>
          <w:lang w:val="en-US"/>
        </w:rPr>
        <w:t xml:space="preserve"> generate as much revenue as we do from AdSense, but at least it enables us to survive</w:t>
      </w:r>
      <w:r w:rsidR="00BE7468" w:rsidRPr="00F132F2">
        <w:rPr>
          <w:rFonts w:ascii="Times New Roman" w:eastAsia="Times New Roman" w:hAnsi="Times New Roman" w:cs="Times New Roman"/>
          <w:i/>
          <w:iCs/>
          <w:color w:val="000000" w:themeColor="text1"/>
          <w:lang w:val="en-US"/>
        </w:rPr>
        <w:t xml:space="preserve"> since we have </w:t>
      </w:r>
      <w:r w:rsidR="007168E4" w:rsidRPr="00F132F2">
        <w:rPr>
          <w:rFonts w:ascii="Times New Roman" w:eastAsia="Times New Roman" w:hAnsi="Times New Roman" w:cs="Times New Roman"/>
          <w:i/>
          <w:iCs/>
          <w:color w:val="000000" w:themeColor="text1"/>
          <w:lang w:val="en-US"/>
        </w:rPr>
        <w:t>a good amount of traffic</w:t>
      </w:r>
      <w:r w:rsidR="009C0413" w:rsidRPr="00F132F2">
        <w:rPr>
          <w:rFonts w:ascii="Times New Roman" w:eastAsia="Times New Roman" w:hAnsi="Times New Roman" w:cs="Times New Roman"/>
          <w:i/>
          <w:iCs/>
          <w:color w:val="000000" w:themeColor="text1"/>
          <w:lang w:val="en-US"/>
        </w:rPr>
        <w:t xml:space="preserve">. Second, </w:t>
      </w:r>
      <w:r w:rsidR="00763DB4" w:rsidRPr="00F132F2">
        <w:rPr>
          <w:rFonts w:ascii="Times New Roman" w:eastAsia="Times New Roman" w:hAnsi="Times New Roman" w:cs="Times New Roman"/>
          <w:i/>
          <w:iCs/>
          <w:color w:val="000000" w:themeColor="text1"/>
          <w:lang w:val="en-US"/>
        </w:rPr>
        <w:t>we</w:t>
      </w:r>
      <w:r w:rsidR="00AB5BE0" w:rsidRPr="00F132F2">
        <w:rPr>
          <w:rFonts w:ascii="Times New Roman" w:eastAsia="Times New Roman" w:hAnsi="Times New Roman" w:cs="Times New Roman"/>
          <w:i/>
          <w:iCs/>
          <w:color w:val="000000" w:themeColor="text1"/>
          <w:lang w:val="en-US"/>
        </w:rPr>
        <w:t xml:space="preserve"> </w:t>
      </w:r>
      <w:proofErr w:type="gramStart"/>
      <w:r w:rsidR="00AB5BE0" w:rsidRPr="00F132F2">
        <w:rPr>
          <w:rFonts w:ascii="Times New Roman" w:eastAsia="Times New Roman" w:hAnsi="Times New Roman" w:cs="Times New Roman"/>
          <w:i/>
          <w:iCs/>
          <w:color w:val="000000" w:themeColor="text1"/>
          <w:lang w:val="en-US"/>
        </w:rPr>
        <w:t>still</w:t>
      </w:r>
      <w:r w:rsidR="00763DB4" w:rsidRPr="00F132F2">
        <w:rPr>
          <w:rFonts w:ascii="Times New Roman" w:eastAsia="Times New Roman" w:hAnsi="Times New Roman" w:cs="Times New Roman"/>
          <w:i/>
          <w:iCs/>
          <w:color w:val="000000" w:themeColor="text1"/>
          <w:lang w:val="en-US"/>
        </w:rPr>
        <w:t xml:space="preserve"> </w:t>
      </w:r>
      <w:r w:rsidR="00BD138A" w:rsidRPr="00F132F2">
        <w:rPr>
          <w:rFonts w:ascii="Times New Roman" w:eastAsia="Times New Roman" w:hAnsi="Times New Roman" w:cs="Times New Roman"/>
          <w:i/>
          <w:iCs/>
          <w:color w:val="000000" w:themeColor="text1"/>
          <w:lang w:val="en-US"/>
        </w:rPr>
        <w:t>remain</w:t>
      </w:r>
      <w:proofErr w:type="gramEnd"/>
      <w:r w:rsidR="00763DB4" w:rsidRPr="00F132F2">
        <w:rPr>
          <w:rFonts w:ascii="Times New Roman" w:eastAsia="Times New Roman" w:hAnsi="Times New Roman" w:cs="Times New Roman"/>
          <w:i/>
          <w:iCs/>
          <w:color w:val="000000" w:themeColor="text1"/>
          <w:lang w:val="en-US"/>
        </w:rPr>
        <w:t xml:space="preserve"> proactive in complying with AdSense policies </w:t>
      </w:r>
      <w:r w:rsidR="00BD138A" w:rsidRPr="00F132F2">
        <w:rPr>
          <w:rFonts w:ascii="Times New Roman" w:eastAsia="Times New Roman" w:hAnsi="Times New Roman" w:cs="Times New Roman"/>
          <w:i/>
          <w:iCs/>
          <w:color w:val="000000" w:themeColor="text1"/>
          <w:lang w:val="en-US"/>
        </w:rPr>
        <w:t>and</w:t>
      </w:r>
      <w:r w:rsidR="00763DB4" w:rsidRPr="00F132F2">
        <w:rPr>
          <w:rFonts w:ascii="Times New Roman" w:eastAsia="Times New Roman" w:hAnsi="Times New Roman" w:cs="Times New Roman"/>
          <w:i/>
          <w:iCs/>
          <w:color w:val="000000" w:themeColor="text1"/>
          <w:lang w:val="en-US"/>
        </w:rPr>
        <w:t xml:space="preserve"> </w:t>
      </w:r>
      <w:r w:rsidR="00634B5E" w:rsidRPr="00F132F2">
        <w:rPr>
          <w:rFonts w:ascii="Times New Roman" w:eastAsia="Times New Roman" w:hAnsi="Times New Roman" w:cs="Times New Roman"/>
          <w:i/>
          <w:iCs/>
          <w:color w:val="000000" w:themeColor="text1"/>
          <w:lang w:val="en-US"/>
        </w:rPr>
        <w:t xml:space="preserve">highly responsive in acting upon policy </w:t>
      </w:r>
      <w:r w:rsidR="00595A2C" w:rsidRPr="00F132F2">
        <w:rPr>
          <w:rFonts w:ascii="Times New Roman" w:eastAsia="Times New Roman" w:hAnsi="Times New Roman" w:cs="Times New Roman"/>
          <w:i/>
          <w:iCs/>
          <w:color w:val="000000" w:themeColor="text1"/>
          <w:lang w:val="en-US"/>
        </w:rPr>
        <w:t>violation</w:t>
      </w:r>
      <w:r w:rsidR="00634B5E" w:rsidRPr="00F132F2">
        <w:rPr>
          <w:rFonts w:ascii="Times New Roman" w:eastAsia="Times New Roman" w:hAnsi="Times New Roman" w:cs="Times New Roman"/>
          <w:i/>
          <w:iCs/>
          <w:color w:val="000000" w:themeColor="text1"/>
          <w:lang w:val="en-US"/>
        </w:rPr>
        <w:t xml:space="preserve"> warnings</w:t>
      </w:r>
      <w:r w:rsidR="00800FBD" w:rsidRPr="00F132F2">
        <w:rPr>
          <w:rFonts w:ascii="Times New Roman" w:eastAsia="Times New Roman" w:hAnsi="Times New Roman" w:cs="Times New Roman"/>
          <w:i/>
          <w:iCs/>
          <w:color w:val="000000" w:themeColor="text1"/>
          <w:lang w:val="en-US"/>
        </w:rPr>
        <w:t>…</w:t>
      </w:r>
      <w:r w:rsidR="000D4A81" w:rsidRPr="00F132F2">
        <w:rPr>
          <w:rFonts w:ascii="Times New Roman" w:eastAsia="Times New Roman" w:hAnsi="Times New Roman" w:cs="Times New Roman"/>
          <w:i/>
          <w:iCs/>
          <w:color w:val="000000" w:themeColor="text1"/>
          <w:lang w:val="en-US"/>
        </w:rPr>
        <w:t xml:space="preserve"> </w:t>
      </w:r>
      <w:r w:rsidR="008C16A9" w:rsidRPr="00F132F2">
        <w:rPr>
          <w:rFonts w:ascii="Times New Roman" w:eastAsia="Times New Roman" w:hAnsi="Times New Roman" w:cs="Times New Roman"/>
          <w:i/>
          <w:iCs/>
          <w:color w:val="000000" w:themeColor="text1"/>
          <w:lang w:val="en-US"/>
        </w:rPr>
        <w:t>Third</w:t>
      </w:r>
      <w:r w:rsidR="00595A2C" w:rsidRPr="00F132F2">
        <w:rPr>
          <w:rFonts w:ascii="Times New Roman" w:eastAsia="Times New Roman" w:hAnsi="Times New Roman" w:cs="Times New Roman"/>
          <w:i/>
          <w:iCs/>
          <w:color w:val="000000" w:themeColor="text1"/>
          <w:lang w:val="en-US"/>
        </w:rPr>
        <w:t xml:space="preserve">, </w:t>
      </w:r>
      <w:r w:rsidR="00176B9D" w:rsidRPr="00F132F2">
        <w:rPr>
          <w:rFonts w:ascii="Times New Roman" w:eastAsia="Times New Roman" w:hAnsi="Times New Roman" w:cs="Times New Roman"/>
          <w:i/>
          <w:iCs/>
          <w:color w:val="000000" w:themeColor="text1"/>
          <w:lang w:val="en-US"/>
        </w:rPr>
        <w:t xml:space="preserve">I have </w:t>
      </w:r>
      <w:r w:rsidR="00026F51" w:rsidRPr="00F132F2">
        <w:rPr>
          <w:rFonts w:ascii="Times New Roman" w:eastAsia="Times New Roman" w:hAnsi="Times New Roman" w:cs="Times New Roman"/>
          <w:i/>
          <w:iCs/>
          <w:color w:val="000000" w:themeColor="text1"/>
          <w:lang w:val="en-US"/>
        </w:rPr>
        <w:t xml:space="preserve">created a separate new company </w:t>
      </w:r>
      <w:r w:rsidR="0050189A" w:rsidRPr="00F132F2">
        <w:rPr>
          <w:rFonts w:ascii="Times New Roman" w:eastAsia="Times New Roman" w:hAnsi="Times New Roman" w:cs="Times New Roman"/>
          <w:i/>
          <w:iCs/>
          <w:color w:val="000000" w:themeColor="text1"/>
          <w:lang w:val="en-US"/>
        </w:rPr>
        <w:t>AdSense account</w:t>
      </w:r>
      <w:r w:rsidR="00377096" w:rsidRPr="00F132F2">
        <w:rPr>
          <w:rFonts w:ascii="Times New Roman" w:eastAsia="Times New Roman" w:hAnsi="Times New Roman" w:cs="Times New Roman"/>
          <w:i/>
          <w:iCs/>
          <w:color w:val="000000" w:themeColor="text1"/>
          <w:lang w:val="en-US"/>
        </w:rPr>
        <w:t xml:space="preserve"> and</w:t>
      </w:r>
      <w:r w:rsidR="0076301F" w:rsidRPr="00F132F2">
        <w:rPr>
          <w:rFonts w:ascii="Times New Roman" w:eastAsia="Times New Roman" w:hAnsi="Times New Roman" w:cs="Times New Roman"/>
          <w:i/>
          <w:iCs/>
          <w:color w:val="000000" w:themeColor="text1"/>
          <w:lang w:val="en-US"/>
        </w:rPr>
        <w:t xml:space="preserve"> linked </w:t>
      </w:r>
      <w:r w:rsidR="00377096" w:rsidRPr="00F132F2">
        <w:rPr>
          <w:rFonts w:ascii="Times New Roman" w:eastAsia="Times New Roman" w:hAnsi="Times New Roman" w:cs="Times New Roman"/>
          <w:i/>
          <w:iCs/>
          <w:color w:val="000000" w:themeColor="text1"/>
          <w:lang w:val="en-US"/>
        </w:rPr>
        <w:t xml:space="preserve">it </w:t>
      </w:r>
      <w:r w:rsidR="0076301F" w:rsidRPr="00F132F2">
        <w:rPr>
          <w:rFonts w:ascii="Times New Roman" w:eastAsia="Times New Roman" w:hAnsi="Times New Roman" w:cs="Times New Roman"/>
          <w:i/>
          <w:iCs/>
          <w:color w:val="000000" w:themeColor="text1"/>
          <w:lang w:val="en-US"/>
        </w:rPr>
        <w:t xml:space="preserve">to an </w:t>
      </w:r>
      <w:r w:rsidR="0050189A" w:rsidRPr="00F132F2">
        <w:rPr>
          <w:rFonts w:ascii="Times New Roman" w:eastAsia="Times New Roman" w:hAnsi="Times New Roman" w:cs="Times New Roman"/>
          <w:i/>
          <w:iCs/>
          <w:color w:val="000000" w:themeColor="text1"/>
          <w:lang w:val="en-US"/>
        </w:rPr>
        <w:t>early-stage fourth venture (V4</w:t>
      </w:r>
      <w:r w:rsidR="00377096" w:rsidRPr="00F132F2">
        <w:rPr>
          <w:rFonts w:ascii="Times New Roman" w:eastAsia="Times New Roman" w:hAnsi="Times New Roman" w:cs="Times New Roman"/>
          <w:i/>
          <w:iCs/>
          <w:color w:val="000000" w:themeColor="text1"/>
          <w:lang w:val="en-US"/>
        </w:rPr>
        <w:t>), currently in development</w:t>
      </w:r>
      <w:r w:rsidR="0050189A" w:rsidRPr="00F132F2">
        <w:rPr>
          <w:rFonts w:ascii="Times New Roman" w:eastAsia="Times New Roman" w:hAnsi="Times New Roman" w:cs="Times New Roman"/>
          <w:i/>
          <w:iCs/>
          <w:color w:val="000000" w:themeColor="text1"/>
          <w:lang w:val="en-US"/>
        </w:rPr>
        <w:t xml:space="preserve">. </w:t>
      </w:r>
      <w:r w:rsidR="00BA30A1" w:rsidRPr="00F132F2">
        <w:rPr>
          <w:rFonts w:ascii="Times New Roman" w:eastAsia="Times New Roman" w:hAnsi="Times New Roman" w:cs="Times New Roman"/>
          <w:i/>
          <w:iCs/>
          <w:color w:val="000000" w:themeColor="text1"/>
          <w:lang w:val="en-US"/>
        </w:rPr>
        <w:t xml:space="preserve">In the event of a ban, I hope to </w:t>
      </w:r>
      <w:r w:rsidR="003061AC" w:rsidRPr="00F132F2">
        <w:rPr>
          <w:rFonts w:ascii="Times New Roman" w:eastAsia="Times New Roman" w:hAnsi="Times New Roman" w:cs="Times New Roman"/>
          <w:i/>
          <w:iCs/>
          <w:color w:val="000000" w:themeColor="text1"/>
          <w:lang w:val="en-US"/>
        </w:rPr>
        <w:t>re</w:t>
      </w:r>
      <w:r w:rsidR="001060BE" w:rsidRPr="00F132F2">
        <w:rPr>
          <w:rFonts w:ascii="Times New Roman" w:eastAsia="Times New Roman" w:hAnsi="Times New Roman" w:cs="Times New Roman"/>
          <w:i/>
          <w:iCs/>
          <w:color w:val="000000" w:themeColor="text1"/>
          <w:lang w:val="en-US"/>
        </w:rPr>
        <w:t xml:space="preserve">place all </w:t>
      </w:r>
      <w:r w:rsidR="003061AC" w:rsidRPr="00F132F2">
        <w:rPr>
          <w:rFonts w:ascii="Times New Roman" w:eastAsia="Times New Roman" w:hAnsi="Times New Roman" w:cs="Times New Roman"/>
          <w:i/>
          <w:iCs/>
          <w:color w:val="000000" w:themeColor="text1"/>
          <w:lang w:val="en-US"/>
        </w:rPr>
        <w:t xml:space="preserve">ad codes from </w:t>
      </w:r>
      <w:r w:rsidR="000D1FB9" w:rsidRPr="00F132F2">
        <w:rPr>
          <w:rFonts w:ascii="Times New Roman" w:eastAsia="Times New Roman" w:hAnsi="Times New Roman" w:cs="Times New Roman"/>
          <w:i/>
          <w:iCs/>
          <w:color w:val="000000" w:themeColor="text1"/>
          <w:lang w:val="en-US"/>
        </w:rPr>
        <w:t>the banned account with codes from the c</w:t>
      </w:r>
      <w:r w:rsidR="001060BE" w:rsidRPr="00F132F2">
        <w:rPr>
          <w:rFonts w:ascii="Times New Roman" w:eastAsia="Times New Roman" w:hAnsi="Times New Roman" w:cs="Times New Roman"/>
          <w:i/>
          <w:iCs/>
          <w:color w:val="000000" w:themeColor="text1"/>
          <w:lang w:val="en-US"/>
        </w:rPr>
        <w:t>ompany</w:t>
      </w:r>
      <w:r w:rsidR="00F76C8A" w:rsidRPr="00F132F2">
        <w:rPr>
          <w:rFonts w:ascii="Times New Roman" w:eastAsia="Times New Roman" w:hAnsi="Times New Roman" w:cs="Times New Roman"/>
          <w:i/>
          <w:iCs/>
          <w:color w:val="000000" w:themeColor="text1"/>
          <w:lang w:val="en-US"/>
        </w:rPr>
        <w:t>'</w:t>
      </w:r>
      <w:r w:rsidR="000D1FB9" w:rsidRPr="00F132F2">
        <w:rPr>
          <w:rFonts w:ascii="Times New Roman" w:eastAsia="Times New Roman" w:hAnsi="Times New Roman" w:cs="Times New Roman"/>
          <w:i/>
          <w:iCs/>
          <w:color w:val="000000" w:themeColor="text1"/>
          <w:lang w:val="en-US"/>
        </w:rPr>
        <w:t>s</w:t>
      </w:r>
      <w:r w:rsidR="001060BE" w:rsidRPr="00F132F2">
        <w:rPr>
          <w:rFonts w:ascii="Times New Roman" w:eastAsia="Times New Roman" w:hAnsi="Times New Roman" w:cs="Times New Roman"/>
          <w:i/>
          <w:iCs/>
          <w:color w:val="000000" w:themeColor="text1"/>
          <w:lang w:val="en-US"/>
        </w:rPr>
        <w:t xml:space="preserve"> AdSense </w:t>
      </w:r>
      <w:r w:rsidR="00377096" w:rsidRPr="00F132F2">
        <w:rPr>
          <w:rFonts w:ascii="Times New Roman" w:eastAsia="Times New Roman" w:hAnsi="Times New Roman" w:cs="Times New Roman"/>
          <w:i/>
          <w:iCs/>
          <w:color w:val="000000" w:themeColor="text1"/>
          <w:lang w:val="en-US"/>
        </w:rPr>
        <w:t>account</w:t>
      </w:r>
      <w:r w:rsidR="000D1FB9" w:rsidRPr="00F132F2">
        <w:rPr>
          <w:rFonts w:ascii="Times New Roman" w:eastAsia="Times New Roman" w:hAnsi="Times New Roman" w:cs="Times New Roman"/>
          <w:i/>
          <w:iCs/>
          <w:color w:val="000000" w:themeColor="text1"/>
          <w:lang w:val="en-US"/>
        </w:rPr>
        <w:t xml:space="preserve">. </w:t>
      </w:r>
      <w:r w:rsidR="00796FD8" w:rsidRPr="00F132F2">
        <w:rPr>
          <w:rFonts w:ascii="Times New Roman" w:eastAsia="Times New Roman" w:hAnsi="Times New Roman" w:cs="Times New Roman"/>
          <w:i/>
          <w:iCs/>
          <w:color w:val="000000" w:themeColor="text1"/>
          <w:lang w:val="en-US"/>
        </w:rPr>
        <w:t>Whether Google eventually ban</w:t>
      </w:r>
      <w:r w:rsidR="00E64824" w:rsidRPr="00F132F2">
        <w:rPr>
          <w:rFonts w:ascii="Times New Roman" w:eastAsia="Times New Roman" w:hAnsi="Times New Roman" w:cs="Times New Roman"/>
          <w:i/>
          <w:iCs/>
          <w:color w:val="000000" w:themeColor="text1"/>
          <w:lang w:val="en-US"/>
        </w:rPr>
        <w:t>s</w:t>
      </w:r>
      <w:r w:rsidR="00796FD8" w:rsidRPr="00F132F2">
        <w:rPr>
          <w:rFonts w:ascii="Times New Roman" w:eastAsia="Times New Roman" w:hAnsi="Times New Roman" w:cs="Times New Roman"/>
          <w:i/>
          <w:iCs/>
          <w:color w:val="000000" w:themeColor="text1"/>
          <w:lang w:val="en-US"/>
        </w:rPr>
        <w:t xml:space="preserve"> the company</w:t>
      </w:r>
      <w:r w:rsidR="00F76C8A" w:rsidRPr="00F132F2">
        <w:rPr>
          <w:rFonts w:ascii="Times New Roman" w:eastAsia="Times New Roman" w:hAnsi="Times New Roman" w:cs="Times New Roman"/>
          <w:i/>
          <w:iCs/>
          <w:color w:val="000000" w:themeColor="text1"/>
          <w:lang w:val="en-US"/>
        </w:rPr>
        <w:t>'</w:t>
      </w:r>
      <w:r w:rsidR="00796FD8" w:rsidRPr="00F132F2">
        <w:rPr>
          <w:rFonts w:ascii="Times New Roman" w:eastAsia="Times New Roman" w:hAnsi="Times New Roman" w:cs="Times New Roman"/>
          <w:i/>
          <w:iCs/>
          <w:color w:val="000000" w:themeColor="text1"/>
          <w:lang w:val="en-US"/>
        </w:rPr>
        <w:t xml:space="preserve">s AdSense account is another story. </w:t>
      </w:r>
    </w:p>
    <w:p w14:paraId="7A5E9F78" w14:textId="77777777" w:rsidR="00091548" w:rsidRPr="00F132F2" w:rsidRDefault="00091548" w:rsidP="00064192">
      <w:pPr>
        <w:shd w:val="clear" w:color="auto" w:fill="FFFFFF"/>
        <w:spacing w:after="0" w:line="240" w:lineRule="auto"/>
        <w:ind w:left="720" w:firstLine="0"/>
        <w:jc w:val="both"/>
        <w:rPr>
          <w:rFonts w:ascii="Times New Roman" w:eastAsia="Times New Roman" w:hAnsi="Times New Roman" w:cs="Times New Roman"/>
          <w:i/>
          <w:iCs/>
          <w:color w:val="000000" w:themeColor="text1"/>
          <w:sz w:val="20"/>
          <w:szCs w:val="20"/>
          <w:lang w:val="en-US"/>
        </w:rPr>
      </w:pPr>
    </w:p>
    <w:p w14:paraId="1F70973F" w14:textId="50D6FA82" w:rsidR="00CB2CED" w:rsidRPr="00F132F2" w:rsidRDefault="00BD525B" w:rsidP="26A3BFD6">
      <w:pPr>
        <w:shd w:val="clear" w:color="auto" w:fill="FFFFFF" w:themeFill="background1"/>
        <w:spacing w:after="0" w:line="480" w:lineRule="auto"/>
        <w:jc w:val="both"/>
        <w:rPr>
          <w:rFonts w:ascii="Times New Roman" w:eastAsia="Times New Roman" w:hAnsi="Times New Roman" w:cs="Times New Roman"/>
          <w:color w:val="000000" w:themeColor="text1"/>
          <w:sz w:val="24"/>
          <w:szCs w:val="24"/>
          <w:lang w:val="en-US"/>
        </w:rPr>
      </w:pPr>
      <w:r w:rsidRPr="00F132F2">
        <w:rPr>
          <w:rFonts w:ascii="Times New Roman" w:eastAsia="Times New Roman" w:hAnsi="Times New Roman" w:cs="Times New Roman"/>
          <w:color w:val="000000" w:themeColor="text1"/>
          <w:sz w:val="24"/>
          <w:szCs w:val="24"/>
          <w:lang w:val="en-US"/>
        </w:rPr>
        <w:t>S</w:t>
      </w:r>
      <w:r w:rsidR="00A3154F" w:rsidRPr="00F132F2">
        <w:rPr>
          <w:rFonts w:ascii="Times New Roman" w:eastAsia="Times New Roman" w:hAnsi="Times New Roman" w:cs="Times New Roman"/>
          <w:color w:val="000000" w:themeColor="text1"/>
          <w:sz w:val="24"/>
          <w:szCs w:val="24"/>
          <w:lang w:val="en-US"/>
        </w:rPr>
        <w:t xml:space="preserve">ubjectification </w:t>
      </w:r>
      <w:r w:rsidRPr="00F132F2">
        <w:rPr>
          <w:rFonts w:ascii="Times New Roman" w:eastAsia="Times New Roman" w:hAnsi="Times New Roman" w:cs="Times New Roman"/>
          <w:color w:val="000000" w:themeColor="text1"/>
          <w:sz w:val="24"/>
          <w:szCs w:val="24"/>
          <w:lang w:val="en-US"/>
        </w:rPr>
        <w:t xml:space="preserve">emerges as </w:t>
      </w:r>
      <w:r w:rsidR="00E44683" w:rsidRPr="00F132F2">
        <w:rPr>
          <w:rFonts w:ascii="Times New Roman" w:eastAsia="Times New Roman" w:hAnsi="Times New Roman" w:cs="Times New Roman"/>
          <w:color w:val="000000" w:themeColor="text1"/>
          <w:sz w:val="24"/>
          <w:szCs w:val="24"/>
          <w:lang w:val="en-US"/>
        </w:rPr>
        <w:t xml:space="preserve">a </w:t>
      </w:r>
      <w:r w:rsidR="00A3154F" w:rsidRPr="00F132F2">
        <w:rPr>
          <w:rFonts w:ascii="Times New Roman" w:eastAsia="Times New Roman" w:hAnsi="Times New Roman" w:cs="Times New Roman"/>
          <w:color w:val="000000" w:themeColor="text1"/>
          <w:sz w:val="24"/>
          <w:szCs w:val="24"/>
          <w:lang w:val="en-US"/>
        </w:rPr>
        <w:t xml:space="preserve">critical </w:t>
      </w:r>
      <w:r w:rsidR="00E44683" w:rsidRPr="00F132F2">
        <w:rPr>
          <w:rFonts w:ascii="Times New Roman" w:eastAsia="Times New Roman" w:hAnsi="Times New Roman" w:cs="Times New Roman"/>
          <w:color w:val="000000" w:themeColor="text1"/>
          <w:sz w:val="24"/>
          <w:szCs w:val="24"/>
          <w:lang w:val="en-US"/>
        </w:rPr>
        <w:t>adaptive strategy</w:t>
      </w:r>
      <w:r w:rsidR="00D65CDD" w:rsidRPr="00F132F2">
        <w:rPr>
          <w:rFonts w:ascii="Times New Roman" w:eastAsia="Times New Roman" w:hAnsi="Times New Roman" w:cs="Times New Roman"/>
          <w:color w:val="000000" w:themeColor="text1"/>
          <w:sz w:val="24"/>
          <w:szCs w:val="24"/>
          <w:lang w:val="en-US"/>
        </w:rPr>
        <w:t xml:space="preserve">, </w:t>
      </w:r>
      <w:r w:rsidR="00CC3737" w:rsidRPr="00F132F2">
        <w:rPr>
          <w:rFonts w:ascii="Times New Roman" w:eastAsia="Times New Roman" w:hAnsi="Times New Roman" w:cs="Times New Roman"/>
          <w:color w:val="000000" w:themeColor="text1"/>
          <w:sz w:val="24"/>
          <w:szCs w:val="24"/>
          <w:lang w:val="en-US"/>
        </w:rPr>
        <w:t>making</w:t>
      </w:r>
      <w:r w:rsidR="00FF1B05" w:rsidRPr="00F132F2">
        <w:rPr>
          <w:rFonts w:ascii="Times New Roman" w:eastAsia="Times New Roman" w:hAnsi="Times New Roman" w:cs="Times New Roman"/>
          <w:color w:val="000000" w:themeColor="text1"/>
          <w:sz w:val="24"/>
          <w:szCs w:val="24"/>
          <w:lang w:val="en-US"/>
        </w:rPr>
        <w:t xml:space="preserve"> other survival strategies possible </w:t>
      </w:r>
      <w:r w:rsidR="00FB2570" w:rsidRPr="00F132F2">
        <w:rPr>
          <w:rFonts w:ascii="Times New Roman" w:eastAsia="Times New Roman" w:hAnsi="Times New Roman" w:cs="Times New Roman"/>
          <w:color w:val="000000" w:themeColor="text1"/>
          <w:sz w:val="24"/>
          <w:szCs w:val="24"/>
          <w:lang w:val="en-US"/>
        </w:rPr>
        <w:t xml:space="preserve">(Fleming &amp; Spicer, 2014; </w:t>
      </w:r>
      <w:proofErr w:type="spellStart"/>
      <w:r w:rsidR="00FB2570" w:rsidRPr="00F132F2">
        <w:rPr>
          <w:rFonts w:ascii="Times New Roman" w:eastAsia="Times New Roman" w:hAnsi="Times New Roman" w:cs="Times New Roman"/>
          <w:color w:val="000000" w:themeColor="text1"/>
          <w:sz w:val="24"/>
          <w:szCs w:val="24"/>
          <w:lang w:val="en-US"/>
        </w:rPr>
        <w:t>Hurni</w:t>
      </w:r>
      <w:proofErr w:type="spellEnd"/>
      <w:r w:rsidR="00FB2570" w:rsidRPr="00F132F2">
        <w:rPr>
          <w:rFonts w:ascii="Times New Roman" w:eastAsia="Times New Roman" w:hAnsi="Times New Roman" w:cs="Times New Roman"/>
          <w:color w:val="000000" w:themeColor="text1"/>
          <w:sz w:val="24"/>
          <w:szCs w:val="24"/>
          <w:lang w:val="en-US"/>
        </w:rPr>
        <w:t xml:space="preserve"> et al., 202</w:t>
      </w:r>
      <w:r w:rsidR="00C41F27" w:rsidRPr="00F132F2">
        <w:rPr>
          <w:rFonts w:ascii="Times New Roman" w:eastAsia="Times New Roman" w:hAnsi="Times New Roman" w:cs="Times New Roman"/>
          <w:color w:val="000000" w:themeColor="text1"/>
          <w:sz w:val="24"/>
          <w:szCs w:val="24"/>
          <w:lang w:val="en-US"/>
        </w:rPr>
        <w:t>2</w:t>
      </w:r>
      <w:r w:rsidR="00FB2570" w:rsidRPr="00F132F2">
        <w:rPr>
          <w:rFonts w:ascii="Times New Roman" w:eastAsia="Times New Roman" w:hAnsi="Times New Roman" w:cs="Times New Roman"/>
          <w:color w:val="000000" w:themeColor="text1"/>
          <w:sz w:val="24"/>
          <w:szCs w:val="24"/>
          <w:lang w:val="en-US"/>
        </w:rPr>
        <w:t>)</w:t>
      </w:r>
      <w:r w:rsidR="00E44683" w:rsidRPr="00F132F2">
        <w:rPr>
          <w:rFonts w:ascii="Times New Roman" w:eastAsia="Times New Roman" w:hAnsi="Times New Roman" w:cs="Times New Roman"/>
          <w:color w:val="000000" w:themeColor="text1"/>
          <w:sz w:val="24"/>
          <w:szCs w:val="24"/>
          <w:lang w:val="en-US"/>
        </w:rPr>
        <w:t xml:space="preserve">. </w:t>
      </w:r>
      <w:r w:rsidR="00B266CD" w:rsidRPr="00F132F2">
        <w:rPr>
          <w:rFonts w:ascii="Times New Roman" w:eastAsia="Times New Roman" w:hAnsi="Times New Roman" w:cs="Times New Roman"/>
          <w:color w:val="000000" w:themeColor="text1"/>
          <w:sz w:val="24"/>
          <w:szCs w:val="24"/>
          <w:lang w:val="en-US"/>
        </w:rPr>
        <w:t xml:space="preserve">Its underlying mechanisms are </w:t>
      </w:r>
      <w:r w:rsidR="00B266CD" w:rsidRPr="00F132F2">
        <w:rPr>
          <w:rFonts w:ascii="Times New Roman" w:eastAsia="Times New Roman" w:hAnsi="Times New Roman" w:cs="Times New Roman"/>
          <w:i/>
          <w:iCs/>
          <w:color w:val="000000" w:themeColor="text1"/>
          <w:sz w:val="24"/>
          <w:szCs w:val="24"/>
          <w:lang w:val="en-US"/>
        </w:rPr>
        <w:t>proactive compliance</w:t>
      </w:r>
      <w:r w:rsidR="004433C0" w:rsidRPr="00F132F2">
        <w:rPr>
          <w:rFonts w:ascii="Times New Roman" w:eastAsia="Times New Roman" w:hAnsi="Times New Roman" w:cs="Times New Roman"/>
          <w:color w:val="000000" w:themeColor="text1"/>
          <w:sz w:val="24"/>
          <w:szCs w:val="24"/>
          <w:lang w:val="en-US"/>
        </w:rPr>
        <w:t>,</w:t>
      </w:r>
      <w:r w:rsidR="001E788C" w:rsidRPr="00F132F2">
        <w:rPr>
          <w:rFonts w:ascii="Times New Roman" w:eastAsia="Times New Roman" w:hAnsi="Times New Roman" w:cs="Times New Roman"/>
          <w:color w:val="000000" w:themeColor="text1"/>
          <w:sz w:val="24"/>
          <w:szCs w:val="24"/>
          <w:lang w:val="en-US"/>
        </w:rPr>
        <w:t xml:space="preserve"> </w:t>
      </w:r>
      <w:r w:rsidR="001E788C" w:rsidRPr="00F132F2">
        <w:rPr>
          <w:rFonts w:ascii="Times New Roman" w:eastAsia="Times New Roman" w:hAnsi="Times New Roman" w:cs="Times New Roman"/>
          <w:i/>
          <w:iCs/>
          <w:color w:val="000000" w:themeColor="text1"/>
          <w:sz w:val="24"/>
          <w:szCs w:val="24"/>
          <w:lang w:val="en-US"/>
        </w:rPr>
        <w:t>resourc</w:t>
      </w:r>
      <w:r w:rsidR="004433C0" w:rsidRPr="00F132F2">
        <w:rPr>
          <w:rFonts w:ascii="Times New Roman" w:eastAsia="Times New Roman" w:hAnsi="Times New Roman" w:cs="Times New Roman"/>
          <w:i/>
          <w:iCs/>
          <w:color w:val="000000" w:themeColor="text1"/>
          <w:sz w:val="24"/>
          <w:szCs w:val="24"/>
          <w:lang w:val="en-US"/>
        </w:rPr>
        <w:t xml:space="preserve">e acquisition, </w:t>
      </w:r>
      <w:r w:rsidR="004433C0" w:rsidRPr="00F132F2">
        <w:rPr>
          <w:rFonts w:ascii="Times New Roman" w:eastAsia="Times New Roman" w:hAnsi="Times New Roman" w:cs="Times New Roman"/>
          <w:color w:val="000000" w:themeColor="text1"/>
          <w:sz w:val="24"/>
          <w:szCs w:val="24"/>
          <w:lang w:val="en-US"/>
        </w:rPr>
        <w:t>and</w:t>
      </w:r>
      <w:r w:rsidR="004433C0" w:rsidRPr="00F132F2">
        <w:rPr>
          <w:rFonts w:ascii="Times New Roman" w:eastAsia="Times New Roman" w:hAnsi="Times New Roman" w:cs="Times New Roman"/>
          <w:i/>
          <w:iCs/>
          <w:color w:val="000000" w:themeColor="text1"/>
          <w:sz w:val="24"/>
          <w:szCs w:val="24"/>
          <w:lang w:val="en-US"/>
        </w:rPr>
        <w:t xml:space="preserve"> </w:t>
      </w:r>
      <w:r w:rsidR="00B45889" w:rsidRPr="00F132F2">
        <w:rPr>
          <w:rFonts w:ascii="Times New Roman" w:eastAsia="Times New Roman" w:hAnsi="Times New Roman" w:cs="Times New Roman"/>
          <w:i/>
          <w:iCs/>
          <w:color w:val="000000" w:themeColor="text1"/>
          <w:sz w:val="24"/>
          <w:szCs w:val="24"/>
          <w:lang w:val="en-US"/>
        </w:rPr>
        <w:t>redeployment,</w:t>
      </w:r>
      <w:r w:rsidR="004433C0" w:rsidRPr="00F132F2">
        <w:rPr>
          <w:rFonts w:ascii="Times New Roman" w:eastAsia="Times New Roman" w:hAnsi="Times New Roman" w:cs="Times New Roman"/>
          <w:i/>
          <w:iCs/>
          <w:color w:val="000000" w:themeColor="text1"/>
          <w:sz w:val="24"/>
          <w:szCs w:val="24"/>
          <w:lang w:val="en-US"/>
        </w:rPr>
        <w:t xml:space="preserve"> </w:t>
      </w:r>
      <w:r w:rsidR="001E788C" w:rsidRPr="00F132F2">
        <w:rPr>
          <w:rFonts w:ascii="Times New Roman" w:eastAsia="Times New Roman" w:hAnsi="Times New Roman" w:cs="Times New Roman"/>
          <w:color w:val="000000" w:themeColor="text1"/>
          <w:sz w:val="24"/>
          <w:szCs w:val="24"/>
          <w:lang w:val="en-US"/>
        </w:rPr>
        <w:t xml:space="preserve">which play multiple roles. </w:t>
      </w:r>
      <w:r w:rsidR="00E44683" w:rsidRPr="00F132F2">
        <w:rPr>
          <w:rFonts w:ascii="Times New Roman" w:eastAsia="Times New Roman" w:hAnsi="Times New Roman" w:cs="Times New Roman"/>
          <w:color w:val="000000" w:themeColor="text1"/>
          <w:sz w:val="24"/>
          <w:szCs w:val="24"/>
          <w:lang w:val="en-US"/>
        </w:rPr>
        <w:t xml:space="preserve">As </w:t>
      </w:r>
      <w:r w:rsidR="0010344E" w:rsidRPr="00F132F2">
        <w:rPr>
          <w:rFonts w:ascii="Times New Roman" w:eastAsia="Times New Roman" w:hAnsi="Times New Roman" w:cs="Times New Roman"/>
          <w:color w:val="000000" w:themeColor="text1"/>
          <w:sz w:val="24"/>
          <w:szCs w:val="24"/>
          <w:lang w:val="en-US"/>
        </w:rPr>
        <w:t>shown</w:t>
      </w:r>
      <w:r w:rsidR="00E44683" w:rsidRPr="00F132F2">
        <w:rPr>
          <w:rFonts w:ascii="Times New Roman" w:eastAsia="Times New Roman" w:hAnsi="Times New Roman" w:cs="Times New Roman"/>
          <w:color w:val="000000" w:themeColor="text1"/>
          <w:sz w:val="24"/>
          <w:szCs w:val="24"/>
          <w:lang w:val="en-US"/>
        </w:rPr>
        <w:t>, V2 has survived seven threats of an account ban</w:t>
      </w:r>
      <w:r w:rsidR="0014690F" w:rsidRPr="00F132F2">
        <w:rPr>
          <w:rFonts w:ascii="Times New Roman" w:eastAsia="Times New Roman" w:hAnsi="Times New Roman" w:cs="Times New Roman"/>
          <w:color w:val="000000" w:themeColor="text1"/>
          <w:sz w:val="24"/>
          <w:szCs w:val="24"/>
          <w:lang w:val="en-US"/>
        </w:rPr>
        <w:t xml:space="preserve"> (Figure 2 &amp; Appendix </w:t>
      </w:r>
      <w:r w:rsidR="00D56C20" w:rsidRPr="00F132F2">
        <w:rPr>
          <w:rFonts w:ascii="Times New Roman" w:eastAsia="Times New Roman" w:hAnsi="Times New Roman" w:cs="Times New Roman"/>
          <w:color w:val="000000" w:themeColor="text1"/>
          <w:sz w:val="24"/>
          <w:szCs w:val="24"/>
          <w:lang w:val="en-US"/>
        </w:rPr>
        <w:t>B)</w:t>
      </w:r>
      <w:r w:rsidR="00E44683" w:rsidRPr="00F132F2">
        <w:rPr>
          <w:rFonts w:ascii="Times New Roman" w:eastAsia="Times New Roman" w:hAnsi="Times New Roman" w:cs="Times New Roman"/>
          <w:color w:val="000000" w:themeColor="text1"/>
          <w:sz w:val="24"/>
          <w:szCs w:val="24"/>
          <w:lang w:val="en-US"/>
        </w:rPr>
        <w:t xml:space="preserve"> in nearly a decade by being proactive and responsive in complying with changing AdSense policies </w:t>
      </w:r>
      <w:r w:rsidR="00B45889" w:rsidRPr="00F132F2">
        <w:rPr>
          <w:rFonts w:ascii="Times New Roman" w:eastAsia="Times New Roman" w:hAnsi="Times New Roman" w:cs="Times New Roman"/>
          <w:color w:val="000000" w:themeColor="text1"/>
          <w:sz w:val="24"/>
          <w:szCs w:val="24"/>
          <w:lang w:val="en-US"/>
        </w:rPr>
        <w:t>(</w:t>
      </w:r>
      <w:r w:rsidR="4B7B30DA" w:rsidRPr="00F132F2">
        <w:rPr>
          <w:rFonts w:ascii="Times New Roman" w:eastAsia="Times New Roman" w:hAnsi="Times New Roman" w:cs="Times New Roman"/>
          <w:color w:val="000000" w:themeColor="text1"/>
          <w:sz w:val="24"/>
          <w:szCs w:val="24"/>
          <w:lang w:val="en-US"/>
        </w:rPr>
        <w:t>i.e.,</w:t>
      </w:r>
      <w:r w:rsidR="00E44683" w:rsidRPr="00F132F2">
        <w:rPr>
          <w:rFonts w:ascii="Times New Roman" w:eastAsia="Times New Roman" w:hAnsi="Times New Roman" w:cs="Times New Roman"/>
          <w:color w:val="000000" w:themeColor="text1"/>
          <w:sz w:val="24"/>
          <w:szCs w:val="24"/>
          <w:lang w:val="en-US"/>
        </w:rPr>
        <w:t xml:space="preserve"> </w:t>
      </w:r>
      <w:proofErr w:type="spellStart"/>
      <w:r w:rsidR="00E44683" w:rsidRPr="00F132F2">
        <w:rPr>
          <w:rFonts w:ascii="Times New Roman" w:eastAsia="Times New Roman" w:hAnsi="Times New Roman" w:cs="Times New Roman"/>
          <w:color w:val="000000" w:themeColor="text1"/>
          <w:sz w:val="24"/>
          <w:szCs w:val="24"/>
          <w:lang w:val="en-US"/>
        </w:rPr>
        <w:t>subjectifying</w:t>
      </w:r>
      <w:proofErr w:type="spellEnd"/>
      <w:r w:rsidR="00E44683" w:rsidRPr="00F132F2">
        <w:rPr>
          <w:rFonts w:ascii="Times New Roman" w:eastAsia="Times New Roman" w:hAnsi="Times New Roman" w:cs="Times New Roman"/>
          <w:color w:val="000000" w:themeColor="text1"/>
          <w:sz w:val="24"/>
          <w:szCs w:val="24"/>
          <w:lang w:val="en-US"/>
        </w:rPr>
        <w:t xml:space="preserve"> – Fleming &amp; Spicer, 2014). By </w:t>
      </w:r>
      <w:proofErr w:type="spellStart"/>
      <w:r w:rsidR="00E44683" w:rsidRPr="00F132F2">
        <w:rPr>
          <w:rFonts w:ascii="Times New Roman" w:eastAsia="Times New Roman" w:hAnsi="Times New Roman" w:cs="Times New Roman"/>
          <w:color w:val="000000" w:themeColor="text1"/>
          <w:sz w:val="24"/>
          <w:szCs w:val="24"/>
          <w:lang w:val="en-US"/>
        </w:rPr>
        <w:t>subjectifying</w:t>
      </w:r>
      <w:proofErr w:type="spellEnd"/>
      <w:r w:rsidR="00E44683" w:rsidRPr="00F132F2">
        <w:rPr>
          <w:rFonts w:ascii="Times New Roman" w:eastAsia="Times New Roman" w:hAnsi="Times New Roman" w:cs="Times New Roman"/>
          <w:color w:val="000000" w:themeColor="text1"/>
          <w:sz w:val="24"/>
          <w:szCs w:val="24"/>
          <w:lang w:val="en-US"/>
        </w:rPr>
        <w:t xml:space="preserve">, it has managed to avoid the fate of the </w:t>
      </w:r>
      <w:r w:rsidR="00E176DB" w:rsidRPr="00F132F2">
        <w:rPr>
          <w:rFonts w:ascii="Times New Roman" w:eastAsia="Times New Roman" w:hAnsi="Times New Roman" w:cs="Times New Roman"/>
          <w:color w:val="000000" w:themeColor="text1"/>
          <w:sz w:val="24"/>
          <w:szCs w:val="24"/>
          <w:lang w:val="en-US"/>
        </w:rPr>
        <w:t xml:space="preserve">triangulated </w:t>
      </w:r>
      <w:r w:rsidR="00E44683" w:rsidRPr="00F132F2">
        <w:rPr>
          <w:rFonts w:ascii="Times New Roman" w:eastAsia="Times New Roman" w:hAnsi="Times New Roman" w:cs="Times New Roman"/>
          <w:color w:val="000000" w:themeColor="text1"/>
          <w:sz w:val="24"/>
          <w:szCs w:val="24"/>
          <w:lang w:val="en-US"/>
        </w:rPr>
        <w:t>cases</w:t>
      </w:r>
      <w:r w:rsidR="00E176DB" w:rsidRPr="00F132F2">
        <w:rPr>
          <w:rFonts w:ascii="Times New Roman" w:eastAsia="Times New Roman" w:hAnsi="Times New Roman" w:cs="Times New Roman"/>
          <w:color w:val="000000" w:themeColor="text1"/>
          <w:sz w:val="24"/>
          <w:szCs w:val="24"/>
          <w:lang w:val="en-US"/>
        </w:rPr>
        <w:t xml:space="preserve"> of other PDE</w:t>
      </w:r>
      <w:r w:rsidR="004839E6" w:rsidRPr="00F132F2">
        <w:rPr>
          <w:rFonts w:ascii="Times New Roman" w:eastAsia="Times New Roman" w:hAnsi="Times New Roman" w:cs="Times New Roman"/>
          <w:color w:val="000000" w:themeColor="text1"/>
          <w:sz w:val="24"/>
          <w:szCs w:val="24"/>
          <w:lang w:val="en-US"/>
        </w:rPr>
        <w:t xml:space="preserve">s, briefly described in </w:t>
      </w:r>
      <w:r w:rsidR="00E176DB" w:rsidRPr="00F132F2">
        <w:rPr>
          <w:rFonts w:ascii="Times New Roman" w:eastAsia="Times New Roman" w:hAnsi="Times New Roman" w:cs="Times New Roman"/>
          <w:color w:val="000000" w:themeColor="text1"/>
          <w:sz w:val="24"/>
          <w:szCs w:val="24"/>
          <w:lang w:val="en-US"/>
        </w:rPr>
        <w:t>Appendi</w:t>
      </w:r>
      <w:r w:rsidR="006E7903" w:rsidRPr="00F132F2">
        <w:rPr>
          <w:rFonts w:ascii="Times New Roman" w:eastAsia="Times New Roman" w:hAnsi="Times New Roman" w:cs="Times New Roman"/>
          <w:color w:val="000000" w:themeColor="text1"/>
          <w:sz w:val="24"/>
          <w:szCs w:val="24"/>
          <w:lang w:val="en-US"/>
        </w:rPr>
        <w:t>ces</w:t>
      </w:r>
      <w:r w:rsidR="000E34C0" w:rsidRPr="00F132F2">
        <w:rPr>
          <w:rFonts w:ascii="Times New Roman" w:eastAsia="Times New Roman" w:hAnsi="Times New Roman" w:cs="Times New Roman"/>
          <w:color w:val="000000" w:themeColor="text1"/>
          <w:sz w:val="24"/>
          <w:szCs w:val="24"/>
          <w:lang w:val="en-US"/>
        </w:rPr>
        <w:t xml:space="preserve"> </w:t>
      </w:r>
      <w:r w:rsidR="00E176DB" w:rsidRPr="00F132F2">
        <w:rPr>
          <w:rFonts w:ascii="Times New Roman" w:eastAsia="Times New Roman" w:hAnsi="Times New Roman" w:cs="Times New Roman"/>
          <w:color w:val="000000" w:themeColor="text1"/>
          <w:sz w:val="24"/>
          <w:szCs w:val="24"/>
          <w:lang w:val="en-US"/>
        </w:rPr>
        <w:t>A</w:t>
      </w:r>
      <w:r w:rsidR="006E7903" w:rsidRPr="00F132F2">
        <w:rPr>
          <w:rFonts w:ascii="Times New Roman" w:eastAsia="Times New Roman" w:hAnsi="Times New Roman" w:cs="Times New Roman"/>
          <w:color w:val="000000" w:themeColor="text1"/>
          <w:sz w:val="24"/>
          <w:szCs w:val="24"/>
          <w:lang w:val="en-US"/>
        </w:rPr>
        <w:t xml:space="preserve"> and C</w:t>
      </w:r>
      <w:r w:rsidR="00E44683" w:rsidRPr="00F132F2">
        <w:rPr>
          <w:rFonts w:ascii="Times New Roman" w:eastAsia="Times New Roman" w:hAnsi="Times New Roman" w:cs="Times New Roman"/>
          <w:color w:val="000000" w:themeColor="text1"/>
          <w:sz w:val="24"/>
          <w:szCs w:val="24"/>
          <w:lang w:val="en-US"/>
        </w:rPr>
        <w:t xml:space="preserve">. </w:t>
      </w:r>
      <w:r w:rsidR="006E7903" w:rsidRPr="00F132F2">
        <w:rPr>
          <w:rFonts w:ascii="Times New Roman" w:eastAsia="Times New Roman" w:hAnsi="Times New Roman" w:cs="Times New Roman"/>
          <w:color w:val="000000" w:themeColor="text1"/>
          <w:sz w:val="24"/>
          <w:szCs w:val="24"/>
          <w:lang w:val="en-US"/>
        </w:rPr>
        <w:t>More importantly, s</w:t>
      </w:r>
      <w:r w:rsidR="00E44683" w:rsidRPr="00F132F2">
        <w:rPr>
          <w:rFonts w:ascii="Times New Roman" w:eastAsia="Times New Roman" w:hAnsi="Times New Roman" w:cs="Times New Roman"/>
          <w:color w:val="000000" w:themeColor="text1"/>
          <w:sz w:val="24"/>
          <w:szCs w:val="24"/>
          <w:lang w:val="en-US"/>
        </w:rPr>
        <w:t xml:space="preserve">ubjectification </w:t>
      </w:r>
      <w:r w:rsidR="006E7903" w:rsidRPr="00F132F2">
        <w:rPr>
          <w:rFonts w:ascii="Times New Roman" w:eastAsia="Times New Roman" w:hAnsi="Times New Roman" w:cs="Times New Roman"/>
          <w:color w:val="000000" w:themeColor="text1"/>
          <w:sz w:val="24"/>
          <w:szCs w:val="24"/>
          <w:lang w:val="en-US"/>
        </w:rPr>
        <w:t>mechanisms</w:t>
      </w:r>
      <w:r w:rsidR="00894955" w:rsidRPr="00F132F2">
        <w:rPr>
          <w:rFonts w:ascii="Times New Roman" w:eastAsia="Times New Roman" w:hAnsi="Times New Roman" w:cs="Times New Roman"/>
          <w:color w:val="000000" w:themeColor="text1"/>
          <w:sz w:val="24"/>
          <w:szCs w:val="24"/>
          <w:lang w:val="en-US"/>
        </w:rPr>
        <w:t xml:space="preserve"> </w:t>
      </w:r>
      <w:r w:rsidR="00B817AD" w:rsidRPr="00F132F2">
        <w:rPr>
          <w:rFonts w:ascii="Times New Roman" w:eastAsia="Times New Roman" w:hAnsi="Times New Roman" w:cs="Times New Roman"/>
          <w:color w:val="000000" w:themeColor="text1"/>
          <w:sz w:val="24"/>
          <w:szCs w:val="24"/>
          <w:lang w:val="en-US"/>
        </w:rPr>
        <w:t>ensure</w:t>
      </w:r>
      <w:r w:rsidR="00305E9A" w:rsidRPr="00F132F2">
        <w:rPr>
          <w:rFonts w:ascii="Times New Roman" w:eastAsia="Times New Roman" w:hAnsi="Times New Roman" w:cs="Times New Roman"/>
          <w:color w:val="000000" w:themeColor="text1"/>
          <w:sz w:val="24"/>
          <w:szCs w:val="24"/>
          <w:lang w:val="en-US"/>
        </w:rPr>
        <w:t>d</w:t>
      </w:r>
      <w:r w:rsidR="00B817AD" w:rsidRPr="00F132F2">
        <w:rPr>
          <w:rFonts w:ascii="Times New Roman" w:eastAsia="Times New Roman" w:hAnsi="Times New Roman" w:cs="Times New Roman"/>
          <w:color w:val="000000" w:themeColor="text1"/>
          <w:sz w:val="24"/>
          <w:szCs w:val="24"/>
          <w:lang w:val="en-US"/>
        </w:rPr>
        <w:t xml:space="preserve"> that the PDE</w:t>
      </w:r>
      <w:r w:rsidR="00F76C8A" w:rsidRPr="00F132F2">
        <w:rPr>
          <w:rFonts w:ascii="Times New Roman" w:eastAsia="Times New Roman" w:hAnsi="Times New Roman" w:cs="Times New Roman"/>
          <w:color w:val="000000" w:themeColor="text1"/>
          <w:sz w:val="24"/>
          <w:szCs w:val="24"/>
          <w:lang w:val="en-US"/>
        </w:rPr>
        <w:t>'</w:t>
      </w:r>
      <w:r w:rsidR="00B817AD" w:rsidRPr="00F132F2">
        <w:rPr>
          <w:rFonts w:ascii="Times New Roman" w:eastAsia="Times New Roman" w:hAnsi="Times New Roman" w:cs="Times New Roman"/>
          <w:color w:val="000000" w:themeColor="text1"/>
          <w:sz w:val="24"/>
          <w:szCs w:val="24"/>
          <w:lang w:val="en-US"/>
        </w:rPr>
        <w:t>s venture (V2) acquired</w:t>
      </w:r>
      <w:r w:rsidR="00B22BDE" w:rsidRPr="00F132F2">
        <w:rPr>
          <w:rFonts w:ascii="Times New Roman" w:eastAsia="Times New Roman" w:hAnsi="Times New Roman" w:cs="Times New Roman"/>
          <w:color w:val="000000" w:themeColor="text1"/>
          <w:sz w:val="24"/>
          <w:szCs w:val="24"/>
          <w:lang w:val="en-US"/>
        </w:rPr>
        <w:t xml:space="preserve"> </w:t>
      </w:r>
      <w:r w:rsidR="00215979" w:rsidRPr="00F132F2">
        <w:rPr>
          <w:rFonts w:ascii="Times New Roman" w:eastAsia="Times New Roman" w:hAnsi="Times New Roman" w:cs="Times New Roman"/>
          <w:color w:val="000000" w:themeColor="text1"/>
          <w:sz w:val="24"/>
          <w:szCs w:val="24"/>
          <w:lang w:val="en-US"/>
        </w:rPr>
        <w:t xml:space="preserve">resources from the platform which </w:t>
      </w:r>
      <w:r w:rsidR="00654509" w:rsidRPr="00F132F2">
        <w:rPr>
          <w:rFonts w:ascii="Times New Roman" w:eastAsia="Times New Roman" w:hAnsi="Times New Roman" w:cs="Times New Roman"/>
          <w:color w:val="000000" w:themeColor="text1"/>
          <w:sz w:val="24"/>
          <w:szCs w:val="24"/>
          <w:lang w:val="en-US"/>
        </w:rPr>
        <w:t xml:space="preserve">were subsequently </w:t>
      </w:r>
      <w:r w:rsidR="00215979" w:rsidRPr="00F132F2">
        <w:rPr>
          <w:rFonts w:ascii="Times New Roman" w:eastAsia="Times New Roman" w:hAnsi="Times New Roman" w:cs="Times New Roman"/>
          <w:color w:val="000000" w:themeColor="text1"/>
          <w:sz w:val="24"/>
          <w:szCs w:val="24"/>
          <w:lang w:val="en-US"/>
        </w:rPr>
        <w:t>rede</w:t>
      </w:r>
      <w:r w:rsidR="00D717D6" w:rsidRPr="00F132F2">
        <w:rPr>
          <w:rFonts w:ascii="Times New Roman" w:eastAsia="Times New Roman" w:hAnsi="Times New Roman" w:cs="Times New Roman"/>
          <w:color w:val="000000" w:themeColor="text1"/>
          <w:sz w:val="24"/>
          <w:szCs w:val="24"/>
          <w:lang w:val="en-US"/>
        </w:rPr>
        <w:t xml:space="preserve">ployed toward developing non-platform dependent </w:t>
      </w:r>
      <w:r w:rsidR="00654509" w:rsidRPr="00F132F2">
        <w:rPr>
          <w:rFonts w:ascii="Times New Roman" w:eastAsia="Times New Roman" w:hAnsi="Times New Roman" w:cs="Times New Roman"/>
          <w:color w:val="000000" w:themeColor="text1"/>
          <w:sz w:val="24"/>
          <w:szCs w:val="24"/>
          <w:lang w:val="en-US"/>
        </w:rPr>
        <w:t>venture</w:t>
      </w:r>
      <w:r w:rsidR="00902040" w:rsidRPr="00F132F2">
        <w:rPr>
          <w:rFonts w:ascii="Times New Roman" w:eastAsia="Times New Roman" w:hAnsi="Times New Roman" w:cs="Times New Roman"/>
          <w:color w:val="000000" w:themeColor="text1"/>
          <w:sz w:val="24"/>
          <w:szCs w:val="24"/>
          <w:lang w:val="en-US"/>
        </w:rPr>
        <w:t>s</w:t>
      </w:r>
      <w:r w:rsidR="00FF0132" w:rsidRPr="00F132F2">
        <w:rPr>
          <w:rFonts w:ascii="Times New Roman" w:eastAsia="Times New Roman" w:hAnsi="Times New Roman" w:cs="Times New Roman"/>
          <w:color w:val="000000" w:themeColor="text1"/>
          <w:sz w:val="24"/>
          <w:szCs w:val="24"/>
          <w:lang w:val="en-US"/>
        </w:rPr>
        <w:t xml:space="preserve">. </w:t>
      </w:r>
    </w:p>
    <w:p w14:paraId="56781176" w14:textId="39AB13D8" w:rsidR="00CB2CED" w:rsidRPr="00F132F2" w:rsidRDefault="00CB2CED" w:rsidP="00CB2CED">
      <w:pPr>
        <w:shd w:val="clear" w:color="auto" w:fill="FFFFFF"/>
        <w:spacing w:after="0" w:line="480" w:lineRule="auto"/>
        <w:jc w:val="both"/>
        <w:rPr>
          <w:rFonts w:ascii="Times New Roman" w:eastAsia="Times New Roman" w:hAnsi="Times New Roman" w:cs="Times New Roman"/>
          <w:color w:val="000000" w:themeColor="text1"/>
          <w:sz w:val="24"/>
          <w:szCs w:val="24"/>
          <w:lang w:val="en-US"/>
        </w:rPr>
      </w:pPr>
      <w:r w:rsidRPr="00F132F2">
        <w:rPr>
          <w:rFonts w:ascii="Times New Roman" w:eastAsia="Times New Roman" w:hAnsi="Times New Roman" w:cs="Times New Roman"/>
          <w:color w:val="000000" w:themeColor="text1"/>
          <w:sz w:val="24"/>
          <w:szCs w:val="24"/>
          <w:lang w:val="en-US"/>
        </w:rPr>
        <w:t xml:space="preserve">Meanwhile, the effectiveness </w:t>
      </w:r>
      <w:r w:rsidR="00CF10E7" w:rsidRPr="00F132F2">
        <w:rPr>
          <w:rFonts w:ascii="Times New Roman" w:eastAsia="Times New Roman" w:hAnsi="Times New Roman" w:cs="Times New Roman"/>
          <w:color w:val="000000" w:themeColor="text1"/>
          <w:sz w:val="24"/>
          <w:szCs w:val="24"/>
          <w:lang w:val="en-US"/>
        </w:rPr>
        <w:t>of</w:t>
      </w:r>
      <w:r w:rsidRPr="00F132F2">
        <w:rPr>
          <w:rFonts w:ascii="Times New Roman" w:eastAsia="Times New Roman" w:hAnsi="Times New Roman" w:cs="Times New Roman"/>
          <w:color w:val="000000" w:themeColor="text1"/>
          <w:sz w:val="24"/>
          <w:szCs w:val="24"/>
          <w:lang w:val="en-US"/>
        </w:rPr>
        <w:t xml:space="preserve"> </w:t>
      </w:r>
      <w:r w:rsidR="00EF1928" w:rsidRPr="00F132F2">
        <w:rPr>
          <w:rFonts w:ascii="Times New Roman" w:eastAsia="Times New Roman" w:hAnsi="Times New Roman" w:cs="Times New Roman"/>
          <w:color w:val="000000" w:themeColor="text1"/>
          <w:sz w:val="24"/>
          <w:szCs w:val="24"/>
          <w:lang w:val="en-US"/>
        </w:rPr>
        <w:t>another</w:t>
      </w:r>
      <w:r w:rsidR="00B231A1" w:rsidRPr="00F132F2">
        <w:rPr>
          <w:rFonts w:ascii="Times New Roman" w:eastAsia="Times New Roman" w:hAnsi="Times New Roman" w:cs="Times New Roman"/>
          <w:color w:val="000000" w:themeColor="text1"/>
          <w:sz w:val="24"/>
          <w:szCs w:val="24"/>
          <w:lang w:val="en-US"/>
        </w:rPr>
        <w:t xml:space="preserve"> subjectification</w:t>
      </w:r>
      <w:r w:rsidR="00EF1928" w:rsidRPr="00F132F2">
        <w:rPr>
          <w:rFonts w:ascii="Times New Roman" w:eastAsia="Times New Roman" w:hAnsi="Times New Roman" w:cs="Times New Roman"/>
          <w:color w:val="000000" w:themeColor="text1"/>
          <w:sz w:val="24"/>
          <w:szCs w:val="24"/>
          <w:lang w:val="en-US"/>
        </w:rPr>
        <w:t xml:space="preserve"> mechanism</w:t>
      </w:r>
      <w:r w:rsidRPr="00F132F2">
        <w:rPr>
          <w:rFonts w:ascii="Times New Roman" w:eastAsia="Times New Roman" w:hAnsi="Times New Roman" w:cs="Times New Roman"/>
          <w:color w:val="000000" w:themeColor="text1"/>
          <w:sz w:val="24"/>
          <w:szCs w:val="24"/>
          <w:lang w:val="en-US"/>
        </w:rPr>
        <w:t xml:space="preserve"> which involves a re-entry workaround in case of a </w:t>
      </w:r>
      <w:r w:rsidR="00CF10E7" w:rsidRPr="00F132F2">
        <w:rPr>
          <w:rFonts w:ascii="Times New Roman" w:eastAsia="Times New Roman" w:hAnsi="Times New Roman" w:cs="Times New Roman"/>
          <w:color w:val="000000" w:themeColor="text1"/>
          <w:sz w:val="24"/>
          <w:szCs w:val="24"/>
          <w:lang w:val="en-US"/>
        </w:rPr>
        <w:t>ban</w:t>
      </w:r>
      <w:r w:rsidRPr="00F132F2">
        <w:rPr>
          <w:rFonts w:ascii="Times New Roman" w:eastAsia="Times New Roman" w:hAnsi="Times New Roman" w:cs="Times New Roman"/>
          <w:color w:val="000000" w:themeColor="text1"/>
          <w:sz w:val="24"/>
          <w:szCs w:val="24"/>
          <w:lang w:val="en-US"/>
        </w:rPr>
        <w:t xml:space="preserve"> has not been tested. Still, triangulated cases show its potential as a subjectification </w:t>
      </w:r>
      <w:r w:rsidR="00F757FB" w:rsidRPr="00F132F2">
        <w:rPr>
          <w:rFonts w:ascii="Times New Roman" w:eastAsia="Times New Roman" w:hAnsi="Times New Roman" w:cs="Times New Roman"/>
          <w:color w:val="000000" w:themeColor="text1"/>
          <w:sz w:val="24"/>
          <w:szCs w:val="24"/>
          <w:lang w:val="en-US"/>
        </w:rPr>
        <w:t>mechanism</w:t>
      </w:r>
      <w:r w:rsidRPr="00F132F2">
        <w:rPr>
          <w:rFonts w:ascii="Times New Roman" w:eastAsia="Times New Roman" w:hAnsi="Times New Roman" w:cs="Times New Roman"/>
          <w:color w:val="000000" w:themeColor="text1"/>
          <w:sz w:val="24"/>
          <w:szCs w:val="24"/>
          <w:lang w:val="en-US"/>
        </w:rPr>
        <w:t>. For instance, in further detailing their arbitrary account ban (</w:t>
      </w:r>
      <w:r w:rsidRPr="00F132F2">
        <w:rPr>
          <w:rFonts w:ascii="Times New Roman" w:eastAsia="Times New Roman" w:hAnsi="Times New Roman" w:cs="Times New Roman"/>
          <w:i/>
          <w:iCs/>
          <w:color w:val="000000" w:themeColor="text1"/>
          <w:sz w:val="24"/>
          <w:szCs w:val="24"/>
          <w:lang w:val="en-US"/>
        </w:rPr>
        <w:t>see</w:t>
      </w:r>
      <w:r w:rsidRPr="00F132F2">
        <w:rPr>
          <w:rFonts w:ascii="Times New Roman" w:eastAsia="Times New Roman" w:hAnsi="Times New Roman" w:cs="Times New Roman"/>
          <w:color w:val="000000" w:themeColor="text1"/>
          <w:sz w:val="24"/>
          <w:szCs w:val="24"/>
          <w:lang w:val="en-US"/>
        </w:rPr>
        <w:t xml:space="preserve"> </w:t>
      </w:r>
      <w:r w:rsidR="00F757FB" w:rsidRPr="00F132F2">
        <w:rPr>
          <w:rFonts w:ascii="Times New Roman" w:eastAsia="Times New Roman" w:hAnsi="Times New Roman" w:cs="Times New Roman"/>
          <w:color w:val="000000" w:themeColor="text1"/>
          <w:sz w:val="24"/>
          <w:szCs w:val="24"/>
          <w:lang w:val="en-US"/>
        </w:rPr>
        <w:t xml:space="preserve">triangulated case in </w:t>
      </w:r>
      <w:r w:rsidR="00CF10E7" w:rsidRPr="00F132F2">
        <w:rPr>
          <w:rFonts w:ascii="Times New Roman" w:eastAsia="Times New Roman" w:hAnsi="Times New Roman" w:cs="Times New Roman"/>
          <w:color w:val="000000" w:themeColor="text1"/>
          <w:sz w:val="24"/>
          <w:szCs w:val="24"/>
          <w:lang w:val="en-US"/>
        </w:rPr>
        <w:t>Appendices</w:t>
      </w:r>
      <w:r w:rsidRPr="00F132F2">
        <w:rPr>
          <w:rFonts w:ascii="Times New Roman" w:eastAsia="Times New Roman" w:hAnsi="Times New Roman" w:cs="Times New Roman"/>
          <w:color w:val="000000" w:themeColor="text1"/>
          <w:sz w:val="24"/>
          <w:szCs w:val="24"/>
          <w:lang w:val="en-US"/>
        </w:rPr>
        <w:t xml:space="preserve"> </w:t>
      </w:r>
      <w:r w:rsidR="00EF1928" w:rsidRPr="00F132F2">
        <w:rPr>
          <w:rFonts w:ascii="Times New Roman" w:eastAsia="Times New Roman" w:hAnsi="Times New Roman" w:cs="Times New Roman"/>
          <w:color w:val="000000" w:themeColor="text1"/>
          <w:sz w:val="24"/>
          <w:szCs w:val="24"/>
          <w:lang w:val="en-US"/>
        </w:rPr>
        <w:t>A</w:t>
      </w:r>
      <w:r w:rsidR="00CA06BF" w:rsidRPr="00F132F2">
        <w:rPr>
          <w:rFonts w:ascii="Times New Roman" w:eastAsia="Times New Roman" w:hAnsi="Times New Roman" w:cs="Times New Roman"/>
          <w:color w:val="000000" w:themeColor="text1"/>
          <w:sz w:val="24"/>
          <w:szCs w:val="24"/>
          <w:lang w:val="en-US"/>
        </w:rPr>
        <w:t xml:space="preserve"> &amp; </w:t>
      </w:r>
      <w:r w:rsidR="00211D31" w:rsidRPr="00F132F2">
        <w:rPr>
          <w:rFonts w:ascii="Times New Roman" w:eastAsia="Times New Roman" w:hAnsi="Times New Roman" w:cs="Times New Roman"/>
          <w:color w:val="000000" w:themeColor="text1"/>
          <w:sz w:val="24"/>
          <w:szCs w:val="24"/>
          <w:lang w:val="en-US"/>
        </w:rPr>
        <w:t>C</w:t>
      </w:r>
      <w:r w:rsidRPr="00F132F2">
        <w:rPr>
          <w:rFonts w:ascii="Times New Roman" w:eastAsia="Times New Roman" w:hAnsi="Times New Roman" w:cs="Times New Roman"/>
          <w:color w:val="000000" w:themeColor="text1"/>
          <w:sz w:val="24"/>
          <w:szCs w:val="24"/>
          <w:lang w:val="en-US"/>
        </w:rPr>
        <w:t>), the PDE states the following</w:t>
      </w:r>
      <w:r w:rsidR="004341D8" w:rsidRPr="00F132F2">
        <w:rPr>
          <w:rFonts w:ascii="Times New Roman" w:eastAsia="Times New Roman" w:hAnsi="Times New Roman" w:cs="Times New Roman"/>
          <w:color w:val="000000" w:themeColor="text1"/>
          <w:sz w:val="24"/>
          <w:szCs w:val="24"/>
          <w:lang w:val="en-US"/>
        </w:rPr>
        <w:t>:</w:t>
      </w:r>
      <w:r w:rsidRPr="00F132F2">
        <w:rPr>
          <w:rFonts w:ascii="Times New Roman" w:eastAsia="Times New Roman" w:hAnsi="Times New Roman" w:cs="Times New Roman"/>
          <w:color w:val="000000" w:themeColor="text1"/>
          <w:sz w:val="24"/>
          <w:szCs w:val="24"/>
          <w:lang w:val="en-US"/>
        </w:rPr>
        <w:t xml:space="preserve">  </w:t>
      </w:r>
    </w:p>
    <w:p w14:paraId="5742CC09" w14:textId="3416BA3C" w:rsidR="00CB2CED" w:rsidRPr="00F132F2" w:rsidRDefault="00CB2CED" w:rsidP="00CB2CED">
      <w:pPr>
        <w:shd w:val="clear" w:color="auto" w:fill="FFFFFF"/>
        <w:spacing w:after="0" w:line="240" w:lineRule="auto"/>
        <w:ind w:left="720" w:firstLine="0"/>
        <w:jc w:val="both"/>
        <w:rPr>
          <w:rFonts w:ascii="Times New Roman" w:eastAsia="Times New Roman" w:hAnsi="Times New Roman" w:cs="Times New Roman"/>
          <w:color w:val="000000" w:themeColor="text1"/>
          <w:lang w:val="en-US"/>
        </w:rPr>
      </w:pPr>
      <w:r w:rsidRPr="00F132F2">
        <w:rPr>
          <w:rFonts w:ascii="Times New Roman" w:eastAsia="Times New Roman" w:hAnsi="Times New Roman" w:cs="Times New Roman"/>
          <w:color w:val="000000" w:themeColor="text1"/>
          <w:lang w:val="en-US"/>
        </w:rPr>
        <w:t xml:space="preserve">However, what has not been shared is that in late April, I decided to form a NEW business entity and apply for Google </w:t>
      </w:r>
      <w:proofErr w:type="spellStart"/>
      <w:r w:rsidRPr="00F132F2">
        <w:rPr>
          <w:rFonts w:ascii="Times New Roman" w:eastAsia="Times New Roman" w:hAnsi="Times New Roman" w:cs="Times New Roman"/>
          <w:color w:val="000000" w:themeColor="text1"/>
          <w:lang w:val="en-US"/>
        </w:rPr>
        <w:t>Adsense</w:t>
      </w:r>
      <w:proofErr w:type="spellEnd"/>
      <w:r w:rsidRPr="00F132F2">
        <w:rPr>
          <w:rFonts w:ascii="Times New Roman" w:eastAsia="Times New Roman" w:hAnsi="Times New Roman" w:cs="Times New Roman"/>
          <w:color w:val="000000" w:themeColor="text1"/>
          <w:lang w:val="en-US"/>
        </w:rPr>
        <w:t xml:space="preserve"> with that new LLC. I was approved in under 24 hours. So, this new LLC of mine has had an approved Google </w:t>
      </w:r>
      <w:proofErr w:type="spellStart"/>
      <w:r w:rsidRPr="00F132F2">
        <w:rPr>
          <w:rFonts w:ascii="Times New Roman" w:eastAsia="Times New Roman" w:hAnsi="Times New Roman" w:cs="Times New Roman"/>
          <w:color w:val="000000" w:themeColor="text1"/>
          <w:lang w:val="en-US"/>
        </w:rPr>
        <w:t>Adsense</w:t>
      </w:r>
      <w:proofErr w:type="spellEnd"/>
      <w:r w:rsidRPr="00F132F2">
        <w:rPr>
          <w:rFonts w:ascii="Times New Roman" w:eastAsia="Times New Roman" w:hAnsi="Times New Roman" w:cs="Times New Roman"/>
          <w:color w:val="000000" w:themeColor="text1"/>
          <w:lang w:val="en-US"/>
        </w:rPr>
        <w:t xml:space="preserve"> account since late April. I started implementing the </w:t>
      </w:r>
      <w:proofErr w:type="spellStart"/>
      <w:r w:rsidRPr="00F132F2">
        <w:rPr>
          <w:rFonts w:ascii="Times New Roman" w:eastAsia="Times New Roman" w:hAnsi="Times New Roman" w:cs="Times New Roman"/>
          <w:color w:val="000000" w:themeColor="text1"/>
          <w:lang w:val="en-US"/>
        </w:rPr>
        <w:t>Adsense</w:t>
      </w:r>
      <w:proofErr w:type="spellEnd"/>
      <w:r w:rsidRPr="00F132F2">
        <w:rPr>
          <w:rFonts w:ascii="Times New Roman" w:eastAsia="Times New Roman" w:hAnsi="Times New Roman" w:cs="Times New Roman"/>
          <w:color w:val="000000" w:themeColor="text1"/>
          <w:lang w:val="en-US"/>
        </w:rPr>
        <w:t xml:space="preserve"> code onto my old sites just a couple of weeks later. I waited to publicly share this information because I wanted to be sure that I would get paid again. I wanted to see if placing the </w:t>
      </w:r>
      <w:proofErr w:type="spellStart"/>
      <w:r w:rsidRPr="00F132F2">
        <w:rPr>
          <w:rFonts w:ascii="Times New Roman" w:eastAsia="Times New Roman" w:hAnsi="Times New Roman" w:cs="Times New Roman"/>
          <w:color w:val="000000" w:themeColor="text1"/>
          <w:lang w:val="en-US"/>
        </w:rPr>
        <w:t>Adsense</w:t>
      </w:r>
      <w:proofErr w:type="spellEnd"/>
      <w:r w:rsidRPr="00F132F2">
        <w:rPr>
          <w:rFonts w:ascii="Times New Roman" w:eastAsia="Times New Roman" w:hAnsi="Times New Roman" w:cs="Times New Roman"/>
          <w:color w:val="000000" w:themeColor="text1"/>
          <w:lang w:val="en-US"/>
        </w:rPr>
        <w:t xml:space="preserve"> code on my old sites (from a previously banned Google </w:t>
      </w:r>
      <w:proofErr w:type="spellStart"/>
      <w:r w:rsidRPr="00F132F2">
        <w:rPr>
          <w:rFonts w:ascii="Times New Roman" w:eastAsia="Times New Roman" w:hAnsi="Times New Roman" w:cs="Times New Roman"/>
          <w:color w:val="000000" w:themeColor="text1"/>
          <w:lang w:val="en-US"/>
        </w:rPr>
        <w:t>Adsense</w:t>
      </w:r>
      <w:proofErr w:type="spellEnd"/>
      <w:r w:rsidRPr="00F132F2">
        <w:rPr>
          <w:rFonts w:ascii="Times New Roman" w:eastAsia="Times New Roman" w:hAnsi="Times New Roman" w:cs="Times New Roman"/>
          <w:color w:val="000000" w:themeColor="text1"/>
          <w:lang w:val="en-US"/>
        </w:rPr>
        <w:t xml:space="preserve"> account) would also ban this new </w:t>
      </w:r>
      <w:proofErr w:type="spellStart"/>
      <w:r w:rsidRPr="00F132F2">
        <w:rPr>
          <w:rFonts w:ascii="Times New Roman" w:eastAsia="Times New Roman" w:hAnsi="Times New Roman" w:cs="Times New Roman"/>
          <w:color w:val="000000" w:themeColor="text1"/>
          <w:lang w:val="en-US"/>
        </w:rPr>
        <w:t>Adsense</w:t>
      </w:r>
      <w:proofErr w:type="spellEnd"/>
      <w:r w:rsidRPr="00F132F2">
        <w:rPr>
          <w:rFonts w:ascii="Times New Roman" w:eastAsia="Times New Roman" w:hAnsi="Times New Roman" w:cs="Times New Roman"/>
          <w:color w:val="000000" w:themeColor="text1"/>
          <w:lang w:val="en-US"/>
        </w:rPr>
        <w:t xml:space="preserve"> account. This is not the case! My new business entity has been paid twice now... This raises the mystery even a little more as to why my original </w:t>
      </w:r>
      <w:proofErr w:type="spellStart"/>
      <w:r w:rsidRPr="00F132F2">
        <w:rPr>
          <w:rFonts w:ascii="Times New Roman" w:eastAsia="Times New Roman" w:hAnsi="Times New Roman" w:cs="Times New Roman"/>
          <w:color w:val="000000" w:themeColor="text1"/>
          <w:lang w:val="en-US"/>
        </w:rPr>
        <w:t>Adsense</w:t>
      </w:r>
      <w:proofErr w:type="spellEnd"/>
      <w:r w:rsidRPr="00F132F2">
        <w:rPr>
          <w:rFonts w:ascii="Times New Roman" w:eastAsia="Times New Roman" w:hAnsi="Times New Roman" w:cs="Times New Roman"/>
          <w:color w:val="000000" w:themeColor="text1"/>
          <w:lang w:val="en-US"/>
        </w:rPr>
        <w:t xml:space="preserve"> account was banned.</w:t>
      </w:r>
    </w:p>
    <w:p w14:paraId="389A4BE3" w14:textId="77777777" w:rsidR="00CB2CED" w:rsidRPr="00F132F2" w:rsidRDefault="00CB2CED" w:rsidP="00CB2CED">
      <w:pPr>
        <w:shd w:val="clear" w:color="auto" w:fill="FFFFFF"/>
        <w:spacing w:after="0" w:line="240" w:lineRule="auto"/>
        <w:ind w:firstLine="0"/>
        <w:jc w:val="both"/>
        <w:rPr>
          <w:rFonts w:ascii="Times New Roman" w:eastAsia="Times New Roman" w:hAnsi="Times New Roman" w:cs="Times New Roman"/>
          <w:color w:val="000000" w:themeColor="text1"/>
          <w:sz w:val="24"/>
          <w:szCs w:val="24"/>
          <w:lang w:val="en-US"/>
        </w:rPr>
      </w:pPr>
    </w:p>
    <w:p w14:paraId="76CFA31B" w14:textId="04842732" w:rsidR="005973F0" w:rsidRPr="00F132F2" w:rsidRDefault="00CB2CED" w:rsidP="26A3BFD6">
      <w:pPr>
        <w:shd w:val="clear" w:color="auto" w:fill="FFFFFF" w:themeFill="background1"/>
        <w:spacing w:after="0" w:line="480" w:lineRule="auto"/>
        <w:ind w:firstLine="0"/>
        <w:jc w:val="both"/>
        <w:rPr>
          <w:rFonts w:ascii="Times New Roman" w:eastAsia="Times New Roman" w:hAnsi="Times New Roman" w:cs="Times New Roman"/>
          <w:color w:val="000000" w:themeColor="text1"/>
          <w:sz w:val="24"/>
          <w:szCs w:val="24"/>
          <w:lang w:val="en-US"/>
        </w:rPr>
      </w:pPr>
      <w:r w:rsidRPr="00F132F2">
        <w:rPr>
          <w:rFonts w:ascii="Times New Roman" w:eastAsia="Times New Roman" w:hAnsi="Times New Roman" w:cs="Times New Roman"/>
          <w:color w:val="000000" w:themeColor="text1"/>
          <w:sz w:val="24"/>
          <w:szCs w:val="24"/>
          <w:lang w:val="en-US"/>
        </w:rPr>
        <w:lastRenderedPageBreak/>
        <w:t xml:space="preserve">Therefore, subjectification through proactive compliance, responsiveness, and </w:t>
      </w:r>
      <w:r w:rsidR="00E57DFE" w:rsidRPr="00F132F2">
        <w:rPr>
          <w:rFonts w:ascii="Times New Roman" w:eastAsia="Times New Roman" w:hAnsi="Times New Roman" w:cs="Times New Roman"/>
          <w:color w:val="000000" w:themeColor="text1"/>
          <w:sz w:val="24"/>
          <w:szCs w:val="24"/>
          <w:lang w:val="en-US"/>
        </w:rPr>
        <w:t>reentry workarounds</w:t>
      </w:r>
      <w:r w:rsidRPr="00F132F2">
        <w:rPr>
          <w:rFonts w:ascii="Times New Roman" w:eastAsia="Times New Roman" w:hAnsi="Times New Roman" w:cs="Times New Roman"/>
          <w:color w:val="000000" w:themeColor="text1"/>
          <w:sz w:val="24"/>
          <w:szCs w:val="24"/>
          <w:lang w:val="en-US"/>
        </w:rPr>
        <w:t xml:space="preserve"> </w:t>
      </w:r>
      <w:r w:rsidR="00D60CCA" w:rsidRPr="00F132F2">
        <w:rPr>
          <w:rFonts w:ascii="Times New Roman" w:eastAsia="Times New Roman" w:hAnsi="Times New Roman" w:cs="Times New Roman"/>
          <w:color w:val="000000" w:themeColor="text1"/>
          <w:sz w:val="24"/>
          <w:szCs w:val="24"/>
          <w:lang w:val="en-US"/>
        </w:rPr>
        <w:t xml:space="preserve">is </w:t>
      </w:r>
      <w:r w:rsidR="00CB1891" w:rsidRPr="00F132F2">
        <w:rPr>
          <w:rFonts w:ascii="Times New Roman" w:eastAsia="Times New Roman" w:hAnsi="Times New Roman" w:cs="Times New Roman"/>
          <w:color w:val="000000" w:themeColor="text1"/>
          <w:sz w:val="24"/>
          <w:szCs w:val="24"/>
          <w:lang w:val="en-US"/>
        </w:rPr>
        <w:t>shown to enable PDEs to continuously reap the benefits of platform participation</w:t>
      </w:r>
      <w:r w:rsidRPr="00F132F2">
        <w:rPr>
          <w:rFonts w:ascii="Times New Roman" w:eastAsia="Times New Roman" w:hAnsi="Times New Roman" w:cs="Times New Roman"/>
          <w:color w:val="000000" w:themeColor="text1"/>
          <w:sz w:val="24"/>
          <w:szCs w:val="24"/>
          <w:lang w:val="en-US"/>
        </w:rPr>
        <w:t xml:space="preserve"> </w:t>
      </w:r>
      <w:r w:rsidR="00676977" w:rsidRPr="00F132F2">
        <w:rPr>
          <w:rFonts w:ascii="Times New Roman" w:eastAsia="Times New Roman" w:hAnsi="Times New Roman" w:cs="Times New Roman"/>
          <w:color w:val="000000" w:themeColor="text1"/>
          <w:sz w:val="24"/>
          <w:szCs w:val="24"/>
          <w:lang w:val="en-US"/>
        </w:rPr>
        <w:t xml:space="preserve">despite the risks </w:t>
      </w:r>
      <w:r w:rsidRPr="00F132F2">
        <w:rPr>
          <w:rFonts w:ascii="Times New Roman" w:eastAsia="Times New Roman" w:hAnsi="Times New Roman" w:cs="Times New Roman"/>
          <w:color w:val="000000" w:themeColor="text1"/>
          <w:sz w:val="24"/>
          <w:szCs w:val="24"/>
          <w:lang w:val="en-US"/>
        </w:rPr>
        <w:t xml:space="preserve">(Fleming &amp; Spicer, 2014; </w:t>
      </w:r>
      <w:proofErr w:type="spellStart"/>
      <w:r w:rsidRPr="00F132F2">
        <w:rPr>
          <w:rFonts w:ascii="Times New Roman" w:eastAsia="Times New Roman" w:hAnsi="Times New Roman" w:cs="Times New Roman"/>
          <w:color w:val="000000" w:themeColor="text1"/>
          <w:sz w:val="24"/>
          <w:szCs w:val="24"/>
          <w:lang w:val="en-US"/>
        </w:rPr>
        <w:t>Hurni</w:t>
      </w:r>
      <w:proofErr w:type="spellEnd"/>
      <w:r w:rsidRPr="00F132F2">
        <w:rPr>
          <w:rFonts w:ascii="Times New Roman" w:eastAsia="Times New Roman" w:hAnsi="Times New Roman" w:cs="Times New Roman"/>
          <w:color w:val="000000" w:themeColor="text1"/>
          <w:sz w:val="24"/>
          <w:szCs w:val="24"/>
          <w:lang w:val="en-US"/>
        </w:rPr>
        <w:t xml:space="preserve"> et al., 2022). </w:t>
      </w:r>
      <w:r w:rsidR="00676977" w:rsidRPr="00F132F2">
        <w:rPr>
          <w:rFonts w:ascii="Times New Roman" w:eastAsia="Times New Roman" w:hAnsi="Times New Roman" w:cs="Times New Roman"/>
          <w:color w:val="000000" w:themeColor="text1"/>
          <w:sz w:val="24"/>
          <w:szCs w:val="24"/>
          <w:lang w:val="en-US"/>
        </w:rPr>
        <w:t xml:space="preserve">Accordingly, this study </w:t>
      </w:r>
      <w:r w:rsidR="00FA06C0" w:rsidRPr="00F132F2">
        <w:rPr>
          <w:rFonts w:ascii="Times New Roman" w:eastAsia="Times New Roman" w:hAnsi="Times New Roman" w:cs="Times New Roman"/>
          <w:color w:val="000000" w:themeColor="text1"/>
          <w:sz w:val="24"/>
          <w:szCs w:val="24"/>
          <w:lang w:val="en-US"/>
        </w:rPr>
        <w:t>concludes</w:t>
      </w:r>
      <w:r w:rsidR="00676977" w:rsidRPr="00F132F2">
        <w:rPr>
          <w:rFonts w:ascii="Times New Roman" w:eastAsia="Times New Roman" w:hAnsi="Times New Roman" w:cs="Times New Roman"/>
          <w:color w:val="000000" w:themeColor="text1"/>
          <w:sz w:val="24"/>
          <w:szCs w:val="24"/>
          <w:lang w:val="en-US"/>
        </w:rPr>
        <w:t xml:space="preserve"> that </w:t>
      </w:r>
      <w:r w:rsidR="00FF0132" w:rsidRPr="00F132F2">
        <w:rPr>
          <w:rFonts w:ascii="Times New Roman" w:eastAsia="Times New Roman" w:hAnsi="Times New Roman" w:cs="Times New Roman"/>
          <w:color w:val="000000" w:themeColor="text1"/>
          <w:sz w:val="24"/>
          <w:szCs w:val="24"/>
          <w:lang w:val="en-US"/>
        </w:rPr>
        <w:t xml:space="preserve">subjectification </w:t>
      </w:r>
      <w:r w:rsidR="00902040" w:rsidRPr="00F132F2">
        <w:rPr>
          <w:rFonts w:ascii="Times New Roman" w:eastAsia="Times New Roman" w:hAnsi="Times New Roman" w:cs="Times New Roman"/>
          <w:color w:val="000000" w:themeColor="text1"/>
          <w:sz w:val="24"/>
          <w:szCs w:val="24"/>
          <w:lang w:val="en-US"/>
        </w:rPr>
        <w:t xml:space="preserve">enables survival </w:t>
      </w:r>
      <w:r w:rsidR="00742C1E" w:rsidRPr="00F132F2">
        <w:rPr>
          <w:rFonts w:ascii="Times New Roman" w:eastAsia="Times New Roman" w:hAnsi="Times New Roman" w:cs="Times New Roman"/>
          <w:color w:val="000000" w:themeColor="text1"/>
          <w:sz w:val="24"/>
          <w:szCs w:val="24"/>
          <w:lang w:val="en-US"/>
        </w:rPr>
        <w:t xml:space="preserve">via </w:t>
      </w:r>
      <w:r w:rsidR="00E506B4" w:rsidRPr="00F132F2">
        <w:rPr>
          <w:rFonts w:ascii="Times New Roman" w:eastAsia="Times New Roman" w:hAnsi="Times New Roman" w:cs="Times New Roman"/>
          <w:color w:val="000000" w:themeColor="text1"/>
          <w:sz w:val="24"/>
          <w:szCs w:val="24"/>
          <w:lang w:val="en-US"/>
        </w:rPr>
        <w:t>two</w:t>
      </w:r>
      <w:r w:rsidR="00742C1E" w:rsidRPr="00F132F2">
        <w:rPr>
          <w:rFonts w:ascii="Times New Roman" w:eastAsia="Times New Roman" w:hAnsi="Times New Roman" w:cs="Times New Roman"/>
          <w:color w:val="000000" w:themeColor="text1"/>
          <w:sz w:val="24"/>
          <w:szCs w:val="24"/>
          <w:lang w:val="en-US"/>
        </w:rPr>
        <w:t xml:space="preserve"> main </w:t>
      </w:r>
      <w:r w:rsidR="00E506B4" w:rsidRPr="00F132F2">
        <w:rPr>
          <w:rFonts w:ascii="Times New Roman" w:eastAsia="Times New Roman" w:hAnsi="Times New Roman" w:cs="Times New Roman"/>
          <w:color w:val="000000" w:themeColor="text1"/>
          <w:sz w:val="24"/>
          <w:szCs w:val="24"/>
          <w:lang w:val="en-US"/>
        </w:rPr>
        <w:t xml:space="preserve">classes of </w:t>
      </w:r>
      <w:r w:rsidR="00742C1E" w:rsidRPr="00F132F2">
        <w:rPr>
          <w:rFonts w:ascii="Times New Roman" w:eastAsia="Times New Roman" w:hAnsi="Times New Roman" w:cs="Times New Roman"/>
          <w:color w:val="000000" w:themeColor="text1"/>
          <w:sz w:val="24"/>
          <w:szCs w:val="24"/>
          <w:lang w:val="en-US"/>
        </w:rPr>
        <w:t xml:space="preserve">mechanisms: </w:t>
      </w:r>
      <w:r w:rsidR="00742C1E" w:rsidRPr="00F132F2">
        <w:rPr>
          <w:rFonts w:ascii="Times New Roman" w:eastAsia="Times New Roman" w:hAnsi="Times New Roman" w:cs="Times New Roman"/>
          <w:i/>
          <w:iCs/>
          <w:color w:val="000000" w:themeColor="text1"/>
          <w:sz w:val="24"/>
          <w:szCs w:val="24"/>
          <w:lang w:val="en-US"/>
        </w:rPr>
        <w:t>resource acquisition</w:t>
      </w:r>
      <w:r w:rsidR="00BF175F" w:rsidRPr="00F132F2">
        <w:rPr>
          <w:rFonts w:ascii="Times New Roman" w:eastAsia="Times New Roman" w:hAnsi="Times New Roman" w:cs="Times New Roman"/>
          <w:color w:val="000000" w:themeColor="text1"/>
          <w:sz w:val="24"/>
          <w:szCs w:val="24"/>
          <w:lang w:val="en-US"/>
        </w:rPr>
        <w:t xml:space="preserve"> and </w:t>
      </w:r>
      <w:r w:rsidR="00BF175F" w:rsidRPr="00F132F2">
        <w:rPr>
          <w:rFonts w:ascii="Times New Roman" w:eastAsia="Times New Roman" w:hAnsi="Times New Roman" w:cs="Times New Roman"/>
          <w:i/>
          <w:iCs/>
          <w:color w:val="000000" w:themeColor="text1"/>
          <w:sz w:val="24"/>
          <w:szCs w:val="24"/>
          <w:lang w:val="en-US"/>
        </w:rPr>
        <w:t>redeployment</w:t>
      </w:r>
      <w:r w:rsidR="00BF175F" w:rsidRPr="00F132F2">
        <w:rPr>
          <w:rFonts w:ascii="Times New Roman" w:eastAsia="Times New Roman" w:hAnsi="Times New Roman" w:cs="Times New Roman"/>
          <w:color w:val="000000" w:themeColor="text1"/>
          <w:sz w:val="24"/>
          <w:szCs w:val="24"/>
          <w:lang w:val="en-US"/>
        </w:rPr>
        <w:t xml:space="preserve">, </w:t>
      </w:r>
      <w:r w:rsidR="00742C1E" w:rsidRPr="00F132F2">
        <w:rPr>
          <w:rFonts w:ascii="Times New Roman" w:eastAsia="Times New Roman" w:hAnsi="Times New Roman" w:cs="Times New Roman"/>
          <w:color w:val="000000" w:themeColor="text1"/>
          <w:sz w:val="24"/>
          <w:szCs w:val="24"/>
          <w:lang w:val="en-US"/>
        </w:rPr>
        <w:t xml:space="preserve">and </w:t>
      </w:r>
      <w:r w:rsidR="00742C1E" w:rsidRPr="00F132F2">
        <w:rPr>
          <w:rFonts w:ascii="Times New Roman" w:eastAsia="Times New Roman" w:hAnsi="Times New Roman" w:cs="Times New Roman"/>
          <w:i/>
          <w:iCs/>
          <w:color w:val="000000" w:themeColor="text1"/>
          <w:sz w:val="24"/>
          <w:szCs w:val="24"/>
          <w:lang w:val="en-US"/>
        </w:rPr>
        <w:t>continuous platform participation</w:t>
      </w:r>
      <w:r w:rsidR="00027D0B" w:rsidRPr="00F132F2">
        <w:rPr>
          <w:rFonts w:ascii="Times New Roman" w:eastAsia="Times New Roman" w:hAnsi="Times New Roman" w:cs="Times New Roman"/>
          <w:color w:val="000000" w:themeColor="text1"/>
          <w:sz w:val="24"/>
          <w:szCs w:val="24"/>
          <w:lang w:val="en-US"/>
        </w:rPr>
        <w:t xml:space="preserve">. </w:t>
      </w:r>
      <w:r w:rsidR="00694659" w:rsidRPr="00F132F2">
        <w:rPr>
          <w:rFonts w:ascii="Times New Roman" w:eastAsia="Times New Roman" w:hAnsi="Times New Roman" w:cs="Times New Roman"/>
          <w:color w:val="000000" w:themeColor="text1"/>
          <w:sz w:val="24"/>
          <w:szCs w:val="24"/>
          <w:lang w:val="en-US"/>
        </w:rPr>
        <w:t>While resource acquisition, and redeployment enable business model innovation, c</w:t>
      </w:r>
      <w:r w:rsidR="00E506B4" w:rsidRPr="00F132F2">
        <w:rPr>
          <w:rFonts w:ascii="Times New Roman" w:eastAsia="Times New Roman" w:hAnsi="Times New Roman" w:cs="Times New Roman"/>
          <w:color w:val="000000" w:themeColor="text1"/>
          <w:sz w:val="24"/>
          <w:szCs w:val="24"/>
          <w:lang w:val="en-US"/>
        </w:rPr>
        <w:t xml:space="preserve">ontinuous platform participation enables PDEs and their ventures to </w:t>
      </w:r>
      <w:r w:rsidR="00C430F8" w:rsidRPr="00F132F2">
        <w:rPr>
          <w:rFonts w:ascii="Times New Roman" w:eastAsia="Times New Roman" w:hAnsi="Times New Roman" w:cs="Times New Roman"/>
          <w:color w:val="000000" w:themeColor="text1"/>
          <w:sz w:val="24"/>
          <w:szCs w:val="24"/>
          <w:lang w:val="en-US"/>
        </w:rPr>
        <w:t>stay within the ecosystem,</w:t>
      </w:r>
      <w:r w:rsidR="00692892" w:rsidRPr="00F132F2">
        <w:rPr>
          <w:rFonts w:ascii="Times New Roman" w:eastAsia="Times New Roman" w:hAnsi="Times New Roman" w:cs="Times New Roman"/>
          <w:color w:val="000000" w:themeColor="text1"/>
          <w:sz w:val="24"/>
          <w:szCs w:val="24"/>
          <w:lang w:val="en-US"/>
        </w:rPr>
        <w:t xml:space="preserve"> </w:t>
      </w:r>
      <w:r w:rsidR="00866428" w:rsidRPr="00F132F2">
        <w:rPr>
          <w:rFonts w:ascii="Times New Roman" w:eastAsia="Times New Roman" w:hAnsi="Times New Roman" w:cs="Times New Roman"/>
          <w:color w:val="000000" w:themeColor="text1"/>
          <w:sz w:val="24"/>
          <w:szCs w:val="24"/>
          <w:lang w:val="en-US"/>
        </w:rPr>
        <w:t>reap</w:t>
      </w:r>
      <w:r w:rsidR="00C430F8" w:rsidRPr="00F132F2">
        <w:rPr>
          <w:rFonts w:ascii="Times New Roman" w:eastAsia="Times New Roman" w:hAnsi="Times New Roman" w:cs="Times New Roman"/>
          <w:color w:val="000000" w:themeColor="text1"/>
          <w:sz w:val="24"/>
          <w:szCs w:val="24"/>
          <w:lang w:val="en-US"/>
        </w:rPr>
        <w:t>ing</w:t>
      </w:r>
      <w:r w:rsidR="004822E9" w:rsidRPr="00F132F2">
        <w:rPr>
          <w:rFonts w:ascii="Times New Roman" w:eastAsia="Times New Roman" w:hAnsi="Times New Roman" w:cs="Times New Roman"/>
          <w:color w:val="000000" w:themeColor="text1"/>
          <w:sz w:val="24"/>
          <w:szCs w:val="24"/>
          <w:lang w:val="en-US"/>
        </w:rPr>
        <w:t xml:space="preserve"> the benefits</w:t>
      </w:r>
      <w:r w:rsidR="004B1406" w:rsidRPr="00F132F2">
        <w:rPr>
          <w:rFonts w:ascii="Times New Roman" w:eastAsia="Times New Roman" w:hAnsi="Times New Roman" w:cs="Times New Roman"/>
          <w:color w:val="000000" w:themeColor="text1"/>
          <w:sz w:val="24"/>
          <w:szCs w:val="24"/>
          <w:lang w:val="en-US"/>
        </w:rPr>
        <w:t xml:space="preserve"> of platform participation</w:t>
      </w:r>
      <w:r w:rsidR="00692892" w:rsidRPr="00F132F2">
        <w:rPr>
          <w:rFonts w:ascii="Times New Roman" w:eastAsia="Times New Roman" w:hAnsi="Times New Roman" w:cs="Times New Roman"/>
          <w:color w:val="000000" w:themeColor="text1"/>
          <w:sz w:val="24"/>
          <w:szCs w:val="24"/>
          <w:lang w:val="en-US"/>
        </w:rPr>
        <w:t>. S</w:t>
      </w:r>
      <w:r w:rsidR="001A2C01" w:rsidRPr="00F132F2">
        <w:rPr>
          <w:rFonts w:ascii="Times New Roman" w:eastAsia="Times New Roman" w:hAnsi="Times New Roman" w:cs="Times New Roman"/>
          <w:color w:val="000000" w:themeColor="text1"/>
          <w:sz w:val="24"/>
          <w:szCs w:val="24"/>
          <w:lang w:val="en-US"/>
        </w:rPr>
        <w:t xml:space="preserve">econd, </w:t>
      </w:r>
      <w:r w:rsidR="00692892" w:rsidRPr="00F132F2">
        <w:rPr>
          <w:rFonts w:ascii="Times New Roman" w:eastAsia="Times New Roman" w:hAnsi="Times New Roman" w:cs="Times New Roman"/>
          <w:color w:val="000000" w:themeColor="text1"/>
          <w:sz w:val="24"/>
          <w:szCs w:val="24"/>
          <w:lang w:val="en-US"/>
        </w:rPr>
        <w:t xml:space="preserve">it </w:t>
      </w:r>
      <w:r w:rsidR="00977C2B" w:rsidRPr="00F132F2">
        <w:rPr>
          <w:rFonts w:ascii="Times New Roman" w:eastAsia="Times New Roman" w:hAnsi="Times New Roman" w:cs="Times New Roman"/>
          <w:color w:val="000000" w:themeColor="text1"/>
          <w:sz w:val="24"/>
          <w:szCs w:val="24"/>
          <w:lang w:val="en-US"/>
        </w:rPr>
        <w:t>enables resource acquisition</w:t>
      </w:r>
      <w:r w:rsidR="00B22B53" w:rsidRPr="00F132F2">
        <w:rPr>
          <w:rFonts w:ascii="Times New Roman" w:eastAsia="Times New Roman" w:hAnsi="Times New Roman" w:cs="Times New Roman"/>
          <w:color w:val="000000" w:themeColor="text1"/>
          <w:sz w:val="24"/>
          <w:szCs w:val="24"/>
          <w:lang w:val="en-US"/>
        </w:rPr>
        <w:t>, redeployed toward the implementation of autonomy-driven</w:t>
      </w:r>
      <w:r w:rsidR="005A3E65" w:rsidRPr="00F132F2">
        <w:rPr>
          <w:rFonts w:ascii="Times New Roman" w:eastAsia="Times New Roman" w:hAnsi="Times New Roman" w:cs="Times New Roman"/>
          <w:color w:val="000000" w:themeColor="text1"/>
          <w:sz w:val="24"/>
          <w:szCs w:val="24"/>
          <w:lang w:val="en-US"/>
        </w:rPr>
        <w:t xml:space="preserve"> adaptive strategies</w:t>
      </w:r>
      <w:r w:rsidR="00636F78" w:rsidRPr="00F132F2">
        <w:rPr>
          <w:rFonts w:ascii="Times New Roman" w:eastAsia="Times New Roman" w:hAnsi="Times New Roman" w:cs="Times New Roman"/>
          <w:color w:val="000000" w:themeColor="text1"/>
          <w:sz w:val="24"/>
          <w:szCs w:val="24"/>
          <w:lang w:val="en-US"/>
        </w:rPr>
        <w:t xml:space="preserve"> (</w:t>
      </w:r>
      <w:r w:rsidR="000B44D6" w:rsidRPr="00F132F2">
        <w:rPr>
          <w:rFonts w:ascii="Times New Roman" w:eastAsia="Times New Roman" w:hAnsi="Times New Roman" w:cs="Times New Roman"/>
          <w:color w:val="000000" w:themeColor="text1"/>
          <w:sz w:val="24"/>
          <w:szCs w:val="24"/>
          <w:lang w:val="en-US"/>
        </w:rPr>
        <w:t>i.e., disintermediation</w:t>
      </w:r>
      <w:r w:rsidR="00636F78" w:rsidRPr="00F132F2">
        <w:rPr>
          <w:rFonts w:ascii="Times New Roman" w:eastAsia="Times New Roman" w:hAnsi="Times New Roman" w:cs="Times New Roman"/>
          <w:color w:val="000000" w:themeColor="text1"/>
          <w:sz w:val="24"/>
          <w:szCs w:val="24"/>
          <w:lang w:val="en-US"/>
        </w:rPr>
        <w:t xml:space="preserve"> &amp; dependency dispersion)</w:t>
      </w:r>
      <w:r w:rsidR="00C36F9A" w:rsidRPr="00F132F2">
        <w:rPr>
          <w:rFonts w:ascii="Times New Roman" w:eastAsia="Times New Roman" w:hAnsi="Times New Roman" w:cs="Times New Roman"/>
          <w:color w:val="000000" w:themeColor="text1"/>
          <w:sz w:val="24"/>
          <w:szCs w:val="24"/>
          <w:lang w:val="en-US"/>
        </w:rPr>
        <w:t xml:space="preserve"> </w:t>
      </w:r>
      <w:r w:rsidR="00AA1488" w:rsidRPr="00F132F2">
        <w:rPr>
          <w:rFonts w:ascii="Times New Roman" w:eastAsia="Times New Roman" w:hAnsi="Times New Roman" w:cs="Times New Roman"/>
          <w:color w:val="000000" w:themeColor="text1"/>
          <w:sz w:val="24"/>
          <w:szCs w:val="24"/>
          <w:lang w:val="en-US"/>
        </w:rPr>
        <w:t xml:space="preserve">which </w:t>
      </w:r>
      <w:r w:rsidR="005D58F8" w:rsidRPr="00F132F2">
        <w:rPr>
          <w:rFonts w:ascii="Times New Roman" w:eastAsia="Times New Roman" w:hAnsi="Times New Roman" w:cs="Times New Roman"/>
          <w:color w:val="000000" w:themeColor="text1"/>
          <w:sz w:val="24"/>
          <w:szCs w:val="24"/>
          <w:lang w:val="en-US"/>
        </w:rPr>
        <w:t xml:space="preserve">can </w:t>
      </w:r>
      <w:r w:rsidR="00C36F9A" w:rsidRPr="00F132F2">
        <w:rPr>
          <w:rFonts w:ascii="Times New Roman" w:eastAsia="Times New Roman" w:hAnsi="Times New Roman" w:cs="Times New Roman"/>
          <w:color w:val="000000" w:themeColor="text1"/>
          <w:sz w:val="24"/>
          <w:szCs w:val="24"/>
          <w:lang w:val="en-US"/>
        </w:rPr>
        <w:t xml:space="preserve">diversify </w:t>
      </w:r>
      <w:bookmarkStart w:id="5" w:name="_Int_ShYyF3bs"/>
      <w:r w:rsidR="005D58F8" w:rsidRPr="00F132F2">
        <w:rPr>
          <w:rFonts w:ascii="Times New Roman" w:eastAsia="Times New Roman" w:hAnsi="Times New Roman" w:cs="Times New Roman"/>
          <w:color w:val="000000" w:themeColor="text1"/>
          <w:sz w:val="24"/>
          <w:szCs w:val="24"/>
          <w:lang w:val="en-US"/>
        </w:rPr>
        <w:t>a PDE</w:t>
      </w:r>
      <w:r w:rsidR="00F76C8A" w:rsidRPr="00F132F2">
        <w:rPr>
          <w:rFonts w:ascii="Times New Roman" w:eastAsia="Times New Roman" w:hAnsi="Times New Roman" w:cs="Times New Roman"/>
          <w:color w:val="000000" w:themeColor="text1"/>
          <w:sz w:val="24"/>
          <w:szCs w:val="24"/>
          <w:lang w:val="en-US"/>
        </w:rPr>
        <w:t>'</w:t>
      </w:r>
      <w:r w:rsidR="005D58F8" w:rsidRPr="00F132F2">
        <w:rPr>
          <w:rFonts w:ascii="Times New Roman" w:eastAsia="Times New Roman" w:hAnsi="Times New Roman" w:cs="Times New Roman"/>
          <w:color w:val="000000" w:themeColor="text1"/>
          <w:sz w:val="24"/>
          <w:szCs w:val="24"/>
          <w:lang w:val="en-US"/>
        </w:rPr>
        <w:t>s</w:t>
      </w:r>
      <w:bookmarkEnd w:id="5"/>
      <w:r w:rsidR="00AA1488" w:rsidRPr="00F132F2">
        <w:rPr>
          <w:rFonts w:ascii="Times New Roman" w:eastAsia="Times New Roman" w:hAnsi="Times New Roman" w:cs="Times New Roman"/>
          <w:color w:val="000000" w:themeColor="text1"/>
          <w:sz w:val="24"/>
          <w:szCs w:val="24"/>
          <w:lang w:val="en-US"/>
        </w:rPr>
        <w:t xml:space="preserve"> </w:t>
      </w:r>
      <w:r w:rsidR="00C36F9A" w:rsidRPr="00F132F2">
        <w:rPr>
          <w:rFonts w:ascii="Times New Roman" w:eastAsia="Times New Roman" w:hAnsi="Times New Roman" w:cs="Times New Roman"/>
          <w:color w:val="000000" w:themeColor="text1"/>
          <w:sz w:val="24"/>
          <w:szCs w:val="24"/>
          <w:lang w:val="en-US"/>
        </w:rPr>
        <w:t xml:space="preserve">portfolio </w:t>
      </w:r>
      <w:r w:rsidR="005D58F8" w:rsidRPr="00F132F2">
        <w:rPr>
          <w:rFonts w:ascii="Times New Roman" w:eastAsia="Times New Roman" w:hAnsi="Times New Roman" w:cs="Times New Roman"/>
          <w:color w:val="000000" w:themeColor="text1"/>
          <w:sz w:val="24"/>
          <w:szCs w:val="24"/>
          <w:lang w:val="en-US"/>
        </w:rPr>
        <w:t xml:space="preserve">of </w:t>
      </w:r>
      <w:r w:rsidR="00C36F9A" w:rsidRPr="00F132F2">
        <w:rPr>
          <w:rFonts w:ascii="Times New Roman" w:eastAsia="Times New Roman" w:hAnsi="Times New Roman" w:cs="Times New Roman"/>
          <w:color w:val="000000" w:themeColor="text1"/>
          <w:sz w:val="24"/>
          <w:szCs w:val="24"/>
          <w:lang w:val="en-US"/>
        </w:rPr>
        <w:t>businesses</w:t>
      </w:r>
      <w:r w:rsidR="00692892" w:rsidRPr="00F132F2">
        <w:rPr>
          <w:rFonts w:ascii="Times New Roman" w:eastAsia="Times New Roman" w:hAnsi="Times New Roman" w:cs="Times New Roman"/>
          <w:color w:val="000000" w:themeColor="text1"/>
          <w:sz w:val="24"/>
          <w:szCs w:val="24"/>
          <w:lang w:val="en-US"/>
        </w:rPr>
        <w:t xml:space="preserve"> away from a monopoly platform</w:t>
      </w:r>
      <w:r w:rsidR="004B1406" w:rsidRPr="00F132F2">
        <w:rPr>
          <w:rFonts w:ascii="Times New Roman" w:eastAsia="Times New Roman" w:hAnsi="Times New Roman" w:cs="Times New Roman"/>
          <w:color w:val="000000" w:themeColor="text1"/>
          <w:sz w:val="24"/>
          <w:szCs w:val="24"/>
          <w:lang w:val="en-US"/>
        </w:rPr>
        <w:t>.</w:t>
      </w:r>
      <w:r w:rsidR="00A3154F" w:rsidRPr="00F132F2">
        <w:rPr>
          <w:rFonts w:ascii="Times New Roman" w:eastAsia="Times New Roman" w:hAnsi="Times New Roman" w:cs="Times New Roman"/>
          <w:color w:val="000000" w:themeColor="text1"/>
          <w:sz w:val="24"/>
          <w:szCs w:val="24"/>
          <w:lang w:val="en-US"/>
        </w:rPr>
        <w:t xml:space="preserve"> </w:t>
      </w:r>
      <w:r w:rsidR="00692892" w:rsidRPr="00F132F2">
        <w:rPr>
          <w:rFonts w:ascii="Times New Roman" w:eastAsia="Times New Roman" w:hAnsi="Times New Roman" w:cs="Times New Roman"/>
          <w:color w:val="000000" w:themeColor="text1"/>
          <w:sz w:val="24"/>
          <w:szCs w:val="24"/>
          <w:lang w:val="en-US"/>
        </w:rPr>
        <w:t xml:space="preserve">The </w:t>
      </w:r>
      <w:r w:rsidR="0072520C" w:rsidRPr="00F132F2">
        <w:rPr>
          <w:rFonts w:ascii="Times New Roman" w:eastAsia="Times New Roman" w:hAnsi="Times New Roman" w:cs="Times New Roman"/>
          <w:color w:val="000000" w:themeColor="text1"/>
          <w:sz w:val="24"/>
          <w:szCs w:val="24"/>
          <w:lang w:val="en-US"/>
        </w:rPr>
        <w:t>rationale for</w:t>
      </w:r>
      <w:r w:rsidR="00692892" w:rsidRPr="00F132F2">
        <w:rPr>
          <w:rFonts w:ascii="Times New Roman" w:eastAsia="Times New Roman" w:hAnsi="Times New Roman" w:cs="Times New Roman"/>
          <w:color w:val="000000" w:themeColor="text1"/>
          <w:sz w:val="24"/>
          <w:szCs w:val="24"/>
          <w:lang w:val="en-US"/>
        </w:rPr>
        <w:t xml:space="preserve"> subjectification </w:t>
      </w:r>
      <w:r w:rsidR="00F6555E" w:rsidRPr="00F132F2">
        <w:rPr>
          <w:rFonts w:ascii="Times New Roman" w:eastAsia="Times New Roman" w:hAnsi="Times New Roman" w:cs="Times New Roman"/>
          <w:color w:val="000000" w:themeColor="text1"/>
          <w:sz w:val="24"/>
          <w:szCs w:val="24"/>
          <w:lang w:val="en-US"/>
        </w:rPr>
        <w:t>can be</w:t>
      </w:r>
      <w:r w:rsidR="0072520C" w:rsidRPr="00F132F2">
        <w:rPr>
          <w:rFonts w:ascii="Times New Roman" w:eastAsia="Times New Roman" w:hAnsi="Times New Roman" w:cs="Times New Roman"/>
          <w:color w:val="000000" w:themeColor="text1"/>
          <w:sz w:val="24"/>
          <w:szCs w:val="24"/>
          <w:lang w:val="en-US"/>
        </w:rPr>
        <w:t xml:space="preserve"> plausibly explained by</w:t>
      </w:r>
      <w:r w:rsidR="00692892" w:rsidRPr="00F132F2">
        <w:rPr>
          <w:rFonts w:ascii="Times New Roman" w:eastAsia="Times New Roman" w:hAnsi="Times New Roman" w:cs="Times New Roman"/>
          <w:color w:val="000000" w:themeColor="text1"/>
          <w:sz w:val="24"/>
          <w:szCs w:val="24"/>
          <w:lang w:val="en-US"/>
        </w:rPr>
        <w:t xml:space="preserve"> </w:t>
      </w:r>
      <w:r w:rsidR="00D049AA" w:rsidRPr="00F132F2">
        <w:rPr>
          <w:rFonts w:ascii="Times New Roman" w:eastAsia="Times New Roman" w:hAnsi="Times New Roman" w:cs="Times New Roman"/>
          <w:color w:val="000000" w:themeColor="text1"/>
          <w:sz w:val="24"/>
          <w:szCs w:val="24"/>
          <w:lang w:val="en-US"/>
        </w:rPr>
        <w:t xml:space="preserve">entrepreneurial </w:t>
      </w:r>
      <w:r w:rsidR="009B54D3" w:rsidRPr="00F132F2">
        <w:rPr>
          <w:rFonts w:ascii="Times New Roman" w:eastAsia="Times New Roman" w:hAnsi="Times New Roman" w:cs="Times New Roman"/>
          <w:color w:val="000000" w:themeColor="text1"/>
          <w:sz w:val="24"/>
          <w:szCs w:val="24"/>
          <w:lang w:val="en-US"/>
        </w:rPr>
        <w:t>uncertainty</w:t>
      </w:r>
      <w:r w:rsidR="001B138E" w:rsidRPr="00F132F2">
        <w:rPr>
          <w:rFonts w:ascii="Times New Roman" w:eastAsia="Times New Roman" w:hAnsi="Times New Roman" w:cs="Times New Roman"/>
          <w:color w:val="000000" w:themeColor="text1"/>
          <w:sz w:val="24"/>
          <w:szCs w:val="24"/>
          <w:lang w:val="en-US"/>
        </w:rPr>
        <w:t xml:space="preserve"> theory</w:t>
      </w:r>
      <w:r w:rsidR="0072520C" w:rsidRPr="00F132F2">
        <w:rPr>
          <w:rFonts w:ascii="Times New Roman" w:eastAsia="Times New Roman" w:hAnsi="Times New Roman" w:cs="Times New Roman"/>
          <w:color w:val="000000" w:themeColor="text1"/>
          <w:sz w:val="24"/>
          <w:szCs w:val="24"/>
          <w:lang w:val="en-US"/>
        </w:rPr>
        <w:t xml:space="preserve"> (McMullen &amp; Shepherd, </w:t>
      </w:r>
      <w:r w:rsidR="001B138E" w:rsidRPr="00F132F2">
        <w:rPr>
          <w:rFonts w:ascii="Times New Roman" w:eastAsia="Times New Roman" w:hAnsi="Times New Roman" w:cs="Times New Roman"/>
          <w:color w:val="000000" w:themeColor="text1"/>
          <w:sz w:val="24"/>
          <w:szCs w:val="24"/>
          <w:lang w:val="en-US"/>
        </w:rPr>
        <w:t>2006)</w:t>
      </w:r>
      <w:r w:rsidR="009B54D3" w:rsidRPr="00F132F2">
        <w:rPr>
          <w:rFonts w:ascii="Times New Roman" w:eastAsia="Times New Roman" w:hAnsi="Times New Roman" w:cs="Times New Roman"/>
          <w:color w:val="000000" w:themeColor="text1"/>
          <w:sz w:val="24"/>
          <w:szCs w:val="24"/>
          <w:lang w:val="en-US"/>
        </w:rPr>
        <w:t xml:space="preserve"> which </w:t>
      </w:r>
      <w:r w:rsidR="00DA2841" w:rsidRPr="00F132F2">
        <w:rPr>
          <w:rFonts w:ascii="Times New Roman" w:eastAsia="Times New Roman" w:hAnsi="Times New Roman" w:cs="Times New Roman"/>
          <w:color w:val="000000" w:themeColor="text1"/>
          <w:sz w:val="24"/>
          <w:szCs w:val="24"/>
          <w:lang w:val="en-US"/>
        </w:rPr>
        <w:t>argues</w:t>
      </w:r>
      <w:r w:rsidR="009B54D3" w:rsidRPr="00F132F2">
        <w:rPr>
          <w:rFonts w:ascii="Times New Roman" w:eastAsia="Times New Roman" w:hAnsi="Times New Roman" w:cs="Times New Roman"/>
          <w:color w:val="000000" w:themeColor="text1"/>
          <w:sz w:val="24"/>
          <w:szCs w:val="24"/>
          <w:lang w:val="en-US"/>
        </w:rPr>
        <w:t xml:space="preserve"> that </w:t>
      </w:r>
      <w:r w:rsidR="001B138E" w:rsidRPr="00F132F2">
        <w:rPr>
          <w:rFonts w:ascii="Times New Roman" w:eastAsia="Times New Roman" w:hAnsi="Times New Roman" w:cs="Times New Roman"/>
          <w:color w:val="000000" w:themeColor="text1"/>
          <w:sz w:val="24"/>
          <w:szCs w:val="24"/>
          <w:lang w:val="en-US"/>
        </w:rPr>
        <w:t>although there are risks of</w:t>
      </w:r>
      <w:r w:rsidR="00F256E6" w:rsidRPr="00F132F2">
        <w:rPr>
          <w:rFonts w:ascii="Times New Roman" w:eastAsia="Times New Roman" w:hAnsi="Times New Roman" w:cs="Times New Roman"/>
          <w:color w:val="000000" w:themeColor="text1"/>
          <w:sz w:val="24"/>
          <w:szCs w:val="24"/>
          <w:lang w:val="en-US"/>
        </w:rPr>
        <w:t xml:space="preserve"> </w:t>
      </w:r>
      <w:r w:rsidR="00C63419" w:rsidRPr="00F132F2">
        <w:rPr>
          <w:rFonts w:ascii="Times New Roman" w:eastAsia="Times New Roman" w:hAnsi="Times New Roman" w:cs="Times New Roman"/>
          <w:color w:val="000000" w:themeColor="text1"/>
          <w:sz w:val="24"/>
          <w:szCs w:val="24"/>
          <w:lang w:val="en-US"/>
        </w:rPr>
        <w:t>p</w:t>
      </w:r>
      <w:r w:rsidR="000029C7" w:rsidRPr="00F132F2">
        <w:rPr>
          <w:rFonts w:ascii="Times New Roman" w:eastAsia="Times New Roman" w:hAnsi="Times New Roman" w:cs="Times New Roman"/>
          <w:color w:val="000000" w:themeColor="text1"/>
          <w:sz w:val="24"/>
          <w:szCs w:val="24"/>
          <w:lang w:val="en-US"/>
        </w:rPr>
        <w:t>latform</w:t>
      </w:r>
      <w:r w:rsidR="00C63419" w:rsidRPr="00F132F2">
        <w:rPr>
          <w:rFonts w:ascii="Times New Roman" w:eastAsia="Times New Roman" w:hAnsi="Times New Roman" w:cs="Times New Roman"/>
          <w:color w:val="000000" w:themeColor="text1"/>
          <w:sz w:val="24"/>
          <w:szCs w:val="24"/>
          <w:lang w:val="en-US"/>
        </w:rPr>
        <w:t xml:space="preserve"> </w:t>
      </w:r>
      <w:r w:rsidR="001B138E" w:rsidRPr="00F132F2">
        <w:rPr>
          <w:rFonts w:ascii="Times New Roman" w:eastAsia="Times New Roman" w:hAnsi="Times New Roman" w:cs="Times New Roman"/>
          <w:color w:val="000000" w:themeColor="text1"/>
          <w:sz w:val="24"/>
          <w:szCs w:val="24"/>
          <w:lang w:val="en-US"/>
        </w:rPr>
        <w:t xml:space="preserve">dependence, </w:t>
      </w:r>
      <w:r w:rsidR="00EB224F" w:rsidRPr="00F132F2">
        <w:rPr>
          <w:rFonts w:ascii="Times New Roman" w:eastAsia="Times New Roman" w:hAnsi="Times New Roman" w:cs="Times New Roman"/>
          <w:color w:val="000000" w:themeColor="text1"/>
          <w:sz w:val="24"/>
          <w:szCs w:val="24"/>
          <w:lang w:val="en-US"/>
        </w:rPr>
        <w:t>PDEs</w:t>
      </w:r>
      <w:r w:rsidR="000029C7" w:rsidRPr="00F132F2">
        <w:rPr>
          <w:rFonts w:ascii="Times New Roman" w:eastAsia="Times New Roman" w:hAnsi="Times New Roman" w:cs="Times New Roman"/>
          <w:color w:val="000000" w:themeColor="text1"/>
          <w:sz w:val="24"/>
          <w:szCs w:val="24"/>
          <w:lang w:val="en-US"/>
        </w:rPr>
        <w:t xml:space="preserve"> can hardly </w:t>
      </w:r>
      <w:r w:rsidR="009D595D" w:rsidRPr="00F132F2">
        <w:rPr>
          <w:rFonts w:ascii="Times New Roman" w:eastAsia="Times New Roman" w:hAnsi="Times New Roman" w:cs="Times New Roman"/>
          <w:color w:val="000000" w:themeColor="text1"/>
          <w:sz w:val="24"/>
          <w:szCs w:val="24"/>
          <w:lang w:val="en-US"/>
        </w:rPr>
        <w:t>perceive</w:t>
      </w:r>
      <w:r w:rsidR="00D049AA" w:rsidRPr="00F132F2">
        <w:rPr>
          <w:rFonts w:ascii="Times New Roman" w:eastAsia="Times New Roman" w:hAnsi="Times New Roman" w:cs="Times New Roman"/>
          <w:color w:val="000000" w:themeColor="text1"/>
          <w:sz w:val="24"/>
          <w:szCs w:val="24"/>
          <w:lang w:val="en-US"/>
        </w:rPr>
        <w:t xml:space="preserve"> </w:t>
      </w:r>
      <w:r w:rsidR="00655E6D" w:rsidRPr="00F132F2">
        <w:rPr>
          <w:rFonts w:ascii="Times New Roman" w:eastAsia="Times New Roman" w:hAnsi="Times New Roman" w:cs="Times New Roman"/>
          <w:color w:val="000000" w:themeColor="text1"/>
          <w:sz w:val="24"/>
          <w:szCs w:val="24"/>
          <w:lang w:val="en-US"/>
        </w:rPr>
        <w:t>if, how</w:t>
      </w:r>
      <w:r w:rsidR="00DA2841" w:rsidRPr="00F132F2">
        <w:rPr>
          <w:rFonts w:ascii="Times New Roman" w:eastAsia="Times New Roman" w:hAnsi="Times New Roman" w:cs="Times New Roman"/>
          <w:color w:val="000000" w:themeColor="text1"/>
          <w:sz w:val="24"/>
          <w:szCs w:val="24"/>
          <w:lang w:val="en-US"/>
        </w:rPr>
        <w:t>,</w:t>
      </w:r>
      <w:r w:rsidR="00655E6D" w:rsidRPr="00F132F2">
        <w:rPr>
          <w:rFonts w:ascii="Times New Roman" w:eastAsia="Times New Roman" w:hAnsi="Times New Roman" w:cs="Times New Roman"/>
          <w:color w:val="000000" w:themeColor="text1"/>
          <w:sz w:val="24"/>
          <w:szCs w:val="24"/>
          <w:lang w:val="en-US"/>
        </w:rPr>
        <w:t xml:space="preserve"> or when </w:t>
      </w:r>
      <w:r w:rsidR="001B138E" w:rsidRPr="00F132F2">
        <w:rPr>
          <w:rFonts w:ascii="Times New Roman" w:eastAsia="Times New Roman" w:hAnsi="Times New Roman" w:cs="Times New Roman"/>
          <w:color w:val="000000" w:themeColor="text1"/>
          <w:sz w:val="24"/>
          <w:szCs w:val="24"/>
          <w:lang w:val="en-US"/>
        </w:rPr>
        <w:t>they</w:t>
      </w:r>
      <w:r w:rsidR="00655E6D" w:rsidRPr="00F132F2">
        <w:rPr>
          <w:rFonts w:ascii="Times New Roman" w:eastAsia="Times New Roman" w:hAnsi="Times New Roman" w:cs="Times New Roman"/>
          <w:color w:val="000000" w:themeColor="text1"/>
          <w:sz w:val="24"/>
          <w:szCs w:val="24"/>
          <w:lang w:val="en-US"/>
        </w:rPr>
        <w:t xml:space="preserve"> </w:t>
      </w:r>
      <w:r w:rsidR="0017491E" w:rsidRPr="00F132F2">
        <w:rPr>
          <w:rFonts w:ascii="Times New Roman" w:eastAsia="Times New Roman" w:hAnsi="Times New Roman" w:cs="Times New Roman"/>
          <w:color w:val="000000" w:themeColor="text1"/>
          <w:sz w:val="24"/>
          <w:szCs w:val="24"/>
          <w:lang w:val="en-US"/>
        </w:rPr>
        <w:t>materialize</w:t>
      </w:r>
      <w:r w:rsidR="003949E3" w:rsidRPr="00F132F2">
        <w:rPr>
          <w:rFonts w:ascii="Times New Roman" w:eastAsia="Times New Roman" w:hAnsi="Times New Roman" w:cs="Times New Roman"/>
          <w:color w:val="000000" w:themeColor="text1"/>
          <w:sz w:val="24"/>
          <w:szCs w:val="24"/>
          <w:lang w:val="en-US"/>
        </w:rPr>
        <w:t xml:space="preserve"> in the life of </w:t>
      </w:r>
      <w:r w:rsidR="000029C7" w:rsidRPr="00F132F2">
        <w:rPr>
          <w:rFonts w:ascii="Times New Roman" w:eastAsia="Times New Roman" w:hAnsi="Times New Roman" w:cs="Times New Roman"/>
          <w:color w:val="000000" w:themeColor="text1"/>
          <w:sz w:val="24"/>
          <w:szCs w:val="24"/>
          <w:lang w:val="en-US"/>
        </w:rPr>
        <w:t>their</w:t>
      </w:r>
      <w:r w:rsidR="001B138E" w:rsidRPr="00F132F2">
        <w:rPr>
          <w:rFonts w:ascii="Times New Roman" w:eastAsia="Times New Roman" w:hAnsi="Times New Roman" w:cs="Times New Roman"/>
          <w:color w:val="000000" w:themeColor="text1"/>
          <w:sz w:val="24"/>
          <w:szCs w:val="24"/>
          <w:lang w:val="en-US"/>
        </w:rPr>
        <w:t xml:space="preserve"> venture</w:t>
      </w:r>
      <w:r w:rsidR="000029C7" w:rsidRPr="00F132F2">
        <w:rPr>
          <w:rFonts w:ascii="Times New Roman" w:eastAsia="Times New Roman" w:hAnsi="Times New Roman" w:cs="Times New Roman"/>
          <w:color w:val="000000" w:themeColor="text1"/>
          <w:sz w:val="24"/>
          <w:szCs w:val="24"/>
          <w:lang w:val="en-US"/>
        </w:rPr>
        <w:t>s</w:t>
      </w:r>
      <w:r w:rsidR="001B138E" w:rsidRPr="00F132F2">
        <w:rPr>
          <w:rFonts w:ascii="Times New Roman" w:eastAsia="Times New Roman" w:hAnsi="Times New Roman" w:cs="Times New Roman"/>
          <w:color w:val="000000" w:themeColor="text1"/>
          <w:sz w:val="24"/>
          <w:szCs w:val="24"/>
          <w:lang w:val="en-US"/>
        </w:rPr>
        <w:t>.</w:t>
      </w:r>
      <w:r w:rsidR="00C63419" w:rsidRPr="00F132F2">
        <w:rPr>
          <w:rFonts w:ascii="Times New Roman" w:eastAsia="Times New Roman" w:hAnsi="Times New Roman" w:cs="Times New Roman"/>
          <w:color w:val="000000" w:themeColor="text1"/>
          <w:sz w:val="24"/>
          <w:szCs w:val="24"/>
          <w:lang w:val="en-US"/>
        </w:rPr>
        <w:t xml:space="preserve"> </w:t>
      </w:r>
      <w:r w:rsidR="006B3E20" w:rsidRPr="00F132F2">
        <w:rPr>
          <w:rFonts w:ascii="Times New Roman" w:eastAsia="Times New Roman" w:hAnsi="Times New Roman" w:cs="Times New Roman"/>
          <w:color w:val="000000" w:themeColor="text1"/>
          <w:sz w:val="24"/>
          <w:szCs w:val="24"/>
          <w:lang w:val="en-US"/>
        </w:rPr>
        <w:t xml:space="preserve">Therefore, </w:t>
      </w:r>
      <w:r w:rsidR="00A37593" w:rsidRPr="00F132F2">
        <w:rPr>
          <w:rFonts w:ascii="Times New Roman" w:eastAsia="Times New Roman" w:hAnsi="Times New Roman" w:cs="Times New Roman"/>
          <w:color w:val="000000" w:themeColor="text1"/>
          <w:sz w:val="24"/>
          <w:szCs w:val="24"/>
          <w:lang w:val="en-US"/>
        </w:rPr>
        <w:t>while</w:t>
      </w:r>
      <w:r w:rsidR="000F55A5" w:rsidRPr="00F132F2">
        <w:rPr>
          <w:rFonts w:ascii="Times New Roman" w:eastAsia="Times New Roman" w:hAnsi="Times New Roman" w:cs="Times New Roman"/>
          <w:color w:val="000000" w:themeColor="text1"/>
          <w:sz w:val="24"/>
          <w:szCs w:val="24"/>
          <w:lang w:val="en-US"/>
        </w:rPr>
        <w:t xml:space="preserve"> </w:t>
      </w:r>
      <w:r w:rsidR="00A37593" w:rsidRPr="00F132F2">
        <w:rPr>
          <w:rFonts w:ascii="Times New Roman" w:eastAsia="Times New Roman" w:hAnsi="Times New Roman" w:cs="Times New Roman"/>
          <w:color w:val="000000" w:themeColor="text1"/>
          <w:sz w:val="24"/>
          <w:szCs w:val="24"/>
          <w:lang w:val="en-US"/>
        </w:rPr>
        <w:t xml:space="preserve">remaining </w:t>
      </w:r>
      <w:r w:rsidR="000F55A5" w:rsidRPr="00F132F2">
        <w:rPr>
          <w:rFonts w:ascii="Times New Roman" w:eastAsia="Times New Roman" w:hAnsi="Times New Roman" w:cs="Times New Roman"/>
          <w:color w:val="000000" w:themeColor="text1"/>
          <w:sz w:val="24"/>
          <w:szCs w:val="24"/>
          <w:lang w:val="en-US"/>
        </w:rPr>
        <w:t xml:space="preserve">aware of the risks, </w:t>
      </w:r>
      <w:r w:rsidR="000819D6" w:rsidRPr="00F132F2">
        <w:rPr>
          <w:rFonts w:ascii="Times New Roman" w:eastAsia="Times New Roman" w:hAnsi="Times New Roman" w:cs="Times New Roman"/>
          <w:color w:val="000000" w:themeColor="text1"/>
          <w:sz w:val="24"/>
          <w:szCs w:val="24"/>
          <w:lang w:val="en-US"/>
        </w:rPr>
        <w:t>the case s</w:t>
      </w:r>
      <w:r w:rsidR="00EA6C18" w:rsidRPr="00F132F2">
        <w:rPr>
          <w:rFonts w:ascii="Times New Roman" w:eastAsia="Times New Roman" w:hAnsi="Times New Roman" w:cs="Times New Roman"/>
          <w:color w:val="000000" w:themeColor="text1"/>
          <w:sz w:val="24"/>
          <w:szCs w:val="24"/>
          <w:lang w:val="en-US"/>
        </w:rPr>
        <w:t>uggests</w:t>
      </w:r>
      <w:r w:rsidR="000819D6" w:rsidRPr="00F132F2">
        <w:rPr>
          <w:rFonts w:ascii="Times New Roman" w:eastAsia="Times New Roman" w:hAnsi="Times New Roman" w:cs="Times New Roman"/>
          <w:color w:val="000000" w:themeColor="text1"/>
          <w:sz w:val="24"/>
          <w:szCs w:val="24"/>
          <w:lang w:val="en-US"/>
        </w:rPr>
        <w:t xml:space="preserve"> that </w:t>
      </w:r>
      <w:r w:rsidR="000F55A5" w:rsidRPr="00F132F2">
        <w:rPr>
          <w:rFonts w:ascii="Times New Roman" w:eastAsia="Times New Roman" w:hAnsi="Times New Roman" w:cs="Times New Roman"/>
          <w:color w:val="000000" w:themeColor="text1"/>
          <w:sz w:val="24"/>
          <w:szCs w:val="24"/>
          <w:lang w:val="en-US"/>
        </w:rPr>
        <w:t xml:space="preserve">PDEs cannot </w:t>
      </w:r>
      <w:r w:rsidR="000819D6" w:rsidRPr="00F132F2">
        <w:rPr>
          <w:rFonts w:ascii="Times New Roman" w:eastAsia="Times New Roman" w:hAnsi="Times New Roman" w:cs="Times New Roman"/>
          <w:color w:val="000000" w:themeColor="text1"/>
          <w:sz w:val="24"/>
          <w:szCs w:val="24"/>
          <w:lang w:val="en-US"/>
        </w:rPr>
        <w:t xml:space="preserve">afford to frame </w:t>
      </w:r>
      <w:r w:rsidR="00C557FB" w:rsidRPr="00F132F2">
        <w:rPr>
          <w:rFonts w:ascii="Times New Roman" w:eastAsia="Times New Roman" w:hAnsi="Times New Roman" w:cs="Times New Roman"/>
          <w:color w:val="000000" w:themeColor="text1"/>
          <w:sz w:val="24"/>
          <w:szCs w:val="24"/>
          <w:lang w:val="en-US"/>
        </w:rPr>
        <w:t>platform relations</w:t>
      </w:r>
      <w:r w:rsidR="000819D6" w:rsidRPr="00F132F2">
        <w:rPr>
          <w:rFonts w:ascii="Times New Roman" w:eastAsia="Times New Roman" w:hAnsi="Times New Roman" w:cs="Times New Roman"/>
          <w:color w:val="000000" w:themeColor="text1"/>
          <w:sz w:val="24"/>
          <w:szCs w:val="24"/>
          <w:lang w:val="en-US"/>
        </w:rPr>
        <w:t xml:space="preserve"> solely in a </w:t>
      </w:r>
      <w:r w:rsidR="00927BF4" w:rsidRPr="00F132F2">
        <w:rPr>
          <w:rFonts w:ascii="Times New Roman" w:eastAsia="Times New Roman" w:hAnsi="Times New Roman" w:cs="Times New Roman"/>
          <w:color w:val="000000" w:themeColor="text1"/>
          <w:sz w:val="24"/>
          <w:szCs w:val="24"/>
          <w:lang w:val="en-US"/>
        </w:rPr>
        <w:t xml:space="preserve">pessimistic </w:t>
      </w:r>
      <w:r w:rsidR="000819D6" w:rsidRPr="00F132F2">
        <w:rPr>
          <w:rFonts w:ascii="Times New Roman" w:eastAsia="Times New Roman" w:hAnsi="Times New Roman" w:cs="Times New Roman"/>
          <w:color w:val="000000" w:themeColor="text1"/>
          <w:sz w:val="24"/>
          <w:szCs w:val="24"/>
          <w:lang w:val="en-US"/>
        </w:rPr>
        <w:t>light</w:t>
      </w:r>
      <w:r w:rsidR="00C557FB" w:rsidRPr="00F132F2">
        <w:rPr>
          <w:rFonts w:ascii="Times New Roman" w:eastAsia="Times New Roman" w:hAnsi="Times New Roman" w:cs="Times New Roman"/>
          <w:color w:val="000000" w:themeColor="text1"/>
          <w:sz w:val="24"/>
          <w:szCs w:val="24"/>
          <w:lang w:val="en-US"/>
        </w:rPr>
        <w:t xml:space="preserve">, </w:t>
      </w:r>
      <w:proofErr w:type="gramStart"/>
      <w:r w:rsidR="00C557FB" w:rsidRPr="00F132F2">
        <w:rPr>
          <w:rFonts w:ascii="Times New Roman" w:eastAsia="Times New Roman" w:hAnsi="Times New Roman" w:cs="Times New Roman"/>
          <w:color w:val="000000" w:themeColor="text1"/>
          <w:sz w:val="24"/>
          <w:szCs w:val="24"/>
          <w:lang w:val="en-US"/>
        </w:rPr>
        <w:t xml:space="preserve">assuming </w:t>
      </w:r>
      <w:r w:rsidR="00927BF4" w:rsidRPr="00F132F2">
        <w:rPr>
          <w:rFonts w:ascii="Times New Roman" w:eastAsia="Times New Roman" w:hAnsi="Times New Roman" w:cs="Times New Roman"/>
          <w:color w:val="000000" w:themeColor="text1"/>
          <w:sz w:val="24"/>
          <w:szCs w:val="24"/>
          <w:lang w:val="en-US"/>
        </w:rPr>
        <w:t>that</w:t>
      </w:r>
      <w:proofErr w:type="gramEnd"/>
      <w:r w:rsidR="00927BF4" w:rsidRPr="00F132F2">
        <w:rPr>
          <w:rFonts w:ascii="Times New Roman" w:eastAsia="Times New Roman" w:hAnsi="Times New Roman" w:cs="Times New Roman"/>
          <w:color w:val="000000" w:themeColor="text1"/>
          <w:sz w:val="24"/>
          <w:szCs w:val="24"/>
          <w:lang w:val="en-US"/>
        </w:rPr>
        <w:t xml:space="preserve"> their ventures will certainly suffer </w:t>
      </w:r>
      <w:r w:rsidR="008035E1" w:rsidRPr="00F132F2">
        <w:rPr>
          <w:rFonts w:ascii="Times New Roman" w:eastAsia="Times New Roman" w:hAnsi="Times New Roman" w:cs="Times New Roman"/>
          <w:color w:val="000000" w:themeColor="text1"/>
          <w:sz w:val="24"/>
          <w:szCs w:val="24"/>
          <w:lang w:val="en-US"/>
        </w:rPr>
        <w:t xml:space="preserve">the crippling effects </w:t>
      </w:r>
      <w:r w:rsidR="00A37593" w:rsidRPr="00F132F2">
        <w:rPr>
          <w:rFonts w:ascii="Times New Roman" w:eastAsia="Times New Roman" w:hAnsi="Times New Roman" w:cs="Times New Roman"/>
          <w:color w:val="000000" w:themeColor="text1"/>
          <w:sz w:val="24"/>
          <w:szCs w:val="24"/>
          <w:lang w:val="en-US"/>
        </w:rPr>
        <w:t>of</w:t>
      </w:r>
      <w:r w:rsidR="000F55A5" w:rsidRPr="00F132F2">
        <w:rPr>
          <w:rFonts w:ascii="Times New Roman" w:eastAsia="Times New Roman" w:hAnsi="Times New Roman" w:cs="Times New Roman"/>
          <w:color w:val="000000" w:themeColor="text1"/>
          <w:sz w:val="24"/>
          <w:szCs w:val="24"/>
          <w:lang w:val="en-US"/>
        </w:rPr>
        <w:t xml:space="preserve"> dependency risks</w:t>
      </w:r>
      <w:r w:rsidR="00FC58F1" w:rsidRPr="00F132F2">
        <w:rPr>
          <w:rFonts w:ascii="Times New Roman" w:eastAsia="Times New Roman" w:hAnsi="Times New Roman" w:cs="Times New Roman"/>
          <w:color w:val="000000" w:themeColor="text1"/>
          <w:sz w:val="24"/>
          <w:szCs w:val="24"/>
          <w:lang w:val="en-US"/>
        </w:rPr>
        <w:t xml:space="preserve">; neither can they </w:t>
      </w:r>
      <w:r w:rsidR="00C5456B" w:rsidRPr="00F132F2">
        <w:rPr>
          <w:rFonts w:ascii="Times New Roman" w:eastAsia="Times New Roman" w:hAnsi="Times New Roman" w:cs="Times New Roman"/>
          <w:color w:val="000000" w:themeColor="text1"/>
          <w:sz w:val="24"/>
          <w:szCs w:val="24"/>
          <w:lang w:val="en-US"/>
        </w:rPr>
        <w:t>afford to be</w:t>
      </w:r>
      <w:r w:rsidR="006F3847" w:rsidRPr="00F132F2">
        <w:rPr>
          <w:rFonts w:ascii="Times New Roman" w:eastAsia="Times New Roman" w:hAnsi="Times New Roman" w:cs="Times New Roman"/>
          <w:color w:val="000000" w:themeColor="text1"/>
          <w:sz w:val="24"/>
          <w:szCs w:val="24"/>
          <w:lang w:val="en-US"/>
        </w:rPr>
        <w:t xml:space="preserve"> complacent through </w:t>
      </w:r>
      <w:r w:rsidR="00230377" w:rsidRPr="00F132F2">
        <w:rPr>
          <w:rFonts w:ascii="Times New Roman" w:eastAsia="Times New Roman" w:hAnsi="Times New Roman" w:cs="Times New Roman"/>
          <w:color w:val="000000" w:themeColor="text1"/>
          <w:sz w:val="24"/>
          <w:szCs w:val="24"/>
          <w:lang w:val="en-US"/>
        </w:rPr>
        <w:t>naive</w:t>
      </w:r>
      <w:r w:rsidR="006F3847" w:rsidRPr="00F132F2">
        <w:rPr>
          <w:rFonts w:ascii="Times New Roman" w:eastAsia="Times New Roman" w:hAnsi="Times New Roman" w:cs="Times New Roman"/>
          <w:color w:val="000000" w:themeColor="text1"/>
          <w:sz w:val="24"/>
          <w:szCs w:val="24"/>
          <w:lang w:val="en-US"/>
        </w:rPr>
        <w:t xml:space="preserve"> optimism</w:t>
      </w:r>
      <w:r w:rsidR="000F55A5" w:rsidRPr="00F132F2">
        <w:rPr>
          <w:rFonts w:ascii="Times New Roman" w:eastAsia="Times New Roman" w:hAnsi="Times New Roman" w:cs="Times New Roman"/>
          <w:color w:val="000000" w:themeColor="text1"/>
          <w:sz w:val="24"/>
          <w:szCs w:val="24"/>
          <w:lang w:val="en-US"/>
        </w:rPr>
        <w:t xml:space="preserve">. </w:t>
      </w:r>
      <w:r w:rsidR="006F3847" w:rsidRPr="00F132F2">
        <w:rPr>
          <w:rFonts w:ascii="Times New Roman" w:eastAsia="Times New Roman" w:hAnsi="Times New Roman" w:cs="Times New Roman"/>
          <w:color w:val="000000" w:themeColor="text1"/>
          <w:sz w:val="24"/>
          <w:szCs w:val="24"/>
          <w:lang w:val="en-US"/>
        </w:rPr>
        <w:t>As th</w:t>
      </w:r>
      <w:r w:rsidR="00230377" w:rsidRPr="00F132F2">
        <w:rPr>
          <w:rFonts w:ascii="Times New Roman" w:eastAsia="Times New Roman" w:hAnsi="Times New Roman" w:cs="Times New Roman"/>
          <w:color w:val="000000" w:themeColor="text1"/>
          <w:sz w:val="24"/>
          <w:szCs w:val="24"/>
          <w:lang w:val="en-US"/>
        </w:rPr>
        <w:t>e</w:t>
      </w:r>
      <w:r w:rsidR="006F3847" w:rsidRPr="00F132F2">
        <w:rPr>
          <w:rFonts w:ascii="Times New Roman" w:eastAsia="Times New Roman" w:hAnsi="Times New Roman" w:cs="Times New Roman"/>
          <w:color w:val="000000" w:themeColor="text1"/>
          <w:sz w:val="24"/>
          <w:szCs w:val="24"/>
          <w:lang w:val="en-US"/>
        </w:rPr>
        <w:t xml:space="preserve"> case</w:t>
      </w:r>
      <w:r w:rsidR="00C0123E" w:rsidRPr="00F132F2">
        <w:rPr>
          <w:rFonts w:ascii="Times New Roman" w:eastAsia="Times New Roman" w:hAnsi="Times New Roman" w:cs="Times New Roman"/>
          <w:color w:val="000000" w:themeColor="text1"/>
          <w:sz w:val="24"/>
          <w:szCs w:val="24"/>
          <w:lang w:val="en-US"/>
        </w:rPr>
        <w:t xml:space="preserve"> indicates</w:t>
      </w:r>
      <w:r w:rsidR="006F3847" w:rsidRPr="00F132F2">
        <w:rPr>
          <w:rFonts w:ascii="Times New Roman" w:eastAsia="Times New Roman" w:hAnsi="Times New Roman" w:cs="Times New Roman"/>
          <w:color w:val="000000" w:themeColor="text1"/>
          <w:sz w:val="24"/>
          <w:szCs w:val="24"/>
          <w:lang w:val="en-US"/>
        </w:rPr>
        <w:t>,</w:t>
      </w:r>
      <w:r w:rsidR="00C0123E" w:rsidRPr="00F132F2">
        <w:rPr>
          <w:rFonts w:ascii="Times New Roman" w:eastAsia="Times New Roman" w:hAnsi="Times New Roman" w:cs="Times New Roman"/>
          <w:color w:val="000000" w:themeColor="text1"/>
          <w:sz w:val="24"/>
          <w:szCs w:val="24"/>
          <w:lang w:val="en-US"/>
        </w:rPr>
        <w:t xml:space="preserve"> </w:t>
      </w:r>
      <w:r w:rsidR="004822E9" w:rsidRPr="00F132F2">
        <w:rPr>
          <w:rFonts w:ascii="Times New Roman" w:eastAsia="Times New Roman" w:hAnsi="Times New Roman" w:cs="Times New Roman"/>
          <w:color w:val="000000" w:themeColor="text1"/>
          <w:sz w:val="24"/>
          <w:szCs w:val="24"/>
          <w:lang w:val="en-US"/>
        </w:rPr>
        <w:t xml:space="preserve">subjectification does not </w:t>
      </w:r>
      <w:r w:rsidR="003F5563" w:rsidRPr="00F132F2">
        <w:rPr>
          <w:rFonts w:ascii="Times New Roman" w:eastAsia="Times New Roman" w:hAnsi="Times New Roman" w:cs="Times New Roman"/>
          <w:color w:val="000000" w:themeColor="text1"/>
          <w:sz w:val="24"/>
          <w:szCs w:val="24"/>
          <w:lang w:val="en-US"/>
        </w:rPr>
        <w:t xml:space="preserve">fully </w:t>
      </w:r>
      <w:r w:rsidR="004822E9" w:rsidRPr="00F132F2">
        <w:rPr>
          <w:rFonts w:ascii="Times New Roman" w:eastAsia="Times New Roman" w:hAnsi="Times New Roman" w:cs="Times New Roman"/>
          <w:color w:val="000000" w:themeColor="text1"/>
          <w:sz w:val="24"/>
          <w:szCs w:val="24"/>
          <w:lang w:val="en-US"/>
        </w:rPr>
        <w:t xml:space="preserve">eliminate platform dependency </w:t>
      </w:r>
      <w:r w:rsidR="004B1406" w:rsidRPr="00F132F2">
        <w:rPr>
          <w:rFonts w:ascii="Times New Roman" w:eastAsia="Times New Roman" w:hAnsi="Times New Roman" w:cs="Times New Roman"/>
          <w:color w:val="000000" w:themeColor="text1"/>
          <w:sz w:val="24"/>
          <w:szCs w:val="24"/>
          <w:lang w:val="en-US"/>
        </w:rPr>
        <w:t>risks and uncertainty</w:t>
      </w:r>
      <w:r w:rsidR="002E6CFC" w:rsidRPr="00F132F2">
        <w:rPr>
          <w:rFonts w:ascii="Times New Roman" w:eastAsia="Times New Roman" w:hAnsi="Times New Roman" w:cs="Times New Roman"/>
          <w:color w:val="000000" w:themeColor="text1"/>
          <w:sz w:val="24"/>
          <w:szCs w:val="24"/>
          <w:lang w:val="en-US"/>
        </w:rPr>
        <w:t xml:space="preserve">; but rather </w:t>
      </w:r>
      <w:r w:rsidR="004254C6" w:rsidRPr="00F132F2">
        <w:rPr>
          <w:rFonts w:ascii="Times New Roman" w:eastAsia="Times New Roman" w:hAnsi="Times New Roman" w:cs="Times New Roman"/>
          <w:color w:val="000000" w:themeColor="text1"/>
          <w:sz w:val="24"/>
          <w:szCs w:val="24"/>
          <w:lang w:val="en-US"/>
        </w:rPr>
        <w:t xml:space="preserve">helps to </w:t>
      </w:r>
      <w:r w:rsidR="00AA489B" w:rsidRPr="00F132F2">
        <w:rPr>
          <w:rFonts w:ascii="Times New Roman" w:eastAsia="Times New Roman" w:hAnsi="Times New Roman" w:cs="Times New Roman"/>
          <w:color w:val="000000" w:themeColor="text1"/>
          <w:sz w:val="24"/>
          <w:szCs w:val="24"/>
          <w:lang w:val="en-US"/>
        </w:rPr>
        <w:t>mitigate them through resource acquisition and redeployment</w:t>
      </w:r>
      <w:r w:rsidR="002E6CFC" w:rsidRPr="00F132F2">
        <w:rPr>
          <w:rFonts w:ascii="Times New Roman" w:eastAsia="Times New Roman" w:hAnsi="Times New Roman" w:cs="Times New Roman"/>
          <w:color w:val="000000" w:themeColor="text1"/>
          <w:sz w:val="24"/>
          <w:szCs w:val="24"/>
          <w:lang w:val="en-US"/>
        </w:rPr>
        <w:t xml:space="preserve">. </w:t>
      </w:r>
    </w:p>
    <w:p w14:paraId="3233457A" w14:textId="1196A5CD" w:rsidR="000D4492" w:rsidRPr="00F132F2" w:rsidRDefault="005973F0" w:rsidP="005973F0">
      <w:pPr>
        <w:shd w:val="clear" w:color="auto" w:fill="FFFFFF"/>
        <w:spacing w:after="0" w:line="480" w:lineRule="auto"/>
        <w:jc w:val="both"/>
        <w:rPr>
          <w:rFonts w:ascii="Times New Roman" w:eastAsia="Times New Roman" w:hAnsi="Times New Roman" w:cs="Times New Roman"/>
          <w:color w:val="000000" w:themeColor="text1"/>
          <w:sz w:val="24"/>
          <w:szCs w:val="24"/>
          <w:lang w:val="en-US"/>
        </w:rPr>
      </w:pPr>
      <w:r w:rsidRPr="00F132F2">
        <w:rPr>
          <w:rFonts w:ascii="Times New Roman" w:eastAsia="Times New Roman" w:hAnsi="Times New Roman" w:cs="Times New Roman"/>
          <w:color w:val="000000" w:themeColor="text1"/>
          <w:sz w:val="24"/>
          <w:szCs w:val="24"/>
          <w:lang w:val="en-US"/>
        </w:rPr>
        <w:t>Consequently</w:t>
      </w:r>
      <w:r w:rsidR="000217FB" w:rsidRPr="00F132F2">
        <w:rPr>
          <w:rFonts w:ascii="Times New Roman" w:eastAsia="Times New Roman" w:hAnsi="Times New Roman" w:cs="Times New Roman"/>
          <w:color w:val="000000" w:themeColor="text1"/>
          <w:sz w:val="24"/>
          <w:szCs w:val="24"/>
          <w:lang w:val="en-US"/>
        </w:rPr>
        <w:t>, t</w:t>
      </w:r>
      <w:r w:rsidR="00411360" w:rsidRPr="00F132F2">
        <w:rPr>
          <w:rFonts w:ascii="Times New Roman" w:eastAsia="Times New Roman" w:hAnsi="Times New Roman" w:cs="Times New Roman"/>
          <w:color w:val="000000" w:themeColor="text1"/>
          <w:sz w:val="24"/>
          <w:szCs w:val="24"/>
          <w:lang w:val="en-US"/>
        </w:rPr>
        <w:t>he</w:t>
      </w:r>
      <w:r w:rsidR="00F859DC" w:rsidRPr="00F132F2">
        <w:rPr>
          <w:rFonts w:ascii="Times New Roman" w:eastAsia="Times New Roman" w:hAnsi="Times New Roman" w:cs="Times New Roman"/>
          <w:color w:val="000000" w:themeColor="text1"/>
          <w:sz w:val="24"/>
          <w:szCs w:val="24"/>
          <w:lang w:val="en-US"/>
        </w:rPr>
        <w:t xml:space="preserve"> PDE</w:t>
      </w:r>
      <w:r w:rsidR="00F76C8A" w:rsidRPr="00F132F2">
        <w:rPr>
          <w:rFonts w:ascii="Times New Roman" w:eastAsia="Times New Roman" w:hAnsi="Times New Roman" w:cs="Times New Roman"/>
          <w:color w:val="000000" w:themeColor="text1"/>
          <w:sz w:val="24"/>
          <w:szCs w:val="24"/>
          <w:lang w:val="en-US"/>
        </w:rPr>
        <w:t>'</w:t>
      </w:r>
      <w:r w:rsidR="00F859DC" w:rsidRPr="00F132F2">
        <w:rPr>
          <w:rFonts w:ascii="Times New Roman" w:eastAsia="Times New Roman" w:hAnsi="Times New Roman" w:cs="Times New Roman"/>
          <w:color w:val="000000" w:themeColor="text1"/>
          <w:sz w:val="24"/>
          <w:szCs w:val="24"/>
          <w:lang w:val="en-US"/>
        </w:rPr>
        <w:t>s company</w:t>
      </w:r>
      <w:r w:rsidR="0017491E" w:rsidRPr="00F132F2">
        <w:rPr>
          <w:rFonts w:ascii="Times New Roman" w:eastAsia="Times New Roman" w:hAnsi="Times New Roman" w:cs="Times New Roman"/>
          <w:color w:val="000000" w:themeColor="text1"/>
          <w:sz w:val="24"/>
          <w:szCs w:val="24"/>
          <w:lang w:val="en-US"/>
        </w:rPr>
        <w:t xml:space="preserve"> </w:t>
      </w:r>
      <w:r w:rsidRPr="00F132F2">
        <w:rPr>
          <w:rFonts w:ascii="Times New Roman" w:eastAsia="Times New Roman" w:hAnsi="Times New Roman" w:cs="Times New Roman"/>
          <w:color w:val="000000" w:themeColor="text1"/>
          <w:sz w:val="24"/>
          <w:szCs w:val="24"/>
          <w:lang w:val="en-US"/>
        </w:rPr>
        <w:t>in this case is</w:t>
      </w:r>
      <w:r w:rsidR="0017491E" w:rsidRPr="00F132F2">
        <w:rPr>
          <w:rFonts w:ascii="Times New Roman" w:eastAsia="Times New Roman" w:hAnsi="Times New Roman" w:cs="Times New Roman"/>
          <w:color w:val="000000" w:themeColor="text1"/>
          <w:sz w:val="24"/>
          <w:szCs w:val="24"/>
          <w:lang w:val="en-US"/>
        </w:rPr>
        <w:t xml:space="preserve"> shown to</w:t>
      </w:r>
      <w:r w:rsidR="00F859DC" w:rsidRPr="00F132F2">
        <w:rPr>
          <w:rFonts w:ascii="Times New Roman" w:eastAsia="Times New Roman" w:hAnsi="Times New Roman" w:cs="Times New Roman"/>
          <w:color w:val="000000" w:themeColor="text1"/>
          <w:sz w:val="24"/>
          <w:szCs w:val="24"/>
          <w:lang w:val="en-US"/>
        </w:rPr>
        <w:t xml:space="preserve"> </w:t>
      </w:r>
      <w:r w:rsidR="008B16D7" w:rsidRPr="00F132F2">
        <w:rPr>
          <w:rFonts w:ascii="Times New Roman" w:eastAsia="Times New Roman" w:hAnsi="Times New Roman" w:cs="Times New Roman"/>
          <w:color w:val="000000" w:themeColor="text1"/>
          <w:sz w:val="24"/>
          <w:szCs w:val="24"/>
          <w:lang w:val="en-US"/>
        </w:rPr>
        <w:t>adopt</w:t>
      </w:r>
      <w:r w:rsidR="00B60069" w:rsidRPr="00F132F2">
        <w:rPr>
          <w:rFonts w:ascii="Times New Roman" w:eastAsia="Times New Roman" w:hAnsi="Times New Roman" w:cs="Times New Roman"/>
          <w:color w:val="000000" w:themeColor="text1"/>
          <w:sz w:val="24"/>
          <w:szCs w:val="24"/>
          <w:lang w:val="en-US"/>
        </w:rPr>
        <w:t xml:space="preserve"> </w:t>
      </w:r>
      <w:r w:rsidR="0017491E" w:rsidRPr="00F132F2">
        <w:rPr>
          <w:rFonts w:ascii="Times New Roman" w:eastAsia="Times New Roman" w:hAnsi="Times New Roman" w:cs="Times New Roman"/>
          <w:color w:val="000000" w:themeColor="text1"/>
          <w:sz w:val="24"/>
          <w:szCs w:val="24"/>
          <w:lang w:val="en-US"/>
        </w:rPr>
        <w:t xml:space="preserve">the interrelated strategies of </w:t>
      </w:r>
      <w:r w:rsidR="00B60069" w:rsidRPr="00F132F2">
        <w:rPr>
          <w:rFonts w:ascii="Times New Roman" w:eastAsia="Times New Roman" w:hAnsi="Times New Roman" w:cs="Times New Roman"/>
          <w:b/>
          <w:bCs/>
          <w:i/>
          <w:iCs/>
          <w:color w:val="000000" w:themeColor="text1"/>
          <w:sz w:val="24"/>
          <w:szCs w:val="24"/>
          <w:lang w:val="en-US"/>
        </w:rPr>
        <w:t xml:space="preserve">income </w:t>
      </w:r>
      <w:r w:rsidR="00E52AE7" w:rsidRPr="00F132F2">
        <w:rPr>
          <w:rFonts w:ascii="Times New Roman" w:eastAsia="Times New Roman" w:hAnsi="Times New Roman" w:cs="Times New Roman"/>
          <w:b/>
          <w:bCs/>
          <w:i/>
          <w:iCs/>
          <w:color w:val="000000" w:themeColor="text1"/>
          <w:sz w:val="24"/>
          <w:szCs w:val="24"/>
          <w:lang w:val="en-US"/>
        </w:rPr>
        <w:t>diversification</w:t>
      </w:r>
      <w:r w:rsidR="0017491E" w:rsidRPr="00F132F2">
        <w:rPr>
          <w:rFonts w:ascii="Times New Roman" w:eastAsia="Times New Roman" w:hAnsi="Times New Roman" w:cs="Times New Roman"/>
          <w:color w:val="000000" w:themeColor="text1"/>
          <w:sz w:val="24"/>
          <w:szCs w:val="24"/>
          <w:lang w:val="en-US"/>
        </w:rPr>
        <w:t xml:space="preserve"> and </w:t>
      </w:r>
      <w:r w:rsidR="0017491E" w:rsidRPr="00F132F2">
        <w:rPr>
          <w:rFonts w:ascii="Times New Roman" w:eastAsia="Times New Roman" w:hAnsi="Times New Roman" w:cs="Times New Roman"/>
          <w:b/>
          <w:bCs/>
          <w:i/>
          <w:iCs/>
          <w:color w:val="000000" w:themeColor="text1"/>
          <w:sz w:val="24"/>
          <w:szCs w:val="24"/>
          <w:lang w:val="en-US"/>
        </w:rPr>
        <w:t>platform multihoming</w:t>
      </w:r>
      <w:r w:rsidR="003955DE" w:rsidRPr="00F132F2">
        <w:rPr>
          <w:rFonts w:ascii="Times New Roman" w:eastAsia="Times New Roman" w:hAnsi="Times New Roman" w:cs="Times New Roman"/>
          <w:color w:val="000000" w:themeColor="text1"/>
          <w:sz w:val="24"/>
          <w:szCs w:val="24"/>
          <w:lang w:val="en-US"/>
        </w:rPr>
        <w:t xml:space="preserve"> </w:t>
      </w:r>
      <w:r w:rsidR="00AF3CFD" w:rsidRPr="00F132F2">
        <w:rPr>
          <w:rFonts w:ascii="Times New Roman" w:eastAsia="Times New Roman" w:hAnsi="Times New Roman" w:cs="Times New Roman"/>
          <w:color w:val="000000" w:themeColor="text1"/>
          <w:sz w:val="24"/>
          <w:szCs w:val="24"/>
          <w:lang w:val="en-US"/>
        </w:rPr>
        <w:t xml:space="preserve">which are </w:t>
      </w:r>
      <w:r w:rsidR="00FA7310" w:rsidRPr="00F132F2">
        <w:rPr>
          <w:rFonts w:ascii="Times New Roman" w:eastAsia="Times New Roman" w:hAnsi="Times New Roman" w:cs="Times New Roman"/>
          <w:color w:val="000000" w:themeColor="text1"/>
          <w:sz w:val="24"/>
          <w:szCs w:val="24"/>
          <w:lang w:val="en-US"/>
        </w:rPr>
        <w:t>autonomy driven</w:t>
      </w:r>
      <w:r w:rsidR="00AF3CFD" w:rsidRPr="00F132F2">
        <w:rPr>
          <w:rFonts w:ascii="Times New Roman" w:eastAsia="Times New Roman" w:hAnsi="Times New Roman" w:cs="Times New Roman"/>
          <w:color w:val="000000" w:themeColor="text1"/>
          <w:sz w:val="24"/>
          <w:szCs w:val="24"/>
          <w:lang w:val="en-US"/>
        </w:rPr>
        <w:t xml:space="preserve">. </w:t>
      </w:r>
      <w:r w:rsidR="000E5C80" w:rsidRPr="00F132F2">
        <w:rPr>
          <w:rFonts w:ascii="Times New Roman" w:eastAsia="Times New Roman" w:hAnsi="Times New Roman" w:cs="Times New Roman"/>
          <w:color w:val="000000" w:themeColor="text1"/>
          <w:sz w:val="24"/>
          <w:szCs w:val="24"/>
          <w:lang w:val="en-US"/>
        </w:rPr>
        <w:t xml:space="preserve">Therefore, the case shows that the PDE began </w:t>
      </w:r>
      <w:r w:rsidR="003955DE" w:rsidRPr="00F132F2">
        <w:rPr>
          <w:rFonts w:ascii="Times New Roman" w:eastAsia="Times New Roman" w:hAnsi="Times New Roman" w:cs="Times New Roman"/>
          <w:color w:val="000000" w:themeColor="text1"/>
          <w:sz w:val="24"/>
          <w:szCs w:val="24"/>
          <w:lang w:val="en-US"/>
        </w:rPr>
        <w:t xml:space="preserve">by </w:t>
      </w:r>
      <w:proofErr w:type="spellStart"/>
      <w:r w:rsidR="003955DE" w:rsidRPr="00F132F2">
        <w:rPr>
          <w:rFonts w:ascii="Times New Roman" w:eastAsia="Times New Roman" w:hAnsi="Times New Roman" w:cs="Times New Roman"/>
          <w:color w:val="000000" w:themeColor="text1"/>
          <w:sz w:val="24"/>
          <w:szCs w:val="24"/>
          <w:lang w:val="en-US"/>
        </w:rPr>
        <w:t>subjectifying</w:t>
      </w:r>
      <w:proofErr w:type="spellEnd"/>
      <w:r w:rsidR="003955DE" w:rsidRPr="00F132F2">
        <w:rPr>
          <w:rFonts w:ascii="Times New Roman" w:eastAsia="Times New Roman" w:hAnsi="Times New Roman" w:cs="Times New Roman"/>
          <w:color w:val="000000" w:themeColor="text1"/>
          <w:sz w:val="24"/>
          <w:szCs w:val="24"/>
          <w:lang w:val="en-US"/>
        </w:rPr>
        <w:t xml:space="preserve"> </w:t>
      </w:r>
      <w:r w:rsidR="00DB1E1F" w:rsidRPr="00F132F2">
        <w:rPr>
          <w:rFonts w:ascii="Times New Roman" w:eastAsia="Times New Roman" w:hAnsi="Times New Roman" w:cs="Times New Roman"/>
          <w:color w:val="000000" w:themeColor="text1"/>
          <w:sz w:val="24"/>
          <w:szCs w:val="24"/>
          <w:lang w:val="en-US"/>
        </w:rPr>
        <w:t>toward</w:t>
      </w:r>
      <w:r w:rsidR="003955DE" w:rsidRPr="00F132F2">
        <w:rPr>
          <w:rFonts w:ascii="Times New Roman" w:eastAsia="Times New Roman" w:hAnsi="Times New Roman" w:cs="Times New Roman"/>
          <w:color w:val="000000" w:themeColor="text1"/>
          <w:sz w:val="24"/>
          <w:szCs w:val="24"/>
          <w:lang w:val="en-US"/>
        </w:rPr>
        <w:t xml:space="preserve"> </w:t>
      </w:r>
      <w:r w:rsidR="00356802" w:rsidRPr="00F132F2">
        <w:rPr>
          <w:rFonts w:ascii="Times New Roman" w:eastAsia="Times New Roman" w:hAnsi="Times New Roman" w:cs="Times New Roman"/>
          <w:color w:val="000000" w:themeColor="text1"/>
          <w:sz w:val="24"/>
          <w:szCs w:val="24"/>
          <w:lang w:val="en-US"/>
        </w:rPr>
        <w:t>resource acquisition</w:t>
      </w:r>
      <w:r w:rsidR="003955DE" w:rsidRPr="00F132F2">
        <w:rPr>
          <w:rFonts w:ascii="Times New Roman" w:eastAsia="Times New Roman" w:hAnsi="Times New Roman" w:cs="Times New Roman"/>
          <w:color w:val="000000" w:themeColor="text1"/>
          <w:sz w:val="24"/>
          <w:szCs w:val="24"/>
          <w:lang w:val="en-US"/>
        </w:rPr>
        <w:t xml:space="preserve">, </w:t>
      </w:r>
      <w:r w:rsidR="00356802" w:rsidRPr="00F132F2">
        <w:rPr>
          <w:rFonts w:ascii="Times New Roman" w:eastAsia="Times New Roman" w:hAnsi="Times New Roman" w:cs="Times New Roman"/>
          <w:color w:val="000000" w:themeColor="text1"/>
          <w:sz w:val="24"/>
          <w:szCs w:val="24"/>
          <w:lang w:val="en-US"/>
        </w:rPr>
        <w:t>and subsequent redeployment</w:t>
      </w:r>
      <w:r w:rsidR="003955DE" w:rsidRPr="00F132F2">
        <w:rPr>
          <w:rFonts w:ascii="Times New Roman" w:eastAsia="Times New Roman" w:hAnsi="Times New Roman" w:cs="Times New Roman"/>
          <w:color w:val="000000" w:themeColor="text1"/>
          <w:sz w:val="24"/>
          <w:szCs w:val="24"/>
          <w:lang w:val="en-US"/>
        </w:rPr>
        <w:t xml:space="preserve"> in the creation of non-platform dependent</w:t>
      </w:r>
      <w:r w:rsidR="00893913" w:rsidRPr="00F132F2">
        <w:rPr>
          <w:rFonts w:ascii="Times New Roman" w:eastAsia="Times New Roman" w:hAnsi="Times New Roman" w:cs="Times New Roman"/>
          <w:color w:val="000000" w:themeColor="text1"/>
          <w:sz w:val="24"/>
          <w:szCs w:val="24"/>
          <w:lang w:val="en-US"/>
        </w:rPr>
        <w:t xml:space="preserve"> </w:t>
      </w:r>
      <w:r w:rsidR="00873EED" w:rsidRPr="00F132F2">
        <w:rPr>
          <w:rFonts w:ascii="Times New Roman" w:eastAsia="Times New Roman" w:hAnsi="Times New Roman" w:cs="Times New Roman"/>
          <w:color w:val="000000" w:themeColor="text1"/>
          <w:sz w:val="24"/>
          <w:szCs w:val="24"/>
          <w:lang w:val="en-US"/>
        </w:rPr>
        <w:t>venture</w:t>
      </w:r>
      <w:r w:rsidR="00356802" w:rsidRPr="00F132F2">
        <w:rPr>
          <w:rFonts w:ascii="Times New Roman" w:eastAsia="Times New Roman" w:hAnsi="Times New Roman" w:cs="Times New Roman"/>
          <w:color w:val="000000" w:themeColor="text1"/>
          <w:sz w:val="24"/>
          <w:szCs w:val="24"/>
          <w:lang w:val="en-US"/>
        </w:rPr>
        <w:t>s</w:t>
      </w:r>
      <w:r w:rsidR="00873EED" w:rsidRPr="00F132F2">
        <w:rPr>
          <w:rFonts w:ascii="Times New Roman" w:eastAsia="Times New Roman" w:hAnsi="Times New Roman" w:cs="Times New Roman"/>
          <w:color w:val="000000" w:themeColor="text1"/>
          <w:sz w:val="24"/>
          <w:szCs w:val="24"/>
          <w:lang w:val="en-US"/>
        </w:rPr>
        <w:t xml:space="preserve"> </w:t>
      </w:r>
      <w:r w:rsidR="009E5E9F" w:rsidRPr="00F132F2">
        <w:rPr>
          <w:rFonts w:ascii="Times New Roman" w:eastAsia="Times New Roman" w:hAnsi="Times New Roman" w:cs="Times New Roman"/>
          <w:color w:val="000000" w:themeColor="text1"/>
          <w:sz w:val="24"/>
          <w:szCs w:val="24"/>
          <w:lang w:val="en-US"/>
        </w:rPr>
        <w:t>such as V3</w:t>
      </w:r>
      <w:r w:rsidR="006B78B8" w:rsidRPr="00F132F2">
        <w:rPr>
          <w:rFonts w:ascii="Times New Roman" w:eastAsia="Times New Roman" w:hAnsi="Times New Roman" w:cs="Times New Roman"/>
          <w:color w:val="000000" w:themeColor="text1"/>
          <w:sz w:val="24"/>
          <w:szCs w:val="24"/>
          <w:lang w:val="en-US"/>
        </w:rPr>
        <w:t xml:space="preserve"> which diversified its revenue sources</w:t>
      </w:r>
      <w:r w:rsidR="00644ECD" w:rsidRPr="00F132F2">
        <w:rPr>
          <w:rFonts w:ascii="Times New Roman" w:eastAsia="Times New Roman" w:hAnsi="Times New Roman" w:cs="Times New Roman"/>
          <w:color w:val="000000" w:themeColor="text1"/>
          <w:sz w:val="24"/>
          <w:szCs w:val="24"/>
          <w:lang w:val="en-US"/>
        </w:rPr>
        <w:t xml:space="preserve"> (</w:t>
      </w:r>
      <w:r w:rsidR="00AC3ECF" w:rsidRPr="00F132F2">
        <w:rPr>
          <w:rFonts w:ascii="Times New Roman" w:eastAsia="Times New Roman" w:hAnsi="Times New Roman" w:cs="Times New Roman"/>
          <w:color w:val="000000" w:themeColor="text1"/>
          <w:sz w:val="24"/>
          <w:szCs w:val="24"/>
          <w:lang w:val="en-US"/>
        </w:rPr>
        <w:t>see Figure 2)</w:t>
      </w:r>
      <w:r w:rsidR="003955DE" w:rsidRPr="00F132F2">
        <w:rPr>
          <w:rFonts w:ascii="Times New Roman" w:eastAsia="Times New Roman" w:hAnsi="Times New Roman" w:cs="Times New Roman"/>
          <w:color w:val="000000" w:themeColor="text1"/>
          <w:sz w:val="24"/>
          <w:szCs w:val="24"/>
          <w:lang w:val="en-US"/>
        </w:rPr>
        <w:t>.</w:t>
      </w:r>
      <w:r w:rsidR="00E52B5C" w:rsidRPr="00F132F2">
        <w:rPr>
          <w:rFonts w:ascii="Times New Roman" w:eastAsia="Times New Roman" w:hAnsi="Times New Roman" w:cs="Times New Roman"/>
          <w:color w:val="000000" w:themeColor="text1"/>
          <w:sz w:val="24"/>
          <w:szCs w:val="24"/>
          <w:lang w:val="en-US"/>
        </w:rPr>
        <w:t xml:space="preserve"> Income is related</w:t>
      </w:r>
      <w:r w:rsidR="008272C2" w:rsidRPr="00F132F2">
        <w:rPr>
          <w:rFonts w:ascii="Times New Roman" w:eastAsia="Times New Roman" w:hAnsi="Times New Roman" w:cs="Times New Roman"/>
          <w:color w:val="000000" w:themeColor="text1"/>
          <w:sz w:val="24"/>
          <w:szCs w:val="24"/>
          <w:lang w:val="en-US"/>
        </w:rPr>
        <w:t xml:space="preserve">ly </w:t>
      </w:r>
      <w:r w:rsidR="00E52B5C" w:rsidRPr="00F132F2">
        <w:rPr>
          <w:rFonts w:ascii="Times New Roman" w:eastAsia="Times New Roman" w:hAnsi="Times New Roman" w:cs="Times New Roman"/>
          <w:color w:val="000000" w:themeColor="text1"/>
          <w:sz w:val="24"/>
          <w:szCs w:val="24"/>
          <w:lang w:val="en-US"/>
        </w:rPr>
        <w:t xml:space="preserve">diversified through multihoming on </w:t>
      </w:r>
      <w:r w:rsidR="008272C2" w:rsidRPr="00F132F2">
        <w:rPr>
          <w:rFonts w:ascii="Times New Roman" w:eastAsia="Times New Roman" w:hAnsi="Times New Roman" w:cs="Times New Roman"/>
          <w:color w:val="000000" w:themeColor="text1"/>
          <w:sz w:val="24"/>
          <w:szCs w:val="24"/>
          <w:lang w:val="en-US"/>
        </w:rPr>
        <w:t xml:space="preserve">transaction </w:t>
      </w:r>
      <w:r w:rsidR="00E52B5C" w:rsidRPr="00F132F2">
        <w:rPr>
          <w:rFonts w:ascii="Times New Roman" w:eastAsia="Times New Roman" w:hAnsi="Times New Roman" w:cs="Times New Roman"/>
          <w:color w:val="000000" w:themeColor="text1"/>
          <w:sz w:val="24"/>
          <w:szCs w:val="24"/>
          <w:lang w:val="en-US"/>
        </w:rPr>
        <w:t>platforms with</w:t>
      </w:r>
      <w:r w:rsidR="008272C2" w:rsidRPr="00F132F2">
        <w:rPr>
          <w:rFonts w:ascii="Times New Roman" w:eastAsia="Times New Roman" w:hAnsi="Times New Roman" w:cs="Times New Roman"/>
          <w:color w:val="000000" w:themeColor="text1"/>
          <w:sz w:val="24"/>
          <w:szCs w:val="24"/>
          <w:lang w:val="en-US"/>
        </w:rPr>
        <w:t xml:space="preserve">out extreme monopoly </w:t>
      </w:r>
      <w:r w:rsidR="00895A8E" w:rsidRPr="00F132F2">
        <w:rPr>
          <w:rFonts w:ascii="Times New Roman" w:eastAsia="Times New Roman" w:hAnsi="Times New Roman" w:cs="Times New Roman"/>
          <w:color w:val="000000" w:themeColor="text1"/>
          <w:sz w:val="24"/>
          <w:szCs w:val="24"/>
          <w:lang w:val="en-US"/>
        </w:rPr>
        <w:t>power,</w:t>
      </w:r>
      <w:r w:rsidR="008272C2" w:rsidRPr="00F132F2">
        <w:rPr>
          <w:rFonts w:ascii="Times New Roman" w:eastAsia="Times New Roman" w:hAnsi="Times New Roman" w:cs="Times New Roman"/>
          <w:color w:val="000000" w:themeColor="text1"/>
          <w:sz w:val="24"/>
          <w:szCs w:val="24"/>
          <w:lang w:val="en-US"/>
        </w:rPr>
        <w:t xml:space="preserve"> such as payment </w:t>
      </w:r>
      <w:r w:rsidR="008272C2" w:rsidRPr="00F132F2">
        <w:rPr>
          <w:rFonts w:ascii="Times New Roman" w:eastAsia="Times New Roman" w:hAnsi="Times New Roman" w:cs="Times New Roman"/>
          <w:color w:val="000000" w:themeColor="text1"/>
          <w:sz w:val="24"/>
          <w:szCs w:val="24"/>
          <w:lang w:val="en-US"/>
        </w:rPr>
        <w:lastRenderedPageBreak/>
        <w:t>gateways</w:t>
      </w:r>
      <w:r w:rsidR="00895A8E" w:rsidRPr="00F132F2">
        <w:rPr>
          <w:rFonts w:ascii="Times New Roman" w:eastAsia="Times New Roman" w:hAnsi="Times New Roman" w:cs="Times New Roman"/>
          <w:color w:val="000000" w:themeColor="text1"/>
          <w:sz w:val="24"/>
          <w:szCs w:val="24"/>
          <w:lang w:val="en-US"/>
        </w:rPr>
        <w:t xml:space="preserve"> (PayPal &amp; Stripe)</w:t>
      </w:r>
      <w:r w:rsidR="008272C2" w:rsidRPr="00F132F2">
        <w:rPr>
          <w:rFonts w:ascii="Times New Roman" w:eastAsia="Times New Roman" w:hAnsi="Times New Roman" w:cs="Times New Roman"/>
          <w:color w:val="000000" w:themeColor="text1"/>
          <w:sz w:val="24"/>
          <w:szCs w:val="24"/>
          <w:lang w:val="en-US"/>
        </w:rPr>
        <w:t>.</w:t>
      </w:r>
      <w:r w:rsidR="00013077" w:rsidRPr="00F132F2">
        <w:rPr>
          <w:rFonts w:ascii="Times New Roman" w:eastAsia="Times New Roman" w:hAnsi="Times New Roman" w:cs="Times New Roman"/>
          <w:color w:val="000000" w:themeColor="text1"/>
          <w:sz w:val="24"/>
          <w:szCs w:val="24"/>
          <w:lang w:val="en-US"/>
        </w:rPr>
        <w:t xml:space="preserve"> </w:t>
      </w:r>
      <w:r w:rsidR="00E77A1A" w:rsidRPr="00F132F2">
        <w:rPr>
          <w:rFonts w:ascii="Times New Roman" w:eastAsia="Times New Roman" w:hAnsi="Times New Roman" w:cs="Times New Roman"/>
          <w:color w:val="000000" w:themeColor="text1"/>
          <w:sz w:val="24"/>
          <w:szCs w:val="24"/>
          <w:lang w:val="en-US"/>
        </w:rPr>
        <w:t xml:space="preserve">In this case, survival is </w:t>
      </w:r>
      <w:r w:rsidR="00474484" w:rsidRPr="00F132F2">
        <w:rPr>
          <w:rFonts w:ascii="Times New Roman" w:eastAsia="Times New Roman" w:hAnsi="Times New Roman" w:cs="Times New Roman"/>
          <w:color w:val="000000" w:themeColor="text1"/>
          <w:sz w:val="24"/>
          <w:szCs w:val="24"/>
          <w:lang w:val="en-US"/>
        </w:rPr>
        <w:t>secured because two main venture</w:t>
      </w:r>
      <w:r w:rsidR="006B78B8" w:rsidRPr="00F132F2">
        <w:rPr>
          <w:rFonts w:ascii="Times New Roman" w:eastAsia="Times New Roman" w:hAnsi="Times New Roman" w:cs="Times New Roman"/>
          <w:color w:val="000000" w:themeColor="text1"/>
          <w:sz w:val="24"/>
          <w:szCs w:val="24"/>
          <w:lang w:val="en-US"/>
        </w:rPr>
        <w:t>s</w:t>
      </w:r>
      <w:r w:rsidR="00474484" w:rsidRPr="00F132F2">
        <w:rPr>
          <w:rFonts w:ascii="Times New Roman" w:eastAsia="Times New Roman" w:hAnsi="Times New Roman" w:cs="Times New Roman"/>
          <w:color w:val="000000" w:themeColor="text1"/>
          <w:sz w:val="24"/>
          <w:szCs w:val="24"/>
          <w:lang w:val="en-US"/>
        </w:rPr>
        <w:t xml:space="preserve"> of the</w:t>
      </w:r>
      <w:r w:rsidR="00893913" w:rsidRPr="00F132F2">
        <w:rPr>
          <w:rFonts w:ascii="Times New Roman" w:eastAsia="Times New Roman" w:hAnsi="Times New Roman" w:cs="Times New Roman"/>
          <w:color w:val="000000" w:themeColor="text1"/>
          <w:sz w:val="24"/>
          <w:szCs w:val="24"/>
          <w:lang w:val="en-US"/>
        </w:rPr>
        <w:t xml:space="preserve"> PDE</w:t>
      </w:r>
      <w:r w:rsidR="00F76C8A" w:rsidRPr="00F132F2">
        <w:rPr>
          <w:rFonts w:ascii="Times New Roman" w:eastAsia="Times New Roman" w:hAnsi="Times New Roman" w:cs="Times New Roman"/>
          <w:color w:val="000000" w:themeColor="text1"/>
          <w:sz w:val="24"/>
          <w:szCs w:val="24"/>
          <w:lang w:val="en-US"/>
        </w:rPr>
        <w:t>'</w:t>
      </w:r>
      <w:r w:rsidR="00893913" w:rsidRPr="00F132F2">
        <w:rPr>
          <w:rFonts w:ascii="Times New Roman" w:eastAsia="Times New Roman" w:hAnsi="Times New Roman" w:cs="Times New Roman"/>
          <w:color w:val="000000" w:themeColor="text1"/>
          <w:sz w:val="24"/>
          <w:szCs w:val="24"/>
          <w:lang w:val="en-US"/>
        </w:rPr>
        <w:t xml:space="preserve">s </w:t>
      </w:r>
      <w:r w:rsidR="00474484" w:rsidRPr="00F132F2">
        <w:rPr>
          <w:rFonts w:ascii="Times New Roman" w:eastAsia="Times New Roman" w:hAnsi="Times New Roman" w:cs="Times New Roman"/>
          <w:color w:val="000000" w:themeColor="text1"/>
          <w:sz w:val="24"/>
          <w:szCs w:val="24"/>
          <w:lang w:val="en-US"/>
        </w:rPr>
        <w:t xml:space="preserve">firm </w:t>
      </w:r>
      <w:r w:rsidR="00013077" w:rsidRPr="00F132F2">
        <w:rPr>
          <w:rFonts w:ascii="Times New Roman" w:eastAsia="Times New Roman" w:hAnsi="Times New Roman" w:cs="Times New Roman"/>
          <w:color w:val="000000" w:themeColor="text1"/>
          <w:sz w:val="24"/>
          <w:szCs w:val="24"/>
          <w:lang w:val="en-US"/>
        </w:rPr>
        <w:t>(</w:t>
      </w:r>
      <w:r w:rsidR="009A46DE" w:rsidRPr="00F132F2">
        <w:rPr>
          <w:rFonts w:ascii="Times New Roman" w:eastAsia="Times New Roman" w:hAnsi="Times New Roman" w:cs="Times New Roman"/>
          <w:color w:val="000000" w:themeColor="text1"/>
          <w:sz w:val="24"/>
          <w:szCs w:val="24"/>
          <w:lang w:val="en-US"/>
        </w:rPr>
        <w:t>V</w:t>
      </w:r>
      <w:r w:rsidR="00013077" w:rsidRPr="00F132F2">
        <w:rPr>
          <w:rFonts w:ascii="Times New Roman" w:eastAsia="Times New Roman" w:hAnsi="Times New Roman" w:cs="Times New Roman"/>
          <w:color w:val="000000" w:themeColor="text1"/>
          <w:sz w:val="24"/>
          <w:szCs w:val="24"/>
          <w:lang w:val="en-US"/>
        </w:rPr>
        <w:t xml:space="preserve">1 &amp; 3) </w:t>
      </w:r>
      <w:r w:rsidR="00893913" w:rsidRPr="00F132F2">
        <w:rPr>
          <w:rFonts w:ascii="Times New Roman" w:eastAsia="Times New Roman" w:hAnsi="Times New Roman" w:cs="Times New Roman"/>
          <w:color w:val="000000" w:themeColor="text1"/>
          <w:sz w:val="24"/>
          <w:szCs w:val="24"/>
          <w:lang w:val="en-US"/>
        </w:rPr>
        <w:t xml:space="preserve">eventually </w:t>
      </w:r>
      <w:r w:rsidR="00235DA9" w:rsidRPr="00F132F2">
        <w:rPr>
          <w:rFonts w:ascii="Times New Roman" w:eastAsia="Times New Roman" w:hAnsi="Times New Roman" w:cs="Times New Roman"/>
          <w:color w:val="000000" w:themeColor="text1"/>
          <w:sz w:val="24"/>
          <w:szCs w:val="24"/>
          <w:lang w:val="en-US"/>
        </w:rPr>
        <w:t xml:space="preserve">evaded </w:t>
      </w:r>
      <w:r w:rsidR="00013077" w:rsidRPr="00F132F2">
        <w:rPr>
          <w:rFonts w:ascii="Times New Roman" w:eastAsia="Times New Roman" w:hAnsi="Times New Roman" w:cs="Times New Roman"/>
          <w:color w:val="000000" w:themeColor="text1"/>
          <w:sz w:val="24"/>
          <w:szCs w:val="24"/>
          <w:lang w:val="en-US"/>
        </w:rPr>
        <w:t>rely</w:t>
      </w:r>
      <w:r w:rsidR="00900F15" w:rsidRPr="00F132F2">
        <w:rPr>
          <w:rFonts w:ascii="Times New Roman" w:eastAsia="Times New Roman" w:hAnsi="Times New Roman" w:cs="Times New Roman"/>
          <w:color w:val="000000" w:themeColor="text1"/>
          <w:sz w:val="24"/>
          <w:szCs w:val="24"/>
          <w:lang w:val="en-US"/>
        </w:rPr>
        <w:t>ing solely</w:t>
      </w:r>
      <w:r w:rsidR="00013077" w:rsidRPr="00F132F2">
        <w:rPr>
          <w:rFonts w:ascii="Times New Roman" w:eastAsia="Times New Roman" w:hAnsi="Times New Roman" w:cs="Times New Roman"/>
          <w:color w:val="000000" w:themeColor="text1"/>
          <w:sz w:val="24"/>
          <w:szCs w:val="24"/>
          <w:lang w:val="en-US"/>
        </w:rPr>
        <w:t xml:space="preserve"> on AdSense to generate revenue</w:t>
      </w:r>
      <w:r w:rsidR="0043528B" w:rsidRPr="00F132F2">
        <w:rPr>
          <w:rFonts w:ascii="Times New Roman" w:eastAsia="Times New Roman" w:hAnsi="Times New Roman" w:cs="Times New Roman"/>
          <w:color w:val="000000" w:themeColor="text1"/>
          <w:sz w:val="24"/>
          <w:szCs w:val="24"/>
          <w:lang w:val="en-US"/>
        </w:rPr>
        <w:t xml:space="preserve">, </w:t>
      </w:r>
      <w:r w:rsidR="00474484" w:rsidRPr="00F132F2">
        <w:rPr>
          <w:rFonts w:ascii="Times New Roman" w:eastAsia="Times New Roman" w:hAnsi="Times New Roman" w:cs="Times New Roman"/>
          <w:color w:val="000000" w:themeColor="text1"/>
          <w:sz w:val="24"/>
          <w:szCs w:val="24"/>
          <w:lang w:val="en-US"/>
        </w:rPr>
        <w:t xml:space="preserve">guaranteeing </w:t>
      </w:r>
      <w:r w:rsidR="00827410" w:rsidRPr="00F132F2">
        <w:rPr>
          <w:rFonts w:ascii="Times New Roman" w:eastAsia="Times New Roman" w:hAnsi="Times New Roman" w:cs="Times New Roman"/>
          <w:color w:val="000000" w:themeColor="text1"/>
          <w:sz w:val="24"/>
          <w:szCs w:val="24"/>
          <w:lang w:val="en-US"/>
        </w:rPr>
        <w:t xml:space="preserve">a level of </w:t>
      </w:r>
      <w:r w:rsidR="003204B7" w:rsidRPr="00F132F2">
        <w:rPr>
          <w:rFonts w:ascii="Times New Roman" w:eastAsia="Times New Roman" w:hAnsi="Times New Roman" w:cs="Times New Roman"/>
          <w:color w:val="000000" w:themeColor="text1"/>
          <w:sz w:val="24"/>
          <w:szCs w:val="24"/>
          <w:lang w:val="en-US"/>
        </w:rPr>
        <w:t>autonomy,</w:t>
      </w:r>
      <w:r w:rsidR="00474484" w:rsidRPr="00F132F2">
        <w:rPr>
          <w:rFonts w:ascii="Times New Roman" w:eastAsia="Times New Roman" w:hAnsi="Times New Roman" w:cs="Times New Roman"/>
          <w:color w:val="000000" w:themeColor="text1"/>
          <w:sz w:val="24"/>
          <w:szCs w:val="24"/>
          <w:lang w:val="en-US"/>
        </w:rPr>
        <w:t xml:space="preserve"> and </w:t>
      </w:r>
      <w:r w:rsidR="0043528B" w:rsidRPr="00F132F2">
        <w:rPr>
          <w:rFonts w:ascii="Times New Roman" w:eastAsia="Times New Roman" w:hAnsi="Times New Roman" w:cs="Times New Roman"/>
          <w:color w:val="000000" w:themeColor="text1"/>
          <w:sz w:val="24"/>
          <w:szCs w:val="24"/>
          <w:lang w:val="en-US"/>
        </w:rPr>
        <w:t xml:space="preserve">preventing </w:t>
      </w:r>
      <w:r w:rsidR="00EB1ED2" w:rsidRPr="00F132F2">
        <w:rPr>
          <w:rFonts w:ascii="Times New Roman" w:eastAsia="Times New Roman" w:hAnsi="Times New Roman" w:cs="Times New Roman"/>
          <w:color w:val="000000" w:themeColor="text1"/>
          <w:sz w:val="24"/>
          <w:szCs w:val="24"/>
          <w:lang w:val="en-US"/>
        </w:rPr>
        <w:t xml:space="preserve">the risk of </w:t>
      </w:r>
      <w:r w:rsidR="00474484" w:rsidRPr="00F132F2">
        <w:rPr>
          <w:rFonts w:ascii="Times New Roman" w:eastAsia="Times New Roman" w:hAnsi="Times New Roman" w:cs="Times New Roman"/>
          <w:color w:val="000000" w:themeColor="text1"/>
          <w:sz w:val="24"/>
          <w:szCs w:val="24"/>
          <w:lang w:val="en-US"/>
        </w:rPr>
        <w:t xml:space="preserve">abrupt </w:t>
      </w:r>
      <w:r w:rsidR="00827410" w:rsidRPr="00F132F2">
        <w:rPr>
          <w:rFonts w:ascii="Times New Roman" w:eastAsia="Times New Roman" w:hAnsi="Times New Roman" w:cs="Times New Roman"/>
          <w:color w:val="000000" w:themeColor="text1"/>
          <w:sz w:val="24"/>
          <w:szCs w:val="24"/>
          <w:lang w:val="en-US"/>
        </w:rPr>
        <w:t xml:space="preserve">firm </w:t>
      </w:r>
      <w:r w:rsidR="00474484" w:rsidRPr="00F132F2">
        <w:rPr>
          <w:rFonts w:ascii="Times New Roman" w:eastAsia="Times New Roman" w:hAnsi="Times New Roman" w:cs="Times New Roman"/>
          <w:color w:val="000000" w:themeColor="text1"/>
          <w:sz w:val="24"/>
          <w:szCs w:val="24"/>
          <w:lang w:val="en-US"/>
        </w:rPr>
        <w:t>collapse</w:t>
      </w:r>
      <w:r w:rsidR="00013077" w:rsidRPr="00F132F2">
        <w:rPr>
          <w:rFonts w:ascii="Times New Roman" w:eastAsia="Times New Roman" w:hAnsi="Times New Roman" w:cs="Times New Roman"/>
          <w:color w:val="000000" w:themeColor="text1"/>
          <w:sz w:val="24"/>
          <w:szCs w:val="24"/>
          <w:lang w:val="en-US"/>
        </w:rPr>
        <w:t xml:space="preserve">. </w:t>
      </w:r>
      <w:r w:rsidR="00825BE1" w:rsidRPr="00F132F2">
        <w:rPr>
          <w:rFonts w:ascii="Times New Roman" w:eastAsia="Times New Roman" w:hAnsi="Times New Roman" w:cs="Times New Roman"/>
          <w:color w:val="000000" w:themeColor="text1"/>
          <w:sz w:val="24"/>
          <w:szCs w:val="24"/>
          <w:lang w:val="en-US"/>
        </w:rPr>
        <w:t>Therefore,</w:t>
      </w:r>
      <w:r w:rsidR="00235DA9" w:rsidRPr="00F132F2">
        <w:rPr>
          <w:rFonts w:ascii="Times New Roman" w:eastAsia="Times New Roman" w:hAnsi="Times New Roman" w:cs="Times New Roman"/>
          <w:color w:val="000000" w:themeColor="text1"/>
          <w:sz w:val="24"/>
          <w:szCs w:val="24"/>
          <w:lang w:val="en-US"/>
        </w:rPr>
        <w:t xml:space="preserve"> we</w:t>
      </w:r>
      <w:r w:rsidR="00900F15" w:rsidRPr="00F132F2">
        <w:rPr>
          <w:rFonts w:ascii="Times New Roman" w:eastAsia="Times New Roman" w:hAnsi="Times New Roman" w:cs="Times New Roman"/>
          <w:color w:val="000000" w:themeColor="text1"/>
          <w:sz w:val="24"/>
          <w:szCs w:val="24"/>
          <w:lang w:val="en-US"/>
        </w:rPr>
        <w:t xml:space="preserve"> </w:t>
      </w:r>
      <w:r w:rsidR="00825BE1" w:rsidRPr="00F132F2">
        <w:rPr>
          <w:rFonts w:ascii="Times New Roman" w:eastAsia="Times New Roman" w:hAnsi="Times New Roman" w:cs="Times New Roman"/>
          <w:color w:val="000000" w:themeColor="text1"/>
          <w:sz w:val="24"/>
          <w:szCs w:val="24"/>
          <w:lang w:val="en-US"/>
        </w:rPr>
        <w:t>confirm the</w:t>
      </w:r>
      <w:r w:rsidR="00C8243A" w:rsidRPr="00F132F2">
        <w:rPr>
          <w:rFonts w:ascii="Times New Roman" w:eastAsia="Times New Roman" w:hAnsi="Times New Roman" w:cs="Times New Roman"/>
          <w:color w:val="000000" w:themeColor="text1"/>
          <w:sz w:val="24"/>
          <w:szCs w:val="24"/>
          <w:lang w:val="en-US"/>
        </w:rPr>
        <w:t xml:space="preserve"> theoretical</w:t>
      </w:r>
      <w:r w:rsidR="00900F15" w:rsidRPr="00F132F2">
        <w:rPr>
          <w:rFonts w:ascii="Times New Roman" w:eastAsia="Times New Roman" w:hAnsi="Times New Roman" w:cs="Times New Roman"/>
          <w:color w:val="000000" w:themeColor="text1"/>
          <w:sz w:val="24"/>
          <w:szCs w:val="24"/>
          <w:lang w:val="en-US"/>
        </w:rPr>
        <w:t xml:space="preserve"> observations </w:t>
      </w:r>
      <w:r w:rsidR="00EB3A86" w:rsidRPr="00F132F2">
        <w:rPr>
          <w:rFonts w:ascii="Times New Roman" w:eastAsia="Times New Roman" w:hAnsi="Times New Roman" w:cs="Times New Roman"/>
          <w:color w:val="000000" w:themeColor="text1"/>
          <w:sz w:val="24"/>
          <w:szCs w:val="24"/>
          <w:lang w:val="en-US"/>
        </w:rPr>
        <w:t xml:space="preserve">that </w:t>
      </w:r>
      <w:r w:rsidR="00EB3A86" w:rsidRPr="00F132F2">
        <w:rPr>
          <w:rFonts w:ascii="Times New Roman" w:eastAsia="Times New Roman" w:hAnsi="Times New Roman" w:cs="Times New Roman"/>
          <w:i/>
          <w:iCs/>
          <w:color w:val="000000" w:themeColor="text1"/>
          <w:sz w:val="24"/>
          <w:szCs w:val="24"/>
          <w:lang w:val="en-US"/>
        </w:rPr>
        <w:t>resource acquisition</w:t>
      </w:r>
      <w:r w:rsidR="00EB3A86" w:rsidRPr="00F132F2">
        <w:rPr>
          <w:rFonts w:ascii="Times New Roman" w:eastAsia="Times New Roman" w:hAnsi="Times New Roman" w:cs="Times New Roman"/>
          <w:color w:val="000000" w:themeColor="text1"/>
          <w:sz w:val="24"/>
          <w:szCs w:val="24"/>
          <w:lang w:val="en-US"/>
        </w:rPr>
        <w:t xml:space="preserve"> is an antecedent</w:t>
      </w:r>
      <w:r w:rsidR="00EB1ED2" w:rsidRPr="00F132F2">
        <w:rPr>
          <w:rFonts w:ascii="Times New Roman" w:eastAsia="Times New Roman" w:hAnsi="Times New Roman" w:cs="Times New Roman"/>
          <w:color w:val="000000" w:themeColor="text1"/>
          <w:sz w:val="24"/>
          <w:szCs w:val="24"/>
          <w:lang w:val="en-US"/>
        </w:rPr>
        <w:t xml:space="preserve"> mechanism of </w:t>
      </w:r>
      <w:r w:rsidR="00AC3ECF" w:rsidRPr="00F132F2">
        <w:rPr>
          <w:rFonts w:ascii="Times New Roman" w:eastAsia="Times New Roman" w:hAnsi="Times New Roman" w:cs="Times New Roman"/>
          <w:color w:val="000000" w:themeColor="text1"/>
          <w:sz w:val="24"/>
          <w:szCs w:val="24"/>
          <w:lang w:val="en-US"/>
        </w:rPr>
        <w:t xml:space="preserve">organizational </w:t>
      </w:r>
      <w:r w:rsidR="00991F9E" w:rsidRPr="00F132F2">
        <w:rPr>
          <w:rFonts w:ascii="Times New Roman" w:eastAsia="Times New Roman" w:hAnsi="Times New Roman" w:cs="Times New Roman"/>
          <w:color w:val="000000" w:themeColor="text1"/>
          <w:sz w:val="24"/>
          <w:szCs w:val="24"/>
          <w:lang w:val="en-US"/>
        </w:rPr>
        <w:t>resilience</w:t>
      </w:r>
      <w:r w:rsidR="0097594E" w:rsidRPr="00F132F2">
        <w:rPr>
          <w:rFonts w:ascii="Times New Roman" w:eastAsia="Times New Roman" w:hAnsi="Times New Roman" w:cs="Times New Roman"/>
          <w:color w:val="000000" w:themeColor="text1"/>
          <w:sz w:val="24"/>
          <w:szCs w:val="24"/>
          <w:lang w:val="en-US"/>
        </w:rPr>
        <w:t xml:space="preserve"> and agility (</w:t>
      </w:r>
      <w:r w:rsidR="00C8243A" w:rsidRPr="00F132F2">
        <w:rPr>
          <w:rFonts w:ascii="Times New Roman" w:eastAsia="Times New Roman" w:hAnsi="Times New Roman" w:cs="Times New Roman"/>
          <w:color w:val="000000" w:themeColor="text1"/>
          <w:sz w:val="24"/>
          <w:szCs w:val="24"/>
          <w:lang w:val="en-US"/>
        </w:rPr>
        <w:t xml:space="preserve">e.g., </w:t>
      </w:r>
      <w:r w:rsidR="0097594E" w:rsidRPr="00F132F2">
        <w:rPr>
          <w:rFonts w:ascii="Times New Roman" w:eastAsia="Times New Roman" w:hAnsi="Times New Roman" w:cs="Times New Roman"/>
          <w:color w:val="000000" w:themeColor="text1"/>
          <w:sz w:val="24"/>
          <w:szCs w:val="24"/>
          <w:lang w:val="en-US"/>
        </w:rPr>
        <w:t xml:space="preserve">Weber &amp; </w:t>
      </w:r>
      <w:proofErr w:type="spellStart"/>
      <w:r w:rsidR="0097594E" w:rsidRPr="00F132F2">
        <w:rPr>
          <w:rFonts w:ascii="Times New Roman" w:eastAsia="Times New Roman" w:hAnsi="Times New Roman" w:cs="Times New Roman"/>
          <w:color w:val="000000" w:themeColor="text1"/>
          <w:sz w:val="24"/>
          <w:szCs w:val="24"/>
          <w:lang w:val="en-US"/>
        </w:rPr>
        <w:t>Tarba</w:t>
      </w:r>
      <w:proofErr w:type="spellEnd"/>
      <w:r w:rsidR="0097594E" w:rsidRPr="00F132F2">
        <w:rPr>
          <w:rFonts w:ascii="Times New Roman" w:eastAsia="Times New Roman" w:hAnsi="Times New Roman" w:cs="Times New Roman"/>
          <w:color w:val="000000" w:themeColor="text1"/>
          <w:sz w:val="24"/>
          <w:szCs w:val="24"/>
          <w:lang w:val="en-US"/>
        </w:rPr>
        <w:t>, 2014</w:t>
      </w:r>
      <w:r w:rsidR="00993193" w:rsidRPr="00F132F2">
        <w:rPr>
          <w:rFonts w:ascii="Times New Roman" w:eastAsia="Times New Roman" w:hAnsi="Times New Roman" w:cs="Times New Roman"/>
          <w:color w:val="000000" w:themeColor="text1"/>
          <w:sz w:val="24"/>
          <w:szCs w:val="24"/>
          <w:lang w:val="en-US"/>
        </w:rPr>
        <w:t>; Teece et al., 2016</w:t>
      </w:r>
      <w:r w:rsidR="00C8243A" w:rsidRPr="00F132F2">
        <w:rPr>
          <w:rFonts w:ascii="Times New Roman" w:eastAsia="Times New Roman" w:hAnsi="Times New Roman" w:cs="Times New Roman"/>
          <w:color w:val="000000" w:themeColor="text1"/>
          <w:sz w:val="24"/>
          <w:szCs w:val="24"/>
          <w:lang w:val="en-US"/>
        </w:rPr>
        <w:t xml:space="preserve">; Eshima </w:t>
      </w:r>
      <w:r w:rsidR="00310199" w:rsidRPr="00F132F2">
        <w:rPr>
          <w:rFonts w:ascii="Times New Roman" w:eastAsia="Times New Roman" w:hAnsi="Times New Roman" w:cs="Times New Roman"/>
          <w:color w:val="000000" w:themeColor="text1"/>
          <w:sz w:val="24"/>
          <w:szCs w:val="24"/>
          <w:lang w:val="en-US"/>
        </w:rPr>
        <w:t>&amp;</w:t>
      </w:r>
      <w:r w:rsidR="00C8243A" w:rsidRPr="00F132F2">
        <w:rPr>
          <w:rFonts w:ascii="Times New Roman" w:eastAsia="Times New Roman" w:hAnsi="Times New Roman" w:cs="Times New Roman"/>
          <w:color w:val="000000" w:themeColor="text1"/>
          <w:sz w:val="24"/>
          <w:szCs w:val="24"/>
          <w:lang w:val="en-US"/>
        </w:rPr>
        <w:t xml:space="preserve"> Anderson</w:t>
      </w:r>
      <w:r w:rsidR="00310199" w:rsidRPr="00F132F2">
        <w:rPr>
          <w:rFonts w:ascii="Times New Roman" w:eastAsia="Times New Roman" w:hAnsi="Times New Roman" w:cs="Times New Roman"/>
          <w:color w:val="000000" w:themeColor="text1"/>
          <w:sz w:val="24"/>
          <w:szCs w:val="24"/>
          <w:lang w:val="en-US"/>
        </w:rPr>
        <w:t xml:space="preserve">, </w:t>
      </w:r>
      <w:r w:rsidR="00C8243A" w:rsidRPr="00F132F2">
        <w:rPr>
          <w:rFonts w:ascii="Times New Roman" w:eastAsia="Times New Roman" w:hAnsi="Times New Roman" w:cs="Times New Roman"/>
          <w:color w:val="000000" w:themeColor="text1"/>
          <w:sz w:val="24"/>
          <w:szCs w:val="24"/>
          <w:lang w:val="en-US"/>
        </w:rPr>
        <w:t>2017</w:t>
      </w:r>
      <w:r w:rsidR="0097594E" w:rsidRPr="00F132F2">
        <w:rPr>
          <w:rFonts w:ascii="Times New Roman" w:eastAsia="Times New Roman" w:hAnsi="Times New Roman" w:cs="Times New Roman"/>
          <w:color w:val="000000" w:themeColor="text1"/>
          <w:sz w:val="24"/>
          <w:szCs w:val="24"/>
          <w:lang w:val="en-US"/>
        </w:rPr>
        <w:t>)</w:t>
      </w:r>
      <w:r w:rsidR="00EB3A86" w:rsidRPr="00F132F2">
        <w:rPr>
          <w:rFonts w:ascii="Times New Roman" w:eastAsia="Times New Roman" w:hAnsi="Times New Roman" w:cs="Times New Roman"/>
          <w:color w:val="000000" w:themeColor="text1"/>
          <w:sz w:val="24"/>
          <w:szCs w:val="24"/>
          <w:lang w:val="en-US"/>
        </w:rPr>
        <w:t xml:space="preserve">. </w:t>
      </w:r>
      <w:r w:rsidR="00582139" w:rsidRPr="00F132F2">
        <w:rPr>
          <w:rFonts w:ascii="Times New Roman" w:eastAsia="Times New Roman" w:hAnsi="Times New Roman" w:cs="Times New Roman"/>
          <w:color w:val="000000" w:themeColor="text1"/>
          <w:sz w:val="24"/>
          <w:szCs w:val="24"/>
          <w:lang w:val="en-US"/>
        </w:rPr>
        <w:t xml:space="preserve">In the context of a monopoly platform, this study </w:t>
      </w:r>
      <w:r w:rsidR="00AF3E0F" w:rsidRPr="00F132F2">
        <w:rPr>
          <w:rFonts w:ascii="Times New Roman" w:eastAsia="Times New Roman" w:hAnsi="Times New Roman" w:cs="Times New Roman"/>
          <w:color w:val="000000" w:themeColor="text1"/>
          <w:sz w:val="24"/>
          <w:szCs w:val="24"/>
          <w:lang w:val="en-US"/>
        </w:rPr>
        <w:t xml:space="preserve">complements </w:t>
      </w:r>
      <w:r w:rsidR="00BD002F" w:rsidRPr="00F132F2">
        <w:rPr>
          <w:rFonts w:ascii="Times New Roman" w:eastAsia="Times New Roman" w:hAnsi="Times New Roman" w:cs="Times New Roman"/>
          <w:color w:val="000000" w:themeColor="text1"/>
          <w:sz w:val="24"/>
          <w:szCs w:val="24"/>
          <w:lang w:val="en-US"/>
        </w:rPr>
        <w:t>this understanding</w:t>
      </w:r>
      <w:r w:rsidR="00AF3E0F" w:rsidRPr="00F132F2">
        <w:rPr>
          <w:rFonts w:ascii="Times New Roman" w:eastAsia="Times New Roman" w:hAnsi="Times New Roman" w:cs="Times New Roman"/>
          <w:color w:val="000000" w:themeColor="text1"/>
          <w:sz w:val="24"/>
          <w:szCs w:val="24"/>
          <w:lang w:val="en-US"/>
        </w:rPr>
        <w:t xml:space="preserve"> by showing that </w:t>
      </w:r>
      <w:r w:rsidR="004D1056" w:rsidRPr="00F132F2">
        <w:rPr>
          <w:rFonts w:ascii="Times New Roman" w:eastAsia="Times New Roman" w:hAnsi="Times New Roman" w:cs="Times New Roman"/>
          <w:color w:val="000000" w:themeColor="text1"/>
          <w:sz w:val="24"/>
          <w:szCs w:val="24"/>
          <w:lang w:val="en-US"/>
        </w:rPr>
        <w:t>when harnessed as a strategy,</w:t>
      </w:r>
      <w:r w:rsidR="00D72945" w:rsidRPr="00F132F2">
        <w:rPr>
          <w:rFonts w:ascii="Times New Roman" w:eastAsia="Times New Roman" w:hAnsi="Times New Roman" w:cs="Times New Roman"/>
          <w:color w:val="000000" w:themeColor="text1"/>
          <w:sz w:val="24"/>
          <w:szCs w:val="24"/>
          <w:lang w:val="en-US"/>
        </w:rPr>
        <w:t xml:space="preserve"> </w:t>
      </w:r>
      <w:r w:rsidR="00EB3A86" w:rsidRPr="00F132F2">
        <w:rPr>
          <w:rFonts w:ascii="Times New Roman" w:eastAsia="Times New Roman" w:hAnsi="Times New Roman" w:cs="Times New Roman"/>
          <w:color w:val="000000" w:themeColor="text1"/>
          <w:sz w:val="24"/>
          <w:szCs w:val="24"/>
          <w:lang w:val="en-US"/>
        </w:rPr>
        <w:t xml:space="preserve">subjectification </w:t>
      </w:r>
      <w:r w:rsidR="00FB68DA" w:rsidRPr="00F132F2">
        <w:rPr>
          <w:rFonts w:ascii="Times New Roman" w:eastAsia="Times New Roman" w:hAnsi="Times New Roman" w:cs="Times New Roman"/>
          <w:color w:val="000000" w:themeColor="text1"/>
          <w:sz w:val="24"/>
          <w:szCs w:val="24"/>
          <w:lang w:val="en-US"/>
        </w:rPr>
        <w:t xml:space="preserve">presents a </w:t>
      </w:r>
      <w:r w:rsidR="00B357CE" w:rsidRPr="00F132F2">
        <w:rPr>
          <w:rFonts w:ascii="Times New Roman" w:eastAsia="Times New Roman" w:hAnsi="Times New Roman" w:cs="Times New Roman"/>
          <w:color w:val="000000" w:themeColor="text1"/>
          <w:sz w:val="24"/>
          <w:szCs w:val="24"/>
          <w:lang w:val="en-US"/>
        </w:rPr>
        <w:t>necessary first step</w:t>
      </w:r>
      <w:r w:rsidR="00D72945" w:rsidRPr="00F132F2">
        <w:rPr>
          <w:rFonts w:ascii="Times New Roman" w:eastAsia="Times New Roman" w:hAnsi="Times New Roman" w:cs="Times New Roman"/>
          <w:color w:val="000000" w:themeColor="text1"/>
          <w:sz w:val="24"/>
          <w:szCs w:val="24"/>
          <w:lang w:val="en-US"/>
        </w:rPr>
        <w:t xml:space="preserve"> </w:t>
      </w:r>
      <w:r w:rsidR="00036D84" w:rsidRPr="00F132F2">
        <w:rPr>
          <w:rFonts w:ascii="Times New Roman" w:eastAsia="Times New Roman" w:hAnsi="Times New Roman" w:cs="Times New Roman"/>
          <w:color w:val="000000" w:themeColor="text1"/>
          <w:sz w:val="24"/>
          <w:szCs w:val="24"/>
          <w:lang w:val="en-US"/>
        </w:rPr>
        <w:t xml:space="preserve">in </w:t>
      </w:r>
      <w:r w:rsidR="00825BE1" w:rsidRPr="00F132F2">
        <w:rPr>
          <w:rFonts w:ascii="Times New Roman" w:eastAsia="Times New Roman" w:hAnsi="Times New Roman" w:cs="Times New Roman"/>
          <w:color w:val="000000" w:themeColor="text1"/>
          <w:sz w:val="24"/>
          <w:szCs w:val="24"/>
          <w:lang w:val="en-US"/>
        </w:rPr>
        <w:t>facilitating the acquisition of</w:t>
      </w:r>
      <w:r w:rsidR="00036D84" w:rsidRPr="00F132F2">
        <w:rPr>
          <w:rFonts w:ascii="Times New Roman" w:eastAsia="Times New Roman" w:hAnsi="Times New Roman" w:cs="Times New Roman"/>
          <w:color w:val="000000" w:themeColor="text1"/>
          <w:sz w:val="24"/>
          <w:szCs w:val="24"/>
          <w:lang w:val="en-US"/>
        </w:rPr>
        <w:t xml:space="preserve"> platform </w:t>
      </w:r>
      <w:r w:rsidR="00825BE1" w:rsidRPr="00F132F2">
        <w:rPr>
          <w:rFonts w:ascii="Times New Roman" w:eastAsia="Times New Roman" w:hAnsi="Times New Roman" w:cs="Times New Roman"/>
          <w:color w:val="000000" w:themeColor="text1"/>
          <w:sz w:val="24"/>
          <w:szCs w:val="24"/>
          <w:lang w:val="en-US"/>
        </w:rPr>
        <w:t>resources,</w:t>
      </w:r>
      <w:r w:rsidR="001840E7" w:rsidRPr="00F132F2">
        <w:rPr>
          <w:rFonts w:ascii="Times New Roman" w:eastAsia="Times New Roman" w:hAnsi="Times New Roman" w:cs="Times New Roman"/>
          <w:color w:val="000000" w:themeColor="text1"/>
          <w:sz w:val="24"/>
          <w:szCs w:val="24"/>
          <w:lang w:val="en-US"/>
        </w:rPr>
        <w:t xml:space="preserve"> geared toward enacting more resilient</w:t>
      </w:r>
      <w:r w:rsidR="008154F0" w:rsidRPr="00F132F2">
        <w:rPr>
          <w:rFonts w:ascii="Times New Roman" w:eastAsia="Times New Roman" w:hAnsi="Times New Roman" w:cs="Times New Roman"/>
          <w:color w:val="000000" w:themeColor="text1"/>
          <w:sz w:val="24"/>
          <w:szCs w:val="24"/>
          <w:lang w:val="en-US"/>
        </w:rPr>
        <w:t xml:space="preserve"> strategies</w:t>
      </w:r>
      <w:r w:rsidR="00221D6B" w:rsidRPr="00F132F2">
        <w:rPr>
          <w:rFonts w:ascii="Times New Roman" w:eastAsia="Times New Roman" w:hAnsi="Times New Roman" w:cs="Times New Roman"/>
          <w:color w:val="000000" w:themeColor="text1"/>
          <w:sz w:val="24"/>
          <w:szCs w:val="24"/>
          <w:lang w:val="en-US"/>
        </w:rPr>
        <w:t xml:space="preserve">. </w:t>
      </w:r>
    </w:p>
    <w:p w14:paraId="20E2C717" w14:textId="35569A70" w:rsidR="000A2A54" w:rsidRPr="00F132F2" w:rsidRDefault="00386CD5" w:rsidP="00893913">
      <w:pPr>
        <w:shd w:val="clear" w:color="auto" w:fill="FFFFFF"/>
        <w:spacing w:after="0" w:line="480" w:lineRule="auto"/>
        <w:jc w:val="both"/>
        <w:rPr>
          <w:rFonts w:ascii="Times New Roman" w:eastAsia="Times New Roman" w:hAnsi="Times New Roman" w:cs="Times New Roman"/>
          <w:color w:val="000000" w:themeColor="text1"/>
          <w:sz w:val="24"/>
          <w:szCs w:val="24"/>
          <w:lang w:val="en-US"/>
        </w:rPr>
      </w:pPr>
      <w:r w:rsidRPr="00F132F2">
        <w:rPr>
          <w:rFonts w:ascii="Times New Roman" w:eastAsia="Times New Roman" w:hAnsi="Times New Roman" w:cs="Times New Roman"/>
          <w:color w:val="000000" w:themeColor="text1"/>
          <w:sz w:val="24"/>
          <w:szCs w:val="24"/>
          <w:lang w:val="en-US"/>
        </w:rPr>
        <w:t>Resilience is</w:t>
      </w:r>
      <w:r w:rsidR="00A0577D" w:rsidRPr="00F132F2">
        <w:rPr>
          <w:rFonts w:ascii="Times New Roman" w:eastAsia="Times New Roman" w:hAnsi="Times New Roman" w:cs="Times New Roman"/>
          <w:color w:val="000000" w:themeColor="text1"/>
          <w:sz w:val="24"/>
          <w:szCs w:val="24"/>
          <w:lang w:val="en-US"/>
        </w:rPr>
        <w:t xml:space="preserve"> </w:t>
      </w:r>
      <w:r w:rsidR="009B1B84" w:rsidRPr="00F132F2">
        <w:rPr>
          <w:rFonts w:ascii="Times New Roman" w:eastAsia="Times New Roman" w:hAnsi="Times New Roman" w:cs="Times New Roman"/>
          <w:color w:val="000000" w:themeColor="text1"/>
          <w:sz w:val="24"/>
          <w:szCs w:val="24"/>
          <w:lang w:val="en-US"/>
        </w:rPr>
        <w:t xml:space="preserve">driven by </w:t>
      </w:r>
      <w:r w:rsidR="00DA453A" w:rsidRPr="00F132F2">
        <w:rPr>
          <w:rFonts w:ascii="Times New Roman" w:eastAsia="Times New Roman" w:hAnsi="Times New Roman" w:cs="Times New Roman"/>
          <w:color w:val="000000" w:themeColor="text1"/>
          <w:sz w:val="24"/>
          <w:szCs w:val="24"/>
          <w:lang w:val="en-US"/>
        </w:rPr>
        <w:t>two</w:t>
      </w:r>
      <w:r w:rsidR="009B1B84" w:rsidRPr="00F132F2">
        <w:rPr>
          <w:rFonts w:ascii="Times New Roman" w:eastAsia="Times New Roman" w:hAnsi="Times New Roman" w:cs="Times New Roman"/>
          <w:color w:val="000000" w:themeColor="text1"/>
          <w:sz w:val="24"/>
          <w:szCs w:val="24"/>
          <w:lang w:val="en-US"/>
        </w:rPr>
        <w:t xml:space="preserve"> primary mechanisms</w:t>
      </w:r>
      <w:r w:rsidR="002D7006" w:rsidRPr="00F132F2">
        <w:rPr>
          <w:rFonts w:ascii="Times New Roman" w:eastAsia="Times New Roman" w:hAnsi="Times New Roman" w:cs="Times New Roman"/>
          <w:color w:val="000000" w:themeColor="text1"/>
          <w:sz w:val="24"/>
          <w:szCs w:val="24"/>
          <w:lang w:val="en-US"/>
        </w:rPr>
        <w:t xml:space="preserve">: </w:t>
      </w:r>
      <w:r w:rsidR="009B1B84" w:rsidRPr="00F132F2">
        <w:rPr>
          <w:rFonts w:ascii="Times New Roman" w:eastAsia="Times New Roman" w:hAnsi="Times New Roman" w:cs="Times New Roman"/>
          <w:i/>
          <w:iCs/>
          <w:color w:val="000000" w:themeColor="text1"/>
          <w:sz w:val="24"/>
          <w:szCs w:val="24"/>
          <w:lang w:val="en-US"/>
        </w:rPr>
        <w:t>non-platform venture creation</w:t>
      </w:r>
      <w:r w:rsidR="00666EC6" w:rsidRPr="00F132F2">
        <w:rPr>
          <w:rFonts w:ascii="Times New Roman" w:eastAsia="Times New Roman" w:hAnsi="Times New Roman" w:cs="Times New Roman"/>
          <w:color w:val="000000" w:themeColor="text1"/>
          <w:sz w:val="24"/>
          <w:szCs w:val="24"/>
          <w:lang w:val="en-US"/>
        </w:rPr>
        <w:t xml:space="preserve">, and </w:t>
      </w:r>
      <w:r w:rsidR="00666EC6" w:rsidRPr="00F132F2">
        <w:rPr>
          <w:rFonts w:ascii="Times New Roman" w:eastAsia="Times New Roman" w:hAnsi="Times New Roman" w:cs="Times New Roman"/>
          <w:i/>
          <w:iCs/>
          <w:color w:val="000000" w:themeColor="text1"/>
          <w:sz w:val="24"/>
          <w:szCs w:val="24"/>
          <w:lang w:val="en-US"/>
        </w:rPr>
        <w:t>dependency dispersion</w:t>
      </w:r>
      <w:r w:rsidR="006C3265" w:rsidRPr="00F132F2">
        <w:rPr>
          <w:rFonts w:ascii="Times New Roman" w:eastAsia="Times New Roman" w:hAnsi="Times New Roman" w:cs="Times New Roman"/>
          <w:color w:val="000000" w:themeColor="text1"/>
          <w:sz w:val="24"/>
          <w:szCs w:val="24"/>
          <w:lang w:val="en-US"/>
        </w:rPr>
        <w:t>, which are autonomy-led.</w:t>
      </w:r>
      <w:r w:rsidR="00666EC6" w:rsidRPr="00F132F2">
        <w:rPr>
          <w:rFonts w:ascii="Times New Roman" w:eastAsia="Times New Roman" w:hAnsi="Times New Roman" w:cs="Times New Roman"/>
          <w:color w:val="000000" w:themeColor="text1"/>
          <w:sz w:val="24"/>
          <w:szCs w:val="24"/>
          <w:lang w:val="en-US"/>
        </w:rPr>
        <w:t xml:space="preserve"> </w:t>
      </w:r>
      <w:r w:rsidR="003F4061" w:rsidRPr="00F132F2">
        <w:rPr>
          <w:rFonts w:ascii="Times New Roman" w:eastAsia="Times New Roman" w:hAnsi="Times New Roman" w:cs="Times New Roman"/>
          <w:color w:val="000000" w:themeColor="text1"/>
          <w:sz w:val="24"/>
          <w:szCs w:val="24"/>
          <w:lang w:val="en-US"/>
        </w:rPr>
        <w:t>A non-platform venture creation mechanism</w:t>
      </w:r>
      <w:r w:rsidR="00024A45" w:rsidRPr="00F132F2">
        <w:rPr>
          <w:rFonts w:ascii="Times New Roman" w:eastAsia="Times New Roman" w:hAnsi="Times New Roman" w:cs="Times New Roman"/>
          <w:color w:val="000000" w:themeColor="text1"/>
          <w:sz w:val="24"/>
          <w:szCs w:val="24"/>
          <w:lang w:val="en-US"/>
        </w:rPr>
        <w:t xml:space="preserve"> </w:t>
      </w:r>
      <w:r w:rsidR="007E5AF2" w:rsidRPr="00F132F2">
        <w:rPr>
          <w:rFonts w:ascii="Times New Roman" w:eastAsia="Times New Roman" w:hAnsi="Times New Roman" w:cs="Times New Roman"/>
          <w:color w:val="000000" w:themeColor="text1"/>
          <w:sz w:val="24"/>
          <w:szCs w:val="24"/>
          <w:lang w:val="en-US"/>
        </w:rPr>
        <w:t xml:space="preserve">is </w:t>
      </w:r>
      <w:r w:rsidR="000D513B" w:rsidRPr="00F132F2">
        <w:rPr>
          <w:rFonts w:ascii="Times New Roman" w:eastAsia="Times New Roman" w:hAnsi="Times New Roman" w:cs="Times New Roman"/>
          <w:color w:val="000000" w:themeColor="text1"/>
          <w:sz w:val="24"/>
          <w:szCs w:val="24"/>
          <w:lang w:val="en-US"/>
        </w:rPr>
        <w:t xml:space="preserve">here </w:t>
      </w:r>
      <w:r w:rsidR="007E5AF2" w:rsidRPr="00F132F2">
        <w:rPr>
          <w:rFonts w:ascii="Times New Roman" w:eastAsia="Times New Roman" w:hAnsi="Times New Roman" w:cs="Times New Roman"/>
          <w:color w:val="000000" w:themeColor="text1"/>
          <w:sz w:val="24"/>
          <w:szCs w:val="24"/>
          <w:lang w:val="en-US"/>
        </w:rPr>
        <w:t>defined a</w:t>
      </w:r>
      <w:r w:rsidR="00024A45" w:rsidRPr="00F132F2">
        <w:rPr>
          <w:rFonts w:ascii="Times New Roman" w:eastAsia="Times New Roman" w:hAnsi="Times New Roman" w:cs="Times New Roman"/>
          <w:color w:val="000000" w:themeColor="text1"/>
          <w:sz w:val="24"/>
          <w:szCs w:val="24"/>
          <w:lang w:val="en-US"/>
        </w:rPr>
        <w:t xml:space="preserve">s </w:t>
      </w:r>
      <w:r w:rsidR="007E5AF2" w:rsidRPr="00F132F2">
        <w:rPr>
          <w:rFonts w:ascii="Times New Roman" w:eastAsia="Times New Roman" w:hAnsi="Times New Roman" w:cs="Times New Roman"/>
          <w:color w:val="000000" w:themeColor="text1"/>
          <w:sz w:val="24"/>
          <w:szCs w:val="24"/>
          <w:lang w:val="en-US"/>
        </w:rPr>
        <w:t xml:space="preserve">the creation of new </w:t>
      </w:r>
      <w:r w:rsidR="000D513B" w:rsidRPr="00F132F2">
        <w:rPr>
          <w:rFonts w:ascii="Times New Roman" w:eastAsia="Times New Roman" w:hAnsi="Times New Roman" w:cs="Times New Roman"/>
          <w:color w:val="000000" w:themeColor="text1"/>
          <w:sz w:val="24"/>
          <w:szCs w:val="24"/>
          <w:lang w:val="en-US"/>
        </w:rPr>
        <w:t xml:space="preserve">ventures with </w:t>
      </w:r>
      <w:r w:rsidR="007E5AF2" w:rsidRPr="00F132F2">
        <w:rPr>
          <w:rFonts w:ascii="Times New Roman" w:eastAsia="Times New Roman" w:hAnsi="Times New Roman" w:cs="Times New Roman"/>
          <w:color w:val="000000" w:themeColor="text1"/>
          <w:sz w:val="24"/>
          <w:szCs w:val="24"/>
          <w:lang w:val="en-US"/>
        </w:rPr>
        <w:t xml:space="preserve">business models </w:t>
      </w:r>
      <w:r w:rsidR="000D4492" w:rsidRPr="00F132F2">
        <w:rPr>
          <w:rFonts w:ascii="Times New Roman" w:eastAsia="Times New Roman" w:hAnsi="Times New Roman" w:cs="Times New Roman"/>
          <w:color w:val="000000" w:themeColor="text1"/>
          <w:sz w:val="24"/>
          <w:szCs w:val="24"/>
          <w:lang w:val="en-US"/>
        </w:rPr>
        <w:t>that are less reliant on a</w:t>
      </w:r>
      <w:r w:rsidR="007E5AF2" w:rsidRPr="00F132F2">
        <w:rPr>
          <w:rFonts w:ascii="Times New Roman" w:eastAsia="Times New Roman" w:hAnsi="Times New Roman" w:cs="Times New Roman"/>
          <w:color w:val="000000" w:themeColor="text1"/>
          <w:sz w:val="24"/>
          <w:szCs w:val="24"/>
          <w:lang w:val="en-US"/>
        </w:rPr>
        <w:t xml:space="preserve"> </w:t>
      </w:r>
      <w:r w:rsidR="00F908F9" w:rsidRPr="00F132F2">
        <w:rPr>
          <w:rFonts w:ascii="Times New Roman" w:eastAsia="Times New Roman" w:hAnsi="Times New Roman" w:cs="Times New Roman"/>
          <w:color w:val="000000" w:themeColor="text1"/>
          <w:sz w:val="24"/>
          <w:szCs w:val="24"/>
          <w:lang w:val="en-US"/>
        </w:rPr>
        <w:t>dominant</w:t>
      </w:r>
      <w:r w:rsidR="007E5AF2" w:rsidRPr="00F132F2">
        <w:rPr>
          <w:rFonts w:ascii="Times New Roman" w:eastAsia="Times New Roman" w:hAnsi="Times New Roman" w:cs="Times New Roman"/>
          <w:color w:val="000000" w:themeColor="text1"/>
          <w:sz w:val="24"/>
          <w:szCs w:val="24"/>
          <w:lang w:val="en-US"/>
        </w:rPr>
        <w:t xml:space="preserve"> platform. </w:t>
      </w:r>
      <w:r w:rsidR="00DA453A" w:rsidRPr="00F132F2">
        <w:rPr>
          <w:rFonts w:ascii="Times New Roman" w:eastAsia="Times New Roman" w:hAnsi="Times New Roman" w:cs="Times New Roman"/>
          <w:color w:val="000000" w:themeColor="text1"/>
          <w:sz w:val="24"/>
          <w:szCs w:val="24"/>
          <w:lang w:val="en-US"/>
        </w:rPr>
        <w:t xml:space="preserve">Meanwhile, </w:t>
      </w:r>
      <w:r w:rsidR="001701FD" w:rsidRPr="00F132F2">
        <w:rPr>
          <w:rFonts w:ascii="Times New Roman" w:eastAsia="Times New Roman" w:hAnsi="Times New Roman" w:cs="Times New Roman"/>
          <w:color w:val="000000" w:themeColor="text1"/>
          <w:sz w:val="24"/>
          <w:szCs w:val="24"/>
          <w:lang w:val="en-US"/>
        </w:rPr>
        <w:t xml:space="preserve">a </w:t>
      </w:r>
      <w:r w:rsidR="00DA453A" w:rsidRPr="00F132F2">
        <w:rPr>
          <w:rFonts w:ascii="Times New Roman" w:eastAsia="Times New Roman" w:hAnsi="Times New Roman" w:cs="Times New Roman"/>
          <w:color w:val="000000" w:themeColor="text1"/>
          <w:sz w:val="24"/>
          <w:szCs w:val="24"/>
          <w:lang w:val="en-US"/>
        </w:rPr>
        <w:t xml:space="preserve">dependency dispersion </w:t>
      </w:r>
      <w:r w:rsidR="001701FD" w:rsidRPr="00F132F2">
        <w:rPr>
          <w:rFonts w:ascii="Times New Roman" w:eastAsia="Times New Roman" w:hAnsi="Times New Roman" w:cs="Times New Roman"/>
          <w:color w:val="000000" w:themeColor="text1"/>
          <w:sz w:val="24"/>
          <w:szCs w:val="24"/>
          <w:lang w:val="en-US"/>
        </w:rPr>
        <w:t>mechanism</w:t>
      </w:r>
      <w:r w:rsidR="00B31639" w:rsidRPr="00F132F2">
        <w:rPr>
          <w:rFonts w:ascii="Times New Roman" w:eastAsia="Times New Roman" w:hAnsi="Times New Roman" w:cs="Times New Roman"/>
          <w:color w:val="000000" w:themeColor="text1"/>
          <w:sz w:val="24"/>
          <w:szCs w:val="24"/>
          <w:lang w:val="en-US"/>
        </w:rPr>
        <w:t xml:space="preserve"> </w:t>
      </w:r>
      <w:r w:rsidR="00973965" w:rsidRPr="00F132F2">
        <w:rPr>
          <w:rFonts w:ascii="Times New Roman" w:eastAsia="Times New Roman" w:hAnsi="Times New Roman" w:cs="Times New Roman"/>
          <w:color w:val="000000" w:themeColor="text1"/>
          <w:sz w:val="24"/>
          <w:szCs w:val="24"/>
          <w:lang w:val="en-US"/>
        </w:rPr>
        <w:t xml:space="preserve">does not fully eliminate platform dependency </w:t>
      </w:r>
      <w:r w:rsidR="008A6814" w:rsidRPr="00F132F2">
        <w:rPr>
          <w:rFonts w:ascii="Times New Roman" w:eastAsia="Times New Roman" w:hAnsi="Times New Roman" w:cs="Times New Roman"/>
          <w:color w:val="000000" w:themeColor="text1"/>
          <w:sz w:val="24"/>
          <w:szCs w:val="24"/>
          <w:lang w:val="en-US"/>
        </w:rPr>
        <w:t xml:space="preserve">risks </w:t>
      </w:r>
      <w:r w:rsidR="00973965" w:rsidRPr="00F132F2">
        <w:rPr>
          <w:rFonts w:ascii="Times New Roman" w:eastAsia="Times New Roman" w:hAnsi="Times New Roman" w:cs="Times New Roman"/>
          <w:color w:val="000000" w:themeColor="text1"/>
          <w:sz w:val="24"/>
          <w:szCs w:val="24"/>
          <w:lang w:val="en-US"/>
        </w:rPr>
        <w:t xml:space="preserve">but </w:t>
      </w:r>
      <w:r w:rsidR="005A285F" w:rsidRPr="00F132F2">
        <w:rPr>
          <w:rFonts w:ascii="Times New Roman" w:eastAsia="Times New Roman" w:hAnsi="Times New Roman" w:cs="Times New Roman"/>
          <w:color w:val="000000" w:themeColor="text1"/>
          <w:sz w:val="24"/>
          <w:szCs w:val="24"/>
          <w:lang w:val="en-US"/>
        </w:rPr>
        <w:t xml:space="preserve">seeks to </w:t>
      </w:r>
      <w:r w:rsidR="00973965" w:rsidRPr="00F132F2">
        <w:rPr>
          <w:rFonts w:ascii="Times New Roman" w:eastAsia="Times New Roman" w:hAnsi="Times New Roman" w:cs="Times New Roman"/>
          <w:color w:val="000000" w:themeColor="text1"/>
          <w:sz w:val="24"/>
          <w:szCs w:val="24"/>
          <w:lang w:val="en-US"/>
        </w:rPr>
        <w:t xml:space="preserve">migrate </w:t>
      </w:r>
      <w:r w:rsidR="00993193" w:rsidRPr="00F132F2">
        <w:rPr>
          <w:rFonts w:ascii="Times New Roman" w:eastAsia="Times New Roman" w:hAnsi="Times New Roman" w:cs="Times New Roman"/>
          <w:color w:val="000000" w:themeColor="text1"/>
          <w:sz w:val="24"/>
          <w:szCs w:val="24"/>
          <w:lang w:val="en-US"/>
        </w:rPr>
        <w:t>them</w:t>
      </w:r>
      <w:r w:rsidR="00973965" w:rsidRPr="00F132F2">
        <w:rPr>
          <w:rFonts w:ascii="Times New Roman" w:eastAsia="Times New Roman" w:hAnsi="Times New Roman" w:cs="Times New Roman"/>
          <w:color w:val="000000" w:themeColor="text1"/>
          <w:sz w:val="24"/>
          <w:szCs w:val="24"/>
          <w:lang w:val="en-US"/>
        </w:rPr>
        <w:t xml:space="preserve"> to </w:t>
      </w:r>
      <w:r w:rsidR="00993193" w:rsidRPr="00F132F2">
        <w:rPr>
          <w:rFonts w:ascii="Times New Roman" w:eastAsia="Times New Roman" w:hAnsi="Times New Roman" w:cs="Times New Roman"/>
          <w:color w:val="000000" w:themeColor="text1"/>
          <w:sz w:val="24"/>
          <w:szCs w:val="24"/>
          <w:lang w:val="en-US"/>
        </w:rPr>
        <w:t>less risky</w:t>
      </w:r>
      <w:r w:rsidR="00226982" w:rsidRPr="00F132F2">
        <w:rPr>
          <w:rFonts w:ascii="Times New Roman" w:eastAsia="Times New Roman" w:hAnsi="Times New Roman" w:cs="Times New Roman"/>
          <w:color w:val="000000" w:themeColor="text1"/>
          <w:sz w:val="24"/>
          <w:szCs w:val="24"/>
          <w:lang w:val="en-US"/>
        </w:rPr>
        <w:t xml:space="preserve"> </w:t>
      </w:r>
      <w:r w:rsidR="000164E0" w:rsidRPr="00F132F2">
        <w:rPr>
          <w:rFonts w:ascii="Times New Roman" w:eastAsia="Times New Roman" w:hAnsi="Times New Roman" w:cs="Times New Roman"/>
          <w:color w:val="000000" w:themeColor="text1"/>
          <w:sz w:val="24"/>
          <w:szCs w:val="24"/>
          <w:lang w:val="en-US"/>
        </w:rPr>
        <w:t xml:space="preserve">business </w:t>
      </w:r>
      <w:r w:rsidR="00993193" w:rsidRPr="00F132F2">
        <w:rPr>
          <w:rFonts w:ascii="Times New Roman" w:eastAsia="Times New Roman" w:hAnsi="Times New Roman" w:cs="Times New Roman"/>
          <w:color w:val="000000" w:themeColor="text1"/>
          <w:sz w:val="24"/>
          <w:szCs w:val="24"/>
          <w:lang w:val="en-US"/>
        </w:rPr>
        <w:t xml:space="preserve">ecosystems </w:t>
      </w:r>
      <w:r w:rsidR="00257C79" w:rsidRPr="00F132F2">
        <w:rPr>
          <w:rFonts w:ascii="Times New Roman" w:eastAsia="Times New Roman" w:hAnsi="Times New Roman" w:cs="Times New Roman"/>
          <w:color w:val="000000" w:themeColor="text1"/>
          <w:sz w:val="24"/>
          <w:szCs w:val="24"/>
          <w:lang w:val="en-US"/>
        </w:rPr>
        <w:t>through multihoming</w:t>
      </w:r>
      <w:r w:rsidR="00226982" w:rsidRPr="00F132F2">
        <w:rPr>
          <w:rFonts w:ascii="Times New Roman" w:eastAsia="Times New Roman" w:hAnsi="Times New Roman" w:cs="Times New Roman"/>
          <w:color w:val="000000" w:themeColor="text1"/>
          <w:sz w:val="24"/>
          <w:szCs w:val="24"/>
          <w:lang w:val="en-US"/>
        </w:rPr>
        <w:t>.</w:t>
      </w:r>
      <w:r w:rsidR="008A6814" w:rsidRPr="00F132F2">
        <w:rPr>
          <w:rFonts w:ascii="Times New Roman" w:eastAsia="Times New Roman" w:hAnsi="Times New Roman" w:cs="Times New Roman"/>
          <w:color w:val="000000" w:themeColor="text1"/>
          <w:sz w:val="24"/>
          <w:szCs w:val="24"/>
          <w:lang w:val="en-US"/>
        </w:rPr>
        <w:t xml:space="preserve"> Less risky platform</w:t>
      </w:r>
      <w:r w:rsidR="000164E0" w:rsidRPr="00F132F2">
        <w:rPr>
          <w:rFonts w:ascii="Times New Roman" w:eastAsia="Times New Roman" w:hAnsi="Times New Roman" w:cs="Times New Roman"/>
          <w:color w:val="000000" w:themeColor="text1"/>
          <w:sz w:val="24"/>
          <w:szCs w:val="24"/>
          <w:lang w:val="en-US"/>
        </w:rPr>
        <w:t xml:space="preserve"> ecosystems</w:t>
      </w:r>
      <w:r w:rsidR="008A6814" w:rsidRPr="00F132F2">
        <w:rPr>
          <w:rFonts w:ascii="Times New Roman" w:eastAsia="Times New Roman" w:hAnsi="Times New Roman" w:cs="Times New Roman"/>
          <w:color w:val="000000" w:themeColor="text1"/>
          <w:sz w:val="24"/>
          <w:szCs w:val="24"/>
          <w:lang w:val="en-US"/>
        </w:rPr>
        <w:t xml:space="preserve"> are those in which </w:t>
      </w:r>
      <w:r w:rsidR="001C32B9" w:rsidRPr="00F132F2">
        <w:rPr>
          <w:rFonts w:ascii="Times New Roman" w:eastAsia="Times New Roman" w:hAnsi="Times New Roman" w:cs="Times New Roman"/>
          <w:color w:val="000000" w:themeColor="text1"/>
          <w:sz w:val="24"/>
          <w:szCs w:val="24"/>
          <w:lang w:val="en-US"/>
        </w:rPr>
        <w:t xml:space="preserve">intense </w:t>
      </w:r>
      <w:r w:rsidR="008A6814" w:rsidRPr="00F132F2">
        <w:rPr>
          <w:rFonts w:ascii="Times New Roman" w:eastAsia="Times New Roman" w:hAnsi="Times New Roman" w:cs="Times New Roman"/>
          <w:color w:val="000000" w:themeColor="text1"/>
          <w:sz w:val="24"/>
          <w:szCs w:val="24"/>
          <w:lang w:val="en-US"/>
        </w:rPr>
        <w:t xml:space="preserve">platform </w:t>
      </w:r>
      <w:r w:rsidR="001C32B9" w:rsidRPr="00F132F2">
        <w:rPr>
          <w:rFonts w:ascii="Times New Roman" w:eastAsia="Times New Roman" w:hAnsi="Times New Roman" w:cs="Times New Roman"/>
          <w:color w:val="000000" w:themeColor="text1"/>
          <w:sz w:val="24"/>
          <w:szCs w:val="24"/>
          <w:lang w:val="en-US"/>
        </w:rPr>
        <w:t>rivalry</w:t>
      </w:r>
      <w:r w:rsidR="008A6814" w:rsidRPr="00F132F2">
        <w:rPr>
          <w:rFonts w:ascii="Times New Roman" w:eastAsia="Times New Roman" w:hAnsi="Times New Roman" w:cs="Times New Roman"/>
          <w:color w:val="000000" w:themeColor="text1"/>
          <w:sz w:val="24"/>
          <w:szCs w:val="24"/>
          <w:lang w:val="en-US"/>
        </w:rPr>
        <w:t xml:space="preserve"> has </w:t>
      </w:r>
      <w:r w:rsidR="001C32B9" w:rsidRPr="00F132F2">
        <w:rPr>
          <w:rFonts w:ascii="Times New Roman" w:eastAsia="Times New Roman" w:hAnsi="Times New Roman" w:cs="Times New Roman"/>
          <w:color w:val="000000" w:themeColor="text1"/>
          <w:sz w:val="24"/>
          <w:szCs w:val="24"/>
          <w:lang w:val="en-US"/>
        </w:rPr>
        <w:t>decomposed</w:t>
      </w:r>
      <w:r w:rsidR="00EE17F9" w:rsidRPr="00F132F2">
        <w:rPr>
          <w:rFonts w:ascii="Times New Roman" w:eastAsia="Times New Roman" w:hAnsi="Times New Roman" w:cs="Times New Roman"/>
          <w:color w:val="000000" w:themeColor="text1"/>
          <w:sz w:val="24"/>
          <w:szCs w:val="24"/>
          <w:lang w:val="en-US"/>
        </w:rPr>
        <w:t xml:space="preserve"> market monopolies. </w:t>
      </w:r>
      <w:r w:rsidR="00EA2452" w:rsidRPr="00F132F2">
        <w:rPr>
          <w:rFonts w:ascii="Times New Roman" w:eastAsia="Times New Roman" w:hAnsi="Times New Roman" w:cs="Times New Roman"/>
          <w:color w:val="000000" w:themeColor="text1"/>
          <w:sz w:val="24"/>
          <w:szCs w:val="24"/>
          <w:lang w:val="en-US"/>
        </w:rPr>
        <w:t>As shown in Figure 2</w:t>
      </w:r>
      <w:r w:rsidR="00EE17F9" w:rsidRPr="00F132F2">
        <w:rPr>
          <w:rFonts w:ascii="Times New Roman" w:eastAsia="Times New Roman" w:hAnsi="Times New Roman" w:cs="Times New Roman"/>
          <w:color w:val="000000" w:themeColor="text1"/>
          <w:sz w:val="24"/>
          <w:szCs w:val="24"/>
          <w:lang w:val="en-US"/>
        </w:rPr>
        <w:t xml:space="preserve">, we </w:t>
      </w:r>
      <w:r w:rsidR="00257C79" w:rsidRPr="00F132F2">
        <w:rPr>
          <w:rFonts w:ascii="Times New Roman" w:eastAsia="Times New Roman" w:hAnsi="Times New Roman" w:cs="Times New Roman"/>
          <w:color w:val="000000" w:themeColor="text1"/>
          <w:sz w:val="24"/>
          <w:szCs w:val="24"/>
          <w:lang w:val="en-US"/>
        </w:rPr>
        <w:t xml:space="preserve">see </w:t>
      </w:r>
      <w:r w:rsidR="00EE17F9" w:rsidRPr="00F132F2">
        <w:rPr>
          <w:rFonts w:ascii="Times New Roman" w:eastAsia="Times New Roman" w:hAnsi="Times New Roman" w:cs="Times New Roman"/>
          <w:color w:val="000000" w:themeColor="text1"/>
          <w:sz w:val="24"/>
          <w:szCs w:val="24"/>
          <w:lang w:val="en-US"/>
        </w:rPr>
        <w:t xml:space="preserve">such </w:t>
      </w:r>
      <w:r w:rsidR="006F41B1" w:rsidRPr="00F132F2">
        <w:rPr>
          <w:rFonts w:ascii="Times New Roman" w:eastAsia="Times New Roman" w:hAnsi="Times New Roman" w:cs="Times New Roman"/>
          <w:color w:val="000000" w:themeColor="text1"/>
          <w:sz w:val="24"/>
          <w:szCs w:val="24"/>
          <w:lang w:val="en-US"/>
        </w:rPr>
        <w:t xml:space="preserve">dependency </w:t>
      </w:r>
      <w:r w:rsidR="000474FE" w:rsidRPr="00F132F2">
        <w:rPr>
          <w:rFonts w:ascii="Times New Roman" w:eastAsia="Times New Roman" w:hAnsi="Times New Roman" w:cs="Times New Roman"/>
          <w:color w:val="000000" w:themeColor="text1"/>
          <w:sz w:val="24"/>
          <w:szCs w:val="24"/>
          <w:lang w:val="en-US"/>
        </w:rPr>
        <w:t>dispersion</w:t>
      </w:r>
      <w:r w:rsidR="00EE17F9" w:rsidRPr="00F132F2">
        <w:rPr>
          <w:rFonts w:ascii="Times New Roman" w:eastAsia="Times New Roman" w:hAnsi="Times New Roman" w:cs="Times New Roman"/>
          <w:color w:val="000000" w:themeColor="text1"/>
          <w:sz w:val="24"/>
          <w:szCs w:val="24"/>
          <w:lang w:val="en-US"/>
        </w:rPr>
        <w:t xml:space="preserve"> as the creation of subscription-based business models that rel</w:t>
      </w:r>
      <w:r w:rsidR="00AD2AD3" w:rsidRPr="00F132F2">
        <w:rPr>
          <w:rFonts w:ascii="Times New Roman" w:eastAsia="Times New Roman" w:hAnsi="Times New Roman" w:cs="Times New Roman"/>
          <w:color w:val="000000" w:themeColor="text1"/>
          <w:sz w:val="24"/>
          <w:szCs w:val="24"/>
          <w:lang w:val="en-US"/>
        </w:rPr>
        <w:t>ied</w:t>
      </w:r>
      <w:r w:rsidR="00EE17F9" w:rsidRPr="00F132F2">
        <w:rPr>
          <w:rFonts w:ascii="Times New Roman" w:eastAsia="Times New Roman" w:hAnsi="Times New Roman" w:cs="Times New Roman"/>
          <w:color w:val="000000" w:themeColor="text1"/>
          <w:sz w:val="24"/>
          <w:szCs w:val="24"/>
          <w:lang w:val="en-US"/>
        </w:rPr>
        <w:t xml:space="preserve"> on </w:t>
      </w:r>
      <w:r w:rsidR="005C2211" w:rsidRPr="00F132F2">
        <w:rPr>
          <w:rFonts w:ascii="Times New Roman" w:eastAsia="Times New Roman" w:hAnsi="Times New Roman" w:cs="Times New Roman"/>
          <w:color w:val="000000" w:themeColor="text1"/>
          <w:sz w:val="24"/>
          <w:szCs w:val="24"/>
          <w:lang w:val="en-US"/>
        </w:rPr>
        <w:t>payment processing transaction platforms</w:t>
      </w:r>
      <w:r w:rsidR="005C0560" w:rsidRPr="00F132F2">
        <w:rPr>
          <w:rFonts w:ascii="Times New Roman" w:eastAsia="Times New Roman" w:hAnsi="Times New Roman" w:cs="Times New Roman"/>
          <w:color w:val="000000" w:themeColor="text1"/>
          <w:sz w:val="24"/>
          <w:szCs w:val="24"/>
          <w:lang w:val="en-US"/>
        </w:rPr>
        <w:t xml:space="preserve"> </w:t>
      </w:r>
      <w:r w:rsidR="00917403" w:rsidRPr="00F132F2">
        <w:rPr>
          <w:rFonts w:ascii="Times New Roman" w:eastAsia="Times New Roman" w:hAnsi="Times New Roman" w:cs="Times New Roman"/>
          <w:color w:val="000000" w:themeColor="text1"/>
          <w:sz w:val="24"/>
          <w:szCs w:val="24"/>
          <w:lang w:val="en-US"/>
        </w:rPr>
        <w:t xml:space="preserve">(PayPal, Stripe &amp; 2Checkout) </w:t>
      </w:r>
      <w:r w:rsidR="005C0560" w:rsidRPr="00F132F2">
        <w:rPr>
          <w:rFonts w:ascii="Times New Roman" w:eastAsia="Times New Roman" w:hAnsi="Times New Roman" w:cs="Times New Roman"/>
          <w:color w:val="000000" w:themeColor="text1"/>
          <w:sz w:val="24"/>
          <w:szCs w:val="24"/>
          <w:lang w:val="en-US"/>
        </w:rPr>
        <w:t>where</w:t>
      </w:r>
      <w:r w:rsidR="00315010" w:rsidRPr="00F132F2">
        <w:rPr>
          <w:rFonts w:ascii="Times New Roman" w:eastAsia="Times New Roman" w:hAnsi="Times New Roman" w:cs="Times New Roman"/>
          <w:color w:val="000000" w:themeColor="text1"/>
          <w:sz w:val="24"/>
          <w:szCs w:val="24"/>
          <w:lang w:val="en-US"/>
        </w:rPr>
        <w:t xml:space="preserve"> market</w:t>
      </w:r>
      <w:r w:rsidR="005C0560" w:rsidRPr="00F132F2">
        <w:rPr>
          <w:rFonts w:ascii="Times New Roman" w:eastAsia="Times New Roman" w:hAnsi="Times New Roman" w:cs="Times New Roman"/>
          <w:color w:val="000000" w:themeColor="text1"/>
          <w:sz w:val="24"/>
          <w:szCs w:val="24"/>
          <w:lang w:val="en-US"/>
        </w:rPr>
        <w:t xml:space="preserve"> monopolies have been </w:t>
      </w:r>
      <w:r w:rsidR="00315010" w:rsidRPr="00F132F2">
        <w:rPr>
          <w:rFonts w:ascii="Times New Roman" w:eastAsia="Times New Roman" w:hAnsi="Times New Roman" w:cs="Times New Roman"/>
          <w:color w:val="000000" w:themeColor="text1"/>
          <w:sz w:val="24"/>
          <w:szCs w:val="24"/>
          <w:lang w:val="en-US"/>
        </w:rPr>
        <w:t xml:space="preserve">broken up by </w:t>
      </w:r>
      <w:r w:rsidR="00F6631C" w:rsidRPr="00F132F2">
        <w:rPr>
          <w:rFonts w:ascii="Times New Roman" w:eastAsia="Times New Roman" w:hAnsi="Times New Roman" w:cs="Times New Roman"/>
          <w:color w:val="000000" w:themeColor="text1"/>
          <w:sz w:val="24"/>
          <w:szCs w:val="24"/>
          <w:lang w:val="en-US"/>
        </w:rPr>
        <w:t xml:space="preserve">intense </w:t>
      </w:r>
      <w:r w:rsidR="00917403" w:rsidRPr="00F132F2">
        <w:rPr>
          <w:rFonts w:ascii="Times New Roman" w:eastAsia="Times New Roman" w:hAnsi="Times New Roman" w:cs="Times New Roman"/>
          <w:color w:val="000000" w:themeColor="text1"/>
          <w:sz w:val="24"/>
          <w:szCs w:val="24"/>
          <w:lang w:val="en-US"/>
        </w:rPr>
        <w:t xml:space="preserve">platform </w:t>
      </w:r>
      <w:r w:rsidR="00F6631C" w:rsidRPr="00F132F2">
        <w:rPr>
          <w:rFonts w:ascii="Times New Roman" w:eastAsia="Times New Roman" w:hAnsi="Times New Roman" w:cs="Times New Roman"/>
          <w:color w:val="000000" w:themeColor="text1"/>
          <w:sz w:val="24"/>
          <w:szCs w:val="24"/>
          <w:lang w:val="en-US"/>
        </w:rPr>
        <w:t>rivalry</w:t>
      </w:r>
      <w:r w:rsidR="00917403" w:rsidRPr="00F132F2">
        <w:rPr>
          <w:rFonts w:ascii="Times New Roman" w:eastAsia="Times New Roman" w:hAnsi="Times New Roman" w:cs="Times New Roman"/>
          <w:color w:val="000000" w:themeColor="text1"/>
          <w:sz w:val="24"/>
          <w:szCs w:val="24"/>
          <w:lang w:val="en-US"/>
        </w:rPr>
        <w:t>.</w:t>
      </w:r>
    </w:p>
    <w:p w14:paraId="14E13432" w14:textId="77777777" w:rsidR="00B912EE" w:rsidRPr="00F132F2" w:rsidRDefault="00B912EE" w:rsidP="001F7613">
      <w:pPr>
        <w:shd w:val="clear" w:color="auto" w:fill="FFFFFF"/>
        <w:spacing w:after="0" w:line="240" w:lineRule="auto"/>
        <w:jc w:val="both"/>
        <w:rPr>
          <w:rFonts w:ascii="Times New Roman" w:eastAsia="Times New Roman" w:hAnsi="Times New Roman" w:cs="Times New Roman"/>
          <w:color w:val="000000" w:themeColor="text1"/>
          <w:sz w:val="24"/>
          <w:szCs w:val="24"/>
          <w:lang w:val="en-US"/>
        </w:rPr>
      </w:pPr>
    </w:p>
    <w:p w14:paraId="170BADC1" w14:textId="2D8763FE" w:rsidR="00B912EE" w:rsidRPr="00F132F2" w:rsidRDefault="00D57D50" w:rsidP="00BF0A5B">
      <w:pPr>
        <w:pStyle w:val="Heading2"/>
        <w:rPr>
          <w:color w:val="000000" w:themeColor="text1"/>
          <w:lang w:eastAsia="en-GB"/>
        </w:rPr>
      </w:pPr>
      <w:r w:rsidRPr="00F132F2">
        <w:rPr>
          <w:color w:val="000000" w:themeColor="text1"/>
          <w:lang w:eastAsia="en-GB"/>
        </w:rPr>
        <w:t>Google</w:t>
      </w:r>
      <w:r w:rsidR="00B912EE" w:rsidRPr="00F132F2">
        <w:rPr>
          <w:color w:val="000000" w:themeColor="text1"/>
          <w:lang w:eastAsia="en-GB"/>
        </w:rPr>
        <w:t xml:space="preserve"> Search Engine Platform: Risks &amp; Adaptive Strategies </w:t>
      </w:r>
    </w:p>
    <w:p w14:paraId="36158494" w14:textId="35206FBD" w:rsidR="00B912EE" w:rsidRPr="00F132F2" w:rsidRDefault="00B912EE" w:rsidP="00912AB5">
      <w:pPr>
        <w:spacing w:line="480" w:lineRule="auto"/>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 xml:space="preserve">We </w:t>
      </w:r>
      <w:r w:rsidR="00276155" w:rsidRPr="00F132F2">
        <w:rPr>
          <w:rFonts w:ascii="Times New Roman" w:hAnsi="Times New Roman" w:cs="Times New Roman"/>
          <w:color w:val="000000" w:themeColor="text1"/>
          <w:sz w:val="24"/>
          <w:szCs w:val="24"/>
          <w:lang w:eastAsia="en-GB"/>
        </w:rPr>
        <w:t xml:space="preserve">now examine </w:t>
      </w:r>
      <w:r w:rsidR="00087C53" w:rsidRPr="00F132F2">
        <w:rPr>
          <w:rFonts w:ascii="Times New Roman" w:hAnsi="Times New Roman" w:cs="Times New Roman"/>
          <w:color w:val="000000" w:themeColor="text1"/>
          <w:sz w:val="24"/>
          <w:szCs w:val="24"/>
          <w:lang w:eastAsia="en-GB"/>
        </w:rPr>
        <w:t xml:space="preserve">Google Search as </w:t>
      </w:r>
      <w:r w:rsidR="00276155" w:rsidRPr="00F132F2">
        <w:rPr>
          <w:rFonts w:ascii="Times New Roman" w:hAnsi="Times New Roman" w:cs="Times New Roman"/>
          <w:color w:val="000000" w:themeColor="text1"/>
          <w:sz w:val="24"/>
          <w:szCs w:val="24"/>
          <w:lang w:eastAsia="en-GB"/>
        </w:rPr>
        <w:t xml:space="preserve">the next </w:t>
      </w:r>
      <w:r w:rsidR="00087C53" w:rsidRPr="00F132F2">
        <w:rPr>
          <w:rFonts w:ascii="Times New Roman" w:hAnsi="Times New Roman" w:cs="Times New Roman"/>
          <w:color w:val="000000" w:themeColor="text1"/>
          <w:sz w:val="24"/>
          <w:szCs w:val="24"/>
          <w:lang w:eastAsia="en-GB"/>
        </w:rPr>
        <w:t xml:space="preserve">interrelated </w:t>
      </w:r>
      <w:r w:rsidR="006D516B" w:rsidRPr="00F132F2">
        <w:rPr>
          <w:rFonts w:ascii="Times New Roman" w:hAnsi="Times New Roman" w:cs="Times New Roman"/>
          <w:color w:val="000000" w:themeColor="text1"/>
          <w:sz w:val="24"/>
          <w:szCs w:val="24"/>
          <w:lang w:eastAsia="en-GB"/>
        </w:rPr>
        <w:t>dominant</w:t>
      </w:r>
      <w:r w:rsidR="008E1D53" w:rsidRPr="00F132F2">
        <w:rPr>
          <w:rFonts w:ascii="Times New Roman" w:hAnsi="Times New Roman" w:cs="Times New Roman"/>
          <w:color w:val="000000" w:themeColor="text1"/>
          <w:sz w:val="24"/>
          <w:szCs w:val="24"/>
          <w:lang w:eastAsia="en-GB"/>
        </w:rPr>
        <w:t xml:space="preserve"> transaction </w:t>
      </w:r>
      <w:r w:rsidR="00276155" w:rsidRPr="00F132F2">
        <w:rPr>
          <w:rFonts w:ascii="Times New Roman" w:hAnsi="Times New Roman" w:cs="Times New Roman"/>
          <w:color w:val="000000" w:themeColor="text1"/>
          <w:sz w:val="24"/>
          <w:szCs w:val="24"/>
          <w:lang w:eastAsia="en-GB"/>
        </w:rPr>
        <w:t>platform</w:t>
      </w:r>
      <w:r w:rsidR="00C866C4"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 xml:space="preserve"> </w:t>
      </w:r>
      <w:r w:rsidR="00F6631C" w:rsidRPr="00F132F2">
        <w:rPr>
          <w:rFonts w:ascii="Times New Roman" w:hAnsi="Times New Roman" w:cs="Times New Roman"/>
          <w:color w:val="000000" w:themeColor="text1"/>
          <w:sz w:val="24"/>
          <w:szCs w:val="24"/>
          <w:lang w:eastAsia="en-GB"/>
        </w:rPr>
        <w:t>Similarly, we</w:t>
      </w:r>
      <w:r w:rsidR="00D637CB" w:rsidRPr="00F132F2">
        <w:rPr>
          <w:rFonts w:ascii="Times New Roman" w:hAnsi="Times New Roman" w:cs="Times New Roman"/>
          <w:color w:val="000000" w:themeColor="text1"/>
          <w:sz w:val="24"/>
          <w:szCs w:val="24"/>
          <w:lang w:eastAsia="en-GB"/>
        </w:rPr>
        <w:t xml:space="preserve"> beg</w:t>
      </w:r>
      <w:r w:rsidR="00E22C4A" w:rsidRPr="00F132F2">
        <w:rPr>
          <w:rFonts w:ascii="Times New Roman" w:hAnsi="Times New Roman" w:cs="Times New Roman"/>
          <w:color w:val="000000" w:themeColor="text1"/>
          <w:sz w:val="24"/>
          <w:szCs w:val="24"/>
          <w:lang w:eastAsia="en-GB"/>
        </w:rPr>
        <w:t>an</w:t>
      </w:r>
      <w:r w:rsidR="00D637CB" w:rsidRPr="00F132F2">
        <w:rPr>
          <w:rFonts w:ascii="Times New Roman" w:hAnsi="Times New Roman" w:cs="Times New Roman"/>
          <w:color w:val="000000" w:themeColor="text1"/>
          <w:sz w:val="24"/>
          <w:szCs w:val="24"/>
          <w:lang w:eastAsia="en-GB"/>
        </w:rPr>
        <w:t xml:space="preserve"> by</w:t>
      </w:r>
      <w:r w:rsidR="00EF52E3" w:rsidRPr="00F132F2">
        <w:rPr>
          <w:rFonts w:ascii="Times New Roman" w:hAnsi="Times New Roman" w:cs="Times New Roman"/>
          <w:color w:val="000000" w:themeColor="text1"/>
          <w:sz w:val="24"/>
          <w:szCs w:val="24"/>
          <w:lang w:eastAsia="en-GB"/>
        </w:rPr>
        <w:t xml:space="preserve"> examin</w:t>
      </w:r>
      <w:r w:rsidR="00D637CB" w:rsidRPr="00F132F2">
        <w:rPr>
          <w:rFonts w:ascii="Times New Roman" w:hAnsi="Times New Roman" w:cs="Times New Roman"/>
          <w:color w:val="000000" w:themeColor="text1"/>
          <w:sz w:val="24"/>
          <w:szCs w:val="24"/>
          <w:lang w:eastAsia="en-GB"/>
        </w:rPr>
        <w:t>ing</w:t>
      </w:r>
      <w:r w:rsidR="00EF52E3" w:rsidRPr="00F132F2">
        <w:rPr>
          <w:rFonts w:ascii="Times New Roman" w:hAnsi="Times New Roman" w:cs="Times New Roman"/>
          <w:color w:val="000000" w:themeColor="text1"/>
          <w:sz w:val="24"/>
          <w:szCs w:val="24"/>
          <w:lang w:eastAsia="en-GB"/>
        </w:rPr>
        <w:t xml:space="preserve"> </w:t>
      </w:r>
      <w:r w:rsidR="00313B4D" w:rsidRPr="00F132F2">
        <w:rPr>
          <w:rFonts w:ascii="Times New Roman" w:hAnsi="Times New Roman" w:cs="Times New Roman"/>
          <w:color w:val="000000" w:themeColor="text1"/>
          <w:sz w:val="24"/>
          <w:szCs w:val="24"/>
          <w:lang w:eastAsia="en-GB"/>
        </w:rPr>
        <w:t>the characteristics of the</w:t>
      </w:r>
      <w:r w:rsidR="00EF52E3" w:rsidRPr="00F132F2">
        <w:rPr>
          <w:rFonts w:ascii="Times New Roman" w:hAnsi="Times New Roman" w:cs="Times New Roman"/>
          <w:color w:val="000000" w:themeColor="text1"/>
          <w:sz w:val="24"/>
          <w:szCs w:val="24"/>
          <w:lang w:eastAsia="en-GB"/>
        </w:rPr>
        <w:t xml:space="preserve"> </w:t>
      </w:r>
      <w:r w:rsidR="00313B4D" w:rsidRPr="00F132F2">
        <w:rPr>
          <w:rFonts w:ascii="Times New Roman" w:hAnsi="Times New Roman" w:cs="Times New Roman"/>
          <w:color w:val="000000" w:themeColor="text1"/>
          <w:sz w:val="24"/>
          <w:szCs w:val="24"/>
          <w:lang w:eastAsia="en-GB"/>
        </w:rPr>
        <w:t>platform</w:t>
      </w:r>
      <w:r w:rsidR="00EF52E3" w:rsidRPr="00F132F2">
        <w:rPr>
          <w:rFonts w:ascii="Times New Roman" w:hAnsi="Times New Roman" w:cs="Times New Roman"/>
          <w:color w:val="000000" w:themeColor="text1"/>
          <w:sz w:val="24"/>
          <w:szCs w:val="24"/>
          <w:lang w:eastAsia="en-GB"/>
        </w:rPr>
        <w:t xml:space="preserve"> and dependency risks</w:t>
      </w:r>
      <w:r w:rsidR="00D637CB" w:rsidRPr="00F132F2">
        <w:rPr>
          <w:rFonts w:ascii="Times New Roman" w:hAnsi="Times New Roman" w:cs="Times New Roman"/>
          <w:color w:val="000000" w:themeColor="text1"/>
          <w:sz w:val="24"/>
          <w:szCs w:val="24"/>
          <w:lang w:eastAsia="en-GB"/>
        </w:rPr>
        <w:t xml:space="preserve">, </w:t>
      </w:r>
      <w:r w:rsidR="00BB4E8C" w:rsidRPr="00F132F2">
        <w:rPr>
          <w:rFonts w:ascii="Times New Roman" w:hAnsi="Times New Roman" w:cs="Times New Roman"/>
          <w:color w:val="000000" w:themeColor="text1"/>
          <w:sz w:val="24"/>
          <w:szCs w:val="24"/>
          <w:lang w:eastAsia="en-GB"/>
        </w:rPr>
        <w:t xml:space="preserve">thereby establishing </w:t>
      </w:r>
      <w:r w:rsidR="00F76C8A" w:rsidRPr="00F132F2">
        <w:rPr>
          <w:rFonts w:ascii="Times New Roman" w:hAnsi="Times New Roman" w:cs="Times New Roman"/>
          <w:color w:val="000000" w:themeColor="text1"/>
          <w:sz w:val="24"/>
          <w:szCs w:val="24"/>
          <w:lang w:eastAsia="en-GB"/>
        </w:rPr>
        <w:t>'</w:t>
      </w:r>
      <w:r w:rsidR="008F70FD" w:rsidRPr="00F132F2">
        <w:rPr>
          <w:rFonts w:ascii="Times New Roman" w:hAnsi="Times New Roman" w:cs="Times New Roman"/>
          <w:color w:val="000000" w:themeColor="text1"/>
          <w:sz w:val="24"/>
          <w:szCs w:val="24"/>
          <w:lang w:eastAsia="en-GB"/>
        </w:rPr>
        <w:t>boundary conditions</w:t>
      </w:r>
      <w:r w:rsidR="00F76C8A" w:rsidRPr="00F132F2">
        <w:rPr>
          <w:rFonts w:ascii="Times New Roman" w:hAnsi="Times New Roman" w:cs="Times New Roman"/>
          <w:color w:val="000000" w:themeColor="text1"/>
          <w:sz w:val="24"/>
          <w:szCs w:val="24"/>
          <w:lang w:eastAsia="en-GB"/>
        </w:rPr>
        <w:t>'</w:t>
      </w:r>
      <w:r w:rsidR="00C01612" w:rsidRPr="00F132F2">
        <w:rPr>
          <w:rFonts w:ascii="Times New Roman" w:hAnsi="Times New Roman" w:cs="Times New Roman"/>
          <w:color w:val="000000" w:themeColor="text1"/>
          <w:sz w:val="24"/>
          <w:szCs w:val="24"/>
          <w:lang w:eastAsia="en-GB"/>
        </w:rPr>
        <w:t xml:space="preserve"> (</w:t>
      </w:r>
      <w:proofErr w:type="spellStart"/>
      <w:r w:rsidR="00C01612" w:rsidRPr="00F132F2">
        <w:rPr>
          <w:rFonts w:ascii="Times New Roman" w:hAnsi="Times New Roman" w:cs="Times New Roman"/>
          <w:color w:val="000000" w:themeColor="text1"/>
          <w:sz w:val="24"/>
          <w:szCs w:val="24"/>
          <w:lang w:eastAsia="en-GB"/>
        </w:rPr>
        <w:t>Tschang</w:t>
      </w:r>
      <w:proofErr w:type="spellEnd"/>
      <w:r w:rsidR="00C01612" w:rsidRPr="00F132F2">
        <w:rPr>
          <w:rFonts w:ascii="Times New Roman" w:hAnsi="Times New Roman" w:cs="Times New Roman"/>
          <w:color w:val="000000" w:themeColor="text1"/>
          <w:sz w:val="24"/>
          <w:szCs w:val="24"/>
          <w:lang w:eastAsia="en-GB"/>
        </w:rPr>
        <w:t>, 2021</w:t>
      </w:r>
      <w:r w:rsidR="00AC5ADC" w:rsidRPr="00F132F2">
        <w:rPr>
          <w:rFonts w:ascii="Times New Roman" w:hAnsi="Times New Roman" w:cs="Times New Roman"/>
          <w:color w:val="000000" w:themeColor="text1"/>
          <w:sz w:val="24"/>
          <w:szCs w:val="24"/>
          <w:lang w:eastAsia="en-GB"/>
        </w:rPr>
        <w:t>, p. 69</w:t>
      </w:r>
      <w:r w:rsidR="003D7342" w:rsidRPr="00F132F2">
        <w:rPr>
          <w:rFonts w:ascii="Times New Roman" w:hAnsi="Times New Roman" w:cs="Times New Roman"/>
          <w:color w:val="000000" w:themeColor="text1"/>
          <w:sz w:val="24"/>
          <w:szCs w:val="24"/>
          <w:lang w:eastAsia="en-GB"/>
        </w:rPr>
        <w:t>6</w:t>
      </w:r>
      <w:r w:rsidR="00C01612" w:rsidRPr="00F132F2">
        <w:rPr>
          <w:rFonts w:ascii="Times New Roman" w:hAnsi="Times New Roman" w:cs="Times New Roman"/>
          <w:color w:val="000000" w:themeColor="text1"/>
          <w:sz w:val="24"/>
          <w:szCs w:val="24"/>
          <w:lang w:eastAsia="en-GB"/>
        </w:rPr>
        <w:t>)</w:t>
      </w:r>
      <w:r w:rsidR="008F70FD" w:rsidRPr="00F132F2">
        <w:rPr>
          <w:rFonts w:ascii="Times New Roman" w:hAnsi="Times New Roman" w:cs="Times New Roman"/>
          <w:color w:val="000000" w:themeColor="text1"/>
          <w:sz w:val="24"/>
          <w:szCs w:val="24"/>
          <w:lang w:eastAsia="en-GB"/>
        </w:rPr>
        <w:t xml:space="preserve"> </w:t>
      </w:r>
      <w:r w:rsidR="00313B4D" w:rsidRPr="00F132F2">
        <w:rPr>
          <w:rFonts w:ascii="Times New Roman" w:hAnsi="Times New Roman" w:cs="Times New Roman"/>
          <w:color w:val="000000" w:themeColor="text1"/>
          <w:sz w:val="24"/>
          <w:szCs w:val="24"/>
          <w:lang w:eastAsia="en-GB"/>
        </w:rPr>
        <w:t>to understand</w:t>
      </w:r>
      <w:r w:rsidR="008F70FD" w:rsidRPr="00F132F2">
        <w:rPr>
          <w:rFonts w:ascii="Times New Roman" w:hAnsi="Times New Roman" w:cs="Times New Roman"/>
          <w:color w:val="000000" w:themeColor="text1"/>
          <w:sz w:val="24"/>
          <w:szCs w:val="24"/>
          <w:lang w:eastAsia="en-GB"/>
        </w:rPr>
        <w:t xml:space="preserve"> the context in which </w:t>
      </w:r>
      <w:r w:rsidR="003D7342" w:rsidRPr="00F132F2">
        <w:rPr>
          <w:rFonts w:ascii="Times New Roman" w:hAnsi="Times New Roman" w:cs="Times New Roman"/>
          <w:color w:val="000000" w:themeColor="text1"/>
          <w:sz w:val="24"/>
          <w:szCs w:val="24"/>
          <w:lang w:eastAsia="en-GB"/>
        </w:rPr>
        <w:t>the PDE</w:t>
      </w:r>
      <w:r w:rsidR="00F76C8A" w:rsidRPr="00F132F2">
        <w:rPr>
          <w:rFonts w:ascii="Times New Roman" w:hAnsi="Times New Roman" w:cs="Times New Roman"/>
          <w:color w:val="000000" w:themeColor="text1"/>
          <w:sz w:val="24"/>
          <w:szCs w:val="24"/>
          <w:lang w:eastAsia="en-GB"/>
        </w:rPr>
        <w:t>'</w:t>
      </w:r>
      <w:r w:rsidR="003D7342" w:rsidRPr="00F132F2">
        <w:rPr>
          <w:rFonts w:ascii="Times New Roman" w:hAnsi="Times New Roman" w:cs="Times New Roman"/>
          <w:color w:val="000000" w:themeColor="text1"/>
          <w:sz w:val="24"/>
          <w:szCs w:val="24"/>
          <w:lang w:eastAsia="en-GB"/>
        </w:rPr>
        <w:t xml:space="preserve">s </w:t>
      </w:r>
      <w:r w:rsidR="008F70FD" w:rsidRPr="00F132F2">
        <w:rPr>
          <w:rFonts w:ascii="Times New Roman" w:hAnsi="Times New Roman" w:cs="Times New Roman"/>
          <w:color w:val="000000" w:themeColor="text1"/>
          <w:sz w:val="24"/>
          <w:szCs w:val="24"/>
          <w:lang w:eastAsia="en-GB"/>
        </w:rPr>
        <w:t xml:space="preserve">adaptive </w:t>
      </w:r>
      <w:r w:rsidR="00313B4D" w:rsidRPr="00F132F2">
        <w:rPr>
          <w:rFonts w:ascii="Times New Roman" w:hAnsi="Times New Roman" w:cs="Times New Roman"/>
          <w:color w:val="000000" w:themeColor="text1"/>
          <w:sz w:val="24"/>
          <w:szCs w:val="24"/>
          <w:lang w:eastAsia="en-GB"/>
        </w:rPr>
        <w:t xml:space="preserve">strategies </w:t>
      </w:r>
      <w:r w:rsidR="008F70FD" w:rsidRPr="00F132F2">
        <w:rPr>
          <w:rFonts w:ascii="Times New Roman" w:hAnsi="Times New Roman" w:cs="Times New Roman"/>
          <w:color w:val="000000" w:themeColor="text1"/>
          <w:sz w:val="24"/>
          <w:szCs w:val="24"/>
          <w:lang w:eastAsia="en-GB"/>
        </w:rPr>
        <w:t>emerge</w:t>
      </w:r>
      <w:r w:rsidR="00E22C4A" w:rsidRPr="00F132F2">
        <w:rPr>
          <w:rFonts w:ascii="Times New Roman" w:hAnsi="Times New Roman" w:cs="Times New Roman"/>
          <w:color w:val="000000" w:themeColor="text1"/>
          <w:sz w:val="24"/>
          <w:szCs w:val="24"/>
          <w:lang w:eastAsia="en-GB"/>
        </w:rPr>
        <w:t>d</w:t>
      </w:r>
      <w:r w:rsidR="008F70FD" w:rsidRPr="00F132F2">
        <w:rPr>
          <w:rFonts w:ascii="Times New Roman" w:hAnsi="Times New Roman" w:cs="Times New Roman"/>
          <w:color w:val="000000" w:themeColor="text1"/>
          <w:sz w:val="24"/>
          <w:szCs w:val="24"/>
          <w:lang w:eastAsia="en-GB"/>
        </w:rPr>
        <w:t xml:space="preserve">. </w:t>
      </w:r>
    </w:p>
    <w:p w14:paraId="728BF5D5" w14:textId="67FB8089" w:rsidR="00B912EE" w:rsidRPr="00F132F2" w:rsidRDefault="008F20F9" w:rsidP="00DE3759">
      <w:pPr>
        <w:pStyle w:val="Heading3"/>
        <w:rPr>
          <w:color w:val="000000" w:themeColor="text1"/>
          <w:lang w:eastAsia="en-GB"/>
        </w:rPr>
      </w:pPr>
      <w:r w:rsidRPr="00F132F2">
        <w:rPr>
          <w:color w:val="000000" w:themeColor="text1"/>
          <w:lang w:eastAsia="en-GB"/>
        </w:rPr>
        <w:lastRenderedPageBreak/>
        <w:t xml:space="preserve">Algorithmic Rankings &amp; Opacity </w:t>
      </w:r>
      <w:r w:rsidR="00F37007" w:rsidRPr="00F132F2">
        <w:rPr>
          <w:color w:val="000000" w:themeColor="text1"/>
          <w:lang w:eastAsia="en-GB"/>
        </w:rPr>
        <w:t>Risks</w:t>
      </w:r>
    </w:p>
    <w:p w14:paraId="2E0BFA43" w14:textId="2D438B29" w:rsidR="0052671A" w:rsidRPr="00F132F2" w:rsidRDefault="00282D95" w:rsidP="00AF389B">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Table </w:t>
      </w:r>
      <w:r w:rsidR="00AC61DF" w:rsidRPr="00F132F2">
        <w:rPr>
          <w:rFonts w:ascii="Times New Roman" w:hAnsi="Times New Roman" w:cs="Times New Roman"/>
          <w:color w:val="000000" w:themeColor="text1"/>
          <w:sz w:val="24"/>
          <w:szCs w:val="24"/>
        </w:rPr>
        <w:t>2</w:t>
      </w:r>
      <w:r w:rsidRPr="00F132F2">
        <w:rPr>
          <w:rFonts w:ascii="Times New Roman" w:hAnsi="Times New Roman" w:cs="Times New Roman"/>
          <w:color w:val="000000" w:themeColor="text1"/>
          <w:sz w:val="24"/>
          <w:szCs w:val="24"/>
        </w:rPr>
        <w:t xml:space="preserve"> provides a summary of </w:t>
      </w:r>
      <w:r w:rsidR="007363B5" w:rsidRPr="00F132F2">
        <w:rPr>
          <w:rFonts w:ascii="Times New Roman" w:hAnsi="Times New Roman" w:cs="Times New Roman"/>
          <w:color w:val="000000" w:themeColor="text1"/>
          <w:sz w:val="24"/>
          <w:szCs w:val="24"/>
        </w:rPr>
        <w:t>the conditions of the</w:t>
      </w:r>
      <w:r w:rsidRPr="00F132F2">
        <w:rPr>
          <w:rFonts w:ascii="Times New Roman" w:hAnsi="Times New Roman" w:cs="Times New Roman"/>
          <w:color w:val="000000" w:themeColor="text1"/>
          <w:sz w:val="24"/>
          <w:szCs w:val="24"/>
        </w:rPr>
        <w:t xml:space="preserve"> Google Search </w:t>
      </w:r>
      <w:r w:rsidR="007363B5" w:rsidRPr="00F132F2">
        <w:rPr>
          <w:rFonts w:ascii="Times New Roman" w:hAnsi="Times New Roman" w:cs="Times New Roman"/>
          <w:color w:val="000000" w:themeColor="text1"/>
          <w:sz w:val="24"/>
          <w:szCs w:val="24"/>
        </w:rPr>
        <w:t>platform</w:t>
      </w:r>
      <w:r w:rsidR="00E22C4A" w:rsidRPr="00F132F2">
        <w:rPr>
          <w:rFonts w:ascii="Times New Roman" w:hAnsi="Times New Roman" w:cs="Times New Roman"/>
          <w:color w:val="000000" w:themeColor="text1"/>
          <w:sz w:val="24"/>
          <w:szCs w:val="24"/>
        </w:rPr>
        <w:t xml:space="preserve"> </w:t>
      </w:r>
      <w:r w:rsidR="0006555B" w:rsidRPr="00F132F2">
        <w:rPr>
          <w:rFonts w:ascii="Times New Roman" w:hAnsi="Times New Roman" w:cs="Times New Roman"/>
          <w:color w:val="000000" w:themeColor="text1"/>
          <w:sz w:val="24"/>
          <w:szCs w:val="24"/>
        </w:rPr>
        <w:t>and highlights the risks</w:t>
      </w:r>
      <w:r w:rsidR="00862159" w:rsidRPr="00F132F2">
        <w:rPr>
          <w:rFonts w:ascii="Times New Roman" w:hAnsi="Times New Roman" w:cs="Times New Roman"/>
          <w:color w:val="000000" w:themeColor="text1"/>
          <w:sz w:val="24"/>
          <w:szCs w:val="24"/>
        </w:rPr>
        <w:t xml:space="preserve"> and uncertainty associated with </w:t>
      </w:r>
      <w:r w:rsidR="0006555B" w:rsidRPr="00F132F2">
        <w:rPr>
          <w:rFonts w:ascii="Times New Roman" w:hAnsi="Times New Roman" w:cs="Times New Roman"/>
          <w:color w:val="000000" w:themeColor="text1"/>
          <w:sz w:val="24"/>
          <w:szCs w:val="24"/>
        </w:rPr>
        <w:t xml:space="preserve">the opacity of algorithmic ranking criteria. </w:t>
      </w:r>
      <w:r w:rsidR="0052671A" w:rsidRPr="00F132F2">
        <w:rPr>
          <w:rFonts w:ascii="Times New Roman" w:hAnsi="Times New Roman" w:cs="Times New Roman"/>
          <w:color w:val="000000" w:themeColor="text1"/>
          <w:sz w:val="24"/>
          <w:szCs w:val="24"/>
        </w:rPr>
        <w:t xml:space="preserve">Unlike AdSense, Google Search functioned as the primary channel </w:t>
      </w:r>
      <w:r w:rsidR="006E5464" w:rsidRPr="00F132F2">
        <w:rPr>
          <w:rFonts w:ascii="Times New Roman" w:hAnsi="Times New Roman" w:cs="Times New Roman"/>
          <w:color w:val="000000" w:themeColor="text1"/>
          <w:sz w:val="24"/>
          <w:szCs w:val="24"/>
        </w:rPr>
        <w:t>for</w:t>
      </w:r>
      <w:r w:rsidR="0052671A" w:rsidRPr="00F132F2">
        <w:rPr>
          <w:rFonts w:ascii="Times New Roman" w:hAnsi="Times New Roman" w:cs="Times New Roman"/>
          <w:color w:val="000000" w:themeColor="text1"/>
          <w:sz w:val="24"/>
          <w:szCs w:val="24"/>
        </w:rPr>
        <w:t xml:space="preserve"> customer acquisition and brand development, as shown in Figure </w:t>
      </w:r>
      <w:r w:rsidR="00B41AD9" w:rsidRPr="00F132F2">
        <w:rPr>
          <w:rFonts w:ascii="Times New Roman" w:hAnsi="Times New Roman" w:cs="Times New Roman"/>
          <w:color w:val="000000" w:themeColor="text1"/>
          <w:sz w:val="24"/>
          <w:szCs w:val="24"/>
        </w:rPr>
        <w:t>2.</w:t>
      </w:r>
      <w:r w:rsidR="0052671A" w:rsidRPr="00F132F2">
        <w:rPr>
          <w:rFonts w:ascii="Times New Roman" w:hAnsi="Times New Roman" w:cs="Times New Roman"/>
          <w:color w:val="000000" w:themeColor="text1"/>
          <w:sz w:val="24"/>
          <w:szCs w:val="24"/>
        </w:rPr>
        <w:t xml:space="preserve"> Appendix </w:t>
      </w:r>
      <w:r w:rsidR="00AC61DF" w:rsidRPr="00F132F2">
        <w:rPr>
          <w:rFonts w:ascii="Times New Roman" w:hAnsi="Times New Roman" w:cs="Times New Roman"/>
          <w:color w:val="000000" w:themeColor="text1"/>
          <w:sz w:val="24"/>
          <w:szCs w:val="24"/>
        </w:rPr>
        <w:t>D</w:t>
      </w:r>
      <w:r w:rsidR="0052671A" w:rsidRPr="00F132F2">
        <w:rPr>
          <w:rFonts w:ascii="Times New Roman" w:hAnsi="Times New Roman" w:cs="Times New Roman"/>
          <w:color w:val="000000" w:themeColor="text1"/>
          <w:sz w:val="24"/>
          <w:szCs w:val="24"/>
        </w:rPr>
        <w:t xml:space="preserve"> shows how we extract themes from narratives around Google Search.</w:t>
      </w:r>
    </w:p>
    <w:p w14:paraId="5CCAF6BA" w14:textId="6CD9AB27" w:rsidR="0052671A" w:rsidRPr="00F132F2" w:rsidRDefault="0052671A" w:rsidP="00AF389B">
      <w:pPr>
        <w:spacing w:after="0" w:line="240" w:lineRule="auto"/>
        <w:jc w:val="center"/>
        <w:rPr>
          <w:rFonts w:ascii="Arial" w:hAnsi="Arial" w:cs="Arial"/>
          <w:color w:val="000000" w:themeColor="text1"/>
          <w:sz w:val="20"/>
          <w:szCs w:val="20"/>
        </w:rPr>
      </w:pPr>
      <w:r w:rsidRPr="00F132F2">
        <w:rPr>
          <w:rFonts w:ascii="Arial" w:hAnsi="Arial" w:cs="Arial"/>
          <w:b/>
          <w:bCs/>
          <w:color w:val="000000" w:themeColor="text1"/>
          <w:sz w:val="20"/>
          <w:szCs w:val="20"/>
        </w:rPr>
        <w:t xml:space="preserve">Table </w:t>
      </w:r>
      <w:r w:rsidR="00D30589" w:rsidRPr="00F132F2">
        <w:rPr>
          <w:rFonts w:ascii="Arial" w:hAnsi="Arial" w:cs="Arial"/>
          <w:b/>
          <w:bCs/>
          <w:color w:val="000000" w:themeColor="text1"/>
          <w:sz w:val="20"/>
          <w:szCs w:val="20"/>
        </w:rPr>
        <w:t>2</w:t>
      </w:r>
      <w:r w:rsidRPr="00F132F2">
        <w:rPr>
          <w:rFonts w:ascii="Arial" w:hAnsi="Arial" w:cs="Arial"/>
          <w:b/>
          <w:bCs/>
          <w:color w:val="000000" w:themeColor="text1"/>
          <w:sz w:val="20"/>
          <w:szCs w:val="20"/>
        </w:rPr>
        <w:t>.</w:t>
      </w:r>
      <w:r w:rsidRPr="00F132F2">
        <w:rPr>
          <w:rFonts w:ascii="Arial" w:hAnsi="Arial" w:cs="Arial"/>
          <w:color w:val="000000" w:themeColor="text1"/>
          <w:sz w:val="20"/>
          <w:szCs w:val="20"/>
        </w:rPr>
        <w:t xml:space="preserve"> Google Search Platform Conditions &amp; Risks</w:t>
      </w:r>
    </w:p>
    <w:tbl>
      <w:tblPr>
        <w:tblStyle w:val="TableGrid2"/>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253"/>
        <w:gridCol w:w="6716"/>
      </w:tblGrid>
      <w:tr w:rsidR="00F132F2" w:rsidRPr="00F132F2" w14:paraId="7DEF63FE" w14:textId="77777777" w:rsidTr="00085402">
        <w:trPr>
          <w:trHeight w:val="232"/>
        </w:trPr>
        <w:tc>
          <w:tcPr>
            <w:tcW w:w="2253" w:type="dxa"/>
            <w:shd w:val="clear" w:color="auto" w:fill="000000" w:themeFill="text1"/>
          </w:tcPr>
          <w:p w14:paraId="71681EE6" w14:textId="645C328B" w:rsidR="0052671A" w:rsidRPr="00F132F2" w:rsidRDefault="00DC5E34" w:rsidP="00085402">
            <w:pPr>
              <w:ind w:firstLine="0"/>
              <w:jc w:val="center"/>
              <w:rPr>
                <w:rFonts w:ascii="Arial" w:hAnsi="Arial" w:cs="Arial"/>
                <w:b/>
                <w:bCs/>
                <w:color w:val="000000" w:themeColor="text1"/>
                <w:sz w:val="20"/>
                <w:szCs w:val="20"/>
                <w:lang w:val="en-US"/>
              </w:rPr>
            </w:pPr>
            <w:r w:rsidRPr="00F132F2">
              <w:rPr>
                <w:rFonts w:ascii="Arial" w:hAnsi="Arial" w:cs="Arial"/>
                <w:b/>
                <w:bCs/>
                <w:color w:val="000000" w:themeColor="text1"/>
                <w:sz w:val="20"/>
                <w:szCs w:val="20"/>
                <w:lang w:val="en-US"/>
              </w:rPr>
              <w:t>Aspect</w:t>
            </w:r>
          </w:p>
        </w:tc>
        <w:tc>
          <w:tcPr>
            <w:tcW w:w="6716" w:type="dxa"/>
            <w:shd w:val="clear" w:color="auto" w:fill="000000" w:themeFill="text1"/>
          </w:tcPr>
          <w:p w14:paraId="42765BE2" w14:textId="77777777" w:rsidR="0052671A" w:rsidRPr="00F132F2" w:rsidRDefault="0052671A" w:rsidP="00085402">
            <w:pPr>
              <w:ind w:firstLine="0"/>
              <w:jc w:val="center"/>
              <w:rPr>
                <w:rFonts w:ascii="Arial" w:hAnsi="Arial" w:cs="Arial"/>
                <w:b/>
                <w:bCs/>
                <w:color w:val="000000" w:themeColor="text1"/>
                <w:sz w:val="20"/>
                <w:szCs w:val="20"/>
                <w:lang w:val="en-US"/>
              </w:rPr>
            </w:pPr>
            <w:r w:rsidRPr="00F132F2">
              <w:rPr>
                <w:rFonts w:ascii="Arial" w:hAnsi="Arial" w:cs="Arial"/>
                <w:b/>
                <w:bCs/>
                <w:color w:val="000000" w:themeColor="text1"/>
                <w:sz w:val="20"/>
                <w:szCs w:val="20"/>
                <w:lang w:val="en-US"/>
              </w:rPr>
              <w:t>Description</w:t>
            </w:r>
          </w:p>
        </w:tc>
      </w:tr>
      <w:tr w:rsidR="00F132F2" w:rsidRPr="00F132F2" w14:paraId="4E4C35F1" w14:textId="77777777" w:rsidTr="00085402">
        <w:trPr>
          <w:trHeight w:val="712"/>
        </w:trPr>
        <w:tc>
          <w:tcPr>
            <w:tcW w:w="2253" w:type="dxa"/>
            <w:shd w:val="clear" w:color="auto" w:fill="D9D9D9" w:themeFill="background1" w:themeFillShade="D9"/>
          </w:tcPr>
          <w:p w14:paraId="60DFCCAB" w14:textId="364EE444" w:rsidR="0052671A" w:rsidRPr="00F132F2" w:rsidRDefault="00B41AD9"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Google</w:t>
            </w:r>
            <w:r w:rsidR="0052671A" w:rsidRPr="00F132F2">
              <w:rPr>
                <w:rFonts w:ascii="Arial" w:hAnsi="Arial" w:cs="Arial"/>
                <w:color w:val="000000" w:themeColor="text1"/>
                <w:sz w:val="20"/>
                <w:szCs w:val="20"/>
                <w:lang w:val="en-US"/>
              </w:rPr>
              <w:t xml:space="preserve"> Search </w:t>
            </w:r>
            <w:r w:rsidR="00E04FD6" w:rsidRPr="00F132F2">
              <w:rPr>
                <w:rFonts w:ascii="Arial" w:hAnsi="Arial" w:cs="Arial"/>
                <w:color w:val="000000" w:themeColor="text1"/>
                <w:sz w:val="20"/>
                <w:szCs w:val="20"/>
                <w:lang w:val="en-US"/>
              </w:rPr>
              <w:t>Dominance</w:t>
            </w:r>
            <w:r w:rsidR="0052671A" w:rsidRPr="00F132F2">
              <w:rPr>
                <w:rFonts w:ascii="Arial" w:hAnsi="Arial" w:cs="Arial"/>
                <w:color w:val="000000" w:themeColor="text1"/>
                <w:sz w:val="20"/>
                <w:szCs w:val="20"/>
                <w:lang w:val="en-US"/>
              </w:rPr>
              <w:t xml:space="preserve"> &amp; Role </w:t>
            </w:r>
          </w:p>
        </w:tc>
        <w:tc>
          <w:tcPr>
            <w:tcW w:w="6716" w:type="dxa"/>
          </w:tcPr>
          <w:p w14:paraId="04BB9F1B" w14:textId="2A694399"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 xml:space="preserve">a </w:t>
            </w:r>
            <w:r w:rsidR="006D516B" w:rsidRPr="00F132F2">
              <w:rPr>
                <w:rFonts w:ascii="Arial" w:hAnsi="Arial" w:cs="Arial"/>
                <w:color w:val="000000" w:themeColor="text1"/>
                <w:sz w:val="20"/>
                <w:szCs w:val="20"/>
                <w:lang w:val="en-US"/>
              </w:rPr>
              <w:t>dominant</w:t>
            </w:r>
            <w:r w:rsidRPr="00F132F2">
              <w:rPr>
                <w:rFonts w:ascii="Arial" w:hAnsi="Arial" w:cs="Arial"/>
                <w:color w:val="000000" w:themeColor="text1"/>
                <w:sz w:val="20"/>
                <w:szCs w:val="20"/>
                <w:lang w:val="en-US"/>
              </w:rPr>
              <w:t xml:space="preserve"> transaction platform that functions as a major channel of customer acquisition and brand development (90% global search market share)</w:t>
            </w:r>
          </w:p>
        </w:tc>
      </w:tr>
      <w:tr w:rsidR="00F132F2" w:rsidRPr="00F132F2" w14:paraId="75710466" w14:textId="77777777" w:rsidTr="00085402">
        <w:trPr>
          <w:trHeight w:val="712"/>
        </w:trPr>
        <w:tc>
          <w:tcPr>
            <w:tcW w:w="2253" w:type="dxa"/>
            <w:shd w:val="clear" w:color="auto" w:fill="D9D9D9" w:themeFill="background1" w:themeFillShade="D9"/>
          </w:tcPr>
          <w:p w14:paraId="48EC5FAF" w14:textId="77777777"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Power-Dependence Risks</w:t>
            </w:r>
          </w:p>
        </w:tc>
        <w:tc>
          <w:tcPr>
            <w:tcW w:w="6716" w:type="dxa"/>
          </w:tcPr>
          <w:p w14:paraId="2F1F9225" w14:textId="2888A772" w:rsidR="0052671A" w:rsidRPr="00F132F2" w:rsidRDefault="001704FF"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The opacity</w:t>
            </w:r>
            <w:r w:rsidR="0052671A" w:rsidRPr="00F132F2">
              <w:rPr>
                <w:rFonts w:ascii="Arial" w:hAnsi="Arial" w:cs="Arial"/>
                <w:color w:val="000000" w:themeColor="text1"/>
                <w:sz w:val="20"/>
                <w:szCs w:val="20"/>
                <w:lang w:val="en-US"/>
              </w:rPr>
              <w:t xml:space="preserve"> of </w:t>
            </w:r>
            <w:r w:rsidR="006C6894" w:rsidRPr="00F132F2">
              <w:rPr>
                <w:rFonts w:ascii="Arial" w:hAnsi="Arial" w:cs="Arial"/>
                <w:color w:val="000000" w:themeColor="text1"/>
                <w:sz w:val="20"/>
                <w:szCs w:val="20"/>
                <w:lang w:val="en-US"/>
              </w:rPr>
              <w:t xml:space="preserve">changes to </w:t>
            </w:r>
            <w:r w:rsidR="0052671A" w:rsidRPr="00F132F2">
              <w:rPr>
                <w:rFonts w:ascii="Arial" w:hAnsi="Arial" w:cs="Arial"/>
                <w:color w:val="000000" w:themeColor="text1"/>
                <w:sz w:val="20"/>
                <w:szCs w:val="20"/>
                <w:lang w:val="en-US"/>
              </w:rPr>
              <w:t xml:space="preserve">search engine ranking criteria highlights algorithmic ranking risks that could lead </w:t>
            </w:r>
            <w:r w:rsidRPr="00F132F2">
              <w:rPr>
                <w:rFonts w:ascii="Arial" w:hAnsi="Arial" w:cs="Arial"/>
                <w:color w:val="000000" w:themeColor="text1"/>
                <w:sz w:val="20"/>
                <w:szCs w:val="20"/>
                <w:lang w:val="en-US"/>
              </w:rPr>
              <w:t>to a</w:t>
            </w:r>
            <w:r w:rsidR="0052671A" w:rsidRPr="00F132F2">
              <w:rPr>
                <w:rFonts w:ascii="Arial" w:hAnsi="Arial" w:cs="Arial"/>
                <w:color w:val="000000" w:themeColor="text1"/>
                <w:sz w:val="20"/>
                <w:szCs w:val="20"/>
                <w:lang w:val="en-US"/>
              </w:rPr>
              <w:t xml:space="preserve"> drop in rankings and sales.</w:t>
            </w:r>
          </w:p>
        </w:tc>
      </w:tr>
      <w:tr w:rsidR="00F132F2" w:rsidRPr="00F132F2" w14:paraId="22AB3BA5" w14:textId="77777777" w:rsidTr="00085402">
        <w:trPr>
          <w:trHeight w:val="696"/>
        </w:trPr>
        <w:tc>
          <w:tcPr>
            <w:tcW w:w="2253" w:type="dxa"/>
            <w:shd w:val="clear" w:color="auto" w:fill="D9D9D9" w:themeFill="background1" w:themeFillShade="D9"/>
          </w:tcPr>
          <w:p w14:paraId="65165455" w14:textId="77777777"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Impact of Algorithmic Governance</w:t>
            </w:r>
          </w:p>
        </w:tc>
        <w:tc>
          <w:tcPr>
            <w:tcW w:w="6716" w:type="dxa"/>
          </w:tcPr>
          <w:p w14:paraId="24AE201D" w14:textId="56C8E094"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 xml:space="preserve">Frequent </w:t>
            </w:r>
            <w:r w:rsidR="002C40C0" w:rsidRPr="00F132F2">
              <w:rPr>
                <w:rFonts w:ascii="Arial" w:hAnsi="Arial" w:cs="Arial"/>
                <w:color w:val="000000" w:themeColor="text1"/>
                <w:sz w:val="20"/>
                <w:szCs w:val="20"/>
                <w:lang w:val="en-US"/>
              </w:rPr>
              <w:t xml:space="preserve">search engine </w:t>
            </w:r>
            <w:r w:rsidRPr="00F132F2">
              <w:rPr>
                <w:rFonts w:ascii="Arial" w:hAnsi="Arial" w:cs="Arial"/>
                <w:color w:val="000000" w:themeColor="text1"/>
                <w:sz w:val="20"/>
                <w:szCs w:val="20"/>
                <w:lang w:val="en-US"/>
              </w:rPr>
              <w:t>updates (e.g., Panda 4.0 &amp; Penguin 4.0</w:t>
            </w:r>
            <w:r w:rsidR="001704FF" w:rsidRPr="00F132F2">
              <w:rPr>
                <w:rFonts w:ascii="Arial" w:hAnsi="Arial" w:cs="Arial"/>
                <w:color w:val="000000" w:themeColor="text1"/>
                <w:sz w:val="20"/>
                <w:szCs w:val="20"/>
                <w:lang w:val="en-US"/>
              </w:rPr>
              <w:t xml:space="preserve"> – see Figure 2</w:t>
            </w:r>
            <w:r w:rsidRPr="00F132F2">
              <w:rPr>
                <w:rFonts w:ascii="Arial" w:hAnsi="Arial" w:cs="Arial"/>
                <w:color w:val="000000" w:themeColor="text1"/>
                <w:sz w:val="20"/>
                <w:szCs w:val="20"/>
                <w:lang w:val="en-US"/>
              </w:rPr>
              <w:t>) introduce uncertainty in website ranking</w:t>
            </w:r>
            <w:r w:rsidR="00AF6880" w:rsidRPr="00F132F2">
              <w:rPr>
                <w:rFonts w:ascii="Arial" w:hAnsi="Arial" w:cs="Arial"/>
                <w:color w:val="000000" w:themeColor="text1"/>
                <w:sz w:val="20"/>
                <w:szCs w:val="20"/>
                <w:lang w:val="en-US"/>
              </w:rPr>
              <w:t xml:space="preserve"> </w:t>
            </w:r>
            <w:r w:rsidR="00C64D48" w:rsidRPr="00F132F2">
              <w:rPr>
                <w:rFonts w:ascii="Arial" w:hAnsi="Arial" w:cs="Arial"/>
                <w:color w:val="000000" w:themeColor="text1"/>
                <w:sz w:val="20"/>
                <w:szCs w:val="20"/>
                <w:lang w:val="en-US"/>
              </w:rPr>
              <w:t xml:space="preserve">and traffic, </w:t>
            </w:r>
            <w:r w:rsidRPr="00F132F2">
              <w:rPr>
                <w:rFonts w:ascii="Arial" w:hAnsi="Arial" w:cs="Arial"/>
                <w:color w:val="000000" w:themeColor="text1"/>
                <w:sz w:val="20"/>
                <w:szCs w:val="20"/>
                <w:lang w:val="en-US"/>
              </w:rPr>
              <w:t>affecting revenue and profit of PDEs.</w:t>
            </w:r>
          </w:p>
        </w:tc>
      </w:tr>
      <w:tr w:rsidR="00F132F2" w:rsidRPr="00F132F2" w14:paraId="6C23DA9E" w14:textId="77777777" w:rsidTr="00085402">
        <w:trPr>
          <w:trHeight w:val="712"/>
        </w:trPr>
        <w:tc>
          <w:tcPr>
            <w:tcW w:w="2253" w:type="dxa"/>
            <w:shd w:val="clear" w:color="auto" w:fill="D9D9D9" w:themeFill="background1" w:themeFillShade="D9"/>
          </w:tcPr>
          <w:p w14:paraId="37572779" w14:textId="0DFEAF13" w:rsidR="0052671A" w:rsidRPr="00F132F2" w:rsidRDefault="00A940E1"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PDE</w:t>
            </w:r>
            <w:r w:rsidR="00F76C8A" w:rsidRPr="00F132F2">
              <w:rPr>
                <w:rFonts w:ascii="Arial" w:hAnsi="Arial" w:cs="Arial"/>
                <w:color w:val="000000" w:themeColor="text1"/>
                <w:sz w:val="20"/>
                <w:szCs w:val="20"/>
                <w:lang w:val="en-US"/>
              </w:rPr>
              <w:t>'</w:t>
            </w:r>
            <w:r w:rsidRPr="00F132F2">
              <w:rPr>
                <w:rFonts w:ascii="Arial" w:hAnsi="Arial" w:cs="Arial"/>
                <w:color w:val="000000" w:themeColor="text1"/>
                <w:sz w:val="20"/>
                <w:szCs w:val="20"/>
                <w:lang w:val="en-US"/>
              </w:rPr>
              <w:t xml:space="preserve">s </w:t>
            </w:r>
            <w:r w:rsidR="0052671A" w:rsidRPr="00F132F2">
              <w:rPr>
                <w:rFonts w:ascii="Arial" w:hAnsi="Arial" w:cs="Arial"/>
                <w:color w:val="000000" w:themeColor="text1"/>
                <w:sz w:val="20"/>
                <w:szCs w:val="20"/>
                <w:lang w:val="en-US"/>
              </w:rPr>
              <w:t>Dependency on Google Search</w:t>
            </w:r>
          </w:p>
        </w:tc>
        <w:tc>
          <w:tcPr>
            <w:tcW w:w="6716" w:type="dxa"/>
          </w:tcPr>
          <w:p w14:paraId="25920FCC" w14:textId="2EC2F31D"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Essential for organic traffic, low-cost sales, and revenue generation. For example, V1 and V3</w:t>
            </w:r>
            <w:r w:rsidR="00F76C8A" w:rsidRPr="00F132F2">
              <w:rPr>
                <w:rFonts w:ascii="Arial" w:hAnsi="Arial" w:cs="Arial"/>
                <w:color w:val="000000" w:themeColor="text1"/>
                <w:sz w:val="20"/>
                <w:szCs w:val="20"/>
                <w:lang w:val="en-US"/>
              </w:rPr>
              <w:t>'</w:t>
            </w:r>
            <w:r w:rsidRPr="00F132F2">
              <w:rPr>
                <w:rFonts w:ascii="Arial" w:hAnsi="Arial" w:cs="Arial"/>
                <w:color w:val="000000" w:themeColor="text1"/>
                <w:sz w:val="20"/>
                <w:szCs w:val="20"/>
                <w:lang w:val="en-US"/>
              </w:rPr>
              <w:t>s sales conversion is only $45/transaction, V2</w:t>
            </w:r>
            <w:r w:rsidR="00F76C8A" w:rsidRPr="00F132F2">
              <w:rPr>
                <w:rFonts w:ascii="Arial" w:hAnsi="Arial" w:cs="Arial"/>
                <w:color w:val="000000" w:themeColor="text1"/>
                <w:sz w:val="20"/>
                <w:szCs w:val="20"/>
                <w:lang w:val="en-US"/>
              </w:rPr>
              <w:t>'</w:t>
            </w:r>
            <w:r w:rsidRPr="00F132F2">
              <w:rPr>
                <w:rFonts w:ascii="Arial" w:hAnsi="Arial" w:cs="Arial"/>
                <w:color w:val="000000" w:themeColor="text1"/>
                <w:sz w:val="20"/>
                <w:szCs w:val="20"/>
                <w:lang w:val="en-US"/>
              </w:rPr>
              <w:t>s CPC ad revenue averages $0.20 for US/Canada – implying that low-cost of sales is a must for venture performance.</w:t>
            </w:r>
          </w:p>
        </w:tc>
      </w:tr>
      <w:tr w:rsidR="00F132F2" w:rsidRPr="00F132F2" w14:paraId="44258B12" w14:textId="77777777" w:rsidTr="00085402">
        <w:trPr>
          <w:trHeight w:val="464"/>
        </w:trPr>
        <w:tc>
          <w:tcPr>
            <w:tcW w:w="2253" w:type="dxa"/>
            <w:shd w:val="clear" w:color="auto" w:fill="D9D9D9" w:themeFill="background1" w:themeFillShade="D9"/>
          </w:tcPr>
          <w:p w14:paraId="6BFCA29C" w14:textId="6D77FDFA" w:rsidR="0052671A" w:rsidRPr="00F132F2" w:rsidRDefault="00A940E1"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PDE</w:t>
            </w:r>
            <w:r w:rsidR="00F76C8A" w:rsidRPr="00F132F2">
              <w:rPr>
                <w:rFonts w:ascii="Arial" w:hAnsi="Arial" w:cs="Arial"/>
                <w:color w:val="000000" w:themeColor="text1"/>
                <w:sz w:val="20"/>
                <w:szCs w:val="20"/>
                <w:lang w:val="en-US"/>
              </w:rPr>
              <w:t>'</w:t>
            </w:r>
            <w:r w:rsidRPr="00F132F2">
              <w:rPr>
                <w:rFonts w:ascii="Arial" w:hAnsi="Arial" w:cs="Arial"/>
                <w:color w:val="000000" w:themeColor="text1"/>
                <w:sz w:val="20"/>
                <w:szCs w:val="20"/>
                <w:lang w:val="en-US"/>
              </w:rPr>
              <w:t xml:space="preserve">s </w:t>
            </w:r>
            <w:r w:rsidR="0052671A" w:rsidRPr="00F132F2">
              <w:rPr>
                <w:rFonts w:ascii="Arial" w:hAnsi="Arial" w:cs="Arial"/>
                <w:color w:val="000000" w:themeColor="text1"/>
                <w:sz w:val="20"/>
                <w:szCs w:val="20"/>
                <w:lang w:val="en-US"/>
              </w:rPr>
              <w:t>Site Performance</w:t>
            </w:r>
          </w:p>
        </w:tc>
        <w:tc>
          <w:tcPr>
            <w:tcW w:w="6716" w:type="dxa"/>
          </w:tcPr>
          <w:p w14:paraId="55F72F7C" w14:textId="51004C8B"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Google Search led to 46% of site visitors for V2 from Aug 2012 to Jul 2023. Lowest bounce rate on Google Search (40%) compared to others (46%)</w:t>
            </w:r>
            <w:r w:rsidR="003161A4" w:rsidRPr="00F132F2">
              <w:rPr>
                <w:rFonts w:ascii="Arial" w:hAnsi="Arial" w:cs="Arial"/>
                <w:color w:val="000000" w:themeColor="text1"/>
                <w:sz w:val="20"/>
                <w:szCs w:val="20"/>
                <w:lang w:val="en-US"/>
              </w:rPr>
              <w:t xml:space="preserve"> – see Chart 1 below</w:t>
            </w:r>
            <w:r w:rsidR="009F5B5E" w:rsidRPr="00F132F2">
              <w:rPr>
                <w:rFonts w:ascii="Arial" w:hAnsi="Arial" w:cs="Arial"/>
                <w:color w:val="000000" w:themeColor="text1"/>
                <w:sz w:val="20"/>
                <w:szCs w:val="20"/>
                <w:lang w:val="en-US"/>
              </w:rPr>
              <w:t xml:space="preserve"> for V2</w:t>
            </w:r>
            <w:r w:rsidRPr="00F132F2">
              <w:rPr>
                <w:rFonts w:ascii="Arial" w:hAnsi="Arial" w:cs="Arial"/>
                <w:color w:val="000000" w:themeColor="text1"/>
                <w:sz w:val="20"/>
                <w:szCs w:val="20"/>
                <w:lang w:val="en-US"/>
              </w:rPr>
              <w:t>.</w:t>
            </w:r>
          </w:p>
        </w:tc>
      </w:tr>
      <w:tr w:rsidR="00F132F2" w:rsidRPr="00F132F2" w14:paraId="45C7CEB0" w14:textId="77777777" w:rsidTr="00085402">
        <w:trPr>
          <w:trHeight w:val="712"/>
        </w:trPr>
        <w:tc>
          <w:tcPr>
            <w:tcW w:w="2253" w:type="dxa"/>
            <w:shd w:val="clear" w:color="auto" w:fill="D9D9D9" w:themeFill="background1" w:themeFillShade="D9"/>
          </w:tcPr>
          <w:p w14:paraId="2EBD273D" w14:textId="77777777"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Algorithm Update Frequency</w:t>
            </w:r>
          </w:p>
        </w:tc>
        <w:tc>
          <w:tcPr>
            <w:tcW w:w="6716" w:type="dxa"/>
          </w:tcPr>
          <w:p w14:paraId="29972D0C" w14:textId="77777777"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 xml:space="preserve">Drastic increase in algorithmic updates (4,887 in 2020) tracked by </w:t>
            </w:r>
            <w:proofErr w:type="spellStart"/>
            <w:r w:rsidRPr="00F132F2">
              <w:rPr>
                <w:rFonts w:ascii="Arial" w:hAnsi="Arial" w:cs="Arial"/>
                <w:color w:val="000000" w:themeColor="text1"/>
                <w:sz w:val="20"/>
                <w:szCs w:val="20"/>
                <w:lang w:val="en-US"/>
              </w:rPr>
              <w:t>Moz</w:t>
            </w:r>
            <w:proofErr w:type="spellEnd"/>
            <w:r w:rsidRPr="00F132F2">
              <w:rPr>
                <w:rFonts w:ascii="Arial" w:hAnsi="Arial" w:cs="Arial"/>
                <w:color w:val="000000" w:themeColor="text1"/>
                <w:sz w:val="20"/>
                <w:szCs w:val="20"/>
                <w:lang w:val="en-US"/>
              </w:rPr>
              <w:t>, adding to the volatility and unpredictability of ranking criteria.</w:t>
            </w:r>
          </w:p>
        </w:tc>
      </w:tr>
      <w:tr w:rsidR="00F132F2" w:rsidRPr="00F132F2" w14:paraId="6D52713A" w14:textId="77777777" w:rsidTr="00085402">
        <w:trPr>
          <w:trHeight w:val="712"/>
        </w:trPr>
        <w:tc>
          <w:tcPr>
            <w:tcW w:w="2253" w:type="dxa"/>
            <w:shd w:val="clear" w:color="auto" w:fill="D9D9D9" w:themeFill="background1" w:themeFillShade="D9"/>
          </w:tcPr>
          <w:p w14:paraId="70A313F8" w14:textId="77777777"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Impact of Algorithm Updates</w:t>
            </w:r>
          </w:p>
        </w:tc>
        <w:tc>
          <w:tcPr>
            <w:tcW w:w="6716" w:type="dxa"/>
          </w:tcPr>
          <w:p w14:paraId="3B41F38D" w14:textId="67F0BA7A"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 xml:space="preserve">Major and minor </w:t>
            </w:r>
            <w:r w:rsidR="00807C00" w:rsidRPr="00F132F2">
              <w:rPr>
                <w:rFonts w:ascii="Arial" w:hAnsi="Arial" w:cs="Arial"/>
                <w:color w:val="000000" w:themeColor="text1"/>
                <w:sz w:val="20"/>
                <w:szCs w:val="20"/>
                <w:lang w:val="en-US"/>
              </w:rPr>
              <w:t>updates, such as</w:t>
            </w:r>
            <w:r w:rsidRPr="00F132F2">
              <w:rPr>
                <w:rFonts w:ascii="Arial" w:hAnsi="Arial" w:cs="Arial"/>
                <w:color w:val="000000" w:themeColor="text1"/>
                <w:sz w:val="20"/>
                <w:szCs w:val="20"/>
                <w:lang w:val="en-US"/>
              </w:rPr>
              <w:t xml:space="preserve"> Penguin and </w:t>
            </w:r>
            <w:r w:rsidR="00807C00" w:rsidRPr="00F132F2">
              <w:rPr>
                <w:rFonts w:ascii="Arial" w:hAnsi="Arial" w:cs="Arial"/>
                <w:color w:val="000000" w:themeColor="text1"/>
                <w:sz w:val="20"/>
                <w:szCs w:val="20"/>
                <w:lang w:val="en-US"/>
              </w:rPr>
              <w:t>Panda,</w:t>
            </w:r>
            <w:r w:rsidRPr="00F132F2">
              <w:rPr>
                <w:rFonts w:ascii="Arial" w:hAnsi="Arial" w:cs="Arial"/>
                <w:color w:val="000000" w:themeColor="text1"/>
                <w:sz w:val="20"/>
                <w:szCs w:val="20"/>
                <w:lang w:val="en-US"/>
              </w:rPr>
              <w:t xml:space="preserve"> influence search rankings, with significant impact on site visibility and user base.</w:t>
            </w:r>
          </w:p>
        </w:tc>
      </w:tr>
      <w:tr w:rsidR="00F132F2" w:rsidRPr="00F132F2" w14:paraId="00DC5134" w14:textId="77777777" w:rsidTr="00085402">
        <w:trPr>
          <w:trHeight w:val="464"/>
        </w:trPr>
        <w:tc>
          <w:tcPr>
            <w:tcW w:w="2253" w:type="dxa"/>
            <w:shd w:val="clear" w:color="auto" w:fill="D9D9D9" w:themeFill="background1" w:themeFillShade="D9"/>
          </w:tcPr>
          <w:p w14:paraId="0400C6B3" w14:textId="55591842"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 xml:space="preserve">Insider </w:t>
            </w:r>
            <w:r w:rsidR="00A008C7" w:rsidRPr="00F132F2">
              <w:rPr>
                <w:rFonts w:ascii="Arial" w:hAnsi="Arial" w:cs="Arial"/>
                <w:color w:val="000000" w:themeColor="text1"/>
                <w:sz w:val="20"/>
                <w:szCs w:val="20"/>
                <w:lang w:val="en-US"/>
              </w:rPr>
              <w:t>Narrative</w:t>
            </w:r>
          </w:p>
        </w:tc>
        <w:tc>
          <w:tcPr>
            <w:tcW w:w="6716" w:type="dxa"/>
          </w:tcPr>
          <w:p w14:paraId="2CD36585" w14:textId="01A18698" w:rsidR="0052671A" w:rsidRPr="00F132F2" w:rsidRDefault="0052671A"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 xml:space="preserve">Lack of transparency in </w:t>
            </w:r>
            <w:r w:rsidR="00F92664" w:rsidRPr="00F132F2">
              <w:rPr>
                <w:rFonts w:ascii="Arial" w:hAnsi="Arial" w:cs="Arial"/>
                <w:color w:val="000000" w:themeColor="text1"/>
                <w:sz w:val="20"/>
                <w:szCs w:val="20"/>
                <w:lang w:val="en-US"/>
              </w:rPr>
              <w:t>Google</w:t>
            </w:r>
            <w:r w:rsidRPr="00F132F2">
              <w:rPr>
                <w:rFonts w:ascii="Arial" w:hAnsi="Arial" w:cs="Arial"/>
                <w:color w:val="000000" w:themeColor="text1"/>
                <w:sz w:val="20"/>
                <w:szCs w:val="20"/>
                <w:lang w:val="en-US"/>
              </w:rPr>
              <w:t xml:space="preserve"> algorithm updates; reliance on interpretations by firms </w:t>
            </w:r>
            <w:r w:rsidR="00F92664" w:rsidRPr="00F132F2">
              <w:rPr>
                <w:rFonts w:ascii="Arial" w:hAnsi="Arial" w:cs="Arial"/>
                <w:color w:val="000000" w:themeColor="text1"/>
                <w:sz w:val="20"/>
                <w:szCs w:val="20"/>
                <w:lang w:val="en-US"/>
              </w:rPr>
              <w:t>such as</w:t>
            </w:r>
            <w:r w:rsidRPr="00F132F2">
              <w:rPr>
                <w:rFonts w:ascii="Arial" w:hAnsi="Arial" w:cs="Arial"/>
                <w:color w:val="000000" w:themeColor="text1"/>
                <w:sz w:val="20"/>
                <w:szCs w:val="20"/>
                <w:lang w:val="en-US"/>
              </w:rPr>
              <w:t xml:space="preserve"> </w:t>
            </w:r>
            <w:proofErr w:type="spellStart"/>
            <w:r w:rsidRPr="00F132F2">
              <w:rPr>
                <w:rFonts w:ascii="Arial" w:hAnsi="Arial" w:cs="Arial"/>
                <w:color w:val="000000" w:themeColor="text1"/>
                <w:sz w:val="20"/>
                <w:szCs w:val="20"/>
                <w:lang w:val="en-US"/>
              </w:rPr>
              <w:t>Moz</w:t>
            </w:r>
            <w:proofErr w:type="spellEnd"/>
            <w:r w:rsidRPr="00F132F2">
              <w:rPr>
                <w:rFonts w:ascii="Arial" w:hAnsi="Arial" w:cs="Arial"/>
                <w:color w:val="000000" w:themeColor="text1"/>
                <w:sz w:val="20"/>
                <w:szCs w:val="20"/>
                <w:lang w:val="en-US"/>
              </w:rPr>
              <w:t xml:space="preserve">, </w:t>
            </w:r>
            <w:proofErr w:type="spellStart"/>
            <w:r w:rsidRPr="00F132F2">
              <w:rPr>
                <w:rFonts w:ascii="Arial" w:hAnsi="Arial" w:cs="Arial"/>
                <w:color w:val="000000" w:themeColor="text1"/>
                <w:sz w:val="20"/>
                <w:szCs w:val="20"/>
                <w:lang w:val="en-US"/>
              </w:rPr>
              <w:t>Semrush</w:t>
            </w:r>
            <w:proofErr w:type="spellEnd"/>
            <w:r w:rsidRPr="00F132F2">
              <w:rPr>
                <w:rFonts w:ascii="Arial" w:hAnsi="Arial" w:cs="Arial"/>
                <w:color w:val="000000" w:themeColor="text1"/>
                <w:sz w:val="20"/>
                <w:szCs w:val="20"/>
                <w:lang w:val="en-US"/>
              </w:rPr>
              <w:t>, and Search Engine Land.</w:t>
            </w:r>
          </w:p>
        </w:tc>
      </w:tr>
      <w:tr w:rsidR="00F132F2" w:rsidRPr="00F132F2" w14:paraId="46C895A6" w14:textId="77777777" w:rsidTr="00085402">
        <w:trPr>
          <w:trHeight w:val="696"/>
        </w:trPr>
        <w:tc>
          <w:tcPr>
            <w:tcW w:w="2253" w:type="dxa"/>
            <w:shd w:val="clear" w:color="auto" w:fill="D9D9D9" w:themeFill="background1" w:themeFillShade="D9"/>
          </w:tcPr>
          <w:p w14:paraId="6F1A8906" w14:textId="189432D9" w:rsidR="0052671A" w:rsidRPr="00F132F2" w:rsidRDefault="002D56EF"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 xml:space="preserve">Fluctuations </w:t>
            </w:r>
            <w:r w:rsidR="00946F72" w:rsidRPr="00F132F2">
              <w:rPr>
                <w:rFonts w:ascii="Arial" w:hAnsi="Arial" w:cs="Arial"/>
                <w:color w:val="000000" w:themeColor="text1"/>
                <w:sz w:val="20"/>
                <w:szCs w:val="20"/>
                <w:lang w:val="en-US"/>
              </w:rPr>
              <w:t>in search engine rankings</w:t>
            </w:r>
          </w:p>
        </w:tc>
        <w:tc>
          <w:tcPr>
            <w:tcW w:w="6716" w:type="dxa"/>
          </w:tcPr>
          <w:p w14:paraId="6807A190" w14:textId="2B80A661" w:rsidR="0052671A" w:rsidRPr="00F132F2" w:rsidRDefault="00946F72" w:rsidP="00085402">
            <w:pPr>
              <w:ind w:firstLine="0"/>
              <w:rPr>
                <w:rFonts w:ascii="Arial" w:hAnsi="Arial" w:cs="Arial"/>
                <w:color w:val="000000" w:themeColor="text1"/>
                <w:sz w:val="20"/>
                <w:szCs w:val="20"/>
                <w:lang w:val="en-US"/>
              </w:rPr>
            </w:pPr>
            <w:r w:rsidRPr="00F132F2">
              <w:rPr>
                <w:rFonts w:ascii="Arial" w:hAnsi="Arial" w:cs="Arial"/>
                <w:color w:val="000000" w:themeColor="text1"/>
                <w:sz w:val="20"/>
                <w:szCs w:val="20"/>
                <w:lang w:val="en-US"/>
              </w:rPr>
              <w:t xml:space="preserve">Chart 2 </w:t>
            </w:r>
            <w:r w:rsidR="00F92664" w:rsidRPr="00F132F2">
              <w:rPr>
                <w:rFonts w:ascii="Arial" w:hAnsi="Arial" w:cs="Arial"/>
                <w:color w:val="000000" w:themeColor="text1"/>
                <w:sz w:val="20"/>
                <w:szCs w:val="20"/>
                <w:lang w:val="en-US"/>
              </w:rPr>
              <w:t>shows the</w:t>
            </w:r>
            <w:r w:rsidR="0052671A" w:rsidRPr="00F132F2">
              <w:rPr>
                <w:rFonts w:ascii="Arial" w:hAnsi="Arial" w:cs="Arial"/>
                <w:color w:val="000000" w:themeColor="text1"/>
                <w:sz w:val="20"/>
                <w:szCs w:val="20"/>
                <w:lang w:val="en-US"/>
              </w:rPr>
              <w:t xml:space="preserve"> fluctuation in V2's search engine performance from 2013-2023, highlighting the impact of algorithm changes and the difficulty in pinpointing specific causes for ranking changes.</w:t>
            </w:r>
          </w:p>
        </w:tc>
      </w:tr>
    </w:tbl>
    <w:p w14:paraId="7E62E4EF" w14:textId="52C54D3C" w:rsidR="00B912EE" w:rsidRPr="00F132F2" w:rsidRDefault="00B912EE" w:rsidP="00912AB5">
      <w:pPr>
        <w:spacing w:after="0" w:line="480" w:lineRule="auto"/>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 xml:space="preserve">Google dominates the search engine landscape </w:t>
      </w:r>
      <w:r w:rsidR="00C45C2A" w:rsidRPr="00F132F2">
        <w:rPr>
          <w:rFonts w:ascii="Times New Roman" w:hAnsi="Times New Roman" w:cs="Times New Roman"/>
          <w:color w:val="000000" w:themeColor="text1"/>
          <w:sz w:val="24"/>
          <w:szCs w:val="24"/>
          <w:lang w:eastAsia="en-GB"/>
        </w:rPr>
        <w:t>with more than</w:t>
      </w:r>
      <w:r w:rsidRPr="00F132F2">
        <w:rPr>
          <w:rFonts w:ascii="Times New Roman" w:hAnsi="Times New Roman" w:cs="Times New Roman"/>
          <w:color w:val="000000" w:themeColor="text1"/>
          <w:sz w:val="24"/>
          <w:szCs w:val="24"/>
          <w:lang w:eastAsia="en-GB"/>
        </w:rPr>
        <w:t xml:space="preserve"> 90% market share </w:t>
      </w:r>
      <w:r w:rsidR="00F92664" w:rsidRPr="00F132F2">
        <w:rPr>
          <w:rFonts w:ascii="Times New Roman" w:hAnsi="Times New Roman" w:cs="Times New Roman"/>
          <w:color w:val="000000" w:themeColor="text1"/>
          <w:sz w:val="24"/>
          <w:szCs w:val="24"/>
          <w:lang w:eastAsia="en-GB"/>
        </w:rPr>
        <w:t>on</w:t>
      </w:r>
      <w:r w:rsidRPr="00F132F2">
        <w:rPr>
          <w:rFonts w:ascii="Times New Roman" w:hAnsi="Times New Roman" w:cs="Times New Roman"/>
          <w:color w:val="000000" w:themeColor="text1"/>
          <w:sz w:val="24"/>
          <w:szCs w:val="24"/>
          <w:lang w:eastAsia="en-GB"/>
        </w:rPr>
        <w:t xml:space="preserve"> all </w:t>
      </w:r>
      <w:r w:rsidR="00F92664" w:rsidRPr="00F132F2">
        <w:rPr>
          <w:rFonts w:ascii="Times New Roman" w:hAnsi="Times New Roman" w:cs="Times New Roman"/>
          <w:color w:val="000000" w:themeColor="text1"/>
          <w:sz w:val="24"/>
          <w:szCs w:val="24"/>
          <w:lang w:eastAsia="en-GB"/>
        </w:rPr>
        <w:t>devices</w:t>
      </w:r>
      <w:r w:rsidRPr="00F132F2">
        <w:rPr>
          <w:rFonts w:ascii="Times New Roman" w:hAnsi="Times New Roman" w:cs="Times New Roman"/>
          <w:color w:val="000000" w:themeColor="text1"/>
          <w:sz w:val="24"/>
          <w:szCs w:val="24"/>
          <w:lang w:eastAsia="en-GB"/>
        </w:rPr>
        <w:t xml:space="preserve"> – mobile, desktop, and tablet (</w:t>
      </w:r>
      <w:proofErr w:type="spellStart"/>
      <w:r w:rsidRPr="00F132F2">
        <w:rPr>
          <w:rFonts w:ascii="Times New Roman" w:hAnsi="Times New Roman" w:cs="Times New Roman"/>
          <w:color w:val="000000" w:themeColor="text1"/>
          <w:sz w:val="24"/>
          <w:szCs w:val="24"/>
          <w:lang w:eastAsia="en-GB"/>
        </w:rPr>
        <w:t>StatCounter</w:t>
      </w:r>
      <w:proofErr w:type="spellEnd"/>
      <w:r w:rsidRPr="00F132F2">
        <w:rPr>
          <w:rFonts w:ascii="Times New Roman" w:hAnsi="Times New Roman" w:cs="Times New Roman"/>
          <w:color w:val="000000" w:themeColor="text1"/>
          <w:sz w:val="24"/>
          <w:szCs w:val="24"/>
          <w:lang w:eastAsia="en-GB"/>
        </w:rPr>
        <w:t>, 2023)</w:t>
      </w:r>
      <w:r w:rsidR="005D55F0" w:rsidRPr="00F132F2">
        <w:rPr>
          <w:rFonts w:ascii="Times New Roman" w:hAnsi="Times New Roman" w:cs="Times New Roman"/>
          <w:color w:val="000000" w:themeColor="text1"/>
          <w:sz w:val="24"/>
          <w:szCs w:val="24"/>
          <w:lang w:eastAsia="en-GB"/>
        </w:rPr>
        <w:t>. This makes it a</w:t>
      </w:r>
      <w:r w:rsidR="00F02A19" w:rsidRPr="00F132F2">
        <w:rPr>
          <w:rFonts w:ascii="Times New Roman" w:hAnsi="Times New Roman" w:cs="Times New Roman"/>
          <w:color w:val="000000" w:themeColor="text1"/>
          <w:sz w:val="24"/>
          <w:szCs w:val="24"/>
          <w:lang w:eastAsia="en-GB"/>
        </w:rPr>
        <w:t xml:space="preserve"> virtual monopoly</w:t>
      </w:r>
      <w:r w:rsidRPr="00F132F2">
        <w:rPr>
          <w:rFonts w:ascii="Times New Roman" w:hAnsi="Times New Roman" w:cs="Times New Roman"/>
          <w:color w:val="000000" w:themeColor="text1"/>
          <w:sz w:val="24"/>
          <w:szCs w:val="24"/>
          <w:lang w:eastAsia="en-GB"/>
        </w:rPr>
        <w:t xml:space="preserve"> in the online search engine </w:t>
      </w:r>
      <w:r w:rsidR="00C45C2A" w:rsidRPr="00F132F2">
        <w:rPr>
          <w:rFonts w:ascii="Times New Roman" w:hAnsi="Times New Roman" w:cs="Times New Roman"/>
          <w:color w:val="000000" w:themeColor="text1"/>
          <w:sz w:val="24"/>
          <w:szCs w:val="24"/>
          <w:lang w:eastAsia="en-GB"/>
        </w:rPr>
        <w:t>space</w:t>
      </w:r>
      <w:r w:rsidR="005D55F0"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 xml:space="preserve"> and an unavoidable channel for</w:t>
      </w:r>
      <w:r w:rsidR="00D72D1F" w:rsidRPr="00F132F2">
        <w:rPr>
          <w:rFonts w:ascii="Times New Roman" w:hAnsi="Times New Roman" w:cs="Times New Roman"/>
          <w:color w:val="000000" w:themeColor="text1"/>
          <w:sz w:val="24"/>
          <w:szCs w:val="24"/>
          <w:lang w:eastAsia="en-GB"/>
        </w:rPr>
        <w:t xml:space="preserve"> low-cost</w:t>
      </w:r>
      <w:r w:rsidRPr="00F132F2">
        <w:rPr>
          <w:rFonts w:ascii="Times New Roman" w:hAnsi="Times New Roman" w:cs="Times New Roman"/>
          <w:color w:val="000000" w:themeColor="text1"/>
          <w:sz w:val="24"/>
          <w:szCs w:val="24"/>
          <w:lang w:eastAsia="en-GB"/>
        </w:rPr>
        <w:t xml:space="preserve"> customer acquisition for </w:t>
      </w:r>
      <w:r w:rsidR="006652FA" w:rsidRPr="00F132F2">
        <w:rPr>
          <w:rFonts w:ascii="Times New Roman" w:hAnsi="Times New Roman" w:cs="Times New Roman"/>
          <w:color w:val="000000" w:themeColor="text1"/>
          <w:sz w:val="24"/>
          <w:szCs w:val="24"/>
          <w:lang w:eastAsia="en-GB"/>
        </w:rPr>
        <w:t xml:space="preserve">the </w:t>
      </w:r>
      <w:r w:rsidR="00F02A19" w:rsidRPr="00F132F2">
        <w:rPr>
          <w:rFonts w:ascii="Times New Roman" w:hAnsi="Times New Roman" w:cs="Times New Roman"/>
          <w:color w:val="000000" w:themeColor="text1"/>
          <w:sz w:val="24"/>
          <w:szCs w:val="24"/>
          <w:lang w:eastAsia="en-GB"/>
        </w:rPr>
        <w:t>PDE</w:t>
      </w:r>
      <w:r w:rsidR="00F76C8A" w:rsidRPr="00F132F2">
        <w:rPr>
          <w:rFonts w:ascii="Times New Roman" w:hAnsi="Times New Roman" w:cs="Times New Roman"/>
          <w:color w:val="000000" w:themeColor="text1"/>
          <w:sz w:val="24"/>
          <w:szCs w:val="24"/>
          <w:lang w:eastAsia="en-GB"/>
        </w:rPr>
        <w:t>'</w:t>
      </w:r>
      <w:r w:rsidR="006652FA" w:rsidRPr="00F132F2">
        <w:rPr>
          <w:rFonts w:ascii="Times New Roman" w:hAnsi="Times New Roman" w:cs="Times New Roman"/>
          <w:color w:val="000000" w:themeColor="text1"/>
          <w:sz w:val="24"/>
          <w:szCs w:val="24"/>
          <w:lang w:eastAsia="en-GB"/>
        </w:rPr>
        <w:t>s ventures</w:t>
      </w:r>
      <w:r w:rsidRPr="00F132F2">
        <w:rPr>
          <w:rFonts w:ascii="Times New Roman" w:hAnsi="Times New Roman" w:cs="Times New Roman"/>
          <w:color w:val="000000" w:themeColor="text1"/>
          <w:sz w:val="24"/>
          <w:szCs w:val="24"/>
          <w:lang w:eastAsia="en-GB"/>
        </w:rPr>
        <w:t xml:space="preserve">. However, algorithmic governance risks </w:t>
      </w:r>
      <w:r w:rsidR="00F02A19" w:rsidRPr="00F132F2">
        <w:rPr>
          <w:rFonts w:ascii="Times New Roman" w:hAnsi="Times New Roman" w:cs="Times New Roman"/>
          <w:color w:val="000000" w:themeColor="text1"/>
          <w:sz w:val="24"/>
          <w:szCs w:val="24"/>
          <w:lang w:eastAsia="en-GB"/>
        </w:rPr>
        <w:t>are shown to be most potent</w:t>
      </w:r>
      <w:r w:rsidRPr="00F132F2">
        <w:rPr>
          <w:rFonts w:ascii="Times New Roman" w:hAnsi="Times New Roman" w:cs="Times New Roman"/>
          <w:color w:val="000000" w:themeColor="text1"/>
          <w:sz w:val="24"/>
          <w:szCs w:val="24"/>
          <w:lang w:eastAsia="en-GB"/>
        </w:rPr>
        <w:t xml:space="preserve"> </w:t>
      </w:r>
      <w:r w:rsidR="00F02A19" w:rsidRPr="00F132F2">
        <w:rPr>
          <w:rFonts w:ascii="Times New Roman" w:hAnsi="Times New Roman" w:cs="Times New Roman"/>
          <w:color w:val="000000" w:themeColor="text1"/>
          <w:sz w:val="24"/>
          <w:szCs w:val="24"/>
          <w:lang w:eastAsia="en-GB"/>
        </w:rPr>
        <w:t xml:space="preserve">as </w:t>
      </w:r>
      <w:r w:rsidRPr="00F132F2">
        <w:rPr>
          <w:rFonts w:ascii="Times New Roman" w:hAnsi="Times New Roman" w:cs="Times New Roman"/>
          <w:color w:val="000000" w:themeColor="text1"/>
          <w:sz w:val="24"/>
          <w:szCs w:val="24"/>
          <w:lang w:eastAsia="en-GB"/>
        </w:rPr>
        <w:t>Google updates its search engine ranking parameters regularly</w:t>
      </w:r>
      <w:r w:rsidR="00EF02AD" w:rsidRPr="00F132F2">
        <w:rPr>
          <w:rFonts w:ascii="Times New Roman" w:hAnsi="Times New Roman" w:cs="Times New Roman"/>
          <w:color w:val="000000" w:themeColor="text1"/>
          <w:sz w:val="24"/>
          <w:szCs w:val="24"/>
          <w:lang w:eastAsia="en-GB"/>
        </w:rPr>
        <w:t xml:space="preserve"> </w:t>
      </w:r>
      <w:r w:rsidR="00300F87" w:rsidRPr="00F132F2">
        <w:rPr>
          <w:rFonts w:ascii="Times New Roman" w:hAnsi="Times New Roman" w:cs="Times New Roman"/>
          <w:color w:val="000000" w:themeColor="text1"/>
          <w:sz w:val="24"/>
          <w:szCs w:val="24"/>
          <w:lang w:eastAsia="en-GB"/>
        </w:rPr>
        <w:t>(for example,</w:t>
      </w:r>
      <w:r w:rsidR="00EF02AD" w:rsidRPr="00F132F2">
        <w:rPr>
          <w:rFonts w:ascii="Times New Roman" w:hAnsi="Times New Roman" w:cs="Times New Roman"/>
          <w:color w:val="000000" w:themeColor="text1"/>
          <w:sz w:val="24"/>
          <w:szCs w:val="24"/>
          <w:lang w:eastAsia="en-GB"/>
        </w:rPr>
        <w:t xml:space="preserve"> Panda 4.</w:t>
      </w:r>
      <w:r w:rsidR="00F506F0" w:rsidRPr="00F132F2">
        <w:rPr>
          <w:rFonts w:ascii="Times New Roman" w:hAnsi="Times New Roman" w:cs="Times New Roman"/>
          <w:color w:val="000000" w:themeColor="text1"/>
          <w:sz w:val="24"/>
          <w:szCs w:val="24"/>
          <w:lang w:eastAsia="en-GB"/>
        </w:rPr>
        <w:t>0 &amp; Penguin 4.0</w:t>
      </w:r>
      <w:r w:rsidR="00C45C2A" w:rsidRPr="00F132F2">
        <w:rPr>
          <w:rFonts w:ascii="Times New Roman" w:hAnsi="Times New Roman" w:cs="Times New Roman"/>
          <w:color w:val="000000" w:themeColor="text1"/>
          <w:sz w:val="24"/>
          <w:szCs w:val="24"/>
          <w:lang w:eastAsia="en-GB"/>
        </w:rPr>
        <w:t xml:space="preserve">, </w:t>
      </w:r>
      <w:r w:rsidR="00FB7CDF" w:rsidRPr="00F132F2">
        <w:rPr>
          <w:rFonts w:ascii="Times New Roman" w:hAnsi="Times New Roman" w:cs="Times New Roman"/>
          <w:color w:val="000000" w:themeColor="text1"/>
          <w:sz w:val="24"/>
          <w:szCs w:val="24"/>
          <w:lang w:eastAsia="en-GB"/>
        </w:rPr>
        <w:t>mapped in</w:t>
      </w:r>
      <w:r w:rsidR="00D22B38" w:rsidRPr="00F132F2">
        <w:rPr>
          <w:rFonts w:ascii="Times New Roman" w:hAnsi="Times New Roman" w:cs="Times New Roman"/>
          <w:color w:val="000000" w:themeColor="text1"/>
          <w:sz w:val="24"/>
          <w:szCs w:val="24"/>
          <w:lang w:eastAsia="en-GB"/>
        </w:rPr>
        <w:t xml:space="preserve"> Figure 2</w:t>
      </w:r>
      <w:r w:rsidR="00F506F0"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 xml:space="preserve">. Updates range from major to minor and introduce a level of </w:t>
      </w:r>
      <w:r w:rsidRPr="00F132F2">
        <w:rPr>
          <w:rFonts w:ascii="Times New Roman" w:hAnsi="Times New Roman" w:cs="Times New Roman"/>
          <w:color w:val="000000" w:themeColor="text1"/>
          <w:sz w:val="24"/>
          <w:szCs w:val="24"/>
          <w:lang w:eastAsia="en-GB"/>
        </w:rPr>
        <w:lastRenderedPageBreak/>
        <w:t xml:space="preserve">uncertainty regarding how </w:t>
      </w:r>
      <w:r w:rsidR="00B90B02" w:rsidRPr="00F132F2">
        <w:rPr>
          <w:rFonts w:ascii="Times New Roman" w:hAnsi="Times New Roman" w:cs="Times New Roman"/>
          <w:color w:val="000000" w:themeColor="text1"/>
          <w:sz w:val="24"/>
          <w:szCs w:val="24"/>
          <w:lang w:eastAsia="en-GB"/>
        </w:rPr>
        <w:t xml:space="preserve">or when </w:t>
      </w:r>
      <w:r w:rsidRPr="00F132F2">
        <w:rPr>
          <w:rFonts w:ascii="Times New Roman" w:hAnsi="Times New Roman" w:cs="Times New Roman"/>
          <w:color w:val="000000" w:themeColor="text1"/>
          <w:sz w:val="24"/>
          <w:szCs w:val="24"/>
          <w:lang w:eastAsia="en-GB"/>
        </w:rPr>
        <w:t>they may affect a website</w:t>
      </w:r>
      <w:r w:rsidR="00B90B02" w:rsidRPr="00F132F2">
        <w:rPr>
          <w:rFonts w:ascii="Times New Roman" w:hAnsi="Times New Roman" w:cs="Times New Roman"/>
          <w:color w:val="000000" w:themeColor="text1"/>
          <w:sz w:val="24"/>
          <w:szCs w:val="24"/>
          <w:lang w:eastAsia="en-GB"/>
        </w:rPr>
        <w:t xml:space="preserve">. Uncertainty is </w:t>
      </w:r>
      <w:r w:rsidR="0025666A" w:rsidRPr="00F132F2">
        <w:rPr>
          <w:rFonts w:ascii="Times New Roman" w:hAnsi="Times New Roman" w:cs="Times New Roman"/>
          <w:color w:val="000000" w:themeColor="text1"/>
          <w:sz w:val="24"/>
          <w:szCs w:val="24"/>
          <w:lang w:eastAsia="en-GB"/>
        </w:rPr>
        <w:t>related</w:t>
      </w:r>
      <w:r w:rsidR="00B90B02" w:rsidRPr="00F132F2">
        <w:rPr>
          <w:rFonts w:ascii="Times New Roman" w:hAnsi="Times New Roman" w:cs="Times New Roman"/>
          <w:color w:val="000000" w:themeColor="text1"/>
          <w:sz w:val="24"/>
          <w:szCs w:val="24"/>
          <w:lang w:eastAsia="en-GB"/>
        </w:rPr>
        <w:t xml:space="preserve"> to </w:t>
      </w:r>
      <w:r w:rsidRPr="00F132F2">
        <w:rPr>
          <w:rFonts w:ascii="Times New Roman" w:hAnsi="Times New Roman" w:cs="Times New Roman"/>
          <w:color w:val="000000" w:themeColor="text1"/>
          <w:sz w:val="24"/>
          <w:szCs w:val="24"/>
          <w:lang w:eastAsia="en-GB"/>
        </w:rPr>
        <w:t xml:space="preserve">the opacity of </w:t>
      </w:r>
      <w:r w:rsidR="00B90B02" w:rsidRPr="00F132F2">
        <w:rPr>
          <w:rFonts w:ascii="Times New Roman" w:hAnsi="Times New Roman" w:cs="Times New Roman"/>
          <w:color w:val="000000" w:themeColor="text1"/>
          <w:sz w:val="24"/>
          <w:szCs w:val="24"/>
          <w:lang w:eastAsia="en-GB"/>
        </w:rPr>
        <w:t xml:space="preserve">its algorithmic </w:t>
      </w:r>
      <w:r w:rsidRPr="00F132F2">
        <w:rPr>
          <w:rFonts w:ascii="Times New Roman" w:hAnsi="Times New Roman" w:cs="Times New Roman"/>
          <w:color w:val="000000" w:themeColor="text1"/>
          <w:sz w:val="24"/>
          <w:szCs w:val="24"/>
          <w:lang w:eastAsia="en-GB"/>
        </w:rPr>
        <w:t>ranking criteria</w:t>
      </w:r>
      <w:r w:rsidR="00FB0766" w:rsidRPr="00F132F2">
        <w:rPr>
          <w:rFonts w:ascii="Times New Roman" w:hAnsi="Times New Roman" w:cs="Times New Roman"/>
          <w:color w:val="000000" w:themeColor="text1"/>
          <w:sz w:val="24"/>
          <w:szCs w:val="24"/>
          <w:lang w:eastAsia="en-GB"/>
        </w:rPr>
        <w:t xml:space="preserve"> (</w:t>
      </w:r>
      <w:proofErr w:type="spellStart"/>
      <w:r w:rsidR="00FB0766" w:rsidRPr="00F132F2">
        <w:rPr>
          <w:rFonts w:ascii="Times New Roman" w:hAnsi="Times New Roman" w:cs="Times New Roman"/>
          <w:color w:val="000000" w:themeColor="text1"/>
          <w:sz w:val="24"/>
          <w:szCs w:val="24"/>
          <w:lang w:eastAsia="en-GB"/>
        </w:rPr>
        <w:t>Gorwa</w:t>
      </w:r>
      <w:proofErr w:type="spellEnd"/>
      <w:r w:rsidR="00FB0766" w:rsidRPr="00F132F2">
        <w:rPr>
          <w:rFonts w:ascii="Times New Roman" w:hAnsi="Times New Roman" w:cs="Times New Roman"/>
          <w:color w:val="000000" w:themeColor="text1"/>
          <w:sz w:val="24"/>
          <w:szCs w:val="24"/>
          <w:lang w:eastAsia="en-GB"/>
        </w:rPr>
        <w:t xml:space="preserve"> et al., 2020)</w:t>
      </w:r>
      <w:r w:rsidRPr="00F132F2">
        <w:rPr>
          <w:rFonts w:ascii="Times New Roman" w:hAnsi="Times New Roman" w:cs="Times New Roman"/>
          <w:color w:val="000000" w:themeColor="text1"/>
          <w:sz w:val="24"/>
          <w:szCs w:val="24"/>
          <w:lang w:eastAsia="en-GB"/>
        </w:rPr>
        <w:t xml:space="preserve">. The risk for PDEs is the potential drop in website rankings </w:t>
      </w:r>
      <w:r w:rsidR="00300F87" w:rsidRPr="00F132F2">
        <w:rPr>
          <w:rFonts w:ascii="Times New Roman" w:hAnsi="Times New Roman" w:cs="Times New Roman"/>
          <w:color w:val="000000" w:themeColor="text1"/>
          <w:sz w:val="24"/>
          <w:szCs w:val="24"/>
          <w:lang w:eastAsia="en-GB"/>
        </w:rPr>
        <w:t>in</w:t>
      </w:r>
      <w:r w:rsidRPr="00F132F2">
        <w:rPr>
          <w:rFonts w:ascii="Times New Roman" w:hAnsi="Times New Roman" w:cs="Times New Roman"/>
          <w:color w:val="000000" w:themeColor="text1"/>
          <w:sz w:val="24"/>
          <w:szCs w:val="24"/>
          <w:lang w:eastAsia="en-GB"/>
        </w:rPr>
        <w:t xml:space="preserve"> Google Search for key search terms</w:t>
      </w:r>
      <w:r w:rsidR="00AA5BC3" w:rsidRPr="00F132F2">
        <w:rPr>
          <w:rFonts w:ascii="Times New Roman" w:hAnsi="Times New Roman" w:cs="Times New Roman"/>
          <w:color w:val="000000" w:themeColor="text1"/>
          <w:sz w:val="24"/>
          <w:szCs w:val="24"/>
          <w:lang w:eastAsia="en-GB"/>
        </w:rPr>
        <w:t xml:space="preserve">, which has a domino impact on </w:t>
      </w:r>
      <w:r w:rsidRPr="00F132F2">
        <w:rPr>
          <w:rFonts w:ascii="Times New Roman" w:hAnsi="Times New Roman" w:cs="Times New Roman"/>
          <w:color w:val="000000" w:themeColor="text1"/>
          <w:sz w:val="24"/>
          <w:szCs w:val="24"/>
          <w:lang w:eastAsia="en-GB"/>
        </w:rPr>
        <w:t>revenue and profit</w:t>
      </w:r>
      <w:r w:rsidR="0082258B" w:rsidRPr="00F132F2">
        <w:rPr>
          <w:rFonts w:ascii="Times New Roman" w:hAnsi="Times New Roman" w:cs="Times New Roman"/>
          <w:color w:val="000000" w:themeColor="text1"/>
          <w:sz w:val="24"/>
          <w:szCs w:val="24"/>
          <w:lang w:eastAsia="en-GB"/>
        </w:rPr>
        <w:t>ability</w:t>
      </w:r>
      <w:r w:rsidR="001E15F8" w:rsidRPr="00F132F2">
        <w:rPr>
          <w:rFonts w:ascii="Times New Roman" w:hAnsi="Times New Roman" w:cs="Times New Roman"/>
          <w:color w:val="000000" w:themeColor="text1"/>
          <w:sz w:val="24"/>
          <w:szCs w:val="24"/>
          <w:lang w:eastAsia="en-GB"/>
        </w:rPr>
        <w:t>. T</w:t>
      </w:r>
      <w:r w:rsidR="007A4193" w:rsidRPr="00F132F2">
        <w:rPr>
          <w:rFonts w:ascii="Times New Roman" w:hAnsi="Times New Roman" w:cs="Times New Roman"/>
          <w:color w:val="000000" w:themeColor="text1"/>
          <w:sz w:val="24"/>
          <w:szCs w:val="24"/>
          <w:lang w:eastAsia="en-GB"/>
        </w:rPr>
        <w:t xml:space="preserve">he following </w:t>
      </w:r>
      <w:r w:rsidRPr="00F132F2">
        <w:rPr>
          <w:rFonts w:ascii="Times New Roman" w:hAnsi="Times New Roman" w:cs="Times New Roman"/>
          <w:color w:val="000000" w:themeColor="text1"/>
          <w:sz w:val="24"/>
          <w:szCs w:val="24"/>
          <w:lang w:eastAsia="en-GB"/>
        </w:rPr>
        <w:t>participant observer narrative</w:t>
      </w:r>
      <w:r w:rsidR="001E15F8" w:rsidRPr="00F132F2">
        <w:rPr>
          <w:rFonts w:ascii="Times New Roman" w:hAnsi="Times New Roman" w:cs="Times New Roman"/>
          <w:color w:val="000000" w:themeColor="text1"/>
          <w:sz w:val="24"/>
          <w:szCs w:val="24"/>
          <w:lang w:eastAsia="en-GB"/>
        </w:rPr>
        <w:t xml:space="preserve"> shows the high levels of dependency on Google Search over the </w:t>
      </w:r>
      <w:r w:rsidR="00A44A68" w:rsidRPr="00F132F2">
        <w:rPr>
          <w:rFonts w:ascii="Times New Roman" w:hAnsi="Times New Roman" w:cs="Times New Roman"/>
          <w:color w:val="000000" w:themeColor="text1"/>
          <w:sz w:val="24"/>
          <w:szCs w:val="24"/>
          <w:lang w:eastAsia="en-GB"/>
        </w:rPr>
        <w:t>years</w:t>
      </w:r>
      <w:r w:rsidR="001E15F8" w:rsidRPr="00F132F2">
        <w:rPr>
          <w:rFonts w:ascii="Times New Roman" w:hAnsi="Times New Roman" w:cs="Times New Roman"/>
          <w:color w:val="000000" w:themeColor="text1"/>
          <w:sz w:val="24"/>
          <w:szCs w:val="24"/>
          <w:lang w:eastAsia="en-GB"/>
        </w:rPr>
        <w:t xml:space="preserve"> as a platform for customer </w:t>
      </w:r>
      <w:r w:rsidR="0025666A" w:rsidRPr="00F132F2">
        <w:rPr>
          <w:rFonts w:ascii="Times New Roman" w:hAnsi="Times New Roman" w:cs="Times New Roman"/>
          <w:color w:val="000000" w:themeColor="text1"/>
          <w:sz w:val="24"/>
          <w:szCs w:val="24"/>
          <w:lang w:eastAsia="en-GB"/>
        </w:rPr>
        <w:t>acquisition.</w:t>
      </w:r>
      <w:r w:rsidR="007A4193" w:rsidRPr="00F132F2">
        <w:rPr>
          <w:rFonts w:ascii="Times New Roman" w:hAnsi="Times New Roman" w:cs="Times New Roman"/>
          <w:color w:val="000000" w:themeColor="text1"/>
          <w:sz w:val="24"/>
          <w:szCs w:val="24"/>
          <w:lang w:eastAsia="en-GB"/>
        </w:rPr>
        <w:t xml:space="preserve"> </w:t>
      </w:r>
      <w:r w:rsidR="00313217" w:rsidRPr="00F132F2">
        <w:rPr>
          <w:rFonts w:ascii="Times New Roman" w:hAnsi="Times New Roman" w:cs="Times New Roman"/>
          <w:color w:val="000000" w:themeColor="text1"/>
          <w:sz w:val="24"/>
          <w:szCs w:val="24"/>
          <w:lang w:eastAsia="en-GB"/>
        </w:rPr>
        <w:t xml:space="preserve">The narrative is </w:t>
      </w:r>
      <w:r w:rsidR="007541B7" w:rsidRPr="00F132F2">
        <w:rPr>
          <w:rFonts w:ascii="Times New Roman" w:hAnsi="Times New Roman" w:cs="Times New Roman"/>
          <w:color w:val="000000" w:themeColor="text1"/>
          <w:sz w:val="24"/>
          <w:szCs w:val="24"/>
          <w:lang w:eastAsia="en-GB"/>
        </w:rPr>
        <w:t xml:space="preserve">triangulated </w:t>
      </w:r>
      <w:r w:rsidR="00313217" w:rsidRPr="00F132F2">
        <w:rPr>
          <w:rFonts w:ascii="Times New Roman" w:hAnsi="Times New Roman" w:cs="Times New Roman"/>
          <w:color w:val="000000" w:themeColor="text1"/>
          <w:sz w:val="24"/>
          <w:szCs w:val="24"/>
          <w:lang w:eastAsia="en-GB"/>
        </w:rPr>
        <w:t xml:space="preserve">by </w:t>
      </w:r>
      <w:r w:rsidR="0082258B" w:rsidRPr="00F132F2">
        <w:rPr>
          <w:rFonts w:ascii="Times New Roman" w:hAnsi="Times New Roman" w:cs="Times New Roman"/>
          <w:color w:val="000000" w:themeColor="text1"/>
          <w:sz w:val="24"/>
          <w:szCs w:val="24"/>
          <w:lang w:eastAsia="en-GB"/>
        </w:rPr>
        <w:t xml:space="preserve">digital trace data in </w:t>
      </w:r>
      <w:r w:rsidR="00A44A68" w:rsidRPr="00F132F2">
        <w:rPr>
          <w:rFonts w:ascii="Times New Roman" w:hAnsi="Times New Roman" w:cs="Times New Roman"/>
          <w:color w:val="000000" w:themeColor="text1"/>
          <w:sz w:val="24"/>
          <w:szCs w:val="24"/>
          <w:lang w:eastAsia="en-GB"/>
        </w:rPr>
        <w:t>charts</w:t>
      </w:r>
      <w:r w:rsidR="00313217" w:rsidRPr="00F132F2">
        <w:rPr>
          <w:rFonts w:ascii="Times New Roman" w:hAnsi="Times New Roman" w:cs="Times New Roman"/>
          <w:color w:val="000000" w:themeColor="text1"/>
          <w:sz w:val="24"/>
          <w:szCs w:val="24"/>
          <w:lang w:eastAsia="en-GB"/>
        </w:rPr>
        <w:t xml:space="preserve"> 1 and 2</w:t>
      </w:r>
      <w:r w:rsidR="00DC5E34" w:rsidRPr="00F132F2">
        <w:rPr>
          <w:rFonts w:ascii="Times New Roman" w:hAnsi="Times New Roman" w:cs="Times New Roman"/>
          <w:color w:val="000000" w:themeColor="text1"/>
          <w:sz w:val="24"/>
          <w:szCs w:val="24"/>
          <w:lang w:eastAsia="en-GB"/>
        </w:rPr>
        <w:t xml:space="preserve"> (</w:t>
      </w:r>
      <w:r w:rsidR="00A413A2" w:rsidRPr="00F132F2">
        <w:rPr>
          <w:rFonts w:ascii="Times New Roman" w:hAnsi="Times New Roman" w:cs="Times New Roman"/>
          <w:color w:val="000000" w:themeColor="text1"/>
          <w:sz w:val="24"/>
          <w:szCs w:val="24"/>
          <w:lang w:eastAsia="en-GB"/>
        </w:rPr>
        <w:t xml:space="preserve">supported by </w:t>
      </w:r>
      <w:r w:rsidR="007541B7" w:rsidRPr="00F132F2">
        <w:rPr>
          <w:rFonts w:ascii="Times New Roman" w:hAnsi="Times New Roman" w:cs="Times New Roman"/>
          <w:color w:val="000000" w:themeColor="text1"/>
          <w:sz w:val="24"/>
          <w:szCs w:val="24"/>
          <w:lang w:eastAsia="en-GB"/>
        </w:rPr>
        <w:t xml:space="preserve">supplementary </w:t>
      </w:r>
      <w:r w:rsidR="00A44A68" w:rsidRPr="00F132F2">
        <w:rPr>
          <w:rFonts w:ascii="Times New Roman" w:hAnsi="Times New Roman" w:cs="Times New Roman"/>
          <w:color w:val="000000" w:themeColor="text1"/>
          <w:sz w:val="24"/>
          <w:szCs w:val="24"/>
          <w:lang w:eastAsia="en-GB"/>
        </w:rPr>
        <w:t xml:space="preserve">data </w:t>
      </w:r>
      <w:r w:rsidR="005C14BC" w:rsidRPr="00F132F2">
        <w:rPr>
          <w:rFonts w:ascii="Times New Roman" w:hAnsi="Times New Roman" w:cs="Times New Roman"/>
          <w:color w:val="000000" w:themeColor="text1"/>
          <w:sz w:val="24"/>
          <w:szCs w:val="24"/>
          <w:lang w:eastAsia="en-GB"/>
        </w:rPr>
        <w:t>supplied for review</w:t>
      </w:r>
      <w:r w:rsidR="00A413A2" w:rsidRPr="00F132F2">
        <w:rPr>
          <w:rFonts w:ascii="Times New Roman" w:hAnsi="Times New Roman" w:cs="Times New Roman"/>
          <w:color w:val="000000" w:themeColor="text1"/>
          <w:sz w:val="24"/>
          <w:szCs w:val="24"/>
          <w:lang w:eastAsia="en-GB"/>
        </w:rPr>
        <w:t>)</w:t>
      </w:r>
      <w:r w:rsidR="3CA560DB" w:rsidRPr="00F132F2">
        <w:rPr>
          <w:rFonts w:ascii="Times New Roman" w:hAnsi="Times New Roman" w:cs="Times New Roman"/>
          <w:color w:val="000000" w:themeColor="text1"/>
          <w:sz w:val="24"/>
          <w:szCs w:val="24"/>
          <w:lang w:eastAsia="en-GB"/>
        </w:rPr>
        <w:t xml:space="preserve">. </w:t>
      </w:r>
    </w:p>
    <w:p w14:paraId="32F5AF11" w14:textId="047BDFCE" w:rsidR="00B912EE" w:rsidRPr="00F132F2" w:rsidRDefault="00DF7025" w:rsidP="26A3BFD6">
      <w:pPr>
        <w:ind w:left="720" w:firstLine="0"/>
        <w:jc w:val="both"/>
        <w:rPr>
          <w:rFonts w:ascii="Times New Roman" w:hAnsi="Times New Roman" w:cs="Times New Roman"/>
          <w:i/>
          <w:iCs/>
          <w:color w:val="000000" w:themeColor="text1"/>
          <w:lang w:eastAsia="en-GB"/>
        </w:rPr>
      </w:pPr>
      <w:r w:rsidRPr="00F132F2">
        <w:rPr>
          <w:rFonts w:ascii="Times New Roman" w:hAnsi="Times New Roman" w:cs="Times New Roman"/>
          <w:i/>
          <w:iCs/>
          <w:color w:val="000000" w:themeColor="text1"/>
          <w:lang w:eastAsia="en-GB"/>
        </w:rPr>
        <w:t>Google Search</w:t>
      </w:r>
      <w:r w:rsidR="009B0B64" w:rsidRPr="00F132F2">
        <w:rPr>
          <w:rFonts w:ascii="Times New Roman" w:hAnsi="Times New Roman" w:cs="Times New Roman"/>
          <w:i/>
          <w:iCs/>
          <w:color w:val="000000" w:themeColor="text1"/>
          <w:lang w:eastAsia="en-GB"/>
        </w:rPr>
        <w:t xml:space="preserve"> drives</w:t>
      </w:r>
      <w:r w:rsidR="00B912EE" w:rsidRPr="00F132F2">
        <w:rPr>
          <w:rFonts w:ascii="Times New Roman" w:hAnsi="Times New Roman" w:cs="Times New Roman"/>
          <w:i/>
          <w:iCs/>
          <w:color w:val="000000" w:themeColor="text1"/>
          <w:lang w:eastAsia="en-GB"/>
        </w:rPr>
        <w:t xml:space="preserve"> organic traffic to the sites which translates into low cost of sales</w:t>
      </w:r>
      <w:r w:rsidR="00034926" w:rsidRPr="00F132F2">
        <w:rPr>
          <w:rFonts w:ascii="Times New Roman" w:hAnsi="Times New Roman" w:cs="Times New Roman"/>
          <w:i/>
          <w:iCs/>
          <w:color w:val="000000" w:themeColor="text1"/>
          <w:lang w:eastAsia="en-GB"/>
        </w:rPr>
        <w:t xml:space="preserve"> and revenue generation</w:t>
      </w:r>
      <w:r w:rsidR="00B912EE" w:rsidRPr="00F132F2">
        <w:rPr>
          <w:rFonts w:ascii="Times New Roman" w:hAnsi="Times New Roman" w:cs="Times New Roman"/>
          <w:i/>
          <w:iCs/>
          <w:color w:val="000000" w:themeColor="text1"/>
          <w:lang w:eastAsia="en-GB"/>
        </w:rPr>
        <w:t xml:space="preserve">. Since all ventures are B2C (Business to Consumer) retail businesses, the average sales unit per customer is </w:t>
      </w:r>
      <w:bookmarkStart w:id="6" w:name="_Int_Kk8YSiUl"/>
      <w:r w:rsidR="00B912EE" w:rsidRPr="00F132F2">
        <w:rPr>
          <w:rFonts w:ascii="Times New Roman" w:hAnsi="Times New Roman" w:cs="Times New Roman"/>
          <w:i/>
          <w:iCs/>
          <w:color w:val="000000" w:themeColor="text1"/>
          <w:lang w:eastAsia="en-GB"/>
        </w:rPr>
        <w:t>very low</w:t>
      </w:r>
      <w:bookmarkEnd w:id="6"/>
      <w:r w:rsidR="00B912EE" w:rsidRPr="00F132F2">
        <w:rPr>
          <w:rFonts w:ascii="Times New Roman" w:hAnsi="Times New Roman" w:cs="Times New Roman"/>
          <w:i/>
          <w:iCs/>
          <w:color w:val="000000" w:themeColor="text1"/>
          <w:lang w:eastAsia="en-GB"/>
        </w:rPr>
        <w:t>, which means we need large volumes of free traffic and sales to remain profitable. For example, the average sales conversion is roughly $45 per transaction for V1 and V3 which are subscription based, while cost-per-click (CPC) ad revenue for V2 is roughly $0.</w:t>
      </w:r>
      <w:r w:rsidR="00776120" w:rsidRPr="00F132F2">
        <w:rPr>
          <w:rFonts w:ascii="Times New Roman" w:hAnsi="Times New Roman" w:cs="Times New Roman"/>
          <w:i/>
          <w:iCs/>
          <w:color w:val="000000" w:themeColor="text1"/>
          <w:lang w:eastAsia="en-GB"/>
        </w:rPr>
        <w:t>2</w:t>
      </w:r>
      <w:r w:rsidR="00B912EE" w:rsidRPr="00F132F2">
        <w:rPr>
          <w:rFonts w:ascii="Times New Roman" w:hAnsi="Times New Roman" w:cs="Times New Roman"/>
          <w:i/>
          <w:iCs/>
          <w:color w:val="000000" w:themeColor="text1"/>
          <w:lang w:eastAsia="en-GB"/>
        </w:rPr>
        <w:t>0 for US and Canadian customers, and less than $0.08 for much of the rest of the world.</w:t>
      </w:r>
      <w:r w:rsidR="00695B81" w:rsidRPr="00F132F2">
        <w:rPr>
          <w:rFonts w:ascii="Times New Roman" w:hAnsi="Times New Roman" w:cs="Times New Roman"/>
          <w:i/>
          <w:iCs/>
          <w:color w:val="000000" w:themeColor="text1"/>
          <w:lang w:eastAsia="en-GB"/>
        </w:rPr>
        <w:t>.</w:t>
      </w:r>
      <w:r w:rsidR="00B912EE" w:rsidRPr="00F132F2">
        <w:rPr>
          <w:rFonts w:ascii="Times New Roman" w:hAnsi="Times New Roman" w:cs="Times New Roman"/>
          <w:i/>
          <w:iCs/>
          <w:color w:val="000000" w:themeColor="text1"/>
          <w:lang w:eastAsia="en-GB"/>
        </w:rPr>
        <w:t>. To date, we have successfully attracted nearly 36 million users to V2</w:t>
      </w:r>
      <w:r w:rsidR="00F76C8A" w:rsidRPr="00F132F2">
        <w:rPr>
          <w:rFonts w:ascii="Times New Roman" w:hAnsi="Times New Roman" w:cs="Times New Roman"/>
          <w:i/>
          <w:iCs/>
          <w:color w:val="000000" w:themeColor="text1"/>
          <w:lang w:eastAsia="en-GB"/>
        </w:rPr>
        <w:t>'</w:t>
      </w:r>
      <w:r w:rsidR="00B912EE" w:rsidRPr="00F132F2">
        <w:rPr>
          <w:rFonts w:ascii="Times New Roman" w:hAnsi="Times New Roman" w:cs="Times New Roman"/>
          <w:i/>
          <w:iCs/>
          <w:color w:val="000000" w:themeColor="text1"/>
          <w:lang w:eastAsia="en-GB"/>
        </w:rPr>
        <w:t>s website, mainly through Google Search. In the period from August 2012 to July 2023, organic search channels led by Google Search accounted for 46% of site visitors</w:t>
      </w:r>
      <w:r w:rsidR="00C20260" w:rsidRPr="00F132F2">
        <w:rPr>
          <w:rFonts w:ascii="Times New Roman" w:hAnsi="Times New Roman" w:cs="Times New Roman"/>
          <w:i/>
          <w:iCs/>
          <w:color w:val="000000" w:themeColor="text1"/>
          <w:lang w:eastAsia="en-GB"/>
        </w:rPr>
        <w:t>…</w:t>
      </w:r>
      <w:r w:rsidR="00B912EE" w:rsidRPr="00F132F2">
        <w:rPr>
          <w:rFonts w:ascii="Times New Roman" w:hAnsi="Times New Roman" w:cs="Times New Roman"/>
          <w:i/>
          <w:iCs/>
          <w:color w:val="000000" w:themeColor="text1"/>
          <w:lang w:eastAsia="en-GB"/>
        </w:rPr>
        <w:t xml:space="preserve"> The bounce rate, which measures site engagement, was also lowest on Google Search at </w:t>
      </w:r>
      <w:r w:rsidR="00830A6F" w:rsidRPr="00F132F2">
        <w:rPr>
          <w:rFonts w:ascii="Times New Roman" w:hAnsi="Times New Roman" w:cs="Times New Roman"/>
          <w:i/>
          <w:iCs/>
          <w:color w:val="000000" w:themeColor="text1"/>
          <w:lang w:eastAsia="en-GB"/>
        </w:rPr>
        <w:t>40%,</w:t>
      </w:r>
      <w:r w:rsidR="00B912EE" w:rsidRPr="00F132F2">
        <w:rPr>
          <w:rFonts w:ascii="Times New Roman" w:hAnsi="Times New Roman" w:cs="Times New Roman"/>
          <w:i/>
          <w:iCs/>
          <w:color w:val="000000" w:themeColor="text1"/>
          <w:lang w:eastAsia="en-GB"/>
        </w:rPr>
        <w:t xml:space="preserve"> while the others were higher at 46%. </w:t>
      </w:r>
      <w:r w:rsidR="00830A6F" w:rsidRPr="00F132F2">
        <w:rPr>
          <w:rFonts w:ascii="Times New Roman" w:hAnsi="Times New Roman" w:cs="Times New Roman"/>
          <w:i/>
          <w:iCs/>
          <w:color w:val="000000" w:themeColor="text1"/>
          <w:lang w:eastAsia="en-GB"/>
        </w:rPr>
        <w:t>Similarly,</w:t>
      </w:r>
      <w:r w:rsidR="00B912EE" w:rsidRPr="00F132F2">
        <w:rPr>
          <w:rFonts w:ascii="Times New Roman" w:hAnsi="Times New Roman" w:cs="Times New Roman"/>
          <w:i/>
          <w:iCs/>
          <w:color w:val="000000" w:themeColor="text1"/>
          <w:lang w:eastAsia="en-GB"/>
        </w:rPr>
        <w:t xml:space="preserve"> search traffic was responsible for developing other customer acquisition channels over time</w:t>
      </w:r>
      <w:r w:rsidR="00A65DE1" w:rsidRPr="00F132F2">
        <w:rPr>
          <w:rFonts w:ascii="Times New Roman" w:hAnsi="Times New Roman" w:cs="Times New Roman"/>
          <w:i/>
          <w:iCs/>
          <w:color w:val="000000" w:themeColor="text1"/>
          <w:lang w:eastAsia="en-GB"/>
        </w:rPr>
        <w:t>..</w:t>
      </w:r>
      <w:r w:rsidR="00B912EE" w:rsidRPr="00F132F2">
        <w:rPr>
          <w:rFonts w:ascii="Times New Roman" w:hAnsi="Times New Roman" w:cs="Times New Roman"/>
          <w:i/>
          <w:iCs/>
          <w:color w:val="000000" w:themeColor="text1"/>
          <w:lang w:eastAsia="en-GB"/>
        </w:rPr>
        <w:t>. As such, I can say without Google</w:t>
      </w:r>
      <w:r w:rsidR="00F76C8A" w:rsidRPr="00F132F2">
        <w:rPr>
          <w:rFonts w:ascii="Times New Roman" w:hAnsi="Times New Roman" w:cs="Times New Roman"/>
          <w:i/>
          <w:iCs/>
          <w:color w:val="000000" w:themeColor="text1"/>
          <w:lang w:eastAsia="en-GB"/>
        </w:rPr>
        <w:t>'</w:t>
      </w:r>
      <w:r w:rsidR="00B912EE" w:rsidRPr="00F132F2">
        <w:rPr>
          <w:rFonts w:ascii="Times New Roman" w:hAnsi="Times New Roman" w:cs="Times New Roman"/>
          <w:i/>
          <w:iCs/>
          <w:color w:val="000000" w:themeColor="text1"/>
          <w:lang w:eastAsia="en-GB"/>
        </w:rPr>
        <w:t xml:space="preserve">s Search platform, we would not be nearly as successful. I provide digital trace data from V2 in Chart 1 to </w:t>
      </w:r>
      <w:r w:rsidR="00320929" w:rsidRPr="00F132F2">
        <w:rPr>
          <w:rFonts w:ascii="Times New Roman" w:hAnsi="Times New Roman" w:cs="Times New Roman"/>
          <w:i/>
          <w:iCs/>
          <w:color w:val="000000" w:themeColor="text1"/>
          <w:lang w:eastAsia="en-GB"/>
        </w:rPr>
        <w:t>illustrate</w:t>
      </w:r>
      <w:r w:rsidR="00B912EE" w:rsidRPr="00F132F2">
        <w:rPr>
          <w:rFonts w:ascii="Times New Roman" w:hAnsi="Times New Roman" w:cs="Times New Roman"/>
          <w:i/>
          <w:iCs/>
          <w:color w:val="000000" w:themeColor="text1"/>
          <w:lang w:eastAsia="en-GB"/>
        </w:rPr>
        <w:t xml:space="preserve"> this observation</w:t>
      </w:r>
      <w:r w:rsidR="006039EE" w:rsidRPr="00F132F2">
        <w:rPr>
          <w:rFonts w:ascii="Times New Roman" w:hAnsi="Times New Roman" w:cs="Times New Roman"/>
          <w:i/>
          <w:iCs/>
          <w:color w:val="000000" w:themeColor="text1"/>
          <w:lang w:eastAsia="en-GB"/>
        </w:rPr>
        <w:t>…</w:t>
      </w:r>
    </w:p>
    <w:p w14:paraId="1649FDF7" w14:textId="1CF376CC" w:rsidR="00B912EE" w:rsidRPr="00F132F2" w:rsidRDefault="00B912EE" w:rsidP="00B912EE">
      <w:pPr>
        <w:spacing w:after="0"/>
        <w:ind w:left="720" w:firstLine="0"/>
        <w:jc w:val="center"/>
        <w:rPr>
          <w:rFonts w:ascii="Times New Roman" w:hAnsi="Times New Roman" w:cs="Times New Roman"/>
          <w:b/>
          <w:bCs/>
          <w:color w:val="000000" w:themeColor="text1"/>
          <w:sz w:val="20"/>
          <w:szCs w:val="20"/>
          <w:lang w:eastAsia="en-GB"/>
        </w:rPr>
      </w:pPr>
      <w:r w:rsidRPr="00F132F2">
        <w:rPr>
          <w:rFonts w:ascii="Times New Roman" w:hAnsi="Times New Roman" w:cs="Times New Roman"/>
          <w:b/>
          <w:bCs/>
          <w:color w:val="000000" w:themeColor="text1"/>
          <w:sz w:val="20"/>
          <w:szCs w:val="20"/>
          <w:lang w:eastAsia="en-GB"/>
        </w:rPr>
        <w:t xml:space="preserve">Chart 1. </w:t>
      </w:r>
      <w:r w:rsidR="0049753B" w:rsidRPr="00F132F2">
        <w:rPr>
          <w:rFonts w:ascii="Times New Roman" w:hAnsi="Times New Roman" w:cs="Times New Roman"/>
          <w:color w:val="000000" w:themeColor="text1"/>
          <w:sz w:val="20"/>
          <w:szCs w:val="20"/>
          <w:lang w:eastAsia="en-GB"/>
        </w:rPr>
        <w:t xml:space="preserve">Organic </w:t>
      </w:r>
      <w:r w:rsidRPr="00F132F2">
        <w:rPr>
          <w:rFonts w:ascii="Times New Roman" w:hAnsi="Times New Roman" w:cs="Times New Roman"/>
          <w:color w:val="000000" w:themeColor="text1"/>
          <w:sz w:val="20"/>
          <w:szCs w:val="20"/>
          <w:lang w:eastAsia="en-GB"/>
        </w:rPr>
        <w:t xml:space="preserve">Search </w:t>
      </w:r>
      <w:r w:rsidR="0049753B" w:rsidRPr="00F132F2">
        <w:rPr>
          <w:rFonts w:ascii="Times New Roman" w:hAnsi="Times New Roman" w:cs="Times New Roman"/>
          <w:color w:val="000000" w:themeColor="text1"/>
          <w:sz w:val="20"/>
          <w:szCs w:val="20"/>
          <w:lang w:eastAsia="en-GB"/>
        </w:rPr>
        <w:t xml:space="preserve">versus </w:t>
      </w:r>
      <w:r w:rsidR="00215501" w:rsidRPr="00F132F2">
        <w:rPr>
          <w:rFonts w:ascii="Times New Roman" w:hAnsi="Times New Roman" w:cs="Times New Roman"/>
          <w:color w:val="000000" w:themeColor="text1"/>
          <w:sz w:val="20"/>
          <w:szCs w:val="20"/>
          <w:lang w:eastAsia="en-GB"/>
        </w:rPr>
        <w:t>Other Channels in Case of</w:t>
      </w:r>
      <w:r w:rsidRPr="00F132F2">
        <w:rPr>
          <w:rFonts w:ascii="Times New Roman" w:hAnsi="Times New Roman" w:cs="Times New Roman"/>
          <w:color w:val="000000" w:themeColor="text1"/>
          <w:sz w:val="20"/>
          <w:szCs w:val="20"/>
          <w:lang w:eastAsia="en-GB"/>
        </w:rPr>
        <w:t xml:space="preserve"> V2</w:t>
      </w:r>
      <w:r w:rsidR="00E143F9" w:rsidRPr="00F132F2">
        <w:rPr>
          <w:rFonts w:ascii="Times New Roman" w:hAnsi="Times New Roman" w:cs="Times New Roman"/>
          <w:color w:val="000000" w:themeColor="text1"/>
          <w:sz w:val="20"/>
          <w:szCs w:val="20"/>
          <w:lang w:eastAsia="en-GB"/>
        </w:rPr>
        <w:t xml:space="preserve"> – 2013-2023</w:t>
      </w:r>
    </w:p>
    <w:p w14:paraId="2FA09797" w14:textId="77777777" w:rsidR="00B912EE" w:rsidRPr="00F132F2" w:rsidRDefault="00B912EE" w:rsidP="00B912EE">
      <w:pPr>
        <w:ind w:firstLine="0"/>
        <w:jc w:val="center"/>
        <w:rPr>
          <w:rFonts w:ascii="Times New Roman" w:hAnsi="Times New Roman" w:cs="Times New Roman"/>
          <w:color w:val="000000" w:themeColor="text1"/>
          <w:sz w:val="24"/>
          <w:szCs w:val="24"/>
          <w:lang w:eastAsia="en-GB"/>
        </w:rPr>
      </w:pPr>
      <w:r w:rsidRPr="00F132F2">
        <w:rPr>
          <w:noProof/>
          <w:color w:val="000000" w:themeColor="text1"/>
        </w:rPr>
        <w:drawing>
          <wp:inline distT="0" distB="0" distL="0" distR="0" wp14:anchorId="4CD93261" wp14:editId="700A6D91">
            <wp:extent cx="5720316" cy="3327991"/>
            <wp:effectExtent l="0" t="0" r="13970" b="6350"/>
            <wp:docPr id="589452608" name="Chart 1">
              <a:extLst xmlns:a="http://schemas.openxmlformats.org/drawingml/2006/main">
                <a:ext uri="{FF2B5EF4-FFF2-40B4-BE49-F238E27FC236}">
                  <a16:creationId xmlns:a16="http://schemas.microsoft.com/office/drawing/2014/main" id="{CC359254-8DE8-A67C-3FAA-BF06051516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EE451CC" w14:textId="0B12417C" w:rsidR="00B912EE" w:rsidRPr="00F132F2" w:rsidRDefault="00987566" w:rsidP="00912AB5">
      <w:pPr>
        <w:spacing w:after="0" w:line="480" w:lineRule="auto"/>
        <w:ind w:firstLine="0"/>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lastRenderedPageBreak/>
        <w:t>C</w:t>
      </w:r>
      <w:r w:rsidR="00B912EE" w:rsidRPr="00F132F2">
        <w:rPr>
          <w:rFonts w:ascii="Times New Roman" w:hAnsi="Times New Roman" w:cs="Times New Roman"/>
          <w:color w:val="000000" w:themeColor="text1"/>
          <w:sz w:val="24"/>
          <w:szCs w:val="24"/>
          <w:lang w:eastAsia="en-GB"/>
        </w:rPr>
        <w:t xml:space="preserve">hanges in </w:t>
      </w:r>
      <w:r w:rsidR="00337DEE" w:rsidRPr="00F132F2">
        <w:rPr>
          <w:rFonts w:ascii="Times New Roman" w:hAnsi="Times New Roman" w:cs="Times New Roman"/>
          <w:color w:val="000000" w:themeColor="text1"/>
          <w:sz w:val="24"/>
          <w:szCs w:val="24"/>
          <w:lang w:eastAsia="en-GB"/>
        </w:rPr>
        <w:t>Google</w:t>
      </w:r>
      <w:r w:rsidR="00B912EE" w:rsidRPr="00F132F2">
        <w:rPr>
          <w:rFonts w:ascii="Times New Roman" w:hAnsi="Times New Roman" w:cs="Times New Roman"/>
          <w:color w:val="000000" w:themeColor="text1"/>
          <w:sz w:val="24"/>
          <w:szCs w:val="24"/>
          <w:lang w:eastAsia="en-GB"/>
        </w:rPr>
        <w:t xml:space="preserve"> search engine ranking algorithms </w:t>
      </w:r>
      <w:r w:rsidR="00830BE0" w:rsidRPr="00F132F2">
        <w:rPr>
          <w:rFonts w:ascii="Times New Roman" w:hAnsi="Times New Roman" w:cs="Times New Roman"/>
          <w:color w:val="000000" w:themeColor="text1"/>
          <w:sz w:val="24"/>
          <w:szCs w:val="24"/>
          <w:lang w:eastAsia="en-GB"/>
        </w:rPr>
        <w:t>pose</w:t>
      </w:r>
      <w:r w:rsidR="00B912EE" w:rsidRPr="00F132F2">
        <w:rPr>
          <w:rFonts w:ascii="Times New Roman" w:hAnsi="Times New Roman" w:cs="Times New Roman"/>
          <w:color w:val="000000" w:themeColor="text1"/>
          <w:sz w:val="24"/>
          <w:szCs w:val="24"/>
          <w:lang w:eastAsia="en-GB"/>
        </w:rPr>
        <w:t xml:space="preserve"> a constant threat. </w:t>
      </w:r>
      <w:r w:rsidRPr="00F132F2">
        <w:rPr>
          <w:rFonts w:ascii="Times New Roman" w:hAnsi="Times New Roman" w:cs="Times New Roman"/>
          <w:color w:val="000000" w:themeColor="text1"/>
          <w:sz w:val="24"/>
          <w:szCs w:val="24"/>
          <w:lang w:eastAsia="en-GB"/>
        </w:rPr>
        <w:t>As noted, w</w:t>
      </w:r>
      <w:r w:rsidR="00B912EE" w:rsidRPr="00F132F2">
        <w:rPr>
          <w:rFonts w:ascii="Times New Roman" w:hAnsi="Times New Roman" w:cs="Times New Roman"/>
          <w:color w:val="000000" w:themeColor="text1"/>
          <w:sz w:val="24"/>
          <w:szCs w:val="24"/>
          <w:lang w:eastAsia="en-GB"/>
        </w:rPr>
        <w:t>ithout making it to the top page of Google</w:t>
      </w:r>
      <w:r w:rsidR="00F76C8A" w:rsidRPr="00F132F2">
        <w:rPr>
          <w:rFonts w:ascii="Times New Roman" w:hAnsi="Times New Roman" w:cs="Times New Roman"/>
          <w:color w:val="000000" w:themeColor="text1"/>
          <w:sz w:val="24"/>
          <w:szCs w:val="24"/>
          <w:lang w:eastAsia="en-GB"/>
        </w:rPr>
        <w:t>'</w:t>
      </w:r>
      <w:r w:rsidR="00B912EE" w:rsidRPr="00F132F2">
        <w:rPr>
          <w:rFonts w:ascii="Times New Roman" w:hAnsi="Times New Roman" w:cs="Times New Roman"/>
          <w:color w:val="000000" w:themeColor="text1"/>
          <w:sz w:val="24"/>
          <w:szCs w:val="24"/>
          <w:lang w:eastAsia="en-GB"/>
        </w:rPr>
        <w:t xml:space="preserve">s </w:t>
      </w:r>
      <w:r w:rsidR="009A031D" w:rsidRPr="00F132F2">
        <w:rPr>
          <w:rFonts w:ascii="Times New Roman" w:hAnsi="Times New Roman" w:cs="Times New Roman"/>
          <w:color w:val="000000" w:themeColor="text1"/>
          <w:sz w:val="24"/>
          <w:szCs w:val="24"/>
          <w:lang w:eastAsia="en-GB"/>
        </w:rPr>
        <w:t>S</w:t>
      </w:r>
      <w:r w:rsidR="00B912EE" w:rsidRPr="00F132F2">
        <w:rPr>
          <w:rFonts w:ascii="Times New Roman" w:hAnsi="Times New Roman" w:cs="Times New Roman"/>
          <w:color w:val="000000" w:themeColor="text1"/>
          <w:sz w:val="24"/>
          <w:szCs w:val="24"/>
          <w:lang w:eastAsia="en-GB"/>
        </w:rPr>
        <w:t xml:space="preserve">earch </w:t>
      </w:r>
      <w:r w:rsidR="009A031D" w:rsidRPr="00F132F2">
        <w:rPr>
          <w:rFonts w:ascii="Times New Roman" w:hAnsi="Times New Roman" w:cs="Times New Roman"/>
          <w:color w:val="000000" w:themeColor="text1"/>
          <w:sz w:val="24"/>
          <w:szCs w:val="24"/>
          <w:lang w:eastAsia="en-GB"/>
        </w:rPr>
        <w:t>E</w:t>
      </w:r>
      <w:r w:rsidR="00B912EE" w:rsidRPr="00F132F2">
        <w:rPr>
          <w:rFonts w:ascii="Times New Roman" w:hAnsi="Times New Roman" w:cs="Times New Roman"/>
          <w:color w:val="000000" w:themeColor="text1"/>
          <w:sz w:val="24"/>
          <w:szCs w:val="24"/>
          <w:lang w:eastAsia="en-GB"/>
        </w:rPr>
        <w:t xml:space="preserve">ngine </w:t>
      </w:r>
      <w:r w:rsidR="009A031D" w:rsidRPr="00F132F2">
        <w:rPr>
          <w:rFonts w:ascii="Times New Roman" w:hAnsi="Times New Roman" w:cs="Times New Roman"/>
          <w:color w:val="000000" w:themeColor="text1"/>
          <w:sz w:val="24"/>
          <w:szCs w:val="24"/>
          <w:lang w:eastAsia="en-GB"/>
        </w:rPr>
        <w:t>R</w:t>
      </w:r>
      <w:r w:rsidR="00B912EE" w:rsidRPr="00F132F2">
        <w:rPr>
          <w:rFonts w:ascii="Times New Roman" w:hAnsi="Times New Roman" w:cs="Times New Roman"/>
          <w:color w:val="000000" w:themeColor="text1"/>
          <w:sz w:val="24"/>
          <w:szCs w:val="24"/>
          <w:lang w:eastAsia="en-GB"/>
        </w:rPr>
        <w:t xml:space="preserve">esults </w:t>
      </w:r>
      <w:r w:rsidR="009A031D" w:rsidRPr="00F132F2">
        <w:rPr>
          <w:rFonts w:ascii="Times New Roman" w:hAnsi="Times New Roman" w:cs="Times New Roman"/>
          <w:color w:val="000000" w:themeColor="text1"/>
          <w:sz w:val="24"/>
          <w:szCs w:val="24"/>
          <w:lang w:eastAsia="en-GB"/>
        </w:rPr>
        <w:t>P</w:t>
      </w:r>
      <w:r w:rsidR="00B912EE" w:rsidRPr="00F132F2">
        <w:rPr>
          <w:rFonts w:ascii="Times New Roman" w:hAnsi="Times New Roman" w:cs="Times New Roman"/>
          <w:color w:val="000000" w:themeColor="text1"/>
          <w:sz w:val="24"/>
          <w:szCs w:val="24"/>
          <w:lang w:eastAsia="en-GB"/>
        </w:rPr>
        <w:t xml:space="preserve">ages (SERPS) for specific keywords, a site </w:t>
      </w:r>
      <w:r w:rsidR="00966D0A" w:rsidRPr="00F132F2">
        <w:rPr>
          <w:rFonts w:ascii="Times New Roman" w:hAnsi="Times New Roman" w:cs="Times New Roman"/>
          <w:color w:val="000000" w:themeColor="text1"/>
          <w:sz w:val="24"/>
          <w:szCs w:val="24"/>
          <w:lang w:eastAsia="en-GB"/>
        </w:rPr>
        <w:t>could</w:t>
      </w:r>
      <w:r w:rsidR="00B912EE" w:rsidRPr="00F132F2">
        <w:rPr>
          <w:rFonts w:ascii="Times New Roman" w:hAnsi="Times New Roman" w:cs="Times New Roman"/>
          <w:color w:val="000000" w:themeColor="text1"/>
          <w:sz w:val="24"/>
          <w:szCs w:val="24"/>
          <w:lang w:eastAsia="en-GB"/>
        </w:rPr>
        <w:t xml:space="preserve"> lose its ranking and search </w:t>
      </w:r>
      <w:r w:rsidR="00966D0A" w:rsidRPr="00F132F2">
        <w:rPr>
          <w:rFonts w:ascii="Times New Roman" w:hAnsi="Times New Roman" w:cs="Times New Roman"/>
          <w:color w:val="000000" w:themeColor="text1"/>
          <w:sz w:val="24"/>
          <w:szCs w:val="24"/>
          <w:lang w:eastAsia="en-GB"/>
        </w:rPr>
        <w:t>engine</w:t>
      </w:r>
      <w:r w:rsidR="00A413A2" w:rsidRPr="00F132F2">
        <w:rPr>
          <w:rFonts w:ascii="Times New Roman" w:hAnsi="Times New Roman" w:cs="Times New Roman"/>
          <w:color w:val="000000" w:themeColor="text1"/>
          <w:sz w:val="24"/>
          <w:szCs w:val="24"/>
          <w:lang w:eastAsia="en-GB"/>
        </w:rPr>
        <w:t xml:space="preserve"> visibility</w:t>
      </w:r>
      <w:r w:rsidR="00966D0A" w:rsidRPr="00F132F2">
        <w:rPr>
          <w:rFonts w:ascii="Times New Roman" w:hAnsi="Times New Roman" w:cs="Times New Roman"/>
          <w:color w:val="000000" w:themeColor="text1"/>
          <w:sz w:val="24"/>
          <w:szCs w:val="24"/>
          <w:lang w:eastAsia="en-GB"/>
        </w:rPr>
        <w:t>,</w:t>
      </w:r>
      <w:r w:rsidR="00B912EE" w:rsidRPr="00F132F2">
        <w:rPr>
          <w:rFonts w:ascii="Times New Roman" w:hAnsi="Times New Roman" w:cs="Times New Roman"/>
          <w:color w:val="000000" w:themeColor="text1"/>
          <w:sz w:val="24"/>
          <w:szCs w:val="24"/>
          <w:lang w:eastAsia="en-GB"/>
        </w:rPr>
        <w:t xml:space="preserve"> leading to a user base and</w:t>
      </w:r>
      <w:r w:rsidR="00966D0A" w:rsidRPr="00F132F2">
        <w:rPr>
          <w:rFonts w:ascii="Times New Roman" w:hAnsi="Times New Roman" w:cs="Times New Roman"/>
          <w:color w:val="000000" w:themeColor="text1"/>
          <w:sz w:val="24"/>
          <w:szCs w:val="24"/>
          <w:lang w:eastAsia="en-GB"/>
        </w:rPr>
        <w:t xml:space="preserve"> </w:t>
      </w:r>
      <w:r w:rsidR="00D73E3A" w:rsidRPr="00F132F2">
        <w:rPr>
          <w:rFonts w:ascii="Times New Roman" w:hAnsi="Times New Roman" w:cs="Times New Roman"/>
          <w:color w:val="000000" w:themeColor="text1"/>
          <w:sz w:val="24"/>
          <w:szCs w:val="24"/>
          <w:lang w:eastAsia="en-GB"/>
        </w:rPr>
        <w:t>sales decrease</w:t>
      </w:r>
      <w:r w:rsidR="00966D0A" w:rsidRPr="00F132F2">
        <w:rPr>
          <w:rFonts w:ascii="Times New Roman" w:hAnsi="Times New Roman" w:cs="Times New Roman"/>
          <w:color w:val="000000" w:themeColor="text1"/>
          <w:sz w:val="24"/>
          <w:szCs w:val="24"/>
          <w:lang w:eastAsia="en-GB"/>
        </w:rPr>
        <w:t>.</w:t>
      </w:r>
      <w:r w:rsidR="00B912EE" w:rsidRPr="00F132F2">
        <w:rPr>
          <w:rFonts w:ascii="Times New Roman" w:hAnsi="Times New Roman" w:cs="Times New Roman"/>
          <w:color w:val="000000" w:themeColor="text1"/>
          <w:sz w:val="24"/>
          <w:szCs w:val="24"/>
          <w:lang w:eastAsia="en-GB"/>
        </w:rPr>
        <w:t xml:space="preserve"> </w:t>
      </w:r>
      <w:r w:rsidR="00332171" w:rsidRPr="00F132F2">
        <w:rPr>
          <w:rFonts w:ascii="Times New Roman" w:hAnsi="Times New Roman" w:cs="Times New Roman"/>
          <w:color w:val="000000" w:themeColor="text1"/>
          <w:sz w:val="24"/>
          <w:szCs w:val="24"/>
          <w:lang w:eastAsia="en-GB"/>
        </w:rPr>
        <w:t>A</w:t>
      </w:r>
      <w:r w:rsidR="00B912EE" w:rsidRPr="00F132F2">
        <w:rPr>
          <w:rFonts w:ascii="Times New Roman" w:hAnsi="Times New Roman" w:cs="Times New Roman"/>
          <w:color w:val="000000" w:themeColor="text1"/>
          <w:sz w:val="24"/>
          <w:szCs w:val="24"/>
          <w:lang w:eastAsia="en-GB"/>
        </w:rPr>
        <w:t>rchival</w:t>
      </w:r>
      <w:r w:rsidR="00B307D0" w:rsidRPr="00F132F2">
        <w:rPr>
          <w:rFonts w:ascii="Times New Roman" w:hAnsi="Times New Roman" w:cs="Times New Roman"/>
          <w:color w:val="000000" w:themeColor="text1"/>
          <w:sz w:val="24"/>
          <w:szCs w:val="24"/>
          <w:lang w:eastAsia="en-GB"/>
        </w:rPr>
        <w:t xml:space="preserve"> data</w:t>
      </w:r>
      <w:r w:rsidR="00B912EE" w:rsidRPr="00F132F2">
        <w:rPr>
          <w:rFonts w:ascii="Times New Roman" w:hAnsi="Times New Roman" w:cs="Times New Roman"/>
          <w:color w:val="000000" w:themeColor="text1"/>
          <w:sz w:val="24"/>
          <w:szCs w:val="24"/>
          <w:lang w:eastAsia="en-GB"/>
        </w:rPr>
        <w:t xml:space="preserve"> </w:t>
      </w:r>
      <w:r w:rsidR="00151956" w:rsidRPr="00F132F2">
        <w:rPr>
          <w:rFonts w:ascii="Times New Roman" w:hAnsi="Times New Roman" w:cs="Times New Roman"/>
          <w:color w:val="000000" w:themeColor="text1"/>
          <w:sz w:val="24"/>
          <w:szCs w:val="24"/>
          <w:lang w:eastAsia="en-GB"/>
        </w:rPr>
        <w:t>from the</w:t>
      </w:r>
      <w:r w:rsidR="00B912EE" w:rsidRPr="00F132F2">
        <w:rPr>
          <w:rFonts w:ascii="Times New Roman" w:hAnsi="Times New Roman" w:cs="Times New Roman"/>
          <w:color w:val="000000" w:themeColor="text1"/>
          <w:sz w:val="24"/>
          <w:szCs w:val="24"/>
          <w:lang w:eastAsia="en-GB"/>
        </w:rPr>
        <w:t xml:space="preserve"> </w:t>
      </w:r>
      <w:r w:rsidR="00332171" w:rsidRPr="00F132F2">
        <w:rPr>
          <w:rFonts w:ascii="Times New Roman" w:hAnsi="Times New Roman" w:cs="Times New Roman"/>
          <w:color w:val="000000" w:themeColor="text1"/>
          <w:sz w:val="24"/>
          <w:szCs w:val="24"/>
          <w:lang w:eastAsia="en-GB"/>
        </w:rPr>
        <w:t xml:space="preserve">leading search marketing firm, </w:t>
      </w:r>
      <w:proofErr w:type="spellStart"/>
      <w:r w:rsidR="00B912EE" w:rsidRPr="00F132F2">
        <w:rPr>
          <w:rFonts w:ascii="Times New Roman" w:hAnsi="Times New Roman" w:cs="Times New Roman"/>
          <w:color w:val="000000" w:themeColor="text1"/>
          <w:sz w:val="24"/>
          <w:szCs w:val="24"/>
          <w:lang w:eastAsia="en-GB"/>
        </w:rPr>
        <w:t>Moz</w:t>
      </w:r>
      <w:proofErr w:type="spellEnd"/>
      <w:r w:rsidR="00B912EE" w:rsidRPr="00F132F2">
        <w:rPr>
          <w:rFonts w:ascii="Times New Roman" w:hAnsi="Times New Roman" w:cs="Times New Roman"/>
          <w:color w:val="000000" w:themeColor="text1"/>
          <w:sz w:val="24"/>
          <w:szCs w:val="24"/>
          <w:lang w:eastAsia="en-GB"/>
        </w:rPr>
        <w:t>, tracked Google</w:t>
      </w:r>
      <w:r w:rsidR="00F76C8A" w:rsidRPr="00F132F2">
        <w:rPr>
          <w:rFonts w:ascii="Times New Roman" w:hAnsi="Times New Roman" w:cs="Times New Roman"/>
          <w:color w:val="000000" w:themeColor="text1"/>
          <w:sz w:val="24"/>
          <w:szCs w:val="24"/>
          <w:lang w:eastAsia="en-GB"/>
        </w:rPr>
        <w:t>'</w:t>
      </w:r>
      <w:r w:rsidR="00B912EE" w:rsidRPr="00F132F2">
        <w:rPr>
          <w:rFonts w:ascii="Times New Roman" w:hAnsi="Times New Roman" w:cs="Times New Roman"/>
          <w:color w:val="000000" w:themeColor="text1"/>
          <w:sz w:val="24"/>
          <w:szCs w:val="24"/>
          <w:lang w:eastAsia="en-GB"/>
        </w:rPr>
        <w:t xml:space="preserve">s search engine algorithm updates between 2009 and 2021 </w:t>
      </w:r>
      <w:r w:rsidR="00B307D0" w:rsidRPr="00F132F2">
        <w:rPr>
          <w:rFonts w:ascii="Times New Roman" w:hAnsi="Times New Roman" w:cs="Times New Roman"/>
          <w:color w:val="000000" w:themeColor="text1"/>
          <w:sz w:val="24"/>
          <w:szCs w:val="24"/>
          <w:lang w:eastAsia="en-GB"/>
        </w:rPr>
        <w:t>and reports on</w:t>
      </w:r>
      <w:r w:rsidR="00B912EE" w:rsidRPr="00F132F2">
        <w:rPr>
          <w:rFonts w:ascii="Times New Roman" w:hAnsi="Times New Roman" w:cs="Times New Roman"/>
          <w:color w:val="000000" w:themeColor="text1"/>
          <w:sz w:val="24"/>
          <w:szCs w:val="24"/>
          <w:lang w:eastAsia="en-GB"/>
        </w:rPr>
        <w:t xml:space="preserve"> how frequently they have been occurring (Meyers, 2023). The report shows an astonishing peak of 4,887 changes in 2020 from a low of 375 in 2009. The author (</w:t>
      </w:r>
      <w:proofErr w:type="spellStart"/>
      <w:r w:rsidR="00B912EE" w:rsidRPr="00F132F2">
        <w:rPr>
          <w:rFonts w:ascii="Times New Roman" w:hAnsi="Times New Roman" w:cs="Times New Roman"/>
          <w:color w:val="000000" w:themeColor="text1"/>
          <w:sz w:val="24"/>
          <w:szCs w:val="24"/>
          <w:lang w:eastAsia="en-GB"/>
        </w:rPr>
        <w:t>Dr.</w:t>
      </w:r>
      <w:proofErr w:type="spellEnd"/>
      <w:r w:rsidR="00B912EE" w:rsidRPr="00F132F2">
        <w:rPr>
          <w:rFonts w:ascii="Times New Roman" w:hAnsi="Times New Roman" w:cs="Times New Roman"/>
          <w:color w:val="000000" w:themeColor="text1"/>
          <w:sz w:val="24"/>
          <w:szCs w:val="24"/>
          <w:lang w:eastAsia="en-GB"/>
        </w:rPr>
        <w:t xml:space="preserve"> Meyers) also comments on the issue of opacity as follows:  </w:t>
      </w:r>
    </w:p>
    <w:p w14:paraId="5822E60F" w14:textId="1AFD20B3" w:rsidR="00B912EE" w:rsidRPr="00F132F2" w:rsidRDefault="00F76C8A" w:rsidP="099917D5">
      <w:pPr>
        <w:pStyle w:val="NormalWeb"/>
        <w:shd w:val="clear" w:color="auto" w:fill="FFFFFF" w:themeFill="background1"/>
        <w:spacing w:before="0" w:beforeAutospacing="0"/>
        <w:ind w:left="720"/>
        <w:jc w:val="both"/>
        <w:rPr>
          <w:color w:val="000000" w:themeColor="text1"/>
          <w:sz w:val="22"/>
          <w:szCs w:val="22"/>
        </w:rPr>
      </w:pPr>
      <w:bookmarkStart w:id="7" w:name="_Int_OMVGlxX0"/>
      <w:r w:rsidRPr="00F132F2">
        <w:rPr>
          <w:color w:val="000000" w:themeColor="text1"/>
          <w:sz w:val="22"/>
          <w:szCs w:val="22"/>
          <w:lang w:eastAsia="en-GB"/>
        </w:rPr>
        <w:t>"</w:t>
      </w:r>
      <w:r w:rsidR="00B912EE" w:rsidRPr="00F132F2">
        <w:rPr>
          <w:color w:val="000000" w:themeColor="text1"/>
          <w:sz w:val="22"/>
          <w:szCs w:val="22"/>
        </w:rPr>
        <w:t>While we can</w:t>
      </w:r>
      <w:r w:rsidRPr="00F132F2">
        <w:rPr>
          <w:color w:val="000000" w:themeColor="text1"/>
          <w:sz w:val="22"/>
          <w:szCs w:val="22"/>
        </w:rPr>
        <w:t>'</w:t>
      </w:r>
      <w:r w:rsidR="00B912EE" w:rsidRPr="00F132F2">
        <w:rPr>
          <w:color w:val="000000" w:themeColor="text1"/>
          <w:sz w:val="22"/>
          <w:szCs w:val="22"/>
        </w:rPr>
        <w:t>t predict future changes, we can try to learn from the patterns of the past and read between the lines of Google</w:t>
      </w:r>
      <w:r w:rsidRPr="00F132F2">
        <w:rPr>
          <w:color w:val="000000" w:themeColor="text1"/>
          <w:sz w:val="22"/>
          <w:szCs w:val="22"/>
        </w:rPr>
        <w:t>'</w:t>
      </w:r>
      <w:r w:rsidR="00B912EE" w:rsidRPr="00F132F2">
        <w:rPr>
          <w:color w:val="000000" w:themeColor="text1"/>
          <w:sz w:val="22"/>
          <w:szCs w:val="22"/>
        </w:rPr>
        <w:t>s messaging.</w:t>
      </w:r>
      <w:bookmarkEnd w:id="7"/>
      <w:r w:rsidR="00B912EE" w:rsidRPr="00F132F2">
        <w:rPr>
          <w:color w:val="000000" w:themeColor="text1"/>
          <w:sz w:val="22"/>
          <w:szCs w:val="22"/>
        </w:rPr>
        <w:t xml:space="preserve"> As machine learning drives more of Google search (and Bing</w:t>
      </w:r>
      <w:r w:rsidRPr="00F132F2">
        <w:rPr>
          <w:color w:val="000000" w:themeColor="text1"/>
          <w:sz w:val="22"/>
          <w:szCs w:val="22"/>
        </w:rPr>
        <w:t>'</w:t>
      </w:r>
      <w:r w:rsidR="00B912EE" w:rsidRPr="00F132F2">
        <w:rPr>
          <w:color w:val="000000" w:themeColor="text1"/>
          <w:sz w:val="22"/>
          <w:szCs w:val="22"/>
        </w:rPr>
        <w:t>s recent launch of ChatGPT capabilities will only accelerate this), the signals from Google will likely become less and less clear, but the themes of the next few years will probably be familiar. Google wants content that is valuable for searchers, and reflects expertise, authority, and trust. Google wants that content delivered on sites that are fast, secure, and mobile-friendly. Google doesn</w:t>
      </w:r>
      <w:r w:rsidRPr="00F132F2">
        <w:rPr>
          <w:color w:val="000000" w:themeColor="text1"/>
          <w:sz w:val="22"/>
          <w:szCs w:val="22"/>
        </w:rPr>
        <w:t>'</w:t>
      </w:r>
      <w:r w:rsidR="00B912EE" w:rsidRPr="00F132F2">
        <w:rPr>
          <w:color w:val="000000" w:themeColor="text1"/>
          <w:sz w:val="22"/>
          <w:szCs w:val="22"/>
        </w:rPr>
        <w:t>t want you to build sites purely for SEO or to clutter their (expensive) index with junk. How any of that is measured or codified into the algorithm is a much more complicated story, and it naturally evolves as the internet evolves. The last nine years can teach us about the future and Google</w:t>
      </w:r>
      <w:r w:rsidRPr="00F132F2">
        <w:rPr>
          <w:color w:val="000000" w:themeColor="text1"/>
          <w:sz w:val="22"/>
          <w:szCs w:val="22"/>
        </w:rPr>
        <w:t>'</w:t>
      </w:r>
      <w:r w:rsidR="00B912EE" w:rsidRPr="00F132F2">
        <w:rPr>
          <w:color w:val="000000" w:themeColor="text1"/>
          <w:sz w:val="22"/>
          <w:szCs w:val="22"/>
        </w:rPr>
        <w:t>s priorities, but there will no doubt be surprises.</w:t>
      </w:r>
      <w:r w:rsidRPr="00F132F2">
        <w:rPr>
          <w:color w:val="000000" w:themeColor="text1"/>
          <w:sz w:val="22"/>
          <w:szCs w:val="22"/>
        </w:rPr>
        <w:t>"</w:t>
      </w:r>
    </w:p>
    <w:p w14:paraId="41CBAD88" w14:textId="31A10CF6" w:rsidR="00B912EE" w:rsidRPr="00F132F2" w:rsidRDefault="00223BE8" w:rsidP="00912AB5">
      <w:pPr>
        <w:spacing w:after="0" w:line="480" w:lineRule="auto"/>
        <w:ind w:firstLine="0"/>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U</w:t>
      </w:r>
      <w:r w:rsidR="00B912EE" w:rsidRPr="00F132F2">
        <w:rPr>
          <w:rFonts w:ascii="Times New Roman" w:hAnsi="Times New Roman" w:cs="Times New Roman"/>
          <w:color w:val="000000" w:themeColor="text1"/>
          <w:sz w:val="24"/>
          <w:szCs w:val="24"/>
          <w:lang w:eastAsia="en-GB"/>
        </w:rPr>
        <w:t xml:space="preserve">ncertainty </w:t>
      </w:r>
      <w:r w:rsidRPr="00F132F2">
        <w:rPr>
          <w:rFonts w:ascii="Times New Roman" w:hAnsi="Times New Roman" w:cs="Times New Roman"/>
          <w:color w:val="000000" w:themeColor="text1"/>
          <w:sz w:val="24"/>
          <w:szCs w:val="24"/>
          <w:lang w:eastAsia="en-GB"/>
        </w:rPr>
        <w:t xml:space="preserve">is evident </w:t>
      </w:r>
      <w:r w:rsidR="00B912EE" w:rsidRPr="00F132F2">
        <w:rPr>
          <w:rFonts w:ascii="Times New Roman" w:hAnsi="Times New Roman" w:cs="Times New Roman"/>
          <w:color w:val="000000" w:themeColor="text1"/>
          <w:sz w:val="24"/>
          <w:szCs w:val="24"/>
          <w:lang w:eastAsia="en-GB"/>
        </w:rPr>
        <w:t xml:space="preserve">regarding how an algorithmic update might affect a </w:t>
      </w:r>
      <w:r w:rsidR="2ED5D646" w:rsidRPr="00F132F2">
        <w:rPr>
          <w:rFonts w:ascii="Times New Roman" w:hAnsi="Times New Roman" w:cs="Times New Roman"/>
          <w:color w:val="000000" w:themeColor="text1"/>
          <w:sz w:val="24"/>
          <w:szCs w:val="24"/>
          <w:lang w:eastAsia="en-GB"/>
        </w:rPr>
        <w:t>site;</w:t>
      </w:r>
      <w:r w:rsidR="00B912EE" w:rsidRPr="00F132F2">
        <w:rPr>
          <w:rFonts w:ascii="Times New Roman" w:hAnsi="Times New Roman" w:cs="Times New Roman"/>
          <w:color w:val="000000" w:themeColor="text1"/>
          <w:sz w:val="24"/>
          <w:szCs w:val="24"/>
          <w:lang w:eastAsia="en-GB"/>
        </w:rPr>
        <w:t xml:space="preserve"> an issue further linked to opacity.</w:t>
      </w:r>
      <w:r w:rsidR="00AE17C8" w:rsidRPr="00F132F2">
        <w:rPr>
          <w:rFonts w:ascii="Times New Roman" w:hAnsi="Times New Roman" w:cs="Times New Roman"/>
          <w:color w:val="000000" w:themeColor="text1"/>
          <w:sz w:val="24"/>
          <w:szCs w:val="24"/>
          <w:lang w:eastAsia="en-GB"/>
        </w:rPr>
        <w:t xml:space="preserve"> </w:t>
      </w:r>
      <w:r w:rsidR="00B912EE" w:rsidRPr="00F132F2">
        <w:rPr>
          <w:rFonts w:ascii="Times New Roman" w:hAnsi="Times New Roman" w:cs="Times New Roman"/>
          <w:color w:val="000000" w:themeColor="text1"/>
          <w:sz w:val="24"/>
          <w:szCs w:val="24"/>
          <w:lang w:eastAsia="en-GB"/>
        </w:rPr>
        <w:t xml:space="preserve">This case provides </w:t>
      </w:r>
      <w:r w:rsidR="000D4B74" w:rsidRPr="00F132F2">
        <w:rPr>
          <w:rFonts w:ascii="Times New Roman" w:hAnsi="Times New Roman" w:cs="Times New Roman"/>
          <w:color w:val="000000" w:themeColor="text1"/>
          <w:sz w:val="24"/>
          <w:szCs w:val="24"/>
          <w:lang w:eastAsia="en-GB"/>
        </w:rPr>
        <w:t>insight</w:t>
      </w:r>
      <w:r w:rsidR="00B912EE" w:rsidRPr="00F132F2">
        <w:rPr>
          <w:rFonts w:ascii="Times New Roman" w:hAnsi="Times New Roman" w:cs="Times New Roman"/>
          <w:color w:val="000000" w:themeColor="text1"/>
          <w:sz w:val="24"/>
          <w:szCs w:val="24"/>
          <w:lang w:eastAsia="en-GB"/>
        </w:rPr>
        <w:t xml:space="preserve"> into how a PDE</w:t>
      </w:r>
      <w:r w:rsidR="00F76C8A" w:rsidRPr="00F132F2">
        <w:rPr>
          <w:rFonts w:ascii="Times New Roman" w:hAnsi="Times New Roman" w:cs="Times New Roman"/>
          <w:color w:val="000000" w:themeColor="text1"/>
          <w:sz w:val="24"/>
          <w:szCs w:val="24"/>
          <w:lang w:eastAsia="en-GB"/>
        </w:rPr>
        <w:t>'</w:t>
      </w:r>
      <w:r w:rsidR="00B912EE" w:rsidRPr="00F132F2">
        <w:rPr>
          <w:rFonts w:ascii="Times New Roman" w:hAnsi="Times New Roman" w:cs="Times New Roman"/>
          <w:color w:val="000000" w:themeColor="text1"/>
          <w:sz w:val="24"/>
          <w:szCs w:val="24"/>
          <w:lang w:eastAsia="en-GB"/>
        </w:rPr>
        <w:t>s ventures may be impacted by the opacity of such algorithmic ranking updates</w:t>
      </w:r>
      <w:r w:rsidR="0093208C" w:rsidRPr="00F132F2">
        <w:rPr>
          <w:rFonts w:ascii="Times New Roman" w:hAnsi="Times New Roman" w:cs="Times New Roman"/>
          <w:color w:val="000000" w:themeColor="text1"/>
          <w:sz w:val="24"/>
          <w:szCs w:val="24"/>
          <w:lang w:eastAsia="en-GB"/>
        </w:rPr>
        <w:t xml:space="preserve"> and how entrepreneurs </w:t>
      </w:r>
      <w:r w:rsidR="0072029E" w:rsidRPr="00F132F2">
        <w:rPr>
          <w:rFonts w:ascii="Times New Roman" w:hAnsi="Times New Roman" w:cs="Times New Roman"/>
          <w:color w:val="000000" w:themeColor="text1"/>
          <w:sz w:val="24"/>
          <w:szCs w:val="24"/>
          <w:lang w:eastAsia="en-GB"/>
        </w:rPr>
        <w:t>perceive</w:t>
      </w:r>
      <w:r w:rsidR="0093208C" w:rsidRPr="00F132F2">
        <w:rPr>
          <w:rFonts w:ascii="Times New Roman" w:hAnsi="Times New Roman" w:cs="Times New Roman"/>
          <w:color w:val="000000" w:themeColor="text1"/>
          <w:sz w:val="24"/>
          <w:szCs w:val="24"/>
          <w:lang w:eastAsia="en-GB"/>
        </w:rPr>
        <w:t xml:space="preserve"> them</w:t>
      </w:r>
      <w:r w:rsidR="00B912EE" w:rsidRPr="00F132F2">
        <w:rPr>
          <w:rFonts w:ascii="Times New Roman" w:hAnsi="Times New Roman" w:cs="Times New Roman"/>
          <w:color w:val="000000" w:themeColor="text1"/>
          <w:sz w:val="24"/>
          <w:szCs w:val="24"/>
          <w:lang w:eastAsia="en-GB"/>
        </w:rPr>
        <w:t>. Hence, insider participant observations, supported by digital trace data</w:t>
      </w:r>
      <w:r w:rsidR="00002218" w:rsidRPr="00F132F2">
        <w:rPr>
          <w:rFonts w:ascii="Times New Roman" w:hAnsi="Times New Roman" w:cs="Times New Roman"/>
          <w:color w:val="000000" w:themeColor="text1"/>
          <w:sz w:val="24"/>
          <w:szCs w:val="24"/>
          <w:lang w:eastAsia="en-GB"/>
        </w:rPr>
        <w:t xml:space="preserve"> in Chart 2</w:t>
      </w:r>
      <w:r w:rsidR="00B912EE" w:rsidRPr="00F132F2">
        <w:rPr>
          <w:rFonts w:ascii="Times New Roman" w:hAnsi="Times New Roman" w:cs="Times New Roman"/>
          <w:color w:val="000000" w:themeColor="text1"/>
          <w:sz w:val="24"/>
          <w:szCs w:val="24"/>
          <w:lang w:eastAsia="en-GB"/>
        </w:rPr>
        <w:t xml:space="preserve">, state the </w:t>
      </w:r>
      <w:r w:rsidR="00B32EC9" w:rsidRPr="00F132F2">
        <w:rPr>
          <w:rFonts w:ascii="Times New Roman" w:hAnsi="Times New Roman" w:cs="Times New Roman"/>
          <w:color w:val="000000" w:themeColor="text1"/>
          <w:sz w:val="24"/>
          <w:szCs w:val="24"/>
          <w:lang w:eastAsia="en-GB"/>
        </w:rPr>
        <w:t>following:</w:t>
      </w:r>
    </w:p>
    <w:p w14:paraId="29191CD6" w14:textId="07E12879" w:rsidR="008A4B2B" w:rsidRPr="00F132F2" w:rsidRDefault="00B912EE" w:rsidP="00E96D90">
      <w:pPr>
        <w:ind w:left="720" w:firstLine="0"/>
        <w:jc w:val="both"/>
        <w:rPr>
          <w:rFonts w:ascii="Times New Roman" w:hAnsi="Times New Roman" w:cs="Times New Roman"/>
          <w:i/>
          <w:iCs/>
          <w:color w:val="000000" w:themeColor="text1"/>
          <w:lang w:eastAsia="en-GB"/>
        </w:rPr>
      </w:pPr>
      <w:r w:rsidRPr="00F132F2">
        <w:rPr>
          <w:rFonts w:ascii="Times New Roman" w:hAnsi="Times New Roman" w:cs="Times New Roman"/>
          <w:i/>
          <w:iCs/>
          <w:color w:val="000000" w:themeColor="text1"/>
          <w:lang w:eastAsia="en-GB"/>
        </w:rPr>
        <w:t>We really have no insights into how Google</w:t>
      </w:r>
      <w:r w:rsidR="00F76C8A" w:rsidRPr="00F132F2">
        <w:rPr>
          <w:rFonts w:ascii="Times New Roman" w:hAnsi="Times New Roman" w:cs="Times New Roman"/>
          <w:i/>
          <w:iCs/>
          <w:color w:val="000000" w:themeColor="text1"/>
          <w:lang w:eastAsia="en-GB"/>
        </w:rPr>
        <w:t>'</w:t>
      </w:r>
      <w:r w:rsidRPr="00F132F2">
        <w:rPr>
          <w:rFonts w:ascii="Times New Roman" w:hAnsi="Times New Roman" w:cs="Times New Roman"/>
          <w:i/>
          <w:iCs/>
          <w:color w:val="000000" w:themeColor="text1"/>
          <w:lang w:eastAsia="en-GB"/>
        </w:rPr>
        <w:t xml:space="preserve">s algorithmic updates work. We can only rely on released information and follow authoritative search engine marketing firms and blogs such as </w:t>
      </w:r>
      <w:proofErr w:type="spellStart"/>
      <w:r w:rsidRPr="00F132F2">
        <w:rPr>
          <w:rFonts w:ascii="Times New Roman" w:hAnsi="Times New Roman" w:cs="Times New Roman"/>
          <w:i/>
          <w:iCs/>
          <w:color w:val="000000" w:themeColor="text1"/>
          <w:lang w:eastAsia="en-GB"/>
        </w:rPr>
        <w:t>Moz</w:t>
      </w:r>
      <w:proofErr w:type="spellEnd"/>
      <w:r w:rsidR="0072029E" w:rsidRPr="00F132F2">
        <w:rPr>
          <w:rFonts w:ascii="Times New Roman" w:hAnsi="Times New Roman" w:cs="Times New Roman"/>
          <w:i/>
          <w:iCs/>
          <w:color w:val="000000" w:themeColor="text1"/>
          <w:lang w:eastAsia="en-GB"/>
        </w:rPr>
        <w:t xml:space="preserve">, </w:t>
      </w:r>
      <w:proofErr w:type="spellStart"/>
      <w:r w:rsidR="0072029E" w:rsidRPr="00F132F2">
        <w:rPr>
          <w:rFonts w:ascii="Times New Roman" w:hAnsi="Times New Roman" w:cs="Times New Roman"/>
          <w:i/>
          <w:iCs/>
          <w:color w:val="000000" w:themeColor="text1"/>
          <w:lang w:eastAsia="en-GB"/>
        </w:rPr>
        <w:t>Semrush</w:t>
      </w:r>
      <w:proofErr w:type="spellEnd"/>
      <w:r w:rsidR="0072029E" w:rsidRPr="00F132F2">
        <w:rPr>
          <w:rFonts w:ascii="Times New Roman" w:hAnsi="Times New Roman" w:cs="Times New Roman"/>
          <w:i/>
          <w:iCs/>
          <w:color w:val="000000" w:themeColor="text1"/>
          <w:lang w:eastAsia="en-GB"/>
        </w:rPr>
        <w:t>,</w:t>
      </w:r>
      <w:r w:rsidRPr="00F132F2">
        <w:rPr>
          <w:rFonts w:ascii="Times New Roman" w:hAnsi="Times New Roman" w:cs="Times New Roman"/>
          <w:i/>
          <w:iCs/>
          <w:color w:val="000000" w:themeColor="text1"/>
          <w:lang w:eastAsia="en-GB"/>
        </w:rPr>
        <w:t xml:space="preserve"> and Search Engine Land for their interpretation of what changes mean. I present Chart 2 which I take from </w:t>
      </w:r>
      <w:r w:rsidR="00F40B61" w:rsidRPr="00F132F2">
        <w:rPr>
          <w:rFonts w:ascii="Times New Roman" w:hAnsi="Times New Roman" w:cs="Times New Roman"/>
          <w:i/>
          <w:iCs/>
          <w:color w:val="000000" w:themeColor="text1"/>
          <w:lang w:eastAsia="en-GB"/>
        </w:rPr>
        <w:t>V2</w:t>
      </w:r>
      <w:r w:rsidR="00F76C8A" w:rsidRPr="00F132F2">
        <w:rPr>
          <w:rFonts w:ascii="Times New Roman" w:hAnsi="Times New Roman" w:cs="Times New Roman"/>
          <w:i/>
          <w:iCs/>
          <w:color w:val="000000" w:themeColor="text1"/>
          <w:lang w:eastAsia="en-GB"/>
        </w:rPr>
        <w:t>'</w:t>
      </w:r>
      <w:r w:rsidR="00F40B61" w:rsidRPr="00F132F2">
        <w:rPr>
          <w:rFonts w:ascii="Times New Roman" w:hAnsi="Times New Roman" w:cs="Times New Roman"/>
          <w:i/>
          <w:iCs/>
          <w:color w:val="000000" w:themeColor="text1"/>
          <w:lang w:eastAsia="en-GB"/>
        </w:rPr>
        <w:t>s</w:t>
      </w:r>
      <w:r w:rsidR="00C3379D" w:rsidRPr="00F132F2">
        <w:rPr>
          <w:rFonts w:ascii="Times New Roman" w:hAnsi="Times New Roman" w:cs="Times New Roman"/>
          <w:i/>
          <w:iCs/>
          <w:color w:val="000000" w:themeColor="text1"/>
          <w:lang w:eastAsia="en-GB"/>
        </w:rPr>
        <w:t xml:space="preserve"> </w:t>
      </w:r>
      <w:r w:rsidR="00CC6121" w:rsidRPr="00F132F2">
        <w:rPr>
          <w:rFonts w:ascii="Times New Roman" w:hAnsi="Times New Roman" w:cs="Times New Roman"/>
          <w:i/>
          <w:iCs/>
          <w:color w:val="000000" w:themeColor="text1"/>
          <w:lang w:eastAsia="en-GB"/>
        </w:rPr>
        <w:t>backend analytics</w:t>
      </w:r>
      <w:r w:rsidRPr="00F132F2">
        <w:rPr>
          <w:rFonts w:ascii="Times New Roman" w:hAnsi="Times New Roman" w:cs="Times New Roman"/>
          <w:i/>
          <w:iCs/>
          <w:color w:val="000000" w:themeColor="text1"/>
          <w:lang w:eastAsia="en-GB"/>
        </w:rPr>
        <w:t xml:space="preserve"> to illustrate how the ebb and flow of these rankings </w:t>
      </w:r>
      <w:r w:rsidR="0088432C" w:rsidRPr="00F132F2">
        <w:rPr>
          <w:rFonts w:ascii="Times New Roman" w:hAnsi="Times New Roman" w:cs="Times New Roman"/>
          <w:i/>
          <w:iCs/>
          <w:color w:val="000000" w:themeColor="text1"/>
          <w:lang w:eastAsia="en-GB"/>
        </w:rPr>
        <w:t>potentially</w:t>
      </w:r>
      <w:r w:rsidRPr="00F132F2">
        <w:rPr>
          <w:rFonts w:ascii="Times New Roman" w:hAnsi="Times New Roman" w:cs="Times New Roman"/>
          <w:i/>
          <w:iCs/>
          <w:color w:val="000000" w:themeColor="text1"/>
          <w:lang w:eastAsia="en-GB"/>
        </w:rPr>
        <w:t xml:space="preserve"> impacted us </w:t>
      </w:r>
      <w:r w:rsidR="008A4B2B" w:rsidRPr="00F132F2">
        <w:rPr>
          <w:rFonts w:ascii="Times New Roman" w:hAnsi="Times New Roman" w:cs="Times New Roman"/>
          <w:i/>
          <w:iCs/>
          <w:color w:val="000000" w:themeColor="text1"/>
          <w:lang w:eastAsia="en-GB"/>
        </w:rPr>
        <w:t>in nearly a decade</w:t>
      </w:r>
      <w:r w:rsidRPr="00F132F2">
        <w:rPr>
          <w:rFonts w:ascii="Times New Roman" w:hAnsi="Times New Roman" w:cs="Times New Roman"/>
          <w:i/>
          <w:iCs/>
          <w:color w:val="000000" w:themeColor="text1"/>
          <w:lang w:eastAsia="en-GB"/>
        </w:rPr>
        <w:t xml:space="preserve">. </w:t>
      </w:r>
    </w:p>
    <w:p w14:paraId="1A560467" w14:textId="77777777" w:rsidR="003A13BF" w:rsidRPr="00F132F2" w:rsidRDefault="003A13BF" w:rsidP="00E96D90">
      <w:pPr>
        <w:ind w:left="720" w:firstLine="0"/>
        <w:jc w:val="both"/>
        <w:rPr>
          <w:rFonts w:ascii="Times New Roman" w:hAnsi="Times New Roman" w:cs="Times New Roman"/>
          <w:i/>
          <w:iCs/>
          <w:color w:val="000000" w:themeColor="text1"/>
          <w:lang w:eastAsia="en-GB"/>
        </w:rPr>
      </w:pPr>
    </w:p>
    <w:p w14:paraId="5009D1A9" w14:textId="77777777" w:rsidR="003A13BF" w:rsidRPr="00F132F2" w:rsidRDefault="003A13BF" w:rsidP="00E96D90">
      <w:pPr>
        <w:ind w:left="720" w:firstLine="0"/>
        <w:jc w:val="both"/>
        <w:rPr>
          <w:rFonts w:ascii="Times New Roman" w:hAnsi="Times New Roman" w:cs="Times New Roman"/>
          <w:i/>
          <w:iCs/>
          <w:color w:val="000000" w:themeColor="text1"/>
          <w:lang w:eastAsia="en-GB"/>
        </w:rPr>
      </w:pPr>
    </w:p>
    <w:p w14:paraId="27624FF4" w14:textId="77777777" w:rsidR="003A13BF" w:rsidRPr="00F132F2" w:rsidRDefault="003A13BF" w:rsidP="00E96D90">
      <w:pPr>
        <w:ind w:left="720" w:firstLine="0"/>
        <w:jc w:val="both"/>
        <w:rPr>
          <w:rFonts w:ascii="Times New Roman" w:hAnsi="Times New Roman" w:cs="Times New Roman"/>
          <w:i/>
          <w:iCs/>
          <w:color w:val="000000" w:themeColor="text1"/>
          <w:lang w:eastAsia="en-GB"/>
        </w:rPr>
      </w:pPr>
    </w:p>
    <w:p w14:paraId="436E8810" w14:textId="77777777" w:rsidR="003A13BF" w:rsidRPr="00F132F2" w:rsidRDefault="003A13BF" w:rsidP="00E96D90">
      <w:pPr>
        <w:ind w:left="720" w:firstLine="0"/>
        <w:jc w:val="both"/>
        <w:rPr>
          <w:rFonts w:ascii="Times New Roman" w:hAnsi="Times New Roman" w:cs="Times New Roman"/>
          <w:i/>
          <w:iCs/>
          <w:color w:val="000000" w:themeColor="text1"/>
          <w:lang w:eastAsia="en-GB"/>
        </w:rPr>
      </w:pPr>
    </w:p>
    <w:p w14:paraId="36BC147F" w14:textId="77777777" w:rsidR="003A13BF" w:rsidRPr="00F132F2" w:rsidRDefault="003A13BF" w:rsidP="00E96D90">
      <w:pPr>
        <w:ind w:left="720" w:firstLine="0"/>
        <w:jc w:val="both"/>
        <w:rPr>
          <w:rFonts w:ascii="Times New Roman" w:hAnsi="Times New Roman" w:cs="Times New Roman"/>
          <w:i/>
          <w:iCs/>
          <w:color w:val="000000" w:themeColor="text1"/>
          <w:lang w:eastAsia="en-GB"/>
        </w:rPr>
      </w:pPr>
    </w:p>
    <w:p w14:paraId="6EC59136" w14:textId="77777777" w:rsidR="003A13BF" w:rsidRPr="00F132F2" w:rsidRDefault="003A13BF" w:rsidP="00E96D90">
      <w:pPr>
        <w:ind w:left="720" w:firstLine="0"/>
        <w:jc w:val="both"/>
        <w:rPr>
          <w:rFonts w:ascii="Times New Roman" w:hAnsi="Times New Roman" w:cs="Times New Roman"/>
          <w:i/>
          <w:iCs/>
          <w:color w:val="000000" w:themeColor="text1"/>
          <w:lang w:eastAsia="en-GB"/>
        </w:rPr>
      </w:pPr>
    </w:p>
    <w:p w14:paraId="170402B2" w14:textId="77777777" w:rsidR="003A13BF" w:rsidRPr="00F132F2" w:rsidRDefault="003A13BF" w:rsidP="00E96D90">
      <w:pPr>
        <w:ind w:left="720" w:firstLine="0"/>
        <w:jc w:val="both"/>
        <w:rPr>
          <w:rFonts w:ascii="Times New Roman" w:hAnsi="Times New Roman" w:cs="Times New Roman"/>
          <w:i/>
          <w:iCs/>
          <w:color w:val="000000" w:themeColor="text1"/>
          <w:lang w:eastAsia="en-GB"/>
        </w:rPr>
      </w:pPr>
    </w:p>
    <w:p w14:paraId="01E46BAA" w14:textId="04F48E8F" w:rsidR="00B912EE" w:rsidRPr="00F132F2" w:rsidRDefault="00B912EE" w:rsidP="00DF5217">
      <w:pPr>
        <w:spacing w:after="0" w:line="240" w:lineRule="auto"/>
        <w:jc w:val="center"/>
        <w:rPr>
          <w:rFonts w:ascii="Times New Roman" w:hAnsi="Times New Roman" w:cs="Times New Roman"/>
          <w:color w:val="000000" w:themeColor="text1"/>
          <w:sz w:val="20"/>
          <w:szCs w:val="20"/>
          <w:lang w:eastAsia="en-GB"/>
        </w:rPr>
      </w:pPr>
      <w:r w:rsidRPr="00F132F2">
        <w:rPr>
          <w:rFonts w:ascii="Times New Roman" w:hAnsi="Times New Roman" w:cs="Times New Roman"/>
          <w:b/>
          <w:bCs/>
          <w:color w:val="000000" w:themeColor="text1"/>
          <w:sz w:val="20"/>
          <w:szCs w:val="20"/>
          <w:lang w:eastAsia="en-GB"/>
        </w:rPr>
        <w:lastRenderedPageBreak/>
        <w:t>Chart 2.</w:t>
      </w:r>
      <w:r w:rsidRPr="00F132F2">
        <w:rPr>
          <w:rFonts w:ascii="Times New Roman" w:hAnsi="Times New Roman" w:cs="Times New Roman"/>
          <w:color w:val="000000" w:themeColor="text1"/>
          <w:sz w:val="20"/>
          <w:szCs w:val="20"/>
          <w:lang w:eastAsia="en-GB"/>
        </w:rPr>
        <w:t xml:space="preserve"> Search Engine Performance Overtime for V2 – 2013 - 2023</w:t>
      </w:r>
    </w:p>
    <w:p w14:paraId="3302FE99" w14:textId="77777777" w:rsidR="00B912EE" w:rsidRPr="00F132F2" w:rsidRDefault="00B912EE" w:rsidP="00B912EE">
      <w:pPr>
        <w:ind w:firstLine="0"/>
        <w:jc w:val="both"/>
        <w:rPr>
          <w:rFonts w:ascii="Times New Roman" w:hAnsi="Times New Roman" w:cs="Times New Roman"/>
          <w:color w:val="000000" w:themeColor="text1"/>
          <w:sz w:val="24"/>
          <w:szCs w:val="24"/>
          <w:lang w:eastAsia="en-GB"/>
        </w:rPr>
      </w:pPr>
      <w:r w:rsidRPr="00F132F2">
        <w:rPr>
          <w:noProof/>
          <w:color w:val="000000" w:themeColor="text1"/>
        </w:rPr>
        <w:drawing>
          <wp:inline distT="0" distB="0" distL="0" distR="0" wp14:anchorId="059C8D9E" wp14:editId="4FA01F8E">
            <wp:extent cx="5629275" cy="3486150"/>
            <wp:effectExtent l="0" t="0" r="9525" b="0"/>
            <wp:docPr id="1821989563" name="Chart 1">
              <a:extLst xmlns:a="http://schemas.openxmlformats.org/drawingml/2006/main">
                <a:ext uri="{FF2B5EF4-FFF2-40B4-BE49-F238E27FC236}">
                  <a16:creationId xmlns:a16="http://schemas.microsoft.com/office/drawing/2014/main" id="{12A2D0CA-2180-FD64-817A-D0192BBA72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4EE0303" w14:textId="3ED8672E" w:rsidR="00B912EE" w:rsidRPr="00F132F2" w:rsidRDefault="00B912EE" w:rsidP="00912AB5">
      <w:pPr>
        <w:spacing w:line="480" w:lineRule="auto"/>
        <w:ind w:firstLine="0"/>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 xml:space="preserve">Chart 2 shows </w:t>
      </w:r>
      <w:bookmarkStart w:id="8" w:name="_Int_JaXH9my1"/>
      <w:r w:rsidR="5FF92F2A" w:rsidRPr="00F132F2">
        <w:rPr>
          <w:rFonts w:ascii="Times New Roman" w:hAnsi="Times New Roman" w:cs="Times New Roman"/>
          <w:color w:val="000000" w:themeColor="text1"/>
          <w:sz w:val="24"/>
          <w:szCs w:val="24"/>
          <w:lang w:eastAsia="en-GB"/>
        </w:rPr>
        <w:t>increases</w:t>
      </w:r>
      <w:bookmarkEnd w:id="8"/>
      <w:r w:rsidRPr="00F132F2">
        <w:rPr>
          <w:rFonts w:ascii="Times New Roman" w:hAnsi="Times New Roman" w:cs="Times New Roman"/>
          <w:color w:val="000000" w:themeColor="text1"/>
          <w:sz w:val="24"/>
          <w:szCs w:val="24"/>
          <w:lang w:eastAsia="en-GB"/>
        </w:rPr>
        <w:t xml:space="preserve"> and </w:t>
      </w:r>
      <w:r w:rsidR="00CD43E9" w:rsidRPr="00F132F2">
        <w:rPr>
          <w:rFonts w:ascii="Times New Roman" w:hAnsi="Times New Roman" w:cs="Times New Roman"/>
          <w:color w:val="000000" w:themeColor="text1"/>
          <w:sz w:val="24"/>
          <w:szCs w:val="24"/>
          <w:lang w:eastAsia="en-GB"/>
        </w:rPr>
        <w:t>decreases</w:t>
      </w:r>
      <w:r w:rsidRPr="00F132F2">
        <w:rPr>
          <w:rFonts w:ascii="Times New Roman" w:hAnsi="Times New Roman" w:cs="Times New Roman"/>
          <w:color w:val="000000" w:themeColor="text1"/>
          <w:sz w:val="24"/>
          <w:szCs w:val="24"/>
          <w:lang w:eastAsia="en-GB"/>
        </w:rPr>
        <w:t xml:space="preserve"> in search engine rankings </w:t>
      </w:r>
      <w:r w:rsidR="00C3379D" w:rsidRPr="00F132F2">
        <w:rPr>
          <w:rFonts w:ascii="Times New Roman" w:hAnsi="Times New Roman" w:cs="Times New Roman"/>
          <w:color w:val="000000" w:themeColor="text1"/>
          <w:sz w:val="24"/>
          <w:szCs w:val="24"/>
          <w:lang w:eastAsia="en-GB"/>
        </w:rPr>
        <w:t>since</w:t>
      </w:r>
      <w:r w:rsidRPr="00F132F2">
        <w:rPr>
          <w:rFonts w:ascii="Times New Roman" w:hAnsi="Times New Roman" w:cs="Times New Roman"/>
          <w:color w:val="000000" w:themeColor="text1"/>
          <w:sz w:val="24"/>
          <w:szCs w:val="24"/>
          <w:lang w:eastAsia="en-GB"/>
        </w:rPr>
        <w:t xml:space="preserve"> </w:t>
      </w:r>
      <w:r w:rsidR="00D817EB" w:rsidRPr="00F132F2">
        <w:rPr>
          <w:rFonts w:ascii="Times New Roman" w:hAnsi="Times New Roman" w:cs="Times New Roman"/>
          <w:color w:val="000000" w:themeColor="text1"/>
          <w:sz w:val="24"/>
          <w:szCs w:val="24"/>
          <w:lang w:eastAsia="en-GB"/>
        </w:rPr>
        <w:t>V2 was founded</w:t>
      </w:r>
      <w:r w:rsidRPr="00F132F2">
        <w:rPr>
          <w:rFonts w:ascii="Times New Roman" w:hAnsi="Times New Roman" w:cs="Times New Roman"/>
          <w:color w:val="000000" w:themeColor="text1"/>
          <w:sz w:val="24"/>
          <w:szCs w:val="24"/>
          <w:lang w:eastAsia="en-GB"/>
        </w:rPr>
        <w:t xml:space="preserve"> in late 2012 </w:t>
      </w:r>
      <w:r w:rsidR="00223268" w:rsidRPr="00F132F2">
        <w:rPr>
          <w:rFonts w:ascii="Times New Roman" w:hAnsi="Times New Roman" w:cs="Times New Roman"/>
          <w:color w:val="000000" w:themeColor="text1"/>
          <w:sz w:val="24"/>
          <w:szCs w:val="24"/>
          <w:lang w:eastAsia="en-GB"/>
        </w:rPr>
        <w:t>up</w:t>
      </w:r>
      <w:r w:rsidR="00807CBB" w:rsidRPr="00F132F2">
        <w:rPr>
          <w:rFonts w:ascii="Times New Roman" w:hAnsi="Times New Roman" w:cs="Times New Roman"/>
          <w:color w:val="000000" w:themeColor="text1"/>
          <w:sz w:val="24"/>
          <w:szCs w:val="24"/>
          <w:lang w:eastAsia="en-GB"/>
        </w:rPr>
        <w:t xml:space="preserve"> to</w:t>
      </w:r>
      <w:r w:rsidR="00223268" w:rsidRPr="00F132F2">
        <w:rPr>
          <w:rFonts w:ascii="Times New Roman" w:hAnsi="Times New Roman" w:cs="Times New Roman"/>
          <w:color w:val="000000" w:themeColor="text1"/>
          <w:sz w:val="24"/>
          <w:szCs w:val="24"/>
          <w:lang w:eastAsia="en-GB"/>
        </w:rPr>
        <w:t xml:space="preserve"> </w:t>
      </w:r>
      <w:r w:rsidR="00807CBB" w:rsidRPr="00F132F2">
        <w:rPr>
          <w:rFonts w:ascii="Times New Roman" w:hAnsi="Times New Roman" w:cs="Times New Roman"/>
          <w:color w:val="000000" w:themeColor="text1"/>
          <w:sz w:val="24"/>
          <w:szCs w:val="24"/>
          <w:lang w:eastAsia="en-GB"/>
        </w:rPr>
        <w:t>recent data extraction in</w:t>
      </w:r>
      <w:r w:rsidRPr="00F132F2">
        <w:rPr>
          <w:rFonts w:ascii="Times New Roman" w:hAnsi="Times New Roman" w:cs="Times New Roman"/>
          <w:color w:val="000000" w:themeColor="text1"/>
          <w:sz w:val="24"/>
          <w:szCs w:val="24"/>
          <w:lang w:eastAsia="en-GB"/>
        </w:rPr>
        <w:t xml:space="preserve"> July 2023.</w:t>
      </w:r>
      <w:r w:rsidR="008A4B2B" w:rsidRPr="00F132F2">
        <w:rPr>
          <w:rFonts w:ascii="Times New Roman" w:hAnsi="Times New Roman" w:cs="Times New Roman"/>
          <w:color w:val="000000" w:themeColor="text1"/>
          <w:sz w:val="24"/>
          <w:szCs w:val="24"/>
          <w:lang w:eastAsia="en-GB"/>
        </w:rPr>
        <w:t xml:space="preserve"> It is this data </w:t>
      </w:r>
      <w:r w:rsidR="00993D5B" w:rsidRPr="00F132F2">
        <w:rPr>
          <w:rFonts w:ascii="Times New Roman" w:hAnsi="Times New Roman" w:cs="Times New Roman"/>
          <w:color w:val="000000" w:themeColor="text1"/>
          <w:sz w:val="24"/>
          <w:szCs w:val="24"/>
          <w:lang w:eastAsia="en-GB"/>
        </w:rPr>
        <w:t>that</w:t>
      </w:r>
      <w:r w:rsidR="008A4B2B" w:rsidRPr="00F132F2">
        <w:rPr>
          <w:rFonts w:ascii="Times New Roman" w:hAnsi="Times New Roman" w:cs="Times New Roman"/>
          <w:color w:val="000000" w:themeColor="text1"/>
          <w:sz w:val="24"/>
          <w:szCs w:val="24"/>
          <w:lang w:eastAsia="en-GB"/>
        </w:rPr>
        <w:t xml:space="preserve"> is partly represented in the narrative synthesis in Figure 2.</w:t>
      </w:r>
      <w:r w:rsidRPr="00F132F2">
        <w:rPr>
          <w:rFonts w:ascii="Times New Roman" w:hAnsi="Times New Roman" w:cs="Times New Roman"/>
          <w:color w:val="000000" w:themeColor="text1"/>
          <w:sz w:val="24"/>
          <w:szCs w:val="24"/>
          <w:lang w:eastAsia="en-GB"/>
        </w:rPr>
        <w:t xml:space="preserve"> We note</w:t>
      </w:r>
      <w:proofErr w:type="gramStart"/>
      <w:r w:rsidRPr="00F132F2">
        <w:rPr>
          <w:rFonts w:ascii="Times New Roman" w:hAnsi="Times New Roman" w:cs="Times New Roman"/>
          <w:color w:val="000000" w:themeColor="text1"/>
          <w:sz w:val="24"/>
          <w:szCs w:val="24"/>
          <w:lang w:eastAsia="en-GB"/>
        </w:rPr>
        <w:t>, in particular, the</w:t>
      </w:r>
      <w:proofErr w:type="gramEnd"/>
      <w:r w:rsidRPr="00F132F2">
        <w:rPr>
          <w:rFonts w:ascii="Times New Roman" w:hAnsi="Times New Roman" w:cs="Times New Roman"/>
          <w:color w:val="000000" w:themeColor="text1"/>
          <w:sz w:val="24"/>
          <w:szCs w:val="24"/>
          <w:lang w:eastAsia="en-GB"/>
        </w:rPr>
        <w:t xml:space="preserve"> recent decline after the coronavirus </w:t>
      </w:r>
      <w:r w:rsidR="00993D5B" w:rsidRPr="00F132F2">
        <w:rPr>
          <w:rFonts w:ascii="Times New Roman" w:hAnsi="Times New Roman" w:cs="Times New Roman"/>
          <w:color w:val="000000" w:themeColor="text1"/>
          <w:sz w:val="24"/>
          <w:szCs w:val="24"/>
          <w:lang w:eastAsia="en-GB"/>
        </w:rPr>
        <w:t>pandemic,</w:t>
      </w:r>
      <w:r w:rsidRPr="00F132F2">
        <w:rPr>
          <w:rFonts w:ascii="Times New Roman" w:hAnsi="Times New Roman" w:cs="Times New Roman"/>
          <w:color w:val="000000" w:themeColor="text1"/>
          <w:sz w:val="24"/>
          <w:szCs w:val="24"/>
          <w:lang w:eastAsia="en-GB"/>
        </w:rPr>
        <w:t xml:space="preserve"> where the most numerically significant search engine ranking parameters were </w:t>
      </w:r>
      <w:r w:rsidR="0097066E" w:rsidRPr="00F132F2">
        <w:rPr>
          <w:rFonts w:ascii="Times New Roman" w:hAnsi="Times New Roman" w:cs="Times New Roman"/>
          <w:color w:val="000000" w:themeColor="text1"/>
          <w:sz w:val="24"/>
          <w:szCs w:val="24"/>
          <w:lang w:eastAsia="en-GB"/>
        </w:rPr>
        <w:t xml:space="preserve">documented by </w:t>
      </w:r>
      <w:proofErr w:type="spellStart"/>
      <w:r w:rsidR="0097066E" w:rsidRPr="00F132F2">
        <w:rPr>
          <w:rFonts w:ascii="Times New Roman" w:hAnsi="Times New Roman" w:cs="Times New Roman"/>
          <w:color w:val="000000" w:themeColor="text1"/>
          <w:sz w:val="24"/>
          <w:szCs w:val="24"/>
          <w:lang w:eastAsia="en-GB"/>
        </w:rPr>
        <w:t>Moz</w:t>
      </w:r>
      <w:proofErr w:type="spellEnd"/>
      <w:r w:rsidRPr="00F132F2">
        <w:rPr>
          <w:rFonts w:ascii="Times New Roman" w:hAnsi="Times New Roman" w:cs="Times New Roman"/>
          <w:color w:val="000000" w:themeColor="text1"/>
          <w:sz w:val="24"/>
          <w:szCs w:val="24"/>
          <w:lang w:eastAsia="en-GB"/>
        </w:rPr>
        <w:t xml:space="preserve"> (4,887</w:t>
      </w:r>
      <w:r w:rsidR="00537831" w:rsidRPr="00F132F2">
        <w:rPr>
          <w:rFonts w:ascii="Times New Roman" w:hAnsi="Times New Roman" w:cs="Times New Roman"/>
          <w:color w:val="000000" w:themeColor="text1"/>
          <w:sz w:val="24"/>
          <w:szCs w:val="24"/>
          <w:lang w:eastAsia="en-GB"/>
        </w:rPr>
        <w:t xml:space="preserve"> changes</w:t>
      </w:r>
      <w:r w:rsidRPr="00F132F2">
        <w:rPr>
          <w:rFonts w:ascii="Times New Roman" w:hAnsi="Times New Roman" w:cs="Times New Roman"/>
          <w:color w:val="000000" w:themeColor="text1"/>
          <w:sz w:val="24"/>
          <w:szCs w:val="24"/>
          <w:lang w:eastAsia="en-GB"/>
        </w:rPr>
        <w:t xml:space="preserve"> in 2020 </w:t>
      </w:r>
      <w:r w:rsidR="0097066E" w:rsidRPr="00F132F2">
        <w:rPr>
          <w:rFonts w:ascii="Times New Roman" w:hAnsi="Times New Roman" w:cs="Times New Roman"/>
          <w:color w:val="000000" w:themeColor="text1"/>
          <w:sz w:val="24"/>
          <w:szCs w:val="24"/>
          <w:lang w:eastAsia="en-GB"/>
        </w:rPr>
        <w:t>and</w:t>
      </w:r>
      <w:r w:rsidRPr="00F132F2">
        <w:rPr>
          <w:rFonts w:ascii="Times New Roman" w:hAnsi="Times New Roman" w:cs="Times New Roman"/>
          <w:color w:val="000000" w:themeColor="text1"/>
          <w:sz w:val="24"/>
          <w:szCs w:val="24"/>
          <w:lang w:eastAsia="en-GB"/>
        </w:rPr>
        <w:t xml:space="preserve"> 4,367 in 2021). </w:t>
      </w:r>
      <w:r w:rsidR="00993D5B" w:rsidRPr="00F132F2">
        <w:rPr>
          <w:rFonts w:ascii="Times New Roman" w:hAnsi="Times New Roman" w:cs="Times New Roman"/>
          <w:color w:val="000000" w:themeColor="text1"/>
          <w:sz w:val="24"/>
          <w:szCs w:val="24"/>
          <w:lang w:eastAsia="en-GB"/>
        </w:rPr>
        <w:t>Although</w:t>
      </w:r>
      <w:r w:rsidR="004152BF" w:rsidRPr="00F132F2">
        <w:rPr>
          <w:rFonts w:ascii="Times New Roman" w:hAnsi="Times New Roman" w:cs="Times New Roman"/>
          <w:color w:val="000000" w:themeColor="text1"/>
          <w:sz w:val="24"/>
          <w:szCs w:val="24"/>
          <w:lang w:eastAsia="en-GB"/>
        </w:rPr>
        <w:t xml:space="preserve"> it is plausible </w:t>
      </w:r>
      <w:r w:rsidR="00993D5B" w:rsidRPr="00F132F2">
        <w:rPr>
          <w:rFonts w:ascii="Times New Roman" w:hAnsi="Times New Roman" w:cs="Times New Roman"/>
          <w:color w:val="000000" w:themeColor="text1"/>
          <w:sz w:val="24"/>
          <w:szCs w:val="24"/>
          <w:lang w:eastAsia="en-GB"/>
        </w:rPr>
        <w:t xml:space="preserve">to </w:t>
      </w:r>
      <w:r w:rsidR="004152BF" w:rsidRPr="00F132F2">
        <w:rPr>
          <w:rFonts w:ascii="Times New Roman" w:hAnsi="Times New Roman" w:cs="Times New Roman"/>
          <w:color w:val="000000" w:themeColor="text1"/>
          <w:sz w:val="24"/>
          <w:szCs w:val="24"/>
          <w:lang w:eastAsia="en-GB"/>
        </w:rPr>
        <w:t>attribute the decline to Google</w:t>
      </w:r>
      <w:r w:rsidR="00F76C8A" w:rsidRPr="00F132F2">
        <w:rPr>
          <w:rFonts w:ascii="Times New Roman" w:hAnsi="Times New Roman" w:cs="Times New Roman"/>
          <w:color w:val="000000" w:themeColor="text1"/>
          <w:sz w:val="24"/>
          <w:szCs w:val="24"/>
          <w:lang w:eastAsia="en-GB"/>
        </w:rPr>
        <w:t>'</w:t>
      </w:r>
      <w:r w:rsidR="004152BF" w:rsidRPr="00F132F2">
        <w:rPr>
          <w:rFonts w:ascii="Times New Roman" w:hAnsi="Times New Roman" w:cs="Times New Roman"/>
          <w:color w:val="000000" w:themeColor="text1"/>
          <w:sz w:val="24"/>
          <w:szCs w:val="24"/>
          <w:lang w:eastAsia="en-GB"/>
        </w:rPr>
        <w:t xml:space="preserve">s </w:t>
      </w:r>
      <w:r w:rsidR="00993D5B" w:rsidRPr="00F132F2">
        <w:rPr>
          <w:rFonts w:ascii="Times New Roman" w:hAnsi="Times New Roman" w:cs="Times New Roman"/>
          <w:color w:val="000000" w:themeColor="text1"/>
          <w:sz w:val="24"/>
          <w:szCs w:val="24"/>
          <w:lang w:eastAsia="en-GB"/>
        </w:rPr>
        <w:t>search algorithm,</w:t>
      </w:r>
      <w:r w:rsidR="004152BF" w:rsidRPr="00F132F2">
        <w:rPr>
          <w:rFonts w:ascii="Times New Roman" w:hAnsi="Times New Roman" w:cs="Times New Roman"/>
          <w:color w:val="000000" w:themeColor="text1"/>
          <w:sz w:val="24"/>
          <w:szCs w:val="24"/>
          <w:lang w:eastAsia="en-GB"/>
        </w:rPr>
        <w:t xml:space="preserve"> it is </w:t>
      </w:r>
      <w:r w:rsidR="424D3915" w:rsidRPr="00F132F2">
        <w:rPr>
          <w:rFonts w:ascii="Times New Roman" w:hAnsi="Times New Roman" w:cs="Times New Roman"/>
          <w:color w:val="000000" w:themeColor="text1"/>
          <w:sz w:val="24"/>
          <w:szCs w:val="24"/>
          <w:lang w:eastAsia="en-GB"/>
        </w:rPr>
        <w:t>different from</w:t>
      </w:r>
      <w:r w:rsidR="001B697B" w:rsidRPr="00F132F2">
        <w:rPr>
          <w:rFonts w:ascii="Times New Roman" w:hAnsi="Times New Roman" w:cs="Times New Roman"/>
          <w:color w:val="000000" w:themeColor="text1"/>
          <w:sz w:val="24"/>
          <w:szCs w:val="24"/>
          <w:lang w:eastAsia="en-GB"/>
        </w:rPr>
        <w:t xml:space="preserve"> definitively</w:t>
      </w:r>
      <w:r w:rsidR="004152BF" w:rsidRPr="00F132F2">
        <w:rPr>
          <w:rFonts w:ascii="Times New Roman" w:hAnsi="Times New Roman" w:cs="Times New Roman"/>
          <w:color w:val="000000" w:themeColor="text1"/>
          <w:sz w:val="24"/>
          <w:szCs w:val="24"/>
          <w:lang w:eastAsia="en-GB"/>
        </w:rPr>
        <w:t xml:space="preserve"> </w:t>
      </w:r>
      <w:r w:rsidR="001B697B" w:rsidRPr="00F132F2">
        <w:rPr>
          <w:rFonts w:ascii="Times New Roman" w:hAnsi="Times New Roman" w:cs="Times New Roman"/>
          <w:color w:val="000000" w:themeColor="text1"/>
          <w:sz w:val="24"/>
          <w:szCs w:val="24"/>
          <w:lang w:eastAsia="en-GB"/>
        </w:rPr>
        <w:t>saying</w:t>
      </w:r>
      <w:r w:rsidRPr="00F132F2">
        <w:rPr>
          <w:rFonts w:ascii="Times New Roman" w:hAnsi="Times New Roman" w:cs="Times New Roman"/>
          <w:color w:val="000000" w:themeColor="text1"/>
          <w:sz w:val="24"/>
          <w:szCs w:val="24"/>
          <w:lang w:eastAsia="en-GB"/>
        </w:rPr>
        <w:t xml:space="preserve"> that </w:t>
      </w:r>
      <w:r w:rsidR="004152BF" w:rsidRPr="00F132F2">
        <w:rPr>
          <w:rFonts w:ascii="Times New Roman" w:hAnsi="Times New Roman" w:cs="Times New Roman"/>
          <w:color w:val="000000" w:themeColor="text1"/>
          <w:sz w:val="24"/>
          <w:szCs w:val="24"/>
          <w:lang w:eastAsia="en-GB"/>
        </w:rPr>
        <w:t>they caused the</w:t>
      </w:r>
      <w:r w:rsidR="00AC3F77" w:rsidRPr="00F132F2">
        <w:rPr>
          <w:rFonts w:ascii="Times New Roman" w:hAnsi="Times New Roman" w:cs="Times New Roman"/>
          <w:color w:val="000000" w:themeColor="text1"/>
          <w:sz w:val="24"/>
          <w:szCs w:val="24"/>
          <w:lang w:eastAsia="en-GB"/>
        </w:rPr>
        <w:t xml:space="preserve"> decline</w:t>
      </w:r>
      <w:r w:rsidR="00AF1911" w:rsidRPr="00F132F2">
        <w:rPr>
          <w:rFonts w:ascii="Times New Roman" w:hAnsi="Times New Roman" w:cs="Times New Roman"/>
          <w:color w:val="000000" w:themeColor="text1"/>
          <w:sz w:val="24"/>
          <w:szCs w:val="24"/>
          <w:lang w:eastAsia="en-GB"/>
        </w:rPr>
        <w:t xml:space="preserve">. </w:t>
      </w:r>
      <w:r w:rsidR="001D497E" w:rsidRPr="00F132F2">
        <w:rPr>
          <w:rFonts w:ascii="Times New Roman" w:hAnsi="Times New Roman" w:cs="Times New Roman"/>
          <w:color w:val="000000" w:themeColor="text1"/>
          <w:sz w:val="24"/>
          <w:szCs w:val="24"/>
          <w:lang w:eastAsia="en-GB"/>
        </w:rPr>
        <w:t>Rather,</w:t>
      </w:r>
      <w:r w:rsidRPr="00F132F2">
        <w:rPr>
          <w:rFonts w:ascii="Times New Roman" w:hAnsi="Times New Roman" w:cs="Times New Roman"/>
          <w:color w:val="000000" w:themeColor="text1"/>
          <w:sz w:val="24"/>
          <w:szCs w:val="24"/>
          <w:lang w:eastAsia="en-GB"/>
        </w:rPr>
        <w:t xml:space="preserve"> </w:t>
      </w:r>
      <w:r w:rsidR="008450C7" w:rsidRPr="00F132F2">
        <w:rPr>
          <w:rFonts w:ascii="Times New Roman" w:hAnsi="Times New Roman" w:cs="Times New Roman"/>
          <w:color w:val="000000" w:themeColor="text1"/>
          <w:sz w:val="24"/>
          <w:szCs w:val="24"/>
          <w:lang w:eastAsia="en-GB"/>
        </w:rPr>
        <w:t xml:space="preserve">it is meant to highlight </w:t>
      </w:r>
      <w:r w:rsidRPr="00F132F2">
        <w:rPr>
          <w:rFonts w:ascii="Times New Roman" w:hAnsi="Times New Roman" w:cs="Times New Roman"/>
          <w:color w:val="000000" w:themeColor="text1"/>
          <w:sz w:val="24"/>
          <w:szCs w:val="24"/>
          <w:lang w:eastAsia="en-GB"/>
        </w:rPr>
        <w:t xml:space="preserve">the difficulty </w:t>
      </w:r>
      <w:r w:rsidR="001B697B" w:rsidRPr="00F132F2">
        <w:rPr>
          <w:rFonts w:ascii="Times New Roman" w:hAnsi="Times New Roman" w:cs="Times New Roman"/>
          <w:color w:val="000000" w:themeColor="text1"/>
          <w:sz w:val="24"/>
          <w:szCs w:val="24"/>
          <w:lang w:eastAsia="en-GB"/>
        </w:rPr>
        <w:t>in</w:t>
      </w:r>
      <w:r w:rsidRPr="00F132F2">
        <w:rPr>
          <w:rFonts w:ascii="Times New Roman" w:hAnsi="Times New Roman" w:cs="Times New Roman"/>
          <w:color w:val="000000" w:themeColor="text1"/>
          <w:sz w:val="24"/>
          <w:szCs w:val="24"/>
          <w:lang w:eastAsia="en-GB"/>
        </w:rPr>
        <w:t xml:space="preserve"> knowing </w:t>
      </w:r>
      <w:r w:rsidR="008A4B2B" w:rsidRPr="00F132F2">
        <w:rPr>
          <w:rFonts w:ascii="Times New Roman" w:hAnsi="Times New Roman" w:cs="Times New Roman"/>
          <w:color w:val="000000" w:themeColor="text1"/>
          <w:sz w:val="24"/>
          <w:szCs w:val="24"/>
          <w:lang w:eastAsia="en-GB"/>
        </w:rPr>
        <w:t xml:space="preserve">exactly </w:t>
      </w:r>
      <w:r w:rsidRPr="00F132F2">
        <w:rPr>
          <w:rFonts w:ascii="Times New Roman" w:hAnsi="Times New Roman" w:cs="Times New Roman"/>
          <w:color w:val="000000" w:themeColor="text1"/>
          <w:sz w:val="24"/>
          <w:szCs w:val="24"/>
          <w:lang w:eastAsia="en-GB"/>
        </w:rPr>
        <w:t xml:space="preserve">what caused </w:t>
      </w:r>
      <w:r w:rsidR="00CD6454" w:rsidRPr="00F132F2">
        <w:rPr>
          <w:rFonts w:ascii="Times New Roman" w:hAnsi="Times New Roman" w:cs="Times New Roman"/>
          <w:color w:val="000000" w:themeColor="text1"/>
          <w:sz w:val="24"/>
          <w:szCs w:val="24"/>
          <w:lang w:eastAsia="en-GB"/>
        </w:rPr>
        <w:t>it (opacity issue)</w:t>
      </w:r>
      <w:r w:rsidRPr="00F132F2">
        <w:rPr>
          <w:rFonts w:ascii="Times New Roman" w:hAnsi="Times New Roman" w:cs="Times New Roman"/>
          <w:color w:val="000000" w:themeColor="text1"/>
          <w:sz w:val="24"/>
          <w:szCs w:val="24"/>
          <w:lang w:eastAsia="en-GB"/>
        </w:rPr>
        <w:t>.</w:t>
      </w:r>
    </w:p>
    <w:p w14:paraId="09F642E4" w14:textId="2BF63242" w:rsidR="00B912EE" w:rsidRPr="00F132F2" w:rsidRDefault="00DE5719" w:rsidP="00DE3759">
      <w:pPr>
        <w:pStyle w:val="Heading3"/>
        <w:rPr>
          <w:color w:val="000000" w:themeColor="text1"/>
          <w:lang w:eastAsia="en-GB"/>
        </w:rPr>
      </w:pPr>
      <w:r w:rsidRPr="00F132F2">
        <w:rPr>
          <w:color w:val="000000" w:themeColor="text1"/>
          <w:lang w:eastAsia="en-GB"/>
        </w:rPr>
        <w:t>Adaptive Strategies</w:t>
      </w:r>
      <w:r w:rsidR="003C4E64" w:rsidRPr="00F132F2">
        <w:rPr>
          <w:color w:val="000000" w:themeColor="text1"/>
          <w:lang w:eastAsia="en-GB"/>
        </w:rPr>
        <w:t xml:space="preserve"> </w:t>
      </w:r>
      <w:r w:rsidR="001B697B" w:rsidRPr="00F132F2">
        <w:rPr>
          <w:color w:val="000000" w:themeColor="text1"/>
          <w:lang w:eastAsia="en-GB"/>
        </w:rPr>
        <w:t>in</w:t>
      </w:r>
      <w:r w:rsidR="00415F84" w:rsidRPr="00F132F2">
        <w:rPr>
          <w:color w:val="000000" w:themeColor="text1"/>
          <w:lang w:eastAsia="en-GB"/>
        </w:rPr>
        <w:t xml:space="preserve"> Google Search</w:t>
      </w:r>
      <w:r w:rsidR="001B697B" w:rsidRPr="00F132F2">
        <w:rPr>
          <w:color w:val="000000" w:themeColor="text1"/>
          <w:lang w:eastAsia="en-GB"/>
        </w:rPr>
        <w:t xml:space="preserve"> Platform</w:t>
      </w:r>
      <w:r w:rsidR="00415F84" w:rsidRPr="00F132F2">
        <w:rPr>
          <w:color w:val="000000" w:themeColor="text1"/>
          <w:lang w:eastAsia="en-GB"/>
        </w:rPr>
        <w:t xml:space="preserve">: </w:t>
      </w:r>
      <w:r w:rsidR="00B912EE" w:rsidRPr="00F132F2">
        <w:rPr>
          <w:color w:val="000000" w:themeColor="text1"/>
          <w:lang w:eastAsia="en-GB"/>
        </w:rPr>
        <w:t xml:space="preserve"> Channel Multihoming </w:t>
      </w:r>
    </w:p>
    <w:p w14:paraId="4770CC2A" w14:textId="3972E98D" w:rsidR="00B912EE" w:rsidRPr="00F132F2" w:rsidRDefault="00B912EE" w:rsidP="00F3469D">
      <w:pPr>
        <w:spacing w:after="0" w:line="480" w:lineRule="auto"/>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The PDE</w:t>
      </w:r>
      <w:r w:rsidR="00F76C8A"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 xml:space="preserve">s response to search engine algorithm governance risks, in this case, provides insights into possible adaptive strategies that firms can adopt. The following </w:t>
      </w:r>
      <w:r w:rsidR="008B57AB" w:rsidRPr="00F132F2">
        <w:rPr>
          <w:rFonts w:ascii="Times New Roman" w:hAnsi="Times New Roman" w:cs="Times New Roman"/>
          <w:color w:val="000000" w:themeColor="text1"/>
          <w:sz w:val="24"/>
          <w:szCs w:val="24"/>
          <w:lang w:eastAsia="en-GB"/>
        </w:rPr>
        <w:t>narrative</w:t>
      </w:r>
      <w:r w:rsidRPr="00F132F2">
        <w:rPr>
          <w:rFonts w:ascii="Times New Roman" w:hAnsi="Times New Roman" w:cs="Times New Roman"/>
          <w:color w:val="000000" w:themeColor="text1"/>
          <w:sz w:val="24"/>
          <w:szCs w:val="24"/>
          <w:lang w:eastAsia="en-GB"/>
        </w:rPr>
        <w:t xml:space="preserve"> from insider observations sheds light on survival </w:t>
      </w:r>
      <w:r w:rsidR="001D497E" w:rsidRPr="00F132F2">
        <w:rPr>
          <w:rFonts w:ascii="Times New Roman" w:hAnsi="Times New Roman" w:cs="Times New Roman"/>
          <w:color w:val="000000" w:themeColor="text1"/>
          <w:sz w:val="24"/>
          <w:szCs w:val="24"/>
          <w:lang w:eastAsia="en-GB"/>
        </w:rPr>
        <w:t>strategies.</w:t>
      </w:r>
      <w:r w:rsidRPr="00F132F2">
        <w:rPr>
          <w:rFonts w:ascii="Times New Roman" w:hAnsi="Times New Roman" w:cs="Times New Roman"/>
          <w:color w:val="000000" w:themeColor="text1"/>
          <w:sz w:val="24"/>
          <w:szCs w:val="24"/>
          <w:lang w:eastAsia="en-GB"/>
        </w:rPr>
        <w:t xml:space="preserve"> </w:t>
      </w:r>
    </w:p>
    <w:p w14:paraId="2EDF68B2" w14:textId="77777777" w:rsidR="0025538B" w:rsidRPr="00F132F2" w:rsidRDefault="0025538B" w:rsidP="00F3469D">
      <w:pPr>
        <w:spacing w:after="0" w:line="480" w:lineRule="auto"/>
        <w:jc w:val="both"/>
        <w:rPr>
          <w:rFonts w:ascii="Times New Roman" w:hAnsi="Times New Roman" w:cs="Times New Roman"/>
          <w:color w:val="000000" w:themeColor="text1"/>
          <w:sz w:val="24"/>
          <w:szCs w:val="24"/>
          <w:lang w:eastAsia="en-GB"/>
        </w:rPr>
      </w:pPr>
    </w:p>
    <w:p w14:paraId="63F84FE4" w14:textId="77777777" w:rsidR="003A13BF" w:rsidRPr="00F132F2" w:rsidRDefault="003A13BF" w:rsidP="00F3469D">
      <w:pPr>
        <w:spacing w:after="0" w:line="480" w:lineRule="auto"/>
        <w:jc w:val="both"/>
        <w:rPr>
          <w:rFonts w:ascii="Times New Roman" w:hAnsi="Times New Roman" w:cs="Times New Roman"/>
          <w:color w:val="000000" w:themeColor="text1"/>
          <w:sz w:val="24"/>
          <w:szCs w:val="24"/>
          <w:lang w:eastAsia="en-GB"/>
        </w:rPr>
      </w:pPr>
    </w:p>
    <w:p w14:paraId="4D554EF5" w14:textId="098776AA" w:rsidR="00B912EE" w:rsidRPr="00F132F2" w:rsidRDefault="00B912EE" w:rsidP="00B912EE">
      <w:pPr>
        <w:ind w:left="720" w:firstLine="0"/>
        <w:jc w:val="both"/>
        <w:rPr>
          <w:rFonts w:ascii="Times New Roman" w:hAnsi="Times New Roman" w:cs="Times New Roman"/>
          <w:color w:val="000000" w:themeColor="text1"/>
          <w:sz w:val="20"/>
          <w:szCs w:val="20"/>
          <w:lang w:eastAsia="en-GB"/>
        </w:rPr>
      </w:pPr>
      <w:r w:rsidRPr="00F132F2">
        <w:rPr>
          <w:rFonts w:ascii="Times New Roman" w:hAnsi="Times New Roman" w:cs="Times New Roman"/>
          <w:i/>
          <w:iCs/>
          <w:color w:val="000000" w:themeColor="text1"/>
          <w:lang w:eastAsia="en-GB"/>
        </w:rPr>
        <w:lastRenderedPageBreak/>
        <w:t>As the changes in Google</w:t>
      </w:r>
      <w:r w:rsidR="00F76C8A" w:rsidRPr="00F132F2">
        <w:rPr>
          <w:rFonts w:ascii="Times New Roman" w:hAnsi="Times New Roman" w:cs="Times New Roman"/>
          <w:i/>
          <w:iCs/>
          <w:color w:val="000000" w:themeColor="text1"/>
          <w:lang w:eastAsia="en-GB"/>
        </w:rPr>
        <w:t>'</w:t>
      </w:r>
      <w:r w:rsidRPr="00F132F2">
        <w:rPr>
          <w:rFonts w:ascii="Times New Roman" w:hAnsi="Times New Roman" w:cs="Times New Roman"/>
          <w:i/>
          <w:iCs/>
          <w:color w:val="000000" w:themeColor="text1"/>
          <w:lang w:eastAsia="en-GB"/>
        </w:rPr>
        <w:t xml:space="preserve">s search engine rankings became too </w:t>
      </w:r>
      <w:r w:rsidR="00F11D1D" w:rsidRPr="00F132F2">
        <w:rPr>
          <w:rFonts w:ascii="Times New Roman" w:hAnsi="Times New Roman" w:cs="Times New Roman"/>
          <w:i/>
          <w:iCs/>
          <w:color w:val="000000" w:themeColor="text1"/>
          <w:lang w:eastAsia="en-GB"/>
        </w:rPr>
        <w:t>numerous</w:t>
      </w:r>
      <w:r w:rsidRPr="00F132F2">
        <w:rPr>
          <w:rFonts w:ascii="Times New Roman" w:hAnsi="Times New Roman" w:cs="Times New Roman"/>
          <w:i/>
          <w:iCs/>
          <w:color w:val="000000" w:themeColor="text1"/>
          <w:lang w:eastAsia="en-GB"/>
        </w:rPr>
        <w:t xml:space="preserve"> over time, we gave up trying to react to each one </w:t>
      </w:r>
      <w:r w:rsidR="00F11D1D" w:rsidRPr="00F132F2">
        <w:rPr>
          <w:rFonts w:ascii="Times New Roman" w:hAnsi="Times New Roman" w:cs="Times New Roman"/>
          <w:i/>
          <w:iCs/>
          <w:color w:val="000000" w:themeColor="text1"/>
          <w:lang w:eastAsia="en-GB"/>
        </w:rPr>
        <w:t>and focused</w:t>
      </w:r>
      <w:r w:rsidRPr="00F132F2">
        <w:rPr>
          <w:rFonts w:ascii="Times New Roman" w:hAnsi="Times New Roman" w:cs="Times New Roman"/>
          <w:i/>
          <w:iCs/>
          <w:color w:val="000000" w:themeColor="text1"/>
          <w:lang w:eastAsia="en-GB"/>
        </w:rPr>
        <w:t xml:space="preserve"> </w:t>
      </w:r>
      <w:r w:rsidR="00F11D1D" w:rsidRPr="00F132F2">
        <w:rPr>
          <w:rFonts w:ascii="Times New Roman" w:hAnsi="Times New Roman" w:cs="Times New Roman"/>
          <w:i/>
          <w:iCs/>
          <w:color w:val="000000" w:themeColor="text1"/>
          <w:lang w:eastAsia="en-GB"/>
        </w:rPr>
        <w:t>simply</w:t>
      </w:r>
      <w:r w:rsidRPr="00F132F2">
        <w:rPr>
          <w:rFonts w:ascii="Times New Roman" w:hAnsi="Times New Roman" w:cs="Times New Roman"/>
          <w:i/>
          <w:iCs/>
          <w:color w:val="000000" w:themeColor="text1"/>
          <w:lang w:eastAsia="en-GB"/>
        </w:rPr>
        <w:t xml:space="preserve"> on </w:t>
      </w:r>
      <w:r w:rsidR="00E86160" w:rsidRPr="00F132F2">
        <w:rPr>
          <w:rFonts w:ascii="Times New Roman" w:hAnsi="Times New Roman" w:cs="Times New Roman"/>
          <w:i/>
          <w:iCs/>
          <w:color w:val="000000" w:themeColor="text1"/>
          <w:lang w:eastAsia="en-GB"/>
        </w:rPr>
        <w:t>known para</w:t>
      </w:r>
      <w:r w:rsidR="00D459BF" w:rsidRPr="00F132F2">
        <w:rPr>
          <w:rFonts w:ascii="Times New Roman" w:hAnsi="Times New Roman" w:cs="Times New Roman"/>
          <w:i/>
          <w:iCs/>
          <w:color w:val="000000" w:themeColor="text1"/>
          <w:lang w:eastAsia="en-GB"/>
        </w:rPr>
        <w:t xml:space="preserve">meters while </w:t>
      </w:r>
      <w:r w:rsidRPr="00F132F2">
        <w:rPr>
          <w:rFonts w:ascii="Times New Roman" w:hAnsi="Times New Roman" w:cs="Times New Roman"/>
          <w:i/>
          <w:iCs/>
          <w:color w:val="000000" w:themeColor="text1"/>
          <w:lang w:eastAsia="en-GB"/>
        </w:rPr>
        <w:t>creating great content for our users. As such, our logic was that if we kept putting out authoritative content and building trust with our audience,</w:t>
      </w:r>
      <w:r w:rsidR="00B37AED" w:rsidRPr="00F132F2">
        <w:rPr>
          <w:rFonts w:ascii="Times New Roman" w:hAnsi="Times New Roman" w:cs="Times New Roman"/>
          <w:i/>
          <w:iCs/>
          <w:color w:val="000000" w:themeColor="text1"/>
          <w:lang w:eastAsia="en-GB"/>
        </w:rPr>
        <w:t xml:space="preserve"> we may either increase our direct traffic or</w:t>
      </w:r>
      <w:r w:rsidRPr="00F132F2">
        <w:rPr>
          <w:rFonts w:ascii="Times New Roman" w:hAnsi="Times New Roman" w:cs="Times New Roman"/>
          <w:i/>
          <w:iCs/>
          <w:color w:val="000000" w:themeColor="text1"/>
          <w:lang w:eastAsia="en-GB"/>
        </w:rPr>
        <w:t xml:space="preserve"> the algorithms </w:t>
      </w:r>
      <w:r w:rsidR="00B37AED" w:rsidRPr="00F132F2">
        <w:rPr>
          <w:rFonts w:ascii="Times New Roman" w:hAnsi="Times New Roman" w:cs="Times New Roman"/>
          <w:i/>
          <w:iCs/>
          <w:color w:val="000000" w:themeColor="text1"/>
          <w:lang w:eastAsia="en-GB"/>
        </w:rPr>
        <w:t xml:space="preserve">might </w:t>
      </w:r>
      <w:r w:rsidRPr="00F132F2">
        <w:rPr>
          <w:rFonts w:ascii="Times New Roman" w:hAnsi="Times New Roman" w:cs="Times New Roman"/>
          <w:i/>
          <w:iCs/>
          <w:color w:val="000000" w:themeColor="text1"/>
          <w:lang w:eastAsia="en-GB"/>
        </w:rPr>
        <w:t>pick on th</w:t>
      </w:r>
      <w:r w:rsidR="00B37AED" w:rsidRPr="00F132F2">
        <w:rPr>
          <w:rFonts w:ascii="Times New Roman" w:hAnsi="Times New Roman" w:cs="Times New Roman"/>
          <w:i/>
          <w:iCs/>
          <w:color w:val="000000" w:themeColor="text1"/>
          <w:lang w:eastAsia="en-GB"/>
        </w:rPr>
        <w:t>e</w:t>
      </w:r>
      <w:r w:rsidRPr="00F132F2">
        <w:rPr>
          <w:rFonts w:ascii="Times New Roman" w:hAnsi="Times New Roman" w:cs="Times New Roman"/>
          <w:i/>
          <w:iCs/>
          <w:color w:val="000000" w:themeColor="text1"/>
          <w:lang w:eastAsia="en-GB"/>
        </w:rPr>
        <w:t xml:space="preserve"> signal</w:t>
      </w:r>
      <w:r w:rsidR="00B37AED" w:rsidRPr="00F132F2">
        <w:rPr>
          <w:rFonts w:ascii="Times New Roman" w:hAnsi="Times New Roman" w:cs="Times New Roman"/>
          <w:i/>
          <w:iCs/>
          <w:color w:val="000000" w:themeColor="text1"/>
          <w:lang w:eastAsia="en-GB"/>
        </w:rPr>
        <w:t>s</w:t>
      </w:r>
      <w:r w:rsidRPr="00F132F2">
        <w:rPr>
          <w:rFonts w:ascii="Times New Roman" w:hAnsi="Times New Roman" w:cs="Times New Roman"/>
          <w:i/>
          <w:iCs/>
          <w:color w:val="000000" w:themeColor="text1"/>
          <w:lang w:eastAsia="en-GB"/>
        </w:rPr>
        <w:t xml:space="preserve"> and we will be positively impacted</w:t>
      </w:r>
      <w:r w:rsidR="003A45A5" w:rsidRPr="00F132F2">
        <w:rPr>
          <w:rFonts w:ascii="Times New Roman" w:hAnsi="Times New Roman" w:cs="Times New Roman"/>
          <w:i/>
          <w:iCs/>
          <w:color w:val="000000" w:themeColor="text1"/>
          <w:lang w:eastAsia="en-GB"/>
        </w:rPr>
        <w:t xml:space="preserve"> in </w:t>
      </w:r>
      <w:r w:rsidR="00DD3CDB" w:rsidRPr="00F132F2">
        <w:rPr>
          <w:rFonts w:ascii="Times New Roman" w:hAnsi="Times New Roman" w:cs="Times New Roman"/>
          <w:i/>
          <w:iCs/>
          <w:color w:val="000000" w:themeColor="text1"/>
          <w:lang w:eastAsia="en-GB"/>
        </w:rPr>
        <w:t xml:space="preserve">the </w:t>
      </w:r>
      <w:r w:rsidR="003A45A5" w:rsidRPr="00F132F2">
        <w:rPr>
          <w:rFonts w:ascii="Times New Roman" w:hAnsi="Times New Roman" w:cs="Times New Roman"/>
          <w:i/>
          <w:iCs/>
          <w:color w:val="000000" w:themeColor="text1"/>
          <w:lang w:eastAsia="en-GB"/>
        </w:rPr>
        <w:t>future</w:t>
      </w:r>
      <w:r w:rsidR="00D02556" w:rsidRPr="00F132F2">
        <w:rPr>
          <w:rFonts w:ascii="Times New Roman" w:hAnsi="Times New Roman" w:cs="Times New Roman"/>
          <w:i/>
          <w:iCs/>
          <w:color w:val="000000" w:themeColor="text1"/>
          <w:lang w:eastAsia="en-GB"/>
        </w:rPr>
        <w:t>…</w:t>
      </w:r>
      <w:r w:rsidR="00AA5D07" w:rsidRPr="00F132F2">
        <w:rPr>
          <w:rFonts w:ascii="Times New Roman" w:hAnsi="Times New Roman" w:cs="Times New Roman"/>
          <w:i/>
          <w:iCs/>
          <w:color w:val="000000" w:themeColor="text1"/>
          <w:lang w:eastAsia="en-GB"/>
        </w:rPr>
        <w:t>these days, you just don</w:t>
      </w:r>
      <w:r w:rsidR="00F76C8A" w:rsidRPr="00F132F2">
        <w:rPr>
          <w:rFonts w:ascii="Times New Roman" w:hAnsi="Times New Roman" w:cs="Times New Roman"/>
          <w:i/>
          <w:iCs/>
          <w:color w:val="000000" w:themeColor="text1"/>
          <w:lang w:eastAsia="en-GB"/>
        </w:rPr>
        <w:t>'</w:t>
      </w:r>
      <w:r w:rsidR="00AA5D07" w:rsidRPr="00F132F2">
        <w:rPr>
          <w:rFonts w:ascii="Times New Roman" w:hAnsi="Times New Roman" w:cs="Times New Roman"/>
          <w:i/>
          <w:iCs/>
          <w:color w:val="000000" w:themeColor="text1"/>
          <w:lang w:eastAsia="en-GB"/>
        </w:rPr>
        <w:t>t know.</w:t>
      </w:r>
      <w:r w:rsidRPr="00F132F2">
        <w:rPr>
          <w:rFonts w:ascii="Times New Roman" w:hAnsi="Times New Roman" w:cs="Times New Roman"/>
          <w:i/>
          <w:iCs/>
          <w:color w:val="000000" w:themeColor="text1"/>
          <w:lang w:eastAsia="en-GB"/>
        </w:rPr>
        <w:t xml:space="preserve"> Nevertheless, we stay vigilant and keep updated by following authoritative search engine marketing firms</w:t>
      </w:r>
      <w:r w:rsidR="00AA5D07" w:rsidRPr="00F132F2">
        <w:rPr>
          <w:rFonts w:ascii="Times New Roman" w:hAnsi="Times New Roman" w:cs="Times New Roman"/>
          <w:i/>
          <w:iCs/>
          <w:color w:val="000000" w:themeColor="text1"/>
          <w:lang w:eastAsia="en-GB"/>
        </w:rPr>
        <w:t xml:space="preserve"> for their interpretations</w:t>
      </w:r>
      <w:r w:rsidR="00B17845" w:rsidRPr="00F132F2">
        <w:rPr>
          <w:rFonts w:ascii="Times New Roman" w:hAnsi="Times New Roman" w:cs="Times New Roman"/>
          <w:i/>
          <w:iCs/>
          <w:color w:val="000000" w:themeColor="text1"/>
          <w:lang w:eastAsia="en-GB"/>
        </w:rPr>
        <w:t>…</w:t>
      </w:r>
    </w:p>
    <w:p w14:paraId="5CC2F5D4" w14:textId="099E00B1" w:rsidR="00B912EE" w:rsidRPr="00F132F2" w:rsidRDefault="00B912EE" w:rsidP="00421A70">
      <w:pPr>
        <w:spacing w:after="0" w:line="480" w:lineRule="auto"/>
        <w:ind w:firstLine="0"/>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 xml:space="preserve">This </w:t>
      </w:r>
      <w:r w:rsidR="00E168D1" w:rsidRPr="00F132F2">
        <w:rPr>
          <w:rFonts w:ascii="Times New Roman" w:hAnsi="Times New Roman" w:cs="Times New Roman"/>
          <w:color w:val="000000" w:themeColor="text1"/>
          <w:sz w:val="24"/>
          <w:szCs w:val="24"/>
          <w:lang w:eastAsia="en-GB"/>
        </w:rPr>
        <w:t>narrative</w:t>
      </w:r>
      <w:r w:rsidRPr="00F132F2">
        <w:rPr>
          <w:rFonts w:ascii="Times New Roman" w:hAnsi="Times New Roman" w:cs="Times New Roman"/>
          <w:color w:val="000000" w:themeColor="text1"/>
          <w:sz w:val="24"/>
          <w:szCs w:val="24"/>
          <w:lang w:eastAsia="en-GB"/>
        </w:rPr>
        <w:t xml:space="preserve"> suggests that under such power-wielding risks by a </w:t>
      </w:r>
      <w:r w:rsidR="006D516B" w:rsidRPr="00F132F2">
        <w:rPr>
          <w:rFonts w:ascii="Times New Roman" w:hAnsi="Times New Roman" w:cs="Times New Roman"/>
          <w:color w:val="000000" w:themeColor="text1"/>
          <w:sz w:val="24"/>
          <w:szCs w:val="24"/>
          <w:lang w:eastAsia="en-GB"/>
        </w:rPr>
        <w:t>dominant</w:t>
      </w:r>
      <w:r w:rsidR="00FB7174" w:rsidRPr="00F132F2">
        <w:rPr>
          <w:rFonts w:ascii="Times New Roman" w:hAnsi="Times New Roman" w:cs="Times New Roman"/>
          <w:color w:val="000000" w:themeColor="text1"/>
          <w:sz w:val="24"/>
          <w:szCs w:val="24"/>
          <w:lang w:eastAsia="en-GB"/>
        </w:rPr>
        <w:t xml:space="preserve"> transaction</w:t>
      </w:r>
      <w:r w:rsidRPr="00F132F2">
        <w:rPr>
          <w:rFonts w:ascii="Times New Roman" w:hAnsi="Times New Roman" w:cs="Times New Roman"/>
          <w:color w:val="000000" w:themeColor="text1"/>
          <w:sz w:val="24"/>
          <w:szCs w:val="24"/>
          <w:lang w:eastAsia="en-GB"/>
        </w:rPr>
        <w:t xml:space="preserve"> platform, PDEs can only adapt by </w:t>
      </w:r>
      <w:proofErr w:type="spellStart"/>
      <w:r w:rsidRPr="00F132F2">
        <w:rPr>
          <w:rFonts w:ascii="Times New Roman" w:hAnsi="Times New Roman" w:cs="Times New Roman"/>
          <w:i/>
          <w:iCs/>
          <w:color w:val="000000" w:themeColor="text1"/>
          <w:sz w:val="24"/>
          <w:szCs w:val="24"/>
          <w:lang w:eastAsia="en-GB"/>
        </w:rPr>
        <w:t>subjectifying</w:t>
      </w:r>
      <w:proofErr w:type="spellEnd"/>
      <w:r w:rsidRPr="00F132F2">
        <w:rPr>
          <w:rFonts w:ascii="Times New Roman" w:hAnsi="Times New Roman" w:cs="Times New Roman"/>
          <w:color w:val="000000" w:themeColor="text1"/>
          <w:sz w:val="24"/>
          <w:szCs w:val="24"/>
          <w:lang w:eastAsia="en-GB"/>
        </w:rPr>
        <w:t xml:space="preserve"> to opaque algorithmic governance mechanisms</w:t>
      </w:r>
      <w:r w:rsidR="009A1FEF" w:rsidRPr="00F132F2">
        <w:rPr>
          <w:rFonts w:ascii="Times New Roman" w:hAnsi="Times New Roman" w:cs="Times New Roman"/>
          <w:color w:val="000000" w:themeColor="text1"/>
          <w:sz w:val="24"/>
          <w:szCs w:val="24"/>
          <w:lang w:eastAsia="en-GB"/>
        </w:rPr>
        <w:t xml:space="preserve"> while </w:t>
      </w:r>
      <w:r w:rsidR="00EF42E8" w:rsidRPr="00F132F2">
        <w:rPr>
          <w:rFonts w:ascii="Times New Roman" w:hAnsi="Times New Roman" w:cs="Times New Roman"/>
          <w:color w:val="000000" w:themeColor="text1"/>
          <w:sz w:val="24"/>
          <w:szCs w:val="24"/>
          <w:lang w:eastAsia="en-GB"/>
        </w:rPr>
        <w:t>developing additional channels for customer acquisition</w:t>
      </w:r>
      <w:r w:rsidR="009A1FEF" w:rsidRPr="00F132F2">
        <w:rPr>
          <w:rFonts w:ascii="Times New Roman" w:hAnsi="Times New Roman" w:cs="Times New Roman"/>
          <w:color w:val="000000" w:themeColor="text1"/>
          <w:sz w:val="24"/>
          <w:szCs w:val="24"/>
          <w:lang w:eastAsia="en-GB"/>
        </w:rPr>
        <w:t xml:space="preserve"> </w:t>
      </w:r>
      <w:r w:rsidRPr="00F132F2">
        <w:rPr>
          <w:rFonts w:ascii="Times New Roman" w:hAnsi="Times New Roman" w:cs="Times New Roman"/>
          <w:color w:val="000000" w:themeColor="text1"/>
          <w:sz w:val="24"/>
          <w:szCs w:val="24"/>
          <w:lang w:eastAsia="en-GB"/>
        </w:rPr>
        <w:t xml:space="preserve">(Fleming &amp; Spicer, 2014; </w:t>
      </w:r>
      <w:proofErr w:type="spellStart"/>
      <w:r w:rsidRPr="00F132F2">
        <w:rPr>
          <w:rFonts w:ascii="Times New Roman" w:hAnsi="Times New Roman" w:cs="Times New Roman"/>
          <w:color w:val="000000" w:themeColor="text1"/>
          <w:sz w:val="24"/>
          <w:szCs w:val="24"/>
          <w:lang w:eastAsia="en-GB"/>
        </w:rPr>
        <w:t>Hurni</w:t>
      </w:r>
      <w:proofErr w:type="spellEnd"/>
      <w:r w:rsidRPr="00F132F2">
        <w:rPr>
          <w:rFonts w:ascii="Times New Roman" w:hAnsi="Times New Roman" w:cs="Times New Roman"/>
          <w:color w:val="000000" w:themeColor="text1"/>
          <w:sz w:val="24"/>
          <w:szCs w:val="24"/>
          <w:lang w:eastAsia="en-GB"/>
        </w:rPr>
        <w:t xml:space="preserve"> et al., 2022). </w:t>
      </w:r>
      <w:r w:rsidR="00206762" w:rsidRPr="00F132F2">
        <w:rPr>
          <w:rFonts w:ascii="Times New Roman" w:hAnsi="Times New Roman" w:cs="Times New Roman"/>
          <w:color w:val="000000" w:themeColor="text1"/>
          <w:sz w:val="24"/>
          <w:szCs w:val="24"/>
          <w:lang w:eastAsia="en-GB"/>
        </w:rPr>
        <w:t xml:space="preserve">The case of Google Search </w:t>
      </w:r>
      <w:r w:rsidR="00FA24F8" w:rsidRPr="00F132F2">
        <w:rPr>
          <w:rFonts w:ascii="Times New Roman" w:hAnsi="Times New Roman" w:cs="Times New Roman"/>
          <w:color w:val="000000" w:themeColor="text1"/>
          <w:sz w:val="24"/>
          <w:szCs w:val="24"/>
          <w:lang w:eastAsia="en-GB"/>
        </w:rPr>
        <w:t>underscores</w:t>
      </w:r>
      <w:r w:rsidR="00206762" w:rsidRPr="00F132F2">
        <w:rPr>
          <w:rFonts w:ascii="Times New Roman" w:hAnsi="Times New Roman" w:cs="Times New Roman"/>
          <w:color w:val="000000" w:themeColor="text1"/>
          <w:sz w:val="24"/>
          <w:szCs w:val="24"/>
          <w:lang w:eastAsia="en-GB"/>
        </w:rPr>
        <w:t xml:space="preserve"> that</w:t>
      </w:r>
      <w:r w:rsidRPr="00F132F2">
        <w:rPr>
          <w:rFonts w:ascii="Times New Roman" w:hAnsi="Times New Roman" w:cs="Times New Roman"/>
          <w:color w:val="000000" w:themeColor="text1"/>
          <w:sz w:val="24"/>
          <w:szCs w:val="24"/>
          <w:lang w:eastAsia="en-GB"/>
        </w:rPr>
        <w:t xml:space="preserve"> </w:t>
      </w:r>
      <w:r w:rsidR="00DD3CDB" w:rsidRPr="00F132F2">
        <w:rPr>
          <w:rFonts w:ascii="Times New Roman" w:hAnsi="Times New Roman" w:cs="Times New Roman"/>
          <w:color w:val="000000" w:themeColor="text1"/>
          <w:sz w:val="24"/>
          <w:szCs w:val="24"/>
          <w:lang w:eastAsia="en-GB"/>
        </w:rPr>
        <w:t xml:space="preserve">subjectification </w:t>
      </w:r>
      <w:r w:rsidR="0048001B" w:rsidRPr="00F132F2">
        <w:rPr>
          <w:rFonts w:ascii="Times New Roman" w:hAnsi="Times New Roman" w:cs="Times New Roman"/>
          <w:color w:val="000000" w:themeColor="text1"/>
          <w:sz w:val="24"/>
          <w:szCs w:val="24"/>
          <w:lang w:eastAsia="en-GB"/>
        </w:rPr>
        <w:t xml:space="preserve">is </w:t>
      </w:r>
      <w:r w:rsidR="00206762" w:rsidRPr="00F132F2">
        <w:rPr>
          <w:rFonts w:ascii="Times New Roman" w:hAnsi="Times New Roman" w:cs="Times New Roman"/>
          <w:color w:val="000000" w:themeColor="text1"/>
          <w:sz w:val="24"/>
          <w:szCs w:val="24"/>
          <w:lang w:eastAsia="en-GB"/>
        </w:rPr>
        <w:t>not an</w:t>
      </w:r>
      <w:r w:rsidRPr="00F132F2">
        <w:rPr>
          <w:rFonts w:ascii="Times New Roman" w:hAnsi="Times New Roman" w:cs="Times New Roman"/>
          <w:color w:val="000000" w:themeColor="text1"/>
          <w:sz w:val="24"/>
          <w:szCs w:val="24"/>
          <w:lang w:eastAsia="en-GB"/>
        </w:rPr>
        <w:t xml:space="preserve"> effective survival</w:t>
      </w:r>
      <w:r w:rsidR="00EC1B2A" w:rsidRPr="00F132F2">
        <w:rPr>
          <w:rFonts w:ascii="Times New Roman" w:hAnsi="Times New Roman" w:cs="Times New Roman"/>
          <w:color w:val="000000" w:themeColor="text1"/>
          <w:sz w:val="24"/>
          <w:szCs w:val="24"/>
          <w:lang w:eastAsia="en-GB"/>
        </w:rPr>
        <w:t xml:space="preserve"> </w:t>
      </w:r>
      <w:r w:rsidR="00BC62B0" w:rsidRPr="00F132F2">
        <w:rPr>
          <w:rFonts w:ascii="Times New Roman" w:hAnsi="Times New Roman" w:cs="Times New Roman"/>
          <w:color w:val="000000" w:themeColor="text1"/>
          <w:sz w:val="24"/>
          <w:szCs w:val="24"/>
          <w:lang w:eastAsia="en-GB"/>
        </w:rPr>
        <w:t xml:space="preserve">strategy </w:t>
      </w:r>
      <w:r w:rsidR="00EC1B2A" w:rsidRPr="00F132F2">
        <w:rPr>
          <w:rFonts w:ascii="Times New Roman" w:hAnsi="Times New Roman" w:cs="Times New Roman"/>
          <w:color w:val="000000" w:themeColor="text1"/>
          <w:sz w:val="24"/>
          <w:szCs w:val="24"/>
          <w:lang w:eastAsia="en-GB"/>
        </w:rPr>
        <w:t>in the long term</w:t>
      </w:r>
      <w:r w:rsidRPr="00F132F2">
        <w:rPr>
          <w:rFonts w:ascii="Times New Roman" w:hAnsi="Times New Roman" w:cs="Times New Roman"/>
          <w:color w:val="000000" w:themeColor="text1"/>
          <w:sz w:val="24"/>
          <w:szCs w:val="24"/>
          <w:lang w:eastAsia="en-GB"/>
        </w:rPr>
        <w:t xml:space="preserve">. </w:t>
      </w:r>
      <w:r w:rsidR="00265E8E" w:rsidRPr="00F132F2">
        <w:rPr>
          <w:rFonts w:ascii="Times New Roman" w:hAnsi="Times New Roman" w:cs="Times New Roman"/>
          <w:color w:val="000000" w:themeColor="text1"/>
          <w:sz w:val="24"/>
          <w:szCs w:val="24"/>
          <w:lang w:eastAsia="en-GB"/>
        </w:rPr>
        <w:t xml:space="preserve">As shown in Figure </w:t>
      </w:r>
      <w:r w:rsidR="00417BB2" w:rsidRPr="00F132F2">
        <w:rPr>
          <w:rFonts w:ascii="Times New Roman" w:hAnsi="Times New Roman" w:cs="Times New Roman"/>
          <w:color w:val="000000" w:themeColor="text1"/>
          <w:sz w:val="24"/>
          <w:szCs w:val="24"/>
          <w:lang w:eastAsia="en-GB"/>
        </w:rPr>
        <w:t>2</w:t>
      </w:r>
      <w:r w:rsidR="00AB1334" w:rsidRPr="00F132F2">
        <w:rPr>
          <w:rFonts w:ascii="Times New Roman" w:hAnsi="Times New Roman" w:cs="Times New Roman"/>
          <w:color w:val="000000" w:themeColor="text1"/>
          <w:sz w:val="24"/>
          <w:szCs w:val="24"/>
          <w:lang w:eastAsia="en-GB"/>
        </w:rPr>
        <w:t xml:space="preserve"> and Chart 2</w:t>
      </w:r>
      <w:r w:rsidR="00417BB2" w:rsidRPr="00F132F2">
        <w:rPr>
          <w:rFonts w:ascii="Times New Roman" w:hAnsi="Times New Roman" w:cs="Times New Roman"/>
          <w:color w:val="000000" w:themeColor="text1"/>
          <w:sz w:val="24"/>
          <w:szCs w:val="24"/>
          <w:lang w:eastAsia="en-GB"/>
        </w:rPr>
        <w:t>,</w:t>
      </w:r>
      <w:r w:rsidR="00A320B1" w:rsidRPr="00F132F2">
        <w:rPr>
          <w:rFonts w:ascii="Times New Roman" w:hAnsi="Times New Roman" w:cs="Times New Roman"/>
          <w:color w:val="000000" w:themeColor="text1"/>
          <w:sz w:val="24"/>
          <w:szCs w:val="24"/>
          <w:lang w:eastAsia="en-GB"/>
        </w:rPr>
        <w:t xml:space="preserve"> Google Search traffic has since dropped from a peak of 56% in 20</w:t>
      </w:r>
      <w:r w:rsidR="00654824" w:rsidRPr="00F132F2">
        <w:rPr>
          <w:rFonts w:ascii="Times New Roman" w:hAnsi="Times New Roman" w:cs="Times New Roman"/>
          <w:color w:val="000000" w:themeColor="text1"/>
          <w:sz w:val="24"/>
          <w:szCs w:val="24"/>
          <w:lang w:eastAsia="en-GB"/>
        </w:rPr>
        <w:t xml:space="preserve">15 to less than 39% between 2020 </w:t>
      </w:r>
      <w:r w:rsidR="00417BB2" w:rsidRPr="00F132F2">
        <w:rPr>
          <w:rFonts w:ascii="Times New Roman" w:hAnsi="Times New Roman" w:cs="Times New Roman"/>
          <w:color w:val="000000" w:themeColor="text1"/>
          <w:sz w:val="24"/>
          <w:szCs w:val="24"/>
          <w:lang w:eastAsia="en-GB"/>
        </w:rPr>
        <w:t>and</w:t>
      </w:r>
      <w:r w:rsidR="00654824" w:rsidRPr="00F132F2">
        <w:rPr>
          <w:rFonts w:ascii="Times New Roman" w:hAnsi="Times New Roman" w:cs="Times New Roman"/>
          <w:color w:val="000000" w:themeColor="text1"/>
          <w:sz w:val="24"/>
          <w:szCs w:val="24"/>
          <w:lang w:eastAsia="en-GB"/>
        </w:rPr>
        <w:t xml:space="preserve"> 2023. </w:t>
      </w:r>
      <w:r w:rsidR="00AE1929" w:rsidRPr="00F132F2">
        <w:rPr>
          <w:rFonts w:ascii="Times New Roman" w:hAnsi="Times New Roman" w:cs="Times New Roman"/>
          <w:color w:val="000000" w:themeColor="text1"/>
          <w:sz w:val="24"/>
          <w:szCs w:val="24"/>
          <w:lang w:eastAsia="en-GB"/>
        </w:rPr>
        <w:t>However,</w:t>
      </w:r>
      <w:r w:rsidRPr="00F132F2">
        <w:rPr>
          <w:rFonts w:ascii="Times New Roman" w:hAnsi="Times New Roman" w:cs="Times New Roman"/>
          <w:color w:val="000000" w:themeColor="text1"/>
          <w:sz w:val="24"/>
          <w:szCs w:val="24"/>
          <w:lang w:eastAsia="en-GB"/>
        </w:rPr>
        <w:t xml:space="preserve"> </w:t>
      </w:r>
      <w:r w:rsidR="002F7BAB" w:rsidRPr="00F132F2">
        <w:rPr>
          <w:rFonts w:ascii="Times New Roman" w:hAnsi="Times New Roman" w:cs="Times New Roman"/>
          <w:color w:val="000000" w:themeColor="text1"/>
          <w:sz w:val="24"/>
          <w:szCs w:val="24"/>
          <w:lang w:eastAsia="en-GB"/>
        </w:rPr>
        <w:t>the subsequent narrative</w:t>
      </w:r>
      <w:r w:rsidRPr="00F132F2">
        <w:rPr>
          <w:rFonts w:ascii="Times New Roman" w:hAnsi="Times New Roman" w:cs="Times New Roman"/>
          <w:color w:val="000000" w:themeColor="text1"/>
          <w:sz w:val="24"/>
          <w:szCs w:val="24"/>
          <w:lang w:eastAsia="en-GB"/>
        </w:rPr>
        <w:t xml:space="preserve"> </w:t>
      </w:r>
      <w:r w:rsidR="00417BB2" w:rsidRPr="00F132F2">
        <w:rPr>
          <w:rFonts w:ascii="Times New Roman" w:hAnsi="Times New Roman" w:cs="Times New Roman"/>
          <w:color w:val="000000" w:themeColor="text1"/>
          <w:sz w:val="24"/>
          <w:szCs w:val="24"/>
          <w:lang w:eastAsia="en-GB"/>
        </w:rPr>
        <w:t>of</w:t>
      </w:r>
      <w:r w:rsidR="002F7BAB" w:rsidRPr="00F132F2">
        <w:rPr>
          <w:rFonts w:ascii="Times New Roman" w:hAnsi="Times New Roman" w:cs="Times New Roman"/>
          <w:color w:val="000000" w:themeColor="text1"/>
          <w:sz w:val="24"/>
          <w:szCs w:val="24"/>
          <w:lang w:eastAsia="en-GB"/>
        </w:rPr>
        <w:t xml:space="preserve"> the PDE suggests</w:t>
      </w:r>
      <w:r w:rsidRPr="00F132F2">
        <w:rPr>
          <w:rFonts w:ascii="Times New Roman" w:hAnsi="Times New Roman" w:cs="Times New Roman"/>
          <w:color w:val="000000" w:themeColor="text1"/>
          <w:sz w:val="24"/>
          <w:szCs w:val="24"/>
          <w:lang w:eastAsia="en-GB"/>
        </w:rPr>
        <w:t xml:space="preserve"> that channel multihoming was a critical </w:t>
      </w:r>
      <w:r w:rsidR="00EC1B2A" w:rsidRPr="00F132F2">
        <w:rPr>
          <w:rFonts w:ascii="Times New Roman" w:hAnsi="Times New Roman" w:cs="Times New Roman"/>
          <w:color w:val="000000" w:themeColor="text1"/>
          <w:sz w:val="24"/>
          <w:szCs w:val="24"/>
          <w:lang w:eastAsia="en-GB"/>
        </w:rPr>
        <w:t xml:space="preserve">longer-term </w:t>
      </w:r>
      <w:r w:rsidRPr="00F132F2">
        <w:rPr>
          <w:rFonts w:ascii="Times New Roman" w:hAnsi="Times New Roman" w:cs="Times New Roman"/>
          <w:color w:val="000000" w:themeColor="text1"/>
          <w:sz w:val="24"/>
          <w:szCs w:val="24"/>
          <w:lang w:eastAsia="en-GB"/>
        </w:rPr>
        <w:t>adaptive strategy</w:t>
      </w:r>
      <w:r w:rsidR="008054BF" w:rsidRPr="00F132F2">
        <w:rPr>
          <w:rFonts w:ascii="Times New Roman" w:hAnsi="Times New Roman" w:cs="Times New Roman"/>
          <w:color w:val="000000" w:themeColor="text1"/>
          <w:sz w:val="24"/>
          <w:szCs w:val="24"/>
          <w:lang w:eastAsia="en-GB"/>
        </w:rPr>
        <w:t>, whose success mechanism</w:t>
      </w:r>
      <w:r w:rsidR="00BA3445" w:rsidRPr="00F132F2">
        <w:rPr>
          <w:rFonts w:ascii="Times New Roman" w:hAnsi="Times New Roman" w:cs="Times New Roman"/>
          <w:color w:val="000000" w:themeColor="text1"/>
          <w:sz w:val="24"/>
          <w:szCs w:val="24"/>
          <w:lang w:eastAsia="en-GB"/>
        </w:rPr>
        <w:t xml:space="preserve">s are </w:t>
      </w:r>
      <w:r w:rsidR="008054BF" w:rsidRPr="00F132F2">
        <w:rPr>
          <w:rFonts w:ascii="Times New Roman" w:hAnsi="Times New Roman" w:cs="Times New Roman"/>
          <w:color w:val="000000" w:themeColor="text1"/>
          <w:sz w:val="24"/>
          <w:szCs w:val="24"/>
          <w:lang w:eastAsia="en-GB"/>
        </w:rPr>
        <w:t>disintermed</w:t>
      </w:r>
      <w:r w:rsidR="00BB2200" w:rsidRPr="00F132F2">
        <w:rPr>
          <w:rFonts w:ascii="Times New Roman" w:hAnsi="Times New Roman" w:cs="Times New Roman"/>
          <w:color w:val="000000" w:themeColor="text1"/>
          <w:sz w:val="24"/>
          <w:szCs w:val="24"/>
          <w:lang w:eastAsia="en-GB"/>
        </w:rPr>
        <w:t xml:space="preserve">iation and dependency </w:t>
      </w:r>
      <w:r w:rsidR="00AE1929" w:rsidRPr="00F132F2">
        <w:rPr>
          <w:rFonts w:ascii="Times New Roman" w:hAnsi="Times New Roman" w:cs="Times New Roman"/>
          <w:color w:val="000000" w:themeColor="text1"/>
          <w:sz w:val="24"/>
          <w:szCs w:val="24"/>
          <w:lang w:eastAsia="en-GB"/>
        </w:rPr>
        <w:t>dispersion.</w:t>
      </w:r>
      <w:r w:rsidRPr="00F132F2">
        <w:rPr>
          <w:rFonts w:ascii="Times New Roman" w:hAnsi="Times New Roman" w:cs="Times New Roman"/>
          <w:color w:val="000000" w:themeColor="text1"/>
          <w:sz w:val="24"/>
          <w:szCs w:val="24"/>
          <w:lang w:eastAsia="en-GB"/>
        </w:rPr>
        <w:t xml:space="preserve"> </w:t>
      </w:r>
    </w:p>
    <w:p w14:paraId="3E5DA447" w14:textId="494F0BA4" w:rsidR="00B912EE" w:rsidRPr="00F132F2" w:rsidRDefault="00B912EE" w:rsidP="00B912EE">
      <w:pPr>
        <w:ind w:left="720" w:firstLine="0"/>
        <w:jc w:val="both"/>
        <w:rPr>
          <w:rFonts w:ascii="Times New Roman" w:hAnsi="Times New Roman" w:cs="Times New Roman"/>
          <w:i/>
          <w:iCs/>
          <w:color w:val="000000" w:themeColor="text1"/>
          <w:lang w:eastAsia="en-GB"/>
        </w:rPr>
      </w:pPr>
      <w:r w:rsidRPr="00F132F2">
        <w:rPr>
          <w:rFonts w:ascii="Times New Roman" w:hAnsi="Times New Roman" w:cs="Times New Roman"/>
          <w:i/>
          <w:iCs/>
          <w:color w:val="000000" w:themeColor="text1"/>
          <w:lang w:eastAsia="en-GB"/>
        </w:rPr>
        <w:t xml:space="preserve">To ensure we do not rely solely on Google Search, our marketing efforts have also been focused on developing direct and referral traffic, which are equally low-cost customer acquisition channels. Direct channels are our own </w:t>
      </w:r>
      <w:r w:rsidR="00370859" w:rsidRPr="00F132F2">
        <w:rPr>
          <w:rFonts w:ascii="Times New Roman" w:hAnsi="Times New Roman" w:cs="Times New Roman"/>
          <w:i/>
          <w:iCs/>
          <w:color w:val="000000" w:themeColor="text1"/>
          <w:lang w:eastAsia="en-GB"/>
        </w:rPr>
        <w:t>websites,</w:t>
      </w:r>
      <w:r w:rsidRPr="00F132F2">
        <w:rPr>
          <w:rFonts w:ascii="Times New Roman" w:hAnsi="Times New Roman" w:cs="Times New Roman"/>
          <w:i/>
          <w:iCs/>
          <w:color w:val="000000" w:themeColor="text1"/>
          <w:lang w:eastAsia="en-GB"/>
        </w:rPr>
        <w:t xml:space="preserve"> while referrals are other </w:t>
      </w:r>
      <w:r w:rsidR="006F6326" w:rsidRPr="00F132F2">
        <w:rPr>
          <w:rFonts w:ascii="Times New Roman" w:hAnsi="Times New Roman" w:cs="Times New Roman"/>
          <w:i/>
          <w:iCs/>
          <w:color w:val="000000" w:themeColor="text1"/>
          <w:lang w:eastAsia="en-GB"/>
        </w:rPr>
        <w:t>web</w:t>
      </w:r>
      <w:r w:rsidRPr="00F132F2">
        <w:rPr>
          <w:rFonts w:ascii="Times New Roman" w:hAnsi="Times New Roman" w:cs="Times New Roman"/>
          <w:i/>
          <w:iCs/>
          <w:color w:val="000000" w:themeColor="text1"/>
          <w:lang w:eastAsia="en-GB"/>
        </w:rPr>
        <w:t>sites sending traffic to us</w:t>
      </w:r>
      <w:r w:rsidR="00370859" w:rsidRPr="00F132F2">
        <w:rPr>
          <w:rFonts w:ascii="Times New Roman" w:hAnsi="Times New Roman" w:cs="Times New Roman"/>
          <w:i/>
          <w:iCs/>
          <w:color w:val="000000" w:themeColor="text1"/>
          <w:lang w:eastAsia="en-GB"/>
        </w:rPr>
        <w:t xml:space="preserve"> (see Figure 2)</w:t>
      </w:r>
      <w:r w:rsidRPr="00F132F2">
        <w:rPr>
          <w:rFonts w:ascii="Times New Roman" w:hAnsi="Times New Roman" w:cs="Times New Roman"/>
          <w:i/>
          <w:iCs/>
          <w:color w:val="000000" w:themeColor="text1"/>
          <w:lang w:eastAsia="en-GB"/>
        </w:rPr>
        <w:t xml:space="preserve">. To encourage direct visits, we incorporate site bookmarking tools across all our content to encourage users to save </w:t>
      </w:r>
      <w:r w:rsidR="003632D1" w:rsidRPr="00F132F2">
        <w:rPr>
          <w:rFonts w:ascii="Times New Roman" w:hAnsi="Times New Roman" w:cs="Times New Roman"/>
          <w:i/>
          <w:iCs/>
          <w:color w:val="000000" w:themeColor="text1"/>
          <w:lang w:eastAsia="en-GB"/>
        </w:rPr>
        <w:t xml:space="preserve">and share </w:t>
      </w:r>
      <w:r w:rsidRPr="00F132F2">
        <w:rPr>
          <w:rFonts w:ascii="Times New Roman" w:hAnsi="Times New Roman" w:cs="Times New Roman"/>
          <w:i/>
          <w:iCs/>
          <w:color w:val="000000" w:themeColor="text1"/>
          <w:lang w:eastAsia="en-GB"/>
        </w:rPr>
        <w:t xml:space="preserve">them directly on their browsers and </w:t>
      </w:r>
      <w:proofErr w:type="spellStart"/>
      <w:r w:rsidRPr="00F132F2">
        <w:rPr>
          <w:rFonts w:ascii="Times New Roman" w:hAnsi="Times New Roman" w:cs="Times New Roman"/>
          <w:i/>
          <w:iCs/>
          <w:color w:val="000000" w:themeColor="text1"/>
          <w:lang w:eastAsia="en-GB"/>
        </w:rPr>
        <w:t>favorite</w:t>
      </w:r>
      <w:proofErr w:type="spellEnd"/>
      <w:r w:rsidRPr="00F132F2">
        <w:rPr>
          <w:rFonts w:ascii="Times New Roman" w:hAnsi="Times New Roman" w:cs="Times New Roman"/>
          <w:i/>
          <w:iCs/>
          <w:color w:val="000000" w:themeColor="text1"/>
          <w:lang w:eastAsia="en-GB"/>
        </w:rPr>
        <w:t xml:space="preserve"> websites. That way we get many returning visits. This also has the added benefit of increasing brand recognition, meaning our returning users come back directly to us, not through an intermediary such as </w:t>
      </w:r>
      <w:r w:rsidR="0069523B" w:rsidRPr="00F132F2">
        <w:rPr>
          <w:rFonts w:ascii="Times New Roman" w:hAnsi="Times New Roman" w:cs="Times New Roman"/>
          <w:i/>
          <w:iCs/>
          <w:color w:val="000000" w:themeColor="text1"/>
          <w:lang w:eastAsia="en-GB"/>
        </w:rPr>
        <w:t>Google S</w:t>
      </w:r>
      <w:r w:rsidRPr="00F132F2">
        <w:rPr>
          <w:rFonts w:ascii="Times New Roman" w:hAnsi="Times New Roman" w:cs="Times New Roman"/>
          <w:i/>
          <w:iCs/>
          <w:color w:val="000000" w:themeColor="text1"/>
          <w:lang w:eastAsia="en-GB"/>
        </w:rPr>
        <w:t xml:space="preserve">earch. Our referral strategy works differently and involves providing access to free content </w:t>
      </w:r>
      <w:r w:rsidR="008C2CFD" w:rsidRPr="00F132F2">
        <w:rPr>
          <w:rFonts w:ascii="Times New Roman" w:hAnsi="Times New Roman" w:cs="Times New Roman"/>
          <w:i/>
          <w:iCs/>
          <w:color w:val="000000" w:themeColor="text1"/>
          <w:lang w:eastAsia="en-GB"/>
        </w:rPr>
        <w:t>to tempt</w:t>
      </w:r>
      <w:r w:rsidRPr="00F132F2">
        <w:rPr>
          <w:rFonts w:ascii="Times New Roman" w:hAnsi="Times New Roman" w:cs="Times New Roman"/>
          <w:i/>
          <w:iCs/>
          <w:color w:val="000000" w:themeColor="text1"/>
          <w:lang w:eastAsia="en-GB"/>
        </w:rPr>
        <w:t xml:space="preserve"> other websites to link back to us. Digital marketers like us call this strategy </w:t>
      </w:r>
      <w:r w:rsidR="00F76C8A" w:rsidRPr="00F132F2">
        <w:rPr>
          <w:rFonts w:ascii="Times New Roman" w:hAnsi="Times New Roman" w:cs="Times New Roman"/>
          <w:i/>
          <w:iCs/>
          <w:color w:val="000000" w:themeColor="text1"/>
          <w:lang w:eastAsia="en-GB"/>
        </w:rPr>
        <w:t>'</w:t>
      </w:r>
      <w:r w:rsidR="00F944E2" w:rsidRPr="00F132F2">
        <w:rPr>
          <w:rFonts w:ascii="Times New Roman" w:hAnsi="Times New Roman" w:cs="Times New Roman"/>
          <w:i/>
          <w:iCs/>
          <w:color w:val="000000" w:themeColor="text1"/>
          <w:lang w:eastAsia="en-GB"/>
        </w:rPr>
        <w:t>link-baiting</w:t>
      </w:r>
      <w:r w:rsidR="00F76C8A" w:rsidRPr="00F132F2">
        <w:rPr>
          <w:rFonts w:ascii="Times New Roman" w:hAnsi="Times New Roman" w:cs="Times New Roman"/>
          <w:i/>
          <w:iCs/>
          <w:color w:val="000000" w:themeColor="text1"/>
          <w:lang w:eastAsia="en-GB"/>
        </w:rPr>
        <w:t>'</w:t>
      </w:r>
      <w:r w:rsidR="00F944E2" w:rsidRPr="00F132F2">
        <w:rPr>
          <w:rFonts w:ascii="Times New Roman" w:hAnsi="Times New Roman" w:cs="Times New Roman"/>
          <w:i/>
          <w:iCs/>
          <w:color w:val="000000" w:themeColor="text1"/>
          <w:lang w:eastAsia="en-GB"/>
        </w:rPr>
        <w:t>.</w:t>
      </w:r>
      <w:r w:rsidRPr="00F132F2">
        <w:rPr>
          <w:rFonts w:ascii="Times New Roman" w:hAnsi="Times New Roman" w:cs="Times New Roman"/>
          <w:i/>
          <w:iCs/>
          <w:color w:val="000000" w:themeColor="text1"/>
          <w:lang w:eastAsia="en-GB"/>
        </w:rPr>
        <w:t xml:space="preserve"> We also </w:t>
      </w:r>
      <w:r w:rsidR="00387A00" w:rsidRPr="00F132F2">
        <w:rPr>
          <w:rFonts w:ascii="Times New Roman" w:hAnsi="Times New Roman" w:cs="Times New Roman"/>
          <w:i/>
          <w:iCs/>
          <w:color w:val="000000" w:themeColor="text1"/>
          <w:lang w:eastAsia="en-GB"/>
        </w:rPr>
        <w:t>participate</w:t>
      </w:r>
      <w:r w:rsidRPr="00F132F2">
        <w:rPr>
          <w:rFonts w:ascii="Times New Roman" w:hAnsi="Times New Roman" w:cs="Times New Roman"/>
          <w:i/>
          <w:iCs/>
          <w:color w:val="000000" w:themeColor="text1"/>
          <w:lang w:eastAsia="en-GB"/>
        </w:rPr>
        <w:t xml:space="preserve"> in social media channel </w:t>
      </w:r>
      <w:r w:rsidR="00F944E2" w:rsidRPr="00F132F2">
        <w:rPr>
          <w:rFonts w:ascii="Times New Roman" w:hAnsi="Times New Roman" w:cs="Times New Roman"/>
          <w:i/>
          <w:iCs/>
          <w:color w:val="000000" w:themeColor="text1"/>
          <w:lang w:eastAsia="en-GB"/>
        </w:rPr>
        <w:t>promotion,</w:t>
      </w:r>
      <w:r w:rsidRPr="00F132F2">
        <w:rPr>
          <w:rFonts w:ascii="Times New Roman" w:hAnsi="Times New Roman" w:cs="Times New Roman"/>
          <w:i/>
          <w:iCs/>
          <w:color w:val="000000" w:themeColor="text1"/>
          <w:lang w:eastAsia="en-GB"/>
        </w:rPr>
        <w:t xml:space="preserve"> but it does not deliver as well as the other channels</w:t>
      </w:r>
      <w:r w:rsidR="00762599" w:rsidRPr="00F132F2">
        <w:rPr>
          <w:rFonts w:ascii="Times New Roman" w:hAnsi="Times New Roman" w:cs="Times New Roman"/>
          <w:i/>
          <w:iCs/>
          <w:color w:val="000000" w:themeColor="text1"/>
          <w:lang w:eastAsia="en-GB"/>
        </w:rPr>
        <w:t xml:space="preserve"> for some reason</w:t>
      </w:r>
      <w:r w:rsidRPr="00F132F2">
        <w:rPr>
          <w:rFonts w:ascii="Times New Roman" w:hAnsi="Times New Roman" w:cs="Times New Roman"/>
          <w:i/>
          <w:iCs/>
          <w:color w:val="000000" w:themeColor="text1"/>
          <w:lang w:eastAsia="en-GB"/>
        </w:rPr>
        <w:t xml:space="preserve">. We have also </w:t>
      </w:r>
      <w:r w:rsidR="00FD2DFA" w:rsidRPr="00F132F2">
        <w:rPr>
          <w:rFonts w:ascii="Times New Roman" w:hAnsi="Times New Roman" w:cs="Times New Roman"/>
          <w:i/>
          <w:iCs/>
          <w:color w:val="000000" w:themeColor="text1"/>
          <w:lang w:eastAsia="en-GB"/>
        </w:rPr>
        <w:t>managed to build</w:t>
      </w:r>
      <w:r w:rsidRPr="00F132F2">
        <w:rPr>
          <w:rFonts w:ascii="Times New Roman" w:hAnsi="Times New Roman" w:cs="Times New Roman"/>
          <w:i/>
          <w:iCs/>
          <w:color w:val="000000" w:themeColor="text1"/>
          <w:lang w:eastAsia="en-GB"/>
        </w:rPr>
        <w:t xml:space="preserve"> an opt-in email list for V2 of over 100,000 contacts</w:t>
      </w:r>
      <w:r w:rsidR="007E3BED" w:rsidRPr="00F132F2">
        <w:rPr>
          <w:rFonts w:ascii="Times New Roman" w:hAnsi="Times New Roman" w:cs="Times New Roman"/>
          <w:i/>
          <w:iCs/>
          <w:color w:val="000000" w:themeColor="text1"/>
          <w:lang w:eastAsia="en-GB"/>
        </w:rPr>
        <w:t xml:space="preserve"> and 25000 for Vs 1 and 3,</w:t>
      </w:r>
      <w:r w:rsidRPr="00F132F2">
        <w:rPr>
          <w:rFonts w:ascii="Times New Roman" w:hAnsi="Times New Roman" w:cs="Times New Roman"/>
          <w:i/>
          <w:iCs/>
          <w:color w:val="000000" w:themeColor="text1"/>
          <w:lang w:eastAsia="en-GB"/>
        </w:rPr>
        <w:t xml:space="preserve"> which allows us to reach out to our loyal users directly. </w:t>
      </w:r>
    </w:p>
    <w:p w14:paraId="7AFBEED6" w14:textId="2C41CDCA" w:rsidR="00B912EE" w:rsidRPr="00F132F2" w:rsidRDefault="00B912EE" w:rsidP="00F3469D">
      <w:pPr>
        <w:spacing w:line="480" w:lineRule="auto"/>
        <w:ind w:firstLine="0"/>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While Google Search was by far the most impactful channel for customer acquisition, the firm engaged in channel multihoming</w:t>
      </w:r>
      <w:r w:rsidR="008C2CFD"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 xml:space="preserve"> as shown in Chart 1. This is manifest in the development of other channels</w:t>
      </w:r>
      <w:r w:rsidR="008C2CFD"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 xml:space="preserve"> such as </w:t>
      </w:r>
      <w:r w:rsidRPr="00F132F2">
        <w:rPr>
          <w:rFonts w:ascii="Times New Roman" w:hAnsi="Times New Roman" w:cs="Times New Roman"/>
          <w:i/>
          <w:iCs/>
          <w:color w:val="000000" w:themeColor="text1"/>
          <w:sz w:val="24"/>
          <w:szCs w:val="24"/>
          <w:lang w:eastAsia="en-GB"/>
        </w:rPr>
        <w:t>direct</w:t>
      </w:r>
      <w:r w:rsidRPr="00F132F2">
        <w:rPr>
          <w:rFonts w:ascii="Times New Roman" w:hAnsi="Times New Roman" w:cs="Times New Roman"/>
          <w:color w:val="000000" w:themeColor="text1"/>
          <w:sz w:val="24"/>
          <w:szCs w:val="24"/>
          <w:lang w:eastAsia="en-GB"/>
        </w:rPr>
        <w:t xml:space="preserve"> traffic to its own websites</w:t>
      </w:r>
      <w:r w:rsidR="00675666" w:rsidRPr="00F132F2">
        <w:rPr>
          <w:rFonts w:ascii="Times New Roman" w:hAnsi="Times New Roman" w:cs="Times New Roman"/>
          <w:color w:val="000000" w:themeColor="text1"/>
          <w:sz w:val="24"/>
          <w:szCs w:val="24"/>
          <w:lang w:eastAsia="en-GB"/>
        </w:rPr>
        <w:t xml:space="preserve"> and email list building (disintermediation </w:t>
      </w:r>
      <w:r w:rsidR="00E01725" w:rsidRPr="00F132F2">
        <w:rPr>
          <w:rFonts w:ascii="Times New Roman" w:hAnsi="Times New Roman" w:cs="Times New Roman"/>
          <w:color w:val="000000" w:themeColor="text1"/>
          <w:sz w:val="24"/>
          <w:szCs w:val="24"/>
          <w:lang w:eastAsia="en-GB"/>
        </w:rPr>
        <w:t>mechanisms), the</w:t>
      </w:r>
      <w:r w:rsidRPr="00F132F2">
        <w:rPr>
          <w:rFonts w:ascii="Times New Roman" w:hAnsi="Times New Roman" w:cs="Times New Roman"/>
          <w:color w:val="000000" w:themeColor="text1"/>
          <w:sz w:val="24"/>
          <w:szCs w:val="24"/>
          <w:lang w:eastAsia="en-GB"/>
        </w:rPr>
        <w:t xml:space="preserve"> </w:t>
      </w:r>
      <w:r w:rsidRPr="00F132F2">
        <w:rPr>
          <w:rFonts w:ascii="Times New Roman" w:hAnsi="Times New Roman" w:cs="Times New Roman"/>
          <w:i/>
          <w:iCs/>
          <w:color w:val="000000" w:themeColor="text1"/>
          <w:sz w:val="24"/>
          <w:szCs w:val="24"/>
          <w:lang w:eastAsia="en-GB"/>
        </w:rPr>
        <w:t xml:space="preserve">referral </w:t>
      </w:r>
      <w:r w:rsidR="005B3612" w:rsidRPr="00F132F2">
        <w:rPr>
          <w:rFonts w:ascii="Times New Roman" w:hAnsi="Times New Roman" w:cs="Times New Roman"/>
          <w:color w:val="000000" w:themeColor="text1"/>
          <w:sz w:val="24"/>
          <w:szCs w:val="24"/>
          <w:lang w:eastAsia="en-GB"/>
        </w:rPr>
        <w:t>channel,</w:t>
      </w:r>
      <w:r w:rsidRPr="00F132F2">
        <w:rPr>
          <w:rFonts w:ascii="Times New Roman" w:hAnsi="Times New Roman" w:cs="Times New Roman"/>
          <w:color w:val="000000" w:themeColor="text1"/>
          <w:sz w:val="24"/>
          <w:szCs w:val="24"/>
          <w:lang w:eastAsia="en-GB"/>
        </w:rPr>
        <w:t xml:space="preserve"> which </w:t>
      </w:r>
      <w:r w:rsidR="00F05A3C" w:rsidRPr="00F132F2">
        <w:rPr>
          <w:rFonts w:ascii="Times New Roman" w:hAnsi="Times New Roman" w:cs="Times New Roman"/>
          <w:color w:val="000000" w:themeColor="text1"/>
          <w:sz w:val="24"/>
          <w:szCs w:val="24"/>
          <w:lang w:eastAsia="en-GB"/>
        </w:rPr>
        <w:t>is</w:t>
      </w:r>
      <w:r w:rsidRPr="00F132F2">
        <w:rPr>
          <w:rFonts w:ascii="Times New Roman" w:hAnsi="Times New Roman" w:cs="Times New Roman"/>
          <w:color w:val="000000" w:themeColor="text1"/>
          <w:sz w:val="24"/>
          <w:szCs w:val="24"/>
          <w:lang w:eastAsia="en-GB"/>
        </w:rPr>
        <w:t xml:space="preserve"> traffic from </w:t>
      </w:r>
      <w:r w:rsidR="00F05A3C" w:rsidRPr="00F132F2">
        <w:rPr>
          <w:rFonts w:ascii="Times New Roman" w:hAnsi="Times New Roman" w:cs="Times New Roman"/>
          <w:color w:val="000000" w:themeColor="text1"/>
          <w:sz w:val="24"/>
          <w:szCs w:val="24"/>
          <w:lang w:eastAsia="en-GB"/>
        </w:rPr>
        <w:t>an assortment of othe</w:t>
      </w:r>
      <w:r w:rsidRPr="00F132F2">
        <w:rPr>
          <w:rFonts w:ascii="Times New Roman" w:hAnsi="Times New Roman" w:cs="Times New Roman"/>
          <w:color w:val="000000" w:themeColor="text1"/>
          <w:sz w:val="24"/>
          <w:szCs w:val="24"/>
          <w:lang w:eastAsia="en-GB"/>
        </w:rPr>
        <w:t xml:space="preserve">r websites, and social media </w:t>
      </w:r>
      <w:r w:rsidR="00F05A3C" w:rsidRPr="00F132F2">
        <w:rPr>
          <w:rFonts w:ascii="Times New Roman" w:hAnsi="Times New Roman" w:cs="Times New Roman"/>
          <w:color w:val="000000" w:themeColor="text1"/>
          <w:sz w:val="24"/>
          <w:szCs w:val="24"/>
          <w:lang w:eastAsia="en-GB"/>
        </w:rPr>
        <w:t>platforms</w:t>
      </w:r>
      <w:r w:rsidRPr="00F132F2">
        <w:rPr>
          <w:rFonts w:ascii="Times New Roman" w:hAnsi="Times New Roman" w:cs="Times New Roman"/>
          <w:color w:val="000000" w:themeColor="text1"/>
          <w:sz w:val="24"/>
          <w:szCs w:val="24"/>
          <w:lang w:eastAsia="en-GB"/>
        </w:rPr>
        <w:t xml:space="preserve">. </w:t>
      </w:r>
      <w:r w:rsidR="00234539" w:rsidRPr="00F132F2">
        <w:rPr>
          <w:rFonts w:ascii="Times New Roman" w:hAnsi="Times New Roman" w:cs="Times New Roman"/>
          <w:color w:val="000000" w:themeColor="text1"/>
          <w:sz w:val="24"/>
          <w:szCs w:val="24"/>
          <w:lang w:eastAsia="en-GB"/>
        </w:rPr>
        <w:t>These developments also require</w:t>
      </w:r>
      <w:r w:rsidR="00F05A3C" w:rsidRPr="00F132F2">
        <w:rPr>
          <w:rFonts w:ascii="Times New Roman" w:hAnsi="Times New Roman" w:cs="Times New Roman"/>
          <w:color w:val="000000" w:themeColor="text1"/>
          <w:sz w:val="24"/>
          <w:szCs w:val="24"/>
          <w:lang w:eastAsia="en-GB"/>
        </w:rPr>
        <w:t>d</w:t>
      </w:r>
      <w:r w:rsidR="00234539" w:rsidRPr="00F132F2">
        <w:rPr>
          <w:rFonts w:ascii="Times New Roman" w:hAnsi="Times New Roman" w:cs="Times New Roman"/>
          <w:color w:val="000000" w:themeColor="text1"/>
          <w:sz w:val="24"/>
          <w:szCs w:val="24"/>
          <w:lang w:eastAsia="en-GB"/>
        </w:rPr>
        <w:t xml:space="preserve"> resources in terms of time and </w:t>
      </w:r>
      <w:r w:rsidR="000044B5" w:rsidRPr="00F132F2">
        <w:rPr>
          <w:rFonts w:ascii="Times New Roman" w:hAnsi="Times New Roman" w:cs="Times New Roman"/>
          <w:color w:val="000000" w:themeColor="text1"/>
          <w:sz w:val="24"/>
          <w:szCs w:val="24"/>
          <w:lang w:eastAsia="en-GB"/>
        </w:rPr>
        <w:t>finance,</w:t>
      </w:r>
      <w:r w:rsidR="005972A8" w:rsidRPr="00F132F2">
        <w:rPr>
          <w:rFonts w:ascii="Times New Roman" w:hAnsi="Times New Roman" w:cs="Times New Roman"/>
          <w:color w:val="000000" w:themeColor="text1"/>
          <w:sz w:val="24"/>
          <w:szCs w:val="24"/>
          <w:lang w:eastAsia="en-GB"/>
        </w:rPr>
        <w:t xml:space="preserve"> making resource acquisition </w:t>
      </w:r>
      <w:r w:rsidR="002F582D" w:rsidRPr="00F132F2">
        <w:rPr>
          <w:rFonts w:ascii="Times New Roman" w:hAnsi="Times New Roman" w:cs="Times New Roman"/>
          <w:color w:val="000000" w:themeColor="text1"/>
          <w:sz w:val="24"/>
          <w:szCs w:val="24"/>
          <w:lang w:eastAsia="en-GB"/>
        </w:rPr>
        <w:t xml:space="preserve">through subjectification </w:t>
      </w:r>
      <w:r w:rsidR="005972A8" w:rsidRPr="00F132F2">
        <w:rPr>
          <w:rFonts w:ascii="Times New Roman" w:hAnsi="Times New Roman" w:cs="Times New Roman"/>
          <w:color w:val="000000" w:themeColor="text1"/>
          <w:sz w:val="24"/>
          <w:szCs w:val="24"/>
          <w:lang w:eastAsia="en-GB"/>
        </w:rPr>
        <w:t xml:space="preserve">a fundamental </w:t>
      </w:r>
      <w:r w:rsidR="005972A8" w:rsidRPr="00F132F2">
        <w:rPr>
          <w:rFonts w:ascii="Times New Roman" w:hAnsi="Times New Roman" w:cs="Times New Roman"/>
          <w:color w:val="000000" w:themeColor="text1"/>
          <w:sz w:val="24"/>
          <w:szCs w:val="24"/>
          <w:lang w:eastAsia="en-GB"/>
        </w:rPr>
        <w:lastRenderedPageBreak/>
        <w:t xml:space="preserve">mechanism. </w:t>
      </w:r>
      <w:r w:rsidRPr="00F132F2">
        <w:rPr>
          <w:rFonts w:ascii="Times New Roman" w:hAnsi="Times New Roman" w:cs="Times New Roman"/>
          <w:color w:val="000000" w:themeColor="text1"/>
          <w:sz w:val="24"/>
          <w:szCs w:val="24"/>
          <w:lang w:eastAsia="en-GB"/>
        </w:rPr>
        <w:t xml:space="preserve">The combined effect of channel </w:t>
      </w:r>
      <w:r w:rsidR="000044B5" w:rsidRPr="00F132F2">
        <w:rPr>
          <w:rFonts w:ascii="Times New Roman" w:hAnsi="Times New Roman" w:cs="Times New Roman"/>
          <w:color w:val="000000" w:themeColor="text1"/>
          <w:sz w:val="24"/>
          <w:szCs w:val="24"/>
          <w:lang w:eastAsia="en-GB"/>
        </w:rPr>
        <w:t>multihoming</w:t>
      </w:r>
      <w:r w:rsidRPr="00F132F2">
        <w:rPr>
          <w:rFonts w:ascii="Times New Roman" w:hAnsi="Times New Roman" w:cs="Times New Roman"/>
          <w:color w:val="000000" w:themeColor="text1"/>
          <w:sz w:val="24"/>
          <w:szCs w:val="24"/>
          <w:lang w:eastAsia="en-GB"/>
        </w:rPr>
        <w:t xml:space="preserve"> was that </w:t>
      </w:r>
      <w:r w:rsidR="000044B5" w:rsidRPr="00F132F2">
        <w:rPr>
          <w:rFonts w:ascii="Times New Roman" w:hAnsi="Times New Roman" w:cs="Times New Roman"/>
          <w:color w:val="000000" w:themeColor="text1"/>
          <w:sz w:val="24"/>
          <w:szCs w:val="24"/>
          <w:lang w:eastAsia="en-GB"/>
        </w:rPr>
        <w:t>more than</w:t>
      </w:r>
      <w:r w:rsidRPr="00F132F2">
        <w:rPr>
          <w:rFonts w:ascii="Times New Roman" w:hAnsi="Times New Roman" w:cs="Times New Roman"/>
          <w:color w:val="000000" w:themeColor="text1"/>
          <w:sz w:val="24"/>
          <w:szCs w:val="24"/>
          <w:lang w:eastAsia="en-GB"/>
        </w:rPr>
        <w:t xml:space="preserve"> 50% of the company</w:t>
      </w:r>
      <w:r w:rsidR="00F76C8A" w:rsidRPr="00F132F2">
        <w:rPr>
          <w:rFonts w:ascii="Times New Roman" w:hAnsi="Times New Roman" w:cs="Times New Roman"/>
          <w:color w:val="000000" w:themeColor="text1"/>
          <w:sz w:val="24"/>
          <w:szCs w:val="24"/>
          <w:lang w:eastAsia="en-GB"/>
        </w:rPr>
        <w:t>'</w:t>
      </w:r>
      <w:r w:rsidRPr="00F132F2">
        <w:rPr>
          <w:rFonts w:ascii="Times New Roman" w:hAnsi="Times New Roman" w:cs="Times New Roman"/>
          <w:color w:val="000000" w:themeColor="text1"/>
          <w:sz w:val="24"/>
          <w:szCs w:val="24"/>
          <w:lang w:eastAsia="en-GB"/>
        </w:rPr>
        <w:t>s web traffic</w:t>
      </w:r>
      <w:r w:rsidR="008F42D2" w:rsidRPr="00F132F2">
        <w:rPr>
          <w:rFonts w:ascii="Times New Roman" w:hAnsi="Times New Roman" w:cs="Times New Roman"/>
          <w:color w:val="000000" w:themeColor="text1"/>
          <w:sz w:val="24"/>
          <w:szCs w:val="24"/>
          <w:lang w:eastAsia="en-GB"/>
        </w:rPr>
        <w:t xml:space="preserve"> eventually</w:t>
      </w:r>
      <w:r w:rsidRPr="00F132F2">
        <w:rPr>
          <w:rFonts w:ascii="Times New Roman" w:hAnsi="Times New Roman" w:cs="Times New Roman"/>
          <w:color w:val="000000" w:themeColor="text1"/>
          <w:sz w:val="24"/>
          <w:szCs w:val="24"/>
          <w:lang w:eastAsia="en-GB"/>
        </w:rPr>
        <w:t xml:space="preserve"> </w:t>
      </w:r>
      <w:r w:rsidR="00CE336C" w:rsidRPr="00F132F2">
        <w:rPr>
          <w:rFonts w:ascii="Times New Roman" w:hAnsi="Times New Roman" w:cs="Times New Roman"/>
          <w:color w:val="000000" w:themeColor="text1"/>
          <w:sz w:val="24"/>
          <w:szCs w:val="24"/>
          <w:lang w:eastAsia="en-GB"/>
        </w:rPr>
        <w:t>relied on</w:t>
      </w:r>
      <w:r w:rsidRPr="00F132F2">
        <w:rPr>
          <w:rFonts w:ascii="Times New Roman" w:hAnsi="Times New Roman" w:cs="Times New Roman"/>
          <w:color w:val="000000" w:themeColor="text1"/>
          <w:sz w:val="24"/>
          <w:szCs w:val="24"/>
          <w:lang w:eastAsia="en-GB"/>
        </w:rPr>
        <w:t xml:space="preserve"> </w:t>
      </w:r>
      <w:r w:rsidR="0084679B" w:rsidRPr="00F132F2">
        <w:rPr>
          <w:rFonts w:ascii="Times New Roman" w:hAnsi="Times New Roman" w:cs="Times New Roman"/>
          <w:color w:val="000000" w:themeColor="text1"/>
          <w:sz w:val="24"/>
          <w:szCs w:val="24"/>
          <w:lang w:eastAsia="en-GB"/>
        </w:rPr>
        <w:t>channel</w:t>
      </w:r>
      <w:r w:rsidRPr="00F132F2">
        <w:rPr>
          <w:rFonts w:ascii="Times New Roman" w:hAnsi="Times New Roman" w:cs="Times New Roman"/>
          <w:color w:val="000000" w:themeColor="text1"/>
          <w:sz w:val="24"/>
          <w:szCs w:val="24"/>
          <w:lang w:eastAsia="en-GB"/>
        </w:rPr>
        <w:t>s other than Google Search</w:t>
      </w:r>
      <w:r w:rsidR="000644A5" w:rsidRPr="00F132F2">
        <w:rPr>
          <w:rFonts w:ascii="Times New Roman" w:hAnsi="Times New Roman" w:cs="Times New Roman"/>
          <w:color w:val="000000" w:themeColor="text1"/>
          <w:sz w:val="24"/>
          <w:szCs w:val="24"/>
          <w:lang w:eastAsia="en-GB"/>
        </w:rPr>
        <w:t xml:space="preserve"> over time,</w:t>
      </w:r>
      <w:r w:rsidR="0018505A" w:rsidRPr="00F132F2">
        <w:rPr>
          <w:rFonts w:ascii="Times New Roman" w:hAnsi="Times New Roman" w:cs="Times New Roman"/>
          <w:color w:val="000000" w:themeColor="text1"/>
          <w:sz w:val="24"/>
          <w:szCs w:val="24"/>
          <w:lang w:eastAsia="en-GB"/>
        </w:rPr>
        <w:t xml:space="preserve"> </w:t>
      </w:r>
      <w:r w:rsidRPr="00F132F2">
        <w:rPr>
          <w:rFonts w:ascii="Times New Roman" w:hAnsi="Times New Roman" w:cs="Times New Roman"/>
          <w:color w:val="000000" w:themeColor="text1"/>
          <w:sz w:val="24"/>
          <w:szCs w:val="24"/>
          <w:lang w:eastAsia="en-GB"/>
        </w:rPr>
        <w:t>as shown in Chart 1. This has ensured that while the negative impact of changing search engine</w:t>
      </w:r>
      <w:r w:rsidR="007E3BED" w:rsidRPr="00F132F2">
        <w:rPr>
          <w:rFonts w:ascii="Times New Roman" w:hAnsi="Times New Roman" w:cs="Times New Roman"/>
          <w:color w:val="000000" w:themeColor="text1"/>
          <w:sz w:val="24"/>
          <w:szCs w:val="24"/>
          <w:lang w:eastAsia="en-GB"/>
        </w:rPr>
        <w:t xml:space="preserve"> algorithm</w:t>
      </w:r>
      <w:r w:rsidRPr="00F132F2">
        <w:rPr>
          <w:rFonts w:ascii="Times New Roman" w:hAnsi="Times New Roman" w:cs="Times New Roman"/>
          <w:color w:val="000000" w:themeColor="text1"/>
          <w:sz w:val="24"/>
          <w:szCs w:val="24"/>
          <w:lang w:eastAsia="en-GB"/>
        </w:rPr>
        <w:t xml:space="preserve"> rankings has caused a drop in sales and profits</w:t>
      </w:r>
      <w:r w:rsidR="00F57C78" w:rsidRPr="00F132F2">
        <w:rPr>
          <w:rFonts w:ascii="Times New Roman" w:hAnsi="Times New Roman" w:cs="Times New Roman"/>
          <w:color w:val="000000" w:themeColor="text1"/>
          <w:sz w:val="24"/>
          <w:szCs w:val="24"/>
          <w:lang w:eastAsia="en-GB"/>
        </w:rPr>
        <w:t xml:space="preserve"> </w:t>
      </w:r>
      <w:r w:rsidR="00EF114B" w:rsidRPr="00F132F2">
        <w:rPr>
          <w:rFonts w:ascii="Times New Roman" w:hAnsi="Times New Roman" w:cs="Times New Roman"/>
          <w:color w:val="000000" w:themeColor="text1"/>
          <w:sz w:val="24"/>
          <w:szCs w:val="24"/>
          <w:lang w:eastAsia="en-GB"/>
        </w:rPr>
        <w:t>since</w:t>
      </w:r>
      <w:r w:rsidR="00F57C78" w:rsidRPr="00F132F2">
        <w:rPr>
          <w:rFonts w:ascii="Times New Roman" w:hAnsi="Times New Roman" w:cs="Times New Roman"/>
          <w:color w:val="000000" w:themeColor="text1"/>
          <w:sz w:val="24"/>
          <w:szCs w:val="24"/>
          <w:lang w:eastAsia="en-GB"/>
        </w:rPr>
        <w:t xml:space="preserve"> 2021</w:t>
      </w:r>
      <w:r w:rsidRPr="00F132F2">
        <w:rPr>
          <w:rFonts w:ascii="Times New Roman" w:hAnsi="Times New Roman" w:cs="Times New Roman"/>
          <w:color w:val="000000" w:themeColor="text1"/>
          <w:sz w:val="24"/>
          <w:szCs w:val="24"/>
          <w:lang w:eastAsia="en-GB"/>
        </w:rPr>
        <w:t xml:space="preserve">, it has not </w:t>
      </w:r>
      <w:r w:rsidR="00C6303D" w:rsidRPr="00F132F2">
        <w:rPr>
          <w:rFonts w:ascii="Times New Roman" w:hAnsi="Times New Roman" w:cs="Times New Roman"/>
          <w:color w:val="000000" w:themeColor="text1"/>
          <w:sz w:val="24"/>
          <w:szCs w:val="24"/>
          <w:lang w:eastAsia="en-GB"/>
        </w:rPr>
        <w:t>completely</w:t>
      </w:r>
      <w:r w:rsidRPr="00F132F2">
        <w:rPr>
          <w:rFonts w:ascii="Times New Roman" w:hAnsi="Times New Roman" w:cs="Times New Roman"/>
          <w:color w:val="000000" w:themeColor="text1"/>
          <w:sz w:val="24"/>
          <w:szCs w:val="24"/>
          <w:lang w:eastAsia="en-GB"/>
        </w:rPr>
        <w:t xml:space="preserve"> threatened </w:t>
      </w:r>
      <w:r w:rsidR="001835B2" w:rsidRPr="00F132F2">
        <w:rPr>
          <w:rFonts w:ascii="Times New Roman" w:hAnsi="Times New Roman" w:cs="Times New Roman"/>
          <w:color w:val="000000" w:themeColor="text1"/>
          <w:sz w:val="24"/>
          <w:szCs w:val="24"/>
          <w:lang w:eastAsia="en-GB"/>
        </w:rPr>
        <w:t>the existence of V2.</w:t>
      </w:r>
      <w:r w:rsidR="001E1F29" w:rsidRPr="00F132F2">
        <w:rPr>
          <w:rFonts w:ascii="Times New Roman" w:hAnsi="Times New Roman" w:cs="Times New Roman"/>
          <w:color w:val="000000" w:themeColor="text1"/>
          <w:sz w:val="24"/>
          <w:szCs w:val="24"/>
          <w:lang w:eastAsia="en-GB"/>
        </w:rPr>
        <w:t xml:space="preserve"> </w:t>
      </w:r>
      <w:r w:rsidRPr="00F132F2">
        <w:rPr>
          <w:rFonts w:ascii="Times New Roman" w:hAnsi="Times New Roman" w:cs="Times New Roman"/>
          <w:color w:val="000000" w:themeColor="text1"/>
          <w:sz w:val="24"/>
          <w:szCs w:val="24"/>
          <w:lang w:eastAsia="en-GB"/>
        </w:rPr>
        <w:t xml:space="preserve">Based on a </w:t>
      </w:r>
      <w:r w:rsidR="003001E1" w:rsidRPr="00F132F2">
        <w:rPr>
          <w:rFonts w:ascii="Times New Roman" w:hAnsi="Times New Roman" w:cs="Times New Roman"/>
          <w:color w:val="000000" w:themeColor="text1"/>
          <w:sz w:val="24"/>
          <w:szCs w:val="24"/>
          <w:lang w:eastAsia="en-GB"/>
        </w:rPr>
        <w:t>multilevel</w:t>
      </w:r>
      <w:r w:rsidRPr="00F132F2">
        <w:rPr>
          <w:rFonts w:ascii="Times New Roman" w:hAnsi="Times New Roman" w:cs="Times New Roman"/>
          <w:color w:val="000000" w:themeColor="text1"/>
          <w:sz w:val="24"/>
          <w:szCs w:val="24"/>
          <w:lang w:eastAsia="en-GB"/>
        </w:rPr>
        <w:t xml:space="preserve"> analysis of the narratives on Google Search above, we code and extract key </w:t>
      </w:r>
      <w:r w:rsidR="00064D34" w:rsidRPr="00F132F2">
        <w:rPr>
          <w:rFonts w:ascii="Times New Roman" w:hAnsi="Times New Roman" w:cs="Times New Roman"/>
          <w:color w:val="000000" w:themeColor="text1"/>
          <w:sz w:val="24"/>
          <w:szCs w:val="24"/>
          <w:lang w:eastAsia="en-GB"/>
        </w:rPr>
        <w:t>themes</w:t>
      </w:r>
      <w:r w:rsidR="007779FF" w:rsidRPr="00F132F2">
        <w:rPr>
          <w:rFonts w:ascii="Times New Roman" w:hAnsi="Times New Roman" w:cs="Times New Roman"/>
          <w:color w:val="000000" w:themeColor="text1"/>
          <w:sz w:val="24"/>
          <w:szCs w:val="24"/>
          <w:lang w:eastAsia="en-GB"/>
        </w:rPr>
        <w:t xml:space="preserve"> in </w:t>
      </w:r>
      <w:r w:rsidR="00971A93" w:rsidRPr="00F132F2">
        <w:rPr>
          <w:rFonts w:ascii="Times New Roman" w:hAnsi="Times New Roman" w:cs="Times New Roman"/>
          <w:color w:val="000000" w:themeColor="text1"/>
          <w:sz w:val="24"/>
          <w:szCs w:val="24"/>
          <w:lang w:eastAsia="en-GB"/>
        </w:rPr>
        <w:t xml:space="preserve">Appendix </w:t>
      </w:r>
      <w:r w:rsidR="253B34B1" w:rsidRPr="00F132F2">
        <w:rPr>
          <w:rFonts w:ascii="Times New Roman" w:hAnsi="Times New Roman" w:cs="Times New Roman"/>
          <w:color w:val="000000" w:themeColor="text1"/>
          <w:sz w:val="24"/>
          <w:szCs w:val="24"/>
          <w:lang w:eastAsia="en-GB"/>
        </w:rPr>
        <w:t xml:space="preserve">D. </w:t>
      </w:r>
    </w:p>
    <w:p w14:paraId="4C7A610E" w14:textId="1E256640" w:rsidR="000B39B4" w:rsidRPr="00F132F2" w:rsidRDefault="000B39B4" w:rsidP="00D565D3">
      <w:pPr>
        <w:pStyle w:val="Heading1"/>
        <w:rPr>
          <w:rFonts w:eastAsia="Times New Roman"/>
          <w:lang w:val="en-US"/>
        </w:rPr>
      </w:pPr>
      <w:r w:rsidRPr="00F132F2">
        <w:rPr>
          <w:rFonts w:eastAsia="Times New Roman"/>
          <w:lang w:val="en-US"/>
        </w:rPr>
        <w:t>Discussion</w:t>
      </w:r>
    </w:p>
    <w:p w14:paraId="487F16C9" w14:textId="5DB3191C" w:rsidR="00A22C31" w:rsidRPr="00F132F2" w:rsidRDefault="00EA717F" w:rsidP="007B1237">
      <w:pPr>
        <w:spacing w:line="480" w:lineRule="auto"/>
        <w:jc w:val="both"/>
        <w:rPr>
          <w:rFonts w:ascii="Times New Roman" w:hAnsi="Times New Roman" w:cs="Times New Roman"/>
          <w:color w:val="000000" w:themeColor="text1"/>
          <w:sz w:val="24"/>
          <w:szCs w:val="24"/>
          <w:lang w:eastAsia="en-GB"/>
        </w:rPr>
      </w:pPr>
      <w:r w:rsidRPr="00F132F2">
        <w:rPr>
          <w:rFonts w:ascii="Times New Roman" w:hAnsi="Times New Roman" w:cs="Times New Roman"/>
          <w:color w:val="000000" w:themeColor="text1"/>
          <w:sz w:val="24"/>
          <w:szCs w:val="24"/>
          <w:lang w:eastAsia="en-GB"/>
        </w:rPr>
        <w:t>This study</w:t>
      </w:r>
      <w:r w:rsidR="00E70B22" w:rsidRPr="00F132F2">
        <w:rPr>
          <w:rFonts w:ascii="Times New Roman" w:hAnsi="Times New Roman" w:cs="Times New Roman"/>
          <w:color w:val="000000" w:themeColor="text1"/>
          <w:sz w:val="24"/>
          <w:szCs w:val="24"/>
          <w:lang w:eastAsia="en-GB"/>
        </w:rPr>
        <w:t xml:space="preserve"> set out to answer the question:</w:t>
      </w:r>
      <w:r w:rsidR="00A22C31" w:rsidRPr="00F132F2">
        <w:rPr>
          <w:rFonts w:ascii="Times New Roman" w:hAnsi="Times New Roman" w:cs="Times New Roman"/>
          <w:color w:val="000000" w:themeColor="text1"/>
          <w:sz w:val="24"/>
          <w:szCs w:val="24"/>
          <w:lang w:eastAsia="en-GB"/>
        </w:rPr>
        <w:t xml:space="preserve"> </w:t>
      </w:r>
      <w:r w:rsidR="002C62E9" w:rsidRPr="00F132F2">
        <w:rPr>
          <w:rFonts w:ascii="Times New Roman" w:hAnsi="Times New Roman" w:cs="Times New Roman"/>
          <w:b/>
          <w:bCs/>
          <w:i/>
          <w:iCs/>
          <w:color w:val="000000" w:themeColor="text1"/>
          <w:sz w:val="24"/>
          <w:szCs w:val="24"/>
        </w:rPr>
        <w:t>How do platform-dependent entrepreneurs (PDEs) adapt their strategies over time to mitigate power-dependence risks on transaction platforms, and what are the implications of these evolving strategies for venture survival?</w:t>
      </w:r>
      <w:r w:rsidR="00A22C31"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color w:val="000000" w:themeColor="text1"/>
          <w:sz w:val="24"/>
          <w:szCs w:val="24"/>
        </w:rPr>
        <w:t>Hence, w</w:t>
      </w:r>
      <w:r w:rsidR="0070074E" w:rsidRPr="00F132F2">
        <w:rPr>
          <w:rFonts w:ascii="Times New Roman" w:hAnsi="Times New Roman" w:cs="Times New Roman"/>
          <w:color w:val="000000" w:themeColor="text1"/>
          <w:sz w:val="24"/>
          <w:szCs w:val="24"/>
        </w:rPr>
        <w:t>e conducted an</w:t>
      </w:r>
      <w:r w:rsidR="00B52F25" w:rsidRPr="00F132F2">
        <w:rPr>
          <w:rFonts w:ascii="Times New Roman" w:hAnsi="Times New Roman" w:cs="Times New Roman"/>
          <w:color w:val="000000" w:themeColor="text1"/>
          <w:sz w:val="24"/>
          <w:szCs w:val="24"/>
        </w:rPr>
        <w:t xml:space="preserve"> embedded </w:t>
      </w:r>
      <w:bookmarkStart w:id="9" w:name="_Int_S77lNkQg"/>
      <w:r w:rsidR="00B52F25" w:rsidRPr="00F132F2">
        <w:rPr>
          <w:rFonts w:ascii="Times New Roman" w:hAnsi="Times New Roman" w:cs="Times New Roman"/>
          <w:color w:val="000000" w:themeColor="text1"/>
          <w:sz w:val="24"/>
          <w:szCs w:val="24"/>
        </w:rPr>
        <w:t>single case</w:t>
      </w:r>
      <w:bookmarkEnd w:id="9"/>
      <w:r w:rsidR="00B52F25" w:rsidRPr="00F132F2">
        <w:rPr>
          <w:rFonts w:ascii="Times New Roman" w:hAnsi="Times New Roman" w:cs="Times New Roman"/>
          <w:color w:val="000000" w:themeColor="text1"/>
          <w:sz w:val="24"/>
          <w:szCs w:val="24"/>
        </w:rPr>
        <w:t xml:space="preserve"> study </w:t>
      </w:r>
      <w:r w:rsidR="003036E6" w:rsidRPr="00F132F2">
        <w:rPr>
          <w:rFonts w:ascii="Times New Roman" w:hAnsi="Times New Roman" w:cs="Times New Roman"/>
          <w:color w:val="000000" w:themeColor="text1"/>
          <w:sz w:val="24"/>
          <w:szCs w:val="24"/>
        </w:rPr>
        <w:t xml:space="preserve">over a </w:t>
      </w:r>
      <w:r w:rsidR="0070074E" w:rsidRPr="00F132F2">
        <w:rPr>
          <w:rFonts w:ascii="Times New Roman" w:hAnsi="Times New Roman" w:cs="Times New Roman"/>
          <w:color w:val="000000" w:themeColor="text1"/>
          <w:sz w:val="24"/>
          <w:szCs w:val="24"/>
        </w:rPr>
        <w:t>longitudinal</w:t>
      </w:r>
      <w:r w:rsidR="003036E6" w:rsidRPr="00F132F2">
        <w:rPr>
          <w:rFonts w:ascii="Times New Roman" w:hAnsi="Times New Roman" w:cs="Times New Roman"/>
          <w:color w:val="000000" w:themeColor="text1"/>
          <w:sz w:val="24"/>
          <w:szCs w:val="24"/>
        </w:rPr>
        <w:t xml:space="preserve"> timescale</w:t>
      </w:r>
      <w:r w:rsidR="003F4BD0" w:rsidRPr="00F132F2">
        <w:rPr>
          <w:rFonts w:ascii="Times New Roman" w:hAnsi="Times New Roman" w:cs="Times New Roman"/>
          <w:color w:val="000000" w:themeColor="text1"/>
          <w:sz w:val="24"/>
          <w:szCs w:val="24"/>
        </w:rPr>
        <w:t xml:space="preserve">, detailing </w:t>
      </w:r>
      <w:r w:rsidR="009B5DD5" w:rsidRPr="00F132F2">
        <w:rPr>
          <w:rFonts w:ascii="Times New Roman" w:hAnsi="Times New Roman" w:cs="Times New Roman"/>
          <w:color w:val="000000" w:themeColor="text1"/>
          <w:sz w:val="24"/>
          <w:szCs w:val="24"/>
        </w:rPr>
        <w:t>the decade-long survival of a PDE</w:t>
      </w:r>
      <w:r w:rsidR="00F76C8A" w:rsidRPr="00F132F2">
        <w:rPr>
          <w:rFonts w:ascii="Times New Roman" w:hAnsi="Times New Roman" w:cs="Times New Roman"/>
          <w:color w:val="000000" w:themeColor="text1"/>
          <w:sz w:val="24"/>
          <w:szCs w:val="24"/>
        </w:rPr>
        <w:t>'</w:t>
      </w:r>
      <w:r w:rsidR="009B5DD5" w:rsidRPr="00F132F2">
        <w:rPr>
          <w:rFonts w:ascii="Times New Roman" w:hAnsi="Times New Roman" w:cs="Times New Roman"/>
          <w:color w:val="000000" w:themeColor="text1"/>
          <w:sz w:val="24"/>
          <w:szCs w:val="24"/>
        </w:rPr>
        <w:t xml:space="preserve">s </w:t>
      </w:r>
      <w:r w:rsidR="00510F4D" w:rsidRPr="00F132F2">
        <w:rPr>
          <w:rFonts w:ascii="Times New Roman" w:hAnsi="Times New Roman" w:cs="Times New Roman"/>
          <w:color w:val="000000" w:themeColor="text1"/>
          <w:sz w:val="24"/>
          <w:szCs w:val="24"/>
        </w:rPr>
        <w:t xml:space="preserve">firm and </w:t>
      </w:r>
      <w:r w:rsidR="007A5B57" w:rsidRPr="00F132F2">
        <w:rPr>
          <w:rFonts w:ascii="Times New Roman" w:hAnsi="Times New Roman" w:cs="Times New Roman"/>
          <w:color w:val="000000" w:themeColor="text1"/>
          <w:sz w:val="24"/>
          <w:szCs w:val="24"/>
        </w:rPr>
        <w:t>its three</w:t>
      </w:r>
      <w:r w:rsidR="00CF7D38" w:rsidRPr="00F132F2">
        <w:rPr>
          <w:rFonts w:ascii="Times New Roman" w:hAnsi="Times New Roman" w:cs="Times New Roman"/>
          <w:color w:val="000000" w:themeColor="text1"/>
          <w:sz w:val="24"/>
          <w:szCs w:val="24"/>
        </w:rPr>
        <w:t xml:space="preserve"> EdTech</w:t>
      </w:r>
      <w:r w:rsidR="007A5B57" w:rsidRPr="00F132F2">
        <w:rPr>
          <w:rFonts w:ascii="Times New Roman" w:hAnsi="Times New Roman" w:cs="Times New Roman"/>
          <w:color w:val="000000" w:themeColor="text1"/>
          <w:sz w:val="24"/>
          <w:szCs w:val="24"/>
        </w:rPr>
        <w:t xml:space="preserve"> ventures</w:t>
      </w:r>
      <w:r w:rsidR="00CF7D38" w:rsidRPr="00F132F2">
        <w:rPr>
          <w:rFonts w:ascii="Times New Roman" w:hAnsi="Times New Roman" w:cs="Times New Roman"/>
          <w:color w:val="000000" w:themeColor="text1"/>
          <w:sz w:val="24"/>
          <w:szCs w:val="24"/>
        </w:rPr>
        <w:t xml:space="preserve">. </w:t>
      </w:r>
      <w:r w:rsidR="00B65CBA" w:rsidRPr="00F132F2">
        <w:rPr>
          <w:rFonts w:ascii="Times New Roman" w:hAnsi="Times New Roman" w:cs="Times New Roman"/>
          <w:color w:val="000000" w:themeColor="text1"/>
          <w:sz w:val="24"/>
          <w:szCs w:val="24"/>
        </w:rPr>
        <w:t>Through an abductive</w:t>
      </w:r>
      <w:r w:rsidR="007B1237" w:rsidRPr="00F132F2">
        <w:rPr>
          <w:rFonts w:ascii="Times New Roman" w:hAnsi="Times New Roman" w:cs="Times New Roman"/>
          <w:color w:val="000000" w:themeColor="text1"/>
          <w:sz w:val="24"/>
          <w:szCs w:val="24"/>
        </w:rPr>
        <w:t xml:space="preserve"> </w:t>
      </w:r>
      <w:r w:rsidR="00291237" w:rsidRPr="00F132F2">
        <w:rPr>
          <w:rFonts w:ascii="Times New Roman" w:hAnsi="Times New Roman" w:cs="Times New Roman"/>
          <w:color w:val="000000" w:themeColor="text1"/>
          <w:sz w:val="24"/>
          <w:szCs w:val="24"/>
        </w:rPr>
        <w:t xml:space="preserve">cycling between </w:t>
      </w:r>
      <w:r w:rsidR="007B1237" w:rsidRPr="00F132F2">
        <w:rPr>
          <w:rFonts w:ascii="Times New Roman" w:hAnsi="Times New Roman" w:cs="Times New Roman"/>
          <w:color w:val="000000" w:themeColor="text1"/>
          <w:sz w:val="24"/>
          <w:szCs w:val="24"/>
        </w:rPr>
        <w:t xml:space="preserve">empirical </w:t>
      </w:r>
      <w:r w:rsidR="00193F66" w:rsidRPr="00F132F2">
        <w:rPr>
          <w:rFonts w:ascii="Times New Roman" w:hAnsi="Times New Roman" w:cs="Times New Roman"/>
          <w:color w:val="000000" w:themeColor="text1"/>
          <w:sz w:val="24"/>
          <w:szCs w:val="24"/>
        </w:rPr>
        <w:t>data</w:t>
      </w:r>
      <w:r w:rsidR="007B1237" w:rsidRPr="00F132F2">
        <w:rPr>
          <w:rFonts w:ascii="Times New Roman" w:hAnsi="Times New Roman" w:cs="Times New Roman"/>
          <w:color w:val="000000" w:themeColor="text1"/>
          <w:sz w:val="24"/>
          <w:szCs w:val="24"/>
        </w:rPr>
        <w:t xml:space="preserve"> </w:t>
      </w:r>
      <w:r w:rsidR="009D1246" w:rsidRPr="00F132F2">
        <w:rPr>
          <w:rFonts w:ascii="Times New Roman" w:hAnsi="Times New Roman" w:cs="Times New Roman"/>
          <w:color w:val="000000" w:themeColor="text1"/>
          <w:sz w:val="24"/>
          <w:szCs w:val="24"/>
        </w:rPr>
        <w:t>and our</w:t>
      </w:r>
      <w:r w:rsidR="007B1237" w:rsidRPr="00F132F2">
        <w:rPr>
          <w:rFonts w:ascii="Times New Roman" w:hAnsi="Times New Roman" w:cs="Times New Roman"/>
          <w:color w:val="000000" w:themeColor="text1"/>
          <w:sz w:val="24"/>
          <w:szCs w:val="24"/>
        </w:rPr>
        <w:t xml:space="preserve"> </w:t>
      </w:r>
      <w:r w:rsidR="00EC3B8D" w:rsidRPr="00F132F2">
        <w:rPr>
          <w:rFonts w:ascii="Times New Roman" w:hAnsi="Times New Roman" w:cs="Times New Roman"/>
          <w:color w:val="000000" w:themeColor="text1"/>
          <w:sz w:val="24"/>
          <w:szCs w:val="24"/>
        </w:rPr>
        <w:t>tentative</w:t>
      </w:r>
      <w:r w:rsidR="007B1237" w:rsidRPr="00F132F2">
        <w:rPr>
          <w:rFonts w:ascii="Times New Roman" w:hAnsi="Times New Roman" w:cs="Times New Roman"/>
          <w:color w:val="000000" w:themeColor="text1"/>
          <w:sz w:val="24"/>
          <w:szCs w:val="24"/>
        </w:rPr>
        <w:t xml:space="preserve"> </w:t>
      </w:r>
      <w:r w:rsidR="00F765AF" w:rsidRPr="00F132F2">
        <w:rPr>
          <w:rFonts w:ascii="Times New Roman" w:hAnsi="Times New Roman" w:cs="Times New Roman"/>
          <w:color w:val="000000" w:themeColor="text1"/>
          <w:sz w:val="24"/>
          <w:szCs w:val="24"/>
        </w:rPr>
        <w:t xml:space="preserve">conceptual framework from the literature </w:t>
      </w:r>
      <w:r w:rsidR="009D1246" w:rsidRPr="00F132F2">
        <w:rPr>
          <w:rFonts w:ascii="Times New Roman" w:hAnsi="Times New Roman" w:cs="Times New Roman"/>
          <w:color w:val="000000" w:themeColor="text1"/>
          <w:sz w:val="24"/>
          <w:szCs w:val="24"/>
        </w:rPr>
        <w:t>in</w:t>
      </w:r>
      <w:r w:rsidR="00F765AF" w:rsidRPr="00F132F2">
        <w:rPr>
          <w:rFonts w:ascii="Times New Roman" w:hAnsi="Times New Roman" w:cs="Times New Roman"/>
          <w:color w:val="000000" w:themeColor="text1"/>
          <w:sz w:val="24"/>
          <w:szCs w:val="24"/>
        </w:rPr>
        <w:t xml:space="preserve"> Figure 1</w:t>
      </w:r>
      <w:r w:rsidR="007B1237" w:rsidRPr="00F132F2">
        <w:rPr>
          <w:rFonts w:ascii="Times New Roman" w:hAnsi="Times New Roman" w:cs="Times New Roman"/>
          <w:color w:val="000000" w:themeColor="text1"/>
          <w:sz w:val="24"/>
          <w:szCs w:val="24"/>
        </w:rPr>
        <w:t xml:space="preserve">, we </w:t>
      </w:r>
      <w:r w:rsidR="00B65CBA" w:rsidRPr="00F132F2">
        <w:rPr>
          <w:rFonts w:ascii="Times New Roman" w:hAnsi="Times New Roman" w:cs="Times New Roman"/>
          <w:color w:val="000000" w:themeColor="text1"/>
          <w:sz w:val="24"/>
          <w:szCs w:val="24"/>
        </w:rPr>
        <w:t xml:space="preserve">arrive at </w:t>
      </w:r>
      <w:r w:rsidR="00E70B22" w:rsidRPr="00F132F2">
        <w:rPr>
          <w:rFonts w:ascii="Times New Roman" w:hAnsi="Times New Roman" w:cs="Times New Roman"/>
          <w:color w:val="000000" w:themeColor="text1"/>
          <w:sz w:val="24"/>
          <w:szCs w:val="24"/>
          <w:lang w:eastAsia="en-GB"/>
        </w:rPr>
        <w:t>Figure 3 as</w:t>
      </w:r>
      <w:r w:rsidR="005A21E1" w:rsidRPr="00F132F2">
        <w:rPr>
          <w:rFonts w:ascii="Times New Roman" w:hAnsi="Times New Roman" w:cs="Times New Roman"/>
          <w:color w:val="000000" w:themeColor="text1"/>
          <w:sz w:val="24"/>
          <w:szCs w:val="24"/>
          <w:lang w:eastAsia="en-GB"/>
        </w:rPr>
        <w:t xml:space="preserve"> a</w:t>
      </w:r>
      <w:r w:rsidR="00BC2B67" w:rsidRPr="00F132F2">
        <w:rPr>
          <w:rFonts w:ascii="Times New Roman" w:hAnsi="Times New Roman" w:cs="Times New Roman"/>
          <w:color w:val="000000" w:themeColor="text1"/>
          <w:sz w:val="24"/>
          <w:szCs w:val="24"/>
          <w:lang w:eastAsia="en-GB"/>
        </w:rPr>
        <w:t xml:space="preserve"> robust, </w:t>
      </w:r>
      <w:r w:rsidR="00F679A6" w:rsidRPr="00F132F2">
        <w:rPr>
          <w:rFonts w:ascii="Times New Roman" w:hAnsi="Times New Roman" w:cs="Times New Roman"/>
          <w:color w:val="000000" w:themeColor="text1"/>
          <w:sz w:val="24"/>
          <w:szCs w:val="24"/>
          <w:lang w:eastAsia="en-GB"/>
        </w:rPr>
        <w:t>evidence-based framework</w:t>
      </w:r>
      <w:r w:rsidR="00B928E6" w:rsidRPr="00F132F2">
        <w:rPr>
          <w:rFonts w:ascii="Times New Roman" w:hAnsi="Times New Roman" w:cs="Times New Roman"/>
          <w:color w:val="000000" w:themeColor="text1"/>
          <w:sz w:val="24"/>
          <w:szCs w:val="24"/>
          <w:lang w:eastAsia="en-GB"/>
        </w:rPr>
        <w:t xml:space="preserve"> </w:t>
      </w:r>
      <w:r w:rsidR="00E70B22" w:rsidRPr="00F132F2">
        <w:rPr>
          <w:rFonts w:ascii="Times New Roman" w:hAnsi="Times New Roman" w:cs="Times New Roman"/>
          <w:color w:val="000000" w:themeColor="text1"/>
          <w:sz w:val="24"/>
          <w:szCs w:val="24"/>
          <w:lang w:eastAsia="en-GB"/>
        </w:rPr>
        <w:t xml:space="preserve">for </w:t>
      </w:r>
      <w:r w:rsidR="00176440" w:rsidRPr="00F132F2">
        <w:rPr>
          <w:rFonts w:ascii="Times New Roman" w:hAnsi="Times New Roman" w:cs="Times New Roman"/>
          <w:color w:val="000000" w:themeColor="text1"/>
          <w:sz w:val="24"/>
          <w:szCs w:val="24"/>
          <w:lang w:eastAsia="en-GB"/>
        </w:rPr>
        <w:t xml:space="preserve">providing </w:t>
      </w:r>
      <w:r w:rsidR="00383B98" w:rsidRPr="00F132F2">
        <w:rPr>
          <w:rFonts w:ascii="Times New Roman" w:hAnsi="Times New Roman" w:cs="Times New Roman"/>
          <w:color w:val="000000" w:themeColor="text1"/>
          <w:sz w:val="24"/>
          <w:szCs w:val="24"/>
          <w:lang w:eastAsia="en-GB"/>
        </w:rPr>
        <w:t xml:space="preserve">more granular </w:t>
      </w:r>
      <w:r w:rsidR="00E70B22" w:rsidRPr="00F132F2">
        <w:rPr>
          <w:rFonts w:ascii="Times New Roman" w:hAnsi="Times New Roman" w:cs="Times New Roman"/>
          <w:color w:val="000000" w:themeColor="text1"/>
          <w:sz w:val="24"/>
          <w:szCs w:val="24"/>
          <w:lang w:eastAsia="en-GB"/>
        </w:rPr>
        <w:t>expla</w:t>
      </w:r>
      <w:r w:rsidR="00176440" w:rsidRPr="00F132F2">
        <w:rPr>
          <w:rFonts w:ascii="Times New Roman" w:hAnsi="Times New Roman" w:cs="Times New Roman"/>
          <w:color w:val="000000" w:themeColor="text1"/>
          <w:sz w:val="24"/>
          <w:szCs w:val="24"/>
          <w:lang w:eastAsia="en-GB"/>
        </w:rPr>
        <w:t xml:space="preserve">nations regarding </w:t>
      </w:r>
      <w:r w:rsidR="00EA6527" w:rsidRPr="00F132F2">
        <w:rPr>
          <w:rFonts w:ascii="Times New Roman" w:hAnsi="Times New Roman" w:cs="Times New Roman"/>
          <w:color w:val="000000" w:themeColor="text1"/>
          <w:sz w:val="24"/>
          <w:szCs w:val="24"/>
          <w:lang w:eastAsia="en-GB"/>
        </w:rPr>
        <w:t>how PDEs adapt their strategies in response to power</w:t>
      </w:r>
      <w:r w:rsidR="00383B98" w:rsidRPr="00F132F2">
        <w:rPr>
          <w:rFonts w:ascii="Times New Roman" w:hAnsi="Times New Roman" w:cs="Times New Roman"/>
          <w:color w:val="000000" w:themeColor="text1"/>
          <w:sz w:val="24"/>
          <w:szCs w:val="24"/>
          <w:lang w:eastAsia="en-GB"/>
        </w:rPr>
        <w:t xml:space="preserve"> asymmetries and </w:t>
      </w:r>
      <w:r w:rsidR="00EA6527" w:rsidRPr="00F132F2">
        <w:rPr>
          <w:rFonts w:ascii="Times New Roman" w:hAnsi="Times New Roman" w:cs="Times New Roman"/>
          <w:color w:val="000000" w:themeColor="text1"/>
          <w:sz w:val="24"/>
          <w:szCs w:val="24"/>
          <w:lang w:eastAsia="en-GB"/>
        </w:rPr>
        <w:t>dependenc</w:t>
      </w:r>
      <w:r w:rsidR="00383B98" w:rsidRPr="00F132F2">
        <w:rPr>
          <w:rFonts w:ascii="Times New Roman" w:hAnsi="Times New Roman" w:cs="Times New Roman"/>
          <w:color w:val="000000" w:themeColor="text1"/>
          <w:sz w:val="24"/>
          <w:szCs w:val="24"/>
          <w:lang w:eastAsia="en-GB"/>
        </w:rPr>
        <w:t>y</w:t>
      </w:r>
      <w:r w:rsidR="00EA6527" w:rsidRPr="00F132F2">
        <w:rPr>
          <w:rFonts w:ascii="Times New Roman" w:hAnsi="Times New Roman" w:cs="Times New Roman"/>
          <w:color w:val="000000" w:themeColor="text1"/>
          <w:sz w:val="24"/>
          <w:szCs w:val="24"/>
          <w:lang w:eastAsia="en-GB"/>
        </w:rPr>
        <w:t xml:space="preserve"> risks</w:t>
      </w:r>
      <w:r w:rsidR="002C679C" w:rsidRPr="00F132F2">
        <w:rPr>
          <w:rFonts w:ascii="Times New Roman" w:hAnsi="Times New Roman" w:cs="Times New Roman"/>
          <w:color w:val="000000" w:themeColor="text1"/>
          <w:sz w:val="24"/>
          <w:szCs w:val="24"/>
          <w:lang w:eastAsia="en-GB"/>
        </w:rPr>
        <w:t xml:space="preserve">. </w:t>
      </w:r>
      <w:r w:rsidR="006E7FB2" w:rsidRPr="00F132F2">
        <w:rPr>
          <w:rFonts w:ascii="Times New Roman" w:hAnsi="Times New Roman" w:cs="Times New Roman"/>
          <w:color w:val="000000" w:themeColor="text1"/>
          <w:sz w:val="24"/>
          <w:szCs w:val="24"/>
          <w:lang w:eastAsia="en-GB"/>
        </w:rPr>
        <w:t xml:space="preserve">As shown, adaptive strategies manifest </w:t>
      </w:r>
      <w:r w:rsidR="00EC6301" w:rsidRPr="00F132F2">
        <w:rPr>
          <w:rFonts w:ascii="Times New Roman" w:hAnsi="Times New Roman" w:cs="Times New Roman"/>
          <w:color w:val="000000" w:themeColor="text1"/>
          <w:sz w:val="24"/>
          <w:szCs w:val="24"/>
          <w:lang w:eastAsia="en-GB"/>
        </w:rPr>
        <w:t xml:space="preserve">in a two-step process of </w:t>
      </w:r>
      <w:r w:rsidR="00EC6301" w:rsidRPr="00F132F2">
        <w:rPr>
          <w:rFonts w:ascii="Times New Roman" w:hAnsi="Times New Roman" w:cs="Times New Roman"/>
          <w:b/>
          <w:bCs/>
          <w:color w:val="000000" w:themeColor="text1"/>
          <w:sz w:val="24"/>
          <w:szCs w:val="24"/>
          <w:lang w:eastAsia="en-GB"/>
        </w:rPr>
        <w:t>1</w:t>
      </w:r>
      <w:r w:rsidR="00EC6301" w:rsidRPr="00F132F2">
        <w:rPr>
          <w:rFonts w:ascii="Times New Roman" w:hAnsi="Times New Roman" w:cs="Times New Roman"/>
          <w:color w:val="000000" w:themeColor="text1"/>
          <w:sz w:val="24"/>
          <w:szCs w:val="24"/>
          <w:lang w:eastAsia="en-GB"/>
        </w:rPr>
        <w:t xml:space="preserve">) </w:t>
      </w:r>
      <w:r w:rsidR="006F2840" w:rsidRPr="00F132F2">
        <w:rPr>
          <w:rFonts w:ascii="Times New Roman" w:hAnsi="Times New Roman" w:cs="Times New Roman"/>
          <w:color w:val="000000" w:themeColor="text1"/>
          <w:sz w:val="24"/>
          <w:szCs w:val="24"/>
          <w:lang w:eastAsia="en-GB"/>
        </w:rPr>
        <w:t>subjectification</w:t>
      </w:r>
      <w:r w:rsidR="00B918B8" w:rsidRPr="00F132F2">
        <w:rPr>
          <w:rFonts w:ascii="Times New Roman" w:hAnsi="Times New Roman" w:cs="Times New Roman"/>
          <w:color w:val="000000" w:themeColor="text1"/>
          <w:sz w:val="24"/>
          <w:szCs w:val="24"/>
          <w:lang w:eastAsia="en-GB"/>
        </w:rPr>
        <w:t xml:space="preserve"> toward resource acquisition</w:t>
      </w:r>
      <w:r w:rsidR="006F2840" w:rsidRPr="00F132F2">
        <w:rPr>
          <w:rFonts w:ascii="Times New Roman" w:hAnsi="Times New Roman" w:cs="Times New Roman"/>
          <w:color w:val="000000" w:themeColor="text1"/>
          <w:sz w:val="24"/>
          <w:szCs w:val="24"/>
          <w:lang w:eastAsia="en-GB"/>
        </w:rPr>
        <w:t xml:space="preserve">, and </w:t>
      </w:r>
      <w:r w:rsidR="003E126A" w:rsidRPr="00F132F2">
        <w:rPr>
          <w:rFonts w:ascii="Times New Roman" w:hAnsi="Times New Roman" w:cs="Times New Roman"/>
          <w:color w:val="000000" w:themeColor="text1"/>
          <w:sz w:val="24"/>
          <w:szCs w:val="24"/>
          <w:lang w:eastAsia="en-GB"/>
        </w:rPr>
        <w:t xml:space="preserve">resource redeployment toward realizing </w:t>
      </w:r>
      <w:r w:rsidR="006F2840" w:rsidRPr="00F132F2">
        <w:rPr>
          <w:rFonts w:ascii="Times New Roman" w:hAnsi="Times New Roman" w:cs="Times New Roman"/>
          <w:b/>
          <w:bCs/>
          <w:color w:val="000000" w:themeColor="text1"/>
          <w:sz w:val="24"/>
          <w:szCs w:val="24"/>
          <w:lang w:eastAsia="en-GB"/>
        </w:rPr>
        <w:t>2</w:t>
      </w:r>
      <w:r w:rsidR="006F2840" w:rsidRPr="00F132F2">
        <w:rPr>
          <w:rFonts w:ascii="Times New Roman" w:hAnsi="Times New Roman" w:cs="Times New Roman"/>
          <w:color w:val="000000" w:themeColor="text1"/>
          <w:sz w:val="24"/>
          <w:szCs w:val="24"/>
          <w:lang w:eastAsia="en-GB"/>
        </w:rPr>
        <w:t>)</w:t>
      </w:r>
      <w:r w:rsidR="00B918B8" w:rsidRPr="00F132F2">
        <w:rPr>
          <w:rFonts w:ascii="Times New Roman" w:hAnsi="Times New Roman" w:cs="Times New Roman"/>
          <w:color w:val="000000" w:themeColor="text1"/>
          <w:sz w:val="24"/>
          <w:szCs w:val="24"/>
          <w:lang w:eastAsia="en-GB"/>
        </w:rPr>
        <w:t xml:space="preserve"> </w:t>
      </w:r>
      <w:r w:rsidR="003E126A" w:rsidRPr="00F132F2">
        <w:rPr>
          <w:rFonts w:ascii="Times New Roman" w:hAnsi="Times New Roman" w:cs="Times New Roman"/>
          <w:color w:val="000000" w:themeColor="text1"/>
          <w:sz w:val="24"/>
          <w:szCs w:val="24"/>
          <w:lang w:eastAsia="en-GB"/>
        </w:rPr>
        <w:t xml:space="preserve">resource-intensive </w:t>
      </w:r>
      <w:r w:rsidR="006F2840" w:rsidRPr="00F132F2">
        <w:rPr>
          <w:rFonts w:ascii="Times New Roman" w:hAnsi="Times New Roman" w:cs="Times New Roman"/>
          <w:color w:val="000000" w:themeColor="text1"/>
          <w:sz w:val="24"/>
          <w:szCs w:val="24"/>
          <w:lang w:eastAsia="en-GB"/>
        </w:rPr>
        <w:t>autonomy-</w:t>
      </w:r>
      <w:r w:rsidR="003E126A" w:rsidRPr="00F132F2">
        <w:rPr>
          <w:rFonts w:ascii="Times New Roman" w:hAnsi="Times New Roman" w:cs="Times New Roman"/>
          <w:color w:val="000000" w:themeColor="text1"/>
          <w:sz w:val="24"/>
          <w:szCs w:val="24"/>
          <w:lang w:eastAsia="en-GB"/>
        </w:rPr>
        <w:t>driven strategies</w:t>
      </w:r>
      <w:r w:rsidR="006F2840" w:rsidRPr="00F132F2">
        <w:rPr>
          <w:rFonts w:ascii="Times New Roman" w:hAnsi="Times New Roman" w:cs="Times New Roman"/>
          <w:color w:val="000000" w:themeColor="text1"/>
          <w:sz w:val="24"/>
          <w:szCs w:val="24"/>
          <w:lang w:eastAsia="en-GB"/>
        </w:rPr>
        <w:t xml:space="preserve">. </w:t>
      </w:r>
      <w:r w:rsidR="002903FE" w:rsidRPr="00F132F2">
        <w:rPr>
          <w:rFonts w:ascii="Times New Roman" w:hAnsi="Times New Roman" w:cs="Times New Roman"/>
          <w:color w:val="000000" w:themeColor="text1"/>
          <w:sz w:val="24"/>
          <w:szCs w:val="24"/>
          <w:lang w:eastAsia="en-GB"/>
        </w:rPr>
        <w:t>As th</w:t>
      </w:r>
      <w:r w:rsidR="003F3619" w:rsidRPr="00F132F2">
        <w:rPr>
          <w:rFonts w:ascii="Times New Roman" w:hAnsi="Times New Roman" w:cs="Times New Roman"/>
          <w:color w:val="000000" w:themeColor="text1"/>
          <w:sz w:val="24"/>
          <w:szCs w:val="24"/>
          <w:lang w:eastAsia="en-GB"/>
        </w:rPr>
        <w:t>is process can only be credibly observed over time, the study highlights the criticality of our longitudinal approach</w:t>
      </w:r>
      <w:r w:rsidR="00070E82" w:rsidRPr="00F132F2">
        <w:rPr>
          <w:rFonts w:ascii="Times New Roman" w:hAnsi="Times New Roman" w:cs="Times New Roman"/>
          <w:color w:val="000000" w:themeColor="text1"/>
          <w:sz w:val="24"/>
          <w:szCs w:val="24"/>
          <w:lang w:eastAsia="en-GB"/>
        </w:rPr>
        <w:t xml:space="preserve"> and temporality in analysis</w:t>
      </w:r>
      <w:r w:rsidR="003F3619" w:rsidRPr="00F132F2">
        <w:rPr>
          <w:rFonts w:ascii="Times New Roman" w:hAnsi="Times New Roman" w:cs="Times New Roman"/>
          <w:color w:val="000000" w:themeColor="text1"/>
          <w:sz w:val="24"/>
          <w:szCs w:val="24"/>
          <w:lang w:eastAsia="en-GB"/>
        </w:rPr>
        <w:t xml:space="preserve">. </w:t>
      </w:r>
    </w:p>
    <w:p w14:paraId="714EC83C" w14:textId="77777777" w:rsidR="00BA56C4" w:rsidRPr="00F132F2" w:rsidRDefault="00BA56C4" w:rsidP="007B1237">
      <w:pPr>
        <w:spacing w:line="480" w:lineRule="auto"/>
        <w:jc w:val="both"/>
        <w:rPr>
          <w:rFonts w:ascii="Times New Roman" w:hAnsi="Times New Roman" w:cs="Times New Roman"/>
          <w:color w:val="000000" w:themeColor="text1"/>
          <w:sz w:val="24"/>
          <w:szCs w:val="24"/>
          <w:lang w:eastAsia="en-GB"/>
        </w:rPr>
      </w:pPr>
    </w:p>
    <w:p w14:paraId="0A8F6A60" w14:textId="77777777" w:rsidR="00BA56C4" w:rsidRPr="00F132F2" w:rsidRDefault="00BA56C4" w:rsidP="007B1237">
      <w:pPr>
        <w:spacing w:line="480" w:lineRule="auto"/>
        <w:jc w:val="both"/>
        <w:rPr>
          <w:rFonts w:ascii="Times New Roman" w:hAnsi="Times New Roman" w:cs="Times New Roman"/>
          <w:color w:val="000000" w:themeColor="text1"/>
          <w:sz w:val="24"/>
          <w:szCs w:val="24"/>
          <w:lang w:eastAsia="en-GB"/>
        </w:rPr>
      </w:pPr>
    </w:p>
    <w:p w14:paraId="39511A8B" w14:textId="77777777" w:rsidR="00BA56C4" w:rsidRPr="00F132F2" w:rsidRDefault="00BA56C4" w:rsidP="007B1237">
      <w:pPr>
        <w:spacing w:line="480" w:lineRule="auto"/>
        <w:jc w:val="both"/>
        <w:rPr>
          <w:rFonts w:ascii="Times New Roman" w:hAnsi="Times New Roman" w:cs="Times New Roman"/>
          <w:color w:val="000000" w:themeColor="text1"/>
          <w:sz w:val="24"/>
          <w:szCs w:val="24"/>
          <w:lang w:eastAsia="en-GB"/>
        </w:rPr>
      </w:pPr>
    </w:p>
    <w:p w14:paraId="3B93A5BA" w14:textId="77777777" w:rsidR="00BA56C4" w:rsidRPr="00F132F2" w:rsidRDefault="00BA56C4" w:rsidP="007B1237">
      <w:pPr>
        <w:spacing w:line="480" w:lineRule="auto"/>
        <w:jc w:val="both"/>
        <w:rPr>
          <w:rFonts w:ascii="Times New Roman" w:hAnsi="Times New Roman" w:cs="Times New Roman"/>
          <w:color w:val="000000" w:themeColor="text1"/>
          <w:sz w:val="24"/>
          <w:szCs w:val="24"/>
          <w:lang w:eastAsia="en-GB"/>
        </w:rPr>
      </w:pPr>
    </w:p>
    <w:p w14:paraId="0BEA9A98" w14:textId="4AA9F2B0" w:rsidR="00C11681" w:rsidRPr="00F132F2" w:rsidRDefault="00C11681" w:rsidP="00A22C31">
      <w:pPr>
        <w:spacing w:after="0" w:line="240" w:lineRule="auto"/>
        <w:jc w:val="center"/>
        <w:rPr>
          <w:rFonts w:ascii="Times New Roman" w:hAnsi="Times New Roman" w:cs="Times New Roman"/>
          <w:color w:val="000000" w:themeColor="text1"/>
          <w:sz w:val="24"/>
          <w:szCs w:val="24"/>
          <w:lang w:eastAsia="en-GB"/>
        </w:rPr>
      </w:pPr>
      <w:r w:rsidRPr="00F132F2">
        <w:rPr>
          <w:rFonts w:ascii="Times New Roman" w:hAnsi="Times New Roman" w:cs="Times New Roman"/>
          <w:b/>
          <w:bCs/>
          <w:color w:val="000000" w:themeColor="text1"/>
          <w:sz w:val="20"/>
          <w:szCs w:val="20"/>
          <w:lang w:eastAsia="en-GB"/>
        </w:rPr>
        <w:lastRenderedPageBreak/>
        <w:t xml:space="preserve">Figure 3. </w:t>
      </w:r>
      <w:r w:rsidRPr="00F132F2">
        <w:rPr>
          <w:rFonts w:ascii="Times New Roman" w:hAnsi="Times New Roman" w:cs="Times New Roman"/>
          <w:color w:val="000000" w:themeColor="text1"/>
          <w:sz w:val="20"/>
          <w:szCs w:val="20"/>
          <w:lang w:eastAsia="en-GB"/>
        </w:rPr>
        <w:t>Framework for</w:t>
      </w:r>
      <w:r w:rsidR="0090786D" w:rsidRPr="00F132F2">
        <w:rPr>
          <w:rFonts w:ascii="Times New Roman" w:hAnsi="Times New Roman" w:cs="Times New Roman"/>
          <w:color w:val="000000" w:themeColor="text1"/>
          <w:sz w:val="20"/>
          <w:szCs w:val="20"/>
          <w:lang w:eastAsia="en-GB"/>
        </w:rPr>
        <w:t xml:space="preserve"> Explaining</w:t>
      </w:r>
      <w:r w:rsidRPr="00F132F2">
        <w:rPr>
          <w:rFonts w:ascii="Times New Roman" w:hAnsi="Times New Roman" w:cs="Times New Roman"/>
          <w:color w:val="000000" w:themeColor="text1"/>
          <w:sz w:val="20"/>
          <w:szCs w:val="20"/>
          <w:lang w:eastAsia="en-GB"/>
        </w:rPr>
        <w:t xml:space="preserve"> PDEs</w:t>
      </w:r>
      <w:r w:rsidR="00F76C8A" w:rsidRPr="00F132F2">
        <w:rPr>
          <w:rFonts w:ascii="Times New Roman" w:hAnsi="Times New Roman" w:cs="Times New Roman"/>
          <w:color w:val="000000" w:themeColor="text1"/>
          <w:sz w:val="20"/>
          <w:szCs w:val="20"/>
          <w:lang w:eastAsia="en-GB"/>
        </w:rPr>
        <w:t>'</w:t>
      </w:r>
      <w:r w:rsidRPr="00F132F2">
        <w:rPr>
          <w:rFonts w:ascii="Times New Roman" w:hAnsi="Times New Roman" w:cs="Times New Roman"/>
          <w:color w:val="000000" w:themeColor="text1"/>
          <w:sz w:val="20"/>
          <w:szCs w:val="20"/>
          <w:lang w:eastAsia="en-GB"/>
        </w:rPr>
        <w:t xml:space="preserve"> Adaptive Strategies</w:t>
      </w:r>
      <w:r w:rsidR="000C5443" w:rsidRPr="00F132F2">
        <w:rPr>
          <w:rFonts w:ascii="Times New Roman" w:hAnsi="Times New Roman" w:cs="Times New Roman"/>
          <w:color w:val="000000" w:themeColor="text1"/>
          <w:sz w:val="20"/>
          <w:szCs w:val="20"/>
          <w:lang w:eastAsia="en-GB"/>
        </w:rPr>
        <w:t xml:space="preserve"> Against Power Asymmetries</w:t>
      </w:r>
    </w:p>
    <w:p w14:paraId="423973AA" w14:textId="77777777" w:rsidR="00C11681" w:rsidRPr="00F132F2" w:rsidRDefault="00C11681" w:rsidP="007852F6">
      <w:pPr>
        <w:spacing w:line="480" w:lineRule="auto"/>
        <w:ind w:firstLine="0"/>
        <w:jc w:val="center"/>
        <w:rPr>
          <w:rFonts w:ascii="Times New Roman" w:hAnsi="Times New Roman" w:cs="Times New Roman"/>
          <w:color w:val="000000" w:themeColor="text1"/>
          <w:sz w:val="24"/>
          <w:szCs w:val="24"/>
          <w:lang w:eastAsia="en-GB"/>
        </w:rPr>
      </w:pPr>
      <w:r w:rsidRPr="00F132F2">
        <w:rPr>
          <w:rFonts w:ascii="Times New Roman" w:hAnsi="Times New Roman" w:cs="Times New Roman"/>
          <w:noProof/>
          <w:color w:val="000000" w:themeColor="text1"/>
          <w:sz w:val="24"/>
          <w:szCs w:val="24"/>
          <w:lang w:eastAsia="en-GB"/>
        </w:rPr>
        <w:drawing>
          <wp:inline distT="0" distB="0" distL="0" distR="0" wp14:anchorId="31170E4F" wp14:editId="207FE9A7">
            <wp:extent cx="5714510" cy="4438650"/>
            <wp:effectExtent l="0" t="0" r="635" b="0"/>
            <wp:docPr id="14633097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309763" name="Picture 1"/>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4991" cy="4446791"/>
                    </a:xfrm>
                    <a:prstGeom prst="rect">
                      <a:avLst/>
                    </a:prstGeom>
                    <a:noFill/>
                    <a:ln w="3175">
                      <a:noFill/>
                    </a:ln>
                  </pic:spPr>
                </pic:pic>
              </a:graphicData>
            </a:graphic>
          </wp:inline>
        </w:drawing>
      </w:r>
    </w:p>
    <w:p w14:paraId="22ADB0F0" w14:textId="61144177" w:rsidR="00B83620" w:rsidRPr="00F132F2" w:rsidRDefault="000A48F9" w:rsidP="00E00053">
      <w:pPr>
        <w:spacing w:line="480" w:lineRule="auto"/>
        <w:ind w:firstLine="0"/>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Figure 3</w:t>
      </w:r>
      <w:r w:rsidR="00FE5ECA" w:rsidRPr="00F132F2">
        <w:rPr>
          <w:rFonts w:ascii="Times New Roman" w:hAnsi="Times New Roman" w:cs="Times New Roman"/>
          <w:color w:val="000000" w:themeColor="text1"/>
          <w:sz w:val="24"/>
          <w:szCs w:val="24"/>
        </w:rPr>
        <w:t xml:space="preserve"> contributes to transaction platform theory (</w:t>
      </w:r>
      <w:proofErr w:type="spellStart"/>
      <w:r w:rsidR="00FE5ECA" w:rsidRPr="00F132F2">
        <w:rPr>
          <w:rFonts w:ascii="Times New Roman" w:hAnsi="Times New Roman" w:cs="Times New Roman"/>
          <w:color w:val="000000" w:themeColor="text1"/>
          <w:sz w:val="24"/>
          <w:szCs w:val="24"/>
        </w:rPr>
        <w:t>Gawer</w:t>
      </w:r>
      <w:proofErr w:type="spellEnd"/>
      <w:r w:rsidR="00FE5ECA" w:rsidRPr="00F132F2">
        <w:rPr>
          <w:rFonts w:ascii="Times New Roman" w:hAnsi="Times New Roman" w:cs="Times New Roman"/>
          <w:color w:val="000000" w:themeColor="text1"/>
          <w:sz w:val="24"/>
          <w:szCs w:val="24"/>
        </w:rPr>
        <w:t xml:space="preserve">, 2014; Cusumano et al., 2019; McIntyre et al., 2021) by </w:t>
      </w:r>
      <w:r w:rsidR="00613A25" w:rsidRPr="00F132F2">
        <w:rPr>
          <w:rFonts w:ascii="Times New Roman" w:hAnsi="Times New Roman" w:cs="Times New Roman"/>
          <w:color w:val="000000" w:themeColor="text1"/>
          <w:sz w:val="24"/>
          <w:szCs w:val="24"/>
        </w:rPr>
        <w:t xml:space="preserve">unveiling the mechanisms through which </w:t>
      </w:r>
      <w:r w:rsidR="00010259" w:rsidRPr="00F132F2">
        <w:rPr>
          <w:rFonts w:ascii="Times New Roman" w:hAnsi="Times New Roman" w:cs="Times New Roman"/>
          <w:color w:val="000000" w:themeColor="text1"/>
          <w:sz w:val="24"/>
          <w:szCs w:val="24"/>
        </w:rPr>
        <w:t>platform-dependent</w:t>
      </w:r>
      <w:r w:rsidR="00613A25" w:rsidRPr="00F132F2">
        <w:rPr>
          <w:rFonts w:ascii="Times New Roman" w:hAnsi="Times New Roman" w:cs="Times New Roman"/>
          <w:color w:val="000000" w:themeColor="text1"/>
          <w:sz w:val="24"/>
          <w:szCs w:val="24"/>
        </w:rPr>
        <w:t xml:space="preserve"> entrepreneurs</w:t>
      </w:r>
      <w:r w:rsidR="001E63DC" w:rsidRPr="00F132F2">
        <w:rPr>
          <w:rFonts w:ascii="Times New Roman" w:hAnsi="Times New Roman" w:cs="Times New Roman"/>
          <w:color w:val="000000" w:themeColor="text1"/>
          <w:sz w:val="24"/>
          <w:szCs w:val="24"/>
        </w:rPr>
        <w:t xml:space="preserve"> (PDEs) adapt to </w:t>
      </w:r>
      <w:r w:rsidR="00613A25" w:rsidRPr="00F132F2">
        <w:rPr>
          <w:rFonts w:ascii="Times New Roman" w:hAnsi="Times New Roman" w:cs="Times New Roman"/>
          <w:color w:val="000000" w:themeColor="text1"/>
          <w:sz w:val="24"/>
          <w:szCs w:val="24"/>
        </w:rPr>
        <w:t xml:space="preserve">risks </w:t>
      </w:r>
      <w:r w:rsidR="001E63DC" w:rsidRPr="00F132F2">
        <w:rPr>
          <w:rFonts w:ascii="Times New Roman" w:hAnsi="Times New Roman" w:cs="Times New Roman"/>
          <w:color w:val="000000" w:themeColor="text1"/>
          <w:sz w:val="24"/>
          <w:szCs w:val="24"/>
        </w:rPr>
        <w:t xml:space="preserve">and </w:t>
      </w:r>
      <w:r w:rsidR="00CD59DD" w:rsidRPr="00F132F2">
        <w:rPr>
          <w:rFonts w:ascii="Times New Roman" w:hAnsi="Times New Roman" w:cs="Times New Roman"/>
          <w:color w:val="000000" w:themeColor="text1"/>
          <w:sz w:val="24"/>
          <w:szCs w:val="24"/>
        </w:rPr>
        <w:t xml:space="preserve">deep </w:t>
      </w:r>
      <w:r w:rsidR="001E63DC" w:rsidRPr="00F132F2">
        <w:rPr>
          <w:rFonts w:ascii="Times New Roman" w:hAnsi="Times New Roman" w:cs="Times New Roman"/>
          <w:color w:val="000000" w:themeColor="text1"/>
          <w:sz w:val="24"/>
          <w:szCs w:val="24"/>
        </w:rPr>
        <w:t>uncertaint</w:t>
      </w:r>
      <w:r w:rsidR="00CD59DD" w:rsidRPr="00F132F2">
        <w:rPr>
          <w:rFonts w:ascii="Times New Roman" w:hAnsi="Times New Roman" w:cs="Times New Roman"/>
          <w:color w:val="000000" w:themeColor="text1"/>
          <w:sz w:val="24"/>
          <w:szCs w:val="24"/>
        </w:rPr>
        <w:t>y</w:t>
      </w:r>
      <w:r w:rsidR="001E63DC" w:rsidRPr="00F132F2">
        <w:rPr>
          <w:rFonts w:ascii="Times New Roman" w:hAnsi="Times New Roman" w:cs="Times New Roman"/>
          <w:color w:val="000000" w:themeColor="text1"/>
          <w:sz w:val="24"/>
          <w:szCs w:val="24"/>
        </w:rPr>
        <w:t xml:space="preserve"> </w:t>
      </w:r>
      <w:r w:rsidR="00613A25" w:rsidRPr="00F132F2">
        <w:rPr>
          <w:rFonts w:ascii="Times New Roman" w:hAnsi="Times New Roman" w:cs="Times New Roman"/>
          <w:color w:val="000000" w:themeColor="text1"/>
          <w:sz w:val="24"/>
          <w:szCs w:val="24"/>
        </w:rPr>
        <w:t>emanating from power asymmetries</w:t>
      </w:r>
      <w:r w:rsidR="001E63DC" w:rsidRPr="00F132F2">
        <w:rPr>
          <w:rFonts w:ascii="Times New Roman" w:hAnsi="Times New Roman" w:cs="Times New Roman"/>
          <w:color w:val="000000" w:themeColor="text1"/>
          <w:sz w:val="24"/>
          <w:szCs w:val="24"/>
        </w:rPr>
        <w:t xml:space="preserve"> </w:t>
      </w:r>
      <w:r w:rsidR="00E00053" w:rsidRPr="00F132F2">
        <w:rPr>
          <w:rFonts w:ascii="Times New Roman" w:hAnsi="Times New Roman" w:cs="Times New Roman"/>
          <w:color w:val="000000" w:themeColor="text1"/>
          <w:sz w:val="24"/>
          <w:szCs w:val="24"/>
        </w:rPr>
        <w:t>and governance</w:t>
      </w:r>
      <w:r w:rsidR="009A2DC8" w:rsidRPr="00F132F2">
        <w:rPr>
          <w:rFonts w:ascii="Times New Roman" w:hAnsi="Times New Roman" w:cs="Times New Roman"/>
          <w:color w:val="000000" w:themeColor="text1"/>
          <w:sz w:val="24"/>
          <w:szCs w:val="24"/>
        </w:rPr>
        <w:t xml:space="preserve"> mechanisms</w:t>
      </w:r>
      <w:r w:rsidR="00E00053" w:rsidRPr="00F132F2">
        <w:rPr>
          <w:rFonts w:ascii="Times New Roman" w:hAnsi="Times New Roman" w:cs="Times New Roman"/>
          <w:color w:val="000000" w:themeColor="text1"/>
          <w:sz w:val="24"/>
          <w:szCs w:val="24"/>
        </w:rPr>
        <w:t xml:space="preserve"> </w:t>
      </w:r>
      <w:r w:rsidR="001E63DC" w:rsidRPr="00F132F2">
        <w:rPr>
          <w:rFonts w:ascii="Times New Roman" w:hAnsi="Times New Roman" w:cs="Times New Roman"/>
          <w:color w:val="000000" w:themeColor="text1"/>
          <w:sz w:val="24"/>
          <w:szCs w:val="24"/>
        </w:rPr>
        <w:t>(</w:t>
      </w:r>
      <w:proofErr w:type="spellStart"/>
      <w:r w:rsidR="001E63DC" w:rsidRPr="00F132F2">
        <w:rPr>
          <w:rFonts w:ascii="Times New Roman" w:hAnsi="Times New Roman" w:cs="Times New Roman"/>
          <w:color w:val="000000" w:themeColor="text1"/>
          <w:sz w:val="24"/>
          <w:szCs w:val="24"/>
        </w:rPr>
        <w:t>Jacobides</w:t>
      </w:r>
      <w:proofErr w:type="spellEnd"/>
      <w:r w:rsidR="001E63DC" w:rsidRPr="00F132F2">
        <w:rPr>
          <w:rFonts w:ascii="Times New Roman" w:hAnsi="Times New Roman" w:cs="Times New Roman"/>
          <w:color w:val="000000" w:themeColor="text1"/>
          <w:sz w:val="24"/>
          <w:szCs w:val="24"/>
        </w:rPr>
        <w:t xml:space="preserve"> et al., 2018, 2024)</w:t>
      </w:r>
      <w:r w:rsidR="00613A25" w:rsidRPr="00F132F2">
        <w:rPr>
          <w:rFonts w:ascii="Times New Roman" w:hAnsi="Times New Roman" w:cs="Times New Roman"/>
          <w:color w:val="000000" w:themeColor="text1"/>
          <w:sz w:val="24"/>
          <w:szCs w:val="24"/>
        </w:rPr>
        <w:t xml:space="preserve">. </w:t>
      </w:r>
      <w:r w:rsidR="00E00053" w:rsidRPr="00F132F2">
        <w:rPr>
          <w:rFonts w:ascii="Times New Roman" w:hAnsi="Times New Roman" w:cs="Times New Roman"/>
          <w:color w:val="000000" w:themeColor="text1"/>
          <w:sz w:val="24"/>
          <w:szCs w:val="24"/>
        </w:rPr>
        <w:t xml:space="preserve">It </w:t>
      </w:r>
      <w:r w:rsidR="00AB1A68" w:rsidRPr="00F132F2">
        <w:rPr>
          <w:rFonts w:ascii="Times New Roman" w:hAnsi="Times New Roman" w:cs="Times New Roman"/>
          <w:color w:val="000000" w:themeColor="text1"/>
          <w:sz w:val="24"/>
          <w:szCs w:val="24"/>
        </w:rPr>
        <w:t xml:space="preserve">begins by </w:t>
      </w:r>
      <w:r w:rsidR="00BF4EC1" w:rsidRPr="00F132F2">
        <w:rPr>
          <w:rFonts w:ascii="Times New Roman" w:hAnsi="Times New Roman" w:cs="Times New Roman"/>
          <w:color w:val="000000" w:themeColor="text1"/>
          <w:sz w:val="24"/>
          <w:szCs w:val="24"/>
        </w:rPr>
        <w:t>identif</w:t>
      </w:r>
      <w:r w:rsidR="00AB1A68" w:rsidRPr="00F132F2">
        <w:rPr>
          <w:rFonts w:ascii="Times New Roman" w:hAnsi="Times New Roman" w:cs="Times New Roman"/>
          <w:color w:val="000000" w:themeColor="text1"/>
          <w:sz w:val="24"/>
          <w:szCs w:val="24"/>
        </w:rPr>
        <w:t xml:space="preserve">ying </w:t>
      </w:r>
      <w:r w:rsidR="00A27FE4" w:rsidRPr="00F132F2">
        <w:rPr>
          <w:rFonts w:ascii="Times New Roman" w:hAnsi="Times New Roman" w:cs="Times New Roman"/>
          <w:color w:val="000000" w:themeColor="text1"/>
          <w:sz w:val="24"/>
          <w:szCs w:val="24"/>
        </w:rPr>
        <w:t xml:space="preserve">four </w:t>
      </w:r>
      <w:r w:rsidR="002822FC" w:rsidRPr="00F132F2">
        <w:rPr>
          <w:rFonts w:ascii="Times New Roman" w:hAnsi="Times New Roman" w:cs="Times New Roman"/>
          <w:color w:val="000000" w:themeColor="text1"/>
          <w:sz w:val="24"/>
          <w:szCs w:val="24"/>
        </w:rPr>
        <w:t>main</w:t>
      </w:r>
      <w:r w:rsidR="00A27FE4" w:rsidRPr="00F132F2">
        <w:rPr>
          <w:rFonts w:ascii="Times New Roman" w:hAnsi="Times New Roman" w:cs="Times New Roman"/>
          <w:color w:val="000000" w:themeColor="text1"/>
          <w:sz w:val="24"/>
          <w:szCs w:val="24"/>
        </w:rPr>
        <w:t xml:space="preserve"> </w:t>
      </w:r>
      <w:r w:rsidR="007E608F" w:rsidRPr="00F132F2">
        <w:rPr>
          <w:rFonts w:ascii="Times New Roman" w:hAnsi="Times New Roman" w:cs="Times New Roman"/>
          <w:color w:val="000000" w:themeColor="text1"/>
          <w:sz w:val="24"/>
          <w:szCs w:val="24"/>
        </w:rPr>
        <w:t>risks</w:t>
      </w:r>
      <w:r w:rsidR="008B0573" w:rsidRPr="00F132F2">
        <w:rPr>
          <w:rFonts w:ascii="Times New Roman" w:hAnsi="Times New Roman" w:cs="Times New Roman"/>
          <w:color w:val="000000" w:themeColor="text1"/>
          <w:sz w:val="24"/>
          <w:szCs w:val="24"/>
        </w:rPr>
        <w:t xml:space="preserve"> </w:t>
      </w:r>
      <w:r w:rsidR="00E00053" w:rsidRPr="00F132F2">
        <w:rPr>
          <w:rFonts w:ascii="Times New Roman" w:hAnsi="Times New Roman" w:cs="Times New Roman"/>
          <w:color w:val="000000" w:themeColor="text1"/>
          <w:sz w:val="24"/>
          <w:szCs w:val="24"/>
        </w:rPr>
        <w:t>of</w:t>
      </w:r>
      <w:r w:rsidR="00172EF4" w:rsidRPr="00F132F2">
        <w:rPr>
          <w:rFonts w:ascii="Times New Roman" w:hAnsi="Times New Roman" w:cs="Times New Roman"/>
          <w:color w:val="000000" w:themeColor="text1"/>
          <w:sz w:val="24"/>
          <w:szCs w:val="24"/>
        </w:rPr>
        <w:t xml:space="preserve"> power</w:t>
      </w:r>
      <w:r w:rsidR="00AB1A68" w:rsidRPr="00F132F2">
        <w:rPr>
          <w:rFonts w:ascii="Times New Roman" w:hAnsi="Times New Roman" w:cs="Times New Roman"/>
          <w:color w:val="000000" w:themeColor="text1"/>
          <w:sz w:val="24"/>
          <w:szCs w:val="24"/>
        </w:rPr>
        <w:t xml:space="preserve"> </w:t>
      </w:r>
      <w:r w:rsidR="002822FC" w:rsidRPr="00F132F2">
        <w:rPr>
          <w:rFonts w:ascii="Times New Roman" w:hAnsi="Times New Roman" w:cs="Times New Roman"/>
          <w:color w:val="000000" w:themeColor="text1"/>
          <w:sz w:val="24"/>
          <w:szCs w:val="24"/>
        </w:rPr>
        <w:t>asymmetries</w:t>
      </w:r>
      <w:r w:rsidR="006A03EC" w:rsidRPr="00F132F2">
        <w:rPr>
          <w:rFonts w:ascii="Times New Roman" w:hAnsi="Times New Roman" w:cs="Times New Roman"/>
          <w:color w:val="000000" w:themeColor="text1"/>
          <w:sz w:val="24"/>
          <w:szCs w:val="24"/>
        </w:rPr>
        <w:t xml:space="preserve"> and</w:t>
      </w:r>
      <w:r w:rsidR="002822FC" w:rsidRPr="00F132F2">
        <w:rPr>
          <w:rFonts w:ascii="Times New Roman" w:hAnsi="Times New Roman" w:cs="Times New Roman"/>
          <w:color w:val="000000" w:themeColor="text1"/>
          <w:sz w:val="24"/>
          <w:szCs w:val="24"/>
        </w:rPr>
        <w:t xml:space="preserve"> related</w:t>
      </w:r>
      <w:r w:rsidR="006A03EC" w:rsidRPr="00F132F2">
        <w:rPr>
          <w:rFonts w:ascii="Times New Roman" w:hAnsi="Times New Roman" w:cs="Times New Roman"/>
          <w:color w:val="000000" w:themeColor="text1"/>
          <w:sz w:val="24"/>
          <w:szCs w:val="24"/>
        </w:rPr>
        <w:t xml:space="preserve"> g</w:t>
      </w:r>
      <w:r w:rsidR="00DE3D4A" w:rsidRPr="00F132F2">
        <w:rPr>
          <w:rFonts w:ascii="Times New Roman" w:hAnsi="Times New Roman" w:cs="Times New Roman"/>
          <w:color w:val="000000" w:themeColor="text1"/>
          <w:sz w:val="24"/>
          <w:szCs w:val="24"/>
        </w:rPr>
        <w:t>overnance</w:t>
      </w:r>
      <w:r w:rsidR="00A009BB" w:rsidRPr="00F132F2">
        <w:rPr>
          <w:rFonts w:ascii="Times New Roman" w:hAnsi="Times New Roman" w:cs="Times New Roman"/>
          <w:color w:val="000000" w:themeColor="text1"/>
          <w:sz w:val="24"/>
          <w:szCs w:val="24"/>
        </w:rPr>
        <w:t xml:space="preserve"> mechanisms</w:t>
      </w:r>
      <w:r w:rsidR="006E45D3" w:rsidRPr="00F132F2">
        <w:rPr>
          <w:rFonts w:ascii="Times New Roman" w:hAnsi="Times New Roman" w:cs="Times New Roman"/>
          <w:color w:val="000000" w:themeColor="text1"/>
          <w:sz w:val="24"/>
          <w:szCs w:val="24"/>
        </w:rPr>
        <w:t xml:space="preserve"> </w:t>
      </w:r>
      <w:r w:rsidR="006A03EC" w:rsidRPr="00F132F2">
        <w:rPr>
          <w:rFonts w:ascii="Times New Roman" w:hAnsi="Times New Roman" w:cs="Times New Roman"/>
          <w:color w:val="000000" w:themeColor="text1"/>
          <w:sz w:val="24"/>
          <w:szCs w:val="24"/>
        </w:rPr>
        <w:t>such as</w:t>
      </w:r>
      <w:r w:rsidR="006E45D3" w:rsidRPr="00F132F2">
        <w:rPr>
          <w:rFonts w:ascii="Times New Roman" w:hAnsi="Times New Roman" w:cs="Times New Roman"/>
          <w:color w:val="000000" w:themeColor="text1"/>
          <w:sz w:val="24"/>
          <w:szCs w:val="24"/>
        </w:rPr>
        <w:t xml:space="preserve"> </w:t>
      </w:r>
      <w:r w:rsidR="00624ECA" w:rsidRPr="00F132F2">
        <w:rPr>
          <w:rFonts w:ascii="Times New Roman" w:hAnsi="Times New Roman" w:cs="Times New Roman"/>
          <w:color w:val="000000" w:themeColor="text1"/>
          <w:sz w:val="24"/>
          <w:szCs w:val="24"/>
        </w:rPr>
        <w:t xml:space="preserve">access </w:t>
      </w:r>
      <w:r w:rsidR="006E45D3" w:rsidRPr="00F132F2">
        <w:rPr>
          <w:rFonts w:ascii="Times New Roman" w:hAnsi="Times New Roman" w:cs="Times New Roman"/>
          <w:color w:val="000000" w:themeColor="text1"/>
          <w:sz w:val="24"/>
          <w:szCs w:val="24"/>
        </w:rPr>
        <w:t>and</w:t>
      </w:r>
      <w:r w:rsidR="00624ECA" w:rsidRPr="00F132F2">
        <w:rPr>
          <w:rFonts w:ascii="Times New Roman" w:hAnsi="Times New Roman" w:cs="Times New Roman"/>
          <w:color w:val="000000" w:themeColor="text1"/>
          <w:sz w:val="24"/>
          <w:szCs w:val="24"/>
        </w:rPr>
        <w:t xml:space="preserve"> control</w:t>
      </w:r>
      <w:r w:rsidR="006E45D3" w:rsidRPr="00F132F2">
        <w:rPr>
          <w:rFonts w:ascii="Times New Roman" w:hAnsi="Times New Roman" w:cs="Times New Roman"/>
          <w:color w:val="000000" w:themeColor="text1"/>
          <w:sz w:val="24"/>
          <w:szCs w:val="24"/>
        </w:rPr>
        <w:t xml:space="preserve"> (</w:t>
      </w:r>
      <w:proofErr w:type="spellStart"/>
      <w:r w:rsidR="006E45D3" w:rsidRPr="00F132F2">
        <w:rPr>
          <w:rFonts w:ascii="Times New Roman" w:hAnsi="Times New Roman" w:cs="Times New Roman"/>
          <w:color w:val="000000" w:themeColor="text1"/>
          <w:sz w:val="24"/>
          <w:szCs w:val="24"/>
        </w:rPr>
        <w:t>O</w:t>
      </w:r>
      <w:r w:rsidR="00F76C8A" w:rsidRPr="00F132F2">
        <w:rPr>
          <w:rFonts w:ascii="Times New Roman" w:hAnsi="Times New Roman" w:cs="Times New Roman"/>
          <w:color w:val="000000" w:themeColor="text1"/>
          <w:sz w:val="24"/>
          <w:szCs w:val="24"/>
        </w:rPr>
        <w:t>'</w:t>
      </w:r>
      <w:r w:rsidR="000A4F83" w:rsidRPr="00F132F2">
        <w:rPr>
          <w:rFonts w:ascii="Times New Roman" w:hAnsi="Times New Roman" w:cs="Times New Roman"/>
          <w:color w:val="000000" w:themeColor="text1"/>
          <w:sz w:val="24"/>
          <w:szCs w:val="24"/>
        </w:rPr>
        <w:t>Mahony</w:t>
      </w:r>
      <w:proofErr w:type="spellEnd"/>
      <w:r w:rsidR="006E45D3" w:rsidRPr="00F132F2">
        <w:rPr>
          <w:rFonts w:ascii="Times New Roman" w:hAnsi="Times New Roman" w:cs="Times New Roman"/>
          <w:color w:val="000000" w:themeColor="text1"/>
          <w:sz w:val="24"/>
          <w:szCs w:val="24"/>
        </w:rPr>
        <w:t xml:space="preserve"> &amp; Karp, 2022</w:t>
      </w:r>
      <w:r w:rsidR="00624ECA" w:rsidRPr="00F132F2">
        <w:rPr>
          <w:rFonts w:ascii="Times New Roman" w:hAnsi="Times New Roman" w:cs="Times New Roman"/>
          <w:color w:val="000000" w:themeColor="text1"/>
          <w:sz w:val="24"/>
          <w:szCs w:val="24"/>
        </w:rPr>
        <w:t>)</w:t>
      </w:r>
      <w:r w:rsidR="00F619C2" w:rsidRPr="00F132F2">
        <w:rPr>
          <w:rFonts w:ascii="Times New Roman" w:hAnsi="Times New Roman" w:cs="Times New Roman"/>
          <w:color w:val="000000" w:themeColor="text1"/>
          <w:sz w:val="24"/>
          <w:szCs w:val="24"/>
        </w:rPr>
        <w:t xml:space="preserve"> – algorithmic opacity, de-listing, customer separation</w:t>
      </w:r>
      <w:r w:rsidR="00F35364" w:rsidRPr="00F132F2">
        <w:rPr>
          <w:rFonts w:ascii="Times New Roman" w:hAnsi="Times New Roman" w:cs="Times New Roman"/>
          <w:color w:val="000000" w:themeColor="text1"/>
          <w:sz w:val="24"/>
          <w:szCs w:val="24"/>
        </w:rPr>
        <w:t>,</w:t>
      </w:r>
      <w:r w:rsidR="00F619C2" w:rsidRPr="00F132F2">
        <w:rPr>
          <w:rFonts w:ascii="Times New Roman" w:hAnsi="Times New Roman" w:cs="Times New Roman"/>
          <w:color w:val="000000" w:themeColor="text1"/>
          <w:sz w:val="24"/>
          <w:szCs w:val="24"/>
        </w:rPr>
        <w:t xml:space="preserve"> and</w:t>
      </w:r>
      <w:r w:rsidR="00D81C5C" w:rsidRPr="00F132F2">
        <w:rPr>
          <w:rFonts w:ascii="Times New Roman" w:hAnsi="Times New Roman" w:cs="Times New Roman"/>
          <w:color w:val="000000" w:themeColor="text1"/>
          <w:sz w:val="24"/>
          <w:szCs w:val="24"/>
        </w:rPr>
        <w:t xml:space="preserve"> </w:t>
      </w:r>
      <w:r w:rsidR="00681C08" w:rsidRPr="00F132F2">
        <w:rPr>
          <w:rFonts w:ascii="Times New Roman" w:hAnsi="Times New Roman" w:cs="Times New Roman"/>
          <w:color w:val="000000" w:themeColor="text1"/>
          <w:sz w:val="24"/>
          <w:szCs w:val="24"/>
        </w:rPr>
        <w:t>unilateral</w:t>
      </w:r>
      <w:r w:rsidR="00D81C5C" w:rsidRPr="00F132F2">
        <w:rPr>
          <w:rFonts w:ascii="Times New Roman" w:hAnsi="Times New Roman" w:cs="Times New Roman"/>
          <w:color w:val="000000" w:themeColor="text1"/>
          <w:sz w:val="24"/>
          <w:szCs w:val="24"/>
        </w:rPr>
        <w:t xml:space="preserve"> changes in </w:t>
      </w:r>
      <w:r w:rsidR="00F619C2" w:rsidRPr="00F132F2">
        <w:rPr>
          <w:rFonts w:ascii="Times New Roman" w:hAnsi="Times New Roman" w:cs="Times New Roman"/>
          <w:color w:val="000000" w:themeColor="text1"/>
          <w:sz w:val="24"/>
          <w:szCs w:val="24"/>
        </w:rPr>
        <w:t>terms of participation</w:t>
      </w:r>
      <w:r w:rsidR="00DE3D4A" w:rsidRPr="00F132F2">
        <w:rPr>
          <w:rFonts w:ascii="Times New Roman" w:hAnsi="Times New Roman" w:cs="Times New Roman"/>
          <w:color w:val="000000" w:themeColor="text1"/>
          <w:sz w:val="24"/>
          <w:szCs w:val="24"/>
        </w:rPr>
        <w:t xml:space="preserve"> (</w:t>
      </w:r>
      <w:proofErr w:type="spellStart"/>
      <w:r w:rsidR="006E45D3" w:rsidRPr="00F132F2">
        <w:rPr>
          <w:rFonts w:ascii="Times New Roman" w:hAnsi="Times New Roman" w:cs="Times New Roman"/>
          <w:color w:val="000000" w:themeColor="text1"/>
          <w:sz w:val="24"/>
          <w:szCs w:val="24"/>
        </w:rPr>
        <w:t>Cutolo</w:t>
      </w:r>
      <w:proofErr w:type="spellEnd"/>
      <w:r w:rsidR="006E45D3" w:rsidRPr="00F132F2">
        <w:rPr>
          <w:rFonts w:ascii="Times New Roman" w:hAnsi="Times New Roman" w:cs="Times New Roman"/>
          <w:color w:val="000000" w:themeColor="text1"/>
          <w:sz w:val="24"/>
          <w:szCs w:val="24"/>
        </w:rPr>
        <w:t xml:space="preserve"> &amp; Kenney, 2021</w:t>
      </w:r>
      <w:r w:rsidR="00E37015" w:rsidRPr="00F132F2">
        <w:rPr>
          <w:rFonts w:ascii="Times New Roman" w:hAnsi="Times New Roman" w:cs="Times New Roman"/>
          <w:color w:val="000000" w:themeColor="text1"/>
          <w:sz w:val="24"/>
          <w:szCs w:val="24"/>
        </w:rPr>
        <w:t>; Stark &amp; Pais, 2021</w:t>
      </w:r>
      <w:r w:rsidR="00891CE9" w:rsidRPr="00F132F2">
        <w:rPr>
          <w:rFonts w:ascii="Times New Roman" w:hAnsi="Times New Roman" w:cs="Times New Roman"/>
          <w:color w:val="000000" w:themeColor="text1"/>
          <w:sz w:val="24"/>
          <w:szCs w:val="24"/>
        </w:rPr>
        <w:t>). Critical among them is</w:t>
      </w:r>
      <w:r w:rsidR="00A27FE4" w:rsidRPr="00F132F2">
        <w:rPr>
          <w:rFonts w:ascii="Times New Roman" w:hAnsi="Times New Roman" w:cs="Times New Roman"/>
          <w:color w:val="000000" w:themeColor="text1"/>
          <w:sz w:val="24"/>
          <w:szCs w:val="24"/>
        </w:rPr>
        <w:t xml:space="preserve"> the </w:t>
      </w:r>
      <w:r w:rsidR="00547584" w:rsidRPr="00F132F2">
        <w:rPr>
          <w:rFonts w:ascii="Times New Roman" w:hAnsi="Times New Roman" w:cs="Times New Roman"/>
          <w:color w:val="000000" w:themeColor="text1"/>
          <w:sz w:val="24"/>
          <w:szCs w:val="24"/>
        </w:rPr>
        <w:t xml:space="preserve">opacity of </w:t>
      </w:r>
      <w:r w:rsidR="00100DD9" w:rsidRPr="00F132F2">
        <w:rPr>
          <w:rFonts w:ascii="Times New Roman" w:hAnsi="Times New Roman" w:cs="Times New Roman"/>
          <w:color w:val="000000" w:themeColor="text1"/>
          <w:sz w:val="24"/>
          <w:szCs w:val="24"/>
        </w:rPr>
        <w:t xml:space="preserve">algorithmic </w:t>
      </w:r>
      <w:r w:rsidR="00547584" w:rsidRPr="00F132F2">
        <w:rPr>
          <w:rFonts w:ascii="Times New Roman" w:hAnsi="Times New Roman" w:cs="Times New Roman"/>
          <w:color w:val="000000" w:themeColor="text1"/>
          <w:sz w:val="24"/>
          <w:szCs w:val="24"/>
        </w:rPr>
        <w:t xml:space="preserve">governance mechanisms </w:t>
      </w:r>
      <w:r w:rsidR="00891CE9" w:rsidRPr="00F132F2">
        <w:rPr>
          <w:rFonts w:ascii="Times New Roman" w:hAnsi="Times New Roman" w:cs="Times New Roman"/>
          <w:color w:val="000000" w:themeColor="text1"/>
          <w:sz w:val="24"/>
          <w:szCs w:val="24"/>
        </w:rPr>
        <w:t>which remain</w:t>
      </w:r>
      <w:r w:rsidR="00BA1D37" w:rsidRPr="00F132F2">
        <w:rPr>
          <w:rFonts w:ascii="Times New Roman" w:hAnsi="Times New Roman" w:cs="Times New Roman"/>
          <w:color w:val="000000" w:themeColor="text1"/>
          <w:sz w:val="24"/>
          <w:szCs w:val="24"/>
        </w:rPr>
        <w:t>s</w:t>
      </w:r>
      <w:r w:rsidR="00990D37" w:rsidRPr="00F132F2">
        <w:rPr>
          <w:rFonts w:ascii="Times New Roman" w:hAnsi="Times New Roman" w:cs="Times New Roman"/>
          <w:color w:val="000000" w:themeColor="text1"/>
          <w:sz w:val="24"/>
          <w:szCs w:val="24"/>
        </w:rPr>
        <w:t xml:space="preserve"> most menacing, as </w:t>
      </w:r>
      <w:r w:rsidR="006653A4" w:rsidRPr="00F132F2">
        <w:rPr>
          <w:rFonts w:ascii="Times New Roman" w:hAnsi="Times New Roman" w:cs="Times New Roman"/>
          <w:color w:val="000000" w:themeColor="text1"/>
          <w:sz w:val="24"/>
          <w:szCs w:val="24"/>
        </w:rPr>
        <w:t xml:space="preserve">it </w:t>
      </w:r>
      <w:r w:rsidR="00A31A57" w:rsidRPr="00F132F2">
        <w:rPr>
          <w:rFonts w:ascii="Times New Roman" w:hAnsi="Times New Roman" w:cs="Times New Roman"/>
          <w:color w:val="000000" w:themeColor="text1"/>
          <w:sz w:val="24"/>
          <w:szCs w:val="24"/>
        </w:rPr>
        <w:t xml:space="preserve">also </w:t>
      </w:r>
      <w:r w:rsidR="006653A4" w:rsidRPr="00F132F2">
        <w:rPr>
          <w:rFonts w:ascii="Times New Roman" w:hAnsi="Times New Roman" w:cs="Times New Roman"/>
          <w:color w:val="000000" w:themeColor="text1"/>
          <w:sz w:val="24"/>
          <w:szCs w:val="24"/>
        </w:rPr>
        <w:t xml:space="preserve">presents an added layer of </w:t>
      </w:r>
      <w:r w:rsidR="00990D37" w:rsidRPr="00F132F2">
        <w:rPr>
          <w:rFonts w:ascii="Times New Roman" w:hAnsi="Times New Roman" w:cs="Times New Roman"/>
          <w:color w:val="000000" w:themeColor="text1"/>
          <w:sz w:val="24"/>
          <w:szCs w:val="24"/>
        </w:rPr>
        <w:t>deep uncertainty (Teece</w:t>
      </w:r>
      <w:r w:rsidR="0017768B" w:rsidRPr="00F132F2">
        <w:rPr>
          <w:rFonts w:ascii="Times New Roman" w:hAnsi="Times New Roman" w:cs="Times New Roman"/>
          <w:color w:val="000000" w:themeColor="text1"/>
          <w:sz w:val="24"/>
          <w:szCs w:val="24"/>
        </w:rPr>
        <w:t xml:space="preserve"> et al., 2016</w:t>
      </w:r>
      <w:r w:rsidR="00714358" w:rsidRPr="00F132F2">
        <w:rPr>
          <w:rFonts w:ascii="Times New Roman" w:hAnsi="Times New Roman" w:cs="Times New Roman"/>
          <w:color w:val="000000" w:themeColor="text1"/>
          <w:sz w:val="24"/>
          <w:szCs w:val="24"/>
        </w:rPr>
        <w:t>).</w:t>
      </w:r>
      <w:r w:rsidR="00D70609" w:rsidRPr="00F132F2">
        <w:rPr>
          <w:rFonts w:ascii="Times New Roman" w:hAnsi="Times New Roman" w:cs="Times New Roman"/>
          <w:color w:val="000000" w:themeColor="text1"/>
          <w:sz w:val="24"/>
          <w:szCs w:val="24"/>
        </w:rPr>
        <w:t xml:space="preserve"> Deep uncertainty</w:t>
      </w:r>
      <w:r w:rsidR="00CB32E5" w:rsidRPr="00F132F2">
        <w:rPr>
          <w:rFonts w:ascii="Times New Roman" w:hAnsi="Times New Roman" w:cs="Times New Roman"/>
          <w:color w:val="000000" w:themeColor="text1"/>
          <w:sz w:val="24"/>
          <w:szCs w:val="24"/>
        </w:rPr>
        <w:t xml:space="preserve"> </w:t>
      </w:r>
      <w:r w:rsidR="00CD59DD" w:rsidRPr="00F132F2">
        <w:rPr>
          <w:rFonts w:ascii="Times New Roman" w:hAnsi="Times New Roman" w:cs="Times New Roman"/>
          <w:color w:val="000000" w:themeColor="text1"/>
          <w:sz w:val="24"/>
          <w:szCs w:val="24"/>
        </w:rPr>
        <w:t>linked to</w:t>
      </w:r>
      <w:r w:rsidR="00356FF4" w:rsidRPr="00F132F2">
        <w:rPr>
          <w:rFonts w:ascii="Times New Roman" w:hAnsi="Times New Roman" w:cs="Times New Roman"/>
          <w:color w:val="000000" w:themeColor="text1"/>
          <w:sz w:val="24"/>
          <w:szCs w:val="24"/>
        </w:rPr>
        <w:t xml:space="preserve"> opaque</w:t>
      </w:r>
      <w:r w:rsidR="00CB32E5" w:rsidRPr="00F132F2">
        <w:rPr>
          <w:rFonts w:ascii="Times New Roman" w:hAnsi="Times New Roman" w:cs="Times New Roman"/>
          <w:color w:val="000000" w:themeColor="text1"/>
          <w:sz w:val="24"/>
          <w:szCs w:val="24"/>
        </w:rPr>
        <w:t xml:space="preserve"> algorithmic governance </w:t>
      </w:r>
      <w:r w:rsidR="00D70609" w:rsidRPr="00F132F2">
        <w:rPr>
          <w:rFonts w:ascii="Times New Roman" w:hAnsi="Times New Roman" w:cs="Times New Roman"/>
          <w:color w:val="000000" w:themeColor="text1"/>
          <w:sz w:val="24"/>
          <w:szCs w:val="24"/>
        </w:rPr>
        <w:t xml:space="preserve">is </w:t>
      </w:r>
      <w:r w:rsidR="008B0C2D" w:rsidRPr="00F132F2">
        <w:rPr>
          <w:rFonts w:ascii="Times New Roman" w:hAnsi="Times New Roman" w:cs="Times New Roman"/>
          <w:color w:val="000000" w:themeColor="text1"/>
          <w:sz w:val="24"/>
          <w:szCs w:val="24"/>
        </w:rPr>
        <w:t xml:space="preserve">akin to </w:t>
      </w:r>
      <w:r w:rsidR="00356FF4" w:rsidRPr="00F132F2">
        <w:rPr>
          <w:rFonts w:ascii="Times New Roman" w:hAnsi="Times New Roman" w:cs="Times New Roman"/>
          <w:color w:val="000000" w:themeColor="text1"/>
          <w:sz w:val="24"/>
          <w:szCs w:val="24"/>
        </w:rPr>
        <w:t>a</w:t>
      </w:r>
      <w:r w:rsidR="007E4B9A" w:rsidRPr="00F132F2">
        <w:rPr>
          <w:rFonts w:ascii="Times New Roman" w:hAnsi="Times New Roman" w:cs="Times New Roman"/>
          <w:color w:val="000000" w:themeColor="text1"/>
          <w:sz w:val="24"/>
          <w:szCs w:val="24"/>
        </w:rPr>
        <w:t xml:space="preserve"> </w:t>
      </w:r>
      <w:proofErr w:type="spellStart"/>
      <w:r w:rsidR="007E4B9A" w:rsidRPr="00F132F2">
        <w:rPr>
          <w:rFonts w:ascii="Times New Roman" w:hAnsi="Times New Roman" w:cs="Times New Roman"/>
          <w:color w:val="000000" w:themeColor="text1"/>
          <w:sz w:val="24"/>
          <w:szCs w:val="24"/>
        </w:rPr>
        <w:t>specter</w:t>
      </w:r>
      <w:proofErr w:type="spellEnd"/>
      <w:r w:rsidR="007E4B9A" w:rsidRPr="00F132F2">
        <w:rPr>
          <w:rFonts w:ascii="Times New Roman" w:hAnsi="Times New Roman" w:cs="Times New Roman"/>
          <w:color w:val="000000" w:themeColor="text1"/>
          <w:sz w:val="24"/>
          <w:szCs w:val="24"/>
        </w:rPr>
        <w:t xml:space="preserve"> haunt</w:t>
      </w:r>
      <w:r w:rsidR="00356FF4" w:rsidRPr="00F132F2">
        <w:rPr>
          <w:rFonts w:ascii="Times New Roman" w:hAnsi="Times New Roman" w:cs="Times New Roman"/>
          <w:color w:val="000000" w:themeColor="text1"/>
          <w:sz w:val="24"/>
          <w:szCs w:val="24"/>
        </w:rPr>
        <w:t>ing</w:t>
      </w:r>
      <w:r w:rsidR="007E4B9A" w:rsidRPr="00F132F2">
        <w:rPr>
          <w:rFonts w:ascii="Times New Roman" w:hAnsi="Times New Roman" w:cs="Times New Roman"/>
          <w:color w:val="000000" w:themeColor="text1"/>
          <w:sz w:val="24"/>
          <w:szCs w:val="24"/>
        </w:rPr>
        <w:t xml:space="preserve"> venture survival</w:t>
      </w:r>
      <w:r w:rsidR="000769FE" w:rsidRPr="00F132F2">
        <w:rPr>
          <w:rFonts w:ascii="Times New Roman" w:hAnsi="Times New Roman" w:cs="Times New Roman"/>
          <w:color w:val="000000" w:themeColor="text1"/>
          <w:sz w:val="24"/>
          <w:szCs w:val="24"/>
        </w:rPr>
        <w:t xml:space="preserve"> in insidious ways. Hence, there is a</w:t>
      </w:r>
      <w:r w:rsidR="008B0C2D" w:rsidRPr="00F132F2">
        <w:rPr>
          <w:rFonts w:ascii="Times New Roman" w:hAnsi="Times New Roman" w:cs="Times New Roman"/>
          <w:color w:val="000000" w:themeColor="text1"/>
          <w:sz w:val="24"/>
          <w:szCs w:val="24"/>
        </w:rPr>
        <w:t xml:space="preserve"> difficulty </w:t>
      </w:r>
      <w:r w:rsidR="005A7F66" w:rsidRPr="00F132F2">
        <w:rPr>
          <w:rFonts w:ascii="Times New Roman" w:hAnsi="Times New Roman" w:cs="Times New Roman"/>
          <w:color w:val="000000" w:themeColor="text1"/>
          <w:sz w:val="24"/>
          <w:szCs w:val="24"/>
        </w:rPr>
        <w:t>of</w:t>
      </w:r>
      <w:r w:rsidR="00D70609" w:rsidRPr="00F132F2">
        <w:rPr>
          <w:rFonts w:ascii="Times New Roman" w:hAnsi="Times New Roman" w:cs="Times New Roman"/>
          <w:color w:val="000000" w:themeColor="text1"/>
          <w:sz w:val="24"/>
          <w:szCs w:val="24"/>
        </w:rPr>
        <w:t xml:space="preserve"> not </w:t>
      </w:r>
      <w:r w:rsidR="00B055EC" w:rsidRPr="00F132F2">
        <w:rPr>
          <w:rFonts w:ascii="Times New Roman" w:hAnsi="Times New Roman" w:cs="Times New Roman"/>
          <w:color w:val="000000" w:themeColor="text1"/>
          <w:sz w:val="24"/>
          <w:szCs w:val="24"/>
        </w:rPr>
        <w:t xml:space="preserve">knowing how or when </w:t>
      </w:r>
      <w:r w:rsidR="00EF15BB" w:rsidRPr="00F132F2">
        <w:rPr>
          <w:rFonts w:ascii="Times New Roman" w:hAnsi="Times New Roman" w:cs="Times New Roman"/>
          <w:color w:val="000000" w:themeColor="text1"/>
          <w:sz w:val="24"/>
          <w:szCs w:val="24"/>
        </w:rPr>
        <w:t>algorithmic</w:t>
      </w:r>
      <w:r w:rsidR="00930D25" w:rsidRPr="00F132F2">
        <w:rPr>
          <w:rFonts w:ascii="Times New Roman" w:hAnsi="Times New Roman" w:cs="Times New Roman"/>
          <w:color w:val="000000" w:themeColor="text1"/>
          <w:sz w:val="24"/>
          <w:szCs w:val="24"/>
        </w:rPr>
        <w:t xml:space="preserve"> rules</w:t>
      </w:r>
      <w:r w:rsidR="00B055EC" w:rsidRPr="00F132F2">
        <w:rPr>
          <w:rFonts w:ascii="Times New Roman" w:hAnsi="Times New Roman" w:cs="Times New Roman"/>
          <w:color w:val="000000" w:themeColor="text1"/>
          <w:sz w:val="24"/>
          <w:szCs w:val="24"/>
        </w:rPr>
        <w:t xml:space="preserve"> change</w:t>
      </w:r>
      <w:r w:rsidR="00A81373" w:rsidRPr="00F132F2">
        <w:rPr>
          <w:rFonts w:ascii="Times New Roman" w:hAnsi="Times New Roman" w:cs="Times New Roman"/>
          <w:color w:val="000000" w:themeColor="text1"/>
          <w:sz w:val="24"/>
          <w:szCs w:val="24"/>
        </w:rPr>
        <w:t xml:space="preserve">, </w:t>
      </w:r>
      <w:r w:rsidR="00C01701" w:rsidRPr="00F132F2">
        <w:rPr>
          <w:rFonts w:ascii="Times New Roman" w:hAnsi="Times New Roman" w:cs="Times New Roman"/>
          <w:color w:val="000000" w:themeColor="text1"/>
          <w:sz w:val="24"/>
          <w:szCs w:val="24"/>
        </w:rPr>
        <w:t>and</w:t>
      </w:r>
      <w:r w:rsidR="00B055EC" w:rsidRPr="00F132F2">
        <w:rPr>
          <w:rFonts w:ascii="Times New Roman" w:hAnsi="Times New Roman" w:cs="Times New Roman"/>
          <w:color w:val="000000" w:themeColor="text1"/>
          <w:sz w:val="24"/>
          <w:szCs w:val="24"/>
        </w:rPr>
        <w:t xml:space="preserve"> </w:t>
      </w:r>
      <w:r w:rsidR="00C42690" w:rsidRPr="00F132F2">
        <w:rPr>
          <w:rFonts w:ascii="Times New Roman" w:hAnsi="Times New Roman" w:cs="Times New Roman"/>
          <w:color w:val="000000" w:themeColor="text1"/>
          <w:sz w:val="24"/>
          <w:szCs w:val="24"/>
        </w:rPr>
        <w:lastRenderedPageBreak/>
        <w:t>what impact it might have on a PDE</w:t>
      </w:r>
      <w:r w:rsidR="00F76C8A" w:rsidRPr="00F132F2">
        <w:rPr>
          <w:rFonts w:ascii="Times New Roman" w:hAnsi="Times New Roman" w:cs="Times New Roman"/>
          <w:color w:val="000000" w:themeColor="text1"/>
          <w:sz w:val="24"/>
          <w:szCs w:val="24"/>
        </w:rPr>
        <w:t>'</w:t>
      </w:r>
      <w:r w:rsidR="00C42690" w:rsidRPr="00F132F2">
        <w:rPr>
          <w:rFonts w:ascii="Times New Roman" w:hAnsi="Times New Roman" w:cs="Times New Roman"/>
          <w:color w:val="000000" w:themeColor="text1"/>
          <w:sz w:val="24"/>
          <w:szCs w:val="24"/>
        </w:rPr>
        <w:t>s</w:t>
      </w:r>
      <w:r w:rsidR="00B055EC" w:rsidRPr="00F132F2">
        <w:rPr>
          <w:rFonts w:ascii="Times New Roman" w:hAnsi="Times New Roman" w:cs="Times New Roman"/>
          <w:color w:val="000000" w:themeColor="text1"/>
          <w:sz w:val="24"/>
          <w:szCs w:val="24"/>
        </w:rPr>
        <w:t xml:space="preserve"> venture</w:t>
      </w:r>
      <w:r w:rsidR="00410C52" w:rsidRPr="00F132F2">
        <w:rPr>
          <w:rFonts w:ascii="Times New Roman" w:hAnsi="Times New Roman" w:cs="Times New Roman"/>
          <w:color w:val="000000" w:themeColor="text1"/>
          <w:sz w:val="24"/>
          <w:szCs w:val="24"/>
        </w:rPr>
        <w:t xml:space="preserve"> – positive or negative</w:t>
      </w:r>
      <w:r w:rsidR="005B0600" w:rsidRPr="00F132F2">
        <w:rPr>
          <w:rFonts w:ascii="Times New Roman" w:hAnsi="Times New Roman" w:cs="Times New Roman"/>
          <w:color w:val="000000" w:themeColor="text1"/>
          <w:sz w:val="24"/>
          <w:szCs w:val="24"/>
        </w:rPr>
        <w:t>. Likewise</w:t>
      </w:r>
      <w:r w:rsidR="00A944A8" w:rsidRPr="00F132F2">
        <w:rPr>
          <w:rFonts w:ascii="Times New Roman" w:hAnsi="Times New Roman" w:cs="Times New Roman"/>
          <w:color w:val="000000" w:themeColor="text1"/>
          <w:sz w:val="24"/>
          <w:szCs w:val="24"/>
        </w:rPr>
        <w:t xml:space="preserve">, </w:t>
      </w:r>
      <w:r w:rsidR="00C42690" w:rsidRPr="00F132F2">
        <w:rPr>
          <w:rFonts w:ascii="Times New Roman" w:hAnsi="Times New Roman" w:cs="Times New Roman"/>
          <w:color w:val="000000" w:themeColor="text1"/>
          <w:sz w:val="24"/>
          <w:szCs w:val="24"/>
        </w:rPr>
        <w:t>its</w:t>
      </w:r>
      <w:r w:rsidR="00B11149" w:rsidRPr="00F132F2">
        <w:rPr>
          <w:rFonts w:ascii="Times New Roman" w:hAnsi="Times New Roman" w:cs="Times New Roman"/>
          <w:color w:val="000000" w:themeColor="text1"/>
          <w:sz w:val="24"/>
          <w:szCs w:val="24"/>
        </w:rPr>
        <w:t xml:space="preserve"> inherent opacity</w:t>
      </w:r>
      <w:r w:rsidR="00A944A8" w:rsidRPr="00F132F2">
        <w:rPr>
          <w:rFonts w:ascii="Times New Roman" w:hAnsi="Times New Roman" w:cs="Times New Roman"/>
          <w:color w:val="000000" w:themeColor="text1"/>
          <w:sz w:val="24"/>
          <w:szCs w:val="24"/>
        </w:rPr>
        <w:t xml:space="preserve"> </w:t>
      </w:r>
      <w:r w:rsidR="004A3AAE" w:rsidRPr="00F132F2">
        <w:rPr>
          <w:rFonts w:ascii="Times New Roman" w:hAnsi="Times New Roman" w:cs="Times New Roman"/>
          <w:color w:val="000000" w:themeColor="text1"/>
          <w:sz w:val="24"/>
          <w:szCs w:val="24"/>
        </w:rPr>
        <w:t xml:space="preserve">further </w:t>
      </w:r>
      <w:r w:rsidR="00A944A8" w:rsidRPr="00F132F2">
        <w:rPr>
          <w:rFonts w:ascii="Times New Roman" w:hAnsi="Times New Roman" w:cs="Times New Roman"/>
          <w:color w:val="000000" w:themeColor="text1"/>
          <w:sz w:val="24"/>
          <w:szCs w:val="24"/>
        </w:rPr>
        <w:t>com</w:t>
      </w:r>
      <w:r w:rsidR="00B11149" w:rsidRPr="00F132F2">
        <w:rPr>
          <w:rFonts w:ascii="Times New Roman" w:hAnsi="Times New Roman" w:cs="Times New Roman"/>
          <w:color w:val="000000" w:themeColor="text1"/>
          <w:sz w:val="24"/>
          <w:szCs w:val="24"/>
        </w:rPr>
        <w:t>promises</w:t>
      </w:r>
      <w:r w:rsidR="00A944A8" w:rsidRPr="00F132F2">
        <w:rPr>
          <w:rFonts w:ascii="Times New Roman" w:hAnsi="Times New Roman" w:cs="Times New Roman"/>
          <w:color w:val="000000" w:themeColor="text1"/>
          <w:sz w:val="24"/>
          <w:szCs w:val="24"/>
        </w:rPr>
        <w:t xml:space="preserve"> </w:t>
      </w:r>
      <w:r w:rsidR="007C7FE0" w:rsidRPr="00F132F2">
        <w:rPr>
          <w:rFonts w:ascii="Times New Roman" w:hAnsi="Times New Roman" w:cs="Times New Roman"/>
          <w:color w:val="000000" w:themeColor="text1"/>
          <w:sz w:val="24"/>
          <w:szCs w:val="24"/>
        </w:rPr>
        <w:t>a PDE</w:t>
      </w:r>
      <w:r w:rsidR="00F76C8A" w:rsidRPr="00F132F2">
        <w:rPr>
          <w:rFonts w:ascii="Times New Roman" w:hAnsi="Times New Roman" w:cs="Times New Roman"/>
          <w:color w:val="000000" w:themeColor="text1"/>
          <w:sz w:val="24"/>
          <w:szCs w:val="24"/>
        </w:rPr>
        <w:t>'</w:t>
      </w:r>
      <w:r w:rsidR="007C7FE0" w:rsidRPr="00F132F2">
        <w:rPr>
          <w:rFonts w:ascii="Times New Roman" w:hAnsi="Times New Roman" w:cs="Times New Roman"/>
          <w:color w:val="000000" w:themeColor="text1"/>
          <w:sz w:val="24"/>
          <w:szCs w:val="24"/>
        </w:rPr>
        <w:t>s ability</w:t>
      </w:r>
      <w:r w:rsidR="004A3AAE" w:rsidRPr="00F132F2">
        <w:rPr>
          <w:rFonts w:ascii="Times New Roman" w:hAnsi="Times New Roman" w:cs="Times New Roman"/>
          <w:color w:val="000000" w:themeColor="text1"/>
          <w:sz w:val="24"/>
          <w:szCs w:val="24"/>
        </w:rPr>
        <w:t xml:space="preserve"> to </w:t>
      </w:r>
      <w:r w:rsidR="007C7FE0" w:rsidRPr="00F132F2">
        <w:rPr>
          <w:rFonts w:ascii="Times New Roman" w:hAnsi="Times New Roman" w:cs="Times New Roman"/>
          <w:color w:val="000000" w:themeColor="text1"/>
          <w:sz w:val="24"/>
          <w:szCs w:val="24"/>
        </w:rPr>
        <w:t>enact an agile response</w:t>
      </w:r>
      <w:r w:rsidR="00F36794" w:rsidRPr="00F132F2">
        <w:rPr>
          <w:rFonts w:ascii="Times New Roman" w:hAnsi="Times New Roman" w:cs="Times New Roman"/>
          <w:color w:val="000000" w:themeColor="text1"/>
          <w:sz w:val="24"/>
          <w:szCs w:val="24"/>
        </w:rPr>
        <w:t>, putting them on a constant edge</w:t>
      </w:r>
      <w:r w:rsidR="00A0172B" w:rsidRPr="00F132F2">
        <w:rPr>
          <w:rFonts w:ascii="Times New Roman" w:hAnsi="Times New Roman" w:cs="Times New Roman"/>
          <w:color w:val="000000" w:themeColor="text1"/>
          <w:sz w:val="24"/>
          <w:szCs w:val="24"/>
        </w:rPr>
        <w:t>.</w:t>
      </w:r>
      <w:r w:rsidR="005F3786" w:rsidRPr="00F132F2">
        <w:rPr>
          <w:rFonts w:ascii="Times New Roman" w:hAnsi="Times New Roman" w:cs="Times New Roman"/>
          <w:color w:val="000000" w:themeColor="text1"/>
          <w:sz w:val="24"/>
          <w:szCs w:val="24"/>
        </w:rPr>
        <w:t xml:space="preserve"> Hence, </w:t>
      </w:r>
      <w:r w:rsidR="00D23823" w:rsidRPr="00F132F2">
        <w:rPr>
          <w:rFonts w:ascii="Times New Roman" w:hAnsi="Times New Roman" w:cs="Times New Roman"/>
          <w:color w:val="000000" w:themeColor="text1"/>
          <w:sz w:val="24"/>
          <w:szCs w:val="24"/>
        </w:rPr>
        <w:t>an</w:t>
      </w:r>
      <w:r w:rsidR="005F3786" w:rsidRPr="00F132F2">
        <w:rPr>
          <w:rFonts w:ascii="Times New Roman" w:hAnsi="Times New Roman" w:cs="Times New Roman"/>
          <w:color w:val="000000" w:themeColor="text1"/>
          <w:sz w:val="24"/>
          <w:szCs w:val="24"/>
        </w:rPr>
        <w:t xml:space="preserve"> environment of Knightian uncertainty </w:t>
      </w:r>
      <w:r w:rsidR="006343A8" w:rsidRPr="00F132F2">
        <w:rPr>
          <w:rFonts w:ascii="Times New Roman" w:hAnsi="Times New Roman" w:cs="Times New Roman"/>
          <w:color w:val="000000" w:themeColor="text1"/>
          <w:sz w:val="24"/>
          <w:szCs w:val="24"/>
        </w:rPr>
        <w:t>persists</w:t>
      </w:r>
      <w:r w:rsidR="00595F9B" w:rsidRPr="00F132F2">
        <w:rPr>
          <w:rFonts w:ascii="Times New Roman" w:hAnsi="Times New Roman" w:cs="Times New Roman"/>
          <w:color w:val="000000" w:themeColor="text1"/>
          <w:sz w:val="24"/>
          <w:szCs w:val="24"/>
        </w:rPr>
        <w:t>,</w:t>
      </w:r>
      <w:r w:rsidR="008D5763" w:rsidRPr="00F132F2">
        <w:rPr>
          <w:rFonts w:ascii="Times New Roman" w:hAnsi="Times New Roman" w:cs="Times New Roman"/>
          <w:color w:val="000000" w:themeColor="text1"/>
          <w:sz w:val="24"/>
          <w:szCs w:val="24"/>
        </w:rPr>
        <w:t xml:space="preserve"> marked by </w:t>
      </w:r>
      <w:r w:rsidR="008D5763" w:rsidRPr="00F132F2">
        <w:rPr>
          <w:rFonts w:ascii="Times New Roman" w:hAnsi="Times New Roman" w:cs="Times New Roman"/>
          <w:i/>
          <w:iCs/>
          <w:color w:val="000000" w:themeColor="text1"/>
          <w:sz w:val="24"/>
          <w:szCs w:val="24"/>
        </w:rPr>
        <w:t>unknown unknowns</w:t>
      </w:r>
      <w:r w:rsidR="00A0172B" w:rsidRPr="00F132F2">
        <w:rPr>
          <w:rFonts w:ascii="Times New Roman" w:hAnsi="Times New Roman" w:cs="Times New Roman"/>
          <w:color w:val="000000" w:themeColor="text1"/>
          <w:sz w:val="24"/>
          <w:szCs w:val="24"/>
        </w:rPr>
        <w:t xml:space="preserve"> </w:t>
      </w:r>
      <w:r w:rsidR="00FA4E03" w:rsidRPr="00F132F2">
        <w:rPr>
          <w:rFonts w:ascii="Times New Roman" w:hAnsi="Times New Roman" w:cs="Times New Roman"/>
          <w:color w:val="000000" w:themeColor="text1"/>
          <w:sz w:val="24"/>
          <w:szCs w:val="24"/>
        </w:rPr>
        <w:t>that</w:t>
      </w:r>
      <w:r w:rsidR="00D316DD" w:rsidRPr="00F132F2">
        <w:rPr>
          <w:rFonts w:ascii="Times New Roman" w:hAnsi="Times New Roman" w:cs="Times New Roman"/>
          <w:color w:val="000000" w:themeColor="text1"/>
          <w:sz w:val="24"/>
          <w:szCs w:val="24"/>
        </w:rPr>
        <w:t xml:space="preserve"> </w:t>
      </w:r>
      <w:r w:rsidR="00525316" w:rsidRPr="00F132F2">
        <w:rPr>
          <w:rFonts w:ascii="Times New Roman" w:hAnsi="Times New Roman" w:cs="Times New Roman"/>
          <w:color w:val="000000" w:themeColor="text1"/>
          <w:sz w:val="24"/>
          <w:szCs w:val="24"/>
        </w:rPr>
        <w:t xml:space="preserve">may </w:t>
      </w:r>
      <w:r w:rsidR="008638AA" w:rsidRPr="00F132F2">
        <w:rPr>
          <w:rFonts w:ascii="Times New Roman" w:hAnsi="Times New Roman" w:cs="Times New Roman"/>
          <w:color w:val="000000" w:themeColor="text1"/>
          <w:sz w:val="24"/>
          <w:szCs w:val="24"/>
        </w:rPr>
        <w:t>foreshadow</w:t>
      </w:r>
      <w:r w:rsidR="00D316DD" w:rsidRPr="00F132F2">
        <w:rPr>
          <w:rFonts w:ascii="Times New Roman" w:hAnsi="Times New Roman" w:cs="Times New Roman"/>
          <w:color w:val="000000" w:themeColor="text1"/>
          <w:sz w:val="24"/>
          <w:szCs w:val="24"/>
        </w:rPr>
        <w:t xml:space="preserve"> </w:t>
      </w:r>
      <w:r w:rsidR="0029464A" w:rsidRPr="00F132F2">
        <w:rPr>
          <w:rFonts w:ascii="Times New Roman" w:hAnsi="Times New Roman" w:cs="Times New Roman"/>
          <w:color w:val="000000" w:themeColor="text1"/>
          <w:sz w:val="24"/>
          <w:szCs w:val="24"/>
        </w:rPr>
        <w:t xml:space="preserve">venture </w:t>
      </w:r>
      <w:r w:rsidR="00525316" w:rsidRPr="00F132F2">
        <w:rPr>
          <w:rFonts w:ascii="Times New Roman" w:hAnsi="Times New Roman" w:cs="Times New Roman"/>
          <w:color w:val="000000" w:themeColor="text1"/>
          <w:sz w:val="24"/>
          <w:szCs w:val="24"/>
        </w:rPr>
        <w:t>collapse</w:t>
      </w:r>
      <w:r w:rsidR="00D316DD" w:rsidRPr="00F132F2">
        <w:rPr>
          <w:rFonts w:ascii="Times New Roman" w:hAnsi="Times New Roman" w:cs="Times New Roman"/>
          <w:color w:val="000000" w:themeColor="text1"/>
          <w:sz w:val="24"/>
          <w:szCs w:val="24"/>
        </w:rPr>
        <w:t xml:space="preserve"> </w:t>
      </w:r>
      <w:r w:rsidR="00A0172B" w:rsidRPr="00F132F2">
        <w:rPr>
          <w:rFonts w:ascii="Times New Roman" w:hAnsi="Times New Roman" w:cs="Times New Roman"/>
          <w:color w:val="000000" w:themeColor="text1"/>
          <w:sz w:val="24"/>
          <w:szCs w:val="24"/>
        </w:rPr>
        <w:t>(McMullen &amp; Shepherd, 2006)</w:t>
      </w:r>
      <w:r w:rsidR="005A7F66" w:rsidRPr="00F132F2">
        <w:rPr>
          <w:rFonts w:ascii="Times New Roman" w:hAnsi="Times New Roman" w:cs="Times New Roman"/>
          <w:color w:val="000000" w:themeColor="text1"/>
          <w:sz w:val="24"/>
          <w:szCs w:val="24"/>
        </w:rPr>
        <w:t>.</w:t>
      </w:r>
      <w:r w:rsidR="0017768B" w:rsidRPr="00F132F2">
        <w:rPr>
          <w:rFonts w:ascii="Times New Roman" w:hAnsi="Times New Roman" w:cs="Times New Roman"/>
          <w:color w:val="000000" w:themeColor="text1"/>
          <w:sz w:val="24"/>
          <w:szCs w:val="24"/>
        </w:rPr>
        <w:t xml:space="preserve"> </w:t>
      </w:r>
    </w:p>
    <w:p w14:paraId="37E01EF2" w14:textId="01D93F18" w:rsidR="00B379D8" w:rsidRPr="00F132F2" w:rsidRDefault="00B83620" w:rsidP="00B83620">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However, t</w:t>
      </w:r>
      <w:r w:rsidR="006A533E" w:rsidRPr="00F132F2">
        <w:rPr>
          <w:rFonts w:ascii="Times New Roman" w:hAnsi="Times New Roman" w:cs="Times New Roman"/>
          <w:color w:val="000000" w:themeColor="text1"/>
          <w:sz w:val="24"/>
          <w:szCs w:val="24"/>
        </w:rPr>
        <w:t>his study</w:t>
      </w:r>
      <w:r w:rsidR="009E3E24" w:rsidRPr="00F132F2">
        <w:rPr>
          <w:rFonts w:ascii="Times New Roman" w:hAnsi="Times New Roman" w:cs="Times New Roman"/>
          <w:color w:val="000000" w:themeColor="text1"/>
          <w:sz w:val="24"/>
          <w:szCs w:val="24"/>
        </w:rPr>
        <w:t xml:space="preserve"> </w:t>
      </w:r>
      <w:r w:rsidR="00E769E6" w:rsidRPr="00F132F2">
        <w:rPr>
          <w:rFonts w:ascii="Times New Roman" w:hAnsi="Times New Roman" w:cs="Times New Roman"/>
          <w:color w:val="000000" w:themeColor="text1"/>
          <w:sz w:val="24"/>
          <w:szCs w:val="24"/>
        </w:rPr>
        <w:t>complements the view that</w:t>
      </w:r>
      <w:r w:rsidR="00433A6E" w:rsidRPr="00F132F2">
        <w:rPr>
          <w:rFonts w:ascii="Times New Roman" w:hAnsi="Times New Roman" w:cs="Times New Roman"/>
          <w:color w:val="000000" w:themeColor="text1"/>
          <w:sz w:val="24"/>
          <w:szCs w:val="24"/>
        </w:rPr>
        <w:t xml:space="preserve"> PDE</w:t>
      </w:r>
      <w:r w:rsidR="009E3E24" w:rsidRPr="00F132F2">
        <w:rPr>
          <w:rFonts w:ascii="Times New Roman" w:hAnsi="Times New Roman" w:cs="Times New Roman"/>
          <w:color w:val="000000" w:themeColor="text1"/>
          <w:sz w:val="24"/>
          <w:szCs w:val="24"/>
        </w:rPr>
        <w:t>s</w:t>
      </w:r>
      <w:r w:rsidR="003F0B67" w:rsidRPr="00F132F2">
        <w:rPr>
          <w:rFonts w:ascii="Times New Roman" w:hAnsi="Times New Roman" w:cs="Times New Roman"/>
          <w:color w:val="000000" w:themeColor="text1"/>
          <w:sz w:val="24"/>
          <w:szCs w:val="24"/>
        </w:rPr>
        <w:t xml:space="preserve"> do not</w:t>
      </w:r>
      <w:r w:rsidR="007C1C15" w:rsidRPr="00F132F2">
        <w:rPr>
          <w:rFonts w:ascii="Times New Roman" w:hAnsi="Times New Roman" w:cs="Times New Roman"/>
          <w:color w:val="000000" w:themeColor="text1"/>
          <w:sz w:val="24"/>
          <w:szCs w:val="24"/>
        </w:rPr>
        <w:t xml:space="preserve"> simply surrender</w:t>
      </w:r>
      <w:r w:rsidR="003F0B67" w:rsidRPr="00F132F2">
        <w:rPr>
          <w:rFonts w:ascii="Times New Roman" w:hAnsi="Times New Roman" w:cs="Times New Roman"/>
          <w:color w:val="000000" w:themeColor="text1"/>
          <w:sz w:val="24"/>
          <w:szCs w:val="24"/>
        </w:rPr>
        <w:t xml:space="preserve"> or subjectify</w:t>
      </w:r>
      <w:r w:rsidR="007C1C15" w:rsidRPr="00F132F2">
        <w:rPr>
          <w:rFonts w:ascii="Times New Roman" w:hAnsi="Times New Roman" w:cs="Times New Roman"/>
          <w:color w:val="000000" w:themeColor="text1"/>
          <w:sz w:val="24"/>
          <w:szCs w:val="24"/>
        </w:rPr>
        <w:t xml:space="preserve"> </w:t>
      </w:r>
      <w:r w:rsidR="006C2A03" w:rsidRPr="00F132F2">
        <w:rPr>
          <w:rFonts w:ascii="Times New Roman" w:hAnsi="Times New Roman" w:cs="Times New Roman"/>
          <w:color w:val="000000" w:themeColor="text1"/>
          <w:sz w:val="24"/>
          <w:szCs w:val="24"/>
        </w:rPr>
        <w:t xml:space="preserve">(Nambisan &amp; Baron, 2013) </w:t>
      </w:r>
      <w:r w:rsidR="007C1C15" w:rsidRPr="00F132F2">
        <w:rPr>
          <w:rFonts w:ascii="Times New Roman" w:hAnsi="Times New Roman" w:cs="Times New Roman"/>
          <w:color w:val="000000" w:themeColor="text1"/>
          <w:sz w:val="24"/>
          <w:szCs w:val="24"/>
        </w:rPr>
        <w:t xml:space="preserve">but </w:t>
      </w:r>
      <w:r w:rsidR="00BF669B" w:rsidRPr="00F132F2">
        <w:rPr>
          <w:rFonts w:ascii="Times New Roman" w:hAnsi="Times New Roman" w:cs="Times New Roman"/>
          <w:color w:val="000000" w:themeColor="text1"/>
          <w:sz w:val="24"/>
          <w:szCs w:val="24"/>
        </w:rPr>
        <w:t xml:space="preserve">adapt </w:t>
      </w:r>
      <w:r w:rsidR="00141571" w:rsidRPr="00F132F2">
        <w:rPr>
          <w:rFonts w:ascii="Times New Roman" w:hAnsi="Times New Roman" w:cs="Times New Roman"/>
          <w:color w:val="000000" w:themeColor="text1"/>
          <w:sz w:val="24"/>
          <w:szCs w:val="24"/>
        </w:rPr>
        <w:t xml:space="preserve">by enacting </w:t>
      </w:r>
      <w:bookmarkStart w:id="10" w:name="_Int_sTOIi6h3"/>
      <w:r w:rsidR="00E926B5" w:rsidRPr="00F132F2">
        <w:rPr>
          <w:rFonts w:ascii="Times New Roman" w:hAnsi="Times New Roman" w:cs="Times New Roman"/>
          <w:color w:val="000000" w:themeColor="text1"/>
          <w:sz w:val="24"/>
          <w:szCs w:val="24"/>
        </w:rPr>
        <w:t>high levels</w:t>
      </w:r>
      <w:bookmarkEnd w:id="10"/>
      <w:r w:rsidR="00E926B5" w:rsidRPr="00F132F2">
        <w:rPr>
          <w:rFonts w:ascii="Times New Roman" w:hAnsi="Times New Roman" w:cs="Times New Roman"/>
          <w:color w:val="000000" w:themeColor="text1"/>
          <w:sz w:val="24"/>
          <w:szCs w:val="24"/>
        </w:rPr>
        <w:t xml:space="preserve"> of</w:t>
      </w:r>
      <w:r w:rsidR="006C2A03" w:rsidRPr="00F132F2">
        <w:rPr>
          <w:rFonts w:ascii="Times New Roman" w:hAnsi="Times New Roman" w:cs="Times New Roman"/>
          <w:color w:val="000000" w:themeColor="text1"/>
          <w:sz w:val="24"/>
          <w:szCs w:val="24"/>
        </w:rPr>
        <w:t xml:space="preserve"> self-determination </w:t>
      </w:r>
      <w:r w:rsidR="00301608" w:rsidRPr="00F132F2">
        <w:rPr>
          <w:rFonts w:ascii="Times New Roman" w:hAnsi="Times New Roman" w:cs="Times New Roman"/>
          <w:color w:val="000000" w:themeColor="text1"/>
          <w:sz w:val="24"/>
          <w:szCs w:val="24"/>
        </w:rPr>
        <w:t>through business model</w:t>
      </w:r>
      <w:r w:rsidR="006C2A03" w:rsidRPr="00F132F2">
        <w:rPr>
          <w:rFonts w:ascii="Times New Roman" w:hAnsi="Times New Roman" w:cs="Times New Roman"/>
          <w:color w:val="000000" w:themeColor="text1"/>
          <w:sz w:val="24"/>
          <w:szCs w:val="24"/>
        </w:rPr>
        <w:t xml:space="preserve"> innovation</w:t>
      </w:r>
      <w:r w:rsidR="00C640E6" w:rsidRPr="00F132F2">
        <w:rPr>
          <w:rFonts w:ascii="Times New Roman" w:hAnsi="Times New Roman" w:cs="Times New Roman"/>
          <w:color w:val="000000" w:themeColor="text1"/>
          <w:sz w:val="24"/>
          <w:szCs w:val="24"/>
        </w:rPr>
        <w:t xml:space="preserve"> and long-term strategic thinking </w:t>
      </w:r>
      <w:r w:rsidR="006C2A03" w:rsidRPr="00F132F2">
        <w:rPr>
          <w:rFonts w:ascii="Times New Roman" w:hAnsi="Times New Roman" w:cs="Times New Roman"/>
          <w:color w:val="000000" w:themeColor="text1"/>
          <w:sz w:val="24"/>
          <w:szCs w:val="24"/>
        </w:rPr>
        <w:t>(</w:t>
      </w:r>
      <w:proofErr w:type="spellStart"/>
      <w:r w:rsidR="006C2A03" w:rsidRPr="00F132F2">
        <w:rPr>
          <w:rFonts w:ascii="Times New Roman" w:hAnsi="Times New Roman" w:cs="Times New Roman"/>
          <w:color w:val="000000" w:themeColor="text1"/>
          <w:sz w:val="24"/>
          <w:szCs w:val="24"/>
        </w:rPr>
        <w:t>Hurni</w:t>
      </w:r>
      <w:proofErr w:type="spellEnd"/>
      <w:r w:rsidR="006C2A03" w:rsidRPr="00F132F2">
        <w:rPr>
          <w:rFonts w:ascii="Times New Roman" w:hAnsi="Times New Roman" w:cs="Times New Roman"/>
          <w:color w:val="000000" w:themeColor="text1"/>
          <w:sz w:val="24"/>
          <w:szCs w:val="24"/>
        </w:rPr>
        <w:t xml:space="preserve"> et al., 2022)</w:t>
      </w:r>
      <w:r w:rsidR="008F6324" w:rsidRPr="00F132F2">
        <w:rPr>
          <w:rFonts w:ascii="Times New Roman" w:hAnsi="Times New Roman" w:cs="Times New Roman"/>
          <w:color w:val="000000" w:themeColor="text1"/>
          <w:sz w:val="24"/>
          <w:szCs w:val="24"/>
        </w:rPr>
        <w:t xml:space="preserve">. </w:t>
      </w:r>
      <w:r w:rsidR="00845115" w:rsidRPr="00F132F2">
        <w:rPr>
          <w:rFonts w:ascii="Times New Roman" w:hAnsi="Times New Roman" w:cs="Times New Roman"/>
          <w:color w:val="000000" w:themeColor="text1"/>
          <w:sz w:val="24"/>
          <w:szCs w:val="24"/>
        </w:rPr>
        <w:t xml:space="preserve">The </w:t>
      </w:r>
      <w:r w:rsidR="00BF669B" w:rsidRPr="00F132F2">
        <w:rPr>
          <w:rFonts w:ascii="Times New Roman" w:hAnsi="Times New Roman" w:cs="Times New Roman"/>
          <w:color w:val="000000" w:themeColor="text1"/>
          <w:sz w:val="24"/>
          <w:szCs w:val="24"/>
        </w:rPr>
        <w:t xml:space="preserve">adaptive </w:t>
      </w:r>
      <w:r w:rsidR="00B379D8" w:rsidRPr="00F132F2">
        <w:rPr>
          <w:rFonts w:ascii="Times New Roman" w:hAnsi="Times New Roman" w:cs="Times New Roman"/>
          <w:color w:val="000000" w:themeColor="text1"/>
          <w:sz w:val="24"/>
          <w:szCs w:val="24"/>
        </w:rPr>
        <w:t xml:space="preserve">strategies </w:t>
      </w:r>
      <w:r w:rsidR="00845115" w:rsidRPr="00F132F2">
        <w:rPr>
          <w:rFonts w:ascii="Times New Roman" w:hAnsi="Times New Roman" w:cs="Times New Roman"/>
          <w:color w:val="000000" w:themeColor="text1"/>
          <w:sz w:val="24"/>
          <w:szCs w:val="24"/>
        </w:rPr>
        <w:t xml:space="preserve">adopted, </w:t>
      </w:r>
      <w:r w:rsidR="00B379D8" w:rsidRPr="00F132F2">
        <w:rPr>
          <w:rFonts w:ascii="Times New Roman" w:hAnsi="Times New Roman" w:cs="Times New Roman"/>
          <w:color w:val="000000" w:themeColor="text1"/>
          <w:sz w:val="24"/>
          <w:szCs w:val="24"/>
        </w:rPr>
        <w:t xml:space="preserve">represent a complex </w:t>
      </w:r>
      <w:r w:rsidR="0074423D" w:rsidRPr="00F132F2">
        <w:rPr>
          <w:rFonts w:ascii="Times New Roman" w:hAnsi="Times New Roman" w:cs="Times New Roman"/>
          <w:color w:val="000000" w:themeColor="text1"/>
          <w:sz w:val="24"/>
          <w:szCs w:val="24"/>
        </w:rPr>
        <w:t xml:space="preserve">and simultaneous </w:t>
      </w:r>
      <w:r w:rsidR="008735EC" w:rsidRPr="00F132F2">
        <w:rPr>
          <w:rFonts w:ascii="Times New Roman" w:hAnsi="Times New Roman" w:cs="Times New Roman"/>
          <w:color w:val="000000" w:themeColor="text1"/>
          <w:sz w:val="24"/>
          <w:szCs w:val="24"/>
        </w:rPr>
        <w:t>interweaving of</w:t>
      </w:r>
      <w:r w:rsidR="00B379D8" w:rsidRPr="00F132F2">
        <w:rPr>
          <w:rFonts w:ascii="Times New Roman" w:hAnsi="Times New Roman" w:cs="Times New Roman"/>
          <w:color w:val="000000" w:themeColor="text1"/>
          <w:sz w:val="24"/>
          <w:szCs w:val="24"/>
        </w:rPr>
        <w:t xml:space="preserve"> </w:t>
      </w:r>
      <w:r w:rsidR="00EC1557" w:rsidRPr="00F132F2">
        <w:rPr>
          <w:rFonts w:ascii="Times New Roman" w:hAnsi="Times New Roman" w:cs="Times New Roman"/>
          <w:color w:val="000000" w:themeColor="text1"/>
          <w:sz w:val="24"/>
          <w:szCs w:val="24"/>
        </w:rPr>
        <w:t xml:space="preserve">platform </w:t>
      </w:r>
      <w:r w:rsidR="000845F8" w:rsidRPr="00F132F2">
        <w:rPr>
          <w:rFonts w:ascii="Times New Roman" w:hAnsi="Times New Roman" w:cs="Times New Roman"/>
          <w:color w:val="000000" w:themeColor="text1"/>
          <w:sz w:val="24"/>
          <w:szCs w:val="24"/>
        </w:rPr>
        <w:t xml:space="preserve">subjectification </w:t>
      </w:r>
      <w:r w:rsidR="00B379D8" w:rsidRPr="00F132F2">
        <w:rPr>
          <w:rFonts w:ascii="Times New Roman" w:hAnsi="Times New Roman" w:cs="Times New Roman"/>
          <w:color w:val="000000" w:themeColor="text1"/>
          <w:sz w:val="24"/>
          <w:szCs w:val="24"/>
        </w:rPr>
        <w:t xml:space="preserve">and </w:t>
      </w:r>
      <w:r w:rsidR="007D1ADA" w:rsidRPr="00F132F2">
        <w:rPr>
          <w:rFonts w:ascii="Times New Roman" w:hAnsi="Times New Roman" w:cs="Times New Roman"/>
          <w:color w:val="000000" w:themeColor="text1"/>
          <w:sz w:val="24"/>
          <w:szCs w:val="24"/>
        </w:rPr>
        <w:t>power balancing through</w:t>
      </w:r>
      <w:r w:rsidR="008360B3" w:rsidRPr="00F132F2">
        <w:rPr>
          <w:rFonts w:ascii="Times New Roman" w:hAnsi="Times New Roman" w:cs="Times New Roman"/>
          <w:color w:val="000000" w:themeColor="text1"/>
          <w:sz w:val="24"/>
          <w:szCs w:val="24"/>
        </w:rPr>
        <w:t xml:space="preserve"> deliberate</w:t>
      </w:r>
      <w:r w:rsidR="007D1ADA" w:rsidRPr="00F132F2">
        <w:rPr>
          <w:rFonts w:ascii="Times New Roman" w:hAnsi="Times New Roman" w:cs="Times New Roman"/>
          <w:color w:val="000000" w:themeColor="text1"/>
          <w:sz w:val="24"/>
          <w:szCs w:val="24"/>
        </w:rPr>
        <w:t xml:space="preserve"> </w:t>
      </w:r>
      <w:r w:rsidR="0071092B" w:rsidRPr="00F132F2">
        <w:rPr>
          <w:rFonts w:ascii="Times New Roman" w:hAnsi="Times New Roman" w:cs="Times New Roman"/>
          <w:color w:val="000000" w:themeColor="text1"/>
          <w:sz w:val="24"/>
          <w:szCs w:val="24"/>
        </w:rPr>
        <w:t>autonomy</w:t>
      </w:r>
      <w:r w:rsidR="00EC1557" w:rsidRPr="00F132F2">
        <w:rPr>
          <w:rFonts w:ascii="Times New Roman" w:hAnsi="Times New Roman" w:cs="Times New Roman"/>
          <w:color w:val="000000" w:themeColor="text1"/>
          <w:sz w:val="24"/>
          <w:szCs w:val="24"/>
        </w:rPr>
        <w:t xml:space="preserve"> seeking</w:t>
      </w:r>
      <w:r w:rsidR="00ED6DCD" w:rsidRPr="00F132F2">
        <w:rPr>
          <w:rFonts w:ascii="Times New Roman" w:hAnsi="Times New Roman" w:cs="Times New Roman"/>
          <w:color w:val="000000" w:themeColor="text1"/>
          <w:sz w:val="24"/>
          <w:szCs w:val="24"/>
        </w:rPr>
        <w:t>.</w:t>
      </w:r>
    </w:p>
    <w:p w14:paraId="0BD088EC" w14:textId="67DEB8B8" w:rsidR="002E48CD" w:rsidRPr="00F132F2" w:rsidRDefault="00507137" w:rsidP="00BF0A5B">
      <w:pPr>
        <w:pStyle w:val="Heading2"/>
        <w:rPr>
          <w:color w:val="000000" w:themeColor="text1"/>
        </w:rPr>
      </w:pPr>
      <w:r w:rsidRPr="00F132F2">
        <w:rPr>
          <w:color w:val="000000" w:themeColor="text1"/>
        </w:rPr>
        <w:t>Subjectification</w:t>
      </w:r>
      <w:r w:rsidR="006C5F3E" w:rsidRPr="00F132F2">
        <w:rPr>
          <w:color w:val="000000" w:themeColor="text1"/>
        </w:rPr>
        <w:t xml:space="preserve">: </w:t>
      </w:r>
      <w:r w:rsidR="00A22C31" w:rsidRPr="00F132F2">
        <w:rPr>
          <w:color w:val="000000" w:themeColor="text1"/>
        </w:rPr>
        <w:t>Acquiescence-driven Adaptive</w:t>
      </w:r>
      <w:r w:rsidR="006C5F3E" w:rsidRPr="00F132F2">
        <w:rPr>
          <w:color w:val="000000" w:themeColor="text1"/>
        </w:rPr>
        <w:t xml:space="preserve"> Strategies</w:t>
      </w:r>
      <w:r w:rsidRPr="00F132F2">
        <w:rPr>
          <w:color w:val="000000" w:themeColor="text1"/>
        </w:rPr>
        <w:t xml:space="preserve"> </w:t>
      </w:r>
    </w:p>
    <w:p w14:paraId="2EC19CDC" w14:textId="74EA6959" w:rsidR="004B0BAB" w:rsidRPr="00F132F2" w:rsidRDefault="002E48CD" w:rsidP="007C1B9E">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i/>
          <w:iCs/>
          <w:color w:val="000000" w:themeColor="text1"/>
          <w:sz w:val="24"/>
          <w:szCs w:val="24"/>
        </w:rPr>
        <w:t>Subjectification</w:t>
      </w:r>
      <w:r w:rsidRPr="00F132F2">
        <w:rPr>
          <w:rFonts w:ascii="Times New Roman" w:hAnsi="Times New Roman" w:cs="Times New Roman"/>
          <w:color w:val="000000" w:themeColor="text1"/>
          <w:sz w:val="24"/>
          <w:szCs w:val="24"/>
        </w:rPr>
        <w:t xml:space="preserve"> emerges as an </w:t>
      </w:r>
      <w:r w:rsidR="00AD7A05" w:rsidRPr="00F132F2">
        <w:rPr>
          <w:rFonts w:ascii="Times New Roman" w:hAnsi="Times New Roman" w:cs="Times New Roman"/>
          <w:color w:val="000000" w:themeColor="text1"/>
          <w:sz w:val="24"/>
          <w:szCs w:val="24"/>
        </w:rPr>
        <w:t>a</w:t>
      </w:r>
      <w:r w:rsidR="00A22C31" w:rsidRPr="00F132F2">
        <w:rPr>
          <w:rFonts w:ascii="Times New Roman" w:hAnsi="Times New Roman" w:cs="Times New Roman"/>
          <w:color w:val="000000" w:themeColor="text1"/>
          <w:sz w:val="24"/>
          <w:szCs w:val="24"/>
        </w:rPr>
        <w:t>cquiescence-driven strategy</w:t>
      </w:r>
      <w:r w:rsidRPr="00F132F2">
        <w:rPr>
          <w:rFonts w:ascii="Times New Roman" w:hAnsi="Times New Roman" w:cs="Times New Roman"/>
          <w:color w:val="000000" w:themeColor="text1"/>
          <w:sz w:val="24"/>
          <w:szCs w:val="24"/>
        </w:rPr>
        <w:t xml:space="preserve"> that is </w:t>
      </w:r>
      <w:r w:rsidR="009D4DFE" w:rsidRPr="00F132F2">
        <w:rPr>
          <w:rFonts w:ascii="Times New Roman" w:hAnsi="Times New Roman" w:cs="Times New Roman"/>
          <w:color w:val="000000" w:themeColor="text1"/>
          <w:sz w:val="24"/>
          <w:szCs w:val="24"/>
        </w:rPr>
        <w:t xml:space="preserve">a </w:t>
      </w:r>
      <w:r w:rsidRPr="00F132F2">
        <w:rPr>
          <w:rFonts w:ascii="Times New Roman" w:hAnsi="Times New Roman" w:cs="Times New Roman"/>
          <w:color w:val="000000" w:themeColor="text1"/>
          <w:sz w:val="24"/>
          <w:szCs w:val="24"/>
        </w:rPr>
        <w:t>pivota</w:t>
      </w:r>
      <w:r w:rsidR="009D4DFE" w:rsidRPr="00F132F2">
        <w:rPr>
          <w:rFonts w:ascii="Times New Roman" w:hAnsi="Times New Roman" w:cs="Times New Roman"/>
          <w:color w:val="000000" w:themeColor="text1"/>
          <w:sz w:val="24"/>
          <w:szCs w:val="24"/>
        </w:rPr>
        <w:t>l antecedent</w:t>
      </w:r>
      <w:r w:rsidR="00F04159" w:rsidRPr="00F132F2">
        <w:rPr>
          <w:rFonts w:ascii="Times New Roman" w:hAnsi="Times New Roman" w:cs="Times New Roman"/>
          <w:color w:val="000000" w:themeColor="text1"/>
          <w:sz w:val="24"/>
          <w:szCs w:val="24"/>
        </w:rPr>
        <w:t xml:space="preserve"> of autonomy-led</w:t>
      </w:r>
      <w:r w:rsidR="008E1F9A" w:rsidRPr="00F132F2">
        <w:rPr>
          <w:rFonts w:ascii="Times New Roman" w:hAnsi="Times New Roman" w:cs="Times New Roman"/>
          <w:color w:val="000000" w:themeColor="text1"/>
          <w:sz w:val="24"/>
          <w:szCs w:val="24"/>
        </w:rPr>
        <w:t xml:space="preserve"> </w:t>
      </w:r>
      <w:r w:rsidR="00F04159" w:rsidRPr="00F132F2">
        <w:rPr>
          <w:rFonts w:ascii="Times New Roman" w:hAnsi="Times New Roman" w:cs="Times New Roman"/>
          <w:color w:val="000000" w:themeColor="text1"/>
          <w:sz w:val="24"/>
          <w:szCs w:val="24"/>
        </w:rPr>
        <w:t>strategies</w:t>
      </w:r>
      <w:r w:rsidR="008E1F9A" w:rsidRPr="00F132F2">
        <w:rPr>
          <w:rFonts w:ascii="Times New Roman" w:hAnsi="Times New Roman" w:cs="Times New Roman"/>
          <w:color w:val="000000" w:themeColor="text1"/>
          <w:sz w:val="24"/>
          <w:szCs w:val="24"/>
        </w:rPr>
        <w:t xml:space="preserve"> such as multihoming</w:t>
      </w:r>
      <w:r w:rsidR="00210DAF" w:rsidRPr="00F132F2">
        <w:rPr>
          <w:rFonts w:ascii="Times New Roman" w:hAnsi="Times New Roman" w:cs="Times New Roman"/>
          <w:color w:val="000000" w:themeColor="text1"/>
          <w:sz w:val="24"/>
          <w:szCs w:val="24"/>
        </w:rPr>
        <w:t xml:space="preserve"> and diversification</w:t>
      </w:r>
      <w:r w:rsidR="004834B8" w:rsidRPr="00F132F2">
        <w:rPr>
          <w:rFonts w:ascii="Times New Roman" w:hAnsi="Times New Roman" w:cs="Times New Roman"/>
          <w:color w:val="000000" w:themeColor="text1"/>
          <w:sz w:val="24"/>
          <w:szCs w:val="24"/>
        </w:rPr>
        <w:t xml:space="preserve"> (see Figure 3</w:t>
      </w:r>
      <w:r w:rsidR="00C07B5F" w:rsidRPr="00F132F2">
        <w:rPr>
          <w:rFonts w:ascii="Times New Roman" w:hAnsi="Times New Roman" w:cs="Times New Roman"/>
          <w:color w:val="000000" w:themeColor="text1"/>
          <w:sz w:val="24"/>
          <w:szCs w:val="24"/>
        </w:rPr>
        <w:t xml:space="preserve">, </w:t>
      </w:r>
      <w:r w:rsidR="00E80166" w:rsidRPr="00F132F2">
        <w:rPr>
          <w:rFonts w:ascii="Times New Roman" w:hAnsi="Times New Roman" w:cs="Times New Roman"/>
          <w:color w:val="000000" w:themeColor="text1"/>
          <w:sz w:val="24"/>
          <w:szCs w:val="24"/>
        </w:rPr>
        <w:t>step</w:t>
      </w:r>
      <w:r w:rsidR="00C07B5F" w:rsidRPr="00F132F2">
        <w:rPr>
          <w:rFonts w:ascii="Times New Roman" w:hAnsi="Times New Roman" w:cs="Times New Roman"/>
          <w:color w:val="000000" w:themeColor="text1"/>
          <w:sz w:val="24"/>
          <w:szCs w:val="24"/>
        </w:rPr>
        <w:t xml:space="preserve"> </w:t>
      </w:r>
      <w:r w:rsidR="00C07B5F" w:rsidRPr="00F132F2">
        <w:rPr>
          <w:rFonts w:ascii="Times New Roman" w:hAnsi="Times New Roman" w:cs="Times New Roman"/>
          <w:b/>
          <w:bCs/>
          <w:color w:val="000000" w:themeColor="text1"/>
          <w:sz w:val="24"/>
          <w:szCs w:val="24"/>
        </w:rPr>
        <w:t>1</w:t>
      </w:r>
      <w:r w:rsidR="003441A7"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 </w:t>
      </w:r>
      <w:r w:rsidR="00FB27F0" w:rsidRPr="00F132F2">
        <w:rPr>
          <w:rFonts w:ascii="Times New Roman" w:hAnsi="Times New Roman" w:cs="Times New Roman"/>
          <w:color w:val="000000" w:themeColor="text1"/>
          <w:sz w:val="24"/>
          <w:szCs w:val="24"/>
        </w:rPr>
        <w:t>As</w:t>
      </w:r>
      <w:r w:rsidR="000845F8" w:rsidRPr="00F132F2">
        <w:rPr>
          <w:rFonts w:ascii="Times New Roman" w:hAnsi="Times New Roman" w:cs="Times New Roman"/>
          <w:color w:val="000000" w:themeColor="text1"/>
          <w:sz w:val="24"/>
          <w:szCs w:val="24"/>
        </w:rPr>
        <w:t xml:space="preserve"> </w:t>
      </w:r>
      <w:r w:rsidR="00E8338B" w:rsidRPr="00F132F2">
        <w:rPr>
          <w:rFonts w:ascii="Times New Roman" w:hAnsi="Times New Roman" w:cs="Times New Roman"/>
          <w:color w:val="000000" w:themeColor="text1"/>
          <w:sz w:val="24"/>
          <w:szCs w:val="24"/>
        </w:rPr>
        <w:t>noted</w:t>
      </w:r>
      <w:r w:rsidR="00FB27F0" w:rsidRPr="00F132F2">
        <w:rPr>
          <w:rFonts w:ascii="Times New Roman" w:hAnsi="Times New Roman" w:cs="Times New Roman"/>
          <w:color w:val="000000" w:themeColor="text1"/>
          <w:sz w:val="24"/>
          <w:szCs w:val="24"/>
        </w:rPr>
        <w:t xml:space="preserve">, </w:t>
      </w:r>
      <w:r w:rsidR="00675848" w:rsidRPr="00F132F2">
        <w:rPr>
          <w:rFonts w:ascii="Times New Roman" w:hAnsi="Times New Roman" w:cs="Times New Roman"/>
          <w:color w:val="000000" w:themeColor="text1"/>
          <w:sz w:val="24"/>
          <w:szCs w:val="24"/>
        </w:rPr>
        <w:t xml:space="preserve">subjectification </w:t>
      </w:r>
      <w:r w:rsidR="00FB27F0" w:rsidRPr="00F132F2">
        <w:rPr>
          <w:rFonts w:ascii="Times New Roman" w:hAnsi="Times New Roman" w:cs="Times New Roman"/>
          <w:color w:val="000000" w:themeColor="text1"/>
          <w:sz w:val="24"/>
          <w:szCs w:val="24"/>
        </w:rPr>
        <w:t>is a</w:t>
      </w:r>
      <w:r w:rsidR="00675848" w:rsidRPr="00F132F2">
        <w:rPr>
          <w:rFonts w:ascii="Times New Roman" w:hAnsi="Times New Roman" w:cs="Times New Roman"/>
          <w:color w:val="000000" w:themeColor="text1"/>
          <w:sz w:val="24"/>
          <w:szCs w:val="24"/>
        </w:rPr>
        <w:t xml:space="preserve"> power</w:t>
      </w:r>
      <w:r w:rsidR="00EA4A85" w:rsidRPr="00F132F2">
        <w:rPr>
          <w:rFonts w:ascii="Times New Roman" w:hAnsi="Times New Roman" w:cs="Times New Roman"/>
          <w:color w:val="000000" w:themeColor="text1"/>
          <w:sz w:val="24"/>
          <w:szCs w:val="24"/>
        </w:rPr>
        <w:t xml:space="preserve"> </w:t>
      </w:r>
      <w:r w:rsidR="00E8338B" w:rsidRPr="00F132F2">
        <w:rPr>
          <w:rFonts w:ascii="Times New Roman" w:hAnsi="Times New Roman" w:cs="Times New Roman"/>
          <w:color w:val="000000" w:themeColor="text1"/>
          <w:sz w:val="24"/>
          <w:szCs w:val="24"/>
          <w:lang w:val="en-US"/>
        </w:rPr>
        <w:t>dimension which influences</w:t>
      </w:r>
      <w:r w:rsidR="00E8338B" w:rsidRPr="00F132F2">
        <w:rPr>
          <w:rFonts w:ascii="Times New Roman" w:hAnsi="Times New Roman" w:cs="Times New Roman"/>
          <w:color w:val="000000" w:themeColor="text1"/>
          <w:sz w:val="24"/>
          <w:szCs w:val="24"/>
        </w:rPr>
        <w:t xml:space="preserve"> individual identities, beliefs, and self-perceptions, aligning them with an ecosystem's prevailing norms and values (Fleming &amp; Spicer, 2007, p. 13)</w:t>
      </w:r>
      <w:r w:rsidR="007C1B9E" w:rsidRPr="00F132F2">
        <w:rPr>
          <w:rFonts w:ascii="Times New Roman" w:hAnsi="Times New Roman" w:cs="Times New Roman"/>
          <w:color w:val="000000" w:themeColor="text1"/>
          <w:sz w:val="24"/>
          <w:szCs w:val="24"/>
        </w:rPr>
        <w:t>.</w:t>
      </w:r>
      <w:r w:rsidR="00EA4A85" w:rsidRPr="00F132F2">
        <w:rPr>
          <w:rFonts w:ascii="Times New Roman" w:hAnsi="Times New Roman" w:cs="Times New Roman"/>
          <w:color w:val="000000" w:themeColor="text1"/>
          <w:sz w:val="24"/>
          <w:szCs w:val="24"/>
        </w:rPr>
        <w:t xml:space="preserve"> </w:t>
      </w:r>
      <w:r w:rsidR="007C1B9E" w:rsidRPr="00F132F2">
        <w:rPr>
          <w:rFonts w:ascii="Times New Roman" w:hAnsi="Times New Roman" w:cs="Times New Roman"/>
          <w:color w:val="000000" w:themeColor="text1"/>
          <w:sz w:val="24"/>
          <w:szCs w:val="24"/>
        </w:rPr>
        <w:t>C</w:t>
      </w:r>
      <w:r w:rsidR="007373CD" w:rsidRPr="00F132F2">
        <w:rPr>
          <w:rFonts w:ascii="Times New Roman" w:hAnsi="Times New Roman" w:cs="Times New Roman"/>
          <w:color w:val="000000" w:themeColor="text1"/>
          <w:sz w:val="24"/>
          <w:szCs w:val="24"/>
        </w:rPr>
        <w:t>ritically</w:t>
      </w:r>
      <w:r w:rsidR="00BD5624" w:rsidRPr="00F132F2">
        <w:rPr>
          <w:rFonts w:ascii="Times New Roman" w:hAnsi="Times New Roman" w:cs="Times New Roman"/>
          <w:color w:val="000000" w:themeColor="text1"/>
          <w:sz w:val="24"/>
          <w:szCs w:val="24"/>
        </w:rPr>
        <w:t xml:space="preserve">, scholars have </w:t>
      </w:r>
      <w:r w:rsidR="00515251" w:rsidRPr="00F132F2">
        <w:rPr>
          <w:rFonts w:ascii="Times New Roman" w:hAnsi="Times New Roman" w:cs="Times New Roman"/>
          <w:color w:val="000000" w:themeColor="text1"/>
          <w:sz w:val="24"/>
          <w:szCs w:val="24"/>
        </w:rPr>
        <w:t>noted</w:t>
      </w:r>
      <w:r w:rsidR="007C1B9E" w:rsidRPr="00F132F2">
        <w:rPr>
          <w:rFonts w:ascii="Times New Roman" w:hAnsi="Times New Roman" w:cs="Times New Roman"/>
          <w:color w:val="000000" w:themeColor="text1"/>
          <w:sz w:val="24"/>
          <w:szCs w:val="24"/>
        </w:rPr>
        <w:t xml:space="preserve"> that when </w:t>
      </w:r>
      <w:r w:rsidR="00515251" w:rsidRPr="00F132F2">
        <w:rPr>
          <w:rFonts w:ascii="Times New Roman" w:hAnsi="Times New Roman" w:cs="Times New Roman"/>
          <w:color w:val="000000" w:themeColor="text1"/>
          <w:sz w:val="24"/>
          <w:szCs w:val="24"/>
        </w:rPr>
        <w:t xml:space="preserve">integrated with agency, </w:t>
      </w:r>
      <w:r w:rsidR="00BD5624" w:rsidRPr="00F132F2">
        <w:rPr>
          <w:rFonts w:ascii="Times New Roman" w:hAnsi="Times New Roman" w:cs="Times New Roman"/>
          <w:color w:val="000000" w:themeColor="text1"/>
          <w:sz w:val="24"/>
          <w:szCs w:val="24"/>
        </w:rPr>
        <w:t xml:space="preserve">subjectification may mask a hidden power-balancing </w:t>
      </w:r>
      <w:r w:rsidR="00884617" w:rsidRPr="00F132F2">
        <w:rPr>
          <w:rFonts w:ascii="Times New Roman" w:hAnsi="Times New Roman" w:cs="Times New Roman"/>
          <w:color w:val="000000" w:themeColor="text1"/>
          <w:sz w:val="24"/>
          <w:szCs w:val="24"/>
        </w:rPr>
        <w:t>move</w:t>
      </w:r>
      <w:r w:rsidR="00BD5624" w:rsidRPr="00F132F2">
        <w:rPr>
          <w:rFonts w:ascii="Times New Roman" w:hAnsi="Times New Roman" w:cs="Times New Roman"/>
          <w:color w:val="000000" w:themeColor="text1"/>
          <w:sz w:val="24"/>
          <w:szCs w:val="24"/>
        </w:rPr>
        <w:t xml:space="preserve"> that</w:t>
      </w:r>
      <w:r w:rsidR="00077A70" w:rsidRPr="00F132F2">
        <w:rPr>
          <w:rFonts w:ascii="Times New Roman" w:hAnsi="Times New Roman" w:cs="Times New Roman"/>
          <w:color w:val="000000" w:themeColor="text1"/>
          <w:sz w:val="24"/>
          <w:szCs w:val="24"/>
        </w:rPr>
        <w:t xml:space="preserve"> is potent, yet</w:t>
      </w:r>
      <w:r w:rsidR="00BD5624" w:rsidRPr="00F132F2">
        <w:rPr>
          <w:rFonts w:ascii="Times New Roman" w:hAnsi="Times New Roman" w:cs="Times New Roman"/>
          <w:color w:val="000000" w:themeColor="text1"/>
          <w:sz w:val="24"/>
          <w:szCs w:val="24"/>
        </w:rPr>
        <w:t xml:space="preserve"> poorly understood (</w:t>
      </w:r>
      <w:r w:rsidR="00077A70" w:rsidRPr="00F132F2">
        <w:rPr>
          <w:rFonts w:ascii="Times New Roman" w:hAnsi="Times New Roman" w:cs="Times New Roman"/>
          <w:color w:val="000000" w:themeColor="text1"/>
          <w:sz w:val="24"/>
          <w:szCs w:val="24"/>
        </w:rPr>
        <w:t>Newton, 1998; Ackroyd &amp; Thompson, 1999). This</w:t>
      </w:r>
      <w:r w:rsidR="001071BD" w:rsidRPr="00F132F2">
        <w:rPr>
          <w:rFonts w:ascii="Times New Roman" w:hAnsi="Times New Roman" w:cs="Times New Roman"/>
          <w:color w:val="000000" w:themeColor="text1"/>
          <w:sz w:val="24"/>
          <w:szCs w:val="24"/>
        </w:rPr>
        <w:t xml:space="preserve"> </w:t>
      </w:r>
      <w:r w:rsidR="0097705B" w:rsidRPr="00F132F2">
        <w:rPr>
          <w:rFonts w:ascii="Times New Roman" w:hAnsi="Times New Roman" w:cs="Times New Roman"/>
          <w:color w:val="000000" w:themeColor="text1"/>
          <w:sz w:val="24"/>
          <w:szCs w:val="24"/>
        </w:rPr>
        <w:t xml:space="preserve">longitudinal </w:t>
      </w:r>
      <w:r w:rsidR="000E169E" w:rsidRPr="00F132F2">
        <w:rPr>
          <w:rFonts w:ascii="Times New Roman" w:hAnsi="Times New Roman" w:cs="Times New Roman"/>
          <w:color w:val="000000" w:themeColor="text1"/>
          <w:sz w:val="24"/>
          <w:szCs w:val="24"/>
        </w:rPr>
        <w:t xml:space="preserve">case </w:t>
      </w:r>
      <w:r w:rsidR="001071BD" w:rsidRPr="00F132F2">
        <w:rPr>
          <w:rFonts w:ascii="Times New Roman" w:hAnsi="Times New Roman" w:cs="Times New Roman"/>
          <w:color w:val="000000" w:themeColor="text1"/>
          <w:sz w:val="24"/>
          <w:szCs w:val="24"/>
        </w:rPr>
        <w:t>stud</w:t>
      </w:r>
      <w:r w:rsidR="00B964C3" w:rsidRPr="00F132F2">
        <w:rPr>
          <w:rFonts w:ascii="Times New Roman" w:hAnsi="Times New Roman" w:cs="Times New Roman"/>
          <w:color w:val="000000" w:themeColor="text1"/>
          <w:sz w:val="24"/>
          <w:szCs w:val="24"/>
        </w:rPr>
        <w:t>y</w:t>
      </w:r>
      <w:r w:rsidR="00884617" w:rsidRPr="00F132F2">
        <w:rPr>
          <w:rFonts w:ascii="Times New Roman" w:hAnsi="Times New Roman" w:cs="Times New Roman"/>
          <w:color w:val="000000" w:themeColor="text1"/>
          <w:sz w:val="24"/>
          <w:szCs w:val="24"/>
        </w:rPr>
        <w:t xml:space="preserve"> affirms this observation and</w:t>
      </w:r>
      <w:r w:rsidR="001071BD" w:rsidRPr="00F132F2">
        <w:rPr>
          <w:rFonts w:ascii="Times New Roman" w:hAnsi="Times New Roman" w:cs="Times New Roman"/>
          <w:color w:val="000000" w:themeColor="text1"/>
          <w:sz w:val="24"/>
          <w:szCs w:val="24"/>
        </w:rPr>
        <w:t xml:space="preserve"> </w:t>
      </w:r>
      <w:r w:rsidR="008663F7" w:rsidRPr="00F132F2">
        <w:rPr>
          <w:rFonts w:ascii="Times New Roman" w:hAnsi="Times New Roman" w:cs="Times New Roman"/>
          <w:color w:val="000000" w:themeColor="text1"/>
          <w:sz w:val="24"/>
          <w:szCs w:val="24"/>
        </w:rPr>
        <w:t xml:space="preserve">elucidates how </w:t>
      </w:r>
      <w:r w:rsidR="00B56A93" w:rsidRPr="00F132F2">
        <w:rPr>
          <w:rFonts w:ascii="Times New Roman" w:hAnsi="Times New Roman" w:cs="Times New Roman"/>
          <w:color w:val="000000" w:themeColor="text1"/>
          <w:sz w:val="24"/>
          <w:szCs w:val="24"/>
        </w:rPr>
        <w:t>PDE</w:t>
      </w:r>
      <w:r w:rsidR="00017923" w:rsidRPr="00F132F2">
        <w:rPr>
          <w:rFonts w:ascii="Times New Roman" w:hAnsi="Times New Roman" w:cs="Times New Roman"/>
          <w:color w:val="000000" w:themeColor="text1"/>
          <w:sz w:val="24"/>
          <w:szCs w:val="24"/>
        </w:rPr>
        <w:t>s can</w:t>
      </w:r>
      <w:r w:rsidR="00B56A93" w:rsidRPr="00F132F2">
        <w:rPr>
          <w:rFonts w:ascii="Times New Roman" w:hAnsi="Times New Roman" w:cs="Times New Roman"/>
          <w:color w:val="000000" w:themeColor="text1"/>
          <w:sz w:val="24"/>
          <w:szCs w:val="24"/>
        </w:rPr>
        <w:t xml:space="preserve"> </w:t>
      </w:r>
      <w:r w:rsidR="001071BD" w:rsidRPr="00F132F2">
        <w:rPr>
          <w:rFonts w:ascii="Times New Roman" w:hAnsi="Times New Roman" w:cs="Times New Roman"/>
          <w:color w:val="000000" w:themeColor="text1"/>
          <w:sz w:val="24"/>
          <w:szCs w:val="24"/>
        </w:rPr>
        <w:t xml:space="preserve">strategically </w:t>
      </w:r>
      <w:r w:rsidR="000E169E" w:rsidRPr="00F132F2">
        <w:rPr>
          <w:rFonts w:ascii="Times New Roman" w:hAnsi="Times New Roman" w:cs="Times New Roman"/>
          <w:color w:val="000000" w:themeColor="text1"/>
          <w:sz w:val="24"/>
          <w:szCs w:val="24"/>
        </w:rPr>
        <w:t>harness</w:t>
      </w:r>
      <w:r w:rsidR="007F5C9B" w:rsidRPr="00F132F2">
        <w:rPr>
          <w:rFonts w:ascii="Times New Roman" w:hAnsi="Times New Roman" w:cs="Times New Roman"/>
          <w:color w:val="000000" w:themeColor="text1"/>
          <w:sz w:val="24"/>
          <w:szCs w:val="24"/>
        </w:rPr>
        <w:t>es</w:t>
      </w:r>
      <w:r w:rsidR="00B56A93" w:rsidRPr="00F132F2">
        <w:rPr>
          <w:rFonts w:ascii="Times New Roman" w:hAnsi="Times New Roman" w:cs="Times New Roman"/>
          <w:color w:val="000000" w:themeColor="text1"/>
          <w:sz w:val="24"/>
          <w:szCs w:val="24"/>
        </w:rPr>
        <w:t xml:space="preserve"> </w:t>
      </w:r>
      <w:r w:rsidR="00EA6C04" w:rsidRPr="00F132F2">
        <w:rPr>
          <w:rFonts w:ascii="Times New Roman" w:hAnsi="Times New Roman" w:cs="Times New Roman"/>
          <w:color w:val="000000" w:themeColor="text1"/>
          <w:sz w:val="24"/>
          <w:szCs w:val="24"/>
        </w:rPr>
        <w:t xml:space="preserve">subjectification as an adaptive </w:t>
      </w:r>
      <w:r w:rsidR="00355CE2" w:rsidRPr="00F132F2">
        <w:rPr>
          <w:rFonts w:ascii="Times New Roman" w:hAnsi="Times New Roman" w:cs="Times New Roman"/>
          <w:color w:val="000000" w:themeColor="text1"/>
          <w:sz w:val="24"/>
          <w:szCs w:val="24"/>
        </w:rPr>
        <w:t>strategy</w:t>
      </w:r>
      <w:r w:rsidR="00EA6C04" w:rsidRPr="00F132F2">
        <w:rPr>
          <w:rFonts w:ascii="Times New Roman" w:hAnsi="Times New Roman" w:cs="Times New Roman"/>
          <w:color w:val="000000" w:themeColor="text1"/>
          <w:sz w:val="24"/>
          <w:szCs w:val="24"/>
        </w:rPr>
        <w:t xml:space="preserve"> </w:t>
      </w:r>
      <w:r w:rsidR="008663F7" w:rsidRPr="00F132F2">
        <w:rPr>
          <w:rFonts w:ascii="Times New Roman" w:hAnsi="Times New Roman" w:cs="Times New Roman"/>
          <w:color w:val="000000" w:themeColor="text1"/>
          <w:sz w:val="24"/>
          <w:szCs w:val="24"/>
        </w:rPr>
        <w:t xml:space="preserve">by </w:t>
      </w:r>
      <w:r w:rsidR="00895DCC" w:rsidRPr="00F132F2">
        <w:rPr>
          <w:rFonts w:ascii="Times New Roman" w:hAnsi="Times New Roman" w:cs="Times New Roman"/>
          <w:color w:val="000000" w:themeColor="text1"/>
          <w:sz w:val="24"/>
          <w:szCs w:val="24"/>
        </w:rPr>
        <w:t>refram</w:t>
      </w:r>
      <w:r w:rsidR="008663F7" w:rsidRPr="00F132F2">
        <w:rPr>
          <w:rFonts w:ascii="Times New Roman" w:hAnsi="Times New Roman" w:cs="Times New Roman"/>
          <w:color w:val="000000" w:themeColor="text1"/>
          <w:sz w:val="24"/>
          <w:szCs w:val="24"/>
        </w:rPr>
        <w:t>ing</w:t>
      </w:r>
      <w:r w:rsidR="00EA6C04" w:rsidRPr="00F132F2">
        <w:rPr>
          <w:rFonts w:ascii="Times New Roman" w:hAnsi="Times New Roman" w:cs="Times New Roman"/>
          <w:color w:val="000000" w:themeColor="text1"/>
          <w:sz w:val="24"/>
          <w:szCs w:val="24"/>
        </w:rPr>
        <w:t xml:space="preserve"> it </w:t>
      </w:r>
      <w:bookmarkStart w:id="11" w:name="_Int_2PP5X3hr"/>
      <w:proofErr w:type="gramStart"/>
      <w:r w:rsidR="00EA6C04" w:rsidRPr="00F132F2">
        <w:rPr>
          <w:rFonts w:ascii="Times New Roman" w:hAnsi="Times New Roman" w:cs="Times New Roman"/>
          <w:color w:val="000000" w:themeColor="text1"/>
          <w:sz w:val="24"/>
          <w:szCs w:val="24"/>
        </w:rPr>
        <w:t>as</w:t>
      </w:r>
      <w:r w:rsidR="00355CE2" w:rsidRPr="00F132F2">
        <w:rPr>
          <w:rFonts w:ascii="Times New Roman" w:hAnsi="Times New Roman" w:cs="Times New Roman"/>
          <w:color w:val="000000" w:themeColor="text1"/>
          <w:sz w:val="24"/>
          <w:szCs w:val="24"/>
        </w:rPr>
        <w:t xml:space="preserve"> a</w:t>
      </w:r>
      <w:r w:rsidR="00EA6C04" w:rsidRPr="00F132F2">
        <w:rPr>
          <w:rFonts w:ascii="Times New Roman" w:hAnsi="Times New Roman" w:cs="Times New Roman"/>
          <w:color w:val="000000" w:themeColor="text1"/>
          <w:sz w:val="24"/>
          <w:szCs w:val="24"/>
        </w:rPr>
        <w:t xml:space="preserve"> means to</w:t>
      </w:r>
      <w:bookmarkEnd w:id="11"/>
      <w:proofErr w:type="gramEnd"/>
      <w:r w:rsidR="00EA6C04" w:rsidRPr="00F132F2">
        <w:rPr>
          <w:rFonts w:ascii="Times New Roman" w:hAnsi="Times New Roman" w:cs="Times New Roman"/>
          <w:color w:val="000000" w:themeColor="text1"/>
          <w:sz w:val="24"/>
          <w:szCs w:val="24"/>
        </w:rPr>
        <w:t xml:space="preserve"> an end</w:t>
      </w:r>
      <w:r w:rsidR="00F5157F" w:rsidRPr="00F132F2">
        <w:rPr>
          <w:rFonts w:ascii="Times New Roman" w:hAnsi="Times New Roman" w:cs="Times New Roman"/>
          <w:color w:val="000000" w:themeColor="text1"/>
          <w:sz w:val="24"/>
          <w:szCs w:val="24"/>
        </w:rPr>
        <w:t xml:space="preserve">. </w:t>
      </w:r>
    </w:p>
    <w:p w14:paraId="014112A8" w14:textId="475AD53A" w:rsidR="001342C5" w:rsidRPr="00F132F2" w:rsidRDefault="00D95FDB" w:rsidP="004B0BAB">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Through the mechanism of </w:t>
      </w:r>
      <w:r w:rsidR="002E48CD" w:rsidRPr="00F132F2">
        <w:rPr>
          <w:rFonts w:ascii="Times New Roman" w:hAnsi="Times New Roman" w:cs="Times New Roman"/>
          <w:i/>
          <w:iCs/>
          <w:color w:val="000000" w:themeColor="text1"/>
          <w:sz w:val="24"/>
          <w:szCs w:val="24"/>
        </w:rPr>
        <w:t>proactive compliance</w:t>
      </w:r>
      <w:r w:rsidRPr="00F132F2">
        <w:rPr>
          <w:rFonts w:ascii="Times New Roman" w:hAnsi="Times New Roman" w:cs="Times New Roman"/>
          <w:i/>
          <w:iCs/>
          <w:color w:val="000000" w:themeColor="text1"/>
          <w:sz w:val="24"/>
          <w:szCs w:val="24"/>
        </w:rPr>
        <w:t xml:space="preserve">, </w:t>
      </w:r>
      <w:r w:rsidR="00F914D3" w:rsidRPr="00F132F2">
        <w:rPr>
          <w:rFonts w:ascii="Times New Roman" w:hAnsi="Times New Roman" w:cs="Times New Roman"/>
          <w:color w:val="000000" w:themeColor="text1"/>
          <w:sz w:val="24"/>
          <w:szCs w:val="24"/>
        </w:rPr>
        <w:t>subjectification</w:t>
      </w:r>
      <w:r w:rsidRPr="00F132F2">
        <w:rPr>
          <w:rFonts w:ascii="Times New Roman" w:hAnsi="Times New Roman" w:cs="Times New Roman"/>
          <w:i/>
          <w:iCs/>
          <w:color w:val="000000" w:themeColor="text1"/>
          <w:sz w:val="24"/>
          <w:szCs w:val="24"/>
        </w:rPr>
        <w:t xml:space="preserve"> </w:t>
      </w:r>
      <w:r w:rsidR="005D15A1" w:rsidRPr="00F132F2">
        <w:rPr>
          <w:rFonts w:ascii="Times New Roman" w:hAnsi="Times New Roman" w:cs="Times New Roman"/>
          <w:color w:val="000000" w:themeColor="text1"/>
          <w:sz w:val="24"/>
          <w:szCs w:val="24"/>
        </w:rPr>
        <w:t>can work</w:t>
      </w:r>
      <w:r w:rsidR="002E48CD" w:rsidRPr="00F132F2">
        <w:rPr>
          <w:rFonts w:ascii="Times New Roman" w:hAnsi="Times New Roman" w:cs="Times New Roman"/>
          <w:color w:val="000000" w:themeColor="text1"/>
          <w:sz w:val="24"/>
          <w:szCs w:val="24"/>
        </w:rPr>
        <w:t xml:space="preserve"> to secure a PDE</w:t>
      </w:r>
      <w:r w:rsidR="00F76C8A" w:rsidRPr="00F132F2">
        <w:rPr>
          <w:rFonts w:ascii="Times New Roman" w:hAnsi="Times New Roman" w:cs="Times New Roman"/>
          <w:color w:val="000000" w:themeColor="text1"/>
          <w:sz w:val="24"/>
          <w:szCs w:val="24"/>
        </w:rPr>
        <w:t>'</w:t>
      </w:r>
      <w:r w:rsidR="002E48CD" w:rsidRPr="00F132F2">
        <w:rPr>
          <w:rFonts w:ascii="Times New Roman" w:hAnsi="Times New Roman" w:cs="Times New Roman"/>
          <w:color w:val="000000" w:themeColor="text1"/>
          <w:sz w:val="24"/>
          <w:szCs w:val="24"/>
        </w:rPr>
        <w:t xml:space="preserve">s venture standing on </w:t>
      </w:r>
      <w:r w:rsidR="00AB223E" w:rsidRPr="00F132F2">
        <w:rPr>
          <w:rFonts w:ascii="Times New Roman" w:hAnsi="Times New Roman" w:cs="Times New Roman"/>
          <w:color w:val="000000" w:themeColor="text1"/>
          <w:sz w:val="24"/>
          <w:szCs w:val="24"/>
        </w:rPr>
        <w:t>a transaction</w:t>
      </w:r>
      <w:r w:rsidR="002E48CD" w:rsidRPr="00F132F2">
        <w:rPr>
          <w:rFonts w:ascii="Times New Roman" w:hAnsi="Times New Roman" w:cs="Times New Roman"/>
          <w:color w:val="000000" w:themeColor="text1"/>
          <w:sz w:val="24"/>
          <w:szCs w:val="24"/>
        </w:rPr>
        <w:t xml:space="preserve"> platform,</w:t>
      </w:r>
      <w:r w:rsidR="00CC63D2" w:rsidRPr="00F132F2">
        <w:rPr>
          <w:rFonts w:ascii="Times New Roman" w:hAnsi="Times New Roman" w:cs="Times New Roman"/>
          <w:color w:val="000000" w:themeColor="text1"/>
          <w:sz w:val="24"/>
          <w:szCs w:val="24"/>
        </w:rPr>
        <w:t xml:space="preserve"> especially at initial phases</w:t>
      </w:r>
      <w:r w:rsidR="00C21015" w:rsidRPr="00F132F2">
        <w:rPr>
          <w:rFonts w:ascii="Times New Roman" w:hAnsi="Times New Roman" w:cs="Times New Roman"/>
          <w:color w:val="000000" w:themeColor="text1"/>
          <w:sz w:val="24"/>
          <w:szCs w:val="24"/>
        </w:rPr>
        <w:t xml:space="preserve">. This allows </w:t>
      </w:r>
      <w:r w:rsidR="00725EBF" w:rsidRPr="00F132F2">
        <w:rPr>
          <w:rFonts w:ascii="Times New Roman" w:hAnsi="Times New Roman" w:cs="Times New Roman"/>
          <w:color w:val="000000" w:themeColor="text1"/>
          <w:sz w:val="24"/>
          <w:szCs w:val="24"/>
        </w:rPr>
        <w:t xml:space="preserve">a PDE’s firm to </w:t>
      </w:r>
      <w:r w:rsidR="00FE2755" w:rsidRPr="00F132F2">
        <w:rPr>
          <w:rFonts w:ascii="Times New Roman" w:hAnsi="Times New Roman" w:cs="Times New Roman"/>
          <w:color w:val="000000" w:themeColor="text1"/>
          <w:sz w:val="24"/>
          <w:szCs w:val="24"/>
        </w:rPr>
        <w:t>generate</w:t>
      </w:r>
      <w:r w:rsidR="00B71CC8" w:rsidRPr="00F132F2">
        <w:rPr>
          <w:rFonts w:ascii="Times New Roman" w:hAnsi="Times New Roman" w:cs="Times New Roman"/>
          <w:color w:val="000000" w:themeColor="text1"/>
          <w:sz w:val="24"/>
          <w:szCs w:val="24"/>
        </w:rPr>
        <w:t xml:space="preserve"> necessary</w:t>
      </w:r>
      <w:r w:rsidR="00FE2755" w:rsidRPr="00F132F2">
        <w:rPr>
          <w:rFonts w:ascii="Times New Roman" w:hAnsi="Times New Roman" w:cs="Times New Roman"/>
          <w:color w:val="000000" w:themeColor="text1"/>
          <w:sz w:val="24"/>
          <w:szCs w:val="24"/>
        </w:rPr>
        <w:t xml:space="preserve"> resources </w:t>
      </w:r>
      <w:r w:rsidR="00B71CC8" w:rsidRPr="00F132F2">
        <w:rPr>
          <w:rFonts w:ascii="Times New Roman" w:hAnsi="Times New Roman" w:cs="Times New Roman"/>
          <w:color w:val="000000" w:themeColor="text1"/>
          <w:sz w:val="24"/>
          <w:szCs w:val="24"/>
        </w:rPr>
        <w:t xml:space="preserve">which </w:t>
      </w:r>
      <w:r w:rsidR="0049615E" w:rsidRPr="00F132F2">
        <w:rPr>
          <w:rFonts w:ascii="Times New Roman" w:hAnsi="Times New Roman" w:cs="Times New Roman"/>
          <w:color w:val="000000" w:themeColor="text1"/>
          <w:sz w:val="24"/>
          <w:szCs w:val="24"/>
        </w:rPr>
        <w:t>are</w:t>
      </w:r>
      <w:r w:rsidR="00B71CC8" w:rsidRPr="00F132F2">
        <w:rPr>
          <w:rFonts w:ascii="Times New Roman" w:hAnsi="Times New Roman" w:cs="Times New Roman"/>
          <w:color w:val="000000" w:themeColor="text1"/>
          <w:sz w:val="24"/>
          <w:szCs w:val="24"/>
        </w:rPr>
        <w:t xml:space="preserve"> </w:t>
      </w:r>
      <w:r w:rsidR="00126DB6" w:rsidRPr="00F132F2">
        <w:rPr>
          <w:rFonts w:ascii="Times New Roman" w:hAnsi="Times New Roman" w:cs="Times New Roman"/>
          <w:color w:val="000000" w:themeColor="text1"/>
          <w:sz w:val="24"/>
          <w:szCs w:val="24"/>
        </w:rPr>
        <w:t xml:space="preserve">subsequently </w:t>
      </w:r>
      <w:r w:rsidR="00B71CC8" w:rsidRPr="00F132F2">
        <w:rPr>
          <w:rFonts w:ascii="Times New Roman" w:hAnsi="Times New Roman" w:cs="Times New Roman"/>
          <w:color w:val="000000" w:themeColor="text1"/>
          <w:sz w:val="24"/>
          <w:szCs w:val="24"/>
        </w:rPr>
        <w:t xml:space="preserve">redeployed </w:t>
      </w:r>
      <w:r w:rsidR="0049615E" w:rsidRPr="00F132F2">
        <w:rPr>
          <w:rFonts w:ascii="Times New Roman" w:hAnsi="Times New Roman" w:cs="Times New Roman"/>
          <w:color w:val="000000" w:themeColor="text1"/>
          <w:sz w:val="24"/>
          <w:szCs w:val="24"/>
        </w:rPr>
        <w:t>toward</w:t>
      </w:r>
      <w:r w:rsidR="00B71CC8" w:rsidRPr="00F132F2">
        <w:rPr>
          <w:rFonts w:ascii="Times New Roman" w:hAnsi="Times New Roman" w:cs="Times New Roman"/>
          <w:color w:val="000000" w:themeColor="text1"/>
          <w:sz w:val="24"/>
          <w:szCs w:val="24"/>
        </w:rPr>
        <w:t xml:space="preserve"> business model </w:t>
      </w:r>
      <w:r w:rsidR="002A2D1E" w:rsidRPr="00F132F2">
        <w:rPr>
          <w:rFonts w:ascii="Times New Roman" w:hAnsi="Times New Roman" w:cs="Times New Roman"/>
          <w:color w:val="000000" w:themeColor="text1"/>
          <w:sz w:val="24"/>
          <w:szCs w:val="24"/>
        </w:rPr>
        <w:t>innovation</w:t>
      </w:r>
      <w:r w:rsidR="00725EBF" w:rsidRPr="00F132F2">
        <w:rPr>
          <w:rFonts w:ascii="Times New Roman" w:hAnsi="Times New Roman" w:cs="Times New Roman"/>
          <w:color w:val="000000" w:themeColor="text1"/>
          <w:sz w:val="24"/>
          <w:szCs w:val="24"/>
        </w:rPr>
        <w:t xml:space="preserve">, inoculating </w:t>
      </w:r>
      <w:r w:rsidR="007D42A1" w:rsidRPr="00F132F2">
        <w:rPr>
          <w:rFonts w:ascii="Times New Roman" w:hAnsi="Times New Roman" w:cs="Times New Roman"/>
          <w:color w:val="000000" w:themeColor="text1"/>
          <w:sz w:val="24"/>
          <w:szCs w:val="24"/>
        </w:rPr>
        <w:t xml:space="preserve">against </w:t>
      </w:r>
      <w:r w:rsidR="004E47D6" w:rsidRPr="00F132F2">
        <w:rPr>
          <w:rFonts w:ascii="Times New Roman" w:hAnsi="Times New Roman" w:cs="Times New Roman"/>
          <w:color w:val="000000" w:themeColor="text1"/>
          <w:sz w:val="24"/>
          <w:szCs w:val="24"/>
        </w:rPr>
        <w:t>risks of</w:t>
      </w:r>
      <w:r w:rsidR="000756CC" w:rsidRPr="00F132F2">
        <w:rPr>
          <w:rFonts w:ascii="Times New Roman" w:hAnsi="Times New Roman" w:cs="Times New Roman"/>
          <w:color w:val="000000" w:themeColor="text1"/>
          <w:sz w:val="24"/>
          <w:szCs w:val="24"/>
        </w:rPr>
        <w:t xml:space="preserve"> </w:t>
      </w:r>
      <w:proofErr w:type="gramStart"/>
      <w:r w:rsidR="000756CC" w:rsidRPr="00F132F2">
        <w:rPr>
          <w:rFonts w:ascii="Times New Roman" w:hAnsi="Times New Roman" w:cs="Times New Roman"/>
          <w:color w:val="000000" w:themeColor="text1"/>
          <w:sz w:val="24"/>
          <w:szCs w:val="24"/>
        </w:rPr>
        <w:t>sudden</w:t>
      </w:r>
      <w:r w:rsidR="004E47D6" w:rsidRPr="00F132F2">
        <w:rPr>
          <w:rFonts w:ascii="Times New Roman" w:hAnsi="Times New Roman" w:cs="Times New Roman"/>
          <w:color w:val="000000" w:themeColor="text1"/>
          <w:sz w:val="24"/>
          <w:szCs w:val="24"/>
        </w:rPr>
        <w:t xml:space="preserve"> collapse</w:t>
      </w:r>
      <w:proofErr w:type="gramEnd"/>
      <w:r w:rsidR="00C52639" w:rsidRPr="00F132F2">
        <w:rPr>
          <w:rFonts w:ascii="Times New Roman" w:hAnsi="Times New Roman" w:cs="Times New Roman"/>
          <w:color w:val="000000" w:themeColor="text1"/>
          <w:sz w:val="24"/>
          <w:szCs w:val="24"/>
        </w:rPr>
        <w:t xml:space="preserve"> in the long term</w:t>
      </w:r>
      <w:r w:rsidR="00995EA9" w:rsidRPr="00F132F2">
        <w:rPr>
          <w:rFonts w:ascii="Times New Roman" w:hAnsi="Times New Roman" w:cs="Times New Roman"/>
          <w:color w:val="000000" w:themeColor="text1"/>
          <w:sz w:val="24"/>
          <w:szCs w:val="24"/>
        </w:rPr>
        <w:t xml:space="preserve">. Hence, strategic subjectification </w:t>
      </w:r>
      <w:r w:rsidR="00ED33FB" w:rsidRPr="00F132F2">
        <w:rPr>
          <w:rFonts w:ascii="Times New Roman" w:hAnsi="Times New Roman" w:cs="Times New Roman"/>
          <w:color w:val="000000" w:themeColor="text1"/>
          <w:sz w:val="24"/>
          <w:szCs w:val="24"/>
        </w:rPr>
        <w:t xml:space="preserve">contributes to the </w:t>
      </w:r>
      <w:r w:rsidR="00181274" w:rsidRPr="00F132F2">
        <w:rPr>
          <w:rFonts w:ascii="Times New Roman" w:hAnsi="Times New Roman" w:cs="Times New Roman"/>
          <w:color w:val="000000" w:themeColor="text1"/>
          <w:sz w:val="24"/>
          <w:szCs w:val="24"/>
        </w:rPr>
        <w:t xml:space="preserve">realization </w:t>
      </w:r>
      <w:r w:rsidR="00ED33FB" w:rsidRPr="00F132F2">
        <w:rPr>
          <w:rFonts w:ascii="Times New Roman" w:hAnsi="Times New Roman" w:cs="Times New Roman"/>
          <w:color w:val="000000" w:themeColor="text1"/>
          <w:sz w:val="24"/>
          <w:szCs w:val="24"/>
        </w:rPr>
        <w:t xml:space="preserve">of strategic </w:t>
      </w:r>
      <w:r w:rsidR="000C516C" w:rsidRPr="00F132F2">
        <w:rPr>
          <w:rFonts w:ascii="Times New Roman" w:hAnsi="Times New Roman" w:cs="Times New Roman"/>
          <w:color w:val="000000" w:themeColor="text1"/>
          <w:sz w:val="24"/>
          <w:szCs w:val="24"/>
        </w:rPr>
        <w:t>agility</w:t>
      </w:r>
      <w:r w:rsidR="00181274" w:rsidRPr="00F132F2">
        <w:rPr>
          <w:rFonts w:ascii="Times New Roman" w:hAnsi="Times New Roman" w:cs="Times New Roman"/>
          <w:color w:val="000000" w:themeColor="text1"/>
          <w:sz w:val="24"/>
          <w:szCs w:val="24"/>
        </w:rPr>
        <w:t xml:space="preserve">, </w:t>
      </w:r>
      <w:r w:rsidR="0023652B" w:rsidRPr="00F132F2">
        <w:rPr>
          <w:rFonts w:ascii="Times New Roman" w:hAnsi="Times New Roman" w:cs="Times New Roman"/>
          <w:color w:val="000000" w:themeColor="text1"/>
          <w:sz w:val="24"/>
          <w:szCs w:val="24"/>
        </w:rPr>
        <w:t xml:space="preserve">defined by </w:t>
      </w:r>
      <w:r w:rsidR="00ED33FB" w:rsidRPr="00F132F2">
        <w:rPr>
          <w:rFonts w:ascii="Times New Roman" w:hAnsi="Times New Roman" w:cs="Times New Roman"/>
          <w:color w:val="000000" w:themeColor="text1"/>
          <w:sz w:val="24"/>
          <w:szCs w:val="24"/>
        </w:rPr>
        <w:t>Teece et al.</w:t>
      </w:r>
      <w:r w:rsidR="0023652B" w:rsidRPr="00F132F2">
        <w:rPr>
          <w:rFonts w:ascii="Times New Roman" w:hAnsi="Times New Roman" w:cs="Times New Roman"/>
          <w:color w:val="000000" w:themeColor="text1"/>
          <w:sz w:val="24"/>
          <w:szCs w:val="24"/>
        </w:rPr>
        <w:t xml:space="preserve"> (</w:t>
      </w:r>
      <w:r w:rsidR="00ED33FB" w:rsidRPr="00F132F2">
        <w:rPr>
          <w:rFonts w:ascii="Times New Roman" w:hAnsi="Times New Roman" w:cs="Times New Roman"/>
          <w:color w:val="000000" w:themeColor="text1"/>
          <w:sz w:val="24"/>
          <w:szCs w:val="24"/>
        </w:rPr>
        <w:t>2016)</w:t>
      </w:r>
      <w:r w:rsidR="009A29C4" w:rsidRPr="00F132F2">
        <w:rPr>
          <w:rFonts w:ascii="Times New Roman" w:hAnsi="Times New Roman" w:cs="Times New Roman"/>
          <w:color w:val="000000" w:themeColor="text1"/>
          <w:sz w:val="24"/>
          <w:szCs w:val="24"/>
        </w:rPr>
        <w:t xml:space="preserve"> </w:t>
      </w:r>
      <w:r w:rsidR="00F918D9" w:rsidRPr="00F132F2">
        <w:rPr>
          <w:rFonts w:ascii="Times New Roman" w:hAnsi="Times New Roman" w:cs="Times New Roman"/>
          <w:color w:val="000000" w:themeColor="text1"/>
          <w:sz w:val="24"/>
          <w:szCs w:val="24"/>
        </w:rPr>
        <w:t>as</w:t>
      </w:r>
      <w:r w:rsidR="009A29C4" w:rsidRPr="00F132F2">
        <w:rPr>
          <w:rFonts w:ascii="Times New Roman" w:hAnsi="Times New Roman" w:cs="Times New Roman"/>
          <w:color w:val="000000" w:themeColor="text1"/>
          <w:sz w:val="24"/>
          <w:szCs w:val="24"/>
        </w:rPr>
        <w:t xml:space="preserve"> </w:t>
      </w:r>
      <w:r w:rsidR="002B4016" w:rsidRPr="00F132F2">
        <w:rPr>
          <w:rFonts w:ascii="Times New Roman" w:hAnsi="Times New Roman" w:cs="Times New Roman"/>
          <w:color w:val="000000" w:themeColor="text1"/>
          <w:sz w:val="24"/>
          <w:szCs w:val="24"/>
        </w:rPr>
        <w:t>an</w:t>
      </w:r>
      <w:r w:rsidR="009A29C4" w:rsidRPr="00F132F2">
        <w:rPr>
          <w:rFonts w:ascii="Times New Roman" w:hAnsi="Times New Roman" w:cs="Times New Roman"/>
          <w:color w:val="000000" w:themeColor="text1"/>
          <w:sz w:val="24"/>
          <w:szCs w:val="24"/>
        </w:rPr>
        <w:t xml:space="preserve"> organization</w:t>
      </w:r>
      <w:r w:rsidR="002B4016" w:rsidRPr="00F132F2">
        <w:rPr>
          <w:rFonts w:ascii="Times New Roman" w:hAnsi="Times New Roman" w:cs="Times New Roman"/>
          <w:color w:val="000000" w:themeColor="text1"/>
          <w:sz w:val="24"/>
          <w:szCs w:val="24"/>
        </w:rPr>
        <w:t xml:space="preserve">’s capacity to </w:t>
      </w:r>
      <w:proofErr w:type="gramStart"/>
      <w:r w:rsidR="009A29C4" w:rsidRPr="00F132F2">
        <w:rPr>
          <w:rFonts w:ascii="Times New Roman" w:hAnsi="Times New Roman" w:cs="Times New Roman"/>
          <w:color w:val="000000" w:themeColor="text1"/>
          <w:sz w:val="24"/>
          <w:szCs w:val="24"/>
        </w:rPr>
        <w:t xml:space="preserve">efficiently and effectively </w:t>
      </w:r>
      <w:r w:rsidR="002B4016" w:rsidRPr="00F132F2">
        <w:rPr>
          <w:rFonts w:ascii="Times New Roman" w:hAnsi="Times New Roman" w:cs="Times New Roman"/>
          <w:color w:val="000000" w:themeColor="text1"/>
          <w:sz w:val="24"/>
          <w:szCs w:val="24"/>
        </w:rPr>
        <w:t xml:space="preserve">acquire and </w:t>
      </w:r>
      <w:r w:rsidR="009A29C4" w:rsidRPr="00F132F2">
        <w:rPr>
          <w:rFonts w:ascii="Times New Roman" w:hAnsi="Times New Roman" w:cs="Times New Roman"/>
          <w:color w:val="000000" w:themeColor="text1"/>
          <w:sz w:val="24"/>
          <w:szCs w:val="24"/>
        </w:rPr>
        <w:lastRenderedPageBreak/>
        <w:t>redeploy resources to</w:t>
      </w:r>
      <w:r w:rsidR="00F918D9" w:rsidRPr="00F132F2">
        <w:rPr>
          <w:rFonts w:ascii="Times New Roman" w:hAnsi="Times New Roman" w:cs="Times New Roman"/>
          <w:color w:val="000000" w:themeColor="text1"/>
          <w:sz w:val="24"/>
          <w:szCs w:val="24"/>
        </w:rPr>
        <w:t>ward</w:t>
      </w:r>
      <w:r w:rsidR="009A29C4" w:rsidRPr="00F132F2">
        <w:rPr>
          <w:rFonts w:ascii="Times New Roman" w:hAnsi="Times New Roman" w:cs="Times New Roman"/>
          <w:color w:val="000000" w:themeColor="text1"/>
          <w:sz w:val="24"/>
          <w:szCs w:val="24"/>
        </w:rPr>
        <w:t xml:space="preserve"> value creat</w:t>
      </w:r>
      <w:r w:rsidR="00D91454" w:rsidRPr="00F132F2">
        <w:rPr>
          <w:rFonts w:ascii="Times New Roman" w:hAnsi="Times New Roman" w:cs="Times New Roman"/>
          <w:color w:val="000000" w:themeColor="text1"/>
          <w:sz w:val="24"/>
          <w:szCs w:val="24"/>
        </w:rPr>
        <w:t>ion</w:t>
      </w:r>
      <w:r w:rsidR="009A29C4" w:rsidRPr="00F132F2">
        <w:rPr>
          <w:rFonts w:ascii="Times New Roman" w:hAnsi="Times New Roman" w:cs="Times New Roman"/>
          <w:color w:val="000000" w:themeColor="text1"/>
          <w:sz w:val="24"/>
          <w:szCs w:val="24"/>
        </w:rPr>
        <w:t xml:space="preserve"> and </w:t>
      </w:r>
      <w:r w:rsidR="00F918D9" w:rsidRPr="00F132F2">
        <w:rPr>
          <w:rFonts w:ascii="Times New Roman" w:hAnsi="Times New Roman" w:cs="Times New Roman"/>
          <w:color w:val="000000" w:themeColor="text1"/>
          <w:sz w:val="24"/>
          <w:szCs w:val="24"/>
        </w:rPr>
        <w:t>capture</w:t>
      </w:r>
      <w:proofErr w:type="gramEnd"/>
      <w:r w:rsidR="002E48CD" w:rsidRPr="00F132F2">
        <w:rPr>
          <w:rFonts w:ascii="Times New Roman" w:hAnsi="Times New Roman" w:cs="Times New Roman"/>
          <w:color w:val="000000" w:themeColor="text1"/>
          <w:sz w:val="24"/>
          <w:szCs w:val="24"/>
        </w:rPr>
        <w:t xml:space="preserve">. </w:t>
      </w:r>
      <w:r w:rsidR="0057739D" w:rsidRPr="00F132F2">
        <w:rPr>
          <w:rFonts w:ascii="Times New Roman" w:hAnsi="Times New Roman" w:cs="Times New Roman"/>
          <w:color w:val="000000" w:themeColor="text1"/>
          <w:sz w:val="24"/>
          <w:szCs w:val="24"/>
        </w:rPr>
        <w:t>Therefore,</w:t>
      </w:r>
      <w:r w:rsidR="00F90625" w:rsidRPr="00F132F2">
        <w:rPr>
          <w:rFonts w:ascii="Times New Roman" w:hAnsi="Times New Roman" w:cs="Times New Roman"/>
          <w:color w:val="000000" w:themeColor="text1"/>
          <w:sz w:val="24"/>
          <w:szCs w:val="24"/>
        </w:rPr>
        <w:t xml:space="preserve"> </w:t>
      </w:r>
      <w:r w:rsidR="00661E4D" w:rsidRPr="00F132F2">
        <w:rPr>
          <w:rFonts w:ascii="Times New Roman" w:hAnsi="Times New Roman" w:cs="Times New Roman"/>
          <w:color w:val="000000" w:themeColor="text1"/>
          <w:sz w:val="24"/>
          <w:szCs w:val="24"/>
        </w:rPr>
        <w:t xml:space="preserve">observing subjectification </w:t>
      </w:r>
      <w:r w:rsidR="00F90625" w:rsidRPr="00F132F2">
        <w:rPr>
          <w:rFonts w:ascii="Times New Roman" w:hAnsi="Times New Roman" w:cs="Times New Roman"/>
          <w:color w:val="000000" w:themeColor="text1"/>
          <w:sz w:val="24"/>
          <w:szCs w:val="24"/>
        </w:rPr>
        <w:t xml:space="preserve">only </w:t>
      </w:r>
      <w:r w:rsidR="00661E4D" w:rsidRPr="00F132F2">
        <w:rPr>
          <w:rFonts w:ascii="Times New Roman" w:hAnsi="Times New Roman" w:cs="Times New Roman"/>
          <w:color w:val="000000" w:themeColor="text1"/>
          <w:sz w:val="24"/>
          <w:szCs w:val="24"/>
        </w:rPr>
        <w:t>at early phases</w:t>
      </w:r>
      <w:r w:rsidR="004135DB" w:rsidRPr="00F132F2">
        <w:rPr>
          <w:rFonts w:ascii="Times New Roman" w:hAnsi="Times New Roman" w:cs="Times New Roman"/>
          <w:color w:val="000000" w:themeColor="text1"/>
          <w:sz w:val="24"/>
          <w:szCs w:val="24"/>
        </w:rPr>
        <w:t>,</w:t>
      </w:r>
      <w:r w:rsidR="00D1634E" w:rsidRPr="00F132F2">
        <w:rPr>
          <w:rFonts w:ascii="Times New Roman" w:hAnsi="Times New Roman" w:cs="Times New Roman"/>
          <w:color w:val="000000" w:themeColor="text1"/>
          <w:sz w:val="24"/>
          <w:szCs w:val="24"/>
        </w:rPr>
        <w:t xml:space="preserve"> or</w:t>
      </w:r>
      <w:r w:rsidR="00817FCE" w:rsidRPr="00F132F2">
        <w:rPr>
          <w:rFonts w:ascii="Times New Roman" w:hAnsi="Times New Roman" w:cs="Times New Roman"/>
          <w:color w:val="000000" w:themeColor="text1"/>
          <w:sz w:val="24"/>
          <w:szCs w:val="24"/>
        </w:rPr>
        <w:t xml:space="preserve"> simply using</w:t>
      </w:r>
      <w:r w:rsidR="00D1634E" w:rsidRPr="00F132F2">
        <w:rPr>
          <w:rFonts w:ascii="Times New Roman" w:hAnsi="Times New Roman" w:cs="Times New Roman"/>
          <w:color w:val="000000" w:themeColor="text1"/>
          <w:sz w:val="24"/>
          <w:szCs w:val="24"/>
        </w:rPr>
        <w:t xml:space="preserve"> </w:t>
      </w:r>
      <w:r w:rsidR="000605A8" w:rsidRPr="00F132F2">
        <w:rPr>
          <w:rFonts w:ascii="Times New Roman" w:hAnsi="Times New Roman" w:cs="Times New Roman"/>
          <w:color w:val="000000" w:themeColor="text1"/>
          <w:sz w:val="24"/>
          <w:szCs w:val="24"/>
        </w:rPr>
        <w:t>short term</w:t>
      </w:r>
      <w:r w:rsidR="006E609B" w:rsidRPr="00F132F2">
        <w:rPr>
          <w:rFonts w:ascii="Times New Roman" w:hAnsi="Times New Roman" w:cs="Times New Roman"/>
          <w:color w:val="000000" w:themeColor="text1"/>
          <w:sz w:val="24"/>
          <w:szCs w:val="24"/>
        </w:rPr>
        <w:t xml:space="preserve"> </w:t>
      </w:r>
      <w:r w:rsidR="004135DB" w:rsidRPr="00F132F2">
        <w:rPr>
          <w:rFonts w:ascii="Times New Roman" w:hAnsi="Times New Roman" w:cs="Times New Roman"/>
          <w:color w:val="000000" w:themeColor="text1"/>
          <w:sz w:val="24"/>
          <w:szCs w:val="24"/>
        </w:rPr>
        <w:t xml:space="preserve">cross-sectional </w:t>
      </w:r>
      <w:r w:rsidR="00D1634E" w:rsidRPr="00F132F2">
        <w:rPr>
          <w:rFonts w:ascii="Times New Roman" w:hAnsi="Times New Roman" w:cs="Times New Roman"/>
          <w:color w:val="000000" w:themeColor="text1"/>
          <w:sz w:val="24"/>
          <w:szCs w:val="24"/>
        </w:rPr>
        <w:t>snapshots</w:t>
      </w:r>
      <w:r w:rsidR="00661E4D" w:rsidRPr="00F132F2">
        <w:rPr>
          <w:rFonts w:ascii="Times New Roman" w:hAnsi="Times New Roman" w:cs="Times New Roman"/>
          <w:color w:val="000000" w:themeColor="text1"/>
          <w:sz w:val="24"/>
          <w:szCs w:val="24"/>
        </w:rPr>
        <w:t xml:space="preserve">, </w:t>
      </w:r>
      <w:r w:rsidR="0049615E" w:rsidRPr="00F132F2">
        <w:rPr>
          <w:rFonts w:ascii="Times New Roman" w:hAnsi="Times New Roman" w:cs="Times New Roman"/>
          <w:color w:val="000000" w:themeColor="text1"/>
          <w:sz w:val="24"/>
          <w:szCs w:val="24"/>
        </w:rPr>
        <w:t>may misle</w:t>
      </w:r>
      <w:r w:rsidR="00932C54" w:rsidRPr="00F132F2">
        <w:rPr>
          <w:rFonts w:ascii="Times New Roman" w:hAnsi="Times New Roman" w:cs="Times New Roman"/>
          <w:color w:val="000000" w:themeColor="text1"/>
          <w:sz w:val="24"/>
          <w:szCs w:val="24"/>
        </w:rPr>
        <w:t>a</w:t>
      </w:r>
      <w:r w:rsidR="0049615E" w:rsidRPr="00F132F2">
        <w:rPr>
          <w:rFonts w:ascii="Times New Roman" w:hAnsi="Times New Roman" w:cs="Times New Roman"/>
          <w:color w:val="000000" w:themeColor="text1"/>
          <w:sz w:val="24"/>
          <w:szCs w:val="24"/>
        </w:rPr>
        <w:t xml:space="preserve">d researchers into </w:t>
      </w:r>
      <w:r w:rsidR="00F90625" w:rsidRPr="00F132F2">
        <w:rPr>
          <w:rFonts w:ascii="Times New Roman" w:hAnsi="Times New Roman" w:cs="Times New Roman"/>
          <w:color w:val="000000" w:themeColor="text1"/>
          <w:sz w:val="24"/>
          <w:szCs w:val="24"/>
        </w:rPr>
        <w:t xml:space="preserve">assuming that PDEs </w:t>
      </w:r>
      <w:r w:rsidR="00932C54" w:rsidRPr="00F132F2">
        <w:rPr>
          <w:rFonts w:ascii="Times New Roman" w:hAnsi="Times New Roman" w:cs="Times New Roman"/>
          <w:color w:val="000000" w:themeColor="text1"/>
          <w:sz w:val="24"/>
          <w:szCs w:val="24"/>
        </w:rPr>
        <w:t>are</w:t>
      </w:r>
      <w:r w:rsidR="00F90625" w:rsidRPr="00F132F2">
        <w:rPr>
          <w:rFonts w:ascii="Times New Roman" w:hAnsi="Times New Roman" w:cs="Times New Roman"/>
          <w:color w:val="000000" w:themeColor="text1"/>
          <w:sz w:val="24"/>
          <w:szCs w:val="24"/>
        </w:rPr>
        <w:t xml:space="preserve"> simply</w:t>
      </w:r>
      <w:r w:rsidR="002A7CCC" w:rsidRPr="00F132F2">
        <w:rPr>
          <w:rFonts w:ascii="Times New Roman" w:hAnsi="Times New Roman" w:cs="Times New Roman"/>
          <w:color w:val="000000" w:themeColor="text1"/>
          <w:sz w:val="24"/>
          <w:szCs w:val="24"/>
        </w:rPr>
        <w:t xml:space="preserve"> surrendering. With the benefit of </w:t>
      </w:r>
      <w:r w:rsidR="00573E26" w:rsidRPr="00F132F2">
        <w:rPr>
          <w:rFonts w:ascii="Times New Roman" w:hAnsi="Times New Roman" w:cs="Times New Roman"/>
          <w:color w:val="000000" w:themeColor="text1"/>
          <w:sz w:val="24"/>
          <w:szCs w:val="24"/>
        </w:rPr>
        <w:t xml:space="preserve">a </w:t>
      </w:r>
      <w:r w:rsidR="002A7CCC" w:rsidRPr="00F132F2">
        <w:rPr>
          <w:rFonts w:ascii="Times New Roman" w:hAnsi="Times New Roman" w:cs="Times New Roman"/>
          <w:color w:val="000000" w:themeColor="text1"/>
          <w:sz w:val="24"/>
          <w:szCs w:val="24"/>
        </w:rPr>
        <w:t>decade-long</w:t>
      </w:r>
      <w:r w:rsidR="00E47D86" w:rsidRPr="00F132F2">
        <w:rPr>
          <w:rFonts w:ascii="Times New Roman" w:hAnsi="Times New Roman" w:cs="Times New Roman"/>
          <w:color w:val="000000" w:themeColor="text1"/>
          <w:sz w:val="24"/>
          <w:szCs w:val="24"/>
        </w:rPr>
        <w:t xml:space="preserve"> temporal</w:t>
      </w:r>
      <w:r w:rsidR="002A7CCC" w:rsidRPr="00F132F2">
        <w:rPr>
          <w:rFonts w:ascii="Times New Roman" w:hAnsi="Times New Roman" w:cs="Times New Roman"/>
          <w:color w:val="000000" w:themeColor="text1"/>
          <w:sz w:val="24"/>
          <w:szCs w:val="24"/>
        </w:rPr>
        <w:t xml:space="preserve"> observation, </w:t>
      </w:r>
      <w:r w:rsidR="00E47D86" w:rsidRPr="00F132F2">
        <w:rPr>
          <w:rFonts w:ascii="Times New Roman" w:hAnsi="Times New Roman" w:cs="Times New Roman"/>
          <w:color w:val="000000" w:themeColor="text1"/>
          <w:sz w:val="24"/>
          <w:szCs w:val="24"/>
        </w:rPr>
        <w:t xml:space="preserve">this study reveals that </w:t>
      </w:r>
      <w:r w:rsidR="0087628C" w:rsidRPr="00F132F2">
        <w:rPr>
          <w:rFonts w:ascii="Times New Roman" w:hAnsi="Times New Roman" w:cs="Times New Roman"/>
          <w:color w:val="000000" w:themeColor="text1"/>
          <w:sz w:val="24"/>
          <w:szCs w:val="24"/>
        </w:rPr>
        <w:t>subjectification is</w:t>
      </w:r>
      <w:r w:rsidR="00930705" w:rsidRPr="00F132F2">
        <w:rPr>
          <w:rFonts w:ascii="Times New Roman" w:hAnsi="Times New Roman" w:cs="Times New Roman"/>
          <w:color w:val="000000" w:themeColor="text1"/>
          <w:sz w:val="24"/>
          <w:szCs w:val="24"/>
        </w:rPr>
        <w:t xml:space="preserve"> </w:t>
      </w:r>
      <w:r w:rsidR="00D623B3" w:rsidRPr="00F132F2">
        <w:rPr>
          <w:rFonts w:ascii="Times New Roman" w:hAnsi="Times New Roman" w:cs="Times New Roman"/>
          <w:color w:val="000000" w:themeColor="text1"/>
          <w:sz w:val="24"/>
          <w:szCs w:val="24"/>
        </w:rPr>
        <w:t>far from surrendering</w:t>
      </w:r>
      <w:r w:rsidR="00C34094" w:rsidRPr="00F132F2">
        <w:rPr>
          <w:rFonts w:ascii="Times New Roman" w:hAnsi="Times New Roman" w:cs="Times New Roman"/>
          <w:color w:val="000000" w:themeColor="text1"/>
          <w:sz w:val="24"/>
          <w:szCs w:val="24"/>
        </w:rPr>
        <w:t>;</w:t>
      </w:r>
      <w:r w:rsidR="00D623B3" w:rsidRPr="00F132F2">
        <w:rPr>
          <w:rFonts w:ascii="Times New Roman" w:hAnsi="Times New Roman" w:cs="Times New Roman"/>
          <w:color w:val="000000" w:themeColor="text1"/>
          <w:sz w:val="24"/>
          <w:szCs w:val="24"/>
        </w:rPr>
        <w:t xml:space="preserve"> but</w:t>
      </w:r>
      <w:r w:rsidR="00C34094" w:rsidRPr="00F132F2">
        <w:rPr>
          <w:rFonts w:ascii="Times New Roman" w:hAnsi="Times New Roman" w:cs="Times New Roman"/>
          <w:color w:val="000000" w:themeColor="text1"/>
          <w:sz w:val="24"/>
          <w:szCs w:val="24"/>
        </w:rPr>
        <w:t xml:space="preserve"> is</w:t>
      </w:r>
      <w:r w:rsidR="00D623B3" w:rsidRPr="00F132F2">
        <w:rPr>
          <w:rFonts w:ascii="Times New Roman" w:hAnsi="Times New Roman" w:cs="Times New Roman"/>
          <w:color w:val="000000" w:themeColor="text1"/>
          <w:sz w:val="24"/>
          <w:szCs w:val="24"/>
        </w:rPr>
        <w:t xml:space="preserve"> rather </w:t>
      </w:r>
      <w:r w:rsidR="00111771" w:rsidRPr="00F132F2">
        <w:rPr>
          <w:rFonts w:ascii="Times New Roman" w:hAnsi="Times New Roman" w:cs="Times New Roman"/>
          <w:color w:val="000000" w:themeColor="text1"/>
          <w:sz w:val="24"/>
          <w:szCs w:val="24"/>
        </w:rPr>
        <w:t>the departure point for a</w:t>
      </w:r>
      <w:r w:rsidR="00930705" w:rsidRPr="00F132F2">
        <w:rPr>
          <w:rFonts w:ascii="Times New Roman" w:hAnsi="Times New Roman" w:cs="Times New Roman"/>
          <w:color w:val="000000" w:themeColor="text1"/>
          <w:sz w:val="24"/>
          <w:szCs w:val="24"/>
        </w:rPr>
        <w:t xml:space="preserve"> </w:t>
      </w:r>
      <w:r w:rsidR="00111771" w:rsidRPr="00F132F2">
        <w:rPr>
          <w:rFonts w:ascii="Times New Roman" w:hAnsi="Times New Roman" w:cs="Times New Roman"/>
          <w:color w:val="000000" w:themeColor="text1"/>
          <w:sz w:val="24"/>
          <w:szCs w:val="24"/>
        </w:rPr>
        <w:t xml:space="preserve">long-term </w:t>
      </w:r>
      <w:r w:rsidR="00930705" w:rsidRPr="00F132F2">
        <w:rPr>
          <w:rFonts w:ascii="Times New Roman" w:hAnsi="Times New Roman" w:cs="Times New Roman"/>
          <w:color w:val="000000" w:themeColor="text1"/>
          <w:sz w:val="24"/>
          <w:szCs w:val="24"/>
        </w:rPr>
        <w:t xml:space="preserve">survival </w:t>
      </w:r>
      <w:r w:rsidR="00111771" w:rsidRPr="00F132F2">
        <w:rPr>
          <w:rFonts w:ascii="Times New Roman" w:hAnsi="Times New Roman" w:cs="Times New Roman"/>
          <w:color w:val="000000" w:themeColor="text1"/>
          <w:sz w:val="24"/>
          <w:szCs w:val="24"/>
        </w:rPr>
        <w:t>strategy</w:t>
      </w:r>
      <w:r w:rsidR="00930705" w:rsidRPr="00F132F2">
        <w:rPr>
          <w:rFonts w:ascii="Times New Roman" w:hAnsi="Times New Roman" w:cs="Times New Roman"/>
          <w:color w:val="000000" w:themeColor="text1"/>
          <w:sz w:val="24"/>
          <w:szCs w:val="24"/>
        </w:rPr>
        <w:t xml:space="preserve"> that promotes </w:t>
      </w:r>
      <w:r w:rsidR="002E48CD" w:rsidRPr="00F132F2">
        <w:rPr>
          <w:rFonts w:ascii="Times New Roman" w:hAnsi="Times New Roman" w:cs="Times New Roman"/>
          <w:i/>
          <w:iCs/>
          <w:color w:val="000000" w:themeColor="text1"/>
          <w:sz w:val="24"/>
          <w:szCs w:val="24"/>
        </w:rPr>
        <w:t>resource acquisition</w:t>
      </w:r>
      <w:r w:rsidR="002E48CD" w:rsidRPr="00F132F2">
        <w:rPr>
          <w:rFonts w:ascii="Times New Roman" w:hAnsi="Times New Roman" w:cs="Times New Roman"/>
          <w:color w:val="000000" w:themeColor="text1"/>
          <w:sz w:val="24"/>
          <w:szCs w:val="24"/>
        </w:rPr>
        <w:t xml:space="preserve"> and</w:t>
      </w:r>
      <w:r w:rsidR="00930705" w:rsidRPr="00F132F2">
        <w:rPr>
          <w:rFonts w:ascii="Times New Roman" w:hAnsi="Times New Roman" w:cs="Times New Roman"/>
          <w:color w:val="000000" w:themeColor="text1"/>
          <w:sz w:val="24"/>
          <w:szCs w:val="24"/>
        </w:rPr>
        <w:t xml:space="preserve"> subsequent</w:t>
      </w:r>
      <w:r w:rsidR="002E48CD" w:rsidRPr="00F132F2">
        <w:rPr>
          <w:rFonts w:ascii="Times New Roman" w:hAnsi="Times New Roman" w:cs="Times New Roman"/>
          <w:color w:val="000000" w:themeColor="text1"/>
          <w:sz w:val="24"/>
          <w:szCs w:val="24"/>
        </w:rPr>
        <w:t xml:space="preserve"> </w:t>
      </w:r>
      <w:r w:rsidR="002E48CD" w:rsidRPr="00F132F2">
        <w:rPr>
          <w:rFonts w:ascii="Times New Roman" w:hAnsi="Times New Roman" w:cs="Times New Roman"/>
          <w:i/>
          <w:iCs/>
          <w:color w:val="000000" w:themeColor="text1"/>
          <w:sz w:val="24"/>
          <w:szCs w:val="24"/>
        </w:rPr>
        <w:t>redeployment</w:t>
      </w:r>
      <w:r w:rsidR="002E48CD" w:rsidRPr="00F132F2">
        <w:rPr>
          <w:rFonts w:ascii="Times New Roman" w:hAnsi="Times New Roman" w:cs="Times New Roman"/>
          <w:color w:val="000000" w:themeColor="text1"/>
          <w:sz w:val="24"/>
          <w:szCs w:val="24"/>
        </w:rPr>
        <w:t xml:space="preserve">, </w:t>
      </w:r>
      <w:r w:rsidR="005D15A1" w:rsidRPr="00F132F2">
        <w:rPr>
          <w:rFonts w:ascii="Times New Roman" w:hAnsi="Times New Roman" w:cs="Times New Roman"/>
          <w:color w:val="000000" w:themeColor="text1"/>
          <w:sz w:val="24"/>
          <w:szCs w:val="24"/>
        </w:rPr>
        <w:t xml:space="preserve">deemed critical to </w:t>
      </w:r>
      <w:r w:rsidR="00111771" w:rsidRPr="00F132F2">
        <w:rPr>
          <w:rFonts w:ascii="Times New Roman" w:hAnsi="Times New Roman" w:cs="Times New Roman"/>
          <w:color w:val="000000" w:themeColor="text1"/>
          <w:sz w:val="24"/>
          <w:szCs w:val="24"/>
        </w:rPr>
        <w:t xml:space="preserve">enacting </w:t>
      </w:r>
      <w:r w:rsidR="00493360" w:rsidRPr="00F132F2">
        <w:rPr>
          <w:rFonts w:ascii="Times New Roman" w:hAnsi="Times New Roman" w:cs="Times New Roman"/>
          <w:color w:val="000000" w:themeColor="text1"/>
          <w:sz w:val="24"/>
          <w:szCs w:val="24"/>
        </w:rPr>
        <w:t xml:space="preserve">a PDE’s </w:t>
      </w:r>
      <w:r w:rsidR="00447791" w:rsidRPr="00F132F2">
        <w:rPr>
          <w:rFonts w:ascii="Times New Roman" w:hAnsi="Times New Roman" w:cs="Times New Roman"/>
          <w:color w:val="000000" w:themeColor="text1"/>
          <w:sz w:val="24"/>
          <w:szCs w:val="24"/>
        </w:rPr>
        <w:t>self-determination</w:t>
      </w:r>
      <w:r w:rsidR="00D25E97" w:rsidRPr="00F132F2">
        <w:rPr>
          <w:rFonts w:ascii="Times New Roman" w:hAnsi="Times New Roman" w:cs="Times New Roman"/>
          <w:color w:val="000000" w:themeColor="text1"/>
          <w:sz w:val="24"/>
          <w:szCs w:val="24"/>
        </w:rPr>
        <w:t xml:space="preserve"> and venture resilience</w:t>
      </w:r>
      <w:r w:rsidR="00292FA9" w:rsidRPr="00F132F2">
        <w:rPr>
          <w:rFonts w:ascii="Times New Roman" w:hAnsi="Times New Roman" w:cs="Times New Roman"/>
          <w:color w:val="000000" w:themeColor="text1"/>
          <w:sz w:val="24"/>
          <w:szCs w:val="24"/>
        </w:rPr>
        <w:t xml:space="preserve">. </w:t>
      </w:r>
      <w:r w:rsidR="00381C0B" w:rsidRPr="00F132F2">
        <w:rPr>
          <w:rFonts w:ascii="Times New Roman" w:hAnsi="Times New Roman" w:cs="Times New Roman"/>
          <w:color w:val="000000" w:themeColor="text1"/>
          <w:sz w:val="24"/>
          <w:szCs w:val="24"/>
        </w:rPr>
        <w:t>Therefore</w:t>
      </w:r>
      <w:r w:rsidR="002E48CD" w:rsidRPr="00F132F2">
        <w:rPr>
          <w:rFonts w:ascii="Times New Roman" w:hAnsi="Times New Roman" w:cs="Times New Roman"/>
          <w:color w:val="000000" w:themeColor="text1"/>
          <w:sz w:val="24"/>
          <w:szCs w:val="24"/>
        </w:rPr>
        <w:t xml:space="preserve">, </w:t>
      </w:r>
      <w:r w:rsidR="000D24C4" w:rsidRPr="00F132F2">
        <w:rPr>
          <w:rFonts w:ascii="Times New Roman" w:hAnsi="Times New Roman" w:cs="Times New Roman"/>
          <w:color w:val="000000" w:themeColor="text1"/>
          <w:sz w:val="24"/>
          <w:szCs w:val="24"/>
        </w:rPr>
        <w:t xml:space="preserve">this study shows that subjectification can </w:t>
      </w:r>
      <w:r w:rsidR="002E48CD" w:rsidRPr="00F132F2">
        <w:rPr>
          <w:rFonts w:ascii="Times New Roman" w:hAnsi="Times New Roman" w:cs="Times New Roman"/>
          <w:color w:val="000000" w:themeColor="text1"/>
          <w:sz w:val="24"/>
          <w:szCs w:val="24"/>
        </w:rPr>
        <w:t xml:space="preserve">strategically deliver venture survival when </w:t>
      </w:r>
      <w:r w:rsidR="009F7E11" w:rsidRPr="00F132F2">
        <w:rPr>
          <w:rFonts w:ascii="Times New Roman" w:hAnsi="Times New Roman" w:cs="Times New Roman"/>
          <w:color w:val="000000" w:themeColor="text1"/>
          <w:sz w:val="24"/>
          <w:szCs w:val="24"/>
        </w:rPr>
        <w:t>applied</w:t>
      </w:r>
      <w:r w:rsidR="0044647F" w:rsidRPr="00F132F2">
        <w:rPr>
          <w:rFonts w:ascii="Times New Roman" w:hAnsi="Times New Roman" w:cs="Times New Roman"/>
          <w:color w:val="000000" w:themeColor="text1"/>
          <w:sz w:val="24"/>
          <w:szCs w:val="24"/>
        </w:rPr>
        <w:t xml:space="preserve"> as a temporary enabler of resilience-building, which </w:t>
      </w:r>
      <w:r w:rsidR="00C23E82" w:rsidRPr="00F132F2">
        <w:rPr>
          <w:rFonts w:ascii="Times New Roman" w:hAnsi="Times New Roman" w:cs="Times New Roman"/>
          <w:color w:val="000000" w:themeColor="text1"/>
          <w:sz w:val="24"/>
          <w:szCs w:val="24"/>
        </w:rPr>
        <w:t>materializes</w:t>
      </w:r>
      <w:r w:rsidR="00071A89" w:rsidRPr="00F132F2">
        <w:rPr>
          <w:rFonts w:ascii="Times New Roman" w:hAnsi="Times New Roman" w:cs="Times New Roman"/>
          <w:color w:val="000000" w:themeColor="text1"/>
          <w:sz w:val="24"/>
          <w:szCs w:val="24"/>
        </w:rPr>
        <w:t xml:space="preserve"> </w:t>
      </w:r>
      <w:r w:rsidR="008C5D67" w:rsidRPr="00F132F2">
        <w:rPr>
          <w:rFonts w:ascii="Times New Roman" w:hAnsi="Times New Roman" w:cs="Times New Roman"/>
          <w:color w:val="000000" w:themeColor="text1"/>
          <w:sz w:val="24"/>
          <w:szCs w:val="24"/>
        </w:rPr>
        <w:t>autonomy-</w:t>
      </w:r>
      <w:r w:rsidR="003E2E43" w:rsidRPr="00F132F2">
        <w:rPr>
          <w:rFonts w:ascii="Times New Roman" w:hAnsi="Times New Roman" w:cs="Times New Roman"/>
          <w:color w:val="000000" w:themeColor="text1"/>
          <w:sz w:val="24"/>
          <w:szCs w:val="24"/>
        </w:rPr>
        <w:t>driven</w:t>
      </w:r>
      <w:r w:rsidR="008C5D67" w:rsidRPr="00F132F2">
        <w:rPr>
          <w:rFonts w:ascii="Times New Roman" w:hAnsi="Times New Roman" w:cs="Times New Roman"/>
          <w:color w:val="000000" w:themeColor="text1"/>
          <w:sz w:val="24"/>
          <w:szCs w:val="24"/>
        </w:rPr>
        <w:t xml:space="preserve"> </w:t>
      </w:r>
      <w:r w:rsidR="00071A89" w:rsidRPr="00F132F2">
        <w:rPr>
          <w:rFonts w:ascii="Times New Roman" w:hAnsi="Times New Roman" w:cs="Times New Roman"/>
          <w:color w:val="000000" w:themeColor="text1"/>
          <w:sz w:val="24"/>
          <w:szCs w:val="24"/>
        </w:rPr>
        <w:t>strategies</w:t>
      </w:r>
      <w:r w:rsidR="0040233A" w:rsidRPr="00F132F2">
        <w:rPr>
          <w:rFonts w:ascii="Times New Roman" w:hAnsi="Times New Roman" w:cs="Times New Roman"/>
          <w:color w:val="000000" w:themeColor="text1"/>
          <w:sz w:val="24"/>
          <w:szCs w:val="24"/>
        </w:rPr>
        <w:t xml:space="preserve"> such as </w:t>
      </w:r>
      <w:r w:rsidR="00EB1D6B" w:rsidRPr="00F132F2">
        <w:rPr>
          <w:rFonts w:ascii="Times New Roman" w:hAnsi="Times New Roman" w:cs="Times New Roman"/>
          <w:color w:val="000000" w:themeColor="text1"/>
          <w:sz w:val="24"/>
          <w:szCs w:val="24"/>
        </w:rPr>
        <w:t xml:space="preserve">income </w:t>
      </w:r>
      <w:r w:rsidR="0040233A" w:rsidRPr="00F132F2">
        <w:rPr>
          <w:rFonts w:ascii="Times New Roman" w:hAnsi="Times New Roman" w:cs="Times New Roman"/>
          <w:color w:val="000000" w:themeColor="text1"/>
          <w:sz w:val="24"/>
          <w:szCs w:val="24"/>
        </w:rPr>
        <w:t>diversification and multihoming</w:t>
      </w:r>
      <w:r w:rsidR="00071A89" w:rsidRPr="00F132F2">
        <w:rPr>
          <w:rFonts w:ascii="Times New Roman" w:hAnsi="Times New Roman" w:cs="Times New Roman"/>
          <w:color w:val="000000" w:themeColor="text1"/>
          <w:sz w:val="24"/>
          <w:szCs w:val="24"/>
        </w:rPr>
        <w:t xml:space="preserve"> </w:t>
      </w:r>
      <w:r w:rsidR="00AF3CFA" w:rsidRPr="00F132F2">
        <w:rPr>
          <w:rFonts w:ascii="Times New Roman" w:hAnsi="Times New Roman" w:cs="Times New Roman"/>
          <w:color w:val="000000" w:themeColor="text1"/>
          <w:sz w:val="24"/>
          <w:szCs w:val="24"/>
        </w:rPr>
        <w:t xml:space="preserve">(Weber &amp; </w:t>
      </w:r>
      <w:proofErr w:type="spellStart"/>
      <w:r w:rsidR="00AF3CFA" w:rsidRPr="00F132F2">
        <w:rPr>
          <w:rFonts w:ascii="Times New Roman" w:hAnsi="Times New Roman" w:cs="Times New Roman"/>
          <w:color w:val="000000" w:themeColor="text1"/>
          <w:sz w:val="24"/>
          <w:szCs w:val="24"/>
        </w:rPr>
        <w:t>Tarba</w:t>
      </w:r>
      <w:proofErr w:type="spellEnd"/>
      <w:r w:rsidR="00AF3CFA" w:rsidRPr="00F132F2">
        <w:rPr>
          <w:rFonts w:ascii="Times New Roman" w:hAnsi="Times New Roman" w:cs="Times New Roman"/>
          <w:color w:val="000000" w:themeColor="text1"/>
          <w:sz w:val="24"/>
          <w:szCs w:val="24"/>
        </w:rPr>
        <w:t>, 2014</w:t>
      </w:r>
      <w:r w:rsidR="0040233A" w:rsidRPr="00F132F2">
        <w:rPr>
          <w:rFonts w:ascii="Times New Roman" w:hAnsi="Times New Roman" w:cs="Times New Roman"/>
          <w:color w:val="000000" w:themeColor="text1"/>
          <w:sz w:val="24"/>
          <w:szCs w:val="24"/>
        </w:rPr>
        <w:t xml:space="preserve">; </w:t>
      </w:r>
      <w:proofErr w:type="spellStart"/>
      <w:r w:rsidR="0040233A" w:rsidRPr="00F132F2">
        <w:rPr>
          <w:rFonts w:ascii="Times New Roman" w:hAnsi="Times New Roman" w:cs="Times New Roman"/>
          <w:color w:val="000000" w:themeColor="text1"/>
          <w:sz w:val="24"/>
          <w:szCs w:val="24"/>
        </w:rPr>
        <w:t>Cennamo</w:t>
      </w:r>
      <w:proofErr w:type="spellEnd"/>
      <w:r w:rsidR="002A6585" w:rsidRPr="00F132F2">
        <w:rPr>
          <w:rFonts w:ascii="Times New Roman" w:hAnsi="Times New Roman" w:cs="Times New Roman"/>
          <w:color w:val="000000" w:themeColor="text1"/>
          <w:sz w:val="24"/>
          <w:szCs w:val="24"/>
        </w:rPr>
        <w:t xml:space="preserve"> et al., 2018</w:t>
      </w:r>
      <w:r w:rsidR="00AF3CFA" w:rsidRPr="00F132F2">
        <w:rPr>
          <w:rFonts w:ascii="Times New Roman" w:hAnsi="Times New Roman" w:cs="Times New Roman"/>
          <w:color w:val="000000" w:themeColor="text1"/>
          <w:sz w:val="24"/>
          <w:szCs w:val="24"/>
        </w:rPr>
        <w:t>)</w:t>
      </w:r>
      <w:r w:rsidR="002E48CD" w:rsidRPr="00F132F2">
        <w:rPr>
          <w:rFonts w:ascii="Times New Roman" w:hAnsi="Times New Roman" w:cs="Times New Roman"/>
          <w:color w:val="000000" w:themeColor="text1"/>
          <w:sz w:val="24"/>
          <w:szCs w:val="24"/>
        </w:rPr>
        <w:t xml:space="preserve">. </w:t>
      </w:r>
      <w:r w:rsidR="001342C5" w:rsidRPr="00F132F2">
        <w:rPr>
          <w:rFonts w:ascii="Times New Roman" w:hAnsi="Times New Roman" w:cs="Times New Roman"/>
          <w:color w:val="000000" w:themeColor="text1"/>
          <w:sz w:val="24"/>
          <w:szCs w:val="24"/>
        </w:rPr>
        <w:t xml:space="preserve">Hence, we arrive at </w:t>
      </w:r>
      <w:r w:rsidR="00B66C6A" w:rsidRPr="00F132F2">
        <w:rPr>
          <w:rFonts w:ascii="Times New Roman" w:hAnsi="Times New Roman" w:cs="Times New Roman"/>
          <w:color w:val="000000" w:themeColor="text1"/>
          <w:sz w:val="24"/>
          <w:szCs w:val="24"/>
        </w:rPr>
        <w:t>the following proposition</w:t>
      </w:r>
      <w:r w:rsidR="00926F04" w:rsidRPr="00F132F2">
        <w:rPr>
          <w:rFonts w:ascii="Times New Roman" w:hAnsi="Times New Roman" w:cs="Times New Roman"/>
          <w:color w:val="000000" w:themeColor="text1"/>
          <w:sz w:val="24"/>
          <w:szCs w:val="24"/>
        </w:rPr>
        <w:t xml:space="preserve"> (1A)</w:t>
      </w:r>
      <w:r w:rsidR="00B66C6A" w:rsidRPr="00F132F2">
        <w:rPr>
          <w:rFonts w:ascii="Times New Roman" w:hAnsi="Times New Roman" w:cs="Times New Roman"/>
          <w:color w:val="000000" w:themeColor="text1"/>
          <w:sz w:val="24"/>
          <w:szCs w:val="24"/>
        </w:rPr>
        <w:t xml:space="preserve">: </w:t>
      </w:r>
    </w:p>
    <w:p w14:paraId="752649CC" w14:textId="0E0C7642" w:rsidR="00B66C6A" w:rsidRPr="00F132F2" w:rsidRDefault="00B66C6A" w:rsidP="26A3BFD6">
      <w:pPr>
        <w:spacing w:line="240" w:lineRule="auto"/>
        <w:ind w:left="720" w:firstLine="0"/>
        <w:rPr>
          <w:rFonts w:ascii="Times New Roman" w:hAnsi="Times New Roman" w:cs="Times New Roman"/>
          <w:i/>
          <w:iCs/>
          <w:color w:val="000000" w:themeColor="text1"/>
          <w:sz w:val="24"/>
          <w:szCs w:val="24"/>
        </w:rPr>
      </w:pPr>
      <w:r w:rsidRPr="00F132F2">
        <w:rPr>
          <w:rFonts w:ascii="Times New Roman" w:hAnsi="Times New Roman" w:cs="Times New Roman"/>
          <w:b/>
          <w:bCs/>
          <w:color w:val="000000" w:themeColor="text1"/>
          <w:sz w:val="24"/>
          <w:szCs w:val="24"/>
        </w:rPr>
        <w:t>Proposition 1</w:t>
      </w:r>
      <w:r w:rsidR="004E618A" w:rsidRPr="00F132F2">
        <w:rPr>
          <w:rFonts w:ascii="Times New Roman" w:hAnsi="Times New Roman" w:cs="Times New Roman"/>
          <w:b/>
          <w:bCs/>
          <w:color w:val="000000" w:themeColor="text1"/>
          <w:sz w:val="24"/>
          <w:szCs w:val="24"/>
        </w:rPr>
        <w:t>A</w:t>
      </w:r>
      <w:r w:rsidRPr="00F132F2">
        <w:rPr>
          <w:rFonts w:ascii="Times New Roman" w:hAnsi="Times New Roman" w:cs="Times New Roman"/>
          <w:b/>
          <w:bCs/>
          <w:color w:val="000000" w:themeColor="text1"/>
          <w:sz w:val="24"/>
          <w:szCs w:val="24"/>
        </w:rPr>
        <w:t>:</w:t>
      </w:r>
      <w:r w:rsidRPr="00F132F2">
        <w:rPr>
          <w:rFonts w:ascii="Times New Roman" w:hAnsi="Times New Roman" w:cs="Times New Roman"/>
          <w:color w:val="000000" w:themeColor="text1"/>
          <w:sz w:val="24"/>
          <w:szCs w:val="24"/>
        </w:rPr>
        <w:t xml:space="preserve"> </w:t>
      </w:r>
      <w:r w:rsidR="0046101F" w:rsidRPr="00F132F2">
        <w:rPr>
          <w:rFonts w:ascii="Times New Roman" w:hAnsi="Times New Roman" w:cs="Times New Roman"/>
          <w:i/>
          <w:iCs/>
          <w:color w:val="000000" w:themeColor="text1"/>
          <w:sz w:val="24"/>
          <w:szCs w:val="24"/>
        </w:rPr>
        <w:t>Subjectification is a default adaptive strategy, especially need</w:t>
      </w:r>
      <w:r w:rsidR="00206A29" w:rsidRPr="00F132F2">
        <w:rPr>
          <w:rFonts w:ascii="Times New Roman" w:hAnsi="Times New Roman" w:cs="Times New Roman"/>
          <w:i/>
          <w:iCs/>
          <w:color w:val="000000" w:themeColor="text1"/>
          <w:sz w:val="24"/>
          <w:szCs w:val="24"/>
        </w:rPr>
        <w:t>ed</w:t>
      </w:r>
      <w:r w:rsidR="0046101F" w:rsidRPr="00F132F2">
        <w:rPr>
          <w:rFonts w:ascii="Times New Roman" w:hAnsi="Times New Roman" w:cs="Times New Roman"/>
          <w:i/>
          <w:iCs/>
          <w:color w:val="000000" w:themeColor="text1"/>
          <w:sz w:val="24"/>
          <w:szCs w:val="24"/>
        </w:rPr>
        <w:t xml:space="preserve"> in the early phases of platform </w:t>
      </w:r>
      <w:r w:rsidR="00CD0DAD" w:rsidRPr="00F132F2">
        <w:rPr>
          <w:rFonts w:ascii="Times New Roman" w:hAnsi="Times New Roman" w:cs="Times New Roman"/>
          <w:i/>
          <w:iCs/>
          <w:color w:val="000000" w:themeColor="text1"/>
          <w:sz w:val="24"/>
          <w:szCs w:val="24"/>
        </w:rPr>
        <w:t>participation</w:t>
      </w:r>
      <w:r w:rsidR="0046101F" w:rsidRPr="00F132F2">
        <w:rPr>
          <w:rFonts w:ascii="Times New Roman" w:hAnsi="Times New Roman" w:cs="Times New Roman"/>
          <w:i/>
          <w:iCs/>
          <w:color w:val="000000" w:themeColor="text1"/>
          <w:sz w:val="24"/>
          <w:szCs w:val="24"/>
        </w:rPr>
        <w:t xml:space="preserve"> </w:t>
      </w:r>
      <w:r w:rsidR="00EB673B" w:rsidRPr="00F132F2">
        <w:rPr>
          <w:rFonts w:ascii="Times New Roman" w:hAnsi="Times New Roman" w:cs="Times New Roman"/>
          <w:i/>
          <w:iCs/>
          <w:color w:val="000000" w:themeColor="text1"/>
          <w:sz w:val="24"/>
          <w:szCs w:val="24"/>
        </w:rPr>
        <w:t xml:space="preserve">as </w:t>
      </w:r>
      <w:r w:rsidR="004812F4" w:rsidRPr="00F132F2">
        <w:rPr>
          <w:rFonts w:ascii="Times New Roman" w:hAnsi="Times New Roman" w:cs="Times New Roman"/>
          <w:i/>
          <w:iCs/>
          <w:color w:val="000000" w:themeColor="text1"/>
          <w:sz w:val="24"/>
          <w:szCs w:val="24"/>
        </w:rPr>
        <w:t xml:space="preserve">it </w:t>
      </w:r>
      <w:r w:rsidR="004C335A" w:rsidRPr="00F132F2">
        <w:rPr>
          <w:rFonts w:ascii="Times New Roman" w:hAnsi="Times New Roman" w:cs="Times New Roman"/>
          <w:i/>
          <w:iCs/>
          <w:color w:val="000000" w:themeColor="text1"/>
          <w:sz w:val="24"/>
          <w:szCs w:val="24"/>
        </w:rPr>
        <w:t xml:space="preserve">can enable </w:t>
      </w:r>
      <w:r w:rsidR="0046101F" w:rsidRPr="00F132F2">
        <w:rPr>
          <w:rFonts w:ascii="Times New Roman" w:hAnsi="Times New Roman" w:cs="Times New Roman"/>
          <w:i/>
          <w:iCs/>
          <w:color w:val="000000" w:themeColor="text1"/>
          <w:sz w:val="24"/>
          <w:szCs w:val="24"/>
        </w:rPr>
        <w:t xml:space="preserve">PDEs to acquire </w:t>
      </w:r>
      <w:r w:rsidR="00180B86" w:rsidRPr="00F132F2">
        <w:rPr>
          <w:rFonts w:ascii="Times New Roman" w:hAnsi="Times New Roman" w:cs="Times New Roman"/>
          <w:i/>
          <w:iCs/>
          <w:color w:val="000000" w:themeColor="text1"/>
          <w:sz w:val="24"/>
          <w:szCs w:val="24"/>
        </w:rPr>
        <w:t xml:space="preserve">and redeploy </w:t>
      </w:r>
      <w:r w:rsidR="0046101F" w:rsidRPr="00F132F2">
        <w:rPr>
          <w:rFonts w:ascii="Times New Roman" w:hAnsi="Times New Roman" w:cs="Times New Roman"/>
          <w:i/>
          <w:iCs/>
          <w:color w:val="000000" w:themeColor="text1"/>
          <w:sz w:val="24"/>
          <w:szCs w:val="24"/>
        </w:rPr>
        <w:t xml:space="preserve">resources </w:t>
      </w:r>
      <w:r w:rsidR="00180B86" w:rsidRPr="00F132F2">
        <w:rPr>
          <w:rFonts w:ascii="Times New Roman" w:hAnsi="Times New Roman" w:cs="Times New Roman"/>
          <w:i/>
          <w:iCs/>
          <w:color w:val="000000" w:themeColor="text1"/>
          <w:sz w:val="24"/>
          <w:szCs w:val="24"/>
        </w:rPr>
        <w:t xml:space="preserve">toward </w:t>
      </w:r>
      <w:r w:rsidR="00B30676" w:rsidRPr="00F132F2">
        <w:rPr>
          <w:rFonts w:ascii="Times New Roman" w:hAnsi="Times New Roman" w:cs="Times New Roman"/>
          <w:i/>
          <w:iCs/>
          <w:color w:val="000000" w:themeColor="text1"/>
          <w:sz w:val="24"/>
          <w:szCs w:val="24"/>
        </w:rPr>
        <w:t xml:space="preserve">more </w:t>
      </w:r>
      <w:r w:rsidR="00180B86" w:rsidRPr="00F132F2">
        <w:rPr>
          <w:rFonts w:ascii="Times New Roman" w:hAnsi="Times New Roman" w:cs="Times New Roman"/>
          <w:i/>
          <w:iCs/>
          <w:color w:val="000000" w:themeColor="text1"/>
          <w:sz w:val="24"/>
          <w:szCs w:val="24"/>
        </w:rPr>
        <w:t>autonomy-driven strategies</w:t>
      </w:r>
      <w:r w:rsidR="00C17164" w:rsidRPr="00F132F2">
        <w:rPr>
          <w:rFonts w:ascii="Times New Roman" w:hAnsi="Times New Roman" w:cs="Times New Roman"/>
          <w:i/>
          <w:iCs/>
          <w:color w:val="000000" w:themeColor="text1"/>
          <w:sz w:val="24"/>
          <w:szCs w:val="24"/>
        </w:rPr>
        <w:t xml:space="preserve"> that promote </w:t>
      </w:r>
      <w:r w:rsidR="00B6159A" w:rsidRPr="00F132F2">
        <w:rPr>
          <w:rFonts w:ascii="Times New Roman" w:hAnsi="Times New Roman" w:cs="Times New Roman"/>
          <w:i/>
          <w:iCs/>
          <w:color w:val="000000" w:themeColor="text1"/>
          <w:sz w:val="24"/>
          <w:szCs w:val="24"/>
        </w:rPr>
        <w:t xml:space="preserve">long term </w:t>
      </w:r>
      <w:r w:rsidR="00C17164" w:rsidRPr="00F132F2">
        <w:rPr>
          <w:rFonts w:ascii="Times New Roman" w:hAnsi="Times New Roman" w:cs="Times New Roman"/>
          <w:i/>
          <w:iCs/>
          <w:color w:val="000000" w:themeColor="text1"/>
          <w:sz w:val="24"/>
          <w:szCs w:val="24"/>
        </w:rPr>
        <w:t>venture survival</w:t>
      </w:r>
      <w:r w:rsidR="55E8948D" w:rsidRPr="00F132F2">
        <w:rPr>
          <w:rFonts w:ascii="Times New Roman" w:hAnsi="Times New Roman" w:cs="Times New Roman"/>
          <w:i/>
          <w:iCs/>
          <w:color w:val="000000" w:themeColor="text1"/>
          <w:sz w:val="24"/>
          <w:szCs w:val="24"/>
        </w:rPr>
        <w:t xml:space="preserve">. </w:t>
      </w:r>
    </w:p>
    <w:p w14:paraId="52141433" w14:textId="67F9E050" w:rsidR="002E48CD" w:rsidRPr="00F132F2" w:rsidRDefault="00AF3CFA" w:rsidP="00E5375A">
      <w:pPr>
        <w:spacing w:after="0" w:line="480" w:lineRule="auto"/>
        <w:ind w:firstLine="0"/>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Furthermore, g</w:t>
      </w:r>
      <w:r w:rsidR="00381C0B" w:rsidRPr="00F132F2">
        <w:rPr>
          <w:rFonts w:ascii="Times New Roman" w:hAnsi="Times New Roman" w:cs="Times New Roman"/>
          <w:color w:val="000000" w:themeColor="text1"/>
          <w:sz w:val="24"/>
          <w:szCs w:val="24"/>
        </w:rPr>
        <w:t>iven the nature of power</w:t>
      </w:r>
      <w:r w:rsidRPr="00F132F2">
        <w:rPr>
          <w:rFonts w:ascii="Times New Roman" w:hAnsi="Times New Roman" w:cs="Times New Roman"/>
          <w:color w:val="000000" w:themeColor="text1"/>
          <w:sz w:val="24"/>
          <w:szCs w:val="24"/>
        </w:rPr>
        <w:t>-</w:t>
      </w:r>
      <w:r w:rsidR="00381C0B" w:rsidRPr="00F132F2">
        <w:rPr>
          <w:rFonts w:ascii="Times New Roman" w:hAnsi="Times New Roman" w:cs="Times New Roman"/>
          <w:color w:val="000000" w:themeColor="text1"/>
          <w:sz w:val="24"/>
          <w:szCs w:val="24"/>
        </w:rPr>
        <w:t>dependence</w:t>
      </w:r>
      <w:r w:rsidRPr="00F132F2">
        <w:rPr>
          <w:rFonts w:ascii="Times New Roman" w:hAnsi="Times New Roman" w:cs="Times New Roman"/>
          <w:color w:val="000000" w:themeColor="text1"/>
          <w:sz w:val="24"/>
          <w:szCs w:val="24"/>
        </w:rPr>
        <w:t xml:space="preserve"> risks and</w:t>
      </w:r>
      <w:r w:rsidR="00381C0B" w:rsidRPr="00F132F2">
        <w:rPr>
          <w:rFonts w:ascii="Times New Roman" w:hAnsi="Times New Roman" w:cs="Times New Roman"/>
          <w:color w:val="000000" w:themeColor="text1"/>
          <w:sz w:val="24"/>
          <w:szCs w:val="24"/>
        </w:rPr>
        <w:t xml:space="preserve"> uncertaint</w:t>
      </w:r>
      <w:r w:rsidRPr="00F132F2">
        <w:rPr>
          <w:rFonts w:ascii="Times New Roman" w:hAnsi="Times New Roman" w:cs="Times New Roman"/>
          <w:color w:val="000000" w:themeColor="text1"/>
          <w:sz w:val="24"/>
          <w:szCs w:val="24"/>
        </w:rPr>
        <w:t>y</w:t>
      </w:r>
      <w:r w:rsidR="00381C0B" w:rsidRPr="00F132F2">
        <w:rPr>
          <w:rFonts w:ascii="Times New Roman" w:hAnsi="Times New Roman" w:cs="Times New Roman"/>
          <w:color w:val="000000" w:themeColor="text1"/>
          <w:sz w:val="24"/>
          <w:szCs w:val="24"/>
        </w:rPr>
        <w:t xml:space="preserve">, subjectification </w:t>
      </w:r>
      <w:r w:rsidR="00422907" w:rsidRPr="00F132F2">
        <w:rPr>
          <w:rFonts w:ascii="Times New Roman" w:hAnsi="Times New Roman" w:cs="Times New Roman"/>
          <w:color w:val="000000" w:themeColor="text1"/>
          <w:sz w:val="24"/>
          <w:szCs w:val="24"/>
        </w:rPr>
        <w:t xml:space="preserve">can continue to </w:t>
      </w:r>
      <w:r w:rsidR="001D712F" w:rsidRPr="00F132F2">
        <w:rPr>
          <w:rFonts w:ascii="Times New Roman" w:hAnsi="Times New Roman" w:cs="Times New Roman"/>
          <w:color w:val="000000" w:themeColor="text1"/>
          <w:sz w:val="24"/>
          <w:szCs w:val="24"/>
        </w:rPr>
        <w:t>promote</w:t>
      </w:r>
      <w:r w:rsidR="00422907" w:rsidRPr="00F132F2">
        <w:rPr>
          <w:rFonts w:ascii="Times New Roman" w:hAnsi="Times New Roman" w:cs="Times New Roman"/>
          <w:color w:val="000000" w:themeColor="text1"/>
          <w:sz w:val="24"/>
          <w:szCs w:val="24"/>
        </w:rPr>
        <w:t xml:space="preserve"> venture survival</w:t>
      </w:r>
      <w:r w:rsidR="001D712F" w:rsidRPr="00F132F2">
        <w:rPr>
          <w:rFonts w:ascii="Times New Roman" w:hAnsi="Times New Roman" w:cs="Times New Roman"/>
          <w:color w:val="000000" w:themeColor="text1"/>
          <w:sz w:val="24"/>
          <w:szCs w:val="24"/>
        </w:rPr>
        <w:t xml:space="preserve"> and success</w:t>
      </w:r>
      <w:r w:rsidR="00422907" w:rsidRPr="00F132F2">
        <w:rPr>
          <w:rFonts w:ascii="Times New Roman" w:hAnsi="Times New Roman" w:cs="Times New Roman"/>
          <w:color w:val="000000" w:themeColor="text1"/>
          <w:sz w:val="24"/>
          <w:szCs w:val="24"/>
        </w:rPr>
        <w:t xml:space="preserve"> when </w:t>
      </w:r>
      <w:r w:rsidR="001223AC" w:rsidRPr="00F132F2">
        <w:rPr>
          <w:rFonts w:ascii="Times New Roman" w:hAnsi="Times New Roman" w:cs="Times New Roman"/>
          <w:color w:val="000000" w:themeColor="text1"/>
          <w:sz w:val="24"/>
          <w:szCs w:val="24"/>
        </w:rPr>
        <w:t xml:space="preserve">risks </w:t>
      </w:r>
      <w:r w:rsidR="004C1C1A" w:rsidRPr="00F132F2">
        <w:rPr>
          <w:rFonts w:ascii="Times New Roman" w:hAnsi="Times New Roman" w:cs="Times New Roman"/>
          <w:color w:val="000000" w:themeColor="text1"/>
          <w:sz w:val="24"/>
          <w:szCs w:val="24"/>
        </w:rPr>
        <w:t>do not materialize</w:t>
      </w:r>
      <w:r w:rsidR="001223AC" w:rsidRPr="00F132F2">
        <w:rPr>
          <w:rFonts w:ascii="Times New Roman" w:hAnsi="Times New Roman" w:cs="Times New Roman"/>
          <w:color w:val="000000" w:themeColor="text1"/>
          <w:sz w:val="24"/>
          <w:szCs w:val="24"/>
        </w:rPr>
        <w:t>. Therefore, su</w:t>
      </w:r>
      <w:r w:rsidR="0032415F" w:rsidRPr="00F132F2">
        <w:rPr>
          <w:rFonts w:ascii="Times New Roman" w:hAnsi="Times New Roman" w:cs="Times New Roman"/>
          <w:color w:val="000000" w:themeColor="text1"/>
          <w:sz w:val="24"/>
          <w:szCs w:val="24"/>
        </w:rPr>
        <w:t xml:space="preserve">bjectification can enable venture survival </w:t>
      </w:r>
      <w:r w:rsidR="001D59C2" w:rsidRPr="00F132F2">
        <w:rPr>
          <w:rFonts w:ascii="Times New Roman" w:hAnsi="Times New Roman" w:cs="Times New Roman"/>
          <w:color w:val="000000" w:themeColor="text1"/>
          <w:sz w:val="24"/>
          <w:szCs w:val="24"/>
        </w:rPr>
        <w:t>by</w:t>
      </w:r>
      <w:r w:rsidR="0032415F" w:rsidRPr="00F132F2">
        <w:rPr>
          <w:rFonts w:ascii="Times New Roman" w:hAnsi="Times New Roman" w:cs="Times New Roman"/>
          <w:color w:val="000000" w:themeColor="text1"/>
          <w:sz w:val="24"/>
          <w:szCs w:val="24"/>
        </w:rPr>
        <w:t xml:space="preserve"> providing the twin </w:t>
      </w:r>
      <w:r w:rsidR="005C650D" w:rsidRPr="00F132F2">
        <w:rPr>
          <w:rFonts w:ascii="Times New Roman" w:hAnsi="Times New Roman" w:cs="Times New Roman"/>
          <w:color w:val="000000" w:themeColor="text1"/>
          <w:sz w:val="24"/>
          <w:szCs w:val="24"/>
        </w:rPr>
        <w:t>benefits</w:t>
      </w:r>
      <w:r w:rsidR="0032415F" w:rsidRPr="00F132F2">
        <w:rPr>
          <w:rFonts w:ascii="Times New Roman" w:hAnsi="Times New Roman" w:cs="Times New Roman"/>
          <w:color w:val="000000" w:themeColor="text1"/>
          <w:sz w:val="24"/>
          <w:szCs w:val="24"/>
        </w:rPr>
        <w:t xml:space="preserve"> of </w:t>
      </w:r>
      <w:r w:rsidR="006A26FF" w:rsidRPr="00F132F2">
        <w:rPr>
          <w:rFonts w:ascii="Times New Roman" w:hAnsi="Times New Roman" w:cs="Times New Roman"/>
          <w:color w:val="000000" w:themeColor="text1"/>
          <w:sz w:val="24"/>
          <w:szCs w:val="24"/>
        </w:rPr>
        <w:t xml:space="preserve">continuous </w:t>
      </w:r>
      <w:r w:rsidR="009546C1" w:rsidRPr="00F132F2">
        <w:rPr>
          <w:rFonts w:ascii="Times New Roman" w:hAnsi="Times New Roman" w:cs="Times New Roman"/>
          <w:color w:val="000000" w:themeColor="text1"/>
          <w:sz w:val="24"/>
          <w:szCs w:val="24"/>
        </w:rPr>
        <w:t>platform participation</w:t>
      </w:r>
      <w:r w:rsidR="005C650D" w:rsidRPr="00F132F2">
        <w:rPr>
          <w:rFonts w:ascii="Times New Roman" w:hAnsi="Times New Roman" w:cs="Times New Roman"/>
          <w:color w:val="000000" w:themeColor="text1"/>
          <w:sz w:val="24"/>
          <w:szCs w:val="24"/>
        </w:rPr>
        <w:t xml:space="preserve"> and </w:t>
      </w:r>
      <w:r w:rsidR="00B82DCD" w:rsidRPr="00F132F2">
        <w:rPr>
          <w:rFonts w:ascii="Times New Roman" w:hAnsi="Times New Roman" w:cs="Times New Roman"/>
          <w:color w:val="000000" w:themeColor="text1"/>
          <w:sz w:val="24"/>
          <w:szCs w:val="24"/>
        </w:rPr>
        <w:t xml:space="preserve">the </w:t>
      </w:r>
      <w:r w:rsidR="00AC4D77" w:rsidRPr="00F132F2">
        <w:rPr>
          <w:rFonts w:ascii="Times New Roman" w:hAnsi="Times New Roman" w:cs="Times New Roman"/>
          <w:color w:val="000000" w:themeColor="text1"/>
          <w:sz w:val="24"/>
          <w:szCs w:val="24"/>
        </w:rPr>
        <w:t xml:space="preserve">cultivation of </w:t>
      </w:r>
      <w:r w:rsidR="0076492E" w:rsidRPr="00F132F2">
        <w:rPr>
          <w:rFonts w:ascii="Times New Roman" w:hAnsi="Times New Roman" w:cs="Times New Roman"/>
          <w:color w:val="000000" w:themeColor="text1"/>
          <w:sz w:val="24"/>
          <w:szCs w:val="24"/>
        </w:rPr>
        <w:t>firm</w:t>
      </w:r>
      <w:r w:rsidR="005C650D" w:rsidRPr="00F132F2">
        <w:rPr>
          <w:rFonts w:ascii="Times New Roman" w:hAnsi="Times New Roman" w:cs="Times New Roman"/>
          <w:color w:val="000000" w:themeColor="text1"/>
          <w:sz w:val="24"/>
          <w:szCs w:val="24"/>
        </w:rPr>
        <w:t xml:space="preserve"> </w:t>
      </w:r>
      <w:r w:rsidR="00175F9B" w:rsidRPr="00F132F2">
        <w:rPr>
          <w:rFonts w:ascii="Times New Roman" w:hAnsi="Times New Roman" w:cs="Times New Roman"/>
          <w:color w:val="000000" w:themeColor="text1"/>
          <w:sz w:val="24"/>
          <w:szCs w:val="24"/>
        </w:rPr>
        <w:t>autonomy</w:t>
      </w:r>
      <w:r w:rsidR="009546C1" w:rsidRPr="00F132F2">
        <w:rPr>
          <w:rFonts w:ascii="Times New Roman" w:hAnsi="Times New Roman" w:cs="Times New Roman"/>
          <w:color w:val="000000" w:themeColor="text1"/>
          <w:sz w:val="24"/>
          <w:szCs w:val="24"/>
        </w:rPr>
        <w:t xml:space="preserve">. </w:t>
      </w:r>
      <w:r w:rsidR="00E5375A" w:rsidRPr="00F132F2">
        <w:rPr>
          <w:rFonts w:ascii="Times New Roman" w:hAnsi="Times New Roman" w:cs="Times New Roman"/>
          <w:color w:val="000000" w:themeColor="text1"/>
          <w:sz w:val="24"/>
          <w:szCs w:val="24"/>
        </w:rPr>
        <w:t xml:space="preserve">However, although subjectification can drive venture survival, it is not </w:t>
      </w:r>
      <w:r w:rsidR="00B05764" w:rsidRPr="00F132F2">
        <w:rPr>
          <w:rFonts w:ascii="Times New Roman" w:hAnsi="Times New Roman" w:cs="Times New Roman"/>
          <w:color w:val="000000" w:themeColor="text1"/>
          <w:sz w:val="24"/>
          <w:szCs w:val="24"/>
        </w:rPr>
        <w:t>considered</w:t>
      </w:r>
      <w:r w:rsidR="00E5375A" w:rsidRPr="00F132F2">
        <w:rPr>
          <w:rFonts w:ascii="Times New Roman" w:hAnsi="Times New Roman" w:cs="Times New Roman"/>
          <w:color w:val="000000" w:themeColor="text1"/>
          <w:sz w:val="24"/>
          <w:szCs w:val="24"/>
        </w:rPr>
        <w:t xml:space="preserve"> reliable </w:t>
      </w:r>
      <w:bookmarkStart w:id="12" w:name="_Int_PK7NhZA2"/>
      <w:r w:rsidR="00E5375A" w:rsidRPr="00F132F2">
        <w:rPr>
          <w:rFonts w:ascii="Times New Roman" w:hAnsi="Times New Roman" w:cs="Times New Roman"/>
          <w:color w:val="000000" w:themeColor="text1"/>
          <w:sz w:val="24"/>
          <w:szCs w:val="24"/>
        </w:rPr>
        <w:t>in the long run</w:t>
      </w:r>
      <w:bookmarkEnd w:id="12"/>
      <w:r w:rsidR="00E5375A" w:rsidRPr="00F132F2">
        <w:rPr>
          <w:rFonts w:ascii="Times New Roman" w:hAnsi="Times New Roman" w:cs="Times New Roman"/>
          <w:color w:val="000000" w:themeColor="text1"/>
          <w:sz w:val="24"/>
          <w:szCs w:val="24"/>
        </w:rPr>
        <w:t xml:space="preserve">, compelling PDEs to enact their self-determination through autonomy-driven strategies that hinge on business model innovation. </w:t>
      </w:r>
      <w:r w:rsidR="00D926DA" w:rsidRPr="00F132F2">
        <w:rPr>
          <w:rFonts w:ascii="Times New Roman" w:hAnsi="Times New Roman" w:cs="Times New Roman"/>
          <w:color w:val="000000" w:themeColor="text1"/>
          <w:sz w:val="24"/>
          <w:szCs w:val="24"/>
        </w:rPr>
        <w:t xml:space="preserve">Hence, we arrive at </w:t>
      </w:r>
      <w:r w:rsidR="00B05764" w:rsidRPr="00F132F2">
        <w:rPr>
          <w:rFonts w:ascii="Times New Roman" w:hAnsi="Times New Roman" w:cs="Times New Roman"/>
          <w:color w:val="000000" w:themeColor="text1"/>
          <w:sz w:val="24"/>
          <w:szCs w:val="24"/>
        </w:rPr>
        <w:t>a</w:t>
      </w:r>
      <w:r w:rsidR="00D926DA" w:rsidRPr="00F132F2">
        <w:rPr>
          <w:rFonts w:ascii="Times New Roman" w:hAnsi="Times New Roman" w:cs="Times New Roman"/>
          <w:color w:val="000000" w:themeColor="text1"/>
          <w:sz w:val="24"/>
          <w:szCs w:val="24"/>
        </w:rPr>
        <w:t xml:space="preserve"> </w:t>
      </w:r>
      <w:r w:rsidR="003A77AA" w:rsidRPr="00F132F2">
        <w:rPr>
          <w:rFonts w:ascii="Times New Roman" w:hAnsi="Times New Roman" w:cs="Times New Roman"/>
          <w:color w:val="000000" w:themeColor="text1"/>
          <w:sz w:val="24"/>
          <w:szCs w:val="24"/>
        </w:rPr>
        <w:t>related</w:t>
      </w:r>
      <w:r w:rsidR="00D926DA" w:rsidRPr="00F132F2">
        <w:rPr>
          <w:rFonts w:ascii="Times New Roman" w:hAnsi="Times New Roman" w:cs="Times New Roman"/>
          <w:color w:val="000000" w:themeColor="text1"/>
          <w:sz w:val="24"/>
          <w:szCs w:val="24"/>
        </w:rPr>
        <w:t xml:space="preserve"> proposition</w:t>
      </w:r>
      <w:r w:rsidR="00B05764" w:rsidRPr="00F132F2">
        <w:rPr>
          <w:rFonts w:ascii="Times New Roman" w:hAnsi="Times New Roman" w:cs="Times New Roman"/>
          <w:color w:val="000000" w:themeColor="text1"/>
          <w:sz w:val="24"/>
          <w:szCs w:val="24"/>
        </w:rPr>
        <w:t xml:space="preserve"> (1</w:t>
      </w:r>
      <w:r w:rsidR="00926F04" w:rsidRPr="00F132F2">
        <w:rPr>
          <w:rFonts w:ascii="Times New Roman" w:hAnsi="Times New Roman" w:cs="Times New Roman"/>
          <w:color w:val="000000" w:themeColor="text1"/>
          <w:sz w:val="24"/>
          <w:szCs w:val="24"/>
        </w:rPr>
        <w:t>B</w:t>
      </w:r>
      <w:r w:rsidR="00B05764" w:rsidRPr="00F132F2">
        <w:rPr>
          <w:rFonts w:ascii="Times New Roman" w:hAnsi="Times New Roman" w:cs="Times New Roman"/>
          <w:color w:val="000000" w:themeColor="text1"/>
          <w:sz w:val="24"/>
          <w:szCs w:val="24"/>
        </w:rPr>
        <w:t>)</w:t>
      </w:r>
      <w:r w:rsidR="00D926DA" w:rsidRPr="00F132F2">
        <w:rPr>
          <w:rFonts w:ascii="Times New Roman" w:hAnsi="Times New Roman" w:cs="Times New Roman"/>
          <w:color w:val="000000" w:themeColor="text1"/>
          <w:sz w:val="24"/>
          <w:szCs w:val="24"/>
        </w:rPr>
        <w:t>:</w:t>
      </w:r>
    </w:p>
    <w:p w14:paraId="057FA409" w14:textId="10A031B9" w:rsidR="00D926DA" w:rsidRPr="00F132F2" w:rsidRDefault="00D926DA" w:rsidP="26A3BFD6">
      <w:pPr>
        <w:spacing w:line="240" w:lineRule="auto"/>
        <w:ind w:left="720" w:firstLine="0"/>
        <w:rPr>
          <w:rFonts w:ascii="Times New Roman" w:hAnsi="Times New Roman" w:cs="Times New Roman"/>
          <w:i/>
          <w:iCs/>
          <w:color w:val="000000" w:themeColor="text1"/>
          <w:sz w:val="24"/>
          <w:szCs w:val="24"/>
        </w:rPr>
      </w:pPr>
      <w:r w:rsidRPr="00F132F2">
        <w:rPr>
          <w:rFonts w:ascii="Times New Roman" w:hAnsi="Times New Roman" w:cs="Times New Roman"/>
          <w:b/>
          <w:bCs/>
          <w:color w:val="000000" w:themeColor="text1"/>
          <w:sz w:val="24"/>
          <w:szCs w:val="24"/>
        </w:rPr>
        <w:t xml:space="preserve">Proposition </w:t>
      </w:r>
      <w:r w:rsidR="003A77AA" w:rsidRPr="00F132F2">
        <w:rPr>
          <w:rFonts w:ascii="Times New Roman" w:hAnsi="Times New Roman" w:cs="Times New Roman"/>
          <w:b/>
          <w:bCs/>
          <w:color w:val="000000" w:themeColor="text1"/>
          <w:sz w:val="24"/>
          <w:szCs w:val="24"/>
        </w:rPr>
        <w:t>1</w:t>
      </w:r>
      <w:r w:rsidR="004E618A" w:rsidRPr="00F132F2">
        <w:rPr>
          <w:rFonts w:ascii="Times New Roman" w:hAnsi="Times New Roman" w:cs="Times New Roman"/>
          <w:b/>
          <w:bCs/>
          <w:color w:val="000000" w:themeColor="text1"/>
          <w:sz w:val="24"/>
          <w:szCs w:val="24"/>
        </w:rPr>
        <w:t>B</w:t>
      </w:r>
      <w:r w:rsidRPr="00F132F2">
        <w:rPr>
          <w:rFonts w:ascii="Times New Roman" w:hAnsi="Times New Roman" w:cs="Times New Roman"/>
          <w:b/>
          <w:bCs/>
          <w:color w:val="000000" w:themeColor="text1"/>
          <w:sz w:val="24"/>
          <w:szCs w:val="24"/>
        </w:rPr>
        <w:t>:</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Subjectification</w:t>
      </w:r>
      <w:r w:rsidR="00665289" w:rsidRPr="00F132F2">
        <w:rPr>
          <w:rFonts w:ascii="Times New Roman" w:hAnsi="Times New Roman" w:cs="Times New Roman"/>
          <w:i/>
          <w:iCs/>
          <w:color w:val="000000" w:themeColor="text1"/>
          <w:sz w:val="24"/>
          <w:szCs w:val="24"/>
        </w:rPr>
        <w:t xml:space="preserve"> and its corresponding mechanism of proactive compliance can</w:t>
      </w:r>
      <w:r w:rsidR="000A4581" w:rsidRPr="00F132F2">
        <w:rPr>
          <w:rFonts w:ascii="Times New Roman" w:hAnsi="Times New Roman" w:cs="Times New Roman"/>
          <w:i/>
          <w:iCs/>
          <w:color w:val="000000" w:themeColor="text1"/>
          <w:sz w:val="24"/>
          <w:szCs w:val="24"/>
        </w:rPr>
        <w:t xml:space="preserve"> </w:t>
      </w:r>
      <w:r w:rsidR="00B86BF0" w:rsidRPr="00F132F2">
        <w:rPr>
          <w:rFonts w:ascii="Times New Roman" w:hAnsi="Times New Roman" w:cs="Times New Roman"/>
          <w:i/>
          <w:iCs/>
          <w:color w:val="000000" w:themeColor="text1"/>
          <w:sz w:val="24"/>
          <w:szCs w:val="24"/>
        </w:rPr>
        <w:t xml:space="preserve">promote </w:t>
      </w:r>
      <w:r w:rsidR="00AF5AF2" w:rsidRPr="00F132F2">
        <w:rPr>
          <w:rFonts w:ascii="Times New Roman" w:hAnsi="Times New Roman" w:cs="Times New Roman"/>
          <w:i/>
          <w:iCs/>
          <w:color w:val="000000" w:themeColor="text1"/>
          <w:sz w:val="24"/>
          <w:szCs w:val="24"/>
        </w:rPr>
        <w:t>the</w:t>
      </w:r>
      <w:r w:rsidR="00B86BF0" w:rsidRPr="00F132F2">
        <w:rPr>
          <w:rFonts w:ascii="Times New Roman" w:hAnsi="Times New Roman" w:cs="Times New Roman"/>
          <w:i/>
          <w:iCs/>
          <w:color w:val="000000" w:themeColor="text1"/>
          <w:sz w:val="24"/>
          <w:szCs w:val="24"/>
        </w:rPr>
        <w:t xml:space="preserve"> survival</w:t>
      </w:r>
      <w:r w:rsidR="00AF5AF2" w:rsidRPr="00F132F2">
        <w:rPr>
          <w:rFonts w:ascii="Times New Roman" w:hAnsi="Times New Roman" w:cs="Times New Roman"/>
          <w:i/>
          <w:iCs/>
          <w:color w:val="000000" w:themeColor="text1"/>
          <w:sz w:val="24"/>
          <w:szCs w:val="24"/>
        </w:rPr>
        <w:t xml:space="preserve"> of PDE</w:t>
      </w:r>
      <w:r w:rsidR="00D92517" w:rsidRPr="00F132F2">
        <w:rPr>
          <w:rFonts w:ascii="Times New Roman" w:hAnsi="Times New Roman" w:cs="Times New Roman"/>
          <w:i/>
          <w:iCs/>
          <w:color w:val="000000" w:themeColor="text1"/>
          <w:sz w:val="24"/>
          <w:szCs w:val="24"/>
        </w:rPr>
        <w:t>s</w:t>
      </w:r>
      <w:r w:rsidR="00F76C8A" w:rsidRPr="00F132F2">
        <w:rPr>
          <w:rFonts w:ascii="Times New Roman" w:hAnsi="Times New Roman" w:cs="Times New Roman"/>
          <w:i/>
          <w:iCs/>
          <w:color w:val="000000" w:themeColor="text1"/>
          <w:sz w:val="24"/>
          <w:szCs w:val="24"/>
        </w:rPr>
        <w:t>'</w:t>
      </w:r>
      <w:r w:rsidR="00D92517" w:rsidRPr="00F132F2">
        <w:rPr>
          <w:rFonts w:ascii="Times New Roman" w:hAnsi="Times New Roman" w:cs="Times New Roman"/>
          <w:i/>
          <w:iCs/>
          <w:color w:val="000000" w:themeColor="text1"/>
          <w:sz w:val="24"/>
          <w:szCs w:val="24"/>
        </w:rPr>
        <w:t xml:space="preserve"> ventures</w:t>
      </w:r>
      <w:r w:rsidR="00B86BF0" w:rsidRPr="00F132F2">
        <w:rPr>
          <w:rFonts w:ascii="Times New Roman" w:hAnsi="Times New Roman" w:cs="Times New Roman"/>
          <w:i/>
          <w:iCs/>
          <w:color w:val="000000" w:themeColor="text1"/>
          <w:sz w:val="24"/>
          <w:szCs w:val="24"/>
        </w:rPr>
        <w:t xml:space="preserve"> through the </w:t>
      </w:r>
      <w:r w:rsidR="003F1274" w:rsidRPr="00F132F2">
        <w:rPr>
          <w:rFonts w:ascii="Times New Roman" w:hAnsi="Times New Roman" w:cs="Times New Roman"/>
          <w:i/>
          <w:iCs/>
          <w:color w:val="000000" w:themeColor="text1"/>
          <w:sz w:val="24"/>
          <w:szCs w:val="24"/>
        </w:rPr>
        <w:t>mechanisms of continuous platform participation</w:t>
      </w:r>
      <w:r w:rsidR="00F339F6" w:rsidRPr="00F132F2">
        <w:rPr>
          <w:rFonts w:ascii="Times New Roman" w:hAnsi="Times New Roman" w:cs="Times New Roman"/>
          <w:i/>
          <w:iCs/>
          <w:color w:val="000000" w:themeColor="text1"/>
          <w:sz w:val="24"/>
          <w:szCs w:val="24"/>
        </w:rPr>
        <w:t>, resource acquisition</w:t>
      </w:r>
      <w:r w:rsidR="00DD254C" w:rsidRPr="00F132F2">
        <w:rPr>
          <w:rFonts w:ascii="Times New Roman" w:hAnsi="Times New Roman" w:cs="Times New Roman"/>
          <w:i/>
          <w:iCs/>
          <w:color w:val="000000" w:themeColor="text1"/>
          <w:sz w:val="24"/>
          <w:szCs w:val="24"/>
        </w:rPr>
        <w:t>,</w:t>
      </w:r>
      <w:r w:rsidR="00F339F6" w:rsidRPr="00F132F2">
        <w:rPr>
          <w:rFonts w:ascii="Times New Roman" w:hAnsi="Times New Roman" w:cs="Times New Roman"/>
          <w:i/>
          <w:iCs/>
          <w:color w:val="000000" w:themeColor="text1"/>
          <w:sz w:val="24"/>
          <w:szCs w:val="24"/>
        </w:rPr>
        <w:t xml:space="preserve"> and redeployment</w:t>
      </w:r>
      <w:r w:rsidR="005C7D23" w:rsidRPr="00F132F2">
        <w:rPr>
          <w:rFonts w:ascii="Times New Roman" w:hAnsi="Times New Roman" w:cs="Times New Roman"/>
          <w:i/>
          <w:iCs/>
          <w:color w:val="000000" w:themeColor="text1"/>
          <w:sz w:val="24"/>
          <w:szCs w:val="24"/>
        </w:rPr>
        <w:t xml:space="preserve"> toward business model innovation</w:t>
      </w:r>
      <w:r w:rsidR="7F938917" w:rsidRPr="00F132F2">
        <w:rPr>
          <w:rFonts w:ascii="Times New Roman" w:hAnsi="Times New Roman" w:cs="Times New Roman"/>
          <w:i/>
          <w:iCs/>
          <w:color w:val="000000" w:themeColor="text1"/>
          <w:sz w:val="24"/>
          <w:szCs w:val="24"/>
        </w:rPr>
        <w:t xml:space="preserve">. </w:t>
      </w:r>
      <w:r w:rsidRPr="00F132F2">
        <w:rPr>
          <w:rFonts w:ascii="Times New Roman" w:hAnsi="Times New Roman" w:cs="Times New Roman"/>
          <w:i/>
          <w:iCs/>
          <w:color w:val="000000" w:themeColor="text1"/>
          <w:sz w:val="24"/>
          <w:szCs w:val="24"/>
        </w:rPr>
        <w:t xml:space="preserve"> </w:t>
      </w:r>
    </w:p>
    <w:p w14:paraId="7883BF02" w14:textId="76A8ECFA" w:rsidR="002F72AB" w:rsidRPr="00F132F2" w:rsidRDefault="00A22C31" w:rsidP="00BF0A5B">
      <w:pPr>
        <w:pStyle w:val="Heading2"/>
        <w:rPr>
          <w:color w:val="000000" w:themeColor="text1"/>
        </w:rPr>
      </w:pPr>
      <w:r w:rsidRPr="00F132F2">
        <w:rPr>
          <w:color w:val="000000" w:themeColor="text1"/>
        </w:rPr>
        <w:t>Autonomy-driven</w:t>
      </w:r>
      <w:r w:rsidR="002F72AB" w:rsidRPr="00F132F2">
        <w:rPr>
          <w:color w:val="000000" w:themeColor="text1"/>
        </w:rPr>
        <w:t xml:space="preserve"> Strategies</w:t>
      </w:r>
      <w:r w:rsidR="0032529F" w:rsidRPr="00F132F2">
        <w:rPr>
          <w:color w:val="000000" w:themeColor="text1"/>
        </w:rPr>
        <w:t xml:space="preserve"> &amp; Power Balancing Mechanisms</w:t>
      </w:r>
    </w:p>
    <w:p w14:paraId="04117E36" w14:textId="09045007" w:rsidR="00BF6385" w:rsidRPr="00F132F2" w:rsidRDefault="00970865" w:rsidP="003F1B45">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Most crucially, the study identifies</w:t>
      </w:r>
      <w:r w:rsidR="00F636DC" w:rsidRPr="00F132F2">
        <w:rPr>
          <w:rFonts w:ascii="Times New Roman" w:hAnsi="Times New Roman" w:cs="Times New Roman"/>
          <w:color w:val="000000" w:themeColor="text1"/>
          <w:sz w:val="24"/>
          <w:szCs w:val="24"/>
        </w:rPr>
        <w:t xml:space="preserve"> </w:t>
      </w:r>
      <w:r w:rsidR="00A22C31" w:rsidRPr="00F132F2">
        <w:rPr>
          <w:rFonts w:ascii="Times New Roman" w:hAnsi="Times New Roman" w:cs="Times New Roman"/>
          <w:color w:val="000000" w:themeColor="text1"/>
          <w:sz w:val="24"/>
          <w:szCs w:val="24"/>
        </w:rPr>
        <w:t>autonomy-driven</w:t>
      </w:r>
      <w:r w:rsidR="00F636DC" w:rsidRPr="00F132F2">
        <w:rPr>
          <w:rFonts w:ascii="Times New Roman" w:hAnsi="Times New Roman" w:cs="Times New Roman"/>
          <w:color w:val="000000" w:themeColor="text1"/>
          <w:sz w:val="24"/>
          <w:szCs w:val="24"/>
        </w:rPr>
        <w:t xml:space="preserve"> adaptive strategies </w:t>
      </w:r>
      <w:r w:rsidR="00172324" w:rsidRPr="00F132F2">
        <w:rPr>
          <w:rFonts w:ascii="Times New Roman" w:hAnsi="Times New Roman" w:cs="Times New Roman"/>
          <w:color w:val="000000" w:themeColor="text1"/>
          <w:sz w:val="24"/>
          <w:szCs w:val="24"/>
        </w:rPr>
        <w:t>as</w:t>
      </w:r>
      <w:r w:rsidR="00F07C09" w:rsidRPr="00F132F2">
        <w:rPr>
          <w:rFonts w:ascii="Times New Roman" w:hAnsi="Times New Roman" w:cs="Times New Roman"/>
          <w:color w:val="000000" w:themeColor="text1"/>
          <w:sz w:val="24"/>
          <w:szCs w:val="24"/>
        </w:rPr>
        <w:t xml:space="preserve"> vital to power-dependence risk mitigation </w:t>
      </w:r>
      <w:r w:rsidR="00172324" w:rsidRPr="00F132F2">
        <w:rPr>
          <w:rFonts w:ascii="Times New Roman" w:hAnsi="Times New Roman" w:cs="Times New Roman"/>
          <w:color w:val="000000" w:themeColor="text1"/>
          <w:sz w:val="24"/>
          <w:szCs w:val="24"/>
        </w:rPr>
        <w:t xml:space="preserve">and </w:t>
      </w:r>
      <w:r w:rsidR="00F07C09" w:rsidRPr="00F132F2">
        <w:rPr>
          <w:rFonts w:ascii="Times New Roman" w:hAnsi="Times New Roman" w:cs="Times New Roman"/>
          <w:color w:val="000000" w:themeColor="text1"/>
          <w:sz w:val="24"/>
          <w:szCs w:val="24"/>
        </w:rPr>
        <w:t>venture survival</w:t>
      </w:r>
      <w:r w:rsidR="00172324" w:rsidRPr="00F132F2">
        <w:rPr>
          <w:rFonts w:ascii="Times New Roman" w:hAnsi="Times New Roman" w:cs="Times New Roman"/>
          <w:color w:val="000000" w:themeColor="text1"/>
          <w:sz w:val="24"/>
          <w:szCs w:val="24"/>
        </w:rPr>
        <w:t xml:space="preserve"> </w:t>
      </w:r>
      <w:r w:rsidR="003C5597" w:rsidRPr="00F132F2">
        <w:rPr>
          <w:rFonts w:ascii="Times New Roman" w:hAnsi="Times New Roman" w:cs="Times New Roman"/>
          <w:color w:val="000000" w:themeColor="text1"/>
          <w:sz w:val="24"/>
          <w:szCs w:val="24"/>
        </w:rPr>
        <w:t>over</w:t>
      </w:r>
      <w:r w:rsidR="00172324" w:rsidRPr="00F132F2">
        <w:rPr>
          <w:rFonts w:ascii="Times New Roman" w:hAnsi="Times New Roman" w:cs="Times New Roman"/>
          <w:color w:val="000000" w:themeColor="text1"/>
          <w:sz w:val="24"/>
          <w:szCs w:val="24"/>
        </w:rPr>
        <w:t xml:space="preserve"> the long term</w:t>
      </w:r>
      <w:r w:rsidR="00F07C09"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 </w:t>
      </w:r>
      <w:r w:rsidR="0024131A" w:rsidRPr="00F132F2">
        <w:rPr>
          <w:rFonts w:ascii="Times New Roman" w:hAnsi="Times New Roman" w:cs="Times New Roman"/>
          <w:color w:val="000000" w:themeColor="text1"/>
          <w:sz w:val="24"/>
          <w:szCs w:val="24"/>
        </w:rPr>
        <w:t>These strategies include platform multihoming, income diversification</w:t>
      </w:r>
      <w:r w:rsidR="00172324" w:rsidRPr="00F132F2">
        <w:rPr>
          <w:rFonts w:ascii="Times New Roman" w:hAnsi="Times New Roman" w:cs="Times New Roman"/>
          <w:color w:val="000000" w:themeColor="text1"/>
          <w:sz w:val="24"/>
          <w:szCs w:val="24"/>
        </w:rPr>
        <w:t>,</w:t>
      </w:r>
      <w:r w:rsidR="0024131A" w:rsidRPr="00F132F2">
        <w:rPr>
          <w:rFonts w:ascii="Times New Roman" w:hAnsi="Times New Roman" w:cs="Times New Roman"/>
          <w:color w:val="000000" w:themeColor="text1"/>
          <w:sz w:val="24"/>
          <w:szCs w:val="24"/>
        </w:rPr>
        <w:t xml:space="preserve"> and channel </w:t>
      </w:r>
      <w:r w:rsidR="00494909" w:rsidRPr="00F132F2">
        <w:rPr>
          <w:rFonts w:ascii="Times New Roman" w:hAnsi="Times New Roman" w:cs="Times New Roman"/>
          <w:color w:val="000000" w:themeColor="text1"/>
          <w:sz w:val="24"/>
          <w:szCs w:val="24"/>
        </w:rPr>
        <w:t>multihoming</w:t>
      </w:r>
      <w:r w:rsidR="002D2F72" w:rsidRPr="00F132F2">
        <w:rPr>
          <w:rFonts w:ascii="Times New Roman" w:hAnsi="Times New Roman" w:cs="Times New Roman"/>
          <w:color w:val="000000" w:themeColor="text1"/>
          <w:sz w:val="24"/>
          <w:szCs w:val="24"/>
        </w:rPr>
        <w:t xml:space="preserve"> (</w:t>
      </w:r>
      <w:proofErr w:type="spellStart"/>
      <w:r w:rsidR="00A6242B" w:rsidRPr="00F132F2">
        <w:rPr>
          <w:rFonts w:ascii="Times New Roman" w:hAnsi="Times New Roman" w:cs="Times New Roman"/>
          <w:color w:val="000000" w:themeColor="text1"/>
          <w:sz w:val="24"/>
          <w:szCs w:val="24"/>
        </w:rPr>
        <w:t>Cennamo</w:t>
      </w:r>
      <w:proofErr w:type="spellEnd"/>
      <w:r w:rsidR="002D2F72" w:rsidRPr="00F132F2">
        <w:rPr>
          <w:rFonts w:ascii="Times New Roman" w:hAnsi="Times New Roman" w:cs="Times New Roman"/>
          <w:color w:val="000000" w:themeColor="text1"/>
          <w:sz w:val="24"/>
          <w:szCs w:val="24"/>
        </w:rPr>
        <w:t xml:space="preserve"> &amp; </w:t>
      </w:r>
      <w:proofErr w:type="spellStart"/>
      <w:r w:rsidR="002D2F72" w:rsidRPr="00F132F2">
        <w:rPr>
          <w:rFonts w:ascii="Times New Roman" w:hAnsi="Times New Roman" w:cs="Times New Roman"/>
          <w:color w:val="000000" w:themeColor="text1"/>
          <w:sz w:val="24"/>
          <w:szCs w:val="24"/>
        </w:rPr>
        <w:lastRenderedPageBreak/>
        <w:t>Santalo</w:t>
      </w:r>
      <w:proofErr w:type="spellEnd"/>
      <w:r w:rsidR="002D2F72" w:rsidRPr="00F132F2">
        <w:rPr>
          <w:rFonts w:ascii="Times New Roman" w:hAnsi="Times New Roman" w:cs="Times New Roman"/>
          <w:color w:val="000000" w:themeColor="text1"/>
          <w:sz w:val="24"/>
          <w:szCs w:val="24"/>
        </w:rPr>
        <w:t>, 2013</w:t>
      </w:r>
      <w:r w:rsidR="008B3AAF" w:rsidRPr="00F132F2">
        <w:rPr>
          <w:rFonts w:ascii="Times New Roman" w:hAnsi="Times New Roman" w:cs="Times New Roman"/>
          <w:color w:val="000000" w:themeColor="text1"/>
          <w:sz w:val="24"/>
          <w:szCs w:val="24"/>
        </w:rPr>
        <w:t>)</w:t>
      </w:r>
      <w:r w:rsidR="0024131A" w:rsidRPr="00F132F2">
        <w:rPr>
          <w:rFonts w:ascii="Times New Roman" w:hAnsi="Times New Roman" w:cs="Times New Roman"/>
          <w:color w:val="000000" w:themeColor="text1"/>
          <w:sz w:val="24"/>
          <w:szCs w:val="24"/>
        </w:rPr>
        <w:t xml:space="preserve">. </w:t>
      </w:r>
      <w:r w:rsidR="00A558A6" w:rsidRPr="00F132F2">
        <w:rPr>
          <w:rFonts w:ascii="Times New Roman" w:hAnsi="Times New Roman" w:cs="Times New Roman"/>
          <w:color w:val="000000" w:themeColor="text1"/>
          <w:sz w:val="24"/>
          <w:szCs w:val="24"/>
        </w:rPr>
        <w:t>Autonomy-driven strategies are concerned with developing a level of independence from a platform through disintermediation, dependency dispersion, and non-platform venture creation</w:t>
      </w:r>
      <w:r w:rsidR="00845FA1" w:rsidRPr="00F132F2">
        <w:rPr>
          <w:rFonts w:ascii="Times New Roman" w:hAnsi="Times New Roman" w:cs="Times New Roman"/>
          <w:color w:val="000000" w:themeColor="text1"/>
          <w:sz w:val="24"/>
          <w:szCs w:val="24"/>
        </w:rPr>
        <w:t xml:space="preserve"> (</w:t>
      </w:r>
      <w:r w:rsidR="00845FA1" w:rsidRPr="00F132F2">
        <w:rPr>
          <w:rFonts w:ascii="Times New Roman" w:hAnsi="Times New Roman" w:cs="Times New Roman"/>
          <w:i/>
          <w:iCs/>
          <w:color w:val="000000" w:themeColor="text1"/>
          <w:sz w:val="24"/>
          <w:szCs w:val="24"/>
        </w:rPr>
        <w:t>see</w:t>
      </w:r>
      <w:r w:rsidR="00845FA1" w:rsidRPr="00F132F2">
        <w:rPr>
          <w:rFonts w:ascii="Times New Roman" w:hAnsi="Times New Roman" w:cs="Times New Roman"/>
          <w:color w:val="000000" w:themeColor="text1"/>
          <w:sz w:val="24"/>
          <w:szCs w:val="24"/>
        </w:rPr>
        <w:t xml:space="preserve"> Figure 3, s</w:t>
      </w:r>
      <w:r w:rsidR="000121A9" w:rsidRPr="00F132F2">
        <w:rPr>
          <w:rFonts w:ascii="Times New Roman" w:hAnsi="Times New Roman" w:cs="Times New Roman"/>
          <w:color w:val="000000" w:themeColor="text1"/>
          <w:sz w:val="24"/>
          <w:szCs w:val="24"/>
        </w:rPr>
        <w:t>tep</w:t>
      </w:r>
      <w:r w:rsidR="00845FA1" w:rsidRPr="00F132F2">
        <w:rPr>
          <w:rFonts w:ascii="Times New Roman" w:hAnsi="Times New Roman" w:cs="Times New Roman"/>
          <w:color w:val="000000" w:themeColor="text1"/>
          <w:sz w:val="24"/>
          <w:szCs w:val="24"/>
        </w:rPr>
        <w:t xml:space="preserve"> </w:t>
      </w:r>
      <w:r w:rsidR="00845FA1" w:rsidRPr="00F132F2">
        <w:rPr>
          <w:rFonts w:ascii="Times New Roman" w:hAnsi="Times New Roman" w:cs="Times New Roman"/>
          <w:b/>
          <w:bCs/>
          <w:color w:val="000000" w:themeColor="text1"/>
          <w:sz w:val="24"/>
          <w:szCs w:val="24"/>
        </w:rPr>
        <w:t>2</w:t>
      </w:r>
      <w:r w:rsidR="00845FA1" w:rsidRPr="00F132F2">
        <w:rPr>
          <w:rFonts w:ascii="Times New Roman" w:hAnsi="Times New Roman" w:cs="Times New Roman"/>
          <w:color w:val="000000" w:themeColor="text1"/>
          <w:sz w:val="24"/>
          <w:szCs w:val="24"/>
        </w:rPr>
        <w:t>)</w:t>
      </w:r>
      <w:r w:rsidR="00A558A6" w:rsidRPr="00F132F2">
        <w:rPr>
          <w:rFonts w:ascii="Times New Roman" w:hAnsi="Times New Roman" w:cs="Times New Roman"/>
          <w:color w:val="000000" w:themeColor="text1"/>
          <w:sz w:val="24"/>
          <w:szCs w:val="24"/>
        </w:rPr>
        <w:t>.</w:t>
      </w:r>
      <w:r w:rsidR="00FA62AF">
        <w:rPr>
          <w:rFonts w:ascii="Times New Roman" w:hAnsi="Times New Roman" w:cs="Times New Roman"/>
          <w:color w:val="000000" w:themeColor="text1"/>
          <w:sz w:val="24"/>
          <w:szCs w:val="24"/>
        </w:rPr>
        <w:t xml:space="preserve"> The</w:t>
      </w:r>
      <w:r w:rsidR="000B69C4">
        <w:rPr>
          <w:rFonts w:ascii="Times New Roman" w:hAnsi="Times New Roman" w:cs="Times New Roman"/>
          <w:color w:val="000000" w:themeColor="text1"/>
          <w:sz w:val="24"/>
          <w:szCs w:val="24"/>
        </w:rPr>
        <w:t>se strategies</w:t>
      </w:r>
      <w:r w:rsidR="00FA62AF">
        <w:rPr>
          <w:rFonts w:ascii="Times New Roman" w:hAnsi="Times New Roman" w:cs="Times New Roman"/>
          <w:color w:val="000000" w:themeColor="text1"/>
          <w:sz w:val="24"/>
          <w:szCs w:val="24"/>
        </w:rPr>
        <w:t xml:space="preserve"> are partly motivated by the lack of trust</w:t>
      </w:r>
      <w:r w:rsidR="00391B97">
        <w:rPr>
          <w:rFonts w:ascii="Times New Roman" w:hAnsi="Times New Roman" w:cs="Times New Roman"/>
          <w:color w:val="000000" w:themeColor="text1"/>
          <w:sz w:val="24"/>
          <w:szCs w:val="24"/>
        </w:rPr>
        <w:t>, emanating from the tendency of platform owners to wield power unfairly, and the resulting uncertainty it creates.</w:t>
      </w:r>
      <w:r w:rsidR="00A558A6" w:rsidRPr="00F132F2">
        <w:rPr>
          <w:rFonts w:ascii="Times New Roman" w:hAnsi="Times New Roman" w:cs="Times New Roman"/>
          <w:color w:val="000000" w:themeColor="text1"/>
          <w:sz w:val="24"/>
          <w:szCs w:val="24"/>
        </w:rPr>
        <w:t xml:space="preserve"> </w:t>
      </w:r>
      <w:r w:rsidR="00BA3D62" w:rsidRPr="00F132F2">
        <w:rPr>
          <w:rFonts w:ascii="Times New Roman" w:hAnsi="Times New Roman" w:cs="Times New Roman"/>
          <w:color w:val="000000" w:themeColor="text1"/>
          <w:sz w:val="24"/>
          <w:szCs w:val="24"/>
        </w:rPr>
        <w:t>While the emerging research</w:t>
      </w:r>
      <w:r w:rsidR="00660257" w:rsidRPr="00F132F2">
        <w:rPr>
          <w:rFonts w:ascii="Times New Roman" w:hAnsi="Times New Roman" w:cs="Times New Roman"/>
          <w:color w:val="000000" w:themeColor="text1"/>
          <w:sz w:val="24"/>
          <w:szCs w:val="24"/>
        </w:rPr>
        <w:t xml:space="preserve"> identif</w:t>
      </w:r>
      <w:r w:rsidR="00BA3D62" w:rsidRPr="00F132F2">
        <w:rPr>
          <w:rFonts w:ascii="Times New Roman" w:hAnsi="Times New Roman" w:cs="Times New Roman"/>
          <w:color w:val="000000" w:themeColor="text1"/>
          <w:sz w:val="24"/>
          <w:szCs w:val="24"/>
        </w:rPr>
        <w:t>ies</w:t>
      </w:r>
      <w:r w:rsidR="00660257" w:rsidRPr="00F132F2">
        <w:rPr>
          <w:rFonts w:ascii="Times New Roman" w:hAnsi="Times New Roman" w:cs="Times New Roman"/>
          <w:color w:val="000000" w:themeColor="text1"/>
          <w:sz w:val="24"/>
          <w:szCs w:val="24"/>
        </w:rPr>
        <w:t xml:space="preserve"> </w:t>
      </w:r>
      <w:r w:rsidR="00A22C31" w:rsidRPr="00F132F2">
        <w:rPr>
          <w:rFonts w:ascii="Times New Roman" w:hAnsi="Times New Roman" w:cs="Times New Roman"/>
          <w:color w:val="000000" w:themeColor="text1"/>
          <w:sz w:val="24"/>
          <w:szCs w:val="24"/>
        </w:rPr>
        <w:t>autonomy-driven</w:t>
      </w:r>
      <w:r w:rsidR="00907B56" w:rsidRPr="00F132F2">
        <w:rPr>
          <w:rFonts w:ascii="Times New Roman" w:hAnsi="Times New Roman" w:cs="Times New Roman"/>
          <w:color w:val="000000" w:themeColor="text1"/>
          <w:sz w:val="24"/>
          <w:szCs w:val="24"/>
        </w:rPr>
        <w:t xml:space="preserve"> strategies</w:t>
      </w:r>
      <w:r w:rsidR="00660257" w:rsidRPr="00F132F2">
        <w:rPr>
          <w:rFonts w:ascii="Times New Roman" w:hAnsi="Times New Roman" w:cs="Times New Roman"/>
          <w:color w:val="000000" w:themeColor="text1"/>
          <w:sz w:val="24"/>
          <w:szCs w:val="24"/>
        </w:rPr>
        <w:t xml:space="preserve"> as possible </w:t>
      </w:r>
      <w:r w:rsidR="00907B56" w:rsidRPr="00F132F2">
        <w:rPr>
          <w:rFonts w:ascii="Times New Roman" w:hAnsi="Times New Roman" w:cs="Times New Roman"/>
          <w:color w:val="000000" w:themeColor="text1"/>
          <w:sz w:val="24"/>
          <w:szCs w:val="24"/>
        </w:rPr>
        <w:t xml:space="preserve">adaptive </w:t>
      </w:r>
      <w:r w:rsidR="00660257" w:rsidRPr="00F132F2">
        <w:rPr>
          <w:rFonts w:ascii="Times New Roman" w:hAnsi="Times New Roman" w:cs="Times New Roman"/>
          <w:color w:val="000000" w:themeColor="text1"/>
          <w:sz w:val="24"/>
          <w:szCs w:val="24"/>
        </w:rPr>
        <w:t xml:space="preserve">strategies through which PDEs mitigate risks of venture collapse, they </w:t>
      </w:r>
      <w:r w:rsidR="00AC1437" w:rsidRPr="00F132F2">
        <w:rPr>
          <w:rFonts w:ascii="Times New Roman" w:hAnsi="Times New Roman" w:cs="Times New Roman"/>
          <w:color w:val="000000" w:themeColor="text1"/>
          <w:sz w:val="24"/>
          <w:szCs w:val="24"/>
        </w:rPr>
        <w:t>seldom explain</w:t>
      </w:r>
      <w:r w:rsidR="00660257" w:rsidRPr="00F132F2">
        <w:rPr>
          <w:rFonts w:ascii="Times New Roman" w:hAnsi="Times New Roman" w:cs="Times New Roman"/>
          <w:color w:val="000000" w:themeColor="text1"/>
          <w:sz w:val="24"/>
          <w:szCs w:val="24"/>
        </w:rPr>
        <w:t xml:space="preserve"> the causal mechanisms underlying </w:t>
      </w:r>
      <w:r w:rsidR="00907B56" w:rsidRPr="00F132F2">
        <w:rPr>
          <w:rFonts w:ascii="Times New Roman" w:hAnsi="Times New Roman" w:cs="Times New Roman"/>
          <w:color w:val="000000" w:themeColor="text1"/>
          <w:sz w:val="24"/>
          <w:szCs w:val="24"/>
        </w:rPr>
        <w:t xml:space="preserve">their </w:t>
      </w:r>
      <w:r w:rsidR="003F1B45" w:rsidRPr="00F132F2">
        <w:rPr>
          <w:rFonts w:ascii="Times New Roman" w:hAnsi="Times New Roman" w:cs="Times New Roman"/>
          <w:color w:val="000000" w:themeColor="text1"/>
          <w:sz w:val="24"/>
          <w:szCs w:val="24"/>
        </w:rPr>
        <w:t>effectiveness</w:t>
      </w:r>
      <w:r w:rsidR="00BA3D62" w:rsidRPr="00F132F2">
        <w:rPr>
          <w:rFonts w:ascii="Times New Roman" w:hAnsi="Times New Roman" w:cs="Times New Roman"/>
          <w:color w:val="000000" w:themeColor="text1"/>
          <w:sz w:val="24"/>
          <w:szCs w:val="24"/>
        </w:rPr>
        <w:t xml:space="preserve"> (</w:t>
      </w:r>
      <w:proofErr w:type="spellStart"/>
      <w:r w:rsidR="00BA3D62" w:rsidRPr="00F132F2">
        <w:rPr>
          <w:rFonts w:ascii="Times New Roman" w:hAnsi="Times New Roman" w:cs="Times New Roman"/>
          <w:color w:val="000000" w:themeColor="text1"/>
          <w:sz w:val="24"/>
          <w:szCs w:val="24"/>
        </w:rPr>
        <w:t>Cen</w:t>
      </w:r>
      <w:r w:rsidR="00A6242B" w:rsidRPr="00F132F2">
        <w:rPr>
          <w:rFonts w:ascii="Times New Roman" w:hAnsi="Times New Roman" w:cs="Times New Roman"/>
          <w:color w:val="000000" w:themeColor="text1"/>
          <w:sz w:val="24"/>
          <w:szCs w:val="24"/>
        </w:rPr>
        <w:t>n</w:t>
      </w:r>
      <w:r w:rsidR="002B6B83" w:rsidRPr="00F132F2">
        <w:rPr>
          <w:rFonts w:ascii="Times New Roman" w:hAnsi="Times New Roman" w:cs="Times New Roman"/>
          <w:color w:val="000000" w:themeColor="text1"/>
          <w:sz w:val="24"/>
          <w:szCs w:val="24"/>
        </w:rPr>
        <w:t>amo</w:t>
      </w:r>
      <w:proofErr w:type="spellEnd"/>
      <w:r w:rsidR="002B6B83" w:rsidRPr="00F132F2">
        <w:rPr>
          <w:rFonts w:ascii="Times New Roman" w:hAnsi="Times New Roman" w:cs="Times New Roman"/>
          <w:color w:val="000000" w:themeColor="text1"/>
          <w:sz w:val="24"/>
          <w:szCs w:val="24"/>
        </w:rPr>
        <w:t xml:space="preserve"> et al., 2018; </w:t>
      </w:r>
      <w:proofErr w:type="spellStart"/>
      <w:r w:rsidR="002B6B83" w:rsidRPr="00F132F2">
        <w:rPr>
          <w:rFonts w:ascii="Times New Roman" w:hAnsi="Times New Roman" w:cs="Times New Roman"/>
          <w:color w:val="000000" w:themeColor="text1"/>
          <w:sz w:val="24"/>
          <w:szCs w:val="24"/>
        </w:rPr>
        <w:t>Cutolo</w:t>
      </w:r>
      <w:proofErr w:type="spellEnd"/>
      <w:r w:rsidR="002B6B83" w:rsidRPr="00F132F2">
        <w:rPr>
          <w:rFonts w:ascii="Times New Roman" w:hAnsi="Times New Roman" w:cs="Times New Roman"/>
          <w:color w:val="000000" w:themeColor="text1"/>
          <w:sz w:val="24"/>
          <w:szCs w:val="24"/>
        </w:rPr>
        <w:t xml:space="preserve"> &amp; Kenny, 2021)</w:t>
      </w:r>
      <w:r w:rsidR="00BA70DB" w:rsidRPr="00F132F2">
        <w:rPr>
          <w:rFonts w:ascii="Times New Roman" w:hAnsi="Times New Roman" w:cs="Times New Roman"/>
          <w:color w:val="000000" w:themeColor="text1"/>
          <w:sz w:val="24"/>
          <w:szCs w:val="24"/>
        </w:rPr>
        <w:t xml:space="preserve">. Accordingly, this study </w:t>
      </w:r>
      <w:r w:rsidR="002B6B83" w:rsidRPr="00F132F2">
        <w:rPr>
          <w:rFonts w:ascii="Times New Roman" w:hAnsi="Times New Roman" w:cs="Times New Roman"/>
          <w:color w:val="000000" w:themeColor="text1"/>
          <w:sz w:val="24"/>
          <w:szCs w:val="24"/>
        </w:rPr>
        <w:t>highlights the</w:t>
      </w:r>
      <w:r w:rsidR="00907B56" w:rsidRPr="00F132F2">
        <w:rPr>
          <w:rFonts w:ascii="Times New Roman" w:hAnsi="Times New Roman" w:cs="Times New Roman"/>
          <w:color w:val="000000" w:themeColor="text1"/>
          <w:sz w:val="24"/>
          <w:szCs w:val="24"/>
        </w:rPr>
        <w:t xml:space="preserve"> causal</w:t>
      </w:r>
      <w:r w:rsidR="0041047A" w:rsidRPr="00F132F2">
        <w:rPr>
          <w:rFonts w:ascii="Times New Roman" w:hAnsi="Times New Roman" w:cs="Times New Roman"/>
          <w:color w:val="000000" w:themeColor="text1"/>
          <w:sz w:val="24"/>
          <w:szCs w:val="24"/>
        </w:rPr>
        <w:t xml:space="preserve"> mechanisms</w:t>
      </w:r>
      <w:r w:rsidR="00E516B7" w:rsidRPr="00F132F2">
        <w:rPr>
          <w:rFonts w:ascii="Times New Roman" w:hAnsi="Times New Roman" w:cs="Times New Roman"/>
          <w:color w:val="000000" w:themeColor="text1"/>
          <w:sz w:val="24"/>
          <w:szCs w:val="24"/>
        </w:rPr>
        <w:t xml:space="preserve"> (</w:t>
      </w:r>
      <w:r w:rsidR="00912FE0" w:rsidRPr="00F132F2">
        <w:rPr>
          <w:rFonts w:ascii="Times New Roman" w:hAnsi="Times New Roman" w:cs="Times New Roman"/>
          <w:color w:val="000000" w:themeColor="text1"/>
          <w:sz w:val="24"/>
          <w:szCs w:val="24"/>
        </w:rPr>
        <w:t>disintermediation, dependency dispersion</w:t>
      </w:r>
      <w:r w:rsidR="00E516B7" w:rsidRPr="00F132F2">
        <w:rPr>
          <w:rFonts w:ascii="Times New Roman" w:hAnsi="Times New Roman" w:cs="Times New Roman"/>
          <w:color w:val="000000" w:themeColor="text1"/>
          <w:sz w:val="24"/>
          <w:szCs w:val="24"/>
        </w:rPr>
        <w:t xml:space="preserve">, &amp; non-platform venture creation) </w:t>
      </w:r>
      <w:r w:rsidR="00912FE0" w:rsidRPr="00F132F2">
        <w:rPr>
          <w:rFonts w:ascii="Times New Roman" w:hAnsi="Times New Roman" w:cs="Times New Roman"/>
          <w:color w:val="000000" w:themeColor="text1"/>
          <w:sz w:val="24"/>
          <w:szCs w:val="24"/>
        </w:rPr>
        <w:t>by which such strategies prove effective</w:t>
      </w:r>
      <w:r w:rsidR="0041047A" w:rsidRPr="00F132F2">
        <w:rPr>
          <w:rFonts w:ascii="Times New Roman" w:hAnsi="Times New Roman" w:cs="Times New Roman"/>
          <w:color w:val="000000" w:themeColor="text1"/>
          <w:sz w:val="24"/>
          <w:szCs w:val="24"/>
        </w:rPr>
        <w:t>.</w:t>
      </w:r>
      <w:r w:rsidR="00367CC6" w:rsidRPr="00F132F2">
        <w:rPr>
          <w:rFonts w:ascii="Times New Roman" w:hAnsi="Times New Roman" w:cs="Times New Roman"/>
          <w:color w:val="000000" w:themeColor="text1"/>
          <w:sz w:val="24"/>
          <w:szCs w:val="24"/>
        </w:rPr>
        <w:t xml:space="preserve"> </w:t>
      </w:r>
    </w:p>
    <w:p w14:paraId="66B0DFA3" w14:textId="19F8E387" w:rsidR="0065734D" w:rsidRPr="00F132F2" w:rsidRDefault="00367CC6" w:rsidP="000B50E6">
      <w:pPr>
        <w:spacing w:after="0"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Non-platform ventures</w:t>
      </w:r>
      <w:r w:rsidR="0091606B" w:rsidRPr="00F132F2">
        <w:rPr>
          <w:rFonts w:ascii="Times New Roman" w:hAnsi="Times New Roman" w:cs="Times New Roman"/>
          <w:color w:val="000000" w:themeColor="text1"/>
          <w:sz w:val="24"/>
          <w:szCs w:val="24"/>
        </w:rPr>
        <w:t xml:space="preserve"> are designed to</w:t>
      </w:r>
      <w:r w:rsidRPr="00F132F2">
        <w:rPr>
          <w:rFonts w:ascii="Times New Roman" w:hAnsi="Times New Roman" w:cs="Times New Roman"/>
          <w:color w:val="000000" w:themeColor="text1"/>
          <w:sz w:val="24"/>
          <w:szCs w:val="24"/>
        </w:rPr>
        <w:t xml:space="preserve"> adopt a different business </w:t>
      </w:r>
      <w:r w:rsidR="0091606B" w:rsidRPr="00F132F2">
        <w:rPr>
          <w:rFonts w:ascii="Times New Roman" w:hAnsi="Times New Roman" w:cs="Times New Roman"/>
          <w:color w:val="000000" w:themeColor="text1"/>
          <w:sz w:val="24"/>
          <w:szCs w:val="24"/>
        </w:rPr>
        <w:t xml:space="preserve">and revenue </w:t>
      </w:r>
      <w:r w:rsidRPr="00F132F2">
        <w:rPr>
          <w:rFonts w:ascii="Times New Roman" w:hAnsi="Times New Roman" w:cs="Times New Roman"/>
          <w:color w:val="000000" w:themeColor="text1"/>
          <w:sz w:val="24"/>
          <w:szCs w:val="24"/>
        </w:rPr>
        <w:t xml:space="preserve">model that is less reliant on a dominant </w:t>
      </w:r>
      <w:r w:rsidR="005B5147" w:rsidRPr="00F132F2">
        <w:rPr>
          <w:rFonts w:ascii="Times New Roman" w:hAnsi="Times New Roman" w:cs="Times New Roman"/>
          <w:color w:val="000000" w:themeColor="text1"/>
          <w:sz w:val="24"/>
          <w:szCs w:val="24"/>
        </w:rPr>
        <w:t>platform</w:t>
      </w:r>
      <w:r w:rsidR="0091606B" w:rsidRPr="00F132F2">
        <w:rPr>
          <w:rFonts w:ascii="Times New Roman" w:hAnsi="Times New Roman" w:cs="Times New Roman"/>
          <w:color w:val="000000" w:themeColor="text1"/>
          <w:sz w:val="24"/>
          <w:szCs w:val="24"/>
        </w:rPr>
        <w:t xml:space="preserve"> but </w:t>
      </w:r>
      <w:r w:rsidR="00084236" w:rsidRPr="00F132F2">
        <w:rPr>
          <w:rFonts w:ascii="Times New Roman" w:hAnsi="Times New Roman" w:cs="Times New Roman"/>
          <w:color w:val="000000" w:themeColor="text1"/>
          <w:sz w:val="24"/>
          <w:szCs w:val="24"/>
        </w:rPr>
        <w:t xml:space="preserve">may </w:t>
      </w:r>
      <w:r w:rsidR="007A3179" w:rsidRPr="00F132F2">
        <w:rPr>
          <w:rFonts w:ascii="Times New Roman" w:hAnsi="Times New Roman" w:cs="Times New Roman"/>
          <w:color w:val="000000" w:themeColor="text1"/>
          <w:sz w:val="24"/>
          <w:szCs w:val="24"/>
        </w:rPr>
        <w:t xml:space="preserve">simply </w:t>
      </w:r>
      <w:r w:rsidR="00084236" w:rsidRPr="00F132F2">
        <w:rPr>
          <w:rFonts w:ascii="Times New Roman" w:hAnsi="Times New Roman" w:cs="Times New Roman"/>
          <w:color w:val="000000" w:themeColor="text1"/>
          <w:sz w:val="24"/>
          <w:szCs w:val="24"/>
        </w:rPr>
        <w:t xml:space="preserve">disperse </w:t>
      </w:r>
      <w:r w:rsidR="0091606B" w:rsidRPr="00F132F2">
        <w:rPr>
          <w:rFonts w:ascii="Times New Roman" w:hAnsi="Times New Roman" w:cs="Times New Roman"/>
          <w:color w:val="000000" w:themeColor="text1"/>
          <w:sz w:val="24"/>
          <w:szCs w:val="24"/>
        </w:rPr>
        <w:t>dependenc</w:t>
      </w:r>
      <w:r w:rsidR="0071098D" w:rsidRPr="00F132F2">
        <w:rPr>
          <w:rFonts w:ascii="Times New Roman" w:hAnsi="Times New Roman" w:cs="Times New Roman"/>
          <w:color w:val="000000" w:themeColor="text1"/>
          <w:sz w:val="24"/>
          <w:szCs w:val="24"/>
        </w:rPr>
        <w:t>ies</w:t>
      </w:r>
      <w:r w:rsidR="0091606B" w:rsidRPr="00F132F2">
        <w:rPr>
          <w:rFonts w:ascii="Times New Roman" w:hAnsi="Times New Roman" w:cs="Times New Roman"/>
          <w:color w:val="000000" w:themeColor="text1"/>
          <w:sz w:val="24"/>
          <w:szCs w:val="24"/>
        </w:rPr>
        <w:t xml:space="preserve"> on</w:t>
      </w:r>
      <w:r w:rsidR="00DF6EB5" w:rsidRPr="00F132F2">
        <w:rPr>
          <w:rFonts w:ascii="Times New Roman" w:hAnsi="Times New Roman" w:cs="Times New Roman"/>
          <w:color w:val="000000" w:themeColor="text1"/>
          <w:sz w:val="24"/>
          <w:szCs w:val="24"/>
        </w:rPr>
        <w:t>to</w:t>
      </w:r>
      <w:r w:rsidR="0091606B" w:rsidRPr="00F132F2">
        <w:rPr>
          <w:rFonts w:ascii="Times New Roman" w:hAnsi="Times New Roman" w:cs="Times New Roman"/>
          <w:color w:val="000000" w:themeColor="text1"/>
          <w:sz w:val="24"/>
          <w:szCs w:val="24"/>
        </w:rPr>
        <w:t xml:space="preserve"> less </w:t>
      </w:r>
      <w:r w:rsidR="00CC6FAF" w:rsidRPr="00F132F2">
        <w:rPr>
          <w:rFonts w:ascii="Times New Roman" w:hAnsi="Times New Roman" w:cs="Times New Roman"/>
          <w:color w:val="000000" w:themeColor="text1"/>
          <w:sz w:val="24"/>
          <w:szCs w:val="24"/>
        </w:rPr>
        <w:t>risky ecosystems</w:t>
      </w:r>
      <w:r w:rsidR="00EC2A45" w:rsidRPr="00F132F2">
        <w:rPr>
          <w:rFonts w:ascii="Times New Roman" w:hAnsi="Times New Roman" w:cs="Times New Roman"/>
          <w:color w:val="000000" w:themeColor="text1"/>
          <w:sz w:val="24"/>
          <w:szCs w:val="24"/>
        </w:rPr>
        <w:t xml:space="preserve"> where platform competition has resulted in </w:t>
      </w:r>
      <w:r w:rsidR="002B39C9" w:rsidRPr="00F132F2">
        <w:rPr>
          <w:rFonts w:ascii="Times New Roman" w:hAnsi="Times New Roman" w:cs="Times New Roman"/>
          <w:color w:val="000000" w:themeColor="text1"/>
          <w:sz w:val="24"/>
          <w:szCs w:val="24"/>
        </w:rPr>
        <w:t xml:space="preserve">multiple competing platforms that break up monopolies – </w:t>
      </w:r>
      <w:r w:rsidR="00D8014C" w:rsidRPr="00F132F2">
        <w:rPr>
          <w:rFonts w:ascii="Times New Roman" w:hAnsi="Times New Roman" w:cs="Times New Roman"/>
          <w:color w:val="000000" w:themeColor="text1"/>
          <w:sz w:val="24"/>
          <w:szCs w:val="24"/>
        </w:rPr>
        <w:t xml:space="preserve">in this case, </w:t>
      </w:r>
      <w:r w:rsidR="007610D8" w:rsidRPr="00F132F2">
        <w:rPr>
          <w:rFonts w:ascii="Times New Roman" w:hAnsi="Times New Roman" w:cs="Times New Roman"/>
          <w:color w:val="000000" w:themeColor="text1"/>
          <w:sz w:val="24"/>
          <w:szCs w:val="24"/>
        </w:rPr>
        <w:t>subscription model</w:t>
      </w:r>
      <w:r w:rsidR="00D8014C" w:rsidRPr="00F132F2">
        <w:rPr>
          <w:rFonts w:ascii="Times New Roman" w:hAnsi="Times New Roman" w:cs="Times New Roman"/>
          <w:color w:val="000000" w:themeColor="text1"/>
          <w:sz w:val="24"/>
          <w:szCs w:val="24"/>
        </w:rPr>
        <w:t xml:space="preserve"> with dependencies on FinTech </w:t>
      </w:r>
      <w:r w:rsidR="000B7CDB" w:rsidRPr="00F132F2">
        <w:rPr>
          <w:rFonts w:ascii="Times New Roman" w:hAnsi="Times New Roman" w:cs="Times New Roman"/>
          <w:color w:val="000000" w:themeColor="text1"/>
          <w:sz w:val="24"/>
          <w:szCs w:val="24"/>
        </w:rPr>
        <w:t>platforms – see Figure 2</w:t>
      </w:r>
      <w:r w:rsidR="00CC6FAF" w:rsidRPr="00F132F2">
        <w:rPr>
          <w:rFonts w:ascii="Times New Roman" w:hAnsi="Times New Roman" w:cs="Times New Roman"/>
          <w:color w:val="000000" w:themeColor="text1"/>
          <w:sz w:val="24"/>
          <w:szCs w:val="24"/>
        </w:rPr>
        <w:t>.</w:t>
      </w:r>
      <w:r w:rsidR="007A3179" w:rsidRPr="00F132F2">
        <w:rPr>
          <w:rFonts w:ascii="Times New Roman" w:hAnsi="Times New Roman" w:cs="Times New Roman"/>
          <w:color w:val="000000" w:themeColor="text1"/>
          <w:sz w:val="24"/>
          <w:szCs w:val="24"/>
        </w:rPr>
        <w:t xml:space="preserve"> </w:t>
      </w:r>
      <w:r w:rsidR="00CC6FAF" w:rsidRPr="00F132F2">
        <w:rPr>
          <w:rFonts w:ascii="Times New Roman" w:hAnsi="Times New Roman" w:cs="Times New Roman"/>
          <w:color w:val="000000" w:themeColor="text1"/>
          <w:sz w:val="24"/>
          <w:szCs w:val="24"/>
        </w:rPr>
        <w:t>Thus, dependency dispersion emerges as a</w:t>
      </w:r>
      <w:r w:rsidR="007A3179" w:rsidRPr="00F132F2">
        <w:rPr>
          <w:rFonts w:ascii="Times New Roman" w:hAnsi="Times New Roman" w:cs="Times New Roman"/>
          <w:color w:val="000000" w:themeColor="text1"/>
          <w:sz w:val="24"/>
          <w:szCs w:val="24"/>
        </w:rPr>
        <w:t>n inter</w:t>
      </w:r>
      <w:r w:rsidR="00CC6FAF" w:rsidRPr="00F132F2">
        <w:rPr>
          <w:rFonts w:ascii="Times New Roman" w:hAnsi="Times New Roman" w:cs="Times New Roman"/>
          <w:color w:val="000000" w:themeColor="text1"/>
          <w:sz w:val="24"/>
          <w:szCs w:val="24"/>
        </w:rPr>
        <w:t>related mechanism of</w:t>
      </w:r>
      <w:r w:rsidR="0059380B" w:rsidRPr="00F132F2">
        <w:rPr>
          <w:rFonts w:ascii="Times New Roman" w:hAnsi="Times New Roman" w:cs="Times New Roman"/>
          <w:color w:val="000000" w:themeColor="text1"/>
          <w:sz w:val="24"/>
          <w:szCs w:val="24"/>
        </w:rPr>
        <w:t xml:space="preserve"> an</w:t>
      </w:r>
      <w:r w:rsidR="00CC6FAF" w:rsidRPr="00F132F2">
        <w:rPr>
          <w:rFonts w:ascii="Times New Roman" w:hAnsi="Times New Roman" w:cs="Times New Roman"/>
          <w:color w:val="000000" w:themeColor="text1"/>
          <w:sz w:val="24"/>
          <w:szCs w:val="24"/>
        </w:rPr>
        <w:t xml:space="preserve"> income diversification</w:t>
      </w:r>
      <w:r w:rsidR="007A3179" w:rsidRPr="00F132F2">
        <w:rPr>
          <w:rFonts w:ascii="Times New Roman" w:hAnsi="Times New Roman" w:cs="Times New Roman"/>
          <w:color w:val="000000" w:themeColor="text1"/>
          <w:sz w:val="24"/>
          <w:szCs w:val="24"/>
        </w:rPr>
        <w:t xml:space="preserve"> strategy,</w:t>
      </w:r>
      <w:r w:rsidR="0059380B" w:rsidRPr="00F132F2">
        <w:rPr>
          <w:rFonts w:ascii="Times New Roman" w:hAnsi="Times New Roman" w:cs="Times New Roman"/>
          <w:color w:val="000000" w:themeColor="text1"/>
          <w:sz w:val="24"/>
          <w:szCs w:val="24"/>
        </w:rPr>
        <w:t xml:space="preserve"> allowing </w:t>
      </w:r>
      <w:r w:rsidR="00A77B84" w:rsidRPr="00F132F2">
        <w:rPr>
          <w:rFonts w:ascii="Times New Roman" w:hAnsi="Times New Roman" w:cs="Times New Roman"/>
          <w:color w:val="000000" w:themeColor="text1"/>
          <w:sz w:val="24"/>
          <w:szCs w:val="24"/>
        </w:rPr>
        <w:t>a PDE</w:t>
      </w:r>
      <w:r w:rsidR="0059380B" w:rsidRPr="00F132F2">
        <w:rPr>
          <w:rFonts w:ascii="Times New Roman" w:hAnsi="Times New Roman" w:cs="Times New Roman"/>
          <w:color w:val="000000" w:themeColor="text1"/>
          <w:sz w:val="24"/>
          <w:szCs w:val="24"/>
        </w:rPr>
        <w:t xml:space="preserve"> to</w:t>
      </w:r>
      <w:r w:rsidR="00EB1313" w:rsidRPr="00F132F2">
        <w:rPr>
          <w:rFonts w:ascii="Times New Roman" w:hAnsi="Times New Roman" w:cs="Times New Roman"/>
          <w:color w:val="000000" w:themeColor="text1"/>
          <w:sz w:val="24"/>
          <w:szCs w:val="24"/>
        </w:rPr>
        <w:t xml:space="preserve"> build </w:t>
      </w:r>
      <w:r w:rsidR="0036363A" w:rsidRPr="00F132F2">
        <w:rPr>
          <w:rFonts w:ascii="Times New Roman" w:hAnsi="Times New Roman" w:cs="Times New Roman"/>
          <w:color w:val="000000" w:themeColor="text1"/>
          <w:sz w:val="24"/>
          <w:szCs w:val="24"/>
        </w:rPr>
        <w:t xml:space="preserve">multiple </w:t>
      </w:r>
      <w:r w:rsidR="00EB1313" w:rsidRPr="00F132F2">
        <w:rPr>
          <w:rFonts w:ascii="Times New Roman" w:hAnsi="Times New Roman" w:cs="Times New Roman"/>
          <w:color w:val="000000" w:themeColor="text1"/>
          <w:sz w:val="24"/>
          <w:szCs w:val="24"/>
        </w:rPr>
        <w:t>redundancies that</w:t>
      </w:r>
      <w:r w:rsidR="0059380B" w:rsidRPr="00F132F2">
        <w:rPr>
          <w:rFonts w:ascii="Times New Roman" w:hAnsi="Times New Roman" w:cs="Times New Roman"/>
          <w:color w:val="000000" w:themeColor="text1"/>
          <w:sz w:val="24"/>
          <w:szCs w:val="24"/>
        </w:rPr>
        <w:t xml:space="preserve"> spread </w:t>
      </w:r>
      <w:r w:rsidR="002622BA" w:rsidRPr="00F132F2">
        <w:rPr>
          <w:rFonts w:ascii="Times New Roman" w:hAnsi="Times New Roman" w:cs="Times New Roman"/>
          <w:color w:val="000000" w:themeColor="text1"/>
          <w:sz w:val="24"/>
          <w:szCs w:val="24"/>
        </w:rPr>
        <w:t>dependenc</w:t>
      </w:r>
      <w:r w:rsidR="0036363A" w:rsidRPr="00F132F2">
        <w:rPr>
          <w:rFonts w:ascii="Times New Roman" w:hAnsi="Times New Roman" w:cs="Times New Roman"/>
          <w:color w:val="000000" w:themeColor="text1"/>
          <w:sz w:val="24"/>
          <w:szCs w:val="24"/>
        </w:rPr>
        <w:t xml:space="preserve">ies away from a dominant </w:t>
      </w:r>
      <w:r w:rsidR="00A60E85" w:rsidRPr="00F132F2">
        <w:rPr>
          <w:rFonts w:ascii="Times New Roman" w:hAnsi="Times New Roman" w:cs="Times New Roman"/>
          <w:color w:val="000000" w:themeColor="text1"/>
          <w:sz w:val="24"/>
          <w:szCs w:val="24"/>
        </w:rPr>
        <w:t>platform leader</w:t>
      </w:r>
      <w:r w:rsidR="0059380B" w:rsidRPr="00F132F2">
        <w:rPr>
          <w:rFonts w:ascii="Times New Roman" w:hAnsi="Times New Roman" w:cs="Times New Roman"/>
          <w:color w:val="000000" w:themeColor="text1"/>
          <w:sz w:val="24"/>
          <w:szCs w:val="24"/>
        </w:rPr>
        <w:t>.</w:t>
      </w:r>
      <w:r w:rsidR="006913BB" w:rsidRPr="00F132F2">
        <w:rPr>
          <w:rFonts w:ascii="Times New Roman" w:hAnsi="Times New Roman" w:cs="Times New Roman"/>
          <w:color w:val="000000" w:themeColor="text1"/>
          <w:sz w:val="24"/>
          <w:szCs w:val="24"/>
        </w:rPr>
        <w:t xml:space="preserve"> Such redundancies </w:t>
      </w:r>
      <w:r w:rsidR="00A762CE" w:rsidRPr="00F132F2">
        <w:rPr>
          <w:rFonts w:ascii="Times New Roman" w:hAnsi="Times New Roman" w:cs="Times New Roman"/>
          <w:color w:val="000000" w:themeColor="text1"/>
          <w:sz w:val="24"/>
          <w:szCs w:val="24"/>
        </w:rPr>
        <w:t>inoculate against a sudden and total collapse of a PDE</w:t>
      </w:r>
      <w:r w:rsidR="00F76C8A" w:rsidRPr="00F132F2">
        <w:rPr>
          <w:rFonts w:ascii="Times New Roman" w:hAnsi="Times New Roman" w:cs="Times New Roman"/>
          <w:color w:val="000000" w:themeColor="text1"/>
          <w:sz w:val="24"/>
          <w:szCs w:val="24"/>
        </w:rPr>
        <w:t>'</w:t>
      </w:r>
      <w:r w:rsidR="00A762CE" w:rsidRPr="00F132F2">
        <w:rPr>
          <w:rFonts w:ascii="Times New Roman" w:hAnsi="Times New Roman" w:cs="Times New Roman"/>
          <w:color w:val="000000" w:themeColor="text1"/>
          <w:sz w:val="24"/>
          <w:szCs w:val="24"/>
        </w:rPr>
        <w:t>s firm</w:t>
      </w:r>
      <w:r w:rsidR="000E5FE4" w:rsidRPr="00F132F2">
        <w:rPr>
          <w:rFonts w:ascii="Times New Roman" w:hAnsi="Times New Roman" w:cs="Times New Roman"/>
          <w:color w:val="000000" w:themeColor="text1"/>
          <w:sz w:val="24"/>
          <w:szCs w:val="24"/>
        </w:rPr>
        <w:t xml:space="preserve">, creating </w:t>
      </w:r>
      <w:r w:rsidR="002B7CC9" w:rsidRPr="00F132F2">
        <w:rPr>
          <w:rFonts w:ascii="Times New Roman" w:hAnsi="Times New Roman" w:cs="Times New Roman"/>
          <w:color w:val="000000" w:themeColor="text1"/>
          <w:sz w:val="24"/>
          <w:szCs w:val="24"/>
        </w:rPr>
        <w:t xml:space="preserve">the </w:t>
      </w:r>
      <w:r w:rsidR="000E5FE4" w:rsidRPr="00F132F2">
        <w:rPr>
          <w:rFonts w:ascii="Times New Roman" w:hAnsi="Times New Roman" w:cs="Times New Roman"/>
          <w:color w:val="000000" w:themeColor="text1"/>
          <w:sz w:val="24"/>
          <w:szCs w:val="24"/>
        </w:rPr>
        <w:t>capacity to enact an agile response.</w:t>
      </w:r>
      <w:r w:rsidR="002622BA" w:rsidRPr="00F132F2">
        <w:rPr>
          <w:rFonts w:ascii="Times New Roman" w:hAnsi="Times New Roman" w:cs="Times New Roman"/>
          <w:color w:val="000000" w:themeColor="text1"/>
          <w:sz w:val="24"/>
          <w:szCs w:val="24"/>
        </w:rPr>
        <w:t xml:space="preserve"> </w:t>
      </w:r>
      <w:r w:rsidR="0027430B" w:rsidRPr="00F132F2">
        <w:rPr>
          <w:rFonts w:ascii="Times New Roman" w:hAnsi="Times New Roman" w:cs="Times New Roman"/>
          <w:color w:val="000000" w:themeColor="text1"/>
          <w:sz w:val="24"/>
          <w:szCs w:val="24"/>
        </w:rPr>
        <w:t>Similarly,</w:t>
      </w:r>
      <w:r w:rsidR="001B318D" w:rsidRPr="00F132F2">
        <w:rPr>
          <w:rFonts w:ascii="Times New Roman" w:hAnsi="Times New Roman" w:cs="Times New Roman"/>
          <w:color w:val="000000" w:themeColor="text1"/>
          <w:sz w:val="24"/>
          <w:szCs w:val="24"/>
        </w:rPr>
        <w:t xml:space="preserve"> platform </w:t>
      </w:r>
      <w:r w:rsidR="00E31091" w:rsidRPr="00F132F2">
        <w:rPr>
          <w:rFonts w:ascii="Times New Roman" w:hAnsi="Times New Roman" w:cs="Times New Roman"/>
          <w:color w:val="000000" w:themeColor="text1"/>
          <w:sz w:val="24"/>
          <w:szCs w:val="24"/>
        </w:rPr>
        <w:t xml:space="preserve">and channel </w:t>
      </w:r>
      <w:r w:rsidR="001B318D" w:rsidRPr="00F132F2">
        <w:rPr>
          <w:rFonts w:ascii="Times New Roman" w:hAnsi="Times New Roman" w:cs="Times New Roman"/>
          <w:color w:val="000000" w:themeColor="text1"/>
          <w:sz w:val="24"/>
          <w:szCs w:val="24"/>
        </w:rPr>
        <w:t>multihoming</w:t>
      </w:r>
      <w:r w:rsidR="0078276A" w:rsidRPr="00F132F2">
        <w:rPr>
          <w:rFonts w:ascii="Times New Roman" w:hAnsi="Times New Roman" w:cs="Times New Roman"/>
          <w:color w:val="000000" w:themeColor="text1"/>
          <w:sz w:val="24"/>
          <w:szCs w:val="24"/>
        </w:rPr>
        <w:t xml:space="preserve"> </w:t>
      </w:r>
      <w:r w:rsidR="002563D7" w:rsidRPr="00F132F2">
        <w:rPr>
          <w:rFonts w:ascii="Times New Roman" w:hAnsi="Times New Roman" w:cs="Times New Roman"/>
          <w:color w:val="000000" w:themeColor="text1"/>
          <w:sz w:val="24"/>
          <w:szCs w:val="24"/>
        </w:rPr>
        <w:t>(</w:t>
      </w:r>
      <w:proofErr w:type="spellStart"/>
      <w:r w:rsidR="0078276A" w:rsidRPr="00F132F2">
        <w:rPr>
          <w:rFonts w:ascii="Times New Roman" w:hAnsi="Times New Roman" w:cs="Times New Roman"/>
          <w:color w:val="000000" w:themeColor="text1"/>
          <w:sz w:val="24"/>
          <w:szCs w:val="24"/>
        </w:rPr>
        <w:t>Cennamo</w:t>
      </w:r>
      <w:proofErr w:type="spellEnd"/>
      <w:r w:rsidR="0078276A" w:rsidRPr="00F132F2">
        <w:rPr>
          <w:rFonts w:ascii="Times New Roman" w:hAnsi="Times New Roman" w:cs="Times New Roman"/>
          <w:color w:val="000000" w:themeColor="text1"/>
          <w:sz w:val="24"/>
          <w:szCs w:val="24"/>
        </w:rPr>
        <w:t xml:space="preserve"> &amp; </w:t>
      </w:r>
      <w:proofErr w:type="spellStart"/>
      <w:r w:rsidR="0078276A" w:rsidRPr="00F132F2">
        <w:rPr>
          <w:rFonts w:ascii="Times New Roman" w:hAnsi="Times New Roman" w:cs="Times New Roman"/>
          <w:color w:val="000000" w:themeColor="text1"/>
          <w:sz w:val="24"/>
          <w:szCs w:val="24"/>
        </w:rPr>
        <w:t>Santalo</w:t>
      </w:r>
      <w:proofErr w:type="spellEnd"/>
      <w:r w:rsidR="0078276A" w:rsidRPr="00F132F2">
        <w:rPr>
          <w:rFonts w:ascii="Times New Roman" w:hAnsi="Times New Roman" w:cs="Times New Roman"/>
          <w:color w:val="000000" w:themeColor="text1"/>
          <w:sz w:val="24"/>
          <w:szCs w:val="24"/>
        </w:rPr>
        <w:t>, 2013</w:t>
      </w:r>
      <w:r w:rsidR="002563D7" w:rsidRPr="00F132F2">
        <w:rPr>
          <w:rFonts w:ascii="Times New Roman" w:hAnsi="Times New Roman" w:cs="Times New Roman"/>
          <w:color w:val="000000" w:themeColor="text1"/>
          <w:sz w:val="24"/>
          <w:szCs w:val="24"/>
        </w:rPr>
        <w:t xml:space="preserve">; </w:t>
      </w:r>
      <w:proofErr w:type="spellStart"/>
      <w:r w:rsidR="002563D7" w:rsidRPr="00F132F2">
        <w:rPr>
          <w:rFonts w:ascii="Times New Roman" w:hAnsi="Times New Roman" w:cs="Times New Roman"/>
          <w:color w:val="000000" w:themeColor="text1"/>
          <w:sz w:val="24"/>
          <w:szCs w:val="24"/>
        </w:rPr>
        <w:t>Cennamo</w:t>
      </w:r>
      <w:proofErr w:type="spellEnd"/>
      <w:r w:rsidR="002563D7" w:rsidRPr="00F132F2">
        <w:rPr>
          <w:rFonts w:ascii="Times New Roman" w:hAnsi="Times New Roman" w:cs="Times New Roman"/>
          <w:color w:val="000000" w:themeColor="text1"/>
          <w:sz w:val="24"/>
          <w:szCs w:val="24"/>
        </w:rPr>
        <w:t xml:space="preserve"> et al., 2018)</w:t>
      </w:r>
      <w:r w:rsidR="001B318D" w:rsidRPr="00F132F2">
        <w:rPr>
          <w:rFonts w:ascii="Times New Roman" w:hAnsi="Times New Roman" w:cs="Times New Roman"/>
          <w:color w:val="000000" w:themeColor="text1"/>
          <w:sz w:val="24"/>
          <w:szCs w:val="24"/>
        </w:rPr>
        <w:t xml:space="preserve">, deliver venture survival by </w:t>
      </w:r>
      <w:r w:rsidR="000D7637" w:rsidRPr="00F132F2">
        <w:rPr>
          <w:rFonts w:ascii="Times New Roman" w:hAnsi="Times New Roman" w:cs="Times New Roman"/>
          <w:color w:val="000000" w:themeColor="text1"/>
          <w:sz w:val="24"/>
          <w:szCs w:val="24"/>
        </w:rPr>
        <w:t xml:space="preserve">preventing </w:t>
      </w:r>
      <w:r w:rsidR="0080190C" w:rsidRPr="00F132F2">
        <w:rPr>
          <w:rFonts w:ascii="Times New Roman" w:hAnsi="Times New Roman" w:cs="Times New Roman"/>
          <w:color w:val="000000" w:themeColor="text1"/>
          <w:sz w:val="24"/>
          <w:szCs w:val="24"/>
        </w:rPr>
        <w:t>collapse</w:t>
      </w:r>
      <w:r w:rsidR="000D7637" w:rsidRPr="00F132F2">
        <w:rPr>
          <w:rFonts w:ascii="Times New Roman" w:hAnsi="Times New Roman" w:cs="Times New Roman"/>
          <w:color w:val="000000" w:themeColor="text1"/>
          <w:sz w:val="24"/>
          <w:szCs w:val="24"/>
        </w:rPr>
        <w:t xml:space="preserve"> from overreliance on a </w:t>
      </w:r>
      <w:r w:rsidR="006D516B" w:rsidRPr="00F132F2">
        <w:rPr>
          <w:rFonts w:ascii="Times New Roman" w:hAnsi="Times New Roman" w:cs="Times New Roman"/>
          <w:color w:val="000000" w:themeColor="text1"/>
          <w:sz w:val="24"/>
          <w:szCs w:val="24"/>
        </w:rPr>
        <w:t>dominant</w:t>
      </w:r>
      <w:r w:rsidR="000D7637" w:rsidRPr="00F132F2">
        <w:rPr>
          <w:rFonts w:ascii="Times New Roman" w:hAnsi="Times New Roman" w:cs="Times New Roman"/>
          <w:color w:val="000000" w:themeColor="text1"/>
          <w:sz w:val="24"/>
          <w:szCs w:val="24"/>
        </w:rPr>
        <w:t xml:space="preserve"> transaction platform. </w:t>
      </w:r>
      <w:r w:rsidR="00E32396" w:rsidRPr="00F132F2">
        <w:rPr>
          <w:rFonts w:ascii="Times New Roman" w:hAnsi="Times New Roman" w:cs="Times New Roman"/>
          <w:color w:val="000000" w:themeColor="text1"/>
          <w:sz w:val="24"/>
          <w:szCs w:val="24"/>
        </w:rPr>
        <w:t xml:space="preserve">Meanwhile, channel multihoming </w:t>
      </w:r>
      <w:r w:rsidR="0039322D" w:rsidRPr="00F132F2">
        <w:rPr>
          <w:rFonts w:ascii="Times New Roman" w:hAnsi="Times New Roman" w:cs="Times New Roman"/>
          <w:color w:val="000000" w:themeColor="text1"/>
          <w:sz w:val="24"/>
          <w:szCs w:val="24"/>
        </w:rPr>
        <w:t>is found to promote</w:t>
      </w:r>
      <w:r w:rsidR="00E32396" w:rsidRPr="00F132F2">
        <w:rPr>
          <w:rFonts w:ascii="Times New Roman" w:hAnsi="Times New Roman" w:cs="Times New Roman"/>
          <w:color w:val="000000" w:themeColor="text1"/>
          <w:sz w:val="24"/>
          <w:szCs w:val="24"/>
        </w:rPr>
        <w:t xml:space="preserve"> survival through a combination of two mechanisms: </w:t>
      </w:r>
      <w:r w:rsidR="00E32396" w:rsidRPr="00F132F2">
        <w:rPr>
          <w:rFonts w:ascii="Times New Roman" w:hAnsi="Times New Roman" w:cs="Times New Roman"/>
          <w:i/>
          <w:iCs/>
          <w:color w:val="000000" w:themeColor="text1"/>
          <w:sz w:val="24"/>
          <w:szCs w:val="24"/>
        </w:rPr>
        <w:t>disintermediation</w:t>
      </w:r>
      <w:r w:rsidR="00E32396" w:rsidRPr="00F132F2">
        <w:rPr>
          <w:rFonts w:ascii="Times New Roman" w:hAnsi="Times New Roman" w:cs="Times New Roman"/>
          <w:color w:val="000000" w:themeColor="text1"/>
          <w:sz w:val="24"/>
          <w:szCs w:val="24"/>
        </w:rPr>
        <w:t xml:space="preserve"> and </w:t>
      </w:r>
      <w:r w:rsidR="00E32396" w:rsidRPr="00F132F2">
        <w:rPr>
          <w:rFonts w:ascii="Times New Roman" w:hAnsi="Times New Roman" w:cs="Times New Roman"/>
          <w:i/>
          <w:iCs/>
          <w:color w:val="000000" w:themeColor="text1"/>
          <w:sz w:val="24"/>
          <w:szCs w:val="24"/>
        </w:rPr>
        <w:t>dependency dispersion</w:t>
      </w:r>
      <w:r w:rsidR="00E32396" w:rsidRPr="00F132F2">
        <w:rPr>
          <w:rFonts w:ascii="Times New Roman" w:hAnsi="Times New Roman" w:cs="Times New Roman"/>
          <w:color w:val="000000" w:themeColor="text1"/>
          <w:sz w:val="24"/>
          <w:szCs w:val="24"/>
        </w:rPr>
        <w:t xml:space="preserve">. </w:t>
      </w:r>
      <w:r w:rsidR="00A929A2" w:rsidRPr="00F132F2">
        <w:rPr>
          <w:rFonts w:ascii="Times New Roman" w:hAnsi="Times New Roman" w:cs="Times New Roman"/>
          <w:color w:val="000000" w:themeColor="text1"/>
          <w:sz w:val="24"/>
          <w:szCs w:val="24"/>
        </w:rPr>
        <w:t xml:space="preserve">Disintermediation </w:t>
      </w:r>
      <w:r w:rsidR="008C09FA" w:rsidRPr="00F132F2">
        <w:rPr>
          <w:rFonts w:ascii="Times New Roman" w:hAnsi="Times New Roman" w:cs="Times New Roman"/>
          <w:color w:val="000000" w:themeColor="text1"/>
          <w:sz w:val="24"/>
          <w:szCs w:val="24"/>
        </w:rPr>
        <w:t xml:space="preserve">works by </w:t>
      </w:r>
      <w:r w:rsidR="008747E9" w:rsidRPr="00F132F2">
        <w:rPr>
          <w:rFonts w:ascii="Times New Roman" w:hAnsi="Times New Roman" w:cs="Times New Roman"/>
          <w:color w:val="000000" w:themeColor="text1"/>
          <w:sz w:val="24"/>
          <w:szCs w:val="24"/>
        </w:rPr>
        <w:t>developing</w:t>
      </w:r>
      <w:r w:rsidR="008C09FA" w:rsidRPr="00F132F2">
        <w:rPr>
          <w:rFonts w:ascii="Times New Roman" w:hAnsi="Times New Roman" w:cs="Times New Roman"/>
          <w:color w:val="000000" w:themeColor="text1"/>
          <w:sz w:val="24"/>
          <w:szCs w:val="24"/>
        </w:rPr>
        <w:t xml:space="preserve"> direct channels</w:t>
      </w:r>
      <w:r w:rsidR="0039322D" w:rsidRPr="00F132F2">
        <w:rPr>
          <w:rFonts w:ascii="Times New Roman" w:hAnsi="Times New Roman" w:cs="Times New Roman"/>
          <w:color w:val="000000" w:themeColor="text1"/>
          <w:sz w:val="24"/>
          <w:szCs w:val="24"/>
        </w:rPr>
        <w:t xml:space="preserve"> (e.g., own</w:t>
      </w:r>
      <w:r w:rsidR="008747E9" w:rsidRPr="00F132F2">
        <w:rPr>
          <w:rFonts w:ascii="Times New Roman" w:hAnsi="Times New Roman" w:cs="Times New Roman"/>
          <w:color w:val="000000" w:themeColor="text1"/>
          <w:sz w:val="24"/>
          <w:szCs w:val="24"/>
        </w:rPr>
        <w:t>ed</w:t>
      </w:r>
      <w:r w:rsidR="0039322D" w:rsidRPr="00F132F2">
        <w:rPr>
          <w:rFonts w:ascii="Times New Roman" w:hAnsi="Times New Roman" w:cs="Times New Roman"/>
          <w:color w:val="000000" w:themeColor="text1"/>
          <w:sz w:val="24"/>
          <w:szCs w:val="24"/>
        </w:rPr>
        <w:t xml:space="preserve"> websites</w:t>
      </w:r>
      <w:r w:rsidR="00AB2751" w:rsidRPr="00F132F2">
        <w:rPr>
          <w:rFonts w:ascii="Times New Roman" w:hAnsi="Times New Roman" w:cs="Times New Roman"/>
          <w:color w:val="000000" w:themeColor="text1"/>
          <w:sz w:val="24"/>
          <w:szCs w:val="24"/>
        </w:rPr>
        <w:t>, brand</w:t>
      </w:r>
      <w:r w:rsidR="008747E9" w:rsidRPr="00F132F2">
        <w:rPr>
          <w:rFonts w:ascii="Times New Roman" w:hAnsi="Times New Roman" w:cs="Times New Roman"/>
          <w:color w:val="000000" w:themeColor="text1"/>
          <w:sz w:val="24"/>
          <w:szCs w:val="24"/>
        </w:rPr>
        <w:t xml:space="preserve"> &amp; mailing </w:t>
      </w:r>
      <w:r w:rsidR="00845FA1" w:rsidRPr="00F132F2">
        <w:rPr>
          <w:rFonts w:ascii="Times New Roman" w:hAnsi="Times New Roman" w:cs="Times New Roman"/>
          <w:color w:val="000000" w:themeColor="text1"/>
          <w:sz w:val="24"/>
          <w:szCs w:val="24"/>
        </w:rPr>
        <w:t>lists</w:t>
      </w:r>
      <w:r w:rsidR="0039322D" w:rsidRPr="00F132F2">
        <w:rPr>
          <w:rFonts w:ascii="Times New Roman" w:hAnsi="Times New Roman" w:cs="Times New Roman"/>
          <w:color w:val="000000" w:themeColor="text1"/>
          <w:sz w:val="24"/>
          <w:szCs w:val="24"/>
        </w:rPr>
        <w:t>)</w:t>
      </w:r>
      <w:r w:rsidR="008C09FA" w:rsidRPr="00F132F2">
        <w:rPr>
          <w:rFonts w:ascii="Times New Roman" w:hAnsi="Times New Roman" w:cs="Times New Roman"/>
          <w:color w:val="000000" w:themeColor="text1"/>
          <w:sz w:val="24"/>
          <w:szCs w:val="24"/>
        </w:rPr>
        <w:t xml:space="preserve"> that reduce </w:t>
      </w:r>
      <w:r w:rsidR="00A929A2" w:rsidRPr="00F132F2">
        <w:rPr>
          <w:rFonts w:ascii="Times New Roman" w:hAnsi="Times New Roman" w:cs="Times New Roman"/>
          <w:color w:val="000000" w:themeColor="text1"/>
          <w:sz w:val="24"/>
          <w:szCs w:val="24"/>
        </w:rPr>
        <w:t xml:space="preserve">reliance on a dominant </w:t>
      </w:r>
      <w:r w:rsidR="000B50E6" w:rsidRPr="00F132F2">
        <w:rPr>
          <w:rFonts w:ascii="Times New Roman" w:hAnsi="Times New Roman" w:cs="Times New Roman"/>
          <w:color w:val="000000" w:themeColor="text1"/>
          <w:sz w:val="24"/>
          <w:szCs w:val="24"/>
        </w:rPr>
        <w:t xml:space="preserve">transaction </w:t>
      </w:r>
      <w:r w:rsidR="00A929A2" w:rsidRPr="00F132F2">
        <w:rPr>
          <w:rFonts w:ascii="Times New Roman" w:hAnsi="Times New Roman" w:cs="Times New Roman"/>
          <w:color w:val="000000" w:themeColor="text1"/>
          <w:sz w:val="24"/>
          <w:szCs w:val="24"/>
        </w:rPr>
        <w:t>platform</w:t>
      </w:r>
      <w:r w:rsidR="009577B9" w:rsidRPr="00F132F2">
        <w:rPr>
          <w:rFonts w:ascii="Times New Roman" w:hAnsi="Times New Roman" w:cs="Times New Roman"/>
          <w:color w:val="000000" w:themeColor="text1"/>
          <w:sz w:val="24"/>
          <w:szCs w:val="24"/>
        </w:rPr>
        <w:t xml:space="preserve"> channel</w:t>
      </w:r>
      <w:r w:rsidR="00512D0C" w:rsidRPr="00F132F2">
        <w:rPr>
          <w:rFonts w:ascii="Times New Roman" w:hAnsi="Times New Roman" w:cs="Times New Roman"/>
          <w:color w:val="000000" w:themeColor="text1"/>
          <w:sz w:val="24"/>
          <w:szCs w:val="24"/>
        </w:rPr>
        <w:t xml:space="preserve">, while dependency dispersion expands other </w:t>
      </w:r>
      <w:r w:rsidR="00583435" w:rsidRPr="00F132F2">
        <w:rPr>
          <w:rFonts w:ascii="Times New Roman" w:hAnsi="Times New Roman" w:cs="Times New Roman"/>
          <w:color w:val="000000" w:themeColor="text1"/>
          <w:sz w:val="24"/>
          <w:szCs w:val="24"/>
        </w:rPr>
        <w:t>non</w:t>
      </w:r>
      <w:r w:rsidR="00A929A2" w:rsidRPr="00F132F2">
        <w:rPr>
          <w:rFonts w:ascii="Times New Roman" w:hAnsi="Times New Roman" w:cs="Times New Roman"/>
          <w:color w:val="000000" w:themeColor="text1"/>
          <w:sz w:val="24"/>
          <w:szCs w:val="24"/>
        </w:rPr>
        <w:t xml:space="preserve">-platform channels of customer acquisition and revenue </w:t>
      </w:r>
      <w:r w:rsidR="00A929A2" w:rsidRPr="00F132F2">
        <w:rPr>
          <w:rFonts w:ascii="Times New Roman" w:hAnsi="Times New Roman" w:cs="Times New Roman"/>
          <w:color w:val="000000" w:themeColor="text1"/>
          <w:sz w:val="24"/>
          <w:szCs w:val="24"/>
        </w:rPr>
        <w:lastRenderedPageBreak/>
        <w:t>generation</w:t>
      </w:r>
      <w:r w:rsidR="000B50E6" w:rsidRPr="00F132F2">
        <w:rPr>
          <w:rFonts w:ascii="Times New Roman" w:hAnsi="Times New Roman" w:cs="Times New Roman"/>
          <w:color w:val="000000" w:themeColor="text1"/>
          <w:sz w:val="24"/>
          <w:szCs w:val="24"/>
        </w:rPr>
        <w:t>, containing the risk of overreliance</w:t>
      </w:r>
      <w:r w:rsidR="00A929A2" w:rsidRPr="00F132F2">
        <w:rPr>
          <w:rFonts w:ascii="Times New Roman" w:hAnsi="Times New Roman" w:cs="Times New Roman"/>
          <w:color w:val="000000" w:themeColor="text1"/>
          <w:sz w:val="24"/>
          <w:szCs w:val="24"/>
        </w:rPr>
        <w:t xml:space="preserve">. </w:t>
      </w:r>
      <w:r w:rsidR="000B50E6" w:rsidRPr="00F132F2">
        <w:rPr>
          <w:rFonts w:ascii="Times New Roman" w:hAnsi="Times New Roman" w:cs="Times New Roman"/>
          <w:color w:val="000000" w:themeColor="text1"/>
          <w:sz w:val="24"/>
          <w:szCs w:val="24"/>
        </w:rPr>
        <w:t>Accordingly, we arrive at the</w:t>
      </w:r>
      <w:r w:rsidR="0065734D" w:rsidRPr="00F132F2">
        <w:rPr>
          <w:rFonts w:ascii="Times New Roman" w:hAnsi="Times New Roman" w:cs="Times New Roman"/>
          <w:color w:val="000000" w:themeColor="text1"/>
          <w:sz w:val="24"/>
          <w:szCs w:val="24"/>
        </w:rPr>
        <w:t xml:space="preserve"> following proposition: </w:t>
      </w:r>
    </w:p>
    <w:p w14:paraId="7AF141F8" w14:textId="0CCCD3F9" w:rsidR="0065734D" w:rsidRPr="00F132F2" w:rsidRDefault="0065734D" w:rsidP="26A3BFD6">
      <w:pPr>
        <w:spacing w:line="240" w:lineRule="auto"/>
        <w:ind w:left="576" w:firstLine="0"/>
        <w:jc w:val="both"/>
        <w:rPr>
          <w:rFonts w:ascii="Times New Roman" w:hAnsi="Times New Roman" w:cs="Times New Roman"/>
          <w:i/>
          <w:iCs/>
          <w:color w:val="000000" w:themeColor="text1"/>
          <w:sz w:val="24"/>
          <w:szCs w:val="24"/>
        </w:rPr>
      </w:pPr>
      <w:r w:rsidRPr="00F132F2">
        <w:rPr>
          <w:rFonts w:ascii="Times New Roman" w:hAnsi="Times New Roman" w:cs="Times New Roman"/>
          <w:b/>
          <w:bCs/>
          <w:i/>
          <w:iCs/>
          <w:color w:val="000000" w:themeColor="text1"/>
          <w:sz w:val="24"/>
          <w:szCs w:val="24"/>
        </w:rPr>
        <w:t>Proposition</w:t>
      </w:r>
      <w:r w:rsidR="00845FA1" w:rsidRPr="00F132F2">
        <w:rPr>
          <w:rFonts w:ascii="Times New Roman" w:hAnsi="Times New Roman" w:cs="Times New Roman"/>
          <w:b/>
          <w:bCs/>
          <w:i/>
          <w:iCs/>
          <w:color w:val="000000" w:themeColor="text1"/>
          <w:sz w:val="24"/>
          <w:szCs w:val="24"/>
        </w:rPr>
        <w:t xml:space="preserve"> 2</w:t>
      </w:r>
      <w:r w:rsidRPr="00F132F2">
        <w:rPr>
          <w:rFonts w:ascii="Times New Roman" w:hAnsi="Times New Roman" w:cs="Times New Roman"/>
          <w:b/>
          <w:bCs/>
          <w:i/>
          <w:iCs/>
          <w:color w:val="000000" w:themeColor="text1"/>
          <w:sz w:val="24"/>
          <w:szCs w:val="24"/>
        </w:rPr>
        <w:t>:</w:t>
      </w:r>
      <w:r w:rsidRPr="00F132F2">
        <w:rPr>
          <w:rFonts w:ascii="Times New Roman" w:hAnsi="Times New Roman" w:cs="Times New Roman"/>
          <w:i/>
          <w:iCs/>
          <w:color w:val="000000" w:themeColor="text1"/>
          <w:sz w:val="24"/>
          <w:szCs w:val="24"/>
        </w:rPr>
        <w:t xml:space="preserve"> </w:t>
      </w:r>
      <w:r w:rsidR="007B4A97" w:rsidRPr="00F132F2">
        <w:rPr>
          <w:rFonts w:ascii="Times New Roman" w:hAnsi="Times New Roman" w:cs="Times New Roman"/>
          <w:i/>
          <w:iCs/>
          <w:color w:val="000000" w:themeColor="text1"/>
          <w:sz w:val="24"/>
          <w:szCs w:val="24"/>
        </w:rPr>
        <w:t>M</w:t>
      </w:r>
      <w:r w:rsidRPr="00F132F2">
        <w:rPr>
          <w:rFonts w:ascii="Times New Roman" w:hAnsi="Times New Roman" w:cs="Times New Roman"/>
          <w:i/>
          <w:iCs/>
          <w:color w:val="000000" w:themeColor="text1"/>
          <w:sz w:val="24"/>
          <w:szCs w:val="24"/>
        </w:rPr>
        <w:t>ultihoming</w:t>
      </w:r>
      <w:r w:rsidR="00707A0B" w:rsidRPr="00F132F2">
        <w:rPr>
          <w:rFonts w:ascii="Times New Roman" w:hAnsi="Times New Roman" w:cs="Times New Roman"/>
          <w:i/>
          <w:iCs/>
          <w:color w:val="000000" w:themeColor="text1"/>
          <w:sz w:val="24"/>
          <w:szCs w:val="24"/>
        </w:rPr>
        <w:t xml:space="preserve"> and income-diversification are </w:t>
      </w:r>
      <w:r w:rsidRPr="00F132F2">
        <w:rPr>
          <w:rFonts w:ascii="Times New Roman" w:hAnsi="Times New Roman" w:cs="Times New Roman"/>
          <w:i/>
          <w:iCs/>
          <w:color w:val="000000" w:themeColor="text1"/>
          <w:sz w:val="24"/>
          <w:szCs w:val="24"/>
        </w:rPr>
        <w:t>effective as long-term adaptive strateg</w:t>
      </w:r>
      <w:r w:rsidR="007B4A97" w:rsidRPr="00F132F2">
        <w:rPr>
          <w:rFonts w:ascii="Times New Roman" w:hAnsi="Times New Roman" w:cs="Times New Roman"/>
          <w:i/>
          <w:iCs/>
          <w:color w:val="000000" w:themeColor="text1"/>
          <w:sz w:val="24"/>
          <w:szCs w:val="24"/>
        </w:rPr>
        <w:t>ies</w:t>
      </w:r>
      <w:r w:rsidRPr="00F132F2">
        <w:rPr>
          <w:rFonts w:ascii="Times New Roman" w:hAnsi="Times New Roman" w:cs="Times New Roman"/>
          <w:i/>
          <w:iCs/>
          <w:color w:val="000000" w:themeColor="text1"/>
          <w:sz w:val="24"/>
          <w:szCs w:val="24"/>
        </w:rPr>
        <w:t xml:space="preserve"> for PDEs </w:t>
      </w:r>
      <w:r w:rsidR="00692957" w:rsidRPr="00F132F2">
        <w:rPr>
          <w:rFonts w:ascii="Times New Roman" w:hAnsi="Times New Roman" w:cs="Times New Roman"/>
          <w:i/>
          <w:iCs/>
          <w:color w:val="000000" w:themeColor="text1"/>
          <w:sz w:val="24"/>
          <w:szCs w:val="24"/>
        </w:rPr>
        <w:t>due to the mechanisms</w:t>
      </w:r>
      <w:r w:rsidR="00F41DC3" w:rsidRPr="00F132F2">
        <w:rPr>
          <w:rFonts w:ascii="Times New Roman" w:hAnsi="Times New Roman" w:cs="Times New Roman"/>
          <w:i/>
          <w:iCs/>
          <w:color w:val="000000" w:themeColor="text1"/>
          <w:sz w:val="24"/>
          <w:szCs w:val="24"/>
        </w:rPr>
        <w:t xml:space="preserve"> of</w:t>
      </w:r>
      <w:r w:rsidRPr="00F132F2">
        <w:rPr>
          <w:rFonts w:ascii="Times New Roman" w:hAnsi="Times New Roman" w:cs="Times New Roman"/>
          <w:i/>
          <w:iCs/>
          <w:color w:val="000000" w:themeColor="text1"/>
          <w:sz w:val="24"/>
          <w:szCs w:val="24"/>
        </w:rPr>
        <w:t xml:space="preserve"> disintermediation </w:t>
      </w:r>
      <w:r w:rsidR="00F41DC3" w:rsidRPr="00F132F2">
        <w:rPr>
          <w:rFonts w:ascii="Times New Roman" w:hAnsi="Times New Roman" w:cs="Times New Roman"/>
          <w:i/>
          <w:iCs/>
          <w:color w:val="000000" w:themeColor="text1"/>
          <w:sz w:val="24"/>
          <w:szCs w:val="24"/>
        </w:rPr>
        <w:t>and dependency dispersion</w:t>
      </w:r>
      <w:r w:rsidRPr="00F132F2">
        <w:rPr>
          <w:rFonts w:ascii="Times New Roman" w:hAnsi="Times New Roman" w:cs="Times New Roman"/>
          <w:i/>
          <w:iCs/>
          <w:color w:val="000000" w:themeColor="text1"/>
          <w:sz w:val="24"/>
          <w:szCs w:val="24"/>
        </w:rPr>
        <w:t xml:space="preserve">; but </w:t>
      </w:r>
      <w:r w:rsidR="009D4386" w:rsidRPr="00F132F2">
        <w:rPr>
          <w:rFonts w:ascii="Times New Roman" w:hAnsi="Times New Roman" w:cs="Times New Roman"/>
          <w:i/>
          <w:iCs/>
          <w:color w:val="000000" w:themeColor="text1"/>
          <w:sz w:val="24"/>
          <w:szCs w:val="24"/>
        </w:rPr>
        <w:t>they</w:t>
      </w:r>
      <w:r w:rsidRPr="00F132F2">
        <w:rPr>
          <w:rFonts w:ascii="Times New Roman" w:hAnsi="Times New Roman" w:cs="Times New Roman"/>
          <w:i/>
          <w:iCs/>
          <w:color w:val="000000" w:themeColor="text1"/>
          <w:sz w:val="24"/>
          <w:szCs w:val="24"/>
        </w:rPr>
        <w:t xml:space="preserve"> may not be feasible at the </w:t>
      </w:r>
      <w:r w:rsidR="28BF5D04" w:rsidRPr="00F132F2">
        <w:rPr>
          <w:rFonts w:ascii="Times New Roman" w:hAnsi="Times New Roman" w:cs="Times New Roman"/>
          <w:i/>
          <w:iCs/>
          <w:color w:val="000000" w:themeColor="text1"/>
          <w:sz w:val="24"/>
          <w:szCs w:val="24"/>
        </w:rPr>
        <w:t>initial stages</w:t>
      </w:r>
      <w:r w:rsidRPr="00F132F2">
        <w:rPr>
          <w:rFonts w:ascii="Times New Roman" w:hAnsi="Times New Roman" w:cs="Times New Roman"/>
          <w:i/>
          <w:iCs/>
          <w:color w:val="000000" w:themeColor="text1"/>
          <w:sz w:val="24"/>
          <w:szCs w:val="24"/>
        </w:rPr>
        <w:t xml:space="preserve"> of </w:t>
      </w:r>
      <w:r w:rsidR="00103D5C" w:rsidRPr="00F132F2">
        <w:rPr>
          <w:rFonts w:ascii="Times New Roman" w:hAnsi="Times New Roman" w:cs="Times New Roman"/>
          <w:i/>
          <w:iCs/>
          <w:color w:val="000000" w:themeColor="text1"/>
          <w:sz w:val="24"/>
          <w:szCs w:val="24"/>
        </w:rPr>
        <w:t xml:space="preserve">venture </w:t>
      </w:r>
      <w:r w:rsidRPr="00F132F2">
        <w:rPr>
          <w:rFonts w:ascii="Times New Roman" w:hAnsi="Times New Roman" w:cs="Times New Roman"/>
          <w:i/>
          <w:iCs/>
          <w:color w:val="000000" w:themeColor="text1"/>
          <w:sz w:val="24"/>
          <w:szCs w:val="24"/>
        </w:rPr>
        <w:t xml:space="preserve">emergence due to resource </w:t>
      </w:r>
      <w:r w:rsidR="00F30EBD" w:rsidRPr="00F132F2">
        <w:rPr>
          <w:rFonts w:ascii="Times New Roman" w:hAnsi="Times New Roman" w:cs="Times New Roman"/>
          <w:i/>
          <w:iCs/>
          <w:color w:val="000000" w:themeColor="text1"/>
          <w:sz w:val="24"/>
          <w:szCs w:val="24"/>
        </w:rPr>
        <w:t>limitations</w:t>
      </w:r>
      <w:r w:rsidRPr="00F132F2">
        <w:rPr>
          <w:rFonts w:ascii="Times New Roman" w:hAnsi="Times New Roman" w:cs="Times New Roman"/>
          <w:i/>
          <w:iCs/>
          <w:color w:val="000000" w:themeColor="text1"/>
          <w:sz w:val="24"/>
          <w:szCs w:val="24"/>
        </w:rPr>
        <w:t>.</w:t>
      </w:r>
    </w:p>
    <w:p w14:paraId="2CF44A91" w14:textId="768C2A40" w:rsidR="002E48CD" w:rsidRPr="00F132F2" w:rsidRDefault="002E48CD" w:rsidP="00BF0A5B">
      <w:pPr>
        <w:pStyle w:val="Heading2"/>
        <w:rPr>
          <w:color w:val="000000" w:themeColor="text1"/>
        </w:rPr>
      </w:pPr>
      <w:r w:rsidRPr="00F132F2">
        <w:rPr>
          <w:color w:val="000000" w:themeColor="text1"/>
        </w:rPr>
        <w:t xml:space="preserve">Theoretical </w:t>
      </w:r>
      <w:r w:rsidR="003451F6" w:rsidRPr="00F132F2">
        <w:rPr>
          <w:color w:val="000000" w:themeColor="text1"/>
        </w:rPr>
        <w:t xml:space="preserve">Implications </w:t>
      </w:r>
    </w:p>
    <w:p w14:paraId="1BD22ADB" w14:textId="2F741F23" w:rsidR="00DB3846" w:rsidRPr="00F132F2" w:rsidRDefault="00342320" w:rsidP="00BA072D">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Th</w:t>
      </w:r>
      <w:r w:rsidR="00D325E9" w:rsidRPr="00F132F2">
        <w:rPr>
          <w:rFonts w:ascii="Times New Roman" w:hAnsi="Times New Roman" w:cs="Times New Roman"/>
          <w:color w:val="000000" w:themeColor="text1"/>
          <w:sz w:val="24"/>
          <w:szCs w:val="24"/>
        </w:rPr>
        <w:t>e findings of this</w:t>
      </w:r>
      <w:r w:rsidR="002B566F" w:rsidRPr="00F132F2">
        <w:rPr>
          <w:rFonts w:ascii="Times New Roman" w:hAnsi="Times New Roman" w:cs="Times New Roman"/>
          <w:color w:val="000000" w:themeColor="text1"/>
          <w:sz w:val="24"/>
          <w:szCs w:val="24"/>
        </w:rPr>
        <w:t xml:space="preserve"> study </w:t>
      </w:r>
      <w:r w:rsidR="00D325E9" w:rsidRPr="00F132F2">
        <w:rPr>
          <w:rFonts w:ascii="Times New Roman" w:hAnsi="Times New Roman" w:cs="Times New Roman"/>
          <w:color w:val="000000" w:themeColor="text1"/>
          <w:sz w:val="24"/>
          <w:szCs w:val="24"/>
        </w:rPr>
        <w:t>make</w:t>
      </w:r>
      <w:r w:rsidR="002B566F" w:rsidRPr="00F132F2">
        <w:rPr>
          <w:rFonts w:ascii="Times New Roman" w:hAnsi="Times New Roman" w:cs="Times New Roman"/>
          <w:color w:val="000000" w:themeColor="text1"/>
          <w:sz w:val="24"/>
          <w:szCs w:val="24"/>
        </w:rPr>
        <w:t xml:space="preserve"> </w:t>
      </w:r>
      <w:r w:rsidR="00AD1936" w:rsidRPr="00F132F2">
        <w:rPr>
          <w:rFonts w:ascii="Times New Roman" w:hAnsi="Times New Roman" w:cs="Times New Roman"/>
          <w:color w:val="000000" w:themeColor="text1"/>
          <w:sz w:val="24"/>
          <w:szCs w:val="24"/>
        </w:rPr>
        <w:t xml:space="preserve">three </w:t>
      </w:r>
      <w:r w:rsidR="00F24B71" w:rsidRPr="00F132F2">
        <w:rPr>
          <w:rFonts w:ascii="Times New Roman" w:hAnsi="Times New Roman" w:cs="Times New Roman"/>
          <w:color w:val="000000" w:themeColor="text1"/>
          <w:sz w:val="24"/>
          <w:szCs w:val="24"/>
        </w:rPr>
        <w:t xml:space="preserve">main </w:t>
      </w:r>
      <w:r w:rsidR="002B566F" w:rsidRPr="00F132F2">
        <w:rPr>
          <w:rFonts w:ascii="Times New Roman" w:hAnsi="Times New Roman" w:cs="Times New Roman"/>
          <w:color w:val="000000" w:themeColor="text1"/>
          <w:sz w:val="24"/>
          <w:szCs w:val="24"/>
        </w:rPr>
        <w:t xml:space="preserve">contributions </w:t>
      </w:r>
      <w:r w:rsidR="00F05EC6" w:rsidRPr="00F132F2">
        <w:rPr>
          <w:rFonts w:ascii="Times New Roman" w:hAnsi="Times New Roman" w:cs="Times New Roman"/>
          <w:color w:val="000000" w:themeColor="text1"/>
          <w:sz w:val="24"/>
          <w:szCs w:val="24"/>
        </w:rPr>
        <w:t xml:space="preserve">to the platform literature </w:t>
      </w:r>
      <w:r w:rsidR="0035781D" w:rsidRPr="00F132F2">
        <w:rPr>
          <w:rFonts w:ascii="Times New Roman" w:hAnsi="Times New Roman" w:cs="Times New Roman"/>
          <w:color w:val="000000" w:themeColor="text1"/>
          <w:sz w:val="24"/>
          <w:szCs w:val="24"/>
        </w:rPr>
        <w:t>at</w:t>
      </w:r>
      <w:r w:rsidR="007C51C3" w:rsidRPr="00F132F2">
        <w:rPr>
          <w:rFonts w:ascii="Times New Roman" w:hAnsi="Times New Roman" w:cs="Times New Roman"/>
          <w:color w:val="000000" w:themeColor="text1"/>
          <w:sz w:val="24"/>
          <w:szCs w:val="24"/>
        </w:rPr>
        <w:t xml:space="preserve"> the</w:t>
      </w:r>
      <w:r w:rsidR="002B566F" w:rsidRPr="00F132F2">
        <w:rPr>
          <w:rFonts w:ascii="Times New Roman" w:hAnsi="Times New Roman" w:cs="Times New Roman"/>
          <w:color w:val="000000" w:themeColor="text1"/>
          <w:sz w:val="24"/>
          <w:szCs w:val="24"/>
        </w:rPr>
        <w:t xml:space="preserve"> nexus between power</w:t>
      </w:r>
      <w:r w:rsidR="00E624F5" w:rsidRPr="00F132F2">
        <w:rPr>
          <w:rFonts w:ascii="Times New Roman" w:hAnsi="Times New Roman" w:cs="Times New Roman"/>
          <w:color w:val="000000" w:themeColor="text1"/>
          <w:sz w:val="24"/>
          <w:szCs w:val="24"/>
        </w:rPr>
        <w:t xml:space="preserve"> asymmetries,</w:t>
      </w:r>
      <w:r w:rsidR="00936030" w:rsidRPr="00F132F2">
        <w:rPr>
          <w:rFonts w:ascii="Times New Roman" w:hAnsi="Times New Roman" w:cs="Times New Roman"/>
          <w:color w:val="000000" w:themeColor="text1"/>
          <w:sz w:val="24"/>
          <w:szCs w:val="24"/>
        </w:rPr>
        <w:t xml:space="preserve"> governance,</w:t>
      </w:r>
      <w:r w:rsidR="00E624F5" w:rsidRPr="00F132F2">
        <w:rPr>
          <w:rFonts w:ascii="Times New Roman" w:hAnsi="Times New Roman" w:cs="Times New Roman"/>
          <w:color w:val="000000" w:themeColor="text1"/>
          <w:sz w:val="24"/>
          <w:szCs w:val="24"/>
        </w:rPr>
        <w:t xml:space="preserve"> dependency</w:t>
      </w:r>
      <w:r w:rsidR="00C911A8" w:rsidRPr="00F132F2">
        <w:rPr>
          <w:rFonts w:ascii="Times New Roman" w:hAnsi="Times New Roman" w:cs="Times New Roman"/>
          <w:color w:val="000000" w:themeColor="text1"/>
          <w:sz w:val="24"/>
          <w:szCs w:val="24"/>
        </w:rPr>
        <w:t xml:space="preserve"> </w:t>
      </w:r>
      <w:r w:rsidR="00145333" w:rsidRPr="00F132F2">
        <w:rPr>
          <w:rFonts w:ascii="Times New Roman" w:hAnsi="Times New Roman" w:cs="Times New Roman"/>
          <w:color w:val="000000" w:themeColor="text1"/>
          <w:sz w:val="24"/>
          <w:szCs w:val="24"/>
        </w:rPr>
        <w:t>risks</w:t>
      </w:r>
      <w:r w:rsidR="00CD4239" w:rsidRPr="00F132F2">
        <w:rPr>
          <w:rFonts w:ascii="Times New Roman" w:hAnsi="Times New Roman" w:cs="Times New Roman"/>
          <w:color w:val="000000" w:themeColor="text1"/>
          <w:sz w:val="24"/>
          <w:szCs w:val="24"/>
        </w:rPr>
        <w:t>, and</w:t>
      </w:r>
      <w:r w:rsidR="0035781D" w:rsidRPr="00F132F2">
        <w:rPr>
          <w:rFonts w:ascii="Times New Roman" w:hAnsi="Times New Roman" w:cs="Times New Roman"/>
          <w:color w:val="000000" w:themeColor="text1"/>
          <w:sz w:val="24"/>
          <w:szCs w:val="24"/>
        </w:rPr>
        <w:t xml:space="preserve"> participant strategies on</w:t>
      </w:r>
      <w:r w:rsidR="00446FB0" w:rsidRPr="00F132F2">
        <w:rPr>
          <w:rFonts w:ascii="Times New Roman" w:hAnsi="Times New Roman" w:cs="Times New Roman"/>
          <w:color w:val="000000" w:themeColor="text1"/>
          <w:sz w:val="24"/>
          <w:szCs w:val="24"/>
        </w:rPr>
        <w:t xml:space="preserve"> transaction platforms</w:t>
      </w:r>
      <w:r w:rsidR="00F1714C" w:rsidRPr="00F132F2">
        <w:rPr>
          <w:rFonts w:ascii="Times New Roman" w:hAnsi="Times New Roman" w:cs="Times New Roman"/>
          <w:color w:val="000000" w:themeColor="text1"/>
          <w:sz w:val="24"/>
          <w:szCs w:val="24"/>
        </w:rPr>
        <w:t xml:space="preserve"> (Fleming &amp; Spicer, 2014; </w:t>
      </w:r>
      <w:proofErr w:type="spellStart"/>
      <w:r w:rsidR="00F1714C" w:rsidRPr="00F132F2">
        <w:rPr>
          <w:rFonts w:ascii="Times New Roman" w:hAnsi="Times New Roman" w:cs="Times New Roman"/>
          <w:color w:val="000000" w:themeColor="text1"/>
          <w:sz w:val="24"/>
          <w:szCs w:val="24"/>
        </w:rPr>
        <w:t>Hurni</w:t>
      </w:r>
      <w:proofErr w:type="spellEnd"/>
      <w:r w:rsidR="00F1714C" w:rsidRPr="00F132F2">
        <w:rPr>
          <w:rFonts w:ascii="Times New Roman" w:hAnsi="Times New Roman" w:cs="Times New Roman"/>
          <w:color w:val="000000" w:themeColor="text1"/>
          <w:sz w:val="24"/>
          <w:szCs w:val="24"/>
        </w:rPr>
        <w:t xml:space="preserve"> et al., 2022</w:t>
      </w:r>
      <w:r w:rsidR="00CD4239" w:rsidRPr="00F132F2">
        <w:rPr>
          <w:rFonts w:ascii="Times New Roman" w:hAnsi="Times New Roman" w:cs="Times New Roman"/>
          <w:color w:val="000000" w:themeColor="text1"/>
          <w:sz w:val="24"/>
          <w:szCs w:val="24"/>
        </w:rPr>
        <w:t xml:space="preserve">; </w:t>
      </w:r>
      <w:r w:rsidR="003857D9" w:rsidRPr="00F132F2">
        <w:rPr>
          <w:rFonts w:ascii="Times New Roman" w:hAnsi="Times New Roman" w:cs="Times New Roman"/>
          <w:color w:val="000000" w:themeColor="text1"/>
          <w:sz w:val="24"/>
          <w:szCs w:val="24"/>
        </w:rPr>
        <w:t>Teece, 2018</w:t>
      </w:r>
      <w:r w:rsidR="00CD4239" w:rsidRPr="00F132F2">
        <w:rPr>
          <w:rFonts w:ascii="Times New Roman" w:hAnsi="Times New Roman" w:cs="Times New Roman"/>
          <w:color w:val="000000" w:themeColor="text1"/>
          <w:sz w:val="24"/>
          <w:szCs w:val="24"/>
        </w:rPr>
        <w:t xml:space="preserve">; </w:t>
      </w:r>
      <w:r w:rsidR="00DB3846" w:rsidRPr="00F132F2">
        <w:rPr>
          <w:rFonts w:ascii="Times New Roman" w:hAnsi="Times New Roman" w:cs="Times New Roman"/>
          <w:color w:val="000000" w:themeColor="text1"/>
          <w:sz w:val="24"/>
          <w:szCs w:val="24"/>
        </w:rPr>
        <w:t xml:space="preserve">Nambisan, 2017; </w:t>
      </w:r>
      <w:r w:rsidR="00792FF1" w:rsidRPr="00F132F2">
        <w:rPr>
          <w:rFonts w:ascii="Times New Roman" w:hAnsi="Times New Roman" w:cs="Times New Roman"/>
          <w:color w:val="000000" w:themeColor="text1"/>
          <w:sz w:val="24"/>
          <w:szCs w:val="24"/>
        </w:rPr>
        <w:t xml:space="preserve">Nambisan et al., 2018; </w:t>
      </w:r>
      <w:proofErr w:type="spellStart"/>
      <w:r w:rsidR="00F1714C" w:rsidRPr="00F132F2">
        <w:rPr>
          <w:rFonts w:ascii="Times New Roman" w:hAnsi="Times New Roman" w:cs="Times New Roman"/>
          <w:color w:val="000000" w:themeColor="text1"/>
          <w:sz w:val="24"/>
          <w:szCs w:val="24"/>
        </w:rPr>
        <w:t>Cutolo</w:t>
      </w:r>
      <w:proofErr w:type="spellEnd"/>
      <w:r w:rsidR="00F1714C" w:rsidRPr="00F132F2">
        <w:rPr>
          <w:rFonts w:ascii="Times New Roman" w:hAnsi="Times New Roman" w:cs="Times New Roman"/>
          <w:color w:val="000000" w:themeColor="text1"/>
          <w:sz w:val="24"/>
          <w:szCs w:val="24"/>
        </w:rPr>
        <w:t xml:space="preserve"> &amp; Kenney, 2021)</w:t>
      </w:r>
      <w:r w:rsidR="00C911A8" w:rsidRPr="00F132F2">
        <w:rPr>
          <w:rFonts w:ascii="Times New Roman" w:hAnsi="Times New Roman" w:cs="Times New Roman"/>
          <w:color w:val="000000" w:themeColor="text1"/>
          <w:sz w:val="24"/>
          <w:szCs w:val="24"/>
        </w:rPr>
        <w:t>.</w:t>
      </w:r>
      <w:r w:rsidR="00AD1936" w:rsidRPr="00F132F2">
        <w:rPr>
          <w:rFonts w:ascii="Times New Roman" w:hAnsi="Times New Roman" w:cs="Times New Roman"/>
          <w:color w:val="000000" w:themeColor="text1"/>
          <w:sz w:val="24"/>
          <w:szCs w:val="24"/>
        </w:rPr>
        <w:t xml:space="preserve"> </w:t>
      </w:r>
    </w:p>
    <w:p w14:paraId="0623CE3D" w14:textId="0A19BD21" w:rsidR="00AB287A" w:rsidRPr="00F132F2" w:rsidRDefault="00DB3846" w:rsidP="00BA072D">
      <w:pPr>
        <w:spacing w:line="480" w:lineRule="auto"/>
        <w:jc w:val="both"/>
        <w:rPr>
          <w:rFonts w:ascii="Times New Roman" w:hAnsi="Times New Roman" w:cs="Times New Roman"/>
          <w:color w:val="000000" w:themeColor="text1"/>
          <w:sz w:val="24"/>
          <w:szCs w:val="24"/>
        </w:rPr>
      </w:pPr>
      <w:bookmarkStart w:id="13" w:name="_Hlk170468328"/>
      <w:r w:rsidRPr="00F132F2">
        <w:rPr>
          <w:rFonts w:ascii="Times New Roman" w:hAnsi="Times New Roman" w:cs="Times New Roman"/>
          <w:color w:val="000000" w:themeColor="text1"/>
          <w:sz w:val="24"/>
          <w:szCs w:val="24"/>
        </w:rPr>
        <w:t xml:space="preserve">First, </w:t>
      </w:r>
      <w:r w:rsidR="002321B9" w:rsidRPr="00F132F2">
        <w:rPr>
          <w:rFonts w:ascii="Times New Roman" w:hAnsi="Times New Roman" w:cs="Times New Roman"/>
          <w:color w:val="000000" w:themeColor="text1"/>
          <w:sz w:val="24"/>
          <w:szCs w:val="24"/>
        </w:rPr>
        <w:t xml:space="preserve">the study responds to </w:t>
      </w:r>
      <w:r w:rsidR="000035A8" w:rsidRPr="00F132F2">
        <w:rPr>
          <w:rFonts w:ascii="Times New Roman" w:hAnsi="Times New Roman" w:cs="Times New Roman"/>
          <w:color w:val="000000" w:themeColor="text1"/>
          <w:sz w:val="24"/>
          <w:szCs w:val="24"/>
        </w:rPr>
        <w:t>increasing</w:t>
      </w:r>
      <w:r w:rsidR="003D1E32" w:rsidRPr="00F132F2">
        <w:rPr>
          <w:rFonts w:ascii="Times New Roman" w:hAnsi="Times New Roman" w:cs="Times New Roman"/>
          <w:color w:val="000000" w:themeColor="text1"/>
          <w:sz w:val="24"/>
          <w:szCs w:val="24"/>
        </w:rPr>
        <w:t xml:space="preserve"> calls for research into the </w:t>
      </w:r>
      <w:r w:rsidR="002321B9" w:rsidRPr="00F132F2">
        <w:rPr>
          <w:rFonts w:ascii="Times New Roman" w:hAnsi="Times New Roman" w:cs="Times New Roman"/>
          <w:color w:val="000000" w:themeColor="text1"/>
          <w:sz w:val="24"/>
          <w:szCs w:val="24"/>
        </w:rPr>
        <w:t>risks</w:t>
      </w:r>
      <w:r w:rsidR="003E1298" w:rsidRPr="00F132F2">
        <w:rPr>
          <w:rFonts w:ascii="Times New Roman" w:hAnsi="Times New Roman" w:cs="Times New Roman"/>
          <w:color w:val="000000" w:themeColor="text1"/>
          <w:sz w:val="24"/>
          <w:szCs w:val="24"/>
        </w:rPr>
        <w:t xml:space="preserve"> </w:t>
      </w:r>
      <w:r w:rsidR="003D1E32" w:rsidRPr="00F132F2">
        <w:rPr>
          <w:rFonts w:ascii="Times New Roman" w:hAnsi="Times New Roman" w:cs="Times New Roman"/>
          <w:color w:val="000000" w:themeColor="text1"/>
          <w:sz w:val="24"/>
          <w:szCs w:val="24"/>
        </w:rPr>
        <w:t>of platform partic</w:t>
      </w:r>
      <w:r w:rsidR="00393796" w:rsidRPr="00F132F2">
        <w:rPr>
          <w:rFonts w:ascii="Times New Roman" w:hAnsi="Times New Roman" w:cs="Times New Roman"/>
          <w:color w:val="000000" w:themeColor="text1"/>
          <w:sz w:val="24"/>
          <w:szCs w:val="24"/>
        </w:rPr>
        <w:t xml:space="preserve">ipation </w:t>
      </w:r>
      <w:r w:rsidR="00F73DFE" w:rsidRPr="00F132F2">
        <w:rPr>
          <w:rFonts w:ascii="Times New Roman" w:hAnsi="Times New Roman" w:cs="Times New Roman"/>
          <w:color w:val="000000" w:themeColor="text1"/>
          <w:sz w:val="24"/>
          <w:szCs w:val="24"/>
        </w:rPr>
        <w:t>and the strategies used to ameliorate them</w:t>
      </w:r>
      <w:r w:rsidR="00393796" w:rsidRPr="00F132F2">
        <w:rPr>
          <w:rFonts w:ascii="Times New Roman" w:hAnsi="Times New Roman" w:cs="Times New Roman"/>
          <w:color w:val="000000" w:themeColor="text1"/>
          <w:sz w:val="24"/>
          <w:szCs w:val="24"/>
        </w:rPr>
        <w:t xml:space="preserve"> </w:t>
      </w:r>
      <w:r w:rsidR="003D1E32" w:rsidRPr="00F132F2">
        <w:rPr>
          <w:rFonts w:ascii="Times New Roman" w:hAnsi="Times New Roman" w:cs="Times New Roman"/>
          <w:color w:val="000000" w:themeColor="text1"/>
          <w:sz w:val="24"/>
          <w:szCs w:val="24"/>
        </w:rPr>
        <w:t xml:space="preserve">(Nambisan et al., 2018; </w:t>
      </w:r>
      <w:proofErr w:type="spellStart"/>
      <w:r w:rsidR="009133E5" w:rsidRPr="00F132F2">
        <w:rPr>
          <w:rFonts w:ascii="Times New Roman" w:hAnsi="Times New Roman" w:cs="Times New Roman"/>
          <w:color w:val="000000" w:themeColor="text1"/>
          <w:sz w:val="24"/>
          <w:szCs w:val="24"/>
        </w:rPr>
        <w:t>Jacobides</w:t>
      </w:r>
      <w:proofErr w:type="spellEnd"/>
      <w:r w:rsidR="009133E5" w:rsidRPr="00F132F2">
        <w:rPr>
          <w:rFonts w:ascii="Times New Roman" w:hAnsi="Times New Roman" w:cs="Times New Roman"/>
          <w:color w:val="000000" w:themeColor="text1"/>
          <w:sz w:val="24"/>
          <w:szCs w:val="24"/>
        </w:rPr>
        <w:t xml:space="preserve"> et al., 2018; </w:t>
      </w:r>
      <w:proofErr w:type="spellStart"/>
      <w:r w:rsidR="003D1E32" w:rsidRPr="00F132F2">
        <w:rPr>
          <w:rFonts w:ascii="Times New Roman" w:hAnsi="Times New Roman" w:cs="Times New Roman"/>
          <w:color w:val="000000" w:themeColor="text1"/>
          <w:sz w:val="24"/>
          <w:szCs w:val="24"/>
        </w:rPr>
        <w:t>Cutolo</w:t>
      </w:r>
      <w:proofErr w:type="spellEnd"/>
      <w:r w:rsidR="003D1E32" w:rsidRPr="00F132F2">
        <w:rPr>
          <w:rFonts w:ascii="Times New Roman" w:hAnsi="Times New Roman" w:cs="Times New Roman"/>
          <w:color w:val="000000" w:themeColor="text1"/>
          <w:sz w:val="24"/>
          <w:szCs w:val="24"/>
        </w:rPr>
        <w:t xml:space="preserve"> &amp; Kenney, 2021</w:t>
      </w:r>
      <w:r w:rsidR="00F73DFE" w:rsidRPr="00F132F2">
        <w:rPr>
          <w:rFonts w:ascii="Times New Roman" w:hAnsi="Times New Roman" w:cs="Times New Roman"/>
          <w:color w:val="000000" w:themeColor="text1"/>
          <w:sz w:val="24"/>
          <w:szCs w:val="24"/>
        </w:rPr>
        <w:t xml:space="preserve">; </w:t>
      </w:r>
      <w:proofErr w:type="spellStart"/>
      <w:r w:rsidR="00F73DFE" w:rsidRPr="00F132F2">
        <w:rPr>
          <w:rFonts w:ascii="Times New Roman" w:hAnsi="Times New Roman" w:cs="Times New Roman"/>
          <w:color w:val="000000" w:themeColor="text1"/>
          <w:sz w:val="24"/>
          <w:szCs w:val="24"/>
        </w:rPr>
        <w:t>O’Mahony</w:t>
      </w:r>
      <w:proofErr w:type="spellEnd"/>
      <w:r w:rsidR="00F73DFE" w:rsidRPr="00F132F2">
        <w:rPr>
          <w:rFonts w:ascii="Times New Roman" w:hAnsi="Times New Roman" w:cs="Times New Roman"/>
          <w:color w:val="000000" w:themeColor="text1"/>
          <w:sz w:val="24"/>
          <w:szCs w:val="24"/>
        </w:rPr>
        <w:t xml:space="preserve"> &amp; Karp, 2022</w:t>
      </w:r>
      <w:r w:rsidR="003D1E32" w:rsidRPr="00F132F2">
        <w:rPr>
          <w:rFonts w:ascii="Times New Roman" w:hAnsi="Times New Roman" w:cs="Times New Roman"/>
          <w:color w:val="000000" w:themeColor="text1"/>
          <w:sz w:val="24"/>
          <w:szCs w:val="24"/>
        </w:rPr>
        <w:t xml:space="preserve">). </w:t>
      </w:r>
      <w:r w:rsidR="000231A0" w:rsidRPr="00F132F2">
        <w:rPr>
          <w:rFonts w:ascii="Times New Roman" w:hAnsi="Times New Roman" w:cs="Times New Roman"/>
          <w:color w:val="000000" w:themeColor="text1"/>
          <w:sz w:val="24"/>
          <w:szCs w:val="24"/>
        </w:rPr>
        <w:t xml:space="preserve">Within the </w:t>
      </w:r>
      <w:r w:rsidR="00F76C8A" w:rsidRPr="00F132F2">
        <w:rPr>
          <w:rFonts w:ascii="Times New Roman" w:hAnsi="Times New Roman" w:cs="Times New Roman"/>
          <w:color w:val="000000" w:themeColor="text1"/>
          <w:sz w:val="24"/>
          <w:szCs w:val="24"/>
        </w:rPr>
        <w:t>'</w:t>
      </w:r>
      <w:r w:rsidR="000231A0" w:rsidRPr="00F132F2">
        <w:rPr>
          <w:rFonts w:ascii="Times New Roman" w:hAnsi="Times New Roman" w:cs="Times New Roman"/>
          <w:color w:val="000000" w:themeColor="text1"/>
          <w:sz w:val="24"/>
          <w:szCs w:val="24"/>
        </w:rPr>
        <w:t>boundary conditions</w:t>
      </w:r>
      <w:r w:rsidR="00F76C8A" w:rsidRPr="00F132F2">
        <w:rPr>
          <w:rFonts w:ascii="Times New Roman" w:hAnsi="Times New Roman" w:cs="Times New Roman"/>
          <w:color w:val="000000" w:themeColor="text1"/>
          <w:sz w:val="24"/>
          <w:szCs w:val="24"/>
        </w:rPr>
        <w:t>'</w:t>
      </w:r>
      <w:r w:rsidR="00145333" w:rsidRPr="00F132F2">
        <w:rPr>
          <w:rFonts w:ascii="Times New Roman" w:hAnsi="Times New Roman" w:cs="Times New Roman"/>
          <w:color w:val="000000" w:themeColor="text1"/>
          <w:sz w:val="24"/>
          <w:szCs w:val="24"/>
        </w:rPr>
        <w:t xml:space="preserve"> (</w:t>
      </w:r>
      <w:proofErr w:type="spellStart"/>
      <w:r w:rsidR="00145333" w:rsidRPr="00F132F2">
        <w:rPr>
          <w:rFonts w:ascii="Times New Roman" w:hAnsi="Times New Roman" w:cs="Times New Roman"/>
          <w:color w:val="000000" w:themeColor="text1"/>
          <w:sz w:val="24"/>
          <w:szCs w:val="24"/>
        </w:rPr>
        <w:t>Tschang</w:t>
      </w:r>
      <w:proofErr w:type="spellEnd"/>
      <w:r w:rsidR="00145333" w:rsidRPr="00F132F2">
        <w:rPr>
          <w:rFonts w:ascii="Times New Roman" w:hAnsi="Times New Roman" w:cs="Times New Roman"/>
          <w:color w:val="000000" w:themeColor="text1"/>
          <w:sz w:val="24"/>
          <w:szCs w:val="24"/>
        </w:rPr>
        <w:t xml:space="preserve">, 2021) </w:t>
      </w:r>
      <w:r w:rsidR="000231A0" w:rsidRPr="00F132F2">
        <w:rPr>
          <w:rFonts w:ascii="Times New Roman" w:hAnsi="Times New Roman" w:cs="Times New Roman"/>
          <w:color w:val="000000" w:themeColor="text1"/>
          <w:sz w:val="24"/>
          <w:szCs w:val="24"/>
        </w:rPr>
        <w:t xml:space="preserve">of two </w:t>
      </w:r>
      <w:r w:rsidR="00145333" w:rsidRPr="00F132F2">
        <w:rPr>
          <w:rFonts w:ascii="Times New Roman" w:hAnsi="Times New Roman" w:cs="Times New Roman"/>
          <w:color w:val="000000" w:themeColor="text1"/>
          <w:sz w:val="24"/>
          <w:szCs w:val="24"/>
        </w:rPr>
        <w:t>of Google</w:t>
      </w:r>
      <w:r w:rsidR="00F76C8A" w:rsidRPr="00F132F2">
        <w:rPr>
          <w:rFonts w:ascii="Times New Roman" w:hAnsi="Times New Roman" w:cs="Times New Roman"/>
          <w:color w:val="000000" w:themeColor="text1"/>
          <w:sz w:val="24"/>
          <w:szCs w:val="24"/>
        </w:rPr>
        <w:t>'</w:t>
      </w:r>
      <w:r w:rsidR="00145333" w:rsidRPr="00F132F2">
        <w:rPr>
          <w:rFonts w:ascii="Times New Roman" w:hAnsi="Times New Roman" w:cs="Times New Roman"/>
          <w:color w:val="000000" w:themeColor="text1"/>
          <w:sz w:val="24"/>
          <w:szCs w:val="24"/>
        </w:rPr>
        <w:t xml:space="preserve">s dominant </w:t>
      </w:r>
      <w:r w:rsidR="000231A0" w:rsidRPr="00F132F2">
        <w:rPr>
          <w:rFonts w:ascii="Times New Roman" w:hAnsi="Times New Roman" w:cs="Times New Roman"/>
          <w:color w:val="000000" w:themeColor="text1"/>
          <w:sz w:val="24"/>
          <w:szCs w:val="24"/>
        </w:rPr>
        <w:t>transaction platforms</w:t>
      </w:r>
      <w:r w:rsidR="005E369B" w:rsidRPr="00F132F2">
        <w:rPr>
          <w:rFonts w:ascii="Times New Roman" w:hAnsi="Times New Roman" w:cs="Times New Roman"/>
          <w:color w:val="000000" w:themeColor="text1"/>
          <w:sz w:val="24"/>
          <w:szCs w:val="24"/>
        </w:rPr>
        <w:t xml:space="preserve"> (</w:t>
      </w:r>
      <w:r w:rsidR="00145333" w:rsidRPr="00F132F2">
        <w:rPr>
          <w:rFonts w:ascii="Times New Roman" w:hAnsi="Times New Roman" w:cs="Times New Roman"/>
          <w:color w:val="000000" w:themeColor="text1"/>
          <w:sz w:val="24"/>
          <w:szCs w:val="24"/>
        </w:rPr>
        <w:t>AdSense and Search</w:t>
      </w:r>
      <w:r w:rsidR="005E369B" w:rsidRPr="00F132F2">
        <w:rPr>
          <w:rFonts w:ascii="Times New Roman" w:hAnsi="Times New Roman" w:cs="Times New Roman"/>
          <w:color w:val="000000" w:themeColor="text1"/>
          <w:sz w:val="24"/>
          <w:szCs w:val="24"/>
        </w:rPr>
        <w:t>),</w:t>
      </w:r>
      <w:r w:rsidR="001215CD" w:rsidRPr="00F132F2">
        <w:rPr>
          <w:rFonts w:ascii="Times New Roman" w:hAnsi="Times New Roman" w:cs="Times New Roman"/>
          <w:color w:val="000000" w:themeColor="text1"/>
          <w:sz w:val="24"/>
          <w:szCs w:val="24"/>
        </w:rPr>
        <w:t xml:space="preserve"> it delves into the distinctive classes of </w:t>
      </w:r>
      <w:r w:rsidR="005E369B" w:rsidRPr="00F132F2">
        <w:rPr>
          <w:rFonts w:ascii="Times New Roman" w:hAnsi="Times New Roman" w:cs="Times New Roman"/>
          <w:color w:val="000000" w:themeColor="text1"/>
          <w:sz w:val="24"/>
          <w:szCs w:val="24"/>
        </w:rPr>
        <w:t xml:space="preserve">venture </w:t>
      </w:r>
      <w:r w:rsidR="00C66FAD" w:rsidRPr="00F132F2">
        <w:rPr>
          <w:rFonts w:ascii="Times New Roman" w:hAnsi="Times New Roman" w:cs="Times New Roman"/>
          <w:color w:val="000000" w:themeColor="text1"/>
          <w:sz w:val="24"/>
          <w:szCs w:val="24"/>
        </w:rPr>
        <w:t>survival</w:t>
      </w:r>
      <w:r w:rsidR="005E369B" w:rsidRPr="00F132F2">
        <w:rPr>
          <w:rFonts w:ascii="Times New Roman" w:hAnsi="Times New Roman" w:cs="Times New Roman"/>
          <w:color w:val="000000" w:themeColor="text1"/>
          <w:sz w:val="24"/>
          <w:szCs w:val="24"/>
        </w:rPr>
        <w:t xml:space="preserve"> </w:t>
      </w:r>
      <w:r w:rsidR="001215CD" w:rsidRPr="00F132F2">
        <w:rPr>
          <w:rFonts w:ascii="Times New Roman" w:hAnsi="Times New Roman" w:cs="Times New Roman"/>
          <w:color w:val="000000" w:themeColor="text1"/>
          <w:sz w:val="24"/>
          <w:szCs w:val="24"/>
        </w:rPr>
        <w:t xml:space="preserve">risks experienced by PDEs, </w:t>
      </w:r>
      <w:r w:rsidR="00C66FAD" w:rsidRPr="00F132F2">
        <w:rPr>
          <w:rFonts w:ascii="Times New Roman" w:hAnsi="Times New Roman" w:cs="Times New Roman"/>
          <w:color w:val="000000" w:themeColor="text1"/>
          <w:sz w:val="24"/>
          <w:szCs w:val="24"/>
        </w:rPr>
        <w:t>which prompt</w:t>
      </w:r>
      <w:r w:rsidR="001215CD" w:rsidRPr="00F132F2">
        <w:rPr>
          <w:rFonts w:ascii="Times New Roman" w:hAnsi="Times New Roman" w:cs="Times New Roman"/>
          <w:color w:val="000000" w:themeColor="text1"/>
          <w:sz w:val="24"/>
          <w:szCs w:val="24"/>
        </w:rPr>
        <w:t xml:space="preserve"> </w:t>
      </w:r>
      <w:r w:rsidR="00BE5668" w:rsidRPr="00F132F2">
        <w:rPr>
          <w:rFonts w:ascii="Times New Roman" w:hAnsi="Times New Roman" w:cs="Times New Roman"/>
          <w:color w:val="000000" w:themeColor="text1"/>
          <w:sz w:val="24"/>
          <w:szCs w:val="24"/>
        </w:rPr>
        <w:t>adaptive strategies.</w:t>
      </w:r>
      <w:bookmarkEnd w:id="13"/>
      <w:r w:rsidR="00BE5668" w:rsidRPr="00F132F2">
        <w:rPr>
          <w:rFonts w:ascii="Times New Roman" w:hAnsi="Times New Roman" w:cs="Times New Roman"/>
          <w:color w:val="000000" w:themeColor="text1"/>
          <w:sz w:val="24"/>
          <w:szCs w:val="24"/>
        </w:rPr>
        <w:t xml:space="preserve"> </w:t>
      </w:r>
      <w:r w:rsidR="00C75B5D" w:rsidRPr="00F132F2">
        <w:rPr>
          <w:rFonts w:ascii="Times New Roman" w:hAnsi="Times New Roman" w:cs="Times New Roman"/>
          <w:color w:val="000000" w:themeColor="text1"/>
          <w:sz w:val="24"/>
          <w:szCs w:val="24"/>
        </w:rPr>
        <w:t>Th</w:t>
      </w:r>
      <w:r w:rsidR="00B4373B" w:rsidRPr="00F132F2">
        <w:rPr>
          <w:rFonts w:ascii="Times New Roman" w:hAnsi="Times New Roman" w:cs="Times New Roman"/>
          <w:color w:val="000000" w:themeColor="text1"/>
          <w:sz w:val="24"/>
          <w:szCs w:val="24"/>
        </w:rPr>
        <w:t>erefore</w:t>
      </w:r>
      <w:r w:rsidR="00C75B5D" w:rsidRPr="00F132F2">
        <w:rPr>
          <w:rFonts w:ascii="Times New Roman" w:hAnsi="Times New Roman" w:cs="Times New Roman"/>
          <w:color w:val="000000" w:themeColor="text1"/>
          <w:sz w:val="24"/>
          <w:szCs w:val="24"/>
        </w:rPr>
        <w:t xml:space="preserve">, </w:t>
      </w:r>
      <w:r w:rsidR="00285F90" w:rsidRPr="00F132F2">
        <w:rPr>
          <w:rFonts w:ascii="Times New Roman" w:hAnsi="Times New Roman" w:cs="Times New Roman"/>
          <w:color w:val="000000" w:themeColor="text1"/>
          <w:sz w:val="24"/>
          <w:szCs w:val="24"/>
        </w:rPr>
        <w:t>while acknowledging the benefits of platform participation</w:t>
      </w:r>
      <w:r w:rsidR="00DB55AA" w:rsidRPr="00F132F2">
        <w:rPr>
          <w:rFonts w:ascii="Times New Roman" w:hAnsi="Times New Roman" w:cs="Times New Roman"/>
          <w:color w:val="000000" w:themeColor="text1"/>
          <w:sz w:val="24"/>
          <w:szCs w:val="24"/>
        </w:rPr>
        <w:t xml:space="preserve"> as in previous studies (Teece, 2018)</w:t>
      </w:r>
      <w:r w:rsidR="00285F90" w:rsidRPr="00F132F2">
        <w:rPr>
          <w:rFonts w:ascii="Times New Roman" w:hAnsi="Times New Roman" w:cs="Times New Roman"/>
          <w:color w:val="000000" w:themeColor="text1"/>
          <w:sz w:val="24"/>
          <w:szCs w:val="24"/>
        </w:rPr>
        <w:t xml:space="preserve">, </w:t>
      </w:r>
      <w:r w:rsidR="00C75B5D" w:rsidRPr="00F132F2">
        <w:rPr>
          <w:rFonts w:ascii="Times New Roman" w:hAnsi="Times New Roman" w:cs="Times New Roman"/>
          <w:color w:val="000000" w:themeColor="text1"/>
          <w:sz w:val="24"/>
          <w:szCs w:val="24"/>
        </w:rPr>
        <w:t xml:space="preserve">it contradicts the prevailing wisdom that platform participation is </w:t>
      </w:r>
      <w:r w:rsidR="003617B0" w:rsidRPr="00F132F2">
        <w:rPr>
          <w:rFonts w:ascii="Times New Roman" w:hAnsi="Times New Roman" w:cs="Times New Roman"/>
          <w:color w:val="000000" w:themeColor="text1"/>
          <w:sz w:val="24"/>
          <w:szCs w:val="24"/>
        </w:rPr>
        <w:t>usually</w:t>
      </w:r>
      <w:r w:rsidR="00C75B5D" w:rsidRPr="00F132F2">
        <w:rPr>
          <w:rFonts w:ascii="Times New Roman" w:hAnsi="Times New Roman" w:cs="Times New Roman"/>
          <w:color w:val="000000" w:themeColor="text1"/>
          <w:sz w:val="24"/>
          <w:szCs w:val="24"/>
        </w:rPr>
        <w:t xml:space="preserve"> beneficial (</w:t>
      </w:r>
      <w:proofErr w:type="spellStart"/>
      <w:r w:rsidR="00086D0C" w:rsidRPr="00F132F2">
        <w:rPr>
          <w:rFonts w:ascii="Times New Roman" w:hAnsi="Times New Roman" w:cs="Times New Roman"/>
          <w:color w:val="000000" w:themeColor="text1"/>
          <w:sz w:val="24"/>
          <w:szCs w:val="24"/>
        </w:rPr>
        <w:t>Ceccagnoli</w:t>
      </w:r>
      <w:proofErr w:type="spellEnd"/>
      <w:r w:rsidR="00086D0C" w:rsidRPr="00F132F2">
        <w:rPr>
          <w:rFonts w:ascii="Times New Roman" w:hAnsi="Times New Roman" w:cs="Times New Roman"/>
          <w:color w:val="000000" w:themeColor="text1"/>
          <w:sz w:val="24"/>
          <w:szCs w:val="24"/>
        </w:rPr>
        <w:t xml:space="preserve"> et al. 2012; </w:t>
      </w:r>
      <w:r w:rsidR="00C75B5D" w:rsidRPr="00F132F2">
        <w:rPr>
          <w:rFonts w:ascii="Times New Roman" w:hAnsi="Times New Roman" w:cs="Times New Roman"/>
          <w:color w:val="000000" w:themeColor="text1"/>
          <w:sz w:val="24"/>
          <w:szCs w:val="24"/>
        </w:rPr>
        <w:t>Teece, 2018)</w:t>
      </w:r>
      <w:r w:rsidR="00F10A76" w:rsidRPr="00F132F2">
        <w:rPr>
          <w:rFonts w:ascii="Times New Roman" w:hAnsi="Times New Roman" w:cs="Times New Roman"/>
          <w:color w:val="000000" w:themeColor="text1"/>
          <w:sz w:val="24"/>
          <w:szCs w:val="24"/>
        </w:rPr>
        <w:t xml:space="preserve">. </w:t>
      </w:r>
      <w:r w:rsidR="00DD152C" w:rsidRPr="00F132F2">
        <w:rPr>
          <w:rFonts w:ascii="Times New Roman" w:hAnsi="Times New Roman" w:cs="Times New Roman"/>
          <w:color w:val="000000" w:themeColor="text1"/>
          <w:sz w:val="24"/>
          <w:szCs w:val="24"/>
        </w:rPr>
        <w:t xml:space="preserve">By </w:t>
      </w:r>
      <w:proofErr w:type="spellStart"/>
      <w:r w:rsidR="00DD152C" w:rsidRPr="00F132F2">
        <w:rPr>
          <w:rFonts w:ascii="Times New Roman" w:hAnsi="Times New Roman" w:cs="Times New Roman"/>
          <w:color w:val="000000" w:themeColor="text1"/>
          <w:sz w:val="24"/>
          <w:szCs w:val="24"/>
        </w:rPr>
        <w:t>unraveling</w:t>
      </w:r>
      <w:proofErr w:type="spellEnd"/>
      <w:r w:rsidR="00F10A76" w:rsidRPr="00F132F2">
        <w:rPr>
          <w:rFonts w:ascii="Times New Roman" w:hAnsi="Times New Roman" w:cs="Times New Roman"/>
          <w:color w:val="000000" w:themeColor="text1"/>
          <w:sz w:val="24"/>
          <w:szCs w:val="24"/>
        </w:rPr>
        <w:t xml:space="preserve"> </w:t>
      </w:r>
      <w:r w:rsidR="00086D0C" w:rsidRPr="00F132F2">
        <w:rPr>
          <w:rFonts w:ascii="Times New Roman" w:hAnsi="Times New Roman" w:cs="Times New Roman"/>
          <w:color w:val="000000" w:themeColor="text1"/>
          <w:sz w:val="24"/>
          <w:szCs w:val="24"/>
        </w:rPr>
        <w:t>the</w:t>
      </w:r>
      <w:r w:rsidR="00C75B5D" w:rsidRPr="00F132F2">
        <w:rPr>
          <w:rFonts w:ascii="Times New Roman" w:hAnsi="Times New Roman" w:cs="Times New Roman"/>
          <w:color w:val="000000" w:themeColor="text1"/>
          <w:sz w:val="24"/>
          <w:szCs w:val="24"/>
        </w:rPr>
        <w:t xml:space="preserve"> dark side of dependency</w:t>
      </w:r>
      <w:r w:rsidR="00EA02D3" w:rsidRPr="00F132F2">
        <w:rPr>
          <w:rFonts w:ascii="Times New Roman" w:hAnsi="Times New Roman" w:cs="Times New Roman"/>
          <w:color w:val="000000" w:themeColor="text1"/>
          <w:sz w:val="24"/>
          <w:szCs w:val="24"/>
        </w:rPr>
        <w:t xml:space="preserve"> (Nambisan &amp; Baron, 2021)</w:t>
      </w:r>
      <w:r w:rsidR="00C75B5D" w:rsidRPr="00F132F2">
        <w:rPr>
          <w:rFonts w:ascii="Times New Roman" w:hAnsi="Times New Roman" w:cs="Times New Roman"/>
          <w:color w:val="000000" w:themeColor="text1"/>
          <w:sz w:val="24"/>
          <w:szCs w:val="24"/>
        </w:rPr>
        <w:t>,</w:t>
      </w:r>
      <w:r w:rsidR="00086D0C" w:rsidRPr="00F132F2">
        <w:rPr>
          <w:rFonts w:ascii="Times New Roman" w:hAnsi="Times New Roman" w:cs="Times New Roman"/>
          <w:color w:val="000000" w:themeColor="text1"/>
          <w:sz w:val="24"/>
          <w:szCs w:val="24"/>
        </w:rPr>
        <w:t xml:space="preserve"> </w:t>
      </w:r>
      <w:r w:rsidR="004E535F" w:rsidRPr="00F132F2">
        <w:rPr>
          <w:rFonts w:ascii="Times New Roman" w:hAnsi="Times New Roman" w:cs="Times New Roman"/>
          <w:color w:val="000000" w:themeColor="text1"/>
          <w:sz w:val="24"/>
          <w:szCs w:val="24"/>
        </w:rPr>
        <w:t xml:space="preserve">it responds to the need for </w:t>
      </w:r>
      <w:r w:rsidR="00C75B5D" w:rsidRPr="00F132F2">
        <w:rPr>
          <w:rFonts w:ascii="Times New Roman" w:hAnsi="Times New Roman" w:cs="Times New Roman"/>
          <w:color w:val="000000" w:themeColor="text1"/>
          <w:sz w:val="24"/>
          <w:szCs w:val="24"/>
        </w:rPr>
        <w:t xml:space="preserve">research into the risks and </w:t>
      </w:r>
      <w:r w:rsidR="00E5648B" w:rsidRPr="00F132F2">
        <w:rPr>
          <w:rFonts w:ascii="Times New Roman" w:hAnsi="Times New Roman" w:cs="Times New Roman"/>
          <w:color w:val="000000" w:themeColor="text1"/>
          <w:sz w:val="24"/>
          <w:szCs w:val="24"/>
        </w:rPr>
        <w:t>uncertainties involved</w:t>
      </w:r>
      <w:r w:rsidR="00EA02D3" w:rsidRPr="00F132F2">
        <w:rPr>
          <w:rFonts w:ascii="Times New Roman" w:hAnsi="Times New Roman" w:cs="Times New Roman"/>
          <w:color w:val="000000" w:themeColor="text1"/>
          <w:sz w:val="24"/>
          <w:szCs w:val="24"/>
        </w:rPr>
        <w:t xml:space="preserve"> (</w:t>
      </w:r>
      <w:proofErr w:type="spellStart"/>
      <w:r w:rsidR="00EA02D3" w:rsidRPr="00F132F2">
        <w:rPr>
          <w:rFonts w:ascii="Times New Roman" w:hAnsi="Times New Roman" w:cs="Times New Roman"/>
          <w:color w:val="000000" w:themeColor="text1"/>
          <w:sz w:val="24"/>
          <w:szCs w:val="24"/>
        </w:rPr>
        <w:t>Cutolo</w:t>
      </w:r>
      <w:proofErr w:type="spellEnd"/>
      <w:r w:rsidR="00EA02D3" w:rsidRPr="00F132F2">
        <w:rPr>
          <w:rFonts w:ascii="Times New Roman" w:hAnsi="Times New Roman" w:cs="Times New Roman"/>
          <w:color w:val="000000" w:themeColor="text1"/>
          <w:sz w:val="24"/>
          <w:szCs w:val="24"/>
        </w:rPr>
        <w:t xml:space="preserve"> &amp; Kenney, 2021)</w:t>
      </w:r>
      <w:r w:rsidR="00086D0C" w:rsidRPr="00F132F2">
        <w:rPr>
          <w:rFonts w:ascii="Times New Roman" w:hAnsi="Times New Roman" w:cs="Times New Roman"/>
          <w:color w:val="000000" w:themeColor="text1"/>
          <w:sz w:val="24"/>
          <w:szCs w:val="24"/>
        </w:rPr>
        <w:t xml:space="preserve">. </w:t>
      </w:r>
      <w:r w:rsidR="00782FB3" w:rsidRPr="00F132F2">
        <w:rPr>
          <w:rFonts w:ascii="Times New Roman" w:hAnsi="Times New Roman" w:cs="Times New Roman"/>
          <w:color w:val="000000" w:themeColor="text1"/>
          <w:sz w:val="24"/>
          <w:szCs w:val="24"/>
        </w:rPr>
        <w:t xml:space="preserve">Given the difficulty of </w:t>
      </w:r>
      <w:r w:rsidR="00A722B5" w:rsidRPr="00F132F2">
        <w:rPr>
          <w:rFonts w:ascii="Times New Roman" w:hAnsi="Times New Roman" w:cs="Times New Roman"/>
          <w:color w:val="000000" w:themeColor="text1"/>
          <w:sz w:val="24"/>
          <w:szCs w:val="24"/>
        </w:rPr>
        <w:t xml:space="preserve">observing </w:t>
      </w:r>
      <w:r w:rsidR="007C1B35" w:rsidRPr="00F132F2">
        <w:rPr>
          <w:rFonts w:ascii="Times New Roman" w:hAnsi="Times New Roman" w:cs="Times New Roman"/>
          <w:color w:val="000000" w:themeColor="text1"/>
          <w:sz w:val="24"/>
          <w:szCs w:val="24"/>
        </w:rPr>
        <w:t>how PDEs</w:t>
      </w:r>
      <w:r w:rsidR="0011327D" w:rsidRPr="00F132F2">
        <w:rPr>
          <w:rFonts w:ascii="Times New Roman" w:hAnsi="Times New Roman" w:cs="Times New Roman"/>
          <w:color w:val="000000" w:themeColor="text1"/>
          <w:sz w:val="24"/>
          <w:szCs w:val="24"/>
        </w:rPr>
        <w:t xml:space="preserve"> strategize to</w:t>
      </w:r>
      <w:r w:rsidR="007C1B35" w:rsidRPr="00F132F2">
        <w:rPr>
          <w:rFonts w:ascii="Times New Roman" w:hAnsi="Times New Roman" w:cs="Times New Roman"/>
          <w:color w:val="000000" w:themeColor="text1"/>
          <w:sz w:val="24"/>
          <w:szCs w:val="24"/>
        </w:rPr>
        <w:t xml:space="preserve"> navigate </w:t>
      </w:r>
      <w:r w:rsidR="001B6E79" w:rsidRPr="00F132F2">
        <w:rPr>
          <w:rFonts w:ascii="Times New Roman" w:hAnsi="Times New Roman" w:cs="Times New Roman"/>
          <w:color w:val="000000" w:themeColor="text1"/>
          <w:sz w:val="24"/>
          <w:szCs w:val="24"/>
        </w:rPr>
        <w:t>dependency risks</w:t>
      </w:r>
      <w:r w:rsidR="00E63F25" w:rsidRPr="00F132F2">
        <w:rPr>
          <w:rFonts w:ascii="Times New Roman" w:hAnsi="Times New Roman" w:cs="Times New Roman"/>
          <w:color w:val="000000" w:themeColor="text1"/>
          <w:sz w:val="24"/>
          <w:szCs w:val="24"/>
        </w:rPr>
        <w:t>, this</w:t>
      </w:r>
      <w:r w:rsidR="00782FB3" w:rsidRPr="00F132F2">
        <w:rPr>
          <w:rFonts w:ascii="Times New Roman" w:hAnsi="Times New Roman" w:cs="Times New Roman"/>
          <w:color w:val="000000" w:themeColor="text1"/>
          <w:sz w:val="24"/>
          <w:szCs w:val="24"/>
        </w:rPr>
        <w:t xml:space="preserve"> study benefits from </w:t>
      </w:r>
      <w:r w:rsidR="003F3F7B" w:rsidRPr="00F132F2">
        <w:rPr>
          <w:rFonts w:ascii="Times New Roman" w:hAnsi="Times New Roman" w:cs="Times New Roman"/>
          <w:color w:val="000000" w:themeColor="text1"/>
          <w:sz w:val="24"/>
          <w:szCs w:val="24"/>
        </w:rPr>
        <w:t>deep</w:t>
      </w:r>
      <w:r w:rsidR="00191E7E" w:rsidRPr="00F132F2">
        <w:rPr>
          <w:rFonts w:ascii="Times New Roman" w:hAnsi="Times New Roman" w:cs="Times New Roman"/>
          <w:color w:val="000000" w:themeColor="text1"/>
          <w:sz w:val="24"/>
          <w:szCs w:val="24"/>
        </w:rPr>
        <w:t xml:space="preserve"> access presented by insider participant </w:t>
      </w:r>
      <w:r w:rsidR="005E369B" w:rsidRPr="00F132F2">
        <w:rPr>
          <w:rFonts w:ascii="Times New Roman" w:hAnsi="Times New Roman" w:cs="Times New Roman"/>
          <w:color w:val="000000" w:themeColor="text1"/>
          <w:sz w:val="24"/>
          <w:szCs w:val="24"/>
        </w:rPr>
        <w:t>inquiry</w:t>
      </w:r>
      <w:r w:rsidR="00BD2093" w:rsidRPr="00F132F2">
        <w:rPr>
          <w:rFonts w:ascii="Times New Roman" w:hAnsi="Times New Roman" w:cs="Times New Roman"/>
          <w:color w:val="000000" w:themeColor="text1"/>
          <w:sz w:val="24"/>
          <w:szCs w:val="24"/>
        </w:rPr>
        <w:t xml:space="preserve">, unveiling </w:t>
      </w:r>
      <w:r w:rsidR="003F3F7B" w:rsidRPr="00F132F2">
        <w:rPr>
          <w:rFonts w:ascii="Times New Roman" w:hAnsi="Times New Roman" w:cs="Times New Roman"/>
          <w:color w:val="000000" w:themeColor="text1"/>
          <w:sz w:val="24"/>
          <w:szCs w:val="24"/>
        </w:rPr>
        <w:t xml:space="preserve">a decade of </w:t>
      </w:r>
      <w:r w:rsidR="008B4E60" w:rsidRPr="00F132F2">
        <w:rPr>
          <w:rFonts w:ascii="Times New Roman" w:hAnsi="Times New Roman" w:cs="Times New Roman"/>
          <w:color w:val="000000" w:themeColor="text1"/>
          <w:sz w:val="24"/>
          <w:szCs w:val="24"/>
        </w:rPr>
        <w:t>evolving risks linked to platform governance and the</w:t>
      </w:r>
      <w:r w:rsidR="00E66907" w:rsidRPr="00F132F2">
        <w:rPr>
          <w:rFonts w:ascii="Times New Roman" w:hAnsi="Times New Roman" w:cs="Times New Roman"/>
          <w:color w:val="000000" w:themeColor="text1"/>
          <w:sz w:val="24"/>
          <w:szCs w:val="24"/>
        </w:rPr>
        <w:t xml:space="preserve"> venture survival</w:t>
      </w:r>
      <w:r w:rsidR="008B4E60" w:rsidRPr="00F132F2">
        <w:rPr>
          <w:rFonts w:ascii="Times New Roman" w:hAnsi="Times New Roman" w:cs="Times New Roman"/>
          <w:color w:val="000000" w:themeColor="text1"/>
          <w:sz w:val="24"/>
          <w:szCs w:val="24"/>
        </w:rPr>
        <w:t xml:space="preserve"> uncertainties they unleash. </w:t>
      </w:r>
      <w:r w:rsidR="00CD594F" w:rsidRPr="00F132F2">
        <w:rPr>
          <w:rFonts w:ascii="Times New Roman" w:hAnsi="Times New Roman" w:cs="Times New Roman"/>
          <w:color w:val="000000" w:themeColor="text1"/>
          <w:sz w:val="24"/>
          <w:szCs w:val="24"/>
        </w:rPr>
        <w:t>C</w:t>
      </w:r>
      <w:r w:rsidR="00E63F25" w:rsidRPr="00F132F2">
        <w:rPr>
          <w:rFonts w:ascii="Times New Roman" w:hAnsi="Times New Roman" w:cs="Times New Roman"/>
          <w:color w:val="000000" w:themeColor="text1"/>
          <w:sz w:val="24"/>
          <w:szCs w:val="24"/>
        </w:rPr>
        <w:t>entrally</w:t>
      </w:r>
      <w:r w:rsidR="00CD594F" w:rsidRPr="00F132F2">
        <w:rPr>
          <w:rFonts w:ascii="Times New Roman" w:hAnsi="Times New Roman" w:cs="Times New Roman"/>
          <w:color w:val="000000" w:themeColor="text1"/>
          <w:sz w:val="24"/>
          <w:szCs w:val="24"/>
        </w:rPr>
        <w:t>, it underscores the perniciousness of algorithmic governance risks (</w:t>
      </w:r>
      <w:proofErr w:type="spellStart"/>
      <w:r w:rsidR="00CD594F" w:rsidRPr="00F132F2">
        <w:rPr>
          <w:rFonts w:ascii="Times New Roman" w:hAnsi="Times New Roman" w:cs="Times New Roman"/>
          <w:color w:val="000000" w:themeColor="text1"/>
          <w:sz w:val="24"/>
          <w:szCs w:val="24"/>
        </w:rPr>
        <w:t>Gorwa</w:t>
      </w:r>
      <w:proofErr w:type="spellEnd"/>
      <w:r w:rsidR="00CD594F" w:rsidRPr="00F132F2">
        <w:rPr>
          <w:rFonts w:ascii="Times New Roman" w:hAnsi="Times New Roman" w:cs="Times New Roman"/>
          <w:color w:val="000000" w:themeColor="text1"/>
          <w:sz w:val="24"/>
          <w:szCs w:val="24"/>
        </w:rPr>
        <w:t>, 2019</w:t>
      </w:r>
      <w:r w:rsidR="0071543E" w:rsidRPr="00F132F2">
        <w:rPr>
          <w:rFonts w:ascii="Times New Roman" w:hAnsi="Times New Roman" w:cs="Times New Roman"/>
          <w:color w:val="000000" w:themeColor="text1"/>
          <w:sz w:val="24"/>
          <w:szCs w:val="24"/>
        </w:rPr>
        <w:t xml:space="preserve">; </w:t>
      </w:r>
      <w:proofErr w:type="spellStart"/>
      <w:r w:rsidR="0071543E" w:rsidRPr="00F132F2">
        <w:rPr>
          <w:rFonts w:ascii="Times New Roman" w:hAnsi="Times New Roman" w:cs="Times New Roman"/>
          <w:color w:val="000000" w:themeColor="text1"/>
          <w:sz w:val="24"/>
          <w:szCs w:val="24"/>
        </w:rPr>
        <w:t>Gorwa</w:t>
      </w:r>
      <w:proofErr w:type="spellEnd"/>
      <w:r w:rsidR="0071543E" w:rsidRPr="00F132F2">
        <w:rPr>
          <w:rFonts w:ascii="Times New Roman" w:hAnsi="Times New Roman" w:cs="Times New Roman"/>
          <w:color w:val="000000" w:themeColor="text1"/>
          <w:sz w:val="24"/>
          <w:szCs w:val="24"/>
        </w:rPr>
        <w:t xml:space="preserve"> et al., 2020</w:t>
      </w:r>
      <w:r w:rsidR="009C37E7" w:rsidRPr="00F132F2">
        <w:rPr>
          <w:rFonts w:ascii="Times New Roman" w:hAnsi="Times New Roman" w:cs="Times New Roman"/>
          <w:color w:val="000000" w:themeColor="text1"/>
          <w:sz w:val="24"/>
          <w:szCs w:val="24"/>
        </w:rPr>
        <w:t>; Stark &amp; Pais, 2021</w:t>
      </w:r>
      <w:r w:rsidR="00CD594F" w:rsidRPr="00F132F2">
        <w:rPr>
          <w:rFonts w:ascii="Times New Roman" w:hAnsi="Times New Roman" w:cs="Times New Roman"/>
          <w:color w:val="000000" w:themeColor="text1"/>
          <w:sz w:val="24"/>
          <w:szCs w:val="24"/>
        </w:rPr>
        <w:t xml:space="preserve">) </w:t>
      </w:r>
      <w:r w:rsidR="009C7336" w:rsidRPr="00F132F2">
        <w:rPr>
          <w:rFonts w:ascii="Times New Roman" w:hAnsi="Times New Roman" w:cs="Times New Roman"/>
          <w:color w:val="000000" w:themeColor="text1"/>
          <w:sz w:val="24"/>
          <w:szCs w:val="24"/>
        </w:rPr>
        <w:t>which can stall an effective response</w:t>
      </w:r>
      <w:r w:rsidR="00E70FA4" w:rsidRPr="00F132F2">
        <w:rPr>
          <w:rFonts w:ascii="Times New Roman" w:hAnsi="Times New Roman" w:cs="Times New Roman"/>
          <w:color w:val="000000" w:themeColor="text1"/>
          <w:sz w:val="24"/>
          <w:szCs w:val="24"/>
        </w:rPr>
        <w:t xml:space="preserve"> </w:t>
      </w:r>
      <w:r w:rsidR="009031E8" w:rsidRPr="00F132F2">
        <w:rPr>
          <w:rFonts w:ascii="Times New Roman" w:hAnsi="Times New Roman" w:cs="Times New Roman"/>
          <w:color w:val="000000" w:themeColor="text1"/>
          <w:sz w:val="24"/>
          <w:szCs w:val="24"/>
        </w:rPr>
        <w:t xml:space="preserve">due to </w:t>
      </w:r>
      <w:r w:rsidR="00532726" w:rsidRPr="00F132F2">
        <w:rPr>
          <w:rFonts w:ascii="Times New Roman" w:hAnsi="Times New Roman" w:cs="Times New Roman"/>
          <w:color w:val="000000" w:themeColor="text1"/>
          <w:sz w:val="24"/>
          <w:szCs w:val="24"/>
        </w:rPr>
        <w:t xml:space="preserve">a </w:t>
      </w:r>
      <w:r w:rsidR="00362DEC" w:rsidRPr="00F132F2">
        <w:rPr>
          <w:rFonts w:ascii="Times New Roman" w:hAnsi="Times New Roman" w:cs="Times New Roman"/>
          <w:color w:val="000000" w:themeColor="text1"/>
          <w:sz w:val="24"/>
          <w:szCs w:val="24"/>
        </w:rPr>
        <w:t>lack of transparency</w:t>
      </w:r>
      <w:r w:rsidR="00287F8D" w:rsidRPr="00F132F2">
        <w:rPr>
          <w:rFonts w:ascii="Times New Roman" w:hAnsi="Times New Roman" w:cs="Times New Roman"/>
          <w:color w:val="000000" w:themeColor="text1"/>
          <w:sz w:val="24"/>
          <w:szCs w:val="24"/>
        </w:rPr>
        <w:t xml:space="preserve">, culminating in insights into adaptive strategies </w:t>
      </w:r>
      <w:r w:rsidR="00362DEC" w:rsidRPr="00F132F2">
        <w:rPr>
          <w:rFonts w:ascii="Times New Roman" w:hAnsi="Times New Roman" w:cs="Times New Roman"/>
          <w:color w:val="000000" w:themeColor="text1"/>
          <w:sz w:val="24"/>
          <w:szCs w:val="24"/>
        </w:rPr>
        <w:t xml:space="preserve">of </w:t>
      </w:r>
      <w:r w:rsidR="009031E8" w:rsidRPr="00F132F2">
        <w:rPr>
          <w:rFonts w:ascii="Times New Roman" w:hAnsi="Times New Roman" w:cs="Times New Roman"/>
          <w:color w:val="000000" w:themeColor="text1"/>
          <w:sz w:val="24"/>
          <w:szCs w:val="24"/>
        </w:rPr>
        <w:t>PDEs</w:t>
      </w:r>
      <w:r w:rsidR="009C7336" w:rsidRPr="00F132F2">
        <w:rPr>
          <w:rFonts w:ascii="Times New Roman" w:hAnsi="Times New Roman" w:cs="Times New Roman"/>
          <w:color w:val="000000" w:themeColor="text1"/>
          <w:sz w:val="24"/>
          <w:szCs w:val="24"/>
        </w:rPr>
        <w:t xml:space="preserve">. </w:t>
      </w:r>
    </w:p>
    <w:p w14:paraId="1319FED2" w14:textId="17BC060C" w:rsidR="002F30D5" w:rsidRPr="00F132F2" w:rsidRDefault="00EB6CF0" w:rsidP="000B541E">
      <w:pPr>
        <w:spacing w:line="480" w:lineRule="auto"/>
        <w:jc w:val="both"/>
        <w:rPr>
          <w:rFonts w:ascii="Times New Roman" w:hAnsi="Times New Roman" w:cs="Times New Roman"/>
          <w:color w:val="000000" w:themeColor="text1"/>
          <w:sz w:val="24"/>
          <w:szCs w:val="24"/>
        </w:rPr>
      </w:pPr>
      <w:bookmarkStart w:id="14" w:name="_Hlk170468369"/>
      <w:r w:rsidRPr="00F132F2">
        <w:rPr>
          <w:rFonts w:ascii="Times New Roman" w:hAnsi="Times New Roman" w:cs="Times New Roman"/>
          <w:color w:val="000000" w:themeColor="text1"/>
          <w:sz w:val="24"/>
          <w:szCs w:val="24"/>
        </w:rPr>
        <w:lastRenderedPageBreak/>
        <w:t>Second</w:t>
      </w:r>
      <w:r w:rsidR="002941B9" w:rsidRPr="00F132F2">
        <w:rPr>
          <w:rFonts w:ascii="Times New Roman" w:hAnsi="Times New Roman" w:cs="Times New Roman"/>
          <w:color w:val="000000" w:themeColor="text1"/>
          <w:sz w:val="24"/>
          <w:szCs w:val="24"/>
        </w:rPr>
        <w:t xml:space="preserve">, this study </w:t>
      </w:r>
      <w:r w:rsidR="00FC544A" w:rsidRPr="00F132F2">
        <w:rPr>
          <w:rFonts w:ascii="Times New Roman" w:hAnsi="Times New Roman" w:cs="Times New Roman"/>
          <w:color w:val="000000" w:themeColor="text1"/>
          <w:sz w:val="24"/>
          <w:szCs w:val="24"/>
        </w:rPr>
        <w:t>contradicts the predominant a</w:t>
      </w:r>
      <w:r w:rsidR="60813BC1" w:rsidRPr="00F132F2">
        <w:rPr>
          <w:rFonts w:ascii="Times New Roman" w:hAnsi="Times New Roman" w:cs="Times New Roman"/>
          <w:color w:val="000000" w:themeColor="text1"/>
          <w:sz w:val="24"/>
          <w:szCs w:val="24"/>
        </w:rPr>
        <w:t>ssumption</w:t>
      </w:r>
      <w:r w:rsidR="00FC544A" w:rsidRPr="00F132F2">
        <w:rPr>
          <w:rFonts w:ascii="Times New Roman" w:hAnsi="Times New Roman" w:cs="Times New Roman"/>
          <w:color w:val="000000" w:themeColor="text1"/>
          <w:sz w:val="24"/>
          <w:szCs w:val="24"/>
        </w:rPr>
        <w:t xml:space="preserve"> that</w:t>
      </w:r>
      <w:r w:rsidR="00C55244" w:rsidRPr="00F132F2">
        <w:rPr>
          <w:rFonts w:ascii="Times New Roman" w:hAnsi="Times New Roman" w:cs="Times New Roman"/>
          <w:color w:val="000000" w:themeColor="text1"/>
          <w:sz w:val="24"/>
          <w:szCs w:val="24"/>
        </w:rPr>
        <w:t xml:space="preserve"> </w:t>
      </w:r>
      <w:r w:rsidR="007E42E4" w:rsidRPr="00F132F2">
        <w:rPr>
          <w:rFonts w:ascii="Times New Roman" w:hAnsi="Times New Roman" w:cs="Times New Roman"/>
          <w:color w:val="000000" w:themeColor="text1"/>
          <w:sz w:val="24"/>
          <w:szCs w:val="24"/>
        </w:rPr>
        <w:t xml:space="preserve">PDEs </w:t>
      </w:r>
      <w:r w:rsidR="7382A588" w:rsidRPr="00F132F2">
        <w:rPr>
          <w:rFonts w:ascii="Times New Roman" w:hAnsi="Times New Roman" w:cs="Times New Roman"/>
          <w:color w:val="000000" w:themeColor="text1"/>
          <w:sz w:val="24"/>
          <w:szCs w:val="24"/>
        </w:rPr>
        <w:t>surrender</w:t>
      </w:r>
      <w:r w:rsidR="004C3707" w:rsidRPr="00F132F2">
        <w:rPr>
          <w:rFonts w:ascii="Times New Roman" w:hAnsi="Times New Roman" w:cs="Times New Roman"/>
          <w:color w:val="000000" w:themeColor="text1"/>
          <w:sz w:val="24"/>
          <w:szCs w:val="24"/>
        </w:rPr>
        <w:t xml:space="preserve"> (subjectify)</w:t>
      </w:r>
      <w:r w:rsidR="007E42E4" w:rsidRPr="00F132F2">
        <w:rPr>
          <w:rFonts w:ascii="Times New Roman" w:hAnsi="Times New Roman" w:cs="Times New Roman"/>
          <w:color w:val="000000" w:themeColor="text1"/>
          <w:sz w:val="24"/>
          <w:szCs w:val="24"/>
        </w:rPr>
        <w:t xml:space="preserve"> </w:t>
      </w:r>
      <w:r w:rsidR="000B0002" w:rsidRPr="00F132F2">
        <w:rPr>
          <w:rFonts w:ascii="Times New Roman" w:hAnsi="Times New Roman" w:cs="Times New Roman"/>
          <w:color w:val="000000" w:themeColor="text1"/>
          <w:sz w:val="24"/>
          <w:szCs w:val="24"/>
        </w:rPr>
        <w:t xml:space="preserve">much of </w:t>
      </w:r>
      <w:r w:rsidR="007E42E4" w:rsidRPr="00F132F2">
        <w:rPr>
          <w:rFonts w:ascii="Times New Roman" w:hAnsi="Times New Roman" w:cs="Times New Roman"/>
          <w:color w:val="000000" w:themeColor="text1"/>
          <w:sz w:val="24"/>
          <w:szCs w:val="24"/>
        </w:rPr>
        <w:t>their autonomy and align their business goals with the platform leader (Nambisan &amp; Baron, 2013)</w:t>
      </w:r>
      <w:r w:rsidR="00725765" w:rsidRPr="00F132F2">
        <w:rPr>
          <w:rFonts w:ascii="Times New Roman" w:hAnsi="Times New Roman" w:cs="Times New Roman"/>
          <w:color w:val="000000" w:themeColor="text1"/>
          <w:sz w:val="24"/>
          <w:szCs w:val="24"/>
        </w:rPr>
        <w:t xml:space="preserve">. </w:t>
      </w:r>
      <w:r w:rsidR="00BF50EA" w:rsidRPr="00F132F2">
        <w:rPr>
          <w:rFonts w:ascii="Times New Roman" w:hAnsi="Times New Roman" w:cs="Times New Roman"/>
          <w:color w:val="000000" w:themeColor="text1"/>
          <w:sz w:val="24"/>
          <w:szCs w:val="24"/>
        </w:rPr>
        <w:t>Instead, it emphasizes</w:t>
      </w:r>
      <w:r w:rsidR="00725765" w:rsidRPr="00F132F2">
        <w:rPr>
          <w:rFonts w:ascii="Times New Roman" w:hAnsi="Times New Roman" w:cs="Times New Roman"/>
          <w:color w:val="000000" w:themeColor="text1"/>
          <w:sz w:val="24"/>
          <w:szCs w:val="24"/>
        </w:rPr>
        <w:t xml:space="preserve"> the merits of</w:t>
      </w:r>
      <w:r w:rsidR="00C00A8A" w:rsidRPr="00F132F2">
        <w:rPr>
          <w:rFonts w:ascii="Times New Roman" w:hAnsi="Times New Roman" w:cs="Times New Roman"/>
          <w:color w:val="000000" w:themeColor="text1"/>
          <w:sz w:val="24"/>
          <w:szCs w:val="24"/>
        </w:rPr>
        <w:t xml:space="preserve"> </w:t>
      </w:r>
      <w:r w:rsidR="009243BE" w:rsidRPr="00F132F2">
        <w:rPr>
          <w:rFonts w:ascii="Times New Roman" w:hAnsi="Times New Roman" w:cs="Times New Roman"/>
          <w:color w:val="000000" w:themeColor="text1"/>
          <w:sz w:val="24"/>
          <w:szCs w:val="24"/>
        </w:rPr>
        <w:t>emerging counterarguments which</w:t>
      </w:r>
      <w:r w:rsidR="00BF50EA" w:rsidRPr="00F132F2">
        <w:rPr>
          <w:rFonts w:ascii="Times New Roman" w:hAnsi="Times New Roman" w:cs="Times New Roman"/>
          <w:color w:val="000000" w:themeColor="text1"/>
          <w:sz w:val="24"/>
          <w:szCs w:val="24"/>
        </w:rPr>
        <w:t xml:space="preserve"> maintain that </w:t>
      </w:r>
      <w:r w:rsidR="00105F13" w:rsidRPr="00F132F2">
        <w:rPr>
          <w:rFonts w:ascii="Times New Roman" w:hAnsi="Times New Roman" w:cs="Times New Roman"/>
          <w:color w:val="000000" w:themeColor="text1"/>
          <w:sz w:val="24"/>
          <w:szCs w:val="24"/>
        </w:rPr>
        <w:t xml:space="preserve">because the success of a platform also depends on </w:t>
      </w:r>
      <w:r w:rsidR="003F543B" w:rsidRPr="00F132F2">
        <w:rPr>
          <w:rFonts w:ascii="Times New Roman" w:hAnsi="Times New Roman" w:cs="Times New Roman"/>
          <w:color w:val="000000" w:themeColor="text1"/>
          <w:sz w:val="24"/>
          <w:szCs w:val="24"/>
        </w:rPr>
        <w:t xml:space="preserve">the </w:t>
      </w:r>
      <w:r w:rsidR="00105F13" w:rsidRPr="00F132F2">
        <w:rPr>
          <w:rFonts w:ascii="Times New Roman" w:hAnsi="Times New Roman" w:cs="Times New Roman"/>
          <w:color w:val="000000" w:themeColor="text1"/>
          <w:sz w:val="24"/>
          <w:szCs w:val="24"/>
        </w:rPr>
        <w:t xml:space="preserve">self-determination and proactiveness </w:t>
      </w:r>
      <w:r w:rsidR="00454258" w:rsidRPr="00F132F2">
        <w:rPr>
          <w:rFonts w:ascii="Times New Roman" w:hAnsi="Times New Roman" w:cs="Times New Roman"/>
          <w:color w:val="000000" w:themeColor="text1"/>
          <w:sz w:val="24"/>
          <w:szCs w:val="24"/>
        </w:rPr>
        <w:t xml:space="preserve">of </w:t>
      </w:r>
      <w:r w:rsidR="003F543B" w:rsidRPr="00F132F2">
        <w:rPr>
          <w:rFonts w:ascii="Times New Roman" w:hAnsi="Times New Roman" w:cs="Times New Roman"/>
          <w:color w:val="000000" w:themeColor="text1"/>
          <w:sz w:val="24"/>
          <w:szCs w:val="24"/>
        </w:rPr>
        <w:t xml:space="preserve">PDEs as </w:t>
      </w:r>
      <w:r w:rsidR="00D45FC9" w:rsidRPr="00F132F2">
        <w:rPr>
          <w:rFonts w:ascii="Times New Roman" w:hAnsi="Times New Roman" w:cs="Times New Roman"/>
          <w:color w:val="000000" w:themeColor="text1"/>
          <w:sz w:val="24"/>
          <w:szCs w:val="24"/>
        </w:rPr>
        <w:t xml:space="preserve">drivers of innovation (e.g., </w:t>
      </w:r>
      <w:proofErr w:type="spellStart"/>
      <w:r w:rsidR="00D45FC9" w:rsidRPr="00F132F2">
        <w:rPr>
          <w:rFonts w:ascii="Times New Roman" w:hAnsi="Times New Roman" w:cs="Times New Roman"/>
          <w:color w:val="000000" w:themeColor="text1"/>
          <w:sz w:val="24"/>
          <w:szCs w:val="24"/>
        </w:rPr>
        <w:t>Hurni</w:t>
      </w:r>
      <w:proofErr w:type="spellEnd"/>
      <w:r w:rsidR="003E5CB1" w:rsidRPr="00F132F2">
        <w:rPr>
          <w:rFonts w:ascii="Times New Roman" w:hAnsi="Times New Roman" w:cs="Times New Roman"/>
          <w:color w:val="000000" w:themeColor="text1"/>
          <w:sz w:val="24"/>
          <w:szCs w:val="24"/>
        </w:rPr>
        <w:t xml:space="preserve"> et al.</w:t>
      </w:r>
      <w:r w:rsidR="00D45FC9" w:rsidRPr="00F132F2">
        <w:rPr>
          <w:rFonts w:ascii="Times New Roman" w:hAnsi="Times New Roman" w:cs="Times New Roman"/>
          <w:color w:val="000000" w:themeColor="text1"/>
          <w:sz w:val="24"/>
          <w:szCs w:val="24"/>
        </w:rPr>
        <w:t xml:space="preserve">, </w:t>
      </w:r>
      <w:r w:rsidR="003E5CB1" w:rsidRPr="00F132F2">
        <w:rPr>
          <w:rFonts w:ascii="Times New Roman" w:hAnsi="Times New Roman" w:cs="Times New Roman"/>
          <w:color w:val="000000" w:themeColor="text1"/>
          <w:sz w:val="24"/>
          <w:szCs w:val="24"/>
        </w:rPr>
        <w:t>2022</w:t>
      </w:r>
      <w:r w:rsidR="000A0F6F" w:rsidRPr="00F132F2">
        <w:rPr>
          <w:rFonts w:ascii="Times New Roman" w:hAnsi="Times New Roman" w:cs="Times New Roman"/>
          <w:color w:val="000000" w:themeColor="text1"/>
          <w:sz w:val="24"/>
          <w:szCs w:val="24"/>
        </w:rPr>
        <w:t>; Rahman et al., 2024</w:t>
      </w:r>
      <w:r w:rsidR="003E5CB1" w:rsidRPr="00F132F2">
        <w:rPr>
          <w:rFonts w:ascii="Times New Roman" w:hAnsi="Times New Roman" w:cs="Times New Roman"/>
          <w:color w:val="000000" w:themeColor="text1"/>
          <w:sz w:val="24"/>
          <w:szCs w:val="24"/>
        </w:rPr>
        <w:t xml:space="preserve">) </w:t>
      </w:r>
      <w:r w:rsidR="009243BE" w:rsidRPr="00F132F2">
        <w:rPr>
          <w:rFonts w:ascii="Times New Roman" w:hAnsi="Times New Roman" w:cs="Times New Roman"/>
          <w:color w:val="000000" w:themeColor="text1"/>
          <w:sz w:val="24"/>
          <w:szCs w:val="24"/>
        </w:rPr>
        <w:t xml:space="preserve">platform </w:t>
      </w:r>
      <w:r w:rsidR="00620367" w:rsidRPr="00F132F2">
        <w:rPr>
          <w:rFonts w:ascii="Times New Roman" w:hAnsi="Times New Roman" w:cs="Times New Roman"/>
          <w:color w:val="000000" w:themeColor="text1"/>
          <w:sz w:val="24"/>
          <w:szCs w:val="24"/>
        </w:rPr>
        <w:t>power</w:t>
      </w:r>
      <w:r w:rsidR="000B6525" w:rsidRPr="00F132F2">
        <w:rPr>
          <w:rFonts w:ascii="Times New Roman" w:hAnsi="Times New Roman" w:cs="Times New Roman"/>
          <w:color w:val="000000" w:themeColor="text1"/>
          <w:sz w:val="24"/>
          <w:szCs w:val="24"/>
        </w:rPr>
        <w:t xml:space="preserve"> dynamics are</w:t>
      </w:r>
      <w:r w:rsidR="00620367" w:rsidRPr="00F132F2">
        <w:rPr>
          <w:rFonts w:ascii="Times New Roman" w:hAnsi="Times New Roman" w:cs="Times New Roman"/>
          <w:color w:val="000000" w:themeColor="text1"/>
          <w:sz w:val="24"/>
          <w:szCs w:val="24"/>
        </w:rPr>
        <w:t xml:space="preserve"> multidimensional</w:t>
      </w:r>
      <w:r w:rsidR="00454258" w:rsidRPr="00F132F2">
        <w:rPr>
          <w:rFonts w:ascii="Times New Roman" w:hAnsi="Times New Roman" w:cs="Times New Roman"/>
          <w:color w:val="000000" w:themeColor="text1"/>
          <w:sz w:val="24"/>
          <w:szCs w:val="24"/>
        </w:rPr>
        <w:t xml:space="preserve"> (Fleming &amp; Spicer, </w:t>
      </w:r>
      <w:r w:rsidR="009D03BD" w:rsidRPr="00F132F2">
        <w:rPr>
          <w:rFonts w:ascii="Times New Roman" w:hAnsi="Times New Roman" w:cs="Times New Roman"/>
          <w:color w:val="000000" w:themeColor="text1"/>
          <w:sz w:val="24"/>
          <w:szCs w:val="24"/>
        </w:rPr>
        <w:t xml:space="preserve">2007, </w:t>
      </w:r>
      <w:r w:rsidR="00454258" w:rsidRPr="00F132F2">
        <w:rPr>
          <w:rFonts w:ascii="Times New Roman" w:hAnsi="Times New Roman" w:cs="Times New Roman"/>
          <w:color w:val="000000" w:themeColor="text1"/>
          <w:sz w:val="24"/>
          <w:szCs w:val="24"/>
        </w:rPr>
        <w:t>2014)</w:t>
      </w:r>
      <w:r w:rsidR="00620367" w:rsidRPr="00F132F2">
        <w:rPr>
          <w:rFonts w:ascii="Times New Roman" w:hAnsi="Times New Roman" w:cs="Times New Roman"/>
          <w:color w:val="000000" w:themeColor="text1"/>
          <w:sz w:val="24"/>
          <w:szCs w:val="24"/>
        </w:rPr>
        <w:t xml:space="preserve">. </w:t>
      </w:r>
      <w:r w:rsidR="00A568F3" w:rsidRPr="00F132F2">
        <w:rPr>
          <w:rFonts w:ascii="Times New Roman" w:hAnsi="Times New Roman" w:cs="Times New Roman"/>
          <w:color w:val="000000" w:themeColor="text1"/>
          <w:sz w:val="24"/>
          <w:szCs w:val="24"/>
        </w:rPr>
        <w:t xml:space="preserve">Critically, </w:t>
      </w:r>
      <w:r w:rsidR="00454258" w:rsidRPr="00F132F2">
        <w:rPr>
          <w:rFonts w:ascii="Times New Roman" w:hAnsi="Times New Roman" w:cs="Times New Roman"/>
          <w:color w:val="000000" w:themeColor="text1"/>
          <w:sz w:val="24"/>
          <w:szCs w:val="24"/>
        </w:rPr>
        <w:t>the findi</w:t>
      </w:r>
      <w:r w:rsidR="00207A85" w:rsidRPr="00F132F2">
        <w:rPr>
          <w:rFonts w:ascii="Times New Roman" w:hAnsi="Times New Roman" w:cs="Times New Roman"/>
          <w:color w:val="000000" w:themeColor="text1"/>
          <w:sz w:val="24"/>
          <w:szCs w:val="24"/>
        </w:rPr>
        <w:t>ngs underscore</w:t>
      </w:r>
      <w:r w:rsidR="00A568F3" w:rsidRPr="00F132F2">
        <w:rPr>
          <w:rFonts w:ascii="Times New Roman" w:hAnsi="Times New Roman" w:cs="Times New Roman"/>
          <w:color w:val="000000" w:themeColor="text1"/>
          <w:sz w:val="24"/>
          <w:szCs w:val="24"/>
        </w:rPr>
        <w:t xml:space="preserve"> the value of subjectification </w:t>
      </w:r>
      <w:r w:rsidR="009D03BD" w:rsidRPr="00F132F2">
        <w:rPr>
          <w:rFonts w:ascii="Times New Roman" w:hAnsi="Times New Roman" w:cs="Times New Roman"/>
          <w:color w:val="000000" w:themeColor="text1"/>
          <w:sz w:val="24"/>
          <w:szCs w:val="24"/>
        </w:rPr>
        <w:t xml:space="preserve">as a first step in a journey of adaptation, </w:t>
      </w:r>
      <w:r w:rsidR="00A568F3" w:rsidRPr="00F132F2">
        <w:rPr>
          <w:rFonts w:ascii="Times New Roman" w:hAnsi="Times New Roman" w:cs="Times New Roman"/>
          <w:color w:val="000000" w:themeColor="text1"/>
          <w:sz w:val="24"/>
          <w:szCs w:val="24"/>
        </w:rPr>
        <w:t>which</w:t>
      </w:r>
      <w:r w:rsidR="009D03BD" w:rsidRPr="00F132F2">
        <w:rPr>
          <w:rFonts w:ascii="Times New Roman" w:hAnsi="Times New Roman" w:cs="Times New Roman"/>
          <w:color w:val="000000" w:themeColor="text1"/>
          <w:sz w:val="24"/>
          <w:szCs w:val="24"/>
        </w:rPr>
        <w:t>, when viewed over a short temporal duration,</w:t>
      </w:r>
      <w:r w:rsidR="00D72ED5" w:rsidRPr="00F132F2">
        <w:rPr>
          <w:rFonts w:ascii="Times New Roman" w:hAnsi="Times New Roman" w:cs="Times New Roman"/>
          <w:color w:val="000000" w:themeColor="text1"/>
          <w:sz w:val="24"/>
          <w:szCs w:val="24"/>
        </w:rPr>
        <w:t xml:space="preserve"> </w:t>
      </w:r>
      <w:r w:rsidR="00207A85" w:rsidRPr="00F132F2">
        <w:rPr>
          <w:rFonts w:ascii="Times New Roman" w:hAnsi="Times New Roman" w:cs="Times New Roman"/>
          <w:color w:val="000000" w:themeColor="text1"/>
          <w:sz w:val="24"/>
          <w:szCs w:val="24"/>
        </w:rPr>
        <w:t xml:space="preserve">may have misled </w:t>
      </w:r>
      <w:r w:rsidR="00521D5D" w:rsidRPr="00F132F2">
        <w:rPr>
          <w:rFonts w:ascii="Times New Roman" w:hAnsi="Times New Roman" w:cs="Times New Roman"/>
          <w:color w:val="000000" w:themeColor="text1"/>
          <w:sz w:val="24"/>
          <w:szCs w:val="24"/>
        </w:rPr>
        <w:t xml:space="preserve">researchers into viewing it </w:t>
      </w:r>
      <w:r w:rsidR="001075BC" w:rsidRPr="00F132F2">
        <w:rPr>
          <w:rFonts w:ascii="Times New Roman" w:hAnsi="Times New Roman" w:cs="Times New Roman"/>
          <w:color w:val="000000" w:themeColor="text1"/>
          <w:sz w:val="24"/>
          <w:szCs w:val="24"/>
        </w:rPr>
        <w:t xml:space="preserve">solely as </w:t>
      </w:r>
      <w:r w:rsidR="009C533A" w:rsidRPr="00F132F2">
        <w:rPr>
          <w:rFonts w:ascii="Times New Roman" w:hAnsi="Times New Roman" w:cs="Times New Roman"/>
          <w:i/>
          <w:iCs/>
          <w:color w:val="000000" w:themeColor="text1"/>
          <w:sz w:val="24"/>
          <w:szCs w:val="24"/>
        </w:rPr>
        <w:t>surrendering</w:t>
      </w:r>
      <w:r w:rsidR="009C533A" w:rsidRPr="00F132F2">
        <w:rPr>
          <w:rFonts w:ascii="Times New Roman" w:hAnsi="Times New Roman" w:cs="Times New Roman"/>
          <w:color w:val="000000" w:themeColor="text1"/>
          <w:sz w:val="24"/>
          <w:szCs w:val="24"/>
        </w:rPr>
        <w:t xml:space="preserve"> </w:t>
      </w:r>
      <w:r w:rsidR="001075BC" w:rsidRPr="00F132F2">
        <w:rPr>
          <w:rFonts w:ascii="Times New Roman" w:hAnsi="Times New Roman" w:cs="Times New Roman"/>
          <w:color w:val="000000" w:themeColor="text1"/>
          <w:sz w:val="24"/>
          <w:szCs w:val="24"/>
        </w:rPr>
        <w:t xml:space="preserve">rather than a </w:t>
      </w:r>
      <w:r w:rsidR="00703B2E" w:rsidRPr="00F132F2">
        <w:rPr>
          <w:rFonts w:ascii="Times New Roman" w:hAnsi="Times New Roman" w:cs="Times New Roman"/>
          <w:color w:val="000000" w:themeColor="text1"/>
          <w:sz w:val="24"/>
          <w:szCs w:val="24"/>
        </w:rPr>
        <w:t xml:space="preserve">strategic </w:t>
      </w:r>
      <w:r w:rsidR="001075BC" w:rsidRPr="00F132F2">
        <w:rPr>
          <w:rFonts w:ascii="Times New Roman" w:hAnsi="Times New Roman" w:cs="Times New Roman"/>
          <w:color w:val="000000" w:themeColor="text1"/>
          <w:sz w:val="24"/>
          <w:szCs w:val="24"/>
        </w:rPr>
        <w:t xml:space="preserve">power play </w:t>
      </w:r>
      <w:r w:rsidR="00FE507D" w:rsidRPr="00F132F2">
        <w:rPr>
          <w:rFonts w:ascii="Times New Roman" w:hAnsi="Times New Roman" w:cs="Times New Roman"/>
          <w:color w:val="000000" w:themeColor="text1"/>
          <w:sz w:val="24"/>
          <w:szCs w:val="24"/>
        </w:rPr>
        <w:t xml:space="preserve">by </w:t>
      </w:r>
      <w:r w:rsidR="009C533A" w:rsidRPr="00F132F2">
        <w:rPr>
          <w:rFonts w:ascii="Times New Roman" w:hAnsi="Times New Roman" w:cs="Times New Roman"/>
          <w:color w:val="000000" w:themeColor="text1"/>
          <w:sz w:val="24"/>
          <w:szCs w:val="24"/>
        </w:rPr>
        <w:t>PDEs</w:t>
      </w:r>
      <w:r w:rsidR="00D72ED5" w:rsidRPr="00F132F2">
        <w:rPr>
          <w:rFonts w:ascii="Times New Roman" w:hAnsi="Times New Roman" w:cs="Times New Roman"/>
          <w:color w:val="000000" w:themeColor="text1"/>
          <w:sz w:val="24"/>
          <w:szCs w:val="24"/>
        </w:rPr>
        <w:t xml:space="preserve">. </w:t>
      </w:r>
      <w:bookmarkEnd w:id="14"/>
      <w:r w:rsidR="00FE507D" w:rsidRPr="00F132F2">
        <w:rPr>
          <w:rFonts w:ascii="Times New Roman" w:hAnsi="Times New Roman" w:cs="Times New Roman"/>
          <w:color w:val="000000" w:themeColor="text1"/>
          <w:sz w:val="24"/>
          <w:szCs w:val="24"/>
        </w:rPr>
        <w:t xml:space="preserve">Therefore, while self-subjugation at </w:t>
      </w:r>
      <w:r w:rsidR="00924FA7" w:rsidRPr="00F132F2">
        <w:rPr>
          <w:rFonts w:ascii="Times New Roman" w:hAnsi="Times New Roman" w:cs="Times New Roman"/>
          <w:color w:val="000000" w:themeColor="text1"/>
          <w:sz w:val="24"/>
          <w:szCs w:val="24"/>
        </w:rPr>
        <w:t xml:space="preserve">the </w:t>
      </w:r>
      <w:r w:rsidR="00FE507D" w:rsidRPr="00F132F2">
        <w:rPr>
          <w:rFonts w:ascii="Times New Roman" w:hAnsi="Times New Roman" w:cs="Times New Roman"/>
          <w:color w:val="000000" w:themeColor="text1"/>
          <w:sz w:val="24"/>
          <w:szCs w:val="24"/>
        </w:rPr>
        <w:t xml:space="preserve">initial stages appears to be </w:t>
      </w:r>
      <w:r w:rsidR="006063A5" w:rsidRPr="00F132F2">
        <w:rPr>
          <w:rFonts w:ascii="Times New Roman" w:hAnsi="Times New Roman" w:cs="Times New Roman"/>
          <w:color w:val="000000" w:themeColor="text1"/>
          <w:sz w:val="24"/>
          <w:szCs w:val="24"/>
        </w:rPr>
        <w:t>accepting a weaker power position, it is</w:t>
      </w:r>
      <w:r w:rsidR="00AB39D1" w:rsidRPr="00F132F2">
        <w:rPr>
          <w:rFonts w:ascii="Times New Roman" w:hAnsi="Times New Roman" w:cs="Times New Roman"/>
          <w:color w:val="000000" w:themeColor="text1"/>
          <w:sz w:val="24"/>
          <w:szCs w:val="24"/>
        </w:rPr>
        <w:t xml:space="preserve"> shown to be</w:t>
      </w:r>
      <w:r w:rsidR="006063A5" w:rsidRPr="00F132F2">
        <w:rPr>
          <w:rFonts w:ascii="Times New Roman" w:hAnsi="Times New Roman" w:cs="Times New Roman"/>
          <w:color w:val="000000" w:themeColor="text1"/>
          <w:sz w:val="24"/>
          <w:szCs w:val="24"/>
        </w:rPr>
        <w:t xml:space="preserve"> a vital resource acquisition strategy needed to </w:t>
      </w:r>
      <w:r w:rsidR="00D00AC0" w:rsidRPr="00F132F2">
        <w:rPr>
          <w:rFonts w:ascii="Times New Roman" w:hAnsi="Times New Roman" w:cs="Times New Roman"/>
          <w:color w:val="000000" w:themeColor="text1"/>
          <w:sz w:val="24"/>
          <w:szCs w:val="24"/>
        </w:rPr>
        <w:t>build resilience</w:t>
      </w:r>
      <w:r w:rsidR="00924FA7" w:rsidRPr="00F132F2">
        <w:rPr>
          <w:rFonts w:ascii="Times New Roman" w:hAnsi="Times New Roman" w:cs="Times New Roman"/>
          <w:color w:val="000000" w:themeColor="text1"/>
          <w:sz w:val="24"/>
          <w:szCs w:val="24"/>
        </w:rPr>
        <w:t xml:space="preserve"> (</w:t>
      </w:r>
      <w:r w:rsidR="00DE77C3" w:rsidRPr="00F132F2">
        <w:rPr>
          <w:rFonts w:ascii="Times New Roman" w:hAnsi="Times New Roman" w:cs="Times New Roman"/>
          <w:color w:val="000000" w:themeColor="text1"/>
          <w:sz w:val="24"/>
          <w:szCs w:val="24"/>
        </w:rPr>
        <w:t xml:space="preserve">Weber &amp; </w:t>
      </w:r>
      <w:proofErr w:type="spellStart"/>
      <w:r w:rsidR="00DE77C3" w:rsidRPr="00F132F2">
        <w:rPr>
          <w:rFonts w:ascii="Times New Roman" w:hAnsi="Times New Roman" w:cs="Times New Roman"/>
          <w:color w:val="000000" w:themeColor="text1"/>
          <w:sz w:val="24"/>
          <w:szCs w:val="24"/>
        </w:rPr>
        <w:t>Tarba</w:t>
      </w:r>
      <w:proofErr w:type="spellEnd"/>
      <w:r w:rsidR="00DE77C3" w:rsidRPr="00F132F2">
        <w:rPr>
          <w:rFonts w:ascii="Times New Roman" w:hAnsi="Times New Roman" w:cs="Times New Roman"/>
          <w:color w:val="000000" w:themeColor="text1"/>
          <w:sz w:val="24"/>
          <w:szCs w:val="24"/>
        </w:rPr>
        <w:t xml:space="preserve">, 2014; </w:t>
      </w:r>
      <w:proofErr w:type="spellStart"/>
      <w:r w:rsidR="00924FA7" w:rsidRPr="00F132F2">
        <w:rPr>
          <w:rFonts w:ascii="Times New Roman" w:hAnsi="Times New Roman" w:cs="Times New Roman"/>
          <w:color w:val="000000" w:themeColor="text1"/>
          <w:sz w:val="24"/>
          <w:szCs w:val="24"/>
        </w:rPr>
        <w:t>Ghezzi</w:t>
      </w:r>
      <w:proofErr w:type="spellEnd"/>
      <w:r w:rsidR="00924FA7" w:rsidRPr="00F132F2">
        <w:rPr>
          <w:rFonts w:ascii="Times New Roman" w:hAnsi="Times New Roman" w:cs="Times New Roman"/>
          <w:color w:val="000000" w:themeColor="text1"/>
          <w:sz w:val="24"/>
          <w:szCs w:val="24"/>
        </w:rPr>
        <w:t xml:space="preserve"> &amp; Cavallo, 2020)</w:t>
      </w:r>
      <w:r w:rsidR="00D00AC0" w:rsidRPr="00F132F2">
        <w:rPr>
          <w:rFonts w:ascii="Times New Roman" w:hAnsi="Times New Roman" w:cs="Times New Roman"/>
          <w:color w:val="000000" w:themeColor="text1"/>
          <w:sz w:val="24"/>
          <w:szCs w:val="24"/>
        </w:rPr>
        <w:t>.</w:t>
      </w:r>
      <w:r w:rsidR="003414E4" w:rsidRPr="00F132F2">
        <w:rPr>
          <w:rFonts w:ascii="Times New Roman" w:hAnsi="Times New Roman" w:cs="Times New Roman"/>
          <w:color w:val="000000" w:themeColor="text1"/>
          <w:sz w:val="24"/>
          <w:szCs w:val="24"/>
        </w:rPr>
        <w:t xml:space="preserve"> </w:t>
      </w:r>
      <w:r w:rsidR="006C33BB" w:rsidRPr="00F132F2">
        <w:rPr>
          <w:rFonts w:ascii="Times New Roman" w:hAnsi="Times New Roman" w:cs="Times New Roman"/>
          <w:color w:val="000000" w:themeColor="text1"/>
          <w:sz w:val="24"/>
          <w:szCs w:val="24"/>
        </w:rPr>
        <w:t xml:space="preserve">Consequently, </w:t>
      </w:r>
      <w:r w:rsidR="003414E4" w:rsidRPr="00F132F2">
        <w:rPr>
          <w:rFonts w:ascii="Times New Roman" w:hAnsi="Times New Roman" w:cs="Times New Roman"/>
          <w:color w:val="000000" w:themeColor="text1"/>
          <w:sz w:val="24"/>
          <w:szCs w:val="24"/>
        </w:rPr>
        <w:t xml:space="preserve">the study </w:t>
      </w:r>
      <w:r w:rsidR="00621293" w:rsidRPr="00F132F2">
        <w:rPr>
          <w:rFonts w:ascii="Times New Roman" w:hAnsi="Times New Roman" w:cs="Times New Roman"/>
          <w:color w:val="000000" w:themeColor="text1"/>
          <w:sz w:val="24"/>
          <w:szCs w:val="24"/>
        </w:rPr>
        <w:t>affirms</w:t>
      </w:r>
      <w:r w:rsidR="003414E4" w:rsidRPr="00F132F2">
        <w:rPr>
          <w:rFonts w:ascii="Times New Roman" w:hAnsi="Times New Roman" w:cs="Times New Roman"/>
          <w:color w:val="000000" w:themeColor="text1"/>
          <w:sz w:val="24"/>
          <w:szCs w:val="24"/>
        </w:rPr>
        <w:t xml:space="preserve"> that </w:t>
      </w:r>
      <w:r w:rsidR="006C33BB" w:rsidRPr="00F132F2">
        <w:rPr>
          <w:rFonts w:ascii="Times New Roman" w:hAnsi="Times New Roman" w:cs="Times New Roman"/>
          <w:color w:val="000000" w:themeColor="text1"/>
          <w:sz w:val="24"/>
          <w:szCs w:val="24"/>
        </w:rPr>
        <w:t xml:space="preserve">power dynamics on transaction </w:t>
      </w:r>
      <w:r w:rsidR="000635EB" w:rsidRPr="00F132F2">
        <w:rPr>
          <w:rFonts w:ascii="Times New Roman" w:hAnsi="Times New Roman" w:cs="Times New Roman"/>
          <w:color w:val="000000" w:themeColor="text1"/>
          <w:sz w:val="24"/>
          <w:szCs w:val="24"/>
        </w:rPr>
        <w:t xml:space="preserve">platforms </w:t>
      </w:r>
      <w:r w:rsidR="006C33BB" w:rsidRPr="00F132F2">
        <w:rPr>
          <w:rFonts w:ascii="Times New Roman" w:hAnsi="Times New Roman" w:cs="Times New Roman"/>
          <w:color w:val="000000" w:themeColor="text1"/>
          <w:sz w:val="24"/>
          <w:szCs w:val="24"/>
        </w:rPr>
        <w:t xml:space="preserve">is </w:t>
      </w:r>
      <w:r w:rsidR="00DE77C3" w:rsidRPr="00F132F2">
        <w:rPr>
          <w:rFonts w:ascii="Times New Roman" w:hAnsi="Times New Roman" w:cs="Times New Roman"/>
          <w:color w:val="000000" w:themeColor="text1"/>
          <w:sz w:val="24"/>
          <w:szCs w:val="24"/>
        </w:rPr>
        <w:t>a process</w:t>
      </w:r>
      <w:r w:rsidR="00DD19AE" w:rsidRPr="00F132F2">
        <w:rPr>
          <w:rFonts w:ascii="Times New Roman" w:hAnsi="Times New Roman" w:cs="Times New Roman"/>
          <w:color w:val="000000" w:themeColor="text1"/>
          <w:sz w:val="24"/>
          <w:szCs w:val="24"/>
        </w:rPr>
        <w:t xml:space="preserve"> </w:t>
      </w:r>
      <w:r w:rsidR="00E719F7" w:rsidRPr="00F132F2">
        <w:rPr>
          <w:rFonts w:ascii="Times New Roman" w:hAnsi="Times New Roman" w:cs="Times New Roman"/>
          <w:color w:val="000000" w:themeColor="text1"/>
          <w:sz w:val="24"/>
          <w:szCs w:val="24"/>
        </w:rPr>
        <w:t>marked by the</w:t>
      </w:r>
      <w:r w:rsidR="00DE77C3" w:rsidRPr="00F132F2">
        <w:rPr>
          <w:rFonts w:ascii="Times New Roman" w:hAnsi="Times New Roman" w:cs="Times New Roman"/>
          <w:color w:val="000000" w:themeColor="text1"/>
          <w:sz w:val="24"/>
          <w:szCs w:val="24"/>
        </w:rPr>
        <w:t xml:space="preserve"> </w:t>
      </w:r>
      <w:r w:rsidR="00EF004D" w:rsidRPr="00F132F2">
        <w:rPr>
          <w:rFonts w:ascii="Times New Roman" w:hAnsi="Times New Roman" w:cs="Times New Roman"/>
          <w:color w:val="000000" w:themeColor="text1"/>
          <w:sz w:val="24"/>
          <w:szCs w:val="24"/>
        </w:rPr>
        <w:t xml:space="preserve">continuous wrestling between the </w:t>
      </w:r>
      <w:r w:rsidR="007304D5" w:rsidRPr="00F132F2">
        <w:rPr>
          <w:rFonts w:ascii="Times New Roman" w:hAnsi="Times New Roman" w:cs="Times New Roman"/>
          <w:color w:val="000000" w:themeColor="text1"/>
          <w:sz w:val="24"/>
          <w:szCs w:val="24"/>
        </w:rPr>
        <w:t>platform leader</w:t>
      </w:r>
      <w:r w:rsidR="00EF004D" w:rsidRPr="00F132F2">
        <w:rPr>
          <w:rFonts w:ascii="Times New Roman" w:hAnsi="Times New Roman" w:cs="Times New Roman"/>
          <w:color w:val="000000" w:themeColor="text1"/>
          <w:sz w:val="24"/>
          <w:szCs w:val="24"/>
        </w:rPr>
        <w:t xml:space="preserve">'s desire for control and the self-determination and proactivity of </w:t>
      </w:r>
      <w:r w:rsidR="006C6A10" w:rsidRPr="00F132F2">
        <w:rPr>
          <w:rFonts w:ascii="Times New Roman" w:hAnsi="Times New Roman" w:cs="Times New Roman"/>
          <w:color w:val="000000" w:themeColor="text1"/>
          <w:sz w:val="24"/>
          <w:szCs w:val="24"/>
        </w:rPr>
        <w:t>PDEs</w:t>
      </w:r>
      <w:r w:rsidR="000E5686" w:rsidRPr="00F132F2">
        <w:rPr>
          <w:rFonts w:ascii="Times New Roman" w:hAnsi="Times New Roman" w:cs="Times New Roman"/>
          <w:color w:val="000000" w:themeColor="text1"/>
          <w:sz w:val="24"/>
          <w:szCs w:val="24"/>
        </w:rPr>
        <w:t xml:space="preserve"> (</w:t>
      </w:r>
      <w:proofErr w:type="spellStart"/>
      <w:r w:rsidR="000E5686" w:rsidRPr="00F132F2">
        <w:rPr>
          <w:rFonts w:ascii="Times New Roman" w:hAnsi="Times New Roman" w:cs="Times New Roman"/>
          <w:color w:val="000000" w:themeColor="text1"/>
          <w:sz w:val="24"/>
          <w:szCs w:val="24"/>
        </w:rPr>
        <w:t>Hurni</w:t>
      </w:r>
      <w:proofErr w:type="spellEnd"/>
      <w:r w:rsidR="000E5686" w:rsidRPr="00F132F2">
        <w:rPr>
          <w:rFonts w:ascii="Times New Roman" w:hAnsi="Times New Roman" w:cs="Times New Roman"/>
          <w:color w:val="000000" w:themeColor="text1"/>
          <w:sz w:val="24"/>
          <w:szCs w:val="24"/>
        </w:rPr>
        <w:t xml:space="preserve"> et al., 2022)</w:t>
      </w:r>
      <w:r w:rsidR="00EF004D" w:rsidRPr="00F132F2">
        <w:rPr>
          <w:rFonts w:ascii="Times New Roman" w:hAnsi="Times New Roman" w:cs="Times New Roman"/>
          <w:color w:val="000000" w:themeColor="text1"/>
          <w:sz w:val="24"/>
          <w:szCs w:val="24"/>
        </w:rPr>
        <w:t xml:space="preserve">. </w:t>
      </w:r>
      <w:bookmarkStart w:id="15" w:name="_Hlk170468404"/>
    </w:p>
    <w:p w14:paraId="3F6F98E2" w14:textId="79D3DA53" w:rsidR="00DE1149" w:rsidRPr="00F132F2" w:rsidRDefault="0012615B" w:rsidP="000B541E">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Furthermore, t</w:t>
      </w:r>
      <w:r w:rsidR="00F82A82" w:rsidRPr="00F132F2">
        <w:rPr>
          <w:rFonts w:ascii="Times New Roman" w:hAnsi="Times New Roman" w:cs="Times New Roman"/>
          <w:color w:val="000000" w:themeColor="text1"/>
          <w:sz w:val="24"/>
          <w:szCs w:val="24"/>
        </w:rPr>
        <w:t xml:space="preserve">his study emphasizes the need to consider </w:t>
      </w:r>
      <w:r w:rsidR="00CC278C" w:rsidRPr="00F132F2">
        <w:rPr>
          <w:rFonts w:ascii="Times New Roman" w:hAnsi="Times New Roman" w:cs="Times New Roman"/>
          <w:color w:val="000000" w:themeColor="text1"/>
          <w:sz w:val="24"/>
          <w:szCs w:val="24"/>
        </w:rPr>
        <w:t>the dynamic</w:t>
      </w:r>
      <w:r w:rsidR="00F82A82" w:rsidRPr="00F132F2">
        <w:rPr>
          <w:rFonts w:ascii="Times New Roman" w:hAnsi="Times New Roman" w:cs="Times New Roman"/>
          <w:color w:val="000000" w:themeColor="text1"/>
          <w:sz w:val="24"/>
          <w:szCs w:val="24"/>
        </w:rPr>
        <w:t xml:space="preserve"> and multidimensional </w:t>
      </w:r>
      <w:r w:rsidR="00CC278C" w:rsidRPr="00F132F2">
        <w:rPr>
          <w:rFonts w:ascii="Times New Roman" w:hAnsi="Times New Roman" w:cs="Times New Roman"/>
          <w:color w:val="000000" w:themeColor="text1"/>
          <w:sz w:val="24"/>
          <w:szCs w:val="24"/>
        </w:rPr>
        <w:t xml:space="preserve">nature of </w:t>
      </w:r>
      <w:r w:rsidR="00F82A82" w:rsidRPr="00F132F2">
        <w:rPr>
          <w:rFonts w:ascii="Times New Roman" w:hAnsi="Times New Roman" w:cs="Times New Roman"/>
          <w:color w:val="000000" w:themeColor="text1"/>
          <w:sz w:val="24"/>
          <w:szCs w:val="24"/>
        </w:rPr>
        <w:t xml:space="preserve">power and governance (Foucault, 1982) when </w:t>
      </w:r>
      <w:proofErr w:type="spellStart"/>
      <w:r w:rsidR="00F82A82" w:rsidRPr="00F132F2">
        <w:rPr>
          <w:rFonts w:ascii="Times New Roman" w:hAnsi="Times New Roman" w:cs="Times New Roman"/>
          <w:color w:val="000000" w:themeColor="text1"/>
          <w:sz w:val="24"/>
          <w:szCs w:val="24"/>
        </w:rPr>
        <w:t>analyzing</w:t>
      </w:r>
      <w:proofErr w:type="spellEnd"/>
      <w:r w:rsidR="00F82A82" w:rsidRPr="00F132F2">
        <w:rPr>
          <w:rFonts w:ascii="Times New Roman" w:hAnsi="Times New Roman" w:cs="Times New Roman"/>
          <w:color w:val="000000" w:themeColor="text1"/>
          <w:sz w:val="24"/>
          <w:szCs w:val="24"/>
        </w:rPr>
        <w:t xml:space="preserve"> risks and adaptive strategies on platforms. It calls for a broader view of platform governance, encompassing both formal and informal mechanisms that shape the adaptive strategies of platform-dependent entrepreneurs </w:t>
      </w:r>
      <w:r w:rsidR="0040725E" w:rsidRPr="00F132F2">
        <w:rPr>
          <w:rFonts w:ascii="Times New Roman" w:hAnsi="Times New Roman" w:cs="Times New Roman"/>
          <w:color w:val="000000" w:themeColor="text1"/>
          <w:sz w:val="24"/>
          <w:szCs w:val="24"/>
        </w:rPr>
        <w:t xml:space="preserve">over time </w:t>
      </w:r>
      <w:r w:rsidR="00F82A82" w:rsidRPr="00F132F2">
        <w:rPr>
          <w:rFonts w:ascii="Times New Roman" w:hAnsi="Times New Roman" w:cs="Times New Roman"/>
          <w:color w:val="000000" w:themeColor="text1"/>
          <w:sz w:val="24"/>
          <w:szCs w:val="24"/>
        </w:rPr>
        <w:t xml:space="preserve">(Cavallo et al., 2022). By highlighting governance as both formal (e.g., explicit rules, access control) and informal/relational (e.g., trust-building), the study provides a more holistic understanding of how governance influences the interactions between platform owners and participants. This expanded perspective enhances platform studies, governance theory, and entrepreneurial strategy by revealing how governance </w:t>
      </w:r>
      <w:r w:rsidR="00F82A82" w:rsidRPr="00F132F2">
        <w:rPr>
          <w:rFonts w:ascii="Times New Roman" w:hAnsi="Times New Roman" w:cs="Times New Roman"/>
          <w:color w:val="000000" w:themeColor="text1"/>
          <w:sz w:val="24"/>
          <w:szCs w:val="24"/>
        </w:rPr>
        <w:lastRenderedPageBreak/>
        <w:t>mechanisms not only generate risks but also foster resilience and adaptation in diverse digital ecosystems.</w:t>
      </w:r>
    </w:p>
    <w:p w14:paraId="55A44BEF" w14:textId="2D51EA3B" w:rsidR="00EB6CF0" w:rsidRPr="00F132F2" w:rsidRDefault="00EB6CF0" w:rsidP="00EB6CF0">
      <w:pPr>
        <w:spacing w:line="480" w:lineRule="auto"/>
        <w:jc w:val="both"/>
        <w:rPr>
          <w:rFonts w:ascii="Times New Roman" w:hAnsi="Times New Roman" w:cs="Times New Roman"/>
          <w:color w:val="000000" w:themeColor="text1"/>
          <w:sz w:val="24"/>
          <w:szCs w:val="24"/>
        </w:rPr>
      </w:pPr>
      <w:bookmarkStart w:id="16" w:name="_Hlk170468487"/>
      <w:bookmarkEnd w:id="15"/>
      <w:r w:rsidRPr="00F132F2">
        <w:rPr>
          <w:rFonts w:ascii="Times New Roman" w:hAnsi="Times New Roman" w:cs="Times New Roman"/>
          <w:color w:val="000000" w:themeColor="text1"/>
          <w:sz w:val="24"/>
          <w:szCs w:val="24"/>
        </w:rPr>
        <w:t>Third, t</w:t>
      </w:r>
      <w:r w:rsidR="007444B7" w:rsidRPr="00F132F2">
        <w:rPr>
          <w:rFonts w:ascii="Times New Roman" w:hAnsi="Times New Roman" w:cs="Times New Roman"/>
          <w:color w:val="000000" w:themeColor="text1"/>
          <w:sz w:val="24"/>
          <w:szCs w:val="24"/>
        </w:rPr>
        <w:t>he s</w:t>
      </w:r>
      <w:r w:rsidRPr="00F132F2">
        <w:rPr>
          <w:rFonts w:ascii="Times New Roman" w:hAnsi="Times New Roman" w:cs="Times New Roman"/>
          <w:color w:val="000000" w:themeColor="text1"/>
          <w:sz w:val="24"/>
          <w:szCs w:val="24"/>
        </w:rPr>
        <w:t>tudy departs from the predominant tendency to explore platform strategy and dynamic capabilities mainly from the platform leader</w:t>
      </w:r>
      <w:r w:rsidR="00F76C8A" w:rsidRPr="00F132F2">
        <w:rPr>
          <w:rFonts w:ascii="Times New Roman" w:hAnsi="Times New Roman" w:cs="Times New Roman"/>
          <w:color w:val="000000" w:themeColor="text1"/>
          <w:sz w:val="24"/>
          <w:szCs w:val="24"/>
        </w:rPr>
        <w:t>'</w:t>
      </w:r>
      <w:r w:rsidRPr="00F132F2">
        <w:rPr>
          <w:rFonts w:ascii="Times New Roman" w:hAnsi="Times New Roman" w:cs="Times New Roman"/>
          <w:color w:val="000000" w:themeColor="text1"/>
          <w:sz w:val="24"/>
          <w:szCs w:val="24"/>
        </w:rPr>
        <w:t xml:space="preserve">s perspective (e.g., Eisenmann et al., 2011; </w:t>
      </w:r>
      <w:proofErr w:type="spellStart"/>
      <w:r w:rsidRPr="00F132F2">
        <w:rPr>
          <w:rFonts w:ascii="Times New Roman" w:hAnsi="Times New Roman" w:cs="Times New Roman"/>
          <w:color w:val="000000" w:themeColor="text1"/>
          <w:sz w:val="24"/>
          <w:szCs w:val="24"/>
          <w:lang w:val="en-US"/>
        </w:rPr>
        <w:t>Helfat</w:t>
      </w:r>
      <w:proofErr w:type="spellEnd"/>
      <w:r w:rsidRPr="00F132F2">
        <w:rPr>
          <w:rFonts w:ascii="Times New Roman" w:hAnsi="Times New Roman" w:cs="Times New Roman"/>
          <w:color w:val="000000" w:themeColor="text1"/>
          <w:sz w:val="24"/>
          <w:szCs w:val="24"/>
          <w:lang w:val="en-US"/>
        </w:rPr>
        <w:t xml:space="preserve"> &amp; </w:t>
      </w:r>
      <w:proofErr w:type="spellStart"/>
      <w:r w:rsidRPr="00F132F2">
        <w:rPr>
          <w:rFonts w:ascii="Times New Roman" w:hAnsi="Times New Roman" w:cs="Times New Roman"/>
          <w:color w:val="000000" w:themeColor="text1"/>
          <w:sz w:val="24"/>
          <w:szCs w:val="24"/>
          <w:lang w:val="en-US"/>
        </w:rPr>
        <w:t>Raubitschek</w:t>
      </w:r>
      <w:proofErr w:type="spellEnd"/>
      <w:r w:rsidRPr="00F132F2">
        <w:rPr>
          <w:rFonts w:ascii="Times New Roman" w:hAnsi="Times New Roman" w:cs="Times New Roman"/>
          <w:color w:val="000000" w:themeColor="text1"/>
          <w:sz w:val="24"/>
          <w:szCs w:val="24"/>
          <w:lang w:val="en-US"/>
        </w:rPr>
        <w:t xml:space="preserve">, 2018; </w:t>
      </w:r>
      <w:proofErr w:type="spellStart"/>
      <w:r w:rsidRPr="00F132F2">
        <w:rPr>
          <w:rFonts w:ascii="Times New Roman" w:hAnsi="Times New Roman" w:cs="Times New Roman"/>
          <w:color w:val="000000" w:themeColor="text1"/>
          <w:sz w:val="24"/>
          <w:szCs w:val="24"/>
          <w:lang w:val="en-US"/>
        </w:rPr>
        <w:t>Jacobides</w:t>
      </w:r>
      <w:proofErr w:type="spellEnd"/>
      <w:r w:rsidRPr="00F132F2">
        <w:rPr>
          <w:rFonts w:ascii="Times New Roman" w:hAnsi="Times New Roman" w:cs="Times New Roman"/>
          <w:color w:val="000000" w:themeColor="text1"/>
          <w:sz w:val="24"/>
          <w:szCs w:val="24"/>
          <w:lang w:val="en-US"/>
        </w:rPr>
        <w:t xml:space="preserve"> et al., 2018; </w:t>
      </w:r>
      <w:r w:rsidRPr="00F132F2">
        <w:rPr>
          <w:rFonts w:ascii="Times New Roman" w:hAnsi="Times New Roman" w:cs="Times New Roman"/>
          <w:color w:val="000000" w:themeColor="text1"/>
          <w:sz w:val="24"/>
          <w:szCs w:val="24"/>
        </w:rPr>
        <w:t>Stark &amp; Pais, 2021); instead shedding light into the strategies of participants such as PDEs, who battle incessantly with the risks and uncertainties of power</w:t>
      </w:r>
      <w:r w:rsidR="00535789" w:rsidRPr="00F132F2">
        <w:rPr>
          <w:rFonts w:ascii="Times New Roman" w:hAnsi="Times New Roman" w:cs="Times New Roman"/>
          <w:color w:val="000000" w:themeColor="text1"/>
          <w:sz w:val="24"/>
          <w:szCs w:val="24"/>
        </w:rPr>
        <w:t xml:space="preserve"> asymmetries</w:t>
      </w:r>
      <w:r w:rsidRPr="00F132F2">
        <w:rPr>
          <w:rFonts w:ascii="Times New Roman" w:hAnsi="Times New Roman" w:cs="Times New Roman"/>
          <w:color w:val="000000" w:themeColor="text1"/>
          <w:sz w:val="24"/>
          <w:szCs w:val="24"/>
        </w:rPr>
        <w:t xml:space="preserve"> and the vicissitudes of changing governance mechanisms. </w:t>
      </w:r>
      <w:bookmarkEnd w:id="16"/>
      <w:r w:rsidRPr="00F132F2">
        <w:rPr>
          <w:rFonts w:ascii="Times New Roman" w:hAnsi="Times New Roman" w:cs="Times New Roman"/>
          <w:color w:val="000000" w:themeColor="text1"/>
          <w:sz w:val="24"/>
          <w:szCs w:val="24"/>
          <w:lang w:val="en-US"/>
        </w:rPr>
        <w:t xml:space="preserve">Particularly, while dynamic capabilities encompass agility as a fundamental strategy for adaptation and survival (Weber &amp; </w:t>
      </w:r>
      <w:proofErr w:type="spellStart"/>
      <w:r w:rsidRPr="00F132F2">
        <w:rPr>
          <w:rFonts w:ascii="Times New Roman" w:hAnsi="Times New Roman" w:cs="Times New Roman"/>
          <w:color w:val="000000" w:themeColor="text1"/>
          <w:sz w:val="24"/>
          <w:szCs w:val="24"/>
          <w:lang w:val="en-US"/>
        </w:rPr>
        <w:t>Tarba</w:t>
      </w:r>
      <w:proofErr w:type="spellEnd"/>
      <w:r w:rsidRPr="00F132F2">
        <w:rPr>
          <w:rFonts w:ascii="Times New Roman" w:hAnsi="Times New Roman" w:cs="Times New Roman"/>
          <w:color w:val="000000" w:themeColor="text1"/>
          <w:sz w:val="24"/>
          <w:szCs w:val="24"/>
          <w:lang w:val="en-US"/>
        </w:rPr>
        <w:t xml:space="preserve">, 2014; Teece et al., 2016), it is less </w:t>
      </w:r>
      <w:r w:rsidR="00F0752E" w:rsidRPr="00F132F2">
        <w:rPr>
          <w:rFonts w:ascii="Times New Roman" w:hAnsi="Times New Roman" w:cs="Times New Roman"/>
          <w:color w:val="000000" w:themeColor="text1"/>
          <w:sz w:val="24"/>
          <w:szCs w:val="24"/>
          <w:lang w:val="en-US"/>
        </w:rPr>
        <w:t xml:space="preserve">observed from the perspective of </w:t>
      </w:r>
      <w:proofErr w:type="gramStart"/>
      <w:r w:rsidRPr="00F132F2">
        <w:rPr>
          <w:rFonts w:ascii="Times New Roman" w:hAnsi="Times New Roman" w:cs="Times New Roman"/>
          <w:color w:val="000000" w:themeColor="text1"/>
          <w:sz w:val="24"/>
          <w:szCs w:val="24"/>
          <w:lang w:val="en-US"/>
        </w:rPr>
        <w:t>resource-constrained</w:t>
      </w:r>
      <w:proofErr w:type="gramEnd"/>
      <w:r w:rsidRPr="00F132F2">
        <w:rPr>
          <w:rFonts w:ascii="Times New Roman" w:hAnsi="Times New Roman" w:cs="Times New Roman"/>
          <w:color w:val="000000" w:themeColor="text1"/>
          <w:sz w:val="24"/>
          <w:szCs w:val="24"/>
          <w:lang w:val="en-US"/>
        </w:rPr>
        <w:t xml:space="preserve"> PDEs. </w:t>
      </w:r>
      <w:r w:rsidRPr="00F132F2">
        <w:rPr>
          <w:rFonts w:ascii="Times New Roman" w:hAnsi="Times New Roman" w:cs="Times New Roman"/>
          <w:color w:val="000000" w:themeColor="text1"/>
          <w:sz w:val="24"/>
          <w:szCs w:val="24"/>
        </w:rPr>
        <w:t>By unveiling the evolving strategies and mechanisms by which PDEs impl</w:t>
      </w:r>
      <w:r w:rsidR="00F047A3" w:rsidRPr="00F132F2">
        <w:rPr>
          <w:rFonts w:ascii="Times New Roman" w:hAnsi="Times New Roman" w:cs="Times New Roman"/>
          <w:color w:val="000000" w:themeColor="text1"/>
          <w:sz w:val="24"/>
          <w:szCs w:val="24"/>
        </w:rPr>
        <w:t>ic</w:t>
      </w:r>
      <w:r w:rsidR="007A41D0" w:rsidRPr="00F132F2">
        <w:rPr>
          <w:rFonts w:ascii="Times New Roman" w:hAnsi="Times New Roman" w:cs="Times New Roman"/>
          <w:color w:val="000000" w:themeColor="text1"/>
          <w:sz w:val="24"/>
          <w:szCs w:val="24"/>
        </w:rPr>
        <w:t>ate</w:t>
      </w:r>
      <w:r w:rsidRPr="00F132F2">
        <w:rPr>
          <w:rFonts w:ascii="Times New Roman" w:hAnsi="Times New Roman" w:cs="Times New Roman"/>
          <w:color w:val="000000" w:themeColor="text1"/>
          <w:sz w:val="24"/>
          <w:szCs w:val="24"/>
        </w:rPr>
        <w:t xml:space="preserve"> agility (i.e., first subjectify to acquire resources, then apply them toward </w:t>
      </w:r>
      <w:r w:rsidR="007A41D0" w:rsidRPr="00F132F2">
        <w:rPr>
          <w:rFonts w:ascii="Times New Roman" w:hAnsi="Times New Roman" w:cs="Times New Roman"/>
          <w:color w:val="000000" w:themeColor="text1"/>
          <w:sz w:val="24"/>
          <w:szCs w:val="24"/>
        </w:rPr>
        <w:t>resilience-building</w:t>
      </w:r>
      <w:r w:rsidRPr="00F132F2">
        <w:rPr>
          <w:rFonts w:ascii="Times New Roman" w:hAnsi="Times New Roman" w:cs="Times New Roman"/>
          <w:color w:val="000000" w:themeColor="text1"/>
          <w:sz w:val="24"/>
          <w:szCs w:val="24"/>
        </w:rPr>
        <w:t xml:space="preserve">), this study contributes to a nuanced understanding of how participants </w:t>
      </w:r>
      <w:r w:rsidR="001324C1" w:rsidRPr="00F132F2">
        <w:rPr>
          <w:rFonts w:ascii="Times New Roman" w:hAnsi="Times New Roman" w:cs="Times New Roman"/>
          <w:color w:val="000000" w:themeColor="text1"/>
          <w:sz w:val="24"/>
          <w:szCs w:val="24"/>
        </w:rPr>
        <w:t>leverage</w:t>
      </w:r>
      <w:r w:rsidRPr="00F132F2">
        <w:rPr>
          <w:rFonts w:ascii="Times New Roman" w:hAnsi="Times New Roman" w:cs="Times New Roman"/>
          <w:color w:val="000000" w:themeColor="text1"/>
          <w:sz w:val="24"/>
          <w:szCs w:val="24"/>
        </w:rPr>
        <w:t xml:space="preserve"> dynamic capabilities </w:t>
      </w:r>
      <w:r w:rsidR="001324C1" w:rsidRPr="00F132F2">
        <w:rPr>
          <w:rFonts w:ascii="Times New Roman" w:hAnsi="Times New Roman" w:cs="Times New Roman"/>
          <w:color w:val="000000" w:themeColor="text1"/>
          <w:sz w:val="24"/>
          <w:szCs w:val="24"/>
        </w:rPr>
        <w:t xml:space="preserve">to navigate power asymmetries </w:t>
      </w:r>
      <w:r w:rsidRPr="00F132F2">
        <w:rPr>
          <w:rFonts w:ascii="Times New Roman" w:hAnsi="Times New Roman" w:cs="Times New Roman"/>
          <w:color w:val="000000" w:themeColor="text1"/>
          <w:sz w:val="24"/>
          <w:szCs w:val="24"/>
        </w:rPr>
        <w:t xml:space="preserve">on transaction platforms. </w:t>
      </w:r>
    </w:p>
    <w:p w14:paraId="308FD71D" w14:textId="42754CBD" w:rsidR="003451F6" w:rsidRPr="00F132F2" w:rsidRDefault="003451F6" w:rsidP="003451F6">
      <w:pPr>
        <w:pStyle w:val="Heading2"/>
        <w:rPr>
          <w:color w:val="000000" w:themeColor="text1"/>
        </w:rPr>
      </w:pPr>
      <w:r w:rsidRPr="00F132F2">
        <w:rPr>
          <w:color w:val="000000" w:themeColor="text1"/>
        </w:rPr>
        <w:t xml:space="preserve">Practical Implications </w:t>
      </w:r>
    </w:p>
    <w:p w14:paraId="7E27C3B3" w14:textId="0A63AE50" w:rsidR="00500A9B" w:rsidRPr="00F132F2" w:rsidRDefault="00C333DB" w:rsidP="00BA072D">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Finally</w:t>
      </w:r>
      <w:r w:rsidR="002B19CF" w:rsidRPr="00F132F2">
        <w:rPr>
          <w:rFonts w:ascii="Times New Roman" w:hAnsi="Times New Roman" w:cs="Times New Roman"/>
          <w:color w:val="000000" w:themeColor="text1"/>
          <w:sz w:val="24"/>
          <w:szCs w:val="24"/>
        </w:rPr>
        <w:t xml:space="preserve">, the study </w:t>
      </w:r>
      <w:r w:rsidRPr="00F132F2">
        <w:rPr>
          <w:rFonts w:ascii="Times New Roman" w:hAnsi="Times New Roman" w:cs="Times New Roman"/>
          <w:color w:val="000000" w:themeColor="text1"/>
          <w:sz w:val="24"/>
          <w:szCs w:val="24"/>
        </w:rPr>
        <w:t xml:space="preserve">also </w:t>
      </w:r>
      <w:r w:rsidR="002B19CF" w:rsidRPr="00F132F2">
        <w:rPr>
          <w:rFonts w:ascii="Times New Roman" w:hAnsi="Times New Roman" w:cs="Times New Roman"/>
          <w:color w:val="000000" w:themeColor="text1"/>
          <w:sz w:val="24"/>
          <w:szCs w:val="24"/>
        </w:rPr>
        <w:t xml:space="preserve">offers practical value </w:t>
      </w:r>
      <w:r w:rsidR="0077408A" w:rsidRPr="00F132F2">
        <w:rPr>
          <w:rFonts w:ascii="Times New Roman" w:hAnsi="Times New Roman" w:cs="Times New Roman"/>
          <w:color w:val="000000" w:themeColor="text1"/>
          <w:sz w:val="24"/>
          <w:szCs w:val="24"/>
        </w:rPr>
        <w:t>to</w:t>
      </w:r>
      <w:r w:rsidR="002B19CF" w:rsidRPr="00F132F2">
        <w:rPr>
          <w:rFonts w:ascii="Times New Roman" w:hAnsi="Times New Roman" w:cs="Times New Roman"/>
          <w:color w:val="000000" w:themeColor="text1"/>
          <w:sz w:val="24"/>
          <w:szCs w:val="24"/>
        </w:rPr>
        <w:t xml:space="preserve"> </w:t>
      </w:r>
      <w:r w:rsidR="00DC4B91" w:rsidRPr="00F132F2">
        <w:rPr>
          <w:rFonts w:ascii="Times New Roman" w:hAnsi="Times New Roman" w:cs="Times New Roman"/>
          <w:color w:val="000000" w:themeColor="text1"/>
          <w:sz w:val="24"/>
          <w:szCs w:val="24"/>
        </w:rPr>
        <w:t>aspiring entrepreneurs</w:t>
      </w:r>
      <w:r w:rsidR="0072644E" w:rsidRPr="00F132F2">
        <w:rPr>
          <w:rFonts w:ascii="Times New Roman" w:hAnsi="Times New Roman" w:cs="Times New Roman"/>
          <w:color w:val="000000" w:themeColor="text1"/>
          <w:sz w:val="24"/>
          <w:szCs w:val="24"/>
        </w:rPr>
        <w:t>, platform leaders,</w:t>
      </w:r>
      <w:r w:rsidR="00DC4B91" w:rsidRPr="00F132F2">
        <w:rPr>
          <w:rFonts w:ascii="Times New Roman" w:hAnsi="Times New Roman" w:cs="Times New Roman"/>
          <w:color w:val="000000" w:themeColor="text1"/>
          <w:sz w:val="24"/>
          <w:szCs w:val="24"/>
        </w:rPr>
        <w:t xml:space="preserve"> and </w:t>
      </w:r>
      <w:r w:rsidR="00676FEC" w:rsidRPr="00F132F2">
        <w:rPr>
          <w:rFonts w:ascii="Times New Roman" w:hAnsi="Times New Roman" w:cs="Times New Roman"/>
          <w:color w:val="000000" w:themeColor="text1"/>
          <w:sz w:val="24"/>
          <w:szCs w:val="24"/>
        </w:rPr>
        <w:t>policymakers</w:t>
      </w:r>
      <w:r w:rsidR="00DC4B91" w:rsidRPr="00F132F2">
        <w:rPr>
          <w:rFonts w:ascii="Times New Roman" w:hAnsi="Times New Roman" w:cs="Times New Roman"/>
          <w:color w:val="000000" w:themeColor="text1"/>
          <w:sz w:val="24"/>
          <w:szCs w:val="24"/>
        </w:rPr>
        <w:t xml:space="preserve"> </w:t>
      </w:r>
      <w:r w:rsidR="00914FF1" w:rsidRPr="00F132F2">
        <w:rPr>
          <w:rFonts w:ascii="Times New Roman" w:hAnsi="Times New Roman" w:cs="Times New Roman"/>
          <w:color w:val="000000" w:themeColor="text1"/>
          <w:sz w:val="24"/>
          <w:szCs w:val="24"/>
        </w:rPr>
        <w:t xml:space="preserve">assuming </w:t>
      </w:r>
      <w:r w:rsidR="0866D6A1" w:rsidRPr="00F132F2">
        <w:rPr>
          <w:rFonts w:ascii="Times New Roman" w:hAnsi="Times New Roman" w:cs="Times New Roman"/>
          <w:color w:val="000000" w:themeColor="text1"/>
          <w:sz w:val="24"/>
          <w:szCs w:val="24"/>
        </w:rPr>
        <w:t>distinct roles</w:t>
      </w:r>
      <w:r w:rsidR="00914FF1" w:rsidRPr="00F132F2">
        <w:rPr>
          <w:rFonts w:ascii="Times New Roman" w:hAnsi="Times New Roman" w:cs="Times New Roman"/>
          <w:color w:val="000000" w:themeColor="text1"/>
          <w:sz w:val="24"/>
          <w:szCs w:val="24"/>
        </w:rPr>
        <w:t xml:space="preserve"> in platform </w:t>
      </w:r>
      <w:r w:rsidR="003A1DF9" w:rsidRPr="00F132F2">
        <w:rPr>
          <w:rFonts w:ascii="Times New Roman" w:hAnsi="Times New Roman" w:cs="Times New Roman"/>
          <w:color w:val="000000" w:themeColor="text1"/>
          <w:sz w:val="24"/>
          <w:szCs w:val="24"/>
        </w:rPr>
        <w:t>ecosystem</w:t>
      </w:r>
      <w:r w:rsidR="00914FF1" w:rsidRPr="00F132F2">
        <w:rPr>
          <w:rFonts w:ascii="Times New Roman" w:hAnsi="Times New Roman" w:cs="Times New Roman"/>
          <w:color w:val="000000" w:themeColor="text1"/>
          <w:sz w:val="24"/>
          <w:szCs w:val="24"/>
        </w:rPr>
        <w:t>s</w:t>
      </w:r>
      <w:r w:rsidR="00DC4B91" w:rsidRPr="00F132F2">
        <w:rPr>
          <w:rFonts w:ascii="Times New Roman" w:hAnsi="Times New Roman" w:cs="Times New Roman"/>
          <w:color w:val="000000" w:themeColor="text1"/>
          <w:sz w:val="24"/>
          <w:szCs w:val="24"/>
        </w:rPr>
        <w:t xml:space="preserve">. </w:t>
      </w:r>
      <w:r w:rsidR="0042741D" w:rsidRPr="00F132F2">
        <w:rPr>
          <w:rFonts w:ascii="Times New Roman" w:hAnsi="Times New Roman" w:cs="Times New Roman"/>
          <w:color w:val="000000" w:themeColor="text1"/>
          <w:sz w:val="24"/>
          <w:szCs w:val="24"/>
        </w:rPr>
        <w:t>First, t</w:t>
      </w:r>
      <w:r w:rsidR="00DC4B91" w:rsidRPr="00F132F2">
        <w:rPr>
          <w:rFonts w:ascii="Times New Roman" w:hAnsi="Times New Roman" w:cs="Times New Roman"/>
          <w:color w:val="000000" w:themeColor="text1"/>
          <w:sz w:val="24"/>
          <w:szCs w:val="24"/>
        </w:rPr>
        <w:t xml:space="preserve">he strategies </w:t>
      </w:r>
      <w:r w:rsidR="002E7455" w:rsidRPr="00F132F2">
        <w:rPr>
          <w:rFonts w:ascii="Times New Roman" w:hAnsi="Times New Roman" w:cs="Times New Roman"/>
          <w:color w:val="000000" w:themeColor="text1"/>
          <w:sz w:val="24"/>
          <w:szCs w:val="24"/>
        </w:rPr>
        <w:t>that</w:t>
      </w:r>
      <w:r w:rsidR="00DC4B91" w:rsidRPr="00F132F2">
        <w:rPr>
          <w:rFonts w:ascii="Times New Roman" w:hAnsi="Times New Roman" w:cs="Times New Roman"/>
          <w:color w:val="000000" w:themeColor="text1"/>
          <w:sz w:val="24"/>
          <w:szCs w:val="24"/>
        </w:rPr>
        <w:t xml:space="preserve"> emerge from this study can form part </w:t>
      </w:r>
      <w:r w:rsidR="002E7455" w:rsidRPr="00F132F2">
        <w:rPr>
          <w:rFonts w:ascii="Times New Roman" w:hAnsi="Times New Roman" w:cs="Times New Roman"/>
          <w:color w:val="000000" w:themeColor="text1"/>
          <w:sz w:val="24"/>
          <w:szCs w:val="24"/>
        </w:rPr>
        <w:t>of a</w:t>
      </w:r>
      <w:r w:rsidR="00293018" w:rsidRPr="00F132F2">
        <w:rPr>
          <w:rFonts w:ascii="Times New Roman" w:hAnsi="Times New Roman" w:cs="Times New Roman"/>
          <w:color w:val="000000" w:themeColor="text1"/>
          <w:sz w:val="24"/>
          <w:szCs w:val="24"/>
        </w:rPr>
        <w:t>n aspiring PDE</w:t>
      </w:r>
      <w:r w:rsidR="00F76C8A" w:rsidRPr="00F132F2">
        <w:rPr>
          <w:rFonts w:ascii="Times New Roman" w:hAnsi="Times New Roman" w:cs="Times New Roman"/>
          <w:color w:val="000000" w:themeColor="text1"/>
          <w:sz w:val="24"/>
          <w:szCs w:val="24"/>
        </w:rPr>
        <w:t>'</w:t>
      </w:r>
      <w:r w:rsidR="00293018" w:rsidRPr="00F132F2">
        <w:rPr>
          <w:rFonts w:ascii="Times New Roman" w:hAnsi="Times New Roman" w:cs="Times New Roman"/>
          <w:color w:val="000000" w:themeColor="text1"/>
          <w:sz w:val="24"/>
          <w:szCs w:val="24"/>
        </w:rPr>
        <w:t xml:space="preserve">s </w:t>
      </w:r>
      <w:r w:rsidR="002E7455" w:rsidRPr="00F132F2">
        <w:rPr>
          <w:rFonts w:ascii="Times New Roman" w:hAnsi="Times New Roman" w:cs="Times New Roman"/>
          <w:color w:val="000000" w:themeColor="text1"/>
          <w:sz w:val="24"/>
          <w:szCs w:val="24"/>
        </w:rPr>
        <w:t>toolkit</w:t>
      </w:r>
      <w:r w:rsidR="00293018" w:rsidRPr="00F132F2">
        <w:rPr>
          <w:rFonts w:ascii="Times New Roman" w:hAnsi="Times New Roman" w:cs="Times New Roman"/>
          <w:color w:val="000000" w:themeColor="text1"/>
          <w:sz w:val="24"/>
          <w:szCs w:val="24"/>
        </w:rPr>
        <w:t xml:space="preserve"> which can be</w:t>
      </w:r>
      <w:r w:rsidR="002E7455" w:rsidRPr="00F132F2">
        <w:rPr>
          <w:rFonts w:ascii="Times New Roman" w:hAnsi="Times New Roman" w:cs="Times New Roman"/>
          <w:color w:val="000000" w:themeColor="text1"/>
          <w:sz w:val="24"/>
          <w:szCs w:val="24"/>
        </w:rPr>
        <w:t xml:space="preserve"> </w:t>
      </w:r>
      <w:r w:rsidR="00F509DD" w:rsidRPr="00F132F2">
        <w:rPr>
          <w:rFonts w:ascii="Times New Roman" w:hAnsi="Times New Roman" w:cs="Times New Roman"/>
          <w:color w:val="000000" w:themeColor="text1"/>
          <w:sz w:val="24"/>
          <w:szCs w:val="24"/>
        </w:rPr>
        <w:t xml:space="preserve">harnessed in enacting their self-determination on monopolistic </w:t>
      </w:r>
      <w:r w:rsidR="00AE17A9" w:rsidRPr="00F132F2">
        <w:rPr>
          <w:rFonts w:ascii="Times New Roman" w:hAnsi="Times New Roman" w:cs="Times New Roman"/>
          <w:color w:val="000000" w:themeColor="text1"/>
          <w:sz w:val="24"/>
          <w:szCs w:val="24"/>
        </w:rPr>
        <w:t xml:space="preserve">transaction </w:t>
      </w:r>
      <w:r w:rsidR="00F509DD" w:rsidRPr="00F132F2">
        <w:rPr>
          <w:rFonts w:ascii="Times New Roman" w:hAnsi="Times New Roman" w:cs="Times New Roman"/>
          <w:color w:val="000000" w:themeColor="text1"/>
          <w:sz w:val="24"/>
          <w:szCs w:val="24"/>
        </w:rPr>
        <w:t>platform</w:t>
      </w:r>
      <w:r w:rsidR="00A46283" w:rsidRPr="00F132F2">
        <w:rPr>
          <w:rFonts w:ascii="Times New Roman" w:hAnsi="Times New Roman" w:cs="Times New Roman"/>
          <w:color w:val="000000" w:themeColor="text1"/>
          <w:sz w:val="24"/>
          <w:szCs w:val="24"/>
        </w:rPr>
        <w:t>s</w:t>
      </w:r>
      <w:r w:rsidR="00F451C2" w:rsidRPr="00F132F2">
        <w:rPr>
          <w:rFonts w:ascii="Times New Roman" w:hAnsi="Times New Roman" w:cs="Times New Roman"/>
          <w:color w:val="000000" w:themeColor="text1"/>
          <w:sz w:val="24"/>
          <w:szCs w:val="24"/>
        </w:rPr>
        <w:t>.</w:t>
      </w:r>
      <w:r w:rsidR="009726D8" w:rsidRPr="00F132F2">
        <w:rPr>
          <w:rFonts w:ascii="Times New Roman" w:hAnsi="Times New Roman" w:cs="Times New Roman"/>
          <w:color w:val="000000" w:themeColor="text1"/>
          <w:sz w:val="24"/>
          <w:szCs w:val="24"/>
        </w:rPr>
        <w:t xml:space="preserve"> The study shows that survival on transaction platforms demands long-term strategic thinking</w:t>
      </w:r>
      <w:r w:rsidR="00500A9B" w:rsidRPr="00F132F2">
        <w:rPr>
          <w:rFonts w:ascii="Times New Roman" w:hAnsi="Times New Roman" w:cs="Times New Roman"/>
          <w:color w:val="000000" w:themeColor="text1"/>
          <w:sz w:val="24"/>
          <w:szCs w:val="24"/>
        </w:rPr>
        <w:t xml:space="preserve"> which </w:t>
      </w:r>
      <w:r w:rsidR="00300D2C" w:rsidRPr="00F132F2">
        <w:rPr>
          <w:rFonts w:ascii="Times New Roman" w:hAnsi="Times New Roman" w:cs="Times New Roman"/>
          <w:color w:val="000000" w:themeColor="text1"/>
          <w:sz w:val="24"/>
          <w:szCs w:val="24"/>
        </w:rPr>
        <w:t>may begin</w:t>
      </w:r>
      <w:r w:rsidR="00500A9B" w:rsidRPr="00F132F2">
        <w:rPr>
          <w:rFonts w:ascii="Times New Roman" w:hAnsi="Times New Roman" w:cs="Times New Roman"/>
          <w:color w:val="000000" w:themeColor="text1"/>
          <w:sz w:val="24"/>
          <w:szCs w:val="24"/>
        </w:rPr>
        <w:t xml:space="preserve"> with </w:t>
      </w:r>
      <w:proofErr w:type="spellStart"/>
      <w:r w:rsidR="00500A9B" w:rsidRPr="00F132F2">
        <w:rPr>
          <w:rFonts w:ascii="Times New Roman" w:hAnsi="Times New Roman" w:cs="Times New Roman"/>
          <w:color w:val="000000" w:themeColor="text1"/>
          <w:sz w:val="24"/>
          <w:szCs w:val="24"/>
        </w:rPr>
        <w:t>subjectifying</w:t>
      </w:r>
      <w:proofErr w:type="spellEnd"/>
      <w:r w:rsidR="00500A9B" w:rsidRPr="00F132F2">
        <w:rPr>
          <w:rFonts w:ascii="Times New Roman" w:hAnsi="Times New Roman" w:cs="Times New Roman"/>
          <w:color w:val="000000" w:themeColor="text1"/>
          <w:sz w:val="24"/>
          <w:szCs w:val="24"/>
        </w:rPr>
        <w:t xml:space="preserve"> toward resource acquisition and </w:t>
      </w:r>
      <w:r w:rsidR="009730E4" w:rsidRPr="00F132F2">
        <w:rPr>
          <w:rFonts w:ascii="Times New Roman" w:hAnsi="Times New Roman" w:cs="Times New Roman"/>
          <w:color w:val="000000" w:themeColor="text1"/>
          <w:sz w:val="24"/>
          <w:szCs w:val="24"/>
        </w:rPr>
        <w:t xml:space="preserve">rapid </w:t>
      </w:r>
      <w:r w:rsidR="00500A9B" w:rsidRPr="00F132F2">
        <w:rPr>
          <w:rFonts w:ascii="Times New Roman" w:hAnsi="Times New Roman" w:cs="Times New Roman"/>
          <w:color w:val="000000" w:themeColor="text1"/>
          <w:sz w:val="24"/>
          <w:szCs w:val="24"/>
        </w:rPr>
        <w:t>redeployment</w:t>
      </w:r>
      <w:r w:rsidR="009730E4" w:rsidRPr="00F132F2">
        <w:rPr>
          <w:rFonts w:ascii="Times New Roman" w:hAnsi="Times New Roman" w:cs="Times New Roman"/>
          <w:color w:val="000000" w:themeColor="text1"/>
          <w:sz w:val="24"/>
          <w:szCs w:val="24"/>
        </w:rPr>
        <w:t xml:space="preserve"> in autonomy-inducing business model innovation</w:t>
      </w:r>
      <w:r w:rsidR="00500A9B" w:rsidRPr="00F132F2">
        <w:rPr>
          <w:rFonts w:ascii="Times New Roman" w:hAnsi="Times New Roman" w:cs="Times New Roman"/>
          <w:color w:val="000000" w:themeColor="text1"/>
          <w:sz w:val="24"/>
          <w:szCs w:val="24"/>
        </w:rPr>
        <w:t>.</w:t>
      </w:r>
      <w:r w:rsidR="00F451C2" w:rsidRPr="00F132F2">
        <w:rPr>
          <w:rFonts w:ascii="Times New Roman" w:hAnsi="Times New Roman" w:cs="Times New Roman"/>
          <w:color w:val="000000" w:themeColor="text1"/>
          <w:sz w:val="24"/>
          <w:szCs w:val="24"/>
        </w:rPr>
        <w:t xml:space="preserve"> </w:t>
      </w:r>
      <w:r w:rsidR="004F7596" w:rsidRPr="00F132F2">
        <w:rPr>
          <w:rFonts w:ascii="Times New Roman" w:hAnsi="Times New Roman" w:cs="Times New Roman"/>
          <w:color w:val="000000" w:themeColor="text1"/>
          <w:sz w:val="24"/>
          <w:szCs w:val="24"/>
        </w:rPr>
        <w:t xml:space="preserve">Therefore, PDEs operating in </w:t>
      </w:r>
      <w:r w:rsidR="005C0ECC" w:rsidRPr="00F132F2">
        <w:rPr>
          <w:rFonts w:ascii="Times New Roman" w:hAnsi="Times New Roman" w:cs="Times New Roman"/>
          <w:color w:val="000000" w:themeColor="text1"/>
          <w:sz w:val="24"/>
          <w:szCs w:val="24"/>
        </w:rPr>
        <w:t>dominant</w:t>
      </w:r>
      <w:r w:rsidR="004F7596" w:rsidRPr="00F132F2">
        <w:rPr>
          <w:rFonts w:ascii="Times New Roman" w:hAnsi="Times New Roman" w:cs="Times New Roman"/>
          <w:color w:val="000000" w:themeColor="text1"/>
          <w:sz w:val="24"/>
          <w:szCs w:val="24"/>
        </w:rPr>
        <w:t xml:space="preserve"> platform ecosystems cannot afford to be complacent</w:t>
      </w:r>
      <w:r w:rsidR="002C5350" w:rsidRPr="00F132F2">
        <w:rPr>
          <w:rFonts w:ascii="Times New Roman" w:hAnsi="Times New Roman" w:cs="Times New Roman"/>
          <w:color w:val="000000" w:themeColor="text1"/>
          <w:sz w:val="24"/>
          <w:szCs w:val="24"/>
        </w:rPr>
        <w:t xml:space="preserve">. They must recognize that </w:t>
      </w:r>
      <w:r w:rsidR="009A3AB3" w:rsidRPr="00F132F2">
        <w:rPr>
          <w:rFonts w:ascii="Times New Roman" w:hAnsi="Times New Roman" w:cs="Times New Roman"/>
          <w:color w:val="000000" w:themeColor="text1"/>
          <w:sz w:val="24"/>
          <w:szCs w:val="24"/>
        </w:rPr>
        <w:t xml:space="preserve">even when all appears safe, </w:t>
      </w:r>
      <w:r w:rsidR="63E5817D" w:rsidRPr="00F132F2">
        <w:rPr>
          <w:rFonts w:ascii="Times New Roman" w:hAnsi="Times New Roman" w:cs="Times New Roman"/>
          <w:color w:val="000000" w:themeColor="text1"/>
          <w:sz w:val="24"/>
          <w:szCs w:val="24"/>
        </w:rPr>
        <w:t>collapse</w:t>
      </w:r>
      <w:r w:rsidR="009A3AB3" w:rsidRPr="00F132F2">
        <w:rPr>
          <w:rFonts w:ascii="Times New Roman" w:hAnsi="Times New Roman" w:cs="Times New Roman"/>
          <w:color w:val="000000" w:themeColor="text1"/>
          <w:sz w:val="24"/>
          <w:szCs w:val="24"/>
        </w:rPr>
        <w:t xml:space="preserve"> is never far away. </w:t>
      </w:r>
      <w:r w:rsidR="00035BA7" w:rsidRPr="00F132F2">
        <w:rPr>
          <w:rFonts w:ascii="Times New Roman" w:hAnsi="Times New Roman" w:cs="Times New Roman"/>
          <w:color w:val="000000" w:themeColor="text1"/>
          <w:sz w:val="24"/>
          <w:szCs w:val="24"/>
        </w:rPr>
        <w:t xml:space="preserve">Beyond the scope of this study, anecdotal evidence abounds of </w:t>
      </w:r>
      <w:r w:rsidR="003B3930" w:rsidRPr="00F132F2">
        <w:rPr>
          <w:rFonts w:ascii="Times New Roman" w:hAnsi="Times New Roman" w:cs="Times New Roman"/>
          <w:color w:val="000000" w:themeColor="text1"/>
          <w:sz w:val="24"/>
          <w:szCs w:val="24"/>
        </w:rPr>
        <w:t xml:space="preserve">the </w:t>
      </w:r>
      <w:r w:rsidR="00035BA7" w:rsidRPr="00F132F2">
        <w:rPr>
          <w:rFonts w:ascii="Times New Roman" w:hAnsi="Times New Roman" w:cs="Times New Roman"/>
          <w:color w:val="000000" w:themeColor="text1"/>
          <w:sz w:val="24"/>
          <w:szCs w:val="24"/>
        </w:rPr>
        <w:t xml:space="preserve">sudden de-listing of PDEs from </w:t>
      </w:r>
      <w:r w:rsidR="00FB6D00" w:rsidRPr="00F132F2">
        <w:rPr>
          <w:rFonts w:ascii="Times New Roman" w:hAnsi="Times New Roman" w:cs="Times New Roman"/>
          <w:color w:val="000000" w:themeColor="text1"/>
          <w:sz w:val="24"/>
          <w:szCs w:val="24"/>
        </w:rPr>
        <w:t>platforms</w:t>
      </w:r>
      <w:r w:rsidR="00035BA7" w:rsidRPr="00F132F2">
        <w:rPr>
          <w:rFonts w:ascii="Times New Roman" w:hAnsi="Times New Roman" w:cs="Times New Roman"/>
          <w:color w:val="000000" w:themeColor="text1"/>
          <w:sz w:val="24"/>
          <w:szCs w:val="24"/>
        </w:rPr>
        <w:t xml:space="preserve"> such </w:t>
      </w:r>
      <w:r w:rsidR="003B3930" w:rsidRPr="00F132F2">
        <w:rPr>
          <w:rFonts w:ascii="Times New Roman" w:hAnsi="Times New Roman" w:cs="Times New Roman"/>
          <w:color w:val="000000" w:themeColor="text1"/>
          <w:sz w:val="24"/>
          <w:szCs w:val="24"/>
        </w:rPr>
        <w:t xml:space="preserve">as </w:t>
      </w:r>
      <w:r w:rsidR="00035BA7" w:rsidRPr="00F132F2">
        <w:rPr>
          <w:rFonts w:ascii="Times New Roman" w:hAnsi="Times New Roman" w:cs="Times New Roman"/>
          <w:color w:val="000000" w:themeColor="text1"/>
          <w:sz w:val="24"/>
          <w:szCs w:val="24"/>
        </w:rPr>
        <w:t xml:space="preserve">Uber, Airbnb, and </w:t>
      </w:r>
      <w:r w:rsidR="0008737B" w:rsidRPr="00F132F2">
        <w:rPr>
          <w:rFonts w:ascii="Times New Roman" w:hAnsi="Times New Roman" w:cs="Times New Roman"/>
          <w:color w:val="000000" w:themeColor="text1"/>
          <w:sz w:val="24"/>
          <w:szCs w:val="24"/>
        </w:rPr>
        <w:t>Apple</w:t>
      </w:r>
      <w:r w:rsidR="00F76C8A" w:rsidRPr="00F132F2">
        <w:rPr>
          <w:rFonts w:ascii="Times New Roman" w:hAnsi="Times New Roman" w:cs="Times New Roman"/>
          <w:color w:val="000000" w:themeColor="text1"/>
          <w:sz w:val="24"/>
          <w:szCs w:val="24"/>
        </w:rPr>
        <w:t>'</w:t>
      </w:r>
      <w:r w:rsidR="0008737B" w:rsidRPr="00F132F2">
        <w:rPr>
          <w:rFonts w:ascii="Times New Roman" w:hAnsi="Times New Roman" w:cs="Times New Roman"/>
          <w:color w:val="000000" w:themeColor="text1"/>
          <w:sz w:val="24"/>
          <w:szCs w:val="24"/>
        </w:rPr>
        <w:t xml:space="preserve">s App Store, </w:t>
      </w:r>
      <w:r w:rsidR="00B707F8" w:rsidRPr="00F132F2">
        <w:rPr>
          <w:rFonts w:ascii="Times New Roman" w:hAnsi="Times New Roman" w:cs="Times New Roman"/>
          <w:color w:val="000000" w:themeColor="text1"/>
          <w:sz w:val="24"/>
          <w:szCs w:val="24"/>
        </w:rPr>
        <w:t>causing</w:t>
      </w:r>
      <w:r w:rsidR="00B078E6" w:rsidRPr="00F132F2">
        <w:rPr>
          <w:rFonts w:ascii="Times New Roman" w:hAnsi="Times New Roman" w:cs="Times New Roman"/>
          <w:color w:val="000000" w:themeColor="text1"/>
          <w:sz w:val="24"/>
          <w:szCs w:val="24"/>
        </w:rPr>
        <w:t xml:space="preserve"> </w:t>
      </w:r>
      <w:r w:rsidR="19EA465B" w:rsidRPr="00F132F2">
        <w:rPr>
          <w:rFonts w:ascii="Times New Roman" w:hAnsi="Times New Roman" w:cs="Times New Roman"/>
          <w:color w:val="000000" w:themeColor="text1"/>
          <w:sz w:val="24"/>
          <w:szCs w:val="24"/>
        </w:rPr>
        <w:lastRenderedPageBreak/>
        <w:t>elevated levels</w:t>
      </w:r>
      <w:r w:rsidR="00B078E6" w:rsidRPr="00F132F2">
        <w:rPr>
          <w:rFonts w:ascii="Times New Roman" w:hAnsi="Times New Roman" w:cs="Times New Roman"/>
          <w:color w:val="000000" w:themeColor="text1"/>
          <w:sz w:val="24"/>
          <w:szCs w:val="24"/>
        </w:rPr>
        <w:t xml:space="preserve"> of</w:t>
      </w:r>
      <w:r w:rsidR="00B707F8" w:rsidRPr="00F132F2">
        <w:rPr>
          <w:rFonts w:ascii="Times New Roman" w:hAnsi="Times New Roman" w:cs="Times New Roman"/>
          <w:color w:val="000000" w:themeColor="text1"/>
          <w:sz w:val="24"/>
          <w:szCs w:val="24"/>
        </w:rPr>
        <w:t xml:space="preserve"> stress (Nambisan &amp; Baron, 2021). </w:t>
      </w:r>
      <w:r w:rsidR="00014CEC" w:rsidRPr="00F132F2">
        <w:rPr>
          <w:rFonts w:ascii="Times New Roman" w:hAnsi="Times New Roman" w:cs="Times New Roman"/>
          <w:color w:val="000000" w:themeColor="text1"/>
          <w:sz w:val="24"/>
          <w:szCs w:val="24"/>
        </w:rPr>
        <w:t>Thus</w:t>
      </w:r>
      <w:r w:rsidR="00574892" w:rsidRPr="00F132F2">
        <w:rPr>
          <w:rFonts w:ascii="Times New Roman" w:hAnsi="Times New Roman" w:cs="Times New Roman"/>
          <w:color w:val="000000" w:themeColor="text1"/>
          <w:sz w:val="24"/>
          <w:szCs w:val="24"/>
        </w:rPr>
        <w:t xml:space="preserve">, </w:t>
      </w:r>
      <w:r w:rsidR="009353C7" w:rsidRPr="00F132F2">
        <w:rPr>
          <w:rFonts w:ascii="Times New Roman" w:hAnsi="Times New Roman" w:cs="Times New Roman"/>
          <w:color w:val="000000" w:themeColor="text1"/>
          <w:sz w:val="24"/>
          <w:szCs w:val="24"/>
        </w:rPr>
        <w:t xml:space="preserve">leveraging our framework in Figure 3 as </w:t>
      </w:r>
      <w:r w:rsidR="004A206F" w:rsidRPr="00F132F2">
        <w:rPr>
          <w:rFonts w:ascii="Times New Roman" w:hAnsi="Times New Roman" w:cs="Times New Roman"/>
          <w:color w:val="000000" w:themeColor="text1"/>
          <w:sz w:val="24"/>
          <w:szCs w:val="24"/>
        </w:rPr>
        <w:t xml:space="preserve">a </w:t>
      </w:r>
      <w:r w:rsidR="009353C7" w:rsidRPr="00F132F2">
        <w:rPr>
          <w:rFonts w:ascii="Times New Roman" w:hAnsi="Times New Roman" w:cs="Times New Roman"/>
          <w:color w:val="000000" w:themeColor="text1"/>
          <w:sz w:val="24"/>
          <w:szCs w:val="24"/>
        </w:rPr>
        <w:t xml:space="preserve">strategic planning tool can </w:t>
      </w:r>
      <w:r w:rsidR="00541C25" w:rsidRPr="00F132F2">
        <w:rPr>
          <w:rFonts w:ascii="Times New Roman" w:hAnsi="Times New Roman" w:cs="Times New Roman"/>
          <w:color w:val="000000" w:themeColor="text1"/>
          <w:sz w:val="24"/>
          <w:szCs w:val="24"/>
        </w:rPr>
        <w:t xml:space="preserve">facilitate the </w:t>
      </w:r>
      <w:r w:rsidR="00D95645" w:rsidRPr="00F132F2">
        <w:rPr>
          <w:rFonts w:ascii="Times New Roman" w:hAnsi="Times New Roman" w:cs="Times New Roman"/>
          <w:color w:val="000000" w:themeColor="text1"/>
          <w:sz w:val="24"/>
          <w:szCs w:val="24"/>
        </w:rPr>
        <w:t>long-term</w:t>
      </w:r>
      <w:r w:rsidR="00541C25" w:rsidRPr="00F132F2">
        <w:rPr>
          <w:rFonts w:ascii="Times New Roman" w:hAnsi="Times New Roman" w:cs="Times New Roman"/>
          <w:color w:val="000000" w:themeColor="text1"/>
          <w:sz w:val="24"/>
          <w:szCs w:val="24"/>
        </w:rPr>
        <w:t xml:space="preserve"> inoculation of a PDE</w:t>
      </w:r>
      <w:r w:rsidR="00F76C8A" w:rsidRPr="00F132F2">
        <w:rPr>
          <w:rFonts w:ascii="Times New Roman" w:hAnsi="Times New Roman" w:cs="Times New Roman"/>
          <w:color w:val="000000" w:themeColor="text1"/>
          <w:sz w:val="24"/>
          <w:szCs w:val="24"/>
        </w:rPr>
        <w:t>'</w:t>
      </w:r>
      <w:r w:rsidR="00541C25" w:rsidRPr="00F132F2">
        <w:rPr>
          <w:rFonts w:ascii="Times New Roman" w:hAnsi="Times New Roman" w:cs="Times New Roman"/>
          <w:color w:val="000000" w:themeColor="text1"/>
          <w:sz w:val="24"/>
          <w:szCs w:val="24"/>
        </w:rPr>
        <w:t xml:space="preserve">s firm </w:t>
      </w:r>
      <w:r w:rsidR="00D95645" w:rsidRPr="00F132F2">
        <w:rPr>
          <w:rFonts w:ascii="Times New Roman" w:hAnsi="Times New Roman" w:cs="Times New Roman"/>
          <w:color w:val="000000" w:themeColor="text1"/>
          <w:sz w:val="24"/>
          <w:szCs w:val="24"/>
        </w:rPr>
        <w:t xml:space="preserve">against </w:t>
      </w:r>
      <w:r w:rsidR="00B078E6" w:rsidRPr="00F132F2">
        <w:rPr>
          <w:rFonts w:ascii="Times New Roman" w:hAnsi="Times New Roman" w:cs="Times New Roman"/>
          <w:color w:val="000000" w:themeColor="text1"/>
          <w:sz w:val="24"/>
          <w:szCs w:val="24"/>
        </w:rPr>
        <w:t>known</w:t>
      </w:r>
      <w:r w:rsidR="00D95645" w:rsidRPr="00F132F2">
        <w:rPr>
          <w:rFonts w:ascii="Times New Roman" w:hAnsi="Times New Roman" w:cs="Times New Roman"/>
          <w:color w:val="000000" w:themeColor="text1"/>
          <w:sz w:val="24"/>
          <w:szCs w:val="24"/>
        </w:rPr>
        <w:t xml:space="preserve"> </w:t>
      </w:r>
      <w:r w:rsidR="00541C25" w:rsidRPr="00F132F2">
        <w:rPr>
          <w:rFonts w:ascii="Times New Roman" w:hAnsi="Times New Roman" w:cs="Times New Roman"/>
          <w:color w:val="000000" w:themeColor="text1"/>
          <w:sz w:val="24"/>
          <w:szCs w:val="24"/>
        </w:rPr>
        <w:t xml:space="preserve">risks. </w:t>
      </w:r>
    </w:p>
    <w:p w14:paraId="1A33DA7E" w14:textId="77777777" w:rsidR="009728A5" w:rsidRDefault="001457C3" w:rsidP="00195589">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Second, f</w:t>
      </w:r>
      <w:r w:rsidR="006E4A33" w:rsidRPr="00F132F2">
        <w:rPr>
          <w:rFonts w:ascii="Times New Roman" w:hAnsi="Times New Roman" w:cs="Times New Roman"/>
          <w:color w:val="000000" w:themeColor="text1"/>
          <w:sz w:val="24"/>
          <w:szCs w:val="24"/>
        </w:rPr>
        <w:t xml:space="preserve">rom a </w:t>
      </w:r>
      <w:r w:rsidR="007304D5" w:rsidRPr="00F132F2">
        <w:rPr>
          <w:rFonts w:ascii="Times New Roman" w:hAnsi="Times New Roman" w:cs="Times New Roman"/>
          <w:color w:val="000000" w:themeColor="text1"/>
          <w:sz w:val="24"/>
          <w:szCs w:val="24"/>
        </w:rPr>
        <w:t>platform leader</w:t>
      </w:r>
      <w:r w:rsidR="00F76C8A" w:rsidRPr="00F132F2">
        <w:rPr>
          <w:rFonts w:ascii="Times New Roman" w:hAnsi="Times New Roman" w:cs="Times New Roman"/>
          <w:color w:val="000000" w:themeColor="text1"/>
          <w:sz w:val="24"/>
          <w:szCs w:val="24"/>
        </w:rPr>
        <w:t>'</w:t>
      </w:r>
      <w:r w:rsidR="006E4A33" w:rsidRPr="00F132F2">
        <w:rPr>
          <w:rFonts w:ascii="Times New Roman" w:hAnsi="Times New Roman" w:cs="Times New Roman"/>
          <w:color w:val="000000" w:themeColor="text1"/>
          <w:sz w:val="24"/>
          <w:szCs w:val="24"/>
        </w:rPr>
        <w:t xml:space="preserve">s perspective, the </w:t>
      </w:r>
      <w:r w:rsidR="001C2BC8" w:rsidRPr="00F132F2">
        <w:rPr>
          <w:rFonts w:ascii="Times New Roman" w:hAnsi="Times New Roman" w:cs="Times New Roman"/>
          <w:color w:val="000000" w:themeColor="text1"/>
          <w:sz w:val="24"/>
          <w:szCs w:val="24"/>
        </w:rPr>
        <w:t>study highlights the</w:t>
      </w:r>
      <w:r w:rsidR="00CD0236" w:rsidRPr="00F132F2">
        <w:rPr>
          <w:rFonts w:ascii="Times New Roman" w:hAnsi="Times New Roman" w:cs="Times New Roman"/>
          <w:color w:val="000000" w:themeColor="text1"/>
          <w:sz w:val="24"/>
          <w:szCs w:val="24"/>
        </w:rPr>
        <w:t xml:space="preserve"> </w:t>
      </w:r>
      <w:r w:rsidR="00CB297C" w:rsidRPr="00F132F2">
        <w:rPr>
          <w:rFonts w:ascii="Times New Roman" w:hAnsi="Times New Roman" w:cs="Times New Roman"/>
          <w:color w:val="000000" w:themeColor="text1"/>
          <w:sz w:val="24"/>
          <w:szCs w:val="24"/>
        </w:rPr>
        <w:t>challenges</w:t>
      </w:r>
      <w:r w:rsidR="001C1BC7" w:rsidRPr="00F132F2">
        <w:rPr>
          <w:rFonts w:ascii="Times New Roman" w:hAnsi="Times New Roman" w:cs="Times New Roman"/>
          <w:color w:val="000000" w:themeColor="text1"/>
          <w:sz w:val="24"/>
          <w:szCs w:val="24"/>
        </w:rPr>
        <w:t xml:space="preserve"> participants</w:t>
      </w:r>
      <w:r w:rsidR="00C801D6" w:rsidRPr="00F132F2">
        <w:rPr>
          <w:rFonts w:ascii="Times New Roman" w:hAnsi="Times New Roman" w:cs="Times New Roman"/>
          <w:color w:val="000000" w:themeColor="text1"/>
          <w:sz w:val="24"/>
          <w:szCs w:val="24"/>
        </w:rPr>
        <w:t xml:space="preserve"> face</w:t>
      </w:r>
      <w:r w:rsidR="00C81A62" w:rsidRPr="00F132F2">
        <w:rPr>
          <w:rFonts w:ascii="Times New Roman" w:hAnsi="Times New Roman" w:cs="Times New Roman"/>
          <w:color w:val="000000" w:themeColor="text1"/>
          <w:sz w:val="24"/>
          <w:szCs w:val="24"/>
        </w:rPr>
        <w:t xml:space="preserve"> on transaction platforms</w:t>
      </w:r>
      <w:r w:rsidR="00F76C8A" w:rsidRPr="00F132F2">
        <w:rPr>
          <w:rFonts w:ascii="Times New Roman" w:hAnsi="Times New Roman" w:cs="Times New Roman"/>
          <w:color w:val="000000" w:themeColor="text1"/>
          <w:sz w:val="24"/>
          <w:szCs w:val="24"/>
        </w:rPr>
        <w:t>,</w:t>
      </w:r>
      <w:r w:rsidR="00CB297C" w:rsidRPr="00F132F2">
        <w:rPr>
          <w:rFonts w:ascii="Times New Roman" w:hAnsi="Times New Roman" w:cs="Times New Roman"/>
          <w:color w:val="000000" w:themeColor="text1"/>
          <w:sz w:val="24"/>
          <w:szCs w:val="24"/>
        </w:rPr>
        <w:t xml:space="preserve"> </w:t>
      </w:r>
      <w:r w:rsidR="009C7BBE" w:rsidRPr="00F132F2">
        <w:rPr>
          <w:rFonts w:ascii="Times New Roman" w:hAnsi="Times New Roman" w:cs="Times New Roman"/>
          <w:color w:val="000000" w:themeColor="text1"/>
          <w:sz w:val="24"/>
          <w:szCs w:val="24"/>
        </w:rPr>
        <w:t xml:space="preserve">such as </w:t>
      </w:r>
      <w:r w:rsidR="00A20B0D" w:rsidRPr="00F132F2">
        <w:rPr>
          <w:rFonts w:ascii="Times New Roman" w:hAnsi="Times New Roman" w:cs="Times New Roman"/>
          <w:color w:val="000000" w:themeColor="text1"/>
          <w:sz w:val="24"/>
          <w:szCs w:val="24"/>
        </w:rPr>
        <w:t xml:space="preserve">the </w:t>
      </w:r>
      <w:r w:rsidR="009C7BBE" w:rsidRPr="00F132F2">
        <w:rPr>
          <w:rFonts w:ascii="Times New Roman" w:hAnsi="Times New Roman" w:cs="Times New Roman"/>
          <w:color w:val="000000" w:themeColor="text1"/>
          <w:sz w:val="24"/>
          <w:szCs w:val="24"/>
        </w:rPr>
        <w:t>constant</w:t>
      </w:r>
      <w:r w:rsidR="00CB297C" w:rsidRPr="00F132F2">
        <w:rPr>
          <w:rFonts w:ascii="Times New Roman" w:hAnsi="Times New Roman" w:cs="Times New Roman"/>
          <w:color w:val="000000" w:themeColor="text1"/>
          <w:sz w:val="24"/>
          <w:szCs w:val="24"/>
        </w:rPr>
        <w:t xml:space="preserve"> fear of </w:t>
      </w:r>
      <w:r w:rsidR="009C7BBE" w:rsidRPr="00F132F2">
        <w:rPr>
          <w:rFonts w:ascii="Times New Roman" w:hAnsi="Times New Roman" w:cs="Times New Roman"/>
          <w:color w:val="000000" w:themeColor="text1"/>
          <w:sz w:val="24"/>
          <w:szCs w:val="24"/>
        </w:rPr>
        <w:t xml:space="preserve">sudden </w:t>
      </w:r>
      <w:r w:rsidR="00CB297C" w:rsidRPr="00F132F2">
        <w:rPr>
          <w:rFonts w:ascii="Times New Roman" w:hAnsi="Times New Roman" w:cs="Times New Roman"/>
          <w:color w:val="000000" w:themeColor="text1"/>
          <w:sz w:val="24"/>
          <w:szCs w:val="24"/>
        </w:rPr>
        <w:t>venture collapse</w:t>
      </w:r>
      <w:r w:rsidR="001C1BC7" w:rsidRPr="00F132F2">
        <w:rPr>
          <w:rFonts w:ascii="Times New Roman" w:hAnsi="Times New Roman" w:cs="Times New Roman"/>
          <w:color w:val="000000" w:themeColor="text1"/>
          <w:sz w:val="24"/>
          <w:szCs w:val="24"/>
        </w:rPr>
        <w:t>,</w:t>
      </w:r>
      <w:r w:rsidR="00CB297C" w:rsidRPr="00F132F2">
        <w:rPr>
          <w:rFonts w:ascii="Times New Roman" w:hAnsi="Times New Roman" w:cs="Times New Roman"/>
          <w:color w:val="000000" w:themeColor="text1"/>
          <w:sz w:val="24"/>
          <w:szCs w:val="24"/>
        </w:rPr>
        <w:t xml:space="preserve"> </w:t>
      </w:r>
      <w:r w:rsidR="00A815AC" w:rsidRPr="00F132F2">
        <w:rPr>
          <w:rFonts w:ascii="Times New Roman" w:hAnsi="Times New Roman" w:cs="Times New Roman"/>
          <w:color w:val="000000" w:themeColor="text1"/>
          <w:sz w:val="24"/>
          <w:szCs w:val="24"/>
        </w:rPr>
        <w:t xml:space="preserve">which </w:t>
      </w:r>
      <w:r w:rsidR="009C7BBE" w:rsidRPr="00F132F2">
        <w:rPr>
          <w:rFonts w:ascii="Times New Roman" w:hAnsi="Times New Roman" w:cs="Times New Roman"/>
          <w:color w:val="000000" w:themeColor="text1"/>
          <w:sz w:val="24"/>
          <w:szCs w:val="24"/>
        </w:rPr>
        <w:t xml:space="preserve">might </w:t>
      </w:r>
      <w:r w:rsidR="00F76C8A" w:rsidRPr="00F132F2">
        <w:rPr>
          <w:rFonts w:ascii="Times New Roman" w:hAnsi="Times New Roman" w:cs="Times New Roman"/>
          <w:color w:val="000000" w:themeColor="text1"/>
          <w:sz w:val="24"/>
          <w:szCs w:val="24"/>
        </w:rPr>
        <w:t>exacerbate</w:t>
      </w:r>
      <w:r w:rsidR="00635A15" w:rsidRPr="00F132F2">
        <w:rPr>
          <w:rFonts w:ascii="Times New Roman" w:hAnsi="Times New Roman" w:cs="Times New Roman"/>
          <w:color w:val="000000" w:themeColor="text1"/>
          <w:sz w:val="24"/>
          <w:szCs w:val="24"/>
        </w:rPr>
        <w:t xml:space="preserve"> </w:t>
      </w:r>
      <w:r w:rsidR="00F76C8A" w:rsidRPr="00F132F2">
        <w:rPr>
          <w:rFonts w:ascii="Times New Roman" w:hAnsi="Times New Roman" w:cs="Times New Roman"/>
          <w:color w:val="000000" w:themeColor="text1"/>
          <w:sz w:val="24"/>
          <w:szCs w:val="24"/>
        </w:rPr>
        <w:t xml:space="preserve">the </w:t>
      </w:r>
      <w:r w:rsidR="00635A15" w:rsidRPr="00F132F2">
        <w:rPr>
          <w:rFonts w:ascii="Times New Roman" w:hAnsi="Times New Roman" w:cs="Times New Roman"/>
          <w:color w:val="000000" w:themeColor="text1"/>
          <w:sz w:val="24"/>
          <w:szCs w:val="24"/>
        </w:rPr>
        <w:t xml:space="preserve">current </w:t>
      </w:r>
      <w:r w:rsidR="000C2824" w:rsidRPr="00F132F2">
        <w:rPr>
          <w:rFonts w:ascii="Times New Roman" w:hAnsi="Times New Roman" w:cs="Times New Roman"/>
          <w:color w:val="000000" w:themeColor="text1"/>
          <w:sz w:val="24"/>
          <w:szCs w:val="24"/>
        </w:rPr>
        <w:t>backlash</w:t>
      </w:r>
      <w:r w:rsidR="00635A15" w:rsidRPr="00F132F2">
        <w:rPr>
          <w:rFonts w:ascii="Times New Roman" w:hAnsi="Times New Roman" w:cs="Times New Roman"/>
          <w:color w:val="000000" w:themeColor="text1"/>
          <w:sz w:val="24"/>
          <w:szCs w:val="24"/>
        </w:rPr>
        <w:t xml:space="preserve"> against platform </w:t>
      </w:r>
      <w:r w:rsidR="00EB4983" w:rsidRPr="00F132F2">
        <w:rPr>
          <w:rFonts w:ascii="Times New Roman" w:hAnsi="Times New Roman" w:cs="Times New Roman"/>
          <w:color w:val="000000" w:themeColor="text1"/>
          <w:sz w:val="24"/>
          <w:szCs w:val="24"/>
        </w:rPr>
        <w:t>leaders such as Apple and Amazon</w:t>
      </w:r>
      <w:r w:rsidR="00406B6A" w:rsidRPr="00F132F2">
        <w:rPr>
          <w:rFonts w:ascii="Times New Roman" w:hAnsi="Times New Roman" w:cs="Times New Roman"/>
          <w:color w:val="000000" w:themeColor="text1"/>
          <w:sz w:val="24"/>
          <w:szCs w:val="24"/>
        </w:rPr>
        <w:t>. Left unaddressed</w:t>
      </w:r>
      <w:r w:rsidR="001309AF" w:rsidRPr="00F132F2">
        <w:rPr>
          <w:rFonts w:ascii="Times New Roman" w:hAnsi="Times New Roman" w:cs="Times New Roman"/>
          <w:color w:val="000000" w:themeColor="text1"/>
          <w:sz w:val="24"/>
          <w:szCs w:val="24"/>
        </w:rPr>
        <w:t>,</w:t>
      </w:r>
      <w:r w:rsidR="00406B6A" w:rsidRPr="00F132F2">
        <w:rPr>
          <w:rFonts w:ascii="Times New Roman" w:hAnsi="Times New Roman" w:cs="Times New Roman"/>
          <w:color w:val="000000" w:themeColor="text1"/>
          <w:sz w:val="24"/>
          <w:szCs w:val="24"/>
        </w:rPr>
        <w:t xml:space="preserve"> such backlash results in</w:t>
      </w:r>
      <w:r w:rsidR="00F95740" w:rsidRPr="00F132F2">
        <w:rPr>
          <w:rFonts w:ascii="Times New Roman" w:hAnsi="Times New Roman" w:cs="Times New Roman"/>
          <w:color w:val="000000" w:themeColor="text1"/>
          <w:sz w:val="24"/>
          <w:szCs w:val="24"/>
        </w:rPr>
        <w:t xml:space="preserve"> participants</w:t>
      </w:r>
      <w:r w:rsidR="00406B6A" w:rsidRPr="00F132F2">
        <w:rPr>
          <w:rFonts w:ascii="Times New Roman" w:hAnsi="Times New Roman" w:cs="Times New Roman"/>
          <w:color w:val="000000" w:themeColor="text1"/>
          <w:sz w:val="24"/>
          <w:szCs w:val="24"/>
        </w:rPr>
        <w:t xml:space="preserve"> </w:t>
      </w:r>
      <w:r w:rsidR="00F76C8A" w:rsidRPr="00F132F2">
        <w:rPr>
          <w:rFonts w:ascii="Times New Roman" w:hAnsi="Times New Roman" w:cs="Times New Roman"/>
          <w:color w:val="000000" w:themeColor="text1"/>
          <w:sz w:val="24"/>
          <w:szCs w:val="24"/>
        </w:rPr>
        <w:t>enlisting</w:t>
      </w:r>
      <w:r w:rsidR="00FB6594" w:rsidRPr="00F132F2">
        <w:rPr>
          <w:rFonts w:ascii="Times New Roman" w:hAnsi="Times New Roman" w:cs="Times New Roman"/>
          <w:color w:val="000000" w:themeColor="text1"/>
          <w:sz w:val="24"/>
          <w:szCs w:val="24"/>
        </w:rPr>
        <w:t xml:space="preserve"> </w:t>
      </w:r>
      <w:r w:rsidR="00635A15" w:rsidRPr="00F132F2">
        <w:rPr>
          <w:rFonts w:ascii="Times New Roman" w:hAnsi="Times New Roman" w:cs="Times New Roman"/>
          <w:color w:val="000000" w:themeColor="text1"/>
          <w:sz w:val="24"/>
          <w:szCs w:val="24"/>
        </w:rPr>
        <w:t>governmental agents</w:t>
      </w:r>
      <w:r w:rsidR="00FB6594" w:rsidRPr="00F132F2">
        <w:rPr>
          <w:rFonts w:ascii="Times New Roman" w:hAnsi="Times New Roman" w:cs="Times New Roman"/>
          <w:color w:val="000000" w:themeColor="text1"/>
          <w:sz w:val="24"/>
          <w:szCs w:val="24"/>
        </w:rPr>
        <w:t xml:space="preserve"> </w:t>
      </w:r>
      <w:r w:rsidR="00C81A62" w:rsidRPr="00F132F2">
        <w:rPr>
          <w:rFonts w:ascii="Times New Roman" w:hAnsi="Times New Roman" w:cs="Times New Roman"/>
          <w:color w:val="000000" w:themeColor="text1"/>
          <w:sz w:val="24"/>
          <w:szCs w:val="24"/>
        </w:rPr>
        <w:t>as power balancers who may</w:t>
      </w:r>
      <w:r w:rsidR="0087321D" w:rsidRPr="00F132F2">
        <w:rPr>
          <w:rFonts w:ascii="Times New Roman" w:hAnsi="Times New Roman" w:cs="Times New Roman"/>
          <w:color w:val="000000" w:themeColor="text1"/>
          <w:sz w:val="24"/>
          <w:szCs w:val="24"/>
        </w:rPr>
        <w:t xml:space="preserve"> </w:t>
      </w:r>
      <w:r w:rsidR="00FB6594" w:rsidRPr="00F132F2">
        <w:rPr>
          <w:rFonts w:ascii="Times New Roman" w:hAnsi="Times New Roman" w:cs="Times New Roman"/>
          <w:color w:val="000000" w:themeColor="text1"/>
          <w:sz w:val="24"/>
          <w:szCs w:val="24"/>
        </w:rPr>
        <w:t>introduc</w:t>
      </w:r>
      <w:r w:rsidR="00C81A62" w:rsidRPr="00F132F2">
        <w:rPr>
          <w:rFonts w:ascii="Times New Roman" w:hAnsi="Times New Roman" w:cs="Times New Roman"/>
          <w:color w:val="000000" w:themeColor="text1"/>
          <w:sz w:val="24"/>
          <w:szCs w:val="24"/>
        </w:rPr>
        <w:t>e</w:t>
      </w:r>
      <w:r w:rsidR="00FB6594" w:rsidRPr="00F132F2">
        <w:rPr>
          <w:rFonts w:ascii="Times New Roman" w:hAnsi="Times New Roman" w:cs="Times New Roman"/>
          <w:color w:val="000000" w:themeColor="text1"/>
          <w:sz w:val="24"/>
          <w:szCs w:val="24"/>
        </w:rPr>
        <w:t xml:space="preserve"> </w:t>
      </w:r>
      <w:r w:rsidR="00DD0E40" w:rsidRPr="00F132F2">
        <w:rPr>
          <w:rFonts w:ascii="Times New Roman" w:hAnsi="Times New Roman" w:cs="Times New Roman"/>
          <w:color w:val="000000" w:themeColor="text1"/>
          <w:sz w:val="24"/>
          <w:szCs w:val="24"/>
        </w:rPr>
        <w:t xml:space="preserve">anti-trust </w:t>
      </w:r>
      <w:r w:rsidR="00EF047D" w:rsidRPr="00F132F2">
        <w:rPr>
          <w:rFonts w:ascii="Times New Roman" w:hAnsi="Times New Roman" w:cs="Times New Roman"/>
          <w:color w:val="000000" w:themeColor="text1"/>
          <w:sz w:val="24"/>
          <w:szCs w:val="24"/>
        </w:rPr>
        <w:t>regulations</w:t>
      </w:r>
      <w:r w:rsidR="00C93899" w:rsidRPr="00F132F2">
        <w:rPr>
          <w:rFonts w:ascii="Times New Roman" w:hAnsi="Times New Roman" w:cs="Times New Roman"/>
          <w:color w:val="000000" w:themeColor="text1"/>
          <w:sz w:val="24"/>
          <w:szCs w:val="24"/>
        </w:rPr>
        <w:t xml:space="preserve"> that undermine platform power </w:t>
      </w:r>
      <w:r w:rsidR="5B0B2B38" w:rsidRPr="00F132F2">
        <w:rPr>
          <w:rFonts w:ascii="Times New Roman" w:hAnsi="Times New Roman" w:cs="Times New Roman"/>
          <w:color w:val="000000" w:themeColor="text1"/>
          <w:sz w:val="24"/>
          <w:szCs w:val="24"/>
        </w:rPr>
        <w:t>eventually</w:t>
      </w:r>
      <w:r w:rsidR="00C93899" w:rsidRPr="00F132F2">
        <w:rPr>
          <w:rFonts w:ascii="Times New Roman" w:hAnsi="Times New Roman" w:cs="Times New Roman"/>
          <w:color w:val="000000" w:themeColor="text1"/>
          <w:sz w:val="24"/>
          <w:szCs w:val="24"/>
        </w:rPr>
        <w:t xml:space="preserve"> (</w:t>
      </w:r>
      <w:proofErr w:type="spellStart"/>
      <w:r w:rsidR="00C93899" w:rsidRPr="00F132F2">
        <w:rPr>
          <w:rFonts w:ascii="Times New Roman" w:hAnsi="Times New Roman" w:cs="Times New Roman"/>
          <w:color w:val="000000" w:themeColor="text1"/>
          <w:sz w:val="24"/>
          <w:szCs w:val="24"/>
        </w:rPr>
        <w:t>Jacobides</w:t>
      </w:r>
      <w:proofErr w:type="spellEnd"/>
      <w:r w:rsidR="00C93899" w:rsidRPr="00F132F2">
        <w:rPr>
          <w:rFonts w:ascii="Times New Roman" w:hAnsi="Times New Roman" w:cs="Times New Roman"/>
          <w:color w:val="000000" w:themeColor="text1"/>
          <w:sz w:val="24"/>
          <w:szCs w:val="24"/>
        </w:rPr>
        <w:t xml:space="preserve"> et al., 2024</w:t>
      </w:r>
      <w:r w:rsidR="00406B6A" w:rsidRPr="00F132F2">
        <w:rPr>
          <w:rFonts w:ascii="Times New Roman" w:hAnsi="Times New Roman" w:cs="Times New Roman"/>
          <w:color w:val="000000" w:themeColor="text1"/>
          <w:sz w:val="24"/>
          <w:szCs w:val="24"/>
        </w:rPr>
        <w:t>) –</w:t>
      </w:r>
      <w:r w:rsidR="00777D22" w:rsidRPr="00F132F2">
        <w:rPr>
          <w:rFonts w:ascii="Times New Roman" w:hAnsi="Times New Roman" w:cs="Times New Roman"/>
          <w:color w:val="000000" w:themeColor="text1"/>
          <w:sz w:val="24"/>
          <w:szCs w:val="24"/>
        </w:rPr>
        <w:t xml:space="preserve"> e.g., </w:t>
      </w:r>
      <w:r w:rsidR="00B7663F" w:rsidRPr="00F132F2">
        <w:rPr>
          <w:rFonts w:ascii="Times New Roman" w:hAnsi="Times New Roman" w:cs="Times New Roman"/>
          <w:color w:val="000000" w:themeColor="text1"/>
          <w:sz w:val="24"/>
          <w:szCs w:val="24"/>
        </w:rPr>
        <w:t xml:space="preserve">the </w:t>
      </w:r>
      <w:r w:rsidR="00777D22" w:rsidRPr="00F132F2">
        <w:rPr>
          <w:rFonts w:ascii="Times New Roman" w:hAnsi="Times New Roman" w:cs="Times New Roman"/>
          <w:color w:val="000000" w:themeColor="text1"/>
          <w:sz w:val="24"/>
          <w:szCs w:val="24"/>
        </w:rPr>
        <w:t>EU</w:t>
      </w:r>
      <w:r w:rsidR="00F76C8A" w:rsidRPr="00F132F2">
        <w:rPr>
          <w:rFonts w:ascii="Times New Roman" w:hAnsi="Times New Roman" w:cs="Times New Roman"/>
          <w:color w:val="000000" w:themeColor="text1"/>
          <w:sz w:val="24"/>
          <w:szCs w:val="24"/>
        </w:rPr>
        <w:t>'</w:t>
      </w:r>
      <w:r w:rsidR="00777D22" w:rsidRPr="00F132F2">
        <w:rPr>
          <w:rFonts w:ascii="Times New Roman" w:hAnsi="Times New Roman" w:cs="Times New Roman"/>
          <w:color w:val="000000" w:themeColor="text1"/>
          <w:sz w:val="24"/>
          <w:szCs w:val="24"/>
        </w:rPr>
        <w:t xml:space="preserve">s </w:t>
      </w:r>
      <w:r w:rsidR="00263000" w:rsidRPr="00F132F2">
        <w:rPr>
          <w:rFonts w:ascii="Times New Roman" w:hAnsi="Times New Roman" w:cs="Times New Roman"/>
          <w:color w:val="000000" w:themeColor="text1"/>
          <w:sz w:val="24"/>
          <w:szCs w:val="24"/>
        </w:rPr>
        <w:t xml:space="preserve">Digital Markets Act </w:t>
      </w:r>
      <w:r w:rsidR="002D4ACC" w:rsidRPr="00F132F2">
        <w:rPr>
          <w:rFonts w:ascii="Times New Roman" w:hAnsi="Times New Roman" w:cs="Times New Roman"/>
          <w:color w:val="000000" w:themeColor="text1"/>
          <w:sz w:val="24"/>
          <w:szCs w:val="24"/>
        </w:rPr>
        <w:t>of 2022</w:t>
      </w:r>
      <w:r w:rsidR="000C2824" w:rsidRPr="00F132F2">
        <w:rPr>
          <w:rFonts w:ascii="Times New Roman" w:hAnsi="Times New Roman" w:cs="Times New Roman"/>
          <w:color w:val="000000" w:themeColor="text1"/>
          <w:sz w:val="24"/>
          <w:szCs w:val="24"/>
        </w:rPr>
        <w:t xml:space="preserve">. </w:t>
      </w:r>
      <w:r w:rsidR="007304D5" w:rsidRPr="00F132F2">
        <w:rPr>
          <w:rFonts w:ascii="Times New Roman" w:hAnsi="Times New Roman" w:cs="Times New Roman"/>
          <w:color w:val="000000" w:themeColor="text1"/>
          <w:sz w:val="24"/>
          <w:szCs w:val="24"/>
        </w:rPr>
        <w:t>Platform leader</w:t>
      </w:r>
      <w:r w:rsidR="00560608" w:rsidRPr="00F132F2">
        <w:rPr>
          <w:rFonts w:ascii="Times New Roman" w:hAnsi="Times New Roman" w:cs="Times New Roman"/>
          <w:color w:val="000000" w:themeColor="text1"/>
          <w:sz w:val="24"/>
          <w:szCs w:val="24"/>
        </w:rPr>
        <w:t xml:space="preserve">s can leverage </w:t>
      </w:r>
      <w:r w:rsidR="000D7BC1" w:rsidRPr="00F132F2">
        <w:rPr>
          <w:rFonts w:ascii="Times New Roman" w:hAnsi="Times New Roman" w:cs="Times New Roman"/>
          <w:color w:val="000000" w:themeColor="text1"/>
          <w:sz w:val="24"/>
          <w:szCs w:val="24"/>
        </w:rPr>
        <w:t>the insights of this study</w:t>
      </w:r>
      <w:r w:rsidR="00560608" w:rsidRPr="00F132F2">
        <w:rPr>
          <w:rFonts w:ascii="Times New Roman" w:hAnsi="Times New Roman" w:cs="Times New Roman"/>
          <w:color w:val="000000" w:themeColor="text1"/>
          <w:sz w:val="24"/>
          <w:szCs w:val="24"/>
        </w:rPr>
        <w:t xml:space="preserve"> to restore public </w:t>
      </w:r>
      <w:r w:rsidR="00AA0697" w:rsidRPr="00F132F2">
        <w:rPr>
          <w:rFonts w:ascii="Times New Roman" w:hAnsi="Times New Roman" w:cs="Times New Roman"/>
          <w:color w:val="000000" w:themeColor="text1"/>
          <w:sz w:val="24"/>
          <w:szCs w:val="24"/>
        </w:rPr>
        <w:t>trust</w:t>
      </w:r>
      <w:r w:rsidR="00561AAB" w:rsidRPr="00F132F2">
        <w:rPr>
          <w:rFonts w:ascii="Times New Roman" w:hAnsi="Times New Roman" w:cs="Times New Roman"/>
          <w:color w:val="000000" w:themeColor="text1"/>
          <w:sz w:val="24"/>
          <w:szCs w:val="24"/>
        </w:rPr>
        <w:t xml:space="preserve">, by pre-empting </w:t>
      </w:r>
      <w:r w:rsidR="00B7663F" w:rsidRPr="00F132F2">
        <w:rPr>
          <w:rFonts w:ascii="Times New Roman" w:hAnsi="Times New Roman" w:cs="Times New Roman"/>
          <w:color w:val="000000" w:themeColor="text1"/>
          <w:sz w:val="24"/>
          <w:szCs w:val="24"/>
        </w:rPr>
        <w:t xml:space="preserve">and alleviating </w:t>
      </w:r>
      <w:r w:rsidR="00F83C50" w:rsidRPr="00F132F2">
        <w:rPr>
          <w:rFonts w:ascii="Times New Roman" w:hAnsi="Times New Roman" w:cs="Times New Roman"/>
          <w:color w:val="000000" w:themeColor="text1"/>
          <w:sz w:val="24"/>
          <w:szCs w:val="24"/>
        </w:rPr>
        <w:t xml:space="preserve">hidden </w:t>
      </w:r>
      <w:r w:rsidR="00B7663F" w:rsidRPr="00F132F2">
        <w:rPr>
          <w:rFonts w:ascii="Times New Roman" w:hAnsi="Times New Roman" w:cs="Times New Roman"/>
          <w:color w:val="000000" w:themeColor="text1"/>
          <w:sz w:val="24"/>
          <w:szCs w:val="24"/>
        </w:rPr>
        <w:t>struggles</w:t>
      </w:r>
      <w:r w:rsidR="00F83C50" w:rsidRPr="00F132F2">
        <w:rPr>
          <w:rFonts w:ascii="Times New Roman" w:hAnsi="Times New Roman" w:cs="Times New Roman"/>
          <w:color w:val="000000" w:themeColor="text1"/>
          <w:sz w:val="24"/>
          <w:szCs w:val="24"/>
        </w:rPr>
        <w:t xml:space="preserve"> that contribute to</w:t>
      </w:r>
      <w:r w:rsidR="00290680" w:rsidRPr="00F132F2">
        <w:rPr>
          <w:rFonts w:ascii="Times New Roman" w:hAnsi="Times New Roman" w:cs="Times New Roman"/>
          <w:color w:val="000000" w:themeColor="text1"/>
          <w:sz w:val="24"/>
          <w:szCs w:val="24"/>
        </w:rPr>
        <w:t xml:space="preserve"> negative press. As self-governing entities</w:t>
      </w:r>
      <w:r w:rsidR="00AA0697" w:rsidRPr="00F132F2">
        <w:rPr>
          <w:rFonts w:ascii="Times New Roman" w:hAnsi="Times New Roman" w:cs="Times New Roman"/>
          <w:color w:val="000000" w:themeColor="text1"/>
          <w:sz w:val="24"/>
          <w:szCs w:val="24"/>
        </w:rPr>
        <w:t xml:space="preserve">, </w:t>
      </w:r>
      <w:r w:rsidR="00F83C50" w:rsidRPr="00F132F2">
        <w:rPr>
          <w:rFonts w:ascii="Times New Roman" w:hAnsi="Times New Roman" w:cs="Times New Roman"/>
          <w:color w:val="000000" w:themeColor="text1"/>
          <w:sz w:val="24"/>
          <w:szCs w:val="24"/>
        </w:rPr>
        <w:t xml:space="preserve">platform leaders </w:t>
      </w:r>
      <w:r w:rsidR="00AC0309" w:rsidRPr="00F132F2">
        <w:rPr>
          <w:rFonts w:ascii="Times New Roman" w:hAnsi="Times New Roman" w:cs="Times New Roman"/>
          <w:color w:val="000000" w:themeColor="text1"/>
          <w:sz w:val="24"/>
          <w:szCs w:val="24"/>
        </w:rPr>
        <w:t>can</w:t>
      </w:r>
      <w:r w:rsidR="00AA0697" w:rsidRPr="00F132F2">
        <w:rPr>
          <w:rFonts w:ascii="Times New Roman" w:hAnsi="Times New Roman" w:cs="Times New Roman"/>
          <w:color w:val="000000" w:themeColor="text1"/>
          <w:sz w:val="24"/>
          <w:szCs w:val="24"/>
        </w:rPr>
        <w:t xml:space="preserve"> harness their power for good, </w:t>
      </w:r>
      <w:r w:rsidR="007550ED" w:rsidRPr="00F132F2">
        <w:rPr>
          <w:rFonts w:ascii="Times New Roman" w:hAnsi="Times New Roman" w:cs="Times New Roman"/>
          <w:color w:val="000000" w:themeColor="text1"/>
          <w:sz w:val="24"/>
          <w:szCs w:val="24"/>
        </w:rPr>
        <w:t>cultivat</w:t>
      </w:r>
      <w:r w:rsidR="00AA0697" w:rsidRPr="00F132F2">
        <w:rPr>
          <w:rFonts w:ascii="Times New Roman" w:hAnsi="Times New Roman" w:cs="Times New Roman"/>
          <w:color w:val="000000" w:themeColor="text1"/>
          <w:sz w:val="24"/>
          <w:szCs w:val="24"/>
        </w:rPr>
        <w:t>ing</w:t>
      </w:r>
      <w:r w:rsidR="007550ED" w:rsidRPr="00F132F2">
        <w:rPr>
          <w:rFonts w:ascii="Times New Roman" w:hAnsi="Times New Roman" w:cs="Times New Roman"/>
          <w:color w:val="000000" w:themeColor="text1"/>
          <w:sz w:val="24"/>
          <w:szCs w:val="24"/>
        </w:rPr>
        <w:t xml:space="preserve"> a fairer ecosystem</w:t>
      </w:r>
      <w:r w:rsidR="00721239" w:rsidRPr="00F132F2">
        <w:rPr>
          <w:rFonts w:ascii="Times New Roman" w:hAnsi="Times New Roman" w:cs="Times New Roman"/>
          <w:color w:val="000000" w:themeColor="text1"/>
          <w:sz w:val="24"/>
          <w:szCs w:val="24"/>
        </w:rPr>
        <w:t xml:space="preserve"> for </w:t>
      </w:r>
      <w:r w:rsidR="00AA0697" w:rsidRPr="00F132F2">
        <w:rPr>
          <w:rFonts w:ascii="Times New Roman" w:hAnsi="Times New Roman" w:cs="Times New Roman"/>
          <w:color w:val="000000" w:themeColor="text1"/>
          <w:sz w:val="24"/>
          <w:szCs w:val="24"/>
        </w:rPr>
        <w:t xml:space="preserve">all </w:t>
      </w:r>
      <w:r w:rsidR="00AA0697" w:rsidRPr="00F132F2">
        <w:rPr>
          <w:rFonts w:ascii="Times New Roman" w:hAnsi="Times New Roman" w:cs="Times New Roman"/>
          <w:i/>
          <w:iCs/>
          <w:color w:val="000000" w:themeColor="text1"/>
          <w:sz w:val="24"/>
          <w:szCs w:val="24"/>
        </w:rPr>
        <w:t>sides</w:t>
      </w:r>
      <w:r w:rsidR="00560608" w:rsidRPr="00F132F2">
        <w:rPr>
          <w:rFonts w:ascii="Times New Roman" w:hAnsi="Times New Roman" w:cs="Times New Roman"/>
          <w:color w:val="000000" w:themeColor="text1"/>
          <w:sz w:val="24"/>
          <w:szCs w:val="24"/>
        </w:rPr>
        <w:t>.</w:t>
      </w:r>
    </w:p>
    <w:p w14:paraId="27B31A43" w14:textId="126E8171" w:rsidR="00394510" w:rsidRPr="00F132F2" w:rsidRDefault="00EE7F92" w:rsidP="00195589">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Furthermore</w:t>
      </w:r>
      <w:r w:rsidR="00CC2504" w:rsidRPr="00F132F2">
        <w:rPr>
          <w:rFonts w:ascii="Times New Roman" w:hAnsi="Times New Roman" w:cs="Times New Roman"/>
          <w:color w:val="000000" w:themeColor="text1"/>
          <w:sz w:val="24"/>
          <w:szCs w:val="24"/>
        </w:rPr>
        <w:t xml:space="preserve">, by </w:t>
      </w:r>
      <w:proofErr w:type="spellStart"/>
      <w:r w:rsidR="001675DB" w:rsidRPr="00F132F2">
        <w:rPr>
          <w:rFonts w:ascii="Times New Roman" w:hAnsi="Times New Roman" w:cs="Times New Roman"/>
          <w:color w:val="000000" w:themeColor="text1"/>
          <w:sz w:val="24"/>
          <w:szCs w:val="24"/>
        </w:rPr>
        <w:t>unraveling</w:t>
      </w:r>
      <w:proofErr w:type="spellEnd"/>
      <w:r w:rsidR="000946BA" w:rsidRPr="00F132F2">
        <w:rPr>
          <w:rFonts w:ascii="Times New Roman" w:hAnsi="Times New Roman" w:cs="Times New Roman"/>
          <w:color w:val="000000" w:themeColor="text1"/>
          <w:sz w:val="24"/>
          <w:szCs w:val="24"/>
        </w:rPr>
        <w:t xml:space="preserve"> </w:t>
      </w:r>
      <w:r w:rsidR="00DB0795" w:rsidRPr="00F132F2">
        <w:rPr>
          <w:rFonts w:ascii="Times New Roman" w:hAnsi="Times New Roman" w:cs="Times New Roman"/>
          <w:color w:val="000000" w:themeColor="text1"/>
          <w:sz w:val="24"/>
          <w:szCs w:val="24"/>
        </w:rPr>
        <w:t xml:space="preserve">how </w:t>
      </w:r>
      <w:r w:rsidR="000946BA" w:rsidRPr="00F132F2">
        <w:rPr>
          <w:rFonts w:ascii="Times New Roman" w:hAnsi="Times New Roman" w:cs="Times New Roman"/>
          <w:color w:val="000000" w:themeColor="text1"/>
          <w:sz w:val="24"/>
          <w:szCs w:val="24"/>
        </w:rPr>
        <w:t>PDE</w:t>
      </w:r>
      <w:r w:rsidRPr="00F132F2">
        <w:rPr>
          <w:rFonts w:ascii="Times New Roman" w:hAnsi="Times New Roman" w:cs="Times New Roman"/>
          <w:color w:val="000000" w:themeColor="text1"/>
          <w:sz w:val="24"/>
          <w:szCs w:val="24"/>
        </w:rPr>
        <w:t>s</w:t>
      </w:r>
      <w:r w:rsidR="00721239" w:rsidRPr="00F132F2">
        <w:rPr>
          <w:rFonts w:ascii="Times New Roman" w:hAnsi="Times New Roman" w:cs="Times New Roman"/>
          <w:color w:val="000000" w:themeColor="text1"/>
          <w:sz w:val="24"/>
          <w:szCs w:val="24"/>
        </w:rPr>
        <w:t xml:space="preserve"> </w:t>
      </w:r>
      <w:r w:rsidR="000946BA" w:rsidRPr="00F132F2">
        <w:rPr>
          <w:rFonts w:ascii="Times New Roman" w:hAnsi="Times New Roman" w:cs="Times New Roman"/>
          <w:color w:val="000000" w:themeColor="text1"/>
          <w:sz w:val="24"/>
          <w:szCs w:val="24"/>
        </w:rPr>
        <w:t xml:space="preserve">take a </w:t>
      </w:r>
      <w:r w:rsidR="00EC6C24" w:rsidRPr="00F132F2">
        <w:rPr>
          <w:rFonts w:ascii="Times New Roman" w:hAnsi="Times New Roman" w:cs="Times New Roman"/>
          <w:color w:val="000000" w:themeColor="text1"/>
          <w:sz w:val="24"/>
          <w:szCs w:val="24"/>
        </w:rPr>
        <w:t>long-term</w:t>
      </w:r>
      <w:r w:rsidR="00721239" w:rsidRPr="00F132F2">
        <w:rPr>
          <w:rFonts w:ascii="Times New Roman" w:hAnsi="Times New Roman" w:cs="Times New Roman"/>
          <w:color w:val="000000" w:themeColor="text1"/>
          <w:sz w:val="24"/>
          <w:szCs w:val="24"/>
        </w:rPr>
        <w:t xml:space="preserve"> strategic</w:t>
      </w:r>
      <w:r w:rsidR="000946BA" w:rsidRPr="00F132F2">
        <w:rPr>
          <w:rFonts w:ascii="Times New Roman" w:hAnsi="Times New Roman" w:cs="Times New Roman"/>
          <w:color w:val="000000" w:themeColor="text1"/>
          <w:sz w:val="24"/>
          <w:szCs w:val="24"/>
        </w:rPr>
        <w:t xml:space="preserve"> view </w:t>
      </w:r>
      <w:r w:rsidR="001675DB" w:rsidRPr="00F132F2">
        <w:rPr>
          <w:rFonts w:ascii="Times New Roman" w:hAnsi="Times New Roman" w:cs="Times New Roman"/>
          <w:color w:val="000000" w:themeColor="text1"/>
          <w:sz w:val="24"/>
          <w:szCs w:val="24"/>
        </w:rPr>
        <w:t>in a two-step process from</w:t>
      </w:r>
      <w:r w:rsidR="00A823F9" w:rsidRPr="00F132F2">
        <w:rPr>
          <w:rFonts w:ascii="Times New Roman" w:hAnsi="Times New Roman" w:cs="Times New Roman"/>
          <w:color w:val="000000" w:themeColor="text1"/>
          <w:sz w:val="24"/>
          <w:szCs w:val="24"/>
        </w:rPr>
        <w:t xml:space="preserve"> subjectification</w:t>
      </w:r>
      <w:r w:rsidR="005A7322" w:rsidRPr="00F132F2">
        <w:rPr>
          <w:rFonts w:ascii="Times New Roman" w:hAnsi="Times New Roman" w:cs="Times New Roman"/>
          <w:color w:val="000000" w:themeColor="text1"/>
          <w:sz w:val="24"/>
          <w:szCs w:val="24"/>
        </w:rPr>
        <w:t xml:space="preserve"> to autonomy</w:t>
      </w:r>
      <w:r w:rsidR="000946BA" w:rsidRPr="00F132F2">
        <w:rPr>
          <w:rFonts w:ascii="Times New Roman" w:hAnsi="Times New Roman" w:cs="Times New Roman"/>
          <w:color w:val="000000" w:themeColor="text1"/>
          <w:sz w:val="24"/>
          <w:szCs w:val="24"/>
        </w:rPr>
        <w:t xml:space="preserve">, </w:t>
      </w:r>
      <w:r w:rsidR="00D37878" w:rsidRPr="00F132F2">
        <w:rPr>
          <w:rFonts w:ascii="Times New Roman" w:hAnsi="Times New Roman" w:cs="Times New Roman"/>
          <w:color w:val="000000" w:themeColor="text1"/>
          <w:sz w:val="24"/>
          <w:szCs w:val="24"/>
        </w:rPr>
        <w:t xml:space="preserve">the study </w:t>
      </w:r>
      <w:r w:rsidR="00A823F9" w:rsidRPr="00F132F2">
        <w:rPr>
          <w:rFonts w:ascii="Times New Roman" w:hAnsi="Times New Roman" w:cs="Times New Roman"/>
          <w:color w:val="000000" w:themeColor="text1"/>
          <w:sz w:val="24"/>
          <w:szCs w:val="24"/>
        </w:rPr>
        <w:t xml:space="preserve">affirms assertions by </w:t>
      </w:r>
      <w:proofErr w:type="spellStart"/>
      <w:r w:rsidR="00A823F9" w:rsidRPr="00F132F2">
        <w:rPr>
          <w:rFonts w:ascii="Times New Roman" w:hAnsi="Times New Roman" w:cs="Times New Roman"/>
          <w:color w:val="000000" w:themeColor="text1"/>
          <w:sz w:val="24"/>
          <w:szCs w:val="24"/>
        </w:rPr>
        <w:t>Jacobides</w:t>
      </w:r>
      <w:proofErr w:type="spellEnd"/>
      <w:r w:rsidR="00A823F9" w:rsidRPr="00F132F2">
        <w:rPr>
          <w:rFonts w:ascii="Times New Roman" w:hAnsi="Times New Roman" w:cs="Times New Roman"/>
          <w:color w:val="000000" w:themeColor="text1"/>
          <w:sz w:val="24"/>
          <w:szCs w:val="24"/>
        </w:rPr>
        <w:t xml:space="preserve"> et al. (2024</w:t>
      </w:r>
      <w:r w:rsidR="00B2127F" w:rsidRPr="00F132F2">
        <w:rPr>
          <w:rFonts w:ascii="Times New Roman" w:hAnsi="Times New Roman" w:cs="Times New Roman"/>
          <w:color w:val="000000" w:themeColor="text1"/>
          <w:sz w:val="24"/>
          <w:szCs w:val="24"/>
        </w:rPr>
        <w:t>, p. 10</w:t>
      </w:r>
      <w:r w:rsidR="00A823F9" w:rsidRPr="00F132F2">
        <w:rPr>
          <w:rFonts w:ascii="Times New Roman" w:hAnsi="Times New Roman" w:cs="Times New Roman"/>
          <w:color w:val="000000" w:themeColor="text1"/>
          <w:sz w:val="24"/>
          <w:szCs w:val="24"/>
        </w:rPr>
        <w:t>) that</w:t>
      </w:r>
      <w:r w:rsidR="00AE2C8B" w:rsidRPr="00F132F2">
        <w:rPr>
          <w:rFonts w:ascii="Times New Roman" w:hAnsi="Times New Roman" w:cs="Times New Roman"/>
          <w:color w:val="000000" w:themeColor="text1"/>
          <w:sz w:val="24"/>
          <w:szCs w:val="24"/>
        </w:rPr>
        <w:t xml:space="preserve"> </w:t>
      </w:r>
      <w:r w:rsidR="00055BC8" w:rsidRPr="00F132F2">
        <w:rPr>
          <w:rFonts w:ascii="Times New Roman" w:hAnsi="Times New Roman" w:cs="Times New Roman"/>
          <w:color w:val="000000" w:themeColor="text1"/>
          <w:sz w:val="24"/>
          <w:szCs w:val="24"/>
        </w:rPr>
        <w:t xml:space="preserve">endogenous governance failures </w:t>
      </w:r>
      <w:r w:rsidR="0053042B" w:rsidRPr="00F132F2">
        <w:rPr>
          <w:rFonts w:ascii="Times New Roman" w:hAnsi="Times New Roman" w:cs="Times New Roman"/>
          <w:color w:val="000000" w:themeColor="text1"/>
          <w:sz w:val="24"/>
          <w:szCs w:val="24"/>
        </w:rPr>
        <w:t>through abusive power-wielding</w:t>
      </w:r>
      <w:r w:rsidR="00055BC8" w:rsidRPr="00F132F2">
        <w:rPr>
          <w:rFonts w:ascii="Times New Roman" w:hAnsi="Times New Roman" w:cs="Times New Roman"/>
          <w:color w:val="000000" w:themeColor="text1"/>
          <w:sz w:val="24"/>
          <w:szCs w:val="24"/>
        </w:rPr>
        <w:t xml:space="preserve"> </w:t>
      </w:r>
      <w:r w:rsidR="00FE563B" w:rsidRPr="00F132F2">
        <w:rPr>
          <w:rFonts w:ascii="Times New Roman" w:hAnsi="Times New Roman" w:cs="Times New Roman"/>
          <w:color w:val="000000" w:themeColor="text1"/>
          <w:sz w:val="24"/>
          <w:szCs w:val="24"/>
        </w:rPr>
        <w:t>can</w:t>
      </w:r>
      <w:r w:rsidR="00E05318" w:rsidRPr="00F132F2">
        <w:rPr>
          <w:rFonts w:ascii="Times New Roman" w:hAnsi="Times New Roman" w:cs="Times New Roman"/>
          <w:color w:val="000000" w:themeColor="text1"/>
          <w:sz w:val="24"/>
          <w:szCs w:val="24"/>
        </w:rPr>
        <w:t xml:space="preserve"> </w:t>
      </w:r>
      <w:r w:rsidR="00DB0795" w:rsidRPr="00F132F2">
        <w:rPr>
          <w:rFonts w:ascii="Times New Roman" w:hAnsi="Times New Roman" w:cs="Times New Roman"/>
          <w:color w:val="000000" w:themeColor="text1"/>
          <w:sz w:val="24"/>
          <w:szCs w:val="24"/>
        </w:rPr>
        <w:t>contribute</w:t>
      </w:r>
      <w:r w:rsidR="00E05318" w:rsidRPr="00F132F2">
        <w:rPr>
          <w:rFonts w:ascii="Times New Roman" w:hAnsi="Times New Roman" w:cs="Times New Roman"/>
          <w:color w:val="000000" w:themeColor="text1"/>
          <w:sz w:val="24"/>
          <w:szCs w:val="24"/>
        </w:rPr>
        <w:t xml:space="preserve"> to the erosion of trust and the </w:t>
      </w:r>
      <w:r w:rsidR="00DB0795" w:rsidRPr="00F132F2">
        <w:rPr>
          <w:rFonts w:ascii="Times New Roman" w:hAnsi="Times New Roman" w:cs="Times New Roman"/>
          <w:color w:val="000000" w:themeColor="text1"/>
          <w:sz w:val="24"/>
          <w:szCs w:val="24"/>
        </w:rPr>
        <w:t xml:space="preserve">long-term undermining of </w:t>
      </w:r>
      <w:r w:rsidR="00A823F9" w:rsidRPr="00F132F2">
        <w:rPr>
          <w:rFonts w:ascii="Times New Roman" w:hAnsi="Times New Roman" w:cs="Times New Roman"/>
          <w:color w:val="000000" w:themeColor="text1"/>
          <w:sz w:val="24"/>
          <w:szCs w:val="24"/>
        </w:rPr>
        <w:t>platform power</w:t>
      </w:r>
      <w:r w:rsidR="004E53C8" w:rsidRPr="00F132F2">
        <w:rPr>
          <w:rFonts w:ascii="Times New Roman" w:hAnsi="Times New Roman" w:cs="Times New Roman"/>
          <w:color w:val="000000" w:themeColor="text1"/>
          <w:sz w:val="24"/>
          <w:szCs w:val="24"/>
        </w:rPr>
        <w:t>.</w:t>
      </w:r>
      <w:r w:rsidR="00195589" w:rsidRPr="00F132F2">
        <w:rPr>
          <w:rFonts w:ascii="Times New Roman" w:hAnsi="Times New Roman" w:cs="Times New Roman"/>
          <w:color w:val="000000" w:themeColor="text1"/>
          <w:sz w:val="24"/>
          <w:szCs w:val="24"/>
        </w:rPr>
        <w:t xml:space="preserve"> </w:t>
      </w:r>
      <w:r w:rsidR="00B600FC" w:rsidRPr="001E0145">
        <w:rPr>
          <w:rFonts w:ascii="Times New Roman" w:hAnsi="Times New Roman" w:cs="Times New Roman"/>
          <w:color w:val="000000" w:themeColor="text1"/>
          <w:sz w:val="24"/>
          <w:szCs w:val="24"/>
        </w:rPr>
        <w:t xml:space="preserve">Thus, this study further sheds light on the critical role of formal and informal governance mechanisms, such as trust-building, which can be harnessed to reposition platform power as a force for good. The study suggests that long-term adaptive strategies are primarily motivated by an erosion of trust, which introduces risks and uncertainties, leading PDEs to enact adaptive, autonomy-seeking </w:t>
      </w:r>
      <w:proofErr w:type="spellStart"/>
      <w:r w:rsidR="00B600FC" w:rsidRPr="001E0145">
        <w:rPr>
          <w:rFonts w:ascii="Times New Roman" w:hAnsi="Times New Roman" w:cs="Times New Roman"/>
          <w:color w:val="000000" w:themeColor="text1"/>
          <w:sz w:val="24"/>
          <w:szCs w:val="24"/>
        </w:rPr>
        <w:t>behaviors</w:t>
      </w:r>
      <w:proofErr w:type="spellEnd"/>
      <w:r w:rsidR="00B600FC" w:rsidRPr="001E0145">
        <w:rPr>
          <w:rFonts w:ascii="Times New Roman" w:hAnsi="Times New Roman" w:cs="Times New Roman"/>
          <w:color w:val="000000" w:themeColor="text1"/>
          <w:sz w:val="24"/>
          <w:szCs w:val="24"/>
        </w:rPr>
        <w:t>. Therefore, trust-building and the restoration of lost trust can help current platform leaders overcome public misgivings about asymmetric platform power.</w:t>
      </w:r>
    </w:p>
    <w:p w14:paraId="7571939D" w14:textId="10566755" w:rsidR="002E48CD" w:rsidRPr="00F132F2" w:rsidRDefault="00990617" w:rsidP="00D565D3">
      <w:pPr>
        <w:pStyle w:val="Heading1"/>
      </w:pPr>
      <w:r w:rsidRPr="00F132F2">
        <w:t>Conclusions</w:t>
      </w:r>
    </w:p>
    <w:p w14:paraId="5925AEEB" w14:textId="409E9537" w:rsidR="00DE20AB" w:rsidRPr="00F132F2" w:rsidRDefault="15AAAF49" w:rsidP="00DE20AB">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In this study, we </w:t>
      </w:r>
      <w:r w:rsidR="12DF6CC9" w:rsidRPr="00F132F2">
        <w:rPr>
          <w:rFonts w:ascii="Times New Roman" w:hAnsi="Times New Roman" w:cs="Times New Roman"/>
          <w:color w:val="000000" w:themeColor="text1"/>
          <w:sz w:val="24"/>
          <w:szCs w:val="24"/>
        </w:rPr>
        <w:t>explore the adaptive strategies that enable PDEs to mitigate risks</w:t>
      </w:r>
      <w:r w:rsidR="40536156" w:rsidRPr="00F132F2">
        <w:rPr>
          <w:rFonts w:ascii="Times New Roman" w:hAnsi="Times New Roman" w:cs="Times New Roman"/>
          <w:color w:val="000000" w:themeColor="text1"/>
          <w:sz w:val="24"/>
          <w:szCs w:val="24"/>
        </w:rPr>
        <w:t xml:space="preserve"> from power asy</w:t>
      </w:r>
      <w:r w:rsidR="1B071EF5" w:rsidRPr="00F132F2">
        <w:rPr>
          <w:rFonts w:ascii="Times New Roman" w:hAnsi="Times New Roman" w:cs="Times New Roman"/>
          <w:color w:val="000000" w:themeColor="text1"/>
          <w:sz w:val="24"/>
          <w:szCs w:val="24"/>
        </w:rPr>
        <w:t>mmetries and dependency</w:t>
      </w:r>
      <w:r w:rsidR="12DF6CC9" w:rsidRPr="00F132F2">
        <w:rPr>
          <w:rFonts w:ascii="Times New Roman" w:hAnsi="Times New Roman" w:cs="Times New Roman"/>
          <w:color w:val="000000" w:themeColor="text1"/>
          <w:sz w:val="24"/>
          <w:szCs w:val="24"/>
        </w:rPr>
        <w:t xml:space="preserve"> on </w:t>
      </w:r>
      <w:r w:rsidR="572C404E" w:rsidRPr="00F132F2">
        <w:rPr>
          <w:rFonts w:ascii="Times New Roman" w:hAnsi="Times New Roman" w:cs="Times New Roman"/>
          <w:color w:val="000000" w:themeColor="text1"/>
          <w:sz w:val="24"/>
          <w:szCs w:val="24"/>
        </w:rPr>
        <w:t>dominant</w:t>
      </w:r>
      <w:r w:rsidR="12DF6CC9" w:rsidRPr="00F132F2">
        <w:rPr>
          <w:rFonts w:ascii="Times New Roman" w:hAnsi="Times New Roman" w:cs="Times New Roman"/>
          <w:color w:val="000000" w:themeColor="text1"/>
          <w:sz w:val="24"/>
          <w:szCs w:val="24"/>
        </w:rPr>
        <w:t xml:space="preserve"> </w:t>
      </w:r>
      <w:r w:rsidR="7B7729DA" w:rsidRPr="00F132F2">
        <w:rPr>
          <w:rFonts w:ascii="Times New Roman" w:hAnsi="Times New Roman" w:cs="Times New Roman"/>
          <w:color w:val="000000" w:themeColor="text1"/>
          <w:sz w:val="24"/>
          <w:szCs w:val="24"/>
        </w:rPr>
        <w:t xml:space="preserve">transaction </w:t>
      </w:r>
      <w:r w:rsidR="12DF6CC9" w:rsidRPr="00F132F2">
        <w:rPr>
          <w:rFonts w:ascii="Times New Roman" w:hAnsi="Times New Roman" w:cs="Times New Roman"/>
          <w:color w:val="000000" w:themeColor="text1"/>
          <w:sz w:val="24"/>
          <w:szCs w:val="24"/>
        </w:rPr>
        <w:t>platforms to</w:t>
      </w:r>
      <w:r w:rsidR="1576D4A6" w:rsidRPr="00F132F2">
        <w:rPr>
          <w:rFonts w:ascii="Times New Roman" w:hAnsi="Times New Roman" w:cs="Times New Roman"/>
          <w:color w:val="000000" w:themeColor="text1"/>
          <w:sz w:val="24"/>
          <w:szCs w:val="24"/>
        </w:rPr>
        <w:t>ward</w:t>
      </w:r>
      <w:r w:rsidR="12DF6CC9" w:rsidRPr="00F132F2">
        <w:rPr>
          <w:rFonts w:ascii="Times New Roman" w:hAnsi="Times New Roman" w:cs="Times New Roman"/>
          <w:color w:val="000000" w:themeColor="text1"/>
          <w:sz w:val="24"/>
          <w:szCs w:val="24"/>
        </w:rPr>
        <w:t xml:space="preserve"> promot</w:t>
      </w:r>
      <w:r w:rsidR="1576D4A6" w:rsidRPr="00F132F2">
        <w:rPr>
          <w:rFonts w:ascii="Times New Roman" w:hAnsi="Times New Roman" w:cs="Times New Roman"/>
          <w:color w:val="000000" w:themeColor="text1"/>
          <w:sz w:val="24"/>
          <w:szCs w:val="24"/>
        </w:rPr>
        <w:t>ing</w:t>
      </w:r>
      <w:r w:rsidR="12DF6CC9" w:rsidRPr="00F132F2">
        <w:rPr>
          <w:rFonts w:ascii="Times New Roman" w:hAnsi="Times New Roman" w:cs="Times New Roman"/>
          <w:color w:val="000000" w:themeColor="text1"/>
          <w:sz w:val="24"/>
          <w:szCs w:val="24"/>
        </w:rPr>
        <w:t xml:space="preserve"> </w:t>
      </w:r>
      <w:r w:rsidR="12DF6CC9" w:rsidRPr="00F132F2">
        <w:rPr>
          <w:rFonts w:ascii="Times New Roman" w:hAnsi="Times New Roman" w:cs="Times New Roman"/>
          <w:color w:val="000000" w:themeColor="text1"/>
          <w:sz w:val="24"/>
          <w:szCs w:val="24"/>
        </w:rPr>
        <w:lastRenderedPageBreak/>
        <w:t>venture survival.</w:t>
      </w:r>
      <w:r w:rsidR="599276A4" w:rsidRPr="00F132F2">
        <w:rPr>
          <w:rFonts w:ascii="Times New Roman" w:hAnsi="Times New Roman" w:cs="Times New Roman"/>
          <w:color w:val="000000" w:themeColor="text1"/>
          <w:sz w:val="24"/>
          <w:szCs w:val="24"/>
        </w:rPr>
        <w:t xml:space="preserve"> We </w:t>
      </w:r>
      <w:r w:rsidR="1624B2DC" w:rsidRPr="00F132F2">
        <w:rPr>
          <w:rFonts w:ascii="Times New Roman" w:hAnsi="Times New Roman" w:cs="Times New Roman"/>
          <w:color w:val="000000" w:themeColor="text1"/>
          <w:sz w:val="24"/>
          <w:szCs w:val="24"/>
        </w:rPr>
        <w:t>leverage</w:t>
      </w:r>
      <w:r w:rsidR="48AA45A4" w:rsidRPr="00F132F2">
        <w:rPr>
          <w:rFonts w:ascii="Times New Roman" w:hAnsi="Times New Roman" w:cs="Times New Roman"/>
          <w:color w:val="000000" w:themeColor="text1"/>
          <w:sz w:val="24"/>
          <w:szCs w:val="24"/>
        </w:rPr>
        <w:t>d</w:t>
      </w:r>
      <w:r w:rsidR="1624B2DC" w:rsidRPr="00F132F2">
        <w:rPr>
          <w:rFonts w:ascii="Times New Roman" w:hAnsi="Times New Roman" w:cs="Times New Roman"/>
          <w:color w:val="000000" w:themeColor="text1"/>
          <w:sz w:val="24"/>
          <w:szCs w:val="24"/>
        </w:rPr>
        <w:t xml:space="preserve"> deep access to a case setting to study the decade-long</w:t>
      </w:r>
      <w:r w:rsidR="23F69EFD" w:rsidRPr="00F132F2">
        <w:rPr>
          <w:rFonts w:ascii="Times New Roman" w:hAnsi="Times New Roman" w:cs="Times New Roman"/>
          <w:color w:val="000000" w:themeColor="text1"/>
          <w:sz w:val="24"/>
          <w:szCs w:val="24"/>
        </w:rPr>
        <w:t xml:space="preserve">, </w:t>
      </w:r>
      <w:r w:rsidR="1624B2DC" w:rsidRPr="00F132F2">
        <w:rPr>
          <w:rFonts w:ascii="Times New Roman" w:hAnsi="Times New Roman" w:cs="Times New Roman"/>
          <w:color w:val="000000" w:themeColor="text1"/>
          <w:sz w:val="24"/>
          <w:szCs w:val="24"/>
        </w:rPr>
        <w:t>and ongoing survival of a PDE</w:t>
      </w:r>
      <w:r w:rsidR="00F76C8A" w:rsidRPr="00F132F2">
        <w:rPr>
          <w:rFonts w:ascii="Times New Roman" w:hAnsi="Times New Roman" w:cs="Times New Roman"/>
          <w:color w:val="000000" w:themeColor="text1"/>
          <w:sz w:val="24"/>
          <w:szCs w:val="24"/>
        </w:rPr>
        <w:t>'</w:t>
      </w:r>
      <w:r w:rsidR="1624B2DC" w:rsidRPr="00F132F2">
        <w:rPr>
          <w:rFonts w:ascii="Times New Roman" w:hAnsi="Times New Roman" w:cs="Times New Roman"/>
          <w:color w:val="000000" w:themeColor="text1"/>
          <w:sz w:val="24"/>
          <w:szCs w:val="24"/>
        </w:rPr>
        <w:t>s firm</w:t>
      </w:r>
      <w:r w:rsidR="48AA45A4" w:rsidRPr="00F132F2">
        <w:rPr>
          <w:rFonts w:ascii="Times New Roman" w:hAnsi="Times New Roman" w:cs="Times New Roman"/>
          <w:color w:val="000000" w:themeColor="text1"/>
          <w:sz w:val="24"/>
          <w:szCs w:val="24"/>
        </w:rPr>
        <w:t xml:space="preserve"> in EdTech</w:t>
      </w:r>
      <w:r w:rsidR="23F69EFD" w:rsidRPr="00F132F2">
        <w:rPr>
          <w:rFonts w:ascii="Times New Roman" w:hAnsi="Times New Roman" w:cs="Times New Roman"/>
          <w:color w:val="000000" w:themeColor="text1"/>
          <w:sz w:val="24"/>
          <w:szCs w:val="24"/>
        </w:rPr>
        <w:t>.</w:t>
      </w:r>
      <w:r w:rsidR="12DF6CC9" w:rsidRPr="00F132F2">
        <w:rPr>
          <w:rFonts w:ascii="Times New Roman" w:hAnsi="Times New Roman" w:cs="Times New Roman"/>
          <w:color w:val="000000" w:themeColor="text1"/>
          <w:sz w:val="24"/>
          <w:szCs w:val="24"/>
        </w:rPr>
        <w:t xml:space="preserve"> Consequently, we show that power dynamics on transaction platforms are </w:t>
      </w:r>
      <w:r w:rsidR="10ADBFCD" w:rsidRPr="00F132F2">
        <w:rPr>
          <w:rFonts w:ascii="Times New Roman" w:hAnsi="Times New Roman" w:cs="Times New Roman"/>
          <w:color w:val="000000" w:themeColor="text1"/>
          <w:sz w:val="24"/>
          <w:szCs w:val="24"/>
        </w:rPr>
        <w:t>multidimensional and</w:t>
      </w:r>
      <w:r w:rsidR="12DF6CC9" w:rsidRPr="00F132F2">
        <w:rPr>
          <w:rFonts w:ascii="Times New Roman" w:hAnsi="Times New Roman" w:cs="Times New Roman"/>
          <w:color w:val="000000" w:themeColor="text1"/>
          <w:sz w:val="24"/>
          <w:szCs w:val="24"/>
        </w:rPr>
        <w:t xml:space="preserve"> highlight the strategic </w:t>
      </w:r>
      <w:r w:rsidR="5D58D116" w:rsidRPr="00F132F2">
        <w:rPr>
          <w:rFonts w:ascii="Times New Roman" w:hAnsi="Times New Roman" w:cs="Times New Roman"/>
          <w:color w:val="000000" w:themeColor="text1"/>
          <w:sz w:val="24"/>
          <w:szCs w:val="24"/>
        </w:rPr>
        <w:t>re</w:t>
      </w:r>
      <w:r w:rsidR="12DF6CC9" w:rsidRPr="00F132F2">
        <w:rPr>
          <w:rFonts w:ascii="Times New Roman" w:hAnsi="Times New Roman" w:cs="Times New Roman"/>
          <w:color w:val="000000" w:themeColor="text1"/>
          <w:sz w:val="24"/>
          <w:szCs w:val="24"/>
        </w:rPr>
        <w:t xml:space="preserve">balancing by PDEs </w:t>
      </w:r>
      <w:r w:rsidR="6DA8466A" w:rsidRPr="00F132F2">
        <w:rPr>
          <w:rFonts w:ascii="Times New Roman" w:hAnsi="Times New Roman" w:cs="Times New Roman"/>
          <w:color w:val="000000" w:themeColor="text1"/>
          <w:sz w:val="24"/>
          <w:szCs w:val="24"/>
        </w:rPr>
        <w:t>who contend</w:t>
      </w:r>
      <w:r w:rsidR="12DF6CC9" w:rsidRPr="00F132F2">
        <w:rPr>
          <w:rFonts w:ascii="Times New Roman" w:hAnsi="Times New Roman" w:cs="Times New Roman"/>
          <w:color w:val="000000" w:themeColor="text1"/>
          <w:sz w:val="24"/>
          <w:szCs w:val="24"/>
        </w:rPr>
        <w:t xml:space="preserve"> with </w:t>
      </w:r>
      <w:r w:rsidR="6DA8466A" w:rsidRPr="00F132F2">
        <w:rPr>
          <w:rFonts w:ascii="Times New Roman" w:hAnsi="Times New Roman" w:cs="Times New Roman"/>
          <w:color w:val="000000" w:themeColor="text1"/>
          <w:sz w:val="24"/>
          <w:szCs w:val="24"/>
        </w:rPr>
        <w:t xml:space="preserve">persistent </w:t>
      </w:r>
      <w:r w:rsidR="12DF6CC9" w:rsidRPr="00F132F2">
        <w:rPr>
          <w:rFonts w:ascii="Times New Roman" w:hAnsi="Times New Roman" w:cs="Times New Roman"/>
          <w:color w:val="000000" w:themeColor="text1"/>
          <w:sz w:val="24"/>
          <w:szCs w:val="24"/>
        </w:rPr>
        <w:t>venture survival risks. More importantly, our study emphasize</w:t>
      </w:r>
      <w:r w:rsidR="1F7084C6" w:rsidRPr="00F132F2">
        <w:rPr>
          <w:rFonts w:ascii="Times New Roman" w:hAnsi="Times New Roman" w:cs="Times New Roman"/>
          <w:color w:val="000000" w:themeColor="text1"/>
          <w:sz w:val="24"/>
          <w:szCs w:val="24"/>
        </w:rPr>
        <w:t>d</w:t>
      </w:r>
      <w:r w:rsidR="12DF6CC9" w:rsidRPr="00F132F2">
        <w:rPr>
          <w:rFonts w:ascii="Times New Roman" w:hAnsi="Times New Roman" w:cs="Times New Roman"/>
          <w:color w:val="000000" w:themeColor="text1"/>
          <w:sz w:val="24"/>
          <w:szCs w:val="24"/>
        </w:rPr>
        <w:t xml:space="preserve"> that while platform dependency presents significant risks, PDEs are not</w:t>
      </w:r>
      <w:r w:rsidR="68DBBC05" w:rsidRPr="00F132F2">
        <w:rPr>
          <w:rFonts w:ascii="Times New Roman" w:hAnsi="Times New Roman" w:cs="Times New Roman"/>
          <w:color w:val="000000" w:themeColor="text1"/>
          <w:sz w:val="24"/>
          <w:szCs w:val="24"/>
        </w:rPr>
        <w:t xml:space="preserve"> merely</w:t>
      </w:r>
      <w:r w:rsidR="12DF6CC9" w:rsidRPr="00F132F2">
        <w:rPr>
          <w:rFonts w:ascii="Times New Roman" w:hAnsi="Times New Roman" w:cs="Times New Roman"/>
          <w:color w:val="000000" w:themeColor="text1"/>
          <w:sz w:val="24"/>
          <w:szCs w:val="24"/>
        </w:rPr>
        <w:t xml:space="preserve"> passive actors surrendering to platform dominance</w:t>
      </w:r>
      <w:r w:rsidR="6B49DB33" w:rsidRPr="00F132F2">
        <w:rPr>
          <w:rFonts w:ascii="Times New Roman" w:hAnsi="Times New Roman" w:cs="Times New Roman"/>
          <w:color w:val="000000" w:themeColor="text1"/>
          <w:sz w:val="24"/>
          <w:szCs w:val="24"/>
        </w:rPr>
        <w:t>, as often assumed</w:t>
      </w:r>
      <w:r w:rsidR="12DF6CC9" w:rsidRPr="00F132F2">
        <w:rPr>
          <w:rFonts w:ascii="Times New Roman" w:hAnsi="Times New Roman" w:cs="Times New Roman"/>
          <w:color w:val="000000" w:themeColor="text1"/>
          <w:sz w:val="24"/>
          <w:szCs w:val="24"/>
        </w:rPr>
        <w:t xml:space="preserve">. Rather, they </w:t>
      </w:r>
      <w:r w:rsidR="68DBBC05" w:rsidRPr="00F132F2">
        <w:rPr>
          <w:rFonts w:ascii="Times New Roman" w:hAnsi="Times New Roman" w:cs="Times New Roman"/>
          <w:color w:val="000000" w:themeColor="text1"/>
          <w:sz w:val="24"/>
          <w:szCs w:val="24"/>
        </w:rPr>
        <w:t xml:space="preserve">can </w:t>
      </w:r>
      <w:r w:rsidR="12DF6CC9" w:rsidRPr="00F132F2">
        <w:rPr>
          <w:rFonts w:ascii="Times New Roman" w:hAnsi="Times New Roman" w:cs="Times New Roman"/>
          <w:color w:val="000000" w:themeColor="text1"/>
          <w:sz w:val="24"/>
          <w:szCs w:val="24"/>
        </w:rPr>
        <w:t xml:space="preserve">actively engage in strategic </w:t>
      </w:r>
      <w:proofErr w:type="spellStart"/>
      <w:r w:rsidR="0F80B4B2" w:rsidRPr="00F132F2">
        <w:rPr>
          <w:rFonts w:ascii="Times New Roman" w:hAnsi="Times New Roman" w:cs="Times New Roman"/>
          <w:color w:val="000000" w:themeColor="text1"/>
          <w:sz w:val="24"/>
          <w:szCs w:val="24"/>
        </w:rPr>
        <w:t>maneuvrings</w:t>
      </w:r>
      <w:proofErr w:type="spellEnd"/>
      <w:r w:rsidR="12DF6CC9" w:rsidRPr="00F132F2">
        <w:rPr>
          <w:rFonts w:ascii="Times New Roman" w:hAnsi="Times New Roman" w:cs="Times New Roman"/>
          <w:color w:val="000000" w:themeColor="text1"/>
          <w:sz w:val="24"/>
          <w:szCs w:val="24"/>
        </w:rPr>
        <w:t xml:space="preserve"> to adapt and promote venture survival. </w:t>
      </w:r>
      <w:r w:rsidR="60B08F0E" w:rsidRPr="00F132F2">
        <w:rPr>
          <w:rFonts w:ascii="Times New Roman" w:hAnsi="Times New Roman" w:cs="Times New Roman"/>
          <w:color w:val="000000" w:themeColor="text1"/>
          <w:sz w:val="24"/>
          <w:szCs w:val="24"/>
        </w:rPr>
        <w:t xml:space="preserve">Since their adaptive </w:t>
      </w:r>
      <w:r w:rsidR="32704301" w:rsidRPr="00F132F2">
        <w:rPr>
          <w:rFonts w:ascii="Times New Roman" w:hAnsi="Times New Roman" w:cs="Times New Roman"/>
          <w:color w:val="000000" w:themeColor="text1"/>
          <w:sz w:val="24"/>
          <w:szCs w:val="24"/>
        </w:rPr>
        <w:t xml:space="preserve">strategies </w:t>
      </w:r>
      <w:r w:rsidR="60B08F0E" w:rsidRPr="00F132F2">
        <w:rPr>
          <w:rFonts w:ascii="Times New Roman" w:hAnsi="Times New Roman" w:cs="Times New Roman"/>
          <w:color w:val="000000" w:themeColor="text1"/>
          <w:sz w:val="24"/>
          <w:szCs w:val="24"/>
        </w:rPr>
        <w:t xml:space="preserve">are seldom explored, we </w:t>
      </w:r>
      <w:r w:rsidR="12DF6CC9" w:rsidRPr="00F132F2">
        <w:rPr>
          <w:rFonts w:ascii="Times New Roman" w:hAnsi="Times New Roman" w:cs="Times New Roman"/>
          <w:color w:val="000000" w:themeColor="text1"/>
          <w:sz w:val="24"/>
          <w:szCs w:val="24"/>
        </w:rPr>
        <w:t xml:space="preserve">delve into the mechanisms by which </w:t>
      </w:r>
      <w:r w:rsidR="32704301" w:rsidRPr="00F132F2">
        <w:rPr>
          <w:rFonts w:ascii="Times New Roman" w:hAnsi="Times New Roman" w:cs="Times New Roman"/>
          <w:color w:val="000000" w:themeColor="text1"/>
          <w:sz w:val="24"/>
          <w:szCs w:val="24"/>
        </w:rPr>
        <w:t>PDEs</w:t>
      </w:r>
      <w:r w:rsidR="12DF6CC9" w:rsidRPr="00F132F2">
        <w:rPr>
          <w:rFonts w:ascii="Times New Roman" w:hAnsi="Times New Roman" w:cs="Times New Roman"/>
          <w:color w:val="000000" w:themeColor="text1"/>
          <w:sz w:val="24"/>
          <w:szCs w:val="24"/>
        </w:rPr>
        <w:t xml:space="preserve"> enact their self-determination</w:t>
      </w:r>
      <w:r w:rsidR="286A84F0" w:rsidRPr="00F132F2">
        <w:rPr>
          <w:rFonts w:ascii="Times New Roman" w:hAnsi="Times New Roman" w:cs="Times New Roman"/>
          <w:color w:val="000000" w:themeColor="text1"/>
          <w:sz w:val="24"/>
          <w:szCs w:val="24"/>
        </w:rPr>
        <w:t xml:space="preserve"> with a high degree of granularity. Thus, we contribute </w:t>
      </w:r>
      <w:r w:rsidR="12DF6CC9" w:rsidRPr="00F132F2">
        <w:rPr>
          <w:rFonts w:ascii="Times New Roman" w:hAnsi="Times New Roman" w:cs="Times New Roman"/>
          <w:color w:val="000000" w:themeColor="text1"/>
          <w:sz w:val="24"/>
          <w:szCs w:val="24"/>
        </w:rPr>
        <w:t xml:space="preserve">to shifting the focus of platform studies from an overemphasis on </w:t>
      </w:r>
      <w:r w:rsidR="007304D5" w:rsidRPr="00F132F2">
        <w:rPr>
          <w:rFonts w:ascii="Times New Roman" w:hAnsi="Times New Roman" w:cs="Times New Roman"/>
          <w:color w:val="000000" w:themeColor="text1"/>
          <w:sz w:val="24"/>
          <w:szCs w:val="24"/>
        </w:rPr>
        <w:t>platform leader</w:t>
      </w:r>
      <w:r w:rsidR="12DF6CC9" w:rsidRPr="00F132F2">
        <w:rPr>
          <w:rFonts w:ascii="Times New Roman" w:hAnsi="Times New Roman" w:cs="Times New Roman"/>
          <w:color w:val="000000" w:themeColor="text1"/>
          <w:sz w:val="24"/>
          <w:szCs w:val="24"/>
        </w:rPr>
        <w:t>s</w:t>
      </w:r>
      <w:r w:rsidR="00F76C8A" w:rsidRPr="00F132F2">
        <w:rPr>
          <w:rFonts w:ascii="Times New Roman" w:hAnsi="Times New Roman" w:cs="Times New Roman"/>
          <w:color w:val="000000" w:themeColor="text1"/>
          <w:sz w:val="24"/>
          <w:szCs w:val="24"/>
        </w:rPr>
        <w:t>'</w:t>
      </w:r>
      <w:r w:rsidR="455924CA" w:rsidRPr="00F132F2">
        <w:rPr>
          <w:rFonts w:ascii="Times New Roman" w:hAnsi="Times New Roman" w:cs="Times New Roman"/>
          <w:color w:val="000000" w:themeColor="text1"/>
          <w:sz w:val="24"/>
          <w:szCs w:val="24"/>
        </w:rPr>
        <w:t xml:space="preserve"> strategies</w:t>
      </w:r>
      <w:r w:rsidR="12DF6CC9" w:rsidRPr="00F132F2">
        <w:rPr>
          <w:rFonts w:ascii="Times New Roman" w:hAnsi="Times New Roman" w:cs="Times New Roman"/>
          <w:color w:val="000000" w:themeColor="text1"/>
          <w:sz w:val="24"/>
          <w:szCs w:val="24"/>
        </w:rPr>
        <w:t xml:space="preserve"> to </w:t>
      </w:r>
      <w:r w:rsidR="455924CA" w:rsidRPr="00F132F2">
        <w:rPr>
          <w:rFonts w:ascii="Times New Roman" w:hAnsi="Times New Roman" w:cs="Times New Roman"/>
          <w:color w:val="000000" w:themeColor="text1"/>
          <w:sz w:val="24"/>
          <w:szCs w:val="24"/>
        </w:rPr>
        <w:t xml:space="preserve">those of </w:t>
      </w:r>
      <w:r w:rsidR="12DF6CC9" w:rsidRPr="00F132F2">
        <w:rPr>
          <w:rFonts w:ascii="Times New Roman" w:hAnsi="Times New Roman" w:cs="Times New Roman"/>
          <w:color w:val="000000" w:themeColor="text1"/>
          <w:sz w:val="24"/>
          <w:szCs w:val="24"/>
        </w:rPr>
        <w:t xml:space="preserve">platform </w:t>
      </w:r>
      <w:r w:rsidR="1127918C" w:rsidRPr="00F132F2">
        <w:rPr>
          <w:rFonts w:ascii="Times New Roman" w:hAnsi="Times New Roman" w:cs="Times New Roman"/>
          <w:color w:val="000000" w:themeColor="text1"/>
          <w:sz w:val="24"/>
          <w:szCs w:val="24"/>
        </w:rPr>
        <w:t>participants</w:t>
      </w:r>
      <w:r w:rsidR="12DF6CC9" w:rsidRPr="00F132F2">
        <w:rPr>
          <w:rFonts w:ascii="Times New Roman" w:hAnsi="Times New Roman" w:cs="Times New Roman"/>
          <w:color w:val="000000" w:themeColor="text1"/>
          <w:sz w:val="24"/>
          <w:szCs w:val="24"/>
        </w:rPr>
        <w:t xml:space="preserve">. </w:t>
      </w:r>
    </w:p>
    <w:p w14:paraId="2D5DAEBA" w14:textId="11C8A87E" w:rsidR="00811767" w:rsidRPr="00F132F2" w:rsidRDefault="00EC3089" w:rsidP="00D12F7F">
      <w:pPr>
        <w:spacing w:line="48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lang w:val="en-US"/>
        </w:rPr>
        <w:t xml:space="preserve">However, </w:t>
      </w:r>
      <w:r w:rsidR="00B153EB" w:rsidRPr="00F132F2">
        <w:rPr>
          <w:rFonts w:ascii="Times New Roman" w:hAnsi="Times New Roman" w:cs="Times New Roman"/>
          <w:color w:val="000000" w:themeColor="text1"/>
          <w:sz w:val="24"/>
          <w:szCs w:val="24"/>
          <w:lang w:val="en-US"/>
        </w:rPr>
        <w:t xml:space="preserve">our research has </w:t>
      </w:r>
      <w:r w:rsidR="004C37B8" w:rsidRPr="00F132F2">
        <w:rPr>
          <w:rFonts w:ascii="Times New Roman" w:hAnsi="Times New Roman" w:cs="Times New Roman"/>
          <w:color w:val="000000" w:themeColor="text1"/>
          <w:sz w:val="24"/>
          <w:szCs w:val="24"/>
          <w:lang w:val="en-US"/>
        </w:rPr>
        <w:t>limitations. First, t</w:t>
      </w:r>
      <w:r w:rsidRPr="00F132F2">
        <w:rPr>
          <w:rFonts w:ascii="Times New Roman" w:hAnsi="Times New Roman" w:cs="Times New Roman"/>
          <w:color w:val="000000" w:themeColor="text1"/>
          <w:sz w:val="24"/>
          <w:szCs w:val="24"/>
          <w:lang w:val="en-US"/>
        </w:rPr>
        <w:t>he specific focus on a single firm and a pair of interrelated platforms</w:t>
      </w:r>
      <w:r w:rsidR="004C37B8" w:rsidRPr="00F132F2">
        <w:rPr>
          <w:rFonts w:ascii="Times New Roman" w:hAnsi="Times New Roman" w:cs="Times New Roman"/>
          <w:color w:val="000000" w:themeColor="text1"/>
          <w:sz w:val="24"/>
          <w:szCs w:val="24"/>
          <w:lang w:val="en-US"/>
        </w:rPr>
        <w:t xml:space="preserve"> owned by the same parent company</w:t>
      </w:r>
      <w:r w:rsidR="004013BC" w:rsidRPr="00F132F2">
        <w:rPr>
          <w:rFonts w:ascii="Times New Roman" w:hAnsi="Times New Roman" w:cs="Times New Roman"/>
          <w:color w:val="000000" w:themeColor="text1"/>
          <w:sz w:val="24"/>
          <w:szCs w:val="24"/>
          <w:lang w:val="en-US"/>
        </w:rPr>
        <w:t xml:space="preserve"> (Alphabet)</w:t>
      </w:r>
      <w:r w:rsidR="00B90B55" w:rsidRPr="00F132F2">
        <w:rPr>
          <w:rFonts w:ascii="Times New Roman" w:hAnsi="Times New Roman" w:cs="Times New Roman"/>
          <w:color w:val="000000" w:themeColor="text1"/>
          <w:sz w:val="24"/>
          <w:szCs w:val="24"/>
          <w:lang w:val="en-US"/>
        </w:rPr>
        <w:t xml:space="preserve"> – Google Search and AdSense </w:t>
      </w:r>
      <w:r w:rsidR="00655370" w:rsidRPr="00F132F2">
        <w:rPr>
          <w:rFonts w:ascii="Times New Roman" w:hAnsi="Times New Roman" w:cs="Times New Roman"/>
          <w:color w:val="000000" w:themeColor="text1"/>
          <w:sz w:val="24"/>
          <w:szCs w:val="24"/>
          <w:lang w:val="en-US"/>
        </w:rPr>
        <w:t>- underscores</w:t>
      </w:r>
      <w:r w:rsidRPr="00F132F2">
        <w:rPr>
          <w:rFonts w:ascii="Times New Roman" w:hAnsi="Times New Roman" w:cs="Times New Roman"/>
          <w:color w:val="000000" w:themeColor="text1"/>
          <w:sz w:val="24"/>
          <w:szCs w:val="24"/>
          <w:lang w:val="en-US"/>
        </w:rPr>
        <w:t xml:space="preserve"> the limitations of our study. </w:t>
      </w:r>
      <w:r w:rsidR="00655370" w:rsidRPr="00F132F2">
        <w:rPr>
          <w:rFonts w:ascii="Times New Roman" w:hAnsi="Times New Roman" w:cs="Times New Roman"/>
          <w:color w:val="000000" w:themeColor="text1"/>
          <w:sz w:val="24"/>
          <w:szCs w:val="24"/>
          <w:lang w:val="en-US"/>
        </w:rPr>
        <w:t xml:space="preserve">We anticipate that some of the strategies we identify may be more </w:t>
      </w:r>
      <w:r w:rsidR="00031E00" w:rsidRPr="00F132F2">
        <w:rPr>
          <w:rFonts w:ascii="Times New Roman" w:hAnsi="Times New Roman" w:cs="Times New Roman"/>
          <w:color w:val="000000" w:themeColor="text1"/>
          <w:sz w:val="24"/>
          <w:szCs w:val="24"/>
          <w:lang w:val="en-US"/>
        </w:rPr>
        <w:t xml:space="preserve">applicable under various </w:t>
      </w:r>
      <w:r w:rsidR="0072771D" w:rsidRPr="00F132F2">
        <w:rPr>
          <w:rFonts w:ascii="Times New Roman" w:hAnsi="Times New Roman" w:cs="Times New Roman"/>
          <w:color w:val="000000" w:themeColor="text1"/>
          <w:sz w:val="24"/>
          <w:szCs w:val="24"/>
          <w:lang w:val="en-US"/>
        </w:rPr>
        <w:t>ecosystem</w:t>
      </w:r>
      <w:r w:rsidR="00031E00" w:rsidRPr="00F132F2">
        <w:rPr>
          <w:rFonts w:ascii="Times New Roman" w:hAnsi="Times New Roman" w:cs="Times New Roman"/>
          <w:color w:val="000000" w:themeColor="text1"/>
          <w:sz w:val="24"/>
          <w:szCs w:val="24"/>
          <w:lang w:val="en-US"/>
        </w:rPr>
        <w:t xml:space="preserve"> conditions</w:t>
      </w:r>
      <w:r w:rsidR="004013BC" w:rsidRPr="00F132F2">
        <w:rPr>
          <w:rFonts w:ascii="Times New Roman" w:hAnsi="Times New Roman" w:cs="Times New Roman"/>
          <w:color w:val="000000" w:themeColor="text1"/>
          <w:sz w:val="24"/>
          <w:szCs w:val="24"/>
          <w:lang w:val="en-US"/>
        </w:rPr>
        <w:t xml:space="preserve"> but cannot be certain.</w:t>
      </w:r>
      <w:r w:rsidR="00031E00" w:rsidRPr="00F132F2">
        <w:rPr>
          <w:rFonts w:ascii="Times New Roman" w:hAnsi="Times New Roman" w:cs="Times New Roman"/>
          <w:color w:val="000000" w:themeColor="text1"/>
          <w:sz w:val="24"/>
          <w:szCs w:val="24"/>
          <w:lang w:val="en-US"/>
        </w:rPr>
        <w:t xml:space="preserve"> </w:t>
      </w:r>
      <w:r w:rsidR="00415A8C" w:rsidRPr="00F132F2">
        <w:rPr>
          <w:rFonts w:ascii="Times New Roman" w:hAnsi="Times New Roman" w:cs="Times New Roman"/>
          <w:color w:val="000000" w:themeColor="text1"/>
          <w:sz w:val="24"/>
          <w:szCs w:val="24"/>
          <w:lang w:val="en-US"/>
        </w:rPr>
        <w:t xml:space="preserve">For example, our case relates to platform relations which are virtual monopolies with </w:t>
      </w:r>
      <w:r w:rsidR="00600F48" w:rsidRPr="00F132F2">
        <w:rPr>
          <w:rFonts w:ascii="Times New Roman" w:hAnsi="Times New Roman" w:cs="Times New Roman"/>
          <w:color w:val="000000" w:themeColor="text1"/>
          <w:sz w:val="24"/>
          <w:szCs w:val="24"/>
          <w:lang w:val="en-US"/>
        </w:rPr>
        <w:t xml:space="preserve">no credible competitors to match. </w:t>
      </w:r>
      <w:r w:rsidR="000615D5" w:rsidRPr="00F132F2">
        <w:rPr>
          <w:rFonts w:ascii="Times New Roman" w:hAnsi="Times New Roman" w:cs="Times New Roman"/>
          <w:color w:val="000000" w:themeColor="text1"/>
          <w:sz w:val="24"/>
          <w:szCs w:val="24"/>
          <w:lang w:val="en-US"/>
        </w:rPr>
        <w:t xml:space="preserve">As such, we estimate that the pressure to </w:t>
      </w:r>
      <w:r w:rsidR="00A111CF" w:rsidRPr="00F132F2">
        <w:rPr>
          <w:rFonts w:ascii="Times New Roman" w:hAnsi="Times New Roman" w:cs="Times New Roman"/>
          <w:color w:val="000000" w:themeColor="text1"/>
          <w:sz w:val="24"/>
          <w:szCs w:val="24"/>
          <w:lang w:val="en-US"/>
        </w:rPr>
        <w:t xml:space="preserve">adopt </w:t>
      </w:r>
      <w:r w:rsidR="00E56845" w:rsidRPr="00F132F2">
        <w:rPr>
          <w:rFonts w:ascii="Times New Roman" w:hAnsi="Times New Roman" w:cs="Times New Roman"/>
          <w:color w:val="000000" w:themeColor="text1"/>
          <w:sz w:val="24"/>
          <w:szCs w:val="24"/>
          <w:lang w:val="en-US"/>
        </w:rPr>
        <w:t>long-term</w:t>
      </w:r>
      <w:r w:rsidR="00E14A7C" w:rsidRPr="00F132F2">
        <w:rPr>
          <w:rFonts w:ascii="Times New Roman" w:hAnsi="Times New Roman" w:cs="Times New Roman"/>
          <w:color w:val="000000" w:themeColor="text1"/>
          <w:sz w:val="24"/>
          <w:szCs w:val="24"/>
          <w:lang w:val="en-US"/>
        </w:rPr>
        <w:t xml:space="preserve"> strategic thinking </w:t>
      </w:r>
      <w:r w:rsidR="00E56845" w:rsidRPr="00F132F2">
        <w:rPr>
          <w:rFonts w:ascii="Times New Roman" w:hAnsi="Times New Roman" w:cs="Times New Roman"/>
          <w:color w:val="000000" w:themeColor="text1"/>
          <w:sz w:val="24"/>
          <w:szCs w:val="24"/>
          <w:lang w:val="en-US"/>
        </w:rPr>
        <w:t>regarding venture</w:t>
      </w:r>
      <w:r w:rsidR="00E14A7C" w:rsidRPr="00F132F2">
        <w:rPr>
          <w:rFonts w:ascii="Times New Roman" w:hAnsi="Times New Roman" w:cs="Times New Roman"/>
          <w:color w:val="000000" w:themeColor="text1"/>
          <w:sz w:val="24"/>
          <w:szCs w:val="24"/>
          <w:lang w:val="en-US"/>
        </w:rPr>
        <w:t xml:space="preserve"> survival</w:t>
      </w:r>
      <w:r w:rsidR="00AD06A2" w:rsidRPr="00F132F2">
        <w:rPr>
          <w:rFonts w:ascii="Times New Roman" w:hAnsi="Times New Roman" w:cs="Times New Roman"/>
          <w:color w:val="000000" w:themeColor="text1"/>
          <w:sz w:val="24"/>
          <w:szCs w:val="24"/>
          <w:lang w:val="en-US"/>
        </w:rPr>
        <w:t xml:space="preserve"> may be stronger </w:t>
      </w:r>
      <w:r w:rsidR="00E14A7C" w:rsidRPr="00F132F2">
        <w:rPr>
          <w:rFonts w:ascii="Times New Roman" w:hAnsi="Times New Roman" w:cs="Times New Roman"/>
          <w:color w:val="000000" w:themeColor="text1"/>
          <w:sz w:val="24"/>
          <w:szCs w:val="24"/>
          <w:lang w:val="en-US"/>
        </w:rPr>
        <w:t xml:space="preserve">than in ecosystems </w:t>
      </w:r>
      <w:r w:rsidR="00E56845" w:rsidRPr="00F132F2">
        <w:rPr>
          <w:rFonts w:ascii="Times New Roman" w:hAnsi="Times New Roman" w:cs="Times New Roman"/>
          <w:color w:val="000000" w:themeColor="text1"/>
          <w:sz w:val="24"/>
          <w:szCs w:val="24"/>
          <w:lang w:val="en-US"/>
        </w:rPr>
        <w:t xml:space="preserve">where monopolies have been partially </w:t>
      </w:r>
      <w:r w:rsidR="00002DE7" w:rsidRPr="00F132F2">
        <w:rPr>
          <w:rFonts w:ascii="Times New Roman" w:hAnsi="Times New Roman" w:cs="Times New Roman"/>
          <w:color w:val="000000" w:themeColor="text1"/>
          <w:sz w:val="24"/>
          <w:szCs w:val="24"/>
          <w:lang w:val="en-US"/>
        </w:rPr>
        <w:t>decomposed</w:t>
      </w:r>
      <w:r w:rsidR="00E56845" w:rsidRPr="00F132F2">
        <w:rPr>
          <w:rFonts w:ascii="Times New Roman" w:hAnsi="Times New Roman" w:cs="Times New Roman"/>
          <w:color w:val="000000" w:themeColor="text1"/>
          <w:sz w:val="24"/>
          <w:szCs w:val="24"/>
          <w:lang w:val="en-US"/>
        </w:rPr>
        <w:t xml:space="preserve">. </w:t>
      </w:r>
      <w:r w:rsidR="745ACF41" w:rsidRPr="00F132F2">
        <w:rPr>
          <w:rFonts w:ascii="Times New Roman" w:hAnsi="Times New Roman" w:cs="Times New Roman"/>
          <w:color w:val="000000" w:themeColor="text1"/>
          <w:sz w:val="24"/>
          <w:szCs w:val="24"/>
          <w:lang w:val="en-US"/>
        </w:rPr>
        <w:t>Under such ecosystem conditions, it is unknown how much power-dependence risks may be pronounced.</w:t>
      </w:r>
      <w:r w:rsidR="00BC7E9E" w:rsidRPr="00F132F2">
        <w:rPr>
          <w:rFonts w:ascii="Times New Roman" w:hAnsi="Times New Roman" w:cs="Times New Roman"/>
          <w:color w:val="000000" w:themeColor="text1"/>
          <w:sz w:val="24"/>
          <w:szCs w:val="24"/>
          <w:lang w:val="en-US"/>
        </w:rPr>
        <w:t xml:space="preserve"> </w:t>
      </w:r>
      <w:r w:rsidR="78D576BE" w:rsidRPr="00F132F2">
        <w:rPr>
          <w:rFonts w:ascii="Times New Roman" w:hAnsi="Times New Roman" w:cs="Times New Roman"/>
          <w:color w:val="000000" w:themeColor="text1"/>
          <w:sz w:val="24"/>
          <w:szCs w:val="24"/>
          <w:lang w:val="en-US"/>
        </w:rPr>
        <w:t>Similarly</w:t>
      </w:r>
      <w:r w:rsidR="00BC7E9E" w:rsidRPr="00F132F2">
        <w:rPr>
          <w:rFonts w:ascii="Times New Roman" w:hAnsi="Times New Roman" w:cs="Times New Roman"/>
          <w:color w:val="000000" w:themeColor="text1"/>
          <w:sz w:val="24"/>
          <w:szCs w:val="24"/>
          <w:lang w:val="en-US"/>
        </w:rPr>
        <w:t xml:space="preserve">, it is not clear </w:t>
      </w:r>
      <w:r w:rsidR="009649D4" w:rsidRPr="00F132F2">
        <w:rPr>
          <w:rFonts w:ascii="Times New Roman" w:hAnsi="Times New Roman" w:cs="Times New Roman"/>
          <w:color w:val="000000" w:themeColor="text1"/>
          <w:sz w:val="24"/>
          <w:szCs w:val="24"/>
          <w:lang w:val="en-US"/>
        </w:rPr>
        <w:t>how the presence of multiple competing platforms alters a PDE</w:t>
      </w:r>
      <w:r w:rsidR="00F76C8A" w:rsidRPr="00F132F2">
        <w:rPr>
          <w:rFonts w:ascii="Times New Roman" w:hAnsi="Times New Roman" w:cs="Times New Roman"/>
          <w:color w:val="000000" w:themeColor="text1"/>
          <w:sz w:val="24"/>
          <w:szCs w:val="24"/>
          <w:lang w:val="en-US"/>
        </w:rPr>
        <w:t>'</w:t>
      </w:r>
      <w:r w:rsidR="009649D4" w:rsidRPr="00F132F2">
        <w:rPr>
          <w:rFonts w:ascii="Times New Roman" w:hAnsi="Times New Roman" w:cs="Times New Roman"/>
          <w:color w:val="000000" w:themeColor="text1"/>
          <w:sz w:val="24"/>
          <w:szCs w:val="24"/>
          <w:lang w:val="en-US"/>
        </w:rPr>
        <w:t xml:space="preserve">s perception of risk, and the motivation to enact </w:t>
      </w:r>
      <w:proofErr w:type="gramStart"/>
      <w:r w:rsidR="009649D4" w:rsidRPr="00F132F2">
        <w:rPr>
          <w:rFonts w:ascii="Times New Roman" w:hAnsi="Times New Roman" w:cs="Times New Roman"/>
          <w:color w:val="000000" w:themeColor="text1"/>
          <w:sz w:val="24"/>
          <w:szCs w:val="24"/>
          <w:lang w:val="en-US"/>
        </w:rPr>
        <w:t>particular strategies</w:t>
      </w:r>
      <w:proofErr w:type="gramEnd"/>
      <w:r w:rsidR="009649D4" w:rsidRPr="00F132F2">
        <w:rPr>
          <w:rFonts w:ascii="Times New Roman" w:hAnsi="Times New Roman" w:cs="Times New Roman"/>
          <w:color w:val="000000" w:themeColor="text1"/>
          <w:sz w:val="24"/>
          <w:szCs w:val="24"/>
          <w:lang w:val="en-US"/>
        </w:rPr>
        <w:t xml:space="preserve">. </w:t>
      </w:r>
      <w:r w:rsidR="00D12F7F" w:rsidRPr="00F132F2">
        <w:rPr>
          <w:rFonts w:ascii="Times New Roman" w:hAnsi="Times New Roman" w:cs="Times New Roman"/>
          <w:color w:val="000000" w:themeColor="text1"/>
          <w:sz w:val="24"/>
          <w:szCs w:val="24"/>
          <w:lang w:val="en-US"/>
        </w:rPr>
        <w:t xml:space="preserve">Therefore, the </w:t>
      </w:r>
      <w:r w:rsidR="00D12F7F" w:rsidRPr="00F132F2">
        <w:rPr>
          <w:rFonts w:ascii="Times New Roman" w:hAnsi="Times New Roman" w:cs="Times New Roman"/>
          <w:color w:val="000000" w:themeColor="text1"/>
          <w:sz w:val="24"/>
          <w:szCs w:val="24"/>
        </w:rPr>
        <w:t xml:space="preserve">conclusions of this study </w:t>
      </w:r>
      <w:r w:rsidR="00171AD9" w:rsidRPr="00F132F2">
        <w:rPr>
          <w:rFonts w:ascii="Times New Roman" w:hAnsi="Times New Roman" w:cs="Times New Roman"/>
          <w:color w:val="000000" w:themeColor="text1"/>
          <w:sz w:val="24"/>
          <w:szCs w:val="24"/>
        </w:rPr>
        <w:t>should be interpreted along the qualitative traditions of</w:t>
      </w:r>
      <w:r w:rsidR="00D12F7F" w:rsidRPr="00F132F2">
        <w:rPr>
          <w:rFonts w:ascii="Times New Roman" w:hAnsi="Times New Roman" w:cs="Times New Roman"/>
          <w:color w:val="000000" w:themeColor="text1"/>
          <w:sz w:val="24"/>
          <w:szCs w:val="24"/>
        </w:rPr>
        <w:t xml:space="preserve"> </w:t>
      </w:r>
      <w:r w:rsidR="00D12F7F" w:rsidRPr="00F132F2">
        <w:rPr>
          <w:rFonts w:ascii="Times New Roman" w:hAnsi="Times New Roman" w:cs="Times New Roman"/>
          <w:i/>
          <w:iCs/>
          <w:color w:val="000000" w:themeColor="text1"/>
          <w:sz w:val="24"/>
          <w:szCs w:val="24"/>
        </w:rPr>
        <w:t>naturalistic generalizability</w:t>
      </w:r>
      <w:r w:rsidR="00DC58C2" w:rsidRPr="00F132F2">
        <w:rPr>
          <w:rFonts w:ascii="Times New Roman" w:hAnsi="Times New Roman" w:cs="Times New Roman"/>
          <w:color w:val="000000" w:themeColor="text1"/>
          <w:sz w:val="24"/>
          <w:szCs w:val="24"/>
        </w:rPr>
        <w:t xml:space="preserve">, </w:t>
      </w:r>
      <w:r w:rsidR="00D12F7F" w:rsidRPr="00F132F2">
        <w:rPr>
          <w:rFonts w:ascii="Times New Roman" w:hAnsi="Times New Roman" w:cs="Times New Roman"/>
          <w:color w:val="000000" w:themeColor="text1"/>
          <w:sz w:val="24"/>
          <w:szCs w:val="24"/>
        </w:rPr>
        <w:t>as opposed to statistical</w:t>
      </w:r>
      <w:r w:rsidR="00CD3D2E" w:rsidRPr="00F132F2">
        <w:rPr>
          <w:rFonts w:ascii="Times New Roman" w:hAnsi="Times New Roman" w:cs="Times New Roman"/>
          <w:color w:val="000000" w:themeColor="text1"/>
          <w:sz w:val="24"/>
          <w:szCs w:val="24"/>
        </w:rPr>
        <w:t xml:space="preserve"> or law-like</w:t>
      </w:r>
      <w:r w:rsidR="00E24D7B" w:rsidRPr="00F132F2">
        <w:rPr>
          <w:rFonts w:ascii="Times New Roman" w:hAnsi="Times New Roman" w:cs="Times New Roman"/>
          <w:color w:val="000000" w:themeColor="text1"/>
          <w:sz w:val="24"/>
          <w:szCs w:val="24"/>
        </w:rPr>
        <w:t xml:space="preserve"> generalizations</w:t>
      </w:r>
      <w:r w:rsidR="00DC58C2" w:rsidRPr="00F132F2">
        <w:rPr>
          <w:rFonts w:ascii="Times New Roman" w:hAnsi="Times New Roman" w:cs="Times New Roman"/>
          <w:color w:val="000000" w:themeColor="text1"/>
          <w:sz w:val="24"/>
          <w:szCs w:val="24"/>
        </w:rPr>
        <w:t xml:space="preserve"> as in quantitative </w:t>
      </w:r>
      <w:r w:rsidR="2E26DE5C" w:rsidRPr="00F132F2">
        <w:rPr>
          <w:rFonts w:ascii="Times New Roman" w:hAnsi="Times New Roman" w:cs="Times New Roman"/>
          <w:color w:val="000000" w:themeColor="text1"/>
          <w:sz w:val="24"/>
          <w:szCs w:val="24"/>
        </w:rPr>
        <w:t>research (</w:t>
      </w:r>
      <w:r w:rsidR="00D12F7F" w:rsidRPr="00F132F2">
        <w:rPr>
          <w:rFonts w:ascii="Times New Roman" w:hAnsi="Times New Roman" w:cs="Times New Roman"/>
          <w:color w:val="000000" w:themeColor="text1"/>
          <w:sz w:val="24"/>
          <w:szCs w:val="24"/>
        </w:rPr>
        <w:t xml:space="preserve">Lincoln &amp; Guba, 1985). Future research can extrapolate and test the findings on other platforms and industries, enriching and </w:t>
      </w:r>
      <w:r w:rsidR="000B5723" w:rsidRPr="00F132F2">
        <w:rPr>
          <w:rFonts w:ascii="Times New Roman" w:hAnsi="Times New Roman" w:cs="Times New Roman"/>
          <w:color w:val="000000" w:themeColor="text1"/>
          <w:sz w:val="24"/>
          <w:szCs w:val="24"/>
        </w:rPr>
        <w:t>enhancing</w:t>
      </w:r>
      <w:r w:rsidR="00D12F7F" w:rsidRPr="00F132F2">
        <w:rPr>
          <w:rFonts w:ascii="Times New Roman" w:hAnsi="Times New Roman" w:cs="Times New Roman"/>
          <w:color w:val="000000" w:themeColor="text1"/>
          <w:sz w:val="24"/>
          <w:szCs w:val="24"/>
        </w:rPr>
        <w:t xml:space="preserve"> the </w:t>
      </w:r>
      <w:r w:rsidR="00D12F7F" w:rsidRPr="00F132F2">
        <w:rPr>
          <w:rFonts w:ascii="Times New Roman" w:hAnsi="Times New Roman" w:cs="Times New Roman"/>
          <w:color w:val="000000" w:themeColor="text1"/>
          <w:sz w:val="24"/>
          <w:szCs w:val="24"/>
        </w:rPr>
        <w:lastRenderedPageBreak/>
        <w:t xml:space="preserve">findings of this study, using a variety of </w:t>
      </w:r>
      <w:r w:rsidR="00610FA7" w:rsidRPr="00F132F2">
        <w:rPr>
          <w:rFonts w:ascii="Times New Roman" w:hAnsi="Times New Roman" w:cs="Times New Roman"/>
          <w:color w:val="000000" w:themeColor="text1"/>
          <w:sz w:val="24"/>
          <w:szCs w:val="24"/>
        </w:rPr>
        <w:t xml:space="preserve">research </w:t>
      </w:r>
      <w:r w:rsidR="00D12F7F" w:rsidRPr="00F132F2">
        <w:rPr>
          <w:rFonts w:ascii="Times New Roman" w:hAnsi="Times New Roman" w:cs="Times New Roman"/>
          <w:color w:val="000000" w:themeColor="text1"/>
          <w:sz w:val="24"/>
          <w:szCs w:val="24"/>
        </w:rPr>
        <w:t xml:space="preserve">methods and designs, with the </w:t>
      </w:r>
      <w:r w:rsidR="00926F04" w:rsidRPr="00F132F2">
        <w:rPr>
          <w:rFonts w:ascii="Times New Roman" w:hAnsi="Times New Roman" w:cs="Times New Roman"/>
          <w:color w:val="000000" w:themeColor="text1"/>
          <w:sz w:val="24"/>
          <w:szCs w:val="24"/>
        </w:rPr>
        <w:t>two main</w:t>
      </w:r>
      <w:r w:rsidR="00D12F7F" w:rsidRPr="00F132F2">
        <w:rPr>
          <w:rFonts w:ascii="Times New Roman" w:hAnsi="Times New Roman" w:cs="Times New Roman"/>
          <w:color w:val="000000" w:themeColor="text1"/>
          <w:sz w:val="24"/>
          <w:szCs w:val="24"/>
        </w:rPr>
        <w:t xml:space="preserve"> propositions of this study, offering a useful departure point for inquiry</w:t>
      </w:r>
      <w:r w:rsidR="565C6EBB" w:rsidRPr="00F132F2">
        <w:rPr>
          <w:rFonts w:ascii="Times New Roman" w:hAnsi="Times New Roman" w:cs="Times New Roman"/>
          <w:color w:val="000000" w:themeColor="text1"/>
          <w:sz w:val="24"/>
          <w:szCs w:val="24"/>
        </w:rPr>
        <w:t xml:space="preserve">. </w:t>
      </w:r>
    </w:p>
    <w:p w14:paraId="43B1B79E" w14:textId="5EF595F7" w:rsidR="007C741E" w:rsidRPr="00F132F2" w:rsidRDefault="007C741E" w:rsidP="00645E7A">
      <w:pPr>
        <w:spacing w:after="0" w:line="240" w:lineRule="auto"/>
        <w:ind w:firstLine="0"/>
        <w:jc w:val="center"/>
        <w:rPr>
          <w:rFonts w:ascii="Times New Roman" w:hAnsi="Times New Roman" w:cs="Times New Roman"/>
          <w:b/>
          <w:bCs/>
          <w:color w:val="000000" w:themeColor="text1"/>
          <w:sz w:val="24"/>
          <w:szCs w:val="24"/>
          <w:u w:val="single"/>
          <w:lang w:val="en-IE"/>
        </w:rPr>
      </w:pPr>
      <w:r w:rsidRPr="00F132F2">
        <w:rPr>
          <w:rFonts w:ascii="Times New Roman" w:hAnsi="Times New Roman" w:cs="Times New Roman"/>
          <w:b/>
          <w:bCs/>
          <w:color w:val="000000" w:themeColor="text1"/>
          <w:sz w:val="24"/>
          <w:szCs w:val="24"/>
          <w:u w:val="single"/>
          <w:lang w:val="en-IE"/>
        </w:rPr>
        <w:t xml:space="preserve">Declaration of </w:t>
      </w:r>
      <w:r w:rsidR="008E00FE" w:rsidRPr="00F132F2">
        <w:rPr>
          <w:rFonts w:ascii="Times New Roman" w:hAnsi="Times New Roman" w:cs="Times New Roman"/>
          <w:b/>
          <w:bCs/>
          <w:color w:val="000000" w:themeColor="text1"/>
          <w:sz w:val="24"/>
          <w:szCs w:val="24"/>
          <w:u w:val="single"/>
          <w:lang w:val="en-IE"/>
        </w:rPr>
        <w:t>g</w:t>
      </w:r>
      <w:r w:rsidRPr="00F132F2">
        <w:rPr>
          <w:rFonts w:ascii="Times New Roman" w:hAnsi="Times New Roman" w:cs="Times New Roman"/>
          <w:b/>
          <w:bCs/>
          <w:color w:val="000000" w:themeColor="text1"/>
          <w:sz w:val="24"/>
          <w:szCs w:val="24"/>
          <w:u w:val="single"/>
          <w:lang w:val="en-IE"/>
        </w:rPr>
        <w:t>enerative AI and AI-assisted technologies in the writing process</w:t>
      </w:r>
    </w:p>
    <w:p w14:paraId="26395FE0" w14:textId="6415CB3C" w:rsidR="00645E7A" w:rsidRPr="00F132F2" w:rsidRDefault="00645E7A" w:rsidP="26A3BFD6">
      <w:pPr>
        <w:spacing w:line="240" w:lineRule="auto"/>
        <w:ind w:firstLine="0"/>
        <w:jc w:val="both"/>
        <w:rPr>
          <w:rStyle w:val="Emphasis"/>
          <w:rFonts w:ascii="Times New Roman" w:hAnsi="Times New Roman" w:cs="Times New Roman"/>
          <w:i w:val="0"/>
          <w:iCs w:val="0"/>
          <w:color w:val="000000" w:themeColor="text1"/>
          <w:sz w:val="24"/>
          <w:szCs w:val="24"/>
          <w:shd w:val="clear" w:color="auto" w:fill="FFFFFF"/>
        </w:rPr>
      </w:pPr>
      <w:r w:rsidRPr="00F132F2">
        <w:rPr>
          <w:rStyle w:val="Emphasis"/>
          <w:rFonts w:ascii="Times New Roman" w:hAnsi="Times New Roman" w:cs="Times New Roman"/>
          <w:i w:val="0"/>
          <w:iCs w:val="0"/>
          <w:color w:val="000000" w:themeColor="text1"/>
          <w:sz w:val="24"/>
          <w:szCs w:val="24"/>
          <w:shd w:val="clear" w:color="auto" w:fill="FFFFFF"/>
        </w:rPr>
        <w:t>The authors did not use ChatGPT</w:t>
      </w:r>
      <w:r w:rsidR="00B9011A" w:rsidRPr="00F132F2">
        <w:rPr>
          <w:rStyle w:val="Emphasis"/>
          <w:rFonts w:ascii="Times New Roman" w:hAnsi="Times New Roman" w:cs="Times New Roman"/>
          <w:i w:val="0"/>
          <w:iCs w:val="0"/>
          <w:color w:val="000000" w:themeColor="text1"/>
          <w:sz w:val="24"/>
          <w:szCs w:val="24"/>
          <w:shd w:val="clear" w:color="auto" w:fill="FFFFFF"/>
        </w:rPr>
        <w:t xml:space="preserve"> or related generative AI technologies</w:t>
      </w:r>
      <w:r w:rsidRPr="00F132F2">
        <w:rPr>
          <w:rStyle w:val="Emphasis"/>
          <w:rFonts w:ascii="Times New Roman" w:hAnsi="Times New Roman" w:cs="Times New Roman"/>
          <w:i w:val="0"/>
          <w:iCs w:val="0"/>
          <w:color w:val="000000" w:themeColor="text1"/>
          <w:sz w:val="24"/>
          <w:szCs w:val="24"/>
          <w:shd w:val="clear" w:color="auto" w:fill="FFFFFF"/>
        </w:rPr>
        <w:t xml:space="preserve"> to </w:t>
      </w:r>
      <w:r w:rsidR="00747DBF" w:rsidRPr="00F132F2">
        <w:rPr>
          <w:rStyle w:val="Emphasis"/>
          <w:rFonts w:ascii="Times New Roman" w:hAnsi="Times New Roman" w:cs="Times New Roman"/>
          <w:i w:val="0"/>
          <w:iCs w:val="0"/>
          <w:color w:val="000000" w:themeColor="text1"/>
          <w:sz w:val="24"/>
          <w:szCs w:val="24"/>
          <w:shd w:val="clear" w:color="auto" w:fill="FFFFFF"/>
        </w:rPr>
        <w:t>author</w:t>
      </w:r>
      <w:r w:rsidR="00D03264" w:rsidRPr="00F132F2">
        <w:rPr>
          <w:rStyle w:val="Emphasis"/>
          <w:rFonts w:ascii="Times New Roman" w:hAnsi="Times New Roman" w:cs="Times New Roman"/>
          <w:i w:val="0"/>
          <w:iCs w:val="0"/>
          <w:color w:val="000000" w:themeColor="text1"/>
          <w:sz w:val="24"/>
          <w:szCs w:val="24"/>
          <w:shd w:val="clear" w:color="auto" w:fill="FFFFFF"/>
        </w:rPr>
        <w:t xml:space="preserve"> this paper. However, a variety of AI tools (Grammarly, Writefull &amp; ChatGPT 4/Custom GPT) were used solely to enhance readability, check for typographical errors, reduce redundancies, and suggest</w:t>
      </w:r>
      <w:r w:rsidR="00356FC0" w:rsidRPr="00F132F2">
        <w:rPr>
          <w:rStyle w:val="Emphasis"/>
          <w:rFonts w:ascii="Times New Roman" w:hAnsi="Times New Roman" w:cs="Times New Roman"/>
          <w:i w:val="0"/>
          <w:iCs w:val="0"/>
          <w:color w:val="000000" w:themeColor="text1"/>
          <w:sz w:val="24"/>
          <w:szCs w:val="24"/>
          <w:shd w:val="clear" w:color="auto" w:fill="FFFFFF"/>
        </w:rPr>
        <w:t xml:space="preserve"> </w:t>
      </w:r>
      <w:r w:rsidR="000D58BF" w:rsidRPr="00F132F2">
        <w:rPr>
          <w:rStyle w:val="Emphasis"/>
          <w:rFonts w:ascii="Times New Roman" w:hAnsi="Times New Roman" w:cs="Times New Roman"/>
          <w:i w:val="0"/>
          <w:iCs w:val="0"/>
          <w:color w:val="000000" w:themeColor="text1"/>
          <w:sz w:val="24"/>
          <w:szCs w:val="24"/>
          <w:shd w:val="clear" w:color="auto" w:fill="FFFFFF"/>
        </w:rPr>
        <w:t>improvements to</w:t>
      </w:r>
      <w:r w:rsidR="00356FC0" w:rsidRPr="00F132F2">
        <w:rPr>
          <w:rStyle w:val="Emphasis"/>
          <w:rFonts w:ascii="Times New Roman" w:hAnsi="Times New Roman" w:cs="Times New Roman"/>
          <w:i w:val="0"/>
          <w:iCs w:val="0"/>
          <w:color w:val="000000" w:themeColor="text1"/>
          <w:sz w:val="24"/>
          <w:szCs w:val="24"/>
          <w:shd w:val="clear" w:color="auto" w:fill="FFFFFF"/>
        </w:rPr>
        <w:t xml:space="preserve"> sentences in the style of leading works in the platform </w:t>
      </w:r>
      <w:r w:rsidR="003C4EE1" w:rsidRPr="00F132F2">
        <w:rPr>
          <w:rStyle w:val="Emphasis"/>
          <w:rFonts w:ascii="Times New Roman" w:hAnsi="Times New Roman" w:cs="Times New Roman"/>
          <w:i w:val="0"/>
          <w:iCs w:val="0"/>
          <w:color w:val="000000" w:themeColor="text1"/>
          <w:sz w:val="24"/>
          <w:szCs w:val="24"/>
          <w:shd w:val="clear" w:color="auto" w:fill="FFFFFF"/>
        </w:rPr>
        <w:t>literature</w:t>
      </w:r>
      <w:r w:rsidRPr="00F132F2">
        <w:rPr>
          <w:rStyle w:val="Emphasis"/>
          <w:rFonts w:ascii="Times New Roman" w:hAnsi="Times New Roman" w:cs="Times New Roman"/>
          <w:i w:val="0"/>
          <w:iCs w:val="0"/>
          <w:color w:val="000000" w:themeColor="text1"/>
          <w:sz w:val="24"/>
          <w:szCs w:val="24"/>
          <w:shd w:val="clear" w:color="auto" w:fill="FFFFFF"/>
        </w:rPr>
        <w:t>.</w:t>
      </w:r>
      <w:r w:rsidR="003C4EE1" w:rsidRPr="00F132F2">
        <w:rPr>
          <w:rStyle w:val="Emphasis"/>
          <w:rFonts w:ascii="Times New Roman" w:hAnsi="Times New Roman" w:cs="Times New Roman"/>
          <w:i w:val="0"/>
          <w:iCs w:val="0"/>
          <w:color w:val="000000" w:themeColor="text1"/>
          <w:sz w:val="24"/>
          <w:szCs w:val="24"/>
          <w:shd w:val="clear" w:color="auto" w:fill="FFFFFF"/>
        </w:rPr>
        <w:t xml:space="preserve"> </w:t>
      </w:r>
    </w:p>
    <w:p w14:paraId="6981D39A" w14:textId="77777777" w:rsidR="001E77EF" w:rsidRPr="00F132F2" w:rsidRDefault="001E77EF" w:rsidP="00645E7A">
      <w:pPr>
        <w:spacing w:line="240" w:lineRule="auto"/>
        <w:ind w:firstLine="0"/>
        <w:jc w:val="both"/>
        <w:rPr>
          <w:rFonts w:ascii="Times New Roman" w:hAnsi="Times New Roman" w:cs="Times New Roman"/>
          <w:color w:val="000000" w:themeColor="text1"/>
          <w:sz w:val="24"/>
          <w:szCs w:val="24"/>
          <w:lang w:val="en-IE"/>
        </w:rPr>
      </w:pPr>
    </w:p>
    <w:p w14:paraId="548D3F29" w14:textId="77777777" w:rsidR="00DD68A9" w:rsidRPr="00F132F2" w:rsidRDefault="00DD68A9" w:rsidP="00D565D3">
      <w:pPr>
        <w:pStyle w:val="Heading1"/>
        <w:rPr>
          <w:szCs w:val="24"/>
          <w:shd w:val="clear" w:color="auto" w:fill="FFFFFF"/>
          <w:lang w:val="de-DE"/>
        </w:rPr>
      </w:pPr>
      <w:r w:rsidRPr="00F132F2">
        <w:t>References</w:t>
      </w:r>
    </w:p>
    <w:p w14:paraId="6D898935" w14:textId="77777777" w:rsidR="00EE271F" w:rsidRPr="00F132F2" w:rsidRDefault="00EE271F" w:rsidP="00DD68A9">
      <w:pPr>
        <w:spacing w:after="0" w:line="240" w:lineRule="auto"/>
        <w:jc w:val="both"/>
        <w:rPr>
          <w:rFonts w:ascii="Times New Roman" w:hAnsi="Times New Roman" w:cs="Times New Roman"/>
          <w:color w:val="000000" w:themeColor="text1"/>
          <w:shd w:val="clear" w:color="auto" w:fill="FFFFFF"/>
        </w:rPr>
      </w:pPr>
    </w:p>
    <w:p w14:paraId="7808D6B6"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lang w:val="de-DE"/>
        </w:rPr>
      </w:pPr>
      <w:r w:rsidRPr="00F132F2">
        <w:rPr>
          <w:rFonts w:ascii="Times New Roman" w:hAnsi="Times New Roman" w:cs="Times New Roman"/>
          <w:color w:val="000000" w:themeColor="text1"/>
          <w:sz w:val="24"/>
          <w:szCs w:val="24"/>
          <w:shd w:val="clear" w:color="auto" w:fill="FFFFFF"/>
        </w:rPr>
        <w:t xml:space="preserve">Amit, R., &amp; </w:t>
      </w:r>
      <w:proofErr w:type="spellStart"/>
      <w:r w:rsidRPr="00F132F2">
        <w:rPr>
          <w:rFonts w:ascii="Times New Roman" w:hAnsi="Times New Roman" w:cs="Times New Roman"/>
          <w:color w:val="000000" w:themeColor="text1"/>
          <w:sz w:val="24"/>
          <w:szCs w:val="24"/>
          <w:shd w:val="clear" w:color="auto" w:fill="FFFFFF"/>
        </w:rPr>
        <w:t>Zott</w:t>
      </w:r>
      <w:proofErr w:type="spellEnd"/>
      <w:r w:rsidRPr="00F132F2">
        <w:rPr>
          <w:rFonts w:ascii="Times New Roman" w:hAnsi="Times New Roman" w:cs="Times New Roman"/>
          <w:color w:val="000000" w:themeColor="text1"/>
          <w:sz w:val="24"/>
          <w:szCs w:val="24"/>
          <w:shd w:val="clear" w:color="auto" w:fill="FFFFFF"/>
        </w:rPr>
        <w:t>, C. (2001). Value creation in e‐business. </w:t>
      </w:r>
      <w:r w:rsidRPr="00F132F2">
        <w:rPr>
          <w:rFonts w:ascii="Times New Roman" w:hAnsi="Times New Roman" w:cs="Times New Roman"/>
          <w:i/>
          <w:iCs/>
          <w:color w:val="000000" w:themeColor="text1"/>
          <w:sz w:val="24"/>
          <w:szCs w:val="24"/>
          <w:shd w:val="clear" w:color="auto" w:fill="FFFFFF"/>
          <w:lang w:val="de-DE"/>
        </w:rPr>
        <w:t>Strategic management journal</w:t>
      </w:r>
      <w:r w:rsidRPr="00F132F2">
        <w:rPr>
          <w:rFonts w:ascii="Times New Roman" w:hAnsi="Times New Roman" w:cs="Times New Roman"/>
          <w:color w:val="000000" w:themeColor="text1"/>
          <w:sz w:val="24"/>
          <w:szCs w:val="24"/>
          <w:shd w:val="clear" w:color="auto" w:fill="FFFFFF"/>
          <w:lang w:val="de-DE"/>
        </w:rPr>
        <w:t>, </w:t>
      </w:r>
      <w:r w:rsidRPr="00F132F2">
        <w:rPr>
          <w:rFonts w:ascii="Times New Roman" w:hAnsi="Times New Roman" w:cs="Times New Roman"/>
          <w:i/>
          <w:iCs/>
          <w:color w:val="000000" w:themeColor="text1"/>
          <w:sz w:val="24"/>
          <w:szCs w:val="24"/>
          <w:shd w:val="clear" w:color="auto" w:fill="FFFFFF"/>
          <w:lang w:val="de-DE"/>
        </w:rPr>
        <w:t>22</w:t>
      </w:r>
      <w:r w:rsidRPr="00F132F2">
        <w:rPr>
          <w:rFonts w:ascii="Times New Roman" w:hAnsi="Times New Roman" w:cs="Times New Roman"/>
          <w:color w:val="000000" w:themeColor="text1"/>
          <w:sz w:val="24"/>
          <w:szCs w:val="24"/>
          <w:shd w:val="clear" w:color="auto" w:fill="FFFFFF"/>
          <w:lang w:val="de-DE"/>
        </w:rPr>
        <w:t>(6‐7), 493-520.</w:t>
      </w:r>
    </w:p>
    <w:p w14:paraId="062207D8"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lang w:val="de-DE"/>
        </w:rPr>
        <w:t xml:space="preserve">Bachrach, P., &amp; Baratz, M. S. (1962). </w:t>
      </w:r>
      <w:r w:rsidRPr="00F132F2">
        <w:rPr>
          <w:rFonts w:ascii="Times New Roman" w:hAnsi="Times New Roman" w:cs="Times New Roman"/>
          <w:color w:val="000000" w:themeColor="text1"/>
          <w:sz w:val="24"/>
          <w:szCs w:val="24"/>
        </w:rPr>
        <w:t>Two faces of power. The American Political Science Review, 56(2), 947–952. https://doi. org/10.2307/1952796</w:t>
      </w:r>
    </w:p>
    <w:p w14:paraId="6293A988"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de-DE"/>
        </w:rPr>
        <w:t xml:space="preserve">Baskerville, R., Vom Brocke, J., Mathiassen, L., &amp; Scheepers, H. (2023). </w:t>
      </w:r>
      <w:r w:rsidRPr="00F132F2">
        <w:rPr>
          <w:rFonts w:ascii="Times New Roman" w:hAnsi="Times New Roman" w:cs="Times New Roman"/>
          <w:color w:val="000000" w:themeColor="text1"/>
          <w:sz w:val="24"/>
          <w:szCs w:val="24"/>
          <w:shd w:val="clear" w:color="auto" w:fill="FFFFFF"/>
        </w:rPr>
        <w:t>Clinical research from information systems practice. </w:t>
      </w:r>
      <w:r w:rsidRPr="00F132F2">
        <w:rPr>
          <w:rFonts w:ascii="Times New Roman" w:hAnsi="Times New Roman" w:cs="Times New Roman"/>
          <w:i/>
          <w:iCs/>
          <w:color w:val="000000" w:themeColor="text1"/>
          <w:sz w:val="24"/>
          <w:szCs w:val="24"/>
          <w:shd w:val="clear" w:color="auto" w:fill="FFFFFF"/>
        </w:rPr>
        <w:t>European Journal of Information Systems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32</w:t>
      </w:r>
      <w:r w:rsidRPr="00F132F2">
        <w:rPr>
          <w:rFonts w:ascii="Times New Roman" w:hAnsi="Times New Roman" w:cs="Times New Roman"/>
          <w:color w:val="000000" w:themeColor="text1"/>
          <w:sz w:val="24"/>
          <w:szCs w:val="24"/>
          <w:shd w:val="clear" w:color="auto" w:fill="FFFFFF"/>
        </w:rPr>
        <w:t>(1), 1-9.</w:t>
      </w:r>
    </w:p>
    <w:p w14:paraId="55DBABDC" w14:textId="77777777" w:rsidR="00451E05" w:rsidRPr="00F132F2" w:rsidRDefault="00451E05" w:rsidP="00DD68A9">
      <w:pPr>
        <w:pStyle w:val="NormalWeb"/>
        <w:spacing w:before="0" w:beforeAutospacing="0" w:after="0" w:afterAutospacing="0"/>
        <w:ind w:firstLine="720"/>
        <w:jc w:val="both"/>
        <w:rPr>
          <w:color w:val="000000" w:themeColor="text1"/>
        </w:rPr>
      </w:pPr>
      <w:r w:rsidRPr="00F132F2">
        <w:rPr>
          <w:color w:val="000000" w:themeColor="text1"/>
          <w:shd w:val="clear" w:color="auto" w:fill="FFFFFF"/>
        </w:rPr>
        <w:t>Berglund, H. (2007). Researching entrepreneurship as lived experience. </w:t>
      </w:r>
      <w:r w:rsidRPr="00F132F2">
        <w:rPr>
          <w:i/>
          <w:iCs/>
          <w:color w:val="000000" w:themeColor="text1"/>
          <w:shd w:val="clear" w:color="auto" w:fill="FFFFFF"/>
        </w:rPr>
        <w:t>Handbook of qualitative research methods in entrepreneurship</w:t>
      </w:r>
      <w:r w:rsidRPr="00F132F2">
        <w:rPr>
          <w:color w:val="000000" w:themeColor="text1"/>
          <w:shd w:val="clear" w:color="auto" w:fill="FFFFFF"/>
        </w:rPr>
        <w:t>, </w:t>
      </w:r>
      <w:r w:rsidRPr="00F132F2">
        <w:rPr>
          <w:i/>
          <w:iCs/>
          <w:color w:val="000000" w:themeColor="text1"/>
          <w:shd w:val="clear" w:color="auto" w:fill="FFFFFF"/>
        </w:rPr>
        <w:t>3</w:t>
      </w:r>
      <w:r w:rsidRPr="00F132F2">
        <w:rPr>
          <w:color w:val="000000" w:themeColor="text1"/>
          <w:shd w:val="clear" w:color="auto" w:fill="FFFFFF"/>
        </w:rPr>
        <w:t>, 75-93.</w:t>
      </w:r>
    </w:p>
    <w:p w14:paraId="675CEE83"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rPr>
        <w:t>Brannick</w:t>
      </w:r>
      <w:proofErr w:type="spellEnd"/>
      <w:r w:rsidRPr="00F132F2">
        <w:rPr>
          <w:rFonts w:ascii="Times New Roman" w:hAnsi="Times New Roman" w:cs="Times New Roman"/>
          <w:color w:val="000000" w:themeColor="text1"/>
          <w:sz w:val="24"/>
          <w:szCs w:val="24"/>
          <w:shd w:val="clear" w:color="auto" w:fill="FFFFFF"/>
        </w:rPr>
        <w:t xml:space="preserve">, T., &amp; Coghlan, D. (2007). </w:t>
      </w:r>
      <w:bookmarkStart w:id="17" w:name="_Int_f7AFHkz0"/>
      <w:r w:rsidRPr="00F132F2">
        <w:rPr>
          <w:rFonts w:ascii="Times New Roman" w:hAnsi="Times New Roman" w:cs="Times New Roman"/>
          <w:color w:val="000000" w:themeColor="text1"/>
          <w:sz w:val="24"/>
          <w:szCs w:val="24"/>
          <w:shd w:val="clear" w:color="auto" w:fill="FFFFFF"/>
        </w:rPr>
        <w:t xml:space="preserve">In </w:t>
      </w:r>
      <w:proofErr w:type="spellStart"/>
      <w:r w:rsidRPr="00F132F2">
        <w:rPr>
          <w:rFonts w:ascii="Times New Roman" w:hAnsi="Times New Roman" w:cs="Times New Roman"/>
          <w:color w:val="000000" w:themeColor="text1"/>
          <w:sz w:val="24"/>
          <w:szCs w:val="24"/>
          <w:shd w:val="clear" w:color="auto" w:fill="FFFFFF"/>
        </w:rPr>
        <w:t>defense</w:t>
      </w:r>
      <w:proofErr w:type="spellEnd"/>
      <w:r w:rsidRPr="00F132F2">
        <w:rPr>
          <w:rFonts w:ascii="Times New Roman" w:hAnsi="Times New Roman" w:cs="Times New Roman"/>
          <w:color w:val="000000" w:themeColor="text1"/>
          <w:sz w:val="24"/>
          <w:szCs w:val="24"/>
          <w:shd w:val="clear" w:color="auto" w:fill="FFFFFF"/>
        </w:rPr>
        <w:t xml:space="preserve"> of being "native": The case for insider academic research.</w:t>
      </w:r>
      <w:bookmarkEnd w:id="17"/>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Organizational research methods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10</w:t>
      </w:r>
      <w:r w:rsidRPr="00F132F2">
        <w:rPr>
          <w:rFonts w:ascii="Times New Roman" w:hAnsi="Times New Roman" w:cs="Times New Roman"/>
          <w:color w:val="000000" w:themeColor="text1"/>
          <w:sz w:val="24"/>
          <w:szCs w:val="24"/>
          <w:shd w:val="clear" w:color="auto" w:fill="FFFFFF"/>
        </w:rPr>
        <w:t>(1), 59-74.</w:t>
      </w:r>
    </w:p>
    <w:p w14:paraId="7336FE63"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Bucher, A. (2018) </w:t>
      </w:r>
      <w:r w:rsidRPr="00F132F2">
        <w:rPr>
          <w:rFonts w:ascii="Times New Roman" w:hAnsi="Times New Roman" w:cs="Times New Roman"/>
          <w:i/>
          <w:iCs/>
          <w:color w:val="000000" w:themeColor="text1"/>
          <w:sz w:val="24"/>
          <w:szCs w:val="24"/>
        </w:rPr>
        <w:t xml:space="preserve">Google </w:t>
      </w:r>
      <w:proofErr w:type="spellStart"/>
      <w:r w:rsidRPr="00F132F2">
        <w:rPr>
          <w:rFonts w:ascii="Times New Roman" w:hAnsi="Times New Roman" w:cs="Times New Roman"/>
          <w:i/>
          <w:iCs/>
          <w:color w:val="000000" w:themeColor="text1"/>
          <w:sz w:val="24"/>
          <w:szCs w:val="24"/>
        </w:rPr>
        <w:t>adsense</w:t>
      </w:r>
      <w:proofErr w:type="spellEnd"/>
      <w:r w:rsidRPr="00F132F2">
        <w:rPr>
          <w:rFonts w:ascii="Times New Roman" w:hAnsi="Times New Roman" w:cs="Times New Roman"/>
          <w:i/>
          <w:iCs/>
          <w:color w:val="000000" w:themeColor="text1"/>
          <w:sz w:val="24"/>
          <w:szCs w:val="24"/>
        </w:rPr>
        <w:t xml:space="preserve"> class action settlement</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Top Class Actions</w:t>
      </w:r>
      <w:r w:rsidRPr="00F132F2">
        <w:rPr>
          <w:rFonts w:ascii="Times New Roman" w:hAnsi="Times New Roman" w:cs="Times New Roman"/>
          <w:color w:val="000000" w:themeColor="text1"/>
          <w:sz w:val="24"/>
          <w:szCs w:val="24"/>
        </w:rPr>
        <w:t xml:space="preserve">. Available at: https://shorturl.at/cqZ14 (Accessed: 07 August 2023). </w:t>
      </w:r>
    </w:p>
    <w:p w14:paraId="1FCA2443"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bookmarkStart w:id="18" w:name="_Int_r1S0tnze"/>
      <w:proofErr w:type="spellStart"/>
      <w:r w:rsidRPr="00F132F2">
        <w:rPr>
          <w:rFonts w:ascii="Times New Roman" w:hAnsi="Times New Roman" w:cs="Times New Roman"/>
          <w:color w:val="000000" w:themeColor="text1"/>
          <w:sz w:val="24"/>
          <w:szCs w:val="24"/>
          <w:shd w:val="clear" w:color="auto" w:fill="FFFFFF"/>
          <w:lang w:val="en-US"/>
        </w:rPr>
        <w:t>Canhoto</w:t>
      </w:r>
      <w:proofErr w:type="spellEnd"/>
      <w:r w:rsidRPr="00F132F2">
        <w:rPr>
          <w:rFonts w:ascii="Times New Roman" w:hAnsi="Times New Roman" w:cs="Times New Roman"/>
          <w:color w:val="000000" w:themeColor="text1"/>
          <w:sz w:val="24"/>
          <w:szCs w:val="24"/>
          <w:shd w:val="clear" w:color="auto" w:fill="FFFFFF"/>
          <w:lang w:val="en-US"/>
        </w:rPr>
        <w:t xml:space="preserve">, A. I., Quinton, S., </w:t>
      </w:r>
      <w:proofErr w:type="spellStart"/>
      <w:r w:rsidRPr="00F132F2">
        <w:rPr>
          <w:rFonts w:ascii="Times New Roman" w:hAnsi="Times New Roman" w:cs="Times New Roman"/>
          <w:color w:val="000000" w:themeColor="text1"/>
          <w:sz w:val="24"/>
          <w:szCs w:val="24"/>
          <w:shd w:val="clear" w:color="auto" w:fill="FFFFFF"/>
          <w:lang w:val="en-US"/>
        </w:rPr>
        <w:t>Pera</w:t>
      </w:r>
      <w:proofErr w:type="spellEnd"/>
      <w:r w:rsidRPr="00F132F2">
        <w:rPr>
          <w:rFonts w:ascii="Times New Roman" w:hAnsi="Times New Roman" w:cs="Times New Roman"/>
          <w:color w:val="000000" w:themeColor="text1"/>
          <w:sz w:val="24"/>
          <w:szCs w:val="24"/>
          <w:shd w:val="clear" w:color="auto" w:fill="FFFFFF"/>
          <w:lang w:val="en-US"/>
        </w:rPr>
        <w:t>, R., Molinillo, S., &amp; Simkin, L. (2021).</w:t>
      </w:r>
      <w:bookmarkEnd w:id="18"/>
      <w:r w:rsidRPr="00F132F2">
        <w:rPr>
          <w:rFonts w:ascii="Times New Roman" w:hAnsi="Times New Roman" w:cs="Times New Roman"/>
          <w:color w:val="000000" w:themeColor="text1"/>
          <w:sz w:val="24"/>
          <w:szCs w:val="24"/>
          <w:shd w:val="clear" w:color="auto" w:fill="FFFFFF"/>
          <w:lang w:val="en-US"/>
        </w:rPr>
        <w:t xml:space="preserve"> </w:t>
      </w:r>
      <w:r w:rsidRPr="00F132F2">
        <w:rPr>
          <w:rFonts w:ascii="Times New Roman" w:hAnsi="Times New Roman" w:cs="Times New Roman"/>
          <w:color w:val="000000" w:themeColor="text1"/>
          <w:sz w:val="24"/>
          <w:szCs w:val="24"/>
          <w:shd w:val="clear" w:color="auto" w:fill="FFFFFF"/>
        </w:rPr>
        <w:t>Digital strategy aligning in SMEs: A dynamic capabilities perspective. </w:t>
      </w:r>
      <w:r w:rsidRPr="00F132F2">
        <w:rPr>
          <w:rFonts w:ascii="Times New Roman" w:hAnsi="Times New Roman" w:cs="Times New Roman"/>
          <w:i/>
          <w:iCs/>
          <w:color w:val="000000" w:themeColor="text1"/>
          <w:sz w:val="24"/>
          <w:szCs w:val="24"/>
          <w:shd w:val="clear" w:color="auto" w:fill="FFFFFF"/>
        </w:rPr>
        <w:t>The Journal of Strategic Information Systems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30</w:t>
      </w:r>
      <w:r w:rsidRPr="00F132F2">
        <w:rPr>
          <w:rFonts w:ascii="Times New Roman" w:hAnsi="Times New Roman" w:cs="Times New Roman"/>
          <w:color w:val="000000" w:themeColor="text1"/>
          <w:sz w:val="24"/>
          <w:szCs w:val="24"/>
          <w:shd w:val="clear" w:color="auto" w:fill="FFFFFF"/>
        </w:rPr>
        <w:t>(3), 101682.</w:t>
      </w:r>
    </w:p>
    <w:p w14:paraId="28DDE167"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bookmarkStart w:id="19" w:name="_Int_EuR41w1i"/>
      <w:r w:rsidRPr="00F132F2">
        <w:rPr>
          <w:rFonts w:ascii="Times New Roman" w:hAnsi="Times New Roman" w:cs="Times New Roman"/>
          <w:color w:val="000000" w:themeColor="text1"/>
          <w:sz w:val="24"/>
          <w:szCs w:val="24"/>
          <w:shd w:val="clear" w:color="auto" w:fill="FFFFFF"/>
        </w:rPr>
        <w:t xml:space="preserve">Cavallo, A., Burgers, H., </w:t>
      </w:r>
      <w:proofErr w:type="spellStart"/>
      <w:r w:rsidRPr="00F132F2">
        <w:rPr>
          <w:rFonts w:ascii="Times New Roman" w:hAnsi="Times New Roman" w:cs="Times New Roman"/>
          <w:color w:val="000000" w:themeColor="text1"/>
          <w:sz w:val="24"/>
          <w:szCs w:val="24"/>
          <w:shd w:val="clear" w:color="auto" w:fill="FFFFFF"/>
        </w:rPr>
        <w:t>Ghezzi</w:t>
      </w:r>
      <w:proofErr w:type="spellEnd"/>
      <w:r w:rsidRPr="00F132F2">
        <w:rPr>
          <w:rFonts w:ascii="Times New Roman" w:hAnsi="Times New Roman" w:cs="Times New Roman"/>
          <w:color w:val="000000" w:themeColor="text1"/>
          <w:sz w:val="24"/>
          <w:szCs w:val="24"/>
          <w:shd w:val="clear" w:color="auto" w:fill="FFFFFF"/>
        </w:rPr>
        <w:t xml:space="preserve">, A., &amp; Van de </w:t>
      </w:r>
      <w:proofErr w:type="spellStart"/>
      <w:r w:rsidRPr="00F132F2">
        <w:rPr>
          <w:rFonts w:ascii="Times New Roman" w:hAnsi="Times New Roman" w:cs="Times New Roman"/>
          <w:color w:val="000000" w:themeColor="text1"/>
          <w:sz w:val="24"/>
          <w:szCs w:val="24"/>
          <w:shd w:val="clear" w:color="auto" w:fill="FFFFFF"/>
        </w:rPr>
        <w:t>Vrande</w:t>
      </w:r>
      <w:proofErr w:type="spellEnd"/>
      <w:r w:rsidRPr="00F132F2">
        <w:rPr>
          <w:rFonts w:ascii="Times New Roman" w:hAnsi="Times New Roman" w:cs="Times New Roman"/>
          <w:color w:val="000000" w:themeColor="text1"/>
          <w:sz w:val="24"/>
          <w:szCs w:val="24"/>
          <w:shd w:val="clear" w:color="auto" w:fill="FFFFFF"/>
        </w:rPr>
        <w:t>, V. (2022).</w:t>
      </w:r>
      <w:bookmarkEnd w:id="19"/>
      <w:r w:rsidRPr="00F132F2">
        <w:rPr>
          <w:rFonts w:ascii="Times New Roman" w:hAnsi="Times New Roman" w:cs="Times New Roman"/>
          <w:color w:val="000000" w:themeColor="text1"/>
          <w:sz w:val="24"/>
          <w:szCs w:val="24"/>
          <w:shd w:val="clear" w:color="auto" w:fill="FFFFFF"/>
        </w:rPr>
        <w:t xml:space="preserve"> The evolving nature of open innovation governance: A study of a digital platform development in collaboration with a big science centre. </w:t>
      </w:r>
      <w:proofErr w:type="spellStart"/>
      <w:r w:rsidRPr="00F132F2">
        <w:rPr>
          <w:rFonts w:ascii="Times New Roman" w:hAnsi="Times New Roman" w:cs="Times New Roman"/>
          <w:i/>
          <w:iCs/>
          <w:color w:val="000000" w:themeColor="text1"/>
          <w:sz w:val="24"/>
          <w:szCs w:val="24"/>
          <w:shd w:val="clear" w:color="auto" w:fill="FFFFFF"/>
        </w:rPr>
        <w:t>Technovation</w:t>
      </w:r>
      <w:proofErr w:type="spell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116</w:t>
      </w:r>
      <w:r w:rsidRPr="00F132F2">
        <w:rPr>
          <w:rFonts w:ascii="Times New Roman" w:hAnsi="Times New Roman" w:cs="Times New Roman"/>
          <w:color w:val="000000" w:themeColor="text1"/>
          <w:sz w:val="24"/>
          <w:szCs w:val="24"/>
          <w:shd w:val="clear" w:color="auto" w:fill="FFFFFF"/>
        </w:rPr>
        <w:t>, 102370.</w:t>
      </w:r>
    </w:p>
    <w:p w14:paraId="631CF5B2"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proofErr w:type="spellStart"/>
      <w:r w:rsidRPr="00F132F2">
        <w:rPr>
          <w:rFonts w:ascii="Times New Roman" w:hAnsi="Times New Roman" w:cs="Times New Roman"/>
          <w:color w:val="000000" w:themeColor="text1"/>
          <w:sz w:val="24"/>
          <w:szCs w:val="24"/>
          <w:lang w:val="en-US"/>
        </w:rPr>
        <w:t>Ceccagnoli</w:t>
      </w:r>
      <w:proofErr w:type="spellEnd"/>
      <w:r w:rsidRPr="00F132F2">
        <w:rPr>
          <w:rFonts w:ascii="Times New Roman" w:hAnsi="Times New Roman" w:cs="Times New Roman"/>
          <w:color w:val="000000" w:themeColor="text1"/>
          <w:sz w:val="24"/>
          <w:szCs w:val="24"/>
          <w:lang w:val="en-US"/>
        </w:rPr>
        <w:t xml:space="preserve">, M., Forman, C., Huang, P., &amp; Wu, D. J. (2012). </w:t>
      </w:r>
      <w:bookmarkStart w:id="20" w:name="_Int_KjyH24xi"/>
      <w:r w:rsidRPr="00F132F2">
        <w:rPr>
          <w:rFonts w:ascii="Times New Roman" w:hAnsi="Times New Roman" w:cs="Times New Roman"/>
          <w:color w:val="000000" w:themeColor="text1"/>
          <w:sz w:val="24"/>
          <w:szCs w:val="24"/>
        </w:rPr>
        <w:t>Cocreation of value in a platform ecosystem: The case of enterprise software.</w:t>
      </w:r>
      <w:bookmarkEnd w:id="20"/>
      <w:r w:rsidRPr="00F132F2">
        <w:rPr>
          <w:rFonts w:ascii="Times New Roman" w:hAnsi="Times New Roman" w:cs="Times New Roman"/>
          <w:color w:val="000000" w:themeColor="text1"/>
          <w:sz w:val="24"/>
          <w:szCs w:val="24"/>
        </w:rPr>
        <w:t xml:space="preserve"> MIS Quarterly, 36(1), 263–290. </w:t>
      </w:r>
    </w:p>
    <w:p w14:paraId="690AA03A"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proofErr w:type="spellStart"/>
      <w:r w:rsidRPr="00F132F2">
        <w:rPr>
          <w:rFonts w:ascii="Times New Roman" w:hAnsi="Times New Roman" w:cs="Times New Roman"/>
          <w:color w:val="000000" w:themeColor="text1"/>
          <w:sz w:val="24"/>
          <w:szCs w:val="24"/>
        </w:rPr>
        <w:t>Cennamo</w:t>
      </w:r>
      <w:proofErr w:type="spellEnd"/>
      <w:r w:rsidRPr="00F132F2">
        <w:rPr>
          <w:rFonts w:ascii="Times New Roman" w:hAnsi="Times New Roman" w:cs="Times New Roman"/>
          <w:color w:val="000000" w:themeColor="text1"/>
          <w:sz w:val="24"/>
          <w:szCs w:val="24"/>
        </w:rPr>
        <w:t xml:space="preserve">, C., &amp; </w:t>
      </w:r>
      <w:proofErr w:type="spellStart"/>
      <w:r w:rsidRPr="00F132F2">
        <w:rPr>
          <w:rFonts w:ascii="Times New Roman" w:hAnsi="Times New Roman" w:cs="Times New Roman"/>
          <w:color w:val="000000" w:themeColor="text1"/>
          <w:sz w:val="24"/>
          <w:szCs w:val="24"/>
        </w:rPr>
        <w:t>Santalo</w:t>
      </w:r>
      <w:proofErr w:type="spellEnd"/>
      <w:r w:rsidRPr="00F132F2">
        <w:rPr>
          <w:rFonts w:ascii="Times New Roman" w:hAnsi="Times New Roman" w:cs="Times New Roman"/>
          <w:color w:val="000000" w:themeColor="text1"/>
          <w:sz w:val="24"/>
          <w:szCs w:val="24"/>
        </w:rPr>
        <w:t xml:space="preserve">, J. (2013). Platform competition: Strategic trade-offs in platform markets. Strategic Management Journal, 34(11), 1331–1350. </w:t>
      </w:r>
    </w:p>
    <w:p w14:paraId="57B1C6DB"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lang w:val="en-US"/>
        </w:rPr>
        <w:t>Cennamo</w:t>
      </w:r>
      <w:proofErr w:type="spellEnd"/>
      <w:r w:rsidRPr="00F132F2">
        <w:rPr>
          <w:rFonts w:ascii="Times New Roman" w:hAnsi="Times New Roman" w:cs="Times New Roman"/>
          <w:color w:val="000000" w:themeColor="text1"/>
          <w:sz w:val="24"/>
          <w:szCs w:val="24"/>
          <w:shd w:val="clear" w:color="auto" w:fill="FFFFFF"/>
          <w:lang w:val="en-US"/>
        </w:rPr>
        <w:t xml:space="preserve">, C., </w:t>
      </w:r>
      <w:proofErr w:type="spellStart"/>
      <w:r w:rsidRPr="00F132F2">
        <w:rPr>
          <w:rFonts w:ascii="Times New Roman" w:hAnsi="Times New Roman" w:cs="Times New Roman"/>
          <w:color w:val="000000" w:themeColor="text1"/>
          <w:sz w:val="24"/>
          <w:szCs w:val="24"/>
          <w:shd w:val="clear" w:color="auto" w:fill="FFFFFF"/>
          <w:lang w:val="en-US"/>
        </w:rPr>
        <w:t>Ozalp</w:t>
      </w:r>
      <w:proofErr w:type="spellEnd"/>
      <w:r w:rsidRPr="00F132F2">
        <w:rPr>
          <w:rFonts w:ascii="Times New Roman" w:hAnsi="Times New Roman" w:cs="Times New Roman"/>
          <w:color w:val="000000" w:themeColor="text1"/>
          <w:sz w:val="24"/>
          <w:szCs w:val="24"/>
          <w:shd w:val="clear" w:color="auto" w:fill="FFFFFF"/>
          <w:lang w:val="en-US"/>
        </w:rPr>
        <w:t xml:space="preserve">, H., &amp; </w:t>
      </w:r>
      <w:proofErr w:type="spellStart"/>
      <w:r w:rsidRPr="00F132F2">
        <w:rPr>
          <w:rFonts w:ascii="Times New Roman" w:hAnsi="Times New Roman" w:cs="Times New Roman"/>
          <w:color w:val="000000" w:themeColor="text1"/>
          <w:sz w:val="24"/>
          <w:szCs w:val="24"/>
          <w:shd w:val="clear" w:color="auto" w:fill="FFFFFF"/>
          <w:lang w:val="en-US"/>
        </w:rPr>
        <w:t>Kretschmer</w:t>
      </w:r>
      <w:proofErr w:type="spellEnd"/>
      <w:r w:rsidRPr="00F132F2">
        <w:rPr>
          <w:rFonts w:ascii="Times New Roman" w:hAnsi="Times New Roman" w:cs="Times New Roman"/>
          <w:color w:val="000000" w:themeColor="text1"/>
          <w:sz w:val="24"/>
          <w:szCs w:val="24"/>
          <w:shd w:val="clear" w:color="auto" w:fill="FFFFFF"/>
          <w:lang w:val="en-US"/>
        </w:rPr>
        <w:t xml:space="preserve">, T. (2018). </w:t>
      </w:r>
      <w:bookmarkStart w:id="21" w:name="_Int_rIyqlMiH"/>
      <w:r w:rsidRPr="00F132F2">
        <w:rPr>
          <w:rFonts w:ascii="Times New Roman" w:hAnsi="Times New Roman" w:cs="Times New Roman"/>
          <w:color w:val="000000" w:themeColor="text1"/>
          <w:sz w:val="24"/>
          <w:szCs w:val="24"/>
          <w:shd w:val="clear" w:color="auto" w:fill="FFFFFF"/>
        </w:rPr>
        <w:t>Platform architecture and quality trade-offs of multihoming complements. </w:t>
      </w:r>
      <w:r w:rsidRPr="00F132F2">
        <w:rPr>
          <w:rFonts w:ascii="Times New Roman" w:hAnsi="Times New Roman" w:cs="Times New Roman"/>
          <w:i/>
          <w:iCs/>
          <w:color w:val="000000" w:themeColor="text1"/>
          <w:sz w:val="24"/>
          <w:szCs w:val="24"/>
          <w:shd w:val="clear" w:color="auto" w:fill="FFFFFF"/>
        </w:rPr>
        <w:t>Information Systems Research</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29</w:t>
      </w:r>
      <w:r w:rsidRPr="00F132F2">
        <w:rPr>
          <w:rFonts w:ascii="Times New Roman" w:hAnsi="Times New Roman" w:cs="Times New Roman"/>
          <w:color w:val="000000" w:themeColor="text1"/>
          <w:sz w:val="24"/>
          <w:szCs w:val="24"/>
          <w:shd w:val="clear" w:color="auto" w:fill="FFFFFF"/>
        </w:rPr>
        <w:t>(2), 461-478.</w:t>
      </w:r>
      <w:bookmarkEnd w:id="21"/>
    </w:p>
    <w:p w14:paraId="5A26AE14" w14:textId="77777777" w:rsidR="00451E05" w:rsidRPr="00F132F2" w:rsidRDefault="00451E05" w:rsidP="00674285">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lang w:val="en-US"/>
        </w:rPr>
        <w:t xml:space="preserve">Chung, H. D., Zhou, Y. M., &amp; </w:t>
      </w:r>
      <w:proofErr w:type="spellStart"/>
      <w:r w:rsidRPr="00F132F2">
        <w:rPr>
          <w:rFonts w:ascii="Times New Roman" w:hAnsi="Times New Roman" w:cs="Times New Roman"/>
          <w:color w:val="000000" w:themeColor="text1"/>
          <w:sz w:val="24"/>
          <w:szCs w:val="24"/>
          <w:shd w:val="clear" w:color="auto" w:fill="FFFFFF"/>
          <w:lang w:val="en-US"/>
        </w:rPr>
        <w:t>Ethiraj</w:t>
      </w:r>
      <w:proofErr w:type="spellEnd"/>
      <w:r w:rsidRPr="00F132F2">
        <w:rPr>
          <w:rFonts w:ascii="Times New Roman" w:hAnsi="Times New Roman" w:cs="Times New Roman"/>
          <w:color w:val="000000" w:themeColor="text1"/>
          <w:sz w:val="24"/>
          <w:szCs w:val="24"/>
          <w:shd w:val="clear" w:color="auto" w:fill="FFFFFF"/>
          <w:lang w:val="en-US"/>
        </w:rPr>
        <w:t xml:space="preserve">, S. (2023). </w:t>
      </w:r>
      <w:r w:rsidRPr="00F132F2">
        <w:rPr>
          <w:rFonts w:ascii="Times New Roman" w:hAnsi="Times New Roman" w:cs="Times New Roman"/>
          <w:color w:val="000000" w:themeColor="text1"/>
          <w:sz w:val="24"/>
          <w:szCs w:val="24"/>
          <w:shd w:val="clear" w:color="auto" w:fill="FFFFFF"/>
        </w:rPr>
        <w:t>Platform governance in the presence of within-complementor interdependencies: evidence from the rideshare industry. </w:t>
      </w:r>
      <w:r w:rsidRPr="00F132F2">
        <w:rPr>
          <w:rFonts w:ascii="Times New Roman" w:hAnsi="Times New Roman" w:cs="Times New Roman"/>
          <w:i/>
          <w:iCs/>
          <w:color w:val="000000" w:themeColor="text1"/>
          <w:sz w:val="24"/>
          <w:szCs w:val="24"/>
          <w:shd w:val="clear" w:color="auto" w:fill="FFFFFF"/>
        </w:rPr>
        <w:t>Management Science</w:t>
      </w:r>
      <w:r w:rsidRPr="00F132F2">
        <w:rPr>
          <w:rFonts w:ascii="Times New Roman" w:hAnsi="Times New Roman" w:cs="Times New Roman"/>
          <w:color w:val="000000" w:themeColor="text1"/>
          <w:sz w:val="24"/>
          <w:szCs w:val="24"/>
          <w:shd w:val="clear" w:color="auto" w:fill="FFFFFF"/>
        </w:rPr>
        <w:t>.</w:t>
      </w:r>
    </w:p>
    <w:p w14:paraId="18F10C09" w14:textId="77777777" w:rsidR="00451E05" w:rsidRPr="00F132F2" w:rsidRDefault="00451E05" w:rsidP="00674285">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Clegg, S. R. (1989). Frameworks of power. SAGE Publications.</w:t>
      </w:r>
    </w:p>
    <w:p w14:paraId="726775C8"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rPr>
        <w:t xml:space="preserve">Cole, S. (2018) </w:t>
      </w:r>
      <w:r w:rsidRPr="00F132F2">
        <w:rPr>
          <w:rFonts w:ascii="Times New Roman" w:hAnsi="Times New Roman" w:cs="Times New Roman"/>
          <w:i/>
          <w:iCs/>
          <w:color w:val="000000" w:themeColor="text1"/>
          <w:sz w:val="24"/>
          <w:szCs w:val="24"/>
        </w:rPr>
        <w:t>Google AdSense banned a random web page about a 32-year-old bill because it was about sexual abuse</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VICE</w:t>
      </w:r>
      <w:r w:rsidRPr="00F132F2">
        <w:rPr>
          <w:rFonts w:ascii="Times New Roman" w:hAnsi="Times New Roman" w:cs="Times New Roman"/>
          <w:color w:val="000000" w:themeColor="text1"/>
          <w:sz w:val="24"/>
          <w:szCs w:val="24"/>
        </w:rPr>
        <w:t xml:space="preserve">. Available at: https://www.vice.com/en/article/ne5j3z/google-adsense-banned-a-random-web-page-about-a-32-year-old-bill-because-it-was-about-sexual-abuse (Accessed: 31 July 2023). </w:t>
      </w:r>
    </w:p>
    <w:p w14:paraId="061E628F"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it-IT"/>
        </w:rPr>
        <w:t>Cusumano, M. A., Gawer, A., &amp; Yoffie, D. B. (2019). </w:t>
      </w:r>
      <w:r w:rsidRPr="00F132F2">
        <w:rPr>
          <w:rFonts w:ascii="Times New Roman" w:hAnsi="Times New Roman" w:cs="Times New Roman"/>
          <w:i/>
          <w:iCs/>
          <w:color w:val="000000" w:themeColor="text1"/>
          <w:sz w:val="24"/>
          <w:szCs w:val="24"/>
          <w:shd w:val="clear" w:color="auto" w:fill="FFFFFF"/>
        </w:rPr>
        <w:t>The business of platforms: Strategy in the age of digital competition, innovation, and power</w:t>
      </w:r>
      <w:r w:rsidRPr="00F132F2">
        <w:rPr>
          <w:rFonts w:ascii="Times New Roman" w:hAnsi="Times New Roman" w:cs="Times New Roman"/>
          <w:color w:val="000000" w:themeColor="text1"/>
          <w:sz w:val="24"/>
          <w:szCs w:val="24"/>
          <w:shd w:val="clear" w:color="auto" w:fill="FFFFFF"/>
        </w:rPr>
        <w:t> (Vol. 320). New York: Harper Business.</w:t>
      </w:r>
    </w:p>
    <w:p w14:paraId="56B7C6D0"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rPr>
        <w:lastRenderedPageBreak/>
        <w:t>Cutolo</w:t>
      </w:r>
      <w:proofErr w:type="spellEnd"/>
      <w:r w:rsidRPr="00F132F2">
        <w:rPr>
          <w:rFonts w:ascii="Times New Roman" w:hAnsi="Times New Roman" w:cs="Times New Roman"/>
          <w:color w:val="000000" w:themeColor="text1"/>
          <w:sz w:val="24"/>
          <w:szCs w:val="24"/>
          <w:shd w:val="clear" w:color="auto" w:fill="FFFFFF"/>
        </w:rPr>
        <w:t xml:space="preserve">, D., &amp; Kenney, M. (2021). </w:t>
      </w:r>
      <w:bookmarkStart w:id="22" w:name="_Int_vTvwIwMK"/>
      <w:r w:rsidRPr="00F132F2">
        <w:rPr>
          <w:rFonts w:ascii="Times New Roman" w:hAnsi="Times New Roman" w:cs="Times New Roman"/>
          <w:color w:val="000000" w:themeColor="text1"/>
          <w:sz w:val="24"/>
          <w:szCs w:val="24"/>
          <w:shd w:val="clear" w:color="auto" w:fill="FFFFFF"/>
        </w:rPr>
        <w:t>Platform-dependent entrepreneurs: Power asymmetries, risks, and strategies in the platform economy.</w:t>
      </w:r>
      <w:bookmarkEnd w:id="22"/>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Academy of Management Perspectives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35</w:t>
      </w:r>
      <w:r w:rsidRPr="00F132F2">
        <w:rPr>
          <w:rFonts w:ascii="Times New Roman" w:hAnsi="Times New Roman" w:cs="Times New Roman"/>
          <w:color w:val="000000" w:themeColor="text1"/>
          <w:sz w:val="24"/>
          <w:szCs w:val="24"/>
          <w:shd w:val="clear" w:color="auto" w:fill="FFFFFF"/>
        </w:rPr>
        <w:t>(4), 584-605.</w:t>
      </w:r>
    </w:p>
    <w:p w14:paraId="6353029C"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proofErr w:type="spellStart"/>
      <w:r w:rsidRPr="00F132F2">
        <w:rPr>
          <w:rFonts w:ascii="Times New Roman" w:hAnsi="Times New Roman" w:cs="Times New Roman"/>
          <w:color w:val="000000" w:themeColor="text1"/>
          <w:sz w:val="24"/>
          <w:szCs w:val="24"/>
          <w:shd w:val="clear" w:color="auto" w:fill="FFFFFF"/>
        </w:rPr>
        <w:t>Cyron</w:t>
      </w:r>
      <w:proofErr w:type="spellEnd"/>
      <w:r w:rsidRPr="00F132F2">
        <w:rPr>
          <w:rFonts w:ascii="Times New Roman" w:hAnsi="Times New Roman" w:cs="Times New Roman"/>
          <w:color w:val="000000" w:themeColor="text1"/>
          <w:sz w:val="24"/>
          <w:szCs w:val="24"/>
          <w:shd w:val="clear" w:color="auto" w:fill="FFFFFF"/>
        </w:rPr>
        <w:t>, T. (2022). Using digital methods for the study of entrepreneurship-as-practice. In </w:t>
      </w:r>
      <w:r w:rsidRPr="00F132F2">
        <w:rPr>
          <w:rFonts w:ascii="Times New Roman" w:hAnsi="Times New Roman" w:cs="Times New Roman"/>
          <w:i/>
          <w:iCs/>
          <w:color w:val="000000" w:themeColor="text1"/>
          <w:sz w:val="24"/>
          <w:szCs w:val="24"/>
          <w:shd w:val="clear" w:color="auto" w:fill="FFFFFF"/>
        </w:rPr>
        <w:t>Research Handbook on Entrepreneurship as Practice</w:t>
      </w:r>
      <w:r w:rsidRPr="00F132F2">
        <w:rPr>
          <w:rFonts w:ascii="Times New Roman" w:hAnsi="Times New Roman" w:cs="Times New Roman"/>
          <w:color w:val="000000" w:themeColor="text1"/>
          <w:sz w:val="24"/>
          <w:szCs w:val="24"/>
          <w:shd w:val="clear" w:color="auto" w:fill="FFFFFF"/>
        </w:rPr>
        <w:t> (pp. 204-221). Edward Elgar Publishing.</w:t>
      </w:r>
    </w:p>
    <w:p w14:paraId="02980DD7"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Dahl, R. A. (1957). The concept of power. </w:t>
      </w:r>
      <w:proofErr w:type="spellStart"/>
      <w:r w:rsidRPr="00F132F2">
        <w:rPr>
          <w:rFonts w:ascii="Times New Roman" w:hAnsi="Times New Roman" w:cs="Times New Roman"/>
          <w:color w:val="000000" w:themeColor="text1"/>
          <w:sz w:val="24"/>
          <w:szCs w:val="24"/>
        </w:rPr>
        <w:t>Behavioral</w:t>
      </w:r>
      <w:proofErr w:type="spellEnd"/>
      <w:r w:rsidRPr="00F132F2">
        <w:rPr>
          <w:rFonts w:ascii="Times New Roman" w:hAnsi="Times New Roman" w:cs="Times New Roman"/>
          <w:color w:val="000000" w:themeColor="text1"/>
          <w:sz w:val="24"/>
          <w:szCs w:val="24"/>
        </w:rPr>
        <w:t xml:space="preserve"> Science, 2(3), 201–215. </w:t>
      </w:r>
    </w:p>
    <w:p w14:paraId="08075A7E" w14:textId="7335F687" w:rsidR="00A35F64" w:rsidRPr="00F132F2" w:rsidRDefault="00A35F64" w:rsidP="00DD68A9">
      <w:pPr>
        <w:spacing w:after="0" w:line="240" w:lineRule="auto"/>
        <w:jc w:val="both"/>
        <w:rPr>
          <w:rFonts w:ascii="Times New Roman" w:hAnsi="Times New Roman" w:cs="Times New Roman"/>
          <w:color w:val="000000" w:themeColor="text1"/>
          <w:sz w:val="24"/>
          <w:szCs w:val="24"/>
        </w:rPr>
      </w:pPr>
      <w:proofErr w:type="spellStart"/>
      <w:r w:rsidRPr="00F132F2">
        <w:rPr>
          <w:rFonts w:ascii="Times New Roman" w:hAnsi="Times New Roman" w:cs="Times New Roman"/>
          <w:color w:val="000000" w:themeColor="text1"/>
          <w:sz w:val="24"/>
          <w:szCs w:val="24"/>
          <w:shd w:val="clear" w:color="auto" w:fill="FFFFFF"/>
        </w:rPr>
        <w:t>Davidsson</w:t>
      </w:r>
      <w:proofErr w:type="spellEnd"/>
      <w:r w:rsidRPr="00F132F2">
        <w:rPr>
          <w:rFonts w:ascii="Times New Roman" w:hAnsi="Times New Roman" w:cs="Times New Roman"/>
          <w:color w:val="000000" w:themeColor="text1"/>
          <w:sz w:val="24"/>
          <w:szCs w:val="24"/>
          <w:shd w:val="clear" w:color="auto" w:fill="FFFFFF"/>
        </w:rPr>
        <w:t>, P. (20</w:t>
      </w:r>
      <w:r w:rsidR="00CF62B4" w:rsidRPr="00F132F2">
        <w:rPr>
          <w:rFonts w:ascii="Times New Roman" w:hAnsi="Times New Roman" w:cs="Times New Roman"/>
          <w:color w:val="000000" w:themeColor="text1"/>
          <w:sz w:val="24"/>
          <w:szCs w:val="24"/>
          <w:shd w:val="clear" w:color="auto" w:fill="FFFFFF"/>
        </w:rPr>
        <w:t>16</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Researching entrepreneurship</w:t>
      </w:r>
      <w:r w:rsidRPr="00F132F2">
        <w:rPr>
          <w:rFonts w:ascii="Times New Roman" w:hAnsi="Times New Roman" w:cs="Times New Roman"/>
          <w:color w:val="000000" w:themeColor="text1"/>
          <w:sz w:val="24"/>
          <w:szCs w:val="24"/>
          <w:shd w:val="clear" w:color="auto" w:fill="FFFFFF"/>
        </w:rPr>
        <w:t>. Cham: Springer.</w:t>
      </w:r>
    </w:p>
    <w:p w14:paraId="1E57AB8D"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proofErr w:type="spellStart"/>
      <w:r w:rsidRPr="00F132F2">
        <w:rPr>
          <w:rFonts w:ascii="Times New Roman" w:hAnsi="Times New Roman" w:cs="Times New Roman"/>
          <w:color w:val="000000" w:themeColor="text1"/>
          <w:sz w:val="24"/>
          <w:szCs w:val="24"/>
        </w:rPr>
        <w:t>Digeser</w:t>
      </w:r>
      <w:proofErr w:type="spellEnd"/>
      <w:r w:rsidRPr="00F132F2">
        <w:rPr>
          <w:rFonts w:ascii="Times New Roman" w:hAnsi="Times New Roman" w:cs="Times New Roman"/>
          <w:color w:val="000000" w:themeColor="text1"/>
          <w:sz w:val="24"/>
          <w:szCs w:val="24"/>
        </w:rPr>
        <w:t xml:space="preserve">, P. (1992). The fourth face of power. The Journal of Politics, 54(4), 977–1007. </w:t>
      </w:r>
    </w:p>
    <w:p w14:paraId="2D1EE5C5" w14:textId="62CCFA8D" w:rsidR="00F32473" w:rsidRPr="00F132F2" w:rsidRDefault="00F32473"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rPr>
        <w:t>Edmondson, A. C., &amp; McManus, S. E. (2007). Methodological fit in management field research. </w:t>
      </w:r>
      <w:r w:rsidRPr="00F132F2">
        <w:rPr>
          <w:rFonts w:ascii="Times New Roman" w:hAnsi="Times New Roman" w:cs="Times New Roman"/>
          <w:i/>
          <w:iCs/>
          <w:color w:val="000000" w:themeColor="text1"/>
          <w:sz w:val="24"/>
          <w:szCs w:val="24"/>
          <w:shd w:val="clear" w:color="auto" w:fill="FFFFFF"/>
        </w:rPr>
        <w:t>Academy of management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32</w:t>
      </w:r>
      <w:r w:rsidRPr="00F132F2">
        <w:rPr>
          <w:rFonts w:ascii="Times New Roman" w:hAnsi="Times New Roman" w:cs="Times New Roman"/>
          <w:color w:val="000000" w:themeColor="text1"/>
          <w:sz w:val="24"/>
          <w:szCs w:val="24"/>
          <w:shd w:val="clear" w:color="auto" w:fill="FFFFFF"/>
        </w:rPr>
        <w:t>(4), 1246-1264.</w:t>
      </w:r>
    </w:p>
    <w:p w14:paraId="245D0DC7"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Eisenhardt, K. M. (1989). Building theories from case study research. </w:t>
      </w:r>
      <w:r w:rsidRPr="00F132F2">
        <w:rPr>
          <w:rFonts w:ascii="Times New Roman" w:hAnsi="Times New Roman" w:cs="Times New Roman"/>
          <w:i/>
          <w:iCs/>
          <w:color w:val="000000" w:themeColor="text1"/>
          <w:sz w:val="24"/>
          <w:szCs w:val="24"/>
          <w:shd w:val="clear" w:color="auto" w:fill="FFFFFF"/>
        </w:rPr>
        <w:t>Academy of management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14</w:t>
      </w:r>
      <w:r w:rsidRPr="00F132F2">
        <w:rPr>
          <w:rFonts w:ascii="Times New Roman" w:hAnsi="Times New Roman" w:cs="Times New Roman"/>
          <w:color w:val="000000" w:themeColor="text1"/>
          <w:sz w:val="24"/>
          <w:szCs w:val="24"/>
          <w:shd w:val="clear" w:color="auto" w:fill="FFFFFF"/>
        </w:rPr>
        <w:t>(4), 532-550.</w:t>
      </w:r>
    </w:p>
    <w:p w14:paraId="20E655B3"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Eisenhardt, K. M., &amp; </w:t>
      </w:r>
      <w:proofErr w:type="spellStart"/>
      <w:r w:rsidRPr="00F132F2">
        <w:rPr>
          <w:rFonts w:ascii="Times New Roman" w:hAnsi="Times New Roman" w:cs="Times New Roman"/>
          <w:color w:val="000000" w:themeColor="text1"/>
          <w:sz w:val="24"/>
          <w:szCs w:val="24"/>
          <w:shd w:val="clear" w:color="auto" w:fill="FFFFFF"/>
        </w:rPr>
        <w:t>Graebner</w:t>
      </w:r>
      <w:proofErr w:type="spellEnd"/>
      <w:r w:rsidRPr="00F132F2">
        <w:rPr>
          <w:rFonts w:ascii="Times New Roman" w:hAnsi="Times New Roman" w:cs="Times New Roman"/>
          <w:color w:val="000000" w:themeColor="text1"/>
          <w:sz w:val="24"/>
          <w:szCs w:val="24"/>
          <w:shd w:val="clear" w:color="auto" w:fill="FFFFFF"/>
        </w:rPr>
        <w:t>, M. E. (2007). Theory building from cases: Opportunities and challenges. </w:t>
      </w:r>
      <w:r w:rsidRPr="00F132F2">
        <w:rPr>
          <w:rFonts w:ascii="Times New Roman" w:hAnsi="Times New Roman" w:cs="Times New Roman"/>
          <w:i/>
          <w:iCs/>
          <w:color w:val="000000" w:themeColor="text1"/>
          <w:sz w:val="24"/>
          <w:szCs w:val="24"/>
          <w:shd w:val="clear" w:color="auto" w:fill="FFFFFF"/>
        </w:rPr>
        <w:t>Academy of management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50</w:t>
      </w:r>
      <w:r w:rsidRPr="00F132F2">
        <w:rPr>
          <w:rFonts w:ascii="Times New Roman" w:hAnsi="Times New Roman" w:cs="Times New Roman"/>
          <w:color w:val="000000" w:themeColor="text1"/>
          <w:sz w:val="24"/>
          <w:szCs w:val="24"/>
          <w:shd w:val="clear" w:color="auto" w:fill="FFFFFF"/>
        </w:rPr>
        <w:t>(1), 25-32.</w:t>
      </w:r>
    </w:p>
    <w:p w14:paraId="3F7275AA"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rPr>
        <w:t xml:space="preserve">Eisenhardt, K. M., &amp; Martin, J. A. (2000). Dynamic capabilities: what are </w:t>
      </w:r>
      <w:bookmarkStart w:id="23" w:name="_Int_wrptK4Di"/>
      <w:proofErr w:type="gramStart"/>
      <w:r w:rsidRPr="00F132F2">
        <w:rPr>
          <w:rFonts w:ascii="Times New Roman" w:hAnsi="Times New Roman" w:cs="Times New Roman"/>
          <w:color w:val="000000" w:themeColor="text1"/>
          <w:sz w:val="24"/>
          <w:szCs w:val="24"/>
          <w:shd w:val="clear" w:color="auto" w:fill="FFFFFF"/>
        </w:rPr>
        <w:t>they?.</w:t>
      </w:r>
      <w:bookmarkEnd w:id="23"/>
      <w:proofErr w:type="gram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Strategic management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21</w:t>
      </w:r>
      <w:r w:rsidRPr="00F132F2">
        <w:rPr>
          <w:rFonts w:ascii="Times New Roman" w:hAnsi="Times New Roman" w:cs="Times New Roman"/>
          <w:color w:val="000000" w:themeColor="text1"/>
          <w:sz w:val="24"/>
          <w:szCs w:val="24"/>
          <w:shd w:val="clear" w:color="auto" w:fill="FFFFFF"/>
        </w:rPr>
        <w:t>(10‐11), 1105-1121.</w:t>
      </w:r>
    </w:p>
    <w:p w14:paraId="2518D918" w14:textId="77777777" w:rsidR="00451E05" w:rsidRPr="00F132F2" w:rsidRDefault="00451E05" w:rsidP="00EE271F">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rPr>
        <w:t>Eisenmann, T., Parker, G., &amp; Van Alstyne, M. (2011). Platform envelopment. </w:t>
      </w:r>
      <w:r w:rsidRPr="00F132F2">
        <w:rPr>
          <w:rFonts w:ascii="Times New Roman" w:hAnsi="Times New Roman" w:cs="Times New Roman"/>
          <w:i/>
          <w:iCs/>
          <w:color w:val="000000" w:themeColor="text1"/>
          <w:sz w:val="24"/>
          <w:szCs w:val="24"/>
          <w:shd w:val="clear" w:color="auto" w:fill="FFFFFF"/>
        </w:rPr>
        <w:t>Strategic management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32</w:t>
      </w:r>
      <w:r w:rsidRPr="00F132F2">
        <w:rPr>
          <w:rFonts w:ascii="Times New Roman" w:hAnsi="Times New Roman" w:cs="Times New Roman"/>
          <w:color w:val="000000" w:themeColor="text1"/>
          <w:sz w:val="24"/>
          <w:szCs w:val="24"/>
          <w:shd w:val="clear" w:color="auto" w:fill="FFFFFF"/>
        </w:rPr>
        <w:t>(12), 1270-1285.</w:t>
      </w:r>
    </w:p>
    <w:p w14:paraId="454D3B7F" w14:textId="77777777" w:rsidR="00451E05" w:rsidRPr="00F132F2" w:rsidRDefault="00451E05" w:rsidP="00EE271F">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Eisenmann, T., Parker, G., &amp; Van Alstyne, M. W. (2006). Strategies for two-sided markets. </w:t>
      </w:r>
      <w:r w:rsidRPr="00F132F2">
        <w:rPr>
          <w:rFonts w:ascii="Times New Roman" w:hAnsi="Times New Roman" w:cs="Times New Roman"/>
          <w:i/>
          <w:iCs/>
          <w:color w:val="000000" w:themeColor="text1"/>
          <w:sz w:val="24"/>
          <w:szCs w:val="24"/>
          <w:shd w:val="clear" w:color="auto" w:fill="FFFFFF"/>
        </w:rPr>
        <w:t>Harvard business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84</w:t>
      </w:r>
      <w:r w:rsidRPr="00F132F2">
        <w:rPr>
          <w:rFonts w:ascii="Times New Roman" w:hAnsi="Times New Roman" w:cs="Times New Roman"/>
          <w:color w:val="000000" w:themeColor="text1"/>
          <w:sz w:val="24"/>
          <w:szCs w:val="24"/>
          <w:shd w:val="clear" w:color="auto" w:fill="FFFFFF"/>
        </w:rPr>
        <w:t>(10), 92.</w:t>
      </w:r>
    </w:p>
    <w:p w14:paraId="3EF03F71"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Emerson, R. M. (1962). Power-Dependence Relations. </w:t>
      </w:r>
      <w:r w:rsidRPr="00F132F2">
        <w:rPr>
          <w:rFonts w:ascii="Times New Roman" w:hAnsi="Times New Roman" w:cs="Times New Roman"/>
          <w:i/>
          <w:iCs/>
          <w:color w:val="000000" w:themeColor="text1"/>
          <w:sz w:val="24"/>
          <w:szCs w:val="24"/>
          <w:shd w:val="clear" w:color="auto" w:fill="FFFFFF"/>
        </w:rPr>
        <w:t>American Sociological Review</w:t>
      </w:r>
      <w:r w:rsidRPr="00F132F2">
        <w:rPr>
          <w:rFonts w:ascii="Times New Roman" w:hAnsi="Times New Roman" w:cs="Times New Roman"/>
          <w:color w:val="000000" w:themeColor="text1"/>
          <w:sz w:val="24"/>
          <w:szCs w:val="24"/>
          <w:shd w:val="clear" w:color="auto" w:fill="FFFFFF"/>
        </w:rPr>
        <w:t>, 31-41.</w:t>
      </w:r>
    </w:p>
    <w:p w14:paraId="21BEB6C2"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Ens, N., </w:t>
      </w:r>
      <w:proofErr w:type="spellStart"/>
      <w:r w:rsidRPr="00F132F2">
        <w:rPr>
          <w:rFonts w:ascii="Times New Roman" w:hAnsi="Times New Roman" w:cs="Times New Roman"/>
          <w:color w:val="000000" w:themeColor="text1"/>
          <w:sz w:val="24"/>
          <w:szCs w:val="24"/>
          <w:shd w:val="clear" w:color="auto" w:fill="FFFFFF"/>
        </w:rPr>
        <w:t>Hukal</w:t>
      </w:r>
      <w:proofErr w:type="spellEnd"/>
      <w:r w:rsidRPr="00F132F2">
        <w:rPr>
          <w:rFonts w:ascii="Times New Roman" w:hAnsi="Times New Roman" w:cs="Times New Roman"/>
          <w:color w:val="000000" w:themeColor="text1"/>
          <w:sz w:val="24"/>
          <w:szCs w:val="24"/>
          <w:shd w:val="clear" w:color="auto" w:fill="FFFFFF"/>
        </w:rPr>
        <w:t xml:space="preserve">, P., &amp; </w:t>
      </w:r>
      <w:proofErr w:type="spellStart"/>
      <w:r w:rsidRPr="00F132F2">
        <w:rPr>
          <w:rFonts w:ascii="Times New Roman" w:hAnsi="Times New Roman" w:cs="Times New Roman"/>
          <w:color w:val="000000" w:themeColor="text1"/>
          <w:sz w:val="24"/>
          <w:szCs w:val="24"/>
          <w:shd w:val="clear" w:color="auto" w:fill="FFFFFF"/>
        </w:rPr>
        <w:t>Blegind</w:t>
      </w:r>
      <w:proofErr w:type="spellEnd"/>
      <w:r w:rsidRPr="00F132F2">
        <w:rPr>
          <w:rFonts w:ascii="Times New Roman" w:hAnsi="Times New Roman" w:cs="Times New Roman"/>
          <w:color w:val="000000" w:themeColor="text1"/>
          <w:sz w:val="24"/>
          <w:szCs w:val="24"/>
          <w:shd w:val="clear" w:color="auto" w:fill="FFFFFF"/>
        </w:rPr>
        <w:t xml:space="preserve"> Jensen, T. (2023). Dynamics of control on digital platforms. </w:t>
      </w:r>
      <w:r w:rsidRPr="00F132F2">
        <w:rPr>
          <w:rFonts w:ascii="Times New Roman" w:hAnsi="Times New Roman" w:cs="Times New Roman"/>
          <w:i/>
          <w:iCs/>
          <w:color w:val="000000" w:themeColor="text1"/>
          <w:sz w:val="24"/>
          <w:szCs w:val="24"/>
          <w:shd w:val="clear" w:color="auto" w:fill="FFFFFF"/>
        </w:rPr>
        <w:t>Information Systems Journal</w:t>
      </w:r>
      <w:r w:rsidRPr="00F132F2">
        <w:rPr>
          <w:rFonts w:ascii="Times New Roman" w:hAnsi="Times New Roman" w:cs="Times New Roman"/>
          <w:color w:val="000000" w:themeColor="text1"/>
          <w:sz w:val="24"/>
          <w:szCs w:val="24"/>
          <w:shd w:val="clear" w:color="auto" w:fill="FFFFFF"/>
        </w:rPr>
        <w:t>.</w:t>
      </w:r>
    </w:p>
    <w:p w14:paraId="2C75E8C0"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Eshima, Y., &amp; Anderson, B. S. (2017). Firm growth, adaptive capability, and entrepreneurial orientation. </w:t>
      </w:r>
      <w:r w:rsidRPr="00F132F2">
        <w:rPr>
          <w:rFonts w:ascii="Times New Roman" w:hAnsi="Times New Roman" w:cs="Times New Roman"/>
          <w:i/>
          <w:iCs/>
          <w:color w:val="000000" w:themeColor="text1"/>
          <w:sz w:val="24"/>
          <w:szCs w:val="24"/>
          <w:shd w:val="clear" w:color="auto" w:fill="FFFFFF"/>
        </w:rPr>
        <w:t>Strategic management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38</w:t>
      </w:r>
      <w:r w:rsidRPr="00F132F2">
        <w:rPr>
          <w:rFonts w:ascii="Times New Roman" w:hAnsi="Times New Roman" w:cs="Times New Roman"/>
          <w:color w:val="000000" w:themeColor="text1"/>
          <w:sz w:val="24"/>
          <w:szCs w:val="24"/>
          <w:shd w:val="clear" w:color="auto" w:fill="FFFFFF"/>
        </w:rPr>
        <w:t>(3), 770-779.</w:t>
      </w:r>
    </w:p>
    <w:p w14:paraId="426ED109"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Evers, N. (2011). </w:t>
      </w:r>
      <w:bookmarkStart w:id="24" w:name="_Int_Lp79kOvX"/>
      <w:r w:rsidRPr="00F132F2">
        <w:rPr>
          <w:rFonts w:ascii="Times New Roman" w:hAnsi="Times New Roman" w:cs="Times New Roman"/>
          <w:color w:val="000000" w:themeColor="text1"/>
          <w:sz w:val="24"/>
          <w:szCs w:val="24"/>
          <w:shd w:val="clear" w:color="auto" w:fill="FFFFFF"/>
        </w:rPr>
        <w:t>International new ventures in "low tech" sectors: a dynamic capabilities perspective.</w:t>
      </w:r>
      <w:bookmarkEnd w:id="24"/>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Journal of Small Business and Enterprise Development</w:t>
      </w:r>
      <w:r w:rsidRPr="00F132F2">
        <w:rPr>
          <w:rFonts w:ascii="Times New Roman" w:hAnsi="Times New Roman" w:cs="Times New Roman"/>
          <w:color w:val="000000" w:themeColor="text1"/>
          <w:sz w:val="24"/>
          <w:szCs w:val="24"/>
          <w:shd w:val="clear" w:color="auto" w:fill="FFFFFF"/>
        </w:rPr>
        <w:t>.</w:t>
      </w:r>
    </w:p>
    <w:p w14:paraId="30562475" w14:textId="77777777" w:rsidR="00451E05" w:rsidRPr="00F132F2" w:rsidRDefault="00451E05" w:rsidP="00EE271F">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de-DE"/>
        </w:rPr>
        <w:t xml:space="preserve">Felin, T., &amp; Zenger, T. R. (2014). </w:t>
      </w:r>
      <w:r w:rsidRPr="00F132F2">
        <w:rPr>
          <w:rFonts w:ascii="Times New Roman" w:hAnsi="Times New Roman" w:cs="Times New Roman"/>
          <w:color w:val="000000" w:themeColor="text1"/>
          <w:sz w:val="24"/>
          <w:szCs w:val="24"/>
          <w:shd w:val="clear" w:color="auto" w:fill="FFFFFF"/>
        </w:rPr>
        <w:t>Closed or open innovation? Problem solving and the governance choice. </w:t>
      </w:r>
      <w:r w:rsidRPr="00F132F2">
        <w:rPr>
          <w:rFonts w:ascii="Times New Roman" w:hAnsi="Times New Roman" w:cs="Times New Roman"/>
          <w:i/>
          <w:iCs/>
          <w:color w:val="000000" w:themeColor="text1"/>
          <w:sz w:val="24"/>
          <w:szCs w:val="24"/>
          <w:shd w:val="clear" w:color="auto" w:fill="FFFFFF"/>
        </w:rPr>
        <w:t>Research policy</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43</w:t>
      </w:r>
      <w:r w:rsidRPr="00F132F2">
        <w:rPr>
          <w:rFonts w:ascii="Times New Roman" w:hAnsi="Times New Roman" w:cs="Times New Roman"/>
          <w:color w:val="000000" w:themeColor="text1"/>
          <w:sz w:val="24"/>
          <w:szCs w:val="24"/>
          <w:shd w:val="clear" w:color="auto" w:fill="FFFFFF"/>
        </w:rPr>
        <w:t>(5), 914-925.</w:t>
      </w:r>
    </w:p>
    <w:p w14:paraId="73C15C57" w14:textId="77777777" w:rsidR="00451E05" w:rsidRPr="00F132F2" w:rsidRDefault="00451E05" w:rsidP="00EE271F">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Fleming, P., &amp; Spicer, A. (2007). </w:t>
      </w:r>
      <w:r w:rsidRPr="00F132F2">
        <w:rPr>
          <w:rFonts w:ascii="Times New Roman" w:hAnsi="Times New Roman" w:cs="Times New Roman"/>
          <w:i/>
          <w:iCs/>
          <w:color w:val="000000" w:themeColor="text1"/>
          <w:sz w:val="24"/>
          <w:szCs w:val="24"/>
          <w:shd w:val="clear" w:color="auto" w:fill="FFFFFF"/>
        </w:rPr>
        <w:t xml:space="preserve">Contesting the corporation: Struggle, </w:t>
      </w:r>
      <w:bookmarkStart w:id="25" w:name="_Int_43GqUAH3"/>
      <w:proofErr w:type="gramStart"/>
      <w:r w:rsidRPr="00F132F2">
        <w:rPr>
          <w:rFonts w:ascii="Times New Roman" w:hAnsi="Times New Roman" w:cs="Times New Roman"/>
          <w:i/>
          <w:iCs/>
          <w:color w:val="000000" w:themeColor="text1"/>
          <w:sz w:val="24"/>
          <w:szCs w:val="24"/>
          <w:shd w:val="clear" w:color="auto" w:fill="FFFFFF"/>
        </w:rPr>
        <w:t>power</w:t>
      </w:r>
      <w:bookmarkEnd w:id="25"/>
      <w:proofErr w:type="gramEnd"/>
      <w:r w:rsidRPr="00F132F2">
        <w:rPr>
          <w:rFonts w:ascii="Times New Roman" w:hAnsi="Times New Roman" w:cs="Times New Roman"/>
          <w:i/>
          <w:iCs/>
          <w:color w:val="000000" w:themeColor="text1"/>
          <w:sz w:val="24"/>
          <w:szCs w:val="24"/>
          <w:shd w:val="clear" w:color="auto" w:fill="FFFFFF"/>
        </w:rPr>
        <w:t xml:space="preserve"> and resistance in organizations</w:t>
      </w:r>
      <w:r w:rsidRPr="00F132F2">
        <w:rPr>
          <w:rFonts w:ascii="Times New Roman" w:hAnsi="Times New Roman" w:cs="Times New Roman"/>
          <w:color w:val="000000" w:themeColor="text1"/>
          <w:sz w:val="24"/>
          <w:szCs w:val="24"/>
          <w:shd w:val="clear" w:color="auto" w:fill="FFFFFF"/>
        </w:rPr>
        <w:t>. Cambridge University Press.</w:t>
      </w:r>
    </w:p>
    <w:p w14:paraId="5C006C84"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Fleming, P., &amp; Spicer, A. (2014). Power in management and organization science. </w:t>
      </w:r>
      <w:r w:rsidRPr="00F132F2">
        <w:rPr>
          <w:rFonts w:ascii="Times New Roman" w:hAnsi="Times New Roman" w:cs="Times New Roman"/>
          <w:i/>
          <w:iCs/>
          <w:color w:val="000000" w:themeColor="text1"/>
          <w:sz w:val="24"/>
          <w:szCs w:val="24"/>
          <w:shd w:val="clear" w:color="auto" w:fill="FFFFFF"/>
        </w:rPr>
        <w:t>Academy of Management Annals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8</w:t>
      </w:r>
      <w:r w:rsidRPr="00F132F2">
        <w:rPr>
          <w:rFonts w:ascii="Times New Roman" w:hAnsi="Times New Roman" w:cs="Times New Roman"/>
          <w:color w:val="000000" w:themeColor="text1"/>
          <w:sz w:val="24"/>
          <w:szCs w:val="24"/>
          <w:shd w:val="clear" w:color="auto" w:fill="FFFFFF"/>
        </w:rPr>
        <w:t>(1), 237-298.</w:t>
      </w:r>
    </w:p>
    <w:p w14:paraId="174FE7FC" w14:textId="77777777" w:rsidR="00451E05" w:rsidRPr="00F132F2" w:rsidDel="00CD76E8" w:rsidRDefault="00451E05" w:rsidP="00DD68A9">
      <w:pPr>
        <w:spacing w:after="0" w:line="24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rPr>
        <w:t xml:space="preserve">Foucault, M. (1982). The subject and power. </w:t>
      </w:r>
      <w:r w:rsidRPr="00F132F2">
        <w:rPr>
          <w:rFonts w:ascii="Times New Roman" w:hAnsi="Times New Roman" w:cs="Times New Roman"/>
          <w:color w:val="000000" w:themeColor="text1"/>
          <w:sz w:val="24"/>
          <w:szCs w:val="24"/>
          <w:lang w:val="en-US"/>
        </w:rPr>
        <w:t xml:space="preserve">Critical Inquiry, 8(4), 777–795. </w:t>
      </w:r>
    </w:p>
    <w:p w14:paraId="6F8374D4"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FTC.gov (2023) </w:t>
      </w:r>
      <w:r w:rsidRPr="00F132F2">
        <w:rPr>
          <w:rFonts w:ascii="Times New Roman" w:hAnsi="Times New Roman" w:cs="Times New Roman"/>
          <w:i/>
          <w:iCs/>
          <w:color w:val="000000" w:themeColor="text1"/>
          <w:sz w:val="24"/>
          <w:szCs w:val="24"/>
        </w:rPr>
        <w:t>FTC sues Amazon for illegally maintaining monopoly power</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Federal Trade Commission</w:t>
      </w:r>
      <w:r w:rsidRPr="00F132F2">
        <w:rPr>
          <w:rFonts w:ascii="Times New Roman" w:hAnsi="Times New Roman" w:cs="Times New Roman"/>
          <w:color w:val="000000" w:themeColor="text1"/>
          <w:sz w:val="24"/>
          <w:szCs w:val="24"/>
        </w:rPr>
        <w:t xml:space="preserve">. Available at: https://www.ftc.gov/news-events/news/press-releases/2023/09/ftc-sues-amazon-illegally-maintaining-monopoly-power (Accessed: 21 January 2024). </w:t>
      </w:r>
    </w:p>
    <w:p w14:paraId="2125D165" w14:textId="77777777" w:rsidR="00451E05" w:rsidRPr="00F132F2" w:rsidRDefault="00451E05" w:rsidP="00EE271F">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rPr>
        <w:t>Gawer</w:t>
      </w:r>
      <w:proofErr w:type="spellEnd"/>
      <w:r w:rsidRPr="00F132F2">
        <w:rPr>
          <w:rFonts w:ascii="Times New Roman" w:hAnsi="Times New Roman" w:cs="Times New Roman"/>
          <w:color w:val="000000" w:themeColor="text1"/>
          <w:sz w:val="24"/>
          <w:szCs w:val="24"/>
          <w:shd w:val="clear" w:color="auto" w:fill="FFFFFF"/>
        </w:rPr>
        <w:t xml:space="preserve">, A. (2014). </w:t>
      </w:r>
      <w:bookmarkStart w:id="26" w:name="_Int_AmdOnG75"/>
      <w:r w:rsidRPr="00F132F2">
        <w:rPr>
          <w:rFonts w:ascii="Times New Roman" w:hAnsi="Times New Roman" w:cs="Times New Roman"/>
          <w:color w:val="000000" w:themeColor="text1"/>
          <w:sz w:val="24"/>
          <w:szCs w:val="24"/>
          <w:shd w:val="clear" w:color="auto" w:fill="FFFFFF"/>
        </w:rPr>
        <w:t>Bridging differing perspectives on technological platforms: Toward an integrative framework.</w:t>
      </w:r>
      <w:bookmarkEnd w:id="26"/>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Research policy</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43</w:t>
      </w:r>
      <w:r w:rsidRPr="00F132F2">
        <w:rPr>
          <w:rFonts w:ascii="Times New Roman" w:hAnsi="Times New Roman" w:cs="Times New Roman"/>
          <w:color w:val="000000" w:themeColor="text1"/>
          <w:sz w:val="24"/>
          <w:szCs w:val="24"/>
          <w:shd w:val="clear" w:color="auto" w:fill="FFFFFF"/>
        </w:rPr>
        <w:t>(7), 1239-1249.</w:t>
      </w:r>
    </w:p>
    <w:p w14:paraId="42DEC437"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lang w:val="en-US"/>
        </w:rPr>
      </w:pPr>
      <w:bookmarkStart w:id="27" w:name="_Int_jhdsRQfO"/>
      <w:proofErr w:type="spellStart"/>
      <w:r w:rsidRPr="00F132F2">
        <w:rPr>
          <w:rFonts w:ascii="Times New Roman" w:hAnsi="Times New Roman" w:cs="Times New Roman"/>
          <w:color w:val="000000" w:themeColor="text1"/>
          <w:sz w:val="24"/>
          <w:szCs w:val="24"/>
          <w:shd w:val="clear" w:color="auto" w:fill="FFFFFF"/>
        </w:rPr>
        <w:t>Ghezzi</w:t>
      </w:r>
      <w:proofErr w:type="spellEnd"/>
      <w:r w:rsidRPr="00F132F2">
        <w:rPr>
          <w:rFonts w:ascii="Times New Roman" w:hAnsi="Times New Roman" w:cs="Times New Roman"/>
          <w:color w:val="000000" w:themeColor="text1"/>
          <w:sz w:val="24"/>
          <w:szCs w:val="24"/>
          <w:shd w:val="clear" w:color="auto" w:fill="FFFFFF"/>
        </w:rPr>
        <w:t>, A., &amp; Cavallo, A. (2020). Agile business model innovation in digital entrepreneurship: Lean startup approaches. </w:t>
      </w:r>
      <w:r w:rsidRPr="00F132F2">
        <w:rPr>
          <w:rFonts w:ascii="Times New Roman" w:hAnsi="Times New Roman" w:cs="Times New Roman"/>
          <w:i/>
          <w:iCs/>
          <w:color w:val="000000" w:themeColor="text1"/>
          <w:sz w:val="24"/>
          <w:szCs w:val="24"/>
          <w:shd w:val="clear" w:color="auto" w:fill="FFFFFF"/>
        </w:rPr>
        <w:t>Journal of business research</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110</w:t>
      </w:r>
      <w:r w:rsidRPr="00F132F2">
        <w:rPr>
          <w:rFonts w:ascii="Times New Roman" w:hAnsi="Times New Roman" w:cs="Times New Roman"/>
          <w:color w:val="000000" w:themeColor="text1"/>
          <w:sz w:val="24"/>
          <w:szCs w:val="24"/>
          <w:shd w:val="clear" w:color="auto" w:fill="FFFFFF"/>
        </w:rPr>
        <w:t>, 519-537.</w:t>
      </w:r>
      <w:bookmarkEnd w:id="27"/>
    </w:p>
    <w:p w14:paraId="771A587B"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Google AdSense (2023) </w:t>
      </w:r>
      <w:r w:rsidRPr="00F132F2">
        <w:rPr>
          <w:rFonts w:ascii="Times New Roman" w:hAnsi="Times New Roman" w:cs="Times New Roman"/>
          <w:i/>
          <w:iCs/>
          <w:color w:val="000000" w:themeColor="text1"/>
          <w:sz w:val="24"/>
          <w:szCs w:val="24"/>
        </w:rPr>
        <w:t xml:space="preserve">Google </w:t>
      </w:r>
      <w:proofErr w:type="spellStart"/>
      <w:r w:rsidRPr="00F132F2">
        <w:rPr>
          <w:rFonts w:ascii="Times New Roman" w:hAnsi="Times New Roman" w:cs="Times New Roman"/>
          <w:i/>
          <w:iCs/>
          <w:color w:val="000000" w:themeColor="text1"/>
          <w:sz w:val="24"/>
          <w:szCs w:val="24"/>
        </w:rPr>
        <w:t>adsense</w:t>
      </w:r>
      <w:proofErr w:type="spellEnd"/>
      <w:r w:rsidRPr="00F132F2">
        <w:rPr>
          <w:rFonts w:ascii="Times New Roman" w:hAnsi="Times New Roman" w:cs="Times New Roman"/>
          <w:i/>
          <w:iCs/>
          <w:color w:val="000000" w:themeColor="text1"/>
          <w:sz w:val="24"/>
          <w:szCs w:val="24"/>
        </w:rPr>
        <w:t xml:space="preserve"> - earn money from website monetization</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Google</w:t>
      </w:r>
      <w:r w:rsidRPr="00F132F2">
        <w:rPr>
          <w:rFonts w:ascii="Times New Roman" w:hAnsi="Times New Roman" w:cs="Times New Roman"/>
          <w:color w:val="000000" w:themeColor="text1"/>
          <w:sz w:val="24"/>
          <w:szCs w:val="24"/>
        </w:rPr>
        <w:t xml:space="preserve">. Available at: https://adsense.google.com/start/ (Accessed: 31 July 2023). </w:t>
      </w:r>
    </w:p>
    <w:p w14:paraId="48C1531B"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rPr>
        <w:t>Gorwa</w:t>
      </w:r>
      <w:proofErr w:type="spellEnd"/>
      <w:r w:rsidRPr="00F132F2">
        <w:rPr>
          <w:rFonts w:ascii="Times New Roman" w:hAnsi="Times New Roman" w:cs="Times New Roman"/>
          <w:color w:val="000000" w:themeColor="text1"/>
          <w:sz w:val="24"/>
          <w:szCs w:val="24"/>
          <w:shd w:val="clear" w:color="auto" w:fill="FFFFFF"/>
        </w:rPr>
        <w:t xml:space="preserve">, R. (2019). What is platform </w:t>
      </w:r>
      <w:proofErr w:type="gramStart"/>
      <w:r w:rsidRPr="00F132F2">
        <w:rPr>
          <w:rFonts w:ascii="Times New Roman" w:hAnsi="Times New Roman" w:cs="Times New Roman"/>
          <w:color w:val="000000" w:themeColor="text1"/>
          <w:sz w:val="24"/>
          <w:szCs w:val="24"/>
          <w:shd w:val="clear" w:color="auto" w:fill="FFFFFF"/>
        </w:rPr>
        <w:t>governance?.</w:t>
      </w:r>
      <w:proofErr w:type="gram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Information, communication &amp; society</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22</w:t>
      </w:r>
      <w:r w:rsidRPr="00F132F2">
        <w:rPr>
          <w:rFonts w:ascii="Times New Roman" w:hAnsi="Times New Roman" w:cs="Times New Roman"/>
          <w:color w:val="000000" w:themeColor="text1"/>
          <w:sz w:val="24"/>
          <w:szCs w:val="24"/>
          <w:shd w:val="clear" w:color="auto" w:fill="FFFFFF"/>
        </w:rPr>
        <w:t>(6), 854-871.</w:t>
      </w:r>
    </w:p>
    <w:p w14:paraId="3B9E065B"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de-DE"/>
        </w:rPr>
        <w:lastRenderedPageBreak/>
        <w:t xml:space="preserve">Gorwa, R., Binns, R., &amp; Katzenbach, C. (2020). </w:t>
      </w:r>
      <w:r w:rsidRPr="00F132F2">
        <w:rPr>
          <w:rFonts w:ascii="Times New Roman" w:hAnsi="Times New Roman" w:cs="Times New Roman"/>
          <w:color w:val="000000" w:themeColor="text1"/>
          <w:sz w:val="24"/>
          <w:szCs w:val="24"/>
          <w:shd w:val="clear" w:color="auto" w:fill="FFFFFF"/>
        </w:rPr>
        <w:t>Algorithmic content moderation: Technical and political challenges in the automation of platform governance. </w:t>
      </w:r>
      <w:r w:rsidRPr="00F132F2">
        <w:rPr>
          <w:rFonts w:ascii="Times New Roman" w:hAnsi="Times New Roman" w:cs="Times New Roman"/>
          <w:i/>
          <w:iCs/>
          <w:color w:val="000000" w:themeColor="text1"/>
          <w:sz w:val="24"/>
          <w:szCs w:val="24"/>
          <w:shd w:val="clear" w:color="auto" w:fill="FFFFFF"/>
        </w:rPr>
        <w:t>Big Data &amp; Society</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7</w:t>
      </w:r>
      <w:r w:rsidRPr="00F132F2">
        <w:rPr>
          <w:rFonts w:ascii="Times New Roman" w:hAnsi="Times New Roman" w:cs="Times New Roman"/>
          <w:color w:val="000000" w:themeColor="text1"/>
          <w:sz w:val="24"/>
          <w:szCs w:val="24"/>
          <w:shd w:val="clear" w:color="auto" w:fill="FFFFFF"/>
        </w:rPr>
        <w:t>(1), 2053951719897945.</w:t>
      </w:r>
    </w:p>
    <w:p w14:paraId="386698D7"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Graham, M. and Elias, J. (2021) </w:t>
      </w:r>
      <w:r w:rsidRPr="00F132F2">
        <w:rPr>
          <w:rFonts w:ascii="Times New Roman" w:hAnsi="Times New Roman" w:cs="Times New Roman"/>
          <w:i/>
          <w:iCs/>
          <w:color w:val="000000" w:themeColor="text1"/>
          <w:sz w:val="24"/>
          <w:szCs w:val="24"/>
        </w:rPr>
        <w:t xml:space="preserve">How </w:t>
      </w:r>
      <w:proofErr w:type="spellStart"/>
      <w:r w:rsidRPr="00F132F2">
        <w:rPr>
          <w:rFonts w:ascii="Times New Roman" w:hAnsi="Times New Roman" w:cs="Times New Roman"/>
          <w:i/>
          <w:iCs/>
          <w:color w:val="000000" w:themeColor="text1"/>
          <w:sz w:val="24"/>
          <w:szCs w:val="24"/>
        </w:rPr>
        <w:t>google's</w:t>
      </w:r>
      <w:proofErr w:type="spellEnd"/>
      <w:r w:rsidRPr="00F132F2">
        <w:rPr>
          <w:rFonts w:ascii="Times New Roman" w:hAnsi="Times New Roman" w:cs="Times New Roman"/>
          <w:i/>
          <w:iCs/>
          <w:color w:val="000000" w:themeColor="text1"/>
          <w:sz w:val="24"/>
          <w:szCs w:val="24"/>
        </w:rPr>
        <w:t xml:space="preserve"> $150 billion advertising business works</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CNBC</w:t>
      </w:r>
      <w:r w:rsidRPr="00F132F2">
        <w:rPr>
          <w:rFonts w:ascii="Times New Roman" w:hAnsi="Times New Roman" w:cs="Times New Roman"/>
          <w:color w:val="000000" w:themeColor="text1"/>
          <w:sz w:val="24"/>
          <w:szCs w:val="24"/>
        </w:rPr>
        <w:t xml:space="preserve">. Available at: https://www.cnbc.com/2021/05/18/how-does-google-make-money-advertising-business-breakdown-.html (Accessed: 31 July 2023). </w:t>
      </w:r>
    </w:p>
    <w:p w14:paraId="53024A65"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Grind, K. </w:t>
      </w:r>
      <w:r w:rsidRPr="00F132F2">
        <w:rPr>
          <w:rFonts w:ascii="Times New Roman" w:hAnsi="Times New Roman" w:cs="Times New Roman"/>
          <w:i/>
          <w:iCs/>
          <w:color w:val="000000" w:themeColor="text1"/>
          <w:sz w:val="24"/>
          <w:szCs w:val="24"/>
        </w:rPr>
        <w:t>et al.</w:t>
      </w:r>
      <w:r w:rsidRPr="00F132F2">
        <w:rPr>
          <w:rFonts w:ascii="Times New Roman" w:hAnsi="Times New Roman" w:cs="Times New Roman"/>
          <w:color w:val="000000" w:themeColor="text1"/>
          <w:sz w:val="24"/>
          <w:szCs w:val="24"/>
        </w:rPr>
        <w:t xml:space="preserve"> (2019). </w:t>
      </w:r>
      <w:bookmarkStart w:id="28" w:name="_Int_OAumAttT"/>
      <w:r w:rsidRPr="00F132F2">
        <w:rPr>
          <w:rFonts w:ascii="Times New Roman" w:hAnsi="Times New Roman" w:cs="Times New Roman"/>
          <w:i/>
          <w:iCs/>
          <w:color w:val="000000" w:themeColor="text1"/>
          <w:sz w:val="24"/>
          <w:szCs w:val="24"/>
        </w:rPr>
        <w:t>How google interferes with its search algorithms and changes your results</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The Wall Street Journal</w:t>
      </w:r>
      <w:r w:rsidRPr="00F132F2">
        <w:rPr>
          <w:rFonts w:ascii="Times New Roman" w:hAnsi="Times New Roman" w:cs="Times New Roman"/>
          <w:color w:val="000000" w:themeColor="text1"/>
          <w:sz w:val="24"/>
          <w:szCs w:val="24"/>
        </w:rPr>
        <w:t>.</w:t>
      </w:r>
      <w:bookmarkEnd w:id="28"/>
      <w:r w:rsidRPr="00F132F2">
        <w:rPr>
          <w:rFonts w:ascii="Times New Roman" w:hAnsi="Times New Roman" w:cs="Times New Roman"/>
          <w:color w:val="000000" w:themeColor="text1"/>
          <w:sz w:val="24"/>
          <w:szCs w:val="24"/>
        </w:rPr>
        <w:t xml:space="preserve"> Available at: https://www.wsj.com/articles/how-google-interferes-with-its-search-algorithms-and-changes-your-results-11573823753 (Accessed: 03 August 2023). </w:t>
      </w:r>
    </w:p>
    <w:p w14:paraId="19ECD9D0" w14:textId="77777777" w:rsidR="00451E05" w:rsidRPr="00F132F2" w:rsidRDefault="00451E05" w:rsidP="00AF389B">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lang w:val="de-DE"/>
        </w:rPr>
        <w:t xml:space="preserve">Helfat, C. E., &amp; Raubitschek, R. S. (2018). </w:t>
      </w:r>
      <w:bookmarkStart w:id="29" w:name="_Int_xik5SAlw"/>
      <w:r w:rsidRPr="00F132F2">
        <w:rPr>
          <w:rFonts w:ascii="Times New Roman" w:hAnsi="Times New Roman" w:cs="Times New Roman"/>
          <w:color w:val="000000" w:themeColor="text1"/>
          <w:sz w:val="24"/>
          <w:szCs w:val="24"/>
          <w:shd w:val="clear" w:color="auto" w:fill="FFFFFF"/>
        </w:rPr>
        <w:t>Dynamic and integrative capabilities for profiting from innovation in digital platform-based ecosystems.</w:t>
      </w:r>
      <w:bookmarkEnd w:id="29"/>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Research policy</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47</w:t>
      </w:r>
      <w:r w:rsidRPr="00F132F2">
        <w:rPr>
          <w:rFonts w:ascii="Times New Roman" w:hAnsi="Times New Roman" w:cs="Times New Roman"/>
          <w:color w:val="000000" w:themeColor="text1"/>
          <w:sz w:val="24"/>
          <w:szCs w:val="24"/>
          <w:shd w:val="clear" w:color="auto" w:fill="FFFFFF"/>
        </w:rPr>
        <w:t>(8), 1391-1399.</w:t>
      </w:r>
    </w:p>
    <w:p w14:paraId="2E6CC13A"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Heron, J., &amp; Reason, P. (2006). The practice of cooperative inquiry: Research' </w:t>
      </w:r>
      <w:proofErr w:type="spellStart"/>
      <w:r w:rsidRPr="00F132F2">
        <w:rPr>
          <w:rFonts w:ascii="Times New Roman" w:hAnsi="Times New Roman" w:cs="Times New Roman"/>
          <w:color w:val="000000" w:themeColor="text1"/>
          <w:sz w:val="24"/>
          <w:szCs w:val="24"/>
          <w:shd w:val="clear" w:color="auto" w:fill="FFFFFF"/>
        </w:rPr>
        <w:t>with'rather</w:t>
      </w:r>
      <w:proofErr w:type="spellEnd"/>
      <w:r w:rsidRPr="00F132F2">
        <w:rPr>
          <w:rFonts w:ascii="Times New Roman" w:hAnsi="Times New Roman" w:cs="Times New Roman"/>
          <w:color w:val="000000" w:themeColor="text1"/>
          <w:sz w:val="24"/>
          <w:szCs w:val="24"/>
          <w:shd w:val="clear" w:color="auto" w:fill="FFFFFF"/>
        </w:rPr>
        <w:t xml:space="preserve"> than '</w:t>
      </w:r>
      <w:proofErr w:type="spellStart"/>
      <w:r w:rsidRPr="00F132F2">
        <w:rPr>
          <w:rFonts w:ascii="Times New Roman" w:hAnsi="Times New Roman" w:cs="Times New Roman"/>
          <w:color w:val="000000" w:themeColor="text1"/>
          <w:sz w:val="24"/>
          <w:szCs w:val="24"/>
          <w:shd w:val="clear" w:color="auto" w:fill="FFFFFF"/>
        </w:rPr>
        <w:t>on’people</w:t>
      </w:r>
      <w:proofErr w:type="spell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Handbook of action research: Concise paperback edition</w:t>
      </w:r>
      <w:r w:rsidRPr="00F132F2">
        <w:rPr>
          <w:rFonts w:ascii="Times New Roman" w:hAnsi="Times New Roman" w:cs="Times New Roman"/>
          <w:color w:val="000000" w:themeColor="text1"/>
          <w:sz w:val="24"/>
          <w:szCs w:val="24"/>
          <w:shd w:val="clear" w:color="auto" w:fill="FFFFFF"/>
        </w:rPr>
        <w:t>, 144-154.</w:t>
      </w:r>
    </w:p>
    <w:p w14:paraId="1D3D9E8C"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en-US"/>
        </w:rPr>
        <w:t xml:space="preserve">Huang, P., </w:t>
      </w:r>
      <w:proofErr w:type="spellStart"/>
      <w:r w:rsidRPr="00F132F2">
        <w:rPr>
          <w:rFonts w:ascii="Times New Roman" w:hAnsi="Times New Roman" w:cs="Times New Roman"/>
          <w:color w:val="000000" w:themeColor="text1"/>
          <w:sz w:val="24"/>
          <w:szCs w:val="24"/>
          <w:shd w:val="clear" w:color="auto" w:fill="FFFFFF"/>
          <w:lang w:val="en-US"/>
        </w:rPr>
        <w:t>Ceccagnoli</w:t>
      </w:r>
      <w:proofErr w:type="spellEnd"/>
      <w:r w:rsidRPr="00F132F2">
        <w:rPr>
          <w:rFonts w:ascii="Times New Roman" w:hAnsi="Times New Roman" w:cs="Times New Roman"/>
          <w:color w:val="000000" w:themeColor="text1"/>
          <w:sz w:val="24"/>
          <w:szCs w:val="24"/>
          <w:shd w:val="clear" w:color="auto" w:fill="FFFFFF"/>
          <w:lang w:val="en-US"/>
        </w:rPr>
        <w:t xml:space="preserve">, M., Forman, C., &amp; Wu, D. J. (2013). </w:t>
      </w:r>
      <w:bookmarkStart w:id="30" w:name="_Int_Xt3aJmHX"/>
      <w:r w:rsidRPr="00F132F2">
        <w:rPr>
          <w:rFonts w:ascii="Times New Roman" w:hAnsi="Times New Roman" w:cs="Times New Roman"/>
          <w:color w:val="000000" w:themeColor="text1"/>
          <w:sz w:val="24"/>
          <w:szCs w:val="24"/>
          <w:shd w:val="clear" w:color="auto" w:fill="FFFFFF"/>
        </w:rPr>
        <w:t>Appropriability mechanisms and the platform partnership decision: Evidence from enterprise software. </w:t>
      </w:r>
      <w:r w:rsidRPr="00F132F2">
        <w:rPr>
          <w:rFonts w:ascii="Times New Roman" w:hAnsi="Times New Roman" w:cs="Times New Roman"/>
          <w:i/>
          <w:iCs/>
          <w:color w:val="000000" w:themeColor="text1"/>
          <w:sz w:val="24"/>
          <w:szCs w:val="24"/>
          <w:shd w:val="clear" w:color="auto" w:fill="FFFFFF"/>
        </w:rPr>
        <w:t>Management Science</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59</w:t>
      </w:r>
      <w:r w:rsidRPr="00F132F2">
        <w:rPr>
          <w:rFonts w:ascii="Times New Roman" w:hAnsi="Times New Roman" w:cs="Times New Roman"/>
          <w:color w:val="000000" w:themeColor="text1"/>
          <w:sz w:val="24"/>
          <w:szCs w:val="24"/>
          <w:shd w:val="clear" w:color="auto" w:fill="FFFFFF"/>
        </w:rPr>
        <w:t>(1), 102-121.</w:t>
      </w:r>
      <w:bookmarkEnd w:id="30"/>
      <w:r w:rsidRPr="00F132F2">
        <w:rPr>
          <w:rFonts w:ascii="Times New Roman" w:hAnsi="Times New Roman" w:cs="Times New Roman"/>
          <w:color w:val="000000" w:themeColor="text1"/>
          <w:sz w:val="24"/>
          <w:szCs w:val="24"/>
          <w:shd w:val="clear" w:color="auto" w:fill="FFFFFF"/>
        </w:rPr>
        <w:t xml:space="preserve"> </w:t>
      </w:r>
    </w:p>
    <w:p w14:paraId="5FF8177B" w14:textId="77777777" w:rsidR="00451E05" w:rsidRPr="00F132F2" w:rsidRDefault="00451E05" w:rsidP="005A1C27">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rPr>
        <w:t>Hurni</w:t>
      </w:r>
      <w:proofErr w:type="spellEnd"/>
      <w:r w:rsidRPr="00F132F2">
        <w:rPr>
          <w:rFonts w:ascii="Times New Roman" w:hAnsi="Times New Roman" w:cs="Times New Roman"/>
          <w:color w:val="000000" w:themeColor="text1"/>
          <w:sz w:val="24"/>
          <w:szCs w:val="24"/>
          <w:shd w:val="clear" w:color="auto" w:fill="FFFFFF"/>
        </w:rPr>
        <w:t xml:space="preserve">, T., Huber, T. L., &amp; </w:t>
      </w:r>
      <w:proofErr w:type="spellStart"/>
      <w:r w:rsidRPr="00F132F2">
        <w:rPr>
          <w:rFonts w:ascii="Times New Roman" w:hAnsi="Times New Roman" w:cs="Times New Roman"/>
          <w:color w:val="000000" w:themeColor="text1"/>
          <w:sz w:val="24"/>
          <w:szCs w:val="24"/>
          <w:shd w:val="clear" w:color="auto" w:fill="FFFFFF"/>
        </w:rPr>
        <w:t>Dibbern</w:t>
      </w:r>
      <w:proofErr w:type="spellEnd"/>
      <w:r w:rsidRPr="00F132F2">
        <w:rPr>
          <w:rFonts w:ascii="Times New Roman" w:hAnsi="Times New Roman" w:cs="Times New Roman"/>
          <w:color w:val="000000" w:themeColor="text1"/>
          <w:sz w:val="24"/>
          <w:szCs w:val="24"/>
          <w:shd w:val="clear" w:color="auto" w:fill="FFFFFF"/>
        </w:rPr>
        <w:t>, J. (2022). Power dynamics in software platform ecosystems. </w:t>
      </w:r>
      <w:r w:rsidRPr="00F132F2">
        <w:rPr>
          <w:rFonts w:ascii="Times New Roman" w:hAnsi="Times New Roman" w:cs="Times New Roman"/>
          <w:i/>
          <w:iCs/>
          <w:color w:val="000000" w:themeColor="text1"/>
          <w:sz w:val="24"/>
          <w:szCs w:val="24"/>
          <w:shd w:val="clear" w:color="auto" w:fill="FFFFFF"/>
        </w:rPr>
        <w:t>Information systems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32</w:t>
      </w:r>
      <w:r w:rsidRPr="00F132F2">
        <w:rPr>
          <w:rFonts w:ascii="Times New Roman" w:hAnsi="Times New Roman" w:cs="Times New Roman"/>
          <w:color w:val="000000" w:themeColor="text1"/>
          <w:sz w:val="24"/>
          <w:szCs w:val="24"/>
          <w:shd w:val="clear" w:color="auto" w:fill="FFFFFF"/>
        </w:rPr>
        <w:t>(2), 310-343.</w:t>
      </w:r>
    </w:p>
    <w:p w14:paraId="4BA9B37B" w14:textId="77777777" w:rsidR="00451E05" w:rsidRPr="00F132F2" w:rsidRDefault="00451E05" w:rsidP="00B30178">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Isaacson, W. (2011). </w:t>
      </w:r>
      <w:r w:rsidRPr="00F132F2">
        <w:rPr>
          <w:rFonts w:ascii="Times New Roman" w:hAnsi="Times New Roman" w:cs="Times New Roman"/>
          <w:i/>
          <w:iCs/>
          <w:color w:val="000000" w:themeColor="text1"/>
          <w:sz w:val="24"/>
          <w:szCs w:val="24"/>
          <w:shd w:val="clear" w:color="auto" w:fill="FFFFFF"/>
        </w:rPr>
        <w:t>Steve jobs</w:t>
      </w:r>
      <w:r w:rsidRPr="00F132F2">
        <w:rPr>
          <w:rFonts w:ascii="Times New Roman" w:hAnsi="Times New Roman" w:cs="Times New Roman"/>
          <w:color w:val="000000" w:themeColor="text1"/>
          <w:sz w:val="24"/>
          <w:szCs w:val="24"/>
          <w:shd w:val="clear" w:color="auto" w:fill="FFFFFF"/>
        </w:rPr>
        <w:t xml:space="preserve">. New York: Simon &amp; Schuster. </w:t>
      </w:r>
    </w:p>
    <w:p w14:paraId="485761CE" w14:textId="77777777" w:rsidR="00451E05" w:rsidRPr="00F132F2" w:rsidRDefault="00451E05" w:rsidP="005A1C27">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rPr>
        <w:t>Islam, H. A., Farrell, M., Nair, A., &amp; Zhang, J. (2023). Understanding transaction platform governance and conflicts: A configuration approach. </w:t>
      </w:r>
      <w:r w:rsidRPr="00F132F2">
        <w:rPr>
          <w:rFonts w:ascii="Times New Roman" w:hAnsi="Times New Roman" w:cs="Times New Roman"/>
          <w:i/>
          <w:iCs/>
          <w:color w:val="000000" w:themeColor="text1"/>
          <w:sz w:val="24"/>
          <w:szCs w:val="24"/>
          <w:shd w:val="clear" w:color="auto" w:fill="FFFFFF"/>
        </w:rPr>
        <w:t>Technological Forecasting and Social Change</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189</w:t>
      </w:r>
      <w:r w:rsidRPr="00F132F2">
        <w:rPr>
          <w:rFonts w:ascii="Times New Roman" w:hAnsi="Times New Roman" w:cs="Times New Roman"/>
          <w:color w:val="000000" w:themeColor="text1"/>
          <w:sz w:val="24"/>
          <w:szCs w:val="24"/>
          <w:shd w:val="clear" w:color="auto" w:fill="FFFFFF"/>
        </w:rPr>
        <w:t>, 122382.</w:t>
      </w:r>
    </w:p>
    <w:p w14:paraId="5B4FF9CB" w14:textId="77777777" w:rsidR="00451E05" w:rsidRPr="00F132F2" w:rsidRDefault="00451E05" w:rsidP="005A1C27">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rPr>
        <w:t>Jacobides</w:t>
      </w:r>
      <w:proofErr w:type="spellEnd"/>
      <w:r w:rsidRPr="00F132F2">
        <w:rPr>
          <w:rFonts w:ascii="Times New Roman" w:hAnsi="Times New Roman" w:cs="Times New Roman"/>
          <w:color w:val="000000" w:themeColor="text1"/>
          <w:sz w:val="24"/>
          <w:szCs w:val="24"/>
          <w:shd w:val="clear" w:color="auto" w:fill="FFFFFF"/>
        </w:rPr>
        <w:t xml:space="preserve">, M. G., </w:t>
      </w:r>
      <w:proofErr w:type="spellStart"/>
      <w:r w:rsidRPr="00F132F2">
        <w:rPr>
          <w:rFonts w:ascii="Times New Roman" w:hAnsi="Times New Roman" w:cs="Times New Roman"/>
          <w:color w:val="000000" w:themeColor="text1"/>
          <w:sz w:val="24"/>
          <w:szCs w:val="24"/>
          <w:shd w:val="clear" w:color="auto" w:fill="FFFFFF"/>
        </w:rPr>
        <w:t>Cennamo</w:t>
      </w:r>
      <w:proofErr w:type="spellEnd"/>
      <w:r w:rsidRPr="00F132F2">
        <w:rPr>
          <w:rFonts w:ascii="Times New Roman" w:hAnsi="Times New Roman" w:cs="Times New Roman"/>
          <w:color w:val="000000" w:themeColor="text1"/>
          <w:sz w:val="24"/>
          <w:szCs w:val="24"/>
          <w:shd w:val="clear" w:color="auto" w:fill="FFFFFF"/>
        </w:rPr>
        <w:t xml:space="preserve">, C., &amp; </w:t>
      </w:r>
      <w:proofErr w:type="spellStart"/>
      <w:r w:rsidRPr="00F132F2">
        <w:rPr>
          <w:rFonts w:ascii="Times New Roman" w:hAnsi="Times New Roman" w:cs="Times New Roman"/>
          <w:color w:val="000000" w:themeColor="text1"/>
          <w:sz w:val="24"/>
          <w:szCs w:val="24"/>
          <w:shd w:val="clear" w:color="auto" w:fill="FFFFFF"/>
        </w:rPr>
        <w:t>Gawer</w:t>
      </w:r>
      <w:proofErr w:type="spellEnd"/>
      <w:r w:rsidRPr="00F132F2">
        <w:rPr>
          <w:rFonts w:ascii="Times New Roman" w:hAnsi="Times New Roman" w:cs="Times New Roman"/>
          <w:color w:val="000000" w:themeColor="text1"/>
          <w:sz w:val="24"/>
          <w:szCs w:val="24"/>
          <w:shd w:val="clear" w:color="auto" w:fill="FFFFFF"/>
        </w:rPr>
        <w:t>, A. (2018). Towards a theory of ecosystems. </w:t>
      </w:r>
      <w:r w:rsidRPr="00F132F2">
        <w:rPr>
          <w:rFonts w:ascii="Times New Roman" w:hAnsi="Times New Roman" w:cs="Times New Roman"/>
          <w:i/>
          <w:iCs/>
          <w:color w:val="000000" w:themeColor="text1"/>
          <w:sz w:val="24"/>
          <w:szCs w:val="24"/>
          <w:shd w:val="clear" w:color="auto" w:fill="FFFFFF"/>
        </w:rPr>
        <w:t>Strategic management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39</w:t>
      </w:r>
      <w:r w:rsidRPr="00F132F2">
        <w:rPr>
          <w:rFonts w:ascii="Times New Roman" w:hAnsi="Times New Roman" w:cs="Times New Roman"/>
          <w:color w:val="000000" w:themeColor="text1"/>
          <w:sz w:val="24"/>
          <w:szCs w:val="24"/>
          <w:shd w:val="clear" w:color="auto" w:fill="FFFFFF"/>
        </w:rPr>
        <w:t>(8), 2255-2276.</w:t>
      </w:r>
    </w:p>
    <w:p w14:paraId="262ED869" w14:textId="77777777" w:rsidR="00451E05" w:rsidRPr="00F132F2" w:rsidRDefault="00451E05" w:rsidP="00743FD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rPr>
        <w:t>Jacobides</w:t>
      </w:r>
      <w:proofErr w:type="spellEnd"/>
      <w:r w:rsidRPr="00F132F2">
        <w:rPr>
          <w:rFonts w:ascii="Times New Roman" w:hAnsi="Times New Roman" w:cs="Times New Roman"/>
          <w:color w:val="000000" w:themeColor="text1"/>
          <w:sz w:val="24"/>
          <w:szCs w:val="24"/>
          <w:shd w:val="clear" w:color="auto" w:fill="FFFFFF"/>
        </w:rPr>
        <w:t xml:space="preserve">, M. G., </w:t>
      </w:r>
      <w:proofErr w:type="spellStart"/>
      <w:r w:rsidRPr="00F132F2">
        <w:rPr>
          <w:rFonts w:ascii="Times New Roman" w:hAnsi="Times New Roman" w:cs="Times New Roman"/>
          <w:color w:val="000000" w:themeColor="text1"/>
          <w:sz w:val="24"/>
          <w:szCs w:val="24"/>
          <w:shd w:val="clear" w:color="auto" w:fill="FFFFFF"/>
        </w:rPr>
        <w:t>Cennamo</w:t>
      </w:r>
      <w:proofErr w:type="spellEnd"/>
      <w:r w:rsidRPr="00F132F2">
        <w:rPr>
          <w:rFonts w:ascii="Times New Roman" w:hAnsi="Times New Roman" w:cs="Times New Roman"/>
          <w:color w:val="000000" w:themeColor="text1"/>
          <w:sz w:val="24"/>
          <w:szCs w:val="24"/>
          <w:shd w:val="clear" w:color="auto" w:fill="FFFFFF"/>
        </w:rPr>
        <w:t xml:space="preserve">, C., &amp; </w:t>
      </w:r>
      <w:proofErr w:type="spellStart"/>
      <w:r w:rsidRPr="00F132F2">
        <w:rPr>
          <w:rFonts w:ascii="Times New Roman" w:hAnsi="Times New Roman" w:cs="Times New Roman"/>
          <w:color w:val="000000" w:themeColor="text1"/>
          <w:sz w:val="24"/>
          <w:szCs w:val="24"/>
          <w:shd w:val="clear" w:color="auto" w:fill="FFFFFF"/>
        </w:rPr>
        <w:t>Gawer</w:t>
      </w:r>
      <w:proofErr w:type="spellEnd"/>
      <w:r w:rsidRPr="00F132F2">
        <w:rPr>
          <w:rFonts w:ascii="Times New Roman" w:hAnsi="Times New Roman" w:cs="Times New Roman"/>
          <w:color w:val="000000" w:themeColor="text1"/>
          <w:sz w:val="24"/>
          <w:szCs w:val="24"/>
          <w:shd w:val="clear" w:color="auto" w:fill="FFFFFF"/>
        </w:rPr>
        <w:t xml:space="preserve">, A. (2024). </w:t>
      </w:r>
      <w:bookmarkStart w:id="31" w:name="_Int_7hbXS2Kx"/>
      <w:r w:rsidRPr="00F132F2">
        <w:rPr>
          <w:rFonts w:ascii="Times New Roman" w:hAnsi="Times New Roman" w:cs="Times New Roman"/>
          <w:color w:val="000000" w:themeColor="text1"/>
          <w:sz w:val="24"/>
          <w:szCs w:val="24"/>
          <w:shd w:val="clear" w:color="auto" w:fill="FFFFFF"/>
        </w:rPr>
        <w:t>Externalities and complementarities in platforms and ecosystems: From structural solutions to endogenous failures.</w:t>
      </w:r>
      <w:bookmarkEnd w:id="31"/>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Research Policy</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53</w:t>
      </w:r>
      <w:r w:rsidRPr="00F132F2">
        <w:rPr>
          <w:rFonts w:ascii="Times New Roman" w:hAnsi="Times New Roman" w:cs="Times New Roman"/>
          <w:color w:val="000000" w:themeColor="text1"/>
          <w:sz w:val="24"/>
          <w:szCs w:val="24"/>
          <w:shd w:val="clear" w:color="auto" w:fill="FFFFFF"/>
        </w:rPr>
        <w:t xml:space="preserve">(1), 104906. </w:t>
      </w:r>
    </w:p>
    <w:p w14:paraId="6E30EAB1" w14:textId="77777777" w:rsidR="00451E05" w:rsidRPr="00F132F2" w:rsidRDefault="00451E05" w:rsidP="001565C7">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Jovanovic, M., </w:t>
      </w:r>
      <w:proofErr w:type="spellStart"/>
      <w:r w:rsidRPr="00F132F2">
        <w:rPr>
          <w:rFonts w:ascii="Times New Roman" w:hAnsi="Times New Roman" w:cs="Times New Roman"/>
          <w:color w:val="000000" w:themeColor="text1"/>
          <w:sz w:val="24"/>
          <w:szCs w:val="24"/>
          <w:shd w:val="clear" w:color="auto" w:fill="FFFFFF"/>
        </w:rPr>
        <w:t>Sjödin</w:t>
      </w:r>
      <w:proofErr w:type="spellEnd"/>
      <w:r w:rsidRPr="00F132F2">
        <w:rPr>
          <w:rFonts w:ascii="Times New Roman" w:hAnsi="Times New Roman" w:cs="Times New Roman"/>
          <w:color w:val="000000" w:themeColor="text1"/>
          <w:sz w:val="24"/>
          <w:szCs w:val="24"/>
          <w:shd w:val="clear" w:color="auto" w:fill="FFFFFF"/>
        </w:rPr>
        <w:t xml:space="preserve">, D., &amp; </w:t>
      </w:r>
      <w:proofErr w:type="spellStart"/>
      <w:r w:rsidRPr="00F132F2">
        <w:rPr>
          <w:rFonts w:ascii="Times New Roman" w:hAnsi="Times New Roman" w:cs="Times New Roman"/>
          <w:color w:val="000000" w:themeColor="text1"/>
          <w:sz w:val="24"/>
          <w:szCs w:val="24"/>
          <w:shd w:val="clear" w:color="auto" w:fill="FFFFFF"/>
        </w:rPr>
        <w:t>Parida</w:t>
      </w:r>
      <w:proofErr w:type="spellEnd"/>
      <w:r w:rsidRPr="00F132F2">
        <w:rPr>
          <w:rFonts w:ascii="Times New Roman" w:hAnsi="Times New Roman" w:cs="Times New Roman"/>
          <w:color w:val="000000" w:themeColor="text1"/>
          <w:sz w:val="24"/>
          <w:szCs w:val="24"/>
          <w:shd w:val="clear" w:color="auto" w:fill="FFFFFF"/>
        </w:rPr>
        <w:t>, V. (2022). Co-evolution of platform architecture, platform services, and platform governance: Expanding the platform value of industrial digital platforms. </w:t>
      </w:r>
      <w:proofErr w:type="spellStart"/>
      <w:r w:rsidRPr="00F132F2">
        <w:rPr>
          <w:rFonts w:ascii="Times New Roman" w:hAnsi="Times New Roman" w:cs="Times New Roman"/>
          <w:i/>
          <w:iCs/>
          <w:color w:val="000000" w:themeColor="text1"/>
          <w:sz w:val="24"/>
          <w:szCs w:val="24"/>
          <w:shd w:val="clear" w:color="auto" w:fill="FFFFFF"/>
        </w:rPr>
        <w:t>Technovation</w:t>
      </w:r>
      <w:proofErr w:type="spell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118</w:t>
      </w:r>
      <w:r w:rsidRPr="00F132F2">
        <w:rPr>
          <w:rFonts w:ascii="Times New Roman" w:hAnsi="Times New Roman" w:cs="Times New Roman"/>
          <w:color w:val="000000" w:themeColor="text1"/>
          <w:sz w:val="24"/>
          <w:szCs w:val="24"/>
          <w:shd w:val="clear" w:color="auto" w:fill="FFFFFF"/>
        </w:rPr>
        <w:t>, 102218.</w:t>
      </w:r>
    </w:p>
    <w:p w14:paraId="65A86B21" w14:textId="77777777" w:rsidR="00451E05" w:rsidRPr="00F132F2" w:rsidRDefault="00451E05" w:rsidP="00561AD1">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Justice.gov (2024) </w:t>
      </w:r>
      <w:r w:rsidRPr="00F132F2">
        <w:rPr>
          <w:rFonts w:ascii="Times New Roman" w:hAnsi="Times New Roman" w:cs="Times New Roman"/>
          <w:i/>
          <w:iCs/>
          <w:color w:val="000000" w:themeColor="text1"/>
          <w:sz w:val="24"/>
          <w:szCs w:val="24"/>
        </w:rPr>
        <w:t>Justice Department sues Apple for monopolizing smartphone markets</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Office of Public Affairs | Justice Department Sues Apple for Monopolizing Smartphone Markets | United States Department of Justice</w:t>
      </w:r>
      <w:r w:rsidRPr="00F132F2">
        <w:rPr>
          <w:rFonts w:ascii="Times New Roman" w:hAnsi="Times New Roman" w:cs="Times New Roman"/>
          <w:color w:val="000000" w:themeColor="text1"/>
          <w:sz w:val="24"/>
          <w:szCs w:val="24"/>
        </w:rPr>
        <w:t xml:space="preserve">. Available at: https://www.justice.gov/opa/pr/justice-department-sues-apple-monopolizing-smartphone-markets (Accessed: 09 May 2024). </w:t>
      </w:r>
    </w:p>
    <w:p w14:paraId="0922C14F" w14:textId="77777777" w:rsidR="00451E05" w:rsidRPr="00F132F2" w:rsidRDefault="00451E05" w:rsidP="00561AD1">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lang w:val="de-DE"/>
        </w:rPr>
        <w:t>Katzenbach, C., &amp; Ulbricht, L. (2019). Algorithmic governance. </w:t>
      </w:r>
      <w:r w:rsidRPr="00F132F2">
        <w:rPr>
          <w:rFonts w:ascii="Times New Roman" w:hAnsi="Times New Roman" w:cs="Times New Roman"/>
          <w:i/>
          <w:iCs/>
          <w:color w:val="000000" w:themeColor="text1"/>
          <w:sz w:val="24"/>
          <w:szCs w:val="24"/>
          <w:shd w:val="clear" w:color="auto" w:fill="FFFFFF"/>
        </w:rPr>
        <w:t>Internet Policy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8</w:t>
      </w:r>
      <w:r w:rsidRPr="00F132F2">
        <w:rPr>
          <w:rFonts w:ascii="Times New Roman" w:hAnsi="Times New Roman" w:cs="Times New Roman"/>
          <w:color w:val="000000" w:themeColor="text1"/>
          <w:sz w:val="24"/>
          <w:szCs w:val="24"/>
          <w:shd w:val="clear" w:color="auto" w:fill="FFFFFF"/>
        </w:rPr>
        <w:t>(4), 1-18.</w:t>
      </w:r>
    </w:p>
    <w:p w14:paraId="155EB1E5" w14:textId="77777777" w:rsidR="00451E05" w:rsidRPr="00F132F2" w:rsidRDefault="00451E05" w:rsidP="00561AD1">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lang w:val="en-US"/>
        </w:rPr>
        <w:t>Klofsten</w:t>
      </w:r>
      <w:proofErr w:type="spellEnd"/>
      <w:r w:rsidRPr="00F132F2">
        <w:rPr>
          <w:rFonts w:ascii="Times New Roman" w:hAnsi="Times New Roman" w:cs="Times New Roman"/>
          <w:color w:val="000000" w:themeColor="text1"/>
          <w:sz w:val="24"/>
          <w:szCs w:val="24"/>
          <w:shd w:val="clear" w:color="auto" w:fill="FFFFFF"/>
          <w:lang w:val="en-US"/>
        </w:rPr>
        <w:t xml:space="preserve">, M., </w:t>
      </w:r>
      <w:proofErr w:type="spellStart"/>
      <w:r w:rsidRPr="00F132F2">
        <w:rPr>
          <w:rFonts w:ascii="Times New Roman" w:hAnsi="Times New Roman" w:cs="Times New Roman"/>
          <w:color w:val="000000" w:themeColor="text1"/>
          <w:sz w:val="24"/>
          <w:szCs w:val="24"/>
          <w:shd w:val="clear" w:color="auto" w:fill="FFFFFF"/>
          <w:lang w:val="en-US"/>
        </w:rPr>
        <w:t>Urbano</w:t>
      </w:r>
      <w:proofErr w:type="spellEnd"/>
      <w:r w:rsidRPr="00F132F2">
        <w:rPr>
          <w:rFonts w:ascii="Times New Roman" w:hAnsi="Times New Roman" w:cs="Times New Roman"/>
          <w:color w:val="000000" w:themeColor="text1"/>
          <w:sz w:val="24"/>
          <w:szCs w:val="24"/>
          <w:shd w:val="clear" w:color="auto" w:fill="FFFFFF"/>
          <w:lang w:val="en-US"/>
        </w:rPr>
        <w:t xml:space="preserve">, D., &amp; Heaton, S. (2021). </w:t>
      </w:r>
      <w:r w:rsidRPr="00F132F2">
        <w:rPr>
          <w:rFonts w:ascii="Times New Roman" w:hAnsi="Times New Roman" w:cs="Times New Roman"/>
          <w:color w:val="000000" w:themeColor="text1"/>
          <w:sz w:val="24"/>
          <w:szCs w:val="24"/>
          <w:shd w:val="clear" w:color="auto" w:fill="FFFFFF"/>
        </w:rPr>
        <w:t>Managing intrapreneurial capabilities: An overview. </w:t>
      </w:r>
      <w:proofErr w:type="spellStart"/>
      <w:r w:rsidRPr="00F132F2">
        <w:rPr>
          <w:rFonts w:ascii="Times New Roman" w:hAnsi="Times New Roman" w:cs="Times New Roman"/>
          <w:i/>
          <w:iCs/>
          <w:color w:val="000000" w:themeColor="text1"/>
          <w:sz w:val="24"/>
          <w:szCs w:val="24"/>
          <w:shd w:val="clear" w:color="auto" w:fill="FFFFFF"/>
        </w:rPr>
        <w:t>Technovation</w:t>
      </w:r>
      <w:proofErr w:type="spell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99</w:t>
      </w:r>
      <w:r w:rsidRPr="00F132F2">
        <w:rPr>
          <w:rFonts w:ascii="Times New Roman" w:hAnsi="Times New Roman" w:cs="Times New Roman"/>
          <w:color w:val="000000" w:themeColor="text1"/>
          <w:sz w:val="24"/>
          <w:szCs w:val="24"/>
          <w:shd w:val="clear" w:color="auto" w:fill="FFFFFF"/>
        </w:rPr>
        <w:t>, 102177.</w:t>
      </w:r>
    </w:p>
    <w:p w14:paraId="6CDB4886" w14:textId="77777777" w:rsidR="00451E05" w:rsidRPr="00F132F2" w:rsidRDefault="00451E05" w:rsidP="00220B91">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Köhler, T., Smith, A., &amp; </w:t>
      </w:r>
      <w:proofErr w:type="spellStart"/>
      <w:r w:rsidRPr="00F132F2">
        <w:rPr>
          <w:rFonts w:ascii="Times New Roman" w:hAnsi="Times New Roman" w:cs="Times New Roman"/>
          <w:color w:val="000000" w:themeColor="text1"/>
          <w:sz w:val="24"/>
          <w:szCs w:val="24"/>
          <w:shd w:val="clear" w:color="auto" w:fill="FFFFFF"/>
        </w:rPr>
        <w:t>Bhakoo</w:t>
      </w:r>
      <w:proofErr w:type="spellEnd"/>
      <w:r w:rsidRPr="00F132F2">
        <w:rPr>
          <w:rFonts w:ascii="Times New Roman" w:hAnsi="Times New Roman" w:cs="Times New Roman"/>
          <w:color w:val="000000" w:themeColor="text1"/>
          <w:sz w:val="24"/>
          <w:szCs w:val="24"/>
          <w:shd w:val="clear" w:color="auto" w:fill="FFFFFF"/>
        </w:rPr>
        <w:t xml:space="preserve">, V. (2022). </w:t>
      </w:r>
      <w:bookmarkStart w:id="32" w:name="_Int_kBWLm4lH"/>
      <w:r w:rsidRPr="00F132F2">
        <w:rPr>
          <w:rFonts w:ascii="Times New Roman" w:hAnsi="Times New Roman" w:cs="Times New Roman"/>
          <w:color w:val="000000" w:themeColor="text1"/>
          <w:sz w:val="24"/>
          <w:szCs w:val="24"/>
          <w:shd w:val="clear" w:color="auto" w:fill="FFFFFF"/>
        </w:rPr>
        <w:t>Templates in qualitative research methods: Origins, limitations, and new directions.</w:t>
      </w:r>
      <w:bookmarkEnd w:id="32"/>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Organizational Research Methods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25</w:t>
      </w:r>
      <w:r w:rsidRPr="00F132F2">
        <w:rPr>
          <w:rFonts w:ascii="Times New Roman" w:hAnsi="Times New Roman" w:cs="Times New Roman"/>
          <w:color w:val="000000" w:themeColor="text1"/>
          <w:sz w:val="24"/>
          <w:szCs w:val="24"/>
          <w:shd w:val="clear" w:color="auto" w:fill="FFFFFF"/>
        </w:rPr>
        <w:t>(2), 183-210.</w:t>
      </w:r>
    </w:p>
    <w:p w14:paraId="337A2E92" w14:textId="77777777" w:rsidR="00451E05" w:rsidRPr="00F132F2" w:rsidRDefault="00451E05" w:rsidP="00220B91">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rPr>
        <w:t>Langley, A. (1999). Strategies for theorizing from process data. </w:t>
      </w:r>
      <w:r w:rsidRPr="00F132F2">
        <w:rPr>
          <w:rFonts w:ascii="Times New Roman" w:hAnsi="Times New Roman" w:cs="Times New Roman"/>
          <w:i/>
          <w:iCs/>
          <w:color w:val="000000" w:themeColor="text1"/>
          <w:sz w:val="24"/>
          <w:szCs w:val="24"/>
          <w:shd w:val="clear" w:color="auto" w:fill="FFFFFF"/>
        </w:rPr>
        <w:t>Academy of Management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24</w:t>
      </w:r>
      <w:r w:rsidRPr="00F132F2">
        <w:rPr>
          <w:rFonts w:ascii="Times New Roman" w:hAnsi="Times New Roman" w:cs="Times New Roman"/>
          <w:color w:val="000000" w:themeColor="text1"/>
          <w:sz w:val="24"/>
          <w:szCs w:val="24"/>
          <w:shd w:val="clear" w:color="auto" w:fill="FFFFFF"/>
        </w:rPr>
        <w:t>(4), 691-710.</w:t>
      </w:r>
    </w:p>
    <w:p w14:paraId="71597479" w14:textId="77777777" w:rsidR="00451E05" w:rsidRPr="00F132F2" w:rsidRDefault="00451E05" w:rsidP="00AF389B">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eastAsia="Times New Roman" w:hAnsi="Times New Roman" w:cs="Times New Roman"/>
          <w:color w:val="000000" w:themeColor="text1"/>
          <w:sz w:val="24"/>
          <w:szCs w:val="24"/>
          <w:shd w:val="clear" w:color="auto" w:fill="FFFFFF"/>
          <w:lang w:eastAsia="zh-CN"/>
        </w:rPr>
        <w:t xml:space="preserve">Lessard, D., Teece, D. J., &amp; </w:t>
      </w:r>
      <w:proofErr w:type="spellStart"/>
      <w:r w:rsidRPr="00F132F2">
        <w:rPr>
          <w:rFonts w:ascii="Times New Roman" w:eastAsia="Times New Roman" w:hAnsi="Times New Roman" w:cs="Times New Roman"/>
          <w:color w:val="000000" w:themeColor="text1"/>
          <w:sz w:val="24"/>
          <w:szCs w:val="24"/>
          <w:shd w:val="clear" w:color="auto" w:fill="FFFFFF"/>
          <w:lang w:eastAsia="zh-CN"/>
        </w:rPr>
        <w:t>Leih</w:t>
      </w:r>
      <w:proofErr w:type="spellEnd"/>
      <w:r w:rsidRPr="00F132F2">
        <w:rPr>
          <w:rFonts w:ascii="Times New Roman" w:eastAsia="Times New Roman" w:hAnsi="Times New Roman" w:cs="Times New Roman"/>
          <w:color w:val="000000" w:themeColor="text1"/>
          <w:sz w:val="24"/>
          <w:szCs w:val="24"/>
          <w:shd w:val="clear" w:color="auto" w:fill="FFFFFF"/>
          <w:lang w:eastAsia="zh-CN"/>
        </w:rPr>
        <w:t>, S. (2016). The dynamic capabilities of Meta‐multinationals. </w:t>
      </w:r>
      <w:r w:rsidRPr="00F132F2">
        <w:rPr>
          <w:rFonts w:ascii="Times New Roman" w:eastAsia="Times New Roman" w:hAnsi="Times New Roman" w:cs="Times New Roman"/>
          <w:i/>
          <w:iCs/>
          <w:color w:val="000000" w:themeColor="text1"/>
          <w:sz w:val="24"/>
          <w:szCs w:val="24"/>
          <w:shd w:val="clear" w:color="auto" w:fill="FFFFFF"/>
          <w:lang w:eastAsia="zh-CN"/>
        </w:rPr>
        <w:t>Global Strategy Journal</w:t>
      </w:r>
      <w:r w:rsidRPr="00F132F2">
        <w:rPr>
          <w:rFonts w:ascii="Times New Roman" w:eastAsia="Times New Roman" w:hAnsi="Times New Roman" w:cs="Times New Roman"/>
          <w:color w:val="000000" w:themeColor="text1"/>
          <w:sz w:val="24"/>
          <w:szCs w:val="24"/>
          <w:shd w:val="clear" w:color="auto" w:fill="FFFFFF"/>
          <w:lang w:eastAsia="zh-CN"/>
        </w:rPr>
        <w:t>, </w:t>
      </w:r>
      <w:r w:rsidRPr="00F132F2">
        <w:rPr>
          <w:rFonts w:ascii="Times New Roman" w:eastAsia="Times New Roman" w:hAnsi="Times New Roman" w:cs="Times New Roman"/>
          <w:i/>
          <w:iCs/>
          <w:color w:val="000000" w:themeColor="text1"/>
          <w:sz w:val="24"/>
          <w:szCs w:val="24"/>
          <w:shd w:val="clear" w:color="auto" w:fill="FFFFFF"/>
          <w:lang w:eastAsia="zh-CN"/>
        </w:rPr>
        <w:t>6</w:t>
      </w:r>
      <w:r w:rsidRPr="00F132F2">
        <w:rPr>
          <w:rFonts w:ascii="Times New Roman" w:eastAsia="Times New Roman" w:hAnsi="Times New Roman" w:cs="Times New Roman"/>
          <w:color w:val="000000" w:themeColor="text1"/>
          <w:sz w:val="24"/>
          <w:szCs w:val="24"/>
          <w:shd w:val="clear" w:color="auto" w:fill="FFFFFF"/>
          <w:lang w:eastAsia="zh-CN"/>
        </w:rPr>
        <w:t>(3), 211-224.</w:t>
      </w:r>
    </w:p>
    <w:p w14:paraId="0FD63335"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Lincoln, Y. S., &amp; Guba, E. G. (1985). </w:t>
      </w:r>
      <w:r w:rsidRPr="00F132F2">
        <w:rPr>
          <w:rFonts w:ascii="Times New Roman" w:hAnsi="Times New Roman" w:cs="Times New Roman"/>
          <w:i/>
          <w:iCs/>
          <w:color w:val="000000" w:themeColor="text1"/>
          <w:sz w:val="24"/>
          <w:szCs w:val="24"/>
          <w:shd w:val="clear" w:color="auto" w:fill="FFFFFF"/>
        </w:rPr>
        <w:t>Naturalistic inquiry</w:t>
      </w:r>
      <w:r w:rsidRPr="00F132F2">
        <w:rPr>
          <w:rFonts w:ascii="Times New Roman" w:hAnsi="Times New Roman" w:cs="Times New Roman"/>
          <w:color w:val="000000" w:themeColor="text1"/>
          <w:sz w:val="24"/>
          <w:szCs w:val="24"/>
          <w:shd w:val="clear" w:color="auto" w:fill="FFFFFF"/>
        </w:rPr>
        <w:t>. sage.</w:t>
      </w:r>
    </w:p>
    <w:p w14:paraId="27772570"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rPr>
        <w:lastRenderedPageBreak/>
        <w:t>Linnenluecke</w:t>
      </w:r>
      <w:proofErr w:type="spellEnd"/>
      <w:r w:rsidRPr="00F132F2">
        <w:rPr>
          <w:rFonts w:ascii="Times New Roman" w:hAnsi="Times New Roman" w:cs="Times New Roman"/>
          <w:color w:val="000000" w:themeColor="text1"/>
          <w:sz w:val="24"/>
          <w:szCs w:val="24"/>
          <w:shd w:val="clear" w:color="auto" w:fill="FFFFFF"/>
        </w:rPr>
        <w:t xml:space="preserve">, M. K. (2017). </w:t>
      </w:r>
      <w:bookmarkStart w:id="33" w:name="_Int_r2i0uC20"/>
      <w:r w:rsidRPr="00F132F2">
        <w:rPr>
          <w:rFonts w:ascii="Times New Roman" w:hAnsi="Times New Roman" w:cs="Times New Roman"/>
          <w:color w:val="000000" w:themeColor="text1"/>
          <w:sz w:val="24"/>
          <w:szCs w:val="24"/>
          <w:shd w:val="clear" w:color="auto" w:fill="FFFFFF"/>
        </w:rPr>
        <w:t>Resilience in business and management research: A review of influential publications and a research agenda.</w:t>
      </w:r>
      <w:bookmarkEnd w:id="33"/>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International Journal of Management Reviews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19</w:t>
      </w:r>
      <w:r w:rsidRPr="00F132F2">
        <w:rPr>
          <w:rFonts w:ascii="Times New Roman" w:hAnsi="Times New Roman" w:cs="Times New Roman"/>
          <w:color w:val="000000" w:themeColor="text1"/>
          <w:sz w:val="24"/>
          <w:szCs w:val="24"/>
          <w:shd w:val="clear" w:color="auto" w:fill="FFFFFF"/>
        </w:rPr>
        <w:t>(1), 4-30.</w:t>
      </w:r>
    </w:p>
    <w:p w14:paraId="20E40179"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Lukes, S. (1974). Power - A radical view. Macmillan.</w:t>
      </w:r>
    </w:p>
    <w:p w14:paraId="661932E1"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McGee, P. (2022) </w:t>
      </w:r>
      <w:r w:rsidRPr="00F132F2">
        <w:rPr>
          <w:rFonts w:ascii="Times New Roman" w:hAnsi="Times New Roman" w:cs="Times New Roman"/>
          <w:i/>
          <w:iCs/>
          <w:color w:val="000000" w:themeColor="text1"/>
          <w:sz w:val="24"/>
          <w:szCs w:val="24"/>
        </w:rPr>
        <w:t>Meta and alphabet lose dominance over US digital ads market</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Financial Times</w:t>
      </w:r>
      <w:r w:rsidRPr="00F132F2">
        <w:rPr>
          <w:rFonts w:ascii="Times New Roman" w:hAnsi="Times New Roman" w:cs="Times New Roman"/>
          <w:color w:val="000000" w:themeColor="text1"/>
          <w:sz w:val="24"/>
          <w:szCs w:val="24"/>
        </w:rPr>
        <w:t xml:space="preserve">. Available at: https://www.ft.com/content/4ff64604-a421-422c-9239-0ca8e5133042 (Accessed: 29 July 2023). </w:t>
      </w:r>
    </w:p>
    <w:p w14:paraId="6FC1DD38"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de-DE"/>
        </w:rPr>
        <w:t xml:space="preserve">McIntyre, D., Srinivasan, A., Afuah, A., Gawer, A., &amp; Kretschmer, T. (2021). </w:t>
      </w:r>
      <w:r w:rsidRPr="00F132F2">
        <w:rPr>
          <w:rFonts w:ascii="Times New Roman" w:hAnsi="Times New Roman" w:cs="Times New Roman"/>
          <w:color w:val="000000" w:themeColor="text1"/>
          <w:sz w:val="24"/>
          <w:szCs w:val="24"/>
          <w:shd w:val="clear" w:color="auto" w:fill="FFFFFF"/>
        </w:rPr>
        <w:t>Multi-sided platforms as new organizational forms. </w:t>
      </w:r>
      <w:r w:rsidRPr="00F132F2">
        <w:rPr>
          <w:rFonts w:ascii="Times New Roman" w:hAnsi="Times New Roman" w:cs="Times New Roman"/>
          <w:i/>
          <w:iCs/>
          <w:color w:val="000000" w:themeColor="text1"/>
          <w:sz w:val="24"/>
          <w:szCs w:val="24"/>
          <w:shd w:val="clear" w:color="auto" w:fill="FFFFFF"/>
        </w:rPr>
        <w:t>Academy of Management Perspectives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35</w:t>
      </w:r>
      <w:r w:rsidRPr="00F132F2">
        <w:rPr>
          <w:rFonts w:ascii="Times New Roman" w:hAnsi="Times New Roman" w:cs="Times New Roman"/>
          <w:color w:val="000000" w:themeColor="text1"/>
          <w:sz w:val="24"/>
          <w:szCs w:val="24"/>
          <w:shd w:val="clear" w:color="auto" w:fill="FFFFFF"/>
        </w:rPr>
        <w:t>(4), 566-583.</w:t>
      </w:r>
    </w:p>
    <w:p w14:paraId="7B50945E"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nl-NL"/>
        </w:rPr>
        <w:t xml:space="preserve">McMullen, J. S., &amp; Shepherd, D. A. (2006). </w:t>
      </w:r>
      <w:bookmarkStart w:id="34" w:name="_Int_FySW5ZFJ"/>
      <w:r w:rsidRPr="00F132F2">
        <w:rPr>
          <w:rFonts w:ascii="Times New Roman" w:hAnsi="Times New Roman" w:cs="Times New Roman"/>
          <w:color w:val="000000" w:themeColor="text1"/>
          <w:sz w:val="24"/>
          <w:szCs w:val="24"/>
          <w:shd w:val="clear" w:color="auto" w:fill="FFFFFF"/>
        </w:rPr>
        <w:t>Entrepreneurial action and the role of uncertainty in the theory of the entrepreneur.</w:t>
      </w:r>
      <w:bookmarkEnd w:id="34"/>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Academy of Management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31</w:t>
      </w:r>
      <w:r w:rsidRPr="00F132F2">
        <w:rPr>
          <w:rFonts w:ascii="Times New Roman" w:hAnsi="Times New Roman" w:cs="Times New Roman"/>
          <w:color w:val="000000" w:themeColor="text1"/>
          <w:sz w:val="24"/>
          <w:szCs w:val="24"/>
          <w:shd w:val="clear" w:color="auto" w:fill="FFFFFF"/>
        </w:rPr>
        <w:t>(1), 132-152.</w:t>
      </w:r>
    </w:p>
    <w:p w14:paraId="5D58D10F"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 xml:space="preserve">Meyers, P. (2023) </w:t>
      </w:r>
      <w:r w:rsidRPr="00F132F2">
        <w:rPr>
          <w:rFonts w:ascii="Times New Roman" w:hAnsi="Times New Roman" w:cs="Times New Roman"/>
          <w:i/>
          <w:iCs/>
          <w:color w:val="000000" w:themeColor="text1"/>
          <w:sz w:val="24"/>
          <w:szCs w:val="24"/>
        </w:rPr>
        <w:t>9 years of the Google Algorithm</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Moz</w:t>
      </w:r>
      <w:r w:rsidRPr="00F132F2">
        <w:rPr>
          <w:rFonts w:ascii="Times New Roman" w:hAnsi="Times New Roman" w:cs="Times New Roman"/>
          <w:color w:val="000000" w:themeColor="text1"/>
          <w:sz w:val="24"/>
          <w:szCs w:val="24"/>
        </w:rPr>
        <w:t xml:space="preserve">. Available at: https://moz.com/blog/nine-years-of-google-algorithm (Accessed: 29 July 2023). </w:t>
      </w:r>
    </w:p>
    <w:p w14:paraId="3359107B"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rPr>
        <w:t>Montti</w:t>
      </w:r>
      <w:proofErr w:type="spellEnd"/>
      <w:r w:rsidRPr="00F132F2">
        <w:rPr>
          <w:rFonts w:ascii="Times New Roman" w:hAnsi="Times New Roman" w:cs="Times New Roman"/>
          <w:color w:val="000000" w:themeColor="text1"/>
          <w:sz w:val="24"/>
          <w:szCs w:val="24"/>
        </w:rPr>
        <w:t xml:space="preserve">, R. (2018) </w:t>
      </w:r>
      <w:r w:rsidRPr="00F132F2">
        <w:rPr>
          <w:rFonts w:ascii="Times New Roman" w:hAnsi="Times New Roman" w:cs="Times New Roman"/>
          <w:i/>
          <w:iCs/>
          <w:color w:val="000000" w:themeColor="text1"/>
          <w:sz w:val="24"/>
          <w:szCs w:val="24"/>
        </w:rPr>
        <w:t xml:space="preserve">Google settles lawsuit alleging it unfairly kept </w:t>
      </w:r>
      <w:proofErr w:type="spellStart"/>
      <w:r w:rsidRPr="00F132F2">
        <w:rPr>
          <w:rFonts w:ascii="Times New Roman" w:hAnsi="Times New Roman" w:cs="Times New Roman"/>
          <w:i/>
          <w:iCs/>
          <w:color w:val="000000" w:themeColor="text1"/>
          <w:sz w:val="24"/>
          <w:szCs w:val="24"/>
        </w:rPr>
        <w:t>adsense</w:t>
      </w:r>
      <w:proofErr w:type="spellEnd"/>
      <w:r w:rsidRPr="00F132F2">
        <w:rPr>
          <w:rFonts w:ascii="Times New Roman" w:hAnsi="Times New Roman" w:cs="Times New Roman"/>
          <w:i/>
          <w:iCs/>
          <w:color w:val="000000" w:themeColor="text1"/>
          <w:sz w:val="24"/>
          <w:szCs w:val="24"/>
        </w:rPr>
        <w:t xml:space="preserve"> earnings</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Search Engine Journal</w:t>
      </w:r>
      <w:r w:rsidRPr="00F132F2">
        <w:rPr>
          <w:rFonts w:ascii="Times New Roman" w:hAnsi="Times New Roman" w:cs="Times New Roman"/>
          <w:color w:val="000000" w:themeColor="text1"/>
          <w:sz w:val="24"/>
          <w:szCs w:val="24"/>
        </w:rPr>
        <w:t xml:space="preserve">. Available at: https://www.searchenginejournal.com/adsense-lawsuit/248135/ (Accessed: 07 August 2023). </w:t>
      </w:r>
    </w:p>
    <w:p w14:paraId="7ADA04F7" w14:textId="77777777" w:rsidR="00451E05" w:rsidRPr="00F132F2" w:rsidRDefault="00451E05" w:rsidP="008542BE">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Myers, M. D. (2023). Introducing a new genre for EJIS. </w:t>
      </w:r>
      <w:r w:rsidRPr="00F132F2">
        <w:rPr>
          <w:rFonts w:ascii="Times New Roman" w:hAnsi="Times New Roman" w:cs="Times New Roman"/>
          <w:i/>
          <w:iCs/>
          <w:color w:val="000000" w:themeColor="text1"/>
          <w:sz w:val="24"/>
          <w:szCs w:val="24"/>
          <w:shd w:val="clear" w:color="auto" w:fill="FFFFFF"/>
        </w:rPr>
        <w:t>European Journal of Information Systems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32</w:t>
      </w:r>
      <w:r w:rsidRPr="00F132F2">
        <w:rPr>
          <w:rFonts w:ascii="Times New Roman" w:hAnsi="Times New Roman" w:cs="Times New Roman"/>
          <w:color w:val="000000" w:themeColor="text1"/>
          <w:sz w:val="24"/>
          <w:szCs w:val="24"/>
          <w:shd w:val="clear" w:color="auto" w:fill="FFFFFF"/>
        </w:rPr>
        <w:t>(2), 107-107.</w:t>
      </w:r>
    </w:p>
    <w:p w14:paraId="18FD601C" w14:textId="77777777" w:rsidR="00451E05" w:rsidRPr="00F132F2" w:rsidRDefault="00451E05" w:rsidP="00EE271F">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Nambisan, S. (2017). Digital entrepreneurship: Toward a digital technology perspective of entrepreneurship. </w:t>
      </w:r>
      <w:r w:rsidRPr="00F132F2">
        <w:rPr>
          <w:rFonts w:ascii="Times New Roman" w:hAnsi="Times New Roman" w:cs="Times New Roman"/>
          <w:i/>
          <w:iCs/>
          <w:color w:val="000000" w:themeColor="text1"/>
          <w:sz w:val="24"/>
          <w:szCs w:val="24"/>
          <w:shd w:val="clear" w:color="auto" w:fill="FFFFFF"/>
        </w:rPr>
        <w:t>Entrepreneurship theory and practice</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41</w:t>
      </w:r>
      <w:r w:rsidRPr="00F132F2">
        <w:rPr>
          <w:rFonts w:ascii="Times New Roman" w:hAnsi="Times New Roman" w:cs="Times New Roman"/>
          <w:color w:val="000000" w:themeColor="text1"/>
          <w:sz w:val="24"/>
          <w:szCs w:val="24"/>
          <w:shd w:val="clear" w:color="auto" w:fill="FFFFFF"/>
        </w:rPr>
        <w:t>(6), 1029-1055.</w:t>
      </w:r>
    </w:p>
    <w:p w14:paraId="4B5CC6B2" w14:textId="77777777" w:rsidR="00451E05" w:rsidRPr="00F132F2" w:rsidRDefault="00451E05" w:rsidP="008542BE">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rPr>
        <w:t xml:space="preserve">Nambisan, S., &amp; Baron, R. A. (2013). </w:t>
      </w:r>
      <w:bookmarkStart w:id="35" w:name="_Int_9YLd9J1k"/>
      <w:r w:rsidRPr="00F132F2">
        <w:rPr>
          <w:rFonts w:ascii="Times New Roman" w:hAnsi="Times New Roman" w:cs="Times New Roman"/>
          <w:color w:val="000000" w:themeColor="text1"/>
          <w:sz w:val="24"/>
          <w:szCs w:val="24"/>
          <w:shd w:val="clear" w:color="auto" w:fill="FFFFFF"/>
        </w:rPr>
        <w:t>Entrepreneurship in innovation ecosystems: Entrepreneurs’ self–regulatory processes and their implications for new venture success.</w:t>
      </w:r>
      <w:bookmarkEnd w:id="35"/>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Entrepreneurship theory and practice</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37</w:t>
      </w:r>
      <w:r w:rsidRPr="00F132F2">
        <w:rPr>
          <w:rFonts w:ascii="Times New Roman" w:hAnsi="Times New Roman" w:cs="Times New Roman"/>
          <w:color w:val="000000" w:themeColor="text1"/>
          <w:sz w:val="24"/>
          <w:szCs w:val="24"/>
          <w:shd w:val="clear" w:color="auto" w:fill="FFFFFF"/>
        </w:rPr>
        <w:t>(5), 1071-1097.</w:t>
      </w:r>
    </w:p>
    <w:p w14:paraId="413F812B" w14:textId="77777777" w:rsidR="00451E05" w:rsidRPr="00F132F2" w:rsidRDefault="00451E05" w:rsidP="008542BE">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Nambisan, S., &amp; Baron, R. A. (2021). </w:t>
      </w:r>
      <w:bookmarkStart w:id="36" w:name="_Int_TOE58btr"/>
      <w:r w:rsidRPr="00F132F2">
        <w:rPr>
          <w:rFonts w:ascii="Times New Roman" w:hAnsi="Times New Roman" w:cs="Times New Roman"/>
          <w:color w:val="000000" w:themeColor="text1"/>
          <w:sz w:val="24"/>
          <w:szCs w:val="24"/>
          <w:shd w:val="clear" w:color="auto" w:fill="FFFFFF"/>
        </w:rPr>
        <w:t>On the costs of digital entrepreneurship: Role conflict, stress, and venture performance in digital platform-based ecosystems.</w:t>
      </w:r>
      <w:bookmarkEnd w:id="36"/>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Journal of Business Research</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125</w:t>
      </w:r>
      <w:r w:rsidRPr="00F132F2">
        <w:rPr>
          <w:rFonts w:ascii="Times New Roman" w:hAnsi="Times New Roman" w:cs="Times New Roman"/>
          <w:color w:val="000000" w:themeColor="text1"/>
          <w:sz w:val="24"/>
          <w:szCs w:val="24"/>
          <w:shd w:val="clear" w:color="auto" w:fill="FFFFFF"/>
        </w:rPr>
        <w:t>, 520-532.</w:t>
      </w:r>
    </w:p>
    <w:p w14:paraId="3C4B14AE" w14:textId="77777777" w:rsidR="00451E05" w:rsidRPr="00F132F2" w:rsidRDefault="00451E05" w:rsidP="0051494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Nambisan, S., Siegel, D., &amp; Kenney, M. (2018). On open innovation, platforms, and entrepreneurship. </w:t>
      </w:r>
      <w:r w:rsidRPr="00F132F2">
        <w:rPr>
          <w:rFonts w:ascii="Times New Roman" w:hAnsi="Times New Roman" w:cs="Times New Roman"/>
          <w:i/>
          <w:iCs/>
          <w:color w:val="000000" w:themeColor="text1"/>
          <w:sz w:val="24"/>
          <w:szCs w:val="24"/>
          <w:shd w:val="clear" w:color="auto" w:fill="FFFFFF"/>
        </w:rPr>
        <w:t>Strategic Entrepreneurship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12</w:t>
      </w:r>
      <w:r w:rsidRPr="00F132F2">
        <w:rPr>
          <w:rFonts w:ascii="Times New Roman" w:hAnsi="Times New Roman" w:cs="Times New Roman"/>
          <w:color w:val="000000" w:themeColor="text1"/>
          <w:sz w:val="24"/>
          <w:szCs w:val="24"/>
          <w:shd w:val="clear" w:color="auto" w:fill="FFFFFF"/>
        </w:rPr>
        <w:t>(3), 354-368.</w:t>
      </w:r>
    </w:p>
    <w:p w14:paraId="27652AAF" w14:textId="77777777" w:rsidR="00451E05" w:rsidRPr="00F132F2" w:rsidRDefault="00451E05" w:rsidP="00451E05">
      <w:pPr>
        <w:spacing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rPr>
        <w:t xml:space="preserve">Newton, T. (1998). Theorizing subjectivity in organizations: The failure of Foucauldian </w:t>
      </w:r>
      <w:proofErr w:type="gramStart"/>
      <w:r w:rsidRPr="00F132F2">
        <w:rPr>
          <w:rFonts w:ascii="Times New Roman" w:hAnsi="Times New Roman" w:cs="Times New Roman"/>
          <w:color w:val="000000" w:themeColor="text1"/>
          <w:sz w:val="24"/>
          <w:szCs w:val="24"/>
          <w:shd w:val="clear" w:color="auto" w:fill="FFFFFF"/>
        </w:rPr>
        <w:t>studies?.</w:t>
      </w:r>
      <w:proofErr w:type="gram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Organization studies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19</w:t>
      </w:r>
      <w:r w:rsidRPr="00F132F2">
        <w:rPr>
          <w:rFonts w:ascii="Times New Roman" w:hAnsi="Times New Roman" w:cs="Times New Roman"/>
          <w:color w:val="000000" w:themeColor="text1"/>
          <w:sz w:val="24"/>
          <w:szCs w:val="24"/>
          <w:shd w:val="clear" w:color="auto" w:fill="FFFFFF"/>
        </w:rPr>
        <w:t>(3), 415-447.</w:t>
      </w:r>
    </w:p>
    <w:p w14:paraId="6F233C62" w14:textId="77777777" w:rsidR="00451E05" w:rsidRPr="00F132F2" w:rsidRDefault="00451E05" w:rsidP="00514949">
      <w:pPr>
        <w:spacing w:after="0" w:line="240" w:lineRule="auto"/>
        <w:jc w:val="both"/>
        <w:rPr>
          <w:rFonts w:ascii="Times New Roman" w:hAnsi="Times New Roman" w:cs="Times New Roman"/>
          <w:color w:val="000000" w:themeColor="text1"/>
          <w:sz w:val="24"/>
          <w:szCs w:val="24"/>
          <w:lang w:val="en-US"/>
        </w:rPr>
      </w:pPr>
      <w:r w:rsidRPr="00F132F2">
        <w:rPr>
          <w:rFonts w:ascii="Times New Roman" w:hAnsi="Times New Roman" w:cs="Times New Roman"/>
          <w:color w:val="000000" w:themeColor="text1"/>
          <w:sz w:val="24"/>
          <w:szCs w:val="24"/>
          <w:shd w:val="clear" w:color="auto" w:fill="FFFFFF"/>
        </w:rPr>
        <w:t>Nzembayie, K. F., &amp; Buckley, A. (2022). </w:t>
      </w:r>
      <w:r w:rsidRPr="00F132F2">
        <w:rPr>
          <w:rFonts w:ascii="Times New Roman" w:hAnsi="Times New Roman" w:cs="Times New Roman"/>
          <w:i/>
          <w:iCs/>
          <w:color w:val="000000" w:themeColor="text1"/>
          <w:sz w:val="24"/>
          <w:szCs w:val="24"/>
          <w:shd w:val="clear" w:color="auto" w:fill="FFFFFF"/>
        </w:rPr>
        <w:t>Digital entrepreneurship: Disruption and new venture creation</w:t>
      </w:r>
      <w:r w:rsidRPr="00F132F2">
        <w:rPr>
          <w:rFonts w:ascii="Times New Roman" w:hAnsi="Times New Roman" w:cs="Times New Roman"/>
          <w:color w:val="000000" w:themeColor="text1"/>
          <w:sz w:val="24"/>
          <w:szCs w:val="24"/>
          <w:shd w:val="clear" w:color="auto" w:fill="FFFFFF"/>
        </w:rPr>
        <w:t>. Edward Elgar Publishing.</w:t>
      </w:r>
    </w:p>
    <w:p w14:paraId="35D08060" w14:textId="77777777" w:rsidR="00451E05" w:rsidRPr="00F132F2" w:rsidRDefault="00451E05" w:rsidP="0051494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rPr>
        <w:t>Ojala</w:t>
      </w:r>
      <w:proofErr w:type="spellEnd"/>
      <w:r w:rsidRPr="00F132F2">
        <w:rPr>
          <w:rFonts w:ascii="Times New Roman" w:hAnsi="Times New Roman" w:cs="Times New Roman"/>
          <w:color w:val="000000" w:themeColor="text1"/>
          <w:sz w:val="24"/>
          <w:szCs w:val="24"/>
        </w:rPr>
        <w:t xml:space="preserve">, A., Evers, N., &amp; </w:t>
      </w:r>
      <w:proofErr w:type="spellStart"/>
      <w:r w:rsidRPr="00F132F2">
        <w:rPr>
          <w:rFonts w:ascii="Times New Roman" w:hAnsi="Times New Roman" w:cs="Times New Roman"/>
          <w:color w:val="000000" w:themeColor="text1"/>
          <w:sz w:val="24"/>
          <w:szCs w:val="24"/>
        </w:rPr>
        <w:t>Rialp</w:t>
      </w:r>
      <w:proofErr w:type="spellEnd"/>
      <w:r w:rsidRPr="00F132F2">
        <w:rPr>
          <w:rFonts w:ascii="Times New Roman" w:hAnsi="Times New Roman" w:cs="Times New Roman"/>
          <w:color w:val="000000" w:themeColor="text1"/>
          <w:sz w:val="24"/>
          <w:szCs w:val="24"/>
        </w:rPr>
        <w:t xml:space="preserve">, A. (2018). </w:t>
      </w:r>
      <w:bookmarkStart w:id="37" w:name="_Int_Aop4fav9"/>
      <w:r w:rsidRPr="00F132F2">
        <w:rPr>
          <w:rFonts w:ascii="Times New Roman" w:hAnsi="Times New Roman" w:cs="Times New Roman"/>
          <w:color w:val="000000" w:themeColor="text1"/>
          <w:sz w:val="24"/>
          <w:szCs w:val="24"/>
        </w:rPr>
        <w:t>Extending the international new venture phenomenon to digital platform providers: A longitudinal case study.</w:t>
      </w:r>
      <w:bookmarkEnd w:id="37"/>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Journal of World Business</w:t>
      </w:r>
      <w:r w:rsidRPr="00F132F2">
        <w:rPr>
          <w:rFonts w:ascii="Times New Roman" w:hAnsi="Times New Roman" w:cs="Times New Roman"/>
          <w:color w:val="000000" w:themeColor="text1"/>
          <w:sz w:val="24"/>
          <w:szCs w:val="24"/>
        </w:rPr>
        <w:t>, 53(5), 725–739.</w:t>
      </w:r>
    </w:p>
    <w:p w14:paraId="1AD9B79F"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rPr>
        <w:t>O'Mahony</w:t>
      </w:r>
      <w:proofErr w:type="spellEnd"/>
      <w:r w:rsidRPr="00F132F2">
        <w:rPr>
          <w:rFonts w:ascii="Times New Roman" w:hAnsi="Times New Roman" w:cs="Times New Roman"/>
          <w:color w:val="000000" w:themeColor="text1"/>
          <w:sz w:val="24"/>
          <w:szCs w:val="24"/>
          <w:shd w:val="clear" w:color="auto" w:fill="FFFFFF"/>
        </w:rPr>
        <w:t xml:space="preserve">, S., &amp; Karp, R. (2022). From proprietary to collective governance: How do platform participation strategies </w:t>
      </w:r>
      <w:proofErr w:type="gramStart"/>
      <w:r w:rsidRPr="00F132F2">
        <w:rPr>
          <w:rFonts w:ascii="Times New Roman" w:hAnsi="Times New Roman" w:cs="Times New Roman"/>
          <w:color w:val="000000" w:themeColor="text1"/>
          <w:sz w:val="24"/>
          <w:szCs w:val="24"/>
          <w:shd w:val="clear" w:color="auto" w:fill="FFFFFF"/>
        </w:rPr>
        <w:t>evolve?.</w:t>
      </w:r>
      <w:proofErr w:type="gram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Strategic Management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43</w:t>
      </w:r>
      <w:r w:rsidRPr="00F132F2">
        <w:rPr>
          <w:rFonts w:ascii="Times New Roman" w:hAnsi="Times New Roman" w:cs="Times New Roman"/>
          <w:color w:val="000000" w:themeColor="text1"/>
          <w:sz w:val="24"/>
          <w:szCs w:val="24"/>
          <w:shd w:val="clear" w:color="auto" w:fill="FFFFFF"/>
        </w:rPr>
        <w:t>(3), 530-562.</w:t>
      </w:r>
    </w:p>
    <w:p w14:paraId="2D6612F3"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en-US"/>
        </w:rPr>
        <w:t xml:space="preserve">Parker, G. G., &amp; Van Alstyne, M. W. (2005). </w:t>
      </w:r>
      <w:r w:rsidRPr="00F132F2">
        <w:rPr>
          <w:rFonts w:ascii="Times New Roman" w:hAnsi="Times New Roman" w:cs="Times New Roman"/>
          <w:color w:val="000000" w:themeColor="text1"/>
          <w:sz w:val="24"/>
          <w:szCs w:val="24"/>
          <w:shd w:val="clear" w:color="auto" w:fill="FFFFFF"/>
        </w:rPr>
        <w:t>Two-sided network effects: A theory of information product design. </w:t>
      </w:r>
      <w:r w:rsidRPr="00F132F2">
        <w:rPr>
          <w:rFonts w:ascii="Times New Roman" w:hAnsi="Times New Roman" w:cs="Times New Roman"/>
          <w:i/>
          <w:iCs/>
          <w:color w:val="000000" w:themeColor="text1"/>
          <w:sz w:val="24"/>
          <w:szCs w:val="24"/>
          <w:shd w:val="clear" w:color="auto" w:fill="FFFFFF"/>
        </w:rPr>
        <w:t>Management science</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51</w:t>
      </w:r>
      <w:r w:rsidRPr="00F132F2">
        <w:rPr>
          <w:rFonts w:ascii="Times New Roman" w:hAnsi="Times New Roman" w:cs="Times New Roman"/>
          <w:color w:val="000000" w:themeColor="text1"/>
          <w:sz w:val="24"/>
          <w:szCs w:val="24"/>
          <w:shd w:val="clear" w:color="auto" w:fill="FFFFFF"/>
        </w:rPr>
        <w:t>(10), 1494-1504.</w:t>
      </w:r>
    </w:p>
    <w:p w14:paraId="3FF1B2FE"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en-US"/>
        </w:rPr>
        <w:t xml:space="preserve">Parker, G., Van Alstyne, M., &amp; Jiang, X. (2017). </w:t>
      </w:r>
      <w:r w:rsidRPr="00F132F2">
        <w:rPr>
          <w:rFonts w:ascii="Times New Roman" w:hAnsi="Times New Roman" w:cs="Times New Roman"/>
          <w:color w:val="000000" w:themeColor="text1"/>
          <w:sz w:val="24"/>
          <w:szCs w:val="24"/>
          <w:shd w:val="clear" w:color="auto" w:fill="FFFFFF"/>
        </w:rPr>
        <w:t>Platform ecosystems. </w:t>
      </w:r>
      <w:r w:rsidRPr="00F132F2">
        <w:rPr>
          <w:rFonts w:ascii="Times New Roman" w:hAnsi="Times New Roman" w:cs="Times New Roman"/>
          <w:i/>
          <w:iCs/>
          <w:color w:val="000000" w:themeColor="text1"/>
          <w:sz w:val="24"/>
          <w:szCs w:val="24"/>
          <w:shd w:val="clear" w:color="auto" w:fill="FFFFFF"/>
        </w:rPr>
        <w:t>Mis Quarterly</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41</w:t>
      </w:r>
      <w:r w:rsidRPr="00F132F2">
        <w:rPr>
          <w:rFonts w:ascii="Times New Roman" w:hAnsi="Times New Roman" w:cs="Times New Roman"/>
          <w:color w:val="000000" w:themeColor="text1"/>
          <w:sz w:val="24"/>
          <w:szCs w:val="24"/>
          <w:shd w:val="clear" w:color="auto" w:fill="FFFFFF"/>
        </w:rPr>
        <w:t>(1), 255-266.</w:t>
      </w:r>
    </w:p>
    <w:p w14:paraId="366C9563"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bookmarkStart w:id="38" w:name="_Int_FymQxbIb"/>
      <w:r w:rsidRPr="00F132F2">
        <w:rPr>
          <w:rFonts w:ascii="Times New Roman" w:hAnsi="Times New Roman" w:cs="Times New Roman"/>
          <w:color w:val="000000" w:themeColor="text1"/>
          <w:sz w:val="24"/>
          <w:szCs w:val="24"/>
          <w:shd w:val="clear" w:color="auto" w:fill="FFFFFF"/>
        </w:rPr>
        <w:t>Pentland, B. T. (1999). Building process theory with narrative: From description to explanation.</w:t>
      </w:r>
      <w:bookmarkEnd w:id="38"/>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Academy of management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24</w:t>
      </w:r>
      <w:r w:rsidRPr="00F132F2">
        <w:rPr>
          <w:rFonts w:ascii="Times New Roman" w:hAnsi="Times New Roman" w:cs="Times New Roman"/>
          <w:color w:val="000000" w:themeColor="text1"/>
          <w:sz w:val="24"/>
          <w:szCs w:val="24"/>
          <w:shd w:val="clear" w:color="auto" w:fill="FFFFFF"/>
        </w:rPr>
        <w:t>(4), 711-724.</w:t>
      </w:r>
    </w:p>
    <w:p w14:paraId="7EABCC01"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lang w:val="en-US"/>
        </w:rPr>
        <w:t xml:space="preserve">Pentland, B. T., Recker, J., Wolf, J. R., &amp; </w:t>
      </w:r>
      <w:proofErr w:type="spellStart"/>
      <w:r w:rsidRPr="00F132F2">
        <w:rPr>
          <w:rFonts w:ascii="Times New Roman" w:hAnsi="Times New Roman" w:cs="Times New Roman"/>
          <w:color w:val="000000" w:themeColor="text1"/>
          <w:sz w:val="24"/>
          <w:szCs w:val="24"/>
          <w:shd w:val="clear" w:color="auto" w:fill="FFFFFF"/>
          <w:lang w:val="en-US"/>
        </w:rPr>
        <w:t>Wyner</w:t>
      </w:r>
      <w:proofErr w:type="spellEnd"/>
      <w:r w:rsidRPr="00F132F2">
        <w:rPr>
          <w:rFonts w:ascii="Times New Roman" w:hAnsi="Times New Roman" w:cs="Times New Roman"/>
          <w:color w:val="000000" w:themeColor="text1"/>
          <w:sz w:val="24"/>
          <w:szCs w:val="24"/>
          <w:shd w:val="clear" w:color="auto" w:fill="FFFFFF"/>
          <w:lang w:val="en-US"/>
        </w:rPr>
        <w:t xml:space="preserve">, G. (2020). </w:t>
      </w:r>
      <w:r w:rsidRPr="00F132F2">
        <w:rPr>
          <w:rFonts w:ascii="Times New Roman" w:hAnsi="Times New Roman" w:cs="Times New Roman"/>
          <w:color w:val="000000" w:themeColor="text1"/>
          <w:sz w:val="24"/>
          <w:szCs w:val="24"/>
          <w:shd w:val="clear" w:color="auto" w:fill="FFFFFF"/>
        </w:rPr>
        <w:t>Bringing context inside process research with digital trace data. </w:t>
      </w:r>
      <w:r w:rsidRPr="00F132F2">
        <w:rPr>
          <w:rFonts w:ascii="Times New Roman" w:hAnsi="Times New Roman" w:cs="Times New Roman"/>
          <w:i/>
          <w:iCs/>
          <w:color w:val="000000" w:themeColor="text1"/>
          <w:sz w:val="24"/>
          <w:szCs w:val="24"/>
          <w:shd w:val="clear" w:color="auto" w:fill="FFFFFF"/>
        </w:rPr>
        <w:t>Journal of the Association for Information Systems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21</w:t>
      </w:r>
      <w:r w:rsidRPr="00F132F2">
        <w:rPr>
          <w:rFonts w:ascii="Times New Roman" w:hAnsi="Times New Roman" w:cs="Times New Roman"/>
          <w:color w:val="000000" w:themeColor="text1"/>
          <w:sz w:val="24"/>
          <w:szCs w:val="24"/>
          <w:shd w:val="clear" w:color="auto" w:fill="FFFFFF"/>
        </w:rPr>
        <w:t>(5), 5.</w:t>
      </w:r>
    </w:p>
    <w:p w14:paraId="1FBE48C9"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Pfeffer, J., &amp; </w:t>
      </w:r>
      <w:proofErr w:type="spellStart"/>
      <w:r w:rsidRPr="00F132F2">
        <w:rPr>
          <w:rFonts w:ascii="Times New Roman" w:hAnsi="Times New Roman" w:cs="Times New Roman"/>
          <w:color w:val="000000" w:themeColor="text1"/>
          <w:sz w:val="24"/>
          <w:szCs w:val="24"/>
          <w:shd w:val="clear" w:color="auto" w:fill="FFFFFF"/>
        </w:rPr>
        <w:t>Salancik</w:t>
      </w:r>
      <w:proofErr w:type="spellEnd"/>
      <w:r w:rsidRPr="00F132F2">
        <w:rPr>
          <w:rFonts w:ascii="Times New Roman" w:hAnsi="Times New Roman" w:cs="Times New Roman"/>
          <w:color w:val="000000" w:themeColor="text1"/>
          <w:sz w:val="24"/>
          <w:szCs w:val="24"/>
          <w:shd w:val="clear" w:color="auto" w:fill="FFFFFF"/>
        </w:rPr>
        <w:t>, G. R. (1978). </w:t>
      </w:r>
      <w:r w:rsidRPr="00F132F2">
        <w:rPr>
          <w:rFonts w:ascii="Times New Roman" w:hAnsi="Times New Roman" w:cs="Times New Roman"/>
          <w:i/>
          <w:iCs/>
          <w:color w:val="000000" w:themeColor="text1"/>
          <w:sz w:val="24"/>
          <w:szCs w:val="24"/>
          <w:shd w:val="clear" w:color="auto" w:fill="FFFFFF"/>
        </w:rPr>
        <w:t>The external control of organizations: A resource dependence perspective</w:t>
      </w:r>
      <w:r w:rsidRPr="00F132F2">
        <w:rPr>
          <w:rFonts w:ascii="Times New Roman" w:hAnsi="Times New Roman" w:cs="Times New Roman"/>
          <w:color w:val="000000" w:themeColor="text1"/>
          <w:sz w:val="24"/>
          <w:szCs w:val="24"/>
          <w:shd w:val="clear" w:color="auto" w:fill="FFFFFF"/>
        </w:rPr>
        <w:t xml:space="preserve">. New York: Harper &amp; </w:t>
      </w:r>
      <w:proofErr w:type="gramStart"/>
      <w:r w:rsidRPr="00F132F2">
        <w:rPr>
          <w:rFonts w:ascii="Times New Roman" w:hAnsi="Times New Roman" w:cs="Times New Roman"/>
          <w:color w:val="000000" w:themeColor="text1"/>
          <w:sz w:val="24"/>
          <w:szCs w:val="24"/>
          <w:shd w:val="clear" w:color="auto" w:fill="FFFFFF"/>
        </w:rPr>
        <w:t>Row .</w:t>
      </w:r>
      <w:proofErr w:type="gramEnd"/>
    </w:p>
    <w:p w14:paraId="61FB1BC3"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proofErr w:type="spellStart"/>
      <w:r w:rsidRPr="00F132F2">
        <w:rPr>
          <w:rFonts w:ascii="Times New Roman" w:hAnsi="Times New Roman" w:cs="Times New Roman"/>
          <w:color w:val="000000" w:themeColor="text1"/>
          <w:sz w:val="24"/>
          <w:szCs w:val="24"/>
        </w:rPr>
        <w:lastRenderedPageBreak/>
        <w:t>Polsby</w:t>
      </w:r>
      <w:proofErr w:type="spellEnd"/>
      <w:r w:rsidRPr="00F132F2">
        <w:rPr>
          <w:rFonts w:ascii="Times New Roman" w:hAnsi="Times New Roman" w:cs="Times New Roman"/>
          <w:color w:val="000000" w:themeColor="text1"/>
          <w:sz w:val="24"/>
          <w:szCs w:val="24"/>
        </w:rPr>
        <w:t>, N. W. (1963). Community power and political theory. Yale University Press.</w:t>
      </w:r>
    </w:p>
    <w:p w14:paraId="7964F262"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bookmarkStart w:id="39" w:name="_Int_DGJzYu6Z"/>
      <w:r w:rsidRPr="00F132F2">
        <w:rPr>
          <w:rFonts w:ascii="Times New Roman" w:hAnsi="Times New Roman" w:cs="Times New Roman"/>
          <w:color w:val="000000" w:themeColor="text1"/>
          <w:sz w:val="24"/>
          <w:szCs w:val="24"/>
          <w:shd w:val="clear" w:color="auto" w:fill="FFFFFF"/>
          <w:lang w:val="en-US"/>
        </w:rPr>
        <w:t>Poole, M. S., Van de Ven, A. H., Dooley, K., &amp; Holmes, M. E. (2000).</w:t>
      </w:r>
      <w:bookmarkEnd w:id="39"/>
      <w:r w:rsidRPr="00F132F2">
        <w:rPr>
          <w:rFonts w:ascii="Times New Roman" w:hAnsi="Times New Roman" w:cs="Times New Roman"/>
          <w:color w:val="000000" w:themeColor="text1"/>
          <w:sz w:val="24"/>
          <w:szCs w:val="24"/>
          <w:shd w:val="clear" w:color="auto" w:fill="FFFFFF"/>
          <w:lang w:val="en-US"/>
        </w:rPr>
        <w:t> </w:t>
      </w:r>
      <w:bookmarkStart w:id="40" w:name="_Int_MBIdLvVh"/>
      <w:r w:rsidRPr="00F132F2">
        <w:rPr>
          <w:rFonts w:ascii="Times New Roman" w:hAnsi="Times New Roman" w:cs="Times New Roman"/>
          <w:i/>
          <w:iCs/>
          <w:color w:val="000000" w:themeColor="text1"/>
          <w:sz w:val="24"/>
          <w:szCs w:val="24"/>
          <w:shd w:val="clear" w:color="auto" w:fill="FFFFFF"/>
        </w:rPr>
        <w:t>Organizational change and innovation processes: Theory and methods for research</w:t>
      </w:r>
      <w:r w:rsidRPr="00F132F2">
        <w:rPr>
          <w:rFonts w:ascii="Times New Roman" w:hAnsi="Times New Roman" w:cs="Times New Roman"/>
          <w:color w:val="000000" w:themeColor="text1"/>
          <w:sz w:val="24"/>
          <w:szCs w:val="24"/>
          <w:shd w:val="clear" w:color="auto" w:fill="FFFFFF"/>
        </w:rPr>
        <w:t>.</w:t>
      </w:r>
      <w:bookmarkEnd w:id="40"/>
      <w:r w:rsidRPr="00F132F2">
        <w:rPr>
          <w:rFonts w:ascii="Times New Roman" w:hAnsi="Times New Roman" w:cs="Times New Roman"/>
          <w:color w:val="000000" w:themeColor="text1"/>
          <w:sz w:val="24"/>
          <w:szCs w:val="24"/>
          <w:shd w:val="clear" w:color="auto" w:fill="FFFFFF"/>
        </w:rPr>
        <w:t xml:space="preserve"> Oxford University Press.</w:t>
      </w:r>
    </w:p>
    <w:p w14:paraId="30B3A50B" w14:textId="77777777" w:rsidR="00451E05" w:rsidRPr="00F132F2" w:rsidRDefault="00451E05" w:rsidP="00EE271F">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Rahman, H. A., Karunakaran, A., &amp; Cameron, L. D. (2024). </w:t>
      </w:r>
      <w:bookmarkStart w:id="41" w:name="_Int_TN3DVRgk"/>
      <w:r w:rsidRPr="00F132F2">
        <w:rPr>
          <w:rFonts w:ascii="Times New Roman" w:hAnsi="Times New Roman" w:cs="Times New Roman"/>
          <w:color w:val="000000" w:themeColor="text1"/>
          <w:sz w:val="24"/>
          <w:szCs w:val="24"/>
          <w:shd w:val="clear" w:color="auto" w:fill="FFFFFF"/>
        </w:rPr>
        <w:t>Taming platform power: Taking accountability into account in the management of platforms. </w:t>
      </w:r>
      <w:r w:rsidRPr="00F132F2">
        <w:rPr>
          <w:rFonts w:ascii="Times New Roman" w:hAnsi="Times New Roman" w:cs="Times New Roman"/>
          <w:i/>
          <w:iCs/>
          <w:color w:val="000000" w:themeColor="text1"/>
          <w:sz w:val="24"/>
          <w:szCs w:val="24"/>
          <w:shd w:val="clear" w:color="auto" w:fill="FFFFFF"/>
        </w:rPr>
        <w:t>Academy of Management Annals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18</w:t>
      </w:r>
      <w:r w:rsidRPr="00F132F2">
        <w:rPr>
          <w:rFonts w:ascii="Times New Roman" w:hAnsi="Times New Roman" w:cs="Times New Roman"/>
          <w:color w:val="000000" w:themeColor="text1"/>
          <w:sz w:val="24"/>
          <w:szCs w:val="24"/>
          <w:shd w:val="clear" w:color="auto" w:fill="FFFFFF"/>
        </w:rPr>
        <w:t>(1), 251-294.</w:t>
      </w:r>
      <w:bookmarkEnd w:id="41"/>
    </w:p>
    <w:p w14:paraId="76CF722E" w14:textId="77777777" w:rsidR="00451E05" w:rsidRPr="00F132F2" w:rsidRDefault="00451E05" w:rsidP="00DD68A9">
      <w:pPr>
        <w:spacing w:after="0" w:line="240" w:lineRule="auto"/>
        <w:jc w:val="both"/>
        <w:rPr>
          <w:rFonts w:ascii="Times New Roman" w:eastAsia="Calibri" w:hAnsi="Times New Roman" w:cs="Times New Roman"/>
          <w:color w:val="000000" w:themeColor="text1"/>
          <w:sz w:val="24"/>
          <w:szCs w:val="24"/>
        </w:rPr>
      </w:pPr>
      <w:proofErr w:type="spellStart"/>
      <w:r w:rsidRPr="00F132F2">
        <w:rPr>
          <w:rFonts w:ascii="Times New Roman" w:hAnsi="Times New Roman" w:cs="Times New Roman"/>
          <w:color w:val="000000" w:themeColor="text1"/>
          <w:sz w:val="24"/>
          <w:szCs w:val="24"/>
          <w:shd w:val="clear" w:color="auto" w:fill="FFFFFF"/>
        </w:rPr>
        <w:t>Riessman</w:t>
      </w:r>
      <w:proofErr w:type="spellEnd"/>
      <w:r w:rsidRPr="00F132F2">
        <w:rPr>
          <w:rFonts w:ascii="Times New Roman" w:hAnsi="Times New Roman" w:cs="Times New Roman"/>
          <w:color w:val="000000" w:themeColor="text1"/>
          <w:sz w:val="24"/>
          <w:szCs w:val="24"/>
          <w:shd w:val="clear" w:color="auto" w:fill="FFFFFF"/>
        </w:rPr>
        <w:t>, C. K. (2008). </w:t>
      </w:r>
      <w:r w:rsidRPr="00F132F2">
        <w:rPr>
          <w:rFonts w:ascii="Times New Roman" w:hAnsi="Times New Roman" w:cs="Times New Roman"/>
          <w:i/>
          <w:iCs/>
          <w:color w:val="000000" w:themeColor="text1"/>
          <w:sz w:val="24"/>
          <w:szCs w:val="24"/>
          <w:shd w:val="clear" w:color="auto" w:fill="FFFFFF"/>
        </w:rPr>
        <w:t>Narrative methods for the human sciences</w:t>
      </w:r>
      <w:r w:rsidRPr="00F132F2">
        <w:rPr>
          <w:rFonts w:ascii="Times New Roman" w:hAnsi="Times New Roman" w:cs="Times New Roman"/>
          <w:color w:val="000000" w:themeColor="text1"/>
          <w:sz w:val="24"/>
          <w:szCs w:val="24"/>
          <w:shd w:val="clear" w:color="auto" w:fill="FFFFFF"/>
        </w:rPr>
        <w:t>. Sage.</w:t>
      </w:r>
    </w:p>
    <w:p w14:paraId="0F5C5117"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lang w:val="en-US"/>
        </w:rPr>
        <w:t xml:space="preserve">Rietveld, J., &amp; Schilling, M. A. (2021). </w:t>
      </w:r>
      <w:bookmarkStart w:id="42" w:name="_Int_SD1vx4gJ"/>
      <w:r w:rsidRPr="00F132F2">
        <w:rPr>
          <w:rFonts w:ascii="Times New Roman" w:hAnsi="Times New Roman" w:cs="Times New Roman"/>
          <w:color w:val="000000" w:themeColor="text1"/>
          <w:sz w:val="24"/>
          <w:szCs w:val="24"/>
          <w:shd w:val="clear" w:color="auto" w:fill="FFFFFF"/>
        </w:rPr>
        <w:t>Platform competition: A systematic and interdisciplinary review of the literature.</w:t>
      </w:r>
      <w:bookmarkEnd w:id="42"/>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Journal of Management</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47</w:t>
      </w:r>
      <w:r w:rsidRPr="00F132F2">
        <w:rPr>
          <w:rFonts w:ascii="Times New Roman" w:hAnsi="Times New Roman" w:cs="Times New Roman"/>
          <w:color w:val="000000" w:themeColor="text1"/>
          <w:sz w:val="24"/>
          <w:szCs w:val="24"/>
          <w:shd w:val="clear" w:color="auto" w:fill="FFFFFF"/>
        </w:rPr>
        <w:t>(6), 1528-1563.</w:t>
      </w:r>
    </w:p>
    <w:p w14:paraId="639F94ED"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bookmarkStart w:id="43" w:name="_Int_QCvH4R5t"/>
      <w:r w:rsidRPr="00F132F2">
        <w:rPr>
          <w:rFonts w:ascii="Times New Roman" w:hAnsi="Times New Roman" w:cs="Times New Roman"/>
          <w:color w:val="000000" w:themeColor="text1"/>
          <w:sz w:val="24"/>
          <w:szCs w:val="24"/>
        </w:rPr>
        <w:t xml:space="preserve">Saunders, M., Lewis, P. and Thornhill, A. (2016) </w:t>
      </w:r>
      <w:r w:rsidRPr="00F132F2">
        <w:rPr>
          <w:rFonts w:ascii="Times New Roman" w:hAnsi="Times New Roman" w:cs="Times New Roman"/>
          <w:i/>
          <w:iCs/>
          <w:color w:val="000000" w:themeColor="text1"/>
          <w:sz w:val="24"/>
          <w:szCs w:val="24"/>
        </w:rPr>
        <w:t>Research methods for business students</w:t>
      </w:r>
      <w:r w:rsidRPr="00F132F2">
        <w:rPr>
          <w:rFonts w:ascii="Times New Roman" w:hAnsi="Times New Roman" w:cs="Times New Roman"/>
          <w:color w:val="000000" w:themeColor="text1"/>
          <w:sz w:val="24"/>
          <w:szCs w:val="24"/>
        </w:rPr>
        <w:t>.</w:t>
      </w:r>
      <w:bookmarkEnd w:id="43"/>
      <w:r w:rsidRPr="00F132F2">
        <w:rPr>
          <w:rFonts w:ascii="Times New Roman" w:hAnsi="Times New Roman" w:cs="Times New Roman"/>
          <w:color w:val="000000" w:themeColor="text1"/>
          <w:sz w:val="24"/>
          <w:szCs w:val="24"/>
        </w:rPr>
        <w:t xml:space="preserve"> 7th </w:t>
      </w:r>
      <w:proofErr w:type="spellStart"/>
      <w:r w:rsidRPr="00F132F2">
        <w:rPr>
          <w:rFonts w:ascii="Times New Roman" w:hAnsi="Times New Roman" w:cs="Times New Roman"/>
          <w:color w:val="000000" w:themeColor="text1"/>
          <w:sz w:val="24"/>
          <w:szCs w:val="24"/>
        </w:rPr>
        <w:t>edn</w:t>
      </w:r>
      <w:proofErr w:type="spellEnd"/>
      <w:r w:rsidRPr="00F132F2">
        <w:rPr>
          <w:rFonts w:ascii="Times New Roman" w:hAnsi="Times New Roman" w:cs="Times New Roman"/>
          <w:color w:val="000000" w:themeColor="text1"/>
          <w:sz w:val="24"/>
          <w:szCs w:val="24"/>
        </w:rPr>
        <w:t xml:space="preserve">. Harlow: Pearson Education Limited. </w:t>
      </w:r>
    </w:p>
    <w:p w14:paraId="7C21436D"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rPr>
        <w:t>Sayer, A. (1997). Critical realism and the limits to critical social science. </w:t>
      </w:r>
      <w:r w:rsidRPr="00F132F2">
        <w:rPr>
          <w:rFonts w:ascii="Times New Roman" w:hAnsi="Times New Roman" w:cs="Times New Roman"/>
          <w:i/>
          <w:iCs/>
          <w:color w:val="000000" w:themeColor="text1"/>
          <w:sz w:val="24"/>
          <w:szCs w:val="24"/>
          <w:shd w:val="clear" w:color="auto" w:fill="FFFFFF"/>
        </w:rPr>
        <w:t>Journal for the theory of social behaviour</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27</w:t>
      </w:r>
      <w:r w:rsidRPr="00F132F2">
        <w:rPr>
          <w:rFonts w:ascii="Times New Roman" w:hAnsi="Times New Roman" w:cs="Times New Roman"/>
          <w:color w:val="000000" w:themeColor="text1"/>
          <w:sz w:val="24"/>
          <w:szCs w:val="24"/>
          <w:shd w:val="clear" w:color="auto" w:fill="FFFFFF"/>
        </w:rPr>
        <w:t>(4), 473-488.</w:t>
      </w:r>
    </w:p>
    <w:p w14:paraId="2324AC0E" w14:textId="77777777" w:rsidR="00451E05" w:rsidRPr="00F132F2" w:rsidRDefault="00451E05" w:rsidP="006841F5">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lang w:val="en-US"/>
        </w:rPr>
        <w:t>Schreieck</w:t>
      </w:r>
      <w:proofErr w:type="spellEnd"/>
      <w:r w:rsidRPr="00F132F2">
        <w:rPr>
          <w:rFonts w:ascii="Times New Roman" w:hAnsi="Times New Roman" w:cs="Times New Roman"/>
          <w:color w:val="000000" w:themeColor="text1"/>
          <w:sz w:val="24"/>
          <w:szCs w:val="24"/>
          <w:shd w:val="clear" w:color="auto" w:fill="FFFFFF"/>
          <w:lang w:val="en-US"/>
        </w:rPr>
        <w:t xml:space="preserve">, M., </w:t>
      </w:r>
      <w:proofErr w:type="spellStart"/>
      <w:r w:rsidRPr="00F132F2">
        <w:rPr>
          <w:rFonts w:ascii="Times New Roman" w:hAnsi="Times New Roman" w:cs="Times New Roman"/>
          <w:color w:val="000000" w:themeColor="text1"/>
          <w:sz w:val="24"/>
          <w:szCs w:val="24"/>
          <w:shd w:val="clear" w:color="auto" w:fill="FFFFFF"/>
          <w:lang w:val="en-US"/>
        </w:rPr>
        <w:t>Ondrus</w:t>
      </w:r>
      <w:proofErr w:type="spellEnd"/>
      <w:r w:rsidRPr="00F132F2">
        <w:rPr>
          <w:rFonts w:ascii="Times New Roman" w:hAnsi="Times New Roman" w:cs="Times New Roman"/>
          <w:color w:val="000000" w:themeColor="text1"/>
          <w:sz w:val="24"/>
          <w:szCs w:val="24"/>
          <w:shd w:val="clear" w:color="auto" w:fill="FFFFFF"/>
          <w:lang w:val="en-US"/>
        </w:rPr>
        <w:t xml:space="preserve">, J., </w:t>
      </w:r>
      <w:proofErr w:type="spellStart"/>
      <w:r w:rsidRPr="00F132F2">
        <w:rPr>
          <w:rFonts w:ascii="Times New Roman" w:hAnsi="Times New Roman" w:cs="Times New Roman"/>
          <w:color w:val="000000" w:themeColor="text1"/>
          <w:sz w:val="24"/>
          <w:szCs w:val="24"/>
          <w:shd w:val="clear" w:color="auto" w:fill="FFFFFF"/>
          <w:lang w:val="en-US"/>
        </w:rPr>
        <w:t>Wiesche</w:t>
      </w:r>
      <w:proofErr w:type="spellEnd"/>
      <w:r w:rsidRPr="00F132F2">
        <w:rPr>
          <w:rFonts w:ascii="Times New Roman" w:hAnsi="Times New Roman" w:cs="Times New Roman"/>
          <w:color w:val="000000" w:themeColor="text1"/>
          <w:sz w:val="24"/>
          <w:szCs w:val="24"/>
          <w:shd w:val="clear" w:color="auto" w:fill="FFFFFF"/>
          <w:lang w:val="en-US"/>
        </w:rPr>
        <w:t xml:space="preserve">, M., &amp; </w:t>
      </w:r>
      <w:proofErr w:type="spellStart"/>
      <w:r w:rsidRPr="00F132F2">
        <w:rPr>
          <w:rFonts w:ascii="Times New Roman" w:hAnsi="Times New Roman" w:cs="Times New Roman"/>
          <w:color w:val="000000" w:themeColor="text1"/>
          <w:sz w:val="24"/>
          <w:szCs w:val="24"/>
          <w:shd w:val="clear" w:color="auto" w:fill="FFFFFF"/>
          <w:lang w:val="en-US"/>
        </w:rPr>
        <w:t>Krcmar</w:t>
      </w:r>
      <w:proofErr w:type="spellEnd"/>
      <w:r w:rsidRPr="00F132F2">
        <w:rPr>
          <w:rFonts w:ascii="Times New Roman" w:hAnsi="Times New Roman" w:cs="Times New Roman"/>
          <w:color w:val="000000" w:themeColor="text1"/>
          <w:sz w:val="24"/>
          <w:szCs w:val="24"/>
          <w:shd w:val="clear" w:color="auto" w:fill="FFFFFF"/>
          <w:lang w:val="en-US"/>
        </w:rPr>
        <w:t xml:space="preserve">, H. (2023). </w:t>
      </w:r>
      <w:r w:rsidRPr="00F132F2">
        <w:rPr>
          <w:rFonts w:ascii="Times New Roman" w:hAnsi="Times New Roman" w:cs="Times New Roman"/>
          <w:color w:val="000000" w:themeColor="text1"/>
          <w:sz w:val="24"/>
          <w:szCs w:val="24"/>
          <w:shd w:val="clear" w:color="auto" w:fill="FFFFFF"/>
        </w:rPr>
        <w:t>A typology of multi‐platform integration strategies. </w:t>
      </w:r>
      <w:r w:rsidRPr="00F132F2">
        <w:rPr>
          <w:rFonts w:ascii="Times New Roman" w:hAnsi="Times New Roman" w:cs="Times New Roman"/>
          <w:i/>
          <w:iCs/>
          <w:color w:val="000000" w:themeColor="text1"/>
          <w:sz w:val="24"/>
          <w:szCs w:val="24"/>
          <w:shd w:val="clear" w:color="auto" w:fill="FFFFFF"/>
        </w:rPr>
        <w:t>Information Systems Journal</w:t>
      </w:r>
      <w:r w:rsidRPr="00F132F2">
        <w:rPr>
          <w:rFonts w:ascii="Times New Roman" w:hAnsi="Times New Roman" w:cs="Times New Roman"/>
          <w:color w:val="000000" w:themeColor="text1"/>
          <w:sz w:val="24"/>
          <w:szCs w:val="24"/>
          <w:shd w:val="clear" w:color="auto" w:fill="FFFFFF"/>
        </w:rPr>
        <w:t>.</w:t>
      </w:r>
    </w:p>
    <w:p w14:paraId="50E94783" w14:textId="77777777" w:rsidR="00451E05" w:rsidRPr="00F132F2" w:rsidRDefault="00451E05" w:rsidP="006841F5">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rPr>
        <w:t>Spradley, J. P. (2016). </w:t>
      </w:r>
      <w:r w:rsidRPr="00F132F2">
        <w:rPr>
          <w:rFonts w:ascii="Times New Roman" w:hAnsi="Times New Roman" w:cs="Times New Roman"/>
          <w:i/>
          <w:iCs/>
          <w:color w:val="000000" w:themeColor="text1"/>
          <w:sz w:val="24"/>
          <w:szCs w:val="24"/>
          <w:shd w:val="clear" w:color="auto" w:fill="FFFFFF"/>
        </w:rPr>
        <w:t>Participant observation</w:t>
      </w:r>
      <w:r w:rsidRPr="00F132F2">
        <w:rPr>
          <w:rFonts w:ascii="Times New Roman" w:hAnsi="Times New Roman" w:cs="Times New Roman"/>
          <w:color w:val="000000" w:themeColor="text1"/>
          <w:sz w:val="24"/>
          <w:szCs w:val="24"/>
          <w:shd w:val="clear" w:color="auto" w:fill="FFFFFF"/>
        </w:rPr>
        <w:t>. Waveland Press.</w:t>
      </w:r>
    </w:p>
    <w:p w14:paraId="20694FCC" w14:textId="77777777" w:rsidR="00451E05" w:rsidRPr="00F132F2" w:rsidRDefault="00451E05" w:rsidP="006841F5">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Srinivasan, A., &amp; Venkatraman, N. (2018). Entrepreneurship in digital platforms: A network‐centric view. </w:t>
      </w:r>
      <w:r w:rsidRPr="00F132F2">
        <w:rPr>
          <w:rFonts w:ascii="Times New Roman" w:hAnsi="Times New Roman" w:cs="Times New Roman"/>
          <w:i/>
          <w:iCs/>
          <w:color w:val="000000" w:themeColor="text1"/>
          <w:sz w:val="24"/>
          <w:szCs w:val="24"/>
          <w:shd w:val="clear" w:color="auto" w:fill="FFFFFF"/>
        </w:rPr>
        <w:t>Strategic Entrepreneurship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12</w:t>
      </w:r>
      <w:r w:rsidRPr="00F132F2">
        <w:rPr>
          <w:rFonts w:ascii="Times New Roman" w:hAnsi="Times New Roman" w:cs="Times New Roman"/>
          <w:color w:val="000000" w:themeColor="text1"/>
          <w:sz w:val="24"/>
          <w:szCs w:val="24"/>
          <w:shd w:val="clear" w:color="auto" w:fill="FFFFFF"/>
        </w:rPr>
        <w:t>(1), 54-71.</w:t>
      </w:r>
    </w:p>
    <w:p w14:paraId="03270B79"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Stark, D., &amp; Pais, I. (2021). Algorithmic management in the platform economy. </w:t>
      </w:r>
      <w:proofErr w:type="spellStart"/>
      <w:r w:rsidRPr="00F132F2">
        <w:rPr>
          <w:rFonts w:ascii="Times New Roman" w:hAnsi="Times New Roman" w:cs="Times New Roman"/>
          <w:i/>
          <w:iCs/>
          <w:color w:val="000000" w:themeColor="text1"/>
          <w:sz w:val="24"/>
          <w:szCs w:val="24"/>
          <w:shd w:val="clear" w:color="auto" w:fill="FFFFFF"/>
        </w:rPr>
        <w:t>Sociologica</w:t>
      </w:r>
      <w:proofErr w:type="spell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14</w:t>
      </w:r>
      <w:r w:rsidRPr="00F132F2">
        <w:rPr>
          <w:rFonts w:ascii="Times New Roman" w:hAnsi="Times New Roman" w:cs="Times New Roman"/>
          <w:color w:val="000000" w:themeColor="text1"/>
          <w:sz w:val="24"/>
          <w:szCs w:val="24"/>
          <w:shd w:val="clear" w:color="auto" w:fill="FFFFFF"/>
        </w:rPr>
        <w:t>(3), 47-72.</w:t>
      </w:r>
    </w:p>
    <w:p w14:paraId="0BEFC394"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proofErr w:type="spellStart"/>
      <w:r w:rsidRPr="00F132F2">
        <w:rPr>
          <w:rFonts w:ascii="Times New Roman" w:hAnsi="Times New Roman" w:cs="Times New Roman"/>
          <w:color w:val="000000" w:themeColor="text1"/>
          <w:sz w:val="24"/>
          <w:szCs w:val="24"/>
        </w:rPr>
        <w:t>StatCounter</w:t>
      </w:r>
      <w:proofErr w:type="spellEnd"/>
      <w:r w:rsidRPr="00F132F2">
        <w:rPr>
          <w:rFonts w:ascii="Times New Roman" w:hAnsi="Times New Roman" w:cs="Times New Roman"/>
          <w:color w:val="000000" w:themeColor="text1"/>
          <w:sz w:val="24"/>
          <w:szCs w:val="24"/>
        </w:rPr>
        <w:t xml:space="preserve"> (2023) </w:t>
      </w:r>
      <w:r w:rsidRPr="00F132F2">
        <w:rPr>
          <w:rFonts w:ascii="Times New Roman" w:hAnsi="Times New Roman" w:cs="Times New Roman"/>
          <w:i/>
          <w:iCs/>
          <w:color w:val="000000" w:themeColor="text1"/>
          <w:sz w:val="24"/>
          <w:szCs w:val="24"/>
        </w:rPr>
        <w:t>Search engine market share worldwide</w:t>
      </w:r>
      <w:r w:rsidRPr="00F132F2">
        <w:rPr>
          <w:rFonts w:ascii="Times New Roman" w:hAnsi="Times New Roman" w:cs="Times New Roman"/>
          <w:color w:val="000000" w:themeColor="text1"/>
          <w:sz w:val="24"/>
          <w:szCs w:val="24"/>
        </w:rPr>
        <w:t xml:space="preserve">, </w:t>
      </w:r>
      <w:proofErr w:type="spellStart"/>
      <w:r w:rsidRPr="00F132F2">
        <w:rPr>
          <w:rFonts w:ascii="Times New Roman" w:hAnsi="Times New Roman" w:cs="Times New Roman"/>
          <w:i/>
          <w:iCs/>
          <w:color w:val="000000" w:themeColor="text1"/>
          <w:sz w:val="24"/>
          <w:szCs w:val="24"/>
        </w:rPr>
        <w:t>StatCounter</w:t>
      </w:r>
      <w:proofErr w:type="spellEnd"/>
      <w:r w:rsidRPr="00F132F2">
        <w:rPr>
          <w:rFonts w:ascii="Times New Roman" w:hAnsi="Times New Roman" w:cs="Times New Roman"/>
          <w:i/>
          <w:iCs/>
          <w:color w:val="000000" w:themeColor="text1"/>
          <w:sz w:val="24"/>
          <w:szCs w:val="24"/>
        </w:rPr>
        <w:t xml:space="preserve"> Global Stats</w:t>
      </w:r>
      <w:r w:rsidRPr="00F132F2">
        <w:rPr>
          <w:rFonts w:ascii="Times New Roman" w:hAnsi="Times New Roman" w:cs="Times New Roman"/>
          <w:color w:val="000000" w:themeColor="text1"/>
          <w:sz w:val="24"/>
          <w:szCs w:val="24"/>
        </w:rPr>
        <w:t xml:space="preserve">. Available at: https://gs.statcounter.com/search-engine-market-share (Accessed: 31 July 2023). </w:t>
      </w:r>
    </w:p>
    <w:p w14:paraId="082EB51A" w14:textId="77777777" w:rsidR="00451E05" w:rsidRPr="00F132F2" w:rsidRDefault="00451E05" w:rsidP="00F81931">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de-DE"/>
        </w:rPr>
        <w:t>Strauss, A., &amp; Corbin, J. M. (1997). </w:t>
      </w:r>
      <w:r w:rsidRPr="00F132F2">
        <w:rPr>
          <w:rFonts w:ascii="Times New Roman" w:hAnsi="Times New Roman" w:cs="Times New Roman"/>
          <w:i/>
          <w:iCs/>
          <w:color w:val="000000" w:themeColor="text1"/>
          <w:sz w:val="24"/>
          <w:szCs w:val="24"/>
          <w:shd w:val="clear" w:color="auto" w:fill="FFFFFF"/>
        </w:rPr>
        <w:t>Grounded theory in practice</w:t>
      </w:r>
      <w:r w:rsidRPr="00F132F2">
        <w:rPr>
          <w:rFonts w:ascii="Times New Roman" w:hAnsi="Times New Roman" w:cs="Times New Roman"/>
          <w:color w:val="000000" w:themeColor="text1"/>
          <w:sz w:val="24"/>
          <w:szCs w:val="24"/>
          <w:shd w:val="clear" w:color="auto" w:fill="FFFFFF"/>
        </w:rPr>
        <w:t>. Sage.</w:t>
      </w:r>
    </w:p>
    <w:p w14:paraId="02E650A0" w14:textId="77777777" w:rsidR="00451E05" w:rsidRPr="00F132F2" w:rsidRDefault="00451E05" w:rsidP="00AF389B">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Teece, D. J. (2018). </w:t>
      </w:r>
      <w:bookmarkStart w:id="44" w:name="_Int_T2yUXuMY"/>
      <w:r w:rsidRPr="00F132F2">
        <w:rPr>
          <w:rFonts w:ascii="Times New Roman" w:hAnsi="Times New Roman" w:cs="Times New Roman"/>
          <w:color w:val="000000" w:themeColor="text1"/>
          <w:sz w:val="24"/>
          <w:szCs w:val="24"/>
          <w:shd w:val="clear" w:color="auto" w:fill="FFFFFF"/>
        </w:rPr>
        <w:t>Profiting from innovation in the digital economy: standards, complementary assets, and business models in the wireless world.</w:t>
      </w:r>
      <w:bookmarkEnd w:id="44"/>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Research Policy</w:t>
      </w:r>
      <w:r w:rsidRPr="00F132F2">
        <w:rPr>
          <w:rFonts w:ascii="Times New Roman" w:hAnsi="Times New Roman" w:cs="Times New Roman"/>
          <w:color w:val="000000" w:themeColor="text1"/>
          <w:sz w:val="24"/>
          <w:szCs w:val="24"/>
          <w:shd w:val="clear" w:color="auto" w:fill="FFFFFF"/>
        </w:rPr>
        <w:t>.</w:t>
      </w:r>
    </w:p>
    <w:p w14:paraId="58AFB875"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shd w:val="clear" w:color="auto" w:fill="FFFFFF"/>
          <w:lang w:val="en-US"/>
        </w:rPr>
        <w:t xml:space="preserve">Teece, D. J., Pisano, G., &amp; </w:t>
      </w:r>
      <w:proofErr w:type="spellStart"/>
      <w:r w:rsidRPr="00F132F2">
        <w:rPr>
          <w:rFonts w:ascii="Times New Roman" w:hAnsi="Times New Roman" w:cs="Times New Roman"/>
          <w:color w:val="000000" w:themeColor="text1"/>
          <w:sz w:val="24"/>
          <w:szCs w:val="24"/>
          <w:shd w:val="clear" w:color="auto" w:fill="FFFFFF"/>
          <w:lang w:val="en-US"/>
        </w:rPr>
        <w:t>Shuen</w:t>
      </w:r>
      <w:proofErr w:type="spellEnd"/>
      <w:r w:rsidRPr="00F132F2">
        <w:rPr>
          <w:rFonts w:ascii="Times New Roman" w:hAnsi="Times New Roman" w:cs="Times New Roman"/>
          <w:color w:val="000000" w:themeColor="text1"/>
          <w:sz w:val="24"/>
          <w:szCs w:val="24"/>
          <w:shd w:val="clear" w:color="auto" w:fill="FFFFFF"/>
          <w:lang w:val="en-US"/>
        </w:rPr>
        <w:t xml:space="preserve">, A. (1997). </w:t>
      </w:r>
      <w:r w:rsidRPr="00F132F2">
        <w:rPr>
          <w:rFonts w:ascii="Times New Roman" w:hAnsi="Times New Roman" w:cs="Times New Roman"/>
          <w:color w:val="000000" w:themeColor="text1"/>
          <w:sz w:val="24"/>
          <w:szCs w:val="24"/>
          <w:shd w:val="clear" w:color="auto" w:fill="FFFFFF"/>
        </w:rPr>
        <w:t>Dynamic capabilities and strategic management. </w:t>
      </w:r>
      <w:r w:rsidRPr="00F132F2">
        <w:rPr>
          <w:rFonts w:ascii="Times New Roman" w:hAnsi="Times New Roman" w:cs="Times New Roman"/>
          <w:i/>
          <w:iCs/>
          <w:color w:val="000000" w:themeColor="text1"/>
          <w:sz w:val="24"/>
          <w:szCs w:val="24"/>
          <w:shd w:val="clear" w:color="auto" w:fill="FFFFFF"/>
        </w:rPr>
        <w:t>Strategic management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18</w:t>
      </w:r>
      <w:r w:rsidRPr="00F132F2">
        <w:rPr>
          <w:rFonts w:ascii="Times New Roman" w:hAnsi="Times New Roman" w:cs="Times New Roman"/>
          <w:color w:val="000000" w:themeColor="text1"/>
          <w:sz w:val="24"/>
          <w:szCs w:val="24"/>
          <w:shd w:val="clear" w:color="auto" w:fill="FFFFFF"/>
        </w:rPr>
        <w:t>(7), 509-533.</w:t>
      </w:r>
    </w:p>
    <w:p w14:paraId="68444B7E"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Teece, D., </w:t>
      </w:r>
      <w:proofErr w:type="spellStart"/>
      <w:r w:rsidRPr="00F132F2">
        <w:rPr>
          <w:rFonts w:ascii="Times New Roman" w:hAnsi="Times New Roman" w:cs="Times New Roman"/>
          <w:color w:val="000000" w:themeColor="text1"/>
          <w:sz w:val="24"/>
          <w:szCs w:val="24"/>
          <w:shd w:val="clear" w:color="auto" w:fill="FFFFFF"/>
        </w:rPr>
        <w:t>Peteraf</w:t>
      </w:r>
      <w:proofErr w:type="spellEnd"/>
      <w:r w:rsidRPr="00F132F2">
        <w:rPr>
          <w:rFonts w:ascii="Times New Roman" w:hAnsi="Times New Roman" w:cs="Times New Roman"/>
          <w:color w:val="000000" w:themeColor="text1"/>
          <w:sz w:val="24"/>
          <w:szCs w:val="24"/>
          <w:shd w:val="clear" w:color="auto" w:fill="FFFFFF"/>
        </w:rPr>
        <w:t xml:space="preserve">, M., &amp; </w:t>
      </w:r>
      <w:proofErr w:type="spellStart"/>
      <w:r w:rsidRPr="00F132F2">
        <w:rPr>
          <w:rFonts w:ascii="Times New Roman" w:hAnsi="Times New Roman" w:cs="Times New Roman"/>
          <w:color w:val="000000" w:themeColor="text1"/>
          <w:sz w:val="24"/>
          <w:szCs w:val="24"/>
          <w:shd w:val="clear" w:color="auto" w:fill="FFFFFF"/>
        </w:rPr>
        <w:t>Leih</w:t>
      </w:r>
      <w:proofErr w:type="spellEnd"/>
      <w:r w:rsidRPr="00F132F2">
        <w:rPr>
          <w:rFonts w:ascii="Times New Roman" w:hAnsi="Times New Roman" w:cs="Times New Roman"/>
          <w:color w:val="000000" w:themeColor="text1"/>
          <w:sz w:val="24"/>
          <w:szCs w:val="24"/>
          <w:shd w:val="clear" w:color="auto" w:fill="FFFFFF"/>
        </w:rPr>
        <w:t xml:space="preserve">, S. (2016). </w:t>
      </w:r>
      <w:bookmarkStart w:id="45" w:name="_Int_GQiVwKix"/>
      <w:r w:rsidRPr="00F132F2">
        <w:rPr>
          <w:rFonts w:ascii="Times New Roman" w:hAnsi="Times New Roman" w:cs="Times New Roman"/>
          <w:color w:val="000000" w:themeColor="text1"/>
          <w:sz w:val="24"/>
          <w:szCs w:val="24"/>
          <w:shd w:val="clear" w:color="auto" w:fill="FFFFFF"/>
        </w:rPr>
        <w:t>Dynamic capabilities and organizational agility: Risk, uncertainty, and strategy in the innovation economy.</w:t>
      </w:r>
      <w:bookmarkEnd w:id="45"/>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California management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58</w:t>
      </w:r>
      <w:r w:rsidRPr="00F132F2">
        <w:rPr>
          <w:rFonts w:ascii="Times New Roman" w:hAnsi="Times New Roman" w:cs="Times New Roman"/>
          <w:color w:val="000000" w:themeColor="text1"/>
          <w:sz w:val="24"/>
          <w:szCs w:val="24"/>
          <w:shd w:val="clear" w:color="auto" w:fill="FFFFFF"/>
        </w:rPr>
        <w:t>(4), 13-35.</w:t>
      </w:r>
    </w:p>
    <w:p w14:paraId="0600648A" w14:textId="77777777" w:rsidR="00F453C4" w:rsidRPr="00F132F2" w:rsidRDefault="00451E05" w:rsidP="00F453C4">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Thompson, P., &amp; Ackroyd, S. (1995). All quiet on the workplace front? A critique of recent trends in British industrial sociology. </w:t>
      </w:r>
      <w:r w:rsidRPr="00F132F2">
        <w:rPr>
          <w:rFonts w:ascii="Times New Roman" w:hAnsi="Times New Roman" w:cs="Times New Roman"/>
          <w:i/>
          <w:iCs/>
          <w:color w:val="000000" w:themeColor="text1"/>
          <w:sz w:val="24"/>
          <w:szCs w:val="24"/>
          <w:shd w:val="clear" w:color="auto" w:fill="FFFFFF"/>
        </w:rPr>
        <w:t>Sociology</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29</w:t>
      </w:r>
      <w:r w:rsidRPr="00F132F2">
        <w:rPr>
          <w:rFonts w:ascii="Times New Roman" w:hAnsi="Times New Roman" w:cs="Times New Roman"/>
          <w:color w:val="000000" w:themeColor="text1"/>
          <w:sz w:val="24"/>
          <w:szCs w:val="24"/>
          <w:shd w:val="clear" w:color="auto" w:fill="FFFFFF"/>
        </w:rPr>
        <w:t>(4), 615-633.</w:t>
      </w:r>
    </w:p>
    <w:p w14:paraId="24E9CA15" w14:textId="6A52CFF2" w:rsidR="00F453C4" w:rsidRPr="00F132F2" w:rsidRDefault="00F453C4" w:rsidP="00F453C4">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Timmermans, S., &amp; </w:t>
      </w:r>
      <w:proofErr w:type="spellStart"/>
      <w:r w:rsidRPr="00F132F2">
        <w:rPr>
          <w:rFonts w:ascii="Times New Roman" w:hAnsi="Times New Roman" w:cs="Times New Roman"/>
          <w:color w:val="000000" w:themeColor="text1"/>
          <w:sz w:val="24"/>
          <w:szCs w:val="24"/>
          <w:shd w:val="clear" w:color="auto" w:fill="FFFFFF"/>
        </w:rPr>
        <w:t>Tavory</w:t>
      </w:r>
      <w:proofErr w:type="spellEnd"/>
      <w:r w:rsidRPr="00F132F2">
        <w:rPr>
          <w:rFonts w:ascii="Times New Roman" w:hAnsi="Times New Roman" w:cs="Times New Roman"/>
          <w:color w:val="000000" w:themeColor="text1"/>
          <w:sz w:val="24"/>
          <w:szCs w:val="24"/>
          <w:shd w:val="clear" w:color="auto" w:fill="FFFFFF"/>
        </w:rPr>
        <w:t>, I. (2012). Theory construction in qualitative research: From grounded theory to abductive analysis. </w:t>
      </w:r>
      <w:r w:rsidRPr="00F132F2">
        <w:rPr>
          <w:rFonts w:ascii="Times New Roman" w:hAnsi="Times New Roman" w:cs="Times New Roman"/>
          <w:i/>
          <w:iCs/>
          <w:color w:val="000000" w:themeColor="text1"/>
          <w:sz w:val="24"/>
          <w:szCs w:val="24"/>
          <w:shd w:val="clear" w:color="auto" w:fill="FFFFFF"/>
        </w:rPr>
        <w:t>Sociological theory</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30</w:t>
      </w:r>
      <w:r w:rsidRPr="00F132F2">
        <w:rPr>
          <w:rFonts w:ascii="Times New Roman" w:hAnsi="Times New Roman" w:cs="Times New Roman"/>
          <w:color w:val="000000" w:themeColor="text1"/>
          <w:sz w:val="24"/>
          <w:szCs w:val="24"/>
          <w:shd w:val="clear" w:color="auto" w:fill="FFFFFF"/>
        </w:rPr>
        <w:t>(3), 167-186.</w:t>
      </w:r>
    </w:p>
    <w:p w14:paraId="60D9A8B2" w14:textId="2B7B4D61" w:rsidR="00057013" w:rsidRPr="00F132F2" w:rsidRDefault="00057013" w:rsidP="00F453C4">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lang w:val="en-US"/>
        </w:rPr>
        <w:t>Tiwana</w:t>
      </w:r>
      <w:proofErr w:type="spellEnd"/>
      <w:r w:rsidRPr="00F132F2">
        <w:rPr>
          <w:rFonts w:ascii="Times New Roman" w:hAnsi="Times New Roman" w:cs="Times New Roman"/>
          <w:color w:val="000000" w:themeColor="text1"/>
          <w:sz w:val="24"/>
          <w:szCs w:val="24"/>
          <w:shd w:val="clear" w:color="auto" w:fill="FFFFFF"/>
          <w:lang w:val="en-US"/>
        </w:rPr>
        <w:t xml:space="preserve">, A., </w:t>
      </w:r>
      <w:proofErr w:type="spellStart"/>
      <w:r w:rsidRPr="00F132F2">
        <w:rPr>
          <w:rFonts w:ascii="Times New Roman" w:hAnsi="Times New Roman" w:cs="Times New Roman"/>
          <w:color w:val="000000" w:themeColor="text1"/>
          <w:sz w:val="24"/>
          <w:szCs w:val="24"/>
          <w:shd w:val="clear" w:color="auto" w:fill="FFFFFF"/>
          <w:lang w:val="en-US"/>
        </w:rPr>
        <w:t>Konsynski</w:t>
      </w:r>
      <w:proofErr w:type="spellEnd"/>
      <w:r w:rsidRPr="00F132F2">
        <w:rPr>
          <w:rFonts w:ascii="Times New Roman" w:hAnsi="Times New Roman" w:cs="Times New Roman"/>
          <w:color w:val="000000" w:themeColor="text1"/>
          <w:sz w:val="24"/>
          <w:szCs w:val="24"/>
          <w:shd w:val="clear" w:color="auto" w:fill="FFFFFF"/>
          <w:lang w:val="en-US"/>
        </w:rPr>
        <w:t xml:space="preserve">, B., &amp; Bush, A. A. (2010). </w:t>
      </w:r>
      <w:r w:rsidRPr="00F132F2">
        <w:rPr>
          <w:rFonts w:ascii="Times New Roman" w:hAnsi="Times New Roman" w:cs="Times New Roman"/>
          <w:color w:val="000000" w:themeColor="text1"/>
          <w:sz w:val="24"/>
          <w:szCs w:val="24"/>
          <w:shd w:val="clear" w:color="auto" w:fill="FFFFFF"/>
        </w:rPr>
        <w:t>Research commentary—Platform evolution: Coevolution of platform architecture, governance, and environmental dynamics. </w:t>
      </w:r>
      <w:r w:rsidRPr="00F132F2">
        <w:rPr>
          <w:rFonts w:ascii="Times New Roman" w:hAnsi="Times New Roman" w:cs="Times New Roman"/>
          <w:i/>
          <w:iCs/>
          <w:color w:val="000000" w:themeColor="text1"/>
          <w:sz w:val="24"/>
          <w:szCs w:val="24"/>
          <w:shd w:val="clear" w:color="auto" w:fill="FFFFFF"/>
        </w:rPr>
        <w:t>Information systems research</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21</w:t>
      </w:r>
      <w:r w:rsidRPr="00F132F2">
        <w:rPr>
          <w:rFonts w:ascii="Times New Roman" w:hAnsi="Times New Roman" w:cs="Times New Roman"/>
          <w:color w:val="000000" w:themeColor="text1"/>
          <w:sz w:val="24"/>
          <w:szCs w:val="24"/>
          <w:shd w:val="clear" w:color="auto" w:fill="FFFFFF"/>
        </w:rPr>
        <w:t>(4), 675-687.</w:t>
      </w:r>
    </w:p>
    <w:p w14:paraId="6CC6A409"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bookmarkStart w:id="46" w:name="_Int_NYECLAYG"/>
      <w:proofErr w:type="spellStart"/>
      <w:r w:rsidRPr="00F132F2">
        <w:rPr>
          <w:rFonts w:ascii="Times New Roman" w:hAnsi="Times New Roman" w:cs="Times New Roman"/>
          <w:color w:val="000000" w:themeColor="text1"/>
          <w:sz w:val="24"/>
          <w:szCs w:val="24"/>
          <w:shd w:val="clear" w:color="auto" w:fill="FFFFFF"/>
        </w:rPr>
        <w:t>Tschang</w:t>
      </w:r>
      <w:proofErr w:type="spellEnd"/>
      <w:r w:rsidRPr="00F132F2">
        <w:rPr>
          <w:rFonts w:ascii="Times New Roman" w:hAnsi="Times New Roman" w:cs="Times New Roman"/>
          <w:color w:val="000000" w:themeColor="text1"/>
          <w:sz w:val="24"/>
          <w:szCs w:val="24"/>
          <w:shd w:val="clear" w:color="auto" w:fill="FFFFFF"/>
        </w:rPr>
        <w:t xml:space="preserve">, F. T. (2021). Platform-dependent entrepreneurs: Participants in an expanding universe of </w:t>
      </w:r>
      <w:proofErr w:type="gramStart"/>
      <w:r w:rsidRPr="00F132F2">
        <w:rPr>
          <w:rFonts w:ascii="Times New Roman" w:hAnsi="Times New Roman" w:cs="Times New Roman"/>
          <w:color w:val="000000" w:themeColor="text1"/>
          <w:sz w:val="24"/>
          <w:szCs w:val="24"/>
          <w:shd w:val="clear" w:color="auto" w:fill="FFFFFF"/>
        </w:rPr>
        <w:t>platforms?.</w:t>
      </w:r>
      <w:bookmarkEnd w:id="46"/>
      <w:proofErr w:type="gramEnd"/>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Academy of Management Perspectives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35</w:t>
      </w:r>
      <w:r w:rsidRPr="00F132F2">
        <w:rPr>
          <w:rFonts w:ascii="Times New Roman" w:hAnsi="Times New Roman" w:cs="Times New Roman"/>
          <w:color w:val="000000" w:themeColor="text1"/>
          <w:sz w:val="24"/>
          <w:szCs w:val="24"/>
          <w:shd w:val="clear" w:color="auto" w:fill="FFFFFF"/>
        </w:rPr>
        <w:t>(4), 696-701.</w:t>
      </w:r>
    </w:p>
    <w:p w14:paraId="1B8FE874"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shd w:val="clear" w:color="auto" w:fill="FFFFFF"/>
          <w:lang w:val="en-US"/>
        </w:rPr>
        <w:t>Urbano</w:t>
      </w:r>
      <w:proofErr w:type="spellEnd"/>
      <w:r w:rsidRPr="00F132F2">
        <w:rPr>
          <w:rFonts w:ascii="Times New Roman" w:hAnsi="Times New Roman" w:cs="Times New Roman"/>
          <w:color w:val="000000" w:themeColor="text1"/>
          <w:sz w:val="24"/>
          <w:szCs w:val="24"/>
          <w:shd w:val="clear" w:color="auto" w:fill="FFFFFF"/>
          <w:lang w:val="en-US"/>
        </w:rPr>
        <w:t xml:space="preserve">, D., Alvarez, C., &amp; </w:t>
      </w:r>
      <w:proofErr w:type="spellStart"/>
      <w:r w:rsidRPr="00F132F2">
        <w:rPr>
          <w:rFonts w:ascii="Times New Roman" w:hAnsi="Times New Roman" w:cs="Times New Roman"/>
          <w:color w:val="000000" w:themeColor="text1"/>
          <w:sz w:val="24"/>
          <w:szCs w:val="24"/>
          <w:shd w:val="clear" w:color="auto" w:fill="FFFFFF"/>
          <w:lang w:val="en-US"/>
        </w:rPr>
        <w:t>Turró</w:t>
      </w:r>
      <w:proofErr w:type="spellEnd"/>
      <w:r w:rsidRPr="00F132F2">
        <w:rPr>
          <w:rFonts w:ascii="Times New Roman" w:hAnsi="Times New Roman" w:cs="Times New Roman"/>
          <w:color w:val="000000" w:themeColor="text1"/>
          <w:sz w:val="24"/>
          <w:szCs w:val="24"/>
          <w:shd w:val="clear" w:color="auto" w:fill="FFFFFF"/>
          <w:lang w:val="en-US"/>
        </w:rPr>
        <w:t xml:space="preserve">, A. (2013). </w:t>
      </w:r>
      <w:r w:rsidRPr="00F132F2">
        <w:rPr>
          <w:rFonts w:ascii="Times New Roman" w:hAnsi="Times New Roman" w:cs="Times New Roman"/>
          <w:color w:val="000000" w:themeColor="text1"/>
          <w:sz w:val="24"/>
          <w:szCs w:val="24"/>
          <w:shd w:val="clear" w:color="auto" w:fill="FFFFFF"/>
        </w:rPr>
        <w:t>Organizational resources and intrapreneurial activities: an international study. </w:t>
      </w:r>
      <w:r w:rsidRPr="00F132F2">
        <w:rPr>
          <w:rFonts w:ascii="Times New Roman" w:hAnsi="Times New Roman" w:cs="Times New Roman"/>
          <w:i/>
          <w:iCs/>
          <w:color w:val="000000" w:themeColor="text1"/>
          <w:sz w:val="24"/>
          <w:szCs w:val="24"/>
          <w:shd w:val="clear" w:color="auto" w:fill="FFFFFF"/>
        </w:rPr>
        <w:t>Management Decision</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51</w:t>
      </w:r>
      <w:r w:rsidRPr="00F132F2">
        <w:rPr>
          <w:rFonts w:ascii="Times New Roman" w:hAnsi="Times New Roman" w:cs="Times New Roman"/>
          <w:color w:val="000000" w:themeColor="text1"/>
          <w:sz w:val="24"/>
          <w:szCs w:val="24"/>
          <w:shd w:val="clear" w:color="auto" w:fill="FFFFFF"/>
        </w:rPr>
        <w:t>(4), 854-870.</w:t>
      </w:r>
    </w:p>
    <w:p w14:paraId="7AD5754A" w14:textId="77777777" w:rsidR="00451E05" w:rsidRPr="00F132F2" w:rsidRDefault="00451E05" w:rsidP="008D3A95">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en-US"/>
        </w:rPr>
        <w:t xml:space="preserve">Van de Ven, A. H., &amp; </w:t>
      </w:r>
      <w:proofErr w:type="spellStart"/>
      <w:r w:rsidRPr="00F132F2">
        <w:rPr>
          <w:rFonts w:ascii="Times New Roman" w:hAnsi="Times New Roman" w:cs="Times New Roman"/>
          <w:color w:val="000000" w:themeColor="text1"/>
          <w:sz w:val="24"/>
          <w:szCs w:val="24"/>
          <w:shd w:val="clear" w:color="auto" w:fill="FFFFFF"/>
          <w:lang w:val="en-US"/>
        </w:rPr>
        <w:t>Engleman</w:t>
      </w:r>
      <w:proofErr w:type="spellEnd"/>
      <w:r w:rsidRPr="00F132F2">
        <w:rPr>
          <w:rFonts w:ascii="Times New Roman" w:hAnsi="Times New Roman" w:cs="Times New Roman"/>
          <w:color w:val="000000" w:themeColor="text1"/>
          <w:sz w:val="24"/>
          <w:szCs w:val="24"/>
          <w:shd w:val="clear" w:color="auto" w:fill="FFFFFF"/>
          <w:lang w:val="en-US"/>
        </w:rPr>
        <w:t xml:space="preserve">, R. M. (2004). </w:t>
      </w:r>
      <w:r w:rsidRPr="00F132F2">
        <w:rPr>
          <w:rFonts w:ascii="Times New Roman" w:hAnsi="Times New Roman" w:cs="Times New Roman"/>
          <w:color w:val="000000" w:themeColor="text1"/>
          <w:sz w:val="24"/>
          <w:szCs w:val="24"/>
          <w:shd w:val="clear" w:color="auto" w:fill="FFFFFF"/>
        </w:rPr>
        <w:t>Event-and outcome-driven explanations of entrepreneurship. </w:t>
      </w:r>
      <w:r w:rsidRPr="00F132F2">
        <w:rPr>
          <w:rFonts w:ascii="Times New Roman" w:hAnsi="Times New Roman" w:cs="Times New Roman"/>
          <w:i/>
          <w:iCs/>
          <w:color w:val="000000" w:themeColor="text1"/>
          <w:sz w:val="24"/>
          <w:szCs w:val="24"/>
          <w:shd w:val="clear" w:color="auto" w:fill="FFFFFF"/>
        </w:rPr>
        <w:t>Journal of Business Venturing</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19</w:t>
      </w:r>
      <w:r w:rsidRPr="00F132F2">
        <w:rPr>
          <w:rFonts w:ascii="Times New Roman" w:hAnsi="Times New Roman" w:cs="Times New Roman"/>
          <w:color w:val="000000" w:themeColor="text1"/>
          <w:sz w:val="24"/>
          <w:szCs w:val="24"/>
          <w:shd w:val="clear" w:color="auto" w:fill="FFFFFF"/>
        </w:rPr>
        <w:t>(3), 343-358.</w:t>
      </w:r>
    </w:p>
    <w:p w14:paraId="6A019F33" w14:textId="77777777" w:rsidR="00451E05" w:rsidRPr="00F132F2" w:rsidRDefault="00451E05" w:rsidP="00AF389B">
      <w:pPr>
        <w:spacing w:after="0" w:line="240" w:lineRule="auto"/>
        <w:jc w:val="both"/>
        <w:rPr>
          <w:rFonts w:ascii="Times New Roman" w:hAnsi="Times New Roman" w:cs="Times New Roman"/>
          <w:color w:val="000000" w:themeColor="text1"/>
          <w:sz w:val="24"/>
          <w:szCs w:val="24"/>
        </w:rPr>
      </w:pPr>
      <w:bookmarkStart w:id="47" w:name="_Int_mguBFAkO"/>
      <w:r w:rsidRPr="00F132F2">
        <w:rPr>
          <w:rFonts w:ascii="Times New Roman" w:hAnsi="Times New Roman" w:cs="Times New Roman"/>
          <w:color w:val="000000" w:themeColor="text1"/>
          <w:sz w:val="24"/>
          <w:szCs w:val="24"/>
          <w:shd w:val="clear" w:color="auto" w:fill="FFFFFF"/>
          <w:lang w:val="nl-NL"/>
        </w:rPr>
        <w:t>Van Maanen, J., Sørensen, J. B., &amp; Mitchell, T. R. (2007).</w:t>
      </w:r>
      <w:bookmarkEnd w:id="47"/>
      <w:r w:rsidRPr="00F132F2">
        <w:rPr>
          <w:rFonts w:ascii="Times New Roman" w:hAnsi="Times New Roman" w:cs="Times New Roman"/>
          <w:color w:val="000000" w:themeColor="text1"/>
          <w:sz w:val="24"/>
          <w:szCs w:val="24"/>
          <w:shd w:val="clear" w:color="auto" w:fill="FFFFFF"/>
          <w:lang w:val="nl-NL"/>
        </w:rPr>
        <w:t xml:space="preserve"> </w:t>
      </w:r>
      <w:r w:rsidRPr="00F132F2">
        <w:rPr>
          <w:rFonts w:ascii="Times New Roman" w:hAnsi="Times New Roman" w:cs="Times New Roman"/>
          <w:color w:val="000000" w:themeColor="text1"/>
          <w:sz w:val="24"/>
          <w:szCs w:val="24"/>
          <w:shd w:val="clear" w:color="auto" w:fill="FFFFFF"/>
        </w:rPr>
        <w:t>The interplay between theory and method. </w:t>
      </w:r>
      <w:r w:rsidRPr="00F132F2">
        <w:rPr>
          <w:rFonts w:ascii="Times New Roman" w:hAnsi="Times New Roman" w:cs="Times New Roman"/>
          <w:i/>
          <w:iCs/>
          <w:color w:val="000000" w:themeColor="text1"/>
          <w:sz w:val="24"/>
          <w:szCs w:val="24"/>
          <w:shd w:val="clear" w:color="auto" w:fill="FFFFFF"/>
        </w:rPr>
        <w:t>Academy of management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32</w:t>
      </w:r>
      <w:r w:rsidRPr="00F132F2">
        <w:rPr>
          <w:rFonts w:ascii="Times New Roman" w:hAnsi="Times New Roman" w:cs="Times New Roman"/>
          <w:color w:val="000000" w:themeColor="text1"/>
          <w:sz w:val="24"/>
          <w:szCs w:val="24"/>
          <w:shd w:val="clear" w:color="auto" w:fill="FFFFFF"/>
        </w:rPr>
        <w:t>(4), 1145-1154.</w:t>
      </w:r>
    </w:p>
    <w:p w14:paraId="5B456987" w14:textId="77777777" w:rsidR="00451E05" w:rsidRPr="00F132F2" w:rsidRDefault="00451E05" w:rsidP="008D3A95">
      <w:pPr>
        <w:spacing w:after="0" w:line="240" w:lineRule="auto"/>
        <w:jc w:val="both"/>
        <w:rPr>
          <w:rFonts w:ascii="Times New Roman" w:hAnsi="Times New Roman" w:cs="Times New Roman"/>
          <w:color w:val="000000" w:themeColor="text1"/>
          <w:sz w:val="24"/>
          <w:szCs w:val="24"/>
          <w:shd w:val="clear" w:color="auto" w:fill="FFFFFF"/>
        </w:rPr>
      </w:pPr>
      <w:proofErr w:type="spellStart"/>
      <w:r w:rsidRPr="00F132F2">
        <w:rPr>
          <w:rFonts w:ascii="Times New Roman" w:hAnsi="Times New Roman" w:cs="Times New Roman"/>
          <w:color w:val="000000" w:themeColor="text1"/>
          <w:sz w:val="24"/>
          <w:szCs w:val="24"/>
        </w:rPr>
        <w:t>Vanian</w:t>
      </w:r>
      <w:proofErr w:type="spellEnd"/>
      <w:r w:rsidRPr="00F132F2">
        <w:rPr>
          <w:rFonts w:ascii="Times New Roman" w:hAnsi="Times New Roman" w:cs="Times New Roman"/>
          <w:color w:val="000000" w:themeColor="text1"/>
          <w:sz w:val="24"/>
          <w:szCs w:val="24"/>
        </w:rPr>
        <w:t xml:space="preserve">, J. (2023) </w:t>
      </w:r>
      <w:r w:rsidRPr="00F132F2">
        <w:rPr>
          <w:rFonts w:ascii="Times New Roman" w:hAnsi="Times New Roman" w:cs="Times New Roman"/>
          <w:i/>
          <w:iCs/>
          <w:color w:val="000000" w:themeColor="text1"/>
          <w:sz w:val="24"/>
          <w:szCs w:val="24"/>
        </w:rPr>
        <w:t>Amazon’s advertising business grew 19%, while Google and Meta both deal with slowdowns</w:t>
      </w:r>
      <w:r w:rsidRPr="00F132F2">
        <w:rPr>
          <w:rFonts w:ascii="Times New Roman" w:hAnsi="Times New Roman" w:cs="Times New Roman"/>
          <w:color w:val="000000" w:themeColor="text1"/>
          <w:sz w:val="24"/>
          <w:szCs w:val="24"/>
        </w:rPr>
        <w:t xml:space="preserve">, </w:t>
      </w:r>
      <w:r w:rsidRPr="00F132F2">
        <w:rPr>
          <w:rFonts w:ascii="Times New Roman" w:hAnsi="Times New Roman" w:cs="Times New Roman"/>
          <w:i/>
          <w:iCs/>
          <w:color w:val="000000" w:themeColor="text1"/>
          <w:sz w:val="24"/>
          <w:szCs w:val="24"/>
        </w:rPr>
        <w:t>CNBC</w:t>
      </w:r>
      <w:r w:rsidRPr="00F132F2">
        <w:rPr>
          <w:rFonts w:ascii="Times New Roman" w:hAnsi="Times New Roman" w:cs="Times New Roman"/>
          <w:color w:val="000000" w:themeColor="text1"/>
          <w:sz w:val="24"/>
          <w:szCs w:val="24"/>
        </w:rPr>
        <w:t xml:space="preserve">. Available at: https://www.cnbc.com/2023/02/02/amazons-advertising-business-grew-19percent-unlike-google-meta.html (Accessed: 01 August 2023). </w:t>
      </w:r>
    </w:p>
    <w:p w14:paraId="10EE3F81"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de-DE"/>
        </w:rPr>
        <w:t xml:space="preserve">Wang, C. L., &amp; Ahmed, P. K. (2007). </w:t>
      </w:r>
      <w:r w:rsidRPr="00F132F2">
        <w:rPr>
          <w:rFonts w:ascii="Times New Roman" w:hAnsi="Times New Roman" w:cs="Times New Roman"/>
          <w:color w:val="000000" w:themeColor="text1"/>
          <w:sz w:val="24"/>
          <w:szCs w:val="24"/>
          <w:shd w:val="clear" w:color="auto" w:fill="FFFFFF"/>
        </w:rPr>
        <w:t>Dynamic capabilities: A review and research agenda. </w:t>
      </w:r>
      <w:r w:rsidRPr="00F132F2">
        <w:rPr>
          <w:rFonts w:ascii="Times New Roman" w:hAnsi="Times New Roman" w:cs="Times New Roman"/>
          <w:i/>
          <w:iCs/>
          <w:color w:val="000000" w:themeColor="text1"/>
          <w:sz w:val="24"/>
          <w:szCs w:val="24"/>
          <w:shd w:val="clear" w:color="auto" w:fill="FFFFFF"/>
        </w:rPr>
        <w:t>International journal of management reviews</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9</w:t>
      </w:r>
      <w:r w:rsidRPr="00F132F2">
        <w:rPr>
          <w:rFonts w:ascii="Times New Roman" w:hAnsi="Times New Roman" w:cs="Times New Roman"/>
          <w:color w:val="000000" w:themeColor="text1"/>
          <w:sz w:val="24"/>
          <w:szCs w:val="24"/>
          <w:shd w:val="clear" w:color="auto" w:fill="FFFFFF"/>
        </w:rPr>
        <w:t>(1), 31-51.</w:t>
      </w:r>
    </w:p>
    <w:p w14:paraId="1F06FB14"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en-US"/>
        </w:rPr>
        <w:lastRenderedPageBreak/>
        <w:t xml:space="preserve">Wang, R. D., &amp; Miller, C. D. (2020). </w:t>
      </w:r>
      <w:r w:rsidRPr="00F132F2">
        <w:rPr>
          <w:rFonts w:ascii="Times New Roman" w:hAnsi="Times New Roman" w:cs="Times New Roman"/>
          <w:color w:val="000000" w:themeColor="text1"/>
          <w:sz w:val="24"/>
          <w:szCs w:val="24"/>
          <w:shd w:val="clear" w:color="auto" w:fill="FFFFFF"/>
        </w:rPr>
        <w:t xml:space="preserve">Complementors' engagement in an ecosystem: A study of </w:t>
      </w:r>
      <w:proofErr w:type="spellStart"/>
      <w:r w:rsidRPr="00F132F2">
        <w:rPr>
          <w:rFonts w:ascii="Times New Roman" w:hAnsi="Times New Roman" w:cs="Times New Roman"/>
          <w:color w:val="000000" w:themeColor="text1"/>
          <w:sz w:val="24"/>
          <w:szCs w:val="24"/>
          <w:shd w:val="clear" w:color="auto" w:fill="FFFFFF"/>
        </w:rPr>
        <w:t>publishers'e</w:t>
      </w:r>
      <w:proofErr w:type="spellEnd"/>
      <w:r w:rsidRPr="00F132F2">
        <w:rPr>
          <w:rFonts w:ascii="Times New Roman" w:hAnsi="Times New Roman" w:cs="Times New Roman"/>
          <w:color w:val="000000" w:themeColor="text1"/>
          <w:sz w:val="24"/>
          <w:szCs w:val="24"/>
          <w:shd w:val="clear" w:color="auto" w:fill="FFFFFF"/>
        </w:rPr>
        <w:t>‐book offerings on Amazon Kindle. </w:t>
      </w:r>
      <w:r w:rsidRPr="00F132F2">
        <w:rPr>
          <w:rFonts w:ascii="Times New Roman" w:hAnsi="Times New Roman" w:cs="Times New Roman"/>
          <w:i/>
          <w:iCs/>
          <w:color w:val="000000" w:themeColor="text1"/>
          <w:sz w:val="24"/>
          <w:szCs w:val="24"/>
          <w:shd w:val="clear" w:color="auto" w:fill="FFFFFF"/>
        </w:rPr>
        <w:t>Strategic Management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41</w:t>
      </w:r>
      <w:r w:rsidRPr="00F132F2">
        <w:rPr>
          <w:rFonts w:ascii="Times New Roman" w:hAnsi="Times New Roman" w:cs="Times New Roman"/>
          <w:color w:val="000000" w:themeColor="text1"/>
          <w:sz w:val="24"/>
          <w:szCs w:val="24"/>
          <w:shd w:val="clear" w:color="auto" w:fill="FFFFFF"/>
        </w:rPr>
        <w:t>(1), 3-26.</w:t>
      </w:r>
    </w:p>
    <w:p w14:paraId="69DADF1E"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rPr>
      </w:pPr>
      <w:r w:rsidRPr="00F132F2">
        <w:rPr>
          <w:rFonts w:ascii="Times New Roman" w:hAnsi="Times New Roman" w:cs="Times New Roman"/>
          <w:color w:val="000000" w:themeColor="text1"/>
          <w:sz w:val="24"/>
          <w:szCs w:val="24"/>
        </w:rPr>
        <w:t>Weber, M. (1947). The theory of social and economic organization. Oxford University Press.</w:t>
      </w:r>
    </w:p>
    <w:p w14:paraId="0CAE6C3A"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lang w:val="en-US"/>
        </w:rPr>
        <w:t xml:space="preserve">Weber, Y., &amp; </w:t>
      </w:r>
      <w:proofErr w:type="spellStart"/>
      <w:r w:rsidRPr="00F132F2">
        <w:rPr>
          <w:rFonts w:ascii="Times New Roman" w:hAnsi="Times New Roman" w:cs="Times New Roman"/>
          <w:color w:val="000000" w:themeColor="text1"/>
          <w:sz w:val="24"/>
          <w:szCs w:val="24"/>
          <w:shd w:val="clear" w:color="auto" w:fill="FFFFFF"/>
          <w:lang w:val="en-US"/>
        </w:rPr>
        <w:t>Tarba</w:t>
      </w:r>
      <w:proofErr w:type="spellEnd"/>
      <w:r w:rsidRPr="00F132F2">
        <w:rPr>
          <w:rFonts w:ascii="Times New Roman" w:hAnsi="Times New Roman" w:cs="Times New Roman"/>
          <w:color w:val="000000" w:themeColor="text1"/>
          <w:sz w:val="24"/>
          <w:szCs w:val="24"/>
          <w:shd w:val="clear" w:color="auto" w:fill="FFFFFF"/>
          <w:lang w:val="en-US"/>
        </w:rPr>
        <w:t xml:space="preserve">, S. Y. (2014). </w:t>
      </w:r>
      <w:bookmarkStart w:id="48" w:name="_Int_6AsohfDo"/>
      <w:r w:rsidRPr="00F132F2">
        <w:rPr>
          <w:rFonts w:ascii="Times New Roman" w:hAnsi="Times New Roman" w:cs="Times New Roman"/>
          <w:color w:val="000000" w:themeColor="text1"/>
          <w:sz w:val="24"/>
          <w:szCs w:val="24"/>
          <w:shd w:val="clear" w:color="auto" w:fill="FFFFFF"/>
        </w:rPr>
        <w:t>Strategic agility: A state of the art introduction to the special section on strategic agility.</w:t>
      </w:r>
      <w:bookmarkEnd w:id="48"/>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California management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56</w:t>
      </w:r>
      <w:r w:rsidRPr="00F132F2">
        <w:rPr>
          <w:rFonts w:ascii="Times New Roman" w:hAnsi="Times New Roman" w:cs="Times New Roman"/>
          <w:color w:val="000000" w:themeColor="text1"/>
          <w:sz w:val="24"/>
          <w:szCs w:val="24"/>
          <w:shd w:val="clear" w:color="auto" w:fill="FFFFFF"/>
        </w:rPr>
        <w:t>(3), 5-12.</w:t>
      </w:r>
    </w:p>
    <w:p w14:paraId="1A7A96E2"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bookmarkStart w:id="49" w:name="_Int_NfwKJ98h"/>
      <w:r w:rsidRPr="00F132F2">
        <w:rPr>
          <w:rFonts w:ascii="Times New Roman" w:hAnsi="Times New Roman" w:cs="Times New Roman"/>
          <w:color w:val="000000" w:themeColor="text1"/>
          <w:sz w:val="24"/>
          <w:szCs w:val="24"/>
          <w:shd w:val="clear" w:color="auto" w:fill="FFFFFF"/>
        </w:rPr>
        <w:t>Wen, W., &amp; Zhu, F. (2019). Threat of platform‐owner entry and complementor responses: Evidence from the mobile app market.</w:t>
      </w:r>
      <w:bookmarkEnd w:id="49"/>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Strategic Management Journal</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40</w:t>
      </w:r>
      <w:r w:rsidRPr="00F132F2">
        <w:rPr>
          <w:rFonts w:ascii="Times New Roman" w:hAnsi="Times New Roman" w:cs="Times New Roman"/>
          <w:color w:val="000000" w:themeColor="text1"/>
          <w:sz w:val="24"/>
          <w:szCs w:val="24"/>
          <w:shd w:val="clear" w:color="auto" w:fill="FFFFFF"/>
        </w:rPr>
        <w:t>(9), 1336-1367.</w:t>
      </w:r>
    </w:p>
    <w:p w14:paraId="6BFB1D36" w14:textId="77777777" w:rsidR="00451E05" w:rsidRPr="00F132F2" w:rsidRDefault="00451E05" w:rsidP="00451E05">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Zhang, Y., Li, J., &amp; Tong, T. W. (2022). Platform governance matters: How platform gatekeeping affects knowledge sharing among complementors. </w:t>
      </w:r>
      <w:r w:rsidRPr="00F132F2">
        <w:rPr>
          <w:rFonts w:ascii="Times New Roman" w:hAnsi="Times New Roman" w:cs="Times New Roman"/>
          <w:i/>
          <w:iCs/>
          <w:color w:val="000000" w:themeColor="text1"/>
          <w:sz w:val="24"/>
          <w:szCs w:val="24"/>
          <w:shd w:val="clear" w:color="auto" w:fill="FFFFFF"/>
        </w:rPr>
        <w:t>Strategic Management Journal</w:t>
      </w:r>
      <w:r w:rsidRPr="00F132F2">
        <w:rPr>
          <w:rFonts w:ascii="Times New Roman" w:hAnsi="Times New Roman" w:cs="Times New Roman"/>
          <w:color w:val="000000" w:themeColor="text1"/>
          <w:sz w:val="24"/>
          <w:szCs w:val="24"/>
          <w:shd w:val="clear" w:color="auto" w:fill="FFFFFF"/>
        </w:rPr>
        <w:t>, 43(3), 599-626.</w:t>
      </w:r>
    </w:p>
    <w:p w14:paraId="1B9C9AE7" w14:textId="77777777" w:rsidR="00451E05" w:rsidRPr="00F132F2" w:rsidRDefault="00451E05" w:rsidP="00451E05">
      <w:pPr>
        <w:spacing w:after="0" w:line="240" w:lineRule="auto"/>
        <w:jc w:val="both"/>
        <w:rPr>
          <w:rFonts w:ascii="Times New Roman" w:hAnsi="Times New Roman" w:cs="Times New Roman"/>
          <w:color w:val="000000" w:themeColor="text1"/>
          <w:sz w:val="24"/>
          <w:szCs w:val="24"/>
          <w:shd w:val="clear" w:color="auto" w:fill="FFFFFF"/>
        </w:rPr>
      </w:pPr>
      <w:r w:rsidRPr="00F132F2">
        <w:rPr>
          <w:rFonts w:ascii="Times New Roman" w:hAnsi="Times New Roman" w:cs="Times New Roman"/>
          <w:color w:val="000000" w:themeColor="text1"/>
          <w:sz w:val="24"/>
          <w:szCs w:val="24"/>
          <w:shd w:val="clear" w:color="auto" w:fill="FFFFFF"/>
        </w:rPr>
        <w:t xml:space="preserve">Zhu, F., &amp; </w:t>
      </w:r>
      <w:proofErr w:type="spellStart"/>
      <w:r w:rsidRPr="00F132F2">
        <w:rPr>
          <w:rFonts w:ascii="Times New Roman" w:hAnsi="Times New Roman" w:cs="Times New Roman"/>
          <w:color w:val="000000" w:themeColor="text1"/>
          <w:sz w:val="24"/>
          <w:szCs w:val="24"/>
          <w:shd w:val="clear" w:color="auto" w:fill="FFFFFF"/>
        </w:rPr>
        <w:t>Iansiti</w:t>
      </w:r>
      <w:proofErr w:type="spellEnd"/>
      <w:r w:rsidRPr="00F132F2">
        <w:rPr>
          <w:rFonts w:ascii="Times New Roman" w:hAnsi="Times New Roman" w:cs="Times New Roman"/>
          <w:color w:val="000000" w:themeColor="text1"/>
          <w:sz w:val="24"/>
          <w:szCs w:val="24"/>
          <w:shd w:val="clear" w:color="auto" w:fill="FFFFFF"/>
        </w:rPr>
        <w:t>, M. (2019). Why Some Platforms Thrives... and Others Don't What Alibaba, Tencent, and Uber teach us about networks that flourish. The five characteristics that make the difference. </w:t>
      </w:r>
      <w:r w:rsidRPr="00F132F2">
        <w:rPr>
          <w:rFonts w:ascii="Times New Roman" w:hAnsi="Times New Roman" w:cs="Times New Roman"/>
          <w:i/>
          <w:iCs/>
          <w:color w:val="000000" w:themeColor="text1"/>
          <w:sz w:val="24"/>
          <w:szCs w:val="24"/>
          <w:shd w:val="clear" w:color="auto" w:fill="FFFFFF"/>
        </w:rPr>
        <w:t>Harvard Business Review</w:t>
      </w:r>
      <w:r w:rsidRPr="00F132F2">
        <w:rPr>
          <w:rFonts w:ascii="Times New Roman" w:hAnsi="Times New Roman" w:cs="Times New Roman"/>
          <w:color w:val="000000" w:themeColor="text1"/>
          <w:sz w:val="24"/>
          <w:szCs w:val="24"/>
          <w:shd w:val="clear" w:color="auto" w:fill="FFFFFF"/>
        </w:rPr>
        <w:t>, </w:t>
      </w:r>
      <w:r w:rsidRPr="00F132F2">
        <w:rPr>
          <w:rFonts w:ascii="Times New Roman" w:hAnsi="Times New Roman" w:cs="Times New Roman"/>
          <w:i/>
          <w:iCs/>
          <w:color w:val="000000" w:themeColor="text1"/>
          <w:sz w:val="24"/>
          <w:szCs w:val="24"/>
          <w:shd w:val="clear" w:color="auto" w:fill="FFFFFF"/>
        </w:rPr>
        <w:t>97</w:t>
      </w:r>
      <w:r w:rsidRPr="00F132F2">
        <w:rPr>
          <w:rFonts w:ascii="Times New Roman" w:hAnsi="Times New Roman" w:cs="Times New Roman"/>
          <w:color w:val="000000" w:themeColor="text1"/>
          <w:sz w:val="24"/>
          <w:szCs w:val="24"/>
          <w:shd w:val="clear" w:color="auto" w:fill="FFFFFF"/>
        </w:rPr>
        <w:t>(1), 118-125.</w:t>
      </w:r>
    </w:p>
    <w:p w14:paraId="191E1CD9" w14:textId="77777777" w:rsidR="00451E05" w:rsidRPr="00F132F2" w:rsidRDefault="00451E05" w:rsidP="00DD68A9">
      <w:pPr>
        <w:spacing w:after="0" w:line="240" w:lineRule="auto"/>
        <w:jc w:val="both"/>
        <w:rPr>
          <w:rFonts w:ascii="Times New Roman" w:hAnsi="Times New Roman" w:cs="Times New Roman"/>
          <w:color w:val="000000" w:themeColor="text1"/>
          <w:sz w:val="24"/>
          <w:szCs w:val="24"/>
          <w:shd w:val="clear" w:color="auto" w:fill="FFFFFF"/>
        </w:rPr>
      </w:pPr>
    </w:p>
    <w:p w14:paraId="6EBF09C9" w14:textId="77777777" w:rsidR="00B92A41" w:rsidRPr="00F132F2" w:rsidRDefault="00B92A41" w:rsidP="00DD68A9">
      <w:pPr>
        <w:spacing w:after="0" w:line="240" w:lineRule="auto"/>
        <w:jc w:val="both"/>
        <w:rPr>
          <w:rFonts w:ascii="Times New Roman" w:hAnsi="Times New Roman" w:cs="Times New Roman"/>
          <w:color w:val="000000" w:themeColor="text1"/>
          <w:sz w:val="24"/>
          <w:szCs w:val="24"/>
          <w:shd w:val="clear" w:color="auto" w:fill="FFFFFF"/>
        </w:rPr>
      </w:pPr>
    </w:p>
    <w:p w14:paraId="6F3DCE40" w14:textId="77777777" w:rsidR="00B92A41" w:rsidRPr="00F132F2" w:rsidRDefault="00B92A41" w:rsidP="00DD68A9">
      <w:pPr>
        <w:spacing w:after="0" w:line="240" w:lineRule="auto"/>
        <w:jc w:val="both"/>
        <w:rPr>
          <w:rFonts w:ascii="Times New Roman" w:hAnsi="Times New Roman" w:cs="Times New Roman"/>
          <w:color w:val="000000" w:themeColor="text1"/>
          <w:sz w:val="24"/>
          <w:szCs w:val="24"/>
          <w:shd w:val="clear" w:color="auto" w:fill="FFFFFF"/>
        </w:rPr>
      </w:pPr>
    </w:p>
    <w:p w14:paraId="4451EB34" w14:textId="77777777" w:rsidR="003F574B" w:rsidRPr="00F132F2" w:rsidRDefault="003F574B" w:rsidP="00DD68A9">
      <w:pPr>
        <w:spacing w:after="0" w:line="240" w:lineRule="auto"/>
        <w:jc w:val="both"/>
        <w:rPr>
          <w:rFonts w:ascii="Times New Roman" w:hAnsi="Times New Roman" w:cs="Times New Roman"/>
          <w:color w:val="000000" w:themeColor="text1"/>
          <w:sz w:val="24"/>
          <w:szCs w:val="24"/>
          <w:shd w:val="clear" w:color="auto" w:fill="FFFFFF"/>
        </w:rPr>
      </w:pPr>
    </w:p>
    <w:p w14:paraId="5D964BF0" w14:textId="77777777" w:rsidR="004851C2" w:rsidRPr="00F132F2" w:rsidRDefault="004851C2" w:rsidP="00DD68A9">
      <w:pPr>
        <w:spacing w:after="0" w:line="240" w:lineRule="auto"/>
        <w:jc w:val="both"/>
        <w:rPr>
          <w:rFonts w:ascii="Times New Roman" w:hAnsi="Times New Roman" w:cs="Times New Roman"/>
          <w:color w:val="000000" w:themeColor="text1"/>
          <w:sz w:val="24"/>
          <w:szCs w:val="24"/>
          <w:shd w:val="clear" w:color="auto" w:fill="FFFFFF"/>
        </w:rPr>
      </w:pPr>
    </w:p>
    <w:p w14:paraId="2182DEF5" w14:textId="77777777" w:rsidR="004851C2" w:rsidRPr="00F132F2" w:rsidRDefault="004851C2" w:rsidP="00DD68A9">
      <w:pPr>
        <w:spacing w:after="0" w:line="240" w:lineRule="auto"/>
        <w:jc w:val="both"/>
        <w:rPr>
          <w:rFonts w:ascii="Times New Roman" w:hAnsi="Times New Roman" w:cs="Times New Roman"/>
          <w:color w:val="000000" w:themeColor="text1"/>
          <w:sz w:val="24"/>
          <w:szCs w:val="24"/>
          <w:shd w:val="clear" w:color="auto" w:fill="FFFFFF"/>
        </w:rPr>
      </w:pPr>
    </w:p>
    <w:p w14:paraId="6340FBA9" w14:textId="77777777" w:rsidR="004851C2" w:rsidRPr="00F132F2" w:rsidRDefault="004851C2" w:rsidP="00DD68A9">
      <w:pPr>
        <w:spacing w:after="0" w:line="240" w:lineRule="auto"/>
        <w:jc w:val="both"/>
        <w:rPr>
          <w:rFonts w:ascii="Times New Roman" w:hAnsi="Times New Roman" w:cs="Times New Roman"/>
          <w:color w:val="000000" w:themeColor="text1"/>
          <w:sz w:val="24"/>
          <w:szCs w:val="24"/>
          <w:shd w:val="clear" w:color="auto" w:fill="FFFFFF"/>
        </w:rPr>
      </w:pPr>
    </w:p>
    <w:p w14:paraId="5390C672" w14:textId="77777777" w:rsidR="004851C2" w:rsidRPr="00F132F2" w:rsidRDefault="004851C2" w:rsidP="00DD68A9">
      <w:pPr>
        <w:spacing w:after="0" w:line="240" w:lineRule="auto"/>
        <w:jc w:val="both"/>
        <w:rPr>
          <w:rFonts w:ascii="Times New Roman" w:hAnsi="Times New Roman" w:cs="Times New Roman"/>
          <w:color w:val="000000" w:themeColor="text1"/>
          <w:sz w:val="24"/>
          <w:szCs w:val="24"/>
          <w:shd w:val="clear" w:color="auto" w:fill="FFFFFF"/>
        </w:rPr>
      </w:pPr>
    </w:p>
    <w:p w14:paraId="1EF95BE9" w14:textId="77777777" w:rsidR="004851C2" w:rsidRPr="00F132F2" w:rsidRDefault="004851C2" w:rsidP="00DD68A9">
      <w:pPr>
        <w:spacing w:after="0" w:line="240" w:lineRule="auto"/>
        <w:jc w:val="both"/>
        <w:rPr>
          <w:rFonts w:ascii="Times New Roman" w:hAnsi="Times New Roman" w:cs="Times New Roman"/>
          <w:color w:val="000000" w:themeColor="text1"/>
          <w:sz w:val="24"/>
          <w:szCs w:val="24"/>
          <w:shd w:val="clear" w:color="auto" w:fill="FFFFFF"/>
        </w:rPr>
      </w:pPr>
    </w:p>
    <w:p w14:paraId="69CAD073" w14:textId="77777777" w:rsidR="00EE133B" w:rsidRPr="00F132F2" w:rsidRDefault="00EE133B" w:rsidP="00DD68A9">
      <w:pPr>
        <w:spacing w:after="0" w:line="240" w:lineRule="auto"/>
        <w:jc w:val="both"/>
        <w:rPr>
          <w:rFonts w:ascii="Times New Roman" w:hAnsi="Times New Roman" w:cs="Times New Roman"/>
          <w:color w:val="000000" w:themeColor="text1"/>
          <w:sz w:val="24"/>
          <w:szCs w:val="24"/>
          <w:shd w:val="clear" w:color="auto" w:fill="FFFFFF"/>
        </w:rPr>
      </w:pPr>
    </w:p>
    <w:p w14:paraId="5607B3DA" w14:textId="77777777" w:rsidR="00EE133B" w:rsidRPr="00F132F2" w:rsidRDefault="00EE133B" w:rsidP="00DD68A9">
      <w:pPr>
        <w:spacing w:after="0" w:line="240" w:lineRule="auto"/>
        <w:jc w:val="both"/>
        <w:rPr>
          <w:rFonts w:ascii="Times New Roman" w:hAnsi="Times New Roman" w:cs="Times New Roman"/>
          <w:color w:val="000000" w:themeColor="text1"/>
          <w:sz w:val="24"/>
          <w:szCs w:val="24"/>
          <w:shd w:val="clear" w:color="auto" w:fill="FFFFFF"/>
        </w:rPr>
      </w:pPr>
    </w:p>
    <w:p w14:paraId="053FFEAB" w14:textId="77777777" w:rsidR="00EE133B" w:rsidRPr="00F132F2" w:rsidRDefault="00EE133B" w:rsidP="00DD68A9">
      <w:pPr>
        <w:spacing w:after="0" w:line="240" w:lineRule="auto"/>
        <w:jc w:val="both"/>
        <w:rPr>
          <w:rFonts w:ascii="Times New Roman" w:hAnsi="Times New Roman" w:cs="Times New Roman"/>
          <w:color w:val="000000" w:themeColor="text1"/>
          <w:sz w:val="24"/>
          <w:szCs w:val="24"/>
          <w:shd w:val="clear" w:color="auto" w:fill="FFFFFF"/>
        </w:rPr>
      </w:pPr>
    </w:p>
    <w:p w14:paraId="08CD1841" w14:textId="77777777" w:rsidR="00EE133B" w:rsidRPr="00F132F2" w:rsidRDefault="00EE133B" w:rsidP="00DD68A9">
      <w:pPr>
        <w:spacing w:after="0" w:line="240" w:lineRule="auto"/>
        <w:jc w:val="both"/>
        <w:rPr>
          <w:rFonts w:ascii="Times New Roman" w:hAnsi="Times New Roman" w:cs="Times New Roman"/>
          <w:color w:val="000000" w:themeColor="text1"/>
          <w:sz w:val="24"/>
          <w:szCs w:val="24"/>
          <w:shd w:val="clear" w:color="auto" w:fill="FFFFFF"/>
        </w:rPr>
      </w:pPr>
    </w:p>
    <w:p w14:paraId="02661DF3" w14:textId="77777777" w:rsidR="00EE133B" w:rsidRPr="00F132F2" w:rsidRDefault="00EE133B" w:rsidP="00DD68A9">
      <w:pPr>
        <w:spacing w:after="0" w:line="240" w:lineRule="auto"/>
        <w:jc w:val="both"/>
        <w:rPr>
          <w:rFonts w:ascii="Times New Roman" w:hAnsi="Times New Roman" w:cs="Times New Roman"/>
          <w:color w:val="000000" w:themeColor="text1"/>
          <w:sz w:val="24"/>
          <w:szCs w:val="24"/>
          <w:shd w:val="clear" w:color="auto" w:fill="FFFFFF"/>
        </w:rPr>
      </w:pPr>
    </w:p>
    <w:p w14:paraId="54B9D1B1"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75732881"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563C2879"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08157C65"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4DE5CE3C"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34DC33E1"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0227AE13"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0BF062E2"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5BC171E4"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23661929"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13D256F3"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497CF216"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578DF60E"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40E5EB84" w14:textId="77777777" w:rsidR="005407F2" w:rsidRPr="00F132F2" w:rsidRDefault="005407F2" w:rsidP="00DD68A9">
      <w:pPr>
        <w:spacing w:after="0" w:line="240" w:lineRule="auto"/>
        <w:jc w:val="both"/>
        <w:rPr>
          <w:rFonts w:ascii="Times New Roman" w:hAnsi="Times New Roman" w:cs="Times New Roman"/>
          <w:color w:val="000000" w:themeColor="text1"/>
          <w:sz w:val="24"/>
          <w:szCs w:val="24"/>
          <w:shd w:val="clear" w:color="auto" w:fill="FFFFFF"/>
        </w:rPr>
      </w:pPr>
    </w:p>
    <w:p w14:paraId="5BC94FEF" w14:textId="77777777" w:rsidR="004851C2" w:rsidRPr="00F132F2" w:rsidRDefault="004851C2" w:rsidP="00DD68A9">
      <w:pPr>
        <w:spacing w:after="0" w:line="240" w:lineRule="auto"/>
        <w:jc w:val="both"/>
        <w:rPr>
          <w:rFonts w:ascii="Times New Roman" w:hAnsi="Times New Roman" w:cs="Times New Roman"/>
          <w:color w:val="000000" w:themeColor="text1"/>
          <w:sz w:val="24"/>
          <w:szCs w:val="24"/>
          <w:shd w:val="clear" w:color="auto" w:fill="FFFFFF"/>
        </w:rPr>
      </w:pPr>
    </w:p>
    <w:p w14:paraId="5F65F0CB" w14:textId="77777777" w:rsidR="001D6331" w:rsidRPr="00F132F2" w:rsidRDefault="001D6331" w:rsidP="00DD68A9">
      <w:pPr>
        <w:spacing w:after="0" w:line="240" w:lineRule="auto"/>
        <w:jc w:val="both"/>
        <w:rPr>
          <w:rFonts w:ascii="Times New Roman" w:hAnsi="Times New Roman" w:cs="Times New Roman"/>
          <w:color w:val="000000" w:themeColor="text1"/>
          <w:sz w:val="24"/>
          <w:szCs w:val="24"/>
          <w:shd w:val="clear" w:color="auto" w:fill="FFFFFF"/>
        </w:rPr>
      </w:pPr>
    </w:p>
    <w:p w14:paraId="211EB879" w14:textId="77777777" w:rsidR="001D6331" w:rsidRPr="00F132F2" w:rsidRDefault="001D6331" w:rsidP="00DD68A9">
      <w:pPr>
        <w:spacing w:after="0" w:line="240" w:lineRule="auto"/>
        <w:jc w:val="both"/>
        <w:rPr>
          <w:rFonts w:ascii="Times New Roman" w:hAnsi="Times New Roman" w:cs="Times New Roman"/>
          <w:color w:val="000000" w:themeColor="text1"/>
          <w:sz w:val="24"/>
          <w:szCs w:val="24"/>
          <w:shd w:val="clear" w:color="auto" w:fill="FFFFFF"/>
        </w:rPr>
      </w:pPr>
    </w:p>
    <w:p w14:paraId="047FD7FA" w14:textId="77777777" w:rsidR="001D6331" w:rsidRPr="00F132F2" w:rsidRDefault="001D6331" w:rsidP="00DD68A9">
      <w:pPr>
        <w:spacing w:after="0" w:line="240" w:lineRule="auto"/>
        <w:jc w:val="both"/>
        <w:rPr>
          <w:rFonts w:ascii="Times New Roman" w:hAnsi="Times New Roman" w:cs="Times New Roman"/>
          <w:color w:val="000000" w:themeColor="text1"/>
          <w:sz w:val="24"/>
          <w:szCs w:val="24"/>
          <w:shd w:val="clear" w:color="auto" w:fill="FFFFFF"/>
        </w:rPr>
      </w:pPr>
    </w:p>
    <w:p w14:paraId="4157C9E7" w14:textId="77777777" w:rsidR="001D6331" w:rsidRPr="00F132F2" w:rsidRDefault="001D6331" w:rsidP="00DD68A9">
      <w:pPr>
        <w:spacing w:after="0" w:line="240" w:lineRule="auto"/>
        <w:jc w:val="both"/>
        <w:rPr>
          <w:rFonts w:ascii="Times New Roman" w:hAnsi="Times New Roman" w:cs="Times New Roman"/>
          <w:color w:val="000000" w:themeColor="text1"/>
          <w:sz w:val="24"/>
          <w:szCs w:val="24"/>
          <w:shd w:val="clear" w:color="auto" w:fill="FFFFFF"/>
        </w:rPr>
      </w:pPr>
    </w:p>
    <w:p w14:paraId="1B5E3069" w14:textId="77777777" w:rsidR="001D6331" w:rsidRPr="00F132F2" w:rsidRDefault="001D6331" w:rsidP="00DD68A9">
      <w:pPr>
        <w:spacing w:after="0" w:line="240" w:lineRule="auto"/>
        <w:jc w:val="both"/>
        <w:rPr>
          <w:rFonts w:ascii="Times New Roman" w:hAnsi="Times New Roman" w:cs="Times New Roman"/>
          <w:color w:val="000000" w:themeColor="text1"/>
          <w:sz w:val="24"/>
          <w:szCs w:val="24"/>
          <w:shd w:val="clear" w:color="auto" w:fill="FFFFFF"/>
        </w:rPr>
      </w:pPr>
    </w:p>
    <w:p w14:paraId="04819AFD" w14:textId="77777777" w:rsidR="001D6331" w:rsidRPr="00F132F2" w:rsidRDefault="001D6331" w:rsidP="00DD68A9">
      <w:pPr>
        <w:spacing w:after="0" w:line="240" w:lineRule="auto"/>
        <w:jc w:val="both"/>
        <w:rPr>
          <w:rFonts w:ascii="Times New Roman" w:hAnsi="Times New Roman" w:cs="Times New Roman"/>
          <w:color w:val="000000" w:themeColor="text1"/>
          <w:sz w:val="24"/>
          <w:szCs w:val="24"/>
          <w:shd w:val="clear" w:color="auto" w:fill="FFFFFF"/>
        </w:rPr>
      </w:pPr>
    </w:p>
    <w:p w14:paraId="51392846" w14:textId="77777777" w:rsidR="00DD68A9" w:rsidRPr="00F132F2" w:rsidRDefault="00DD68A9" w:rsidP="00D565D3">
      <w:pPr>
        <w:pStyle w:val="Heading1"/>
        <w:rPr>
          <w:shd w:val="clear" w:color="auto" w:fill="FFFFFF"/>
        </w:rPr>
      </w:pPr>
      <w:r w:rsidRPr="00F132F2">
        <w:rPr>
          <w:shd w:val="clear" w:color="auto" w:fill="FFFFFF"/>
        </w:rPr>
        <w:t xml:space="preserve">Appendices </w:t>
      </w:r>
    </w:p>
    <w:p w14:paraId="44421AE1" w14:textId="0D119182" w:rsidR="00B30C24" w:rsidRPr="00F132F2" w:rsidRDefault="00DD68A9" w:rsidP="00BF0A5B">
      <w:pPr>
        <w:pStyle w:val="Heading2"/>
        <w:rPr>
          <w:color w:val="000000" w:themeColor="text1"/>
        </w:rPr>
      </w:pPr>
      <w:r w:rsidRPr="00F132F2">
        <w:rPr>
          <w:color w:val="000000" w:themeColor="text1"/>
        </w:rPr>
        <w:t xml:space="preserve">Appendix A: </w:t>
      </w:r>
      <w:r w:rsidR="00B30C24" w:rsidRPr="00F132F2">
        <w:rPr>
          <w:color w:val="000000" w:themeColor="text1"/>
        </w:rPr>
        <w:t xml:space="preserve">Dependency Risks for PDEs </w:t>
      </w:r>
      <w:r w:rsidR="00031BAE" w:rsidRPr="00F132F2">
        <w:rPr>
          <w:color w:val="000000" w:themeColor="text1"/>
        </w:rPr>
        <w:t>in</w:t>
      </w:r>
      <w:r w:rsidR="00B30C24" w:rsidRPr="00F132F2">
        <w:rPr>
          <w:color w:val="000000" w:themeColor="text1"/>
        </w:rPr>
        <w:t xml:space="preserve"> Google AdSense</w:t>
      </w:r>
    </w:p>
    <w:p w14:paraId="168129DB" w14:textId="5031DAD0" w:rsidR="00B22BCC" w:rsidRPr="00F132F2" w:rsidRDefault="00B22BCC" w:rsidP="00B22BCC">
      <w:pPr>
        <w:spacing w:after="0"/>
        <w:jc w:val="center"/>
        <w:rPr>
          <w:rFonts w:ascii="Times New Roman" w:hAnsi="Times New Roman" w:cs="Times New Roman"/>
          <w:color w:val="000000" w:themeColor="text1"/>
          <w:lang w:val="en-US"/>
        </w:rPr>
      </w:pPr>
      <w:r w:rsidRPr="00F132F2">
        <w:rPr>
          <w:rFonts w:ascii="Times New Roman" w:hAnsi="Times New Roman" w:cs="Times New Roman"/>
          <w:b/>
          <w:bCs/>
          <w:color w:val="000000" w:themeColor="text1"/>
          <w:lang w:val="en-US"/>
        </w:rPr>
        <w:t>Table 1.</w:t>
      </w:r>
      <w:r w:rsidRPr="00F132F2">
        <w:rPr>
          <w:rFonts w:ascii="Times New Roman" w:hAnsi="Times New Roman" w:cs="Times New Roman"/>
          <w:color w:val="000000" w:themeColor="text1"/>
          <w:lang w:val="en-US"/>
        </w:rPr>
        <w:t xml:space="preserve"> Dependencies and Risks on AdSense</w:t>
      </w:r>
    </w:p>
    <w:tbl>
      <w:tblPr>
        <w:tblStyle w:val="TableGrid"/>
        <w:tblW w:w="9346" w:type="dxa"/>
        <w:tblLook w:val="04A0" w:firstRow="1" w:lastRow="0" w:firstColumn="1" w:lastColumn="0" w:noHBand="0" w:noVBand="1"/>
      </w:tblPr>
      <w:tblGrid>
        <w:gridCol w:w="1465"/>
        <w:gridCol w:w="7881"/>
      </w:tblGrid>
      <w:tr w:rsidR="00F132F2" w:rsidRPr="00F132F2" w14:paraId="26C224AE" w14:textId="77777777" w:rsidTr="00D03264">
        <w:trPr>
          <w:trHeight w:val="217"/>
        </w:trPr>
        <w:tc>
          <w:tcPr>
            <w:tcW w:w="1465" w:type="dxa"/>
            <w:shd w:val="clear" w:color="auto" w:fill="000000" w:themeFill="text1"/>
          </w:tcPr>
          <w:p w14:paraId="370E139D" w14:textId="77777777" w:rsidR="00B30C24" w:rsidRPr="00F132F2" w:rsidRDefault="00B30C24" w:rsidP="003459A8">
            <w:pPr>
              <w:ind w:firstLine="0"/>
              <w:rPr>
                <w:rFonts w:ascii="Arial" w:hAnsi="Arial" w:cs="Arial"/>
                <w:b/>
                <w:bCs/>
                <w:color w:val="000000" w:themeColor="text1"/>
                <w:sz w:val="19"/>
                <w:szCs w:val="19"/>
              </w:rPr>
            </w:pPr>
            <w:r w:rsidRPr="00F132F2">
              <w:rPr>
                <w:rFonts w:ascii="Arial" w:hAnsi="Arial" w:cs="Arial"/>
                <w:b/>
                <w:bCs/>
                <w:color w:val="000000" w:themeColor="text1"/>
                <w:sz w:val="19"/>
                <w:szCs w:val="19"/>
              </w:rPr>
              <w:t>Aspects</w:t>
            </w:r>
          </w:p>
        </w:tc>
        <w:tc>
          <w:tcPr>
            <w:tcW w:w="7881" w:type="dxa"/>
            <w:shd w:val="clear" w:color="auto" w:fill="000000" w:themeFill="text1"/>
          </w:tcPr>
          <w:p w14:paraId="32133AC3" w14:textId="77777777" w:rsidR="00B30C24" w:rsidRPr="00F132F2" w:rsidRDefault="00B30C24" w:rsidP="003459A8">
            <w:pPr>
              <w:jc w:val="center"/>
              <w:rPr>
                <w:rFonts w:ascii="Arial" w:hAnsi="Arial" w:cs="Arial"/>
                <w:b/>
                <w:bCs/>
                <w:color w:val="000000" w:themeColor="text1"/>
                <w:sz w:val="19"/>
                <w:szCs w:val="19"/>
              </w:rPr>
            </w:pPr>
            <w:r w:rsidRPr="00F132F2">
              <w:rPr>
                <w:rFonts w:ascii="Arial" w:hAnsi="Arial" w:cs="Arial"/>
                <w:b/>
                <w:bCs/>
                <w:color w:val="000000" w:themeColor="text1"/>
                <w:sz w:val="19"/>
                <w:szCs w:val="19"/>
              </w:rPr>
              <w:t>Details</w:t>
            </w:r>
          </w:p>
        </w:tc>
      </w:tr>
      <w:tr w:rsidR="00F132F2" w:rsidRPr="00F132F2" w14:paraId="2809E300" w14:textId="77777777" w:rsidTr="00D03264">
        <w:trPr>
          <w:trHeight w:val="1541"/>
        </w:trPr>
        <w:tc>
          <w:tcPr>
            <w:tcW w:w="1465" w:type="dxa"/>
          </w:tcPr>
          <w:p w14:paraId="0105F8E3" w14:textId="77777777" w:rsidR="00B30C24" w:rsidRPr="00F132F2" w:rsidRDefault="00B30C24" w:rsidP="003459A8">
            <w:pPr>
              <w:ind w:firstLine="0"/>
              <w:rPr>
                <w:rFonts w:ascii="Arial" w:hAnsi="Arial" w:cs="Arial"/>
                <w:b/>
                <w:bCs/>
                <w:color w:val="000000" w:themeColor="text1"/>
                <w:sz w:val="19"/>
                <w:szCs w:val="19"/>
              </w:rPr>
            </w:pPr>
            <w:r w:rsidRPr="00F132F2">
              <w:rPr>
                <w:rFonts w:ascii="Arial" w:hAnsi="Arial" w:cs="Arial"/>
                <w:b/>
                <w:bCs/>
                <w:color w:val="000000" w:themeColor="text1"/>
                <w:sz w:val="19"/>
                <w:szCs w:val="19"/>
              </w:rPr>
              <w:t xml:space="preserve">Platform market power &amp; dependency </w:t>
            </w:r>
          </w:p>
        </w:tc>
        <w:tc>
          <w:tcPr>
            <w:tcW w:w="7881" w:type="dxa"/>
          </w:tcPr>
          <w:p w14:paraId="5D29CF7D" w14:textId="3FC247F5" w:rsidR="00B30C24" w:rsidRPr="00F132F2" w:rsidRDefault="00B30C24" w:rsidP="00663398">
            <w:pPr>
              <w:ind w:firstLine="0"/>
              <w:jc w:val="both"/>
              <w:rPr>
                <w:rFonts w:ascii="Arial" w:hAnsi="Arial" w:cs="Arial"/>
                <w:color w:val="000000" w:themeColor="text1"/>
                <w:sz w:val="19"/>
                <w:szCs w:val="19"/>
              </w:rPr>
            </w:pPr>
            <w:r w:rsidRPr="00F132F2">
              <w:rPr>
                <w:rFonts w:ascii="Arial" w:hAnsi="Arial" w:cs="Arial"/>
                <w:color w:val="000000" w:themeColor="text1"/>
                <w:sz w:val="19"/>
                <w:szCs w:val="19"/>
              </w:rPr>
              <w:t xml:space="preserve">PDEs heavily depend on Google AdSense for revenue. V2, since its launch in late 2012, generated over a million US dollars from AdSense. AdSense’s ease of use and market dominance make it a preferable choice despite risks. The platform’s monopoly is evident with its significant global online advertising market share, alongside Facebook. Google and Facebook commanded nearly 50% of the global advertising market in 2020, and in the same year Alphabet (Google0 generated an estimated 80% of its revenue from online advertising </w:t>
            </w:r>
            <w:r w:rsidRPr="00F132F2">
              <w:rPr>
                <w:rFonts w:ascii="Arial" w:hAnsi="Arial" w:cs="Arial"/>
                <w:color w:val="000000" w:themeColor="text1"/>
                <w:sz w:val="19"/>
                <w:szCs w:val="19"/>
                <w:lang w:eastAsia="en-GB"/>
              </w:rPr>
              <w:t>(</w:t>
            </w:r>
            <w:r w:rsidR="00F44E4A" w:rsidRPr="00F132F2">
              <w:rPr>
                <w:rFonts w:ascii="Arial" w:hAnsi="Arial" w:cs="Arial"/>
                <w:i/>
                <w:iCs/>
                <w:color w:val="000000" w:themeColor="text1"/>
                <w:sz w:val="19"/>
                <w:szCs w:val="19"/>
                <w:lang w:eastAsia="en-GB"/>
              </w:rPr>
              <w:t>e.g.,</w:t>
            </w:r>
            <w:r w:rsidRPr="00F132F2">
              <w:rPr>
                <w:rFonts w:ascii="Arial" w:hAnsi="Arial" w:cs="Arial"/>
                <w:color w:val="000000" w:themeColor="text1"/>
                <w:sz w:val="19"/>
                <w:szCs w:val="19"/>
                <w:lang w:eastAsia="en-GB"/>
              </w:rPr>
              <w:t xml:space="preserve"> McGee, 2022; </w:t>
            </w:r>
            <w:proofErr w:type="spellStart"/>
            <w:r w:rsidRPr="00F132F2">
              <w:rPr>
                <w:rFonts w:ascii="Arial" w:hAnsi="Arial" w:cs="Arial"/>
                <w:color w:val="000000" w:themeColor="text1"/>
                <w:sz w:val="19"/>
                <w:szCs w:val="19"/>
                <w:lang w:eastAsia="en-GB"/>
              </w:rPr>
              <w:t>Vanian</w:t>
            </w:r>
            <w:proofErr w:type="spellEnd"/>
            <w:r w:rsidRPr="00F132F2">
              <w:rPr>
                <w:rFonts w:ascii="Arial" w:hAnsi="Arial" w:cs="Arial"/>
                <w:color w:val="000000" w:themeColor="text1"/>
                <w:sz w:val="19"/>
                <w:szCs w:val="19"/>
                <w:lang w:eastAsia="en-GB"/>
              </w:rPr>
              <w:t>, 2023)</w:t>
            </w:r>
          </w:p>
        </w:tc>
      </w:tr>
      <w:tr w:rsidR="00F132F2" w:rsidRPr="00F132F2" w14:paraId="51114682" w14:textId="77777777" w:rsidTr="00D03264">
        <w:trPr>
          <w:trHeight w:val="1323"/>
        </w:trPr>
        <w:tc>
          <w:tcPr>
            <w:tcW w:w="1465" w:type="dxa"/>
          </w:tcPr>
          <w:p w14:paraId="1E564E38" w14:textId="77777777" w:rsidR="00B30C24" w:rsidRPr="00F132F2" w:rsidRDefault="00B30C24" w:rsidP="003459A8">
            <w:pPr>
              <w:ind w:firstLine="0"/>
              <w:rPr>
                <w:rFonts w:ascii="Arial" w:hAnsi="Arial" w:cs="Arial"/>
                <w:b/>
                <w:bCs/>
                <w:color w:val="000000" w:themeColor="text1"/>
                <w:sz w:val="19"/>
                <w:szCs w:val="19"/>
              </w:rPr>
            </w:pPr>
            <w:r w:rsidRPr="00F132F2">
              <w:rPr>
                <w:rFonts w:ascii="Arial" w:hAnsi="Arial" w:cs="Arial"/>
                <w:b/>
                <w:bCs/>
                <w:color w:val="000000" w:themeColor="text1"/>
                <w:sz w:val="19"/>
                <w:szCs w:val="19"/>
              </w:rPr>
              <w:t>AdSense revenue sharing model</w:t>
            </w:r>
          </w:p>
        </w:tc>
        <w:tc>
          <w:tcPr>
            <w:tcW w:w="7881" w:type="dxa"/>
          </w:tcPr>
          <w:p w14:paraId="70037E4D" w14:textId="77777777" w:rsidR="00B30C24" w:rsidRPr="00F132F2" w:rsidRDefault="00B30C24" w:rsidP="00663398">
            <w:pPr>
              <w:ind w:firstLine="0"/>
              <w:jc w:val="both"/>
              <w:rPr>
                <w:rFonts w:ascii="Arial" w:hAnsi="Arial" w:cs="Arial"/>
                <w:color w:val="000000" w:themeColor="text1"/>
                <w:sz w:val="19"/>
                <w:szCs w:val="19"/>
              </w:rPr>
            </w:pPr>
            <w:r w:rsidRPr="00F132F2">
              <w:rPr>
                <w:rFonts w:ascii="Arial" w:hAnsi="Arial" w:cs="Arial"/>
                <w:color w:val="000000" w:themeColor="text1"/>
                <w:sz w:val="19"/>
                <w:szCs w:val="19"/>
              </w:rPr>
              <w:t>AdSense operates as a virtual monopoly, especially in the advertising business model, connecting directly with content publishers. It allows publishers to monetize their website content by embedding code for targeted ads. Around 2 million publishers use AdSense. The platform offers 68% revenue share for direct website ads and 51% for search ads. Advertisers and publishers are kept separate, giving Google full control over both market segments.</w:t>
            </w:r>
          </w:p>
        </w:tc>
      </w:tr>
      <w:tr w:rsidR="00F132F2" w:rsidRPr="00F132F2" w14:paraId="56565E1A" w14:textId="77777777" w:rsidTr="00D03264">
        <w:trPr>
          <w:trHeight w:val="1106"/>
        </w:trPr>
        <w:tc>
          <w:tcPr>
            <w:tcW w:w="1465" w:type="dxa"/>
          </w:tcPr>
          <w:p w14:paraId="1ECAD0DB" w14:textId="77777777" w:rsidR="00B30C24" w:rsidRPr="00F132F2" w:rsidRDefault="00B30C24" w:rsidP="003459A8">
            <w:pPr>
              <w:ind w:firstLine="0"/>
              <w:rPr>
                <w:rFonts w:ascii="Arial" w:hAnsi="Arial" w:cs="Arial"/>
                <w:b/>
                <w:bCs/>
                <w:color w:val="000000" w:themeColor="text1"/>
                <w:sz w:val="19"/>
                <w:szCs w:val="19"/>
              </w:rPr>
            </w:pPr>
            <w:r w:rsidRPr="00F132F2">
              <w:rPr>
                <w:rFonts w:ascii="Arial" w:hAnsi="Arial" w:cs="Arial"/>
                <w:b/>
                <w:bCs/>
                <w:color w:val="000000" w:themeColor="text1"/>
                <w:sz w:val="19"/>
                <w:szCs w:val="19"/>
              </w:rPr>
              <w:t xml:space="preserve">Dependency risks for dependent ventures </w:t>
            </w:r>
          </w:p>
        </w:tc>
        <w:tc>
          <w:tcPr>
            <w:tcW w:w="7881" w:type="dxa"/>
          </w:tcPr>
          <w:p w14:paraId="65BB1D0D" w14:textId="6B80FDD8" w:rsidR="00B30C24" w:rsidRPr="00F132F2" w:rsidRDefault="00B30C24" w:rsidP="00663398">
            <w:pPr>
              <w:ind w:firstLine="0"/>
              <w:jc w:val="both"/>
              <w:rPr>
                <w:rFonts w:ascii="Arial" w:hAnsi="Arial" w:cs="Arial"/>
                <w:color w:val="000000" w:themeColor="text1"/>
                <w:sz w:val="19"/>
                <w:szCs w:val="19"/>
              </w:rPr>
            </w:pPr>
            <w:r w:rsidRPr="00F132F2">
              <w:rPr>
                <w:rFonts w:ascii="Arial" w:hAnsi="Arial" w:cs="Arial"/>
                <w:color w:val="000000" w:themeColor="text1"/>
                <w:sz w:val="19"/>
                <w:szCs w:val="19"/>
              </w:rPr>
              <w:t xml:space="preserve">PDEs face risks like </w:t>
            </w:r>
            <w:r w:rsidRPr="00F132F2">
              <w:rPr>
                <w:rFonts w:ascii="Arial" w:hAnsi="Arial" w:cs="Arial"/>
                <w:i/>
                <w:iCs/>
                <w:color w:val="000000" w:themeColor="text1"/>
                <w:sz w:val="19"/>
                <w:szCs w:val="19"/>
              </w:rPr>
              <w:t>de-listing, changing terms, separation from advertisers, and algorithmic policy enforcement errors</w:t>
            </w:r>
            <w:r w:rsidRPr="00F132F2">
              <w:rPr>
                <w:rFonts w:ascii="Arial" w:hAnsi="Arial" w:cs="Arial"/>
                <w:color w:val="000000" w:themeColor="text1"/>
                <w:sz w:val="19"/>
                <w:szCs w:val="19"/>
              </w:rPr>
              <w:t xml:space="preserve">. These risks lead to a constant fear of account banning. Despite proactive compliance, the threat of de-listing persists. PDEs have little control and lack transparency over AdSense's algorithmic governance, leading to potential </w:t>
            </w:r>
            <w:r w:rsidR="00C5C63F" w:rsidRPr="00F132F2">
              <w:rPr>
                <w:rFonts w:ascii="Arial" w:hAnsi="Arial" w:cs="Arial"/>
                <w:color w:val="000000" w:themeColor="text1"/>
                <w:sz w:val="19"/>
                <w:szCs w:val="19"/>
              </w:rPr>
              <w:t>misjudgements</w:t>
            </w:r>
            <w:r w:rsidRPr="00F132F2">
              <w:rPr>
                <w:rFonts w:ascii="Arial" w:hAnsi="Arial" w:cs="Arial"/>
                <w:color w:val="000000" w:themeColor="text1"/>
                <w:sz w:val="19"/>
                <w:szCs w:val="19"/>
              </w:rPr>
              <w:t xml:space="preserve"> and wrongful bans.</w:t>
            </w:r>
          </w:p>
        </w:tc>
      </w:tr>
      <w:tr w:rsidR="00F132F2" w:rsidRPr="00F132F2" w14:paraId="36611E87" w14:textId="77777777" w:rsidTr="00D03264">
        <w:trPr>
          <w:trHeight w:val="1097"/>
        </w:trPr>
        <w:tc>
          <w:tcPr>
            <w:tcW w:w="1465" w:type="dxa"/>
          </w:tcPr>
          <w:p w14:paraId="4A64F83E" w14:textId="77777777" w:rsidR="00B30C24" w:rsidRPr="00F132F2" w:rsidRDefault="00B30C24" w:rsidP="003459A8">
            <w:pPr>
              <w:ind w:firstLine="0"/>
              <w:rPr>
                <w:rFonts w:ascii="Arial" w:hAnsi="Arial" w:cs="Arial"/>
                <w:b/>
                <w:bCs/>
                <w:color w:val="000000" w:themeColor="text1"/>
                <w:sz w:val="19"/>
                <w:szCs w:val="19"/>
              </w:rPr>
            </w:pPr>
            <w:r w:rsidRPr="00F132F2">
              <w:rPr>
                <w:rFonts w:ascii="Arial" w:hAnsi="Arial" w:cs="Arial"/>
                <w:b/>
                <w:bCs/>
                <w:color w:val="000000" w:themeColor="text1"/>
                <w:sz w:val="19"/>
                <w:szCs w:val="19"/>
              </w:rPr>
              <w:t>Impact of AdSense ban</w:t>
            </w:r>
          </w:p>
        </w:tc>
        <w:tc>
          <w:tcPr>
            <w:tcW w:w="7881" w:type="dxa"/>
          </w:tcPr>
          <w:p w14:paraId="1E943279" w14:textId="77777777" w:rsidR="00B30C24" w:rsidRPr="00F132F2" w:rsidRDefault="00B30C24" w:rsidP="00663398">
            <w:pPr>
              <w:ind w:firstLine="0"/>
              <w:jc w:val="both"/>
              <w:rPr>
                <w:rFonts w:ascii="Arial" w:hAnsi="Arial" w:cs="Arial"/>
                <w:color w:val="000000" w:themeColor="text1"/>
                <w:sz w:val="19"/>
                <w:szCs w:val="19"/>
              </w:rPr>
            </w:pPr>
            <w:r w:rsidRPr="00F132F2">
              <w:rPr>
                <w:rFonts w:ascii="Arial" w:hAnsi="Arial" w:cs="Arial"/>
                <w:color w:val="000000" w:themeColor="text1"/>
                <w:sz w:val="19"/>
                <w:szCs w:val="19"/>
              </w:rPr>
              <w:t>An AdSense ban is devastating, worsened by the opaque nature of algorithmic governance. The lack of transparency makes it difficult to understand the cause of policy violation warnings or bans. Several archival records and personal narratives from PDEs reveal the distress and significant impact of such bans. Alternatives to AdSense exist but often fail to match its financial returns.</w:t>
            </w:r>
          </w:p>
        </w:tc>
      </w:tr>
      <w:tr w:rsidR="00F132F2" w:rsidRPr="00F132F2" w14:paraId="42D3F4EB" w14:textId="77777777" w:rsidTr="00D03264">
        <w:trPr>
          <w:trHeight w:val="1976"/>
        </w:trPr>
        <w:tc>
          <w:tcPr>
            <w:tcW w:w="1465" w:type="dxa"/>
          </w:tcPr>
          <w:p w14:paraId="46DD0153" w14:textId="77777777" w:rsidR="00B30C24" w:rsidRPr="00F132F2" w:rsidRDefault="00B30C24" w:rsidP="003459A8">
            <w:pPr>
              <w:ind w:firstLine="0"/>
              <w:rPr>
                <w:rFonts w:ascii="Arial" w:hAnsi="Arial" w:cs="Arial"/>
                <w:b/>
                <w:bCs/>
                <w:color w:val="000000" w:themeColor="text1"/>
                <w:sz w:val="19"/>
                <w:szCs w:val="19"/>
              </w:rPr>
            </w:pPr>
            <w:r w:rsidRPr="00F132F2">
              <w:rPr>
                <w:rFonts w:ascii="Arial" w:hAnsi="Arial" w:cs="Arial"/>
                <w:b/>
                <w:bCs/>
                <w:color w:val="000000" w:themeColor="text1"/>
                <w:sz w:val="19"/>
                <w:szCs w:val="19"/>
              </w:rPr>
              <w:t xml:space="preserve">Insider narrative </w:t>
            </w:r>
          </w:p>
        </w:tc>
        <w:tc>
          <w:tcPr>
            <w:tcW w:w="7881" w:type="dxa"/>
          </w:tcPr>
          <w:p w14:paraId="2788B6A7" w14:textId="7A1129D2" w:rsidR="00B30C24" w:rsidRPr="00F132F2" w:rsidRDefault="00B30C24" w:rsidP="00663398">
            <w:pPr>
              <w:ind w:firstLine="0"/>
              <w:jc w:val="both"/>
              <w:rPr>
                <w:rFonts w:ascii="Arial" w:hAnsi="Arial" w:cs="Arial"/>
                <w:color w:val="000000" w:themeColor="text1"/>
                <w:sz w:val="19"/>
                <w:szCs w:val="19"/>
              </w:rPr>
            </w:pPr>
            <w:r w:rsidRPr="00F132F2">
              <w:rPr>
                <w:rFonts w:ascii="Arial" w:hAnsi="Arial" w:cs="Arial"/>
                <w:color w:val="000000" w:themeColor="text1"/>
                <w:sz w:val="19"/>
                <w:szCs w:val="19"/>
                <w:lang w:eastAsia="en-GB"/>
              </w:rPr>
              <w:t xml:space="preserve">We live in constant fear of being banned from the AdSense program for reasons beyond our control or something we missed due to frequent changes in policy. Since 2012, </w:t>
            </w:r>
            <w:r w:rsidR="2369C0C6" w:rsidRPr="00F132F2">
              <w:rPr>
                <w:rFonts w:ascii="Arial" w:hAnsi="Arial" w:cs="Arial"/>
                <w:color w:val="000000" w:themeColor="text1"/>
                <w:sz w:val="19"/>
                <w:szCs w:val="19"/>
                <w:lang w:eastAsia="en-GB"/>
              </w:rPr>
              <w:t>we have</w:t>
            </w:r>
            <w:r w:rsidRPr="00F132F2">
              <w:rPr>
                <w:rFonts w:ascii="Arial" w:hAnsi="Arial" w:cs="Arial"/>
                <w:color w:val="000000" w:themeColor="text1"/>
                <w:sz w:val="19"/>
                <w:szCs w:val="19"/>
                <w:lang w:eastAsia="en-GB"/>
              </w:rPr>
              <w:t xml:space="preserve"> had over 7 policy warnings... We are proactive and responsive in staying compliant. There is no other platform like AdSense, so banning us would be disastrous. However, Google appears to use policy enforcement algorithms that work well for the most part but are sometimes </w:t>
            </w:r>
            <w:proofErr w:type="gramStart"/>
            <w:r w:rsidRPr="00F132F2">
              <w:rPr>
                <w:rFonts w:ascii="Arial" w:hAnsi="Arial" w:cs="Arial"/>
                <w:color w:val="000000" w:themeColor="text1"/>
                <w:sz w:val="19"/>
                <w:szCs w:val="19"/>
                <w:lang w:eastAsia="en-GB"/>
              </w:rPr>
              <w:t>a hit-and-miss</w:t>
            </w:r>
            <w:proofErr w:type="gramEnd"/>
            <w:r w:rsidRPr="00F132F2">
              <w:rPr>
                <w:rFonts w:ascii="Arial" w:hAnsi="Arial" w:cs="Arial"/>
                <w:color w:val="000000" w:themeColor="text1"/>
                <w:sz w:val="19"/>
                <w:szCs w:val="19"/>
                <w:lang w:eastAsia="en-GB"/>
              </w:rPr>
              <w:t xml:space="preserve">. On one occasion, suspected algorithmic policy detectors falsely singled out our web pages for violations and suspended ad-serving. We failed to find the supposed violations and simply requested a Google review, which concluded that our page was compliant and ad serving restored... </w:t>
            </w:r>
          </w:p>
        </w:tc>
      </w:tr>
      <w:tr w:rsidR="00F132F2" w:rsidRPr="00F132F2" w14:paraId="6BA1B599" w14:textId="77777777" w:rsidTr="00D03264">
        <w:trPr>
          <w:trHeight w:val="4406"/>
        </w:trPr>
        <w:tc>
          <w:tcPr>
            <w:tcW w:w="1465" w:type="dxa"/>
          </w:tcPr>
          <w:p w14:paraId="5867A373" w14:textId="77777777" w:rsidR="00B30C24" w:rsidRPr="00F132F2" w:rsidRDefault="00B30C24" w:rsidP="003459A8">
            <w:pPr>
              <w:ind w:firstLine="0"/>
              <w:rPr>
                <w:rFonts w:ascii="Arial" w:hAnsi="Arial" w:cs="Arial"/>
                <w:b/>
                <w:bCs/>
                <w:color w:val="000000" w:themeColor="text1"/>
                <w:sz w:val="19"/>
                <w:szCs w:val="19"/>
              </w:rPr>
            </w:pPr>
            <w:r w:rsidRPr="00F132F2">
              <w:rPr>
                <w:rFonts w:ascii="Arial" w:hAnsi="Arial" w:cs="Arial"/>
                <w:b/>
                <w:bCs/>
                <w:color w:val="000000" w:themeColor="text1"/>
                <w:sz w:val="19"/>
                <w:szCs w:val="19"/>
              </w:rPr>
              <w:t>Triangulated case narratives from banned ventures</w:t>
            </w:r>
          </w:p>
        </w:tc>
        <w:tc>
          <w:tcPr>
            <w:tcW w:w="7881" w:type="dxa"/>
          </w:tcPr>
          <w:p w14:paraId="1AF668F1" w14:textId="06A0AAF5" w:rsidR="00B30C24" w:rsidRPr="00F132F2" w:rsidRDefault="00B30C24" w:rsidP="345BD4B1">
            <w:pPr>
              <w:ind w:firstLine="0"/>
              <w:jc w:val="both"/>
              <w:rPr>
                <w:rFonts w:ascii="Arial" w:hAnsi="Arial" w:cs="Arial"/>
                <w:b/>
                <w:bCs/>
                <w:i/>
                <w:iCs/>
                <w:color w:val="000000" w:themeColor="text1"/>
                <w:sz w:val="19"/>
                <w:szCs w:val="19"/>
                <w:lang w:val="en-US"/>
              </w:rPr>
            </w:pPr>
            <w:r w:rsidRPr="00F132F2">
              <w:rPr>
                <w:rFonts w:ascii="Arial" w:eastAsia="Times New Roman" w:hAnsi="Arial" w:cs="Arial"/>
                <w:b/>
                <w:bCs/>
                <w:color w:val="000000" w:themeColor="text1"/>
                <w:sz w:val="19"/>
                <w:szCs w:val="19"/>
                <w:lang w:val="en-US"/>
              </w:rPr>
              <w:t>Case 1</w:t>
            </w:r>
            <w:r w:rsidRPr="00F132F2">
              <w:rPr>
                <w:rFonts w:ascii="Arial" w:eastAsia="Times New Roman" w:hAnsi="Arial" w:cs="Arial"/>
                <w:i/>
                <w:iCs/>
                <w:color w:val="000000" w:themeColor="text1"/>
                <w:sz w:val="19"/>
                <w:szCs w:val="19"/>
                <w:lang w:val="en-US"/>
              </w:rPr>
              <w:t xml:space="preserve"> </w:t>
            </w:r>
            <w:r w:rsidRPr="00F132F2">
              <w:rPr>
                <w:rFonts w:ascii="Arial" w:eastAsia="Times New Roman" w:hAnsi="Arial" w:cs="Arial"/>
                <w:color w:val="000000" w:themeColor="text1"/>
                <w:sz w:val="19"/>
                <w:szCs w:val="19"/>
                <w:lang w:val="en-US"/>
              </w:rPr>
              <w:t>(nichepursuits.com)</w:t>
            </w:r>
            <w:r w:rsidRPr="00F132F2">
              <w:rPr>
                <w:rFonts w:ascii="Arial" w:hAnsi="Arial" w:cs="Arial"/>
                <w:b/>
                <w:bCs/>
                <w:i/>
                <w:iCs/>
                <w:color w:val="000000" w:themeColor="text1"/>
                <w:sz w:val="19"/>
                <w:szCs w:val="19"/>
                <w:lang w:val="en-US"/>
              </w:rPr>
              <w:t xml:space="preserve"> -</w:t>
            </w:r>
            <w:r w:rsidRPr="00F132F2">
              <w:rPr>
                <w:rFonts w:ascii="Arial" w:hAnsi="Arial" w:cs="Arial"/>
                <w:color w:val="000000" w:themeColor="text1"/>
                <w:sz w:val="19"/>
                <w:szCs w:val="19"/>
                <w:lang w:val="en-US"/>
              </w:rPr>
              <w:t xml:space="preserve"> In early April, I got the dreaded email from Google </w:t>
            </w:r>
            <w:r w:rsidR="0C7E799D" w:rsidRPr="00F132F2">
              <w:rPr>
                <w:rFonts w:ascii="Arial" w:hAnsi="Arial" w:cs="Arial"/>
                <w:color w:val="000000" w:themeColor="text1"/>
                <w:sz w:val="19"/>
                <w:szCs w:val="19"/>
                <w:lang w:val="en-US"/>
              </w:rPr>
              <w:t>AdSense</w:t>
            </w:r>
            <w:r w:rsidRPr="00F132F2">
              <w:rPr>
                <w:rFonts w:ascii="Arial" w:hAnsi="Arial" w:cs="Arial"/>
                <w:color w:val="000000" w:themeColor="text1"/>
                <w:sz w:val="19"/>
                <w:szCs w:val="19"/>
                <w:lang w:val="en-US"/>
              </w:rPr>
              <w:t xml:space="preserve"> that stated in part this: </w:t>
            </w:r>
            <w:r w:rsidRPr="00F132F2">
              <w:rPr>
                <w:rFonts w:ascii="Arial" w:hAnsi="Arial" w:cs="Arial"/>
                <w:i/>
                <w:iCs/>
                <w:color w:val="000000" w:themeColor="text1"/>
                <w:sz w:val="19"/>
                <w:szCs w:val="19"/>
                <w:lang w:val="en-US"/>
              </w:rPr>
              <w:t xml:space="preserve">‘After reviewing our records, we've determined that your AdSense account poses a risk of generating invalid activity... we've found it necessary to disable your AdSense account. </w:t>
            </w:r>
            <w:bookmarkStart w:id="50" w:name="_Int_he49weCg"/>
            <w:r w:rsidRPr="00F132F2">
              <w:rPr>
                <w:rFonts w:ascii="Arial" w:hAnsi="Arial" w:cs="Arial"/>
                <w:i/>
                <w:iCs/>
                <w:color w:val="000000" w:themeColor="text1"/>
                <w:sz w:val="19"/>
                <w:szCs w:val="19"/>
                <w:lang w:val="en-US"/>
              </w:rPr>
              <w:t>Your outstanding balance and Google's share of the revenue will both be fully refunded back to the affected advertisers.’</w:t>
            </w:r>
            <w:bookmarkEnd w:id="50"/>
            <w:r w:rsidRPr="00F132F2">
              <w:rPr>
                <w:rFonts w:ascii="Arial" w:hAnsi="Arial" w:cs="Arial"/>
                <w:i/>
                <w:iCs/>
                <w:color w:val="000000" w:themeColor="text1"/>
                <w:sz w:val="19"/>
                <w:szCs w:val="19"/>
                <w:lang w:val="en-US"/>
              </w:rPr>
              <w:t xml:space="preserve"> </w:t>
            </w:r>
            <w:r w:rsidRPr="00F132F2">
              <w:rPr>
                <w:rFonts w:ascii="Arial" w:hAnsi="Arial" w:cs="Arial"/>
                <w:color w:val="000000" w:themeColor="text1"/>
                <w:sz w:val="19"/>
                <w:szCs w:val="19"/>
                <w:lang w:val="en-US"/>
              </w:rPr>
              <w:t>…</w:t>
            </w:r>
            <w:r w:rsidRPr="00F132F2">
              <w:rPr>
                <w:rFonts w:ascii="Arial" w:hAnsi="Arial" w:cs="Arial"/>
                <w:color w:val="000000" w:themeColor="text1"/>
                <w:sz w:val="19"/>
                <w:szCs w:val="19"/>
              </w:rPr>
              <w:t>Clicking on your own ads or asking friends and family to do so is a quick way to get your Ad</w:t>
            </w:r>
            <w:r w:rsidR="456C5672" w:rsidRPr="00F132F2">
              <w:rPr>
                <w:rFonts w:ascii="Arial" w:hAnsi="Arial" w:cs="Arial"/>
                <w:color w:val="000000" w:themeColor="text1"/>
                <w:sz w:val="19"/>
                <w:szCs w:val="19"/>
              </w:rPr>
              <w:t>S</w:t>
            </w:r>
            <w:r w:rsidRPr="00F132F2">
              <w:rPr>
                <w:rFonts w:ascii="Arial" w:hAnsi="Arial" w:cs="Arial"/>
                <w:color w:val="000000" w:themeColor="text1"/>
                <w:sz w:val="19"/>
                <w:szCs w:val="19"/>
              </w:rPr>
              <w:t xml:space="preserve">ense account banned. </w:t>
            </w:r>
            <w:proofErr w:type="gramStart"/>
            <w:r w:rsidRPr="00F132F2">
              <w:rPr>
                <w:rFonts w:ascii="Arial" w:hAnsi="Arial" w:cs="Arial"/>
                <w:color w:val="000000" w:themeColor="text1"/>
                <w:sz w:val="19"/>
                <w:szCs w:val="19"/>
              </w:rPr>
              <w:t>But,</w:t>
            </w:r>
            <w:proofErr w:type="gramEnd"/>
            <w:r w:rsidRPr="00F132F2">
              <w:rPr>
                <w:rFonts w:ascii="Arial" w:hAnsi="Arial" w:cs="Arial"/>
                <w:color w:val="000000" w:themeColor="text1"/>
                <w:sz w:val="19"/>
                <w:szCs w:val="19"/>
              </w:rPr>
              <w:t xml:space="preserve"> the traffic sources for my sites are pretty much 100% organic traffic from search engines and I NEVER click on my own ads or ask others to do so.  So, looking at things from my own end I'm confident I don't have fake traffic that's causing the AdSense team at Google to flag me up for invalid clicks. I've </w:t>
            </w:r>
            <w:proofErr w:type="gramStart"/>
            <w:r w:rsidRPr="00F132F2">
              <w:rPr>
                <w:rFonts w:ascii="Arial" w:hAnsi="Arial" w:cs="Arial"/>
                <w:color w:val="000000" w:themeColor="text1"/>
                <w:sz w:val="19"/>
                <w:szCs w:val="19"/>
              </w:rPr>
              <w:t>actually been</w:t>
            </w:r>
            <w:proofErr w:type="gramEnd"/>
            <w:r w:rsidRPr="00F132F2">
              <w:rPr>
                <w:rFonts w:ascii="Arial" w:hAnsi="Arial" w:cs="Arial"/>
                <w:color w:val="000000" w:themeColor="text1"/>
                <w:sz w:val="19"/>
                <w:szCs w:val="19"/>
              </w:rPr>
              <w:t xml:space="preserve"> using Ad</w:t>
            </w:r>
            <w:r w:rsidR="0DCF1570" w:rsidRPr="00F132F2">
              <w:rPr>
                <w:rFonts w:ascii="Arial" w:hAnsi="Arial" w:cs="Arial"/>
                <w:color w:val="000000" w:themeColor="text1"/>
                <w:sz w:val="19"/>
                <w:szCs w:val="19"/>
              </w:rPr>
              <w:t>Sense</w:t>
            </w:r>
            <w:r w:rsidRPr="00F132F2">
              <w:rPr>
                <w:rFonts w:ascii="Arial" w:hAnsi="Arial" w:cs="Arial"/>
                <w:color w:val="000000" w:themeColor="text1"/>
                <w:sz w:val="19"/>
                <w:szCs w:val="19"/>
              </w:rPr>
              <w:t xml:space="preserve"> now for over 15 years and have never had issues in the past.  All I can say is that Google has obviously changed something on their end…</w:t>
            </w:r>
            <w:r w:rsidRPr="00F132F2">
              <w:rPr>
                <w:rFonts w:ascii="Arial" w:hAnsi="Arial" w:cs="Arial"/>
                <w:color w:val="000000" w:themeColor="text1"/>
                <w:sz w:val="19"/>
                <w:szCs w:val="19"/>
                <w:lang w:val="en-US"/>
              </w:rPr>
              <w:t xml:space="preserve">I started testing </w:t>
            </w:r>
            <w:r w:rsidR="4E4DFE92" w:rsidRPr="00F132F2">
              <w:rPr>
                <w:rFonts w:ascii="Arial" w:hAnsi="Arial" w:cs="Arial"/>
                <w:color w:val="000000" w:themeColor="text1"/>
                <w:sz w:val="19"/>
                <w:szCs w:val="19"/>
                <w:lang w:val="en-US"/>
              </w:rPr>
              <w:t>AdS</w:t>
            </w:r>
            <w:r w:rsidRPr="00F132F2">
              <w:rPr>
                <w:rFonts w:ascii="Arial" w:hAnsi="Arial" w:cs="Arial"/>
                <w:color w:val="000000" w:themeColor="text1"/>
                <w:sz w:val="19"/>
                <w:szCs w:val="19"/>
                <w:lang w:val="en-US"/>
              </w:rPr>
              <w:t xml:space="preserve">ense alternatives … Some of these performed better than others, but none were ever </w:t>
            </w:r>
            <w:bookmarkStart w:id="51" w:name="_Int_s0Wtl3Nl"/>
            <w:r w:rsidRPr="00F132F2">
              <w:rPr>
                <w:rFonts w:ascii="Arial" w:hAnsi="Arial" w:cs="Arial"/>
                <w:color w:val="000000" w:themeColor="text1"/>
                <w:sz w:val="19"/>
                <w:szCs w:val="19"/>
                <w:lang w:val="en-US"/>
              </w:rPr>
              <w:t>very close</w:t>
            </w:r>
            <w:bookmarkEnd w:id="51"/>
            <w:r w:rsidRPr="00F132F2">
              <w:rPr>
                <w:rFonts w:ascii="Arial" w:hAnsi="Arial" w:cs="Arial"/>
                <w:color w:val="000000" w:themeColor="text1"/>
                <w:sz w:val="19"/>
                <w:szCs w:val="19"/>
                <w:lang w:val="en-US"/>
              </w:rPr>
              <w:t xml:space="preserve"> to the high payouts that I was earning from </w:t>
            </w:r>
            <w:r w:rsidR="54D3F06E" w:rsidRPr="00F132F2">
              <w:rPr>
                <w:rFonts w:ascii="Arial" w:hAnsi="Arial" w:cs="Arial"/>
                <w:color w:val="000000" w:themeColor="text1"/>
                <w:sz w:val="19"/>
                <w:szCs w:val="19"/>
                <w:lang w:val="en-US"/>
              </w:rPr>
              <w:t>AdSense</w:t>
            </w:r>
            <w:bookmarkStart w:id="52" w:name="_Int_xUbZhwbq"/>
            <w:r w:rsidRPr="00F132F2">
              <w:rPr>
                <w:rFonts w:ascii="Arial" w:hAnsi="Arial" w:cs="Arial"/>
                <w:color w:val="000000" w:themeColor="text1"/>
                <w:sz w:val="19"/>
                <w:szCs w:val="19"/>
                <w:lang w:val="en-US"/>
              </w:rPr>
              <w:t>”.</w:t>
            </w:r>
            <w:bookmarkEnd w:id="52"/>
            <w:r w:rsidRPr="00F132F2">
              <w:rPr>
                <w:rFonts w:ascii="Arial" w:hAnsi="Arial" w:cs="Arial"/>
                <w:color w:val="000000" w:themeColor="text1"/>
                <w:sz w:val="19"/>
                <w:szCs w:val="19"/>
                <w:lang w:val="en-US"/>
              </w:rPr>
              <w:t xml:space="preserve"> </w:t>
            </w:r>
          </w:p>
          <w:p w14:paraId="7A24AA2F" w14:textId="77777777" w:rsidR="00B30C24" w:rsidRPr="00F132F2" w:rsidRDefault="00B30C24" w:rsidP="00663398">
            <w:pPr>
              <w:ind w:firstLine="0"/>
              <w:jc w:val="both"/>
              <w:rPr>
                <w:rFonts w:ascii="Arial" w:hAnsi="Arial" w:cs="Arial"/>
                <w:color w:val="000000" w:themeColor="text1"/>
                <w:sz w:val="19"/>
                <w:szCs w:val="19"/>
              </w:rPr>
            </w:pPr>
            <w:r w:rsidRPr="00F132F2">
              <w:rPr>
                <w:rFonts w:ascii="Arial" w:hAnsi="Arial" w:cs="Arial"/>
                <w:b/>
                <w:bCs/>
                <w:i/>
                <w:iCs/>
                <w:color w:val="000000" w:themeColor="text1"/>
                <w:sz w:val="19"/>
                <w:szCs w:val="19"/>
                <w:lang w:val="en-US"/>
              </w:rPr>
              <w:t>Case 2</w:t>
            </w:r>
            <w:r w:rsidRPr="00F132F2">
              <w:rPr>
                <w:rFonts w:ascii="Arial" w:hAnsi="Arial" w:cs="Arial"/>
                <w:color w:val="000000" w:themeColor="text1"/>
                <w:sz w:val="19"/>
                <w:szCs w:val="19"/>
                <w:lang w:val="en-US"/>
              </w:rPr>
              <w:t xml:space="preserve"> (monetizepro.com)</w:t>
            </w:r>
            <w:proofErr w:type="gramStart"/>
            <w:r w:rsidRPr="00F132F2">
              <w:rPr>
                <w:rFonts w:ascii="Arial" w:hAnsi="Arial" w:cs="Arial"/>
                <w:color w:val="000000" w:themeColor="text1"/>
                <w:sz w:val="19"/>
                <w:szCs w:val="19"/>
                <w:lang w:val="en-US"/>
              </w:rPr>
              <w:t xml:space="preserve">-  </w:t>
            </w:r>
            <w:r w:rsidRPr="00F132F2">
              <w:rPr>
                <w:rFonts w:ascii="Arial" w:hAnsi="Arial" w:cs="Arial"/>
                <w:color w:val="000000" w:themeColor="text1"/>
                <w:sz w:val="19"/>
                <w:szCs w:val="19"/>
              </w:rPr>
              <w:t>“</w:t>
            </w:r>
            <w:proofErr w:type="gramEnd"/>
            <w:r w:rsidRPr="00F132F2">
              <w:rPr>
                <w:rFonts w:ascii="Arial" w:hAnsi="Arial" w:cs="Arial"/>
                <w:color w:val="000000" w:themeColor="text1"/>
                <w:sz w:val="19"/>
                <w:szCs w:val="19"/>
              </w:rPr>
              <w:t>The worst thing was that I was not cheating the system, heck I did NOT even once click on my own ads on my site…ever! I navigated around my website like I was walking on eggshells.  I took an </w:t>
            </w:r>
            <w:r w:rsidRPr="00F132F2">
              <w:rPr>
                <w:rFonts w:ascii="Arial" w:eastAsiaTheme="majorEastAsia" w:hAnsi="Arial" w:cs="Arial"/>
                <w:color w:val="000000" w:themeColor="text1"/>
                <w:sz w:val="19"/>
                <w:szCs w:val="19"/>
              </w:rPr>
              <w:t>AdSense course</w:t>
            </w:r>
            <w:r w:rsidRPr="00F132F2">
              <w:rPr>
                <w:rFonts w:ascii="Arial" w:hAnsi="Arial" w:cs="Arial"/>
                <w:color w:val="000000" w:themeColor="text1"/>
                <w:sz w:val="19"/>
                <w:szCs w:val="19"/>
              </w:rPr>
              <w:t> to make sure I set everything up correctly and maximized my CPM’s. It was either some organic level of bot traffic that spiked on my site, a bad traffic source(s) or a rogue competitor who decided to buy fake traffic with the goal of eliminating me as a competitor.”</w:t>
            </w:r>
          </w:p>
        </w:tc>
      </w:tr>
    </w:tbl>
    <w:p w14:paraId="68157628" w14:textId="1F30930B" w:rsidR="00B30C24" w:rsidRPr="00F132F2" w:rsidRDefault="00B30C24" w:rsidP="00BF0A5B">
      <w:pPr>
        <w:pStyle w:val="Heading2"/>
        <w:rPr>
          <w:color w:val="000000" w:themeColor="text1"/>
        </w:rPr>
      </w:pPr>
      <w:r w:rsidRPr="00F132F2">
        <w:rPr>
          <w:color w:val="000000" w:themeColor="text1"/>
        </w:rPr>
        <w:lastRenderedPageBreak/>
        <w:t>Appendix B: AdSense - Thematic Narrative Analysis</w:t>
      </w:r>
    </w:p>
    <w:p w14:paraId="3C503992" w14:textId="77777777" w:rsidR="00DD68A9" w:rsidRPr="00F132F2" w:rsidRDefault="00DD68A9" w:rsidP="00DD68A9">
      <w:pPr>
        <w:spacing w:line="240" w:lineRule="auto"/>
        <w:ind w:firstLine="0"/>
        <w:jc w:val="both"/>
        <w:rPr>
          <w:rFonts w:ascii="Times New Roman" w:hAnsi="Times New Roman" w:cs="Times New Roman"/>
          <w:color w:val="000000" w:themeColor="text1"/>
          <w:sz w:val="24"/>
          <w:szCs w:val="24"/>
        </w:rPr>
      </w:pPr>
      <w:r w:rsidRPr="00F132F2">
        <w:rPr>
          <w:rFonts w:ascii="Times New Roman" w:hAnsi="Times New Roman" w:cs="Times New Roman"/>
          <w:noProof/>
          <w:color w:val="000000" w:themeColor="text1"/>
          <w:sz w:val="24"/>
          <w:szCs w:val="24"/>
        </w:rPr>
        <w:drawing>
          <wp:inline distT="0" distB="0" distL="0" distR="0" wp14:anchorId="7037A929" wp14:editId="22618F7E">
            <wp:extent cx="5895975" cy="6754853"/>
            <wp:effectExtent l="0" t="0" r="0" b="8255"/>
            <wp:docPr id="1806716685" name="Picture 2" descr="A document with text and word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716685" name="Picture 2" descr="A document with text and words&#10;&#10;Description automatically generated with medium confidence"/>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5897750" cy="6756887"/>
                    </a:xfrm>
                    <a:prstGeom prst="rect">
                      <a:avLst/>
                    </a:prstGeom>
                    <a:noFill/>
                    <a:ln>
                      <a:noFill/>
                    </a:ln>
                  </pic:spPr>
                </pic:pic>
              </a:graphicData>
            </a:graphic>
          </wp:inline>
        </w:drawing>
      </w:r>
    </w:p>
    <w:p w14:paraId="6CBD653C" w14:textId="77777777" w:rsidR="00DD68A9" w:rsidRPr="00F132F2" w:rsidRDefault="00DD68A9" w:rsidP="00DD68A9">
      <w:pPr>
        <w:spacing w:line="240" w:lineRule="auto"/>
        <w:ind w:firstLine="0"/>
        <w:jc w:val="both"/>
        <w:rPr>
          <w:rFonts w:ascii="Times New Roman" w:hAnsi="Times New Roman" w:cs="Times New Roman"/>
          <w:color w:val="000000" w:themeColor="text1"/>
          <w:sz w:val="24"/>
          <w:szCs w:val="24"/>
        </w:rPr>
      </w:pPr>
    </w:p>
    <w:p w14:paraId="38E1AEC6" w14:textId="77777777" w:rsidR="00DD68A9" w:rsidRPr="00F132F2" w:rsidRDefault="00DD68A9" w:rsidP="00DD68A9">
      <w:pPr>
        <w:pStyle w:val="NormalWeb"/>
        <w:ind w:left="567" w:hanging="567"/>
        <w:rPr>
          <w:color w:val="000000" w:themeColor="text1"/>
          <w:lang w:val="en-US"/>
        </w:rPr>
      </w:pPr>
    </w:p>
    <w:p w14:paraId="44FAC50F" w14:textId="77777777" w:rsidR="00DD68A9" w:rsidRPr="00F132F2" w:rsidRDefault="00DD68A9" w:rsidP="00DD68A9">
      <w:pPr>
        <w:pStyle w:val="NormalWeb"/>
        <w:ind w:left="567" w:hanging="567"/>
        <w:rPr>
          <w:color w:val="000000" w:themeColor="text1"/>
          <w:lang w:val="en-US"/>
        </w:rPr>
      </w:pPr>
    </w:p>
    <w:p w14:paraId="6366B633" w14:textId="10BC011A" w:rsidR="00DD68A9" w:rsidRPr="00F132F2" w:rsidRDefault="00DD68A9" w:rsidP="00BF0A5B">
      <w:pPr>
        <w:pStyle w:val="Heading2"/>
        <w:rPr>
          <w:noProof/>
          <w:color w:val="000000" w:themeColor="text1"/>
        </w:rPr>
      </w:pPr>
      <w:r w:rsidRPr="00F132F2">
        <w:rPr>
          <w:color w:val="000000" w:themeColor="text1"/>
        </w:rPr>
        <w:lastRenderedPageBreak/>
        <w:t xml:space="preserve">Appendix </w:t>
      </w:r>
      <w:r w:rsidR="00B30C24" w:rsidRPr="00F132F2">
        <w:rPr>
          <w:color w:val="000000" w:themeColor="text1"/>
        </w:rPr>
        <w:t>C</w:t>
      </w:r>
      <w:r w:rsidRPr="00F132F2">
        <w:rPr>
          <w:color w:val="000000" w:themeColor="text1"/>
        </w:rPr>
        <w:t>: AdSense Triangulation - Thematic Narrative Analysis</w:t>
      </w:r>
    </w:p>
    <w:p w14:paraId="7668B5FD" w14:textId="77777777" w:rsidR="00DD68A9" w:rsidRPr="00F132F2" w:rsidRDefault="00DD68A9" w:rsidP="00DD68A9">
      <w:pPr>
        <w:ind w:firstLine="0"/>
        <w:rPr>
          <w:color w:val="000000" w:themeColor="text1"/>
          <w:lang w:val="en-US"/>
        </w:rPr>
      </w:pPr>
      <w:r w:rsidRPr="00F132F2">
        <w:rPr>
          <w:noProof/>
          <w:color w:val="000000" w:themeColor="text1"/>
          <w:lang w:val="en-US"/>
        </w:rPr>
        <w:drawing>
          <wp:inline distT="0" distB="0" distL="0" distR="0" wp14:anchorId="13CAA985" wp14:editId="21A0864E">
            <wp:extent cx="6023711" cy="7425650"/>
            <wp:effectExtent l="0" t="0" r="0" b="4445"/>
            <wp:docPr id="13353120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312056" name="Picture 1"/>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6023711" cy="7425650"/>
                    </a:xfrm>
                    <a:prstGeom prst="rect">
                      <a:avLst/>
                    </a:prstGeom>
                    <a:noFill/>
                    <a:ln>
                      <a:noFill/>
                    </a:ln>
                  </pic:spPr>
                </pic:pic>
              </a:graphicData>
            </a:graphic>
          </wp:inline>
        </w:drawing>
      </w:r>
    </w:p>
    <w:p w14:paraId="5B9C2F49" w14:textId="77777777" w:rsidR="00DD68A9" w:rsidRPr="00F132F2" w:rsidRDefault="00DD68A9" w:rsidP="00DD68A9">
      <w:pPr>
        <w:pStyle w:val="NormalWeb"/>
        <w:ind w:left="567" w:hanging="567"/>
        <w:rPr>
          <w:color w:val="000000" w:themeColor="text1"/>
          <w:lang w:val="en-US"/>
        </w:rPr>
      </w:pPr>
    </w:p>
    <w:p w14:paraId="11CEDEC9" w14:textId="77777777" w:rsidR="00DD68A9" w:rsidRPr="00F132F2" w:rsidRDefault="00DD68A9" w:rsidP="00DD68A9">
      <w:pPr>
        <w:pStyle w:val="NormalWeb"/>
        <w:ind w:left="567" w:hanging="567"/>
        <w:rPr>
          <w:color w:val="000000" w:themeColor="text1"/>
          <w:lang w:val="en-US"/>
        </w:rPr>
      </w:pPr>
    </w:p>
    <w:p w14:paraId="484581A3" w14:textId="267C15FB" w:rsidR="00DD68A9" w:rsidRPr="00F132F2" w:rsidRDefault="00DD68A9" w:rsidP="00BF0A5B">
      <w:pPr>
        <w:pStyle w:val="Heading2"/>
        <w:rPr>
          <w:color w:val="000000" w:themeColor="text1"/>
        </w:rPr>
      </w:pPr>
      <w:r w:rsidRPr="00F132F2">
        <w:rPr>
          <w:color w:val="000000" w:themeColor="text1"/>
        </w:rPr>
        <w:lastRenderedPageBreak/>
        <w:t xml:space="preserve">Appendix </w:t>
      </w:r>
      <w:r w:rsidR="005631FD" w:rsidRPr="00F132F2">
        <w:rPr>
          <w:color w:val="000000" w:themeColor="text1"/>
        </w:rPr>
        <w:t>D</w:t>
      </w:r>
      <w:r w:rsidRPr="00F132F2">
        <w:rPr>
          <w:color w:val="000000" w:themeColor="text1"/>
        </w:rPr>
        <w:t>: Google Search - Thematic Narrative Analysis</w:t>
      </w:r>
    </w:p>
    <w:p w14:paraId="2D8B2208" w14:textId="77777777" w:rsidR="00DD68A9" w:rsidRPr="00F132F2" w:rsidRDefault="00DD68A9" w:rsidP="00DD68A9">
      <w:pPr>
        <w:ind w:firstLine="0"/>
        <w:rPr>
          <w:color w:val="000000" w:themeColor="text1"/>
          <w:lang w:val="en-US"/>
        </w:rPr>
      </w:pPr>
      <w:r w:rsidRPr="00F132F2">
        <w:rPr>
          <w:noProof/>
          <w:color w:val="000000" w:themeColor="text1"/>
          <w:lang w:val="en-US"/>
        </w:rPr>
        <w:drawing>
          <wp:inline distT="0" distB="0" distL="0" distR="0" wp14:anchorId="10506E95" wp14:editId="78AEFEE0">
            <wp:extent cx="6238243" cy="6214432"/>
            <wp:effectExtent l="0" t="0" r="0" b="0"/>
            <wp:docPr id="906377511" name="Picture 3"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377511" name="Picture 3" descr="A close-up of a documen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6238243" cy="6214432"/>
                    </a:xfrm>
                    <a:prstGeom prst="rect">
                      <a:avLst/>
                    </a:prstGeom>
                    <a:noFill/>
                    <a:ln>
                      <a:noFill/>
                    </a:ln>
                  </pic:spPr>
                </pic:pic>
              </a:graphicData>
            </a:graphic>
          </wp:inline>
        </w:drawing>
      </w:r>
    </w:p>
    <w:p w14:paraId="4DA56240" w14:textId="77777777" w:rsidR="00DD68A9" w:rsidRPr="00F132F2" w:rsidRDefault="00DD68A9" w:rsidP="00DD68A9">
      <w:pPr>
        <w:pStyle w:val="NormalWeb"/>
        <w:ind w:left="567" w:hanging="567"/>
        <w:rPr>
          <w:color w:val="000000" w:themeColor="text1"/>
          <w:lang w:val="en-US"/>
        </w:rPr>
      </w:pPr>
    </w:p>
    <w:p w14:paraId="5CB706D1" w14:textId="77777777" w:rsidR="00DD68A9" w:rsidRPr="00F132F2" w:rsidRDefault="00DD68A9" w:rsidP="00DD68A9">
      <w:pPr>
        <w:pStyle w:val="NormalWeb"/>
        <w:ind w:left="567" w:hanging="567"/>
        <w:rPr>
          <w:color w:val="000000" w:themeColor="text1"/>
          <w:lang w:val="en-US"/>
        </w:rPr>
      </w:pPr>
    </w:p>
    <w:p w14:paraId="748D6A65" w14:textId="77777777" w:rsidR="00DD68A9" w:rsidRPr="00F132F2" w:rsidRDefault="00DD68A9" w:rsidP="00DD68A9">
      <w:pPr>
        <w:ind w:firstLine="0"/>
        <w:jc w:val="both"/>
        <w:rPr>
          <w:rFonts w:ascii="Times New Roman" w:hAnsi="Times New Roman" w:cs="Times New Roman"/>
          <w:color w:val="000000" w:themeColor="text1"/>
          <w:sz w:val="24"/>
          <w:szCs w:val="24"/>
          <w:lang w:eastAsia="en-GB"/>
        </w:rPr>
      </w:pPr>
    </w:p>
    <w:p w14:paraId="2361D72E" w14:textId="3E3E5832" w:rsidR="00F81676" w:rsidRPr="00F132F2" w:rsidRDefault="00F81676" w:rsidP="00DA3C4E">
      <w:pPr>
        <w:spacing w:line="480" w:lineRule="auto"/>
        <w:jc w:val="both"/>
        <w:rPr>
          <w:color w:val="000000" w:themeColor="text1"/>
          <w:lang w:val="en-US"/>
        </w:rPr>
      </w:pPr>
    </w:p>
    <w:p w14:paraId="5C43B1DE" w14:textId="77777777" w:rsidR="00D74C41" w:rsidRPr="00F132F2" w:rsidRDefault="00D74C41" w:rsidP="00AF0D2E">
      <w:pPr>
        <w:ind w:firstLine="0"/>
        <w:jc w:val="both"/>
        <w:rPr>
          <w:rFonts w:ascii="Times New Roman" w:hAnsi="Times New Roman" w:cs="Times New Roman"/>
          <w:color w:val="000000" w:themeColor="text1"/>
          <w:sz w:val="24"/>
          <w:szCs w:val="24"/>
          <w:lang w:eastAsia="en-GB"/>
        </w:rPr>
      </w:pPr>
    </w:p>
    <w:p w14:paraId="794F6EC2" w14:textId="77777777" w:rsidR="001C5191" w:rsidRPr="00F132F2" w:rsidRDefault="001C5191" w:rsidP="00AF0D2E">
      <w:pPr>
        <w:ind w:firstLine="0"/>
        <w:jc w:val="both"/>
        <w:rPr>
          <w:rFonts w:ascii="Times New Roman" w:hAnsi="Times New Roman" w:cs="Times New Roman"/>
          <w:color w:val="000000" w:themeColor="text1"/>
          <w:sz w:val="24"/>
          <w:szCs w:val="24"/>
          <w:lang w:eastAsia="en-GB"/>
        </w:rPr>
      </w:pPr>
    </w:p>
    <w:p w14:paraId="2A05B71F" w14:textId="77777777" w:rsidR="001C5191" w:rsidRPr="00F132F2" w:rsidRDefault="001C5191" w:rsidP="001C5191">
      <w:pPr>
        <w:spacing w:line="240" w:lineRule="auto"/>
        <w:ind w:firstLine="0"/>
        <w:jc w:val="both"/>
        <w:rPr>
          <w:rFonts w:ascii="Times New Roman" w:hAnsi="Times New Roman" w:cs="Times New Roman"/>
          <w:color w:val="000000" w:themeColor="text1"/>
          <w:sz w:val="24"/>
          <w:szCs w:val="24"/>
          <w:lang w:eastAsia="en-GB"/>
        </w:rPr>
      </w:pPr>
    </w:p>
    <w:sectPr w:rsidR="001C5191" w:rsidRPr="00F132F2" w:rsidSect="00A065A4">
      <w:footerReference w:type="default" r:id="rId16"/>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F8A32" w14:textId="77777777" w:rsidR="00890190" w:rsidRDefault="00890190">
      <w:pPr>
        <w:spacing w:after="0" w:line="240" w:lineRule="auto"/>
      </w:pPr>
      <w:r>
        <w:separator/>
      </w:r>
    </w:p>
  </w:endnote>
  <w:endnote w:type="continuationSeparator" w:id="0">
    <w:p w14:paraId="48BEDF8B" w14:textId="77777777" w:rsidR="00890190" w:rsidRDefault="00890190">
      <w:pPr>
        <w:spacing w:after="0" w:line="240" w:lineRule="auto"/>
      </w:pPr>
      <w:r>
        <w:continuationSeparator/>
      </w:r>
    </w:p>
  </w:endnote>
  <w:endnote w:type="continuationNotice" w:id="1">
    <w:p w14:paraId="5F428691" w14:textId="77777777" w:rsidR="00890190" w:rsidRDefault="008901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libri-Light">
    <w:altName w:val="Calibri"/>
    <w:panose1 w:val="00000000000000000000"/>
    <w:charset w:val="00"/>
    <w:family w:val="roman"/>
    <w:notTrueType/>
    <w:pitch w:val="default"/>
  </w:font>
  <w:font w:name="ArialMT">
    <w:altName w:val="Arial"/>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0351243"/>
      <w:docPartObj>
        <w:docPartGallery w:val="Page Numbers (Bottom of Page)"/>
        <w:docPartUnique/>
      </w:docPartObj>
    </w:sdtPr>
    <w:sdtContent>
      <w:p w14:paraId="044A408A" w14:textId="77777777" w:rsidR="001632DA" w:rsidRDefault="002462D8">
        <w:pPr>
          <w:pStyle w:val="Footer"/>
          <w:jc w:val="center"/>
        </w:pPr>
        <w:r>
          <w:fldChar w:fldCharType="begin"/>
        </w:r>
        <w:r>
          <w:instrText xml:space="preserve"> PAGE   \* MERGEFORMAT </w:instrText>
        </w:r>
        <w:r>
          <w:fldChar w:fldCharType="separate"/>
        </w:r>
        <w:r>
          <w:t>2</w:t>
        </w:r>
        <w:r>
          <w:fldChar w:fldCharType="end"/>
        </w:r>
      </w:p>
    </w:sdtContent>
  </w:sdt>
  <w:p w14:paraId="2F9AA0DC" w14:textId="77777777" w:rsidR="001632DA" w:rsidRDefault="001632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25005" w14:textId="77777777" w:rsidR="00890190" w:rsidRDefault="00890190">
      <w:pPr>
        <w:spacing w:after="0" w:line="240" w:lineRule="auto"/>
      </w:pPr>
      <w:r>
        <w:separator/>
      </w:r>
    </w:p>
  </w:footnote>
  <w:footnote w:type="continuationSeparator" w:id="0">
    <w:p w14:paraId="5FC4595D" w14:textId="77777777" w:rsidR="00890190" w:rsidRDefault="00890190">
      <w:pPr>
        <w:spacing w:after="0" w:line="240" w:lineRule="auto"/>
      </w:pPr>
      <w:r>
        <w:continuationSeparator/>
      </w:r>
    </w:p>
  </w:footnote>
  <w:footnote w:type="continuationNotice" w:id="1">
    <w:p w14:paraId="7DD22808" w14:textId="77777777" w:rsidR="00890190" w:rsidRDefault="00890190">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rCYE6VGXKwI2ZH" int2:id="08j3P9PN">
      <int2:state int2:value="Rejected" int2:type="AugLoop_Text_Critique"/>
    </int2:textHash>
    <int2:textHash int2:hashCode="31JRwRnC/iHFGw" int2:id="2ovhsysk">
      <int2:state int2:value="Rejected" int2:type="AugLoop_Text_Critique"/>
    </int2:textHash>
    <int2:textHash int2:hashCode="B9b3wjCB5Fs9zn" int2:id="4jCXmi4Z">
      <int2:state int2:value="Rejected" int2:type="AugLoop_Text_Critique"/>
    </int2:textHash>
    <int2:textHash int2:hashCode="rDTqAhoUpk4883" int2:id="5NCYe3No">
      <int2:state int2:value="Rejected" int2:type="AugLoop_Text_Critique"/>
    </int2:textHash>
    <int2:textHash int2:hashCode="m9S7LHIGkFJOZ/" int2:id="6dtajmHc">
      <int2:state int2:value="Rejected" int2:type="AugLoop_Text_Critique"/>
    </int2:textHash>
    <int2:textHash int2:hashCode="IzHLHwiV1phaUY" int2:id="7Nv8wKRL">
      <int2:state int2:value="Rejected" int2:type="AugLoop_Text_Critique"/>
    </int2:textHash>
    <int2:textHash int2:hashCode="Ylf4TNjsbsSImA" int2:id="7Xyb60F4">
      <int2:state int2:value="Rejected" int2:type="AugLoop_Text_Critique"/>
    </int2:textHash>
    <int2:textHash int2:hashCode="V3xGKj4vUr9F6p" int2:id="7bSfBCVq">
      <int2:state int2:value="Rejected" int2:type="AugLoop_Text_Critique"/>
    </int2:textHash>
    <int2:textHash int2:hashCode="Vrjmu5V0N83Thp" int2:id="7hQNhBIF">
      <int2:state int2:value="Rejected" int2:type="AugLoop_Text_Critique"/>
    </int2:textHash>
    <int2:textHash int2:hashCode="41SgTcnI3in08k" int2:id="8NQJZjHi">
      <int2:state int2:value="Rejected" int2:type="AugLoop_Text_Critique"/>
    </int2:textHash>
    <int2:textHash int2:hashCode="XfTTHVMJ9x5Gat" int2:id="8kYEWfnK">
      <int2:state int2:value="Rejected" int2:type="AugLoop_Text_Critique"/>
    </int2:textHash>
    <int2:textHash int2:hashCode="sOVP5cRmDoOQZT" int2:id="9qwZPtcX">
      <int2:state int2:value="Rejected" int2:type="AugLoop_Text_Critique"/>
    </int2:textHash>
    <int2:textHash int2:hashCode="Kx6cHVDZjsULO/" int2:id="CA2f3mKg">
      <int2:state int2:value="Rejected" int2:type="AugLoop_Text_Critique"/>
    </int2:textHash>
    <int2:textHash int2:hashCode="s9n1gp3w1gVgTv" int2:id="CQteKAVF">
      <int2:state int2:value="Rejected" int2:type="AugLoop_Text_Critique"/>
    </int2:textHash>
    <int2:textHash int2:hashCode="GNMw3H1xwE3Qmy" int2:id="Dj6lYO8a">
      <int2:state int2:value="Rejected" int2:type="AugLoop_Text_Critique"/>
    </int2:textHash>
    <int2:textHash int2:hashCode="2ce2Api2Sx+BUc" int2:id="FOAMiuDV">
      <int2:state int2:value="Rejected" int2:type="AugLoop_Text_Critique"/>
    </int2:textHash>
    <int2:textHash int2:hashCode="YmOiSZNujlnhot" int2:id="HMcmNtty">
      <int2:state int2:value="Rejected" int2:type="AugLoop_Text_Critique"/>
    </int2:textHash>
    <int2:textHash int2:hashCode="YnQSNHSkEqA3eL" int2:id="Hs2bZ0oQ">
      <int2:state int2:value="Rejected" int2:type="AugLoop_Text_Critique"/>
    </int2:textHash>
    <int2:textHash int2:hashCode="dQF6NuwH/Uw3eg" int2:id="K9kjmljx">
      <int2:state int2:value="Rejected" int2:type="AugLoop_Text_Critique"/>
    </int2:textHash>
    <int2:textHash int2:hashCode="kxt1c7x7NpBOMJ" int2:id="KMz5snGZ">
      <int2:state int2:value="Rejected" int2:type="AugLoop_Text_Critique"/>
    </int2:textHash>
    <int2:textHash int2:hashCode="uF4gNXZdueWUd3" int2:id="KmrxML2g">
      <int2:state int2:value="Rejected" int2:type="AugLoop_Text_Critique"/>
    </int2:textHash>
    <int2:textHash int2:hashCode="07kNlRBBrVO5Nz" int2:id="KsekSzOk">
      <int2:state int2:value="Rejected" int2:type="AugLoop_Text_Critique"/>
    </int2:textHash>
    <int2:textHash int2:hashCode="lneLbVTFLswFAP" int2:id="MbmGPAAT">
      <int2:state int2:value="Rejected" int2:type="AugLoop_Text_Critique"/>
    </int2:textHash>
    <int2:textHash int2:hashCode="lEKU9ASarEGrun" int2:id="QwmlXGAI">
      <int2:state int2:value="Rejected" int2:type="AugLoop_Text_Critique"/>
    </int2:textHash>
    <int2:textHash int2:hashCode="ZTp/cp9lAzVifL" int2:id="R63pjO6i">
      <int2:state int2:value="Rejected" int2:type="AugLoop_Text_Critique"/>
    </int2:textHash>
    <int2:textHash int2:hashCode="ygS7/PzjBq+Onc" int2:id="RKkQVvhu">
      <int2:state int2:value="Rejected" int2:type="AugLoop_Text_Critique"/>
    </int2:textHash>
    <int2:textHash int2:hashCode="Q89gMFaEGGezS1" int2:id="RyVnCXGc">
      <int2:state int2:value="Rejected" int2:type="AugLoop_Text_Critique"/>
    </int2:textHash>
    <int2:textHash int2:hashCode="PYff34myf1kjZB" int2:id="TkoSW7U1">
      <int2:state int2:value="Rejected" int2:type="AugLoop_Text_Critique"/>
    </int2:textHash>
    <int2:textHash int2:hashCode="HxT/M5BEB9Vy7e" int2:id="UOq6Il68">
      <int2:state int2:value="Rejected" int2:type="AugLoop_Text_Critique"/>
    </int2:textHash>
    <int2:textHash int2:hashCode="AUnHGz6kytTeNS" int2:id="UZQLfiyQ">
      <int2:state int2:value="Rejected" int2:type="AugLoop_Text_Critique"/>
    </int2:textHash>
    <int2:textHash int2:hashCode="32l+Lyjn/DKjav" int2:id="VGyblcQA">
      <int2:state int2:value="Rejected" int2:type="AugLoop_Text_Critique"/>
    </int2:textHash>
    <int2:textHash int2:hashCode="Y7rxyEYEGk+h8X" int2:id="Z1Ky5dEH">
      <int2:state int2:value="Rejected" int2:type="AugLoop_Text_Critique"/>
    </int2:textHash>
    <int2:textHash int2:hashCode="z/hAulSxLM/YL5" int2:id="a0SUCy7e">
      <int2:state int2:value="Rejected" int2:type="AugLoop_Text_Critique"/>
    </int2:textHash>
    <int2:textHash int2:hashCode="hJ66BEqNxTtJeb" int2:id="a7WvvPDq">
      <int2:state int2:value="Rejected" int2:type="AugLoop_Text_Critique"/>
    </int2:textHash>
    <int2:textHash int2:hashCode="xi+5JKclBvvxzS" int2:id="atStO9R0">
      <int2:state int2:value="Rejected" int2:type="AugLoop_Text_Critique"/>
    </int2:textHash>
    <int2:textHash int2:hashCode="VtCjNc8ucu+Hc8" int2:id="cvhEAaup">
      <int2:state int2:value="Rejected" int2:type="AugLoop_Text_Critique"/>
    </int2:textHash>
    <int2:textHash int2:hashCode="a/sOspnoqYZuIG" int2:id="fLFD6fMO">
      <int2:state int2:value="Rejected" int2:type="AugLoop_Text_Critique"/>
    </int2:textHash>
    <int2:textHash int2:hashCode="cID5GoHiCa7/u2" int2:id="fNS9xoQS">
      <int2:state int2:value="Rejected" int2:type="AugLoop_Text_Critique"/>
    </int2:textHash>
    <int2:textHash int2:hashCode="0Oj/btlaOR1Utg" int2:id="fkZna0OU">
      <int2:state int2:value="Rejected" int2:type="AugLoop_Text_Critique"/>
    </int2:textHash>
    <int2:textHash int2:hashCode="961IGxMfUo4DGJ" int2:id="fkn3e83W">
      <int2:state int2:value="Rejected" int2:type="AugLoop_Text_Critique"/>
    </int2:textHash>
    <int2:textHash int2:hashCode="EF5LKSCsygSpwS" int2:id="hJAi10E3">
      <int2:state int2:value="Rejected" int2:type="AugLoop_Text_Critique"/>
    </int2:textHash>
    <int2:textHash int2:hashCode="bkaW+jUAxQeznG" int2:id="hd738sLu">
      <int2:state int2:value="Rejected" int2:type="AugLoop_Text_Critique"/>
    </int2:textHash>
    <int2:textHash int2:hashCode="fZOdIcO7TxqMto" int2:id="l77XB25k">
      <int2:state int2:value="Rejected" int2:type="AugLoop_Text_Critique"/>
    </int2:textHash>
    <int2:textHash int2:hashCode="03Y6bMkU++m1to" int2:id="lFUWYH9q">
      <int2:state int2:value="Rejected" int2:type="AugLoop_Text_Critique"/>
    </int2:textHash>
    <int2:textHash int2:hashCode="IRBFAlD1NFwmPq" int2:id="lhYLZYcX">
      <int2:state int2:value="Rejected" int2:type="AugLoop_Text_Critique"/>
    </int2:textHash>
    <int2:textHash int2:hashCode="dAwpbkRYt0d2cQ" int2:id="lwN2R9Ss">
      <int2:state int2:value="Rejected" int2:type="AugLoop_Text_Critique"/>
    </int2:textHash>
    <int2:textHash int2:hashCode="viGQ2exdgp2hIS" int2:id="melFdIOB">
      <int2:state int2:value="Rejected" int2:type="AugLoop_Text_Critique"/>
    </int2:textHash>
    <int2:textHash int2:hashCode="zf4+LejCmBm3zT" int2:id="mlkPOboB">
      <int2:state int2:value="Rejected" int2:type="AugLoop_Text_Critique"/>
    </int2:textHash>
    <int2:textHash int2:hashCode="oJ5Bgp+hdxLAfO" int2:id="nODqWXIQ">
      <int2:state int2:value="Rejected" int2:type="AugLoop_Text_Critique"/>
    </int2:textHash>
    <int2:textHash int2:hashCode="n4kq23cHz/OyHu" int2:id="p3Hhf18X">
      <int2:state int2:value="Rejected" int2:type="AugLoop_Text_Critique"/>
    </int2:textHash>
    <int2:textHash int2:hashCode="v2/Zq3Qs9UXu6A" int2:id="pGDu8maz">
      <int2:state int2:value="Rejected" int2:type="AugLoop_Text_Critique"/>
    </int2:textHash>
    <int2:textHash int2:hashCode="ffcmpcJbBplIDx" int2:id="qjOCjQ0s">
      <int2:state int2:value="Rejected" int2:type="AugLoop_Text_Critique"/>
    </int2:textHash>
    <int2:textHash int2:hashCode="CYFF1qzsBAfD1o" int2:id="qpPiQr5Y">
      <int2:state int2:value="Rejected" int2:type="AugLoop_Text_Critique"/>
    </int2:textHash>
    <int2:textHash int2:hashCode="suKNA1mqF1RO/X" int2:id="r6nvm6R5">
      <int2:state int2:value="Rejected" int2:type="AugLoop_Text_Critique"/>
    </int2:textHash>
    <int2:textHash int2:hashCode="AObbVpPCUkQI+e" int2:id="sQl3pjwt">
      <int2:state int2:value="Rejected" int2:type="AugLoop_Text_Critique"/>
    </int2:textHash>
    <int2:textHash int2:hashCode="FKhjpiG49Y2+Q+" int2:id="u9Og2rXt">
      <int2:state int2:value="Rejected" int2:type="AugLoop_Text_Critique"/>
    </int2:textHash>
    <int2:textHash int2:hashCode="DXTEe7Z7qiYbwe" int2:id="uwxjTObg">
      <int2:state int2:value="Rejected" int2:type="AugLoop_Text_Critique"/>
    </int2:textHash>
    <int2:textHash int2:hashCode="o5kyitt6qm9iDs" int2:id="vSjEAJfH">
      <int2:state int2:value="Rejected" int2:type="AugLoop_Text_Critique"/>
    </int2:textHash>
    <int2:textHash int2:hashCode="YRqiOydG2Ezf3e" int2:id="x9ORcLE4">
      <int2:state int2:value="Rejected" int2:type="AugLoop_Text_Critique"/>
    </int2:textHash>
    <int2:textHash int2:hashCode="UgD02tKCf4UdI6" int2:id="zrpSjR47">
      <int2:state int2:value="Rejected" int2:type="AugLoop_Text_Critique"/>
    </int2:textHash>
    <int2:bookmark int2:bookmarkName="_Int_DGJzYu6Z" int2:invalidationBookmarkName="" int2:hashCode="WPA5K1yS6vD5Wj" int2:id="2BwuMVHX">
      <int2:extLst>
        <oel:ext uri="426473B9-03D8-482F-96C9-C2C85392BACA">
          <int2:similarityCritique int2:version="1" int2:context="Poole, M. S., Van de Ven, A. H., Dooley, K., &amp; Holmes, M. E. (2000).">
            <int2:source int2:sourceType="Online" int2:sourceTitle="Organizational Change and Innovation Processes: Theory and Methods for ..." int2:sourceUrl="https://experts.illinois.edu/en/publications/organizational-change-and-innovation-processes-theory-and-methods" int2:sourceSnippet="Poole, M. S., Van De Ven, A. H., Dooley, K., &amp; Holmes, M. E. (2000). Organizational Change and Innovation Processes: Theory and Methods for Research.Oxford University ...">
              <int2:suggestions int2:citationType="Inline">
                <int2:suggestion int2:citationStyle="Mla" int2:isIdentical="1">
                  <int2:citationText>(“Organizational Change and Innovation Processes: Theory and Methods for ...”)</int2:citationText>
                </int2:suggestion>
                <int2:suggestion int2:citationStyle="Apa" int2:isIdentical="1">
                  <int2:citationText>(“Organizational Change and Innovation Processes: Theory and Methods for ...”)</int2:citationText>
                </int2:suggestion>
                <int2:suggestion int2:citationStyle="Chicago" int2:isIdentical="1">
                  <int2:citationText>(“Organizational Change and Innovation Processes: Theory and Methods for ...”)</int2:citationText>
                </int2:suggestion>
              </int2:suggestions>
              <int2:suggestions int2:citationType="Full">
                <int2:suggestion int2:citationStyle="Mla" int2:isIdentical="1">
                  <int2:citationText>&lt;i&gt;Organizational Change and Innovation Processes: Theory and Methods for ...&lt;/i&gt;, https://experts.illinois.edu/en/publications/organizational-change-and-innovation-processes-theory-and-methods.</int2:citationText>
                </int2:suggestion>
                <int2:suggestion int2:citationStyle="Apa" int2:isIdentical="1">
                  <int2:citationText>&lt;i&gt;Organizational Change and Innovation Processes: Theory and Methods for ...&lt;/i&gt;. (n.d.). Retrieved from https://experts.illinois.edu/en/publications/organizational-change-and-innovation-processes-theory-and-methods</int2:citationText>
                </int2:suggestion>
                <int2:suggestion int2:citationStyle="Chicago" int2:isIdentical="1">
                  <int2:citationText>“Organizational Change and Innovation Processes: Theory and Methods for ...” n.d., https://experts.illinois.edu/en/publications/organizational-change-and-innovation-processes-theory-and-methods.</int2:citationText>
                </int2:suggestion>
              </int2:suggestions>
            </int2:source>
            <int2:source int2:sourceType="Online" int2:sourceTitle="Process Studies of Change in Organization and Management: Unveiling ..." int2:sourceUrl="https://journals.aom.org/doi/10.5465/amj.2013.4001" int2:sourceSnippet="Process studies take time seriously, illuminate the role of tensions and contradictions in driving patterns of change, and show how interactions across levels contribute to change. ... Poole M. S. , Van de Ven A. H. , Dooley K. , Holmes M. E.. 2000. Organizational change and innovation processes: Theory and methods for research. Oxford, U.K ...">
              <int2:suggestions int2:citationType="Inline">
                <int2:suggestion int2:citationStyle="Mla" int2:isIdentical="0">
                  <int2:citationText>(“Process Studies of Change in Organization and Management: Unveiling ...”)</int2:citationText>
                </int2:suggestion>
                <int2:suggestion int2:citationStyle="Apa" int2:isIdentical="0">
                  <int2:citationText>(“Process Studies of Change in Organization and Management: Unveiling ...”)</int2:citationText>
                </int2:suggestion>
                <int2:suggestion int2:citationStyle="Chicago" int2:isIdentical="0">
                  <int2:citationText>(“Process Studies of Change in Organization and Management: Unveiling ...”)</int2:citationText>
                </int2:suggestion>
              </int2:suggestions>
              <int2:suggestions int2:citationType="Full">
                <int2:suggestion int2:citationStyle="Mla" int2:isIdentical="0">
                  <int2:citationText>&lt;i&gt;Process Studies of Change in Organization and Management: Unveiling ...&lt;/i&gt;, https://journals.aom.org/doi/10.5465/amj.2013.4001.</int2:citationText>
                </int2:suggestion>
                <int2:suggestion int2:citationStyle="Apa" int2:isIdentical="0">
                  <int2:citationText>&lt;i&gt;Process Studies of Change in Organization and Management: Unveiling ...&lt;/i&gt;. (n.d.). Retrieved from https://journals.aom.org/doi/10.5465/amj.2013.4001</int2:citationText>
                </int2:suggestion>
                <int2:suggestion int2:citationStyle="Chicago" int2:isIdentical="0">
                  <int2:citationText>“Process Studies of Change in Organization and Management: Unveiling ...” n.d., https://journals.aom.org/doi/10.5465/amj.2013.4001.</int2:citationText>
                </int2:suggestion>
              </int2:suggestions>
            </int2:source>
          </int2:similarityCritique>
        </oel:ext>
      </int2:extLst>
    </int2:bookmark>
    <int2:bookmark int2:bookmarkName="_Int_FymQxbIb" int2:invalidationBookmarkName="" int2:hashCode="rTmYP/UeO1Lor6" int2:id="3a0cCK0Q">
      <int2:extLst>
        <oel:ext uri="426473B9-03D8-482F-96C9-C2C85392BACA">
          <int2:similarityCritique int2:version="1" int2:context="Pentland, B. T. (1999). Building process theory with narrative: From description to explanation.">
            <int2:source int2:sourceType="Online" int2:sourceTitle="Building Process Theory with Narrative: From Description to Explanation ..." int2:sourceUrl="https://narrativestudies.lib.unb.ca/bibcite/reference/30134" int2:sourceSnippet="Pentland, B. T. 1999. “Building Process Theory With Narrative: From Description To Explanation”. Academy Of Management Review 24 (4): 711-724.">
              <int2:suggestions int2:citationType="Inline">
                <int2:suggestion int2:citationStyle="Mla" int2:isIdentical="0">
                  <int2:citationText>(“Building Process Theory with Narrative: From Description to Explanation ...”)</int2:citationText>
                </int2:suggestion>
                <int2:suggestion int2:citationStyle="Apa" int2:isIdentical="0">
                  <int2:citationText>(“Building Process Theory with Narrative: From Description to Explanation ...”)</int2:citationText>
                </int2:suggestion>
                <int2:suggestion int2:citationStyle="Chicago" int2:isIdentical="0">
                  <int2:citationText>(“Building Process Theory with Narrative: From Description to Explanation ...”)</int2:citationText>
                </int2:suggestion>
              </int2:suggestions>
              <int2:suggestions int2:citationType="Full">
                <int2:suggestion int2:citationStyle="Mla" int2:isIdentical="0">
                  <int2:citationText>&lt;i&gt;Building Process Theory with Narrative: From Description to Explanation ...&lt;/i&gt;, https://narrativestudies.lib.unb.ca/bibcite/reference/30134.</int2:citationText>
                </int2:suggestion>
                <int2:suggestion int2:citationStyle="Apa" int2:isIdentical="0">
                  <int2:citationText>&lt;i&gt;Building Process Theory with Narrative: From Description to Explanation ...&lt;/i&gt;. (n.d.). Retrieved from https://narrativestudies.lib.unb.ca/bibcite/reference/30134</int2:citationText>
                </int2:suggestion>
                <int2:suggestion int2:citationStyle="Chicago" int2:isIdentical="0">
                  <int2:citationText>“Building Process Theory with Narrative: From Description to Explanation ...” n.d., https://narrativestudies.lib.unb.ca/bibcite/reference/30134.</int2:citationText>
                </int2:suggestion>
              </int2:suggestions>
            </int2:source>
          </int2:similarityCritique>
        </oel:ext>
      </int2:extLst>
    </int2:bookmark>
    <int2:bookmark int2:bookmarkName="_Int_AmdOnG75" int2:invalidationBookmarkName="" int2:hashCode="8D7oxRMHj3Gh8H" int2:id="4biN3fl1">
      <int2:extLst>
        <oel:ext uri="426473B9-03D8-482F-96C9-C2C85392BACA">
          <int2:similarityCritique int2:version="1" int2:context="Bridging differing perspectives on technological platforms: Toward an integrative framework.">
            <int2:source int2:sourceType="Online" int2:sourceTitle="Bridging differing perspectives on technological platforms: Toward an ..." int2:sourceUrl="https://econpapers.repec.org/RePEc:eee:respol:v:43:y:2014:i:7:p:1239-1249" int2:sourceSnippet="Bridging differing perspectives on technological platforms: Toward an integrative framework. Annabelle Gawer. Research Policy, 2014, vol. 43, issue 7, 1239-1249 . Abstract: An integrative framework is proposed to advance management research on technological platforms, bridging two theoretical perspectives: economics, which sees platforms as double-sided markets, and engineering design, which ...">
              <int2:suggestions int2:citationType="Inline">
                <int2:suggestion int2:citationStyle="Mla" int2:isIdentical="1">
                  <int2:citationText>(“Bridging differing perspectives on technological platforms: Toward an ...”)</int2:citationText>
                </int2:suggestion>
                <int2:suggestion int2:citationStyle="Apa" int2:isIdentical="1">
                  <int2:citationText>(“Bridging differing perspectives on technological platforms: Toward an ...”)</int2:citationText>
                </int2:suggestion>
                <int2:suggestion int2:citationStyle="Chicago" int2:isIdentical="1">
                  <int2:citationText>(“Bridging differing perspectives on technological platforms: Toward an ...”)</int2:citationText>
                </int2:suggestion>
              </int2:suggestions>
              <int2:suggestions int2:citationType="Full">
                <int2:suggestion int2:citationStyle="Mla" int2:isIdentical="1">
                  <int2:citationText>&lt;i&gt;Bridging differing perspectives on technological platforms: Toward an ...&lt;/i&gt;, https://econpapers.repec.org/RePEc:eee:respol:v:43:y:2014:i:7:p:1239-1249.</int2:citationText>
                </int2:suggestion>
                <int2:suggestion int2:citationStyle="Apa" int2:isIdentical="1">
                  <int2:citationText>&lt;i&gt;Bridging differing perspectives on technological platforms: Toward an ...&lt;/i&gt;. (n.d.). Retrieved from https://econpapers.repec.org/RePEc:eee:respol:v:43:y:2014:i:7:p:1239-1249</int2:citationText>
                </int2:suggestion>
                <int2:suggestion int2:citationStyle="Chicago" int2:isIdentical="1">
                  <int2:citationText>“Bridging differing perspectives on technological platforms: Toward an ...” n.d., https://econpapers.repec.org/RePEc:eee:respol:v:43:y:2014:i:7:p:1239-1249.</int2:citationText>
                </int2:suggestion>
              </int2:suggestions>
            </int2:source>
            <int2:source int2:sourceType="Online" int2:sourceTitle="Digital platforms: A literature review and policy implications for ..." int2:sourceUrl="https://journals.sagepub.com/doi/10.1177/1783591718809485" int2:sourceSnippet="Digital platforms: A literature review and policy implications for development. ... Bridging differing perspectives on technological platforms: Toward an integrative framework. Research Policy, 43, 1239–1249. Crossref. ISI. Google Scholar. Graef I., Wahyuningtyas S. Y., Valcke P. (2015). Assessing data access issues in online platforms.">
              <int2:suggestions int2:citationType="Inline">
                <int2:suggestion int2:citationStyle="Mla" int2:isIdentical="1">
                  <int2:citationText>(“Digital platforms: A literature review and policy implications for ...”)</int2:citationText>
                </int2:suggestion>
                <int2:suggestion int2:citationStyle="Apa" int2:isIdentical="1">
                  <int2:citationText>(“Digital platforms: A literature review and policy implications for ...”)</int2:citationText>
                </int2:suggestion>
                <int2:suggestion int2:citationStyle="Chicago" int2:isIdentical="1">
                  <int2:citationText>(“Digital platforms: A literature review and policy implications for ...”)</int2:citationText>
                </int2:suggestion>
              </int2:suggestions>
              <int2:suggestions int2:citationType="Full">
                <int2:suggestion int2:citationStyle="Mla" int2:isIdentical="1">
                  <int2:citationText>&lt;i&gt;Digital platforms: A literature review and policy implications for ...&lt;/i&gt;, https://journals.sagepub.com/doi/10.1177/1783591718809485.</int2:citationText>
                </int2:suggestion>
                <int2:suggestion int2:citationStyle="Apa" int2:isIdentical="1">
                  <int2:citationText>&lt;i&gt;Digital platforms: A literature review and policy implications for ...&lt;/i&gt;. (n.d.). Retrieved from https://journals.sagepub.com/doi/10.1177/1783591718809485</int2:citationText>
                </int2:suggestion>
                <int2:suggestion int2:citationStyle="Chicago" int2:isIdentical="1">
                  <int2:citationText>“Digital platforms: A literature review and policy implications for ...” n.d., https://journals.sagepub.com/doi/10.1177/1783591718809485.</int2:citationText>
                </int2:suggestion>
              </int2:suggestions>
            </int2:source>
            <int2:source int2:sourceType="Online" int2:sourceTitle="Technological progress and political systems: Non-institutional digital ..." int2:sourceUrl="https://www.sciencedirect.com/science/article/abs/pii/S0160791X2031263X" int2:sourceSnippet="Technological progress and political systems: Non-institutional digital platforms and political transformation ... Bridging differing perspectives on technological platforms: toward an integrative framework. Res. Pol. (2014) Marco Ardolino et al. A business model framework to characterize digital multisided platforms. J. Open Innovat.: Technol ...">
              <int2:suggestions int2:citationType="Inline">
                <int2:suggestion int2:citationStyle="Mla" int2:isIdentical="1">
                  <int2:citationText>(“Technological progress and political systems: Non-institutional digital ...”)</int2:citationText>
                </int2:suggestion>
                <int2:suggestion int2:citationStyle="Apa" int2:isIdentical="1">
                  <int2:citationText>(“Technological progress and political systems: Non-institutional digital ...”)</int2:citationText>
                </int2:suggestion>
                <int2:suggestion int2:citationStyle="Chicago" int2:isIdentical="1">
                  <int2:citationText>(“Technological progress and political systems: Non-institutional digital ...”)</int2:citationText>
                </int2:suggestion>
              </int2:suggestions>
              <int2:suggestions int2:citationType="Full">
                <int2:suggestion int2:citationStyle="Mla" int2:isIdentical="1">
                  <int2:citationText>&lt;i&gt;Technological progress and political systems: Non-institutional digital ...&lt;/i&gt;, https://www.sciencedirect.com/science/article/abs/pii/S0160791X2031263X.</int2:citationText>
                </int2:suggestion>
                <int2:suggestion int2:citationStyle="Apa" int2:isIdentical="1">
                  <int2:citationText>&lt;i&gt;Technological progress and political systems: Non-institutional digital ...&lt;/i&gt;. (n.d.). Retrieved from https://www.sciencedirect.com/science/article/abs/pii/S0160791X2031263X</int2:citationText>
                </int2:suggestion>
                <int2:suggestion int2:citationStyle="Chicago" int2:isIdentical="1">
                  <int2:citationText>“Technological progress and political systems: Non-institutional digital ...” n.d., https://www.sciencedirect.com/science/article/abs/pii/S0160791X2031263X.</int2:citationText>
                </int2:suggestion>
              </int2:suggestions>
            </int2:source>
          </int2:similarityCritique>
        </oel:ext>
      </int2:extLst>
    </int2:bookmark>
    <int2:bookmark int2:bookmarkName="_Int_vTvwIwMK" int2:invalidationBookmarkName="" int2:hashCode="EAyPGQIpzHcJKr" int2:id="4yswKQNC">
      <int2:extLst>
        <oel:ext uri="426473B9-03D8-482F-96C9-C2C85392BACA">
          <int2:similarityCritique int2:version="1" int2:context="Platform-dependent entrepreneurs: Power asymmetries, risks, and strategies in the platform economy.">
            <int2:source int2:sourceType="Online" int2:sourceTitle="(PDF) Platform-Dependent Entrepreneurs: Power Asymmetries, Risk, and ..." int2:sourceUrl="https://www.researchgate.net/publication/333951697_Platform-Dependent_Entrepreneurs_Power_Asymmetries_Risk_and_Strategy_in_the_Platform_Economy" int2:sourceSnippet="Platform-Dependent Entrepreneurs: Power Asymmetries, Risks, and Strategies in the Platform Economy. Journal: Academy of Management Perspectives. Manuscript ID. AMP-2019-0103.R3. Document Type:">
              <int2:suggestions int2:citationType="Inline">
                <int2:suggestion int2:citationStyle="Mla" int2:isIdentical="1">
                  <int2:citationText>(“(PDF) Platform-Dependent Entrepreneurs: Power Asymmetries, Risk, and ...”)</int2:citationText>
                </int2:suggestion>
                <int2:suggestion int2:citationStyle="Apa" int2:isIdentical="1">
                  <int2:citationText>(“(PDF) Platform-Dependent Entrepreneurs: Power Asymmetries, Risk, and ...”)</int2:citationText>
                </int2:suggestion>
                <int2:suggestion int2:citationStyle="Chicago" int2:isIdentical="1">
                  <int2:citationText>(“(PDF) Platform-Dependent Entrepreneurs: Power Asymmetries, Risk, and ...”)</int2:citationText>
                </int2:suggestion>
              </int2:suggestions>
              <int2:suggestions int2:citationType="Full">
                <int2:suggestion int2:citationStyle="Mla" int2:isIdentical="1">
                  <int2:citationText>&lt;i&gt;(PDF) Platform-Dependent Entrepreneurs: Power Asymmetries, Risk, and ...&lt;/i&gt;, https://www.researchgate.net/publication/333951697_Platform-Dependent_Entrepreneurs_Power_Asymmetries_Risk_and_Strategy_in_the_Platform_Economy.</int2:citationText>
                </int2:suggestion>
                <int2:suggestion int2:citationStyle="Apa" int2:isIdentical="1">
                  <int2:citationText>&lt;i&gt;(PDF) Platform-Dependent Entrepreneurs: Power Asymmetries, Risk, and ...&lt;/i&gt;. (n.d.). Retrieved from https://www.researchgate.net/publication/333951697_Platform-Dependent_Entrepreneurs_Power_Asymmetries_Risk_and_Strategy_in_the_Platform_Economy</int2:citationText>
                </int2:suggestion>
                <int2:suggestion int2:citationStyle="Chicago" int2:isIdentical="1">
                  <int2:citationText>“(PDF) Platform-Dependent Entrepreneurs: Power Asymmetries, Risk, and ...” n.d., https://www.researchgate.net/publication/333951697_Platform-Dependent_Entrepreneurs_Power_Asymmetries_Risk_and_Strategy_in_the_Platform_Economy.</int2:citationText>
                </int2:suggestion>
              </int2:suggestions>
            </int2:source>
            <int2:source int2:sourceType="Online" int2:sourceTitle="Platform-Dependent Entrepreneurs: Power Asymmetries, Risks, and ..." int2:sourceUrl="https://papers.nonprod.ssrn.com/sol3/papers.cfm?abstract_id=3372560" int2:sourceSnippet="Platform-Dependent Entrepreneurs: Power Asymmetries, Risks, and Strategies in the Platform Economy. Academy of Management Perspective, In Press. 56 Pages Posted: 1 Jul 2019 Last revised: 19 Mar 2021. See all articles by 2940347 2940347 2940347 2940347. University of Bologna - Department of Management.">
              <int2:suggestions int2:citationType="Inline">
                <int2:suggestion int2:citationStyle="Mla" int2:isIdentical="1">
                  <int2:citationText>(“Platform-Dependent Entrepreneurs: Power Asymmetries, Risks, and ...”)</int2:citationText>
                </int2:suggestion>
                <int2:suggestion int2:citationStyle="Apa" int2:isIdentical="1">
                  <int2:citationText>(“Platform-Dependent Entrepreneurs: Power Asymmetries, Risks, and ...”)</int2:citationText>
                </int2:suggestion>
                <int2:suggestion int2:citationStyle="Chicago" int2:isIdentical="1">
                  <int2:citationText>(“Platform-Dependent Entrepreneurs: Power Asymmetries, Risks, and ...”)</int2:citationText>
                </int2:suggestion>
              </int2:suggestions>
              <int2:suggestions int2:citationType="Full">
                <int2:suggestion int2:citationStyle="Mla" int2:isIdentical="1">
                  <int2:citationText>&lt;i&gt;Platform-Dependent Entrepreneurs: Power Asymmetries, Risks, and ...&lt;/i&gt;, https://papers.nonprod.ssrn.com/sol3/papers.cfm?abstract_id=3372560.</int2:citationText>
                </int2:suggestion>
                <int2:suggestion int2:citationStyle="Apa" int2:isIdentical="1">
                  <int2:citationText>&lt;i&gt;Platform-Dependent Entrepreneurs: Power Asymmetries, Risks, and ...&lt;/i&gt;. (n.d.). Retrieved from https://papers.nonprod.ssrn.com/sol3/papers.cfm?abstract_id=3372560</int2:citationText>
                </int2:suggestion>
                <int2:suggestion int2:citationStyle="Chicago" int2:isIdentical="1">
                  <int2:citationText>“Platform-Dependent Entrepreneurs: Power Asymmetries, Risks, and ...” n.d., https://papers.nonprod.ssrn.com/sol3/papers.cfm?abstract_id=3372560.</int2:citationText>
                </int2:suggestion>
              </int2:suggestions>
            </int2:source>
            <int2:source int2:sourceType="Online" int2:sourceTitle="Platform-Dependent Entrepreneurs: Power Asymmetries, Risks, and ..." int2:sourceUrl="https://brie.berkeley.edu/publications/platform-dependent-entrepreneurs-power-asymmetries-risks-and-strategies-platform" int2:sourceSnippet="Platform-Dependent Entrepreneurs: Power Asymmetries, Risks, and Strategies in the Platform Economy. Abstract: Online digital platforms organize and mediate an ever-increasing share of economic and societal activities. Moreover, the opportunities that platform-mediated markets offer not only attract enormous numbers of entrepreneurs, but also ...">
              <int2:suggestions int2:citationType="Inline">
                <int2:suggestion int2:citationStyle="Mla" int2:isIdentical="1">
                  <int2:citationText>(“Platform-Dependent Entrepreneurs: Power Asymmetries, Risks, and ...”)</int2:citationText>
                </int2:suggestion>
                <int2:suggestion int2:citationStyle="Apa" int2:isIdentical="1">
                  <int2:citationText>(“Platform-Dependent Entrepreneurs: Power Asymmetries, Risks, and ...”)</int2:citationText>
                </int2:suggestion>
                <int2:suggestion int2:citationStyle="Chicago" int2:isIdentical="1">
                  <int2:citationText>(“Platform-Dependent Entrepreneurs: Power Asymmetries, Risks, and ...”)</int2:citationText>
                </int2:suggestion>
              </int2:suggestions>
              <int2:suggestions int2:citationType="Full">
                <int2:suggestion int2:citationStyle="Mla" int2:isIdentical="1">
                  <int2:citationText>&lt;i&gt;Platform-Dependent Entrepreneurs: Power Asymmetries, Risks, and ...&lt;/i&gt;, https://brie.berkeley.edu/publications/platform-dependent-entrepreneurs-power-asymmetries-risks-and-strategies-platform.</int2:citationText>
                </int2:suggestion>
                <int2:suggestion int2:citationStyle="Apa" int2:isIdentical="1">
                  <int2:citationText>&lt;i&gt;Platform-Dependent Entrepreneurs: Power Asymmetries, Risks, and ...&lt;/i&gt;. (n.d.). Retrieved from https://brie.berkeley.edu/publications/platform-dependent-entrepreneurs-power-asymmetries-risks-and-strategies-platform</int2:citationText>
                </int2:suggestion>
                <int2:suggestion int2:citationStyle="Chicago" int2:isIdentical="1">
                  <int2:citationText>“Platform-Dependent Entrepreneurs: Power Asymmetries, Risks, and ...” n.d., https://brie.berkeley.edu/publications/platform-dependent-entrepreneurs-power-asymmetries-risks-and-strategies-platform.</int2:citationText>
                </int2:suggestion>
              </int2:suggestions>
            </int2:source>
          </int2:similarityCritique>
        </oel:ext>
      </int2:extLst>
    </int2:bookmark>
    <int2:bookmark int2:bookmarkName="_Int_6AsohfDo" int2:invalidationBookmarkName="" int2:hashCode="04L/HeDwmKXmBT" int2:id="5oxspbqc">
      <int2:extLst>
        <oel:ext uri="426473B9-03D8-482F-96C9-C2C85392BACA">
          <int2:similarityCritique int2:version="1" int2:context="Strategic agility: A state of the art introduction to the special section on strategic agility.">
            <int2:source int2:sourceType="Online" int2:sourceTitle="Strategic Agility: A State of the Art Introduction to the Special ..." int2:sourceUrl="https://journals.sagepub.com/doi/10.1525/cmr.2014.56.3.5" int2:sourceSnippet="Strategic Agility: A State of the Art Introduction to the Special Section on Strategic Agility. Yaakov Weber and Shlomo Y. Tarba View all authors and affiliations. Volume 56, Issue 3. ... Strategic agility and persistence: HEM's entry into the Russian market... Go to citation Crossref Google Scholar.">
              <int2:suggestions int2:citationType="Inline">
                <int2:suggestion int2:citationStyle="Mla" int2:isIdentical="1">
                  <int2:citationText>(“Strategic Agility: A State of the Art Introduction to the Special ...”)</int2:citationText>
                </int2:suggestion>
                <int2:suggestion int2:citationStyle="Apa" int2:isIdentical="1">
                  <int2:citationText>(“Strategic Agility: A State of the Art Introduction to the Special ...”)</int2:citationText>
                </int2:suggestion>
                <int2:suggestion int2:citationStyle="Chicago" int2:isIdentical="1">
                  <int2:citationText>(“Strategic Agility: A State of the Art Introduction to the Special ...”)</int2:citationText>
                </int2:suggestion>
              </int2:suggestions>
              <int2:suggestions int2:citationType="Full">
                <int2:suggestion int2:citationStyle="Mla" int2:isIdentical="1">
                  <int2:citationText>&lt;i&gt;Strategic Agility: A State of the Art Introduction to the Special ...&lt;/i&gt;, https://journals.sagepub.com/doi/10.1525/cmr.2014.56.3.5.</int2:citationText>
                </int2:suggestion>
                <int2:suggestion int2:citationStyle="Apa" int2:isIdentical="1">
                  <int2:citationText>&lt;i&gt;Strategic Agility: A State of the Art Introduction to the Special ...&lt;/i&gt;. (n.d.). Retrieved from https://journals.sagepub.com/doi/10.1525/cmr.2014.56.3.5</int2:citationText>
                </int2:suggestion>
                <int2:suggestion int2:citationStyle="Chicago" int2:isIdentical="1">
                  <int2:citationText>“Strategic Agility: A State of the Art Introduction to the Special ...” n.d., https://journals.sagepub.com/doi/10.1525/cmr.2014.56.3.5.</int2:citationText>
                </int2:suggestion>
              </int2:suggestions>
            </int2:source>
            <int2:source int2:sourceType="Online" int2:sourceTitle="Strategic Agility: A State of the Art Introduction to the Special ..." int2:sourceUrl="https://cmr.berkeley.edu/2014/05/56-3-strategic-agility-a-state-of-the-art-introduction-to-the-special-section-on-strategic-agility/" int2:sourceSnippet="Strategic Agility: A State of the Art Introduction to the Special Section on Strategic Agility. by Yaakov Weber, Shlomo Tarba. Article 01 May 2014 PDF. Spring 2014 Volume 56 Issue 3 Full Article Browse Issue Abstract">
              <int2:suggestions int2:citationType="Inline">
                <int2:suggestion int2:citationStyle="Mla" int2:isIdentical="1">
                  <int2:citationText>(“Strategic Agility: A State of the Art Introduction to the Special ...”)</int2:citationText>
                </int2:suggestion>
                <int2:suggestion int2:citationStyle="Apa" int2:isIdentical="1">
                  <int2:citationText>(“Strategic Agility: A State of the Art Introduction to the Special ...”)</int2:citationText>
                </int2:suggestion>
                <int2:suggestion int2:citationStyle="Chicago" int2:isIdentical="1">
                  <int2:citationText>(“Strategic Agility: A State of the Art Introduction to the Special ...”)</int2:citationText>
                </int2:suggestion>
              </int2:suggestions>
              <int2:suggestions int2:citationType="Full">
                <int2:suggestion int2:citationStyle="Mla" int2:isIdentical="1">
                  <int2:citationText>&lt;i&gt;Strategic Agility: A State of the Art Introduction to the Special ...&lt;/i&gt;, https://cmr.berkeley.edu/2014/05/56-3-strategic-agility-a-state-of-the-art-introduction-to-the-special-section-on-strategic-agility/.</int2:citationText>
                </int2:suggestion>
                <int2:suggestion int2:citationStyle="Apa" int2:isIdentical="1">
                  <int2:citationText>&lt;i&gt;Strategic Agility: A State of the Art Introduction to the Special ...&lt;/i&gt;. (n.d.). Retrieved from https://cmr.berkeley.edu/2014/05/56-3-strategic-agility-a-state-of-the-art-introduction-to-the-special-section-on-strategic-agility/</int2:citationText>
                </int2:suggestion>
                <int2:suggestion int2:citationStyle="Chicago" int2:isIdentical="1">
                  <int2:citationText>“Strategic Agility: A State of the Art Introduction to the Special ...” n.d., https://cmr.berkeley.edu/2014/05/56-3-strategic-agility-a-state-of-the-art-introduction-to-the-special-section-on-strategic-agility/.</int2:citationText>
                </int2:suggestion>
              </int2:suggestions>
            </int2:source>
            <int2:source int2:sourceType="Online" int2:sourceTitle="Strategic Agility: A State of the Art Introduction to the Special ..." int2:sourceUrl="https://journals.sagepub.com/doi/10.1525/cmr.2014.56.3.5?icid=int.sj-abstract.similar-articles.2" int2:sourceSnippet="Strategic Agility: A State of the Art Introduction to the Special Section on Strategic Agility. Yaakov Weber and Shlomo Y. Tarba. California Management Review 2014 56: 3, 5-12 ... A State of the Art Introduction to the Special Section on Strategic Agility Show all authors. Yaakov Weber. Yaakov Weber. See all articles by this author.">
              <int2:suggestions int2:citationType="Inline">
                <int2:suggestion int2:citationStyle="Mla" int2:isIdentical="1">
                  <int2:citationText>(“Strategic Agility: A State of the Art Introduction to the Special ...”)</int2:citationText>
                </int2:suggestion>
                <int2:suggestion int2:citationStyle="Apa" int2:isIdentical="1">
                  <int2:citationText>(“Strategic Agility: A State of the Art Introduction to the Special ...”)</int2:citationText>
                </int2:suggestion>
                <int2:suggestion int2:citationStyle="Chicago" int2:isIdentical="1">
                  <int2:citationText>(“Strategic Agility: A State of the Art Introduction to the Special ...”)</int2:citationText>
                </int2:suggestion>
              </int2:suggestions>
              <int2:suggestions int2:citationType="Full">
                <int2:suggestion int2:citationStyle="Mla" int2:isIdentical="1">
                  <int2:citationText>&lt;i&gt;Strategic Agility: A State of the Art Introduction to the Special ...&lt;/i&gt;, https://journals.sagepub.com/doi/10.1525/cmr.2014.56.3.5?icid=int.sj-abstract.similar-articles.2.</int2:citationText>
                </int2:suggestion>
                <int2:suggestion int2:citationStyle="Apa" int2:isIdentical="1">
                  <int2:citationText>&lt;i&gt;Strategic Agility: A State of the Art Introduction to the Special ...&lt;/i&gt;. (n.d.). Retrieved from https://journals.sagepub.com/doi/10.1525/cmr.2014.56.3.5?icid=int.sj-abstract.similar-articles.2</int2:citationText>
                </int2:suggestion>
                <int2:suggestion int2:citationStyle="Chicago" int2:isIdentical="1">
                  <int2:citationText>“Strategic Agility: A State of the Art Introduction to the Special ...” n.d., https://journals.sagepub.com/doi/10.1525/cmr.2014.56.3.5?icid=int.sj-abstract.similar-articles.2.</int2:citationText>
                </int2:suggestion>
              </int2:suggestions>
            </int2:source>
          </int2:similarityCritique>
        </oel:ext>
      </int2:extLst>
    </int2:bookmark>
    <int2:bookmark int2:bookmarkName="_Int_rX1YHXLs" int2:invalidationBookmarkName="" int2:hashCode="09ALk2t+z9jNJf" int2:id="5uhwYVu7">
      <int2:state int2:value="Rejected" int2:type="AugLoop_Text_Critique"/>
    </int2:bookmark>
    <int2:bookmark int2:bookmarkName="_Int_FySW5ZFJ" int2:invalidationBookmarkName="" int2:hashCode="oJgqP+tzH7MHxr" int2:id="77nIJrl7">
      <int2:extLst>
        <oel:ext uri="426473B9-03D8-482F-96C9-C2C85392BACA">
          <int2:similarityCritique int2:version="1" int2:context="Entrepreneurial action and the role of uncertainty in the theory of the entrepreneur.">
            <int2:source int2:sourceType="Online" int2:sourceTitle="A Dynamic Model of Entrepreneurial Uncertainty and Business Opportunity ..." int2:sourceUrl="https://journals.sagepub.com/doi/10.1177/1042258717721482" int2:sourceSnippet="Entrepreneurial action and the role of uncertainty in the theory of the entrepreneur. Academy of Management Review, 31, 132–152. Crossref. ISI. Google Scholar. Milliken F. J. (1987). Three types of perceived uncertainty about the environment: State, effect, and response uncertainty.">
              <int2:suggestions int2:citationType="Inline">
                <int2:suggestion int2:citationStyle="Mla" int2:isIdentical="1">
                  <int2:citationText>(“A Dynamic Model of Entrepreneurial Uncertainty and Business Opportunity ...”)</int2:citationText>
                </int2:suggestion>
                <int2:suggestion int2:citationStyle="Apa" int2:isIdentical="1">
                  <int2:citationText>(“A Dynamic Model of Entrepreneurial Uncertainty and Business Opportunity ...”)</int2:citationText>
                </int2:suggestion>
                <int2:suggestion int2:citationStyle="Chicago" int2:isIdentical="1">
                  <int2:citationText>(“A Dynamic Model of Entrepreneurial Uncertainty and Business Opportunity ...”)</int2:citationText>
                </int2:suggestion>
              </int2:suggestions>
              <int2:suggestions int2:citationType="Full">
                <int2:suggestion int2:citationStyle="Mla" int2:isIdentical="1">
                  <int2:citationText>&lt;i&gt;A Dynamic Model of Entrepreneurial Uncertainty and Business Opportunity ...&lt;/i&gt;, https://journals.sagepub.com/doi/10.1177/1042258717721482.</int2:citationText>
                </int2:suggestion>
                <int2:suggestion int2:citationStyle="Apa" int2:isIdentical="1">
                  <int2:citationText>&lt;i&gt;A Dynamic Model of Entrepreneurial Uncertainty and Business Opportunity ...&lt;/i&gt;. (n.d.). Retrieved from https://journals.sagepub.com/doi/10.1177/1042258717721482</int2:citationText>
                </int2:suggestion>
                <int2:suggestion int2:citationStyle="Chicago" int2:isIdentical="1">
                  <int2:citationText>“A Dynamic Model of Entrepreneurial Uncertainty and Business Opportunity ...” n.d., https://journals.sagepub.com/doi/10.1177/1042258717721482.</int2:citationText>
                </int2:suggestion>
              </int2:suggestions>
            </int2:source>
            <int2:source int2:sourceType="Online" int2:sourceTitle="Entrepreneurial Action and the Role of Uncertainty in ... - ResearchGate" int2:sourceUrl="https://www.researchgate.net/publication/374337162_Entrepreneurial_Action_and_the_Role_of_Uncertainty_in_the_Theory_of_the_Entrepreneur" int2:sourceSnippet="Request PDF | On Dec 26, 2014, Jeffery S. McMullen and others published Entrepreneurial Action and the Role of Uncertainty in the Theory of the Entrepreneur | Find, read and cite all the research ...">
              <int2:suggestions int2:citationType="Inline">
                <int2:suggestion int2:citationStyle="Mla" int2:isIdentical="0">
                  <int2:citationText>(“Entrepreneurial Action and the Role of Uncertainty in ... - ResearchGate”)</int2:citationText>
                </int2:suggestion>
                <int2:suggestion int2:citationStyle="Apa" int2:isIdentical="0">
                  <int2:citationText>(“Entrepreneurial Action and the Role of Uncertainty in ... - ResearchGate”)</int2:citationText>
                </int2:suggestion>
                <int2:suggestion int2:citationStyle="Chicago" int2:isIdentical="0">
                  <int2:citationText>(“Entrepreneurial Action and the Role of Uncertainty in ... - ResearchGate”)</int2:citationText>
                </int2:suggestion>
              </int2:suggestions>
              <int2:suggestions int2:citationType="Full">
                <int2:suggestion int2:citationStyle="Mla" int2:isIdentical="0">
                  <int2:citationText>&lt;i&gt;Entrepreneurial Action and the Role of Uncertainty in ... - ResearchGate&lt;/i&gt;, https://www.researchgate.net/publication/374337162_Entrepreneurial_Action_and_the_Role_of_Uncertainty_in_the_Theory_of_the_Entrepreneur.</int2:citationText>
                </int2:suggestion>
                <int2:suggestion int2:citationStyle="Apa" int2:isIdentical="0">
                  <int2:citationText>&lt;i&gt;Entrepreneurial Action and the Role of Uncertainty in ... - ResearchGate&lt;/i&gt;. (n.d.). Retrieved from https://www.researchgate.net/publication/374337162_Entrepreneurial_Action_and_the_Role_of_Uncertainty_in_the_Theory_of_the_Entrepreneur</int2:citationText>
                </int2:suggestion>
                <int2:suggestion int2:citationStyle="Chicago" int2:isIdentical="0">
                  <int2:citationText>“Entrepreneurial Action and the Role of Uncertainty in ... - ResearchGate” n.d., https://www.researchgate.net/publication/374337162_Entrepreneurial_Action_and_the_Role_of_Uncertainty_in_the_Theory_of_the_Entrepreneur.</int2:citationText>
                </int2:suggestion>
              </int2:suggestions>
            </int2:source>
          </int2:similarityCritique>
        </oel:ext>
      </int2:extLst>
    </int2:bookmark>
    <int2:bookmark int2:bookmarkName="_Int_Lp79kOvX" int2:invalidationBookmarkName="" int2:hashCode="QIf3y9ZmTAlZ7m" int2:id="82jyyWK8">
      <int2:extLst>
        <oel:ext uri="426473B9-03D8-482F-96C9-C2C85392BACA">
          <int2:similarityCritique int2:version="1" int2:context="International new ventures in &quot;low tech&quot; sectors: a dynamic capabilities perspective.">
            <int2:source int2:sourceType="Online" int2:sourceTitle="International new ventures in “low tech” sectors: a dynamic ..." int2:sourceUrl="https://www.emerald.com/insight/content/doi/10.1108/14626001111155682/full/html" int2:sourceSnippet="Purpose – Drawing on the dynamic capabilities perspective and the resource‐based view (RBV) of the firm, this paper seeks to further understanding of international new ventures (INVs) operating in a traditional low technology sector – an understudied context in international entrepreneurship.">
              <int2:suggestions int2:citationType="Inline">
                <int2:suggestion int2:citationStyle="Mla" int2:isIdentical="0">
                  <int2:citationText>(“International new ventures in “low tech” sectors: a dynamic ...”)</int2:citationText>
                </int2:suggestion>
                <int2:suggestion int2:citationStyle="Apa" int2:isIdentical="0">
                  <int2:citationText>(“International new ventures in “low tech” sectors: a dynamic ...”)</int2:citationText>
                </int2:suggestion>
                <int2:suggestion int2:citationStyle="Chicago" int2:isIdentical="0">
                  <int2:citationText>(“International new ventures in “low tech” sectors: a dynamic ...”)</int2:citationText>
                </int2:suggestion>
              </int2:suggestions>
              <int2:suggestions int2:citationType="Full">
                <int2:suggestion int2:citationStyle="Mla" int2:isIdentical="0">
                  <int2:citationText>&lt;i&gt;International new ventures in “low tech” sectors: a dynamic ...&lt;/i&gt;, https://www.emerald.com/insight/content/doi/10.1108/14626001111155682/full/html.</int2:citationText>
                </int2:suggestion>
                <int2:suggestion int2:citationStyle="Apa" int2:isIdentical="0">
                  <int2:citationText>&lt;i&gt;International new ventures in “low tech” sectors: a dynamic ...&lt;/i&gt;. (n.d.). Retrieved from https://www.emerald.com/insight/content/doi/10.1108/14626001111155682/full/html</int2:citationText>
                </int2:suggestion>
                <int2:suggestion int2:citationStyle="Chicago" int2:isIdentical="0">
                  <int2:citationText>“International new ventures in “low tech” sectors: a dynamic ...” n.d., https://www.emerald.com/insight/content/doi/10.1108/14626001111155682/full/html.</int2:citationText>
                </int2:suggestion>
              </int2:suggestions>
            </int2:source>
            <int2:source int2:sourceType="Online" int2:sourceTitle="International new ventures in “low tech” sectors: a dynamic ..." int2:sourceUrl="https://www.semanticscholar.org/paper/International-new-ventures-in-%E2%80%9Clow-tech%E2%80%9D-sectors%3A-a-Evers/a0426f48ccacb0cb47f45ec4bd550937fa94e4ea" int2:sourceSnippet="DOI: 10.1108/14626001111155682 Corpus ID: 153909971; International new ventures in “low tech” sectors: a dynamic capabilities perspective @article{Evers2011InternationalNV, title={International new ventures in “low tech” sectors: a dynamic capabilities perspective}, author={Natasha Evers}, journal={Journal of Small Business and Enterprise Development}, year={2011}, volume={18}, pages ...">
              <int2:suggestions int2:citationType="Inline">
                <int2:suggestion int2:citationStyle="Mla" int2:isIdentical="0">
                  <int2:citationText>(“International new ventures in “low tech” sectors: a dynamic ...”)</int2:citationText>
                </int2:suggestion>
                <int2:suggestion int2:citationStyle="Apa" int2:isIdentical="0">
                  <int2:citationText>(“International new ventures in “low tech” sectors: a dynamic ...”)</int2:citationText>
                </int2:suggestion>
                <int2:suggestion int2:citationStyle="Chicago" int2:isIdentical="0">
                  <int2:citationText>(“International new ventures in “low tech” sectors: a dynamic ...”)</int2:citationText>
                </int2:suggestion>
              </int2:suggestions>
              <int2:suggestions int2:citationType="Full">
                <int2:suggestion int2:citationStyle="Mla" int2:isIdentical="0">
                  <int2:citationText>&lt;i&gt;International new ventures in “low tech” sectors: a dynamic ...&lt;/i&gt;, https://www.semanticscholar.org/paper/International-new-ventures-in-%E2%80%9Clow-tech%E2%80%9D-sectors%3A-a-Evers/a0426f48ccacb0cb47f45ec4bd550937fa94e4ea.</int2:citationText>
                </int2:suggestion>
                <int2:suggestion int2:citationStyle="Apa" int2:isIdentical="0">
                  <int2:citationText>&lt;i&gt;International new ventures in “low tech” sectors: a dynamic ...&lt;/i&gt;. (n.d.). Retrieved from https://www.semanticscholar.org/paper/International-new-ventures-in-%E2%80%9Clow-tech%E2%80%9D-sectors%3A-a-Evers/a0426f48ccacb0cb47f45ec4bd550937fa94e4ea</int2:citationText>
                </int2:suggestion>
                <int2:suggestion int2:citationStyle="Chicago" int2:isIdentical="0">
                  <int2:citationText>“International new ventures in “low tech” sectors: a dynamic ...” n.d., https://www.semanticscholar.org/paper/International-new-ventures-in-%E2%80%9Clow-tech%E2%80%9D-sectors%3A-a-Evers/a0426f48ccacb0cb47f45ec4bd550937fa94e4ea.</int2:citationText>
                </int2:suggestion>
              </int2:suggestions>
            </int2:source>
            <int2:source int2:sourceType="Online" int2:sourceTitle="International new ventures in “low tech” sectors: a dynamic ..." int2:sourceUrl="https://www.researchgate.net/profile/Natasha_Evers/publication/235294143_International_new_ventures_in_low_tech_sectors_A_dynamic_capabilities_perspective/links/57d71e4208ae6399a395a974/International-new-ventures-in-low-tech-sectors-A-dynamic-capabilities-perspective.pdf" int2:sourceSnippet="International new ventures in “low tech” sectors: a dynamic capabilities perspective Natasha Evers Department of Marketing, National University of Ireland, Galway, Ireland">
              <int2:suggestions int2:citationType="Inline">
                <int2:suggestion int2:citationStyle="Mla" int2:isIdentical="0">
                  <int2:citationText>(“International new ventures in “low tech” sectors: a dynamic ...”)</int2:citationText>
                </int2:suggestion>
                <int2:suggestion int2:citationStyle="Apa" int2:isIdentical="0">
                  <int2:citationText>(“International new ventures in “low tech” sectors: a dynamic ...”)</int2:citationText>
                </int2:suggestion>
                <int2:suggestion int2:citationStyle="Chicago" int2:isIdentical="0">
                  <int2:citationText>(“International new ventures in “low tech” sectors: a dynamic ...”)</int2:citationText>
                </int2:suggestion>
              </int2:suggestions>
              <int2:suggestions int2:citationType="Full">
                <int2:suggestion int2:citationStyle="Mla" int2:isIdentical="0">
                  <int2:citationText>&lt;i&gt;International new ventures in “low tech” sectors: a dynamic ...&lt;/i&gt;, https://www.researchgate.net/profile/Natasha_Evers/publication/235294143_International_new_ventures_in_low_tech_sectors_A_dynamic_capabilities_perspective/links/57d71e4208ae6399a395a974/International-new-ventures-in-low-tech-sectors-A-dynamic-capabilities-perspective.pdf.</int2:citationText>
                </int2:suggestion>
                <int2:suggestion int2:citationStyle="Apa" int2:isIdentical="0">
                  <int2:citationText>&lt;i&gt;International new ventures in “low tech” sectors: a dynamic ...&lt;/i&gt;. (n.d.). Retrieved from https://www.researchgate.net/profile/Natasha_Evers/publication/235294143_International_new_ventures_in_low_tech_sectors_A_dynamic_capabilities_perspective/links/57d71e4208ae6399a395a974/International-new-ventures-in-low-tech-sectors-A-dynamic-capabilities-perspective.pdf</int2:citationText>
                </int2:suggestion>
                <int2:suggestion int2:citationStyle="Chicago" int2:isIdentical="0">
                  <int2:citationText>“International new ventures in “low tech” sectors: a dynamic ...” n.d., https://www.researchgate.net/profile/Natasha_Evers/publication/235294143_International_new_ventures_in_low_tech_sectors_A_dynamic_capabilities_perspective/links/57d71e4208ae6399a395a974/International-new-ventures-in-low-tech-sectors-A-dynamic-capabilities-perspective.pdf.</int2:citationText>
                </int2:suggestion>
              </int2:suggestions>
            </int2:source>
          </int2:similarityCritique>
        </oel:ext>
      </int2:extLst>
    </int2:bookmark>
    <int2:bookmark int2:bookmarkName="_Int_Kk8YSiUl" int2:invalidationBookmarkName="" int2:hashCode="+2pzEKI+CDJmm2" int2:id="8FeMTfBF">
      <int2:state int2:value="Rejected" int2:type="AugLoop_Text_Critique"/>
    </int2:bookmark>
    <int2:bookmark int2:bookmarkName="_Int_kBWLm4lH" int2:invalidationBookmarkName="" int2:hashCode="P45BP8PmCLFWq6" int2:id="8tQT6Jx3">
      <int2:extLst>
        <oel:ext uri="426473B9-03D8-482F-96C9-C2C85392BACA">
          <int2:similarityCritique int2:version="1" int2:context="Templates in qualitative research methods: Origins, limitations, and new directions.">
            <int2:source int2:sourceType="Online" int2:sourceTitle="Templates in Qualitative Research Methods: Origins, Limitations, and ..." int2:sourceUrl="https://ifp.nyu.edu/2021/journal-article-abstracts/10944281211060710/" int2:sourceSnippet="Templates in Qualitative Research Methods: Origins, Limitations, and New Directions. Organizational Research Methods, Ahead of Print. In this feature topic, we explore the burgeoning trend to employ templates in qualitative research. To understand authors’ motivations to use templates and perceptions regarding template use in the scholarly ...">
              <int2:suggestions int2:citationType="Inline">
                <int2:suggestion int2:citationStyle="Mla" int2:isIdentical="1">
                  <int2:citationText>(“Templates in Qualitative Research Methods: Origins, Limitations, and ...”)</int2:citationText>
                </int2:suggestion>
                <int2:suggestion int2:citationStyle="Apa" int2:isIdentical="1">
                  <int2:citationText>(“Templates in Qualitative Research Methods: Origins, Limitations, and ...”)</int2:citationText>
                </int2:suggestion>
                <int2:suggestion int2:citationStyle="Chicago" int2:isIdentical="1">
                  <int2:citationText>(“Templates in Qualitative Research Methods: Origins, Limitations, and ...”)</int2:citationText>
                </int2:suggestion>
              </int2:suggestions>
              <int2:suggestions int2:citationType="Full">
                <int2:suggestion int2:citationStyle="Mla" int2:isIdentical="1">
                  <int2:citationText>&lt;i&gt;Templates in Qualitative Research Methods: Origins, Limitations, and ...&lt;/i&gt;, https://ifp.nyu.edu/2021/journal-article-abstracts/10944281211060710/.</int2:citationText>
                </int2:suggestion>
                <int2:suggestion int2:citationStyle="Apa" int2:isIdentical="1">
                  <int2:citationText>&lt;i&gt;Templates in Qualitative Research Methods: Origins, Limitations, and ...&lt;/i&gt;. (n.d.). Retrieved from https://ifp.nyu.edu/2021/journal-article-abstracts/10944281211060710/</int2:citationText>
                </int2:suggestion>
                <int2:suggestion int2:citationStyle="Chicago" int2:isIdentical="1">
                  <int2:citationText>“Templates in Qualitative Research Methods: Origins, Limitations, and ...” n.d., https://ifp.nyu.edu/2021/journal-article-abstracts/10944281211060710/.</int2:citationText>
                </int2:suggestion>
              </int2:suggestions>
            </int2:source>
            <int2:source int2:sourceType="Online" int2:sourceTitle="Templates in Qualitative Research Methods: Origins, Limitations, and ..." int2:sourceUrl="https://findanexpert.unimelb.edu.au/scholarlywork/1554879-templates-in-qualitative-research-methods--origins--limitations--and-new-directions" int2:sourceSnippet="Templates in Qualitative Research Methods: Origins, Limitations, and New Directions. Vikram Bhakoo, Tine Koehler, Jane Kirsten Le, Michael Lerman, Jacqueline Mees-Buss, Nick A Mmbaga, Rebecca Piekkari, Torsten Schmid, Anne D Smith, Catherine Lynelle Welch.">
              <int2:suggestions int2:citationType="Inline">
                <int2:suggestion int2:citationStyle="Mla" int2:isIdentical="1">
                  <int2:citationText>(“Templates in Qualitative Research Methods: Origins, Limitations, and ...”)</int2:citationText>
                </int2:suggestion>
                <int2:suggestion int2:citationStyle="Apa" int2:isIdentical="1">
                  <int2:citationText>(“Templates in Qualitative Research Methods: Origins, Limitations, and ...”)</int2:citationText>
                </int2:suggestion>
                <int2:suggestion int2:citationStyle="Chicago" int2:isIdentical="1">
                  <int2:citationText>(“Templates in Qualitative Research Methods: Origins, Limitations, and ...”)</int2:citationText>
                </int2:suggestion>
              </int2:suggestions>
              <int2:suggestions int2:citationType="Full">
                <int2:suggestion int2:citationStyle="Mla" int2:isIdentical="1">
                  <int2:citationText>&lt;i&gt;Templates in Qualitative Research Methods: Origins, Limitations, and ...&lt;/i&gt;, https://findanexpert.unimelb.edu.au/scholarlywork/1554879-templates-in-qualitative-research-methods--origins--limitations--and-new-directions.</int2:citationText>
                </int2:suggestion>
                <int2:suggestion int2:citationStyle="Apa" int2:isIdentical="1">
                  <int2:citationText>&lt;i&gt;Templates in Qualitative Research Methods: Origins, Limitations, and ...&lt;/i&gt;. (n.d.). Retrieved from https://findanexpert.unimelb.edu.au/scholarlywork/1554879-templates-in-qualitative-research-methods--origins--limitations--and-new-directions</int2:citationText>
                </int2:suggestion>
                <int2:suggestion int2:citationStyle="Chicago" int2:isIdentical="1">
                  <int2:citationText>“Templates in Qualitative Research Methods: Origins, Limitations, and ...” n.d., https://findanexpert.unimelb.edu.au/scholarlywork/1554879-templates-in-qualitative-research-methods--origins--limitations--and-new-directions.</int2:citationText>
                </int2:suggestion>
              </int2:suggestions>
            </int2:source>
            <int2:source int2:sourceType="Online" int2:sourceTitle="Organizational Research Methods - Volume 25, Number 2, Apr 01, 2022" int2:sourceUrl="https://journals.sagepub.com/toc/orm/25/2" int2:sourceSnippet="Templates in Qualitative Research Methods: Origins, Limitations, and New Directions. Restricted access Research article First published 16 December, 2021 pp. 183–210. Templates in Qualitative Research Methods: Origins, Limitations, and New Directions. Tine Köhler Link to ORCID;">
              <int2:suggestions int2:citationType="Inline">
                <int2:suggestion int2:citationStyle="Mla" int2:isIdentical="1">
                  <int2:citationText>(“Organizational Research Methods - Volume 25, Number 2, Apr 01, 2022”)</int2:citationText>
                </int2:suggestion>
                <int2:suggestion int2:citationStyle="Apa" int2:isIdentical="1">
                  <int2:citationText>(“Organizational Research Methods - Volume 25, Number 2, Apr 01, 2022”)</int2:citationText>
                </int2:suggestion>
                <int2:suggestion int2:citationStyle="Chicago" int2:isIdentical="1">
                  <int2:citationText>(“Organizational Research Methods - Volume 25, Number 2, Apr 01, 2022”)</int2:citationText>
                </int2:suggestion>
              </int2:suggestions>
              <int2:suggestions int2:citationType="Full">
                <int2:suggestion int2:citationStyle="Mla" int2:isIdentical="1">
                  <int2:citationText>&lt;i&gt;Organizational Research Methods - Volume 25, Number 2, Apr 01, 2022&lt;/i&gt;, https://journals.sagepub.com/toc/orm/25/2.</int2:citationText>
                </int2:suggestion>
                <int2:suggestion int2:citationStyle="Apa" int2:isIdentical="1">
                  <int2:citationText>&lt;i&gt;Organizational Research Methods - Volume 25, Number 2, Apr 01, 2022&lt;/i&gt;. (n.d.). Retrieved from https://journals.sagepub.com/toc/orm/25/2</int2:citationText>
                </int2:suggestion>
                <int2:suggestion int2:citationStyle="Chicago" int2:isIdentical="1">
                  <int2:citationText>“Organizational Research Methods - Volume 25, Number 2, Apr 01, 2022” n.d., https://journals.sagepub.com/toc/orm/25/2.</int2:citationText>
                </int2:suggestion>
              </int2:suggestions>
            </int2:source>
          </int2:similarityCritique>
        </oel:ext>
      </int2:extLst>
    </int2:bookmark>
    <int2:bookmark int2:bookmarkName="_Int_Xt3aJmHX" int2:invalidationBookmarkName="" int2:hashCode="LG5UQo6hKHplf0" int2:id="9mNvWBdj">
      <int2:extLst>
        <oel:ext uri="426473B9-03D8-482F-96C9-C2C85392BACA">
          <int2:similarityCritique int2:version="1" int2:context="Appropriability mechanisms and the platform partnership decision: Evidence from enterprise software. Management Science, 59(1), 102-121.">
            <int2:source int2:sourceType="Online" int2:sourceTitle="‪Chris Forman‬ - ‪Google Scholar‬" int2:sourceUrl="https://scholar.google.com/citations?user=Cnc9itoAAAAJ" int2:sourceSnippet="Appropriability mechanisms and the platform partnership decision: Evidence from enterprise software. P Huang, M Ceccagnoli, C Forman, DJ Wu. Management Science 59 (1), 102-121, 2013. 245: 2013: From wires to partners: How the Internet has fostered R&amp;D collaborations within firms.">
              <int2:suggestions int2:citationType="Inline">
                <int2:suggestion int2:citationStyle="Mla" int2:isIdentical="0">
                  <int2:citationText>(“‪Chris Forman‬ - ‪Google Scholar‬”)</int2:citationText>
                </int2:suggestion>
                <int2:suggestion int2:citationStyle="Apa" int2:isIdentical="0">
                  <int2:citationText>(“‪Chris Forman‬ - ‪Google Scholar‬”)</int2:citationText>
                </int2:suggestion>
                <int2:suggestion int2:citationStyle="Chicago" int2:isIdentical="0">
                  <int2:citationText>(“‪Chris Forman‬ - ‪Google Scholar‬”)</int2:citationText>
                </int2:suggestion>
              </int2:suggestions>
              <int2:suggestions int2:citationType="Full">
                <int2:suggestion int2:citationStyle="Mla" int2:isIdentical="0">
                  <int2:citationText>&lt;i&gt;‪Chris Forman‬ - ‪Google Scholar‬&lt;/i&gt;, https://scholar.google.com/citations?user=Cnc9itoAAAAJ.</int2:citationText>
                </int2:suggestion>
                <int2:suggestion int2:citationStyle="Apa" int2:isIdentical="0">
                  <int2:citationText>&lt;i&gt;‪Chris Forman‬ - ‪Google Scholar‬&lt;/i&gt;. (n.d.). Retrieved from https://scholar.google.com/citations?user=Cnc9itoAAAAJ</int2:citationText>
                </int2:suggestion>
                <int2:suggestion int2:citationStyle="Chicago" int2:isIdentical="0">
                  <int2:citationText>“‪Chris Forman‬ - ‪Google Scholar‬” n.d., https://scholar.google.com/citations?user=Cnc9itoAAAAJ.</int2:citationText>
                </int2:suggestion>
              </int2:suggestions>
            </int2:source>
          </int2:similarityCritique>
        </oel:ext>
      </int2:extLst>
    </int2:bookmark>
    <int2:bookmark int2:bookmarkName="_Int_Aop4fav9" int2:invalidationBookmarkName="" int2:hashCode="XRDbiA76/zSeoI" int2:id="9uZDsgJH">
      <int2:extLst>
        <oel:ext uri="426473B9-03D8-482F-96C9-C2C85392BACA">
          <int2:similarityCritique int2:version="1" int2:context="Extending the international new venture phenomenon to digital platform providers: A longitudinal case study.">
            <int2:source int2:sourceType="Online" int2:sourceTitle="Extending the international new venture phenomenon to digita" int2:sourceUrl="https://ideas.repec.org/a/eee/worbus/v53y2018i5p725-739.html" int2:sourceSnippet="Extending the international new venture phenomenon to digital platform providers: A longitudinal case study. Author &amp; abstract; Download; 44 References ... Arto &amp; Evers, Natasha &amp; Rialp, Alex, 2018. &quot;Extending the international new venture phenomenon to digital platform providers: A longitudinal case study,&quot; Journal of World Business, Elsevier ...">
              <int2:suggestions int2:citationType="Inline">
                <int2:suggestion int2:citationStyle="Mla" int2:isIdentical="1">
                  <int2:citationText>(“Extending the international new venture phenomenon to digita”)</int2:citationText>
                </int2:suggestion>
                <int2:suggestion int2:citationStyle="Apa" int2:isIdentical="1">
                  <int2:citationText>(“Extending the international new venture phenomenon to digita”)</int2:citationText>
                </int2:suggestion>
                <int2:suggestion int2:citationStyle="Chicago" int2:isIdentical="1">
                  <int2:citationText>(“Extending the international new venture phenomenon to digita”)</int2:citationText>
                </int2:suggestion>
              </int2:suggestions>
              <int2:suggestions int2:citationType="Full">
                <int2:suggestion int2:citationStyle="Mla" int2:isIdentical="1">
                  <int2:citationText>&lt;i&gt;Extending the international new venture phenomenon to digita&lt;/i&gt;, https://ideas.repec.org/a/eee/worbus/v53y2018i5p725-739.html.</int2:citationText>
                </int2:suggestion>
                <int2:suggestion int2:citationStyle="Apa" int2:isIdentical="1">
                  <int2:citationText>&lt;i&gt;Extending the international new venture phenomenon to digita&lt;/i&gt;. (n.d.). Retrieved from https://ideas.repec.org/a/eee/worbus/v53y2018i5p725-739.html</int2:citationText>
                </int2:suggestion>
                <int2:suggestion int2:citationStyle="Chicago" int2:isIdentical="1">
                  <int2:citationText>“Extending the international new venture phenomenon to digita” n.d., https://ideas.repec.org/a/eee/worbus/v53y2018i5p725-739.html.</int2:citationText>
                </int2:suggestion>
              </int2:suggestions>
            </int2:source>
            <int2:source int2:sourceType="Online" int2:sourceTitle="Extending the international new venture phenomenon to digital platform ..." int2:sourceUrl="https://portalrecerca.uab.cat/en/publications/extending-the-international-new-venture-phenomenon-to-digital-pla" int2:sourceSnippet="Extending the international new venture phenomenon to digital platform providers: A longitudinal case study. Arto Ojala, Natasha Evers, Alex Rialp. Grup de Recerca d'Eficiència i Competitivitat Empresarial - Business Eficiency and Competitiveness Group; Departament of Business;">
              <int2:suggestions int2:citationType="Inline">
                <int2:suggestion int2:citationStyle="Mla" int2:isIdentical="1">
                  <int2:citationText>(“Extending the international new venture phenomenon to digital platform ...”)</int2:citationText>
                </int2:suggestion>
                <int2:suggestion int2:citationStyle="Apa" int2:isIdentical="1">
                  <int2:citationText>(“Extending the international new venture phenomenon to digital platform ...”)</int2:citationText>
                </int2:suggestion>
                <int2:suggestion int2:citationStyle="Chicago" int2:isIdentical="1">
                  <int2:citationText>(“Extending the international new venture phenomenon to digital platform ...”)</int2:citationText>
                </int2:suggestion>
              </int2:suggestions>
              <int2:suggestions int2:citationType="Full">
                <int2:suggestion int2:citationStyle="Mla" int2:isIdentical="1">
                  <int2:citationText>&lt;i&gt;Extending the international new venture phenomenon to digital platform ...&lt;/i&gt;, https://portalrecerca.uab.cat/en/publications/extending-the-international-new-venture-phenomenon-to-digital-pla.</int2:citationText>
                </int2:suggestion>
                <int2:suggestion int2:citationStyle="Apa" int2:isIdentical="1">
                  <int2:citationText>&lt;i&gt;Extending the international new venture phenomenon to digital platform ...&lt;/i&gt;. (n.d.). Retrieved from https://portalrecerca.uab.cat/en/publications/extending-the-international-new-venture-phenomenon-to-digital-pla</int2:citationText>
                </int2:suggestion>
                <int2:suggestion int2:citationStyle="Chicago" int2:isIdentical="1">
                  <int2:citationText>“Extending the international new venture phenomenon to digital platform ...” n.d., https://portalrecerca.uab.cat/en/publications/extending-the-international-new-venture-phenomenon-to-digital-pla.</int2:citationText>
                </int2:suggestion>
              </int2:suggestions>
            </int2:source>
            <int2:source int2:sourceType="Online" int2:sourceTitle="‪Alex Rialp-Criado‬ - ‪Google Scholar‬" int2:sourceUrl="https://scholar.google.com/citations?user=v5mcLbQAAAAJ" int2:sourceSnippet="Extending the international new venture phenomenon to digital platform providers: A longitudinal case study. A Ojala, N Evers, A Rialp. Journal of World Business 53 (5), 725-739, 2018. 235: ... J Freixanet, J Braojos, A Rialp-Criado, J Rialp-Criado. The International Journal of Entrepreneurship and Innovation 22 (1), 33-44, 2021. 118: 2021:">
              <int2:suggestions int2:citationType="Inline">
                <int2:suggestion int2:citationStyle="Mla" int2:isIdentical="1">
                  <int2:citationText>(“‪Alex Rialp-Criado‬ - ‪Google Scholar‬”)</int2:citationText>
                </int2:suggestion>
                <int2:suggestion int2:citationStyle="Apa" int2:isIdentical="1">
                  <int2:citationText>(“‪Alex Rialp-Criado‬ - ‪Google Scholar‬”)</int2:citationText>
                </int2:suggestion>
                <int2:suggestion int2:citationStyle="Chicago" int2:isIdentical="1">
                  <int2:citationText>(“‪Alex Rialp-Criado‬ - ‪Google Scholar‬”)</int2:citationText>
                </int2:suggestion>
              </int2:suggestions>
              <int2:suggestions int2:citationType="Full">
                <int2:suggestion int2:citationStyle="Mla" int2:isIdentical="1">
                  <int2:citationText>&lt;i&gt;‪Alex Rialp-Criado‬ - ‪Google Scholar‬&lt;/i&gt;, https://scholar.google.com/citations?user=v5mcLbQAAAAJ.</int2:citationText>
                </int2:suggestion>
                <int2:suggestion int2:citationStyle="Apa" int2:isIdentical="1">
                  <int2:citationText>&lt;i&gt;‪Alex Rialp-Criado‬ - ‪Google Scholar‬&lt;/i&gt;. (n.d.). Retrieved from https://scholar.google.com/citations?user=v5mcLbQAAAAJ</int2:citationText>
                </int2:suggestion>
                <int2:suggestion int2:citationStyle="Chicago" int2:isIdentical="1">
                  <int2:citationText>“‪Alex Rialp-Criado‬ - ‪Google Scholar‬” n.d., https://scholar.google.com/citations?user=v5mcLbQAAAAJ.</int2:citationText>
                </int2:suggestion>
              </int2:suggestions>
            </int2:source>
          </int2:similarityCritique>
        </oel:ext>
      </int2:extLst>
    </int2:bookmark>
    <int2:bookmark int2:bookmarkName="_Int_wrptK4Di" int2:invalidationBookmarkName="" int2:hashCode="jW/2dnYwCWrp3+" int2:id="AF6l7bln">
      <int2:state int2:value="Rejected" int2:type="AugLoop_Text_Critique"/>
    </int2:bookmark>
    <int2:bookmark int2:bookmarkName="_Int_43GqUAH3" int2:invalidationBookmarkName="" int2:hashCode="tXPyTlXWt1R8tT" int2:id="BT1HbedR">
      <int2:state int2:value="Rejected" int2:type="AugLoop_Text_Critique"/>
    </int2:bookmark>
    <int2:bookmark int2:bookmarkName="_Int_TN3DVRgk" int2:invalidationBookmarkName="" int2:hashCode="nBNCDGjj8+bvj+" int2:id="F8jxLXjH">
      <int2:extLst>
        <oel:ext uri="426473B9-03D8-482F-96C9-C2C85392BACA">
          <int2:similarityCritique int2:version="1" int2:context="Taming platform power: Taking accountability into account in the management of platforms. Academy of Management Annals, 18(1), 251-294.">
            <int2:source int2:sourceType="Online" int2:sourceTitle="Taming Platform Power: Taking Accountability into Account in the ..." int2:sourceUrl="https://www.researchgate.net/publication/377615328_Taming_Platform_Power_Taking_Accountability_into_Account_in_the_Management_of_Platforms" int2:sourceSnippet="Taming Platform Power: Taking Accountability into Account in the Management of Platforms. January 2024. The Academy of Management Annals 18 (1):251-294. DOI: 10.5465/annals.2022.0090. Authors:">
              <int2:suggestions int2:citationType="Inline">
                <int2:suggestion int2:citationStyle="Mla" int2:isIdentical="0">
                  <int2:citationText>(“Taming Platform Power: Taking Accountability into Account in the ...”)</int2:citationText>
                </int2:suggestion>
                <int2:suggestion int2:citationStyle="Apa" int2:isIdentical="0">
                  <int2:citationText>(“Taming Platform Power: Taking Accountability into Account in the ...”)</int2:citationText>
                </int2:suggestion>
                <int2:suggestion int2:citationStyle="Chicago" int2:isIdentical="0">
                  <int2:citationText>(“Taming Platform Power: Taking Accountability into Account in the ...”)</int2:citationText>
                </int2:suggestion>
              </int2:suggestions>
              <int2:suggestions int2:citationType="Full">
                <int2:suggestion int2:citationStyle="Mla" int2:isIdentical="0">
                  <int2:citationText>&lt;i&gt;Taming Platform Power: Taking Accountability into Account in the ...&lt;/i&gt;, https://www.researchgate.net/publication/377615328_Taming_Platform_Power_Taking_Accountability_into_Account_in_the_Management_of_Platforms.</int2:citationText>
                </int2:suggestion>
                <int2:suggestion int2:citationStyle="Apa" int2:isIdentical="0">
                  <int2:citationText>&lt;i&gt;Taming Platform Power: Taking Accountability into Account in the ...&lt;/i&gt;. (n.d.). Retrieved from https://www.researchgate.net/publication/377615328_Taming_Platform_Power_Taking_Accountability_into_Account_in_the_Management_of_Platforms</int2:citationText>
                </int2:suggestion>
                <int2:suggestion int2:citationStyle="Chicago" int2:isIdentical="0">
                  <int2:citationText>“Taming Platform Power: Taking Accountability into Account in the ...” n.d., https://www.researchgate.net/publication/377615328_Taming_Platform_Power_Taking_Accountability_into_Account_in_the_Management_of_Platforms.</int2:citationText>
                </int2:suggestion>
              </int2:suggestions>
            </int2:source>
            <int2:source int2:sourceType="Online" int2:sourceTitle="‪Arvind Karunakaran‬ - ‪Google Scholar‬" int2:sourceUrl="https://scholar.google.com/citations?user=kNGnWBwAAAAJ" int2:sourceSnippet="Taming platform power: Taking accountability into account in the management of platforms. HA Rahman, A Karunakaran, LD Cameron. Academy of Management Annals 18 (1), 251-294, 2024. 3: 2024: Leveraging university research to assist SMEs in legacy industrial era regions: the case of I-99 corridor.">
              <int2:suggestions int2:citationType="Inline">
                <int2:suggestion int2:citationStyle="Mla" int2:isIdentical="0">
                  <int2:citationText>(“‪Arvind Karunakaran‬ - ‪Google Scholar‬”)</int2:citationText>
                </int2:suggestion>
                <int2:suggestion int2:citationStyle="Apa" int2:isIdentical="0">
                  <int2:citationText>(“‪Arvind Karunakaran‬ - ‪Google Scholar‬”)</int2:citationText>
                </int2:suggestion>
                <int2:suggestion int2:citationStyle="Chicago" int2:isIdentical="0">
                  <int2:citationText>(“‪Arvind Karunakaran‬ - ‪Google Scholar‬”)</int2:citationText>
                </int2:suggestion>
              </int2:suggestions>
              <int2:suggestions int2:citationType="Full">
                <int2:suggestion int2:citationStyle="Mla" int2:isIdentical="0">
                  <int2:citationText>&lt;i&gt;‪Arvind Karunakaran‬ - ‪Google Scholar‬&lt;/i&gt;, https://scholar.google.com/citations?user=kNGnWBwAAAAJ.</int2:citationText>
                </int2:suggestion>
                <int2:suggestion int2:citationStyle="Apa" int2:isIdentical="0">
                  <int2:citationText>&lt;i&gt;‪Arvind Karunakaran‬ - ‪Google Scholar‬&lt;/i&gt;. (n.d.). Retrieved from https://scholar.google.com/citations?user=kNGnWBwAAAAJ</int2:citationText>
                </int2:suggestion>
                <int2:suggestion int2:citationStyle="Chicago" int2:isIdentical="0">
                  <int2:citationText>“‪Arvind Karunakaran‬ - ‪Google Scholar‬” n.d., https://scholar.google.com/citations?user=kNGnWBwAAAAJ.</int2:citationText>
                </int2:suggestion>
              </int2:suggestions>
            </int2:source>
            <int2:source int2:sourceType="Online" int2:sourceTitle="‪Lindsey D Cameron‬ - ‪Google Scholar‬" int2:sourceUrl="https://scholar.google.com/citations?user=_F9UUBUAAAAJ" int2:sourceSnippet="Taming platform power: Taking accountability into account in the management of platforms. HA Rahman, A Karunakaran, LD Cameron. Academy of Management Annals 18 (1), 251-294, 2024. 3: 2024: Allies or adversaries? Making meaning of the gig employment relationship. L Cameron.">
              <int2:suggestions int2:citationType="Inline">
                <int2:suggestion int2:citationStyle="Mla" int2:isIdentical="0">
                  <int2:citationText>(“‪Lindsey D Cameron‬ - ‪Google Scholar‬”)</int2:citationText>
                </int2:suggestion>
                <int2:suggestion int2:citationStyle="Apa" int2:isIdentical="0">
                  <int2:citationText>(“‪Lindsey D Cameron‬ - ‪Google Scholar‬”)</int2:citationText>
                </int2:suggestion>
                <int2:suggestion int2:citationStyle="Chicago" int2:isIdentical="0">
                  <int2:citationText>(“‪Lindsey D Cameron‬ - ‪Google Scholar‬”)</int2:citationText>
                </int2:suggestion>
              </int2:suggestions>
              <int2:suggestions int2:citationType="Full">
                <int2:suggestion int2:citationStyle="Mla" int2:isIdentical="0">
                  <int2:citationText>&lt;i&gt;‪Lindsey D Cameron‬ - ‪Google Scholar‬&lt;/i&gt;, https://scholar.google.com/citations?user=_F9UUBUAAAAJ.</int2:citationText>
                </int2:suggestion>
                <int2:suggestion int2:citationStyle="Apa" int2:isIdentical="0">
                  <int2:citationText>&lt;i&gt;‪Lindsey D Cameron‬ - ‪Google Scholar‬&lt;/i&gt;. (n.d.). Retrieved from https://scholar.google.com/citations?user=_F9UUBUAAAAJ</int2:citationText>
                </int2:suggestion>
                <int2:suggestion int2:citationStyle="Chicago" int2:isIdentical="0">
                  <int2:citationText>“‪Lindsey D Cameron‬ - ‪Google Scholar‬” n.d., https://scholar.google.com/citations?user=_F9UUBUAAAAJ.</int2:citationText>
                </int2:suggestion>
              </int2:suggestions>
            </int2:source>
          </int2:similarityCritique>
        </oel:ext>
      </int2:extLst>
    </int2:bookmark>
    <int2:bookmark int2:bookmarkName="_Int_ShYyF3bs" int2:invalidationBookmarkName="" int2:hashCode="UofVfUSTcsPpCH" int2:id="HODNNtzX">
      <int2:state int2:value="Rejected" int2:type="AugLoop_Text_Critique"/>
    </int2:bookmark>
    <int2:bookmark int2:bookmarkName="_Int_jhdsRQfO" int2:invalidationBookmarkName="" int2:hashCode="PjZPf43vhpKViR" int2:id="Hn1JyvcG">
      <int2:extLst>
        <oel:ext uri="426473B9-03D8-482F-96C9-C2C85392BACA">
          <int2:similarityCritique int2:version="1" int2:context="Ghezzi, A., &amp; Cavallo, A. (2020). Agile business model innovation in digital entrepreneurship: Lean startup approaches. Journal of business research, 110, 519-537.">
            <int2:source int2:sourceType="Online" int2:sourceTitle="Agile Business Model Innovation in Digital ... - EconPapers" int2:sourceUrl="https://econpapers.repec.org/RePEc:eee:jbrese:v:110:y:2020:i:c:p:519-537" int2:sourceSnippet="Agile Business Model Innovation in Digital Entrepreneurship: Lean Startup Approaches. Antonio Ghezzi and Angelo Cavallo. Journal of Business Research, 2020, vol. 110, issue C, 519-537 . Abstract: Digital startups in the early stages of their development frequently undergo innovation to their value architecture and Business Model. A set of pragmatic methods drawing on lean and agile principles ...">
              <int2:suggestions int2:citationType="Inline">
                <int2:suggestion int2:citationStyle="Mla" int2:isIdentical="0">
                  <int2:citationText>(“Agile Business Model Innovation in Digital ... - EconPapers”)</int2:citationText>
                </int2:suggestion>
                <int2:suggestion int2:citationStyle="Apa" int2:isIdentical="0">
                  <int2:citationText>(“Agile Business Model Innovation in Digital ... - EconPapers”)</int2:citationText>
                </int2:suggestion>
                <int2:suggestion int2:citationStyle="Chicago" int2:isIdentical="0">
                  <int2:citationText>(“Agile Business Model Innovation in Digital ... - EconPapers”)</int2:citationText>
                </int2:suggestion>
              </int2:suggestions>
              <int2:suggestions int2:citationType="Full">
                <int2:suggestion int2:citationStyle="Mla" int2:isIdentical="0">
                  <int2:citationText>&lt;i&gt;Agile Business Model Innovation in Digital ... - EconPapers&lt;/i&gt;, https://econpapers.repec.org/RePEc:eee:jbrese:v:110:y:2020:i:c:p:519-537.</int2:citationText>
                </int2:suggestion>
                <int2:suggestion int2:citationStyle="Apa" int2:isIdentical="0">
                  <int2:citationText>&lt;i&gt;Agile Business Model Innovation in Digital ... - EconPapers&lt;/i&gt;. (n.d.). Retrieved from https://econpapers.repec.org/RePEc:eee:jbrese:v:110:y:2020:i:c:p:519-537</int2:citationText>
                </int2:suggestion>
                <int2:suggestion int2:citationStyle="Chicago" int2:isIdentical="0">
                  <int2:citationText>“Agile Business Model Innovation in Digital ... - EconPapers” n.d., https://econpapers.repec.org/RePEc:eee:jbrese:v:110:y:2020:i:c:p:519-537.</int2:citationText>
                </int2:suggestion>
              </int2:suggestions>
            </int2:source>
          </int2:similarityCritique>
        </oel:ext>
      </int2:extLst>
    </int2:bookmark>
    <int2:bookmark int2:bookmarkName="_Int_mguBFAkO" int2:invalidationBookmarkName="" int2:hashCode="lhzrB897bsrr9i" int2:id="JzmAw4pr">
      <int2:extLst>
        <oel:ext uri="426473B9-03D8-482F-96C9-C2C85392BACA">
          <int2:similarityCritique int2:version="1" int2:context="Van Maanen, J., Sørensen, J. B., &amp; Mitchell, T. R. (2007).">
            <int2:source int2:sourceType="Online" int2:sourceTitle="Sci-Hub | The interplay between theory and method. Academy of ..." int2:sourceUrl="https://sci-hub.se/10.5465/AMR.2007.26586080" int2:sourceSnippet="Van Maanen, J., Sørensen, J. B., &amp; Mitchell, T. R. (2007). The interplay between theory and method. Academy of Management Review, 32(4), 1145–1154. doi:10.5465/amr ...">
              <int2:suggestions int2:citationType="Inline">
                <int2:suggestion int2:citationStyle="Mla" int2:isIdentical="1">
                  <int2:citationText>(“Sci-Hub | The interplay between theory and method. Academy of ...”)</int2:citationText>
                </int2:suggestion>
                <int2:suggestion int2:citationStyle="Apa" int2:isIdentical="1">
                  <int2:citationText>(“Sci-Hub | The interplay between theory and method. Academy of ...”)</int2:citationText>
                </int2:suggestion>
                <int2:suggestion int2:citationStyle="Chicago" int2:isIdentical="1">
                  <int2:citationText>(“Sci-Hub | The interplay between theory and method. Academy of ...”)</int2:citationText>
                </int2:suggestion>
              </int2:suggestions>
              <int2:suggestions int2:citationType="Full">
                <int2:suggestion int2:citationStyle="Mla" int2:isIdentical="1">
                  <int2:citationText>&lt;i&gt;Sci-Hub | The interplay between theory and method. Academy of ...&lt;/i&gt;, https://sci-hub.se/10.5465/AMR.2007.26586080.</int2:citationText>
                </int2:suggestion>
                <int2:suggestion int2:citationStyle="Apa" int2:isIdentical="1">
                  <int2:citationText>&lt;i&gt;Sci-Hub | The interplay between theory and method. Academy of ...&lt;/i&gt;. (n.d.). Retrieved from https://sci-hub.se/10.5465/AMR.2007.26586080</int2:citationText>
                </int2:suggestion>
                <int2:suggestion int2:citationStyle="Chicago" int2:isIdentical="1">
                  <int2:citationText>“Sci-Hub | The interplay between theory and method. Academy of ...” n.d., https://sci-hub.se/10.5465/AMR.2007.26586080.</int2:citationText>
                </int2:suggestion>
              </int2:suggestions>
            </int2:source>
            <int2:source int2:sourceType="Online" int2:sourceTitle="Respectful Inquiry: A Motivational Account of Leading Through Asking ..." int2:sourceUrl="https://journals.aom.org/doi/abs/10.5465/amr.2014.0537" int2:sourceSnippet="van Maanen J., Sørensen J. B., Mitchell T. R. 2007. The interplay between theory and method. Academy of Management Review, 32: 1145–1154.Link, Google Scholar; Van Quaquebeke N., Eckloff T. 2010. Defining respectful leadership: What it is, how it can be measured, and another glimpse at what it is related to. Journal of Business Ethics, 91: ...">
              <int2:suggestions int2:citationType="Inline">
                <int2:suggestion int2:citationStyle="Mla" int2:isIdentical="0">
                  <int2:citationText>(“Respectful Inquiry: A Motivational Account of Leading Through Asking ...”)</int2:citationText>
                </int2:suggestion>
                <int2:suggestion int2:citationStyle="Apa" int2:isIdentical="0">
                  <int2:citationText>(“Respectful Inquiry: A Motivational Account of Leading Through Asking ...”)</int2:citationText>
                </int2:suggestion>
                <int2:suggestion int2:citationStyle="Chicago" int2:isIdentical="0">
                  <int2:citationText>(“Respectful Inquiry: A Motivational Account of Leading Through Asking ...”)</int2:citationText>
                </int2:suggestion>
              </int2:suggestions>
              <int2:suggestions int2:citationType="Full">
                <int2:suggestion int2:citationStyle="Mla" int2:isIdentical="0">
                  <int2:citationText>&lt;i&gt;Respectful Inquiry: A Motivational Account of Leading Through Asking ...&lt;/i&gt;, https://journals.aom.org/doi/abs/10.5465/amr.2014.0537.</int2:citationText>
                </int2:suggestion>
                <int2:suggestion int2:citationStyle="Apa" int2:isIdentical="0">
                  <int2:citationText>&lt;i&gt;Respectful Inquiry: A Motivational Account of Leading Through Asking ...&lt;/i&gt;. (n.d.). Retrieved from https://journals.aom.org/doi/abs/10.5465/amr.2014.0537</int2:citationText>
                </int2:suggestion>
                <int2:suggestion int2:citationStyle="Chicago" int2:isIdentical="0">
                  <int2:citationText>“Respectful Inquiry: A Motivational Account of Leading Through Asking ...” n.d., https://journals.aom.org/doi/abs/10.5465/amr.2014.0537.</int2:citationText>
                </int2:suggestion>
              </int2:suggestions>
            </int2:source>
          </int2:similarityCritique>
        </oel:ext>
      </int2:extLst>
    </int2:bookmark>
    <int2:bookmark int2:bookmarkName="_Int_OAumAttT" int2:invalidationBookmarkName="" int2:hashCode="NXVwzrTqCRl0AL" int2:id="M08DfPrw">
      <int2:extLst>
        <oel:ext uri="426473B9-03D8-482F-96C9-C2C85392BACA">
          <int2:similarityCritique int2:version="1" int2:context="How google interferes with its search algorithms and changes your results, The Wall Street Journal.">
            <int2:source int2:sourceType="Online" int2:sourceTitle="How Google Interferes With Its Search Algorithms and Changes Your ..." int2:sourceUrl="https://cyber.harvard.edu/story/2019-11/how-google-interferes-its-search-algorithms-and-changes-your-results" int2:sourceSnippet="How Google Interferes With Its Search Algorithms and Changes Your Results. Jonathan Zittrain and John Bowers spoke with The Wall Street Journal about Google’s search algorithm. “Building a service like this means making tens of thousands of really, really complicated human decisions, and that’s not what people think,” Bowers said.">
              <int2:suggestions int2:citationType="Inline">
                <int2:suggestion int2:citationStyle="Mla" int2:isIdentical="0">
                  <int2:citationText>(“How Google Interferes With Its Search Algorithms and Changes Your ...”)</int2:citationText>
                </int2:suggestion>
                <int2:suggestion int2:citationStyle="Apa" int2:isIdentical="0">
                  <int2:citationText>(“How Google Interferes With Its Search Algorithms and Changes Your ...”)</int2:citationText>
                </int2:suggestion>
                <int2:suggestion int2:citationStyle="Chicago" int2:isIdentical="0">
                  <int2:citationText>(“How Google Interferes With Its Search Algorithms and Changes Your ...”)</int2:citationText>
                </int2:suggestion>
              </int2:suggestions>
              <int2:suggestions int2:citationType="Full">
                <int2:suggestion int2:citationStyle="Mla" int2:isIdentical="0">
                  <int2:citationText>&lt;i&gt;How Google Interferes With Its Search Algorithms and Changes Your ...&lt;/i&gt;, https://cyber.harvard.edu/story/2019-11/how-google-interferes-its-search-algorithms-and-changes-your-results.</int2:citationText>
                </int2:suggestion>
                <int2:suggestion int2:citationStyle="Apa" int2:isIdentical="0">
                  <int2:citationText>&lt;i&gt;How Google Interferes With Its Search Algorithms and Changes Your ...&lt;/i&gt;. (n.d.). Retrieved from https://cyber.harvard.edu/story/2019-11/how-google-interferes-its-search-algorithms-and-changes-your-results</int2:citationText>
                </int2:suggestion>
                <int2:suggestion int2:citationStyle="Chicago" int2:isIdentical="0">
                  <int2:citationText>“How Google Interferes With Its Search Algorithms and Changes Your ...” n.d., https://cyber.harvard.edu/story/2019-11/how-google-interferes-its-search-algorithms-and-changes-your-results.</int2:citationText>
                </int2:suggestion>
              </int2:suggestions>
            </int2:source>
            <int2:source int2:sourceType="Online" int2:sourceTitle="In Algorithms We Trust? The Story of Google Search" int2:sourceUrl="https://www.thefai.org/posts/in-algorithms-we-trust-the-story-of-google-search" int2:sourceSnippet="Finally, in November, the Wall Street Journal ripped open that curtain with its own extensive investigation, &quot;How Google Interferes With Its Search Algorithms and Changes Your Results.&quot; Algorithms: The &quot;What&quot; vs. The &quot;Who&quot; In many ways, the debate over Google's search results folds into a much larger debate over the trustworthiness of algorithms.">
              <int2:suggestions int2:citationType="Inline">
                <int2:suggestion int2:citationStyle="Mla" int2:isIdentical="0">
                  <int2:citationText>(“In Algorithms We Trust? The Story of Google Search”)</int2:citationText>
                </int2:suggestion>
                <int2:suggestion int2:citationStyle="Apa" int2:isIdentical="0">
                  <int2:citationText>(“In Algorithms We Trust? The Story of Google Search”)</int2:citationText>
                </int2:suggestion>
                <int2:suggestion int2:citationStyle="Chicago" int2:isIdentical="0">
                  <int2:citationText>(“In Algorithms We Trust? The Story of Google Search”)</int2:citationText>
                </int2:suggestion>
              </int2:suggestions>
              <int2:suggestions int2:citationType="Full">
                <int2:suggestion int2:citationStyle="Mla" int2:isIdentical="0">
                  <int2:citationText>&lt;i&gt;In Algorithms We Trust? The Story of Google Search&lt;/i&gt;, https://www.thefai.org/posts/in-algorithms-we-trust-the-story-of-google-search.</int2:citationText>
                </int2:suggestion>
                <int2:suggestion int2:citationStyle="Apa" int2:isIdentical="0">
                  <int2:citationText>&lt;i&gt;In Algorithms We Trust? The Story of Google Search&lt;/i&gt;. (n.d.). Retrieved from https://www.thefai.org/posts/in-algorithms-we-trust-the-story-of-google-search</int2:citationText>
                </int2:suggestion>
                <int2:suggestion int2:citationStyle="Chicago" int2:isIdentical="0">
                  <int2:citationText>“In Algorithms We Trust? The Story of Google Search” n.d., https://www.thefai.org/posts/in-algorithms-we-trust-the-story-of-google-search.</int2:citationText>
                </int2:suggestion>
              </int2:suggestions>
            </int2:source>
            <int2:source int2:sourceType="Online" int2:sourceTitle="How Google Interferes With Its Search Algorithms and Changes Your ..." int2:sourceUrl="https://upperroomgathering.com/wp-content/uploads/Documents/Science/Grind-Schechner-etal-HowGoogle%20InterferesWith-SearchAlgorithms.pdf" int2:sourceSnippet="How Google Interferes With Its Search Algorithms and Changes Your Results; The internet giant uses blacklists, algorithm tweaks and an army of contractors to shape what you see Grind, Kirsten; Schechner, Sam; McMillan, Robert; West, John . Wall Street Journal (Online) ; New York, N.Y. [New York, N.Y]15 Nov 2019. ProQuest document link FULL TEXT">
              <int2:suggestions int2:citationType="Inline">
                <int2:suggestion int2:citationStyle="Mla" int2:isIdentical="0">
                  <int2:citationText>(“How Google Interferes With Its Search Algorithms and Changes Your ...”)</int2:citationText>
                </int2:suggestion>
                <int2:suggestion int2:citationStyle="Apa" int2:isIdentical="0">
                  <int2:citationText>(“How Google Interferes With Its Search Algorithms and Changes Your ...”)</int2:citationText>
                </int2:suggestion>
                <int2:suggestion int2:citationStyle="Chicago" int2:isIdentical="0">
                  <int2:citationText>(“How Google Interferes With Its Search Algorithms and Changes Your ...”)</int2:citationText>
                </int2:suggestion>
              </int2:suggestions>
              <int2:suggestions int2:citationType="Full">
                <int2:suggestion int2:citationStyle="Mla" int2:isIdentical="0">
                  <int2:citationText>&lt;i&gt;How Google Interferes With Its Search Algorithms and Changes Your ...&lt;/i&gt;, https://upperroomgathering.com/wp-content/uploads/Documents/Science/Grind-Schechner-etal-HowGoogle%20InterferesWith-SearchAlgorithms.pdf.</int2:citationText>
                </int2:suggestion>
                <int2:suggestion int2:citationStyle="Apa" int2:isIdentical="0">
                  <int2:citationText>&lt;i&gt;How Google Interferes With Its Search Algorithms and Changes Your ...&lt;/i&gt;. (n.d.). Retrieved from https://upperroomgathering.com/wp-content/uploads/Documents/Science/Grind-Schechner-etal-HowGoogle%20InterferesWith-SearchAlgorithms.pdf</int2:citationText>
                </int2:suggestion>
                <int2:suggestion int2:citationStyle="Chicago" int2:isIdentical="0">
                  <int2:citationText>“How Google Interferes With Its Search Algorithms and Changes Your ...” n.d., https://upperroomgathering.com/wp-content/uploads/Documents/Science/Grind-Schechner-etal-HowGoogle%20InterferesWith-SearchAlgorithms.pdf.</int2:citationText>
                </int2:suggestion>
              </int2:suggestions>
            </int2:source>
          </int2:similarityCritique>
        </oel:ext>
      </int2:extLst>
    </int2:bookmark>
    <int2:bookmark int2:bookmarkName="_Int_f7AFHkz0" int2:invalidationBookmarkName="" int2:hashCode="TLtDzxB6YmMFsQ" int2:id="MrjuSY2Y">
      <int2:extLst>
        <oel:ext uri="426473B9-03D8-482F-96C9-C2C85392BACA">
          <int2:similarityCritique int2:version="1" int2:context="In defense of being &quot;native&quot;: The case for insider academic research.">
            <int2:source int2:sourceType="Online" int2:sourceTitle="In Defense of Being “Native”: The Case for Insider Academic Research ..." int2:sourceUrl="https://journals.sagepub.com/doi/abs/10.1177/1094428106289253" int2:sourceSnippet="In Defense of Being “Native”: The Case for Insider Academic Research. Teresa Brannick and David Coghlan View all authors and affiliations. Volume 10, Issue 1. ... The Case for Insider Academic Research. Show details Hide details. Teresa Brannick and more... Qualitative Research in Business and Management. 2014. SAGE Research Methods.">
              <int2:suggestions int2:citationType="Inline">
                <int2:suggestion int2:citationStyle="Mla" int2:isIdentical="0">
                  <int2:citationText>(“In Defense of Being “Native”: The Case for Insider Academic Research ...”)</int2:citationText>
                </int2:suggestion>
                <int2:suggestion int2:citationStyle="Apa" int2:isIdentical="0">
                  <int2:citationText>(“In Defense of Being “Native”: The Case for Insider Academic Research ...”)</int2:citationText>
                </int2:suggestion>
                <int2:suggestion int2:citationStyle="Chicago" int2:isIdentical="0">
                  <int2:citationText>(“In Defense of Being “Native”: The Case for Insider Academic Research ...”)</int2:citationText>
                </int2:suggestion>
              </int2:suggestions>
              <int2:suggestions int2:citationType="Full">
                <int2:suggestion int2:citationStyle="Mla" int2:isIdentical="0">
                  <int2:citationText>&lt;i&gt;In Defense of Being “Native”: The Case for Insider Academic Research ...&lt;/i&gt;, https://journals.sagepub.com/doi/abs/10.1177/1094428106289253.</int2:citationText>
                </int2:suggestion>
                <int2:suggestion int2:citationStyle="Apa" int2:isIdentical="0">
                  <int2:citationText>&lt;i&gt;In Defense of Being “Native”: The Case for Insider Academic Research ...&lt;/i&gt;. (n.d.). Retrieved from https://journals.sagepub.com/doi/abs/10.1177/1094428106289253</int2:citationText>
                </int2:suggestion>
                <int2:suggestion int2:citationStyle="Chicago" int2:isIdentical="0">
                  <int2:citationText>“In Defense of Being “Native”: The Case for Insider Academic Research ...” n.d., https://journals.sagepub.com/doi/abs/10.1177/1094428106289253.</int2:citationText>
                </int2:suggestion>
              </int2:suggestions>
            </int2:source>
            <int2:source int2:sourceType="Online" int2:sourceTitle="In Defense of Being &quot;Native&quot;: The Case for Insider Academic Research" int2:sourceUrl="https://www.researchgate.net/publication/247720598_In_Defense_of_Being_Native_The_Case_for_Insider_Academic_Research" int2:sourceSnippet="Request PDF | In Defense of Being &quot;Native&quot;: The Case for Insider Academic Research | Within organizational research, the subject of insider academic research has received relatively little ...">
              <int2:suggestions int2:citationType="Inline">
                <int2:suggestion int2:citationStyle="Mla" int2:isIdentical="0">
                  <int2:citationText>(“In Defense of Being "Native": The Case for Insider Academic Research”)</int2:citationText>
                </int2:suggestion>
                <int2:suggestion int2:citationStyle="Apa" int2:isIdentical="0">
                  <int2:citationText>(“In Defense of Being "Native": The Case for Insider Academic Research”)</int2:citationText>
                </int2:suggestion>
                <int2:suggestion int2:citationStyle="Chicago" int2:isIdentical="0">
                  <int2:citationText>(“In Defense of Being "Native": The Case for Insider Academic Research”)</int2:citationText>
                </int2:suggestion>
              </int2:suggestions>
              <int2:suggestions int2:citationType="Full">
                <int2:suggestion int2:citationStyle="Mla" int2:isIdentical="0">
                  <int2:citationText>&lt;i&gt;In Defense of Being "Native": The Case for Insider Academic Research&lt;/i&gt;, https://www.researchgate.net/publication/247720598_In_Defense_of_Being_Native_The_Case_for_Insider_Academic_Research.</int2:citationText>
                </int2:suggestion>
                <int2:suggestion int2:citationStyle="Apa" int2:isIdentical="0">
                  <int2:citationText>&lt;i&gt;In Defense of Being "Native": The Case for Insider Academic Research&lt;/i&gt;. (n.d.). Retrieved from https://www.researchgate.net/publication/247720598_In_Defense_of_Being_Native_The_Case_for_Insider_Academic_Research</int2:citationText>
                </int2:suggestion>
                <int2:suggestion int2:citationStyle="Chicago" int2:isIdentical="0">
                  <int2:citationText>“In Defense of Being "Native": The Case for Insider Academic Research” n.d., https://www.researchgate.net/publication/247720598_In_Defense_of_Being_Native_The_Case_for_Insider_Academic_Research.</int2:citationText>
                </int2:suggestion>
              </int2:suggestions>
            </int2:source>
            <int2:source int2:sourceType="Online" int2:sourceTitle="In Defense of Being “Native”: The Case for Insider Academic Research" int2:sourceUrl="https://www.semanticscholar.org/paper/In-Defense-of-Being-%E2%80%9CNative%E2%80%9D%3A-The-Case-for-Insider-Brannick-Coghlan/6cc50e44be43f754bc294b5bbe123447f72828d8" int2:sourceSnippet="In Defense of Being “Native”: The Case for Insider Academic Research. T. Brannick, D. Coghlan. Published 1 January 2007. Sociology, Business. Organizational Research Methods. Within organizational research, the subject of insider academic research has received relatively little consideration. By insider research, we mean research by ...">
              <int2:suggestions int2:citationType="Inline">
                <int2:suggestion int2:citationStyle="Mla" int2:isIdentical="0">
                  <int2:citationText>(“In Defense of Being “Native”: The Case for Insider Academic Research”)</int2:citationText>
                </int2:suggestion>
                <int2:suggestion int2:citationStyle="Apa" int2:isIdentical="0">
                  <int2:citationText>(“In Defense of Being “Native”: The Case for Insider Academic Research”)</int2:citationText>
                </int2:suggestion>
                <int2:suggestion int2:citationStyle="Chicago" int2:isIdentical="0">
                  <int2:citationText>(“In Defense of Being “Native”: The Case for Insider Academic Research”)</int2:citationText>
                </int2:suggestion>
              </int2:suggestions>
              <int2:suggestions int2:citationType="Full">
                <int2:suggestion int2:citationStyle="Mla" int2:isIdentical="0">
                  <int2:citationText>&lt;i&gt;In Defense of Being “Native”: The Case for Insider Academic Research&lt;/i&gt;, https://www.semanticscholar.org/paper/In-Defense-of-Being-%E2%80%9CNative%E2%80%9D%3A-The-Case-for-Insider-Brannick-Coghlan/6cc50e44be43f754bc294b5bbe123447f72828d8.</int2:citationText>
                </int2:suggestion>
                <int2:suggestion int2:citationStyle="Apa" int2:isIdentical="0">
                  <int2:citationText>&lt;i&gt;In Defense of Being “Native”: The Case for Insider Academic Research&lt;/i&gt;. (n.d.). Retrieved from https://www.semanticscholar.org/paper/In-Defense-of-Being-%E2%80%9CNative%E2%80%9D%3A-The-Case-for-Insider-Brannick-Coghlan/6cc50e44be43f754bc294b5bbe123447f72828d8</int2:citationText>
                </int2:suggestion>
                <int2:suggestion int2:citationStyle="Chicago" int2:isIdentical="0">
                  <int2:citationText>“In Defense of Being “Native”: The Case for Insider Academic Research” n.d., https://www.semanticscholar.org/paper/In-Defense-of-Being-%E2%80%9CNative%E2%80%9D%3A-The-Case-for-Insider-Brannick-Coghlan/6cc50e44be43f754bc294b5bbe123447f72828d8.</int2:citationText>
                </int2:suggestion>
              </int2:suggestions>
            </int2:source>
          </int2:similarityCritique>
        </oel:ext>
      </int2:extLst>
    </int2:bookmark>
    <int2:bookmark int2:bookmarkName="_Int_2PP5X3hr" int2:invalidationBookmarkName="" int2:hashCode="5QOPJmMfk4/xYi" int2:id="NHzdojRi">
      <int2:state int2:value="Rejected" int2:type="AugLoop_Text_Critique"/>
    </int2:bookmark>
    <int2:bookmark int2:bookmarkName="_Int_sTOIi6h3" int2:invalidationBookmarkName="" int2:hashCode="XfnPlw4VbdG38c" int2:id="RZlqEqNu">
      <int2:state int2:value="Rejected" int2:type="AugLoop_Text_Critique"/>
    </int2:bookmark>
    <int2:bookmark int2:bookmarkName="_Int_9YLd9J1k" int2:invalidationBookmarkName="" int2:hashCode="BYWsJKNW9bY4Kw" int2:id="SrJKdrK5">
      <int2:extLst>
        <oel:ext uri="426473B9-03D8-482F-96C9-C2C85392BACA">
          <int2:similarityCritique int2:version="1" int2:context="Entrepreneurship in innovation ecosystems: Entrepreneurs’ self–regulatory processes and their implications for new venture success.">
            <int2:source int2:sourceType="Online" int2:sourceTitle="Entrepreneurship in Innovation Ecosystems: Entrepreneurs’ Self ..." int2:sourceUrl="https://journals.sagepub.com/doi/abs/10.1111/j.1540-6520.2012.00519.x" int2:sourceSnippet="Entrepreneurship in Innovation Ecosystems: Entrepreneurs’ Self–Regulatory Processes and Their Implications for New Venture Success. Satish Nambisan [email protected] and Robert A. Baron [email protected] View all authors and affiliations. Volume 37, Issue 5.">
              <int2:suggestions int2:citationType="Inline">
                <int2:suggestion int2:citationStyle="Mla" int2:isIdentical="1">
                  <int2:citationText>(“Entrepreneurship in Innovation Ecosystems: Entrepreneurs’ Self ...”)</int2:citationText>
                </int2:suggestion>
                <int2:suggestion int2:citationStyle="Apa" int2:isIdentical="1">
                  <int2:citationText>(“Entrepreneurship in Innovation Ecosystems: Entrepreneurs’ Self ...”)</int2:citationText>
                </int2:suggestion>
                <int2:suggestion int2:citationStyle="Chicago" int2:isIdentical="1">
                  <int2:citationText>(“Entrepreneurship in Innovation Ecosystems: Entrepreneurs’ Self ...”)</int2:citationText>
                </int2:suggestion>
              </int2:suggestions>
              <int2:suggestions int2:citationType="Full">
                <int2:suggestion int2:citationStyle="Mla" int2:isIdentical="1">
                  <int2:citationText>&lt;i&gt;Entrepreneurship in Innovation Ecosystems: Entrepreneurs’ Self ...&lt;/i&gt;, https://journals.sagepub.com/doi/abs/10.1111/j.1540-6520.2012.00519.x.</int2:citationText>
                </int2:suggestion>
                <int2:suggestion int2:citationStyle="Apa" int2:isIdentical="1">
                  <int2:citationText>&lt;i&gt;Entrepreneurship in Innovation Ecosystems: Entrepreneurs’ Self ...&lt;/i&gt;. (n.d.). Retrieved from https://journals.sagepub.com/doi/abs/10.1111/j.1540-6520.2012.00519.x</int2:citationText>
                </int2:suggestion>
                <int2:suggestion int2:citationStyle="Chicago" int2:isIdentical="1">
                  <int2:citationText>“Entrepreneurship in Innovation Ecosystems: Entrepreneurs’ Self ...” n.d., https://journals.sagepub.com/doi/abs/10.1111/j.1540-6520.2012.00519.x.</int2:citationText>
                </int2:suggestion>
              </int2:suggestions>
            </int2:source>
            <int2:source int2:sourceType="Online" int2:sourceTitle="Innovation and Entrepreneurial Ecosystems | IntechOpen" int2:sourceUrl="https://www.intechopen.com/chapters/80382" int2:sourceSnippet="Nambisan S, Baron RA. Entrepreneurship in innovation ecosystems: Entrepreneurs’ self–regulatory processes and their implications for new venture success. Entrepreneurship Theory and Practice. 2013; 37 (5):1071-1097. DOI: 10.1111/j.1540-6520.2012.00519.x; 36. Autio E. Orchestrating ecosystems: A multi-layered framework. Innovation. 2021:1-14.">
              <int2:suggestions int2:citationType="Inline">
                <int2:suggestion int2:citationStyle="Mla" int2:isIdentical="1">
                  <int2:citationText>(“Innovation and Entrepreneurial Ecosystems | IntechOpen”)</int2:citationText>
                </int2:suggestion>
                <int2:suggestion int2:citationStyle="Apa" int2:isIdentical="1">
                  <int2:citationText>(“Innovation and Entrepreneurial Ecosystems | IntechOpen”)</int2:citationText>
                </int2:suggestion>
                <int2:suggestion int2:citationStyle="Chicago" int2:isIdentical="1">
                  <int2:citationText>(“Innovation and Entrepreneurial Ecosystems | IntechOpen”)</int2:citationText>
                </int2:suggestion>
              </int2:suggestions>
              <int2:suggestions int2:citationType="Full">
                <int2:suggestion int2:citationStyle="Mla" int2:isIdentical="1">
                  <int2:citationText>&lt;i&gt;Innovation and Entrepreneurial Ecosystems | IntechOpen&lt;/i&gt;, https://www.intechopen.com/chapters/80382.</int2:citationText>
                </int2:suggestion>
                <int2:suggestion int2:citationStyle="Apa" int2:isIdentical="1">
                  <int2:citationText>&lt;i&gt;Innovation and Entrepreneurial Ecosystems | IntechOpen&lt;/i&gt;. (n.d.). Retrieved from https://www.intechopen.com/chapters/80382</int2:citationText>
                </int2:suggestion>
                <int2:suggestion int2:citationStyle="Chicago" int2:isIdentical="1">
                  <int2:citationText>“Innovation and Entrepreneurial Ecosystems | IntechOpen” n.d., https://www.intechopen.com/chapters/80382.</int2:citationText>
                </int2:suggestion>
              </int2:suggestions>
            </int2:source>
            <int2:source int2:sourceType="Online" int2:sourceTitle="‪Satish Nambisan‬ - ‪Google Scholar‬" int2:sourceUrl="https://scholar.google.com/citations?user=0tNHkSQAAAAJ" int2:sourceSnippet="Entrepreneurship in innovation ecosystems: Entrepreneurs’ self–regulatory processes and their implications for new venture success. S Nambisan, RA Baron. Entrepreneurship theory and practice 37 (5), 1071-1097, 2013. 842: 2013: Entrepreneurship and strategic thinking in business ecosystems.">
              <int2:suggestions int2:citationType="Inline">
                <int2:suggestion int2:citationStyle="Mla" int2:isIdentical="1">
                  <int2:citationText>(“‪Satish Nambisan‬ - ‪Google Scholar‬”)</int2:citationText>
                </int2:suggestion>
                <int2:suggestion int2:citationStyle="Apa" int2:isIdentical="1">
                  <int2:citationText>(“‪Satish Nambisan‬ - ‪Google Scholar‬”)</int2:citationText>
                </int2:suggestion>
                <int2:suggestion int2:citationStyle="Chicago" int2:isIdentical="1">
                  <int2:citationText>(“‪Satish Nambisan‬ - ‪Google Scholar‬”)</int2:citationText>
                </int2:suggestion>
              </int2:suggestions>
              <int2:suggestions int2:citationType="Full">
                <int2:suggestion int2:citationStyle="Mla" int2:isIdentical="1">
                  <int2:citationText>&lt;i&gt;‪Satish Nambisan‬ - ‪Google Scholar‬&lt;/i&gt;, https://scholar.google.com/citations?user=0tNHkSQAAAAJ.</int2:citationText>
                </int2:suggestion>
                <int2:suggestion int2:citationStyle="Apa" int2:isIdentical="1">
                  <int2:citationText>&lt;i&gt;‪Satish Nambisan‬ - ‪Google Scholar‬&lt;/i&gt;. (n.d.). Retrieved from https://scholar.google.com/citations?user=0tNHkSQAAAAJ</int2:citationText>
                </int2:suggestion>
                <int2:suggestion int2:citationStyle="Chicago" int2:isIdentical="1">
                  <int2:citationText>“‪Satish Nambisan‬ - ‪Google Scholar‬” n.d., https://scholar.google.com/citations?user=0tNHkSQAAAAJ.</int2:citationText>
                </int2:suggestion>
              </int2:suggestions>
            </int2:source>
          </int2:similarityCritique>
        </oel:ext>
      </int2:extLst>
    </int2:bookmark>
    <int2:bookmark int2:bookmarkName="_Int_7hbXS2Kx" int2:invalidationBookmarkName="" int2:hashCode="98V/yRzTt+ZzvJ" int2:id="UQfEaMoY">
      <int2:extLst>
        <oel:ext uri="426473B9-03D8-482F-96C9-C2C85392BACA">
          <int2:similarityCritique int2:version="1" int2:context="Externalities and complementarities in platforms and ecosystems: From structural solutions to endogenous failures.">
            <int2:source int2:sourceType="Online" int2:sourceTitle="Externalities and Complementarities in Platforms and Ecosystems ... - SSRN" int2:sourceUrl="https://papers.ssrn.com/sol3/papers.cfm?abstract_id=4601477" int2:sourceSnippet="Externalities and Complementarities in Platforms and Ecosystems: From Structural Solutions to Endogenous Failures. 51 Pages Posted: 9 Nov 2023. See all articles by Michael G. Jacobides Michael G. Jacobides. London Business School. Carmelo Cennamo.">
              <int2:suggestions int2:citationType="Inline">
                <int2:suggestion int2:citationStyle="Mla" int2:isIdentical="1">
                  <int2:citationText>(“Externalities and Complementarities in Platforms and Ecosystems ... - SSRN”)</int2:citationText>
                </int2:suggestion>
                <int2:suggestion int2:citationStyle="Apa" int2:isIdentical="1">
                  <int2:citationText>(“Externalities and Complementarities in Platforms and Ecosystems ... - SSRN”)</int2:citationText>
                </int2:suggestion>
                <int2:suggestion int2:citationStyle="Chicago" int2:isIdentical="1">
                  <int2:citationText>(“Externalities and Complementarities in Platforms and Ecosystems ... - SSRN”)</int2:citationText>
                </int2:suggestion>
              </int2:suggestions>
              <int2:suggestions int2:citationType="Full">
                <int2:suggestion int2:citationStyle="Mla" int2:isIdentical="1">
                  <int2:citationText>&lt;i&gt;Externalities and Complementarities in Platforms and Ecosystems ... - SSRN&lt;/i&gt;, https://papers.ssrn.com/sol3/papers.cfm?abstract_id=4601477.</int2:citationText>
                </int2:suggestion>
                <int2:suggestion int2:citationStyle="Apa" int2:isIdentical="1">
                  <int2:citationText>&lt;i&gt;Externalities and Complementarities in Platforms and Ecosystems ... - SSRN&lt;/i&gt;. (n.d.). Retrieved from https://papers.ssrn.com/sol3/papers.cfm?abstract_id=4601477</int2:citationText>
                </int2:suggestion>
                <int2:suggestion int2:citationStyle="Chicago" int2:isIdentical="1">
                  <int2:citationText>“Externalities and Complementarities in Platforms and Ecosystems ... - SSRN” n.d., https://papers.ssrn.com/sol3/papers.cfm?abstract_id=4601477.</int2:citationText>
                </int2:suggestion>
              </int2:suggestions>
            </int2:source>
            <int2:source int2:sourceType="Online" int2:sourceTitle="Externalities and complementarities in platforms and ecosystems: From ..." int2:sourceUrl="https://econpapers.repec.org/RePEc:eee:respol:v:53:y:2024:i:1:s0048733323001907" int2:sourceSnippet="Externalities and complementarities in platforms and ecosystems: From structural solutions to endogenous failures. Michael G. Jacobides, Carmelo Cennamo and Annabelle Gawer. Research Policy, 2024, vol. 53, issue 1 . Abstract: Platforms and ecosystems provide structures for constellations of economic actors to engage and interact as they seek to create and capture value.">
              <int2:suggestions int2:citationType="Inline">
                <int2:suggestion int2:citationStyle="Mla" int2:isIdentical="1">
                  <int2:citationText>(“Externalities and complementarities in platforms and ecosystems: From ...”)</int2:citationText>
                </int2:suggestion>
                <int2:suggestion int2:citationStyle="Apa" int2:isIdentical="1">
                  <int2:citationText>(“Externalities and complementarities in platforms and ecosystems: From ...”)</int2:citationText>
                </int2:suggestion>
                <int2:suggestion int2:citationStyle="Chicago" int2:isIdentical="1">
                  <int2:citationText>(“Externalities and complementarities in platforms and ecosystems: From ...”)</int2:citationText>
                </int2:suggestion>
              </int2:suggestions>
              <int2:suggestions int2:citationType="Full">
                <int2:suggestion int2:citationStyle="Mla" int2:isIdentical="1">
                  <int2:citationText>&lt;i&gt;Externalities and complementarities in platforms and ecosystems: From ...&lt;/i&gt;, https://econpapers.repec.org/RePEc:eee:respol:v:53:y:2024:i:1:s0048733323001907.</int2:citationText>
                </int2:suggestion>
                <int2:suggestion int2:citationStyle="Apa" int2:isIdentical="1">
                  <int2:citationText>&lt;i&gt;Externalities and complementarities in platforms and ecosystems: From ...&lt;/i&gt;. (n.d.). Retrieved from https://econpapers.repec.org/RePEc:eee:respol:v:53:y:2024:i:1:s0048733323001907</int2:citationText>
                </int2:suggestion>
                <int2:suggestion int2:citationStyle="Chicago" int2:isIdentical="1">
                  <int2:citationText>“Externalities and complementarities in platforms and ecosystems: From ...” n.d., https://econpapers.repec.org/RePEc:eee:respol:v:53:y:2024:i:1:s0048733323001907.</int2:citationText>
                </int2:suggestion>
              </int2:suggestions>
            </int2:source>
            <int2:source int2:sourceType="Online" int2:sourceTitle="Externalities and complementarities in platforms and ecosystems: From ..." int2:sourceUrl="https://www.london.edu/faculty-and-research/academic-research/e/externalities-and-complementarities-in-platforms-and-ecosystems-from-structural-solutions-to-endogenous-failures" int2:sourceSnippet="Externalities and complementarities in platforms and ecosystems: From structural solutions to endogenous failures. Journal. Research Policy. Subject. Strategy and Entrepreneurship. Publishing details. Research Policy 2024 Vol 53:1 p 104906. Authors / Editors. Jacobides M G. Biographies. Michael G Jacobides.">
              <int2:suggestions int2:citationType="Inline">
                <int2:suggestion int2:citationStyle="Mla" int2:isIdentical="1">
                  <int2:citationText>(“Externalities and complementarities in platforms and ecosystems: From ...”)</int2:citationText>
                </int2:suggestion>
                <int2:suggestion int2:citationStyle="Apa" int2:isIdentical="1">
                  <int2:citationText>(“Externalities and complementarities in platforms and ecosystems: From ...”)</int2:citationText>
                </int2:suggestion>
                <int2:suggestion int2:citationStyle="Chicago" int2:isIdentical="1">
                  <int2:citationText>(“Externalities and complementarities in platforms and ecosystems: From ...”)</int2:citationText>
                </int2:suggestion>
              </int2:suggestions>
              <int2:suggestions int2:citationType="Full">
                <int2:suggestion int2:citationStyle="Mla" int2:isIdentical="1">
                  <int2:citationText>&lt;i&gt;Externalities and complementarities in platforms and ecosystems: From ...&lt;/i&gt;, https://www.london.edu/faculty-and-research/academic-research/e/externalities-and-complementarities-in-platforms-and-ecosystems-from-structural-solutions-to-endogenous-failures.</int2:citationText>
                </int2:suggestion>
                <int2:suggestion int2:citationStyle="Apa" int2:isIdentical="1">
                  <int2:citationText>&lt;i&gt;Externalities and complementarities in platforms and ecosystems: From ...&lt;/i&gt;. (n.d.). Retrieved from https://www.london.edu/faculty-and-research/academic-research/e/externalities-and-complementarities-in-platforms-and-ecosystems-from-structural-solutions-to-endogenous-failures</int2:citationText>
                </int2:suggestion>
                <int2:suggestion int2:citationStyle="Chicago" int2:isIdentical="1">
                  <int2:citationText>“Externalities and complementarities in platforms and ecosystems: From ...” n.d., https://www.london.edu/faculty-and-research/academic-research/e/externalities-and-complementarities-in-platforms-and-ecosystems-from-structural-solutions-to-endogenous-failures.</int2:citationText>
                </int2:suggestion>
              </int2:suggestions>
            </int2:source>
          </int2:similarityCritique>
        </oel:ext>
      </int2:extLst>
    </int2:bookmark>
    <int2:bookmark int2:bookmarkName="_Int_MBIdLvVh" int2:invalidationBookmarkName="" int2:hashCode="JBsA8HWlEn19eE" int2:id="UrTo8cW5">
      <int2:extLst>
        <oel:ext uri="426473B9-03D8-482F-96C9-C2C85392BACA">
          <int2:similarityCritique int2:version="1" int2:context="Organizational change and innovation processes: Theory and methods for research.">
            <int2:source int2:sourceType="Online" int2:sourceTitle="Organizational Change and Innovation Processes: Theory and Methods for ..." int2:sourceUrl="https://www.semanticscholar.org/paper/Organizational-Change-and-Innovation-Processes%3A-and-Poole-Ven/9217c8ddbaf872808da2e2027b4460f1b0d0afc9" int2:sourceSnippet="Organizational Change and Innovation Processes: Theory and Methods for Research. In a world of organizations that are in constant change, scholars have long sought to understand and explain how they change. This book introduces research methods that are specifically designed to support the development and evaluation of organizational process ...">
              <int2:suggestions int2:citationType="Inline">
                <int2:suggestion int2:citationStyle="Mla" int2:isIdentical="1">
                  <int2:citationText>(“Organizational Change and Innovation Processes: Theory and Methods for ...”)</int2:citationText>
                </int2:suggestion>
                <int2:suggestion int2:citationStyle="Apa" int2:isIdentical="1">
                  <int2:citationText>(“Organizational Change and Innovation Processes: Theory and Methods for ...”)</int2:citationText>
                </int2:suggestion>
                <int2:suggestion int2:citationStyle="Chicago" int2:isIdentical="1">
                  <int2:citationText>(“Organizational Change and Innovation Processes: Theory and Methods for ...”)</int2:citationText>
                </int2:suggestion>
              </int2:suggestions>
              <int2:suggestions int2:citationType="Full">
                <int2:suggestion int2:citationStyle="Mla" int2:isIdentical="1">
                  <int2:citationText>&lt;i&gt;Organizational Change and Innovation Processes: Theory and Methods for ...&lt;/i&gt;, https://www.semanticscholar.org/paper/Organizational-Change-and-Innovation-Processes%3A-and-Poole-Ven/9217c8ddbaf872808da2e2027b4460f1b0d0afc9.</int2:citationText>
                </int2:suggestion>
                <int2:suggestion int2:citationStyle="Apa" int2:isIdentical="1">
                  <int2:citationText>&lt;i&gt;Organizational Change and Innovation Processes: Theory and Methods for ...&lt;/i&gt;. (n.d.). Retrieved from https://www.semanticscholar.org/paper/Organizational-Change-and-Innovation-Processes%3A-and-Poole-Ven/9217c8ddbaf872808da2e2027b4460f1b0d0afc9</int2:citationText>
                </int2:suggestion>
                <int2:suggestion int2:citationStyle="Chicago" int2:isIdentical="1">
                  <int2:citationText>“Organizational Change and Innovation Processes: Theory and Methods for ...” n.d., https://www.semanticscholar.org/paper/Organizational-Change-and-Innovation-Processes%3A-and-Poole-Ven/9217c8ddbaf872808da2e2027b4460f1b0d0afc9.</int2:citationText>
                </int2:suggestion>
              </int2:suggestions>
            </int2:source>
            <int2:source int2:sourceType="Online" int2:sourceTitle="Organizational Change and Innovation Processes: Theory and Methods for ..." int2:sourceUrl="https://www.semanticscholar.org/paper/Organizational-Change-and-Innovation-Processes%3A-and-Black/6075498211989ef8b9ac851ffead027861d9dc89" int2:sourceSnippet="This book begins with a review of the literature on change and details the challenges of developing a process theory of innovation that arose in the Minnesota Innovation Research Program beginning in the early 1980s. Poole, M. A., Van de Ven, A. H., Dooley, K., &amp; Holmes, M. E. (2000) Organizational Change and Innovation Processes: Theory and Methods for Research. New York, NY: Oxford ...">
              <int2:suggestions int2:citationType="Inline">
                <int2:suggestion int2:citationStyle="Mla" int2:isIdentical="1">
                  <int2:citationText>(“Organizational Change and Innovation Processes: Theory and Methods for ...”)</int2:citationText>
                </int2:suggestion>
                <int2:suggestion int2:citationStyle="Apa" int2:isIdentical="1">
                  <int2:citationText>(“Organizational Change and Innovation Processes: Theory and Methods for ...”)</int2:citationText>
                </int2:suggestion>
                <int2:suggestion int2:citationStyle="Chicago" int2:isIdentical="1">
                  <int2:citationText>(“Organizational Change and Innovation Processes: Theory and Methods for ...”)</int2:citationText>
                </int2:suggestion>
              </int2:suggestions>
              <int2:suggestions int2:citationType="Full">
                <int2:suggestion int2:citationStyle="Mla" int2:isIdentical="1">
                  <int2:citationText>&lt;i&gt;Organizational Change and Innovation Processes: Theory and Methods for ...&lt;/i&gt;, https://www.semanticscholar.org/paper/Organizational-Change-and-Innovation-Processes%3A-and-Black/6075498211989ef8b9ac851ffead027861d9dc89.</int2:citationText>
                </int2:suggestion>
                <int2:suggestion int2:citationStyle="Apa" int2:isIdentical="1">
                  <int2:citationText>&lt;i&gt;Organizational Change and Innovation Processes: Theory and Methods for ...&lt;/i&gt;. (n.d.). Retrieved from https://www.semanticscholar.org/paper/Organizational-Change-and-Innovation-Processes%3A-and-Black/6075498211989ef8b9ac851ffead027861d9dc89</int2:citationText>
                </int2:suggestion>
                <int2:suggestion int2:citationStyle="Chicago" int2:isIdentical="1">
                  <int2:citationText>“Organizational Change and Innovation Processes: Theory and Methods for ...” n.d., https://www.semanticscholar.org/paper/Organizational-Change-and-Innovation-Processes%3A-and-Black/6075498211989ef8b9ac851ffead027861d9dc89.</int2:citationText>
                </int2:suggestion>
              </int2:suggestions>
            </int2:source>
            <int2:source int2:sourceType="Online" int2:sourceTitle="Organizational Change and Innovation Processes: Theory and ... - EconPapers" int2:sourceUrl="https://econpapers.repec.org/RePEc:oxp:obooks:9780195131987" int2:sourceSnippet="Organizational Change and Innovation Processes: Theory and Methods for Research. Marshall Scott Poole, Andrew H. Van de Ven, Kevin Dooley and Michael E. Holmes. Additional contact information. in OUP Catalogue from Oxford University Press. Abstract: In a world of organizations that are in constant change, scholars have long sought to understand ...">
              <int2:suggestions int2:citationType="Inline">
                <int2:suggestion int2:citationStyle="Mla" int2:isIdentical="1">
                  <int2:citationText>(“Organizational Change and Innovation Processes: Theory and ... - EconPapers”)</int2:citationText>
                </int2:suggestion>
                <int2:suggestion int2:citationStyle="Apa" int2:isIdentical="1">
                  <int2:citationText>(“Organizational Change and Innovation Processes: Theory and ... - EconPapers”)</int2:citationText>
                </int2:suggestion>
                <int2:suggestion int2:citationStyle="Chicago" int2:isIdentical="1">
                  <int2:citationText>(“Organizational Change and Innovation Processes: Theory and ... - EconPapers”)</int2:citationText>
                </int2:suggestion>
              </int2:suggestions>
              <int2:suggestions int2:citationType="Full">
                <int2:suggestion int2:citationStyle="Mla" int2:isIdentical="1">
                  <int2:citationText>&lt;i&gt;Organizational Change and Innovation Processes: Theory and ... - EconPapers&lt;/i&gt;, https://econpapers.repec.org/RePEc:oxp:obooks:9780195131987.</int2:citationText>
                </int2:suggestion>
                <int2:suggestion int2:citationStyle="Apa" int2:isIdentical="1">
                  <int2:citationText>&lt;i&gt;Organizational Change and Innovation Processes: Theory and ... - EconPapers&lt;/i&gt;. (n.d.). Retrieved from https://econpapers.repec.org/RePEc:oxp:obooks:9780195131987</int2:citationText>
                </int2:suggestion>
                <int2:suggestion int2:citationStyle="Chicago" int2:isIdentical="1">
                  <int2:citationText>“Organizational Change and Innovation Processes: Theory and ... - EconPapers” n.d., https://econpapers.repec.org/RePEc:oxp:obooks:9780195131987.</int2:citationText>
                </int2:suggestion>
              </int2:suggestions>
            </int2:source>
          </int2:similarityCritique>
        </oel:ext>
      </int2:extLst>
    </int2:bookmark>
    <int2:bookmark int2:bookmarkName="_Int_JaXH9my1" int2:invalidationBookmarkName="" int2:hashCode="+PLxuccX5vYa7h" int2:id="Vh216giM">
      <int2:state int2:value="Rejected" int2:type="AugLoop_Text_Critique"/>
    </int2:bookmark>
    <int2:bookmark int2:bookmarkName="_Int_xik5SAlw" int2:invalidationBookmarkName="" int2:hashCode="rbkAUNOvxeg2He" int2:id="Y5W8dNR0">
      <int2:extLst>
        <oel:ext uri="426473B9-03D8-482F-96C9-C2C85392BACA">
          <int2:similarityCritique int2:version="1" int2:context="Dynamic and integrative capabilities for profiting from innovation in digital platform-based ecosystems.">
            <int2:source int2:sourceType="Online" int2:sourceTitle="Dynamic and Integrative Capabilities for Profiting From ... - SSRN" int2:sourceUrl="https://papers.ssrn.com/sol3/papers.cfm?abstract_id=3122046" int2:sourceSnippet="Dynamic and Integrative Capabilities for Profiting From Innovation in Digital Platform-Based Ecosystems. Tuck School of Business Working Paper No. 3122046. 39 Pages Posted: ... Dynamic and Integrative Capabilities for Profiting From Innovation in Digital Platform-Based Ecosystems (January 1, 2018). Tuck School of Business Working Paper No ...">
              <int2:suggestions int2:citationType="Inline">
                <int2:suggestion int2:citationStyle="Mla" int2:isIdentical="1">
                  <int2:citationText>(“Dynamic and Integrative Capabilities for Profiting From ... - SSRN”)</int2:citationText>
                </int2:suggestion>
                <int2:suggestion int2:citationStyle="Apa" int2:isIdentical="1">
                  <int2:citationText>(“Dynamic and Integrative Capabilities for Profiting From ... - SSRN”)</int2:citationText>
                </int2:suggestion>
                <int2:suggestion int2:citationStyle="Chicago" int2:isIdentical="1">
                  <int2:citationText>(“Dynamic and Integrative Capabilities for Profiting From ... - SSRN”)</int2:citationText>
                </int2:suggestion>
              </int2:suggestions>
              <int2:suggestions int2:citationType="Full">
                <int2:suggestion int2:citationStyle="Mla" int2:isIdentical="1">
                  <int2:citationText>&lt;i&gt;Dynamic and Integrative Capabilities for Profiting From ... - SSRN&lt;/i&gt;, https://papers.ssrn.com/sol3/papers.cfm?abstract_id=3122046.</int2:citationText>
                </int2:suggestion>
                <int2:suggestion int2:citationStyle="Apa" int2:isIdentical="1">
                  <int2:citationText>&lt;i&gt;Dynamic and Integrative Capabilities for Profiting From ... - SSRN&lt;/i&gt;. (n.d.). Retrieved from https://papers.ssrn.com/sol3/papers.cfm?abstract_id=3122046</int2:citationText>
                </int2:suggestion>
                <int2:suggestion int2:citationStyle="Chicago" int2:isIdentical="1">
                  <int2:citationText>“Dynamic and Integrative Capabilities for Profiting From ... - SSRN” n.d., https://papers.ssrn.com/sol3/papers.cfm?abstract_id=3122046.</int2:citationText>
                </int2:suggestion>
              </int2:suggestions>
            </int2:source>
            <int2:source int2:sourceType="Online" int2:sourceTitle="Dynamic and Integrative Capabilities for Profiting From Innovation in ..." int2:sourceUrl="https://papers.nonprod.ssrn.com/sol3/papers.cfm?abstract_id=3122046" int2:sourceSnippet="Dynamic and Integrative Capabilities for Profiting From Innovation in Digital Platform-Based Ecosystems. Tuck School of Business Working Paper No. 3122046. 39 Pages Posted: 12 Feb 2018. See all articles by 238410 238410 238410 238410. Tuck School of Business at Dartmouth. 238409 238409.">
              <int2:suggestions int2:citationType="Inline">
                <int2:suggestion int2:citationStyle="Mla" int2:isIdentical="1">
                  <int2:citationText>(“Dynamic and Integrative Capabilities for Profiting From Innovation in ...”)</int2:citationText>
                </int2:suggestion>
                <int2:suggestion int2:citationStyle="Apa" int2:isIdentical="1">
                  <int2:citationText>(“Dynamic and Integrative Capabilities for Profiting From Innovation in ...”)</int2:citationText>
                </int2:suggestion>
                <int2:suggestion int2:citationStyle="Chicago" int2:isIdentical="1">
                  <int2:citationText>(“Dynamic and Integrative Capabilities for Profiting From Innovation in ...”)</int2:citationText>
                </int2:suggestion>
              </int2:suggestions>
              <int2:suggestions int2:citationType="Full">
                <int2:suggestion int2:citationStyle="Mla" int2:isIdentical="1">
                  <int2:citationText>&lt;i&gt;Dynamic and Integrative Capabilities for Profiting From Innovation in ...&lt;/i&gt;, https://papers.nonprod.ssrn.com/sol3/papers.cfm?abstract_id=3122046.</int2:citationText>
                </int2:suggestion>
                <int2:suggestion int2:citationStyle="Apa" int2:isIdentical="1">
                  <int2:citationText>&lt;i&gt;Dynamic and Integrative Capabilities for Profiting From Innovation in ...&lt;/i&gt;. (n.d.). Retrieved from https://papers.nonprod.ssrn.com/sol3/papers.cfm?abstract_id=3122046</int2:citationText>
                </int2:suggestion>
                <int2:suggestion int2:citationStyle="Chicago" int2:isIdentical="1">
                  <int2:citationText>“Dynamic and Integrative Capabilities for Profiting From Innovation in ...” n.d., https://papers.nonprod.ssrn.com/sol3/papers.cfm?abstract_id=3122046.</int2:citationText>
                </int2:suggestion>
              </int2:suggestions>
            </int2:source>
            <int2:source int2:sourceType="Online" int2:sourceTitle="EconPapers: Dynamic and integrative capabilities for profiting from ..." int2:sourceUrl="https://econpapers.repec.org/RePEc:eee:respol:v:47:y:2018:i:8:p:1391-1399" int2:sourceSnippet="Dynamic and integrative capabilities for profiting from innovation in digital platform-based ecosystems. Constance E. Helfat and Ruth S. Raubitschek. Research Policy, 2018, vol. 47, issue 8, 1391-1399 . Abstract: For firms at the center of platform-based ecosystems, Teece (2018) argues that dynamic capabilities can enable the firms to create and capture value by building ecosystems and ...">
              <int2:suggestions int2:citationType="Inline">
                <int2:suggestion int2:citationStyle="Mla" int2:isIdentical="1">
                  <int2:citationText>(“EconPapers: Dynamic and integrative capabilities for profiting from ...”)</int2:citationText>
                </int2:suggestion>
                <int2:suggestion int2:citationStyle="Apa" int2:isIdentical="1">
                  <int2:citationText>(“EconPapers: Dynamic and integrative capabilities for profiting from ...”)</int2:citationText>
                </int2:suggestion>
                <int2:suggestion int2:citationStyle="Chicago" int2:isIdentical="1">
                  <int2:citationText>(“EconPapers: Dynamic and integrative capabilities for profiting from ...”)</int2:citationText>
                </int2:suggestion>
              </int2:suggestions>
              <int2:suggestions int2:citationType="Full">
                <int2:suggestion int2:citationStyle="Mla" int2:isIdentical="1">
                  <int2:citationText>&lt;i&gt;EconPapers: Dynamic and integrative capabilities for profiting from ...&lt;/i&gt;, https://econpapers.repec.org/RePEc:eee:respol:v:47:y:2018:i:8:p:1391-1399.</int2:citationText>
                </int2:suggestion>
                <int2:suggestion int2:citationStyle="Apa" int2:isIdentical="1">
                  <int2:citationText>&lt;i&gt;EconPapers: Dynamic and integrative capabilities for profiting from ...&lt;/i&gt;. (n.d.). Retrieved from https://econpapers.repec.org/RePEc:eee:respol:v:47:y:2018:i:8:p:1391-1399</int2:citationText>
                </int2:suggestion>
                <int2:suggestion int2:citationStyle="Chicago" int2:isIdentical="1">
                  <int2:citationText>“EconPapers: Dynamic and integrative capabilities for profiting from ...” n.d., https://econpapers.repec.org/RePEc:eee:respol:v:47:y:2018:i:8:p:1391-1399.</int2:citationText>
                </int2:suggestion>
              </int2:suggestions>
            </int2:source>
          </int2:similarityCritique>
        </oel:ext>
      </int2:extLst>
    </int2:bookmark>
    <int2:bookmark int2:bookmarkName="_Int_OMVGlxX0" int2:invalidationBookmarkName="" int2:hashCode="PrvyL4yeuuzZl1" int2:id="YQL77tqz">
      <int2:extLst>
        <oel:ext uri="426473B9-03D8-482F-96C9-C2C85392BACA">
          <int2:similarityCritique int2:version="1" int2:context="&quot;While we can't predict future changes, we can try to learn from the patterns of the past and read between the lines of Google's messaging.">
            <int2:source int2:sourceType="Online" int2:sourceTitle="Here Are the Champions: 25 Top Moz Blogs of 2023 - Moz" int2:sourceUrl="https://moz.com/blog/top-25-moz-blogs-2023" int2:sourceSnippet="While we can’t predict future changes, we can try to learn from the patterns of the past and read between the lines of Google’s messaging. Thanks to our MozCast research project, we have daily algorithm flux data going back to 2014. The visualization below shows nine full years of daily Google “temperatures” (with hotter days ...">
              <int2:suggestions int2:citationType="Inline">
                <int2:suggestion int2:citationStyle="Mla" int2:isIdentical="0">
                  <int2:citationText>(“Here Are the Champions: 25 Top Moz Blogs of 2023 - Moz”)</int2:citationText>
                </int2:suggestion>
                <int2:suggestion int2:citationStyle="Apa" int2:isIdentical="0">
                  <int2:citationText>(“Here Are the Champions: 25 Top Moz Blogs of 2023 - Moz”)</int2:citationText>
                </int2:suggestion>
                <int2:suggestion int2:citationStyle="Chicago" int2:isIdentical="0">
                  <int2:citationText>(“Here Are the Champions: 25 Top Moz Blogs of 2023 - Moz”)</int2:citationText>
                </int2:suggestion>
              </int2:suggestions>
              <int2:suggestions int2:citationType="Full">
                <int2:suggestion int2:citationStyle="Mla" int2:isIdentical="0">
                  <int2:citationText>&lt;i&gt;Here Are the Champions: 25 Top Moz Blogs of 2023 - Moz&lt;/i&gt;, https://moz.com/blog/top-25-moz-blogs-2023.</int2:citationText>
                </int2:suggestion>
                <int2:suggestion int2:citationStyle="Apa" int2:isIdentical="0">
                  <int2:citationText>&lt;i&gt;Here Are the Champions: 25 Top Moz Blogs of 2023 - Moz&lt;/i&gt;. (n.d.). Retrieved from https://moz.com/blog/top-25-moz-blogs-2023</int2:citationText>
                </int2:suggestion>
                <int2:suggestion int2:citationStyle="Chicago" int2:isIdentical="0">
                  <int2:citationText>“Here Are the Champions: 25 Top Moz Blogs of 2023 - Moz” n.d., https://moz.com/blog/top-25-moz-blogs-2023.</int2:citationText>
                </int2:suggestion>
              </int2:suggestions>
            </int2:source>
          </int2:similarityCritique>
        </oel:ext>
      </int2:extLst>
    </int2:bookmark>
    <int2:bookmark int2:bookmarkName="_Int_T2yUXuMY" int2:invalidationBookmarkName="" int2:hashCode="a+lwiwpqo0CHtq" int2:id="a8P9Lvf5">
      <int2:extLst>
        <oel:ext uri="426473B9-03D8-482F-96C9-C2C85392BACA">
          <int2:similarityCritique int2:version="1" int2:context="Profiting from innovation in the digital economy: standards, complementary assets, and business models in the wireless world.">
            <int2:source int2:sourceType="Online" int2:sourceTitle="Profiting From Innovation in the Digital Economy 8-23-16 Accepted" int2:sourceUrl="https://escholarship.org/content/qt58h69717/qt58h69717_noSplash_259dfc0380dba7d7ee3405c2f4830014.pdf" int2:sourceSnippet="Profiting from Innovation in the Digital Economy: Standards, Complementary Assets, and Business Models in the Wireless World David J. Teece* Institute for Business Innovation Haas School of Business U.C. Berkeley This is the Accepted Manuscript version, before copyediting and proofreading. The published version is Research Policy, 47(8): 1367-1387.">
              <int2:suggestions int2:citationType="Inline">
                <int2:suggestion int2:citationStyle="Mla" int2:isIdentical="0">
                  <int2:citationText>(“Profiting From Innovation in the Digital Economy 8-23-16 Accepted”)</int2:citationText>
                </int2:suggestion>
                <int2:suggestion int2:citationStyle="Apa" int2:isIdentical="0">
                  <int2:citationText>(“Profiting From Innovation in the Digital Economy 8-23-16 Accepted”)</int2:citationText>
                </int2:suggestion>
                <int2:suggestion int2:citationStyle="Chicago" int2:isIdentical="0">
                  <int2:citationText>(“Profiting From Innovation in the Digital Economy 8-23-16 Accepted”)</int2:citationText>
                </int2:suggestion>
              </int2:suggestions>
              <int2:suggestions int2:citationType="Full">
                <int2:suggestion int2:citationStyle="Mla" int2:isIdentical="0">
                  <int2:citationText>&lt;i&gt;Profiting From Innovation in the Digital Economy 8-23-16 Accepted&lt;/i&gt;, https://escholarship.org/content/qt58h69717/qt58h69717_noSplash_259dfc0380dba7d7ee3405c2f4830014.pdf.</int2:citationText>
                </int2:suggestion>
                <int2:suggestion int2:citationStyle="Apa" int2:isIdentical="0">
                  <int2:citationText>&lt;i&gt;Profiting From Innovation in the Digital Economy 8-23-16 Accepted&lt;/i&gt;. (n.d.). Retrieved from https://escholarship.org/content/qt58h69717/qt58h69717_noSplash_259dfc0380dba7d7ee3405c2f4830014.pdf</int2:citationText>
                </int2:suggestion>
                <int2:suggestion int2:citationStyle="Chicago" int2:isIdentical="0">
                  <int2:citationText>“Profiting From Innovation in the Digital Economy 8-23-16 Accepted” n.d., https://escholarship.org/content/qt58h69717/qt58h69717_noSplash_259dfc0380dba7d7ee3405c2f4830014.pdf.</int2:citationText>
                </int2:suggestion>
              </int2:suggestions>
            </int2:source>
            <int2:source int2:sourceType="Online" int2:sourceTitle="Profiting from Innovation in the Digital Economy: Standards ..." int2:sourceUrl="https://www.semanticscholar.org/paper/Profiting-from-Innovation-in-the-Digital-Economy%3A-Teece/1c0859393377e6878e3f4a682d2a3164bc83851f" int2:sourceSnippet="Profiting from Innovation in the Digital Economy: Standards, Complementary Assets, and Business Models in the Wireless World @inproceedings{Teece2018ProfitingFI, title={Profiting from Innovation in the Digital Economy: Standards, Complementary Assets, and Business Models in the Wireless World}, author={David J. Teece}, year={2018}, url={https ...">
              <int2:suggestions int2:citationType="Inline">
                <int2:suggestion int2:citationStyle="Mla" int2:isIdentical="0">
                  <int2:citationText>(“Profiting from Innovation in the Digital Economy: Standards ...”)</int2:citationText>
                </int2:suggestion>
                <int2:suggestion int2:citationStyle="Apa" int2:isIdentical="0">
                  <int2:citationText>(“Profiting from Innovation in the Digital Economy: Standards ...”)</int2:citationText>
                </int2:suggestion>
                <int2:suggestion int2:citationStyle="Chicago" int2:isIdentical="0">
                  <int2:citationText>(“Profiting from Innovation in the Digital Economy: Standards ...”)</int2:citationText>
                </int2:suggestion>
              </int2:suggestions>
              <int2:suggestions int2:citationType="Full">
                <int2:suggestion int2:citationStyle="Mla" int2:isIdentical="0">
                  <int2:citationText>&lt;i&gt;Profiting from Innovation in the Digital Economy: Standards ...&lt;/i&gt;, https://www.semanticscholar.org/paper/Profiting-from-Innovation-in-the-Digital-Economy%3A-Teece/1c0859393377e6878e3f4a682d2a3164bc83851f.</int2:citationText>
                </int2:suggestion>
                <int2:suggestion int2:citationStyle="Apa" int2:isIdentical="0">
                  <int2:citationText>&lt;i&gt;Profiting from Innovation in the Digital Economy: Standards ...&lt;/i&gt;. (n.d.). Retrieved from https://www.semanticscholar.org/paper/Profiting-from-Innovation-in-the-Digital-Economy%3A-Teece/1c0859393377e6878e3f4a682d2a3164bc83851f</int2:citationText>
                </int2:suggestion>
                <int2:suggestion int2:citationStyle="Chicago" int2:isIdentical="0">
                  <int2:citationText>“Profiting from Innovation in the Digital Economy: Standards ...” n.d., https://www.semanticscholar.org/paper/Profiting-from-Innovation-in-the-Digital-Economy%3A-Teece/1c0859393377e6878e3f4a682d2a3164bc83851f.</int2:citationText>
                </int2:suggestion>
              </int2:suggestions>
            </int2:source>
          </int2:similarityCritique>
        </oel:ext>
      </int2:extLst>
    </int2:bookmark>
    <int2:bookmark int2:bookmarkName="_Int_NfwKJ98h" int2:invalidationBookmarkName="" int2:hashCode="ERj3D2NzWmV2gZ" int2:id="biXGNMRR">
      <int2:extLst>
        <oel:ext uri="426473B9-03D8-482F-96C9-C2C85392BACA">
          <int2:similarityCritique int2:version="1" int2:context="Wen, W., &amp; Zhu, F. (2019). Threat of platform‐owner entry and complementor responses: Evidence from the mobile app market.">
            <int2:source int2:sourceType="Online" int2:sourceTitle="Platform Owner Entry Into Complementor Spaces Under Different ..." int2:sourceUrl="https://journals.sagepub.com/doi/10.1177/01492063221094759" int2:sourceSnippet="Wen W., Zhu F. 2019. Threat of platform–owner entry and complementor responses: Evidence from the mobile app market. Strategic Management Journal, 40: 1336‐1367. Crossref. Google Scholar. West J. 2003. How open is open enough?: Melding proprietary and open source platform strategies.">
              <int2:suggestions int2:citationType="Inline">
                <int2:suggestion int2:citationStyle="Mla" int2:isIdentical="0">
                  <int2:citationText>(“Platform Owner Entry Into Complementor Spaces Under Different ...”)</int2:citationText>
                </int2:suggestion>
                <int2:suggestion int2:citationStyle="Apa" int2:isIdentical="0">
                  <int2:citationText>(“Platform Owner Entry Into Complementor Spaces Under Different ...”)</int2:citationText>
                </int2:suggestion>
                <int2:suggestion int2:citationStyle="Chicago" int2:isIdentical="0">
                  <int2:citationText>(“Platform Owner Entry Into Complementor Spaces Under Different ...”)</int2:citationText>
                </int2:suggestion>
              </int2:suggestions>
              <int2:suggestions int2:citationType="Full">
                <int2:suggestion int2:citationStyle="Mla" int2:isIdentical="0">
                  <int2:citationText>&lt;i&gt;Platform Owner Entry Into Complementor Spaces Under Different ...&lt;/i&gt;, https://journals.sagepub.com/doi/10.1177/01492063221094759.</int2:citationText>
                </int2:suggestion>
                <int2:suggestion int2:citationStyle="Apa" int2:isIdentical="0">
                  <int2:citationText>&lt;i&gt;Platform Owner Entry Into Complementor Spaces Under Different ...&lt;/i&gt;. (n.d.). Retrieved from https://journals.sagepub.com/doi/10.1177/01492063221094759</int2:citationText>
                </int2:suggestion>
                <int2:suggestion int2:citationStyle="Chicago" int2:isIdentical="0">
                  <int2:citationText>“Platform Owner Entry Into Complementor Spaces Under Different ...” n.d., https://journals.sagepub.com/doi/10.1177/01492063221094759.</int2:citationText>
                </int2:suggestion>
              </int2:suggestions>
            </int2:source>
          </int2:similarityCritique>
        </oel:ext>
      </int2:extLst>
    </int2:bookmark>
    <int2:bookmark int2:bookmarkName="_Int_S77lNkQg" int2:invalidationBookmarkName="" int2:hashCode="JVaausyvSShiSp" int2:id="dgbIjoVM">
      <int2:state int2:value="Rejected" int2:type="AugLoop_Text_Critique"/>
    </int2:bookmark>
    <int2:bookmark int2:bookmarkName="_Int_r2i0uC20" int2:invalidationBookmarkName="" int2:hashCode="aXl/UDVgON7JV9" int2:id="fji757oi">
      <int2:extLst>
        <oel:ext uri="426473B9-03D8-482F-96C9-C2C85392BACA">
          <int2:similarityCritique int2:version="1" int2:context="Resilience in business and management research: A review of influential publications and a research agenda.">
            <int2:source int2:sourceType="Online" int2:sourceTitle="Resilience in business and management research: A review of influential ..." int2:sourceUrl="https://researchers.mq.edu.au/en/publications/resilience-in-business-and-management-research-a-review-of-influe" int2:sourceSnippet="Resilience in business and management research: A review of influential publications and a research agenda. / Linnenluecke, Martina K. In: International Journal of Management Reviews, Vol. 19, No. 1, 01.01.2017, p. 4-30. Research output: Contribution to journal › Article › peer-review">
              <int2:suggestions int2:citationType="Inline">
                <int2:suggestion int2:citationStyle="Mla" int2:isIdentical="1">
                  <int2:citationText>(“Resilience in business and management research: A review of influential ...”)</int2:citationText>
                </int2:suggestion>
                <int2:suggestion int2:citationStyle="Apa" int2:isIdentical="1">
                  <int2:citationText>(“Resilience in business and management research: A review of influential ...”)</int2:citationText>
                </int2:suggestion>
                <int2:suggestion int2:citationStyle="Chicago" int2:isIdentical="1">
                  <int2:citationText>(“Resilience in business and management research: A review of influential ...”)</int2:citationText>
                </int2:suggestion>
              </int2:suggestions>
              <int2:suggestions int2:citationType="Full">
                <int2:suggestion int2:citationStyle="Mla" int2:isIdentical="1">
                  <int2:citationText>&lt;i&gt;Resilience in business and management research: A review of influential ...&lt;/i&gt;, https://researchers.mq.edu.au/en/publications/resilience-in-business-and-management-research-a-review-of-influe.</int2:citationText>
                </int2:suggestion>
                <int2:suggestion int2:citationStyle="Apa" int2:isIdentical="1">
                  <int2:citationText>&lt;i&gt;Resilience in business and management research: A review of influential ...&lt;/i&gt;. (n.d.). Retrieved from https://researchers.mq.edu.au/en/publications/resilience-in-business-and-management-research-a-review-of-influe</int2:citationText>
                </int2:suggestion>
                <int2:suggestion int2:citationStyle="Chicago" int2:isIdentical="1">
                  <int2:citationText>“Resilience in business and management research: A review of influential ...” n.d., https://researchers.mq.edu.au/en/publications/resilience-in-business-and-management-research-a-review-of-influe.</int2:citationText>
                </int2:suggestion>
              </int2:suggestions>
            </int2:source>
            <int2:source int2:sourceType="Online" int2:sourceTitle="Resilience in Business and Management Research: A Review of Influential ..." int2:sourceUrl="https://onlinelibrary.wiley.com/doi/pdf/10.1111/ijmr.12076" int2:sourceSnippet="Resilience in Business and Management Research: A Review of Influential Publications and a Research Agenda. Martina K. Linnenluecke, Corresponding Author. ... as well as avenues for further investigation of resilience in business and management studies. Volume 19, Issue 1. January 2017.">
              <int2:suggestions int2:citationType="Inline">
                <int2:suggestion int2:citationStyle="Mla" int2:isIdentical="1">
                  <int2:citationText>(“Resilience in Business and Management Research: A Review of Influential ...”)</int2:citationText>
                </int2:suggestion>
                <int2:suggestion int2:citationStyle="Apa" int2:isIdentical="1">
                  <int2:citationText>(“Resilience in Business and Management Research: A Review of Influential ...”)</int2:citationText>
                </int2:suggestion>
                <int2:suggestion int2:citationStyle="Chicago" int2:isIdentical="1">
                  <int2:citationText>(“Resilience in Business and Management Research: A Review of Influential ...”)</int2:citationText>
                </int2:suggestion>
              </int2:suggestions>
              <int2:suggestions int2:citationType="Full">
                <int2:suggestion int2:citationStyle="Mla" int2:isIdentical="1">
                  <int2:citationText>&lt;i&gt;Resilience in Business and Management Research: A Review of Influential ...&lt;/i&gt;, https://onlinelibrary.wiley.com/doi/pdf/10.1111/ijmr.12076.</int2:citationText>
                </int2:suggestion>
                <int2:suggestion int2:citationStyle="Apa" int2:isIdentical="1">
                  <int2:citationText>&lt;i&gt;Resilience in Business and Management Research: A Review of Influential ...&lt;/i&gt;. (n.d.). Retrieved from https://onlinelibrary.wiley.com/doi/pdf/10.1111/ijmr.12076</int2:citationText>
                </int2:suggestion>
                <int2:suggestion int2:citationStyle="Chicago" int2:isIdentical="1">
                  <int2:citationText>“Resilience in Business and Management Research: A Review of Influential ...” n.d., https://onlinelibrary.wiley.com/doi/pdf/10.1111/ijmr.12076.</int2:citationText>
                </int2:suggestion>
              </int2:suggestions>
            </int2:source>
            <int2:source int2:sourceType="Online" int2:sourceTitle="Resilience in Business and Management Research: A Review of Influential ..." int2:sourceUrl="https://www.researchgate.net/profile/Martina-Linnenluecke/publication/279181797_Resilience_in_Business_and_Management_Research_A_Review_of_Influential_Publications_and_a_Research_Agenda/links/59fe4948aca272347a277ecf/Resilience-in-Business-and-Management-Research-A-Review-of-Influential-Publications-and-a-Research-Agenda.pdf" int2:sourceSnippet="Resilience in Business and Management Research: A Review of Influential Publications and a Research Agenda . ABSTRACT . This paper identifies the knowledge development and knowledge gaps in ...">
              <int2:suggestions int2:citationType="Inline">
                <int2:suggestion int2:citationStyle="Mla" int2:isIdentical="0">
                  <int2:citationText>(“Resilience in Business and Management Research: A Review of Influential ...”)</int2:citationText>
                </int2:suggestion>
                <int2:suggestion int2:citationStyle="Apa" int2:isIdentical="0">
                  <int2:citationText>(“Resilience in Business and Management Research: A Review of Influential ...”)</int2:citationText>
                </int2:suggestion>
                <int2:suggestion int2:citationStyle="Chicago" int2:isIdentical="0">
                  <int2:citationText>(“Resilience in Business and Management Research: A Review of Influential ...”)</int2:citationText>
                </int2:suggestion>
              </int2:suggestions>
              <int2:suggestions int2:citationType="Full">
                <int2:suggestion int2:citationStyle="Mla" int2:isIdentical="0">
                  <int2:citationText>&lt;i&gt;Resilience in Business and Management Research: A Review of Influential ...&lt;/i&gt;, https://www.researchgate.net/profile/Martina-Linnenluecke/publication/279181797_Resilience_in_Business_and_Management_Research_A_Review_of_Influential_Publications_and_a_Research_Agenda/links/59fe4948aca272347a277ecf/Resilience-in-Business-and-Management-Research-A-Review-of-Influential-Publications-and-a-Research-Agenda.pdf.</int2:citationText>
                </int2:suggestion>
                <int2:suggestion int2:citationStyle="Apa" int2:isIdentical="0">
                  <int2:citationText>&lt;i&gt;Resilience in Business and Management Research: A Review of Influential ...&lt;/i&gt;. (n.d.). Retrieved from https://www.researchgate.net/profile/Martina-Linnenluecke/publication/279181797_Resilience_in_Business_and_Management_Research_A_Review_of_Influential_Publications_and_a_Research_Agenda/links/59fe4948aca272347a277ecf/Resilience-in-Business-and-Management-Research-A-Review-of-Influential-Publications-and-a-Research-Agenda.pdf</int2:citationText>
                </int2:suggestion>
                <int2:suggestion int2:citationStyle="Chicago" int2:isIdentical="0">
                  <int2:citationText>“Resilience in Business and Management Research: A Review of Influential ...” n.d., https://www.researchgate.net/profile/Martina-Linnenluecke/publication/279181797_Resilience_in_Business_and_Management_Research_A_Review_of_Influential_Publications_and_a_Research_Agenda/links/59fe4948aca272347a277ecf/Resilience-in-Business-and-Management-Research-A-Review-of-Influential-Publications-and-a-Research-Agenda.pdf.</int2:citationText>
                </int2:suggestion>
              </int2:suggestions>
            </int2:source>
          </int2:similarityCritique>
        </oel:ext>
      </int2:extLst>
    </int2:bookmark>
    <int2:bookmark int2:bookmarkName="_Int_GQiVwKix" int2:invalidationBookmarkName="" int2:hashCode="NXcTyG2aynPU/Q" int2:id="g1dGC09l">
      <int2:extLst>
        <oel:ext uri="426473B9-03D8-482F-96C9-C2C85392BACA">
          <int2:similarityCritique int2:version="1" int2:context="Dynamic capabilities and organizational agility: Risk, uncertainty, and strategy in the innovation economy.">
            <int2:source int2:sourceType="Online" int2:sourceTitle="Dynamic Capabilities and Organizational Agility: Risk, Uncertainty, and ..." int2:sourceUrl="https://hbsp.harvard.edu/product/CMR626-PDF-ENG" int2:sourceSnippet="Dynamic Capabilities and Organizational Agility: Risk, Uncertainty, and Strategy in the Innovation Economy. By: David J. Teece, Margaret Peteraf, Sohvi Leih &quot;Organizational agility&quot; is often treated as an immutable quality, implying that firms need to be in a constant state of transformation. However, this ignores that such transformations ...">
              <int2:suggestions int2:citationType="Inline">
                <int2:suggestion int2:citationStyle="Mla" int2:isIdentical="1">
                  <int2:citationText>(“Dynamic Capabilities and Organizational Agility: Risk, Uncertainty, and ...”)</int2:citationText>
                </int2:suggestion>
                <int2:suggestion int2:citationStyle="Apa" int2:isIdentical="1">
                  <int2:citationText>(“Dynamic Capabilities and Organizational Agility: Risk, Uncertainty, and ...”)</int2:citationText>
                </int2:suggestion>
                <int2:suggestion int2:citationStyle="Chicago" int2:isIdentical="1">
                  <int2:citationText>(“Dynamic Capabilities and Organizational Agility: Risk, Uncertainty, and ...”)</int2:citationText>
                </int2:suggestion>
              </int2:suggestions>
              <int2:suggestions int2:citationType="Full">
                <int2:suggestion int2:citationStyle="Mla" int2:isIdentical="1">
                  <int2:citationText>&lt;i&gt;Dynamic Capabilities and Organizational Agility: Risk, Uncertainty, and ...&lt;/i&gt;, https://hbsp.harvard.edu/product/CMR626-PDF-ENG.</int2:citationText>
                </int2:suggestion>
                <int2:suggestion int2:citationStyle="Apa" int2:isIdentical="1">
                  <int2:citationText>&lt;i&gt;Dynamic Capabilities and Organizational Agility: Risk, Uncertainty, and ...&lt;/i&gt;. (n.d.). Retrieved from https://hbsp.harvard.edu/product/CMR626-PDF-ENG</int2:citationText>
                </int2:suggestion>
                <int2:suggestion int2:citationStyle="Chicago" int2:isIdentical="1">
                  <int2:citationText>“Dynamic Capabilities and Organizational Agility: Risk, Uncertainty, and ...” n.d., https://hbsp.harvard.edu/product/CMR626-PDF-ENG.</int2:citationText>
                </int2:suggestion>
              </int2:suggestions>
            </int2:source>
            <int2:source int2:sourceType="Online" int2:sourceTitle="Dynamic Capabilities and Organizational Agility: Risk, Uncertainty, and ..." int2:sourceUrl="https://cmr.berkeley.edu/2016/08/58-4-dynamic-capabilities-and-organizational-agility-risk-uncertainty-and-strategy-in-the-innovation-economy/" int2:sourceSnippet="Dynamic Capabilities and Organizational Agility: Risk, Uncertainty, and Strategy in the Innovation Economy. by David Teece, Sohvi Leih, Margaret Peteraf. Article 01 Aug 2016 PDF. Summer 2016 Volume 58 Issue 4 Full Article Browse Issue Abstract">
              <int2:suggestions int2:citationType="Inline">
                <int2:suggestion int2:citationStyle="Mla" int2:isIdentical="1">
                  <int2:citationText>(“Dynamic Capabilities and Organizational Agility: Risk, Uncertainty, and ...”)</int2:citationText>
                </int2:suggestion>
                <int2:suggestion int2:citationStyle="Apa" int2:isIdentical="1">
                  <int2:citationText>(“Dynamic Capabilities and Organizational Agility: Risk, Uncertainty, and ...”)</int2:citationText>
                </int2:suggestion>
                <int2:suggestion int2:citationStyle="Chicago" int2:isIdentical="1">
                  <int2:citationText>(“Dynamic Capabilities and Organizational Agility: Risk, Uncertainty, and ...”)</int2:citationText>
                </int2:suggestion>
              </int2:suggestions>
              <int2:suggestions int2:citationType="Full">
                <int2:suggestion int2:citationStyle="Mla" int2:isIdentical="1">
                  <int2:citationText>&lt;i&gt;Dynamic Capabilities and Organizational Agility: Risk, Uncertainty, and ...&lt;/i&gt;, https://cmr.berkeley.edu/2016/08/58-4-dynamic-capabilities-and-organizational-agility-risk-uncertainty-and-strategy-in-the-innovation-economy/.</int2:citationText>
                </int2:suggestion>
                <int2:suggestion int2:citationStyle="Apa" int2:isIdentical="1">
                  <int2:citationText>&lt;i&gt;Dynamic Capabilities and Organizational Agility: Risk, Uncertainty, and ...&lt;/i&gt;. (n.d.). Retrieved from https://cmr.berkeley.edu/2016/08/58-4-dynamic-capabilities-and-organizational-agility-risk-uncertainty-and-strategy-in-the-innovation-economy/</int2:citationText>
                </int2:suggestion>
                <int2:suggestion int2:citationStyle="Chicago" int2:isIdentical="1">
                  <int2:citationText>“Dynamic Capabilities and Organizational Agility: Risk, Uncertainty, and ...” n.d., https://cmr.berkeley.edu/2016/08/58-4-dynamic-capabilities-and-organizational-agility-risk-uncertainty-and-strategy-in-the-innovation-economy/.</int2:citationText>
                </int2:suggestion>
              </int2:suggestions>
            </int2:source>
            <int2:source int2:sourceType="Online" int2:sourceTitle="‪David J. TEECE‬ - ‪Google Scholar‬" int2:sourceUrl="https://scholar.google.com/citations?user=qIIT8eYAAAAJ" int2:sourceSnippet="Dynamic capabilities and organizational agility: Risk, uncertainty, and strategy in the innovation economy. DJ Teece, M Peteraf, S Leih. California management review 58 (4), 13-35, 2016. 2363: 2016: Dynamic Capabilities: Routines versus Entrepreneurial Action. DJ Teece. Journal of Management Studies, 2012.">
              <int2:suggestions int2:citationType="Inline">
                <int2:suggestion int2:citationStyle="Mla" int2:isIdentical="1">
                  <int2:citationText>(“‪David J. TEECE‬ - ‪Google Scholar‬”)</int2:citationText>
                </int2:suggestion>
                <int2:suggestion int2:citationStyle="Apa" int2:isIdentical="1">
                  <int2:citationText>(“‪David J. TEECE‬ - ‪Google Scholar‬”)</int2:citationText>
                </int2:suggestion>
                <int2:suggestion int2:citationStyle="Chicago" int2:isIdentical="1">
                  <int2:citationText>(“‪David J. TEECE‬ - ‪Google Scholar‬”)</int2:citationText>
                </int2:suggestion>
              </int2:suggestions>
              <int2:suggestions int2:citationType="Full">
                <int2:suggestion int2:citationStyle="Mla" int2:isIdentical="1">
                  <int2:citationText>&lt;i&gt;‪David J. TEECE‬ - ‪Google Scholar‬&lt;/i&gt;, https://scholar.google.com/citations?user=qIIT8eYAAAAJ.</int2:citationText>
                </int2:suggestion>
                <int2:suggestion int2:citationStyle="Apa" int2:isIdentical="1">
                  <int2:citationText>&lt;i&gt;‪David J. TEECE‬ - ‪Google Scholar‬&lt;/i&gt;. (n.d.). Retrieved from https://scholar.google.com/citations?user=qIIT8eYAAAAJ</int2:citationText>
                </int2:suggestion>
                <int2:suggestion int2:citationStyle="Chicago" int2:isIdentical="1">
                  <int2:citationText>“‪David J. TEECE‬ - ‪Google Scholar‬” n.d., https://scholar.google.com/citations?user=qIIT8eYAAAAJ.</int2:citationText>
                </int2:suggestion>
              </int2:suggestions>
            </int2:source>
          </int2:similarityCritique>
        </oel:ext>
      </int2:extLst>
    </int2:bookmark>
    <int2:bookmark int2:bookmarkName="_Int_EuR41w1i" int2:invalidationBookmarkName="" int2:hashCode="hsAHEZTZctcDWv" int2:id="kvy9xZ09">
      <int2:extLst>
        <oel:ext uri="426473B9-03D8-482F-96C9-C2C85392BACA">
          <int2:similarityCritique int2:version="1" int2:context="Cavallo, A., Burgers, H., Ghezzi, A., &amp; Van de Vrande, V. (2022).">
            <int2:source int2:sourceType="Online" int2:sourceTitle="prof.dr.ir. V.J.A. (Vareska) van de Vrande - RSM" int2:sourceUrl="https://www.rsm.nl/people/vareska-van-de-vrande/" int2:sourceSnippet="Vareska van de Vrande is Professor of Collaborative Innovation and Business Venturing at Rotterdam School of Management, Erasmus University. Vareska joined RSM in 2007 after completing a PhD in Industrial Engineering and Management Science at the Eindhoven University of Technology. ... Cavallo, A., Burgers, H., Ghezzi, A., &amp; van de Vrande, V ...">
              <int2:suggestions int2:citationType="Inline">
                <int2:suggestion int2:citationStyle="Mla" int2:isIdentical="0">
                  <int2:citationText>(“prof.dr.ir. V.J.A. (Vareska) van de Vrande - RSM”)</int2:citationText>
                </int2:suggestion>
                <int2:suggestion int2:citationStyle="Apa" int2:isIdentical="0">
                  <int2:citationText>(“prof.dr.ir. V.J.A. (Vareska) van de Vrande - RSM”)</int2:citationText>
                </int2:suggestion>
                <int2:suggestion int2:citationStyle="Chicago" int2:isIdentical="0">
                  <int2:citationText>(“prof.dr.ir. V.J.A. (Vareska) van de Vrande - RSM”)</int2:citationText>
                </int2:suggestion>
              </int2:suggestions>
              <int2:suggestions int2:citationType="Full">
                <int2:suggestion int2:citationStyle="Mla" int2:isIdentical="0">
                  <int2:citationText>&lt;i&gt;prof.dr.ir. V.J.A. (Vareska) van de Vrande - RSM&lt;/i&gt;, https://www.rsm.nl/people/vareska-van-de-vrande/.</int2:citationText>
                </int2:suggestion>
                <int2:suggestion int2:citationStyle="Apa" int2:isIdentical="0">
                  <int2:citationText>&lt;i&gt;prof.dr.ir. V.J.A. (Vareska) van de Vrande - RSM&lt;/i&gt;. (n.d.). Retrieved from https://www.rsm.nl/people/vareska-van-de-vrande/</int2:citationText>
                </int2:suggestion>
                <int2:suggestion int2:citationStyle="Chicago" int2:isIdentical="0">
                  <int2:citationText>“prof.dr.ir. V.J.A. (Vareska) van de Vrande - RSM” n.d., https://www.rsm.nl/people/vareska-van-de-vrande/.</int2:citationText>
                </int2:suggestion>
              </int2:suggestions>
            </int2:source>
            <int2:source int2:sourceType="Online" int2:sourceTitle="‪Angelo Cavallo‬ - ‪Google Scholar‬" int2:sourceUrl="https://scholar.google.com/citations?user=pEyHBdwAAAAJ" int2:sourceSnippet="The evolving nature of open innovation governance: A study of a digital platform development in collaboration with a big science centre. A Cavallo, H Burgers, A Ghezzi, V Van de Vrande. Technovation 116, 102370. , 2022.">
              <int2:suggestions int2:citationType="Inline">
                <int2:suggestion int2:citationStyle="Mla" int2:isIdentical="0">
                  <int2:citationText>(“‪Angelo Cavallo‬ - ‪Google Scholar‬”)</int2:citationText>
                </int2:suggestion>
                <int2:suggestion int2:citationStyle="Apa" int2:isIdentical="0">
                  <int2:citationText>(“‪Angelo Cavallo‬ - ‪Google Scholar‬”)</int2:citationText>
                </int2:suggestion>
                <int2:suggestion int2:citationStyle="Chicago" int2:isIdentical="0">
                  <int2:citationText>(“‪Angelo Cavallo‬ - ‪Google Scholar‬”)</int2:citationText>
                </int2:suggestion>
              </int2:suggestions>
              <int2:suggestions int2:citationType="Full">
                <int2:suggestion int2:citationStyle="Mla" int2:isIdentical="0">
                  <int2:citationText>&lt;i&gt;‪Angelo Cavallo‬ - ‪Google Scholar‬&lt;/i&gt;, https://scholar.google.com/citations?user=pEyHBdwAAAAJ.</int2:citationText>
                </int2:suggestion>
                <int2:suggestion int2:citationStyle="Apa" int2:isIdentical="0">
                  <int2:citationText>&lt;i&gt;‪Angelo Cavallo‬ - ‪Google Scholar‬&lt;/i&gt;. (n.d.). Retrieved from https://scholar.google.com/citations?user=pEyHBdwAAAAJ</int2:citationText>
                </int2:suggestion>
                <int2:suggestion int2:citationStyle="Chicago" int2:isIdentical="0">
                  <int2:citationText>“‪Angelo Cavallo‬ - ‪Google Scholar‬” n.d., https://scholar.google.com/citations?user=pEyHBdwAAAAJ.</int2:citationText>
                </int2:suggestion>
              </int2:suggestions>
            </int2:source>
          </int2:similarityCritique>
        </oel:ext>
      </int2:extLst>
    </int2:bookmark>
    <int2:bookmark int2:bookmarkName="_Int_KjyH24xi" int2:invalidationBookmarkName="" int2:hashCode="cuLsyKVO4AdOjp" int2:id="n34Pbyrv">
      <int2:extLst>
        <oel:ext uri="426473B9-03D8-482F-96C9-C2C85392BACA">
          <int2:similarityCritique int2:version="1" int2:context="Cocreation of value in a platform ecosystem: The case of enterprise software.">
            <int2:source int2:sourceType="Online" int2:sourceTitle="Cocreation of value in a platform ecosystem: the case of enterprise ..." int2:sourceUrl="https://dl.acm.org/doi/10.5555/2208955.2208971" int2:sourceSnippet="Cocreation of value in a platform ecosystem: the case of enterprise software. Applied computing. Enterprise computing. Index terms have been assigned to the content through auto-classification. Recommendations. Appropriability Mechanisms and the Platform Partnership Decision: Evidence from Enterprise Software.">
              <int2:suggestions int2:citationType="Inline">
                <int2:suggestion int2:citationStyle="Mla" int2:isIdentical="1">
                  <int2:citationText>(“Cocreation of value in a platform ecosystem: the case of enterprise ...”)</int2:citationText>
                </int2:suggestion>
                <int2:suggestion int2:citationStyle="Apa" int2:isIdentical="1">
                  <int2:citationText>(“Cocreation of value in a platform ecosystem: the case of enterprise ...”)</int2:citationText>
                </int2:suggestion>
                <int2:suggestion int2:citationStyle="Chicago" int2:isIdentical="1">
                  <int2:citationText>(“Cocreation of value in a platform ecosystem: the case of enterprise ...”)</int2:citationText>
                </int2:suggestion>
              </int2:suggestions>
              <int2:suggestions int2:citationType="Full">
                <int2:suggestion int2:citationStyle="Mla" int2:isIdentical="1">
                  <int2:citationText>&lt;i&gt;Cocreation of value in a platform ecosystem: the case of enterprise ...&lt;/i&gt;, https://dl.acm.org/doi/10.5555/2208955.2208971.</int2:citationText>
                </int2:suggestion>
                <int2:suggestion int2:citationStyle="Apa" int2:isIdentical="1">
                  <int2:citationText>&lt;i&gt;Cocreation of value in a platform ecosystem: the case of enterprise ...&lt;/i&gt;. (n.d.). Retrieved from https://dl.acm.org/doi/10.5555/2208955.2208971</int2:citationText>
                </int2:suggestion>
                <int2:suggestion int2:citationStyle="Chicago" int2:isIdentical="1">
                  <int2:citationText>“Cocreation of value in a platform ecosystem: the case of enterprise ...” n.d., https://dl.acm.org/doi/10.5555/2208955.2208971.</int2:citationText>
                </int2:suggestion>
              </int2:suggestions>
            </int2:source>
            <int2:source int2:sourceType="Online" int2:sourceTitle="&quot;Cocreation of Value in a Platform Ecosystem&quot; by Marco Ceccagnoli ..." int2:sourceUrl="https://aisel.aisnet.org/misq/vol36/iss1/17/" int2:sourceSnippet="Ceccagnoli, Marco; Forman, Chris; Huang, Peng; and Wu, D. J.. 2012. &quot;Cocreation of Value in a Platform Ecosystem: The Case of Enterprise Software,&quot; MIS Quarterly, (36: 1) pp.263-290. It has been argued that platform technology owners cocreate business value with other firms in their platform ecosystems by encouraging complementary invention and ...">
              <int2:suggestions int2:citationType="Inline">
                <int2:suggestion int2:citationStyle="Mla" int2:isIdentical="0">
                  <int2:citationText>(“"Cocreation of Value in a Platform Ecosystem" by Marco Ceccagnoli ...”)</int2:citationText>
                </int2:suggestion>
                <int2:suggestion int2:citationStyle="Apa" int2:isIdentical="0">
                  <int2:citationText>(“"Cocreation of Value in a Platform Ecosystem" by Marco Ceccagnoli ...”)</int2:citationText>
                </int2:suggestion>
                <int2:suggestion int2:citationStyle="Chicago" int2:isIdentical="0">
                  <int2:citationText>(“"Cocreation of Value in a Platform Ecosystem" by Marco Ceccagnoli ...”)</int2:citationText>
                </int2:suggestion>
              </int2:suggestions>
              <int2:suggestions int2:citationType="Full">
                <int2:suggestion int2:citationStyle="Mla" int2:isIdentical="0">
                  <int2:citationText>&lt;i&gt;"Cocreation of Value in a Platform Ecosystem" by Marco Ceccagnoli ...&lt;/i&gt;, https://aisel.aisnet.org/misq/vol36/iss1/17/.</int2:citationText>
                </int2:suggestion>
                <int2:suggestion int2:citationStyle="Apa" int2:isIdentical="0">
                  <int2:citationText>&lt;i&gt;"Cocreation of Value in a Platform Ecosystem" by Marco Ceccagnoli ...&lt;/i&gt;. (n.d.). Retrieved from https://aisel.aisnet.org/misq/vol36/iss1/17/</int2:citationText>
                </int2:suggestion>
                <int2:suggestion int2:citationStyle="Chicago" int2:isIdentical="0">
                  <int2:citationText>“"Cocreation of Value in a Platform Ecosystem" by Marco Ceccagnoli ...” n.d., https://aisel.aisnet.org/misq/vol36/iss1/17/.</int2:citationText>
                </int2:suggestion>
              </int2:suggestions>
            </int2:source>
          </int2:similarityCritique>
        </oel:ext>
      </int2:extLst>
    </int2:bookmark>
    <int2:bookmark int2:bookmarkName="_Int_QCvH4R5t" int2:invalidationBookmarkName="" int2:hashCode="HrhO1loRPc0Qwo" int2:id="ntPL1pnf">
      <int2:extLst>
        <oel:ext uri="426473B9-03D8-482F-96C9-C2C85392BACA">
          <int2:similarityCritique int2:version="1" int2:context="Saunders, M., Lewis, P. and Thornhill, A. (2016) Research methods for business students.">
            <int2:source int2:sourceType="Online" int2:sourceTitle="Saunders, M., Lewis, P. and Thornhill, A. (2007) Research Methods for ..." int2:sourceUrl="https://www.scirp.org/reference/ReferencesPapers?ReferenceID=1571834" int2:sourceSnippet="Saunders, M., Lewis, P. and Thornhill, A. (2007) Research Methods for Business Students. 4th Edition, Financial Times Prentice Hall, Edinburgh Gate, Harlow. has been cited by the following article: TITLE: The Impact of Social Media Networks Websites Usage on Students’ Academic Performance">
              <int2:suggestions int2:citationType="Inline">
                <int2:suggestion int2:citationStyle="Mla" int2:isIdentical="0">
                  <int2:citationText>(“Saunders, M., Lewis, P. and Thornhill, A. (2007) Research Methods for ...”)</int2:citationText>
                </int2:suggestion>
                <int2:suggestion int2:citationStyle="Apa" int2:isIdentical="0">
                  <int2:citationText>(“Saunders, M., Lewis, P. and Thornhill, A. (2007) Research Methods for ...”)</int2:citationText>
                </int2:suggestion>
                <int2:suggestion int2:citationStyle="Chicago" int2:isIdentical="0">
                  <int2:citationText>(“Saunders, M., Lewis, P. and Thornhill, A. (2007) Research Methods for ...”)</int2:citationText>
                </int2:suggestion>
              </int2:suggestions>
              <int2:suggestions int2:citationType="Full">
                <int2:suggestion int2:citationStyle="Mla" int2:isIdentical="0">
                  <int2:citationText>&lt;i&gt;Saunders, M., Lewis, P. and Thornhill, A. (2007) Research Methods for ...&lt;/i&gt;, https://www.scirp.org/reference/ReferencesPapers?ReferenceID=1571834.</int2:citationText>
                </int2:suggestion>
                <int2:suggestion int2:citationStyle="Apa" int2:isIdentical="0">
                  <int2:citationText>&lt;i&gt;Saunders, M., Lewis, P. and Thornhill, A. (2007) Research Methods for ...&lt;/i&gt;. (n.d.). Retrieved from https://www.scirp.org/reference/ReferencesPapers?ReferenceID=1571834</int2:citationText>
                </int2:suggestion>
                <int2:suggestion int2:citationStyle="Chicago" int2:isIdentical="0">
                  <int2:citationText>“Saunders, M., Lewis, P. and Thornhill, A. (2007) Research Methods for ...” n.d., https://www.scirp.org/reference/ReferencesPapers?ReferenceID=1571834.</int2:citationText>
                </int2:suggestion>
              </int2:suggestions>
            </int2:source>
            <int2:source int2:sourceType="Online" int2:sourceTitle="Saunders, M., Lewis, P. and Thornhill, A. (2012) Research Methods for ..." int2:sourceUrl="https://www.scirp.org/reference/ReferencesPapers?ReferenceID=1353990" int2:sourceSnippet="Saunders, M., Lewis, P. and Thornhill, A. (2012) Research Methods for Business Students. Pearson Education Ltd., Harlow. has been cited by the following article: TITLE: Factors That Affect Staff Morale in Tertiary Hospitals in Malawi: A Case Study of Kamuzu Central Hospital. AUTHORS: John Benson Chipeta. KEYWORDS ...">
              <int2:suggestions int2:citationType="Inline">
                <int2:suggestion int2:citationStyle="Mla" int2:isIdentical="0">
                  <int2:citationText>(“Saunders, M., Lewis, P. and Thornhill, A. (2012) Research Methods for ...”)</int2:citationText>
                </int2:suggestion>
                <int2:suggestion int2:citationStyle="Apa" int2:isIdentical="0">
                  <int2:citationText>(“Saunders, M., Lewis, P. and Thornhill, A. (2012) Research Methods for ...”)</int2:citationText>
                </int2:suggestion>
                <int2:suggestion int2:citationStyle="Chicago" int2:isIdentical="0">
                  <int2:citationText>(“Saunders, M., Lewis, P. and Thornhill, A. (2012) Research Methods for ...”)</int2:citationText>
                </int2:suggestion>
              </int2:suggestions>
              <int2:suggestions int2:citationType="Full">
                <int2:suggestion int2:citationStyle="Mla" int2:isIdentical="0">
                  <int2:citationText>&lt;i&gt;Saunders, M., Lewis, P. and Thornhill, A. (2012) Research Methods for ...&lt;/i&gt;, https://www.scirp.org/reference/ReferencesPapers?ReferenceID=1353990.</int2:citationText>
                </int2:suggestion>
                <int2:suggestion int2:citationStyle="Apa" int2:isIdentical="0">
                  <int2:citationText>&lt;i&gt;Saunders, M., Lewis, P. and Thornhill, A. (2012) Research Methods for ...&lt;/i&gt;. (n.d.). Retrieved from https://www.scirp.org/reference/ReferencesPapers?ReferenceID=1353990</int2:citationText>
                </int2:suggestion>
                <int2:suggestion int2:citationStyle="Chicago" int2:isIdentical="0">
                  <int2:citationText>“Saunders, M., Lewis, P. and Thornhill, A. (2012) Research Methods for ...” n.d., https://www.scirp.org/reference/ReferencesPapers?ReferenceID=1353990.</int2:citationText>
                </int2:suggestion>
              </int2:suggestions>
            </int2:source>
          </int2:similarityCritique>
        </oel:ext>
      </int2:extLst>
    </int2:bookmark>
    <int2:bookmark int2:bookmarkName="_Int_SD1vx4gJ" int2:invalidationBookmarkName="" int2:hashCode="VL9V8wv0MDSKhO" int2:id="pW7YGNFF">
      <int2:extLst>
        <oel:ext uri="426473B9-03D8-482F-96C9-C2C85392BACA">
          <int2:similarityCritique int2:version="1" int2:context="Platform competition: A systematic and interdisciplinary review of the literature.">
            <int2:source int2:sourceType="Online" int2:sourceTitle="‪Joost Rietveld‬ - ‪Google Scholar‬" int2:sourceUrl="https://scholar.google.com/citations?user=t85taU8AAAAJ" int2:sourceSnippet="Platform Competition: A Systematic and Interdisciplinary Review of the Literature. J Rietveld, M Schilling. Journal of Management 47 (6), 1528–1563, 2021. 365: 2021: Platform Strategy: Managing Ecosystem Value Through Selective Promotion of Complements. J Rietveld, MA Schilling, C Bellavitis.">
              <int2:suggestions int2:citationType="Inline">
                <int2:suggestion int2:citationStyle="Mla" int2:isIdentical="1">
                  <int2:citationText>(“‪Joost Rietveld‬ - ‪Google Scholar‬”)</int2:citationText>
                </int2:suggestion>
                <int2:suggestion int2:citationStyle="Apa" int2:isIdentical="1">
                  <int2:citationText>(“‪Joost Rietveld‬ - ‪Google Scholar‬”)</int2:citationText>
                </int2:suggestion>
                <int2:suggestion int2:citationStyle="Chicago" int2:isIdentical="1">
                  <int2:citationText>(“‪Joost Rietveld‬ - ‪Google Scholar‬”)</int2:citationText>
                </int2:suggestion>
              </int2:suggestions>
              <int2:suggestions int2:citationType="Full">
                <int2:suggestion int2:citationStyle="Mla" int2:isIdentical="1">
                  <int2:citationText>&lt;i&gt;‪Joost Rietveld‬ - ‪Google Scholar‬&lt;/i&gt;, https://scholar.google.com/citations?user=t85taU8AAAAJ.</int2:citationText>
                </int2:suggestion>
                <int2:suggestion int2:citationStyle="Apa" int2:isIdentical="1">
                  <int2:citationText>&lt;i&gt;‪Joost Rietveld‬ - ‪Google Scholar‬&lt;/i&gt;. (n.d.). Retrieved from https://scholar.google.com/citations?user=t85taU8AAAAJ</int2:citationText>
                </int2:suggestion>
                <int2:suggestion int2:citationStyle="Chicago" int2:isIdentical="1">
                  <int2:citationText>“‪Joost Rietveld‬ - ‪Google Scholar‬” n.d., https://scholar.google.com/citations?user=t85taU8AAAAJ.</int2:citationText>
                </int2:suggestion>
              </int2:suggestions>
            </int2:source>
            <int2:source int2:sourceType="Online" int2:sourceTitle="Platform Competition: A Systematic and Interdisciplinary Review of the ..." int2:sourceUrl="https://journals.sagepub.com/doi/pdf/10.1177/0149206320969791" int2:sourceSnippet="Platform Competition: A Systematic and Interdisciplinary Review of the Literature Joost Rietveld University College London Melissa A. Schilling New York University Over the past three decades, platform competition—the competition between firms that facilitate transactions and govern interactions between two or more distinct user groups who ...">
              <int2:suggestions int2:citationType="Inline">
                <int2:suggestion int2:citationStyle="Mla" int2:isIdentical="0">
                  <int2:citationText>(“Platform Competition: A Systematic and Interdisciplinary Review of the ...”)</int2:citationText>
                </int2:suggestion>
                <int2:suggestion int2:citationStyle="Apa" int2:isIdentical="0">
                  <int2:citationText>(“Platform Competition: A Systematic and Interdisciplinary Review of the ...”)</int2:citationText>
                </int2:suggestion>
                <int2:suggestion int2:citationStyle="Chicago" int2:isIdentical="0">
                  <int2:citationText>(“Platform Competition: A Systematic and Interdisciplinary Review of the ...”)</int2:citationText>
                </int2:suggestion>
              </int2:suggestions>
              <int2:suggestions int2:citationType="Full">
                <int2:suggestion int2:citationStyle="Mla" int2:isIdentical="0">
                  <int2:citationText>&lt;i&gt;Platform Competition: A Systematic and Interdisciplinary Review of the ...&lt;/i&gt;, https://journals.sagepub.com/doi/pdf/10.1177/0149206320969791.</int2:citationText>
                </int2:suggestion>
                <int2:suggestion int2:citationStyle="Apa" int2:isIdentical="0">
                  <int2:citationText>&lt;i&gt;Platform Competition: A Systematic and Interdisciplinary Review of the ...&lt;/i&gt;. (n.d.). Retrieved from https://journals.sagepub.com/doi/pdf/10.1177/0149206320969791</int2:citationText>
                </int2:suggestion>
                <int2:suggestion int2:citationStyle="Chicago" int2:isIdentical="0">
                  <int2:citationText>“Platform Competition: A Systematic and Interdisciplinary Review of the ...” n.d., https://journals.sagepub.com/doi/pdf/10.1177/0149206320969791.</int2:citationText>
                </int2:suggestion>
              </int2:suggestions>
            </int2:source>
            <int2:source int2:sourceType="Online" int2:sourceTitle="(PDF) Platform Competition: A Systematic and Interdisciplinary Review ..." int2:sourceUrl="https://www.researchgate.net/publication/347195900_Platform_Competition_A_Systematic_and_Interdisciplinary_Review_of_the_Literature" int2:sourceSnippet="This article offers a systematic and interdisciplinary review of the literature on platform competition by analyzing a sample of 333 articles published between 1985 and 2019. The review ...">
              <int2:suggestions int2:citationType="Inline">
                <int2:suggestion int2:citationStyle="Mla" int2:isIdentical="0">
                  <int2:citationText>(“(PDF) Platform Competition: A Systematic and Interdisciplinary Review ...”)</int2:citationText>
                </int2:suggestion>
                <int2:suggestion int2:citationStyle="Apa" int2:isIdentical="0">
                  <int2:citationText>(“(PDF) Platform Competition: A Systematic and Interdisciplinary Review ...”)</int2:citationText>
                </int2:suggestion>
                <int2:suggestion int2:citationStyle="Chicago" int2:isIdentical="0">
                  <int2:citationText>(“(PDF) Platform Competition: A Systematic and Interdisciplinary Review ...”)</int2:citationText>
                </int2:suggestion>
              </int2:suggestions>
              <int2:suggestions int2:citationType="Full">
                <int2:suggestion int2:citationStyle="Mla" int2:isIdentical="0">
                  <int2:citationText>&lt;i&gt;(PDF) Platform Competition: A Systematic and Interdisciplinary Review ...&lt;/i&gt;, https://www.researchgate.net/publication/347195900_Platform_Competition_A_Systematic_and_Interdisciplinary_Review_of_the_Literature.</int2:citationText>
                </int2:suggestion>
                <int2:suggestion int2:citationStyle="Apa" int2:isIdentical="0">
                  <int2:citationText>&lt;i&gt;(PDF) Platform Competition: A Systematic and Interdisciplinary Review ...&lt;/i&gt;. (n.d.). Retrieved from https://www.researchgate.net/publication/347195900_Platform_Competition_A_Systematic_and_Interdisciplinary_Review_of_the_Literature</int2:citationText>
                </int2:suggestion>
                <int2:suggestion int2:citationStyle="Chicago" int2:isIdentical="0">
                  <int2:citationText>“(PDF) Platform Competition: A Systematic and Interdisciplinary Review ...” n.d., https://www.researchgate.net/publication/347195900_Platform_Competition_A_Systematic_and_Interdisciplinary_Review_of_the_Literature.</int2:citationText>
                </int2:suggestion>
              </int2:suggestions>
            </int2:source>
          </int2:similarityCritique>
        </oel:ext>
      </int2:extLst>
    </int2:bookmark>
    <int2:bookmark int2:bookmarkName="_Int_he49weCg" int2:invalidationBookmarkName="" int2:hashCode="tJBnNG35sV8YKL" int2:id="pWYfwxn5">
      <int2:extLst>
        <oel:ext uri="426473B9-03D8-482F-96C9-C2C85392BACA">
          <int2:similarityCritique int2:version="1" int2:context="Your outstanding balance and Google's share of the revenue will both be fully refunded back to the affected advertisers.’">
            <int2:source int2:sourceType="Online" int2:sourceTitle="Publisher’s AdSense Account is Disabled, Reinstated Quickly" int2:sourceUrl="https://www.labnol.org/internet/disabled-adsense-account-reinstated/20777/" int2:sourceSnippet="Your outstanding balance and Google’s share of the revenue will both be fully refunded back to the affected advertisers. Google’s click fraud detection algorithm may have detected invalid clicks and thus disabled the AdSense account.">
              <int2:suggestions int2:citationType="Inline">
                <int2:suggestion int2:citationStyle="Mla" int2:isIdentical="0">
                  <int2:citationText>(“Publisher’s AdSense Account is Disabled, Reinstated Quickly”)</int2:citationText>
                </int2:suggestion>
                <int2:suggestion int2:citationStyle="Apa" int2:isIdentical="0">
                  <int2:citationText>(“Publisher’s AdSense Account is Disabled, Reinstated Quickly”)</int2:citationText>
                </int2:suggestion>
                <int2:suggestion int2:citationStyle="Chicago" int2:isIdentical="0">
                  <int2:citationText>(“Publisher’s AdSense Account is Disabled, Reinstated Quickly”)</int2:citationText>
                </int2:suggestion>
              </int2:suggestions>
              <int2:suggestions int2:citationType="Full">
                <int2:suggestion int2:citationStyle="Mla" int2:isIdentical="0">
                  <int2:citationText>&lt;i&gt;Publisher’s AdSense Account is Disabled, Reinstated Quickly&lt;/i&gt;, https://www.labnol.org/internet/disabled-adsense-account-reinstated/20777/.</int2:citationText>
                </int2:suggestion>
                <int2:suggestion int2:citationStyle="Apa" int2:isIdentical="0">
                  <int2:citationText>&lt;i&gt;Publisher’s AdSense Account is Disabled, Reinstated Quickly&lt;/i&gt;. (n.d.). Retrieved from https://www.labnol.org/internet/disabled-adsense-account-reinstated/20777/</int2:citationText>
                </int2:suggestion>
                <int2:suggestion int2:citationStyle="Chicago" int2:isIdentical="0">
                  <int2:citationText>“Publisher’s AdSense Account is Disabled, Reinstated Quickly” n.d., https://www.labnol.org/internet/disabled-adsense-account-reinstated/20777/.</int2:citationText>
                </int2:suggestion>
              </int2:suggestions>
            </int2:source>
            <int2:source int2:sourceType="Online" int2:sourceTitle="Google Publisher Toolbar—a Must-have for AdSense Publishers - ProBlogger" int2:sourceUrl="https://problogger.com/google-publisher-toolbar-a-must-have-for-adsense-publishers/" int2:sourceSnippet="account. Your outstanding balance and Google’s share of the revenue will both be fully refunded back to the affected advertisers. Please understand that we need to take such steps to maintain the effectiveness of Google’s advertising system, particularly the advertiser-publisher relationship. We understand the inconvenience that">
              <int2:suggestions int2:citationType="Inline">
                <int2:suggestion int2:citationStyle="Mla" int2:isIdentical="0">
                  <int2:citationText>(“Google Publisher Toolbar—a Must-have for AdSense Publishers - ProBlogger”)</int2:citationText>
                </int2:suggestion>
                <int2:suggestion int2:citationStyle="Apa" int2:isIdentical="0">
                  <int2:citationText>(“Google Publisher Toolbar—a Must-have for AdSense Publishers - ProBlogger”)</int2:citationText>
                </int2:suggestion>
                <int2:suggestion int2:citationStyle="Chicago" int2:isIdentical="0">
                  <int2:citationText>(“Google Publisher Toolbar—a Must-have for AdSense Publishers - ProBlogger”)</int2:citationText>
                </int2:suggestion>
              </int2:suggestions>
              <int2:suggestions int2:citationType="Full">
                <int2:suggestion int2:citationStyle="Mla" int2:isIdentical="0">
                  <int2:citationText>&lt;i&gt;Google Publisher Toolbar—a Must-have for AdSense Publishers - ProBlogger&lt;/i&gt;, https://problogger.com/google-publisher-toolbar-a-must-have-for-adsense-publishers/.</int2:citationText>
                </int2:suggestion>
                <int2:suggestion int2:citationStyle="Apa" int2:isIdentical="0">
                  <int2:citationText>&lt;i&gt;Google Publisher Toolbar—a Must-have for AdSense Publishers - ProBlogger&lt;/i&gt;. (n.d.). Retrieved from https://problogger.com/google-publisher-toolbar-a-must-have-for-adsense-publishers/</int2:citationText>
                </int2:suggestion>
                <int2:suggestion int2:citationStyle="Chicago" int2:isIdentical="0">
                  <int2:citationText>“Google Publisher Toolbar—a Must-have for AdSense Publishers - ProBlogger” n.d., https://problogger.com/google-publisher-toolbar-a-must-have-for-adsense-publishers/.</int2:citationText>
                </int2:suggestion>
              </int2:suggestions>
            </int2:source>
            <int2:source int2:sourceType="Online" int2:sourceTitle="Getting Banned From Google Adsense Isn’t The End Of The World" int2:sourceUrl="https://onemorecupof-coffee.com/banned-google-adsense/" int2:sourceSnippet="Because we have a responsibility to protect our AdWords advertisers from inflated costs due to invalid activity, we’ve found it necessary to disable your Adsense account. Your outstanding balance and Google’s share of the revenue will both be fully refunded back to the affected advertisers…. He sent a letter of appeal as they suggested.">
              <int2:suggestions int2:citationType="Inline">
                <int2:suggestion int2:citationStyle="Mla" int2:isIdentical="0">
                  <int2:citationText>(“Getting Banned From Google Adsense Isn’t The End Of The World”)</int2:citationText>
                </int2:suggestion>
                <int2:suggestion int2:citationStyle="Apa" int2:isIdentical="0">
                  <int2:citationText>(“Getting Banned From Google Adsense Isn’t The End Of The World”)</int2:citationText>
                </int2:suggestion>
                <int2:suggestion int2:citationStyle="Chicago" int2:isIdentical="0">
                  <int2:citationText>(“Getting Banned From Google Adsense Isn’t The End Of The World”)</int2:citationText>
                </int2:suggestion>
              </int2:suggestions>
              <int2:suggestions int2:citationType="Full">
                <int2:suggestion int2:citationStyle="Mla" int2:isIdentical="0">
                  <int2:citationText>&lt;i&gt;Getting Banned From Google Adsense Isn’t The End Of The World&lt;/i&gt;, https://onemorecupof-coffee.com/banned-google-adsense/.</int2:citationText>
                </int2:suggestion>
                <int2:suggestion int2:citationStyle="Apa" int2:isIdentical="0">
                  <int2:citationText>&lt;i&gt;Getting Banned From Google Adsense Isn’t The End Of The World&lt;/i&gt;. (n.d.). Retrieved from https://onemorecupof-coffee.com/banned-google-adsense/</int2:citationText>
                </int2:suggestion>
                <int2:suggestion int2:citationStyle="Chicago" int2:isIdentical="0">
                  <int2:citationText>“Getting Banned From Google Adsense Isn’t The End Of The World” n.d., https://onemorecupof-coffee.com/banned-google-adsense/.</int2:citationText>
                </int2:suggestion>
              </int2:suggestions>
            </int2:source>
          </int2:similarityCritique>
        </oel:ext>
      </int2:extLst>
    </int2:bookmark>
    <int2:bookmark int2:bookmarkName="_Int_NYECLAYG" int2:invalidationBookmarkName="" int2:hashCode="iQMvHNgvSyFclX" int2:id="qUJyskoZ">
      <int2:extLst>
        <oel:ext uri="426473B9-03D8-482F-96C9-C2C85392BACA">
          <int2:similarityCritique int2:version="1" int2:context="Tschang, F. T. (2021). Platform-dependent entrepreneurs: Participants in an expanding universe of platforms?.">
            <int2:source int2:sourceType="Online" int2:sourceTitle="Platform Owner Entry Into Complementor Spaces Under Different ..." int2:sourceUrl="https://journals.sagepub.com/doi/10.1177/01492063221094759" int2:sourceSnippet="Tschang F. T. 2021. Platform-dependent entrepreneurs: Participants in an expanding universe of platforms? Academy of Management Perspectives, 35: 696‐701. Crossref. Google Scholar. van Witteloostuijn A., van Wegberg M. 1992. Multimarket competition: Theory and evidence.">
              <int2:suggestions int2:citationType="Inline">
                <int2:suggestion int2:citationStyle="Mla" int2:isIdentical="0">
                  <int2:citationText>(“Platform Owner Entry Into Complementor Spaces Under Different ...”)</int2:citationText>
                </int2:suggestion>
                <int2:suggestion int2:citationStyle="Apa" int2:isIdentical="0">
                  <int2:citationText>(“Platform Owner Entry Into Complementor Spaces Under Different ...”)</int2:citationText>
                </int2:suggestion>
                <int2:suggestion int2:citationStyle="Chicago" int2:isIdentical="0">
                  <int2:citationText>(“Platform Owner Entry Into Complementor Spaces Under Different ...”)</int2:citationText>
                </int2:suggestion>
              </int2:suggestions>
              <int2:suggestions int2:citationType="Full">
                <int2:suggestion int2:citationStyle="Mla" int2:isIdentical="0">
                  <int2:citationText>&lt;i&gt;Platform Owner Entry Into Complementor Spaces Under Different ...&lt;/i&gt;, https://journals.sagepub.com/doi/10.1177/01492063221094759.</int2:citationText>
                </int2:suggestion>
                <int2:suggestion int2:citationStyle="Apa" int2:isIdentical="0">
                  <int2:citationText>&lt;i&gt;Platform Owner Entry Into Complementor Spaces Under Different ...&lt;/i&gt;. (n.d.). Retrieved from https://journals.sagepub.com/doi/10.1177/01492063221094759</int2:citationText>
                </int2:suggestion>
                <int2:suggestion int2:citationStyle="Chicago" int2:isIdentical="0">
                  <int2:citationText>“Platform Owner Entry Into Complementor Spaces Under Different ...” n.d., https://journals.sagepub.com/doi/10.1177/01492063221094759.</int2:citationText>
                </int2:suggestion>
              </int2:suggestions>
            </int2:source>
          </int2:similarityCritique>
        </oel:ext>
      </int2:extLst>
    </int2:bookmark>
    <int2:bookmark int2:bookmarkName="_Int_r1S0tnze" int2:invalidationBookmarkName="" int2:hashCode="Hu9RdIATOH+TWA" int2:id="qYAbCDum">
      <int2:extLst>
        <oel:ext uri="426473B9-03D8-482F-96C9-C2C85392BACA">
          <int2:similarityCritique int2:version="1" int2:context="Canhoto, A. I., Quinton, S., Pera, R., Molinillo, S., &amp; Simkin, L. (2021).">
            <int2:source int2:sourceType="Online" int2:sourceTitle="Sci-Hub | Digital strategy aligning in SMEs: A dynamic capabilities ..." int2:sourceUrl="https://sci-hub.se/10.1016/j.jsis.2021.101682" int2:sourceSnippet="Canhoto, A. I., Quinton, S., Pera, R., Molinillo, S., &amp; Simkin, L. (2021). Digital strategy aligning in SMEs: A dynamic capabilities perspective.">
              <int2:suggestions int2:citationType="Inline">
                <int2:suggestion int2:citationStyle="Mla" int2:isIdentical="1">
                  <int2:citationText>(“Sci-Hub | Digital strategy aligning in SMEs: A dynamic capabilities ...”)</int2:citationText>
                </int2:suggestion>
                <int2:suggestion int2:citationStyle="Apa" int2:isIdentical="1">
                  <int2:citationText>(“Sci-Hub | Digital strategy aligning in SMEs: A dynamic capabilities ...”)</int2:citationText>
                </int2:suggestion>
                <int2:suggestion int2:citationStyle="Chicago" int2:isIdentical="1">
                  <int2:citationText>(“Sci-Hub | Digital strategy aligning in SMEs: A dynamic capabilities ...”)</int2:citationText>
                </int2:suggestion>
              </int2:suggestions>
              <int2:suggestions int2:citationType="Full">
                <int2:suggestion int2:citationStyle="Mla" int2:isIdentical="1">
                  <int2:citationText>&lt;i&gt;Sci-Hub | Digital strategy aligning in SMEs: A dynamic capabilities ...&lt;/i&gt;, https://sci-hub.se/10.1016/j.jsis.2021.101682.</int2:citationText>
                </int2:suggestion>
                <int2:suggestion int2:citationStyle="Apa" int2:isIdentical="1">
                  <int2:citationText>&lt;i&gt;Sci-Hub | Digital strategy aligning in SMEs: A dynamic capabilities ...&lt;/i&gt;. (n.d.). Retrieved from https://sci-hub.se/10.1016/j.jsis.2021.101682</int2:citationText>
                </int2:suggestion>
                <int2:suggestion int2:citationStyle="Chicago" int2:isIdentical="1">
                  <int2:citationText>“Sci-Hub | Digital strategy aligning in SMEs: A dynamic capabilities ...” n.d., https://sci-hub.se/10.1016/j.jsis.2021.101682.</int2:citationText>
                </int2:suggestion>
              </int2:suggestions>
            </int2:source>
          </int2:similarityCritique>
        </oel:ext>
      </int2:extLst>
    </int2:bookmark>
    <int2:bookmark int2:bookmarkName="_Int_rIyqlMiH" int2:invalidationBookmarkName="" int2:hashCode="kW8o5ZuMtUbs08" int2:id="sAkAgYLw">
      <int2:extLst>
        <oel:ext uri="426473B9-03D8-482F-96C9-C2C85392BACA">
          <int2:similarityCritique int2:version="1" int2:context="Platform architecture and quality trade-offs of multihoming complements. Information Systems Research, 29(2), 461-478.">
            <int2:source int2:sourceType="Online" int2:sourceTitle="EconPapers: Platform Architecture and Quality Trade-offs of Multihoming ..." int2:sourceUrl="https://econpapers.repec.org/RePEc:inm:orisre:v:29:y:2018:i:2:p:461-478" int2:sourceSnippet="Platform Architecture and Quality Trade-offs of Multihoming Complements. Abstract: Multihoming, the decision to design a complement to operate on multiple platforms, is becoming increasingly common in many platform markets. Perceived wisdom suggests that multihoming is beneficial for complement providers as they expand their market reach, but ...">
              <int2:suggestions int2:citationType="Inline">
                <int2:suggestion int2:citationStyle="Mla" int2:isIdentical="0">
                  <int2:citationText>(“EconPapers: Platform Architecture and Quality Trade-offs of Multihoming ...”)</int2:citationText>
                </int2:suggestion>
                <int2:suggestion int2:citationStyle="Apa" int2:isIdentical="0">
                  <int2:citationText>(“EconPapers: Platform Architecture and Quality Trade-offs of Multihoming ...”)</int2:citationText>
                </int2:suggestion>
                <int2:suggestion int2:citationStyle="Chicago" int2:isIdentical="0">
                  <int2:citationText>(“EconPapers: Platform Architecture and Quality Trade-offs of Multihoming ...”)</int2:citationText>
                </int2:suggestion>
              </int2:suggestions>
              <int2:suggestions int2:citationType="Full">
                <int2:suggestion int2:citationStyle="Mla" int2:isIdentical="0">
                  <int2:citationText>&lt;i&gt;EconPapers: Platform Architecture and Quality Trade-offs of Multihoming ...&lt;/i&gt;, https://econpapers.repec.org/RePEc:inm:orisre:v:29:y:2018:i:2:p:461-478.</int2:citationText>
                </int2:suggestion>
                <int2:suggestion int2:citationStyle="Apa" int2:isIdentical="0">
                  <int2:citationText>&lt;i&gt;EconPapers: Platform Architecture and Quality Trade-offs of Multihoming ...&lt;/i&gt;. (n.d.). Retrieved from https://econpapers.repec.org/RePEc:inm:orisre:v:29:y:2018:i:2:p:461-478</int2:citationText>
                </int2:suggestion>
                <int2:suggestion int2:citationStyle="Chicago" int2:isIdentical="0">
                  <int2:citationText>“EconPapers: Platform Architecture and Quality Trade-offs of Multihoming ...” n.d., https://econpapers.repec.org/RePEc:inm:orisre:v:29:y:2018:i:2:p:461-478.</int2:citationText>
                </int2:suggestion>
              </int2:suggestions>
            </int2:source>
          </int2:similarityCritique>
        </oel:ext>
      </int2:extLst>
    </int2:bookmark>
    <int2:bookmark int2:bookmarkName="_Int_s0Wtl3Nl" int2:invalidationBookmarkName="" int2:hashCode="wnvu6K1i3NaI0G" int2:id="skPHoip7">
      <int2:state int2:value="Rejected" int2:type="AugLoop_Text_Critique"/>
    </int2:bookmark>
    <int2:bookmark int2:bookmarkName="_Int_xUbZhwbq" int2:invalidationBookmarkName="" int2:hashCode="+hy8M85sF9u9T4" int2:id="vx13oalY">
      <int2:state int2:value="Rejected" int2:type="AugLoop_Text_Critique"/>
    </int2:bookmark>
    <int2:bookmark int2:bookmarkName="_Int_PK7NhZA2" int2:invalidationBookmarkName="" int2:hashCode="wYBa+Z6PphLcgZ" int2:id="wwr3zAny">
      <int2:state int2:value="Rejected" int2:type="AugLoop_Text_Critique"/>
    </int2:bookmark>
    <int2:bookmark int2:bookmarkName="_Int_TOE58btr" int2:invalidationBookmarkName="" int2:hashCode="yvrjlH0FJVDRq8" int2:id="wyI5EpE0">
      <int2:extLst>
        <oel:ext uri="426473B9-03D8-482F-96C9-C2C85392BACA">
          <int2:similarityCritique int2:version="1" int2:context="On the costs of digital entrepreneurship: Role conflict, stress, and venture performance in digital platform-based ecosystems.">
            <int2:source int2:sourceType="Online" int2:sourceTitle="Satish Nambisan" int2:sourceUrl="https://satishnambisan.org/research.html" int2:sourceSnippet="On the Costs of Digital Entrepreneurship: Role Conflict, Stress, and Venture Performance in Digital Platform-based Ecosystems. Journal of Business Research, 125, 520-532. Mariani, M. M., &amp; Nambisan, S. (2021). Innovation analytics and digital innovation experimentation: the rise of research-driven online review platforms.">
              <int2:suggestions int2:citationType="Inline">
                <int2:suggestion int2:citationStyle="Mla" int2:isIdentical="1">
                  <int2:citationText>(“Satish Nambisan”)</int2:citationText>
                </int2:suggestion>
                <int2:suggestion int2:citationStyle="Apa" int2:isIdentical="1">
                  <int2:citationText>(“Satish Nambisan”)</int2:citationText>
                </int2:suggestion>
                <int2:suggestion int2:citationStyle="Chicago" int2:isIdentical="1">
                  <int2:citationText>(“Satish Nambisan”)</int2:citationText>
                </int2:suggestion>
              </int2:suggestions>
              <int2:suggestions int2:citationType="Full">
                <int2:suggestion int2:citationStyle="Mla" int2:isIdentical="1">
                  <int2:citationText>&lt;i&gt;Satish Nambisan&lt;/i&gt;, https://satishnambisan.org/research.html.</int2:citationText>
                </int2:suggestion>
                <int2:suggestion int2:citationStyle="Apa" int2:isIdentical="1">
                  <int2:citationText>&lt;i&gt;Satish Nambisan&lt;/i&gt;. (n.d.). Retrieved from https://satishnambisan.org/research.html</int2:citationText>
                </int2:suggestion>
                <int2:suggestion int2:citationStyle="Chicago" int2:isIdentical="1">
                  <int2:citationText>“Satish Nambisan” n.d., https://satishnambisan.org/research.html.</int2:citationText>
                </int2:suggestion>
              </int2:suggestions>
            </int2:source>
            <int2:source int2:sourceType="Online" int2:sourceTitle="On the costs of digital entrepreneurship: Role conflict, stress, and ..." int2:sourceUrl="https://www.semanticscholar.org/paper/On-the-costs-of-digital-entrepreneurship%3A-Role-and-Nambisan-Baron/07a8048a02d135ed2b75e7c8e17c119033d3b7db" int2:sourceSnippet="On the costs of digital entrepreneurship: Role conflict, stress, and venture performance in digital platform-based ecosystems @article{Nambisan2019OnTC, title={On the costs of digital entrepreneurship: Role conflict, stress, and venture performance in digital platform-based ecosystems}, author={Satish Nambisan and Robert A. Baron}, journal ...">
              <int2:suggestions int2:citationType="Inline">
                <int2:suggestion int2:citationStyle="Mla" int2:isIdentical="0">
                  <int2:citationText>(“On the costs of digital entrepreneurship: Role conflict, stress, and ...”)</int2:citationText>
                </int2:suggestion>
                <int2:suggestion int2:citationStyle="Apa" int2:isIdentical="0">
                  <int2:citationText>(“On the costs of digital entrepreneurship: Role conflict, stress, and ...”)</int2:citationText>
                </int2:suggestion>
                <int2:suggestion int2:citationStyle="Chicago" int2:isIdentical="0">
                  <int2:citationText>(“On the costs of digital entrepreneurship: Role conflict, stress, and ...”)</int2:citationText>
                </int2:suggestion>
              </int2:suggestions>
              <int2:suggestions int2:citationType="Full">
                <int2:suggestion int2:citationStyle="Mla" int2:isIdentical="0">
                  <int2:citationText>&lt;i&gt;On the costs of digital entrepreneurship: Role conflict, stress, and ...&lt;/i&gt;, https://www.semanticscholar.org/paper/On-the-costs-of-digital-entrepreneurship%3A-Role-and-Nambisan-Baron/07a8048a02d135ed2b75e7c8e17c119033d3b7db.</int2:citationText>
                </int2:suggestion>
                <int2:suggestion int2:citationStyle="Apa" int2:isIdentical="0">
                  <int2:citationText>&lt;i&gt;On the costs of digital entrepreneurship: Role conflict, stress, and ...&lt;/i&gt;. (n.d.). Retrieved from https://www.semanticscholar.org/paper/On-the-costs-of-digital-entrepreneurship%3A-Role-and-Nambisan-Baron/07a8048a02d135ed2b75e7c8e17c119033d3b7db</int2:citationText>
                </int2:suggestion>
                <int2:suggestion int2:citationStyle="Chicago" int2:isIdentical="0">
                  <int2:citationText>“On the costs of digital entrepreneurship: Role conflict, stress, and ...” n.d., https://www.semanticscholar.org/paper/On-the-costs-of-digital-entrepreneurship%3A-Role-and-Nambisan-Baron/07a8048a02d135ed2b75e7c8e17c119033d3b7db.</int2:citationText>
                </int2:suggestion>
              </int2:suggestions>
            </int2:source>
            <int2:source int2:sourceType="Online" int2:sourceTitle="On the Costs of Digital Entrepreneurship: Role Conflict, Stress, and ..." int2:sourceUrl="https://www.researchgate.net/publication/333943587_On_the_Costs_of_Digital_Entrepreneurship_Role_Conflict_Stress_and_Venture_Performance_in_Digital_Platform-based_Ecosystems" int2:sourceSnippet="Digital platforms and associated ecosystems provide a promising new environment for entrepreneurship. While the benefits to entrepreneurs (and new ventures) associated with membership in these ...">
              <int2:suggestions int2:citationType="Inline">
                <int2:suggestion int2:citationStyle="Mla" int2:isIdentical="0">
                  <int2:citationText>(“On the Costs of Digital Entrepreneurship: Role Conflict, Stress, and ...”)</int2:citationText>
                </int2:suggestion>
                <int2:suggestion int2:citationStyle="Apa" int2:isIdentical="0">
                  <int2:citationText>(“On the Costs of Digital Entrepreneurship: Role Conflict, Stress, and ...”)</int2:citationText>
                </int2:suggestion>
                <int2:suggestion int2:citationStyle="Chicago" int2:isIdentical="0">
                  <int2:citationText>(“On the Costs of Digital Entrepreneurship: Role Conflict, Stress, and ...”)</int2:citationText>
                </int2:suggestion>
              </int2:suggestions>
              <int2:suggestions int2:citationType="Full">
                <int2:suggestion int2:citationStyle="Mla" int2:isIdentical="0">
                  <int2:citationText>&lt;i&gt;On the Costs of Digital Entrepreneurship: Role Conflict, Stress, and ...&lt;/i&gt;, https://www.researchgate.net/publication/333943587_On_the_Costs_of_Digital_Entrepreneurship_Role_Conflict_Stress_and_Venture_Performance_in_Digital_Platform-based_Ecosystems.</int2:citationText>
                </int2:suggestion>
                <int2:suggestion int2:citationStyle="Apa" int2:isIdentical="0">
                  <int2:citationText>&lt;i&gt;On the Costs of Digital Entrepreneurship: Role Conflict, Stress, and ...&lt;/i&gt;. (n.d.). Retrieved from https://www.researchgate.net/publication/333943587_On_the_Costs_of_Digital_Entrepreneurship_Role_Conflict_Stress_and_Venture_Performance_in_Digital_Platform-based_Ecosystems</int2:citationText>
                </int2:suggestion>
                <int2:suggestion int2:citationStyle="Chicago" int2:isIdentical="0">
                  <int2:citationText>“On the Costs of Digital Entrepreneurship: Role Conflict, Stress, and ...” n.d., https://www.researchgate.net/publication/333943587_On_the_Costs_of_Digital_Entrepreneurship_Role_Conflict_Stress_and_Venture_Performance_in_Digital_Platform-based_Ecosystems.</int2:citationText>
                </int2:suggestion>
              </int2:suggestions>
            </int2:source>
          </int2:similarityCritique>
        </oel:ext>
      </int2:extLst>
    </int2:bookmark>
    <int2:entireDocument int2:id="w66jtbJE">
      <int2:extLst>
        <oel:ext uri="E302BA01-7950-474C-9AD3-286E660C40A8">
          <int2:similaritySummary int2:version="1" int2:runId="1715384149538" int2:tilesCheckedInThisRun="0" int2:totalNumOfTiles="275" int2:similarityAnnotationCount="36" int2:numWords="13659" int2:numFlaggedWords="540"/>
        </oel:ext>
      </int2:extLst>
    </int2:entireDocumen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342D9B"/>
    <w:multiLevelType w:val="hybridMultilevel"/>
    <w:tmpl w:val="F39C48A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B5F6FE6"/>
    <w:multiLevelType w:val="hybridMultilevel"/>
    <w:tmpl w:val="98440B6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CD443BB"/>
    <w:multiLevelType w:val="hybridMultilevel"/>
    <w:tmpl w:val="4E9AC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F945075"/>
    <w:multiLevelType w:val="hybridMultilevel"/>
    <w:tmpl w:val="A0C2B7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82C17AB"/>
    <w:multiLevelType w:val="hybridMultilevel"/>
    <w:tmpl w:val="4A5875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87D3398"/>
    <w:multiLevelType w:val="hybridMultilevel"/>
    <w:tmpl w:val="5AFCFF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7F02E5"/>
    <w:multiLevelType w:val="hybridMultilevel"/>
    <w:tmpl w:val="153CE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7B4A7D"/>
    <w:multiLevelType w:val="hybridMultilevel"/>
    <w:tmpl w:val="E60CFB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052FB6"/>
    <w:multiLevelType w:val="multilevel"/>
    <w:tmpl w:val="9BAED35A"/>
    <w:lvl w:ilvl="0">
      <w:start w:val="1"/>
      <w:numFmt w:val="decimal"/>
      <w:pStyle w:val="Heading1"/>
      <w:lvlText w:val="%1"/>
      <w:lvlJc w:val="left"/>
      <w:pPr>
        <w:ind w:left="432" w:hanging="432"/>
      </w:pPr>
    </w:lvl>
    <w:lvl w:ilvl="1">
      <w:start w:val="1"/>
      <w:numFmt w:val="decimal"/>
      <w:pStyle w:val="Heading2"/>
      <w:lvlText w:val="%1.%2"/>
      <w:lvlJc w:val="left"/>
      <w:pPr>
        <w:ind w:left="2702" w:hanging="576"/>
      </w:pPr>
    </w:lvl>
    <w:lvl w:ilvl="2">
      <w:start w:val="1"/>
      <w:numFmt w:val="decimal"/>
      <w:pStyle w:val="Heading3"/>
      <w:lvlText w:val="%1.%2.%3"/>
      <w:lvlJc w:val="left"/>
      <w:pPr>
        <w:ind w:left="720" w:hanging="720"/>
      </w:pPr>
      <w:rPr>
        <w:b w:val="0"/>
        <w:bCs/>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1F7A327A"/>
    <w:multiLevelType w:val="hybridMultilevel"/>
    <w:tmpl w:val="4A424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B04BA6"/>
    <w:multiLevelType w:val="hybridMultilevel"/>
    <w:tmpl w:val="BA3062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BA43DC"/>
    <w:multiLevelType w:val="hybridMultilevel"/>
    <w:tmpl w:val="84D6932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42F45E5"/>
    <w:multiLevelType w:val="hybridMultilevel"/>
    <w:tmpl w:val="69C62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124A92"/>
    <w:multiLevelType w:val="hybridMultilevel"/>
    <w:tmpl w:val="89BC80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8C66C61"/>
    <w:multiLevelType w:val="hybridMultilevel"/>
    <w:tmpl w:val="347CD8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59435C"/>
    <w:multiLevelType w:val="hybridMultilevel"/>
    <w:tmpl w:val="AC18AE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CEF16BE"/>
    <w:multiLevelType w:val="hybridMultilevel"/>
    <w:tmpl w:val="4A340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1456BBC"/>
    <w:multiLevelType w:val="hybridMultilevel"/>
    <w:tmpl w:val="76F8AA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1F70D19"/>
    <w:multiLevelType w:val="multilevel"/>
    <w:tmpl w:val="5CA81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5D26D33"/>
    <w:multiLevelType w:val="hybridMultilevel"/>
    <w:tmpl w:val="2AD247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8A607AC"/>
    <w:multiLevelType w:val="hybridMultilevel"/>
    <w:tmpl w:val="E20C99B0"/>
    <w:lvl w:ilvl="0" w:tplc="90302B3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0C44ECA"/>
    <w:multiLevelType w:val="hybridMultilevel"/>
    <w:tmpl w:val="A9547A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415508D7"/>
    <w:multiLevelType w:val="hybridMultilevel"/>
    <w:tmpl w:val="8B6C13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3490F30"/>
    <w:multiLevelType w:val="hybridMultilevel"/>
    <w:tmpl w:val="E020CF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42B6076"/>
    <w:multiLevelType w:val="hybridMultilevel"/>
    <w:tmpl w:val="E4901D22"/>
    <w:lvl w:ilvl="0" w:tplc="0CCEA5D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AF95E68"/>
    <w:multiLevelType w:val="hybridMultilevel"/>
    <w:tmpl w:val="E0B628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E883FB2"/>
    <w:multiLevelType w:val="hybridMultilevel"/>
    <w:tmpl w:val="74320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F6A2794"/>
    <w:multiLevelType w:val="hybridMultilevel"/>
    <w:tmpl w:val="487643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45" w:hanging="360"/>
      </w:pPr>
      <w:rPr>
        <w:rFonts w:ascii="Courier New" w:hAnsi="Courier New" w:cs="Courier New" w:hint="default"/>
      </w:rPr>
    </w:lvl>
    <w:lvl w:ilvl="2" w:tplc="04090005" w:tentative="1">
      <w:start w:val="1"/>
      <w:numFmt w:val="bullet"/>
      <w:lvlText w:val=""/>
      <w:lvlJc w:val="left"/>
      <w:pPr>
        <w:ind w:left="675" w:hanging="360"/>
      </w:pPr>
      <w:rPr>
        <w:rFonts w:ascii="Wingdings" w:hAnsi="Wingdings" w:hint="default"/>
      </w:rPr>
    </w:lvl>
    <w:lvl w:ilvl="3" w:tplc="04090001" w:tentative="1">
      <w:start w:val="1"/>
      <w:numFmt w:val="bullet"/>
      <w:lvlText w:val=""/>
      <w:lvlJc w:val="left"/>
      <w:pPr>
        <w:ind w:left="1395" w:hanging="360"/>
      </w:pPr>
      <w:rPr>
        <w:rFonts w:ascii="Symbol" w:hAnsi="Symbol" w:hint="default"/>
      </w:rPr>
    </w:lvl>
    <w:lvl w:ilvl="4" w:tplc="04090003" w:tentative="1">
      <w:start w:val="1"/>
      <w:numFmt w:val="bullet"/>
      <w:lvlText w:val="o"/>
      <w:lvlJc w:val="left"/>
      <w:pPr>
        <w:ind w:left="2115" w:hanging="360"/>
      </w:pPr>
      <w:rPr>
        <w:rFonts w:ascii="Courier New" w:hAnsi="Courier New" w:cs="Courier New" w:hint="default"/>
      </w:rPr>
    </w:lvl>
    <w:lvl w:ilvl="5" w:tplc="04090005" w:tentative="1">
      <w:start w:val="1"/>
      <w:numFmt w:val="bullet"/>
      <w:lvlText w:val=""/>
      <w:lvlJc w:val="left"/>
      <w:pPr>
        <w:ind w:left="2835" w:hanging="360"/>
      </w:pPr>
      <w:rPr>
        <w:rFonts w:ascii="Wingdings" w:hAnsi="Wingdings" w:hint="default"/>
      </w:rPr>
    </w:lvl>
    <w:lvl w:ilvl="6" w:tplc="04090001" w:tentative="1">
      <w:start w:val="1"/>
      <w:numFmt w:val="bullet"/>
      <w:lvlText w:val=""/>
      <w:lvlJc w:val="left"/>
      <w:pPr>
        <w:ind w:left="3555" w:hanging="360"/>
      </w:pPr>
      <w:rPr>
        <w:rFonts w:ascii="Symbol" w:hAnsi="Symbol" w:hint="default"/>
      </w:rPr>
    </w:lvl>
    <w:lvl w:ilvl="7" w:tplc="04090003" w:tentative="1">
      <w:start w:val="1"/>
      <w:numFmt w:val="bullet"/>
      <w:lvlText w:val="o"/>
      <w:lvlJc w:val="left"/>
      <w:pPr>
        <w:ind w:left="4275" w:hanging="360"/>
      </w:pPr>
      <w:rPr>
        <w:rFonts w:ascii="Courier New" w:hAnsi="Courier New" w:cs="Courier New" w:hint="default"/>
      </w:rPr>
    </w:lvl>
    <w:lvl w:ilvl="8" w:tplc="04090005" w:tentative="1">
      <w:start w:val="1"/>
      <w:numFmt w:val="bullet"/>
      <w:lvlText w:val=""/>
      <w:lvlJc w:val="left"/>
      <w:pPr>
        <w:ind w:left="4995" w:hanging="360"/>
      </w:pPr>
      <w:rPr>
        <w:rFonts w:ascii="Wingdings" w:hAnsi="Wingdings" w:hint="default"/>
      </w:rPr>
    </w:lvl>
  </w:abstractNum>
  <w:abstractNum w:abstractNumId="29" w15:restartNumberingAfterBreak="0">
    <w:nsid w:val="624B11F9"/>
    <w:multiLevelType w:val="hybridMultilevel"/>
    <w:tmpl w:val="6A662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4F84B66"/>
    <w:multiLevelType w:val="hybridMultilevel"/>
    <w:tmpl w:val="87A084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D71696E"/>
    <w:multiLevelType w:val="hybridMultilevel"/>
    <w:tmpl w:val="CC78C4E8"/>
    <w:lvl w:ilvl="0" w:tplc="04090013">
      <w:start w:val="1"/>
      <w:numFmt w:val="upperRoman"/>
      <w:lvlText w:val="%1."/>
      <w:lvlJc w:val="righ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2" w15:restartNumberingAfterBreak="0">
    <w:nsid w:val="6E7F5551"/>
    <w:multiLevelType w:val="hybridMultilevel"/>
    <w:tmpl w:val="C0948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2D650D"/>
    <w:multiLevelType w:val="hybridMultilevel"/>
    <w:tmpl w:val="61C07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F7B1B4C"/>
    <w:multiLevelType w:val="hybridMultilevel"/>
    <w:tmpl w:val="C48EFF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25A24B3"/>
    <w:multiLevelType w:val="hybridMultilevel"/>
    <w:tmpl w:val="87903C7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6" w15:restartNumberingAfterBreak="0">
    <w:nsid w:val="77025AC9"/>
    <w:multiLevelType w:val="hybridMultilevel"/>
    <w:tmpl w:val="E56E44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A3C3263"/>
    <w:multiLevelType w:val="hybridMultilevel"/>
    <w:tmpl w:val="E9761A2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7B9852A9"/>
    <w:multiLevelType w:val="hybridMultilevel"/>
    <w:tmpl w:val="CD908C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23763792">
    <w:abstractNumId w:val="9"/>
  </w:num>
  <w:num w:numId="2" w16cid:durableId="1331181830">
    <w:abstractNumId w:val="37"/>
  </w:num>
  <w:num w:numId="3" w16cid:durableId="1687293753">
    <w:abstractNumId w:val="24"/>
  </w:num>
  <w:num w:numId="4" w16cid:durableId="1171989794">
    <w:abstractNumId w:val="18"/>
  </w:num>
  <w:num w:numId="5" w16cid:durableId="1108894854">
    <w:abstractNumId w:val="28"/>
  </w:num>
  <w:num w:numId="6" w16cid:durableId="1057510447">
    <w:abstractNumId w:val="36"/>
  </w:num>
  <w:num w:numId="7" w16cid:durableId="1438984438">
    <w:abstractNumId w:val="11"/>
  </w:num>
  <w:num w:numId="8" w16cid:durableId="1490360624">
    <w:abstractNumId w:val="2"/>
  </w:num>
  <w:num w:numId="9" w16cid:durableId="224610356">
    <w:abstractNumId w:val="38"/>
  </w:num>
  <w:num w:numId="10" w16cid:durableId="642471735">
    <w:abstractNumId w:val="3"/>
  </w:num>
  <w:num w:numId="11" w16cid:durableId="720860168">
    <w:abstractNumId w:val="27"/>
  </w:num>
  <w:num w:numId="12" w16cid:durableId="858156968">
    <w:abstractNumId w:val="6"/>
  </w:num>
  <w:num w:numId="13" w16cid:durableId="2031685577">
    <w:abstractNumId w:val="30"/>
  </w:num>
  <w:num w:numId="14" w16cid:durableId="961499515">
    <w:abstractNumId w:val="4"/>
  </w:num>
  <w:num w:numId="15" w16cid:durableId="41712648">
    <w:abstractNumId w:val="10"/>
  </w:num>
  <w:num w:numId="16" w16cid:durableId="1306161747">
    <w:abstractNumId w:val="7"/>
  </w:num>
  <w:num w:numId="17" w16cid:durableId="1263491172">
    <w:abstractNumId w:val="16"/>
  </w:num>
  <w:num w:numId="18" w16cid:durableId="911427113">
    <w:abstractNumId w:val="21"/>
  </w:num>
  <w:num w:numId="19" w16cid:durableId="730226654">
    <w:abstractNumId w:val="25"/>
  </w:num>
  <w:num w:numId="20" w16cid:durableId="2074885154">
    <w:abstractNumId w:val="12"/>
  </w:num>
  <w:num w:numId="21" w16cid:durableId="1042637329">
    <w:abstractNumId w:val="34"/>
  </w:num>
  <w:num w:numId="22" w16cid:durableId="1441681617">
    <w:abstractNumId w:val="8"/>
  </w:num>
  <w:num w:numId="23" w16cid:durableId="1091464914">
    <w:abstractNumId w:val="20"/>
  </w:num>
  <w:num w:numId="24" w16cid:durableId="123042718">
    <w:abstractNumId w:val="14"/>
  </w:num>
  <w:num w:numId="25" w16cid:durableId="1874732683">
    <w:abstractNumId w:val="26"/>
  </w:num>
  <w:num w:numId="26" w16cid:durableId="775949113">
    <w:abstractNumId w:val="17"/>
  </w:num>
  <w:num w:numId="27" w16cid:durableId="1690140217">
    <w:abstractNumId w:val="35"/>
  </w:num>
  <w:num w:numId="28" w16cid:durableId="805855331">
    <w:abstractNumId w:val="23"/>
  </w:num>
  <w:num w:numId="29" w16cid:durableId="818687036">
    <w:abstractNumId w:val="13"/>
  </w:num>
  <w:num w:numId="30" w16cid:durableId="2062122151">
    <w:abstractNumId w:val="31"/>
  </w:num>
  <w:num w:numId="31" w16cid:durableId="50883837">
    <w:abstractNumId w:val="33"/>
  </w:num>
  <w:num w:numId="32" w16cid:durableId="1037509663">
    <w:abstractNumId w:val="1"/>
  </w:num>
  <w:num w:numId="33" w16cid:durableId="2090081476">
    <w:abstractNumId w:val="0"/>
  </w:num>
  <w:num w:numId="34" w16cid:durableId="1487431827">
    <w:abstractNumId w:val="15"/>
  </w:num>
  <w:num w:numId="35" w16cid:durableId="859316601">
    <w:abstractNumId w:val="29"/>
  </w:num>
  <w:num w:numId="36" w16cid:durableId="392702269">
    <w:abstractNumId w:val="22"/>
  </w:num>
  <w:num w:numId="37" w16cid:durableId="1851723660">
    <w:abstractNumId w:val="5"/>
  </w:num>
  <w:num w:numId="38" w16cid:durableId="256713569">
    <w:abstractNumId w:val="19"/>
  </w:num>
  <w:num w:numId="39" w16cid:durableId="741223043">
    <w:abstractNumId w:val="3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GIhMjE2MTU0tTIzMzQyUdpeDU4uLM/DyQAkMzk1oAcwGwOy4AAAA="/>
  </w:docVars>
  <w:rsids>
    <w:rsidRoot w:val="003B5E4A"/>
    <w:rsid w:val="00000083"/>
    <w:rsid w:val="000001EB"/>
    <w:rsid w:val="000009DD"/>
    <w:rsid w:val="00000C45"/>
    <w:rsid w:val="00000CBE"/>
    <w:rsid w:val="00000D29"/>
    <w:rsid w:val="00000E1A"/>
    <w:rsid w:val="00000E46"/>
    <w:rsid w:val="00000E71"/>
    <w:rsid w:val="00000EEB"/>
    <w:rsid w:val="00000F99"/>
    <w:rsid w:val="00001075"/>
    <w:rsid w:val="00001146"/>
    <w:rsid w:val="0000117E"/>
    <w:rsid w:val="00001315"/>
    <w:rsid w:val="00001462"/>
    <w:rsid w:val="00001506"/>
    <w:rsid w:val="00001784"/>
    <w:rsid w:val="000018F6"/>
    <w:rsid w:val="0000199B"/>
    <w:rsid w:val="000019C0"/>
    <w:rsid w:val="00001CD2"/>
    <w:rsid w:val="00001D46"/>
    <w:rsid w:val="00001F78"/>
    <w:rsid w:val="000020C7"/>
    <w:rsid w:val="00002106"/>
    <w:rsid w:val="00002129"/>
    <w:rsid w:val="00002218"/>
    <w:rsid w:val="0000288C"/>
    <w:rsid w:val="0000289B"/>
    <w:rsid w:val="000029C7"/>
    <w:rsid w:val="00002A11"/>
    <w:rsid w:val="00002B48"/>
    <w:rsid w:val="00002C36"/>
    <w:rsid w:val="00002DE7"/>
    <w:rsid w:val="00002E27"/>
    <w:rsid w:val="00002FF7"/>
    <w:rsid w:val="0000313D"/>
    <w:rsid w:val="00003152"/>
    <w:rsid w:val="00003328"/>
    <w:rsid w:val="000035A8"/>
    <w:rsid w:val="00003692"/>
    <w:rsid w:val="0000371A"/>
    <w:rsid w:val="00003748"/>
    <w:rsid w:val="0000377B"/>
    <w:rsid w:val="00004032"/>
    <w:rsid w:val="000044B5"/>
    <w:rsid w:val="00004529"/>
    <w:rsid w:val="0000469C"/>
    <w:rsid w:val="00004A9B"/>
    <w:rsid w:val="00004D0E"/>
    <w:rsid w:val="00005044"/>
    <w:rsid w:val="00005277"/>
    <w:rsid w:val="00005282"/>
    <w:rsid w:val="000052AA"/>
    <w:rsid w:val="00005436"/>
    <w:rsid w:val="000054EC"/>
    <w:rsid w:val="000059EA"/>
    <w:rsid w:val="00005C1F"/>
    <w:rsid w:val="00005CA7"/>
    <w:rsid w:val="00005D19"/>
    <w:rsid w:val="00006374"/>
    <w:rsid w:val="000067C6"/>
    <w:rsid w:val="000068BA"/>
    <w:rsid w:val="000068CC"/>
    <w:rsid w:val="00006A4E"/>
    <w:rsid w:val="00006C2B"/>
    <w:rsid w:val="00006C6E"/>
    <w:rsid w:val="00006E32"/>
    <w:rsid w:val="000074CE"/>
    <w:rsid w:val="00007665"/>
    <w:rsid w:val="00007789"/>
    <w:rsid w:val="0000787F"/>
    <w:rsid w:val="00007EE4"/>
    <w:rsid w:val="00007FF4"/>
    <w:rsid w:val="00010078"/>
    <w:rsid w:val="00010259"/>
    <w:rsid w:val="000104F0"/>
    <w:rsid w:val="0001062A"/>
    <w:rsid w:val="000106AD"/>
    <w:rsid w:val="00010713"/>
    <w:rsid w:val="000108FF"/>
    <w:rsid w:val="00010D53"/>
    <w:rsid w:val="000110D0"/>
    <w:rsid w:val="00011561"/>
    <w:rsid w:val="00011A8E"/>
    <w:rsid w:val="00011ADB"/>
    <w:rsid w:val="00011C48"/>
    <w:rsid w:val="00011D8E"/>
    <w:rsid w:val="00012071"/>
    <w:rsid w:val="000121A9"/>
    <w:rsid w:val="0001257C"/>
    <w:rsid w:val="00012971"/>
    <w:rsid w:val="00012A6E"/>
    <w:rsid w:val="00012B00"/>
    <w:rsid w:val="00013077"/>
    <w:rsid w:val="000131E1"/>
    <w:rsid w:val="000134CD"/>
    <w:rsid w:val="00013651"/>
    <w:rsid w:val="00013942"/>
    <w:rsid w:val="000139FB"/>
    <w:rsid w:val="00013C3E"/>
    <w:rsid w:val="00013C62"/>
    <w:rsid w:val="00013DEF"/>
    <w:rsid w:val="000143A2"/>
    <w:rsid w:val="000145AC"/>
    <w:rsid w:val="0001461C"/>
    <w:rsid w:val="00014C79"/>
    <w:rsid w:val="00014CEC"/>
    <w:rsid w:val="00014E1F"/>
    <w:rsid w:val="00015030"/>
    <w:rsid w:val="0001510C"/>
    <w:rsid w:val="00015154"/>
    <w:rsid w:val="0001519A"/>
    <w:rsid w:val="00015217"/>
    <w:rsid w:val="00015458"/>
    <w:rsid w:val="00015598"/>
    <w:rsid w:val="000158F6"/>
    <w:rsid w:val="00015A4B"/>
    <w:rsid w:val="00015BE1"/>
    <w:rsid w:val="00015D6D"/>
    <w:rsid w:val="00015E67"/>
    <w:rsid w:val="00015F33"/>
    <w:rsid w:val="00015FD9"/>
    <w:rsid w:val="00016047"/>
    <w:rsid w:val="0001620E"/>
    <w:rsid w:val="000162AA"/>
    <w:rsid w:val="00016475"/>
    <w:rsid w:val="00016497"/>
    <w:rsid w:val="000164E0"/>
    <w:rsid w:val="000165E3"/>
    <w:rsid w:val="00016652"/>
    <w:rsid w:val="000167D2"/>
    <w:rsid w:val="00016E34"/>
    <w:rsid w:val="00017261"/>
    <w:rsid w:val="00017421"/>
    <w:rsid w:val="00017769"/>
    <w:rsid w:val="00017923"/>
    <w:rsid w:val="00017944"/>
    <w:rsid w:val="00017AC4"/>
    <w:rsid w:val="00017AF2"/>
    <w:rsid w:val="00017BE3"/>
    <w:rsid w:val="00017E50"/>
    <w:rsid w:val="00017F83"/>
    <w:rsid w:val="0002013E"/>
    <w:rsid w:val="00020546"/>
    <w:rsid w:val="00020CE2"/>
    <w:rsid w:val="0002104B"/>
    <w:rsid w:val="0002124E"/>
    <w:rsid w:val="000213DD"/>
    <w:rsid w:val="000217FB"/>
    <w:rsid w:val="00021A56"/>
    <w:rsid w:val="00021ACC"/>
    <w:rsid w:val="00021C96"/>
    <w:rsid w:val="00021D05"/>
    <w:rsid w:val="00022044"/>
    <w:rsid w:val="00022169"/>
    <w:rsid w:val="00022587"/>
    <w:rsid w:val="00022736"/>
    <w:rsid w:val="000228CF"/>
    <w:rsid w:val="000229A5"/>
    <w:rsid w:val="00022C23"/>
    <w:rsid w:val="00022CAB"/>
    <w:rsid w:val="00022CE0"/>
    <w:rsid w:val="00022D32"/>
    <w:rsid w:val="0002315C"/>
    <w:rsid w:val="000231A0"/>
    <w:rsid w:val="00023218"/>
    <w:rsid w:val="00023233"/>
    <w:rsid w:val="000233AE"/>
    <w:rsid w:val="000233F4"/>
    <w:rsid w:val="000234A7"/>
    <w:rsid w:val="000234D4"/>
    <w:rsid w:val="0002355D"/>
    <w:rsid w:val="00023811"/>
    <w:rsid w:val="00024021"/>
    <w:rsid w:val="000243A7"/>
    <w:rsid w:val="0002447F"/>
    <w:rsid w:val="00024605"/>
    <w:rsid w:val="000246AA"/>
    <w:rsid w:val="0002490A"/>
    <w:rsid w:val="00024A45"/>
    <w:rsid w:val="00024E9A"/>
    <w:rsid w:val="00024F69"/>
    <w:rsid w:val="00025142"/>
    <w:rsid w:val="000252E1"/>
    <w:rsid w:val="0002541E"/>
    <w:rsid w:val="000255D7"/>
    <w:rsid w:val="00025C42"/>
    <w:rsid w:val="00025D46"/>
    <w:rsid w:val="00026194"/>
    <w:rsid w:val="0002625A"/>
    <w:rsid w:val="00026263"/>
    <w:rsid w:val="000262F3"/>
    <w:rsid w:val="000262F4"/>
    <w:rsid w:val="000264D5"/>
    <w:rsid w:val="000265E5"/>
    <w:rsid w:val="00026626"/>
    <w:rsid w:val="000269C1"/>
    <w:rsid w:val="00026D03"/>
    <w:rsid w:val="00026F51"/>
    <w:rsid w:val="0002707A"/>
    <w:rsid w:val="0002707E"/>
    <w:rsid w:val="000271D5"/>
    <w:rsid w:val="00027614"/>
    <w:rsid w:val="00027663"/>
    <w:rsid w:val="00027A68"/>
    <w:rsid w:val="00027C0E"/>
    <w:rsid w:val="00027CE6"/>
    <w:rsid w:val="00027D0B"/>
    <w:rsid w:val="00027E08"/>
    <w:rsid w:val="0003002B"/>
    <w:rsid w:val="00030362"/>
    <w:rsid w:val="0003047D"/>
    <w:rsid w:val="00030686"/>
    <w:rsid w:val="000306F4"/>
    <w:rsid w:val="000307EF"/>
    <w:rsid w:val="00030B52"/>
    <w:rsid w:val="00030B55"/>
    <w:rsid w:val="00030CBC"/>
    <w:rsid w:val="00030D6B"/>
    <w:rsid w:val="00030E3E"/>
    <w:rsid w:val="00030E57"/>
    <w:rsid w:val="00030EC3"/>
    <w:rsid w:val="000312CE"/>
    <w:rsid w:val="000315E9"/>
    <w:rsid w:val="00031BAE"/>
    <w:rsid w:val="00031E00"/>
    <w:rsid w:val="00031E34"/>
    <w:rsid w:val="00031FB2"/>
    <w:rsid w:val="00032100"/>
    <w:rsid w:val="00032314"/>
    <w:rsid w:val="000323EF"/>
    <w:rsid w:val="00032410"/>
    <w:rsid w:val="000324C4"/>
    <w:rsid w:val="00032539"/>
    <w:rsid w:val="00032797"/>
    <w:rsid w:val="000328B2"/>
    <w:rsid w:val="000329B5"/>
    <w:rsid w:val="000329DF"/>
    <w:rsid w:val="00032B6B"/>
    <w:rsid w:val="00032D39"/>
    <w:rsid w:val="00033012"/>
    <w:rsid w:val="00033068"/>
    <w:rsid w:val="000333FB"/>
    <w:rsid w:val="000337A6"/>
    <w:rsid w:val="00033ACF"/>
    <w:rsid w:val="00033AED"/>
    <w:rsid w:val="00033E07"/>
    <w:rsid w:val="00033FB1"/>
    <w:rsid w:val="000342FD"/>
    <w:rsid w:val="00034926"/>
    <w:rsid w:val="0003498F"/>
    <w:rsid w:val="00034A75"/>
    <w:rsid w:val="00034C79"/>
    <w:rsid w:val="00034FF6"/>
    <w:rsid w:val="000350E3"/>
    <w:rsid w:val="00035175"/>
    <w:rsid w:val="0003528D"/>
    <w:rsid w:val="00035494"/>
    <w:rsid w:val="000355C2"/>
    <w:rsid w:val="000356E1"/>
    <w:rsid w:val="0003572D"/>
    <w:rsid w:val="00035BA0"/>
    <w:rsid w:val="00035BA7"/>
    <w:rsid w:val="00036058"/>
    <w:rsid w:val="00036105"/>
    <w:rsid w:val="000361E1"/>
    <w:rsid w:val="00036211"/>
    <w:rsid w:val="00036371"/>
    <w:rsid w:val="00036389"/>
    <w:rsid w:val="00036392"/>
    <w:rsid w:val="00036464"/>
    <w:rsid w:val="000364E3"/>
    <w:rsid w:val="00036617"/>
    <w:rsid w:val="000366EA"/>
    <w:rsid w:val="00036983"/>
    <w:rsid w:val="00036BFB"/>
    <w:rsid w:val="00036C1C"/>
    <w:rsid w:val="00036D1B"/>
    <w:rsid w:val="00036D39"/>
    <w:rsid w:val="00036D84"/>
    <w:rsid w:val="00036E98"/>
    <w:rsid w:val="00036F79"/>
    <w:rsid w:val="000370ED"/>
    <w:rsid w:val="0003713D"/>
    <w:rsid w:val="000373DC"/>
    <w:rsid w:val="00037555"/>
    <w:rsid w:val="0003796C"/>
    <w:rsid w:val="00037BD3"/>
    <w:rsid w:val="00037C95"/>
    <w:rsid w:val="00037D5D"/>
    <w:rsid w:val="00040005"/>
    <w:rsid w:val="00040069"/>
    <w:rsid w:val="00040182"/>
    <w:rsid w:val="00040344"/>
    <w:rsid w:val="0004034D"/>
    <w:rsid w:val="000403B0"/>
    <w:rsid w:val="00040530"/>
    <w:rsid w:val="000405AA"/>
    <w:rsid w:val="0004079B"/>
    <w:rsid w:val="00040BE2"/>
    <w:rsid w:val="00040CD7"/>
    <w:rsid w:val="00040DDE"/>
    <w:rsid w:val="00040FDA"/>
    <w:rsid w:val="000411DC"/>
    <w:rsid w:val="00041573"/>
    <w:rsid w:val="000423E1"/>
    <w:rsid w:val="00042ACB"/>
    <w:rsid w:val="00042B5E"/>
    <w:rsid w:val="00042C82"/>
    <w:rsid w:val="00042D01"/>
    <w:rsid w:val="00042ED8"/>
    <w:rsid w:val="00042FF3"/>
    <w:rsid w:val="00043105"/>
    <w:rsid w:val="00043320"/>
    <w:rsid w:val="000434A7"/>
    <w:rsid w:val="000435D0"/>
    <w:rsid w:val="000436F0"/>
    <w:rsid w:val="000438AA"/>
    <w:rsid w:val="00043CDB"/>
    <w:rsid w:val="00043D6E"/>
    <w:rsid w:val="0004415C"/>
    <w:rsid w:val="000445D4"/>
    <w:rsid w:val="00044A05"/>
    <w:rsid w:val="00044E6D"/>
    <w:rsid w:val="00044E84"/>
    <w:rsid w:val="00045121"/>
    <w:rsid w:val="00045150"/>
    <w:rsid w:val="000454A2"/>
    <w:rsid w:val="00045540"/>
    <w:rsid w:val="00045789"/>
    <w:rsid w:val="0004594C"/>
    <w:rsid w:val="00045AA3"/>
    <w:rsid w:val="00045B45"/>
    <w:rsid w:val="00045C4E"/>
    <w:rsid w:val="00046587"/>
    <w:rsid w:val="00046617"/>
    <w:rsid w:val="00046935"/>
    <w:rsid w:val="00046FEA"/>
    <w:rsid w:val="00047377"/>
    <w:rsid w:val="000474FE"/>
    <w:rsid w:val="000475E1"/>
    <w:rsid w:val="00047793"/>
    <w:rsid w:val="00047897"/>
    <w:rsid w:val="00047954"/>
    <w:rsid w:val="00047976"/>
    <w:rsid w:val="00047B6A"/>
    <w:rsid w:val="00047C6D"/>
    <w:rsid w:val="00047DAD"/>
    <w:rsid w:val="00047ED8"/>
    <w:rsid w:val="00047FF3"/>
    <w:rsid w:val="000501E3"/>
    <w:rsid w:val="00050E78"/>
    <w:rsid w:val="00051119"/>
    <w:rsid w:val="000511B7"/>
    <w:rsid w:val="0005127E"/>
    <w:rsid w:val="00051457"/>
    <w:rsid w:val="000515EE"/>
    <w:rsid w:val="00051728"/>
    <w:rsid w:val="00051743"/>
    <w:rsid w:val="0005179C"/>
    <w:rsid w:val="00051985"/>
    <w:rsid w:val="00051A3C"/>
    <w:rsid w:val="00051A46"/>
    <w:rsid w:val="00051ABC"/>
    <w:rsid w:val="00051BA0"/>
    <w:rsid w:val="00051F7F"/>
    <w:rsid w:val="00052207"/>
    <w:rsid w:val="00052689"/>
    <w:rsid w:val="0005298A"/>
    <w:rsid w:val="00052CA8"/>
    <w:rsid w:val="00052F2F"/>
    <w:rsid w:val="00052FC8"/>
    <w:rsid w:val="00053475"/>
    <w:rsid w:val="000534D1"/>
    <w:rsid w:val="000535C2"/>
    <w:rsid w:val="0005365F"/>
    <w:rsid w:val="00053B86"/>
    <w:rsid w:val="00053CB0"/>
    <w:rsid w:val="00053E58"/>
    <w:rsid w:val="00053FA4"/>
    <w:rsid w:val="0005497C"/>
    <w:rsid w:val="00054E1E"/>
    <w:rsid w:val="000551DE"/>
    <w:rsid w:val="0005552E"/>
    <w:rsid w:val="0005566C"/>
    <w:rsid w:val="00055813"/>
    <w:rsid w:val="000559E0"/>
    <w:rsid w:val="00055BC8"/>
    <w:rsid w:val="00055BE4"/>
    <w:rsid w:val="00055D82"/>
    <w:rsid w:val="00055EFB"/>
    <w:rsid w:val="00056169"/>
    <w:rsid w:val="0005616C"/>
    <w:rsid w:val="0005618B"/>
    <w:rsid w:val="0005654B"/>
    <w:rsid w:val="00056A33"/>
    <w:rsid w:val="00056A96"/>
    <w:rsid w:val="00056BBF"/>
    <w:rsid w:val="00056BE7"/>
    <w:rsid w:val="00056D73"/>
    <w:rsid w:val="00056DF0"/>
    <w:rsid w:val="00056F85"/>
    <w:rsid w:val="00057013"/>
    <w:rsid w:val="000570E1"/>
    <w:rsid w:val="00057247"/>
    <w:rsid w:val="0005725A"/>
    <w:rsid w:val="00057513"/>
    <w:rsid w:val="000579A0"/>
    <w:rsid w:val="00057C20"/>
    <w:rsid w:val="00057D0B"/>
    <w:rsid w:val="00057E1F"/>
    <w:rsid w:val="00057EB1"/>
    <w:rsid w:val="0006006F"/>
    <w:rsid w:val="000602CD"/>
    <w:rsid w:val="000605A8"/>
    <w:rsid w:val="00060602"/>
    <w:rsid w:val="00060768"/>
    <w:rsid w:val="000608A9"/>
    <w:rsid w:val="00060A99"/>
    <w:rsid w:val="00060D96"/>
    <w:rsid w:val="00060E3D"/>
    <w:rsid w:val="00060E44"/>
    <w:rsid w:val="00060F14"/>
    <w:rsid w:val="00061319"/>
    <w:rsid w:val="0006139B"/>
    <w:rsid w:val="000614FB"/>
    <w:rsid w:val="000615C1"/>
    <w:rsid w:val="000615D5"/>
    <w:rsid w:val="000618C0"/>
    <w:rsid w:val="00061A9A"/>
    <w:rsid w:val="00061B5C"/>
    <w:rsid w:val="00061F35"/>
    <w:rsid w:val="00062091"/>
    <w:rsid w:val="0006242C"/>
    <w:rsid w:val="000627A4"/>
    <w:rsid w:val="000628D9"/>
    <w:rsid w:val="00062BAA"/>
    <w:rsid w:val="00062F1A"/>
    <w:rsid w:val="00063209"/>
    <w:rsid w:val="0006321E"/>
    <w:rsid w:val="000632F2"/>
    <w:rsid w:val="000633A6"/>
    <w:rsid w:val="00063485"/>
    <w:rsid w:val="000635A9"/>
    <w:rsid w:val="000635EB"/>
    <w:rsid w:val="000636FF"/>
    <w:rsid w:val="00063902"/>
    <w:rsid w:val="00063EA9"/>
    <w:rsid w:val="00064145"/>
    <w:rsid w:val="0006418C"/>
    <w:rsid w:val="00064192"/>
    <w:rsid w:val="000641B5"/>
    <w:rsid w:val="00064351"/>
    <w:rsid w:val="00064450"/>
    <w:rsid w:val="000644A5"/>
    <w:rsid w:val="000646D9"/>
    <w:rsid w:val="000646E1"/>
    <w:rsid w:val="000649A8"/>
    <w:rsid w:val="00064BFC"/>
    <w:rsid w:val="00064D34"/>
    <w:rsid w:val="00064D62"/>
    <w:rsid w:val="00064F4B"/>
    <w:rsid w:val="000651D1"/>
    <w:rsid w:val="00065328"/>
    <w:rsid w:val="00065371"/>
    <w:rsid w:val="0006555B"/>
    <w:rsid w:val="0006566E"/>
    <w:rsid w:val="00065726"/>
    <w:rsid w:val="00065854"/>
    <w:rsid w:val="000659A9"/>
    <w:rsid w:val="00065BB8"/>
    <w:rsid w:val="00065C92"/>
    <w:rsid w:val="00065D74"/>
    <w:rsid w:val="00065E89"/>
    <w:rsid w:val="00066222"/>
    <w:rsid w:val="00066297"/>
    <w:rsid w:val="000662A5"/>
    <w:rsid w:val="000662E4"/>
    <w:rsid w:val="000663EF"/>
    <w:rsid w:val="00066443"/>
    <w:rsid w:val="000664F5"/>
    <w:rsid w:val="00066711"/>
    <w:rsid w:val="000667E6"/>
    <w:rsid w:val="00066C49"/>
    <w:rsid w:val="00066FEA"/>
    <w:rsid w:val="0006716D"/>
    <w:rsid w:val="00067234"/>
    <w:rsid w:val="00067334"/>
    <w:rsid w:val="00067477"/>
    <w:rsid w:val="00067649"/>
    <w:rsid w:val="00067A54"/>
    <w:rsid w:val="00070095"/>
    <w:rsid w:val="000701DD"/>
    <w:rsid w:val="0007046F"/>
    <w:rsid w:val="000704AD"/>
    <w:rsid w:val="000704F9"/>
    <w:rsid w:val="0007065B"/>
    <w:rsid w:val="00070713"/>
    <w:rsid w:val="0007073A"/>
    <w:rsid w:val="00070ABA"/>
    <w:rsid w:val="00070B1D"/>
    <w:rsid w:val="00070B62"/>
    <w:rsid w:val="00070B9F"/>
    <w:rsid w:val="00070BC5"/>
    <w:rsid w:val="00070C6B"/>
    <w:rsid w:val="00070E82"/>
    <w:rsid w:val="00070F5A"/>
    <w:rsid w:val="00070FCC"/>
    <w:rsid w:val="0007114B"/>
    <w:rsid w:val="00071444"/>
    <w:rsid w:val="000715FA"/>
    <w:rsid w:val="000716F3"/>
    <w:rsid w:val="00071A89"/>
    <w:rsid w:val="00071C00"/>
    <w:rsid w:val="0007233C"/>
    <w:rsid w:val="00072512"/>
    <w:rsid w:val="00072587"/>
    <w:rsid w:val="000726FA"/>
    <w:rsid w:val="00072788"/>
    <w:rsid w:val="00072B8C"/>
    <w:rsid w:val="00072D14"/>
    <w:rsid w:val="00072DFB"/>
    <w:rsid w:val="000730B2"/>
    <w:rsid w:val="0007324B"/>
    <w:rsid w:val="000736CF"/>
    <w:rsid w:val="00073908"/>
    <w:rsid w:val="0007394D"/>
    <w:rsid w:val="00073A4D"/>
    <w:rsid w:val="00073A8A"/>
    <w:rsid w:val="00073BCD"/>
    <w:rsid w:val="00073D79"/>
    <w:rsid w:val="00074165"/>
    <w:rsid w:val="0007451E"/>
    <w:rsid w:val="00074779"/>
    <w:rsid w:val="00074DAF"/>
    <w:rsid w:val="00075336"/>
    <w:rsid w:val="000753D5"/>
    <w:rsid w:val="00075467"/>
    <w:rsid w:val="00075513"/>
    <w:rsid w:val="000756CC"/>
    <w:rsid w:val="000756E0"/>
    <w:rsid w:val="00075774"/>
    <w:rsid w:val="00075B36"/>
    <w:rsid w:val="00075B92"/>
    <w:rsid w:val="00075C1B"/>
    <w:rsid w:val="00075F43"/>
    <w:rsid w:val="00075F56"/>
    <w:rsid w:val="00075FA0"/>
    <w:rsid w:val="000760C2"/>
    <w:rsid w:val="0007620A"/>
    <w:rsid w:val="00076219"/>
    <w:rsid w:val="00076324"/>
    <w:rsid w:val="00076365"/>
    <w:rsid w:val="00076375"/>
    <w:rsid w:val="00076387"/>
    <w:rsid w:val="000765C5"/>
    <w:rsid w:val="00076650"/>
    <w:rsid w:val="000768DF"/>
    <w:rsid w:val="000769B2"/>
    <w:rsid w:val="000769FE"/>
    <w:rsid w:val="00076B48"/>
    <w:rsid w:val="00076B61"/>
    <w:rsid w:val="00076BDD"/>
    <w:rsid w:val="00076C70"/>
    <w:rsid w:val="00076DFA"/>
    <w:rsid w:val="00076F53"/>
    <w:rsid w:val="00076F75"/>
    <w:rsid w:val="00076FE9"/>
    <w:rsid w:val="0007766A"/>
    <w:rsid w:val="00077A70"/>
    <w:rsid w:val="00077E8E"/>
    <w:rsid w:val="00077EE6"/>
    <w:rsid w:val="00077F76"/>
    <w:rsid w:val="00080209"/>
    <w:rsid w:val="000802DA"/>
    <w:rsid w:val="000803D9"/>
    <w:rsid w:val="0008058E"/>
    <w:rsid w:val="000806A0"/>
    <w:rsid w:val="000807D6"/>
    <w:rsid w:val="000807F4"/>
    <w:rsid w:val="00080A3E"/>
    <w:rsid w:val="00080B86"/>
    <w:rsid w:val="00080C28"/>
    <w:rsid w:val="00080F16"/>
    <w:rsid w:val="00081060"/>
    <w:rsid w:val="00081087"/>
    <w:rsid w:val="00081318"/>
    <w:rsid w:val="00081941"/>
    <w:rsid w:val="000819D6"/>
    <w:rsid w:val="00081B2C"/>
    <w:rsid w:val="00081C47"/>
    <w:rsid w:val="00081D0E"/>
    <w:rsid w:val="00081D74"/>
    <w:rsid w:val="00081E7B"/>
    <w:rsid w:val="00082046"/>
    <w:rsid w:val="00082438"/>
    <w:rsid w:val="00082716"/>
    <w:rsid w:val="00082851"/>
    <w:rsid w:val="000828F6"/>
    <w:rsid w:val="00082B30"/>
    <w:rsid w:val="00082B3D"/>
    <w:rsid w:val="00082CCE"/>
    <w:rsid w:val="00083339"/>
    <w:rsid w:val="00083359"/>
    <w:rsid w:val="000837E9"/>
    <w:rsid w:val="00083961"/>
    <w:rsid w:val="00083A3D"/>
    <w:rsid w:val="00083BC1"/>
    <w:rsid w:val="00083E30"/>
    <w:rsid w:val="00083E40"/>
    <w:rsid w:val="00083EDD"/>
    <w:rsid w:val="000841CC"/>
    <w:rsid w:val="00084236"/>
    <w:rsid w:val="000843C1"/>
    <w:rsid w:val="000845F8"/>
    <w:rsid w:val="00084977"/>
    <w:rsid w:val="0008498C"/>
    <w:rsid w:val="00084AA9"/>
    <w:rsid w:val="00084B85"/>
    <w:rsid w:val="00084B9C"/>
    <w:rsid w:val="0008502E"/>
    <w:rsid w:val="00085066"/>
    <w:rsid w:val="0008513E"/>
    <w:rsid w:val="000851A7"/>
    <w:rsid w:val="00085363"/>
    <w:rsid w:val="00085402"/>
    <w:rsid w:val="00085D41"/>
    <w:rsid w:val="00085DD9"/>
    <w:rsid w:val="00085DDD"/>
    <w:rsid w:val="00085EC8"/>
    <w:rsid w:val="00085F0E"/>
    <w:rsid w:val="00086272"/>
    <w:rsid w:val="000862F6"/>
    <w:rsid w:val="0008645D"/>
    <w:rsid w:val="000864D2"/>
    <w:rsid w:val="00086666"/>
    <w:rsid w:val="000866D7"/>
    <w:rsid w:val="000868E6"/>
    <w:rsid w:val="000869EF"/>
    <w:rsid w:val="00086CED"/>
    <w:rsid w:val="00086D0C"/>
    <w:rsid w:val="00086E02"/>
    <w:rsid w:val="00086F08"/>
    <w:rsid w:val="00087088"/>
    <w:rsid w:val="00087298"/>
    <w:rsid w:val="00087354"/>
    <w:rsid w:val="0008737B"/>
    <w:rsid w:val="000873EB"/>
    <w:rsid w:val="000873F8"/>
    <w:rsid w:val="000875B3"/>
    <w:rsid w:val="00087799"/>
    <w:rsid w:val="00087C53"/>
    <w:rsid w:val="00087E09"/>
    <w:rsid w:val="00090052"/>
    <w:rsid w:val="00090056"/>
    <w:rsid w:val="0009020D"/>
    <w:rsid w:val="00090249"/>
    <w:rsid w:val="0009038A"/>
    <w:rsid w:val="000905AE"/>
    <w:rsid w:val="000905F7"/>
    <w:rsid w:val="00090730"/>
    <w:rsid w:val="00090805"/>
    <w:rsid w:val="000908B6"/>
    <w:rsid w:val="00091226"/>
    <w:rsid w:val="00091352"/>
    <w:rsid w:val="000913D8"/>
    <w:rsid w:val="0009145F"/>
    <w:rsid w:val="00091548"/>
    <w:rsid w:val="000916BB"/>
    <w:rsid w:val="000917A0"/>
    <w:rsid w:val="000919A5"/>
    <w:rsid w:val="00091A33"/>
    <w:rsid w:val="00091C55"/>
    <w:rsid w:val="00091D09"/>
    <w:rsid w:val="000920AE"/>
    <w:rsid w:val="0009223B"/>
    <w:rsid w:val="00092605"/>
    <w:rsid w:val="0009274B"/>
    <w:rsid w:val="000928FD"/>
    <w:rsid w:val="00092933"/>
    <w:rsid w:val="00092C6A"/>
    <w:rsid w:val="00092D82"/>
    <w:rsid w:val="00092F2A"/>
    <w:rsid w:val="00092F76"/>
    <w:rsid w:val="000931BF"/>
    <w:rsid w:val="00093344"/>
    <w:rsid w:val="000935FE"/>
    <w:rsid w:val="00093A48"/>
    <w:rsid w:val="00093B59"/>
    <w:rsid w:val="00093C35"/>
    <w:rsid w:val="00093D2B"/>
    <w:rsid w:val="00094529"/>
    <w:rsid w:val="0009456A"/>
    <w:rsid w:val="000946BA"/>
    <w:rsid w:val="000948DB"/>
    <w:rsid w:val="00094A14"/>
    <w:rsid w:val="00094B2F"/>
    <w:rsid w:val="00094B34"/>
    <w:rsid w:val="00094BB7"/>
    <w:rsid w:val="00094E5E"/>
    <w:rsid w:val="0009546C"/>
    <w:rsid w:val="00095533"/>
    <w:rsid w:val="000955CC"/>
    <w:rsid w:val="000956EC"/>
    <w:rsid w:val="00095B6A"/>
    <w:rsid w:val="00095CE7"/>
    <w:rsid w:val="00095E04"/>
    <w:rsid w:val="0009633F"/>
    <w:rsid w:val="00096509"/>
    <w:rsid w:val="0009657F"/>
    <w:rsid w:val="000965CF"/>
    <w:rsid w:val="00096630"/>
    <w:rsid w:val="0009666C"/>
    <w:rsid w:val="000966AA"/>
    <w:rsid w:val="00096D15"/>
    <w:rsid w:val="00096EE6"/>
    <w:rsid w:val="00096F5E"/>
    <w:rsid w:val="00097164"/>
    <w:rsid w:val="000971A0"/>
    <w:rsid w:val="00097498"/>
    <w:rsid w:val="0009789A"/>
    <w:rsid w:val="000A00AC"/>
    <w:rsid w:val="000A016C"/>
    <w:rsid w:val="000A018E"/>
    <w:rsid w:val="000A0261"/>
    <w:rsid w:val="000A02C9"/>
    <w:rsid w:val="000A030E"/>
    <w:rsid w:val="000A03C8"/>
    <w:rsid w:val="000A060C"/>
    <w:rsid w:val="000A0644"/>
    <w:rsid w:val="000A0683"/>
    <w:rsid w:val="000A0A74"/>
    <w:rsid w:val="000A0BCE"/>
    <w:rsid w:val="000A0F6F"/>
    <w:rsid w:val="000A112D"/>
    <w:rsid w:val="000A13FB"/>
    <w:rsid w:val="000A174B"/>
    <w:rsid w:val="000A1992"/>
    <w:rsid w:val="000A199A"/>
    <w:rsid w:val="000A1A86"/>
    <w:rsid w:val="000A1D41"/>
    <w:rsid w:val="000A1D6D"/>
    <w:rsid w:val="000A1DD6"/>
    <w:rsid w:val="000A1DDA"/>
    <w:rsid w:val="000A22FA"/>
    <w:rsid w:val="000A237B"/>
    <w:rsid w:val="000A2734"/>
    <w:rsid w:val="000A29E3"/>
    <w:rsid w:val="000A2A54"/>
    <w:rsid w:val="000A2BE0"/>
    <w:rsid w:val="000A2F97"/>
    <w:rsid w:val="000A3216"/>
    <w:rsid w:val="000A321B"/>
    <w:rsid w:val="000A32D6"/>
    <w:rsid w:val="000A360E"/>
    <w:rsid w:val="000A365D"/>
    <w:rsid w:val="000A36DD"/>
    <w:rsid w:val="000A37E9"/>
    <w:rsid w:val="000A39F0"/>
    <w:rsid w:val="000A3B94"/>
    <w:rsid w:val="000A3D23"/>
    <w:rsid w:val="000A40F4"/>
    <w:rsid w:val="000A4133"/>
    <w:rsid w:val="000A44CB"/>
    <w:rsid w:val="000A4581"/>
    <w:rsid w:val="000A47C6"/>
    <w:rsid w:val="000A48F9"/>
    <w:rsid w:val="000A4987"/>
    <w:rsid w:val="000A4DCB"/>
    <w:rsid w:val="000A4DD2"/>
    <w:rsid w:val="000A4E4E"/>
    <w:rsid w:val="000A4E65"/>
    <w:rsid w:val="000A4EBB"/>
    <w:rsid w:val="000A4F83"/>
    <w:rsid w:val="000A5003"/>
    <w:rsid w:val="000A55B5"/>
    <w:rsid w:val="000A5745"/>
    <w:rsid w:val="000A5DB7"/>
    <w:rsid w:val="000A5FAB"/>
    <w:rsid w:val="000A62AC"/>
    <w:rsid w:val="000A6338"/>
    <w:rsid w:val="000A6369"/>
    <w:rsid w:val="000A6381"/>
    <w:rsid w:val="000A6541"/>
    <w:rsid w:val="000A6CEB"/>
    <w:rsid w:val="000A6D0B"/>
    <w:rsid w:val="000A6D83"/>
    <w:rsid w:val="000A6DCF"/>
    <w:rsid w:val="000A6EC8"/>
    <w:rsid w:val="000A7477"/>
    <w:rsid w:val="000A74D5"/>
    <w:rsid w:val="000A75B9"/>
    <w:rsid w:val="000A7654"/>
    <w:rsid w:val="000A768F"/>
    <w:rsid w:val="000A7719"/>
    <w:rsid w:val="000A7804"/>
    <w:rsid w:val="000A7939"/>
    <w:rsid w:val="000A7B50"/>
    <w:rsid w:val="000A7BAE"/>
    <w:rsid w:val="000A7C57"/>
    <w:rsid w:val="000A7D4C"/>
    <w:rsid w:val="000A7DCB"/>
    <w:rsid w:val="000A7E39"/>
    <w:rsid w:val="000A7EDC"/>
    <w:rsid w:val="000B0002"/>
    <w:rsid w:val="000B0022"/>
    <w:rsid w:val="000B0095"/>
    <w:rsid w:val="000B02FF"/>
    <w:rsid w:val="000B0342"/>
    <w:rsid w:val="000B08B8"/>
    <w:rsid w:val="000B0983"/>
    <w:rsid w:val="000B0DB4"/>
    <w:rsid w:val="000B0EB0"/>
    <w:rsid w:val="000B107C"/>
    <w:rsid w:val="000B1268"/>
    <w:rsid w:val="000B1818"/>
    <w:rsid w:val="000B18AE"/>
    <w:rsid w:val="000B1A60"/>
    <w:rsid w:val="000B1BAA"/>
    <w:rsid w:val="000B1D34"/>
    <w:rsid w:val="000B1F2D"/>
    <w:rsid w:val="000B1F40"/>
    <w:rsid w:val="000B2050"/>
    <w:rsid w:val="000B2399"/>
    <w:rsid w:val="000B24A1"/>
    <w:rsid w:val="000B2720"/>
    <w:rsid w:val="000B287E"/>
    <w:rsid w:val="000B28C4"/>
    <w:rsid w:val="000B2CDF"/>
    <w:rsid w:val="000B2FC5"/>
    <w:rsid w:val="000B306B"/>
    <w:rsid w:val="000B326B"/>
    <w:rsid w:val="000B34A5"/>
    <w:rsid w:val="000B3525"/>
    <w:rsid w:val="000B35FC"/>
    <w:rsid w:val="000B367B"/>
    <w:rsid w:val="000B379F"/>
    <w:rsid w:val="000B37F9"/>
    <w:rsid w:val="000B389C"/>
    <w:rsid w:val="000B39B4"/>
    <w:rsid w:val="000B3AF2"/>
    <w:rsid w:val="000B3B43"/>
    <w:rsid w:val="000B3D1F"/>
    <w:rsid w:val="000B3D87"/>
    <w:rsid w:val="000B400D"/>
    <w:rsid w:val="000B40E4"/>
    <w:rsid w:val="000B4108"/>
    <w:rsid w:val="000B4115"/>
    <w:rsid w:val="000B4287"/>
    <w:rsid w:val="000B4436"/>
    <w:rsid w:val="000B4465"/>
    <w:rsid w:val="000B44D6"/>
    <w:rsid w:val="000B451C"/>
    <w:rsid w:val="000B455A"/>
    <w:rsid w:val="000B475E"/>
    <w:rsid w:val="000B477E"/>
    <w:rsid w:val="000B4FD4"/>
    <w:rsid w:val="000B50E6"/>
    <w:rsid w:val="000B53CA"/>
    <w:rsid w:val="000B541E"/>
    <w:rsid w:val="000B55C1"/>
    <w:rsid w:val="000B5723"/>
    <w:rsid w:val="000B5769"/>
    <w:rsid w:val="000B5982"/>
    <w:rsid w:val="000B5CD8"/>
    <w:rsid w:val="000B5DDF"/>
    <w:rsid w:val="000B619F"/>
    <w:rsid w:val="000B620A"/>
    <w:rsid w:val="000B6525"/>
    <w:rsid w:val="000B6529"/>
    <w:rsid w:val="000B659D"/>
    <w:rsid w:val="000B65BA"/>
    <w:rsid w:val="000B69C4"/>
    <w:rsid w:val="000B6A13"/>
    <w:rsid w:val="000B6A3A"/>
    <w:rsid w:val="000B6AE1"/>
    <w:rsid w:val="000B6AE3"/>
    <w:rsid w:val="000B6C19"/>
    <w:rsid w:val="000B6D29"/>
    <w:rsid w:val="000B720E"/>
    <w:rsid w:val="000B750E"/>
    <w:rsid w:val="000B754D"/>
    <w:rsid w:val="000B75A1"/>
    <w:rsid w:val="000B75D3"/>
    <w:rsid w:val="000B77D2"/>
    <w:rsid w:val="000B787D"/>
    <w:rsid w:val="000B7A5F"/>
    <w:rsid w:val="000B7AF5"/>
    <w:rsid w:val="000B7C76"/>
    <w:rsid w:val="000B7CDB"/>
    <w:rsid w:val="000B7F05"/>
    <w:rsid w:val="000C00FD"/>
    <w:rsid w:val="000C0213"/>
    <w:rsid w:val="000C0326"/>
    <w:rsid w:val="000C03CE"/>
    <w:rsid w:val="000C0AD5"/>
    <w:rsid w:val="000C0B23"/>
    <w:rsid w:val="000C0C76"/>
    <w:rsid w:val="000C0D78"/>
    <w:rsid w:val="000C0E71"/>
    <w:rsid w:val="000C0FA2"/>
    <w:rsid w:val="000C1316"/>
    <w:rsid w:val="000C15F5"/>
    <w:rsid w:val="000C15FA"/>
    <w:rsid w:val="000C1687"/>
    <w:rsid w:val="000C1731"/>
    <w:rsid w:val="000C1C05"/>
    <w:rsid w:val="000C1E31"/>
    <w:rsid w:val="000C1FB7"/>
    <w:rsid w:val="000C1FB9"/>
    <w:rsid w:val="000C2073"/>
    <w:rsid w:val="000C2232"/>
    <w:rsid w:val="000C2349"/>
    <w:rsid w:val="000C26B9"/>
    <w:rsid w:val="000C2811"/>
    <w:rsid w:val="000C2824"/>
    <w:rsid w:val="000C2A66"/>
    <w:rsid w:val="000C2EDB"/>
    <w:rsid w:val="000C2F7A"/>
    <w:rsid w:val="000C3016"/>
    <w:rsid w:val="000C3173"/>
    <w:rsid w:val="000C31A2"/>
    <w:rsid w:val="000C3383"/>
    <w:rsid w:val="000C338C"/>
    <w:rsid w:val="000C33E6"/>
    <w:rsid w:val="000C3484"/>
    <w:rsid w:val="000C3543"/>
    <w:rsid w:val="000C3669"/>
    <w:rsid w:val="000C3F97"/>
    <w:rsid w:val="000C3FA9"/>
    <w:rsid w:val="000C412C"/>
    <w:rsid w:val="000C4182"/>
    <w:rsid w:val="000C42EB"/>
    <w:rsid w:val="000C4817"/>
    <w:rsid w:val="000C491C"/>
    <w:rsid w:val="000C4934"/>
    <w:rsid w:val="000C49A6"/>
    <w:rsid w:val="000C516C"/>
    <w:rsid w:val="000C525B"/>
    <w:rsid w:val="000C52C7"/>
    <w:rsid w:val="000C53FB"/>
    <w:rsid w:val="000C5443"/>
    <w:rsid w:val="000C559C"/>
    <w:rsid w:val="000C56D1"/>
    <w:rsid w:val="000C5B5F"/>
    <w:rsid w:val="000C5F10"/>
    <w:rsid w:val="000C5F1C"/>
    <w:rsid w:val="000C5F5C"/>
    <w:rsid w:val="000C5F64"/>
    <w:rsid w:val="000C5F6C"/>
    <w:rsid w:val="000C683C"/>
    <w:rsid w:val="000C6A38"/>
    <w:rsid w:val="000C6B14"/>
    <w:rsid w:val="000C6D06"/>
    <w:rsid w:val="000C6ECA"/>
    <w:rsid w:val="000C71F2"/>
    <w:rsid w:val="000C744D"/>
    <w:rsid w:val="000C77B2"/>
    <w:rsid w:val="000C79FD"/>
    <w:rsid w:val="000C7D67"/>
    <w:rsid w:val="000D00CB"/>
    <w:rsid w:val="000D017A"/>
    <w:rsid w:val="000D02BB"/>
    <w:rsid w:val="000D03BF"/>
    <w:rsid w:val="000D082B"/>
    <w:rsid w:val="000D0958"/>
    <w:rsid w:val="000D0AC4"/>
    <w:rsid w:val="000D0B39"/>
    <w:rsid w:val="000D11E4"/>
    <w:rsid w:val="000D1328"/>
    <w:rsid w:val="000D17DF"/>
    <w:rsid w:val="000D1939"/>
    <w:rsid w:val="000D194A"/>
    <w:rsid w:val="000D1AAF"/>
    <w:rsid w:val="000D1B89"/>
    <w:rsid w:val="000D1FB9"/>
    <w:rsid w:val="000D209B"/>
    <w:rsid w:val="000D24C4"/>
    <w:rsid w:val="000D2528"/>
    <w:rsid w:val="000D27F9"/>
    <w:rsid w:val="000D2B3B"/>
    <w:rsid w:val="000D2E0C"/>
    <w:rsid w:val="000D2E71"/>
    <w:rsid w:val="000D2E91"/>
    <w:rsid w:val="000D2F08"/>
    <w:rsid w:val="000D2F83"/>
    <w:rsid w:val="000D3017"/>
    <w:rsid w:val="000D3268"/>
    <w:rsid w:val="000D34C8"/>
    <w:rsid w:val="000D3A3B"/>
    <w:rsid w:val="000D3D9F"/>
    <w:rsid w:val="000D3DD1"/>
    <w:rsid w:val="000D3EE3"/>
    <w:rsid w:val="000D4038"/>
    <w:rsid w:val="000D4134"/>
    <w:rsid w:val="000D4414"/>
    <w:rsid w:val="000D4492"/>
    <w:rsid w:val="000D44E5"/>
    <w:rsid w:val="000D46C0"/>
    <w:rsid w:val="000D46C8"/>
    <w:rsid w:val="000D4A7F"/>
    <w:rsid w:val="000D4A81"/>
    <w:rsid w:val="000D4B74"/>
    <w:rsid w:val="000D4D34"/>
    <w:rsid w:val="000D4D47"/>
    <w:rsid w:val="000D4DA2"/>
    <w:rsid w:val="000D4E4B"/>
    <w:rsid w:val="000D4F73"/>
    <w:rsid w:val="000D50C0"/>
    <w:rsid w:val="000D50DA"/>
    <w:rsid w:val="000D513B"/>
    <w:rsid w:val="000D52DD"/>
    <w:rsid w:val="000D5486"/>
    <w:rsid w:val="000D55AA"/>
    <w:rsid w:val="000D568C"/>
    <w:rsid w:val="000D58BF"/>
    <w:rsid w:val="000D5998"/>
    <w:rsid w:val="000D5A23"/>
    <w:rsid w:val="000D5A7F"/>
    <w:rsid w:val="000D5DCA"/>
    <w:rsid w:val="000D62F8"/>
    <w:rsid w:val="000D64B5"/>
    <w:rsid w:val="000D658A"/>
    <w:rsid w:val="000D6659"/>
    <w:rsid w:val="000D669D"/>
    <w:rsid w:val="000D6ACC"/>
    <w:rsid w:val="000D6B9C"/>
    <w:rsid w:val="000D6C77"/>
    <w:rsid w:val="000D6D20"/>
    <w:rsid w:val="000D6D43"/>
    <w:rsid w:val="000D709F"/>
    <w:rsid w:val="000D7456"/>
    <w:rsid w:val="000D7473"/>
    <w:rsid w:val="000D7565"/>
    <w:rsid w:val="000D7637"/>
    <w:rsid w:val="000D7A50"/>
    <w:rsid w:val="000D7AB3"/>
    <w:rsid w:val="000D7AFB"/>
    <w:rsid w:val="000D7B73"/>
    <w:rsid w:val="000D7BC1"/>
    <w:rsid w:val="000D7BCC"/>
    <w:rsid w:val="000D7C40"/>
    <w:rsid w:val="000D7C9A"/>
    <w:rsid w:val="000E0445"/>
    <w:rsid w:val="000E05F9"/>
    <w:rsid w:val="000E09D7"/>
    <w:rsid w:val="000E0BF9"/>
    <w:rsid w:val="000E0CE1"/>
    <w:rsid w:val="000E0DB8"/>
    <w:rsid w:val="000E0FF5"/>
    <w:rsid w:val="000E11B2"/>
    <w:rsid w:val="000E12ED"/>
    <w:rsid w:val="000E15CB"/>
    <w:rsid w:val="000E169E"/>
    <w:rsid w:val="000E17FF"/>
    <w:rsid w:val="000E18B6"/>
    <w:rsid w:val="000E18BF"/>
    <w:rsid w:val="000E1B56"/>
    <w:rsid w:val="000E1E98"/>
    <w:rsid w:val="000E1F20"/>
    <w:rsid w:val="000E237D"/>
    <w:rsid w:val="000E25A8"/>
    <w:rsid w:val="000E284A"/>
    <w:rsid w:val="000E28C7"/>
    <w:rsid w:val="000E2A03"/>
    <w:rsid w:val="000E2A45"/>
    <w:rsid w:val="000E2AA8"/>
    <w:rsid w:val="000E2B3A"/>
    <w:rsid w:val="000E2BB4"/>
    <w:rsid w:val="000E2C1A"/>
    <w:rsid w:val="000E2D48"/>
    <w:rsid w:val="000E2FA7"/>
    <w:rsid w:val="000E2FE3"/>
    <w:rsid w:val="000E3182"/>
    <w:rsid w:val="000E3352"/>
    <w:rsid w:val="000E3429"/>
    <w:rsid w:val="000E34AF"/>
    <w:rsid w:val="000E34C0"/>
    <w:rsid w:val="000E37AA"/>
    <w:rsid w:val="000E3908"/>
    <w:rsid w:val="000E3D03"/>
    <w:rsid w:val="000E3E66"/>
    <w:rsid w:val="000E3E8B"/>
    <w:rsid w:val="000E41E9"/>
    <w:rsid w:val="000E4278"/>
    <w:rsid w:val="000E4349"/>
    <w:rsid w:val="000E4429"/>
    <w:rsid w:val="000E45F0"/>
    <w:rsid w:val="000E467C"/>
    <w:rsid w:val="000E498C"/>
    <w:rsid w:val="000E49F4"/>
    <w:rsid w:val="000E4A4E"/>
    <w:rsid w:val="000E544D"/>
    <w:rsid w:val="000E54B2"/>
    <w:rsid w:val="000E54E2"/>
    <w:rsid w:val="000E5554"/>
    <w:rsid w:val="000E5647"/>
    <w:rsid w:val="000E5686"/>
    <w:rsid w:val="000E574B"/>
    <w:rsid w:val="000E5754"/>
    <w:rsid w:val="000E58B8"/>
    <w:rsid w:val="000E5A4A"/>
    <w:rsid w:val="000E5C80"/>
    <w:rsid w:val="000E5D64"/>
    <w:rsid w:val="000E5E30"/>
    <w:rsid w:val="000E5E6B"/>
    <w:rsid w:val="000E5F6D"/>
    <w:rsid w:val="000E5FE4"/>
    <w:rsid w:val="000E620B"/>
    <w:rsid w:val="000E63BB"/>
    <w:rsid w:val="000E6428"/>
    <w:rsid w:val="000E68D8"/>
    <w:rsid w:val="000E6B79"/>
    <w:rsid w:val="000E6DB4"/>
    <w:rsid w:val="000E6E4E"/>
    <w:rsid w:val="000E6F3E"/>
    <w:rsid w:val="000E70BB"/>
    <w:rsid w:val="000E71C9"/>
    <w:rsid w:val="000E7390"/>
    <w:rsid w:val="000E79FB"/>
    <w:rsid w:val="000E7B14"/>
    <w:rsid w:val="000E7CB8"/>
    <w:rsid w:val="000E7EE2"/>
    <w:rsid w:val="000F008C"/>
    <w:rsid w:val="000F009B"/>
    <w:rsid w:val="000F0317"/>
    <w:rsid w:val="000F04EC"/>
    <w:rsid w:val="000F0641"/>
    <w:rsid w:val="000F0A54"/>
    <w:rsid w:val="000F0AC3"/>
    <w:rsid w:val="000F0C13"/>
    <w:rsid w:val="000F0EBF"/>
    <w:rsid w:val="000F117E"/>
    <w:rsid w:val="000F1327"/>
    <w:rsid w:val="000F1687"/>
    <w:rsid w:val="000F17EC"/>
    <w:rsid w:val="000F1E63"/>
    <w:rsid w:val="000F2036"/>
    <w:rsid w:val="000F205D"/>
    <w:rsid w:val="000F218F"/>
    <w:rsid w:val="000F2385"/>
    <w:rsid w:val="000F259F"/>
    <w:rsid w:val="000F2796"/>
    <w:rsid w:val="000F27DE"/>
    <w:rsid w:val="000F2A38"/>
    <w:rsid w:val="000F2B58"/>
    <w:rsid w:val="000F2BE5"/>
    <w:rsid w:val="000F2CBB"/>
    <w:rsid w:val="000F33B3"/>
    <w:rsid w:val="000F3A8C"/>
    <w:rsid w:val="000F3AEE"/>
    <w:rsid w:val="000F3CD1"/>
    <w:rsid w:val="000F3E21"/>
    <w:rsid w:val="000F411A"/>
    <w:rsid w:val="000F4121"/>
    <w:rsid w:val="000F419E"/>
    <w:rsid w:val="000F43B3"/>
    <w:rsid w:val="000F464F"/>
    <w:rsid w:val="000F48AC"/>
    <w:rsid w:val="000F48DD"/>
    <w:rsid w:val="000F4B42"/>
    <w:rsid w:val="000F4CC0"/>
    <w:rsid w:val="000F4EA5"/>
    <w:rsid w:val="000F5361"/>
    <w:rsid w:val="000F53D2"/>
    <w:rsid w:val="000F54E3"/>
    <w:rsid w:val="000F55A5"/>
    <w:rsid w:val="000F5721"/>
    <w:rsid w:val="000F5776"/>
    <w:rsid w:val="000F5A10"/>
    <w:rsid w:val="000F5A2D"/>
    <w:rsid w:val="000F5AF3"/>
    <w:rsid w:val="000F5B75"/>
    <w:rsid w:val="000F5D0C"/>
    <w:rsid w:val="000F5D38"/>
    <w:rsid w:val="000F5DE5"/>
    <w:rsid w:val="000F5E8C"/>
    <w:rsid w:val="000F63B3"/>
    <w:rsid w:val="000F672E"/>
    <w:rsid w:val="000F6862"/>
    <w:rsid w:val="000F69FD"/>
    <w:rsid w:val="000F6A9E"/>
    <w:rsid w:val="000F6BED"/>
    <w:rsid w:val="000F6E24"/>
    <w:rsid w:val="000F6FD1"/>
    <w:rsid w:val="000F7078"/>
    <w:rsid w:val="000F712A"/>
    <w:rsid w:val="000F7275"/>
    <w:rsid w:val="000F7604"/>
    <w:rsid w:val="000F7724"/>
    <w:rsid w:val="000F774C"/>
    <w:rsid w:val="000F7825"/>
    <w:rsid w:val="000F7827"/>
    <w:rsid w:val="000F785E"/>
    <w:rsid w:val="000F79F4"/>
    <w:rsid w:val="000F7A30"/>
    <w:rsid w:val="000F7FF6"/>
    <w:rsid w:val="00100095"/>
    <w:rsid w:val="001001EA"/>
    <w:rsid w:val="00100229"/>
    <w:rsid w:val="0010036D"/>
    <w:rsid w:val="00100697"/>
    <w:rsid w:val="001006B7"/>
    <w:rsid w:val="001006FA"/>
    <w:rsid w:val="0010091C"/>
    <w:rsid w:val="00100DD9"/>
    <w:rsid w:val="00100E46"/>
    <w:rsid w:val="0010111D"/>
    <w:rsid w:val="001013E3"/>
    <w:rsid w:val="001014F4"/>
    <w:rsid w:val="00101514"/>
    <w:rsid w:val="0010157E"/>
    <w:rsid w:val="0010169E"/>
    <w:rsid w:val="00101E17"/>
    <w:rsid w:val="00101EF2"/>
    <w:rsid w:val="00101EFD"/>
    <w:rsid w:val="00101F30"/>
    <w:rsid w:val="00101F5E"/>
    <w:rsid w:val="00102142"/>
    <w:rsid w:val="00102612"/>
    <w:rsid w:val="0010267C"/>
    <w:rsid w:val="00102842"/>
    <w:rsid w:val="00102C0E"/>
    <w:rsid w:val="00102C95"/>
    <w:rsid w:val="00102D3A"/>
    <w:rsid w:val="00102E01"/>
    <w:rsid w:val="00103078"/>
    <w:rsid w:val="0010309C"/>
    <w:rsid w:val="0010329C"/>
    <w:rsid w:val="0010344E"/>
    <w:rsid w:val="001035DF"/>
    <w:rsid w:val="00103608"/>
    <w:rsid w:val="001038C9"/>
    <w:rsid w:val="001038D7"/>
    <w:rsid w:val="0010390F"/>
    <w:rsid w:val="001039E2"/>
    <w:rsid w:val="00103CE2"/>
    <w:rsid w:val="00103D52"/>
    <w:rsid w:val="00103D5C"/>
    <w:rsid w:val="001043F9"/>
    <w:rsid w:val="0010481D"/>
    <w:rsid w:val="0010493E"/>
    <w:rsid w:val="001049C0"/>
    <w:rsid w:val="00104D51"/>
    <w:rsid w:val="00104DE1"/>
    <w:rsid w:val="001055CF"/>
    <w:rsid w:val="001057DF"/>
    <w:rsid w:val="00105808"/>
    <w:rsid w:val="00105E34"/>
    <w:rsid w:val="00105F07"/>
    <w:rsid w:val="00105F13"/>
    <w:rsid w:val="00105F74"/>
    <w:rsid w:val="001060BE"/>
    <w:rsid w:val="00106111"/>
    <w:rsid w:val="00106546"/>
    <w:rsid w:val="0010663D"/>
    <w:rsid w:val="00106695"/>
    <w:rsid w:val="001066D4"/>
    <w:rsid w:val="001068FE"/>
    <w:rsid w:val="00106A32"/>
    <w:rsid w:val="00106B2E"/>
    <w:rsid w:val="00106F07"/>
    <w:rsid w:val="001071BD"/>
    <w:rsid w:val="001072A9"/>
    <w:rsid w:val="001073A5"/>
    <w:rsid w:val="001073F3"/>
    <w:rsid w:val="00107500"/>
    <w:rsid w:val="001075BC"/>
    <w:rsid w:val="00107675"/>
    <w:rsid w:val="0010774C"/>
    <w:rsid w:val="001078DC"/>
    <w:rsid w:val="00107C98"/>
    <w:rsid w:val="00107CBA"/>
    <w:rsid w:val="00107E78"/>
    <w:rsid w:val="00107EDC"/>
    <w:rsid w:val="00110179"/>
    <w:rsid w:val="001103D5"/>
    <w:rsid w:val="001104BB"/>
    <w:rsid w:val="001104FB"/>
    <w:rsid w:val="0011058E"/>
    <w:rsid w:val="001105CC"/>
    <w:rsid w:val="00110625"/>
    <w:rsid w:val="001106E4"/>
    <w:rsid w:val="00110876"/>
    <w:rsid w:val="00110948"/>
    <w:rsid w:val="00110A62"/>
    <w:rsid w:val="00110C01"/>
    <w:rsid w:val="00110DAE"/>
    <w:rsid w:val="00110E11"/>
    <w:rsid w:val="00110F48"/>
    <w:rsid w:val="00111464"/>
    <w:rsid w:val="0011148C"/>
    <w:rsid w:val="001114A7"/>
    <w:rsid w:val="00111771"/>
    <w:rsid w:val="001117BF"/>
    <w:rsid w:val="00111A99"/>
    <w:rsid w:val="00111BEB"/>
    <w:rsid w:val="00111C72"/>
    <w:rsid w:val="00111DCA"/>
    <w:rsid w:val="00111FDA"/>
    <w:rsid w:val="00112167"/>
    <w:rsid w:val="00112305"/>
    <w:rsid w:val="00112464"/>
    <w:rsid w:val="001125B4"/>
    <w:rsid w:val="00112632"/>
    <w:rsid w:val="00112722"/>
    <w:rsid w:val="00112B73"/>
    <w:rsid w:val="00112C9E"/>
    <w:rsid w:val="00112CF6"/>
    <w:rsid w:val="00112D3D"/>
    <w:rsid w:val="00112E87"/>
    <w:rsid w:val="00112ED6"/>
    <w:rsid w:val="0011301D"/>
    <w:rsid w:val="001130A1"/>
    <w:rsid w:val="0011327D"/>
    <w:rsid w:val="00113303"/>
    <w:rsid w:val="00113367"/>
    <w:rsid w:val="00113699"/>
    <w:rsid w:val="001136C9"/>
    <w:rsid w:val="001136DE"/>
    <w:rsid w:val="00113787"/>
    <w:rsid w:val="00113BD5"/>
    <w:rsid w:val="00113BF2"/>
    <w:rsid w:val="00113C66"/>
    <w:rsid w:val="00114266"/>
    <w:rsid w:val="0011446C"/>
    <w:rsid w:val="001144BD"/>
    <w:rsid w:val="0011456B"/>
    <w:rsid w:val="00114719"/>
    <w:rsid w:val="00114804"/>
    <w:rsid w:val="00114D51"/>
    <w:rsid w:val="00114D6B"/>
    <w:rsid w:val="00114E58"/>
    <w:rsid w:val="001150B7"/>
    <w:rsid w:val="00115106"/>
    <w:rsid w:val="0011571B"/>
    <w:rsid w:val="00115760"/>
    <w:rsid w:val="00115A89"/>
    <w:rsid w:val="00115BB9"/>
    <w:rsid w:val="00115DF2"/>
    <w:rsid w:val="00116113"/>
    <w:rsid w:val="00116254"/>
    <w:rsid w:val="001162D7"/>
    <w:rsid w:val="0011650B"/>
    <w:rsid w:val="00116537"/>
    <w:rsid w:val="00116826"/>
    <w:rsid w:val="00116A76"/>
    <w:rsid w:val="00116B7F"/>
    <w:rsid w:val="001170EC"/>
    <w:rsid w:val="0011711E"/>
    <w:rsid w:val="00117128"/>
    <w:rsid w:val="0011722B"/>
    <w:rsid w:val="00117659"/>
    <w:rsid w:val="00117745"/>
    <w:rsid w:val="0011789A"/>
    <w:rsid w:val="001178DA"/>
    <w:rsid w:val="00117943"/>
    <w:rsid w:val="00117C22"/>
    <w:rsid w:val="00117FFB"/>
    <w:rsid w:val="001200D0"/>
    <w:rsid w:val="001201FF"/>
    <w:rsid w:val="0012025B"/>
    <w:rsid w:val="00120518"/>
    <w:rsid w:val="0012057D"/>
    <w:rsid w:val="0012083A"/>
    <w:rsid w:val="00120851"/>
    <w:rsid w:val="00120912"/>
    <w:rsid w:val="001209D6"/>
    <w:rsid w:val="00120B7D"/>
    <w:rsid w:val="00120C63"/>
    <w:rsid w:val="00121092"/>
    <w:rsid w:val="001210C2"/>
    <w:rsid w:val="0012122E"/>
    <w:rsid w:val="0012123B"/>
    <w:rsid w:val="00121493"/>
    <w:rsid w:val="001215CD"/>
    <w:rsid w:val="0012173B"/>
    <w:rsid w:val="00121879"/>
    <w:rsid w:val="001219CA"/>
    <w:rsid w:val="00121CF6"/>
    <w:rsid w:val="00121DBC"/>
    <w:rsid w:val="001223AC"/>
    <w:rsid w:val="001224AF"/>
    <w:rsid w:val="001224EE"/>
    <w:rsid w:val="001225EA"/>
    <w:rsid w:val="00122650"/>
    <w:rsid w:val="001227BE"/>
    <w:rsid w:val="001228F4"/>
    <w:rsid w:val="00122991"/>
    <w:rsid w:val="00122C64"/>
    <w:rsid w:val="00122D02"/>
    <w:rsid w:val="00122D92"/>
    <w:rsid w:val="00122FB3"/>
    <w:rsid w:val="001234B6"/>
    <w:rsid w:val="00123642"/>
    <w:rsid w:val="0012399A"/>
    <w:rsid w:val="00123A86"/>
    <w:rsid w:val="00123B07"/>
    <w:rsid w:val="00123CD3"/>
    <w:rsid w:val="00123E17"/>
    <w:rsid w:val="00123E95"/>
    <w:rsid w:val="00123FAB"/>
    <w:rsid w:val="00124045"/>
    <w:rsid w:val="00124491"/>
    <w:rsid w:val="001244BF"/>
    <w:rsid w:val="00124798"/>
    <w:rsid w:val="00124C0B"/>
    <w:rsid w:val="00124D9C"/>
    <w:rsid w:val="00124DFB"/>
    <w:rsid w:val="00124FC7"/>
    <w:rsid w:val="00125086"/>
    <w:rsid w:val="001251C9"/>
    <w:rsid w:val="00125661"/>
    <w:rsid w:val="00125668"/>
    <w:rsid w:val="00125690"/>
    <w:rsid w:val="00125A33"/>
    <w:rsid w:val="00125A8D"/>
    <w:rsid w:val="00125B85"/>
    <w:rsid w:val="00125C6F"/>
    <w:rsid w:val="00125E34"/>
    <w:rsid w:val="00125EF7"/>
    <w:rsid w:val="00125FCF"/>
    <w:rsid w:val="0012615B"/>
    <w:rsid w:val="00126564"/>
    <w:rsid w:val="0012674C"/>
    <w:rsid w:val="001268C4"/>
    <w:rsid w:val="00126900"/>
    <w:rsid w:val="00126A4A"/>
    <w:rsid w:val="00126C74"/>
    <w:rsid w:val="00126DA3"/>
    <w:rsid w:val="00126DB6"/>
    <w:rsid w:val="00126E77"/>
    <w:rsid w:val="00126F29"/>
    <w:rsid w:val="00126FB0"/>
    <w:rsid w:val="0012721F"/>
    <w:rsid w:val="001272DA"/>
    <w:rsid w:val="00127AB3"/>
    <w:rsid w:val="00127E86"/>
    <w:rsid w:val="001302C5"/>
    <w:rsid w:val="001302CD"/>
    <w:rsid w:val="00130333"/>
    <w:rsid w:val="001307C0"/>
    <w:rsid w:val="001309AF"/>
    <w:rsid w:val="00130B94"/>
    <w:rsid w:val="00130CA2"/>
    <w:rsid w:val="00130DCB"/>
    <w:rsid w:val="001310C0"/>
    <w:rsid w:val="00131160"/>
    <w:rsid w:val="001311D8"/>
    <w:rsid w:val="00131307"/>
    <w:rsid w:val="00131560"/>
    <w:rsid w:val="001316A5"/>
    <w:rsid w:val="00131789"/>
    <w:rsid w:val="00131892"/>
    <w:rsid w:val="00131C42"/>
    <w:rsid w:val="00131D8A"/>
    <w:rsid w:val="00131E10"/>
    <w:rsid w:val="00131F19"/>
    <w:rsid w:val="00132072"/>
    <w:rsid w:val="00132315"/>
    <w:rsid w:val="00132496"/>
    <w:rsid w:val="001324C1"/>
    <w:rsid w:val="00132519"/>
    <w:rsid w:val="001325A4"/>
    <w:rsid w:val="0013275F"/>
    <w:rsid w:val="00132905"/>
    <w:rsid w:val="00132B94"/>
    <w:rsid w:val="00132BC8"/>
    <w:rsid w:val="00132C61"/>
    <w:rsid w:val="00132D69"/>
    <w:rsid w:val="00133159"/>
    <w:rsid w:val="001331A8"/>
    <w:rsid w:val="001331BC"/>
    <w:rsid w:val="00133C75"/>
    <w:rsid w:val="00133C87"/>
    <w:rsid w:val="00133D77"/>
    <w:rsid w:val="00133DCB"/>
    <w:rsid w:val="00133F2F"/>
    <w:rsid w:val="001340A5"/>
    <w:rsid w:val="00134226"/>
    <w:rsid w:val="001342C5"/>
    <w:rsid w:val="001343C7"/>
    <w:rsid w:val="001344A7"/>
    <w:rsid w:val="00134617"/>
    <w:rsid w:val="0013466C"/>
    <w:rsid w:val="00134701"/>
    <w:rsid w:val="00134794"/>
    <w:rsid w:val="00134BDC"/>
    <w:rsid w:val="00134F04"/>
    <w:rsid w:val="00134FF9"/>
    <w:rsid w:val="00135099"/>
    <w:rsid w:val="00135156"/>
    <w:rsid w:val="001351B7"/>
    <w:rsid w:val="001351E4"/>
    <w:rsid w:val="00135329"/>
    <w:rsid w:val="00135333"/>
    <w:rsid w:val="00135344"/>
    <w:rsid w:val="0013537E"/>
    <w:rsid w:val="001353A4"/>
    <w:rsid w:val="00135659"/>
    <w:rsid w:val="001356BF"/>
    <w:rsid w:val="00135BAC"/>
    <w:rsid w:val="00136095"/>
    <w:rsid w:val="001362F7"/>
    <w:rsid w:val="0013637E"/>
    <w:rsid w:val="001363A3"/>
    <w:rsid w:val="001365B1"/>
    <w:rsid w:val="00136BED"/>
    <w:rsid w:val="00136C03"/>
    <w:rsid w:val="00136C68"/>
    <w:rsid w:val="00136FC9"/>
    <w:rsid w:val="0013708C"/>
    <w:rsid w:val="001372A9"/>
    <w:rsid w:val="001378C2"/>
    <w:rsid w:val="00137B33"/>
    <w:rsid w:val="00137D61"/>
    <w:rsid w:val="00137E9C"/>
    <w:rsid w:val="00137F77"/>
    <w:rsid w:val="00140522"/>
    <w:rsid w:val="001407CB"/>
    <w:rsid w:val="00140809"/>
    <w:rsid w:val="0014080E"/>
    <w:rsid w:val="0014081B"/>
    <w:rsid w:val="00140868"/>
    <w:rsid w:val="0014092A"/>
    <w:rsid w:val="00140AFF"/>
    <w:rsid w:val="00140E3C"/>
    <w:rsid w:val="00141270"/>
    <w:rsid w:val="001413B0"/>
    <w:rsid w:val="00141571"/>
    <w:rsid w:val="0014157E"/>
    <w:rsid w:val="0014175D"/>
    <w:rsid w:val="00141769"/>
    <w:rsid w:val="00141A16"/>
    <w:rsid w:val="00141A60"/>
    <w:rsid w:val="00141B74"/>
    <w:rsid w:val="001421AF"/>
    <w:rsid w:val="001424AD"/>
    <w:rsid w:val="00142DDA"/>
    <w:rsid w:val="00142DEA"/>
    <w:rsid w:val="00142E9A"/>
    <w:rsid w:val="0014313B"/>
    <w:rsid w:val="001431A5"/>
    <w:rsid w:val="00143348"/>
    <w:rsid w:val="00143475"/>
    <w:rsid w:val="001435CD"/>
    <w:rsid w:val="00143B9E"/>
    <w:rsid w:val="00143BFD"/>
    <w:rsid w:val="00143F5C"/>
    <w:rsid w:val="001440CF"/>
    <w:rsid w:val="001441D2"/>
    <w:rsid w:val="00144232"/>
    <w:rsid w:val="00144675"/>
    <w:rsid w:val="00144AEF"/>
    <w:rsid w:val="00144B28"/>
    <w:rsid w:val="00144B6B"/>
    <w:rsid w:val="00144CBF"/>
    <w:rsid w:val="00144DA3"/>
    <w:rsid w:val="00144FAB"/>
    <w:rsid w:val="001451B5"/>
    <w:rsid w:val="0014522C"/>
    <w:rsid w:val="0014526B"/>
    <w:rsid w:val="00145333"/>
    <w:rsid w:val="001453B0"/>
    <w:rsid w:val="001453DD"/>
    <w:rsid w:val="00145416"/>
    <w:rsid w:val="001454DC"/>
    <w:rsid w:val="0014550D"/>
    <w:rsid w:val="00145626"/>
    <w:rsid w:val="001457C3"/>
    <w:rsid w:val="001458DB"/>
    <w:rsid w:val="00145F8A"/>
    <w:rsid w:val="00146107"/>
    <w:rsid w:val="0014625C"/>
    <w:rsid w:val="00146329"/>
    <w:rsid w:val="0014669F"/>
    <w:rsid w:val="00146741"/>
    <w:rsid w:val="0014684D"/>
    <w:rsid w:val="0014690F"/>
    <w:rsid w:val="00146B1C"/>
    <w:rsid w:val="00146FA5"/>
    <w:rsid w:val="001470C2"/>
    <w:rsid w:val="001471EC"/>
    <w:rsid w:val="001473A8"/>
    <w:rsid w:val="001473DE"/>
    <w:rsid w:val="0014748F"/>
    <w:rsid w:val="001474A4"/>
    <w:rsid w:val="0014772C"/>
    <w:rsid w:val="0014788F"/>
    <w:rsid w:val="00147943"/>
    <w:rsid w:val="00150028"/>
    <w:rsid w:val="001501B1"/>
    <w:rsid w:val="001504B7"/>
    <w:rsid w:val="00150CB8"/>
    <w:rsid w:val="00150F21"/>
    <w:rsid w:val="0015114E"/>
    <w:rsid w:val="0015136B"/>
    <w:rsid w:val="0015145B"/>
    <w:rsid w:val="001516B2"/>
    <w:rsid w:val="001518DA"/>
    <w:rsid w:val="00151956"/>
    <w:rsid w:val="00151E99"/>
    <w:rsid w:val="0015236A"/>
    <w:rsid w:val="001524FC"/>
    <w:rsid w:val="00152C33"/>
    <w:rsid w:val="00152D40"/>
    <w:rsid w:val="00152FCF"/>
    <w:rsid w:val="00152FDA"/>
    <w:rsid w:val="00152FDB"/>
    <w:rsid w:val="001530A5"/>
    <w:rsid w:val="0015335B"/>
    <w:rsid w:val="00153463"/>
    <w:rsid w:val="001536DE"/>
    <w:rsid w:val="00153754"/>
    <w:rsid w:val="00153885"/>
    <w:rsid w:val="001538A2"/>
    <w:rsid w:val="00153E36"/>
    <w:rsid w:val="00154034"/>
    <w:rsid w:val="001542B6"/>
    <w:rsid w:val="001547E2"/>
    <w:rsid w:val="0015490E"/>
    <w:rsid w:val="0015497A"/>
    <w:rsid w:val="00154D62"/>
    <w:rsid w:val="00154FAC"/>
    <w:rsid w:val="00155321"/>
    <w:rsid w:val="0015570A"/>
    <w:rsid w:val="0015589B"/>
    <w:rsid w:val="001558C0"/>
    <w:rsid w:val="00155943"/>
    <w:rsid w:val="0015595B"/>
    <w:rsid w:val="00155DEF"/>
    <w:rsid w:val="00155EB4"/>
    <w:rsid w:val="0015609F"/>
    <w:rsid w:val="001560C0"/>
    <w:rsid w:val="0015614F"/>
    <w:rsid w:val="001562C1"/>
    <w:rsid w:val="00156308"/>
    <w:rsid w:val="00156326"/>
    <w:rsid w:val="001565C7"/>
    <w:rsid w:val="001565DF"/>
    <w:rsid w:val="0015690C"/>
    <w:rsid w:val="00156B91"/>
    <w:rsid w:val="00156BBA"/>
    <w:rsid w:val="00156E0C"/>
    <w:rsid w:val="00156FC8"/>
    <w:rsid w:val="00157675"/>
    <w:rsid w:val="00157876"/>
    <w:rsid w:val="00157B2D"/>
    <w:rsid w:val="00157C6B"/>
    <w:rsid w:val="00157E52"/>
    <w:rsid w:val="00157E77"/>
    <w:rsid w:val="0016004C"/>
    <w:rsid w:val="001600B6"/>
    <w:rsid w:val="001601E7"/>
    <w:rsid w:val="00160251"/>
    <w:rsid w:val="001602E0"/>
    <w:rsid w:val="00160340"/>
    <w:rsid w:val="001603CF"/>
    <w:rsid w:val="00160519"/>
    <w:rsid w:val="001605D8"/>
    <w:rsid w:val="0016063B"/>
    <w:rsid w:val="00160690"/>
    <w:rsid w:val="001608D4"/>
    <w:rsid w:val="001609F6"/>
    <w:rsid w:val="00160ADA"/>
    <w:rsid w:val="00160B8C"/>
    <w:rsid w:val="00160D13"/>
    <w:rsid w:val="00160E59"/>
    <w:rsid w:val="0016108F"/>
    <w:rsid w:val="00161201"/>
    <w:rsid w:val="00161370"/>
    <w:rsid w:val="001614B3"/>
    <w:rsid w:val="001615B2"/>
    <w:rsid w:val="001618BB"/>
    <w:rsid w:val="0016197F"/>
    <w:rsid w:val="00161D5C"/>
    <w:rsid w:val="00161F2A"/>
    <w:rsid w:val="0016220F"/>
    <w:rsid w:val="001623CF"/>
    <w:rsid w:val="00162467"/>
    <w:rsid w:val="001625F3"/>
    <w:rsid w:val="00162618"/>
    <w:rsid w:val="001626CF"/>
    <w:rsid w:val="0016273E"/>
    <w:rsid w:val="00162E85"/>
    <w:rsid w:val="00163256"/>
    <w:rsid w:val="001632CA"/>
    <w:rsid w:val="001632DA"/>
    <w:rsid w:val="0016344A"/>
    <w:rsid w:val="00163507"/>
    <w:rsid w:val="001637CA"/>
    <w:rsid w:val="001637D6"/>
    <w:rsid w:val="00163EA1"/>
    <w:rsid w:val="00163F4F"/>
    <w:rsid w:val="00164071"/>
    <w:rsid w:val="00164588"/>
    <w:rsid w:val="00164747"/>
    <w:rsid w:val="00164AFC"/>
    <w:rsid w:val="0016544E"/>
    <w:rsid w:val="00165794"/>
    <w:rsid w:val="00165902"/>
    <w:rsid w:val="00165B98"/>
    <w:rsid w:val="00165D50"/>
    <w:rsid w:val="00166338"/>
    <w:rsid w:val="001664D4"/>
    <w:rsid w:val="0016661E"/>
    <w:rsid w:val="00166702"/>
    <w:rsid w:val="00166816"/>
    <w:rsid w:val="0016683E"/>
    <w:rsid w:val="0016688D"/>
    <w:rsid w:val="00166B63"/>
    <w:rsid w:val="00167169"/>
    <w:rsid w:val="001671F7"/>
    <w:rsid w:val="00167409"/>
    <w:rsid w:val="001674C0"/>
    <w:rsid w:val="001675D7"/>
    <w:rsid w:val="001675DB"/>
    <w:rsid w:val="0016771B"/>
    <w:rsid w:val="001677BE"/>
    <w:rsid w:val="0016783E"/>
    <w:rsid w:val="001678C3"/>
    <w:rsid w:val="00167C36"/>
    <w:rsid w:val="00167CF5"/>
    <w:rsid w:val="00167E84"/>
    <w:rsid w:val="00167EE7"/>
    <w:rsid w:val="00167F20"/>
    <w:rsid w:val="00167F54"/>
    <w:rsid w:val="00170026"/>
    <w:rsid w:val="00170052"/>
    <w:rsid w:val="00170164"/>
    <w:rsid w:val="001701FD"/>
    <w:rsid w:val="001704FF"/>
    <w:rsid w:val="0017069D"/>
    <w:rsid w:val="00170847"/>
    <w:rsid w:val="00170920"/>
    <w:rsid w:val="001709E2"/>
    <w:rsid w:val="00170ADB"/>
    <w:rsid w:val="00170AE1"/>
    <w:rsid w:val="00170B58"/>
    <w:rsid w:val="00170C37"/>
    <w:rsid w:val="00170F82"/>
    <w:rsid w:val="001711F0"/>
    <w:rsid w:val="0017130C"/>
    <w:rsid w:val="001713D8"/>
    <w:rsid w:val="00171AD9"/>
    <w:rsid w:val="00171D9F"/>
    <w:rsid w:val="001720A7"/>
    <w:rsid w:val="00172324"/>
    <w:rsid w:val="00172426"/>
    <w:rsid w:val="0017247C"/>
    <w:rsid w:val="001724FC"/>
    <w:rsid w:val="001726B1"/>
    <w:rsid w:val="00172738"/>
    <w:rsid w:val="00172801"/>
    <w:rsid w:val="0017280C"/>
    <w:rsid w:val="0017292A"/>
    <w:rsid w:val="001729F1"/>
    <w:rsid w:val="00172A23"/>
    <w:rsid w:val="00172A4F"/>
    <w:rsid w:val="00172D53"/>
    <w:rsid w:val="00172EF4"/>
    <w:rsid w:val="00173047"/>
    <w:rsid w:val="001730F4"/>
    <w:rsid w:val="001738DD"/>
    <w:rsid w:val="00173A64"/>
    <w:rsid w:val="00173A86"/>
    <w:rsid w:val="00173E8A"/>
    <w:rsid w:val="00173FC2"/>
    <w:rsid w:val="00173FD6"/>
    <w:rsid w:val="001741C4"/>
    <w:rsid w:val="00174351"/>
    <w:rsid w:val="001743F7"/>
    <w:rsid w:val="00174496"/>
    <w:rsid w:val="001744F1"/>
    <w:rsid w:val="0017452C"/>
    <w:rsid w:val="001745F4"/>
    <w:rsid w:val="001746F3"/>
    <w:rsid w:val="00174779"/>
    <w:rsid w:val="00174803"/>
    <w:rsid w:val="001748AE"/>
    <w:rsid w:val="001748CE"/>
    <w:rsid w:val="0017491E"/>
    <w:rsid w:val="00174C70"/>
    <w:rsid w:val="00174EA0"/>
    <w:rsid w:val="00174EA4"/>
    <w:rsid w:val="0017506B"/>
    <w:rsid w:val="001751C6"/>
    <w:rsid w:val="001751FC"/>
    <w:rsid w:val="00175393"/>
    <w:rsid w:val="00175439"/>
    <w:rsid w:val="001754CA"/>
    <w:rsid w:val="00175640"/>
    <w:rsid w:val="00175690"/>
    <w:rsid w:val="00175705"/>
    <w:rsid w:val="00175810"/>
    <w:rsid w:val="00175832"/>
    <w:rsid w:val="00175A79"/>
    <w:rsid w:val="00175B2A"/>
    <w:rsid w:val="00175D15"/>
    <w:rsid w:val="00175D84"/>
    <w:rsid w:val="00175DC4"/>
    <w:rsid w:val="00175F9B"/>
    <w:rsid w:val="0017609F"/>
    <w:rsid w:val="001760D7"/>
    <w:rsid w:val="00176300"/>
    <w:rsid w:val="00176370"/>
    <w:rsid w:val="00176440"/>
    <w:rsid w:val="001766CA"/>
    <w:rsid w:val="001767AF"/>
    <w:rsid w:val="00176A68"/>
    <w:rsid w:val="00176B9D"/>
    <w:rsid w:val="00177211"/>
    <w:rsid w:val="001774F8"/>
    <w:rsid w:val="00177600"/>
    <w:rsid w:val="0017768B"/>
    <w:rsid w:val="00177710"/>
    <w:rsid w:val="00177776"/>
    <w:rsid w:val="001778C7"/>
    <w:rsid w:val="00177A1D"/>
    <w:rsid w:val="00177AFD"/>
    <w:rsid w:val="00177CB7"/>
    <w:rsid w:val="00177CE9"/>
    <w:rsid w:val="00177F34"/>
    <w:rsid w:val="00177F37"/>
    <w:rsid w:val="00177F46"/>
    <w:rsid w:val="00177F9B"/>
    <w:rsid w:val="001801D3"/>
    <w:rsid w:val="0018022C"/>
    <w:rsid w:val="001805E7"/>
    <w:rsid w:val="00180819"/>
    <w:rsid w:val="001808FF"/>
    <w:rsid w:val="00180B36"/>
    <w:rsid w:val="00180B86"/>
    <w:rsid w:val="00180D81"/>
    <w:rsid w:val="00181263"/>
    <w:rsid w:val="00181274"/>
    <w:rsid w:val="00181304"/>
    <w:rsid w:val="001815B4"/>
    <w:rsid w:val="0018166F"/>
    <w:rsid w:val="001816B9"/>
    <w:rsid w:val="0018176E"/>
    <w:rsid w:val="00181953"/>
    <w:rsid w:val="001819B6"/>
    <w:rsid w:val="00181C64"/>
    <w:rsid w:val="00181CA2"/>
    <w:rsid w:val="00181D97"/>
    <w:rsid w:val="00181DA5"/>
    <w:rsid w:val="00181EBD"/>
    <w:rsid w:val="00181EBE"/>
    <w:rsid w:val="00181ED3"/>
    <w:rsid w:val="00181F4D"/>
    <w:rsid w:val="00182041"/>
    <w:rsid w:val="00182132"/>
    <w:rsid w:val="001821BA"/>
    <w:rsid w:val="001821D4"/>
    <w:rsid w:val="001821DB"/>
    <w:rsid w:val="001825AF"/>
    <w:rsid w:val="0018299D"/>
    <w:rsid w:val="00182EAB"/>
    <w:rsid w:val="001830B3"/>
    <w:rsid w:val="00183444"/>
    <w:rsid w:val="001834FD"/>
    <w:rsid w:val="001835B2"/>
    <w:rsid w:val="001835CF"/>
    <w:rsid w:val="00183663"/>
    <w:rsid w:val="0018396E"/>
    <w:rsid w:val="00183BA6"/>
    <w:rsid w:val="00183DDB"/>
    <w:rsid w:val="00183FC5"/>
    <w:rsid w:val="00183FF3"/>
    <w:rsid w:val="001840E7"/>
    <w:rsid w:val="00184179"/>
    <w:rsid w:val="0018429C"/>
    <w:rsid w:val="001842D3"/>
    <w:rsid w:val="001842FE"/>
    <w:rsid w:val="0018434B"/>
    <w:rsid w:val="001847D4"/>
    <w:rsid w:val="00184D1B"/>
    <w:rsid w:val="00184E86"/>
    <w:rsid w:val="00184EE5"/>
    <w:rsid w:val="00184F73"/>
    <w:rsid w:val="0018505A"/>
    <w:rsid w:val="00185141"/>
    <w:rsid w:val="0018528A"/>
    <w:rsid w:val="0018533C"/>
    <w:rsid w:val="0018554B"/>
    <w:rsid w:val="0018556A"/>
    <w:rsid w:val="001855F6"/>
    <w:rsid w:val="00185607"/>
    <w:rsid w:val="001857F4"/>
    <w:rsid w:val="00185A48"/>
    <w:rsid w:val="00185BB7"/>
    <w:rsid w:val="00185C7D"/>
    <w:rsid w:val="00185CE1"/>
    <w:rsid w:val="00185EA4"/>
    <w:rsid w:val="00186253"/>
    <w:rsid w:val="00186619"/>
    <w:rsid w:val="0018667A"/>
    <w:rsid w:val="00186868"/>
    <w:rsid w:val="00186924"/>
    <w:rsid w:val="00186A1B"/>
    <w:rsid w:val="00186E86"/>
    <w:rsid w:val="001871F3"/>
    <w:rsid w:val="0018722F"/>
    <w:rsid w:val="001872DB"/>
    <w:rsid w:val="001872EA"/>
    <w:rsid w:val="0018735A"/>
    <w:rsid w:val="001876C7"/>
    <w:rsid w:val="001876F4"/>
    <w:rsid w:val="00187871"/>
    <w:rsid w:val="00187985"/>
    <w:rsid w:val="00187E28"/>
    <w:rsid w:val="00190172"/>
    <w:rsid w:val="001902AC"/>
    <w:rsid w:val="0019030C"/>
    <w:rsid w:val="0019050F"/>
    <w:rsid w:val="001907E9"/>
    <w:rsid w:val="00190C27"/>
    <w:rsid w:val="00190F8A"/>
    <w:rsid w:val="00191023"/>
    <w:rsid w:val="00191401"/>
    <w:rsid w:val="001914A6"/>
    <w:rsid w:val="00191697"/>
    <w:rsid w:val="0019187F"/>
    <w:rsid w:val="00191AFD"/>
    <w:rsid w:val="00191B84"/>
    <w:rsid w:val="00191E7E"/>
    <w:rsid w:val="00191E9C"/>
    <w:rsid w:val="001923DB"/>
    <w:rsid w:val="0019242E"/>
    <w:rsid w:val="00192503"/>
    <w:rsid w:val="001925ED"/>
    <w:rsid w:val="001926E2"/>
    <w:rsid w:val="0019297D"/>
    <w:rsid w:val="0019298D"/>
    <w:rsid w:val="001929B5"/>
    <w:rsid w:val="00192A8C"/>
    <w:rsid w:val="00192AAE"/>
    <w:rsid w:val="00192BE5"/>
    <w:rsid w:val="00192D99"/>
    <w:rsid w:val="00192E29"/>
    <w:rsid w:val="00193071"/>
    <w:rsid w:val="001930E8"/>
    <w:rsid w:val="00193105"/>
    <w:rsid w:val="0019359E"/>
    <w:rsid w:val="00193F25"/>
    <w:rsid w:val="00193F66"/>
    <w:rsid w:val="00193F6D"/>
    <w:rsid w:val="00194042"/>
    <w:rsid w:val="001940A0"/>
    <w:rsid w:val="001943D5"/>
    <w:rsid w:val="00194455"/>
    <w:rsid w:val="00194751"/>
    <w:rsid w:val="00194796"/>
    <w:rsid w:val="0019496F"/>
    <w:rsid w:val="00194C68"/>
    <w:rsid w:val="00194D45"/>
    <w:rsid w:val="00195076"/>
    <w:rsid w:val="001950BC"/>
    <w:rsid w:val="00195137"/>
    <w:rsid w:val="0019530C"/>
    <w:rsid w:val="00195539"/>
    <w:rsid w:val="00195589"/>
    <w:rsid w:val="001956AD"/>
    <w:rsid w:val="00195983"/>
    <w:rsid w:val="001959E4"/>
    <w:rsid w:val="00195BC6"/>
    <w:rsid w:val="00195C91"/>
    <w:rsid w:val="00195EB1"/>
    <w:rsid w:val="0019613F"/>
    <w:rsid w:val="001961DE"/>
    <w:rsid w:val="00196297"/>
    <w:rsid w:val="001963CD"/>
    <w:rsid w:val="001964D4"/>
    <w:rsid w:val="0019672E"/>
    <w:rsid w:val="00196743"/>
    <w:rsid w:val="00196778"/>
    <w:rsid w:val="0019695C"/>
    <w:rsid w:val="00196B86"/>
    <w:rsid w:val="00196CCF"/>
    <w:rsid w:val="00196D04"/>
    <w:rsid w:val="00197271"/>
    <w:rsid w:val="0019732E"/>
    <w:rsid w:val="001974C1"/>
    <w:rsid w:val="00197648"/>
    <w:rsid w:val="00197B56"/>
    <w:rsid w:val="00197B83"/>
    <w:rsid w:val="00197D1D"/>
    <w:rsid w:val="00197E4B"/>
    <w:rsid w:val="00197EA1"/>
    <w:rsid w:val="001A00D7"/>
    <w:rsid w:val="001A0351"/>
    <w:rsid w:val="001A03B5"/>
    <w:rsid w:val="001A060F"/>
    <w:rsid w:val="001A0A0F"/>
    <w:rsid w:val="001A0BCF"/>
    <w:rsid w:val="001A0DCD"/>
    <w:rsid w:val="001A14A3"/>
    <w:rsid w:val="001A1B98"/>
    <w:rsid w:val="001A1CC2"/>
    <w:rsid w:val="001A1DC5"/>
    <w:rsid w:val="001A1E0C"/>
    <w:rsid w:val="001A1E96"/>
    <w:rsid w:val="001A2379"/>
    <w:rsid w:val="001A239E"/>
    <w:rsid w:val="001A2456"/>
    <w:rsid w:val="001A2851"/>
    <w:rsid w:val="001A291E"/>
    <w:rsid w:val="001A2943"/>
    <w:rsid w:val="001A2B4F"/>
    <w:rsid w:val="001A2C01"/>
    <w:rsid w:val="001A2CD3"/>
    <w:rsid w:val="001A2E8A"/>
    <w:rsid w:val="001A306B"/>
    <w:rsid w:val="001A3145"/>
    <w:rsid w:val="001A31C8"/>
    <w:rsid w:val="001A3492"/>
    <w:rsid w:val="001A35B2"/>
    <w:rsid w:val="001A35D1"/>
    <w:rsid w:val="001A383F"/>
    <w:rsid w:val="001A386E"/>
    <w:rsid w:val="001A3D57"/>
    <w:rsid w:val="001A3DB5"/>
    <w:rsid w:val="001A3DF8"/>
    <w:rsid w:val="001A3ED1"/>
    <w:rsid w:val="001A3F92"/>
    <w:rsid w:val="001A3FCE"/>
    <w:rsid w:val="001A40C2"/>
    <w:rsid w:val="001A41F8"/>
    <w:rsid w:val="001A4368"/>
    <w:rsid w:val="001A43A6"/>
    <w:rsid w:val="001A4718"/>
    <w:rsid w:val="001A4933"/>
    <w:rsid w:val="001A4E62"/>
    <w:rsid w:val="001A4EFA"/>
    <w:rsid w:val="001A50EF"/>
    <w:rsid w:val="001A51D6"/>
    <w:rsid w:val="001A52E4"/>
    <w:rsid w:val="001A578F"/>
    <w:rsid w:val="001A58A7"/>
    <w:rsid w:val="001A59DA"/>
    <w:rsid w:val="001A5AFF"/>
    <w:rsid w:val="001A5B59"/>
    <w:rsid w:val="001A5B5A"/>
    <w:rsid w:val="001A5CE9"/>
    <w:rsid w:val="001A5E32"/>
    <w:rsid w:val="001A6003"/>
    <w:rsid w:val="001A6043"/>
    <w:rsid w:val="001A6130"/>
    <w:rsid w:val="001A623F"/>
    <w:rsid w:val="001A627D"/>
    <w:rsid w:val="001A6318"/>
    <w:rsid w:val="001A635D"/>
    <w:rsid w:val="001A63FA"/>
    <w:rsid w:val="001A64EF"/>
    <w:rsid w:val="001A74B3"/>
    <w:rsid w:val="001A7878"/>
    <w:rsid w:val="001A7893"/>
    <w:rsid w:val="001A7AEF"/>
    <w:rsid w:val="001A7B55"/>
    <w:rsid w:val="001A7C17"/>
    <w:rsid w:val="001A7C98"/>
    <w:rsid w:val="001A7CEF"/>
    <w:rsid w:val="001A7D1E"/>
    <w:rsid w:val="001A7DEF"/>
    <w:rsid w:val="001A7E59"/>
    <w:rsid w:val="001B019E"/>
    <w:rsid w:val="001B01C8"/>
    <w:rsid w:val="001B0337"/>
    <w:rsid w:val="001B0391"/>
    <w:rsid w:val="001B089A"/>
    <w:rsid w:val="001B0A3A"/>
    <w:rsid w:val="001B0BDC"/>
    <w:rsid w:val="001B0ECC"/>
    <w:rsid w:val="001B123E"/>
    <w:rsid w:val="001B12A0"/>
    <w:rsid w:val="001B12B1"/>
    <w:rsid w:val="001B1300"/>
    <w:rsid w:val="001B138E"/>
    <w:rsid w:val="001B14F3"/>
    <w:rsid w:val="001B18E9"/>
    <w:rsid w:val="001B1921"/>
    <w:rsid w:val="001B1AC2"/>
    <w:rsid w:val="001B1AE0"/>
    <w:rsid w:val="001B1BF1"/>
    <w:rsid w:val="001B1C1A"/>
    <w:rsid w:val="001B1F6F"/>
    <w:rsid w:val="001B226F"/>
    <w:rsid w:val="001B22DA"/>
    <w:rsid w:val="001B22E7"/>
    <w:rsid w:val="001B2639"/>
    <w:rsid w:val="001B2717"/>
    <w:rsid w:val="001B276A"/>
    <w:rsid w:val="001B2992"/>
    <w:rsid w:val="001B2C41"/>
    <w:rsid w:val="001B3033"/>
    <w:rsid w:val="001B318D"/>
    <w:rsid w:val="001B3217"/>
    <w:rsid w:val="001B32B3"/>
    <w:rsid w:val="001B32BD"/>
    <w:rsid w:val="001B332A"/>
    <w:rsid w:val="001B33A8"/>
    <w:rsid w:val="001B36FF"/>
    <w:rsid w:val="001B37DD"/>
    <w:rsid w:val="001B3851"/>
    <w:rsid w:val="001B38AF"/>
    <w:rsid w:val="001B3931"/>
    <w:rsid w:val="001B3F2E"/>
    <w:rsid w:val="001B4192"/>
    <w:rsid w:val="001B42A2"/>
    <w:rsid w:val="001B4481"/>
    <w:rsid w:val="001B4486"/>
    <w:rsid w:val="001B44AD"/>
    <w:rsid w:val="001B4972"/>
    <w:rsid w:val="001B4BDA"/>
    <w:rsid w:val="001B4DA9"/>
    <w:rsid w:val="001B5093"/>
    <w:rsid w:val="001B51AF"/>
    <w:rsid w:val="001B5316"/>
    <w:rsid w:val="001B55C5"/>
    <w:rsid w:val="001B5838"/>
    <w:rsid w:val="001B58FC"/>
    <w:rsid w:val="001B5928"/>
    <w:rsid w:val="001B59EE"/>
    <w:rsid w:val="001B5D11"/>
    <w:rsid w:val="001B5E91"/>
    <w:rsid w:val="001B5F7B"/>
    <w:rsid w:val="001B6062"/>
    <w:rsid w:val="001B607F"/>
    <w:rsid w:val="001B62BD"/>
    <w:rsid w:val="001B6505"/>
    <w:rsid w:val="001B6800"/>
    <w:rsid w:val="001B697B"/>
    <w:rsid w:val="001B6986"/>
    <w:rsid w:val="001B6A01"/>
    <w:rsid w:val="001B6C36"/>
    <w:rsid w:val="001B6E79"/>
    <w:rsid w:val="001B6F7C"/>
    <w:rsid w:val="001B7216"/>
    <w:rsid w:val="001B726F"/>
    <w:rsid w:val="001B7397"/>
    <w:rsid w:val="001B785F"/>
    <w:rsid w:val="001B79B5"/>
    <w:rsid w:val="001B7A0A"/>
    <w:rsid w:val="001B7A0E"/>
    <w:rsid w:val="001B7AB7"/>
    <w:rsid w:val="001B7E29"/>
    <w:rsid w:val="001B7F24"/>
    <w:rsid w:val="001B7F61"/>
    <w:rsid w:val="001C0064"/>
    <w:rsid w:val="001C015E"/>
    <w:rsid w:val="001C0290"/>
    <w:rsid w:val="001C037E"/>
    <w:rsid w:val="001C0446"/>
    <w:rsid w:val="001C059E"/>
    <w:rsid w:val="001C073C"/>
    <w:rsid w:val="001C0A3F"/>
    <w:rsid w:val="001C0AB1"/>
    <w:rsid w:val="001C0CD6"/>
    <w:rsid w:val="001C0D8B"/>
    <w:rsid w:val="001C0EB9"/>
    <w:rsid w:val="001C10FA"/>
    <w:rsid w:val="001C1327"/>
    <w:rsid w:val="001C15E4"/>
    <w:rsid w:val="001C171D"/>
    <w:rsid w:val="001C17A0"/>
    <w:rsid w:val="001C17A2"/>
    <w:rsid w:val="001C1BC7"/>
    <w:rsid w:val="001C1C35"/>
    <w:rsid w:val="001C2495"/>
    <w:rsid w:val="001C26B0"/>
    <w:rsid w:val="001C26C6"/>
    <w:rsid w:val="001C2723"/>
    <w:rsid w:val="001C2809"/>
    <w:rsid w:val="001C2BC8"/>
    <w:rsid w:val="001C2C5B"/>
    <w:rsid w:val="001C2F92"/>
    <w:rsid w:val="001C32B9"/>
    <w:rsid w:val="001C349D"/>
    <w:rsid w:val="001C360A"/>
    <w:rsid w:val="001C38C1"/>
    <w:rsid w:val="001C3A3D"/>
    <w:rsid w:val="001C3AAD"/>
    <w:rsid w:val="001C3D87"/>
    <w:rsid w:val="001C3DD4"/>
    <w:rsid w:val="001C40FE"/>
    <w:rsid w:val="001C4183"/>
    <w:rsid w:val="001C4640"/>
    <w:rsid w:val="001C4655"/>
    <w:rsid w:val="001C47EF"/>
    <w:rsid w:val="001C482F"/>
    <w:rsid w:val="001C49A5"/>
    <w:rsid w:val="001C4AC1"/>
    <w:rsid w:val="001C5191"/>
    <w:rsid w:val="001C5371"/>
    <w:rsid w:val="001C544E"/>
    <w:rsid w:val="001C5647"/>
    <w:rsid w:val="001C5831"/>
    <w:rsid w:val="001C5934"/>
    <w:rsid w:val="001C5A0F"/>
    <w:rsid w:val="001C5A58"/>
    <w:rsid w:val="001C5BC0"/>
    <w:rsid w:val="001C5D3E"/>
    <w:rsid w:val="001C60CD"/>
    <w:rsid w:val="001C6623"/>
    <w:rsid w:val="001C67A5"/>
    <w:rsid w:val="001C6887"/>
    <w:rsid w:val="001C6977"/>
    <w:rsid w:val="001C6A87"/>
    <w:rsid w:val="001C6A90"/>
    <w:rsid w:val="001C6B42"/>
    <w:rsid w:val="001C6B96"/>
    <w:rsid w:val="001C6B9C"/>
    <w:rsid w:val="001C6E56"/>
    <w:rsid w:val="001C7067"/>
    <w:rsid w:val="001C707A"/>
    <w:rsid w:val="001C719B"/>
    <w:rsid w:val="001C7370"/>
    <w:rsid w:val="001C739F"/>
    <w:rsid w:val="001C7491"/>
    <w:rsid w:val="001C75DA"/>
    <w:rsid w:val="001C76A1"/>
    <w:rsid w:val="001C76E8"/>
    <w:rsid w:val="001C7833"/>
    <w:rsid w:val="001C78D3"/>
    <w:rsid w:val="001C7AA2"/>
    <w:rsid w:val="001C7D13"/>
    <w:rsid w:val="001C7DC0"/>
    <w:rsid w:val="001D00E0"/>
    <w:rsid w:val="001D0236"/>
    <w:rsid w:val="001D03E1"/>
    <w:rsid w:val="001D04C4"/>
    <w:rsid w:val="001D08B0"/>
    <w:rsid w:val="001D0969"/>
    <w:rsid w:val="001D0A10"/>
    <w:rsid w:val="001D0C30"/>
    <w:rsid w:val="001D0C53"/>
    <w:rsid w:val="001D0CC4"/>
    <w:rsid w:val="001D0E08"/>
    <w:rsid w:val="001D126C"/>
    <w:rsid w:val="001D128A"/>
    <w:rsid w:val="001D12C2"/>
    <w:rsid w:val="001D15EC"/>
    <w:rsid w:val="001D1662"/>
    <w:rsid w:val="001D1A1F"/>
    <w:rsid w:val="001D1A6A"/>
    <w:rsid w:val="001D1AE4"/>
    <w:rsid w:val="001D1B23"/>
    <w:rsid w:val="001D1EBE"/>
    <w:rsid w:val="001D209C"/>
    <w:rsid w:val="001D219C"/>
    <w:rsid w:val="001D22E4"/>
    <w:rsid w:val="001D25D2"/>
    <w:rsid w:val="001D2600"/>
    <w:rsid w:val="001D27A1"/>
    <w:rsid w:val="001D29B1"/>
    <w:rsid w:val="001D2AFF"/>
    <w:rsid w:val="001D2B4D"/>
    <w:rsid w:val="001D2E1C"/>
    <w:rsid w:val="001D2F5A"/>
    <w:rsid w:val="001D3127"/>
    <w:rsid w:val="001D33FF"/>
    <w:rsid w:val="001D3445"/>
    <w:rsid w:val="001D3635"/>
    <w:rsid w:val="001D3680"/>
    <w:rsid w:val="001D379A"/>
    <w:rsid w:val="001D3885"/>
    <w:rsid w:val="001D388E"/>
    <w:rsid w:val="001D397F"/>
    <w:rsid w:val="001D3A87"/>
    <w:rsid w:val="001D3AA9"/>
    <w:rsid w:val="001D3D02"/>
    <w:rsid w:val="001D3FE7"/>
    <w:rsid w:val="001D4160"/>
    <w:rsid w:val="001D47F2"/>
    <w:rsid w:val="001D48C3"/>
    <w:rsid w:val="001D497E"/>
    <w:rsid w:val="001D4C09"/>
    <w:rsid w:val="001D5013"/>
    <w:rsid w:val="001D5423"/>
    <w:rsid w:val="001D5460"/>
    <w:rsid w:val="001D5528"/>
    <w:rsid w:val="001D5690"/>
    <w:rsid w:val="001D5919"/>
    <w:rsid w:val="001D59C2"/>
    <w:rsid w:val="001D5BC9"/>
    <w:rsid w:val="001D5C79"/>
    <w:rsid w:val="001D5ECD"/>
    <w:rsid w:val="001D5FC0"/>
    <w:rsid w:val="001D5FF0"/>
    <w:rsid w:val="001D6331"/>
    <w:rsid w:val="001D64C8"/>
    <w:rsid w:val="001D6CA9"/>
    <w:rsid w:val="001D6EF4"/>
    <w:rsid w:val="001D6F78"/>
    <w:rsid w:val="001D6F90"/>
    <w:rsid w:val="001D7002"/>
    <w:rsid w:val="001D7029"/>
    <w:rsid w:val="001D712F"/>
    <w:rsid w:val="001D714F"/>
    <w:rsid w:val="001D75CD"/>
    <w:rsid w:val="001D771D"/>
    <w:rsid w:val="001D782E"/>
    <w:rsid w:val="001D7940"/>
    <w:rsid w:val="001D7A57"/>
    <w:rsid w:val="001D7C26"/>
    <w:rsid w:val="001D7CEA"/>
    <w:rsid w:val="001E0145"/>
    <w:rsid w:val="001E0198"/>
    <w:rsid w:val="001E052D"/>
    <w:rsid w:val="001E0781"/>
    <w:rsid w:val="001E0B1C"/>
    <w:rsid w:val="001E0BD9"/>
    <w:rsid w:val="001E0CEC"/>
    <w:rsid w:val="001E0ECE"/>
    <w:rsid w:val="001E10E1"/>
    <w:rsid w:val="001E1153"/>
    <w:rsid w:val="001E144E"/>
    <w:rsid w:val="001E15F8"/>
    <w:rsid w:val="001E16D0"/>
    <w:rsid w:val="001E16FA"/>
    <w:rsid w:val="001E180F"/>
    <w:rsid w:val="001E1907"/>
    <w:rsid w:val="001E191E"/>
    <w:rsid w:val="001E1B90"/>
    <w:rsid w:val="001E1DD7"/>
    <w:rsid w:val="001E1DDF"/>
    <w:rsid w:val="001E1F29"/>
    <w:rsid w:val="001E20FC"/>
    <w:rsid w:val="001E221A"/>
    <w:rsid w:val="001E2238"/>
    <w:rsid w:val="001E232C"/>
    <w:rsid w:val="001E2335"/>
    <w:rsid w:val="001E2469"/>
    <w:rsid w:val="001E246E"/>
    <w:rsid w:val="001E24E4"/>
    <w:rsid w:val="001E2734"/>
    <w:rsid w:val="001E2769"/>
    <w:rsid w:val="001E28BC"/>
    <w:rsid w:val="001E2B25"/>
    <w:rsid w:val="001E2B8B"/>
    <w:rsid w:val="001E3011"/>
    <w:rsid w:val="001E3022"/>
    <w:rsid w:val="001E3045"/>
    <w:rsid w:val="001E3155"/>
    <w:rsid w:val="001E3158"/>
    <w:rsid w:val="001E3281"/>
    <w:rsid w:val="001E3441"/>
    <w:rsid w:val="001E362F"/>
    <w:rsid w:val="001E37C7"/>
    <w:rsid w:val="001E3898"/>
    <w:rsid w:val="001E38A5"/>
    <w:rsid w:val="001E38FC"/>
    <w:rsid w:val="001E39F8"/>
    <w:rsid w:val="001E3AA4"/>
    <w:rsid w:val="001E3BD8"/>
    <w:rsid w:val="001E3CE8"/>
    <w:rsid w:val="001E3D4D"/>
    <w:rsid w:val="001E3DAD"/>
    <w:rsid w:val="001E3E8C"/>
    <w:rsid w:val="001E3FC2"/>
    <w:rsid w:val="001E414B"/>
    <w:rsid w:val="001E41ED"/>
    <w:rsid w:val="001E4478"/>
    <w:rsid w:val="001E4767"/>
    <w:rsid w:val="001E4CD6"/>
    <w:rsid w:val="001E4CEC"/>
    <w:rsid w:val="001E4ED6"/>
    <w:rsid w:val="001E4F48"/>
    <w:rsid w:val="001E4FCB"/>
    <w:rsid w:val="001E5250"/>
    <w:rsid w:val="001E5554"/>
    <w:rsid w:val="001E5589"/>
    <w:rsid w:val="001E5809"/>
    <w:rsid w:val="001E5882"/>
    <w:rsid w:val="001E59CF"/>
    <w:rsid w:val="001E5AD6"/>
    <w:rsid w:val="001E615A"/>
    <w:rsid w:val="001E61A3"/>
    <w:rsid w:val="001E61A8"/>
    <w:rsid w:val="001E621F"/>
    <w:rsid w:val="001E628A"/>
    <w:rsid w:val="001E6321"/>
    <w:rsid w:val="001E637D"/>
    <w:rsid w:val="001E63D2"/>
    <w:rsid w:val="001E63DC"/>
    <w:rsid w:val="001E65B6"/>
    <w:rsid w:val="001E68F4"/>
    <w:rsid w:val="001E6C3C"/>
    <w:rsid w:val="001E6C5E"/>
    <w:rsid w:val="001E6C81"/>
    <w:rsid w:val="001E6EB8"/>
    <w:rsid w:val="001E6EE3"/>
    <w:rsid w:val="001E70DE"/>
    <w:rsid w:val="001E7121"/>
    <w:rsid w:val="001E717E"/>
    <w:rsid w:val="001E73B1"/>
    <w:rsid w:val="001E73B8"/>
    <w:rsid w:val="001E744E"/>
    <w:rsid w:val="001E74E7"/>
    <w:rsid w:val="001E75DA"/>
    <w:rsid w:val="001E77EF"/>
    <w:rsid w:val="001E788C"/>
    <w:rsid w:val="001E79DC"/>
    <w:rsid w:val="001E7A4F"/>
    <w:rsid w:val="001E7B24"/>
    <w:rsid w:val="001E7D80"/>
    <w:rsid w:val="001E7E6E"/>
    <w:rsid w:val="001F0001"/>
    <w:rsid w:val="001F003D"/>
    <w:rsid w:val="001F0473"/>
    <w:rsid w:val="001F057A"/>
    <w:rsid w:val="001F05B8"/>
    <w:rsid w:val="001F0677"/>
    <w:rsid w:val="001F099D"/>
    <w:rsid w:val="001F0BB0"/>
    <w:rsid w:val="001F0BBF"/>
    <w:rsid w:val="001F0F1B"/>
    <w:rsid w:val="001F0FED"/>
    <w:rsid w:val="001F10A2"/>
    <w:rsid w:val="001F1244"/>
    <w:rsid w:val="001F1282"/>
    <w:rsid w:val="001F128B"/>
    <w:rsid w:val="001F13A2"/>
    <w:rsid w:val="001F1878"/>
    <w:rsid w:val="001F187E"/>
    <w:rsid w:val="001F1913"/>
    <w:rsid w:val="001F1917"/>
    <w:rsid w:val="001F191D"/>
    <w:rsid w:val="001F1924"/>
    <w:rsid w:val="001F1D6A"/>
    <w:rsid w:val="001F2032"/>
    <w:rsid w:val="001F226F"/>
    <w:rsid w:val="001F235B"/>
    <w:rsid w:val="001F23D0"/>
    <w:rsid w:val="001F2628"/>
    <w:rsid w:val="001F285E"/>
    <w:rsid w:val="001F2A54"/>
    <w:rsid w:val="001F2BDB"/>
    <w:rsid w:val="001F2C08"/>
    <w:rsid w:val="001F2DCC"/>
    <w:rsid w:val="001F2E21"/>
    <w:rsid w:val="001F2EE0"/>
    <w:rsid w:val="001F325F"/>
    <w:rsid w:val="001F34C5"/>
    <w:rsid w:val="001F3750"/>
    <w:rsid w:val="001F38B8"/>
    <w:rsid w:val="001F3D04"/>
    <w:rsid w:val="001F3D9F"/>
    <w:rsid w:val="001F3E19"/>
    <w:rsid w:val="001F3F20"/>
    <w:rsid w:val="001F3F5C"/>
    <w:rsid w:val="001F443C"/>
    <w:rsid w:val="001F4532"/>
    <w:rsid w:val="001F460B"/>
    <w:rsid w:val="001F49F2"/>
    <w:rsid w:val="001F4A93"/>
    <w:rsid w:val="001F4DBB"/>
    <w:rsid w:val="001F5037"/>
    <w:rsid w:val="001F5311"/>
    <w:rsid w:val="001F545B"/>
    <w:rsid w:val="001F5925"/>
    <w:rsid w:val="001F59B6"/>
    <w:rsid w:val="001F5CDC"/>
    <w:rsid w:val="001F5D25"/>
    <w:rsid w:val="001F5E4A"/>
    <w:rsid w:val="001F5F51"/>
    <w:rsid w:val="001F5FBF"/>
    <w:rsid w:val="001F60B9"/>
    <w:rsid w:val="001F6394"/>
    <w:rsid w:val="001F63FC"/>
    <w:rsid w:val="001F653C"/>
    <w:rsid w:val="001F67A2"/>
    <w:rsid w:val="001F691E"/>
    <w:rsid w:val="001F6A44"/>
    <w:rsid w:val="001F6A97"/>
    <w:rsid w:val="001F6B7B"/>
    <w:rsid w:val="001F708E"/>
    <w:rsid w:val="001F70E2"/>
    <w:rsid w:val="001F73CB"/>
    <w:rsid w:val="001F7613"/>
    <w:rsid w:val="001F773C"/>
    <w:rsid w:val="001F7A37"/>
    <w:rsid w:val="001F7A9D"/>
    <w:rsid w:val="001F7CB8"/>
    <w:rsid w:val="001F7CE3"/>
    <w:rsid w:val="001F7E8B"/>
    <w:rsid w:val="00200085"/>
    <w:rsid w:val="00200148"/>
    <w:rsid w:val="0020016D"/>
    <w:rsid w:val="002002A2"/>
    <w:rsid w:val="00200595"/>
    <w:rsid w:val="0020077F"/>
    <w:rsid w:val="0020092E"/>
    <w:rsid w:val="00200C32"/>
    <w:rsid w:val="00200FA1"/>
    <w:rsid w:val="0020116D"/>
    <w:rsid w:val="002012F2"/>
    <w:rsid w:val="002016C5"/>
    <w:rsid w:val="0020182A"/>
    <w:rsid w:val="0020184F"/>
    <w:rsid w:val="002018EA"/>
    <w:rsid w:val="002019CE"/>
    <w:rsid w:val="00201B25"/>
    <w:rsid w:val="00201F84"/>
    <w:rsid w:val="00201FA5"/>
    <w:rsid w:val="00201FFE"/>
    <w:rsid w:val="002020DD"/>
    <w:rsid w:val="00202302"/>
    <w:rsid w:val="002023B2"/>
    <w:rsid w:val="0020248B"/>
    <w:rsid w:val="002025B2"/>
    <w:rsid w:val="00202739"/>
    <w:rsid w:val="002027A6"/>
    <w:rsid w:val="00202C34"/>
    <w:rsid w:val="00202D81"/>
    <w:rsid w:val="00202EDF"/>
    <w:rsid w:val="00202FF6"/>
    <w:rsid w:val="00203080"/>
    <w:rsid w:val="00203096"/>
    <w:rsid w:val="00203112"/>
    <w:rsid w:val="00203176"/>
    <w:rsid w:val="00203454"/>
    <w:rsid w:val="00203952"/>
    <w:rsid w:val="00203A36"/>
    <w:rsid w:val="00203D75"/>
    <w:rsid w:val="00203EED"/>
    <w:rsid w:val="00203F85"/>
    <w:rsid w:val="0020417A"/>
    <w:rsid w:val="00204273"/>
    <w:rsid w:val="002043C2"/>
    <w:rsid w:val="00204AA0"/>
    <w:rsid w:val="00204EF1"/>
    <w:rsid w:val="002050B1"/>
    <w:rsid w:val="00205259"/>
    <w:rsid w:val="0020532B"/>
    <w:rsid w:val="00205847"/>
    <w:rsid w:val="00205871"/>
    <w:rsid w:val="002058B3"/>
    <w:rsid w:val="0020598A"/>
    <w:rsid w:val="00205FCC"/>
    <w:rsid w:val="002061D5"/>
    <w:rsid w:val="00206479"/>
    <w:rsid w:val="0020648F"/>
    <w:rsid w:val="00206505"/>
    <w:rsid w:val="0020658C"/>
    <w:rsid w:val="00206762"/>
    <w:rsid w:val="00206924"/>
    <w:rsid w:val="00206A29"/>
    <w:rsid w:val="00206B03"/>
    <w:rsid w:val="00206D66"/>
    <w:rsid w:val="00206DCB"/>
    <w:rsid w:val="00206EA9"/>
    <w:rsid w:val="00206F10"/>
    <w:rsid w:val="00207067"/>
    <w:rsid w:val="0020729E"/>
    <w:rsid w:val="00207306"/>
    <w:rsid w:val="00207401"/>
    <w:rsid w:val="0020746E"/>
    <w:rsid w:val="0020758C"/>
    <w:rsid w:val="00207695"/>
    <w:rsid w:val="0020774A"/>
    <w:rsid w:val="00207810"/>
    <w:rsid w:val="0020786F"/>
    <w:rsid w:val="00207A75"/>
    <w:rsid w:val="00207A85"/>
    <w:rsid w:val="002100E9"/>
    <w:rsid w:val="00210191"/>
    <w:rsid w:val="00210493"/>
    <w:rsid w:val="002105DD"/>
    <w:rsid w:val="00210831"/>
    <w:rsid w:val="00210B4E"/>
    <w:rsid w:val="00210CF5"/>
    <w:rsid w:val="00210DAF"/>
    <w:rsid w:val="00210EFA"/>
    <w:rsid w:val="002115AF"/>
    <w:rsid w:val="002115E7"/>
    <w:rsid w:val="002119EE"/>
    <w:rsid w:val="00211ADE"/>
    <w:rsid w:val="00211AFC"/>
    <w:rsid w:val="00211B48"/>
    <w:rsid w:val="00211CDD"/>
    <w:rsid w:val="00211D31"/>
    <w:rsid w:val="00211FB3"/>
    <w:rsid w:val="0021248C"/>
    <w:rsid w:val="0021257D"/>
    <w:rsid w:val="00212AA2"/>
    <w:rsid w:val="00212DC7"/>
    <w:rsid w:val="00212EC8"/>
    <w:rsid w:val="00212F2D"/>
    <w:rsid w:val="0021302B"/>
    <w:rsid w:val="0021342F"/>
    <w:rsid w:val="0021359E"/>
    <w:rsid w:val="002135E1"/>
    <w:rsid w:val="0021383F"/>
    <w:rsid w:val="002138C5"/>
    <w:rsid w:val="002139BC"/>
    <w:rsid w:val="002139F3"/>
    <w:rsid w:val="00214171"/>
    <w:rsid w:val="0021438F"/>
    <w:rsid w:val="00214472"/>
    <w:rsid w:val="0021451B"/>
    <w:rsid w:val="0021459F"/>
    <w:rsid w:val="0021483A"/>
    <w:rsid w:val="00214961"/>
    <w:rsid w:val="00214974"/>
    <w:rsid w:val="002149C9"/>
    <w:rsid w:val="002149DB"/>
    <w:rsid w:val="002149EB"/>
    <w:rsid w:val="00214E9D"/>
    <w:rsid w:val="00215501"/>
    <w:rsid w:val="002155AC"/>
    <w:rsid w:val="002156AB"/>
    <w:rsid w:val="002156AC"/>
    <w:rsid w:val="00215797"/>
    <w:rsid w:val="00215979"/>
    <w:rsid w:val="00215A7C"/>
    <w:rsid w:val="00215B42"/>
    <w:rsid w:val="00215D0C"/>
    <w:rsid w:val="00215E29"/>
    <w:rsid w:val="00215E79"/>
    <w:rsid w:val="00215F44"/>
    <w:rsid w:val="002160F9"/>
    <w:rsid w:val="00216202"/>
    <w:rsid w:val="00216367"/>
    <w:rsid w:val="002164FB"/>
    <w:rsid w:val="0021650E"/>
    <w:rsid w:val="0021652C"/>
    <w:rsid w:val="00216672"/>
    <w:rsid w:val="00216854"/>
    <w:rsid w:val="00216A51"/>
    <w:rsid w:val="00216D3B"/>
    <w:rsid w:val="00216D9D"/>
    <w:rsid w:val="00216EEF"/>
    <w:rsid w:val="00216F80"/>
    <w:rsid w:val="0021713C"/>
    <w:rsid w:val="00217461"/>
    <w:rsid w:val="00217485"/>
    <w:rsid w:val="002177DA"/>
    <w:rsid w:val="002178D4"/>
    <w:rsid w:val="002179D0"/>
    <w:rsid w:val="002179E7"/>
    <w:rsid w:val="00217B2D"/>
    <w:rsid w:val="00217F8D"/>
    <w:rsid w:val="00220074"/>
    <w:rsid w:val="0022019A"/>
    <w:rsid w:val="00220212"/>
    <w:rsid w:val="002202E6"/>
    <w:rsid w:val="0022034A"/>
    <w:rsid w:val="002203F9"/>
    <w:rsid w:val="0022043D"/>
    <w:rsid w:val="00220491"/>
    <w:rsid w:val="00220559"/>
    <w:rsid w:val="002207DF"/>
    <w:rsid w:val="00220813"/>
    <w:rsid w:val="0022083E"/>
    <w:rsid w:val="00220ACF"/>
    <w:rsid w:val="00220B91"/>
    <w:rsid w:val="00220BF7"/>
    <w:rsid w:val="00220DBD"/>
    <w:rsid w:val="00221090"/>
    <w:rsid w:val="0022135B"/>
    <w:rsid w:val="00221470"/>
    <w:rsid w:val="002214B7"/>
    <w:rsid w:val="002214E6"/>
    <w:rsid w:val="00221508"/>
    <w:rsid w:val="0022157E"/>
    <w:rsid w:val="002216C2"/>
    <w:rsid w:val="00221D6B"/>
    <w:rsid w:val="00221E7E"/>
    <w:rsid w:val="00222055"/>
    <w:rsid w:val="00222558"/>
    <w:rsid w:val="0022257F"/>
    <w:rsid w:val="002225F9"/>
    <w:rsid w:val="00222689"/>
    <w:rsid w:val="0022298E"/>
    <w:rsid w:val="002229EA"/>
    <w:rsid w:val="00222AE0"/>
    <w:rsid w:val="00222BC7"/>
    <w:rsid w:val="00222C02"/>
    <w:rsid w:val="00222C2A"/>
    <w:rsid w:val="00222CC2"/>
    <w:rsid w:val="00223268"/>
    <w:rsid w:val="00223547"/>
    <w:rsid w:val="0022379A"/>
    <w:rsid w:val="0022389C"/>
    <w:rsid w:val="00223BE8"/>
    <w:rsid w:val="00223C97"/>
    <w:rsid w:val="00223CB0"/>
    <w:rsid w:val="00223E1F"/>
    <w:rsid w:val="0022416F"/>
    <w:rsid w:val="0022428E"/>
    <w:rsid w:val="0022429C"/>
    <w:rsid w:val="002244B8"/>
    <w:rsid w:val="002245A0"/>
    <w:rsid w:val="00224666"/>
    <w:rsid w:val="002247F2"/>
    <w:rsid w:val="00224849"/>
    <w:rsid w:val="002248ED"/>
    <w:rsid w:val="00224B89"/>
    <w:rsid w:val="00224E64"/>
    <w:rsid w:val="0022566D"/>
    <w:rsid w:val="00225ACD"/>
    <w:rsid w:val="00225ED9"/>
    <w:rsid w:val="00225F8C"/>
    <w:rsid w:val="00226004"/>
    <w:rsid w:val="0022608B"/>
    <w:rsid w:val="002260C8"/>
    <w:rsid w:val="00226311"/>
    <w:rsid w:val="002264A3"/>
    <w:rsid w:val="002264C8"/>
    <w:rsid w:val="0022653D"/>
    <w:rsid w:val="00226574"/>
    <w:rsid w:val="00226592"/>
    <w:rsid w:val="00226982"/>
    <w:rsid w:val="00226B22"/>
    <w:rsid w:val="00226E7F"/>
    <w:rsid w:val="002270BB"/>
    <w:rsid w:val="002271C3"/>
    <w:rsid w:val="00227239"/>
    <w:rsid w:val="00227566"/>
    <w:rsid w:val="00227B4E"/>
    <w:rsid w:val="00227BE0"/>
    <w:rsid w:val="00227DFD"/>
    <w:rsid w:val="00227FCD"/>
    <w:rsid w:val="002302D4"/>
    <w:rsid w:val="00230377"/>
    <w:rsid w:val="00230422"/>
    <w:rsid w:val="0023046F"/>
    <w:rsid w:val="00230489"/>
    <w:rsid w:val="0023074C"/>
    <w:rsid w:val="002307E0"/>
    <w:rsid w:val="00230C33"/>
    <w:rsid w:val="00231102"/>
    <w:rsid w:val="002312FF"/>
    <w:rsid w:val="002315AC"/>
    <w:rsid w:val="0023174E"/>
    <w:rsid w:val="00231753"/>
    <w:rsid w:val="00231775"/>
    <w:rsid w:val="00231970"/>
    <w:rsid w:val="00231972"/>
    <w:rsid w:val="002319B9"/>
    <w:rsid w:val="00231DE0"/>
    <w:rsid w:val="00231F22"/>
    <w:rsid w:val="002320A8"/>
    <w:rsid w:val="002321B9"/>
    <w:rsid w:val="002322BE"/>
    <w:rsid w:val="002322F6"/>
    <w:rsid w:val="00232669"/>
    <w:rsid w:val="0023284F"/>
    <w:rsid w:val="00232985"/>
    <w:rsid w:val="00232B27"/>
    <w:rsid w:val="00232BD8"/>
    <w:rsid w:val="0023308A"/>
    <w:rsid w:val="0023321C"/>
    <w:rsid w:val="0023324A"/>
    <w:rsid w:val="002337EE"/>
    <w:rsid w:val="002338AA"/>
    <w:rsid w:val="002339B6"/>
    <w:rsid w:val="00233A57"/>
    <w:rsid w:val="00233B1F"/>
    <w:rsid w:val="00233E03"/>
    <w:rsid w:val="00233EBD"/>
    <w:rsid w:val="00233FCB"/>
    <w:rsid w:val="002340EF"/>
    <w:rsid w:val="002341F7"/>
    <w:rsid w:val="0023422C"/>
    <w:rsid w:val="002343AA"/>
    <w:rsid w:val="00234539"/>
    <w:rsid w:val="00234742"/>
    <w:rsid w:val="002347DB"/>
    <w:rsid w:val="002348F1"/>
    <w:rsid w:val="00234944"/>
    <w:rsid w:val="00234976"/>
    <w:rsid w:val="00234AA6"/>
    <w:rsid w:val="00234E2C"/>
    <w:rsid w:val="0023505D"/>
    <w:rsid w:val="002351CF"/>
    <w:rsid w:val="002354A1"/>
    <w:rsid w:val="0023555E"/>
    <w:rsid w:val="002356D0"/>
    <w:rsid w:val="00235DA9"/>
    <w:rsid w:val="00235E5C"/>
    <w:rsid w:val="00236236"/>
    <w:rsid w:val="00236276"/>
    <w:rsid w:val="0023631D"/>
    <w:rsid w:val="0023652B"/>
    <w:rsid w:val="002366B0"/>
    <w:rsid w:val="00236D12"/>
    <w:rsid w:val="00236FB9"/>
    <w:rsid w:val="002370CD"/>
    <w:rsid w:val="002373B7"/>
    <w:rsid w:val="00237413"/>
    <w:rsid w:val="00237468"/>
    <w:rsid w:val="00237600"/>
    <w:rsid w:val="00237973"/>
    <w:rsid w:val="00237B0E"/>
    <w:rsid w:val="00237DD2"/>
    <w:rsid w:val="00237EA9"/>
    <w:rsid w:val="00237EE8"/>
    <w:rsid w:val="0024000D"/>
    <w:rsid w:val="002400AB"/>
    <w:rsid w:val="00240297"/>
    <w:rsid w:val="002404AE"/>
    <w:rsid w:val="00240707"/>
    <w:rsid w:val="0024075F"/>
    <w:rsid w:val="002407BF"/>
    <w:rsid w:val="00240F1E"/>
    <w:rsid w:val="0024131A"/>
    <w:rsid w:val="002413BF"/>
    <w:rsid w:val="00241607"/>
    <w:rsid w:val="00241660"/>
    <w:rsid w:val="00241742"/>
    <w:rsid w:val="00241859"/>
    <w:rsid w:val="0024194E"/>
    <w:rsid w:val="00241EA5"/>
    <w:rsid w:val="0024206B"/>
    <w:rsid w:val="00242262"/>
    <w:rsid w:val="002428C2"/>
    <w:rsid w:val="00242A87"/>
    <w:rsid w:val="00242B3D"/>
    <w:rsid w:val="00242BB6"/>
    <w:rsid w:val="00242D9F"/>
    <w:rsid w:val="00242ED5"/>
    <w:rsid w:val="00243198"/>
    <w:rsid w:val="002432A4"/>
    <w:rsid w:val="002432EA"/>
    <w:rsid w:val="002433F1"/>
    <w:rsid w:val="002439E1"/>
    <w:rsid w:val="00243B2F"/>
    <w:rsid w:val="00243BF7"/>
    <w:rsid w:val="00243D2F"/>
    <w:rsid w:val="00243DB8"/>
    <w:rsid w:val="00243E6D"/>
    <w:rsid w:val="00243F00"/>
    <w:rsid w:val="00243FE1"/>
    <w:rsid w:val="00244006"/>
    <w:rsid w:val="002440EA"/>
    <w:rsid w:val="0024452A"/>
    <w:rsid w:val="0024478A"/>
    <w:rsid w:val="002447AB"/>
    <w:rsid w:val="00244984"/>
    <w:rsid w:val="00244A4E"/>
    <w:rsid w:val="00244BE3"/>
    <w:rsid w:val="00244D4B"/>
    <w:rsid w:val="00244D5C"/>
    <w:rsid w:val="0024526C"/>
    <w:rsid w:val="002456BF"/>
    <w:rsid w:val="0024579F"/>
    <w:rsid w:val="00245C4D"/>
    <w:rsid w:val="00245C8A"/>
    <w:rsid w:val="00245CFE"/>
    <w:rsid w:val="00245D0C"/>
    <w:rsid w:val="00245D8F"/>
    <w:rsid w:val="00245FD4"/>
    <w:rsid w:val="0024623B"/>
    <w:rsid w:val="002462D8"/>
    <w:rsid w:val="00246404"/>
    <w:rsid w:val="002466B1"/>
    <w:rsid w:val="002466F8"/>
    <w:rsid w:val="0024672A"/>
    <w:rsid w:val="00246794"/>
    <w:rsid w:val="0024692F"/>
    <w:rsid w:val="00246B53"/>
    <w:rsid w:val="00247067"/>
    <w:rsid w:val="00247267"/>
    <w:rsid w:val="00247278"/>
    <w:rsid w:val="002475AB"/>
    <w:rsid w:val="00247E1C"/>
    <w:rsid w:val="00247E4A"/>
    <w:rsid w:val="00247F50"/>
    <w:rsid w:val="00250109"/>
    <w:rsid w:val="0025038F"/>
    <w:rsid w:val="002505C9"/>
    <w:rsid w:val="0025060D"/>
    <w:rsid w:val="002506F4"/>
    <w:rsid w:val="00250945"/>
    <w:rsid w:val="00250AD3"/>
    <w:rsid w:val="00250E61"/>
    <w:rsid w:val="00250E7B"/>
    <w:rsid w:val="0025108A"/>
    <w:rsid w:val="002511EA"/>
    <w:rsid w:val="00251477"/>
    <w:rsid w:val="0025149B"/>
    <w:rsid w:val="00251579"/>
    <w:rsid w:val="00251664"/>
    <w:rsid w:val="00251686"/>
    <w:rsid w:val="0025179F"/>
    <w:rsid w:val="00251816"/>
    <w:rsid w:val="0025185C"/>
    <w:rsid w:val="00251AA3"/>
    <w:rsid w:val="00251BAC"/>
    <w:rsid w:val="00251BE7"/>
    <w:rsid w:val="00251DED"/>
    <w:rsid w:val="00251F3A"/>
    <w:rsid w:val="0025222B"/>
    <w:rsid w:val="00252AAF"/>
    <w:rsid w:val="00252D90"/>
    <w:rsid w:val="00252DAA"/>
    <w:rsid w:val="00252E86"/>
    <w:rsid w:val="00252FFF"/>
    <w:rsid w:val="002531C9"/>
    <w:rsid w:val="002532E2"/>
    <w:rsid w:val="00253389"/>
    <w:rsid w:val="002535A4"/>
    <w:rsid w:val="002535D7"/>
    <w:rsid w:val="00253630"/>
    <w:rsid w:val="00253BBD"/>
    <w:rsid w:val="00253C9E"/>
    <w:rsid w:val="00253E41"/>
    <w:rsid w:val="00253F8F"/>
    <w:rsid w:val="00253F99"/>
    <w:rsid w:val="0025414F"/>
    <w:rsid w:val="002545F5"/>
    <w:rsid w:val="0025464D"/>
    <w:rsid w:val="0025490E"/>
    <w:rsid w:val="00254DD9"/>
    <w:rsid w:val="00254E8E"/>
    <w:rsid w:val="00255026"/>
    <w:rsid w:val="00255130"/>
    <w:rsid w:val="002551A1"/>
    <w:rsid w:val="0025538B"/>
    <w:rsid w:val="002553E6"/>
    <w:rsid w:val="0025567C"/>
    <w:rsid w:val="0025573A"/>
    <w:rsid w:val="00255814"/>
    <w:rsid w:val="0025594C"/>
    <w:rsid w:val="002559CA"/>
    <w:rsid w:val="00255A5D"/>
    <w:rsid w:val="00255BB7"/>
    <w:rsid w:val="00255CFE"/>
    <w:rsid w:val="00255D4B"/>
    <w:rsid w:val="00255DD6"/>
    <w:rsid w:val="00255FA3"/>
    <w:rsid w:val="00256093"/>
    <w:rsid w:val="002560C1"/>
    <w:rsid w:val="00256148"/>
    <w:rsid w:val="00256307"/>
    <w:rsid w:val="002563D7"/>
    <w:rsid w:val="00256470"/>
    <w:rsid w:val="00256552"/>
    <w:rsid w:val="0025658A"/>
    <w:rsid w:val="0025666A"/>
    <w:rsid w:val="00256AA7"/>
    <w:rsid w:val="00256CF2"/>
    <w:rsid w:val="00257086"/>
    <w:rsid w:val="00257134"/>
    <w:rsid w:val="00257283"/>
    <w:rsid w:val="00257760"/>
    <w:rsid w:val="00257B24"/>
    <w:rsid w:val="00257B72"/>
    <w:rsid w:val="00257C79"/>
    <w:rsid w:val="00257D82"/>
    <w:rsid w:val="00260033"/>
    <w:rsid w:val="00260101"/>
    <w:rsid w:val="002602AA"/>
    <w:rsid w:val="002605E0"/>
    <w:rsid w:val="00260852"/>
    <w:rsid w:val="00261006"/>
    <w:rsid w:val="00261239"/>
    <w:rsid w:val="0026126A"/>
    <w:rsid w:val="00261364"/>
    <w:rsid w:val="0026141D"/>
    <w:rsid w:val="00261465"/>
    <w:rsid w:val="002615D8"/>
    <w:rsid w:val="0026182A"/>
    <w:rsid w:val="0026184D"/>
    <w:rsid w:val="0026189E"/>
    <w:rsid w:val="00261A1A"/>
    <w:rsid w:val="00261D59"/>
    <w:rsid w:val="00261D8D"/>
    <w:rsid w:val="00261DF1"/>
    <w:rsid w:val="00262057"/>
    <w:rsid w:val="002622BA"/>
    <w:rsid w:val="002623FA"/>
    <w:rsid w:val="002626E9"/>
    <w:rsid w:val="00262D0B"/>
    <w:rsid w:val="00262E03"/>
    <w:rsid w:val="00263000"/>
    <w:rsid w:val="0026307D"/>
    <w:rsid w:val="0026310D"/>
    <w:rsid w:val="00263220"/>
    <w:rsid w:val="002632A9"/>
    <w:rsid w:val="0026339D"/>
    <w:rsid w:val="002633A8"/>
    <w:rsid w:val="002633C0"/>
    <w:rsid w:val="00263453"/>
    <w:rsid w:val="00263513"/>
    <w:rsid w:val="002635F4"/>
    <w:rsid w:val="0026399C"/>
    <w:rsid w:val="00263A77"/>
    <w:rsid w:val="00263AE4"/>
    <w:rsid w:val="00263BF4"/>
    <w:rsid w:val="00263DF0"/>
    <w:rsid w:val="00264136"/>
    <w:rsid w:val="0026419C"/>
    <w:rsid w:val="002641D2"/>
    <w:rsid w:val="002641FA"/>
    <w:rsid w:val="002642A6"/>
    <w:rsid w:val="00264534"/>
    <w:rsid w:val="0026493B"/>
    <w:rsid w:val="00264BEA"/>
    <w:rsid w:val="00264CA5"/>
    <w:rsid w:val="00264F09"/>
    <w:rsid w:val="0026512E"/>
    <w:rsid w:val="00265130"/>
    <w:rsid w:val="0026521B"/>
    <w:rsid w:val="00265392"/>
    <w:rsid w:val="002655A5"/>
    <w:rsid w:val="00265B52"/>
    <w:rsid w:val="00265E8E"/>
    <w:rsid w:val="00265EAB"/>
    <w:rsid w:val="00265FD0"/>
    <w:rsid w:val="002662CF"/>
    <w:rsid w:val="00266412"/>
    <w:rsid w:val="00266437"/>
    <w:rsid w:val="00266494"/>
    <w:rsid w:val="00266528"/>
    <w:rsid w:val="00266641"/>
    <w:rsid w:val="00266BC4"/>
    <w:rsid w:val="00266D62"/>
    <w:rsid w:val="00266DB4"/>
    <w:rsid w:val="00266E8D"/>
    <w:rsid w:val="00266FC3"/>
    <w:rsid w:val="00266FEE"/>
    <w:rsid w:val="00267346"/>
    <w:rsid w:val="002673EB"/>
    <w:rsid w:val="002677AA"/>
    <w:rsid w:val="00267D99"/>
    <w:rsid w:val="00267DC5"/>
    <w:rsid w:val="00267E7E"/>
    <w:rsid w:val="00267EC6"/>
    <w:rsid w:val="00267F4F"/>
    <w:rsid w:val="00267FF4"/>
    <w:rsid w:val="00270068"/>
    <w:rsid w:val="002703E0"/>
    <w:rsid w:val="002705BD"/>
    <w:rsid w:val="002705D4"/>
    <w:rsid w:val="002705DD"/>
    <w:rsid w:val="00270B0C"/>
    <w:rsid w:val="00270C17"/>
    <w:rsid w:val="00270C96"/>
    <w:rsid w:val="00271100"/>
    <w:rsid w:val="0027120B"/>
    <w:rsid w:val="0027124D"/>
    <w:rsid w:val="002713A6"/>
    <w:rsid w:val="002713D3"/>
    <w:rsid w:val="00271420"/>
    <w:rsid w:val="0027147D"/>
    <w:rsid w:val="00271582"/>
    <w:rsid w:val="002715F2"/>
    <w:rsid w:val="00271655"/>
    <w:rsid w:val="0027191B"/>
    <w:rsid w:val="00271BBB"/>
    <w:rsid w:val="00271C39"/>
    <w:rsid w:val="00271F24"/>
    <w:rsid w:val="0027208F"/>
    <w:rsid w:val="002720B6"/>
    <w:rsid w:val="00272156"/>
    <w:rsid w:val="0027220B"/>
    <w:rsid w:val="002722CB"/>
    <w:rsid w:val="00272420"/>
    <w:rsid w:val="00272773"/>
    <w:rsid w:val="002729B8"/>
    <w:rsid w:val="00272DA3"/>
    <w:rsid w:val="00272EE1"/>
    <w:rsid w:val="002734A9"/>
    <w:rsid w:val="00273527"/>
    <w:rsid w:val="00273658"/>
    <w:rsid w:val="002737DA"/>
    <w:rsid w:val="0027389E"/>
    <w:rsid w:val="0027398C"/>
    <w:rsid w:val="00273CA0"/>
    <w:rsid w:val="00273D26"/>
    <w:rsid w:val="002742F4"/>
    <w:rsid w:val="0027430B"/>
    <w:rsid w:val="00274425"/>
    <w:rsid w:val="00274562"/>
    <w:rsid w:val="00274678"/>
    <w:rsid w:val="002747E5"/>
    <w:rsid w:val="00274B7D"/>
    <w:rsid w:val="00274BD2"/>
    <w:rsid w:val="00274C14"/>
    <w:rsid w:val="00274D83"/>
    <w:rsid w:val="00274F52"/>
    <w:rsid w:val="00274F7F"/>
    <w:rsid w:val="00274FAB"/>
    <w:rsid w:val="002751BA"/>
    <w:rsid w:val="00275307"/>
    <w:rsid w:val="0027535E"/>
    <w:rsid w:val="00275424"/>
    <w:rsid w:val="0027574A"/>
    <w:rsid w:val="00275952"/>
    <w:rsid w:val="002759D6"/>
    <w:rsid w:val="00275A31"/>
    <w:rsid w:val="00275E19"/>
    <w:rsid w:val="00275ECA"/>
    <w:rsid w:val="0027601C"/>
    <w:rsid w:val="00276155"/>
    <w:rsid w:val="00276319"/>
    <w:rsid w:val="0027634B"/>
    <w:rsid w:val="0027656D"/>
    <w:rsid w:val="002765A8"/>
    <w:rsid w:val="0027668E"/>
    <w:rsid w:val="0027672D"/>
    <w:rsid w:val="00276749"/>
    <w:rsid w:val="0027697D"/>
    <w:rsid w:val="00276CB7"/>
    <w:rsid w:val="00276D4C"/>
    <w:rsid w:val="00276D94"/>
    <w:rsid w:val="00276E6B"/>
    <w:rsid w:val="00276E70"/>
    <w:rsid w:val="00276E8A"/>
    <w:rsid w:val="00276FC4"/>
    <w:rsid w:val="00276FD7"/>
    <w:rsid w:val="0027732C"/>
    <w:rsid w:val="0027753F"/>
    <w:rsid w:val="002778A2"/>
    <w:rsid w:val="002778E0"/>
    <w:rsid w:val="002779D6"/>
    <w:rsid w:val="00277CC1"/>
    <w:rsid w:val="00277E08"/>
    <w:rsid w:val="00280005"/>
    <w:rsid w:val="0028007F"/>
    <w:rsid w:val="00280351"/>
    <w:rsid w:val="002806A2"/>
    <w:rsid w:val="002807A3"/>
    <w:rsid w:val="002807B5"/>
    <w:rsid w:val="002807E5"/>
    <w:rsid w:val="0028090D"/>
    <w:rsid w:val="00280C4E"/>
    <w:rsid w:val="00280DCE"/>
    <w:rsid w:val="002810EB"/>
    <w:rsid w:val="00281473"/>
    <w:rsid w:val="0028147E"/>
    <w:rsid w:val="0028156C"/>
    <w:rsid w:val="002815A9"/>
    <w:rsid w:val="002815C6"/>
    <w:rsid w:val="00281625"/>
    <w:rsid w:val="002816DD"/>
    <w:rsid w:val="00281704"/>
    <w:rsid w:val="00281808"/>
    <w:rsid w:val="0028197A"/>
    <w:rsid w:val="00281D60"/>
    <w:rsid w:val="002822FC"/>
    <w:rsid w:val="00282449"/>
    <w:rsid w:val="00282496"/>
    <w:rsid w:val="00282D86"/>
    <w:rsid w:val="00282D95"/>
    <w:rsid w:val="002830E8"/>
    <w:rsid w:val="0028322A"/>
    <w:rsid w:val="002832F8"/>
    <w:rsid w:val="00283417"/>
    <w:rsid w:val="00283582"/>
    <w:rsid w:val="00283740"/>
    <w:rsid w:val="002837CD"/>
    <w:rsid w:val="00283869"/>
    <w:rsid w:val="002838A8"/>
    <w:rsid w:val="00283A76"/>
    <w:rsid w:val="00283A8B"/>
    <w:rsid w:val="00283BD7"/>
    <w:rsid w:val="00283F99"/>
    <w:rsid w:val="0028424F"/>
    <w:rsid w:val="002847CC"/>
    <w:rsid w:val="0028484A"/>
    <w:rsid w:val="00284A0E"/>
    <w:rsid w:val="00284F43"/>
    <w:rsid w:val="002852E1"/>
    <w:rsid w:val="00285314"/>
    <w:rsid w:val="002856B4"/>
    <w:rsid w:val="00285982"/>
    <w:rsid w:val="002859CA"/>
    <w:rsid w:val="00285A4D"/>
    <w:rsid w:val="00285B0D"/>
    <w:rsid w:val="00285BE7"/>
    <w:rsid w:val="00285C80"/>
    <w:rsid w:val="00285D15"/>
    <w:rsid w:val="00285D34"/>
    <w:rsid w:val="00285E6A"/>
    <w:rsid w:val="00285EBE"/>
    <w:rsid w:val="00285F57"/>
    <w:rsid w:val="00285F90"/>
    <w:rsid w:val="0028676A"/>
    <w:rsid w:val="00286848"/>
    <w:rsid w:val="00286966"/>
    <w:rsid w:val="00286AE3"/>
    <w:rsid w:val="00286B31"/>
    <w:rsid w:val="0028706A"/>
    <w:rsid w:val="002871BD"/>
    <w:rsid w:val="0028741E"/>
    <w:rsid w:val="0028761C"/>
    <w:rsid w:val="00287693"/>
    <w:rsid w:val="002877D0"/>
    <w:rsid w:val="002878B6"/>
    <w:rsid w:val="00287BAF"/>
    <w:rsid w:val="00287D13"/>
    <w:rsid w:val="00287D71"/>
    <w:rsid w:val="00287E87"/>
    <w:rsid w:val="00287F8D"/>
    <w:rsid w:val="002903FE"/>
    <w:rsid w:val="00290680"/>
    <w:rsid w:val="00290717"/>
    <w:rsid w:val="002907C2"/>
    <w:rsid w:val="0029081B"/>
    <w:rsid w:val="00290964"/>
    <w:rsid w:val="00290D05"/>
    <w:rsid w:val="00290D8F"/>
    <w:rsid w:val="00290ED5"/>
    <w:rsid w:val="00290F1D"/>
    <w:rsid w:val="00290FB6"/>
    <w:rsid w:val="002910C2"/>
    <w:rsid w:val="002911D4"/>
    <w:rsid w:val="00291237"/>
    <w:rsid w:val="00291476"/>
    <w:rsid w:val="00291649"/>
    <w:rsid w:val="0029179E"/>
    <w:rsid w:val="002918C3"/>
    <w:rsid w:val="002918C6"/>
    <w:rsid w:val="00291AC7"/>
    <w:rsid w:val="00291DD7"/>
    <w:rsid w:val="00291E60"/>
    <w:rsid w:val="00291FCB"/>
    <w:rsid w:val="00292054"/>
    <w:rsid w:val="00292205"/>
    <w:rsid w:val="00292272"/>
    <w:rsid w:val="0029245B"/>
    <w:rsid w:val="00292502"/>
    <w:rsid w:val="0029264C"/>
    <w:rsid w:val="00292A00"/>
    <w:rsid w:val="00292B89"/>
    <w:rsid w:val="00292DA5"/>
    <w:rsid w:val="00292DE4"/>
    <w:rsid w:val="00292E22"/>
    <w:rsid w:val="00292E52"/>
    <w:rsid w:val="00292EA5"/>
    <w:rsid w:val="00292EED"/>
    <w:rsid w:val="00292F3F"/>
    <w:rsid w:val="00292FA9"/>
    <w:rsid w:val="00293018"/>
    <w:rsid w:val="00293293"/>
    <w:rsid w:val="00293304"/>
    <w:rsid w:val="0029342F"/>
    <w:rsid w:val="002937C1"/>
    <w:rsid w:val="0029394C"/>
    <w:rsid w:val="00293B32"/>
    <w:rsid w:val="00293CF5"/>
    <w:rsid w:val="00293F06"/>
    <w:rsid w:val="002940C3"/>
    <w:rsid w:val="002941B9"/>
    <w:rsid w:val="0029464A"/>
    <w:rsid w:val="0029471C"/>
    <w:rsid w:val="00294754"/>
    <w:rsid w:val="0029480E"/>
    <w:rsid w:val="00294987"/>
    <w:rsid w:val="00294AC9"/>
    <w:rsid w:val="00294CB1"/>
    <w:rsid w:val="00294E8D"/>
    <w:rsid w:val="00294EE1"/>
    <w:rsid w:val="00294F54"/>
    <w:rsid w:val="00295050"/>
    <w:rsid w:val="0029511B"/>
    <w:rsid w:val="002953A4"/>
    <w:rsid w:val="0029542B"/>
    <w:rsid w:val="002958E1"/>
    <w:rsid w:val="002959A6"/>
    <w:rsid w:val="00295D44"/>
    <w:rsid w:val="00295DAA"/>
    <w:rsid w:val="00295EA3"/>
    <w:rsid w:val="002969AD"/>
    <w:rsid w:val="00296AB6"/>
    <w:rsid w:val="00296C3A"/>
    <w:rsid w:val="00296CF2"/>
    <w:rsid w:val="00296E78"/>
    <w:rsid w:val="00296EBF"/>
    <w:rsid w:val="0029707C"/>
    <w:rsid w:val="002970D7"/>
    <w:rsid w:val="00297110"/>
    <w:rsid w:val="002971B2"/>
    <w:rsid w:val="002971BE"/>
    <w:rsid w:val="00297385"/>
    <w:rsid w:val="0029751C"/>
    <w:rsid w:val="00297763"/>
    <w:rsid w:val="002978C0"/>
    <w:rsid w:val="002979B5"/>
    <w:rsid w:val="002A0207"/>
    <w:rsid w:val="002A0237"/>
    <w:rsid w:val="002A04BB"/>
    <w:rsid w:val="002A06C7"/>
    <w:rsid w:val="002A0852"/>
    <w:rsid w:val="002A0921"/>
    <w:rsid w:val="002A0ACE"/>
    <w:rsid w:val="002A0B0B"/>
    <w:rsid w:val="002A0BA4"/>
    <w:rsid w:val="002A0C6D"/>
    <w:rsid w:val="002A0F3D"/>
    <w:rsid w:val="002A1331"/>
    <w:rsid w:val="002A1458"/>
    <w:rsid w:val="002A17E5"/>
    <w:rsid w:val="002A191F"/>
    <w:rsid w:val="002A1F0E"/>
    <w:rsid w:val="002A2305"/>
    <w:rsid w:val="002A23EC"/>
    <w:rsid w:val="002A242A"/>
    <w:rsid w:val="002A27FC"/>
    <w:rsid w:val="002A2883"/>
    <w:rsid w:val="002A2D1E"/>
    <w:rsid w:val="002A2D48"/>
    <w:rsid w:val="002A306D"/>
    <w:rsid w:val="002A3144"/>
    <w:rsid w:val="002A3AC7"/>
    <w:rsid w:val="002A3B69"/>
    <w:rsid w:val="002A3B6F"/>
    <w:rsid w:val="002A3D06"/>
    <w:rsid w:val="002A3D7B"/>
    <w:rsid w:val="002A3D91"/>
    <w:rsid w:val="002A3F05"/>
    <w:rsid w:val="002A42BB"/>
    <w:rsid w:val="002A450E"/>
    <w:rsid w:val="002A4839"/>
    <w:rsid w:val="002A4884"/>
    <w:rsid w:val="002A489D"/>
    <w:rsid w:val="002A493C"/>
    <w:rsid w:val="002A4B9E"/>
    <w:rsid w:val="002A4E33"/>
    <w:rsid w:val="002A4F33"/>
    <w:rsid w:val="002A50EB"/>
    <w:rsid w:val="002A51B5"/>
    <w:rsid w:val="002A52E3"/>
    <w:rsid w:val="002A52F7"/>
    <w:rsid w:val="002A53A2"/>
    <w:rsid w:val="002A5872"/>
    <w:rsid w:val="002A589B"/>
    <w:rsid w:val="002A59EC"/>
    <w:rsid w:val="002A5D33"/>
    <w:rsid w:val="002A5F58"/>
    <w:rsid w:val="002A5F61"/>
    <w:rsid w:val="002A62AB"/>
    <w:rsid w:val="002A6585"/>
    <w:rsid w:val="002A65EB"/>
    <w:rsid w:val="002A65FF"/>
    <w:rsid w:val="002A6ADC"/>
    <w:rsid w:val="002A6AEA"/>
    <w:rsid w:val="002A6B54"/>
    <w:rsid w:val="002A6D8C"/>
    <w:rsid w:val="002A6E88"/>
    <w:rsid w:val="002A6E99"/>
    <w:rsid w:val="002A70B6"/>
    <w:rsid w:val="002A7159"/>
    <w:rsid w:val="002A73B4"/>
    <w:rsid w:val="002A73FB"/>
    <w:rsid w:val="002A7598"/>
    <w:rsid w:val="002A75B8"/>
    <w:rsid w:val="002A7601"/>
    <w:rsid w:val="002A76C9"/>
    <w:rsid w:val="002A770C"/>
    <w:rsid w:val="002A78B3"/>
    <w:rsid w:val="002A79B0"/>
    <w:rsid w:val="002A7CCC"/>
    <w:rsid w:val="002A7F77"/>
    <w:rsid w:val="002B00B6"/>
    <w:rsid w:val="002B0561"/>
    <w:rsid w:val="002B05B2"/>
    <w:rsid w:val="002B06A4"/>
    <w:rsid w:val="002B0B2B"/>
    <w:rsid w:val="002B0B67"/>
    <w:rsid w:val="002B0D61"/>
    <w:rsid w:val="002B0E18"/>
    <w:rsid w:val="002B0EB0"/>
    <w:rsid w:val="002B0FDD"/>
    <w:rsid w:val="002B0FE9"/>
    <w:rsid w:val="002B12D9"/>
    <w:rsid w:val="002B1372"/>
    <w:rsid w:val="002B14A5"/>
    <w:rsid w:val="002B15E2"/>
    <w:rsid w:val="002B1979"/>
    <w:rsid w:val="002B19CF"/>
    <w:rsid w:val="002B1A5F"/>
    <w:rsid w:val="002B1B5B"/>
    <w:rsid w:val="002B1B63"/>
    <w:rsid w:val="002B1E15"/>
    <w:rsid w:val="002B1E3C"/>
    <w:rsid w:val="002B1EB9"/>
    <w:rsid w:val="002B2099"/>
    <w:rsid w:val="002B225B"/>
    <w:rsid w:val="002B22EA"/>
    <w:rsid w:val="002B266D"/>
    <w:rsid w:val="002B27F3"/>
    <w:rsid w:val="002B290D"/>
    <w:rsid w:val="002B2921"/>
    <w:rsid w:val="002B2932"/>
    <w:rsid w:val="002B2C56"/>
    <w:rsid w:val="002B2CB8"/>
    <w:rsid w:val="002B2E41"/>
    <w:rsid w:val="002B2E7E"/>
    <w:rsid w:val="002B316F"/>
    <w:rsid w:val="002B3245"/>
    <w:rsid w:val="002B33A5"/>
    <w:rsid w:val="002B34B6"/>
    <w:rsid w:val="002B3778"/>
    <w:rsid w:val="002B39C9"/>
    <w:rsid w:val="002B3A5E"/>
    <w:rsid w:val="002B3B48"/>
    <w:rsid w:val="002B3FA3"/>
    <w:rsid w:val="002B3FB6"/>
    <w:rsid w:val="002B4016"/>
    <w:rsid w:val="002B4025"/>
    <w:rsid w:val="002B44E1"/>
    <w:rsid w:val="002B458D"/>
    <w:rsid w:val="002B45AA"/>
    <w:rsid w:val="002B4645"/>
    <w:rsid w:val="002B46E6"/>
    <w:rsid w:val="002B481F"/>
    <w:rsid w:val="002B4971"/>
    <w:rsid w:val="002B4C4F"/>
    <w:rsid w:val="002B4C5C"/>
    <w:rsid w:val="002B4E37"/>
    <w:rsid w:val="002B4F18"/>
    <w:rsid w:val="002B5209"/>
    <w:rsid w:val="002B5251"/>
    <w:rsid w:val="002B558F"/>
    <w:rsid w:val="002B566F"/>
    <w:rsid w:val="002B5910"/>
    <w:rsid w:val="002B591C"/>
    <w:rsid w:val="002B59F1"/>
    <w:rsid w:val="002B59F2"/>
    <w:rsid w:val="002B5BC2"/>
    <w:rsid w:val="002B5EE8"/>
    <w:rsid w:val="002B600A"/>
    <w:rsid w:val="002B64E2"/>
    <w:rsid w:val="002B6B83"/>
    <w:rsid w:val="002B6D00"/>
    <w:rsid w:val="002B6DEF"/>
    <w:rsid w:val="002B70C6"/>
    <w:rsid w:val="002B7144"/>
    <w:rsid w:val="002B717B"/>
    <w:rsid w:val="002B72D3"/>
    <w:rsid w:val="002B72E5"/>
    <w:rsid w:val="002B72F5"/>
    <w:rsid w:val="002B73DD"/>
    <w:rsid w:val="002B7413"/>
    <w:rsid w:val="002B7469"/>
    <w:rsid w:val="002B7602"/>
    <w:rsid w:val="002B7685"/>
    <w:rsid w:val="002B77A6"/>
    <w:rsid w:val="002B7847"/>
    <w:rsid w:val="002B7913"/>
    <w:rsid w:val="002B7C7D"/>
    <w:rsid w:val="002B7CC9"/>
    <w:rsid w:val="002B7E5F"/>
    <w:rsid w:val="002B7EBB"/>
    <w:rsid w:val="002B7EEB"/>
    <w:rsid w:val="002B7F46"/>
    <w:rsid w:val="002B7F89"/>
    <w:rsid w:val="002B7FE3"/>
    <w:rsid w:val="002C03D2"/>
    <w:rsid w:val="002C0700"/>
    <w:rsid w:val="002C073C"/>
    <w:rsid w:val="002C0926"/>
    <w:rsid w:val="002C09D6"/>
    <w:rsid w:val="002C0B02"/>
    <w:rsid w:val="002C0B5E"/>
    <w:rsid w:val="002C0BD7"/>
    <w:rsid w:val="002C1061"/>
    <w:rsid w:val="002C1155"/>
    <w:rsid w:val="002C160E"/>
    <w:rsid w:val="002C1664"/>
    <w:rsid w:val="002C191B"/>
    <w:rsid w:val="002C1969"/>
    <w:rsid w:val="002C1977"/>
    <w:rsid w:val="002C1A80"/>
    <w:rsid w:val="002C1B16"/>
    <w:rsid w:val="002C1B25"/>
    <w:rsid w:val="002C1C05"/>
    <w:rsid w:val="002C1D51"/>
    <w:rsid w:val="002C23E9"/>
    <w:rsid w:val="002C29FF"/>
    <w:rsid w:val="002C2FE2"/>
    <w:rsid w:val="002C3001"/>
    <w:rsid w:val="002C3022"/>
    <w:rsid w:val="002C3195"/>
    <w:rsid w:val="002C3288"/>
    <w:rsid w:val="002C33BE"/>
    <w:rsid w:val="002C35AD"/>
    <w:rsid w:val="002C3A3B"/>
    <w:rsid w:val="002C3B26"/>
    <w:rsid w:val="002C3D37"/>
    <w:rsid w:val="002C3DB8"/>
    <w:rsid w:val="002C3DFA"/>
    <w:rsid w:val="002C3E64"/>
    <w:rsid w:val="002C3EA6"/>
    <w:rsid w:val="002C40C0"/>
    <w:rsid w:val="002C40E9"/>
    <w:rsid w:val="002C430A"/>
    <w:rsid w:val="002C4456"/>
    <w:rsid w:val="002C456C"/>
    <w:rsid w:val="002C4571"/>
    <w:rsid w:val="002C46DB"/>
    <w:rsid w:val="002C4B10"/>
    <w:rsid w:val="002C4BF3"/>
    <w:rsid w:val="002C4CDA"/>
    <w:rsid w:val="002C5026"/>
    <w:rsid w:val="002C50B2"/>
    <w:rsid w:val="002C5219"/>
    <w:rsid w:val="002C5350"/>
    <w:rsid w:val="002C54C8"/>
    <w:rsid w:val="002C574B"/>
    <w:rsid w:val="002C5848"/>
    <w:rsid w:val="002C5957"/>
    <w:rsid w:val="002C5D01"/>
    <w:rsid w:val="002C5DF9"/>
    <w:rsid w:val="002C5E8F"/>
    <w:rsid w:val="002C5F2F"/>
    <w:rsid w:val="002C6220"/>
    <w:rsid w:val="002C62E9"/>
    <w:rsid w:val="002C647C"/>
    <w:rsid w:val="002C661B"/>
    <w:rsid w:val="002C6693"/>
    <w:rsid w:val="002C679C"/>
    <w:rsid w:val="002C67CF"/>
    <w:rsid w:val="002C6A29"/>
    <w:rsid w:val="002C6A32"/>
    <w:rsid w:val="002C6B52"/>
    <w:rsid w:val="002C6D07"/>
    <w:rsid w:val="002C6EF1"/>
    <w:rsid w:val="002C6F93"/>
    <w:rsid w:val="002C7095"/>
    <w:rsid w:val="002C7608"/>
    <w:rsid w:val="002C78B0"/>
    <w:rsid w:val="002C7D1C"/>
    <w:rsid w:val="002C7D38"/>
    <w:rsid w:val="002D0017"/>
    <w:rsid w:val="002D0064"/>
    <w:rsid w:val="002D0550"/>
    <w:rsid w:val="002D0937"/>
    <w:rsid w:val="002D0A0C"/>
    <w:rsid w:val="002D0B48"/>
    <w:rsid w:val="002D0B4D"/>
    <w:rsid w:val="002D0C77"/>
    <w:rsid w:val="002D0DE5"/>
    <w:rsid w:val="002D0F8F"/>
    <w:rsid w:val="002D11A4"/>
    <w:rsid w:val="002D1230"/>
    <w:rsid w:val="002D135E"/>
    <w:rsid w:val="002D158D"/>
    <w:rsid w:val="002D1594"/>
    <w:rsid w:val="002D15B1"/>
    <w:rsid w:val="002D16C7"/>
    <w:rsid w:val="002D18FC"/>
    <w:rsid w:val="002D1C8A"/>
    <w:rsid w:val="002D2243"/>
    <w:rsid w:val="002D2892"/>
    <w:rsid w:val="002D29D0"/>
    <w:rsid w:val="002D2BE1"/>
    <w:rsid w:val="002D2D7B"/>
    <w:rsid w:val="002D2D8A"/>
    <w:rsid w:val="002D2DDB"/>
    <w:rsid w:val="002D2F72"/>
    <w:rsid w:val="002D3399"/>
    <w:rsid w:val="002D34A4"/>
    <w:rsid w:val="002D3500"/>
    <w:rsid w:val="002D35B1"/>
    <w:rsid w:val="002D3973"/>
    <w:rsid w:val="002D3AD5"/>
    <w:rsid w:val="002D3BB2"/>
    <w:rsid w:val="002D4000"/>
    <w:rsid w:val="002D44C4"/>
    <w:rsid w:val="002D4595"/>
    <w:rsid w:val="002D45FB"/>
    <w:rsid w:val="002D4829"/>
    <w:rsid w:val="002D495B"/>
    <w:rsid w:val="002D49F3"/>
    <w:rsid w:val="002D4ACC"/>
    <w:rsid w:val="002D4C6E"/>
    <w:rsid w:val="002D5023"/>
    <w:rsid w:val="002D5215"/>
    <w:rsid w:val="002D5245"/>
    <w:rsid w:val="002D53FE"/>
    <w:rsid w:val="002D555B"/>
    <w:rsid w:val="002D56C6"/>
    <w:rsid w:val="002D56EF"/>
    <w:rsid w:val="002D56FC"/>
    <w:rsid w:val="002D5882"/>
    <w:rsid w:val="002D59A3"/>
    <w:rsid w:val="002D59A4"/>
    <w:rsid w:val="002D5CEF"/>
    <w:rsid w:val="002D5FA5"/>
    <w:rsid w:val="002D6333"/>
    <w:rsid w:val="002D63DD"/>
    <w:rsid w:val="002D6867"/>
    <w:rsid w:val="002D689C"/>
    <w:rsid w:val="002D6906"/>
    <w:rsid w:val="002D6929"/>
    <w:rsid w:val="002D6A17"/>
    <w:rsid w:val="002D6CC1"/>
    <w:rsid w:val="002D6D07"/>
    <w:rsid w:val="002D6D16"/>
    <w:rsid w:val="002D6D63"/>
    <w:rsid w:val="002D6EFD"/>
    <w:rsid w:val="002D7006"/>
    <w:rsid w:val="002D7079"/>
    <w:rsid w:val="002D72BF"/>
    <w:rsid w:val="002D734D"/>
    <w:rsid w:val="002D7377"/>
    <w:rsid w:val="002D7553"/>
    <w:rsid w:val="002D7724"/>
    <w:rsid w:val="002D793C"/>
    <w:rsid w:val="002D79A5"/>
    <w:rsid w:val="002D7A8F"/>
    <w:rsid w:val="002D7C68"/>
    <w:rsid w:val="002D7DA5"/>
    <w:rsid w:val="002D7E4E"/>
    <w:rsid w:val="002E02D9"/>
    <w:rsid w:val="002E0420"/>
    <w:rsid w:val="002E0500"/>
    <w:rsid w:val="002E069B"/>
    <w:rsid w:val="002E09DC"/>
    <w:rsid w:val="002E0B4C"/>
    <w:rsid w:val="002E0E89"/>
    <w:rsid w:val="002E0F46"/>
    <w:rsid w:val="002E102C"/>
    <w:rsid w:val="002E1241"/>
    <w:rsid w:val="002E14CD"/>
    <w:rsid w:val="002E15AD"/>
    <w:rsid w:val="002E164C"/>
    <w:rsid w:val="002E1666"/>
    <w:rsid w:val="002E169D"/>
    <w:rsid w:val="002E1735"/>
    <w:rsid w:val="002E173C"/>
    <w:rsid w:val="002E1764"/>
    <w:rsid w:val="002E197A"/>
    <w:rsid w:val="002E1BC8"/>
    <w:rsid w:val="002E1E3F"/>
    <w:rsid w:val="002E2066"/>
    <w:rsid w:val="002E252B"/>
    <w:rsid w:val="002E252E"/>
    <w:rsid w:val="002E25D2"/>
    <w:rsid w:val="002E26C8"/>
    <w:rsid w:val="002E26F1"/>
    <w:rsid w:val="002E27BA"/>
    <w:rsid w:val="002E2986"/>
    <w:rsid w:val="002E2E36"/>
    <w:rsid w:val="002E312F"/>
    <w:rsid w:val="002E34A8"/>
    <w:rsid w:val="002E34B1"/>
    <w:rsid w:val="002E353C"/>
    <w:rsid w:val="002E37AA"/>
    <w:rsid w:val="002E388A"/>
    <w:rsid w:val="002E3ACF"/>
    <w:rsid w:val="002E3E37"/>
    <w:rsid w:val="002E3E62"/>
    <w:rsid w:val="002E4436"/>
    <w:rsid w:val="002E459E"/>
    <w:rsid w:val="002E45F3"/>
    <w:rsid w:val="002E47A6"/>
    <w:rsid w:val="002E4891"/>
    <w:rsid w:val="002E48CD"/>
    <w:rsid w:val="002E48E9"/>
    <w:rsid w:val="002E4BC0"/>
    <w:rsid w:val="002E4BC3"/>
    <w:rsid w:val="002E4FDA"/>
    <w:rsid w:val="002E5374"/>
    <w:rsid w:val="002E5743"/>
    <w:rsid w:val="002E5A09"/>
    <w:rsid w:val="002E5AE8"/>
    <w:rsid w:val="002E5DFC"/>
    <w:rsid w:val="002E5E27"/>
    <w:rsid w:val="002E6113"/>
    <w:rsid w:val="002E670E"/>
    <w:rsid w:val="002E67BF"/>
    <w:rsid w:val="002E67E7"/>
    <w:rsid w:val="002E693C"/>
    <w:rsid w:val="002E6B76"/>
    <w:rsid w:val="002E6CFC"/>
    <w:rsid w:val="002E6E9A"/>
    <w:rsid w:val="002E6F3D"/>
    <w:rsid w:val="002E6FB3"/>
    <w:rsid w:val="002E717C"/>
    <w:rsid w:val="002E7455"/>
    <w:rsid w:val="002E7558"/>
    <w:rsid w:val="002E779E"/>
    <w:rsid w:val="002E7BB1"/>
    <w:rsid w:val="002E7DD0"/>
    <w:rsid w:val="002E7E5D"/>
    <w:rsid w:val="002F057F"/>
    <w:rsid w:val="002F06C8"/>
    <w:rsid w:val="002F08DB"/>
    <w:rsid w:val="002F09D6"/>
    <w:rsid w:val="002F0CBC"/>
    <w:rsid w:val="002F0DA4"/>
    <w:rsid w:val="002F0EAF"/>
    <w:rsid w:val="002F11A3"/>
    <w:rsid w:val="002F1204"/>
    <w:rsid w:val="002F13B7"/>
    <w:rsid w:val="002F14A7"/>
    <w:rsid w:val="002F157D"/>
    <w:rsid w:val="002F1B79"/>
    <w:rsid w:val="002F1D33"/>
    <w:rsid w:val="002F1EC3"/>
    <w:rsid w:val="002F1F55"/>
    <w:rsid w:val="002F223C"/>
    <w:rsid w:val="002F2466"/>
    <w:rsid w:val="002F25B3"/>
    <w:rsid w:val="002F25C4"/>
    <w:rsid w:val="002F27A3"/>
    <w:rsid w:val="002F27E6"/>
    <w:rsid w:val="002F29DE"/>
    <w:rsid w:val="002F2AD9"/>
    <w:rsid w:val="002F2ED7"/>
    <w:rsid w:val="002F2F69"/>
    <w:rsid w:val="002F2FD7"/>
    <w:rsid w:val="002F30D5"/>
    <w:rsid w:val="002F352D"/>
    <w:rsid w:val="002F35AA"/>
    <w:rsid w:val="002F3BBE"/>
    <w:rsid w:val="002F3F28"/>
    <w:rsid w:val="002F42C9"/>
    <w:rsid w:val="002F4370"/>
    <w:rsid w:val="002F4571"/>
    <w:rsid w:val="002F477F"/>
    <w:rsid w:val="002F493F"/>
    <w:rsid w:val="002F4BDD"/>
    <w:rsid w:val="002F4DC5"/>
    <w:rsid w:val="002F51A3"/>
    <w:rsid w:val="002F5303"/>
    <w:rsid w:val="002F54C5"/>
    <w:rsid w:val="002F57FC"/>
    <w:rsid w:val="002F582D"/>
    <w:rsid w:val="002F5958"/>
    <w:rsid w:val="002F596B"/>
    <w:rsid w:val="002F5B6D"/>
    <w:rsid w:val="002F5CDD"/>
    <w:rsid w:val="002F5EE7"/>
    <w:rsid w:val="002F5FF2"/>
    <w:rsid w:val="002F603D"/>
    <w:rsid w:val="002F6058"/>
    <w:rsid w:val="002F6228"/>
    <w:rsid w:val="002F629A"/>
    <w:rsid w:val="002F633B"/>
    <w:rsid w:val="002F6379"/>
    <w:rsid w:val="002F66D7"/>
    <w:rsid w:val="002F6730"/>
    <w:rsid w:val="002F685F"/>
    <w:rsid w:val="002F68D9"/>
    <w:rsid w:val="002F6FE6"/>
    <w:rsid w:val="002F7027"/>
    <w:rsid w:val="002F7185"/>
    <w:rsid w:val="002F7291"/>
    <w:rsid w:val="002F72AB"/>
    <w:rsid w:val="002F74A5"/>
    <w:rsid w:val="002F775A"/>
    <w:rsid w:val="002F7A06"/>
    <w:rsid w:val="002F7BAB"/>
    <w:rsid w:val="002F7EDC"/>
    <w:rsid w:val="002F7F09"/>
    <w:rsid w:val="0030000C"/>
    <w:rsid w:val="003001E1"/>
    <w:rsid w:val="00300448"/>
    <w:rsid w:val="003004EB"/>
    <w:rsid w:val="0030057D"/>
    <w:rsid w:val="003006C0"/>
    <w:rsid w:val="003008B4"/>
    <w:rsid w:val="00300990"/>
    <w:rsid w:val="00300D2C"/>
    <w:rsid w:val="00300D54"/>
    <w:rsid w:val="00300DD5"/>
    <w:rsid w:val="00300DF6"/>
    <w:rsid w:val="00300F87"/>
    <w:rsid w:val="00300F96"/>
    <w:rsid w:val="00301608"/>
    <w:rsid w:val="0030161B"/>
    <w:rsid w:val="0030187F"/>
    <w:rsid w:val="00301C9D"/>
    <w:rsid w:val="003022DE"/>
    <w:rsid w:val="003023C9"/>
    <w:rsid w:val="003023F8"/>
    <w:rsid w:val="00302426"/>
    <w:rsid w:val="003024F9"/>
    <w:rsid w:val="0030270E"/>
    <w:rsid w:val="00302A3A"/>
    <w:rsid w:val="00302A99"/>
    <w:rsid w:val="00302B21"/>
    <w:rsid w:val="00302BC4"/>
    <w:rsid w:val="00302C98"/>
    <w:rsid w:val="00302E28"/>
    <w:rsid w:val="00303352"/>
    <w:rsid w:val="003034CD"/>
    <w:rsid w:val="003036E6"/>
    <w:rsid w:val="00303758"/>
    <w:rsid w:val="0030382E"/>
    <w:rsid w:val="003038A3"/>
    <w:rsid w:val="00303BA8"/>
    <w:rsid w:val="00303BD1"/>
    <w:rsid w:val="003040CE"/>
    <w:rsid w:val="003044DD"/>
    <w:rsid w:val="003047B6"/>
    <w:rsid w:val="00304872"/>
    <w:rsid w:val="0030490B"/>
    <w:rsid w:val="00304981"/>
    <w:rsid w:val="00304CF5"/>
    <w:rsid w:val="003051BD"/>
    <w:rsid w:val="00305288"/>
    <w:rsid w:val="00305395"/>
    <w:rsid w:val="0030547E"/>
    <w:rsid w:val="003058FE"/>
    <w:rsid w:val="00305CCB"/>
    <w:rsid w:val="00305D3D"/>
    <w:rsid w:val="00305E06"/>
    <w:rsid w:val="00305E9A"/>
    <w:rsid w:val="00305F37"/>
    <w:rsid w:val="0030605D"/>
    <w:rsid w:val="003060D9"/>
    <w:rsid w:val="003061AC"/>
    <w:rsid w:val="00306204"/>
    <w:rsid w:val="00306269"/>
    <w:rsid w:val="0030669E"/>
    <w:rsid w:val="00306AB3"/>
    <w:rsid w:val="00306B19"/>
    <w:rsid w:val="00306C68"/>
    <w:rsid w:val="0030706F"/>
    <w:rsid w:val="003070A8"/>
    <w:rsid w:val="0030756E"/>
    <w:rsid w:val="0030773B"/>
    <w:rsid w:val="0030775F"/>
    <w:rsid w:val="003078E1"/>
    <w:rsid w:val="00307913"/>
    <w:rsid w:val="00307E06"/>
    <w:rsid w:val="00307FFD"/>
    <w:rsid w:val="003100A2"/>
    <w:rsid w:val="00310153"/>
    <w:rsid w:val="00310199"/>
    <w:rsid w:val="003101EB"/>
    <w:rsid w:val="00310217"/>
    <w:rsid w:val="003102A3"/>
    <w:rsid w:val="00310360"/>
    <w:rsid w:val="0031038B"/>
    <w:rsid w:val="003104FA"/>
    <w:rsid w:val="0031063D"/>
    <w:rsid w:val="00310878"/>
    <w:rsid w:val="0031099A"/>
    <w:rsid w:val="00310C1C"/>
    <w:rsid w:val="00310D16"/>
    <w:rsid w:val="00310DA8"/>
    <w:rsid w:val="00310E90"/>
    <w:rsid w:val="00310EEB"/>
    <w:rsid w:val="0031150F"/>
    <w:rsid w:val="0031171B"/>
    <w:rsid w:val="0031193C"/>
    <w:rsid w:val="00311950"/>
    <w:rsid w:val="00311EC5"/>
    <w:rsid w:val="00311FC9"/>
    <w:rsid w:val="00312055"/>
    <w:rsid w:val="00312241"/>
    <w:rsid w:val="0031246F"/>
    <w:rsid w:val="0031273D"/>
    <w:rsid w:val="003127A2"/>
    <w:rsid w:val="00312815"/>
    <w:rsid w:val="00312BD6"/>
    <w:rsid w:val="00312C5E"/>
    <w:rsid w:val="00312D78"/>
    <w:rsid w:val="00312F71"/>
    <w:rsid w:val="00313217"/>
    <w:rsid w:val="0031367C"/>
    <w:rsid w:val="003136D7"/>
    <w:rsid w:val="003136DA"/>
    <w:rsid w:val="00313746"/>
    <w:rsid w:val="00313787"/>
    <w:rsid w:val="003137B1"/>
    <w:rsid w:val="00313918"/>
    <w:rsid w:val="00313B42"/>
    <w:rsid w:val="00313B4D"/>
    <w:rsid w:val="00313DDA"/>
    <w:rsid w:val="00313E47"/>
    <w:rsid w:val="00313F18"/>
    <w:rsid w:val="0031406D"/>
    <w:rsid w:val="0031419D"/>
    <w:rsid w:val="003141A0"/>
    <w:rsid w:val="003141AC"/>
    <w:rsid w:val="0031436C"/>
    <w:rsid w:val="003143C5"/>
    <w:rsid w:val="003143E5"/>
    <w:rsid w:val="00314547"/>
    <w:rsid w:val="00314888"/>
    <w:rsid w:val="003148E0"/>
    <w:rsid w:val="0031497D"/>
    <w:rsid w:val="00314A88"/>
    <w:rsid w:val="00314AAD"/>
    <w:rsid w:val="00314B35"/>
    <w:rsid w:val="00314B75"/>
    <w:rsid w:val="00314B80"/>
    <w:rsid w:val="00314CE7"/>
    <w:rsid w:val="00314F4F"/>
    <w:rsid w:val="00315010"/>
    <w:rsid w:val="003150AA"/>
    <w:rsid w:val="003151A3"/>
    <w:rsid w:val="003152D6"/>
    <w:rsid w:val="00315428"/>
    <w:rsid w:val="00315438"/>
    <w:rsid w:val="00315644"/>
    <w:rsid w:val="003157D6"/>
    <w:rsid w:val="00315C77"/>
    <w:rsid w:val="00315D59"/>
    <w:rsid w:val="00315E70"/>
    <w:rsid w:val="003161A4"/>
    <w:rsid w:val="00316226"/>
    <w:rsid w:val="00316315"/>
    <w:rsid w:val="0031654A"/>
    <w:rsid w:val="003165C2"/>
    <w:rsid w:val="00316637"/>
    <w:rsid w:val="00316727"/>
    <w:rsid w:val="00316840"/>
    <w:rsid w:val="00316913"/>
    <w:rsid w:val="00316BF9"/>
    <w:rsid w:val="00316BFB"/>
    <w:rsid w:val="0031704F"/>
    <w:rsid w:val="0031706E"/>
    <w:rsid w:val="003170EE"/>
    <w:rsid w:val="00317331"/>
    <w:rsid w:val="003177F4"/>
    <w:rsid w:val="00317A6C"/>
    <w:rsid w:val="00317C5B"/>
    <w:rsid w:val="00317C65"/>
    <w:rsid w:val="00317C70"/>
    <w:rsid w:val="00317E0E"/>
    <w:rsid w:val="00320031"/>
    <w:rsid w:val="003202B7"/>
    <w:rsid w:val="003204B7"/>
    <w:rsid w:val="00320663"/>
    <w:rsid w:val="003206EB"/>
    <w:rsid w:val="00320929"/>
    <w:rsid w:val="003209E0"/>
    <w:rsid w:val="003209EF"/>
    <w:rsid w:val="00320A19"/>
    <w:rsid w:val="00320B53"/>
    <w:rsid w:val="00320BFB"/>
    <w:rsid w:val="00320D0E"/>
    <w:rsid w:val="00321087"/>
    <w:rsid w:val="003210F3"/>
    <w:rsid w:val="00321386"/>
    <w:rsid w:val="003214F0"/>
    <w:rsid w:val="0032152E"/>
    <w:rsid w:val="00321610"/>
    <w:rsid w:val="003217C7"/>
    <w:rsid w:val="00321800"/>
    <w:rsid w:val="00321842"/>
    <w:rsid w:val="00321AF2"/>
    <w:rsid w:val="00321AFF"/>
    <w:rsid w:val="00321C34"/>
    <w:rsid w:val="00322065"/>
    <w:rsid w:val="003221B8"/>
    <w:rsid w:val="003223F0"/>
    <w:rsid w:val="003229A8"/>
    <w:rsid w:val="00322AA9"/>
    <w:rsid w:val="00323111"/>
    <w:rsid w:val="003231D0"/>
    <w:rsid w:val="003234B3"/>
    <w:rsid w:val="0032369C"/>
    <w:rsid w:val="00323AAC"/>
    <w:rsid w:val="0032415F"/>
    <w:rsid w:val="003242AF"/>
    <w:rsid w:val="00324647"/>
    <w:rsid w:val="003248BC"/>
    <w:rsid w:val="003249F4"/>
    <w:rsid w:val="00324A62"/>
    <w:rsid w:val="00324B4E"/>
    <w:rsid w:val="00324B6E"/>
    <w:rsid w:val="00324DD8"/>
    <w:rsid w:val="00324EC3"/>
    <w:rsid w:val="00324F89"/>
    <w:rsid w:val="0032529F"/>
    <w:rsid w:val="003252C5"/>
    <w:rsid w:val="003258B1"/>
    <w:rsid w:val="00325A30"/>
    <w:rsid w:val="00325A45"/>
    <w:rsid w:val="00325B0C"/>
    <w:rsid w:val="00325DA9"/>
    <w:rsid w:val="00325E9F"/>
    <w:rsid w:val="0032605A"/>
    <w:rsid w:val="003260A1"/>
    <w:rsid w:val="00326224"/>
    <w:rsid w:val="0032677B"/>
    <w:rsid w:val="00326B8C"/>
    <w:rsid w:val="00326D9A"/>
    <w:rsid w:val="00327152"/>
    <w:rsid w:val="00327498"/>
    <w:rsid w:val="00327619"/>
    <w:rsid w:val="003278DF"/>
    <w:rsid w:val="00327901"/>
    <w:rsid w:val="00327AC3"/>
    <w:rsid w:val="00327B9C"/>
    <w:rsid w:val="00327CE5"/>
    <w:rsid w:val="00327D0A"/>
    <w:rsid w:val="00327F22"/>
    <w:rsid w:val="00330257"/>
    <w:rsid w:val="0033030F"/>
    <w:rsid w:val="003303DD"/>
    <w:rsid w:val="003304D0"/>
    <w:rsid w:val="00330544"/>
    <w:rsid w:val="003305AC"/>
    <w:rsid w:val="00330728"/>
    <w:rsid w:val="003307C9"/>
    <w:rsid w:val="00330A43"/>
    <w:rsid w:val="00330BB5"/>
    <w:rsid w:val="00330D26"/>
    <w:rsid w:val="00330D6E"/>
    <w:rsid w:val="00330E75"/>
    <w:rsid w:val="0033112E"/>
    <w:rsid w:val="00331401"/>
    <w:rsid w:val="00331438"/>
    <w:rsid w:val="0033156C"/>
    <w:rsid w:val="00331629"/>
    <w:rsid w:val="0033172D"/>
    <w:rsid w:val="003317CD"/>
    <w:rsid w:val="0033180A"/>
    <w:rsid w:val="00331967"/>
    <w:rsid w:val="00331CC9"/>
    <w:rsid w:val="00331E8B"/>
    <w:rsid w:val="00331F1C"/>
    <w:rsid w:val="00332171"/>
    <w:rsid w:val="003322B8"/>
    <w:rsid w:val="003322E9"/>
    <w:rsid w:val="003328E3"/>
    <w:rsid w:val="003328E7"/>
    <w:rsid w:val="00332916"/>
    <w:rsid w:val="00332BA6"/>
    <w:rsid w:val="00332C6B"/>
    <w:rsid w:val="00332F8F"/>
    <w:rsid w:val="00332FFE"/>
    <w:rsid w:val="003335C1"/>
    <w:rsid w:val="003336DF"/>
    <w:rsid w:val="00333852"/>
    <w:rsid w:val="00333A34"/>
    <w:rsid w:val="00333B17"/>
    <w:rsid w:val="00333BE4"/>
    <w:rsid w:val="00333C6D"/>
    <w:rsid w:val="00333FD7"/>
    <w:rsid w:val="00334023"/>
    <w:rsid w:val="0033411D"/>
    <w:rsid w:val="003341CF"/>
    <w:rsid w:val="003341D8"/>
    <w:rsid w:val="003341E9"/>
    <w:rsid w:val="00334862"/>
    <w:rsid w:val="00334B62"/>
    <w:rsid w:val="00334CF6"/>
    <w:rsid w:val="00334D50"/>
    <w:rsid w:val="00334E2C"/>
    <w:rsid w:val="00335384"/>
    <w:rsid w:val="003355B8"/>
    <w:rsid w:val="00335723"/>
    <w:rsid w:val="00335A53"/>
    <w:rsid w:val="00335CCF"/>
    <w:rsid w:val="0033624A"/>
    <w:rsid w:val="003364C7"/>
    <w:rsid w:val="00336BB3"/>
    <w:rsid w:val="00336D3C"/>
    <w:rsid w:val="00337427"/>
    <w:rsid w:val="00337495"/>
    <w:rsid w:val="0033753B"/>
    <w:rsid w:val="0033758B"/>
    <w:rsid w:val="0033772D"/>
    <w:rsid w:val="00337A35"/>
    <w:rsid w:val="00337DEE"/>
    <w:rsid w:val="00340002"/>
    <w:rsid w:val="003400FC"/>
    <w:rsid w:val="0034015D"/>
    <w:rsid w:val="00340523"/>
    <w:rsid w:val="003405A4"/>
    <w:rsid w:val="003406F5"/>
    <w:rsid w:val="0034090C"/>
    <w:rsid w:val="00340ABA"/>
    <w:rsid w:val="00340E06"/>
    <w:rsid w:val="00340E18"/>
    <w:rsid w:val="00340F71"/>
    <w:rsid w:val="0034126C"/>
    <w:rsid w:val="003412EE"/>
    <w:rsid w:val="00341306"/>
    <w:rsid w:val="00341499"/>
    <w:rsid w:val="003414AB"/>
    <w:rsid w:val="003414B0"/>
    <w:rsid w:val="003414E4"/>
    <w:rsid w:val="003415AD"/>
    <w:rsid w:val="003418CD"/>
    <w:rsid w:val="00341992"/>
    <w:rsid w:val="00341A17"/>
    <w:rsid w:val="00341B42"/>
    <w:rsid w:val="00341B5A"/>
    <w:rsid w:val="00341D18"/>
    <w:rsid w:val="0034204E"/>
    <w:rsid w:val="00342134"/>
    <w:rsid w:val="003421F8"/>
    <w:rsid w:val="00342216"/>
    <w:rsid w:val="00342320"/>
    <w:rsid w:val="00342321"/>
    <w:rsid w:val="003423DC"/>
    <w:rsid w:val="003425E6"/>
    <w:rsid w:val="00342907"/>
    <w:rsid w:val="00342CC2"/>
    <w:rsid w:val="00342CF4"/>
    <w:rsid w:val="0034305C"/>
    <w:rsid w:val="00343233"/>
    <w:rsid w:val="003432B6"/>
    <w:rsid w:val="00343368"/>
    <w:rsid w:val="003434D5"/>
    <w:rsid w:val="00343566"/>
    <w:rsid w:val="00343977"/>
    <w:rsid w:val="00343C97"/>
    <w:rsid w:val="00343F5C"/>
    <w:rsid w:val="003440FF"/>
    <w:rsid w:val="003441A7"/>
    <w:rsid w:val="0034424A"/>
    <w:rsid w:val="0034456C"/>
    <w:rsid w:val="0034475C"/>
    <w:rsid w:val="003448C2"/>
    <w:rsid w:val="00344B3A"/>
    <w:rsid w:val="00344BE0"/>
    <w:rsid w:val="00344D65"/>
    <w:rsid w:val="00345094"/>
    <w:rsid w:val="003451F6"/>
    <w:rsid w:val="00345548"/>
    <w:rsid w:val="003457B4"/>
    <w:rsid w:val="00345869"/>
    <w:rsid w:val="003459A8"/>
    <w:rsid w:val="00345A08"/>
    <w:rsid w:val="00345B69"/>
    <w:rsid w:val="00345C95"/>
    <w:rsid w:val="0034605E"/>
    <w:rsid w:val="003462F6"/>
    <w:rsid w:val="00346428"/>
    <w:rsid w:val="003464E6"/>
    <w:rsid w:val="003465B6"/>
    <w:rsid w:val="00346874"/>
    <w:rsid w:val="00346919"/>
    <w:rsid w:val="003469CA"/>
    <w:rsid w:val="00346AEA"/>
    <w:rsid w:val="00346BC5"/>
    <w:rsid w:val="00346D02"/>
    <w:rsid w:val="00346D03"/>
    <w:rsid w:val="00347058"/>
    <w:rsid w:val="00347300"/>
    <w:rsid w:val="00347314"/>
    <w:rsid w:val="0034732C"/>
    <w:rsid w:val="003473DF"/>
    <w:rsid w:val="00347774"/>
    <w:rsid w:val="00347784"/>
    <w:rsid w:val="003477ED"/>
    <w:rsid w:val="00347832"/>
    <w:rsid w:val="00347B01"/>
    <w:rsid w:val="00347EC3"/>
    <w:rsid w:val="00350024"/>
    <w:rsid w:val="0035004E"/>
    <w:rsid w:val="00350083"/>
    <w:rsid w:val="003501B6"/>
    <w:rsid w:val="0035092E"/>
    <w:rsid w:val="00350983"/>
    <w:rsid w:val="0035098C"/>
    <w:rsid w:val="00350A1C"/>
    <w:rsid w:val="00350C42"/>
    <w:rsid w:val="00350C5F"/>
    <w:rsid w:val="00351445"/>
    <w:rsid w:val="003514B3"/>
    <w:rsid w:val="00351961"/>
    <w:rsid w:val="003519E4"/>
    <w:rsid w:val="00351B25"/>
    <w:rsid w:val="00351C35"/>
    <w:rsid w:val="00351F8A"/>
    <w:rsid w:val="00351FBA"/>
    <w:rsid w:val="00352242"/>
    <w:rsid w:val="003523A7"/>
    <w:rsid w:val="0035268A"/>
    <w:rsid w:val="003529E2"/>
    <w:rsid w:val="00352D51"/>
    <w:rsid w:val="00352DCE"/>
    <w:rsid w:val="003530D3"/>
    <w:rsid w:val="0035324B"/>
    <w:rsid w:val="003533E8"/>
    <w:rsid w:val="00353697"/>
    <w:rsid w:val="00353AD6"/>
    <w:rsid w:val="00353DFA"/>
    <w:rsid w:val="00353E88"/>
    <w:rsid w:val="00353F0B"/>
    <w:rsid w:val="00353F3D"/>
    <w:rsid w:val="00353F92"/>
    <w:rsid w:val="00354046"/>
    <w:rsid w:val="00354357"/>
    <w:rsid w:val="003543BC"/>
    <w:rsid w:val="00354429"/>
    <w:rsid w:val="003546DC"/>
    <w:rsid w:val="00354809"/>
    <w:rsid w:val="003549F9"/>
    <w:rsid w:val="00354E20"/>
    <w:rsid w:val="00354E3B"/>
    <w:rsid w:val="0035501F"/>
    <w:rsid w:val="0035504F"/>
    <w:rsid w:val="003554F8"/>
    <w:rsid w:val="0035562E"/>
    <w:rsid w:val="0035569E"/>
    <w:rsid w:val="003557F4"/>
    <w:rsid w:val="003559D4"/>
    <w:rsid w:val="00355C7A"/>
    <w:rsid w:val="00355CDA"/>
    <w:rsid w:val="00355CE2"/>
    <w:rsid w:val="00356065"/>
    <w:rsid w:val="0035656E"/>
    <w:rsid w:val="003565C7"/>
    <w:rsid w:val="00356673"/>
    <w:rsid w:val="00356802"/>
    <w:rsid w:val="00356AFB"/>
    <w:rsid w:val="00356B54"/>
    <w:rsid w:val="00356C04"/>
    <w:rsid w:val="00356C30"/>
    <w:rsid w:val="00356EA7"/>
    <w:rsid w:val="00356FC0"/>
    <w:rsid w:val="00356FF4"/>
    <w:rsid w:val="00357260"/>
    <w:rsid w:val="0035736F"/>
    <w:rsid w:val="0035741A"/>
    <w:rsid w:val="003575C9"/>
    <w:rsid w:val="0035776B"/>
    <w:rsid w:val="0035781D"/>
    <w:rsid w:val="00357AF1"/>
    <w:rsid w:val="00357AF4"/>
    <w:rsid w:val="0036007A"/>
    <w:rsid w:val="0036020A"/>
    <w:rsid w:val="00360348"/>
    <w:rsid w:val="00360351"/>
    <w:rsid w:val="00360758"/>
    <w:rsid w:val="0036097E"/>
    <w:rsid w:val="00360FB1"/>
    <w:rsid w:val="003612F1"/>
    <w:rsid w:val="00361441"/>
    <w:rsid w:val="00361503"/>
    <w:rsid w:val="003615C2"/>
    <w:rsid w:val="003617B0"/>
    <w:rsid w:val="00361874"/>
    <w:rsid w:val="00361C6C"/>
    <w:rsid w:val="00361C96"/>
    <w:rsid w:val="00361D15"/>
    <w:rsid w:val="00361D90"/>
    <w:rsid w:val="00361EB0"/>
    <w:rsid w:val="00362016"/>
    <w:rsid w:val="003623BE"/>
    <w:rsid w:val="0036241A"/>
    <w:rsid w:val="00362467"/>
    <w:rsid w:val="003625A0"/>
    <w:rsid w:val="003627A2"/>
    <w:rsid w:val="0036293E"/>
    <w:rsid w:val="00362BD5"/>
    <w:rsid w:val="00362CD2"/>
    <w:rsid w:val="00362D35"/>
    <w:rsid w:val="00362D70"/>
    <w:rsid w:val="00362DE8"/>
    <w:rsid w:val="00362DEC"/>
    <w:rsid w:val="00362EC5"/>
    <w:rsid w:val="00362ECD"/>
    <w:rsid w:val="0036301C"/>
    <w:rsid w:val="003632D1"/>
    <w:rsid w:val="003633E3"/>
    <w:rsid w:val="003634D1"/>
    <w:rsid w:val="003635B1"/>
    <w:rsid w:val="0036363A"/>
    <w:rsid w:val="00363968"/>
    <w:rsid w:val="00363A9F"/>
    <w:rsid w:val="00363D0C"/>
    <w:rsid w:val="00363DC2"/>
    <w:rsid w:val="0036410F"/>
    <w:rsid w:val="00364228"/>
    <w:rsid w:val="0036429C"/>
    <w:rsid w:val="00364675"/>
    <w:rsid w:val="0036472A"/>
    <w:rsid w:val="00364895"/>
    <w:rsid w:val="00364A26"/>
    <w:rsid w:val="00364A8A"/>
    <w:rsid w:val="00364DD4"/>
    <w:rsid w:val="003650F7"/>
    <w:rsid w:val="003653A2"/>
    <w:rsid w:val="0036575B"/>
    <w:rsid w:val="003657A0"/>
    <w:rsid w:val="00365903"/>
    <w:rsid w:val="0036614F"/>
    <w:rsid w:val="00366191"/>
    <w:rsid w:val="00366254"/>
    <w:rsid w:val="00366342"/>
    <w:rsid w:val="00366368"/>
    <w:rsid w:val="003663D7"/>
    <w:rsid w:val="00366454"/>
    <w:rsid w:val="00366563"/>
    <w:rsid w:val="00366619"/>
    <w:rsid w:val="0036668B"/>
    <w:rsid w:val="003666C1"/>
    <w:rsid w:val="003666C9"/>
    <w:rsid w:val="00366898"/>
    <w:rsid w:val="0036694B"/>
    <w:rsid w:val="00366AB0"/>
    <w:rsid w:val="00366B48"/>
    <w:rsid w:val="00366D1F"/>
    <w:rsid w:val="00366D8E"/>
    <w:rsid w:val="00366ED5"/>
    <w:rsid w:val="00367078"/>
    <w:rsid w:val="00367422"/>
    <w:rsid w:val="00367499"/>
    <w:rsid w:val="003674A3"/>
    <w:rsid w:val="00367524"/>
    <w:rsid w:val="003675F1"/>
    <w:rsid w:val="00367854"/>
    <w:rsid w:val="00367B0A"/>
    <w:rsid w:val="00367CC6"/>
    <w:rsid w:val="00367CC9"/>
    <w:rsid w:val="00367D0C"/>
    <w:rsid w:val="00367D91"/>
    <w:rsid w:val="00367E7B"/>
    <w:rsid w:val="00367EA1"/>
    <w:rsid w:val="00367ECE"/>
    <w:rsid w:val="00370154"/>
    <w:rsid w:val="00370232"/>
    <w:rsid w:val="003702A2"/>
    <w:rsid w:val="003702E1"/>
    <w:rsid w:val="00370485"/>
    <w:rsid w:val="00370594"/>
    <w:rsid w:val="003707AD"/>
    <w:rsid w:val="00370859"/>
    <w:rsid w:val="00370AAE"/>
    <w:rsid w:val="00370C65"/>
    <w:rsid w:val="00370CB8"/>
    <w:rsid w:val="00370D28"/>
    <w:rsid w:val="00370E41"/>
    <w:rsid w:val="0037134F"/>
    <w:rsid w:val="00371475"/>
    <w:rsid w:val="003714EE"/>
    <w:rsid w:val="0037161F"/>
    <w:rsid w:val="003716B1"/>
    <w:rsid w:val="00371818"/>
    <w:rsid w:val="00371895"/>
    <w:rsid w:val="00371ACB"/>
    <w:rsid w:val="00371B21"/>
    <w:rsid w:val="00371D65"/>
    <w:rsid w:val="00371DD5"/>
    <w:rsid w:val="003720AA"/>
    <w:rsid w:val="00372530"/>
    <w:rsid w:val="00372728"/>
    <w:rsid w:val="003728C9"/>
    <w:rsid w:val="00372974"/>
    <w:rsid w:val="00372A5E"/>
    <w:rsid w:val="00372B4F"/>
    <w:rsid w:val="00372F8D"/>
    <w:rsid w:val="0037306B"/>
    <w:rsid w:val="0037318E"/>
    <w:rsid w:val="0037348A"/>
    <w:rsid w:val="00373517"/>
    <w:rsid w:val="00373654"/>
    <w:rsid w:val="00373BDB"/>
    <w:rsid w:val="00373C0E"/>
    <w:rsid w:val="00373FCA"/>
    <w:rsid w:val="003743AF"/>
    <w:rsid w:val="0037461B"/>
    <w:rsid w:val="003747F7"/>
    <w:rsid w:val="00374917"/>
    <w:rsid w:val="003749C6"/>
    <w:rsid w:val="00374B0B"/>
    <w:rsid w:val="00374B4D"/>
    <w:rsid w:val="00375057"/>
    <w:rsid w:val="0037539E"/>
    <w:rsid w:val="00375408"/>
    <w:rsid w:val="00375508"/>
    <w:rsid w:val="00375829"/>
    <w:rsid w:val="00375988"/>
    <w:rsid w:val="00375C9B"/>
    <w:rsid w:val="00375DCB"/>
    <w:rsid w:val="00376488"/>
    <w:rsid w:val="003764FE"/>
    <w:rsid w:val="00376A31"/>
    <w:rsid w:val="00376A92"/>
    <w:rsid w:val="00376A9E"/>
    <w:rsid w:val="00376FD7"/>
    <w:rsid w:val="00377095"/>
    <w:rsid w:val="00377096"/>
    <w:rsid w:val="00377116"/>
    <w:rsid w:val="0037728B"/>
    <w:rsid w:val="00377449"/>
    <w:rsid w:val="00377589"/>
    <w:rsid w:val="0037772A"/>
    <w:rsid w:val="003777BA"/>
    <w:rsid w:val="0037782B"/>
    <w:rsid w:val="0037799A"/>
    <w:rsid w:val="00377CE3"/>
    <w:rsid w:val="00377D4F"/>
    <w:rsid w:val="00377DF4"/>
    <w:rsid w:val="00377F13"/>
    <w:rsid w:val="003803F9"/>
    <w:rsid w:val="00380421"/>
    <w:rsid w:val="00380691"/>
    <w:rsid w:val="003809DC"/>
    <w:rsid w:val="00380B2D"/>
    <w:rsid w:val="00380B52"/>
    <w:rsid w:val="00380C8F"/>
    <w:rsid w:val="00380CF5"/>
    <w:rsid w:val="00380E89"/>
    <w:rsid w:val="00380EA8"/>
    <w:rsid w:val="00381090"/>
    <w:rsid w:val="00381221"/>
    <w:rsid w:val="0038141E"/>
    <w:rsid w:val="003815F2"/>
    <w:rsid w:val="003818AB"/>
    <w:rsid w:val="003818C6"/>
    <w:rsid w:val="00381981"/>
    <w:rsid w:val="00381C0B"/>
    <w:rsid w:val="00381C25"/>
    <w:rsid w:val="00381C2D"/>
    <w:rsid w:val="00381C47"/>
    <w:rsid w:val="00381E03"/>
    <w:rsid w:val="00382342"/>
    <w:rsid w:val="003823A8"/>
    <w:rsid w:val="003824AA"/>
    <w:rsid w:val="003826F4"/>
    <w:rsid w:val="00382C58"/>
    <w:rsid w:val="00382CDA"/>
    <w:rsid w:val="00382E37"/>
    <w:rsid w:val="00382E9C"/>
    <w:rsid w:val="00382F6D"/>
    <w:rsid w:val="00382FEE"/>
    <w:rsid w:val="00383357"/>
    <w:rsid w:val="003834AD"/>
    <w:rsid w:val="0038361E"/>
    <w:rsid w:val="00383B98"/>
    <w:rsid w:val="00383D09"/>
    <w:rsid w:val="00383DB4"/>
    <w:rsid w:val="00383FC3"/>
    <w:rsid w:val="00384379"/>
    <w:rsid w:val="003843E5"/>
    <w:rsid w:val="00384850"/>
    <w:rsid w:val="00384BF2"/>
    <w:rsid w:val="00384C85"/>
    <w:rsid w:val="00384E79"/>
    <w:rsid w:val="003851AC"/>
    <w:rsid w:val="003851CA"/>
    <w:rsid w:val="00385244"/>
    <w:rsid w:val="0038564E"/>
    <w:rsid w:val="00385685"/>
    <w:rsid w:val="003857D9"/>
    <w:rsid w:val="00385965"/>
    <w:rsid w:val="00385A2B"/>
    <w:rsid w:val="00385B20"/>
    <w:rsid w:val="00385C5A"/>
    <w:rsid w:val="00385D61"/>
    <w:rsid w:val="00386025"/>
    <w:rsid w:val="00386384"/>
    <w:rsid w:val="00386745"/>
    <w:rsid w:val="0038683F"/>
    <w:rsid w:val="00386897"/>
    <w:rsid w:val="003869DC"/>
    <w:rsid w:val="00386A38"/>
    <w:rsid w:val="00386A60"/>
    <w:rsid w:val="00386CD5"/>
    <w:rsid w:val="00386F1F"/>
    <w:rsid w:val="00387068"/>
    <w:rsid w:val="003871AA"/>
    <w:rsid w:val="00387223"/>
    <w:rsid w:val="00387230"/>
    <w:rsid w:val="00387364"/>
    <w:rsid w:val="00387531"/>
    <w:rsid w:val="00387662"/>
    <w:rsid w:val="0038778F"/>
    <w:rsid w:val="00387A00"/>
    <w:rsid w:val="00387AC2"/>
    <w:rsid w:val="00387B97"/>
    <w:rsid w:val="00387BA5"/>
    <w:rsid w:val="00387BA6"/>
    <w:rsid w:val="00387E23"/>
    <w:rsid w:val="00387EE4"/>
    <w:rsid w:val="003900A4"/>
    <w:rsid w:val="0039021A"/>
    <w:rsid w:val="003906F2"/>
    <w:rsid w:val="0039090E"/>
    <w:rsid w:val="00390F3A"/>
    <w:rsid w:val="00391016"/>
    <w:rsid w:val="003912AF"/>
    <w:rsid w:val="003915BD"/>
    <w:rsid w:val="00391B97"/>
    <w:rsid w:val="00391F53"/>
    <w:rsid w:val="00391FA9"/>
    <w:rsid w:val="00392426"/>
    <w:rsid w:val="0039252D"/>
    <w:rsid w:val="0039258D"/>
    <w:rsid w:val="0039295D"/>
    <w:rsid w:val="003929DB"/>
    <w:rsid w:val="00392A99"/>
    <w:rsid w:val="00392BC9"/>
    <w:rsid w:val="00392C18"/>
    <w:rsid w:val="00392C4A"/>
    <w:rsid w:val="00392D8D"/>
    <w:rsid w:val="00392DAF"/>
    <w:rsid w:val="00392EC1"/>
    <w:rsid w:val="00393142"/>
    <w:rsid w:val="003931AC"/>
    <w:rsid w:val="0039322D"/>
    <w:rsid w:val="0039323B"/>
    <w:rsid w:val="003936AD"/>
    <w:rsid w:val="00393796"/>
    <w:rsid w:val="00393840"/>
    <w:rsid w:val="003938AE"/>
    <w:rsid w:val="00393AD0"/>
    <w:rsid w:val="00393AF7"/>
    <w:rsid w:val="00393DE4"/>
    <w:rsid w:val="00393DF4"/>
    <w:rsid w:val="00393E71"/>
    <w:rsid w:val="003940F7"/>
    <w:rsid w:val="00394319"/>
    <w:rsid w:val="0039449D"/>
    <w:rsid w:val="00394510"/>
    <w:rsid w:val="003949E3"/>
    <w:rsid w:val="00394B5B"/>
    <w:rsid w:val="00394C86"/>
    <w:rsid w:val="00394DF9"/>
    <w:rsid w:val="00394F5C"/>
    <w:rsid w:val="003950C8"/>
    <w:rsid w:val="00395500"/>
    <w:rsid w:val="003955DE"/>
    <w:rsid w:val="00395789"/>
    <w:rsid w:val="0039594B"/>
    <w:rsid w:val="00395A1F"/>
    <w:rsid w:val="00395A42"/>
    <w:rsid w:val="00395D0D"/>
    <w:rsid w:val="00395DFF"/>
    <w:rsid w:val="0039611D"/>
    <w:rsid w:val="00396219"/>
    <w:rsid w:val="0039637E"/>
    <w:rsid w:val="003964B2"/>
    <w:rsid w:val="00396669"/>
    <w:rsid w:val="003969DE"/>
    <w:rsid w:val="00396C4B"/>
    <w:rsid w:val="00396F0A"/>
    <w:rsid w:val="00396F64"/>
    <w:rsid w:val="003970E5"/>
    <w:rsid w:val="003971F5"/>
    <w:rsid w:val="003979C5"/>
    <w:rsid w:val="003979DF"/>
    <w:rsid w:val="00397A14"/>
    <w:rsid w:val="003A0032"/>
    <w:rsid w:val="003A060F"/>
    <w:rsid w:val="003A0612"/>
    <w:rsid w:val="003A07EA"/>
    <w:rsid w:val="003A07F3"/>
    <w:rsid w:val="003A0811"/>
    <w:rsid w:val="003A0B21"/>
    <w:rsid w:val="003A0B94"/>
    <w:rsid w:val="003A0C2F"/>
    <w:rsid w:val="003A0C62"/>
    <w:rsid w:val="003A0E7A"/>
    <w:rsid w:val="003A0E7B"/>
    <w:rsid w:val="003A12CF"/>
    <w:rsid w:val="003A13A4"/>
    <w:rsid w:val="003A13BF"/>
    <w:rsid w:val="003A1577"/>
    <w:rsid w:val="003A163C"/>
    <w:rsid w:val="003A17E7"/>
    <w:rsid w:val="003A182C"/>
    <w:rsid w:val="003A1901"/>
    <w:rsid w:val="003A191E"/>
    <w:rsid w:val="003A1BC5"/>
    <w:rsid w:val="003A1CB7"/>
    <w:rsid w:val="003A1D31"/>
    <w:rsid w:val="003A1DF9"/>
    <w:rsid w:val="003A1E06"/>
    <w:rsid w:val="003A2014"/>
    <w:rsid w:val="003A238E"/>
    <w:rsid w:val="003A2539"/>
    <w:rsid w:val="003A2553"/>
    <w:rsid w:val="003A2618"/>
    <w:rsid w:val="003A2B20"/>
    <w:rsid w:val="003A2B26"/>
    <w:rsid w:val="003A2B9B"/>
    <w:rsid w:val="003A2C1A"/>
    <w:rsid w:val="003A2E3D"/>
    <w:rsid w:val="003A2E7B"/>
    <w:rsid w:val="003A2F9D"/>
    <w:rsid w:val="003A2FED"/>
    <w:rsid w:val="003A3003"/>
    <w:rsid w:val="003A303D"/>
    <w:rsid w:val="003A33A7"/>
    <w:rsid w:val="003A343D"/>
    <w:rsid w:val="003A3626"/>
    <w:rsid w:val="003A3633"/>
    <w:rsid w:val="003A373B"/>
    <w:rsid w:val="003A3AEB"/>
    <w:rsid w:val="003A3C58"/>
    <w:rsid w:val="003A3CC2"/>
    <w:rsid w:val="003A3DBA"/>
    <w:rsid w:val="003A3DE1"/>
    <w:rsid w:val="003A3EED"/>
    <w:rsid w:val="003A40D0"/>
    <w:rsid w:val="003A44D8"/>
    <w:rsid w:val="003A45A5"/>
    <w:rsid w:val="003A46DF"/>
    <w:rsid w:val="003A4797"/>
    <w:rsid w:val="003A480C"/>
    <w:rsid w:val="003A495C"/>
    <w:rsid w:val="003A4C0A"/>
    <w:rsid w:val="003A4DF4"/>
    <w:rsid w:val="003A5092"/>
    <w:rsid w:val="003A53BF"/>
    <w:rsid w:val="003A55E8"/>
    <w:rsid w:val="003A567D"/>
    <w:rsid w:val="003A5699"/>
    <w:rsid w:val="003A5790"/>
    <w:rsid w:val="003A584D"/>
    <w:rsid w:val="003A58BC"/>
    <w:rsid w:val="003A58E4"/>
    <w:rsid w:val="003A5D92"/>
    <w:rsid w:val="003A5D9F"/>
    <w:rsid w:val="003A5F9A"/>
    <w:rsid w:val="003A6165"/>
    <w:rsid w:val="003A668C"/>
    <w:rsid w:val="003A68F3"/>
    <w:rsid w:val="003A691F"/>
    <w:rsid w:val="003A7459"/>
    <w:rsid w:val="003A74DC"/>
    <w:rsid w:val="003A7667"/>
    <w:rsid w:val="003A769C"/>
    <w:rsid w:val="003A7758"/>
    <w:rsid w:val="003A77AA"/>
    <w:rsid w:val="003A77FA"/>
    <w:rsid w:val="003A78C3"/>
    <w:rsid w:val="003A7966"/>
    <w:rsid w:val="003A7980"/>
    <w:rsid w:val="003A7AEF"/>
    <w:rsid w:val="003A7C28"/>
    <w:rsid w:val="003A7CE4"/>
    <w:rsid w:val="003A7D6E"/>
    <w:rsid w:val="003A7EFD"/>
    <w:rsid w:val="003A7FAD"/>
    <w:rsid w:val="003B00AE"/>
    <w:rsid w:val="003B0219"/>
    <w:rsid w:val="003B02E5"/>
    <w:rsid w:val="003B0626"/>
    <w:rsid w:val="003B08E9"/>
    <w:rsid w:val="003B0AC7"/>
    <w:rsid w:val="003B0C0C"/>
    <w:rsid w:val="003B0CBA"/>
    <w:rsid w:val="003B0D77"/>
    <w:rsid w:val="003B0E51"/>
    <w:rsid w:val="003B0E70"/>
    <w:rsid w:val="003B153A"/>
    <w:rsid w:val="003B1659"/>
    <w:rsid w:val="003B16F6"/>
    <w:rsid w:val="003B17BB"/>
    <w:rsid w:val="003B1A2A"/>
    <w:rsid w:val="003B1DE4"/>
    <w:rsid w:val="003B1E48"/>
    <w:rsid w:val="003B1E87"/>
    <w:rsid w:val="003B24D0"/>
    <w:rsid w:val="003B2883"/>
    <w:rsid w:val="003B2A9C"/>
    <w:rsid w:val="003B2B73"/>
    <w:rsid w:val="003B2D1B"/>
    <w:rsid w:val="003B3096"/>
    <w:rsid w:val="003B30D3"/>
    <w:rsid w:val="003B3253"/>
    <w:rsid w:val="003B3623"/>
    <w:rsid w:val="003B36C8"/>
    <w:rsid w:val="003B3733"/>
    <w:rsid w:val="003B37A4"/>
    <w:rsid w:val="003B3930"/>
    <w:rsid w:val="003B39CF"/>
    <w:rsid w:val="003B3AA7"/>
    <w:rsid w:val="003B3B48"/>
    <w:rsid w:val="003B3BB7"/>
    <w:rsid w:val="003B3F7A"/>
    <w:rsid w:val="003B49F8"/>
    <w:rsid w:val="003B5002"/>
    <w:rsid w:val="003B508B"/>
    <w:rsid w:val="003B531E"/>
    <w:rsid w:val="003B5764"/>
    <w:rsid w:val="003B58FF"/>
    <w:rsid w:val="003B59D5"/>
    <w:rsid w:val="003B5A6A"/>
    <w:rsid w:val="003B5BE5"/>
    <w:rsid w:val="003B5E4A"/>
    <w:rsid w:val="003B5F36"/>
    <w:rsid w:val="003B63BC"/>
    <w:rsid w:val="003B67CD"/>
    <w:rsid w:val="003B6CA2"/>
    <w:rsid w:val="003B6F32"/>
    <w:rsid w:val="003B714A"/>
    <w:rsid w:val="003B71DB"/>
    <w:rsid w:val="003B7237"/>
    <w:rsid w:val="003B7268"/>
    <w:rsid w:val="003B7274"/>
    <w:rsid w:val="003B75E5"/>
    <w:rsid w:val="003B7638"/>
    <w:rsid w:val="003B765F"/>
    <w:rsid w:val="003B7854"/>
    <w:rsid w:val="003B78BB"/>
    <w:rsid w:val="003B7975"/>
    <w:rsid w:val="003B79D2"/>
    <w:rsid w:val="003B79E0"/>
    <w:rsid w:val="003B7B25"/>
    <w:rsid w:val="003B7B2D"/>
    <w:rsid w:val="003B7B52"/>
    <w:rsid w:val="003B7C11"/>
    <w:rsid w:val="003B7CC6"/>
    <w:rsid w:val="003B7F8A"/>
    <w:rsid w:val="003B7FDB"/>
    <w:rsid w:val="003C000B"/>
    <w:rsid w:val="003C01A2"/>
    <w:rsid w:val="003C0398"/>
    <w:rsid w:val="003C03E4"/>
    <w:rsid w:val="003C0571"/>
    <w:rsid w:val="003C079D"/>
    <w:rsid w:val="003C0DF7"/>
    <w:rsid w:val="003C0F07"/>
    <w:rsid w:val="003C0FE3"/>
    <w:rsid w:val="003C10F7"/>
    <w:rsid w:val="003C1162"/>
    <w:rsid w:val="003C1267"/>
    <w:rsid w:val="003C12CE"/>
    <w:rsid w:val="003C1323"/>
    <w:rsid w:val="003C1395"/>
    <w:rsid w:val="003C13A2"/>
    <w:rsid w:val="003C1644"/>
    <w:rsid w:val="003C174F"/>
    <w:rsid w:val="003C1841"/>
    <w:rsid w:val="003C1922"/>
    <w:rsid w:val="003C1969"/>
    <w:rsid w:val="003C1CD5"/>
    <w:rsid w:val="003C1EA4"/>
    <w:rsid w:val="003C1F62"/>
    <w:rsid w:val="003C2014"/>
    <w:rsid w:val="003C21A6"/>
    <w:rsid w:val="003C21BD"/>
    <w:rsid w:val="003C265D"/>
    <w:rsid w:val="003C2930"/>
    <w:rsid w:val="003C2AE8"/>
    <w:rsid w:val="003C33BD"/>
    <w:rsid w:val="003C34EC"/>
    <w:rsid w:val="003C3517"/>
    <w:rsid w:val="003C373B"/>
    <w:rsid w:val="003C381B"/>
    <w:rsid w:val="003C3B6B"/>
    <w:rsid w:val="003C3E23"/>
    <w:rsid w:val="003C4063"/>
    <w:rsid w:val="003C4099"/>
    <w:rsid w:val="003C42AB"/>
    <w:rsid w:val="003C434C"/>
    <w:rsid w:val="003C4512"/>
    <w:rsid w:val="003C4604"/>
    <w:rsid w:val="003C47E1"/>
    <w:rsid w:val="003C48CD"/>
    <w:rsid w:val="003C49BF"/>
    <w:rsid w:val="003C4B82"/>
    <w:rsid w:val="003C4C71"/>
    <w:rsid w:val="003C4D5E"/>
    <w:rsid w:val="003C4E64"/>
    <w:rsid w:val="003C4E75"/>
    <w:rsid w:val="003C4EE1"/>
    <w:rsid w:val="003C4FA3"/>
    <w:rsid w:val="003C5000"/>
    <w:rsid w:val="003C50CD"/>
    <w:rsid w:val="003C53B5"/>
    <w:rsid w:val="003C53F0"/>
    <w:rsid w:val="003C5597"/>
    <w:rsid w:val="003C5924"/>
    <w:rsid w:val="003C5E31"/>
    <w:rsid w:val="003C5E8D"/>
    <w:rsid w:val="003C5F77"/>
    <w:rsid w:val="003C601F"/>
    <w:rsid w:val="003C610D"/>
    <w:rsid w:val="003C65F2"/>
    <w:rsid w:val="003C6D79"/>
    <w:rsid w:val="003C731F"/>
    <w:rsid w:val="003C766D"/>
    <w:rsid w:val="003C7688"/>
    <w:rsid w:val="003C7810"/>
    <w:rsid w:val="003C7979"/>
    <w:rsid w:val="003C79F3"/>
    <w:rsid w:val="003C7A7C"/>
    <w:rsid w:val="003C7BB3"/>
    <w:rsid w:val="003C7EA4"/>
    <w:rsid w:val="003C7F31"/>
    <w:rsid w:val="003D0007"/>
    <w:rsid w:val="003D0515"/>
    <w:rsid w:val="003D05A0"/>
    <w:rsid w:val="003D05D0"/>
    <w:rsid w:val="003D05E0"/>
    <w:rsid w:val="003D06BE"/>
    <w:rsid w:val="003D076A"/>
    <w:rsid w:val="003D087D"/>
    <w:rsid w:val="003D0CC7"/>
    <w:rsid w:val="003D0F05"/>
    <w:rsid w:val="003D1185"/>
    <w:rsid w:val="003D11B8"/>
    <w:rsid w:val="003D11D3"/>
    <w:rsid w:val="003D1513"/>
    <w:rsid w:val="003D1662"/>
    <w:rsid w:val="003D16A3"/>
    <w:rsid w:val="003D17ED"/>
    <w:rsid w:val="003D18E8"/>
    <w:rsid w:val="003D1980"/>
    <w:rsid w:val="003D1E2B"/>
    <w:rsid w:val="003D1E32"/>
    <w:rsid w:val="003D21CC"/>
    <w:rsid w:val="003D22D0"/>
    <w:rsid w:val="003D2470"/>
    <w:rsid w:val="003D24C3"/>
    <w:rsid w:val="003D2646"/>
    <w:rsid w:val="003D2673"/>
    <w:rsid w:val="003D2BB1"/>
    <w:rsid w:val="003D2BC4"/>
    <w:rsid w:val="003D3060"/>
    <w:rsid w:val="003D3329"/>
    <w:rsid w:val="003D35CE"/>
    <w:rsid w:val="003D3B84"/>
    <w:rsid w:val="003D3FE9"/>
    <w:rsid w:val="003D4077"/>
    <w:rsid w:val="003D408D"/>
    <w:rsid w:val="003D463D"/>
    <w:rsid w:val="003D46BF"/>
    <w:rsid w:val="003D47C6"/>
    <w:rsid w:val="003D47D6"/>
    <w:rsid w:val="003D48E9"/>
    <w:rsid w:val="003D4B07"/>
    <w:rsid w:val="003D4C0D"/>
    <w:rsid w:val="003D4C1F"/>
    <w:rsid w:val="003D4D6E"/>
    <w:rsid w:val="003D4D94"/>
    <w:rsid w:val="003D4DE1"/>
    <w:rsid w:val="003D4F13"/>
    <w:rsid w:val="003D50C8"/>
    <w:rsid w:val="003D520A"/>
    <w:rsid w:val="003D52B1"/>
    <w:rsid w:val="003D547F"/>
    <w:rsid w:val="003D5681"/>
    <w:rsid w:val="003D588F"/>
    <w:rsid w:val="003D5954"/>
    <w:rsid w:val="003D59A0"/>
    <w:rsid w:val="003D5C92"/>
    <w:rsid w:val="003D5FB0"/>
    <w:rsid w:val="003D60DA"/>
    <w:rsid w:val="003D63B9"/>
    <w:rsid w:val="003D6401"/>
    <w:rsid w:val="003D64D2"/>
    <w:rsid w:val="003D667B"/>
    <w:rsid w:val="003D66F4"/>
    <w:rsid w:val="003D67D8"/>
    <w:rsid w:val="003D6B06"/>
    <w:rsid w:val="003D6B5E"/>
    <w:rsid w:val="003D6C38"/>
    <w:rsid w:val="003D6FC0"/>
    <w:rsid w:val="003D712C"/>
    <w:rsid w:val="003D7342"/>
    <w:rsid w:val="003D773D"/>
    <w:rsid w:val="003D7870"/>
    <w:rsid w:val="003D793E"/>
    <w:rsid w:val="003D7AE1"/>
    <w:rsid w:val="003D7B50"/>
    <w:rsid w:val="003E02CE"/>
    <w:rsid w:val="003E041E"/>
    <w:rsid w:val="003E043F"/>
    <w:rsid w:val="003E0447"/>
    <w:rsid w:val="003E05CB"/>
    <w:rsid w:val="003E082C"/>
    <w:rsid w:val="003E0AA9"/>
    <w:rsid w:val="003E0F20"/>
    <w:rsid w:val="003E126A"/>
    <w:rsid w:val="003E1298"/>
    <w:rsid w:val="003E13D8"/>
    <w:rsid w:val="003E13D9"/>
    <w:rsid w:val="003E1470"/>
    <w:rsid w:val="003E14AE"/>
    <w:rsid w:val="003E167B"/>
    <w:rsid w:val="003E1752"/>
    <w:rsid w:val="003E1AB9"/>
    <w:rsid w:val="003E1F45"/>
    <w:rsid w:val="003E1F9A"/>
    <w:rsid w:val="003E22A6"/>
    <w:rsid w:val="003E2375"/>
    <w:rsid w:val="003E23A7"/>
    <w:rsid w:val="003E263F"/>
    <w:rsid w:val="003E29B9"/>
    <w:rsid w:val="003E2DE2"/>
    <w:rsid w:val="003E2E43"/>
    <w:rsid w:val="003E2E52"/>
    <w:rsid w:val="003E2FCF"/>
    <w:rsid w:val="003E3047"/>
    <w:rsid w:val="003E319F"/>
    <w:rsid w:val="003E3349"/>
    <w:rsid w:val="003E35C5"/>
    <w:rsid w:val="003E35CF"/>
    <w:rsid w:val="003E38E8"/>
    <w:rsid w:val="003E3A78"/>
    <w:rsid w:val="003E3B46"/>
    <w:rsid w:val="003E3B83"/>
    <w:rsid w:val="003E3CDA"/>
    <w:rsid w:val="003E3CFD"/>
    <w:rsid w:val="003E3D0A"/>
    <w:rsid w:val="003E3F2B"/>
    <w:rsid w:val="003E3F6A"/>
    <w:rsid w:val="003E4127"/>
    <w:rsid w:val="003E4341"/>
    <w:rsid w:val="003E469C"/>
    <w:rsid w:val="003E486D"/>
    <w:rsid w:val="003E49F1"/>
    <w:rsid w:val="003E5114"/>
    <w:rsid w:val="003E5401"/>
    <w:rsid w:val="003E56DD"/>
    <w:rsid w:val="003E58C1"/>
    <w:rsid w:val="003E593E"/>
    <w:rsid w:val="003E596E"/>
    <w:rsid w:val="003E59E6"/>
    <w:rsid w:val="003E5C83"/>
    <w:rsid w:val="003E5CB1"/>
    <w:rsid w:val="003E5D1D"/>
    <w:rsid w:val="003E5F37"/>
    <w:rsid w:val="003E5FD2"/>
    <w:rsid w:val="003E5FE3"/>
    <w:rsid w:val="003E6208"/>
    <w:rsid w:val="003E6269"/>
    <w:rsid w:val="003E6288"/>
    <w:rsid w:val="003E63F8"/>
    <w:rsid w:val="003E6520"/>
    <w:rsid w:val="003E65A4"/>
    <w:rsid w:val="003E66EF"/>
    <w:rsid w:val="003E67AB"/>
    <w:rsid w:val="003E6A0F"/>
    <w:rsid w:val="003E6AA7"/>
    <w:rsid w:val="003E6C92"/>
    <w:rsid w:val="003E6FBA"/>
    <w:rsid w:val="003E7184"/>
    <w:rsid w:val="003E71D7"/>
    <w:rsid w:val="003E75B6"/>
    <w:rsid w:val="003E786B"/>
    <w:rsid w:val="003E79DF"/>
    <w:rsid w:val="003E7BDF"/>
    <w:rsid w:val="003E7CEC"/>
    <w:rsid w:val="003E7DD8"/>
    <w:rsid w:val="003E7EFE"/>
    <w:rsid w:val="003F0238"/>
    <w:rsid w:val="003F0432"/>
    <w:rsid w:val="003F0461"/>
    <w:rsid w:val="003F0471"/>
    <w:rsid w:val="003F06A9"/>
    <w:rsid w:val="003F07AE"/>
    <w:rsid w:val="003F094D"/>
    <w:rsid w:val="003F0972"/>
    <w:rsid w:val="003F0A9F"/>
    <w:rsid w:val="003F0B67"/>
    <w:rsid w:val="003F0C84"/>
    <w:rsid w:val="003F0D39"/>
    <w:rsid w:val="003F11C3"/>
    <w:rsid w:val="003F11FF"/>
    <w:rsid w:val="003F1235"/>
    <w:rsid w:val="003F1274"/>
    <w:rsid w:val="003F141B"/>
    <w:rsid w:val="003F15CD"/>
    <w:rsid w:val="003F16B4"/>
    <w:rsid w:val="003F17DE"/>
    <w:rsid w:val="003F1A7E"/>
    <w:rsid w:val="003F1ADB"/>
    <w:rsid w:val="003F1B45"/>
    <w:rsid w:val="003F1BB4"/>
    <w:rsid w:val="003F2104"/>
    <w:rsid w:val="003F25AD"/>
    <w:rsid w:val="003F271D"/>
    <w:rsid w:val="003F2977"/>
    <w:rsid w:val="003F2B2B"/>
    <w:rsid w:val="003F2BC0"/>
    <w:rsid w:val="003F2FAC"/>
    <w:rsid w:val="003F308E"/>
    <w:rsid w:val="003F3548"/>
    <w:rsid w:val="003F356D"/>
    <w:rsid w:val="003F359D"/>
    <w:rsid w:val="003F3619"/>
    <w:rsid w:val="003F3666"/>
    <w:rsid w:val="003F36FB"/>
    <w:rsid w:val="003F3830"/>
    <w:rsid w:val="003F3888"/>
    <w:rsid w:val="003F3ADB"/>
    <w:rsid w:val="003F3EBE"/>
    <w:rsid w:val="003F3F7B"/>
    <w:rsid w:val="003F4061"/>
    <w:rsid w:val="003F49C2"/>
    <w:rsid w:val="003F49C5"/>
    <w:rsid w:val="003F4A30"/>
    <w:rsid w:val="003F4BD0"/>
    <w:rsid w:val="003F5282"/>
    <w:rsid w:val="003F53E1"/>
    <w:rsid w:val="003F543B"/>
    <w:rsid w:val="003F5563"/>
    <w:rsid w:val="003F5607"/>
    <w:rsid w:val="003F560F"/>
    <w:rsid w:val="003F56AA"/>
    <w:rsid w:val="003F56D9"/>
    <w:rsid w:val="003F574B"/>
    <w:rsid w:val="003F57AF"/>
    <w:rsid w:val="003F5889"/>
    <w:rsid w:val="003F5976"/>
    <w:rsid w:val="003F59B6"/>
    <w:rsid w:val="003F5C8E"/>
    <w:rsid w:val="003F5C97"/>
    <w:rsid w:val="003F5EC6"/>
    <w:rsid w:val="003F5FE5"/>
    <w:rsid w:val="003F629A"/>
    <w:rsid w:val="003F63AE"/>
    <w:rsid w:val="003F63CA"/>
    <w:rsid w:val="003F63D9"/>
    <w:rsid w:val="003F689C"/>
    <w:rsid w:val="003F6CDD"/>
    <w:rsid w:val="003F6ED1"/>
    <w:rsid w:val="003F6F3F"/>
    <w:rsid w:val="003F7149"/>
    <w:rsid w:val="003F74A1"/>
    <w:rsid w:val="003F7982"/>
    <w:rsid w:val="003F7BBA"/>
    <w:rsid w:val="003F7D7B"/>
    <w:rsid w:val="003F7DBD"/>
    <w:rsid w:val="00400168"/>
    <w:rsid w:val="00400B1B"/>
    <w:rsid w:val="00400D0E"/>
    <w:rsid w:val="00400D16"/>
    <w:rsid w:val="00400F17"/>
    <w:rsid w:val="00401078"/>
    <w:rsid w:val="004013BC"/>
    <w:rsid w:val="00401599"/>
    <w:rsid w:val="004015DB"/>
    <w:rsid w:val="00401690"/>
    <w:rsid w:val="004017DC"/>
    <w:rsid w:val="00401819"/>
    <w:rsid w:val="004018EB"/>
    <w:rsid w:val="00401A48"/>
    <w:rsid w:val="00401C80"/>
    <w:rsid w:val="00401E2A"/>
    <w:rsid w:val="00401F00"/>
    <w:rsid w:val="00402006"/>
    <w:rsid w:val="0040225A"/>
    <w:rsid w:val="0040233A"/>
    <w:rsid w:val="0040238A"/>
    <w:rsid w:val="00402399"/>
    <w:rsid w:val="00402590"/>
    <w:rsid w:val="00402A6D"/>
    <w:rsid w:val="00402B1B"/>
    <w:rsid w:val="00402B48"/>
    <w:rsid w:val="00402CE6"/>
    <w:rsid w:val="00402CF9"/>
    <w:rsid w:val="00402DC8"/>
    <w:rsid w:val="00402EA4"/>
    <w:rsid w:val="0040321F"/>
    <w:rsid w:val="0040324C"/>
    <w:rsid w:val="004033DD"/>
    <w:rsid w:val="00403410"/>
    <w:rsid w:val="004036FC"/>
    <w:rsid w:val="00403700"/>
    <w:rsid w:val="00403800"/>
    <w:rsid w:val="004039C0"/>
    <w:rsid w:val="004039D9"/>
    <w:rsid w:val="00403A4C"/>
    <w:rsid w:val="00403B45"/>
    <w:rsid w:val="00403CB6"/>
    <w:rsid w:val="00403E02"/>
    <w:rsid w:val="004041BF"/>
    <w:rsid w:val="00404635"/>
    <w:rsid w:val="00404822"/>
    <w:rsid w:val="00404880"/>
    <w:rsid w:val="00404CEB"/>
    <w:rsid w:val="00404D56"/>
    <w:rsid w:val="00404DD3"/>
    <w:rsid w:val="00404EC9"/>
    <w:rsid w:val="00404F28"/>
    <w:rsid w:val="0040515E"/>
    <w:rsid w:val="00405473"/>
    <w:rsid w:val="004054CC"/>
    <w:rsid w:val="00405687"/>
    <w:rsid w:val="00405902"/>
    <w:rsid w:val="00405C57"/>
    <w:rsid w:val="00406018"/>
    <w:rsid w:val="0040636E"/>
    <w:rsid w:val="00406722"/>
    <w:rsid w:val="0040694A"/>
    <w:rsid w:val="004069AF"/>
    <w:rsid w:val="00406AB7"/>
    <w:rsid w:val="00406B6A"/>
    <w:rsid w:val="00406C9E"/>
    <w:rsid w:val="00406EEC"/>
    <w:rsid w:val="00406F4E"/>
    <w:rsid w:val="0040725E"/>
    <w:rsid w:val="004074C8"/>
    <w:rsid w:val="00407545"/>
    <w:rsid w:val="00407650"/>
    <w:rsid w:val="004077F4"/>
    <w:rsid w:val="00407A67"/>
    <w:rsid w:val="00407AB5"/>
    <w:rsid w:val="00407BAB"/>
    <w:rsid w:val="00407CDE"/>
    <w:rsid w:val="00407E73"/>
    <w:rsid w:val="00407F95"/>
    <w:rsid w:val="004100A1"/>
    <w:rsid w:val="004100CA"/>
    <w:rsid w:val="0041025E"/>
    <w:rsid w:val="0041047A"/>
    <w:rsid w:val="004104A0"/>
    <w:rsid w:val="0041080F"/>
    <w:rsid w:val="00410829"/>
    <w:rsid w:val="0041094E"/>
    <w:rsid w:val="00410959"/>
    <w:rsid w:val="00410C52"/>
    <w:rsid w:val="00410D73"/>
    <w:rsid w:val="00411360"/>
    <w:rsid w:val="0041153B"/>
    <w:rsid w:val="004118E7"/>
    <w:rsid w:val="00411BD6"/>
    <w:rsid w:val="00411C2E"/>
    <w:rsid w:val="00411CD8"/>
    <w:rsid w:val="00411FAD"/>
    <w:rsid w:val="0041236F"/>
    <w:rsid w:val="00412A08"/>
    <w:rsid w:val="00412A78"/>
    <w:rsid w:val="00412D52"/>
    <w:rsid w:val="0041308E"/>
    <w:rsid w:val="00413572"/>
    <w:rsid w:val="004135DB"/>
    <w:rsid w:val="00413969"/>
    <w:rsid w:val="00413C6B"/>
    <w:rsid w:val="0041427B"/>
    <w:rsid w:val="0041428A"/>
    <w:rsid w:val="0041469B"/>
    <w:rsid w:val="0041471A"/>
    <w:rsid w:val="00414950"/>
    <w:rsid w:val="00414B99"/>
    <w:rsid w:val="00414C54"/>
    <w:rsid w:val="00414C7D"/>
    <w:rsid w:val="00414D07"/>
    <w:rsid w:val="00414D35"/>
    <w:rsid w:val="004151E0"/>
    <w:rsid w:val="004152BF"/>
    <w:rsid w:val="00415389"/>
    <w:rsid w:val="004155BE"/>
    <w:rsid w:val="004156E7"/>
    <w:rsid w:val="004157DA"/>
    <w:rsid w:val="00415923"/>
    <w:rsid w:val="00415A8C"/>
    <w:rsid w:val="00415C25"/>
    <w:rsid w:val="00415F0B"/>
    <w:rsid w:val="00415F84"/>
    <w:rsid w:val="00416107"/>
    <w:rsid w:val="00416152"/>
    <w:rsid w:val="004161F7"/>
    <w:rsid w:val="00416272"/>
    <w:rsid w:val="0041632E"/>
    <w:rsid w:val="004168ED"/>
    <w:rsid w:val="00416950"/>
    <w:rsid w:val="00416C1C"/>
    <w:rsid w:val="00416E76"/>
    <w:rsid w:val="00416F37"/>
    <w:rsid w:val="00417113"/>
    <w:rsid w:val="0041723F"/>
    <w:rsid w:val="00417266"/>
    <w:rsid w:val="00417461"/>
    <w:rsid w:val="0041753A"/>
    <w:rsid w:val="00417680"/>
    <w:rsid w:val="004179E4"/>
    <w:rsid w:val="00417BB2"/>
    <w:rsid w:val="00417C0A"/>
    <w:rsid w:val="00417CC4"/>
    <w:rsid w:val="00417D19"/>
    <w:rsid w:val="00417D66"/>
    <w:rsid w:val="00417E23"/>
    <w:rsid w:val="00417E83"/>
    <w:rsid w:val="00417EC0"/>
    <w:rsid w:val="00417F02"/>
    <w:rsid w:val="00420165"/>
    <w:rsid w:val="0042019F"/>
    <w:rsid w:val="004201F0"/>
    <w:rsid w:val="004202E5"/>
    <w:rsid w:val="00420339"/>
    <w:rsid w:val="004203DA"/>
    <w:rsid w:val="0042065B"/>
    <w:rsid w:val="0042075B"/>
    <w:rsid w:val="004208CB"/>
    <w:rsid w:val="00420A52"/>
    <w:rsid w:val="00420AC6"/>
    <w:rsid w:val="00420E2C"/>
    <w:rsid w:val="0042108E"/>
    <w:rsid w:val="004210D7"/>
    <w:rsid w:val="00421193"/>
    <w:rsid w:val="004212BB"/>
    <w:rsid w:val="004215EC"/>
    <w:rsid w:val="004217F9"/>
    <w:rsid w:val="004218F1"/>
    <w:rsid w:val="00421A70"/>
    <w:rsid w:val="00421AAB"/>
    <w:rsid w:val="00421E5C"/>
    <w:rsid w:val="00421F30"/>
    <w:rsid w:val="004221ED"/>
    <w:rsid w:val="00422538"/>
    <w:rsid w:val="00422811"/>
    <w:rsid w:val="00422907"/>
    <w:rsid w:val="00422AB7"/>
    <w:rsid w:val="00422DE3"/>
    <w:rsid w:val="00422E03"/>
    <w:rsid w:val="00422F14"/>
    <w:rsid w:val="00423193"/>
    <w:rsid w:val="004233D1"/>
    <w:rsid w:val="004233FD"/>
    <w:rsid w:val="00423555"/>
    <w:rsid w:val="0042359D"/>
    <w:rsid w:val="004239C2"/>
    <w:rsid w:val="00423AAD"/>
    <w:rsid w:val="00423AB7"/>
    <w:rsid w:val="00423ACA"/>
    <w:rsid w:val="00423B6F"/>
    <w:rsid w:val="004240FE"/>
    <w:rsid w:val="00424148"/>
    <w:rsid w:val="004241E2"/>
    <w:rsid w:val="00424255"/>
    <w:rsid w:val="004244E9"/>
    <w:rsid w:val="00424610"/>
    <w:rsid w:val="00424A92"/>
    <w:rsid w:val="00424D79"/>
    <w:rsid w:val="00424EB6"/>
    <w:rsid w:val="00424F51"/>
    <w:rsid w:val="00424F9C"/>
    <w:rsid w:val="004251A4"/>
    <w:rsid w:val="004254C6"/>
    <w:rsid w:val="00425646"/>
    <w:rsid w:val="004257C8"/>
    <w:rsid w:val="00425858"/>
    <w:rsid w:val="004258A9"/>
    <w:rsid w:val="004259B8"/>
    <w:rsid w:val="00426403"/>
    <w:rsid w:val="004267AE"/>
    <w:rsid w:val="00426B0A"/>
    <w:rsid w:val="00426BFB"/>
    <w:rsid w:val="00426D9D"/>
    <w:rsid w:val="00426E5A"/>
    <w:rsid w:val="0042708E"/>
    <w:rsid w:val="00427311"/>
    <w:rsid w:val="00427373"/>
    <w:rsid w:val="0042741D"/>
    <w:rsid w:val="00427957"/>
    <w:rsid w:val="00427A60"/>
    <w:rsid w:val="00427C60"/>
    <w:rsid w:val="00427CDA"/>
    <w:rsid w:val="00427D9C"/>
    <w:rsid w:val="00430151"/>
    <w:rsid w:val="00430166"/>
    <w:rsid w:val="00430376"/>
    <w:rsid w:val="004303AD"/>
    <w:rsid w:val="00430674"/>
    <w:rsid w:val="00430870"/>
    <w:rsid w:val="00430900"/>
    <w:rsid w:val="0043091D"/>
    <w:rsid w:val="00430940"/>
    <w:rsid w:val="00430999"/>
    <w:rsid w:val="00430A01"/>
    <w:rsid w:val="00430B8E"/>
    <w:rsid w:val="00430FAF"/>
    <w:rsid w:val="004312E1"/>
    <w:rsid w:val="0043137C"/>
    <w:rsid w:val="00431A1E"/>
    <w:rsid w:val="00431A70"/>
    <w:rsid w:val="00431C6B"/>
    <w:rsid w:val="0043201C"/>
    <w:rsid w:val="004321EE"/>
    <w:rsid w:val="0043228E"/>
    <w:rsid w:val="004322CA"/>
    <w:rsid w:val="004322D9"/>
    <w:rsid w:val="00432392"/>
    <w:rsid w:val="004323C9"/>
    <w:rsid w:val="00432583"/>
    <w:rsid w:val="00432619"/>
    <w:rsid w:val="0043293F"/>
    <w:rsid w:val="00432DEA"/>
    <w:rsid w:val="00433045"/>
    <w:rsid w:val="004330A6"/>
    <w:rsid w:val="004333C4"/>
    <w:rsid w:val="0043350A"/>
    <w:rsid w:val="0043374F"/>
    <w:rsid w:val="004337D3"/>
    <w:rsid w:val="004338C4"/>
    <w:rsid w:val="00433A6E"/>
    <w:rsid w:val="00433BD4"/>
    <w:rsid w:val="00433D1B"/>
    <w:rsid w:val="00433D27"/>
    <w:rsid w:val="00433F7F"/>
    <w:rsid w:val="0043415A"/>
    <w:rsid w:val="004341D8"/>
    <w:rsid w:val="0043421B"/>
    <w:rsid w:val="004342A5"/>
    <w:rsid w:val="00434331"/>
    <w:rsid w:val="00434459"/>
    <w:rsid w:val="0043449A"/>
    <w:rsid w:val="004344D2"/>
    <w:rsid w:val="0043468E"/>
    <w:rsid w:val="004346AD"/>
    <w:rsid w:val="00434871"/>
    <w:rsid w:val="00434B39"/>
    <w:rsid w:val="00434B80"/>
    <w:rsid w:val="00434CB6"/>
    <w:rsid w:val="00434D92"/>
    <w:rsid w:val="004350C8"/>
    <w:rsid w:val="0043528B"/>
    <w:rsid w:val="00435637"/>
    <w:rsid w:val="004358DD"/>
    <w:rsid w:val="00435CF4"/>
    <w:rsid w:val="00435D6A"/>
    <w:rsid w:val="00435F59"/>
    <w:rsid w:val="00436049"/>
    <w:rsid w:val="00436355"/>
    <w:rsid w:val="00436772"/>
    <w:rsid w:val="004367D5"/>
    <w:rsid w:val="00436BB2"/>
    <w:rsid w:val="00436C78"/>
    <w:rsid w:val="00437312"/>
    <w:rsid w:val="00437466"/>
    <w:rsid w:val="00437552"/>
    <w:rsid w:val="004375F3"/>
    <w:rsid w:val="004377A3"/>
    <w:rsid w:val="00437BF4"/>
    <w:rsid w:val="00440026"/>
    <w:rsid w:val="004402B0"/>
    <w:rsid w:val="00440C13"/>
    <w:rsid w:val="00440D22"/>
    <w:rsid w:val="00440E11"/>
    <w:rsid w:val="00441791"/>
    <w:rsid w:val="0044195A"/>
    <w:rsid w:val="00441AE7"/>
    <w:rsid w:val="00441B6E"/>
    <w:rsid w:val="00441EDB"/>
    <w:rsid w:val="00442022"/>
    <w:rsid w:val="0044228D"/>
    <w:rsid w:val="00442489"/>
    <w:rsid w:val="00442516"/>
    <w:rsid w:val="0044269F"/>
    <w:rsid w:val="0044286F"/>
    <w:rsid w:val="004429BC"/>
    <w:rsid w:val="00442BF7"/>
    <w:rsid w:val="00442F39"/>
    <w:rsid w:val="00442F49"/>
    <w:rsid w:val="00443015"/>
    <w:rsid w:val="00443117"/>
    <w:rsid w:val="004431C2"/>
    <w:rsid w:val="0044327F"/>
    <w:rsid w:val="00443360"/>
    <w:rsid w:val="004433C0"/>
    <w:rsid w:val="00443597"/>
    <w:rsid w:val="00443627"/>
    <w:rsid w:val="0044368A"/>
    <w:rsid w:val="00443957"/>
    <w:rsid w:val="004439DB"/>
    <w:rsid w:val="00443A14"/>
    <w:rsid w:val="00443B79"/>
    <w:rsid w:val="00443B80"/>
    <w:rsid w:val="00443EB8"/>
    <w:rsid w:val="0044402C"/>
    <w:rsid w:val="00444087"/>
    <w:rsid w:val="004442CE"/>
    <w:rsid w:val="004442DF"/>
    <w:rsid w:val="004444D8"/>
    <w:rsid w:val="0044472F"/>
    <w:rsid w:val="004448B8"/>
    <w:rsid w:val="00444B6A"/>
    <w:rsid w:val="00444C5C"/>
    <w:rsid w:val="00444CD5"/>
    <w:rsid w:val="00444E0F"/>
    <w:rsid w:val="00445027"/>
    <w:rsid w:val="004450AD"/>
    <w:rsid w:val="0044516F"/>
    <w:rsid w:val="00445192"/>
    <w:rsid w:val="004451B4"/>
    <w:rsid w:val="0044524F"/>
    <w:rsid w:val="00445414"/>
    <w:rsid w:val="004456E2"/>
    <w:rsid w:val="004458FC"/>
    <w:rsid w:val="00445AAF"/>
    <w:rsid w:val="00445B95"/>
    <w:rsid w:val="00445BEE"/>
    <w:rsid w:val="00445DA2"/>
    <w:rsid w:val="0044614A"/>
    <w:rsid w:val="00446204"/>
    <w:rsid w:val="004463FA"/>
    <w:rsid w:val="0044647F"/>
    <w:rsid w:val="00446496"/>
    <w:rsid w:val="004467F2"/>
    <w:rsid w:val="0044697C"/>
    <w:rsid w:val="00446D19"/>
    <w:rsid w:val="00446E45"/>
    <w:rsid w:val="00446FB0"/>
    <w:rsid w:val="004473B2"/>
    <w:rsid w:val="00447791"/>
    <w:rsid w:val="0044793D"/>
    <w:rsid w:val="00447A35"/>
    <w:rsid w:val="00447DE9"/>
    <w:rsid w:val="00447F8C"/>
    <w:rsid w:val="00450155"/>
    <w:rsid w:val="0045016D"/>
    <w:rsid w:val="004501BC"/>
    <w:rsid w:val="0045027D"/>
    <w:rsid w:val="00450705"/>
    <w:rsid w:val="004508FD"/>
    <w:rsid w:val="00450912"/>
    <w:rsid w:val="0045094D"/>
    <w:rsid w:val="00450A49"/>
    <w:rsid w:val="00450CB4"/>
    <w:rsid w:val="00450CD9"/>
    <w:rsid w:val="00450DA6"/>
    <w:rsid w:val="00450F47"/>
    <w:rsid w:val="00450F84"/>
    <w:rsid w:val="0045115D"/>
    <w:rsid w:val="00451395"/>
    <w:rsid w:val="00451558"/>
    <w:rsid w:val="00451577"/>
    <w:rsid w:val="004518A3"/>
    <w:rsid w:val="004518CA"/>
    <w:rsid w:val="0045195A"/>
    <w:rsid w:val="004519B1"/>
    <w:rsid w:val="00451C14"/>
    <w:rsid w:val="00451C71"/>
    <w:rsid w:val="00451E05"/>
    <w:rsid w:val="00451FF1"/>
    <w:rsid w:val="0045208F"/>
    <w:rsid w:val="004522D4"/>
    <w:rsid w:val="0045230F"/>
    <w:rsid w:val="00452774"/>
    <w:rsid w:val="0045289C"/>
    <w:rsid w:val="004528AD"/>
    <w:rsid w:val="004529E8"/>
    <w:rsid w:val="00452EB4"/>
    <w:rsid w:val="004530C7"/>
    <w:rsid w:val="00453341"/>
    <w:rsid w:val="00453352"/>
    <w:rsid w:val="0045339B"/>
    <w:rsid w:val="00453423"/>
    <w:rsid w:val="00453ACD"/>
    <w:rsid w:val="00453D27"/>
    <w:rsid w:val="00453ED8"/>
    <w:rsid w:val="00453F0E"/>
    <w:rsid w:val="00454179"/>
    <w:rsid w:val="00454258"/>
    <w:rsid w:val="00454398"/>
    <w:rsid w:val="004543AC"/>
    <w:rsid w:val="004543D4"/>
    <w:rsid w:val="0045440F"/>
    <w:rsid w:val="00454460"/>
    <w:rsid w:val="004544C1"/>
    <w:rsid w:val="00454529"/>
    <w:rsid w:val="00454886"/>
    <w:rsid w:val="00454D8B"/>
    <w:rsid w:val="004550E3"/>
    <w:rsid w:val="004551F9"/>
    <w:rsid w:val="004551FF"/>
    <w:rsid w:val="004557AA"/>
    <w:rsid w:val="004559A3"/>
    <w:rsid w:val="00455A99"/>
    <w:rsid w:val="00455B40"/>
    <w:rsid w:val="00455C6A"/>
    <w:rsid w:val="00455D3C"/>
    <w:rsid w:val="00455DD8"/>
    <w:rsid w:val="00455F32"/>
    <w:rsid w:val="00455F55"/>
    <w:rsid w:val="00455F9E"/>
    <w:rsid w:val="00456403"/>
    <w:rsid w:val="0045667B"/>
    <w:rsid w:val="004566BB"/>
    <w:rsid w:val="0045675C"/>
    <w:rsid w:val="0045689C"/>
    <w:rsid w:val="004569BA"/>
    <w:rsid w:val="00456C83"/>
    <w:rsid w:val="00456CAF"/>
    <w:rsid w:val="00456FA6"/>
    <w:rsid w:val="00457052"/>
    <w:rsid w:val="0045735F"/>
    <w:rsid w:val="004576C2"/>
    <w:rsid w:val="00457716"/>
    <w:rsid w:val="00457A21"/>
    <w:rsid w:val="00457BC5"/>
    <w:rsid w:val="00457BF2"/>
    <w:rsid w:val="00457C7F"/>
    <w:rsid w:val="00457CC3"/>
    <w:rsid w:val="00457DF0"/>
    <w:rsid w:val="00457E19"/>
    <w:rsid w:val="00457F35"/>
    <w:rsid w:val="00457FA2"/>
    <w:rsid w:val="00457FF3"/>
    <w:rsid w:val="00460389"/>
    <w:rsid w:val="00460407"/>
    <w:rsid w:val="00460793"/>
    <w:rsid w:val="0046082D"/>
    <w:rsid w:val="0046101F"/>
    <w:rsid w:val="00461067"/>
    <w:rsid w:val="00461A63"/>
    <w:rsid w:val="00461D96"/>
    <w:rsid w:val="00461EF4"/>
    <w:rsid w:val="004621C1"/>
    <w:rsid w:val="00462240"/>
    <w:rsid w:val="00462373"/>
    <w:rsid w:val="00462613"/>
    <w:rsid w:val="0046267E"/>
    <w:rsid w:val="00462962"/>
    <w:rsid w:val="00462A4A"/>
    <w:rsid w:val="00462BD9"/>
    <w:rsid w:val="00462EB9"/>
    <w:rsid w:val="00462FD8"/>
    <w:rsid w:val="0046318D"/>
    <w:rsid w:val="0046352E"/>
    <w:rsid w:val="00463619"/>
    <w:rsid w:val="00463984"/>
    <w:rsid w:val="00463AF5"/>
    <w:rsid w:val="00463BAF"/>
    <w:rsid w:val="00463CF1"/>
    <w:rsid w:val="00463DBD"/>
    <w:rsid w:val="00464347"/>
    <w:rsid w:val="00464382"/>
    <w:rsid w:val="0046451C"/>
    <w:rsid w:val="004647E2"/>
    <w:rsid w:val="00464A1E"/>
    <w:rsid w:val="00464ABB"/>
    <w:rsid w:val="00464EF3"/>
    <w:rsid w:val="0046546A"/>
    <w:rsid w:val="00465921"/>
    <w:rsid w:val="00465993"/>
    <w:rsid w:val="00465FA1"/>
    <w:rsid w:val="004664FA"/>
    <w:rsid w:val="00466514"/>
    <w:rsid w:val="0046669D"/>
    <w:rsid w:val="0046675D"/>
    <w:rsid w:val="00466823"/>
    <w:rsid w:val="00466F5F"/>
    <w:rsid w:val="00467242"/>
    <w:rsid w:val="0046746E"/>
    <w:rsid w:val="00467658"/>
    <w:rsid w:val="00467713"/>
    <w:rsid w:val="004677A8"/>
    <w:rsid w:val="004678AC"/>
    <w:rsid w:val="00467B0B"/>
    <w:rsid w:val="00467BCE"/>
    <w:rsid w:val="00467C08"/>
    <w:rsid w:val="00467E6E"/>
    <w:rsid w:val="00470378"/>
    <w:rsid w:val="0047093F"/>
    <w:rsid w:val="00470B29"/>
    <w:rsid w:val="00470C3C"/>
    <w:rsid w:val="00470E36"/>
    <w:rsid w:val="00470E61"/>
    <w:rsid w:val="0047117F"/>
    <w:rsid w:val="0047126C"/>
    <w:rsid w:val="004714FA"/>
    <w:rsid w:val="0047156A"/>
    <w:rsid w:val="004715B1"/>
    <w:rsid w:val="004719BF"/>
    <w:rsid w:val="00471B06"/>
    <w:rsid w:val="00471B6F"/>
    <w:rsid w:val="00471B74"/>
    <w:rsid w:val="00471FB6"/>
    <w:rsid w:val="004720C0"/>
    <w:rsid w:val="004723E7"/>
    <w:rsid w:val="0047255E"/>
    <w:rsid w:val="004725BE"/>
    <w:rsid w:val="004725F7"/>
    <w:rsid w:val="00472606"/>
    <w:rsid w:val="004728E4"/>
    <w:rsid w:val="00472A42"/>
    <w:rsid w:val="00472B1A"/>
    <w:rsid w:val="00472B3D"/>
    <w:rsid w:val="00472C56"/>
    <w:rsid w:val="00472E23"/>
    <w:rsid w:val="00472E98"/>
    <w:rsid w:val="00472EE4"/>
    <w:rsid w:val="004730D7"/>
    <w:rsid w:val="00473146"/>
    <w:rsid w:val="004731F7"/>
    <w:rsid w:val="0047332C"/>
    <w:rsid w:val="004735AB"/>
    <w:rsid w:val="004739F2"/>
    <w:rsid w:val="00473E9B"/>
    <w:rsid w:val="00473EAA"/>
    <w:rsid w:val="00473F5A"/>
    <w:rsid w:val="00474006"/>
    <w:rsid w:val="0047401C"/>
    <w:rsid w:val="004740F8"/>
    <w:rsid w:val="00474312"/>
    <w:rsid w:val="00474350"/>
    <w:rsid w:val="00474484"/>
    <w:rsid w:val="004748A8"/>
    <w:rsid w:val="00474AAA"/>
    <w:rsid w:val="00474C08"/>
    <w:rsid w:val="00474DF3"/>
    <w:rsid w:val="00474DF9"/>
    <w:rsid w:val="00474EF5"/>
    <w:rsid w:val="00474FF3"/>
    <w:rsid w:val="004750B8"/>
    <w:rsid w:val="00475201"/>
    <w:rsid w:val="00475295"/>
    <w:rsid w:val="00475361"/>
    <w:rsid w:val="004754A5"/>
    <w:rsid w:val="004756F5"/>
    <w:rsid w:val="00475782"/>
    <w:rsid w:val="00475945"/>
    <w:rsid w:val="004759E4"/>
    <w:rsid w:val="00475B41"/>
    <w:rsid w:val="00475B86"/>
    <w:rsid w:val="00475BB5"/>
    <w:rsid w:val="00476029"/>
    <w:rsid w:val="00476423"/>
    <w:rsid w:val="00476584"/>
    <w:rsid w:val="00476616"/>
    <w:rsid w:val="00476A20"/>
    <w:rsid w:val="00476AA2"/>
    <w:rsid w:val="00476B0A"/>
    <w:rsid w:val="00476E70"/>
    <w:rsid w:val="00476EB5"/>
    <w:rsid w:val="004770EF"/>
    <w:rsid w:val="0047711B"/>
    <w:rsid w:val="00477218"/>
    <w:rsid w:val="00477255"/>
    <w:rsid w:val="00477434"/>
    <w:rsid w:val="004774C6"/>
    <w:rsid w:val="00477BCA"/>
    <w:rsid w:val="00477C91"/>
    <w:rsid w:val="0048001B"/>
    <w:rsid w:val="00480103"/>
    <w:rsid w:val="0048013E"/>
    <w:rsid w:val="004801BF"/>
    <w:rsid w:val="00480318"/>
    <w:rsid w:val="0048055B"/>
    <w:rsid w:val="0048058C"/>
    <w:rsid w:val="00480655"/>
    <w:rsid w:val="00480985"/>
    <w:rsid w:val="00480B75"/>
    <w:rsid w:val="004812F4"/>
    <w:rsid w:val="00481316"/>
    <w:rsid w:val="00481824"/>
    <w:rsid w:val="00481CDC"/>
    <w:rsid w:val="00481D7D"/>
    <w:rsid w:val="00481F5F"/>
    <w:rsid w:val="00481F76"/>
    <w:rsid w:val="0048207B"/>
    <w:rsid w:val="0048213F"/>
    <w:rsid w:val="004822E9"/>
    <w:rsid w:val="0048256F"/>
    <w:rsid w:val="004825FD"/>
    <w:rsid w:val="00482743"/>
    <w:rsid w:val="00482858"/>
    <w:rsid w:val="004828C2"/>
    <w:rsid w:val="00482BF5"/>
    <w:rsid w:val="00482D49"/>
    <w:rsid w:val="00482F63"/>
    <w:rsid w:val="00482F82"/>
    <w:rsid w:val="004834B2"/>
    <w:rsid w:val="004834B8"/>
    <w:rsid w:val="004834C4"/>
    <w:rsid w:val="004835B1"/>
    <w:rsid w:val="00483994"/>
    <w:rsid w:val="004839E6"/>
    <w:rsid w:val="00483A3F"/>
    <w:rsid w:val="00483B11"/>
    <w:rsid w:val="00483BA4"/>
    <w:rsid w:val="00483C7B"/>
    <w:rsid w:val="00483CA0"/>
    <w:rsid w:val="00483D2F"/>
    <w:rsid w:val="00483DB8"/>
    <w:rsid w:val="00483FA2"/>
    <w:rsid w:val="00484078"/>
    <w:rsid w:val="004841DF"/>
    <w:rsid w:val="00484209"/>
    <w:rsid w:val="004843C3"/>
    <w:rsid w:val="00484989"/>
    <w:rsid w:val="004849F0"/>
    <w:rsid w:val="00484E0C"/>
    <w:rsid w:val="004851C2"/>
    <w:rsid w:val="00485231"/>
    <w:rsid w:val="00485828"/>
    <w:rsid w:val="00485AEE"/>
    <w:rsid w:val="00485BA0"/>
    <w:rsid w:val="00485D79"/>
    <w:rsid w:val="00485E32"/>
    <w:rsid w:val="00485EDE"/>
    <w:rsid w:val="00485FF9"/>
    <w:rsid w:val="0048608A"/>
    <w:rsid w:val="00486189"/>
    <w:rsid w:val="004862C1"/>
    <w:rsid w:val="004862C5"/>
    <w:rsid w:val="0048652E"/>
    <w:rsid w:val="004865E6"/>
    <w:rsid w:val="004867DF"/>
    <w:rsid w:val="0048685A"/>
    <w:rsid w:val="00486C23"/>
    <w:rsid w:val="00486D45"/>
    <w:rsid w:val="00486E69"/>
    <w:rsid w:val="004870A6"/>
    <w:rsid w:val="00487114"/>
    <w:rsid w:val="004874C8"/>
    <w:rsid w:val="0048791C"/>
    <w:rsid w:val="00487D56"/>
    <w:rsid w:val="00487DFF"/>
    <w:rsid w:val="00487ED9"/>
    <w:rsid w:val="00487FED"/>
    <w:rsid w:val="004904C9"/>
    <w:rsid w:val="004905AD"/>
    <w:rsid w:val="004907B4"/>
    <w:rsid w:val="00490BDF"/>
    <w:rsid w:val="00490BFD"/>
    <w:rsid w:val="00490D9E"/>
    <w:rsid w:val="00490ED4"/>
    <w:rsid w:val="00491166"/>
    <w:rsid w:val="0049130B"/>
    <w:rsid w:val="00491313"/>
    <w:rsid w:val="004915B1"/>
    <w:rsid w:val="0049187F"/>
    <w:rsid w:val="00491BEC"/>
    <w:rsid w:val="00491CAD"/>
    <w:rsid w:val="00491CF8"/>
    <w:rsid w:val="00491D7A"/>
    <w:rsid w:val="00491D7F"/>
    <w:rsid w:val="00491E11"/>
    <w:rsid w:val="004920D1"/>
    <w:rsid w:val="00492130"/>
    <w:rsid w:val="0049233C"/>
    <w:rsid w:val="00492341"/>
    <w:rsid w:val="004925F5"/>
    <w:rsid w:val="0049278A"/>
    <w:rsid w:val="00492ADA"/>
    <w:rsid w:val="00492B0C"/>
    <w:rsid w:val="00492BEC"/>
    <w:rsid w:val="00492EF0"/>
    <w:rsid w:val="00492FD2"/>
    <w:rsid w:val="00493360"/>
    <w:rsid w:val="0049337B"/>
    <w:rsid w:val="00493508"/>
    <w:rsid w:val="00493FCE"/>
    <w:rsid w:val="00494045"/>
    <w:rsid w:val="00494105"/>
    <w:rsid w:val="0049437C"/>
    <w:rsid w:val="00494909"/>
    <w:rsid w:val="00494993"/>
    <w:rsid w:val="00494A97"/>
    <w:rsid w:val="00494AF6"/>
    <w:rsid w:val="00494B12"/>
    <w:rsid w:val="00494B72"/>
    <w:rsid w:val="00494F8D"/>
    <w:rsid w:val="004952CD"/>
    <w:rsid w:val="00495363"/>
    <w:rsid w:val="00495854"/>
    <w:rsid w:val="00495957"/>
    <w:rsid w:val="00495E11"/>
    <w:rsid w:val="00495E4D"/>
    <w:rsid w:val="00495E83"/>
    <w:rsid w:val="00495E9E"/>
    <w:rsid w:val="00495F87"/>
    <w:rsid w:val="0049604A"/>
    <w:rsid w:val="004960B0"/>
    <w:rsid w:val="0049615E"/>
    <w:rsid w:val="00496257"/>
    <w:rsid w:val="0049645F"/>
    <w:rsid w:val="00496490"/>
    <w:rsid w:val="00496696"/>
    <w:rsid w:val="00496A41"/>
    <w:rsid w:val="00496B89"/>
    <w:rsid w:val="00496C45"/>
    <w:rsid w:val="00496C96"/>
    <w:rsid w:val="00496CC8"/>
    <w:rsid w:val="00497189"/>
    <w:rsid w:val="004972DA"/>
    <w:rsid w:val="00497523"/>
    <w:rsid w:val="00497536"/>
    <w:rsid w:val="0049753B"/>
    <w:rsid w:val="004977AA"/>
    <w:rsid w:val="00497892"/>
    <w:rsid w:val="00497903"/>
    <w:rsid w:val="00497A49"/>
    <w:rsid w:val="00497AFB"/>
    <w:rsid w:val="00497C56"/>
    <w:rsid w:val="00497CD0"/>
    <w:rsid w:val="00497D38"/>
    <w:rsid w:val="004A000D"/>
    <w:rsid w:val="004A0222"/>
    <w:rsid w:val="004A02EF"/>
    <w:rsid w:val="004A0446"/>
    <w:rsid w:val="004A05E3"/>
    <w:rsid w:val="004A066A"/>
    <w:rsid w:val="004A066F"/>
    <w:rsid w:val="004A0683"/>
    <w:rsid w:val="004A0A66"/>
    <w:rsid w:val="004A0B6C"/>
    <w:rsid w:val="004A121B"/>
    <w:rsid w:val="004A12F4"/>
    <w:rsid w:val="004A1356"/>
    <w:rsid w:val="004A15B0"/>
    <w:rsid w:val="004A15CC"/>
    <w:rsid w:val="004A17EA"/>
    <w:rsid w:val="004A1947"/>
    <w:rsid w:val="004A1AE0"/>
    <w:rsid w:val="004A1B19"/>
    <w:rsid w:val="004A1B51"/>
    <w:rsid w:val="004A1FDD"/>
    <w:rsid w:val="004A206F"/>
    <w:rsid w:val="004A2093"/>
    <w:rsid w:val="004A2165"/>
    <w:rsid w:val="004A2386"/>
    <w:rsid w:val="004A2407"/>
    <w:rsid w:val="004A2417"/>
    <w:rsid w:val="004A2510"/>
    <w:rsid w:val="004A252C"/>
    <w:rsid w:val="004A278E"/>
    <w:rsid w:val="004A28D8"/>
    <w:rsid w:val="004A2D54"/>
    <w:rsid w:val="004A2DD9"/>
    <w:rsid w:val="004A2E9E"/>
    <w:rsid w:val="004A2F80"/>
    <w:rsid w:val="004A318A"/>
    <w:rsid w:val="004A320E"/>
    <w:rsid w:val="004A3294"/>
    <w:rsid w:val="004A3672"/>
    <w:rsid w:val="004A37C0"/>
    <w:rsid w:val="004A3AAE"/>
    <w:rsid w:val="004A3AC9"/>
    <w:rsid w:val="004A3AFB"/>
    <w:rsid w:val="004A3F32"/>
    <w:rsid w:val="004A472A"/>
    <w:rsid w:val="004A4773"/>
    <w:rsid w:val="004A55F9"/>
    <w:rsid w:val="004A56D3"/>
    <w:rsid w:val="004A5791"/>
    <w:rsid w:val="004A58BC"/>
    <w:rsid w:val="004A5A35"/>
    <w:rsid w:val="004A5C98"/>
    <w:rsid w:val="004A5CEE"/>
    <w:rsid w:val="004A5E2C"/>
    <w:rsid w:val="004A60AE"/>
    <w:rsid w:val="004A62CA"/>
    <w:rsid w:val="004A62D6"/>
    <w:rsid w:val="004A634E"/>
    <w:rsid w:val="004A67DD"/>
    <w:rsid w:val="004A6908"/>
    <w:rsid w:val="004A690F"/>
    <w:rsid w:val="004A6B3F"/>
    <w:rsid w:val="004A6B83"/>
    <w:rsid w:val="004A6C77"/>
    <w:rsid w:val="004A6E28"/>
    <w:rsid w:val="004A7118"/>
    <w:rsid w:val="004A726D"/>
    <w:rsid w:val="004A7390"/>
    <w:rsid w:val="004A73B4"/>
    <w:rsid w:val="004A767A"/>
    <w:rsid w:val="004A7688"/>
    <w:rsid w:val="004A76C2"/>
    <w:rsid w:val="004A77C3"/>
    <w:rsid w:val="004A7924"/>
    <w:rsid w:val="004A7BD3"/>
    <w:rsid w:val="004A7BE1"/>
    <w:rsid w:val="004A7C9C"/>
    <w:rsid w:val="004A7D43"/>
    <w:rsid w:val="004B0145"/>
    <w:rsid w:val="004B0207"/>
    <w:rsid w:val="004B032B"/>
    <w:rsid w:val="004B0368"/>
    <w:rsid w:val="004B041D"/>
    <w:rsid w:val="004B0643"/>
    <w:rsid w:val="004B06F7"/>
    <w:rsid w:val="004B0BAB"/>
    <w:rsid w:val="004B0E01"/>
    <w:rsid w:val="004B0F02"/>
    <w:rsid w:val="004B1406"/>
    <w:rsid w:val="004B165E"/>
    <w:rsid w:val="004B166E"/>
    <w:rsid w:val="004B16C1"/>
    <w:rsid w:val="004B18BC"/>
    <w:rsid w:val="004B1AAD"/>
    <w:rsid w:val="004B1AD1"/>
    <w:rsid w:val="004B1B1E"/>
    <w:rsid w:val="004B1D94"/>
    <w:rsid w:val="004B1DD9"/>
    <w:rsid w:val="004B2012"/>
    <w:rsid w:val="004B21EF"/>
    <w:rsid w:val="004B284B"/>
    <w:rsid w:val="004B2872"/>
    <w:rsid w:val="004B2978"/>
    <w:rsid w:val="004B2B12"/>
    <w:rsid w:val="004B2DC5"/>
    <w:rsid w:val="004B2EB9"/>
    <w:rsid w:val="004B2EC8"/>
    <w:rsid w:val="004B3346"/>
    <w:rsid w:val="004B339F"/>
    <w:rsid w:val="004B33DD"/>
    <w:rsid w:val="004B361D"/>
    <w:rsid w:val="004B378F"/>
    <w:rsid w:val="004B3ABA"/>
    <w:rsid w:val="004B3C78"/>
    <w:rsid w:val="004B4350"/>
    <w:rsid w:val="004B4769"/>
    <w:rsid w:val="004B4893"/>
    <w:rsid w:val="004B4B28"/>
    <w:rsid w:val="004B4CBF"/>
    <w:rsid w:val="004B4CCA"/>
    <w:rsid w:val="004B4D1F"/>
    <w:rsid w:val="004B504B"/>
    <w:rsid w:val="004B51C0"/>
    <w:rsid w:val="004B5202"/>
    <w:rsid w:val="004B5308"/>
    <w:rsid w:val="004B543F"/>
    <w:rsid w:val="004B54D2"/>
    <w:rsid w:val="004B5941"/>
    <w:rsid w:val="004B5AF5"/>
    <w:rsid w:val="004B5CF0"/>
    <w:rsid w:val="004B5DFC"/>
    <w:rsid w:val="004B5E1A"/>
    <w:rsid w:val="004B5FA3"/>
    <w:rsid w:val="004B60FD"/>
    <w:rsid w:val="004B6471"/>
    <w:rsid w:val="004B64F4"/>
    <w:rsid w:val="004B6735"/>
    <w:rsid w:val="004B6944"/>
    <w:rsid w:val="004B6A19"/>
    <w:rsid w:val="004B6B4D"/>
    <w:rsid w:val="004B6BB5"/>
    <w:rsid w:val="004B6E61"/>
    <w:rsid w:val="004B7126"/>
    <w:rsid w:val="004B719E"/>
    <w:rsid w:val="004B7290"/>
    <w:rsid w:val="004B7846"/>
    <w:rsid w:val="004B78A8"/>
    <w:rsid w:val="004B7AA7"/>
    <w:rsid w:val="004C00D6"/>
    <w:rsid w:val="004C03F2"/>
    <w:rsid w:val="004C0403"/>
    <w:rsid w:val="004C0472"/>
    <w:rsid w:val="004C048D"/>
    <w:rsid w:val="004C068A"/>
    <w:rsid w:val="004C09AA"/>
    <w:rsid w:val="004C0C43"/>
    <w:rsid w:val="004C0C94"/>
    <w:rsid w:val="004C0F87"/>
    <w:rsid w:val="004C120C"/>
    <w:rsid w:val="004C1359"/>
    <w:rsid w:val="004C1422"/>
    <w:rsid w:val="004C1508"/>
    <w:rsid w:val="004C16A1"/>
    <w:rsid w:val="004C1756"/>
    <w:rsid w:val="004C1779"/>
    <w:rsid w:val="004C178C"/>
    <w:rsid w:val="004C18EF"/>
    <w:rsid w:val="004C1C1A"/>
    <w:rsid w:val="004C1CD6"/>
    <w:rsid w:val="004C1FFF"/>
    <w:rsid w:val="004C204B"/>
    <w:rsid w:val="004C213F"/>
    <w:rsid w:val="004C2240"/>
    <w:rsid w:val="004C231A"/>
    <w:rsid w:val="004C2422"/>
    <w:rsid w:val="004C2543"/>
    <w:rsid w:val="004C274E"/>
    <w:rsid w:val="004C2851"/>
    <w:rsid w:val="004C29A8"/>
    <w:rsid w:val="004C2E35"/>
    <w:rsid w:val="004C3099"/>
    <w:rsid w:val="004C335A"/>
    <w:rsid w:val="004C3451"/>
    <w:rsid w:val="004C347C"/>
    <w:rsid w:val="004C3619"/>
    <w:rsid w:val="004C3707"/>
    <w:rsid w:val="004C37B8"/>
    <w:rsid w:val="004C3D2A"/>
    <w:rsid w:val="004C4100"/>
    <w:rsid w:val="004C4203"/>
    <w:rsid w:val="004C42AE"/>
    <w:rsid w:val="004C4897"/>
    <w:rsid w:val="004C48D9"/>
    <w:rsid w:val="004C4B23"/>
    <w:rsid w:val="004C4BEF"/>
    <w:rsid w:val="004C4E40"/>
    <w:rsid w:val="004C509C"/>
    <w:rsid w:val="004C51AE"/>
    <w:rsid w:val="004C54E5"/>
    <w:rsid w:val="004C5929"/>
    <w:rsid w:val="004C5B3F"/>
    <w:rsid w:val="004C5F01"/>
    <w:rsid w:val="004C6370"/>
    <w:rsid w:val="004C68C4"/>
    <w:rsid w:val="004C69E3"/>
    <w:rsid w:val="004C6A0B"/>
    <w:rsid w:val="004C6AC7"/>
    <w:rsid w:val="004C6F74"/>
    <w:rsid w:val="004C7071"/>
    <w:rsid w:val="004C74D6"/>
    <w:rsid w:val="004C75B8"/>
    <w:rsid w:val="004C7799"/>
    <w:rsid w:val="004C78CD"/>
    <w:rsid w:val="004C794D"/>
    <w:rsid w:val="004C7D20"/>
    <w:rsid w:val="004C7D27"/>
    <w:rsid w:val="004C7F28"/>
    <w:rsid w:val="004D0126"/>
    <w:rsid w:val="004D03BD"/>
    <w:rsid w:val="004D0474"/>
    <w:rsid w:val="004D05F4"/>
    <w:rsid w:val="004D06E9"/>
    <w:rsid w:val="004D089F"/>
    <w:rsid w:val="004D08DD"/>
    <w:rsid w:val="004D0900"/>
    <w:rsid w:val="004D09D1"/>
    <w:rsid w:val="004D1056"/>
    <w:rsid w:val="004D113A"/>
    <w:rsid w:val="004D1437"/>
    <w:rsid w:val="004D15AD"/>
    <w:rsid w:val="004D1A7B"/>
    <w:rsid w:val="004D1BA5"/>
    <w:rsid w:val="004D226D"/>
    <w:rsid w:val="004D233C"/>
    <w:rsid w:val="004D259D"/>
    <w:rsid w:val="004D2752"/>
    <w:rsid w:val="004D2939"/>
    <w:rsid w:val="004D2993"/>
    <w:rsid w:val="004D29CD"/>
    <w:rsid w:val="004D316E"/>
    <w:rsid w:val="004D35B2"/>
    <w:rsid w:val="004D3816"/>
    <w:rsid w:val="004D38F6"/>
    <w:rsid w:val="004D39CB"/>
    <w:rsid w:val="004D39EC"/>
    <w:rsid w:val="004D3ACE"/>
    <w:rsid w:val="004D3E01"/>
    <w:rsid w:val="004D4127"/>
    <w:rsid w:val="004D44CA"/>
    <w:rsid w:val="004D4596"/>
    <w:rsid w:val="004D47A8"/>
    <w:rsid w:val="004D4B46"/>
    <w:rsid w:val="004D4E69"/>
    <w:rsid w:val="004D50D8"/>
    <w:rsid w:val="004D52A1"/>
    <w:rsid w:val="004D52DD"/>
    <w:rsid w:val="004D541B"/>
    <w:rsid w:val="004D5420"/>
    <w:rsid w:val="004D550F"/>
    <w:rsid w:val="004D55D9"/>
    <w:rsid w:val="004D5866"/>
    <w:rsid w:val="004D5909"/>
    <w:rsid w:val="004D5A2F"/>
    <w:rsid w:val="004D5BDA"/>
    <w:rsid w:val="004D5D23"/>
    <w:rsid w:val="004D5D4A"/>
    <w:rsid w:val="004D5DC2"/>
    <w:rsid w:val="004D5ECC"/>
    <w:rsid w:val="004D6103"/>
    <w:rsid w:val="004D6248"/>
    <w:rsid w:val="004D6375"/>
    <w:rsid w:val="004D6491"/>
    <w:rsid w:val="004D656E"/>
    <w:rsid w:val="004D66D7"/>
    <w:rsid w:val="004D68F4"/>
    <w:rsid w:val="004D6A00"/>
    <w:rsid w:val="004D6AE6"/>
    <w:rsid w:val="004D6B2E"/>
    <w:rsid w:val="004D6B69"/>
    <w:rsid w:val="004D6CD8"/>
    <w:rsid w:val="004D6D86"/>
    <w:rsid w:val="004D6FB4"/>
    <w:rsid w:val="004D701F"/>
    <w:rsid w:val="004D70B9"/>
    <w:rsid w:val="004D75BC"/>
    <w:rsid w:val="004D78C6"/>
    <w:rsid w:val="004D7D87"/>
    <w:rsid w:val="004D7E0F"/>
    <w:rsid w:val="004D7E1C"/>
    <w:rsid w:val="004D7E7B"/>
    <w:rsid w:val="004E0000"/>
    <w:rsid w:val="004E02ED"/>
    <w:rsid w:val="004E0368"/>
    <w:rsid w:val="004E0381"/>
    <w:rsid w:val="004E05FE"/>
    <w:rsid w:val="004E07DC"/>
    <w:rsid w:val="004E0850"/>
    <w:rsid w:val="004E088C"/>
    <w:rsid w:val="004E0C7C"/>
    <w:rsid w:val="004E0CF2"/>
    <w:rsid w:val="004E0FDC"/>
    <w:rsid w:val="004E1011"/>
    <w:rsid w:val="004E11C2"/>
    <w:rsid w:val="004E1205"/>
    <w:rsid w:val="004E123A"/>
    <w:rsid w:val="004E1388"/>
    <w:rsid w:val="004E1391"/>
    <w:rsid w:val="004E13F1"/>
    <w:rsid w:val="004E1404"/>
    <w:rsid w:val="004E17D3"/>
    <w:rsid w:val="004E18E9"/>
    <w:rsid w:val="004E1DC6"/>
    <w:rsid w:val="004E205A"/>
    <w:rsid w:val="004E21D2"/>
    <w:rsid w:val="004E2296"/>
    <w:rsid w:val="004E22A0"/>
    <w:rsid w:val="004E24A1"/>
    <w:rsid w:val="004E24E1"/>
    <w:rsid w:val="004E2897"/>
    <w:rsid w:val="004E2A07"/>
    <w:rsid w:val="004E2A19"/>
    <w:rsid w:val="004E2D57"/>
    <w:rsid w:val="004E3065"/>
    <w:rsid w:val="004E33CA"/>
    <w:rsid w:val="004E395E"/>
    <w:rsid w:val="004E39F1"/>
    <w:rsid w:val="004E3AAB"/>
    <w:rsid w:val="004E3CBC"/>
    <w:rsid w:val="004E3D9F"/>
    <w:rsid w:val="004E3E0A"/>
    <w:rsid w:val="004E426F"/>
    <w:rsid w:val="004E44E4"/>
    <w:rsid w:val="004E47D6"/>
    <w:rsid w:val="004E4B44"/>
    <w:rsid w:val="004E4B71"/>
    <w:rsid w:val="004E4B99"/>
    <w:rsid w:val="004E4D20"/>
    <w:rsid w:val="004E4E19"/>
    <w:rsid w:val="004E4E6D"/>
    <w:rsid w:val="004E4EAB"/>
    <w:rsid w:val="004E4FB6"/>
    <w:rsid w:val="004E5085"/>
    <w:rsid w:val="004E52D1"/>
    <w:rsid w:val="004E535F"/>
    <w:rsid w:val="004E53AE"/>
    <w:rsid w:val="004E53C8"/>
    <w:rsid w:val="004E5659"/>
    <w:rsid w:val="004E59DD"/>
    <w:rsid w:val="004E5A26"/>
    <w:rsid w:val="004E5B7E"/>
    <w:rsid w:val="004E5B8F"/>
    <w:rsid w:val="004E5BA9"/>
    <w:rsid w:val="004E5C05"/>
    <w:rsid w:val="004E5D97"/>
    <w:rsid w:val="004E5EB8"/>
    <w:rsid w:val="004E5F6A"/>
    <w:rsid w:val="004E618A"/>
    <w:rsid w:val="004E62EC"/>
    <w:rsid w:val="004E6739"/>
    <w:rsid w:val="004E6844"/>
    <w:rsid w:val="004E690D"/>
    <w:rsid w:val="004E6938"/>
    <w:rsid w:val="004E698B"/>
    <w:rsid w:val="004E6B49"/>
    <w:rsid w:val="004E6CDB"/>
    <w:rsid w:val="004E6D19"/>
    <w:rsid w:val="004E6D8C"/>
    <w:rsid w:val="004E701D"/>
    <w:rsid w:val="004E74C9"/>
    <w:rsid w:val="004E76AC"/>
    <w:rsid w:val="004E781F"/>
    <w:rsid w:val="004E784D"/>
    <w:rsid w:val="004E7942"/>
    <w:rsid w:val="004E7A99"/>
    <w:rsid w:val="004E7B79"/>
    <w:rsid w:val="004E7CA4"/>
    <w:rsid w:val="004E7D29"/>
    <w:rsid w:val="004E7E11"/>
    <w:rsid w:val="004E7E52"/>
    <w:rsid w:val="004E7E6B"/>
    <w:rsid w:val="004F00F3"/>
    <w:rsid w:val="004F01AA"/>
    <w:rsid w:val="004F02B9"/>
    <w:rsid w:val="004F0514"/>
    <w:rsid w:val="004F0699"/>
    <w:rsid w:val="004F094A"/>
    <w:rsid w:val="004F096E"/>
    <w:rsid w:val="004F0BBA"/>
    <w:rsid w:val="004F0C3F"/>
    <w:rsid w:val="004F0CC5"/>
    <w:rsid w:val="004F105E"/>
    <w:rsid w:val="004F1335"/>
    <w:rsid w:val="004F1359"/>
    <w:rsid w:val="004F144A"/>
    <w:rsid w:val="004F1665"/>
    <w:rsid w:val="004F195C"/>
    <w:rsid w:val="004F1B49"/>
    <w:rsid w:val="004F1DFA"/>
    <w:rsid w:val="004F1E95"/>
    <w:rsid w:val="004F1EEC"/>
    <w:rsid w:val="004F22B8"/>
    <w:rsid w:val="004F244F"/>
    <w:rsid w:val="004F248E"/>
    <w:rsid w:val="004F2519"/>
    <w:rsid w:val="004F2564"/>
    <w:rsid w:val="004F2773"/>
    <w:rsid w:val="004F27CB"/>
    <w:rsid w:val="004F287A"/>
    <w:rsid w:val="004F29E0"/>
    <w:rsid w:val="004F2AFA"/>
    <w:rsid w:val="004F2FEA"/>
    <w:rsid w:val="004F305C"/>
    <w:rsid w:val="004F305D"/>
    <w:rsid w:val="004F308A"/>
    <w:rsid w:val="004F308F"/>
    <w:rsid w:val="004F3290"/>
    <w:rsid w:val="004F3359"/>
    <w:rsid w:val="004F3A09"/>
    <w:rsid w:val="004F3A3E"/>
    <w:rsid w:val="004F3A8D"/>
    <w:rsid w:val="004F3AE8"/>
    <w:rsid w:val="004F3B42"/>
    <w:rsid w:val="004F3B79"/>
    <w:rsid w:val="004F3C54"/>
    <w:rsid w:val="004F4133"/>
    <w:rsid w:val="004F47E9"/>
    <w:rsid w:val="004F47FB"/>
    <w:rsid w:val="004F48A0"/>
    <w:rsid w:val="004F48B0"/>
    <w:rsid w:val="004F4AD7"/>
    <w:rsid w:val="004F4FD1"/>
    <w:rsid w:val="004F5037"/>
    <w:rsid w:val="004F54F3"/>
    <w:rsid w:val="004F572B"/>
    <w:rsid w:val="004F57CB"/>
    <w:rsid w:val="004F57CD"/>
    <w:rsid w:val="004F5815"/>
    <w:rsid w:val="004F5B51"/>
    <w:rsid w:val="004F5C54"/>
    <w:rsid w:val="004F5E04"/>
    <w:rsid w:val="004F6064"/>
    <w:rsid w:val="004F61E1"/>
    <w:rsid w:val="004F627A"/>
    <w:rsid w:val="004F647B"/>
    <w:rsid w:val="004F64C0"/>
    <w:rsid w:val="004F664C"/>
    <w:rsid w:val="004F680B"/>
    <w:rsid w:val="004F6978"/>
    <w:rsid w:val="004F6AA9"/>
    <w:rsid w:val="004F6BE4"/>
    <w:rsid w:val="004F6C7D"/>
    <w:rsid w:val="004F6F13"/>
    <w:rsid w:val="004F70AD"/>
    <w:rsid w:val="004F7453"/>
    <w:rsid w:val="004F7596"/>
    <w:rsid w:val="004F7700"/>
    <w:rsid w:val="004F772A"/>
    <w:rsid w:val="004F7807"/>
    <w:rsid w:val="004F78C5"/>
    <w:rsid w:val="004F7AAD"/>
    <w:rsid w:val="004F7ACE"/>
    <w:rsid w:val="004F7BE8"/>
    <w:rsid w:val="004F7CCF"/>
    <w:rsid w:val="004F7E26"/>
    <w:rsid w:val="004F7EBB"/>
    <w:rsid w:val="00500250"/>
    <w:rsid w:val="0050028C"/>
    <w:rsid w:val="0050042A"/>
    <w:rsid w:val="00500635"/>
    <w:rsid w:val="0050068B"/>
    <w:rsid w:val="0050088A"/>
    <w:rsid w:val="005008BD"/>
    <w:rsid w:val="00500A9B"/>
    <w:rsid w:val="00500CE7"/>
    <w:rsid w:val="00500FB7"/>
    <w:rsid w:val="00501166"/>
    <w:rsid w:val="00501344"/>
    <w:rsid w:val="005014E8"/>
    <w:rsid w:val="0050169E"/>
    <w:rsid w:val="005016DA"/>
    <w:rsid w:val="005016EF"/>
    <w:rsid w:val="0050189A"/>
    <w:rsid w:val="005019C5"/>
    <w:rsid w:val="005021DB"/>
    <w:rsid w:val="00502218"/>
    <w:rsid w:val="00502792"/>
    <w:rsid w:val="005028E1"/>
    <w:rsid w:val="00502B86"/>
    <w:rsid w:val="00502C61"/>
    <w:rsid w:val="00502D26"/>
    <w:rsid w:val="00502D75"/>
    <w:rsid w:val="00502FF0"/>
    <w:rsid w:val="00503292"/>
    <w:rsid w:val="00503300"/>
    <w:rsid w:val="005033FF"/>
    <w:rsid w:val="00503587"/>
    <w:rsid w:val="005035A3"/>
    <w:rsid w:val="0050378E"/>
    <w:rsid w:val="00503ACD"/>
    <w:rsid w:val="00503B35"/>
    <w:rsid w:val="00503BED"/>
    <w:rsid w:val="00503CB5"/>
    <w:rsid w:val="00504406"/>
    <w:rsid w:val="00504D75"/>
    <w:rsid w:val="00504E89"/>
    <w:rsid w:val="00505044"/>
    <w:rsid w:val="005052E1"/>
    <w:rsid w:val="0050532F"/>
    <w:rsid w:val="00505358"/>
    <w:rsid w:val="00505455"/>
    <w:rsid w:val="005055C6"/>
    <w:rsid w:val="0050568B"/>
    <w:rsid w:val="005058C9"/>
    <w:rsid w:val="00505B61"/>
    <w:rsid w:val="00505BC5"/>
    <w:rsid w:val="00505CC8"/>
    <w:rsid w:val="00506033"/>
    <w:rsid w:val="0050609E"/>
    <w:rsid w:val="00506140"/>
    <w:rsid w:val="005066C2"/>
    <w:rsid w:val="00506C2F"/>
    <w:rsid w:val="00507137"/>
    <w:rsid w:val="005071BE"/>
    <w:rsid w:val="005072A6"/>
    <w:rsid w:val="00507387"/>
    <w:rsid w:val="0050753C"/>
    <w:rsid w:val="00507B8E"/>
    <w:rsid w:val="00507FD9"/>
    <w:rsid w:val="00510125"/>
    <w:rsid w:val="0051041A"/>
    <w:rsid w:val="00510C26"/>
    <w:rsid w:val="00510F33"/>
    <w:rsid w:val="00510F4D"/>
    <w:rsid w:val="00511326"/>
    <w:rsid w:val="00511414"/>
    <w:rsid w:val="005115CB"/>
    <w:rsid w:val="005115F1"/>
    <w:rsid w:val="0051167F"/>
    <w:rsid w:val="00511738"/>
    <w:rsid w:val="00511818"/>
    <w:rsid w:val="0051199E"/>
    <w:rsid w:val="00511A8E"/>
    <w:rsid w:val="00511BC8"/>
    <w:rsid w:val="00512152"/>
    <w:rsid w:val="0051224B"/>
    <w:rsid w:val="00512253"/>
    <w:rsid w:val="00512335"/>
    <w:rsid w:val="005123A4"/>
    <w:rsid w:val="0051272A"/>
    <w:rsid w:val="00512D0C"/>
    <w:rsid w:val="00512E83"/>
    <w:rsid w:val="00512EB3"/>
    <w:rsid w:val="00512EB6"/>
    <w:rsid w:val="00512F17"/>
    <w:rsid w:val="005131E3"/>
    <w:rsid w:val="00513203"/>
    <w:rsid w:val="0051324F"/>
    <w:rsid w:val="00513667"/>
    <w:rsid w:val="005136A1"/>
    <w:rsid w:val="005136E5"/>
    <w:rsid w:val="00514063"/>
    <w:rsid w:val="005140B2"/>
    <w:rsid w:val="005141DA"/>
    <w:rsid w:val="0051426D"/>
    <w:rsid w:val="005142E9"/>
    <w:rsid w:val="0051430D"/>
    <w:rsid w:val="00514528"/>
    <w:rsid w:val="00514644"/>
    <w:rsid w:val="0051487E"/>
    <w:rsid w:val="00514949"/>
    <w:rsid w:val="005149F5"/>
    <w:rsid w:val="00514CE8"/>
    <w:rsid w:val="00514FE6"/>
    <w:rsid w:val="00515232"/>
    <w:rsid w:val="00515245"/>
    <w:rsid w:val="00515251"/>
    <w:rsid w:val="005153D3"/>
    <w:rsid w:val="00515495"/>
    <w:rsid w:val="00515701"/>
    <w:rsid w:val="00515AEB"/>
    <w:rsid w:val="00515C82"/>
    <w:rsid w:val="00515EEC"/>
    <w:rsid w:val="00516062"/>
    <w:rsid w:val="005162A6"/>
    <w:rsid w:val="0051650D"/>
    <w:rsid w:val="005165BD"/>
    <w:rsid w:val="00516782"/>
    <w:rsid w:val="0051688F"/>
    <w:rsid w:val="00516A9B"/>
    <w:rsid w:val="00516F54"/>
    <w:rsid w:val="00516FC4"/>
    <w:rsid w:val="00517165"/>
    <w:rsid w:val="00517649"/>
    <w:rsid w:val="0051796F"/>
    <w:rsid w:val="0051799F"/>
    <w:rsid w:val="00517C0F"/>
    <w:rsid w:val="00517D6F"/>
    <w:rsid w:val="00517DE1"/>
    <w:rsid w:val="00517E84"/>
    <w:rsid w:val="005200CF"/>
    <w:rsid w:val="005202BB"/>
    <w:rsid w:val="0052035D"/>
    <w:rsid w:val="00520629"/>
    <w:rsid w:val="00520682"/>
    <w:rsid w:val="00520E1F"/>
    <w:rsid w:val="00520EB0"/>
    <w:rsid w:val="00520F20"/>
    <w:rsid w:val="00521040"/>
    <w:rsid w:val="005212BA"/>
    <w:rsid w:val="005212F0"/>
    <w:rsid w:val="0052139C"/>
    <w:rsid w:val="00521490"/>
    <w:rsid w:val="00521723"/>
    <w:rsid w:val="005218BA"/>
    <w:rsid w:val="00521A8B"/>
    <w:rsid w:val="00521D57"/>
    <w:rsid w:val="00521D5D"/>
    <w:rsid w:val="00521F8D"/>
    <w:rsid w:val="00522092"/>
    <w:rsid w:val="005221CE"/>
    <w:rsid w:val="00522999"/>
    <w:rsid w:val="005229CF"/>
    <w:rsid w:val="00522B0D"/>
    <w:rsid w:val="00522D1A"/>
    <w:rsid w:val="00522D3C"/>
    <w:rsid w:val="005234F1"/>
    <w:rsid w:val="00523891"/>
    <w:rsid w:val="00523A7E"/>
    <w:rsid w:val="00523BEF"/>
    <w:rsid w:val="00523F11"/>
    <w:rsid w:val="005240A2"/>
    <w:rsid w:val="00524247"/>
    <w:rsid w:val="00524643"/>
    <w:rsid w:val="00524694"/>
    <w:rsid w:val="0052487F"/>
    <w:rsid w:val="00524A74"/>
    <w:rsid w:val="00524BC2"/>
    <w:rsid w:val="00524BF8"/>
    <w:rsid w:val="00524D3B"/>
    <w:rsid w:val="0052510C"/>
    <w:rsid w:val="005251CE"/>
    <w:rsid w:val="005252BE"/>
    <w:rsid w:val="00525316"/>
    <w:rsid w:val="0052584B"/>
    <w:rsid w:val="00525A72"/>
    <w:rsid w:val="00525EE3"/>
    <w:rsid w:val="005260FA"/>
    <w:rsid w:val="00526106"/>
    <w:rsid w:val="005263BA"/>
    <w:rsid w:val="005266D5"/>
    <w:rsid w:val="0052671A"/>
    <w:rsid w:val="00526773"/>
    <w:rsid w:val="0052688E"/>
    <w:rsid w:val="00526952"/>
    <w:rsid w:val="00526A71"/>
    <w:rsid w:val="00526A72"/>
    <w:rsid w:val="00526C11"/>
    <w:rsid w:val="00526C85"/>
    <w:rsid w:val="00526D3A"/>
    <w:rsid w:val="00526D8C"/>
    <w:rsid w:val="00526EDB"/>
    <w:rsid w:val="00526FF8"/>
    <w:rsid w:val="005271AC"/>
    <w:rsid w:val="005271C4"/>
    <w:rsid w:val="00527230"/>
    <w:rsid w:val="0052725B"/>
    <w:rsid w:val="00527326"/>
    <w:rsid w:val="0052743F"/>
    <w:rsid w:val="00527450"/>
    <w:rsid w:val="005277DE"/>
    <w:rsid w:val="00527A68"/>
    <w:rsid w:val="00527A9F"/>
    <w:rsid w:val="00527BE2"/>
    <w:rsid w:val="005301F5"/>
    <w:rsid w:val="005302ED"/>
    <w:rsid w:val="00530309"/>
    <w:rsid w:val="005303BF"/>
    <w:rsid w:val="005303F4"/>
    <w:rsid w:val="0053042B"/>
    <w:rsid w:val="005304EB"/>
    <w:rsid w:val="00530617"/>
    <w:rsid w:val="005306E6"/>
    <w:rsid w:val="00530D68"/>
    <w:rsid w:val="00530DC9"/>
    <w:rsid w:val="00530FC0"/>
    <w:rsid w:val="005311AC"/>
    <w:rsid w:val="005316C3"/>
    <w:rsid w:val="00531826"/>
    <w:rsid w:val="005318EF"/>
    <w:rsid w:val="00531CEC"/>
    <w:rsid w:val="00531DD6"/>
    <w:rsid w:val="00532418"/>
    <w:rsid w:val="00532662"/>
    <w:rsid w:val="00532726"/>
    <w:rsid w:val="005327D9"/>
    <w:rsid w:val="00532898"/>
    <w:rsid w:val="00532CD8"/>
    <w:rsid w:val="00532D01"/>
    <w:rsid w:val="00532E52"/>
    <w:rsid w:val="0053306D"/>
    <w:rsid w:val="0053308D"/>
    <w:rsid w:val="005332DC"/>
    <w:rsid w:val="005333EF"/>
    <w:rsid w:val="00533449"/>
    <w:rsid w:val="005337DD"/>
    <w:rsid w:val="005338F8"/>
    <w:rsid w:val="005338FD"/>
    <w:rsid w:val="0053391F"/>
    <w:rsid w:val="00533BCF"/>
    <w:rsid w:val="00533FDC"/>
    <w:rsid w:val="00534108"/>
    <w:rsid w:val="00534168"/>
    <w:rsid w:val="005342A5"/>
    <w:rsid w:val="00534397"/>
    <w:rsid w:val="005345BC"/>
    <w:rsid w:val="005346FD"/>
    <w:rsid w:val="00534705"/>
    <w:rsid w:val="005347B6"/>
    <w:rsid w:val="00534C1B"/>
    <w:rsid w:val="00534CB4"/>
    <w:rsid w:val="00534DC7"/>
    <w:rsid w:val="0053503D"/>
    <w:rsid w:val="005351CB"/>
    <w:rsid w:val="005351DF"/>
    <w:rsid w:val="0053522E"/>
    <w:rsid w:val="005354DE"/>
    <w:rsid w:val="00535789"/>
    <w:rsid w:val="00535A8A"/>
    <w:rsid w:val="00535D97"/>
    <w:rsid w:val="00535EFD"/>
    <w:rsid w:val="00536269"/>
    <w:rsid w:val="005364BF"/>
    <w:rsid w:val="00536732"/>
    <w:rsid w:val="00536861"/>
    <w:rsid w:val="00536A2E"/>
    <w:rsid w:val="00536E6B"/>
    <w:rsid w:val="0053743C"/>
    <w:rsid w:val="00537634"/>
    <w:rsid w:val="00537831"/>
    <w:rsid w:val="0053784F"/>
    <w:rsid w:val="005378EC"/>
    <w:rsid w:val="00537D6C"/>
    <w:rsid w:val="00540043"/>
    <w:rsid w:val="00540055"/>
    <w:rsid w:val="00540300"/>
    <w:rsid w:val="00540491"/>
    <w:rsid w:val="005406E2"/>
    <w:rsid w:val="005407F2"/>
    <w:rsid w:val="00540A1E"/>
    <w:rsid w:val="00540B0D"/>
    <w:rsid w:val="00540B14"/>
    <w:rsid w:val="00540BA5"/>
    <w:rsid w:val="00540BF7"/>
    <w:rsid w:val="00540E37"/>
    <w:rsid w:val="005410A9"/>
    <w:rsid w:val="00541421"/>
    <w:rsid w:val="00541561"/>
    <w:rsid w:val="00541563"/>
    <w:rsid w:val="0054191C"/>
    <w:rsid w:val="00541C25"/>
    <w:rsid w:val="00541D72"/>
    <w:rsid w:val="00541E89"/>
    <w:rsid w:val="00541F3B"/>
    <w:rsid w:val="005420D1"/>
    <w:rsid w:val="00542121"/>
    <w:rsid w:val="00542161"/>
    <w:rsid w:val="0054237A"/>
    <w:rsid w:val="005423FA"/>
    <w:rsid w:val="00542408"/>
    <w:rsid w:val="00542431"/>
    <w:rsid w:val="00542568"/>
    <w:rsid w:val="005427D2"/>
    <w:rsid w:val="005429F4"/>
    <w:rsid w:val="00542B8D"/>
    <w:rsid w:val="00542C41"/>
    <w:rsid w:val="00542D86"/>
    <w:rsid w:val="00542EC4"/>
    <w:rsid w:val="00543362"/>
    <w:rsid w:val="00543ABE"/>
    <w:rsid w:val="00543ABF"/>
    <w:rsid w:val="00543B30"/>
    <w:rsid w:val="00543B43"/>
    <w:rsid w:val="00543C6B"/>
    <w:rsid w:val="0054402E"/>
    <w:rsid w:val="00544202"/>
    <w:rsid w:val="00544222"/>
    <w:rsid w:val="00544248"/>
    <w:rsid w:val="005443C8"/>
    <w:rsid w:val="00544CC5"/>
    <w:rsid w:val="00544DF4"/>
    <w:rsid w:val="00544EE3"/>
    <w:rsid w:val="00545325"/>
    <w:rsid w:val="005457D2"/>
    <w:rsid w:val="00545E3C"/>
    <w:rsid w:val="00545E8E"/>
    <w:rsid w:val="005460B3"/>
    <w:rsid w:val="005462F9"/>
    <w:rsid w:val="0054639F"/>
    <w:rsid w:val="005464A3"/>
    <w:rsid w:val="005467CB"/>
    <w:rsid w:val="005469AA"/>
    <w:rsid w:val="00546A06"/>
    <w:rsid w:val="00546ADD"/>
    <w:rsid w:val="00546B6E"/>
    <w:rsid w:val="00546C3C"/>
    <w:rsid w:val="00546D0F"/>
    <w:rsid w:val="005471E2"/>
    <w:rsid w:val="00547520"/>
    <w:rsid w:val="00547584"/>
    <w:rsid w:val="005475E6"/>
    <w:rsid w:val="005475FE"/>
    <w:rsid w:val="005478E9"/>
    <w:rsid w:val="005479D2"/>
    <w:rsid w:val="005479F7"/>
    <w:rsid w:val="00547A37"/>
    <w:rsid w:val="00547C1B"/>
    <w:rsid w:val="00547D58"/>
    <w:rsid w:val="00547E9A"/>
    <w:rsid w:val="00550115"/>
    <w:rsid w:val="005505D1"/>
    <w:rsid w:val="00550ACA"/>
    <w:rsid w:val="00550D11"/>
    <w:rsid w:val="00550E7E"/>
    <w:rsid w:val="00550EA8"/>
    <w:rsid w:val="005511BC"/>
    <w:rsid w:val="005511CC"/>
    <w:rsid w:val="00551371"/>
    <w:rsid w:val="0055173C"/>
    <w:rsid w:val="00551960"/>
    <w:rsid w:val="005519E0"/>
    <w:rsid w:val="00551C3F"/>
    <w:rsid w:val="00551D5A"/>
    <w:rsid w:val="00551E3B"/>
    <w:rsid w:val="00551F42"/>
    <w:rsid w:val="005520A6"/>
    <w:rsid w:val="005521FA"/>
    <w:rsid w:val="00552296"/>
    <w:rsid w:val="00552307"/>
    <w:rsid w:val="005524E6"/>
    <w:rsid w:val="0055271B"/>
    <w:rsid w:val="00552828"/>
    <w:rsid w:val="0055293C"/>
    <w:rsid w:val="00552E0D"/>
    <w:rsid w:val="00552F9C"/>
    <w:rsid w:val="0055347E"/>
    <w:rsid w:val="00553528"/>
    <w:rsid w:val="005535C9"/>
    <w:rsid w:val="005535E1"/>
    <w:rsid w:val="00553627"/>
    <w:rsid w:val="005536A7"/>
    <w:rsid w:val="005536D9"/>
    <w:rsid w:val="0055379D"/>
    <w:rsid w:val="0055390A"/>
    <w:rsid w:val="005539B8"/>
    <w:rsid w:val="00553AF0"/>
    <w:rsid w:val="00553B4C"/>
    <w:rsid w:val="00553BED"/>
    <w:rsid w:val="00553F88"/>
    <w:rsid w:val="0055433C"/>
    <w:rsid w:val="005543C5"/>
    <w:rsid w:val="005544A6"/>
    <w:rsid w:val="0055475F"/>
    <w:rsid w:val="00554A0D"/>
    <w:rsid w:val="00554A1A"/>
    <w:rsid w:val="00554C61"/>
    <w:rsid w:val="00554D8B"/>
    <w:rsid w:val="00554E95"/>
    <w:rsid w:val="00554EDE"/>
    <w:rsid w:val="0055505D"/>
    <w:rsid w:val="00555295"/>
    <w:rsid w:val="005552D6"/>
    <w:rsid w:val="00555334"/>
    <w:rsid w:val="00555490"/>
    <w:rsid w:val="00555911"/>
    <w:rsid w:val="00556077"/>
    <w:rsid w:val="005562D0"/>
    <w:rsid w:val="00556363"/>
    <w:rsid w:val="00556455"/>
    <w:rsid w:val="00556607"/>
    <w:rsid w:val="0055675D"/>
    <w:rsid w:val="00556A91"/>
    <w:rsid w:val="00556BA3"/>
    <w:rsid w:val="00556E97"/>
    <w:rsid w:val="00556F03"/>
    <w:rsid w:val="0055705E"/>
    <w:rsid w:val="005570A9"/>
    <w:rsid w:val="00557401"/>
    <w:rsid w:val="00557429"/>
    <w:rsid w:val="005574B1"/>
    <w:rsid w:val="00557595"/>
    <w:rsid w:val="0055774F"/>
    <w:rsid w:val="0055778F"/>
    <w:rsid w:val="005577FD"/>
    <w:rsid w:val="00557D1A"/>
    <w:rsid w:val="00560019"/>
    <w:rsid w:val="0056014F"/>
    <w:rsid w:val="00560421"/>
    <w:rsid w:val="00560606"/>
    <w:rsid w:val="00560608"/>
    <w:rsid w:val="005606BA"/>
    <w:rsid w:val="00560D4A"/>
    <w:rsid w:val="00560E24"/>
    <w:rsid w:val="005610C0"/>
    <w:rsid w:val="00561107"/>
    <w:rsid w:val="0056160D"/>
    <w:rsid w:val="005617D9"/>
    <w:rsid w:val="005617EC"/>
    <w:rsid w:val="00561A18"/>
    <w:rsid w:val="00561AAB"/>
    <w:rsid w:val="00561AD1"/>
    <w:rsid w:val="00561B84"/>
    <w:rsid w:val="00561BC5"/>
    <w:rsid w:val="00561FE0"/>
    <w:rsid w:val="0056225E"/>
    <w:rsid w:val="005622C0"/>
    <w:rsid w:val="0056243F"/>
    <w:rsid w:val="005624D0"/>
    <w:rsid w:val="00562791"/>
    <w:rsid w:val="00562974"/>
    <w:rsid w:val="00562BF2"/>
    <w:rsid w:val="00562C8A"/>
    <w:rsid w:val="00563069"/>
    <w:rsid w:val="005630B3"/>
    <w:rsid w:val="005631FD"/>
    <w:rsid w:val="00563346"/>
    <w:rsid w:val="005634C7"/>
    <w:rsid w:val="00563538"/>
    <w:rsid w:val="005635C3"/>
    <w:rsid w:val="0056367D"/>
    <w:rsid w:val="00563868"/>
    <w:rsid w:val="00563B6C"/>
    <w:rsid w:val="00563C25"/>
    <w:rsid w:val="00563CDE"/>
    <w:rsid w:val="00564197"/>
    <w:rsid w:val="00564570"/>
    <w:rsid w:val="005647C9"/>
    <w:rsid w:val="00564B58"/>
    <w:rsid w:val="005652D2"/>
    <w:rsid w:val="005653D0"/>
    <w:rsid w:val="00565430"/>
    <w:rsid w:val="0056556C"/>
    <w:rsid w:val="005656F5"/>
    <w:rsid w:val="00565765"/>
    <w:rsid w:val="005657B1"/>
    <w:rsid w:val="0056591A"/>
    <w:rsid w:val="00565DD9"/>
    <w:rsid w:val="005666B6"/>
    <w:rsid w:val="005667D1"/>
    <w:rsid w:val="00566EE3"/>
    <w:rsid w:val="00566F6E"/>
    <w:rsid w:val="00566F93"/>
    <w:rsid w:val="00567153"/>
    <w:rsid w:val="005672FD"/>
    <w:rsid w:val="00567498"/>
    <w:rsid w:val="0056759C"/>
    <w:rsid w:val="00567676"/>
    <w:rsid w:val="0056774F"/>
    <w:rsid w:val="00567809"/>
    <w:rsid w:val="005678BC"/>
    <w:rsid w:val="00567C73"/>
    <w:rsid w:val="00567DFF"/>
    <w:rsid w:val="00570117"/>
    <w:rsid w:val="0057036F"/>
    <w:rsid w:val="005703BF"/>
    <w:rsid w:val="0057042C"/>
    <w:rsid w:val="00570D73"/>
    <w:rsid w:val="005710CE"/>
    <w:rsid w:val="005710D0"/>
    <w:rsid w:val="00571108"/>
    <w:rsid w:val="00571481"/>
    <w:rsid w:val="00571494"/>
    <w:rsid w:val="00571789"/>
    <w:rsid w:val="0057193B"/>
    <w:rsid w:val="00571DA6"/>
    <w:rsid w:val="00571EC1"/>
    <w:rsid w:val="00571FC8"/>
    <w:rsid w:val="00572178"/>
    <w:rsid w:val="0057277F"/>
    <w:rsid w:val="00572893"/>
    <w:rsid w:val="00572989"/>
    <w:rsid w:val="00572A9A"/>
    <w:rsid w:val="00572B3E"/>
    <w:rsid w:val="00572C2D"/>
    <w:rsid w:val="00572DD9"/>
    <w:rsid w:val="00572F60"/>
    <w:rsid w:val="0057321A"/>
    <w:rsid w:val="005733BC"/>
    <w:rsid w:val="00573478"/>
    <w:rsid w:val="0057370E"/>
    <w:rsid w:val="0057380B"/>
    <w:rsid w:val="00573E26"/>
    <w:rsid w:val="005744E0"/>
    <w:rsid w:val="00574524"/>
    <w:rsid w:val="0057466F"/>
    <w:rsid w:val="00574857"/>
    <w:rsid w:val="00574892"/>
    <w:rsid w:val="005748AC"/>
    <w:rsid w:val="00574A36"/>
    <w:rsid w:val="00574DDA"/>
    <w:rsid w:val="00574E64"/>
    <w:rsid w:val="00574E6A"/>
    <w:rsid w:val="00574EF3"/>
    <w:rsid w:val="005751BE"/>
    <w:rsid w:val="005751DA"/>
    <w:rsid w:val="005752EC"/>
    <w:rsid w:val="00575413"/>
    <w:rsid w:val="00575588"/>
    <w:rsid w:val="005755E0"/>
    <w:rsid w:val="005757C3"/>
    <w:rsid w:val="00575870"/>
    <w:rsid w:val="00575894"/>
    <w:rsid w:val="005758DA"/>
    <w:rsid w:val="00575A5B"/>
    <w:rsid w:val="005763A5"/>
    <w:rsid w:val="005765B6"/>
    <w:rsid w:val="0057666B"/>
    <w:rsid w:val="005766B4"/>
    <w:rsid w:val="0057673C"/>
    <w:rsid w:val="00576790"/>
    <w:rsid w:val="0057693B"/>
    <w:rsid w:val="00576A1C"/>
    <w:rsid w:val="00576A87"/>
    <w:rsid w:val="00576BF4"/>
    <w:rsid w:val="00576C9A"/>
    <w:rsid w:val="00576D8B"/>
    <w:rsid w:val="00576DFF"/>
    <w:rsid w:val="00576EA7"/>
    <w:rsid w:val="00577022"/>
    <w:rsid w:val="00577081"/>
    <w:rsid w:val="005770AF"/>
    <w:rsid w:val="005771CB"/>
    <w:rsid w:val="00577276"/>
    <w:rsid w:val="005772B7"/>
    <w:rsid w:val="00577364"/>
    <w:rsid w:val="0057739D"/>
    <w:rsid w:val="005773A8"/>
    <w:rsid w:val="00577642"/>
    <w:rsid w:val="0057794A"/>
    <w:rsid w:val="00577A13"/>
    <w:rsid w:val="00577CC7"/>
    <w:rsid w:val="00577D1A"/>
    <w:rsid w:val="00577E9E"/>
    <w:rsid w:val="0058040A"/>
    <w:rsid w:val="00580437"/>
    <w:rsid w:val="0058054C"/>
    <w:rsid w:val="00580575"/>
    <w:rsid w:val="005805B6"/>
    <w:rsid w:val="005809CA"/>
    <w:rsid w:val="00580A10"/>
    <w:rsid w:val="00580C7E"/>
    <w:rsid w:val="005810C6"/>
    <w:rsid w:val="005814F0"/>
    <w:rsid w:val="00581551"/>
    <w:rsid w:val="00581574"/>
    <w:rsid w:val="00581AB4"/>
    <w:rsid w:val="00581BE9"/>
    <w:rsid w:val="00581D99"/>
    <w:rsid w:val="00581E72"/>
    <w:rsid w:val="00582059"/>
    <w:rsid w:val="00582139"/>
    <w:rsid w:val="0058217C"/>
    <w:rsid w:val="005822C9"/>
    <w:rsid w:val="0058230D"/>
    <w:rsid w:val="00582453"/>
    <w:rsid w:val="0058245D"/>
    <w:rsid w:val="005824F9"/>
    <w:rsid w:val="005825AA"/>
    <w:rsid w:val="0058277A"/>
    <w:rsid w:val="005827A9"/>
    <w:rsid w:val="005827B1"/>
    <w:rsid w:val="00582858"/>
    <w:rsid w:val="00582D93"/>
    <w:rsid w:val="00582E0B"/>
    <w:rsid w:val="005831BB"/>
    <w:rsid w:val="005832F5"/>
    <w:rsid w:val="00583435"/>
    <w:rsid w:val="00583491"/>
    <w:rsid w:val="00583979"/>
    <w:rsid w:val="00583E83"/>
    <w:rsid w:val="00584230"/>
    <w:rsid w:val="00584410"/>
    <w:rsid w:val="0058443B"/>
    <w:rsid w:val="005845BD"/>
    <w:rsid w:val="00584A1C"/>
    <w:rsid w:val="00584AB0"/>
    <w:rsid w:val="00584C92"/>
    <w:rsid w:val="00584D37"/>
    <w:rsid w:val="0058501C"/>
    <w:rsid w:val="0058509E"/>
    <w:rsid w:val="0058512B"/>
    <w:rsid w:val="00585756"/>
    <w:rsid w:val="005859E5"/>
    <w:rsid w:val="00585D7F"/>
    <w:rsid w:val="00585FF3"/>
    <w:rsid w:val="005861DA"/>
    <w:rsid w:val="005864A7"/>
    <w:rsid w:val="00586B7A"/>
    <w:rsid w:val="00586B9B"/>
    <w:rsid w:val="00586E30"/>
    <w:rsid w:val="00586E68"/>
    <w:rsid w:val="00587271"/>
    <w:rsid w:val="00587283"/>
    <w:rsid w:val="00587320"/>
    <w:rsid w:val="0058779F"/>
    <w:rsid w:val="005877D2"/>
    <w:rsid w:val="00587B2C"/>
    <w:rsid w:val="00587C04"/>
    <w:rsid w:val="00587F93"/>
    <w:rsid w:val="0059001D"/>
    <w:rsid w:val="005900E4"/>
    <w:rsid w:val="00590285"/>
    <w:rsid w:val="0059060F"/>
    <w:rsid w:val="005907B6"/>
    <w:rsid w:val="00590886"/>
    <w:rsid w:val="00590AB1"/>
    <w:rsid w:val="00590B52"/>
    <w:rsid w:val="00590EB6"/>
    <w:rsid w:val="00590F21"/>
    <w:rsid w:val="0059108E"/>
    <w:rsid w:val="00591379"/>
    <w:rsid w:val="00591391"/>
    <w:rsid w:val="0059139F"/>
    <w:rsid w:val="005915A3"/>
    <w:rsid w:val="00591CCE"/>
    <w:rsid w:val="00591D7D"/>
    <w:rsid w:val="00591E08"/>
    <w:rsid w:val="00592103"/>
    <w:rsid w:val="005921B6"/>
    <w:rsid w:val="005921D3"/>
    <w:rsid w:val="0059222D"/>
    <w:rsid w:val="00592332"/>
    <w:rsid w:val="0059269B"/>
    <w:rsid w:val="00592AD7"/>
    <w:rsid w:val="00592B4C"/>
    <w:rsid w:val="00592E70"/>
    <w:rsid w:val="00592F69"/>
    <w:rsid w:val="00593034"/>
    <w:rsid w:val="00593104"/>
    <w:rsid w:val="0059337B"/>
    <w:rsid w:val="00593732"/>
    <w:rsid w:val="0059380B"/>
    <w:rsid w:val="0059388D"/>
    <w:rsid w:val="005938DE"/>
    <w:rsid w:val="00593ABD"/>
    <w:rsid w:val="00593B46"/>
    <w:rsid w:val="00593D9C"/>
    <w:rsid w:val="00593E00"/>
    <w:rsid w:val="0059418F"/>
    <w:rsid w:val="00594214"/>
    <w:rsid w:val="00594236"/>
    <w:rsid w:val="00594277"/>
    <w:rsid w:val="00594368"/>
    <w:rsid w:val="00594384"/>
    <w:rsid w:val="00594404"/>
    <w:rsid w:val="00594474"/>
    <w:rsid w:val="00594648"/>
    <w:rsid w:val="005947E7"/>
    <w:rsid w:val="0059493D"/>
    <w:rsid w:val="00594BFF"/>
    <w:rsid w:val="00594D11"/>
    <w:rsid w:val="005950CF"/>
    <w:rsid w:val="00595107"/>
    <w:rsid w:val="005952F1"/>
    <w:rsid w:val="0059547B"/>
    <w:rsid w:val="005954A2"/>
    <w:rsid w:val="00595533"/>
    <w:rsid w:val="00595864"/>
    <w:rsid w:val="00595A2C"/>
    <w:rsid w:val="00595AC6"/>
    <w:rsid w:val="00595AE4"/>
    <w:rsid w:val="00595D6B"/>
    <w:rsid w:val="00595EB6"/>
    <w:rsid w:val="00595F9B"/>
    <w:rsid w:val="005960AE"/>
    <w:rsid w:val="005960DD"/>
    <w:rsid w:val="005964E4"/>
    <w:rsid w:val="005966B5"/>
    <w:rsid w:val="0059674C"/>
    <w:rsid w:val="005967AC"/>
    <w:rsid w:val="005967B5"/>
    <w:rsid w:val="00596816"/>
    <w:rsid w:val="0059688F"/>
    <w:rsid w:val="00596926"/>
    <w:rsid w:val="005969A7"/>
    <w:rsid w:val="00596A73"/>
    <w:rsid w:val="00596A86"/>
    <w:rsid w:val="00596B41"/>
    <w:rsid w:val="00596C75"/>
    <w:rsid w:val="00596FF9"/>
    <w:rsid w:val="005970B4"/>
    <w:rsid w:val="005971ED"/>
    <w:rsid w:val="005972A8"/>
    <w:rsid w:val="005973F0"/>
    <w:rsid w:val="005976A2"/>
    <w:rsid w:val="00597B5D"/>
    <w:rsid w:val="00597F49"/>
    <w:rsid w:val="005A014D"/>
    <w:rsid w:val="005A03EB"/>
    <w:rsid w:val="005A0701"/>
    <w:rsid w:val="005A09FD"/>
    <w:rsid w:val="005A1190"/>
    <w:rsid w:val="005A1227"/>
    <w:rsid w:val="005A1470"/>
    <w:rsid w:val="005A14FD"/>
    <w:rsid w:val="005A153A"/>
    <w:rsid w:val="005A1601"/>
    <w:rsid w:val="005A1655"/>
    <w:rsid w:val="005A169E"/>
    <w:rsid w:val="005A1814"/>
    <w:rsid w:val="005A1932"/>
    <w:rsid w:val="005A19D0"/>
    <w:rsid w:val="005A1A15"/>
    <w:rsid w:val="005A1C11"/>
    <w:rsid w:val="005A1C27"/>
    <w:rsid w:val="005A1F5C"/>
    <w:rsid w:val="005A2084"/>
    <w:rsid w:val="005A2182"/>
    <w:rsid w:val="005A21E1"/>
    <w:rsid w:val="005A2426"/>
    <w:rsid w:val="005A2619"/>
    <w:rsid w:val="005A26B2"/>
    <w:rsid w:val="005A273D"/>
    <w:rsid w:val="005A2858"/>
    <w:rsid w:val="005A285F"/>
    <w:rsid w:val="005A2979"/>
    <w:rsid w:val="005A29E7"/>
    <w:rsid w:val="005A2A60"/>
    <w:rsid w:val="005A2DC3"/>
    <w:rsid w:val="005A2FFB"/>
    <w:rsid w:val="005A31DC"/>
    <w:rsid w:val="005A3228"/>
    <w:rsid w:val="005A32CE"/>
    <w:rsid w:val="005A3A4A"/>
    <w:rsid w:val="005A3C7F"/>
    <w:rsid w:val="005A3CF2"/>
    <w:rsid w:val="005A3DD2"/>
    <w:rsid w:val="005A3E65"/>
    <w:rsid w:val="005A3EAC"/>
    <w:rsid w:val="005A408E"/>
    <w:rsid w:val="005A40D7"/>
    <w:rsid w:val="005A43A7"/>
    <w:rsid w:val="005A463E"/>
    <w:rsid w:val="005A46B6"/>
    <w:rsid w:val="005A47E5"/>
    <w:rsid w:val="005A499A"/>
    <w:rsid w:val="005A4C0D"/>
    <w:rsid w:val="005A4D3E"/>
    <w:rsid w:val="005A4FF7"/>
    <w:rsid w:val="005A5009"/>
    <w:rsid w:val="005A5070"/>
    <w:rsid w:val="005A5557"/>
    <w:rsid w:val="005A572C"/>
    <w:rsid w:val="005A580F"/>
    <w:rsid w:val="005A582B"/>
    <w:rsid w:val="005A5862"/>
    <w:rsid w:val="005A59DC"/>
    <w:rsid w:val="005A5AB3"/>
    <w:rsid w:val="005A5AD5"/>
    <w:rsid w:val="005A5B95"/>
    <w:rsid w:val="005A5BEB"/>
    <w:rsid w:val="005A5DAB"/>
    <w:rsid w:val="005A5EB4"/>
    <w:rsid w:val="005A604D"/>
    <w:rsid w:val="005A6383"/>
    <w:rsid w:val="005A65D2"/>
    <w:rsid w:val="005A6934"/>
    <w:rsid w:val="005A6973"/>
    <w:rsid w:val="005A6A1C"/>
    <w:rsid w:val="005A6A46"/>
    <w:rsid w:val="005A6BC5"/>
    <w:rsid w:val="005A6CD9"/>
    <w:rsid w:val="005A6EA9"/>
    <w:rsid w:val="005A6F50"/>
    <w:rsid w:val="005A7322"/>
    <w:rsid w:val="005A78D9"/>
    <w:rsid w:val="005A7987"/>
    <w:rsid w:val="005A7A13"/>
    <w:rsid w:val="005A7AEC"/>
    <w:rsid w:val="005A7CBC"/>
    <w:rsid w:val="005A7F66"/>
    <w:rsid w:val="005B0106"/>
    <w:rsid w:val="005B02BA"/>
    <w:rsid w:val="005B041B"/>
    <w:rsid w:val="005B0493"/>
    <w:rsid w:val="005B0600"/>
    <w:rsid w:val="005B0706"/>
    <w:rsid w:val="005B0746"/>
    <w:rsid w:val="005B082B"/>
    <w:rsid w:val="005B087B"/>
    <w:rsid w:val="005B0AC7"/>
    <w:rsid w:val="005B0DA6"/>
    <w:rsid w:val="005B0F92"/>
    <w:rsid w:val="005B1014"/>
    <w:rsid w:val="005B1388"/>
    <w:rsid w:val="005B156B"/>
    <w:rsid w:val="005B15C4"/>
    <w:rsid w:val="005B1DAD"/>
    <w:rsid w:val="005B1FA3"/>
    <w:rsid w:val="005B2082"/>
    <w:rsid w:val="005B2126"/>
    <w:rsid w:val="005B229B"/>
    <w:rsid w:val="005B23A8"/>
    <w:rsid w:val="005B25F0"/>
    <w:rsid w:val="005B2712"/>
    <w:rsid w:val="005B28ED"/>
    <w:rsid w:val="005B2933"/>
    <w:rsid w:val="005B2947"/>
    <w:rsid w:val="005B297F"/>
    <w:rsid w:val="005B2B77"/>
    <w:rsid w:val="005B2D04"/>
    <w:rsid w:val="005B2EA6"/>
    <w:rsid w:val="005B3102"/>
    <w:rsid w:val="005B3132"/>
    <w:rsid w:val="005B3315"/>
    <w:rsid w:val="005B3612"/>
    <w:rsid w:val="005B371B"/>
    <w:rsid w:val="005B38AA"/>
    <w:rsid w:val="005B3967"/>
    <w:rsid w:val="005B3BCD"/>
    <w:rsid w:val="005B4065"/>
    <w:rsid w:val="005B4179"/>
    <w:rsid w:val="005B4287"/>
    <w:rsid w:val="005B43FD"/>
    <w:rsid w:val="005B44CC"/>
    <w:rsid w:val="005B4673"/>
    <w:rsid w:val="005B4924"/>
    <w:rsid w:val="005B49CF"/>
    <w:rsid w:val="005B4AEC"/>
    <w:rsid w:val="005B4C0F"/>
    <w:rsid w:val="005B4C54"/>
    <w:rsid w:val="005B4D30"/>
    <w:rsid w:val="005B5147"/>
    <w:rsid w:val="005B51FA"/>
    <w:rsid w:val="005B5236"/>
    <w:rsid w:val="005B52DD"/>
    <w:rsid w:val="005B571E"/>
    <w:rsid w:val="005B5979"/>
    <w:rsid w:val="005B5A05"/>
    <w:rsid w:val="005B5A99"/>
    <w:rsid w:val="005B5BA2"/>
    <w:rsid w:val="005B5C18"/>
    <w:rsid w:val="005B5D81"/>
    <w:rsid w:val="005B5DBF"/>
    <w:rsid w:val="005B5FBA"/>
    <w:rsid w:val="005B6058"/>
    <w:rsid w:val="005B624D"/>
    <w:rsid w:val="005B636B"/>
    <w:rsid w:val="005B648C"/>
    <w:rsid w:val="005B6506"/>
    <w:rsid w:val="005B6587"/>
    <w:rsid w:val="005B6667"/>
    <w:rsid w:val="005B6BA7"/>
    <w:rsid w:val="005B6D70"/>
    <w:rsid w:val="005B6E91"/>
    <w:rsid w:val="005B6FBD"/>
    <w:rsid w:val="005B712E"/>
    <w:rsid w:val="005B72A6"/>
    <w:rsid w:val="005B75CB"/>
    <w:rsid w:val="005B774E"/>
    <w:rsid w:val="005B78C9"/>
    <w:rsid w:val="005B7AE3"/>
    <w:rsid w:val="005B7B3F"/>
    <w:rsid w:val="005B7B8D"/>
    <w:rsid w:val="005B7D81"/>
    <w:rsid w:val="005B7DB7"/>
    <w:rsid w:val="005B7E5E"/>
    <w:rsid w:val="005C0194"/>
    <w:rsid w:val="005C0290"/>
    <w:rsid w:val="005C0300"/>
    <w:rsid w:val="005C033C"/>
    <w:rsid w:val="005C03AD"/>
    <w:rsid w:val="005C0467"/>
    <w:rsid w:val="005C0495"/>
    <w:rsid w:val="005C0560"/>
    <w:rsid w:val="005C05F0"/>
    <w:rsid w:val="005C0722"/>
    <w:rsid w:val="005C087E"/>
    <w:rsid w:val="005C0B50"/>
    <w:rsid w:val="005C0B7D"/>
    <w:rsid w:val="005C0C96"/>
    <w:rsid w:val="005C0D00"/>
    <w:rsid w:val="005C0DC3"/>
    <w:rsid w:val="005C0ECC"/>
    <w:rsid w:val="005C0F1A"/>
    <w:rsid w:val="005C1351"/>
    <w:rsid w:val="005C13D8"/>
    <w:rsid w:val="005C145C"/>
    <w:rsid w:val="005C14BC"/>
    <w:rsid w:val="005C1541"/>
    <w:rsid w:val="005C1559"/>
    <w:rsid w:val="005C16CA"/>
    <w:rsid w:val="005C178A"/>
    <w:rsid w:val="005C192B"/>
    <w:rsid w:val="005C194F"/>
    <w:rsid w:val="005C195D"/>
    <w:rsid w:val="005C1CAF"/>
    <w:rsid w:val="005C1E34"/>
    <w:rsid w:val="005C1E90"/>
    <w:rsid w:val="005C1F10"/>
    <w:rsid w:val="005C2211"/>
    <w:rsid w:val="005C22D0"/>
    <w:rsid w:val="005C249E"/>
    <w:rsid w:val="005C24E3"/>
    <w:rsid w:val="005C25AC"/>
    <w:rsid w:val="005C276A"/>
    <w:rsid w:val="005C28A3"/>
    <w:rsid w:val="005C28D9"/>
    <w:rsid w:val="005C2A21"/>
    <w:rsid w:val="005C2A57"/>
    <w:rsid w:val="005C2AF9"/>
    <w:rsid w:val="005C2D73"/>
    <w:rsid w:val="005C2E92"/>
    <w:rsid w:val="005C3348"/>
    <w:rsid w:val="005C379A"/>
    <w:rsid w:val="005C37D9"/>
    <w:rsid w:val="005C3867"/>
    <w:rsid w:val="005C3932"/>
    <w:rsid w:val="005C39A0"/>
    <w:rsid w:val="005C3D6F"/>
    <w:rsid w:val="005C3DEF"/>
    <w:rsid w:val="005C3F9B"/>
    <w:rsid w:val="005C4064"/>
    <w:rsid w:val="005C440C"/>
    <w:rsid w:val="005C450F"/>
    <w:rsid w:val="005C454D"/>
    <w:rsid w:val="005C45E1"/>
    <w:rsid w:val="005C464A"/>
    <w:rsid w:val="005C496E"/>
    <w:rsid w:val="005C4AF2"/>
    <w:rsid w:val="005C4B10"/>
    <w:rsid w:val="005C4CEE"/>
    <w:rsid w:val="005C4D44"/>
    <w:rsid w:val="005C50F0"/>
    <w:rsid w:val="005C544A"/>
    <w:rsid w:val="005C5516"/>
    <w:rsid w:val="005C560A"/>
    <w:rsid w:val="005C5831"/>
    <w:rsid w:val="005C59A5"/>
    <w:rsid w:val="005C59F0"/>
    <w:rsid w:val="005C5BB2"/>
    <w:rsid w:val="005C5BF5"/>
    <w:rsid w:val="005C60AA"/>
    <w:rsid w:val="005C6343"/>
    <w:rsid w:val="005C6418"/>
    <w:rsid w:val="005C650D"/>
    <w:rsid w:val="005C69F2"/>
    <w:rsid w:val="005C6D61"/>
    <w:rsid w:val="005C6FD7"/>
    <w:rsid w:val="005C77A0"/>
    <w:rsid w:val="005C7949"/>
    <w:rsid w:val="005C79A8"/>
    <w:rsid w:val="005C7BF0"/>
    <w:rsid w:val="005C7D23"/>
    <w:rsid w:val="005D01D7"/>
    <w:rsid w:val="005D0855"/>
    <w:rsid w:val="005D0A25"/>
    <w:rsid w:val="005D0A50"/>
    <w:rsid w:val="005D0C67"/>
    <w:rsid w:val="005D0ECA"/>
    <w:rsid w:val="005D0FA4"/>
    <w:rsid w:val="005D1007"/>
    <w:rsid w:val="005D1033"/>
    <w:rsid w:val="005D115F"/>
    <w:rsid w:val="005D13EE"/>
    <w:rsid w:val="005D1437"/>
    <w:rsid w:val="005D14D4"/>
    <w:rsid w:val="005D1530"/>
    <w:rsid w:val="005D15A1"/>
    <w:rsid w:val="005D167D"/>
    <w:rsid w:val="005D16C9"/>
    <w:rsid w:val="005D181D"/>
    <w:rsid w:val="005D1B66"/>
    <w:rsid w:val="005D1B7C"/>
    <w:rsid w:val="005D1B88"/>
    <w:rsid w:val="005D1CA9"/>
    <w:rsid w:val="005D1D56"/>
    <w:rsid w:val="005D223B"/>
    <w:rsid w:val="005D24F5"/>
    <w:rsid w:val="005D2506"/>
    <w:rsid w:val="005D2557"/>
    <w:rsid w:val="005D257A"/>
    <w:rsid w:val="005D25BE"/>
    <w:rsid w:val="005D268D"/>
    <w:rsid w:val="005D2907"/>
    <w:rsid w:val="005D2C3D"/>
    <w:rsid w:val="005D2D1D"/>
    <w:rsid w:val="005D3036"/>
    <w:rsid w:val="005D32AD"/>
    <w:rsid w:val="005D32CA"/>
    <w:rsid w:val="005D367F"/>
    <w:rsid w:val="005D38E3"/>
    <w:rsid w:val="005D39A5"/>
    <w:rsid w:val="005D3A11"/>
    <w:rsid w:val="005D3A32"/>
    <w:rsid w:val="005D3AA6"/>
    <w:rsid w:val="005D3B59"/>
    <w:rsid w:val="005D3C6C"/>
    <w:rsid w:val="005D3E94"/>
    <w:rsid w:val="005D3F70"/>
    <w:rsid w:val="005D424F"/>
    <w:rsid w:val="005D446F"/>
    <w:rsid w:val="005D4588"/>
    <w:rsid w:val="005D4788"/>
    <w:rsid w:val="005D47F3"/>
    <w:rsid w:val="005D4854"/>
    <w:rsid w:val="005D4B0F"/>
    <w:rsid w:val="005D4CD1"/>
    <w:rsid w:val="005D4DAF"/>
    <w:rsid w:val="005D51E9"/>
    <w:rsid w:val="005D551A"/>
    <w:rsid w:val="005D55F0"/>
    <w:rsid w:val="005D55F1"/>
    <w:rsid w:val="005D5629"/>
    <w:rsid w:val="005D5750"/>
    <w:rsid w:val="005D58EE"/>
    <w:rsid w:val="005D58F8"/>
    <w:rsid w:val="005D5933"/>
    <w:rsid w:val="005D5985"/>
    <w:rsid w:val="005D5B5B"/>
    <w:rsid w:val="005D5BA1"/>
    <w:rsid w:val="005D5C04"/>
    <w:rsid w:val="005D5DAC"/>
    <w:rsid w:val="005D5F8D"/>
    <w:rsid w:val="005D6131"/>
    <w:rsid w:val="005D6164"/>
    <w:rsid w:val="005D6535"/>
    <w:rsid w:val="005D661C"/>
    <w:rsid w:val="005D68F3"/>
    <w:rsid w:val="005D6A5E"/>
    <w:rsid w:val="005D6BFB"/>
    <w:rsid w:val="005D6C5D"/>
    <w:rsid w:val="005D6E27"/>
    <w:rsid w:val="005D6E60"/>
    <w:rsid w:val="005D70A4"/>
    <w:rsid w:val="005D719A"/>
    <w:rsid w:val="005D7217"/>
    <w:rsid w:val="005D72B8"/>
    <w:rsid w:val="005D72E5"/>
    <w:rsid w:val="005D76DE"/>
    <w:rsid w:val="005D792A"/>
    <w:rsid w:val="005D7977"/>
    <w:rsid w:val="005D797D"/>
    <w:rsid w:val="005D7AB0"/>
    <w:rsid w:val="005D7AFD"/>
    <w:rsid w:val="005D7B40"/>
    <w:rsid w:val="005D7C6A"/>
    <w:rsid w:val="005D7E31"/>
    <w:rsid w:val="005D7E3C"/>
    <w:rsid w:val="005E0007"/>
    <w:rsid w:val="005E0032"/>
    <w:rsid w:val="005E007F"/>
    <w:rsid w:val="005E0110"/>
    <w:rsid w:val="005E0122"/>
    <w:rsid w:val="005E0376"/>
    <w:rsid w:val="005E03DF"/>
    <w:rsid w:val="005E05CF"/>
    <w:rsid w:val="005E092F"/>
    <w:rsid w:val="005E0C12"/>
    <w:rsid w:val="005E0C7E"/>
    <w:rsid w:val="005E0CC1"/>
    <w:rsid w:val="005E0DBE"/>
    <w:rsid w:val="005E0E03"/>
    <w:rsid w:val="005E107B"/>
    <w:rsid w:val="005E11F3"/>
    <w:rsid w:val="005E1598"/>
    <w:rsid w:val="005E1608"/>
    <w:rsid w:val="005E1761"/>
    <w:rsid w:val="005E1848"/>
    <w:rsid w:val="005E19E2"/>
    <w:rsid w:val="005E1ADA"/>
    <w:rsid w:val="005E1D05"/>
    <w:rsid w:val="005E1D12"/>
    <w:rsid w:val="005E1E63"/>
    <w:rsid w:val="005E1F56"/>
    <w:rsid w:val="005E22C0"/>
    <w:rsid w:val="005E22D9"/>
    <w:rsid w:val="005E26F5"/>
    <w:rsid w:val="005E274B"/>
    <w:rsid w:val="005E2817"/>
    <w:rsid w:val="005E2C63"/>
    <w:rsid w:val="005E303D"/>
    <w:rsid w:val="005E328D"/>
    <w:rsid w:val="005E3298"/>
    <w:rsid w:val="005E3307"/>
    <w:rsid w:val="005E369B"/>
    <w:rsid w:val="005E37F8"/>
    <w:rsid w:val="005E3CDA"/>
    <w:rsid w:val="005E3F02"/>
    <w:rsid w:val="005E4316"/>
    <w:rsid w:val="005E4317"/>
    <w:rsid w:val="005E432F"/>
    <w:rsid w:val="005E43B3"/>
    <w:rsid w:val="005E4516"/>
    <w:rsid w:val="005E45EC"/>
    <w:rsid w:val="005E48F0"/>
    <w:rsid w:val="005E49B3"/>
    <w:rsid w:val="005E4A61"/>
    <w:rsid w:val="005E4D07"/>
    <w:rsid w:val="005E4D52"/>
    <w:rsid w:val="005E4D87"/>
    <w:rsid w:val="005E4E21"/>
    <w:rsid w:val="005E4F65"/>
    <w:rsid w:val="005E4F95"/>
    <w:rsid w:val="005E50F6"/>
    <w:rsid w:val="005E554D"/>
    <w:rsid w:val="005E561C"/>
    <w:rsid w:val="005E5961"/>
    <w:rsid w:val="005E5AEB"/>
    <w:rsid w:val="005E5BAA"/>
    <w:rsid w:val="005E5EE0"/>
    <w:rsid w:val="005E6147"/>
    <w:rsid w:val="005E6158"/>
    <w:rsid w:val="005E6167"/>
    <w:rsid w:val="005E643D"/>
    <w:rsid w:val="005E6772"/>
    <w:rsid w:val="005E6BBB"/>
    <w:rsid w:val="005E6ED6"/>
    <w:rsid w:val="005E6FD4"/>
    <w:rsid w:val="005E71C9"/>
    <w:rsid w:val="005E72CD"/>
    <w:rsid w:val="005E7398"/>
    <w:rsid w:val="005E73BC"/>
    <w:rsid w:val="005E74B2"/>
    <w:rsid w:val="005E752C"/>
    <w:rsid w:val="005E7923"/>
    <w:rsid w:val="005E7B4A"/>
    <w:rsid w:val="005E7CCF"/>
    <w:rsid w:val="005F004A"/>
    <w:rsid w:val="005F013A"/>
    <w:rsid w:val="005F01A8"/>
    <w:rsid w:val="005F03E4"/>
    <w:rsid w:val="005F04A7"/>
    <w:rsid w:val="005F04E3"/>
    <w:rsid w:val="005F0682"/>
    <w:rsid w:val="005F09D7"/>
    <w:rsid w:val="005F0B1A"/>
    <w:rsid w:val="005F0BE9"/>
    <w:rsid w:val="005F0D26"/>
    <w:rsid w:val="005F0E02"/>
    <w:rsid w:val="005F0F94"/>
    <w:rsid w:val="005F0FA6"/>
    <w:rsid w:val="005F106B"/>
    <w:rsid w:val="005F12AD"/>
    <w:rsid w:val="005F14F4"/>
    <w:rsid w:val="005F1798"/>
    <w:rsid w:val="005F1F3C"/>
    <w:rsid w:val="005F1F93"/>
    <w:rsid w:val="005F2126"/>
    <w:rsid w:val="005F2195"/>
    <w:rsid w:val="005F21A7"/>
    <w:rsid w:val="005F2331"/>
    <w:rsid w:val="005F28B2"/>
    <w:rsid w:val="005F2B5A"/>
    <w:rsid w:val="005F2CB8"/>
    <w:rsid w:val="005F2F55"/>
    <w:rsid w:val="005F33DF"/>
    <w:rsid w:val="005F3431"/>
    <w:rsid w:val="005F372F"/>
    <w:rsid w:val="005F3786"/>
    <w:rsid w:val="005F3C45"/>
    <w:rsid w:val="005F3C78"/>
    <w:rsid w:val="005F3FC9"/>
    <w:rsid w:val="005F42B0"/>
    <w:rsid w:val="005F44C2"/>
    <w:rsid w:val="005F4557"/>
    <w:rsid w:val="005F4617"/>
    <w:rsid w:val="005F46CE"/>
    <w:rsid w:val="005F4721"/>
    <w:rsid w:val="005F4737"/>
    <w:rsid w:val="005F49B5"/>
    <w:rsid w:val="005F4E6F"/>
    <w:rsid w:val="005F4E94"/>
    <w:rsid w:val="005F4EC7"/>
    <w:rsid w:val="005F504C"/>
    <w:rsid w:val="005F5279"/>
    <w:rsid w:val="005F5709"/>
    <w:rsid w:val="005F592B"/>
    <w:rsid w:val="005F593E"/>
    <w:rsid w:val="005F59B2"/>
    <w:rsid w:val="005F65D4"/>
    <w:rsid w:val="005F68CD"/>
    <w:rsid w:val="005F6BFC"/>
    <w:rsid w:val="005F6CD1"/>
    <w:rsid w:val="005F6DE7"/>
    <w:rsid w:val="005F70B6"/>
    <w:rsid w:val="005F7321"/>
    <w:rsid w:val="005F74C3"/>
    <w:rsid w:val="005F79AF"/>
    <w:rsid w:val="0060001D"/>
    <w:rsid w:val="00600054"/>
    <w:rsid w:val="00600093"/>
    <w:rsid w:val="00600361"/>
    <w:rsid w:val="00600415"/>
    <w:rsid w:val="00600673"/>
    <w:rsid w:val="0060093D"/>
    <w:rsid w:val="00600A31"/>
    <w:rsid w:val="00600A4A"/>
    <w:rsid w:val="00600C01"/>
    <w:rsid w:val="00600C8E"/>
    <w:rsid w:val="00600F3B"/>
    <w:rsid w:val="00600F48"/>
    <w:rsid w:val="00600F92"/>
    <w:rsid w:val="006012CD"/>
    <w:rsid w:val="006012D2"/>
    <w:rsid w:val="00601406"/>
    <w:rsid w:val="006014A7"/>
    <w:rsid w:val="0060157F"/>
    <w:rsid w:val="00601633"/>
    <w:rsid w:val="0060166D"/>
    <w:rsid w:val="00601BE3"/>
    <w:rsid w:val="00601C0F"/>
    <w:rsid w:val="00601D98"/>
    <w:rsid w:val="0060208C"/>
    <w:rsid w:val="006023C8"/>
    <w:rsid w:val="0060240A"/>
    <w:rsid w:val="0060243D"/>
    <w:rsid w:val="00602898"/>
    <w:rsid w:val="00602A19"/>
    <w:rsid w:val="00602CB8"/>
    <w:rsid w:val="00602D69"/>
    <w:rsid w:val="00602EEE"/>
    <w:rsid w:val="00602F33"/>
    <w:rsid w:val="00603033"/>
    <w:rsid w:val="00603198"/>
    <w:rsid w:val="006033C2"/>
    <w:rsid w:val="00603556"/>
    <w:rsid w:val="00603574"/>
    <w:rsid w:val="00603676"/>
    <w:rsid w:val="00603725"/>
    <w:rsid w:val="006037BA"/>
    <w:rsid w:val="006039EE"/>
    <w:rsid w:val="00603A07"/>
    <w:rsid w:val="00603A59"/>
    <w:rsid w:val="00603B40"/>
    <w:rsid w:val="00603C2B"/>
    <w:rsid w:val="00603C6A"/>
    <w:rsid w:val="00603CCC"/>
    <w:rsid w:val="00603D18"/>
    <w:rsid w:val="00603E11"/>
    <w:rsid w:val="00603E35"/>
    <w:rsid w:val="00604000"/>
    <w:rsid w:val="006040F8"/>
    <w:rsid w:val="00604108"/>
    <w:rsid w:val="00604515"/>
    <w:rsid w:val="00604551"/>
    <w:rsid w:val="00604609"/>
    <w:rsid w:val="00604640"/>
    <w:rsid w:val="00604660"/>
    <w:rsid w:val="00604721"/>
    <w:rsid w:val="006047C1"/>
    <w:rsid w:val="00604823"/>
    <w:rsid w:val="0060497E"/>
    <w:rsid w:val="006049EA"/>
    <w:rsid w:val="00604A68"/>
    <w:rsid w:val="00604B01"/>
    <w:rsid w:val="00604C84"/>
    <w:rsid w:val="00604E01"/>
    <w:rsid w:val="00604EE7"/>
    <w:rsid w:val="006050C3"/>
    <w:rsid w:val="00605296"/>
    <w:rsid w:val="0060563F"/>
    <w:rsid w:val="006057CE"/>
    <w:rsid w:val="00605987"/>
    <w:rsid w:val="00605988"/>
    <w:rsid w:val="00605DFD"/>
    <w:rsid w:val="0060600D"/>
    <w:rsid w:val="0060627A"/>
    <w:rsid w:val="006063A5"/>
    <w:rsid w:val="006063D6"/>
    <w:rsid w:val="006068BB"/>
    <w:rsid w:val="006068C1"/>
    <w:rsid w:val="0060693A"/>
    <w:rsid w:val="00606947"/>
    <w:rsid w:val="0060718A"/>
    <w:rsid w:val="006073C8"/>
    <w:rsid w:val="0060741D"/>
    <w:rsid w:val="0060746A"/>
    <w:rsid w:val="006075D1"/>
    <w:rsid w:val="0060765A"/>
    <w:rsid w:val="0060768C"/>
    <w:rsid w:val="006076D3"/>
    <w:rsid w:val="00607711"/>
    <w:rsid w:val="00607876"/>
    <w:rsid w:val="006079D7"/>
    <w:rsid w:val="00607A2C"/>
    <w:rsid w:val="00607BDB"/>
    <w:rsid w:val="00607C05"/>
    <w:rsid w:val="00607E21"/>
    <w:rsid w:val="00607FAD"/>
    <w:rsid w:val="00610101"/>
    <w:rsid w:val="00610118"/>
    <w:rsid w:val="006102A5"/>
    <w:rsid w:val="006102C2"/>
    <w:rsid w:val="00610584"/>
    <w:rsid w:val="00610744"/>
    <w:rsid w:val="00610937"/>
    <w:rsid w:val="00610ADF"/>
    <w:rsid w:val="00610FA7"/>
    <w:rsid w:val="0061110C"/>
    <w:rsid w:val="00611323"/>
    <w:rsid w:val="0061147A"/>
    <w:rsid w:val="00611505"/>
    <w:rsid w:val="00611690"/>
    <w:rsid w:val="00611A2E"/>
    <w:rsid w:val="00611ACB"/>
    <w:rsid w:val="00611C12"/>
    <w:rsid w:val="00611E48"/>
    <w:rsid w:val="00611E8C"/>
    <w:rsid w:val="00611F71"/>
    <w:rsid w:val="00612194"/>
    <w:rsid w:val="0061228A"/>
    <w:rsid w:val="00612334"/>
    <w:rsid w:val="00612633"/>
    <w:rsid w:val="0061269A"/>
    <w:rsid w:val="00612E20"/>
    <w:rsid w:val="00613178"/>
    <w:rsid w:val="0061327A"/>
    <w:rsid w:val="006133E5"/>
    <w:rsid w:val="006135BF"/>
    <w:rsid w:val="0061362E"/>
    <w:rsid w:val="0061374C"/>
    <w:rsid w:val="00613836"/>
    <w:rsid w:val="00613978"/>
    <w:rsid w:val="00613A25"/>
    <w:rsid w:val="00613C65"/>
    <w:rsid w:val="006140A9"/>
    <w:rsid w:val="006141A6"/>
    <w:rsid w:val="00614766"/>
    <w:rsid w:val="0061491D"/>
    <w:rsid w:val="00614AD6"/>
    <w:rsid w:val="00614B75"/>
    <w:rsid w:val="00614BB8"/>
    <w:rsid w:val="00614D62"/>
    <w:rsid w:val="00614DFD"/>
    <w:rsid w:val="00614F2D"/>
    <w:rsid w:val="006152BA"/>
    <w:rsid w:val="00615536"/>
    <w:rsid w:val="00615585"/>
    <w:rsid w:val="00615680"/>
    <w:rsid w:val="00615A88"/>
    <w:rsid w:val="00616183"/>
    <w:rsid w:val="00616319"/>
    <w:rsid w:val="00616632"/>
    <w:rsid w:val="00616BEF"/>
    <w:rsid w:val="00616E89"/>
    <w:rsid w:val="0061737B"/>
    <w:rsid w:val="006173BA"/>
    <w:rsid w:val="00617586"/>
    <w:rsid w:val="006175DC"/>
    <w:rsid w:val="006177C8"/>
    <w:rsid w:val="00617831"/>
    <w:rsid w:val="00617959"/>
    <w:rsid w:val="00617B37"/>
    <w:rsid w:val="00617C2B"/>
    <w:rsid w:val="00617C7C"/>
    <w:rsid w:val="00617F54"/>
    <w:rsid w:val="00620054"/>
    <w:rsid w:val="006202C1"/>
    <w:rsid w:val="00620367"/>
    <w:rsid w:val="006203DF"/>
    <w:rsid w:val="00620446"/>
    <w:rsid w:val="006205FC"/>
    <w:rsid w:val="006209A2"/>
    <w:rsid w:val="00621293"/>
    <w:rsid w:val="006212CA"/>
    <w:rsid w:val="0062145E"/>
    <w:rsid w:val="00621461"/>
    <w:rsid w:val="0062149D"/>
    <w:rsid w:val="0062158E"/>
    <w:rsid w:val="00621857"/>
    <w:rsid w:val="00621AFF"/>
    <w:rsid w:val="00621BF6"/>
    <w:rsid w:val="00621C3F"/>
    <w:rsid w:val="00622135"/>
    <w:rsid w:val="00622283"/>
    <w:rsid w:val="00622375"/>
    <w:rsid w:val="0062244D"/>
    <w:rsid w:val="006224C0"/>
    <w:rsid w:val="006225AD"/>
    <w:rsid w:val="00622627"/>
    <w:rsid w:val="00622931"/>
    <w:rsid w:val="006229E0"/>
    <w:rsid w:val="00623612"/>
    <w:rsid w:val="006236F4"/>
    <w:rsid w:val="006237BF"/>
    <w:rsid w:val="0062386F"/>
    <w:rsid w:val="00623A2E"/>
    <w:rsid w:val="00623ABC"/>
    <w:rsid w:val="00623DCF"/>
    <w:rsid w:val="00623EDF"/>
    <w:rsid w:val="00624018"/>
    <w:rsid w:val="0062413E"/>
    <w:rsid w:val="006241A9"/>
    <w:rsid w:val="0062429D"/>
    <w:rsid w:val="0062434D"/>
    <w:rsid w:val="0062449F"/>
    <w:rsid w:val="00624954"/>
    <w:rsid w:val="00624997"/>
    <w:rsid w:val="00624AFC"/>
    <w:rsid w:val="00624B17"/>
    <w:rsid w:val="00624D16"/>
    <w:rsid w:val="00624E1D"/>
    <w:rsid w:val="00624E8C"/>
    <w:rsid w:val="00624E92"/>
    <w:rsid w:val="00624ECA"/>
    <w:rsid w:val="0062566D"/>
    <w:rsid w:val="0062592E"/>
    <w:rsid w:val="00625FF7"/>
    <w:rsid w:val="0062602D"/>
    <w:rsid w:val="0062605D"/>
    <w:rsid w:val="006261BA"/>
    <w:rsid w:val="00626413"/>
    <w:rsid w:val="006264B7"/>
    <w:rsid w:val="0062687D"/>
    <w:rsid w:val="00626881"/>
    <w:rsid w:val="00626B22"/>
    <w:rsid w:val="00626C1D"/>
    <w:rsid w:val="00627191"/>
    <w:rsid w:val="006272D2"/>
    <w:rsid w:val="006273CC"/>
    <w:rsid w:val="00627520"/>
    <w:rsid w:val="00627843"/>
    <w:rsid w:val="0062799E"/>
    <w:rsid w:val="00627AAE"/>
    <w:rsid w:val="00627B90"/>
    <w:rsid w:val="00627BF1"/>
    <w:rsid w:val="00627BF6"/>
    <w:rsid w:val="00627F3D"/>
    <w:rsid w:val="00627F49"/>
    <w:rsid w:val="00630032"/>
    <w:rsid w:val="00630265"/>
    <w:rsid w:val="006302D9"/>
    <w:rsid w:val="00630493"/>
    <w:rsid w:val="0063079D"/>
    <w:rsid w:val="006309C9"/>
    <w:rsid w:val="006309FD"/>
    <w:rsid w:val="00630DDD"/>
    <w:rsid w:val="00630E4F"/>
    <w:rsid w:val="00630FCE"/>
    <w:rsid w:val="00631102"/>
    <w:rsid w:val="00631161"/>
    <w:rsid w:val="0063125A"/>
    <w:rsid w:val="006318C8"/>
    <w:rsid w:val="006318CA"/>
    <w:rsid w:val="00631A8B"/>
    <w:rsid w:val="006321A0"/>
    <w:rsid w:val="0063231E"/>
    <w:rsid w:val="00632406"/>
    <w:rsid w:val="006325A1"/>
    <w:rsid w:val="00632A30"/>
    <w:rsid w:val="00632BA1"/>
    <w:rsid w:val="00632BDF"/>
    <w:rsid w:val="00632CA9"/>
    <w:rsid w:val="00632D06"/>
    <w:rsid w:val="00632EB2"/>
    <w:rsid w:val="006331F6"/>
    <w:rsid w:val="006334C7"/>
    <w:rsid w:val="00633516"/>
    <w:rsid w:val="0063377A"/>
    <w:rsid w:val="0063394B"/>
    <w:rsid w:val="00633AF4"/>
    <w:rsid w:val="00633BE5"/>
    <w:rsid w:val="00633DED"/>
    <w:rsid w:val="00633FDD"/>
    <w:rsid w:val="006343A8"/>
    <w:rsid w:val="0063440C"/>
    <w:rsid w:val="00634413"/>
    <w:rsid w:val="0063449E"/>
    <w:rsid w:val="00634986"/>
    <w:rsid w:val="00634B5E"/>
    <w:rsid w:val="00634B9A"/>
    <w:rsid w:val="00634BC1"/>
    <w:rsid w:val="00634C2B"/>
    <w:rsid w:val="0063504B"/>
    <w:rsid w:val="00635296"/>
    <w:rsid w:val="0063533B"/>
    <w:rsid w:val="006354E3"/>
    <w:rsid w:val="00635711"/>
    <w:rsid w:val="00635959"/>
    <w:rsid w:val="00635A15"/>
    <w:rsid w:val="00635B45"/>
    <w:rsid w:val="00635DA0"/>
    <w:rsid w:val="00635EEE"/>
    <w:rsid w:val="00635F49"/>
    <w:rsid w:val="00636145"/>
    <w:rsid w:val="0063620D"/>
    <w:rsid w:val="0063622E"/>
    <w:rsid w:val="00636278"/>
    <w:rsid w:val="006363F3"/>
    <w:rsid w:val="006369CC"/>
    <w:rsid w:val="00636A70"/>
    <w:rsid w:val="00636F78"/>
    <w:rsid w:val="00637108"/>
    <w:rsid w:val="0063719E"/>
    <w:rsid w:val="0063727D"/>
    <w:rsid w:val="0063776B"/>
    <w:rsid w:val="00637920"/>
    <w:rsid w:val="00637CB2"/>
    <w:rsid w:val="00637D9A"/>
    <w:rsid w:val="00637E2A"/>
    <w:rsid w:val="00640204"/>
    <w:rsid w:val="0064021E"/>
    <w:rsid w:val="006406DC"/>
    <w:rsid w:val="006407C3"/>
    <w:rsid w:val="006407D3"/>
    <w:rsid w:val="00640B25"/>
    <w:rsid w:val="00640C2A"/>
    <w:rsid w:val="00640D6C"/>
    <w:rsid w:val="00640FE4"/>
    <w:rsid w:val="00640FF1"/>
    <w:rsid w:val="00641245"/>
    <w:rsid w:val="00641401"/>
    <w:rsid w:val="00641497"/>
    <w:rsid w:val="006415BA"/>
    <w:rsid w:val="006416E1"/>
    <w:rsid w:val="00641766"/>
    <w:rsid w:val="0064185B"/>
    <w:rsid w:val="006419A7"/>
    <w:rsid w:val="006419DB"/>
    <w:rsid w:val="00641D77"/>
    <w:rsid w:val="00642065"/>
    <w:rsid w:val="00642074"/>
    <w:rsid w:val="0064275C"/>
    <w:rsid w:val="00642936"/>
    <w:rsid w:val="00642F53"/>
    <w:rsid w:val="00643031"/>
    <w:rsid w:val="00643039"/>
    <w:rsid w:val="006432F8"/>
    <w:rsid w:val="006434A2"/>
    <w:rsid w:val="006434B0"/>
    <w:rsid w:val="00643A6F"/>
    <w:rsid w:val="00643D53"/>
    <w:rsid w:val="00643EBE"/>
    <w:rsid w:val="006444EC"/>
    <w:rsid w:val="006445A0"/>
    <w:rsid w:val="006445A3"/>
    <w:rsid w:val="0064486B"/>
    <w:rsid w:val="0064491B"/>
    <w:rsid w:val="00644960"/>
    <w:rsid w:val="00644982"/>
    <w:rsid w:val="00644D46"/>
    <w:rsid w:val="00644DFA"/>
    <w:rsid w:val="00644ECD"/>
    <w:rsid w:val="00645076"/>
    <w:rsid w:val="0064511F"/>
    <w:rsid w:val="006454EF"/>
    <w:rsid w:val="00645515"/>
    <w:rsid w:val="006456B7"/>
    <w:rsid w:val="00645BD0"/>
    <w:rsid w:val="00645C43"/>
    <w:rsid w:val="00645E7A"/>
    <w:rsid w:val="00646064"/>
    <w:rsid w:val="006460A2"/>
    <w:rsid w:val="006460D5"/>
    <w:rsid w:val="006461AE"/>
    <w:rsid w:val="00646379"/>
    <w:rsid w:val="0064640E"/>
    <w:rsid w:val="0064649F"/>
    <w:rsid w:val="00646635"/>
    <w:rsid w:val="006468CA"/>
    <w:rsid w:val="00646B6D"/>
    <w:rsid w:val="00646D80"/>
    <w:rsid w:val="006475C5"/>
    <w:rsid w:val="00647DC8"/>
    <w:rsid w:val="00647EB3"/>
    <w:rsid w:val="006501BC"/>
    <w:rsid w:val="00650251"/>
    <w:rsid w:val="00650468"/>
    <w:rsid w:val="00650598"/>
    <w:rsid w:val="00650898"/>
    <w:rsid w:val="006508AD"/>
    <w:rsid w:val="00650918"/>
    <w:rsid w:val="00650D25"/>
    <w:rsid w:val="0065106F"/>
    <w:rsid w:val="006510FA"/>
    <w:rsid w:val="006511EE"/>
    <w:rsid w:val="006512E1"/>
    <w:rsid w:val="00651434"/>
    <w:rsid w:val="0065158A"/>
    <w:rsid w:val="00651633"/>
    <w:rsid w:val="00651B49"/>
    <w:rsid w:val="00651B55"/>
    <w:rsid w:val="00651BD9"/>
    <w:rsid w:val="00651BF8"/>
    <w:rsid w:val="00651C79"/>
    <w:rsid w:val="00651CFA"/>
    <w:rsid w:val="00651E6A"/>
    <w:rsid w:val="00651E84"/>
    <w:rsid w:val="00652519"/>
    <w:rsid w:val="0065258E"/>
    <w:rsid w:val="0065262C"/>
    <w:rsid w:val="006527A1"/>
    <w:rsid w:val="0065289A"/>
    <w:rsid w:val="00652945"/>
    <w:rsid w:val="006529CD"/>
    <w:rsid w:val="00652AA9"/>
    <w:rsid w:val="00652B2B"/>
    <w:rsid w:val="00652BE3"/>
    <w:rsid w:val="00652C42"/>
    <w:rsid w:val="0065327E"/>
    <w:rsid w:val="0065337C"/>
    <w:rsid w:val="006537D5"/>
    <w:rsid w:val="006538C1"/>
    <w:rsid w:val="00653AA9"/>
    <w:rsid w:val="00653B82"/>
    <w:rsid w:val="00653B8A"/>
    <w:rsid w:val="00653BEA"/>
    <w:rsid w:val="00653C5E"/>
    <w:rsid w:val="00653FF9"/>
    <w:rsid w:val="00654121"/>
    <w:rsid w:val="00654201"/>
    <w:rsid w:val="006542BC"/>
    <w:rsid w:val="00654509"/>
    <w:rsid w:val="0065457A"/>
    <w:rsid w:val="0065470B"/>
    <w:rsid w:val="00654824"/>
    <w:rsid w:val="00654A59"/>
    <w:rsid w:val="00654A60"/>
    <w:rsid w:val="00654D10"/>
    <w:rsid w:val="00654E6C"/>
    <w:rsid w:val="00654EBC"/>
    <w:rsid w:val="00654F34"/>
    <w:rsid w:val="00655031"/>
    <w:rsid w:val="00655142"/>
    <w:rsid w:val="006552EC"/>
    <w:rsid w:val="0065532E"/>
    <w:rsid w:val="00655370"/>
    <w:rsid w:val="0065557E"/>
    <w:rsid w:val="006555F7"/>
    <w:rsid w:val="0065564B"/>
    <w:rsid w:val="00655650"/>
    <w:rsid w:val="0065577B"/>
    <w:rsid w:val="0065584D"/>
    <w:rsid w:val="00655E6D"/>
    <w:rsid w:val="00655FF0"/>
    <w:rsid w:val="00656012"/>
    <w:rsid w:val="0065602B"/>
    <w:rsid w:val="00656061"/>
    <w:rsid w:val="00656104"/>
    <w:rsid w:val="00656160"/>
    <w:rsid w:val="00656407"/>
    <w:rsid w:val="0065658D"/>
    <w:rsid w:val="006568D9"/>
    <w:rsid w:val="00656923"/>
    <w:rsid w:val="00656A44"/>
    <w:rsid w:val="00656B31"/>
    <w:rsid w:val="00656B97"/>
    <w:rsid w:val="00656C8E"/>
    <w:rsid w:val="00656FF6"/>
    <w:rsid w:val="0065734D"/>
    <w:rsid w:val="00657419"/>
    <w:rsid w:val="0065744B"/>
    <w:rsid w:val="00657ACF"/>
    <w:rsid w:val="00657DCE"/>
    <w:rsid w:val="00657E42"/>
    <w:rsid w:val="00657E5A"/>
    <w:rsid w:val="00660129"/>
    <w:rsid w:val="006601CD"/>
    <w:rsid w:val="00660257"/>
    <w:rsid w:val="0066031F"/>
    <w:rsid w:val="00660323"/>
    <w:rsid w:val="0066057B"/>
    <w:rsid w:val="0066065F"/>
    <w:rsid w:val="00660736"/>
    <w:rsid w:val="00660809"/>
    <w:rsid w:val="00660B43"/>
    <w:rsid w:val="00660DD9"/>
    <w:rsid w:val="00660FD5"/>
    <w:rsid w:val="00661108"/>
    <w:rsid w:val="00661124"/>
    <w:rsid w:val="0066161B"/>
    <w:rsid w:val="0066182C"/>
    <w:rsid w:val="006619F4"/>
    <w:rsid w:val="00661AAE"/>
    <w:rsid w:val="00661DD3"/>
    <w:rsid w:val="00661E1C"/>
    <w:rsid w:val="00661E4D"/>
    <w:rsid w:val="00662025"/>
    <w:rsid w:val="006623F6"/>
    <w:rsid w:val="0066246D"/>
    <w:rsid w:val="006624D3"/>
    <w:rsid w:val="006624F3"/>
    <w:rsid w:val="006629A5"/>
    <w:rsid w:val="006629DA"/>
    <w:rsid w:val="00662ABB"/>
    <w:rsid w:val="00662CA5"/>
    <w:rsid w:val="00662FCB"/>
    <w:rsid w:val="00663398"/>
    <w:rsid w:val="006634A2"/>
    <w:rsid w:val="006634AF"/>
    <w:rsid w:val="00663612"/>
    <w:rsid w:val="006636F2"/>
    <w:rsid w:val="00663A94"/>
    <w:rsid w:val="00663B1B"/>
    <w:rsid w:val="00663C0D"/>
    <w:rsid w:val="00663C59"/>
    <w:rsid w:val="00663E2A"/>
    <w:rsid w:val="00664013"/>
    <w:rsid w:val="006640FA"/>
    <w:rsid w:val="00664113"/>
    <w:rsid w:val="00664196"/>
    <w:rsid w:val="006643D8"/>
    <w:rsid w:val="006644E8"/>
    <w:rsid w:val="00664564"/>
    <w:rsid w:val="00664646"/>
    <w:rsid w:val="006646B0"/>
    <w:rsid w:val="006646E2"/>
    <w:rsid w:val="00664750"/>
    <w:rsid w:val="00664C2E"/>
    <w:rsid w:val="00664C42"/>
    <w:rsid w:val="00664DE7"/>
    <w:rsid w:val="006650FF"/>
    <w:rsid w:val="00665256"/>
    <w:rsid w:val="00665289"/>
    <w:rsid w:val="006652DB"/>
    <w:rsid w:val="006652FA"/>
    <w:rsid w:val="006653A4"/>
    <w:rsid w:val="0066542B"/>
    <w:rsid w:val="00665487"/>
    <w:rsid w:val="006655BF"/>
    <w:rsid w:val="00665A23"/>
    <w:rsid w:val="00665C2A"/>
    <w:rsid w:val="00665E2D"/>
    <w:rsid w:val="00665FD5"/>
    <w:rsid w:val="00666133"/>
    <w:rsid w:val="0066622B"/>
    <w:rsid w:val="00666377"/>
    <w:rsid w:val="0066644C"/>
    <w:rsid w:val="0066658B"/>
    <w:rsid w:val="0066664D"/>
    <w:rsid w:val="006666B4"/>
    <w:rsid w:val="00666A3E"/>
    <w:rsid w:val="00666BCC"/>
    <w:rsid w:val="00666EC6"/>
    <w:rsid w:val="00667362"/>
    <w:rsid w:val="00667511"/>
    <w:rsid w:val="0066784E"/>
    <w:rsid w:val="0066790E"/>
    <w:rsid w:val="00667A91"/>
    <w:rsid w:val="00667B04"/>
    <w:rsid w:val="0067010F"/>
    <w:rsid w:val="00670130"/>
    <w:rsid w:val="0067032A"/>
    <w:rsid w:val="00670480"/>
    <w:rsid w:val="006708F8"/>
    <w:rsid w:val="006709C0"/>
    <w:rsid w:val="00670A28"/>
    <w:rsid w:val="00670AA8"/>
    <w:rsid w:val="00670C41"/>
    <w:rsid w:val="00670D19"/>
    <w:rsid w:val="0067108E"/>
    <w:rsid w:val="00671131"/>
    <w:rsid w:val="006711CD"/>
    <w:rsid w:val="006713CA"/>
    <w:rsid w:val="0067159B"/>
    <w:rsid w:val="0067163B"/>
    <w:rsid w:val="00671777"/>
    <w:rsid w:val="00671A4E"/>
    <w:rsid w:val="00671A8A"/>
    <w:rsid w:val="00671B13"/>
    <w:rsid w:val="00671C72"/>
    <w:rsid w:val="00671E81"/>
    <w:rsid w:val="00671E99"/>
    <w:rsid w:val="00672052"/>
    <w:rsid w:val="0067212A"/>
    <w:rsid w:val="006721D1"/>
    <w:rsid w:val="0067236B"/>
    <w:rsid w:val="0067244A"/>
    <w:rsid w:val="006725C3"/>
    <w:rsid w:val="006729E7"/>
    <w:rsid w:val="00672A34"/>
    <w:rsid w:val="00672BE3"/>
    <w:rsid w:val="00672E44"/>
    <w:rsid w:val="006733B8"/>
    <w:rsid w:val="00673548"/>
    <w:rsid w:val="006735E1"/>
    <w:rsid w:val="00673A8E"/>
    <w:rsid w:val="00673AAB"/>
    <w:rsid w:val="00673F1B"/>
    <w:rsid w:val="00673FBC"/>
    <w:rsid w:val="00673FFE"/>
    <w:rsid w:val="00674091"/>
    <w:rsid w:val="006741F6"/>
    <w:rsid w:val="0067425C"/>
    <w:rsid w:val="00674285"/>
    <w:rsid w:val="006744A6"/>
    <w:rsid w:val="0067451A"/>
    <w:rsid w:val="006745B6"/>
    <w:rsid w:val="006748CA"/>
    <w:rsid w:val="006748E8"/>
    <w:rsid w:val="00674AE0"/>
    <w:rsid w:val="00674C16"/>
    <w:rsid w:val="00674EF7"/>
    <w:rsid w:val="006750EE"/>
    <w:rsid w:val="0067517F"/>
    <w:rsid w:val="0067545D"/>
    <w:rsid w:val="006755DE"/>
    <w:rsid w:val="00675666"/>
    <w:rsid w:val="0067574C"/>
    <w:rsid w:val="006757AF"/>
    <w:rsid w:val="00675848"/>
    <w:rsid w:val="0067587F"/>
    <w:rsid w:val="00675A7E"/>
    <w:rsid w:val="00675D74"/>
    <w:rsid w:val="00676044"/>
    <w:rsid w:val="006760DF"/>
    <w:rsid w:val="0067614A"/>
    <w:rsid w:val="00676173"/>
    <w:rsid w:val="0067617F"/>
    <w:rsid w:val="00676506"/>
    <w:rsid w:val="0067671B"/>
    <w:rsid w:val="0067690A"/>
    <w:rsid w:val="00676977"/>
    <w:rsid w:val="006769AF"/>
    <w:rsid w:val="00676D54"/>
    <w:rsid w:val="00676E63"/>
    <w:rsid w:val="00676EA2"/>
    <w:rsid w:val="00676FEC"/>
    <w:rsid w:val="00677055"/>
    <w:rsid w:val="006770CF"/>
    <w:rsid w:val="006770D8"/>
    <w:rsid w:val="0067731B"/>
    <w:rsid w:val="00677851"/>
    <w:rsid w:val="006778F4"/>
    <w:rsid w:val="00677CEE"/>
    <w:rsid w:val="00677F4A"/>
    <w:rsid w:val="006801EB"/>
    <w:rsid w:val="00680448"/>
    <w:rsid w:val="00680584"/>
    <w:rsid w:val="00680997"/>
    <w:rsid w:val="00680D44"/>
    <w:rsid w:val="00680F41"/>
    <w:rsid w:val="0068105B"/>
    <w:rsid w:val="006810B5"/>
    <w:rsid w:val="006811D0"/>
    <w:rsid w:val="006812B8"/>
    <w:rsid w:val="0068145A"/>
    <w:rsid w:val="006814E8"/>
    <w:rsid w:val="00681700"/>
    <w:rsid w:val="006817AB"/>
    <w:rsid w:val="006817AE"/>
    <w:rsid w:val="006817E2"/>
    <w:rsid w:val="00681C08"/>
    <w:rsid w:val="00681C10"/>
    <w:rsid w:val="00681CF3"/>
    <w:rsid w:val="00681DF9"/>
    <w:rsid w:val="006820A2"/>
    <w:rsid w:val="00682158"/>
    <w:rsid w:val="006822A1"/>
    <w:rsid w:val="00682354"/>
    <w:rsid w:val="006829CE"/>
    <w:rsid w:val="00682BC7"/>
    <w:rsid w:val="00682D1A"/>
    <w:rsid w:val="00683121"/>
    <w:rsid w:val="006833A0"/>
    <w:rsid w:val="00683490"/>
    <w:rsid w:val="006837DF"/>
    <w:rsid w:val="006838C4"/>
    <w:rsid w:val="00683DB5"/>
    <w:rsid w:val="00684144"/>
    <w:rsid w:val="0068414B"/>
    <w:rsid w:val="0068418E"/>
    <w:rsid w:val="006841F5"/>
    <w:rsid w:val="00684484"/>
    <w:rsid w:val="006844A7"/>
    <w:rsid w:val="0068453B"/>
    <w:rsid w:val="006845C1"/>
    <w:rsid w:val="00684680"/>
    <w:rsid w:val="006847A8"/>
    <w:rsid w:val="00684978"/>
    <w:rsid w:val="00684BC3"/>
    <w:rsid w:val="00684DBE"/>
    <w:rsid w:val="00684F9B"/>
    <w:rsid w:val="00684FB1"/>
    <w:rsid w:val="006850F5"/>
    <w:rsid w:val="00685188"/>
    <w:rsid w:val="00685301"/>
    <w:rsid w:val="006853DA"/>
    <w:rsid w:val="00685509"/>
    <w:rsid w:val="00685553"/>
    <w:rsid w:val="00685642"/>
    <w:rsid w:val="00685720"/>
    <w:rsid w:val="006857D7"/>
    <w:rsid w:val="00685A1A"/>
    <w:rsid w:val="00686087"/>
    <w:rsid w:val="00686339"/>
    <w:rsid w:val="00686457"/>
    <w:rsid w:val="006869FA"/>
    <w:rsid w:val="00686DEB"/>
    <w:rsid w:val="00686F0E"/>
    <w:rsid w:val="00686F2C"/>
    <w:rsid w:val="00686FB1"/>
    <w:rsid w:val="006875F7"/>
    <w:rsid w:val="00687732"/>
    <w:rsid w:val="00687B14"/>
    <w:rsid w:val="00687CDF"/>
    <w:rsid w:val="00687D93"/>
    <w:rsid w:val="00687D9E"/>
    <w:rsid w:val="00687DE5"/>
    <w:rsid w:val="00687E93"/>
    <w:rsid w:val="00690227"/>
    <w:rsid w:val="00690370"/>
    <w:rsid w:val="00690687"/>
    <w:rsid w:val="0069070E"/>
    <w:rsid w:val="00690989"/>
    <w:rsid w:val="00690B12"/>
    <w:rsid w:val="00690BE5"/>
    <w:rsid w:val="0069103E"/>
    <w:rsid w:val="006910F7"/>
    <w:rsid w:val="006911CE"/>
    <w:rsid w:val="006913BB"/>
    <w:rsid w:val="00691411"/>
    <w:rsid w:val="006915DC"/>
    <w:rsid w:val="0069187E"/>
    <w:rsid w:val="006918B3"/>
    <w:rsid w:val="0069191B"/>
    <w:rsid w:val="00691A52"/>
    <w:rsid w:val="00691BE5"/>
    <w:rsid w:val="00691EFB"/>
    <w:rsid w:val="00691F2F"/>
    <w:rsid w:val="00692043"/>
    <w:rsid w:val="0069220B"/>
    <w:rsid w:val="0069253F"/>
    <w:rsid w:val="0069264D"/>
    <w:rsid w:val="006926F2"/>
    <w:rsid w:val="006927A5"/>
    <w:rsid w:val="00692892"/>
    <w:rsid w:val="00692948"/>
    <w:rsid w:val="00692957"/>
    <w:rsid w:val="00692E34"/>
    <w:rsid w:val="00692F75"/>
    <w:rsid w:val="00692FDD"/>
    <w:rsid w:val="00693057"/>
    <w:rsid w:val="006933E2"/>
    <w:rsid w:val="0069366E"/>
    <w:rsid w:val="0069380C"/>
    <w:rsid w:val="00693843"/>
    <w:rsid w:val="0069385D"/>
    <w:rsid w:val="00693860"/>
    <w:rsid w:val="0069399F"/>
    <w:rsid w:val="00693CA8"/>
    <w:rsid w:val="00694018"/>
    <w:rsid w:val="00694121"/>
    <w:rsid w:val="0069431A"/>
    <w:rsid w:val="0069450D"/>
    <w:rsid w:val="006945B3"/>
    <w:rsid w:val="00694659"/>
    <w:rsid w:val="00694699"/>
    <w:rsid w:val="006949B1"/>
    <w:rsid w:val="00694AEC"/>
    <w:rsid w:val="00694D71"/>
    <w:rsid w:val="0069523B"/>
    <w:rsid w:val="006953CC"/>
    <w:rsid w:val="00695AA3"/>
    <w:rsid w:val="00695B81"/>
    <w:rsid w:val="00695D74"/>
    <w:rsid w:val="00695FD3"/>
    <w:rsid w:val="00695FD8"/>
    <w:rsid w:val="00696084"/>
    <w:rsid w:val="0069615F"/>
    <w:rsid w:val="0069621C"/>
    <w:rsid w:val="00696434"/>
    <w:rsid w:val="006965F3"/>
    <w:rsid w:val="00696610"/>
    <w:rsid w:val="00696639"/>
    <w:rsid w:val="006966D4"/>
    <w:rsid w:val="006967F2"/>
    <w:rsid w:val="00696816"/>
    <w:rsid w:val="006969F6"/>
    <w:rsid w:val="00696A7A"/>
    <w:rsid w:val="00696AD4"/>
    <w:rsid w:val="00696BA4"/>
    <w:rsid w:val="00696F02"/>
    <w:rsid w:val="00696F8E"/>
    <w:rsid w:val="00697110"/>
    <w:rsid w:val="006971B1"/>
    <w:rsid w:val="006973AE"/>
    <w:rsid w:val="00697631"/>
    <w:rsid w:val="00697A64"/>
    <w:rsid w:val="00697B9C"/>
    <w:rsid w:val="00697BB3"/>
    <w:rsid w:val="00697F09"/>
    <w:rsid w:val="006A021A"/>
    <w:rsid w:val="006A0259"/>
    <w:rsid w:val="006A03EC"/>
    <w:rsid w:val="006A05E4"/>
    <w:rsid w:val="006A079B"/>
    <w:rsid w:val="006A0D7B"/>
    <w:rsid w:val="006A0E7D"/>
    <w:rsid w:val="006A112E"/>
    <w:rsid w:val="006A125C"/>
    <w:rsid w:val="006A1741"/>
    <w:rsid w:val="006A177E"/>
    <w:rsid w:val="006A1796"/>
    <w:rsid w:val="006A1C09"/>
    <w:rsid w:val="006A2265"/>
    <w:rsid w:val="006A22D7"/>
    <w:rsid w:val="006A2490"/>
    <w:rsid w:val="006A250C"/>
    <w:rsid w:val="006A26FF"/>
    <w:rsid w:val="006A2876"/>
    <w:rsid w:val="006A2898"/>
    <w:rsid w:val="006A29FA"/>
    <w:rsid w:val="006A2A86"/>
    <w:rsid w:val="006A2AEA"/>
    <w:rsid w:val="006A2C0F"/>
    <w:rsid w:val="006A2CFC"/>
    <w:rsid w:val="006A3025"/>
    <w:rsid w:val="006A3294"/>
    <w:rsid w:val="006A35CA"/>
    <w:rsid w:val="006A382D"/>
    <w:rsid w:val="006A3892"/>
    <w:rsid w:val="006A39AF"/>
    <w:rsid w:val="006A3D73"/>
    <w:rsid w:val="006A4240"/>
    <w:rsid w:val="006A4283"/>
    <w:rsid w:val="006A4485"/>
    <w:rsid w:val="006A4850"/>
    <w:rsid w:val="006A4BFB"/>
    <w:rsid w:val="006A4D48"/>
    <w:rsid w:val="006A4F76"/>
    <w:rsid w:val="006A5186"/>
    <w:rsid w:val="006A533E"/>
    <w:rsid w:val="006A54BB"/>
    <w:rsid w:val="006A59D7"/>
    <w:rsid w:val="006A5F48"/>
    <w:rsid w:val="006A5F5B"/>
    <w:rsid w:val="006A5FB9"/>
    <w:rsid w:val="006A5FC7"/>
    <w:rsid w:val="006A6049"/>
    <w:rsid w:val="006A64D6"/>
    <w:rsid w:val="006A6559"/>
    <w:rsid w:val="006A65A7"/>
    <w:rsid w:val="006A66A8"/>
    <w:rsid w:val="006A66C9"/>
    <w:rsid w:val="006A6AD6"/>
    <w:rsid w:val="006A6BF2"/>
    <w:rsid w:val="006A6F39"/>
    <w:rsid w:val="006A7049"/>
    <w:rsid w:val="006A72FF"/>
    <w:rsid w:val="006A736F"/>
    <w:rsid w:val="006A7B82"/>
    <w:rsid w:val="006A7C1F"/>
    <w:rsid w:val="006A7DF1"/>
    <w:rsid w:val="006A7E71"/>
    <w:rsid w:val="006A7FE1"/>
    <w:rsid w:val="006B0042"/>
    <w:rsid w:val="006B0112"/>
    <w:rsid w:val="006B0191"/>
    <w:rsid w:val="006B02BB"/>
    <w:rsid w:val="006B066A"/>
    <w:rsid w:val="006B0AD4"/>
    <w:rsid w:val="006B0AEB"/>
    <w:rsid w:val="006B0F6D"/>
    <w:rsid w:val="006B0FD8"/>
    <w:rsid w:val="006B1030"/>
    <w:rsid w:val="006B110B"/>
    <w:rsid w:val="006B1526"/>
    <w:rsid w:val="006B1546"/>
    <w:rsid w:val="006B17AE"/>
    <w:rsid w:val="006B17FD"/>
    <w:rsid w:val="006B1971"/>
    <w:rsid w:val="006B1ACC"/>
    <w:rsid w:val="006B1C3C"/>
    <w:rsid w:val="006B1D21"/>
    <w:rsid w:val="006B2193"/>
    <w:rsid w:val="006B231B"/>
    <w:rsid w:val="006B2352"/>
    <w:rsid w:val="006B249B"/>
    <w:rsid w:val="006B2687"/>
    <w:rsid w:val="006B2698"/>
    <w:rsid w:val="006B2752"/>
    <w:rsid w:val="006B29F6"/>
    <w:rsid w:val="006B2BCB"/>
    <w:rsid w:val="006B33CE"/>
    <w:rsid w:val="006B34DC"/>
    <w:rsid w:val="006B354E"/>
    <w:rsid w:val="006B35BB"/>
    <w:rsid w:val="006B3716"/>
    <w:rsid w:val="006B37C6"/>
    <w:rsid w:val="006B39C0"/>
    <w:rsid w:val="006B3A1E"/>
    <w:rsid w:val="006B3B00"/>
    <w:rsid w:val="006B3C3C"/>
    <w:rsid w:val="006B3D80"/>
    <w:rsid w:val="006B3E20"/>
    <w:rsid w:val="006B4093"/>
    <w:rsid w:val="006B421A"/>
    <w:rsid w:val="006B46AC"/>
    <w:rsid w:val="006B4838"/>
    <w:rsid w:val="006B4AD9"/>
    <w:rsid w:val="006B4B5C"/>
    <w:rsid w:val="006B4B61"/>
    <w:rsid w:val="006B4B92"/>
    <w:rsid w:val="006B4FB5"/>
    <w:rsid w:val="006B508F"/>
    <w:rsid w:val="006B50F0"/>
    <w:rsid w:val="006B5145"/>
    <w:rsid w:val="006B52B7"/>
    <w:rsid w:val="006B5495"/>
    <w:rsid w:val="006B562A"/>
    <w:rsid w:val="006B5661"/>
    <w:rsid w:val="006B5803"/>
    <w:rsid w:val="006B5885"/>
    <w:rsid w:val="006B5939"/>
    <w:rsid w:val="006B59F4"/>
    <w:rsid w:val="006B5B8C"/>
    <w:rsid w:val="006B5C84"/>
    <w:rsid w:val="006B5E53"/>
    <w:rsid w:val="006B5F3D"/>
    <w:rsid w:val="006B6207"/>
    <w:rsid w:val="006B690A"/>
    <w:rsid w:val="006B6B54"/>
    <w:rsid w:val="006B6CE9"/>
    <w:rsid w:val="006B6D59"/>
    <w:rsid w:val="006B6EA3"/>
    <w:rsid w:val="006B724D"/>
    <w:rsid w:val="006B75F5"/>
    <w:rsid w:val="006B77A5"/>
    <w:rsid w:val="006B77C9"/>
    <w:rsid w:val="006B78B8"/>
    <w:rsid w:val="006B792F"/>
    <w:rsid w:val="006B7952"/>
    <w:rsid w:val="006B7974"/>
    <w:rsid w:val="006B7C0A"/>
    <w:rsid w:val="006B7CAE"/>
    <w:rsid w:val="006B7E70"/>
    <w:rsid w:val="006C004B"/>
    <w:rsid w:val="006C02DE"/>
    <w:rsid w:val="006C0358"/>
    <w:rsid w:val="006C0640"/>
    <w:rsid w:val="006C06DA"/>
    <w:rsid w:val="006C083C"/>
    <w:rsid w:val="006C099D"/>
    <w:rsid w:val="006C0D0E"/>
    <w:rsid w:val="006C1038"/>
    <w:rsid w:val="006C1089"/>
    <w:rsid w:val="006C153A"/>
    <w:rsid w:val="006C16AB"/>
    <w:rsid w:val="006C16FA"/>
    <w:rsid w:val="006C171A"/>
    <w:rsid w:val="006C17FB"/>
    <w:rsid w:val="006C188B"/>
    <w:rsid w:val="006C1ADB"/>
    <w:rsid w:val="006C1CAB"/>
    <w:rsid w:val="006C1D11"/>
    <w:rsid w:val="006C1F12"/>
    <w:rsid w:val="006C2008"/>
    <w:rsid w:val="006C211F"/>
    <w:rsid w:val="006C23CC"/>
    <w:rsid w:val="006C23D9"/>
    <w:rsid w:val="006C26A4"/>
    <w:rsid w:val="006C2849"/>
    <w:rsid w:val="006C294B"/>
    <w:rsid w:val="006C29BD"/>
    <w:rsid w:val="006C2A03"/>
    <w:rsid w:val="006C2A14"/>
    <w:rsid w:val="006C2AE3"/>
    <w:rsid w:val="006C2BF7"/>
    <w:rsid w:val="006C2E09"/>
    <w:rsid w:val="006C2E66"/>
    <w:rsid w:val="006C3265"/>
    <w:rsid w:val="006C3396"/>
    <w:rsid w:val="006C33BB"/>
    <w:rsid w:val="006C34D0"/>
    <w:rsid w:val="006C34FC"/>
    <w:rsid w:val="006C366A"/>
    <w:rsid w:val="006C3772"/>
    <w:rsid w:val="006C38F2"/>
    <w:rsid w:val="006C3BC9"/>
    <w:rsid w:val="006C3D6A"/>
    <w:rsid w:val="006C3E5D"/>
    <w:rsid w:val="006C3EF5"/>
    <w:rsid w:val="006C3F13"/>
    <w:rsid w:val="006C409F"/>
    <w:rsid w:val="006C43F6"/>
    <w:rsid w:val="006C4761"/>
    <w:rsid w:val="006C47A1"/>
    <w:rsid w:val="006C49AC"/>
    <w:rsid w:val="006C4AA0"/>
    <w:rsid w:val="006C4B9B"/>
    <w:rsid w:val="006C4C99"/>
    <w:rsid w:val="006C4D85"/>
    <w:rsid w:val="006C4F3D"/>
    <w:rsid w:val="006C5623"/>
    <w:rsid w:val="006C57CE"/>
    <w:rsid w:val="006C58A0"/>
    <w:rsid w:val="006C5927"/>
    <w:rsid w:val="006C5A53"/>
    <w:rsid w:val="006C5B95"/>
    <w:rsid w:val="006C5CC5"/>
    <w:rsid w:val="006C5F25"/>
    <w:rsid w:val="006C5F3E"/>
    <w:rsid w:val="006C5F9A"/>
    <w:rsid w:val="006C62B9"/>
    <w:rsid w:val="006C62EE"/>
    <w:rsid w:val="006C64D8"/>
    <w:rsid w:val="006C6624"/>
    <w:rsid w:val="006C66A9"/>
    <w:rsid w:val="006C6894"/>
    <w:rsid w:val="006C68F4"/>
    <w:rsid w:val="006C6A10"/>
    <w:rsid w:val="006C6A67"/>
    <w:rsid w:val="006C6C88"/>
    <w:rsid w:val="006C6E37"/>
    <w:rsid w:val="006C72B9"/>
    <w:rsid w:val="006C73FA"/>
    <w:rsid w:val="006C744B"/>
    <w:rsid w:val="006C746C"/>
    <w:rsid w:val="006C74FF"/>
    <w:rsid w:val="006C7828"/>
    <w:rsid w:val="006C79EE"/>
    <w:rsid w:val="006C7A52"/>
    <w:rsid w:val="006C7C44"/>
    <w:rsid w:val="006C7DD7"/>
    <w:rsid w:val="006C7E7D"/>
    <w:rsid w:val="006C7EFB"/>
    <w:rsid w:val="006D00A9"/>
    <w:rsid w:val="006D011D"/>
    <w:rsid w:val="006D02F6"/>
    <w:rsid w:val="006D0395"/>
    <w:rsid w:val="006D0486"/>
    <w:rsid w:val="006D06B7"/>
    <w:rsid w:val="006D0823"/>
    <w:rsid w:val="006D0847"/>
    <w:rsid w:val="006D0960"/>
    <w:rsid w:val="006D0B95"/>
    <w:rsid w:val="006D0CFC"/>
    <w:rsid w:val="006D0E79"/>
    <w:rsid w:val="006D100D"/>
    <w:rsid w:val="006D103B"/>
    <w:rsid w:val="006D1275"/>
    <w:rsid w:val="006D146D"/>
    <w:rsid w:val="006D14D8"/>
    <w:rsid w:val="006D1517"/>
    <w:rsid w:val="006D16CE"/>
    <w:rsid w:val="006D1787"/>
    <w:rsid w:val="006D1A33"/>
    <w:rsid w:val="006D1A62"/>
    <w:rsid w:val="006D1AB8"/>
    <w:rsid w:val="006D1C2D"/>
    <w:rsid w:val="006D1E3E"/>
    <w:rsid w:val="006D1EA6"/>
    <w:rsid w:val="006D1F4E"/>
    <w:rsid w:val="006D21A5"/>
    <w:rsid w:val="006D2366"/>
    <w:rsid w:val="006D23AC"/>
    <w:rsid w:val="006D2573"/>
    <w:rsid w:val="006D258B"/>
    <w:rsid w:val="006D2645"/>
    <w:rsid w:val="006D265B"/>
    <w:rsid w:val="006D2B29"/>
    <w:rsid w:val="006D2D2E"/>
    <w:rsid w:val="006D2EBB"/>
    <w:rsid w:val="006D320A"/>
    <w:rsid w:val="006D3279"/>
    <w:rsid w:val="006D35B8"/>
    <w:rsid w:val="006D3692"/>
    <w:rsid w:val="006D36B1"/>
    <w:rsid w:val="006D3B1D"/>
    <w:rsid w:val="006D3BA0"/>
    <w:rsid w:val="006D401C"/>
    <w:rsid w:val="006D411C"/>
    <w:rsid w:val="006D42C2"/>
    <w:rsid w:val="006D43FF"/>
    <w:rsid w:val="006D452A"/>
    <w:rsid w:val="006D492C"/>
    <w:rsid w:val="006D4D27"/>
    <w:rsid w:val="006D4FDF"/>
    <w:rsid w:val="006D516B"/>
    <w:rsid w:val="006D51C8"/>
    <w:rsid w:val="006D521C"/>
    <w:rsid w:val="006D53A7"/>
    <w:rsid w:val="006D5498"/>
    <w:rsid w:val="006D5603"/>
    <w:rsid w:val="006D5645"/>
    <w:rsid w:val="006D5927"/>
    <w:rsid w:val="006D5BCA"/>
    <w:rsid w:val="006D5C53"/>
    <w:rsid w:val="006D5EDD"/>
    <w:rsid w:val="006D5F67"/>
    <w:rsid w:val="006D5F70"/>
    <w:rsid w:val="006D6204"/>
    <w:rsid w:val="006D6210"/>
    <w:rsid w:val="006D6314"/>
    <w:rsid w:val="006D632F"/>
    <w:rsid w:val="006D638B"/>
    <w:rsid w:val="006D6415"/>
    <w:rsid w:val="006D6548"/>
    <w:rsid w:val="006D65B3"/>
    <w:rsid w:val="006D6A80"/>
    <w:rsid w:val="006D6AC0"/>
    <w:rsid w:val="006D6DA4"/>
    <w:rsid w:val="006D6F68"/>
    <w:rsid w:val="006D700D"/>
    <w:rsid w:val="006D72FF"/>
    <w:rsid w:val="006D736E"/>
    <w:rsid w:val="006D742B"/>
    <w:rsid w:val="006D77DF"/>
    <w:rsid w:val="006D7887"/>
    <w:rsid w:val="006D78D1"/>
    <w:rsid w:val="006D791F"/>
    <w:rsid w:val="006D7926"/>
    <w:rsid w:val="006D7B1A"/>
    <w:rsid w:val="006D7DBF"/>
    <w:rsid w:val="006D7F3F"/>
    <w:rsid w:val="006E048A"/>
    <w:rsid w:val="006E050C"/>
    <w:rsid w:val="006E05C0"/>
    <w:rsid w:val="006E0A44"/>
    <w:rsid w:val="006E0D4B"/>
    <w:rsid w:val="006E0DDC"/>
    <w:rsid w:val="006E1178"/>
    <w:rsid w:val="006E11DC"/>
    <w:rsid w:val="006E1223"/>
    <w:rsid w:val="006E1343"/>
    <w:rsid w:val="006E1442"/>
    <w:rsid w:val="006E1484"/>
    <w:rsid w:val="006E158C"/>
    <w:rsid w:val="006E1676"/>
    <w:rsid w:val="006E16F7"/>
    <w:rsid w:val="006E18FE"/>
    <w:rsid w:val="006E198F"/>
    <w:rsid w:val="006E1B1F"/>
    <w:rsid w:val="006E1F88"/>
    <w:rsid w:val="006E200F"/>
    <w:rsid w:val="006E2132"/>
    <w:rsid w:val="006E2263"/>
    <w:rsid w:val="006E232A"/>
    <w:rsid w:val="006E23FD"/>
    <w:rsid w:val="006E2504"/>
    <w:rsid w:val="006E25DC"/>
    <w:rsid w:val="006E263B"/>
    <w:rsid w:val="006E2812"/>
    <w:rsid w:val="006E2954"/>
    <w:rsid w:val="006E29C9"/>
    <w:rsid w:val="006E2C21"/>
    <w:rsid w:val="006E2EF6"/>
    <w:rsid w:val="006E2F84"/>
    <w:rsid w:val="006E34CE"/>
    <w:rsid w:val="006E358D"/>
    <w:rsid w:val="006E3759"/>
    <w:rsid w:val="006E38EA"/>
    <w:rsid w:val="006E4338"/>
    <w:rsid w:val="006E4379"/>
    <w:rsid w:val="006E45D3"/>
    <w:rsid w:val="006E45D4"/>
    <w:rsid w:val="006E4733"/>
    <w:rsid w:val="006E495B"/>
    <w:rsid w:val="006E4A33"/>
    <w:rsid w:val="006E4A4E"/>
    <w:rsid w:val="006E4CA4"/>
    <w:rsid w:val="006E4D31"/>
    <w:rsid w:val="006E4DC7"/>
    <w:rsid w:val="006E5177"/>
    <w:rsid w:val="006E53D2"/>
    <w:rsid w:val="006E5464"/>
    <w:rsid w:val="006E54A8"/>
    <w:rsid w:val="006E5683"/>
    <w:rsid w:val="006E5689"/>
    <w:rsid w:val="006E595D"/>
    <w:rsid w:val="006E5A84"/>
    <w:rsid w:val="006E5BC6"/>
    <w:rsid w:val="006E5C9D"/>
    <w:rsid w:val="006E5CF7"/>
    <w:rsid w:val="006E609B"/>
    <w:rsid w:val="006E615D"/>
    <w:rsid w:val="006E61D6"/>
    <w:rsid w:val="006E62B0"/>
    <w:rsid w:val="006E6498"/>
    <w:rsid w:val="006E67DC"/>
    <w:rsid w:val="006E6AE0"/>
    <w:rsid w:val="006E6BB0"/>
    <w:rsid w:val="006E6E77"/>
    <w:rsid w:val="006E7094"/>
    <w:rsid w:val="006E7217"/>
    <w:rsid w:val="006E7293"/>
    <w:rsid w:val="006E7888"/>
    <w:rsid w:val="006E7903"/>
    <w:rsid w:val="006E7E6E"/>
    <w:rsid w:val="006E7FB2"/>
    <w:rsid w:val="006F0019"/>
    <w:rsid w:val="006F0149"/>
    <w:rsid w:val="006F03FE"/>
    <w:rsid w:val="006F0473"/>
    <w:rsid w:val="006F04EC"/>
    <w:rsid w:val="006F051B"/>
    <w:rsid w:val="006F0535"/>
    <w:rsid w:val="006F0A2B"/>
    <w:rsid w:val="006F0C3B"/>
    <w:rsid w:val="006F0CB3"/>
    <w:rsid w:val="006F0CF7"/>
    <w:rsid w:val="006F0E82"/>
    <w:rsid w:val="006F0FB1"/>
    <w:rsid w:val="006F100A"/>
    <w:rsid w:val="006F109E"/>
    <w:rsid w:val="006F158A"/>
    <w:rsid w:val="006F1644"/>
    <w:rsid w:val="006F17A7"/>
    <w:rsid w:val="006F1C32"/>
    <w:rsid w:val="006F1F4E"/>
    <w:rsid w:val="006F241C"/>
    <w:rsid w:val="006F241F"/>
    <w:rsid w:val="006F269A"/>
    <w:rsid w:val="006F26A6"/>
    <w:rsid w:val="006F2840"/>
    <w:rsid w:val="006F28F3"/>
    <w:rsid w:val="006F2B2F"/>
    <w:rsid w:val="006F2D08"/>
    <w:rsid w:val="006F2E7A"/>
    <w:rsid w:val="006F2EDE"/>
    <w:rsid w:val="006F2F24"/>
    <w:rsid w:val="006F30B8"/>
    <w:rsid w:val="006F3504"/>
    <w:rsid w:val="006F375B"/>
    <w:rsid w:val="006F37C3"/>
    <w:rsid w:val="006F3847"/>
    <w:rsid w:val="006F3CBC"/>
    <w:rsid w:val="006F3EA5"/>
    <w:rsid w:val="006F3F11"/>
    <w:rsid w:val="006F41B1"/>
    <w:rsid w:val="006F4811"/>
    <w:rsid w:val="006F4B0F"/>
    <w:rsid w:val="006F5046"/>
    <w:rsid w:val="006F5085"/>
    <w:rsid w:val="006F566D"/>
    <w:rsid w:val="006F5732"/>
    <w:rsid w:val="006F5AF9"/>
    <w:rsid w:val="006F5C00"/>
    <w:rsid w:val="006F5CB2"/>
    <w:rsid w:val="006F5D7C"/>
    <w:rsid w:val="006F6019"/>
    <w:rsid w:val="006F6233"/>
    <w:rsid w:val="006F6326"/>
    <w:rsid w:val="006F651B"/>
    <w:rsid w:val="006F67B7"/>
    <w:rsid w:val="006F69DF"/>
    <w:rsid w:val="006F6F4B"/>
    <w:rsid w:val="006F6F89"/>
    <w:rsid w:val="006F75A4"/>
    <w:rsid w:val="006F75A7"/>
    <w:rsid w:val="006F770D"/>
    <w:rsid w:val="006F7972"/>
    <w:rsid w:val="006F7A4C"/>
    <w:rsid w:val="006F7AEB"/>
    <w:rsid w:val="006F7B39"/>
    <w:rsid w:val="006F7C7E"/>
    <w:rsid w:val="006F7F2F"/>
    <w:rsid w:val="007000E8"/>
    <w:rsid w:val="00700143"/>
    <w:rsid w:val="007004CB"/>
    <w:rsid w:val="00700564"/>
    <w:rsid w:val="0070067E"/>
    <w:rsid w:val="0070072C"/>
    <w:rsid w:val="0070074E"/>
    <w:rsid w:val="00700847"/>
    <w:rsid w:val="00700A0E"/>
    <w:rsid w:val="00700AE2"/>
    <w:rsid w:val="00700D75"/>
    <w:rsid w:val="00700DF8"/>
    <w:rsid w:val="00700E5E"/>
    <w:rsid w:val="00700EE9"/>
    <w:rsid w:val="00701092"/>
    <w:rsid w:val="00701173"/>
    <w:rsid w:val="007013B8"/>
    <w:rsid w:val="007015FA"/>
    <w:rsid w:val="007017AF"/>
    <w:rsid w:val="00701C4A"/>
    <w:rsid w:val="00701C79"/>
    <w:rsid w:val="0070202F"/>
    <w:rsid w:val="007022AB"/>
    <w:rsid w:val="00702486"/>
    <w:rsid w:val="00702500"/>
    <w:rsid w:val="00702524"/>
    <w:rsid w:val="00702568"/>
    <w:rsid w:val="00702621"/>
    <w:rsid w:val="007027DA"/>
    <w:rsid w:val="00702A44"/>
    <w:rsid w:val="00702AC2"/>
    <w:rsid w:val="00702B06"/>
    <w:rsid w:val="00702B89"/>
    <w:rsid w:val="00702C6A"/>
    <w:rsid w:val="00702E70"/>
    <w:rsid w:val="00703017"/>
    <w:rsid w:val="007030C8"/>
    <w:rsid w:val="007032B6"/>
    <w:rsid w:val="0070339E"/>
    <w:rsid w:val="0070360D"/>
    <w:rsid w:val="007037B1"/>
    <w:rsid w:val="00703A6B"/>
    <w:rsid w:val="00703B2E"/>
    <w:rsid w:val="00703C9F"/>
    <w:rsid w:val="00703EE6"/>
    <w:rsid w:val="00704017"/>
    <w:rsid w:val="00704042"/>
    <w:rsid w:val="0070417D"/>
    <w:rsid w:val="007041D9"/>
    <w:rsid w:val="007041DB"/>
    <w:rsid w:val="00704562"/>
    <w:rsid w:val="0070457B"/>
    <w:rsid w:val="007047FF"/>
    <w:rsid w:val="0070486A"/>
    <w:rsid w:val="007050B5"/>
    <w:rsid w:val="0070526E"/>
    <w:rsid w:val="0070568E"/>
    <w:rsid w:val="007057F1"/>
    <w:rsid w:val="00705BE9"/>
    <w:rsid w:val="00705C53"/>
    <w:rsid w:val="00705E61"/>
    <w:rsid w:val="00705EB1"/>
    <w:rsid w:val="00706209"/>
    <w:rsid w:val="00706576"/>
    <w:rsid w:val="00706637"/>
    <w:rsid w:val="007067A8"/>
    <w:rsid w:val="007067FC"/>
    <w:rsid w:val="00706850"/>
    <w:rsid w:val="007068E7"/>
    <w:rsid w:val="00706B69"/>
    <w:rsid w:val="00706C00"/>
    <w:rsid w:val="00706EA3"/>
    <w:rsid w:val="00707184"/>
    <w:rsid w:val="007071AE"/>
    <w:rsid w:val="007071C8"/>
    <w:rsid w:val="007072BF"/>
    <w:rsid w:val="0070740F"/>
    <w:rsid w:val="007074DC"/>
    <w:rsid w:val="007075AE"/>
    <w:rsid w:val="00707616"/>
    <w:rsid w:val="007076F8"/>
    <w:rsid w:val="007078C1"/>
    <w:rsid w:val="00707A0B"/>
    <w:rsid w:val="00707ACD"/>
    <w:rsid w:val="00707D68"/>
    <w:rsid w:val="00707E14"/>
    <w:rsid w:val="00710138"/>
    <w:rsid w:val="0071065F"/>
    <w:rsid w:val="00710722"/>
    <w:rsid w:val="007108EC"/>
    <w:rsid w:val="007108EE"/>
    <w:rsid w:val="0071092B"/>
    <w:rsid w:val="0071098D"/>
    <w:rsid w:val="00710B52"/>
    <w:rsid w:val="00710DD5"/>
    <w:rsid w:val="00710FA3"/>
    <w:rsid w:val="007113B2"/>
    <w:rsid w:val="00711472"/>
    <w:rsid w:val="007116AE"/>
    <w:rsid w:val="00711787"/>
    <w:rsid w:val="0071187D"/>
    <w:rsid w:val="00711934"/>
    <w:rsid w:val="00711CBD"/>
    <w:rsid w:val="00711CD3"/>
    <w:rsid w:val="0071202E"/>
    <w:rsid w:val="007120BB"/>
    <w:rsid w:val="007120BD"/>
    <w:rsid w:val="00712119"/>
    <w:rsid w:val="0071238B"/>
    <w:rsid w:val="007124FA"/>
    <w:rsid w:val="0071259F"/>
    <w:rsid w:val="007127B0"/>
    <w:rsid w:val="00712846"/>
    <w:rsid w:val="007128DA"/>
    <w:rsid w:val="00712940"/>
    <w:rsid w:val="00712B02"/>
    <w:rsid w:val="00712B5B"/>
    <w:rsid w:val="00712BE8"/>
    <w:rsid w:val="00713032"/>
    <w:rsid w:val="0071311A"/>
    <w:rsid w:val="007134DD"/>
    <w:rsid w:val="0071367F"/>
    <w:rsid w:val="007137B1"/>
    <w:rsid w:val="007138FF"/>
    <w:rsid w:val="00713BE3"/>
    <w:rsid w:val="00713C0F"/>
    <w:rsid w:val="00713C6B"/>
    <w:rsid w:val="00713C99"/>
    <w:rsid w:val="00713D63"/>
    <w:rsid w:val="00713E2E"/>
    <w:rsid w:val="00713FDC"/>
    <w:rsid w:val="00713FF4"/>
    <w:rsid w:val="00714171"/>
    <w:rsid w:val="00714283"/>
    <w:rsid w:val="007142E1"/>
    <w:rsid w:val="00714358"/>
    <w:rsid w:val="007145D6"/>
    <w:rsid w:val="00714866"/>
    <w:rsid w:val="007148DD"/>
    <w:rsid w:val="00714A22"/>
    <w:rsid w:val="00714BA5"/>
    <w:rsid w:val="00714C3C"/>
    <w:rsid w:val="00714C87"/>
    <w:rsid w:val="00714F05"/>
    <w:rsid w:val="007150EE"/>
    <w:rsid w:val="007152AD"/>
    <w:rsid w:val="0071543E"/>
    <w:rsid w:val="00715502"/>
    <w:rsid w:val="00715521"/>
    <w:rsid w:val="007155C8"/>
    <w:rsid w:val="0071569C"/>
    <w:rsid w:val="007157D8"/>
    <w:rsid w:val="00715882"/>
    <w:rsid w:val="007158ED"/>
    <w:rsid w:val="007158FB"/>
    <w:rsid w:val="00715BD5"/>
    <w:rsid w:val="00715D81"/>
    <w:rsid w:val="00715E2A"/>
    <w:rsid w:val="00715EBE"/>
    <w:rsid w:val="0071644F"/>
    <w:rsid w:val="00716537"/>
    <w:rsid w:val="007168E4"/>
    <w:rsid w:val="00716920"/>
    <w:rsid w:val="00716946"/>
    <w:rsid w:val="00716A80"/>
    <w:rsid w:val="00716CD5"/>
    <w:rsid w:val="00716E34"/>
    <w:rsid w:val="0071733B"/>
    <w:rsid w:val="00717445"/>
    <w:rsid w:val="00717653"/>
    <w:rsid w:val="00717701"/>
    <w:rsid w:val="00717889"/>
    <w:rsid w:val="00717B18"/>
    <w:rsid w:val="00717B40"/>
    <w:rsid w:val="00717B60"/>
    <w:rsid w:val="00717BBC"/>
    <w:rsid w:val="00717CB5"/>
    <w:rsid w:val="00717CC4"/>
    <w:rsid w:val="00717D1C"/>
    <w:rsid w:val="00717DA4"/>
    <w:rsid w:val="00717DD7"/>
    <w:rsid w:val="00717EF5"/>
    <w:rsid w:val="00717F5D"/>
    <w:rsid w:val="007200B7"/>
    <w:rsid w:val="0072029E"/>
    <w:rsid w:val="0072047B"/>
    <w:rsid w:val="0072050F"/>
    <w:rsid w:val="00720662"/>
    <w:rsid w:val="00720886"/>
    <w:rsid w:val="007209E8"/>
    <w:rsid w:val="00720A8A"/>
    <w:rsid w:val="00720D66"/>
    <w:rsid w:val="007211A0"/>
    <w:rsid w:val="007211FE"/>
    <w:rsid w:val="00721239"/>
    <w:rsid w:val="00721306"/>
    <w:rsid w:val="00721353"/>
    <w:rsid w:val="00721564"/>
    <w:rsid w:val="00721769"/>
    <w:rsid w:val="00721786"/>
    <w:rsid w:val="0072184E"/>
    <w:rsid w:val="00721902"/>
    <w:rsid w:val="00721A0B"/>
    <w:rsid w:val="00721A0C"/>
    <w:rsid w:val="00721C9D"/>
    <w:rsid w:val="00721D2E"/>
    <w:rsid w:val="00721EA4"/>
    <w:rsid w:val="0072227B"/>
    <w:rsid w:val="00722490"/>
    <w:rsid w:val="007224DC"/>
    <w:rsid w:val="00722528"/>
    <w:rsid w:val="00722718"/>
    <w:rsid w:val="00722909"/>
    <w:rsid w:val="007229DB"/>
    <w:rsid w:val="00722A0C"/>
    <w:rsid w:val="00722A66"/>
    <w:rsid w:val="00722B50"/>
    <w:rsid w:val="00722E8C"/>
    <w:rsid w:val="00722EC8"/>
    <w:rsid w:val="0072309B"/>
    <w:rsid w:val="007231A9"/>
    <w:rsid w:val="00723234"/>
    <w:rsid w:val="007234A9"/>
    <w:rsid w:val="00723E41"/>
    <w:rsid w:val="00723E80"/>
    <w:rsid w:val="00723F7C"/>
    <w:rsid w:val="0072433A"/>
    <w:rsid w:val="00724392"/>
    <w:rsid w:val="00724462"/>
    <w:rsid w:val="007247B1"/>
    <w:rsid w:val="007249D0"/>
    <w:rsid w:val="00724A14"/>
    <w:rsid w:val="00724A18"/>
    <w:rsid w:val="00724AAC"/>
    <w:rsid w:val="00724AC7"/>
    <w:rsid w:val="00724B8D"/>
    <w:rsid w:val="00724C6B"/>
    <w:rsid w:val="00724EBA"/>
    <w:rsid w:val="0072509E"/>
    <w:rsid w:val="0072520C"/>
    <w:rsid w:val="0072566E"/>
    <w:rsid w:val="007256E1"/>
    <w:rsid w:val="00725743"/>
    <w:rsid w:val="00725765"/>
    <w:rsid w:val="00725803"/>
    <w:rsid w:val="0072589C"/>
    <w:rsid w:val="007259D0"/>
    <w:rsid w:val="007259D4"/>
    <w:rsid w:val="00725A15"/>
    <w:rsid w:val="00725A22"/>
    <w:rsid w:val="00725CA2"/>
    <w:rsid w:val="00725EBF"/>
    <w:rsid w:val="00725F8B"/>
    <w:rsid w:val="00725FD8"/>
    <w:rsid w:val="0072644E"/>
    <w:rsid w:val="007264AF"/>
    <w:rsid w:val="0072657D"/>
    <w:rsid w:val="007267E7"/>
    <w:rsid w:val="007267F4"/>
    <w:rsid w:val="00726981"/>
    <w:rsid w:val="007269BE"/>
    <w:rsid w:val="00726C9D"/>
    <w:rsid w:val="00726EB5"/>
    <w:rsid w:val="00727059"/>
    <w:rsid w:val="0072726E"/>
    <w:rsid w:val="007272D6"/>
    <w:rsid w:val="007274E1"/>
    <w:rsid w:val="00727591"/>
    <w:rsid w:val="0072771D"/>
    <w:rsid w:val="0072773A"/>
    <w:rsid w:val="0072777C"/>
    <w:rsid w:val="007277B3"/>
    <w:rsid w:val="0072791A"/>
    <w:rsid w:val="00727920"/>
    <w:rsid w:val="00727A58"/>
    <w:rsid w:val="00727AAA"/>
    <w:rsid w:val="00727CB6"/>
    <w:rsid w:val="00727E7F"/>
    <w:rsid w:val="00727EA6"/>
    <w:rsid w:val="00727FB3"/>
    <w:rsid w:val="007300BB"/>
    <w:rsid w:val="007300BF"/>
    <w:rsid w:val="007301B7"/>
    <w:rsid w:val="007304D5"/>
    <w:rsid w:val="007306DB"/>
    <w:rsid w:val="007307AF"/>
    <w:rsid w:val="00730955"/>
    <w:rsid w:val="00730D0D"/>
    <w:rsid w:val="00730DD8"/>
    <w:rsid w:val="00730E1F"/>
    <w:rsid w:val="00731006"/>
    <w:rsid w:val="0073114B"/>
    <w:rsid w:val="007311F2"/>
    <w:rsid w:val="007313D8"/>
    <w:rsid w:val="007313E8"/>
    <w:rsid w:val="0073161C"/>
    <w:rsid w:val="007317ED"/>
    <w:rsid w:val="00731A80"/>
    <w:rsid w:val="00731D18"/>
    <w:rsid w:val="00731F5F"/>
    <w:rsid w:val="0073203C"/>
    <w:rsid w:val="007320BB"/>
    <w:rsid w:val="00732127"/>
    <w:rsid w:val="007321AD"/>
    <w:rsid w:val="007323D8"/>
    <w:rsid w:val="00732422"/>
    <w:rsid w:val="0073244E"/>
    <w:rsid w:val="007324CA"/>
    <w:rsid w:val="00732810"/>
    <w:rsid w:val="00732CAF"/>
    <w:rsid w:val="00732F9A"/>
    <w:rsid w:val="00733001"/>
    <w:rsid w:val="00733012"/>
    <w:rsid w:val="00733277"/>
    <w:rsid w:val="00733535"/>
    <w:rsid w:val="007336D1"/>
    <w:rsid w:val="007336DD"/>
    <w:rsid w:val="0073383C"/>
    <w:rsid w:val="00733909"/>
    <w:rsid w:val="007339A0"/>
    <w:rsid w:val="00733F7D"/>
    <w:rsid w:val="00733F94"/>
    <w:rsid w:val="007341DB"/>
    <w:rsid w:val="00734222"/>
    <w:rsid w:val="0073466E"/>
    <w:rsid w:val="007347A0"/>
    <w:rsid w:val="007347BA"/>
    <w:rsid w:val="007347CE"/>
    <w:rsid w:val="00734A22"/>
    <w:rsid w:val="00734CD7"/>
    <w:rsid w:val="00734E56"/>
    <w:rsid w:val="00734EB8"/>
    <w:rsid w:val="0073503C"/>
    <w:rsid w:val="0073539B"/>
    <w:rsid w:val="007357D9"/>
    <w:rsid w:val="0073583E"/>
    <w:rsid w:val="007359F4"/>
    <w:rsid w:val="00735A4F"/>
    <w:rsid w:val="00735C41"/>
    <w:rsid w:val="00735CE2"/>
    <w:rsid w:val="00735D8A"/>
    <w:rsid w:val="00735E7B"/>
    <w:rsid w:val="0073603F"/>
    <w:rsid w:val="007363B5"/>
    <w:rsid w:val="007363C5"/>
    <w:rsid w:val="007363D9"/>
    <w:rsid w:val="0073652F"/>
    <w:rsid w:val="0073661A"/>
    <w:rsid w:val="00736714"/>
    <w:rsid w:val="0073679A"/>
    <w:rsid w:val="00736967"/>
    <w:rsid w:val="00736BE2"/>
    <w:rsid w:val="00736FBA"/>
    <w:rsid w:val="00736FEE"/>
    <w:rsid w:val="00737008"/>
    <w:rsid w:val="00737308"/>
    <w:rsid w:val="007373CD"/>
    <w:rsid w:val="00737466"/>
    <w:rsid w:val="00737486"/>
    <w:rsid w:val="00737558"/>
    <w:rsid w:val="00737576"/>
    <w:rsid w:val="0073772A"/>
    <w:rsid w:val="00737797"/>
    <w:rsid w:val="007378B0"/>
    <w:rsid w:val="00737CC2"/>
    <w:rsid w:val="00737F36"/>
    <w:rsid w:val="0074043F"/>
    <w:rsid w:val="007405E3"/>
    <w:rsid w:val="007406DB"/>
    <w:rsid w:val="007407CD"/>
    <w:rsid w:val="007408B7"/>
    <w:rsid w:val="00740BCB"/>
    <w:rsid w:val="00740CA9"/>
    <w:rsid w:val="00740CC9"/>
    <w:rsid w:val="00740F3A"/>
    <w:rsid w:val="007411C9"/>
    <w:rsid w:val="00741489"/>
    <w:rsid w:val="00741630"/>
    <w:rsid w:val="00741C21"/>
    <w:rsid w:val="00741CEB"/>
    <w:rsid w:val="00741E9B"/>
    <w:rsid w:val="007421CF"/>
    <w:rsid w:val="00742223"/>
    <w:rsid w:val="0074237C"/>
    <w:rsid w:val="00742715"/>
    <w:rsid w:val="007427AE"/>
    <w:rsid w:val="0074290C"/>
    <w:rsid w:val="00742B76"/>
    <w:rsid w:val="00742C1E"/>
    <w:rsid w:val="00742C35"/>
    <w:rsid w:val="00742CEF"/>
    <w:rsid w:val="00742FB0"/>
    <w:rsid w:val="00743170"/>
    <w:rsid w:val="00743508"/>
    <w:rsid w:val="0074353C"/>
    <w:rsid w:val="0074370F"/>
    <w:rsid w:val="007437E6"/>
    <w:rsid w:val="007438F3"/>
    <w:rsid w:val="007438FA"/>
    <w:rsid w:val="00743B23"/>
    <w:rsid w:val="00743F4A"/>
    <w:rsid w:val="00743FD9"/>
    <w:rsid w:val="0074420D"/>
    <w:rsid w:val="0074423D"/>
    <w:rsid w:val="0074432F"/>
    <w:rsid w:val="00744330"/>
    <w:rsid w:val="007444B7"/>
    <w:rsid w:val="00744525"/>
    <w:rsid w:val="00744533"/>
    <w:rsid w:val="0074458B"/>
    <w:rsid w:val="007446BB"/>
    <w:rsid w:val="007449B3"/>
    <w:rsid w:val="00744B3B"/>
    <w:rsid w:val="00744D58"/>
    <w:rsid w:val="00744EC8"/>
    <w:rsid w:val="00745282"/>
    <w:rsid w:val="0074534C"/>
    <w:rsid w:val="00745390"/>
    <w:rsid w:val="00745538"/>
    <w:rsid w:val="0074559F"/>
    <w:rsid w:val="007455E4"/>
    <w:rsid w:val="0074591F"/>
    <w:rsid w:val="00745C1A"/>
    <w:rsid w:val="00745CDB"/>
    <w:rsid w:val="00745E63"/>
    <w:rsid w:val="00745F82"/>
    <w:rsid w:val="00746123"/>
    <w:rsid w:val="00746671"/>
    <w:rsid w:val="00746799"/>
    <w:rsid w:val="007468A9"/>
    <w:rsid w:val="00746944"/>
    <w:rsid w:val="00746AA2"/>
    <w:rsid w:val="00746BA2"/>
    <w:rsid w:val="007470D3"/>
    <w:rsid w:val="00747302"/>
    <w:rsid w:val="007475CF"/>
    <w:rsid w:val="007475E9"/>
    <w:rsid w:val="00747833"/>
    <w:rsid w:val="00747A42"/>
    <w:rsid w:val="00747C9B"/>
    <w:rsid w:val="00747DBF"/>
    <w:rsid w:val="00747EAD"/>
    <w:rsid w:val="007500A0"/>
    <w:rsid w:val="0075035E"/>
    <w:rsid w:val="007507A4"/>
    <w:rsid w:val="007507B8"/>
    <w:rsid w:val="00750998"/>
    <w:rsid w:val="00750B8A"/>
    <w:rsid w:val="00750E60"/>
    <w:rsid w:val="007510A5"/>
    <w:rsid w:val="00751110"/>
    <w:rsid w:val="00751387"/>
    <w:rsid w:val="0075192D"/>
    <w:rsid w:val="00751D5E"/>
    <w:rsid w:val="00751DAB"/>
    <w:rsid w:val="00751FFD"/>
    <w:rsid w:val="0075253B"/>
    <w:rsid w:val="007527EA"/>
    <w:rsid w:val="007527FC"/>
    <w:rsid w:val="00752978"/>
    <w:rsid w:val="00752A04"/>
    <w:rsid w:val="00752EEF"/>
    <w:rsid w:val="00752F87"/>
    <w:rsid w:val="00753032"/>
    <w:rsid w:val="0075338A"/>
    <w:rsid w:val="007534A6"/>
    <w:rsid w:val="007534CB"/>
    <w:rsid w:val="0075364F"/>
    <w:rsid w:val="007536D3"/>
    <w:rsid w:val="0075375D"/>
    <w:rsid w:val="007537A5"/>
    <w:rsid w:val="007540C8"/>
    <w:rsid w:val="00754145"/>
    <w:rsid w:val="007541B5"/>
    <w:rsid w:val="007541B7"/>
    <w:rsid w:val="007542D8"/>
    <w:rsid w:val="007542D9"/>
    <w:rsid w:val="00754466"/>
    <w:rsid w:val="007544DF"/>
    <w:rsid w:val="007549A9"/>
    <w:rsid w:val="00754A49"/>
    <w:rsid w:val="00754AC7"/>
    <w:rsid w:val="00754B6B"/>
    <w:rsid w:val="00754EF5"/>
    <w:rsid w:val="00754FE9"/>
    <w:rsid w:val="007550ED"/>
    <w:rsid w:val="007551C5"/>
    <w:rsid w:val="007551E0"/>
    <w:rsid w:val="00755203"/>
    <w:rsid w:val="0075532E"/>
    <w:rsid w:val="007556F5"/>
    <w:rsid w:val="00755770"/>
    <w:rsid w:val="007559CC"/>
    <w:rsid w:val="00755A22"/>
    <w:rsid w:val="00755B48"/>
    <w:rsid w:val="00755E75"/>
    <w:rsid w:val="00755FD5"/>
    <w:rsid w:val="00756052"/>
    <w:rsid w:val="00756187"/>
    <w:rsid w:val="00756274"/>
    <w:rsid w:val="00756663"/>
    <w:rsid w:val="00756738"/>
    <w:rsid w:val="007568CE"/>
    <w:rsid w:val="00756A5B"/>
    <w:rsid w:val="00756E67"/>
    <w:rsid w:val="00756F21"/>
    <w:rsid w:val="00757033"/>
    <w:rsid w:val="007573E7"/>
    <w:rsid w:val="0075795C"/>
    <w:rsid w:val="007579BC"/>
    <w:rsid w:val="00757BFF"/>
    <w:rsid w:val="00757D88"/>
    <w:rsid w:val="00757E62"/>
    <w:rsid w:val="00757FB8"/>
    <w:rsid w:val="0076036F"/>
    <w:rsid w:val="00760890"/>
    <w:rsid w:val="00760B57"/>
    <w:rsid w:val="00760D6B"/>
    <w:rsid w:val="007610D8"/>
    <w:rsid w:val="007610D9"/>
    <w:rsid w:val="0076116C"/>
    <w:rsid w:val="00761318"/>
    <w:rsid w:val="0076132B"/>
    <w:rsid w:val="007614A1"/>
    <w:rsid w:val="007615BA"/>
    <w:rsid w:val="00761C00"/>
    <w:rsid w:val="00761ECB"/>
    <w:rsid w:val="00761F27"/>
    <w:rsid w:val="00762011"/>
    <w:rsid w:val="0076209D"/>
    <w:rsid w:val="007620AF"/>
    <w:rsid w:val="00762284"/>
    <w:rsid w:val="0076240A"/>
    <w:rsid w:val="00762599"/>
    <w:rsid w:val="007625DC"/>
    <w:rsid w:val="0076285E"/>
    <w:rsid w:val="00762998"/>
    <w:rsid w:val="00762E54"/>
    <w:rsid w:val="00762E64"/>
    <w:rsid w:val="0076301F"/>
    <w:rsid w:val="007630E4"/>
    <w:rsid w:val="00763287"/>
    <w:rsid w:val="00763319"/>
    <w:rsid w:val="00763350"/>
    <w:rsid w:val="0076348D"/>
    <w:rsid w:val="007634B0"/>
    <w:rsid w:val="00763748"/>
    <w:rsid w:val="00763B24"/>
    <w:rsid w:val="00763B28"/>
    <w:rsid w:val="00763C29"/>
    <w:rsid w:val="00763C33"/>
    <w:rsid w:val="00763DB4"/>
    <w:rsid w:val="00763EEB"/>
    <w:rsid w:val="007640CF"/>
    <w:rsid w:val="00764684"/>
    <w:rsid w:val="00764773"/>
    <w:rsid w:val="0076484D"/>
    <w:rsid w:val="0076492E"/>
    <w:rsid w:val="00764B22"/>
    <w:rsid w:val="00765228"/>
    <w:rsid w:val="007654D8"/>
    <w:rsid w:val="007659F5"/>
    <w:rsid w:val="00765A52"/>
    <w:rsid w:val="00765D66"/>
    <w:rsid w:val="00765F86"/>
    <w:rsid w:val="00765FCD"/>
    <w:rsid w:val="00766096"/>
    <w:rsid w:val="00766287"/>
    <w:rsid w:val="007662A6"/>
    <w:rsid w:val="00766364"/>
    <w:rsid w:val="0076651B"/>
    <w:rsid w:val="007665F5"/>
    <w:rsid w:val="007668BB"/>
    <w:rsid w:val="00766BF4"/>
    <w:rsid w:val="00766E3D"/>
    <w:rsid w:val="00766E51"/>
    <w:rsid w:val="00766EB5"/>
    <w:rsid w:val="00766F72"/>
    <w:rsid w:val="00766FBF"/>
    <w:rsid w:val="007670C4"/>
    <w:rsid w:val="007671B5"/>
    <w:rsid w:val="00767481"/>
    <w:rsid w:val="007674B0"/>
    <w:rsid w:val="007675D2"/>
    <w:rsid w:val="00767639"/>
    <w:rsid w:val="0076768F"/>
    <w:rsid w:val="007677AE"/>
    <w:rsid w:val="007677BD"/>
    <w:rsid w:val="007678EA"/>
    <w:rsid w:val="00767C38"/>
    <w:rsid w:val="00767D50"/>
    <w:rsid w:val="00767D7F"/>
    <w:rsid w:val="0077003B"/>
    <w:rsid w:val="007704F7"/>
    <w:rsid w:val="00770730"/>
    <w:rsid w:val="007709E6"/>
    <w:rsid w:val="00770BEF"/>
    <w:rsid w:val="00770C6B"/>
    <w:rsid w:val="00770ED6"/>
    <w:rsid w:val="00771438"/>
    <w:rsid w:val="00771C9E"/>
    <w:rsid w:val="00771E1D"/>
    <w:rsid w:val="00771E5E"/>
    <w:rsid w:val="0077228C"/>
    <w:rsid w:val="0077232A"/>
    <w:rsid w:val="0077245B"/>
    <w:rsid w:val="007726FF"/>
    <w:rsid w:val="00772739"/>
    <w:rsid w:val="007729A5"/>
    <w:rsid w:val="00772B3A"/>
    <w:rsid w:val="00772B99"/>
    <w:rsid w:val="00772EFC"/>
    <w:rsid w:val="007730FB"/>
    <w:rsid w:val="007732A3"/>
    <w:rsid w:val="00773835"/>
    <w:rsid w:val="007739F8"/>
    <w:rsid w:val="00773DB5"/>
    <w:rsid w:val="00773FC6"/>
    <w:rsid w:val="0077408A"/>
    <w:rsid w:val="007740F3"/>
    <w:rsid w:val="007744B2"/>
    <w:rsid w:val="007748A8"/>
    <w:rsid w:val="007748EA"/>
    <w:rsid w:val="007749EC"/>
    <w:rsid w:val="00774A07"/>
    <w:rsid w:val="00774A8F"/>
    <w:rsid w:val="00774BF6"/>
    <w:rsid w:val="00774F25"/>
    <w:rsid w:val="00775040"/>
    <w:rsid w:val="007752E7"/>
    <w:rsid w:val="0077534D"/>
    <w:rsid w:val="007753BD"/>
    <w:rsid w:val="007753CD"/>
    <w:rsid w:val="00775560"/>
    <w:rsid w:val="007755C9"/>
    <w:rsid w:val="0077579B"/>
    <w:rsid w:val="00775CD5"/>
    <w:rsid w:val="00776120"/>
    <w:rsid w:val="007761AF"/>
    <w:rsid w:val="007762E4"/>
    <w:rsid w:val="0077696B"/>
    <w:rsid w:val="0077698B"/>
    <w:rsid w:val="00776A02"/>
    <w:rsid w:val="00776C27"/>
    <w:rsid w:val="00776CC6"/>
    <w:rsid w:val="00776E21"/>
    <w:rsid w:val="00776EC3"/>
    <w:rsid w:val="00776FF2"/>
    <w:rsid w:val="007772C2"/>
    <w:rsid w:val="007774DC"/>
    <w:rsid w:val="0077764F"/>
    <w:rsid w:val="0077788C"/>
    <w:rsid w:val="00777906"/>
    <w:rsid w:val="007779FF"/>
    <w:rsid w:val="00777C99"/>
    <w:rsid w:val="00777D22"/>
    <w:rsid w:val="007805E5"/>
    <w:rsid w:val="007807E6"/>
    <w:rsid w:val="00780B55"/>
    <w:rsid w:val="00780C1A"/>
    <w:rsid w:val="00780C5F"/>
    <w:rsid w:val="00780F19"/>
    <w:rsid w:val="00780F78"/>
    <w:rsid w:val="00781065"/>
    <w:rsid w:val="00781107"/>
    <w:rsid w:val="0078147F"/>
    <w:rsid w:val="00781546"/>
    <w:rsid w:val="00781D02"/>
    <w:rsid w:val="00781E26"/>
    <w:rsid w:val="00781EC1"/>
    <w:rsid w:val="00781ED9"/>
    <w:rsid w:val="007821C3"/>
    <w:rsid w:val="0078223D"/>
    <w:rsid w:val="00782370"/>
    <w:rsid w:val="0078252D"/>
    <w:rsid w:val="007826E3"/>
    <w:rsid w:val="0078276A"/>
    <w:rsid w:val="007827CD"/>
    <w:rsid w:val="00782839"/>
    <w:rsid w:val="00782D46"/>
    <w:rsid w:val="00782FB3"/>
    <w:rsid w:val="00782FD0"/>
    <w:rsid w:val="0078306B"/>
    <w:rsid w:val="00783075"/>
    <w:rsid w:val="00783361"/>
    <w:rsid w:val="007833B4"/>
    <w:rsid w:val="0078349F"/>
    <w:rsid w:val="007834A1"/>
    <w:rsid w:val="007835D6"/>
    <w:rsid w:val="00783622"/>
    <w:rsid w:val="007836B7"/>
    <w:rsid w:val="0078394B"/>
    <w:rsid w:val="00783E50"/>
    <w:rsid w:val="00783ECC"/>
    <w:rsid w:val="00783F0E"/>
    <w:rsid w:val="00784146"/>
    <w:rsid w:val="0078441F"/>
    <w:rsid w:val="00784487"/>
    <w:rsid w:val="00784816"/>
    <w:rsid w:val="00784B25"/>
    <w:rsid w:val="00784BC0"/>
    <w:rsid w:val="00784EC0"/>
    <w:rsid w:val="00784EED"/>
    <w:rsid w:val="00784F0C"/>
    <w:rsid w:val="00784F69"/>
    <w:rsid w:val="00784F7E"/>
    <w:rsid w:val="007850F1"/>
    <w:rsid w:val="00785185"/>
    <w:rsid w:val="0078518C"/>
    <w:rsid w:val="00785290"/>
    <w:rsid w:val="007852F6"/>
    <w:rsid w:val="0078554E"/>
    <w:rsid w:val="007855B2"/>
    <w:rsid w:val="00785789"/>
    <w:rsid w:val="00785B21"/>
    <w:rsid w:val="00785CB0"/>
    <w:rsid w:val="00785D46"/>
    <w:rsid w:val="007860B4"/>
    <w:rsid w:val="00786270"/>
    <w:rsid w:val="007863ED"/>
    <w:rsid w:val="0078653A"/>
    <w:rsid w:val="0078666E"/>
    <w:rsid w:val="0078672B"/>
    <w:rsid w:val="00786B6A"/>
    <w:rsid w:val="00786C77"/>
    <w:rsid w:val="00786EDD"/>
    <w:rsid w:val="00786EE1"/>
    <w:rsid w:val="007870B9"/>
    <w:rsid w:val="0078744E"/>
    <w:rsid w:val="00787523"/>
    <w:rsid w:val="00787660"/>
    <w:rsid w:val="007878DD"/>
    <w:rsid w:val="00787A61"/>
    <w:rsid w:val="00787B46"/>
    <w:rsid w:val="00787B83"/>
    <w:rsid w:val="00787BCD"/>
    <w:rsid w:val="00787D9F"/>
    <w:rsid w:val="007901ED"/>
    <w:rsid w:val="007903BD"/>
    <w:rsid w:val="00790615"/>
    <w:rsid w:val="007906C4"/>
    <w:rsid w:val="00790845"/>
    <w:rsid w:val="00790A84"/>
    <w:rsid w:val="00790B28"/>
    <w:rsid w:val="00790E47"/>
    <w:rsid w:val="00790F67"/>
    <w:rsid w:val="007914D3"/>
    <w:rsid w:val="007914E5"/>
    <w:rsid w:val="00791594"/>
    <w:rsid w:val="007915A4"/>
    <w:rsid w:val="007916B1"/>
    <w:rsid w:val="00791C7B"/>
    <w:rsid w:val="00791EFF"/>
    <w:rsid w:val="00792113"/>
    <w:rsid w:val="00792156"/>
    <w:rsid w:val="007921E3"/>
    <w:rsid w:val="0079226B"/>
    <w:rsid w:val="00792388"/>
    <w:rsid w:val="0079266F"/>
    <w:rsid w:val="00792844"/>
    <w:rsid w:val="00792C8B"/>
    <w:rsid w:val="00792E46"/>
    <w:rsid w:val="00792FF1"/>
    <w:rsid w:val="00793054"/>
    <w:rsid w:val="00793486"/>
    <w:rsid w:val="007937F4"/>
    <w:rsid w:val="00793A04"/>
    <w:rsid w:val="00793C5E"/>
    <w:rsid w:val="00793C83"/>
    <w:rsid w:val="007941DC"/>
    <w:rsid w:val="007942B0"/>
    <w:rsid w:val="007943C0"/>
    <w:rsid w:val="007943D3"/>
    <w:rsid w:val="007944F7"/>
    <w:rsid w:val="00794740"/>
    <w:rsid w:val="00794D75"/>
    <w:rsid w:val="00794E0A"/>
    <w:rsid w:val="00794E3B"/>
    <w:rsid w:val="00794F06"/>
    <w:rsid w:val="00794FE2"/>
    <w:rsid w:val="00795062"/>
    <w:rsid w:val="00795072"/>
    <w:rsid w:val="007953B3"/>
    <w:rsid w:val="007954A5"/>
    <w:rsid w:val="00795545"/>
    <w:rsid w:val="0079566C"/>
    <w:rsid w:val="00795687"/>
    <w:rsid w:val="0079573A"/>
    <w:rsid w:val="007957F8"/>
    <w:rsid w:val="00795F23"/>
    <w:rsid w:val="00795FC9"/>
    <w:rsid w:val="00795FD4"/>
    <w:rsid w:val="007960DC"/>
    <w:rsid w:val="00796265"/>
    <w:rsid w:val="00796693"/>
    <w:rsid w:val="007967E3"/>
    <w:rsid w:val="0079681A"/>
    <w:rsid w:val="0079685F"/>
    <w:rsid w:val="007969E6"/>
    <w:rsid w:val="00796BB2"/>
    <w:rsid w:val="00796EAA"/>
    <w:rsid w:val="00796FD8"/>
    <w:rsid w:val="00797184"/>
    <w:rsid w:val="0079744E"/>
    <w:rsid w:val="00797514"/>
    <w:rsid w:val="007977D4"/>
    <w:rsid w:val="00797898"/>
    <w:rsid w:val="007978DB"/>
    <w:rsid w:val="00797C29"/>
    <w:rsid w:val="00797CFA"/>
    <w:rsid w:val="00797E93"/>
    <w:rsid w:val="007A016F"/>
    <w:rsid w:val="007A01C3"/>
    <w:rsid w:val="007A029B"/>
    <w:rsid w:val="007A02F5"/>
    <w:rsid w:val="007A04F2"/>
    <w:rsid w:val="007A0898"/>
    <w:rsid w:val="007A09E7"/>
    <w:rsid w:val="007A09F2"/>
    <w:rsid w:val="007A0A12"/>
    <w:rsid w:val="007A0B19"/>
    <w:rsid w:val="007A0CB9"/>
    <w:rsid w:val="007A0F81"/>
    <w:rsid w:val="007A1129"/>
    <w:rsid w:val="007A14E6"/>
    <w:rsid w:val="007A16CE"/>
    <w:rsid w:val="007A1815"/>
    <w:rsid w:val="007A1850"/>
    <w:rsid w:val="007A190C"/>
    <w:rsid w:val="007A1966"/>
    <w:rsid w:val="007A1B14"/>
    <w:rsid w:val="007A1BC6"/>
    <w:rsid w:val="007A1E2B"/>
    <w:rsid w:val="007A1E67"/>
    <w:rsid w:val="007A1E78"/>
    <w:rsid w:val="007A1F24"/>
    <w:rsid w:val="007A2136"/>
    <w:rsid w:val="007A2250"/>
    <w:rsid w:val="007A243C"/>
    <w:rsid w:val="007A25F4"/>
    <w:rsid w:val="007A2775"/>
    <w:rsid w:val="007A2B02"/>
    <w:rsid w:val="007A2C32"/>
    <w:rsid w:val="007A2E48"/>
    <w:rsid w:val="007A2F92"/>
    <w:rsid w:val="007A3091"/>
    <w:rsid w:val="007A3179"/>
    <w:rsid w:val="007A32C5"/>
    <w:rsid w:val="007A3616"/>
    <w:rsid w:val="007A3770"/>
    <w:rsid w:val="007A37D4"/>
    <w:rsid w:val="007A380D"/>
    <w:rsid w:val="007A3980"/>
    <w:rsid w:val="007A3C84"/>
    <w:rsid w:val="007A3F67"/>
    <w:rsid w:val="007A3FE7"/>
    <w:rsid w:val="007A40CE"/>
    <w:rsid w:val="007A4193"/>
    <w:rsid w:val="007A41A8"/>
    <w:rsid w:val="007A41D0"/>
    <w:rsid w:val="007A422B"/>
    <w:rsid w:val="007A4498"/>
    <w:rsid w:val="007A47A5"/>
    <w:rsid w:val="007A48B8"/>
    <w:rsid w:val="007A4ADB"/>
    <w:rsid w:val="007A4C20"/>
    <w:rsid w:val="007A4E9B"/>
    <w:rsid w:val="007A4F91"/>
    <w:rsid w:val="007A4FF0"/>
    <w:rsid w:val="007A527A"/>
    <w:rsid w:val="007A5367"/>
    <w:rsid w:val="007A5719"/>
    <w:rsid w:val="007A58F2"/>
    <w:rsid w:val="007A596F"/>
    <w:rsid w:val="007A598C"/>
    <w:rsid w:val="007A5B57"/>
    <w:rsid w:val="007A5BB5"/>
    <w:rsid w:val="007A5BD9"/>
    <w:rsid w:val="007A5EC7"/>
    <w:rsid w:val="007A5F7F"/>
    <w:rsid w:val="007A5FC7"/>
    <w:rsid w:val="007A6150"/>
    <w:rsid w:val="007A6244"/>
    <w:rsid w:val="007A6250"/>
    <w:rsid w:val="007A6513"/>
    <w:rsid w:val="007A666F"/>
    <w:rsid w:val="007A6906"/>
    <w:rsid w:val="007A6928"/>
    <w:rsid w:val="007A6AAD"/>
    <w:rsid w:val="007A6B55"/>
    <w:rsid w:val="007A6B88"/>
    <w:rsid w:val="007A6C82"/>
    <w:rsid w:val="007A6CB5"/>
    <w:rsid w:val="007A6E8F"/>
    <w:rsid w:val="007A7229"/>
    <w:rsid w:val="007A79D1"/>
    <w:rsid w:val="007A7BFF"/>
    <w:rsid w:val="007A7F24"/>
    <w:rsid w:val="007B0019"/>
    <w:rsid w:val="007B00AC"/>
    <w:rsid w:val="007B0310"/>
    <w:rsid w:val="007B03A1"/>
    <w:rsid w:val="007B0B6B"/>
    <w:rsid w:val="007B0D9B"/>
    <w:rsid w:val="007B0E99"/>
    <w:rsid w:val="007B10AF"/>
    <w:rsid w:val="007B10D6"/>
    <w:rsid w:val="007B118D"/>
    <w:rsid w:val="007B1237"/>
    <w:rsid w:val="007B1604"/>
    <w:rsid w:val="007B17FC"/>
    <w:rsid w:val="007B1965"/>
    <w:rsid w:val="007B1F28"/>
    <w:rsid w:val="007B20AD"/>
    <w:rsid w:val="007B2351"/>
    <w:rsid w:val="007B236C"/>
    <w:rsid w:val="007B252B"/>
    <w:rsid w:val="007B258C"/>
    <w:rsid w:val="007B25B6"/>
    <w:rsid w:val="007B2797"/>
    <w:rsid w:val="007B2919"/>
    <w:rsid w:val="007B2AB0"/>
    <w:rsid w:val="007B2B61"/>
    <w:rsid w:val="007B2D14"/>
    <w:rsid w:val="007B2D3B"/>
    <w:rsid w:val="007B2D6D"/>
    <w:rsid w:val="007B2FFD"/>
    <w:rsid w:val="007B3275"/>
    <w:rsid w:val="007B3888"/>
    <w:rsid w:val="007B38C9"/>
    <w:rsid w:val="007B4168"/>
    <w:rsid w:val="007B422D"/>
    <w:rsid w:val="007B42DD"/>
    <w:rsid w:val="007B45E6"/>
    <w:rsid w:val="007B45F3"/>
    <w:rsid w:val="007B4918"/>
    <w:rsid w:val="007B4A94"/>
    <w:rsid w:val="007B4A97"/>
    <w:rsid w:val="007B4C1B"/>
    <w:rsid w:val="007B4C76"/>
    <w:rsid w:val="007B4F2B"/>
    <w:rsid w:val="007B4F92"/>
    <w:rsid w:val="007B4FAC"/>
    <w:rsid w:val="007B4FE6"/>
    <w:rsid w:val="007B5168"/>
    <w:rsid w:val="007B56DA"/>
    <w:rsid w:val="007B5768"/>
    <w:rsid w:val="007B58D2"/>
    <w:rsid w:val="007B5957"/>
    <w:rsid w:val="007B5B90"/>
    <w:rsid w:val="007B61CA"/>
    <w:rsid w:val="007B639C"/>
    <w:rsid w:val="007B645F"/>
    <w:rsid w:val="007B65B3"/>
    <w:rsid w:val="007B6678"/>
    <w:rsid w:val="007B66BB"/>
    <w:rsid w:val="007B67C3"/>
    <w:rsid w:val="007B68D5"/>
    <w:rsid w:val="007B6906"/>
    <w:rsid w:val="007B6916"/>
    <w:rsid w:val="007B6A19"/>
    <w:rsid w:val="007B6BB2"/>
    <w:rsid w:val="007B71F4"/>
    <w:rsid w:val="007B738F"/>
    <w:rsid w:val="007B748E"/>
    <w:rsid w:val="007B74CD"/>
    <w:rsid w:val="007B74E7"/>
    <w:rsid w:val="007B7536"/>
    <w:rsid w:val="007B7745"/>
    <w:rsid w:val="007B7880"/>
    <w:rsid w:val="007B7A8D"/>
    <w:rsid w:val="007B7E03"/>
    <w:rsid w:val="007B7E18"/>
    <w:rsid w:val="007B7E73"/>
    <w:rsid w:val="007B7FC9"/>
    <w:rsid w:val="007C0069"/>
    <w:rsid w:val="007C0133"/>
    <w:rsid w:val="007C018D"/>
    <w:rsid w:val="007C0246"/>
    <w:rsid w:val="007C02E1"/>
    <w:rsid w:val="007C0364"/>
    <w:rsid w:val="007C04D4"/>
    <w:rsid w:val="007C0597"/>
    <w:rsid w:val="007C0AF2"/>
    <w:rsid w:val="007C0B42"/>
    <w:rsid w:val="007C0DDF"/>
    <w:rsid w:val="007C116D"/>
    <w:rsid w:val="007C1174"/>
    <w:rsid w:val="007C1811"/>
    <w:rsid w:val="007C19AD"/>
    <w:rsid w:val="007C1B35"/>
    <w:rsid w:val="007C1B9E"/>
    <w:rsid w:val="007C1C15"/>
    <w:rsid w:val="007C1E0F"/>
    <w:rsid w:val="007C20E4"/>
    <w:rsid w:val="007C216F"/>
    <w:rsid w:val="007C235A"/>
    <w:rsid w:val="007C2610"/>
    <w:rsid w:val="007C27E6"/>
    <w:rsid w:val="007C2CEC"/>
    <w:rsid w:val="007C344D"/>
    <w:rsid w:val="007C34EA"/>
    <w:rsid w:val="007C365F"/>
    <w:rsid w:val="007C36D4"/>
    <w:rsid w:val="007C3777"/>
    <w:rsid w:val="007C3895"/>
    <w:rsid w:val="007C3A46"/>
    <w:rsid w:val="007C3A72"/>
    <w:rsid w:val="007C3BAC"/>
    <w:rsid w:val="007C3C93"/>
    <w:rsid w:val="007C3EB1"/>
    <w:rsid w:val="007C40AE"/>
    <w:rsid w:val="007C4241"/>
    <w:rsid w:val="007C47B9"/>
    <w:rsid w:val="007C4B1B"/>
    <w:rsid w:val="007C4CDD"/>
    <w:rsid w:val="007C504E"/>
    <w:rsid w:val="007C515E"/>
    <w:rsid w:val="007C51C3"/>
    <w:rsid w:val="007C56DF"/>
    <w:rsid w:val="007C5948"/>
    <w:rsid w:val="007C5A67"/>
    <w:rsid w:val="007C5B28"/>
    <w:rsid w:val="007C5DC5"/>
    <w:rsid w:val="007C5F4A"/>
    <w:rsid w:val="007C5F6D"/>
    <w:rsid w:val="007C5FB2"/>
    <w:rsid w:val="007C5FEF"/>
    <w:rsid w:val="007C6006"/>
    <w:rsid w:val="007C61E8"/>
    <w:rsid w:val="007C6457"/>
    <w:rsid w:val="007C65C3"/>
    <w:rsid w:val="007C65C9"/>
    <w:rsid w:val="007C6914"/>
    <w:rsid w:val="007C6CB4"/>
    <w:rsid w:val="007C6CF5"/>
    <w:rsid w:val="007C6E82"/>
    <w:rsid w:val="007C70BA"/>
    <w:rsid w:val="007C741E"/>
    <w:rsid w:val="007C787C"/>
    <w:rsid w:val="007C7B40"/>
    <w:rsid w:val="007C7DF1"/>
    <w:rsid w:val="007C7FB8"/>
    <w:rsid w:val="007C7FE0"/>
    <w:rsid w:val="007D004A"/>
    <w:rsid w:val="007D044F"/>
    <w:rsid w:val="007D07C9"/>
    <w:rsid w:val="007D087C"/>
    <w:rsid w:val="007D09B5"/>
    <w:rsid w:val="007D0A39"/>
    <w:rsid w:val="007D0AA1"/>
    <w:rsid w:val="007D0EFC"/>
    <w:rsid w:val="007D10E8"/>
    <w:rsid w:val="007D12DD"/>
    <w:rsid w:val="007D134C"/>
    <w:rsid w:val="007D13EE"/>
    <w:rsid w:val="007D14D5"/>
    <w:rsid w:val="007D19FE"/>
    <w:rsid w:val="007D1ADA"/>
    <w:rsid w:val="007D1B25"/>
    <w:rsid w:val="007D1C03"/>
    <w:rsid w:val="007D1C9B"/>
    <w:rsid w:val="007D1CE7"/>
    <w:rsid w:val="007D203B"/>
    <w:rsid w:val="007D2114"/>
    <w:rsid w:val="007D2184"/>
    <w:rsid w:val="007D2304"/>
    <w:rsid w:val="007D2378"/>
    <w:rsid w:val="007D23BD"/>
    <w:rsid w:val="007D272C"/>
    <w:rsid w:val="007D28BD"/>
    <w:rsid w:val="007D28C3"/>
    <w:rsid w:val="007D2977"/>
    <w:rsid w:val="007D2ABA"/>
    <w:rsid w:val="007D3082"/>
    <w:rsid w:val="007D31D7"/>
    <w:rsid w:val="007D32C8"/>
    <w:rsid w:val="007D3449"/>
    <w:rsid w:val="007D35C7"/>
    <w:rsid w:val="007D37BF"/>
    <w:rsid w:val="007D3AEB"/>
    <w:rsid w:val="007D3C43"/>
    <w:rsid w:val="007D3E84"/>
    <w:rsid w:val="007D42A1"/>
    <w:rsid w:val="007D458D"/>
    <w:rsid w:val="007D478A"/>
    <w:rsid w:val="007D48B2"/>
    <w:rsid w:val="007D4933"/>
    <w:rsid w:val="007D4B2A"/>
    <w:rsid w:val="007D4C47"/>
    <w:rsid w:val="007D4F9A"/>
    <w:rsid w:val="007D4FC5"/>
    <w:rsid w:val="007D518C"/>
    <w:rsid w:val="007D524D"/>
    <w:rsid w:val="007D52CD"/>
    <w:rsid w:val="007D53CF"/>
    <w:rsid w:val="007D53F9"/>
    <w:rsid w:val="007D5919"/>
    <w:rsid w:val="007D59CE"/>
    <w:rsid w:val="007D5CCC"/>
    <w:rsid w:val="007D5FAF"/>
    <w:rsid w:val="007D60EF"/>
    <w:rsid w:val="007D6271"/>
    <w:rsid w:val="007D6390"/>
    <w:rsid w:val="007D6392"/>
    <w:rsid w:val="007D649D"/>
    <w:rsid w:val="007D6838"/>
    <w:rsid w:val="007D6C44"/>
    <w:rsid w:val="007D6DA3"/>
    <w:rsid w:val="007D6DC1"/>
    <w:rsid w:val="007D708A"/>
    <w:rsid w:val="007D7201"/>
    <w:rsid w:val="007D747D"/>
    <w:rsid w:val="007D751E"/>
    <w:rsid w:val="007D79ED"/>
    <w:rsid w:val="007E006A"/>
    <w:rsid w:val="007E0167"/>
    <w:rsid w:val="007E0224"/>
    <w:rsid w:val="007E051E"/>
    <w:rsid w:val="007E0682"/>
    <w:rsid w:val="007E0806"/>
    <w:rsid w:val="007E0A6D"/>
    <w:rsid w:val="007E0CFD"/>
    <w:rsid w:val="007E12BA"/>
    <w:rsid w:val="007E153C"/>
    <w:rsid w:val="007E17FD"/>
    <w:rsid w:val="007E1B7E"/>
    <w:rsid w:val="007E1C2D"/>
    <w:rsid w:val="007E1C51"/>
    <w:rsid w:val="007E1EC6"/>
    <w:rsid w:val="007E2023"/>
    <w:rsid w:val="007E2091"/>
    <w:rsid w:val="007E25EF"/>
    <w:rsid w:val="007E2783"/>
    <w:rsid w:val="007E282A"/>
    <w:rsid w:val="007E28E3"/>
    <w:rsid w:val="007E2B0F"/>
    <w:rsid w:val="007E2B6C"/>
    <w:rsid w:val="007E2BA5"/>
    <w:rsid w:val="007E2DE3"/>
    <w:rsid w:val="007E2F1A"/>
    <w:rsid w:val="007E30E8"/>
    <w:rsid w:val="007E3332"/>
    <w:rsid w:val="007E3333"/>
    <w:rsid w:val="007E3388"/>
    <w:rsid w:val="007E36B3"/>
    <w:rsid w:val="007E3A18"/>
    <w:rsid w:val="007E3BBF"/>
    <w:rsid w:val="007E3BED"/>
    <w:rsid w:val="007E3DB5"/>
    <w:rsid w:val="007E3E27"/>
    <w:rsid w:val="007E3FC6"/>
    <w:rsid w:val="007E3FEB"/>
    <w:rsid w:val="007E4084"/>
    <w:rsid w:val="007E40D3"/>
    <w:rsid w:val="007E42E4"/>
    <w:rsid w:val="007E4489"/>
    <w:rsid w:val="007E44C6"/>
    <w:rsid w:val="007E44D1"/>
    <w:rsid w:val="007E462E"/>
    <w:rsid w:val="007E46AF"/>
    <w:rsid w:val="007E48C6"/>
    <w:rsid w:val="007E4952"/>
    <w:rsid w:val="007E495B"/>
    <w:rsid w:val="007E4A4B"/>
    <w:rsid w:val="007E4B0E"/>
    <w:rsid w:val="007E4B9A"/>
    <w:rsid w:val="007E4DDD"/>
    <w:rsid w:val="007E50A1"/>
    <w:rsid w:val="007E50AF"/>
    <w:rsid w:val="007E51DF"/>
    <w:rsid w:val="007E538F"/>
    <w:rsid w:val="007E5586"/>
    <w:rsid w:val="007E56DE"/>
    <w:rsid w:val="007E5AF2"/>
    <w:rsid w:val="007E5BB7"/>
    <w:rsid w:val="007E5CF1"/>
    <w:rsid w:val="007E608F"/>
    <w:rsid w:val="007E60EC"/>
    <w:rsid w:val="007E6385"/>
    <w:rsid w:val="007E6482"/>
    <w:rsid w:val="007E6594"/>
    <w:rsid w:val="007E668F"/>
    <w:rsid w:val="007E689E"/>
    <w:rsid w:val="007E6B06"/>
    <w:rsid w:val="007E6D77"/>
    <w:rsid w:val="007E7255"/>
    <w:rsid w:val="007E75CA"/>
    <w:rsid w:val="007E7970"/>
    <w:rsid w:val="007E7AC9"/>
    <w:rsid w:val="007E7C60"/>
    <w:rsid w:val="007F00E7"/>
    <w:rsid w:val="007F0394"/>
    <w:rsid w:val="007F0578"/>
    <w:rsid w:val="007F08C2"/>
    <w:rsid w:val="007F08D1"/>
    <w:rsid w:val="007F0B36"/>
    <w:rsid w:val="007F0EAB"/>
    <w:rsid w:val="007F0EFF"/>
    <w:rsid w:val="007F0F3D"/>
    <w:rsid w:val="007F0FFA"/>
    <w:rsid w:val="007F1226"/>
    <w:rsid w:val="007F1288"/>
    <w:rsid w:val="007F12A0"/>
    <w:rsid w:val="007F13B6"/>
    <w:rsid w:val="007F1711"/>
    <w:rsid w:val="007F1990"/>
    <w:rsid w:val="007F19A7"/>
    <w:rsid w:val="007F1AF6"/>
    <w:rsid w:val="007F1C12"/>
    <w:rsid w:val="007F1E93"/>
    <w:rsid w:val="007F1EAC"/>
    <w:rsid w:val="007F201F"/>
    <w:rsid w:val="007F2069"/>
    <w:rsid w:val="007F20DC"/>
    <w:rsid w:val="007F2228"/>
    <w:rsid w:val="007F2315"/>
    <w:rsid w:val="007F2363"/>
    <w:rsid w:val="007F23CD"/>
    <w:rsid w:val="007F2501"/>
    <w:rsid w:val="007F2536"/>
    <w:rsid w:val="007F27F9"/>
    <w:rsid w:val="007F28B3"/>
    <w:rsid w:val="007F28DC"/>
    <w:rsid w:val="007F2AEA"/>
    <w:rsid w:val="007F2B94"/>
    <w:rsid w:val="007F2BDC"/>
    <w:rsid w:val="007F2C28"/>
    <w:rsid w:val="007F2DE9"/>
    <w:rsid w:val="007F2F27"/>
    <w:rsid w:val="007F2F74"/>
    <w:rsid w:val="007F3132"/>
    <w:rsid w:val="007F3154"/>
    <w:rsid w:val="007F3249"/>
    <w:rsid w:val="007F3476"/>
    <w:rsid w:val="007F36CD"/>
    <w:rsid w:val="007F38A2"/>
    <w:rsid w:val="007F3900"/>
    <w:rsid w:val="007F39C1"/>
    <w:rsid w:val="007F3A43"/>
    <w:rsid w:val="007F3B6B"/>
    <w:rsid w:val="007F3BE6"/>
    <w:rsid w:val="007F3C17"/>
    <w:rsid w:val="007F3DA9"/>
    <w:rsid w:val="007F3E05"/>
    <w:rsid w:val="007F41A0"/>
    <w:rsid w:val="007F4264"/>
    <w:rsid w:val="007F45E0"/>
    <w:rsid w:val="007F46FF"/>
    <w:rsid w:val="007F47AC"/>
    <w:rsid w:val="007F4885"/>
    <w:rsid w:val="007F4948"/>
    <w:rsid w:val="007F4A31"/>
    <w:rsid w:val="007F4A9A"/>
    <w:rsid w:val="007F4BD2"/>
    <w:rsid w:val="007F4C2F"/>
    <w:rsid w:val="007F4E7C"/>
    <w:rsid w:val="007F5334"/>
    <w:rsid w:val="007F573A"/>
    <w:rsid w:val="007F5C78"/>
    <w:rsid w:val="007F5C9B"/>
    <w:rsid w:val="007F5F2B"/>
    <w:rsid w:val="007F604C"/>
    <w:rsid w:val="007F6129"/>
    <w:rsid w:val="007F64F9"/>
    <w:rsid w:val="007F6557"/>
    <w:rsid w:val="007F6701"/>
    <w:rsid w:val="007F6741"/>
    <w:rsid w:val="007F6851"/>
    <w:rsid w:val="007F6991"/>
    <w:rsid w:val="007F6A31"/>
    <w:rsid w:val="007F6A49"/>
    <w:rsid w:val="007F6A67"/>
    <w:rsid w:val="007F6D9E"/>
    <w:rsid w:val="007F6E50"/>
    <w:rsid w:val="007F6F96"/>
    <w:rsid w:val="007F7090"/>
    <w:rsid w:val="007F7158"/>
    <w:rsid w:val="007F7281"/>
    <w:rsid w:val="007F72DB"/>
    <w:rsid w:val="007F7397"/>
    <w:rsid w:val="007F7449"/>
    <w:rsid w:val="007F760B"/>
    <w:rsid w:val="007F778E"/>
    <w:rsid w:val="007F7AFE"/>
    <w:rsid w:val="007F7F59"/>
    <w:rsid w:val="008000EC"/>
    <w:rsid w:val="00800231"/>
    <w:rsid w:val="0080052C"/>
    <w:rsid w:val="00800588"/>
    <w:rsid w:val="008005F9"/>
    <w:rsid w:val="008006DD"/>
    <w:rsid w:val="008008A4"/>
    <w:rsid w:val="008008BD"/>
    <w:rsid w:val="00800FBD"/>
    <w:rsid w:val="00801119"/>
    <w:rsid w:val="00801206"/>
    <w:rsid w:val="008013A6"/>
    <w:rsid w:val="00801521"/>
    <w:rsid w:val="00801840"/>
    <w:rsid w:val="00801876"/>
    <w:rsid w:val="0080190C"/>
    <w:rsid w:val="00801985"/>
    <w:rsid w:val="0080198E"/>
    <w:rsid w:val="008019C9"/>
    <w:rsid w:val="00801ADF"/>
    <w:rsid w:val="00801D3C"/>
    <w:rsid w:val="00802083"/>
    <w:rsid w:val="008023D6"/>
    <w:rsid w:val="0080247B"/>
    <w:rsid w:val="0080252E"/>
    <w:rsid w:val="00802603"/>
    <w:rsid w:val="0080296E"/>
    <w:rsid w:val="008029B7"/>
    <w:rsid w:val="00802F88"/>
    <w:rsid w:val="00803207"/>
    <w:rsid w:val="00803303"/>
    <w:rsid w:val="008035E1"/>
    <w:rsid w:val="008039E8"/>
    <w:rsid w:val="00803B3C"/>
    <w:rsid w:val="00803B90"/>
    <w:rsid w:val="00803C88"/>
    <w:rsid w:val="00803EFD"/>
    <w:rsid w:val="00803FA0"/>
    <w:rsid w:val="008041C6"/>
    <w:rsid w:val="008042CC"/>
    <w:rsid w:val="00804348"/>
    <w:rsid w:val="00804498"/>
    <w:rsid w:val="0080463E"/>
    <w:rsid w:val="00804640"/>
    <w:rsid w:val="008046AD"/>
    <w:rsid w:val="00804861"/>
    <w:rsid w:val="00804939"/>
    <w:rsid w:val="00804973"/>
    <w:rsid w:val="00804B8C"/>
    <w:rsid w:val="00804CEF"/>
    <w:rsid w:val="00804E24"/>
    <w:rsid w:val="00804E2F"/>
    <w:rsid w:val="008050F8"/>
    <w:rsid w:val="0080514F"/>
    <w:rsid w:val="00805206"/>
    <w:rsid w:val="008052C9"/>
    <w:rsid w:val="00805389"/>
    <w:rsid w:val="00805456"/>
    <w:rsid w:val="008054A9"/>
    <w:rsid w:val="008054BF"/>
    <w:rsid w:val="0080559C"/>
    <w:rsid w:val="00805655"/>
    <w:rsid w:val="00805673"/>
    <w:rsid w:val="0080590E"/>
    <w:rsid w:val="00805A2B"/>
    <w:rsid w:val="00805EDB"/>
    <w:rsid w:val="00805F27"/>
    <w:rsid w:val="008060CA"/>
    <w:rsid w:val="008060F4"/>
    <w:rsid w:val="00806121"/>
    <w:rsid w:val="0080612D"/>
    <w:rsid w:val="0080624C"/>
    <w:rsid w:val="0080638F"/>
    <w:rsid w:val="008065AA"/>
    <w:rsid w:val="0080695F"/>
    <w:rsid w:val="00806B37"/>
    <w:rsid w:val="00806B5C"/>
    <w:rsid w:val="0080708D"/>
    <w:rsid w:val="008070E2"/>
    <w:rsid w:val="00807251"/>
    <w:rsid w:val="008072A3"/>
    <w:rsid w:val="00807389"/>
    <w:rsid w:val="00807747"/>
    <w:rsid w:val="008077D0"/>
    <w:rsid w:val="008078A7"/>
    <w:rsid w:val="008078F6"/>
    <w:rsid w:val="008079DD"/>
    <w:rsid w:val="00807A2F"/>
    <w:rsid w:val="00807B7A"/>
    <w:rsid w:val="00807BDA"/>
    <w:rsid w:val="00807C00"/>
    <w:rsid w:val="00807C0B"/>
    <w:rsid w:val="00807CBB"/>
    <w:rsid w:val="00810054"/>
    <w:rsid w:val="008101C5"/>
    <w:rsid w:val="008101C8"/>
    <w:rsid w:val="0081023A"/>
    <w:rsid w:val="008102E3"/>
    <w:rsid w:val="008103C1"/>
    <w:rsid w:val="00810448"/>
    <w:rsid w:val="008104E0"/>
    <w:rsid w:val="008105B7"/>
    <w:rsid w:val="008105EC"/>
    <w:rsid w:val="008108CF"/>
    <w:rsid w:val="00810D39"/>
    <w:rsid w:val="00810F5E"/>
    <w:rsid w:val="00810F8A"/>
    <w:rsid w:val="0081131B"/>
    <w:rsid w:val="00811767"/>
    <w:rsid w:val="00811A96"/>
    <w:rsid w:val="00811CEC"/>
    <w:rsid w:val="00811D3B"/>
    <w:rsid w:val="00811FE7"/>
    <w:rsid w:val="008123A2"/>
    <w:rsid w:val="0081250F"/>
    <w:rsid w:val="008127D1"/>
    <w:rsid w:val="0081286A"/>
    <w:rsid w:val="008129E5"/>
    <w:rsid w:val="00812B55"/>
    <w:rsid w:val="00812CA5"/>
    <w:rsid w:val="00812F74"/>
    <w:rsid w:val="008131C2"/>
    <w:rsid w:val="008131E7"/>
    <w:rsid w:val="008133C2"/>
    <w:rsid w:val="00813426"/>
    <w:rsid w:val="0081356C"/>
    <w:rsid w:val="008135CE"/>
    <w:rsid w:val="00813694"/>
    <w:rsid w:val="0081381E"/>
    <w:rsid w:val="0081384A"/>
    <w:rsid w:val="00813916"/>
    <w:rsid w:val="008139E8"/>
    <w:rsid w:val="00813A18"/>
    <w:rsid w:val="00813AD4"/>
    <w:rsid w:val="00813B54"/>
    <w:rsid w:val="00813CA2"/>
    <w:rsid w:val="00814071"/>
    <w:rsid w:val="00814528"/>
    <w:rsid w:val="008147D9"/>
    <w:rsid w:val="00814A12"/>
    <w:rsid w:val="00814AA5"/>
    <w:rsid w:val="00814FC3"/>
    <w:rsid w:val="0081511C"/>
    <w:rsid w:val="00815205"/>
    <w:rsid w:val="00815289"/>
    <w:rsid w:val="008153A3"/>
    <w:rsid w:val="008154F0"/>
    <w:rsid w:val="00815550"/>
    <w:rsid w:val="00815717"/>
    <w:rsid w:val="00815AB3"/>
    <w:rsid w:val="00815D6F"/>
    <w:rsid w:val="00815FBE"/>
    <w:rsid w:val="0081619D"/>
    <w:rsid w:val="00816243"/>
    <w:rsid w:val="00816491"/>
    <w:rsid w:val="008166C9"/>
    <w:rsid w:val="008169B1"/>
    <w:rsid w:val="008169C6"/>
    <w:rsid w:val="00816ABA"/>
    <w:rsid w:val="00816AE0"/>
    <w:rsid w:val="00816D8C"/>
    <w:rsid w:val="00816ED0"/>
    <w:rsid w:val="0081704E"/>
    <w:rsid w:val="0081722F"/>
    <w:rsid w:val="008177DE"/>
    <w:rsid w:val="00817876"/>
    <w:rsid w:val="00817C8B"/>
    <w:rsid w:val="00817CC0"/>
    <w:rsid w:val="00817EDA"/>
    <w:rsid w:val="00817FCE"/>
    <w:rsid w:val="00820924"/>
    <w:rsid w:val="00820ABD"/>
    <w:rsid w:val="00820BC0"/>
    <w:rsid w:val="00820C62"/>
    <w:rsid w:val="00820CBD"/>
    <w:rsid w:val="00820CF1"/>
    <w:rsid w:val="00820D9E"/>
    <w:rsid w:val="00820EAC"/>
    <w:rsid w:val="0082138F"/>
    <w:rsid w:val="00821680"/>
    <w:rsid w:val="0082175C"/>
    <w:rsid w:val="0082190F"/>
    <w:rsid w:val="0082191B"/>
    <w:rsid w:val="00821943"/>
    <w:rsid w:val="008219DD"/>
    <w:rsid w:val="00821C20"/>
    <w:rsid w:val="00821FAF"/>
    <w:rsid w:val="008221D4"/>
    <w:rsid w:val="00822326"/>
    <w:rsid w:val="0082258B"/>
    <w:rsid w:val="008226AD"/>
    <w:rsid w:val="00822731"/>
    <w:rsid w:val="008228DA"/>
    <w:rsid w:val="008228F9"/>
    <w:rsid w:val="00822DEE"/>
    <w:rsid w:val="00822EFA"/>
    <w:rsid w:val="00822F80"/>
    <w:rsid w:val="00822FA7"/>
    <w:rsid w:val="00823029"/>
    <w:rsid w:val="008230E7"/>
    <w:rsid w:val="00823162"/>
    <w:rsid w:val="00823238"/>
    <w:rsid w:val="008234C5"/>
    <w:rsid w:val="00823981"/>
    <w:rsid w:val="00823DA8"/>
    <w:rsid w:val="00823F74"/>
    <w:rsid w:val="0082403F"/>
    <w:rsid w:val="00824225"/>
    <w:rsid w:val="00824492"/>
    <w:rsid w:val="008244EA"/>
    <w:rsid w:val="008245CE"/>
    <w:rsid w:val="00824743"/>
    <w:rsid w:val="0082474F"/>
    <w:rsid w:val="008248B7"/>
    <w:rsid w:val="008248DB"/>
    <w:rsid w:val="0082498F"/>
    <w:rsid w:val="00824B4A"/>
    <w:rsid w:val="00824BD9"/>
    <w:rsid w:val="00824DA9"/>
    <w:rsid w:val="00825037"/>
    <w:rsid w:val="0082527C"/>
    <w:rsid w:val="00825314"/>
    <w:rsid w:val="008257D2"/>
    <w:rsid w:val="008257F1"/>
    <w:rsid w:val="00825814"/>
    <w:rsid w:val="00825871"/>
    <w:rsid w:val="00825B25"/>
    <w:rsid w:val="00825BE1"/>
    <w:rsid w:val="00825C80"/>
    <w:rsid w:val="00825E25"/>
    <w:rsid w:val="00826648"/>
    <w:rsid w:val="00826678"/>
    <w:rsid w:val="008266F1"/>
    <w:rsid w:val="00826B07"/>
    <w:rsid w:val="00826B32"/>
    <w:rsid w:val="00826F4A"/>
    <w:rsid w:val="00826FE8"/>
    <w:rsid w:val="00827154"/>
    <w:rsid w:val="00827177"/>
    <w:rsid w:val="008272C2"/>
    <w:rsid w:val="00827410"/>
    <w:rsid w:val="008274DB"/>
    <w:rsid w:val="0082753D"/>
    <w:rsid w:val="00827CB5"/>
    <w:rsid w:val="00827ED2"/>
    <w:rsid w:val="0083040F"/>
    <w:rsid w:val="00830422"/>
    <w:rsid w:val="00830464"/>
    <w:rsid w:val="008305D0"/>
    <w:rsid w:val="008306A9"/>
    <w:rsid w:val="00830921"/>
    <w:rsid w:val="00830A6F"/>
    <w:rsid w:val="00830B36"/>
    <w:rsid w:val="00830B6A"/>
    <w:rsid w:val="00830BE0"/>
    <w:rsid w:val="00830C4E"/>
    <w:rsid w:val="00830C8B"/>
    <w:rsid w:val="00830DE0"/>
    <w:rsid w:val="00831176"/>
    <w:rsid w:val="0083148C"/>
    <w:rsid w:val="00831B64"/>
    <w:rsid w:val="00831BA2"/>
    <w:rsid w:val="00831E03"/>
    <w:rsid w:val="00831EE6"/>
    <w:rsid w:val="00831F3F"/>
    <w:rsid w:val="0083218D"/>
    <w:rsid w:val="00832278"/>
    <w:rsid w:val="00832327"/>
    <w:rsid w:val="00832343"/>
    <w:rsid w:val="008324E1"/>
    <w:rsid w:val="00832600"/>
    <w:rsid w:val="0083293D"/>
    <w:rsid w:val="00832A1D"/>
    <w:rsid w:val="00832B48"/>
    <w:rsid w:val="00832C83"/>
    <w:rsid w:val="00832CEC"/>
    <w:rsid w:val="00832EE7"/>
    <w:rsid w:val="00832F9D"/>
    <w:rsid w:val="008333EA"/>
    <w:rsid w:val="008336F5"/>
    <w:rsid w:val="00833A62"/>
    <w:rsid w:val="00833B14"/>
    <w:rsid w:val="00833C9B"/>
    <w:rsid w:val="00833D96"/>
    <w:rsid w:val="00833E81"/>
    <w:rsid w:val="00834040"/>
    <w:rsid w:val="0083412D"/>
    <w:rsid w:val="008341B8"/>
    <w:rsid w:val="00834265"/>
    <w:rsid w:val="008342F1"/>
    <w:rsid w:val="00834861"/>
    <w:rsid w:val="00834D2D"/>
    <w:rsid w:val="00834D5B"/>
    <w:rsid w:val="00834DFC"/>
    <w:rsid w:val="00834E3D"/>
    <w:rsid w:val="00834F74"/>
    <w:rsid w:val="00835295"/>
    <w:rsid w:val="0083531E"/>
    <w:rsid w:val="008354F0"/>
    <w:rsid w:val="008355D0"/>
    <w:rsid w:val="00835A56"/>
    <w:rsid w:val="00835B59"/>
    <w:rsid w:val="00835CEC"/>
    <w:rsid w:val="00835E64"/>
    <w:rsid w:val="00836060"/>
    <w:rsid w:val="008360B3"/>
    <w:rsid w:val="008361A7"/>
    <w:rsid w:val="008367CF"/>
    <w:rsid w:val="008369B8"/>
    <w:rsid w:val="00836A2A"/>
    <w:rsid w:val="00836AEC"/>
    <w:rsid w:val="00836C1C"/>
    <w:rsid w:val="00836C1E"/>
    <w:rsid w:val="00836F38"/>
    <w:rsid w:val="00836F74"/>
    <w:rsid w:val="00837124"/>
    <w:rsid w:val="008373AE"/>
    <w:rsid w:val="008376BD"/>
    <w:rsid w:val="0083777F"/>
    <w:rsid w:val="008377F7"/>
    <w:rsid w:val="00837AA9"/>
    <w:rsid w:val="00837E55"/>
    <w:rsid w:val="00837EC6"/>
    <w:rsid w:val="00840024"/>
    <w:rsid w:val="008400C4"/>
    <w:rsid w:val="00840204"/>
    <w:rsid w:val="0084029C"/>
    <w:rsid w:val="00840816"/>
    <w:rsid w:val="00840875"/>
    <w:rsid w:val="0084088B"/>
    <w:rsid w:val="008408A7"/>
    <w:rsid w:val="00840D88"/>
    <w:rsid w:val="00840E73"/>
    <w:rsid w:val="00841091"/>
    <w:rsid w:val="008411A2"/>
    <w:rsid w:val="00841595"/>
    <w:rsid w:val="008415A6"/>
    <w:rsid w:val="00842023"/>
    <w:rsid w:val="008420D3"/>
    <w:rsid w:val="0084244D"/>
    <w:rsid w:val="00842471"/>
    <w:rsid w:val="008429E6"/>
    <w:rsid w:val="00842B36"/>
    <w:rsid w:val="00842C1E"/>
    <w:rsid w:val="00842F76"/>
    <w:rsid w:val="0084371D"/>
    <w:rsid w:val="00843746"/>
    <w:rsid w:val="00843B35"/>
    <w:rsid w:val="00843BE4"/>
    <w:rsid w:val="00843E52"/>
    <w:rsid w:val="00843EC8"/>
    <w:rsid w:val="00844195"/>
    <w:rsid w:val="00844305"/>
    <w:rsid w:val="00844325"/>
    <w:rsid w:val="00844492"/>
    <w:rsid w:val="008445EB"/>
    <w:rsid w:val="008445FA"/>
    <w:rsid w:val="008447EF"/>
    <w:rsid w:val="008449BC"/>
    <w:rsid w:val="00844AA4"/>
    <w:rsid w:val="00844C69"/>
    <w:rsid w:val="00844E3E"/>
    <w:rsid w:val="00844E72"/>
    <w:rsid w:val="00844EF8"/>
    <w:rsid w:val="0084505E"/>
    <w:rsid w:val="008450C7"/>
    <w:rsid w:val="00845115"/>
    <w:rsid w:val="00845128"/>
    <w:rsid w:val="0084515E"/>
    <w:rsid w:val="008451C2"/>
    <w:rsid w:val="0084523D"/>
    <w:rsid w:val="00845437"/>
    <w:rsid w:val="008455EE"/>
    <w:rsid w:val="00845CBC"/>
    <w:rsid w:val="00845FA1"/>
    <w:rsid w:val="008460AA"/>
    <w:rsid w:val="0084611C"/>
    <w:rsid w:val="0084630A"/>
    <w:rsid w:val="008464CD"/>
    <w:rsid w:val="0084679B"/>
    <w:rsid w:val="00846813"/>
    <w:rsid w:val="00846819"/>
    <w:rsid w:val="00846A78"/>
    <w:rsid w:val="00846B2E"/>
    <w:rsid w:val="00846B68"/>
    <w:rsid w:val="00846C58"/>
    <w:rsid w:val="00846CD4"/>
    <w:rsid w:val="00846CE3"/>
    <w:rsid w:val="00846DE7"/>
    <w:rsid w:val="00846EFB"/>
    <w:rsid w:val="00847128"/>
    <w:rsid w:val="00847400"/>
    <w:rsid w:val="00847401"/>
    <w:rsid w:val="008474E1"/>
    <w:rsid w:val="008476C3"/>
    <w:rsid w:val="0084770F"/>
    <w:rsid w:val="00847735"/>
    <w:rsid w:val="008477BD"/>
    <w:rsid w:val="00847C66"/>
    <w:rsid w:val="00847C98"/>
    <w:rsid w:val="00847DB3"/>
    <w:rsid w:val="00847E16"/>
    <w:rsid w:val="00847F37"/>
    <w:rsid w:val="00847FF2"/>
    <w:rsid w:val="00850212"/>
    <w:rsid w:val="0085039E"/>
    <w:rsid w:val="0085061A"/>
    <w:rsid w:val="0085086B"/>
    <w:rsid w:val="00850BE8"/>
    <w:rsid w:val="00850D9B"/>
    <w:rsid w:val="00850DD7"/>
    <w:rsid w:val="00851080"/>
    <w:rsid w:val="008511B5"/>
    <w:rsid w:val="0085123D"/>
    <w:rsid w:val="00851295"/>
    <w:rsid w:val="0085130F"/>
    <w:rsid w:val="00851399"/>
    <w:rsid w:val="00851460"/>
    <w:rsid w:val="0085153C"/>
    <w:rsid w:val="008515B4"/>
    <w:rsid w:val="00851642"/>
    <w:rsid w:val="00851679"/>
    <w:rsid w:val="00851715"/>
    <w:rsid w:val="008517BC"/>
    <w:rsid w:val="00851AA6"/>
    <w:rsid w:val="00851AB2"/>
    <w:rsid w:val="00851D8B"/>
    <w:rsid w:val="00851EA6"/>
    <w:rsid w:val="00851EE6"/>
    <w:rsid w:val="00851F61"/>
    <w:rsid w:val="00852308"/>
    <w:rsid w:val="00852336"/>
    <w:rsid w:val="0085243A"/>
    <w:rsid w:val="008529F0"/>
    <w:rsid w:val="00852BCB"/>
    <w:rsid w:val="00852F1B"/>
    <w:rsid w:val="0085301A"/>
    <w:rsid w:val="008530D7"/>
    <w:rsid w:val="008532E7"/>
    <w:rsid w:val="00853333"/>
    <w:rsid w:val="00853355"/>
    <w:rsid w:val="008534A0"/>
    <w:rsid w:val="0085366C"/>
    <w:rsid w:val="008538CD"/>
    <w:rsid w:val="00853BAC"/>
    <w:rsid w:val="00853D99"/>
    <w:rsid w:val="00854116"/>
    <w:rsid w:val="00854120"/>
    <w:rsid w:val="008542BE"/>
    <w:rsid w:val="008543AE"/>
    <w:rsid w:val="00854409"/>
    <w:rsid w:val="00854458"/>
    <w:rsid w:val="0085445D"/>
    <w:rsid w:val="008544CD"/>
    <w:rsid w:val="00854737"/>
    <w:rsid w:val="0085489F"/>
    <w:rsid w:val="008548FB"/>
    <w:rsid w:val="00854BC2"/>
    <w:rsid w:val="00854EEA"/>
    <w:rsid w:val="00854EF3"/>
    <w:rsid w:val="00854F16"/>
    <w:rsid w:val="00854FEB"/>
    <w:rsid w:val="00855098"/>
    <w:rsid w:val="0085526B"/>
    <w:rsid w:val="0085566C"/>
    <w:rsid w:val="008556B4"/>
    <w:rsid w:val="008557D7"/>
    <w:rsid w:val="008559FE"/>
    <w:rsid w:val="00855A54"/>
    <w:rsid w:val="0085634B"/>
    <w:rsid w:val="008567C6"/>
    <w:rsid w:val="0085696F"/>
    <w:rsid w:val="00856D6C"/>
    <w:rsid w:val="00856FF7"/>
    <w:rsid w:val="008573BF"/>
    <w:rsid w:val="0085745D"/>
    <w:rsid w:val="00857700"/>
    <w:rsid w:val="008578BF"/>
    <w:rsid w:val="008579D1"/>
    <w:rsid w:val="00857B38"/>
    <w:rsid w:val="00857B6E"/>
    <w:rsid w:val="00857BDF"/>
    <w:rsid w:val="00857FA8"/>
    <w:rsid w:val="0086005B"/>
    <w:rsid w:val="00860316"/>
    <w:rsid w:val="00860428"/>
    <w:rsid w:val="00860436"/>
    <w:rsid w:val="008605C3"/>
    <w:rsid w:val="0086062B"/>
    <w:rsid w:val="00860824"/>
    <w:rsid w:val="00860950"/>
    <w:rsid w:val="00860A42"/>
    <w:rsid w:val="00860B30"/>
    <w:rsid w:val="00860BB6"/>
    <w:rsid w:val="00860CA8"/>
    <w:rsid w:val="00860D39"/>
    <w:rsid w:val="00860D72"/>
    <w:rsid w:val="00860E22"/>
    <w:rsid w:val="00860EDC"/>
    <w:rsid w:val="00860F10"/>
    <w:rsid w:val="00860F89"/>
    <w:rsid w:val="008610AA"/>
    <w:rsid w:val="008611C4"/>
    <w:rsid w:val="008611C7"/>
    <w:rsid w:val="008611DC"/>
    <w:rsid w:val="008612CA"/>
    <w:rsid w:val="0086135B"/>
    <w:rsid w:val="008613CF"/>
    <w:rsid w:val="008615B9"/>
    <w:rsid w:val="00861685"/>
    <w:rsid w:val="008616D0"/>
    <w:rsid w:val="00861757"/>
    <w:rsid w:val="00861826"/>
    <w:rsid w:val="008619D1"/>
    <w:rsid w:val="00861A01"/>
    <w:rsid w:val="00861D1B"/>
    <w:rsid w:val="0086201E"/>
    <w:rsid w:val="00862159"/>
    <w:rsid w:val="008621C8"/>
    <w:rsid w:val="008625EC"/>
    <w:rsid w:val="008626C1"/>
    <w:rsid w:val="008626CC"/>
    <w:rsid w:val="008626D2"/>
    <w:rsid w:val="0086277F"/>
    <w:rsid w:val="008627D1"/>
    <w:rsid w:val="00862EBE"/>
    <w:rsid w:val="00863447"/>
    <w:rsid w:val="00863509"/>
    <w:rsid w:val="00863594"/>
    <w:rsid w:val="008635CC"/>
    <w:rsid w:val="008638AA"/>
    <w:rsid w:val="00863CC1"/>
    <w:rsid w:val="00863D58"/>
    <w:rsid w:val="00863E73"/>
    <w:rsid w:val="00864401"/>
    <w:rsid w:val="008644A4"/>
    <w:rsid w:val="0086465B"/>
    <w:rsid w:val="00864668"/>
    <w:rsid w:val="0086466D"/>
    <w:rsid w:val="008646F0"/>
    <w:rsid w:val="008649B6"/>
    <w:rsid w:val="00864C72"/>
    <w:rsid w:val="00864DA3"/>
    <w:rsid w:val="00864E04"/>
    <w:rsid w:val="00864F84"/>
    <w:rsid w:val="008652CE"/>
    <w:rsid w:val="008653D2"/>
    <w:rsid w:val="00865411"/>
    <w:rsid w:val="00865574"/>
    <w:rsid w:val="0086567A"/>
    <w:rsid w:val="008658E3"/>
    <w:rsid w:val="008659A1"/>
    <w:rsid w:val="00865B7B"/>
    <w:rsid w:val="00865CA7"/>
    <w:rsid w:val="00865FFE"/>
    <w:rsid w:val="0086605E"/>
    <w:rsid w:val="00866182"/>
    <w:rsid w:val="008663F7"/>
    <w:rsid w:val="00866401"/>
    <w:rsid w:val="00866428"/>
    <w:rsid w:val="00866798"/>
    <w:rsid w:val="00866B43"/>
    <w:rsid w:val="00866C4D"/>
    <w:rsid w:val="00866C66"/>
    <w:rsid w:val="00866D61"/>
    <w:rsid w:val="00866E8D"/>
    <w:rsid w:val="00866EBC"/>
    <w:rsid w:val="00867029"/>
    <w:rsid w:val="008670F4"/>
    <w:rsid w:val="008671DD"/>
    <w:rsid w:val="00867210"/>
    <w:rsid w:val="0086773E"/>
    <w:rsid w:val="00867809"/>
    <w:rsid w:val="008678B1"/>
    <w:rsid w:val="00867FA3"/>
    <w:rsid w:val="008700EB"/>
    <w:rsid w:val="008703E1"/>
    <w:rsid w:val="008705D7"/>
    <w:rsid w:val="008705F8"/>
    <w:rsid w:val="0087060C"/>
    <w:rsid w:val="008706CE"/>
    <w:rsid w:val="008706F3"/>
    <w:rsid w:val="00870792"/>
    <w:rsid w:val="00870905"/>
    <w:rsid w:val="008709AB"/>
    <w:rsid w:val="008709C1"/>
    <w:rsid w:val="00870E44"/>
    <w:rsid w:val="008711BA"/>
    <w:rsid w:val="00871508"/>
    <w:rsid w:val="008715C0"/>
    <w:rsid w:val="008718AB"/>
    <w:rsid w:val="00871C55"/>
    <w:rsid w:val="00871E0C"/>
    <w:rsid w:val="00871F85"/>
    <w:rsid w:val="00872069"/>
    <w:rsid w:val="00872196"/>
    <w:rsid w:val="008721B6"/>
    <w:rsid w:val="0087222B"/>
    <w:rsid w:val="0087235D"/>
    <w:rsid w:val="00872419"/>
    <w:rsid w:val="008724B0"/>
    <w:rsid w:val="0087261E"/>
    <w:rsid w:val="00872A0C"/>
    <w:rsid w:val="00872C90"/>
    <w:rsid w:val="00872D9D"/>
    <w:rsid w:val="0087321D"/>
    <w:rsid w:val="008733C2"/>
    <w:rsid w:val="00873434"/>
    <w:rsid w:val="008734C5"/>
    <w:rsid w:val="00873563"/>
    <w:rsid w:val="008735EC"/>
    <w:rsid w:val="008735FE"/>
    <w:rsid w:val="008736DB"/>
    <w:rsid w:val="008738CE"/>
    <w:rsid w:val="008738EB"/>
    <w:rsid w:val="008738F8"/>
    <w:rsid w:val="00873ABA"/>
    <w:rsid w:val="00873B07"/>
    <w:rsid w:val="00873BDA"/>
    <w:rsid w:val="00873BDD"/>
    <w:rsid w:val="00873C92"/>
    <w:rsid w:val="00873EED"/>
    <w:rsid w:val="00873F1A"/>
    <w:rsid w:val="00873F37"/>
    <w:rsid w:val="00874107"/>
    <w:rsid w:val="0087414C"/>
    <w:rsid w:val="00874375"/>
    <w:rsid w:val="008743D6"/>
    <w:rsid w:val="008747E9"/>
    <w:rsid w:val="0087496D"/>
    <w:rsid w:val="00874A9A"/>
    <w:rsid w:val="00874BC7"/>
    <w:rsid w:val="0087536D"/>
    <w:rsid w:val="008755A5"/>
    <w:rsid w:val="00875679"/>
    <w:rsid w:val="00875AE5"/>
    <w:rsid w:val="00876031"/>
    <w:rsid w:val="0087628C"/>
    <w:rsid w:val="00876377"/>
    <w:rsid w:val="008763FE"/>
    <w:rsid w:val="008764F8"/>
    <w:rsid w:val="0087683B"/>
    <w:rsid w:val="0087692E"/>
    <w:rsid w:val="00876B3F"/>
    <w:rsid w:val="00876B4F"/>
    <w:rsid w:val="00876E39"/>
    <w:rsid w:val="00876EB0"/>
    <w:rsid w:val="008772F3"/>
    <w:rsid w:val="008773B3"/>
    <w:rsid w:val="00877745"/>
    <w:rsid w:val="008779D7"/>
    <w:rsid w:val="00877D7A"/>
    <w:rsid w:val="00877F07"/>
    <w:rsid w:val="0088028E"/>
    <w:rsid w:val="008805DE"/>
    <w:rsid w:val="00880687"/>
    <w:rsid w:val="00880BC7"/>
    <w:rsid w:val="008811D6"/>
    <w:rsid w:val="0088146C"/>
    <w:rsid w:val="008815B4"/>
    <w:rsid w:val="00881629"/>
    <w:rsid w:val="008816F0"/>
    <w:rsid w:val="00881A2F"/>
    <w:rsid w:val="00881DF8"/>
    <w:rsid w:val="00881FCC"/>
    <w:rsid w:val="00882077"/>
    <w:rsid w:val="00882342"/>
    <w:rsid w:val="00882398"/>
    <w:rsid w:val="008823AA"/>
    <w:rsid w:val="008825A9"/>
    <w:rsid w:val="00882A39"/>
    <w:rsid w:val="00882A44"/>
    <w:rsid w:val="00882AEE"/>
    <w:rsid w:val="00882B48"/>
    <w:rsid w:val="00882DEB"/>
    <w:rsid w:val="00882E1A"/>
    <w:rsid w:val="00882E38"/>
    <w:rsid w:val="00883389"/>
    <w:rsid w:val="00883426"/>
    <w:rsid w:val="0088361F"/>
    <w:rsid w:val="00883639"/>
    <w:rsid w:val="0088370F"/>
    <w:rsid w:val="0088375F"/>
    <w:rsid w:val="008840D2"/>
    <w:rsid w:val="008840D9"/>
    <w:rsid w:val="008840F6"/>
    <w:rsid w:val="0088432C"/>
    <w:rsid w:val="008843C9"/>
    <w:rsid w:val="00884617"/>
    <w:rsid w:val="008848C7"/>
    <w:rsid w:val="00884ABA"/>
    <w:rsid w:val="0088535A"/>
    <w:rsid w:val="008856D9"/>
    <w:rsid w:val="008858FB"/>
    <w:rsid w:val="00885AA6"/>
    <w:rsid w:val="00885B28"/>
    <w:rsid w:val="00885C4B"/>
    <w:rsid w:val="00885CB6"/>
    <w:rsid w:val="00885E54"/>
    <w:rsid w:val="00885E5E"/>
    <w:rsid w:val="00885E77"/>
    <w:rsid w:val="008863AA"/>
    <w:rsid w:val="008863EA"/>
    <w:rsid w:val="0088685B"/>
    <w:rsid w:val="00886C34"/>
    <w:rsid w:val="00886D41"/>
    <w:rsid w:val="00886D49"/>
    <w:rsid w:val="00886E7A"/>
    <w:rsid w:val="00886FB4"/>
    <w:rsid w:val="0088710E"/>
    <w:rsid w:val="00887239"/>
    <w:rsid w:val="008872F2"/>
    <w:rsid w:val="0088752C"/>
    <w:rsid w:val="0088756E"/>
    <w:rsid w:val="008875F0"/>
    <w:rsid w:val="00887611"/>
    <w:rsid w:val="00887C43"/>
    <w:rsid w:val="00890067"/>
    <w:rsid w:val="008900DA"/>
    <w:rsid w:val="00890190"/>
    <w:rsid w:val="0089025B"/>
    <w:rsid w:val="008902A6"/>
    <w:rsid w:val="00890551"/>
    <w:rsid w:val="0089068E"/>
    <w:rsid w:val="008907D8"/>
    <w:rsid w:val="008908CF"/>
    <w:rsid w:val="0089099F"/>
    <w:rsid w:val="00890B2F"/>
    <w:rsid w:val="00890BCE"/>
    <w:rsid w:val="00890C2B"/>
    <w:rsid w:val="00890D0C"/>
    <w:rsid w:val="00890DEF"/>
    <w:rsid w:val="0089141B"/>
    <w:rsid w:val="00891421"/>
    <w:rsid w:val="008915A8"/>
    <w:rsid w:val="008915C5"/>
    <w:rsid w:val="008918F3"/>
    <w:rsid w:val="00891934"/>
    <w:rsid w:val="00891CE9"/>
    <w:rsid w:val="00892216"/>
    <w:rsid w:val="008924F5"/>
    <w:rsid w:val="00892501"/>
    <w:rsid w:val="00892873"/>
    <w:rsid w:val="0089287C"/>
    <w:rsid w:val="0089294C"/>
    <w:rsid w:val="00892A7D"/>
    <w:rsid w:val="0089311D"/>
    <w:rsid w:val="00893337"/>
    <w:rsid w:val="008933E1"/>
    <w:rsid w:val="008937CB"/>
    <w:rsid w:val="00893913"/>
    <w:rsid w:val="0089394C"/>
    <w:rsid w:val="008939BC"/>
    <w:rsid w:val="00893A0A"/>
    <w:rsid w:val="00893CD2"/>
    <w:rsid w:val="008940A3"/>
    <w:rsid w:val="00894450"/>
    <w:rsid w:val="008944D8"/>
    <w:rsid w:val="00894501"/>
    <w:rsid w:val="0089475F"/>
    <w:rsid w:val="00894936"/>
    <w:rsid w:val="00894955"/>
    <w:rsid w:val="00894B19"/>
    <w:rsid w:val="00894C16"/>
    <w:rsid w:val="00894D23"/>
    <w:rsid w:val="00894D44"/>
    <w:rsid w:val="00894E29"/>
    <w:rsid w:val="00895025"/>
    <w:rsid w:val="0089540C"/>
    <w:rsid w:val="0089541F"/>
    <w:rsid w:val="0089571A"/>
    <w:rsid w:val="00895781"/>
    <w:rsid w:val="008958F1"/>
    <w:rsid w:val="008959E0"/>
    <w:rsid w:val="008959F8"/>
    <w:rsid w:val="00895A8E"/>
    <w:rsid w:val="00895DCC"/>
    <w:rsid w:val="00895EE8"/>
    <w:rsid w:val="00896034"/>
    <w:rsid w:val="00896073"/>
    <w:rsid w:val="00896292"/>
    <w:rsid w:val="008964C5"/>
    <w:rsid w:val="00896573"/>
    <w:rsid w:val="00896635"/>
    <w:rsid w:val="00896688"/>
    <w:rsid w:val="008966AD"/>
    <w:rsid w:val="008969AE"/>
    <w:rsid w:val="00896BA7"/>
    <w:rsid w:val="00896D11"/>
    <w:rsid w:val="00897140"/>
    <w:rsid w:val="0089732E"/>
    <w:rsid w:val="008973C6"/>
    <w:rsid w:val="0089763F"/>
    <w:rsid w:val="00897AA3"/>
    <w:rsid w:val="00897CC7"/>
    <w:rsid w:val="00897F64"/>
    <w:rsid w:val="008A00EE"/>
    <w:rsid w:val="008A0195"/>
    <w:rsid w:val="008A041E"/>
    <w:rsid w:val="008A0554"/>
    <w:rsid w:val="008A05B0"/>
    <w:rsid w:val="008A05E9"/>
    <w:rsid w:val="008A08E2"/>
    <w:rsid w:val="008A0934"/>
    <w:rsid w:val="008A1041"/>
    <w:rsid w:val="008A10EE"/>
    <w:rsid w:val="008A142F"/>
    <w:rsid w:val="008A14C5"/>
    <w:rsid w:val="008A1646"/>
    <w:rsid w:val="008A1738"/>
    <w:rsid w:val="008A18DF"/>
    <w:rsid w:val="008A1A30"/>
    <w:rsid w:val="008A1A61"/>
    <w:rsid w:val="008A1BE3"/>
    <w:rsid w:val="008A1EAF"/>
    <w:rsid w:val="008A1F24"/>
    <w:rsid w:val="008A26BE"/>
    <w:rsid w:val="008A2795"/>
    <w:rsid w:val="008A2981"/>
    <w:rsid w:val="008A2B6F"/>
    <w:rsid w:val="008A2BDA"/>
    <w:rsid w:val="008A2D45"/>
    <w:rsid w:val="008A2DFB"/>
    <w:rsid w:val="008A3121"/>
    <w:rsid w:val="008A3147"/>
    <w:rsid w:val="008A38CC"/>
    <w:rsid w:val="008A3AC4"/>
    <w:rsid w:val="008A3C30"/>
    <w:rsid w:val="008A3EC4"/>
    <w:rsid w:val="008A4250"/>
    <w:rsid w:val="008A42B5"/>
    <w:rsid w:val="008A441D"/>
    <w:rsid w:val="008A45DE"/>
    <w:rsid w:val="008A4610"/>
    <w:rsid w:val="008A4679"/>
    <w:rsid w:val="008A4965"/>
    <w:rsid w:val="008A4B2B"/>
    <w:rsid w:val="008A4B56"/>
    <w:rsid w:val="008A4C2B"/>
    <w:rsid w:val="008A4FAA"/>
    <w:rsid w:val="008A503B"/>
    <w:rsid w:val="008A5168"/>
    <w:rsid w:val="008A5241"/>
    <w:rsid w:val="008A52EB"/>
    <w:rsid w:val="008A56F1"/>
    <w:rsid w:val="008A58CA"/>
    <w:rsid w:val="008A5919"/>
    <w:rsid w:val="008A5D8D"/>
    <w:rsid w:val="008A5EB2"/>
    <w:rsid w:val="008A5F4A"/>
    <w:rsid w:val="008A6243"/>
    <w:rsid w:val="008A6468"/>
    <w:rsid w:val="008A6814"/>
    <w:rsid w:val="008A6832"/>
    <w:rsid w:val="008A6DDA"/>
    <w:rsid w:val="008A6E13"/>
    <w:rsid w:val="008A6F13"/>
    <w:rsid w:val="008A6F9C"/>
    <w:rsid w:val="008A7240"/>
    <w:rsid w:val="008A72C2"/>
    <w:rsid w:val="008A76A8"/>
    <w:rsid w:val="008A77E3"/>
    <w:rsid w:val="008A7BF2"/>
    <w:rsid w:val="008A7C75"/>
    <w:rsid w:val="008A7F1C"/>
    <w:rsid w:val="008B0150"/>
    <w:rsid w:val="008B01D8"/>
    <w:rsid w:val="008B0426"/>
    <w:rsid w:val="008B04C5"/>
    <w:rsid w:val="008B0573"/>
    <w:rsid w:val="008B05B3"/>
    <w:rsid w:val="008B0940"/>
    <w:rsid w:val="008B0948"/>
    <w:rsid w:val="008B09E5"/>
    <w:rsid w:val="008B0A60"/>
    <w:rsid w:val="008B0C2D"/>
    <w:rsid w:val="008B0FD3"/>
    <w:rsid w:val="008B10B0"/>
    <w:rsid w:val="008B16CB"/>
    <w:rsid w:val="008B16D7"/>
    <w:rsid w:val="008B1719"/>
    <w:rsid w:val="008B1AD8"/>
    <w:rsid w:val="008B1BE3"/>
    <w:rsid w:val="008B1CF0"/>
    <w:rsid w:val="008B1CF3"/>
    <w:rsid w:val="008B1E95"/>
    <w:rsid w:val="008B2004"/>
    <w:rsid w:val="008B2202"/>
    <w:rsid w:val="008B2329"/>
    <w:rsid w:val="008B2599"/>
    <w:rsid w:val="008B26CE"/>
    <w:rsid w:val="008B26F6"/>
    <w:rsid w:val="008B2967"/>
    <w:rsid w:val="008B2A85"/>
    <w:rsid w:val="008B2B06"/>
    <w:rsid w:val="008B2C01"/>
    <w:rsid w:val="008B2C9C"/>
    <w:rsid w:val="008B2FB1"/>
    <w:rsid w:val="008B3252"/>
    <w:rsid w:val="008B32A2"/>
    <w:rsid w:val="008B3397"/>
    <w:rsid w:val="008B355C"/>
    <w:rsid w:val="008B3578"/>
    <w:rsid w:val="008B3671"/>
    <w:rsid w:val="008B373F"/>
    <w:rsid w:val="008B37BA"/>
    <w:rsid w:val="008B39ED"/>
    <w:rsid w:val="008B3AAF"/>
    <w:rsid w:val="008B3ECC"/>
    <w:rsid w:val="008B4A11"/>
    <w:rsid w:val="008B4AFE"/>
    <w:rsid w:val="008B4E60"/>
    <w:rsid w:val="008B5221"/>
    <w:rsid w:val="008B57AB"/>
    <w:rsid w:val="008B592E"/>
    <w:rsid w:val="008B5934"/>
    <w:rsid w:val="008B5B28"/>
    <w:rsid w:val="008B5C27"/>
    <w:rsid w:val="008B5DD5"/>
    <w:rsid w:val="008B5F9E"/>
    <w:rsid w:val="008B61F1"/>
    <w:rsid w:val="008B6209"/>
    <w:rsid w:val="008B630B"/>
    <w:rsid w:val="008B64C2"/>
    <w:rsid w:val="008B66B3"/>
    <w:rsid w:val="008B67D5"/>
    <w:rsid w:val="008B69F9"/>
    <w:rsid w:val="008B6A17"/>
    <w:rsid w:val="008B6C2F"/>
    <w:rsid w:val="008B6F67"/>
    <w:rsid w:val="008B71D5"/>
    <w:rsid w:val="008B767F"/>
    <w:rsid w:val="008B791B"/>
    <w:rsid w:val="008B79B1"/>
    <w:rsid w:val="008B7ABC"/>
    <w:rsid w:val="008B7BD8"/>
    <w:rsid w:val="008B7C51"/>
    <w:rsid w:val="008B7F32"/>
    <w:rsid w:val="008B7FDE"/>
    <w:rsid w:val="008C00D3"/>
    <w:rsid w:val="008C01EE"/>
    <w:rsid w:val="008C045C"/>
    <w:rsid w:val="008C058C"/>
    <w:rsid w:val="008C0984"/>
    <w:rsid w:val="008C09FA"/>
    <w:rsid w:val="008C0A73"/>
    <w:rsid w:val="008C0BAB"/>
    <w:rsid w:val="008C0E88"/>
    <w:rsid w:val="008C0EFD"/>
    <w:rsid w:val="008C0F0F"/>
    <w:rsid w:val="008C0F62"/>
    <w:rsid w:val="008C0FF9"/>
    <w:rsid w:val="008C13E1"/>
    <w:rsid w:val="008C15A0"/>
    <w:rsid w:val="008C16A9"/>
    <w:rsid w:val="008C1D14"/>
    <w:rsid w:val="008C1D77"/>
    <w:rsid w:val="008C1F53"/>
    <w:rsid w:val="008C1FCB"/>
    <w:rsid w:val="008C273A"/>
    <w:rsid w:val="008C290A"/>
    <w:rsid w:val="008C2A55"/>
    <w:rsid w:val="008C2B19"/>
    <w:rsid w:val="008C2B73"/>
    <w:rsid w:val="008C2CFD"/>
    <w:rsid w:val="008C2E4A"/>
    <w:rsid w:val="008C2F33"/>
    <w:rsid w:val="008C304D"/>
    <w:rsid w:val="008C3110"/>
    <w:rsid w:val="008C3173"/>
    <w:rsid w:val="008C3AB3"/>
    <w:rsid w:val="008C3CF8"/>
    <w:rsid w:val="008C3FC9"/>
    <w:rsid w:val="008C43F7"/>
    <w:rsid w:val="008C4674"/>
    <w:rsid w:val="008C484B"/>
    <w:rsid w:val="008C49A8"/>
    <w:rsid w:val="008C4CBA"/>
    <w:rsid w:val="008C4F0F"/>
    <w:rsid w:val="008C5011"/>
    <w:rsid w:val="008C503D"/>
    <w:rsid w:val="008C5047"/>
    <w:rsid w:val="008C5090"/>
    <w:rsid w:val="008C5197"/>
    <w:rsid w:val="008C51BC"/>
    <w:rsid w:val="008C531C"/>
    <w:rsid w:val="008C5476"/>
    <w:rsid w:val="008C56B3"/>
    <w:rsid w:val="008C56CE"/>
    <w:rsid w:val="008C59D8"/>
    <w:rsid w:val="008C5D67"/>
    <w:rsid w:val="008C5F4B"/>
    <w:rsid w:val="008C60E9"/>
    <w:rsid w:val="008C65BF"/>
    <w:rsid w:val="008C66D1"/>
    <w:rsid w:val="008C69FB"/>
    <w:rsid w:val="008C6ABC"/>
    <w:rsid w:val="008C6CED"/>
    <w:rsid w:val="008C6F83"/>
    <w:rsid w:val="008C71CA"/>
    <w:rsid w:val="008C728D"/>
    <w:rsid w:val="008C763B"/>
    <w:rsid w:val="008C7B21"/>
    <w:rsid w:val="008C7B60"/>
    <w:rsid w:val="008C7B7D"/>
    <w:rsid w:val="008C7D25"/>
    <w:rsid w:val="008C7D54"/>
    <w:rsid w:val="008C7D6C"/>
    <w:rsid w:val="008C7E4F"/>
    <w:rsid w:val="008D005E"/>
    <w:rsid w:val="008D01E2"/>
    <w:rsid w:val="008D0323"/>
    <w:rsid w:val="008D051F"/>
    <w:rsid w:val="008D05A6"/>
    <w:rsid w:val="008D064B"/>
    <w:rsid w:val="008D06C1"/>
    <w:rsid w:val="008D072B"/>
    <w:rsid w:val="008D07BD"/>
    <w:rsid w:val="008D08FF"/>
    <w:rsid w:val="008D0DE8"/>
    <w:rsid w:val="008D163E"/>
    <w:rsid w:val="008D1683"/>
    <w:rsid w:val="008D1882"/>
    <w:rsid w:val="008D1AD1"/>
    <w:rsid w:val="008D1BAD"/>
    <w:rsid w:val="008D1D4F"/>
    <w:rsid w:val="008D1F54"/>
    <w:rsid w:val="008D2068"/>
    <w:rsid w:val="008D248A"/>
    <w:rsid w:val="008D24B4"/>
    <w:rsid w:val="008D24E0"/>
    <w:rsid w:val="008D2678"/>
    <w:rsid w:val="008D27E8"/>
    <w:rsid w:val="008D2A56"/>
    <w:rsid w:val="008D300E"/>
    <w:rsid w:val="008D31AA"/>
    <w:rsid w:val="008D328F"/>
    <w:rsid w:val="008D3535"/>
    <w:rsid w:val="008D3585"/>
    <w:rsid w:val="008D369D"/>
    <w:rsid w:val="008D382C"/>
    <w:rsid w:val="008D3A3C"/>
    <w:rsid w:val="008D3A95"/>
    <w:rsid w:val="008D3E01"/>
    <w:rsid w:val="008D3F4C"/>
    <w:rsid w:val="008D3F86"/>
    <w:rsid w:val="008D3F9F"/>
    <w:rsid w:val="008D4123"/>
    <w:rsid w:val="008D45EE"/>
    <w:rsid w:val="008D478B"/>
    <w:rsid w:val="008D47CC"/>
    <w:rsid w:val="008D4BF9"/>
    <w:rsid w:val="008D4CC7"/>
    <w:rsid w:val="008D4CD3"/>
    <w:rsid w:val="008D4DBC"/>
    <w:rsid w:val="008D4F4E"/>
    <w:rsid w:val="008D5038"/>
    <w:rsid w:val="008D517C"/>
    <w:rsid w:val="008D5208"/>
    <w:rsid w:val="008D5237"/>
    <w:rsid w:val="008D53B3"/>
    <w:rsid w:val="008D5763"/>
    <w:rsid w:val="008D5AB3"/>
    <w:rsid w:val="008D5F3B"/>
    <w:rsid w:val="008D608A"/>
    <w:rsid w:val="008D60A4"/>
    <w:rsid w:val="008D61F4"/>
    <w:rsid w:val="008D633F"/>
    <w:rsid w:val="008D6552"/>
    <w:rsid w:val="008D6794"/>
    <w:rsid w:val="008D67AA"/>
    <w:rsid w:val="008D67DE"/>
    <w:rsid w:val="008D6D22"/>
    <w:rsid w:val="008D6DB9"/>
    <w:rsid w:val="008D6E02"/>
    <w:rsid w:val="008D6EA4"/>
    <w:rsid w:val="008D721F"/>
    <w:rsid w:val="008D7273"/>
    <w:rsid w:val="008D75E9"/>
    <w:rsid w:val="008D7DDC"/>
    <w:rsid w:val="008D7E24"/>
    <w:rsid w:val="008D7EE5"/>
    <w:rsid w:val="008D7F7E"/>
    <w:rsid w:val="008E00FE"/>
    <w:rsid w:val="008E0161"/>
    <w:rsid w:val="008E0182"/>
    <w:rsid w:val="008E0519"/>
    <w:rsid w:val="008E05CD"/>
    <w:rsid w:val="008E0894"/>
    <w:rsid w:val="008E0981"/>
    <w:rsid w:val="008E09A9"/>
    <w:rsid w:val="008E0B5B"/>
    <w:rsid w:val="008E0BAB"/>
    <w:rsid w:val="008E0C46"/>
    <w:rsid w:val="008E0C57"/>
    <w:rsid w:val="008E0D8C"/>
    <w:rsid w:val="008E0F46"/>
    <w:rsid w:val="008E113C"/>
    <w:rsid w:val="008E11BB"/>
    <w:rsid w:val="008E186D"/>
    <w:rsid w:val="008E1BB7"/>
    <w:rsid w:val="008E1BCD"/>
    <w:rsid w:val="008E1C4F"/>
    <w:rsid w:val="008E1D53"/>
    <w:rsid w:val="008E1F9A"/>
    <w:rsid w:val="008E200A"/>
    <w:rsid w:val="008E237E"/>
    <w:rsid w:val="008E2424"/>
    <w:rsid w:val="008E26DF"/>
    <w:rsid w:val="008E28EE"/>
    <w:rsid w:val="008E2CE7"/>
    <w:rsid w:val="008E2DC6"/>
    <w:rsid w:val="008E2DE0"/>
    <w:rsid w:val="008E2E33"/>
    <w:rsid w:val="008E2E64"/>
    <w:rsid w:val="008E2EA2"/>
    <w:rsid w:val="008E2F06"/>
    <w:rsid w:val="008E2F50"/>
    <w:rsid w:val="008E30F5"/>
    <w:rsid w:val="008E318F"/>
    <w:rsid w:val="008E328D"/>
    <w:rsid w:val="008E32D3"/>
    <w:rsid w:val="008E33C4"/>
    <w:rsid w:val="008E34A5"/>
    <w:rsid w:val="008E37E5"/>
    <w:rsid w:val="008E39BC"/>
    <w:rsid w:val="008E3A7C"/>
    <w:rsid w:val="008E3ACE"/>
    <w:rsid w:val="008E3C26"/>
    <w:rsid w:val="008E3C5C"/>
    <w:rsid w:val="008E3EE3"/>
    <w:rsid w:val="008E3F3E"/>
    <w:rsid w:val="008E4054"/>
    <w:rsid w:val="008E42C0"/>
    <w:rsid w:val="008E43EE"/>
    <w:rsid w:val="008E447D"/>
    <w:rsid w:val="008E4781"/>
    <w:rsid w:val="008E4886"/>
    <w:rsid w:val="008E499F"/>
    <w:rsid w:val="008E4F8F"/>
    <w:rsid w:val="008E5320"/>
    <w:rsid w:val="008E5365"/>
    <w:rsid w:val="008E5555"/>
    <w:rsid w:val="008E59AE"/>
    <w:rsid w:val="008E5E38"/>
    <w:rsid w:val="008E5E8A"/>
    <w:rsid w:val="008E5FCA"/>
    <w:rsid w:val="008E608C"/>
    <w:rsid w:val="008E60C0"/>
    <w:rsid w:val="008E6550"/>
    <w:rsid w:val="008E65BC"/>
    <w:rsid w:val="008E669F"/>
    <w:rsid w:val="008E67E7"/>
    <w:rsid w:val="008E68C2"/>
    <w:rsid w:val="008E68F0"/>
    <w:rsid w:val="008E6B72"/>
    <w:rsid w:val="008E6D21"/>
    <w:rsid w:val="008E6E93"/>
    <w:rsid w:val="008E6FC6"/>
    <w:rsid w:val="008E70A0"/>
    <w:rsid w:val="008E7100"/>
    <w:rsid w:val="008E714E"/>
    <w:rsid w:val="008E71B3"/>
    <w:rsid w:val="008E7294"/>
    <w:rsid w:val="008E72F3"/>
    <w:rsid w:val="008E7468"/>
    <w:rsid w:val="008E74D4"/>
    <w:rsid w:val="008E75FE"/>
    <w:rsid w:val="008E76C1"/>
    <w:rsid w:val="008E7710"/>
    <w:rsid w:val="008E7943"/>
    <w:rsid w:val="008E7972"/>
    <w:rsid w:val="008E7A9D"/>
    <w:rsid w:val="008E7B1F"/>
    <w:rsid w:val="008E7BF4"/>
    <w:rsid w:val="008E7EF3"/>
    <w:rsid w:val="008E7F83"/>
    <w:rsid w:val="008F001C"/>
    <w:rsid w:val="008F002E"/>
    <w:rsid w:val="008F0696"/>
    <w:rsid w:val="008F0905"/>
    <w:rsid w:val="008F0C19"/>
    <w:rsid w:val="008F0D9B"/>
    <w:rsid w:val="008F10D4"/>
    <w:rsid w:val="008F10DB"/>
    <w:rsid w:val="008F14D4"/>
    <w:rsid w:val="008F1525"/>
    <w:rsid w:val="008F15E3"/>
    <w:rsid w:val="008F1705"/>
    <w:rsid w:val="008F1A91"/>
    <w:rsid w:val="008F1C07"/>
    <w:rsid w:val="008F1DCF"/>
    <w:rsid w:val="008F20F9"/>
    <w:rsid w:val="008F2121"/>
    <w:rsid w:val="008F244C"/>
    <w:rsid w:val="008F2518"/>
    <w:rsid w:val="008F2559"/>
    <w:rsid w:val="008F26A2"/>
    <w:rsid w:val="008F26DD"/>
    <w:rsid w:val="008F2B40"/>
    <w:rsid w:val="008F2BCF"/>
    <w:rsid w:val="008F2CCE"/>
    <w:rsid w:val="008F2CDE"/>
    <w:rsid w:val="008F2E6F"/>
    <w:rsid w:val="008F2E94"/>
    <w:rsid w:val="008F2EAE"/>
    <w:rsid w:val="008F2EBD"/>
    <w:rsid w:val="008F3101"/>
    <w:rsid w:val="008F310E"/>
    <w:rsid w:val="008F3275"/>
    <w:rsid w:val="008F3597"/>
    <w:rsid w:val="008F364A"/>
    <w:rsid w:val="008F3675"/>
    <w:rsid w:val="008F38DC"/>
    <w:rsid w:val="008F3D3A"/>
    <w:rsid w:val="008F3D5A"/>
    <w:rsid w:val="008F3F3C"/>
    <w:rsid w:val="008F40C7"/>
    <w:rsid w:val="008F40D8"/>
    <w:rsid w:val="008F42D2"/>
    <w:rsid w:val="008F43C9"/>
    <w:rsid w:val="008F454B"/>
    <w:rsid w:val="008F45A8"/>
    <w:rsid w:val="008F4915"/>
    <w:rsid w:val="008F4A81"/>
    <w:rsid w:val="008F4BA1"/>
    <w:rsid w:val="008F4C66"/>
    <w:rsid w:val="008F4EB8"/>
    <w:rsid w:val="008F5063"/>
    <w:rsid w:val="008F5179"/>
    <w:rsid w:val="008F5988"/>
    <w:rsid w:val="008F59AB"/>
    <w:rsid w:val="008F59B2"/>
    <w:rsid w:val="008F5C26"/>
    <w:rsid w:val="008F5EAA"/>
    <w:rsid w:val="008F62D7"/>
    <w:rsid w:val="008F6324"/>
    <w:rsid w:val="008F656A"/>
    <w:rsid w:val="008F65F8"/>
    <w:rsid w:val="008F675A"/>
    <w:rsid w:val="008F6836"/>
    <w:rsid w:val="008F6B3C"/>
    <w:rsid w:val="008F6BE3"/>
    <w:rsid w:val="008F6BF4"/>
    <w:rsid w:val="008F6F30"/>
    <w:rsid w:val="008F70BF"/>
    <w:rsid w:val="008F70EB"/>
    <w:rsid w:val="008F70FD"/>
    <w:rsid w:val="008F758F"/>
    <w:rsid w:val="008F7647"/>
    <w:rsid w:val="008F7740"/>
    <w:rsid w:val="008F7C04"/>
    <w:rsid w:val="008F7D69"/>
    <w:rsid w:val="009001CA"/>
    <w:rsid w:val="009002B0"/>
    <w:rsid w:val="009002DE"/>
    <w:rsid w:val="009002E2"/>
    <w:rsid w:val="00900300"/>
    <w:rsid w:val="00900414"/>
    <w:rsid w:val="00900458"/>
    <w:rsid w:val="009005B1"/>
    <w:rsid w:val="009005D8"/>
    <w:rsid w:val="009007C2"/>
    <w:rsid w:val="009007FD"/>
    <w:rsid w:val="00900AD1"/>
    <w:rsid w:val="00900B58"/>
    <w:rsid w:val="00900BFA"/>
    <w:rsid w:val="00900F15"/>
    <w:rsid w:val="00901068"/>
    <w:rsid w:val="0090137F"/>
    <w:rsid w:val="009013CC"/>
    <w:rsid w:val="009014D1"/>
    <w:rsid w:val="00901773"/>
    <w:rsid w:val="009017C9"/>
    <w:rsid w:val="009018BA"/>
    <w:rsid w:val="00901965"/>
    <w:rsid w:val="00901AE3"/>
    <w:rsid w:val="00901C50"/>
    <w:rsid w:val="00901F29"/>
    <w:rsid w:val="00901FA0"/>
    <w:rsid w:val="00902040"/>
    <w:rsid w:val="00902525"/>
    <w:rsid w:val="0090274C"/>
    <w:rsid w:val="0090293A"/>
    <w:rsid w:val="00902B2A"/>
    <w:rsid w:val="00902BC4"/>
    <w:rsid w:val="0090312D"/>
    <w:rsid w:val="009031E8"/>
    <w:rsid w:val="0090323C"/>
    <w:rsid w:val="0090348C"/>
    <w:rsid w:val="009037F0"/>
    <w:rsid w:val="00903D7E"/>
    <w:rsid w:val="00903DA2"/>
    <w:rsid w:val="00903DAD"/>
    <w:rsid w:val="00904194"/>
    <w:rsid w:val="009042C6"/>
    <w:rsid w:val="00904462"/>
    <w:rsid w:val="00904563"/>
    <w:rsid w:val="009047F7"/>
    <w:rsid w:val="00904AFD"/>
    <w:rsid w:val="00904CA4"/>
    <w:rsid w:val="00904F25"/>
    <w:rsid w:val="00904F7F"/>
    <w:rsid w:val="00905060"/>
    <w:rsid w:val="00905288"/>
    <w:rsid w:val="00905350"/>
    <w:rsid w:val="0090553B"/>
    <w:rsid w:val="009055A1"/>
    <w:rsid w:val="009055FB"/>
    <w:rsid w:val="009056CF"/>
    <w:rsid w:val="009059DC"/>
    <w:rsid w:val="00905A1B"/>
    <w:rsid w:val="00905ACD"/>
    <w:rsid w:val="00905AF9"/>
    <w:rsid w:val="00905B16"/>
    <w:rsid w:val="00905C31"/>
    <w:rsid w:val="00905D7E"/>
    <w:rsid w:val="00905E00"/>
    <w:rsid w:val="00906494"/>
    <w:rsid w:val="0090658F"/>
    <w:rsid w:val="009065E5"/>
    <w:rsid w:val="00906660"/>
    <w:rsid w:val="00906AED"/>
    <w:rsid w:val="00906AFE"/>
    <w:rsid w:val="00906DC7"/>
    <w:rsid w:val="00906ED2"/>
    <w:rsid w:val="00906F2F"/>
    <w:rsid w:val="00906F52"/>
    <w:rsid w:val="00907025"/>
    <w:rsid w:val="009072F6"/>
    <w:rsid w:val="00907366"/>
    <w:rsid w:val="00907669"/>
    <w:rsid w:val="0090786D"/>
    <w:rsid w:val="00907AA6"/>
    <w:rsid w:val="00907B56"/>
    <w:rsid w:val="00907C85"/>
    <w:rsid w:val="00907CBD"/>
    <w:rsid w:val="00907D55"/>
    <w:rsid w:val="00907E29"/>
    <w:rsid w:val="00907E5F"/>
    <w:rsid w:val="00907EEF"/>
    <w:rsid w:val="00910032"/>
    <w:rsid w:val="009100F3"/>
    <w:rsid w:val="0091012F"/>
    <w:rsid w:val="0091027E"/>
    <w:rsid w:val="009107CF"/>
    <w:rsid w:val="0091089B"/>
    <w:rsid w:val="00910984"/>
    <w:rsid w:val="00910995"/>
    <w:rsid w:val="00910F1F"/>
    <w:rsid w:val="00910F47"/>
    <w:rsid w:val="00910F5E"/>
    <w:rsid w:val="0091101A"/>
    <w:rsid w:val="00911247"/>
    <w:rsid w:val="00911469"/>
    <w:rsid w:val="009116FA"/>
    <w:rsid w:val="009118EA"/>
    <w:rsid w:val="00911B06"/>
    <w:rsid w:val="00911B39"/>
    <w:rsid w:val="00911B82"/>
    <w:rsid w:val="00911C78"/>
    <w:rsid w:val="00911CA6"/>
    <w:rsid w:val="00911CE5"/>
    <w:rsid w:val="00911F35"/>
    <w:rsid w:val="00911F88"/>
    <w:rsid w:val="009120F5"/>
    <w:rsid w:val="00912196"/>
    <w:rsid w:val="009123AF"/>
    <w:rsid w:val="0091242D"/>
    <w:rsid w:val="009126AE"/>
    <w:rsid w:val="009127B4"/>
    <w:rsid w:val="0091288D"/>
    <w:rsid w:val="009128F1"/>
    <w:rsid w:val="00912A0C"/>
    <w:rsid w:val="00912A65"/>
    <w:rsid w:val="00912AB5"/>
    <w:rsid w:val="00912C86"/>
    <w:rsid w:val="00912E21"/>
    <w:rsid w:val="00912FE0"/>
    <w:rsid w:val="009133E5"/>
    <w:rsid w:val="00913559"/>
    <w:rsid w:val="00913618"/>
    <w:rsid w:val="00913743"/>
    <w:rsid w:val="00913795"/>
    <w:rsid w:val="009138D5"/>
    <w:rsid w:val="00913B15"/>
    <w:rsid w:val="00913B27"/>
    <w:rsid w:val="00913BD9"/>
    <w:rsid w:val="00913DB2"/>
    <w:rsid w:val="00913F0B"/>
    <w:rsid w:val="00913FA4"/>
    <w:rsid w:val="0091402C"/>
    <w:rsid w:val="0091403A"/>
    <w:rsid w:val="009141B2"/>
    <w:rsid w:val="00914365"/>
    <w:rsid w:val="009143B2"/>
    <w:rsid w:val="009147AE"/>
    <w:rsid w:val="009147E5"/>
    <w:rsid w:val="009148D7"/>
    <w:rsid w:val="00914B58"/>
    <w:rsid w:val="00914BAC"/>
    <w:rsid w:val="00914C46"/>
    <w:rsid w:val="00914D85"/>
    <w:rsid w:val="00914FF1"/>
    <w:rsid w:val="009153E6"/>
    <w:rsid w:val="009155A4"/>
    <w:rsid w:val="0091569E"/>
    <w:rsid w:val="0091574F"/>
    <w:rsid w:val="009158F4"/>
    <w:rsid w:val="00915B7F"/>
    <w:rsid w:val="00915B90"/>
    <w:rsid w:val="00915BC2"/>
    <w:rsid w:val="0091606B"/>
    <w:rsid w:val="009160EA"/>
    <w:rsid w:val="00916D28"/>
    <w:rsid w:val="00916DB2"/>
    <w:rsid w:val="00916EDF"/>
    <w:rsid w:val="00916F51"/>
    <w:rsid w:val="00917264"/>
    <w:rsid w:val="00917387"/>
    <w:rsid w:val="009173F8"/>
    <w:rsid w:val="00917403"/>
    <w:rsid w:val="00917615"/>
    <w:rsid w:val="009176B2"/>
    <w:rsid w:val="0091773D"/>
    <w:rsid w:val="00917853"/>
    <w:rsid w:val="00917B86"/>
    <w:rsid w:val="009200C4"/>
    <w:rsid w:val="009200EC"/>
    <w:rsid w:val="00920114"/>
    <w:rsid w:val="009202EA"/>
    <w:rsid w:val="009203B6"/>
    <w:rsid w:val="00920487"/>
    <w:rsid w:val="009205A2"/>
    <w:rsid w:val="009205FB"/>
    <w:rsid w:val="00920624"/>
    <w:rsid w:val="009208C9"/>
    <w:rsid w:val="00920968"/>
    <w:rsid w:val="00920F33"/>
    <w:rsid w:val="009213C4"/>
    <w:rsid w:val="00921691"/>
    <w:rsid w:val="00921846"/>
    <w:rsid w:val="009219FB"/>
    <w:rsid w:val="00921CE3"/>
    <w:rsid w:val="00921D6E"/>
    <w:rsid w:val="009221E5"/>
    <w:rsid w:val="00922313"/>
    <w:rsid w:val="00922337"/>
    <w:rsid w:val="009224D7"/>
    <w:rsid w:val="0092255A"/>
    <w:rsid w:val="009225E2"/>
    <w:rsid w:val="00922651"/>
    <w:rsid w:val="00922B44"/>
    <w:rsid w:val="00922C2A"/>
    <w:rsid w:val="00922D40"/>
    <w:rsid w:val="00922DDD"/>
    <w:rsid w:val="00922E17"/>
    <w:rsid w:val="00922FB8"/>
    <w:rsid w:val="009230EE"/>
    <w:rsid w:val="0092355B"/>
    <w:rsid w:val="0092357F"/>
    <w:rsid w:val="009238B6"/>
    <w:rsid w:val="00923A18"/>
    <w:rsid w:val="00923B1E"/>
    <w:rsid w:val="00923D47"/>
    <w:rsid w:val="00923EDE"/>
    <w:rsid w:val="00924098"/>
    <w:rsid w:val="009243BE"/>
    <w:rsid w:val="00924505"/>
    <w:rsid w:val="0092458D"/>
    <w:rsid w:val="009248AE"/>
    <w:rsid w:val="00924932"/>
    <w:rsid w:val="009249B6"/>
    <w:rsid w:val="00924B66"/>
    <w:rsid w:val="00924DD2"/>
    <w:rsid w:val="00924F47"/>
    <w:rsid w:val="00924FA7"/>
    <w:rsid w:val="00924FB4"/>
    <w:rsid w:val="009252D4"/>
    <w:rsid w:val="00925441"/>
    <w:rsid w:val="009254D1"/>
    <w:rsid w:val="0092550D"/>
    <w:rsid w:val="009256C4"/>
    <w:rsid w:val="00925A63"/>
    <w:rsid w:val="00925ADB"/>
    <w:rsid w:val="00925CC1"/>
    <w:rsid w:val="00925D19"/>
    <w:rsid w:val="00925E07"/>
    <w:rsid w:val="00925F54"/>
    <w:rsid w:val="00925FE8"/>
    <w:rsid w:val="009260F9"/>
    <w:rsid w:val="0092625D"/>
    <w:rsid w:val="009265E2"/>
    <w:rsid w:val="00926658"/>
    <w:rsid w:val="0092676F"/>
    <w:rsid w:val="00926A9C"/>
    <w:rsid w:val="00926BE2"/>
    <w:rsid w:val="00926C3D"/>
    <w:rsid w:val="00926C94"/>
    <w:rsid w:val="00926CEC"/>
    <w:rsid w:val="00926E56"/>
    <w:rsid w:val="00926EC8"/>
    <w:rsid w:val="00926F04"/>
    <w:rsid w:val="00927093"/>
    <w:rsid w:val="00927104"/>
    <w:rsid w:val="009271F7"/>
    <w:rsid w:val="009273C0"/>
    <w:rsid w:val="00927A6F"/>
    <w:rsid w:val="00927B3C"/>
    <w:rsid w:val="00927BF4"/>
    <w:rsid w:val="00927C31"/>
    <w:rsid w:val="00927CE7"/>
    <w:rsid w:val="00930020"/>
    <w:rsid w:val="00930118"/>
    <w:rsid w:val="009304FA"/>
    <w:rsid w:val="00930563"/>
    <w:rsid w:val="00930705"/>
    <w:rsid w:val="0093071C"/>
    <w:rsid w:val="00930834"/>
    <w:rsid w:val="009308F2"/>
    <w:rsid w:val="00930D25"/>
    <w:rsid w:val="00930D80"/>
    <w:rsid w:val="0093126F"/>
    <w:rsid w:val="009312A0"/>
    <w:rsid w:val="0093147B"/>
    <w:rsid w:val="009317B5"/>
    <w:rsid w:val="009318FE"/>
    <w:rsid w:val="00931A22"/>
    <w:rsid w:val="00931F21"/>
    <w:rsid w:val="00931F42"/>
    <w:rsid w:val="00931FDD"/>
    <w:rsid w:val="0093200A"/>
    <w:rsid w:val="00932024"/>
    <w:rsid w:val="0093208C"/>
    <w:rsid w:val="0093238E"/>
    <w:rsid w:val="00932393"/>
    <w:rsid w:val="009323D4"/>
    <w:rsid w:val="009323DA"/>
    <w:rsid w:val="00932456"/>
    <w:rsid w:val="00932536"/>
    <w:rsid w:val="00932541"/>
    <w:rsid w:val="0093257B"/>
    <w:rsid w:val="00932625"/>
    <w:rsid w:val="00932B1E"/>
    <w:rsid w:val="00932B3C"/>
    <w:rsid w:val="00932BD6"/>
    <w:rsid w:val="00932C54"/>
    <w:rsid w:val="00932D5B"/>
    <w:rsid w:val="00932EDA"/>
    <w:rsid w:val="00933135"/>
    <w:rsid w:val="0093332B"/>
    <w:rsid w:val="00933455"/>
    <w:rsid w:val="009335C3"/>
    <w:rsid w:val="00933B4B"/>
    <w:rsid w:val="00933CD0"/>
    <w:rsid w:val="00933DE8"/>
    <w:rsid w:val="00934000"/>
    <w:rsid w:val="00934021"/>
    <w:rsid w:val="00934126"/>
    <w:rsid w:val="00934151"/>
    <w:rsid w:val="0093419C"/>
    <w:rsid w:val="00934511"/>
    <w:rsid w:val="009347BB"/>
    <w:rsid w:val="00934965"/>
    <w:rsid w:val="009349CF"/>
    <w:rsid w:val="009352F3"/>
    <w:rsid w:val="009353C7"/>
    <w:rsid w:val="00935432"/>
    <w:rsid w:val="0093551D"/>
    <w:rsid w:val="00935680"/>
    <w:rsid w:val="0093587B"/>
    <w:rsid w:val="009358E2"/>
    <w:rsid w:val="00935A68"/>
    <w:rsid w:val="00935B85"/>
    <w:rsid w:val="00935BBC"/>
    <w:rsid w:val="00936030"/>
    <w:rsid w:val="00936092"/>
    <w:rsid w:val="00936318"/>
    <w:rsid w:val="00936336"/>
    <w:rsid w:val="00936565"/>
    <w:rsid w:val="009365B4"/>
    <w:rsid w:val="0093672E"/>
    <w:rsid w:val="0093675C"/>
    <w:rsid w:val="00936881"/>
    <w:rsid w:val="00936A99"/>
    <w:rsid w:val="00936DDB"/>
    <w:rsid w:val="00936E2D"/>
    <w:rsid w:val="00937311"/>
    <w:rsid w:val="00937548"/>
    <w:rsid w:val="0093756D"/>
    <w:rsid w:val="00937713"/>
    <w:rsid w:val="0093788A"/>
    <w:rsid w:val="00937DF2"/>
    <w:rsid w:val="00937F7B"/>
    <w:rsid w:val="0094065C"/>
    <w:rsid w:val="009406A5"/>
    <w:rsid w:val="009407B3"/>
    <w:rsid w:val="009411B9"/>
    <w:rsid w:val="0094159F"/>
    <w:rsid w:val="009418CF"/>
    <w:rsid w:val="00941942"/>
    <w:rsid w:val="00941A61"/>
    <w:rsid w:val="00941AC3"/>
    <w:rsid w:val="00941B0D"/>
    <w:rsid w:val="00941BB9"/>
    <w:rsid w:val="00941FFF"/>
    <w:rsid w:val="00942117"/>
    <w:rsid w:val="00942127"/>
    <w:rsid w:val="009422B7"/>
    <w:rsid w:val="0094230C"/>
    <w:rsid w:val="009425C5"/>
    <w:rsid w:val="009426EC"/>
    <w:rsid w:val="00942702"/>
    <w:rsid w:val="00942A85"/>
    <w:rsid w:val="00942CBC"/>
    <w:rsid w:val="00943097"/>
    <w:rsid w:val="0094321F"/>
    <w:rsid w:val="00943238"/>
    <w:rsid w:val="00943259"/>
    <w:rsid w:val="009433F9"/>
    <w:rsid w:val="00943908"/>
    <w:rsid w:val="00943A5B"/>
    <w:rsid w:val="00943B12"/>
    <w:rsid w:val="00943CD9"/>
    <w:rsid w:val="00943DCE"/>
    <w:rsid w:val="00943ED3"/>
    <w:rsid w:val="00943FE3"/>
    <w:rsid w:val="0094402D"/>
    <w:rsid w:val="009441FF"/>
    <w:rsid w:val="009442CB"/>
    <w:rsid w:val="00944500"/>
    <w:rsid w:val="00944780"/>
    <w:rsid w:val="0094489A"/>
    <w:rsid w:val="00944BE5"/>
    <w:rsid w:val="00944C53"/>
    <w:rsid w:val="00944F36"/>
    <w:rsid w:val="00945264"/>
    <w:rsid w:val="00945273"/>
    <w:rsid w:val="009452FD"/>
    <w:rsid w:val="009453C4"/>
    <w:rsid w:val="00945530"/>
    <w:rsid w:val="00945569"/>
    <w:rsid w:val="009456B2"/>
    <w:rsid w:val="00945721"/>
    <w:rsid w:val="009457A9"/>
    <w:rsid w:val="00945931"/>
    <w:rsid w:val="00945BA4"/>
    <w:rsid w:val="00945BE0"/>
    <w:rsid w:val="00945DB5"/>
    <w:rsid w:val="00945E50"/>
    <w:rsid w:val="00945FFF"/>
    <w:rsid w:val="0094623C"/>
    <w:rsid w:val="0094626E"/>
    <w:rsid w:val="00946282"/>
    <w:rsid w:val="00946374"/>
    <w:rsid w:val="0094648E"/>
    <w:rsid w:val="009464F8"/>
    <w:rsid w:val="00946892"/>
    <w:rsid w:val="00946BAF"/>
    <w:rsid w:val="00946F72"/>
    <w:rsid w:val="00947119"/>
    <w:rsid w:val="0094716D"/>
    <w:rsid w:val="009473D7"/>
    <w:rsid w:val="0094757B"/>
    <w:rsid w:val="009476D0"/>
    <w:rsid w:val="00947EFF"/>
    <w:rsid w:val="00950035"/>
    <w:rsid w:val="00950195"/>
    <w:rsid w:val="009501EF"/>
    <w:rsid w:val="0095024F"/>
    <w:rsid w:val="0095077A"/>
    <w:rsid w:val="00950826"/>
    <w:rsid w:val="0095085C"/>
    <w:rsid w:val="00950926"/>
    <w:rsid w:val="0095099C"/>
    <w:rsid w:val="009509D6"/>
    <w:rsid w:val="009509F7"/>
    <w:rsid w:val="00950C85"/>
    <w:rsid w:val="00950CE6"/>
    <w:rsid w:val="00950D55"/>
    <w:rsid w:val="00950F35"/>
    <w:rsid w:val="00951264"/>
    <w:rsid w:val="0095162C"/>
    <w:rsid w:val="00951665"/>
    <w:rsid w:val="0095189F"/>
    <w:rsid w:val="00951A3F"/>
    <w:rsid w:val="00951AD3"/>
    <w:rsid w:val="00951BA0"/>
    <w:rsid w:val="00951D86"/>
    <w:rsid w:val="00952046"/>
    <w:rsid w:val="0095233E"/>
    <w:rsid w:val="00952354"/>
    <w:rsid w:val="009523E2"/>
    <w:rsid w:val="0095240F"/>
    <w:rsid w:val="009524F8"/>
    <w:rsid w:val="00952601"/>
    <w:rsid w:val="009526D7"/>
    <w:rsid w:val="00952741"/>
    <w:rsid w:val="009529E5"/>
    <w:rsid w:val="00952BC5"/>
    <w:rsid w:val="00952D83"/>
    <w:rsid w:val="00952DE4"/>
    <w:rsid w:val="009532DA"/>
    <w:rsid w:val="00953421"/>
    <w:rsid w:val="0095350F"/>
    <w:rsid w:val="00953B62"/>
    <w:rsid w:val="00953E91"/>
    <w:rsid w:val="00953EC7"/>
    <w:rsid w:val="00953FB4"/>
    <w:rsid w:val="00953FBE"/>
    <w:rsid w:val="009540A1"/>
    <w:rsid w:val="009541D0"/>
    <w:rsid w:val="009546C1"/>
    <w:rsid w:val="00954F06"/>
    <w:rsid w:val="00955027"/>
    <w:rsid w:val="00955032"/>
    <w:rsid w:val="009551AF"/>
    <w:rsid w:val="00955348"/>
    <w:rsid w:val="0095537B"/>
    <w:rsid w:val="009553A3"/>
    <w:rsid w:val="00955510"/>
    <w:rsid w:val="00955524"/>
    <w:rsid w:val="00955700"/>
    <w:rsid w:val="009557D4"/>
    <w:rsid w:val="009559B5"/>
    <w:rsid w:val="00955A7A"/>
    <w:rsid w:val="00955BDA"/>
    <w:rsid w:val="00955C50"/>
    <w:rsid w:val="00955E8C"/>
    <w:rsid w:val="00955EE4"/>
    <w:rsid w:val="00955F38"/>
    <w:rsid w:val="00956176"/>
    <w:rsid w:val="009563E3"/>
    <w:rsid w:val="0095648E"/>
    <w:rsid w:val="00956623"/>
    <w:rsid w:val="0095663A"/>
    <w:rsid w:val="0095678F"/>
    <w:rsid w:val="0095684D"/>
    <w:rsid w:val="00956957"/>
    <w:rsid w:val="00956BEE"/>
    <w:rsid w:val="00956E13"/>
    <w:rsid w:val="00956F6C"/>
    <w:rsid w:val="00956FDC"/>
    <w:rsid w:val="00957269"/>
    <w:rsid w:val="00957647"/>
    <w:rsid w:val="009577B9"/>
    <w:rsid w:val="00957CB4"/>
    <w:rsid w:val="00957E9A"/>
    <w:rsid w:val="00957F32"/>
    <w:rsid w:val="0096000D"/>
    <w:rsid w:val="009603F6"/>
    <w:rsid w:val="0096047D"/>
    <w:rsid w:val="0096059A"/>
    <w:rsid w:val="009606B7"/>
    <w:rsid w:val="00960760"/>
    <w:rsid w:val="00961022"/>
    <w:rsid w:val="00961102"/>
    <w:rsid w:val="00961188"/>
    <w:rsid w:val="009611F4"/>
    <w:rsid w:val="0096127E"/>
    <w:rsid w:val="009612F8"/>
    <w:rsid w:val="009616BB"/>
    <w:rsid w:val="009616F3"/>
    <w:rsid w:val="00961770"/>
    <w:rsid w:val="009617D8"/>
    <w:rsid w:val="0096184C"/>
    <w:rsid w:val="00961907"/>
    <w:rsid w:val="0096190C"/>
    <w:rsid w:val="00961EAA"/>
    <w:rsid w:val="00961F8C"/>
    <w:rsid w:val="00961F9A"/>
    <w:rsid w:val="009622F0"/>
    <w:rsid w:val="009627A0"/>
    <w:rsid w:val="00962D15"/>
    <w:rsid w:val="00962EAB"/>
    <w:rsid w:val="00962FFE"/>
    <w:rsid w:val="009630D4"/>
    <w:rsid w:val="00963219"/>
    <w:rsid w:val="0096343E"/>
    <w:rsid w:val="0096344D"/>
    <w:rsid w:val="0096350B"/>
    <w:rsid w:val="0096385F"/>
    <w:rsid w:val="009638C7"/>
    <w:rsid w:val="00963B86"/>
    <w:rsid w:val="00963CD8"/>
    <w:rsid w:val="00963E6A"/>
    <w:rsid w:val="00963ED0"/>
    <w:rsid w:val="0096426D"/>
    <w:rsid w:val="009644F8"/>
    <w:rsid w:val="0096452E"/>
    <w:rsid w:val="00964991"/>
    <w:rsid w:val="009649D4"/>
    <w:rsid w:val="00964D3D"/>
    <w:rsid w:val="00964E60"/>
    <w:rsid w:val="00964E93"/>
    <w:rsid w:val="00964EA2"/>
    <w:rsid w:val="00965463"/>
    <w:rsid w:val="0096555B"/>
    <w:rsid w:val="0096563A"/>
    <w:rsid w:val="00965889"/>
    <w:rsid w:val="00965956"/>
    <w:rsid w:val="00965DE9"/>
    <w:rsid w:val="00965E25"/>
    <w:rsid w:val="00965E71"/>
    <w:rsid w:val="00965F27"/>
    <w:rsid w:val="00965F64"/>
    <w:rsid w:val="00965FB2"/>
    <w:rsid w:val="00966134"/>
    <w:rsid w:val="00966149"/>
    <w:rsid w:val="009662A6"/>
    <w:rsid w:val="009663F2"/>
    <w:rsid w:val="0096650C"/>
    <w:rsid w:val="00966740"/>
    <w:rsid w:val="00966919"/>
    <w:rsid w:val="00966A24"/>
    <w:rsid w:val="00966A27"/>
    <w:rsid w:val="00966AC6"/>
    <w:rsid w:val="00966AE3"/>
    <w:rsid w:val="00966B30"/>
    <w:rsid w:val="00966CD5"/>
    <w:rsid w:val="00966D0A"/>
    <w:rsid w:val="00966EB4"/>
    <w:rsid w:val="00966F6E"/>
    <w:rsid w:val="00966FA6"/>
    <w:rsid w:val="009670B5"/>
    <w:rsid w:val="00967101"/>
    <w:rsid w:val="009674C3"/>
    <w:rsid w:val="009678BD"/>
    <w:rsid w:val="00967D58"/>
    <w:rsid w:val="00967EAA"/>
    <w:rsid w:val="0097033D"/>
    <w:rsid w:val="00970379"/>
    <w:rsid w:val="009705D4"/>
    <w:rsid w:val="009705E5"/>
    <w:rsid w:val="0097066E"/>
    <w:rsid w:val="009707B7"/>
    <w:rsid w:val="00970865"/>
    <w:rsid w:val="00970888"/>
    <w:rsid w:val="00970930"/>
    <w:rsid w:val="00970A74"/>
    <w:rsid w:val="00970A84"/>
    <w:rsid w:val="00970C51"/>
    <w:rsid w:val="00970F0D"/>
    <w:rsid w:val="0097105A"/>
    <w:rsid w:val="00971184"/>
    <w:rsid w:val="00971588"/>
    <w:rsid w:val="0097165D"/>
    <w:rsid w:val="009716D6"/>
    <w:rsid w:val="009717C2"/>
    <w:rsid w:val="00971A59"/>
    <w:rsid w:val="00971A93"/>
    <w:rsid w:val="00971C9E"/>
    <w:rsid w:val="00971CFB"/>
    <w:rsid w:val="00971DC5"/>
    <w:rsid w:val="00971EFE"/>
    <w:rsid w:val="009721C1"/>
    <w:rsid w:val="00972269"/>
    <w:rsid w:val="00972446"/>
    <w:rsid w:val="009725C9"/>
    <w:rsid w:val="009726C0"/>
    <w:rsid w:val="009726D8"/>
    <w:rsid w:val="009728A5"/>
    <w:rsid w:val="00972C47"/>
    <w:rsid w:val="00972C6F"/>
    <w:rsid w:val="00972F9C"/>
    <w:rsid w:val="009730E4"/>
    <w:rsid w:val="009733A8"/>
    <w:rsid w:val="009735EE"/>
    <w:rsid w:val="009736AE"/>
    <w:rsid w:val="009736E0"/>
    <w:rsid w:val="0097386E"/>
    <w:rsid w:val="00973965"/>
    <w:rsid w:val="009739A7"/>
    <w:rsid w:val="00973C29"/>
    <w:rsid w:val="00973C34"/>
    <w:rsid w:val="00973EA4"/>
    <w:rsid w:val="00973F10"/>
    <w:rsid w:val="00973FF2"/>
    <w:rsid w:val="009740A7"/>
    <w:rsid w:val="0097411E"/>
    <w:rsid w:val="0097417B"/>
    <w:rsid w:val="00974282"/>
    <w:rsid w:val="009742A8"/>
    <w:rsid w:val="009745D3"/>
    <w:rsid w:val="009745EE"/>
    <w:rsid w:val="0097460F"/>
    <w:rsid w:val="009746ED"/>
    <w:rsid w:val="009747A8"/>
    <w:rsid w:val="009747E8"/>
    <w:rsid w:val="0097493A"/>
    <w:rsid w:val="0097497E"/>
    <w:rsid w:val="00974DE0"/>
    <w:rsid w:val="00974DFB"/>
    <w:rsid w:val="00974E88"/>
    <w:rsid w:val="00974FE5"/>
    <w:rsid w:val="00975078"/>
    <w:rsid w:val="009751A4"/>
    <w:rsid w:val="0097524E"/>
    <w:rsid w:val="009753AB"/>
    <w:rsid w:val="0097594E"/>
    <w:rsid w:val="009759ED"/>
    <w:rsid w:val="00975C39"/>
    <w:rsid w:val="00975E39"/>
    <w:rsid w:val="00975E88"/>
    <w:rsid w:val="009760AD"/>
    <w:rsid w:val="00976114"/>
    <w:rsid w:val="00976468"/>
    <w:rsid w:val="0097659D"/>
    <w:rsid w:val="0097661E"/>
    <w:rsid w:val="0097677E"/>
    <w:rsid w:val="0097684D"/>
    <w:rsid w:val="009769D8"/>
    <w:rsid w:val="00976CB9"/>
    <w:rsid w:val="00976F52"/>
    <w:rsid w:val="0097705B"/>
    <w:rsid w:val="009770CB"/>
    <w:rsid w:val="00977169"/>
    <w:rsid w:val="00977428"/>
    <w:rsid w:val="009775AD"/>
    <w:rsid w:val="00977633"/>
    <w:rsid w:val="009776D8"/>
    <w:rsid w:val="00977809"/>
    <w:rsid w:val="00977862"/>
    <w:rsid w:val="00977905"/>
    <w:rsid w:val="00977932"/>
    <w:rsid w:val="00977C2B"/>
    <w:rsid w:val="00977C6D"/>
    <w:rsid w:val="00977F2F"/>
    <w:rsid w:val="00977FE8"/>
    <w:rsid w:val="00980294"/>
    <w:rsid w:val="0098055A"/>
    <w:rsid w:val="00980A42"/>
    <w:rsid w:val="00980BD6"/>
    <w:rsid w:val="00981184"/>
    <w:rsid w:val="0098119C"/>
    <w:rsid w:val="009816C0"/>
    <w:rsid w:val="00981774"/>
    <w:rsid w:val="009817C1"/>
    <w:rsid w:val="00981D16"/>
    <w:rsid w:val="00982E25"/>
    <w:rsid w:val="00982EE9"/>
    <w:rsid w:val="00982F83"/>
    <w:rsid w:val="00983000"/>
    <w:rsid w:val="0098301E"/>
    <w:rsid w:val="00983123"/>
    <w:rsid w:val="0098374C"/>
    <w:rsid w:val="009837A5"/>
    <w:rsid w:val="00983B58"/>
    <w:rsid w:val="00983CA1"/>
    <w:rsid w:val="00983CF2"/>
    <w:rsid w:val="00983EB1"/>
    <w:rsid w:val="0098411C"/>
    <w:rsid w:val="00984162"/>
    <w:rsid w:val="00984269"/>
    <w:rsid w:val="009842A6"/>
    <w:rsid w:val="0098430F"/>
    <w:rsid w:val="00984584"/>
    <w:rsid w:val="009845FB"/>
    <w:rsid w:val="00984938"/>
    <w:rsid w:val="00984D14"/>
    <w:rsid w:val="00984E7F"/>
    <w:rsid w:val="009850FE"/>
    <w:rsid w:val="00985200"/>
    <w:rsid w:val="00985474"/>
    <w:rsid w:val="009855F4"/>
    <w:rsid w:val="00985803"/>
    <w:rsid w:val="00985975"/>
    <w:rsid w:val="0098597B"/>
    <w:rsid w:val="00985D3F"/>
    <w:rsid w:val="00985E58"/>
    <w:rsid w:val="00985F80"/>
    <w:rsid w:val="00986070"/>
    <w:rsid w:val="00986137"/>
    <w:rsid w:val="009861CF"/>
    <w:rsid w:val="009862E7"/>
    <w:rsid w:val="009863BB"/>
    <w:rsid w:val="009867E1"/>
    <w:rsid w:val="00986A18"/>
    <w:rsid w:val="00986C25"/>
    <w:rsid w:val="00986C30"/>
    <w:rsid w:val="00986CAE"/>
    <w:rsid w:val="00986CB8"/>
    <w:rsid w:val="00986F6C"/>
    <w:rsid w:val="00987125"/>
    <w:rsid w:val="00987470"/>
    <w:rsid w:val="00987566"/>
    <w:rsid w:val="009876F3"/>
    <w:rsid w:val="009877D7"/>
    <w:rsid w:val="009878BA"/>
    <w:rsid w:val="009878C5"/>
    <w:rsid w:val="009879BE"/>
    <w:rsid w:val="00987C3F"/>
    <w:rsid w:val="00987D84"/>
    <w:rsid w:val="00990117"/>
    <w:rsid w:val="00990236"/>
    <w:rsid w:val="00990617"/>
    <w:rsid w:val="00990768"/>
    <w:rsid w:val="00990838"/>
    <w:rsid w:val="00990A31"/>
    <w:rsid w:val="00990AC8"/>
    <w:rsid w:val="00990B23"/>
    <w:rsid w:val="00990C61"/>
    <w:rsid w:val="00990D37"/>
    <w:rsid w:val="00990E2F"/>
    <w:rsid w:val="00991751"/>
    <w:rsid w:val="00991C78"/>
    <w:rsid w:val="00991DAA"/>
    <w:rsid w:val="00991DF1"/>
    <w:rsid w:val="00991E6D"/>
    <w:rsid w:val="00991ED8"/>
    <w:rsid w:val="00991F9E"/>
    <w:rsid w:val="00991FF4"/>
    <w:rsid w:val="0099205B"/>
    <w:rsid w:val="00992083"/>
    <w:rsid w:val="00992311"/>
    <w:rsid w:val="009923F9"/>
    <w:rsid w:val="00992652"/>
    <w:rsid w:val="0099276A"/>
    <w:rsid w:val="00992915"/>
    <w:rsid w:val="00992A42"/>
    <w:rsid w:val="00992A6A"/>
    <w:rsid w:val="00992DDE"/>
    <w:rsid w:val="00992E2F"/>
    <w:rsid w:val="00993193"/>
    <w:rsid w:val="0099338B"/>
    <w:rsid w:val="0099338C"/>
    <w:rsid w:val="009933C9"/>
    <w:rsid w:val="00993AD2"/>
    <w:rsid w:val="00993D5B"/>
    <w:rsid w:val="00993DFE"/>
    <w:rsid w:val="00993F17"/>
    <w:rsid w:val="00993F64"/>
    <w:rsid w:val="0099400D"/>
    <w:rsid w:val="0099415B"/>
    <w:rsid w:val="0099430D"/>
    <w:rsid w:val="0099449B"/>
    <w:rsid w:val="009945BA"/>
    <w:rsid w:val="009945D7"/>
    <w:rsid w:val="009945EA"/>
    <w:rsid w:val="00994828"/>
    <w:rsid w:val="00994931"/>
    <w:rsid w:val="00994962"/>
    <w:rsid w:val="00994989"/>
    <w:rsid w:val="00994AD5"/>
    <w:rsid w:val="00994AE2"/>
    <w:rsid w:val="00995178"/>
    <w:rsid w:val="009954E4"/>
    <w:rsid w:val="009954EE"/>
    <w:rsid w:val="009955E8"/>
    <w:rsid w:val="00995B6B"/>
    <w:rsid w:val="00995E8D"/>
    <w:rsid w:val="00995EA9"/>
    <w:rsid w:val="00995FD4"/>
    <w:rsid w:val="00995FE4"/>
    <w:rsid w:val="0099673D"/>
    <w:rsid w:val="009968A8"/>
    <w:rsid w:val="00996999"/>
    <w:rsid w:val="00996BAB"/>
    <w:rsid w:val="00996BCE"/>
    <w:rsid w:val="00996BEB"/>
    <w:rsid w:val="00996F46"/>
    <w:rsid w:val="00996FEB"/>
    <w:rsid w:val="0099709C"/>
    <w:rsid w:val="00997BE2"/>
    <w:rsid w:val="00997E9A"/>
    <w:rsid w:val="00997EE0"/>
    <w:rsid w:val="009A003D"/>
    <w:rsid w:val="009A0106"/>
    <w:rsid w:val="009A019C"/>
    <w:rsid w:val="009A031D"/>
    <w:rsid w:val="009A03B0"/>
    <w:rsid w:val="009A05F3"/>
    <w:rsid w:val="009A06EF"/>
    <w:rsid w:val="009A0884"/>
    <w:rsid w:val="009A08F3"/>
    <w:rsid w:val="009A0900"/>
    <w:rsid w:val="009A09F8"/>
    <w:rsid w:val="009A0A0A"/>
    <w:rsid w:val="009A0A10"/>
    <w:rsid w:val="009A0D17"/>
    <w:rsid w:val="009A0D5B"/>
    <w:rsid w:val="009A0E4F"/>
    <w:rsid w:val="009A0E53"/>
    <w:rsid w:val="009A0EBE"/>
    <w:rsid w:val="009A1166"/>
    <w:rsid w:val="009A1246"/>
    <w:rsid w:val="009A16CA"/>
    <w:rsid w:val="009A16CE"/>
    <w:rsid w:val="009A177C"/>
    <w:rsid w:val="009A1BC9"/>
    <w:rsid w:val="009A1EFB"/>
    <w:rsid w:val="009A1FEF"/>
    <w:rsid w:val="009A2042"/>
    <w:rsid w:val="009A25AC"/>
    <w:rsid w:val="009A2858"/>
    <w:rsid w:val="009A2949"/>
    <w:rsid w:val="009A29C4"/>
    <w:rsid w:val="009A2ADA"/>
    <w:rsid w:val="009A2DC8"/>
    <w:rsid w:val="009A2F72"/>
    <w:rsid w:val="009A2FA1"/>
    <w:rsid w:val="009A3160"/>
    <w:rsid w:val="009A3304"/>
    <w:rsid w:val="009A33AA"/>
    <w:rsid w:val="009A33EA"/>
    <w:rsid w:val="009A3573"/>
    <w:rsid w:val="009A369E"/>
    <w:rsid w:val="009A36A3"/>
    <w:rsid w:val="009A3915"/>
    <w:rsid w:val="009A396C"/>
    <w:rsid w:val="009A3AB3"/>
    <w:rsid w:val="009A3B4A"/>
    <w:rsid w:val="009A4047"/>
    <w:rsid w:val="009A4128"/>
    <w:rsid w:val="009A412C"/>
    <w:rsid w:val="009A4194"/>
    <w:rsid w:val="009A42D6"/>
    <w:rsid w:val="009A42DE"/>
    <w:rsid w:val="009A46DE"/>
    <w:rsid w:val="009A497C"/>
    <w:rsid w:val="009A4A55"/>
    <w:rsid w:val="009A4C12"/>
    <w:rsid w:val="009A4D1A"/>
    <w:rsid w:val="009A4DE9"/>
    <w:rsid w:val="009A5104"/>
    <w:rsid w:val="009A5418"/>
    <w:rsid w:val="009A55AF"/>
    <w:rsid w:val="009A55B6"/>
    <w:rsid w:val="009A5614"/>
    <w:rsid w:val="009A5683"/>
    <w:rsid w:val="009A5685"/>
    <w:rsid w:val="009A5B56"/>
    <w:rsid w:val="009A5D47"/>
    <w:rsid w:val="009A5ECE"/>
    <w:rsid w:val="009A604F"/>
    <w:rsid w:val="009A6093"/>
    <w:rsid w:val="009A619B"/>
    <w:rsid w:val="009A63D2"/>
    <w:rsid w:val="009A65CB"/>
    <w:rsid w:val="009A68C6"/>
    <w:rsid w:val="009A68FF"/>
    <w:rsid w:val="009A6B45"/>
    <w:rsid w:val="009A6CE9"/>
    <w:rsid w:val="009A6E95"/>
    <w:rsid w:val="009A6F72"/>
    <w:rsid w:val="009A6FC9"/>
    <w:rsid w:val="009A729F"/>
    <w:rsid w:val="009A7316"/>
    <w:rsid w:val="009A758B"/>
    <w:rsid w:val="009A78E6"/>
    <w:rsid w:val="009A7A49"/>
    <w:rsid w:val="009A7C6D"/>
    <w:rsid w:val="009A7C7C"/>
    <w:rsid w:val="009A7D4A"/>
    <w:rsid w:val="009A7F6D"/>
    <w:rsid w:val="009B007D"/>
    <w:rsid w:val="009B00A1"/>
    <w:rsid w:val="009B014E"/>
    <w:rsid w:val="009B064E"/>
    <w:rsid w:val="009B0B64"/>
    <w:rsid w:val="009B0C13"/>
    <w:rsid w:val="009B0E6F"/>
    <w:rsid w:val="009B11A4"/>
    <w:rsid w:val="009B1225"/>
    <w:rsid w:val="009B13E8"/>
    <w:rsid w:val="009B1B56"/>
    <w:rsid w:val="009B1B84"/>
    <w:rsid w:val="009B1EC0"/>
    <w:rsid w:val="009B1FFA"/>
    <w:rsid w:val="009B2115"/>
    <w:rsid w:val="009B214C"/>
    <w:rsid w:val="009B23C8"/>
    <w:rsid w:val="009B24CC"/>
    <w:rsid w:val="009B279B"/>
    <w:rsid w:val="009B27C8"/>
    <w:rsid w:val="009B281E"/>
    <w:rsid w:val="009B2839"/>
    <w:rsid w:val="009B2D0C"/>
    <w:rsid w:val="009B2DCB"/>
    <w:rsid w:val="009B2E39"/>
    <w:rsid w:val="009B2E89"/>
    <w:rsid w:val="009B3030"/>
    <w:rsid w:val="009B3122"/>
    <w:rsid w:val="009B3203"/>
    <w:rsid w:val="009B3953"/>
    <w:rsid w:val="009B3C77"/>
    <w:rsid w:val="009B3E06"/>
    <w:rsid w:val="009B3FAF"/>
    <w:rsid w:val="009B42EE"/>
    <w:rsid w:val="009B42F3"/>
    <w:rsid w:val="009B457D"/>
    <w:rsid w:val="009B47FE"/>
    <w:rsid w:val="009B4827"/>
    <w:rsid w:val="009B48E0"/>
    <w:rsid w:val="009B4CFB"/>
    <w:rsid w:val="009B4F96"/>
    <w:rsid w:val="009B51A8"/>
    <w:rsid w:val="009B529C"/>
    <w:rsid w:val="009B52DD"/>
    <w:rsid w:val="009B53C7"/>
    <w:rsid w:val="009B54D3"/>
    <w:rsid w:val="009B5681"/>
    <w:rsid w:val="009B58F0"/>
    <w:rsid w:val="009B5B7B"/>
    <w:rsid w:val="009B5D1B"/>
    <w:rsid w:val="009B5D4E"/>
    <w:rsid w:val="009B5DD5"/>
    <w:rsid w:val="009B5F8D"/>
    <w:rsid w:val="009B5FD3"/>
    <w:rsid w:val="009B5FFA"/>
    <w:rsid w:val="009B60D6"/>
    <w:rsid w:val="009B626D"/>
    <w:rsid w:val="009B637B"/>
    <w:rsid w:val="009B65BA"/>
    <w:rsid w:val="009B6928"/>
    <w:rsid w:val="009B6DFA"/>
    <w:rsid w:val="009B6E94"/>
    <w:rsid w:val="009B6F19"/>
    <w:rsid w:val="009B6FE0"/>
    <w:rsid w:val="009B7024"/>
    <w:rsid w:val="009B7166"/>
    <w:rsid w:val="009B7394"/>
    <w:rsid w:val="009B73AA"/>
    <w:rsid w:val="009B758B"/>
    <w:rsid w:val="009B7740"/>
    <w:rsid w:val="009B77CD"/>
    <w:rsid w:val="009B77FD"/>
    <w:rsid w:val="009B7A1E"/>
    <w:rsid w:val="009B7B59"/>
    <w:rsid w:val="009C025D"/>
    <w:rsid w:val="009C0413"/>
    <w:rsid w:val="009C08B8"/>
    <w:rsid w:val="009C0978"/>
    <w:rsid w:val="009C0AB9"/>
    <w:rsid w:val="009C0BE6"/>
    <w:rsid w:val="009C0C16"/>
    <w:rsid w:val="009C0DEF"/>
    <w:rsid w:val="009C0EB2"/>
    <w:rsid w:val="009C13FF"/>
    <w:rsid w:val="009C1B1F"/>
    <w:rsid w:val="009C1B22"/>
    <w:rsid w:val="009C1D85"/>
    <w:rsid w:val="009C1E19"/>
    <w:rsid w:val="009C1E88"/>
    <w:rsid w:val="009C1F6F"/>
    <w:rsid w:val="009C1F93"/>
    <w:rsid w:val="009C215F"/>
    <w:rsid w:val="009C2162"/>
    <w:rsid w:val="009C22B2"/>
    <w:rsid w:val="009C235B"/>
    <w:rsid w:val="009C275D"/>
    <w:rsid w:val="009C2A1F"/>
    <w:rsid w:val="009C2BE7"/>
    <w:rsid w:val="009C2C58"/>
    <w:rsid w:val="009C2D09"/>
    <w:rsid w:val="009C2F8C"/>
    <w:rsid w:val="009C346D"/>
    <w:rsid w:val="009C37D6"/>
    <w:rsid w:val="009C37E7"/>
    <w:rsid w:val="009C38AF"/>
    <w:rsid w:val="009C3978"/>
    <w:rsid w:val="009C398D"/>
    <w:rsid w:val="009C3A10"/>
    <w:rsid w:val="009C3A4D"/>
    <w:rsid w:val="009C3B1D"/>
    <w:rsid w:val="009C3BEB"/>
    <w:rsid w:val="009C3C17"/>
    <w:rsid w:val="009C3CBF"/>
    <w:rsid w:val="009C3E81"/>
    <w:rsid w:val="009C3ED5"/>
    <w:rsid w:val="009C4238"/>
    <w:rsid w:val="009C42AD"/>
    <w:rsid w:val="009C43FE"/>
    <w:rsid w:val="009C45B4"/>
    <w:rsid w:val="009C4674"/>
    <w:rsid w:val="009C473F"/>
    <w:rsid w:val="009C4802"/>
    <w:rsid w:val="009C4BF3"/>
    <w:rsid w:val="009C4D65"/>
    <w:rsid w:val="009C4D9A"/>
    <w:rsid w:val="009C50C8"/>
    <w:rsid w:val="009C50DB"/>
    <w:rsid w:val="009C533A"/>
    <w:rsid w:val="009C53E6"/>
    <w:rsid w:val="009C54C6"/>
    <w:rsid w:val="009C5536"/>
    <w:rsid w:val="009C5537"/>
    <w:rsid w:val="009C56C9"/>
    <w:rsid w:val="009C5870"/>
    <w:rsid w:val="009C590A"/>
    <w:rsid w:val="009C5E74"/>
    <w:rsid w:val="009C5F39"/>
    <w:rsid w:val="009C621E"/>
    <w:rsid w:val="009C643E"/>
    <w:rsid w:val="009C677D"/>
    <w:rsid w:val="009C6815"/>
    <w:rsid w:val="009C6832"/>
    <w:rsid w:val="009C6A68"/>
    <w:rsid w:val="009C6A7F"/>
    <w:rsid w:val="009C6B37"/>
    <w:rsid w:val="009C6BC8"/>
    <w:rsid w:val="009C6C23"/>
    <w:rsid w:val="009C6C37"/>
    <w:rsid w:val="009C6C44"/>
    <w:rsid w:val="009C6D43"/>
    <w:rsid w:val="009C719A"/>
    <w:rsid w:val="009C71B8"/>
    <w:rsid w:val="009C72CA"/>
    <w:rsid w:val="009C72D3"/>
    <w:rsid w:val="009C7336"/>
    <w:rsid w:val="009C755E"/>
    <w:rsid w:val="009C75C0"/>
    <w:rsid w:val="009C7621"/>
    <w:rsid w:val="009C76BB"/>
    <w:rsid w:val="009C76CD"/>
    <w:rsid w:val="009C76EF"/>
    <w:rsid w:val="009C7853"/>
    <w:rsid w:val="009C7B38"/>
    <w:rsid w:val="009C7BBE"/>
    <w:rsid w:val="009C7E00"/>
    <w:rsid w:val="009C7EC4"/>
    <w:rsid w:val="009C7F6C"/>
    <w:rsid w:val="009D02F0"/>
    <w:rsid w:val="009D03BD"/>
    <w:rsid w:val="009D06DB"/>
    <w:rsid w:val="009D0A28"/>
    <w:rsid w:val="009D0DF4"/>
    <w:rsid w:val="009D1246"/>
    <w:rsid w:val="009D14B7"/>
    <w:rsid w:val="009D15AF"/>
    <w:rsid w:val="009D1820"/>
    <w:rsid w:val="009D1861"/>
    <w:rsid w:val="009D18D0"/>
    <w:rsid w:val="009D1F26"/>
    <w:rsid w:val="009D1F36"/>
    <w:rsid w:val="009D23CF"/>
    <w:rsid w:val="009D260C"/>
    <w:rsid w:val="009D281D"/>
    <w:rsid w:val="009D2945"/>
    <w:rsid w:val="009D2C7F"/>
    <w:rsid w:val="009D2D18"/>
    <w:rsid w:val="009D2FF0"/>
    <w:rsid w:val="009D3508"/>
    <w:rsid w:val="009D3585"/>
    <w:rsid w:val="009D3885"/>
    <w:rsid w:val="009D39BB"/>
    <w:rsid w:val="009D39F4"/>
    <w:rsid w:val="009D3F35"/>
    <w:rsid w:val="009D3FA1"/>
    <w:rsid w:val="009D4166"/>
    <w:rsid w:val="009D41B1"/>
    <w:rsid w:val="009D4386"/>
    <w:rsid w:val="009D4439"/>
    <w:rsid w:val="009D487D"/>
    <w:rsid w:val="009D48DE"/>
    <w:rsid w:val="009D495E"/>
    <w:rsid w:val="009D4A50"/>
    <w:rsid w:val="009D4B10"/>
    <w:rsid w:val="009D4BF8"/>
    <w:rsid w:val="009D4DFE"/>
    <w:rsid w:val="009D4EEB"/>
    <w:rsid w:val="009D4F10"/>
    <w:rsid w:val="009D4F8D"/>
    <w:rsid w:val="009D50BE"/>
    <w:rsid w:val="009D50E2"/>
    <w:rsid w:val="009D5695"/>
    <w:rsid w:val="009D57AC"/>
    <w:rsid w:val="009D595D"/>
    <w:rsid w:val="009D5D2B"/>
    <w:rsid w:val="009D639B"/>
    <w:rsid w:val="009D63B9"/>
    <w:rsid w:val="009D6506"/>
    <w:rsid w:val="009D6602"/>
    <w:rsid w:val="009D6915"/>
    <w:rsid w:val="009D6990"/>
    <w:rsid w:val="009D6A6F"/>
    <w:rsid w:val="009D6A81"/>
    <w:rsid w:val="009D6CF3"/>
    <w:rsid w:val="009D6DA8"/>
    <w:rsid w:val="009D6F0C"/>
    <w:rsid w:val="009D6F40"/>
    <w:rsid w:val="009D76D5"/>
    <w:rsid w:val="009D778A"/>
    <w:rsid w:val="009D78AE"/>
    <w:rsid w:val="009D7A5F"/>
    <w:rsid w:val="009E00C5"/>
    <w:rsid w:val="009E0522"/>
    <w:rsid w:val="009E0716"/>
    <w:rsid w:val="009E1190"/>
    <w:rsid w:val="009E166F"/>
    <w:rsid w:val="009E18F7"/>
    <w:rsid w:val="009E18FD"/>
    <w:rsid w:val="009E19A6"/>
    <w:rsid w:val="009E19CC"/>
    <w:rsid w:val="009E1C1D"/>
    <w:rsid w:val="009E1CA5"/>
    <w:rsid w:val="009E1EAE"/>
    <w:rsid w:val="009E1F2C"/>
    <w:rsid w:val="009E21E9"/>
    <w:rsid w:val="009E24DD"/>
    <w:rsid w:val="009E2638"/>
    <w:rsid w:val="009E2711"/>
    <w:rsid w:val="009E2857"/>
    <w:rsid w:val="009E2869"/>
    <w:rsid w:val="009E293B"/>
    <w:rsid w:val="009E29B4"/>
    <w:rsid w:val="009E2A6A"/>
    <w:rsid w:val="009E2AF5"/>
    <w:rsid w:val="009E2B61"/>
    <w:rsid w:val="009E2D27"/>
    <w:rsid w:val="009E2E34"/>
    <w:rsid w:val="009E31B5"/>
    <w:rsid w:val="009E3287"/>
    <w:rsid w:val="009E32F6"/>
    <w:rsid w:val="009E360A"/>
    <w:rsid w:val="009E366E"/>
    <w:rsid w:val="009E3933"/>
    <w:rsid w:val="009E3E24"/>
    <w:rsid w:val="009E3E7D"/>
    <w:rsid w:val="009E3ED9"/>
    <w:rsid w:val="009E3F45"/>
    <w:rsid w:val="009E3F98"/>
    <w:rsid w:val="009E3FBC"/>
    <w:rsid w:val="009E4035"/>
    <w:rsid w:val="009E4213"/>
    <w:rsid w:val="009E423E"/>
    <w:rsid w:val="009E4240"/>
    <w:rsid w:val="009E434B"/>
    <w:rsid w:val="009E4545"/>
    <w:rsid w:val="009E48F6"/>
    <w:rsid w:val="009E4ACE"/>
    <w:rsid w:val="009E4AFF"/>
    <w:rsid w:val="009E5341"/>
    <w:rsid w:val="009E5351"/>
    <w:rsid w:val="009E5479"/>
    <w:rsid w:val="009E5640"/>
    <w:rsid w:val="009E5660"/>
    <w:rsid w:val="009E591C"/>
    <w:rsid w:val="009E5CCC"/>
    <w:rsid w:val="009E5E9F"/>
    <w:rsid w:val="009E5F02"/>
    <w:rsid w:val="009E5FE9"/>
    <w:rsid w:val="009E60FE"/>
    <w:rsid w:val="009E611A"/>
    <w:rsid w:val="009E612D"/>
    <w:rsid w:val="009E6286"/>
    <w:rsid w:val="009E6463"/>
    <w:rsid w:val="009E6500"/>
    <w:rsid w:val="009E66A1"/>
    <w:rsid w:val="009E677A"/>
    <w:rsid w:val="009E68C4"/>
    <w:rsid w:val="009E6ABE"/>
    <w:rsid w:val="009E6B89"/>
    <w:rsid w:val="009E6EEE"/>
    <w:rsid w:val="009E6F85"/>
    <w:rsid w:val="009E725A"/>
    <w:rsid w:val="009E75C2"/>
    <w:rsid w:val="009E7653"/>
    <w:rsid w:val="009E76C6"/>
    <w:rsid w:val="009E781A"/>
    <w:rsid w:val="009E7854"/>
    <w:rsid w:val="009E7B83"/>
    <w:rsid w:val="009E7E78"/>
    <w:rsid w:val="009E7F6D"/>
    <w:rsid w:val="009F01F8"/>
    <w:rsid w:val="009F025E"/>
    <w:rsid w:val="009F088B"/>
    <w:rsid w:val="009F08C6"/>
    <w:rsid w:val="009F0C64"/>
    <w:rsid w:val="009F0CE0"/>
    <w:rsid w:val="009F0DD6"/>
    <w:rsid w:val="009F0ECA"/>
    <w:rsid w:val="009F0FF4"/>
    <w:rsid w:val="009F1051"/>
    <w:rsid w:val="009F12D1"/>
    <w:rsid w:val="009F1515"/>
    <w:rsid w:val="009F175F"/>
    <w:rsid w:val="009F1A2E"/>
    <w:rsid w:val="009F1C06"/>
    <w:rsid w:val="009F1FA0"/>
    <w:rsid w:val="009F217E"/>
    <w:rsid w:val="009F224C"/>
    <w:rsid w:val="009F227B"/>
    <w:rsid w:val="009F2374"/>
    <w:rsid w:val="009F2460"/>
    <w:rsid w:val="009F2582"/>
    <w:rsid w:val="009F2648"/>
    <w:rsid w:val="009F2657"/>
    <w:rsid w:val="009F26F6"/>
    <w:rsid w:val="009F27B4"/>
    <w:rsid w:val="009F29F3"/>
    <w:rsid w:val="009F2B71"/>
    <w:rsid w:val="009F3054"/>
    <w:rsid w:val="009F3141"/>
    <w:rsid w:val="009F3278"/>
    <w:rsid w:val="009F32CE"/>
    <w:rsid w:val="009F3671"/>
    <w:rsid w:val="009F3734"/>
    <w:rsid w:val="009F3766"/>
    <w:rsid w:val="009F3807"/>
    <w:rsid w:val="009F3849"/>
    <w:rsid w:val="009F38BB"/>
    <w:rsid w:val="009F38E0"/>
    <w:rsid w:val="009F392C"/>
    <w:rsid w:val="009F3C03"/>
    <w:rsid w:val="009F40AA"/>
    <w:rsid w:val="009F42D0"/>
    <w:rsid w:val="009F44A2"/>
    <w:rsid w:val="009F4839"/>
    <w:rsid w:val="009F4952"/>
    <w:rsid w:val="009F4D32"/>
    <w:rsid w:val="009F4D51"/>
    <w:rsid w:val="009F4E04"/>
    <w:rsid w:val="009F5130"/>
    <w:rsid w:val="009F5149"/>
    <w:rsid w:val="009F533A"/>
    <w:rsid w:val="009F561D"/>
    <w:rsid w:val="009F5A01"/>
    <w:rsid w:val="009F5AFD"/>
    <w:rsid w:val="009F5B40"/>
    <w:rsid w:val="009F5B5E"/>
    <w:rsid w:val="009F5C32"/>
    <w:rsid w:val="009F5C3B"/>
    <w:rsid w:val="009F5C7E"/>
    <w:rsid w:val="009F5F56"/>
    <w:rsid w:val="009F60A8"/>
    <w:rsid w:val="009F60B2"/>
    <w:rsid w:val="009F6137"/>
    <w:rsid w:val="009F67F2"/>
    <w:rsid w:val="009F6812"/>
    <w:rsid w:val="009F6A7D"/>
    <w:rsid w:val="009F6E9F"/>
    <w:rsid w:val="009F6F05"/>
    <w:rsid w:val="009F6F5A"/>
    <w:rsid w:val="009F7000"/>
    <w:rsid w:val="009F717F"/>
    <w:rsid w:val="009F72DB"/>
    <w:rsid w:val="009F7321"/>
    <w:rsid w:val="009F7479"/>
    <w:rsid w:val="009F764E"/>
    <w:rsid w:val="009F7AA1"/>
    <w:rsid w:val="009F7E11"/>
    <w:rsid w:val="009F7EE6"/>
    <w:rsid w:val="009F7FBB"/>
    <w:rsid w:val="00A00181"/>
    <w:rsid w:val="00A0019D"/>
    <w:rsid w:val="00A00259"/>
    <w:rsid w:val="00A00383"/>
    <w:rsid w:val="00A00524"/>
    <w:rsid w:val="00A0056F"/>
    <w:rsid w:val="00A006BB"/>
    <w:rsid w:val="00A008C7"/>
    <w:rsid w:val="00A0099B"/>
    <w:rsid w:val="00A009BB"/>
    <w:rsid w:val="00A00B9D"/>
    <w:rsid w:val="00A00DC0"/>
    <w:rsid w:val="00A00FB8"/>
    <w:rsid w:val="00A011DC"/>
    <w:rsid w:val="00A013C3"/>
    <w:rsid w:val="00A01490"/>
    <w:rsid w:val="00A014AB"/>
    <w:rsid w:val="00A015C8"/>
    <w:rsid w:val="00A015F1"/>
    <w:rsid w:val="00A015F7"/>
    <w:rsid w:val="00A0172B"/>
    <w:rsid w:val="00A01788"/>
    <w:rsid w:val="00A0196B"/>
    <w:rsid w:val="00A01A20"/>
    <w:rsid w:val="00A01B75"/>
    <w:rsid w:val="00A01BCB"/>
    <w:rsid w:val="00A01FC3"/>
    <w:rsid w:val="00A023AC"/>
    <w:rsid w:val="00A0255B"/>
    <w:rsid w:val="00A025BD"/>
    <w:rsid w:val="00A02837"/>
    <w:rsid w:val="00A028A4"/>
    <w:rsid w:val="00A028AE"/>
    <w:rsid w:val="00A028FB"/>
    <w:rsid w:val="00A0297B"/>
    <w:rsid w:val="00A02E2F"/>
    <w:rsid w:val="00A03096"/>
    <w:rsid w:val="00A03328"/>
    <w:rsid w:val="00A03730"/>
    <w:rsid w:val="00A03E5B"/>
    <w:rsid w:val="00A03E81"/>
    <w:rsid w:val="00A03F3E"/>
    <w:rsid w:val="00A03FD1"/>
    <w:rsid w:val="00A040DC"/>
    <w:rsid w:val="00A0433F"/>
    <w:rsid w:val="00A04526"/>
    <w:rsid w:val="00A0458E"/>
    <w:rsid w:val="00A04B33"/>
    <w:rsid w:val="00A04B71"/>
    <w:rsid w:val="00A04BE9"/>
    <w:rsid w:val="00A04CC6"/>
    <w:rsid w:val="00A04CFC"/>
    <w:rsid w:val="00A04E15"/>
    <w:rsid w:val="00A04E8A"/>
    <w:rsid w:val="00A050EB"/>
    <w:rsid w:val="00A051EC"/>
    <w:rsid w:val="00A052F0"/>
    <w:rsid w:val="00A056CF"/>
    <w:rsid w:val="00A0577D"/>
    <w:rsid w:val="00A057A2"/>
    <w:rsid w:val="00A058A2"/>
    <w:rsid w:val="00A0596D"/>
    <w:rsid w:val="00A059DB"/>
    <w:rsid w:val="00A05B37"/>
    <w:rsid w:val="00A05E01"/>
    <w:rsid w:val="00A05EBC"/>
    <w:rsid w:val="00A05FC2"/>
    <w:rsid w:val="00A06124"/>
    <w:rsid w:val="00A0637A"/>
    <w:rsid w:val="00A0644A"/>
    <w:rsid w:val="00A064C6"/>
    <w:rsid w:val="00A065A4"/>
    <w:rsid w:val="00A06666"/>
    <w:rsid w:val="00A0683E"/>
    <w:rsid w:val="00A06846"/>
    <w:rsid w:val="00A06855"/>
    <w:rsid w:val="00A06920"/>
    <w:rsid w:val="00A06942"/>
    <w:rsid w:val="00A06BC4"/>
    <w:rsid w:val="00A06C0D"/>
    <w:rsid w:val="00A071D0"/>
    <w:rsid w:val="00A0721D"/>
    <w:rsid w:val="00A0726D"/>
    <w:rsid w:val="00A072F8"/>
    <w:rsid w:val="00A0747F"/>
    <w:rsid w:val="00A075ED"/>
    <w:rsid w:val="00A077BE"/>
    <w:rsid w:val="00A078ED"/>
    <w:rsid w:val="00A07C3C"/>
    <w:rsid w:val="00A101EB"/>
    <w:rsid w:val="00A1030F"/>
    <w:rsid w:val="00A10423"/>
    <w:rsid w:val="00A105A4"/>
    <w:rsid w:val="00A105CF"/>
    <w:rsid w:val="00A105FB"/>
    <w:rsid w:val="00A10617"/>
    <w:rsid w:val="00A108F3"/>
    <w:rsid w:val="00A1094D"/>
    <w:rsid w:val="00A10B86"/>
    <w:rsid w:val="00A10C10"/>
    <w:rsid w:val="00A10D20"/>
    <w:rsid w:val="00A10D59"/>
    <w:rsid w:val="00A10E47"/>
    <w:rsid w:val="00A1103D"/>
    <w:rsid w:val="00A11095"/>
    <w:rsid w:val="00A110FE"/>
    <w:rsid w:val="00A111B2"/>
    <w:rsid w:val="00A111CF"/>
    <w:rsid w:val="00A114E4"/>
    <w:rsid w:val="00A11646"/>
    <w:rsid w:val="00A11651"/>
    <w:rsid w:val="00A11852"/>
    <w:rsid w:val="00A1191B"/>
    <w:rsid w:val="00A119F6"/>
    <w:rsid w:val="00A11AF5"/>
    <w:rsid w:val="00A11C27"/>
    <w:rsid w:val="00A11EEB"/>
    <w:rsid w:val="00A11F53"/>
    <w:rsid w:val="00A121EE"/>
    <w:rsid w:val="00A12593"/>
    <w:rsid w:val="00A1265E"/>
    <w:rsid w:val="00A12A09"/>
    <w:rsid w:val="00A12AE9"/>
    <w:rsid w:val="00A12B13"/>
    <w:rsid w:val="00A12BE8"/>
    <w:rsid w:val="00A12BFB"/>
    <w:rsid w:val="00A12D18"/>
    <w:rsid w:val="00A12E3C"/>
    <w:rsid w:val="00A12E3F"/>
    <w:rsid w:val="00A12F8D"/>
    <w:rsid w:val="00A13012"/>
    <w:rsid w:val="00A132C8"/>
    <w:rsid w:val="00A13315"/>
    <w:rsid w:val="00A133E9"/>
    <w:rsid w:val="00A136C2"/>
    <w:rsid w:val="00A137DD"/>
    <w:rsid w:val="00A13829"/>
    <w:rsid w:val="00A138C2"/>
    <w:rsid w:val="00A138EC"/>
    <w:rsid w:val="00A1396A"/>
    <w:rsid w:val="00A13992"/>
    <w:rsid w:val="00A13D92"/>
    <w:rsid w:val="00A13DCE"/>
    <w:rsid w:val="00A14483"/>
    <w:rsid w:val="00A14496"/>
    <w:rsid w:val="00A14606"/>
    <w:rsid w:val="00A14897"/>
    <w:rsid w:val="00A14946"/>
    <w:rsid w:val="00A14976"/>
    <w:rsid w:val="00A14C27"/>
    <w:rsid w:val="00A14F45"/>
    <w:rsid w:val="00A14F4C"/>
    <w:rsid w:val="00A14F8A"/>
    <w:rsid w:val="00A15014"/>
    <w:rsid w:val="00A153D8"/>
    <w:rsid w:val="00A158A7"/>
    <w:rsid w:val="00A15C35"/>
    <w:rsid w:val="00A15FA3"/>
    <w:rsid w:val="00A15FBE"/>
    <w:rsid w:val="00A1656D"/>
    <w:rsid w:val="00A167AE"/>
    <w:rsid w:val="00A168B8"/>
    <w:rsid w:val="00A16B95"/>
    <w:rsid w:val="00A16E96"/>
    <w:rsid w:val="00A17098"/>
    <w:rsid w:val="00A1712B"/>
    <w:rsid w:val="00A17613"/>
    <w:rsid w:val="00A178A5"/>
    <w:rsid w:val="00A1791C"/>
    <w:rsid w:val="00A17AAC"/>
    <w:rsid w:val="00A17B46"/>
    <w:rsid w:val="00A17C19"/>
    <w:rsid w:val="00A17C7A"/>
    <w:rsid w:val="00A17CDA"/>
    <w:rsid w:val="00A17DF1"/>
    <w:rsid w:val="00A17E46"/>
    <w:rsid w:val="00A17E7B"/>
    <w:rsid w:val="00A17EED"/>
    <w:rsid w:val="00A17FDC"/>
    <w:rsid w:val="00A20769"/>
    <w:rsid w:val="00A2094D"/>
    <w:rsid w:val="00A20963"/>
    <w:rsid w:val="00A2097C"/>
    <w:rsid w:val="00A20AA6"/>
    <w:rsid w:val="00A20AD7"/>
    <w:rsid w:val="00A20B0D"/>
    <w:rsid w:val="00A20C0A"/>
    <w:rsid w:val="00A20D77"/>
    <w:rsid w:val="00A20D9C"/>
    <w:rsid w:val="00A20D9E"/>
    <w:rsid w:val="00A20DC6"/>
    <w:rsid w:val="00A21208"/>
    <w:rsid w:val="00A213D1"/>
    <w:rsid w:val="00A215AE"/>
    <w:rsid w:val="00A218BE"/>
    <w:rsid w:val="00A21BF1"/>
    <w:rsid w:val="00A21C3F"/>
    <w:rsid w:val="00A22018"/>
    <w:rsid w:val="00A222A9"/>
    <w:rsid w:val="00A225BC"/>
    <w:rsid w:val="00A225E0"/>
    <w:rsid w:val="00A226AE"/>
    <w:rsid w:val="00A227BC"/>
    <w:rsid w:val="00A227DB"/>
    <w:rsid w:val="00A229F5"/>
    <w:rsid w:val="00A22B65"/>
    <w:rsid w:val="00A22B90"/>
    <w:rsid w:val="00A22C0D"/>
    <w:rsid w:val="00A22C31"/>
    <w:rsid w:val="00A22D14"/>
    <w:rsid w:val="00A22D3F"/>
    <w:rsid w:val="00A22DE6"/>
    <w:rsid w:val="00A22EA8"/>
    <w:rsid w:val="00A22F1C"/>
    <w:rsid w:val="00A23123"/>
    <w:rsid w:val="00A2333D"/>
    <w:rsid w:val="00A235C5"/>
    <w:rsid w:val="00A23659"/>
    <w:rsid w:val="00A238F0"/>
    <w:rsid w:val="00A2393D"/>
    <w:rsid w:val="00A23A43"/>
    <w:rsid w:val="00A24124"/>
    <w:rsid w:val="00A24187"/>
    <w:rsid w:val="00A241C5"/>
    <w:rsid w:val="00A241E8"/>
    <w:rsid w:val="00A24397"/>
    <w:rsid w:val="00A2454B"/>
    <w:rsid w:val="00A24AD9"/>
    <w:rsid w:val="00A24B27"/>
    <w:rsid w:val="00A24B8C"/>
    <w:rsid w:val="00A24C14"/>
    <w:rsid w:val="00A24D54"/>
    <w:rsid w:val="00A24FE3"/>
    <w:rsid w:val="00A252B7"/>
    <w:rsid w:val="00A25512"/>
    <w:rsid w:val="00A2555C"/>
    <w:rsid w:val="00A257B4"/>
    <w:rsid w:val="00A258BB"/>
    <w:rsid w:val="00A2599A"/>
    <w:rsid w:val="00A259A1"/>
    <w:rsid w:val="00A25B51"/>
    <w:rsid w:val="00A25D36"/>
    <w:rsid w:val="00A2613B"/>
    <w:rsid w:val="00A2644A"/>
    <w:rsid w:val="00A266E9"/>
    <w:rsid w:val="00A2698E"/>
    <w:rsid w:val="00A2699B"/>
    <w:rsid w:val="00A269AF"/>
    <w:rsid w:val="00A269D8"/>
    <w:rsid w:val="00A26A06"/>
    <w:rsid w:val="00A26A83"/>
    <w:rsid w:val="00A26AE3"/>
    <w:rsid w:val="00A26DE4"/>
    <w:rsid w:val="00A26DFB"/>
    <w:rsid w:val="00A26F07"/>
    <w:rsid w:val="00A26FFB"/>
    <w:rsid w:val="00A2704E"/>
    <w:rsid w:val="00A270B5"/>
    <w:rsid w:val="00A2716B"/>
    <w:rsid w:val="00A2719E"/>
    <w:rsid w:val="00A271FE"/>
    <w:rsid w:val="00A2728E"/>
    <w:rsid w:val="00A27352"/>
    <w:rsid w:val="00A2792D"/>
    <w:rsid w:val="00A27A1C"/>
    <w:rsid w:val="00A27A7F"/>
    <w:rsid w:val="00A27C46"/>
    <w:rsid w:val="00A27D44"/>
    <w:rsid w:val="00A27DC6"/>
    <w:rsid w:val="00A27FE4"/>
    <w:rsid w:val="00A3019B"/>
    <w:rsid w:val="00A301F8"/>
    <w:rsid w:val="00A30258"/>
    <w:rsid w:val="00A30299"/>
    <w:rsid w:val="00A305C8"/>
    <w:rsid w:val="00A30718"/>
    <w:rsid w:val="00A30976"/>
    <w:rsid w:val="00A30B9F"/>
    <w:rsid w:val="00A30DE0"/>
    <w:rsid w:val="00A3102D"/>
    <w:rsid w:val="00A3110A"/>
    <w:rsid w:val="00A31185"/>
    <w:rsid w:val="00A311D0"/>
    <w:rsid w:val="00A313D0"/>
    <w:rsid w:val="00A314E4"/>
    <w:rsid w:val="00A3154F"/>
    <w:rsid w:val="00A317BE"/>
    <w:rsid w:val="00A31887"/>
    <w:rsid w:val="00A319DD"/>
    <w:rsid w:val="00A31A21"/>
    <w:rsid w:val="00A31A57"/>
    <w:rsid w:val="00A31B64"/>
    <w:rsid w:val="00A31C0E"/>
    <w:rsid w:val="00A31CF7"/>
    <w:rsid w:val="00A31F43"/>
    <w:rsid w:val="00A32097"/>
    <w:rsid w:val="00A320B1"/>
    <w:rsid w:val="00A321D2"/>
    <w:rsid w:val="00A3235C"/>
    <w:rsid w:val="00A32790"/>
    <w:rsid w:val="00A32891"/>
    <w:rsid w:val="00A32EE2"/>
    <w:rsid w:val="00A33350"/>
    <w:rsid w:val="00A335A5"/>
    <w:rsid w:val="00A337C0"/>
    <w:rsid w:val="00A33C39"/>
    <w:rsid w:val="00A340B6"/>
    <w:rsid w:val="00A34269"/>
    <w:rsid w:val="00A342E2"/>
    <w:rsid w:val="00A34690"/>
    <w:rsid w:val="00A34743"/>
    <w:rsid w:val="00A34886"/>
    <w:rsid w:val="00A348AC"/>
    <w:rsid w:val="00A348E5"/>
    <w:rsid w:val="00A3497B"/>
    <w:rsid w:val="00A34997"/>
    <w:rsid w:val="00A349E4"/>
    <w:rsid w:val="00A34A6A"/>
    <w:rsid w:val="00A34AE6"/>
    <w:rsid w:val="00A34BF9"/>
    <w:rsid w:val="00A34FCE"/>
    <w:rsid w:val="00A3510D"/>
    <w:rsid w:val="00A35387"/>
    <w:rsid w:val="00A3548C"/>
    <w:rsid w:val="00A354CD"/>
    <w:rsid w:val="00A35601"/>
    <w:rsid w:val="00A356DC"/>
    <w:rsid w:val="00A35DC1"/>
    <w:rsid w:val="00A35F64"/>
    <w:rsid w:val="00A35FD6"/>
    <w:rsid w:val="00A36063"/>
    <w:rsid w:val="00A362FA"/>
    <w:rsid w:val="00A364FB"/>
    <w:rsid w:val="00A36918"/>
    <w:rsid w:val="00A36C3E"/>
    <w:rsid w:val="00A36C9E"/>
    <w:rsid w:val="00A36CFE"/>
    <w:rsid w:val="00A36D1A"/>
    <w:rsid w:val="00A36EFC"/>
    <w:rsid w:val="00A36FA2"/>
    <w:rsid w:val="00A3704D"/>
    <w:rsid w:val="00A371A7"/>
    <w:rsid w:val="00A37593"/>
    <w:rsid w:val="00A37771"/>
    <w:rsid w:val="00A3779E"/>
    <w:rsid w:val="00A37B2E"/>
    <w:rsid w:val="00A37BDD"/>
    <w:rsid w:val="00A37BE1"/>
    <w:rsid w:val="00A37DC2"/>
    <w:rsid w:val="00A40132"/>
    <w:rsid w:val="00A40223"/>
    <w:rsid w:val="00A40311"/>
    <w:rsid w:val="00A403C5"/>
    <w:rsid w:val="00A40548"/>
    <w:rsid w:val="00A40555"/>
    <w:rsid w:val="00A405A8"/>
    <w:rsid w:val="00A405C5"/>
    <w:rsid w:val="00A40684"/>
    <w:rsid w:val="00A40BB7"/>
    <w:rsid w:val="00A40C8C"/>
    <w:rsid w:val="00A40DF7"/>
    <w:rsid w:val="00A40E76"/>
    <w:rsid w:val="00A41159"/>
    <w:rsid w:val="00A411A5"/>
    <w:rsid w:val="00A412B7"/>
    <w:rsid w:val="00A41397"/>
    <w:rsid w:val="00A413A2"/>
    <w:rsid w:val="00A417A4"/>
    <w:rsid w:val="00A418CB"/>
    <w:rsid w:val="00A418D5"/>
    <w:rsid w:val="00A419F3"/>
    <w:rsid w:val="00A41ADE"/>
    <w:rsid w:val="00A41DB6"/>
    <w:rsid w:val="00A41DDA"/>
    <w:rsid w:val="00A41E49"/>
    <w:rsid w:val="00A41E5A"/>
    <w:rsid w:val="00A42293"/>
    <w:rsid w:val="00A428FD"/>
    <w:rsid w:val="00A429D3"/>
    <w:rsid w:val="00A429F8"/>
    <w:rsid w:val="00A42A17"/>
    <w:rsid w:val="00A42AC3"/>
    <w:rsid w:val="00A4306A"/>
    <w:rsid w:val="00A432A9"/>
    <w:rsid w:val="00A43446"/>
    <w:rsid w:val="00A4354F"/>
    <w:rsid w:val="00A436B6"/>
    <w:rsid w:val="00A436BB"/>
    <w:rsid w:val="00A43837"/>
    <w:rsid w:val="00A43886"/>
    <w:rsid w:val="00A438F7"/>
    <w:rsid w:val="00A4393A"/>
    <w:rsid w:val="00A4397E"/>
    <w:rsid w:val="00A43BC5"/>
    <w:rsid w:val="00A43C36"/>
    <w:rsid w:val="00A43DA6"/>
    <w:rsid w:val="00A44171"/>
    <w:rsid w:val="00A444F2"/>
    <w:rsid w:val="00A44A68"/>
    <w:rsid w:val="00A44F9D"/>
    <w:rsid w:val="00A44FDC"/>
    <w:rsid w:val="00A450F2"/>
    <w:rsid w:val="00A45320"/>
    <w:rsid w:val="00A453C1"/>
    <w:rsid w:val="00A45600"/>
    <w:rsid w:val="00A456A9"/>
    <w:rsid w:val="00A45B06"/>
    <w:rsid w:val="00A45B5E"/>
    <w:rsid w:val="00A45E8A"/>
    <w:rsid w:val="00A46059"/>
    <w:rsid w:val="00A46281"/>
    <w:rsid w:val="00A46283"/>
    <w:rsid w:val="00A4630F"/>
    <w:rsid w:val="00A46391"/>
    <w:rsid w:val="00A46444"/>
    <w:rsid w:val="00A4686E"/>
    <w:rsid w:val="00A4691F"/>
    <w:rsid w:val="00A46C21"/>
    <w:rsid w:val="00A46CF8"/>
    <w:rsid w:val="00A470CF"/>
    <w:rsid w:val="00A471DF"/>
    <w:rsid w:val="00A47204"/>
    <w:rsid w:val="00A4720F"/>
    <w:rsid w:val="00A4775F"/>
    <w:rsid w:val="00A47885"/>
    <w:rsid w:val="00A47A01"/>
    <w:rsid w:val="00A47B6A"/>
    <w:rsid w:val="00A47C01"/>
    <w:rsid w:val="00A47C37"/>
    <w:rsid w:val="00A47F5B"/>
    <w:rsid w:val="00A50165"/>
    <w:rsid w:val="00A5023C"/>
    <w:rsid w:val="00A5024A"/>
    <w:rsid w:val="00A509FE"/>
    <w:rsid w:val="00A511A5"/>
    <w:rsid w:val="00A5137A"/>
    <w:rsid w:val="00A515CE"/>
    <w:rsid w:val="00A51686"/>
    <w:rsid w:val="00A51825"/>
    <w:rsid w:val="00A51862"/>
    <w:rsid w:val="00A518E3"/>
    <w:rsid w:val="00A51BB6"/>
    <w:rsid w:val="00A524A9"/>
    <w:rsid w:val="00A52743"/>
    <w:rsid w:val="00A52CE6"/>
    <w:rsid w:val="00A52FCD"/>
    <w:rsid w:val="00A531FF"/>
    <w:rsid w:val="00A532C0"/>
    <w:rsid w:val="00A5334A"/>
    <w:rsid w:val="00A53360"/>
    <w:rsid w:val="00A5356E"/>
    <w:rsid w:val="00A53604"/>
    <w:rsid w:val="00A539D9"/>
    <w:rsid w:val="00A53C54"/>
    <w:rsid w:val="00A53C9D"/>
    <w:rsid w:val="00A53CDB"/>
    <w:rsid w:val="00A5402F"/>
    <w:rsid w:val="00A542FE"/>
    <w:rsid w:val="00A54772"/>
    <w:rsid w:val="00A54A67"/>
    <w:rsid w:val="00A54BC0"/>
    <w:rsid w:val="00A54F9F"/>
    <w:rsid w:val="00A55052"/>
    <w:rsid w:val="00A55317"/>
    <w:rsid w:val="00A5575E"/>
    <w:rsid w:val="00A557B5"/>
    <w:rsid w:val="00A558A6"/>
    <w:rsid w:val="00A558FF"/>
    <w:rsid w:val="00A55C5A"/>
    <w:rsid w:val="00A55DE9"/>
    <w:rsid w:val="00A55F47"/>
    <w:rsid w:val="00A562AD"/>
    <w:rsid w:val="00A562C7"/>
    <w:rsid w:val="00A56342"/>
    <w:rsid w:val="00A56460"/>
    <w:rsid w:val="00A56510"/>
    <w:rsid w:val="00A565BF"/>
    <w:rsid w:val="00A565F6"/>
    <w:rsid w:val="00A566FC"/>
    <w:rsid w:val="00A568F3"/>
    <w:rsid w:val="00A5696B"/>
    <w:rsid w:val="00A56A01"/>
    <w:rsid w:val="00A56D3C"/>
    <w:rsid w:val="00A56FCA"/>
    <w:rsid w:val="00A57172"/>
    <w:rsid w:val="00A572E5"/>
    <w:rsid w:val="00A57416"/>
    <w:rsid w:val="00A5789D"/>
    <w:rsid w:val="00A578F8"/>
    <w:rsid w:val="00A57946"/>
    <w:rsid w:val="00A5796E"/>
    <w:rsid w:val="00A57994"/>
    <w:rsid w:val="00A57AFA"/>
    <w:rsid w:val="00A57BB2"/>
    <w:rsid w:val="00A57E4F"/>
    <w:rsid w:val="00A57ED7"/>
    <w:rsid w:val="00A57F2E"/>
    <w:rsid w:val="00A600A0"/>
    <w:rsid w:val="00A600D7"/>
    <w:rsid w:val="00A6015B"/>
    <w:rsid w:val="00A60205"/>
    <w:rsid w:val="00A602A9"/>
    <w:rsid w:val="00A602DB"/>
    <w:rsid w:val="00A60465"/>
    <w:rsid w:val="00A60500"/>
    <w:rsid w:val="00A605E9"/>
    <w:rsid w:val="00A60661"/>
    <w:rsid w:val="00A6085E"/>
    <w:rsid w:val="00A60903"/>
    <w:rsid w:val="00A60E85"/>
    <w:rsid w:val="00A60EFA"/>
    <w:rsid w:val="00A60F7C"/>
    <w:rsid w:val="00A61019"/>
    <w:rsid w:val="00A61211"/>
    <w:rsid w:val="00A612A3"/>
    <w:rsid w:val="00A614BE"/>
    <w:rsid w:val="00A615B9"/>
    <w:rsid w:val="00A616CC"/>
    <w:rsid w:val="00A617BF"/>
    <w:rsid w:val="00A6185D"/>
    <w:rsid w:val="00A61CEE"/>
    <w:rsid w:val="00A62339"/>
    <w:rsid w:val="00A6242B"/>
    <w:rsid w:val="00A626DE"/>
    <w:rsid w:val="00A626EE"/>
    <w:rsid w:val="00A627E9"/>
    <w:rsid w:val="00A62991"/>
    <w:rsid w:val="00A62AC9"/>
    <w:rsid w:val="00A62BE9"/>
    <w:rsid w:val="00A62D1D"/>
    <w:rsid w:val="00A62D4B"/>
    <w:rsid w:val="00A62EB7"/>
    <w:rsid w:val="00A62FF6"/>
    <w:rsid w:val="00A6346B"/>
    <w:rsid w:val="00A638A9"/>
    <w:rsid w:val="00A638B1"/>
    <w:rsid w:val="00A63A86"/>
    <w:rsid w:val="00A63B6E"/>
    <w:rsid w:val="00A63D6D"/>
    <w:rsid w:val="00A63DB9"/>
    <w:rsid w:val="00A640DD"/>
    <w:rsid w:val="00A64228"/>
    <w:rsid w:val="00A6427B"/>
    <w:rsid w:val="00A6490A"/>
    <w:rsid w:val="00A64AE9"/>
    <w:rsid w:val="00A64B20"/>
    <w:rsid w:val="00A64CA1"/>
    <w:rsid w:val="00A64D90"/>
    <w:rsid w:val="00A6508F"/>
    <w:rsid w:val="00A650D2"/>
    <w:rsid w:val="00A6538F"/>
    <w:rsid w:val="00A655D8"/>
    <w:rsid w:val="00A65844"/>
    <w:rsid w:val="00A65989"/>
    <w:rsid w:val="00A65A20"/>
    <w:rsid w:val="00A65A9B"/>
    <w:rsid w:val="00A65B6D"/>
    <w:rsid w:val="00A65BA3"/>
    <w:rsid w:val="00A65DE1"/>
    <w:rsid w:val="00A662E2"/>
    <w:rsid w:val="00A666F7"/>
    <w:rsid w:val="00A66AB3"/>
    <w:rsid w:val="00A66CEF"/>
    <w:rsid w:val="00A66E37"/>
    <w:rsid w:val="00A66E7E"/>
    <w:rsid w:val="00A66F3A"/>
    <w:rsid w:val="00A66F5D"/>
    <w:rsid w:val="00A670B9"/>
    <w:rsid w:val="00A672FC"/>
    <w:rsid w:val="00A67378"/>
    <w:rsid w:val="00A6744A"/>
    <w:rsid w:val="00A6748E"/>
    <w:rsid w:val="00A6782D"/>
    <w:rsid w:val="00A67837"/>
    <w:rsid w:val="00A679B9"/>
    <w:rsid w:val="00A67AF6"/>
    <w:rsid w:val="00A67E26"/>
    <w:rsid w:val="00A7016B"/>
    <w:rsid w:val="00A7056B"/>
    <w:rsid w:val="00A705ED"/>
    <w:rsid w:val="00A70A7F"/>
    <w:rsid w:val="00A70C00"/>
    <w:rsid w:val="00A70C2D"/>
    <w:rsid w:val="00A7101C"/>
    <w:rsid w:val="00A714BE"/>
    <w:rsid w:val="00A71569"/>
    <w:rsid w:val="00A716FD"/>
    <w:rsid w:val="00A71742"/>
    <w:rsid w:val="00A717E4"/>
    <w:rsid w:val="00A71891"/>
    <w:rsid w:val="00A718D3"/>
    <w:rsid w:val="00A718DC"/>
    <w:rsid w:val="00A71F0B"/>
    <w:rsid w:val="00A722B5"/>
    <w:rsid w:val="00A723F8"/>
    <w:rsid w:val="00A7269E"/>
    <w:rsid w:val="00A7277E"/>
    <w:rsid w:val="00A7278A"/>
    <w:rsid w:val="00A72841"/>
    <w:rsid w:val="00A72C5C"/>
    <w:rsid w:val="00A72CC1"/>
    <w:rsid w:val="00A72E78"/>
    <w:rsid w:val="00A72E90"/>
    <w:rsid w:val="00A72FB0"/>
    <w:rsid w:val="00A7331E"/>
    <w:rsid w:val="00A7333F"/>
    <w:rsid w:val="00A73489"/>
    <w:rsid w:val="00A73509"/>
    <w:rsid w:val="00A7394E"/>
    <w:rsid w:val="00A73984"/>
    <w:rsid w:val="00A739BC"/>
    <w:rsid w:val="00A73C32"/>
    <w:rsid w:val="00A73DCB"/>
    <w:rsid w:val="00A73FA4"/>
    <w:rsid w:val="00A73FD8"/>
    <w:rsid w:val="00A73FF7"/>
    <w:rsid w:val="00A74379"/>
    <w:rsid w:val="00A74AA5"/>
    <w:rsid w:val="00A74B82"/>
    <w:rsid w:val="00A74C0A"/>
    <w:rsid w:val="00A74D20"/>
    <w:rsid w:val="00A74E19"/>
    <w:rsid w:val="00A74E26"/>
    <w:rsid w:val="00A74EFA"/>
    <w:rsid w:val="00A74F86"/>
    <w:rsid w:val="00A75062"/>
    <w:rsid w:val="00A7519D"/>
    <w:rsid w:val="00A753BF"/>
    <w:rsid w:val="00A7546E"/>
    <w:rsid w:val="00A75474"/>
    <w:rsid w:val="00A75651"/>
    <w:rsid w:val="00A75661"/>
    <w:rsid w:val="00A7571D"/>
    <w:rsid w:val="00A758BD"/>
    <w:rsid w:val="00A759CD"/>
    <w:rsid w:val="00A75DBA"/>
    <w:rsid w:val="00A76131"/>
    <w:rsid w:val="00A762CE"/>
    <w:rsid w:val="00A7643A"/>
    <w:rsid w:val="00A7663A"/>
    <w:rsid w:val="00A769F8"/>
    <w:rsid w:val="00A76E37"/>
    <w:rsid w:val="00A77146"/>
    <w:rsid w:val="00A771A4"/>
    <w:rsid w:val="00A773F6"/>
    <w:rsid w:val="00A77417"/>
    <w:rsid w:val="00A775E7"/>
    <w:rsid w:val="00A77611"/>
    <w:rsid w:val="00A77752"/>
    <w:rsid w:val="00A7779D"/>
    <w:rsid w:val="00A77959"/>
    <w:rsid w:val="00A779CE"/>
    <w:rsid w:val="00A77AB6"/>
    <w:rsid w:val="00A77B39"/>
    <w:rsid w:val="00A77B84"/>
    <w:rsid w:val="00A77C3E"/>
    <w:rsid w:val="00A77E46"/>
    <w:rsid w:val="00A77F94"/>
    <w:rsid w:val="00A80166"/>
    <w:rsid w:val="00A8021F"/>
    <w:rsid w:val="00A8030C"/>
    <w:rsid w:val="00A80370"/>
    <w:rsid w:val="00A803DD"/>
    <w:rsid w:val="00A806FA"/>
    <w:rsid w:val="00A80796"/>
    <w:rsid w:val="00A807EB"/>
    <w:rsid w:val="00A80898"/>
    <w:rsid w:val="00A80B08"/>
    <w:rsid w:val="00A80E02"/>
    <w:rsid w:val="00A80FEA"/>
    <w:rsid w:val="00A812B2"/>
    <w:rsid w:val="00A81373"/>
    <w:rsid w:val="00A81543"/>
    <w:rsid w:val="00A815AC"/>
    <w:rsid w:val="00A8183B"/>
    <w:rsid w:val="00A818D9"/>
    <w:rsid w:val="00A81A36"/>
    <w:rsid w:val="00A81ADA"/>
    <w:rsid w:val="00A81CD4"/>
    <w:rsid w:val="00A81D2A"/>
    <w:rsid w:val="00A81FB1"/>
    <w:rsid w:val="00A82202"/>
    <w:rsid w:val="00A823F9"/>
    <w:rsid w:val="00A82410"/>
    <w:rsid w:val="00A825D1"/>
    <w:rsid w:val="00A825FD"/>
    <w:rsid w:val="00A8262A"/>
    <w:rsid w:val="00A82B6F"/>
    <w:rsid w:val="00A82D65"/>
    <w:rsid w:val="00A82D90"/>
    <w:rsid w:val="00A82E7F"/>
    <w:rsid w:val="00A82E99"/>
    <w:rsid w:val="00A82EE0"/>
    <w:rsid w:val="00A82F2D"/>
    <w:rsid w:val="00A82FB9"/>
    <w:rsid w:val="00A835A6"/>
    <w:rsid w:val="00A83742"/>
    <w:rsid w:val="00A837AA"/>
    <w:rsid w:val="00A838EA"/>
    <w:rsid w:val="00A83929"/>
    <w:rsid w:val="00A83951"/>
    <w:rsid w:val="00A83A30"/>
    <w:rsid w:val="00A83C4C"/>
    <w:rsid w:val="00A83DD9"/>
    <w:rsid w:val="00A840F6"/>
    <w:rsid w:val="00A84281"/>
    <w:rsid w:val="00A84A5C"/>
    <w:rsid w:val="00A84B2E"/>
    <w:rsid w:val="00A84CC4"/>
    <w:rsid w:val="00A84D32"/>
    <w:rsid w:val="00A84D3D"/>
    <w:rsid w:val="00A84E77"/>
    <w:rsid w:val="00A84FF7"/>
    <w:rsid w:val="00A854F3"/>
    <w:rsid w:val="00A855E6"/>
    <w:rsid w:val="00A85737"/>
    <w:rsid w:val="00A8587A"/>
    <w:rsid w:val="00A859A4"/>
    <w:rsid w:val="00A85BAF"/>
    <w:rsid w:val="00A85D00"/>
    <w:rsid w:val="00A85D61"/>
    <w:rsid w:val="00A85F97"/>
    <w:rsid w:val="00A86048"/>
    <w:rsid w:val="00A86452"/>
    <w:rsid w:val="00A8645D"/>
    <w:rsid w:val="00A86618"/>
    <w:rsid w:val="00A86663"/>
    <w:rsid w:val="00A86677"/>
    <w:rsid w:val="00A86940"/>
    <w:rsid w:val="00A86D36"/>
    <w:rsid w:val="00A87197"/>
    <w:rsid w:val="00A871C6"/>
    <w:rsid w:val="00A873E9"/>
    <w:rsid w:val="00A87479"/>
    <w:rsid w:val="00A87670"/>
    <w:rsid w:val="00A8769E"/>
    <w:rsid w:val="00A87787"/>
    <w:rsid w:val="00A90005"/>
    <w:rsid w:val="00A902BF"/>
    <w:rsid w:val="00A902E8"/>
    <w:rsid w:val="00A90704"/>
    <w:rsid w:val="00A9072F"/>
    <w:rsid w:val="00A9086F"/>
    <w:rsid w:val="00A90AFD"/>
    <w:rsid w:val="00A90BA4"/>
    <w:rsid w:val="00A90F5F"/>
    <w:rsid w:val="00A91011"/>
    <w:rsid w:val="00A91062"/>
    <w:rsid w:val="00A9138C"/>
    <w:rsid w:val="00A91398"/>
    <w:rsid w:val="00A91598"/>
    <w:rsid w:val="00A9159D"/>
    <w:rsid w:val="00A915D4"/>
    <w:rsid w:val="00A91933"/>
    <w:rsid w:val="00A9194E"/>
    <w:rsid w:val="00A91AA2"/>
    <w:rsid w:val="00A91ABE"/>
    <w:rsid w:val="00A91E60"/>
    <w:rsid w:val="00A92098"/>
    <w:rsid w:val="00A920F7"/>
    <w:rsid w:val="00A9210C"/>
    <w:rsid w:val="00A92361"/>
    <w:rsid w:val="00A923EE"/>
    <w:rsid w:val="00A92988"/>
    <w:rsid w:val="00A929A2"/>
    <w:rsid w:val="00A92A09"/>
    <w:rsid w:val="00A92BFC"/>
    <w:rsid w:val="00A930F7"/>
    <w:rsid w:val="00A93108"/>
    <w:rsid w:val="00A9336E"/>
    <w:rsid w:val="00A933A2"/>
    <w:rsid w:val="00A936FE"/>
    <w:rsid w:val="00A93864"/>
    <w:rsid w:val="00A938FB"/>
    <w:rsid w:val="00A9397D"/>
    <w:rsid w:val="00A93DA4"/>
    <w:rsid w:val="00A940E1"/>
    <w:rsid w:val="00A9421C"/>
    <w:rsid w:val="00A943BD"/>
    <w:rsid w:val="00A944A8"/>
    <w:rsid w:val="00A9457A"/>
    <w:rsid w:val="00A9487C"/>
    <w:rsid w:val="00A94890"/>
    <w:rsid w:val="00A94997"/>
    <w:rsid w:val="00A94ABB"/>
    <w:rsid w:val="00A94C22"/>
    <w:rsid w:val="00A94C55"/>
    <w:rsid w:val="00A94CEF"/>
    <w:rsid w:val="00A94D5A"/>
    <w:rsid w:val="00A94DFB"/>
    <w:rsid w:val="00A94E23"/>
    <w:rsid w:val="00A94F07"/>
    <w:rsid w:val="00A9505E"/>
    <w:rsid w:val="00A95205"/>
    <w:rsid w:val="00A95218"/>
    <w:rsid w:val="00A95230"/>
    <w:rsid w:val="00A95329"/>
    <w:rsid w:val="00A95396"/>
    <w:rsid w:val="00A95480"/>
    <w:rsid w:val="00A95498"/>
    <w:rsid w:val="00A954EE"/>
    <w:rsid w:val="00A9560C"/>
    <w:rsid w:val="00A95688"/>
    <w:rsid w:val="00A956E5"/>
    <w:rsid w:val="00A95750"/>
    <w:rsid w:val="00A9576A"/>
    <w:rsid w:val="00A957B8"/>
    <w:rsid w:val="00A9595B"/>
    <w:rsid w:val="00A959F0"/>
    <w:rsid w:val="00A95B9A"/>
    <w:rsid w:val="00A95EA5"/>
    <w:rsid w:val="00A95F44"/>
    <w:rsid w:val="00A96031"/>
    <w:rsid w:val="00A960C5"/>
    <w:rsid w:val="00A963B5"/>
    <w:rsid w:val="00A964CA"/>
    <w:rsid w:val="00A965CD"/>
    <w:rsid w:val="00A96665"/>
    <w:rsid w:val="00A966B1"/>
    <w:rsid w:val="00A96896"/>
    <w:rsid w:val="00A969DD"/>
    <w:rsid w:val="00A96BC7"/>
    <w:rsid w:val="00A97029"/>
    <w:rsid w:val="00A97398"/>
    <w:rsid w:val="00A974DB"/>
    <w:rsid w:val="00A97694"/>
    <w:rsid w:val="00A9770E"/>
    <w:rsid w:val="00A97B1C"/>
    <w:rsid w:val="00A97D68"/>
    <w:rsid w:val="00A97DB8"/>
    <w:rsid w:val="00AA0149"/>
    <w:rsid w:val="00AA0292"/>
    <w:rsid w:val="00AA02F3"/>
    <w:rsid w:val="00AA049F"/>
    <w:rsid w:val="00AA04D5"/>
    <w:rsid w:val="00AA04E3"/>
    <w:rsid w:val="00AA0547"/>
    <w:rsid w:val="00AA0637"/>
    <w:rsid w:val="00AA0697"/>
    <w:rsid w:val="00AA0E32"/>
    <w:rsid w:val="00AA1106"/>
    <w:rsid w:val="00AA123A"/>
    <w:rsid w:val="00AA1357"/>
    <w:rsid w:val="00AA13A7"/>
    <w:rsid w:val="00AA1488"/>
    <w:rsid w:val="00AA14C8"/>
    <w:rsid w:val="00AA157A"/>
    <w:rsid w:val="00AA16E3"/>
    <w:rsid w:val="00AA17B6"/>
    <w:rsid w:val="00AA1842"/>
    <w:rsid w:val="00AA1C97"/>
    <w:rsid w:val="00AA1D2D"/>
    <w:rsid w:val="00AA1D81"/>
    <w:rsid w:val="00AA1DE1"/>
    <w:rsid w:val="00AA1F5B"/>
    <w:rsid w:val="00AA1FD8"/>
    <w:rsid w:val="00AA2015"/>
    <w:rsid w:val="00AA2311"/>
    <w:rsid w:val="00AA244E"/>
    <w:rsid w:val="00AA2E39"/>
    <w:rsid w:val="00AA3087"/>
    <w:rsid w:val="00AA3149"/>
    <w:rsid w:val="00AA31BE"/>
    <w:rsid w:val="00AA3332"/>
    <w:rsid w:val="00AA36FB"/>
    <w:rsid w:val="00AA377B"/>
    <w:rsid w:val="00AA397A"/>
    <w:rsid w:val="00AA3B94"/>
    <w:rsid w:val="00AA3C12"/>
    <w:rsid w:val="00AA4174"/>
    <w:rsid w:val="00AA4396"/>
    <w:rsid w:val="00AA44C1"/>
    <w:rsid w:val="00AA4612"/>
    <w:rsid w:val="00AA489B"/>
    <w:rsid w:val="00AA49B2"/>
    <w:rsid w:val="00AA4B34"/>
    <w:rsid w:val="00AA4B5F"/>
    <w:rsid w:val="00AA4D49"/>
    <w:rsid w:val="00AA4E97"/>
    <w:rsid w:val="00AA5119"/>
    <w:rsid w:val="00AA5564"/>
    <w:rsid w:val="00AA599D"/>
    <w:rsid w:val="00AA5BC3"/>
    <w:rsid w:val="00AA5D07"/>
    <w:rsid w:val="00AA5D7B"/>
    <w:rsid w:val="00AA5E8A"/>
    <w:rsid w:val="00AA60A7"/>
    <w:rsid w:val="00AA621C"/>
    <w:rsid w:val="00AA67B5"/>
    <w:rsid w:val="00AA6A8A"/>
    <w:rsid w:val="00AA6E52"/>
    <w:rsid w:val="00AA7012"/>
    <w:rsid w:val="00AA7301"/>
    <w:rsid w:val="00AA7351"/>
    <w:rsid w:val="00AA7529"/>
    <w:rsid w:val="00AA79A4"/>
    <w:rsid w:val="00AA7A57"/>
    <w:rsid w:val="00AA7AA8"/>
    <w:rsid w:val="00AA7DAF"/>
    <w:rsid w:val="00AB00C7"/>
    <w:rsid w:val="00AB03AE"/>
    <w:rsid w:val="00AB0726"/>
    <w:rsid w:val="00AB08BF"/>
    <w:rsid w:val="00AB08D4"/>
    <w:rsid w:val="00AB097B"/>
    <w:rsid w:val="00AB0A16"/>
    <w:rsid w:val="00AB0AA1"/>
    <w:rsid w:val="00AB0D0B"/>
    <w:rsid w:val="00AB1149"/>
    <w:rsid w:val="00AB12CC"/>
    <w:rsid w:val="00AB1334"/>
    <w:rsid w:val="00AB1582"/>
    <w:rsid w:val="00AB1589"/>
    <w:rsid w:val="00AB1A68"/>
    <w:rsid w:val="00AB1AC8"/>
    <w:rsid w:val="00AB1D00"/>
    <w:rsid w:val="00AB1E5B"/>
    <w:rsid w:val="00AB20BA"/>
    <w:rsid w:val="00AB20EA"/>
    <w:rsid w:val="00AB2158"/>
    <w:rsid w:val="00AB223E"/>
    <w:rsid w:val="00AB2331"/>
    <w:rsid w:val="00AB2751"/>
    <w:rsid w:val="00AB27F4"/>
    <w:rsid w:val="00AB287A"/>
    <w:rsid w:val="00AB2BE9"/>
    <w:rsid w:val="00AB2D2E"/>
    <w:rsid w:val="00AB2FCC"/>
    <w:rsid w:val="00AB301A"/>
    <w:rsid w:val="00AB3077"/>
    <w:rsid w:val="00AB30D4"/>
    <w:rsid w:val="00AB333C"/>
    <w:rsid w:val="00AB33ED"/>
    <w:rsid w:val="00AB34B4"/>
    <w:rsid w:val="00AB34CB"/>
    <w:rsid w:val="00AB39D1"/>
    <w:rsid w:val="00AB3AAC"/>
    <w:rsid w:val="00AB3BA9"/>
    <w:rsid w:val="00AB4278"/>
    <w:rsid w:val="00AB47F7"/>
    <w:rsid w:val="00AB4800"/>
    <w:rsid w:val="00AB49AC"/>
    <w:rsid w:val="00AB49E9"/>
    <w:rsid w:val="00AB4BE6"/>
    <w:rsid w:val="00AB4D03"/>
    <w:rsid w:val="00AB4DEE"/>
    <w:rsid w:val="00AB4FD7"/>
    <w:rsid w:val="00AB5095"/>
    <w:rsid w:val="00AB50C0"/>
    <w:rsid w:val="00AB513B"/>
    <w:rsid w:val="00AB5175"/>
    <w:rsid w:val="00AB51D4"/>
    <w:rsid w:val="00AB55DF"/>
    <w:rsid w:val="00AB571F"/>
    <w:rsid w:val="00AB5797"/>
    <w:rsid w:val="00AB57A7"/>
    <w:rsid w:val="00AB5AE6"/>
    <w:rsid w:val="00AB5BE0"/>
    <w:rsid w:val="00AB5BFF"/>
    <w:rsid w:val="00AB5C6E"/>
    <w:rsid w:val="00AB5D73"/>
    <w:rsid w:val="00AB5F9E"/>
    <w:rsid w:val="00AB62DA"/>
    <w:rsid w:val="00AB6422"/>
    <w:rsid w:val="00AB6471"/>
    <w:rsid w:val="00AB6627"/>
    <w:rsid w:val="00AB664E"/>
    <w:rsid w:val="00AB66A3"/>
    <w:rsid w:val="00AB6800"/>
    <w:rsid w:val="00AB6999"/>
    <w:rsid w:val="00AB6A0B"/>
    <w:rsid w:val="00AB6AC2"/>
    <w:rsid w:val="00AB73D4"/>
    <w:rsid w:val="00AB7533"/>
    <w:rsid w:val="00AB7898"/>
    <w:rsid w:val="00AB7B70"/>
    <w:rsid w:val="00AB7F1B"/>
    <w:rsid w:val="00AC0309"/>
    <w:rsid w:val="00AC0400"/>
    <w:rsid w:val="00AC04E0"/>
    <w:rsid w:val="00AC0698"/>
    <w:rsid w:val="00AC0B6A"/>
    <w:rsid w:val="00AC0B96"/>
    <w:rsid w:val="00AC1437"/>
    <w:rsid w:val="00AC1539"/>
    <w:rsid w:val="00AC17BD"/>
    <w:rsid w:val="00AC1AB8"/>
    <w:rsid w:val="00AC1C47"/>
    <w:rsid w:val="00AC1CE4"/>
    <w:rsid w:val="00AC1DD8"/>
    <w:rsid w:val="00AC1E3D"/>
    <w:rsid w:val="00AC21A4"/>
    <w:rsid w:val="00AC243E"/>
    <w:rsid w:val="00AC274E"/>
    <w:rsid w:val="00AC2812"/>
    <w:rsid w:val="00AC28EA"/>
    <w:rsid w:val="00AC2DCA"/>
    <w:rsid w:val="00AC2EBD"/>
    <w:rsid w:val="00AC2F7D"/>
    <w:rsid w:val="00AC32F7"/>
    <w:rsid w:val="00AC33E2"/>
    <w:rsid w:val="00AC33EF"/>
    <w:rsid w:val="00AC34BE"/>
    <w:rsid w:val="00AC3576"/>
    <w:rsid w:val="00AC3AD8"/>
    <w:rsid w:val="00AC3B71"/>
    <w:rsid w:val="00AC3BB7"/>
    <w:rsid w:val="00AC3C4D"/>
    <w:rsid w:val="00AC3D28"/>
    <w:rsid w:val="00AC3DBA"/>
    <w:rsid w:val="00AC3E8E"/>
    <w:rsid w:val="00AC3ECF"/>
    <w:rsid w:val="00AC3F77"/>
    <w:rsid w:val="00AC3F93"/>
    <w:rsid w:val="00AC420A"/>
    <w:rsid w:val="00AC4428"/>
    <w:rsid w:val="00AC4473"/>
    <w:rsid w:val="00AC4649"/>
    <w:rsid w:val="00AC47E8"/>
    <w:rsid w:val="00AC49B6"/>
    <w:rsid w:val="00AC4A97"/>
    <w:rsid w:val="00AC4CD2"/>
    <w:rsid w:val="00AC4D77"/>
    <w:rsid w:val="00AC4E19"/>
    <w:rsid w:val="00AC4E94"/>
    <w:rsid w:val="00AC4F38"/>
    <w:rsid w:val="00AC4FDC"/>
    <w:rsid w:val="00AC5008"/>
    <w:rsid w:val="00AC51EB"/>
    <w:rsid w:val="00AC5263"/>
    <w:rsid w:val="00AC52C7"/>
    <w:rsid w:val="00AC52CE"/>
    <w:rsid w:val="00AC5376"/>
    <w:rsid w:val="00AC55A8"/>
    <w:rsid w:val="00AC562A"/>
    <w:rsid w:val="00AC576E"/>
    <w:rsid w:val="00AC57EF"/>
    <w:rsid w:val="00AC580E"/>
    <w:rsid w:val="00AC5A76"/>
    <w:rsid w:val="00AC5ADC"/>
    <w:rsid w:val="00AC5B8C"/>
    <w:rsid w:val="00AC5BB3"/>
    <w:rsid w:val="00AC5BE6"/>
    <w:rsid w:val="00AC5E0F"/>
    <w:rsid w:val="00AC5F77"/>
    <w:rsid w:val="00AC61DF"/>
    <w:rsid w:val="00AC62E8"/>
    <w:rsid w:val="00AC6324"/>
    <w:rsid w:val="00AC63F8"/>
    <w:rsid w:val="00AC68E5"/>
    <w:rsid w:val="00AC6A64"/>
    <w:rsid w:val="00AC6BEF"/>
    <w:rsid w:val="00AC6CB6"/>
    <w:rsid w:val="00AC6FC1"/>
    <w:rsid w:val="00AC70C0"/>
    <w:rsid w:val="00AC7101"/>
    <w:rsid w:val="00AC7298"/>
    <w:rsid w:val="00AC72FD"/>
    <w:rsid w:val="00AC74BB"/>
    <w:rsid w:val="00AC7734"/>
    <w:rsid w:val="00AC7896"/>
    <w:rsid w:val="00AC7AA7"/>
    <w:rsid w:val="00AC7CDA"/>
    <w:rsid w:val="00AC7DB9"/>
    <w:rsid w:val="00AC7DFF"/>
    <w:rsid w:val="00AC7F6F"/>
    <w:rsid w:val="00AD00D5"/>
    <w:rsid w:val="00AD01CC"/>
    <w:rsid w:val="00AD027D"/>
    <w:rsid w:val="00AD028F"/>
    <w:rsid w:val="00AD0534"/>
    <w:rsid w:val="00AD06A2"/>
    <w:rsid w:val="00AD0ABE"/>
    <w:rsid w:val="00AD0B40"/>
    <w:rsid w:val="00AD0BB3"/>
    <w:rsid w:val="00AD0C22"/>
    <w:rsid w:val="00AD0CF7"/>
    <w:rsid w:val="00AD1191"/>
    <w:rsid w:val="00AD129C"/>
    <w:rsid w:val="00AD12C9"/>
    <w:rsid w:val="00AD140C"/>
    <w:rsid w:val="00AD16EF"/>
    <w:rsid w:val="00AD17BE"/>
    <w:rsid w:val="00AD188C"/>
    <w:rsid w:val="00AD190C"/>
    <w:rsid w:val="00AD1936"/>
    <w:rsid w:val="00AD19F4"/>
    <w:rsid w:val="00AD1A2A"/>
    <w:rsid w:val="00AD1AD3"/>
    <w:rsid w:val="00AD1AE6"/>
    <w:rsid w:val="00AD1EC5"/>
    <w:rsid w:val="00AD1FAB"/>
    <w:rsid w:val="00AD226E"/>
    <w:rsid w:val="00AD227B"/>
    <w:rsid w:val="00AD22AA"/>
    <w:rsid w:val="00AD2575"/>
    <w:rsid w:val="00AD25C4"/>
    <w:rsid w:val="00AD2651"/>
    <w:rsid w:val="00AD27BB"/>
    <w:rsid w:val="00AD29FB"/>
    <w:rsid w:val="00AD2A35"/>
    <w:rsid w:val="00AD2AD3"/>
    <w:rsid w:val="00AD3002"/>
    <w:rsid w:val="00AD3092"/>
    <w:rsid w:val="00AD36F1"/>
    <w:rsid w:val="00AD38DF"/>
    <w:rsid w:val="00AD3EA7"/>
    <w:rsid w:val="00AD41C0"/>
    <w:rsid w:val="00AD41C9"/>
    <w:rsid w:val="00AD4275"/>
    <w:rsid w:val="00AD483F"/>
    <w:rsid w:val="00AD4878"/>
    <w:rsid w:val="00AD4BF7"/>
    <w:rsid w:val="00AD4D6F"/>
    <w:rsid w:val="00AD500C"/>
    <w:rsid w:val="00AD5051"/>
    <w:rsid w:val="00AD51EF"/>
    <w:rsid w:val="00AD5201"/>
    <w:rsid w:val="00AD5723"/>
    <w:rsid w:val="00AD5773"/>
    <w:rsid w:val="00AD5823"/>
    <w:rsid w:val="00AD583D"/>
    <w:rsid w:val="00AD58AB"/>
    <w:rsid w:val="00AD5920"/>
    <w:rsid w:val="00AD5AF7"/>
    <w:rsid w:val="00AD5C4A"/>
    <w:rsid w:val="00AD5C80"/>
    <w:rsid w:val="00AD5E77"/>
    <w:rsid w:val="00AD5FBE"/>
    <w:rsid w:val="00AD65FA"/>
    <w:rsid w:val="00AD6639"/>
    <w:rsid w:val="00AD6818"/>
    <w:rsid w:val="00AD6947"/>
    <w:rsid w:val="00AD6C35"/>
    <w:rsid w:val="00AD6ED2"/>
    <w:rsid w:val="00AD6EF7"/>
    <w:rsid w:val="00AD7109"/>
    <w:rsid w:val="00AD717F"/>
    <w:rsid w:val="00AD71AE"/>
    <w:rsid w:val="00AD7652"/>
    <w:rsid w:val="00AD7960"/>
    <w:rsid w:val="00AD7A05"/>
    <w:rsid w:val="00AD7ABE"/>
    <w:rsid w:val="00AD7B2D"/>
    <w:rsid w:val="00AD7C56"/>
    <w:rsid w:val="00AD7D4B"/>
    <w:rsid w:val="00AE0138"/>
    <w:rsid w:val="00AE039B"/>
    <w:rsid w:val="00AE03E4"/>
    <w:rsid w:val="00AE04AB"/>
    <w:rsid w:val="00AE052D"/>
    <w:rsid w:val="00AE069B"/>
    <w:rsid w:val="00AE07B7"/>
    <w:rsid w:val="00AE098C"/>
    <w:rsid w:val="00AE0ABC"/>
    <w:rsid w:val="00AE0AD5"/>
    <w:rsid w:val="00AE0E36"/>
    <w:rsid w:val="00AE0E8D"/>
    <w:rsid w:val="00AE0EC6"/>
    <w:rsid w:val="00AE1142"/>
    <w:rsid w:val="00AE1167"/>
    <w:rsid w:val="00AE17A9"/>
    <w:rsid w:val="00AE17C8"/>
    <w:rsid w:val="00AE1811"/>
    <w:rsid w:val="00AE1847"/>
    <w:rsid w:val="00AE188C"/>
    <w:rsid w:val="00AE1929"/>
    <w:rsid w:val="00AE19C2"/>
    <w:rsid w:val="00AE1A72"/>
    <w:rsid w:val="00AE1E9F"/>
    <w:rsid w:val="00AE20AA"/>
    <w:rsid w:val="00AE24DC"/>
    <w:rsid w:val="00AE24DE"/>
    <w:rsid w:val="00AE26AD"/>
    <w:rsid w:val="00AE27E0"/>
    <w:rsid w:val="00AE2AA3"/>
    <w:rsid w:val="00AE2AB3"/>
    <w:rsid w:val="00AE2C8B"/>
    <w:rsid w:val="00AE2CD7"/>
    <w:rsid w:val="00AE2ECC"/>
    <w:rsid w:val="00AE2F89"/>
    <w:rsid w:val="00AE315D"/>
    <w:rsid w:val="00AE322D"/>
    <w:rsid w:val="00AE3667"/>
    <w:rsid w:val="00AE371D"/>
    <w:rsid w:val="00AE3A60"/>
    <w:rsid w:val="00AE3BF7"/>
    <w:rsid w:val="00AE3D10"/>
    <w:rsid w:val="00AE3FFA"/>
    <w:rsid w:val="00AE41A1"/>
    <w:rsid w:val="00AE425E"/>
    <w:rsid w:val="00AE4424"/>
    <w:rsid w:val="00AE4473"/>
    <w:rsid w:val="00AE4522"/>
    <w:rsid w:val="00AE46CC"/>
    <w:rsid w:val="00AE478B"/>
    <w:rsid w:val="00AE48AC"/>
    <w:rsid w:val="00AE4A5B"/>
    <w:rsid w:val="00AE4BD1"/>
    <w:rsid w:val="00AE4D87"/>
    <w:rsid w:val="00AE4E69"/>
    <w:rsid w:val="00AE5068"/>
    <w:rsid w:val="00AE51AA"/>
    <w:rsid w:val="00AE51E0"/>
    <w:rsid w:val="00AE5216"/>
    <w:rsid w:val="00AE52A2"/>
    <w:rsid w:val="00AE54AD"/>
    <w:rsid w:val="00AE55F2"/>
    <w:rsid w:val="00AE5882"/>
    <w:rsid w:val="00AE5994"/>
    <w:rsid w:val="00AE5ECB"/>
    <w:rsid w:val="00AE60EC"/>
    <w:rsid w:val="00AE60F2"/>
    <w:rsid w:val="00AE6391"/>
    <w:rsid w:val="00AE63C1"/>
    <w:rsid w:val="00AE64BD"/>
    <w:rsid w:val="00AE6837"/>
    <w:rsid w:val="00AE6964"/>
    <w:rsid w:val="00AE6C7F"/>
    <w:rsid w:val="00AE6E7C"/>
    <w:rsid w:val="00AE71E8"/>
    <w:rsid w:val="00AE72CF"/>
    <w:rsid w:val="00AE73AC"/>
    <w:rsid w:val="00AE7891"/>
    <w:rsid w:val="00AE79AA"/>
    <w:rsid w:val="00AE79EE"/>
    <w:rsid w:val="00AE7D8C"/>
    <w:rsid w:val="00AF0267"/>
    <w:rsid w:val="00AF033E"/>
    <w:rsid w:val="00AF0372"/>
    <w:rsid w:val="00AF043B"/>
    <w:rsid w:val="00AF0447"/>
    <w:rsid w:val="00AF05DD"/>
    <w:rsid w:val="00AF0611"/>
    <w:rsid w:val="00AF07DA"/>
    <w:rsid w:val="00AF090E"/>
    <w:rsid w:val="00AF0A27"/>
    <w:rsid w:val="00AF0D2E"/>
    <w:rsid w:val="00AF0FEA"/>
    <w:rsid w:val="00AF0FF1"/>
    <w:rsid w:val="00AF1222"/>
    <w:rsid w:val="00AF148C"/>
    <w:rsid w:val="00AF17CF"/>
    <w:rsid w:val="00AF1911"/>
    <w:rsid w:val="00AF1CA9"/>
    <w:rsid w:val="00AF1CBC"/>
    <w:rsid w:val="00AF1D1E"/>
    <w:rsid w:val="00AF1FAA"/>
    <w:rsid w:val="00AF2356"/>
    <w:rsid w:val="00AF23C4"/>
    <w:rsid w:val="00AF247A"/>
    <w:rsid w:val="00AF2603"/>
    <w:rsid w:val="00AF2730"/>
    <w:rsid w:val="00AF2889"/>
    <w:rsid w:val="00AF299F"/>
    <w:rsid w:val="00AF2A22"/>
    <w:rsid w:val="00AF2DFE"/>
    <w:rsid w:val="00AF2E95"/>
    <w:rsid w:val="00AF2FB0"/>
    <w:rsid w:val="00AF307F"/>
    <w:rsid w:val="00AF33AA"/>
    <w:rsid w:val="00AF33D3"/>
    <w:rsid w:val="00AF33EC"/>
    <w:rsid w:val="00AF3497"/>
    <w:rsid w:val="00AF359D"/>
    <w:rsid w:val="00AF3830"/>
    <w:rsid w:val="00AF389B"/>
    <w:rsid w:val="00AF394C"/>
    <w:rsid w:val="00AF3B70"/>
    <w:rsid w:val="00AF3CFA"/>
    <w:rsid w:val="00AF3CFD"/>
    <w:rsid w:val="00AF3D48"/>
    <w:rsid w:val="00AF3D4F"/>
    <w:rsid w:val="00AF3E0F"/>
    <w:rsid w:val="00AF3F4F"/>
    <w:rsid w:val="00AF4043"/>
    <w:rsid w:val="00AF41B0"/>
    <w:rsid w:val="00AF42B4"/>
    <w:rsid w:val="00AF42D2"/>
    <w:rsid w:val="00AF4310"/>
    <w:rsid w:val="00AF43B1"/>
    <w:rsid w:val="00AF44A8"/>
    <w:rsid w:val="00AF45AA"/>
    <w:rsid w:val="00AF468B"/>
    <w:rsid w:val="00AF481E"/>
    <w:rsid w:val="00AF4B5F"/>
    <w:rsid w:val="00AF5134"/>
    <w:rsid w:val="00AF57D5"/>
    <w:rsid w:val="00AF5903"/>
    <w:rsid w:val="00AF59C6"/>
    <w:rsid w:val="00AF59E6"/>
    <w:rsid w:val="00AF5AF2"/>
    <w:rsid w:val="00AF5D06"/>
    <w:rsid w:val="00AF5D9D"/>
    <w:rsid w:val="00AF6181"/>
    <w:rsid w:val="00AF6183"/>
    <w:rsid w:val="00AF6252"/>
    <w:rsid w:val="00AF6334"/>
    <w:rsid w:val="00AF6370"/>
    <w:rsid w:val="00AF6510"/>
    <w:rsid w:val="00AF663E"/>
    <w:rsid w:val="00AF6880"/>
    <w:rsid w:val="00AF6A48"/>
    <w:rsid w:val="00AF6AF4"/>
    <w:rsid w:val="00AF6B96"/>
    <w:rsid w:val="00AF6BBD"/>
    <w:rsid w:val="00AF6DAC"/>
    <w:rsid w:val="00AF70F6"/>
    <w:rsid w:val="00AF7193"/>
    <w:rsid w:val="00AF7463"/>
    <w:rsid w:val="00AF7505"/>
    <w:rsid w:val="00AF77EC"/>
    <w:rsid w:val="00AF7CC7"/>
    <w:rsid w:val="00AF7D73"/>
    <w:rsid w:val="00B00221"/>
    <w:rsid w:val="00B002B9"/>
    <w:rsid w:val="00B00311"/>
    <w:rsid w:val="00B00600"/>
    <w:rsid w:val="00B00641"/>
    <w:rsid w:val="00B007F7"/>
    <w:rsid w:val="00B00859"/>
    <w:rsid w:val="00B0089A"/>
    <w:rsid w:val="00B0099C"/>
    <w:rsid w:val="00B00B7D"/>
    <w:rsid w:val="00B00BF2"/>
    <w:rsid w:val="00B00CC5"/>
    <w:rsid w:val="00B00DB4"/>
    <w:rsid w:val="00B00EBD"/>
    <w:rsid w:val="00B00FC1"/>
    <w:rsid w:val="00B01010"/>
    <w:rsid w:val="00B01169"/>
    <w:rsid w:val="00B01217"/>
    <w:rsid w:val="00B0136A"/>
    <w:rsid w:val="00B014F9"/>
    <w:rsid w:val="00B01670"/>
    <w:rsid w:val="00B016A4"/>
    <w:rsid w:val="00B016EF"/>
    <w:rsid w:val="00B01731"/>
    <w:rsid w:val="00B01947"/>
    <w:rsid w:val="00B01B54"/>
    <w:rsid w:val="00B01D80"/>
    <w:rsid w:val="00B01E63"/>
    <w:rsid w:val="00B01EF6"/>
    <w:rsid w:val="00B0217B"/>
    <w:rsid w:val="00B0244F"/>
    <w:rsid w:val="00B02662"/>
    <w:rsid w:val="00B026A8"/>
    <w:rsid w:val="00B02C71"/>
    <w:rsid w:val="00B02DCD"/>
    <w:rsid w:val="00B02E05"/>
    <w:rsid w:val="00B02E18"/>
    <w:rsid w:val="00B02FA2"/>
    <w:rsid w:val="00B03010"/>
    <w:rsid w:val="00B030E4"/>
    <w:rsid w:val="00B03143"/>
    <w:rsid w:val="00B0333C"/>
    <w:rsid w:val="00B0344E"/>
    <w:rsid w:val="00B036CC"/>
    <w:rsid w:val="00B03A2D"/>
    <w:rsid w:val="00B03ABD"/>
    <w:rsid w:val="00B03EE6"/>
    <w:rsid w:val="00B03FB5"/>
    <w:rsid w:val="00B03FDB"/>
    <w:rsid w:val="00B04100"/>
    <w:rsid w:val="00B041B5"/>
    <w:rsid w:val="00B04214"/>
    <w:rsid w:val="00B04755"/>
    <w:rsid w:val="00B04952"/>
    <w:rsid w:val="00B04969"/>
    <w:rsid w:val="00B049B7"/>
    <w:rsid w:val="00B049DB"/>
    <w:rsid w:val="00B04C5A"/>
    <w:rsid w:val="00B05124"/>
    <w:rsid w:val="00B0523D"/>
    <w:rsid w:val="00B052B6"/>
    <w:rsid w:val="00B052C1"/>
    <w:rsid w:val="00B053FF"/>
    <w:rsid w:val="00B055EC"/>
    <w:rsid w:val="00B05764"/>
    <w:rsid w:val="00B058B6"/>
    <w:rsid w:val="00B05B0B"/>
    <w:rsid w:val="00B05C49"/>
    <w:rsid w:val="00B05ED3"/>
    <w:rsid w:val="00B0645A"/>
    <w:rsid w:val="00B06622"/>
    <w:rsid w:val="00B06868"/>
    <w:rsid w:val="00B0693B"/>
    <w:rsid w:val="00B06A6B"/>
    <w:rsid w:val="00B06B6E"/>
    <w:rsid w:val="00B06BCF"/>
    <w:rsid w:val="00B06C73"/>
    <w:rsid w:val="00B06DB8"/>
    <w:rsid w:val="00B06FCC"/>
    <w:rsid w:val="00B0725E"/>
    <w:rsid w:val="00B072AA"/>
    <w:rsid w:val="00B07444"/>
    <w:rsid w:val="00B074DF"/>
    <w:rsid w:val="00B078B9"/>
    <w:rsid w:val="00B078E6"/>
    <w:rsid w:val="00B07B93"/>
    <w:rsid w:val="00B07F31"/>
    <w:rsid w:val="00B10117"/>
    <w:rsid w:val="00B101A0"/>
    <w:rsid w:val="00B103AF"/>
    <w:rsid w:val="00B10628"/>
    <w:rsid w:val="00B10629"/>
    <w:rsid w:val="00B109A6"/>
    <w:rsid w:val="00B10CD0"/>
    <w:rsid w:val="00B10FAA"/>
    <w:rsid w:val="00B11149"/>
    <w:rsid w:val="00B111D7"/>
    <w:rsid w:val="00B11253"/>
    <w:rsid w:val="00B11301"/>
    <w:rsid w:val="00B113B8"/>
    <w:rsid w:val="00B11678"/>
    <w:rsid w:val="00B116CF"/>
    <w:rsid w:val="00B11B9B"/>
    <w:rsid w:val="00B11C86"/>
    <w:rsid w:val="00B11CCC"/>
    <w:rsid w:val="00B11DCD"/>
    <w:rsid w:val="00B121A7"/>
    <w:rsid w:val="00B1230A"/>
    <w:rsid w:val="00B125E0"/>
    <w:rsid w:val="00B1275F"/>
    <w:rsid w:val="00B127AB"/>
    <w:rsid w:val="00B12D6A"/>
    <w:rsid w:val="00B13140"/>
    <w:rsid w:val="00B13724"/>
    <w:rsid w:val="00B13A06"/>
    <w:rsid w:val="00B13BDB"/>
    <w:rsid w:val="00B13DA1"/>
    <w:rsid w:val="00B13E53"/>
    <w:rsid w:val="00B13F84"/>
    <w:rsid w:val="00B141AA"/>
    <w:rsid w:val="00B146A8"/>
    <w:rsid w:val="00B14815"/>
    <w:rsid w:val="00B14971"/>
    <w:rsid w:val="00B14F88"/>
    <w:rsid w:val="00B14FE8"/>
    <w:rsid w:val="00B151C6"/>
    <w:rsid w:val="00B151E7"/>
    <w:rsid w:val="00B153EB"/>
    <w:rsid w:val="00B154F5"/>
    <w:rsid w:val="00B157A7"/>
    <w:rsid w:val="00B157F7"/>
    <w:rsid w:val="00B159ED"/>
    <w:rsid w:val="00B15B0C"/>
    <w:rsid w:val="00B15B61"/>
    <w:rsid w:val="00B15CEB"/>
    <w:rsid w:val="00B15D62"/>
    <w:rsid w:val="00B15F96"/>
    <w:rsid w:val="00B1609B"/>
    <w:rsid w:val="00B160D9"/>
    <w:rsid w:val="00B16130"/>
    <w:rsid w:val="00B166B9"/>
    <w:rsid w:val="00B1678B"/>
    <w:rsid w:val="00B168C4"/>
    <w:rsid w:val="00B16988"/>
    <w:rsid w:val="00B16A45"/>
    <w:rsid w:val="00B16CD8"/>
    <w:rsid w:val="00B16F11"/>
    <w:rsid w:val="00B16FBB"/>
    <w:rsid w:val="00B171E7"/>
    <w:rsid w:val="00B17434"/>
    <w:rsid w:val="00B174A3"/>
    <w:rsid w:val="00B1756F"/>
    <w:rsid w:val="00B17678"/>
    <w:rsid w:val="00B17845"/>
    <w:rsid w:val="00B178F1"/>
    <w:rsid w:val="00B17BCF"/>
    <w:rsid w:val="00B17CFF"/>
    <w:rsid w:val="00B17F23"/>
    <w:rsid w:val="00B2015E"/>
    <w:rsid w:val="00B20427"/>
    <w:rsid w:val="00B207E8"/>
    <w:rsid w:val="00B20909"/>
    <w:rsid w:val="00B2097D"/>
    <w:rsid w:val="00B20A90"/>
    <w:rsid w:val="00B20ACF"/>
    <w:rsid w:val="00B20B29"/>
    <w:rsid w:val="00B20C3A"/>
    <w:rsid w:val="00B20C91"/>
    <w:rsid w:val="00B20E61"/>
    <w:rsid w:val="00B20F77"/>
    <w:rsid w:val="00B2112F"/>
    <w:rsid w:val="00B2127F"/>
    <w:rsid w:val="00B2129B"/>
    <w:rsid w:val="00B2132F"/>
    <w:rsid w:val="00B213C7"/>
    <w:rsid w:val="00B21497"/>
    <w:rsid w:val="00B214EC"/>
    <w:rsid w:val="00B21661"/>
    <w:rsid w:val="00B21868"/>
    <w:rsid w:val="00B21957"/>
    <w:rsid w:val="00B21DDE"/>
    <w:rsid w:val="00B21E5B"/>
    <w:rsid w:val="00B21F7A"/>
    <w:rsid w:val="00B22087"/>
    <w:rsid w:val="00B22125"/>
    <w:rsid w:val="00B2216F"/>
    <w:rsid w:val="00B224CF"/>
    <w:rsid w:val="00B22528"/>
    <w:rsid w:val="00B2274A"/>
    <w:rsid w:val="00B2284F"/>
    <w:rsid w:val="00B22A67"/>
    <w:rsid w:val="00B22B53"/>
    <w:rsid w:val="00B22BCC"/>
    <w:rsid w:val="00B22BDE"/>
    <w:rsid w:val="00B22D5F"/>
    <w:rsid w:val="00B2317B"/>
    <w:rsid w:val="00B231A1"/>
    <w:rsid w:val="00B233D0"/>
    <w:rsid w:val="00B238E4"/>
    <w:rsid w:val="00B23B6D"/>
    <w:rsid w:val="00B23D75"/>
    <w:rsid w:val="00B23E5A"/>
    <w:rsid w:val="00B23F43"/>
    <w:rsid w:val="00B24096"/>
    <w:rsid w:val="00B240E1"/>
    <w:rsid w:val="00B24468"/>
    <w:rsid w:val="00B24603"/>
    <w:rsid w:val="00B2471E"/>
    <w:rsid w:val="00B249FB"/>
    <w:rsid w:val="00B24A68"/>
    <w:rsid w:val="00B24C30"/>
    <w:rsid w:val="00B24ED4"/>
    <w:rsid w:val="00B24F8D"/>
    <w:rsid w:val="00B25157"/>
    <w:rsid w:val="00B253C4"/>
    <w:rsid w:val="00B2548B"/>
    <w:rsid w:val="00B25542"/>
    <w:rsid w:val="00B25A31"/>
    <w:rsid w:val="00B261E6"/>
    <w:rsid w:val="00B26532"/>
    <w:rsid w:val="00B266A8"/>
    <w:rsid w:val="00B266CD"/>
    <w:rsid w:val="00B26708"/>
    <w:rsid w:val="00B26A03"/>
    <w:rsid w:val="00B26A05"/>
    <w:rsid w:val="00B26C16"/>
    <w:rsid w:val="00B26D84"/>
    <w:rsid w:val="00B272A9"/>
    <w:rsid w:val="00B2735C"/>
    <w:rsid w:val="00B27368"/>
    <w:rsid w:val="00B2745D"/>
    <w:rsid w:val="00B27483"/>
    <w:rsid w:val="00B274B3"/>
    <w:rsid w:val="00B276CB"/>
    <w:rsid w:val="00B27AC8"/>
    <w:rsid w:val="00B27FBD"/>
    <w:rsid w:val="00B30089"/>
    <w:rsid w:val="00B30178"/>
    <w:rsid w:val="00B303A6"/>
    <w:rsid w:val="00B303E2"/>
    <w:rsid w:val="00B30567"/>
    <w:rsid w:val="00B30676"/>
    <w:rsid w:val="00B306F5"/>
    <w:rsid w:val="00B30719"/>
    <w:rsid w:val="00B307D0"/>
    <w:rsid w:val="00B309A8"/>
    <w:rsid w:val="00B30A75"/>
    <w:rsid w:val="00B30B50"/>
    <w:rsid w:val="00B30C24"/>
    <w:rsid w:val="00B30C31"/>
    <w:rsid w:val="00B30C87"/>
    <w:rsid w:val="00B30D46"/>
    <w:rsid w:val="00B30D89"/>
    <w:rsid w:val="00B30E7C"/>
    <w:rsid w:val="00B30E8A"/>
    <w:rsid w:val="00B3120F"/>
    <w:rsid w:val="00B31242"/>
    <w:rsid w:val="00B312EE"/>
    <w:rsid w:val="00B3150C"/>
    <w:rsid w:val="00B31639"/>
    <w:rsid w:val="00B316E1"/>
    <w:rsid w:val="00B3173A"/>
    <w:rsid w:val="00B31E4B"/>
    <w:rsid w:val="00B320C3"/>
    <w:rsid w:val="00B32311"/>
    <w:rsid w:val="00B3261E"/>
    <w:rsid w:val="00B327DD"/>
    <w:rsid w:val="00B329D1"/>
    <w:rsid w:val="00B32DB1"/>
    <w:rsid w:val="00B32EBD"/>
    <w:rsid w:val="00B32EC9"/>
    <w:rsid w:val="00B32FD9"/>
    <w:rsid w:val="00B3325A"/>
    <w:rsid w:val="00B33633"/>
    <w:rsid w:val="00B33652"/>
    <w:rsid w:val="00B3380C"/>
    <w:rsid w:val="00B3391A"/>
    <w:rsid w:val="00B33A44"/>
    <w:rsid w:val="00B33BC5"/>
    <w:rsid w:val="00B33EA2"/>
    <w:rsid w:val="00B34103"/>
    <w:rsid w:val="00B34104"/>
    <w:rsid w:val="00B34284"/>
    <w:rsid w:val="00B34288"/>
    <w:rsid w:val="00B342CD"/>
    <w:rsid w:val="00B343FE"/>
    <w:rsid w:val="00B3440F"/>
    <w:rsid w:val="00B34448"/>
    <w:rsid w:val="00B34AF4"/>
    <w:rsid w:val="00B34B83"/>
    <w:rsid w:val="00B34BAA"/>
    <w:rsid w:val="00B34C10"/>
    <w:rsid w:val="00B34C64"/>
    <w:rsid w:val="00B34D0E"/>
    <w:rsid w:val="00B34D9A"/>
    <w:rsid w:val="00B34DE4"/>
    <w:rsid w:val="00B34DE6"/>
    <w:rsid w:val="00B350A1"/>
    <w:rsid w:val="00B350C7"/>
    <w:rsid w:val="00B3543B"/>
    <w:rsid w:val="00B3545D"/>
    <w:rsid w:val="00B35613"/>
    <w:rsid w:val="00B35707"/>
    <w:rsid w:val="00B357CE"/>
    <w:rsid w:val="00B35B14"/>
    <w:rsid w:val="00B35BE7"/>
    <w:rsid w:val="00B35C11"/>
    <w:rsid w:val="00B35F62"/>
    <w:rsid w:val="00B3656A"/>
    <w:rsid w:val="00B366A8"/>
    <w:rsid w:val="00B36B53"/>
    <w:rsid w:val="00B36EDF"/>
    <w:rsid w:val="00B3703A"/>
    <w:rsid w:val="00B37047"/>
    <w:rsid w:val="00B3750C"/>
    <w:rsid w:val="00B375F9"/>
    <w:rsid w:val="00B37816"/>
    <w:rsid w:val="00B379D8"/>
    <w:rsid w:val="00B37AED"/>
    <w:rsid w:val="00B37BA6"/>
    <w:rsid w:val="00B37E33"/>
    <w:rsid w:val="00B37E92"/>
    <w:rsid w:val="00B37FB6"/>
    <w:rsid w:val="00B400A8"/>
    <w:rsid w:val="00B401A0"/>
    <w:rsid w:val="00B40355"/>
    <w:rsid w:val="00B4036D"/>
    <w:rsid w:val="00B4050C"/>
    <w:rsid w:val="00B40D1E"/>
    <w:rsid w:val="00B40E2D"/>
    <w:rsid w:val="00B40E5B"/>
    <w:rsid w:val="00B40F01"/>
    <w:rsid w:val="00B41287"/>
    <w:rsid w:val="00B412B4"/>
    <w:rsid w:val="00B41509"/>
    <w:rsid w:val="00B4174F"/>
    <w:rsid w:val="00B417E4"/>
    <w:rsid w:val="00B41858"/>
    <w:rsid w:val="00B41AD9"/>
    <w:rsid w:val="00B41B0C"/>
    <w:rsid w:val="00B41BFC"/>
    <w:rsid w:val="00B41C0A"/>
    <w:rsid w:val="00B41C8F"/>
    <w:rsid w:val="00B4240E"/>
    <w:rsid w:val="00B424BE"/>
    <w:rsid w:val="00B424C8"/>
    <w:rsid w:val="00B427C9"/>
    <w:rsid w:val="00B42840"/>
    <w:rsid w:val="00B42E2D"/>
    <w:rsid w:val="00B4303F"/>
    <w:rsid w:val="00B4355C"/>
    <w:rsid w:val="00B4373B"/>
    <w:rsid w:val="00B438A1"/>
    <w:rsid w:val="00B43BE4"/>
    <w:rsid w:val="00B43C03"/>
    <w:rsid w:val="00B43C60"/>
    <w:rsid w:val="00B43FA1"/>
    <w:rsid w:val="00B44434"/>
    <w:rsid w:val="00B4453C"/>
    <w:rsid w:val="00B4466B"/>
    <w:rsid w:val="00B448A4"/>
    <w:rsid w:val="00B4490B"/>
    <w:rsid w:val="00B44AED"/>
    <w:rsid w:val="00B44D51"/>
    <w:rsid w:val="00B44E65"/>
    <w:rsid w:val="00B44ECD"/>
    <w:rsid w:val="00B45129"/>
    <w:rsid w:val="00B45191"/>
    <w:rsid w:val="00B456FD"/>
    <w:rsid w:val="00B4585E"/>
    <w:rsid w:val="00B45889"/>
    <w:rsid w:val="00B45C3F"/>
    <w:rsid w:val="00B4609D"/>
    <w:rsid w:val="00B460EE"/>
    <w:rsid w:val="00B46105"/>
    <w:rsid w:val="00B461EF"/>
    <w:rsid w:val="00B461F5"/>
    <w:rsid w:val="00B4680D"/>
    <w:rsid w:val="00B46ADB"/>
    <w:rsid w:val="00B46C26"/>
    <w:rsid w:val="00B46E76"/>
    <w:rsid w:val="00B46F1F"/>
    <w:rsid w:val="00B4769D"/>
    <w:rsid w:val="00B478DE"/>
    <w:rsid w:val="00B47AB6"/>
    <w:rsid w:val="00B47D67"/>
    <w:rsid w:val="00B50198"/>
    <w:rsid w:val="00B501F4"/>
    <w:rsid w:val="00B5020A"/>
    <w:rsid w:val="00B509BB"/>
    <w:rsid w:val="00B50C17"/>
    <w:rsid w:val="00B50E9B"/>
    <w:rsid w:val="00B51253"/>
    <w:rsid w:val="00B5126E"/>
    <w:rsid w:val="00B512C5"/>
    <w:rsid w:val="00B5134B"/>
    <w:rsid w:val="00B51463"/>
    <w:rsid w:val="00B517A5"/>
    <w:rsid w:val="00B51913"/>
    <w:rsid w:val="00B51A81"/>
    <w:rsid w:val="00B51BAF"/>
    <w:rsid w:val="00B5200E"/>
    <w:rsid w:val="00B52277"/>
    <w:rsid w:val="00B524F9"/>
    <w:rsid w:val="00B52A09"/>
    <w:rsid w:val="00B52B8A"/>
    <w:rsid w:val="00B52CAF"/>
    <w:rsid w:val="00B52D1E"/>
    <w:rsid w:val="00B52DC7"/>
    <w:rsid w:val="00B52E79"/>
    <w:rsid w:val="00B52F25"/>
    <w:rsid w:val="00B52F72"/>
    <w:rsid w:val="00B53254"/>
    <w:rsid w:val="00B534FA"/>
    <w:rsid w:val="00B53661"/>
    <w:rsid w:val="00B53678"/>
    <w:rsid w:val="00B537D1"/>
    <w:rsid w:val="00B53977"/>
    <w:rsid w:val="00B53AEF"/>
    <w:rsid w:val="00B53B9A"/>
    <w:rsid w:val="00B53E41"/>
    <w:rsid w:val="00B53F6A"/>
    <w:rsid w:val="00B5414D"/>
    <w:rsid w:val="00B5425D"/>
    <w:rsid w:val="00B543A4"/>
    <w:rsid w:val="00B54439"/>
    <w:rsid w:val="00B54467"/>
    <w:rsid w:val="00B544FA"/>
    <w:rsid w:val="00B5465D"/>
    <w:rsid w:val="00B546EE"/>
    <w:rsid w:val="00B546F5"/>
    <w:rsid w:val="00B547F2"/>
    <w:rsid w:val="00B54ABA"/>
    <w:rsid w:val="00B54CB8"/>
    <w:rsid w:val="00B54EC7"/>
    <w:rsid w:val="00B54F57"/>
    <w:rsid w:val="00B5502D"/>
    <w:rsid w:val="00B55300"/>
    <w:rsid w:val="00B55373"/>
    <w:rsid w:val="00B5537A"/>
    <w:rsid w:val="00B55501"/>
    <w:rsid w:val="00B55531"/>
    <w:rsid w:val="00B55676"/>
    <w:rsid w:val="00B556D4"/>
    <w:rsid w:val="00B55831"/>
    <w:rsid w:val="00B559B2"/>
    <w:rsid w:val="00B55A09"/>
    <w:rsid w:val="00B55AA5"/>
    <w:rsid w:val="00B55AE5"/>
    <w:rsid w:val="00B55C5D"/>
    <w:rsid w:val="00B55DA2"/>
    <w:rsid w:val="00B55E67"/>
    <w:rsid w:val="00B55ED1"/>
    <w:rsid w:val="00B56401"/>
    <w:rsid w:val="00B56665"/>
    <w:rsid w:val="00B56A93"/>
    <w:rsid w:val="00B56C64"/>
    <w:rsid w:val="00B56CE7"/>
    <w:rsid w:val="00B57304"/>
    <w:rsid w:val="00B574EC"/>
    <w:rsid w:val="00B5752D"/>
    <w:rsid w:val="00B57698"/>
    <w:rsid w:val="00B57890"/>
    <w:rsid w:val="00B57950"/>
    <w:rsid w:val="00B57A0A"/>
    <w:rsid w:val="00B57B3E"/>
    <w:rsid w:val="00B57BE8"/>
    <w:rsid w:val="00B57F69"/>
    <w:rsid w:val="00B60069"/>
    <w:rsid w:val="00B600FB"/>
    <w:rsid w:val="00B600FC"/>
    <w:rsid w:val="00B6011B"/>
    <w:rsid w:val="00B60213"/>
    <w:rsid w:val="00B602A8"/>
    <w:rsid w:val="00B6033B"/>
    <w:rsid w:val="00B603B7"/>
    <w:rsid w:val="00B60504"/>
    <w:rsid w:val="00B60662"/>
    <w:rsid w:val="00B60859"/>
    <w:rsid w:val="00B60A21"/>
    <w:rsid w:val="00B60B63"/>
    <w:rsid w:val="00B610B8"/>
    <w:rsid w:val="00B6159A"/>
    <w:rsid w:val="00B618E5"/>
    <w:rsid w:val="00B619DF"/>
    <w:rsid w:val="00B61ADE"/>
    <w:rsid w:val="00B61B61"/>
    <w:rsid w:val="00B61D18"/>
    <w:rsid w:val="00B61F98"/>
    <w:rsid w:val="00B61F99"/>
    <w:rsid w:val="00B620B1"/>
    <w:rsid w:val="00B62105"/>
    <w:rsid w:val="00B62641"/>
    <w:rsid w:val="00B62ACA"/>
    <w:rsid w:val="00B62DBD"/>
    <w:rsid w:val="00B62DE9"/>
    <w:rsid w:val="00B6307C"/>
    <w:rsid w:val="00B63149"/>
    <w:rsid w:val="00B63521"/>
    <w:rsid w:val="00B63BA4"/>
    <w:rsid w:val="00B63BD2"/>
    <w:rsid w:val="00B63C60"/>
    <w:rsid w:val="00B63EE3"/>
    <w:rsid w:val="00B63FE6"/>
    <w:rsid w:val="00B64119"/>
    <w:rsid w:val="00B6478E"/>
    <w:rsid w:val="00B6491E"/>
    <w:rsid w:val="00B64AC4"/>
    <w:rsid w:val="00B64BCA"/>
    <w:rsid w:val="00B64BD8"/>
    <w:rsid w:val="00B64C4D"/>
    <w:rsid w:val="00B64DD3"/>
    <w:rsid w:val="00B64E20"/>
    <w:rsid w:val="00B64E50"/>
    <w:rsid w:val="00B64EC5"/>
    <w:rsid w:val="00B64FCC"/>
    <w:rsid w:val="00B6503A"/>
    <w:rsid w:val="00B650AF"/>
    <w:rsid w:val="00B65193"/>
    <w:rsid w:val="00B65281"/>
    <w:rsid w:val="00B6533E"/>
    <w:rsid w:val="00B65395"/>
    <w:rsid w:val="00B6595F"/>
    <w:rsid w:val="00B65AA4"/>
    <w:rsid w:val="00B65B93"/>
    <w:rsid w:val="00B65BBE"/>
    <w:rsid w:val="00B65CBA"/>
    <w:rsid w:val="00B65E6E"/>
    <w:rsid w:val="00B65EEB"/>
    <w:rsid w:val="00B65F23"/>
    <w:rsid w:val="00B660AF"/>
    <w:rsid w:val="00B663F6"/>
    <w:rsid w:val="00B66402"/>
    <w:rsid w:val="00B6642C"/>
    <w:rsid w:val="00B66447"/>
    <w:rsid w:val="00B667CF"/>
    <w:rsid w:val="00B669DB"/>
    <w:rsid w:val="00B66BBC"/>
    <w:rsid w:val="00B66C6A"/>
    <w:rsid w:val="00B66C91"/>
    <w:rsid w:val="00B66E18"/>
    <w:rsid w:val="00B66F14"/>
    <w:rsid w:val="00B6711C"/>
    <w:rsid w:val="00B67370"/>
    <w:rsid w:val="00B67455"/>
    <w:rsid w:val="00B6753C"/>
    <w:rsid w:val="00B6758D"/>
    <w:rsid w:val="00B6765C"/>
    <w:rsid w:val="00B6773D"/>
    <w:rsid w:val="00B67778"/>
    <w:rsid w:val="00B67BC0"/>
    <w:rsid w:val="00B67C45"/>
    <w:rsid w:val="00B70098"/>
    <w:rsid w:val="00B700DE"/>
    <w:rsid w:val="00B70425"/>
    <w:rsid w:val="00B705AF"/>
    <w:rsid w:val="00B706A0"/>
    <w:rsid w:val="00B707F8"/>
    <w:rsid w:val="00B70845"/>
    <w:rsid w:val="00B708E3"/>
    <w:rsid w:val="00B709DC"/>
    <w:rsid w:val="00B70A49"/>
    <w:rsid w:val="00B70B4D"/>
    <w:rsid w:val="00B70FE1"/>
    <w:rsid w:val="00B71106"/>
    <w:rsid w:val="00B71189"/>
    <w:rsid w:val="00B7123E"/>
    <w:rsid w:val="00B71428"/>
    <w:rsid w:val="00B71441"/>
    <w:rsid w:val="00B714D9"/>
    <w:rsid w:val="00B714DF"/>
    <w:rsid w:val="00B7156D"/>
    <w:rsid w:val="00B716E1"/>
    <w:rsid w:val="00B7176C"/>
    <w:rsid w:val="00B71991"/>
    <w:rsid w:val="00B71B05"/>
    <w:rsid w:val="00B71B54"/>
    <w:rsid w:val="00B71CC8"/>
    <w:rsid w:val="00B71F79"/>
    <w:rsid w:val="00B720FF"/>
    <w:rsid w:val="00B72129"/>
    <w:rsid w:val="00B72427"/>
    <w:rsid w:val="00B72474"/>
    <w:rsid w:val="00B726DB"/>
    <w:rsid w:val="00B7273F"/>
    <w:rsid w:val="00B72849"/>
    <w:rsid w:val="00B72AEE"/>
    <w:rsid w:val="00B72F3E"/>
    <w:rsid w:val="00B730C1"/>
    <w:rsid w:val="00B731DD"/>
    <w:rsid w:val="00B734B5"/>
    <w:rsid w:val="00B73668"/>
    <w:rsid w:val="00B738E4"/>
    <w:rsid w:val="00B73A44"/>
    <w:rsid w:val="00B73F4E"/>
    <w:rsid w:val="00B74009"/>
    <w:rsid w:val="00B74134"/>
    <w:rsid w:val="00B7420D"/>
    <w:rsid w:val="00B74231"/>
    <w:rsid w:val="00B7428A"/>
    <w:rsid w:val="00B74347"/>
    <w:rsid w:val="00B74599"/>
    <w:rsid w:val="00B7468B"/>
    <w:rsid w:val="00B747F4"/>
    <w:rsid w:val="00B749B1"/>
    <w:rsid w:val="00B749C0"/>
    <w:rsid w:val="00B74B48"/>
    <w:rsid w:val="00B74D27"/>
    <w:rsid w:val="00B74D5A"/>
    <w:rsid w:val="00B74D60"/>
    <w:rsid w:val="00B74DC5"/>
    <w:rsid w:val="00B74E67"/>
    <w:rsid w:val="00B74EC0"/>
    <w:rsid w:val="00B74FC0"/>
    <w:rsid w:val="00B75015"/>
    <w:rsid w:val="00B7509A"/>
    <w:rsid w:val="00B75190"/>
    <w:rsid w:val="00B75329"/>
    <w:rsid w:val="00B75554"/>
    <w:rsid w:val="00B7593C"/>
    <w:rsid w:val="00B759E3"/>
    <w:rsid w:val="00B7602A"/>
    <w:rsid w:val="00B760D5"/>
    <w:rsid w:val="00B7612D"/>
    <w:rsid w:val="00B7635F"/>
    <w:rsid w:val="00B76513"/>
    <w:rsid w:val="00B7651F"/>
    <w:rsid w:val="00B76551"/>
    <w:rsid w:val="00B76587"/>
    <w:rsid w:val="00B7658D"/>
    <w:rsid w:val="00B7663F"/>
    <w:rsid w:val="00B768C5"/>
    <w:rsid w:val="00B76992"/>
    <w:rsid w:val="00B76A4F"/>
    <w:rsid w:val="00B76AA7"/>
    <w:rsid w:val="00B76C19"/>
    <w:rsid w:val="00B76C66"/>
    <w:rsid w:val="00B76D4F"/>
    <w:rsid w:val="00B76D7F"/>
    <w:rsid w:val="00B76DAB"/>
    <w:rsid w:val="00B76E7A"/>
    <w:rsid w:val="00B77339"/>
    <w:rsid w:val="00B776BC"/>
    <w:rsid w:val="00B778B4"/>
    <w:rsid w:val="00B77AAF"/>
    <w:rsid w:val="00B77B0B"/>
    <w:rsid w:val="00B77FFD"/>
    <w:rsid w:val="00B80326"/>
    <w:rsid w:val="00B80492"/>
    <w:rsid w:val="00B804AB"/>
    <w:rsid w:val="00B80657"/>
    <w:rsid w:val="00B807BD"/>
    <w:rsid w:val="00B80809"/>
    <w:rsid w:val="00B8090C"/>
    <w:rsid w:val="00B80EE5"/>
    <w:rsid w:val="00B80F4F"/>
    <w:rsid w:val="00B80F59"/>
    <w:rsid w:val="00B80F61"/>
    <w:rsid w:val="00B81069"/>
    <w:rsid w:val="00B810C5"/>
    <w:rsid w:val="00B812D5"/>
    <w:rsid w:val="00B8131C"/>
    <w:rsid w:val="00B81453"/>
    <w:rsid w:val="00B814F7"/>
    <w:rsid w:val="00B817AD"/>
    <w:rsid w:val="00B817C9"/>
    <w:rsid w:val="00B817CF"/>
    <w:rsid w:val="00B81A08"/>
    <w:rsid w:val="00B81F1C"/>
    <w:rsid w:val="00B81F2C"/>
    <w:rsid w:val="00B82031"/>
    <w:rsid w:val="00B82220"/>
    <w:rsid w:val="00B823D7"/>
    <w:rsid w:val="00B824C4"/>
    <w:rsid w:val="00B8266A"/>
    <w:rsid w:val="00B82816"/>
    <w:rsid w:val="00B82997"/>
    <w:rsid w:val="00B82D01"/>
    <w:rsid w:val="00B82D1C"/>
    <w:rsid w:val="00B82DCD"/>
    <w:rsid w:val="00B82F2F"/>
    <w:rsid w:val="00B833C4"/>
    <w:rsid w:val="00B83458"/>
    <w:rsid w:val="00B8346B"/>
    <w:rsid w:val="00B83542"/>
    <w:rsid w:val="00B83620"/>
    <w:rsid w:val="00B838DD"/>
    <w:rsid w:val="00B83EC7"/>
    <w:rsid w:val="00B83F22"/>
    <w:rsid w:val="00B83FC4"/>
    <w:rsid w:val="00B84031"/>
    <w:rsid w:val="00B84042"/>
    <w:rsid w:val="00B8404A"/>
    <w:rsid w:val="00B842F9"/>
    <w:rsid w:val="00B84341"/>
    <w:rsid w:val="00B843DA"/>
    <w:rsid w:val="00B84424"/>
    <w:rsid w:val="00B8485E"/>
    <w:rsid w:val="00B84A9B"/>
    <w:rsid w:val="00B84E72"/>
    <w:rsid w:val="00B84F14"/>
    <w:rsid w:val="00B852CC"/>
    <w:rsid w:val="00B854AC"/>
    <w:rsid w:val="00B85593"/>
    <w:rsid w:val="00B855EC"/>
    <w:rsid w:val="00B8566A"/>
    <w:rsid w:val="00B856B6"/>
    <w:rsid w:val="00B856F1"/>
    <w:rsid w:val="00B85A26"/>
    <w:rsid w:val="00B85A33"/>
    <w:rsid w:val="00B85A57"/>
    <w:rsid w:val="00B85AD8"/>
    <w:rsid w:val="00B85B8A"/>
    <w:rsid w:val="00B85B9F"/>
    <w:rsid w:val="00B85CA0"/>
    <w:rsid w:val="00B85DFF"/>
    <w:rsid w:val="00B85EDF"/>
    <w:rsid w:val="00B85FBB"/>
    <w:rsid w:val="00B866FE"/>
    <w:rsid w:val="00B86AA0"/>
    <w:rsid w:val="00B86AAF"/>
    <w:rsid w:val="00B86BF0"/>
    <w:rsid w:val="00B87144"/>
    <w:rsid w:val="00B8748B"/>
    <w:rsid w:val="00B87891"/>
    <w:rsid w:val="00B87895"/>
    <w:rsid w:val="00B87A14"/>
    <w:rsid w:val="00B87B0A"/>
    <w:rsid w:val="00B87C21"/>
    <w:rsid w:val="00B87E1C"/>
    <w:rsid w:val="00B90020"/>
    <w:rsid w:val="00B9009A"/>
    <w:rsid w:val="00B90110"/>
    <w:rsid w:val="00B9011A"/>
    <w:rsid w:val="00B90A70"/>
    <w:rsid w:val="00B90AAA"/>
    <w:rsid w:val="00B90B02"/>
    <w:rsid w:val="00B90B23"/>
    <w:rsid w:val="00B90B55"/>
    <w:rsid w:val="00B90C3D"/>
    <w:rsid w:val="00B90EE2"/>
    <w:rsid w:val="00B90F04"/>
    <w:rsid w:val="00B9115E"/>
    <w:rsid w:val="00B912EE"/>
    <w:rsid w:val="00B91679"/>
    <w:rsid w:val="00B918B8"/>
    <w:rsid w:val="00B91A1B"/>
    <w:rsid w:val="00B91B4D"/>
    <w:rsid w:val="00B91CB1"/>
    <w:rsid w:val="00B91CD3"/>
    <w:rsid w:val="00B91DD8"/>
    <w:rsid w:val="00B920EB"/>
    <w:rsid w:val="00B9243A"/>
    <w:rsid w:val="00B9262A"/>
    <w:rsid w:val="00B9264F"/>
    <w:rsid w:val="00B92662"/>
    <w:rsid w:val="00B928E6"/>
    <w:rsid w:val="00B92A29"/>
    <w:rsid w:val="00B92A41"/>
    <w:rsid w:val="00B92AC2"/>
    <w:rsid w:val="00B92AC4"/>
    <w:rsid w:val="00B92AD0"/>
    <w:rsid w:val="00B92B31"/>
    <w:rsid w:val="00B92E87"/>
    <w:rsid w:val="00B92FF4"/>
    <w:rsid w:val="00B930AD"/>
    <w:rsid w:val="00B93162"/>
    <w:rsid w:val="00B93273"/>
    <w:rsid w:val="00B9345E"/>
    <w:rsid w:val="00B934E0"/>
    <w:rsid w:val="00B934FE"/>
    <w:rsid w:val="00B93721"/>
    <w:rsid w:val="00B93A93"/>
    <w:rsid w:val="00B93AE7"/>
    <w:rsid w:val="00B93C87"/>
    <w:rsid w:val="00B93DA7"/>
    <w:rsid w:val="00B94317"/>
    <w:rsid w:val="00B94AAA"/>
    <w:rsid w:val="00B94E37"/>
    <w:rsid w:val="00B94EFF"/>
    <w:rsid w:val="00B95093"/>
    <w:rsid w:val="00B953B7"/>
    <w:rsid w:val="00B95442"/>
    <w:rsid w:val="00B954F9"/>
    <w:rsid w:val="00B955A3"/>
    <w:rsid w:val="00B955A4"/>
    <w:rsid w:val="00B9569F"/>
    <w:rsid w:val="00B956D2"/>
    <w:rsid w:val="00B956D3"/>
    <w:rsid w:val="00B95703"/>
    <w:rsid w:val="00B95979"/>
    <w:rsid w:val="00B959C2"/>
    <w:rsid w:val="00B95A7C"/>
    <w:rsid w:val="00B95B4C"/>
    <w:rsid w:val="00B95BE8"/>
    <w:rsid w:val="00B95C85"/>
    <w:rsid w:val="00B95D73"/>
    <w:rsid w:val="00B95E14"/>
    <w:rsid w:val="00B96018"/>
    <w:rsid w:val="00B9601D"/>
    <w:rsid w:val="00B96047"/>
    <w:rsid w:val="00B9638B"/>
    <w:rsid w:val="00B963EC"/>
    <w:rsid w:val="00B964C3"/>
    <w:rsid w:val="00B965E3"/>
    <w:rsid w:val="00B96670"/>
    <w:rsid w:val="00B96716"/>
    <w:rsid w:val="00B968AD"/>
    <w:rsid w:val="00B969FB"/>
    <w:rsid w:val="00B96A5B"/>
    <w:rsid w:val="00B96B45"/>
    <w:rsid w:val="00B971FA"/>
    <w:rsid w:val="00B97268"/>
    <w:rsid w:val="00B972C9"/>
    <w:rsid w:val="00B97F90"/>
    <w:rsid w:val="00BA0073"/>
    <w:rsid w:val="00BA0226"/>
    <w:rsid w:val="00BA0487"/>
    <w:rsid w:val="00BA04D1"/>
    <w:rsid w:val="00BA072D"/>
    <w:rsid w:val="00BA0FEA"/>
    <w:rsid w:val="00BA1324"/>
    <w:rsid w:val="00BA13C1"/>
    <w:rsid w:val="00BA1458"/>
    <w:rsid w:val="00BA1658"/>
    <w:rsid w:val="00BA175D"/>
    <w:rsid w:val="00BA18EC"/>
    <w:rsid w:val="00BA19ED"/>
    <w:rsid w:val="00BA1BBE"/>
    <w:rsid w:val="00BA1C25"/>
    <w:rsid w:val="00BA1CB7"/>
    <w:rsid w:val="00BA1D37"/>
    <w:rsid w:val="00BA1F79"/>
    <w:rsid w:val="00BA2078"/>
    <w:rsid w:val="00BA21F3"/>
    <w:rsid w:val="00BA22B5"/>
    <w:rsid w:val="00BA22F5"/>
    <w:rsid w:val="00BA232D"/>
    <w:rsid w:val="00BA2342"/>
    <w:rsid w:val="00BA23B9"/>
    <w:rsid w:val="00BA2467"/>
    <w:rsid w:val="00BA2565"/>
    <w:rsid w:val="00BA2656"/>
    <w:rsid w:val="00BA2754"/>
    <w:rsid w:val="00BA277D"/>
    <w:rsid w:val="00BA2A91"/>
    <w:rsid w:val="00BA2B9F"/>
    <w:rsid w:val="00BA2DD7"/>
    <w:rsid w:val="00BA2DF1"/>
    <w:rsid w:val="00BA30A1"/>
    <w:rsid w:val="00BA3314"/>
    <w:rsid w:val="00BA3445"/>
    <w:rsid w:val="00BA3458"/>
    <w:rsid w:val="00BA3696"/>
    <w:rsid w:val="00BA3731"/>
    <w:rsid w:val="00BA378C"/>
    <w:rsid w:val="00BA3B82"/>
    <w:rsid w:val="00BA3CB6"/>
    <w:rsid w:val="00BA3D62"/>
    <w:rsid w:val="00BA3FD0"/>
    <w:rsid w:val="00BA40AE"/>
    <w:rsid w:val="00BA4116"/>
    <w:rsid w:val="00BA4190"/>
    <w:rsid w:val="00BA4315"/>
    <w:rsid w:val="00BA43CB"/>
    <w:rsid w:val="00BA4590"/>
    <w:rsid w:val="00BA4798"/>
    <w:rsid w:val="00BA49EF"/>
    <w:rsid w:val="00BA4AD0"/>
    <w:rsid w:val="00BA4B8A"/>
    <w:rsid w:val="00BA4BE6"/>
    <w:rsid w:val="00BA503E"/>
    <w:rsid w:val="00BA5040"/>
    <w:rsid w:val="00BA5112"/>
    <w:rsid w:val="00BA5374"/>
    <w:rsid w:val="00BA5486"/>
    <w:rsid w:val="00BA56C4"/>
    <w:rsid w:val="00BA5A52"/>
    <w:rsid w:val="00BA5A7A"/>
    <w:rsid w:val="00BA5B01"/>
    <w:rsid w:val="00BA5D15"/>
    <w:rsid w:val="00BA5DE2"/>
    <w:rsid w:val="00BA5ED3"/>
    <w:rsid w:val="00BA60BB"/>
    <w:rsid w:val="00BA6114"/>
    <w:rsid w:val="00BA61E1"/>
    <w:rsid w:val="00BA625D"/>
    <w:rsid w:val="00BA634B"/>
    <w:rsid w:val="00BA651B"/>
    <w:rsid w:val="00BA6587"/>
    <w:rsid w:val="00BA666A"/>
    <w:rsid w:val="00BA684E"/>
    <w:rsid w:val="00BA686D"/>
    <w:rsid w:val="00BA69E7"/>
    <w:rsid w:val="00BA6B82"/>
    <w:rsid w:val="00BA6C38"/>
    <w:rsid w:val="00BA6CEC"/>
    <w:rsid w:val="00BA6DCE"/>
    <w:rsid w:val="00BA6EB0"/>
    <w:rsid w:val="00BA6EEC"/>
    <w:rsid w:val="00BA6F32"/>
    <w:rsid w:val="00BA70DB"/>
    <w:rsid w:val="00BA7130"/>
    <w:rsid w:val="00BA7152"/>
    <w:rsid w:val="00BA7219"/>
    <w:rsid w:val="00BA7276"/>
    <w:rsid w:val="00BA72A0"/>
    <w:rsid w:val="00BA73B9"/>
    <w:rsid w:val="00BA73BF"/>
    <w:rsid w:val="00BA73F6"/>
    <w:rsid w:val="00BA748C"/>
    <w:rsid w:val="00BA7837"/>
    <w:rsid w:val="00BA78A0"/>
    <w:rsid w:val="00BA7987"/>
    <w:rsid w:val="00BA7E71"/>
    <w:rsid w:val="00BB0097"/>
    <w:rsid w:val="00BB00E8"/>
    <w:rsid w:val="00BB0179"/>
    <w:rsid w:val="00BB0235"/>
    <w:rsid w:val="00BB0334"/>
    <w:rsid w:val="00BB03FD"/>
    <w:rsid w:val="00BB065B"/>
    <w:rsid w:val="00BB06E6"/>
    <w:rsid w:val="00BB092C"/>
    <w:rsid w:val="00BB0BF5"/>
    <w:rsid w:val="00BB104F"/>
    <w:rsid w:val="00BB1194"/>
    <w:rsid w:val="00BB11F5"/>
    <w:rsid w:val="00BB143A"/>
    <w:rsid w:val="00BB14A3"/>
    <w:rsid w:val="00BB14ED"/>
    <w:rsid w:val="00BB1788"/>
    <w:rsid w:val="00BB1996"/>
    <w:rsid w:val="00BB2194"/>
    <w:rsid w:val="00BB2200"/>
    <w:rsid w:val="00BB2312"/>
    <w:rsid w:val="00BB24D9"/>
    <w:rsid w:val="00BB2558"/>
    <w:rsid w:val="00BB25F8"/>
    <w:rsid w:val="00BB2709"/>
    <w:rsid w:val="00BB2740"/>
    <w:rsid w:val="00BB2BCD"/>
    <w:rsid w:val="00BB2F58"/>
    <w:rsid w:val="00BB3212"/>
    <w:rsid w:val="00BB325E"/>
    <w:rsid w:val="00BB34BE"/>
    <w:rsid w:val="00BB360F"/>
    <w:rsid w:val="00BB376C"/>
    <w:rsid w:val="00BB37A6"/>
    <w:rsid w:val="00BB3A0E"/>
    <w:rsid w:val="00BB3BD7"/>
    <w:rsid w:val="00BB3CF5"/>
    <w:rsid w:val="00BB3D82"/>
    <w:rsid w:val="00BB3EFF"/>
    <w:rsid w:val="00BB41B6"/>
    <w:rsid w:val="00BB42B7"/>
    <w:rsid w:val="00BB45A8"/>
    <w:rsid w:val="00BB4649"/>
    <w:rsid w:val="00BB4704"/>
    <w:rsid w:val="00BB4A5A"/>
    <w:rsid w:val="00BB4E8C"/>
    <w:rsid w:val="00BB50CD"/>
    <w:rsid w:val="00BB5105"/>
    <w:rsid w:val="00BB536A"/>
    <w:rsid w:val="00BB54D8"/>
    <w:rsid w:val="00BB559C"/>
    <w:rsid w:val="00BB5813"/>
    <w:rsid w:val="00BB5963"/>
    <w:rsid w:val="00BB59BA"/>
    <w:rsid w:val="00BB5A3D"/>
    <w:rsid w:val="00BB5D29"/>
    <w:rsid w:val="00BB608F"/>
    <w:rsid w:val="00BB60B6"/>
    <w:rsid w:val="00BB60CD"/>
    <w:rsid w:val="00BB668B"/>
    <w:rsid w:val="00BB67B1"/>
    <w:rsid w:val="00BB69C7"/>
    <w:rsid w:val="00BB6C78"/>
    <w:rsid w:val="00BB6CFE"/>
    <w:rsid w:val="00BB6F02"/>
    <w:rsid w:val="00BB7083"/>
    <w:rsid w:val="00BB71FD"/>
    <w:rsid w:val="00BB72B4"/>
    <w:rsid w:val="00BB7432"/>
    <w:rsid w:val="00BB74E4"/>
    <w:rsid w:val="00BB77B6"/>
    <w:rsid w:val="00BB787C"/>
    <w:rsid w:val="00BB7C76"/>
    <w:rsid w:val="00BB7DA7"/>
    <w:rsid w:val="00BC00B8"/>
    <w:rsid w:val="00BC02B5"/>
    <w:rsid w:val="00BC0472"/>
    <w:rsid w:val="00BC07E2"/>
    <w:rsid w:val="00BC089E"/>
    <w:rsid w:val="00BC08B3"/>
    <w:rsid w:val="00BC0ABE"/>
    <w:rsid w:val="00BC0B7D"/>
    <w:rsid w:val="00BC0CC5"/>
    <w:rsid w:val="00BC0CD2"/>
    <w:rsid w:val="00BC0D9C"/>
    <w:rsid w:val="00BC0E75"/>
    <w:rsid w:val="00BC11BB"/>
    <w:rsid w:val="00BC1361"/>
    <w:rsid w:val="00BC1855"/>
    <w:rsid w:val="00BC2044"/>
    <w:rsid w:val="00BC2098"/>
    <w:rsid w:val="00BC2154"/>
    <w:rsid w:val="00BC2385"/>
    <w:rsid w:val="00BC2416"/>
    <w:rsid w:val="00BC24C5"/>
    <w:rsid w:val="00BC2525"/>
    <w:rsid w:val="00BC2B67"/>
    <w:rsid w:val="00BC2C7B"/>
    <w:rsid w:val="00BC3101"/>
    <w:rsid w:val="00BC3190"/>
    <w:rsid w:val="00BC31A0"/>
    <w:rsid w:val="00BC3257"/>
    <w:rsid w:val="00BC3435"/>
    <w:rsid w:val="00BC36DD"/>
    <w:rsid w:val="00BC37F2"/>
    <w:rsid w:val="00BC39E1"/>
    <w:rsid w:val="00BC3B81"/>
    <w:rsid w:val="00BC4295"/>
    <w:rsid w:val="00BC4327"/>
    <w:rsid w:val="00BC439C"/>
    <w:rsid w:val="00BC44B9"/>
    <w:rsid w:val="00BC457E"/>
    <w:rsid w:val="00BC48CC"/>
    <w:rsid w:val="00BC48DD"/>
    <w:rsid w:val="00BC4A27"/>
    <w:rsid w:val="00BC4B00"/>
    <w:rsid w:val="00BC4B80"/>
    <w:rsid w:val="00BC4B98"/>
    <w:rsid w:val="00BC4DF6"/>
    <w:rsid w:val="00BC5248"/>
    <w:rsid w:val="00BC53A4"/>
    <w:rsid w:val="00BC54C3"/>
    <w:rsid w:val="00BC5563"/>
    <w:rsid w:val="00BC563F"/>
    <w:rsid w:val="00BC564D"/>
    <w:rsid w:val="00BC58F7"/>
    <w:rsid w:val="00BC59B8"/>
    <w:rsid w:val="00BC5A00"/>
    <w:rsid w:val="00BC5DE2"/>
    <w:rsid w:val="00BC5F7D"/>
    <w:rsid w:val="00BC619D"/>
    <w:rsid w:val="00BC62B0"/>
    <w:rsid w:val="00BC6744"/>
    <w:rsid w:val="00BC6C33"/>
    <w:rsid w:val="00BC6CAF"/>
    <w:rsid w:val="00BC6F10"/>
    <w:rsid w:val="00BC7186"/>
    <w:rsid w:val="00BC72EF"/>
    <w:rsid w:val="00BC739F"/>
    <w:rsid w:val="00BC75B8"/>
    <w:rsid w:val="00BC75FC"/>
    <w:rsid w:val="00BC7824"/>
    <w:rsid w:val="00BC7E9E"/>
    <w:rsid w:val="00BC7F00"/>
    <w:rsid w:val="00BD002F"/>
    <w:rsid w:val="00BD0040"/>
    <w:rsid w:val="00BD018D"/>
    <w:rsid w:val="00BD0192"/>
    <w:rsid w:val="00BD0B33"/>
    <w:rsid w:val="00BD0CA1"/>
    <w:rsid w:val="00BD0CD4"/>
    <w:rsid w:val="00BD1111"/>
    <w:rsid w:val="00BD138A"/>
    <w:rsid w:val="00BD1622"/>
    <w:rsid w:val="00BD1661"/>
    <w:rsid w:val="00BD16A3"/>
    <w:rsid w:val="00BD1AA4"/>
    <w:rsid w:val="00BD1B0B"/>
    <w:rsid w:val="00BD1C65"/>
    <w:rsid w:val="00BD1E15"/>
    <w:rsid w:val="00BD2019"/>
    <w:rsid w:val="00BD2093"/>
    <w:rsid w:val="00BD2510"/>
    <w:rsid w:val="00BD2714"/>
    <w:rsid w:val="00BD280A"/>
    <w:rsid w:val="00BD29EB"/>
    <w:rsid w:val="00BD2A78"/>
    <w:rsid w:val="00BD2A93"/>
    <w:rsid w:val="00BD30C2"/>
    <w:rsid w:val="00BD3134"/>
    <w:rsid w:val="00BD321B"/>
    <w:rsid w:val="00BD351F"/>
    <w:rsid w:val="00BD3530"/>
    <w:rsid w:val="00BD3576"/>
    <w:rsid w:val="00BD35BF"/>
    <w:rsid w:val="00BD35D5"/>
    <w:rsid w:val="00BD381A"/>
    <w:rsid w:val="00BD383A"/>
    <w:rsid w:val="00BD384F"/>
    <w:rsid w:val="00BD38F2"/>
    <w:rsid w:val="00BD3D84"/>
    <w:rsid w:val="00BD401A"/>
    <w:rsid w:val="00BD4325"/>
    <w:rsid w:val="00BD4729"/>
    <w:rsid w:val="00BD4B13"/>
    <w:rsid w:val="00BD4FB2"/>
    <w:rsid w:val="00BD50C6"/>
    <w:rsid w:val="00BD525B"/>
    <w:rsid w:val="00BD527F"/>
    <w:rsid w:val="00BD528A"/>
    <w:rsid w:val="00BD5382"/>
    <w:rsid w:val="00BD5394"/>
    <w:rsid w:val="00BD5497"/>
    <w:rsid w:val="00BD54EC"/>
    <w:rsid w:val="00BD5564"/>
    <w:rsid w:val="00BD5624"/>
    <w:rsid w:val="00BD56A0"/>
    <w:rsid w:val="00BD5774"/>
    <w:rsid w:val="00BD57C2"/>
    <w:rsid w:val="00BD59B9"/>
    <w:rsid w:val="00BD5A51"/>
    <w:rsid w:val="00BD5B74"/>
    <w:rsid w:val="00BD5D21"/>
    <w:rsid w:val="00BD5DA7"/>
    <w:rsid w:val="00BD5F87"/>
    <w:rsid w:val="00BD6106"/>
    <w:rsid w:val="00BD6150"/>
    <w:rsid w:val="00BD619E"/>
    <w:rsid w:val="00BD64A9"/>
    <w:rsid w:val="00BD6736"/>
    <w:rsid w:val="00BD67AA"/>
    <w:rsid w:val="00BD67AB"/>
    <w:rsid w:val="00BD683B"/>
    <w:rsid w:val="00BD6938"/>
    <w:rsid w:val="00BD6A3C"/>
    <w:rsid w:val="00BD6D39"/>
    <w:rsid w:val="00BD6ECE"/>
    <w:rsid w:val="00BD6FA9"/>
    <w:rsid w:val="00BD7077"/>
    <w:rsid w:val="00BD75AE"/>
    <w:rsid w:val="00BD7B69"/>
    <w:rsid w:val="00BD7BBA"/>
    <w:rsid w:val="00BD7EE3"/>
    <w:rsid w:val="00BD7FD6"/>
    <w:rsid w:val="00BE005C"/>
    <w:rsid w:val="00BE00B3"/>
    <w:rsid w:val="00BE01EB"/>
    <w:rsid w:val="00BE063E"/>
    <w:rsid w:val="00BE0862"/>
    <w:rsid w:val="00BE0A02"/>
    <w:rsid w:val="00BE0BCA"/>
    <w:rsid w:val="00BE0BDD"/>
    <w:rsid w:val="00BE106C"/>
    <w:rsid w:val="00BE1172"/>
    <w:rsid w:val="00BE131F"/>
    <w:rsid w:val="00BE143B"/>
    <w:rsid w:val="00BE16FD"/>
    <w:rsid w:val="00BE1821"/>
    <w:rsid w:val="00BE1846"/>
    <w:rsid w:val="00BE1CBA"/>
    <w:rsid w:val="00BE1DAE"/>
    <w:rsid w:val="00BE1FF5"/>
    <w:rsid w:val="00BE2400"/>
    <w:rsid w:val="00BE265C"/>
    <w:rsid w:val="00BE274A"/>
    <w:rsid w:val="00BE281A"/>
    <w:rsid w:val="00BE288C"/>
    <w:rsid w:val="00BE2A1B"/>
    <w:rsid w:val="00BE2B4C"/>
    <w:rsid w:val="00BE2C98"/>
    <w:rsid w:val="00BE2D50"/>
    <w:rsid w:val="00BE2DD1"/>
    <w:rsid w:val="00BE2F5D"/>
    <w:rsid w:val="00BE2F63"/>
    <w:rsid w:val="00BE2FEF"/>
    <w:rsid w:val="00BE33A4"/>
    <w:rsid w:val="00BE35E5"/>
    <w:rsid w:val="00BE3726"/>
    <w:rsid w:val="00BE377D"/>
    <w:rsid w:val="00BE385E"/>
    <w:rsid w:val="00BE38F6"/>
    <w:rsid w:val="00BE3B08"/>
    <w:rsid w:val="00BE3BBF"/>
    <w:rsid w:val="00BE3BDF"/>
    <w:rsid w:val="00BE3C38"/>
    <w:rsid w:val="00BE3C52"/>
    <w:rsid w:val="00BE3CE4"/>
    <w:rsid w:val="00BE3F92"/>
    <w:rsid w:val="00BE4574"/>
    <w:rsid w:val="00BE46BB"/>
    <w:rsid w:val="00BE4835"/>
    <w:rsid w:val="00BE48CD"/>
    <w:rsid w:val="00BE4AE4"/>
    <w:rsid w:val="00BE5011"/>
    <w:rsid w:val="00BE50DB"/>
    <w:rsid w:val="00BE52BB"/>
    <w:rsid w:val="00BE52C8"/>
    <w:rsid w:val="00BE54F4"/>
    <w:rsid w:val="00BE5668"/>
    <w:rsid w:val="00BE57E1"/>
    <w:rsid w:val="00BE5A6C"/>
    <w:rsid w:val="00BE5F42"/>
    <w:rsid w:val="00BE6173"/>
    <w:rsid w:val="00BE6466"/>
    <w:rsid w:val="00BE6AE8"/>
    <w:rsid w:val="00BE6E32"/>
    <w:rsid w:val="00BE7103"/>
    <w:rsid w:val="00BE7468"/>
    <w:rsid w:val="00BE74F9"/>
    <w:rsid w:val="00BE750C"/>
    <w:rsid w:val="00BE7820"/>
    <w:rsid w:val="00BE786C"/>
    <w:rsid w:val="00BE79CE"/>
    <w:rsid w:val="00BE7A06"/>
    <w:rsid w:val="00BE7BAA"/>
    <w:rsid w:val="00BE7C13"/>
    <w:rsid w:val="00BE7CB9"/>
    <w:rsid w:val="00BE7D83"/>
    <w:rsid w:val="00BE7E61"/>
    <w:rsid w:val="00BE7EAC"/>
    <w:rsid w:val="00BE7F39"/>
    <w:rsid w:val="00BE7F95"/>
    <w:rsid w:val="00BF0202"/>
    <w:rsid w:val="00BF02FC"/>
    <w:rsid w:val="00BF05DA"/>
    <w:rsid w:val="00BF0731"/>
    <w:rsid w:val="00BF0760"/>
    <w:rsid w:val="00BF077E"/>
    <w:rsid w:val="00BF0797"/>
    <w:rsid w:val="00BF0A5B"/>
    <w:rsid w:val="00BF0AEC"/>
    <w:rsid w:val="00BF0B0B"/>
    <w:rsid w:val="00BF0E46"/>
    <w:rsid w:val="00BF0FFD"/>
    <w:rsid w:val="00BF1013"/>
    <w:rsid w:val="00BF1026"/>
    <w:rsid w:val="00BF10D8"/>
    <w:rsid w:val="00BF138C"/>
    <w:rsid w:val="00BF150F"/>
    <w:rsid w:val="00BF154D"/>
    <w:rsid w:val="00BF160B"/>
    <w:rsid w:val="00BF167A"/>
    <w:rsid w:val="00BF175F"/>
    <w:rsid w:val="00BF1865"/>
    <w:rsid w:val="00BF18F9"/>
    <w:rsid w:val="00BF19CE"/>
    <w:rsid w:val="00BF19F3"/>
    <w:rsid w:val="00BF1BC9"/>
    <w:rsid w:val="00BF1CC8"/>
    <w:rsid w:val="00BF1D72"/>
    <w:rsid w:val="00BF1FE0"/>
    <w:rsid w:val="00BF20CB"/>
    <w:rsid w:val="00BF21B3"/>
    <w:rsid w:val="00BF2226"/>
    <w:rsid w:val="00BF227B"/>
    <w:rsid w:val="00BF253B"/>
    <w:rsid w:val="00BF27CF"/>
    <w:rsid w:val="00BF2929"/>
    <w:rsid w:val="00BF30BA"/>
    <w:rsid w:val="00BF327F"/>
    <w:rsid w:val="00BF35B6"/>
    <w:rsid w:val="00BF36C0"/>
    <w:rsid w:val="00BF39CE"/>
    <w:rsid w:val="00BF3A4E"/>
    <w:rsid w:val="00BF3AB3"/>
    <w:rsid w:val="00BF3AD5"/>
    <w:rsid w:val="00BF3B9D"/>
    <w:rsid w:val="00BF3BE6"/>
    <w:rsid w:val="00BF3D18"/>
    <w:rsid w:val="00BF3DD1"/>
    <w:rsid w:val="00BF3E1C"/>
    <w:rsid w:val="00BF41B1"/>
    <w:rsid w:val="00BF457A"/>
    <w:rsid w:val="00BF48F4"/>
    <w:rsid w:val="00BF4A7F"/>
    <w:rsid w:val="00BF4CA6"/>
    <w:rsid w:val="00BF4EC1"/>
    <w:rsid w:val="00BF4ED8"/>
    <w:rsid w:val="00BF4EEA"/>
    <w:rsid w:val="00BF50EA"/>
    <w:rsid w:val="00BF5102"/>
    <w:rsid w:val="00BF51C3"/>
    <w:rsid w:val="00BF52F9"/>
    <w:rsid w:val="00BF5BDE"/>
    <w:rsid w:val="00BF5DDF"/>
    <w:rsid w:val="00BF5FF2"/>
    <w:rsid w:val="00BF625D"/>
    <w:rsid w:val="00BF6284"/>
    <w:rsid w:val="00BF6385"/>
    <w:rsid w:val="00BF65E1"/>
    <w:rsid w:val="00BF6627"/>
    <w:rsid w:val="00BF662A"/>
    <w:rsid w:val="00BF669B"/>
    <w:rsid w:val="00BF66E8"/>
    <w:rsid w:val="00BF66FA"/>
    <w:rsid w:val="00BF671E"/>
    <w:rsid w:val="00BF6787"/>
    <w:rsid w:val="00BF6888"/>
    <w:rsid w:val="00BF6ACB"/>
    <w:rsid w:val="00BF6BE1"/>
    <w:rsid w:val="00BF6C12"/>
    <w:rsid w:val="00BF6CE6"/>
    <w:rsid w:val="00BF6CF7"/>
    <w:rsid w:val="00BF6E1B"/>
    <w:rsid w:val="00BF6F8A"/>
    <w:rsid w:val="00BF7000"/>
    <w:rsid w:val="00BF709B"/>
    <w:rsid w:val="00BF70B2"/>
    <w:rsid w:val="00BF7139"/>
    <w:rsid w:val="00BF71BD"/>
    <w:rsid w:val="00BF76ED"/>
    <w:rsid w:val="00BF770D"/>
    <w:rsid w:val="00BF7A96"/>
    <w:rsid w:val="00BF7B48"/>
    <w:rsid w:val="00BF7B54"/>
    <w:rsid w:val="00BF7BC2"/>
    <w:rsid w:val="00BF7F20"/>
    <w:rsid w:val="00C000B5"/>
    <w:rsid w:val="00C001B6"/>
    <w:rsid w:val="00C009FD"/>
    <w:rsid w:val="00C00A32"/>
    <w:rsid w:val="00C00A8A"/>
    <w:rsid w:val="00C00E45"/>
    <w:rsid w:val="00C00E7E"/>
    <w:rsid w:val="00C00FEE"/>
    <w:rsid w:val="00C010F7"/>
    <w:rsid w:val="00C011D8"/>
    <w:rsid w:val="00C0123E"/>
    <w:rsid w:val="00C01612"/>
    <w:rsid w:val="00C01701"/>
    <w:rsid w:val="00C01CAD"/>
    <w:rsid w:val="00C01DCA"/>
    <w:rsid w:val="00C01E1A"/>
    <w:rsid w:val="00C01E66"/>
    <w:rsid w:val="00C01E88"/>
    <w:rsid w:val="00C01F89"/>
    <w:rsid w:val="00C02324"/>
    <w:rsid w:val="00C0268E"/>
    <w:rsid w:val="00C02742"/>
    <w:rsid w:val="00C02805"/>
    <w:rsid w:val="00C02909"/>
    <w:rsid w:val="00C02C35"/>
    <w:rsid w:val="00C02E45"/>
    <w:rsid w:val="00C032BB"/>
    <w:rsid w:val="00C0360B"/>
    <w:rsid w:val="00C03645"/>
    <w:rsid w:val="00C03656"/>
    <w:rsid w:val="00C036FB"/>
    <w:rsid w:val="00C03706"/>
    <w:rsid w:val="00C037F6"/>
    <w:rsid w:val="00C03977"/>
    <w:rsid w:val="00C039A1"/>
    <w:rsid w:val="00C03AFB"/>
    <w:rsid w:val="00C03B50"/>
    <w:rsid w:val="00C03B7F"/>
    <w:rsid w:val="00C03B8A"/>
    <w:rsid w:val="00C03C07"/>
    <w:rsid w:val="00C03E15"/>
    <w:rsid w:val="00C0401B"/>
    <w:rsid w:val="00C0405A"/>
    <w:rsid w:val="00C0406A"/>
    <w:rsid w:val="00C04087"/>
    <w:rsid w:val="00C04268"/>
    <w:rsid w:val="00C042B5"/>
    <w:rsid w:val="00C04328"/>
    <w:rsid w:val="00C0481B"/>
    <w:rsid w:val="00C04996"/>
    <w:rsid w:val="00C04B24"/>
    <w:rsid w:val="00C04CF6"/>
    <w:rsid w:val="00C04EE6"/>
    <w:rsid w:val="00C050AE"/>
    <w:rsid w:val="00C050E1"/>
    <w:rsid w:val="00C052A3"/>
    <w:rsid w:val="00C05327"/>
    <w:rsid w:val="00C05330"/>
    <w:rsid w:val="00C053F7"/>
    <w:rsid w:val="00C05605"/>
    <w:rsid w:val="00C057AE"/>
    <w:rsid w:val="00C0580E"/>
    <w:rsid w:val="00C058DF"/>
    <w:rsid w:val="00C05AE7"/>
    <w:rsid w:val="00C05C17"/>
    <w:rsid w:val="00C06040"/>
    <w:rsid w:val="00C061B0"/>
    <w:rsid w:val="00C0628C"/>
    <w:rsid w:val="00C062EE"/>
    <w:rsid w:val="00C06551"/>
    <w:rsid w:val="00C06654"/>
    <w:rsid w:val="00C06AB8"/>
    <w:rsid w:val="00C06AE1"/>
    <w:rsid w:val="00C06B36"/>
    <w:rsid w:val="00C06B60"/>
    <w:rsid w:val="00C06C45"/>
    <w:rsid w:val="00C06C7D"/>
    <w:rsid w:val="00C06DA6"/>
    <w:rsid w:val="00C06EBF"/>
    <w:rsid w:val="00C06EDD"/>
    <w:rsid w:val="00C07055"/>
    <w:rsid w:val="00C07084"/>
    <w:rsid w:val="00C0741C"/>
    <w:rsid w:val="00C07544"/>
    <w:rsid w:val="00C076EF"/>
    <w:rsid w:val="00C07820"/>
    <w:rsid w:val="00C078CD"/>
    <w:rsid w:val="00C07B5F"/>
    <w:rsid w:val="00C07D78"/>
    <w:rsid w:val="00C100F3"/>
    <w:rsid w:val="00C1026F"/>
    <w:rsid w:val="00C102F4"/>
    <w:rsid w:val="00C107DB"/>
    <w:rsid w:val="00C108B9"/>
    <w:rsid w:val="00C10BB6"/>
    <w:rsid w:val="00C10DB4"/>
    <w:rsid w:val="00C10FD7"/>
    <w:rsid w:val="00C111D9"/>
    <w:rsid w:val="00C115A6"/>
    <w:rsid w:val="00C11681"/>
    <w:rsid w:val="00C11B49"/>
    <w:rsid w:val="00C11B91"/>
    <w:rsid w:val="00C11F5E"/>
    <w:rsid w:val="00C11FEA"/>
    <w:rsid w:val="00C1214D"/>
    <w:rsid w:val="00C125AF"/>
    <w:rsid w:val="00C12802"/>
    <w:rsid w:val="00C128FA"/>
    <w:rsid w:val="00C12930"/>
    <w:rsid w:val="00C12962"/>
    <w:rsid w:val="00C129EB"/>
    <w:rsid w:val="00C12F67"/>
    <w:rsid w:val="00C12F8B"/>
    <w:rsid w:val="00C13564"/>
    <w:rsid w:val="00C1372A"/>
    <w:rsid w:val="00C1376D"/>
    <w:rsid w:val="00C1382E"/>
    <w:rsid w:val="00C13AE9"/>
    <w:rsid w:val="00C13BB5"/>
    <w:rsid w:val="00C13E6F"/>
    <w:rsid w:val="00C13EDA"/>
    <w:rsid w:val="00C13F61"/>
    <w:rsid w:val="00C13F62"/>
    <w:rsid w:val="00C142C6"/>
    <w:rsid w:val="00C1439E"/>
    <w:rsid w:val="00C143B6"/>
    <w:rsid w:val="00C14444"/>
    <w:rsid w:val="00C147DB"/>
    <w:rsid w:val="00C1487A"/>
    <w:rsid w:val="00C1489D"/>
    <w:rsid w:val="00C14B23"/>
    <w:rsid w:val="00C14C51"/>
    <w:rsid w:val="00C150A5"/>
    <w:rsid w:val="00C15511"/>
    <w:rsid w:val="00C15B93"/>
    <w:rsid w:val="00C15C40"/>
    <w:rsid w:val="00C15CBF"/>
    <w:rsid w:val="00C162F9"/>
    <w:rsid w:val="00C164F2"/>
    <w:rsid w:val="00C165D8"/>
    <w:rsid w:val="00C16696"/>
    <w:rsid w:val="00C168C5"/>
    <w:rsid w:val="00C16D5C"/>
    <w:rsid w:val="00C16E6C"/>
    <w:rsid w:val="00C17164"/>
    <w:rsid w:val="00C171B0"/>
    <w:rsid w:val="00C17503"/>
    <w:rsid w:val="00C176BB"/>
    <w:rsid w:val="00C179D8"/>
    <w:rsid w:val="00C17CD0"/>
    <w:rsid w:val="00C20073"/>
    <w:rsid w:val="00C20118"/>
    <w:rsid w:val="00C20260"/>
    <w:rsid w:val="00C2031D"/>
    <w:rsid w:val="00C2068F"/>
    <w:rsid w:val="00C20929"/>
    <w:rsid w:val="00C20989"/>
    <w:rsid w:val="00C20A4F"/>
    <w:rsid w:val="00C20C74"/>
    <w:rsid w:val="00C20CFE"/>
    <w:rsid w:val="00C20D6C"/>
    <w:rsid w:val="00C20DFA"/>
    <w:rsid w:val="00C20F0B"/>
    <w:rsid w:val="00C21015"/>
    <w:rsid w:val="00C2134F"/>
    <w:rsid w:val="00C214F8"/>
    <w:rsid w:val="00C2176A"/>
    <w:rsid w:val="00C217F8"/>
    <w:rsid w:val="00C219A5"/>
    <w:rsid w:val="00C21E36"/>
    <w:rsid w:val="00C21F09"/>
    <w:rsid w:val="00C21F4A"/>
    <w:rsid w:val="00C220D1"/>
    <w:rsid w:val="00C22245"/>
    <w:rsid w:val="00C226C6"/>
    <w:rsid w:val="00C22841"/>
    <w:rsid w:val="00C22904"/>
    <w:rsid w:val="00C2296B"/>
    <w:rsid w:val="00C22F08"/>
    <w:rsid w:val="00C22F2D"/>
    <w:rsid w:val="00C23073"/>
    <w:rsid w:val="00C23098"/>
    <w:rsid w:val="00C23478"/>
    <w:rsid w:val="00C23541"/>
    <w:rsid w:val="00C239CA"/>
    <w:rsid w:val="00C23A43"/>
    <w:rsid w:val="00C23A95"/>
    <w:rsid w:val="00C23AB2"/>
    <w:rsid w:val="00C23C71"/>
    <w:rsid w:val="00C23E82"/>
    <w:rsid w:val="00C2428D"/>
    <w:rsid w:val="00C243D1"/>
    <w:rsid w:val="00C244BF"/>
    <w:rsid w:val="00C247FD"/>
    <w:rsid w:val="00C249CE"/>
    <w:rsid w:val="00C24AFF"/>
    <w:rsid w:val="00C24CAB"/>
    <w:rsid w:val="00C24E82"/>
    <w:rsid w:val="00C25231"/>
    <w:rsid w:val="00C25247"/>
    <w:rsid w:val="00C252FC"/>
    <w:rsid w:val="00C25314"/>
    <w:rsid w:val="00C2574E"/>
    <w:rsid w:val="00C258E9"/>
    <w:rsid w:val="00C25EFA"/>
    <w:rsid w:val="00C25FB7"/>
    <w:rsid w:val="00C26041"/>
    <w:rsid w:val="00C26078"/>
    <w:rsid w:val="00C261E0"/>
    <w:rsid w:val="00C26258"/>
    <w:rsid w:val="00C26279"/>
    <w:rsid w:val="00C26322"/>
    <w:rsid w:val="00C263C1"/>
    <w:rsid w:val="00C2653F"/>
    <w:rsid w:val="00C265DB"/>
    <w:rsid w:val="00C26992"/>
    <w:rsid w:val="00C26D34"/>
    <w:rsid w:val="00C27030"/>
    <w:rsid w:val="00C2704F"/>
    <w:rsid w:val="00C270B8"/>
    <w:rsid w:val="00C273AF"/>
    <w:rsid w:val="00C2761A"/>
    <w:rsid w:val="00C277B4"/>
    <w:rsid w:val="00C27B42"/>
    <w:rsid w:val="00C27B60"/>
    <w:rsid w:val="00C27C0B"/>
    <w:rsid w:val="00C27EF4"/>
    <w:rsid w:val="00C27F9D"/>
    <w:rsid w:val="00C30020"/>
    <w:rsid w:val="00C301CC"/>
    <w:rsid w:val="00C3070C"/>
    <w:rsid w:val="00C30800"/>
    <w:rsid w:val="00C308EA"/>
    <w:rsid w:val="00C30971"/>
    <w:rsid w:val="00C30A18"/>
    <w:rsid w:val="00C30BA1"/>
    <w:rsid w:val="00C30BEA"/>
    <w:rsid w:val="00C30C06"/>
    <w:rsid w:val="00C30D8B"/>
    <w:rsid w:val="00C30E6F"/>
    <w:rsid w:val="00C30E7E"/>
    <w:rsid w:val="00C30E85"/>
    <w:rsid w:val="00C30FE7"/>
    <w:rsid w:val="00C310CA"/>
    <w:rsid w:val="00C312C7"/>
    <w:rsid w:val="00C31447"/>
    <w:rsid w:val="00C314F6"/>
    <w:rsid w:val="00C31575"/>
    <w:rsid w:val="00C3157F"/>
    <w:rsid w:val="00C3158B"/>
    <w:rsid w:val="00C31628"/>
    <w:rsid w:val="00C31AEB"/>
    <w:rsid w:val="00C31E52"/>
    <w:rsid w:val="00C31FF7"/>
    <w:rsid w:val="00C323CC"/>
    <w:rsid w:val="00C3255B"/>
    <w:rsid w:val="00C32560"/>
    <w:rsid w:val="00C32824"/>
    <w:rsid w:val="00C328BE"/>
    <w:rsid w:val="00C329CA"/>
    <w:rsid w:val="00C32BD4"/>
    <w:rsid w:val="00C32D0C"/>
    <w:rsid w:val="00C32F19"/>
    <w:rsid w:val="00C32FA9"/>
    <w:rsid w:val="00C33021"/>
    <w:rsid w:val="00C33171"/>
    <w:rsid w:val="00C3327D"/>
    <w:rsid w:val="00C332D7"/>
    <w:rsid w:val="00C333DB"/>
    <w:rsid w:val="00C3349F"/>
    <w:rsid w:val="00C33637"/>
    <w:rsid w:val="00C336BB"/>
    <w:rsid w:val="00C3379D"/>
    <w:rsid w:val="00C33B79"/>
    <w:rsid w:val="00C33B7D"/>
    <w:rsid w:val="00C33C82"/>
    <w:rsid w:val="00C33F48"/>
    <w:rsid w:val="00C34094"/>
    <w:rsid w:val="00C34107"/>
    <w:rsid w:val="00C34214"/>
    <w:rsid w:val="00C3464A"/>
    <w:rsid w:val="00C34741"/>
    <w:rsid w:val="00C3475F"/>
    <w:rsid w:val="00C34788"/>
    <w:rsid w:val="00C349FD"/>
    <w:rsid w:val="00C34A21"/>
    <w:rsid w:val="00C34B3E"/>
    <w:rsid w:val="00C34C24"/>
    <w:rsid w:val="00C34E59"/>
    <w:rsid w:val="00C34E85"/>
    <w:rsid w:val="00C350F6"/>
    <w:rsid w:val="00C35151"/>
    <w:rsid w:val="00C352B3"/>
    <w:rsid w:val="00C354D9"/>
    <w:rsid w:val="00C3557D"/>
    <w:rsid w:val="00C358E2"/>
    <w:rsid w:val="00C35A50"/>
    <w:rsid w:val="00C35BBC"/>
    <w:rsid w:val="00C35BED"/>
    <w:rsid w:val="00C35C26"/>
    <w:rsid w:val="00C35F2B"/>
    <w:rsid w:val="00C35FB7"/>
    <w:rsid w:val="00C36A5A"/>
    <w:rsid w:val="00C36BFA"/>
    <w:rsid w:val="00C36F9A"/>
    <w:rsid w:val="00C3706A"/>
    <w:rsid w:val="00C37199"/>
    <w:rsid w:val="00C37568"/>
    <w:rsid w:val="00C37973"/>
    <w:rsid w:val="00C37C56"/>
    <w:rsid w:val="00C37DA7"/>
    <w:rsid w:val="00C37E64"/>
    <w:rsid w:val="00C37E97"/>
    <w:rsid w:val="00C4008E"/>
    <w:rsid w:val="00C400B2"/>
    <w:rsid w:val="00C40181"/>
    <w:rsid w:val="00C402F3"/>
    <w:rsid w:val="00C40502"/>
    <w:rsid w:val="00C40571"/>
    <w:rsid w:val="00C4068F"/>
    <w:rsid w:val="00C40950"/>
    <w:rsid w:val="00C409BD"/>
    <w:rsid w:val="00C40B3A"/>
    <w:rsid w:val="00C40BA9"/>
    <w:rsid w:val="00C40C97"/>
    <w:rsid w:val="00C41056"/>
    <w:rsid w:val="00C4127F"/>
    <w:rsid w:val="00C41503"/>
    <w:rsid w:val="00C41758"/>
    <w:rsid w:val="00C41787"/>
    <w:rsid w:val="00C4184A"/>
    <w:rsid w:val="00C4192F"/>
    <w:rsid w:val="00C4194C"/>
    <w:rsid w:val="00C419B7"/>
    <w:rsid w:val="00C41C24"/>
    <w:rsid w:val="00C41C74"/>
    <w:rsid w:val="00C41F27"/>
    <w:rsid w:val="00C4206E"/>
    <w:rsid w:val="00C42106"/>
    <w:rsid w:val="00C42550"/>
    <w:rsid w:val="00C42690"/>
    <w:rsid w:val="00C42763"/>
    <w:rsid w:val="00C428CD"/>
    <w:rsid w:val="00C429E6"/>
    <w:rsid w:val="00C42A4B"/>
    <w:rsid w:val="00C430F8"/>
    <w:rsid w:val="00C43215"/>
    <w:rsid w:val="00C4326D"/>
    <w:rsid w:val="00C432F2"/>
    <w:rsid w:val="00C433E0"/>
    <w:rsid w:val="00C434E8"/>
    <w:rsid w:val="00C435DC"/>
    <w:rsid w:val="00C435F0"/>
    <w:rsid w:val="00C436FC"/>
    <w:rsid w:val="00C43894"/>
    <w:rsid w:val="00C43B71"/>
    <w:rsid w:val="00C43C21"/>
    <w:rsid w:val="00C43C78"/>
    <w:rsid w:val="00C43C7A"/>
    <w:rsid w:val="00C43E1A"/>
    <w:rsid w:val="00C43FBC"/>
    <w:rsid w:val="00C441A6"/>
    <w:rsid w:val="00C4460C"/>
    <w:rsid w:val="00C4482D"/>
    <w:rsid w:val="00C44876"/>
    <w:rsid w:val="00C448F8"/>
    <w:rsid w:val="00C44ADF"/>
    <w:rsid w:val="00C44B67"/>
    <w:rsid w:val="00C4510C"/>
    <w:rsid w:val="00C45296"/>
    <w:rsid w:val="00C45605"/>
    <w:rsid w:val="00C456D9"/>
    <w:rsid w:val="00C45985"/>
    <w:rsid w:val="00C45B82"/>
    <w:rsid w:val="00C45C2A"/>
    <w:rsid w:val="00C45D37"/>
    <w:rsid w:val="00C46360"/>
    <w:rsid w:val="00C463C1"/>
    <w:rsid w:val="00C46435"/>
    <w:rsid w:val="00C4643B"/>
    <w:rsid w:val="00C4661A"/>
    <w:rsid w:val="00C46743"/>
    <w:rsid w:val="00C469E0"/>
    <w:rsid w:val="00C469E5"/>
    <w:rsid w:val="00C46BF5"/>
    <w:rsid w:val="00C46E94"/>
    <w:rsid w:val="00C46EAA"/>
    <w:rsid w:val="00C46FD8"/>
    <w:rsid w:val="00C471DE"/>
    <w:rsid w:val="00C473E2"/>
    <w:rsid w:val="00C4757D"/>
    <w:rsid w:val="00C47654"/>
    <w:rsid w:val="00C4776A"/>
    <w:rsid w:val="00C47B2D"/>
    <w:rsid w:val="00C47C05"/>
    <w:rsid w:val="00C47CC2"/>
    <w:rsid w:val="00C47E20"/>
    <w:rsid w:val="00C47E68"/>
    <w:rsid w:val="00C500D8"/>
    <w:rsid w:val="00C50465"/>
    <w:rsid w:val="00C50492"/>
    <w:rsid w:val="00C50573"/>
    <w:rsid w:val="00C5066C"/>
    <w:rsid w:val="00C508F1"/>
    <w:rsid w:val="00C50BC8"/>
    <w:rsid w:val="00C50C5C"/>
    <w:rsid w:val="00C50D95"/>
    <w:rsid w:val="00C51299"/>
    <w:rsid w:val="00C514C3"/>
    <w:rsid w:val="00C515FB"/>
    <w:rsid w:val="00C517D4"/>
    <w:rsid w:val="00C517FA"/>
    <w:rsid w:val="00C518A2"/>
    <w:rsid w:val="00C51BDA"/>
    <w:rsid w:val="00C51CC8"/>
    <w:rsid w:val="00C520F4"/>
    <w:rsid w:val="00C52167"/>
    <w:rsid w:val="00C5216E"/>
    <w:rsid w:val="00C5232B"/>
    <w:rsid w:val="00C523F0"/>
    <w:rsid w:val="00C52434"/>
    <w:rsid w:val="00C52639"/>
    <w:rsid w:val="00C5269C"/>
    <w:rsid w:val="00C52830"/>
    <w:rsid w:val="00C52B49"/>
    <w:rsid w:val="00C52F5A"/>
    <w:rsid w:val="00C52F97"/>
    <w:rsid w:val="00C531A2"/>
    <w:rsid w:val="00C53298"/>
    <w:rsid w:val="00C532CA"/>
    <w:rsid w:val="00C53347"/>
    <w:rsid w:val="00C53788"/>
    <w:rsid w:val="00C53956"/>
    <w:rsid w:val="00C53A08"/>
    <w:rsid w:val="00C53AD9"/>
    <w:rsid w:val="00C53E66"/>
    <w:rsid w:val="00C5410E"/>
    <w:rsid w:val="00C54219"/>
    <w:rsid w:val="00C5456B"/>
    <w:rsid w:val="00C5461E"/>
    <w:rsid w:val="00C54682"/>
    <w:rsid w:val="00C549B2"/>
    <w:rsid w:val="00C549C9"/>
    <w:rsid w:val="00C54A27"/>
    <w:rsid w:val="00C54FEC"/>
    <w:rsid w:val="00C55244"/>
    <w:rsid w:val="00C552A7"/>
    <w:rsid w:val="00C552EE"/>
    <w:rsid w:val="00C557FB"/>
    <w:rsid w:val="00C55C29"/>
    <w:rsid w:val="00C55C71"/>
    <w:rsid w:val="00C55E7B"/>
    <w:rsid w:val="00C560D7"/>
    <w:rsid w:val="00C56369"/>
    <w:rsid w:val="00C56685"/>
    <w:rsid w:val="00C5674A"/>
    <w:rsid w:val="00C567A2"/>
    <w:rsid w:val="00C56974"/>
    <w:rsid w:val="00C56B14"/>
    <w:rsid w:val="00C56F0C"/>
    <w:rsid w:val="00C5720A"/>
    <w:rsid w:val="00C57592"/>
    <w:rsid w:val="00C575A7"/>
    <w:rsid w:val="00C579C1"/>
    <w:rsid w:val="00C57EAF"/>
    <w:rsid w:val="00C5C63F"/>
    <w:rsid w:val="00C60645"/>
    <w:rsid w:val="00C607F9"/>
    <w:rsid w:val="00C60844"/>
    <w:rsid w:val="00C60879"/>
    <w:rsid w:val="00C6088C"/>
    <w:rsid w:val="00C60AEE"/>
    <w:rsid w:val="00C60C8D"/>
    <w:rsid w:val="00C61097"/>
    <w:rsid w:val="00C6110F"/>
    <w:rsid w:val="00C61121"/>
    <w:rsid w:val="00C61136"/>
    <w:rsid w:val="00C614FD"/>
    <w:rsid w:val="00C61680"/>
    <w:rsid w:val="00C61951"/>
    <w:rsid w:val="00C61BC6"/>
    <w:rsid w:val="00C61E1D"/>
    <w:rsid w:val="00C61EF3"/>
    <w:rsid w:val="00C61F15"/>
    <w:rsid w:val="00C61F84"/>
    <w:rsid w:val="00C6212E"/>
    <w:rsid w:val="00C6217E"/>
    <w:rsid w:val="00C624EA"/>
    <w:rsid w:val="00C62587"/>
    <w:rsid w:val="00C62B24"/>
    <w:rsid w:val="00C62B74"/>
    <w:rsid w:val="00C62D05"/>
    <w:rsid w:val="00C62F0F"/>
    <w:rsid w:val="00C6303D"/>
    <w:rsid w:val="00C6308B"/>
    <w:rsid w:val="00C6315D"/>
    <w:rsid w:val="00C63419"/>
    <w:rsid w:val="00C634B5"/>
    <w:rsid w:val="00C63671"/>
    <w:rsid w:val="00C63B1B"/>
    <w:rsid w:val="00C63CC5"/>
    <w:rsid w:val="00C63D9D"/>
    <w:rsid w:val="00C63DBF"/>
    <w:rsid w:val="00C63EED"/>
    <w:rsid w:val="00C63F47"/>
    <w:rsid w:val="00C640E6"/>
    <w:rsid w:val="00C6424B"/>
    <w:rsid w:val="00C643C1"/>
    <w:rsid w:val="00C64406"/>
    <w:rsid w:val="00C6447B"/>
    <w:rsid w:val="00C64739"/>
    <w:rsid w:val="00C647AE"/>
    <w:rsid w:val="00C64928"/>
    <w:rsid w:val="00C6492B"/>
    <w:rsid w:val="00C64A96"/>
    <w:rsid w:val="00C64B4A"/>
    <w:rsid w:val="00C64D21"/>
    <w:rsid w:val="00C64D34"/>
    <w:rsid w:val="00C64D48"/>
    <w:rsid w:val="00C6521A"/>
    <w:rsid w:val="00C6553D"/>
    <w:rsid w:val="00C65B6B"/>
    <w:rsid w:val="00C65E2B"/>
    <w:rsid w:val="00C6607E"/>
    <w:rsid w:val="00C6611C"/>
    <w:rsid w:val="00C661B4"/>
    <w:rsid w:val="00C661C5"/>
    <w:rsid w:val="00C66692"/>
    <w:rsid w:val="00C666E4"/>
    <w:rsid w:val="00C667A7"/>
    <w:rsid w:val="00C668AA"/>
    <w:rsid w:val="00C66B54"/>
    <w:rsid w:val="00C66E03"/>
    <w:rsid w:val="00C66FAD"/>
    <w:rsid w:val="00C6726F"/>
    <w:rsid w:val="00C678AF"/>
    <w:rsid w:val="00C678E1"/>
    <w:rsid w:val="00C67AFF"/>
    <w:rsid w:val="00C67B1D"/>
    <w:rsid w:val="00C67B55"/>
    <w:rsid w:val="00C67B9A"/>
    <w:rsid w:val="00C67D88"/>
    <w:rsid w:val="00C67DE8"/>
    <w:rsid w:val="00C700B5"/>
    <w:rsid w:val="00C70205"/>
    <w:rsid w:val="00C70382"/>
    <w:rsid w:val="00C703A4"/>
    <w:rsid w:val="00C70513"/>
    <w:rsid w:val="00C705B6"/>
    <w:rsid w:val="00C7063C"/>
    <w:rsid w:val="00C70662"/>
    <w:rsid w:val="00C7066D"/>
    <w:rsid w:val="00C709DF"/>
    <w:rsid w:val="00C70A8C"/>
    <w:rsid w:val="00C70CE2"/>
    <w:rsid w:val="00C70CFA"/>
    <w:rsid w:val="00C70F87"/>
    <w:rsid w:val="00C71009"/>
    <w:rsid w:val="00C711BE"/>
    <w:rsid w:val="00C714A7"/>
    <w:rsid w:val="00C715E1"/>
    <w:rsid w:val="00C71D80"/>
    <w:rsid w:val="00C71F60"/>
    <w:rsid w:val="00C723A7"/>
    <w:rsid w:val="00C724D0"/>
    <w:rsid w:val="00C725DD"/>
    <w:rsid w:val="00C726CC"/>
    <w:rsid w:val="00C7295C"/>
    <w:rsid w:val="00C72F3E"/>
    <w:rsid w:val="00C731CD"/>
    <w:rsid w:val="00C73459"/>
    <w:rsid w:val="00C73A6C"/>
    <w:rsid w:val="00C73C82"/>
    <w:rsid w:val="00C73FF9"/>
    <w:rsid w:val="00C74037"/>
    <w:rsid w:val="00C74043"/>
    <w:rsid w:val="00C745DA"/>
    <w:rsid w:val="00C7493E"/>
    <w:rsid w:val="00C74C8D"/>
    <w:rsid w:val="00C74CC4"/>
    <w:rsid w:val="00C7506E"/>
    <w:rsid w:val="00C755DF"/>
    <w:rsid w:val="00C75B04"/>
    <w:rsid w:val="00C75B22"/>
    <w:rsid w:val="00C75B57"/>
    <w:rsid w:val="00C75B5D"/>
    <w:rsid w:val="00C76274"/>
    <w:rsid w:val="00C76333"/>
    <w:rsid w:val="00C7638A"/>
    <w:rsid w:val="00C763B5"/>
    <w:rsid w:val="00C764E6"/>
    <w:rsid w:val="00C769F1"/>
    <w:rsid w:val="00C76A97"/>
    <w:rsid w:val="00C76AF0"/>
    <w:rsid w:val="00C76B65"/>
    <w:rsid w:val="00C76C0C"/>
    <w:rsid w:val="00C76C59"/>
    <w:rsid w:val="00C76D2B"/>
    <w:rsid w:val="00C76E43"/>
    <w:rsid w:val="00C76FEC"/>
    <w:rsid w:val="00C770D1"/>
    <w:rsid w:val="00C7719F"/>
    <w:rsid w:val="00C7728E"/>
    <w:rsid w:val="00C77298"/>
    <w:rsid w:val="00C77363"/>
    <w:rsid w:val="00C775FD"/>
    <w:rsid w:val="00C77886"/>
    <w:rsid w:val="00C778B7"/>
    <w:rsid w:val="00C77CB8"/>
    <w:rsid w:val="00C77D06"/>
    <w:rsid w:val="00C77DA9"/>
    <w:rsid w:val="00C801D6"/>
    <w:rsid w:val="00C80356"/>
    <w:rsid w:val="00C804AE"/>
    <w:rsid w:val="00C809DC"/>
    <w:rsid w:val="00C80AE7"/>
    <w:rsid w:val="00C80D58"/>
    <w:rsid w:val="00C80DB1"/>
    <w:rsid w:val="00C80EFF"/>
    <w:rsid w:val="00C80F92"/>
    <w:rsid w:val="00C81062"/>
    <w:rsid w:val="00C815FE"/>
    <w:rsid w:val="00C81658"/>
    <w:rsid w:val="00C81868"/>
    <w:rsid w:val="00C818A3"/>
    <w:rsid w:val="00C818D2"/>
    <w:rsid w:val="00C81A62"/>
    <w:rsid w:val="00C81A77"/>
    <w:rsid w:val="00C81AD9"/>
    <w:rsid w:val="00C81B22"/>
    <w:rsid w:val="00C81B2E"/>
    <w:rsid w:val="00C81C15"/>
    <w:rsid w:val="00C81E4E"/>
    <w:rsid w:val="00C81F0F"/>
    <w:rsid w:val="00C81FE5"/>
    <w:rsid w:val="00C82093"/>
    <w:rsid w:val="00C82116"/>
    <w:rsid w:val="00C823A4"/>
    <w:rsid w:val="00C8243A"/>
    <w:rsid w:val="00C8263A"/>
    <w:rsid w:val="00C82677"/>
    <w:rsid w:val="00C82783"/>
    <w:rsid w:val="00C82967"/>
    <w:rsid w:val="00C829AB"/>
    <w:rsid w:val="00C82B31"/>
    <w:rsid w:val="00C82B45"/>
    <w:rsid w:val="00C82B58"/>
    <w:rsid w:val="00C82CF3"/>
    <w:rsid w:val="00C8334F"/>
    <w:rsid w:val="00C83369"/>
    <w:rsid w:val="00C833DA"/>
    <w:rsid w:val="00C8351C"/>
    <w:rsid w:val="00C8355E"/>
    <w:rsid w:val="00C836D7"/>
    <w:rsid w:val="00C83704"/>
    <w:rsid w:val="00C83983"/>
    <w:rsid w:val="00C83B5F"/>
    <w:rsid w:val="00C83C56"/>
    <w:rsid w:val="00C83CFB"/>
    <w:rsid w:val="00C83D5A"/>
    <w:rsid w:val="00C83DE0"/>
    <w:rsid w:val="00C83DF5"/>
    <w:rsid w:val="00C83E16"/>
    <w:rsid w:val="00C83F86"/>
    <w:rsid w:val="00C8484B"/>
    <w:rsid w:val="00C8488C"/>
    <w:rsid w:val="00C84926"/>
    <w:rsid w:val="00C84C75"/>
    <w:rsid w:val="00C84F0C"/>
    <w:rsid w:val="00C84F46"/>
    <w:rsid w:val="00C85244"/>
    <w:rsid w:val="00C853D6"/>
    <w:rsid w:val="00C85611"/>
    <w:rsid w:val="00C856BF"/>
    <w:rsid w:val="00C85758"/>
    <w:rsid w:val="00C85A62"/>
    <w:rsid w:val="00C85D2B"/>
    <w:rsid w:val="00C85D82"/>
    <w:rsid w:val="00C85F38"/>
    <w:rsid w:val="00C85FF4"/>
    <w:rsid w:val="00C85FFE"/>
    <w:rsid w:val="00C8603C"/>
    <w:rsid w:val="00C86452"/>
    <w:rsid w:val="00C86461"/>
    <w:rsid w:val="00C86532"/>
    <w:rsid w:val="00C86554"/>
    <w:rsid w:val="00C866C4"/>
    <w:rsid w:val="00C86A4E"/>
    <w:rsid w:val="00C86A57"/>
    <w:rsid w:val="00C86AD6"/>
    <w:rsid w:val="00C86C98"/>
    <w:rsid w:val="00C86E4D"/>
    <w:rsid w:val="00C86E78"/>
    <w:rsid w:val="00C86EC5"/>
    <w:rsid w:val="00C86FF0"/>
    <w:rsid w:val="00C87169"/>
    <w:rsid w:val="00C8757C"/>
    <w:rsid w:val="00C877B6"/>
    <w:rsid w:val="00C87925"/>
    <w:rsid w:val="00C879D3"/>
    <w:rsid w:val="00C87D0B"/>
    <w:rsid w:val="00C90426"/>
    <w:rsid w:val="00C90550"/>
    <w:rsid w:val="00C908B7"/>
    <w:rsid w:val="00C9099B"/>
    <w:rsid w:val="00C909DF"/>
    <w:rsid w:val="00C90A6D"/>
    <w:rsid w:val="00C90CA8"/>
    <w:rsid w:val="00C911A8"/>
    <w:rsid w:val="00C9144C"/>
    <w:rsid w:val="00C9151C"/>
    <w:rsid w:val="00C915C4"/>
    <w:rsid w:val="00C91725"/>
    <w:rsid w:val="00C91CA1"/>
    <w:rsid w:val="00C91E03"/>
    <w:rsid w:val="00C9211E"/>
    <w:rsid w:val="00C92188"/>
    <w:rsid w:val="00C923E4"/>
    <w:rsid w:val="00C92756"/>
    <w:rsid w:val="00C929E8"/>
    <w:rsid w:val="00C92D1C"/>
    <w:rsid w:val="00C92E22"/>
    <w:rsid w:val="00C93073"/>
    <w:rsid w:val="00C930E7"/>
    <w:rsid w:val="00C93117"/>
    <w:rsid w:val="00C93122"/>
    <w:rsid w:val="00C93259"/>
    <w:rsid w:val="00C933BB"/>
    <w:rsid w:val="00C93451"/>
    <w:rsid w:val="00C935AA"/>
    <w:rsid w:val="00C93899"/>
    <w:rsid w:val="00C93DAD"/>
    <w:rsid w:val="00C94167"/>
    <w:rsid w:val="00C9418E"/>
    <w:rsid w:val="00C94191"/>
    <w:rsid w:val="00C94386"/>
    <w:rsid w:val="00C945FD"/>
    <w:rsid w:val="00C9496C"/>
    <w:rsid w:val="00C94AE1"/>
    <w:rsid w:val="00C94C6D"/>
    <w:rsid w:val="00C94C9D"/>
    <w:rsid w:val="00C94FA3"/>
    <w:rsid w:val="00C9500F"/>
    <w:rsid w:val="00C951A3"/>
    <w:rsid w:val="00C951C1"/>
    <w:rsid w:val="00C95263"/>
    <w:rsid w:val="00C95543"/>
    <w:rsid w:val="00C956ED"/>
    <w:rsid w:val="00C9590D"/>
    <w:rsid w:val="00C95B28"/>
    <w:rsid w:val="00C95B8D"/>
    <w:rsid w:val="00C95C4D"/>
    <w:rsid w:val="00C95C88"/>
    <w:rsid w:val="00C95DA0"/>
    <w:rsid w:val="00C95F31"/>
    <w:rsid w:val="00C96028"/>
    <w:rsid w:val="00C960E2"/>
    <w:rsid w:val="00C9620C"/>
    <w:rsid w:val="00C9634E"/>
    <w:rsid w:val="00C963E5"/>
    <w:rsid w:val="00C96470"/>
    <w:rsid w:val="00C966F6"/>
    <w:rsid w:val="00C9691A"/>
    <w:rsid w:val="00C96B2D"/>
    <w:rsid w:val="00C96BC6"/>
    <w:rsid w:val="00C96C67"/>
    <w:rsid w:val="00C9739D"/>
    <w:rsid w:val="00C9755B"/>
    <w:rsid w:val="00C975F9"/>
    <w:rsid w:val="00C97688"/>
    <w:rsid w:val="00C97690"/>
    <w:rsid w:val="00C9769E"/>
    <w:rsid w:val="00C97774"/>
    <w:rsid w:val="00C97814"/>
    <w:rsid w:val="00C978D3"/>
    <w:rsid w:val="00C97A0B"/>
    <w:rsid w:val="00C97D9F"/>
    <w:rsid w:val="00C97EB9"/>
    <w:rsid w:val="00CA008D"/>
    <w:rsid w:val="00CA04F1"/>
    <w:rsid w:val="00CA0633"/>
    <w:rsid w:val="00CA06AC"/>
    <w:rsid w:val="00CA06BF"/>
    <w:rsid w:val="00CA0A2C"/>
    <w:rsid w:val="00CA0E32"/>
    <w:rsid w:val="00CA0EA6"/>
    <w:rsid w:val="00CA0F52"/>
    <w:rsid w:val="00CA0FB0"/>
    <w:rsid w:val="00CA10D8"/>
    <w:rsid w:val="00CA1673"/>
    <w:rsid w:val="00CA1808"/>
    <w:rsid w:val="00CA18D9"/>
    <w:rsid w:val="00CA1C20"/>
    <w:rsid w:val="00CA1DD0"/>
    <w:rsid w:val="00CA1DD5"/>
    <w:rsid w:val="00CA2195"/>
    <w:rsid w:val="00CA21E1"/>
    <w:rsid w:val="00CA22F4"/>
    <w:rsid w:val="00CA24EF"/>
    <w:rsid w:val="00CA251C"/>
    <w:rsid w:val="00CA251E"/>
    <w:rsid w:val="00CA2604"/>
    <w:rsid w:val="00CA2667"/>
    <w:rsid w:val="00CA272F"/>
    <w:rsid w:val="00CA27DB"/>
    <w:rsid w:val="00CA29C3"/>
    <w:rsid w:val="00CA2AE0"/>
    <w:rsid w:val="00CA3156"/>
    <w:rsid w:val="00CA36D7"/>
    <w:rsid w:val="00CA3703"/>
    <w:rsid w:val="00CA373E"/>
    <w:rsid w:val="00CA3A88"/>
    <w:rsid w:val="00CA3DE6"/>
    <w:rsid w:val="00CA4179"/>
    <w:rsid w:val="00CA419C"/>
    <w:rsid w:val="00CA425E"/>
    <w:rsid w:val="00CA432F"/>
    <w:rsid w:val="00CA46C7"/>
    <w:rsid w:val="00CA4C77"/>
    <w:rsid w:val="00CA4DFB"/>
    <w:rsid w:val="00CA4F3E"/>
    <w:rsid w:val="00CA5154"/>
    <w:rsid w:val="00CA51F6"/>
    <w:rsid w:val="00CA5201"/>
    <w:rsid w:val="00CA533D"/>
    <w:rsid w:val="00CA5624"/>
    <w:rsid w:val="00CA5644"/>
    <w:rsid w:val="00CA56AA"/>
    <w:rsid w:val="00CA56B7"/>
    <w:rsid w:val="00CA5834"/>
    <w:rsid w:val="00CA5AD6"/>
    <w:rsid w:val="00CA5BBA"/>
    <w:rsid w:val="00CA5C8E"/>
    <w:rsid w:val="00CA5E1A"/>
    <w:rsid w:val="00CA5E56"/>
    <w:rsid w:val="00CA5EF5"/>
    <w:rsid w:val="00CA5F7B"/>
    <w:rsid w:val="00CA5FE3"/>
    <w:rsid w:val="00CA6252"/>
    <w:rsid w:val="00CA63A2"/>
    <w:rsid w:val="00CA65E4"/>
    <w:rsid w:val="00CA69F0"/>
    <w:rsid w:val="00CA6BAA"/>
    <w:rsid w:val="00CA6C73"/>
    <w:rsid w:val="00CA6D52"/>
    <w:rsid w:val="00CA6E07"/>
    <w:rsid w:val="00CA700C"/>
    <w:rsid w:val="00CA70F0"/>
    <w:rsid w:val="00CA74C4"/>
    <w:rsid w:val="00CA753F"/>
    <w:rsid w:val="00CA7637"/>
    <w:rsid w:val="00CA765C"/>
    <w:rsid w:val="00CA79E2"/>
    <w:rsid w:val="00CA7A17"/>
    <w:rsid w:val="00CA7DDC"/>
    <w:rsid w:val="00CA7FA1"/>
    <w:rsid w:val="00CB011D"/>
    <w:rsid w:val="00CB0514"/>
    <w:rsid w:val="00CB052D"/>
    <w:rsid w:val="00CB0570"/>
    <w:rsid w:val="00CB0938"/>
    <w:rsid w:val="00CB0A17"/>
    <w:rsid w:val="00CB0AE2"/>
    <w:rsid w:val="00CB0AE5"/>
    <w:rsid w:val="00CB0AF0"/>
    <w:rsid w:val="00CB0BA7"/>
    <w:rsid w:val="00CB0BD0"/>
    <w:rsid w:val="00CB0D03"/>
    <w:rsid w:val="00CB124E"/>
    <w:rsid w:val="00CB146A"/>
    <w:rsid w:val="00CB171C"/>
    <w:rsid w:val="00CB1779"/>
    <w:rsid w:val="00CB1891"/>
    <w:rsid w:val="00CB1933"/>
    <w:rsid w:val="00CB1BC6"/>
    <w:rsid w:val="00CB1CC0"/>
    <w:rsid w:val="00CB1E1A"/>
    <w:rsid w:val="00CB1ECC"/>
    <w:rsid w:val="00CB200D"/>
    <w:rsid w:val="00CB206F"/>
    <w:rsid w:val="00CB25F8"/>
    <w:rsid w:val="00CB265E"/>
    <w:rsid w:val="00CB27AB"/>
    <w:rsid w:val="00CB297C"/>
    <w:rsid w:val="00CB29E0"/>
    <w:rsid w:val="00CB2BA9"/>
    <w:rsid w:val="00CB2C4C"/>
    <w:rsid w:val="00CB2CED"/>
    <w:rsid w:val="00CB2E76"/>
    <w:rsid w:val="00CB2F5D"/>
    <w:rsid w:val="00CB2FBE"/>
    <w:rsid w:val="00CB2FDD"/>
    <w:rsid w:val="00CB32E5"/>
    <w:rsid w:val="00CB3307"/>
    <w:rsid w:val="00CB3368"/>
    <w:rsid w:val="00CB33F8"/>
    <w:rsid w:val="00CB3408"/>
    <w:rsid w:val="00CB34E9"/>
    <w:rsid w:val="00CB35E3"/>
    <w:rsid w:val="00CB36B1"/>
    <w:rsid w:val="00CB36E4"/>
    <w:rsid w:val="00CB3C96"/>
    <w:rsid w:val="00CB3CD8"/>
    <w:rsid w:val="00CB3D75"/>
    <w:rsid w:val="00CB3F7B"/>
    <w:rsid w:val="00CB3FEB"/>
    <w:rsid w:val="00CB439B"/>
    <w:rsid w:val="00CB4552"/>
    <w:rsid w:val="00CB47E4"/>
    <w:rsid w:val="00CB480D"/>
    <w:rsid w:val="00CB4898"/>
    <w:rsid w:val="00CB48B6"/>
    <w:rsid w:val="00CB49C2"/>
    <w:rsid w:val="00CB4A93"/>
    <w:rsid w:val="00CB4B23"/>
    <w:rsid w:val="00CB4B87"/>
    <w:rsid w:val="00CB4C9E"/>
    <w:rsid w:val="00CB4D63"/>
    <w:rsid w:val="00CB4D84"/>
    <w:rsid w:val="00CB4D8A"/>
    <w:rsid w:val="00CB4E3F"/>
    <w:rsid w:val="00CB4F27"/>
    <w:rsid w:val="00CB4F95"/>
    <w:rsid w:val="00CB4FDA"/>
    <w:rsid w:val="00CB4FE0"/>
    <w:rsid w:val="00CB5029"/>
    <w:rsid w:val="00CB5196"/>
    <w:rsid w:val="00CB5239"/>
    <w:rsid w:val="00CB5272"/>
    <w:rsid w:val="00CB5673"/>
    <w:rsid w:val="00CB56B1"/>
    <w:rsid w:val="00CB576F"/>
    <w:rsid w:val="00CB58A0"/>
    <w:rsid w:val="00CB5A5E"/>
    <w:rsid w:val="00CB5A62"/>
    <w:rsid w:val="00CB5DDE"/>
    <w:rsid w:val="00CB6070"/>
    <w:rsid w:val="00CB6396"/>
    <w:rsid w:val="00CB6538"/>
    <w:rsid w:val="00CB662B"/>
    <w:rsid w:val="00CB66BE"/>
    <w:rsid w:val="00CB6759"/>
    <w:rsid w:val="00CB6765"/>
    <w:rsid w:val="00CB67CA"/>
    <w:rsid w:val="00CB69DE"/>
    <w:rsid w:val="00CB6BCC"/>
    <w:rsid w:val="00CB6CBF"/>
    <w:rsid w:val="00CB6D91"/>
    <w:rsid w:val="00CB7329"/>
    <w:rsid w:val="00CB75B2"/>
    <w:rsid w:val="00CB76AD"/>
    <w:rsid w:val="00CB76F9"/>
    <w:rsid w:val="00CB77FE"/>
    <w:rsid w:val="00CB783E"/>
    <w:rsid w:val="00CB795D"/>
    <w:rsid w:val="00CB7CD2"/>
    <w:rsid w:val="00CC01F6"/>
    <w:rsid w:val="00CC0605"/>
    <w:rsid w:val="00CC074A"/>
    <w:rsid w:val="00CC08DA"/>
    <w:rsid w:val="00CC0A90"/>
    <w:rsid w:val="00CC0ADD"/>
    <w:rsid w:val="00CC0C1A"/>
    <w:rsid w:val="00CC0C58"/>
    <w:rsid w:val="00CC0CC5"/>
    <w:rsid w:val="00CC0DC3"/>
    <w:rsid w:val="00CC0E91"/>
    <w:rsid w:val="00CC0EC1"/>
    <w:rsid w:val="00CC0EE8"/>
    <w:rsid w:val="00CC0FD6"/>
    <w:rsid w:val="00CC0FE7"/>
    <w:rsid w:val="00CC1123"/>
    <w:rsid w:val="00CC1306"/>
    <w:rsid w:val="00CC13E6"/>
    <w:rsid w:val="00CC1631"/>
    <w:rsid w:val="00CC1807"/>
    <w:rsid w:val="00CC1AFD"/>
    <w:rsid w:val="00CC1C2C"/>
    <w:rsid w:val="00CC1D12"/>
    <w:rsid w:val="00CC2034"/>
    <w:rsid w:val="00CC2504"/>
    <w:rsid w:val="00CC2646"/>
    <w:rsid w:val="00CC2705"/>
    <w:rsid w:val="00CC278C"/>
    <w:rsid w:val="00CC2B23"/>
    <w:rsid w:val="00CC2BAB"/>
    <w:rsid w:val="00CC2C47"/>
    <w:rsid w:val="00CC2F9E"/>
    <w:rsid w:val="00CC3060"/>
    <w:rsid w:val="00CC310A"/>
    <w:rsid w:val="00CC3261"/>
    <w:rsid w:val="00CC327E"/>
    <w:rsid w:val="00CC3737"/>
    <w:rsid w:val="00CC388C"/>
    <w:rsid w:val="00CC38E0"/>
    <w:rsid w:val="00CC39B9"/>
    <w:rsid w:val="00CC3A69"/>
    <w:rsid w:val="00CC3BC3"/>
    <w:rsid w:val="00CC3BEF"/>
    <w:rsid w:val="00CC3F7C"/>
    <w:rsid w:val="00CC401A"/>
    <w:rsid w:val="00CC40ED"/>
    <w:rsid w:val="00CC41F4"/>
    <w:rsid w:val="00CC4328"/>
    <w:rsid w:val="00CC4356"/>
    <w:rsid w:val="00CC4556"/>
    <w:rsid w:val="00CC4772"/>
    <w:rsid w:val="00CC4876"/>
    <w:rsid w:val="00CC49DB"/>
    <w:rsid w:val="00CC4A74"/>
    <w:rsid w:val="00CC4ABC"/>
    <w:rsid w:val="00CC4B5B"/>
    <w:rsid w:val="00CC4E4E"/>
    <w:rsid w:val="00CC4F69"/>
    <w:rsid w:val="00CC5007"/>
    <w:rsid w:val="00CC504A"/>
    <w:rsid w:val="00CC5086"/>
    <w:rsid w:val="00CC5121"/>
    <w:rsid w:val="00CC527F"/>
    <w:rsid w:val="00CC543C"/>
    <w:rsid w:val="00CC547E"/>
    <w:rsid w:val="00CC550A"/>
    <w:rsid w:val="00CC563E"/>
    <w:rsid w:val="00CC57CE"/>
    <w:rsid w:val="00CC59D9"/>
    <w:rsid w:val="00CC5B02"/>
    <w:rsid w:val="00CC5B5F"/>
    <w:rsid w:val="00CC5B8C"/>
    <w:rsid w:val="00CC60F5"/>
    <w:rsid w:val="00CC6121"/>
    <w:rsid w:val="00CC63D2"/>
    <w:rsid w:val="00CC64F4"/>
    <w:rsid w:val="00CC6631"/>
    <w:rsid w:val="00CC664E"/>
    <w:rsid w:val="00CC6706"/>
    <w:rsid w:val="00CC67FE"/>
    <w:rsid w:val="00CC6870"/>
    <w:rsid w:val="00CC6B03"/>
    <w:rsid w:val="00CC6FAB"/>
    <w:rsid w:val="00CC6FAF"/>
    <w:rsid w:val="00CC6FE1"/>
    <w:rsid w:val="00CC7002"/>
    <w:rsid w:val="00CC70B6"/>
    <w:rsid w:val="00CC71A8"/>
    <w:rsid w:val="00CC7373"/>
    <w:rsid w:val="00CC7455"/>
    <w:rsid w:val="00CC7728"/>
    <w:rsid w:val="00CC7992"/>
    <w:rsid w:val="00CC79D9"/>
    <w:rsid w:val="00CC7BDF"/>
    <w:rsid w:val="00CD0236"/>
    <w:rsid w:val="00CD03D6"/>
    <w:rsid w:val="00CD0549"/>
    <w:rsid w:val="00CD056C"/>
    <w:rsid w:val="00CD058E"/>
    <w:rsid w:val="00CD05F1"/>
    <w:rsid w:val="00CD06B7"/>
    <w:rsid w:val="00CD06C4"/>
    <w:rsid w:val="00CD0820"/>
    <w:rsid w:val="00CD0838"/>
    <w:rsid w:val="00CD096A"/>
    <w:rsid w:val="00CD0D0B"/>
    <w:rsid w:val="00CD0DAD"/>
    <w:rsid w:val="00CD0EE8"/>
    <w:rsid w:val="00CD1109"/>
    <w:rsid w:val="00CD1739"/>
    <w:rsid w:val="00CD1BD9"/>
    <w:rsid w:val="00CD1CD3"/>
    <w:rsid w:val="00CD1E6A"/>
    <w:rsid w:val="00CD20B7"/>
    <w:rsid w:val="00CD2132"/>
    <w:rsid w:val="00CD21B3"/>
    <w:rsid w:val="00CD225E"/>
    <w:rsid w:val="00CD24CB"/>
    <w:rsid w:val="00CD24DD"/>
    <w:rsid w:val="00CD272F"/>
    <w:rsid w:val="00CD2882"/>
    <w:rsid w:val="00CD2923"/>
    <w:rsid w:val="00CD31C4"/>
    <w:rsid w:val="00CD32F4"/>
    <w:rsid w:val="00CD3672"/>
    <w:rsid w:val="00CD3739"/>
    <w:rsid w:val="00CD37F2"/>
    <w:rsid w:val="00CD38E3"/>
    <w:rsid w:val="00CD3949"/>
    <w:rsid w:val="00CD3ADE"/>
    <w:rsid w:val="00CD3D2E"/>
    <w:rsid w:val="00CD3D6A"/>
    <w:rsid w:val="00CD3F6A"/>
    <w:rsid w:val="00CD40C7"/>
    <w:rsid w:val="00CD4136"/>
    <w:rsid w:val="00CD4239"/>
    <w:rsid w:val="00CD434F"/>
    <w:rsid w:val="00CD439C"/>
    <w:rsid w:val="00CD43E9"/>
    <w:rsid w:val="00CD4502"/>
    <w:rsid w:val="00CD4534"/>
    <w:rsid w:val="00CD4592"/>
    <w:rsid w:val="00CD498F"/>
    <w:rsid w:val="00CD49BB"/>
    <w:rsid w:val="00CD4E64"/>
    <w:rsid w:val="00CD50B0"/>
    <w:rsid w:val="00CD511C"/>
    <w:rsid w:val="00CD552A"/>
    <w:rsid w:val="00CD55BF"/>
    <w:rsid w:val="00CD56B6"/>
    <w:rsid w:val="00CD57A7"/>
    <w:rsid w:val="00CD57AA"/>
    <w:rsid w:val="00CD57C7"/>
    <w:rsid w:val="00CD594F"/>
    <w:rsid w:val="00CD59DD"/>
    <w:rsid w:val="00CD5A8F"/>
    <w:rsid w:val="00CD5B69"/>
    <w:rsid w:val="00CD5C4D"/>
    <w:rsid w:val="00CD5FAC"/>
    <w:rsid w:val="00CD5FFE"/>
    <w:rsid w:val="00CD6009"/>
    <w:rsid w:val="00CD6028"/>
    <w:rsid w:val="00CD6122"/>
    <w:rsid w:val="00CD62BD"/>
    <w:rsid w:val="00CD62C0"/>
    <w:rsid w:val="00CD639A"/>
    <w:rsid w:val="00CD6454"/>
    <w:rsid w:val="00CD647D"/>
    <w:rsid w:val="00CD64CD"/>
    <w:rsid w:val="00CD658D"/>
    <w:rsid w:val="00CD65AF"/>
    <w:rsid w:val="00CD6718"/>
    <w:rsid w:val="00CD6B2D"/>
    <w:rsid w:val="00CD6D44"/>
    <w:rsid w:val="00CD6EEC"/>
    <w:rsid w:val="00CD6F1E"/>
    <w:rsid w:val="00CD7001"/>
    <w:rsid w:val="00CD713A"/>
    <w:rsid w:val="00CD76E8"/>
    <w:rsid w:val="00CD7BC1"/>
    <w:rsid w:val="00CD7E2F"/>
    <w:rsid w:val="00CE0442"/>
    <w:rsid w:val="00CE05EA"/>
    <w:rsid w:val="00CE06AA"/>
    <w:rsid w:val="00CE081C"/>
    <w:rsid w:val="00CE0893"/>
    <w:rsid w:val="00CE0DF4"/>
    <w:rsid w:val="00CE0E4E"/>
    <w:rsid w:val="00CE0ED0"/>
    <w:rsid w:val="00CE1341"/>
    <w:rsid w:val="00CE1358"/>
    <w:rsid w:val="00CE143D"/>
    <w:rsid w:val="00CE1497"/>
    <w:rsid w:val="00CE1506"/>
    <w:rsid w:val="00CE158C"/>
    <w:rsid w:val="00CE1A94"/>
    <w:rsid w:val="00CE1BBA"/>
    <w:rsid w:val="00CE1CD4"/>
    <w:rsid w:val="00CE1CE4"/>
    <w:rsid w:val="00CE1CFE"/>
    <w:rsid w:val="00CE1D3A"/>
    <w:rsid w:val="00CE1DE7"/>
    <w:rsid w:val="00CE1E87"/>
    <w:rsid w:val="00CE1EC6"/>
    <w:rsid w:val="00CE2568"/>
    <w:rsid w:val="00CE2C53"/>
    <w:rsid w:val="00CE2CC3"/>
    <w:rsid w:val="00CE2D2C"/>
    <w:rsid w:val="00CE2ED5"/>
    <w:rsid w:val="00CE336C"/>
    <w:rsid w:val="00CE352C"/>
    <w:rsid w:val="00CE38CA"/>
    <w:rsid w:val="00CE39DF"/>
    <w:rsid w:val="00CE3D2D"/>
    <w:rsid w:val="00CE3E5C"/>
    <w:rsid w:val="00CE4007"/>
    <w:rsid w:val="00CE41C2"/>
    <w:rsid w:val="00CE42AF"/>
    <w:rsid w:val="00CE43DF"/>
    <w:rsid w:val="00CE46E8"/>
    <w:rsid w:val="00CE46F8"/>
    <w:rsid w:val="00CE4711"/>
    <w:rsid w:val="00CE4731"/>
    <w:rsid w:val="00CE49B5"/>
    <w:rsid w:val="00CE4BCC"/>
    <w:rsid w:val="00CE4E7E"/>
    <w:rsid w:val="00CE5100"/>
    <w:rsid w:val="00CE5136"/>
    <w:rsid w:val="00CE533F"/>
    <w:rsid w:val="00CE546E"/>
    <w:rsid w:val="00CE552E"/>
    <w:rsid w:val="00CE5531"/>
    <w:rsid w:val="00CE58B7"/>
    <w:rsid w:val="00CE5B17"/>
    <w:rsid w:val="00CE5D5A"/>
    <w:rsid w:val="00CE5D87"/>
    <w:rsid w:val="00CE5F1F"/>
    <w:rsid w:val="00CE5F4B"/>
    <w:rsid w:val="00CE61A6"/>
    <w:rsid w:val="00CE6397"/>
    <w:rsid w:val="00CE679B"/>
    <w:rsid w:val="00CE6AB9"/>
    <w:rsid w:val="00CE6BC9"/>
    <w:rsid w:val="00CE6BDE"/>
    <w:rsid w:val="00CE6C30"/>
    <w:rsid w:val="00CE6E41"/>
    <w:rsid w:val="00CE6F45"/>
    <w:rsid w:val="00CE7021"/>
    <w:rsid w:val="00CE7195"/>
    <w:rsid w:val="00CE7269"/>
    <w:rsid w:val="00CE72D7"/>
    <w:rsid w:val="00CE7427"/>
    <w:rsid w:val="00CE74B9"/>
    <w:rsid w:val="00CE75E8"/>
    <w:rsid w:val="00CE7676"/>
    <w:rsid w:val="00CE784D"/>
    <w:rsid w:val="00CE7A07"/>
    <w:rsid w:val="00CE7BF5"/>
    <w:rsid w:val="00CE7C59"/>
    <w:rsid w:val="00CE7CA7"/>
    <w:rsid w:val="00CE7D38"/>
    <w:rsid w:val="00CE7F97"/>
    <w:rsid w:val="00CE7FEB"/>
    <w:rsid w:val="00CF01AF"/>
    <w:rsid w:val="00CF0208"/>
    <w:rsid w:val="00CF0222"/>
    <w:rsid w:val="00CF040C"/>
    <w:rsid w:val="00CF058A"/>
    <w:rsid w:val="00CF085F"/>
    <w:rsid w:val="00CF089E"/>
    <w:rsid w:val="00CF0E82"/>
    <w:rsid w:val="00CF0F08"/>
    <w:rsid w:val="00CF0F20"/>
    <w:rsid w:val="00CF1087"/>
    <w:rsid w:val="00CF10CB"/>
    <w:rsid w:val="00CF10E7"/>
    <w:rsid w:val="00CF10EE"/>
    <w:rsid w:val="00CF1982"/>
    <w:rsid w:val="00CF1A80"/>
    <w:rsid w:val="00CF1C72"/>
    <w:rsid w:val="00CF1FD0"/>
    <w:rsid w:val="00CF2182"/>
    <w:rsid w:val="00CF2225"/>
    <w:rsid w:val="00CF2408"/>
    <w:rsid w:val="00CF25FE"/>
    <w:rsid w:val="00CF27A0"/>
    <w:rsid w:val="00CF290F"/>
    <w:rsid w:val="00CF298E"/>
    <w:rsid w:val="00CF29CC"/>
    <w:rsid w:val="00CF2D46"/>
    <w:rsid w:val="00CF2E88"/>
    <w:rsid w:val="00CF2EA6"/>
    <w:rsid w:val="00CF2F07"/>
    <w:rsid w:val="00CF3412"/>
    <w:rsid w:val="00CF34E6"/>
    <w:rsid w:val="00CF3A81"/>
    <w:rsid w:val="00CF3B71"/>
    <w:rsid w:val="00CF3BC0"/>
    <w:rsid w:val="00CF3D81"/>
    <w:rsid w:val="00CF3DBE"/>
    <w:rsid w:val="00CF41F9"/>
    <w:rsid w:val="00CF4262"/>
    <w:rsid w:val="00CF4429"/>
    <w:rsid w:val="00CF4765"/>
    <w:rsid w:val="00CF49C3"/>
    <w:rsid w:val="00CF4A08"/>
    <w:rsid w:val="00CF4BD1"/>
    <w:rsid w:val="00CF4C16"/>
    <w:rsid w:val="00CF4D86"/>
    <w:rsid w:val="00CF4E4C"/>
    <w:rsid w:val="00CF5039"/>
    <w:rsid w:val="00CF5359"/>
    <w:rsid w:val="00CF538C"/>
    <w:rsid w:val="00CF5B99"/>
    <w:rsid w:val="00CF5BA6"/>
    <w:rsid w:val="00CF5E24"/>
    <w:rsid w:val="00CF5F22"/>
    <w:rsid w:val="00CF6081"/>
    <w:rsid w:val="00CF627C"/>
    <w:rsid w:val="00CF62B4"/>
    <w:rsid w:val="00CF6402"/>
    <w:rsid w:val="00CF659D"/>
    <w:rsid w:val="00CF6989"/>
    <w:rsid w:val="00CF69A2"/>
    <w:rsid w:val="00CF6B5D"/>
    <w:rsid w:val="00CF6C76"/>
    <w:rsid w:val="00CF6E14"/>
    <w:rsid w:val="00CF6E85"/>
    <w:rsid w:val="00CF6FA0"/>
    <w:rsid w:val="00CF714B"/>
    <w:rsid w:val="00CF7151"/>
    <w:rsid w:val="00CF7194"/>
    <w:rsid w:val="00CF7294"/>
    <w:rsid w:val="00CF72D9"/>
    <w:rsid w:val="00CF731D"/>
    <w:rsid w:val="00CF7677"/>
    <w:rsid w:val="00CF77DB"/>
    <w:rsid w:val="00CF7A49"/>
    <w:rsid w:val="00CF7B7B"/>
    <w:rsid w:val="00CF7BB8"/>
    <w:rsid w:val="00CF7CF4"/>
    <w:rsid w:val="00CF7D38"/>
    <w:rsid w:val="00D00101"/>
    <w:rsid w:val="00D002B8"/>
    <w:rsid w:val="00D0037D"/>
    <w:rsid w:val="00D008B9"/>
    <w:rsid w:val="00D008BC"/>
    <w:rsid w:val="00D00990"/>
    <w:rsid w:val="00D00AC0"/>
    <w:rsid w:val="00D00DE0"/>
    <w:rsid w:val="00D00FDF"/>
    <w:rsid w:val="00D00FF6"/>
    <w:rsid w:val="00D010A3"/>
    <w:rsid w:val="00D01313"/>
    <w:rsid w:val="00D01405"/>
    <w:rsid w:val="00D01541"/>
    <w:rsid w:val="00D01683"/>
    <w:rsid w:val="00D0171A"/>
    <w:rsid w:val="00D01720"/>
    <w:rsid w:val="00D01869"/>
    <w:rsid w:val="00D01CB0"/>
    <w:rsid w:val="00D01D41"/>
    <w:rsid w:val="00D01E51"/>
    <w:rsid w:val="00D01FAC"/>
    <w:rsid w:val="00D0221B"/>
    <w:rsid w:val="00D02365"/>
    <w:rsid w:val="00D0238C"/>
    <w:rsid w:val="00D023DD"/>
    <w:rsid w:val="00D02556"/>
    <w:rsid w:val="00D0269D"/>
    <w:rsid w:val="00D02706"/>
    <w:rsid w:val="00D02831"/>
    <w:rsid w:val="00D0291C"/>
    <w:rsid w:val="00D029B6"/>
    <w:rsid w:val="00D029FD"/>
    <w:rsid w:val="00D02E6B"/>
    <w:rsid w:val="00D03057"/>
    <w:rsid w:val="00D0324B"/>
    <w:rsid w:val="00D03264"/>
    <w:rsid w:val="00D03347"/>
    <w:rsid w:val="00D034BD"/>
    <w:rsid w:val="00D0377A"/>
    <w:rsid w:val="00D037E9"/>
    <w:rsid w:val="00D03807"/>
    <w:rsid w:val="00D03A08"/>
    <w:rsid w:val="00D03A9E"/>
    <w:rsid w:val="00D03D4A"/>
    <w:rsid w:val="00D03E86"/>
    <w:rsid w:val="00D041E6"/>
    <w:rsid w:val="00D04290"/>
    <w:rsid w:val="00D04298"/>
    <w:rsid w:val="00D04350"/>
    <w:rsid w:val="00D044C8"/>
    <w:rsid w:val="00D0469A"/>
    <w:rsid w:val="00D047AD"/>
    <w:rsid w:val="00D04886"/>
    <w:rsid w:val="00D049AA"/>
    <w:rsid w:val="00D049AF"/>
    <w:rsid w:val="00D049FB"/>
    <w:rsid w:val="00D04AA2"/>
    <w:rsid w:val="00D04AA8"/>
    <w:rsid w:val="00D04C26"/>
    <w:rsid w:val="00D05008"/>
    <w:rsid w:val="00D05188"/>
    <w:rsid w:val="00D0530A"/>
    <w:rsid w:val="00D05356"/>
    <w:rsid w:val="00D058D1"/>
    <w:rsid w:val="00D05A2B"/>
    <w:rsid w:val="00D05A84"/>
    <w:rsid w:val="00D05AA1"/>
    <w:rsid w:val="00D05B47"/>
    <w:rsid w:val="00D05BFE"/>
    <w:rsid w:val="00D05FD0"/>
    <w:rsid w:val="00D06127"/>
    <w:rsid w:val="00D06132"/>
    <w:rsid w:val="00D0621F"/>
    <w:rsid w:val="00D0622F"/>
    <w:rsid w:val="00D06238"/>
    <w:rsid w:val="00D062D7"/>
    <w:rsid w:val="00D066ED"/>
    <w:rsid w:val="00D0678B"/>
    <w:rsid w:val="00D0688E"/>
    <w:rsid w:val="00D06B40"/>
    <w:rsid w:val="00D06D7F"/>
    <w:rsid w:val="00D06FCA"/>
    <w:rsid w:val="00D07172"/>
    <w:rsid w:val="00D071C6"/>
    <w:rsid w:val="00D071DD"/>
    <w:rsid w:val="00D07523"/>
    <w:rsid w:val="00D07BDB"/>
    <w:rsid w:val="00D07CF8"/>
    <w:rsid w:val="00D1015D"/>
    <w:rsid w:val="00D10432"/>
    <w:rsid w:val="00D104EC"/>
    <w:rsid w:val="00D1057F"/>
    <w:rsid w:val="00D107E0"/>
    <w:rsid w:val="00D10885"/>
    <w:rsid w:val="00D10915"/>
    <w:rsid w:val="00D10988"/>
    <w:rsid w:val="00D1099D"/>
    <w:rsid w:val="00D109BE"/>
    <w:rsid w:val="00D10A4C"/>
    <w:rsid w:val="00D10B72"/>
    <w:rsid w:val="00D10D64"/>
    <w:rsid w:val="00D10F0B"/>
    <w:rsid w:val="00D11423"/>
    <w:rsid w:val="00D1179B"/>
    <w:rsid w:val="00D1188B"/>
    <w:rsid w:val="00D1189E"/>
    <w:rsid w:val="00D119EA"/>
    <w:rsid w:val="00D11B1D"/>
    <w:rsid w:val="00D11F18"/>
    <w:rsid w:val="00D11F74"/>
    <w:rsid w:val="00D12027"/>
    <w:rsid w:val="00D12054"/>
    <w:rsid w:val="00D120AB"/>
    <w:rsid w:val="00D12178"/>
    <w:rsid w:val="00D12518"/>
    <w:rsid w:val="00D12573"/>
    <w:rsid w:val="00D125BA"/>
    <w:rsid w:val="00D12A4E"/>
    <w:rsid w:val="00D12AD6"/>
    <w:rsid w:val="00D12B2E"/>
    <w:rsid w:val="00D12B5C"/>
    <w:rsid w:val="00D12BE7"/>
    <w:rsid w:val="00D12D01"/>
    <w:rsid w:val="00D12D21"/>
    <w:rsid w:val="00D12E88"/>
    <w:rsid w:val="00D12F7F"/>
    <w:rsid w:val="00D130BD"/>
    <w:rsid w:val="00D130CB"/>
    <w:rsid w:val="00D1324C"/>
    <w:rsid w:val="00D13318"/>
    <w:rsid w:val="00D139CF"/>
    <w:rsid w:val="00D13A4A"/>
    <w:rsid w:val="00D13EEE"/>
    <w:rsid w:val="00D13F28"/>
    <w:rsid w:val="00D1408A"/>
    <w:rsid w:val="00D14494"/>
    <w:rsid w:val="00D144F7"/>
    <w:rsid w:val="00D14575"/>
    <w:rsid w:val="00D14A94"/>
    <w:rsid w:val="00D14E29"/>
    <w:rsid w:val="00D14FFA"/>
    <w:rsid w:val="00D152EF"/>
    <w:rsid w:val="00D1556C"/>
    <w:rsid w:val="00D1556D"/>
    <w:rsid w:val="00D155D9"/>
    <w:rsid w:val="00D15812"/>
    <w:rsid w:val="00D15A53"/>
    <w:rsid w:val="00D15C0B"/>
    <w:rsid w:val="00D15ED4"/>
    <w:rsid w:val="00D15F3C"/>
    <w:rsid w:val="00D15F51"/>
    <w:rsid w:val="00D161F5"/>
    <w:rsid w:val="00D1634E"/>
    <w:rsid w:val="00D16B21"/>
    <w:rsid w:val="00D16D2E"/>
    <w:rsid w:val="00D16DE0"/>
    <w:rsid w:val="00D1703C"/>
    <w:rsid w:val="00D1705B"/>
    <w:rsid w:val="00D17085"/>
    <w:rsid w:val="00D172B7"/>
    <w:rsid w:val="00D17424"/>
    <w:rsid w:val="00D174ED"/>
    <w:rsid w:val="00D17514"/>
    <w:rsid w:val="00D1775E"/>
    <w:rsid w:val="00D178EC"/>
    <w:rsid w:val="00D17E74"/>
    <w:rsid w:val="00D17EE4"/>
    <w:rsid w:val="00D17FE0"/>
    <w:rsid w:val="00D2070D"/>
    <w:rsid w:val="00D20758"/>
    <w:rsid w:val="00D20BC7"/>
    <w:rsid w:val="00D20E04"/>
    <w:rsid w:val="00D20FF0"/>
    <w:rsid w:val="00D211AC"/>
    <w:rsid w:val="00D21363"/>
    <w:rsid w:val="00D21428"/>
    <w:rsid w:val="00D21465"/>
    <w:rsid w:val="00D214C7"/>
    <w:rsid w:val="00D214FC"/>
    <w:rsid w:val="00D215C3"/>
    <w:rsid w:val="00D21945"/>
    <w:rsid w:val="00D21C52"/>
    <w:rsid w:val="00D220E2"/>
    <w:rsid w:val="00D2230F"/>
    <w:rsid w:val="00D22528"/>
    <w:rsid w:val="00D22B38"/>
    <w:rsid w:val="00D22B8F"/>
    <w:rsid w:val="00D22C7E"/>
    <w:rsid w:val="00D22DD2"/>
    <w:rsid w:val="00D23099"/>
    <w:rsid w:val="00D230B4"/>
    <w:rsid w:val="00D23136"/>
    <w:rsid w:val="00D231E3"/>
    <w:rsid w:val="00D233E0"/>
    <w:rsid w:val="00D23506"/>
    <w:rsid w:val="00D235BC"/>
    <w:rsid w:val="00D23761"/>
    <w:rsid w:val="00D2378C"/>
    <w:rsid w:val="00D23823"/>
    <w:rsid w:val="00D238F8"/>
    <w:rsid w:val="00D23BF5"/>
    <w:rsid w:val="00D23DAF"/>
    <w:rsid w:val="00D2408A"/>
    <w:rsid w:val="00D24220"/>
    <w:rsid w:val="00D242A9"/>
    <w:rsid w:val="00D243C9"/>
    <w:rsid w:val="00D244ED"/>
    <w:rsid w:val="00D24649"/>
    <w:rsid w:val="00D24A63"/>
    <w:rsid w:val="00D24B53"/>
    <w:rsid w:val="00D24C02"/>
    <w:rsid w:val="00D24D79"/>
    <w:rsid w:val="00D24DEA"/>
    <w:rsid w:val="00D24E03"/>
    <w:rsid w:val="00D24E1D"/>
    <w:rsid w:val="00D2500A"/>
    <w:rsid w:val="00D25548"/>
    <w:rsid w:val="00D25902"/>
    <w:rsid w:val="00D25952"/>
    <w:rsid w:val="00D259B4"/>
    <w:rsid w:val="00D25C0E"/>
    <w:rsid w:val="00D25C0F"/>
    <w:rsid w:val="00D25E60"/>
    <w:rsid w:val="00D25E97"/>
    <w:rsid w:val="00D25F76"/>
    <w:rsid w:val="00D2624A"/>
    <w:rsid w:val="00D263BD"/>
    <w:rsid w:val="00D264B4"/>
    <w:rsid w:val="00D26595"/>
    <w:rsid w:val="00D265B5"/>
    <w:rsid w:val="00D265E4"/>
    <w:rsid w:val="00D26981"/>
    <w:rsid w:val="00D26B89"/>
    <w:rsid w:val="00D26D16"/>
    <w:rsid w:val="00D26D92"/>
    <w:rsid w:val="00D26DA3"/>
    <w:rsid w:val="00D26FA7"/>
    <w:rsid w:val="00D270DE"/>
    <w:rsid w:val="00D270E9"/>
    <w:rsid w:val="00D2724F"/>
    <w:rsid w:val="00D27280"/>
    <w:rsid w:val="00D272E6"/>
    <w:rsid w:val="00D2755C"/>
    <w:rsid w:val="00D275FA"/>
    <w:rsid w:val="00D276A1"/>
    <w:rsid w:val="00D2786A"/>
    <w:rsid w:val="00D278B5"/>
    <w:rsid w:val="00D27AA4"/>
    <w:rsid w:val="00D27ABF"/>
    <w:rsid w:val="00D27D82"/>
    <w:rsid w:val="00D27EFB"/>
    <w:rsid w:val="00D27F30"/>
    <w:rsid w:val="00D27F42"/>
    <w:rsid w:val="00D27FC3"/>
    <w:rsid w:val="00D30073"/>
    <w:rsid w:val="00D3016B"/>
    <w:rsid w:val="00D3044C"/>
    <w:rsid w:val="00D3048F"/>
    <w:rsid w:val="00D304DA"/>
    <w:rsid w:val="00D30589"/>
    <w:rsid w:val="00D305E3"/>
    <w:rsid w:val="00D3068F"/>
    <w:rsid w:val="00D30809"/>
    <w:rsid w:val="00D30838"/>
    <w:rsid w:val="00D308E6"/>
    <w:rsid w:val="00D31043"/>
    <w:rsid w:val="00D3117B"/>
    <w:rsid w:val="00D31596"/>
    <w:rsid w:val="00D316DD"/>
    <w:rsid w:val="00D3196E"/>
    <w:rsid w:val="00D31984"/>
    <w:rsid w:val="00D31BFB"/>
    <w:rsid w:val="00D31D04"/>
    <w:rsid w:val="00D31D25"/>
    <w:rsid w:val="00D321AB"/>
    <w:rsid w:val="00D32304"/>
    <w:rsid w:val="00D32457"/>
    <w:rsid w:val="00D325A3"/>
    <w:rsid w:val="00D325E9"/>
    <w:rsid w:val="00D326C7"/>
    <w:rsid w:val="00D3271D"/>
    <w:rsid w:val="00D3292A"/>
    <w:rsid w:val="00D32AD3"/>
    <w:rsid w:val="00D32CEA"/>
    <w:rsid w:val="00D32EF7"/>
    <w:rsid w:val="00D32F2D"/>
    <w:rsid w:val="00D32F4C"/>
    <w:rsid w:val="00D330DC"/>
    <w:rsid w:val="00D3318C"/>
    <w:rsid w:val="00D33190"/>
    <w:rsid w:val="00D33424"/>
    <w:rsid w:val="00D33665"/>
    <w:rsid w:val="00D337A5"/>
    <w:rsid w:val="00D337DC"/>
    <w:rsid w:val="00D33846"/>
    <w:rsid w:val="00D338A9"/>
    <w:rsid w:val="00D339DB"/>
    <w:rsid w:val="00D33BCF"/>
    <w:rsid w:val="00D3410F"/>
    <w:rsid w:val="00D34154"/>
    <w:rsid w:val="00D3464F"/>
    <w:rsid w:val="00D3466B"/>
    <w:rsid w:val="00D34670"/>
    <w:rsid w:val="00D348C1"/>
    <w:rsid w:val="00D34B5C"/>
    <w:rsid w:val="00D34DE0"/>
    <w:rsid w:val="00D34FE0"/>
    <w:rsid w:val="00D35089"/>
    <w:rsid w:val="00D350D7"/>
    <w:rsid w:val="00D353DF"/>
    <w:rsid w:val="00D35610"/>
    <w:rsid w:val="00D356BF"/>
    <w:rsid w:val="00D35895"/>
    <w:rsid w:val="00D358C9"/>
    <w:rsid w:val="00D35E59"/>
    <w:rsid w:val="00D35ED7"/>
    <w:rsid w:val="00D360FF"/>
    <w:rsid w:val="00D365ED"/>
    <w:rsid w:val="00D366CD"/>
    <w:rsid w:val="00D367E1"/>
    <w:rsid w:val="00D36849"/>
    <w:rsid w:val="00D36A4B"/>
    <w:rsid w:val="00D36A7E"/>
    <w:rsid w:val="00D36DCA"/>
    <w:rsid w:val="00D36DCD"/>
    <w:rsid w:val="00D36DF5"/>
    <w:rsid w:val="00D373E1"/>
    <w:rsid w:val="00D3749B"/>
    <w:rsid w:val="00D37685"/>
    <w:rsid w:val="00D37764"/>
    <w:rsid w:val="00D37878"/>
    <w:rsid w:val="00D37A85"/>
    <w:rsid w:val="00D37BFD"/>
    <w:rsid w:val="00D37CA2"/>
    <w:rsid w:val="00D37FAD"/>
    <w:rsid w:val="00D4003B"/>
    <w:rsid w:val="00D40142"/>
    <w:rsid w:val="00D401A3"/>
    <w:rsid w:val="00D403A6"/>
    <w:rsid w:val="00D4042F"/>
    <w:rsid w:val="00D40516"/>
    <w:rsid w:val="00D40711"/>
    <w:rsid w:val="00D4071A"/>
    <w:rsid w:val="00D40767"/>
    <w:rsid w:val="00D40980"/>
    <w:rsid w:val="00D409C6"/>
    <w:rsid w:val="00D409D7"/>
    <w:rsid w:val="00D40A7D"/>
    <w:rsid w:val="00D40C0D"/>
    <w:rsid w:val="00D40D9D"/>
    <w:rsid w:val="00D40DFC"/>
    <w:rsid w:val="00D414EF"/>
    <w:rsid w:val="00D41980"/>
    <w:rsid w:val="00D41D08"/>
    <w:rsid w:val="00D41DD0"/>
    <w:rsid w:val="00D41EBA"/>
    <w:rsid w:val="00D422E5"/>
    <w:rsid w:val="00D426DF"/>
    <w:rsid w:val="00D428A2"/>
    <w:rsid w:val="00D42C82"/>
    <w:rsid w:val="00D42D5D"/>
    <w:rsid w:val="00D42DCA"/>
    <w:rsid w:val="00D42E08"/>
    <w:rsid w:val="00D42E57"/>
    <w:rsid w:val="00D42EEE"/>
    <w:rsid w:val="00D42FF1"/>
    <w:rsid w:val="00D433BA"/>
    <w:rsid w:val="00D43666"/>
    <w:rsid w:val="00D43860"/>
    <w:rsid w:val="00D43929"/>
    <w:rsid w:val="00D4399A"/>
    <w:rsid w:val="00D43D23"/>
    <w:rsid w:val="00D43F5D"/>
    <w:rsid w:val="00D440E3"/>
    <w:rsid w:val="00D4417B"/>
    <w:rsid w:val="00D4428A"/>
    <w:rsid w:val="00D44293"/>
    <w:rsid w:val="00D4459F"/>
    <w:rsid w:val="00D446A6"/>
    <w:rsid w:val="00D44811"/>
    <w:rsid w:val="00D44818"/>
    <w:rsid w:val="00D44915"/>
    <w:rsid w:val="00D44C80"/>
    <w:rsid w:val="00D44E88"/>
    <w:rsid w:val="00D45157"/>
    <w:rsid w:val="00D45304"/>
    <w:rsid w:val="00D45413"/>
    <w:rsid w:val="00D45695"/>
    <w:rsid w:val="00D456C6"/>
    <w:rsid w:val="00D458E1"/>
    <w:rsid w:val="00D459B8"/>
    <w:rsid w:val="00D459BF"/>
    <w:rsid w:val="00D459D0"/>
    <w:rsid w:val="00D45A1F"/>
    <w:rsid w:val="00D45B24"/>
    <w:rsid w:val="00D45C0D"/>
    <w:rsid w:val="00D45C0E"/>
    <w:rsid w:val="00D45C1C"/>
    <w:rsid w:val="00D45E84"/>
    <w:rsid w:val="00D45FAF"/>
    <w:rsid w:val="00D45FC9"/>
    <w:rsid w:val="00D4616C"/>
    <w:rsid w:val="00D46240"/>
    <w:rsid w:val="00D4635B"/>
    <w:rsid w:val="00D46424"/>
    <w:rsid w:val="00D466E5"/>
    <w:rsid w:val="00D46700"/>
    <w:rsid w:val="00D467E5"/>
    <w:rsid w:val="00D46A60"/>
    <w:rsid w:val="00D46AC7"/>
    <w:rsid w:val="00D46AE5"/>
    <w:rsid w:val="00D46C20"/>
    <w:rsid w:val="00D46FD1"/>
    <w:rsid w:val="00D46FD6"/>
    <w:rsid w:val="00D47276"/>
    <w:rsid w:val="00D474E4"/>
    <w:rsid w:val="00D477A2"/>
    <w:rsid w:val="00D47836"/>
    <w:rsid w:val="00D478A0"/>
    <w:rsid w:val="00D47A48"/>
    <w:rsid w:val="00D47B49"/>
    <w:rsid w:val="00D47B65"/>
    <w:rsid w:val="00D47BCC"/>
    <w:rsid w:val="00D47C40"/>
    <w:rsid w:val="00D47CF0"/>
    <w:rsid w:val="00D47DB7"/>
    <w:rsid w:val="00D47FD3"/>
    <w:rsid w:val="00D50008"/>
    <w:rsid w:val="00D50127"/>
    <w:rsid w:val="00D50160"/>
    <w:rsid w:val="00D50544"/>
    <w:rsid w:val="00D5055A"/>
    <w:rsid w:val="00D5058B"/>
    <w:rsid w:val="00D50672"/>
    <w:rsid w:val="00D50911"/>
    <w:rsid w:val="00D50A69"/>
    <w:rsid w:val="00D50AE4"/>
    <w:rsid w:val="00D50BC2"/>
    <w:rsid w:val="00D50C2D"/>
    <w:rsid w:val="00D50DC5"/>
    <w:rsid w:val="00D510B4"/>
    <w:rsid w:val="00D51133"/>
    <w:rsid w:val="00D5116C"/>
    <w:rsid w:val="00D511D8"/>
    <w:rsid w:val="00D511F1"/>
    <w:rsid w:val="00D51406"/>
    <w:rsid w:val="00D514E6"/>
    <w:rsid w:val="00D5181E"/>
    <w:rsid w:val="00D5189D"/>
    <w:rsid w:val="00D5190D"/>
    <w:rsid w:val="00D51A28"/>
    <w:rsid w:val="00D52088"/>
    <w:rsid w:val="00D521C6"/>
    <w:rsid w:val="00D521EF"/>
    <w:rsid w:val="00D522A0"/>
    <w:rsid w:val="00D522AD"/>
    <w:rsid w:val="00D5243D"/>
    <w:rsid w:val="00D52714"/>
    <w:rsid w:val="00D52952"/>
    <w:rsid w:val="00D52B43"/>
    <w:rsid w:val="00D52D3B"/>
    <w:rsid w:val="00D52D53"/>
    <w:rsid w:val="00D52D84"/>
    <w:rsid w:val="00D52FA2"/>
    <w:rsid w:val="00D532D0"/>
    <w:rsid w:val="00D533E0"/>
    <w:rsid w:val="00D53488"/>
    <w:rsid w:val="00D5357D"/>
    <w:rsid w:val="00D53945"/>
    <w:rsid w:val="00D53B3E"/>
    <w:rsid w:val="00D53C63"/>
    <w:rsid w:val="00D53C64"/>
    <w:rsid w:val="00D53D7A"/>
    <w:rsid w:val="00D53E09"/>
    <w:rsid w:val="00D541A4"/>
    <w:rsid w:val="00D545E6"/>
    <w:rsid w:val="00D54621"/>
    <w:rsid w:val="00D547B6"/>
    <w:rsid w:val="00D54809"/>
    <w:rsid w:val="00D54A94"/>
    <w:rsid w:val="00D54C65"/>
    <w:rsid w:val="00D551E3"/>
    <w:rsid w:val="00D55271"/>
    <w:rsid w:val="00D55341"/>
    <w:rsid w:val="00D55420"/>
    <w:rsid w:val="00D55729"/>
    <w:rsid w:val="00D557A6"/>
    <w:rsid w:val="00D55903"/>
    <w:rsid w:val="00D55DBD"/>
    <w:rsid w:val="00D55F86"/>
    <w:rsid w:val="00D55F9F"/>
    <w:rsid w:val="00D560D3"/>
    <w:rsid w:val="00D560E7"/>
    <w:rsid w:val="00D562C2"/>
    <w:rsid w:val="00D563F3"/>
    <w:rsid w:val="00D565A4"/>
    <w:rsid w:val="00D565B6"/>
    <w:rsid w:val="00D565D3"/>
    <w:rsid w:val="00D567EA"/>
    <w:rsid w:val="00D56ACC"/>
    <w:rsid w:val="00D56BBB"/>
    <w:rsid w:val="00D56C20"/>
    <w:rsid w:val="00D56CEE"/>
    <w:rsid w:val="00D56E65"/>
    <w:rsid w:val="00D57615"/>
    <w:rsid w:val="00D57661"/>
    <w:rsid w:val="00D57AB2"/>
    <w:rsid w:val="00D57CEB"/>
    <w:rsid w:val="00D57D50"/>
    <w:rsid w:val="00D57F75"/>
    <w:rsid w:val="00D57FF4"/>
    <w:rsid w:val="00D60137"/>
    <w:rsid w:val="00D60501"/>
    <w:rsid w:val="00D6061D"/>
    <w:rsid w:val="00D607A4"/>
    <w:rsid w:val="00D60AC1"/>
    <w:rsid w:val="00D60CCA"/>
    <w:rsid w:val="00D60D05"/>
    <w:rsid w:val="00D60D8E"/>
    <w:rsid w:val="00D60E0C"/>
    <w:rsid w:val="00D60E2F"/>
    <w:rsid w:val="00D6129E"/>
    <w:rsid w:val="00D616CA"/>
    <w:rsid w:val="00D61A5E"/>
    <w:rsid w:val="00D61AB2"/>
    <w:rsid w:val="00D61C96"/>
    <w:rsid w:val="00D62040"/>
    <w:rsid w:val="00D622D1"/>
    <w:rsid w:val="00D623B3"/>
    <w:rsid w:val="00D624CC"/>
    <w:rsid w:val="00D626F4"/>
    <w:rsid w:val="00D62711"/>
    <w:rsid w:val="00D62752"/>
    <w:rsid w:val="00D62D0F"/>
    <w:rsid w:val="00D62D1C"/>
    <w:rsid w:val="00D62D20"/>
    <w:rsid w:val="00D63338"/>
    <w:rsid w:val="00D63445"/>
    <w:rsid w:val="00D63605"/>
    <w:rsid w:val="00D63649"/>
    <w:rsid w:val="00D63756"/>
    <w:rsid w:val="00D637CB"/>
    <w:rsid w:val="00D63B82"/>
    <w:rsid w:val="00D63F60"/>
    <w:rsid w:val="00D64033"/>
    <w:rsid w:val="00D643F4"/>
    <w:rsid w:val="00D646E2"/>
    <w:rsid w:val="00D6490B"/>
    <w:rsid w:val="00D64A33"/>
    <w:rsid w:val="00D64D86"/>
    <w:rsid w:val="00D64E37"/>
    <w:rsid w:val="00D64EA0"/>
    <w:rsid w:val="00D64EFE"/>
    <w:rsid w:val="00D64FFF"/>
    <w:rsid w:val="00D6564A"/>
    <w:rsid w:val="00D6566E"/>
    <w:rsid w:val="00D6583F"/>
    <w:rsid w:val="00D6597B"/>
    <w:rsid w:val="00D65CDD"/>
    <w:rsid w:val="00D66138"/>
    <w:rsid w:val="00D661EE"/>
    <w:rsid w:val="00D663EC"/>
    <w:rsid w:val="00D66626"/>
    <w:rsid w:val="00D66A0A"/>
    <w:rsid w:val="00D66AB5"/>
    <w:rsid w:val="00D66B97"/>
    <w:rsid w:val="00D66BA2"/>
    <w:rsid w:val="00D66E13"/>
    <w:rsid w:val="00D67028"/>
    <w:rsid w:val="00D67484"/>
    <w:rsid w:val="00D674B9"/>
    <w:rsid w:val="00D67614"/>
    <w:rsid w:val="00D67628"/>
    <w:rsid w:val="00D677B6"/>
    <w:rsid w:val="00D67956"/>
    <w:rsid w:val="00D67964"/>
    <w:rsid w:val="00D67A81"/>
    <w:rsid w:val="00D67CB8"/>
    <w:rsid w:val="00D67D69"/>
    <w:rsid w:val="00D67DA8"/>
    <w:rsid w:val="00D701E5"/>
    <w:rsid w:val="00D70609"/>
    <w:rsid w:val="00D7070C"/>
    <w:rsid w:val="00D70B11"/>
    <w:rsid w:val="00D70C92"/>
    <w:rsid w:val="00D70F32"/>
    <w:rsid w:val="00D70FDD"/>
    <w:rsid w:val="00D71001"/>
    <w:rsid w:val="00D714CE"/>
    <w:rsid w:val="00D71575"/>
    <w:rsid w:val="00D715A9"/>
    <w:rsid w:val="00D717D6"/>
    <w:rsid w:val="00D71899"/>
    <w:rsid w:val="00D71999"/>
    <w:rsid w:val="00D719A6"/>
    <w:rsid w:val="00D71AB9"/>
    <w:rsid w:val="00D71B97"/>
    <w:rsid w:val="00D71C12"/>
    <w:rsid w:val="00D71DB1"/>
    <w:rsid w:val="00D71F9F"/>
    <w:rsid w:val="00D72047"/>
    <w:rsid w:val="00D7217D"/>
    <w:rsid w:val="00D722DB"/>
    <w:rsid w:val="00D72496"/>
    <w:rsid w:val="00D726A3"/>
    <w:rsid w:val="00D72830"/>
    <w:rsid w:val="00D72945"/>
    <w:rsid w:val="00D72D1F"/>
    <w:rsid w:val="00D72ED5"/>
    <w:rsid w:val="00D73159"/>
    <w:rsid w:val="00D731A2"/>
    <w:rsid w:val="00D731F3"/>
    <w:rsid w:val="00D7336C"/>
    <w:rsid w:val="00D73557"/>
    <w:rsid w:val="00D73655"/>
    <w:rsid w:val="00D736D9"/>
    <w:rsid w:val="00D736F7"/>
    <w:rsid w:val="00D73BC6"/>
    <w:rsid w:val="00D73C1F"/>
    <w:rsid w:val="00D73C30"/>
    <w:rsid w:val="00D73E3A"/>
    <w:rsid w:val="00D73EC5"/>
    <w:rsid w:val="00D73FA0"/>
    <w:rsid w:val="00D743E9"/>
    <w:rsid w:val="00D74538"/>
    <w:rsid w:val="00D746D5"/>
    <w:rsid w:val="00D74BF5"/>
    <w:rsid w:val="00D74C41"/>
    <w:rsid w:val="00D74FD3"/>
    <w:rsid w:val="00D7510C"/>
    <w:rsid w:val="00D7527B"/>
    <w:rsid w:val="00D755C1"/>
    <w:rsid w:val="00D75810"/>
    <w:rsid w:val="00D75BF3"/>
    <w:rsid w:val="00D75D57"/>
    <w:rsid w:val="00D75E08"/>
    <w:rsid w:val="00D75F09"/>
    <w:rsid w:val="00D75F19"/>
    <w:rsid w:val="00D761CD"/>
    <w:rsid w:val="00D76958"/>
    <w:rsid w:val="00D76BBB"/>
    <w:rsid w:val="00D76D47"/>
    <w:rsid w:val="00D77268"/>
    <w:rsid w:val="00D774C2"/>
    <w:rsid w:val="00D77705"/>
    <w:rsid w:val="00D77893"/>
    <w:rsid w:val="00D77A58"/>
    <w:rsid w:val="00D77A7F"/>
    <w:rsid w:val="00D77C6A"/>
    <w:rsid w:val="00D77DE9"/>
    <w:rsid w:val="00D77E7B"/>
    <w:rsid w:val="00D80016"/>
    <w:rsid w:val="00D800DA"/>
    <w:rsid w:val="00D8014C"/>
    <w:rsid w:val="00D801AB"/>
    <w:rsid w:val="00D80336"/>
    <w:rsid w:val="00D803CD"/>
    <w:rsid w:val="00D803F6"/>
    <w:rsid w:val="00D804B8"/>
    <w:rsid w:val="00D8095B"/>
    <w:rsid w:val="00D809EB"/>
    <w:rsid w:val="00D80D5C"/>
    <w:rsid w:val="00D80EF2"/>
    <w:rsid w:val="00D80F27"/>
    <w:rsid w:val="00D813E1"/>
    <w:rsid w:val="00D8148C"/>
    <w:rsid w:val="00D817EB"/>
    <w:rsid w:val="00D81A0A"/>
    <w:rsid w:val="00D81C5C"/>
    <w:rsid w:val="00D81F28"/>
    <w:rsid w:val="00D82122"/>
    <w:rsid w:val="00D8227F"/>
    <w:rsid w:val="00D8234F"/>
    <w:rsid w:val="00D8250E"/>
    <w:rsid w:val="00D825A1"/>
    <w:rsid w:val="00D82649"/>
    <w:rsid w:val="00D826A7"/>
    <w:rsid w:val="00D82728"/>
    <w:rsid w:val="00D827D5"/>
    <w:rsid w:val="00D828A5"/>
    <w:rsid w:val="00D82943"/>
    <w:rsid w:val="00D829DC"/>
    <w:rsid w:val="00D82C1A"/>
    <w:rsid w:val="00D82E38"/>
    <w:rsid w:val="00D83130"/>
    <w:rsid w:val="00D831CD"/>
    <w:rsid w:val="00D833A4"/>
    <w:rsid w:val="00D83495"/>
    <w:rsid w:val="00D835E4"/>
    <w:rsid w:val="00D836A9"/>
    <w:rsid w:val="00D837CA"/>
    <w:rsid w:val="00D8380F"/>
    <w:rsid w:val="00D83BC1"/>
    <w:rsid w:val="00D83C73"/>
    <w:rsid w:val="00D83FE5"/>
    <w:rsid w:val="00D845A4"/>
    <w:rsid w:val="00D8488B"/>
    <w:rsid w:val="00D8498C"/>
    <w:rsid w:val="00D84B23"/>
    <w:rsid w:val="00D84B8F"/>
    <w:rsid w:val="00D84D50"/>
    <w:rsid w:val="00D84D5F"/>
    <w:rsid w:val="00D84DC4"/>
    <w:rsid w:val="00D85097"/>
    <w:rsid w:val="00D85297"/>
    <w:rsid w:val="00D853F5"/>
    <w:rsid w:val="00D854BE"/>
    <w:rsid w:val="00D854E9"/>
    <w:rsid w:val="00D855AC"/>
    <w:rsid w:val="00D85790"/>
    <w:rsid w:val="00D85939"/>
    <w:rsid w:val="00D85BCE"/>
    <w:rsid w:val="00D85C9B"/>
    <w:rsid w:val="00D85E72"/>
    <w:rsid w:val="00D85E99"/>
    <w:rsid w:val="00D85EE9"/>
    <w:rsid w:val="00D85FAC"/>
    <w:rsid w:val="00D86004"/>
    <w:rsid w:val="00D861D5"/>
    <w:rsid w:val="00D861E0"/>
    <w:rsid w:val="00D86291"/>
    <w:rsid w:val="00D86534"/>
    <w:rsid w:val="00D8660A"/>
    <w:rsid w:val="00D86679"/>
    <w:rsid w:val="00D86C20"/>
    <w:rsid w:val="00D87252"/>
    <w:rsid w:val="00D873ED"/>
    <w:rsid w:val="00D87783"/>
    <w:rsid w:val="00D879A2"/>
    <w:rsid w:val="00D87B47"/>
    <w:rsid w:val="00D87F21"/>
    <w:rsid w:val="00D87F88"/>
    <w:rsid w:val="00D901B5"/>
    <w:rsid w:val="00D9020D"/>
    <w:rsid w:val="00D905A1"/>
    <w:rsid w:val="00D906F2"/>
    <w:rsid w:val="00D90A23"/>
    <w:rsid w:val="00D90E2E"/>
    <w:rsid w:val="00D90E40"/>
    <w:rsid w:val="00D90EDD"/>
    <w:rsid w:val="00D9107C"/>
    <w:rsid w:val="00D912E9"/>
    <w:rsid w:val="00D9136C"/>
    <w:rsid w:val="00D913D2"/>
    <w:rsid w:val="00D91454"/>
    <w:rsid w:val="00D9176A"/>
    <w:rsid w:val="00D91A1A"/>
    <w:rsid w:val="00D91A5F"/>
    <w:rsid w:val="00D92436"/>
    <w:rsid w:val="00D92517"/>
    <w:rsid w:val="00D925B7"/>
    <w:rsid w:val="00D9262B"/>
    <w:rsid w:val="00D926DA"/>
    <w:rsid w:val="00D92917"/>
    <w:rsid w:val="00D92AC1"/>
    <w:rsid w:val="00D92AF0"/>
    <w:rsid w:val="00D92C22"/>
    <w:rsid w:val="00D930D9"/>
    <w:rsid w:val="00D93152"/>
    <w:rsid w:val="00D93396"/>
    <w:rsid w:val="00D93452"/>
    <w:rsid w:val="00D935FC"/>
    <w:rsid w:val="00D93BBD"/>
    <w:rsid w:val="00D93BC0"/>
    <w:rsid w:val="00D93D0A"/>
    <w:rsid w:val="00D93F16"/>
    <w:rsid w:val="00D94127"/>
    <w:rsid w:val="00D94180"/>
    <w:rsid w:val="00D944CB"/>
    <w:rsid w:val="00D9459D"/>
    <w:rsid w:val="00D9488F"/>
    <w:rsid w:val="00D948A6"/>
    <w:rsid w:val="00D94AC4"/>
    <w:rsid w:val="00D94B98"/>
    <w:rsid w:val="00D94D10"/>
    <w:rsid w:val="00D94E14"/>
    <w:rsid w:val="00D94EFA"/>
    <w:rsid w:val="00D9509E"/>
    <w:rsid w:val="00D950A8"/>
    <w:rsid w:val="00D951AB"/>
    <w:rsid w:val="00D9520D"/>
    <w:rsid w:val="00D95310"/>
    <w:rsid w:val="00D95599"/>
    <w:rsid w:val="00D95645"/>
    <w:rsid w:val="00D95D06"/>
    <w:rsid w:val="00D95E73"/>
    <w:rsid w:val="00D95EAE"/>
    <w:rsid w:val="00D95FDB"/>
    <w:rsid w:val="00D9625C"/>
    <w:rsid w:val="00D9625D"/>
    <w:rsid w:val="00D965F7"/>
    <w:rsid w:val="00D9661B"/>
    <w:rsid w:val="00D967BB"/>
    <w:rsid w:val="00D9686B"/>
    <w:rsid w:val="00D969D0"/>
    <w:rsid w:val="00D96BA3"/>
    <w:rsid w:val="00D96EA9"/>
    <w:rsid w:val="00D96ED3"/>
    <w:rsid w:val="00D9704A"/>
    <w:rsid w:val="00D97456"/>
    <w:rsid w:val="00D978CA"/>
    <w:rsid w:val="00D97C54"/>
    <w:rsid w:val="00D97D66"/>
    <w:rsid w:val="00D97F56"/>
    <w:rsid w:val="00DA0044"/>
    <w:rsid w:val="00DA015C"/>
    <w:rsid w:val="00DA023E"/>
    <w:rsid w:val="00DA0270"/>
    <w:rsid w:val="00DA0852"/>
    <w:rsid w:val="00DA0ACD"/>
    <w:rsid w:val="00DA0D5A"/>
    <w:rsid w:val="00DA0F58"/>
    <w:rsid w:val="00DA1442"/>
    <w:rsid w:val="00DA1445"/>
    <w:rsid w:val="00DA1596"/>
    <w:rsid w:val="00DA1647"/>
    <w:rsid w:val="00DA16AD"/>
    <w:rsid w:val="00DA195D"/>
    <w:rsid w:val="00DA1AEA"/>
    <w:rsid w:val="00DA1B14"/>
    <w:rsid w:val="00DA1BC8"/>
    <w:rsid w:val="00DA222D"/>
    <w:rsid w:val="00DA2508"/>
    <w:rsid w:val="00DA2841"/>
    <w:rsid w:val="00DA2967"/>
    <w:rsid w:val="00DA2AC0"/>
    <w:rsid w:val="00DA2B6E"/>
    <w:rsid w:val="00DA2BC2"/>
    <w:rsid w:val="00DA2F0C"/>
    <w:rsid w:val="00DA2FF8"/>
    <w:rsid w:val="00DA308C"/>
    <w:rsid w:val="00DA31B0"/>
    <w:rsid w:val="00DA3298"/>
    <w:rsid w:val="00DA32C6"/>
    <w:rsid w:val="00DA3502"/>
    <w:rsid w:val="00DA384D"/>
    <w:rsid w:val="00DA3918"/>
    <w:rsid w:val="00DA39FE"/>
    <w:rsid w:val="00DA3A73"/>
    <w:rsid w:val="00DA3C4E"/>
    <w:rsid w:val="00DA3C6E"/>
    <w:rsid w:val="00DA3E19"/>
    <w:rsid w:val="00DA3F6C"/>
    <w:rsid w:val="00DA4292"/>
    <w:rsid w:val="00DA453A"/>
    <w:rsid w:val="00DA4688"/>
    <w:rsid w:val="00DA468C"/>
    <w:rsid w:val="00DA46CF"/>
    <w:rsid w:val="00DA47F9"/>
    <w:rsid w:val="00DA4989"/>
    <w:rsid w:val="00DA49E2"/>
    <w:rsid w:val="00DA4E25"/>
    <w:rsid w:val="00DA4F88"/>
    <w:rsid w:val="00DA5104"/>
    <w:rsid w:val="00DA5178"/>
    <w:rsid w:val="00DA542A"/>
    <w:rsid w:val="00DA5581"/>
    <w:rsid w:val="00DA55D3"/>
    <w:rsid w:val="00DA5761"/>
    <w:rsid w:val="00DA5868"/>
    <w:rsid w:val="00DA58F2"/>
    <w:rsid w:val="00DA5A69"/>
    <w:rsid w:val="00DA633A"/>
    <w:rsid w:val="00DA6370"/>
    <w:rsid w:val="00DA6414"/>
    <w:rsid w:val="00DA6465"/>
    <w:rsid w:val="00DA66D2"/>
    <w:rsid w:val="00DA6C34"/>
    <w:rsid w:val="00DA6F97"/>
    <w:rsid w:val="00DA7096"/>
    <w:rsid w:val="00DA71B9"/>
    <w:rsid w:val="00DA728C"/>
    <w:rsid w:val="00DA72AC"/>
    <w:rsid w:val="00DA75C2"/>
    <w:rsid w:val="00DA7785"/>
    <w:rsid w:val="00DA783E"/>
    <w:rsid w:val="00DA7CA3"/>
    <w:rsid w:val="00DA7D9D"/>
    <w:rsid w:val="00DB019F"/>
    <w:rsid w:val="00DB0284"/>
    <w:rsid w:val="00DB03B8"/>
    <w:rsid w:val="00DB051A"/>
    <w:rsid w:val="00DB065B"/>
    <w:rsid w:val="00DB06B7"/>
    <w:rsid w:val="00DB0795"/>
    <w:rsid w:val="00DB0BF1"/>
    <w:rsid w:val="00DB0D83"/>
    <w:rsid w:val="00DB0E7A"/>
    <w:rsid w:val="00DB12D5"/>
    <w:rsid w:val="00DB1549"/>
    <w:rsid w:val="00DB171E"/>
    <w:rsid w:val="00DB1747"/>
    <w:rsid w:val="00DB1761"/>
    <w:rsid w:val="00DB17FC"/>
    <w:rsid w:val="00DB1912"/>
    <w:rsid w:val="00DB19D7"/>
    <w:rsid w:val="00DB1C22"/>
    <w:rsid w:val="00DB1E1F"/>
    <w:rsid w:val="00DB245A"/>
    <w:rsid w:val="00DB24A1"/>
    <w:rsid w:val="00DB24C0"/>
    <w:rsid w:val="00DB2B08"/>
    <w:rsid w:val="00DB2B30"/>
    <w:rsid w:val="00DB2C3A"/>
    <w:rsid w:val="00DB2DA8"/>
    <w:rsid w:val="00DB2FD1"/>
    <w:rsid w:val="00DB306B"/>
    <w:rsid w:val="00DB30E1"/>
    <w:rsid w:val="00DB3846"/>
    <w:rsid w:val="00DB39D9"/>
    <w:rsid w:val="00DB3D88"/>
    <w:rsid w:val="00DB3E1E"/>
    <w:rsid w:val="00DB3FCA"/>
    <w:rsid w:val="00DB403C"/>
    <w:rsid w:val="00DB403D"/>
    <w:rsid w:val="00DB45FC"/>
    <w:rsid w:val="00DB460A"/>
    <w:rsid w:val="00DB466E"/>
    <w:rsid w:val="00DB4747"/>
    <w:rsid w:val="00DB4810"/>
    <w:rsid w:val="00DB4925"/>
    <w:rsid w:val="00DB4977"/>
    <w:rsid w:val="00DB4B69"/>
    <w:rsid w:val="00DB4B7A"/>
    <w:rsid w:val="00DB4D1B"/>
    <w:rsid w:val="00DB4D6E"/>
    <w:rsid w:val="00DB4F53"/>
    <w:rsid w:val="00DB5320"/>
    <w:rsid w:val="00DB5512"/>
    <w:rsid w:val="00DB5562"/>
    <w:rsid w:val="00DB55AA"/>
    <w:rsid w:val="00DB5771"/>
    <w:rsid w:val="00DB57B4"/>
    <w:rsid w:val="00DB5864"/>
    <w:rsid w:val="00DB5A37"/>
    <w:rsid w:val="00DB5DF7"/>
    <w:rsid w:val="00DB5E29"/>
    <w:rsid w:val="00DB5FA5"/>
    <w:rsid w:val="00DB6019"/>
    <w:rsid w:val="00DB608D"/>
    <w:rsid w:val="00DB6733"/>
    <w:rsid w:val="00DB678B"/>
    <w:rsid w:val="00DB6A16"/>
    <w:rsid w:val="00DB6C6A"/>
    <w:rsid w:val="00DB6CCC"/>
    <w:rsid w:val="00DB7678"/>
    <w:rsid w:val="00DB7979"/>
    <w:rsid w:val="00DB7C91"/>
    <w:rsid w:val="00DB7CF9"/>
    <w:rsid w:val="00DB7DE9"/>
    <w:rsid w:val="00DB7E54"/>
    <w:rsid w:val="00DC0043"/>
    <w:rsid w:val="00DC0158"/>
    <w:rsid w:val="00DC017B"/>
    <w:rsid w:val="00DC019B"/>
    <w:rsid w:val="00DC01A7"/>
    <w:rsid w:val="00DC01C4"/>
    <w:rsid w:val="00DC01CA"/>
    <w:rsid w:val="00DC0287"/>
    <w:rsid w:val="00DC059E"/>
    <w:rsid w:val="00DC0699"/>
    <w:rsid w:val="00DC09DD"/>
    <w:rsid w:val="00DC0CBB"/>
    <w:rsid w:val="00DC0DBF"/>
    <w:rsid w:val="00DC0EB3"/>
    <w:rsid w:val="00DC0F86"/>
    <w:rsid w:val="00DC1033"/>
    <w:rsid w:val="00DC104E"/>
    <w:rsid w:val="00DC11AC"/>
    <w:rsid w:val="00DC123C"/>
    <w:rsid w:val="00DC128F"/>
    <w:rsid w:val="00DC1325"/>
    <w:rsid w:val="00DC132E"/>
    <w:rsid w:val="00DC140B"/>
    <w:rsid w:val="00DC14A1"/>
    <w:rsid w:val="00DC1548"/>
    <w:rsid w:val="00DC156F"/>
    <w:rsid w:val="00DC1829"/>
    <w:rsid w:val="00DC1E75"/>
    <w:rsid w:val="00DC1F1B"/>
    <w:rsid w:val="00DC2081"/>
    <w:rsid w:val="00DC23E1"/>
    <w:rsid w:val="00DC23E7"/>
    <w:rsid w:val="00DC24A4"/>
    <w:rsid w:val="00DC24E2"/>
    <w:rsid w:val="00DC2921"/>
    <w:rsid w:val="00DC2B2A"/>
    <w:rsid w:val="00DC2E17"/>
    <w:rsid w:val="00DC2E6A"/>
    <w:rsid w:val="00DC2E86"/>
    <w:rsid w:val="00DC2FCD"/>
    <w:rsid w:val="00DC31DB"/>
    <w:rsid w:val="00DC3225"/>
    <w:rsid w:val="00DC32FA"/>
    <w:rsid w:val="00DC3460"/>
    <w:rsid w:val="00DC3531"/>
    <w:rsid w:val="00DC3B88"/>
    <w:rsid w:val="00DC3FA7"/>
    <w:rsid w:val="00DC43D9"/>
    <w:rsid w:val="00DC4534"/>
    <w:rsid w:val="00DC45E9"/>
    <w:rsid w:val="00DC4633"/>
    <w:rsid w:val="00DC496A"/>
    <w:rsid w:val="00DC4B91"/>
    <w:rsid w:val="00DC4C5D"/>
    <w:rsid w:val="00DC4C82"/>
    <w:rsid w:val="00DC4C9B"/>
    <w:rsid w:val="00DC4E16"/>
    <w:rsid w:val="00DC4F4F"/>
    <w:rsid w:val="00DC4FE5"/>
    <w:rsid w:val="00DC4FF7"/>
    <w:rsid w:val="00DC51B6"/>
    <w:rsid w:val="00DC55DA"/>
    <w:rsid w:val="00DC58C2"/>
    <w:rsid w:val="00DC5D7F"/>
    <w:rsid w:val="00DC5DC8"/>
    <w:rsid w:val="00DC5E34"/>
    <w:rsid w:val="00DC5F71"/>
    <w:rsid w:val="00DC62B3"/>
    <w:rsid w:val="00DC63D6"/>
    <w:rsid w:val="00DC6B14"/>
    <w:rsid w:val="00DC6F4D"/>
    <w:rsid w:val="00DC7097"/>
    <w:rsid w:val="00DC7155"/>
    <w:rsid w:val="00DC71C8"/>
    <w:rsid w:val="00DC7205"/>
    <w:rsid w:val="00DC72C5"/>
    <w:rsid w:val="00DC7416"/>
    <w:rsid w:val="00DC7424"/>
    <w:rsid w:val="00DC74F2"/>
    <w:rsid w:val="00DC7EB6"/>
    <w:rsid w:val="00DD00E2"/>
    <w:rsid w:val="00DD02DC"/>
    <w:rsid w:val="00DD0335"/>
    <w:rsid w:val="00DD049A"/>
    <w:rsid w:val="00DD04EB"/>
    <w:rsid w:val="00DD0512"/>
    <w:rsid w:val="00DD06AE"/>
    <w:rsid w:val="00DD075E"/>
    <w:rsid w:val="00DD07ED"/>
    <w:rsid w:val="00DD0840"/>
    <w:rsid w:val="00DD0CFB"/>
    <w:rsid w:val="00DD0E40"/>
    <w:rsid w:val="00DD0ED3"/>
    <w:rsid w:val="00DD10EC"/>
    <w:rsid w:val="00DD11C7"/>
    <w:rsid w:val="00DD12AD"/>
    <w:rsid w:val="00DD152C"/>
    <w:rsid w:val="00DD15FF"/>
    <w:rsid w:val="00DD19AE"/>
    <w:rsid w:val="00DD1C4A"/>
    <w:rsid w:val="00DD20DF"/>
    <w:rsid w:val="00DD22A2"/>
    <w:rsid w:val="00DD22D6"/>
    <w:rsid w:val="00DD2474"/>
    <w:rsid w:val="00DD254C"/>
    <w:rsid w:val="00DD2557"/>
    <w:rsid w:val="00DD28DB"/>
    <w:rsid w:val="00DD2918"/>
    <w:rsid w:val="00DD2921"/>
    <w:rsid w:val="00DD2A78"/>
    <w:rsid w:val="00DD2B3E"/>
    <w:rsid w:val="00DD2BEC"/>
    <w:rsid w:val="00DD2FE8"/>
    <w:rsid w:val="00DD302A"/>
    <w:rsid w:val="00DD3035"/>
    <w:rsid w:val="00DD31DC"/>
    <w:rsid w:val="00DD3442"/>
    <w:rsid w:val="00DD3696"/>
    <w:rsid w:val="00DD36B5"/>
    <w:rsid w:val="00DD36E2"/>
    <w:rsid w:val="00DD377A"/>
    <w:rsid w:val="00DD377F"/>
    <w:rsid w:val="00DD3915"/>
    <w:rsid w:val="00DD3A93"/>
    <w:rsid w:val="00DD3B88"/>
    <w:rsid w:val="00DD3C51"/>
    <w:rsid w:val="00DD3C5D"/>
    <w:rsid w:val="00DD3CDB"/>
    <w:rsid w:val="00DD3CEB"/>
    <w:rsid w:val="00DD3DC8"/>
    <w:rsid w:val="00DD437F"/>
    <w:rsid w:val="00DD46BE"/>
    <w:rsid w:val="00DD4821"/>
    <w:rsid w:val="00DD4AED"/>
    <w:rsid w:val="00DD4BD2"/>
    <w:rsid w:val="00DD4D17"/>
    <w:rsid w:val="00DD4EF6"/>
    <w:rsid w:val="00DD4F15"/>
    <w:rsid w:val="00DD4F41"/>
    <w:rsid w:val="00DD5153"/>
    <w:rsid w:val="00DD516E"/>
    <w:rsid w:val="00DD5693"/>
    <w:rsid w:val="00DD595F"/>
    <w:rsid w:val="00DD5BD6"/>
    <w:rsid w:val="00DD5CAF"/>
    <w:rsid w:val="00DD5D33"/>
    <w:rsid w:val="00DD5D47"/>
    <w:rsid w:val="00DD5E47"/>
    <w:rsid w:val="00DD5EB9"/>
    <w:rsid w:val="00DD68A9"/>
    <w:rsid w:val="00DD6B5D"/>
    <w:rsid w:val="00DD6BCA"/>
    <w:rsid w:val="00DD6BDA"/>
    <w:rsid w:val="00DD6BEC"/>
    <w:rsid w:val="00DD6E37"/>
    <w:rsid w:val="00DD7000"/>
    <w:rsid w:val="00DD72F6"/>
    <w:rsid w:val="00DD77D0"/>
    <w:rsid w:val="00DD7BD6"/>
    <w:rsid w:val="00DD7C70"/>
    <w:rsid w:val="00DD7CFA"/>
    <w:rsid w:val="00DD7D28"/>
    <w:rsid w:val="00DD7E73"/>
    <w:rsid w:val="00DE03CA"/>
    <w:rsid w:val="00DE050D"/>
    <w:rsid w:val="00DE0636"/>
    <w:rsid w:val="00DE06BC"/>
    <w:rsid w:val="00DE08C5"/>
    <w:rsid w:val="00DE0999"/>
    <w:rsid w:val="00DE0B6A"/>
    <w:rsid w:val="00DE0C29"/>
    <w:rsid w:val="00DE0F46"/>
    <w:rsid w:val="00DE10EB"/>
    <w:rsid w:val="00DE1149"/>
    <w:rsid w:val="00DE11D5"/>
    <w:rsid w:val="00DE1258"/>
    <w:rsid w:val="00DE1492"/>
    <w:rsid w:val="00DE1523"/>
    <w:rsid w:val="00DE1543"/>
    <w:rsid w:val="00DE177D"/>
    <w:rsid w:val="00DE1D92"/>
    <w:rsid w:val="00DE202F"/>
    <w:rsid w:val="00DE20AB"/>
    <w:rsid w:val="00DE2343"/>
    <w:rsid w:val="00DE246B"/>
    <w:rsid w:val="00DE2472"/>
    <w:rsid w:val="00DE2553"/>
    <w:rsid w:val="00DE2677"/>
    <w:rsid w:val="00DE270E"/>
    <w:rsid w:val="00DE282E"/>
    <w:rsid w:val="00DE28A1"/>
    <w:rsid w:val="00DE28B7"/>
    <w:rsid w:val="00DE2A34"/>
    <w:rsid w:val="00DE2A95"/>
    <w:rsid w:val="00DE2B07"/>
    <w:rsid w:val="00DE2BBF"/>
    <w:rsid w:val="00DE2EFA"/>
    <w:rsid w:val="00DE2F71"/>
    <w:rsid w:val="00DE2F7D"/>
    <w:rsid w:val="00DE2FBB"/>
    <w:rsid w:val="00DE2FF3"/>
    <w:rsid w:val="00DE3009"/>
    <w:rsid w:val="00DE3604"/>
    <w:rsid w:val="00DE3759"/>
    <w:rsid w:val="00DE3A72"/>
    <w:rsid w:val="00DE3C8A"/>
    <w:rsid w:val="00DE3CB0"/>
    <w:rsid w:val="00DE3D4A"/>
    <w:rsid w:val="00DE3E11"/>
    <w:rsid w:val="00DE3F1B"/>
    <w:rsid w:val="00DE3F7A"/>
    <w:rsid w:val="00DE44FA"/>
    <w:rsid w:val="00DE47E5"/>
    <w:rsid w:val="00DE48B8"/>
    <w:rsid w:val="00DE492C"/>
    <w:rsid w:val="00DE4AD2"/>
    <w:rsid w:val="00DE4BAB"/>
    <w:rsid w:val="00DE4F0E"/>
    <w:rsid w:val="00DE4FF4"/>
    <w:rsid w:val="00DE5067"/>
    <w:rsid w:val="00DE5105"/>
    <w:rsid w:val="00DE51A8"/>
    <w:rsid w:val="00DE51C9"/>
    <w:rsid w:val="00DE5719"/>
    <w:rsid w:val="00DE57FB"/>
    <w:rsid w:val="00DE585C"/>
    <w:rsid w:val="00DE599C"/>
    <w:rsid w:val="00DE5A26"/>
    <w:rsid w:val="00DE5B4C"/>
    <w:rsid w:val="00DE5B90"/>
    <w:rsid w:val="00DE5CB7"/>
    <w:rsid w:val="00DE5CC9"/>
    <w:rsid w:val="00DE5DB0"/>
    <w:rsid w:val="00DE5E11"/>
    <w:rsid w:val="00DE5EED"/>
    <w:rsid w:val="00DE5EF7"/>
    <w:rsid w:val="00DE6217"/>
    <w:rsid w:val="00DE63B5"/>
    <w:rsid w:val="00DE6444"/>
    <w:rsid w:val="00DE649B"/>
    <w:rsid w:val="00DE652C"/>
    <w:rsid w:val="00DE66CF"/>
    <w:rsid w:val="00DE6A66"/>
    <w:rsid w:val="00DE6D1D"/>
    <w:rsid w:val="00DE6DC4"/>
    <w:rsid w:val="00DE72CE"/>
    <w:rsid w:val="00DE7350"/>
    <w:rsid w:val="00DE76F4"/>
    <w:rsid w:val="00DE77C3"/>
    <w:rsid w:val="00DE796A"/>
    <w:rsid w:val="00DE7A80"/>
    <w:rsid w:val="00DE7AB1"/>
    <w:rsid w:val="00DE7CA8"/>
    <w:rsid w:val="00DE7E31"/>
    <w:rsid w:val="00DF055D"/>
    <w:rsid w:val="00DF0659"/>
    <w:rsid w:val="00DF072E"/>
    <w:rsid w:val="00DF0826"/>
    <w:rsid w:val="00DF085E"/>
    <w:rsid w:val="00DF0870"/>
    <w:rsid w:val="00DF0B27"/>
    <w:rsid w:val="00DF0ED2"/>
    <w:rsid w:val="00DF126D"/>
    <w:rsid w:val="00DF13C6"/>
    <w:rsid w:val="00DF1504"/>
    <w:rsid w:val="00DF15C1"/>
    <w:rsid w:val="00DF16BB"/>
    <w:rsid w:val="00DF1916"/>
    <w:rsid w:val="00DF1998"/>
    <w:rsid w:val="00DF1C38"/>
    <w:rsid w:val="00DF1D91"/>
    <w:rsid w:val="00DF20F9"/>
    <w:rsid w:val="00DF228A"/>
    <w:rsid w:val="00DF2309"/>
    <w:rsid w:val="00DF2489"/>
    <w:rsid w:val="00DF2500"/>
    <w:rsid w:val="00DF2654"/>
    <w:rsid w:val="00DF309C"/>
    <w:rsid w:val="00DF3330"/>
    <w:rsid w:val="00DF38B3"/>
    <w:rsid w:val="00DF3968"/>
    <w:rsid w:val="00DF3991"/>
    <w:rsid w:val="00DF3AAF"/>
    <w:rsid w:val="00DF3D2F"/>
    <w:rsid w:val="00DF3E31"/>
    <w:rsid w:val="00DF3F5C"/>
    <w:rsid w:val="00DF411D"/>
    <w:rsid w:val="00DF4242"/>
    <w:rsid w:val="00DF432A"/>
    <w:rsid w:val="00DF44DA"/>
    <w:rsid w:val="00DF47A4"/>
    <w:rsid w:val="00DF49A2"/>
    <w:rsid w:val="00DF4B29"/>
    <w:rsid w:val="00DF4BBB"/>
    <w:rsid w:val="00DF4E69"/>
    <w:rsid w:val="00DF4ED2"/>
    <w:rsid w:val="00DF51C0"/>
    <w:rsid w:val="00DF5217"/>
    <w:rsid w:val="00DF52AF"/>
    <w:rsid w:val="00DF53BA"/>
    <w:rsid w:val="00DF544F"/>
    <w:rsid w:val="00DF5488"/>
    <w:rsid w:val="00DF5540"/>
    <w:rsid w:val="00DF55F3"/>
    <w:rsid w:val="00DF56A3"/>
    <w:rsid w:val="00DF56F8"/>
    <w:rsid w:val="00DF57EC"/>
    <w:rsid w:val="00DF587C"/>
    <w:rsid w:val="00DF5BFF"/>
    <w:rsid w:val="00DF5C5D"/>
    <w:rsid w:val="00DF5C6C"/>
    <w:rsid w:val="00DF5CC4"/>
    <w:rsid w:val="00DF5CD2"/>
    <w:rsid w:val="00DF5CF3"/>
    <w:rsid w:val="00DF5D14"/>
    <w:rsid w:val="00DF5D51"/>
    <w:rsid w:val="00DF6778"/>
    <w:rsid w:val="00DF6C8B"/>
    <w:rsid w:val="00DF6DE6"/>
    <w:rsid w:val="00DF6EB5"/>
    <w:rsid w:val="00DF6FF3"/>
    <w:rsid w:val="00DF7025"/>
    <w:rsid w:val="00DF7121"/>
    <w:rsid w:val="00DF769B"/>
    <w:rsid w:val="00DF7900"/>
    <w:rsid w:val="00DF7B48"/>
    <w:rsid w:val="00DF7D32"/>
    <w:rsid w:val="00DF7FD4"/>
    <w:rsid w:val="00E00053"/>
    <w:rsid w:val="00E000F3"/>
    <w:rsid w:val="00E00105"/>
    <w:rsid w:val="00E003E7"/>
    <w:rsid w:val="00E004F1"/>
    <w:rsid w:val="00E0053F"/>
    <w:rsid w:val="00E0059F"/>
    <w:rsid w:val="00E00CAB"/>
    <w:rsid w:val="00E00ED5"/>
    <w:rsid w:val="00E01053"/>
    <w:rsid w:val="00E0116B"/>
    <w:rsid w:val="00E01206"/>
    <w:rsid w:val="00E0134B"/>
    <w:rsid w:val="00E013B0"/>
    <w:rsid w:val="00E013D5"/>
    <w:rsid w:val="00E01725"/>
    <w:rsid w:val="00E01805"/>
    <w:rsid w:val="00E019A7"/>
    <w:rsid w:val="00E01C5D"/>
    <w:rsid w:val="00E01D2A"/>
    <w:rsid w:val="00E01F38"/>
    <w:rsid w:val="00E02068"/>
    <w:rsid w:val="00E02110"/>
    <w:rsid w:val="00E02151"/>
    <w:rsid w:val="00E02294"/>
    <w:rsid w:val="00E023AB"/>
    <w:rsid w:val="00E023E4"/>
    <w:rsid w:val="00E02641"/>
    <w:rsid w:val="00E0265C"/>
    <w:rsid w:val="00E0285D"/>
    <w:rsid w:val="00E0296E"/>
    <w:rsid w:val="00E02982"/>
    <w:rsid w:val="00E02A83"/>
    <w:rsid w:val="00E02ADB"/>
    <w:rsid w:val="00E02C5E"/>
    <w:rsid w:val="00E02D85"/>
    <w:rsid w:val="00E032E8"/>
    <w:rsid w:val="00E03488"/>
    <w:rsid w:val="00E035B3"/>
    <w:rsid w:val="00E035C6"/>
    <w:rsid w:val="00E03A6B"/>
    <w:rsid w:val="00E03AD9"/>
    <w:rsid w:val="00E03C24"/>
    <w:rsid w:val="00E03DBC"/>
    <w:rsid w:val="00E03E34"/>
    <w:rsid w:val="00E03E69"/>
    <w:rsid w:val="00E03F4E"/>
    <w:rsid w:val="00E03F6E"/>
    <w:rsid w:val="00E03FCF"/>
    <w:rsid w:val="00E046A0"/>
    <w:rsid w:val="00E048E2"/>
    <w:rsid w:val="00E04A8C"/>
    <w:rsid w:val="00E04D0B"/>
    <w:rsid w:val="00E04FD6"/>
    <w:rsid w:val="00E0519A"/>
    <w:rsid w:val="00E05318"/>
    <w:rsid w:val="00E0567E"/>
    <w:rsid w:val="00E05684"/>
    <w:rsid w:val="00E05737"/>
    <w:rsid w:val="00E0577E"/>
    <w:rsid w:val="00E0596E"/>
    <w:rsid w:val="00E05CBD"/>
    <w:rsid w:val="00E05D06"/>
    <w:rsid w:val="00E06261"/>
    <w:rsid w:val="00E0670F"/>
    <w:rsid w:val="00E067CD"/>
    <w:rsid w:val="00E06A33"/>
    <w:rsid w:val="00E06C23"/>
    <w:rsid w:val="00E06C3F"/>
    <w:rsid w:val="00E06F6A"/>
    <w:rsid w:val="00E07239"/>
    <w:rsid w:val="00E0740A"/>
    <w:rsid w:val="00E077E2"/>
    <w:rsid w:val="00E078B8"/>
    <w:rsid w:val="00E07A0C"/>
    <w:rsid w:val="00E07BA0"/>
    <w:rsid w:val="00E07D8E"/>
    <w:rsid w:val="00E07E14"/>
    <w:rsid w:val="00E07FB0"/>
    <w:rsid w:val="00E07FD8"/>
    <w:rsid w:val="00E10041"/>
    <w:rsid w:val="00E1004C"/>
    <w:rsid w:val="00E10065"/>
    <w:rsid w:val="00E10086"/>
    <w:rsid w:val="00E100DC"/>
    <w:rsid w:val="00E10306"/>
    <w:rsid w:val="00E103F8"/>
    <w:rsid w:val="00E1041B"/>
    <w:rsid w:val="00E104E1"/>
    <w:rsid w:val="00E10543"/>
    <w:rsid w:val="00E107DF"/>
    <w:rsid w:val="00E107E5"/>
    <w:rsid w:val="00E1092E"/>
    <w:rsid w:val="00E10A32"/>
    <w:rsid w:val="00E10A55"/>
    <w:rsid w:val="00E10A99"/>
    <w:rsid w:val="00E10CAE"/>
    <w:rsid w:val="00E10CFE"/>
    <w:rsid w:val="00E10DC7"/>
    <w:rsid w:val="00E10EBA"/>
    <w:rsid w:val="00E112B2"/>
    <w:rsid w:val="00E112FD"/>
    <w:rsid w:val="00E11711"/>
    <w:rsid w:val="00E117A3"/>
    <w:rsid w:val="00E119DF"/>
    <w:rsid w:val="00E11F73"/>
    <w:rsid w:val="00E11FC4"/>
    <w:rsid w:val="00E1221D"/>
    <w:rsid w:val="00E12390"/>
    <w:rsid w:val="00E12994"/>
    <w:rsid w:val="00E12C14"/>
    <w:rsid w:val="00E12CE8"/>
    <w:rsid w:val="00E130B6"/>
    <w:rsid w:val="00E13177"/>
    <w:rsid w:val="00E131CA"/>
    <w:rsid w:val="00E13328"/>
    <w:rsid w:val="00E133B1"/>
    <w:rsid w:val="00E135BA"/>
    <w:rsid w:val="00E13885"/>
    <w:rsid w:val="00E138B2"/>
    <w:rsid w:val="00E139EF"/>
    <w:rsid w:val="00E13B33"/>
    <w:rsid w:val="00E13C1A"/>
    <w:rsid w:val="00E141B8"/>
    <w:rsid w:val="00E141DB"/>
    <w:rsid w:val="00E141E2"/>
    <w:rsid w:val="00E142A2"/>
    <w:rsid w:val="00E142B6"/>
    <w:rsid w:val="00E143F9"/>
    <w:rsid w:val="00E145CC"/>
    <w:rsid w:val="00E147D7"/>
    <w:rsid w:val="00E14889"/>
    <w:rsid w:val="00E14987"/>
    <w:rsid w:val="00E149FB"/>
    <w:rsid w:val="00E14A7C"/>
    <w:rsid w:val="00E14CBE"/>
    <w:rsid w:val="00E150F4"/>
    <w:rsid w:val="00E15283"/>
    <w:rsid w:val="00E152C9"/>
    <w:rsid w:val="00E15597"/>
    <w:rsid w:val="00E15764"/>
    <w:rsid w:val="00E15849"/>
    <w:rsid w:val="00E15BF6"/>
    <w:rsid w:val="00E15CC8"/>
    <w:rsid w:val="00E15D6C"/>
    <w:rsid w:val="00E16343"/>
    <w:rsid w:val="00E163D4"/>
    <w:rsid w:val="00E1681E"/>
    <w:rsid w:val="00E168D1"/>
    <w:rsid w:val="00E168F8"/>
    <w:rsid w:val="00E16956"/>
    <w:rsid w:val="00E16965"/>
    <w:rsid w:val="00E16A6D"/>
    <w:rsid w:val="00E16DAE"/>
    <w:rsid w:val="00E16E05"/>
    <w:rsid w:val="00E1716A"/>
    <w:rsid w:val="00E171F3"/>
    <w:rsid w:val="00E17556"/>
    <w:rsid w:val="00E1759C"/>
    <w:rsid w:val="00E176DB"/>
    <w:rsid w:val="00E179E6"/>
    <w:rsid w:val="00E179EC"/>
    <w:rsid w:val="00E17A3A"/>
    <w:rsid w:val="00E17B7C"/>
    <w:rsid w:val="00E17F66"/>
    <w:rsid w:val="00E17FE8"/>
    <w:rsid w:val="00E20232"/>
    <w:rsid w:val="00E202BC"/>
    <w:rsid w:val="00E203E2"/>
    <w:rsid w:val="00E2048E"/>
    <w:rsid w:val="00E20570"/>
    <w:rsid w:val="00E205BA"/>
    <w:rsid w:val="00E20754"/>
    <w:rsid w:val="00E2076F"/>
    <w:rsid w:val="00E20860"/>
    <w:rsid w:val="00E20961"/>
    <w:rsid w:val="00E2124F"/>
    <w:rsid w:val="00E212EB"/>
    <w:rsid w:val="00E214D7"/>
    <w:rsid w:val="00E21717"/>
    <w:rsid w:val="00E21977"/>
    <w:rsid w:val="00E219F8"/>
    <w:rsid w:val="00E21A16"/>
    <w:rsid w:val="00E21A7D"/>
    <w:rsid w:val="00E21AC7"/>
    <w:rsid w:val="00E21B58"/>
    <w:rsid w:val="00E21C33"/>
    <w:rsid w:val="00E21F81"/>
    <w:rsid w:val="00E220BA"/>
    <w:rsid w:val="00E22216"/>
    <w:rsid w:val="00E222CC"/>
    <w:rsid w:val="00E224CD"/>
    <w:rsid w:val="00E224DA"/>
    <w:rsid w:val="00E226BC"/>
    <w:rsid w:val="00E226CE"/>
    <w:rsid w:val="00E229BA"/>
    <w:rsid w:val="00E22C4A"/>
    <w:rsid w:val="00E22EB9"/>
    <w:rsid w:val="00E23046"/>
    <w:rsid w:val="00E23056"/>
    <w:rsid w:val="00E231AD"/>
    <w:rsid w:val="00E233B2"/>
    <w:rsid w:val="00E233CE"/>
    <w:rsid w:val="00E233F4"/>
    <w:rsid w:val="00E23594"/>
    <w:rsid w:val="00E237DB"/>
    <w:rsid w:val="00E23887"/>
    <w:rsid w:val="00E23991"/>
    <w:rsid w:val="00E239EC"/>
    <w:rsid w:val="00E23AEC"/>
    <w:rsid w:val="00E23CF0"/>
    <w:rsid w:val="00E23E9D"/>
    <w:rsid w:val="00E23F93"/>
    <w:rsid w:val="00E24198"/>
    <w:rsid w:val="00E244C5"/>
    <w:rsid w:val="00E244E6"/>
    <w:rsid w:val="00E2453A"/>
    <w:rsid w:val="00E24842"/>
    <w:rsid w:val="00E2492B"/>
    <w:rsid w:val="00E249AC"/>
    <w:rsid w:val="00E24A2B"/>
    <w:rsid w:val="00E24AEC"/>
    <w:rsid w:val="00E24D7B"/>
    <w:rsid w:val="00E25115"/>
    <w:rsid w:val="00E25176"/>
    <w:rsid w:val="00E25422"/>
    <w:rsid w:val="00E254F7"/>
    <w:rsid w:val="00E2559D"/>
    <w:rsid w:val="00E257EB"/>
    <w:rsid w:val="00E257F3"/>
    <w:rsid w:val="00E25A45"/>
    <w:rsid w:val="00E25B17"/>
    <w:rsid w:val="00E25D86"/>
    <w:rsid w:val="00E25E43"/>
    <w:rsid w:val="00E25FA7"/>
    <w:rsid w:val="00E260F8"/>
    <w:rsid w:val="00E263F3"/>
    <w:rsid w:val="00E26735"/>
    <w:rsid w:val="00E2692A"/>
    <w:rsid w:val="00E26A20"/>
    <w:rsid w:val="00E26AD6"/>
    <w:rsid w:val="00E270CD"/>
    <w:rsid w:val="00E2718E"/>
    <w:rsid w:val="00E27378"/>
    <w:rsid w:val="00E27748"/>
    <w:rsid w:val="00E27820"/>
    <w:rsid w:val="00E27BE0"/>
    <w:rsid w:val="00E27CD3"/>
    <w:rsid w:val="00E27F2E"/>
    <w:rsid w:val="00E300B3"/>
    <w:rsid w:val="00E305DE"/>
    <w:rsid w:val="00E3061F"/>
    <w:rsid w:val="00E3067F"/>
    <w:rsid w:val="00E3074E"/>
    <w:rsid w:val="00E30773"/>
    <w:rsid w:val="00E307A0"/>
    <w:rsid w:val="00E30D7C"/>
    <w:rsid w:val="00E30F50"/>
    <w:rsid w:val="00E30F51"/>
    <w:rsid w:val="00E31091"/>
    <w:rsid w:val="00E31296"/>
    <w:rsid w:val="00E315BF"/>
    <w:rsid w:val="00E316E7"/>
    <w:rsid w:val="00E31777"/>
    <w:rsid w:val="00E31ACB"/>
    <w:rsid w:val="00E31DC4"/>
    <w:rsid w:val="00E31E4B"/>
    <w:rsid w:val="00E31F73"/>
    <w:rsid w:val="00E31F75"/>
    <w:rsid w:val="00E3209A"/>
    <w:rsid w:val="00E32396"/>
    <w:rsid w:val="00E323E2"/>
    <w:rsid w:val="00E3264F"/>
    <w:rsid w:val="00E326D3"/>
    <w:rsid w:val="00E3293A"/>
    <w:rsid w:val="00E32AF3"/>
    <w:rsid w:val="00E32B75"/>
    <w:rsid w:val="00E32E50"/>
    <w:rsid w:val="00E32F63"/>
    <w:rsid w:val="00E32FA4"/>
    <w:rsid w:val="00E33086"/>
    <w:rsid w:val="00E33494"/>
    <w:rsid w:val="00E335E4"/>
    <w:rsid w:val="00E335FF"/>
    <w:rsid w:val="00E3363F"/>
    <w:rsid w:val="00E337F9"/>
    <w:rsid w:val="00E33C9A"/>
    <w:rsid w:val="00E33CE1"/>
    <w:rsid w:val="00E33E7C"/>
    <w:rsid w:val="00E33EEA"/>
    <w:rsid w:val="00E34454"/>
    <w:rsid w:val="00E345B8"/>
    <w:rsid w:val="00E34701"/>
    <w:rsid w:val="00E3486B"/>
    <w:rsid w:val="00E34934"/>
    <w:rsid w:val="00E34979"/>
    <w:rsid w:val="00E34BF7"/>
    <w:rsid w:val="00E34C7A"/>
    <w:rsid w:val="00E34DE2"/>
    <w:rsid w:val="00E34F25"/>
    <w:rsid w:val="00E350D5"/>
    <w:rsid w:val="00E351C8"/>
    <w:rsid w:val="00E35415"/>
    <w:rsid w:val="00E35520"/>
    <w:rsid w:val="00E35543"/>
    <w:rsid w:val="00E355E4"/>
    <w:rsid w:val="00E35632"/>
    <w:rsid w:val="00E358F1"/>
    <w:rsid w:val="00E35A51"/>
    <w:rsid w:val="00E35D2B"/>
    <w:rsid w:val="00E35FCA"/>
    <w:rsid w:val="00E363E2"/>
    <w:rsid w:val="00E36474"/>
    <w:rsid w:val="00E36483"/>
    <w:rsid w:val="00E36484"/>
    <w:rsid w:val="00E364F0"/>
    <w:rsid w:val="00E365C9"/>
    <w:rsid w:val="00E3672F"/>
    <w:rsid w:val="00E367DD"/>
    <w:rsid w:val="00E37015"/>
    <w:rsid w:val="00E37320"/>
    <w:rsid w:val="00E37579"/>
    <w:rsid w:val="00E37832"/>
    <w:rsid w:val="00E37892"/>
    <w:rsid w:val="00E37A6D"/>
    <w:rsid w:val="00E37C97"/>
    <w:rsid w:val="00E37CAA"/>
    <w:rsid w:val="00E37FE8"/>
    <w:rsid w:val="00E401BC"/>
    <w:rsid w:val="00E40347"/>
    <w:rsid w:val="00E40548"/>
    <w:rsid w:val="00E40580"/>
    <w:rsid w:val="00E4086D"/>
    <w:rsid w:val="00E40923"/>
    <w:rsid w:val="00E40A08"/>
    <w:rsid w:val="00E40DB9"/>
    <w:rsid w:val="00E4103B"/>
    <w:rsid w:val="00E41210"/>
    <w:rsid w:val="00E417EF"/>
    <w:rsid w:val="00E41A88"/>
    <w:rsid w:val="00E41B6B"/>
    <w:rsid w:val="00E41E39"/>
    <w:rsid w:val="00E42304"/>
    <w:rsid w:val="00E4245D"/>
    <w:rsid w:val="00E42520"/>
    <w:rsid w:val="00E42805"/>
    <w:rsid w:val="00E42840"/>
    <w:rsid w:val="00E4296C"/>
    <w:rsid w:val="00E42975"/>
    <w:rsid w:val="00E42B34"/>
    <w:rsid w:val="00E42DC3"/>
    <w:rsid w:val="00E42E07"/>
    <w:rsid w:val="00E4307C"/>
    <w:rsid w:val="00E432E0"/>
    <w:rsid w:val="00E43677"/>
    <w:rsid w:val="00E43743"/>
    <w:rsid w:val="00E437DD"/>
    <w:rsid w:val="00E4381C"/>
    <w:rsid w:val="00E439F4"/>
    <w:rsid w:val="00E43F78"/>
    <w:rsid w:val="00E43FBB"/>
    <w:rsid w:val="00E44061"/>
    <w:rsid w:val="00E44173"/>
    <w:rsid w:val="00E44499"/>
    <w:rsid w:val="00E444C6"/>
    <w:rsid w:val="00E44683"/>
    <w:rsid w:val="00E44EA5"/>
    <w:rsid w:val="00E450FB"/>
    <w:rsid w:val="00E45219"/>
    <w:rsid w:val="00E45371"/>
    <w:rsid w:val="00E4540C"/>
    <w:rsid w:val="00E4546A"/>
    <w:rsid w:val="00E4565C"/>
    <w:rsid w:val="00E456A4"/>
    <w:rsid w:val="00E456E9"/>
    <w:rsid w:val="00E4576B"/>
    <w:rsid w:val="00E457D2"/>
    <w:rsid w:val="00E459C1"/>
    <w:rsid w:val="00E45C2F"/>
    <w:rsid w:val="00E45D80"/>
    <w:rsid w:val="00E45F93"/>
    <w:rsid w:val="00E46203"/>
    <w:rsid w:val="00E46478"/>
    <w:rsid w:val="00E46510"/>
    <w:rsid w:val="00E4663C"/>
    <w:rsid w:val="00E46687"/>
    <w:rsid w:val="00E468CC"/>
    <w:rsid w:val="00E46CA6"/>
    <w:rsid w:val="00E46E2D"/>
    <w:rsid w:val="00E47379"/>
    <w:rsid w:val="00E473B3"/>
    <w:rsid w:val="00E474D8"/>
    <w:rsid w:val="00E47887"/>
    <w:rsid w:val="00E4791F"/>
    <w:rsid w:val="00E47B41"/>
    <w:rsid w:val="00E47B50"/>
    <w:rsid w:val="00E47D86"/>
    <w:rsid w:val="00E50066"/>
    <w:rsid w:val="00E5013C"/>
    <w:rsid w:val="00E502F7"/>
    <w:rsid w:val="00E50327"/>
    <w:rsid w:val="00E506B4"/>
    <w:rsid w:val="00E50B6C"/>
    <w:rsid w:val="00E50DC7"/>
    <w:rsid w:val="00E50EBE"/>
    <w:rsid w:val="00E51081"/>
    <w:rsid w:val="00E511E2"/>
    <w:rsid w:val="00E51290"/>
    <w:rsid w:val="00E51292"/>
    <w:rsid w:val="00E512A6"/>
    <w:rsid w:val="00E5143C"/>
    <w:rsid w:val="00E516B7"/>
    <w:rsid w:val="00E51796"/>
    <w:rsid w:val="00E51918"/>
    <w:rsid w:val="00E51989"/>
    <w:rsid w:val="00E51AE4"/>
    <w:rsid w:val="00E51E7B"/>
    <w:rsid w:val="00E51EBF"/>
    <w:rsid w:val="00E52199"/>
    <w:rsid w:val="00E526F7"/>
    <w:rsid w:val="00E52787"/>
    <w:rsid w:val="00E5289C"/>
    <w:rsid w:val="00E52AE7"/>
    <w:rsid w:val="00E52B5C"/>
    <w:rsid w:val="00E52B5E"/>
    <w:rsid w:val="00E52ED4"/>
    <w:rsid w:val="00E52EF1"/>
    <w:rsid w:val="00E5307E"/>
    <w:rsid w:val="00E5313E"/>
    <w:rsid w:val="00E5322C"/>
    <w:rsid w:val="00E5331F"/>
    <w:rsid w:val="00E534BC"/>
    <w:rsid w:val="00E5356F"/>
    <w:rsid w:val="00E5375A"/>
    <w:rsid w:val="00E5380F"/>
    <w:rsid w:val="00E53888"/>
    <w:rsid w:val="00E538AD"/>
    <w:rsid w:val="00E53C1E"/>
    <w:rsid w:val="00E53CBD"/>
    <w:rsid w:val="00E53CCB"/>
    <w:rsid w:val="00E53E29"/>
    <w:rsid w:val="00E53F2B"/>
    <w:rsid w:val="00E5423C"/>
    <w:rsid w:val="00E54295"/>
    <w:rsid w:val="00E54428"/>
    <w:rsid w:val="00E5459E"/>
    <w:rsid w:val="00E548C7"/>
    <w:rsid w:val="00E54BFA"/>
    <w:rsid w:val="00E54D46"/>
    <w:rsid w:val="00E5505E"/>
    <w:rsid w:val="00E55260"/>
    <w:rsid w:val="00E55454"/>
    <w:rsid w:val="00E555F2"/>
    <w:rsid w:val="00E55849"/>
    <w:rsid w:val="00E55CA8"/>
    <w:rsid w:val="00E55CDF"/>
    <w:rsid w:val="00E55DF3"/>
    <w:rsid w:val="00E561E6"/>
    <w:rsid w:val="00E56473"/>
    <w:rsid w:val="00E5648B"/>
    <w:rsid w:val="00E565C1"/>
    <w:rsid w:val="00E566D3"/>
    <w:rsid w:val="00E567DF"/>
    <w:rsid w:val="00E5680D"/>
    <w:rsid w:val="00E56845"/>
    <w:rsid w:val="00E5687A"/>
    <w:rsid w:val="00E56890"/>
    <w:rsid w:val="00E56B5C"/>
    <w:rsid w:val="00E56F50"/>
    <w:rsid w:val="00E57048"/>
    <w:rsid w:val="00E571DC"/>
    <w:rsid w:val="00E57219"/>
    <w:rsid w:val="00E5752B"/>
    <w:rsid w:val="00E576B4"/>
    <w:rsid w:val="00E57904"/>
    <w:rsid w:val="00E57A65"/>
    <w:rsid w:val="00E57AA8"/>
    <w:rsid w:val="00E57DFE"/>
    <w:rsid w:val="00E57F6A"/>
    <w:rsid w:val="00E600E5"/>
    <w:rsid w:val="00E604A6"/>
    <w:rsid w:val="00E6062A"/>
    <w:rsid w:val="00E60635"/>
    <w:rsid w:val="00E60645"/>
    <w:rsid w:val="00E606BE"/>
    <w:rsid w:val="00E60834"/>
    <w:rsid w:val="00E60980"/>
    <w:rsid w:val="00E60C16"/>
    <w:rsid w:val="00E60DBC"/>
    <w:rsid w:val="00E60FA3"/>
    <w:rsid w:val="00E61249"/>
    <w:rsid w:val="00E6126E"/>
    <w:rsid w:val="00E6141E"/>
    <w:rsid w:val="00E614EE"/>
    <w:rsid w:val="00E61958"/>
    <w:rsid w:val="00E61977"/>
    <w:rsid w:val="00E61B73"/>
    <w:rsid w:val="00E61C4D"/>
    <w:rsid w:val="00E6217E"/>
    <w:rsid w:val="00E621D0"/>
    <w:rsid w:val="00E624F5"/>
    <w:rsid w:val="00E6289D"/>
    <w:rsid w:val="00E62B8D"/>
    <w:rsid w:val="00E62C3B"/>
    <w:rsid w:val="00E62CF4"/>
    <w:rsid w:val="00E630E8"/>
    <w:rsid w:val="00E63351"/>
    <w:rsid w:val="00E636DE"/>
    <w:rsid w:val="00E63829"/>
    <w:rsid w:val="00E63944"/>
    <w:rsid w:val="00E63D2B"/>
    <w:rsid w:val="00E63F25"/>
    <w:rsid w:val="00E640D6"/>
    <w:rsid w:val="00E6411E"/>
    <w:rsid w:val="00E64138"/>
    <w:rsid w:val="00E64371"/>
    <w:rsid w:val="00E647A3"/>
    <w:rsid w:val="00E64824"/>
    <w:rsid w:val="00E64B15"/>
    <w:rsid w:val="00E64BA6"/>
    <w:rsid w:val="00E64BDE"/>
    <w:rsid w:val="00E65209"/>
    <w:rsid w:val="00E65321"/>
    <w:rsid w:val="00E65392"/>
    <w:rsid w:val="00E65393"/>
    <w:rsid w:val="00E654EE"/>
    <w:rsid w:val="00E6554E"/>
    <w:rsid w:val="00E6577C"/>
    <w:rsid w:val="00E6577F"/>
    <w:rsid w:val="00E657EB"/>
    <w:rsid w:val="00E65803"/>
    <w:rsid w:val="00E65877"/>
    <w:rsid w:val="00E658A3"/>
    <w:rsid w:val="00E65A3A"/>
    <w:rsid w:val="00E65A8A"/>
    <w:rsid w:val="00E65D18"/>
    <w:rsid w:val="00E65E3B"/>
    <w:rsid w:val="00E65E68"/>
    <w:rsid w:val="00E65FB3"/>
    <w:rsid w:val="00E6658B"/>
    <w:rsid w:val="00E66801"/>
    <w:rsid w:val="00E668DA"/>
    <w:rsid w:val="00E668ED"/>
    <w:rsid w:val="00E66907"/>
    <w:rsid w:val="00E669DB"/>
    <w:rsid w:val="00E66A55"/>
    <w:rsid w:val="00E66B0E"/>
    <w:rsid w:val="00E66B18"/>
    <w:rsid w:val="00E66CC4"/>
    <w:rsid w:val="00E66D41"/>
    <w:rsid w:val="00E66D90"/>
    <w:rsid w:val="00E67001"/>
    <w:rsid w:val="00E67043"/>
    <w:rsid w:val="00E671B6"/>
    <w:rsid w:val="00E671E0"/>
    <w:rsid w:val="00E673D4"/>
    <w:rsid w:val="00E67427"/>
    <w:rsid w:val="00E67C3E"/>
    <w:rsid w:val="00E67D35"/>
    <w:rsid w:val="00E67F69"/>
    <w:rsid w:val="00E67FE6"/>
    <w:rsid w:val="00E702E1"/>
    <w:rsid w:val="00E707F5"/>
    <w:rsid w:val="00E70B22"/>
    <w:rsid w:val="00E70BA8"/>
    <w:rsid w:val="00E70F13"/>
    <w:rsid w:val="00E70FA4"/>
    <w:rsid w:val="00E7101E"/>
    <w:rsid w:val="00E71033"/>
    <w:rsid w:val="00E71080"/>
    <w:rsid w:val="00E71162"/>
    <w:rsid w:val="00E711C4"/>
    <w:rsid w:val="00E71216"/>
    <w:rsid w:val="00E71257"/>
    <w:rsid w:val="00E71300"/>
    <w:rsid w:val="00E7135D"/>
    <w:rsid w:val="00E71364"/>
    <w:rsid w:val="00E7140E"/>
    <w:rsid w:val="00E71437"/>
    <w:rsid w:val="00E714B4"/>
    <w:rsid w:val="00E715C3"/>
    <w:rsid w:val="00E7181D"/>
    <w:rsid w:val="00E7185D"/>
    <w:rsid w:val="00E719F7"/>
    <w:rsid w:val="00E71A59"/>
    <w:rsid w:val="00E71BDC"/>
    <w:rsid w:val="00E71BEB"/>
    <w:rsid w:val="00E71EA4"/>
    <w:rsid w:val="00E71EC5"/>
    <w:rsid w:val="00E72095"/>
    <w:rsid w:val="00E725A7"/>
    <w:rsid w:val="00E725D8"/>
    <w:rsid w:val="00E7279C"/>
    <w:rsid w:val="00E72907"/>
    <w:rsid w:val="00E72A9B"/>
    <w:rsid w:val="00E72B1E"/>
    <w:rsid w:val="00E72DDF"/>
    <w:rsid w:val="00E731DD"/>
    <w:rsid w:val="00E731E5"/>
    <w:rsid w:val="00E733E3"/>
    <w:rsid w:val="00E73575"/>
    <w:rsid w:val="00E7363A"/>
    <w:rsid w:val="00E73913"/>
    <w:rsid w:val="00E73B27"/>
    <w:rsid w:val="00E73B66"/>
    <w:rsid w:val="00E73D67"/>
    <w:rsid w:val="00E74006"/>
    <w:rsid w:val="00E74799"/>
    <w:rsid w:val="00E7481C"/>
    <w:rsid w:val="00E749BE"/>
    <w:rsid w:val="00E74B29"/>
    <w:rsid w:val="00E74B58"/>
    <w:rsid w:val="00E74BF5"/>
    <w:rsid w:val="00E74D13"/>
    <w:rsid w:val="00E74DF0"/>
    <w:rsid w:val="00E74EA8"/>
    <w:rsid w:val="00E74FAB"/>
    <w:rsid w:val="00E74FF7"/>
    <w:rsid w:val="00E7510B"/>
    <w:rsid w:val="00E75258"/>
    <w:rsid w:val="00E752ED"/>
    <w:rsid w:val="00E75610"/>
    <w:rsid w:val="00E7567A"/>
    <w:rsid w:val="00E75936"/>
    <w:rsid w:val="00E75E3C"/>
    <w:rsid w:val="00E75EB6"/>
    <w:rsid w:val="00E75ECF"/>
    <w:rsid w:val="00E760FF"/>
    <w:rsid w:val="00E76396"/>
    <w:rsid w:val="00E76532"/>
    <w:rsid w:val="00E76687"/>
    <w:rsid w:val="00E76854"/>
    <w:rsid w:val="00E769E6"/>
    <w:rsid w:val="00E76ACF"/>
    <w:rsid w:val="00E76B1B"/>
    <w:rsid w:val="00E76D11"/>
    <w:rsid w:val="00E771F5"/>
    <w:rsid w:val="00E7751E"/>
    <w:rsid w:val="00E77A1A"/>
    <w:rsid w:val="00E77B47"/>
    <w:rsid w:val="00E77BAF"/>
    <w:rsid w:val="00E77BE1"/>
    <w:rsid w:val="00E77C80"/>
    <w:rsid w:val="00E77D72"/>
    <w:rsid w:val="00E77E5D"/>
    <w:rsid w:val="00E80166"/>
    <w:rsid w:val="00E801A4"/>
    <w:rsid w:val="00E802C7"/>
    <w:rsid w:val="00E80589"/>
    <w:rsid w:val="00E80777"/>
    <w:rsid w:val="00E80DB5"/>
    <w:rsid w:val="00E80EFD"/>
    <w:rsid w:val="00E80FBA"/>
    <w:rsid w:val="00E80FC5"/>
    <w:rsid w:val="00E81388"/>
    <w:rsid w:val="00E8171D"/>
    <w:rsid w:val="00E81876"/>
    <w:rsid w:val="00E8188F"/>
    <w:rsid w:val="00E818BE"/>
    <w:rsid w:val="00E818D4"/>
    <w:rsid w:val="00E8199C"/>
    <w:rsid w:val="00E819D4"/>
    <w:rsid w:val="00E81AA3"/>
    <w:rsid w:val="00E81C70"/>
    <w:rsid w:val="00E81D1D"/>
    <w:rsid w:val="00E81D86"/>
    <w:rsid w:val="00E81E05"/>
    <w:rsid w:val="00E81EDB"/>
    <w:rsid w:val="00E825F6"/>
    <w:rsid w:val="00E82784"/>
    <w:rsid w:val="00E82843"/>
    <w:rsid w:val="00E82AA6"/>
    <w:rsid w:val="00E82D65"/>
    <w:rsid w:val="00E832AA"/>
    <w:rsid w:val="00E8331C"/>
    <w:rsid w:val="00E8338B"/>
    <w:rsid w:val="00E83693"/>
    <w:rsid w:val="00E836F2"/>
    <w:rsid w:val="00E8371C"/>
    <w:rsid w:val="00E83AC2"/>
    <w:rsid w:val="00E83B83"/>
    <w:rsid w:val="00E83BD4"/>
    <w:rsid w:val="00E83D60"/>
    <w:rsid w:val="00E83E08"/>
    <w:rsid w:val="00E83EA2"/>
    <w:rsid w:val="00E83EAE"/>
    <w:rsid w:val="00E8400B"/>
    <w:rsid w:val="00E8402B"/>
    <w:rsid w:val="00E841C9"/>
    <w:rsid w:val="00E84247"/>
    <w:rsid w:val="00E843E3"/>
    <w:rsid w:val="00E84441"/>
    <w:rsid w:val="00E84459"/>
    <w:rsid w:val="00E848A2"/>
    <w:rsid w:val="00E84A8C"/>
    <w:rsid w:val="00E84AF4"/>
    <w:rsid w:val="00E84D65"/>
    <w:rsid w:val="00E84E94"/>
    <w:rsid w:val="00E84F19"/>
    <w:rsid w:val="00E84FE6"/>
    <w:rsid w:val="00E85102"/>
    <w:rsid w:val="00E85346"/>
    <w:rsid w:val="00E8542F"/>
    <w:rsid w:val="00E857E7"/>
    <w:rsid w:val="00E85865"/>
    <w:rsid w:val="00E85919"/>
    <w:rsid w:val="00E85A06"/>
    <w:rsid w:val="00E85A0B"/>
    <w:rsid w:val="00E85BA8"/>
    <w:rsid w:val="00E85DDC"/>
    <w:rsid w:val="00E85E55"/>
    <w:rsid w:val="00E86160"/>
    <w:rsid w:val="00E86235"/>
    <w:rsid w:val="00E86314"/>
    <w:rsid w:val="00E863BB"/>
    <w:rsid w:val="00E8644F"/>
    <w:rsid w:val="00E86C9C"/>
    <w:rsid w:val="00E86F6A"/>
    <w:rsid w:val="00E873AB"/>
    <w:rsid w:val="00E874DC"/>
    <w:rsid w:val="00E874DD"/>
    <w:rsid w:val="00E874E7"/>
    <w:rsid w:val="00E87515"/>
    <w:rsid w:val="00E877CD"/>
    <w:rsid w:val="00E87820"/>
    <w:rsid w:val="00E878AA"/>
    <w:rsid w:val="00E87A67"/>
    <w:rsid w:val="00E87B0A"/>
    <w:rsid w:val="00E87B7D"/>
    <w:rsid w:val="00E87C8F"/>
    <w:rsid w:val="00E87C91"/>
    <w:rsid w:val="00E87EF3"/>
    <w:rsid w:val="00E900BB"/>
    <w:rsid w:val="00E901C5"/>
    <w:rsid w:val="00E90261"/>
    <w:rsid w:val="00E904B5"/>
    <w:rsid w:val="00E90555"/>
    <w:rsid w:val="00E90BA9"/>
    <w:rsid w:val="00E910E5"/>
    <w:rsid w:val="00E91708"/>
    <w:rsid w:val="00E917AE"/>
    <w:rsid w:val="00E91887"/>
    <w:rsid w:val="00E91AD4"/>
    <w:rsid w:val="00E91B23"/>
    <w:rsid w:val="00E91C1B"/>
    <w:rsid w:val="00E91FDE"/>
    <w:rsid w:val="00E9237C"/>
    <w:rsid w:val="00E9252E"/>
    <w:rsid w:val="00E9259D"/>
    <w:rsid w:val="00E925D7"/>
    <w:rsid w:val="00E926B5"/>
    <w:rsid w:val="00E9292F"/>
    <w:rsid w:val="00E92A8D"/>
    <w:rsid w:val="00E92AE7"/>
    <w:rsid w:val="00E92B87"/>
    <w:rsid w:val="00E92E95"/>
    <w:rsid w:val="00E92FB5"/>
    <w:rsid w:val="00E9316A"/>
    <w:rsid w:val="00E93245"/>
    <w:rsid w:val="00E93576"/>
    <w:rsid w:val="00E93679"/>
    <w:rsid w:val="00E938D8"/>
    <w:rsid w:val="00E93BA1"/>
    <w:rsid w:val="00E93C5F"/>
    <w:rsid w:val="00E93F7B"/>
    <w:rsid w:val="00E9413F"/>
    <w:rsid w:val="00E9429C"/>
    <w:rsid w:val="00E9450B"/>
    <w:rsid w:val="00E94665"/>
    <w:rsid w:val="00E949CF"/>
    <w:rsid w:val="00E94F3A"/>
    <w:rsid w:val="00E94FFF"/>
    <w:rsid w:val="00E9541F"/>
    <w:rsid w:val="00E95636"/>
    <w:rsid w:val="00E9566D"/>
    <w:rsid w:val="00E956E7"/>
    <w:rsid w:val="00E95AD2"/>
    <w:rsid w:val="00E95B42"/>
    <w:rsid w:val="00E95BAC"/>
    <w:rsid w:val="00E95DD2"/>
    <w:rsid w:val="00E95E63"/>
    <w:rsid w:val="00E9601B"/>
    <w:rsid w:val="00E96466"/>
    <w:rsid w:val="00E9650E"/>
    <w:rsid w:val="00E966E1"/>
    <w:rsid w:val="00E9677D"/>
    <w:rsid w:val="00E96871"/>
    <w:rsid w:val="00E96A5A"/>
    <w:rsid w:val="00E96A96"/>
    <w:rsid w:val="00E96D90"/>
    <w:rsid w:val="00E96E5A"/>
    <w:rsid w:val="00E96E91"/>
    <w:rsid w:val="00E9733C"/>
    <w:rsid w:val="00E973E8"/>
    <w:rsid w:val="00E97438"/>
    <w:rsid w:val="00E9773F"/>
    <w:rsid w:val="00E97847"/>
    <w:rsid w:val="00E97A02"/>
    <w:rsid w:val="00E97A3F"/>
    <w:rsid w:val="00E97A91"/>
    <w:rsid w:val="00E97B73"/>
    <w:rsid w:val="00E97BD0"/>
    <w:rsid w:val="00E97CA6"/>
    <w:rsid w:val="00E97D1D"/>
    <w:rsid w:val="00E97D86"/>
    <w:rsid w:val="00E97E0E"/>
    <w:rsid w:val="00E97E2D"/>
    <w:rsid w:val="00EA021F"/>
    <w:rsid w:val="00EA0270"/>
    <w:rsid w:val="00EA02D3"/>
    <w:rsid w:val="00EA0418"/>
    <w:rsid w:val="00EA069B"/>
    <w:rsid w:val="00EA0766"/>
    <w:rsid w:val="00EA0AF2"/>
    <w:rsid w:val="00EA0C1D"/>
    <w:rsid w:val="00EA0D6D"/>
    <w:rsid w:val="00EA1066"/>
    <w:rsid w:val="00EA1220"/>
    <w:rsid w:val="00EA1234"/>
    <w:rsid w:val="00EA136C"/>
    <w:rsid w:val="00EA149D"/>
    <w:rsid w:val="00EA17B5"/>
    <w:rsid w:val="00EA1846"/>
    <w:rsid w:val="00EA186A"/>
    <w:rsid w:val="00EA1B5E"/>
    <w:rsid w:val="00EA1D0E"/>
    <w:rsid w:val="00EA1DC9"/>
    <w:rsid w:val="00EA1E32"/>
    <w:rsid w:val="00EA1FEE"/>
    <w:rsid w:val="00EA2452"/>
    <w:rsid w:val="00EA25C1"/>
    <w:rsid w:val="00EA2648"/>
    <w:rsid w:val="00EA2672"/>
    <w:rsid w:val="00EA2713"/>
    <w:rsid w:val="00EA2821"/>
    <w:rsid w:val="00EA2938"/>
    <w:rsid w:val="00EA2B5C"/>
    <w:rsid w:val="00EA30A5"/>
    <w:rsid w:val="00EA3201"/>
    <w:rsid w:val="00EA3472"/>
    <w:rsid w:val="00EA3687"/>
    <w:rsid w:val="00EA3828"/>
    <w:rsid w:val="00EA3B70"/>
    <w:rsid w:val="00EA3DA3"/>
    <w:rsid w:val="00EA3F44"/>
    <w:rsid w:val="00EA4164"/>
    <w:rsid w:val="00EA4232"/>
    <w:rsid w:val="00EA475C"/>
    <w:rsid w:val="00EA48D6"/>
    <w:rsid w:val="00EA4A39"/>
    <w:rsid w:val="00EA4A85"/>
    <w:rsid w:val="00EA4AEA"/>
    <w:rsid w:val="00EA4B7D"/>
    <w:rsid w:val="00EA4E5D"/>
    <w:rsid w:val="00EA5567"/>
    <w:rsid w:val="00EA567C"/>
    <w:rsid w:val="00EA5ABA"/>
    <w:rsid w:val="00EA5AF3"/>
    <w:rsid w:val="00EA5BBC"/>
    <w:rsid w:val="00EA5C04"/>
    <w:rsid w:val="00EA5CA2"/>
    <w:rsid w:val="00EA5D11"/>
    <w:rsid w:val="00EA5DCC"/>
    <w:rsid w:val="00EA607B"/>
    <w:rsid w:val="00EA614B"/>
    <w:rsid w:val="00EA61AD"/>
    <w:rsid w:val="00EA627C"/>
    <w:rsid w:val="00EA6527"/>
    <w:rsid w:val="00EA6556"/>
    <w:rsid w:val="00EA6578"/>
    <w:rsid w:val="00EA6694"/>
    <w:rsid w:val="00EA6695"/>
    <w:rsid w:val="00EA6894"/>
    <w:rsid w:val="00EA689A"/>
    <w:rsid w:val="00EA697E"/>
    <w:rsid w:val="00EA69EA"/>
    <w:rsid w:val="00EA6A7C"/>
    <w:rsid w:val="00EA6C04"/>
    <w:rsid w:val="00EA6C18"/>
    <w:rsid w:val="00EA6DF4"/>
    <w:rsid w:val="00EA6E09"/>
    <w:rsid w:val="00EA717F"/>
    <w:rsid w:val="00EA7446"/>
    <w:rsid w:val="00EA7447"/>
    <w:rsid w:val="00EA74A2"/>
    <w:rsid w:val="00EA7591"/>
    <w:rsid w:val="00EA75B0"/>
    <w:rsid w:val="00EA7808"/>
    <w:rsid w:val="00EA7CD5"/>
    <w:rsid w:val="00EA7D7C"/>
    <w:rsid w:val="00EB01F3"/>
    <w:rsid w:val="00EB02C8"/>
    <w:rsid w:val="00EB0337"/>
    <w:rsid w:val="00EB0397"/>
    <w:rsid w:val="00EB0603"/>
    <w:rsid w:val="00EB0798"/>
    <w:rsid w:val="00EB0862"/>
    <w:rsid w:val="00EB08E9"/>
    <w:rsid w:val="00EB0DFB"/>
    <w:rsid w:val="00EB0E34"/>
    <w:rsid w:val="00EB0EC1"/>
    <w:rsid w:val="00EB0F1A"/>
    <w:rsid w:val="00EB0FD7"/>
    <w:rsid w:val="00EB10D8"/>
    <w:rsid w:val="00EB10DE"/>
    <w:rsid w:val="00EB1313"/>
    <w:rsid w:val="00EB1614"/>
    <w:rsid w:val="00EB177B"/>
    <w:rsid w:val="00EB195B"/>
    <w:rsid w:val="00EB1C7D"/>
    <w:rsid w:val="00EB1D6B"/>
    <w:rsid w:val="00EB1ED2"/>
    <w:rsid w:val="00EB1FDA"/>
    <w:rsid w:val="00EB209E"/>
    <w:rsid w:val="00EB224F"/>
    <w:rsid w:val="00EB24FA"/>
    <w:rsid w:val="00EB256B"/>
    <w:rsid w:val="00EB258A"/>
    <w:rsid w:val="00EB300A"/>
    <w:rsid w:val="00EB33D2"/>
    <w:rsid w:val="00EB3415"/>
    <w:rsid w:val="00EB3483"/>
    <w:rsid w:val="00EB3675"/>
    <w:rsid w:val="00EB36D1"/>
    <w:rsid w:val="00EB37A1"/>
    <w:rsid w:val="00EB37BE"/>
    <w:rsid w:val="00EB385F"/>
    <w:rsid w:val="00EB390C"/>
    <w:rsid w:val="00EB3916"/>
    <w:rsid w:val="00EB3983"/>
    <w:rsid w:val="00EB3A86"/>
    <w:rsid w:val="00EB4003"/>
    <w:rsid w:val="00EB4052"/>
    <w:rsid w:val="00EB4091"/>
    <w:rsid w:val="00EB40CB"/>
    <w:rsid w:val="00EB40D9"/>
    <w:rsid w:val="00EB451A"/>
    <w:rsid w:val="00EB4855"/>
    <w:rsid w:val="00EB4983"/>
    <w:rsid w:val="00EB5062"/>
    <w:rsid w:val="00EB511F"/>
    <w:rsid w:val="00EB5189"/>
    <w:rsid w:val="00EB520E"/>
    <w:rsid w:val="00EB52B2"/>
    <w:rsid w:val="00EB5613"/>
    <w:rsid w:val="00EB5700"/>
    <w:rsid w:val="00EB5AEB"/>
    <w:rsid w:val="00EB5D82"/>
    <w:rsid w:val="00EB5D84"/>
    <w:rsid w:val="00EB5DB8"/>
    <w:rsid w:val="00EB5E44"/>
    <w:rsid w:val="00EB61D8"/>
    <w:rsid w:val="00EB6367"/>
    <w:rsid w:val="00EB6626"/>
    <w:rsid w:val="00EB66D7"/>
    <w:rsid w:val="00EB673B"/>
    <w:rsid w:val="00EB6785"/>
    <w:rsid w:val="00EB6838"/>
    <w:rsid w:val="00EB68D9"/>
    <w:rsid w:val="00EB6CF0"/>
    <w:rsid w:val="00EB6D8B"/>
    <w:rsid w:val="00EB7181"/>
    <w:rsid w:val="00EB720A"/>
    <w:rsid w:val="00EB741A"/>
    <w:rsid w:val="00EB757A"/>
    <w:rsid w:val="00EB7829"/>
    <w:rsid w:val="00EB7985"/>
    <w:rsid w:val="00EB7A4D"/>
    <w:rsid w:val="00EB7AA2"/>
    <w:rsid w:val="00EB7BB2"/>
    <w:rsid w:val="00EC002C"/>
    <w:rsid w:val="00EC0123"/>
    <w:rsid w:val="00EC052E"/>
    <w:rsid w:val="00EC05F9"/>
    <w:rsid w:val="00EC0682"/>
    <w:rsid w:val="00EC0701"/>
    <w:rsid w:val="00EC0737"/>
    <w:rsid w:val="00EC079F"/>
    <w:rsid w:val="00EC082E"/>
    <w:rsid w:val="00EC0969"/>
    <w:rsid w:val="00EC0BE9"/>
    <w:rsid w:val="00EC0E3B"/>
    <w:rsid w:val="00EC13B3"/>
    <w:rsid w:val="00EC14EB"/>
    <w:rsid w:val="00EC1557"/>
    <w:rsid w:val="00EC1693"/>
    <w:rsid w:val="00EC169E"/>
    <w:rsid w:val="00EC175A"/>
    <w:rsid w:val="00EC1A1E"/>
    <w:rsid w:val="00EC1ABD"/>
    <w:rsid w:val="00EC1AE3"/>
    <w:rsid w:val="00EC1B2A"/>
    <w:rsid w:val="00EC1DED"/>
    <w:rsid w:val="00EC238E"/>
    <w:rsid w:val="00EC2589"/>
    <w:rsid w:val="00EC2A0A"/>
    <w:rsid w:val="00EC2A45"/>
    <w:rsid w:val="00EC2CFC"/>
    <w:rsid w:val="00EC3089"/>
    <w:rsid w:val="00EC3230"/>
    <w:rsid w:val="00EC3259"/>
    <w:rsid w:val="00EC34C9"/>
    <w:rsid w:val="00EC354E"/>
    <w:rsid w:val="00EC36E1"/>
    <w:rsid w:val="00EC395D"/>
    <w:rsid w:val="00EC3B8D"/>
    <w:rsid w:val="00EC3C7C"/>
    <w:rsid w:val="00EC3D98"/>
    <w:rsid w:val="00EC3DDA"/>
    <w:rsid w:val="00EC3DE5"/>
    <w:rsid w:val="00EC3F2B"/>
    <w:rsid w:val="00EC4024"/>
    <w:rsid w:val="00EC4368"/>
    <w:rsid w:val="00EC4632"/>
    <w:rsid w:val="00EC4808"/>
    <w:rsid w:val="00EC4A40"/>
    <w:rsid w:val="00EC4A92"/>
    <w:rsid w:val="00EC4B79"/>
    <w:rsid w:val="00EC4B90"/>
    <w:rsid w:val="00EC4CE1"/>
    <w:rsid w:val="00EC4E07"/>
    <w:rsid w:val="00EC5167"/>
    <w:rsid w:val="00EC5524"/>
    <w:rsid w:val="00EC5680"/>
    <w:rsid w:val="00EC5767"/>
    <w:rsid w:val="00EC5B13"/>
    <w:rsid w:val="00EC5BCB"/>
    <w:rsid w:val="00EC5E00"/>
    <w:rsid w:val="00EC5ECB"/>
    <w:rsid w:val="00EC5EDD"/>
    <w:rsid w:val="00EC60A1"/>
    <w:rsid w:val="00EC61E0"/>
    <w:rsid w:val="00EC620A"/>
    <w:rsid w:val="00EC62B3"/>
    <w:rsid w:val="00EC62E9"/>
    <w:rsid w:val="00EC6301"/>
    <w:rsid w:val="00EC63C1"/>
    <w:rsid w:val="00EC653F"/>
    <w:rsid w:val="00EC65F1"/>
    <w:rsid w:val="00EC66C8"/>
    <w:rsid w:val="00EC67EC"/>
    <w:rsid w:val="00EC6C24"/>
    <w:rsid w:val="00EC6CFF"/>
    <w:rsid w:val="00EC6D46"/>
    <w:rsid w:val="00EC6DC2"/>
    <w:rsid w:val="00EC6E58"/>
    <w:rsid w:val="00EC6E77"/>
    <w:rsid w:val="00EC6F34"/>
    <w:rsid w:val="00EC70FD"/>
    <w:rsid w:val="00EC7615"/>
    <w:rsid w:val="00EC7B55"/>
    <w:rsid w:val="00EC7B63"/>
    <w:rsid w:val="00EC7C8D"/>
    <w:rsid w:val="00EC7CD9"/>
    <w:rsid w:val="00EC7DB7"/>
    <w:rsid w:val="00EC7F0E"/>
    <w:rsid w:val="00EC7F31"/>
    <w:rsid w:val="00ED006A"/>
    <w:rsid w:val="00ED01D0"/>
    <w:rsid w:val="00ED033D"/>
    <w:rsid w:val="00ED0572"/>
    <w:rsid w:val="00ED0941"/>
    <w:rsid w:val="00ED0981"/>
    <w:rsid w:val="00ED0A59"/>
    <w:rsid w:val="00ED0A5F"/>
    <w:rsid w:val="00ED0BAD"/>
    <w:rsid w:val="00ED0C0F"/>
    <w:rsid w:val="00ED0E31"/>
    <w:rsid w:val="00ED10A6"/>
    <w:rsid w:val="00ED1226"/>
    <w:rsid w:val="00ED147F"/>
    <w:rsid w:val="00ED16A4"/>
    <w:rsid w:val="00ED1823"/>
    <w:rsid w:val="00ED1CB5"/>
    <w:rsid w:val="00ED1DB6"/>
    <w:rsid w:val="00ED1E4E"/>
    <w:rsid w:val="00ED2291"/>
    <w:rsid w:val="00ED22FE"/>
    <w:rsid w:val="00ED2403"/>
    <w:rsid w:val="00ED270A"/>
    <w:rsid w:val="00ED2796"/>
    <w:rsid w:val="00ED2904"/>
    <w:rsid w:val="00ED293E"/>
    <w:rsid w:val="00ED2D39"/>
    <w:rsid w:val="00ED2DF2"/>
    <w:rsid w:val="00ED2E64"/>
    <w:rsid w:val="00ED30E3"/>
    <w:rsid w:val="00ED33D3"/>
    <w:rsid w:val="00ED33FB"/>
    <w:rsid w:val="00ED3AAE"/>
    <w:rsid w:val="00ED3BC5"/>
    <w:rsid w:val="00ED3C11"/>
    <w:rsid w:val="00ED3D3F"/>
    <w:rsid w:val="00ED3DDA"/>
    <w:rsid w:val="00ED3E32"/>
    <w:rsid w:val="00ED4045"/>
    <w:rsid w:val="00ED40C5"/>
    <w:rsid w:val="00ED41B5"/>
    <w:rsid w:val="00ED42C9"/>
    <w:rsid w:val="00ED44A2"/>
    <w:rsid w:val="00ED452C"/>
    <w:rsid w:val="00ED4644"/>
    <w:rsid w:val="00ED48FC"/>
    <w:rsid w:val="00ED49F5"/>
    <w:rsid w:val="00ED4B60"/>
    <w:rsid w:val="00ED4C25"/>
    <w:rsid w:val="00ED4C92"/>
    <w:rsid w:val="00ED4E1F"/>
    <w:rsid w:val="00ED4E26"/>
    <w:rsid w:val="00ED4E75"/>
    <w:rsid w:val="00ED4F81"/>
    <w:rsid w:val="00ED51A1"/>
    <w:rsid w:val="00ED53BF"/>
    <w:rsid w:val="00ED5504"/>
    <w:rsid w:val="00ED5593"/>
    <w:rsid w:val="00ED5697"/>
    <w:rsid w:val="00ED56AD"/>
    <w:rsid w:val="00ED577D"/>
    <w:rsid w:val="00ED59E8"/>
    <w:rsid w:val="00ED5AD9"/>
    <w:rsid w:val="00ED5DA0"/>
    <w:rsid w:val="00ED5FBC"/>
    <w:rsid w:val="00ED5FCC"/>
    <w:rsid w:val="00ED5FF2"/>
    <w:rsid w:val="00ED62C6"/>
    <w:rsid w:val="00ED6421"/>
    <w:rsid w:val="00ED678A"/>
    <w:rsid w:val="00ED6797"/>
    <w:rsid w:val="00ED6A92"/>
    <w:rsid w:val="00ED6B94"/>
    <w:rsid w:val="00ED6C4E"/>
    <w:rsid w:val="00ED6DCD"/>
    <w:rsid w:val="00ED6E48"/>
    <w:rsid w:val="00ED6E62"/>
    <w:rsid w:val="00ED70B3"/>
    <w:rsid w:val="00ED71B0"/>
    <w:rsid w:val="00ED7270"/>
    <w:rsid w:val="00ED747B"/>
    <w:rsid w:val="00ED765B"/>
    <w:rsid w:val="00ED765E"/>
    <w:rsid w:val="00ED782D"/>
    <w:rsid w:val="00ED7852"/>
    <w:rsid w:val="00ED7876"/>
    <w:rsid w:val="00ED7931"/>
    <w:rsid w:val="00ED7ACC"/>
    <w:rsid w:val="00ED7B8E"/>
    <w:rsid w:val="00ED7BA2"/>
    <w:rsid w:val="00ED7DA3"/>
    <w:rsid w:val="00ED7E07"/>
    <w:rsid w:val="00ED7E0B"/>
    <w:rsid w:val="00EE006C"/>
    <w:rsid w:val="00EE0177"/>
    <w:rsid w:val="00EE01C0"/>
    <w:rsid w:val="00EE01C2"/>
    <w:rsid w:val="00EE0313"/>
    <w:rsid w:val="00EE048B"/>
    <w:rsid w:val="00EE057C"/>
    <w:rsid w:val="00EE05F4"/>
    <w:rsid w:val="00EE061C"/>
    <w:rsid w:val="00EE09AC"/>
    <w:rsid w:val="00EE0A80"/>
    <w:rsid w:val="00EE0AA5"/>
    <w:rsid w:val="00EE0C09"/>
    <w:rsid w:val="00EE0C10"/>
    <w:rsid w:val="00EE0F88"/>
    <w:rsid w:val="00EE133B"/>
    <w:rsid w:val="00EE13C9"/>
    <w:rsid w:val="00EE1497"/>
    <w:rsid w:val="00EE1528"/>
    <w:rsid w:val="00EE1618"/>
    <w:rsid w:val="00EE16DA"/>
    <w:rsid w:val="00EE17F9"/>
    <w:rsid w:val="00EE186B"/>
    <w:rsid w:val="00EE1940"/>
    <w:rsid w:val="00EE1A18"/>
    <w:rsid w:val="00EE1A9B"/>
    <w:rsid w:val="00EE1BD8"/>
    <w:rsid w:val="00EE1E78"/>
    <w:rsid w:val="00EE1FFE"/>
    <w:rsid w:val="00EE2324"/>
    <w:rsid w:val="00EE2327"/>
    <w:rsid w:val="00EE2359"/>
    <w:rsid w:val="00EE2628"/>
    <w:rsid w:val="00EE271F"/>
    <w:rsid w:val="00EE27C9"/>
    <w:rsid w:val="00EE27FB"/>
    <w:rsid w:val="00EE2856"/>
    <w:rsid w:val="00EE2B4B"/>
    <w:rsid w:val="00EE2D0A"/>
    <w:rsid w:val="00EE2E1E"/>
    <w:rsid w:val="00EE2F1C"/>
    <w:rsid w:val="00EE339C"/>
    <w:rsid w:val="00EE33D5"/>
    <w:rsid w:val="00EE350A"/>
    <w:rsid w:val="00EE3776"/>
    <w:rsid w:val="00EE38F7"/>
    <w:rsid w:val="00EE3C26"/>
    <w:rsid w:val="00EE3ED4"/>
    <w:rsid w:val="00EE3F2A"/>
    <w:rsid w:val="00EE3F92"/>
    <w:rsid w:val="00EE4001"/>
    <w:rsid w:val="00EE40CE"/>
    <w:rsid w:val="00EE44FC"/>
    <w:rsid w:val="00EE4523"/>
    <w:rsid w:val="00EE45F3"/>
    <w:rsid w:val="00EE472A"/>
    <w:rsid w:val="00EE5317"/>
    <w:rsid w:val="00EE5326"/>
    <w:rsid w:val="00EE582E"/>
    <w:rsid w:val="00EE5842"/>
    <w:rsid w:val="00EE59D0"/>
    <w:rsid w:val="00EE5A4E"/>
    <w:rsid w:val="00EE5AD4"/>
    <w:rsid w:val="00EE5B89"/>
    <w:rsid w:val="00EE6118"/>
    <w:rsid w:val="00EE6159"/>
    <w:rsid w:val="00EE61ED"/>
    <w:rsid w:val="00EE62FA"/>
    <w:rsid w:val="00EE64A3"/>
    <w:rsid w:val="00EE655A"/>
    <w:rsid w:val="00EE655C"/>
    <w:rsid w:val="00EE66AC"/>
    <w:rsid w:val="00EE6791"/>
    <w:rsid w:val="00EE69EE"/>
    <w:rsid w:val="00EE6B0F"/>
    <w:rsid w:val="00EE6B7F"/>
    <w:rsid w:val="00EE6C4C"/>
    <w:rsid w:val="00EE6E17"/>
    <w:rsid w:val="00EE6EFF"/>
    <w:rsid w:val="00EE7075"/>
    <w:rsid w:val="00EE7502"/>
    <w:rsid w:val="00EE75F6"/>
    <w:rsid w:val="00EE7862"/>
    <w:rsid w:val="00EE7ABE"/>
    <w:rsid w:val="00EE7E9A"/>
    <w:rsid w:val="00EE7F92"/>
    <w:rsid w:val="00EE7FE3"/>
    <w:rsid w:val="00EF0023"/>
    <w:rsid w:val="00EF004D"/>
    <w:rsid w:val="00EF01D9"/>
    <w:rsid w:val="00EF02AD"/>
    <w:rsid w:val="00EF047D"/>
    <w:rsid w:val="00EF04B0"/>
    <w:rsid w:val="00EF0511"/>
    <w:rsid w:val="00EF0635"/>
    <w:rsid w:val="00EF0893"/>
    <w:rsid w:val="00EF114B"/>
    <w:rsid w:val="00EF1283"/>
    <w:rsid w:val="00EF1334"/>
    <w:rsid w:val="00EF158F"/>
    <w:rsid w:val="00EF15BB"/>
    <w:rsid w:val="00EF163F"/>
    <w:rsid w:val="00EF165C"/>
    <w:rsid w:val="00EF1928"/>
    <w:rsid w:val="00EF1A97"/>
    <w:rsid w:val="00EF1AA1"/>
    <w:rsid w:val="00EF1C98"/>
    <w:rsid w:val="00EF1D83"/>
    <w:rsid w:val="00EF1EAD"/>
    <w:rsid w:val="00EF1F10"/>
    <w:rsid w:val="00EF1F60"/>
    <w:rsid w:val="00EF1FA8"/>
    <w:rsid w:val="00EF200F"/>
    <w:rsid w:val="00EF2B13"/>
    <w:rsid w:val="00EF2B1A"/>
    <w:rsid w:val="00EF2B3F"/>
    <w:rsid w:val="00EF2CE9"/>
    <w:rsid w:val="00EF2EDD"/>
    <w:rsid w:val="00EF3145"/>
    <w:rsid w:val="00EF3188"/>
    <w:rsid w:val="00EF370D"/>
    <w:rsid w:val="00EF3B1C"/>
    <w:rsid w:val="00EF403E"/>
    <w:rsid w:val="00EF40F8"/>
    <w:rsid w:val="00EF4249"/>
    <w:rsid w:val="00EF42E8"/>
    <w:rsid w:val="00EF492B"/>
    <w:rsid w:val="00EF4DE1"/>
    <w:rsid w:val="00EF4DEF"/>
    <w:rsid w:val="00EF4E67"/>
    <w:rsid w:val="00EF4EF8"/>
    <w:rsid w:val="00EF51C7"/>
    <w:rsid w:val="00EF52E3"/>
    <w:rsid w:val="00EF540F"/>
    <w:rsid w:val="00EF5481"/>
    <w:rsid w:val="00EF56FA"/>
    <w:rsid w:val="00EF57DB"/>
    <w:rsid w:val="00EF5880"/>
    <w:rsid w:val="00EF58D2"/>
    <w:rsid w:val="00EF58E8"/>
    <w:rsid w:val="00EF5B8F"/>
    <w:rsid w:val="00EF5BAB"/>
    <w:rsid w:val="00EF5D72"/>
    <w:rsid w:val="00EF5E06"/>
    <w:rsid w:val="00EF5F62"/>
    <w:rsid w:val="00EF61BA"/>
    <w:rsid w:val="00EF6231"/>
    <w:rsid w:val="00EF6284"/>
    <w:rsid w:val="00EF66C4"/>
    <w:rsid w:val="00EF6919"/>
    <w:rsid w:val="00EF6970"/>
    <w:rsid w:val="00EF6AC4"/>
    <w:rsid w:val="00EF6B29"/>
    <w:rsid w:val="00EF6EA5"/>
    <w:rsid w:val="00EF704E"/>
    <w:rsid w:val="00EF7118"/>
    <w:rsid w:val="00EF738F"/>
    <w:rsid w:val="00EF7471"/>
    <w:rsid w:val="00EF74BF"/>
    <w:rsid w:val="00EF7580"/>
    <w:rsid w:val="00EF7658"/>
    <w:rsid w:val="00EF7B6B"/>
    <w:rsid w:val="00EF7B87"/>
    <w:rsid w:val="00EF7C0B"/>
    <w:rsid w:val="00EF7EE9"/>
    <w:rsid w:val="00F002DE"/>
    <w:rsid w:val="00F00351"/>
    <w:rsid w:val="00F003CF"/>
    <w:rsid w:val="00F0043B"/>
    <w:rsid w:val="00F005B1"/>
    <w:rsid w:val="00F007D6"/>
    <w:rsid w:val="00F00FCA"/>
    <w:rsid w:val="00F01142"/>
    <w:rsid w:val="00F012D7"/>
    <w:rsid w:val="00F015A3"/>
    <w:rsid w:val="00F016CF"/>
    <w:rsid w:val="00F01A6C"/>
    <w:rsid w:val="00F01B47"/>
    <w:rsid w:val="00F01D58"/>
    <w:rsid w:val="00F01E17"/>
    <w:rsid w:val="00F02034"/>
    <w:rsid w:val="00F020BA"/>
    <w:rsid w:val="00F020EF"/>
    <w:rsid w:val="00F0238B"/>
    <w:rsid w:val="00F02587"/>
    <w:rsid w:val="00F026BF"/>
    <w:rsid w:val="00F026F4"/>
    <w:rsid w:val="00F027AA"/>
    <w:rsid w:val="00F02876"/>
    <w:rsid w:val="00F02A19"/>
    <w:rsid w:val="00F02A65"/>
    <w:rsid w:val="00F02E4E"/>
    <w:rsid w:val="00F02F0E"/>
    <w:rsid w:val="00F02FFD"/>
    <w:rsid w:val="00F03128"/>
    <w:rsid w:val="00F032FA"/>
    <w:rsid w:val="00F033A4"/>
    <w:rsid w:val="00F033DE"/>
    <w:rsid w:val="00F03474"/>
    <w:rsid w:val="00F034BD"/>
    <w:rsid w:val="00F0360F"/>
    <w:rsid w:val="00F0397A"/>
    <w:rsid w:val="00F03BD0"/>
    <w:rsid w:val="00F03C12"/>
    <w:rsid w:val="00F03DE5"/>
    <w:rsid w:val="00F03E92"/>
    <w:rsid w:val="00F04159"/>
    <w:rsid w:val="00F041D9"/>
    <w:rsid w:val="00F0447C"/>
    <w:rsid w:val="00F044FC"/>
    <w:rsid w:val="00F0451F"/>
    <w:rsid w:val="00F04688"/>
    <w:rsid w:val="00F047A3"/>
    <w:rsid w:val="00F04AC2"/>
    <w:rsid w:val="00F04BAF"/>
    <w:rsid w:val="00F04BF1"/>
    <w:rsid w:val="00F04C69"/>
    <w:rsid w:val="00F04D22"/>
    <w:rsid w:val="00F04D8D"/>
    <w:rsid w:val="00F04E27"/>
    <w:rsid w:val="00F04E40"/>
    <w:rsid w:val="00F0500B"/>
    <w:rsid w:val="00F050F5"/>
    <w:rsid w:val="00F0517B"/>
    <w:rsid w:val="00F05285"/>
    <w:rsid w:val="00F05450"/>
    <w:rsid w:val="00F05A3C"/>
    <w:rsid w:val="00F05B51"/>
    <w:rsid w:val="00F05B80"/>
    <w:rsid w:val="00F05D55"/>
    <w:rsid w:val="00F05EC6"/>
    <w:rsid w:val="00F05F00"/>
    <w:rsid w:val="00F06098"/>
    <w:rsid w:val="00F062AB"/>
    <w:rsid w:val="00F064D9"/>
    <w:rsid w:val="00F064F3"/>
    <w:rsid w:val="00F0652C"/>
    <w:rsid w:val="00F069DF"/>
    <w:rsid w:val="00F06C11"/>
    <w:rsid w:val="00F06CA3"/>
    <w:rsid w:val="00F06D11"/>
    <w:rsid w:val="00F06E1F"/>
    <w:rsid w:val="00F06F56"/>
    <w:rsid w:val="00F07075"/>
    <w:rsid w:val="00F0707C"/>
    <w:rsid w:val="00F0752E"/>
    <w:rsid w:val="00F078C6"/>
    <w:rsid w:val="00F0796B"/>
    <w:rsid w:val="00F07A9F"/>
    <w:rsid w:val="00F07C09"/>
    <w:rsid w:val="00F07CC0"/>
    <w:rsid w:val="00F07FC4"/>
    <w:rsid w:val="00F10006"/>
    <w:rsid w:val="00F100AE"/>
    <w:rsid w:val="00F10221"/>
    <w:rsid w:val="00F1024C"/>
    <w:rsid w:val="00F104E8"/>
    <w:rsid w:val="00F1065A"/>
    <w:rsid w:val="00F106DE"/>
    <w:rsid w:val="00F107E9"/>
    <w:rsid w:val="00F10843"/>
    <w:rsid w:val="00F10926"/>
    <w:rsid w:val="00F10A14"/>
    <w:rsid w:val="00F10A76"/>
    <w:rsid w:val="00F10C7F"/>
    <w:rsid w:val="00F10D9D"/>
    <w:rsid w:val="00F10EC0"/>
    <w:rsid w:val="00F11351"/>
    <w:rsid w:val="00F114A8"/>
    <w:rsid w:val="00F11756"/>
    <w:rsid w:val="00F11787"/>
    <w:rsid w:val="00F11853"/>
    <w:rsid w:val="00F119C9"/>
    <w:rsid w:val="00F11B48"/>
    <w:rsid w:val="00F11CED"/>
    <w:rsid w:val="00F11D0F"/>
    <w:rsid w:val="00F11D1D"/>
    <w:rsid w:val="00F11EEE"/>
    <w:rsid w:val="00F12233"/>
    <w:rsid w:val="00F122E0"/>
    <w:rsid w:val="00F124C7"/>
    <w:rsid w:val="00F125C2"/>
    <w:rsid w:val="00F12621"/>
    <w:rsid w:val="00F1295F"/>
    <w:rsid w:val="00F1296B"/>
    <w:rsid w:val="00F12A16"/>
    <w:rsid w:val="00F12A2F"/>
    <w:rsid w:val="00F12A43"/>
    <w:rsid w:val="00F12A56"/>
    <w:rsid w:val="00F12AB1"/>
    <w:rsid w:val="00F12CA2"/>
    <w:rsid w:val="00F12F9F"/>
    <w:rsid w:val="00F1312A"/>
    <w:rsid w:val="00F131C6"/>
    <w:rsid w:val="00F1324F"/>
    <w:rsid w:val="00F132F2"/>
    <w:rsid w:val="00F13381"/>
    <w:rsid w:val="00F1350E"/>
    <w:rsid w:val="00F13679"/>
    <w:rsid w:val="00F13BDA"/>
    <w:rsid w:val="00F144DC"/>
    <w:rsid w:val="00F146C0"/>
    <w:rsid w:val="00F14781"/>
    <w:rsid w:val="00F148AB"/>
    <w:rsid w:val="00F14A19"/>
    <w:rsid w:val="00F14A59"/>
    <w:rsid w:val="00F14C4E"/>
    <w:rsid w:val="00F14E5E"/>
    <w:rsid w:val="00F154F0"/>
    <w:rsid w:val="00F158FD"/>
    <w:rsid w:val="00F15CDD"/>
    <w:rsid w:val="00F15E1D"/>
    <w:rsid w:val="00F160A0"/>
    <w:rsid w:val="00F1616F"/>
    <w:rsid w:val="00F16498"/>
    <w:rsid w:val="00F16535"/>
    <w:rsid w:val="00F16894"/>
    <w:rsid w:val="00F1694A"/>
    <w:rsid w:val="00F16BF7"/>
    <w:rsid w:val="00F16C61"/>
    <w:rsid w:val="00F16D66"/>
    <w:rsid w:val="00F1714C"/>
    <w:rsid w:val="00F1725C"/>
    <w:rsid w:val="00F174F0"/>
    <w:rsid w:val="00F17604"/>
    <w:rsid w:val="00F17995"/>
    <w:rsid w:val="00F179C8"/>
    <w:rsid w:val="00F17A05"/>
    <w:rsid w:val="00F17FB9"/>
    <w:rsid w:val="00F2000E"/>
    <w:rsid w:val="00F20024"/>
    <w:rsid w:val="00F20028"/>
    <w:rsid w:val="00F20146"/>
    <w:rsid w:val="00F20707"/>
    <w:rsid w:val="00F20875"/>
    <w:rsid w:val="00F20AA7"/>
    <w:rsid w:val="00F20BF1"/>
    <w:rsid w:val="00F20C6B"/>
    <w:rsid w:val="00F2117A"/>
    <w:rsid w:val="00F2120C"/>
    <w:rsid w:val="00F21504"/>
    <w:rsid w:val="00F21701"/>
    <w:rsid w:val="00F2188A"/>
    <w:rsid w:val="00F2194B"/>
    <w:rsid w:val="00F219B4"/>
    <w:rsid w:val="00F21B2D"/>
    <w:rsid w:val="00F21D21"/>
    <w:rsid w:val="00F220C0"/>
    <w:rsid w:val="00F2229B"/>
    <w:rsid w:val="00F2231B"/>
    <w:rsid w:val="00F2233D"/>
    <w:rsid w:val="00F22459"/>
    <w:rsid w:val="00F224D3"/>
    <w:rsid w:val="00F2251B"/>
    <w:rsid w:val="00F2255D"/>
    <w:rsid w:val="00F22A39"/>
    <w:rsid w:val="00F22AAC"/>
    <w:rsid w:val="00F22D86"/>
    <w:rsid w:val="00F231DC"/>
    <w:rsid w:val="00F234E6"/>
    <w:rsid w:val="00F23666"/>
    <w:rsid w:val="00F236F2"/>
    <w:rsid w:val="00F237CD"/>
    <w:rsid w:val="00F23906"/>
    <w:rsid w:val="00F239B8"/>
    <w:rsid w:val="00F239E4"/>
    <w:rsid w:val="00F239F9"/>
    <w:rsid w:val="00F23BAD"/>
    <w:rsid w:val="00F23D93"/>
    <w:rsid w:val="00F23FBA"/>
    <w:rsid w:val="00F240B5"/>
    <w:rsid w:val="00F24132"/>
    <w:rsid w:val="00F24164"/>
    <w:rsid w:val="00F2420C"/>
    <w:rsid w:val="00F2438D"/>
    <w:rsid w:val="00F2458A"/>
    <w:rsid w:val="00F24889"/>
    <w:rsid w:val="00F24B71"/>
    <w:rsid w:val="00F24E3D"/>
    <w:rsid w:val="00F24F47"/>
    <w:rsid w:val="00F2516D"/>
    <w:rsid w:val="00F256E6"/>
    <w:rsid w:val="00F25B51"/>
    <w:rsid w:val="00F25D32"/>
    <w:rsid w:val="00F26048"/>
    <w:rsid w:val="00F26533"/>
    <w:rsid w:val="00F26563"/>
    <w:rsid w:val="00F26CB4"/>
    <w:rsid w:val="00F26EB2"/>
    <w:rsid w:val="00F270E4"/>
    <w:rsid w:val="00F2721D"/>
    <w:rsid w:val="00F27310"/>
    <w:rsid w:val="00F273D1"/>
    <w:rsid w:val="00F2740E"/>
    <w:rsid w:val="00F2747C"/>
    <w:rsid w:val="00F2757B"/>
    <w:rsid w:val="00F279DD"/>
    <w:rsid w:val="00F27CD0"/>
    <w:rsid w:val="00F27D70"/>
    <w:rsid w:val="00F27EBE"/>
    <w:rsid w:val="00F3016A"/>
    <w:rsid w:val="00F30412"/>
    <w:rsid w:val="00F3059D"/>
    <w:rsid w:val="00F3064C"/>
    <w:rsid w:val="00F30D79"/>
    <w:rsid w:val="00F30EBD"/>
    <w:rsid w:val="00F30FC4"/>
    <w:rsid w:val="00F310A2"/>
    <w:rsid w:val="00F3144C"/>
    <w:rsid w:val="00F31719"/>
    <w:rsid w:val="00F317FA"/>
    <w:rsid w:val="00F318CC"/>
    <w:rsid w:val="00F3191B"/>
    <w:rsid w:val="00F31AC8"/>
    <w:rsid w:val="00F31B3B"/>
    <w:rsid w:val="00F31BE1"/>
    <w:rsid w:val="00F31DD3"/>
    <w:rsid w:val="00F31F35"/>
    <w:rsid w:val="00F3222B"/>
    <w:rsid w:val="00F3235C"/>
    <w:rsid w:val="00F32473"/>
    <w:rsid w:val="00F32981"/>
    <w:rsid w:val="00F32A24"/>
    <w:rsid w:val="00F32B1A"/>
    <w:rsid w:val="00F32CE8"/>
    <w:rsid w:val="00F33115"/>
    <w:rsid w:val="00F331A9"/>
    <w:rsid w:val="00F33296"/>
    <w:rsid w:val="00F3330C"/>
    <w:rsid w:val="00F335C9"/>
    <w:rsid w:val="00F33840"/>
    <w:rsid w:val="00F338CE"/>
    <w:rsid w:val="00F33912"/>
    <w:rsid w:val="00F339F0"/>
    <w:rsid w:val="00F339F6"/>
    <w:rsid w:val="00F33A3C"/>
    <w:rsid w:val="00F33B64"/>
    <w:rsid w:val="00F33CA9"/>
    <w:rsid w:val="00F33CC0"/>
    <w:rsid w:val="00F33D40"/>
    <w:rsid w:val="00F33F5D"/>
    <w:rsid w:val="00F33F62"/>
    <w:rsid w:val="00F341D5"/>
    <w:rsid w:val="00F34435"/>
    <w:rsid w:val="00F34541"/>
    <w:rsid w:val="00F3469D"/>
    <w:rsid w:val="00F34A5B"/>
    <w:rsid w:val="00F34B54"/>
    <w:rsid w:val="00F34E36"/>
    <w:rsid w:val="00F34E62"/>
    <w:rsid w:val="00F35101"/>
    <w:rsid w:val="00F3525C"/>
    <w:rsid w:val="00F352AA"/>
    <w:rsid w:val="00F35364"/>
    <w:rsid w:val="00F353A3"/>
    <w:rsid w:val="00F353FD"/>
    <w:rsid w:val="00F354F6"/>
    <w:rsid w:val="00F355AF"/>
    <w:rsid w:val="00F35617"/>
    <w:rsid w:val="00F35783"/>
    <w:rsid w:val="00F3581C"/>
    <w:rsid w:val="00F3628F"/>
    <w:rsid w:val="00F362FB"/>
    <w:rsid w:val="00F3644E"/>
    <w:rsid w:val="00F364E0"/>
    <w:rsid w:val="00F3675F"/>
    <w:rsid w:val="00F36779"/>
    <w:rsid w:val="00F36794"/>
    <w:rsid w:val="00F36958"/>
    <w:rsid w:val="00F36BF2"/>
    <w:rsid w:val="00F36D55"/>
    <w:rsid w:val="00F36E67"/>
    <w:rsid w:val="00F36EB0"/>
    <w:rsid w:val="00F36F08"/>
    <w:rsid w:val="00F37007"/>
    <w:rsid w:val="00F37115"/>
    <w:rsid w:val="00F37302"/>
    <w:rsid w:val="00F3754E"/>
    <w:rsid w:val="00F377F4"/>
    <w:rsid w:val="00F37850"/>
    <w:rsid w:val="00F3786D"/>
    <w:rsid w:val="00F37A44"/>
    <w:rsid w:val="00F37B22"/>
    <w:rsid w:val="00F37B95"/>
    <w:rsid w:val="00F37BB2"/>
    <w:rsid w:val="00F37D1E"/>
    <w:rsid w:val="00F37D9F"/>
    <w:rsid w:val="00F40091"/>
    <w:rsid w:val="00F40190"/>
    <w:rsid w:val="00F402C5"/>
    <w:rsid w:val="00F40328"/>
    <w:rsid w:val="00F4035B"/>
    <w:rsid w:val="00F407EB"/>
    <w:rsid w:val="00F40824"/>
    <w:rsid w:val="00F4082A"/>
    <w:rsid w:val="00F4087E"/>
    <w:rsid w:val="00F4089E"/>
    <w:rsid w:val="00F4098F"/>
    <w:rsid w:val="00F40A98"/>
    <w:rsid w:val="00F40B61"/>
    <w:rsid w:val="00F40D12"/>
    <w:rsid w:val="00F40E26"/>
    <w:rsid w:val="00F41114"/>
    <w:rsid w:val="00F412AF"/>
    <w:rsid w:val="00F419F7"/>
    <w:rsid w:val="00F41A88"/>
    <w:rsid w:val="00F41DC3"/>
    <w:rsid w:val="00F42599"/>
    <w:rsid w:val="00F426BE"/>
    <w:rsid w:val="00F428D9"/>
    <w:rsid w:val="00F42C7B"/>
    <w:rsid w:val="00F42F4D"/>
    <w:rsid w:val="00F43051"/>
    <w:rsid w:val="00F431C7"/>
    <w:rsid w:val="00F43229"/>
    <w:rsid w:val="00F4336B"/>
    <w:rsid w:val="00F43414"/>
    <w:rsid w:val="00F43706"/>
    <w:rsid w:val="00F4374C"/>
    <w:rsid w:val="00F437AC"/>
    <w:rsid w:val="00F437D0"/>
    <w:rsid w:val="00F438A8"/>
    <w:rsid w:val="00F43C31"/>
    <w:rsid w:val="00F43D67"/>
    <w:rsid w:val="00F43DA0"/>
    <w:rsid w:val="00F43E35"/>
    <w:rsid w:val="00F446E0"/>
    <w:rsid w:val="00F44816"/>
    <w:rsid w:val="00F44A76"/>
    <w:rsid w:val="00F44D4D"/>
    <w:rsid w:val="00F44E4A"/>
    <w:rsid w:val="00F44EA8"/>
    <w:rsid w:val="00F451C2"/>
    <w:rsid w:val="00F45328"/>
    <w:rsid w:val="00F453C4"/>
    <w:rsid w:val="00F4569D"/>
    <w:rsid w:val="00F45722"/>
    <w:rsid w:val="00F457EF"/>
    <w:rsid w:val="00F45AB5"/>
    <w:rsid w:val="00F45B5C"/>
    <w:rsid w:val="00F45D1A"/>
    <w:rsid w:val="00F45D26"/>
    <w:rsid w:val="00F45F89"/>
    <w:rsid w:val="00F45FFB"/>
    <w:rsid w:val="00F46052"/>
    <w:rsid w:val="00F462E2"/>
    <w:rsid w:val="00F463F9"/>
    <w:rsid w:val="00F46780"/>
    <w:rsid w:val="00F46A0F"/>
    <w:rsid w:val="00F47130"/>
    <w:rsid w:val="00F47161"/>
    <w:rsid w:val="00F4753A"/>
    <w:rsid w:val="00F476AF"/>
    <w:rsid w:val="00F47783"/>
    <w:rsid w:val="00F479C6"/>
    <w:rsid w:val="00F47A09"/>
    <w:rsid w:val="00F47B8D"/>
    <w:rsid w:val="00F47C6B"/>
    <w:rsid w:val="00F47CC5"/>
    <w:rsid w:val="00F47FA3"/>
    <w:rsid w:val="00F502D8"/>
    <w:rsid w:val="00F50350"/>
    <w:rsid w:val="00F50429"/>
    <w:rsid w:val="00F5057A"/>
    <w:rsid w:val="00F506F0"/>
    <w:rsid w:val="00F507B2"/>
    <w:rsid w:val="00F50988"/>
    <w:rsid w:val="00F509DD"/>
    <w:rsid w:val="00F50CA2"/>
    <w:rsid w:val="00F50E1A"/>
    <w:rsid w:val="00F50F30"/>
    <w:rsid w:val="00F51001"/>
    <w:rsid w:val="00F510A0"/>
    <w:rsid w:val="00F512FB"/>
    <w:rsid w:val="00F513EA"/>
    <w:rsid w:val="00F5144D"/>
    <w:rsid w:val="00F5157F"/>
    <w:rsid w:val="00F51746"/>
    <w:rsid w:val="00F519F0"/>
    <w:rsid w:val="00F51B98"/>
    <w:rsid w:val="00F51CF3"/>
    <w:rsid w:val="00F51D7C"/>
    <w:rsid w:val="00F51FD9"/>
    <w:rsid w:val="00F5208B"/>
    <w:rsid w:val="00F52599"/>
    <w:rsid w:val="00F5262C"/>
    <w:rsid w:val="00F526F4"/>
    <w:rsid w:val="00F5276F"/>
    <w:rsid w:val="00F52886"/>
    <w:rsid w:val="00F52CDA"/>
    <w:rsid w:val="00F53338"/>
    <w:rsid w:val="00F5358C"/>
    <w:rsid w:val="00F53938"/>
    <w:rsid w:val="00F53992"/>
    <w:rsid w:val="00F539C0"/>
    <w:rsid w:val="00F539C2"/>
    <w:rsid w:val="00F53CC1"/>
    <w:rsid w:val="00F53D1E"/>
    <w:rsid w:val="00F53F13"/>
    <w:rsid w:val="00F5402D"/>
    <w:rsid w:val="00F54078"/>
    <w:rsid w:val="00F542AD"/>
    <w:rsid w:val="00F54832"/>
    <w:rsid w:val="00F54918"/>
    <w:rsid w:val="00F54941"/>
    <w:rsid w:val="00F54A5A"/>
    <w:rsid w:val="00F54B1D"/>
    <w:rsid w:val="00F54B50"/>
    <w:rsid w:val="00F54EE5"/>
    <w:rsid w:val="00F54EF8"/>
    <w:rsid w:val="00F54FDB"/>
    <w:rsid w:val="00F55005"/>
    <w:rsid w:val="00F5525B"/>
    <w:rsid w:val="00F5577E"/>
    <w:rsid w:val="00F55A48"/>
    <w:rsid w:val="00F565EF"/>
    <w:rsid w:val="00F5682E"/>
    <w:rsid w:val="00F5695D"/>
    <w:rsid w:val="00F56C3E"/>
    <w:rsid w:val="00F56C73"/>
    <w:rsid w:val="00F56D42"/>
    <w:rsid w:val="00F56DF2"/>
    <w:rsid w:val="00F56EFA"/>
    <w:rsid w:val="00F56F84"/>
    <w:rsid w:val="00F576EB"/>
    <w:rsid w:val="00F5787F"/>
    <w:rsid w:val="00F579BC"/>
    <w:rsid w:val="00F57B14"/>
    <w:rsid w:val="00F57B67"/>
    <w:rsid w:val="00F57C78"/>
    <w:rsid w:val="00F57CFE"/>
    <w:rsid w:val="00F57E62"/>
    <w:rsid w:val="00F602D9"/>
    <w:rsid w:val="00F6038F"/>
    <w:rsid w:val="00F60770"/>
    <w:rsid w:val="00F6097C"/>
    <w:rsid w:val="00F60BF7"/>
    <w:rsid w:val="00F60C94"/>
    <w:rsid w:val="00F60EE2"/>
    <w:rsid w:val="00F60F89"/>
    <w:rsid w:val="00F6104D"/>
    <w:rsid w:val="00F61267"/>
    <w:rsid w:val="00F615D1"/>
    <w:rsid w:val="00F61942"/>
    <w:rsid w:val="00F619C2"/>
    <w:rsid w:val="00F61AF3"/>
    <w:rsid w:val="00F61B61"/>
    <w:rsid w:val="00F61D93"/>
    <w:rsid w:val="00F61F0D"/>
    <w:rsid w:val="00F61F87"/>
    <w:rsid w:val="00F6226D"/>
    <w:rsid w:val="00F624F4"/>
    <w:rsid w:val="00F62547"/>
    <w:rsid w:val="00F6292F"/>
    <w:rsid w:val="00F62A3A"/>
    <w:rsid w:val="00F62C70"/>
    <w:rsid w:val="00F6314A"/>
    <w:rsid w:val="00F632A2"/>
    <w:rsid w:val="00F63339"/>
    <w:rsid w:val="00F633BF"/>
    <w:rsid w:val="00F63610"/>
    <w:rsid w:val="00F636DC"/>
    <w:rsid w:val="00F63D84"/>
    <w:rsid w:val="00F64053"/>
    <w:rsid w:val="00F645F7"/>
    <w:rsid w:val="00F64641"/>
    <w:rsid w:val="00F64AFA"/>
    <w:rsid w:val="00F64DAA"/>
    <w:rsid w:val="00F6520B"/>
    <w:rsid w:val="00F6555E"/>
    <w:rsid w:val="00F65639"/>
    <w:rsid w:val="00F6563B"/>
    <w:rsid w:val="00F656A1"/>
    <w:rsid w:val="00F658C4"/>
    <w:rsid w:val="00F65973"/>
    <w:rsid w:val="00F65C18"/>
    <w:rsid w:val="00F65D13"/>
    <w:rsid w:val="00F660D9"/>
    <w:rsid w:val="00F6631C"/>
    <w:rsid w:val="00F66374"/>
    <w:rsid w:val="00F665E8"/>
    <w:rsid w:val="00F66719"/>
    <w:rsid w:val="00F667AF"/>
    <w:rsid w:val="00F669CB"/>
    <w:rsid w:val="00F66A9E"/>
    <w:rsid w:val="00F66C2D"/>
    <w:rsid w:val="00F66D86"/>
    <w:rsid w:val="00F66D8D"/>
    <w:rsid w:val="00F670FD"/>
    <w:rsid w:val="00F67192"/>
    <w:rsid w:val="00F674C1"/>
    <w:rsid w:val="00F677E2"/>
    <w:rsid w:val="00F679A6"/>
    <w:rsid w:val="00F67A1A"/>
    <w:rsid w:val="00F67A1F"/>
    <w:rsid w:val="00F67B28"/>
    <w:rsid w:val="00F67DC0"/>
    <w:rsid w:val="00F67E5C"/>
    <w:rsid w:val="00F70115"/>
    <w:rsid w:val="00F70400"/>
    <w:rsid w:val="00F7045D"/>
    <w:rsid w:val="00F7046B"/>
    <w:rsid w:val="00F704AE"/>
    <w:rsid w:val="00F704F3"/>
    <w:rsid w:val="00F70599"/>
    <w:rsid w:val="00F7061C"/>
    <w:rsid w:val="00F70661"/>
    <w:rsid w:val="00F70A3D"/>
    <w:rsid w:val="00F70CA5"/>
    <w:rsid w:val="00F70CED"/>
    <w:rsid w:val="00F70D58"/>
    <w:rsid w:val="00F70DBD"/>
    <w:rsid w:val="00F70E1B"/>
    <w:rsid w:val="00F70F47"/>
    <w:rsid w:val="00F71086"/>
    <w:rsid w:val="00F7109D"/>
    <w:rsid w:val="00F710BA"/>
    <w:rsid w:val="00F7118A"/>
    <w:rsid w:val="00F712FB"/>
    <w:rsid w:val="00F71399"/>
    <w:rsid w:val="00F713C8"/>
    <w:rsid w:val="00F71863"/>
    <w:rsid w:val="00F71987"/>
    <w:rsid w:val="00F71A97"/>
    <w:rsid w:val="00F71B7E"/>
    <w:rsid w:val="00F71E6F"/>
    <w:rsid w:val="00F72081"/>
    <w:rsid w:val="00F723AC"/>
    <w:rsid w:val="00F7241C"/>
    <w:rsid w:val="00F72519"/>
    <w:rsid w:val="00F7253D"/>
    <w:rsid w:val="00F72549"/>
    <w:rsid w:val="00F72A09"/>
    <w:rsid w:val="00F72A76"/>
    <w:rsid w:val="00F72C91"/>
    <w:rsid w:val="00F72CC7"/>
    <w:rsid w:val="00F73074"/>
    <w:rsid w:val="00F730A6"/>
    <w:rsid w:val="00F73273"/>
    <w:rsid w:val="00F73631"/>
    <w:rsid w:val="00F73878"/>
    <w:rsid w:val="00F739C8"/>
    <w:rsid w:val="00F73B02"/>
    <w:rsid w:val="00F73C90"/>
    <w:rsid w:val="00F73DFE"/>
    <w:rsid w:val="00F74212"/>
    <w:rsid w:val="00F74351"/>
    <w:rsid w:val="00F7447A"/>
    <w:rsid w:val="00F74933"/>
    <w:rsid w:val="00F74C91"/>
    <w:rsid w:val="00F74C96"/>
    <w:rsid w:val="00F74E9D"/>
    <w:rsid w:val="00F74F25"/>
    <w:rsid w:val="00F752A8"/>
    <w:rsid w:val="00F754EA"/>
    <w:rsid w:val="00F756A6"/>
    <w:rsid w:val="00F757FB"/>
    <w:rsid w:val="00F75801"/>
    <w:rsid w:val="00F75890"/>
    <w:rsid w:val="00F758D1"/>
    <w:rsid w:val="00F759E0"/>
    <w:rsid w:val="00F75BB4"/>
    <w:rsid w:val="00F75C27"/>
    <w:rsid w:val="00F7615B"/>
    <w:rsid w:val="00F763A9"/>
    <w:rsid w:val="00F76426"/>
    <w:rsid w:val="00F765AF"/>
    <w:rsid w:val="00F769AE"/>
    <w:rsid w:val="00F76B4C"/>
    <w:rsid w:val="00F76C8A"/>
    <w:rsid w:val="00F76CB3"/>
    <w:rsid w:val="00F76E43"/>
    <w:rsid w:val="00F76E88"/>
    <w:rsid w:val="00F76FD5"/>
    <w:rsid w:val="00F770ED"/>
    <w:rsid w:val="00F77678"/>
    <w:rsid w:val="00F777DD"/>
    <w:rsid w:val="00F779DB"/>
    <w:rsid w:val="00F779F5"/>
    <w:rsid w:val="00F77CEA"/>
    <w:rsid w:val="00F77F67"/>
    <w:rsid w:val="00F801FA"/>
    <w:rsid w:val="00F802AA"/>
    <w:rsid w:val="00F802BB"/>
    <w:rsid w:val="00F80331"/>
    <w:rsid w:val="00F8033F"/>
    <w:rsid w:val="00F806C1"/>
    <w:rsid w:val="00F808F3"/>
    <w:rsid w:val="00F80A0A"/>
    <w:rsid w:val="00F80ADE"/>
    <w:rsid w:val="00F80BE8"/>
    <w:rsid w:val="00F8101B"/>
    <w:rsid w:val="00F8110C"/>
    <w:rsid w:val="00F8120C"/>
    <w:rsid w:val="00F81377"/>
    <w:rsid w:val="00F81477"/>
    <w:rsid w:val="00F81676"/>
    <w:rsid w:val="00F817B6"/>
    <w:rsid w:val="00F81865"/>
    <w:rsid w:val="00F81931"/>
    <w:rsid w:val="00F81A50"/>
    <w:rsid w:val="00F81C3E"/>
    <w:rsid w:val="00F81D33"/>
    <w:rsid w:val="00F81FBE"/>
    <w:rsid w:val="00F8207B"/>
    <w:rsid w:val="00F820A7"/>
    <w:rsid w:val="00F824E4"/>
    <w:rsid w:val="00F82535"/>
    <w:rsid w:val="00F827FF"/>
    <w:rsid w:val="00F829A7"/>
    <w:rsid w:val="00F82A82"/>
    <w:rsid w:val="00F82BF1"/>
    <w:rsid w:val="00F82F1C"/>
    <w:rsid w:val="00F8305B"/>
    <w:rsid w:val="00F830B7"/>
    <w:rsid w:val="00F831CF"/>
    <w:rsid w:val="00F83517"/>
    <w:rsid w:val="00F83552"/>
    <w:rsid w:val="00F835ED"/>
    <w:rsid w:val="00F836D3"/>
    <w:rsid w:val="00F83935"/>
    <w:rsid w:val="00F83C50"/>
    <w:rsid w:val="00F83E43"/>
    <w:rsid w:val="00F8405C"/>
    <w:rsid w:val="00F842A9"/>
    <w:rsid w:val="00F84991"/>
    <w:rsid w:val="00F84C09"/>
    <w:rsid w:val="00F84DC0"/>
    <w:rsid w:val="00F84EFF"/>
    <w:rsid w:val="00F85060"/>
    <w:rsid w:val="00F850C8"/>
    <w:rsid w:val="00F85236"/>
    <w:rsid w:val="00F8523D"/>
    <w:rsid w:val="00F85642"/>
    <w:rsid w:val="00F8569C"/>
    <w:rsid w:val="00F85795"/>
    <w:rsid w:val="00F85930"/>
    <w:rsid w:val="00F859DC"/>
    <w:rsid w:val="00F85AE0"/>
    <w:rsid w:val="00F85C79"/>
    <w:rsid w:val="00F85F51"/>
    <w:rsid w:val="00F8600C"/>
    <w:rsid w:val="00F860AA"/>
    <w:rsid w:val="00F86135"/>
    <w:rsid w:val="00F86306"/>
    <w:rsid w:val="00F8634B"/>
    <w:rsid w:val="00F86454"/>
    <w:rsid w:val="00F8649F"/>
    <w:rsid w:val="00F86550"/>
    <w:rsid w:val="00F8657D"/>
    <w:rsid w:val="00F867EC"/>
    <w:rsid w:val="00F86D35"/>
    <w:rsid w:val="00F86F48"/>
    <w:rsid w:val="00F87333"/>
    <w:rsid w:val="00F876D1"/>
    <w:rsid w:val="00F87811"/>
    <w:rsid w:val="00F87936"/>
    <w:rsid w:val="00F87BAB"/>
    <w:rsid w:val="00F87C8D"/>
    <w:rsid w:val="00F87F05"/>
    <w:rsid w:val="00F902D8"/>
    <w:rsid w:val="00F902E5"/>
    <w:rsid w:val="00F903E7"/>
    <w:rsid w:val="00F903ED"/>
    <w:rsid w:val="00F9047F"/>
    <w:rsid w:val="00F90625"/>
    <w:rsid w:val="00F908F9"/>
    <w:rsid w:val="00F909AD"/>
    <w:rsid w:val="00F90B5A"/>
    <w:rsid w:val="00F90C36"/>
    <w:rsid w:val="00F90D4E"/>
    <w:rsid w:val="00F90DF0"/>
    <w:rsid w:val="00F9107E"/>
    <w:rsid w:val="00F9128A"/>
    <w:rsid w:val="00F912A0"/>
    <w:rsid w:val="00F914D3"/>
    <w:rsid w:val="00F9157C"/>
    <w:rsid w:val="00F916BE"/>
    <w:rsid w:val="00F9173F"/>
    <w:rsid w:val="00F91861"/>
    <w:rsid w:val="00F918D9"/>
    <w:rsid w:val="00F91971"/>
    <w:rsid w:val="00F91CF1"/>
    <w:rsid w:val="00F91D22"/>
    <w:rsid w:val="00F91D4B"/>
    <w:rsid w:val="00F92331"/>
    <w:rsid w:val="00F924FF"/>
    <w:rsid w:val="00F9262B"/>
    <w:rsid w:val="00F92664"/>
    <w:rsid w:val="00F926A0"/>
    <w:rsid w:val="00F926B8"/>
    <w:rsid w:val="00F92746"/>
    <w:rsid w:val="00F927EB"/>
    <w:rsid w:val="00F92946"/>
    <w:rsid w:val="00F92A78"/>
    <w:rsid w:val="00F92ADC"/>
    <w:rsid w:val="00F92E03"/>
    <w:rsid w:val="00F92E6C"/>
    <w:rsid w:val="00F92FE0"/>
    <w:rsid w:val="00F930BC"/>
    <w:rsid w:val="00F9327C"/>
    <w:rsid w:val="00F93894"/>
    <w:rsid w:val="00F93910"/>
    <w:rsid w:val="00F93A6E"/>
    <w:rsid w:val="00F93BDC"/>
    <w:rsid w:val="00F93D0B"/>
    <w:rsid w:val="00F93D14"/>
    <w:rsid w:val="00F94020"/>
    <w:rsid w:val="00F940A8"/>
    <w:rsid w:val="00F940ED"/>
    <w:rsid w:val="00F9430A"/>
    <w:rsid w:val="00F94410"/>
    <w:rsid w:val="00F944E2"/>
    <w:rsid w:val="00F94584"/>
    <w:rsid w:val="00F945BB"/>
    <w:rsid w:val="00F945FB"/>
    <w:rsid w:val="00F947CB"/>
    <w:rsid w:val="00F94B16"/>
    <w:rsid w:val="00F94B55"/>
    <w:rsid w:val="00F94B5C"/>
    <w:rsid w:val="00F94B98"/>
    <w:rsid w:val="00F94BDA"/>
    <w:rsid w:val="00F94C2C"/>
    <w:rsid w:val="00F94C80"/>
    <w:rsid w:val="00F94CA9"/>
    <w:rsid w:val="00F94D24"/>
    <w:rsid w:val="00F94DD3"/>
    <w:rsid w:val="00F94F59"/>
    <w:rsid w:val="00F95026"/>
    <w:rsid w:val="00F951EB"/>
    <w:rsid w:val="00F953E1"/>
    <w:rsid w:val="00F9549D"/>
    <w:rsid w:val="00F9557B"/>
    <w:rsid w:val="00F9566A"/>
    <w:rsid w:val="00F956D9"/>
    <w:rsid w:val="00F95740"/>
    <w:rsid w:val="00F95838"/>
    <w:rsid w:val="00F95993"/>
    <w:rsid w:val="00F95B83"/>
    <w:rsid w:val="00F96018"/>
    <w:rsid w:val="00F9624D"/>
    <w:rsid w:val="00F9651E"/>
    <w:rsid w:val="00F96582"/>
    <w:rsid w:val="00F967C3"/>
    <w:rsid w:val="00F967CF"/>
    <w:rsid w:val="00F9695E"/>
    <w:rsid w:val="00F969F6"/>
    <w:rsid w:val="00F96A67"/>
    <w:rsid w:val="00F96D0A"/>
    <w:rsid w:val="00F96D61"/>
    <w:rsid w:val="00F96DF3"/>
    <w:rsid w:val="00F970AF"/>
    <w:rsid w:val="00F971A2"/>
    <w:rsid w:val="00F9724F"/>
    <w:rsid w:val="00F9743A"/>
    <w:rsid w:val="00F9745C"/>
    <w:rsid w:val="00F97568"/>
    <w:rsid w:val="00F9757A"/>
    <w:rsid w:val="00F9773E"/>
    <w:rsid w:val="00F9777B"/>
    <w:rsid w:val="00F978E7"/>
    <w:rsid w:val="00F9794C"/>
    <w:rsid w:val="00F97A65"/>
    <w:rsid w:val="00F97AE4"/>
    <w:rsid w:val="00F97F38"/>
    <w:rsid w:val="00FA0097"/>
    <w:rsid w:val="00FA0318"/>
    <w:rsid w:val="00FA0344"/>
    <w:rsid w:val="00FA0440"/>
    <w:rsid w:val="00FA048A"/>
    <w:rsid w:val="00FA057A"/>
    <w:rsid w:val="00FA061D"/>
    <w:rsid w:val="00FA06C0"/>
    <w:rsid w:val="00FA09CA"/>
    <w:rsid w:val="00FA0C47"/>
    <w:rsid w:val="00FA0D64"/>
    <w:rsid w:val="00FA0DDB"/>
    <w:rsid w:val="00FA0E65"/>
    <w:rsid w:val="00FA0E70"/>
    <w:rsid w:val="00FA0F0E"/>
    <w:rsid w:val="00FA1172"/>
    <w:rsid w:val="00FA11EC"/>
    <w:rsid w:val="00FA16D5"/>
    <w:rsid w:val="00FA17DF"/>
    <w:rsid w:val="00FA1A8A"/>
    <w:rsid w:val="00FA1ABC"/>
    <w:rsid w:val="00FA1C4D"/>
    <w:rsid w:val="00FA1CE8"/>
    <w:rsid w:val="00FA1E73"/>
    <w:rsid w:val="00FA20E4"/>
    <w:rsid w:val="00FA24F8"/>
    <w:rsid w:val="00FA2679"/>
    <w:rsid w:val="00FA2686"/>
    <w:rsid w:val="00FA285A"/>
    <w:rsid w:val="00FA2A97"/>
    <w:rsid w:val="00FA2C4D"/>
    <w:rsid w:val="00FA2DE4"/>
    <w:rsid w:val="00FA2E49"/>
    <w:rsid w:val="00FA2E7D"/>
    <w:rsid w:val="00FA2FB1"/>
    <w:rsid w:val="00FA30A5"/>
    <w:rsid w:val="00FA334B"/>
    <w:rsid w:val="00FA3564"/>
    <w:rsid w:val="00FA3671"/>
    <w:rsid w:val="00FA380A"/>
    <w:rsid w:val="00FA3BC7"/>
    <w:rsid w:val="00FA3C04"/>
    <w:rsid w:val="00FA3E62"/>
    <w:rsid w:val="00FA3E96"/>
    <w:rsid w:val="00FA3F1B"/>
    <w:rsid w:val="00FA41D9"/>
    <w:rsid w:val="00FA42CC"/>
    <w:rsid w:val="00FA4561"/>
    <w:rsid w:val="00FA49DF"/>
    <w:rsid w:val="00FA4E03"/>
    <w:rsid w:val="00FA4EB1"/>
    <w:rsid w:val="00FA5004"/>
    <w:rsid w:val="00FA5044"/>
    <w:rsid w:val="00FA5198"/>
    <w:rsid w:val="00FA53FC"/>
    <w:rsid w:val="00FA5525"/>
    <w:rsid w:val="00FA5712"/>
    <w:rsid w:val="00FA57A5"/>
    <w:rsid w:val="00FA5800"/>
    <w:rsid w:val="00FA5A37"/>
    <w:rsid w:val="00FA5FE0"/>
    <w:rsid w:val="00FA604F"/>
    <w:rsid w:val="00FA623D"/>
    <w:rsid w:val="00FA62AF"/>
    <w:rsid w:val="00FA62B8"/>
    <w:rsid w:val="00FA6799"/>
    <w:rsid w:val="00FA6AAF"/>
    <w:rsid w:val="00FA6B0A"/>
    <w:rsid w:val="00FA6C82"/>
    <w:rsid w:val="00FA6D90"/>
    <w:rsid w:val="00FA6E2E"/>
    <w:rsid w:val="00FA6F85"/>
    <w:rsid w:val="00FA6F89"/>
    <w:rsid w:val="00FA7175"/>
    <w:rsid w:val="00FA7310"/>
    <w:rsid w:val="00FA741B"/>
    <w:rsid w:val="00FA74EA"/>
    <w:rsid w:val="00FA76C4"/>
    <w:rsid w:val="00FA7807"/>
    <w:rsid w:val="00FA7981"/>
    <w:rsid w:val="00FA7A19"/>
    <w:rsid w:val="00FA7CFD"/>
    <w:rsid w:val="00FA7D44"/>
    <w:rsid w:val="00FA7D8C"/>
    <w:rsid w:val="00FA7F0E"/>
    <w:rsid w:val="00FB0352"/>
    <w:rsid w:val="00FB04CE"/>
    <w:rsid w:val="00FB0510"/>
    <w:rsid w:val="00FB0760"/>
    <w:rsid w:val="00FB0766"/>
    <w:rsid w:val="00FB08D5"/>
    <w:rsid w:val="00FB0BBF"/>
    <w:rsid w:val="00FB0CF4"/>
    <w:rsid w:val="00FB0CFE"/>
    <w:rsid w:val="00FB0D51"/>
    <w:rsid w:val="00FB0F7A"/>
    <w:rsid w:val="00FB0F7D"/>
    <w:rsid w:val="00FB105F"/>
    <w:rsid w:val="00FB11C4"/>
    <w:rsid w:val="00FB11D5"/>
    <w:rsid w:val="00FB123B"/>
    <w:rsid w:val="00FB14A7"/>
    <w:rsid w:val="00FB167F"/>
    <w:rsid w:val="00FB171D"/>
    <w:rsid w:val="00FB1759"/>
    <w:rsid w:val="00FB176D"/>
    <w:rsid w:val="00FB17D9"/>
    <w:rsid w:val="00FB180D"/>
    <w:rsid w:val="00FB1C11"/>
    <w:rsid w:val="00FB1D66"/>
    <w:rsid w:val="00FB1E9F"/>
    <w:rsid w:val="00FB1EC8"/>
    <w:rsid w:val="00FB226C"/>
    <w:rsid w:val="00FB2570"/>
    <w:rsid w:val="00FB2615"/>
    <w:rsid w:val="00FB26E4"/>
    <w:rsid w:val="00FB2761"/>
    <w:rsid w:val="00FB27F0"/>
    <w:rsid w:val="00FB2897"/>
    <w:rsid w:val="00FB290E"/>
    <w:rsid w:val="00FB2A04"/>
    <w:rsid w:val="00FB2D89"/>
    <w:rsid w:val="00FB2F07"/>
    <w:rsid w:val="00FB2F9B"/>
    <w:rsid w:val="00FB2FA6"/>
    <w:rsid w:val="00FB2FE6"/>
    <w:rsid w:val="00FB314E"/>
    <w:rsid w:val="00FB31B3"/>
    <w:rsid w:val="00FB361F"/>
    <w:rsid w:val="00FB36DF"/>
    <w:rsid w:val="00FB3721"/>
    <w:rsid w:val="00FB37A1"/>
    <w:rsid w:val="00FB37AA"/>
    <w:rsid w:val="00FB3B2D"/>
    <w:rsid w:val="00FB3B91"/>
    <w:rsid w:val="00FB3BFB"/>
    <w:rsid w:val="00FB3C5E"/>
    <w:rsid w:val="00FB3C64"/>
    <w:rsid w:val="00FB43E1"/>
    <w:rsid w:val="00FB4525"/>
    <w:rsid w:val="00FB454A"/>
    <w:rsid w:val="00FB4590"/>
    <w:rsid w:val="00FB49D4"/>
    <w:rsid w:val="00FB4A78"/>
    <w:rsid w:val="00FB4B63"/>
    <w:rsid w:val="00FB4DB6"/>
    <w:rsid w:val="00FB4E28"/>
    <w:rsid w:val="00FB5060"/>
    <w:rsid w:val="00FB512C"/>
    <w:rsid w:val="00FB51FC"/>
    <w:rsid w:val="00FB524F"/>
    <w:rsid w:val="00FB53B0"/>
    <w:rsid w:val="00FB5412"/>
    <w:rsid w:val="00FB557A"/>
    <w:rsid w:val="00FB5632"/>
    <w:rsid w:val="00FB5E2C"/>
    <w:rsid w:val="00FB60B1"/>
    <w:rsid w:val="00FB610D"/>
    <w:rsid w:val="00FB62F4"/>
    <w:rsid w:val="00FB630B"/>
    <w:rsid w:val="00FB6350"/>
    <w:rsid w:val="00FB63B3"/>
    <w:rsid w:val="00FB63EF"/>
    <w:rsid w:val="00FB6594"/>
    <w:rsid w:val="00FB68DA"/>
    <w:rsid w:val="00FB6BB4"/>
    <w:rsid w:val="00FB6D00"/>
    <w:rsid w:val="00FB6DAF"/>
    <w:rsid w:val="00FB6DB4"/>
    <w:rsid w:val="00FB6F3A"/>
    <w:rsid w:val="00FB6F89"/>
    <w:rsid w:val="00FB70B0"/>
    <w:rsid w:val="00FB7174"/>
    <w:rsid w:val="00FB719C"/>
    <w:rsid w:val="00FB73B5"/>
    <w:rsid w:val="00FB741B"/>
    <w:rsid w:val="00FB7CDF"/>
    <w:rsid w:val="00FB7FD8"/>
    <w:rsid w:val="00FC0394"/>
    <w:rsid w:val="00FC03EC"/>
    <w:rsid w:val="00FC06A3"/>
    <w:rsid w:val="00FC0737"/>
    <w:rsid w:val="00FC095D"/>
    <w:rsid w:val="00FC0A95"/>
    <w:rsid w:val="00FC0B56"/>
    <w:rsid w:val="00FC0E60"/>
    <w:rsid w:val="00FC102A"/>
    <w:rsid w:val="00FC14C4"/>
    <w:rsid w:val="00FC14C7"/>
    <w:rsid w:val="00FC18F7"/>
    <w:rsid w:val="00FC19A7"/>
    <w:rsid w:val="00FC1A68"/>
    <w:rsid w:val="00FC1BFF"/>
    <w:rsid w:val="00FC1C7C"/>
    <w:rsid w:val="00FC1D62"/>
    <w:rsid w:val="00FC1E66"/>
    <w:rsid w:val="00FC2073"/>
    <w:rsid w:val="00FC2079"/>
    <w:rsid w:val="00FC209C"/>
    <w:rsid w:val="00FC211E"/>
    <w:rsid w:val="00FC218C"/>
    <w:rsid w:val="00FC2224"/>
    <w:rsid w:val="00FC223A"/>
    <w:rsid w:val="00FC226C"/>
    <w:rsid w:val="00FC23D0"/>
    <w:rsid w:val="00FC2435"/>
    <w:rsid w:val="00FC2479"/>
    <w:rsid w:val="00FC2657"/>
    <w:rsid w:val="00FC2826"/>
    <w:rsid w:val="00FC29C1"/>
    <w:rsid w:val="00FC29EA"/>
    <w:rsid w:val="00FC2BA1"/>
    <w:rsid w:val="00FC2BCC"/>
    <w:rsid w:val="00FC2BCD"/>
    <w:rsid w:val="00FC2E6D"/>
    <w:rsid w:val="00FC2F0E"/>
    <w:rsid w:val="00FC31FC"/>
    <w:rsid w:val="00FC35A6"/>
    <w:rsid w:val="00FC3610"/>
    <w:rsid w:val="00FC3674"/>
    <w:rsid w:val="00FC37BC"/>
    <w:rsid w:val="00FC37D7"/>
    <w:rsid w:val="00FC3851"/>
    <w:rsid w:val="00FC3A8C"/>
    <w:rsid w:val="00FC3B98"/>
    <w:rsid w:val="00FC3D25"/>
    <w:rsid w:val="00FC3D98"/>
    <w:rsid w:val="00FC3DE5"/>
    <w:rsid w:val="00FC4226"/>
    <w:rsid w:val="00FC44AE"/>
    <w:rsid w:val="00FC489B"/>
    <w:rsid w:val="00FC493F"/>
    <w:rsid w:val="00FC49B9"/>
    <w:rsid w:val="00FC4DE2"/>
    <w:rsid w:val="00FC4EDA"/>
    <w:rsid w:val="00FC4F80"/>
    <w:rsid w:val="00FC544A"/>
    <w:rsid w:val="00FC5542"/>
    <w:rsid w:val="00FC55B0"/>
    <w:rsid w:val="00FC56C2"/>
    <w:rsid w:val="00FC58F1"/>
    <w:rsid w:val="00FC5BB8"/>
    <w:rsid w:val="00FC5F80"/>
    <w:rsid w:val="00FC63DC"/>
    <w:rsid w:val="00FC651D"/>
    <w:rsid w:val="00FC65BD"/>
    <w:rsid w:val="00FC6655"/>
    <w:rsid w:val="00FC6A70"/>
    <w:rsid w:val="00FC6AF9"/>
    <w:rsid w:val="00FC6B61"/>
    <w:rsid w:val="00FC6BA9"/>
    <w:rsid w:val="00FC6BBD"/>
    <w:rsid w:val="00FC6C0E"/>
    <w:rsid w:val="00FC6D7D"/>
    <w:rsid w:val="00FC6E90"/>
    <w:rsid w:val="00FC6EC6"/>
    <w:rsid w:val="00FC6F1E"/>
    <w:rsid w:val="00FC711D"/>
    <w:rsid w:val="00FC71C8"/>
    <w:rsid w:val="00FC7300"/>
    <w:rsid w:val="00FC7381"/>
    <w:rsid w:val="00FC73BA"/>
    <w:rsid w:val="00FC7578"/>
    <w:rsid w:val="00FC763D"/>
    <w:rsid w:val="00FC7685"/>
    <w:rsid w:val="00FC76BD"/>
    <w:rsid w:val="00FC771E"/>
    <w:rsid w:val="00FC7738"/>
    <w:rsid w:val="00FC7CDC"/>
    <w:rsid w:val="00FC7E3A"/>
    <w:rsid w:val="00FC7E8A"/>
    <w:rsid w:val="00FC7EE3"/>
    <w:rsid w:val="00FC7F13"/>
    <w:rsid w:val="00FD034E"/>
    <w:rsid w:val="00FD03F6"/>
    <w:rsid w:val="00FD0407"/>
    <w:rsid w:val="00FD0708"/>
    <w:rsid w:val="00FD0709"/>
    <w:rsid w:val="00FD0722"/>
    <w:rsid w:val="00FD0939"/>
    <w:rsid w:val="00FD0A12"/>
    <w:rsid w:val="00FD0B32"/>
    <w:rsid w:val="00FD0BE0"/>
    <w:rsid w:val="00FD0C80"/>
    <w:rsid w:val="00FD0FC3"/>
    <w:rsid w:val="00FD112B"/>
    <w:rsid w:val="00FD139B"/>
    <w:rsid w:val="00FD13CD"/>
    <w:rsid w:val="00FD13D8"/>
    <w:rsid w:val="00FD140A"/>
    <w:rsid w:val="00FD1431"/>
    <w:rsid w:val="00FD174F"/>
    <w:rsid w:val="00FD197D"/>
    <w:rsid w:val="00FD19AD"/>
    <w:rsid w:val="00FD2128"/>
    <w:rsid w:val="00FD21BB"/>
    <w:rsid w:val="00FD2349"/>
    <w:rsid w:val="00FD237E"/>
    <w:rsid w:val="00FD26FD"/>
    <w:rsid w:val="00FD2937"/>
    <w:rsid w:val="00FD2994"/>
    <w:rsid w:val="00FD29E7"/>
    <w:rsid w:val="00FD2CD8"/>
    <w:rsid w:val="00FD2DFA"/>
    <w:rsid w:val="00FD2F5D"/>
    <w:rsid w:val="00FD2FCE"/>
    <w:rsid w:val="00FD2FFE"/>
    <w:rsid w:val="00FD3051"/>
    <w:rsid w:val="00FD30F5"/>
    <w:rsid w:val="00FD31C9"/>
    <w:rsid w:val="00FD3397"/>
    <w:rsid w:val="00FD3493"/>
    <w:rsid w:val="00FD34A3"/>
    <w:rsid w:val="00FD369E"/>
    <w:rsid w:val="00FD3760"/>
    <w:rsid w:val="00FD3924"/>
    <w:rsid w:val="00FD3ACA"/>
    <w:rsid w:val="00FD3AD4"/>
    <w:rsid w:val="00FD3CFA"/>
    <w:rsid w:val="00FD3DB2"/>
    <w:rsid w:val="00FD3E16"/>
    <w:rsid w:val="00FD3EFA"/>
    <w:rsid w:val="00FD401A"/>
    <w:rsid w:val="00FD4027"/>
    <w:rsid w:val="00FD4046"/>
    <w:rsid w:val="00FD404F"/>
    <w:rsid w:val="00FD4292"/>
    <w:rsid w:val="00FD441C"/>
    <w:rsid w:val="00FD447B"/>
    <w:rsid w:val="00FD4894"/>
    <w:rsid w:val="00FD4920"/>
    <w:rsid w:val="00FD4AE7"/>
    <w:rsid w:val="00FD4B2B"/>
    <w:rsid w:val="00FD4B9A"/>
    <w:rsid w:val="00FD4E43"/>
    <w:rsid w:val="00FD5065"/>
    <w:rsid w:val="00FD50FD"/>
    <w:rsid w:val="00FD547C"/>
    <w:rsid w:val="00FD55D1"/>
    <w:rsid w:val="00FD5743"/>
    <w:rsid w:val="00FD5786"/>
    <w:rsid w:val="00FD5793"/>
    <w:rsid w:val="00FD5EA0"/>
    <w:rsid w:val="00FD5EC0"/>
    <w:rsid w:val="00FD6062"/>
    <w:rsid w:val="00FD65F5"/>
    <w:rsid w:val="00FD6672"/>
    <w:rsid w:val="00FD69E9"/>
    <w:rsid w:val="00FD6D73"/>
    <w:rsid w:val="00FD70E2"/>
    <w:rsid w:val="00FD7288"/>
    <w:rsid w:val="00FD799D"/>
    <w:rsid w:val="00FD7B21"/>
    <w:rsid w:val="00FD7C37"/>
    <w:rsid w:val="00FD7CF7"/>
    <w:rsid w:val="00FD7DAA"/>
    <w:rsid w:val="00FD7E74"/>
    <w:rsid w:val="00FD7E80"/>
    <w:rsid w:val="00FD7F83"/>
    <w:rsid w:val="00FE0007"/>
    <w:rsid w:val="00FE027B"/>
    <w:rsid w:val="00FE0355"/>
    <w:rsid w:val="00FE04C4"/>
    <w:rsid w:val="00FE0573"/>
    <w:rsid w:val="00FE0681"/>
    <w:rsid w:val="00FE0789"/>
    <w:rsid w:val="00FE0FC2"/>
    <w:rsid w:val="00FE1A7B"/>
    <w:rsid w:val="00FE1C3B"/>
    <w:rsid w:val="00FE1CD4"/>
    <w:rsid w:val="00FE1D73"/>
    <w:rsid w:val="00FE1ECF"/>
    <w:rsid w:val="00FE1F97"/>
    <w:rsid w:val="00FE20AC"/>
    <w:rsid w:val="00FE20D3"/>
    <w:rsid w:val="00FE20DF"/>
    <w:rsid w:val="00FE2329"/>
    <w:rsid w:val="00FE233E"/>
    <w:rsid w:val="00FE23C2"/>
    <w:rsid w:val="00FE2410"/>
    <w:rsid w:val="00FE25B2"/>
    <w:rsid w:val="00FE2755"/>
    <w:rsid w:val="00FE2CB0"/>
    <w:rsid w:val="00FE2DB9"/>
    <w:rsid w:val="00FE2F6B"/>
    <w:rsid w:val="00FE31B0"/>
    <w:rsid w:val="00FE324D"/>
    <w:rsid w:val="00FE3260"/>
    <w:rsid w:val="00FE32CC"/>
    <w:rsid w:val="00FE36D6"/>
    <w:rsid w:val="00FE3DA3"/>
    <w:rsid w:val="00FE3E76"/>
    <w:rsid w:val="00FE3FAA"/>
    <w:rsid w:val="00FE4297"/>
    <w:rsid w:val="00FE43EE"/>
    <w:rsid w:val="00FE4449"/>
    <w:rsid w:val="00FE4802"/>
    <w:rsid w:val="00FE49AD"/>
    <w:rsid w:val="00FE49CA"/>
    <w:rsid w:val="00FE49DF"/>
    <w:rsid w:val="00FE4CF2"/>
    <w:rsid w:val="00FE4CF4"/>
    <w:rsid w:val="00FE4EAE"/>
    <w:rsid w:val="00FE5019"/>
    <w:rsid w:val="00FE507D"/>
    <w:rsid w:val="00FE53B0"/>
    <w:rsid w:val="00FE563B"/>
    <w:rsid w:val="00FE5AE8"/>
    <w:rsid w:val="00FE5ECA"/>
    <w:rsid w:val="00FE6155"/>
    <w:rsid w:val="00FE6194"/>
    <w:rsid w:val="00FE61CF"/>
    <w:rsid w:val="00FE62E3"/>
    <w:rsid w:val="00FE6460"/>
    <w:rsid w:val="00FE661B"/>
    <w:rsid w:val="00FE6671"/>
    <w:rsid w:val="00FE66F5"/>
    <w:rsid w:val="00FE6A87"/>
    <w:rsid w:val="00FE6B76"/>
    <w:rsid w:val="00FE7043"/>
    <w:rsid w:val="00FE708C"/>
    <w:rsid w:val="00FE7221"/>
    <w:rsid w:val="00FE7FFC"/>
    <w:rsid w:val="00FF0132"/>
    <w:rsid w:val="00FF0180"/>
    <w:rsid w:val="00FF0265"/>
    <w:rsid w:val="00FF06F4"/>
    <w:rsid w:val="00FF0837"/>
    <w:rsid w:val="00FF091C"/>
    <w:rsid w:val="00FF0D8A"/>
    <w:rsid w:val="00FF0DE9"/>
    <w:rsid w:val="00FF0E4E"/>
    <w:rsid w:val="00FF0F04"/>
    <w:rsid w:val="00FF0F2B"/>
    <w:rsid w:val="00FF1057"/>
    <w:rsid w:val="00FF13BD"/>
    <w:rsid w:val="00FF14E5"/>
    <w:rsid w:val="00FF14FB"/>
    <w:rsid w:val="00FF1725"/>
    <w:rsid w:val="00FF17A2"/>
    <w:rsid w:val="00FF18C5"/>
    <w:rsid w:val="00FF19DF"/>
    <w:rsid w:val="00FF1B05"/>
    <w:rsid w:val="00FF1D9D"/>
    <w:rsid w:val="00FF1E15"/>
    <w:rsid w:val="00FF1E5A"/>
    <w:rsid w:val="00FF1EBF"/>
    <w:rsid w:val="00FF1FA0"/>
    <w:rsid w:val="00FF20F6"/>
    <w:rsid w:val="00FF235F"/>
    <w:rsid w:val="00FF265C"/>
    <w:rsid w:val="00FF293B"/>
    <w:rsid w:val="00FF29AB"/>
    <w:rsid w:val="00FF2A6C"/>
    <w:rsid w:val="00FF2AE0"/>
    <w:rsid w:val="00FF2C2B"/>
    <w:rsid w:val="00FF2C80"/>
    <w:rsid w:val="00FF2FDF"/>
    <w:rsid w:val="00FF3120"/>
    <w:rsid w:val="00FF3281"/>
    <w:rsid w:val="00FF36B5"/>
    <w:rsid w:val="00FF3719"/>
    <w:rsid w:val="00FF3830"/>
    <w:rsid w:val="00FF3A01"/>
    <w:rsid w:val="00FF3EC9"/>
    <w:rsid w:val="00FF4182"/>
    <w:rsid w:val="00FF4437"/>
    <w:rsid w:val="00FF45EC"/>
    <w:rsid w:val="00FF460C"/>
    <w:rsid w:val="00FF4980"/>
    <w:rsid w:val="00FF49FD"/>
    <w:rsid w:val="00FF4BD0"/>
    <w:rsid w:val="00FF4DC2"/>
    <w:rsid w:val="00FF4F74"/>
    <w:rsid w:val="00FF504D"/>
    <w:rsid w:val="00FF5162"/>
    <w:rsid w:val="00FF5202"/>
    <w:rsid w:val="00FF559D"/>
    <w:rsid w:val="00FF56D7"/>
    <w:rsid w:val="00FF5786"/>
    <w:rsid w:val="00FF5DDA"/>
    <w:rsid w:val="00FF60C5"/>
    <w:rsid w:val="00FF616A"/>
    <w:rsid w:val="00FF61CF"/>
    <w:rsid w:val="00FF6477"/>
    <w:rsid w:val="00FF64A3"/>
    <w:rsid w:val="00FF64B8"/>
    <w:rsid w:val="00FF6714"/>
    <w:rsid w:val="00FF68E9"/>
    <w:rsid w:val="00FF6B51"/>
    <w:rsid w:val="00FF6DA8"/>
    <w:rsid w:val="00FF7071"/>
    <w:rsid w:val="00FF72F9"/>
    <w:rsid w:val="00FF73E4"/>
    <w:rsid w:val="00FF744D"/>
    <w:rsid w:val="00FF74BC"/>
    <w:rsid w:val="00FF74F5"/>
    <w:rsid w:val="00FF7650"/>
    <w:rsid w:val="00FF76AC"/>
    <w:rsid w:val="00FF76EC"/>
    <w:rsid w:val="00FF777F"/>
    <w:rsid w:val="00FF7D9E"/>
    <w:rsid w:val="021ADE37"/>
    <w:rsid w:val="02D9F844"/>
    <w:rsid w:val="047A4F25"/>
    <w:rsid w:val="0866D6A1"/>
    <w:rsid w:val="088E4C0B"/>
    <w:rsid w:val="099917D5"/>
    <w:rsid w:val="099EA616"/>
    <w:rsid w:val="0A158544"/>
    <w:rsid w:val="0C7E799D"/>
    <w:rsid w:val="0D92F5E0"/>
    <w:rsid w:val="0DCF1570"/>
    <w:rsid w:val="0F40C97A"/>
    <w:rsid w:val="0F80B4B2"/>
    <w:rsid w:val="10ADBFCD"/>
    <w:rsid w:val="1127918C"/>
    <w:rsid w:val="12DA4EAC"/>
    <w:rsid w:val="12DF6CC9"/>
    <w:rsid w:val="1304C73F"/>
    <w:rsid w:val="1576D4A6"/>
    <w:rsid w:val="15AAAF49"/>
    <w:rsid w:val="1624B2DC"/>
    <w:rsid w:val="1778DA01"/>
    <w:rsid w:val="19EA465B"/>
    <w:rsid w:val="1B071EF5"/>
    <w:rsid w:val="1B2FB709"/>
    <w:rsid w:val="1F7084C6"/>
    <w:rsid w:val="20EB69B2"/>
    <w:rsid w:val="2369C0C6"/>
    <w:rsid w:val="23714918"/>
    <w:rsid w:val="23C2A23F"/>
    <w:rsid w:val="23F69EFD"/>
    <w:rsid w:val="23FB621F"/>
    <w:rsid w:val="247CCC9E"/>
    <w:rsid w:val="2493387D"/>
    <w:rsid w:val="253B34B1"/>
    <w:rsid w:val="26A3BFD6"/>
    <w:rsid w:val="286A84F0"/>
    <w:rsid w:val="28BF5D04"/>
    <w:rsid w:val="295E6039"/>
    <w:rsid w:val="2ACC7885"/>
    <w:rsid w:val="2BBC27E8"/>
    <w:rsid w:val="2D87B2C8"/>
    <w:rsid w:val="2DC78EDA"/>
    <w:rsid w:val="2E26DE5C"/>
    <w:rsid w:val="2ED5D646"/>
    <w:rsid w:val="2EF05142"/>
    <w:rsid w:val="2F276801"/>
    <w:rsid w:val="32704301"/>
    <w:rsid w:val="345BD4B1"/>
    <w:rsid w:val="36C16B00"/>
    <w:rsid w:val="39806294"/>
    <w:rsid w:val="3CA560DB"/>
    <w:rsid w:val="40536156"/>
    <w:rsid w:val="424D3915"/>
    <w:rsid w:val="455924CA"/>
    <w:rsid w:val="456C5672"/>
    <w:rsid w:val="47D584CF"/>
    <w:rsid w:val="48AA45A4"/>
    <w:rsid w:val="495F2D3B"/>
    <w:rsid w:val="4B7B30DA"/>
    <w:rsid w:val="4B89EB89"/>
    <w:rsid w:val="4C80F7AE"/>
    <w:rsid w:val="4C9EBC48"/>
    <w:rsid w:val="4D0F37F5"/>
    <w:rsid w:val="4E3103B5"/>
    <w:rsid w:val="4E4DFE92"/>
    <w:rsid w:val="54D3F06E"/>
    <w:rsid w:val="55E8948D"/>
    <w:rsid w:val="565C6EBB"/>
    <w:rsid w:val="572C404E"/>
    <w:rsid w:val="599276A4"/>
    <w:rsid w:val="5B0B2B38"/>
    <w:rsid w:val="5D58D116"/>
    <w:rsid w:val="5F58903A"/>
    <w:rsid w:val="5FF92F2A"/>
    <w:rsid w:val="60384EFD"/>
    <w:rsid w:val="60813BC1"/>
    <w:rsid w:val="60B08F0E"/>
    <w:rsid w:val="63E5817D"/>
    <w:rsid w:val="651D47FB"/>
    <w:rsid w:val="65C3387A"/>
    <w:rsid w:val="6704A4B7"/>
    <w:rsid w:val="672285CF"/>
    <w:rsid w:val="68DBBC05"/>
    <w:rsid w:val="6B49DB33"/>
    <w:rsid w:val="6D13FA33"/>
    <w:rsid w:val="6DA8466A"/>
    <w:rsid w:val="6F05B0BC"/>
    <w:rsid w:val="71F3BC5A"/>
    <w:rsid w:val="7382A588"/>
    <w:rsid w:val="745ACF41"/>
    <w:rsid w:val="74C322AC"/>
    <w:rsid w:val="76882ADB"/>
    <w:rsid w:val="78D576BE"/>
    <w:rsid w:val="7B7729DA"/>
    <w:rsid w:val="7DD82B30"/>
    <w:rsid w:val="7F938917"/>
    <w:rsid w:val="7FFA87BB"/>
  </w:rsids>
  <m:mathPr>
    <m:mathFont m:val="Cambria Math"/>
    <m:brkBin m:val="before"/>
    <m:brkBinSub m:val="--"/>
    <m:smallFrac m:val="0"/>
    <m:dispDef/>
    <m:lMargin m:val="0"/>
    <m:rMargin m:val="0"/>
    <m:defJc m:val="centerGroup"/>
    <m:wrapIndent m:val="1440"/>
    <m:intLim m:val="subSup"/>
    <m:naryLim m:val="undOvr"/>
  </m:mathPr>
  <w:themeFontLang w:val="en-I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CF995F"/>
  <w15:chartTrackingRefBased/>
  <w15:docId w15:val="{9739CA43-390A-4328-A630-2EC2079EA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5E4A"/>
    <w:pPr>
      <w:ind w:firstLine="720"/>
    </w:pPr>
    <w:rPr>
      <w:lang w:val="en-GB"/>
    </w:rPr>
  </w:style>
  <w:style w:type="paragraph" w:styleId="Heading1">
    <w:name w:val="heading 1"/>
    <w:basedOn w:val="Normal"/>
    <w:next w:val="Normal"/>
    <w:link w:val="Heading1Char"/>
    <w:autoRedefine/>
    <w:uiPriority w:val="9"/>
    <w:qFormat/>
    <w:rsid w:val="00D565D3"/>
    <w:pPr>
      <w:keepNext/>
      <w:keepLines/>
      <w:numPr>
        <w:numId w:val="1"/>
      </w:numPr>
      <w:spacing w:after="0" w:line="240" w:lineRule="auto"/>
      <w:jc w:val="center"/>
      <w:outlineLvl w:val="0"/>
    </w:pPr>
    <w:rPr>
      <w:rFonts w:ascii="Times New Roman" w:eastAsiaTheme="majorEastAsia" w:hAnsi="Times New Roman" w:cs="Times New Roman"/>
      <w:b/>
      <w:color w:val="000000" w:themeColor="text1"/>
      <w:sz w:val="24"/>
      <w:lang w:eastAsia="en-GB"/>
    </w:rPr>
  </w:style>
  <w:style w:type="paragraph" w:styleId="Heading2">
    <w:name w:val="heading 2"/>
    <w:basedOn w:val="Header"/>
    <w:next w:val="Normal"/>
    <w:link w:val="Heading2Char"/>
    <w:autoRedefine/>
    <w:uiPriority w:val="9"/>
    <w:unhideWhenUsed/>
    <w:qFormat/>
    <w:rsid w:val="00965E71"/>
    <w:pPr>
      <w:keepNext/>
      <w:keepLines/>
      <w:numPr>
        <w:ilvl w:val="1"/>
        <w:numId w:val="1"/>
      </w:numPr>
      <w:spacing w:before="40"/>
      <w:ind w:left="576"/>
      <w:outlineLvl w:val="1"/>
    </w:pPr>
    <w:rPr>
      <w:rFonts w:ascii="Times New Roman" w:hAnsi="Times New Roman" w:cs="Arial"/>
      <w:b/>
      <w:color w:val="2E74B5" w:themeColor="accent5" w:themeShade="BF"/>
      <w:sz w:val="24"/>
      <w:szCs w:val="20"/>
      <w:lang w:val="en-US"/>
    </w:rPr>
  </w:style>
  <w:style w:type="paragraph" w:styleId="Heading3">
    <w:name w:val="heading 3"/>
    <w:basedOn w:val="Normal"/>
    <w:next w:val="Normal"/>
    <w:link w:val="Heading3Char"/>
    <w:autoRedefine/>
    <w:uiPriority w:val="9"/>
    <w:unhideWhenUsed/>
    <w:qFormat/>
    <w:rsid w:val="00DE3759"/>
    <w:pPr>
      <w:keepNext/>
      <w:keepLines/>
      <w:numPr>
        <w:ilvl w:val="2"/>
        <w:numId w:val="1"/>
      </w:numPr>
      <w:spacing w:before="40" w:after="0" w:line="480" w:lineRule="auto"/>
      <w:jc w:val="both"/>
      <w:outlineLvl w:val="2"/>
    </w:pPr>
    <w:rPr>
      <w:rFonts w:ascii="Times New Roman" w:eastAsiaTheme="majorEastAsia" w:hAnsi="Times New Roman" w:cstheme="majorBidi"/>
      <w:b/>
      <w:color w:val="2F5496" w:themeColor="accent1" w:themeShade="BF"/>
      <w:sz w:val="24"/>
      <w:szCs w:val="24"/>
    </w:rPr>
  </w:style>
  <w:style w:type="paragraph" w:styleId="Heading4">
    <w:name w:val="heading 4"/>
    <w:basedOn w:val="Normal"/>
    <w:next w:val="Normal"/>
    <w:link w:val="Heading4Char"/>
    <w:autoRedefine/>
    <w:uiPriority w:val="9"/>
    <w:unhideWhenUsed/>
    <w:qFormat/>
    <w:rsid w:val="008C0FF9"/>
    <w:pPr>
      <w:keepNext/>
      <w:keepLines/>
      <w:numPr>
        <w:ilvl w:val="3"/>
        <w:numId w:val="1"/>
      </w:numPr>
      <w:spacing w:before="40" w:after="0"/>
      <w:jc w:val="both"/>
      <w:outlineLvl w:val="3"/>
    </w:pPr>
    <w:rPr>
      <w:rFonts w:ascii="Times New Roman" w:eastAsiaTheme="majorEastAsia" w:hAnsi="Times New Roman" w:cs="Times New Roman"/>
      <w:b/>
      <w:i/>
      <w:iCs/>
      <w:color w:val="2F5496" w:themeColor="accent1" w:themeShade="BF"/>
      <w:sz w:val="24"/>
      <w:szCs w:val="20"/>
    </w:rPr>
  </w:style>
  <w:style w:type="paragraph" w:styleId="Heading5">
    <w:name w:val="heading 5"/>
    <w:basedOn w:val="Normal"/>
    <w:next w:val="Normal"/>
    <w:link w:val="Heading5Char"/>
    <w:uiPriority w:val="9"/>
    <w:semiHidden/>
    <w:unhideWhenUsed/>
    <w:qFormat/>
    <w:rsid w:val="00292B89"/>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292B89"/>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292B89"/>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292B89"/>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92B89"/>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65D3"/>
    <w:rPr>
      <w:rFonts w:ascii="Times New Roman" w:eastAsiaTheme="majorEastAsia" w:hAnsi="Times New Roman" w:cs="Times New Roman"/>
      <w:b/>
      <w:color w:val="000000" w:themeColor="text1"/>
      <w:sz w:val="24"/>
      <w:lang w:val="en-GB" w:eastAsia="en-GB"/>
    </w:rPr>
  </w:style>
  <w:style w:type="character" w:customStyle="1" w:styleId="Heading2Char">
    <w:name w:val="Heading 2 Char"/>
    <w:basedOn w:val="DefaultParagraphFont"/>
    <w:link w:val="Heading2"/>
    <w:uiPriority w:val="9"/>
    <w:rsid w:val="00965E71"/>
    <w:rPr>
      <w:rFonts w:ascii="Times New Roman" w:hAnsi="Times New Roman" w:cs="Arial"/>
      <w:b/>
      <w:color w:val="2E74B5" w:themeColor="accent5" w:themeShade="BF"/>
      <w:sz w:val="24"/>
      <w:szCs w:val="20"/>
      <w:lang w:val="en-US"/>
    </w:rPr>
  </w:style>
  <w:style w:type="character" w:customStyle="1" w:styleId="Heading3Char">
    <w:name w:val="Heading 3 Char"/>
    <w:basedOn w:val="DefaultParagraphFont"/>
    <w:link w:val="Heading3"/>
    <w:uiPriority w:val="9"/>
    <w:rsid w:val="00DE3759"/>
    <w:rPr>
      <w:rFonts w:ascii="Times New Roman" w:eastAsiaTheme="majorEastAsia" w:hAnsi="Times New Roman" w:cstheme="majorBidi"/>
      <w:b/>
      <w:color w:val="2F5496" w:themeColor="accent1" w:themeShade="BF"/>
      <w:sz w:val="24"/>
      <w:szCs w:val="24"/>
      <w:lang w:val="en-GB"/>
    </w:rPr>
  </w:style>
  <w:style w:type="character" w:customStyle="1" w:styleId="Heading4Char">
    <w:name w:val="Heading 4 Char"/>
    <w:basedOn w:val="DefaultParagraphFont"/>
    <w:link w:val="Heading4"/>
    <w:uiPriority w:val="9"/>
    <w:rsid w:val="008C0FF9"/>
    <w:rPr>
      <w:rFonts w:ascii="Times New Roman" w:eastAsiaTheme="majorEastAsia" w:hAnsi="Times New Roman" w:cs="Times New Roman"/>
      <w:b/>
      <w:i/>
      <w:iCs/>
      <w:color w:val="2F5496" w:themeColor="accent1" w:themeShade="BF"/>
      <w:sz w:val="24"/>
      <w:szCs w:val="20"/>
      <w:lang w:val="en-GB"/>
    </w:rPr>
  </w:style>
  <w:style w:type="paragraph" w:customStyle="1" w:styleId="Default">
    <w:name w:val="Default"/>
    <w:rsid w:val="00561B84"/>
    <w:pPr>
      <w:autoSpaceDE w:val="0"/>
      <w:autoSpaceDN w:val="0"/>
      <w:adjustRightInd w:val="0"/>
      <w:spacing w:after="0" w:line="240" w:lineRule="auto"/>
      <w:ind w:firstLine="720"/>
    </w:pPr>
    <w:rPr>
      <w:rFonts w:ascii="Times New Roman" w:hAnsi="Times New Roman" w:cs="Times New Roman"/>
      <w:color w:val="000000"/>
      <w:sz w:val="24"/>
      <w:szCs w:val="24"/>
    </w:rPr>
  </w:style>
  <w:style w:type="paragraph" w:styleId="ListParagraph">
    <w:name w:val="List Paragraph"/>
    <w:basedOn w:val="Normal"/>
    <w:uiPriority w:val="34"/>
    <w:qFormat/>
    <w:rsid w:val="00561B84"/>
    <w:pPr>
      <w:ind w:left="720"/>
      <w:contextualSpacing/>
    </w:pPr>
  </w:style>
  <w:style w:type="paragraph" w:styleId="BalloonText">
    <w:name w:val="Balloon Text"/>
    <w:basedOn w:val="Normal"/>
    <w:link w:val="BalloonTextChar"/>
    <w:uiPriority w:val="99"/>
    <w:semiHidden/>
    <w:unhideWhenUsed/>
    <w:rsid w:val="00561B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1B84"/>
    <w:rPr>
      <w:rFonts w:ascii="Segoe UI" w:hAnsi="Segoe UI" w:cs="Segoe UI"/>
      <w:noProof/>
      <w:sz w:val="18"/>
      <w:szCs w:val="18"/>
      <w:lang w:val="en-US"/>
    </w:rPr>
  </w:style>
  <w:style w:type="paragraph" w:styleId="Header">
    <w:name w:val="header"/>
    <w:basedOn w:val="Normal"/>
    <w:link w:val="HeaderChar"/>
    <w:uiPriority w:val="99"/>
    <w:unhideWhenUsed/>
    <w:rsid w:val="00561B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1B84"/>
    <w:rPr>
      <w:noProof/>
      <w:lang w:val="en-US"/>
    </w:rPr>
  </w:style>
  <w:style w:type="paragraph" w:styleId="Footer">
    <w:name w:val="footer"/>
    <w:basedOn w:val="Normal"/>
    <w:link w:val="FooterChar"/>
    <w:uiPriority w:val="99"/>
    <w:unhideWhenUsed/>
    <w:rsid w:val="00561B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1B84"/>
    <w:rPr>
      <w:noProof/>
      <w:lang w:val="en-US"/>
    </w:rPr>
  </w:style>
  <w:style w:type="paragraph" w:styleId="TOCHeading">
    <w:name w:val="TOC Heading"/>
    <w:basedOn w:val="Heading1"/>
    <w:next w:val="Normal"/>
    <w:uiPriority w:val="39"/>
    <w:unhideWhenUsed/>
    <w:qFormat/>
    <w:rsid w:val="00561B84"/>
    <w:pPr>
      <w:outlineLvl w:val="9"/>
    </w:pPr>
  </w:style>
  <w:style w:type="paragraph" w:customStyle="1" w:styleId="Heading1-Chapters">
    <w:name w:val="Heading 1 - Chapters"/>
    <w:basedOn w:val="Heading1"/>
    <w:link w:val="Heading1-ChaptersChar"/>
    <w:autoRedefine/>
    <w:qFormat/>
    <w:rsid w:val="00561B84"/>
    <w:rPr>
      <w:b w:val="0"/>
      <w:bCs/>
      <w:i/>
      <w:iCs/>
      <w:szCs w:val="40"/>
    </w:rPr>
  </w:style>
  <w:style w:type="character" w:customStyle="1" w:styleId="Heading1-ChaptersChar">
    <w:name w:val="Heading 1 - Chapters Char"/>
    <w:basedOn w:val="Heading1Char"/>
    <w:link w:val="Heading1-Chapters"/>
    <w:rsid w:val="00561B84"/>
    <w:rPr>
      <w:rFonts w:ascii="Times New Roman" w:eastAsiaTheme="majorEastAsia" w:hAnsi="Times New Roman" w:cs="Times New Roman"/>
      <w:b w:val="0"/>
      <w:bCs/>
      <w:i/>
      <w:iCs/>
      <w:color w:val="000000" w:themeColor="text1"/>
      <w:sz w:val="24"/>
      <w:szCs w:val="40"/>
      <w:lang w:val="en-GB" w:eastAsia="en-GB"/>
    </w:rPr>
  </w:style>
  <w:style w:type="paragraph" w:styleId="TOC1">
    <w:name w:val="toc 1"/>
    <w:basedOn w:val="Normal"/>
    <w:next w:val="Normal"/>
    <w:autoRedefine/>
    <w:uiPriority w:val="39"/>
    <w:unhideWhenUsed/>
    <w:rsid w:val="00561B84"/>
    <w:pPr>
      <w:spacing w:after="100"/>
    </w:pPr>
  </w:style>
  <w:style w:type="paragraph" w:styleId="TOC2">
    <w:name w:val="toc 2"/>
    <w:basedOn w:val="Normal"/>
    <w:next w:val="Normal"/>
    <w:autoRedefine/>
    <w:uiPriority w:val="39"/>
    <w:unhideWhenUsed/>
    <w:rsid w:val="00561B84"/>
    <w:pPr>
      <w:spacing w:after="100"/>
      <w:ind w:left="220"/>
    </w:pPr>
  </w:style>
  <w:style w:type="paragraph" w:styleId="TOC3">
    <w:name w:val="toc 3"/>
    <w:basedOn w:val="Normal"/>
    <w:next w:val="Normal"/>
    <w:autoRedefine/>
    <w:uiPriority w:val="39"/>
    <w:unhideWhenUsed/>
    <w:rsid w:val="00561B84"/>
    <w:pPr>
      <w:spacing w:after="100"/>
      <w:ind w:left="440"/>
    </w:pPr>
  </w:style>
  <w:style w:type="character" w:styleId="Hyperlink">
    <w:name w:val="Hyperlink"/>
    <w:basedOn w:val="DefaultParagraphFont"/>
    <w:uiPriority w:val="99"/>
    <w:unhideWhenUsed/>
    <w:rsid w:val="00561B84"/>
    <w:rPr>
      <w:color w:val="0563C1" w:themeColor="hyperlink"/>
      <w:u w:val="single"/>
    </w:rPr>
  </w:style>
  <w:style w:type="paragraph" w:styleId="Index1">
    <w:name w:val="index 1"/>
    <w:basedOn w:val="Normal"/>
    <w:next w:val="Normal"/>
    <w:autoRedefine/>
    <w:uiPriority w:val="99"/>
    <w:unhideWhenUsed/>
    <w:rsid w:val="00561B84"/>
    <w:pPr>
      <w:spacing w:after="0"/>
      <w:ind w:left="220" w:hanging="220"/>
    </w:pPr>
    <w:rPr>
      <w:rFonts w:cstheme="minorHAnsi"/>
      <w:sz w:val="18"/>
      <w:szCs w:val="18"/>
    </w:rPr>
  </w:style>
  <w:style w:type="paragraph" w:styleId="IndexHeading">
    <w:name w:val="index heading"/>
    <w:basedOn w:val="Normal"/>
    <w:next w:val="Index1"/>
    <w:uiPriority w:val="99"/>
    <w:unhideWhenUsed/>
    <w:rsid w:val="00561B84"/>
    <w:pPr>
      <w:spacing w:before="240" w:after="120"/>
      <w:jc w:val="center"/>
    </w:pPr>
    <w:rPr>
      <w:rFonts w:cstheme="minorHAnsi"/>
      <w:b/>
      <w:bCs/>
      <w:sz w:val="26"/>
      <w:szCs w:val="26"/>
    </w:rPr>
  </w:style>
  <w:style w:type="paragraph" w:styleId="NormalWeb">
    <w:name w:val="Normal (Web)"/>
    <w:basedOn w:val="Normal"/>
    <w:uiPriority w:val="99"/>
    <w:unhideWhenUsed/>
    <w:rsid w:val="00561B84"/>
    <w:pPr>
      <w:spacing w:before="100" w:beforeAutospacing="1" w:after="100" w:afterAutospacing="1" w:line="240" w:lineRule="auto"/>
      <w:ind w:firstLine="0"/>
    </w:pPr>
    <w:rPr>
      <w:rFonts w:ascii="Times New Roman" w:eastAsia="Times New Roman" w:hAnsi="Times New Roman" w:cs="Times New Roman"/>
      <w:sz w:val="24"/>
      <w:szCs w:val="24"/>
      <w:lang w:eastAsia="zh-CN"/>
    </w:rPr>
  </w:style>
  <w:style w:type="character" w:styleId="Emphasis">
    <w:name w:val="Emphasis"/>
    <w:basedOn w:val="DefaultParagraphFont"/>
    <w:uiPriority w:val="20"/>
    <w:qFormat/>
    <w:rsid w:val="00561B84"/>
    <w:rPr>
      <w:i/>
      <w:iCs/>
    </w:rPr>
  </w:style>
  <w:style w:type="character" w:customStyle="1" w:styleId="apple-converted-space">
    <w:name w:val="apple-converted-space"/>
    <w:basedOn w:val="DefaultParagraphFont"/>
    <w:rsid w:val="00561B84"/>
  </w:style>
  <w:style w:type="paragraph" w:styleId="Index2">
    <w:name w:val="index 2"/>
    <w:basedOn w:val="Normal"/>
    <w:next w:val="Normal"/>
    <w:autoRedefine/>
    <w:uiPriority w:val="99"/>
    <w:unhideWhenUsed/>
    <w:rsid w:val="00561B84"/>
    <w:pPr>
      <w:spacing w:after="0"/>
      <w:ind w:left="440" w:hanging="220"/>
    </w:pPr>
    <w:rPr>
      <w:rFonts w:cstheme="minorHAnsi"/>
      <w:sz w:val="18"/>
      <w:szCs w:val="18"/>
    </w:rPr>
  </w:style>
  <w:style w:type="paragraph" w:styleId="Index3">
    <w:name w:val="index 3"/>
    <w:basedOn w:val="Normal"/>
    <w:next w:val="Normal"/>
    <w:autoRedefine/>
    <w:uiPriority w:val="99"/>
    <w:unhideWhenUsed/>
    <w:rsid w:val="00561B84"/>
    <w:pPr>
      <w:spacing w:after="0"/>
      <w:ind w:left="660" w:hanging="220"/>
    </w:pPr>
    <w:rPr>
      <w:rFonts w:cstheme="minorHAnsi"/>
      <w:sz w:val="18"/>
      <w:szCs w:val="18"/>
    </w:rPr>
  </w:style>
  <w:style w:type="paragraph" w:styleId="Index4">
    <w:name w:val="index 4"/>
    <w:basedOn w:val="Normal"/>
    <w:next w:val="Normal"/>
    <w:autoRedefine/>
    <w:uiPriority w:val="99"/>
    <w:unhideWhenUsed/>
    <w:rsid w:val="00561B84"/>
    <w:pPr>
      <w:spacing w:after="0"/>
      <w:ind w:left="880" w:hanging="220"/>
    </w:pPr>
    <w:rPr>
      <w:rFonts w:cstheme="minorHAnsi"/>
      <w:sz w:val="18"/>
      <w:szCs w:val="18"/>
    </w:rPr>
  </w:style>
  <w:style w:type="paragraph" w:styleId="Index5">
    <w:name w:val="index 5"/>
    <w:basedOn w:val="Normal"/>
    <w:next w:val="Normal"/>
    <w:autoRedefine/>
    <w:uiPriority w:val="99"/>
    <w:unhideWhenUsed/>
    <w:rsid w:val="00561B84"/>
    <w:pPr>
      <w:spacing w:after="0"/>
      <w:ind w:left="1100" w:hanging="220"/>
    </w:pPr>
    <w:rPr>
      <w:rFonts w:cstheme="minorHAnsi"/>
      <w:sz w:val="18"/>
      <w:szCs w:val="18"/>
    </w:rPr>
  </w:style>
  <w:style w:type="paragraph" w:styleId="Index6">
    <w:name w:val="index 6"/>
    <w:basedOn w:val="Normal"/>
    <w:next w:val="Normal"/>
    <w:autoRedefine/>
    <w:uiPriority w:val="99"/>
    <w:unhideWhenUsed/>
    <w:rsid w:val="00561B84"/>
    <w:pPr>
      <w:spacing w:after="0"/>
      <w:ind w:left="1320" w:hanging="220"/>
    </w:pPr>
    <w:rPr>
      <w:rFonts w:cstheme="minorHAnsi"/>
      <w:sz w:val="18"/>
      <w:szCs w:val="18"/>
    </w:rPr>
  </w:style>
  <w:style w:type="paragraph" w:styleId="Index7">
    <w:name w:val="index 7"/>
    <w:basedOn w:val="Normal"/>
    <w:next w:val="Normal"/>
    <w:autoRedefine/>
    <w:uiPriority w:val="99"/>
    <w:unhideWhenUsed/>
    <w:rsid w:val="00561B84"/>
    <w:pPr>
      <w:spacing w:after="0"/>
      <w:ind w:left="1540" w:hanging="220"/>
    </w:pPr>
    <w:rPr>
      <w:rFonts w:cstheme="minorHAnsi"/>
      <w:sz w:val="18"/>
      <w:szCs w:val="18"/>
    </w:rPr>
  </w:style>
  <w:style w:type="paragraph" w:styleId="Index8">
    <w:name w:val="index 8"/>
    <w:basedOn w:val="Normal"/>
    <w:next w:val="Normal"/>
    <w:autoRedefine/>
    <w:uiPriority w:val="99"/>
    <w:unhideWhenUsed/>
    <w:rsid w:val="00561B84"/>
    <w:pPr>
      <w:spacing w:after="0"/>
      <w:ind w:left="1760" w:hanging="220"/>
    </w:pPr>
    <w:rPr>
      <w:rFonts w:cstheme="minorHAnsi"/>
      <w:sz w:val="18"/>
      <w:szCs w:val="18"/>
    </w:rPr>
  </w:style>
  <w:style w:type="paragraph" w:styleId="Index9">
    <w:name w:val="index 9"/>
    <w:basedOn w:val="Normal"/>
    <w:next w:val="Normal"/>
    <w:autoRedefine/>
    <w:uiPriority w:val="99"/>
    <w:unhideWhenUsed/>
    <w:rsid w:val="00561B84"/>
    <w:pPr>
      <w:spacing w:after="0"/>
      <w:ind w:left="1980" w:hanging="220"/>
    </w:pPr>
    <w:rPr>
      <w:rFonts w:cstheme="minorHAnsi"/>
      <w:sz w:val="18"/>
      <w:szCs w:val="18"/>
    </w:rPr>
  </w:style>
  <w:style w:type="character" w:styleId="FollowedHyperlink">
    <w:name w:val="FollowedHyperlink"/>
    <w:basedOn w:val="DefaultParagraphFont"/>
    <w:uiPriority w:val="99"/>
    <w:semiHidden/>
    <w:unhideWhenUsed/>
    <w:rsid w:val="00561B84"/>
    <w:rPr>
      <w:color w:val="954F72" w:themeColor="followedHyperlink"/>
      <w:u w:val="single"/>
    </w:rPr>
  </w:style>
  <w:style w:type="table" w:styleId="TableGrid">
    <w:name w:val="Table Grid"/>
    <w:basedOn w:val="TableNormal"/>
    <w:uiPriority w:val="59"/>
    <w:rsid w:val="00561B84"/>
    <w:pPr>
      <w:spacing w:after="0" w:line="240" w:lineRule="auto"/>
      <w:ind w:firstLine="720"/>
    </w:pPr>
    <w:rPr>
      <w:rFonts w:eastAsiaTheme="minorEastAsia"/>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561B84"/>
    <w:pPr>
      <w:spacing w:after="0" w:line="240" w:lineRule="auto"/>
      <w:ind w:firstLine="0"/>
      <w:contextualSpacing/>
    </w:pPr>
    <w:rPr>
      <w:rFonts w:asciiTheme="majorHAnsi" w:eastAsiaTheme="majorEastAsia" w:hAnsiTheme="majorHAnsi" w:cstheme="majorBidi"/>
      <w:spacing w:val="-10"/>
      <w:kern w:val="28"/>
      <w:sz w:val="56"/>
      <w:szCs w:val="56"/>
      <w:lang w:val="en-IE"/>
    </w:rPr>
  </w:style>
  <w:style w:type="character" w:customStyle="1" w:styleId="TitleChar">
    <w:name w:val="Title Char"/>
    <w:basedOn w:val="DefaultParagraphFont"/>
    <w:link w:val="Title"/>
    <w:uiPriority w:val="10"/>
    <w:rsid w:val="00561B84"/>
    <w:rPr>
      <w:rFonts w:asciiTheme="majorHAnsi" w:eastAsiaTheme="majorEastAsia" w:hAnsiTheme="majorHAnsi" w:cstheme="majorBidi"/>
      <w:spacing w:val="-10"/>
      <w:kern w:val="28"/>
      <w:sz w:val="56"/>
      <w:szCs w:val="56"/>
    </w:rPr>
  </w:style>
  <w:style w:type="table" w:styleId="PlainTable2">
    <w:name w:val="Plain Table 2"/>
    <w:basedOn w:val="TableNormal"/>
    <w:uiPriority w:val="42"/>
    <w:rsid w:val="00561B84"/>
    <w:pPr>
      <w:spacing w:after="0" w:line="240" w:lineRule="auto"/>
      <w:ind w:firstLine="720"/>
    </w:pPr>
    <w:rPr>
      <w:rFonts w:eastAsiaTheme="minorEastAsia"/>
      <w:lang w:val="en-GB" w:eastAsia="zh-C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pspdfkit-8eut5gztkfn71zukw49x824t2">
    <w:name w:val="pspdfkit-8eut5gztkfn71zukw49x824t2"/>
    <w:basedOn w:val="DefaultParagraphFont"/>
    <w:rsid w:val="00561B84"/>
  </w:style>
  <w:style w:type="paragraph" w:customStyle="1" w:styleId="intentitem">
    <w:name w:val="intent_item"/>
    <w:basedOn w:val="Normal"/>
    <w:rsid w:val="00561B84"/>
    <w:pPr>
      <w:spacing w:before="100" w:beforeAutospacing="1" w:after="100" w:afterAutospacing="1" w:line="240" w:lineRule="auto"/>
      <w:ind w:firstLine="0"/>
    </w:pPr>
    <w:rPr>
      <w:rFonts w:ascii="Times New Roman" w:eastAsia="Times New Roman" w:hAnsi="Times New Roman" w:cs="Times New Roman"/>
      <w:sz w:val="24"/>
      <w:szCs w:val="24"/>
      <w:lang w:val="en-IE" w:eastAsia="en-IE"/>
    </w:rPr>
  </w:style>
  <w:style w:type="character" w:customStyle="1" w:styleId="listitemlabel">
    <w:name w:val="listitemlabel"/>
    <w:basedOn w:val="DefaultParagraphFont"/>
    <w:rsid w:val="00561B84"/>
  </w:style>
  <w:style w:type="character" w:customStyle="1" w:styleId="fontstyle01">
    <w:name w:val="fontstyle01"/>
    <w:basedOn w:val="DefaultParagraphFont"/>
    <w:rsid w:val="00561B84"/>
    <w:rPr>
      <w:rFonts w:ascii="Calibri-Light" w:hAnsi="Calibri-Light" w:hint="default"/>
      <w:b w:val="0"/>
      <w:bCs w:val="0"/>
      <w:i w:val="0"/>
      <w:iCs w:val="0"/>
      <w:color w:val="000000"/>
      <w:sz w:val="56"/>
      <w:szCs w:val="56"/>
    </w:rPr>
  </w:style>
  <w:style w:type="character" w:customStyle="1" w:styleId="fontstyle21">
    <w:name w:val="fontstyle21"/>
    <w:basedOn w:val="DefaultParagraphFont"/>
    <w:rsid w:val="00561B84"/>
    <w:rPr>
      <w:rFonts w:ascii="ArialMT" w:hAnsi="ArialMT" w:hint="default"/>
      <w:b w:val="0"/>
      <w:bCs w:val="0"/>
      <w:i w:val="0"/>
      <w:iCs w:val="0"/>
      <w:color w:val="000000"/>
      <w:sz w:val="56"/>
      <w:szCs w:val="56"/>
    </w:rPr>
  </w:style>
  <w:style w:type="character" w:customStyle="1" w:styleId="author">
    <w:name w:val="author"/>
    <w:basedOn w:val="DefaultParagraphFont"/>
    <w:rsid w:val="00561B84"/>
  </w:style>
  <w:style w:type="character" w:customStyle="1" w:styleId="pubyear">
    <w:name w:val="pubyear"/>
    <w:basedOn w:val="DefaultParagraphFont"/>
    <w:rsid w:val="00561B84"/>
  </w:style>
  <w:style w:type="character" w:customStyle="1" w:styleId="chaptertitle">
    <w:name w:val="chaptertitle"/>
    <w:basedOn w:val="DefaultParagraphFont"/>
    <w:rsid w:val="00561B84"/>
  </w:style>
  <w:style w:type="character" w:customStyle="1" w:styleId="editor">
    <w:name w:val="editor"/>
    <w:basedOn w:val="DefaultParagraphFont"/>
    <w:rsid w:val="00561B84"/>
  </w:style>
  <w:style w:type="character" w:customStyle="1" w:styleId="booktitle">
    <w:name w:val="booktitle"/>
    <w:basedOn w:val="DefaultParagraphFont"/>
    <w:rsid w:val="00561B84"/>
  </w:style>
  <w:style w:type="character" w:customStyle="1" w:styleId="publisherlocation">
    <w:name w:val="publisherlocation"/>
    <w:basedOn w:val="DefaultParagraphFont"/>
    <w:rsid w:val="00561B84"/>
  </w:style>
  <w:style w:type="character" w:customStyle="1" w:styleId="pagefirst">
    <w:name w:val="pagefirst"/>
    <w:basedOn w:val="DefaultParagraphFont"/>
    <w:rsid w:val="00561B84"/>
  </w:style>
  <w:style w:type="character" w:customStyle="1" w:styleId="pagelast">
    <w:name w:val="pagelast"/>
    <w:basedOn w:val="DefaultParagraphFont"/>
    <w:rsid w:val="00561B84"/>
  </w:style>
  <w:style w:type="character" w:customStyle="1" w:styleId="Heading5Char">
    <w:name w:val="Heading 5 Char"/>
    <w:basedOn w:val="DefaultParagraphFont"/>
    <w:link w:val="Heading5"/>
    <w:uiPriority w:val="9"/>
    <w:semiHidden/>
    <w:rsid w:val="00292B89"/>
    <w:rPr>
      <w:rFonts w:asciiTheme="majorHAnsi" w:eastAsiaTheme="majorEastAsia" w:hAnsiTheme="majorHAnsi" w:cstheme="majorBidi"/>
      <w:color w:val="2F5496" w:themeColor="accent1" w:themeShade="BF"/>
      <w:lang w:val="en-GB"/>
    </w:rPr>
  </w:style>
  <w:style w:type="character" w:customStyle="1" w:styleId="Heading6Char">
    <w:name w:val="Heading 6 Char"/>
    <w:basedOn w:val="DefaultParagraphFont"/>
    <w:link w:val="Heading6"/>
    <w:uiPriority w:val="9"/>
    <w:semiHidden/>
    <w:rsid w:val="00292B89"/>
    <w:rPr>
      <w:rFonts w:asciiTheme="majorHAnsi" w:eastAsiaTheme="majorEastAsia" w:hAnsiTheme="majorHAnsi" w:cstheme="majorBidi"/>
      <w:color w:val="1F3763" w:themeColor="accent1" w:themeShade="7F"/>
      <w:lang w:val="en-GB"/>
    </w:rPr>
  </w:style>
  <w:style w:type="character" w:customStyle="1" w:styleId="Heading7Char">
    <w:name w:val="Heading 7 Char"/>
    <w:basedOn w:val="DefaultParagraphFont"/>
    <w:link w:val="Heading7"/>
    <w:uiPriority w:val="9"/>
    <w:semiHidden/>
    <w:rsid w:val="00292B89"/>
    <w:rPr>
      <w:rFonts w:asciiTheme="majorHAnsi" w:eastAsiaTheme="majorEastAsia" w:hAnsiTheme="majorHAnsi" w:cstheme="majorBidi"/>
      <w:i/>
      <w:iCs/>
      <w:color w:val="1F3763" w:themeColor="accent1" w:themeShade="7F"/>
      <w:lang w:val="en-GB"/>
    </w:rPr>
  </w:style>
  <w:style w:type="character" w:customStyle="1" w:styleId="Heading8Char">
    <w:name w:val="Heading 8 Char"/>
    <w:basedOn w:val="DefaultParagraphFont"/>
    <w:link w:val="Heading8"/>
    <w:uiPriority w:val="9"/>
    <w:semiHidden/>
    <w:rsid w:val="00292B89"/>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292B89"/>
    <w:rPr>
      <w:rFonts w:asciiTheme="majorHAnsi" w:eastAsiaTheme="majorEastAsia" w:hAnsiTheme="majorHAnsi" w:cstheme="majorBidi"/>
      <w:i/>
      <w:iCs/>
      <w:color w:val="272727" w:themeColor="text1" w:themeTint="D8"/>
      <w:sz w:val="21"/>
      <w:szCs w:val="21"/>
      <w:lang w:val="en-GB"/>
    </w:rPr>
  </w:style>
  <w:style w:type="character" w:styleId="SubtleEmphasis">
    <w:name w:val="Subtle Emphasis"/>
    <w:basedOn w:val="DefaultParagraphFont"/>
    <w:uiPriority w:val="19"/>
    <w:qFormat/>
    <w:rsid w:val="003B5E4A"/>
    <w:rPr>
      <w:i/>
      <w:iCs/>
      <w:color w:val="404040" w:themeColor="text1" w:themeTint="BF"/>
    </w:rPr>
  </w:style>
  <w:style w:type="character" w:styleId="CommentReference">
    <w:name w:val="annotation reference"/>
    <w:basedOn w:val="DefaultParagraphFont"/>
    <w:uiPriority w:val="99"/>
    <w:semiHidden/>
    <w:unhideWhenUsed/>
    <w:rsid w:val="003B5E4A"/>
    <w:rPr>
      <w:sz w:val="16"/>
      <w:szCs w:val="16"/>
    </w:rPr>
  </w:style>
  <w:style w:type="paragraph" w:styleId="CommentText">
    <w:name w:val="annotation text"/>
    <w:basedOn w:val="Normal"/>
    <w:link w:val="CommentTextChar"/>
    <w:uiPriority w:val="99"/>
    <w:unhideWhenUsed/>
    <w:rsid w:val="003B5E4A"/>
    <w:pPr>
      <w:spacing w:line="240" w:lineRule="auto"/>
    </w:pPr>
    <w:rPr>
      <w:sz w:val="20"/>
      <w:szCs w:val="20"/>
    </w:rPr>
  </w:style>
  <w:style w:type="character" w:customStyle="1" w:styleId="CommentTextChar">
    <w:name w:val="Comment Text Char"/>
    <w:basedOn w:val="DefaultParagraphFont"/>
    <w:link w:val="CommentText"/>
    <w:uiPriority w:val="99"/>
    <w:rsid w:val="003B5E4A"/>
    <w:rPr>
      <w:sz w:val="20"/>
      <w:szCs w:val="20"/>
      <w:lang w:val="en-GB"/>
    </w:rPr>
  </w:style>
  <w:style w:type="paragraph" w:styleId="CommentSubject">
    <w:name w:val="annotation subject"/>
    <w:basedOn w:val="CommentText"/>
    <w:next w:val="CommentText"/>
    <w:link w:val="CommentSubjectChar"/>
    <w:uiPriority w:val="99"/>
    <w:semiHidden/>
    <w:unhideWhenUsed/>
    <w:rsid w:val="003B5E4A"/>
    <w:rPr>
      <w:b/>
      <w:bCs/>
    </w:rPr>
  </w:style>
  <w:style w:type="character" w:customStyle="1" w:styleId="CommentSubjectChar">
    <w:name w:val="Comment Subject Char"/>
    <w:basedOn w:val="CommentTextChar"/>
    <w:link w:val="CommentSubject"/>
    <w:uiPriority w:val="99"/>
    <w:semiHidden/>
    <w:rsid w:val="003B5E4A"/>
    <w:rPr>
      <w:b/>
      <w:bCs/>
      <w:sz w:val="20"/>
      <w:szCs w:val="20"/>
      <w:lang w:val="en-GB"/>
    </w:rPr>
  </w:style>
  <w:style w:type="paragraph" w:styleId="Revision">
    <w:name w:val="Revision"/>
    <w:hidden/>
    <w:uiPriority w:val="99"/>
    <w:semiHidden/>
    <w:rsid w:val="003B5E4A"/>
    <w:pPr>
      <w:spacing w:after="0" w:line="240" w:lineRule="auto"/>
    </w:pPr>
    <w:rPr>
      <w:noProof/>
      <w:lang w:val="en-US"/>
    </w:rPr>
  </w:style>
  <w:style w:type="character" w:styleId="Strong">
    <w:name w:val="Strong"/>
    <w:basedOn w:val="DefaultParagraphFont"/>
    <w:uiPriority w:val="22"/>
    <w:qFormat/>
    <w:rsid w:val="003B5E4A"/>
    <w:rPr>
      <w:b/>
      <w:bCs/>
    </w:rPr>
  </w:style>
  <w:style w:type="character" w:customStyle="1" w:styleId="nlmyear">
    <w:name w:val="nlm_year"/>
    <w:basedOn w:val="DefaultParagraphFont"/>
    <w:rsid w:val="003B5E4A"/>
  </w:style>
  <w:style w:type="character" w:customStyle="1" w:styleId="nlmpublisher-loc">
    <w:name w:val="nlm_publisher-loc"/>
    <w:basedOn w:val="DefaultParagraphFont"/>
    <w:rsid w:val="003B5E4A"/>
  </w:style>
  <w:style w:type="character" w:customStyle="1" w:styleId="nlmpublisher-name">
    <w:name w:val="nlm_publisher-name"/>
    <w:basedOn w:val="DefaultParagraphFont"/>
    <w:rsid w:val="003B5E4A"/>
  </w:style>
  <w:style w:type="character" w:styleId="UnresolvedMention">
    <w:name w:val="Unresolved Mention"/>
    <w:basedOn w:val="DefaultParagraphFont"/>
    <w:uiPriority w:val="99"/>
    <w:semiHidden/>
    <w:unhideWhenUsed/>
    <w:rsid w:val="003B5E4A"/>
    <w:rPr>
      <w:color w:val="605E5C"/>
      <w:shd w:val="clear" w:color="auto" w:fill="E1DFDD"/>
    </w:rPr>
  </w:style>
  <w:style w:type="character" w:customStyle="1" w:styleId="anchor-text">
    <w:name w:val="anchor-text"/>
    <w:basedOn w:val="DefaultParagraphFont"/>
    <w:rsid w:val="003B5E4A"/>
  </w:style>
  <w:style w:type="paragraph" w:customStyle="1" w:styleId="EndNoteBibliography">
    <w:name w:val="EndNote Bibliography"/>
    <w:basedOn w:val="Normal"/>
    <w:link w:val="EndNoteBibliographyChar"/>
    <w:rsid w:val="003B5E4A"/>
    <w:pPr>
      <w:spacing w:line="240" w:lineRule="auto"/>
      <w:ind w:firstLine="0"/>
    </w:pPr>
    <w:rPr>
      <w:rFonts w:ascii="Calibri" w:hAnsi="Calibri" w:cs="Calibri"/>
      <w:noProof/>
      <w:lang w:val="en-US"/>
    </w:rPr>
  </w:style>
  <w:style w:type="character" w:customStyle="1" w:styleId="EndNoteBibliographyChar">
    <w:name w:val="EndNote Bibliography Char"/>
    <w:basedOn w:val="DefaultParagraphFont"/>
    <w:link w:val="EndNoteBibliography"/>
    <w:rsid w:val="003B5E4A"/>
    <w:rPr>
      <w:rFonts w:ascii="Calibri" w:hAnsi="Calibri" w:cs="Calibri"/>
      <w:noProof/>
      <w:lang w:val="en-US"/>
    </w:rPr>
  </w:style>
  <w:style w:type="paragraph" w:styleId="NoSpacing">
    <w:name w:val="No Spacing"/>
    <w:uiPriority w:val="1"/>
    <w:qFormat/>
    <w:rsid w:val="003B5E4A"/>
    <w:pPr>
      <w:spacing w:after="0" w:line="240" w:lineRule="auto"/>
      <w:ind w:firstLine="720"/>
    </w:pPr>
    <w:rPr>
      <w:lang w:val="en-GB"/>
    </w:rPr>
  </w:style>
  <w:style w:type="character" w:customStyle="1" w:styleId="hlfld-contribauthor">
    <w:name w:val="hlfld-contribauthor"/>
    <w:basedOn w:val="DefaultParagraphFont"/>
    <w:rsid w:val="00114D51"/>
  </w:style>
  <w:style w:type="character" w:customStyle="1" w:styleId="nlmgiven-names">
    <w:name w:val="nlm_given-names"/>
    <w:basedOn w:val="DefaultParagraphFont"/>
    <w:rsid w:val="00114D51"/>
  </w:style>
  <w:style w:type="character" w:customStyle="1" w:styleId="nlmarticle-title">
    <w:name w:val="nlm_article-title"/>
    <w:basedOn w:val="DefaultParagraphFont"/>
    <w:rsid w:val="00114D51"/>
  </w:style>
  <w:style w:type="character" w:customStyle="1" w:styleId="nlmfpage">
    <w:name w:val="nlm_fpage"/>
    <w:basedOn w:val="DefaultParagraphFont"/>
    <w:rsid w:val="00114D51"/>
  </w:style>
  <w:style w:type="character" w:customStyle="1" w:styleId="nlmlpage">
    <w:name w:val="nlm_lpage"/>
    <w:basedOn w:val="DefaultParagraphFont"/>
    <w:rsid w:val="00114D51"/>
  </w:style>
  <w:style w:type="table" w:customStyle="1" w:styleId="TableGrid1">
    <w:name w:val="Table Grid1"/>
    <w:basedOn w:val="TableNormal"/>
    <w:next w:val="TableGrid"/>
    <w:uiPriority w:val="39"/>
    <w:rsid w:val="007755C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6152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6152BA"/>
    <w:rPr>
      <w:rFonts w:ascii="Courier New" w:eastAsia="Times New Roman" w:hAnsi="Courier New" w:cs="Courier New"/>
      <w:sz w:val="20"/>
      <w:szCs w:val="20"/>
      <w:lang w:val="en-US"/>
    </w:rPr>
  </w:style>
  <w:style w:type="character" w:customStyle="1" w:styleId="class3519">
    <w:name w:val="class_3519"/>
    <w:basedOn w:val="DefaultParagraphFont"/>
    <w:rsid w:val="00D104EC"/>
  </w:style>
  <w:style w:type="table" w:customStyle="1" w:styleId="TableGrid2">
    <w:name w:val="Table Grid2"/>
    <w:basedOn w:val="TableNormal"/>
    <w:next w:val="TableGrid"/>
    <w:uiPriority w:val="59"/>
    <w:rsid w:val="00FD13D8"/>
    <w:pPr>
      <w:spacing w:after="0" w:line="240" w:lineRule="auto"/>
    </w:pPr>
    <w:rPr>
      <w:rFonts w:eastAsia="MS Mincho"/>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471FB6"/>
    <w:pPr>
      <w:numPr>
        <w:numId w:val="33"/>
      </w:numPr>
      <w:tabs>
        <w:tab w:val="clear" w:pos="360"/>
      </w:tabs>
      <w:spacing w:after="200" w:line="276" w:lineRule="auto"/>
      <w:ind w:left="432" w:hanging="432"/>
      <w:contextualSpacing/>
    </w:pPr>
    <w:rPr>
      <w:rFonts w:eastAsia="MS Mincho"/>
      <w:lang w:val="en-US"/>
    </w:rPr>
  </w:style>
  <w:style w:type="table" w:customStyle="1" w:styleId="TableGrid3">
    <w:name w:val="Table Grid3"/>
    <w:basedOn w:val="TableNormal"/>
    <w:next w:val="TableGrid"/>
    <w:uiPriority w:val="59"/>
    <w:rsid w:val="00471FB6"/>
    <w:pPr>
      <w:spacing w:after="0" w:line="240" w:lineRule="auto"/>
    </w:pPr>
    <w:rPr>
      <w:rFonts w:eastAsia="MS Mincho"/>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2181">
      <w:bodyDiv w:val="1"/>
      <w:marLeft w:val="0"/>
      <w:marRight w:val="0"/>
      <w:marTop w:val="0"/>
      <w:marBottom w:val="0"/>
      <w:divBdr>
        <w:top w:val="none" w:sz="0" w:space="0" w:color="auto"/>
        <w:left w:val="none" w:sz="0" w:space="0" w:color="auto"/>
        <w:bottom w:val="none" w:sz="0" w:space="0" w:color="auto"/>
        <w:right w:val="none" w:sz="0" w:space="0" w:color="auto"/>
      </w:divBdr>
    </w:div>
    <w:div w:id="36510260">
      <w:bodyDiv w:val="1"/>
      <w:marLeft w:val="0"/>
      <w:marRight w:val="0"/>
      <w:marTop w:val="0"/>
      <w:marBottom w:val="0"/>
      <w:divBdr>
        <w:top w:val="none" w:sz="0" w:space="0" w:color="auto"/>
        <w:left w:val="none" w:sz="0" w:space="0" w:color="auto"/>
        <w:bottom w:val="none" w:sz="0" w:space="0" w:color="auto"/>
        <w:right w:val="none" w:sz="0" w:space="0" w:color="auto"/>
      </w:divBdr>
    </w:div>
    <w:div w:id="47725146">
      <w:bodyDiv w:val="1"/>
      <w:marLeft w:val="0"/>
      <w:marRight w:val="0"/>
      <w:marTop w:val="0"/>
      <w:marBottom w:val="0"/>
      <w:divBdr>
        <w:top w:val="none" w:sz="0" w:space="0" w:color="auto"/>
        <w:left w:val="none" w:sz="0" w:space="0" w:color="auto"/>
        <w:bottom w:val="none" w:sz="0" w:space="0" w:color="auto"/>
        <w:right w:val="none" w:sz="0" w:space="0" w:color="auto"/>
      </w:divBdr>
    </w:div>
    <w:div w:id="50468460">
      <w:bodyDiv w:val="1"/>
      <w:marLeft w:val="0"/>
      <w:marRight w:val="0"/>
      <w:marTop w:val="0"/>
      <w:marBottom w:val="0"/>
      <w:divBdr>
        <w:top w:val="none" w:sz="0" w:space="0" w:color="auto"/>
        <w:left w:val="none" w:sz="0" w:space="0" w:color="auto"/>
        <w:bottom w:val="none" w:sz="0" w:space="0" w:color="auto"/>
        <w:right w:val="none" w:sz="0" w:space="0" w:color="auto"/>
      </w:divBdr>
    </w:div>
    <w:div w:id="177473317">
      <w:bodyDiv w:val="1"/>
      <w:marLeft w:val="0"/>
      <w:marRight w:val="0"/>
      <w:marTop w:val="0"/>
      <w:marBottom w:val="0"/>
      <w:divBdr>
        <w:top w:val="none" w:sz="0" w:space="0" w:color="auto"/>
        <w:left w:val="none" w:sz="0" w:space="0" w:color="auto"/>
        <w:bottom w:val="none" w:sz="0" w:space="0" w:color="auto"/>
        <w:right w:val="none" w:sz="0" w:space="0" w:color="auto"/>
      </w:divBdr>
    </w:div>
    <w:div w:id="247665002">
      <w:bodyDiv w:val="1"/>
      <w:marLeft w:val="0"/>
      <w:marRight w:val="0"/>
      <w:marTop w:val="0"/>
      <w:marBottom w:val="0"/>
      <w:divBdr>
        <w:top w:val="none" w:sz="0" w:space="0" w:color="auto"/>
        <w:left w:val="none" w:sz="0" w:space="0" w:color="auto"/>
        <w:bottom w:val="none" w:sz="0" w:space="0" w:color="auto"/>
        <w:right w:val="none" w:sz="0" w:space="0" w:color="auto"/>
      </w:divBdr>
    </w:div>
    <w:div w:id="295842022">
      <w:bodyDiv w:val="1"/>
      <w:marLeft w:val="0"/>
      <w:marRight w:val="0"/>
      <w:marTop w:val="0"/>
      <w:marBottom w:val="0"/>
      <w:divBdr>
        <w:top w:val="none" w:sz="0" w:space="0" w:color="auto"/>
        <w:left w:val="none" w:sz="0" w:space="0" w:color="auto"/>
        <w:bottom w:val="none" w:sz="0" w:space="0" w:color="auto"/>
        <w:right w:val="none" w:sz="0" w:space="0" w:color="auto"/>
      </w:divBdr>
    </w:div>
    <w:div w:id="313072133">
      <w:bodyDiv w:val="1"/>
      <w:marLeft w:val="0"/>
      <w:marRight w:val="0"/>
      <w:marTop w:val="0"/>
      <w:marBottom w:val="0"/>
      <w:divBdr>
        <w:top w:val="none" w:sz="0" w:space="0" w:color="auto"/>
        <w:left w:val="none" w:sz="0" w:space="0" w:color="auto"/>
        <w:bottom w:val="none" w:sz="0" w:space="0" w:color="auto"/>
        <w:right w:val="none" w:sz="0" w:space="0" w:color="auto"/>
      </w:divBdr>
    </w:div>
    <w:div w:id="409276346">
      <w:bodyDiv w:val="1"/>
      <w:marLeft w:val="0"/>
      <w:marRight w:val="0"/>
      <w:marTop w:val="0"/>
      <w:marBottom w:val="0"/>
      <w:divBdr>
        <w:top w:val="none" w:sz="0" w:space="0" w:color="auto"/>
        <w:left w:val="none" w:sz="0" w:space="0" w:color="auto"/>
        <w:bottom w:val="none" w:sz="0" w:space="0" w:color="auto"/>
        <w:right w:val="none" w:sz="0" w:space="0" w:color="auto"/>
      </w:divBdr>
    </w:div>
    <w:div w:id="490412886">
      <w:bodyDiv w:val="1"/>
      <w:marLeft w:val="0"/>
      <w:marRight w:val="0"/>
      <w:marTop w:val="0"/>
      <w:marBottom w:val="0"/>
      <w:divBdr>
        <w:top w:val="none" w:sz="0" w:space="0" w:color="auto"/>
        <w:left w:val="none" w:sz="0" w:space="0" w:color="auto"/>
        <w:bottom w:val="none" w:sz="0" w:space="0" w:color="auto"/>
        <w:right w:val="none" w:sz="0" w:space="0" w:color="auto"/>
      </w:divBdr>
    </w:div>
    <w:div w:id="498423547">
      <w:bodyDiv w:val="1"/>
      <w:marLeft w:val="0"/>
      <w:marRight w:val="0"/>
      <w:marTop w:val="0"/>
      <w:marBottom w:val="0"/>
      <w:divBdr>
        <w:top w:val="none" w:sz="0" w:space="0" w:color="auto"/>
        <w:left w:val="none" w:sz="0" w:space="0" w:color="auto"/>
        <w:bottom w:val="none" w:sz="0" w:space="0" w:color="auto"/>
        <w:right w:val="none" w:sz="0" w:space="0" w:color="auto"/>
      </w:divBdr>
    </w:div>
    <w:div w:id="576136871">
      <w:bodyDiv w:val="1"/>
      <w:marLeft w:val="0"/>
      <w:marRight w:val="0"/>
      <w:marTop w:val="0"/>
      <w:marBottom w:val="0"/>
      <w:divBdr>
        <w:top w:val="none" w:sz="0" w:space="0" w:color="auto"/>
        <w:left w:val="none" w:sz="0" w:space="0" w:color="auto"/>
        <w:bottom w:val="none" w:sz="0" w:space="0" w:color="auto"/>
        <w:right w:val="none" w:sz="0" w:space="0" w:color="auto"/>
      </w:divBdr>
    </w:div>
    <w:div w:id="607392684">
      <w:bodyDiv w:val="1"/>
      <w:marLeft w:val="0"/>
      <w:marRight w:val="0"/>
      <w:marTop w:val="0"/>
      <w:marBottom w:val="0"/>
      <w:divBdr>
        <w:top w:val="none" w:sz="0" w:space="0" w:color="auto"/>
        <w:left w:val="none" w:sz="0" w:space="0" w:color="auto"/>
        <w:bottom w:val="none" w:sz="0" w:space="0" w:color="auto"/>
        <w:right w:val="none" w:sz="0" w:space="0" w:color="auto"/>
      </w:divBdr>
    </w:div>
    <w:div w:id="626817944">
      <w:bodyDiv w:val="1"/>
      <w:marLeft w:val="0"/>
      <w:marRight w:val="0"/>
      <w:marTop w:val="0"/>
      <w:marBottom w:val="0"/>
      <w:divBdr>
        <w:top w:val="none" w:sz="0" w:space="0" w:color="auto"/>
        <w:left w:val="none" w:sz="0" w:space="0" w:color="auto"/>
        <w:bottom w:val="none" w:sz="0" w:space="0" w:color="auto"/>
        <w:right w:val="none" w:sz="0" w:space="0" w:color="auto"/>
      </w:divBdr>
    </w:div>
    <w:div w:id="627317688">
      <w:bodyDiv w:val="1"/>
      <w:marLeft w:val="0"/>
      <w:marRight w:val="0"/>
      <w:marTop w:val="0"/>
      <w:marBottom w:val="0"/>
      <w:divBdr>
        <w:top w:val="none" w:sz="0" w:space="0" w:color="auto"/>
        <w:left w:val="none" w:sz="0" w:space="0" w:color="auto"/>
        <w:bottom w:val="none" w:sz="0" w:space="0" w:color="auto"/>
        <w:right w:val="none" w:sz="0" w:space="0" w:color="auto"/>
      </w:divBdr>
    </w:div>
    <w:div w:id="632247438">
      <w:bodyDiv w:val="1"/>
      <w:marLeft w:val="0"/>
      <w:marRight w:val="0"/>
      <w:marTop w:val="0"/>
      <w:marBottom w:val="0"/>
      <w:divBdr>
        <w:top w:val="none" w:sz="0" w:space="0" w:color="auto"/>
        <w:left w:val="none" w:sz="0" w:space="0" w:color="auto"/>
        <w:bottom w:val="none" w:sz="0" w:space="0" w:color="auto"/>
        <w:right w:val="none" w:sz="0" w:space="0" w:color="auto"/>
      </w:divBdr>
      <w:divsChild>
        <w:div w:id="1581325255">
          <w:marLeft w:val="0"/>
          <w:marRight w:val="0"/>
          <w:marTop w:val="0"/>
          <w:marBottom w:val="0"/>
          <w:divBdr>
            <w:top w:val="none" w:sz="0" w:space="0" w:color="auto"/>
            <w:left w:val="none" w:sz="0" w:space="0" w:color="auto"/>
            <w:bottom w:val="none" w:sz="0" w:space="0" w:color="auto"/>
            <w:right w:val="none" w:sz="0" w:space="0" w:color="auto"/>
          </w:divBdr>
          <w:divsChild>
            <w:div w:id="1046291834">
              <w:marLeft w:val="0"/>
              <w:marRight w:val="0"/>
              <w:marTop w:val="0"/>
              <w:marBottom w:val="0"/>
              <w:divBdr>
                <w:top w:val="none" w:sz="0" w:space="0" w:color="auto"/>
                <w:left w:val="none" w:sz="0" w:space="0" w:color="auto"/>
                <w:bottom w:val="none" w:sz="0" w:space="0" w:color="auto"/>
                <w:right w:val="none" w:sz="0" w:space="0" w:color="auto"/>
              </w:divBdr>
              <w:divsChild>
                <w:div w:id="685210334">
                  <w:marLeft w:val="0"/>
                  <w:marRight w:val="0"/>
                  <w:marTop w:val="0"/>
                  <w:marBottom w:val="0"/>
                  <w:divBdr>
                    <w:top w:val="none" w:sz="0" w:space="0" w:color="auto"/>
                    <w:left w:val="none" w:sz="0" w:space="0" w:color="auto"/>
                    <w:bottom w:val="none" w:sz="0" w:space="0" w:color="auto"/>
                    <w:right w:val="none" w:sz="0" w:space="0" w:color="auto"/>
                  </w:divBdr>
                  <w:divsChild>
                    <w:div w:id="1927422813">
                      <w:marLeft w:val="0"/>
                      <w:marRight w:val="0"/>
                      <w:marTop w:val="0"/>
                      <w:marBottom w:val="0"/>
                      <w:divBdr>
                        <w:top w:val="none" w:sz="0" w:space="0" w:color="auto"/>
                        <w:left w:val="none" w:sz="0" w:space="0" w:color="auto"/>
                        <w:bottom w:val="none" w:sz="0" w:space="0" w:color="auto"/>
                        <w:right w:val="none" w:sz="0" w:space="0" w:color="auto"/>
                      </w:divBdr>
                      <w:divsChild>
                        <w:div w:id="2078242217">
                          <w:marLeft w:val="0"/>
                          <w:marRight w:val="0"/>
                          <w:marTop w:val="0"/>
                          <w:marBottom w:val="0"/>
                          <w:divBdr>
                            <w:top w:val="none" w:sz="0" w:space="0" w:color="auto"/>
                            <w:left w:val="none" w:sz="0" w:space="0" w:color="auto"/>
                            <w:bottom w:val="none" w:sz="0" w:space="0" w:color="auto"/>
                            <w:right w:val="none" w:sz="0" w:space="0" w:color="auto"/>
                          </w:divBdr>
                          <w:divsChild>
                            <w:div w:id="453913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9846020">
          <w:marLeft w:val="0"/>
          <w:marRight w:val="0"/>
          <w:marTop w:val="0"/>
          <w:marBottom w:val="0"/>
          <w:divBdr>
            <w:top w:val="none" w:sz="0" w:space="0" w:color="auto"/>
            <w:left w:val="none" w:sz="0" w:space="0" w:color="auto"/>
            <w:bottom w:val="none" w:sz="0" w:space="0" w:color="auto"/>
            <w:right w:val="none" w:sz="0" w:space="0" w:color="auto"/>
          </w:divBdr>
          <w:divsChild>
            <w:div w:id="1662663060">
              <w:marLeft w:val="0"/>
              <w:marRight w:val="0"/>
              <w:marTop w:val="0"/>
              <w:marBottom w:val="0"/>
              <w:divBdr>
                <w:top w:val="none" w:sz="0" w:space="0" w:color="auto"/>
                <w:left w:val="none" w:sz="0" w:space="0" w:color="auto"/>
                <w:bottom w:val="none" w:sz="0" w:space="0" w:color="auto"/>
                <w:right w:val="none" w:sz="0" w:space="0" w:color="auto"/>
              </w:divBdr>
              <w:divsChild>
                <w:div w:id="1089624219">
                  <w:marLeft w:val="0"/>
                  <w:marRight w:val="0"/>
                  <w:marTop w:val="0"/>
                  <w:marBottom w:val="0"/>
                  <w:divBdr>
                    <w:top w:val="none" w:sz="0" w:space="0" w:color="auto"/>
                    <w:left w:val="none" w:sz="0" w:space="0" w:color="auto"/>
                    <w:bottom w:val="none" w:sz="0" w:space="0" w:color="auto"/>
                    <w:right w:val="none" w:sz="0" w:space="0" w:color="auto"/>
                  </w:divBdr>
                  <w:divsChild>
                    <w:div w:id="909774527">
                      <w:marLeft w:val="0"/>
                      <w:marRight w:val="0"/>
                      <w:marTop w:val="0"/>
                      <w:marBottom w:val="0"/>
                      <w:divBdr>
                        <w:top w:val="none" w:sz="0" w:space="0" w:color="auto"/>
                        <w:left w:val="none" w:sz="0" w:space="0" w:color="auto"/>
                        <w:bottom w:val="none" w:sz="0" w:space="0" w:color="auto"/>
                        <w:right w:val="none" w:sz="0" w:space="0" w:color="auto"/>
                      </w:divBdr>
                      <w:divsChild>
                        <w:div w:id="2124299650">
                          <w:marLeft w:val="0"/>
                          <w:marRight w:val="0"/>
                          <w:marTop w:val="0"/>
                          <w:marBottom w:val="0"/>
                          <w:divBdr>
                            <w:top w:val="none" w:sz="0" w:space="0" w:color="auto"/>
                            <w:left w:val="none" w:sz="0" w:space="0" w:color="auto"/>
                            <w:bottom w:val="none" w:sz="0" w:space="0" w:color="auto"/>
                            <w:right w:val="none" w:sz="0" w:space="0" w:color="auto"/>
                          </w:divBdr>
                          <w:divsChild>
                            <w:div w:id="95433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2003705">
      <w:bodyDiv w:val="1"/>
      <w:marLeft w:val="0"/>
      <w:marRight w:val="0"/>
      <w:marTop w:val="0"/>
      <w:marBottom w:val="0"/>
      <w:divBdr>
        <w:top w:val="none" w:sz="0" w:space="0" w:color="auto"/>
        <w:left w:val="none" w:sz="0" w:space="0" w:color="auto"/>
        <w:bottom w:val="none" w:sz="0" w:space="0" w:color="auto"/>
        <w:right w:val="none" w:sz="0" w:space="0" w:color="auto"/>
      </w:divBdr>
    </w:div>
    <w:div w:id="689724133">
      <w:bodyDiv w:val="1"/>
      <w:marLeft w:val="0"/>
      <w:marRight w:val="0"/>
      <w:marTop w:val="0"/>
      <w:marBottom w:val="0"/>
      <w:divBdr>
        <w:top w:val="none" w:sz="0" w:space="0" w:color="auto"/>
        <w:left w:val="none" w:sz="0" w:space="0" w:color="auto"/>
        <w:bottom w:val="none" w:sz="0" w:space="0" w:color="auto"/>
        <w:right w:val="none" w:sz="0" w:space="0" w:color="auto"/>
      </w:divBdr>
    </w:div>
    <w:div w:id="698822588">
      <w:bodyDiv w:val="1"/>
      <w:marLeft w:val="0"/>
      <w:marRight w:val="0"/>
      <w:marTop w:val="0"/>
      <w:marBottom w:val="0"/>
      <w:divBdr>
        <w:top w:val="none" w:sz="0" w:space="0" w:color="auto"/>
        <w:left w:val="none" w:sz="0" w:space="0" w:color="auto"/>
        <w:bottom w:val="none" w:sz="0" w:space="0" w:color="auto"/>
        <w:right w:val="none" w:sz="0" w:space="0" w:color="auto"/>
      </w:divBdr>
    </w:div>
    <w:div w:id="700784738">
      <w:bodyDiv w:val="1"/>
      <w:marLeft w:val="0"/>
      <w:marRight w:val="0"/>
      <w:marTop w:val="0"/>
      <w:marBottom w:val="0"/>
      <w:divBdr>
        <w:top w:val="none" w:sz="0" w:space="0" w:color="auto"/>
        <w:left w:val="none" w:sz="0" w:space="0" w:color="auto"/>
        <w:bottom w:val="none" w:sz="0" w:space="0" w:color="auto"/>
        <w:right w:val="none" w:sz="0" w:space="0" w:color="auto"/>
      </w:divBdr>
    </w:div>
    <w:div w:id="713694655">
      <w:bodyDiv w:val="1"/>
      <w:marLeft w:val="0"/>
      <w:marRight w:val="0"/>
      <w:marTop w:val="0"/>
      <w:marBottom w:val="0"/>
      <w:divBdr>
        <w:top w:val="none" w:sz="0" w:space="0" w:color="auto"/>
        <w:left w:val="none" w:sz="0" w:space="0" w:color="auto"/>
        <w:bottom w:val="none" w:sz="0" w:space="0" w:color="auto"/>
        <w:right w:val="none" w:sz="0" w:space="0" w:color="auto"/>
      </w:divBdr>
    </w:div>
    <w:div w:id="719982208">
      <w:bodyDiv w:val="1"/>
      <w:marLeft w:val="0"/>
      <w:marRight w:val="0"/>
      <w:marTop w:val="0"/>
      <w:marBottom w:val="0"/>
      <w:divBdr>
        <w:top w:val="none" w:sz="0" w:space="0" w:color="auto"/>
        <w:left w:val="none" w:sz="0" w:space="0" w:color="auto"/>
        <w:bottom w:val="none" w:sz="0" w:space="0" w:color="auto"/>
        <w:right w:val="none" w:sz="0" w:space="0" w:color="auto"/>
      </w:divBdr>
      <w:divsChild>
        <w:div w:id="1692416143">
          <w:marLeft w:val="0"/>
          <w:marRight w:val="0"/>
          <w:marTop w:val="0"/>
          <w:marBottom w:val="0"/>
          <w:divBdr>
            <w:top w:val="none" w:sz="0" w:space="0" w:color="auto"/>
            <w:left w:val="none" w:sz="0" w:space="0" w:color="auto"/>
            <w:bottom w:val="none" w:sz="0" w:space="0" w:color="auto"/>
            <w:right w:val="none" w:sz="0" w:space="0" w:color="auto"/>
          </w:divBdr>
          <w:divsChild>
            <w:div w:id="516038531">
              <w:marLeft w:val="0"/>
              <w:marRight w:val="0"/>
              <w:marTop w:val="0"/>
              <w:marBottom w:val="0"/>
              <w:divBdr>
                <w:top w:val="none" w:sz="0" w:space="0" w:color="auto"/>
                <w:left w:val="none" w:sz="0" w:space="0" w:color="auto"/>
                <w:bottom w:val="none" w:sz="0" w:space="0" w:color="auto"/>
                <w:right w:val="none" w:sz="0" w:space="0" w:color="auto"/>
              </w:divBdr>
              <w:divsChild>
                <w:div w:id="33890440">
                  <w:marLeft w:val="0"/>
                  <w:marRight w:val="0"/>
                  <w:marTop w:val="0"/>
                  <w:marBottom w:val="0"/>
                  <w:divBdr>
                    <w:top w:val="none" w:sz="0" w:space="0" w:color="auto"/>
                    <w:left w:val="none" w:sz="0" w:space="0" w:color="auto"/>
                    <w:bottom w:val="none" w:sz="0" w:space="0" w:color="auto"/>
                    <w:right w:val="none" w:sz="0" w:space="0" w:color="auto"/>
                  </w:divBdr>
                  <w:divsChild>
                    <w:div w:id="1379667826">
                      <w:marLeft w:val="0"/>
                      <w:marRight w:val="0"/>
                      <w:marTop w:val="0"/>
                      <w:marBottom w:val="0"/>
                      <w:divBdr>
                        <w:top w:val="none" w:sz="0" w:space="0" w:color="auto"/>
                        <w:left w:val="none" w:sz="0" w:space="0" w:color="auto"/>
                        <w:bottom w:val="none" w:sz="0" w:space="0" w:color="auto"/>
                        <w:right w:val="none" w:sz="0" w:space="0" w:color="auto"/>
                      </w:divBdr>
                      <w:divsChild>
                        <w:div w:id="1065490492">
                          <w:marLeft w:val="0"/>
                          <w:marRight w:val="0"/>
                          <w:marTop w:val="0"/>
                          <w:marBottom w:val="0"/>
                          <w:divBdr>
                            <w:top w:val="none" w:sz="0" w:space="0" w:color="auto"/>
                            <w:left w:val="none" w:sz="0" w:space="0" w:color="auto"/>
                            <w:bottom w:val="none" w:sz="0" w:space="0" w:color="auto"/>
                            <w:right w:val="none" w:sz="0" w:space="0" w:color="auto"/>
                          </w:divBdr>
                          <w:divsChild>
                            <w:div w:id="2134058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7207207">
          <w:marLeft w:val="0"/>
          <w:marRight w:val="0"/>
          <w:marTop w:val="0"/>
          <w:marBottom w:val="0"/>
          <w:divBdr>
            <w:top w:val="none" w:sz="0" w:space="0" w:color="auto"/>
            <w:left w:val="none" w:sz="0" w:space="0" w:color="auto"/>
            <w:bottom w:val="none" w:sz="0" w:space="0" w:color="auto"/>
            <w:right w:val="none" w:sz="0" w:space="0" w:color="auto"/>
          </w:divBdr>
          <w:divsChild>
            <w:div w:id="1944144210">
              <w:marLeft w:val="0"/>
              <w:marRight w:val="0"/>
              <w:marTop w:val="0"/>
              <w:marBottom w:val="0"/>
              <w:divBdr>
                <w:top w:val="none" w:sz="0" w:space="0" w:color="auto"/>
                <w:left w:val="none" w:sz="0" w:space="0" w:color="auto"/>
                <w:bottom w:val="none" w:sz="0" w:space="0" w:color="auto"/>
                <w:right w:val="none" w:sz="0" w:space="0" w:color="auto"/>
              </w:divBdr>
              <w:divsChild>
                <w:div w:id="992951180">
                  <w:marLeft w:val="0"/>
                  <w:marRight w:val="0"/>
                  <w:marTop w:val="0"/>
                  <w:marBottom w:val="0"/>
                  <w:divBdr>
                    <w:top w:val="none" w:sz="0" w:space="0" w:color="auto"/>
                    <w:left w:val="none" w:sz="0" w:space="0" w:color="auto"/>
                    <w:bottom w:val="none" w:sz="0" w:space="0" w:color="auto"/>
                    <w:right w:val="none" w:sz="0" w:space="0" w:color="auto"/>
                  </w:divBdr>
                  <w:divsChild>
                    <w:div w:id="778376385">
                      <w:marLeft w:val="0"/>
                      <w:marRight w:val="0"/>
                      <w:marTop w:val="0"/>
                      <w:marBottom w:val="0"/>
                      <w:divBdr>
                        <w:top w:val="none" w:sz="0" w:space="0" w:color="auto"/>
                        <w:left w:val="none" w:sz="0" w:space="0" w:color="auto"/>
                        <w:bottom w:val="none" w:sz="0" w:space="0" w:color="auto"/>
                        <w:right w:val="none" w:sz="0" w:space="0" w:color="auto"/>
                      </w:divBdr>
                      <w:divsChild>
                        <w:div w:id="1522008132">
                          <w:marLeft w:val="0"/>
                          <w:marRight w:val="0"/>
                          <w:marTop w:val="0"/>
                          <w:marBottom w:val="0"/>
                          <w:divBdr>
                            <w:top w:val="none" w:sz="0" w:space="0" w:color="auto"/>
                            <w:left w:val="none" w:sz="0" w:space="0" w:color="auto"/>
                            <w:bottom w:val="none" w:sz="0" w:space="0" w:color="auto"/>
                            <w:right w:val="none" w:sz="0" w:space="0" w:color="auto"/>
                          </w:divBdr>
                          <w:divsChild>
                            <w:div w:id="177682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2703329">
      <w:bodyDiv w:val="1"/>
      <w:marLeft w:val="0"/>
      <w:marRight w:val="0"/>
      <w:marTop w:val="0"/>
      <w:marBottom w:val="0"/>
      <w:divBdr>
        <w:top w:val="none" w:sz="0" w:space="0" w:color="auto"/>
        <w:left w:val="none" w:sz="0" w:space="0" w:color="auto"/>
        <w:bottom w:val="none" w:sz="0" w:space="0" w:color="auto"/>
        <w:right w:val="none" w:sz="0" w:space="0" w:color="auto"/>
      </w:divBdr>
    </w:div>
    <w:div w:id="841774643">
      <w:bodyDiv w:val="1"/>
      <w:marLeft w:val="0"/>
      <w:marRight w:val="0"/>
      <w:marTop w:val="0"/>
      <w:marBottom w:val="0"/>
      <w:divBdr>
        <w:top w:val="none" w:sz="0" w:space="0" w:color="auto"/>
        <w:left w:val="none" w:sz="0" w:space="0" w:color="auto"/>
        <w:bottom w:val="none" w:sz="0" w:space="0" w:color="auto"/>
        <w:right w:val="none" w:sz="0" w:space="0" w:color="auto"/>
      </w:divBdr>
    </w:div>
    <w:div w:id="925501673">
      <w:bodyDiv w:val="1"/>
      <w:marLeft w:val="0"/>
      <w:marRight w:val="0"/>
      <w:marTop w:val="0"/>
      <w:marBottom w:val="0"/>
      <w:divBdr>
        <w:top w:val="none" w:sz="0" w:space="0" w:color="auto"/>
        <w:left w:val="none" w:sz="0" w:space="0" w:color="auto"/>
        <w:bottom w:val="none" w:sz="0" w:space="0" w:color="auto"/>
        <w:right w:val="none" w:sz="0" w:space="0" w:color="auto"/>
      </w:divBdr>
    </w:div>
    <w:div w:id="932321836">
      <w:bodyDiv w:val="1"/>
      <w:marLeft w:val="0"/>
      <w:marRight w:val="0"/>
      <w:marTop w:val="0"/>
      <w:marBottom w:val="0"/>
      <w:divBdr>
        <w:top w:val="none" w:sz="0" w:space="0" w:color="auto"/>
        <w:left w:val="none" w:sz="0" w:space="0" w:color="auto"/>
        <w:bottom w:val="none" w:sz="0" w:space="0" w:color="auto"/>
        <w:right w:val="none" w:sz="0" w:space="0" w:color="auto"/>
      </w:divBdr>
    </w:div>
    <w:div w:id="950403860">
      <w:bodyDiv w:val="1"/>
      <w:marLeft w:val="0"/>
      <w:marRight w:val="0"/>
      <w:marTop w:val="0"/>
      <w:marBottom w:val="0"/>
      <w:divBdr>
        <w:top w:val="none" w:sz="0" w:space="0" w:color="auto"/>
        <w:left w:val="none" w:sz="0" w:space="0" w:color="auto"/>
        <w:bottom w:val="none" w:sz="0" w:space="0" w:color="auto"/>
        <w:right w:val="none" w:sz="0" w:space="0" w:color="auto"/>
      </w:divBdr>
    </w:div>
    <w:div w:id="998310586">
      <w:bodyDiv w:val="1"/>
      <w:marLeft w:val="0"/>
      <w:marRight w:val="0"/>
      <w:marTop w:val="0"/>
      <w:marBottom w:val="0"/>
      <w:divBdr>
        <w:top w:val="none" w:sz="0" w:space="0" w:color="auto"/>
        <w:left w:val="none" w:sz="0" w:space="0" w:color="auto"/>
        <w:bottom w:val="none" w:sz="0" w:space="0" w:color="auto"/>
        <w:right w:val="none" w:sz="0" w:space="0" w:color="auto"/>
      </w:divBdr>
    </w:div>
    <w:div w:id="1003584784">
      <w:bodyDiv w:val="1"/>
      <w:marLeft w:val="0"/>
      <w:marRight w:val="0"/>
      <w:marTop w:val="0"/>
      <w:marBottom w:val="0"/>
      <w:divBdr>
        <w:top w:val="none" w:sz="0" w:space="0" w:color="auto"/>
        <w:left w:val="none" w:sz="0" w:space="0" w:color="auto"/>
        <w:bottom w:val="none" w:sz="0" w:space="0" w:color="auto"/>
        <w:right w:val="none" w:sz="0" w:space="0" w:color="auto"/>
      </w:divBdr>
      <w:divsChild>
        <w:div w:id="136385136">
          <w:marLeft w:val="0"/>
          <w:marRight w:val="0"/>
          <w:marTop w:val="0"/>
          <w:marBottom w:val="0"/>
          <w:divBdr>
            <w:top w:val="single" w:sz="2" w:space="0" w:color="E3E3E3"/>
            <w:left w:val="single" w:sz="2" w:space="0" w:color="E3E3E3"/>
            <w:bottom w:val="single" w:sz="2" w:space="0" w:color="E3E3E3"/>
            <w:right w:val="single" w:sz="2" w:space="0" w:color="E3E3E3"/>
          </w:divBdr>
          <w:divsChild>
            <w:div w:id="1725834206">
              <w:marLeft w:val="0"/>
              <w:marRight w:val="0"/>
              <w:marTop w:val="0"/>
              <w:marBottom w:val="0"/>
              <w:divBdr>
                <w:top w:val="single" w:sz="2" w:space="0" w:color="E3E3E3"/>
                <w:left w:val="single" w:sz="2" w:space="0" w:color="E3E3E3"/>
                <w:bottom w:val="single" w:sz="2" w:space="0" w:color="E3E3E3"/>
                <w:right w:val="single" w:sz="2" w:space="0" w:color="E3E3E3"/>
              </w:divBdr>
              <w:divsChild>
                <w:div w:id="1637564800">
                  <w:marLeft w:val="0"/>
                  <w:marRight w:val="0"/>
                  <w:marTop w:val="0"/>
                  <w:marBottom w:val="0"/>
                  <w:divBdr>
                    <w:top w:val="single" w:sz="2" w:space="0" w:color="E3E3E3"/>
                    <w:left w:val="single" w:sz="2" w:space="0" w:color="E3E3E3"/>
                    <w:bottom w:val="single" w:sz="2" w:space="0" w:color="E3E3E3"/>
                    <w:right w:val="single" w:sz="2" w:space="0" w:color="E3E3E3"/>
                  </w:divBdr>
                  <w:divsChild>
                    <w:div w:id="676926828">
                      <w:marLeft w:val="0"/>
                      <w:marRight w:val="0"/>
                      <w:marTop w:val="0"/>
                      <w:marBottom w:val="0"/>
                      <w:divBdr>
                        <w:top w:val="single" w:sz="2" w:space="0" w:color="E3E3E3"/>
                        <w:left w:val="single" w:sz="2" w:space="0" w:color="E3E3E3"/>
                        <w:bottom w:val="single" w:sz="2" w:space="0" w:color="E3E3E3"/>
                        <w:right w:val="single" w:sz="2" w:space="0" w:color="E3E3E3"/>
                      </w:divBdr>
                      <w:divsChild>
                        <w:div w:id="617102158">
                          <w:marLeft w:val="0"/>
                          <w:marRight w:val="0"/>
                          <w:marTop w:val="0"/>
                          <w:marBottom w:val="0"/>
                          <w:divBdr>
                            <w:top w:val="single" w:sz="2" w:space="0" w:color="E3E3E3"/>
                            <w:left w:val="single" w:sz="2" w:space="0" w:color="E3E3E3"/>
                            <w:bottom w:val="single" w:sz="2" w:space="0" w:color="E3E3E3"/>
                            <w:right w:val="single" w:sz="2" w:space="0" w:color="E3E3E3"/>
                          </w:divBdr>
                          <w:divsChild>
                            <w:div w:id="1683775395">
                              <w:marLeft w:val="0"/>
                              <w:marRight w:val="0"/>
                              <w:marTop w:val="0"/>
                              <w:marBottom w:val="0"/>
                              <w:divBdr>
                                <w:top w:val="single" w:sz="2" w:space="0" w:color="E3E3E3"/>
                                <w:left w:val="single" w:sz="2" w:space="0" w:color="E3E3E3"/>
                                <w:bottom w:val="single" w:sz="2" w:space="0" w:color="E3E3E3"/>
                                <w:right w:val="single" w:sz="2" w:space="0" w:color="E3E3E3"/>
                              </w:divBdr>
                              <w:divsChild>
                                <w:div w:id="1121075244">
                                  <w:marLeft w:val="0"/>
                                  <w:marRight w:val="0"/>
                                  <w:marTop w:val="100"/>
                                  <w:marBottom w:val="100"/>
                                  <w:divBdr>
                                    <w:top w:val="single" w:sz="2" w:space="0" w:color="E3E3E3"/>
                                    <w:left w:val="single" w:sz="2" w:space="0" w:color="E3E3E3"/>
                                    <w:bottom w:val="single" w:sz="2" w:space="0" w:color="E3E3E3"/>
                                    <w:right w:val="single" w:sz="2" w:space="0" w:color="E3E3E3"/>
                                  </w:divBdr>
                                  <w:divsChild>
                                    <w:div w:id="1880165258">
                                      <w:marLeft w:val="0"/>
                                      <w:marRight w:val="0"/>
                                      <w:marTop w:val="0"/>
                                      <w:marBottom w:val="0"/>
                                      <w:divBdr>
                                        <w:top w:val="single" w:sz="2" w:space="0" w:color="E3E3E3"/>
                                        <w:left w:val="single" w:sz="2" w:space="0" w:color="E3E3E3"/>
                                        <w:bottom w:val="single" w:sz="2" w:space="0" w:color="E3E3E3"/>
                                        <w:right w:val="single" w:sz="2" w:space="0" w:color="E3E3E3"/>
                                      </w:divBdr>
                                      <w:divsChild>
                                        <w:div w:id="645550125">
                                          <w:marLeft w:val="0"/>
                                          <w:marRight w:val="0"/>
                                          <w:marTop w:val="0"/>
                                          <w:marBottom w:val="0"/>
                                          <w:divBdr>
                                            <w:top w:val="single" w:sz="2" w:space="0" w:color="E3E3E3"/>
                                            <w:left w:val="single" w:sz="2" w:space="0" w:color="E3E3E3"/>
                                            <w:bottom w:val="single" w:sz="2" w:space="0" w:color="E3E3E3"/>
                                            <w:right w:val="single" w:sz="2" w:space="0" w:color="E3E3E3"/>
                                          </w:divBdr>
                                          <w:divsChild>
                                            <w:div w:id="1081489099">
                                              <w:marLeft w:val="0"/>
                                              <w:marRight w:val="0"/>
                                              <w:marTop w:val="0"/>
                                              <w:marBottom w:val="0"/>
                                              <w:divBdr>
                                                <w:top w:val="single" w:sz="2" w:space="0" w:color="E3E3E3"/>
                                                <w:left w:val="single" w:sz="2" w:space="0" w:color="E3E3E3"/>
                                                <w:bottom w:val="single" w:sz="2" w:space="0" w:color="E3E3E3"/>
                                                <w:right w:val="single" w:sz="2" w:space="0" w:color="E3E3E3"/>
                                              </w:divBdr>
                                              <w:divsChild>
                                                <w:div w:id="382412688">
                                                  <w:marLeft w:val="0"/>
                                                  <w:marRight w:val="0"/>
                                                  <w:marTop w:val="0"/>
                                                  <w:marBottom w:val="0"/>
                                                  <w:divBdr>
                                                    <w:top w:val="single" w:sz="2" w:space="0" w:color="E3E3E3"/>
                                                    <w:left w:val="single" w:sz="2" w:space="0" w:color="E3E3E3"/>
                                                    <w:bottom w:val="single" w:sz="2" w:space="0" w:color="E3E3E3"/>
                                                    <w:right w:val="single" w:sz="2" w:space="0" w:color="E3E3E3"/>
                                                  </w:divBdr>
                                                  <w:divsChild>
                                                    <w:div w:id="1642806557">
                                                      <w:marLeft w:val="0"/>
                                                      <w:marRight w:val="0"/>
                                                      <w:marTop w:val="0"/>
                                                      <w:marBottom w:val="0"/>
                                                      <w:divBdr>
                                                        <w:top w:val="single" w:sz="2" w:space="0" w:color="E3E3E3"/>
                                                        <w:left w:val="single" w:sz="2" w:space="0" w:color="E3E3E3"/>
                                                        <w:bottom w:val="single" w:sz="2" w:space="0" w:color="E3E3E3"/>
                                                        <w:right w:val="single" w:sz="2" w:space="0" w:color="E3E3E3"/>
                                                      </w:divBdr>
                                                      <w:divsChild>
                                                        <w:div w:id="3642123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34113351">
          <w:marLeft w:val="0"/>
          <w:marRight w:val="0"/>
          <w:marTop w:val="0"/>
          <w:marBottom w:val="0"/>
          <w:divBdr>
            <w:top w:val="none" w:sz="0" w:space="0" w:color="auto"/>
            <w:left w:val="none" w:sz="0" w:space="0" w:color="auto"/>
            <w:bottom w:val="none" w:sz="0" w:space="0" w:color="auto"/>
            <w:right w:val="none" w:sz="0" w:space="0" w:color="auto"/>
          </w:divBdr>
          <w:divsChild>
            <w:div w:id="360281178">
              <w:marLeft w:val="0"/>
              <w:marRight w:val="0"/>
              <w:marTop w:val="100"/>
              <w:marBottom w:val="100"/>
              <w:divBdr>
                <w:top w:val="single" w:sz="2" w:space="0" w:color="E3E3E3"/>
                <w:left w:val="single" w:sz="2" w:space="0" w:color="E3E3E3"/>
                <w:bottom w:val="single" w:sz="2" w:space="0" w:color="E3E3E3"/>
                <w:right w:val="single" w:sz="2" w:space="0" w:color="E3E3E3"/>
              </w:divBdr>
              <w:divsChild>
                <w:div w:id="13248185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20664219">
      <w:bodyDiv w:val="1"/>
      <w:marLeft w:val="0"/>
      <w:marRight w:val="0"/>
      <w:marTop w:val="0"/>
      <w:marBottom w:val="0"/>
      <w:divBdr>
        <w:top w:val="none" w:sz="0" w:space="0" w:color="auto"/>
        <w:left w:val="none" w:sz="0" w:space="0" w:color="auto"/>
        <w:bottom w:val="none" w:sz="0" w:space="0" w:color="auto"/>
        <w:right w:val="none" w:sz="0" w:space="0" w:color="auto"/>
      </w:divBdr>
    </w:div>
    <w:div w:id="1029768188">
      <w:bodyDiv w:val="1"/>
      <w:marLeft w:val="0"/>
      <w:marRight w:val="0"/>
      <w:marTop w:val="0"/>
      <w:marBottom w:val="0"/>
      <w:divBdr>
        <w:top w:val="none" w:sz="0" w:space="0" w:color="auto"/>
        <w:left w:val="none" w:sz="0" w:space="0" w:color="auto"/>
        <w:bottom w:val="none" w:sz="0" w:space="0" w:color="auto"/>
        <w:right w:val="none" w:sz="0" w:space="0" w:color="auto"/>
      </w:divBdr>
    </w:div>
    <w:div w:id="1091706571">
      <w:bodyDiv w:val="1"/>
      <w:marLeft w:val="0"/>
      <w:marRight w:val="0"/>
      <w:marTop w:val="0"/>
      <w:marBottom w:val="0"/>
      <w:divBdr>
        <w:top w:val="none" w:sz="0" w:space="0" w:color="auto"/>
        <w:left w:val="none" w:sz="0" w:space="0" w:color="auto"/>
        <w:bottom w:val="none" w:sz="0" w:space="0" w:color="auto"/>
        <w:right w:val="none" w:sz="0" w:space="0" w:color="auto"/>
      </w:divBdr>
      <w:divsChild>
        <w:div w:id="1985817875">
          <w:blockQuote w:val="1"/>
          <w:marLeft w:val="0"/>
          <w:marRight w:val="0"/>
          <w:marTop w:val="900"/>
          <w:marBottom w:val="0"/>
          <w:divBdr>
            <w:top w:val="none" w:sz="0" w:space="0" w:color="auto"/>
            <w:left w:val="none" w:sz="0" w:space="0" w:color="auto"/>
            <w:bottom w:val="none" w:sz="0" w:space="0" w:color="auto"/>
            <w:right w:val="none" w:sz="0" w:space="0" w:color="auto"/>
          </w:divBdr>
        </w:div>
      </w:divsChild>
    </w:div>
    <w:div w:id="1102603317">
      <w:bodyDiv w:val="1"/>
      <w:marLeft w:val="0"/>
      <w:marRight w:val="0"/>
      <w:marTop w:val="0"/>
      <w:marBottom w:val="0"/>
      <w:divBdr>
        <w:top w:val="none" w:sz="0" w:space="0" w:color="auto"/>
        <w:left w:val="none" w:sz="0" w:space="0" w:color="auto"/>
        <w:bottom w:val="none" w:sz="0" w:space="0" w:color="auto"/>
        <w:right w:val="none" w:sz="0" w:space="0" w:color="auto"/>
      </w:divBdr>
    </w:div>
    <w:div w:id="1149904974">
      <w:bodyDiv w:val="1"/>
      <w:marLeft w:val="0"/>
      <w:marRight w:val="0"/>
      <w:marTop w:val="0"/>
      <w:marBottom w:val="0"/>
      <w:divBdr>
        <w:top w:val="none" w:sz="0" w:space="0" w:color="auto"/>
        <w:left w:val="none" w:sz="0" w:space="0" w:color="auto"/>
        <w:bottom w:val="none" w:sz="0" w:space="0" w:color="auto"/>
        <w:right w:val="none" w:sz="0" w:space="0" w:color="auto"/>
      </w:divBdr>
    </w:div>
    <w:div w:id="1165784399">
      <w:bodyDiv w:val="1"/>
      <w:marLeft w:val="0"/>
      <w:marRight w:val="0"/>
      <w:marTop w:val="0"/>
      <w:marBottom w:val="0"/>
      <w:divBdr>
        <w:top w:val="none" w:sz="0" w:space="0" w:color="auto"/>
        <w:left w:val="none" w:sz="0" w:space="0" w:color="auto"/>
        <w:bottom w:val="none" w:sz="0" w:space="0" w:color="auto"/>
        <w:right w:val="none" w:sz="0" w:space="0" w:color="auto"/>
      </w:divBdr>
      <w:divsChild>
        <w:div w:id="1742365511">
          <w:marLeft w:val="0"/>
          <w:marRight w:val="0"/>
          <w:marTop w:val="0"/>
          <w:marBottom w:val="0"/>
          <w:divBdr>
            <w:top w:val="none" w:sz="0" w:space="0" w:color="auto"/>
            <w:left w:val="none" w:sz="0" w:space="0" w:color="auto"/>
            <w:bottom w:val="none" w:sz="0" w:space="0" w:color="auto"/>
            <w:right w:val="none" w:sz="0" w:space="0" w:color="auto"/>
          </w:divBdr>
          <w:divsChild>
            <w:div w:id="1205750962">
              <w:marLeft w:val="0"/>
              <w:marRight w:val="0"/>
              <w:marTop w:val="100"/>
              <w:marBottom w:val="100"/>
              <w:divBdr>
                <w:top w:val="single" w:sz="2" w:space="0" w:color="E3E3E3"/>
                <w:left w:val="single" w:sz="2" w:space="0" w:color="E3E3E3"/>
                <w:bottom w:val="single" w:sz="2" w:space="0" w:color="E3E3E3"/>
                <w:right w:val="single" w:sz="2" w:space="0" w:color="E3E3E3"/>
              </w:divBdr>
              <w:divsChild>
                <w:div w:id="18149544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006472593">
          <w:marLeft w:val="0"/>
          <w:marRight w:val="0"/>
          <w:marTop w:val="0"/>
          <w:marBottom w:val="0"/>
          <w:divBdr>
            <w:top w:val="single" w:sz="2" w:space="0" w:color="E3E3E3"/>
            <w:left w:val="single" w:sz="2" w:space="0" w:color="E3E3E3"/>
            <w:bottom w:val="single" w:sz="2" w:space="0" w:color="E3E3E3"/>
            <w:right w:val="single" w:sz="2" w:space="0" w:color="E3E3E3"/>
          </w:divBdr>
          <w:divsChild>
            <w:div w:id="426774992">
              <w:marLeft w:val="0"/>
              <w:marRight w:val="0"/>
              <w:marTop w:val="0"/>
              <w:marBottom w:val="0"/>
              <w:divBdr>
                <w:top w:val="single" w:sz="2" w:space="0" w:color="E3E3E3"/>
                <w:left w:val="single" w:sz="2" w:space="0" w:color="E3E3E3"/>
                <w:bottom w:val="single" w:sz="2" w:space="0" w:color="E3E3E3"/>
                <w:right w:val="single" w:sz="2" w:space="0" w:color="E3E3E3"/>
              </w:divBdr>
              <w:divsChild>
                <w:div w:id="156653822">
                  <w:marLeft w:val="0"/>
                  <w:marRight w:val="0"/>
                  <w:marTop w:val="0"/>
                  <w:marBottom w:val="0"/>
                  <w:divBdr>
                    <w:top w:val="single" w:sz="2" w:space="0" w:color="E3E3E3"/>
                    <w:left w:val="single" w:sz="2" w:space="0" w:color="E3E3E3"/>
                    <w:bottom w:val="single" w:sz="2" w:space="0" w:color="E3E3E3"/>
                    <w:right w:val="single" w:sz="2" w:space="0" w:color="E3E3E3"/>
                  </w:divBdr>
                  <w:divsChild>
                    <w:div w:id="1282111216">
                      <w:marLeft w:val="0"/>
                      <w:marRight w:val="0"/>
                      <w:marTop w:val="0"/>
                      <w:marBottom w:val="0"/>
                      <w:divBdr>
                        <w:top w:val="single" w:sz="2" w:space="0" w:color="E3E3E3"/>
                        <w:left w:val="single" w:sz="2" w:space="0" w:color="E3E3E3"/>
                        <w:bottom w:val="single" w:sz="2" w:space="0" w:color="E3E3E3"/>
                        <w:right w:val="single" w:sz="2" w:space="0" w:color="E3E3E3"/>
                      </w:divBdr>
                      <w:divsChild>
                        <w:div w:id="495877141">
                          <w:marLeft w:val="0"/>
                          <w:marRight w:val="0"/>
                          <w:marTop w:val="0"/>
                          <w:marBottom w:val="0"/>
                          <w:divBdr>
                            <w:top w:val="single" w:sz="2" w:space="0" w:color="E3E3E3"/>
                            <w:left w:val="single" w:sz="2" w:space="0" w:color="E3E3E3"/>
                            <w:bottom w:val="single" w:sz="2" w:space="0" w:color="E3E3E3"/>
                            <w:right w:val="single" w:sz="2" w:space="0" w:color="E3E3E3"/>
                          </w:divBdr>
                          <w:divsChild>
                            <w:div w:id="1587767521">
                              <w:marLeft w:val="0"/>
                              <w:marRight w:val="0"/>
                              <w:marTop w:val="0"/>
                              <w:marBottom w:val="0"/>
                              <w:divBdr>
                                <w:top w:val="single" w:sz="2" w:space="0" w:color="E3E3E3"/>
                                <w:left w:val="single" w:sz="2" w:space="0" w:color="E3E3E3"/>
                                <w:bottom w:val="single" w:sz="2" w:space="0" w:color="E3E3E3"/>
                                <w:right w:val="single" w:sz="2" w:space="0" w:color="E3E3E3"/>
                              </w:divBdr>
                              <w:divsChild>
                                <w:div w:id="1067873724">
                                  <w:marLeft w:val="0"/>
                                  <w:marRight w:val="0"/>
                                  <w:marTop w:val="100"/>
                                  <w:marBottom w:val="100"/>
                                  <w:divBdr>
                                    <w:top w:val="single" w:sz="2" w:space="0" w:color="E3E3E3"/>
                                    <w:left w:val="single" w:sz="2" w:space="0" w:color="E3E3E3"/>
                                    <w:bottom w:val="single" w:sz="2" w:space="0" w:color="E3E3E3"/>
                                    <w:right w:val="single" w:sz="2" w:space="0" w:color="E3E3E3"/>
                                  </w:divBdr>
                                  <w:divsChild>
                                    <w:div w:id="1441685012">
                                      <w:marLeft w:val="0"/>
                                      <w:marRight w:val="0"/>
                                      <w:marTop w:val="0"/>
                                      <w:marBottom w:val="0"/>
                                      <w:divBdr>
                                        <w:top w:val="single" w:sz="2" w:space="0" w:color="E3E3E3"/>
                                        <w:left w:val="single" w:sz="2" w:space="0" w:color="E3E3E3"/>
                                        <w:bottom w:val="single" w:sz="2" w:space="0" w:color="E3E3E3"/>
                                        <w:right w:val="single" w:sz="2" w:space="0" w:color="E3E3E3"/>
                                      </w:divBdr>
                                      <w:divsChild>
                                        <w:div w:id="1042367575">
                                          <w:marLeft w:val="0"/>
                                          <w:marRight w:val="0"/>
                                          <w:marTop w:val="0"/>
                                          <w:marBottom w:val="0"/>
                                          <w:divBdr>
                                            <w:top w:val="single" w:sz="2" w:space="0" w:color="E3E3E3"/>
                                            <w:left w:val="single" w:sz="2" w:space="0" w:color="E3E3E3"/>
                                            <w:bottom w:val="single" w:sz="2" w:space="0" w:color="E3E3E3"/>
                                            <w:right w:val="single" w:sz="2" w:space="0" w:color="E3E3E3"/>
                                          </w:divBdr>
                                          <w:divsChild>
                                            <w:div w:id="189032527">
                                              <w:marLeft w:val="0"/>
                                              <w:marRight w:val="0"/>
                                              <w:marTop w:val="0"/>
                                              <w:marBottom w:val="0"/>
                                              <w:divBdr>
                                                <w:top w:val="single" w:sz="2" w:space="0" w:color="E3E3E3"/>
                                                <w:left w:val="single" w:sz="2" w:space="0" w:color="E3E3E3"/>
                                                <w:bottom w:val="single" w:sz="2" w:space="0" w:color="E3E3E3"/>
                                                <w:right w:val="single" w:sz="2" w:space="0" w:color="E3E3E3"/>
                                              </w:divBdr>
                                              <w:divsChild>
                                                <w:div w:id="1208251744">
                                                  <w:marLeft w:val="0"/>
                                                  <w:marRight w:val="0"/>
                                                  <w:marTop w:val="0"/>
                                                  <w:marBottom w:val="0"/>
                                                  <w:divBdr>
                                                    <w:top w:val="single" w:sz="2" w:space="0" w:color="E3E3E3"/>
                                                    <w:left w:val="single" w:sz="2" w:space="0" w:color="E3E3E3"/>
                                                    <w:bottom w:val="single" w:sz="2" w:space="0" w:color="E3E3E3"/>
                                                    <w:right w:val="single" w:sz="2" w:space="0" w:color="E3E3E3"/>
                                                  </w:divBdr>
                                                  <w:divsChild>
                                                    <w:div w:id="1918325384">
                                                      <w:marLeft w:val="0"/>
                                                      <w:marRight w:val="0"/>
                                                      <w:marTop w:val="0"/>
                                                      <w:marBottom w:val="0"/>
                                                      <w:divBdr>
                                                        <w:top w:val="single" w:sz="2" w:space="0" w:color="E3E3E3"/>
                                                        <w:left w:val="single" w:sz="2" w:space="0" w:color="E3E3E3"/>
                                                        <w:bottom w:val="single" w:sz="2" w:space="0" w:color="E3E3E3"/>
                                                        <w:right w:val="single" w:sz="2" w:space="0" w:color="E3E3E3"/>
                                                      </w:divBdr>
                                                      <w:divsChild>
                                                        <w:div w:id="5381279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198930025">
      <w:bodyDiv w:val="1"/>
      <w:marLeft w:val="0"/>
      <w:marRight w:val="0"/>
      <w:marTop w:val="0"/>
      <w:marBottom w:val="0"/>
      <w:divBdr>
        <w:top w:val="none" w:sz="0" w:space="0" w:color="auto"/>
        <w:left w:val="none" w:sz="0" w:space="0" w:color="auto"/>
        <w:bottom w:val="none" w:sz="0" w:space="0" w:color="auto"/>
        <w:right w:val="none" w:sz="0" w:space="0" w:color="auto"/>
      </w:divBdr>
    </w:div>
    <w:div w:id="1251961147">
      <w:bodyDiv w:val="1"/>
      <w:marLeft w:val="0"/>
      <w:marRight w:val="0"/>
      <w:marTop w:val="0"/>
      <w:marBottom w:val="0"/>
      <w:divBdr>
        <w:top w:val="none" w:sz="0" w:space="0" w:color="auto"/>
        <w:left w:val="none" w:sz="0" w:space="0" w:color="auto"/>
        <w:bottom w:val="none" w:sz="0" w:space="0" w:color="auto"/>
        <w:right w:val="none" w:sz="0" w:space="0" w:color="auto"/>
      </w:divBdr>
    </w:div>
    <w:div w:id="1308246322">
      <w:bodyDiv w:val="1"/>
      <w:marLeft w:val="0"/>
      <w:marRight w:val="0"/>
      <w:marTop w:val="0"/>
      <w:marBottom w:val="0"/>
      <w:divBdr>
        <w:top w:val="none" w:sz="0" w:space="0" w:color="auto"/>
        <w:left w:val="none" w:sz="0" w:space="0" w:color="auto"/>
        <w:bottom w:val="none" w:sz="0" w:space="0" w:color="auto"/>
        <w:right w:val="none" w:sz="0" w:space="0" w:color="auto"/>
      </w:divBdr>
    </w:div>
    <w:div w:id="1359283665">
      <w:bodyDiv w:val="1"/>
      <w:marLeft w:val="0"/>
      <w:marRight w:val="0"/>
      <w:marTop w:val="0"/>
      <w:marBottom w:val="0"/>
      <w:divBdr>
        <w:top w:val="none" w:sz="0" w:space="0" w:color="auto"/>
        <w:left w:val="none" w:sz="0" w:space="0" w:color="auto"/>
        <w:bottom w:val="none" w:sz="0" w:space="0" w:color="auto"/>
        <w:right w:val="none" w:sz="0" w:space="0" w:color="auto"/>
      </w:divBdr>
    </w:div>
    <w:div w:id="1364556947">
      <w:bodyDiv w:val="1"/>
      <w:marLeft w:val="0"/>
      <w:marRight w:val="0"/>
      <w:marTop w:val="0"/>
      <w:marBottom w:val="0"/>
      <w:divBdr>
        <w:top w:val="none" w:sz="0" w:space="0" w:color="auto"/>
        <w:left w:val="none" w:sz="0" w:space="0" w:color="auto"/>
        <w:bottom w:val="none" w:sz="0" w:space="0" w:color="auto"/>
        <w:right w:val="none" w:sz="0" w:space="0" w:color="auto"/>
      </w:divBdr>
    </w:div>
    <w:div w:id="1499691923">
      <w:bodyDiv w:val="1"/>
      <w:marLeft w:val="0"/>
      <w:marRight w:val="0"/>
      <w:marTop w:val="0"/>
      <w:marBottom w:val="0"/>
      <w:divBdr>
        <w:top w:val="none" w:sz="0" w:space="0" w:color="auto"/>
        <w:left w:val="none" w:sz="0" w:space="0" w:color="auto"/>
        <w:bottom w:val="none" w:sz="0" w:space="0" w:color="auto"/>
        <w:right w:val="none" w:sz="0" w:space="0" w:color="auto"/>
      </w:divBdr>
    </w:div>
    <w:div w:id="1507132274">
      <w:bodyDiv w:val="1"/>
      <w:marLeft w:val="0"/>
      <w:marRight w:val="0"/>
      <w:marTop w:val="0"/>
      <w:marBottom w:val="0"/>
      <w:divBdr>
        <w:top w:val="none" w:sz="0" w:space="0" w:color="auto"/>
        <w:left w:val="none" w:sz="0" w:space="0" w:color="auto"/>
        <w:bottom w:val="none" w:sz="0" w:space="0" w:color="auto"/>
        <w:right w:val="none" w:sz="0" w:space="0" w:color="auto"/>
      </w:divBdr>
    </w:div>
    <w:div w:id="1533029201">
      <w:bodyDiv w:val="1"/>
      <w:marLeft w:val="0"/>
      <w:marRight w:val="0"/>
      <w:marTop w:val="0"/>
      <w:marBottom w:val="0"/>
      <w:divBdr>
        <w:top w:val="none" w:sz="0" w:space="0" w:color="auto"/>
        <w:left w:val="none" w:sz="0" w:space="0" w:color="auto"/>
        <w:bottom w:val="none" w:sz="0" w:space="0" w:color="auto"/>
        <w:right w:val="none" w:sz="0" w:space="0" w:color="auto"/>
      </w:divBdr>
    </w:div>
    <w:div w:id="1627808951">
      <w:bodyDiv w:val="1"/>
      <w:marLeft w:val="0"/>
      <w:marRight w:val="0"/>
      <w:marTop w:val="0"/>
      <w:marBottom w:val="0"/>
      <w:divBdr>
        <w:top w:val="none" w:sz="0" w:space="0" w:color="auto"/>
        <w:left w:val="none" w:sz="0" w:space="0" w:color="auto"/>
        <w:bottom w:val="none" w:sz="0" w:space="0" w:color="auto"/>
        <w:right w:val="none" w:sz="0" w:space="0" w:color="auto"/>
      </w:divBdr>
    </w:div>
    <w:div w:id="1635258456">
      <w:bodyDiv w:val="1"/>
      <w:marLeft w:val="0"/>
      <w:marRight w:val="0"/>
      <w:marTop w:val="0"/>
      <w:marBottom w:val="0"/>
      <w:divBdr>
        <w:top w:val="none" w:sz="0" w:space="0" w:color="auto"/>
        <w:left w:val="none" w:sz="0" w:space="0" w:color="auto"/>
        <w:bottom w:val="none" w:sz="0" w:space="0" w:color="auto"/>
        <w:right w:val="none" w:sz="0" w:space="0" w:color="auto"/>
      </w:divBdr>
    </w:div>
    <w:div w:id="1670448576">
      <w:bodyDiv w:val="1"/>
      <w:marLeft w:val="0"/>
      <w:marRight w:val="0"/>
      <w:marTop w:val="0"/>
      <w:marBottom w:val="0"/>
      <w:divBdr>
        <w:top w:val="none" w:sz="0" w:space="0" w:color="auto"/>
        <w:left w:val="none" w:sz="0" w:space="0" w:color="auto"/>
        <w:bottom w:val="none" w:sz="0" w:space="0" w:color="auto"/>
        <w:right w:val="none" w:sz="0" w:space="0" w:color="auto"/>
      </w:divBdr>
    </w:div>
    <w:div w:id="1686861040">
      <w:bodyDiv w:val="1"/>
      <w:marLeft w:val="0"/>
      <w:marRight w:val="0"/>
      <w:marTop w:val="0"/>
      <w:marBottom w:val="0"/>
      <w:divBdr>
        <w:top w:val="none" w:sz="0" w:space="0" w:color="auto"/>
        <w:left w:val="none" w:sz="0" w:space="0" w:color="auto"/>
        <w:bottom w:val="none" w:sz="0" w:space="0" w:color="auto"/>
        <w:right w:val="none" w:sz="0" w:space="0" w:color="auto"/>
      </w:divBdr>
    </w:div>
    <w:div w:id="1702364407">
      <w:bodyDiv w:val="1"/>
      <w:marLeft w:val="0"/>
      <w:marRight w:val="0"/>
      <w:marTop w:val="0"/>
      <w:marBottom w:val="0"/>
      <w:divBdr>
        <w:top w:val="none" w:sz="0" w:space="0" w:color="auto"/>
        <w:left w:val="none" w:sz="0" w:space="0" w:color="auto"/>
        <w:bottom w:val="none" w:sz="0" w:space="0" w:color="auto"/>
        <w:right w:val="none" w:sz="0" w:space="0" w:color="auto"/>
      </w:divBdr>
    </w:div>
    <w:div w:id="1733043938">
      <w:bodyDiv w:val="1"/>
      <w:marLeft w:val="0"/>
      <w:marRight w:val="0"/>
      <w:marTop w:val="0"/>
      <w:marBottom w:val="0"/>
      <w:divBdr>
        <w:top w:val="none" w:sz="0" w:space="0" w:color="auto"/>
        <w:left w:val="none" w:sz="0" w:space="0" w:color="auto"/>
        <w:bottom w:val="none" w:sz="0" w:space="0" w:color="auto"/>
        <w:right w:val="none" w:sz="0" w:space="0" w:color="auto"/>
      </w:divBdr>
    </w:div>
    <w:div w:id="1734084395">
      <w:bodyDiv w:val="1"/>
      <w:marLeft w:val="0"/>
      <w:marRight w:val="0"/>
      <w:marTop w:val="0"/>
      <w:marBottom w:val="0"/>
      <w:divBdr>
        <w:top w:val="none" w:sz="0" w:space="0" w:color="auto"/>
        <w:left w:val="none" w:sz="0" w:space="0" w:color="auto"/>
        <w:bottom w:val="none" w:sz="0" w:space="0" w:color="auto"/>
        <w:right w:val="none" w:sz="0" w:space="0" w:color="auto"/>
      </w:divBdr>
    </w:div>
    <w:div w:id="1740327756">
      <w:bodyDiv w:val="1"/>
      <w:marLeft w:val="0"/>
      <w:marRight w:val="0"/>
      <w:marTop w:val="0"/>
      <w:marBottom w:val="0"/>
      <w:divBdr>
        <w:top w:val="none" w:sz="0" w:space="0" w:color="auto"/>
        <w:left w:val="none" w:sz="0" w:space="0" w:color="auto"/>
        <w:bottom w:val="none" w:sz="0" w:space="0" w:color="auto"/>
        <w:right w:val="none" w:sz="0" w:space="0" w:color="auto"/>
      </w:divBdr>
    </w:div>
    <w:div w:id="1759597578">
      <w:bodyDiv w:val="1"/>
      <w:marLeft w:val="0"/>
      <w:marRight w:val="0"/>
      <w:marTop w:val="0"/>
      <w:marBottom w:val="0"/>
      <w:divBdr>
        <w:top w:val="none" w:sz="0" w:space="0" w:color="auto"/>
        <w:left w:val="none" w:sz="0" w:space="0" w:color="auto"/>
        <w:bottom w:val="none" w:sz="0" w:space="0" w:color="auto"/>
        <w:right w:val="none" w:sz="0" w:space="0" w:color="auto"/>
      </w:divBdr>
    </w:div>
    <w:div w:id="1815482247">
      <w:bodyDiv w:val="1"/>
      <w:marLeft w:val="0"/>
      <w:marRight w:val="0"/>
      <w:marTop w:val="0"/>
      <w:marBottom w:val="0"/>
      <w:divBdr>
        <w:top w:val="none" w:sz="0" w:space="0" w:color="auto"/>
        <w:left w:val="none" w:sz="0" w:space="0" w:color="auto"/>
        <w:bottom w:val="none" w:sz="0" w:space="0" w:color="auto"/>
        <w:right w:val="none" w:sz="0" w:space="0" w:color="auto"/>
      </w:divBdr>
    </w:div>
    <w:div w:id="1937713896">
      <w:bodyDiv w:val="1"/>
      <w:marLeft w:val="0"/>
      <w:marRight w:val="0"/>
      <w:marTop w:val="0"/>
      <w:marBottom w:val="0"/>
      <w:divBdr>
        <w:top w:val="none" w:sz="0" w:space="0" w:color="auto"/>
        <w:left w:val="none" w:sz="0" w:space="0" w:color="auto"/>
        <w:bottom w:val="none" w:sz="0" w:space="0" w:color="auto"/>
        <w:right w:val="none" w:sz="0" w:space="0" w:color="auto"/>
      </w:divBdr>
    </w:div>
    <w:div w:id="2074161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chart" Target="charts/chart1.xml"/><Relationship Id="rId19"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'[Analytics ESL Games Plus Channels 20120722-20230728.xlsx]Dataset1'!$B$1</c:f>
              <c:strCache>
                <c:ptCount val="1"/>
                <c:pt idx="0">
                  <c:v>Users</c:v>
                </c:pt>
              </c:strCache>
            </c:strRef>
          </c:tx>
          <c:spPr>
            <a:solidFill>
              <a:schemeClr val="accent1"/>
            </a:solidFill>
            <a:ln>
              <a:noFill/>
            </a:ln>
            <a:effectLst/>
          </c:spPr>
          <c:invertIfNegative val="0"/>
          <c:cat>
            <c:strRef>
              <c:f>'[Analytics ESL Games Plus Channels 20120722-20230728.xlsx]Dataset1'!$A$2:$A$10</c:f>
              <c:strCache>
                <c:ptCount val="8"/>
                <c:pt idx="0">
                  <c:v>Organic Search</c:v>
                </c:pt>
                <c:pt idx="1">
                  <c:v>Direct</c:v>
                </c:pt>
                <c:pt idx="2">
                  <c:v>Referral</c:v>
                </c:pt>
                <c:pt idx="3">
                  <c:v>(not set)</c:v>
                </c:pt>
                <c:pt idx="4">
                  <c:v>Social</c:v>
                </c:pt>
                <c:pt idx="5">
                  <c:v>(Other)</c:v>
                </c:pt>
                <c:pt idx="6">
                  <c:v>Paid Search</c:v>
                </c:pt>
                <c:pt idx="7">
                  <c:v>Email</c:v>
                </c:pt>
              </c:strCache>
            </c:strRef>
          </c:cat>
          <c:val>
            <c:numRef>
              <c:f>'[Analytics ESL Games Plus Channels 20120722-20230728.xlsx]Dataset1'!$B$2:$B$10</c:f>
              <c:numCache>
                <c:formatCode>General</c:formatCode>
                <c:ptCount val="9"/>
                <c:pt idx="0">
                  <c:v>17067812</c:v>
                </c:pt>
                <c:pt idx="1">
                  <c:v>10131932</c:v>
                </c:pt>
                <c:pt idx="2">
                  <c:v>6759208</c:v>
                </c:pt>
                <c:pt idx="3">
                  <c:v>1468120</c:v>
                </c:pt>
                <c:pt idx="4">
                  <c:v>1001483</c:v>
                </c:pt>
                <c:pt idx="5">
                  <c:v>15955</c:v>
                </c:pt>
                <c:pt idx="6">
                  <c:v>585</c:v>
                </c:pt>
                <c:pt idx="7">
                  <c:v>293</c:v>
                </c:pt>
                <c:pt idx="8">
                  <c:v>36445388</c:v>
                </c:pt>
              </c:numCache>
            </c:numRef>
          </c:val>
          <c:extLst>
            <c:ext xmlns:c16="http://schemas.microsoft.com/office/drawing/2014/chart" uri="{C3380CC4-5D6E-409C-BE32-E72D297353CC}">
              <c16:uniqueId val="{00000000-279A-4A50-8C27-A7389C5DAC82}"/>
            </c:ext>
          </c:extLst>
        </c:ser>
        <c:dLbls>
          <c:showLegendKey val="0"/>
          <c:showVal val="0"/>
          <c:showCatName val="0"/>
          <c:showSerName val="0"/>
          <c:showPercent val="0"/>
          <c:showBubbleSize val="0"/>
        </c:dLbls>
        <c:gapWidth val="219"/>
        <c:overlap val="-27"/>
        <c:axId val="2099537840"/>
        <c:axId val="2099532560"/>
      </c:barChart>
      <c:lineChart>
        <c:grouping val="standard"/>
        <c:varyColors val="0"/>
        <c:ser>
          <c:idx val="1"/>
          <c:order val="1"/>
          <c:tx>
            <c:strRef>
              <c:f>'[Analytics ESL Games Plus Channels 20120722-20230728.xlsx]Dataset1'!$E$1</c:f>
              <c:strCache>
                <c:ptCount val="1"/>
                <c:pt idx="0">
                  <c:v>Bounce Rate</c:v>
                </c:pt>
              </c:strCache>
            </c:strRef>
          </c:tx>
          <c:spPr>
            <a:ln w="28575" cap="rnd">
              <a:solidFill>
                <a:schemeClr val="accent2"/>
              </a:solidFill>
              <a:round/>
            </a:ln>
            <a:effectLst/>
          </c:spPr>
          <c:marker>
            <c:symbol val="none"/>
          </c:marker>
          <c:cat>
            <c:strRef>
              <c:f>'[Analytics ESL Games Plus Channels 20120722-20230728.xlsx]Dataset1'!$A$2:$A$10</c:f>
              <c:strCache>
                <c:ptCount val="8"/>
                <c:pt idx="0">
                  <c:v>Organic Search</c:v>
                </c:pt>
                <c:pt idx="1">
                  <c:v>Direct</c:v>
                </c:pt>
                <c:pt idx="2">
                  <c:v>Referral</c:v>
                </c:pt>
                <c:pt idx="3">
                  <c:v>(not set)</c:v>
                </c:pt>
                <c:pt idx="4">
                  <c:v>Social</c:v>
                </c:pt>
                <c:pt idx="5">
                  <c:v>(Other)</c:v>
                </c:pt>
                <c:pt idx="6">
                  <c:v>Paid Search</c:v>
                </c:pt>
                <c:pt idx="7">
                  <c:v>Email</c:v>
                </c:pt>
              </c:strCache>
            </c:strRef>
          </c:cat>
          <c:val>
            <c:numRef>
              <c:f>'[Analytics ESL Games Plus Channels 20120722-20230728.xlsx]Dataset1'!$E$2:$E$10</c:f>
              <c:numCache>
                <c:formatCode>0.00%</c:formatCode>
                <c:ptCount val="9"/>
                <c:pt idx="0">
                  <c:v>0.40891128102753399</c:v>
                </c:pt>
                <c:pt idx="1">
                  <c:v>0.46537118895673674</c:v>
                </c:pt>
                <c:pt idx="2">
                  <c:v>0.45434769606618242</c:v>
                </c:pt>
                <c:pt idx="3">
                  <c:v>0.40215036335088439</c:v>
                </c:pt>
                <c:pt idx="4">
                  <c:v>0.46954854839918048</c:v>
                </c:pt>
                <c:pt idx="5">
                  <c:v>0.5357212570759321</c:v>
                </c:pt>
                <c:pt idx="6">
                  <c:v>1</c:v>
                </c:pt>
                <c:pt idx="7">
                  <c:v>0.66742596810933941</c:v>
                </c:pt>
                <c:pt idx="8">
                  <c:v>0.43250830577440597</c:v>
                </c:pt>
              </c:numCache>
            </c:numRef>
          </c:val>
          <c:smooth val="0"/>
          <c:extLst>
            <c:ext xmlns:c16="http://schemas.microsoft.com/office/drawing/2014/chart" uri="{C3380CC4-5D6E-409C-BE32-E72D297353CC}">
              <c16:uniqueId val="{00000001-279A-4A50-8C27-A7389C5DAC82}"/>
            </c:ext>
          </c:extLst>
        </c:ser>
        <c:dLbls>
          <c:showLegendKey val="0"/>
          <c:showVal val="0"/>
          <c:showCatName val="0"/>
          <c:showSerName val="0"/>
          <c:showPercent val="0"/>
          <c:showBubbleSize val="0"/>
        </c:dLbls>
        <c:marker val="1"/>
        <c:smooth val="0"/>
        <c:axId val="2099539760"/>
        <c:axId val="2099533040"/>
      </c:lineChart>
      <c:catAx>
        <c:axId val="2099537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9532560"/>
        <c:crosses val="autoZero"/>
        <c:auto val="1"/>
        <c:lblAlgn val="ctr"/>
        <c:lblOffset val="100"/>
        <c:noMultiLvlLbl val="0"/>
      </c:catAx>
      <c:valAx>
        <c:axId val="2099532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9537840"/>
        <c:crosses val="autoZero"/>
        <c:crossBetween val="between"/>
      </c:valAx>
      <c:valAx>
        <c:axId val="2099533040"/>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9539760"/>
        <c:crosses val="max"/>
        <c:crossBetween val="between"/>
      </c:valAx>
      <c:catAx>
        <c:axId val="2099539760"/>
        <c:scaling>
          <c:orientation val="minMax"/>
        </c:scaling>
        <c:delete val="1"/>
        <c:axPos val="b"/>
        <c:numFmt formatCode="General" sourceLinked="1"/>
        <c:majorTickMark val="none"/>
        <c:minorTickMark val="none"/>
        <c:tickLblPos val="nextTo"/>
        <c:crossAx val="209953304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'[time- ESL Games Plus Channels 20120722-20230728.xlsx]Dataset2'!$B$1</c:f>
              <c:strCache>
                <c:ptCount val="1"/>
                <c:pt idx="0">
                  <c:v>Users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trendline>
            <c:spPr>
              <a:ln w="19050" cap="rnd">
                <a:solidFill>
                  <a:schemeClr val="accent1"/>
                </a:solidFill>
                <a:prstDash val="sysDash"/>
              </a:ln>
              <a:effectLst/>
            </c:spPr>
            <c:trendlineType val="linear"/>
            <c:dispRSqr val="0"/>
            <c:dispEq val="0"/>
          </c:trendline>
          <c:cat>
            <c:strRef>
              <c:f>'[time- ESL Games Plus Channels 20120722-20230728.xlsx]Dataset2'!$A$2:$A$134</c:f>
              <c:strCache>
                <c:ptCount val="133"/>
                <c:pt idx="0">
                  <c:v>0000</c:v>
                </c:pt>
                <c:pt idx="1">
                  <c:v>0001</c:v>
                </c:pt>
                <c:pt idx="2">
                  <c:v>0002</c:v>
                </c:pt>
                <c:pt idx="3">
                  <c:v>0003</c:v>
                </c:pt>
                <c:pt idx="4">
                  <c:v>0004</c:v>
                </c:pt>
                <c:pt idx="5">
                  <c:v>0005</c:v>
                </c:pt>
                <c:pt idx="6">
                  <c:v>0006</c:v>
                </c:pt>
                <c:pt idx="7">
                  <c:v>0007</c:v>
                </c:pt>
                <c:pt idx="8">
                  <c:v>0008</c:v>
                </c:pt>
                <c:pt idx="9">
                  <c:v>0009</c:v>
                </c:pt>
                <c:pt idx="10">
                  <c:v>0010</c:v>
                </c:pt>
                <c:pt idx="11">
                  <c:v>0011</c:v>
                </c:pt>
                <c:pt idx="12">
                  <c:v>0012</c:v>
                </c:pt>
                <c:pt idx="13">
                  <c:v>0013</c:v>
                </c:pt>
                <c:pt idx="14">
                  <c:v>0014</c:v>
                </c:pt>
                <c:pt idx="15">
                  <c:v>0015</c:v>
                </c:pt>
                <c:pt idx="16">
                  <c:v>0016</c:v>
                </c:pt>
                <c:pt idx="17">
                  <c:v>0017</c:v>
                </c:pt>
                <c:pt idx="18">
                  <c:v>0018</c:v>
                </c:pt>
                <c:pt idx="19">
                  <c:v>0019</c:v>
                </c:pt>
                <c:pt idx="20">
                  <c:v>0020</c:v>
                </c:pt>
                <c:pt idx="21">
                  <c:v>0021</c:v>
                </c:pt>
                <c:pt idx="22">
                  <c:v>0022</c:v>
                </c:pt>
                <c:pt idx="23">
                  <c:v>0023</c:v>
                </c:pt>
                <c:pt idx="24">
                  <c:v>0024</c:v>
                </c:pt>
                <c:pt idx="25">
                  <c:v>0025</c:v>
                </c:pt>
                <c:pt idx="26">
                  <c:v>0026</c:v>
                </c:pt>
                <c:pt idx="27">
                  <c:v>0027</c:v>
                </c:pt>
                <c:pt idx="28">
                  <c:v>0028</c:v>
                </c:pt>
                <c:pt idx="29">
                  <c:v>0029</c:v>
                </c:pt>
                <c:pt idx="30">
                  <c:v>0030</c:v>
                </c:pt>
                <c:pt idx="31">
                  <c:v>0031</c:v>
                </c:pt>
                <c:pt idx="32">
                  <c:v>0032</c:v>
                </c:pt>
                <c:pt idx="33">
                  <c:v>0033</c:v>
                </c:pt>
                <c:pt idx="34">
                  <c:v>0034</c:v>
                </c:pt>
                <c:pt idx="35">
                  <c:v>0035</c:v>
                </c:pt>
                <c:pt idx="36">
                  <c:v>0036</c:v>
                </c:pt>
                <c:pt idx="37">
                  <c:v>0037</c:v>
                </c:pt>
                <c:pt idx="38">
                  <c:v>0038</c:v>
                </c:pt>
                <c:pt idx="39">
                  <c:v>0039</c:v>
                </c:pt>
                <c:pt idx="40">
                  <c:v>0040</c:v>
                </c:pt>
                <c:pt idx="41">
                  <c:v>0041</c:v>
                </c:pt>
                <c:pt idx="42">
                  <c:v>0042</c:v>
                </c:pt>
                <c:pt idx="43">
                  <c:v>0043</c:v>
                </c:pt>
                <c:pt idx="44">
                  <c:v>0044</c:v>
                </c:pt>
                <c:pt idx="45">
                  <c:v>0045</c:v>
                </c:pt>
                <c:pt idx="46">
                  <c:v>0046</c:v>
                </c:pt>
                <c:pt idx="47">
                  <c:v>0047</c:v>
                </c:pt>
                <c:pt idx="48">
                  <c:v>0048</c:v>
                </c:pt>
                <c:pt idx="49">
                  <c:v>0049</c:v>
                </c:pt>
                <c:pt idx="50">
                  <c:v>0050</c:v>
                </c:pt>
                <c:pt idx="51">
                  <c:v>0051</c:v>
                </c:pt>
                <c:pt idx="52">
                  <c:v>0052</c:v>
                </c:pt>
                <c:pt idx="53">
                  <c:v>0053</c:v>
                </c:pt>
                <c:pt idx="54">
                  <c:v>0054</c:v>
                </c:pt>
                <c:pt idx="55">
                  <c:v>0055</c:v>
                </c:pt>
                <c:pt idx="56">
                  <c:v>0056</c:v>
                </c:pt>
                <c:pt idx="57">
                  <c:v>0057</c:v>
                </c:pt>
                <c:pt idx="58">
                  <c:v>0058</c:v>
                </c:pt>
                <c:pt idx="59">
                  <c:v>0059</c:v>
                </c:pt>
                <c:pt idx="60">
                  <c:v>0060</c:v>
                </c:pt>
                <c:pt idx="61">
                  <c:v>0061</c:v>
                </c:pt>
                <c:pt idx="62">
                  <c:v>0062</c:v>
                </c:pt>
                <c:pt idx="63">
                  <c:v>0063</c:v>
                </c:pt>
                <c:pt idx="64">
                  <c:v>0064</c:v>
                </c:pt>
                <c:pt idx="65">
                  <c:v>0065</c:v>
                </c:pt>
                <c:pt idx="66">
                  <c:v>0066</c:v>
                </c:pt>
                <c:pt idx="67">
                  <c:v>0067</c:v>
                </c:pt>
                <c:pt idx="68">
                  <c:v>0068</c:v>
                </c:pt>
                <c:pt idx="69">
                  <c:v>0069</c:v>
                </c:pt>
                <c:pt idx="70">
                  <c:v>0070</c:v>
                </c:pt>
                <c:pt idx="71">
                  <c:v>0071</c:v>
                </c:pt>
                <c:pt idx="72">
                  <c:v>0072</c:v>
                </c:pt>
                <c:pt idx="73">
                  <c:v>0073</c:v>
                </c:pt>
                <c:pt idx="74">
                  <c:v>0074</c:v>
                </c:pt>
                <c:pt idx="75">
                  <c:v>0075</c:v>
                </c:pt>
                <c:pt idx="76">
                  <c:v>0076</c:v>
                </c:pt>
                <c:pt idx="77">
                  <c:v>0077</c:v>
                </c:pt>
                <c:pt idx="78">
                  <c:v>0078</c:v>
                </c:pt>
                <c:pt idx="79">
                  <c:v>0079</c:v>
                </c:pt>
                <c:pt idx="80">
                  <c:v>0080</c:v>
                </c:pt>
                <c:pt idx="81">
                  <c:v>0081</c:v>
                </c:pt>
                <c:pt idx="82">
                  <c:v>0082</c:v>
                </c:pt>
                <c:pt idx="83">
                  <c:v>0083</c:v>
                </c:pt>
                <c:pt idx="84">
                  <c:v>0084</c:v>
                </c:pt>
                <c:pt idx="85">
                  <c:v>0085</c:v>
                </c:pt>
                <c:pt idx="86">
                  <c:v>0086</c:v>
                </c:pt>
                <c:pt idx="87">
                  <c:v>0087</c:v>
                </c:pt>
                <c:pt idx="88">
                  <c:v>0088</c:v>
                </c:pt>
                <c:pt idx="89">
                  <c:v>0089</c:v>
                </c:pt>
                <c:pt idx="90">
                  <c:v>0090</c:v>
                </c:pt>
                <c:pt idx="91">
                  <c:v>0091</c:v>
                </c:pt>
                <c:pt idx="92">
                  <c:v>0092</c:v>
                </c:pt>
                <c:pt idx="93">
                  <c:v>0093</c:v>
                </c:pt>
                <c:pt idx="94">
                  <c:v>0094</c:v>
                </c:pt>
                <c:pt idx="95">
                  <c:v>0095</c:v>
                </c:pt>
                <c:pt idx="96">
                  <c:v>0096</c:v>
                </c:pt>
                <c:pt idx="97">
                  <c:v>0097</c:v>
                </c:pt>
                <c:pt idx="98">
                  <c:v>0098</c:v>
                </c:pt>
                <c:pt idx="99">
                  <c:v>0099</c:v>
                </c:pt>
                <c:pt idx="100">
                  <c:v>0100</c:v>
                </c:pt>
                <c:pt idx="101">
                  <c:v>0101</c:v>
                </c:pt>
                <c:pt idx="102">
                  <c:v>0102</c:v>
                </c:pt>
                <c:pt idx="103">
                  <c:v>0103</c:v>
                </c:pt>
                <c:pt idx="104">
                  <c:v>0104</c:v>
                </c:pt>
                <c:pt idx="105">
                  <c:v>0105</c:v>
                </c:pt>
                <c:pt idx="106">
                  <c:v>0106</c:v>
                </c:pt>
                <c:pt idx="107">
                  <c:v>0107</c:v>
                </c:pt>
                <c:pt idx="108">
                  <c:v>0108</c:v>
                </c:pt>
                <c:pt idx="109">
                  <c:v>0109</c:v>
                </c:pt>
                <c:pt idx="110">
                  <c:v>0110</c:v>
                </c:pt>
                <c:pt idx="111">
                  <c:v>0111</c:v>
                </c:pt>
                <c:pt idx="112">
                  <c:v>0112</c:v>
                </c:pt>
                <c:pt idx="113">
                  <c:v>0113</c:v>
                </c:pt>
                <c:pt idx="114">
                  <c:v>0114</c:v>
                </c:pt>
                <c:pt idx="115">
                  <c:v>0115</c:v>
                </c:pt>
                <c:pt idx="116">
                  <c:v>0116</c:v>
                </c:pt>
                <c:pt idx="117">
                  <c:v>0117</c:v>
                </c:pt>
                <c:pt idx="118">
                  <c:v>0118</c:v>
                </c:pt>
                <c:pt idx="119">
                  <c:v>0119</c:v>
                </c:pt>
                <c:pt idx="120">
                  <c:v>0120</c:v>
                </c:pt>
                <c:pt idx="121">
                  <c:v>0121</c:v>
                </c:pt>
                <c:pt idx="122">
                  <c:v>0122</c:v>
                </c:pt>
                <c:pt idx="123">
                  <c:v>0123</c:v>
                </c:pt>
                <c:pt idx="124">
                  <c:v>0124</c:v>
                </c:pt>
                <c:pt idx="125">
                  <c:v>0125</c:v>
                </c:pt>
                <c:pt idx="126">
                  <c:v>0126</c:v>
                </c:pt>
                <c:pt idx="127">
                  <c:v>0127</c:v>
                </c:pt>
                <c:pt idx="128">
                  <c:v>0128</c:v>
                </c:pt>
                <c:pt idx="129">
                  <c:v>0129</c:v>
                </c:pt>
                <c:pt idx="130">
                  <c:v>0130</c:v>
                </c:pt>
                <c:pt idx="131">
                  <c:v>0131</c:v>
                </c:pt>
                <c:pt idx="132">
                  <c:v>0132</c:v>
                </c:pt>
              </c:strCache>
            </c:strRef>
          </c:cat>
          <c:val>
            <c:numRef>
              <c:f>'[time- ESL Games Plus Channels 20120722-20230728.xlsx]Dataset2'!$B$2:$B$134</c:f>
              <c:numCache>
                <c:formatCode>General</c:formatCode>
                <c:ptCount val="133"/>
                <c:pt idx="0">
                  <c:v>0</c:v>
                </c:pt>
                <c:pt idx="1">
                  <c:v>0</c:v>
                </c:pt>
                <c:pt idx="2">
                  <c:v>0</c:v>
                </c:pt>
                <c:pt idx="3">
                  <c:v>0</c:v>
                </c:pt>
                <c:pt idx="4">
                  <c:v>0</c:v>
                </c:pt>
                <c:pt idx="5">
                  <c:v>0</c:v>
                </c:pt>
                <c:pt idx="6">
                  <c:v>0</c:v>
                </c:pt>
                <c:pt idx="7">
                  <c:v>0</c:v>
                </c:pt>
                <c:pt idx="8">
                  <c:v>0</c:v>
                </c:pt>
                <c:pt idx="9">
                  <c:v>0</c:v>
                </c:pt>
                <c:pt idx="10">
                  <c:v>0</c:v>
                </c:pt>
                <c:pt idx="11">
                  <c:v>0</c:v>
                </c:pt>
                <c:pt idx="12">
                  <c:v>20931</c:v>
                </c:pt>
                <c:pt idx="13">
                  <c:v>94703</c:v>
                </c:pt>
                <c:pt idx="14">
                  <c:v>142567</c:v>
                </c:pt>
                <c:pt idx="15">
                  <c:v>188236</c:v>
                </c:pt>
                <c:pt idx="16">
                  <c:v>193651</c:v>
                </c:pt>
                <c:pt idx="17">
                  <c:v>140372</c:v>
                </c:pt>
                <c:pt idx="18">
                  <c:v>165694</c:v>
                </c:pt>
                <c:pt idx="19">
                  <c:v>188967</c:v>
                </c:pt>
                <c:pt idx="20">
                  <c:v>234782</c:v>
                </c:pt>
                <c:pt idx="21">
                  <c:v>200824</c:v>
                </c:pt>
                <c:pt idx="22">
                  <c:v>209313</c:v>
                </c:pt>
                <c:pt idx="23">
                  <c:v>168329</c:v>
                </c:pt>
                <c:pt idx="24">
                  <c:v>129101</c:v>
                </c:pt>
                <c:pt idx="25">
                  <c:v>140225</c:v>
                </c:pt>
                <c:pt idx="26">
                  <c:v>219120</c:v>
                </c:pt>
                <c:pt idx="27">
                  <c:v>266691</c:v>
                </c:pt>
                <c:pt idx="28">
                  <c:v>255421</c:v>
                </c:pt>
                <c:pt idx="29">
                  <c:v>193651</c:v>
                </c:pt>
                <c:pt idx="30">
                  <c:v>212533</c:v>
                </c:pt>
                <c:pt idx="31">
                  <c:v>239027</c:v>
                </c:pt>
                <c:pt idx="32">
                  <c:v>301089</c:v>
                </c:pt>
                <c:pt idx="33">
                  <c:v>266106</c:v>
                </c:pt>
                <c:pt idx="34">
                  <c:v>277962</c:v>
                </c:pt>
                <c:pt idx="35">
                  <c:v>238149</c:v>
                </c:pt>
                <c:pt idx="36">
                  <c:v>156034</c:v>
                </c:pt>
                <c:pt idx="37">
                  <c:v>155887</c:v>
                </c:pt>
                <c:pt idx="38">
                  <c:v>253371</c:v>
                </c:pt>
                <c:pt idx="39">
                  <c:v>290111</c:v>
                </c:pt>
                <c:pt idx="40">
                  <c:v>282500</c:v>
                </c:pt>
                <c:pt idx="41">
                  <c:v>195115</c:v>
                </c:pt>
                <c:pt idx="42">
                  <c:v>231562</c:v>
                </c:pt>
                <c:pt idx="43">
                  <c:v>268009</c:v>
                </c:pt>
                <c:pt idx="44">
                  <c:v>284110</c:v>
                </c:pt>
                <c:pt idx="45">
                  <c:v>304017</c:v>
                </c:pt>
                <c:pt idx="46">
                  <c:v>285574</c:v>
                </c:pt>
                <c:pt idx="47">
                  <c:v>236539</c:v>
                </c:pt>
                <c:pt idx="48">
                  <c:v>142860</c:v>
                </c:pt>
                <c:pt idx="49">
                  <c:v>170964</c:v>
                </c:pt>
                <c:pt idx="50">
                  <c:v>263471</c:v>
                </c:pt>
                <c:pt idx="51">
                  <c:v>300357</c:v>
                </c:pt>
                <c:pt idx="52">
                  <c:v>314994</c:v>
                </c:pt>
                <c:pt idx="53">
                  <c:v>212680</c:v>
                </c:pt>
                <c:pt idx="54">
                  <c:v>247663</c:v>
                </c:pt>
                <c:pt idx="55">
                  <c:v>288647</c:v>
                </c:pt>
                <c:pt idx="56">
                  <c:v>349685</c:v>
                </c:pt>
                <c:pt idx="57">
                  <c:v>263618</c:v>
                </c:pt>
                <c:pt idx="58">
                  <c:v>288062</c:v>
                </c:pt>
                <c:pt idx="59">
                  <c:v>230391</c:v>
                </c:pt>
                <c:pt idx="60">
                  <c:v>149886</c:v>
                </c:pt>
                <c:pt idx="61">
                  <c:v>168475</c:v>
                </c:pt>
                <c:pt idx="62">
                  <c:v>224829</c:v>
                </c:pt>
                <c:pt idx="63">
                  <c:v>280597</c:v>
                </c:pt>
                <c:pt idx="64">
                  <c:v>289818</c:v>
                </c:pt>
                <c:pt idx="65">
                  <c:v>206532</c:v>
                </c:pt>
                <c:pt idx="66">
                  <c:v>231562</c:v>
                </c:pt>
                <c:pt idx="67">
                  <c:v>247956</c:v>
                </c:pt>
                <c:pt idx="68">
                  <c:v>246931</c:v>
                </c:pt>
                <c:pt idx="69">
                  <c:v>225268</c:v>
                </c:pt>
                <c:pt idx="70">
                  <c:v>219267</c:v>
                </c:pt>
                <c:pt idx="71">
                  <c:v>166572</c:v>
                </c:pt>
                <c:pt idx="72">
                  <c:v>105974</c:v>
                </c:pt>
                <c:pt idx="73">
                  <c:v>122368</c:v>
                </c:pt>
                <c:pt idx="74">
                  <c:v>176965</c:v>
                </c:pt>
                <c:pt idx="75">
                  <c:v>239173</c:v>
                </c:pt>
                <c:pt idx="76">
                  <c:v>233611</c:v>
                </c:pt>
                <c:pt idx="77">
                  <c:v>160132</c:v>
                </c:pt>
                <c:pt idx="78">
                  <c:v>186918</c:v>
                </c:pt>
                <c:pt idx="79">
                  <c:v>202726</c:v>
                </c:pt>
                <c:pt idx="80">
                  <c:v>239466</c:v>
                </c:pt>
                <c:pt idx="81">
                  <c:v>205215</c:v>
                </c:pt>
                <c:pt idx="82">
                  <c:v>228049</c:v>
                </c:pt>
                <c:pt idx="83">
                  <c:v>173013</c:v>
                </c:pt>
                <c:pt idx="84">
                  <c:v>120758</c:v>
                </c:pt>
                <c:pt idx="85">
                  <c:v>127052</c:v>
                </c:pt>
                <c:pt idx="86">
                  <c:v>182381</c:v>
                </c:pt>
                <c:pt idx="87">
                  <c:v>218096</c:v>
                </c:pt>
                <c:pt idx="88">
                  <c:v>200531</c:v>
                </c:pt>
                <c:pt idx="89">
                  <c:v>137591</c:v>
                </c:pt>
                <c:pt idx="90">
                  <c:v>151350</c:v>
                </c:pt>
                <c:pt idx="91">
                  <c:v>170232</c:v>
                </c:pt>
                <c:pt idx="92">
                  <c:v>243857</c:v>
                </c:pt>
                <c:pt idx="93">
                  <c:v>230976</c:v>
                </c:pt>
                <c:pt idx="94">
                  <c:v>211655</c:v>
                </c:pt>
                <c:pt idx="95">
                  <c:v>175062</c:v>
                </c:pt>
                <c:pt idx="96">
                  <c:v>104949</c:v>
                </c:pt>
                <c:pt idx="97">
                  <c:v>114024</c:v>
                </c:pt>
                <c:pt idx="98">
                  <c:v>167158</c:v>
                </c:pt>
                <c:pt idx="99">
                  <c:v>178721</c:v>
                </c:pt>
                <c:pt idx="100">
                  <c:v>169939</c:v>
                </c:pt>
                <c:pt idx="101">
                  <c:v>113000</c:v>
                </c:pt>
                <c:pt idx="102">
                  <c:v>107584</c:v>
                </c:pt>
                <c:pt idx="103">
                  <c:v>136859</c:v>
                </c:pt>
                <c:pt idx="104">
                  <c:v>169353</c:v>
                </c:pt>
                <c:pt idx="105">
                  <c:v>156473</c:v>
                </c:pt>
                <c:pt idx="106">
                  <c:v>152521</c:v>
                </c:pt>
                <c:pt idx="107">
                  <c:v>115195</c:v>
                </c:pt>
                <c:pt idx="108">
                  <c:v>67771</c:v>
                </c:pt>
                <c:pt idx="109">
                  <c:v>78602</c:v>
                </c:pt>
                <c:pt idx="110">
                  <c:v>126466</c:v>
                </c:pt>
                <c:pt idx="111">
                  <c:v>133785</c:v>
                </c:pt>
                <c:pt idx="112">
                  <c:v>113000</c:v>
                </c:pt>
                <c:pt idx="113">
                  <c:v>88995</c:v>
                </c:pt>
                <c:pt idx="114">
                  <c:v>85921</c:v>
                </c:pt>
                <c:pt idx="115">
                  <c:v>93532</c:v>
                </c:pt>
                <c:pt idx="116">
                  <c:v>114903</c:v>
                </c:pt>
                <c:pt idx="117">
                  <c:v>93386</c:v>
                </c:pt>
                <c:pt idx="118">
                  <c:v>105096</c:v>
                </c:pt>
                <c:pt idx="119">
                  <c:v>75675</c:v>
                </c:pt>
                <c:pt idx="120">
                  <c:v>49328</c:v>
                </c:pt>
                <c:pt idx="121">
                  <c:v>57232</c:v>
                </c:pt>
                <c:pt idx="122">
                  <c:v>97045</c:v>
                </c:pt>
                <c:pt idx="123">
                  <c:v>106267</c:v>
                </c:pt>
                <c:pt idx="124">
                  <c:v>112414</c:v>
                </c:pt>
                <c:pt idx="125">
                  <c:v>86360</c:v>
                </c:pt>
                <c:pt idx="126">
                  <c:v>78310</c:v>
                </c:pt>
                <c:pt idx="127">
                  <c:v>94557</c:v>
                </c:pt>
                <c:pt idx="128">
                  <c:v>114317</c:v>
                </c:pt>
                <c:pt idx="129">
                  <c:v>83433</c:v>
                </c:pt>
                <c:pt idx="130">
                  <c:v>86653</c:v>
                </c:pt>
                <c:pt idx="131">
                  <c:v>83433</c:v>
                </c:pt>
                <c:pt idx="132">
                  <c:v>52109</c:v>
                </c:pt>
              </c:numCache>
            </c:numRef>
          </c:val>
          <c:extLst>
            <c:ext xmlns:c16="http://schemas.microsoft.com/office/drawing/2014/chart" uri="{C3380CC4-5D6E-409C-BE32-E72D297353CC}">
              <c16:uniqueId val="{00000001-14C6-4CCD-A96B-A652FD2F0269}"/>
            </c:ext>
          </c:extLst>
        </c:ser>
        <c:dLbls>
          <c:showLegendKey val="0"/>
          <c:showVal val="0"/>
          <c:showCatName val="0"/>
          <c:showSerName val="0"/>
          <c:showPercent val="0"/>
          <c:showBubbleSize val="0"/>
        </c:dLbls>
        <c:gapWidth val="100"/>
        <c:overlap val="-24"/>
        <c:axId val="2122926880"/>
        <c:axId val="2122926400"/>
      </c:barChart>
      <c:catAx>
        <c:axId val="2122926880"/>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Timeline</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22926400"/>
        <c:crosses val="autoZero"/>
        <c:auto val="1"/>
        <c:lblAlgn val="ctr"/>
        <c:lblOffset val="100"/>
        <c:noMultiLvlLbl val="0"/>
      </c:catAx>
      <c:valAx>
        <c:axId val="212292640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Volume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22926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1DE4F-87DC-452F-8D8F-0F53BA66C1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51</Pages>
  <Words>16028</Words>
  <Characters>91361</Characters>
  <Application>Microsoft Office Word</Application>
  <DocSecurity>0</DocSecurity>
  <Lines>761</Lines>
  <Paragraphs>214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Kisito Futonge Nzembayie</dc:creator>
  <cp:keywords/>
  <dc:description/>
  <cp:lastModifiedBy>Kisito Futonge Nzembayie</cp:lastModifiedBy>
  <cp:revision>227</cp:revision>
  <cp:lastPrinted>2024-07-04T10:24:00Z</cp:lastPrinted>
  <dcterms:created xsi:type="dcterms:W3CDTF">2024-08-22T07:33:00Z</dcterms:created>
  <dcterms:modified xsi:type="dcterms:W3CDTF">2024-09-30T19:12:00Z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f9256909-9431-447b-9eb0-a765586b8ce3</vt:lpwstr>
  </property>
</Properties>
</file>