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914B0C" w14:textId="77777777" w:rsidR="000B2EDD" w:rsidRPr="004C479D" w:rsidRDefault="000B2EDD" w:rsidP="000B2EDD">
      <w:pPr>
        <w:spacing w:after="0" w:line="276" w:lineRule="auto"/>
        <w:jc w:val="center"/>
        <w:rPr>
          <w:rFonts w:ascii="Calibri" w:eastAsia="Arial" w:hAnsi="Calibri" w:cs="Calibri"/>
          <w:b/>
          <w:bCs/>
          <w:sz w:val="32"/>
          <w:szCs w:val="32"/>
          <w:lang w:val="en-GB" w:eastAsia="en-IE"/>
        </w:rPr>
      </w:pPr>
      <w:r w:rsidRPr="004C479D">
        <w:rPr>
          <w:rFonts w:ascii="Calibri" w:eastAsia="Arial" w:hAnsi="Calibri" w:cs="Calibri"/>
          <w:b/>
          <w:bCs/>
          <w:sz w:val="32"/>
          <w:szCs w:val="32"/>
          <w:lang w:val="en-GB" w:eastAsia="en-IE"/>
        </w:rPr>
        <w:t>BMJ Open</w:t>
      </w:r>
    </w:p>
    <w:p w14:paraId="5F2E5A59" w14:textId="77777777" w:rsidR="0040481E" w:rsidRDefault="000B2EDD" w:rsidP="000B2EDD">
      <w:pPr>
        <w:spacing w:after="0" w:line="276" w:lineRule="auto"/>
        <w:jc w:val="center"/>
        <w:rPr>
          <w:rFonts w:ascii="Calibri" w:eastAsia="Arial" w:hAnsi="Calibri" w:cs="Calibri"/>
          <w:b/>
          <w:bCs/>
          <w:color w:val="1C1C1C"/>
          <w:sz w:val="32"/>
          <w:szCs w:val="32"/>
          <w:shd w:val="clear" w:color="auto" w:fill="FFFFFF"/>
          <w:lang w:val="en-GB" w:eastAsia="en-IE"/>
        </w:rPr>
      </w:pPr>
      <w:r>
        <w:rPr>
          <w:rFonts w:ascii="Calibri" w:eastAsia="Arial" w:hAnsi="Calibri" w:cs="Calibri"/>
          <w:b/>
          <w:bCs/>
          <w:color w:val="1C1C1C"/>
          <w:sz w:val="32"/>
          <w:szCs w:val="32"/>
          <w:shd w:val="clear" w:color="auto" w:fill="FFFFFF"/>
          <w:lang w:val="en-GB" w:eastAsia="en-IE"/>
        </w:rPr>
        <w:t xml:space="preserve">The </w:t>
      </w:r>
      <w:r w:rsidR="20539A5B">
        <w:rPr>
          <w:rFonts w:ascii="Calibri" w:eastAsia="Arial" w:hAnsi="Calibri" w:cs="Calibri"/>
          <w:b/>
          <w:bCs/>
          <w:color w:val="1C1C1C"/>
          <w:sz w:val="32"/>
          <w:szCs w:val="32"/>
          <w:shd w:val="clear" w:color="auto" w:fill="FFFFFF"/>
          <w:lang w:val="en-GB" w:eastAsia="en-IE"/>
        </w:rPr>
        <w:t>A</w:t>
      </w:r>
      <w:r>
        <w:rPr>
          <w:rFonts w:ascii="Calibri" w:eastAsia="Arial" w:hAnsi="Calibri" w:cs="Calibri"/>
          <w:b/>
          <w:bCs/>
          <w:color w:val="1C1C1C"/>
          <w:sz w:val="32"/>
          <w:szCs w:val="32"/>
          <w:shd w:val="clear" w:color="auto" w:fill="FFFFFF"/>
          <w:lang w:val="en-GB" w:eastAsia="en-IE"/>
        </w:rPr>
        <w:t>pplication of Generative</w:t>
      </w:r>
      <w:r w:rsidRPr="00D23C7C">
        <w:rPr>
          <w:rFonts w:ascii="Calibri" w:eastAsia="Arial" w:hAnsi="Calibri" w:cs="Calibri"/>
          <w:b/>
          <w:bCs/>
          <w:color w:val="1C1C1C"/>
          <w:sz w:val="32"/>
          <w:szCs w:val="32"/>
          <w:shd w:val="clear" w:color="auto" w:fill="FFFFFF"/>
          <w:lang w:val="en-GB" w:eastAsia="en-IE"/>
        </w:rPr>
        <w:t xml:space="preserve"> Artificial Intelligence</w:t>
      </w:r>
      <w:r>
        <w:rPr>
          <w:rFonts w:ascii="Calibri" w:eastAsia="Arial" w:hAnsi="Calibri" w:cs="Calibri"/>
          <w:b/>
          <w:bCs/>
          <w:color w:val="1C1C1C"/>
          <w:sz w:val="32"/>
          <w:szCs w:val="32"/>
          <w:shd w:val="clear" w:color="auto" w:fill="FFFFFF"/>
          <w:lang w:val="en-GB" w:eastAsia="en-IE"/>
        </w:rPr>
        <w:t xml:space="preserve"> </w:t>
      </w:r>
      <w:r w:rsidRPr="00D23C7C">
        <w:rPr>
          <w:rFonts w:ascii="Calibri" w:eastAsia="Arial" w:hAnsi="Calibri" w:cs="Calibri"/>
          <w:b/>
          <w:bCs/>
          <w:color w:val="1C1C1C"/>
          <w:sz w:val="32"/>
          <w:szCs w:val="32"/>
          <w:shd w:val="clear" w:color="auto" w:fill="FFFFFF"/>
          <w:lang w:val="en-GB" w:eastAsia="en-IE"/>
        </w:rPr>
        <w:t>(</w:t>
      </w:r>
      <w:r>
        <w:rPr>
          <w:rFonts w:ascii="Calibri" w:eastAsia="Arial" w:hAnsi="Calibri" w:cs="Calibri"/>
          <w:b/>
          <w:bCs/>
          <w:color w:val="1C1C1C"/>
          <w:sz w:val="32"/>
          <w:szCs w:val="32"/>
          <w:shd w:val="clear" w:color="auto" w:fill="FFFFFF"/>
          <w:lang w:val="en-GB" w:eastAsia="en-IE"/>
        </w:rPr>
        <w:t xml:space="preserve">Gen </w:t>
      </w:r>
      <w:r w:rsidRPr="00D23C7C">
        <w:rPr>
          <w:rFonts w:ascii="Calibri" w:eastAsia="Arial" w:hAnsi="Calibri" w:cs="Calibri"/>
          <w:b/>
          <w:bCs/>
          <w:color w:val="1C1C1C"/>
          <w:sz w:val="32"/>
          <w:szCs w:val="32"/>
          <w:shd w:val="clear" w:color="auto" w:fill="FFFFFF"/>
          <w:lang w:val="en-GB" w:eastAsia="en-IE"/>
        </w:rPr>
        <w:t>AI)</w:t>
      </w:r>
    </w:p>
    <w:p w14:paraId="62F90B69" w14:textId="4AC15598" w:rsidR="000B2EDD" w:rsidRPr="004C479D" w:rsidRDefault="0040481E" w:rsidP="000B2EDD">
      <w:pPr>
        <w:spacing w:after="0" w:line="276" w:lineRule="auto"/>
        <w:jc w:val="center"/>
        <w:rPr>
          <w:rFonts w:ascii="Calibri" w:eastAsia="Arial" w:hAnsi="Calibri" w:cs="Calibri"/>
          <w:b/>
          <w:bCs/>
          <w:sz w:val="32"/>
          <w:szCs w:val="32"/>
          <w:lang w:val="en-GB" w:eastAsia="en-IE"/>
        </w:rPr>
      </w:pPr>
      <w:r w:rsidRPr="0040481E">
        <w:rPr>
          <w:rFonts w:ascii="Calibri" w:eastAsia="Arial" w:hAnsi="Calibri" w:cs="Calibri"/>
          <w:b/>
          <w:bCs/>
          <w:color w:val="1C1C1C"/>
          <w:sz w:val="32"/>
          <w:szCs w:val="32"/>
          <w:shd w:val="clear" w:color="auto" w:fill="FFFFFF"/>
          <w:lang w:val="en-GB" w:eastAsia="en-IE"/>
        </w:rPr>
        <w:t xml:space="preserve">as a </w:t>
      </w:r>
      <w:r w:rsidR="00A606B0">
        <w:rPr>
          <w:rFonts w:ascii="Calibri" w:eastAsia="Arial" w:hAnsi="Calibri" w:cs="Calibri"/>
          <w:b/>
          <w:bCs/>
          <w:color w:val="1C1C1C"/>
          <w:sz w:val="32"/>
          <w:szCs w:val="32"/>
          <w:shd w:val="clear" w:color="auto" w:fill="FFFFFF"/>
          <w:lang w:val="en-GB" w:eastAsia="en-IE"/>
        </w:rPr>
        <w:t>T</w:t>
      </w:r>
      <w:r w:rsidRPr="0040481E">
        <w:rPr>
          <w:rFonts w:ascii="Calibri" w:eastAsia="Arial" w:hAnsi="Calibri" w:cs="Calibri"/>
          <w:b/>
          <w:bCs/>
          <w:color w:val="1C1C1C"/>
          <w:sz w:val="32"/>
          <w:szCs w:val="32"/>
          <w:shd w:val="clear" w:color="auto" w:fill="FFFFFF"/>
          <w:lang w:val="en-GB" w:eastAsia="en-IE"/>
        </w:rPr>
        <w:t xml:space="preserve">eaching, </w:t>
      </w:r>
      <w:r w:rsidR="00A606B0">
        <w:rPr>
          <w:rFonts w:ascii="Calibri" w:eastAsia="Arial" w:hAnsi="Calibri" w:cs="Calibri"/>
          <w:b/>
          <w:bCs/>
          <w:color w:val="1C1C1C"/>
          <w:sz w:val="32"/>
          <w:szCs w:val="32"/>
          <w:shd w:val="clear" w:color="auto" w:fill="FFFFFF"/>
          <w:lang w:val="en-GB" w:eastAsia="en-IE"/>
        </w:rPr>
        <w:t>L</w:t>
      </w:r>
      <w:r w:rsidRPr="0040481E">
        <w:rPr>
          <w:rFonts w:ascii="Calibri" w:eastAsia="Arial" w:hAnsi="Calibri" w:cs="Calibri"/>
          <w:b/>
          <w:bCs/>
          <w:color w:val="1C1C1C"/>
          <w:sz w:val="32"/>
          <w:szCs w:val="32"/>
          <w:shd w:val="clear" w:color="auto" w:fill="FFFFFF"/>
          <w:lang w:val="en-GB" w:eastAsia="en-IE"/>
        </w:rPr>
        <w:t xml:space="preserve">earning and </w:t>
      </w:r>
      <w:r w:rsidR="00A606B0">
        <w:rPr>
          <w:rFonts w:ascii="Calibri" w:eastAsia="Arial" w:hAnsi="Calibri" w:cs="Calibri"/>
          <w:b/>
          <w:bCs/>
          <w:color w:val="1C1C1C"/>
          <w:sz w:val="32"/>
          <w:szCs w:val="32"/>
          <w:shd w:val="clear" w:color="auto" w:fill="FFFFFF"/>
          <w:lang w:val="en-GB" w:eastAsia="en-IE"/>
        </w:rPr>
        <w:t>A</w:t>
      </w:r>
      <w:r w:rsidRPr="0040481E">
        <w:rPr>
          <w:rFonts w:ascii="Calibri" w:eastAsia="Arial" w:hAnsi="Calibri" w:cs="Calibri"/>
          <w:b/>
          <w:bCs/>
          <w:color w:val="1C1C1C"/>
          <w:sz w:val="32"/>
          <w:szCs w:val="32"/>
          <w:shd w:val="clear" w:color="auto" w:fill="FFFFFF"/>
          <w:lang w:val="en-GB" w:eastAsia="en-IE"/>
        </w:rPr>
        <w:t xml:space="preserve">ssessment </w:t>
      </w:r>
      <w:r w:rsidR="00A606B0">
        <w:rPr>
          <w:rFonts w:ascii="Calibri" w:eastAsia="Arial" w:hAnsi="Calibri" w:cs="Calibri"/>
          <w:b/>
          <w:bCs/>
          <w:color w:val="1C1C1C"/>
          <w:sz w:val="32"/>
          <w:szCs w:val="32"/>
          <w:shd w:val="clear" w:color="auto" w:fill="FFFFFF"/>
          <w:lang w:val="en-GB" w:eastAsia="en-IE"/>
        </w:rPr>
        <w:t>S</w:t>
      </w:r>
      <w:r w:rsidRPr="0040481E">
        <w:rPr>
          <w:rFonts w:ascii="Calibri" w:eastAsia="Arial" w:hAnsi="Calibri" w:cs="Calibri"/>
          <w:b/>
          <w:bCs/>
          <w:color w:val="1C1C1C"/>
          <w:sz w:val="32"/>
          <w:szCs w:val="32"/>
          <w:shd w:val="clear" w:color="auto" w:fill="FFFFFF"/>
          <w:lang w:val="en-GB" w:eastAsia="en-IE"/>
        </w:rPr>
        <w:t xml:space="preserve">trategy in </w:t>
      </w:r>
      <w:r w:rsidR="00A606B0">
        <w:rPr>
          <w:rFonts w:ascii="Calibri" w:eastAsia="Arial" w:hAnsi="Calibri" w:cs="Calibri"/>
          <w:b/>
          <w:bCs/>
          <w:color w:val="1C1C1C"/>
          <w:sz w:val="32"/>
          <w:szCs w:val="32"/>
          <w:shd w:val="clear" w:color="auto" w:fill="FFFFFF"/>
          <w:lang w:val="en-GB" w:eastAsia="en-IE"/>
        </w:rPr>
        <w:t>N</w:t>
      </w:r>
      <w:r w:rsidRPr="0040481E">
        <w:rPr>
          <w:rFonts w:ascii="Calibri" w:eastAsia="Arial" w:hAnsi="Calibri" w:cs="Calibri"/>
          <w:b/>
          <w:bCs/>
          <w:color w:val="1C1C1C"/>
          <w:sz w:val="32"/>
          <w:szCs w:val="32"/>
          <w:shd w:val="clear" w:color="auto" w:fill="FFFFFF"/>
          <w:lang w:val="en-GB" w:eastAsia="en-IE"/>
        </w:rPr>
        <w:t xml:space="preserve">ursing </w:t>
      </w:r>
      <w:r w:rsidR="00A606B0">
        <w:rPr>
          <w:rFonts w:ascii="Calibri" w:eastAsia="Arial" w:hAnsi="Calibri" w:cs="Calibri"/>
          <w:b/>
          <w:bCs/>
          <w:color w:val="1C1C1C"/>
          <w:sz w:val="32"/>
          <w:szCs w:val="32"/>
          <w:shd w:val="clear" w:color="auto" w:fill="FFFFFF"/>
          <w:lang w:val="en-GB" w:eastAsia="en-IE"/>
        </w:rPr>
        <w:t>E</w:t>
      </w:r>
      <w:r w:rsidRPr="0040481E">
        <w:rPr>
          <w:rFonts w:ascii="Calibri" w:eastAsia="Arial" w:hAnsi="Calibri" w:cs="Calibri"/>
          <w:b/>
          <w:bCs/>
          <w:color w:val="1C1C1C"/>
          <w:sz w:val="32"/>
          <w:szCs w:val="32"/>
          <w:shd w:val="clear" w:color="auto" w:fill="FFFFFF"/>
          <w:lang w:val="en-GB" w:eastAsia="en-IE"/>
        </w:rPr>
        <w:t>ducation</w:t>
      </w:r>
      <w:r w:rsidR="000B2EDD" w:rsidRPr="004C479D">
        <w:rPr>
          <w:rFonts w:ascii="Calibri" w:eastAsia="Arial" w:hAnsi="Calibri" w:cs="Calibri"/>
          <w:b/>
          <w:bCs/>
          <w:color w:val="1C1C1C"/>
          <w:sz w:val="32"/>
          <w:szCs w:val="32"/>
          <w:shd w:val="clear" w:color="auto" w:fill="FFFFFF"/>
          <w:lang w:val="en-GB" w:eastAsia="en-IE"/>
        </w:rPr>
        <w:t>: A Scoping Review Protocol</w:t>
      </w:r>
    </w:p>
    <w:p w14:paraId="0737A53F" w14:textId="171D98BC" w:rsidR="000B2EDD" w:rsidRPr="004C479D" w:rsidRDefault="000B2EDD" w:rsidP="000B2EDD">
      <w:pPr>
        <w:spacing w:before="240" w:after="240" w:line="360" w:lineRule="auto"/>
        <w:rPr>
          <w:rFonts w:ascii="Calibri" w:eastAsia="Calibri" w:hAnsi="Calibri" w:cs="Calibri"/>
          <w:sz w:val="24"/>
          <w:szCs w:val="24"/>
          <w:lang w:val="en-GB" w:eastAsia="en-IE"/>
        </w:rPr>
      </w:pPr>
      <w:r w:rsidRPr="58ECAB6A">
        <w:rPr>
          <w:rFonts w:ascii="Calibri" w:eastAsia="Calibri" w:hAnsi="Calibri" w:cs="Calibri"/>
          <w:b/>
          <w:bCs/>
          <w:sz w:val="24"/>
          <w:szCs w:val="24"/>
          <w:lang w:val="en-GB" w:eastAsia="en-IE"/>
        </w:rPr>
        <w:t>Authors:</w:t>
      </w:r>
      <w:r w:rsidRPr="58ECAB6A">
        <w:rPr>
          <w:rFonts w:ascii="Calibri" w:eastAsia="Calibri" w:hAnsi="Calibri" w:cs="Calibri"/>
          <w:sz w:val="24"/>
          <w:szCs w:val="24"/>
          <w:lang w:val="en-GB" w:eastAsia="en-IE"/>
        </w:rPr>
        <w:t xml:space="preserve"> Philip Hardie </w:t>
      </w:r>
      <w:r w:rsidR="00FB07D5" w:rsidRPr="58ECAB6A">
        <w:rPr>
          <w:rFonts w:ascii="Calibri" w:eastAsia="Calibri" w:hAnsi="Calibri" w:cs="Calibri"/>
          <w:sz w:val="24"/>
          <w:szCs w:val="24"/>
          <w:vertAlign w:val="superscript"/>
          <w:lang w:val="en-GB" w:eastAsia="en-IE"/>
        </w:rPr>
        <w:t>1</w:t>
      </w:r>
      <w:r w:rsidR="00FB07D5" w:rsidRPr="58ECAB6A">
        <w:rPr>
          <w:rFonts w:ascii="Calibri" w:eastAsia="Calibri" w:hAnsi="Calibri" w:cs="Calibri"/>
          <w:sz w:val="24"/>
          <w:szCs w:val="24"/>
          <w:lang w:val="en-GB" w:eastAsia="en-IE"/>
        </w:rPr>
        <w:t>, Andrew</w:t>
      </w:r>
      <w:r w:rsidR="00444886" w:rsidRPr="58ECAB6A">
        <w:rPr>
          <w:rFonts w:ascii="Calibri" w:eastAsia="Calibri" w:hAnsi="Calibri" w:cs="Calibri"/>
          <w:sz w:val="24"/>
          <w:szCs w:val="24"/>
          <w:lang w:val="en-GB" w:eastAsia="en-IE"/>
        </w:rPr>
        <w:t xml:space="preserve"> Darley</w:t>
      </w:r>
      <w:r w:rsidR="004540B0" w:rsidRPr="58ECAB6A">
        <w:rPr>
          <w:rFonts w:ascii="Calibri" w:eastAsia="Calibri" w:hAnsi="Calibri" w:cs="Calibri"/>
          <w:sz w:val="24"/>
          <w:szCs w:val="24"/>
          <w:vertAlign w:val="superscript"/>
          <w:lang w:val="en-GB" w:eastAsia="en-IE"/>
        </w:rPr>
        <w:t>2,</w:t>
      </w:r>
      <w:r w:rsidR="00CB15BA" w:rsidRPr="58ECAB6A">
        <w:rPr>
          <w:rFonts w:ascii="Calibri" w:eastAsia="Calibri" w:hAnsi="Calibri" w:cs="Calibri"/>
          <w:sz w:val="24"/>
          <w:szCs w:val="24"/>
          <w:lang w:val="en-GB" w:eastAsia="en-IE"/>
        </w:rPr>
        <w:t xml:space="preserve"> </w:t>
      </w:r>
      <w:r w:rsidR="00BB7313" w:rsidRPr="58ECAB6A">
        <w:rPr>
          <w:rFonts w:ascii="Calibri" w:eastAsia="Calibri" w:hAnsi="Calibri" w:cs="Calibri"/>
          <w:sz w:val="24"/>
          <w:szCs w:val="24"/>
          <w:lang w:val="en-GB" w:eastAsia="en-IE"/>
        </w:rPr>
        <w:t>Rosemarie Derwin</w:t>
      </w:r>
      <w:r w:rsidR="00AE0635" w:rsidRPr="58ECAB6A">
        <w:rPr>
          <w:rFonts w:ascii="Calibri" w:eastAsia="Calibri" w:hAnsi="Calibri" w:cs="Calibri"/>
          <w:sz w:val="24"/>
          <w:szCs w:val="24"/>
          <w:vertAlign w:val="superscript"/>
          <w:lang w:val="en-GB" w:eastAsia="en-IE"/>
        </w:rPr>
        <w:t>1</w:t>
      </w:r>
      <w:r w:rsidR="00AE0AEF" w:rsidRPr="58ECAB6A">
        <w:rPr>
          <w:rFonts w:ascii="Calibri" w:eastAsia="Calibri" w:hAnsi="Calibri" w:cs="Calibri"/>
          <w:sz w:val="24"/>
          <w:szCs w:val="24"/>
          <w:lang w:val="en-GB" w:eastAsia="en-IE"/>
        </w:rPr>
        <w:t xml:space="preserve">, </w:t>
      </w:r>
      <w:r w:rsidR="08C4AB40" w:rsidRPr="491F83DC">
        <w:rPr>
          <w:rFonts w:ascii="Calibri" w:eastAsia="Calibri" w:hAnsi="Calibri" w:cs="Calibri"/>
          <w:sz w:val="24"/>
          <w:szCs w:val="24"/>
          <w:lang w:val="en-GB" w:eastAsia="en-IE"/>
        </w:rPr>
        <w:t>Jessica Eustace-Cook</w:t>
      </w:r>
      <w:r w:rsidR="08C4AB40" w:rsidRPr="00FB07D5">
        <w:rPr>
          <w:rFonts w:ascii="Calibri" w:eastAsia="Calibri" w:hAnsi="Calibri" w:cs="Calibri"/>
          <w:sz w:val="24"/>
          <w:szCs w:val="24"/>
          <w:vertAlign w:val="superscript"/>
          <w:lang w:val="en-GB" w:eastAsia="en-IE"/>
        </w:rPr>
        <w:t>3</w:t>
      </w:r>
      <w:r w:rsidR="08C4AB40" w:rsidRPr="491F83DC">
        <w:rPr>
          <w:rFonts w:ascii="Calibri" w:eastAsia="Calibri" w:hAnsi="Calibri" w:cs="Calibri"/>
          <w:sz w:val="24"/>
          <w:szCs w:val="24"/>
          <w:lang w:val="en-GB" w:eastAsia="en-IE"/>
        </w:rPr>
        <w:t xml:space="preserve">, </w:t>
      </w:r>
      <w:r w:rsidR="007C3E67" w:rsidRPr="58ECAB6A">
        <w:rPr>
          <w:rFonts w:ascii="Calibri" w:eastAsia="Calibri" w:hAnsi="Calibri" w:cs="Calibri"/>
          <w:sz w:val="24"/>
          <w:szCs w:val="24"/>
          <w:lang w:val="en-GB" w:eastAsia="en-IE"/>
        </w:rPr>
        <w:t>Sean Kearns</w:t>
      </w:r>
      <w:r w:rsidR="00D47E23" w:rsidRPr="58ECAB6A">
        <w:rPr>
          <w:rFonts w:ascii="Calibri" w:eastAsia="Calibri" w:hAnsi="Calibri" w:cs="Calibri"/>
          <w:sz w:val="24"/>
          <w:szCs w:val="24"/>
          <w:vertAlign w:val="superscript"/>
          <w:lang w:val="en-GB" w:eastAsia="en-IE"/>
        </w:rPr>
        <w:t>2,</w:t>
      </w:r>
      <w:r w:rsidR="0007397F">
        <w:rPr>
          <w:rFonts w:ascii="Calibri" w:eastAsia="Calibri" w:hAnsi="Calibri" w:cs="Calibri"/>
          <w:sz w:val="24"/>
          <w:szCs w:val="24"/>
          <w:lang w:val="en-GB" w:eastAsia="en-IE"/>
        </w:rPr>
        <w:t xml:space="preserve"> </w:t>
      </w:r>
      <w:r w:rsidR="007A45C7" w:rsidRPr="58ECAB6A">
        <w:rPr>
          <w:rFonts w:ascii="Calibri" w:eastAsia="Calibri" w:hAnsi="Calibri" w:cs="Calibri"/>
          <w:sz w:val="24"/>
          <w:szCs w:val="24"/>
          <w:lang w:val="en-GB" w:eastAsia="en-IE"/>
        </w:rPr>
        <w:t>Barry Mc Brien</w:t>
      </w:r>
      <w:r w:rsidR="00AE0635" w:rsidRPr="58ECAB6A">
        <w:rPr>
          <w:rFonts w:ascii="Calibri" w:eastAsia="Calibri" w:hAnsi="Calibri" w:cs="Calibri"/>
          <w:sz w:val="24"/>
          <w:szCs w:val="24"/>
          <w:vertAlign w:val="superscript"/>
          <w:lang w:val="en-GB" w:eastAsia="en-IE"/>
        </w:rPr>
        <w:t>1</w:t>
      </w:r>
      <w:r w:rsidR="007A45C7" w:rsidRPr="58ECAB6A">
        <w:rPr>
          <w:rFonts w:ascii="Calibri" w:eastAsia="Calibri" w:hAnsi="Calibri" w:cs="Calibri"/>
          <w:sz w:val="24"/>
          <w:szCs w:val="24"/>
          <w:lang w:val="en-GB" w:eastAsia="en-IE"/>
        </w:rPr>
        <w:t>, Mary Moone</w:t>
      </w:r>
      <w:r w:rsidR="00C52E44" w:rsidRPr="58ECAB6A">
        <w:rPr>
          <w:rFonts w:ascii="Calibri" w:eastAsia="Calibri" w:hAnsi="Calibri" w:cs="Calibri"/>
          <w:sz w:val="24"/>
          <w:szCs w:val="24"/>
          <w:lang w:val="en-GB" w:eastAsia="en-IE"/>
        </w:rPr>
        <w:t>y</w:t>
      </w:r>
      <w:r w:rsidR="00AE0635" w:rsidRPr="58ECAB6A">
        <w:rPr>
          <w:rFonts w:ascii="Calibri" w:eastAsia="Calibri" w:hAnsi="Calibri" w:cs="Calibri"/>
          <w:sz w:val="24"/>
          <w:szCs w:val="24"/>
          <w:vertAlign w:val="superscript"/>
          <w:lang w:val="en-GB" w:eastAsia="en-IE"/>
        </w:rPr>
        <w:t>1</w:t>
      </w:r>
    </w:p>
    <w:p w14:paraId="7CCB1D27" w14:textId="77777777" w:rsidR="000B2EDD" w:rsidRPr="00EA46EE" w:rsidRDefault="000B2EDD" w:rsidP="00EA46EE">
      <w:pPr>
        <w:pStyle w:val="ListParagraph"/>
        <w:numPr>
          <w:ilvl w:val="0"/>
          <w:numId w:val="12"/>
        </w:numPr>
        <w:spacing w:line="240" w:lineRule="auto"/>
        <w:rPr>
          <w:rFonts w:ascii="Calibri" w:eastAsia="Calibri" w:hAnsi="Calibri" w:cs="Calibri"/>
          <w:sz w:val="24"/>
          <w:szCs w:val="24"/>
        </w:rPr>
      </w:pPr>
      <w:r w:rsidRPr="00EA46EE">
        <w:rPr>
          <w:rFonts w:ascii="Calibri" w:eastAsia="Calibri" w:hAnsi="Calibri" w:cs="Calibri"/>
          <w:sz w:val="24"/>
          <w:szCs w:val="24"/>
        </w:rPr>
        <w:t>School of Nursing &amp; Midwifery, Trinity College Dublin, Dublin, Ireland</w:t>
      </w:r>
    </w:p>
    <w:p w14:paraId="0AD650F7" w14:textId="71D75348" w:rsidR="000356DF" w:rsidRPr="00EA46EE" w:rsidRDefault="006506E5" w:rsidP="00EA46EE">
      <w:pPr>
        <w:pStyle w:val="ListParagraph"/>
        <w:numPr>
          <w:ilvl w:val="0"/>
          <w:numId w:val="12"/>
        </w:numPr>
        <w:spacing w:line="240" w:lineRule="auto"/>
        <w:rPr>
          <w:rFonts w:ascii="Calibri" w:eastAsia="Calibri" w:hAnsi="Calibri" w:cs="Calibri"/>
          <w:sz w:val="24"/>
          <w:szCs w:val="24"/>
        </w:rPr>
      </w:pPr>
      <w:r w:rsidRPr="00EA46EE">
        <w:rPr>
          <w:rFonts w:ascii="Calibri" w:eastAsia="Calibri" w:hAnsi="Calibri" w:cs="Calibri"/>
          <w:sz w:val="24"/>
          <w:szCs w:val="24"/>
        </w:rPr>
        <w:t>School of Nursing, Midwifery &amp; Health Systems, University College Dublin</w:t>
      </w:r>
      <w:r w:rsidR="00746152" w:rsidRPr="00EA46EE">
        <w:rPr>
          <w:rFonts w:ascii="Calibri" w:eastAsia="Calibri" w:hAnsi="Calibri" w:cs="Calibri"/>
          <w:sz w:val="24"/>
          <w:szCs w:val="24"/>
        </w:rPr>
        <w:t>, Dublin, Ireland</w:t>
      </w:r>
    </w:p>
    <w:p w14:paraId="12A24D54" w14:textId="27293C9A" w:rsidR="000356DF" w:rsidRPr="00EA46EE" w:rsidRDefault="000356DF" w:rsidP="00EA46EE">
      <w:pPr>
        <w:pStyle w:val="ListParagraph"/>
        <w:numPr>
          <w:ilvl w:val="0"/>
          <w:numId w:val="12"/>
        </w:numPr>
        <w:spacing w:line="240" w:lineRule="auto"/>
        <w:rPr>
          <w:rFonts w:ascii="Calibri" w:eastAsia="Calibri" w:hAnsi="Calibri" w:cs="Calibri"/>
          <w:sz w:val="24"/>
          <w:szCs w:val="24"/>
        </w:rPr>
      </w:pPr>
      <w:r w:rsidRPr="00EA46EE">
        <w:rPr>
          <w:rFonts w:ascii="Calibri" w:eastAsia="Calibri" w:hAnsi="Calibri" w:cs="Calibri"/>
          <w:sz w:val="24"/>
          <w:szCs w:val="24"/>
        </w:rPr>
        <w:t xml:space="preserve">The Library, </w:t>
      </w:r>
      <w:r w:rsidR="00EA46EE" w:rsidRPr="00EA46EE">
        <w:rPr>
          <w:rFonts w:ascii="Calibri" w:eastAsia="Calibri" w:hAnsi="Calibri" w:cs="Calibri"/>
          <w:sz w:val="24"/>
          <w:szCs w:val="24"/>
        </w:rPr>
        <w:t>Trinity</w:t>
      </w:r>
      <w:r w:rsidRPr="00EA46EE">
        <w:rPr>
          <w:rFonts w:ascii="Calibri" w:eastAsia="Calibri" w:hAnsi="Calibri" w:cs="Calibri"/>
          <w:sz w:val="24"/>
          <w:szCs w:val="24"/>
        </w:rPr>
        <w:t xml:space="preserve"> College Dublin, Dublin, Ireland.</w:t>
      </w:r>
    </w:p>
    <w:p w14:paraId="172A5503" w14:textId="77777777" w:rsidR="000B2EDD" w:rsidRDefault="000B2EDD" w:rsidP="000B2EDD">
      <w:pPr>
        <w:spacing w:after="0" w:line="240" w:lineRule="auto"/>
        <w:ind w:left="360"/>
        <w:contextualSpacing/>
        <w:rPr>
          <w:rFonts w:ascii="Calibri" w:eastAsia="Calibri" w:hAnsi="Calibri" w:cs="Calibri"/>
          <w:sz w:val="24"/>
          <w:szCs w:val="24"/>
          <w:lang w:val="en-GB" w:eastAsia="en-IE"/>
        </w:rPr>
      </w:pPr>
    </w:p>
    <w:p w14:paraId="4E0C00AC" w14:textId="77777777" w:rsidR="000B2EDD" w:rsidRPr="004C479D" w:rsidRDefault="000B2EDD" w:rsidP="000B2EDD">
      <w:pPr>
        <w:spacing w:after="0" w:line="240" w:lineRule="auto"/>
        <w:rPr>
          <w:rFonts w:ascii="Calibri" w:eastAsia="Calibri" w:hAnsi="Calibri" w:cs="Calibri"/>
          <w:sz w:val="24"/>
          <w:szCs w:val="24"/>
          <w:lang w:val="en-GB" w:eastAsia="en-IE"/>
        </w:rPr>
      </w:pPr>
    </w:p>
    <w:p w14:paraId="3D82A33F" w14:textId="77777777" w:rsidR="000B2EDD" w:rsidRDefault="000B2EDD" w:rsidP="000B2EDD">
      <w:pPr>
        <w:spacing w:after="0" w:line="276" w:lineRule="auto"/>
        <w:rPr>
          <w:rFonts w:ascii="Calibri" w:eastAsia="Calibri" w:hAnsi="Calibri" w:cs="Calibri"/>
          <w:sz w:val="24"/>
          <w:szCs w:val="24"/>
          <w:lang w:val="en-GB" w:eastAsia="en-IE"/>
        </w:rPr>
      </w:pPr>
      <w:r w:rsidRPr="004C479D">
        <w:rPr>
          <w:rFonts w:ascii="Calibri" w:eastAsia="Calibri" w:hAnsi="Calibri" w:cs="Times New Roman"/>
          <w:b/>
          <w:bCs/>
          <w:lang w:val="en-GB" w:eastAsia="en-IE"/>
        </w:rPr>
        <w:t>Corresponding author</w:t>
      </w:r>
      <w:r w:rsidRPr="004C479D">
        <w:rPr>
          <w:rFonts w:ascii="Calibri" w:eastAsia="Calibri" w:hAnsi="Calibri" w:cs="Times New Roman"/>
          <w:lang w:val="en-GB" w:eastAsia="en-IE"/>
        </w:rPr>
        <w:t xml:space="preserve">: E-mail address: </w:t>
      </w:r>
      <w:hyperlink r:id="rId6" w:history="1">
        <w:r w:rsidRPr="004C479D">
          <w:rPr>
            <w:rFonts w:ascii="Calibri" w:eastAsia="Calibri" w:hAnsi="Calibri" w:cs="Times New Roman"/>
            <w:color w:val="0000FF"/>
            <w:u w:val="single"/>
            <w:lang w:val="en-GB" w:eastAsia="en-IE"/>
          </w:rPr>
          <w:t>phardie@tcd.ie</w:t>
        </w:r>
      </w:hyperlink>
      <w:r w:rsidRPr="004C479D">
        <w:rPr>
          <w:rFonts w:ascii="Calibri" w:eastAsia="Calibri" w:hAnsi="Calibri" w:cs="Times New Roman"/>
          <w:color w:val="0000FF"/>
          <w:u w:val="single"/>
          <w:lang w:val="en-GB" w:eastAsia="en-IE"/>
        </w:rPr>
        <w:t xml:space="preserve"> </w:t>
      </w:r>
      <w:r w:rsidRPr="004C479D">
        <w:rPr>
          <w:rFonts w:ascii="Calibri" w:eastAsia="Calibri" w:hAnsi="Calibri" w:cs="Calibri"/>
          <w:sz w:val="24"/>
          <w:szCs w:val="24"/>
          <w:lang w:val="en-GB" w:eastAsia="en-IE"/>
        </w:rPr>
        <w:t>ORCID:0000-0003-1950-5095</w:t>
      </w:r>
    </w:p>
    <w:p w14:paraId="18CCE5E2" w14:textId="77777777" w:rsidR="008E337C" w:rsidRDefault="008E337C" w:rsidP="000B2EDD">
      <w:pPr>
        <w:spacing w:after="0" w:line="276" w:lineRule="auto"/>
        <w:rPr>
          <w:rFonts w:ascii="Calibri" w:eastAsia="Calibri" w:hAnsi="Calibri" w:cs="Calibri"/>
          <w:sz w:val="24"/>
          <w:szCs w:val="24"/>
          <w:lang w:val="en-GB" w:eastAsia="en-IE"/>
        </w:rPr>
      </w:pPr>
    </w:p>
    <w:p w14:paraId="7DE0754C" w14:textId="2F11DB70" w:rsidR="008E337C" w:rsidRDefault="008E337C" w:rsidP="000B2EDD">
      <w:pPr>
        <w:spacing w:after="0" w:line="276" w:lineRule="auto"/>
        <w:rPr>
          <w:rFonts w:ascii="Calibri" w:eastAsia="Calibri" w:hAnsi="Calibri" w:cs="Calibri"/>
          <w:sz w:val="24"/>
          <w:szCs w:val="24"/>
          <w:lang w:val="en-GB" w:eastAsia="en-IE"/>
        </w:rPr>
      </w:pPr>
      <w:r>
        <w:rPr>
          <w:rFonts w:ascii="Calibri" w:eastAsia="Calibri" w:hAnsi="Calibri" w:cs="Calibri"/>
          <w:sz w:val="24"/>
          <w:szCs w:val="24"/>
          <w:lang w:val="en-GB" w:eastAsia="en-IE"/>
        </w:rPr>
        <w:t xml:space="preserve">Word Count: </w:t>
      </w:r>
      <w:r w:rsidR="00B13061">
        <w:rPr>
          <w:rFonts w:ascii="Calibri" w:eastAsia="Calibri" w:hAnsi="Calibri" w:cs="Calibri"/>
          <w:sz w:val="24"/>
          <w:szCs w:val="24"/>
          <w:lang w:val="en-GB" w:eastAsia="en-IE"/>
        </w:rPr>
        <w:t xml:space="preserve">3600 words. </w:t>
      </w:r>
    </w:p>
    <w:p w14:paraId="61F92EEB" w14:textId="77777777" w:rsidR="0080070E" w:rsidRDefault="0080070E" w:rsidP="000B2EDD">
      <w:pPr>
        <w:spacing w:after="0" w:line="276" w:lineRule="auto"/>
        <w:rPr>
          <w:rFonts w:ascii="Calibri" w:eastAsia="Calibri" w:hAnsi="Calibri" w:cs="Calibri"/>
          <w:sz w:val="24"/>
          <w:szCs w:val="24"/>
          <w:lang w:val="en-GB" w:eastAsia="en-IE"/>
        </w:rPr>
      </w:pPr>
    </w:p>
    <w:p w14:paraId="6DCF8E68" w14:textId="59339C60" w:rsidR="0031512E" w:rsidRPr="0031512E" w:rsidRDefault="004B2E1E" w:rsidP="0031512E">
      <w:pPr>
        <w:spacing w:after="0" w:line="276" w:lineRule="auto"/>
        <w:rPr>
          <w:rFonts w:ascii="Calibri" w:eastAsia="Calibri" w:hAnsi="Calibri" w:cs="Times New Roman"/>
          <w:sz w:val="24"/>
          <w:szCs w:val="24"/>
          <w:lang w:val="en-IE" w:eastAsia="en-IE"/>
        </w:rPr>
      </w:pPr>
      <w:r>
        <w:rPr>
          <w:rFonts w:ascii="Calibri" w:eastAsia="Calibri" w:hAnsi="Calibri" w:cs="Times New Roman"/>
          <w:b/>
          <w:bCs/>
          <w:sz w:val="24"/>
          <w:szCs w:val="24"/>
          <w:lang w:val="en-IE" w:eastAsia="en-IE"/>
        </w:rPr>
        <w:t xml:space="preserve">Conflict of </w:t>
      </w:r>
      <w:r w:rsidR="002E14A9">
        <w:rPr>
          <w:rFonts w:ascii="Calibri" w:eastAsia="Calibri" w:hAnsi="Calibri" w:cs="Times New Roman"/>
          <w:b/>
          <w:bCs/>
          <w:sz w:val="24"/>
          <w:szCs w:val="24"/>
          <w:lang w:val="en-IE" w:eastAsia="en-IE"/>
        </w:rPr>
        <w:t>Interest</w:t>
      </w:r>
      <w:r w:rsidR="00761E9B" w:rsidRPr="00761E9B">
        <w:rPr>
          <w:rFonts w:ascii="Calibri" w:eastAsia="Calibri" w:hAnsi="Calibri" w:cs="Times New Roman"/>
          <w:b/>
          <w:bCs/>
          <w:sz w:val="24"/>
          <w:szCs w:val="24"/>
          <w:lang w:val="en-IE" w:eastAsia="en-IE"/>
        </w:rPr>
        <w:t xml:space="preserve">: </w:t>
      </w:r>
    </w:p>
    <w:p w14:paraId="4E972A1C" w14:textId="1F071A39" w:rsidR="0031512E" w:rsidRPr="0031512E" w:rsidRDefault="0031512E" w:rsidP="0031512E">
      <w:pPr>
        <w:spacing w:after="0" w:line="276" w:lineRule="auto"/>
        <w:rPr>
          <w:rFonts w:ascii="Calibri" w:eastAsia="Calibri" w:hAnsi="Calibri" w:cs="Times New Roman"/>
          <w:sz w:val="24"/>
          <w:szCs w:val="24"/>
          <w:lang w:val="en-IE" w:eastAsia="en-IE"/>
        </w:rPr>
      </w:pPr>
      <w:r w:rsidRPr="0031512E">
        <w:rPr>
          <w:rFonts w:ascii="Calibri" w:eastAsia="Calibri" w:hAnsi="Calibri" w:cs="Times New Roman"/>
          <w:i/>
          <w:iCs/>
          <w:sz w:val="24"/>
          <w:szCs w:val="24"/>
          <w:lang w:val="en-IE" w:eastAsia="en-IE"/>
        </w:rPr>
        <w:t>We have read and understood BMJ policy on declaration of interests and declare that we have no competing interests.</w:t>
      </w:r>
    </w:p>
    <w:p w14:paraId="586EFD74" w14:textId="77777777" w:rsidR="0080070E" w:rsidRPr="00761E9B" w:rsidRDefault="0080070E" w:rsidP="000B2EDD">
      <w:pPr>
        <w:spacing w:after="0" w:line="276" w:lineRule="auto"/>
        <w:rPr>
          <w:rFonts w:ascii="Calibri" w:eastAsia="Calibri" w:hAnsi="Calibri" w:cs="Times New Roman"/>
          <w:sz w:val="24"/>
          <w:szCs w:val="24"/>
          <w:lang w:val="en-GB" w:eastAsia="en-IE"/>
        </w:rPr>
      </w:pPr>
    </w:p>
    <w:p w14:paraId="6387A209" w14:textId="54E8C6F8" w:rsidR="00761E9B" w:rsidRPr="00761E9B" w:rsidRDefault="00761E9B" w:rsidP="000B2EDD">
      <w:pPr>
        <w:spacing w:after="0" w:line="276" w:lineRule="auto"/>
        <w:rPr>
          <w:rFonts w:ascii="Calibri" w:eastAsia="Calibri" w:hAnsi="Calibri" w:cs="Times New Roman"/>
          <w:b/>
          <w:bCs/>
          <w:sz w:val="24"/>
          <w:szCs w:val="24"/>
          <w:lang w:val="en-GB" w:eastAsia="en-IE"/>
        </w:rPr>
      </w:pPr>
      <w:r w:rsidRPr="00761E9B">
        <w:rPr>
          <w:rFonts w:ascii="Calibri" w:eastAsia="Calibri" w:hAnsi="Calibri" w:cs="Times New Roman"/>
          <w:b/>
          <w:bCs/>
          <w:sz w:val="24"/>
          <w:szCs w:val="24"/>
          <w:lang w:val="en-GB" w:eastAsia="en-IE"/>
        </w:rPr>
        <w:t xml:space="preserve">Funding: </w:t>
      </w:r>
    </w:p>
    <w:p w14:paraId="1511A88D" w14:textId="6E85C995" w:rsidR="00761E9B" w:rsidRDefault="00761E9B" w:rsidP="000B2EDD">
      <w:pPr>
        <w:spacing w:after="0" w:line="276" w:lineRule="auto"/>
        <w:rPr>
          <w:rFonts w:ascii="Calibri" w:eastAsia="Calibri" w:hAnsi="Calibri" w:cs="Times New Roman"/>
          <w:sz w:val="24"/>
          <w:szCs w:val="24"/>
          <w:lang w:val="en-GB" w:eastAsia="en-IE"/>
        </w:rPr>
      </w:pPr>
      <w:r w:rsidRPr="00761E9B">
        <w:rPr>
          <w:rFonts w:ascii="Calibri" w:eastAsia="Calibri" w:hAnsi="Calibri" w:cs="Times New Roman"/>
          <w:sz w:val="24"/>
          <w:szCs w:val="24"/>
          <w:lang w:val="en-GB" w:eastAsia="en-IE"/>
        </w:rPr>
        <w:t>This research received no specific grant from any funding agency in the public, commercial or not-for-profit sectors.</w:t>
      </w:r>
    </w:p>
    <w:p w14:paraId="057CD8E9" w14:textId="77777777" w:rsidR="00923B87" w:rsidRDefault="00923B87" w:rsidP="000B2EDD">
      <w:pPr>
        <w:spacing w:after="0" w:line="276" w:lineRule="auto"/>
        <w:rPr>
          <w:rFonts w:ascii="Calibri" w:eastAsia="Calibri" w:hAnsi="Calibri" w:cs="Times New Roman"/>
          <w:sz w:val="24"/>
          <w:szCs w:val="24"/>
          <w:lang w:val="en-GB" w:eastAsia="en-IE"/>
        </w:rPr>
      </w:pPr>
    </w:p>
    <w:p w14:paraId="75E124AB" w14:textId="77777777" w:rsidR="00923B87" w:rsidRPr="00923B87" w:rsidRDefault="00923B87" w:rsidP="00923B87">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b/>
          <w:bCs/>
          <w:sz w:val="24"/>
          <w:szCs w:val="24"/>
          <w:lang w:val="en-IE" w:eastAsia="en-IE"/>
        </w:rPr>
        <w:t>Authors' Contributions Statement:</w:t>
      </w:r>
    </w:p>
    <w:p w14:paraId="5948AEA1" w14:textId="77777777" w:rsidR="00923B87" w:rsidRPr="00923B87" w:rsidRDefault="00923B87" w:rsidP="00923B87">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sz w:val="24"/>
          <w:szCs w:val="24"/>
          <w:lang w:val="en-IE" w:eastAsia="en-IE"/>
        </w:rPr>
        <w:t>This scoping review protocol was developed with contributions from all authors as detailed below:</w:t>
      </w:r>
    </w:p>
    <w:p w14:paraId="54602FBA" w14:textId="686AE3F8" w:rsidR="00923B87" w:rsidRPr="00923B87" w:rsidRDefault="00144A74" w:rsidP="00144A74">
      <w:pPr>
        <w:spacing w:after="0" w:line="240" w:lineRule="auto"/>
        <w:contextualSpacing/>
        <w:rPr>
          <w:rFonts w:ascii="Calibri" w:eastAsia="Calibri" w:hAnsi="Calibri" w:cs="Calibri"/>
          <w:sz w:val="24"/>
          <w:szCs w:val="24"/>
          <w:lang w:val="en-GB" w:eastAsia="en-IE"/>
        </w:rPr>
      </w:pPr>
      <w:r>
        <w:rPr>
          <w:rFonts w:ascii="Calibri" w:eastAsia="Calibri" w:hAnsi="Calibri" w:cs="Times New Roman"/>
          <w:b/>
          <w:bCs/>
          <w:sz w:val="24"/>
          <w:szCs w:val="24"/>
          <w:lang w:val="en-IE" w:eastAsia="en-IE"/>
        </w:rPr>
        <w:t>Conceptualisation</w:t>
      </w:r>
      <w:r w:rsidR="00923B87" w:rsidRPr="00923B87">
        <w:rPr>
          <w:rFonts w:ascii="Calibri" w:eastAsia="Calibri" w:hAnsi="Calibri" w:cs="Times New Roman"/>
          <w:b/>
          <w:bCs/>
          <w:sz w:val="24"/>
          <w:szCs w:val="24"/>
          <w:lang w:val="en-IE" w:eastAsia="en-IE"/>
        </w:rPr>
        <w:t xml:space="preserve"> and Design:</w:t>
      </w:r>
      <w:r w:rsidR="00923B87" w:rsidRPr="00923B87">
        <w:rPr>
          <w:rFonts w:ascii="Calibri" w:eastAsia="Calibri" w:hAnsi="Calibri" w:cs="Times New Roman"/>
          <w:sz w:val="24"/>
          <w:szCs w:val="24"/>
          <w:lang w:val="en-IE" w:eastAsia="en-IE"/>
        </w:rPr>
        <w:t xml:space="preserve"> </w:t>
      </w:r>
      <w:r>
        <w:rPr>
          <w:rFonts w:ascii="Calibri" w:eastAsia="Calibri" w:hAnsi="Calibri" w:cs="Calibri"/>
          <w:sz w:val="24"/>
          <w:szCs w:val="24"/>
          <w:lang w:val="en-GB" w:eastAsia="en-IE"/>
        </w:rPr>
        <w:t xml:space="preserve">{PH, AD, RD, JEC, SK, BMB, MM} </w:t>
      </w:r>
      <w:r w:rsidR="00923B87" w:rsidRPr="00923B87">
        <w:rPr>
          <w:rFonts w:ascii="Calibri" w:eastAsia="Calibri" w:hAnsi="Calibri" w:cs="Times New Roman"/>
          <w:sz w:val="24"/>
          <w:szCs w:val="24"/>
          <w:lang w:val="en-IE" w:eastAsia="en-IE"/>
        </w:rPr>
        <w:t xml:space="preserve">were responsible for the initial </w:t>
      </w:r>
      <w:r>
        <w:rPr>
          <w:rFonts w:ascii="Calibri" w:eastAsia="Calibri" w:hAnsi="Calibri" w:cs="Times New Roman"/>
          <w:sz w:val="24"/>
          <w:szCs w:val="24"/>
          <w:lang w:val="en-IE" w:eastAsia="en-IE"/>
        </w:rPr>
        <w:t>conceptualisation</w:t>
      </w:r>
      <w:r w:rsidR="00923B87" w:rsidRPr="00923B87">
        <w:rPr>
          <w:rFonts w:ascii="Calibri" w:eastAsia="Calibri" w:hAnsi="Calibri" w:cs="Times New Roman"/>
          <w:sz w:val="24"/>
          <w:szCs w:val="24"/>
          <w:lang w:val="en-IE" w:eastAsia="en-IE"/>
        </w:rPr>
        <w:t xml:space="preserve"> and design of the study.</w:t>
      </w:r>
    </w:p>
    <w:p w14:paraId="0913D93A" w14:textId="405E6204" w:rsidR="00923B87" w:rsidRPr="00923B87" w:rsidRDefault="00923B87" w:rsidP="00144A74">
      <w:pPr>
        <w:spacing w:after="0" w:line="240" w:lineRule="auto"/>
        <w:contextualSpacing/>
        <w:rPr>
          <w:rFonts w:ascii="Calibri" w:eastAsia="Calibri" w:hAnsi="Calibri" w:cs="Calibri"/>
          <w:sz w:val="24"/>
          <w:szCs w:val="24"/>
          <w:lang w:val="en-GB" w:eastAsia="en-IE"/>
        </w:rPr>
      </w:pPr>
      <w:r w:rsidRPr="00923B87">
        <w:rPr>
          <w:rFonts w:ascii="Calibri" w:eastAsia="Calibri" w:hAnsi="Calibri" w:cs="Times New Roman"/>
          <w:b/>
          <w:bCs/>
          <w:sz w:val="24"/>
          <w:szCs w:val="24"/>
          <w:lang w:val="en-IE" w:eastAsia="en-IE"/>
        </w:rPr>
        <w:t>Methodology:</w:t>
      </w:r>
      <w:r w:rsidRPr="00923B87">
        <w:rPr>
          <w:rFonts w:ascii="Calibri" w:eastAsia="Calibri" w:hAnsi="Calibri" w:cs="Times New Roman"/>
          <w:sz w:val="24"/>
          <w:szCs w:val="24"/>
          <w:lang w:val="en-IE" w:eastAsia="en-IE"/>
        </w:rPr>
        <w:t xml:space="preserve"> </w:t>
      </w:r>
      <w:r w:rsidR="00144A74">
        <w:rPr>
          <w:rFonts w:ascii="Calibri" w:eastAsia="Calibri" w:hAnsi="Calibri" w:cs="Calibri"/>
          <w:sz w:val="24"/>
          <w:szCs w:val="24"/>
          <w:lang w:val="en-GB" w:eastAsia="en-IE"/>
        </w:rPr>
        <w:t>{PH, AD, RD, JEC, SK, BMB, MM}</w:t>
      </w:r>
      <w:r w:rsidRPr="00923B87">
        <w:rPr>
          <w:rFonts w:ascii="Calibri" w:eastAsia="Calibri" w:hAnsi="Calibri" w:cs="Times New Roman"/>
          <w:sz w:val="24"/>
          <w:szCs w:val="24"/>
          <w:lang w:val="en-IE" w:eastAsia="en-IE"/>
        </w:rPr>
        <w:t xml:space="preserve"> developed the methodology and the review criteria.</w:t>
      </w:r>
    </w:p>
    <w:p w14:paraId="598133B3" w14:textId="0707B2F8" w:rsidR="00923B87" w:rsidRPr="00923B87" w:rsidRDefault="00923B87" w:rsidP="00144A74">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b/>
          <w:bCs/>
          <w:sz w:val="24"/>
          <w:szCs w:val="24"/>
          <w:lang w:val="en-IE" w:eastAsia="en-IE"/>
        </w:rPr>
        <w:t>Literature Search and Data Extraction:</w:t>
      </w:r>
      <w:r w:rsidRPr="00923B87">
        <w:rPr>
          <w:rFonts w:ascii="Calibri" w:eastAsia="Calibri" w:hAnsi="Calibri" w:cs="Times New Roman"/>
          <w:sz w:val="24"/>
          <w:szCs w:val="24"/>
          <w:lang w:val="en-IE" w:eastAsia="en-IE"/>
        </w:rPr>
        <w:t xml:space="preserve"> </w:t>
      </w:r>
      <w:r w:rsidR="00074D77">
        <w:rPr>
          <w:rFonts w:ascii="Calibri" w:eastAsia="Calibri" w:hAnsi="Calibri" w:cs="Times New Roman"/>
          <w:sz w:val="24"/>
          <w:szCs w:val="24"/>
          <w:lang w:val="en-IE" w:eastAsia="en-IE"/>
        </w:rPr>
        <w:t>{PH, JEC}</w:t>
      </w:r>
      <w:r w:rsidRPr="00923B87">
        <w:rPr>
          <w:rFonts w:ascii="Calibri" w:eastAsia="Calibri" w:hAnsi="Calibri" w:cs="Times New Roman"/>
          <w:sz w:val="24"/>
          <w:szCs w:val="24"/>
          <w:lang w:val="en-IE" w:eastAsia="en-IE"/>
        </w:rPr>
        <w:t xml:space="preserve"> conducted the initial literature search and were responsible for data extraction and management.</w:t>
      </w:r>
    </w:p>
    <w:p w14:paraId="4CA94B9E" w14:textId="7547CD0F" w:rsidR="00923B87" w:rsidRPr="00923B87" w:rsidRDefault="00923B87" w:rsidP="00074D77">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b/>
          <w:bCs/>
          <w:sz w:val="24"/>
          <w:szCs w:val="24"/>
          <w:lang w:val="en-IE" w:eastAsia="en-IE"/>
        </w:rPr>
        <w:t>Drafting of the Manuscript:</w:t>
      </w:r>
      <w:r w:rsidRPr="00923B87">
        <w:rPr>
          <w:rFonts w:ascii="Calibri" w:eastAsia="Calibri" w:hAnsi="Calibri" w:cs="Times New Roman"/>
          <w:sz w:val="24"/>
          <w:szCs w:val="24"/>
          <w:lang w:val="en-IE" w:eastAsia="en-IE"/>
        </w:rPr>
        <w:t xml:space="preserve"> </w:t>
      </w:r>
      <w:r w:rsidR="00074D77">
        <w:rPr>
          <w:rFonts w:ascii="Calibri" w:eastAsia="Calibri" w:hAnsi="Calibri" w:cs="Times New Roman"/>
          <w:sz w:val="24"/>
          <w:szCs w:val="24"/>
          <w:lang w:val="en-IE" w:eastAsia="en-IE"/>
        </w:rPr>
        <w:t>{PH, MM}</w:t>
      </w:r>
      <w:r w:rsidRPr="00923B87">
        <w:rPr>
          <w:rFonts w:ascii="Calibri" w:eastAsia="Calibri" w:hAnsi="Calibri" w:cs="Times New Roman"/>
          <w:sz w:val="24"/>
          <w:szCs w:val="24"/>
          <w:lang w:val="en-IE" w:eastAsia="en-IE"/>
        </w:rPr>
        <w:t xml:space="preserve"> drafted the first version of the manuscript. All authors provided substantial revisions and improvements.</w:t>
      </w:r>
    </w:p>
    <w:p w14:paraId="15C6D454" w14:textId="02B6B5E6" w:rsidR="00923B87" w:rsidRPr="00923B87" w:rsidRDefault="00923B87" w:rsidP="00074D77">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b/>
          <w:bCs/>
          <w:sz w:val="24"/>
          <w:szCs w:val="24"/>
          <w:lang w:val="en-IE" w:eastAsia="en-IE"/>
        </w:rPr>
        <w:t>Critical Review and Editing:</w:t>
      </w:r>
      <w:r w:rsidRPr="00923B87">
        <w:rPr>
          <w:rFonts w:ascii="Calibri" w:eastAsia="Calibri" w:hAnsi="Calibri" w:cs="Times New Roman"/>
          <w:sz w:val="24"/>
          <w:szCs w:val="24"/>
          <w:lang w:val="en-IE" w:eastAsia="en-IE"/>
        </w:rPr>
        <w:t xml:space="preserve"> </w:t>
      </w:r>
      <w:r w:rsidR="00074D77" w:rsidRPr="00074D77">
        <w:rPr>
          <w:rFonts w:ascii="Calibri" w:eastAsia="Calibri" w:hAnsi="Calibri" w:cs="Times New Roman"/>
          <w:sz w:val="24"/>
          <w:szCs w:val="24"/>
          <w:lang w:val="en-IE" w:eastAsia="en-IE"/>
        </w:rPr>
        <w:t>{PH, AD, RD, JEC, SK, BMB, MM}</w:t>
      </w:r>
      <w:r w:rsidR="00074D77">
        <w:rPr>
          <w:rFonts w:ascii="Calibri" w:eastAsia="Calibri" w:hAnsi="Calibri" w:cs="Times New Roman"/>
          <w:sz w:val="24"/>
          <w:szCs w:val="24"/>
          <w:lang w:val="en-IE" w:eastAsia="en-IE"/>
        </w:rPr>
        <w:t xml:space="preserve"> </w:t>
      </w:r>
      <w:r w:rsidRPr="00923B87">
        <w:rPr>
          <w:rFonts w:ascii="Calibri" w:eastAsia="Calibri" w:hAnsi="Calibri" w:cs="Times New Roman"/>
          <w:sz w:val="24"/>
          <w:szCs w:val="24"/>
          <w:lang w:val="en-IE" w:eastAsia="en-IE"/>
        </w:rPr>
        <w:t>critically reviewed the manuscript for important intellectual content and provided necessary revisions.</w:t>
      </w:r>
    </w:p>
    <w:p w14:paraId="44CCDA8C" w14:textId="1DF84291" w:rsidR="00B37B2C" w:rsidRPr="00074D77" w:rsidRDefault="00923B87" w:rsidP="00074D77">
      <w:pPr>
        <w:spacing w:after="0" w:line="276" w:lineRule="auto"/>
        <w:rPr>
          <w:rFonts w:ascii="Calibri" w:eastAsia="Calibri" w:hAnsi="Calibri" w:cs="Times New Roman"/>
          <w:sz w:val="24"/>
          <w:szCs w:val="24"/>
          <w:lang w:val="en-IE" w:eastAsia="en-IE"/>
        </w:rPr>
      </w:pPr>
      <w:r w:rsidRPr="00923B87">
        <w:rPr>
          <w:rFonts w:ascii="Calibri" w:eastAsia="Calibri" w:hAnsi="Calibri" w:cs="Times New Roman"/>
          <w:sz w:val="24"/>
          <w:szCs w:val="24"/>
          <w:lang w:val="en-IE" w:eastAsia="en-IE"/>
        </w:rPr>
        <w:t>All authors have read and approved the final version of the manuscript and agree to be accountable for all aspects of the work.</w:t>
      </w:r>
      <w:r w:rsidR="006F0938" w:rsidRPr="006F0938">
        <w:rPr>
          <w:rFonts w:ascii="Calibri" w:eastAsia="Calibri" w:hAnsi="Calibri" w:cs="Times New Roman"/>
          <w:sz w:val="24"/>
          <w:szCs w:val="24"/>
          <w:lang w:val="en-IE" w:eastAsia="en-IE"/>
        </w:rPr>
        <w:t>PH is the guarantor</w:t>
      </w:r>
      <w:r w:rsidR="006F0938">
        <w:rPr>
          <w:rFonts w:ascii="Calibri" w:eastAsia="Calibri" w:hAnsi="Calibri" w:cs="Times New Roman"/>
          <w:sz w:val="24"/>
          <w:szCs w:val="24"/>
          <w:lang w:val="en-IE" w:eastAsia="en-IE"/>
        </w:rPr>
        <w:t>.</w:t>
      </w:r>
    </w:p>
    <w:p w14:paraId="57BD7CC8" w14:textId="10E4F96C" w:rsidR="000B2EDD" w:rsidRPr="00CB15CE" w:rsidRDefault="000B2EDD" w:rsidP="5F3F860E">
      <w:pPr>
        <w:pStyle w:val="Heading1"/>
        <w:spacing w:line="360" w:lineRule="auto"/>
        <w:rPr>
          <w:rFonts w:asciiTheme="minorHAnsi" w:hAnsiTheme="minorHAnsi" w:cstheme="minorBidi"/>
          <w:sz w:val="24"/>
          <w:szCs w:val="24"/>
        </w:rPr>
      </w:pPr>
      <w:r w:rsidRPr="5F3F860E">
        <w:rPr>
          <w:rFonts w:asciiTheme="minorHAnsi" w:hAnsiTheme="minorHAnsi" w:cstheme="minorBidi"/>
          <w:sz w:val="24"/>
          <w:szCs w:val="24"/>
        </w:rPr>
        <w:lastRenderedPageBreak/>
        <w:t>Abstract</w:t>
      </w:r>
    </w:p>
    <w:p w14:paraId="7F1F9CAA" w14:textId="62769CD6" w:rsidR="002273E2" w:rsidRDefault="002273E2" w:rsidP="002273E2">
      <w:pPr>
        <w:spacing w:beforeAutospacing="1" w:afterAutospacing="1" w:line="360" w:lineRule="auto"/>
        <w:rPr>
          <w:color w:val="000000" w:themeColor="text1"/>
          <w:sz w:val="24"/>
          <w:szCs w:val="24"/>
        </w:rPr>
      </w:pPr>
      <w:r w:rsidRPr="004F374E">
        <w:rPr>
          <w:b/>
          <w:bCs/>
          <w:color w:val="000000" w:themeColor="text1"/>
          <w:sz w:val="24"/>
          <w:szCs w:val="24"/>
        </w:rPr>
        <w:t>Introduction:</w:t>
      </w:r>
      <w:r w:rsidR="00687DB1" w:rsidRPr="004F374E">
        <w:rPr>
          <w:color w:val="000000" w:themeColor="text1"/>
          <w:sz w:val="24"/>
          <w:szCs w:val="24"/>
        </w:rPr>
        <w:t xml:space="preserve"> This</w:t>
      </w:r>
      <w:r w:rsidR="00687DB1" w:rsidRPr="69D715CB">
        <w:rPr>
          <w:color w:val="000000" w:themeColor="text1"/>
          <w:sz w:val="24"/>
          <w:szCs w:val="24"/>
        </w:rPr>
        <w:t xml:space="preserve"> article outlines the protocol for a scoping review that aims to systematically and comprehensively map the available published and unpublished literature on the application of Generative AI </w:t>
      </w:r>
      <w:r w:rsidR="00687DB1" w:rsidRPr="69D715CB">
        <w:rPr>
          <w:sz w:val="24"/>
          <w:szCs w:val="24"/>
        </w:rPr>
        <w:t xml:space="preserve">as a teaching, learning and assessment strategy in nursing education. Additionally, the protocol seeks to determine the identified ethical </w:t>
      </w:r>
      <w:r w:rsidR="00687DB1" w:rsidRPr="69D715CB">
        <w:rPr>
          <w:color w:val="000000" w:themeColor="text1"/>
          <w:sz w:val="24"/>
          <w:szCs w:val="24"/>
        </w:rPr>
        <w:t>considerations</w:t>
      </w:r>
      <w:r w:rsidR="00687DB1" w:rsidRPr="69D715CB">
        <w:rPr>
          <w:sz w:val="24"/>
          <w:szCs w:val="24"/>
        </w:rPr>
        <w:t xml:space="preserve"> it presents, and the measures taken to address them in the nursing educational setting.</w:t>
      </w:r>
      <w:r w:rsidR="00687DB1" w:rsidRPr="69D715CB">
        <w:rPr>
          <w:color w:val="000000" w:themeColor="text1"/>
          <w:sz w:val="24"/>
          <w:szCs w:val="24"/>
        </w:rPr>
        <w:t xml:space="preserve"> </w:t>
      </w:r>
      <w:r w:rsidR="00846653" w:rsidRPr="69D715CB">
        <w:rPr>
          <w:color w:val="000000" w:themeColor="text1"/>
          <w:sz w:val="24"/>
          <w:szCs w:val="24"/>
        </w:rPr>
        <w:t xml:space="preserve">The scoping review also aims to identify </w:t>
      </w:r>
      <w:r w:rsidR="00846653">
        <w:rPr>
          <w:color w:val="000000" w:themeColor="text1"/>
          <w:sz w:val="24"/>
          <w:szCs w:val="24"/>
        </w:rPr>
        <w:t xml:space="preserve">potentially valuable </w:t>
      </w:r>
      <w:r w:rsidR="00846653" w:rsidRPr="69D715CB">
        <w:rPr>
          <w:color w:val="000000" w:themeColor="text1"/>
          <w:sz w:val="24"/>
          <w:szCs w:val="24"/>
        </w:rPr>
        <w:t xml:space="preserve">educational practices </w:t>
      </w:r>
      <w:r w:rsidR="00846653">
        <w:rPr>
          <w:color w:val="000000" w:themeColor="text1"/>
          <w:sz w:val="24"/>
          <w:szCs w:val="24"/>
        </w:rPr>
        <w:t xml:space="preserve">and practices </w:t>
      </w:r>
      <w:r w:rsidR="00846653" w:rsidRPr="69D715CB">
        <w:rPr>
          <w:color w:val="000000" w:themeColor="text1"/>
          <w:sz w:val="24"/>
          <w:szCs w:val="24"/>
        </w:rPr>
        <w:t>worthy of further consideration for future research and implementation.</w:t>
      </w:r>
    </w:p>
    <w:p w14:paraId="7ACA1E2A" w14:textId="425EF1AB" w:rsidR="002273E2" w:rsidRDefault="002273E2" w:rsidP="002273E2">
      <w:pPr>
        <w:spacing w:beforeAutospacing="1" w:afterAutospacing="1" w:line="360" w:lineRule="auto"/>
        <w:rPr>
          <w:color w:val="000000" w:themeColor="text1"/>
          <w:sz w:val="24"/>
          <w:szCs w:val="24"/>
        </w:rPr>
      </w:pPr>
      <w:r w:rsidRPr="004F374E">
        <w:rPr>
          <w:b/>
          <w:bCs/>
          <w:color w:val="000000" w:themeColor="text1"/>
          <w:sz w:val="24"/>
          <w:szCs w:val="24"/>
        </w:rPr>
        <w:t xml:space="preserve">Methods and </w:t>
      </w:r>
      <w:r w:rsidR="00787939" w:rsidRPr="004F374E">
        <w:rPr>
          <w:b/>
          <w:bCs/>
          <w:color w:val="000000" w:themeColor="text1"/>
          <w:sz w:val="24"/>
          <w:szCs w:val="24"/>
        </w:rPr>
        <w:t>A</w:t>
      </w:r>
      <w:r w:rsidRPr="004F374E">
        <w:rPr>
          <w:b/>
          <w:bCs/>
          <w:color w:val="000000" w:themeColor="text1"/>
          <w:sz w:val="24"/>
          <w:szCs w:val="24"/>
        </w:rPr>
        <w:t>nalysis</w:t>
      </w:r>
      <w:r w:rsidRPr="004F374E">
        <w:rPr>
          <w:color w:val="000000" w:themeColor="text1"/>
          <w:sz w:val="24"/>
          <w:szCs w:val="24"/>
        </w:rPr>
        <w:t>:</w:t>
      </w:r>
      <w:r w:rsidRPr="00554C00">
        <w:rPr>
          <w:color w:val="000000" w:themeColor="text1"/>
          <w:sz w:val="24"/>
          <w:szCs w:val="24"/>
        </w:rPr>
        <w:t xml:space="preserve"> </w:t>
      </w:r>
      <w:r w:rsidR="00687DB1" w:rsidRPr="69D715CB">
        <w:rPr>
          <w:color w:val="000000" w:themeColor="text1"/>
          <w:sz w:val="24"/>
          <w:szCs w:val="24"/>
        </w:rPr>
        <w:t>To conduct a rigorous and robust scoping review, the review protocol is based on key principles outlined by the Joanna Briggs Institute and Arksey &amp; O' Malley (2005) six-stage iterative framework, as well as the PRISMA-</w:t>
      </w:r>
      <w:proofErr w:type="spellStart"/>
      <w:r w:rsidR="00687DB1" w:rsidRPr="69D715CB">
        <w:rPr>
          <w:color w:val="000000" w:themeColor="text1"/>
          <w:sz w:val="24"/>
          <w:szCs w:val="24"/>
        </w:rPr>
        <w:t>ScR</w:t>
      </w:r>
      <w:proofErr w:type="spellEnd"/>
      <w:r w:rsidR="00687DB1" w:rsidRPr="69D715CB">
        <w:rPr>
          <w:color w:val="000000" w:themeColor="text1"/>
          <w:sz w:val="24"/>
          <w:szCs w:val="24"/>
        </w:rPr>
        <w:t xml:space="preserve"> framework guidelines to ensure the transparency of the methodological and reporting approaches to the review. Six databases will be searched: EMBASE (Elsevier), Web of Science Core (Clarivate), CINAHL &amp; Medline (EBSCO), Applied Social Science Index and Abstracts and ERIC (ProQuest). A wide search of supplemental databases and grey literature will also be investigated and reported on. </w:t>
      </w:r>
    </w:p>
    <w:p w14:paraId="36F42D91" w14:textId="45544306" w:rsidR="002273E2" w:rsidRPr="00CB5887" w:rsidRDefault="002273E2" w:rsidP="002273E2">
      <w:pPr>
        <w:spacing w:beforeAutospacing="1" w:afterAutospacing="1" w:line="360" w:lineRule="auto"/>
        <w:rPr>
          <w:b/>
          <w:bCs/>
          <w:color w:val="000000" w:themeColor="text1"/>
          <w:sz w:val="24"/>
          <w:szCs w:val="24"/>
        </w:rPr>
      </w:pPr>
      <w:r w:rsidRPr="004F374E">
        <w:rPr>
          <w:b/>
          <w:bCs/>
          <w:color w:val="000000" w:themeColor="text1"/>
          <w:sz w:val="24"/>
          <w:szCs w:val="24"/>
        </w:rPr>
        <w:t>Ethics and dissemination</w:t>
      </w:r>
      <w:r w:rsidR="00CB5887" w:rsidRPr="004F374E">
        <w:rPr>
          <w:b/>
          <w:bCs/>
          <w:color w:val="000000" w:themeColor="text1"/>
          <w:sz w:val="24"/>
          <w:szCs w:val="24"/>
        </w:rPr>
        <w:t>:</w:t>
      </w:r>
      <w:r w:rsidR="00CB5887" w:rsidRPr="00CB5887">
        <w:rPr>
          <w:b/>
          <w:bCs/>
          <w:color w:val="000000" w:themeColor="text1"/>
          <w:sz w:val="24"/>
          <w:szCs w:val="24"/>
        </w:rPr>
        <w:t xml:space="preserve"> </w:t>
      </w:r>
      <w:r w:rsidR="00FE0E25" w:rsidRPr="00FE0E25">
        <w:rPr>
          <w:color w:val="000000" w:themeColor="text1"/>
          <w:sz w:val="24"/>
          <w:szCs w:val="24"/>
        </w:rPr>
        <w:t>Ethical review is not required</w:t>
      </w:r>
      <w:r w:rsidR="006A52E6">
        <w:rPr>
          <w:color w:val="000000" w:themeColor="text1"/>
          <w:sz w:val="24"/>
          <w:szCs w:val="24"/>
        </w:rPr>
        <w:t>, as scoping reviews are a form of secondary data analysis that synthesises data from publicly</w:t>
      </w:r>
      <w:r w:rsidR="00FE0E25" w:rsidRPr="00FE0E25">
        <w:rPr>
          <w:color w:val="000000" w:themeColor="text1"/>
          <w:sz w:val="24"/>
          <w:szCs w:val="24"/>
        </w:rPr>
        <w:t xml:space="preserve"> available sources. Review findings will be shared with relevant stakeholders and disseminated through a peer-reviewed publication and conference presentations.</w:t>
      </w:r>
    </w:p>
    <w:p w14:paraId="0D09EB4C" w14:textId="77777777" w:rsidR="00805C36" w:rsidRDefault="00805C36" w:rsidP="00CB15CE">
      <w:pPr>
        <w:spacing w:beforeAutospacing="1" w:afterAutospacing="1" w:line="360" w:lineRule="auto"/>
        <w:rPr>
          <w:b/>
          <w:bCs/>
          <w:color w:val="000000" w:themeColor="text1"/>
          <w:sz w:val="24"/>
          <w:szCs w:val="24"/>
        </w:rPr>
      </w:pPr>
    </w:p>
    <w:p w14:paraId="243DA0A6" w14:textId="12C0E47B" w:rsidR="002A401A" w:rsidRPr="00CB15CE" w:rsidRDefault="000B2EDD" w:rsidP="00CB15CE">
      <w:pPr>
        <w:spacing w:beforeAutospacing="1" w:afterAutospacing="1" w:line="360" w:lineRule="auto"/>
        <w:rPr>
          <w:rFonts w:cstheme="minorHAnsi"/>
          <w:color w:val="000000"/>
          <w:sz w:val="24"/>
          <w:szCs w:val="24"/>
        </w:rPr>
      </w:pPr>
      <w:r w:rsidRPr="2A9957A4">
        <w:rPr>
          <w:b/>
          <w:bCs/>
          <w:color w:val="000000" w:themeColor="text1"/>
          <w:sz w:val="24"/>
          <w:szCs w:val="24"/>
        </w:rPr>
        <w:t>Keywords:</w:t>
      </w:r>
      <w:r w:rsidRPr="2A9957A4">
        <w:rPr>
          <w:color w:val="000000" w:themeColor="text1"/>
          <w:sz w:val="24"/>
          <w:szCs w:val="24"/>
        </w:rPr>
        <w:t xml:space="preserve"> Generative Artificial Intelligence (Gen</w:t>
      </w:r>
      <w:r w:rsidR="003647DD" w:rsidRPr="2A9957A4">
        <w:rPr>
          <w:color w:val="000000" w:themeColor="text1"/>
          <w:sz w:val="24"/>
          <w:szCs w:val="24"/>
        </w:rPr>
        <w:t xml:space="preserve"> </w:t>
      </w:r>
      <w:r w:rsidRPr="2A9957A4">
        <w:rPr>
          <w:color w:val="000000" w:themeColor="text1"/>
          <w:sz w:val="24"/>
          <w:szCs w:val="24"/>
        </w:rPr>
        <w:t xml:space="preserve">AI), Nursing Education, Scoping Review, AI </w:t>
      </w:r>
      <w:r w:rsidR="004B661F" w:rsidRPr="2A9957A4">
        <w:rPr>
          <w:color w:val="000000" w:themeColor="text1"/>
          <w:sz w:val="24"/>
          <w:szCs w:val="24"/>
        </w:rPr>
        <w:t>Education</w:t>
      </w:r>
      <w:r w:rsidRPr="2A9957A4">
        <w:rPr>
          <w:color w:val="000000" w:themeColor="text1"/>
          <w:sz w:val="24"/>
          <w:szCs w:val="24"/>
        </w:rPr>
        <w:t>, Educational Technology</w:t>
      </w:r>
      <w:r>
        <w:br/>
      </w:r>
    </w:p>
    <w:p w14:paraId="1B648EC6" w14:textId="08DF03D6" w:rsidR="2A9957A4" w:rsidRDefault="2A9957A4" w:rsidP="2A9957A4">
      <w:pPr>
        <w:spacing w:beforeAutospacing="1" w:afterAutospacing="1" w:line="360" w:lineRule="auto"/>
        <w:jc w:val="both"/>
        <w:rPr>
          <w:b/>
          <w:bCs/>
          <w:sz w:val="24"/>
          <w:szCs w:val="24"/>
        </w:rPr>
      </w:pPr>
    </w:p>
    <w:p w14:paraId="0031B3CC" w14:textId="77777777" w:rsidR="00B37B2C" w:rsidRDefault="00B37B2C" w:rsidP="2A9957A4">
      <w:pPr>
        <w:spacing w:beforeAutospacing="1" w:afterAutospacing="1" w:line="360" w:lineRule="auto"/>
        <w:jc w:val="both"/>
        <w:rPr>
          <w:b/>
          <w:bCs/>
          <w:sz w:val="24"/>
          <w:szCs w:val="24"/>
        </w:rPr>
      </w:pPr>
    </w:p>
    <w:p w14:paraId="04E502E0" w14:textId="2B7D47A1" w:rsidR="2A9957A4" w:rsidRDefault="0087573A" w:rsidP="2A9957A4">
      <w:pPr>
        <w:spacing w:beforeAutospacing="1" w:afterAutospacing="1" w:line="360" w:lineRule="auto"/>
        <w:jc w:val="both"/>
        <w:rPr>
          <w:b/>
          <w:bCs/>
          <w:sz w:val="24"/>
          <w:szCs w:val="24"/>
        </w:rPr>
      </w:pPr>
      <w:r>
        <w:rPr>
          <w:b/>
          <w:bCs/>
          <w:sz w:val="24"/>
          <w:szCs w:val="24"/>
        </w:rPr>
        <w:lastRenderedPageBreak/>
        <w:t>Article Summary</w:t>
      </w:r>
    </w:p>
    <w:p w14:paraId="5479A2D0" w14:textId="77777777" w:rsidR="000B2EDD" w:rsidRPr="00CB15CE" w:rsidRDefault="000B2EDD" w:rsidP="00CB15CE">
      <w:pPr>
        <w:spacing w:beforeAutospacing="1" w:afterAutospacing="1" w:line="360" w:lineRule="auto"/>
        <w:jc w:val="both"/>
        <w:rPr>
          <w:rFonts w:cstheme="minorHAnsi"/>
          <w:b/>
          <w:bCs/>
          <w:sz w:val="24"/>
          <w:szCs w:val="24"/>
        </w:rPr>
      </w:pPr>
      <w:r w:rsidRPr="00CB15CE">
        <w:rPr>
          <w:rFonts w:cstheme="minorHAnsi"/>
          <w:b/>
          <w:bCs/>
          <w:sz w:val="24"/>
          <w:szCs w:val="24"/>
        </w:rPr>
        <w:t>Strengths and limitations of this study</w:t>
      </w:r>
    </w:p>
    <w:p w14:paraId="428AD16E" w14:textId="6FA3175D" w:rsidR="00674120" w:rsidRPr="004F374E" w:rsidRDefault="006D0826" w:rsidP="002C7230">
      <w:pPr>
        <w:pStyle w:val="ListParagraph"/>
        <w:numPr>
          <w:ilvl w:val="0"/>
          <w:numId w:val="17"/>
        </w:numPr>
        <w:rPr>
          <w:rFonts w:asciiTheme="minorHAnsi" w:hAnsiTheme="minorHAnsi" w:cstheme="minorBidi"/>
          <w:sz w:val="24"/>
          <w:szCs w:val="24"/>
        </w:rPr>
      </w:pPr>
      <w:r w:rsidRPr="004F374E">
        <w:rPr>
          <w:rFonts w:asciiTheme="minorHAnsi" w:hAnsiTheme="minorHAnsi" w:cstheme="minorBidi"/>
          <w:sz w:val="24"/>
          <w:szCs w:val="24"/>
        </w:rPr>
        <w:t>The methods outlined by Joanna Briggs will guide our scoping review</w:t>
      </w:r>
      <w:r w:rsidR="00674120" w:rsidRPr="004F374E">
        <w:rPr>
          <w:rFonts w:asciiTheme="minorHAnsi" w:hAnsiTheme="minorHAnsi" w:cstheme="minorBidi"/>
          <w:sz w:val="24"/>
          <w:szCs w:val="24"/>
        </w:rPr>
        <w:t xml:space="preserve"> and will adhere to the Preferred Reporting Items for Systematic Reviews and Meta-Analyses extension for scoping reviews reporting standards </w:t>
      </w:r>
      <w:r w:rsidR="00C475FE" w:rsidRPr="004F374E">
        <w:rPr>
          <w:rFonts w:asciiTheme="minorHAnsi" w:hAnsiTheme="minorHAnsi" w:cstheme="minorBidi"/>
          <w:sz w:val="24"/>
          <w:szCs w:val="24"/>
        </w:rPr>
        <w:t xml:space="preserve">and </w:t>
      </w:r>
      <w:r w:rsidR="00674120" w:rsidRPr="004F374E">
        <w:rPr>
          <w:rFonts w:asciiTheme="minorHAnsi" w:hAnsiTheme="minorHAnsi" w:cstheme="minorBidi"/>
          <w:sz w:val="24"/>
          <w:szCs w:val="24"/>
        </w:rPr>
        <w:t>recommendations for grey literature (</w:t>
      </w:r>
      <w:r w:rsidR="00ED585A" w:rsidRPr="004F374E">
        <w:rPr>
          <w:rFonts w:asciiTheme="minorHAnsi" w:hAnsiTheme="minorHAnsi" w:cstheme="minorBidi"/>
          <w:sz w:val="24"/>
          <w:szCs w:val="24"/>
        </w:rPr>
        <w:t>e.g.</w:t>
      </w:r>
      <w:r w:rsidR="00674120" w:rsidRPr="004F374E">
        <w:rPr>
          <w:rFonts w:asciiTheme="minorHAnsi" w:hAnsiTheme="minorHAnsi" w:cstheme="minorBidi"/>
          <w:sz w:val="24"/>
          <w:szCs w:val="24"/>
        </w:rPr>
        <w:t>, Cochrane Handbook).</w:t>
      </w:r>
    </w:p>
    <w:p w14:paraId="02C6CF04" w14:textId="479C7C00" w:rsidR="000B2EDD" w:rsidRPr="004F374E" w:rsidRDefault="000B2EDD" w:rsidP="009E69E6">
      <w:pPr>
        <w:pStyle w:val="ListParagraph"/>
        <w:numPr>
          <w:ilvl w:val="0"/>
          <w:numId w:val="17"/>
        </w:numPr>
        <w:spacing w:beforeAutospacing="1" w:afterAutospacing="1" w:line="360" w:lineRule="auto"/>
        <w:jc w:val="both"/>
        <w:rPr>
          <w:rFonts w:asciiTheme="minorHAnsi" w:hAnsiTheme="minorHAnsi" w:cstheme="minorHAnsi"/>
          <w:sz w:val="24"/>
          <w:szCs w:val="24"/>
        </w:rPr>
      </w:pPr>
      <w:r w:rsidRPr="004F374E">
        <w:rPr>
          <w:rFonts w:asciiTheme="minorHAnsi" w:hAnsiTheme="minorHAnsi" w:cstheme="minorHAnsi"/>
          <w:sz w:val="24"/>
          <w:szCs w:val="24"/>
        </w:rPr>
        <w:t xml:space="preserve">A </w:t>
      </w:r>
      <w:r w:rsidR="000356DF" w:rsidRPr="004F374E">
        <w:rPr>
          <w:rFonts w:asciiTheme="minorHAnsi" w:hAnsiTheme="minorHAnsi" w:cstheme="minorHAnsi"/>
          <w:sz w:val="24"/>
          <w:szCs w:val="24"/>
        </w:rPr>
        <w:t>systematic search using a combination o</w:t>
      </w:r>
      <w:r w:rsidR="00A76207" w:rsidRPr="004F374E">
        <w:rPr>
          <w:rFonts w:asciiTheme="minorHAnsi" w:hAnsiTheme="minorHAnsi" w:cstheme="minorHAnsi"/>
          <w:sz w:val="24"/>
          <w:szCs w:val="24"/>
        </w:rPr>
        <w:t>f</w:t>
      </w:r>
      <w:r w:rsidR="000356DF" w:rsidRPr="004F374E">
        <w:rPr>
          <w:rFonts w:asciiTheme="minorHAnsi" w:hAnsiTheme="minorHAnsi" w:cstheme="minorHAnsi"/>
          <w:sz w:val="24"/>
          <w:szCs w:val="24"/>
        </w:rPr>
        <w:t xml:space="preserve"> database index terms and </w:t>
      </w:r>
      <w:r w:rsidR="00A76207" w:rsidRPr="004F374E">
        <w:rPr>
          <w:rFonts w:asciiTheme="minorHAnsi" w:hAnsiTheme="minorHAnsi" w:cstheme="minorHAnsi"/>
          <w:sz w:val="24"/>
          <w:szCs w:val="24"/>
        </w:rPr>
        <w:t>keywords will be applie</w:t>
      </w:r>
      <w:r w:rsidR="00C438EC" w:rsidRPr="004F374E">
        <w:rPr>
          <w:rFonts w:asciiTheme="minorHAnsi" w:hAnsiTheme="minorHAnsi" w:cstheme="minorHAnsi"/>
          <w:sz w:val="24"/>
          <w:szCs w:val="24"/>
        </w:rPr>
        <w:t xml:space="preserve">d </w:t>
      </w:r>
      <w:r w:rsidR="00F34931" w:rsidRPr="004F374E">
        <w:rPr>
          <w:rFonts w:asciiTheme="minorHAnsi" w:hAnsiTheme="minorHAnsi" w:cstheme="minorHAnsi"/>
          <w:sz w:val="24"/>
          <w:szCs w:val="24"/>
        </w:rPr>
        <w:t>to ensure</w:t>
      </w:r>
      <w:r w:rsidRPr="004F374E">
        <w:rPr>
          <w:rFonts w:asciiTheme="minorHAnsi" w:hAnsiTheme="minorHAnsi" w:cstheme="minorHAnsi"/>
          <w:sz w:val="24"/>
          <w:szCs w:val="24"/>
        </w:rPr>
        <w:t xml:space="preserve"> the production of a high-quality review</w:t>
      </w:r>
      <w:r w:rsidR="064718FA" w:rsidRPr="004F374E">
        <w:rPr>
          <w:rFonts w:asciiTheme="minorHAnsi" w:hAnsiTheme="minorHAnsi" w:cstheme="minorHAnsi"/>
          <w:sz w:val="24"/>
          <w:szCs w:val="24"/>
        </w:rPr>
        <w:t xml:space="preserve"> to address a novel gap in evidence synthesis</w:t>
      </w:r>
      <w:r w:rsidRPr="004F374E">
        <w:rPr>
          <w:rFonts w:asciiTheme="minorHAnsi" w:hAnsiTheme="minorHAnsi" w:cstheme="minorHAnsi"/>
          <w:sz w:val="24"/>
          <w:szCs w:val="24"/>
        </w:rPr>
        <w:t>.</w:t>
      </w:r>
    </w:p>
    <w:p w14:paraId="1DDA0A48" w14:textId="697A58FB" w:rsidR="000140C3" w:rsidRPr="004F374E" w:rsidRDefault="000140C3" w:rsidP="009E69E6">
      <w:pPr>
        <w:pStyle w:val="ListParagraph"/>
        <w:numPr>
          <w:ilvl w:val="0"/>
          <w:numId w:val="17"/>
        </w:numPr>
        <w:spacing w:beforeAutospacing="1" w:afterAutospacing="1" w:line="360" w:lineRule="auto"/>
        <w:jc w:val="both"/>
        <w:rPr>
          <w:rFonts w:asciiTheme="minorHAnsi" w:hAnsiTheme="minorHAnsi" w:cstheme="minorHAnsi"/>
          <w:sz w:val="24"/>
          <w:szCs w:val="24"/>
        </w:rPr>
      </w:pPr>
      <w:r w:rsidRPr="004F374E">
        <w:rPr>
          <w:rFonts w:asciiTheme="minorHAnsi" w:hAnsiTheme="minorHAnsi" w:cstheme="minorHAnsi"/>
          <w:sz w:val="24"/>
          <w:szCs w:val="24"/>
        </w:rPr>
        <w:t>While the strengths, weaknesses</w:t>
      </w:r>
      <w:r w:rsidR="006D0826" w:rsidRPr="004F374E">
        <w:rPr>
          <w:rFonts w:asciiTheme="minorHAnsi" w:hAnsiTheme="minorHAnsi" w:cstheme="minorHAnsi"/>
          <w:sz w:val="24"/>
          <w:szCs w:val="24"/>
        </w:rPr>
        <w:t xml:space="preserve">, and applications of Gen AI as a teaching-learning tool, assessment strategy, and ethical considerations will be discussed, the quality of the </w:t>
      </w:r>
      <w:r w:rsidRPr="004F374E">
        <w:rPr>
          <w:rFonts w:asciiTheme="minorHAnsi" w:hAnsiTheme="minorHAnsi" w:cstheme="minorHAnsi"/>
          <w:sz w:val="24"/>
          <w:szCs w:val="24"/>
        </w:rPr>
        <w:t>included studies will not be considered.</w:t>
      </w:r>
    </w:p>
    <w:p w14:paraId="4B3921AA" w14:textId="1E47F8B4" w:rsidR="000B2EDD" w:rsidRPr="004F374E" w:rsidRDefault="000B2EDD" w:rsidP="5CC61303">
      <w:pPr>
        <w:pStyle w:val="ListParagraph"/>
        <w:numPr>
          <w:ilvl w:val="0"/>
          <w:numId w:val="17"/>
        </w:numPr>
        <w:spacing w:beforeAutospacing="1" w:afterAutospacing="1" w:line="360" w:lineRule="auto"/>
        <w:jc w:val="both"/>
        <w:rPr>
          <w:rFonts w:asciiTheme="minorHAnsi" w:hAnsiTheme="minorHAnsi" w:cstheme="minorBidi"/>
          <w:sz w:val="24"/>
          <w:szCs w:val="24"/>
        </w:rPr>
      </w:pPr>
      <w:r w:rsidRPr="004F374E">
        <w:rPr>
          <w:rFonts w:asciiTheme="minorHAnsi" w:hAnsiTheme="minorHAnsi" w:cstheme="minorBidi"/>
          <w:sz w:val="24"/>
          <w:szCs w:val="24"/>
        </w:rPr>
        <w:t>This review is limited to publications in English, which may result in a bias against studies published in languages not included in the review</w:t>
      </w:r>
      <w:r w:rsidR="2AF97395" w:rsidRPr="004F374E">
        <w:rPr>
          <w:rFonts w:asciiTheme="minorHAnsi" w:hAnsiTheme="minorHAnsi" w:cstheme="minorBidi"/>
          <w:sz w:val="24"/>
          <w:szCs w:val="24"/>
        </w:rPr>
        <w:t>.</w:t>
      </w:r>
    </w:p>
    <w:p w14:paraId="32D601D7" w14:textId="77777777" w:rsidR="00397B61" w:rsidRPr="00CB15CE" w:rsidRDefault="00397B61" w:rsidP="00CB15CE">
      <w:pPr>
        <w:spacing w:line="360" w:lineRule="auto"/>
        <w:rPr>
          <w:rFonts w:eastAsia="Calibri" w:cstheme="minorHAnsi"/>
          <w:color w:val="0E101A"/>
          <w:sz w:val="24"/>
          <w:szCs w:val="24"/>
        </w:rPr>
      </w:pPr>
    </w:p>
    <w:p w14:paraId="3648F738" w14:textId="77777777" w:rsidR="00CB15CE" w:rsidRDefault="00CB15CE" w:rsidP="00CB15CE">
      <w:pPr>
        <w:spacing w:line="360" w:lineRule="auto"/>
        <w:rPr>
          <w:rFonts w:cstheme="minorHAnsi"/>
          <w:b/>
          <w:bCs/>
          <w:sz w:val="24"/>
          <w:szCs w:val="24"/>
        </w:rPr>
      </w:pPr>
    </w:p>
    <w:p w14:paraId="5EE0DA8A" w14:textId="77777777" w:rsidR="00CB15CE" w:rsidRDefault="00CB15CE" w:rsidP="00CB15CE">
      <w:pPr>
        <w:spacing w:line="360" w:lineRule="auto"/>
        <w:rPr>
          <w:rFonts w:cstheme="minorHAnsi"/>
          <w:b/>
          <w:bCs/>
          <w:sz w:val="24"/>
          <w:szCs w:val="24"/>
        </w:rPr>
      </w:pPr>
    </w:p>
    <w:p w14:paraId="7D6B298D" w14:textId="77777777" w:rsidR="0007397F" w:rsidRDefault="0007397F" w:rsidP="00CB15CE">
      <w:pPr>
        <w:spacing w:line="360" w:lineRule="auto"/>
        <w:rPr>
          <w:rFonts w:cstheme="minorHAnsi"/>
          <w:b/>
          <w:bCs/>
          <w:sz w:val="24"/>
          <w:szCs w:val="24"/>
        </w:rPr>
      </w:pPr>
    </w:p>
    <w:p w14:paraId="6AC9879A" w14:textId="77777777" w:rsidR="000F3FEF" w:rsidRDefault="000F3FEF" w:rsidP="00CB15CE">
      <w:pPr>
        <w:spacing w:line="360" w:lineRule="auto"/>
        <w:rPr>
          <w:rFonts w:cstheme="minorHAnsi"/>
          <w:b/>
          <w:bCs/>
          <w:sz w:val="24"/>
          <w:szCs w:val="24"/>
        </w:rPr>
      </w:pPr>
    </w:p>
    <w:p w14:paraId="70F36678" w14:textId="3EBA611F" w:rsidR="5845AB86" w:rsidRDefault="5845AB86" w:rsidP="5845AB86">
      <w:pPr>
        <w:spacing w:line="360" w:lineRule="auto"/>
        <w:rPr>
          <w:b/>
          <w:bCs/>
          <w:sz w:val="24"/>
          <w:szCs w:val="24"/>
        </w:rPr>
      </w:pPr>
    </w:p>
    <w:p w14:paraId="4CE6B56A" w14:textId="77777777" w:rsidR="00B37B2C" w:rsidRDefault="00B37B2C" w:rsidP="00CB15CE">
      <w:pPr>
        <w:spacing w:line="360" w:lineRule="auto"/>
        <w:rPr>
          <w:rFonts w:cstheme="minorHAnsi"/>
          <w:b/>
          <w:bCs/>
          <w:sz w:val="24"/>
          <w:szCs w:val="24"/>
        </w:rPr>
      </w:pPr>
    </w:p>
    <w:p w14:paraId="76FD8726" w14:textId="77777777" w:rsidR="00B37B2C" w:rsidRDefault="00B37B2C" w:rsidP="00CB15CE">
      <w:pPr>
        <w:spacing w:line="360" w:lineRule="auto"/>
        <w:rPr>
          <w:rFonts w:cstheme="minorHAnsi"/>
          <w:b/>
          <w:bCs/>
          <w:sz w:val="24"/>
          <w:szCs w:val="24"/>
        </w:rPr>
      </w:pPr>
    </w:p>
    <w:p w14:paraId="08AA96BD" w14:textId="77777777" w:rsidR="00B37B2C" w:rsidRDefault="00B37B2C" w:rsidP="00CB15CE">
      <w:pPr>
        <w:spacing w:line="360" w:lineRule="auto"/>
        <w:rPr>
          <w:rFonts w:cstheme="minorHAnsi"/>
          <w:b/>
          <w:bCs/>
          <w:sz w:val="24"/>
          <w:szCs w:val="24"/>
        </w:rPr>
      </w:pPr>
    </w:p>
    <w:p w14:paraId="37AACE7A" w14:textId="77777777" w:rsidR="00B37B2C" w:rsidRDefault="00B37B2C" w:rsidP="00CB15CE">
      <w:pPr>
        <w:spacing w:line="360" w:lineRule="auto"/>
        <w:rPr>
          <w:rFonts w:cstheme="minorHAnsi"/>
          <w:b/>
          <w:bCs/>
          <w:sz w:val="24"/>
          <w:szCs w:val="24"/>
        </w:rPr>
      </w:pPr>
    </w:p>
    <w:p w14:paraId="11FCB879" w14:textId="77777777" w:rsidR="00B37B2C" w:rsidRDefault="00B37B2C" w:rsidP="00CB15CE">
      <w:pPr>
        <w:spacing w:line="360" w:lineRule="auto"/>
        <w:rPr>
          <w:rFonts w:cstheme="minorHAnsi"/>
          <w:b/>
          <w:bCs/>
          <w:sz w:val="24"/>
          <w:szCs w:val="24"/>
        </w:rPr>
      </w:pPr>
    </w:p>
    <w:p w14:paraId="03029AB5" w14:textId="77777777" w:rsidR="00B37B2C" w:rsidRDefault="00B37B2C" w:rsidP="00CB15CE">
      <w:pPr>
        <w:spacing w:line="360" w:lineRule="auto"/>
        <w:rPr>
          <w:rFonts w:cstheme="minorHAnsi"/>
          <w:b/>
          <w:bCs/>
          <w:sz w:val="24"/>
          <w:szCs w:val="24"/>
        </w:rPr>
      </w:pPr>
    </w:p>
    <w:p w14:paraId="12C42148" w14:textId="77777777" w:rsidR="00B37B2C" w:rsidRDefault="00B37B2C" w:rsidP="00CB15CE">
      <w:pPr>
        <w:spacing w:line="360" w:lineRule="auto"/>
        <w:rPr>
          <w:rFonts w:cstheme="minorHAnsi"/>
          <w:b/>
          <w:bCs/>
          <w:sz w:val="24"/>
          <w:szCs w:val="24"/>
        </w:rPr>
      </w:pPr>
    </w:p>
    <w:p w14:paraId="57116940" w14:textId="15F5D39E" w:rsidR="00397B61" w:rsidRPr="00CB15CE" w:rsidRDefault="00397B61" w:rsidP="00CB15CE">
      <w:pPr>
        <w:spacing w:line="360" w:lineRule="auto"/>
        <w:rPr>
          <w:rFonts w:cstheme="minorHAnsi"/>
          <w:b/>
          <w:bCs/>
          <w:sz w:val="24"/>
          <w:szCs w:val="24"/>
        </w:rPr>
      </w:pPr>
      <w:r w:rsidRPr="00CB15CE">
        <w:rPr>
          <w:rFonts w:cstheme="minorHAnsi"/>
          <w:b/>
          <w:bCs/>
          <w:sz w:val="24"/>
          <w:szCs w:val="24"/>
        </w:rPr>
        <w:t>Introduction</w:t>
      </w:r>
    </w:p>
    <w:p w14:paraId="34F31BAB" w14:textId="0C450C91" w:rsidR="008A68D1" w:rsidRPr="008A68D1" w:rsidRDefault="008A68D1" w:rsidP="5F3F860E">
      <w:pPr>
        <w:spacing w:line="360" w:lineRule="auto"/>
        <w:rPr>
          <w:rFonts w:eastAsia="Calibri"/>
          <w:color w:val="0E101A"/>
          <w:sz w:val="24"/>
          <w:szCs w:val="24"/>
          <w:lang w:val="en-IE"/>
        </w:rPr>
      </w:pPr>
      <w:r w:rsidRPr="69D715CB">
        <w:rPr>
          <w:rFonts w:eastAsia="Calibri"/>
          <w:color w:val="0E101A"/>
          <w:sz w:val="24"/>
          <w:szCs w:val="24"/>
          <w:lang w:val="en-IE"/>
        </w:rPr>
        <w:t>Gen</w:t>
      </w:r>
      <w:r w:rsidR="00CF7B6D" w:rsidRPr="69D715CB">
        <w:rPr>
          <w:rFonts w:eastAsia="Calibri"/>
          <w:color w:val="0E101A"/>
          <w:sz w:val="24"/>
          <w:szCs w:val="24"/>
          <w:lang w:val="en-IE"/>
        </w:rPr>
        <w:t>erative</w:t>
      </w:r>
      <w:r w:rsidRPr="69D715CB">
        <w:rPr>
          <w:rFonts w:eastAsia="Calibri"/>
          <w:color w:val="0E101A"/>
          <w:sz w:val="24"/>
          <w:szCs w:val="24"/>
          <w:lang w:val="en-IE"/>
        </w:rPr>
        <w:t xml:space="preserve"> </w:t>
      </w:r>
      <w:r w:rsidR="00CF7B6D" w:rsidRPr="69D715CB">
        <w:rPr>
          <w:rFonts w:eastAsia="Calibri"/>
          <w:color w:val="0E101A"/>
          <w:sz w:val="24"/>
          <w:szCs w:val="24"/>
          <w:lang w:val="en-IE"/>
        </w:rPr>
        <w:t xml:space="preserve">Artificial </w:t>
      </w:r>
      <w:r w:rsidR="3C0E1E97" w:rsidRPr="69D715CB">
        <w:rPr>
          <w:rFonts w:eastAsia="Calibri"/>
          <w:color w:val="0E101A"/>
          <w:sz w:val="24"/>
          <w:szCs w:val="24"/>
          <w:lang w:val="en-IE"/>
        </w:rPr>
        <w:t>I</w:t>
      </w:r>
      <w:r w:rsidR="00CF7B6D" w:rsidRPr="69D715CB">
        <w:rPr>
          <w:rFonts w:eastAsia="Calibri"/>
          <w:color w:val="0E101A"/>
          <w:sz w:val="24"/>
          <w:szCs w:val="24"/>
          <w:lang w:val="en-IE"/>
        </w:rPr>
        <w:t>ntelligence (Gen AI)</w:t>
      </w:r>
      <w:r w:rsidR="00746152" w:rsidRPr="69D715CB">
        <w:rPr>
          <w:rFonts w:eastAsia="Calibri"/>
          <w:color w:val="0E101A"/>
          <w:sz w:val="24"/>
          <w:szCs w:val="24"/>
          <w:lang w:val="en-IE"/>
        </w:rPr>
        <w:t> is </w:t>
      </w:r>
      <w:r w:rsidRPr="69D715CB">
        <w:rPr>
          <w:rFonts w:eastAsia="Calibri"/>
          <w:color w:val="0E101A"/>
          <w:sz w:val="24"/>
          <w:szCs w:val="24"/>
          <w:lang w:val="en-IE"/>
        </w:rPr>
        <w:t>a rapidly advancing technology</w:t>
      </w:r>
      <w:r w:rsidR="00746152" w:rsidRPr="69D715CB">
        <w:rPr>
          <w:rFonts w:eastAsia="Calibri"/>
          <w:color w:val="0E101A"/>
          <w:sz w:val="24"/>
          <w:szCs w:val="24"/>
          <w:lang w:val="en-IE"/>
        </w:rPr>
        <w:t xml:space="preserve"> that</w:t>
      </w:r>
      <w:r w:rsidRPr="69D715CB">
        <w:rPr>
          <w:rFonts w:eastAsia="Calibri"/>
          <w:color w:val="0E101A"/>
          <w:sz w:val="24"/>
          <w:szCs w:val="24"/>
          <w:lang w:val="en-IE"/>
        </w:rPr>
        <w:t xml:space="preserve"> utilises deep learning to produce human-like content in response to complex and varied prompts </w:t>
      </w:r>
      <w:r w:rsidR="00ED44FE">
        <w:rPr>
          <w:rFonts w:eastAsia="Calibri"/>
          <w:color w:val="0E101A"/>
          <w:sz w:val="24"/>
          <w:szCs w:val="24"/>
          <w:lang w:val="en-IE"/>
        </w:rPr>
        <w:t>[1]</w:t>
      </w:r>
      <w:r w:rsidRPr="69D715CB">
        <w:rPr>
          <w:rFonts w:eastAsia="Calibri"/>
          <w:color w:val="0E101A"/>
          <w:sz w:val="24"/>
          <w:szCs w:val="24"/>
          <w:lang w:val="en-IE"/>
        </w:rPr>
        <w:t>. It generates content from existing data</w:t>
      </w:r>
      <w:r w:rsidR="00C81F3F" w:rsidRPr="69D715CB">
        <w:rPr>
          <w:rFonts w:eastAsia="Calibri"/>
          <w:color w:val="0E101A"/>
          <w:sz w:val="24"/>
          <w:szCs w:val="24"/>
          <w:lang w:val="en-IE"/>
        </w:rPr>
        <w:t xml:space="preserve"> sourced from the </w:t>
      </w:r>
      <w:r w:rsidR="5CC367C3" w:rsidRPr="69D715CB">
        <w:rPr>
          <w:rFonts w:eastAsia="Calibri"/>
          <w:color w:val="0E101A"/>
          <w:sz w:val="24"/>
          <w:szCs w:val="24"/>
          <w:lang w:val="en-IE"/>
        </w:rPr>
        <w:t>I</w:t>
      </w:r>
      <w:r w:rsidR="00C81F3F" w:rsidRPr="69D715CB">
        <w:rPr>
          <w:rFonts w:eastAsia="Calibri"/>
          <w:color w:val="0E101A"/>
          <w:sz w:val="24"/>
          <w:szCs w:val="24"/>
          <w:lang w:val="en-IE"/>
        </w:rPr>
        <w:t>nternet</w:t>
      </w:r>
      <w:r w:rsidRPr="69D715CB">
        <w:rPr>
          <w:rFonts w:eastAsia="Calibri"/>
          <w:color w:val="0E101A"/>
          <w:sz w:val="24"/>
          <w:szCs w:val="24"/>
          <w:lang w:val="en-IE"/>
        </w:rPr>
        <w:t>. Gen AI</w:t>
      </w:r>
      <w:r w:rsidR="00D02E91" w:rsidRPr="69D715CB">
        <w:rPr>
          <w:rFonts w:eastAsia="Calibri"/>
          <w:color w:val="0E101A"/>
          <w:sz w:val="24"/>
          <w:szCs w:val="24"/>
          <w:lang w:val="en-IE"/>
        </w:rPr>
        <w:t xml:space="preserve"> is </w:t>
      </w:r>
      <w:r w:rsidRPr="69D715CB">
        <w:rPr>
          <w:rFonts w:eastAsia="Calibri"/>
          <w:color w:val="0E101A"/>
          <w:sz w:val="24"/>
          <w:szCs w:val="24"/>
          <w:lang w:val="en-IE"/>
        </w:rPr>
        <w:t>powered by machine learning</w:t>
      </w:r>
      <w:r w:rsidR="00D02E91" w:rsidRPr="69D715CB">
        <w:rPr>
          <w:rFonts w:eastAsia="Calibri"/>
          <w:color w:val="0E101A"/>
          <w:sz w:val="24"/>
          <w:szCs w:val="24"/>
          <w:lang w:val="en-IE"/>
        </w:rPr>
        <w:t> and </w:t>
      </w:r>
      <w:r w:rsidRPr="69D715CB">
        <w:rPr>
          <w:rFonts w:eastAsia="Calibri"/>
          <w:color w:val="0E101A"/>
          <w:sz w:val="24"/>
          <w:szCs w:val="24"/>
          <w:lang w:val="en-IE"/>
        </w:rPr>
        <w:t xml:space="preserve">can perform </w:t>
      </w:r>
      <w:r w:rsidR="00D02E91" w:rsidRPr="69D715CB">
        <w:rPr>
          <w:rFonts w:eastAsia="Calibri"/>
          <w:color w:val="0E101A"/>
          <w:sz w:val="24"/>
          <w:szCs w:val="24"/>
          <w:lang w:val="en-IE"/>
        </w:rPr>
        <w:t>diverse </w:t>
      </w:r>
      <w:r w:rsidRPr="69D715CB">
        <w:rPr>
          <w:rFonts w:eastAsia="Calibri"/>
          <w:color w:val="0E101A"/>
          <w:sz w:val="24"/>
          <w:szCs w:val="24"/>
          <w:lang w:val="en-IE"/>
        </w:rPr>
        <w:t>tasks with remarkable efficiency and improved accuracy</w:t>
      </w:r>
      <w:r w:rsidR="00D02E91" w:rsidRPr="69D715CB">
        <w:rPr>
          <w:rFonts w:eastAsia="Calibri"/>
          <w:color w:val="0E101A"/>
          <w:sz w:val="24"/>
          <w:szCs w:val="24"/>
          <w:lang w:val="en-IE"/>
        </w:rPr>
        <w:t xml:space="preserve"> as the technology </w:t>
      </w:r>
      <w:r w:rsidR="00E47313" w:rsidRPr="69D715CB">
        <w:rPr>
          <w:rFonts w:eastAsia="Calibri"/>
          <w:color w:val="0E101A"/>
          <w:sz w:val="24"/>
          <w:szCs w:val="24"/>
          <w:lang w:val="en-IE"/>
        </w:rPr>
        <w:t>develops</w:t>
      </w:r>
      <w:r w:rsidRPr="69D715CB">
        <w:rPr>
          <w:rFonts w:eastAsia="Calibri"/>
          <w:color w:val="0E101A"/>
          <w:sz w:val="24"/>
          <w:szCs w:val="24"/>
          <w:lang w:val="en-IE"/>
        </w:rPr>
        <w:t>. These tasks include but are not limited to summarising or creating long or short-form content, image editing or designing, video and audio editing, transcribing, checking lines of code and</w:t>
      </w:r>
      <w:r w:rsidR="2FF798AC" w:rsidRPr="69D715CB">
        <w:rPr>
          <w:rFonts w:eastAsia="Calibri"/>
          <w:color w:val="0E101A"/>
          <w:sz w:val="24"/>
          <w:szCs w:val="24"/>
          <w:lang w:val="en-IE"/>
        </w:rPr>
        <w:t xml:space="preserve"> </w:t>
      </w:r>
      <w:r w:rsidR="23F365E9" w:rsidRPr="69D715CB">
        <w:rPr>
          <w:rFonts w:eastAsia="Calibri"/>
          <w:color w:val="0E101A"/>
          <w:sz w:val="24"/>
          <w:szCs w:val="24"/>
          <w:lang w:val="en-IE"/>
        </w:rPr>
        <w:t>many</w:t>
      </w:r>
      <w:r w:rsidRPr="69D715CB">
        <w:rPr>
          <w:rFonts w:eastAsia="Calibri"/>
          <w:color w:val="0E101A"/>
          <w:sz w:val="24"/>
          <w:szCs w:val="24"/>
          <w:lang w:val="en-IE"/>
        </w:rPr>
        <w:t xml:space="preserve"> more</w:t>
      </w:r>
      <w:r w:rsidR="2792F6DF" w:rsidRPr="69D715CB">
        <w:rPr>
          <w:rFonts w:eastAsia="Calibri"/>
          <w:color w:val="0E101A"/>
          <w:sz w:val="24"/>
          <w:szCs w:val="24"/>
          <w:lang w:val="en-IE"/>
        </w:rPr>
        <w:t xml:space="preserve"> functionalities</w:t>
      </w:r>
      <w:r w:rsidRPr="69D715CB">
        <w:rPr>
          <w:rFonts w:eastAsia="Calibri"/>
          <w:color w:val="0E101A"/>
          <w:sz w:val="24"/>
          <w:szCs w:val="24"/>
          <w:lang w:val="en-IE"/>
        </w:rPr>
        <w:t xml:space="preserve"> </w:t>
      </w:r>
      <w:r w:rsidR="002F1BEB">
        <w:rPr>
          <w:rFonts w:eastAsia="Calibri"/>
          <w:color w:val="0E101A"/>
          <w:sz w:val="24"/>
          <w:szCs w:val="24"/>
          <w:lang w:val="en-IE"/>
        </w:rPr>
        <w:t>[2]</w:t>
      </w:r>
      <w:r w:rsidRPr="69D715CB">
        <w:rPr>
          <w:rFonts w:eastAsia="Calibri"/>
          <w:color w:val="0E101A"/>
          <w:sz w:val="24"/>
          <w:szCs w:val="24"/>
          <w:lang w:val="en-IE"/>
        </w:rPr>
        <w:t xml:space="preserve">. </w:t>
      </w:r>
      <w:r w:rsidR="00EB2B03" w:rsidRPr="69D715CB">
        <w:rPr>
          <w:rFonts w:eastAsia="Calibri"/>
          <w:color w:val="0E101A"/>
          <w:sz w:val="24"/>
          <w:szCs w:val="24"/>
          <w:lang w:val="en-IE"/>
        </w:rPr>
        <w:t xml:space="preserve"> </w:t>
      </w:r>
      <w:r w:rsidR="4CDEEC60" w:rsidRPr="69D715CB">
        <w:rPr>
          <w:rFonts w:eastAsia="Calibri"/>
          <w:color w:val="0E101A"/>
          <w:sz w:val="24"/>
          <w:szCs w:val="24"/>
          <w:lang w:val="en-IE"/>
        </w:rPr>
        <w:t>A</w:t>
      </w:r>
      <w:r w:rsidRPr="69D715CB">
        <w:rPr>
          <w:rFonts w:eastAsia="Calibri"/>
          <w:color w:val="0E101A"/>
          <w:sz w:val="24"/>
          <w:szCs w:val="24"/>
          <w:lang w:val="en-IE"/>
        </w:rPr>
        <w:t xml:space="preserve"> growing number of Gen AI software tools </w:t>
      </w:r>
      <w:r w:rsidR="27080C05" w:rsidRPr="69D715CB">
        <w:rPr>
          <w:rFonts w:eastAsia="Calibri"/>
          <w:color w:val="0E101A"/>
          <w:sz w:val="24"/>
          <w:szCs w:val="24"/>
          <w:lang w:val="en-IE"/>
        </w:rPr>
        <w:t xml:space="preserve">are </w:t>
      </w:r>
      <w:r w:rsidRPr="69D715CB">
        <w:rPr>
          <w:rFonts w:eastAsia="Calibri"/>
          <w:color w:val="0E101A"/>
          <w:sz w:val="24"/>
          <w:szCs w:val="24"/>
          <w:lang w:val="en-IE"/>
        </w:rPr>
        <w:t>available for use, including ChatGPT (</w:t>
      </w:r>
      <w:hyperlink r:id="rId7">
        <w:r w:rsidRPr="69D715CB">
          <w:rPr>
            <w:rStyle w:val="Hyperlink"/>
            <w:rFonts w:eastAsia="Calibri"/>
            <w:sz w:val="24"/>
            <w:szCs w:val="24"/>
            <w:lang w:val="en-IE"/>
          </w:rPr>
          <w:t>https://chatgpt.com/</w:t>
        </w:r>
      </w:hyperlink>
      <w:r w:rsidRPr="69D715CB">
        <w:rPr>
          <w:rFonts w:eastAsia="Calibri"/>
          <w:color w:val="0E101A"/>
          <w:sz w:val="24"/>
          <w:szCs w:val="24"/>
          <w:lang w:val="en-IE"/>
        </w:rPr>
        <w:t>, Open AI (</w:t>
      </w:r>
      <w:hyperlink r:id="rId8">
        <w:r w:rsidRPr="69D715CB">
          <w:rPr>
            <w:rStyle w:val="Hyperlink"/>
            <w:rFonts w:eastAsia="Calibri"/>
            <w:sz w:val="24"/>
            <w:szCs w:val="24"/>
            <w:lang w:val="en-IE"/>
          </w:rPr>
          <w:t>https://openai.com/</w:t>
        </w:r>
      </w:hyperlink>
      <w:r w:rsidRPr="69D715CB">
        <w:rPr>
          <w:rFonts w:eastAsia="Calibri"/>
          <w:color w:val="0E101A"/>
          <w:sz w:val="24"/>
          <w:szCs w:val="24"/>
          <w:lang w:val="en-IE"/>
        </w:rPr>
        <w:t>), Google AI (</w:t>
      </w:r>
      <w:hyperlink r:id="rId9">
        <w:r w:rsidRPr="69D715CB">
          <w:rPr>
            <w:rStyle w:val="Hyperlink"/>
            <w:rFonts w:eastAsia="Calibri"/>
            <w:sz w:val="24"/>
            <w:szCs w:val="24"/>
            <w:lang w:val="en-IE"/>
          </w:rPr>
          <w:t>https://ai.google/</w:t>
        </w:r>
      </w:hyperlink>
      <w:r w:rsidRPr="69D715CB">
        <w:rPr>
          <w:rFonts w:eastAsia="Calibri"/>
          <w:color w:val="0E101A"/>
          <w:sz w:val="24"/>
          <w:szCs w:val="24"/>
          <w:lang w:val="en-IE"/>
        </w:rPr>
        <w:t xml:space="preserve"> ), Grammarly (</w:t>
      </w:r>
      <w:hyperlink r:id="rId10">
        <w:r w:rsidRPr="69D715CB">
          <w:rPr>
            <w:rStyle w:val="Hyperlink"/>
            <w:rFonts w:eastAsia="Calibri"/>
            <w:sz w:val="24"/>
            <w:szCs w:val="24"/>
            <w:lang w:val="en-IE"/>
          </w:rPr>
          <w:t>https://www.grammarly.com/</w:t>
        </w:r>
      </w:hyperlink>
      <w:r w:rsidRPr="69D715CB">
        <w:rPr>
          <w:rFonts w:eastAsia="Calibri"/>
          <w:color w:val="0E101A"/>
          <w:sz w:val="24"/>
          <w:szCs w:val="24"/>
          <w:lang w:val="en-IE"/>
        </w:rPr>
        <w:t xml:space="preserve"> ), Microsoft Co-Pilot  (</w:t>
      </w:r>
      <w:hyperlink r:id="rId11">
        <w:r w:rsidRPr="69D715CB">
          <w:rPr>
            <w:rStyle w:val="Hyperlink"/>
            <w:rFonts w:eastAsia="Calibri"/>
            <w:sz w:val="24"/>
            <w:szCs w:val="24"/>
            <w:lang w:val="en-IE"/>
          </w:rPr>
          <w:t>https://copilot.microsoft.com/</w:t>
        </w:r>
      </w:hyperlink>
      <w:r w:rsidRPr="69D715CB">
        <w:rPr>
          <w:rFonts w:eastAsia="Calibri"/>
          <w:color w:val="0E101A"/>
          <w:sz w:val="24"/>
          <w:szCs w:val="24"/>
          <w:lang w:val="en-IE"/>
        </w:rPr>
        <w:t xml:space="preserve"> ) and more. There are also Gen AI products that are specific for conducting literature reviews, including </w:t>
      </w:r>
      <w:proofErr w:type="spellStart"/>
      <w:r w:rsidRPr="69D715CB">
        <w:rPr>
          <w:rFonts w:eastAsia="Calibri"/>
          <w:color w:val="0E101A"/>
          <w:sz w:val="24"/>
          <w:szCs w:val="24"/>
          <w:lang w:val="en-IE"/>
        </w:rPr>
        <w:t>Scite</w:t>
      </w:r>
      <w:proofErr w:type="spellEnd"/>
      <w:r w:rsidRPr="69D715CB">
        <w:rPr>
          <w:rFonts w:eastAsia="Calibri"/>
          <w:color w:val="0E101A"/>
          <w:sz w:val="24"/>
          <w:szCs w:val="24"/>
          <w:lang w:val="en-IE"/>
        </w:rPr>
        <w:t xml:space="preserve"> (</w:t>
      </w:r>
      <w:hyperlink r:id="rId12">
        <w:r w:rsidRPr="69D715CB">
          <w:rPr>
            <w:rStyle w:val="Hyperlink"/>
            <w:rFonts w:eastAsia="Calibri"/>
            <w:sz w:val="24"/>
            <w:szCs w:val="24"/>
            <w:lang w:val="en-IE"/>
          </w:rPr>
          <w:t>https://scite.ai/</w:t>
        </w:r>
      </w:hyperlink>
      <w:r w:rsidRPr="69D715CB">
        <w:rPr>
          <w:rFonts w:eastAsia="Calibri"/>
          <w:color w:val="0E101A"/>
          <w:sz w:val="24"/>
          <w:szCs w:val="24"/>
          <w:lang w:val="en-IE"/>
        </w:rPr>
        <w:t xml:space="preserve">  ), Research Rabbit (</w:t>
      </w:r>
      <w:hyperlink r:id="rId13">
        <w:r w:rsidRPr="69D715CB">
          <w:rPr>
            <w:rStyle w:val="Hyperlink"/>
            <w:rFonts w:eastAsia="Calibri"/>
            <w:sz w:val="24"/>
            <w:szCs w:val="24"/>
            <w:lang w:val="en-IE"/>
          </w:rPr>
          <w:t>https://www.researchrabbit.ai/</w:t>
        </w:r>
      </w:hyperlink>
      <w:r w:rsidRPr="69D715CB">
        <w:rPr>
          <w:rFonts w:eastAsia="Calibri"/>
          <w:color w:val="0E101A"/>
          <w:sz w:val="24"/>
          <w:szCs w:val="24"/>
          <w:lang w:val="en-IE"/>
        </w:rPr>
        <w:t xml:space="preserve"> ), Semantic Scholar (</w:t>
      </w:r>
      <w:hyperlink r:id="rId14">
        <w:r w:rsidRPr="69D715CB">
          <w:rPr>
            <w:rStyle w:val="Hyperlink"/>
            <w:rFonts w:eastAsia="Calibri"/>
            <w:sz w:val="24"/>
            <w:szCs w:val="24"/>
            <w:lang w:val="en-IE"/>
          </w:rPr>
          <w:t>https://www.semanticscholar.org/</w:t>
        </w:r>
      </w:hyperlink>
      <w:r w:rsidRPr="69D715CB">
        <w:rPr>
          <w:rFonts w:eastAsia="Calibri"/>
          <w:color w:val="0E101A"/>
          <w:sz w:val="24"/>
          <w:szCs w:val="24"/>
          <w:lang w:val="en-IE"/>
        </w:rPr>
        <w:t xml:space="preserve"> ) and more.  </w:t>
      </w:r>
    </w:p>
    <w:p w14:paraId="583AF86B" w14:textId="69E32AE2" w:rsidR="008A68D1" w:rsidRPr="008A68D1" w:rsidRDefault="008A68D1" w:rsidP="2A9957A4">
      <w:pPr>
        <w:spacing w:line="360" w:lineRule="auto"/>
        <w:rPr>
          <w:rFonts w:eastAsia="Calibri"/>
          <w:color w:val="0E101A"/>
          <w:sz w:val="24"/>
          <w:szCs w:val="24"/>
          <w:lang w:val="en-IE"/>
        </w:rPr>
      </w:pPr>
      <w:r w:rsidRPr="2A9957A4">
        <w:rPr>
          <w:rFonts w:eastAsia="Calibri"/>
          <w:color w:val="0E101A"/>
          <w:sz w:val="24"/>
          <w:szCs w:val="24"/>
          <w:lang w:val="en-IE"/>
        </w:rPr>
        <w:t>An initial review of the literature</w:t>
      </w:r>
      <w:r w:rsidR="00850246" w:rsidRPr="2A9957A4">
        <w:rPr>
          <w:rFonts w:eastAsia="Calibri"/>
          <w:color w:val="0E101A"/>
          <w:sz w:val="24"/>
          <w:szCs w:val="24"/>
          <w:lang w:val="en-IE"/>
        </w:rPr>
        <w:t xml:space="preserve"> exploring </w:t>
      </w:r>
      <w:r w:rsidR="00954E3E" w:rsidRPr="2A9957A4">
        <w:rPr>
          <w:rFonts w:eastAsia="Calibri"/>
          <w:color w:val="0E101A"/>
          <w:sz w:val="24"/>
          <w:szCs w:val="24"/>
          <w:lang w:val="en-IE"/>
        </w:rPr>
        <w:t>the application of Gen AI in nursing educ</w:t>
      </w:r>
      <w:r w:rsidR="00C01FEC" w:rsidRPr="2A9957A4">
        <w:rPr>
          <w:rFonts w:eastAsia="Calibri"/>
          <w:color w:val="0E101A"/>
          <w:sz w:val="24"/>
          <w:szCs w:val="24"/>
          <w:lang w:val="en-IE"/>
        </w:rPr>
        <w:t>a</w:t>
      </w:r>
      <w:r w:rsidR="00954E3E" w:rsidRPr="2A9957A4">
        <w:rPr>
          <w:rFonts w:eastAsia="Calibri"/>
          <w:color w:val="0E101A"/>
          <w:sz w:val="24"/>
          <w:szCs w:val="24"/>
          <w:lang w:val="en-IE"/>
        </w:rPr>
        <w:t>tion</w:t>
      </w:r>
      <w:r w:rsidRPr="2A9957A4">
        <w:rPr>
          <w:rFonts w:eastAsia="Calibri"/>
          <w:color w:val="0E101A"/>
          <w:sz w:val="24"/>
          <w:szCs w:val="24"/>
          <w:lang w:val="en-IE"/>
        </w:rPr>
        <w:t xml:space="preserve"> has demonstrated several applications</w:t>
      </w:r>
      <w:r w:rsidR="27298CA6" w:rsidRPr="2A9957A4">
        <w:rPr>
          <w:rFonts w:eastAsia="Calibri"/>
          <w:color w:val="0E101A"/>
          <w:sz w:val="24"/>
          <w:szCs w:val="24"/>
          <w:lang w:val="en-IE"/>
        </w:rPr>
        <w:t>. These</w:t>
      </w:r>
      <w:r w:rsidRPr="2A9957A4">
        <w:rPr>
          <w:rFonts w:eastAsia="Calibri"/>
          <w:color w:val="0E101A"/>
          <w:sz w:val="24"/>
          <w:szCs w:val="24"/>
          <w:lang w:val="en-IE"/>
        </w:rPr>
        <w:t xml:space="preserve"> includ</w:t>
      </w:r>
      <w:r w:rsidR="31916421" w:rsidRPr="2A9957A4">
        <w:rPr>
          <w:rFonts w:eastAsia="Calibri"/>
          <w:color w:val="0E101A"/>
          <w:sz w:val="24"/>
          <w:szCs w:val="24"/>
          <w:lang w:val="en-IE"/>
        </w:rPr>
        <w:t xml:space="preserve">e </w:t>
      </w:r>
      <w:r w:rsidRPr="2A9957A4">
        <w:rPr>
          <w:rFonts w:eastAsia="Calibri"/>
          <w:color w:val="0E101A"/>
          <w:sz w:val="24"/>
          <w:szCs w:val="24"/>
          <w:lang w:val="en-IE"/>
        </w:rPr>
        <w:t xml:space="preserve">using AI-generated art as a teaching tool to increase </w:t>
      </w:r>
      <w:r w:rsidR="005A7755" w:rsidRPr="2A9957A4">
        <w:rPr>
          <w:rFonts w:eastAsia="Calibri"/>
          <w:color w:val="0E101A"/>
          <w:sz w:val="24"/>
          <w:szCs w:val="24"/>
          <w:lang w:val="en-IE"/>
        </w:rPr>
        <w:t>student</w:t>
      </w:r>
      <w:r w:rsidRPr="2A9957A4">
        <w:rPr>
          <w:rFonts w:eastAsia="Calibri"/>
          <w:color w:val="0E101A"/>
          <w:sz w:val="24"/>
          <w:szCs w:val="24"/>
          <w:lang w:val="en-IE"/>
        </w:rPr>
        <w:t xml:space="preserve"> reflections and discussions on professional nursing topics </w:t>
      </w:r>
      <w:r w:rsidR="00842B7B">
        <w:rPr>
          <w:rFonts w:eastAsia="Calibri"/>
          <w:color w:val="0E101A"/>
          <w:sz w:val="24"/>
          <w:szCs w:val="24"/>
          <w:lang w:val="en-IE"/>
        </w:rPr>
        <w:t>[3]</w:t>
      </w:r>
      <w:r w:rsidRPr="2A9957A4">
        <w:rPr>
          <w:rFonts w:eastAsia="Calibri"/>
          <w:color w:val="0E101A"/>
          <w:sz w:val="24"/>
          <w:szCs w:val="24"/>
          <w:lang w:val="en-IE"/>
        </w:rPr>
        <w:t xml:space="preserve">, </w:t>
      </w:r>
      <w:r w:rsidR="00162B76" w:rsidRPr="2A9957A4">
        <w:rPr>
          <w:rFonts w:eastAsia="Calibri"/>
          <w:color w:val="0E101A"/>
          <w:sz w:val="24"/>
          <w:szCs w:val="24"/>
          <w:lang w:val="en-IE"/>
        </w:rPr>
        <w:t>i</w:t>
      </w:r>
      <w:r w:rsidRPr="2A9957A4">
        <w:rPr>
          <w:rFonts w:eastAsia="Calibri"/>
          <w:color w:val="0E101A"/>
          <w:sz w:val="24"/>
          <w:szCs w:val="24"/>
          <w:lang w:val="en-IE"/>
        </w:rPr>
        <w:t xml:space="preserve">ncorporating ChatGPT as part of the assessment for nursing informatics courses </w:t>
      </w:r>
      <w:r w:rsidR="00842B7B">
        <w:rPr>
          <w:rFonts w:eastAsia="Calibri"/>
          <w:color w:val="0E101A"/>
          <w:sz w:val="24"/>
          <w:szCs w:val="24"/>
          <w:lang w:val="en-IE"/>
        </w:rPr>
        <w:t>[4]</w:t>
      </w:r>
      <w:r w:rsidRPr="2A9957A4">
        <w:rPr>
          <w:rFonts w:eastAsia="Calibri"/>
          <w:color w:val="0E101A"/>
          <w:sz w:val="24"/>
          <w:szCs w:val="24"/>
          <w:lang w:val="en-IE"/>
        </w:rPr>
        <w:t xml:space="preserve">, </w:t>
      </w:r>
      <w:r w:rsidR="00162B76" w:rsidRPr="2A9957A4">
        <w:rPr>
          <w:rFonts w:eastAsia="Calibri"/>
          <w:color w:val="0E101A"/>
          <w:sz w:val="24"/>
          <w:szCs w:val="24"/>
          <w:lang w:val="en-IE"/>
        </w:rPr>
        <w:t>i</w:t>
      </w:r>
      <w:r w:rsidRPr="2A9957A4">
        <w:rPr>
          <w:rFonts w:eastAsia="Calibri"/>
          <w:color w:val="0E101A"/>
          <w:sz w:val="24"/>
          <w:szCs w:val="24"/>
          <w:lang w:val="en-IE"/>
        </w:rPr>
        <w:t xml:space="preserve">ncorporating ChatGPT for data analysis and interpretation </w:t>
      </w:r>
      <w:r w:rsidR="002C7FB6">
        <w:rPr>
          <w:rFonts w:eastAsia="Calibri"/>
          <w:color w:val="0E101A"/>
          <w:sz w:val="24"/>
          <w:szCs w:val="24"/>
          <w:lang w:val="en-IE"/>
        </w:rPr>
        <w:t>[5]</w:t>
      </w:r>
      <w:r w:rsidR="00CD55AE">
        <w:rPr>
          <w:rFonts w:eastAsia="Calibri"/>
          <w:color w:val="0E101A"/>
          <w:sz w:val="24"/>
          <w:szCs w:val="24"/>
          <w:lang w:val="en-IE"/>
        </w:rPr>
        <w:t xml:space="preserve">, </w:t>
      </w:r>
      <w:r w:rsidRPr="2A9957A4">
        <w:rPr>
          <w:rFonts w:eastAsia="Calibri"/>
          <w:color w:val="0E101A"/>
          <w:sz w:val="24"/>
          <w:szCs w:val="24"/>
          <w:lang w:val="en-IE"/>
        </w:rPr>
        <w:t xml:space="preserve">employing a chatbot for patient history taking </w:t>
      </w:r>
      <w:r w:rsidR="002F615D" w:rsidRPr="2A9957A4">
        <w:rPr>
          <w:rFonts w:eastAsia="Calibri"/>
          <w:color w:val="0E101A"/>
          <w:sz w:val="24"/>
          <w:szCs w:val="24"/>
          <w:lang w:val="en-IE"/>
        </w:rPr>
        <w:t>education</w:t>
      </w:r>
      <w:r w:rsidRPr="2A9957A4">
        <w:rPr>
          <w:rFonts w:eastAsia="Calibri"/>
          <w:color w:val="0E101A"/>
          <w:sz w:val="24"/>
          <w:szCs w:val="24"/>
          <w:lang w:val="en-IE"/>
        </w:rPr>
        <w:t xml:space="preserve"> </w:t>
      </w:r>
      <w:r w:rsidR="007C55F9">
        <w:rPr>
          <w:rFonts w:eastAsia="Calibri"/>
          <w:color w:val="0E101A"/>
          <w:sz w:val="24"/>
          <w:szCs w:val="24"/>
          <w:lang w:val="en-IE"/>
        </w:rPr>
        <w:t>[6]</w:t>
      </w:r>
      <w:r w:rsidR="00164158">
        <w:rPr>
          <w:rFonts w:eastAsia="Calibri"/>
          <w:color w:val="0E101A"/>
          <w:sz w:val="24"/>
          <w:szCs w:val="24"/>
          <w:lang w:val="en-IE"/>
        </w:rPr>
        <w:t xml:space="preserve"> </w:t>
      </w:r>
      <w:r w:rsidR="00164158" w:rsidRPr="004F374E">
        <w:rPr>
          <w:rFonts w:eastAsia="Calibri"/>
          <w:color w:val="0E101A"/>
          <w:sz w:val="24"/>
          <w:szCs w:val="24"/>
          <w:lang w:val="en-IE"/>
        </w:rPr>
        <w:t>and AI image generation as a strategy to prepare students for simulation [</w:t>
      </w:r>
      <w:r w:rsidR="007F43DA" w:rsidRPr="004F374E">
        <w:rPr>
          <w:rFonts w:eastAsia="Calibri"/>
          <w:color w:val="0E101A"/>
          <w:sz w:val="24"/>
          <w:szCs w:val="24"/>
          <w:lang w:val="en-IE"/>
        </w:rPr>
        <w:t>34</w:t>
      </w:r>
      <w:r w:rsidR="00FE40A0" w:rsidRPr="004F374E">
        <w:rPr>
          <w:rFonts w:eastAsia="Calibri"/>
          <w:color w:val="0E101A"/>
          <w:sz w:val="24"/>
          <w:szCs w:val="24"/>
          <w:lang w:val="en-IE"/>
        </w:rPr>
        <w:t>]</w:t>
      </w:r>
      <w:r w:rsidRPr="004F374E">
        <w:rPr>
          <w:rFonts w:eastAsia="Calibri"/>
          <w:color w:val="0E101A"/>
          <w:sz w:val="24"/>
          <w:szCs w:val="24"/>
          <w:lang w:val="en-IE"/>
        </w:rPr>
        <w:t>.</w:t>
      </w:r>
      <w:r w:rsidRPr="2A9957A4">
        <w:rPr>
          <w:rFonts w:eastAsia="Calibri"/>
          <w:color w:val="0E101A"/>
          <w:sz w:val="24"/>
          <w:szCs w:val="24"/>
          <w:lang w:val="en-IE"/>
        </w:rPr>
        <w:t xml:space="preserve"> </w:t>
      </w:r>
      <w:proofErr w:type="spellStart"/>
      <w:r w:rsidRPr="2A9957A4">
        <w:rPr>
          <w:rFonts w:eastAsia="Calibri"/>
          <w:color w:val="0E101A"/>
          <w:sz w:val="24"/>
          <w:szCs w:val="24"/>
          <w:lang w:val="en-IE"/>
        </w:rPr>
        <w:t>Jallad</w:t>
      </w:r>
      <w:proofErr w:type="spellEnd"/>
      <w:r w:rsidRPr="2A9957A4">
        <w:rPr>
          <w:rFonts w:eastAsia="Calibri"/>
          <w:color w:val="0E101A"/>
          <w:sz w:val="24"/>
          <w:szCs w:val="24"/>
          <w:lang w:val="en-IE"/>
        </w:rPr>
        <w:t xml:space="preserve"> </w:t>
      </w:r>
      <w:r w:rsidR="11A27C05" w:rsidRPr="2A9957A4">
        <w:rPr>
          <w:rFonts w:eastAsia="Calibri"/>
          <w:color w:val="0E101A"/>
          <w:sz w:val="24"/>
          <w:szCs w:val="24"/>
          <w:lang w:val="en-IE"/>
        </w:rPr>
        <w:t>and colleagues</w:t>
      </w:r>
      <w:r w:rsidRPr="2A9957A4">
        <w:rPr>
          <w:rFonts w:eastAsia="Calibri"/>
          <w:color w:val="0E101A"/>
          <w:sz w:val="24"/>
          <w:szCs w:val="24"/>
          <w:lang w:val="en-IE"/>
        </w:rPr>
        <w:t xml:space="preserve"> </w:t>
      </w:r>
      <w:r w:rsidR="00014D4C">
        <w:rPr>
          <w:rFonts w:eastAsia="Calibri"/>
          <w:color w:val="0E101A"/>
          <w:sz w:val="24"/>
          <w:szCs w:val="24"/>
          <w:lang w:val="en-IE"/>
        </w:rPr>
        <w:t>[7]</w:t>
      </w:r>
      <w:r w:rsidRPr="2A9957A4">
        <w:rPr>
          <w:rFonts w:eastAsia="Calibri"/>
          <w:color w:val="0E101A"/>
          <w:sz w:val="24"/>
          <w:szCs w:val="24"/>
          <w:lang w:val="en-IE"/>
        </w:rPr>
        <w:t xml:space="preserve"> also found increased use of AI applications, with students utilising Mobile AI apps, ChatGPT and AI Virtual Reality Simulations. </w:t>
      </w:r>
    </w:p>
    <w:p w14:paraId="6CA0CCF2" w14:textId="3670D726" w:rsidR="005262C7" w:rsidRDefault="005262C7" w:rsidP="09EF6658">
      <w:pPr>
        <w:spacing w:line="360" w:lineRule="auto"/>
        <w:rPr>
          <w:rFonts w:eastAsia="Calibri"/>
          <w:color w:val="0E101A"/>
          <w:sz w:val="24"/>
          <w:szCs w:val="24"/>
          <w:lang w:val="en-IE"/>
        </w:rPr>
      </w:pPr>
      <w:r w:rsidRPr="24539718">
        <w:rPr>
          <w:rFonts w:eastAsia="Calibri"/>
          <w:color w:val="0E101A"/>
          <w:sz w:val="24"/>
          <w:szCs w:val="24"/>
          <w:lang w:val="en-IE"/>
        </w:rPr>
        <w:t xml:space="preserve">A </w:t>
      </w:r>
      <w:r w:rsidR="55045EF4" w:rsidRPr="24539718">
        <w:rPr>
          <w:rFonts w:eastAsia="Calibri"/>
          <w:color w:val="0E101A"/>
          <w:sz w:val="24"/>
          <w:szCs w:val="24"/>
          <w:lang w:val="en-IE"/>
        </w:rPr>
        <w:t xml:space="preserve">recent </w:t>
      </w:r>
      <w:r w:rsidRPr="24539718">
        <w:rPr>
          <w:rFonts w:eastAsia="Calibri"/>
          <w:color w:val="0E101A"/>
          <w:sz w:val="24"/>
          <w:szCs w:val="24"/>
          <w:lang w:val="en-IE"/>
        </w:rPr>
        <w:t>systematic</w:t>
      </w:r>
      <w:r w:rsidR="008A68D1" w:rsidRPr="24539718">
        <w:rPr>
          <w:rFonts w:eastAsia="Calibri"/>
          <w:color w:val="0E101A"/>
          <w:sz w:val="24"/>
          <w:szCs w:val="24"/>
          <w:lang w:val="en-IE"/>
        </w:rPr>
        <w:t xml:space="preserve"> review by Gunawan et al. </w:t>
      </w:r>
      <w:r w:rsidR="00014D4C">
        <w:rPr>
          <w:rFonts w:eastAsia="Calibri"/>
          <w:color w:val="0E101A"/>
          <w:sz w:val="24"/>
          <w:szCs w:val="24"/>
          <w:lang w:val="en-IE"/>
        </w:rPr>
        <w:t>[8]</w:t>
      </w:r>
      <w:r w:rsidR="008A68D1" w:rsidRPr="24539718">
        <w:rPr>
          <w:rFonts w:eastAsia="Calibri"/>
          <w:color w:val="0E101A"/>
          <w:sz w:val="24"/>
          <w:szCs w:val="24"/>
          <w:lang w:val="en-IE"/>
        </w:rPr>
        <w:t xml:space="preserve"> examined ChatGPT integration within nursing education and its implications for nursing students</w:t>
      </w:r>
      <w:r w:rsidR="006B485C" w:rsidRPr="24539718">
        <w:rPr>
          <w:rFonts w:eastAsia="Calibri"/>
          <w:color w:val="0E101A"/>
          <w:sz w:val="24"/>
          <w:szCs w:val="24"/>
          <w:lang w:val="en-IE"/>
        </w:rPr>
        <w:t xml:space="preserve">. </w:t>
      </w:r>
      <w:r w:rsidR="61FC07E4" w:rsidRPr="24539718">
        <w:rPr>
          <w:rFonts w:eastAsia="Calibri"/>
          <w:color w:val="0E101A"/>
          <w:sz w:val="24"/>
          <w:szCs w:val="24"/>
          <w:lang w:val="en-IE"/>
        </w:rPr>
        <w:t xml:space="preserve">The results showed </w:t>
      </w:r>
      <w:r w:rsidR="008A68D1" w:rsidRPr="24539718">
        <w:rPr>
          <w:rFonts w:eastAsia="Calibri"/>
          <w:color w:val="0E101A"/>
          <w:sz w:val="24"/>
          <w:szCs w:val="24"/>
          <w:lang w:val="en-IE"/>
        </w:rPr>
        <w:t>that ChatGPT enhances nursing education by aiding academic writing</w:t>
      </w:r>
      <w:r w:rsidR="00C31478" w:rsidRPr="24539718">
        <w:rPr>
          <w:rFonts w:eastAsia="Calibri"/>
          <w:color w:val="0E101A"/>
          <w:sz w:val="24"/>
          <w:szCs w:val="24"/>
          <w:lang w:val="en-IE"/>
        </w:rPr>
        <w:t> and </w:t>
      </w:r>
      <w:r w:rsidR="008A68D1" w:rsidRPr="24539718">
        <w:rPr>
          <w:rFonts w:eastAsia="Calibri"/>
          <w:color w:val="0E101A"/>
          <w:sz w:val="24"/>
          <w:szCs w:val="24"/>
          <w:lang w:val="en-IE"/>
        </w:rPr>
        <w:t>improving clinical skills and decision-making through simulations</w:t>
      </w:r>
      <w:r w:rsidR="00C31478" w:rsidRPr="24539718">
        <w:rPr>
          <w:rFonts w:eastAsia="Calibri"/>
          <w:color w:val="0E101A"/>
          <w:sz w:val="24"/>
          <w:szCs w:val="24"/>
          <w:lang w:val="en-IE"/>
        </w:rPr>
        <w:t>,</w:t>
      </w:r>
      <w:r w:rsidR="008A68D1" w:rsidRPr="24539718">
        <w:rPr>
          <w:rFonts w:eastAsia="Calibri"/>
          <w:color w:val="0E101A"/>
          <w:sz w:val="24"/>
          <w:szCs w:val="24"/>
          <w:lang w:val="en-IE"/>
        </w:rPr>
        <w:t xml:space="preserve"> </w:t>
      </w:r>
      <w:r w:rsidR="00C31478" w:rsidRPr="24539718">
        <w:rPr>
          <w:rFonts w:eastAsia="Calibri"/>
          <w:color w:val="0E101A"/>
          <w:sz w:val="24"/>
          <w:szCs w:val="24"/>
          <w:lang w:val="en-IE"/>
        </w:rPr>
        <w:t>f</w:t>
      </w:r>
      <w:r w:rsidR="008A68D1" w:rsidRPr="24539718">
        <w:rPr>
          <w:rFonts w:eastAsia="Calibri"/>
          <w:color w:val="0E101A"/>
          <w:sz w:val="24"/>
          <w:szCs w:val="24"/>
          <w:lang w:val="en-IE"/>
        </w:rPr>
        <w:t>ostering positive attitudes, critical skills, and AI readiness</w:t>
      </w:r>
      <w:r w:rsidR="006B485C" w:rsidRPr="24539718">
        <w:rPr>
          <w:rFonts w:eastAsia="Calibri"/>
          <w:color w:val="0E101A"/>
          <w:sz w:val="24"/>
          <w:szCs w:val="24"/>
          <w:lang w:val="en-IE"/>
        </w:rPr>
        <w:t xml:space="preserve"> among nursing students.</w:t>
      </w:r>
      <w:r w:rsidR="008A68D1" w:rsidRPr="24539718">
        <w:rPr>
          <w:rFonts w:eastAsia="Calibri"/>
          <w:color w:val="0E101A"/>
          <w:sz w:val="24"/>
          <w:szCs w:val="24"/>
          <w:lang w:val="en-IE"/>
        </w:rPr>
        <w:t xml:space="preserve"> Gunawan et al. </w:t>
      </w:r>
      <w:r w:rsidR="007E2DDA">
        <w:rPr>
          <w:rFonts w:eastAsia="Calibri"/>
          <w:color w:val="0E101A"/>
          <w:sz w:val="24"/>
          <w:szCs w:val="24"/>
          <w:lang w:val="en-IE"/>
        </w:rPr>
        <w:t xml:space="preserve">[8] </w:t>
      </w:r>
      <w:r w:rsidR="00477261" w:rsidRPr="24539718">
        <w:rPr>
          <w:rFonts w:eastAsia="Calibri"/>
          <w:color w:val="0E101A"/>
          <w:sz w:val="24"/>
          <w:szCs w:val="24"/>
          <w:lang w:val="en-IE"/>
        </w:rPr>
        <w:t>established</w:t>
      </w:r>
      <w:r w:rsidR="008A68D1" w:rsidRPr="24539718">
        <w:rPr>
          <w:rFonts w:eastAsia="Calibri"/>
          <w:color w:val="0E101A"/>
          <w:sz w:val="24"/>
          <w:szCs w:val="24"/>
          <w:lang w:val="en-IE"/>
        </w:rPr>
        <w:t xml:space="preserve"> that the integration of ChatGPT was met with predominantly positive views and a sense of cautious optimism for </w:t>
      </w:r>
      <w:r w:rsidR="008A68D1" w:rsidRPr="24539718">
        <w:rPr>
          <w:rFonts w:eastAsia="Calibri"/>
          <w:color w:val="0E101A"/>
          <w:sz w:val="24"/>
          <w:szCs w:val="24"/>
          <w:lang w:val="en-IE"/>
        </w:rPr>
        <w:lastRenderedPageBreak/>
        <w:t>its implementation</w:t>
      </w:r>
      <w:r w:rsidR="00C31478" w:rsidRPr="24539718">
        <w:rPr>
          <w:rFonts w:eastAsia="Calibri"/>
          <w:color w:val="0E101A"/>
          <w:sz w:val="24"/>
          <w:szCs w:val="24"/>
          <w:lang w:val="en-IE"/>
        </w:rPr>
        <w:t xml:space="preserve"> among </w:t>
      </w:r>
      <w:r w:rsidR="13D71EDB" w:rsidRPr="24539718">
        <w:rPr>
          <w:rFonts w:eastAsia="Calibri"/>
          <w:color w:val="0E101A"/>
          <w:sz w:val="24"/>
          <w:szCs w:val="24"/>
          <w:lang w:val="en-IE"/>
        </w:rPr>
        <w:t xml:space="preserve">nursing </w:t>
      </w:r>
      <w:r w:rsidR="00C31478" w:rsidRPr="24539718">
        <w:rPr>
          <w:rFonts w:eastAsia="Calibri"/>
          <w:color w:val="0E101A"/>
          <w:sz w:val="24"/>
          <w:szCs w:val="24"/>
          <w:lang w:val="en-IE"/>
        </w:rPr>
        <w:t>student</w:t>
      </w:r>
      <w:r w:rsidR="55D86AA5" w:rsidRPr="24539718">
        <w:rPr>
          <w:rFonts w:eastAsia="Calibri"/>
          <w:color w:val="0E101A"/>
          <w:sz w:val="24"/>
          <w:szCs w:val="24"/>
          <w:lang w:val="en-IE"/>
        </w:rPr>
        <w:t>s</w:t>
      </w:r>
      <w:r w:rsidR="00C31478" w:rsidRPr="24539718">
        <w:rPr>
          <w:rFonts w:eastAsia="Calibri"/>
          <w:color w:val="0E101A"/>
          <w:sz w:val="24"/>
          <w:szCs w:val="24"/>
          <w:lang w:val="en-IE"/>
        </w:rPr>
        <w:t xml:space="preserve"> and nurse educators.</w:t>
      </w:r>
      <w:r w:rsidR="000655F6" w:rsidRPr="24539718">
        <w:rPr>
          <w:rFonts w:eastAsia="Calibri"/>
          <w:color w:val="0E101A"/>
          <w:sz w:val="24"/>
          <w:szCs w:val="24"/>
          <w:lang w:val="en-IE"/>
        </w:rPr>
        <w:t xml:space="preserve"> However, O’Connor et al. </w:t>
      </w:r>
      <w:r w:rsidR="007E2DDA">
        <w:rPr>
          <w:rFonts w:eastAsia="Calibri"/>
          <w:color w:val="0E101A"/>
          <w:sz w:val="24"/>
          <w:szCs w:val="24"/>
          <w:lang w:val="en-IE"/>
        </w:rPr>
        <w:t>[9]</w:t>
      </w:r>
      <w:r w:rsidR="000655F6" w:rsidRPr="24539718">
        <w:rPr>
          <w:rFonts w:eastAsia="Calibri"/>
          <w:color w:val="0E101A"/>
          <w:sz w:val="24"/>
          <w:szCs w:val="24"/>
          <w:lang w:val="en-IE"/>
        </w:rPr>
        <w:t xml:space="preserve"> </w:t>
      </w:r>
      <w:r w:rsidR="009F5967" w:rsidRPr="24539718">
        <w:rPr>
          <w:rFonts w:eastAsia="Calibri"/>
          <w:color w:val="0E101A"/>
          <w:sz w:val="24"/>
          <w:szCs w:val="24"/>
          <w:lang w:val="en-IE"/>
        </w:rPr>
        <w:t xml:space="preserve">argue </w:t>
      </w:r>
      <w:r w:rsidR="00FB364A" w:rsidRPr="24539718">
        <w:rPr>
          <w:rFonts w:eastAsia="Calibri"/>
          <w:color w:val="0E101A"/>
          <w:sz w:val="24"/>
          <w:szCs w:val="24"/>
          <w:lang w:val="en-IE"/>
        </w:rPr>
        <w:t>that </w:t>
      </w:r>
      <w:r w:rsidR="009F5967" w:rsidRPr="24539718">
        <w:rPr>
          <w:rFonts w:eastAsia="Calibri"/>
          <w:color w:val="0E101A"/>
          <w:sz w:val="24"/>
          <w:szCs w:val="24"/>
          <w:lang w:val="en-IE"/>
        </w:rPr>
        <w:t>the quality</w:t>
      </w:r>
      <w:r w:rsidR="00792737" w:rsidRPr="24539718">
        <w:rPr>
          <w:rFonts w:eastAsia="Calibri"/>
          <w:color w:val="0E101A"/>
          <w:sz w:val="24"/>
          <w:szCs w:val="24"/>
          <w:lang w:val="en-IE"/>
        </w:rPr>
        <w:t xml:space="preserve"> and accuracy</w:t>
      </w:r>
      <w:r w:rsidR="009F5967" w:rsidRPr="24539718">
        <w:rPr>
          <w:rFonts w:eastAsia="Calibri"/>
          <w:color w:val="0E101A"/>
          <w:sz w:val="24"/>
          <w:szCs w:val="24"/>
          <w:lang w:val="en-IE"/>
        </w:rPr>
        <w:t xml:space="preserve"> of the data produced by ChatGPT </w:t>
      </w:r>
      <w:r w:rsidR="00AA4569" w:rsidRPr="24539718">
        <w:rPr>
          <w:rFonts w:eastAsia="Calibri"/>
          <w:color w:val="0E101A"/>
          <w:sz w:val="24"/>
          <w:szCs w:val="24"/>
          <w:lang w:val="en-IE"/>
        </w:rPr>
        <w:t xml:space="preserve">depends on the quality of data on which it was trained </w:t>
      </w:r>
      <w:r w:rsidR="00160BC3" w:rsidRPr="24539718">
        <w:rPr>
          <w:rFonts w:eastAsia="Calibri"/>
          <w:color w:val="0E101A"/>
          <w:sz w:val="24"/>
          <w:szCs w:val="24"/>
          <w:lang w:val="en-IE"/>
        </w:rPr>
        <w:t>and the student</w:t>
      </w:r>
      <w:r w:rsidR="00FB364A" w:rsidRPr="24539718">
        <w:rPr>
          <w:rFonts w:eastAsia="Calibri"/>
          <w:color w:val="0E101A"/>
          <w:sz w:val="24"/>
          <w:szCs w:val="24"/>
          <w:lang w:val="en-IE"/>
        </w:rPr>
        <w:t>'</w:t>
      </w:r>
      <w:r w:rsidR="00160BC3" w:rsidRPr="24539718">
        <w:rPr>
          <w:rFonts w:eastAsia="Calibri"/>
          <w:color w:val="0E101A"/>
          <w:sz w:val="24"/>
          <w:szCs w:val="24"/>
          <w:lang w:val="en-IE"/>
        </w:rPr>
        <w:t>s ability to inte</w:t>
      </w:r>
      <w:r w:rsidR="00FB364A" w:rsidRPr="24539718">
        <w:rPr>
          <w:rFonts w:eastAsia="Calibri"/>
          <w:color w:val="0E101A"/>
          <w:sz w:val="24"/>
          <w:szCs w:val="24"/>
          <w:lang w:val="en-IE"/>
        </w:rPr>
        <w:t>r</w:t>
      </w:r>
      <w:r w:rsidR="00160BC3" w:rsidRPr="24539718">
        <w:rPr>
          <w:rFonts w:eastAsia="Calibri"/>
          <w:color w:val="0E101A"/>
          <w:sz w:val="24"/>
          <w:szCs w:val="24"/>
          <w:lang w:val="en-IE"/>
        </w:rPr>
        <w:t>act with ChatGPT</w:t>
      </w:r>
      <w:r w:rsidR="003A7006" w:rsidRPr="24539718">
        <w:rPr>
          <w:rFonts w:eastAsia="Calibri"/>
          <w:color w:val="0E101A"/>
          <w:sz w:val="24"/>
          <w:szCs w:val="24"/>
          <w:lang w:val="en-IE"/>
        </w:rPr>
        <w:t xml:space="preserve"> effectively</w:t>
      </w:r>
      <w:r w:rsidR="00B90CCF" w:rsidRPr="24539718">
        <w:rPr>
          <w:rFonts w:eastAsia="Calibri"/>
          <w:color w:val="0E101A"/>
          <w:sz w:val="24"/>
          <w:szCs w:val="24"/>
          <w:lang w:val="en-IE"/>
        </w:rPr>
        <w:t>.</w:t>
      </w:r>
      <w:r w:rsidR="009A0B14" w:rsidRPr="24539718">
        <w:rPr>
          <w:rFonts w:eastAsia="Calibri"/>
          <w:color w:val="0E101A"/>
          <w:sz w:val="24"/>
          <w:szCs w:val="24"/>
          <w:lang w:val="en-IE"/>
        </w:rPr>
        <w:t xml:space="preserve"> O’Connor et al. </w:t>
      </w:r>
      <w:r w:rsidR="00661B2A">
        <w:rPr>
          <w:rFonts w:eastAsia="Calibri"/>
          <w:color w:val="0E101A"/>
          <w:sz w:val="24"/>
          <w:szCs w:val="24"/>
          <w:lang w:val="en-IE"/>
        </w:rPr>
        <w:t>[10]</w:t>
      </w:r>
      <w:r w:rsidR="00792737" w:rsidRPr="24539718">
        <w:rPr>
          <w:rFonts w:eastAsia="Calibri"/>
          <w:color w:val="0E101A"/>
          <w:sz w:val="24"/>
          <w:szCs w:val="24"/>
          <w:lang w:val="en-IE"/>
        </w:rPr>
        <w:t xml:space="preserve"> </w:t>
      </w:r>
      <w:r w:rsidR="009A0B14" w:rsidRPr="24539718">
        <w:rPr>
          <w:rFonts w:eastAsia="Calibri"/>
          <w:color w:val="0E101A"/>
          <w:sz w:val="24"/>
          <w:szCs w:val="24"/>
          <w:lang w:val="en-IE"/>
        </w:rPr>
        <w:t xml:space="preserve">further argue that </w:t>
      </w:r>
      <w:r w:rsidR="00ED28D9" w:rsidRPr="24539718">
        <w:rPr>
          <w:rFonts w:eastAsia="Calibri"/>
          <w:color w:val="0E101A"/>
          <w:sz w:val="24"/>
          <w:szCs w:val="24"/>
          <w:lang w:val="en-IE"/>
        </w:rPr>
        <w:t>Gen</w:t>
      </w:r>
      <w:r w:rsidR="00B33719" w:rsidRPr="24539718">
        <w:rPr>
          <w:rFonts w:eastAsia="Calibri"/>
          <w:color w:val="0E101A"/>
          <w:sz w:val="24"/>
          <w:szCs w:val="24"/>
          <w:lang w:val="en-IE"/>
        </w:rPr>
        <w:t xml:space="preserve"> AI tools may impair people's ability to differentiate between genuine and fabricated content</w:t>
      </w:r>
      <w:r w:rsidR="00ED28D9" w:rsidRPr="24539718">
        <w:rPr>
          <w:rFonts w:eastAsia="Calibri"/>
          <w:color w:val="0E101A"/>
          <w:sz w:val="24"/>
          <w:szCs w:val="24"/>
          <w:lang w:val="en-IE"/>
        </w:rPr>
        <w:t>.</w:t>
      </w:r>
    </w:p>
    <w:p w14:paraId="030BAA0B" w14:textId="1CA120F9" w:rsidR="006C60C1" w:rsidRDefault="00302AD7" w:rsidP="26C25198">
      <w:pPr>
        <w:spacing w:line="360" w:lineRule="auto"/>
        <w:rPr>
          <w:rFonts w:eastAsia="Calibri"/>
          <w:color w:val="0E101A"/>
          <w:sz w:val="24"/>
          <w:szCs w:val="24"/>
          <w:lang w:val="en-IE"/>
        </w:rPr>
      </w:pPr>
      <w:r w:rsidRPr="00302AD7">
        <w:rPr>
          <w:rFonts w:eastAsia="Calibri"/>
          <w:color w:val="0E101A"/>
          <w:sz w:val="24"/>
          <w:szCs w:val="24"/>
          <w:lang w:val="en-IE"/>
        </w:rPr>
        <w:t>Furthermore</w:t>
      </w:r>
      <w:r w:rsidR="00BA19ED">
        <w:rPr>
          <w:rFonts w:eastAsia="Calibri"/>
          <w:color w:val="0E101A"/>
          <w:sz w:val="24"/>
          <w:szCs w:val="24"/>
          <w:lang w:val="en-IE"/>
        </w:rPr>
        <w:t>,</w:t>
      </w:r>
      <w:r w:rsidRPr="00302AD7">
        <w:rPr>
          <w:rFonts w:eastAsia="Calibri"/>
          <w:color w:val="0E101A"/>
          <w:sz w:val="24"/>
          <w:szCs w:val="24"/>
          <w:lang w:val="en-IE"/>
        </w:rPr>
        <w:t xml:space="preserve"> </w:t>
      </w:r>
      <w:r w:rsidR="00A30079">
        <w:rPr>
          <w:rFonts w:eastAsia="Calibri"/>
          <w:color w:val="0E101A"/>
          <w:sz w:val="24"/>
          <w:szCs w:val="24"/>
          <w:lang w:val="en-IE"/>
        </w:rPr>
        <w:t>there is much debate on the</w:t>
      </w:r>
      <w:r w:rsidR="00BA19ED">
        <w:rPr>
          <w:rFonts w:eastAsia="Calibri"/>
          <w:color w:val="0E101A"/>
          <w:sz w:val="24"/>
          <w:szCs w:val="24"/>
          <w:lang w:val="en-IE"/>
        </w:rPr>
        <w:t xml:space="preserve"> ethical</w:t>
      </w:r>
      <w:r w:rsidR="00A30079">
        <w:rPr>
          <w:rFonts w:eastAsia="Calibri"/>
          <w:color w:val="0E101A"/>
          <w:sz w:val="24"/>
          <w:szCs w:val="24"/>
          <w:lang w:val="en-IE"/>
        </w:rPr>
        <w:t xml:space="preserve"> impact of Gen AI on academic integrity</w:t>
      </w:r>
      <w:r w:rsidR="00021280">
        <w:rPr>
          <w:rFonts w:eastAsia="Calibri"/>
          <w:color w:val="0E101A"/>
          <w:sz w:val="24"/>
          <w:szCs w:val="24"/>
          <w:lang w:val="en-IE"/>
        </w:rPr>
        <w:t xml:space="preserve">. </w:t>
      </w:r>
      <w:r w:rsidR="00C10A7D">
        <w:rPr>
          <w:rFonts w:eastAsia="Calibri"/>
          <w:color w:val="0E101A"/>
          <w:sz w:val="24"/>
          <w:szCs w:val="24"/>
          <w:lang w:val="en-IE"/>
        </w:rPr>
        <w:t>There are c</w:t>
      </w:r>
      <w:r w:rsidR="00BA19ED">
        <w:rPr>
          <w:rFonts w:eastAsia="Calibri"/>
          <w:color w:val="0E101A"/>
          <w:sz w:val="24"/>
          <w:szCs w:val="24"/>
          <w:lang w:val="en-IE"/>
        </w:rPr>
        <w:t xml:space="preserve">oncerns </w:t>
      </w:r>
      <w:r w:rsidR="00C10A7D">
        <w:rPr>
          <w:rFonts w:eastAsia="Calibri"/>
          <w:color w:val="0E101A"/>
          <w:sz w:val="24"/>
          <w:szCs w:val="24"/>
          <w:lang w:val="en-IE"/>
        </w:rPr>
        <w:t>ab</w:t>
      </w:r>
      <w:r w:rsidR="00D86742">
        <w:rPr>
          <w:rFonts w:eastAsia="Calibri"/>
          <w:color w:val="0E101A"/>
          <w:sz w:val="24"/>
          <w:szCs w:val="24"/>
          <w:lang w:val="en-IE"/>
        </w:rPr>
        <w:t>o</w:t>
      </w:r>
      <w:r w:rsidR="00C10A7D">
        <w:rPr>
          <w:rFonts w:eastAsia="Calibri"/>
          <w:color w:val="0E101A"/>
          <w:sz w:val="24"/>
          <w:szCs w:val="24"/>
          <w:lang w:val="en-IE"/>
        </w:rPr>
        <w:t>ut</w:t>
      </w:r>
      <w:r w:rsidR="00D86742">
        <w:rPr>
          <w:rFonts w:eastAsia="Calibri"/>
          <w:color w:val="0E101A"/>
          <w:sz w:val="24"/>
          <w:szCs w:val="24"/>
          <w:lang w:val="en-IE"/>
        </w:rPr>
        <w:t xml:space="preserve"> plagiarism and </w:t>
      </w:r>
      <w:r w:rsidR="00565B3D">
        <w:rPr>
          <w:rFonts w:eastAsia="Calibri"/>
          <w:color w:val="0E101A"/>
          <w:sz w:val="24"/>
          <w:szCs w:val="24"/>
          <w:lang w:val="en-IE"/>
        </w:rPr>
        <w:t xml:space="preserve">academic </w:t>
      </w:r>
      <w:r w:rsidR="00772D20">
        <w:rPr>
          <w:rFonts w:eastAsia="Calibri"/>
          <w:color w:val="0E101A"/>
          <w:sz w:val="24"/>
          <w:szCs w:val="24"/>
          <w:lang w:val="en-IE"/>
        </w:rPr>
        <w:t>dis</w:t>
      </w:r>
      <w:r w:rsidR="00565B3D">
        <w:rPr>
          <w:rFonts w:eastAsia="Calibri"/>
          <w:color w:val="0E101A"/>
          <w:sz w:val="24"/>
          <w:szCs w:val="24"/>
          <w:lang w:val="en-IE"/>
        </w:rPr>
        <w:t>honesty</w:t>
      </w:r>
      <w:r w:rsidR="00772D20">
        <w:rPr>
          <w:rFonts w:eastAsia="Calibri"/>
          <w:color w:val="0E101A"/>
          <w:sz w:val="24"/>
          <w:szCs w:val="24"/>
          <w:lang w:val="en-IE"/>
        </w:rPr>
        <w:t xml:space="preserve"> </w:t>
      </w:r>
      <w:r w:rsidR="00333DCB">
        <w:rPr>
          <w:rFonts w:eastAsia="Calibri"/>
          <w:color w:val="0E101A"/>
          <w:sz w:val="24"/>
          <w:szCs w:val="24"/>
          <w:lang w:val="en-IE"/>
        </w:rPr>
        <w:t>if</w:t>
      </w:r>
      <w:r w:rsidR="00772D20">
        <w:rPr>
          <w:rFonts w:eastAsia="Calibri"/>
          <w:color w:val="0E101A"/>
          <w:sz w:val="24"/>
          <w:szCs w:val="24"/>
          <w:lang w:val="en-IE"/>
        </w:rPr>
        <w:t xml:space="preserve"> a student</w:t>
      </w:r>
      <w:r w:rsidR="00565B3D">
        <w:rPr>
          <w:rFonts w:eastAsia="Calibri"/>
          <w:color w:val="0E101A"/>
          <w:sz w:val="24"/>
          <w:szCs w:val="24"/>
          <w:lang w:val="en-IE"/>
        </w:rPr>
        <w:t xml:space="preserve"> </w:t>
      </w:r>
      <w:r w:rsidR="00772D20" w:rsidRPr="00772D20">
        <w:rPr>
          <w:rFonts w:eastAsia="Calibri"/>
          <w:color w:val="0E101A"/>
          <w:sz w:val="24"/>
          <w:szCs w:val="24"/>
        </w:rPr>
        <w:t>falsely represent</w:t>
      </w:r>
      <w:r w:rsidR="00772D20">
        <w:rPr>
          <w:rFonts w:eastAsia="Calibri"/>
          <w:color w:val="0E101A"/>
          <w:sz w:val="24"/>
          <w:szCs w:val="24"/>
        </w:rPr>
        <w:t>s</w:t>
      </w:r>
      <w:r w:rsidR="00772D20" w:rsidRPr="00772D20">
        <w:rPr>
          <w:rFonts w:eastAsia="Calibri"/>
          <w:color w:val="0E101A"/>
          <w:sz w:val="24"/>
          <w:szCs w:val="24"/>
        </w:rPr>
        <w:t xml:space="preserve"> AI-generated content as original, personal work</w:t>
      </w:r>
      <w:r w:rsidR="00F539B1">
        <w:rPr>
          <w:rFonts w:eastAsia="Calibri"/>
          <w:color w:val="0E101A"/>
          <w:sz w:val="24"/>
          <w:szCs w:val="24"/>
        </w:rPr>
        <w:t xml:space="preserve"> </w:t>
      </w:r>
      <w:r w:rsidR="009739B5">
        <w:rPr>
          <w:rFonts w:eastAsia="Calibri"/>
          <w:color w:val="0E101A"/>
          <w:sz w:val="24"/>
          <w:szCs w:val="24"/>
        </w:rPr>
        <w:t>[11]</w:t>
      </w:r>
      <w:r w:rsidR="00772D20" w:rsidRPr="00772D20">
        <w:rPr>
          <w:rFonts w:eastAsia="Calibri"/>
          <w:color w:val="0E101A"/>
          <w:sz w:val="24"/>
          <w:szCs w:val="24"/>
        </w:rPr>
        <w:t>.</w:t>
      </w:r>
      <w:r w:rsidR="000811A7">
        <w:rPr>
          <w:rFonts w:eastAsia="Calibri"/>
          <w:color w:val="0E101A"/>
          <w:sz w:val="24"/>
          <w:szCs w:val="24"/>
        </w:rPr>
        <w:t xml:space="preserve"> </w:t>
      </w:r>
      <w:r w:rsidR="0025476A">
        <w:rPr>
          <w:rFonts w:eastAsia="Calibri"/>
          <w:color w:val="0E101A"/>
          <w:sz w:val="24"/>
          <w:szCs w:val="24"/>
        </w:rPr>
        <w:t xml:space="preserve">There is also fear that </w:t>
      </w:r>
      <w:r w:rsidR="0025476A" w:rsidRPr="0025476A">
        <w:rPr>
          <w:rFonts w:eastAsia="Calibri"/>
          <w:color w:val="0E101A"/>
          <w:sz w:val="24"/>
          <w:szCs w:val="24"/>
          <w:lang w:val="en-IE"/>
        </w:rPr>
        <w:t xml:space="preserve">reliance on </w:t>
      </w:r>
      <w:r w:rsidR="0025476A">
        <w:rPr>
          <w:rFonts w:eastAsia="Calibri"/>
          <w:color w:val="0E101A"/>
          <w:sz w:val="24"/>
          <w:szCs w:val="24"/>
          <w:lang w:val="en-IE"/>
        </w:rPr>
        <w:t xml:space="preserve">Gen </w:t>
      </w:r>
      <w:r w:rsidR="0025476A" w:rsidRPr="0025476A">
        <w:rPr>
          <w:rFonts w:eastAsia="Calibri"/>
          <w:color w:val="0E101A"/>
          <w:sz w:val="24"/>
          <w:szCs w:val="24"/>
          <w:lang w:val="en-IE"/>
        </w:rPr>
        <w:t>AI can hinder the development of original thought, as students may neglect critical thinking and independent learning skills</w:t>
      </w:r>
      <w:r w:rsidR="00F539B1">
        <w:rPr>
          <w:rFonts w:eastAsia="Calibri"/>
          <w:color w:val="0E101A"/>
          <w:sz w:val="24"/>
          <w:szCs w:val="24"/>
          <w:lang w:val="en-IE"/>
        </w:rPr>
        <w:t xml:space="preserve"> </w:t>
      </w:r>
      <w:r w:rsidR="008612FB">
        <w:rPr>
          <w:rFonts w:eastAsia="Calibri"/>
          <w:color w:val="0E101A"/>
          <w:sz w:val="24"/>
          <w:szCs w:val="24"/>
          <w:lang w:val="en-IE"/>
        </w:rPr>
        <w:t>[12]</w:t>
      </w:r>
      <w:r w:rsidR="0025476A">
        <w:rPr>
          <w:rFonts w:eastAsia="Calibri"/>
          <w:color w:val="0E101A"/>
          <w:sz w:val="24"/>
          <w:szCs w:val="24"/>
          <w:lang w:val="en-IE"/>
        </w:rPr>
        <w:t>.</w:t>
      </w:r>
      <w:r w:rsidR="00EF5AB8">
        <w:rPr>
          <w:rFonts w:eastAsia="Calibri"/>
          <w:color w:val="0E101A"/>
          <w:sz w:val="24"/>
          <w:szCs w:val="24"/>
          <w:lang w:val="en-IE"/>
        </w:rPr>
        <w:t xml:space="preserve"> </w:t>
      </w:r>
      <w:r w:rsidR="006D4126">
        <w:rPr>
          <w:rFonts w:eastAsia="Calibri"/>
          <w:color w:val="0E101A"/>
          <w:sz w:val="24"/>
          <w:szCs w:val="24"/>
          <w:lang w:val="en-IE"/>
        </w:rPr>
        <w:t>S</w:t>
      </w:r>
      <w:r w:rsidR="00706796">
        <w:rPr>
          <w:rFonts w:eastAsia="Calibri"/>
          <w:color w:val="0E101A"/>
          <w:sz w:val="24"/>
          <w:szCs w:val="24"/>
          <w:lang w:val="en-IE"/>
        </w:rPr>
        <w:t xml:space="preserve">tudies have </w:t>
      </w:r>
      <w:r w:rsidR="00DF2134">
        <w:rPr>
          <w:rFonts w:eastAsia="Calibri"/>
          <w:color w:val="0E101A"/>
          <w:sz w:val="24"/>
          <w:szCs w:val="24"/>
          <w:lang w:val="en-IE"/>
        </w:rPr>
        <w:t xml:space="preserve">also </w:t>
      </w:r>
      <w:r w:rsidR="00706796">
        <w:rPr>
          <w:rFonts w:eastAsia="Calibri"/>
          <w:color w:val="0E101A"/>
          <w:sz w:val="24"/>
          <w:szCs w:val="24"/>
          <w:lang w:val="en-IE"/>
        </w:rPr>
        <w:t xml:space="preserve">shown </w:t>
      </w:r>
      <w:r w:rsidR="009A4DAA">
        <w:rPr>
          <w:rFonts w:eastAsia="Calibri"/>
          <w:color w:val="0E101A"/>
          <w:sz w:val="24"/>
          <w:szCs w:val="24"/>
          <w:lang w:val="en-IE"/>
        </w:rPr>
        <w:t xml:space="preserve">that </w:t>
      </w:r>
      <w:r w:rsidR="00611447">
        <w:rPr>
          <w:rFonts w:eastAsia="Calibri"/>
          <w:color w:val="0E101A"/>
          <w:sz w:val="24"/>
          <w:szCs w:val="24"/>
          <w:lang w:val="en-IE"/>
        </w:rPr>
        <w:t xml:space="preserve">ChatGPT has produced </w:t>
      </w:r>
      <w:r w:rsidR="00611447" w:rsidRPr="00611447">
        <w:rPr>
          <w:rFonts w:eastAsia="Calibri"/>
          <w:color w:val="0E101A"/>
          <w:sz w:val="24"/>
          <w:szCs w:val="24"/>
          <w:lang w:val="en-IE"/>
        </w:rPr>
        <w:t>misleading or false information</w:t>
      </w:r>
      <w:r w:rsidR="00611447">
        <w:rPr>
          <w:rFonts w:eastAsia="Calibri"/>
          <w:color w:val="0E101A"/>
          <w:sz w:val="24"/>
          <w:szCs w:val="24"/>
          <w:lang w:val="en-IE"/>
        </w:rPr>
        <w:t xml:space="preserve"> when ut</w:t>
      </w:r>
      <w:r w:rsidR="006D4126">
        <w:rPr>
          <w:rFonts w:eastAsia="Calibri"/>
          <w:color w:val="0E101A"/>
          <w:sz w:val="24"/>
          <w:szCs w:val="24"/>
          <w:lang w:val="en-IE"/>
        </w:rPr>
        <w:t>i</w:t>
      </w:r>
      <w:r w:rsidR="00611447">
        <w:rPr>
          <w:rFonts w:eastAsia="Calibri"/>
          <w:color w:val="0E101A"/>
          <w:sz w:val="24"/>
          <w:szCs w:val="24"/>
          <w:lang w:val="en-IE"/>
        </w:rPr>
        <w:t>lised</w:t>
      </w:r>
      <w:r w:rsidR="00DF2134">
        <w:rPr>
          <w:rFonts w:eastAsia="Calibri"/>
          <w:color w:val="0E101A"/>
          <w:sz w:val="24"/>
          <w:szCs w:val="24"/>
          <w:lang w:val="en-IE"/>
        </w:rPr>
        <w:t xml:space="preserve">, </w:t>
      </w:r>
      <w:r w:rsidR="006D4126">
        <w:rPr>
          <w:rFonts w:eastAsia="Calibri"/>
          <w:color w:val="0E101A"/>
          <w:sz w:val="24"/>
          <w:szCs w:val="24"/>
          <w:lang w:val="en-IE"/>
        </w:rPr>
        <w:t>comp</w:t>
      </w:r>
      <w:r w:rsidR="00245F7C">
        <w:rPr>
          <w:rFonts w:eastAsia="Calibri"/>
          <w:color w:val="0E101A"/>
          <w:sz w:val="24"/>
          <w:szCs w:val="24"/>
          <w:lang w:val="en-IE"/>
        </w:rPr>
        <w:t>romising the trustworthiness of the material produced</w:t>
      </w:r>
      <w:r w:rsidR="00F539B1">
        <w:rPr>
          <w:rFonts w:eastAsia="Calibri"/>
          <w:color w:val="0E101A"/>
          <w:sz w:val="24"/>
          <w:szCs w:val="24"/>
          <w:lang w:val="en-IE"/>
        </w:rPr>
        <w:t xml:space="preserve"> </w:t>
      </w:r>
      <w:r w:rsidR="00CF31D6">
        <w:rPr>
          <w:rFonts w:eastAsia="Calibri"/>
          <w:color w:val="0E101A"/>
          <w:sz w:val="24"/>
          <w:szCs w:val="24"/>
          <w:lang w:val="en-IE"/>
        </w:rPr>
        <w:t>[13]</w:t>
      </w:r>
      <w:r w:rsidR="00DF2134">
        <w:rPr>
          <w:rFonts w:eastAsia="Calibri"/>
          <w:color w:val="0E101A"/>
          <w:sz w:val="24"/>
          <w:szCs w:val="24"/>
          <w:lang w:val="en-IE"/>
        </w:rPr>
        <w:t xml:space="preserve">. </w:t>
      </w:r>
      <w:r w:rsidR="00EF5AB8">
        <w:rPr>
          <w:rFonts w:eastAsia="Calibri"/>
          <w:color w:val="0E101A"/>
          <w:sz w:val="24"/>
          <w:szCs w:val="24"/>
        </w:rPr>
        <w:t>Thus</w:t>
      </w:r>
      <w:r w:rsidR="00950D87">
        <w:rPr>
          <w:rFonts w:eastAsia="Calibri"/>
          <w:color w:val="0E101A"/>
          <w:sz w:val="24"/>
          <w:szCs w:val="24"/>
        </w:rPr>
        <w:t>,</w:t>
      </w:r>
      <w:r w:rsidR="00EF5AB8">
        <w:rPr>
          <w:rFonts w:eastAsia="Calibri"/>
          <w:color w:val="0E101A"/>
          <w:sz w:val="24"/>
          <w:szCs w:val="24"/>
        </w:rPr>
        <w:t xml:space="preserve"> concerns</w:t>
      </w:r>
      <w:r w:rsidR="008F3836">
        <w:rPr>
          <w:rFonts w:eastAsia="Calibri"/>
          <w:color w:val="0E101A"/>
          <w:sz w:val="24"/>
          <w:szCs w:val="24"/>
        </w:rPr>
        <w:t xml:space="preserve"> exist</w:t>
      </w:r>
      <w:r w:rsidR="00EF5AB8">
        <w:rPr>
          <w:rFonts w:eastAsia="Calibri"/>
          <w:color w:val="0E101A"/>
          <w:sz w:val="24"/>
          <w:szCs w:val="24"/>
        </w:rPr>
        <w:t xml:space="preserve"> </w:t>
      </w:r>
      <w:r w:rsidR="00950D87">
        <w:rPr>
          <w:rFonts w:eastAsia="Calibri"/>
          <w:color w:val="0E101A"/>
          <w:sz w:val="24"/>
          <w:szCs w:val="24"/>
        </w:rPr>
        <w:t>ab</w:t>
      </w:r>
      <w:r w:rsidR="00367781">
        <w:rPr>
          <w:rFonts w:eastAsia="Calibri"/>
          <w:color w:val="0E101A"/>
          <w:sz w:val="24"/>
          <w:szCs w:val="24"/>
        </w:rPr>
        <w:t>o</w:t>
      </w:r>
      <w:r w:rsidR="00950D87">
        <w:rPr>
          <w:rFonts w:eastAsia="Calibri"/>
          <w:color w:val="0E101A"/>
          <w:sz w:val="24"/>
          <w:szCs w:val="24"/>
        </w:rPr>
        <w:t>ut</w:t>
      </w:r>
      <w:r w:rsidR="00367781">
        <w:rPr>
          <w:rFonts w:eastAsia="Calibri"/>
          <w:color w:val="0E101A"/>
          <w:sz w:val="24"/>
          <w:szCs w:val="24"/>
        </w:rPr>
        <w:t xml:space="preserve"> t</w:t>
      </w:r>
      <w:r w:rsidR="008F3836">
        <w:rPr>
          <w:rFonts w:eastAsia="Calibri"/>
          <w:color w:val="0E101A"/>
          <w:sz w:val="24"/>
          <w:szCs w:val="24"/>
        </w:rPr>
        <w:t>h</w:t>
      </w:r>
      <w:r w:rsidR="00367781">
        <w:rPr>
          <w:rFonts w:eastAsia="Calibri"/>
          <w:color w:val="0E101A"/>
          <w:sz w:val="24"/>
          <w:szCs w:val="24"/>
        </w:rPr>
        <w:t xml:space="preserve">e acceptable </w:t>
      </w:r>
      <w:r w:rsidR="00950D87">
        <w:rPr>
          <w:rFonts w:eastAsia="Calibri"/>
          <w:color w:val="0E101A"/>
          <w:sz w:val="24"/>
          <w:szCs w:val="24"/>
        </w:rPr>
        <w:t xml:space="preserve">application of Gen AI in education. </w:t>
      </w:r>
    </w:p>
    <w:p w14:paraId="60753C99" w14:textId="4987FEDC" w:rsidR="008A68D1" w:rsidRPr="00F54984" w:rsidRDefault="00905AE0" w:rsidP="26C25198">
      <w:pPr>
        <w:spacing w:line="360" w:lineRule="auto"/>
        <w:rPr>
          <w:rFonts w:eastAsia="Calibri"/>
          <w:color w:val="0E101A"/>
          <w:sz w:val="24"/>
          <w:szCs w:val="24"/>
        </w:rPr>
      </w:pPr>
      <w:r w:rsidRPr="69D715CB">
        <w:rPr>
          <w:rFonts w:eastAsia="Calibri"/>
          <w:color w:val="0E101A"/>
          <w:sz w:val="24"/>
          <w:szCs w:val="24"/>
          <w:lang w:val="en-IE"/>
        </w:rPr>
        <w:t>While a</w:t>
      </w:r>
      <w:r w:rsidR="00C01FEC" w:rsidRPr="69D715CB">
        <w:rPr>
          <w:rFonts w:eastAsia="Calibri"/>
          <w:color w:val="0E101A"/>
          <w:sz w:val="24"/>
          <w:szCs w:val="24"/>
          <w:lang w:val="en-IE"/>
        </w:rPr>
        <w:t>n</w:t>
      </w:r>
      <w:r w:rsidR="008A68D1" w:rsidRPr="69D715CB">
        <w:rPr>
          <w:rFonts w:eastAsia="Calibri"/>
          <w:color w:val="0E101A"/>
          <w:sz w:val="24"/>
          <w:szCs w:val="24"/>
          <w:lang w:val="en-IE"/>
        </w:rPr>
        <w:t xml:space="preserve"> initial review of the literature</w:t>
      </w:r>
      <w:r w:rsidR="457AD171" w:rsidRPr="69D715CB">
        <w:rPr>
          <w:rFonts w:eastAsia="Calibri"/>
          <w:color w:val="0E101A"/>
          <w:sz w:val="24"/>
          <w:szCs w:val="24"/>
          <w:lang w:val="en-IE"/>
        </w:rPr>
        <w:t xml:space="preserve"> by the author team</w:t>
      </w:r>
      <w:r w:rsidR="008A68D1" w:rsidRPr="69D715CB">
        <w:rPr>
          <w:rFonts w:eastAsia="Calibri"/>
          <w:color w:val="0E101A"/>
          <w:sz w:val="24"/>
          <w:szCs w:val="24"/>
          <w:lang w:val="en-IE"/>
        </w:rPr>
        <w:t xml:space="preserve"> suggests that Gen AI </w:t>
      </w:r>
      <w:r w:rsidR="00E01395" w:rsidRPr="69D715CB">
        <w:rPr>
          <w:rFonts w:eastAsia="Calibri"/>
          <w:color w:val="0E101A"/>
          <w:sz w:val="24"/>
          <w:szCs w:val="24"/>
          <w:lang w:val="en-IE"/>
        </w:rPr>
        <w:t xml:space="preserve">poses </w:t>
      </w:r>
      <w:r w:rsidR="00662E4A" w:rsidRPr="69D715CB">
        <w:rPr>
          <w:rFonts w:eastAsia="Calibri"/>
          <w:color w:val="0E101A"/>
          <w:sz w:val="24"/>
          <w:szCs w:val="24"/>
          <w:lang w:val="en-IE"/>
        </w:rPr>
        <w:t>some ethical concerns</w:t>
      </w:r>
      <w:r w:rsidR="00561EBD" w:rsidRPr="69D715CB">
        <w:rPr>
          <w:rFonts w:eastAsia="Calibri"/>
          <w:color w:val="0E101A"/>
          <w:sz w:val="24"/>
          <w:szCs w:val="24"/>
          <w:lang w:val="en-IE"/>
        </w:rPr>
        <w:t>,</w:t>
      </w:r>
      <w:r w:rsidR="00662E4A" w:rsidRPr="69D715CB">
        <w:rPr>
          <w:rFonts w:eastAsia="Calibri"/>
          <w:color w:val="0E101A"/>
          <w:sz w:val="24"/>
          <w:szCs w:val="24"/>
          <w:lang w:val="en-IE"/>
        </w:rPr>
        <w:t xml:space="preserve"> it also</w:t>
      </w:r>
      <w:r w:rsidR="05471032" w:rsidRPr="69D715CB">
        <w:rPr>
          <w:rFonts w:eastAsia="Calibri"/>
          <w:color w:val="0E101A"/>
          <w:sz w:val="24"/>
          <w:szCs w:val="24"/>
          <w:lang w:val="en-IE"/>
        </w:rPr>
        <w:t xml:space="preserve"> indicates</w:t>
      </w:r>
      <w:r w:rsidR="00662E4A" w:rsidRPr="69D715CB">
        <w:rPr>
          <w:rFonts w:eastAsia="Calibri"/>
          <w:color w:val="0E101A"/>
          <w:sz w:val="24"/>
          <w:szCs w:val="24"/>
          <w:lang w:val="en-IE"/>
        </w:rPr>
        <w:t xml:space="preserve"> that </w:t>
      </w:r>
      <w:r w:rsidR="00561EBD" w:rsidRPr="69D715CB">
        <w:rPr>
          <w:rFonts w:eastAsia="Calibri"/>
          <w:color w:val="0E101A"/>
          <w:sz w:val="24"/>
          <w:szCs w:val="24"/>
          <w:lang w:val="en-IE"/>
        </w:rPr>
        <w:t xml:space="preserve">the </w:t>
      </w:r>
      <w:r w:rsidR="00662E4A" w:rsidRPr="69D715CB">
        <w:rPr>
          <w:rFonts w:eastAsia="Calibri"/>
          <w:color w:val="0E101A"/>
          <w:sz w:val="24"/>
          <w:szCs w:val="24"/>
          <w:lang w:val="en-IE"/>
        </w:rPr>
        <w:t xml:space="preserve">application of Gen AI </w:t>
      </w:r>
      <w:r w:rsidR="008A68D1" w:rsidRPr="69D715CB">
        <w:rPr>
          <w:rFonts w:eastAsia="Calibri"/>
          <w:color w:val="0E101A"/>
          <w:sz w:val="24"/>
          <w:szCs w:val="24"/>
          <w:lang w:val="en-IE"/>
        </w:rPr>
        <w:t>can enhance learning</w:t>
      </w:r>
      <w:r w:rsidR="00561EBD" w:rsidRPr="69D715CB">
        <w:rPr>
          <w:rFonts w:eastAsia="Calibri"/>
          <w:color w:val="0E101A"/>
          <w:sz w:val="24"/>
          <w:szCs w:val="24"/>
          <w:lang w:val="en-IE"/>
        </w:rPr>
        <w:t>.</w:t>
      </w:r>
      <w:r w:rsidR="008A68D1" w:rsidRPr="69D715CB">
        <w:rPr>
          <w:rFonts w:eastAsia="Calibri"/>
          <w:color w:val="0E101A"/>
          <w:sz w:val="24"/>
          <w:szCs w:val="24"/>
          <w:lang w:val="en-IE"/>
        </w:rPr>
        <w:t xml:space="preserve"> </w:t>
      </w:r>
      <w:r w:rsidR="00561EBD" w:rsidRPr="69D715CB">
        <w:rPr>
          <w:rFonts w:eastAsia="Calibri"/>
          <w:color w:val="0E101A"/>
          <w:sz w:val="24"/>
          <w:szCs w:val="24"/>
          <w:lang w:val="en-IE"/>
        </w:rPr>
        <w:t>I</w:t>
      </w:r>
      <w:r w:rsidR="008A68D1" w:rsidRPr="69D715CB">
        <w:rPr>
          <w:rFonts w:eastAsia="Calibri"/>
          <w:color w:val="0E101A"/>
          <w:sz w:val="24"/>
          <w:szCs w:val="24"/>
          <w:lang w:val="en-IE"/>
        </w:rPr>
        <w:t>t is argued that educational institutions must implement guidelines</w:t>
      </w:r>
      <w:r w:rsidR="28AF60AC" w:rsidRPr="69D715CB">
        <w:rPr>
          <w:rFonts w:eastAsia="Calibri"/>
          <w:color w:val="0E101A"/>
          <w:sz w:val="24"/>
          <w:szCs w:val="24"/>
          <w:lang w:val="en-IE"/>
        </w:rPr>
        <w:t>, policies</w:t>
      </w:r>
      <w:r w:rsidR="008A68D1" w:rsidRPr="69D715CB">
        <w:rPr>
          <w:rFonts w:eastAsia="Calibri"/>
          <w:color w:val="0E101A"/>
          <w:sz w:val="24"/>
          <w:szCs w:val="24"/>
          <w:lang w:val="en-IE"/>
        </w:rPr>
        <w:t xml:space="preserve"> and frameworks that promote responsible use</w:t>
      </w:r>
      <w:r w:rsidR="2FC08F1E" w:rsidRPr="69D715CB">
        <w:rPr>
          <w:rFonts w:eastAsia="Calibri"/>
          <w:color w:val="0E101A"/>
          <w:sz w:val="24"/>
          <w:szCs w:val="24"/>
          <w:lang w:val="en-IE"/>
        </w:rPr>
        <w:t xml:space="preserve"> by all stakeholders</w:t>
      </w:r>
      <w:r w:rsidR="008A68D1" w:rsidRPr="69D715CB">
        <w:rPr>
          <w:rFonts w:eastAsia="Calibri"/>
          <w:color w:val="0E101A"/>
          <w:sz w:val="24"/>
          <w:szCs w:val="24"/>
          <w:lang w:val="en-IE"/>
        </w:rPr>
        <w:t xml:space="preserve"> </w:t>
      </w:r>
      <w:r w:rsidR="00AD68C5">
        <w:rPr>
          <w:rFonts w:eastAsia="Calibri"/>
          <w:color w:val="0E101A"/>
          <w:sz w:val="24"/>
          <w:szCs w:val="24"/>
          <w:lang w:val="en-IE"/>
        </w:rPr>
        <w:t>[14]</w:t>
      </w:r>
      <w:r w:rsidR="008A68D1" w:rsidRPr="69D715CB">
        <w:rPr>
          <w:rFonts w:eastAsia="Calibri"/>
          <w:color w:val="0E101A"/>
          <w:sz w:val="24"/>
          <w:szCs w:val="24"/>
          <w:lang w:val="en-IE"/>
        </w:rPr>
        <w:t xml:space="preserve">. </w:t>
      </w:r>
      <w:r w:rsidR="059EB044" w:rsidRPr="69D715CB">
        <w:rPr>
          <w:rFonts w:eastAsia="Calibri"/>
          <w:color w:val="0E101A"/>
          <w:sz w:val="24"/>
          <w:szCs w:val="24"/>
          <w:lang w:val="en-IE"/>
        </w:rPr>
        <w:t>A study</w:t>
      </w:r>
      <w:r w:rsidR="008A68D1" w:rsidRPr="69D715CB">
        <w:rPr>
          <w:rFonts w:eastAsia="Calibri"/>
          <w:color w:val="0E101A"/>
          <w:sz w:val="24"/>
          <w:szCs w:val="24"/>
          <w:lang w:val="en-IE"/>
        </w:rPr>
        <w:t xml:space="preserve"> exploring nursing students' views on integrating Gen AI in </w:t>
      </w:r>
      <w:r w:rsidR="00EB0844" w:rsidRPr="69D715CB">
        <w:rPr>
          <w:rFonts w:eastAsia="Calibri"/>
          <w:color w:val="0E101A"/>
          <w:sz w:val="24"/>
          <w:szCs w:val="24"/>
          <w:lang w:val="en-IE"/>
        </w:rPr>
        <w:t>nursing</w:t>
      </w:r>
      <w:r w:rsidR="008A68D1" w:rsidRPr="69D715CB">
        <w:rPr>
          <w:rFonts w:eastAsia="Calibri"/>
          <w:color w:val="0E101A"/>
          <w:sz w:val="24"/>
          <w:szCs w:val="24"/>
          <w:lang w:val="en-IE"/>
        </w:rPr>
        <w:t xml:space="preserve"> education found a need for understanding how generative AI can be used positively </w:t>
      </w:r>
      <w:r w:rsidR="000F561A">
        <w:rPr>
          <w:rFonts w:eastAsia="Calibri"/>
          <w:color w:val="0E101A"/>
          <w:sz w:val="24"/>
          <w:szCs w:val="24"/>
          <w:lang w:val="en-IE"/>
        </w:rPr>
        <w:t>[15]</w:t>
      </w:r>
      <w:r w:rsidR="008A68D1" w:rsidRPr="69D715CB">
        <w:rPr>
          <w:rFonts w:eastAsia="Calibri"/>
          <w:color w:val="0E101A"/>
          <w:sz w:val="24"/>
          <w:szCs w:val="24"/>
          <w:lang w:val="en-IE"/>
        </w:rPr>
        <w:t>. Educational institutions must teach</w:t>
      </w:r>
      <w:r w:rsidR="59A073A5" w:rsidRPr="69D715CB">
        <w:rPr>
          <w:rFonts w:eastAsia="Calibri"/>
          <w:color w:val="0E101A"/>
          <w:sz w:val="24"/>
          <w:szCs w:val="24"/>
          <w:lang w:val="en-IE"/>
        </w:rPr>
        <w:t xml:space="preserve"> </w:t>
      </w:r>
      <w:r w:rsidR="008A68D1" w:rsidRPr="69D715CB">
        <w:rPr>
          <w:rFonts w:eastAsia="Calibri"/>
          <w:color w:val="0E101A"/>
          <w:sz w:val="24"/>
          <w:szCs w:val="24"/>
          <w:lang w:val="en-IE"/>
        </w:rPr>
        <w:t xml:space="preserve">students how to </w:t>
      </w:r>
      <w:r w:rsidR="002D5D84" w:rsidRPr="69D715CB">
        <w:rPr>
          <w:rFonts w:eastAsia="Calibri"/>
          <w:color w:val="0E101A"/>
          <w:sz w:val="24"/>
          <w:szCs w:val="24"/>
          <w:lang w:val="en-IE"/>
        </w:rPr>
        <w:t>analyse AI</w:t>
      </w:r>
      <w:r w:rsidR="008A68D1" w:rsidRPr="69D715CB">
        <w:rPr>
          <w:rFonts w:eastAsia="Calibri"/>
          <w:color w:val="0E101A"/>
          <w:sz w:val="24"/>
          <w:szCs w:val="24"/>
          <w:lang w:val="en-IE"/>
        </w:rPr>
        <w:t xml:space="preserve">-generated content critically, ensuring they understand ethical considerations and the importance of developing analytical and problem-solving skills </w:t>
      </w:r>
      <w:r w:rsidR="00923D9F">
        <w:rPr>
          <w:rFonts w:eastAsia="Calibri"/>
          <w:color w:val="0E101A"/>
          <w:sz w:val="24"/>
          <w:szCs w:val="24"/>
          <w:lang w:val="en-IE"/>
        </w:rPr>
        <w:t>[16</w:t>
      </w:r>
      <w:r w:rsidR="003D539B">
        <w:rPr>
          <w:rFonts w:eastAsia="Calibri"/>
          <w:color w:val="0E101A"/>
          <w:sz w:val="24"/>
          <w:szCs w:val="24"/>
          <w:lang w:val="en-IE"/>
        </w:rPr>
        <w:t>,</w:t>
      </w:r>
      <w:r w:rsidR="008A68D1" w:rsidRPr="69D715CB">
        <w:rPr>
          <w:rFonts w:eastAsia="Calibri"/>
          <w:color w:val="0E101A"/>
          <w:sz w:val="24"/>
          <w:szCs w:val="24"/>
          <w:lang w:val="en-IE"/>
        </w:rPr>
        <w:t xml:space="preserve"> </w:t>
      </w:r>
      <w:r w:rsidR="003409B8">
        <w:rPr>
          <w:rFonts w:eastAsia="Calibri"/>
          <w:color w:val="0E101A"/>
          <w:sz w:val="24"/>
          <w:szCs w:val="24"/>
          <w:lang w:val="en-IE"/>
        </w:rPr>
        <w:t>17]</w:t>
      </w:r>
      <w:r w:rsidR="008A68D1" w:rsidRPr="69D715CB">
        <w:rPr>
          <w:rFonts w:eastAsia="Calibri"/>
          <w:color w:val="0E101A"/>
          <w:sz w:val="24"/>
          <w:szCs w:val="24"/>
          <w:lang w:val="en-IE"/>
        </w:rPr>
        <w:t xml:space="preserve">. </w:t>
      </w:r>
      <w:r w:rsidR="0064673D">
        <w:rPr>
          <w:rFonts w:eastAsia="Calibri"/>
          <w:color w:val="0E101A"/>
          <w:sz w:val="24"/>
          <w:szCs w:val="24"/>
          <w:lang w:val="en-IE"/>
        </w:rPr>
        <w:t xml:space="preserve">The use of </w:t>
      </w:r>
      <w:r w:rsidR="0024389F">
        <w:rPr>
          <w:rFonts w:eastAsia="Calibri"/>
          <w:color w:val="0E101A"/>
          <w:sz w:val="24"/>
          <w:szCs w:val="24"/>
          <w:lang w:val="en-IE"/>
        </w:rPr>
        <w:t xml:space="preserve">Gen AI must address the </w:t>
      </w:r>
      <w:r w:rsidR="0086066A">
        <w:rPr>
          <w:rFonts w:eastAsia="Calibri"/>
          <w:color w:val="0E101A"/>
          <w:sz w:val="24"/>
          <w:szCs w:val="24"/>
          <w:lang w:val="en-IE"/>
        </w:rPr>
        <w:t>critical elements of t</w:t>
      </w:r>
      <w:r w:rsidR="00CF225F" w:rsidRPr="69D715CB">
        <w:rPr>
          <w:rFonts w:eastAsia="Calibri"/>
          <w:color w:val="0E101A"/>
          <w:sz w:val="24"/>
          <w:szCs w:val="24"/>
          <w:lang w:val="en-IE"/>
        </w:rPr>
        <w:t xml:space="preserve">ransparency and </w:t>
      </w:r>
      <w:r w:rsidR="00CB15E6" w:rsidRPr="69D715CB">
        <w:rPr>
          <w:rFonts w:eastAsia="Calibri"/>
          <w:color w:val="0E101A"/>
          <w:sz w:val="24"/>
          <w:szCs w:val="24"/>
          <w:lang w:val="en-IE"/>
        </w:rPr>
        <w:t xml:space="preserve">honesty in </w:t>
      </w:r>
      <w:r w:rsidR="00CB15E6" w:rsidRPr="69D715CB">
        <w:rPr>
          <w:rFonts w:eastAsia="Calibri"/>
          <w:color w:val="0E101A"/>
          <w:sz w:val="24"/>
          <w:szCs w:val="24"/>
        </w:rPr>
        <w:t xml:space="preserve">acknowledging Gen </w:t>
      </w:r>
      <w:r w:rsidR="000A4C51">
        <w:rPr>
          <w:rFonts w:eastAsia="Calibri"/>
          <w:color w:val="0E101A"/>
          <w:sz w:val="24"/>
          <w:szCs w:val="24"/>
        </w:rPr>
        <w:t>AI's</w:t>
      </w:r>
      <w:r w:rsidR="00CB15E6" w:rsidRPr="69D715CB">
        <w:rPr>
          <w:rFonts w:eastAsia="Calibri"/>
          <w:color w:val="0E101A"/>
          <w:sz w:val="24"/>
          <w:szCs w:val="24"/>
        </w:rPr>
        <w:t xml:space="preserve"> involvement</w:t>
      </w:r>
      <w:r w:rsidR="0086066A">
        <w:rPr>
          <w:rFonts w:eastAsia="Calibri"/>
          <w:color w:val="0E101A"/>
          <w:sz w:val="24"/>
          <w:szCs w:val="24"/>
        </w:rPr>
        <w:t xml:space="preserve"> </w:t>
      </w:r>
      <w:r w:rsidR="00A901C8">
        <w:rPr>
          <w:rFonts w:eastAsia="Calibri"/>
          <w:color w:val="0E101A"/>
          <w:sz w:val="24"/>
          <w:szCs w:val="24"/>
        </w:rPr>
        <w:t>[18]</w:t>
      </w:r>
      <w:r w:rsidR="00F54984" w:rsidRPr="69D715CB">
        <w:rPr>
          <w:rFonts w:eastAsia="Calibri"/>
          <w:color w:val="0E101A"/>
          <w:sz w:val="24"/>
          <w:szCs w:val="24"/>
        </w:rPr>
        <w:t xml:space="preserve">. </w:t>
      </w:r>
    </w:p>
    <w:p w14:paraId="0CA2AACD" w14:textId="20D769D9" w:rsidR="008A68D1" w:rsidRPr="008A68D1" w:rsidRDefault="5BBBA764" w:rsidP="00083798">
      <w:pPr>
        <w:spacing w:line="360" w:lineRule="auto"/>
        <w:rPr>
          <w:rFonts w:eastAsia="Calibri"/>
          <w:color w:val="0E101A"/>
          <w:sz w:val="24"/>
          <w:szCs w:val="24"/>
          <w:lang w:val="en-IE"/>
        </w:rPr>
      </w:pPr>
      <w:r w:rsidRPr="2A9957A4">
        <w:rPr>
          <w:rFonts w:eastAsia="Calibri"/>
          <w:color w:val="0E101A"/>
          <w:sz w:val="24"/>
          <w:szCs w:val="24"/>
          <w:lang w:val="en-IE"/>
        </w:rPr>
        <w:t xml:space="preserve">Therefore, </w:t>
      </w:r>
      <w:r w:rsidR="280E37BE" w:rsidRPr="2A9957A4">
        <w:rPr>
          <w:rFonts w:eastAsia="Calibri"/>
          <w:color w:val="0E101A"/>
          <w:sz w:val="24"/>
          <w:szCs w:val="24"/>
          <w:lang w:val="en-IE"/>
        </w:rPr>
        <w:t>the author team</w:t>
      </w:r>
      <w:r w:rsidRPr="2A9957A4">
        <w:rPr>
          <w:rFonts w:eastAsia="Calibri"/>
          <w:color w:val="0E101A"/>
          <w:sz w:val="24"/>
          <w:szCs w:val="24"/>
          <w:lang w:val="en-IE"/>
        </w:rPr>
        <w:t xml:space="preserve"> and Lim et al. </w:t>
      </w:r>
      <w:r w:rsidR="006A1035">
        <w:rPr>
          <w:rFonts w:eastAsia="Calibri"/>
          <w:color w:val="0E101A"/>
          <w:sz w:val="24"/>
          <w:szCs w:val="24"/>
          <w:lang w:val="en-IE"/>
        </w:rPr>
        <w:t>[1]</w:t>
      </w:r>
      <w:r w:rsidR="00F12DC7" w:rsidRPr="2A9957A4">
        <w:rPr>
          <w:rFonts w:eastAsia="Calibri"/>
          <w:color w:val="0E101A"/>
          <w:sz w:val="24"/>
          <w:szCs w:val="24"/>
          <w:lang w:val="en-IE"/>
        </w:rPr>
        <w:t xml:space="preserve"> suggest</w:t>
      </w:r>
      <w:r w:rsidR="013FC0F1" w:rsidRPr="2A9957A4">
        <w:rPr>
          <w:rFonts w:eastAsia="Calibri"/>
          <w:color w:val="0E101A"/>
          <w:sz w:val="24"/>
          <w:szCs w:val="24"/>
          <w:lang w:val="en-IE"/>
        </w:rPr>
        <w:t xml:space="preserve"> </w:t>
      </w:r>
      <w:r w:rsidR="008A68D1" w:rsidRPr="2A9957A4">
        <w:rPr>
          <w:rFonts w:eastAsia="Calibri"/>
          <w:color w:val="0E101A"/>
          <w:sz w:val="24"/>
          <w:szCs w:val="24"/>
          <w:lang w:val="en-IE"/>
        </w:rPr>
        <w:t xml:space="preserve">that Gen AI </w:t>
      </w:r>
      <w:r w:rsidR="673C16B1" w:rsidRPr="2A9957A4">
        <w:rPr>
          <w:rFonts w:eastAsia="Calibri"/>
          <w:color w:val="0E101A"/>
          <w:sz w:val="24"/>
          <w:szCs w:val="24"/>
          <w:lang w:val="en-IE"/>
        </w:rPr>
        <w:t xml:space="preserve">could be </w:t>
      </w:r>
      <w:r w:rsidR="008A68D1" w:rsidRPr="2A9957A4">
        <w:rPr>
          <w:rFonts w:eastAsia="Calibri"/>
          <w:color w:val="0E101A"/>
          <w:sz w:val="24"/>
          <w:szCs w:val="24"/>
          <w:lang w:val="en-IE"/>
        </w:rPr>
        <w:t xml:space="preserve">embraced </w:t>
      </w:r>
      <w:r w:rsidR="5CF0A7E2" w:rsidRPr="2A9957A4">
        <w:rPr>
          <w:rFonts w:eastAsia="Calibri"/>
          <w:color w:val="0E101A"/>
          <w:sz w:val="24"/>
          <w:szCs w:val="24"/>
          <w:lang w:val="en-IE"/>
        </w:rPr>
        <w:t>and incorporated</w:t>
      </w:r>
      <w:r w:rsidR="6D95FD84" w:rsidRPr="2A9957A4">
        <w:rPr>
          <w:rFonts w:eastAsia="Calibri"/>
          <w:color w:val="0E101A"/>
          <w:sz w:val="24"/>
          <w:szCs w:val="24"/>
          <w:lang w:val="en-IE"/>
        </w:rPr>
        <w:t xml:space="preserve"> to enhance the teaching and learning experiences within</w:t>
      </w:r>
      <w:r w:rsidR="5CF0A7E2" w:rsidRPr="2A9957A4">
        <w:rPr>
          <w:rFonts w:eastAsia="Calibri"/>
          <w:color w:val="0E101A"/>
          <w:sz w:val="24"/>
          <w:szCs w:val="24"/>
          <w:lang w:val="en-IE"/>
        </w:rPr>
        <w:t xml:space="preserve"> nurse </w:t>
      </w:r>
      <w:r w:rsidR="008A68D1" w:rsidRPr="2A9957A4">
        <w:rPr>
          <w:rFonts w:eastAsia="Calibri"/>
          <w:color w:val="0E101A"/>
          <w:sz w:val="24"/>
          <w:szCs w:val="24"/>
          <w:lang w:val="en-IE"/>
        </w:rPr>
        <w:t>education</w:t>
      </w:r>
      <w:r w:rsidR="00083798">
        <w:rPr>
          <w:rFonts w:eastAsia="Calibri"/>
          <w:color w:val="0E101A"/>
          <w:sz w:val="24"/>
          <w:szCs w:val="24"/>
          <w:lang w:val="en-IE"/>
        </w:rPr>
        <w:t xml:space="preserve">. </w:t>
      </w:r>
      <w:r w:rsidR="00CC07E7">
        <w:rPr>
          <w:rFonts w:eastAsia="Calibri"/>
          <w:color w:val="0E101A"/>
          <w:sz w:val="24"/>
          <w:szCs w:val="24"/>
          <w:lang w:val="en-IE"/>
        </w:rPr>
        <w:t>A</w:t>
      </w:r>
      <w:r w:rsidR="40F4309C" w:rsidRPr="2A9957A4">
        <w:rPr>
          <w:rFonts w:eastAsia="Calibri"/>
          <w:color w:val="0E101A"/>
          <w:sz w:val="24"/>
          <w:szCs w:val="24"/>
          <w:lang w:val="en-IE"/>
        </w:rPr>
        <w:t>doptin</w:t>
      </w:r>
      <w:r w:rsidR="00CC07E7">
        <w:rPr>
          <w:rFonts w:eastAsia="Calibri"/>
          <w:color w:val="0E101A"/>
          <w:sz w:val="24"/>
          <w:szCs w:val="24"/>
          <w:lang w:val="en-IE"/>
        </w:rPr>
        <w:t>g</w:t>
      </w:r>
      <w:r w:rsidR="40F4309C" w:rsidRPr="2A9957A4">
        <w:rPr>
          <w:rFonts w:eastAsia="Calibri"/>
          <w:color w:val="0E101A"/>
          <w:sz w:val="24"/>
          <w:szCs w:val="24"/>
          <w:lang w:val="en-IE"/>
        </w:rPr>
        <w:t xml:space="preserve"> Gen AI </w:t>
      </w:r>
      <w:r w:rsidR="2D210044" w:rsidRPr="2A9957A4">
        <w:rPr>
          <w:rFonts w:eastAsia="Calibri"/>
          <w:color w:val="0E101A"/>
          <w:sz w:val="24"/>
          <w:szCs w:val="24"/>
          <w:lang w:val="en-IE"/>
        </w:rPr>
        <w:t xml:space="preserve">could </w:t>
      </w:r>
      <w:r w:rsidR="008A68D1" w:rsidRPr="2A9957A4">
        <w:rPr>
          <w:rFonts w:eastAsia="Calibri"/>
          <w:color w:val="0E101A"/>
          <w:sz w:val="24"/>
          <w:szCs w:val="24"/>
          <w:lang w:val="en-IE"/>
        </w:rPr>
        <w:t xml:space="preserve">potentially lead to improved educational strategies and </w:t>
      </w:r>
      <w:r w:rsidR="43BB5122" w:rsidRPr="2A9957A4">
        <w:rPr>
          <w:rFonts w:eastAsia="Calibri"/>
          <w:color w:val="0E101A"/>
          <w:sz w:val="24"/>
          <w:szCs w:val="24"/>
          <w:lang w:val="en-IE"/>
        </w:rPr>
        <w:t xml:space="preserve">positive </w:t>
      </w:r>
      <w:r w:rsidR="008A68D1" w:rsidRPr="2A9957A4">
        <w:rPr>
          <w:rFonts w:eastAsia="Calibri"/>
          <w:color w:val="0E101A"/>
          <w:sz w:val="24"/>
          <w:szCs w:val="24"/>
          <w:lang w:val="en-IE"/>
        </w:rPr>
        <w:t xml:space="preserve">outcomes, keeping pace with technological trends in healthcare </w:t>
      </w:r>
      <w:r w:rsidR="000A4C51">
        <w:rPr>
          <w:rFonts w:eastAsia="Calibri"/>
          <w:color w:val="0E101A"/>
          <w:sz w:val="24"/>
          <w:szCs w:val="24"/>
          <w:lang w:val="en-IE"/>
        </w:rPr>
        <w:t>[19</w:t>
      </w:r>
      <w:r w:rsidR="00A13DE6">
        <w:rPr>
          <w:rFonts w:eastAsia="Calibri"/>
          <w:color w:val="0E101A"/>
          <w:sz w:val="24"/>
          <w:szCs w:val="24"/>
          <w:lang w:val="en-IE"/>
        </w:rPr>
        <w:t>]</w:t>
      </w:r>
      <w:r w:rsidR="008A68D1" w:rsidRPr="2A9957A4">
        <w:rPr>
          <w:rFonts w:eastAsia="Calibri"/>
          <w:color w:val="0E101A"/>
          <w:sz w:val="24"/>
          <w:szCs w:val="24"/>
          <w:lang w:val="en-IE"/>
        </w:rPr>
        <w:t xml:space="preserve">. Gen AI has the transformative potential for innovative teaching </w:t>
      </w:r>
      <w:r w:rsidR="00001A08" w:rsidRPr="2A9957A4">
        <w:rPr>
          <w:rFonts w:eastAsia="Calibri"/>
          <w:color w:val="0E101A"/>
          <w:sz w:val="24"/>
          <w:szCs w:val="24"/>
          <w:lang w:val="en-IE"/>
        </w:rPr>
        <w:t xml:space="preserve">and learning </w:t>
      </w:r>
      <w:r w:rsidR="00435B17" w:rsidRPr="2A9957A4">
        <w:rPr>
          <w:rFonts w:eastAsia="Calibri"/>
          <w:color w:val="0E101A"/>
          <w:sz w:val="24"/>
          <w:szCs w:val="24"/>
          <w:lang w:val="en-IE"/>
        </w:rPr>
        <w:t>pedagogy and assessment strategies</w:t>
      </w:r>
      <w:r w:rsidR="008A68D1" w:rsidRPr="2A9957A4">
        <w:rPr>
          <w:rFonts w:eastAsia="Calibri"/>
          <w:color w:val="0E101A"/>
          <w:sz w:val="24"/>
          <w:szCs w:val="24"/>
          <w:lang w:val="en-IE"/>
        </w:rPr>
        <w:t xml:space="preserve"> </w:t>
      </w:r>
      <w:r w:rsidR="006D26AB">
        <w:rPr>
          <w:rFonts w:eastAsia="Calibri"/>
          <w:color w:val="0E101A"/>
          <w:sz w:val="24"/>
          <w:szCs w:val="24"/>
          <w:lang w:val="en-IE"/>
        </w:rPr>
        <w:t>[20]</w:t>
      </w:r>
      <w:r w:rsidR="008A68D1" w:rsidRPr="2A9957A4">
        <w:rPr>
          <w:rFonts w:eastAsia="Calibri"/>
          <w:color w:val="0E101A"/>
          <w:sz w:val="24"/>
          <w:szCs w:val="24"/>
          <w:lang w:val="en-IE"/>
        </w:rPr>
        <w:t xml:space="preserve">. </w:t>
      </w:r>
    </w:p>
    <w:p w14:paraId="4B9B91D6" w14:textId="6E4F7706" w:rsidR="09EF6658" w:rsidRDefault="09EF6658" w:rsidP="09EF6658">
      <w:pPr>
        <w:spacing w:line="360" w:lineRule="auto"/>
        <w:rPr>
          <w:rFonts w:eastAsia="Calibri"/>
          <w:b/>
          <w:bCs/>
          <w:color w:val="0E101A"/>
          <w:sz w:val="24"/>
          <w:szCs w:val="24"/>
          <w:lang w:val="en-IE"/>
        </w:rPr>
      </w:pPr>
    </w:p>
    <w:p w14:paraId="422EE2E4" w14:textId="46A12B59" w:rsidR="6B437C28" w:rsidRDefault="008A68D1" w:rsidP="6B437C28">
      <w:pPr>
        <w:spacing w:line="360" w:lineRule="auto"/>
        <w:rPr>
          <w:rFonts w:eastAsia="Calibri"/>
          <w:color w:val="0E101A"/>
          <w:sz w:val="24"/>
          <w:szCs w:val="24"/>
          <w:lang w:val="en-IE"/>
        </w:rPr>
      </w:pPr>
      <w:r w:rsidRPr="2A9957A4">
        <w:rPr>
          <w:rFonts w:eastAsia="Calibri"/>
          <w:color w:val="0E101A"/>
          <w:sz w:val="24"/>
          <w:szCs w:val="24"/>
          <w:lang w:val="en-IE"/>
        </w:rPr>
        <w:lastRenderedPageBreak/>
        <w:t xml:space="preserve">Gen AI </w:t>
      </w:r>
      <w:r w:rsidR="00B85BB6" w:rsidRPr="2A9957A4">
        <w:rPr>
          <w:rFonts w:eastAsia="Calibri"/>
          <w:color w:val="0E101A"/>
          <w:sz w:val="24"/>
          <w:szCs w:val="24"/>
          <w:lang w:val="en-IE"/>
        </w:rPr>
        <w:t>is</w:t>
      </w:r>
      <w:r w:rsidRPr="2A9957A4">
        <w:rPr>
          <w:rFonts w:eastAsia="Calibri"/>
          <w:color w:val="0E101A"/>
          <w:sz w:val="24"/>
          <w:szCs w:val="24"/>
          <w:lang w:val="en-IE"/>
        </w:rPr>
        <w:t xml:space="preserve"> an </w:t>
      </w:r>
      <w:r w:rsidR="00423306" w:rsidRPr="2A9957A4">
        <w:rPr>
          <w:rFonts w:eastAsia="Calibri"/>
          <w:color w:val="0E101A"/>
          <w:sz w:val="24"/>
          <w:szCs w:val="24"/>
          <w:lang w:val="en-IE"/>
        </w:rPr>
        <w:t>evolving emerging technology</w:t>
      </w:r>
      <w:r w:rsidRPr="2A9957A4">
        <w:rPr>
          <w:rFonts w:eastAsia="Calibri"/>
          <w:color w:val="0E101A"/>
          <w:sz w:val="24"/>
          <w:szCs w:val="24"/>
          <w:lang w:val="en-IE"/>
        </w:rPr>
        <w:t xml:space="preserve"> with significant potential to transform nursing education by enhancing traditional teaching methods and </w:t>
      </w:r>
      <w:r w:rsidR="005F464C" w:rsidRPr="2A9957A4">
        <w:rPr>
          <w:rFonts w:eastAsia="Calibri"/>
          <w:color w:val="0E101A"/>
          <w:sz w:val="24"/>
          <w:szCs w:val="24"/>
          <w:lang w:val="en-IE"/>
        </w:rPr>
        <w:t>potent</w:t>
      </w:r>
      <w:r w:rsidR="00AA4B51" w:rsidRPr="2A9957A4">
        <w:rPr>
          <w:rFonts w:eastAsia="Calibri"/>
          <w:color w:val="0E101A"/>
          <w:sz w:val="24"/>
          <w:szCs w:val="24"/>
          <w:lang w:val="en-IE"/>
        </w:rPr>
        <w:t xml:space="preserve">ially </w:t>
      </w:r>
      <w:r w:rsidRPr="2A9957A4">
        <w:rPr>
          <w:rFonts w:eastAsia="Calibri"/>
          <w:color w:val="0E101A"/>
          <w:sz w:val="24"/>
          <w:szCs w:val="24"/>
          <w:lang w:val="en-IE"/>
        </w:rPr>
        <w:t>improving student engagement</w:t>
      </w:r>
      <w:r w:rsidR="00BA0F0C" w:rsidRPr="2A9957A4">
        <w:rPr>
          <w:rFonts w:eastAsia="Calibri"/>
          <w:color w:val="0E101A"/>
          <w:sz w:val="24"/>
          <w:szCs w:val="24"/>
          <w:lang w:val="en-IE"/>
        </w:rPr>
        <w:t xml:space="preserve"> </w:t>
      </w:r>
      <w:r w:rsidR="00662F43">
        <w:rPr>
          <w:rFonts w:eastAsia="Calibri"/>
          <w:color w:val="0E101A"/>
          <w:sz w:val="24"/>
          <w:szCs w:val="24"/>
          <w:lang w:val="en-IE"/>
        </w:rPr>
        <w:t>[21]</w:t>
      </w:r>
      <w:r w:rsidR="00451078">
        <w:rPr>
          <w:rFonts w:eastAsia="Calibri"/>
          <w:color w:val="0E101A"/>
          <w:sz w:val="24"/>
          <w:szCs w:val="24"/>
          <w:lang w:val="en-IE"/>
        </w:rPr>
        <w:t xml:space="preserve">. </w:t>
      </w:r>
      <w:r w:rsidRPr="2A9957A4">
        <w:rPr>
          <w:rFonts w:eastAsia="Calibri"/>
          <w:color w:val="0E101A"/>
          <w:sz w:val="24"/>
          <w:szCs w:val="24"/>
          <w:lang w:val="en-IE"/>
        </w:rPr>
        <w:t xml:space="preserve">Scoping reviews provide a comprehensive overview of the evidence related to a specific topic, making them particularly advantageous when exploring new or developing fields. They help elucidate key concepts and definitions and identify gaps in the existing research </w:t>
      </w:r>
      <w:r w:rsidR="00A32139">
        <w:rPr>
          <w:rFonts w:eastAsia="Calibri"/>
          <w:color w:val="0E101A"/>
          <w:sz w:val="24"/>
          <w:szCs w:val="24"/>
          <w:lang w:val="en-IE"/>
        </w:rPr>
        <w:t>[22</w:t>
      </w:r>
      <w:r w:rsidRPr="2A9957A4">
        <w:rPr>
          <w:rFonts w:eastAsia="Calibri"/>
          <w:color w:val="0E101A"/>
          <w:sz w:val="24"/>
          <w:szCs w:val="24"/>
          <w:lang w:val="en-IE"/>
        </w:rPr>
        <w:t xml:space="preserve">; </w:t>
      </w:r>
      <w:r w:rsidR="00A32139">
        <w:rPr>
          <w:rFonts w:eastAsia="Calibri"/>
          <w:color w:val="0E101A"/>
          <w:sz w:val="24"/>
          <w:szCs w:val="24"/>
          <w:lang w:val="en-IE"/>
        </w:rPr>
        <w:t>23]</w:t>
      </w:r>
      <w:r w:rsidRPr="2A9957A4">
        <w:rPr>
          <w:rFonts w:eastAsia="Calibri"/>
          <w:color w:val="0E101A"/>
          <w:sz w:val="24"/>
          <w:szCs w:val="24"/>
          <w:lang w:val="en-IE"/>
        </w:rPr>
        <w:t xml:space="preserve">. A scoping review in this field is necessary to map existing literature, identify gaps, and explore diverse uses and their impact on </w:t>
      </w:r>
      <w:r w:rsidR="00A5376B" w:rsidRPr="2A9957A4">
        <w:rPr>
          <w:rFonts w:eastAsia="Calibri"/>
          <w:color w:val="0E101A"/>
          <w:sz w:val="24"/>
          <w:szCs w:val="24"/>
          <w:lang w:val="en-IE"/>
        </w:rPr>
        <w:t xml:space="preserve">teaching, </w:t>
      </w:r>
      <w:r w:rsidRPr="2A9957A4">
        <w:rPr>
          <w:rFonts w:eastAsia="Calibri"/>
          <w:color w:val="0E101A"/>
          <w:sz w:val="24"/>
          <w:szCs w:val="24"/>
          <w:lang w:val="en-IE"/>
        </w:rPr>
        <w:t>learning</w:t>
      </w:r>
      <w:r w:rsidR="00A5376B" w:rsidRPr="2A9957A4">
        <w:rPr>
          <w:rFonts w:eastAsia="Calibri"/>
          <w:color w:val="0E101A"/>
          <w:sz w:val="24"/>
          <w:szCs w:val="24"/>
          <w:lang w:val="en-IE"/>
        </w:rPr>
        <w:t xml:space="preserve"> and assessment in nursing education</w:t>
      </w:r>
      <w:r w:rsidRPr="2A9957A4">
        <w:rPr>
          <w:rFonts w:eastAsia="Calibri"/>
          <w:color w:val="0E101A"/>
          <w:sz w:val="24"/>
          <w:szCs w:val="24"/>
          <w:lang w:val="en-IE"/>
        </w:rPr>
        <w:t xml:space="preserve">. This review could guide future </w:t>
      </w:r>
      <w:r w:rsidR="092CB257" w:rsidRPr="2A9957A4">
        <w:rPr>
          <w:rFonts w:eastAsia="Calibri"/>
          <w:color w:val="0E101A"/>
          <w:sz w:val="24"/>
          <w:szCs w:val="24"/>
          <w:lang w:val="en-IE"/>
        </w:rPr>
        <w:t xml:space="preserve">education and </w:t>
      </w:r>
      <w:r w:rsidRPr="2A9957A4">
        <w:rPr>
          <w:rFonts w:eastAsia="Calibri"/>
          <w:color w:val="0E101A"/>
          <w:sz w:val="24"/>
          <w:szCs w:val="24"/>
          <w:lang w:val="en-IE"/>
        </w:rPr>
        <w:t>research, inform policy</w:t>
      </w:r>
      <w:r w:rsidR="00CB3B08" w:rsidRPr="2A9957A4">
        <w:rPr>
          <w:rFonts w:eastAsia="Calibri"/>
          <w:color w:val="0E101A"/>
          <w:sz w:val="24"/>
          <w:szCs w:val="24"/>
          <w:lang w:val="en-IE"/>
        </w:rPr>
        <w:t xml:space="preserve"> or guidel</w:t>
      </w:r>
      <w:r w:rsidR="00D10EA7" w:rsidRPr="2A9957A4">
        <w:rPr>
          <w:rFonts w:eastAsia="Calibri"/>
          <w:color w:val="0E101A"/>
          <w:sz w:val="24"/>
          <w:szCs w:val="24"/>
          <w:lang w:val="en-IE"/>
        </w:rPr>
        <w:t>ines</w:t>
      </w:r>
      <w:r w:rsidRPr="2A9957A4">
        <w:rPr>
          <w:rFonts w:eastAsia="Calibri"/>
          <w:color w:val="0E101A"/>
          <w:sz w:val="24"/>
          <w:szCs w:val="24"/>
          <w:lang w:val="en-IE"/>
        </w:rPr>
        <w:t xml:space="preserve">, and highlight opportunities and challenges of integrating Gen AI in nursing education. This </w:t>
      </w:r>
      <w:r w:rsidR="005F5EBB" w:rsidRPr="2A9957A4">
        <w:rPr>
          <w:rFonts w:eastAsia="Calibri"/>
          <w:color w:val="0E101A"/>
          <w:sz w:val="24"/>
          <w:szCs w:val="24"/>
          <w:lang w:val="en-IE"/>
        </w:rPr>
        <w:t xml:space="preserve">scoping </w:t>
      </w:r>
      <w:r w:rsidR="00D10EA7" w:rsidRPr="2A9957A4">
        <w:rPr>
          <w:rFonts w:eastAsia="Calibri"/>
          <w:color w:val="0E101A"/>
          <w:sz w:val="24"/>
          <w:szCs w:val="24"/>
          <w:lang w:val="en-IE"/>
        </w:rPr>
        <w:t>review is</w:t>
      </w:r>
      <w:r w:rsidRPr="2A9957A4">
        <w:rPr>
          <w:rFonts w:eastAsia="Calibri"/>
          <w:color w:val="0E101A"/>
          <w:sz w:val="24"/>
          <w:szCs w:val="24"/>
          <w:lang w:val="en-IE"/>
        </w:rPr>
        <w:t xml:space="preserve"> crucial for informing the design and methodology of future </w:t>
      </w:r>
      <w:r w:rsidR="1E156B51" w:rsidRPr="2A9957A4">
        <w:rPr>
          <w:rFonts w:eastAsia="Calibri"/>
          <w:color w:val="0E101A"/>
          <w:sz w:val="24"/>
          <w:szCs w:val="24"/>
          <w:lang w:val="en-IE"/>
        </w:rPr>
        <w:t xml:space="preserve">similar </w:t>
      </w:r>
      <w:r w:rsidRPr="2A9957A4">
        <w:rPr>
          <w:rFonts w:eastAsia="Calibri"/>
          <w:color w:val="0E101A"/>
          <w:sz w:val="24"/>
          <w:szCs w:val="24"/>
          <w:lang w:val="en-IE"/>
        </w:rPr>
        <w:t xml:space="preserve">research studies </w:t>
      </w:r>
      <w:r w:rsidR="00ED1971">
        <w:rPr>
          <w:rFonts w:eastAsia="Calibri"/>
          <w:color w:val="0E101A"/>
          <w:sz w:val="24"/>
          <w:szCs w:val="24"/>
          <w:lang w:val="en-IE"/>
        </w:rPr>
        <w:t>[23]</w:t>
      </w:r>
      <w:r w:rsidRPr="2A9957A4">
        <w:rPr>
          <w:rFonts w:eastAsia="Calibri"/>
          <w:color w:val="0E101A"/>
          <w:sz w:val="24"/>
          <w:szCs w:val="24"/>
          <w:lang w:val="en-IE"/>
        </w:rPr>
        <w:t>.</w:t>
      </w:r>
    </w:p>
    <w:p w14:paraId="40232D68" w14:textId="7180D946" w:rsidR="2A9957A4" w:rsidRPr="008919CB" w:rsidRDefault="281B6B72" w:rsidP="69D715CB">
      <w:pPr>
        <w:spacing w:line="360" w:lineRule="auto"/>
        <w:rPr>
          <w:rFonts w:ascii="Calibri" w:eastAsia="Calibri" w:hAnsi="Calibri" w:cs="Calibri"/>
          <w:sz w:val="24"/>
          <w:szCs w:val="24"/>
          <w:lang w:val="en-IE"/>
        </w:rPr>
      </w:pPr>
      <w:r w:rsidRPr="69D715CB">
        <w:rPr>
          <w:rFonts w:eastAsia="Calibri"/>
          <w:color w:val="0E101A"/>
          <w:sz w:val="24"/>
          <w:szCs w:val="24"/>
          <w:lang w:val="en-IE"/>
        </w:rPr>
        <w:t>A recent</w:t>
      </w:r>
      <w:r w:rsidR="008A68D1" w:rsidRPr="69D715CB">
        <w:rPr>
          <w:rFonts w:eastAsia="Calibri"/>
          <w:color w:val="0E101A"/>
          <w:sz w:val="24"/>
          <w:szCs w:val="24"/>
          <w:lang w:val="en-IE"/>
        </w:rPr>
        <w:t xml:space="preserve"> scoping review by </w:t>
      </w:r>
      <w:proofErr w:type="spellStart"/>
      <w:r w:rsidR="008A68D1" w:rsidRPr="69D715CB">
        <w:rPr>
          <w:rFonts w:eastAsia="Calibri"/>
          <w:color w:val="0E101A"/>
          <w:sz w:val="24"/>
          <w:szCs w:val="24"/>
          <w:lang w:val="en-IE"/>
        </w:rPr>
        <w:t>Lifshits</w:t>
      </w:r>
      <w:proofErr w:type="spellEnd"/>
      <w:r w:rsidR="008A68D1" w:rsidRPr="69D715CB">
        <w:rPr>
          <w:rFonts w:eastAsia="Calibri"/>
          <w:color w:val="0E101A"/>
          <w:sz w:val="24"/>
          <w:szCs w:val="24"/>
          <w:lang w:val="en-IE"/>
        </w:rPr>
        <w:t xml:space="preserve"> </w:t>
      </w:r>
      <w:r w:rsidR="00280881" w:rsidRPr="69D715CB">
        <w:rPr>
          <w:rFonts w:eastAsia="Calibri"/>
          <w:color w:val="0E101A"/>
          <w:sz w:val="24"/>
          <w:szCs w:val="24"/>
          <w:lang w:val="en-IE"/>
        </w:rPr>
        <w:t>and </w:t>
      </w:r>
      <w:r w:rsidR="008A68D1" w:rsidRPr="69D715CB">
        <w:rPr>
          <w:rFonts w:eastAsia="Calibri"/>
          <w:color w:val="0E101A"/>
          <w:sz w:val="24"/>
          <w:szCs w:val="24"/>
          <w:lang w:val="en-IE"/>
        </w:rPr>
        <w:t>Rosenber</w:t>
      </w:r>
      <w:r w:rsidR="00F03839">
        <w:rPr>
          <w:rFonts w:eastAsia="Calibri"/>
          <w:color w:val="0E101A"/>
          <w:sz w:val="24"/>
          <w:szCs w:val="24"/>
          <w:lang w:val="en-IE"/>
        </w:rPr>
        <w:t>g</w:t>
      </w:r>
      <w:r w:rsidR="008A68D1" w:rsidRPr="69D715CB">
        <w:rPr>
          <w:rFonts w:eastAsia="Calibri"/>
          <w:color w:val="0E101A"/>
          <w:sz w:val="24"/>
          <w:szCs w:val="24"/>
          <w:lang w:val="en-IE"/>
        </w:rPr>
        <w:t xml:space="preserve"> </w:t>
      </w:r>
      <w:r w:rsidR="00236AE5">
        <w:rPr>
          <w:rFonts w:eastAsia="Calibri"/>
          <w:color w:val="0E101A"/>
          <w:sz w:val="24"/>
          <w:szCs w:val="24"/>
          <w:lang w:val="en-IE"/>
        </w:rPr>
        <w:t>[24]</w:t>
      </w:r>
      <w:r w:rsidR="008A68D1" w:rsidRPr="69D715CB">
        <w:rPr>
          <w:rFonts w:eastAsia="Calibri"/>
          <w:color w:val="0E101A"/>
          <w:sz w:val="24"/>
          <w:szCs w:val="24"/>
          <w:lang w:val="en-IE"/>
        </w:rPr>
        <w:t xml:space="preserve">, which explored the concept of AI in </w:t>
      </w:r>
      <w:r w:rsidR="230DAFA3" w:rsidRPr="69D715CB">
        <w:rPr>
          <w:rFonts w:eastAsia="Calibri"/>
          <w:color w:val="0E101A"/>
          <w:sz w:val="24"/>
          <w:szCs w:val="24"/>
          <w:lang w:val="en-IE"/>
        </w:rPr>
        <w:t>n</w:t>
      </w:r>
      <w:r w:rsidR="008A68D1" w:rsidRPr="69D715CB">
        <w:rPr>
          <w:rFonts w:eastAsia="Calibri"/>
          <w:color w:val="0E101A"/>
          <w:sz w:val="24"/>
          <w:szCs w:val="24"/>
          <w:lang w:val="en-IE"/>
        </w:rPr>
        <w:t>ursing education</w:t>
      </w:r>
      <w:r w:rsidR="32C55212" w:rsidRPr="69D715CB">
        <w:rPr>
          <w:rFonts w:eastAsia="Calibri"/>
          <w:color w:val="0E101A"/>
          <w:sz w:val="24"/>
          <w:szCs w:val="24"/>
          <w:lang w:val="en-IE"/>
        </w:rPr>
        <w:t xml:space="preserve"> was identified by the author team</w:t>
      </w:r>
      <w:r w:rsidR="008A68D1" w:rsidRPr="69D715CB">
        <w:rPr>
          <w:rFonts w:eastAsia="Calibri"/>
          <w:color w:val="0E101A"/>
          <w:sz w:val="24"/>
          <w:szCs w:val="24"/>
          <w:lang w:val="en-IE"/>
        </w:rPr>
        <w:t>. The beneficial effects of artificial intelligence on educational experiences, knowledge acquisition, and mental well-being were recognised</w:t>
      </w:r>
      <w:r w:rsidR="74047FE3" w:rsidRPr="69D715CB">
        <w:rPr>
          <w:rFonts w:eastAsia="Calibri"/>
          <w:color w:val="0E101A"/>
          <w:sz w:val="24"/>
          <w:szCs w:val="24"/>
          <w:lang w:val="en-IE"/>
        </w:rPr>
        <w:t xml:space="preserve"> by these researchers</w:t>
      </w:r>
      <w:r w:rsidR="008A68D1" w:rsidRPr="69D715CB">
        <w:rPr>
          <w:rFonts w:eastAsia="Calibri"/>
          <w:color w:val="0E101A"/>
          <w:sz w:val="24"/>
          <w:szCs w:val="24"/>
          <w:lang w:val="en-IE"/>
        </w:rPr>
        <w:t>. However, challenges in implementing AI within nursing education, such as technical difficulties</w:t>
      </w:r>
      <w:r w:rsidR="00747EB1" w:rsidRPr="69D715CB">
        <w:rPr>
          <w:rFonts w:eastAsia="Calibri"/>
          <w:color w:val="0E101A"/>
          <w:sz w:val="24"/>
          <w:szCs w:val="24"/>
          <w:lang w:val="en-IE"/>
        </w:rPr>
        <w:t xml:space="preserve"> and limitations with feedback, </w:t>
      </w:r>
      <w:r w:rsidR="008A68D1" w:rsidRPr="69D715CB">
        <w:rPr>
          <w:rFonts w:eastAsia="Calibri"/>
          <w:color w:val="0E101A"/>
          <w:sz w:val="24"/>
          <w:szCs w:val="24"/>
          <w:lang w:val="en-IE"/>
        </w:rPr>
        <w:t xml:space="preserve">were also identified. </w:t>
      </w:r>
      <w:r w:rsidR="5FADA7E8" w:rsidRPr="69D715CB">
        <w:rPr>
          <w:rFonts w:eastAsia="Calibri"/>
          <w:color w:val="0E101A"/>
          <w:sz w:val="24"/>
          <w:szCs w:val="24"/>
          <w:lang w:val="en-IE"/>
        </w:rPr>
        <w:t xml:space="preserve">It must be noted that </w:t>
      </w:r>
      <w:proofErr w:type="spellStart"/>
      <w:r w:rsidR="008A68D1" w:rsidRPr="69D715CB">
        <w:rPr>
          <w:rFonts w:eastAsia="Calibri"/>
          <w:color w:val="0E101A"/>
          <w:sz w:val="24"/>
          <w:szCs w:val="24"/>
          <w:lang w:val="en-IE"/>
        </w:rPr>
        <w:t>Lifshits</w:t>
      </w:r>
      <w:proofErr w:type="spellEnd"/>
      <w:r w:rsidR="008A68D1" w:rsidRPr="69D715CB">
        <w:rPr>
          <w:rFonts w:eastAsia="Calibri"/>
          <w:color w:val="0E101A"/>
          <w:sz w:val="24"/>
          <w:szCs w:val="24"/>
          <w:lang w:val="en-IE"/>
        </w:rPr>
        <w:t xml:space="preserve"> &amp; Rosenber</w:t>
      </w:r>
      <w:r w:rsidR="00F03839">
        <w:rPr>
          <w:rFonts w:eastAsia="Calibri"/>
          <w:color w:val="0E101A"/>
          <w:sz w:val="24"/>
          <w:szCs w:val="24"/>
          <w:lang w:val="en-IE"/>
        </w:rPr>
        <w:t>g</w:t>
      </w:r>
      <w:r w:rsidR="008A68D1" w:rsidRPr="69D715CB">
        <w:rPr>
          <w:rFonts w:eastAsia="Calibri"/>
          <w:color w:val="0E101A"/>
          <w:sz w:val="24"/>
          <w:szCs w:val="24"/>
          <w:lang w:val="en-IE"/>
        </w:rPr>
        <w:t xml:space="preserve">'s </w:t>
      </w:r>
      <w:r w:rsidR="00F03839">
        <w:rPr>
          <w:rFonts w:eastAsia="Calibri"/>
          <w:color w:val="0E101A"/>
          <w:sz w:val="24"/>
          <w:szCs w:val="24"/>
          <w:lang w:val="en-IE"/>
        </w:rPr>
        <w:t>[</w:t>
      </w:r>
      <w:r w:rsidR="005E7404">
        <w:rPr>
          <w:rFonts w:eastAsia="Calibri"/>
          <w:color w:val="0E101A"/>
          <w:sz w:val="24"/>
          <w:szCs w:val="24"/>
          <w:lang w:val="en-IE"/>
        </w:rPr>
        <w:t>24]</w:t>
      </w:r>
      <w:r w:rsidR="005E7404" w:rsidRPr="69D715CB">
        <w:rPr>
          <w:rFonts w:eastAsia="Calibri"/>
          <w:color w:val="0E101A"/>
          <w:sz w:val="24"/>
          <w:szCs w:val="24"/>
          <w:lang w:val="en-IE"/>
        </w:rPr>
        <w:t xml:space="preserve"> scoping</w:t>
      </w:r>
      <w:r w:rsidR="008A68D1" w:rsidRPr="69D715CB">
        <w:rPr>
          <w:rFonts w:eastAsia="Calibri"/>
          <w:color w:val="0E101A"/>
          <w:sz w:val="24"/>
          <w:szCs w:val="24"/>
          <w:lang w:val="en-IE"/>
        </w:rPr>
        <w:t xml:space="preserve"> review focused solely on </w:t>
      </w:r>
      <w:r w:rsidR="0DEBA8BE" w:rsidRPr="69D715CB">
        <w:rPr>
          <w:rFonts w:eastAsia="Calibri"/>
          <w:color w:val="0E101A"/>
          <w:sz w:val="24"/>
          <w:szCs w:val="24"/>
          <w:lang w:val="en-IE"/>
        </w:rPr>
        <w:t xml:space="preserve">primary </w:t>
      </w:r>
      <w:r w:rsidR="008A68D1" w:rsidRPr="69D715CB">
        <w:rPr>
          <w:rFonts w:eastAsia="Calibri"/>
          <w:color w:val="0E101A"/>
          <w:sz w:val="24"/>
          <w:szCs w:val="24"/>
          <w:lang w:val="en-IE"/>
        </w:rPr>
        <w:t>empirical studies</w:t>
      </w:r>
      <w:r w:rsidR="6AEAAB9F" w:rsidRPr="69D715CB">
        <w:rPr>
          <w:rFonts w:eastAsia="Calibri"/>
          <w:color w:val="0E101A"/>
          <w:sz w:val="24"/>
          <w:szCs w:val="24"/>
          <w:lang w:val="en-IE"/>
        </w:rPr>
        <w:t xml:space="preserve">. </w:t>
      </w:r>
      <w:r w:rsidR="23D22620" w:rsidRPr="69D715CB">
        <w:rPr>
          <w:rFonts w:eastAsia="Calibri"/>
          <w:color w:val="0E101A"/>
          <w:sz w:val="24"/>
          <w:szCs w:val="24"/>
          <w:lang w:val="en-IE"/>
        </w:rPr>
        <w:t xml:space="preserve">While this is a valuable addition to our evidence synthesis knowledge, this approach </w:t>
      </w:r>
      <w:r w:rsidR="10E52FD0" w:rsidRPr="69D715CB">
        <w:rPr>
          <w:rFonts w:eastAsia="Calibri"/>
          <w:color w:val="0E101A"/>
          <w:sz w:val="24"/>
          <w:szCs w:val="24"/>
          <w:lang w:val="en-IE"/>
        </w:rPr>
        <w:t>may also be limited</w:t>
      </w:r>
      <w:r w:rsidR="54B8761C" w:rsidRPr="69D715CB">
        <w:rPr>
          <w:rFonts w:eastAsia="Calibri"/>
          <w:color w:val="0E101A"/>
          <w:sz w:val="24"/>
          <w:szCs w:val="24"/>
          <w:lang w:val="en-IE"/>
        </w:rPr>
        <w:t xml:space="preserve">, given that the </w:t>
      </w:r>
      <w:r w:rsidR="30A3C633" w:rsidRPr="69D715CB">
        <w:rPr>
          <w:rFonts w:ascii="Calibri" w:eastAsia="Calibri" w:hAnsi="Calibri" w:cs="Calibri"/>
          <w:sz w:val="24"/>
          <w:szCs w:val="24"/>
          <w:lang w:val="en-IE"/>
        </w:rPr>
        <w:t xml:space="preserve">epistemological foundation of scoping </w:t>
      </w:r>
      <w:r w:rsidR="1134E807" w:rsidRPr="69D715CB">
        <w:rPr>
          <w:rFonts w:ascii="Calibri" w:eastAsia="Calibri" w:hAnsi="Calibri" w:cs="Calibri"/>
          <w:sz w:val="24"/>
          <w:szCs w:val="24"/>
          <w:lang w:val="en-IE"/>
        </w:rPr>
        <w:t>reviews</w:t>
      </w:r>
      <w:r w:rsidR="726117F2" w:rsidRPr="69D715CB">
        <w:rPr>
          <w:rFonts w:ascii="Calibri" w:eastAsia="Calibri" w:hAnsi="Calibri" w:cs="Calibri"/>
          <w:sz w:val="24"/>
          <w:szCs w:val="24"/>
          <w:lang w:val="en-IE"/>
        </w:rPr>
        <w:t xml:space="preserve"> accommodates</w:t>
      </w:r>
      <w:r w:rsidR="1134E807" w:rsidRPr="69D715CB">
        <w:rPr>
          <w:rFonts w:ascii="Calibri" w:eastAsia="Calibri" w:hAnsi="Calibri" w:cs="Calibri"/>
          <w:sz w:val="24"/>
          <w:szCs w:val="24"/>
          <w:lang w:val="en-IE"/>
        </w:rPr>
        <w:t xml:space="preserve"> the</w:t>
      </w:r>
      <w:r w:rsidR="30A3C633" w:rsidRPr="69D715CB">
        <w:rPr>
          <w:rFonts w:ascii="Calibri" w:eastAsia="Calibri" w:hAnsi="Calibri" w:cs="Calibri"/>
          <w:sz w:val="24"/>
          <w:szCs w:val="24"/>
          <w:lang w:val="en-IE"/>
        </w:rPr>
        <w:t xml:space="preserve"> selection and inclusion </w:t>
      </w:r>
      <w:r w:rsidR="7BE50CB0" w:rsidRPr="69D715CB">
        <w:rPr>
          <w:rFonts w:ascii="Calibri" w:eastAsia="Calibri" w:hAnsi="Calibri" w:cs="Calibri"/>
          <w:sz w:val="24"/>
          <w:szCs w:val="24"/>
          <w:lang w:val="en-IE"/>
        </w:rPr>
        <w:t>of a</w:t>
      </w:r>
      <w:r w:rsidR="30A3C633" w:rsidRPr="69D715CB">
        <w:rPr>
          <w:rFonts w:ascii="Calibri" w:eastAsia="Calibri" w:hAnsi="Calibri" w:cs="Calibri"/>
          <w:sz w:val="24"/>
          <w:szCs w:val="24"/>
          <w:lang w:val="en-IE"/>
        </w:rPr>
        <w:t xml:space="preserve"> broad array of literature types</w:t>
      </w:r>
      <w:r w:rsidR="42606090" w:rsidRPr="69D715CB">
        <w:rPr>
          <w:rFonts w:ascii="Calibri" w:eastAsia="Calibri" w:hAnsi="Calibri" w:cs="Calibri"/>
          <w:sz w:val="24"/>
          <w:szCs w:val="24"/>
          <w:lang w:val="en-IE"/>
        </w:rPr>
        <w:t>, not only peer-reviewed</w:t>
      </w:r>
      <w:r w:rsidR="30A3C633" w:rsidRPr="69D715CB">
        <w:rPr>
          <w:rFonts w:ascii="Calibri" w:eastAsia="Calibri" w:hAnsi="Calibri" w:cs="Calibri"/>
          <w:sz w:val="24"/>
          <w:szCs w:val="24"/>
          <w:lang w:val="en-IE"/>
        </w:rPr>
        <w:t xml:space="preserve"> literature</w:t>
      </w:r>
      <w:r w:rsidR="0296E7DF" w:rsidRPr="69D715CB">
        <w:rPr>
          <w:rFonts w:ascii="Calibri" w:eastAsia="Calibri" w:hAnsi="Calibri" w:cs="Calibri"/>
          <w:sz w:val="24"/>
          <w:szCs w:val="24"/>
          <w:lang w:val="en-IE"/>
        </w:rPr>
        <w:t xml:space="preserve"> </w:t>
      </w:r>
      <w:r w:rsidR="004003D3">
        <w:rPr>
          <w:rFonts w:ascii="Calibri" w:eastAsia="Calibri" w:hAnsi="Calibri" w:cs="Calibri"/>
          <w:sz w:val="24"/>
          <w:szCs w:val="24"/>
          <w:lang w:val="en-IE"/>
        </w:rPr>
        <w:t>[25]</w:t>
      </w:r>
      <w:r w:rsidR="0296E7DF" w:rsidRPr="69D715CB">
        <w:rPr>
          <w:rFonts w:ascii="Calibri" w:eastAsia="Calibri" w:hAnsi="Calibri" w:cs="Calibri"/>
          <w:sz w:val="24"/>
          <w:szCs w:val="24"/>
          <w:lang w:val="en-IE"/>
        </w:rPr>
        <w:t>.</w:t>
      </w:r>
      <w:r w:rsidR="027EA16B" w:rsidRPr="69D715CB">
        <w:rPr>
          <w:rFonts w:ascii="Calibri" w:eastAsia="Calibri" w:hAnsi="Calibri" w:cs="Calibri"/>
          <w:sz w:val="24"/>
          <w:szCs w:val="24"/>
          <w:lang w:val="en-IE"/>
        </w:rPr>
        <w:t xml:space="preserve"> </w:t>
      </w:r>
    </w:p>
    <w:p w14:paraId="31E598FF" w14:textId="48E7D05F" w:rsidR="008A68D1" w:rsidRPr="008A68D1" w:rsidRDefault="0296E7DF" w:rsidP="107E76B1">
      <w:pPr>
        <w:spacing w:line="360" w:lineRule="auto"/>
        <w:rPr>
          <w:rFonts w:eastAsia="Calibri"/>
          <w:color w:val="0E101A"/>
          <w:sz w:val="24"/>
          <w:szCs w:val="24"/>
          <w:lang w:val="en-IE"/>
        </w:rPr>
      </w:pPr>
      <w:r w:rsidRPr="5CC61303">
        <w:rPr>
          <w:rFonts w:eastAsia="Calibri"/>
          <w:color w:val="0E101A"/>
          <w:sz w:val="24"/>
          <w:szCs w:val="24"/>
          <w:lang w:val="en-IE"/>
        </w:rPr>
        <w:t xml:space="preserve">The omission of </w:t>
      </w:r>
      <w:r w:rsidR="442D5171" w:rsidRPr="5CC61303">
        <w:rPr>
          <w:rFonts w:eastAsia="Calibri"/>
          <w:color w:val="0E101A"/>
          <w:sz w:val="24"/>
          <w:szCs w:val="24"/>
          <w:lang w:val="en-IE"/>
        </w:rPr>
        <w:t>the complete range of information</w:t>
      </w:r>
      <w:r w:rsidRPr="5CC61303">
        <w:rPr>
          <w:rFonts w:eastAsia="Calibri"/>
          <w:color w:val="0E101A"/>
          <w:sz w:val="24"/>
          <w:szCs w:val="24"/>
          <w:lang w:val="en-IE"/>
        </w:rPr>
        <w:t xml:space="preserve"> sources, such as grey literature, </w:t>
      </w:r>
      <w:r w:rsidR="0C99371D" w:rsidRPr="5CC61303">
        <w:rPr>
          <w:rFonts w:eastAsia="Calibri"/>
          <w:color w:val="0E101A"/>
          <w:sz w:val="24"/>
          <w:szCs w:val="24"/>
          <w:lang w:val="en-IE"/>
        </w:rPr>
        <w:t xml:space="preserve">may result in an incomplete </w:t>
      </w:r>
      <w:r w:rsidR="3AD61815" w:rsidRPr="5CC61303">
        <w:rPr>
          <w:rFonts w:eastAsia="Calibri"/>
          <w:color w:val="0E101A"/>
          <w:sz w:val="24"/>
          <w:szCs w:val="24"/>
          <w:lang w:val="en-IE"/>
        </w:rPr>
        <w:t>investigation of</w:t>
      </w:r>
      <w:r w:rsidR="60A42CDD" w:rsidRPr="5CC61303">
        <w:rPr>
          <w:rFonts w:eastAsia="Calibri"/>
          <w:color w:val="0E101A"/>
          <w:sz w:val="24"/>
          <w:szCs w:val="24"/>
          <w:lang w:val="en-IE"/>
        </w:rPr>
        <w:t xml:space="preserve"> the </w:t>
      </w:r>
      <w:r w:rsidR="0C99371D" w:rsidRPr="5CC61303">
        <w:rPr>
          <w:rFonts w:eastAsia="Calibri"/>
          <w:color w:val="0E101A"/>
          <w:sz w:val="24"/>
          <w:szCs w:val="24"/>
          <w:lang w:val="en-IE"/>
        </w:rPr>
        <w:t>current and emerging landscape of Generative AI applications in nursing education</w:t>
      </w:r>
      <w:r w:rsidR="5806887D" w:rsidRPr="5CC61303">
        <w:rPr>
          <w:rFonts w:eastAsia="Calibri"/>
          <w:color w:val="0E101A"/>
          <w:sz w:val="24"/>
          <w:szCs w:val="24"/>
          <w:lang w:val="en-IE"/>
        </w:rPr>
        <w:t xml:space="preserve">. </w:t>
      </w:r>
      <w:r w:rsidR="001302B6">
        <w:rPr>
          <w:rFonts w:eastAsia="Calibri"/>
          <w:color w:val="0E101A"/>
          <w:sz w:val="24"/>
          <w:szCs w:val="24"/>
          <w:lang w:val="en-IE"/>
        </w:rPr>
        <w:t xml:space="preserve"> </w:t>
      </w:r>
      <w:r w:rsidR="0004526D" w:rsidRPr="004F374E">
        <w:rPr>
          <w:rFonts w:eastAsia="Calibri"/>
          <w:color w:val="0E101A"/>
          <w:sz w:val="24"/>
          <w:szCs w:val="24"/>
          <w:lang w:val="en-IE"/>
        </w:rPr>
        <w:t xml:space="preserve">Grey literature encompasses a diverse range of document types, including but not limited to </w:t>
      </w:r>
      <w:r w:rsidR="006E0613" w:rsidRPr="004F374E">
        <w:rPr>
          <w:rFonts w:eastAsia="Calibri"/>
          <w:color w:val="0E101A"/>
          <w:sz w:val="24"/>
          <w:szCs w:val="24"/>
          <w:lang w:val="en-IE"/>
        </w:rPr>
        <w:t>dissertations</w:t>
      </w:r>
      <w:r w:rsidR="0004526D" w:rsidRPr="004F374E">
        <w:rPr>
          <w:rFonts w:eastAsia="Calibri"/>
          <w:color w:val="0E101A"/>
          <w:sz w:val="24"/>
          <w:szCs w:val="24"/>
          <w:lang w:val="en-IE"/>
        </w:rPr>
        <w:t>, conference papers, various reports, sections of books, articles from magazines, newsletter content, blog posts, wiki entries, and pre-publication manuscripts</w:t>
      </w:r>
      <w:r w:rsidR="006E0613" w:rsidRPr="004F374E">
        <w:rPr>
          <w:rFonts w:eastAsia="Calibri"/>
          <w:color w:val="0E101A"/>
          <w:sz w:val="24"/>
          <w:szCs w:val="24"/>
          <w:lang w:val="en-IE"/>
        </w:rPr>
        <w:t xml:space="preserve"> [</w:t>
      </w:r>
      <w:r w:rsidR="00EF6C71" w:rsidRPr="004F374E">
        <w:rPr>
          <w:rFonts w:eastAsia="Calibri"/>
          <w:color w:val="0E101A"/>
          <w:sz w:val="24"/>
          <w:szCs w:val="24"/>
          <w:lang w:val="en-IE"/>
        </w:rPr>
        <w:t>35</w:t>
      </w:r>
      <w:r w:rsidR="006247E6" w:rsidRPr="004F374E">
        <w:rPr>
          <w:rFonts w:eastAsia="Calibri"/>
          <w:color w:val="0E101A"/>
          <w:sz w:val="24"/>
          <w:szCs w:val="24"/>
          <w:lang w:val="en-IE"/>
        </w:rPr>
        <w:t>].</w:t>
      </w:r>
      <w:r w:rsidR="006247E6">
        <w:rPr>
          <w:rFonts w:eastAsia="Calibri"/>
          <w:color w:val="0E101A"/>
          <w:sz w:val="24"/>
          <w:szCs w:val="24"/>
          <w:lang w:val="en-IE"/>
        </w:rPr>
        <w:t xml:space="preserve"> </w:t>
      </w:r>
      <w:r w:rsidR="00F70E15">
        <w:rPr>
          <w:rFonts w:eastAsia="Calibri"/>
          <w:color w:val="0E101A"/>
          <w:sz w:val="24"/>
          <w:szCs w:val="24"/>
          <w:lang w:val="en-IE"/>
        </w:rPr>
        <w:t>Including</w:t>
      </w:r>
      <w:r w:rsidR="5806887D" w:rsidRPr="5CC61303">
        <w:rPr>
          <w:rFonts w:eastAsia="Calibri"/>
          <w:color w:val="0E101A"/>
          <w:sz w:val="24"/>
          <w:szCs w:val="24"/>
          <w:lang w:val="en-IE"/>
        </w:rPr>
        <w:t xml:space="preserve"> </w:t>
      </w:r>
      <w:r w:rsidR="00FB7938">
        <w:rPr>
          <w:rFonts w:eastAsia="Calibri"/>
          <w:color w:val="0E101A"/>
          <w:sz w:val="24"/>
          <w:szCs w:val="24"/>
          <w:lang w:val="en-IE"/>
        </w:rPr>
        <w:t xml:space="preserve">these </w:t>
      </w:r>
      <w:r w:rsidR="00F70E15">
        <w:rPr>
          <w:rFonts w:eastAsia="Calibri"/>
          <w:color w:val="0E101A"/>
          <w:sz w:val="24"/>
          <w:szCs w:val="24"/>
          <w:lang w:val="en-IE"/>
        </w:rPr>
        <w:t xml:space="preserve">sources of information </w:t>
      </w:r>
      <w:r w:rsidR="55EFE20D" w:rsidRPr="5CC61303">
        <w:rPr>
          <w:rFonts w:eastAsia="Calibri"/>
          <w:color w:val="0E101A"/>
          <w:sz w:val="24"/>
          <w:szCs w:val="24"/>
          <w:lang w:val="en-IE"/>
        </w:rPr>
        <w:t>may</w:t>
      </w:r>
      <w:r w:rsidR="008A68D1" w:rsidRPr="5CC61303">
        <w:rPr>
          <w:rFonts w:eastAsia="Calibri"/>
          <w:color w:val="0E101A"/>
          <w:sz w:val="24"/>
          <w:szCs w:val="24"/>
          <w:lang w:val="en-IE"/>
        </w:rPr>
        <w:t xml:space="preserve"> </w:t>
      </w:r>
      <w:r w:rsidR="030BCEB6" w:rsidRPr="5CC61303">
        <w:rPr>
          <w:rFonts w:eastAsia="Calibri"/>
          <w:color w:val="0E101A"/>
          <w:sz w:val="24"/>
          <w:szCs w:val="24"/>
          <w:lang w:val="en-IE"/>
        </w:rPr>
        <w:t>yield</w:t>
      </w:r>
      <w:r w:rsidR="08A00850" w:rsidRPr="5CC61303">
        <w:rPr>
          <w:rFonts w:eastAsia="Calibri"/>
          <w:color w:val="0E101A"/>
          <w:sz w:val="24"/>
          <w:szCs w:val="24"/>
          <w:lang w:val="en-IE"/>
        </w:rPr>
        <w:t xml:space="preserve"> </w:t>
      </w:r>
      <w:r w:rsidR="008A68D1" w:rsidRPr="5CC61303">
        <w:rPr>
          <w:rFonts w:eastAsia="Calibri"/>
          <w:color w:val="0E101A"/>
          <w:sz w:val="24"/>
          <w:szCs w:val="24"/>
          <w:lang w:val="en-IE"/>
        </w:rPr>
        <w:t xml:space="preserve">pioneering ideas and innovative applications that have not been extensively studied </w:t>
      </w:r>
      <w:r w:rsidR="308E1EA5" w:rsidRPr="5CC61303">
        <w:rPr>
          <w:rFonts w:eastAsia="Calibri"/>
          <w:color w:val="0E101A"/>
          <w:sz w:val="24"/>
          <w:szCs w:val="24"/>
          <w:lang w:val="en-IE"/>
        </w:rPr>
        <w:t xml:space="preserve">or disseminated </w:t>
      </w:r>
      <w:r w:rsidR="008A68D1" w:rsidRPr="5CC61303">
        <w:rPr>
          <w:rFonts w:eastAsia="Calibri"/>
          <w:color w:val="0E101A"/>
          <w:sz w:val="24"/>
          <w:szCs w:val="24"/>
          <w:lang w:val="en-IE"/>
        </w:rPr>
        <w:t xml:space="preserve">in academic research </w:t>
      </w:r>
      <w:r w:rsidR="00250E3C">
        <w:rPr>
          <w:rFonts w:eastAsia="Calibri"/>
          <w:color w:val="0E101A"/>
          <w:sz w:val="24"/>
          <w:szCs w:val="24"/>
          <w:lang w:val="en-IE"/>
        </w:rPr>
        <w:t>[26]</w:t>
      </w:r>
      <w:r w:rsidR="008A68D1" w:rsidRPr="5CC61303">
        <w:rPr>
          <w:rFonts w:eastAsia="Calibri"/>
          <w:color w:val="0E101A"/>
          <w:sz w:val="24"/>
          <w:szCs w:val="24"/>
          <w:lang w:val="en-IE"/>
        </w:rPr>
        <w:t xml:space="preserve">. </w:t>
      </w:r>
      <w:r w:rsidR="49D339A4" w:rsidRPr="5CC61303">
        <w:rPr>
          <w:rFonts w:ascii="Calibri" w:eastAsia="Calibri" w:hAnsi="Calibri" w:cs="Calibri"/>
          <w:sz w:val="24"/>
          <w:szCs w:val="24"/>
          <w:lang w:val="en-IE"/>
        </w:rPr>
        <w:t xml:space="preserve">Similarly, </w:t>
      </w:r>
      <w:r w:rsidR="49D339A4" w:rsidRPr="5CC61303">
        <w:rPr>
          <w:rFonts w:eastAsia="Calibri"/>
          <w:color w:val="0E101A"/>
          <w:sz w:val="24"/>
          <w:szCs w:val="24"/>
          <w:lang w:val="en-IE"/>
        </w:rPr>
        <w:t xml:space="preserve">Gunawan and colleagues’ </w:t>
      </w:r>
      <w:r w:rsidR="00D91E4F">
        <w:rPr>
          <w:rFonts w:eastAsia="Calibri"/>
          <w:color w:val="0E101A"/>
          <w:sz w:val="24"/>
          <w:szCs w:val="24"/>
          <w:lang w:val="en-IE"/>
        </w:rPr>
        <w:t>[8]</w:t>
      </w:r>
      <w:r w:rsidR="49D339A4" w:rsidRPr="5CC61303">
        <w:rPr>
          <w:rFonts w:eastAsia="Calibri"/>
          <w:color w:val="0E101A"/>
          <w:sz w:val="24"/>
          <w:szCs w:val="24"/>
          <w:lang w:val="en-IE"/>
        </w:rPr>
        <w:t xml:space="preserve"> systematic review did not include grey literature and specifically focused on the application of ChatGPT in nursing education, whereby a broader approach to include other forms of AI is needed to </w:t>
      </w:r>
      <w:r w:rsidR="49D339A4" w:rsidRPr="5CC61303">
        <w:rPr>
          <w:rFonts w:eastAsia="Calibri"/>
          <w:color w:val="0E101A"/>
          <w:sz w:val="24"/>
          <w:szCs w:val="24"/>
          <w:lang w:val="en-IE"/>
        </w:rPr>
        <w:lastRenderedPageBreak/>
        <w:t>comprehensively map and understand the field.</w:t>
      </w:r>
      <w:r w:rsidR="0444EF59" w:rsidRPr="5CC61303">
        <w:rPr>
          <w:rFonts w:eastAsia="Calibri"/>
          <w:color w:val="0E101A"/>
          <w:sz w:val="24"/>
          <w:szCs w:val="24"/>
          <w:lang w:val="en-IE"/>
        </w:rPr>
        <w:t xml:space="preserve"> </w:t>
      </w:r>
      <w:r w:rsidR="008A68D1" w:rsidRPr="5CC61303">
        <w:rPr>
          <w:rFonts w:eastAsia="Calibri"/>
          <w:color w:val="0E101A"/>
          <w:sz w:val="24"/>
          <w:szCs w:val="24"/>
          <w:lang w:val="en-IE"/>
        </w:rPr>
        <w:t>Conducting a scoping review</w:t>
      </w:r>
      <w:r w:rsidR="77E7AC2C" w:rsidRPr="5CC61303">
        <w:rPr>
          <w:rFonts w:eastAsia="Calibri"/>
          <w:color w:val="0E101A"/>
          <w:sz w:val="24"/>
          <w:szCs w:val="24"/>
          <w:lang w:val="en-IE"/>
        </w:rPr>
        <w:t xml:space="preserve"> which incorporates the full range of evidence at this point in the emerging field of Gen AI in educational practice </w:t>
      </w:r>
      <w:r w:rsidR="008A68D1" w:rsidRPr="5CC61303">
        <w:rPr>
          <w:rFonts w:eastAsia="Calibri"/>
          <w:color w:val="0E101A"/>
          <w:sz w:val="24"/>
          <w:szCs w:val="24"/>
          <w:lang w:val="en-IE"/>
        </w:rPr>
        <w:t xml:space="preserve">is essential to capture emerging </w:t>
      </w:r>
      <w:r w:rsidR="6A800107" w:rsidRPr="5CC61303">
        <w:rPr>
          <w:rFonts w:eastAsia="Calibri"/>
          <w:color w:val="0E101A"/>
          <w:sz w:val="24"/>
          <w:szCs w:val="24"/>
          <w:lang w:val="en-IE"/>
        </w:rPr>
        <w:t>applications in</w:t>
      </w:r>
      <w:r w:rsidR="008A68D1" w:rsidRPr="5CC61303">
        <w:rPr>
          <w:rFonts w:eastAsia="Calibri"/>
          <w:color w:val="0E101A"/>
          <w:sz w:val="24"/>
          <w:szCs w:val="24"/>
          <w:lang w:val="en-IE"/>
        </w:rPr>
        <w:t xml:space="preserve"> developmental or pilot stages </w:t>
      </w:r>
      <w:r w:rsidR="07EA2A99" w:rsidRPr="5CC61303">
        <w:rPr>
          <w:rFonts w:eastAsia="Calibri"/>
          <w:color w:val="0E101A"/>
          <w:sz w:val="24"/>
          <w:szCs w:val="24"/>
          <w:lang w:val="en-IE"/>
        </w:rPr>
        <w:t>that may</w:t>
      </w:r>
      <w:r w:rsidR="008A68D1" w:rsidRPr="5CC61303">
        <w:rPr>
          <w:rFonts w:eastAsia="Calibri"/>
          <w:color w:val="0E101A"/>
          <w:sz w:val="24"/>
          <w:szCs w:val="24"/>
          <w:lang w:val="en-IE"/>
        </w:rPr>
        <w:t xml:space="preserve"> significantly influence the field in the future. </w:t>
      </w:r>
    </w:p>
    <w:p w14:paraId="553BFC26" w14:textId="7B5172EA" w:rsidR="00467599" w:rsidRPr="00467599" w:rsidRDefault="00467599" w:rsidP="00CB15CE">
      <w:pPr>
        <w:spacing w:line="360" w:lineRule="auto"/>
        <w:rPr>
          <w:rFonts w:eastAsia="Calibri"/>
          <w:b/>
          <w:bCs/>
          <w:color w:val="0E101A"/>
          <w:sz w:val="24"/>
          <w:szCs w:val="24"/>
          <w:lang w:val="en-IE"/>
        </w:rPr>
      </w:pPr>
      <w:r w:rsidRPr="004F374E">
        <w:rPr>
          <w:rFonts w:eastAsia="Calibri"/>
          <w:b/>
          <w:bCs/>
          <w:color w:val="0E101A"/>
          <w:sz w:val="24"/>
          <w:szCs w:val="24"/>
          <w:lang w:val="en-IE"/>
        </w:rPr>
        <w:t>Methods</w:t>
      </w:r>
    </w:p>
    <w:p w14:paraId="118DA441" w14:textId="109CBD0F" w:rsidR="008919CB" w:rsidRPr="004E66D0" w:rsidRDefault="008A68D1" w:rsidP="00CB15CE">
      <w:pPr>
        <w:spacing w:line="360" w:lineRule="auto"/>
        <w:rPr>
          <w:rFonts w:eastAsia="Calibri" w:cstheme="minorHAnsi"/>
          <w:color w:val="0E101A"/>
          <w:sz w:val="24"/>
          <w:szCs w:val="24"/>
          <w:lang w:val="en-IE"/>
        </w:rPr>
      </w:pPr>
      <w:r w:rsidRPr="2A9957A4">
        <w:rPr>
          <w:rFonts w:eastAsia="Calibri"/>
          <w:color w:val="0E101A"/>
          <w:sz w:val="24"/>
          <w:szCs w:val="24"/>
          <w:lang w:val="en-IE"/>
        </w:rPr>
        <w:t xml:space="preserve">The scoping review protocol introduced by Arksey &amp; O'Malley </w:t>
      </w:r>
      <w:r w:rsidR="00064A0C">
        <w:rPr>
          <w:rFonts w:eastAsia="Calibri"/>
          <w:color w:val="0E101A"/>
          <w:sz w:val="24"/>
          <w:szCs w:val="24"/>
          <w:lang w:val="en-IE"/>
        </w:rPr>
        <w:t>[27]</w:t>
      </w:r>
      <w:r w:rsidR="64DE34F6" w:rsidRPr="2A9957A4">
        <w:rPr>
          <w:rFonts w:eastAsia="Calibri"/>
          <w:color w:val="0E101A"/>
          <w:sz w:val="24"/>
          <w:szCs w:val="24"/>
          <w:lang w:val="en-IE"/>
        </w:rPr>
        <w:t xml:space="preserve">, </w:t>
      </w:r>
      <w:r w:rsidR="1E51E3C7" w:rsidRPr="2A9957A4">
        <w:rPr>
          <w:rFonts w:eastAsia="Calibri"/>
          <w:color w:val="0E101A"/>
          <w:sz w:val="24"/>
          <w:szCs w:val="24"/>
          <w:lang w:val="en-IE"/>
        </w:rPr>
        <w:t xml:space="preserve">later updated by Peters et al. </w:t>
      </w:r>
      <w:r w:rsidR="00E24E54">
        <w:rPr>
          <w:rFonts w:eastAsia="Calibri"/>
          <w:color w:val="0E101A"/>
          <w:sz w:val="24"/>
          <w:szCs w:val="24"/>
          <w:lang w:val="en-IE"/>
        </w:rPr>
        <w:t>[28]</w:t>
      </w:r>
      <w:r w:rsidR="12874DC9" w:rsidRPr="2A9957A4">
        <w:rPr>
          <w:rFonts w:eastAsia="Calibri"/>
          <w:color w:val="0E101A"/>
          <w:sz w:val="24"/>
          <w:szCs w:val="24"/>
          <w:lang w:val="en-IE"/>
        </w:rPr>
        <w:t xml:space="preserve">, </w:t>
      </w:r>
      <w:r w:rsidRPr="2A9957A4">
        <w:rPr>
          <w:rFonts w:eastAsia="Calibri"/>
          <w:color w:val="0E101A"/>
          <w:sz w:val="24"/>
          <w:szCs w:val="24"/>
          <w:lang w:val="en-IE"/>
        </w:rPr>
        <w:t xml:space="preserve">encompasses a six-stage iterative framework </w:t>
      </w:r>
      <w:r w:rsidR="76C89BF3" w:rsidRPr="2A9957A4">
        <w:rPr>
          <w:rFonts w:eastAsia="Calibri"/>
          <w:color w:val="0E101A"/>
          <w:sz w:val="24"/>
          <w:szCs w:val="24"/>
          <w:lang w:val="en-IE"/>
        </w:rPr>
        <w:t xml:space="preserve">as </w:t>
      </w:r>
      <w:r w:rsidRPr="2A9957A4">
        <w:rPr>
          <w:rFonts w:eastAsia="Calibri"/>
          <w:color w:val="0E101A"/>
          <w:sz w:val="24"/>
          <w:szCs w:val="24"/>
          <w:lang w:val="en-IE"/>
        </w:rPr>
        <w:t>outlined below</w:t>
      </w:r>
      <w:r w:rsidR="00410885" w:rsidRPr="2A9957A4">
        <w:rPr>
          <w:rFonts w:eastAsia="Calibri"/>
          <w:color w:val="0E101A"/>
          <w:sz w:val="24"/>
          <w:szCs w:val="24"/>
          <w:lang w:val="en-IE"/>
        </w:rPr>
        <w:t>.</w:t>
      </w:r>
      <w:r w:rsidR="00A363A6">
        <w:rPr>
          <w:rFonts w:eastAsia="Calibri"/>
          <w:color w:val="0E101A"/>
          <w:sz w:val="24"/>
          <w:szCs w:val="24"/>
          <w:lang w:val="en-IE"/>
        </w:rPr>
        <w:t> </w:t>
      </w:r>
      <w:r w:rsidRPr="2A9957A4">
        <w:rPr>
          <w:rFonts w:eastAsia="Calibri"/>
          <w:color w:val="0E101A"/>
          <w:sz w:val="24"/>
          <w:szCs w:val="24"/>
          <w:lang w:val="en-IE"/>
        </w:rPr>
        <w:t xml:space="preserve">This </w:t>
      </w:r>
      <w:r w:rsidR="002E3E95" w:rsidRPr="2A9957A4">
        <w:rPr>
          <w:rFonts w:eastAsia="Calibri"/>
          <w:color w:val="0E101A"/>
          <w:sz w:val="24"/>
          <w:szCs w:val="24"/>
          <w:lang w:val="en-IE"/>
        </w:rPr>
        <w:t>met</w:t>
      </w:r>
      <w:r w:rsidR="00644E15" w:rsidRPr="2A9957A4">
        <w:rPr>
          <w:rFonts w:eastAsia="Calibri"/>
          <w:color w:val="0E101A"/>
          <w:sz w:val="24"/>
          <w:szCs w:val="24"/>
          <w:lang w:val="en-IE"/>
        </w:rPr>
        <w:t xml:space="preserve">hodological framework </w:t>
      </w:r>
      <w:r w:rsidRPr="2A9957A4">
        <w:rPr>
          <w:rFonts w:eastAsia="Calibri"/>
          <w:color w:val="0E101A"/>
          <w:sz w:val="24"/>
          <w:szCs w:val="24"/>
          <w:lang w:val="en-IE"/>
        </w:rPr>
        <w:t>will guide this protocol and subsequent scoping review. </w:t>
      </w:r>
      <w:r w:rsidR="00BA17D0" w:rsidRPr="2A9957A4">
        <w:rPr>
          <w:rFonts w:eastAsia="Calibri"/>
          <w:color w:val="0E101A"/>
          <w:sz w:val="24"/>
          <w:szCs w:val="24"/>
          <w:lang w:val="en-IE"/>
        </w:rPr>
        <w:t xml:space="preserve">The six steps included in the framework are as follows: (1) identifying the research question, (2) identifying relevant studies, (3) selecting the studies, (4) charting the data, (5) collating, </w:t>
      </w:r>
      <w:r w:rsidR="00230112" w:rsidRPr="2A9957A4">
        <w:rPr>
          <w:rFonts w:eastAsia="Calibri"/>
          <w:color w:val="0E101A"/>
          <w:sz w:val="24"/>
          <w:szCs w:val="24"/>
          <w:lang w:val="en-IE"/>
        </w:rPr>
        <w:t>summarising</w:t>
      </w:r>
      <w:r w:rsidR="00BA17D0" w:rsidRPr="2A9957A4">
        <w:rPr>
          <w:rFonts w:eastAsia="Calibri"/>
          <w:color w:val="0E101A"/>
          <w:sz w:val="24"/>
          <w:szCs w:val="24"/>
          <w:lang w:val="en-IE"/>
        </w:rPr>
        <w:t>, and reporting the results, and (6) consultation</w:t>
      </w:r>
      <w:r w:rsidR="00230112" w:rsidRPr="2A9957A4">
        <w:rPr>
          <w:rFonts w:eastAsia="Calibri"/>
          <w:color w:val="0E101A"/>
          <w:sz w:val="24"/>
          <w:szCs w:val="24"/>
          <w:lang w:val="en-IE"/>
        </w:rPr>
        <w:t>.</w:t>
      </w:r>
      <w:r w:rsidR="00BA17D0" w:rsidRPr="2A9957A4">
        <w:rPr>
          <w:rFonts w:eastAsia="Calibri"/>
          <w:color w:val="0E101A"/>
          <w:sz w:val="24"/>
          <w:szCs w:val="24"/>
          <w:lang w:val="en-IE"/>
        </w:rPr>
        <w:t xml:space="preserve"> </w:t>
      </w:r>
      <w:r w:rsidRPr="008A68D1">
        <w:rPr>
          <w:rFonts w:eastAsia="Calibri" w:cstheme="minorHAnsi"/>
          <w:color w:val="0E101A"/>
          <w:sz w:val="24"/>
          <w:szCs w:val="24"/>
          <w:lang w:val="en-IE"/>
        </w:rPr>
        <w:t>This approach will ensure a systematic method for the proposed scoping review.</w:t>
      </w:r>
      <w:r w:rsidR="00541132">
        <w:rPr>
          <w:rFonts w:eastAsia="Calibri" w:cstheme="minorHAnsi"/>
          <w:color w:val="0E101A"/>
          <w:sz w:val="24"/>
          <w:szCs w:val="24"/>
          <w:lang w:val="en-IE"/>
        </w:rPr>
        <w:t xml:space="preserve"> </w:t>
      </w:r>
      <w:r w:rsidR="00541132" w:rsidRPr="004F374E">
        <w:rPr>
          <w:rFonts w:eastAsia="Calibri" w:cstheme="minorHAnsi"/>
          <w:color w:val="0E101A"/>
          <w:sz w:val="24"/>
          <w:szCs w:val="24"/>
          <w:lang w:val="en-IE"/>
        </w:rPr>
        <w:t xml:space="preserve">We anticipate the study duration to be from </w:t>
      </w:r>
      <w:r w:rsidR="001007DF" w:rsidRPr="004F374E">
        <w:rPr>
          <w:rFonts w:eastAsia="Calibri" w:cstheme="minorHAnsi"/>
          <w:color w:val="0E101A"/>
          <w:sz w:val="24"/>
          <w:szCs w:val="24"/>
          <w:lang w:val="en-IE"/>
        </w:rPr>
        <w:t>Jan</w:t>
      </w:r>
      <w:r w:rsidR="00541132" w:rsidRPr="004F374E">
        <w:rPr>
          <w:rFonts w:eastAsia="Calibri" w:cstheme="minorHAnsi"/>
          <w:color w:val="0E101A"/>
          <w:sz w:val="24"/>
          <w:szCs w:val="24"/>
          <w:lang w:val="en-IE"/>
        </w:rPr>
        <w:t xml:space="preserve"> 2</w:t>
      </w:r>
      <w:r w:rsidR="00326309" w:rsidRPr="004F374E">
        <w:rPr>
          <w:rFonts w:eastAsia="Calibri" w:cstheme="minorHAnsi"/>
          <w:color w:val="0E101A"/>
          <w:sz w:val="24"/>
          <w:szCs w:val="24"/>
          <w:lang w:val="en-IE"/>
        </w:rPr>
        <w:t>025</w:t>
      </w:r>
      <w:r w:rsidR="00541132" w:rsidRPr="004F374E">
        <w:rPr>
          <w:rFonts w:eastAsia="Calibri" w:cstheme="minorHAnsi"/>
          <w:color w:val="0E101A"/>
          <w:sz w:val="24"/>
          <w:szCs w:val="24"/>
          <w:lang w:val="en-IE"/>
        </w:rPr>
        <w:t xml:space="preserve"> to </w:t>
      </w:r>
      <w:r w:rsidR="00F52037" w:rsidRPr="004F374E">
        <w:rPr>
          <w:rFonts w:eastAsia="Calibri" w:cstheme="minorHAnsi"/>
          <w:color w:val="0E101A"/>
          <w:sz w:val="24"/>
          <w:szCs w:val="24"/>
          <w:lang w:val="en-IE"/>
        </w:rPr>
        <w:t>November</w:t>
      </w:r>
      <w:r w:rsidR="002774F7" w:rsidRPr="004F374E">
        <w:rPr>
          <w:rFonts w:eastAsia="Calibri" w:cstheme="minorHAnsi"/>
          <w:color w:val="0E101A"/>
          <w:sz w:val="24"/>
          <w:szCs w:val="24"/>
          <w:lang w:val="en-IE"/>
        </w:rPr>
        <w:t xml:space="preserve"> 2025.</w:t>
      </w:r>
      <w:r w:rsidR="002774F7">
        <w:rPr>
          <w:rFonts w:eastAsia="Calibri" w:cstheme="minorHAnsi"/>
          <w:color w:val="0E101A"/>
          <w:sz w:val="24"/>
          <w:szCs w:val="24"/>
          <w:lang w:val="en-IE"/>
        </w:rPr>
        <w:t xml:space="preserve"> </w:t>
      </w:r>
    </w:p>
    <w:p w14:paraId="5BA8A069" w14:textId="3D29BFEE" w:rsidR="2A9957A4" w:rsidRDefault="2A9957A4" w:rsidP="2A9957A4">
      <w:pPr>
        <w:pStyle w:val="ListParagraph"/>
        <w:spacing w:line="360" w:lineRule="auto"/>
        <w:rPr>
          <w:rFonts w:asciiTheme="minorHAnsi" w:eastAsia="Calibri" w:hAnsiTheme="minorHAnsi" w:cstheme="minorBidi"/>
          <w:color w:val="0E101A"/>
          <w:sz w:val="24"/>
          <w:szCs w:val="24"/>
        </w:rPr>
      </w:pPr>
    </w:p>
    <w:p w14:paraId="4A102BF0" w14:textId="13B0B8CD" w:rsidR="00397B61" w:rsidRDefault="00397B61" w:rsidP="2A9957A4">
      <w:pPr>
        <w:spacing w:line="360" w:lineRule="auto"/>
        <w:rPr>
          <w:b/>
          <w:bCs/>
          <w:sz w:val="24"/>
          <w:szCs w:val="24"/>
        </w:rPr>
      </w:pPr>
      <w:r w:rsidRPr="2A9957A4">
        <w:rPr>
          <w:b/>
          <w:bCs/>
          <w:sz w:val="24"/>
          <w:szCs w:val="24"/>
        </w:rPr>
        <w:t>Stage 1: Identification of the Scoping Review Research Question</w:t>
      </w:r>
    </w:p>
    <w:p w14:paraId="2D77C8F1" w14:textId="206AEC85" w:rsidR="004E66D0" w:rsidRDefault="004E66D0" w:rsidP="00F406FC">
      <w:pPr>
        <w:spacing w:before="240" w:line="360" w:lineRule="auto"/>
        <w:rPr>
          <w:rFonts w:eastAsia="Calibri"/>
          <w:color w:val="0E101A"/>
          <w:sz w:val="24"/>
          <w:szCs w:val="24"/>
        </w:rPr>
      </w:pPr>
      <w:r w:rsidRPr="4994E1D0">
        <w:rPr>
          <w:rFonts w:eastAsia="Calibri"/>
          <w:color w:val="0E101A"/>
          <w:sz w:val="24"/>
          <w:szCs w:val="24"/>
        </w:rPr>
        <w:t>Th</w:t>
      </w:r>
      <w:r w:rsidR="00623875">
        <w:rPr>
          <w:rFonts w:eastAsia="Calibri"/>
          <w:color w:val="0E101A"/>
          <w:sz w:val="24"/>
          <w:szCs w:val="24"/>
        </w:rPr>
        <w:t>is</w:t>
      </w:r>
      <w:r w:rsidRPr="4994E1D0">
        <w:rPr>
          <w:rFonts w:eastAsia="Calibri"/>
          <w:color w:val="0E101A"/>
          <w:sz w:val="24"/>
          <w:szCs w:val="24"/>
        </w:rPr>
        <w:t xml:space="preserve"> scoping review aims to</w:t>
      </w:r>
      <w:r w:rsidR="008D1001">
        <w:rPr>
          <w:rFonts w:eastAsia="Calibri"/>
          <w:color w:val="0E101A"/>
          <w:sz w:val="24"/>
          <w:szCs w:val="24"/>
        </w:rPr>
        <w:t>:</w:t>
      </w:r>
    </w:p>
    <w:p w14:paraId="676481F1" w14:textId="2BBA34DC" w:rsidR="004E66D0" w:rsidRDefault="004E66D0" w:rsidP="004E66D0">
      <w:pPr>
        <w:pStyle w:val="ListParagraph"/>
        <w:numPr>
          <w:ilvl w:val="0"/>
          <w:numId w:val="10"/>
        </w:numPr>
        <w:spacing w:line="360" w:lineRule="auto"/>
        <w:rPr>
          <w:rFonts w:asciiTheme="minorHAnsi" w:hAnsiTheme="minorHAnsi" w:cstheme="minorBidi"/>
          <w:b/>
          <w:bCs/>
          <w:sz w:val="24"/>
          <w:szCs w:val="24"/>
        </w:rPr>
      </w:pPr>
      <w:r w:rsidRPr="2A9957A4">
        <w:rPr>
          <w:rFonts w:asciiTheme="minorHAnsi" w:hAnsiTheme="minorHAnsi" w:cstheme="minorBidi"/>
          <w:color w:val="1C1C1C"/>
          <w:sz w:val="24"/>
          <w:szCs w:val="24"/>
        </w:rPr>
        <w:t>Identify the extent and nature of the current literature on applying Gen AI in nursing education</w:t>
      </w:r>
      <w:r w:rsidR="00C92545">
        <w:rPr>
          <w:rFonts w:asciiTheme="minorHAnsi" w:hAnsiTheme="minorHAnsi" w:cstheme="minorBidi"/>
          <w:color w:val="1C1C1C"/>
          <w:sz w:val="24"/>
          <w:szCs w:val="24"/>
        </w:rPr>
        <w:t xml:space="preserve"> </w:t>
      </w:r>
      <w:r w:rsidRPr="2A9957A4">
        <w:rPr>
          <w:rFonts w:asciiTheme="minorHAnsi" w:hAnsiTheme="minorHAnsi" w:cstheme="minorBidi"/>
          <w:color w:val="1C1C1C"/>
          <w:sz w:val="24"/>
          <w:szCs w:val="24"/>
        </w:rPr>
        <w:t>as a teaching, learning, and assessment strategy.</w:t>
      </w:r>
    </w:p>
    <w:p w14:paraId="390F5C11" w14:textId="5830E73C" w:rsidR="004E66D0" w:rsidRDefault="004E66D0" w:rsidP="09EF6658">
      <w:pPr>
        <w:pStyle w:val="ListParagraph"/>
        <w:numPr>
          <w:ilvl w:val="0"/>
          <w:numId w:val="10"/>
        </w:numPr>
        <w:spacing w:line="360" w:lineRule="auto"/>
        <w:rPr>
          <w:rFonts w:asciiTheme="minorHAnsi" w:hAnsiTheme="minorHAnsi" w:cstheme="minorBidi"/>
          <w:color w:val="1C1C1C"/>
          <w:sz w:val="24"/>
          <w:szCs w:val="24"/>
        </w:rPr>
      </w:pPr>
      <w:r w:rsidRPr="69D715CB">
        <w:rPr>
          <w:rFonts w:asciiTheme="minorHAnsi" w:hAnsiTheme="minorHAnsi" w:cstheme="minorBidi"/>
          <w:color w:val="1C1C1C"/>
          <w:sz w:val="24"/>
          <w:szCs w:val="24"/>
        </w:rPr>
        <w:t xml:space="preserve">Establish potential ethical </w:t>
      </w:r>
      <w:r w:rsidR="01D49974" w:rsidRPr="69D715CB">
        <w:rPr>
          <w:rFonts w:asciiTheme="minorHAnsi" w:hAnsiTheme="minorHAnsi" w:cstheme="minorBidi"/>
          <w:color w:val="1C1C1C"/>
          <w:sz w:val="24"/>
          <w:szCs w:val="24"/>
        </w:rPr>
        <w:t>considerations</w:t>
      </w:r>
      <w:r w:rsidRPr="69D715CB">
        <w:rPr>
          <w:rFonts w:asciiTheme="minorHAnsi" w:hAnsiTheme="minorHAnsi" w:cstheme="minorBidi"/>
          <w:color w:val="1C1C1C"/>
          <w:sz w:val="24"/>
          <w:szCs w:val="24"/>
        </w:rPr>
        <w:t xml:space="preserve"> associated with the use of Gen AI in nursing education</w:t>
      </w:r>
      <w:r w:rsidR="001F38FF">
        <w:rPr>
          <w:rFonts w:asciiTheme="minorHAnsi" w:hAnsiTheme="minorHAnsi" w:cstheme="minorBidi"/>
          <w:color w:val="1C1C1C"/>
          <w:sz w:val="24"/>
          <w:szCs w:val="24"/>
        </w:rPr>
        <w:t>.</w:t>
      </w:r>
    </w:p>
    <w:p w14:paraId="15D9FAD5" w14:textId="6723BD3D" w:rsidR="004E66D0" w:rsidRDefault="25398CA0">
      <w:pPr>
        <w:pStyle w:val="ListParagraph"/>
        <w:numPr>
          <w:ilvl w:val="0"/>
          <w:numId w:val="10"/>
        </w:numPr>
        <w:spacing w:line="360" w:lineRule="auto"/>
        <w:rPr>
          <w:rFonts w:asciiTheme="minorHAnsi" w:hAnsiTheme="minorHAnsi" w:cstheme="minorBidi"/>
          <w:color w:val="1C1C1C"/>
          <w:sz w:val="24"/>
          <w:szCs w:val="24"/>
        </w:rPr>
      </w:pPr>
      <w:r w:rsidRPr="69D715CB">
        <w:rPr>
          <w:rFonts w:asciiTheme="minorHAnsi" w:hAnsiTheme="minorHAnsi" w:cstheme="minorBidi"/>
          <w:color w:val="1C1C1C"/>
          <w:sz w:val="24"/>
          <w:szCs w:val="24"/>
        </w:rPr>
        <w:t>E</w:t>
      </w:r>
      <w:r w:rsidR="004E66D0" w:rsidRPr="69D715CB">
        <w:rPr>
          <w:rFonts w:asciiTheme="minorHAnsi" w:hAnsiTheme="minorHAnsi" w:cstheme="minorBidi"/>
          <w:color w:val="1C1C1C"/>
          <w:sz w:val="24"/>
          <w:szCs w:val="24"/>
        </w:rPr>
        <w:t xml:space="preserve">xamine the measures taken to address </w:t>
      </w:r>
      <w:r w:rsidR="4F23F785" w:rsidRPr="69D715CB">
        <w:rPr>
          <w:rFonts w:asciiTheme="minorHAnsi" w:hAnsiTheme="minorHAnsi" w:cstheme="minorBidi"/>
          <w:color w:val="1C1C1C"/>
          <w:sz w:val="24"/>
          <w:szCs w:val="24"/>
        </w:rPr>
        <w:t xml:space="preserve">ethical </w:t>
      </w:r>
      <w:r w:rsidR="752ADD2A" w:rsidRPr="69D715CB">
        <w:rPr>
          <w:rFonts w:asciiTheme="minorHAnsi" w:hAnsiTheme="minorHAnsi" w:cstheme="minorBidi"/>
          <w:color w:val="1C1C1C"/>
          <w:sz w:val="24"/>
          <w:szCs w:val="24"/>
        </w:rPr>
        <w:t>considerations</w:t>
      </w:r>
      <w:r w:rsidR="4F23F785" w:rsidRPr="69D715CB">
        <w:rPr>
          <w:rFonts w:asciiTheme="minorHAnsi" w:hAnsiTheme="minorHAnsi" w:cstheme="minorBidi"/>
          <w:color w:val="1C1C1C"/>
          <w:sz w:val="24"/>
          <w:szCs w:val="24"/>
        </w:rPr>
        <w:t xml:space="preserve"> within the nursing education environment</w:t>
      </w:r>
      <w:r w:rsidR="001F38FF">
        <w:rPr>
          <w:rFonts w:asciiTheme="minorHAnsi" w:hAnsiTheme="minorHAnsi" w:cstheme="minorBidi"/>
          <w:color w:val="1C1C1C"/>
          <w:sz w:val="24"/>
          <w:szCs w:val="24"/>
        </w:rPr>
        <w:t>.</w:t>
      </w:r>
    </w:p>
    <w:p w14:paraId="43BEFDA8" w14:textId="4AFD0AF7" w:rsidR="00E75D1A" w:rsidRDefault="00397B61" w:rsidP="2A9957A4">
      <w:pPr>
        <w:spacing w:before="240" w:line="360" w:lineRule="auto"/>
        <w:rPr>
          <w:rFonts w:eastAsia="Calibri"/>
          <w:color w:val="0E101A"/>
          <w:sz w:val="24"/>
          <w:szCs w:val="24"/>
        </w:rPr>
      </w:pPr>
      <w:r w:rsidRPr="2A9957A4">
        <w:rPr>
          <w:rFonts w:eastAsia="Calibri"/>
          <w:color w:val="0E101A"/>
          <w:sz w:val="24"/>
          <w:szCs w:val="24"/>
        </w:rPr>
        <w:t xml:space="preserve">Peters et al. </w:t>
      </w:r>
      <w:r w:rsidR="001F5C62">
        <w:rPr>
          <w:rFonts w:eastAsia="Calibri"/>
          <w:color w:val="0E101A"/>
          <w:sz w:val="24"/>
          <w:szCs w:val="24"/>
        </w:rPr>
        <w:t>[28]</w:t>
      </w:r>
      <w:r w:rsidRPr="2A9957A4">
        <w:rPr>
          <w:rFonts w:eastAsia="Calibri"/>
          <w:color w:val="0E101A"/>
          <w:sz w:val="24"/>
          <w:szCs w:val="24"/>
        </w:rPr>
        <w:t xml:space="preserve"> state that a clear scoping review question should incorporate elements of the PCC mnemonic (population, concept, and context). In this instance, </w:t>
      </w:r>
      <w:r w:rsidR="69B91A1B" w:rsidRPr="2A9957A4">
        <w:rPr>
          <w:rFonts w:eastAsia="Calibri"/>
          <w:color w:val="0E101A"/>
          <w:sz w:val="24"/>
          <w:szCs w:val="24"/>
        </w:rPr>
        <w:t xml:space="preserve">nursing students </w:t>
      </w:r>
      <w:r w:rsidRPr="2A9957A4">
        <w:rPr>
          <w:rFonts w:eastAsia="Calibri"/>
          <w:color w:val="0E101A"/>
          <w:sz w:val="24"/>
          <w:szCs w:val="24"/>
        </w:rPr>
        <w:t xml:space="preserve">are the relevant population, the concept is the application of </w:t>
      </w:r>
      <w:r w:rsidR="00E067F5" w:rsidRPr="2A9957A4">
        <w:rPr>
          <w:rFonts w:eastAsia="Calibri"/>
          <w:color w:val="0E101A"/>
          <w:sz w:val="24"/>
          <w:szCs w:val="24"/>
        </w:rPr>
        <w:t xml:space="preserve">generative </w:t>
      </w:r>
      <w:r w:rsidRPr="2A9957A4">
        <w:rPr>
          <w:rFonts w:eastAsia="Calibri"/>
          <w:color w:val="0E101A"/>
          <w:sz w:val="24"/>
          <w:szCs w:val="24"/>
        </w:rPr>
        <w:t xml:space="preserve">artificial intelligence, and the context is </w:t>
      </w:r>
      <w:r w:rsidR="00E067F5" w:rsidRPr="2A9957A4">
        <w:rPr>
          <w:rFonts w:eastAsia="Calibri"/>
          <w:color w:val="0E101A"/>
          <w:sz w:val="24"/>
          <w:szCs w:val="24"/>
        </w:rPr>
        <w:t>nursing education</w:t>
      </w:r>
      <w:r w:rsidRPr="2A9957A4">
        <w:rPr>
          <w:rFonts w:eastAsia="Calibri"/>
          <w:color w:val="0E101A"/>
          <w:sz w:val="24"/>
          <w:szCs w:val="24"/>
        </w:rPr>
        <w:t xml:space="preserve">. </w:t>
      </w:r>
    </w:p>
    <w:p w14:paraId="43C54EC5" w14:textId="0B9E4178" w:rsidR="00397B61" w:rsidRPr="00A20E33" w:rsidRDefault="00397B61" w:rsidP="00A20E33">
      <w:pPr>
        <w:spacing w:before="240" w:line="360" w:lineRule="auto"/>
        <w:rPr>
          <w:rFonts w:eastAsia="Calibri"/>
          <w:color w:val="0E101A"/>
          <w:sz w:val="24"/>
          <w:szCs w:val="24"/>
        </w:rPr>
      </w:pPr>
      <w:r w:rsidRPr="2A9957A4">
        <w:rPr>
          <w:rFonts w:eastAsia="Calibri"/>
          <w:color w:val="0E101A"/>
          <w:sz w:val="24"/>
          <w:szCs w:val="24"/>
        </w:rPr>
        <w:t>The research question that will therefore guide this scoping review is:</w:t>
      </w:r>
    </w:p>
    <w:p w14:paraId="485A2B13" w14:textId="5CD25766" w:rsidR="00192AD4" w:rsidRPr="00FE04C0" w:rsidRDefault="00FE04C0" w:rsidP="00FE04C0">
      <w:pPr>
        <w:spacing w:line="360" w:lineRule="auto"/>
        <w:jc w:val="center"/>
        <w:rPr>
          <w:rFonts w:cstheme="minorHAnsi"/>
          <w:b/>
          <w:bCs/>
          <w:sz w:val="24"/>
          <w:szCs w:val="24"/>
        </w:rPr>
      </w:pPr>
      <w:r w:rsidRPr="004F374E">
        <w:rPr>
          <w:rStyle w:val="cf01"/>
          <w:rFonts w:asciiTheme="minorHAnsi" w:hAnsiTheme="minorHAnsi" w:cstheme="minorHAnsi"/>
          <w:sz w:val="24"/>
          <w:szCs w:val="24"/>
        </w:rPr>
        <w:lastRenderedPageBreak/>
        <w:t>"</w:t>
      </w:r>
      <w:r w:rsidR="002E7314" w:rsidRPr="004F374E">
        <w:rPr>
          <w:rStyle w:val="cf01"/>
          <w:rFonts w:asciiTheme="minorHAnsi" w:hAnsiTheme="minorHAnsi" w:cstheme="minorHAnsi"/>
          <w:sz w:val="24"/>
          <w:szCs w:val="24"/>
        </w:rPr>
        <w:t xml:space="preserve"> What does the current literature reveal about the use of Gen</w:t>
      </w:r>
      <w:r w:rsidR="00E237FD" w:rsidRPr="004F374E">
        <w:rPr>
          <w:rStyle w:val="cf01"/>
          <w:rFonts w:asciiTheme="minorHAnsi" w:hAnsiTheme="minorHAnsi" w:cstheme="minorHAnsi"/>
          <w:sz w:val="24"/>
          <w:szCs w:val="24"/>
        </w:rPr>
        <w:t xml:space="preserve"> </w:t>
      </w:r>
      <w:r w:rsidR="002E7314" w:rsidRPr="004F374E">
        <w:rPr>
          <w:rStyle w:val="cf01"/>
          <w:rFonts w:asciiTheme="minorHAnsi" w:hAnsiTheme="minorHAnsi" w:cstheme="minorHAnsi"/>
          <w:sz w:val="24"/>
          <w:szCs w:val="24"/>
        </w:rPr>
        <w:t>AI as a teaching, learning and assessment strategy in nursing education</w:t>
      </w:r>
      <w:r w:rsidR="00E237FD" w:rsidRPr="004F374E">
        <w:rPr>
          <w:rStyle w:val="cf01"/>
          <w:rFonts w:asciiTheme="minorHAnsi" w:hAnsiTheme="minorHAnsi" w:cstheme="minorHAnsi"/>
          <w:sz w:val="24"/>
          <w:szCs w:val="24"/>
        </w:rPr>
        <w:t>,</w:t>
      </w:r>
      <w:r w:rsidR="002E7314" w:rsidRPr="004F374E">
        <w:rPr>
          <w:rStyle w:val="cf01"/>
          <w:rFonts w:asciiTheme="minorHAnsi" w:hAnsiTheme="minorHAnsi" w:cstheme="minorHAnsi"/>
          <w:sz w:val="24"/>
          <w:szCs w:val="24"/>
        </w:rPr>
        <w:t xml:space="preserve"> including its associated ethical considerations?</w:t>
      </w:r>
      <w:r w:rsidR="00E237FD" w:rsidRPr="004F374E">
        <w:rPr>
          <w:rStyle w:val="cf01"/>
          <w:rFonts w:asciiTheme="minorHAnsi" w:hAnsiTheme="minorHAnsi" w:cstheme="minorHAnsi"/>
          <w:sz w:val="24"/>
          <w:szCs w:val="24"/>
        </w:rPr>
        <w:t>”</w:t>
      </w:r>
    </w:p>
    <w:p w14:paraId="087088FC" w14:textId="77777777" w:rsidR="001F5C62" w:rsidRDefault="001F5C62" w:rsidP="00CB15CE">
      <w:pPr>
        <w:spacing w:line="360" w:lineRule="auto"/>
        <w:rPr>
          <w:rFonts w:cstheme="minorHAnsi"/>
          <w:b/>
          <w:bCs/>
          <w:sz w:val="24"/>
          <w:szCs w:val="24"/>
        </w:rPr>
      </w:pPr>
    </w:p>
    <w:p w14:paraId="57F5731D" w14:textId="689A7467" w:rsidR="00397B61" w:rsidRPr="00CB15CE" w:rsidRDefault="00397B61" w:rsidP="00CB15CE">
      <w:pPr>
        <w:spacing w:line="360" w:lineRule="auto"/>
        <w:rPr>
          <w:rFonts w:cstheme="minorHAnsi"/>
          <w:b/>
          <w:bCs/>
          <w:sz w:val="24"/>
          <w:szCs w:val="24"/>
        </w:rPr>
      </w:pPr>
      <w:r w:rsidRPr="00CB15CE">
        <w:rPr>
          <w:rFonts w:cstheme="minorHAnsi"/>
          <w:b/>
          <w:bCs/>
          <w:sz w:val="24"/>
          <w:szCs w:val="24"/>
        </w:rPr>
        <w:t>Stage 2: Identifying Relevant Studies</w:t>
      </w:r>
    </w:p>
    <w:p w14:paraId="7E4E037C" w14:textId="669D0BF4" w:rsidR="00397B61" w:rsidRPr="00CB15CE" w:rsidRDefault="00BA12A5" w:rsidP="5F3F860E">
      <w:pPr>
        <w:spacing w:after="240" w:line="360" w:lineRule="auto"/>
        <w:rPr>
          <w:rFonts w:eastAsia="Calibri"/>
          <w:color w:val="0E101A"/>
          <w:sz w:val="24"/>
          <w:szCs w:val="24"/>
        </w:rPr>
      </w:pPr>
      <w:r w:rsidRPr="24539718">
        <w:rPr>
          <w:rFonts w:eastAsia="Calibri"/>
          <w:color w:val="0E101A"/>
          <w:sz w:val="24"/>
          <w:szCs w:val="24"/>
        </w:rPr>
        <w:t>The authors will follow the Preferred Reporting Items for Systematic Reviews and Meta-Analysis Extension for Scoping Reviews (PRISMA-</w:t>
      </w:r>
      <w:proofErr w:type="spellStart"/>
      <w:r w:rsidRPr="24539718">
        <w:rPr>
          <w:rFonts w:eastAsia="Calibri"/>
          <w:color w:val="0E101A"/>
          <w:sz w:val="24"/>
          <w:szCs w:val="24"/>
        </w:rPr>
        <w:t>ScR</w:t>
      </w:r>
      <w:proofErr w:type="spellEnd"/>
      <w:r w:rsidRPr="24539718">
        <w:rPr>
          <w:rFonts w:eastAsia="Calibri"/>
          <w:color w:val="0E101A"/>
          <w:sz w:val="24"/>
          <w:szCs w:val="24"/>
        </w:rPr>
        <w:t>) guidelines to guide the conduct and reporting of the review</w:t>
      </w:r>
      <w:r w:rsidR="00A761AF" w:rsidRPr="24539718">
        <w:rPr>
          <w:rFonts w:eastAsia="Calibri"/>
          <w:color w:val="0E101A"/>
          <w:sz w:val="24"/>
          <w:szCs w:val="24"/>
        </w:rPr>
        <w:t xml:space="preserve"> </w:t>
      </w:r>
      <w:r w:rsidR="00397B61" w:rsidRPr="24539718">
        <w:rPr>
          <w:rFonts w:eastAsia="Calibri"/>
          <w:color w:val="0E101A"/>
          <w:sz w:val="24"/>
          <w:szCs w:val="24"/>
        </w:rPr>
        <w:t xml:space="preserve">introduced by </w:t>
      </w:r>
      <w:proofErr w:type="spellStart"/>
      <w:r w:rsidR="00397B61" w:rsidRPr="24539718">
        <w:rPr>
          <w:rFonts w:eastAsia="Calibri"/>
          <w:color w:val="0E101A"/>
          <w:sz w:val="24"/>
          <w:szCs w:val="24"/>
        </w:rPr>
        <w:t>Tricco</w:t>
      </w:r>
      <w:proofErr w:type="spellEnd"/>
      <w:r w:rsidR="00397B61" w:rsidRPr="24539718">
        <w:rPr>
          <w:rFonts w:eastAsia="Calibri"/>
          <w:color w:val="0E101A"/>
          <w:sz w:val="24"/>
          <w:szCs w:val="24"/>
        </w:rPr>
        <w:t xml:space="preserve"> et al. </w:t>
      </w:r>
      <w:r w:rsidR="001F5C62">
        <w:rPr>
          <w:rFonts w:eastAsia="Calibri"/>
          <w:color w:val="0E101A"/>
          <w:sz w:val="24"/>
          <w:szCs w:val="24"/>
        </w:rPr>
        <w:t>[29]</w:t>
      </w:r>
      <w:r w:rsidR="00397B61" w:rsidRPr="24539718">
        <w:rPr>
          <w:rFonts w:eastAsia="Calibri"/>
          <w:color w:val="0E101A"/>
          <w:sz w:val="24"/>
          <w:szCs w:val="24"/>
        </w:rPr>
        <w:t xml:space="preserve">. These guidelines are recommended to enhance the transparency and quality of the completed scoping review </w:t>
      </w:r>
      <w:r w:rsidR="001E4A9D">
        <w:rPr>
          <w:rFonts w:eastAsia="Calibri"/>
          <w:color w:val="0E101A"/>
          <w:sz w:val="24"/>
          <w:szCs w:val="24"/>
        </w:rPr>
        <w:t>[30</w:t>
      </w:r>
      <w:r w:rsidR="00E63805">
        <w:rPr>
          <w:rFonts w:eastAsia="Calibri"/>
          <w:color w:val="0E101A"/>
          <w:sz w:val="24"/>
          <w:szCs w:val="24"/>
        </w:rPr>
        <w:t xml:space="preserve">] </w:t>
      </w:r>
      <w:r w:rsidR="00E63805" w:rsidRPr="24539718">
        <w:rPr>
          <w:rFonts w:eastAsia="Calibri"/>
          <w:color w:val="0E101A"/>
          <w:sz w:val="24"/>
          <w:szCs w:val="24"/>
        </w:rPr>
        <w:t>and</w:t>
      </w:r>
      <w:r w:rsidR="00397B61" w:rsidRPr="24539718">
        <w:rPr>
          <w:rFonts w:eastAsia="Calibri"/>
          <w:color w:val="0E101A"/>
          <w:sz w:val="24"/>
          <w:szCs w:val="24"/>
        </w:rPr>
        <w:t xml:space="preserve"> help the researchers and readers comprehensively understand the evidence. The research team</w:t>
      </w:r>
      <w:r w:rsidR="5499E4D1" w:rsidRPr="24539718">
        <w:rPr>
          <w:rFonts w:eastAsia="Calibri"/>
          <w:color w:val="0E101A"/>
          <w:sz w:val="24"/>
          <w:szCs w:val="24"/>
        </w:rPr>
        <w:t>, with the assistance of a subject</w:t>
      </w:r>
      <w:r w:rsidR="49485431" w:rsidRPr="24539718">
        <w:rPr>
          <w:rFonts w:eastAsia="Calibri"/>
          <w:color w:val="0E101A"/>
          <w:sz w:val="24"/>
          <w:szCs w:val="24"/>
        </w:rPr>
        <w:t xml:space="preserve"> university</w:t>
      </w:r>
      <w:r w:rsidR="5499E4D1" w:rsidRPr="24539718">
        <w:rPr>
          <w:rFonts w:eastAsia="Calibri"/>
          <w:color w:val="0E101A"/>
          <w:sz w:val="24"/>
          <w:szCs w:val="24"/>
        </w:rPr>
        <w:t xml:space="preserve"> librarian,</w:t>
      </w:r>
      <w:r w:rsidR="00397B61" w:rsidRPr="24539718">
        <w:rPr>
          <w:rFonts w:eastAsia="Calibri"/>
          <w:color w:val="0E101A"/>
          <w:sz w:val="24"/>
          <w:szCs w:val="24"/>
        </w:rPr>
        <w:t xml:space="preserve"> will undertake a comprehensive search of the literature within the following databases:</w:t>
      </w:r>
    </w:p>
    <w:p w14:paraId="35B8AA52" w14:textId="4A606793" w:rsidR="00D33C99" w:rsidRPr="004540B0" w:rsidRDefault="00D33C99" w:rsidP="007F52B7">
      <w:pPr>
        <w:numPr>
          <w:ilvl w:val="0"/>
          <w:numId w:val="13"/>
        </w:numPr>
        <w:spacing w:after="0" w:line="360" w:lineRule="auto"/>
        <w:rPr>
          <w:color w:val="0E101A"/>
          <w:sz w:val="24"/>
          <w:szCs w:val="24"/>
        </w:rPr>
      </w:pPr>
      <w:r w:rsidRPr="004540B0">
        <w:rPr>
          <w:color w:val="0E101A"/>
          <w:sz w:val="24"/>
          <w:szCs w:val="24"/>
        </w:rPr>
        <w:t>EMBASE</w:t>
      </w:r>
      <w:r w:rsidR="00B5185E">
        <w:rPr>
          <w:color w:val="0E101A"/>
          <w:sz w:val="24"/>
          <w:szCs w:val="24"/>
        </w:rPr>
        <w:t xml:space="preserve"> (Elsevier)</w:t>
      </w:r>
    </w:p>
    <w:p w14:paraId="11E8B817" w14:textId="563A2BCC" w:rsidR="00397B61" w:rsidRPr="004540B0" w:rsidRDefault="00397B61" w:rsidP="007F52B7">
      <w:pPr>
        <w:numPr>
          <w:ilvl w:val="0"/>
          <w:numId w:val="13"/>
        </w:numPr>
        <w:spacing w:after="0" w:line="360" w:lineRule="auto"/>
        <w:rPr>
          <w:color w:val="0E101A"/>
          <w:sz w:val="24"/>
          <w:szCs w:val="24"/>
        </w:rPr>
      </w:pPr>
      <w:r w:rsidRPr="004540B0">
        <w:rPr>
          <w:color w:val="0E101A"/>
          <w:sz w:val="24"/>
          <w:szCs w:val="24"/>
        </w:rPr>
        <w:t xml:space="preserve">CINAHL Nursing and Allied Health (CINAHL </w:t>
      </w:r>
      <w:r w:rsidR="001C2584" w:rsidRPr="004540B0">
        <w:rPr>
          <w:color w:val="0E101A"/>
          <w:sz w:val="24"/>
          <w:szCs w:val="24"/>
        </w:rPr>
        <w:t>Ultimate</w:t>
      </w:r>
      <w:r w:rsidRPr="004540B0">
        <w:rPr>
          <w:color w:val="0E101A"/>
          <w:sz w:val="24"/>
          <w:szCs w:val="24"/>
        </w:rPr>
        <w:t xml:space="preserve">) </w:t>
      </w:r>
    </w:p>
    <w:p w14:paraId="7F259206" w14:textId="78C6C7D5" w:rsidR="00397B61" w:rsidRPr="004540B0" w:rsidRDefault="008363BE" w:rsidP="007F52B7">
      <w:pPr>
        <w:pStyle w:val="ListParagraph"/>
        <w:numPr>
          <w:ilvl w:val="0"/>
          <w:numId w:val="13"/>
        </w:numPr>
        <w:spacing w:line="360" w:lineRule="auto"/>
        <w:rPr>
          <w:rFonts w:asciiTheme="minorHAnsi" w:eastAsiaTheme="minorEastAsia" w:hAnsiTheme="minorHAnsi" w:cstheme="minorBidi"/>
          <w:color w:val="0E101A"/>
          <w:sz w:val="24"/>
          <w:szCs w:val="24"/>
        </w:rPr>
      </w:pPr>
      <w:r w:rsidRPr="004540B0">
        <w:rPr>
          <w:rFonts w:asciiTheme="minorHAnsi" w:eastAsiaTheme="minorEastAsia" w:hAnsiTheme="minorHAnsi" w:cstheme="minorBidi"/>
          <w:color w:val="0E101A"/>
          <w:sz w:val="24"/>
          <w:szCs w:val="24"/>
        </w:rPr>
        <w:t xml:space="preserve"> ERIC</w:t>
      </w:r>
      <w:r w:rsidR="00D33C99" w:rsidRPr="004540B0">
        <w:rPr>
          <w:rFonts w:asciiTheme="minorHAnsi" w:eastAsiaTheme="minorEastAsia" w:hAnsiTheme="minorHAnsi" w:cstheme="minorBidi"/>
          <w:color w:val="0E101A"/>
          <w:sz w:val="24"/>
          <w:szCs w:val="24"/>
        </w:rPr>
        <w:t xml:space="preserve"> </w:t>
      </w:r>
      <w:r w:rsidR="008A10D5">
        <w:rPr>
          <w:rFonts w:asciiTheme="minorHAnsi" w:eastAsiaTheme="minorEastAsia" w:hAnsiTheme="minorHAnsi" w:cstheme="minorBidi"/>
          <w:color w:val="0E101A"/>
          <w:sz w:val="24"/>
          <w:szCs w:val="24"/>
        </w:rPr>
        <w:t>(</w:t>
      </w:r>
      <w:proofErr w:type="spellStart"/>
      <w:r w:rsidR="008A10D5">
        <w:rPr>
          <w:rFonts w:asciiTheme="minorHAnsi" w:eastAsiaTheme="minorEastAsia" w:hAnsiTheme="minorHAnsi" w:cstheme="minorBidi"/>
          <w:color w:val="0E101A"/>
          <w:sz w:val="24"/>
          <w:szCs w:val="24"/>
        </w:rPr>
        <w:t>Proquest</w:t>
      </w:r>
      <w:proofErr w:type="spellEnd"/>
      <w:r w:rsidR="008A10D5">
        <w:rPr>
          <w:rFonts w:asciiTheme="minorHAnsi" w:eastAsiaTheme="minorEastAsia" w:hAnsiTheme="minorHAnsi" w:cstheme="minorBidi"/>
          <w:color w:val="0E101A"/>
          <w:sz w:val="24"/>
          <w:szCs w:val="24"/>
        </w:rPr>
        <w:t>)</w:t>
      </w:r>
    </w:p>
    <w:p w14:paraId="7B0DC274" w14:textId="5FF0D84D" w:rsidR="00397B61" w:rsidRPr="004540B0" w:rsidRDefault="00D33C99" w:rsidP="007F52B7">
      <w:pPr>
        <w:pStyle w:val="ListParagraph"/>
        <w:numPr>
          <w:ilvl w:val="0"/>
          <w:numId w:val="13"/>
        </w:numPr>
        <w:spacing w:line="360" w:lineRule="auto"/>
        <w:rPr>
          <w:rFonts w:asciiTheme="minorHAnsi" w:eastAsiaTheme="minorEastAsia" w:hAnsiTheme="minorHAnsi" w:cstheme="minorBidi"/>
          <w:color w:val="0E101A"/>
          <w:sz w:val="24"/>
          <w:szCs w:val="24"/>
        </w:rPr>
      </w:pPr>
      <w:r w:rsidRPr="004540B0">
        <w:rPr>
          <w:rFonts w:asciiTheme="minorHAnsi" w:eastAsiaTheme="minorEastAsia" w:hAnsiTheme="minorHAnsi" w:cstheme="minorBidi"/>
          <w:color w:val="0E101A"/>
          <w:sz w:val="24"/>
          <w:szCs w:val="24"/>
        </w:rPr>
        <w:t xml:space="preserve">Medline </w:t>
      </w:r>
      <w:r w:rsidR="008A10D5">
        <w:rPr>
          <w:rFonts w:asciiTheme="minorHAnsi" w:eastAsiaTheme="minorEastAsia" w:hAnsiTheme="minorHAnsi" w:cstheme="minorBidi"/>
          <w:color w:val="0E101A"/>
          <w:sz w:val="24"/>
          <w:szCs w:val="24"/>
        </w:rPr>
        <w:t>(EBSCO)</w:t>
      </w:r>
    </w:p>
    <w:p w14:paraId="666A82C7" w14:textId="4B2CB42D" w:rsidR="00397B61" w:rsidRPr="004540B0" w:rsidRDefault="00D33C99" w:rsidP="007F52B7">
      <w:pPr>
        <w:pStyle w:val="ListParagraph"/>
        <w:numPr>
          <w:ilvl w:val="0"/>
          <w:numId w:val="13"/>
        </w:numPr>
        <w:spacing w:line="360" w:lineRule="auto"/>
        <w:rPr>
          <w:rFonts w:asciiTheme="minorHAnsi" w:eastAsiaTheme="minorEastAsia" w:hAnsiTheme="minorHAnsi" w:cstheme="minorBidi"/>
          <w:color w:val="0E101A"/>
          <w:sz w:val="24"/>
          <w:szCs w:val="24"/>
        </w:rPr>
      </w:pPr>
      <w:r w:rsidRPr="004540B0">
        <w:rPr>
          <w:rFonts w:asciiTheme="minorHAnsi" w:eastAsiaTheme="minorEastAsia" w:hAnsiTheme="minorHAnsi" w:cstheme="minorBidi"/>
          <w:color w:val="0E101A"/>
          <w:sz w:val="24"/>
          <w:szCs w:val="24"/>
        </w:rPr>
        <w:t>Web of Science</w:t>
      </w:r>
      <w:r w:rsidR="00B5185E">
        <w:rPr>
          <w:rFonts w:asciiTheme="minorHAnsi" w:eastAsiaTheme="minorEastAsia" w:hAnsiTheme="minorHAnsi" w:cstheme="minorBidi"/>
          <w:color w:val="0E101A"/>
          <w:sz w:val="24"/>
          <w:szCs w:val="24"/>
        </w:rPr>
        <w:t xml:space="preserve"> (</w:t>
      </w:r>
      <w:proofErr w:type="spellStart"/>
      <w:r w:rsidR="00B5185E">
        <w:rPr>
          <w:rFonts w:asciiTheme="minorHAnsi" w:eastAsiaTheme="minorEastAsia" w:hAnsiTheme="minorHAnsi" w:cstheme="minorBidi"/>
          <w:color w:val="0E101A"/>
          <w:sz w:val="24"/>
          <w:szCs w:val="24"/>
        </w:rPr>
        <w:t>Clariavate</w:t>
      </w:r>
      <w:proofErr w:type="spellEnd"/>
      <w:r w:rsidR="00B5185E">
        <w:rPr>
          <w:rFonts w:asciiTheme="minorHAnsi" w:eastAsiaTheme="minorEastAsia" w:hAnsiTheme="minorHAnsi" w:cstheme="minorBidi"/>
          <w:color w:val="0E101A"/>
          <w:sz w:val="24"/>
          <w:szCs w:val="24"/>
        </w:rPr>
        <w:t>)</w:t>
      </w:r>
    </w:p>
    <w:p w14:paraId="3E9E557F" w14:textId="4DF7976B" w:rsidR="00D33C99" w:rsidRPr="004540B0" w:rsidRDefault="00D33C99" w:rsidP="007F52B7">
      <w:pPr>
        <w:numPr>
          <w:ilvl w:val="0"/>
          <w:numId w:val="13"/>
        </w:numPr>
        <w:spacing w:after="0" w:line="360" w:lineRule="auto"/>
        <w:rPr>
          <w:color w:val="0E101A"/>
          <w:sz w:val="24"/>
          <w:szCs w:val="24"/>
        </w:rPr>
      </w:pPr>
      <w:r w:rsidRPr="004540B0">
        <w:rPr>
          <w:color w:val="0E101A"/>
          <w:sz w:val="24"/>
          <w:szCs w:val="24"/>
        </w:rPr>
        <w:t>App</w:t>
      </w:r>
      <w:r w:rsidR="00EF2E91">
        <w:rPr>
          <w:color w:val="0E101A"/>
          <w:sz w:val="24"/>
          <w:szCs w:val="24"/>
        </w:rPr>
        <w:t>l</w:t>
      </w:r>
      <w:r w:rsidRPr="004540B0">
        <w:rPr>
          <w:color w:val="0E101A"/>
          <w:sz w:val="24"/>
          <w:szCs w:val="24"/>
        </w:rPr>
        <w:t>ied Social Science Index &amp; Abstracts</w:t>
      </w:r>
    </w:p>
    <w:p w14:paraId="52B76429" w14:textId="77777777" w:rsidR="00E63805" w:rsidRDefault="00E63805" w:rsidP="00CB15CE">
      <w:pPr>
        <w:spacing w:line="360" w:lineRule="auto"/>
        <w:rPr>
          <w:rFonts w:eastAsia="Calibri"/>
          <w:color w:val="0E101A"/>
          <w:sz w:val="24"/>
          <w:szCs w:val="24"/>
        </w:rPr>
      </w:pPr>
    </w:p>
    <w:p w14:paraId="75EF8EB5" w14:textId="6D1E76E8" w:rsidR="00986D68" w:rsidRPr="004F374E" w:rsidRDefault="00397B61" w:rsidP="00A60CD4">
      <w:pPr>
        <w:spacing w:line="360" w:lineRule="auto"/>
        <w:rPr>
          <w:rFonts w:eastAsia="Calibri"/>
          <w:color w:val="0E101A"/>
          <w:sz w:val="24"/>
          <w:szCs w:val="24"/>
        </w:rPr>
      </w:pPr>
      <w:r w:rsidRPr="58ECAB6A">
        <w:rPr>
          <w:rFonts w:eastAsia="Calibri"/>
          <w:color w:val="0E101A"/>
          <w:sz w:val="24"/>
          <w:szCs w:val="24"/>
        </w:rPr>
        <w:t xml:space="preserve">The three-step search strategy process recommended by the Joanna Briggs Institute (JBI) will be utilised </w:t>
      </w:r>
      <w:r w:rsidR="00944C91">
        <w:rPr>
          <w:rFonts w:eastAsia="Calibri"/>
          <w:color w:val="0E101A"/>
          <w:sz w:val="24"/>
          <w:szCs w:val="24"/>
        </w:rPr>
        <w:t>[28]</w:t>
      </w:r>
      <w:r w:rsidRPr="58ECAB6A">
        <w:rPr>
          <w:rFonts w:eastAsia="Calibri"/>
          <w:color w:val="0E101A"/>
          <w:sz w:val="24"/>
          <w:szCs w:val="24"/>
        </w:rPr>
        <w:t xml:space="preserve">. Initially, a search was conducted on </w:t>
      </w:r>
      <w:r w:rsidR="001C2584" w:rsidRPr="58ECAB6A">
        <w:rPr>
          <w:rFonts w:eastAsia="Calibri"/>
          <w:color w:val="0E101A"/>
          <w:sz w:val="24"/>
          <w:szCs w:val="24"/>
        </w:rPr>
        <w:t>EMBASE</w:t>
      </w:r>
      <w:r w:rsidRPr="58ECAB6A">
        <w:rPr>
          <w:rFonts w:eastAsia="Calibri"/>
          <w:color w:val="0E101A"/>
          <w:sz w:val="24"/>
          <w:szCs w:val="24"/>
        </w:rPr>
        <w:t>, where search terms were conceptually derived from an orientated search to identify the key</w:t>
      </w:r>
      <w:r w:rsidR="25C3E84D" w:rsidRPr="58ECAB6A">
        <w:rPr>
          <w:rFonts w:eastAsia="Calibri"/>
          <w:color w:val="0E101A"/>
          <w:sz w:val="24"/>
          <w:szCs w:val="24"/>
        </w:rPr>
        <w:t xml:space="preserve"> </w:t>
      </w:r>
      <w:r w:rsidRPr="58ECAB6A">
        <w:rPr>
          <w:rFonts w:eastAsia="Calibri"/>
          <w:color w:val="0E101A"/>
          <w:sz w:val="24"/>
          <w:szCs w:val="24"/>
        </w:rPr>
        <w:t>text words used for the main concepts: population (</w:t>
      </w:r>
      <w:r w:rsidR="376A10EA" w:rsidRPr="58ECAB6A">
        <w:rPr>
          <w:rFonts w:eastAsia="Calibri"/>
          <w:color w:val="0E101A"/>
          <w:sz w:val="24"/>
          <w:szCs w:val="24"/>
        </w:rPr>
        <w:t xml:space="preserve">nursing </w:t>
      </w:r>
      <w:r w:rsidR="5CC11E61" w:rsidRPr="58ECAB6A">
        <w:rPr>
          <w:rFonts w:eastAsia="Calibri"/>
          <w:color w:val="0E101A"/>
          <w:sz w:val="24"/>
          <w:szCs w:val="24"/>
        </w:rPr>
        <w:t>students)</w:t>
      </w:r>
      <w:r w:rsidRPr="58ECAB6A">
        <w:rPr>
          <w:rFonts w:eastAsia="Calibri"/>
          <w:color w:val="0E101A"/>
          <w:sz w:val="24"/>
          <w:szCs w:val="24"/>
        </w:rPr>
        <w:t>, concept (</w:t>
      </w:r>
      <w:r w:rsidR="00E614E4" w:rsidRPr="58ECAB6A">
        <w:rPr>
          <w:rFonts w:eastAsia="Calibri"/>
          <w:color w:val="0E101A"/>
          <w:sz w:val="24"/>
          <w:szCs w:val="24"/>
        </w:rPr>
        <w:t xml:space="preserve">generative </w:t>
      </w:r>
      <w:r w:rsidRPr="58ECAB6A">
        <w:rPr>
          <w:rFonts w:eastAsia="Calibri"/>
          <w:color w:val="0E101A"/>
          <w:sz w:val="24"/>
          <w:szCs w:val="24"/>
        </w:rPr>
        <w:t>artificial intelligence), and context (</w:t>
      </w:r>
      <w:r w:rsidR="00E614E4" w:rsidRPr="58ECAB6A">
        <w:rPr>
          <w:rFonts w:eastAsia="Calibri"/>
          <w:color w:val="0E101A"/>
          <w:sz w:val="24"/>
          <w:szCs w:val="24"/>
        </w:rPr>
        <w:t>nursing education</w:t>
      </w:r>
      <w:r w:rsidRPr="58ECAB6A">
        <w:rPr>
          <w:rFonts w:eastAsia="Calibri"/>
          <w:color w:val="0E101A"/>
          <w:sz w:val="24"/>
          <w:szCs w:val="24"/>
        </w:rPr>
        <w:t xml:space="preserve">). Synonyms for each of these concepts will </w:t>
      </w:r>
      <w:r w:rsidR="3860FD5F" w:rsidRPr="58ECAB6A">
        <w:rPr>
          <w:rFonts w:eastAsia="Calibri"/>
          <w:color w:val="0E101A"/>
          <w:sz w:val="24"/>
          <w:szCs w:val="24"/>
        </w:rPr>
        <w:t xml:space="preserve">also </w:t>
      </w:r>
      <w:r w:rsidRPr="58ECAB6A">
        <w:rPr>
          <w:rFonts w:eastAsia="Calibri"/>
          <w:color w:val="0E101A"/>
          <w:sz w:val="24"/>
          <w:szCs w:val="24"/>
        </w:rPr>
        <w:t>be considered</w:t>
      </w:r>
      <w:r w:rsidR="77E79972" w:rsidRPr="58ECAB6A">
        <w:rPr>
          <w:rFonts w:eastAsia="Calibri"/>
          <w:color w:val="0E101A"/>
          <w:sz w:val="24"/>
          <w:szCs w:val="24"/>
        </w:rPr>
        <w:t>.</w:t>
      </w:r>
      <w:r w:rsidRPr="58ECAB6A">
        <w:rPr>
          <w:rFonts w:eastAsia="Calibri"/>
          <w:color w:val="0E101A"/>
          <w:sz w:val="24"/>
          <w:szCs w:val="24"/>
        </w:rPr>
        <w:t xml:space="preserve"> Each search strategy will be customised to fit the specific functions of each database, employing Boolean operators, truncation markers, and </w:t>
      </w:r>
      <w:r w:rsidR="001C2584" w:rsidRPr="58ECAB6A">
        <w:rPr>
          <w:rFonts w:eastAsia="Calibri"/>
          <w:color w:val="0E101A"/>
          <w:sz w:val="24"/>
          <w:szCs w:val="24"/>
        </w:rPr>
        <w:t>control language</w:t>
      </w:r>
      <w:r w:rsidRPr="58ECAB6A">
        <w:rPr>
          <w:rFonts w:eastAsia="Calibri"/>
          <w:color w:val="0E101A"/>
          <w:sz w:val="24"/>
          <w:szCs w:val="24"/>
        </w:rPr>
        <w:t xml:space="preserve"> where appropriate to expand the search and ensure the capture of all relevant literature employing such terms. According to McGowan et al. </w:t>
      </w:r>
      <w:r w:rsidR="00944C91">
        <w:rPr>
          <w:rFonts w:eastAsia="Calibri"/>
          <w:color w:val="0E101A"/>
          <w:sz w:val="24"/>
          <w:szCs w:val="24"/>
        </w:rPr>
        <w:t>[30]</w:t>
      </w:r>
      <w:r w:rsidRPr="58ECAB6A">
        <w:rPr>
          <w:rFonts w:eastAsia="Calibri"/>
          <w:color w:val="0E101A"/>
          <w:sz w:val="24"/>
          <w:szCs w:val="24"/>
        </w:rPr>
        <w:t>, the insights of a research librarian</w:t>
      </w:r>
      <w:r w:rsidR="6B4D359A" w:rsidRPr="58ECAB6A">
        <w:rPr>
          <w:rFonts w:eastAsia="Calibri"/>
          <w:color w:val="0E101A"/>
          <w:sz w:val="24"/>
          <w:szCs w:val="24"/>
        </w:rPr>
        <w:t xml:space="preserve"> information scientist</w:t>
      </w:r>
      <w:r w:rsidRPr="58ECAB6A">
        <w:rPr>
          <w:rFonts w:eastAsia="Calibri"/>
          <w:color w:val="0E101A"/>
          <w:sz w:val="24"/>
          <w:szCs w:val="24"/>
        </w:rPr>
        <w:t xml:space="preserve"> are invaluable when conducting a scoping review; thus, the authors </w:t>
      </w:r>
      <w:r w:rsidRPr="58ECAB6A">
        <w:rPr>
          <w:rFonts w:eastAsia="Calibri"/>
          <w:color w:val="0E101A"/>
          <w:sz w:val="24"/>
          <w:szCs w:val="24"/>
        </w:rPr>
        <w:lastRenderedPageBreak/>
        <w:t xml:space="preserve">collaborated with an expert </w:t>
      </w:r>
      <w:r w:rsidR="30506419" w:rsidRPr="58ECAB6A">
        <w:rPr>
          <w:rFonts w:eastAsia="Calibri"/>
          <w:color w:val="0E101A"/>
          <w:sz w:val="24"/>
          <w:szCs w:val="24"/>
        </w:rPr>
        <w:t xml:space="preserve">subject </w:t>
      </w:r>
      <w:r w:rsidRPr="58ECAB6A">
        <w:rPr>
          <w:rFonts w:eastAsia="Calibri"/>
          <w:color w:val="0E101A"/>
          <w:sz w:val="24"/>
          <w:szCs w:val="24"/>
        </w:rPr>
        <w:t xml:space="preserve">librarian to design and refine the search strategy. </w:t>
      </w:r>
      <w:r w:rsidR="002E5869" w:rsidRPr="58ECAB6A">
        <w:rPr>
          <w:rFonts w:eastAsia="Calibri"/>
          <w:color w:val="0E101A"/>
          <w:sz w:val="24"/>
          <w:szCs w:val="24"/>
        </w:rPr>
        <w:t>McGow</w:t>
      </w:r>
      <w:r w:rsidR="002173F8" w:rsidRPr="58ECAB6A">
        <w:rPr>
          <w:rFonts w:eastAsia="Calibri"/>
          <w:color w:val="0E101A"/>
          <w:sz w:val="24"/>
          <w:szCs w:val="24"/>
        </w:rPr>
        <w:t xml:space="preserve">an et al. </w:t>
      </w:r>
      <w:r w:rsidR="003934C8">
        <w:rPr>
          <w:rFonts w:eastAsia="Calibri"/>
          <w:color w:val="0E101A"/>
          <w:sz w:val="24"/>
          <w:szCs w:val="24"/>
        </w:rPr>
        <w:t>[31]</w:t>
      </w:r>
      <w:r w:rsidR="002173F8" w:rsidRPr="58ECAB6A">
        <w:rPr>
          <w:rFonts w:eastAsia="Calibri"/>
          <w:color w:val="0E101A"/>
          <w:sz w:val="24"/>
          <w:szCs w:val="24"/>
        </w:rPr>
        <w:t xml:space="preserve"> Peer Review of Electronic Search Strategies Tool will also be applied </w:t>
      </w:r>
      <w:r w:rsidR="003A7423" w:rsidRPr="58ECAB6A">
        <w:rPr>
          <w:rFonts w:eastAsia="Calibri"/>
          <w:color w:val="0E101A"/>
          <w:sz w:val="24"/>
          <w:szCs w:val="24"/>
        </w:rPr>
        <w:t xml:space="preserve">to the search strategy </w:t>
      </w:r>
      <w:r w:rsidR="009A4071" w:rsidRPr="58ECAB6A">
        <w:rPr>
          <w:rFonts w:eastAsia="Calibri"/>
          <w:color w:val="0E101A"/>
          <w:sz w:val="24"/>
          <w:szCs w:val="24"/>
        </w:rPr>
        <w:t>to enhance the quality and comprehensiveness of the search</w:t>
      </w:r>
      <w:r w:rsidR="001304FC" w:rsidRPr="58ECAB6A">
        <w:rPr>
          <w:rFonts w:eastAsia="Calibri"/>
          <w:color w:val="0E101A"/>
          <w:sz w:val="24"/>
          <w:szCs w:val="24"/>
        </w:rPr>
        <w:t>.</w:t>
      </w:r>
      <w:r w:rsidR="007F52B7">
        <w:rPr>
          <w:rFonts w:eastAsia="Calibri"/>
          <w:color w:val="0E101A"/>
          <w:sz w:val="24"/>
          <w:szCs w:val="24"/>
        </w:rPr>
        <w:t> </w:t>
      </w:r>
      <w:r w:rsidRPr="58ECAB6A">
        <w:rPr>
          <w:rFonts w:eastAsia="Calibri"/>
          <w:color w:val="0E101A"/>
          <w:sz w:val="24"/>
          <w:szCs w:val="24"/>
        </w:rPr>
        <w:t>Table 1 lists the keywords used for each search string</w:t>
      </w:r>
      <w:r w:rsidR="00F25F16">
        <w:rPr>
          <w:rFonts w:eastAsia="Calibri"/>
          <w:color w:val="0E101A"/>
          <w:sz w:val="24"/>
          <w:szCs w:val="24"/>
        </w:rPr>
        <w:t xml:space="preserve"> </w:t>
      </w:r>
      <w:r w:rsidR="00F25F16" w:rsidRPr="004F374E">
        <w:rPr>
          <w:rFonts w:eastAsia="Calibri"/>
          <w:color w:val="0E101A"/>
          <w:sz w:val="24"/>
          <w:szCs w:val="24"/>
        </w:rPr>
        <w:t>and database</w:t>
      </w:r>
      <w:r w:rsidRPr="004F374E">
        <w:rPr>
          <w:rFonts w:eastAsia="Calibri"/>
          <w:color w:val="0E101A"/>
          <w:sz w:val="24"/>
          <w:szCs w:val="24"/>
        </w:rPr>
        <w:t>.</w:t>
      </w:r>
      <w:r w:rsidR="005E1226" w:rsidRPr="004F374E">
        <w:rPr>
          <w:rFonts w:eastAsia="Calibri"/>
          <w:color w:val="0E101A"/>
          <w:sz w:val="24"/>
          <w:szCs w:val="24"/>
        </w:rPr>
        <w:t xml:space="preserve"> </w:t>
      </w:r>
      <w:r w:rsidR="00466C65" w:rsidRPr="004F374E">
        <w:rPr>
          <w:rFonts w:eastAsia="Calibri"/>
          <w:color w:val="0E101A"/>
          <w:sz w:val="24"/>
          <w:szCs w:val="24"/>
        </w:rPr>
        <w:t xml:space="preserve">Literature </w:t>
      </w:r>
      <w:r w:rsidR="00AA07ED" w:rsidRPr="004F374E">
        <w:rPr>
          <w:rFonts w:eastAsia="Calibri"/>
          <w:color w:val="0E101A"/>
          <w:sz w:val="24"/>
          <w:szCs w:val="24"/>
        </w:rPr>
        <w:t xml:space="preserve">will be </w:t>
      </w:r>
      <w:r w:rsidR="00466C65" w:rsidRPr="004F374E">
        <w:rPr>
          <w:rFonts w:eastAsia="Calibri"/>
          <w:color w:val="0E101A"/>
          <w:sz w:val="24"/>
          <w:szCs w:val="24"/>
        </w:rPr>
        <w:t xml:space="preserve">included in the review if </w:t>
      </w:r>
      <w:r w:rsidR="00045F21" w:rsidRPr="004F374E">
        <w:rPr>
          <w:rFonts w:eastAsia="Calibri"/>
          <w:color w:val="0E101A"/>
          <w:sz w:val="24"/>
          <w:szCs w:val="24"/>
        </w:rPr>
        <w:t xml:space="preserve">published in English </w:t>
      </w:r>
      <w:r w:rsidR="00466C65" w:rsidRPr="004F374E">
        <w:rPr>
          <w:rFonts w:eastAsia="Calibri"/>
          <w:color w:val="0E101A"/>
          <w:sz w:val="24"/>
          <w:szCs w:val="24"/>
        </w:rPr>
        <w:t xml:space="preserve">between January </w:t>
      </w:r>
      <w:r w:rsidR="00045F21" w:rsidRPr="004F374E">
        <w:rPr>
          <w:rFonts w:eastAsia="Calibri"/>
          <w:color w:val="0E101A"/>
          <w:sz w:val="24"/>
          <w:szCs w:val="24"/>
        </w:rPr>
        <w:t>1</w:t>
      </w:r>
      <w:proofErr w:type="gramStart"/>
      <w:r w:rsidR="00045F21" w:rsidRPr="004F374E">
        <w:rPr>
          <w:rFonts w:eastAsia="Calibri"/>
          <w:color w:val="0E101A"/>
          <w:sz w:val="24"/>
          <w:szCs w:val="24"/>
          <w:vertAlign w:val="superscript"/>
        </w:rPr>
        <w:t>st</w:t>
      </w:r>
      <w:r w:rsidR="00045F21" w:rsidRPr="004F374E">
        <w:rPr>
          <w:rFonts w:eastAsia="Calibri"/>
          <w:color w:val="0E101A"/>
          <w:sz w:val="24"/>
          <w:szCs w:val="24"/>
        </w:rPr>
        <w:t xml:space="preserve"> </w:t>
      </w:r>
      <w:r w:rsidR="00466C65" w:rsidRPr="004F374E">
        <w:rPr>
          <w:rFonts w:eastAsia="Calibri"/>
          <w:color w:val="0E101A"/>
          <w:sz w:val="24"/>
          <w:szCs w:val="24"/>
        </w:rPr>
        <w:t xml:space="preserve"> 2000</w:t>
      </w:r>
      <w:proofErr w:type="gramEnd"/>
      <w:r w:rsidR="00045F21" w:rsidRPr="004F374E">
        <w:rPr>
          <w:rFonts w:eastAsia="Calibri"/>
          <w:color w:val="0E101A"/>
          <w:sz w:val="24"/>
          <w:szCs w:val="24"/>
        </w:rPr>
        <w:t>,</w:t>
      </w:r>
      <w:r w:rsidR="00466C65" w:rsidRPr="004F374E">
        <w:rPr>
          <w:rFonts w:eastAsia="Calibri"/>
          <w:color w:val="0E101A"/>
          <w:sz w:val="24"/>
          <w:szCs w:val="24"/>
        </w:rPr>
        <w:t xml:space="preserve"> an</w:t>
      </w:r>
      <w:r w:rsidR="00AA07ED" w:rsidRPr="004F374E">
        <w:rPr>
          <w:rFonts w:eastAsia="Calibri"/>
          <w:color w:val="0E101A"/>
          <w:sz w:val="24"/>
          <w:szCs w:val="24"/>
        </w:rPr>
        <w:t>d February 1</w:t>
      </w:r>
      <w:r w:rsidR="00AA07ED" w:rsidRPr="004F374E">
        <w:rPr>
          <w:rFonts w:eastAsia="Calibri"/>
          <w:color w:val="0E101A"/>
          <w:sz w:val="24"/>
          <w:szCs w:val="24"/>
          <w:vertAlign w:val="superscript"/>
        </w:rPr>
        <w:t>st</w:t>
      </w:r>
      <w:r w:rsidR="00AA07ED" w:rsidRPr="004F374E">
        <w:rPr>
          <w:rFonts w:eastAsia="Calibri"/>
          <w:color w:val="0E101A"/>
          <w:sz w:val="24"/>
          <w:szCs w:val="24"/>
        </w:rPr>
        <w:t xml:space="preserve"> 2025. </w:t>
      </w:r>
    </w:p>
    <w:p w14:paraId="36A23F21" w14:textId="77777777" w:rsidR="00336371" w:rsidRPr="004F374E" w:rsidRDefault="00336371" w:rsidP="004540B0">
      <w:pPr>
        <w:tabs>
          <w:tab w:val="left" w:pos="5484"/>
        </w:tabs>
        <w:spacing w:line="360" w:lineRule="auto"/>
        <w:rPr>
          <w:b/>
          <w:bCs/>
          <w:sz w:val="24"/>
          <w:szCs w:val="24"/>
        </w:rPr>
      </w:pPr>
    </w:p>
    <w:p w14:paraId="223B1FB3" w14:textId="5C652C14" w:rsidR="00397B61" w:rsidRPr="00CB15CE" w:rsidRDefault="00397B61" w:rsidP="004540B0">
      <w:pPr>
        <w:tabs>
          <w:tab w:val="left" w:pos="5484"/>
        </w:tabs>
        <w:spacing w:line="360" w:lineRule="auto"/>
        <w:rPr>
          <w:b/>
          <w:bCs/>
          <w:sz w:val="24"/>
          <w:szCs w:val="24"/>
        </w:rPr>
      </w:pPr>
      <w:r w:rsidRPr="004F374E">
        <w:rPr>
          <w:b/>
          <w:bCs/>
          <w:sz w:val="24"/>
          <w:szCs w:val="24"/>
        </w:rPr>
        <w:t>Table 1: Keywords for each search string</w:t>
      </w:r>
      <w:r w:rsidR="000552BD" w:rsidRPr="004F374E">
        <w:rPr>
          <w:b/>
          <w:bCs/>
          <w:sz w:val="24"/>
          <w:szCs w:val="24"/>
        </w:rPr>
        <w:t xml:space="preserve"> &amp; database</w:t>
      </w:r>
      <w:r>
        <w:tab/>
      </w:r>
    </w:p>
    <w:tbl>
      <w:tblPr>
        <w:tblStyle w:val="TableGrid"/>
        <w:tblW w:w="0" w:type="auto"/>
        <w:tblLayout w:type="fixed"/>
        <w:tblLook w:val="0600" w:firstRow="0" w:lastRow="0" w:firstColumn="0" w:lastColumn="0" w:noHBand="1" w:noVBand="1"/>
      </w:tblPr>
      <w:tblGrid>
        <w:gridCol w:w="9015"/>
      </w:tblGrid>
      <w:tr w:rsidR="58ECAB6A" w14:paraId="0A4406D4" w14:textId="77777777" w:rsidTr="7DCFB5DC">
        <w:trPr>
          <w:trHeight w:val="555"/>
        </w:trPr>
        <w:tc>
          <w:tcPr>
            <w:tcW w:w="9015" w:type="dxa"/>
            <w:tcBorders>
              <w:top w:val="single" w:sz="8" w:space="0" w:color="auto"/>
              <w:left w:val="single" w:sz="8" w:space="0" w:color="auto"/>
              <w:bottom w:val="single" w:sz="8" w:space="0" w:color="auto"/>
              <w:right w:val="single" w:sz="8" w:space="0" w:color="auto"/>
            </w:tcBorders>
            <w:tcMar>
              <w:left w:w="108" w:type="dxa"/>
              <w:right w:w="108" w:type="dxa"/>
            </w:tcMar>
          </w:tcPr>
          <w:p w14:paraId="01AAE3E2" w14:textId="0F0043AC" w:rsidR="58ECAB6A" w:rsidRPr="00B6454A" w:rsidRDefault="58ECAB6A" w:rsidP="00FA3BFA">
            <w:pPr>
              <w:pStyle w:val="ListParagraph"/>
              <w:spacing w:line="360" w:lineRule="auto"/>
              <w:rPr>
                <w:rFonts w:asciiTheme="minorHAnsi" w:eastAsia="Calibri" w:hAnsiTheme="minorHAnsi" w:cstheme="minorHAnsi"/>
                <w:sz w:val="24"/>
                <w:szCs w:val="24"/>
              </w:rPr>
            </w:pPr>
            <w:r w:rsidRPr="00B6454A">
              <w:rPr>
                <w:rFonts w:asciiTheme="minorHAnsi" w:eastAsia="Calibri" w:hAnsiTheme="minorHAnsi" w:cstheme="minorHAnsi"/>
                <w:b/>
                <w:bCs/>
                <w:sz w:val="24"/>
                <w:szCs w:val="24"/>
              </w:rPr>
              <w:t>Population (P):</w:t>
            </w:r>
            <w:r w:rsidRPr="00B6454A">
              <w:rPr>
                <w:rFonts w:asciiTheme="minorHAnsi" w:eastAsia="Calibri" w:hAnsiTheme="minorHAnsi" w:cstheme="minorHAnsi"/>
                <w:sz w:val="24"/>
                <w:szCs w:val="24"/>
              </w:rPr>
              <w:t xml:space="preserve">  Nursing students</w:t>
            </w:r>
          </w:p>
          <w:p w14:paraId="35B85274" w14:textId="64C718E6" w:rsidR="58ECAB6A" w:rsidRPr="00B6454A" w:rsidRDefault="0EAF0E06" w:rsidP="778ACAC1">
            <w:pPr>
              <w:spacing w:after="160" w:line="360" w:lineRule="auto"/>
              <w:ind w:left="720"/>
              <w:rPr>
                <w:rFonts w:eastAsia="Calibri"/>
                <w:sz w:val="24"/>
                <w:szCs w:val="24"/>
                <w:lang w:val="en-GB"/>
              </w:rPr>
            </w:pPr>
            <w:r w:rsidRPr="778ACAC1">
              <w:rPr>
                <w:rFonts w:eastAsia="Calibri"/>
                <w:sz w:val="24"/>
                <w:szCs w:val="24"/>
                <w:lang w:val="en-GB"/>
              </w:rPr>
              <w:t>EMBASE: 'nursing student'/exp</w:t>
            </w:r>
          </w:p>
          <w:p w14:paraId="36B8B554" w14:textId="45131156" w:rsidR="58ECAB6A" w:rsidRPr="00B6454A" w:rsidRDefault="58ECAB6A" w:rsidP="00B6454A">
            <w:pPr>
              <w:spacing w:after="160" w:line="360" w:lineRule="auto"/>
              <w:ind w:left="720"/>
              <w:rPr>
                <w:rFonts w:eastAsia="Helvetica" w:cstheme="minorHAnsi"/>
                <w:color w:val="333333"/>
                <w:sz w:val="24"/>
                <w:szCs w:val="24"/>
              </w:rPr>
            </w:pPr>
            <w:r w:rsidRPr="00B6454A">
              <w:rPr>
                <w:rFonts w:eastAsia="Calibri" w:cstheme="minorHAnsi"/>
                <w:sz w:val="24"/>
                <w:szCs w:val="24"/>
                <w:lang w:val="en-GB"/>
              </w:rPr>
              <w:t xml:space="preserve">Medline </w:t>
            </w:r>
            <w:r w:rsidRPr="00B6454A">
              <w:rPr>
                <w:rFonts w:eastAsia="Helvetica" w:cstheme="minorHAnsi"/>
                <w:color w:val="333333"/>
                <w:sz w:val="24"/>
                <w:szCs w:val="24"/>
              </w:rPr>
              <w:t>(MH "Students, Nursing") OR</w:t>
            </w:r>
          </w:p>
          <w:p w14:paraId="443D6A76" w14:textId="5D2C5423" w:rsidR="58ECAB6A" w:rsidRPr="00B6454A" w:rsidRDefault="00073DA2" w:rsidP="00B6454A">
            <w:pPr>
              <w:spacing w:after="160" w:line="360" w:lineRule="auto"/>
              <w:rPr>
                <w:rFonts w:eastAsia="Calibri" w:cstheme="minorHAnsi"/>
                <w:sz w:val="24"/>
                <w:szCs w:val="24"/>
                <w:lang w:val="en-GB"/>
              </w:rPr>
            </w:pPr>
            <w:r>
              <w:rPr>
                <w:rFonts w:eastAsia="Calibri" w:cstheme="minorHAnsi"/>
                <w:sz w:val="24"/>
                <w:szCs w:val="24"/>
                <w:lang w:val="en-GB"/>
              </w:rPr>
              <w:t xml:space="preserve">             </w:t>
            </w:r>
            <w:r w:rsidR="58ECAB6A" w:rsidRPr="00B6454A">
              <w:rPr>
                <w:rFonts w:eastAsia="Calibri" w:cstheme="minorHAnsi"/>
                <w:sz w:val="24"/>
                <w:szCs w:val="24"/>
                <w:lang w:val="en-GB"/>
              </w:rPr>
              <w:t xml:space="preserve">Web of </w:t>
            </w:r>
            <w:r w:rsidR="001B30A2" w:rsidRPr="00B6454A">
              <w:rPr>
                <w:rFonts w:eastAsia="Calibri" w:cstheme="minorHAnsi"/>
                <w:sz w:val="24"/>
                <w:szCs w:val="24"/>
                <w:lang w:val="en-GB"/>
              </w:rPr>
              <w:t>Science topic</w:t>
            </w:r>
            <w:r w:rsidR="58ECAB6A" w:rsidRPr="00B6454A">
              <w:rPr>
                <w:rFonts w:eastAsia="Calibri" w:cstheme="minorHAnsi"/>
                <w:sz w:val="24"/>
                <w:szCs w:val="24"/>
                <w:lang w:val="en-GB"/>
              </w:rPr>
              <w:t xml:space="preserve"> search with keywords</w:t>
            </w:r>
          </w:p>
          <w:p w14:paraId="2AA4A927" w14:textId="078CEBA9" w:rsidR="58ECAB6A" w:rsidRPr="00B6454A" w:rsidRDefault="58ECAB6A" w:rsidP="00B6454A">
            <w:pPr>
              <w:spacing w:after="160" w:line="360" w:lineRule="auto"/>
              <w:ind w:left="720"/>
              <w:rPr>
                <w:rFonts w:eastAsia="Calibri" w:cstheme="minorHAnsi"/>
                <w:sz w:val="24"/>
                <w:szCs w:val="24"/>
              </w:rPr>
            </w:pPr>
            <w:r w:rsidRPr="00B6454A">
              <w:rPr>
                <w:rFonts w:eastAsia="Calibri" w:cstheme="minorHAnsi"/>
                <w:sz w:val="24"/>
                <w:szCs w:val="24"/>
                <w:lang w:val="en-GB"/>
              </w:rPr>
              <w:t xml:space="preserve">CINAHL: </w:t>
            </w:r>
            <w:r w:rsidRPr="00B6454A">
              <w:rPr>
                <w:rFonts w:eastAsia="Calibri" w:cstheme="minorHAnsi"/>
                <w:sz w:val="24"/>
                <w:szCs w:val="24"/>
              </w:rPr>
              <w:t>(MH "Students, Nursing+") OR (MH "Students, Pre-Nursing") OR (MH "Students, Nursing, Baccalaureate+") OR (MH "Students, Nursing, Practical")</w:t>
            </w:r>
          </w:p>
          <w:p w14:paraId="2964D5FC" w14:textId="758AF7B6"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 xml:space="preserve">Applied Social Science index and abstract: </w:t>
            </w:r>
            <w:proofErr w:type="gramStart"/>
            <w:r w:rsidRPr="00B6454A">
              <w:rPr>
                <w:rFonts w:eastAsia="Calibri" w:cstheme="minorHAnsi"/>
                <w:sz w:val="24"/>
                <w:szCs w:val="24"/>
                <w:lang w:val="en-GB"/>
              </w:rPr>
              <w:t>MAINSUBJECT.EXACT.EXPLODE</w:t>
            </w:r>
            <w:proofErr w:type="gramEnd"/>
            <w:r w:rsidRPr="00B6454A">
              <w:rPr>
                <w:rFonts w:eastAsia="Calibri" w:cstheme="minorHAnsi"/>
                <w:sz w:val="24"/>
                <w:szCs w:val="24"/>
                <w:lang w:val="en-GB"/>
              </w:rPr>
              <w:t>("Nurses") AND MAINSUBJECT.EXACT.EXPLODE("Undergraduate students")</w:t>
            </w:r>
          </w:p>
          <w:p w14:paraId="68FC3E01" w14:textId="47196CD4"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 xml:space="preserve">ERIC:  </w:t>
            </w:r>
            <w:proofErr w:type="gramStart"/>
            <w:r w:rsidRPr="00B6454A">
              <w:rPr>
                <w:rFonts w:eastAsia="Calibri" w:cstheme="minorHAnsi"/>
                <w:sz w:val="24"/>
                <w:szCs w:val="24"/>
                <w:lang w:val="en-GB"/>
              </w:rPr>
              <w:t>MAINSUBJECT.EXACT.EXPLODE</w:t>
            </w:r>
            <w:proofErr w:type="gramEnd"/>
            <w:r w:rsidRPr="00B6454A">
              <w:rPr>
                <w:rFonts w:eastAsia="Calibri" w:cstheme="minorHAnsi"/>
                <w:sz w:val="24"/>
                <w:szCs w:val="24"/>
                <w:lang w:val="en-GB"/>
              </w:rPr>
              <w:t>("Nursing Students")</w:t>
            </w:r>
          </w:p>
          <w:p w14:paraId="0C09FF20" w14:textId="0DC78D54" w:rsidR="58ECAB6A" w:rsidRPr="00B6454A" w:rsidRDefault="58ECAB6A" w:rsidP="00B6454A">
            <w:pPr>
              <w:spacing w:after="160" w:line="360" w:lineRule="auto"/>
              <w:ind w:left="720"/>
              <w:rPr>
                <w:rFonts w:eastAsia="Calibri" w:cstheme="minorHAnsi"/>
                <w:sz w:val="24"/>
                <w:szCs w:val="24"/>
                <w:lang w:val="en-GB"/>
              </w:rPr>
            </w:pPr>
            <w:r w:rsidRPr="00FA3BFA">
              <w:rPr>
                <w:rFonts w:eastAsia="Calibri" w:cstheme="minorHAnsi"/>
                <w:b/>
                <w:bCs/>
                <w:sz w:val="24"/>
                <w:szCs w:val="24"/>
                <w:lang w:val="en-GB"/>
              </w:rPr>
              <w:t>Keywords on title and abstract:</w:t>
            </w:r>
            <w:r w:rsidRPr="00B6454A">
              <w:rPr>
                <w:rFonts w:eastAsia="Calibri" w:cstheme="minorHAnsi"/>
                <w:sz w:val="24"/>
                <w:szCs w:val="24"/>
                <w:lang w:val="en-GB"/>
              </w:rPr>
              <w:t xml:space="preserve"> “Student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xml:space="preserve">*” OR “Trainee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OR “Nursing Trainee*” OR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Intern*” OR “Nursing Learner*” OR “Novice Nurse*” OR “Undergraduate Nurse*” OR “Postgraduate Nurse*” OR “Nursing student*” OR “</w:t>
            </w:r>
            <w:proofErr w:type="spellStart"/>
            <w:r w:rsidRPr="00B6454A">
              <w:rPr>
                <w:rFonts w:eastAsia="Calibri" w:cstheme="minorHAnsi"/>
                <w:sz w:val="24"/>
                <w:szCs w:val="24"/>
                <w:lang w:val="en-GB"/>
              </w:rPr>
              <w:t>baccalu</w:t>
            </w:r>
            <w:proofErr w:type="spellEnd"/>
            <w:r w:rsidRPr="00B6454A">
              <w:rPr>
                <w:rFonts w:eastAsia="Calibri" w:cstheme="minorHAnsi"/>
                <w:sz w:val="24"/>
                <w:szCs w:val="24"/>
                <w:lang w:val="en-GB"/>
              </w:rPr>
              <w:t xml:space="preserve">*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OR “nursing novice*” OR “nursing mentee*”</w:t>
            </w:r>
          </w:p>
        </w:tc>
      </w:tr>
      <w:tr w:rsidR="58ECAB6A" w14:paraId="023B5C68" w14:textId="77777777" w:rsidTr="7DCFB5DC">
        <w:trPr>
          <w:trHeight w:val="405"/>
        </w:trPr>
        <w:tc>
          <w:tcPr>
            <w:tcW w:w="9015" w:type="dxa"/>
            <w:tcBorders>
              <w:top w:val="single" w:sz="8" w:space="0" w:color="auto"/>
              <w:left w:val="single" w:sz="8" w:space="0" w:color="auto"/>
              <w:bottom w:val="single" w:sz="8" w:space="0" w:color="auto"/>
              <w:right w:val="single" w:sz="8" w:space="0" w:color="auto"/>
            </w:tcBorders>
            <w:tcMar>
              <w:left w:w="108" w:type="dxa"/>
              <w:right w:w="108" w:type="dxa"/>
            </w:tcMar>
          </w:tcPr>
          <w:p w14:paraId="243DD657" w14:textId="4BA10B90" w:rsidR="58ECAB6A" w:rsidRPr="00B6454A" w:rsidRDefault="58ECAB6A" w:rsidP="00B6454A">
            <w:pPr>
              <w:spacing w:after="160" w:line="360" w:lineRule="auto"/>
              <w:jc w:val="center"/>
              <w:rPr>
                <w:rFonts w:eastAsia="Calibri" w:cstheme="minorHAnsi"/>
                <w:sz w:val="24"/>
                <w:szCs w:val="24"/>
                <w:lang w:val="en-GB"/>
              </w:rPr>
            </w:pPr>
            <w:r w:rsidRPr="00B6454A">
              <w:rPr>
                <w:rFonts w:eastAsia="Calibri" w:cstheme="minorHAnsi"/>
                <w:sz w:val="24"/>
                <w:szCs w:val="24"/>
                <w:lang w:val="en-GB"/>
              </w:rPr>
              <w:t>(AND)</w:t>
            </w:r>
          </w:p>
        </w:tc>
      </w:tr>
      <w:tr w:rsidR="58ECAB6A" w14:paraId="07827420" w14:textId="77777777" w:rsidTr="7DCFB5DC">
        <w:trPr>
          <w:trHeight w:val="1230"/>
        </w:trPr>
        <w:tc>
          <w:tcPr>
            <w:tcW w:w="9015" w:type="dxa"/>
            <w:tcBorders>
              <w:top w:val="single" w:sz="8" w:space="0" w:color="auto"/>
              <w:left w:val="single" w:sz="8" w:space="0" w:color="auto"/>
              <w:bottom w:val="single" w:sz="8" w:space="0" w:color="auto"/>
              <w:right w:val="single" w:sz="8" w:space="0" w:color="auto"/>
            </w:tcBorders>
            <w:tcMar>
              <w:left w:w="108" w:type="dxa"/>
              <w:right w:w="108" w:type="dxa"/>
            </w:tcMar>
          </w:tcPr>
          <w:p w14:paraId="584EDD2F" w14:textId="35BCCBB9" w:rsidR="58ECAB6A" w:rsidRPr="00B6454A" w:rsidRDefault="58ECAB6A" w:rsidP="00FA3BFA">
            <w:pPr>
              <w:pStyle w:val="ListParagraph"/>
              <w:spacing w:line="360" w:lineRule="auto"/>
              <w:rPr>
                <w:rFonts w:asciiTheme="minorHAnsi" w:eastAsia="Calibri" w:hAnsiTheme="minorHAnsi" w:cstheme="minorHAnsi"/>
                <w:sz w:val="24"/>
                <w:szCs w:val="24"/>
              </w:rPr>
            </w:pPr>
            <w:r w:rsidRPr="00B6454A">
              <w:rPr>
                <w:rFonts w:asciiTheme="minorHAnsi" w:eastAsia="Calibri" w:hAnsiTheme="minorHAnsi" w:cstheme="minorHAnsi"/>
                <w:b/>
                <w:bCs/>
                <w:sz w:val="24"/>
                <w:szCs w:val="24"/>
              </w:rPr>
              <w:t>Concept (C)</w:t>
            </w:r>
            <w:r w:rsidRPr="00B6454A">
              <w:rPr>
                <w:rFonts w:asciiTheme="minorHAnsi" w:eastAsia="Calibri" w:hAnsiTheme="minorHAnsi" w:cstheme="minorHAnsi"/>
                <w:sz w:val="24"/>
                <w:szCs w:val="24"/>
              </w:rPr>
              <w:t>: AI</w:t>
            </w:r>
          </w:p>
          <w:p w14:paraId="26167980" w14:textId="54119054" w:rsidR="58ECAB6A" w:rsidRPr="00B6454A" w:rsidRDefault="58ECAB6A" w:rsidP="00FA3BFA">
            <w:pPr>
              <w:pStyle w:val="ListParagraph"/>
              <w:spacing w:line="360" w:lineRule="auto"/>
              <w:rPr>
                <w:rFonts w:asciiTheme="minorHAnsi" w:eastAsia="Calibri" w:hAnsiTheme="minorHAnsi" w:cstheme="minorHAnsi"/>
                <w:sz w:val="24"/>
                <w:szCs w:val="24"/>
              </w:rPr>
            </w:pPr>
            <w:r w:rsidRPr="00FA3BFA">
              <w:rPr>
                <w:rFonts w:asciiTheme="minorHAnsi" w:eastAsia="Calibri" w:hAnsiTheme="minorHAnsi" w:cstheme="minorHAnsi"/>
                <w:sz w:val="24"/>
                <w:szCs w:val="24"/>
              </w:rPr>
              <w:t>EMBASE</w:t>
            </w:r>
            <w:r w:rsidRPr="00B6454A">
              <w:rPr>
                <w:rFonts w:asciiTheme="minorHAnsi" w:eastAsia="Calibri" w:hAnsiTheme="minorHAnsi" w:cstheme="minorHAnsi"/>
                <w:sz w:val="24"/>
                <w:szCs w:val="24"/>
              </w:rPr>
              <w:t>: 'artificial intelligence chatbot'/exp OR 'virtual assistant'/exp OR 'artificial intelligence'/exp</w:t>
            </w:r>
          </w:p>
          <w:p w14:paraId="335FB22F" w14:textId="44395696" w:rsidR="58ECAB6A" w:rsidRPr="00B6454A" w:rsidRDefault="58ECAB6A" w:rsidP="00B6454A">
            <w:pPr>
              <w:spacing w:after="160" w:line="360" w:lineRule="auto"/>
              <w:ind w:left="720"/>
              <w:rPr>
                <w:rFonts w:eastAsia="Helvetica" w:cstheme="minorHAnsi"/>
                <w:color w:val="333333"/>
                <w:sz w:val="24"/>
                <w:szCs w:val="24"/>
              </w:rPr>
            </w:pPr>
            <w:r w:rsidRPr="00FA3BFA">
              <w:rPr>
                <w:rFonts w:eastAsia="Calibri" w:cstheme="minorHAnsi"/>
                <w:sz w:val="24"/>
                <w:szCs w:val="24"/>
                <w:lang w:val="en-GB"/>
              </w:rPr>
              <w:t>Medline</w:t>
            </w:r>
            <w:r w:rsidRPr="00B6454A">
              <w:rPr>
                <w:rFonts w:eastAsia="Calibri" w:cstheme="minorHAnsi"/>
                <w:sz w:val="24"/>
                <w:szCs w:val="24"/>
                <w:lang w:val="en-GB"/>
              </w:rPr>
              <w:t xml:space="preserve">: </w:t>
            </w:r>
            <w:r w:rsidRPr="00B6454A">
              <w:rPr>
                <w:rFonts w:eastAsia="Helvetica" w:cstheme="minorHAnsi"/>
                <w:color w:val="333333"/>
                <w:sz w:val="24"/>
                <w:szCs w:val="24"/>
              </w:rPr>
              <w:t>(MH "Artificial Intelligence+") OR (MH "Machine Learning+")</w:t>
            </w:r>
          </w:p>
          <w:p w14:paraId="3340A2BB" w14:textId="66BB8810" w:rsidR="58ECAB6A" w:rsidRPr="00B6454A" w:rsidRDefault="58ECAB6A" w:rsidP="00B6454A">
            <w:pPr>
              <w:spacing w:after="160" w:line="360" w:lineRule="auto"/>
              <w:ind w:left="720"/>
              <w:rPr>
                <w:rFonts w:eastAsia="Calibri" w:cstheme="minorHAnsi"/>
                <w:sz w:val="24"/>
                <w:szCs w:val="24"/>
              </w:rPr>
            </w:pPr>
            <w:r w:rsidRPr="00FA3BFA">
              <w:rPr>
                <w:rFonts w:eastAsia="Calibri" w:cstheme="minorHAnsi"/>
                <w:sz w:val="24"/>
                <w:szCs w:val="24"/>
                <w:lang w:val="en-GB"/>
              </w:rPr>
              <w:lastRenderedPageBreak/>
              <w:t>CINAHL</w:t>
            </w:r>
            <w:r w:rsidRPr="00B6454A">
              <w:rPr>
                <w:rFonts w:eastAsia="Calibri" w:cstheme="minorHAnsi"/>
                <w:b/>
                <w:bCs/>
                <w:sz w:val="24"/>
                <w:szCs w:val="24"/>
                <w:lang w:val="en-GB"/>
              </w:rPr>
              <w:t xml:space="preserve">: </w:t>
            </w:r>
            <w:r w:rsidRPr="00B6454A">
              <w:rPr>
                <w:rFonts w:eastAsia="Calibri" w:cstheme="minorHAnsi"/>
                <w:sz w:val="24"/>
                <w:szCs w:val="24"/>
              </w:rPr>
              <w:t>(MH "Artificial Intelligence+") OR (MH "Artificial Intelligence, Generative")</w:t>
            </w:r>
          </w:p>
          <w:p w14:paraId="75143B7E" w14:textId="7D2A8048"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 xml:space="preserve">Applied Social Science Index &amp; Abstracts: </w:t>
            </w:r>
            <w:proofErr w:type="gramStart"/>
            <w:r w:rsidRPr="00B6454A">
              <w:rPr>
                <w:rFonts w:eastAsia="Calibri" w:cstheme="minorHAnsi"/>
                <w:sz w:val="24"/>
                <w:szCs w:val="24"/>
                <w:lang w:val="en-GB"/>
              </w:rPr>
              <w:t>MAINSUBJECT.EXACT.EXPLODE</w:t>
            </w:r>
            <w:proofErr w:type="gramEnd"/>
            <w:r w:rsidRPr="00B6454A">
              <w:rPr>
                <w:rFonts w:eastAsia="Calibri" w:cstheme="minorHAnsi"/>
                <w:sz w:val="24"/>
                <w:szCs w:val="24"/>
                <w:lang w:val="en-GB"/>
              </w:rPr>
              <w:t>("Artificial intelligence")</w:t>
            </w:r>
          </w:p>
          <w:p w14:paraId="52263060" w14:textId="44D99ABD"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Web of Science: topic search on keywords</w:t>
            </w:r>
          </w:p>
          <w:p w14:paraId="6FF91048" w14:textId="2D1FA228"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 xml:space="preserve">ERIC: </w:t>
            </w:r>
            <w:proofErr w:type="gramStart"/>
            <w:r w:rsidRPr="00B6454A">
              <w:rPr>
                <w:rFonts w:eastAsia="Calibri" w:cstheme="minorHAnsi"/>
                <w:sz w:val="24"/>
                <w:szCs w:val="24"/>
                <w:lang w:val="en-GB"/>
              </w:rPr>
              <w:t>MAINSUBJECT.EXACT.EXPLODE</w:t>
            </w:r>
            <w:proofErr w:type="gramEnd"/>
            <w:r w:rsidRPr="00B6454A">
              <w:rPr>
                <w:rFonts w:eastAsia="Calibri" w:cstheme="minorHAnsi"/>
                <w:sz w:val="24"/>
                <w:szCs w:val="24"/>
                <w:lang w:val="en-GB"/>
              </w:rPr>
              <w:t>("Artificial Intelligence")</w:t>
            </w:r>
          </w:p>
          <w:p w14:paraId="15B5C671" w14:textId="6AB825C3" w:rsidR="58ECAB6A" w:rsidRPr="00B6454A" w:rsidRDefault="69E475FB" w:rsidP="7DCFB5DC">
            <w:pPr>
              <w:spacing w:after="160" w:line="360" w:lineRule="auto"/>
              <w:ind w:left="720"/>
              <w:rPr>
                <w:rFonts w:ascii="Calibri" w:eastAsia="Calibri" w:hAnsi="Calibri" w:cs="Calibri"/>
                <w:sz w:val="24"/>
                <w:szCs w:val="24"/>
              </w:rPr>
            </w:pPr>
            <w:r w:rsidRPr="7DCFB5DC">
              <w:rPr>
                <w:rFonts w:eastAsia="Calibri"/>
                <w:b/>
                <w:bCs/>
                <w:sz w:val="24"/>
                <w:szCs w:val="24"/>
                <w:lang w:val="en-GB"/>
              </w:rPr>
              <w:t>Keywords on title and abstract</w:t>
            </w:r>
            <w:r w:rsidRPr="7DCFB5DC">
              <w:rPr>
                <w:rFonts w:eastAsia="Calibri"/>
                <w:sz w:val="24"/>
                <w:szCs w:val="24"/>
                <w:lang w:val="en-GB"/>
              </w:rPr>
              <w:t xml:space="preserve">: “Generative Artificial Intelligence” OR “Gen AI” OR “Artificial Intelligence” OR “Computational Intelligence” OR “Automated Reasoning” OR “Algorithmic Intelligence” OR ”Synthetic Intelligence” OR “Machine Learning” OR ChatGPT OR Chatbot* OR “Conversational AI” OR “AI Assistant*” OR “Virtual Assistant*” OR “Intelligent Chatbot” OR “Automated Chat Agent*” OR avatar OR “Virtual Chat Companion*” OR “Dialogue System” OR “large language model*” OR “Learning Management System*” OR “AI-Powered” OR “Notebook LM” OR “Google AI” OR “AI” OR “sentient </w:t>
            </w:r>
            <w:proofErr w:type="spellStart"/>
            <w:r w:rsidRPr="7DCFB5DC">
              <w:rPr>
                <w:rFonts w:eastAsia="Calibri"/>
                <w:sz w:val="24"/>
                <w:szCs w:val="24"/>
                <w:lang w:val="en-GB"/>
              </w:rPr>
              <w:t>analys</w:t>
            </w:r>
            <w:proofErr w:type="spellEnd"/>
            <w:r w:rsidRPr="7DCFB5DC">
              <w:rPr>
                <w:rFonts w:eastAsia="Calibri"/>
                <w:sz w:val="24"/>
                <w:szCs w:val="24"/>
                <w:lang w:val="en-GB"/>
              </w:rPr>
              <w:t>*” OR Gramm</w:t>
            </w:r>
            <w:r w:rsidR="60592F1C" w:rsidRPr="7DCFB5DC">
              <w:rPr>
                <w:rFonts w:eastAsia="Calibri"/>
                <w:sz w:val="24"/>
                <w:szCs w:val="24"/>
                <w:lang w:val="en-GB"/>
              </w:rPr>
              <w:t>a</w:t>
            </w:r>
            <w:r w:rsidRPr="7DCFB5DC">
              <w:rPr>
                <w:rFonts w:eastAsia="Calibri"/>
                <w:sz w:val="24"/>
                <w:szCs w:val="24"/>
                <w:lang w:val="en-GB"/>
              </w:rPr>
              <w:t>rly OR Duolingo OR “</w:t>
            </w:r>
            <w:r w:rsidRPr="7DCFB5DC">
              <w:rPr>
                <w:rFonts w:eastAsia="Calibri"/>
                <w:color w:val="0E101A"/>
                <w:sz w:val="24"/>
                <w:szCs w:val="24"/>
              </w:rPr>
              <w:t>Microsoft Co-Pilot”</w:t>
            </w:r>
            <w:r w:rsidR="4F169898" w:rsidRPr="7DCFB5DC">
              <w:rPr>
                <w:rFonts w:eastAsia="Calibri"/>
                <w:color w:val="0E101A"/>
                <w:sz w:val="24"/>
                <w:szCs w:val="24"/>
              </w:rPr>
              <w:t xml:space="preserve"> OR </w:t>
            </w:r>
            <w:proofErr w:type="spellStart"/>
            <w:r w:rsidR="4F169898" w:rsidRPr="7DCFB5DC">
              <w:rPr>
                <w:rFonts w:eastAsia="Calibri"/>
                <w:color w:val="0E101A"/>
                <w:sz w:val="24"/>
                <w:szCs w:val="24"/>
              </w:rPr>
              <w:t>Scite</w:t>
            </w:r>
            <w:proofErr w:type="spellEnd"/>
            <w:r w:rsidR="4F169898" w:rsidRPr="7DCFB5DC">
              <w:rPr>
                <w:rFonts w:eastAsia="Calibri"/>
                <w:color w:val="0E101A"/>
                <w:sz w:val="24"/>
                <w:szCs w:val="24"/>
              </w:rPr>
              <w:t xml:space="preserve"> OR “Research Rabbit” OR “</w:t>
            </w:r>
            <w:r w:rsidR="4F169898" w:rsidRPr="7DCFB5DC">
              <w:rPr>
                <w:rFonts w:ascii="Aptos" w:eastAsia="Aptos" w:hAnsi="Aptos" w:cs="Aptos"/>
                <w:color w:val="000000" w:themeColor="text1"/>
                <w:sz w:val="24"/>
                <w:szCs w:val="24"/>
              </w:rPr>
              <w:t>Semantic Scholar”</w:t>
            </w:r>
          </w:p>
        </w:tc>
      </w:tr>
      <w:tr w:rsidR="58ECAB6A" w14:paraId="6E74CDD7" w14:textId="77777777" w:rsidTr="7DCFB5DC">
        <w:trPr>
          <w:trHeight w:val="570"/>
        </w:trPr>
        <w:tc>
          <w:tcPr>
            <w:tcW w:w="9015" w:type="dxa"/>
            <w:tcBorders>
              <w:top w:val="single" w:sz="8" w:space="0" w:color="auto"/>
              <w:left w:val="single" w:sz="8" w:space="0" w:color="auto"/>
              <w:bottom w:val="single" w:sz="8" w:space="0" w:color="auto"/>
              <w:right w:val="single" w:sz="8" w:space="0" w:color="auto"/>
            </w:tcBorders>
            <w:tcMar>
              <w:left w:w="108" w:type="dxa"/>
              <w:right w:w="108" w:type="dxa"/>
            </w:tcMar>
          </w:tcPr>
          <w:p w14:paraId="537D0D98" w14:textId="1CF19404" w:rsidR="58ECAB6A" w:rsidRPr="00B6454A" w:rsidRDefault="58ECAB6A" w:rsidP="00B6454A">
            <w:pPr>
              <w:spacing w:after="160" w:line="360" w:lineRule="auto"/>
              <w:jc w:val="center"/>
              <w:rPr>
                <w:rFonts w:eastAsia="Calibri" w:cstheme="minorHAnsi"/>
                <w:sz w:val="24"/>
                <w:szCs w:val="24"/>
                <w:lang w:val="en-GB"/>
              </w:rPr>
            </w:pPr>
            <w:r w:rsidRPr="00B6454A">
              <w:rPr>
                <w:rFonts w:eastAsia="Calibri" w:cstheme="minorHAnsi"/>
                <w:sz w:val="24"/>
                <w:szCs w:val="24"/>
                <w:lang w:val="en-GB"/>
              </w:rPr>
              <w:lastRenderedPageBreak/>
              <w:t>(AND)</w:t>
            </w:r>
          </w:p>
        </w:tc>
      </w:tr>
      <w:tr w:rsidR="58ECAB6A" w14:paraId="44EED35A" w14:textId="77777777" w:rsidTr="7DCFB5DC">
        <w:trPr>
          <w:trHeight w:val="855"/>
        </w:trPr>
        <w:tc>
          <w:tcPr>
            <w:tcW w:w="9015" w:type="dxa"/>
            <w:tcBorders>
              <w:top w:val="single" w:sz="8" w:space="0" w:color="auto"/>
              <w:left w:val="single" w:sz="8" w:space="0" w:color="auto"/>
              <w:bottom w:val="single" w:sz="8" w:space="0" w:color="auto"/>
              <w:right w:val="single" w:sz="8" w:space="0" w:color="auto"/>
            </w:tcBorders>
            <w:tcMar>
              <w:left w:w="108" w:type="dxa"/>
              <w:right w:w="108" w:type="dxa"/>
            </w:tcMar>
          </w:tcPr>
          <w:p w14:paraId="0E2F72DA" w14:textId="50783697" w:rsidR="58ECAB6A" w:rsidRPr="00B6454A" w:rsidRDefault="58ECAB6A" w:rsidP="00FA3BFA">
            <w:pPr>
              <w:pStyle w:val="ListParagraph"/>
              <w:spacing w:line="360" w:lineRule="auto"/>
              <w:rPr>
                <w:rFonts w:asciiTheme="minorHAnsi" w:eastAsia="Calibri" w:hAnsiTheme="minorHAnsi" w:cstheme="minorHAnsi"/>
                <w:sz w:val="24"/>
                <w:szCs w:val="24"/>
              </w:rPr>
            </w:pPr>
            <w:r w:rsidRPr="00B6454A">
              <w:rPr>
                <w:rFonts w:asciiTheme="minorHAnsi" w:eastAsia="Calibri" w:hAnsiTheme="minorHAnsi" w:cstheme="minorHAnsi"/>
                <w:b/>
                <w:bCs/>
                <w:sz w:val="24"/>
                <w:szCs w:val="24"/>
              </w:rPr>
              <w:t>Context (Co)</w:t>
            </w:r>
            <w:r w:rsidRPr="00B6454A">
              <w:rPr>
                <w:rFonts w:asciiTheme="minorHAnsi" w:eastAsia="Calibri" w:hAnsiTheme="minorHAnsi" w:cstheme="minorHAnsi"/>
                <w:sz w:val="24"/>
                <w:szCs w:val="24"/>
              </w:rPr>
              <w:t>: Nursing Education</w:t>
            </w:r>
          </w:p>
          <w:p w14:paraId="1EA427A8" w14:textId="435FCA45" w:rsidR="58ECAB6A" w:rsidRPr="00B6454A" w:rsidRDefault="58ECAB6A" w:rsidP="00B6454A">
            <w:pPr>
              <w:spacing w:after="160" w:line="360" w:lineRule="auto"/>
              <w:ind w:left="720"/>
              <w:rPr>
                <w:rFonts w:eastAsia="Helvetica" w:cstheme="minorHAnsi"/>
                <w:color w:val="333333"/>
                <w:sz w:val="24"/>
                <w:szCs w:val="24"/>
              </w:rPr>
            </w:pPr>
            <w:r w:rsidRPr="00FA3BFA">
              <w:rPr>
                <w:rFonts w:eastAsia="Calibri" w:cstheme="minorHAnsi"/>
                <w:sz w:val="24"/>
                <w:szCs w:val="24"/>
                <w:lang w:val="en-GB"/>
              </w:rPr>
              <w:t>EMBASE</w:t>
            </w:r>
            <w:r w:rsidRPr="00B6454A">
              <w:rPr>
                <w:rFonts w:eastAsia="Calibri" w:cstheme="minorHAnsi"/>
                <w:sz w:val="24"/>
                <w:szCs w:val="24"/>
                <w:lang w:val="en-GB"/>
              </w:rPr>
              <w:t>: ('nursing education'/exp OR 'nurse training'/exp OR 'pedagogics'/exp)</w:t>
            </w:r>
            <w:r w:rsidRPr="00B6454A">
              <w:rPr>
                <w:rFonts w:cstheme="minorHAnsi"/>
                <w:sz w:val="24"/>
                <w:szCs w:val="24"/>
              </w:rPr>
              <w:br/>
            </w:r>
            <w:r w:rsidRPr="00B6454A">
              <w:rPr>
                <w:rFonts w:eastAsia="Calibri" w:cstheme="minorHAnsi"/>
                <w:sz w:val="24"/>
                <w:szCs w:val="24"/>
                <w:lang w:val="en-GB"/>
              </w:rPr>
              <w:t xml:space="preserve"> Medline: </w:t>
            </w:r>
            <w:r w:rsidRPr="00B6454A">
              <w:rPr>
                <w:rFonts w:eastAsia="Helvetica" w:cstheme="minorHAnsi"/>
                <w:color w:val="333333"/>
                <w:sz w:val="24"/>
                <w:szCs w:val="24"/>
              </w:rPr>
              <w:t>(MH "Education, Nursing") OR (MH "Education, Nursing, Baccalaureate") OR (MH "Preceptorship")</w:t>
            </w:r>
          </w:p>
          <w:p w14:paraId="5B13CDFD" w14:textId="4CDF8797" w:rsidR="58ECAB6A" w:rsidRPr="00B6454A" w:rsidRDefault="58ECAB6A" w:rsidP="00B6454A">
            <w:pPr>
              <w:spacing w:after="160" w:line="360" w:lineRule="auto"/>
              <w:ind w:left="720"/>
              <w:rPr>
                <w:rFonts w:eastAsia="Calibri" w:cstheme="minorHAnsi"/>
                <w:sz w:val="24"/>
                <w:szCs w:val="24"/>
              </w:rPr>
            </w:pPr>
            <w:r w:rsidRPr="00FA3BFA">
              <w:rPr>
                <w:rFonts w:eastAsia="Calibri" w:cstheme="minorHAnsi"/>
                <w:sz w:val="24"/>
                <w:szCs w:val="24"/>
                <w:lang w:val="en-GB"/>
              </w:rPr>
              <w:t>CINAHL:</w:t>
            </w:r>
            <w:r w:rsidRPr="00B6454A">
              <w:rPr>
                <w:rFonts w:eastAsia="Calibri" w:cstheme="minorHAnsi"/>
                <w:b/>
                <w:bCs/>
                <w:sz w:val="24"/>
                <w:szCs w:val="24"/>
                <w:lang w:val="en-GB"/>
              </w:rPr>
              <w:t xml:space="preserve"> </w:t>
            </w:r>
            <w:r w:rsidRPr="00B6454A">
              <w:rPr>
                <w:rFonts w:eastAsia="Calibri" w:cstheme="minorHAnsi"/>
                <w:sz w:val="24"/>
                <w:szCs w:val="24"/>
              </w:rPr>
              <w:t xml:space="preserve">(MH "Education, Nursing") OR (MH "Nurse Educators") OR (MH "Education, Nursing, Baccalaureate+") OR (MH "Education, Nursing, Practical") OR (MH "Entry </w:t>
            </w:r>
            <w:proofErr w:type="gramStart"/>
            <w:r w:rsidRPr="00B6454A">
              <w:rPr>
                <w:rFonts w:eastAsia="Calibri" w:cstheme="minorHAnsi"/>
                <w:sz w:val="24"/>
                <w:szCs w:val="24"/>
              </w:rPr>
              <w:t>Into</w:t>
            </w:r>
            <w:proofErr w:type="gramEnd"/>
            <w:r w:rsidRPr="00B6454A">
              <w:rPr>
                <w:rFonts w:eastAsia="Calibri" w:cstheme="minorHAnsi"/>
                <w:sz w:val="24"/>
                <w:szCs w:val="24"/>
              </w:rPr>
              <w:t xml:space="preserve"> Practice") OR (MH "Internship and Residency")</w:t>
            </w:r>
          </w:p>
          <w:p w14:paraId="177997FF" w14:textId="23320F70"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Applied Social Science Index &amp; Abstracts: no appropriate index terms</w:t>
            </w:r>
          </w:p>
          <w:p w14:paraId="0B4725D2" w14:textId="200FC6B1"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Web of Science:</w:t>
            </w:r>
            <w:r w:rsidR="00602709">
              <w:rPr>
                <w:rFonts w:eastAsia="Calibri" w:cstheme="minorHAnsi"/>
                <w:sz w:val="24"/>
                <w:szCs w:val="24"/>
                <w:lang w:val="en-GB"/>
              </w:rPr>
              <w:t xml:space="preserve"> </w:t>
            </w:r>
            <w:r w:rsidR="00602709" w:rsidRPr="00B6454A">
              <w:rPr>
                <w:rFonts w:eastAsia="Calibri" w:cstheme="minorHAnsi"/>
                <w:sz w:val="24"/>
                <w:szCs w:val="24"/>
                <w:lang w:val="en-GB"/>
              </w:rPr>
              <w:t>topic search on keywords</w:t>
            </w:r>
          </w:p>
          <w:p w14:paraId="35F66CED" w14:textId="695AEA38"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 xml:space="preserve">ERIC:  </w:t>
            </w:r>
            <w:proofErr w:type="gramStart"/>
            <w:r w:rsidRPr="00B6454A">
              <w:rPr>
                <w:rFonts w:eastAsia="Calibri" w:cstheme="minorHAnsi"/>
                <w:sz w:val="24"/>
                <w:szCs w:val="24"/>
                <w:lang w:val="en-GB"/>
              </w:rPr>
              <w:t>MAINSUBJECT.EXACT.EXPLODE</w:t>
            </w:r>
            <w:proofErr w:type="gramEnd"/>
            <w:r w:rsidRPr="00B6454A">
              <w:rPr>
                <w:rFonts w:eastAsia="Calibri" w:cstheme="minorHAnsi"/>
                <w:sz w:val="24"/>
                <w:szCs w:val="24"/>
                <w:lang w:val="en-GB"/>
              </w:rPr>
              <w:t>("Nursing Education")</w:t>
            </w:r>
          </w:p>
          <w:p w14:paraId="7296D04A" w14:textId="6812B1DD"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b/>
                <w:bCs/>
                <w:sz w:val="24"/>
                <w:szCs w:val="24"/>
                <w:lang w:val="en-GB"/>
              </w:rPr>
              <w:t>Keywords on title and abstract</w:t>
            </w:r>
            <w:r w:rsidRPr="00B6454A">
              <w:rPr>
                <w:rFonts w:eastAsia="Calibri" w:cstheme="minorHAnsi"/>
                <w:sz w:val="24"/>
                <w:szCs w:val="24"/>
                <w:lang w:val="en-GB"/>
              </w:rPr>
              <w:t>: “</w:t>
            </w:r>
            <w:r w:rsidRPr="00B6454A">
              <w:rPr>
                <w:rFonts w:eastAsia="Calibri" w:cstheme="minorHAnsi"/>
                <w:sz w:val="24"/>
                <w:szCs w:val="24"/>
              </w:rPr>
              <w:t xml:space="preserve">Nursing </w:t>
            </w:r>
            <w:proofErr w:type="spellStart"/>
            <w:r w:rsidRPr="00B6454A">
              <w:rPr>
                <w:rFonts w:eastAsia="Calibri" w:cstheme="minorHAnsi"/>
                <w:sz w:val="24"/>
                <w:szCs w:val="24"/>
              </w:rPr>
              <w:t>Educat</w:t>
            </w:r>
            <w:proofErr w:type="spellEnd"/>
            <w:r w:rsidRPr="00B6454A">
              <w:rPr>
                <w:rFonts w:eastAsia="Calibri" w:cstheme="minorHAnsi"/>
                <w:sz w:val="24"/>
                <w:szCs w:val="24"/>
              </w:rPr>
              <w:t>*” OR “</w:t>
            </w:r>
            <w:r w:rsidRPr="00B6454A">
              <w:rPr>
                <w:rFonts w:eastAsia="Calibri" w:cstheme="minorHAnsi"/>
                <w:sz w:val="24"/>
                <w:szCs w:val="24"/>
                <w:lang w:val="en-GB"/>
              </w:rPr>
              <w:t xml:space="preserve">Nursing Train*” OR “Nursing Studies” OR “Nursing </w:t>
            </w:r>
            <w:proofErr w:type="spellStart"/>
            <w:r w:rsidRPr="00B6454A">
              <w:rPr>
                <w:rFonts w:eastAsia="Calibri" w:cstheme="minorHAnsi"/>
                <w:sz w:val="24"/>
                <w:szCs w:val="24"/>
                <w:lang w:val="en-GB"/>
              </w:rPr>
              <w:t>Curricul</w:t>
            </w:r>
            <w:proofErr w:type="spellEnd"/>
            <w:r w:rsidRPr="00B6454A">
              <w:rPr>
                <w:rFonts w:eastAsia="Calibri" w:cstheme="minorHAnsi"/>
                <w:sz w:val="24"/>
                <w:szCs w:val="24"/>
                <w:lang w:val="en-GB"/>
              </w:rPr>
              <w:t xml:space="preserve">*” OR “Nursing </w:t>
            </w:r>
            <w:proofErr w:type="spellStart"/>
            <w:r w:rsidRPr="00B6454A">
              <w:rPr>
                <w:rFonts w:eastAsia="Calibri" w:cstheme="minorHAnsi"/>
                <w:sz w:val="24"/>
                <w:szCs w:val="24"/>
                <w:lang w:val="en-GB"/>
              </w:rPr>
              <w:t>Pedagog</w:t>
            </w:r>
            <w:proofErr w:type="spellEnd"/>
            <w:r w:rsidRPr="00B6454A">
              <w:rPr>
                <w:rFonts w:eastAsia="Calibri" w:cstheme="minorHAnsi"/>
                <w:sz w:val="24"/>
                <w:szCs w:val="24"/>
                <w:lang w:val="en-GB"/>
              </w:rPr>
              <w:t xml:space="preserve">*” OR “Nursing </w:t>
            </w:r>
            <w:r w:rsidRPr="00B6454A">
              <w:rPr>
                <w:rFonts w:eastAsia="Calibri" w:cstheme="minorHAnsi"/>
                <w:sz w:val="24"/>
                <w:szCs w:val="24"/>
                <w:lang w:val="en-GB"/>
              </w:rPr>
              <w:lastRenderedPageBreak/>
              <w:t xml:space="preserve">exam*” OR “Nursing Teaching*” OR “Undergraduate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xml:space="preserve">*” OR “Post-Graduate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xml:space="preserve">*” OR “PG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xml:space="preserve">*” OR “UG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xml:space="preserve">*” OR “postgraduate </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w:t>
            </w:r>
          </w:p>
          <w:p w14:paraId="48755ED2" w14:textId="5863B78A" w:rsidR="58ECAB6A" w:rsidRPr="00B6454A" w:rsidRDefault="58ECAB6A" w:rsidP="00B6454A">
            <w:pPr>
              <w:spacing w:after="160" w:line="360" w:lineRule="auto"/>
              <w:ind w:left="360"/>
              <w:rPr>
                <w:rFonts w:eastAsia="Calibri" w:cstheme="minorHAnsi"/>
                <w:sz w:val="24"/>
                <w:szCs w:val="24"/>
                <w:lang w:val="en-GB"/>
              </w:rPr>
            </w:pPr>
            <w:r w:rsidRPr="00B6454A">
              <w:rPr>
                <w:rFonts w:eastAsia="Calibri" w:cstheme="minorHAnsi"/>
                <w:sz w:val="24"/>
                <w:szCs w:val="24"/>
                <w:lang w:val="en-GB"/>
              </w:rPr>
              <w:t>ALT suggestion below:</w:t>
            </w:r>
          </w:p>
          <w:p w14:paraId="702C73D8" w14:textId="0C81889B" w:rsidR="58ECAB6A" w:rsidRPr="00B6454A" w:rsidRDefault="58ECAB6A" w:rsidP="00B6454A">
            <w:pPr>
              <w:spacing w:after="160" w:line="360" w:lineRule="auto"/>
              <w:ind w:left="720"/>
              <w:rPr>
                <w:rFonts w:eastAsia="Calibri" w:cstheme="minorHAnsi"/>
                <w:sz w:val="24"/>
                <w:szCs w:val="24"/>
                <w:lang w:val="en-GB"/>
              </w:rPr>
            </w:pPr>
            <w:r w:rsidRPr="00B6454A">
              <w:rPr>
                <w:rFonts w:eastAsia="Calibri" w:cstheme="minorHAnsi"/>
                <w:sz w:val="24"/>
                <w:szCs w:val="24"/>
                <w:lang w:val="en-GB"/>
              </w:rPr>
              <w:t>(</w:t>
            </w:r>
            <w:proofErr w:type="spellStart"/>
            <w:r w:rsidRPr="00B6454A">
              <w:rPr>
                <w:rFonts w:eastAsia="Calibri" w:cstheme="minorHAnsi"/>
                <w:sz w:val="24"/>
                <w:szCs w:val="24"/>
                <w:lang w:val="en-GB"/>
              </w:rPr>
              <w:t>Nurs</w:t>
            </w:r>
            <w:proofErr w:type="spellEnd"/>
            <w:r w:rsidRPr="00B6454A">
              <w:rPr>
                <w:rFonts w:eastAsia="Calibri" w:cstheme="minorHAnsi"/>
                <w:sz w:val="24"/>
                <w:szCs w:val="24"/>
                <w:lang w:val="en-GB"/>
              </w:rPr>
              <w:t>* N2 (</w:t>
            </w:r>
            <w:proofErr w:type="spellStart"/>
            <w:r w:rsidRPr="00B6454A">
              <w:rPr>
                <w:rFonts w:eastAsia="Calibri" w:cstheme="minorHAnsi"/>
                <w:sz w:val="24"/>
                <w:szCs w:val="24"/>
                <w:lang w:val="en-GB"/>
              </w:rPr>
              <w:t>educat</w:t>
            </w:r>
            <w:proofErr w:type="spellEnd"/>
            <w:r w:rsidRPr="00B6454A">
              <w:rPr>
                <w:rFonts w:eastAsia="Calibri" w:cstheme="minorHAnsi"/>
                <w:sz w:val="24"/>
                <w:szCs w:val="24"/>
                <w:lang w:val="en-GB"/>
              </w:rPr>
              <w:t xml:space="preserve">* OR train* OR stud* OR </w:t>
            </w:r>
            <w:proofErr w:type="spellStart"/>
            <w:r w:rsidRPr="00B6454A">
              <w:rPr>
                <w:rFonts w:eastAsia="Calibri" w:cstheme="minorHAnsi"/>
                <w:sz w:val="24"/>
                <w:szCs w:val="24"/>
                <w:lang w:val="en-GB"/>
              </w:rPr>
              <w:t>pedagog</w:t>
            </w:r>
            <w:proofErr w:type="spellEnd"/>
            <w:r w:rsidRPr="00B6454A">
              <w:rPr>
                <w:rFonts w:eastAsia="Calibri" w:cstheme="minorHAnsi"/>
                <w:sz w:val="24"/>
                <w:szCs w:val="24"/>
                <w:lang w:val="en-GB"/>
              </w:rPr>
              <w:t xml:space="preserve">* OR </w:t>
            </w:r>
            <w:proofErr w:type="spellStart"/>
            <w:r w:rsidRPr="00B6454A">
              <w:rPr>
                <w:rFonts w:eastAsia="Calibri" w:cstheme="minorHAnsi"/>
                <w:sz w:val="24"/>
                <w:szCs w:val="24"/>
                <w:lang w:val="en-GB"/>
              </w:rPr>
              <w:t>curric</w:t>
            </w:r>
            <w:proofErr w:type="spellEnd"/>
            <w:r w:rsidRPr="00B6454A">
              <w:rPr>
                <w:rFonts w:eastAsia="Calibri" w:cstheme="minorHAnsi"/>
                <w:sz w:val="24"/>
                <w:szCs w:val="24"/>
                <w:lang w:val="en-GB"/>
              </w:rPr>
              <w:t>* OR exam* OR teach* OR learn* OR postgrad* OR undergrad* OR OSCE)</w:t>
            </w:r>
          </w:p>
        </w:tc>
      </w:tr>
    </w:tbl>
    <w:p w14:paraId="61D9B688" w14:textId="77777777" w:rsidR="00397B61" w:rsidRPr="00CB15CE" w:rsidRDefault="00397B61" w:rsidP="00CB15CE">
      <w:pPr>
        <w:spacing w:line="360" w:lineRule="auto"/>
        <w:rPr>
          <w:rFonts w:cstheme="minorHAnsi"/>
          <w:sz w:val="24"/>
          <w:szCs w:val="24"/>
        </w:rPr>
      </w:pPr>
    </w:p>
    <w:p w14:paraId="3EA8B284" w14:textId="571444B8" w:rsidR="00397B61" w:rsidRPr="00CB15CE" w:rsidRDefault="755066E4" w:rsidP="26C25198">
      <w:pPr>
        <w:spacing w:line="360" w:lineRule="auto"/>
        <w:rPr>
          <w:sz w:val="24"/>
          <w:szCs w:val="24"/>
        </w:rPr>
      </w:pPr>
      <w:r w:rsidRPr="24539718">
        <w:rPr>
          <w:sz w:val="24"/>
          <w:szCs w:val="24"/>
        </w:rPr>
        <w:t xml:space="preserve">Aligned with </w:t>
      </w:r>
      <w:r w:rsidR="222771B8" w:rsidRPr="24539718">
        <w:rPr>
          <w:sz w:val="24"/>
          <w:szCs w:val="24"/>
        </w:rPr>
        <w:t>the second</w:t>
      </w:r>
      <w:r w:rsidR="00CE4A86" w:rsidRPr="24539718">
        <w:rPr>
          <w:sz w:val="24"/>
          <w:szCs w:val="24"/>
        </w:rPr>
        <w:t xml:space="preserve"> stage of the JBI search strategy protocol, the research team will search the keywords listed in Table 1 across the additional databases previously mentioned. During this phase, the team will conduct a thorough review and 'hand search' of reference lists to uncover any further relevant studies. Since this is an exploratory scoping review, and Gen AI is a rapidly evolving field, the authors aim to capture all pertinent literature, including randomised controlled trials (RCTs), exploratory studies and discussion papers. To ensure comprehensive coverage, a "web search" of the grey literature will also be performed using resources such as "</w:t>
      </w:r>
      <w:proofErr w:type="spellStart"/>
      <w:r w:rsidR="00CE4A86" w:rsidRPr="24539718">
        <w:rPr>
          <w:sz w:val="24"/>
          <w:szCs w:val="24"/>
        </w:rPr>
        <w:t>OpenGrey</w:t>
      </w:r>
      <w:proofErr w:type="spellEnd"/>
      <w:r w:rsidR="00CE4A86" w:rsidRPr="24539718">
        <w:rPr>
          <w:sz w:val="24"/>
          <w:szCs w:val="24"/>
        </w:rPr>
        <w:t>" and "</w:t>
      </w:r>
      <w:r w:rsidR="002E4A4D" w:rsidRPr="24539718">
        <w:rPr>
          <w:sz w:val="24"/>
          <w:szCs w:val="24"/>
        </w:rPr>
        <w:t>IEEE Explore</w:t>
      </w:r>
      <w:r w:rsidR="00CE4A86" w:rsidRPr="24539718">
        <w:rPr>
          <w:sz w:val="24"/>
          <w:szCs w:val="24"/>
        </w:rPr>
        <w:t>." Table 2 provides a detailed outline of the search terms for exploring grey literature.</w:t>
      </w:r>
    </w:p>
    <w:p w14:paraId="68D54426" w14:textId="77777777" w:rsidR="00397B61" w:rsidRPr="00CB15CE" w:rsidRDefault="00397B61" w:rsidP="00CB15CE">
      <w:pPr>
        <w:spacing w:line="360" w:lineRule="auto"/>
        <w:rPr>
          <w:rFonts w:cstheme="minorHAnsi"/>
          <w:b/>
          <w:bCs/>
          <w:sz w:val="24"/>
          <w:szCs w:val="24"/>
        </w:rPr>
      </w:pPr>
      <w:r w:rsidRPr="00CB15CE">
        <w:rPr>
          <w:rFonts w:cstheme="minorHAnsi"/>
          <w:b/>
          <w:bCs/>
          <w:sz w:val="24"/>
          <w:szCs w:val="24"/>
        </w:rPr>
        <w:t>Table 2 Grey Literature Search Strategy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4710"/>
        <w:gridCol w:w="4306"/>
      </w:tblGrid>
      <w:tr w:rsidR="00964A39" w:rsidRPr="00CB15CE" w14:paraId="317759E2" w14:textId="77777777" w:rsidTr="4994E1D0">
        <w:trPr>
          <w:trHeight w:val="705"/>
        </w:trPr>
        <w:tc>
          <w:tcPr>
            <w:tcW w:w="0" w:type="auto"/>
            <w:shd w:val="clear" w:color="auto" w:fill="auto"/>
            <w:tcMar>
              <w:top w:w="100" w:type="dxa"/>
              <w:left w:w="100" w:type="dxa"/>
              <w:bottom w:w="100" w:type="dxa"/>
              <w:right w:w="100" w:type="dxa"/>
            </w:tcMar>
          </w:tcPr>
          <w:p w14:paraId="58A4499C" w14:textId="77777777" w:rsidR="00397B61" w:rsidRPr="00CB15CE" w:rsidRDefault="00397B61" w:rsidP="00192AD4">
            <w:pPr>
              <w:spacing w:after="0" w:line="240" w:lineRule="auto"/>
              <w:jc w:val="center"/>
              <w:rPr>
                <w:rFonts w:eastAsia="Calibri" w:cstheme="minorHAnsi"/>
                <w:b/>
                <w:sz w:val="24"/>
                <w:szCs w:val="24"/>
              </w:rPr>
            </w:pPr>
            <w:r w:rsidRPr="00CB15CE">
              <w:rPr>
                <w:rFonts w:eastAsia="Calibri" w:cstheme="minorHAnsi"/>
                <w:b/>
                <w:sz w:val="24"/>
                <w:szCs w:val="24"/>
              </w:rPr>
              <w:t>Source and Link</w:t>
            </w:r>
          </w:p>
        </w:tc>
        <w:tc>
          <w:tcPr>
            <w:tcW w:w="0" w:type="auto"/>
            <w:shd w:val="clear" w:color="auto" w:fill="auto"/>
            <w:tcMar>
              <w:top w:w="100" w:type="dxa"/>
              <w:left w:w="100" w:type="dxa"/>
              <w:bottom w:w="100" w:type="dxa"/>
              <w:right w:w="100" w:type="dxa"/>
            </w:tcMar>
          </w:tcPr>
          <w:p w14:paraId="31A8BD6A" w14:textId="77777777" w:rsidR="00397B61" w:rsidRPr="00CB15CE" w:rsidRDefault="00397B61" w:rsidP="00192AD4">
            <w:pPr>
              <w:spacing w:after="0" w:line="240" w:lineRule="auto"/>
              <w:jc w:val="center"/>
              <w:rPr>
                <w:rFonts w:eastAsia="Calibri" w:cstheme="minorHAnsi"/>
                <w:b/>
                <w:sz w:val="24"/>
                <w:szCs w:val="24"/>
              </w:rPr>
            </w:pPr>
            <w:r w:rsidRPr="00CB15CE">
              <w:rPr>
                <w:rFonts w:eastAsia="Calibri" w:cstheme="minorHAnsi"/>
                <w:b/>
                <w:sz w:val="24"/>
                <w:szCs w:val="24"/>
              </w:rPr>
              <w:t>Search terms</w:t>
            </w:r>
          </w:p>
        </w:tc>
      </w:tr>
      <w:tr w:rsidR="00964A39" w:rsidRPr="00CB15CE" w14:paraId="06AA664F" w14:textId="77777777" w:rsidTr="00192AD4">
        <w:trPr>
          <w:trHeight w:val="1203"/>
        </w:trPr>
        <w:tc>
          <w:tcPr>
            <w:tcW w:w="0" w:type="auto"/>
            <w:shd w:val="clear" w:color="auto" w:fill="auto"/>
            <w:tcMar>
              <w:top w:w="100" w:type="dxa"/>
              <w:left w:w="100" w:type="dxa"/>
              <w:bottom w:w="100" w:type="dxa"/>
              <w:right w:w="100" w:type="dxa"/>
            </w:tcMar>
          </w:tcPr>
          <w:p w14:paraId="4AC00CCA" w14:textId="77777777" w:rsidR="00397B61" w:rsidRPr="00CB15CE" w:rsidRDefault="00397B61" w:rsidP="00192AD4">
            <w:pPr>
              <w:spacing w:after="0" w:line="240" w:lineRule="auto"/>
              <w:jc w:val="center"/>
              <w:rPr>
                <w:rFonts w:eastAsia="Calibri" w:cstheme="minorHAnsi"/>
                <w:sz w:val="24"/>
                <w:szCs w:val="24"/>
              </w:rPr>
            </w:pPr>
            <w:r w:rsidRPr="00CB15CE">
              <w:rPr>
                <w:rFonts w:eastAsia="Calibri" w:cstheme="minorHAnsi"/>
                <w:sz w:val="24"/>
                <w:szCs w:val="24"/>
              </w:rPr>
              <w:t>Open Grey</w:t>
            </w:r>
          </w:p>
          <w:p w14:paraId="44B78B7B" w14:textId="5A8C3C0D" w:rsidR="00397B61" w:rsidRDefault="00B761DD" w:rsidP="00192AD4">
            <w:pPr>
              <w:spacing w:after="0" w:line="240" w:lineRule="auto"/>
              <w:jc w:val="center"/>
              <w:rPr>
                <w:rFonts w:eastAsia="Calibri" w:cstheme="minorHAnsi"/>
                <w:sz w:val="24"/>
                <w:szCs w:val="24"/>
                <w:u w:val="single"/>
              </w:rPr>
            </w:pPr>
            <w:hyperlink r:id="rId15" w:history="1">
              <w:r w:rsidR="009F64B8" w:rsidRPr="00332822">
                <w:rPr>
                  <w:rStyle w:val="Hyperlink"/>
                  <w:rFonts w:eastAsia="Calibri" w:cstheme="minorHAnsi"/>
                  <w:sz w:val="24"/>
                  <w:szCs w:val="24"/>
                </w:rPr>
                <w:t>http://www.opengrey.eu</w:t>
              </w:r>
            </w:hyperlink>
          </w:p>
          <w:p w14:paraId="66BF1D1B" w14:textId="77777777" w:rsidR="009F64B8" w:rsidRPr="00CB15CE" w:rsidRDefault="009F64B8" w:rsidP="00192AD4">
            <w:pPr>
              <w:spacing w:after="0" w:line="240" w:lineRule="auto"/>
              <w:jc w:val="center"/>
              <w:rPr>
                <w:rFonts w:eastAsia="Calibri" w:cstheme="minorHAnsi"/>
                <w:sz w:val="24"/>
                <w:szCs w:val="24"/>
                <w:u w:val="single"/>
              </w:rPr>
            </w:pPr>
          </w:p>
          <w:p w14:paraId="506ECF51" w14:textId="77777777" w:rsidR="00397B61" w:rsidRPr="00CB15CE" w:rsidRDefault="00397B61" w:rsidP="00192AD4">
            <w:pPr>
              <w:spacing w:after="0" w:line="240" w:lineRule="auto"/>
              <w:jc w:val="center"/>
              <w:rPr>
                <w:rFonts w:eastAsia="Calibri" w:cstheme="minorHAnsi"/>
                <w:sz w:val="24"/>
                <w:szCs w:val="24"/>
              </w:rPr>
            </w:pPr>
            <w:r w:rsidRPr="00CB15CE">
              <w:rPr>
                <w:rFonts w:eastAsia="Calibri" w:cstheme="minorHAnsi"/>
                <w:sz w:val="24"/>
                <w:szCs w:val="24"/>
              </w:rPr>
              <w:t>In subject: Humanities, Computer Sciences</w:t>
            </w:r>
          </w:p>
        </w:tc>
        <w:tc>
          <w:tcPr>
            <w:tcW w:w="0" w:type="auto"/>
            <w:shd w:val="clear" w:color="auto" w:fill="auto"/>
            <w:tcMar>
              <w:top w:w="100" w:type="dxa"/>
              <w:left w:w="100" w:type="dxa"/>
              <w:bottom w:w="100" w:type="dxa"/>
              <w:right w:w="100" w:type="dxa"/>
            </w:tcMar>
          </w:tcPr>
          <w:p w14:paraId="461423E7" w14:textId="398A0712" w:rsidR="00397B61" w:rsidRPr="00CB15CE" w:rsidRDefault="00A64AA5" w:rsidP="00192AD4">
            <w:pPr>
              <w:spacing w:after="0" w:line="240" w:lineRule="auto"/>
              <w:jc w:val="center"/>
              <w:rPr>
                <w:rFonts w:eastAsia="Calibri" w:cstheme="minorHAnsi"/>
                <w:sz w:val="24"/>
                <w:szCs w:val="24"/>
              </w:rPr>
            </w:pPr>
            <w:r w:rsidRPr="00CB15CE">
              <w:rPr>
                <w:rFonts w:eastAsia="Calibri" w:cstheme="minorHAnsi"/>
                <w:sz w:val="24"/>
                <w:szCs w:val="24"/>
              </w:rPr>
              <w:t xml:space="preserve">Generative </w:t>
            </w:r>
            <w:r w:rsidR="00397B61" w:rsidRPr="00CB15CE">
              <w:rPr>
                <w:rFonts w:eastAsia="Calibri" w:cstheme="minorHAnsi"/>
                <w:sz w:val="24"/>
                <w:szCs w:val="24"/>
              </w:rPr>
              <w:t xml:space="preserve">Artificial Intelligence and </w:t>
            </w:r>
            <w:r w:rsidRPr="00CB15CE">
              <w:rPr>
                <w:rFonts w:eastAsia="Calibri" w:cstheme="minorHAnsi"/>
                <w:sz w:val="24"/>
                <w:szCs w:val="24"/>
              </w:rPr>
              <w:t>Nursing Education</w:t>
            </w:r>
          </w:p>
          <w:p w14:paraId="0DB227B8" w14:textId="77777777" w:rsidR="00397B61" w:rsidRPr="00CB15CE" w:rsidRDefault="00397B61" w:rsidP="00192AD4">
            <w:pPr>
              <w:spacing w:after="0" w:line="240" w:lineRule="auto"/>
              <w:jc w:val="center"/>
              <w:rPr>
                <w:rFonts w:eastAsia="Calibri" w:cstheme="minorHAnsi"/>
                <w:sz w:val="24"/>
                <w:szCs w:val="24"/>
              </w:rPr>
            </w:pPr>
            <w:r w:rsidRPr="00CB15CE">
              <w:rPr>
                <w:rFonts w:eastAsia="Calibri" w:cstheme="minorHAnsi"/>
                <w:sz w:val="24"/>
                <w:szCs w:val="24"/>
              </w:rPr>
              <w:t>(First ten pages)</w:t>
            </w:r>
          </w:p>
        </w:tc>
      </w:tr>
      <w:tr w:rsidR="00964A39" w:rsidRPr="00CB15CE" w14:paraId="7962AAAB" w14:textId="77777777" w:rsidTr="00FD1908">
        <w:trPr>
          <w:trHeight w:val="1060"/>
        </w:trPr>
        <w:tc>
          <w:tcPr>
            <w:tcW w:w="0" w:type="auto"/>
            <w:shd w:val="clear" w:color="auto" w:fill="auto"/>
            <w:tcMar>
              <w:top w:w="100" w:type="dxa"/>
              <w:left w:w="100" w:type="dxa"/>
              <w:bottom w:w="100" w:type="dxa"/>
              <w:right w:w="100" w:type="dxa"/>
            </w:tcMar>
          </w:tcPr>
          <w:p w14:paraId="52239B79" w14:textId="77777777" w:rsidR="00397B61" w:rsidRPr="00CB15CE" w:rsidRDefault="00397B61" w:rsidP="00192AD4">
            <w:pPr>
              <w:spacing w:after="0" w:line="240" w:lineRule="auto"/>
              <w:jc w:val="center"/>
              <w:rPr>
                <w:rFonts w:eastAsia="Calibri"/>
                <w:sz w:val="24"/>
                <w:szCs w:val="24"/>
              </w:rPr>
            </w:pPr>
            <w:r w:rsidRPr="4994E1D0">
              <w:rPr>
                <w:rFonts w:eastAsia="Calibri"/>
                <w:sz w:val="24"/>
                <w:szCs w:val="24"/>
              </w:rPr>
              <w:t>Google Scholar</w:t>
            </w:r>
          </w:p>
          <w:p w14:paraId="118AC250" w14:textId="218BA918" w:rsidR="00397B61" w:rsidRDefault="00B761DD" w:rsidP="00192AD4">
            <w:pPr>
              <w:spacing w:after="0" w:line="240" w:lineRule="auto"/>
              <w:jc w:val="center"/>
              <w:rPr>
                <w:rFonts w:eastAsia="Calibri" w:cstheme="minorHAnsi"/>
                <w:sz w:val="24"/>
                <w:szCs w:val="24"/>
                <w:u w:val="single"/>
              </w:rPr>
            </w:pPr>
            <w:hyperlink r:id="rId16" w:history="1">
              <w:r w:rsidR="009F64B8" w:rsidRPr="00332822">
                <w:rPr>
                  <w:rStyle w:val="Hyperlink"/>
                  <w:rFonts w:eastAsia="Calibri" w:cstheme="minorHAnsi"/>
                  <w:sz w:val="24"/>
                  <w:szCs w:val="24"/>
                </w:rPr>
                <w:t>https://scholar.google.com</w:t>
              </w:r>
            </w:hyperlink>
          </w:p>
          <w:p w14:paraId="3B104254" w14:textId="7899353D" w:rsidR="009F64B8" w:rsidRPr="00CB15CE" w:rsidRDefault="009F64B8" w:rsidP="00192AD4">
            <w:pPr>
              <w:spacing w:after="0" w:line="240" w:lineRule="auto"/>
              <w:jc w:val="center"/>
              <w:rPr>
                <w:rFonts w:eastAsia="Calibri" w:cstheme="minorHAnsi"/>
                <w:sz w:val="24"/>
                <w:szCs w:val="24"/>
                <w:u w:val="single"/>
              </w:rPr>
            </w:pPr>
          </w:p>
        </w:tc>
        <w:tc>
          <w:tcPr>
            <w:tcW w:w="0" w:type="auto"/>
            <w:shd w:val="clear" w:color="auto" w:fill="auto"/>
            <w:tcMar>
              <w:top w:w="100" w:type="dxa"/>
              <w:left w:w="100" w:type="dxa"/>
              <w:bottom w:w="100" w:type="dxa"/>
              <w:right w:w="100" w:type="dxa"/>
            </w:tcMar>
          </w:tcPr>
          <w:p w14:paraId="22EE6034" w14:textId="77777777" w:rsidR="00A64AA5" w:rsidRPr="00CB15CE" w:rsidRDefault="00A64AA5" w:rsidP="00192AD4">
            <w:pPr>
              <w:spacing w:after="0" w:line="240" w:lineRule="auto"/>
              <w:jc w:val="center"/>
              <w:rPr>
                <w:rFonts w:eastAsia="Calibri" w:cstheme="minorHAnsi"/>
                <w:sz w:val="24"/>
                <w:szCs w:val="24"/>
              </w:rPr>
            </w:pPr>
            <w:r w:rsidRPr="00CB15CE">
              <w:rPr>
                <w:rFonts w:eastAsia="Calibri" w:cstheme="minorHAnsi"/>
                <w:sz w:val="24"/>
                <w:szCs w:val="24"/>
              </w:rPr>
              <w:t>Generative Artificial Intelligence and Nursing Education</w:t>
            </w:r>
          </w:p>
          <w:p w14:paraId="59F72566" w14:textId="77777777" w:rsidR="00397B61" w:rsidRPr="00CB15CE" w:rsidRDefault="00397B61" w:rsidP="00192AD4">
            <w:pPr>
              <w:spacing w:after="0" w:line="240" w:lineRule="auto"/>
              <w:jc w:val="center"/>
              <w:rPr>
                <w:rFonts w:eastAsia="Calibri" w:cstheme="minorHAnsi"/>
                <w:sz w:val="24"/>
                <w:szCs w:val="24"/>
              </w:rPr>
            </w:pPr>
            <w:r w:rsidRPr="00CB15CE">
              <w:rPr>
                <w:rFonts w:eastAsia="Calibri" w:cstheme="minorHAnsi"/>
                <w:sz w:val="24"/>
                <w:szCs w:val="24"/>
              </w:rPr>
              <w:t>(First ten pages)</w:t>
            </w:r>
          </w:p>
        </w:tc>
      </w:tr>
      <w:tr w:rsidR="2A9957A4" w14:paraId="10E7B77A" w14:textId="77777777" w:rsidTr="00192AD4">
        <w:trPr>
          <w:trHeight w:val="1072"/>
        </w:trPr>
        <w:tc>
          <w:tcPr>
            <w:tcW w:w="549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302996D" w14:textId="7E7CDE7F" w:rsidR="6ED77EC6" w:rsidRDefault="6ED77EC6" w:rsidP="00192AD4">
            <w:pPr>
              <w:spacing w:after="0" w:line="240" w:lineRule="auto"/>
              <w:jc w:val="center"/>
              <w:rPr>
                <w:rFonts w:eastAsia="Calibri"/>
                <w:sz w:val="24"/>
                <w:szCs w:val="24"/>
              </w:rPr>
            </w:pPr>
            <w:r w:rsidRPr="2A9957A4">
              <w:rPr>
                <w:rFonts w:eastAsia="Calibri"/>
                <w:sz w:val="24"/>
                <w:szCs w:val="24"/>
              </w:rPr>
              <w:t>Google</w:t>
            </w:r>
          </w:p>
          <w:p w14:paraId="6A2851A6" w14:textId="32B4436B" w:rsidR="6ED77EC6" w:rsidRDefault="00B761DD" w:rsidP="00192AD4">
            <w:pPr>
              <w:spacing w:after="0" w:line="240" w:lineRule="auto"/>
              <w:jc w:val="center"/>
              <w:rPr>
                <w:rFonts w:eastAsia="Calibri"/>
                <w:sz w:val="24"/>
                <w:szCs w:val="24"/>
              </w:rPr>
            </w:pPr>
            <w:hyperlink r:id="rId17" w:history="1">
              <w:r w:rsidR="009F64B8" w:rsidRPr="00332822">
                <w:rPr>
                  <w:rStyle w:val="Hyperlink"/>
                  <w:rFonts w:eastAsia="Calibri"/>
                  <w:sz w:val="24"/>
                  <w:szCs w:val="24"/>
                </w:rPr>
                <w:t>www.google.com</w:t>
              </w:r>
            </w:hyperlink>
          </w:p>
          <w:p w14:paraId="6CB19DC1" w14:textId="5585F194" w:rsidR="009F64B8" w:rsidRDefault="009F64B8" w:rsidP="00192AD4">
            <w:pPr>
              <w:spacing w:after="0" w:line="240" w:lineRule="auto"/>
              <w:jc w:val="center"/>
              <w:rPr>
                <w:rFonts w:eastAsia="Calibri"/>
                <w:sz w:val="24"/>
                <w:szCs w:val="24"/>
              </w:rPr>
            </w:pPr>
          </w:p>
        </w:tc>
        <w:tc>
          <w:tcPr>
            <w:tcW w:w="35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3AC77A7" w14:textId="77777777" w:rsidR="6ED77EC6" w:rsidRDefault="6ED77EC6"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1A1649E1" w14:textId="0DA08171" w:rsidR="6ED77EC6" w:rsidRDefault="6ED77EC6" w:rsidP="00192AD4">
            <w:pPr>
              <w:spacing w:after="0" w:line="240" w:lineRule="auto"/>
              <w:jc w:val="center"/>
              <w:rPr>
                <w:rFonts w:eastAsia="Calibri"/>
                <w:sz w:val="24"/>
                <w:szCs w:val="24"/>
              </w:rPr>
            </w:pPr>
            <w:r w:rsidRPr="2A9957A4">
              <w:rPr>
                <w:rFonts w:eastAsia="Calibri"/>
                <w:sz w:val="24"/>
                <w:szCs w:val="24"/>
              </w:rPr>
              <w:t>(First ten pages)</w:t>
            </w:r>
          </w:p>
        </w:tc>
      </w:tr>
      <w:tr w:rsidR="00FB2730" w14:paraId="741B8B76" w14:textId="77777777" w:rsidTr="00FD1908">
        <w:trPr>
          <w:trHeight w:val="1166"/>
        </w:trPr>
        <w:tc>
          <w:tcPr>
            <w:tcW w:w="549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5F86C0A" w14:textId="77777777" w:rsidR="00FB2730" w:rsidRDefault="00FB2730" w:rsidP="00192AD4">
            <w:pPr>
              <w:spacing w:after="0" w:line="240" w:lineRule="auto"/>
              <w:jc w:val="center"/>
              <w:rPr>
                <w:sz w:val="24"/>
                <w:szCs w:val="24"/>
              </w:rPr>
            </w:pPr>
            <w:r w:rsidRPr="58ECAB6A">
              <w:rPr>
                <w:sz w:val="24"/>
                <w:szCs w:val="24"/>
              </w:rPr>
              <w:lastRenderedPageBreak/>
              <w:t>IEEE Xplore</w:t>
            </w:r>
          </w:p>
          <w:p w14:paraId="6332DAFD" w14:textId="79388142" w:rsidR="00486091" w:rsidRDefault="00B761DD" w:rsidP="00192AD4">
            <w:pPr>
              <w:spacing w:after="0" w:line="240" w:lineRule="auto"/>
              <w:jc w:val="center"/>
              <w:rPr>
                <w:rFonts w:eastAsia="Calibri"/>
                <w:sz w:val="24"/>
                <w:szCs w:val="24"/>
              </w:rPr>
            </w:pPr>
            <w:hyperlink r:id="rId18" w:history="1">
              <w:r w:rsidR="00486091" w:rsidRPr="00332822">
                <w:rPr>
                  <w:rStyle w:val="Hyperlink"/>
                  <w:rFonts w:eastAsia="Calibri"/>
                  <w:sz w:val="24"/>
                  <w:szCs w:val="24"/>
                </w:rPr>
                <w:t>https://ieeexplore.ieee.org</w:t>
              </w:r>
            </w:hyperlink>
          </w:p>
          <w:p w14:paraId="1CB41E21" w14:textId="20E9C3A2" w:rsidR="00486091" w:rsidRPr="2A9957A4" w:rsidRDefault="00486091" w:rsidP="00192AD4">
            <w:pPr>
              <w:spacing w:after="0" w:line="240" w:lineRule="auto"/>
              <w:jc w:val="center"/>
              <w:rPr>
                <w:rFonts w:eastAsia="Calibri"/>
                <w:sz w:val="24"/>
                <w:szCs w:val="24"/>
              </w:rPr>
            </w:pPr>
          </w:p>
        </w:tc>
        <w:tc>
          <w:tcPr>
            <w:tcW w:w="35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EA5367F" w14:textId="77777777" w:rsidR="00486091" w:rsidRDefault="00486091"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44F4883E" w14:textId="23289735" w:rsidR="00FB2730" w:rsidRPr="2A9957A4" w:rsidRDefault="00486091" w:rsidP="00192AD4">
            <w:pPr>
              <w:spacing w:after="0" w:line="240" w:lineRule="auto"/>
              <w:jc w:val="center"/>
              <w:rPr>
                <w:rFonts w:eastAsia="Calibri"/>
                <w:sz w:val="24"/>
                <w:szCs w:val="24"/>
              </w:rPr>
            </w:pPr>
            <w:r w:rsidRPr="2A9957A4">
              <w:rPr>
                <w:rFonts w:eastAsia="Calibri"/>
                <w:sz w:val="24"/>
                <w:szCs w:val="24"/>
              </w:rPr>
              <w:t>(First ten pages)</w:t>
            </w:r>
          </w:p>
        </w:tc>
      </w:tr>
      <w:tr w:rsidR="00FB2730" w14:paraId="3BF4B0A2" w14:textId="77777777" w:rsidTr="00FD1908">
        <w:trPr>
          <w:trHeight w:val="1196"/>
        </w:trPr>
        <w:tc>
          <w:tcPr>
            <w:tcW w:w="549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8ADA18F" w14:textId="77777777" w:rsidR="00FB2730" w:rsidRDefault="00A07B0D" w:rsidP="00192AD4">
            <w:pPr>
              <w:spacing w:after="0" w:line="240" w:lineRule="auto"/>
              <w:jc w:val="center"/>
              <w:rPr>
                <w:rFonts w:eastAsia="Calibri"/>
                <w:sz w:val="24"/>
                <w:szCs w:val="24"/>
              </w:rPr>
            </w:pPr>
            <w:proofErr w:type="spellStart"/>
            <w:r>
              <w:rPr>
                <w:rFonts w:eastAsia="Calibri"/>
                <w:sz w:val="24"/>
                <w:szCs w:val="24"/>
              </w:rPr>
              <w:t>OpenAire</w:t>
            </w:r>
            <w:proofErr w:type="spellEnd"/>
          </w:p>
          <w:p w14:paraId="6FEF6BF5" w14:textId="7EBF531A" w:rsidR="00A07B0D" w:rsidRDefault="00B761DD" w:rsidP="00192AD4">
            <w:pPr>
              <w:spacing w:after="0" w:line="240" w:lineRule="auto"/>
              <w:jc w:val="center"/>
              <w:rPr>
                <w:rFonts w:eastAsia="Calibri"/>
                <w:sz w:val="24"/>
                <w:szCs w:val="24"/>
              </w:rPr>
            </w:pPr>
            <w:hyperlink r:id="rId19" w:history="1">
              <w:r w:rsidR="00A07B0D" w:rsidRPr="00332822">
                <w:rPr>
                  <w:rStyle w:val="Hyperlink"/>
                  <w:rFonts w:eastAsia="Calibri"/>
                  <w:sz w:val="24"/>
                  <w:szCs w:val="24"/>
                </w:rPr>
                <w:t>https://www.openaire.eu</w:t>
              </w:r>
            </w:hyperlink>
          </w:p>
          <w:p w14:paraId="05789EBB" w14:textId="026D5573" w:rsidR="00A07B0D" w:rsidRPr="2A9957A4" w:rsidRDefault="00A07B0D" w:rsidP="00192AD4">
            <w:pPr>
              <w:spacing w:after="0" w:line="240" w:lineRule="auto"/>
              <w:jc w:val="center"/>
              <w:rPr>
                <w:rFonts w:eastAsia="Calibri"/>
                <w:sz w:val="24"/>
                <w:szCs w:val="24"/>
              </w:rPr>
            </w:pPr>
          </w:p>
        </w:tc>
        <w:tc>
          <w:tcPr>
            <w:tcW w:w="35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1B9B5247" w14:textId="77777777" w:rsidR="00A07B0D" w:rsidRDefault="00A07B0D"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7F6E0CF9" w14:textId="30B0314E" w:rsidR="00FB2730" w:rsidRPr="2A9957A4" w:rsidRDefault="00A07B0D" w:rsidP="00192AD4">
            <w:pPr>
              <w:spacing w:after="0" w:line="240" w:lineRule="auto"/>
              <w:jc w:val="center"/>
              <w:rPr>
                <w:rFonts w:eastAsia="Calibri"/>
                <w:sz w:val="24"/>
                <w:szCs w:val="24"/>
              </w:rPr>
            </w:pPr>
            <w:r w:rsidRPr="2A9957A4">
              <w:rPr>
                <w:rFonts w:eastAsia="Calibri"/>
                <w:sz w:val="24"/>
                <w:szCs w:val="24"/>
              </w:rPr>
              <w:t>(First ten pages)</w:t>
            </w:r>
          </w:p>
        </w:tc>
      </w:tr>
      <w:tr w:rsidR="00FB2730" w14:paraId="4EB5D128" w14:textId="77777777" w:rsidTr="0071612E">
        <w:trPr>
          <w:trHeight w:val="941"/>
        </w:trPr>
        <w:tc>
          <w:tcPr>
            <w:tcW w:w="549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CEAD593" w14:textId="77777777" w:rsidR="00FB2730" w:rsidRDefault="0071612E" w:rsidP="00192AD4">
            <w:pPr>
              <w:spacing w:after="0" w:line="240" w:lineRule="auto"/>
              <w:jc w:val="center"/>
              <w:rPr>
                <w:rFonts w:eastAsia="Calibri"/>
                <w:sz w:val="24"/>
                <w:szCs w:val="24"/>
              </w:rPr>
            </w:pPr>
            <w:r>
              <w:rPr>
                <w:rFonts w:eastAsia="Calibri"/>
                <w:sz w:val="24"/>
                <w:szCs w:val="24"/>
              </w:rPr>
              <w:t>Overton</w:t>
            </w:r>
          </w:p>
          <w:p w14:paraId="48BC4BF5" w14:textId="7482B853" w:rsidR="0071612E" w:rsidRDefault="00B761DD" w:rsidP="00192AD4">
            <w:pPr>
              <w:spacing w:after="0" w:line="240" w:lineRule="auto"/>
              <w:jc w:val="center"/>
              <w:rPr>
                <w:rFonts w:eastAsia="Calibri"/>
                <w:sz w:val="24"/>
                <w:szCs w:val="24"/>
              </w:rPr>
            </w:pPr>
            <w:hyperlink r:id="rId20" w:history="1">
              <w:r w:rsidR="0071612E" w:rsidRPr="00332822">
                <w:rPr>
                  <w:rStyle w:val="Hyperlink"/>
                  <w:rFonts w:eastAsia="Calibri"/>
                  <w:sz w:val="24"/>
                  <w:szCs w:val="24"/>
                </w:rPr>
                <w:t>https://www.overton.io</w:t>
              </w:r>
            </w:hyperlink>
          </w:p>
          <w:p w14:paraId="12F03DA7" w14:textId="1F51A20A" w:rsidR="0071612E" w:rsidRPr="2A9957A4" w:rsidRDefault="0071612E" w:rsidP="00192AD4">
            <w:pPr>
              <w:spacing w:after="0" w:line="240" w:lineRule="auto"/>
              <w:jc w:val="center"/>
              <w:rPr>
                <w:rFonts w:eastAsia="Calibri"/>
                <w:sz w:val="24"/>
                <w:szCs w:val="24"/>
              </w:rPr>
            </w:pPr>
          </w:p>
        </w:tc>
        <w:tc>
          <w:tcPr>
            <w:tcW w:w="35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2566AAB7" w14:textId="77777777" w:rsidR="00F978FB" w:rsidRDefault="00F978FB"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2579DA3B" w14:textId="6EAFEE04" w:rsidR="00FB2730" w:rsidRPr="2A9957A4" w:rsidRDefault="00F978FB" w:rsidP="00192AD4">
            <w:pPr>
              <w:spacing w:after="0" w:line="240" w:lineRule="auto"/>
              <w:jc w:val="center"/>
              <w:rPr>
                <w:rFonts w:eastAsia="Calibri"/>
                <w:sz w:val="24"/>
                <w:szCs w:val="24"/>
              </w:rPr>
            </w:pPr>
            <w:r w:rsidRPr="2A9957A4">
              <w:rPr>
                <w:rFonts w:eastAsia="Calibri"/>
                <w:sz w:val="24"/>
                <w:szCs w:val="24"/>
              </w:rPr>
              <w:t>(First ten pages)</w:t>
            </w:r>
          </w:p>
        </w:tc>
      </w:tr>
      <w:tr w:rsidR="58ECAB6A" w14:paraId="51B2631A" w14:textId="77777777" w:rsidTr="004540B0">
        <w:trPr>
          <w:trHeight w:val="300"/>
        </w:trPr>
        <w:tc>
          <w:tcPr>
            <w:tcW w:w="5491"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7AB51F0E" w14:textId="7F178D62" w:rsidR="571A6663" w:rsidRDefault="571A6663" w:rsidP="00192AD4">
            <w:pPr>
              <w:spacing w:after="0" w:line="240" w:lineRule="auto"/>
              <w:jc w:val="center"/>
              <w:rPr>
                <w:sz w:val="24"/>
                <w:szCs w:val="24"/>
              </w:rPr>
            </w:pPr>
            <w:r w:rsidRPr="58ECAB6A">
              <w:rPr>
                <w:sz w:val="24"/>
                <w:szCs w:val="24"/>
              </w:rPr>
              <w:t xml:space="preserve"> </w:t>
            </w:r>
            <w:r w:rsidR="00B6454A" w:rsidRPr="58ECAB6A">
              <w:rPr>
                <w:sz w:val="24"/>
                <w:szCs w:val="24"/>
              </w:rPr>
              <w:t>ProQuest</w:t>
            </w:r>
            <w:r w:rsidRPr="58ECAB6A">
              <w:rPr>
                <w:sz w:val="24"/>
                <w:szCs w:val="24"/>
              </w:rPr>
              <w:t xml:space="preserve"> Dissertations &amp; Theses</w:t>
            </w:r>
          </w:p>
          <w:p w14:paraId="4B0BE526" w14:textId="5DCE3E11" w:rsidR="00F978FB" w:rsidRDefault="00B761DD" w:rsidP="00192AD4">
            <w:pPr>
              <w:spacing w:after="0" w:line="240" w:lineRule="auto"/>
              <w:jc w:val="center"/>
              <w:rPr>
                <w:sz w:val="24"/>
                <w:szCs w:val="24"/>
              </w:rPr>
            </w:pPr>
            <w:hyperlink r:id="rId21" w:history="1">
              <w:r w:rsidR="00F978FB" w:rsidRPr="00332822">
                <w:rPr>
                  <w:rStyle w:val="Hyperlink"/>
                  <w:sz w:val="24"/>
                  <w:szCs w:val="24"/>
                </w:rPr>
                <w:t>https://www.proquest.com</w:t>
              </w:r>
            </w:hyperlink>
          </w:p>
        </w:tc>
        <w:tc>
          <w:tcPr>
            <w:tcW w:w="352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34145DFA" w14:textId="77777777" w:rsidR="00F978FB" w:rsidRDefault="00F978FB"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30942ECE" w14:textId="0C6616E4" w:rsidR="58ECAB6A" w:rsidRDefault="00F978FB" w:rsidP="00192AD4">
            <w:pPr>
              <w:spacing w:after="0" w:line="240" w:lineRule="auto"/>
              <w:jc w:val="center"/>
              <w:rPr>
                <w:rFonts w:eastAsia="Calibri"/>
                <w:sz w:val="24"/>
                <w:szCs w:val="24"/>
              </w:rPr>
            </w:pPr>
            <w:r w:rsidRPr="2A9957A4">
              <w:rPr>
                <w:rFonts w:eastAsia="Calibri"/>
                <w:sz w:val="24"/>
                <w:szCs w:val="24"/>
              </w:rPr>
              <w:t>(First ten pages)</w:t>
            </w:r>
          </w:p>
        </w:tc>
      </w:tr>
      <w:tr w:rsidR="00964A39" w:rsidRPr="00CB15CE" w14:paraId="05FCC39D" w14:textId="77777777" w:rsidTr="4994E1D0">
        <w:trPr>
          <w:trHeight w:val="994"/>
        </w:trPr>
        <w:tc>
          <w:tcPr>
            <w:tcW w:w="0" w:type="auto"/>
            <w:shd w:val="clear" w:color="auto" w:fill="auto"/>
            <w:tcMar>
              <w:top w:w="100" w:type="dxa"/>
              <w:left w:w="100" w:type="dxa"/>
              <w:bottom w:w="100" w:type="dxa"/>
              <w:right w:w="100" w:type="dxa"/>
            </w:tcMar>
          </w:tcPr>
          <w:p w14:paraId="593A628C" w14:textId="03CBC3D8" w:rsidR="00397B61" w:rsidRPr="00CB15CE" w:rsidRDefault="00397B61" w:rsidP="00192AD4">
            <w:pPr>
              <w:spacing w:after="0" w:line="240" w:lineRule="auto"/>
              <w:jc w:val="center"/>
              <w:rPr>
                <w:rFonts w:eastAsia="Calibri"/>
                <w:sz w:val="24"/>
                <w:szCs w:val="24"/>
              </w:rPr>
            </w:pPr>
            <w:r w:rsidRPr="5F3F860E">
              <w:rPr>
                <w:rFonts w:eastAsia="Calibri"/>
                <w:sz w:val="24"/>
                <w:szCs w:val="24"/>
              </w:rPr>
              <w:t>Government &amp; Agency Reports (e.g. WHO, HSE, NHS).</w:t>
            </w:r>
          </w:p>
        </w:tc>
        <w:tc>
          <w:tcPr>
            <w:tcW w:w="0" w:type="auto"/>
            <w:shd w:val="clear" w:color="auto" w:fill="auto"/>
            <w:tcMar>
              <w:top w:w="100" w:type="dxa"/>
              <w:left w:w="100" w:type="dxa"/>
              <w:bottom w:w="100" w:type="dxa"/>
              <w:right w:w="100" w:type="dxa"/>
            </w:tcMar>
          </w:tcPr>
          <w:p w14:paraId="35D306DF" w14:textId="77777777" w:rsidR="00F978FB" w:rsidRDefault="00F978FB" w:rsidP="00192AD4">
            <w:pPr>
              <w:spacing w:after="0" w:line="240" w:lineRule="auto"/>
              <w:jc w:val="center"/>
              <w:rPr>
                <w:rFonts w:eastAsia="Calibri"/>
                <w:sz w:val="24"/>
                <w:szCs w:val="24"/>
              </w:rPr>
            </w:pPr>
            <w:r w:rsidRPr="2A9957A4">
              <w:rPr>
                <w:rFonts w:eastAsia="Calibri"/>
                <w:sz w:val="24"/>
                <w:szCs w:val="24"/>
              </w:rPr>
              <w:t>Generative Artificial Intelligence and Nursing Education</w:t>
            </w:r>
          </w:p>
          <w:p w14:paraId="45090475" w14:textId="71CD55D7" w:rsidR="00397B61" w:rsidRPr="00CB15CE" w:rsidRDefault="00397B61" w:rsidP="00192AD4">
            <w:pPr>
              <w:spacing w:after="0" w:line="240" w:lineRule="auto"/>
              <w:jc w:val="center"/>
              <w:rPr>
                <w:rFonts w:eastAsia="Calibri" w:cstheme="minorHAnsi"/>
                <w:sz w:val="24"/>
                <w:szCs w:val="24"/>
              </w:rPr>
            </w:pPr>
          </w:p>
        </w:tc>
      </w:tr>
    </w:tbl>
    <w:p w14:paraId="4CE91FF9" w14:textId="77777777" w:rsidR="00397B61" w:rsidRPr="00CB15CE" w:rsidRDefault="00397B61" w:rsidP="00CB15CE">
      <w:pPr>
        <w:spacing w:before="240" w:after="240" w:line="360" w:lineRule="auto"/>
        <w:rPr>
          <w:rFonts w:cstheme="minorHAnsi"/>
          <w:b/>
          <w:sz w:val="24"/>
          <w:szCs w:val="24"/>
        </w:rPr>
      </w:pPr>
    </w:p>
    <w:p w14:paraId="267C674E" w14:textId="77777777" w:rsidR="00397B61" w:rsidRPr="00CB15CE" w:rsidRDefault="00397B61" w:rsidP="00CB15CE">
      <w:pPr>
        <w:spacing w:line="360" w:lineRule="auto"/>
        <w:rPr>
          <w:rFonts w:cstheme="minorHAnsi"/>
          <w:b/>
          <w:bCs/>
          <w:sz w:val="24"/>
          <w:szCs w:val="24"/>
        </w:rPr>
      </w:pPr>
      <w:r w:rsidRPr="00CB15CE">
        <w:rPr>
          <w:rFonts w:cstheme="minorHAnsi"/>
          <w:b/>
          <w:bCs/>
          <w:sz w:val="24"/>
          <w:szCs w:val="24"/>
        </w:rPr>
        <w:t>Stage 3: Study Selection</w:t>
      </w:r>
    </w:p>
    <w:p w14:paraId="0019B0AA" w14:textId="4D0D3D2C" w:rsidR="00CE6D2D" w:rsidRPr="00CE6D2D" w:rsidRDefault="00CE6D2D" w:rsidP="58ECAB6A">
      <w:pPr>
        <w:spacing w:line="360" w:lineRule="auto"/>
        <w:rPr>
          <w:rFonts w:eastAsia="Calibri"/>
          <w:color w:val="0E101A"/>
          <w:sz w:val="24"/>
          <w:szCs w:val="24"/>
        </w:rPr>
      </w:pPr>
      <w:r w:rsidRPr="69D715CB">
        <w:rPr>
          <w:rFonts w:eastAsia="Calibri"/>
          <w:color w:val="0E101A"/>
          <w:sz w:val="24"/>
          <w:szCs w:val="24"/>
        </w:rPr>
        <w:t xml:space="preserve">Each search will be systematically documented, detailing the date, search terms, and results per search string by two independent authors. The search results will be </w:t>
      </w:r>
      <w:r w:rsidR="00356FE8" w:rsidRPr="69D715CB">
        <w:rPr>
          <w:rFonts w:eastAsia="Calibri"/>
          <w:color w:val="0E101A"/>
          <w:sz w:val="24"/>
          <w:szCs w:val="24"/>
        </w:rPr>
        <w:t>exported directly</w:t>
      </w:r>
      <w:r w:rsidR="143BA57E" w:rsidRPr="69D715CB">
        <w:rPr>
          <w:rFonts w:eastAsia="Calibri"/>
          <w:color w:val="0E101A"/>
          <w:sz w:val="24"/>
          <w:szCs w:val="24"/>
        </w:rPr>
        <w:t xml:space="preserve"> to</w:t>
      </w:r>
      <w:r w:rsidR="28782C75" w:rsidRPr="69D715CB">
        <w:rPr>
          <w:rFonts w:eastAsia="Calibri"/>
          <w:color w:val="0E101A"/>
          <w:sz w:val="24"/>
          <w:szCs w:val="24"/>
        </w:rPr>
        <w:t xml:space="preserve"> </w:t>
      </w:r>
      <w:r w:rsidR="00E646CE">
        <w:rPr>
          <w:rFonts w:eastAsia="Calibri"/>
          <w:color w:val="0E101A"/>
          <w:sz w:val="24"/>
          <w:szCs w:val="24"/>
        </w:rPr>
        <w:t>Mendeley's</w:t>
      </w:r>
      <w:r w:rsidR="28782C75" w:rsidRPr="69D715CB">
        <w:rPr>
          <w:rFonts w:eastAsia="Calibri"/>
          <w:color w:val="0E101A"/>
          <w:sz w:val="24"/>
          <w:szCs w:val="24"/>
        </w:rPr>
        <w:t xml:space="preserve"> citation manager</w:t>
      </w:r>
      <w:r w:rsidR="265BC9F5" w:rsidRPr="69D715CB">
        <w:rPr>
          <w:rFonts w:eastAsia="Calibri"/>
          <w:color w:val="0E101A"/>
          <w:sz w:val="24"/>
          <w:szCs w:val="24"/>
        </w:rPr>
        <w:t xml:space="preserve"> to remove duplicate articles. The </w:t>
      </w:r>
      <w:r w:rsidR="4D03E136" w:rsidRPr="69D715CB">
        <w:rPr>
          <w:rFonts w:eastAsia="Calibri"/>
          <w:color w:val="0E101A"/>
          <w:sz w:val="24"/>
          <w:szCs w:val="24"/>
        </w:rPr>
        <w:t>search results will then be imported</w:t>
      </w:r>
      <w:r w:rsidR="143BA57E" w:rsidRPr="69D715CB">
        <w:rPr>
          <w:rFonts w:eastAsia="Calibri"/>
          <w:color w:val="0E101A"/>
          <w:sz w:val="24"/>
          <w:szCs w:val="24"/>
        </w:rPr>
        <w:t xml:space="preserve"> </w:t>
      </w:r>
      <w:r w:rsidR="00BA55A8">
        <w:rPr>
          <w:rFonts w:eastAsia="Calibri"/>
          <w:color w:val="0E101A"/>
          <w:sz w:val="24"/>
          <w:szCs w:val="24"/>
        </w:rPr>
        <w:t>to</w:t>
      </w:r>
      <w:r w:rsidR="3B28B564" w:rsidRPr="69D715CB">
        <w:rPr>
          <w:rFonts w:eastAsia="Calibri"/>
          <w:color w:val="0E101A"/>
          <w:sz w:val="24"/>
          <w:szCs w:val="24"/>
        </w:rPr>
        <w:t xml:space="preserve"> </w:t>
      </w:r>
      <w:r w:rsidR="04FA6A90" w:rsidRPr="69D715CB">
        <w:rPr>
          <w:rFonts w:eastAsia="Calibri"/>
          <w:color w:val="0E101A"/>
          <w:sz w:val="24"/>
          <w:szCs w:val="24"/>
        </w:rPr>
        <w:t xml:space="preserve">the screening and data extraction tool, </w:t>
      </w:r>
      <w:r w:rsidR="00356FE8" w:rsidRPr="69D715CB">
        <w:rPr>
          <w:rFonts w:eastAsia="Calibri"/>
          <w:color w:val="0E101A"/>
          <w:sz w:val="24"/>
          <w:szCs w:val="24"/>
        </w:rPr>
        <w:t>Covidence</w:t>
      </w:r>
      <w:r w:rsidR="52A034E2" w:rsidRPr="69D715CB">
        <w:rPr>
          <w:rFonts w:eastAsia="Calibri"/>
          <w:color w:val="0E101A"/>
          <w:sz w:val="24"/>
          <w:szCs w:val="24"/>
        </w:rPr>
        <w:t xml:space="preserve"> (</w:t>
      </w:r>
      <w:hyperlink r:id="rId22">
        <w:r w:rsidR="52A034E2" w:rsidRPr="69D715CB">
          <w:rPr>
            <w:rStyle w:val="Hyperlink"/>
            <w:rFonts w:eastAsia="Calibri"/>
            <w:sz w:val="24"/>
            <w:szCs w:val="24"/>
          </w:rPr>
          <w:t>www.covidence.org</w:t>
        </w:r>
      </w:hyperlink>
      <w:r w:rsidR="52A034E2" w:rsidRPr="69D715CB">
        <w:rPr>
          <w:rFonts w:eastAsia="Calibri"/>
          <w:color w:val="0E101A"/>
          <w:sz w:val="24"/>
          <w:szCs w:val="24"/>
        </w:rPr>
        <w:t xml:space="preserve"> )</w:t>
      </w:r>
      <w:r w:rsidR="2371FB5D" w:rsidRPr="69D715CB">
        <w:rPr>
          <w:rFonts w:eastAsia="Calibri"/>
          <w:color w:val="0E101A"/>
          <w:sz w:val="24"/>
          <w:szCs w:val="24"/>
        </w:rPr>
        <w:t xml:space="preserve">. </w:t>
      </w:r>
      <w:r w:rsidRPr="69D715CB">
        <w:rPr>
          <w:rFonts w:eastAsia="Calibri"/>
          <w:color w:val="0E101A"/>
          <w:sz w:val="24"/>
          <w:szCs w:val="24"/>
        </w:rPr>
        <w:t xml:space="preserve"> To be included or excluded from the review, each article must gain approval from two independent screeners. The authors will conduct pilot testing of 50 articles using the Covidence software, applying the inclusion and exclusion criteria to ensure the consistency of the selection process </w:t>
      </w:r>
      <w:r w:rsidR="00D34352">
        <w:rPr>
          <w:rFonts w:eastAsia="Calibri"/>
          <w:color w:val="0E101A"/>
          <w:sz w:val="24"/>
          <w:szCs w:val="24"/>
        </w:rPr>
        <w:t>[28]</w:t>
      </w:r>
      <w:r w:rsidRPr="69D715CB">
        <w:rPr>
          <w:rFonts w:eastAsia="Calibri"/>
          <w:color w:val="0E101A"/>
          <w:sz w:val="24"/>
          <w:szCs w:val="24"/>
        </w:rPr>
        <w:t>. Two independent authors will conduct a full-text screening of articles meeting the inclusion criteria during the initial screening. In the event of any disagreements, a third independent author, acting as a "</w:t>
      </w:r>
      <w:proofErr w:type="gramStart"/>
      <w:r w:rsidRPr="69D715CB">
        <w:rPr>
          <w:rFonts w:eastAsia="Calibri"/>
          <w:color w:val="0E101A"/>
          <w:sz w:val="24"/>
          <w:szCs w:val="24"/>
        </w:rPr>
        <w:t>tie-breaker</w:t>
      </w:r>
      <w:proofErr w:type="gramEnd"/>
      <w:r w:rsidRPr="69D715CB">
        <w:rPr>
          <w:rFonts w:eastAsia="Calibri"/>
          <w:color w:val="0E101A"/>
          <w:sz w:val="24"/>
          <w:szCs w:val="24"/>
        </w:rPr>
        <w:t>," will review the articles to resolve differences by evaluating them against the inclusion criteria. Covidence will also track the number of articles identified, screened, assessed for eligibility, and included in the review. A PRISMA flow diagram will be generated to enhance the transparency of reporting and aid replication and comparison in future studies.</w:t>
      </w:r>
    </w:p>
    <w:p w14:paraId="3A6D6CB5" w14:textId="25ED431E" w:rsidR="00BA55A8" w:rsidRDefault="00CE6D2D" w:rsidP="00CB15CE">
      <w:pPr>
        <w:spacing w:line="360" w:lineRule="auto"/>
        <w:rPr>
          <w:rFonts w:cstheme="minorHAnsi"/>
          <w:b/>
          <w:bCs/>
          <w:sz w:val="24"/>
          <w:szCs w:val="24"/>
        </w:rPr>
      </w:pPr>
      <w:r w:rsidRPr="0AB83697">
        <w:rPr>
          <w:rFonts w:eastAsia="Calibri"/>
          <w:color w:val="0E101A"/>
          <w:sz w:val="24"/>
          <w:szCs w:val="24"/>
        </w:rPr>
        <w:lastRenderedPageBreak/>
        <w:t xml:space="preserve">The inclusion and exclusion criteria, detailed in Table 3, will be formulated through an iterative process informed by the PCC elements of the review question, a specification of the study types that have addressed the scoping review question, and discussions among the authors </w:t>
      </w:r>
      <w:r w:rsidR="00B72CAE">
        <w:rPr>
          <w:rFonts w:eastAsia="Calibri"/>
          <w:color w:val="0E101A"/>
          <w:sz w:val="24"/>
          <w:szCs w:val="24"/>
        </w:rPr>
        <w:t>[32]</w:t>
      </w:r>
      <w:r w:rsidRPr="0AB83697">
        <w:rPr>
          <w:rFonts w:eastAsia="Calibri"/>
          <w:color w:val="0E101A"/>
          <w:sz w:val="24"/>
          <w:szCs w:val="24"/>
        </w:rPr>
        <w:t>. The primary author will document any modifications. All authors will apply and follow these criteria during the screening process to maintain consistency.</w:t>
      </w:r>
    </w:p>
    <w:p w14:paraId="54840BD9" w14:textId="689515AD" w:rsidR="00397B61" w:rsidRPr="00CB15CE" w:rsidRDefault="00397B61" w:rsidP="00CB15CE">
      <w:pPr>
        <w:spacing w:line="360" w:lineRule="auto"/>
        <w:rPr>
          <w:rFonts w:cstheme="minorHAnsi"/>
          <w:b/>
          <w:bCs/>
          <w:sz w:val="24"/>
          <w:szCs w:val="24"/>
        </w:rPr>
      </w:pPr>
      <w:r w:rsidRPr="00CB15CE">
        <w:rPr>
          <w:rFonts w:cstheme="minorHAnsi"/>
          <w:b/>
          <w:bCs/>
          <w:sz w:val="24"/>
          <w:szCs w:val="24"/>
        </w:rPr>
        <w:t>Table 3 Inclusion and Exclusion Criteria for Scoping Review</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4425"/>
        <w:gridCol w:w="4440"/>
      </w:tblGrid>
      <w:tr w:rsidR="00397B61" w:rsidRPr="00CB15CE" w14:paraId="1174A52E" w14:textId="77777777" w:rsidTr="0AB83697">
        <w:trPr>
          <w:trHeight w:val="431"/>
        </w:trPr>
        <w:tc>
          <w:tcPr>
            <w:tcW w:w="44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C76875" w14:textId="77777777" w:rsidR="00397B61" w:rsidRPr="00CB15CE" w:rsidRDefault="00397B61" w:rsidP="00CB15CE">
            <w:pPr>
              <w:spacing w:after="0" w:line="360" w:lineRule="auto"/>
              <w:rPr>
                <w:rFonts w:eastAsia="Calibri" w:cstheme="minorHAnsi"/>
                <w:b/>
                <w:bCs/>
                <w:sz w:val="24"/>
                <w:szCs w:val="24"/>
              </w:rPr>
            </w:pPr>
            <w:r w:rsidRPr="00CB15CE">
              <w:rPr>
                <w:rFonts w:eastAsia="Calibri" w:cstheme="minorHAnsi"/>
                <w:b/>
                <w:bCs/>
                <w:sz w:val="24"/>
                <w:szCs w:val="24"/>
              </w:rPr>
              <w:t>Inclusion</w:t>
            </w:r>
          </w:p>
        </w:tc>
        <w:tc>
          <w:tcPr>
            <w:tcW w:w="4440" w:type="dxa"/>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FF4E89" w14:textId="77777777" w:rsidR="00397B61" w:rsidRPr="00CB15CE" w:rsidRDefault="00397B61" w:rsidP="00CB15CE">
            <w:pPr>
              <w:spacing w:after="0" w:line="360" w:lineRule="auto"/>
              <w:rPr>
                <w:rFonts w:eastAsia="Calibri" w:cstheme="minorHAnsi"/>
                <w:b/>
                <w:bCs/>
                <w:sz w:val="24"/>
                <w:szCs w:val="24"/>
              </w:rPr>
            </w:pPr>
            <w:r w:rsidRPr="00CB15CE">
              <w:rPr>
                <w:rFonts w:eastAsia="Calibri" w:cstheme="minorHAnsi"/>
                <w:b/>
                <w:bCs/>
                <w:sz w:val="24"/>
                <w:szCs w:val="24"/>
              </w:rPr>
              <w:t>Rationale</w:t>
            </w:r>
          </w:p>
        </w:tc>
      </w:tr>
      <w:tr w:rsidR="00397B61" w:rsidRPr="00CB15CE" w14:paraId="57259FC4" w14:textId="77777777" w:rsidTr="0AB83697">
        <w:trPr>
          <w:trHeight w:val="1320"/>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2F18D28" w14:textId="77777777" w:rsidR="00397B61" w:rsidRPr="00CB15CE" w:rsidRDefault="00397B61" w:rsidP="5F3F860E">
            <w:pPr>
              <w:spacing w:after="0" w:line="360" w:lineRule="auto"/>
              <w:rPr>
                <w:rFonts w:eastAsia="Calibri"/>
                <w:sz w:val="24"/>
                <w:szCs w:val="24"/>
              </w:rPr>
            </w:pPr>
            <w:r w:rsidRPr="5F3F860E">
              <w:rPr>
                <w:rFonts w:eastAsia="Calibri"/>
                <w:sz w:val="24"/>
                <w:szCs w:val="24"/>
              </w:rPr>
              <w:t>Articles written in the English Language</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C12141" w14:textId="77777777" w:rsidR="00397B61" w:rsidRPr="00CB15CE" w:rsidRDefault="00397B61" w:rsidP="0AB83697">
            <w:pPr>
              <w:spacing w:after="0" w:line="360" w:lineRule="auto"/>
              <w:rPr>
                <w:rFonts w:eastAsia="Calibri"/>
                <w:sz w:val="24"/>
                <w:szCs w:val="24"/>
              </w:rPr>
            </w:pPr>
            <w:r w:rsidRPr="0AB83697">
              <w:rPr>
                <w:rFonts w:eastAsia="Calibri"/>
                <w:sz w:val="24"/>
                <w:szCs w:val="24"/>
              </w:rPr>
              <w:t>Searches will be limited to English due to increased resource challenges concerning costs, time, and expertise in non-English languages.</w:t>
            </w:r>
          </w:p>
        </w:tc>
      </w:tr>
      <w:tr w:rsidR="00397B61" w:rsidRPr="00CB15CE" w14:paraId="2383107C" w14:textId="77777777" w:rsidTr="0AB83697">
        <w:trPr>
          <w:trHeight w:val="626"/>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96F0448" w14:textId="456A8733" w:rsidR="00397B61" w:rsidRPr="00CB15CE" w:rsidRDefault="00397B61" w:rsidP="00CB15CE">
            <w:pPr>
              <w:spacing w:after="0" w:line="360" w:lineRule="auto"/>
              <w:rPr>
                <w:rFonts w:eastAsia="Calibri" w:cstheme="minorHAnsi"/>
                <w:sz w:val="24"/>
                <w:szCs w:val="24"/>
              </w:rPr>
            </w:pPr>
            <w:r w:rsidRPr="00CB15CE">
              <w:rPr>
                <w:rFonts w:eastAsia="Calibri" w:cstheme="minorHAnsi"/>
                <w:sz w:val="24"/>
                <w:szCs w:val="24"/>
              </w:rPr>
              <w:t xml:space="preserve">Publications between </w:t>
            </w:r>
            <w:r w:rsidR="00A41330">
              <w:rPr>
                <w:rFonts w:eastAsia="Calibri" w:cstheme="minorHAnsi"/>
                <w:sz w:val="24"/>
                <w:szCs w:val="24"/>
              </w:rPr>
              <w:t>1</w:t>
            </w:r>
            <w:proofErr w:type="gramStart"/>
            <w:r w:rsidR="00A41330" w:rsidRPr="00A41330">
              <w:rPr>
                <w:rFonts w:eastAsia="Calibri" w:cstheme="minorHAnsi"/>
                <w:sz w:val="24"/>
                <w:szCs w:val="24"/>
                <w:vertAlign w:val="superscript"/>
              </w:rPr>
              <w:t>st</w:t>
            </w:r>
            <w:r w:rsidR="00A41330">
              <w:rPr>
                <w:rFonts w:eastAsia="Calibri" w:cstheme="minorHAnsi"/>
                <w:sz w:val="24"/>
                <w:szCs w:val="24"/>
              </w:rPr>
              <w:t xml:space="preserve">  Jan</w:t>
            </w:r>
            <w:proofErr w:type="gramEnd"/>
            <w:r w:rsidR="00A41330">
              <w:rPr>
                <w:rFonts w:eastAsia="Calibri" w:cstheme="minorHAnsi"/>
                <w:sz w:val="24"/>
                <w:szCs w:val="24"/>
              </w:rPr>
              <w:t xml:space="preserve"> </w:t>
            </w:r>
            <w:r w:rsidRPr="00CB15CE">
              <w:rPr>
                <w:rFonts w:eastAsia="Calibri" w:cstheme="minorHAnsi"/>
                <w:sz w:val="24"/>
                <w:szCs w:val="24"/>
              </w:rPr>
              <w:t>201</w:t>
            </w:r>
            <w:r w:rsidR="00E06E09">
              <w:rPr>
                <w:rFonts w:eastAsia="Calibri" w:cstheme="minorHAnsi"/>
                <w:sz w:val="24"/>
                <w:szCs w:val="24"/>
              </w:rPr>
              <w:t>4</w:t>
            </w:r>
            <w:r w:rsidRPr="00CB15CE">
              <w:rPr>
                <w:rFonts w:eastAsia="Calibri" w:cstheme="minorHAnsi"/>
                <w:sz w:val="24"/>
                <w:szCs w:val="24"/>
              </w:rPr>
              <w:t xml:space="preserve"> and </w:t>
            </w:r>
            <w:r w:rsidR="00A41330">
              <w:rPr>
                <w:rFonts w:eastAsia="Calibri" w:cstheme="minorHAnsi"/>
                <w:sz w:val="24"/>
                <w:szCs w:val="24"/>
              </w:rPr>
              <w:t>1</w:t>
            </w:r>
            <w:r w:rsidR="00A41330" w:rsidRPr="00A41330">
              <w:rPr>
                <w:rFonts w:eastAsia="Calibri" w:cstheme="minorHAnsi"/>
                <w:sz w:val="24"/>
                <w:szCs w:val="24"/>
                <w:vertAlign w:val="superscript"/>
              </w:rPr>
              <w:t>st</w:t>
            </w:r>
            <w:r w:rsidR="00A41330">
              <w:rPr>
                <w:rFonts w:eastAsia="Calibri" w:cstheme="minorHAnsi"/>
                <w:sz w:val="24"/>
                <w:szCs w:val="24"/>
              </w:rPr>
              <w:t xml:space="preserve"> of February 2025. </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3043572" w14:textId="1186B5D8" w:rsidR="00397B61" w:rsidRPr="00CB15CE" w:rsidRDefault="00397B61" w:rsidP="5F3F860E">
            <w:pPr>
              <w:spacing w:after="0" w:line="360" w:lineRule="auto"/>
              <w:rPr>
                <w:rFonts w:eastAsia="Calibri"/>
                <w:sz w:val="24"/>
                <w:szCs w:val="24"/>
              </w:rPr>
            </w:pPr>
            <w:r w:rsidRPr="5F3F860E">
              <w:rPr>
                <w:rFonts w:eastAsia="Calibri"/>
                <w:sz w:val="24"/>
                <w:szCs w:val="24"/>
              </w:rPr>
              <w:t xml:space="preserve">The search will be conducted for literature published within the last </w:t>
            </w:r>
            <w:r w:rsidR="00E06E09">
              <w:rPr>
                <w:rFonts w:eastAsia="Calibri"/>
                <w:sz w:val="24"/>
                <w:szCs w:val="24"/>
              </w:rPr>
              <w:t>ten</w:t>
            </w:r>
            <w:r w:rsidRPr="5F3F860E">
              <w:rPr>
                <w:rFonts w:eastAsia="Calibri"/>
                <w:sz w:val="24"/>
                <w:szCs w:val="24"/>
              </w:rPr>
              <w:t xml:space="preserve"> years.</w:t>
            </w:r>
            <w:r w:rsidR="674BE70A" w:rsidRPr="5F3F860E">
              <w:rPr>
                <w:rFonts w:eastAsia="Calibri"/>
                <w:sz w:val="24"/>
                <w:szCs w:val="24"/>
              </w:rPr>
              <w:t xml:space="preserve"> Gen</w:t>
            </w:r>
            <w:r w:rsidRPr="5F3F860E">
              <w:rPr>
                <w:rFonts w:eastAsia="Calibri"/>
                <w:sz w:val="24"/>
                <w:szCs w:val="24"/>
              </w:rPr>
              <w:t xml:space="preserve"> AI is evolving rapidly, and applications published </w:t>
            </w:r>
            <w:r w:rsidR="00E06E09">
              <w:rPr>
                <w:rFonts w:eastAsia="Calibri"/>
                <w:sz w:val="24"/>
                <w:szCs w:val="24"/>
              </w:rPr>
              <w:t xml:space="preserve">ten </w:t>
            </w:r>
            <w:r w:rsidRPr="5F3F860E">
              <w:rPr>
                <w:rFonts w:eastAsia="Calibri"/>
                <w:sz w:val="24"/>
                <w:szCs w:val="24"/>
              </w:rPr>
              <w:t xml:space="preserve">years ago will no longer be applicable in identifying the latest state-of-the-art applications. </w:t>
            </w:r>
          </w:p>
        </w:tc>
      </w:tr>
      <w:tr w:rsidR="00397B61" w:rsidRPr="00CB15CE" w14:paraId="609E1EF8" w14:textId="77777777" w:rsidTr="0AB83697">
        <w:trPr>
          <w:trHeight w:val="1679"/>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61C361E" w14:textId="59FDFA74" w:rsidR="00397B61" w:rsidRPr="00CB15CE" w:rsidRDefault="00397B61" w:rsidP="5F3F860E">
            <w:pPr>
              <w:spacing w:after="0" w:line="360" w:lineRule="auto"/>
              <w:rPr>
                <w:rFonts w:eastAsia="Calibri"/>
                <w:sz w:val="24"/>
                <w:szCs w:val="24"/>
              </w:rPr>
            </w:pPr>
            <w:r w:rsidRPr="4994E1D0">
              <w:rPr>
                <w:rFonts w:eastAsia="Calibri"/>
                <w:sz w:val="24"/>
                <w:szCs w:val="24"/>
              </w:rPr>
              <w:t xml:space="preserve">Peer-reviewed empirical studies </w:t>
            </w:r>
            <w:r w:rsidR="44131D76" w:rsidRPr="4994E1D0">
              <w:rPr>
                <w:rFonts w:eastAsia="Calibri"/>
                <w:sz w:val="24"/>
                <w:szCs w:val="24"/>
              </w:rPr>
              <w:t xml:space="preserve">using any research methodology, including experimental and non-experimental </w:t>
            </w:r>
            <w:r w:rsidR="37F81ACC" w:rsidRPr="4994E1D0">
              <w:rPr>
                <w:rFonts w:eastAsia="Calibri"/>
                <w:sz w:val="24"/>
                <w:szCs w:val="24"/>
              </w:rPr>
              <w:t>designs, reviews</w:t>
            </w:r>
            <w:r w:rsidRPr="4994E1D0">
              <w:rPr>
                <w:rFonts w:eastAsia="Calibri"/>
                <w:sz w:val="24"/>
                <w:szCs w:val="24"/>
              </w:rPr>
              <w:t xml:space="preserve">, book chapters and grey literature with a principal focus on </w:t>
            </w:r>
            <w:r w:rsidR="5E05145A" w:rsidRPr="4994E1D0">
              <w:rPr>
                <w:rFonts w:eastAsia="Calibri"/>
                <w:sz w:val="24"/>
                <w:szCs w:val="24"/>
              </w:rPr>
              <w:t xml:space="preserve">Gen </w:t>
            </w:r>
            <w:r w:rsidRPr="4994E1D0">
              <w:rPr>
                <w:rFonts w:eastAsia="Calibri"/>
                <w:sz w:val="24"/>
                <w:szCs w:val="24"/>
              </w:rPr>
              <w:t xml:space="preserve">AI and its application </w:t>
            </w:r>
            <w:r w:rsidR="5E05145A" w:rsidRPr="4994E1D0">
              <w:rPr>
                <w:rFonts w:eastAsia="Calibri"/>
                <w:sz w:val="24"/>
                <w:szCs w:val="24"/>
              </w:rPr>
              <w:t xml:space="preserve">to Nursing education. </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3550B45" w14:textId="6D0B9A73" w:rsidR="00397B61" w:rsidRPr="00CB15CE" w:rsidRDefault="00397B61" w:rsidP="00CB15CE">
            <w:pPr>
              <w:spacing w:after="0" w:line="360" w:lineRule="auto"/>
              <w:rPr>
                <w:rFonts w:eastAsia="Calibri" w:cstheme="minorHAnsi"/>
                <w:sz w:val="24"/>
                <w:szCs w:val="24"/>
              </w:rPr>
            </w:pPr>
            <w:r w:rsidRPr="00CB15CE">
              <w:rPr>
                <w:rFonts w:eastAsia="Calibri" w:cstheme="minorHAnsi"/>
                <w:sz w:val="24"/>
                <w:szCs w:val="24"/>
              </w:rPr>
              <w:t xml:space="preserve">The review examines how </w:t>
            </w:r>
            <w:r w:rsidR="000B5DCD" w:rsidRPr="00CB15CE">
              <w:rPr>
                <w:rFonts w:eastAsia="Calibri" w:cstheme="minorHAnsi"/>
                <w:sz w:val="24"/>
                <w:szCs w:val="24"/>
              </w:rPr>
              <w:t xml:space="preserve">Gen </w:t>
            </w:r>
            <w:r w:rsidRPr="00CB15CE">
              <w:rPr>
                <w:rFonts w:eastAsia="Calibri" w:cstheme="minorHAnsi"/>
                <w:sz w:val="24"/>
                <w:szCs w:val="24"/>
              </w:rPr>
              <w:t xml:space="preserve">AI has been </w:t>
            </w:r>
            <w:r w:rsidR="000B5DCD" w:rsidRPr="00CB15CE">
              <w:rPr>
                <w:rFonts w:eastAsia="Calibri" w:cstheme="minorHAnsi"/>
                <w:sz w:val="24"/>
                <w:szCs w:val="24"/>
              </w:rPr>
              <w:t>implement</w:t>
            </w:r>
            <w:r w:rsidR="003123EF" w:rsidRPr="00CB15CE">
              <w:rPr>
                <w:rFonts w:eastAsia="Calibri" w:cstheme="minorHAnsi"/>
                <w:sz w:val="24"/>
                <w:szCs w:val="24"/>
              </w:rPr>
              <w:t>ed</w:t>
            </w:r>
            <w:r w:rsidR="000B5DCD" w:rsidRPr="00CB15CE">
              <w:rPr>
                <w:rFonts w:eastAsia="Calibri" w:cstheme="minorHAnsi"/>
                <w:sz w:val="24"/>
                <w:szCs w:val="24"/>
              </w:rPr>
              <w:t xml:space="preserve"> in Nursing education.</w:t>
            </w:r>
            <w:r w:rsidRPr="00CB15CE">
              <w:rPr>
                <w:rFonts w:eastAsia="Calibri" w:cstheme="minorHAnsi"/>
                <w:sz w:val="24"/>
                <w:szCs w:val="24"/>
              </w:rPr>
              <w:t xml:space="preserve"> Peer-reviewed empirical studies will provide reliable and high-quality evidence. Grey literature will capture unpublished works and identify possible future applications.</w:t>
            </w:r>
          </w:p>
        </w:tc>
      </w:tr>
      <w:tr w:rsidR="00397B61" w:rsidRPr="00CB15CE" w14:paraId="418A9D4E" w14:textId="77777777" w:rsidTr="0AB83697">
        <w:trPr>
          <w:trHeight w:val="501"/>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D17062F" w14:textId="77777777" w:rsidR="00397B61" w:rsidRPr="00CB15CE" w:rsidRDefault="00397B61" w:rsidP="00CB15CE">
            <w:pPr>
              <w:spacing w:after="0" w:line="360" w:lineRule="auto"/>
              <w:rPr>
                <w:rFonts w:eastAsia="Calibri" w:cstheme="minorHAnsi"/>
                <w:b/>
                <w:bCs/>
                <w:sz w:val="24"/>
                <w:szCs w:val="24"/>
              </w:rPr>
            </w:pPr>
            <w:r w:rsidRPr="00CB15CE">
              <w:rPr>
                <w:rFonts w:eastAsia="Calibri" w:cstheme="minorHAnsi"/>
                <w:b/>
                <w:bCs/>
                <w:sz w:val="24"/>
                <w:szCs w:val="24"/>
              </w:rPr>
              <w:t>Exclusion</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754F6BD" w14:textId="77777777" w:rsidR="00397B61" w:rsidRPr="00CB15CE" w:rsidRDefault="00397B61" w:rsidP="00CB15CE">
            <w:pPr>
              <w:spacing w:after="0" w:line="360" w:lineRule="auto"/>
              <w:rPr>
                <w:rFonts w:eastAsia="Calibri" w:cstheme="minorHAnsi"/>
                <w:b/>
                <w:bCs/>
                <w:sz w:val="24"/>
                <w:szCs w:val="24"/>
              </w:rPr>
            </w:pPr>
            <w:r w:rsidRPr="00CB15CE">
              <w:rPr>
                <w:rFonts w:eastAsia="Calibri" w:cstheme="minorHAnsi"/>
                <w:b/>
                <w:bCs/>
                <w:sz w:val="24"/>
                <w:szCs w:val="24"/>
              </w:rPr>
              <w:t>Rationale</w:t>
            </w:r>
          </w:p>
        </w:tc>
      </w:tr>
      <w:tr w:rsidR="00397B61" w:rsidRPr="00CB15CE" w14:paraId="3D6892FF" w14:textId="77777777" w:rsidTr="0AB83697">
        <w:trPr>
          <w:trHeight w:val="1337"/>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DC1A1B5" w14:textId="77777777" w:rsidR="00397B61" w:rsidRPr="00CB15CE" w:rsidRDefault="00397B61" w:rsidP="5F3F860E">
            <w:pPr>
              <w:spacing w:after="0" w:line="360" w:lineRule="auto"/>
              <w:rPr>
                <w:rFonts w:eastAsia="Calibri"/>
                <w:sz w:val="24"/>
                <w:szCs w:val="24"/>
              </w:rPr>
            </w:pPr>
            <w:r w:rsidRPr="5F3F860E">
              <w:rPr>
                <w:rFonts w:eastAsia="Calibri"/>
                <w:sz w:val="24"/>
                <w:szCs w:val="24"/>
              </w:rPr>
              <w:t>Non-English Language Studies</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8659DEF" w14:textId="77777777" w:rsidR="00397B61" w:rsidRPr="00CB15CE" w:rsidRDefault="00397B61" w:rsidP="00CB15CE">
            <w:pPr>
              <w:spacing w:after="0" w:line="360" w:lineRule="auto"/>
              <w:rPr>
                <w:rFonts w:eastAsia="Calibri" w:cstheme="minorHAnsi"/>
                <w:sz w:val="24"/>
                <w:szCs w:val="24"/>
              </w:rPr>
            </w:pPr>
            <w:r w:rsidRPr="00CB15CE">
              <w:rPr>
                <w:rFonts w:eastAsia="Calibri" w:cstheme="minorHAnsi"/>
                <w:sz w:val="24"/>
                <w:szCs w:val="24"/>
              </w:rPr>
              <w:t xml:space="preserve">The English language is the primary language of the research team. Therefore, all non-English studies will be excluded due </w:t>
            </w:r>
            <w:r w:rsidRPr="00CB15CE">
              <w:rPr>
                <w:rFonts w:eastAsia="Calibri" w:cstheme="minorHAnsi"/>
                <w:sz w:val="24"/>
                <w:szCs w:val="24"/>
              </w:rPr>
              <w:lastRenderedPageBreak/>
              <w:t>to time, cost, and translator availability constraints.</w:t>
            </w:r>
          </w:p>
        </w:tc>
      </w:tr>
      <w:tr w:rsidR="00397B61" w:rsidRPr="00CB15CE" w14:paraId="44BAF597" w14:textId="77777777" w:rsidTr="0AB83697">
        <w:trPr>
          <w:trHeight w:val="1816"/>
        </w:trPr>
        <w:tc>
          <w:tcPr>
            <w:tcW w:w="442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FDC0AD0" w14:textId="0C0F78AB" w:rsidR="00397B61" w:rsidRPr="00CB15CE" w:rsidRDefault="00397B61" w:rsidP="00CB15CE">
            <w:pPr>
              <w:spacing w:after="0" w:line="360" w:lineRule="auto"/>
              <w:rPr>
                <w:rFonts w:eastAsia="Calibri" w:cstheme="minorHAnsi"/>
                <w:sz w:val="24"/>
                <w:szCs w:val="24"/>
              </w:rPr>
            </w:pPr>
            <w:r w:rsidRPr="00CB15CE">
              <w:rPr>
                <w:rFonts w:eastAsia="Calibri" w:cstheme="minorHAnsi"/>
                <w:sz w:val="24"/>
                <w:szCs w:val="24"/>
              </w:rPr>
              <w:lastRenderedPageBreak/>
              <w:t xml:space="preserve">Studies </w:t>
            </w:r>
            <w:r w:rsidR="006D2049" w:rsidRPr="00CB15CE">
              <w:rPr>
                <w:rFonts w:eastAsia="Calibri" w:cstheme="minorHAnsi"/>
                <w:sz w:val="24"/>
                <w:szCs w:val="24"/>
              </w:rPr>
              <w:t>r</w:t>
            </w:r>
            <w:r w:rsidRPr="00CB15CE">
              <w:rPr>
                <w:rFonts w:eastAsia="Calibri" w:cstheme="minorHAnsi"/>
                <w:sz w:val="24"/>
                <w:szCs w:val="24"/>
              </w:rPr>
              <w:t xml:space="preserve">elating to </w:t>
            </w:r>
            <w:r w:rsidR="003123EF" w:rsidRPr="00CB15CE">
              <w:rPr>
                <w:rFonts w:eastAsia="Calibri" w:cstheme="minorHAnsi"/>
                <w:sz w:val="24"/>
                <w:szCs w:val="24"/>
              </w:rPr>
              <w:t xml:space="preserve">Gen </w:t>
            </w:r>
            <w:r w:rsidRPr="00CB15CE">
              <w:rPr>
                <w:rFonts w:eastAsia="Calibri" w:cstheme="minorHAnsi"/>
                <w:sz w:val="24"/>
                <w:szCs w:val="24"/>
              </w:rPr>
              <w:t xml:space="preserve">AI in </w:t>
            </w:r>
            <w:r w:rsidR="00A21D9E" w:rsidRPr="00CB15CE">
              <w:rPr>
                <w:rFonts w:eastAsia="Calibri" w:cstheme="minorHAnsi"/>
                <w:sz w:val="24"/>
                <w:szCs w:val="24"/>
              </w:rPr>
              <w:t>Education</w:t>
            </w:r>
            <w:r w:rsidRPr="00CB15CE">
              <w:rPr>
                <w:rFonts w:eastAsia="Calibri" w:cstheme="minorHAnsi"/>
                <w:sz w:val="24"/>
                <w:szCs w:val="24"/>
              </w:rPr>
              <w:t xml:space="preserve"> but not </w:t>
            </w:r>
            <w:r w:rsidR="006D2049" w:rsidRPr="00CB15CE">
              <w:rPr>
                <w:rFonts w:eastAsia="Calibri" w:cstheme="minorHAnsi"/>
                <w:sz w:val="24"/>
                <w:szCs w:val="24"/>
              </w:rPr>
              <w:t>N</w:t>
            </w:r>
            <w:r w:rsidR="00A21D9E" w:rsidRPr="00CB15CE">
              <w:rPr>
                <w:rFonts w:eastAsia="Calibri" w:cstheme="minorHAnsi"/>
                <w:sz w:val="24"/>
                <w:szCs w:val="24"/>
              </w:rPr>
              <w:t xml:space="preserve">ursing </w:t>
            </w:r>
            <w:r w:rsidR="005C0C2C" w:rsidRPr="00CB15CE">
              <w:rPr>
                <w:rFonts w:eastAsia="Calibri" w:cstheme="minorHAnsi"/>
                <w:sz w:val="24"/>
                <w:szCs w:val="24"/>
              </w:rPr>
              <w:t>E</w:t>
            </w:r>
            <w:r w:rsidR="00A21D9E" w:rsidRPr="00CB15CE">
              <w:rPr>
                <w:rFonts w:eastAsia="Calibri" w:cstheme="minorHAnsi"/>
                <w:sz w:val="24"/>
                <w:szCs w:val="24"/>
              </w:rPr>
              <w:t>ducation</w:t>
            </w:r>
          </w:p>
        </w:tc>
        <w:tc>
          <w:tcPr>
            <w:tcW w:w="444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797C705" w14:textId="454DD1B0" w:rsidR="00397B61" w:rsidRPr="00CB15CE" w:rsidRDefault="006D2049" w:rsidP="00CB15CE">
            <w:pPr>
              <w:spacing w:after="0" w:line="360" w:lineRule="auto"/>
              <w:rPr>
                <w:rFonts w:eastAsia="Calibri" w:cstheme="minorHAnsi"/>
                <w:sz w:val="24"/>
                <w:szCs w:val="24"/>
              </w:rPr>
            </w:pPr>
            <w:r w:rsidRPr="00CB15CE">
              <w:rPr>
                <w:rFonts w:eastAsia="Calibri" w:cstheme="minorHAnsi"/>
                <w:sz w:val="24"/>
                <w:szCs w:val="24"/>
              </w:rPr>
              <w:t>Focusing the review on Generative AI in nursing education allows for a targeted analysis of how these technologies can address the unique competencies and challenges in nursing, providing actionable insights and recommendations specific to this field. </w:t>
            </w:r>
            <w:r w:rsidR="00397B61" w:rsidRPr="00CB15CE">
              <w:rPr>
                <w:rFonts w:eastAsia="Calibri" w:cstheme="minorHAnsi"/>
                <w:sz w:val="24"/>
                <w:szCs w:val="24"/>
              </w:rPr>
              <w:t xml:space="preserve">Therefore, studies that do not specifically examine the application of </w:t>
            </w:r>
            <w:r w:rsidR="00A970B2" w:rsidRPr="00CB15CE">
              <w:rPr>
                <w:rFonts w:eastAsia="Calibri" w:cstheme="minorHAnsi"/>
                <w:sz w:val="24"/>
                <w:szCs w:val="24"/>
              </w:rPr>
              <w:t xml:space="preserve">Gen </w:t>
            </w:r>
            <w:r w:rsidR="00397B61" w:rsidRPr="00CB15CE">
              <w:rPr>
                <w:rFonts w:eastAsia="Calibri" w:cstheme="minorHAnsi"/>
                <w:sz w:val="24"/>
                <w:szCs w:val="24"/>
              </w:rPr>
              <w:t xml:space="preserve">AI </w:t>
            </w:r>
            <w:r w:rsidR="00A970B2" w:rsidRPr="00CB15CE">
              <w:rPr>
                <w:rFonts w:eastAsia="Calibri" w:cstheme="minorHAnsi"/>
                <w:sz w:val="24"/>
                <w:szCs w:val="24"/>
              </w:rPr>
              <w:t xml:space="preserve">in Nursing education </w:t>
            </w:r>
            <w:r w:rsidR="00397B61" w:rsidRPr="00CB15CE">
              <w:rPr>
                <w:rFonts w:eastAsia="Calibri" w:cstheme="minorHAnsi"/>
                <w:sz w:val="24"/>
                <w:szCs w:val="24"/>
              </w:rPr>
              <w:t xml:space="preserve">will not be included. </w:t>
            </w:r>
          </w:p>
        </w:tc>
      </w:tr>
    </w:tbl>
    <w:p w14:paraId="25B5C466" w14:textId="77777777" w:rsidR="00D56C3B" w:rsidRPr="00CB15CE" w:rsidRDefault="00D56C3B" w:rsidP="00CB15CE">
      <w:pPr>
        <w:spacing w:before="240" w:after="240" w:line="360" w:lineRule="auto"/>
        <w:rPr>
          <w:rFonts w:eastAsia="Calibri" w:cstheme="minorHAnsi"/>
          <w:b/>
          <w:sz w:val="24"/>
          <w:szCs w:val="24"/>
        </w:rPr>
      </w:pPr>
    </w:p>
    <w:p w14:paraId="02E39813" w14:textId="77777777" w:rsidR="00397B61" w:rsidRPr="00CB15CE" w:rsidRDefault="00397B61" w:rsidP="00CB15CE">
      <w:pPr>
        <w:spacing w:line="360" w:lineRule="auto"/>
        <w:rPr>
          <w:rFonts w:cstheme="minorHAnsi"/>
          <w:b/>
          <w:bCs/>
          <w:sz w:val="24"/>
          <w:szCs w:val="24"/>
        </w:rPr>
      </w:pPr>
      <w:r w:rsidRPr="00CB15CE">
        <w:rPr>
          <w:rFonts w:cstheme="minorHAnsi"/>
          <w:b/>
          <w:bCs/>
          <w:sz w:val="24"/>
          <w:szCs w:val="24"/>
        </w:rPr>
        <w:t>Stage 4: Data Charting</w:t>
      </w:r>
    </w:p>
    <w:p w14:paraId="704DC0B4" w14:textId="77777777" w:rsidR="00397B61" w:rsidRPr="00CB15CE" w:rsidRDefault="00397B61" w:rsidP="00CB15CE">
      <w:pPr>
        <w:spacing w:line="360" w:lineRule="auto"/>
        <w:rPr>
          <w:rFonts w:cstheme="minorHAnsi"/>
          <w:b/>
          <w:bCs/>
          <w:sz w:val="24"/>
          <w:szCs w:val="24"/>
        </w:rPr>
      </w:pPr>
    </w:p>
    <w:p w14:paraId="71E6B53F" w14:textId="2FE129EE" w:rsidR="00397B61" w:rsidRPr="00CB15CE" w:rsidRDefault="00397B61" w:rsidP="5F3F860E">
      <w:pPr>
        <w:spacing w:line="360" w:lineRule="auto"/>
        <w:rPr>
          <w:sz w:val="24"/>
          <w:szCs w:val="24"/>
        </w:rPr>
      </w:pPr>
      <w:r w:rsidRPr="0AB83697">
        <w:rPr>
          <w:sz w:val="24"/>
          <w:szCs w:val="24"/>
        </w:rPr>
        <w:t xml:space="preserve">At this stage, the lead author (PH) will develop a </w:t>
      </w:r>
      <w:r w:rsidR="6BD2215A" w:rsidRPr="0AB83697">
        <w:rPr>
          <w:sz w:val="24"/>
          <w:szCs w:val="24"/>
        </w:rPr>
        <w:t xml:space="preserve">bespoke </w:t>
      </w:r>
      <w:r w:rsidRPr="0AB83697">
        <w:rPr>
          <w:sz w:val="24"/>
          <w:szCs w:val="24"/>
        </w:rPr>
        <w:t xml:space="preserve">data extraction form (see Table 4: Sample Data Charting Form), using the Joanna Briggs Institute's </w:t>
      </w:r>
      <w:r w:rsidR="001118E1">
        <w:rPr>
          <w:sz w:val="24"/>
          <w:szCs w:val="24"/>
        </w:rPr>
        <w:t>[33]</w:t>
      </w:r>
      <w:r w:rsidRPr="0AB83697">
        <w:rPr>
          <w:sz w:val="24"/>
          <w:szCs w:val="24"/>
        </w:rPr>
        <w:t xml:space="preserve"> data charting template as a foundation</w:t>
      </w:r>
      <w:r w:rsidR="3F4E03F0" w:rsidRPr="0AB83697">
        <w:rPr>
          <w:sz w:val="24"/>
          <w:szCs w:val="24"/>
        </w:rPr>
        <w:t>,</w:t>
      </w:r>
      <w:r w:rsidRPr="0AB83697">
        <w:rPr>
          <w:sz w:val="24"/>
          <w:szCs w:val="24"/>
        </w:rPr>
        <w:t xml:space="preserve"> and aligning it with the objectives and research question of the scoping review </w:t>
      </w:r>
      <w:r w:rsidR="00E646CE">
        <w:rPr>
          <w:sz w:val="24"/>
          <w:szCs w:val="24"/>
        </w:rPr>
        <w:t>[28]</w:t>
      </w:r>
      <w:r w:rsidRPr="0AB83697">
        <w:rPr>
          <w:sz w:val="24"/>
          <w:szCs w:val="24"/>
        </w:rPr>
        <w:t>. All authors will pilot the form using two articles. Any modifications made to the chart will be documented and included in the final scoping review to ensure transparency in reporting.</w:t>
      </w:r>
    </w:p>
    <w:p w14:paraId="308A1368" w14:textId="77777777" w:rsidR="008F49BE" w:rsidRDefault="008F49BE" w:rsidP="00CB15CE">
      <w:pPr>
        <w:spacing w:before="240" w:after="240" w:line="360" w:lineRule="auto"/>
        <w:rPr>
          <w:rFonts w:eastAsia="Calibri" w:cstheme="minorHAnsi"/>
          <w:b/>
          <w:sz w:val="24"/>
          <w:szCs w:val="24"/>
        </w:rPr>
      </w:pPr>
    </w:p>
    <w:p w14:paraId="67545891" w14:textId="77777777" w:rsidR="008F49BE" w:rsidRDefault="008F49BE" w:rsidP="00CB15CE">
      <w:pPr>
        <w:spacing w:before="240" w:after="240" w:line="360" w:lineRule="auto"/>
        <w:rPr>
          <w:rFonts w:eastAsia="Calibri" w:cstheme="minorHAnsi"/>
          <w:b/>
          <w:sz w:val="24"/>
          <w:szCs w:val="24"/>
        </w:rPr>
      </w:pPr>
    </w:p>
    <w:p w14:paraId="05EDE16C" w14:textId="77777777" w:rsidR="00192AD4" w:rsidRDefault="00192AD4" w:rsidP="00CB15CE">
      <w:pPr>
        <w:spacing w:before="240" w:after="240" w:line="360" w:lineRule="auto"/>
        <w:rPr>
          <w:rFonts w:eastAsia="Calibri" w:cstheme="minorHAnsi"/>
          <w:b/>
          <w:sz w:val="24"/>
          <w:szCs w:val="24"/>
        </w:rPr>
      </w:pPr>
    </w:p>
    <w:p w14:paraId="5EA47621" w14:textId="77777777" w:rsidR="00A86710" w:rsidRDefault="00A86710" w:rsidP="09EF6658">
      <w:pPr>
        <w:spacing w:before="240" w:after="240" w:line="360" w:lineRule="auto"/>
        <w:rPr>
          <w:rFonts w:eastAsia="Calibri"/>
          <w:b/>
          <w:bCs/>
          <w:sz w:val="24"/>
          <w:szCs w:val="24"/>
        </w:rPr>
      </w:pPr>
    </w:p>
    <w:p w14:paraId="3AC42C65" w14:textId="0A6D9A88" w:rsidR="00397B61" w:rsidRPr="00CB15CE" w:rsidRDefault="00397B61" w:rsidP="00CB15CE">
      <w:pPr>
        <w:spacing w:before="240" w:after="240" w:line="360" w:lineRule="auto"/>
        <w:rPr>
          <w:rFonts w:eastAsia="Calibri" w:cstheme="minorHAnsi"/>
          <w:b/>
          <w:sz w:val="24"/>
          <w:szCs w:val="24"/>
        </w:rPr>
      </w:pPr>
      <w:r w:rsidRPr="00CB15CE">
        <w:rPr>
          <w:rFonts w:eastAsia="Calibri" w:cstheme="minorHAnsi"/>
          <w:b/>
          <w:sz w:val="24"/>
          <w:szCs w:val="24"/>
        </w:rPr>
        <w:lastRenderedPageBreak/>
        <w:t>Table 4: Sample Data Charting Form</w:t>
      </w:r>
    </w:p>
    <w:tbl>
      <w:tblPr>
        <w:tblW w:w="8865" w:type="dxa"/>
        <w:tblBorders>
          <w:top w:val="nil"/>
          <w:left w:val="nil"/>
          <w:bottom w:val="nil"/>
          <w:right w:val="nil"/>
          <w:insideH w:val="nil"/>
          <w:insideV w:val="nil"/>
        </w:tblBorders>
        <w:tblLayout w:type="fixed"/>
        <w:tblLook w:val="0600" w:firstRow="0" w:lastRow="0" w:firstColumn="0" w:lastColumn="0" w:noHBand="1" w:noVBand="1"/>
      </w:tblPr>
      <w:tblGrid>
        <w:gridCol w:w="2385"/>
        <w:gridCol w:w="6480"/>
      </w:tblGrid>
      <w:tr w:rsidR="00397B61" w:rsidRPr="00CB15CE" w14:paraId="13B7C888" w14:textId="77777777" w:rsidTr="24539718">
        <w:trPr>
          <w:trHeight w:val="485"/>
        </w:trPr>
        <w:tc>
          <w:tcPr>
            <w:tcW w:w="23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2E7F7EF" w14:textId="77777777" w:rsidR="00397B61" w:rsidRPr="00CB15CE" w:rsidRDefault="00397B61" w:rsidP="00CB15CE">
            <w:pPr>
              <w:spacing w:line="360" w:lineRule="auto"/>
              <w:rPr>
                <w:rFonts w:eastAsia="Calibri" w:cstheme="minorHAnsi"/>
                <w:b/>
                <w:sz w:val="24"/>
                <w:szCs w:val="24"/>
              </w:rPr>
            </w:pPr>
            <w:r w:rsidRPr="00CB15CE">
              <w:rPr>
                <w:rFonts w:eastAsia="Calibri" w:cstheme="minorHAnsi"/>
                <w:b/>
                <w:sz w:val="24"/>
                <w:szCs w:val="24"/>
              </w:rPr>
              <w:t>Data chart heading</w:t>
            </w:r>
          </w:p>
        </w:tc>
        <w:tc>
          <w:tcPr>
            <w:tcW w:w="6480" w:type="dxa"/>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1F4C1C" w14:textId="77777777" w:rsidR="00397B61" w:rsidRPr="00CB15CE" w:rsidRDefault="00397B61" w:rsidP="00CB15CE">
            <w:pPr>
              <w:spacing w:line="360" w:lineRule="auto"/>
              <w:rPr>
                <w:rFonts w:eastAsia="Calibri" w:cstheme="minorHAnsi"/>
                <w:b/>
                <w:sz w:val="24"/>
                <w:szCs w:val="24"/>
              </w:rPr>
            </w:pPr>
            <w:r w:rsidRPr="00CB15CE">
              <w:rPr>
                <w:rFonts w:eastAsia="Calibri" w:cstheme="minorHAnsi"/>
                <w:b/>
                <w:sz w:val="24"/>
                <w:szCs w:val="24"/>
              </w:rPr>
              <w:t>Description</w:t>
            </w:r>
          </w:p>
        </w:tc>
      </w:tr>
      <w:tr w:rsidR="2A9957A4" w14:paraId="12269673" w14:textId="77777777" w:rsidTr="24539718">
        <w:trPr>
          <w:trHeight w:val="300"/>
        </w:trPr>
        <w:tc>
          <w:tcPr>
            <w:tcW w:w="23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31E076F" w14:textId="4320F017" w:rsidR="4AC3D92D" w:rsidRDefault="4AC3D92D" w:rsidP="2A9957A4">
            <w:pPr>
              <w:spacing w:line="360" w:lineRule="auto"/>
              <w:rPr>
                <w:rFonts w:eastAsia="Calibri"/>
                <w:b/>
                <w:bCs/>
                <w:sz w:val="24"/>
                <w:szCs w:val="24"/>
              </w:rPr>
            </w:pPr>
            <w:r w:rsidRPr="2A9957A4">
              <w:rPr>
                <w:rFonts w:eastAsia="Calibri"/>
                <w:b/>
                <w:bCs/>
                <w:sz w:val="24"/>
                <w:szCs w:val="24"/>
              </w:rPr>
              <w:t>Researcher</w:t>
            </w:r>
          </w:p>
        </w:tc>
        <w:tc>
          <w:tcPr>
            <w:tcW w:w="6480" w:type="dxa"/>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091F135" w14:textId="261F8D09" w:rsidR="4AC3D92D" w:rsidRDefault="4AC3D92D" w:rsidP="2A9957A4">
            <w:pPr>
              <w:spacing w:line="360" w:lineRule="auto"/>
              <w:rPr>
                <w:rFonts w:eastAsia="Calibri"/>
                <w:b/>
                <w:bCs/>
                <w:sz w:val="24"/>
                <w:szCs w:val="24"/>
              </w:rPr>
            </w:pPr>
            <w:r w:rsidRPr="2A9957A4">
              <w:rPr>
                <w:rFonts w:eastAsia="Calibri"/>
                <w:b/>
                <w:bCs/>
                <w:sz w:val="24"/>
                <w:szCs w:val="24"/>
              </w:rPr>
              <w:t xml:space="preserve">Member of </w:t>
            </w:r>
            <w:r w:rsidR="002759AF">
              <w:rPr>
                <w:rFonts w:eastAsia="Calibri"/>
                <w:b/>
                <w:bCs/>
                <w:sz w:val="24"/>
                <w:szCs w:val="24"/>
              </w:rPr>
              <w:t>the </w:t>
            </w:r>
            <w:r w:rsidRPr="2A9957A4">
              <w:rPr>
                <w:rFonts w:eastAsia="Calibri"/>
                <w:b/>
                <w:bCs/>
                <w:sz w:val="24"/>
                <w:szCs w:val="24"/>
              </w:rPr>
              <w:t xml:space="preserve">research team extracting the data </w:t>
            </w:r>
          </w:p>
        </w:tc>
      </w:tr>
      <w:tr w:rsidR="00397B61" w:rsidRPr="00CB15CE" w14:paraId="69DED3A8" w14:textId="77777777" w:rsidTr="24539718">
        <w:trPr>
          <w:trHeight w:val="373"/>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C94D4A3" w14:textId="77777777" w:rsidR="00397B61" w:rsidRPr="00CB15CE" w:rsidRDefault="00397B61" w:rsidP="5F3F860E">
            <w:pPr>
              <w:spacing w:line="360" w:lineRule="auto"/>
              <w:rPr>
                <w:rFonts w:eastAsia="Calibri"/>
                <w:sz w:val="24"/>
                <w:szCs w:val="24"/>
              </w:rPr>
            </w:pPr>
            <w:r w:rsidRPr="2A9957A4">
              <w:rPr>
                <w:rFonts w:eastAsia="Calibri"/>
                <w:sz w:val="24"/>
                <w:szCs w:val="24"/>
              </w:rPr>
              <w:t>Author</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AE32C7" w14:textId="36A66DA8" w:rsidR="00397B61" w:rsidRPr="00CB15CE" w:rsidRDefault="00397B61" w:rsidP="2A9957A4">
            <w:pPr>
              <w:spacing w:line="360" w:lineRule="auto"/>
              <w:rPr>
                <w:rFonts w:eastAsia="Calibri"/>
                <w:sz w:val="24"/>
                <w:szCs w:val="24"/>
              </w:rPr>
            </w:pPr>
            <w:r w:rsidRPr="2A9957A4">
              <w:rPr>
                <w:rFonts w:eastAsia="Calibri"/>
                <w:sz w:val="24"/>
                <w:szCs w:val="24"/>
              </w:rPr>
              <w:t>Name of author/s</w:t>
            </w:r>
          </w:p>
        </w:tc>
      </w:tr>
      <w:tr w:rsidR="00397B61" w:rsidRPr="00CB15CE" w14:paraId="2801A393" w14:textId="77777777" w:rsidTr="24539718">
        <w:trPr>
          <w:trHeight w:val="38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46ACC4B"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Date</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02C212E"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Date article sourced</w:t>
            </w:r>
          </w:p>
        </w:tc>
      </w:tr>
      <w:tr w:rsidR="00397B61" w:rsidRPr="00CB15CE" w14:paraId="0A8ECC79" w14:textId="77777777" w:rsidTr="24539718">
        <w:trPr>
          <w:trHeight w:val="36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1ED0B47"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Title of article</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DD68A91"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Title of the article or study</w:t>
            </w:r>
          </w:p>
        </w:tc>
      </w:tr>
      <w:tr w:rsidR="00397B61" w:rsidRPr="00CB15CE" w14:paraId="6EB1B796" w14:textId="77777777" w:rsidTr="24539718">
        <w:trPr>
          <w:trHeight w:val="368"/>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346F1BC"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Publication year</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3B4807A"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The year that the article was published</w:t>
            </w:r>
          </w:p>
        </w:tc>
      </w:tr>
      <w:tr w:rsidR="4994E1D0" w14:paraId="31D06140" w14:textId="77777777" w:rsidTr="24539718">
        <w:trPr>
          <w:trHeight w:val="30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5F04A4" w14:textId="56748DAA" w:rsidR="37D53CFB" w:rsidRDefault="37D53CFB" w:rsidP="4994E1D0">
            <w:pPr>
              <w:spacing w:line="360" w:lineRule="auto"/>
              <w:rPr>
                <w:rFonts w:eastAsia="Calibri"/>
                <w:sz w:val="24"/>
                <w:szCs w:val="24"/>
              </w:rPr>
            </w:pPr>
            <w:r w:rsidRPr="4994E1D0">
              <w:rPr>
                <w:rFonts w:eastAsia="Calibri"/>
                <w:sz w:val="24"/>
                <w:szCs w:val="24"/>
              </w:rPr>
              <w:t>Location</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8682E6D" w14:textId="481937DA" w:rsidR="37D53CFB" w:rsidRDefault="002759AF" w:rsidP="4994E1D0">
            <w:pPr>
              <w:spacing w:line="360" w:lineRule="auto"/>
              <w:rPr>
                <w:rFonts w:eastAsia="Calibri"/>
                <w:sz w:val="24"/>
                <w:szCs w:val="24"/>
              </w:rPr>
            </w:pPr>
            <w:r>
              <w:rPr>
                <w:rFonts w:eastAsia="Calibri"/>
                <w:sz w:val="24"/>
                <w:szCs w:val="24"/>
              </w:rPr>
              <w:t>The g</w:t>
            </w:r>
            <w:r w:rsidR="37D53CFB" w:rsidRPr="4994E1D0">
              <w:rPr>
                <w:rFonts w:eastAsia="Calibri"/>
                <w:sz w:val="24"/>
                <w:szCs w:val="24"/>
              </w:rPr>
              <w:t>eographical location in which the research was condu</w:t>
            </w:r>
            <w:r>
              <w:rPr>
                <w:rFonts w:eastAsia="Calibri"/>
                <w:sz w:val="24"/>
                <w:szCs w:val="24"/>
              </w:rPr>
              <w:t>c</w:t>
            </w:r>
            <w:r w:rsidR="37D53CFB" w:rsidRPr="4994E1D0">
              <w:rPr>
                <w:rFonts w:eastAsia="Calibri"/>
                <w:sz w:val="24"/>
                <w:szCs w:val="24"/>
              </w:rPr>
              <w:t>ted.</w:t>
            </w:r>
          </w:p>
        </w:tc>
      </w:tr>
      <w:tr w:rsidR="00397B61" w:rsidRPr="00CB15CE" w14:paraId="77AB5226" w14:textId="77777777" w:rsidTr="24539718">
        <w:trPr>
          <w:trHeight w:val="362"/>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DCEBA8"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Publication Type</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04950BD"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Journal, website, conference, etc.</w:t>
            </w:r>
          </w:p>
        </w:tc>
      </w:tr>
      <w:tr w:rsidR="00397B61" w:rsidRPr="00CB15CE" w14:paraId="22B2B143" w14:textId="77777777" w:rsidTr="24539718">
        <w:trPr>
          <w:trHeight w:val="361"/>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251D5BA" w14:textId="7F7E1B50" w:rsidR="00397B61" w:rsidRPr="00CB15CE" w:rsidRDefault="00397B61" w:rsidP="4994E1D0">
            <w:pPr>
              <w:spacing w:line="360" w:lineRule="auto"/>
              <w:rPr>
                <w:rFonts w:eastAsia="Calibri"/>
                <w:sz w:val="24"/>
                <w:szCs w:val="24"/>
              </w:rPr>
            </w:pPr>
            <w:r w:rsidRPr="4994E1D0">
              <w:rPr>
                <w:rFonts w:eastAsia="Calibri"/>
                <w:sz w:val="24"/>
                <w:szCs w:val="24"/>
              </w:rPr>
              <w:t>Study Aim</w:t>
            </w:r>
            <w:r w:rsidR="1FADB1E8" w:rsidRPr="4994E1D0">
              <w:rPr>
                <w:rFonts w:eastAsia="Calibri"/>
                <w:sz w:val="24"/>
                <w:szCs w:val="24"/>
              </w:rPr>
              <w:t>(s)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88147F7"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 xml:space="preserve">The aims of the study </w:t>
            </w:r>
          </w:p>
        </w:tc>
      </w:tr>
      <w:tr w:rsidR="00397B61" w:rsidRPr="00CB15CE" w14:paraId="5E46EDF9" w14:textId="77777777" w:rsidTr="24539718">
        <w:trPr>
          <w:trHeight w:val="67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C472BB6"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Research Design</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64ACD4"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The framework of research methods and techniques chosen by the researcher/s.</w:t>
            </w:r>
          </w:p>
        </w:tc>
      </w:tr>
      <w:tr w:rsidR="4994E1D0" w14:paraId="0534892B" w14:textId="77777777" w:rsidTr="24539718">
        <w:trPr>
          <w:trHeight w:val="30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2CB60F2" w14:textId="6AD25E87" w:rsidR="4512E643" w:rsidRDefault="4512E643" w:rsidP="4994E1D0">
            <w:pPr>
              <w:spacing w:line="360" w:lineRule="auto"/>
              <w:rPr>
                <w:rFonts w:eastAsia="Calibri"/>
                <w:sz w:val="24"/>
                <w:szCs w:val="24"/>
              </w:rPr>
            </w:pPr>
            <w:r w:rsidRPr="4994E1D0">
              <w:rPr>
                <w:rFonts w:eastAsia="Calibri"/>
                <w:sz w:val="24"/>
                <w:szCs w:val="24"/>
              </w:rPr>
              <w:t>Intended Outcome of Gen AI Applicat</w:t>
            </w:r>
            <w:r w:rsidR="002759AF">
              <w:rPr>
                <w:rFonts w:eastAsia="Calibri"/>
                <w:sz w:val="24"/>
                <w:szCs w:val="24"/>
              </w:rPr>
              <w:t>i</w:t>
            </w:r>
            <w:r w:rsidRPr="4994E1D0">
              <w:rPr>
                <w:rFonts w:eastAsia="Calibri"/>
                <w:sz w:val="24"/>
                <w:szCs w:val="24"/>
              </w:rPr>
              <w:t>on</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42EECD7" w14:textId="4A94C607" w:rsidR="4512E643" w:rsidRDefault="4512E643" w:rsidP="4994E1D0">
            <w:pPr>
              <w:spacing w:line="360" w:lineRule="auto"/>
              <w:rPr>
                <w:rFonts w:eastAsia="Calibri"/>
                <w:sz w:val="24"/>
                <w:szCs w:val="24"/>
              </w:rPr>
            </w:pPr>
            <w:r w:rsidRPr="4994E1D0">
              <w:rPr>
                <w:rFonts w:eastAsia="Calibri"/>
                <w:sz w:val="24"/>
                <w:szCs w:val="24"/>
              </w:rPr>
              <w:t xml:space="preserve">The learning outcomes that the study investigation following the use or exposure to Gen AI </w:t>
            </w:r>
          </w:p>
        </w:tc>
      </w:tr>
      <w:tr w:rsidR="00397B61" w:rsidRPr="00CB15CE" w14:paraId="697D306B" w14:textId="77777777" w:rsidTr="24539718">
        <w:trPr>
          <w:trHeight w:val="513"/>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22442B2" w14:textId="23EAD0D6" w:rsidR="00397B61" w:rsidRPr="00CB15CE" w:rsidRDefault="00397B61" w:rsidP="4994E1D0">
            <w:pPr>
              <w:spacing w:line="360" w:lineRule="auto"/>
              <w:rPr>
                <w:rFonts w:eastAsia="Calibri"/>
                <w:sz w:val="24"/>
                <w:szCs w:val="24"/>
              </w:rPr>
            </w:pPr>
            <w:r w:rsidRPr="4994E1D0">
              <w:rPr>
                <w:rFonts w:eastAsia="Calibri"/>
                <w:sz w:val="24"/>
                <w:szCs w:val="24"/>
              </w:rPr>
              <w:t>Methodolo</w:t>
            </w:r>
            <w:r w:rsidR="21F1DC68" w:rsidRPr="4994E1D0">
              <w:rPr>
                <w:rFonts w:eastAsia="Calibri"/>
                <w:sz w:val="24"/>
                <w:szCs w:val="24"/>
              </w:rPr>
              <w:t>gy</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41F8D51" w14:textId="2EC888E2" w:rsidR="00397B61" w:rsidRPr="00CB15CE" w:rsidRDefault="0B4444FB" w:rsidP="24539718">
            <w:pPr>
              <w:spacing w:line="360" w:lineRule="auto"/>
              <w:rPr>
                <w:rFonts w:eastAsia="Calibri"/>
                <w:sz w:val="24"/>
                <w:szCs w:val="24"/>
              </w:rPr>
            </w:pPr>
            <w:r w:rsidRPr="24539718">
              <w:rPr>
                <w:rFonts w:eastAsia="Calibri"/>
                <w:sz w:val="24"/>
                <w:szCs w:val="24"/>
              </w:rPr>
              <w:t xml:space="preserve">The </w:t>
            </w:r>
            <w:r w:rsidR="58A96131" w:rsidRPr="24539718">
              <w:rPr>
                <w:rFonts w:eastAsia="Calibri"/>
                <w:sz w:val="24"/>
                <w:szCs w:val="24"/>
              </w:rPr>
              <w:t xml:space="preserve">methodological </w:t>
            </w:r>
            <w:r w:rsidRPr="24539718">
              <w:rPr>
                <w:rFonts w:eastAsia="Calibri"/>
                <w:sz w:val="24"/>
                <w:szCs w:val="24"/>
              </w:rPr>
              <w:t>a</w:t>
            </w:r>
            <w:r w:rsidR="00397B61" w:rsidRPr="24539718">
              <w:rPr>
                <w:rFonts w:eastAsia="Calibri"/>
                <w:sz w:val="24"/>
                <w:szCs w:val="24"/>
              </w:rPr>
              <w:t>pproach taken to examine the topic</w:t>
            </w:r>
            <w:r w:rsidR="7DE0D26B" w:rsidRPr="24539718">
              <w:rPr>
                <w:rFonts w:eastAsia="Calibri"/>
                <w:sz w:val="24"/>
                <w:szCs w:val="24"/>
              </w:rPr>
              <w:t>.</w:t>
            </w:r>
            <w:r w:rsidR="00397B61" w:rsidRPr="24539718">
              <w:rPr>
                <w:rFonts w:eastAsia="Calibri"/>
                <w:sz w:val="24"/>
                <w:szCs w:val="24"/>
              </w:rPr>
              <w:t xml:space="preserve"> </w:t>
            </w:r>
          </w:p>
        </w:tc>
      </w:tr>
      <w:tr w:rsidR="00397B61" w:rsidRPr="00CB15CE" w14:paraId="20CFFB1E" w14:textId="77777777" w:rsidTr="24539718">
        <w:trPr>
          <w:trHeight w:val="338"/>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2B76A77"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Data Analysis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17C18CB"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Analysis of data</w:t>
            </w:r>
          </w:p>
        </w:tc>
      </w:tr>
      <w:tr w:rsidR="00397B61" w:rsidRPr="00CB15CE" w14:paraId="54970545" w14:textId="77777777" w:rsidTr="24539718">
        <w:trPr>
          <w:trHeight w:val="374"/>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5E1706F"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Keywords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4A3378E" w14:textId="00EE52FE" w:rsidR="00397B61" w:rsidRPr="00CB15CE" w:rsidRDefault="00397B61" w:rsidP="0AB83697">
            <w:pPr>
              <w:spacing w:line="360" w:lineRule="auto"/>
              <w:rPr>
                <w:rFonts w:eastAsia="Calibri"/>
                <w:sz w:val="24"/>
                <w:szCs w:val="24"/>
              </w:rPr>
            </w:pPr>
            <w:r w:rsidRPr="0AB83697">
              <w:rPr>
                <w:rFonts w:eastAsia="Calibri"/>
                <w:sz w:val="24"/>
                <w:szCs w:val="24"/>
              </w:rPr>
              <w:t>What keywords were present</w:t>
            </w:r>
            <w:r w:rsidR="4D631AB6" w:rsidRPr="0AB83697">
              <w:rPr>
                <w:rFonts w:eastAsia="Calibri"/>
                <w:sz w:val="24"/>
                <w:szCs w:val="24"/>
              </w:rPr>
              <w:t>ed</w:t>
            </w:r>
          </w:p>
        </w:tc>
      </w:tr>
      <w:tr w:rsidR="00397B61" w:rsidRPr="00CB15CE" w14:paraId="1A102314" w14:textId="77777777" w:rsidTr="24539718">
        <w:trPr>
          <w:trHeight w:val="368"/>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0B21B3B"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Study setting</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BCB873F" w14:textId="3E5D46E8" w:rsidR="00397B61" w:rsidRPr="00CB15CE" w:rsidRDefault="00397B61" w:rsidP="4994E1D0">
            <w:pPr>
              <w:spacing w:line="360" w:lineRule="auto"/>
              <w:rPr>
                <w:rFonts w:eastAsia="Calibri"/>
                <w:sz w:val="24"/>
                <w:szCs w:val="24"/>
              </w:rPr>
            </w:pPr>
            <w:r w:rsidRPr="4994E1D0">
              <w:rPr>
                <w:rFonts w:eastAsia="Calibri"/>
                <w:sz w:val="24"/>
                <w:szCs w:val="24"/>
              </w:rPr>
              <w:t>Country/</w:t>
            </w:r>
            <w:r w:rsidR="09873CC0" w:rsidRPr="4994E1D0">
              <w:rPr>
                <w:rFonts w:eastAsia="Calibri"/>
                <w:sz w:val="24"/>
                <w:szCs w:val="24"/>
              </w:rPr>
              <w:t>University/</w:t>
            </w:r>
            <w:r w:rsidR="1E4F86E1" w:rsidRPr="4994E1D0">
              <w:rPr>
                <w:rFonts w:eastAsia="Calibri"/>
                <w:sz w:val="24"/>
                <w:szCs w:val="24"/>
              </w:rPr>
              <w:t>College</w:t>
            </w:r>
          </w:p>
        </w:tc>
      </w:tr>
      <w:tr w:rsidR="00397B61" w:rsidRPr="00CB15CE" w14:paraId="46426F3D" w14:textId="77777777" w:rsidTr="24539718">
        <w:trPr>
          <w:trHeight w:val="362"/>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81E69AA"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lastRenderedPageBreak/>
              <w:t>Study population</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C88FD3" w14:textId="1B5320B1" w:rsidR="00397B61" w:rsidRPr="00CB15CE" w:rsidRDefault="00397B61" w:rsidP="4994E1D0">
            <w:pPr>
              <w:spacing w:line="360" w:lineRule="auto"/>
              <w:rPr>
                <w:rFonts w:eastAsia="Calibri"/>
                <w:sz w:val="24"/>
                <w:szCs w:val="24"/>
              </w:rPr>
            </w:pPr>
            <w:r w:rsidRPr="4994E1D0">
              <w:rPr>
                <w:rFonts w:eastAsia="Calibri"/>
                <w:sz w:val="24"/>
                <w:szCs w:val="24"/>
              </w:rPr>
              <w:t>Demographics of participants</w:t>
            </w:r>
            <w:r w:rsidR="1E4F86E1" w:rsidRPr="4994E1D0">
              <w:rPr>
                <w:rFonts w:eastAsia="Calibri"/>
                <w:sz w:val="24"/>
                <w:szCs w:val="24"/>
              </w:rPr>
              <w:t xml:space="preserve"> (Undergraduate, Postgraduate)</w:t>
            </w:r>
          </w:p>
        </w:tc>
      </w:tr>
      <w:tr w:rsidR="00397B61" w:rsidRPr="00CB15CE" w14:paraId="3F356F46" w14:textId="77777777" w:rsidTr="24539718">
        <w:trPr>
          <w:trHeight w:val="485"/>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DB24BFA"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Interventions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C19A756" w14:textId="7FB064FE" w:rsidR="00397B61" w:rsidRPr="00CB15CE" w:rsidRDefault="00397B61" w:rsidP="2A9957A4">
            <w:pPr>
              <w:spacing w:line="360" w:lineRule="auto"/>
              <w:rPr>
                <w:rFonts w:eastAsia="Calibri"/>
                <w:sz w:val="24"/>
                <w:szCs w:val="24"/>
              </w:rPr>
            </w:pPr>
            <w:r w:rsidRPr="2A9957A4">
              <w:rPr>
                <w:rFonts w:eastAsia="Calibri"/>
                <w:sz w:val="24"/>
                <w:szCs w:val="24"/>
              </w:rPr>
              <w:t>What</w:t>
            </w:r>
            <w:r w:rsidR="13ED4346" w:rsidRPr="2A9957A4">
              <w:rPr>
                <w:rFonts w:eastAsia="Calibri"/>
                <w:sz w:val="24"/>
                <w:szCs w:val="24"/>
              </w:rPr>
              <w:t xml:space="preserve"> Gen</w:t>
            </w:r>
            <w:r w:rsidRPr="2A9957A4">
              <w:rPr>
                <w:rFonts w:eastAsia="Calibri"/>
                <w:sz w:val="24"/>
                <w:szCs w:val="24"/>
              </w:rPr>
              <w:t xml:space="preserve"> AI </w:t>
            </w:r>
            <w:r w:rsidR="13ED4346" w:rsidRPr="2A9957A4">
              <w:rPr>
                <w:rFonts w:eastAsia="Calibri"/>
                <w:sz w:val="24"/>
                <w:szCs w:val="24"/>
              </w:rPr>
              <w:t>applications were applied to Nursing Education</w:t>
            </w:r>
            <w:r w:rsidR="0BF9ACB8" w:rsidRPr="2A9957A4">
              <w:rPr>
                <w:rFonts w:eastAsia="Calibri"/>
                <w:sz w:val="24"/>
                <w:szCs w:val="24"/>
              </w:rPr>
              <w:t xml:space="preserve"> (i.e. teaching, learning &amp; assessment)</w:t>
            </w:r>
          </w:p>
        </w:tc>
      </w:tr>
      <w:tr w:rsidR="00046BC0" w:rsidRPr="00CB15CE" w14:paraId="70F2320B" w14:textId="77777777" w:rsidTr="24539718">
        <w:trPr>
          <w:trHeight w:val="485"/>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34EBDAE" w14:textId="40E11979" w:rsidR="00046BC0" w:rsidRPr="00CB15CE" w:rsidRDefault="00046BC0" w:rsidP="00CB15CE">
            <w:pPr>
              <w:spacing w:line="360" w:lineRule="auto"/>
              <w:rPr>
                <w:rFonts w:eastAsia="Calibri" w:cstheme="minorHAnsi"/>
                <w:sz w:val="24"/>
                <w:szCs w:val="24"/>
              </w:rPr>
            </w:pPr>
            <w:r>
              <w:rPr>
                <w:rFonts w:eastAsia="Calibri" w:cstheme="minorHAnsi"/>
                <w:sz w:val="24"/>
                <w:szCs w:val="24"/>
              </w:rPr>
              <w:t>Eth</w:t>
            </w:r>
            <w:r w:rsidR="00A92554">
              <w:rPr>
                <w:rFonts w:eastAsia="Calibri" w:cstheme="minorHAnsi"/>
                <w:sz w:val="24"/>
                <w:szCs w:val="24"/>
              </w:rPr>
              <w:t>ical Considerations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ECFB226" w14:textId="51A3359C" w:rsidR="00046BC0" w:rsidRPr="00CB15CE" w:rsidRDefault="7B2B658D" w:rsidP="5F3F860E">
            <w:pPr>
              <w:spacing w:line="360" w:lineRule="auto"/>
              <w:rPr>
                <w:rFonts w:eastAsia="Calibri"/>
                <w:sz w:val="24"/>
                <w:szCs w:val="24"/>
              </w:rPr>
            </w:pPr>
            <w:r w:rsidRPr="5F3F860E">
              <w:rPr>
                <w:rFonts w:eastAsia="Calibri"/>
                <w:sz w:val="24"/>
                <w:szCs w:val="24"/>
              </w:rPr>
              <w:t xml:space="preserve">Were any ethical considerations </w:t>
            </w:r>
            <w:r w:rsidR="003E0E6A" w:rsidRPr="5F3F860E">
              <w:rPr>
                <w:rFonts w:eastAsia="Calibri"/>
                <w:sz w:val="24"/>
                <w:szCs w:val="24"/>
              </w:rPr>
              <w:t xml:space="preserve">outlined, and what measures were taken to address them. </w:t>
            </w:r>
          </w:p>
        </w:tc>
      </w:tr>
      <w:tr w:rsidR="00BC1457" w:rsidRPr="00CB15CE" w14:paraId="0D4F6969" w14:textId="77777777" w:rsidTr="24539718">
        <w:trPr>
          <w:trHeight w:val="485"/>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AAEF6B9" w14:textId="69D8A64B" w:rsidR="00BC1457" w:rsidRDefault="00BC1457" w:rsidP="00CB15CE">
            <w:pPr>
              <w:spacing w:line="360" w:lineRule="auto"/>
              <w:rPr>
                <w:rFonts w:eastAsia="Calibri" w:cstheme="minorHAnsi"/>
                <w:sz w:val="24"/>
                <w:szCs w:val="24"/>
              </w:rPr>
            </w:pPr>
            <w:r>
              <w:rPr>
                <w:rFonts w:eastAsia="Calibri" w:cstheme="minorHAnsi"/>
                <w:sz w:val="24"/>
                <w:szCs w:val="24"/>
              </w:rPr>
              <w:t xml:space="preserve">Outcomes </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53C171D" w14:textId="649BF232" w:rsidR="00BC1457" w:rsidRDefault="00BC1457" w:rsidP="00CB15CE">
            <w:pPr>
              <w:spacing w:line="360" w:lineRule="auto"/>
              <w:rPr>
                <w:rFonts w:eastAsia="Calibri" w:cstheme="minorHAnsi"/>
                <w:sz w:val="24"/>
                <w:szCs w:val="24"/>
              </w:rPr>
            </w:pPr>
            <w:r>
              <w:rPr>
                <w:rFonts w:eastAsia="Calibri" w:cstheme="minorHAnsi"/>
                <w:sz w:val="24"/>
                <w:szCs w:val="24"/>
              </w:rPr>
              <w:t xml:space="preserve">Study </w:t>
            </w:r>
            <w:r w:rsidR="0019702B">
              <w:rPr>
                <w:rFonts w:eastAsia="Calibri" w:cstheme="minorHAnsi"/>
                <w:sz w:val="24"/>
                <w:szCs w:val="24"/>
              </w:rPr>
              <w:t>outcomes</w:t>
            </w:r>
          </w:p>
        </w:tc>
      </w:tr>
      <w:tr w:rsidR="00397B61" w:rsidRPr="00CB15CE" w14:paraId="4D75BF8D" w14:textId="77777777" w:rsidTr="24539718">
        <w:trPr>
          <w:trHeight w:val="368"/>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FFAB2E2"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Reported challenges or limitations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FAD7BDD"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What challenges were encountered</w:t>
            </w:r>
          </w:p>
        </w:tc>
      </w:tr>
      <w:tr w:rsidR="00397B61" w:rsidRPr="00CB15CE" w14:paraId="3698A154" w14:textId="77777777" w:rsidTr="24539718">
        <w:trPr>
          <w:trHeight w:val="471"/>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9425E23"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Findings</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2223D5B"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Noteworthy results of the study</w:t>
            </w:r>
          </w:p>
        </w:tc>
      </w:tr>
      <w:tr w:rsidR="00397B61" w:rsidRPr="00CB15CE" w14:paraId="64270CB9" w14:textId="77777777" w:rsidTr="24539718">
        <w:trPr>
          <w:trHeight w:val="510"/>
        </w:trPr>
        <w:tc>
          <w:tcPr>
            <w:tcW w:w="2385" w:type="dxa"/>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71E21E"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Conclusion</w:t>
            </w:r>
          </w:p>
        </w:tc>
        <w:tc>
          <w:tcPr>
            <w:tcW w:w="6480" w:type="dxa"/>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3FC6121" w14:textId="77777777" w:rsidR="00397B61" w:rsidRPr="00CB15CE" w:rsidRDefault="00397B61" w:rsidP="00CB15CE">
            <w:pPr>
              <w:spacing w:line="360" w:lineRule="auto"/>
              <w:rPr>
                <w:rFonts w:eastAsia="Calibri" w:cstheme="minorHAnsi"/>
                <w:sz w:val="24"/>
                <w:szCs w:val="24"/>
              </w:rPr>
            </w:pPr>
            <w:r w:rsidRPr="00CB15CE">
              <w:rPr>
                <w:rFonts w:eastAsia="Calibri" w:cstheme="minorHAnsi"/>
                <w:sz w:val="24"/>
                <w:szCs w:val="24"/>
              </w:rPr>
              <w:t>Important aspects of the conclusion</w:t>
            </w:r>
          </w:p>
        </w:tc>
      </w:tr>
    </w:tbl>
    <w:p w14:paraId="514A689A" w14:textId="77777777" w:rsidR="00635AF7" w:rsidRDefault="00635AF7" w:rsidP="00CB15CE">
      <w:pPr>
        <w:spacing w:line="360" w:lineRule="auto"/>
        <w:rPr>
          <w:rFonts w:cstheme="minorHAnsi"/>
          <w:b/>
          <w:bCs/>
          <w:sz w:val="24"/>
          <w:szCs w:val="24"/>
        </w:rPr>
      </w:pPr>
    </w:p>
    <w:p w14:paraId="2C125249" w14:textId="4EE3DFE8" w:rsidR="00397B61" w:rsidRPr="00CB15CE" w:rsidRDefault="00397B61" w:rsidP="00CB15CE">
      <w:pPr>
        <w:spacing w:line="360" w:lineRule="auto"/>
        <w:rPr>
          <w:rFonts w:cstheme="minorHAnsi"/>
          <w:b/>
          <w:bCs/>
          <w:sz w:val="24"/>
          <w:szCs w:val="24"/>
        </w:rPr>
      </w:pPr>
      <w:r w:rsidRPr="00CB15CE">
        <w:rPr>
          <w:rFonts w:cstheme="minorHAnsi"/>
          <w:b/>
          <w:bCs/>
          <w:sz w:val="24"/>
          <w:szCs w:val="24"/>
        </w:rPr>
        <w:t>Stage 5: Collating, Summarising and Reporting the Results</w:t>
      </w:r>
    </w:p>
    <w:p w14:paraId="48D86868" w14:textId="2E6BCADA" w:rsidR="00397B61" w:rsidRPr="002062B6" w:rsidRDefault="00397B61" w:rsidP="00CB15CE">
      <w:pPr>
        <w:spacing w:line="360" w:lineRule="auto"/>
        <w:rPr>
          <w:sz w:val="24"/>
          <w:szCs w:val="24"/>
        </w:rPr>
      </w:pPr>
      <w:r w:rsidRPr="24539718">
        <w:rPr>
          <w:sz w:val="24"/>
          <w:szCs w:val="24"/>
        </w:rPr>
        <w:t xml:space="preserve">Each data charting form will be recorded electronically using Microsoft Excel and accessible to all research team members via a shared drive. Prior to commencing a descriptive analysis, all authors will </w:t>
      </w:r>
      <w:r w:rsidR="71A25E2A" w:rsidRPr="24539718">
        <w:rPr>
          <w:sz w:val="24"/>
          <w:szCs w:val="24"/>
        </w:rPr>
        <w:t xml:space="preserve">discuss the data that </w:t>
      </w:r>
      <w:proofErr w:type="gramStart"/>
      <w:r w:rsidR="71A25E2A" w:rsidRPr="24539718">
        <w:rPr>
          <w:sz w:val="24"/>
          <w:szCs w:val="24"/>
        </w:rPr>
        <w:t xml:space="preserve">emerged </w:t>
      </w:r>
      <w:r w:rsidRPr="24539718">
        <w:rPr>
          <w:sz w:val="24"/>
          <w:szCs w:val="24"/>
        </w:rPr>
        <w:t>.</w:t>
      </w:r>
      <w:proofErr w:type="gramEnd"/>
      <w:r w:rsidRPr="24539718">
        <w:rPr>
          <w:sz w:val="24"/>
          <w:szCs w:val="24"/>
        </w:rPr>
        <w:t xml:space="preserve"> As Peters et al. </w:t>
      </w:r>
      <w:r w:rsidR="00E646CE">
        <w:rPr>
          <w:sz w:val="24"/>
          <w:szCs w:val="24"/>
        </w:rPr>
        <w:t>[28]</w:t>
      </w:r>
      <w:r w:rsidRPr="24539718">
        <w:rPr>
          <w:sz w:val="24"/>
          <w:szCs w:val="24"/>
        </w:rPr>
        <w:t xml:space="preserve"> advocated, the data analysis will be limited to descriptive analysis to fulfil the objectives of a scoping review. Consequently, a narrative report employing a deductive thematic analysis approach will be created. This will summarise the extracted data concerning the objectives and the scoping review question, such as the current applications of</w:t>
      </w:r>
      <w:r w:rsidR="000C7DAF" w:rsidRPr="24539718">
        <w:rPr>
          <w:sz w:val="24"/>
          <w:szCs w:val="24"/>
        </w:rPr>
        <w:t xml:space="preserve"> Gen</w:t>
      </w:r>
      <w:r w:rsidRPr="24539718">
        <w:rPr>
          <w:sz w:val="24"/>
          <w:szCs w:val="24"/>
        </w:rPr>
        <w:t xml:space="preserve"> AI in </w:t>
      </w:r>
      <w:r w:rsidR="000C7DAF" w:rsidRPr="24539718">
        <w:rPr>
          <w:sz w:val="24"/>
          <w:szCs w:val="24"/>
        </w:rPr>
        <w:t>nursing education</w:t>
      </w:r>
      <w:r w:rsidRPr="24539718">
        <w:rPr>
          <w:sz w:val="24"/>
          <w:szCs w:val="24"/>
        </w:rPr>
        <w:t xml:space="preserve">. Additionally, the review will highlight areas where gaps in the literature exist. </w:t>
      </w:r>
      <w:r w:rsidR="00C2124A" w:rsidRPr="24539718">
        <w:rPr>
          <w:sz w:val="24"/>
          <w:szCs w:val="24"/>
        </w:rPr>
        <w:t>A</w:t>
      </w:r>
      <w:r w:rsidRPr="24539718">
        <w:rPr>
          <w:sz w:val="24"/>
          <w:szCs w:val="24"/>
        </w:rPr>
        <w:t xml:space="preserve"> quality appraisal of the studies will not be undertaken</w:t>
      </w:r>
      <w:r w:rsidR="00C2124A" w:rsidRPr="24539718">
        <w:rPr>
          <w:sz w:val="24"/>
          <w:szCs w:val="24"/>
        </w:rPr>
        <w:t xml:space="preserve"> in line with scoping review</w:t>
      </w:r>
      <w:r w:rsidR="53855487" w:rsidRPr="24539718">
        <w:rPr>
          <w:sz w:val="24"/>
          <w:szCs w:val="24"/>
        </w:rPr>
        <w:t xml:space="preserve"> guidance</w:t>
      </w:r>
      <w:r w:rsidR="001174DB" w:rsidRPr="24539718">
        <w:rPr>
          <w:sz w:val="24"/>
          <w:szCs w:val="24"/>
        </w:rPr>
        <w:t xml:space="preserve">. </w:t>
      </w:r>
      <w:r w:rsidR="00C2124A" w:rsidRPr="24539718">
        <w:rPr>
          <w:sz w:val="24"/>
          <w:szCs w:val="24"/>
        </w:rPr>
        <w:t>T</w:t>
      </w:r>
      <w:r w:rsidR="00D92D92" w:rsidRPr="24539718">
        <w:rPr>
          <w:sz w:val="24"/>
          <w:szCs w:val="24"/>
        </w:rPr>
        <w:t>his review could also inform policymaking</w:t>
      </w:r>
      <w:r w:rsidR="001D43F0" w:rsidRPr="24539718">
        <w:rPr>
          <w:sz w:val="24"/>
          <w:szCs w:val="24"/>
        </w:rPr>
        <w:t xml:space="preserve"> or establish guidelines for implementing Gen AI in nursing education</w:t>
      </w:r>
      <w:r w:rsidR="00D92D92" w:rsidRPr="24539718">
        <w:rPr>
          <w:sz w:val="24"/>
          <w:szCs w:val="24"/>
        </w:rPr>
        <w:t xml:space="preserve"> by highlighting practical uses and </w:t>
      </w:r>
      <w:r w:rsidR="003E0E6A" w:rsidRPr="24539718">
        <w:rPr>
          <w:sz w:val="24"/>
          <w:szCs w:val="24"/>
        </w:rPr>
        <w:t xml:space="preserve">ethical </w:t>
      </w:r>
      <w:r w:rsidR="00D92D92" w:rsidRPr="24539718">
        <w:rPr>
          <w:sz w:val="24"/>
          <w:szCs w:val="24"/>
        </w:rPr>
        <w:t>challenges for responsible AI integration.</w:t>
      </w:r>
      <w:r w:rsidR="00265080" w:rsidRPr="24539718">
        <w:rPr>
          <w:sz w:val="24"/>
          <w:szCs w:val="24"/>
        </w:rPr>
        <w:t xml:space="preserve"> </w:t>
      </w:r>
      <w:r w:rsidRPr="24539718">
        <w:rPr>
          <w:sz w:val="24"/>
          <w:szCs w:val="24"/>
        </w:rPr>
        <w:t xml:space="preserve">This </w:t>
      </w:r>
      <w:r w:rsidR="00E1105B" w:rsidRPr="24539718">
        <w:rPr>
          <w:sz w:val="24"/>
          <w:szCs w:val="24"/>
        </w:rPr>
        <w:t xml:space="preserve">review </w:t>
      </w:r>
      <w:r w:rsidRPr="24539718">
        <w:rPr>
          <w:sz w:val="24"/>
          <w:szCs w:val="24"/>
        </w:rPr>
        <w:t>will</w:t>
      </w:r>
      <w:r w:rsidR="00E1105B" w:rsidRPr="24539718">
        <w:rPr>
          <w:sz w:val="24"/>
          <w:szCs w:val="24"/>
        </w:rPr>
        <w:t xml:space="preserve"> also</w:t>
      </w:r>
      <w:r w:rsidRPr="24539718">
        <w:rPr>
          <w:sz w:val="24"/>
          <w:szCs w:val="24"/>
        </w:rPr>
        <w:t xml:space="preserve"> help to uncover potential areas for further research and application in this emerging field.</w:t>
      </w:r>
    </w:p>
    <w:p w14:paraId="3A0C72CC" w14:textId="1BF38316" w:rsidR="00397B61" w:rsidRPr="00CB15CE" w:rsidRDefault="00397B61" w:rsidP="00CB15CE">
      <w:pPr>
        <w:spacing w:line="360" w:lineRule="auto"/>
        <w:rPr>
          <w:rFonts w:cstheme="minorHAnsi"/>
          <w:b/>
          <w:bCs/>
          <w:sz w:val="24"/>
          <w:szCs w:val="24"/>
        </w:rPr>
      </w:pPr>
      <w:r w:rsidRPr="00CB15CE">
        <w:rPr>
          <w:rFonts w:cstheme="minorHAnsi"/>
          <w:b/>
          <w:bCs/>
          <w:sz w:val="24"/>
          <w:szCs w:val="24"/>
        </w:rPr>
        <w:lastRenderedPageBreak/>
        <w:t>Stage 6: Consultation and Dissemination</w:t>
      </w:r>
    </w:p>
    <w:p w14:paraId="3F2D0CEA" w14:textId="63C76737" w:rsidR="00397B61" w:rsidRPr="00336371" w:rsidRDefault="00397B61" w:rsidP="00CB15CE">
      <w:pPr>
        <w:spacing w:line="360" w:lineRule="auto"/>
        <w:rPr>
          <w:sz w:val="24"/>
          <w:szCs w:val="24"/>
        </w:rPr>
      </w:pPr>
      <w:r w:rsidRPr="69D715CB">
        <w:rPr>
          <w:sz w:val="24"/>
          <w:szCs w:val="24"/>
        </w:rPr>
        <w:t xml:space="preserve">Initial findings from the scoping review will be shared with </w:t>
      </w:r>
      <w:r w:rsidR="535B423A" w:rsidRPr="69D715CB">
        <w:rPr>
          <w:sz w:val="24"/>
          <w:szCs w:val="24"/>
        </w:rPr>
        <w:t xml:space="preserve">pertinent </w:t>
      </w:r>
      <w:r w:rsidRPr="69D715CB">
        <w:rPr>
          <w:sz w:val="24"/>
          <w:szCs w:val="24"/>
        </w:rPr>
        <w:t>stakeholders</w:t>
      </w:r>
      <w:r w:rsidR="00262C2F">
        <w:rPr>
          <w:sz w:val="24"/>
          <w:szCs w:val="24"/>
        </w:rPr>
        <w:t>,</w:t>
      </w:r>
      <w:r w:rsidR="71CFAE83" w:rsidRPr="69D715CB">
        <w:rPr>
          <w:sz w:val="24"/>
          <w:szCs w:val="24"/>
        </w:rPr>
        <w:t xml:space="preserve"> i.e. nursing educators, nursing students and researchers</w:t>
      </w:r>
      <w:r w:rsidRPr="69D715CB">
        <w:rPr>
          <w:sz w:val="24"/>
          <w:szCs w:val="24"/>
        </w:rPr>
        <w:t xml:space="preserve">. The </w:t>
      </w:r>
      <w:r w:rsidR="0FDB9511" w:rsidRPr="69D715CB">
        <w:rPr>
          <w:sz w:val="24"/>
          <w:szCs w:val="24"/>
        </w:rPr>
        <w:t>author</w:t>
      </w:r>
      <w:r w:rsidR="00262C2F">
        <w:rPr>
          <w:sz w:val="24"/>
          <w:szCs w:val="24"/>
        </w:rPr>
        <w:t xml:space="preserve">s </w:t>
      </w:r>
      <w:r w:rsidRPr="69D715CB">
        <w:rPr>
          <w:sz w:val="24"/>
          <w:szCs w:val="24"/>
        </w:rPr>
        <w:t xml:space="preserve">intend to disseminate the results through local academic networks at their affiliated </w:t>
      </w:r>
      <w:r w:rsidR="474B4DB7" w:rsidRPr="69D715CB">
        <w:rPr>
          <w:sz w:val="24"/>
          <w:szCs w:val="24"/>
        </w:rPr>
        <w:t xml:space="preserve">higher education </w:t>
      </w:r>
      <w:r w:rsidR="6C8A084E" w:rsidRPr="69D715CB">
        <w:rPr>
          <w:sz w:val="24"/>
          <w:szCs w:val="24"/>
        </w:rPr>
        <w:t>institute</w:t>
      </w:r>
      <w:r w:rsidR="39EF1D11" w:rsidRPr="69D715CB">
        <w:rPr>
          <w:sz w:val="24"/>
          <w:szCs w:val="24"/>
        </w:rPr>
        <w:t xml:space="preserve"> (e.g. teaching faculty, educational technologists)</w:t>
      </w:r>
      <w:r w:rsidR="6C8A084E" w:rsidRPr="69D715CB">
        <w:rPr>
          <w:sz w:val="24"/>
          <w:szCs w:val="24"/>
        </w:rPr>
        <w:t xml:space="preserve"> and</w:t>
      </w:r>
      <w:r w:rsidRPr="69D715CB">
        <w:rPr>
          <w:sz w:val="24"/>
          <w:szCs w:val="24"/>
        </w:rPr>
        <w:t xml:space="preserve"> </w:t>
      </w:r>
      <w:r w:rsidR="6FF14A41" w:rsidRPr="69D715CB">
        <w:rPr>
          <w:sz w:val="24"/>
          <w:szCs w:val="24"/>
        </w:rPr>
        <w:t>the associated</w:t>
      </w:r>
      <w:r w:rsidRPr="69D715CB">
        <w:rPr>
          <w:sz w:val="24"/>
          <w:szCs w:val="24"/>
        </w:rPr>
        <w:t xml:space="preserve"> clinical </w:t>
      </w:r>
      <w:r w:rsidR="3F5D156F" w:rsidRPr="69D715CB">
        <w:rPr>
          <w:sz w:val="24"/>
          <w:szCs w:val="24"/>
        </w:rPr>
        <w:t xml:space="preserve">nursing </w:t>
      </w:r>
      <w:r w:rsidRPr="69D715CB">
        <w:rPr>
          <w:sz w:val="24"/>
          <w:szCs w:val="24"/>
        </w:rPr>
        <w:t>environments. Furthermore, the lead author plans to present these findings at national and international conferences, such as the 36th Sigma International Nursing Research Congress scheduled for July 2025</w:t>
      </w:r>
      <w:r w:rsidR="00710D9F" w:rsidRPr="69D715CB">
        <w:rPr>
          <w:sz w:val="24"/>
          <w:szCs w:val="24"/>
        </w:rPr>
        <w:t xml:space="preserve"> in Seattle, Washington, USA</w:t>
      </w:r>
      <w:r w:rsidRPr="69D715CB">
        <w:rPr>
          <w:sz w:val="24"/>
          <w:szCs w:val="24"/>
        </w:rPr>
        <w:t>, through an oral presentat</w:t>
      </w:r>
      <w:r w:rsidR="001B2B60" w:rsidRPr="69D715CB">
        <w:rPr>
          <w:sz w:val="24"/>
          <w:szCs w:val="24"/>
        </w:rPr>
        <w:t>ion.</w:t>
      </w:r>
      <w:r w:rsidRPr="69D715CB">
        <w:rPr>
          <w:sz w:val="24"/>
          <w:szCs w:val="24"/>
        </w:rPr>
        <w:t xml:space="preserve"> Lastly, the authors aim to publish the findings of the scoping review in a peer-reviewed journal to ensure wider dissemination of the results. The published article will include all data generated and analysed throughout the scoping review. This will encompass search results, a list of included studies, data extraction spreadsheets, and outcomes, thereby ensuring the transparency and reproducibility of the review. By making all these details available, the authors seek to foster an open dialogue about the findings and encourage further research and investigation. This comprehensive approach will highlight the study's results and contribute significantly to the academic and clinical understanding of the subject matter.</w:t>
      </w:r>
    </w:p>
    <w:p w14:paraId="7B4ADB02" w14:textId="77777777" w:rsidR="00BB00B1" w:rsidRPr="004F374E" w:rsidRDefault="00BB00B1" w:rsidP="00BB00B1">
      <w:pPr>
        <w:spacing w:line="360" w:lineRule="auto"/>
        <w:rPr>
          <w:rFonts w:cstheme="minorHAnsi"/>
          <w:b/>
          <w:bCs/>
          <w:sz w:val="24"/>
          <w:szCs w:val="24"/>
        </w:rPr>
      </w:pPr>
      <w:r w:rsidRPr="004F374E">
        <w:rPr>
          <w:rFonts w:cstheme="minorHAnsi"/>
          <w:b/>
          <w:bCs/>
          <w:sz w:val="24"/>
          <w:szCs w:val="24"/>
        </w:rPr>
        <w:t>Patient and public involvement</w:t>
      </w:r>
    </w:p>
    <w:p w14:paraId="01C0D62A" w14:textId="77777777" w:rsidR="00BB00B1" w:rsidRPr="004F374E" w:rsidRDefault="00BB00B1" w:rsidP="00BB00B1">
      <w:pPr>
        <w:spacing w:line="360" w:lineRule="auto"/>
        <w:rPr>
          <w:rFonts w:cstheme="minorHAnsi"/>
          <w:sz w:val="24"/>
          <w:szCs w:val="24"/>
        </w:rPr>
      </w:pPr>
      <w:r w:rsidRPr="004F374E">
        <w:rPr>
          <w:rFonts w:cstheme="minorHAnsi"/>
          <w:sz w:val="24"/>
          <w:szCs w:val="24"/>
        </w:rPr>
        <w:t>No patients were involved in the conceptualisation or design of this research protocol.</w:t>
      </w:r>
    </w:p>
    <w:p w14:paraId="2A09D6E8" w14:textId="77777777" w:rsidR="00BB00B1" w:rsidRPr="004F374E" w:rsidRDefault="00BB00B1" w:rsidP="00BB00B1">
      <w:pPr>
        <w:spacing w:line="360" w:lineRule="auto"/>
        <w:rPr>
          <w:rFonts w:cstheme="minorHAnsi"/>
          <w:b/>
          <w:bCs/>
          <w:sz w:val="24"/>
          <w:szCs w:val="24"/>
        </w:rPr>
      </w:pPr>
      <w:r w:rsidRPr="004F374E">
        <w:rPr>
          <w:rFonts w:cstheme="minorHAnsi"/>
          <w:b/>
          <w:bCs/>
          <w:sz w:val="24"/>
          <w:szCs w:val="24"/>
        </w:rPr>
        <w:t>Ethics and dissemination</w:t>
      </w:r>
    </w:p>
    <w:p w14:paraId="15ADF06F" w14:textId="34EC960D" w:rsidR="00BF0AAA" w:rsidRPr="00BB00B1" w:rsidRDefault="00BB00B1" w:rsidP="00CB15CE">
      <w:pPr>
        <w:spacing w:line="360" w:lineRule="auto"/>
        <w:rPr>
          <w:rFonts w:cstheme="minorHAnsi"/>
          <w:sz w:val="24"/>
          <w:szCs w:val="24"/>
        </w:rPr>
      </w:pPr>
      <w:r w:rsidRPr="004F374E">
        <w:rPr>
          <w:rFonts w:cstheme="minorHAnsi"/>
          <w:sz w:val="24"/>
          <w:szCs w:val="24"/>
        </w:rPr>
        <w:t>There are no ethical considerations for this scoping review.</w:t>
      </w:r>
      <w:r w:rsidR="00077E97" w:rsidRPr="004F374E">
        <w:rPr>
          <w:rFonts w:cstheme="minorHAnsi"/>
          <w:sz w:val="24"/>
          <w:szCs w:val="24"/>
        </w:rPr>
        <w:t xml:space="preserve"> </w:t>
      </w:r>
      <w:r w:rsidR="00F01640" w:rsidRPr="004F374E">
        <w:rPr>
          <w:rFonts w:cstheme="minorHAnsi"/>
          <w:sz w:val="24"/>
          <w:szCs w:val="24"/>
        </w:rPr>
        <w:t xml:space="preserve">The scoping review findings will be disseminated through local academic and clinical networks, presented at international conferences, and published in a peer-reviewed journal with full data transparency to ensure </w:t>
      </w:r>
      <w:r w:rsidR="00AB287C" w:rsidRPr="004F374E">
        <w:rPr>
          <w:rFonts w:cstheme="minorHAnsi"/>
          <w:sz w:val="24"/>
          <w:szCs w:val="24"/>
        </w:rPr>
        <w:t xml:space="preserve">a </w:t>
      </w:r>
      <w:r w:rsidR="00F01640" w:rsidRPr="004F374E">
        <w:rPr>
          <w:rFonts w:cstheme="minorHAnsi"/>
          <w:sz w:val="24"/>
          <w:szCs w:val="24"/>
        </w:rPr>
        <w:t>wide-reaching impact and encourage further research.</w:t>
      </w:r>
      <w:r w:rsidR="0016395B" w:rsidRPr="004F374E">
        <w:rPr>
          <w:rFonts w:cstheme="minorHAnsi"/>
          <w:sz w:val="24"/>
          <w:szCs w:val="24"/>
        </w:rPr>
        <w:t xml:space="preserve"> More details </w:t>
      </w:r>
      <w:r w:rsidR="00AB287C" w:rsidRPr="004F374E">
        <w:rPr>
          <w:rFonts w:cstheme="minorHAnsi"/>
          <w:sz w:val="24"/>
          <w:szCs w:val="24"/>
        </w:rPr>
        <w:t xml:space="preserve">are </w:t>
      </w:r>
      <w:r w:rsidR="0016395B" w:rsidRPr="004F374E">
        <w:rPr>
          <w:rFonts w:cstheme="minorHAnsi"/>
          <w:sz w:val="24"/>
          <w:szCs w:val="24"/>
        </w:rPr>
        <w:t xml:space="preserve">provided under stage 6 </w:t>
      </w:r>
      <w:r w:rsidR="00AB287C" w:rsidRPr="004F374E">
        <w:rPr>
          <w:rFonts w:cstheme="minorHAnsi"/>
          <w:sz w:val="24"/>
          <w:szCs w:val="24"/>
        </w:rPr>
        <w:t>of the protocol.</w:t>
      </w:r>
      <w:r w:rsidR="00AB287C">
        <w:rPr>
          <w:rFonts w:cstheme="minorHAnsi"/>
          <w:sz w:val="24"/>
          <w:szCs w:val="24"/>
        </w:rPr>
        <w:t xml:space="preserve"> </w:t>
      </w:r>
    </w:p>
    <w:p w14:paraId="3E553A1C" w14:textId="6ED25258" w:rsidR="00397B61" w:rsidRPr="00CB15CE" w:rsidRDefault="00397B61" w:rsidP="00CB15CE">
      <w:pPr>
        <w:spacing w:line="360" w:lineRule="auto"/>
        <w:rPr>
          <w:rFonts w:cstheme="minorHAnsi"/>
          <w:b/>
          <w:bCs/>
          <w:sz w:val="24"/>
          <w:szCs w:val="24"/>
        </w:rPr>
      </w:pPr>
      <w:r w:rsidRPr="00CB15CE">
        <w:rPr>
          <w:rFonts w:cstheme="minorHAnsi"/>
          <w:b/>
          <w:bCs/>
          <w:sz w:val="24"/>
          <w:szCs w:val="24"/>
        </w:rPr>
        <w:t>Study Status</w:t>
      </w:r>
    </w:p>
    <w:p w14:paraId="531965A3" w14:textId="5DF13F43" w:rsidR="00262C2F" w:rsidRPr="00336371" w:rsidRDefault="00397B61" w:rsidP="00CB15CE">
      <w:pPr>
        <w:spacing w:line="360" w:lineRule="auto"/>
        <w:rPr>
          <w:sz w:val="24"/>
          <w:szCs w:val="24"/>
        </w:rPr>
      </w:pPr>
      <w:r w:rsidRPr="0AB83697">
        <w:rPr>
          <w:sz w:val="24"/>
          <w:szCs w:val="24"/>
        </w:rPr>
        <w:t>This study is at Stage 2</w:t>
      </w:r>
      <w:r w:rsidR="00262C2F">
        <w:rPr>
          <w:sz w:val="24"/>
          <w:szCs w:val="24"/>
        </w:rPr>
        <w:t>. A preliminary literature search has been conducted, and the </w:t>
      </w:r>
      <w:r w:rsidRPr="0AB83697">
        <w:rPr>
          <w:sz w:val="24"/>
          <w:szCs w:val="24"/>
        </w:rPr>
        <w:t xml:space="preserve">Mendeley and Covidence software packages have been trialled. </w:t>
      </w:r>
    </w:p>
    <w:p w14:paraId="4B6AA427" w14:textId="77777777" w:rsidR="001A372D" w:rsidRDefault="001A372D" w:rsidP="00972CEF">
      <w:pPr>
        <w:spacing w:before="240" w:after="240"/>
        <w:rPr>
          <w:rFonts w:ascii="Arial" w:hAnsi="Arial" w:cs="Arial"/>
          <w:color w:val="222222"/>
          <w:sz w:val="20"/>
          <w:szCs w:val="20"/>
          <w:shd w:val="clear" w:color="auto" w:fill="FFFFFF"/>
        </w:rPr>
      </w:pPr>
    </w:p>
    <w:p w14:paraId="511357DF" w14:textId="77777777" w:rsidR="002A7407" w:rsidRDefault="002A7407" w:rsidP="00972CEF">
      <w:pPr>
        <w:spacing w:before="240" w:after="240"/>
        <w:rPr>
          <w:rFonts w:ascii="Arial" w:hAnsi="Arial" w:cs="Arial"/>
          <w:color w:val="222222"/>
          <w:sz w:val="20"/>
          <w:szCs w:val="20"/>
          <w:shd w:val="clear" w:color="auto" w:fill="FFFFFF"/>
        </w:rPr>
      </w:pPr>
    </w:p>
    <w:p w14:paraId="55B98EF5" w14:textId="77777777" w:rsidR="00CB53E0" w:rsidRPr="00CB53E0" w:rsidRDefault="00CB53E0" w:rsidP="00CB53E0">
      <w:pPr>
        <w:spacing w:before="240" w:after="240"/>
        <w:rPr>
          <w:rFonts w:ascii="Arial" w:hAnsi="Arial" w:cs="Arial"/>
          <w:b/>
          <w:color w:val="222222"/>
          <w:sz w:val="20"/>
          <w:szCs w:val="20"/>
          <w:shd w:val="clear" w:color="auto" w:fill="FFFFFF"/>
        </w:rPr>
      </w:pPr>
      <w:r w:rsidRPr="00CB53E0">
        <w:rPr>
          <w:rFonts w:ascii="Arial" w:hAnsi="Arial" w:cs="Arial"/>
          <w:b/>
          <w:color w:val="222222"/>
          <w:sz w:val="20"/>
          <w:szCs w:val="20"/>
          <w:shd w:val="clear" w:color="auto" w:fill="FFFFFF"/>
        </w:rPr>
        <w:lastRenderedPageBreak/>
        <w:t>References:</w:t>
      </w:r>
    </w:p>
    <w:p w14:paraId="4AAE33A8"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Lim WM, </w:t>
      </w:r>
      <w:proofErr w:type="spellStart"/>
      <w:r w:rsidRPr="00CB53E0">
        <w:rPr>
          <w:rFonts w:ascii="Arial" w:hAnsi="Arial" w:cs="Arial"/>
          <w:color w:val="222222"/>
          <w:sz w:val="20"/>
          <w:szCs w:val="20"/>
          <w:shd w:val="clear" w:color="auto" w:fill="FFFFFF"/>
          <w:lang w:val="en-GB"/>
        </w:rPr>
        <w:t>Gunasekara</w:t>
      </w:r>
      <w:proofErr w:type="spellEnd"/>
      <w:r w:rsidRPr="00CB53E0">
        <w:rPr>
          <w:rFonts w:ascii="Arial" w:hAnsi="Arial" w:cs="Arial"/>
          <w:color w:val="222222"/>
          <w:sz w:val="20"/>
          <w:szCs w:val="20"/>
          <w:shd w:val="clear" w:color="auto" w:fill="FFFFFF"/>
          <w:lang w:val="en-GB"/>
        </w:rPr>
        <w:t xml:space="preserve"> A, </w:t>
      </w:r>
      <w:proofErr w:type="spellStart"/>
      <w:r w:rsidRPr="00CB53E0">
        <w:rPr>
          <w:rFonts w:ascii="Arial" w:hAnsi="Arial" w:cs="Arial"/>
          <w:color w:val="222222"/>
          <w:sz w:val="20"/>
          <w:szCs w:val="20"/>
          <w:shd w:val="clear" w:color="auto" w:fill="FFFFFF"/>
          <w:lang w:val="en-GB"/>
        </w:rPr>
        <w:t>Pallant</w:t>
      </w:r>
      <w:proofErr w:type="spellEnd"/>
      <w:r w:rsidRPr="00CB53E0">
        <w:rPr>
          <w:rFonts w:ascii="Arial" w:hAnsi="Arial" w:cs="Arial"/>
          <w:color w:val="222222"/>
          <w:sz w:val="20"/>
          <w:szCs w:val="20"/>
          <w:shd w:val="clear" w:color="auto" w:fill="FFFFFF"/>
          <w:lang w:val="en-GB"/>
        </w:rPr>
        <w:t xml:space="preserve"> JL, </w:t>
      </w:r>
      <w:proofErr w:type="spellStart"/>
      <w:r w:rsidRPr="00CB53E0">
        <w:rPr>
          <w:rFonts w:ascii="Arial" w:hAnsi="Arial" w:cs="Arial"/>
          <w:color w:val="222222"/>
          <w:sz w:val="20"/>
          <w:szCs w:val="20"/>
          <w:shd w:val="clear" w:color="auto" w:fill="FFFFFF"/>
          <w:lang w:val="en-GB"/>
        </w:rPr>
        <w:t>Pallant</w:t>
      </w:r>
      <w:proofErr w:type="spellEnd"/>
      <w:r w:rsidRPr="00CB53E0">
        <w:rPr>
          <w:rFonts w:ascii="Arial" w:hAnsi="Arial" w:cs="Arial"/>
          <w:color w:val="222222"/>
          <w:sz w:val="20"/>
          <w:szCs w:val="20"/>
          <w:shd w:val="clear" w:color="auto" w:fill="FFFFFF"/>
          <w:lang w:val="en-GB"/>
        </w:rPr>
        <w:t xml:space="preserve"> JI, </w:t>
      </w:r>
      <w:proofErr w:type="spellStart"/>
      <w:r w:rsidRPr="00CB53E0">
        <w:rPr>
          <w:rFonts w:ascii="Arial" w:hAnsi="Arial" w:cs="Arial"/>
          <w:color w:val="222222"/>
          <w:sz w:val="20"/>
          <w:szCs w:val="20"/>
          <w:shd w:val="clear" w:color="auto" w:fill="FFFFFF"/>
          <w:lang w:val="en-GB"/>
        </w:rPr>
        <w:t>Pechenkina</w:t>
      </w:r>
      <w:proofErr w:type="spellEnd"/>
      <w:r w:rsidRPr="00CB53E0">
        <w:rPr>
          <w:rFonts w:ascii="Arial" w:hAnsi="Arial" w:cs="Arial"/>
          <w:color w:val="222222"/>
          <w:sz w:val="20"/>
          <w:szCs w:val="20"/>
          <w:shd w:val="clear" w:color="auto" w:fill="FFFFFF"/>
          <w:lang w:val="en-GB"/>
        </w:rPr>
        <w:t xml:space="preserve"> E. Generative AI and the future of education: Ragnarök or reformation? A paradoxical perspective from management educators. The international journal of management education. 2023 Jul 1;21(2):100790.</w:t>
      </w:r>
    </w:p>
    <w:p w14:paraId="18008807"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Farrelly T, Baker N. Generative artificial intelligence: Implications and considerations for higher education practice. Education Sciences. 2023 Nov 4;13(11):1109.</w:t>
      </w:r>
    </w:p>
    <w:p w14:paraId="676F3FC5"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rPr>
        <w:t xml:space="preserve">Reed J, Alterio B, Coblenz H, </w:t>
      </w:r>
      <w:proofErr w:type="spellStart"/>
      <w:r w:rsidRPr="00CB53E0">
        <w:rPr>
          <w:rFonts w:ascii="Arial" w:hAnsi="Arial" w:cs="Arial"/>
          <w:color w:val="222222"/>
          <w:sz w:val="20"/>
          <w:szCs w:val="20"/>
          <w:shd w:val="clear" w:color="auto" w:fill="FFFFFF"/>
        </w:rPr>
        <w:t>O'Lear</w:t>
      </w:r>
      <w:proofErr w:type="spellEnd"/>
      <w:r w:rsidRPr="00CB53E0">
        <w:rPr>
          <w:rFonts w:ascii="Arial" w:hAnsi="Arial" w:cs="Arial"/>
          <w:color w:val="222222"/>
          <w:sz w:val="20"/>
          <w:szCs w:val="20"/>
          <w:shd w:val="clear" w:color="auto" w:fill="FFFFFF"/>
        </w:rPr>
        <w:t xml:space="preserve"> T, Metz T. AI image-generation as a teaching strategy in nursing education. Journal of Interactive Learning Research. 2023;34(2):369-99.</w:t>
      </w:r>
    </w:p>
    <w:p w14:paraId="31EE507E"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Reeder B, Lee K. Evaluating and Incorporating Generative AI in Nursing Informatics and Data Science Graduate Courses. </w:t>
      </w:r>
      <w:proofErr w:type="spellStart"/>
      <w:r w:rsidRPr="00CB53E0">
        <w:rPr>
          <w:rFonts w:ascii="Arial" w:hAnsi="Arial" w:cs="Arial"/>
          <w:color w:val="222222"/>
          <w:sz w:val="20"/>
          <w:szCs w:val="20"/>
          <w:shd w:val="clear" w:color="auto" w:fill="FFFFFF"/>
          <w:lang w:val="en-GB"/>
        </w:rPr>
        <w:t>InInnovation</w:t>
      </w:r>
      <w:proofErr w:type="spellEnd"/>
      <w:r w:rsidRPr="00CB53E0">
        <w:rPr>
          <w:rFonts w:ascii="Arial" w:hAnsi="Arial" w:cs="Arial"/>
          <w:color w:val="222222"/>
          <w:sz w:val="20"/>
          <w:szCs w:val="20"/>
          <w:shd w:val="clear" w:color="auto" w:fill="FFFFFF"/>
          <w:lang w:val="en-GB"/>
        </w:rPr>
        <w:t xml:space="preserve"> in Applied Nursing Informatics 2024 (pp. 205-209). IOS Press.</w:t>
      </w:r>
    </w:p>
    <w:p w14:paraId="1E92C924"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Castonguay A, Farthing P, Davies S, Vogelsang L, </w:t>
      </w:r>
      <w:proofErr w:type="spellStart"/>
      <w:r w:rsidRPr="00CB53E0">
        <w:rPr>
          <w:rFonts w:ascii="Arial" w:hAnsi="Arial" w:cs="Arial"/>
          <w:color w:val="222222"/>
          <w:sz w:val="20"/>
          <w:szCs w:val="20"/>
          <w:shd w:val="clear" w:color="auto" w:fill="FFFFFF"/>
          <w:lang w:val="en-GB"/>
        </w:rPr>
        <w:t>Kleib</w:t>
      </w:r>
      <w:proofErr w:type="spellEnd"/>
      <w:r w:rsidRPr="00CB53E0">
        <w:rPr>
          <w:rFonts w:ascii="Arial" w:hAnsi="Arial" w:cs="Arial"/>
          <w:color w:val="222222"/>
          <w:sz w:val="20"/>
          <w:szCs w:val="20"/>
          <w:shd w:val="clear" w:color="auto" w:fill="FFFFFF"/>
          <w:lang w:val="en-GB"/>
        </w:rPr>
        <w:t xml:space="preserve"> M, Risling T, Green N. Revolutionizing nursing education through AI integration: A reflection on the disruptive impact of ChatGPT. Nurse education today. 2023 Oct </w:t>
      </w:r>
      <w:proofErr w:type="gramStart"/>
      <w:r w:rsidRPr="00CB53E0">
        <w:rPr>
          <w:rFonts w:ascii="Arial" w:hAnsi="Arial" w:cs="Arial"/>
          <w:color w:val="222222"/>
          <w:sz w:val="20"/>
          <w:szCs w:val="20"/>
          <w:shd w:val="clear" w:color="auto" w:fill="FFFFFF"/>
          <w:lang w:val="en-GB"/>
        </w:rPr>
        <w:t>1;129:105916</w:t>
      </w:r>
      <w:proofErr w:type="gramEnd"/>
      <w:r w:rsidRPr="00CB53E0">
        <w:rPr>
          <w:rFonts w:ascii="Arial" w:hAnsi="Arial" w:cs="Arial"/>
          <w:color w:val="222222"/>
          <w:sz w:val="20"/>
          <w:szCs w:val="20"/>
          <w:shd w:val="clear" w:color="auto" w:fill="FFFFFF"/>
          <w:lang w:val="en-GB"/>
        </w:rPr>
        <w:t>.</w:t>
      </w:r>
    </w:p>
    <w:p w14:paraId="003B3BFB"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Chen Y, Lin Q, Chen X, Liu T, Ke Q, Yang Q, Guan B, Ming WK. Need assessment for history-taking instruction program using chatbot for nursing students: A qualitative study using focus group interviews. Digital Health. 2023 </w:t>
      </w:r>
      <w:proofErr w:type="gramStart"/>
      <w:r w:rsidRPr="00CB53E0">
        <w:rPr>
          <w:rFonts w:ascii="Arial" w:hAnsi="Arial" w:cs="Arial"/>
          <w:color w:val="222222"/>
          <w:sz w:val="20"/>
          <w:szCs w:val="20"/>
          <w:shd w:val="clear" w:color="auto" w:fill="FFFFFF"/>
          <w:lang w:val="en-GB"/>
        </w:rPr>
        <w:t>Jun;9:20552076231185435</w:t>
      </w:r>
      <w:proofErr w:type="gramEnd"/>
      <w:r w:rsidRPr="00CB53E0">
        <w:rPr>
          <w:rFonts w:ascii="Arial" w:hAnsi="Arial" w:cs="Arial"/>
          <w:color w:val="222222"/>
          <w:sz w:val="20"/>
          <w:szCs w:val="20"/>
          <w:shd w:val="clear" w:color="auto" w:fill="FFFFFF"/>
          <w:lang w:val="en-GB"/>
        </w:rPr>
        <w:t>.</w:t>
      </w:r>
    </w:p>
    <w:p w14:paraId="7B78ADC0"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proofErr w:type="spellStart"/>
      <w:r w:rsidRPr="00CB53E0">
        <w:rPr>
          <w:rFonts w:ascii="Arial" w:hAnsi="Arial" w:cs="Arial"/>
          <w:color w:val="222222"/>
          <w:sz w:val="20"/>
          <w:szCs w:val="20"/>
          <w:shd w:val="clear" w:color="auto" w:fill="FFFFFF"/>
          <w:lang w:val="en-GB"/>
        </w:rPr>
        <w:t>Jallad</w:t>
      </w:r>
      <w:proofErr w:type="spellEnd"/>
      <w:r w:rsidRPr="00CB53E0">
        <w:rPr>
          <w:rFonts w:ascii="Arial" w:hAnsi="Arial" w:cs="Arial"/>
          <w:color w:val="222222"/>
          <w:sz w:val="20"/>
          <w:szCs w:val="20"/>
          <w:shd w:val="clear" w:color="auto" w:fill="FFFFFF"/>
          <w:lang w:val="en-GB"/>
        </w:rPr>
        <w:t xml:space="preserve"> ST, </w:t>
      </w:r>
      <w:proofErr w:type="spellStart"/>
      <w:r w:rsidRPr="00CB53E0">
        <w:rPr>
          <w:rFonts w:ascii="Arial" w:hAnsi="Arial" w:cs="Arial"/>
          <w:color w:val="222222"/>
          <w:sz w:val="20"/>
          <w:szCs w:val="20"/>
          <w:shd w:val="clear" w:color="auto" w:fill="FFFFFF"/>
          <w:lang w:val="en-GB"/>
        </w:rPr>
        <w:t>Alsaqer</w:t>
      </w:r>
      <w:proofErr w:type="spellEnd"/>
      <w:r w:rsidRPr="00CB53E0">
        <w:rPr>
          <w:rFonts w:ascii="Arial" w:hAnsi="Arial" w:cs="Arial"/>
          <w:color w:val="222222"/>
          <w:sz w:val="20"/>
          <w:szCs w:val="20"/>
          <w:shd w:val="clear" w:color="auto" w:fill="FFFFFF"/>
          <w:lang w:val="en-GB"/>
        </w:rPr>
        <w:t xml:space="preserve"> K, </w:t>
      </w:r>
      <w:proofErr w:type="spellStart"/>
      <w:r w:rsidRPr="00CB53E0">
        <w:rPr>
          <w:rFonts w:ascii="Arial" w:hAnsi="Arial" w:cs="Arial"/>
          <w:color w:val="222222"/>
          <w:sz w:val="20"/>
          <w:szCs w:val="20"/>
          <w:shd w:val="clear" w:color="auto" w:fill="FFFFFF"/>
          <w:lang w:val="en-GB"/>
        </w:rPr>
        <w:t>Albadareen</w:t>
      </w:r>
      <w:proofErr w:type="spellEnd"/>
      <w:r w:rsidRPr="00CB53E0">
        <w:rPr>
          <w:rFonts w:ascii="Arial" w:hAnsi="Arial" w:cs="Arial"/>
          <w:color w:val="222222"/>
          <w:sz w:val="20"/>
          <w:szCs w:val="20"/>
          <w:shd w:val="clear" w:color="auto" w:fill="FFFFFF"/>
          <w:lang w:val="en-GB"/>
        </w:rPr>
        <w:t xml:space="preserve"> BI, Al-</w:t>
      </w:r>
      <w:proofErr w:type="spellStart"/>
      <w:r w:rsidRPr="00CB53E0">
        <w:rPr>
          <w:rFonts w:ascii="Arial" w:hAnsi="Arial" w:cs="Arial"/>
          <w:color w:val="222222"/>
          <w:sz w:val="20"/>
          <w:szCs w:val="20"/>
          <w:shd w:val="clear" w:color="auto" w:fill="FFFFFF"/>
          <w:lang w:val="en-GB"/>
        </w:rPr>
        <w:t>Maghaireh</w:t>
      </w:r>
      <w:proofErr w:type="spellEnd"/>
      <w:r w:rsidRPr="00CB53E0">
        <w:rPr>
          <w:rFonts w:ascii="Arial" w:hAnsi="Arial" w:cs="Arial"/>
          <w:color w:val="222222"/>
          <w:sz w:val="20"/>
          <w:szCs w:val="20"/>
          <w:shd w:val="clear" w:color="auto" w:fill="FFFFFF"/>
          <w:lang w:val="en-GB"/>
        </w:rPr>
        <w:t xml:space="preserve"> D. Artificial intelligence tools utilized in nursing education: Incidence and associated factors. Nurse Education Today. 2024 Nov </w:t>
      </w:r>
      <w:proofErr w:type="gramStart"/>
      <w:r w:rsidRPr="00CB53E0">
        <w:rPr>
          <w:rFonts w:ascii="Arial" w:hAnsi="Arial" w:cs="Arial"/>
          <w:color w:val="222222"/>
          <w:sz w:val="20"/>
          <w:szCs w:val="20"/>
          <w:shd w:val="clear" w:color="auto" w:fill="FFFFFF"/>
          <w:lang w:val="en-GB"/>
        </w:rPr>
        <w:t>1;142:106355</w:t>
      </w:r>
      <w:proofErr w:type="gramEnd"/>
      <w:r w:rsidRPr="00CB53E0">
        <w:rPr>
          <w:rFonts w:ascii="Arial" w:hAnsi="Arial" w:cs="Arial"/>
          <w:color w:val="222222"/>
          <w:sz w:val="20"/>
          <w:szCs w:val="20"/>
          <w:shd w:val="clear" w:color="auto" w:fill="FFFFFF"/>
          <w:lang w:val="en-GB"/>
        </w:rPr>
        <w:t>.</w:t>
      </w:r>
    </w:p>
    <w:p w14:paraId="5FAE86FA"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Gunawan J, </w:t>
      </w:r>
      <w:proofErr w:type="spellStart"/>
      <w:r w:rsidRPr="00CB53E0">
        <w:rPr>
          <w:rFonts w:ascii="Arial" w:hAnsi="Arial" w:cs="Arial"/>
          <w:color w:val="222222"/>
          <w:sz w:val="20"/>
          <w:szCs w:val="20"/>
          <w:shd w:val="clear" w:color="auto" w:fill="FFFFFF"/>
          <w:lang w:val="en-GB"/>
        </w:rPr>
        <w:t>Aungsuroch</w:t>
      </w:r>
      <w:proofErr w:type="spellEnd"/>
      <w:r w:rsidRPr="00CB53E0">
        <w:rPr>
          <w:rFonts w:ascii="Arial" w:hAnsi="Arial" w:cs="Arial"/>
          <w:color w:val="222222"/>
          <w:sz w:val="20"/>
          <w:szCs w:val="20"/>
          <w:shd w:val="clear" w:color="auto" w:fill="FFFFFF"/>
          <w:lang w:val="en-GB"/>
        </w:rPr>
        <w:t xml:space="preserve"> Y, </w:t>
      </w:r>
      <w:proofErr w:type="spellStart"/>
      <w:r w:rsidRPr="00CB53E0">
        <w:rPr>
          <w:rFonts w:ascii="Arial" w:hAnsi="Arial" w:cs="Arial"/>
          <w:color w:val="222222"/>
          <w:sz w:val="20"/>
          <w:szCs w:val="20"/>
          <w:shd w:val="clear" w:color="auto" w:fill="FFFFFF"/>
          <w:lang w:val="en-GB"/>
        </w:rPr>
        <w:t>Montayre</w:t>
      </w:r>
      <w:proofErr w:type="spellEnd"/>
      <w:r w:rsidRPr="00CB53E0">
        <w:rPr>
          <w:rFonts w:ascii="Arial" w:hAnsi="Arial" w:cs="Arial"/>
          <w:color w:val="222222"/>
          <w:sz w:val="20"/>
          <w:szCs w:val="20"/>
          <w:shd w:val="clear" w:color="auto" w:fill="FFFFFF"/>
          <w:lang w:val="en-GB"/>
        </w:rPr>
        <w:t xml:space="preserve"> J. ChatGPT integration within nursing education and its implications for nursing students: A systematic review and text network analysis. Nurse Education Today. 2024 Jul 26:106323.</w:t>
      </w:r>
    </w:p>
    <w:p w14:paraId="457D0028"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rPr>
        <w:t xml:space="preserve">O'Connor S, </w:t>
      </w:r>
      <w:proofErr w:type="spellStart"/>
      <w:r w:rsidRPr="00CB53E0">
        <w:rPr>
          <w:rFonts w:ascii="Arial" w:hAnsi="Arial" w:cs="Arial"/>
          <w:color w:val="222222"/>
          <w:sz w:val="20"/>
          <w:szCs w:val="20"/>
          <w:shd w:val="clear" w:color="auto" w:fill="FFFFFF"/>
        </w:rPr>
        <w:t>Leonowicz</w:t>
      </w:r>
      <w:proofErr w:type="spellEnd"/>
      <w:r w:rsidRPr="00CB53E0">
        <w:rPr>
          <w:rFonts w:ascii="Arial" w:hAnsi="Arial" w:cs="Arial"/>
          <w:color w:val="222222"/>
          <w:sz w:val="20"/>
          <w:szCs w:val="20"/>
          <w:shd w:val="clear" w:color="auto" w:fill="FFFFFF"/>
        </w:rPr>
        <w:t xml:space="preserve"> E, Allen B, Denis-Lalonde D. Artificial intelligence in nursing education 1: strengths and weaknesses. Nursing Times. 2023;119(10):23-6.</w:t>
      </w:r>
    </w:p>
    <w:p w14:paraId="677BE87A"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O’Connor S, </w:t>
      </w:r>
      <w:proofErr w:type="spellStart"/>
      <w:r w:rsidRPr="00CB53E0">
        <w:rPr>
          <w:rFonts w:ascii="Arial" w:hAnsi="Arial" w:cs="Arial"/>
          <w:color w:val="222222"/>
          <w:sz w:val="20"/>
          <w:szCs w:val="20"/>
          <w:shd w:val="clear" w:color="auto" w:fill="FFFFFF"/>
          <w:lang w:val="en-GB"/>
        </w:rPr>
        <w:t>Permana</w:t>
      </w:r>
      <w:proofErr w:type="spellEnd"/>
      <w:r w:rsidRPr="00CB53E0">
        <w:rPr>
          <w:rFonts w:ascii="Arial" w:hAnsi="Arial" w:cs="Arial"/>
          <w:color w:val="222222"/>
          <w:sz w:val="20"/>
          <w:szCs w:val="20"/>
          <w:shd w:val="clear" w:color="auto" w:fill="FFFFFF"/>
          <w:lang w:val="en-GB"/>
        </w:rPr>
        <w:t xml:space="preserve"> AF, Neville S, Denis-Lalonde D. Artificial intelligence in nursing education 2: opportunities and threats. Nursing Times. 2023 Oct 9;119(11):28-32.</w:t>
      </w:r>
    </w:p>
    <w:p w14:paraId="17928A62"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rPr>
        <w:t xml:space="preserve">Kumar R, Eaton SE, </w:t>
      </w:r>
      <w:proofErr w:type="spellStart"/>
      <w:r w:rsidRPr="00CB53E0">
        <w:rPr>
          <w:rFonts w:ascii="Arial" w:hAnsi="Arial" w:cs="Arial"/>
          <w:color w:val="222222"/>
          <w:sz w:val="20"/>
          <w:szCs w:val="20"/>
          <w:shd w:val="clear" w:color="auto" w:fill="FFFFFF"/>
        </w:rPr>
        <w:t>Mindzak</w:t>
      </w:r>
      <w:proofErr w:type="spellEnd"/>
      <w:r w:rsidRPr="00CB53E0">
        <w:rPr>
          <w:rFonts w:ascii="Arial" w:hAnsi="Arial" w:cs="Arial"/>
          <w:color w:val="222222"/>
          <w:sz w:val="20"/>
          <w:szCs w:val="20"/>
          <w:shd w:val="clear" w:color="auto" w:fill="FFFFFF"/>
        </w:rPr>
        <w:t xml:space="preserve"> M, Morrison R. Academic integrity and artificial intelligence: An overview. Second Handbook of Academic Integrity. 2024 Feb 18:1583-96.</w:t>
      </w:r>
    </w:p>
    <w:p w14:paraId="6BD380F4"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Sullivan M, Kelly A, McLaughlan P. ChatGPT in higher education: Considerations for academic integrity and student learning.</w:t>
      </w:r>
    </w:p>
    <w:p w14:paraId="2C07090D"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rPr>
        <w:t xml:space="preserve">Eke DO. ChatGPT and the rise of generative AI: Threat to academic </w:t>
      </w:r>
      <w:proofErr w:type="gramStart"/>
      <w:r w:rsidRPr="00CB53E0">
        <w:rPr>
          <w:rFonts w:ascii="Arial" w:hAnsi="Arial" w:cs="Arial"/>
          <w:color w:val="222222"/>
          <w:sz w:val="20"/>
          <w:szCs w:val="20"/>
          <w:shd w:val="clear" w:color="auto" w:fill="FFFFFF"/>
        </w:rPr>
        <w:t>integrity?.</w:t>
      </w:r>
      <w:proofErr w:type="gramEnd"/>
      <w:r w:rsidRPr="00CB53E0">
        <w:rPr>
          <w:rFonts w:ascii="Arial" w:hAnsi="Arial" w:cs="Arial"/>
          <w:color w:val="222222"/>
          <w:sz w:val="20"/>
          <w:szCs w:val="20"/>
          <w:shd w:val="clear" w:color="auto" w:fill="FFFFFF"/>
        </w:rPr>
        <w:t xml:space="preserve"> Journal of Responsible Technology. 2023 Apr </w:t>
      </w:r>
      <w:proofErr w:type="gramStart"/>
      <w:r w:rsidRPr="00CB53E0">
        <w:rPr>
          <w:rFonts w:ascii="Arial" w:hAnsi="Arial" w:cs="Arial"/>
          <w:color w:val="222222"/>
          <w:sz w:val="20"/>
          <w:szCs w:val="20"/>
          <w:shd w:val="clear" w:color="auto" w:fill="FFFFFF"/>
        </w:rPr>
        <w:t>1;13:100060</w:t>
      </w:r>
      <w:proofErr w:type="gramEnd"/>
      <w:r w:rsidRPr="00CB53E0">
        <w:rPr>
          <w:rFonts w:ascii="Arial" w:hAnsi="Arial" w:cs="Arial"/>
          <w:color w:val="222222"/>
          <w:sz w:val="20"/>
          <w:szCs w:val="20"/>
          <w:shd w:val="clear" w:color="auto" w:fill="FFFFFF"/>
        </w:rPr>
        <w:t>.</w:t>
      </w:r>
    </w:p>
    <w:p w14:paraId="24F30DAB"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proofErr w:type="spellStart"/>
      <w:r w:rsidRPr="00CB53E0">
        <w:rPr>
          <w:rFonts w:ascii="Arial" w:hAnsi="Arial" w:cs="Arial"/>
          <w:color w:val="222222"/>
          <w:sz w:val="20"/>
          <w:szCs w:val="20"/>
          <w:shd w:val="clear" w:color="auto" w:fill="FFFFFF"/>
          <w:lang w:val="en-GB"/>
        </w:rPr>
        <w:t>Owoseni</w:t>
      </w:r>
      <w:proofErr w:type="spellEnd"/>
      <w:r w:rsidRPr="00CB53E0">
        <w:rPr>
          <w:rFonts w:ascii="Arial" w:hAnsi="Arial" w:cs="Arial"/>
          <w:color w:val="222222"/>
          <w:sz w:val="20"/>
          <w:szCs w:val="20"/>
          <w:shd w:val="clear" w:color="auto" w:fill="FFFFFF"/>
          <w:lang w:val="en-GB"/>
        </w:rPr>
        <w:t xml:space="preserve"> A, </w:t>
      </w:r>
      <w:proofErr w:type="spellStart"/>
      <w:r w:rsidRPr="00CB53E0">
        <w:rPr>
          <w:rFonts w:ascii="Arial" w:hAnsi="Arial" w:cs="Arial"/>
          <w:color w:val="222222"/>
          <w:sz w:val="20"/>
          <w:szCs w:val="20"/>
          <w:shd w:val="clear" w:color="auto" w:fill="FFFFFF"/>
          <w:lang w:val="en-GB"/>
        </w:rPr>
        <w:t>Kolade</w:t>
      </w:r>
      <w:proofErr w:type="spellEnd"/>
      <w:r w:rsidRPr="00CB53E0">
        <w:rPr>
          <w:rFonts w:ascii="Arial" w:hAnsi="Arial" w:cs="Arial"/>
          <w:color w:val="222222"/>
          <w:sz w:val="20"/>
          <w:szCs w:val="20"/>
          <w:shd w:val="clear" w:color="auto" w:fill="FFFFFF"/>
          <w:lang w:val="en-GB"/>
        </w:rPr>
        <w:t xml:space="preserve"> O, </w:t>
      </w:r>
      <w:proofErr w:type="spellStart"/>
      <w:r w:rsidRPr="00CB53E0">
        <w:rPr>
          <w:rFonts w:ascii="Arial" w:hAnsi="Arial" w:cs="Arial"/>
          <w:color w:val="222222"/>
          <w:sz w:val="20"/>
          <w:szCs w:val="20"/>
          <w:shd w:val="clear" w:color="auto" w:fill="FFFFFF"/>
          <w:lang w:val="en-GB"/>
        </w:rPr>
        <w:t>Egbetokun</w:t>
      </w:r>
      <w:proofErr w:type="spellEnd"/>
      <w:r w:rsidRPr="00CB53E0">
        <w:rPr>
          <w:rFonts w:ascii="Arial" w:hAnsi="Arial" w:cs="Arial"/>
          <w:color w:val="222222"/>
          <w:sz w:val="20"/>
          <w:szCs w:val="20"/>
          <w:shd w:val="clear" w:color="auto" w:fill="FFFFFF"/>
          <w:lang w:val="en-GB"/>
        </w:rPr>
        <w:t xml:space="preserve"> A. Responsible Use of Generative AI for Educators and Students in Higher Education Institutions. </w:t>
      </w:r>
      <w:proofErr w:type="spellStart"/>
      <w:r w:rsidRPr="00CB53E0">
        <w:rPr>
          <w:rFonts w:ascii="Arial" w:hAnsi="Arial" w:cs="Arial"/>
          <w:color w:val="222222"/>
          <w:sz w:val="20"/>
          <w:szCs w:val="20"/>
          <w:shd w:val="clear" w:color="auto" w:fill="FFFFFF"/>
          <w:lang w:val="en-GB"/>
        </w:rPr>
        <w:t>InGenerative</w:t>
      </w:r>
      <w:proofErr w:type="spellEnd"/>
      <w:r w:rsidRPr="00CB53E0">
        <w:rPr>
          <w:rFonts w:ascii="Arial" w:hAnsi="Arial" w:cs="Arial"/>
          <w:color w:val="222222"/>
          <w:sz w:val="20"/>
          <w:szCs w:val="20"/>
          <w:shd w:val="clear" w:color="auto" w:fill="FFFFFF"/>
          <w:lang w:val="en-GB"/>
        </w:rPr>
        <w:t xml:space="preserve"> AI in Higher Education: Innovation Strategies for Teaching and Learning 2024 Sep 19 (pp. 151-172). Cham: Springer Nature Switzerland.</w:t>
      </w:r>
    </w:p>
    <w:p w14:paraId="1B6019B6"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Summers A, El Haddad M, Prichard R, Clark KA, Lee J, </w:t>
      </w:r>
      <w:proofErr w:type="spellStart"/>
      <w:r w:rsidRPr="00CB53E0">
        <w:rPr>
          <w:rFonts w:ascii="Arial" w:hAnsi="Arial" w:cs="Arial"/>
          <w:color w:val="222222"/>
          <w:sz w:val="20"/>
          <w:szCs w:val="20"/>
          <w:shd w:val="clear" w:color="auto" w:fill="FFFFFF"/>
          <w:lang w:val="en-GB"/>
        </w:rPr>
        <w:t>Oprescu</w:t>
      </w:r>
      <w:proofErr w:type="spellEnd"/>
      <w:r w:rsidRPr="00CB53E0">
        <w:rPr>
          <w:rFonts w:ascii="Arial" w:hAnsi="Arial" w:cs="Arial"/>
          <w:color w:val="222222"/>
          <w:sz w:val="20"/>
          <w:szCs w:val="20"/>
          <w:shd w:val="clear" w:color="auto" w:fill="FFFFFF"/>
          <w:lang w:val="en-GB"/>
        </w:rPr>
        <w:t xml:space="preserve"> F. Navigating challenges and opportunities: Nursing student's views on generative AI in higher education. Nurse Education in Practice. 2024 Jul 10:104062.</w:t>
      </w:r>
    </w:p>
    <w:p w14:paraId="50C7249F"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lastRenderedPageBreak/>
        <w:t xml:space="preserve">Bower M, Torrington J, Lai JW, </w:t>
      </w:r>
      <w:proofErr w:type="spellStart"/>
      <w:r w:rsidRPr="00CB53E0">
        <w:rPr>
          <w:rFonts w:ascii="Arial" w:hAnsi="Arial" w:cs="Arial"/>
          <w:color w:val="222222"/>
          <w:sz w:val="20"/>
          <w:szCs w:val="20"/>
          <w:shd w:val="clear" w:color="auto" w:fill="FFFFFF"/>
          <w:lang w:val="en-GB"/>
        </w:rPr>
        <w:t>Petocz</w:t>
      </w:r>
      <w:proofErr w:type="spellEnd"/>
      <w:r w:rsidRPr="00CB53E0">
        <w:rPr>
          <w:rFonts w:ascii="Arial" w:hAnsi="Arial" w:cs="Arial"/>
          <w:color w:val="222222"/>
          <w:sz w:val="20"/>
          <w:szCs w:val="20"/>
          <w:shd w:val="clear" w:color="auto" w:fill="FFFFFF"/>
          <w:lang w:val="en-GB"/>
        </w:rPr>
        <w:t xml:space="preserve"> P, Alfano M. How should we change teaching and assessment in response to increasingly powerful generative Artificial Intelligence? Outcomes of the ChatGPT teacher survey. Education and Information Technologies. 2024 Jan 26:1-37.</w:t>
      </w:r>
    </w:p>
    <w:p w14:paraId="02D4C8DF"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Mortlock R, Lucas C. Generative artificial intelligence (Gen-AI) in pharmacy education: Utilization and implications for academic integrity: A scoping review. Exploratory Research in Clinical and Social Pharmacy. 2024 Jul 18:100481.</w:t>
      </w:r>
    </w:p>
    <w:p w14:paraId="382AD613"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Bozkurt A. </w:t>
      </w:r>
      <w:proofErr w:type="spellStart"/>
      <w:r w:rsidRPr="00CB53E0">
        <w:rPr>
          <w:rFonts w:ascii="Arial" w:hAnsi="Arial" w:cs="Arial"/>
          <w:color w:val="222222"/>
          <w:sz w:val="20"/>
          <w:szCs w:val="20"/>
          <w:shd w:val="clear" w:color="auto" w:fill="FFFFFF"/>
          <w:lang w:val="en-GB"/>
        </w:rPr>
        <w:t>GenAI</w:t>
      </w:r>
      <w:proofErr w:type="spellEnd"/>
      <w:r w:rsidRPr="00CB53E0">
        <w:rPr>
          <w:rFonts w:ascii="Arial" w:hAnsi="Arial" w:cs="Arial"/>
          <w:color w:val="222222"/>
          <w:sz w:val="20"/>
          <w:szCs w:val="20"/>
          <w:shd w:val="clear" w:color="auto" w:fill="FFFFFF"/>
          <w:lang w:val="en-GB"/>
        </w:rPr>
        <w:t xml:space="preserve"> et al. Cocreation, authorship, ownership, academic ethics and integrity in a time of generative AI. Open Praxis. 2024 Feb;16(1):1-0.</w:t>
      </w:r>
    </w:p>
    <w:p w14:paraId="5E63602F"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Harry A. The future of medicine: harnessing the power of AI for revolutionizing healthcare. International Journal of Multidisciplinary Sciences and Arts. 2023 Jun 9;2(1):36-47.</w:t>
      </w:r>
    </w:p>
    <w:p w14:paraId="256DCE48"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Lane SH, Haley T, </w:t>
      </w:r>
      <w:proofErr w:type="spellStart"/>
      <w:r w:rsidRPr="00CB53E0">
        <w:rPr>
          <w:rFonts w:ascii="Arial" w:hAnsi="Arial" w:cs="Arial"/>
          <w:color w:val="222222"/>
          <w:sz w:val="20"/>
          <w:szCs w:val="20"/>
          <w:shd w:val="clear" w:color="auto" w:fill="FFFFFF"/>
          <w:lang w:val="en-GB"/>
        </w:rPr>
        <w:t>Brackney</w:t>
      </w:r>
      <w:proofErr w:type="spellEnd"/>
      <w:r w:rsidRPr="00CB53E0">
        <w:rPr>
          <w:rFonts w:ascii="Arial" w:hAnsi="Arial" w:cs="Arial"/>
          <w:color w:val="222222"/>
          <w:sz w:val="20"/>
          <w:szCs w:val="20"/>
          <w:shd w:val="clear" w:color="auto" w:fill="FFFFFF"/>
          <w:lang w:val="en-GB"/>
        </w:rPr>
        <w:t xml:space="preserve"> DE. Tool or tyrant: Guiding and guarding generative artificial intelligence use in nursing education. Creative Nursing. 2024 May;30(2):125-32.</w:t>
      </w:r>
    </w:p>
    <w:p w14:paraId="008F6685"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Wu HS. Subverting the Future of Teaching: Artificial Intelligence Innovation in Nursing Education. Hu Li Za Zhi. 2024 Apr 1;71(2):20-5.</w:t>
      </w:r>
    </w:p>
    <w:p w14:paraId="185C9EF0"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Page MJ, Moher D. Evaluations of the uptake and impact of the Preferred Reporting Items for Systematic reviews and Meta-Analyses (PRISMA) Statement and extensions: a scoping review. Systematic reviews. 2017 </w:t>
      </w:r>
      <w:proofErr w:type="gramStart"/>
      <w:r w:rsidRPr="00CB53E0">
        <w:rPr>
          <w:rFonts w:ascii="Arial" w:hAnsi="Arial" w:cs="Arial"/>
          <w:color w:val="222222"/>
          <w:sz w:val="20"/>
          <w:szCs w:val="20"/>
          <w:shd w:val="clear" w:color="auto" w:fill="FFFFFF"/>
          <w:lang w:val="en-GB"/>
        </w:rPr>
        <w:t>Dec;6:1</w:t>
      </w:r>
      <w:proofErr w:type="gramEnd"/>
      <w:r w:rsidRPr="00CB53E0">
        <w:rPr>
          <w:rFonts w:ascii="Arial" w:hAnsi="Arial" w:cs="Arial"/>
          <w:color w:val="222222"/>
          <w:sz w:val="20"/>
          <w:szCs w:val="20"/>
          <w:shd w:val="clear" w:color="auto" w:fill="FFFFFF"/>
          <w:lang w:val="en-GB"/>
        </w:rPr>
        <w:t>-4.</w:t>
      </w:r>
    </w:p>
    <w:p w14:paraId="344A0D85"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Lockwood C, Dos Santos KB, Pap R. Practical guidance for knowledge synthesis: scoping review methods. Asian nursing research. 2019 Dec 1;13(5):287-94.</w:t>
      </w:r>
    </w:p>
    <w:p w14:paraId="17F56C5E"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proofErr w:type="spellStart"/>
      <w:r w:rsidRPr="00CB53E0">
        <w:rPr>
          <w:rFonts w:ascii="Arial" w:hAnsi="Arial" w:cs="Arial"/>
          <w:color w:val="222222"/>
          <w:sz w:val="20"/>
          <w:szCs w:val="20"/>
          <w:shd w:val="clear" w:color="auto" w:fill="FFFFFF"/>
          <w:lang w:val="en-GB"/>
        </w:rPr>
        <w:t>Lifshits</w:t>
      </w:r>
      <w:proofErr w:type="spellEnd"/>
      <w:r w:rsidRPr="00CB53E0">
        <w:rPr>
          <w:rFonts w:ascii="Arial" w:hAnsi="Arial" w:cs="Arial"/>
          <w:color w:val="222222"/>
          <w:sz w:val="20"/>
          <w:szCs w:val="20"/>
          <w:shd w:val="clear" w:color="auto" w:fill="FFFFFF"/>
          <w:lang w:val="en-GB"/>
        </w:rPr>
        <w:t xml:space="preserve"> I, Rosenberg D. Artificial intelligence in nursing education: A scoping review. Nurse Education in Practice. 2024 Oct 9:104148.</w:t>
      </w:r>
    </w:p>
    <w:p w14:paraId="3D4B0117"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Thomas A, </w:t>
      </w:r>
      <w:proofErr w:type="spellStart"/>
      <w:r w:rsidRPr="00CB53E0">
        <w:rPr>
          <w:rFonts w:ascii="Arial" w:hAnsi="Arial" w:cs="Arial"/>
          <w:color w:val="222222"/>
          <w:sz w:val="20"/>
          <w:szCs w:val="20"/>
          <w:shd w:val="clear" w:color="auto" w:fill="FFFFFF"/>
          <w:lang w:val="en-GB"/>
        </w:rPr>
        <w:t>Lubarsky</w:t>
      </w:r>
      <w:proofErr w:type="spellEnd"/>
      <w:r w:rsidRPr="00CB53E0">
        <w:rPr>
          <w:rFonts w:ascii="Arial" w:hAnsi="Arial" w:cs="Arial"/>
          <w:color w:val="222222"/>
          <w:sz w:val="20"/>
          <w:szCs w:val="20"/>
          <w:shd w:val="clear" w:color="auto" w:fill="FFFFFF"/>
          <w:lang w:val="en-GB"/>
        </w:rPr>
        <w:t xml:space="preserve"> S, </w:t>
      </w:r>
      <w:proofErr w:type="spellStart"/>
      <w:r w:rsidRPr="00CB53E0">
        <w:rPr>
          <w:rFonts w:ascii="Arial" w:hAnsi="Arial" w:cs="Arial"/>
          <w:color w:val="222222"/>
          <w:sz w:val="20"/>
          <w:szCs w:val="20"/>
          <w:shd w:val="clear" w:color="auto" w:fill="FFFFFF"/>
          <w:lang w:val="en-GB"/>
        </w:rPr>
        <w:t>Varpio</w:t>
      </w:r>
      <w:proofErr w:type="spellEnd"/>
      <w:r w:rsidRPr="00CB53E0">
        <w:rPr>
          <w:rFonts w:ascii="Arial" w:hAnsi="Arial" w:cs="Arial"/>
          <w:color w:val="222222"/>
          <w:sz w:val="20"/>
          <w:szCs w:val="20"/>
          <w:shd w:val="clear" w:color="auto" w:fill="FFFFFF"/>
          <w:lang w:val="en-GB"/>
        </w:rPr>
        <w:t xml:space="preserve"> L, </w:t>
      </w:r>
      <w:proofErr w:type="spellStart"/>
      <w:r w:rsidRPr="00CB53E0">
        <w:rPr>
          <w:rFonts w:ascii="Arial" w:hAnsi="Arial" w:cs="Arial"/>
          <w:color w:val="222222"/>
          <w:sz w:val="20"/>
          <w:szCs w:val="20"/>
          <w:shd w:val="clear" w:color="auto" w:fill="FFFFFF"/>
          <w:lang w:val="en-GB"/>
        </w:rPr>
        <w:t>Durning</w:t>
      </w:r>
      <w:proofErr w:type="spellEnd"/>
      <w:r w:rsidRPr="00CB53E0">
        <w:rPr>
          <w:rFonts w:ascii="Arial" w:hAnsi="Arial" w:cs="Arial"/>
          <w:color w:val="222222"/>
          <w:sz w:val="20"/>
          <w:szCs w:val="20"/>
          <w:shd w:val="clear" w:color="auto" w:fill="FFFFFF"/>
          <w:lang w:val="en-GB"/>
        </w:rPr>
        <w:t xml:space="preserve"> SJ, Young ME. Scoping reviews in health professions education: challenges, considerations and lessons learned about epistemology and methodology. Advances in health sciences education. 2020 </w:t>
      </w:r>
      <w:proofErr w:type="gramStart"/>
      <w:r w:rsidRPr="00CB53E0">
        <w:rPr>
          <w:rFonts w:ascii="Arial" w:hAnsi="Arial" w:cs="Arial"/>
          <w:color w:val="222222"/>
          <w:sz w:val="20"/>
          <w:szCs w:val="20"/>
          <w:shd w:val="clear" w:color="auto" w:fill="FFFFFF"/>
          <w:lang w:val="en-GB"/>
        </w:rPr>
        <w:t>Oct;25:989</w:t>
      </w:r>
      <w:proofErr w:type="gramEnd"/>
      <w:r w:rsidRPr="00CB53E0">
        <w:rPr>
          <w:rFonts w:ascii="Arial" w:hAnsi="Arial" w:cs="Arial"/>
          <w:color w:val="222222"/>
          <w:sz w:val="20"/>
          <w:szCs w:val="20"/>
          <w:shd w:val="clear" w:color="auto" w:fill="FFFFFF"/>
          <w:lang w:val="en-GB"/>
        </w:rPr>
        <w:t>-1002.</w:t>
      </w:r>
    </w:p>
    <w:p w14:paraId="0175B4A0"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proofErr w:type="spellStart"/>
      <w:r w:rsidRPr="00CB53E0">
        <w:rPr>
          <w:rFonts w:ascii="Arial" w:hAnsi="Arial" w:cs="Arial"/>
          <w:color w:val="222222"/>
          <w:sz w:val="20"/>
          <w:szCs w:val="20"/>
          <w:shd w:val="clear" w:color="auto" w:fill="FFFFFF"/>
          <w:lang w:val="en-GB"/>
        </w:rPr>
        <w:t>Paez</w:t>
      </w:r>
      <w:proofErr w:type="spellEnd"/>
      <w:r w:rsidRPr="00CB53E0">
        <w:rPr>
          <w:rFonts w:ascii="Arial" w:hAnsi="Arial" w:cs="Arial"/>
          <w:color w:val="222222"/>
          <w:sz w:val="20"/>
          <w:szCs w:val="20"/>
          <w:shd w:val="clear" w:color="auto" w:fill="FFFFFF"/>
          <w:lang w:val="en-GB"/>
        </w:rPr>
        <w:t xml:space="preserve"> A. Gray literature: An important resource in systematic reviews. Journal of Evidence</w:t>
      </w:r>
      <w:r w:rsidRPr="00CB53E0">
        <w:rPr>
          <w:rFonts w:ascii="Cambria Math" w:hAnsi="Cambria Math" w:cs="Cambria Math"/>
          <w:color w:val="222222"/>
          <w:sz w:val="20"/>
          <w:szCs w:val="20"/>
          <w:shd w:val="clear" w:color="auto" w:fill="FFFFFF"/>
          <w:lang w:val="en-GB"/>
        </w:rPr>
        <w:t>‐</w:t>
      </w:r>
      <w:r w:rsidRPr="00CB53E0">
        <w:rPr>
          <w:rFonts w:ascii="Arial" w:hAnsi="Arial" w:cs="Arial"/>
          <w:color w:val="222222"/>
          <w:sz w:val="20"/>
          <w:szCs w:val="20"/>
          <w:shd w:val="clear" w:color="auto" w:fill="FFFFFF"/>
          <w:lang w:val="en-GB"/>
        </w:rPr>
        <w:t>Based Medicine. 2017 Aug;10(3):233-40.</w:t>
      </w:r>
    </w:p>
    <w:p w14:paraId="1B9F1114"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Arksey H, O'Malley L. Scoping studies: towards a methodological framework. International journal of social research methodology. 2005 Feb 1;8(1):19-32.</w:t>
      </w:r>
    </w:p>
    <w:p w14:paraId="405EF386"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Peters MD, Marnie C, </w:t>
      </w:r>
      <w:proofErr w:type="spellStart"/>
      <w:r w:rsidRPr="00CB53E0">
        <w:rPr>
          <w:rFonts w:ascii="Arial" w:hAnsi="Arial" w:cs="Arial"/>
          <w:color w:val="222222"/>
          <w:sz w:val="20"/>
          <w:szCs w:val="20"/>
          <w:shd w:val="clear" w:color="auto" w:fill="FFFFFF"/>
          <w:lang w:val="en-GB"/>
        </w:rPr>
        <w:t>Tricco</w:t>
      </w:r>
      <w:proofErr w:type="spellEnd"/>
      <w:r w:rsidRPr="00CB53E0">
        <w:rPr>
          <w:rFonts w:ascii="Arial" w:hAnsi="Arial" w:cs="Arial"/>
          <w:color w:val="222222"/>
          <w:sz w:val="20"/>
          <w:szCs w:val="20"/>
          <w:shd w:val="clear" w:color="auto" w:fill="FFFFFF"/>
          <w:lang w:val="en-GB"/>
        </w:rPr>
        <w:t xml:space="preserve"> AC, Pollock D, Munn Z, Alexander L, McInerney P, Godfrey CM, Khalil H. Updated methodological guidance for the conduct of scoping reviews. JBI evidence synthesis. 2020 Oct 1;18(10):2119-26.</w:t>
      </w:r>
    </w:p>
    <w:p w14:paraId="15B1370F"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proofErr w:type="spellStart"/>
      <w:r w:rsidRPr="00CB53E0">
        <w:rPr>
          <w:rFonts w:ascii="Arial" w:hAnsi="Arial" w:cs="Arial"/>
          <w:color w:val="222222"/>
          <w:sz w:val="20"/>
          <w:szCs w:val="20"/>
          <w:shd w:val="clear" w:color="auto" w:fill="FFFFFF"/>
          <w:lang w:val="en-GB"/>
        </w:rPr>
        <w:t>Tricco</w:t>
      </w:r>
      <w:proofErr w:type="spellEnd"/>
      <w:r w:rsidRPr="00CB53E0">
        <w:rPr>
          <w:rFonts w:ascii="Arial" w:hAnsi="Arial" w:cs="Arial"/>
          <w:color w:val="222222"/>
          <w:sz w:val="20"/>
          <w:szCs w:val="20"/>
          <w:shd w:val="clear" w:color="auto" w:fill="FFFFFF"/>
          <w:lang w:val="en-GB"/>
        </w:rPr>
        <w:t xml:space="preserve"> AC, Lillie E, Zarin W, O'Brien KK, Colquhoun H, </w:t>
      </w:r>
      <w:proofErr w:type="spellStart"/>
      <w:r w:rsidRPr="00CB53E0">
        <w:rPr>
          <w:rFonts w:ascii="Arial" w:hAnsi="Arial" w:cs="Arial"/>
          <w:color w:val="222222"/>
          <w:sz w:val="20"/>
          <w:szCs w:val="20"/>
          <w:shd w:val="clear" w:color="auto" w:fill="FFFFFF"/>
          <w:lang w:val="en-GB"/>
        </w:rPr>
        <w:t>Levac</w:t>
      </w:r>
      <w:proofErr w:type="spellEnd"/>
      <w:r w:rsidRPr="00CB53E0">
        <w:rPr>
          <w:rFonts w:ascii="Arial" w:hAnsi="Arial" w:cs="Arial"/>
          <w:color w:val="222222"/>
          <w:sz w:val="20"/>
          <w:szCs w:val="20"/>
          <w:shd w:val="clear" w:color="auto" w:fill="FFFFFF"/>
          <w:lang w:val="en-GB"/>
        </w:rPr>
        <w:t xml:space="preserve"> D, Moher D, Peters MD, Horsley T, Weeks L, Hempel S. PRISMA extension for scoping reviews (PRISMA-</w:t>
      </w:r>
      <w:proofErr w:type="spellStart"/>
      <w:r w:rsidRPr="00CB53E0">
        <w:rPr>
          <w:rFonts w:ascii="Arial" w:hAnsi="Arial" w:cs="Arial"/>
          <w:color w:val="222222"/>
          <w:sz w:val="20"/>
          <w:szCs w:val="20"/>
          <w:shd w:val="clear" w:color="auto" w:fill="FFFFFF"/>
          <w:lang w:val="en-GB"/>
        </w:rPr>
        <w:t>ScR</w:t>
      </w:r>
      <w:proofErr w:type="spellEnd"/>
      <w:r w:rsidRPr="00CB53E0">
        <w:rPr>
          <w:rFonts w:ascii="Arial" w:hAnsi="Arial" w:cs="Arial"/>
          <w:color w:val="222222"/>
          <w:sz w:val="20"/>
          <w:szCs w:val="20"/>
          <w:shd w:val="clear" w:color="auto" w:fill="FFFFFF"/>
          <w:lang w:val="en-GB"/>
        </w:rPr>
        <w:t>): checklist and explanation. Annals of internal medicine. 2018 Oct 2;169(7):467-73.</w:t>
      </w:r>
    </w:p>
    <w:p w14:paraId="4A99EE4D"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McGowan J, Straus S, Moher D, Langlois EV, O'Brien KK, Horsley T, </w:t>
      </w:r>
      <w:proofErr w:type="spellStart"/>
      <w:r w:rsidRPr="00CB53E0">
        <w:rPr>
          <w:rFonts w:ascii="Arial" w:hAnsi="Arial" w:cs="Arial"/>
          <w:color w:val="222222"/>
          <w:sz w:val="20"/>
          <w:szCs w:val="20"/>
          <w:shd w:val="clear" w:color="auto" w:fill="FFFFFF"/>
          <w:lang w:val="en-GB"/>
        </w:rPr>
        <w:t>Aldcroft</w:t>
      </w:r>
      <w:proofErr w:type="spellEnd"/>
      <w:r w:rsidRPr="00CB53E0">
        <w:rPr>
          <w:rFonts w:ascii="Arial" w:hAnsi="Arial" w:cs="Arial"/>
          <w:color w:val="222222"/>
          <w:sz w:val="20"/>
          <w:szCs w:val="20"/>
          <w:shd w:val="clear" w:color="auto" w:fill="FFFFFF"/>
          <w:lang w:val="en-GB"/>
        </w:rPr>
        <w:t xml:space="preserve"> A, Zarin W, </w:t>
      </w:r>
      <w:proofErr w:type="spellStart"/>
      <w:r w:rsidRPr="00CB53E0">
        <w:rPr>
          <w:rFonts w:ascii="Arial" w:hAnsi="Arial" w:cs="Arial"/>
          <w:color w:val="222222"/>
          <w:sz w:val="20"/>
          <w:szCs w:val="20"/>
          <w:shd w:val="clear" w:color="auto" w:fill="FFFFFF"/>
          <w:lang w:val="en-GB"/>
        </w:rPr>
        <w:t>Garitty</w:t>
      </w:r>
      <w:proofErr w:type="spellEnd"/>
      <w:r w:rsidRPr="00CB53E0">
        <w:rPr>
          <w:rFonts w:ascii="Arial" w:hAnsi="Arial" w:cs="Arial"/>
          <w:color w:val="222222"/>
          <w:sz w:val="20"/>
          <w:szCs w:val="20"/>
          <w:shd w:val="clear" w:color="auto" w:fill="FFFFFF"/>
          <w:lang w:val="en-GB"/>
        </w:rPr>
        <w:t xml:space="preserve"> CM, Hempel S, Lillie E. Reporting scoping reviews—PRISMA </w:t>
      </w:r>
      <w:proofErr w:type="spellStart"/>
      <w:r w:rsidRPr="00CB53E0">
        <w:rPr>
          <w:rFonts w:ascii="Arial" w:hAnsi="Arial" w:cs="Arial"/>
          <w:color w:val="222222"/>
          <w:sz w:val="20"/>
          <w:szCs w:val="20"/>
          <w:shd w:val="clear" w:color="auto" w:fill="FFFFFF"/>
          <w:lang w:val="en-GB"/>
        </w:rPr>
        <w:t>ScR</w:t>
      </w:r>
      <w:proofErr w:type="spellEnd"/>
      <w:r w:rsidRPr="00CB53E0">
        <w:rPr>
          <w:rFonts w:ascii="Arial" w:hAnsi="Arial" w:cs="Arial"/>
          <w:color w:val="222222"/>
          <w:sz w:val="20"/>
          <w:szCs w:val="20"/>
          <w:shd w:val="clear" w:color="auto" w:fill="FFFFFF"/>
          <w:lang w:val="en-GB"/>
        </w:rPr>
        <w:t xml:space="preserve"> extension. Journal of clinical epidemiology. 2020 Jul </w:t>
      </w:r>
      <w:proofErr w:type="gramStart"/>
      <w:r w:rsidRPr="00CB53E0">
        <w:rPr>
          <w:rFonts w:ascii="Arial" w:hAnsi="Arial" w:cs="Arial"/>
          <w:color w:val="222222"/>
          <w:sz w:val="20"/>
          <w:szCs w:val="20"/>
          <w:shd w:val="clear" w:color="auto" w:fill="FFFFFF"/>
          <w:lang w:val="en-GB"/>
        </w:rPr>
        <w:t>1;123:177</w:t>
      </w:r>
      <w:proofErr w:type="gramEnd"/>
      <w:r w:rsidRPr="00CB53E0">
        <w:rPr>
          <w:rFonts w:ascii="Arial" w:hAnsi="Arial" w:cs="Arial"/>
          <w:color w:val="222222"/>
          <w:sz w:val="20"/>
          <w:szCs w:val="20"/>
          <w:shd w:val="clear" w:color="auto" w:fill="FFFFFF"/>
          <w:lang w:val="en-GB"/>
        </w:rPr>
        <w:t>-9.</w:t>
      </w:r>
    </w:p>
    <w:p w14:paraId="0E57CE20"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McGowan J, Sampson M, </w:t>
      </w:r>
      <w:proofErr w:type="spellStart"/>
      <w:r w:rsidRPr="00CB53E0">
        <w:rPr>
          <w:rFonts w:ascii="Arial" w:hAnsi="Arial" w:cs="Arial"/>
          <w:color w:val="222222"/>
          <w:sz w:val="20"/>
          <w:szCs w:val="20"/>
          <w:shd w:val="clear" w:color="auto" w:fill="FFFFFF"/>
          <w:lang w:val="en-GB"/>
        </w:rPr>
        <w:t>Salzwedel</w:t>
      </w:r>
      <w:proofErr w:type="spellEnd"/>
      <w:r w:rsidRPr="00CB53E0">
        <w:rPr>
          <w:rFonts w:ascii="Arial" w:hAnsi="Arial" w:cs="Arial"/>
          <w:color w:val="222222"/>
          <w:sz w:val="20"/>
          <w:szCs w:val="20"/>
          <w:shd w:val="clear" w:color="auto" w:fill="FFFFFF"/>
          <w:lang w:val="en-GB"/>
        </w:rPr>
        <w:t xml:space="preserve"> DM, </w:t>
      </w:r>
      <w:proofErr w:type="spellStart"/>
      <w:r w:rsidRPr="00CB53E0">
        <w:rPr>
          <w:rFonts w:ascii="Arial" w:hAnsi="Arial" w:cs="Arial"/>
          <w:color w:val="222222"/>
          <w:sz w:val="20"/>
          <w:szCs w:val="20"/>
          <w:shd w:val="clear" w:color="auto" w:fill="FFFFFF"/>
          <w:lang w:val="en-GB"/>
        </w:rPr>
        <w:t>Cogo</w:t>
      </w:r>
      <w:proofErr w:type="spellEnd"/>
      <w:r w:rsidRPr="00CB53E0">
        <w:rPr>
          <w:rFonts w:ascii="Arial" w:hAnsi="Arial" w:cs="Arial"/>
          <w:color w:val="222222"/>
          <w:sz w:val="20"/>
          <w:szCs w:val="20"/>
          <w:shd w:val="clear" w:color="auto" w:fill="FFFFFF"/>
          <w:lang w:val="en-GB"/>
        </w:rPr>
        <w:t xml:space="preserve"> E, Foerster V, Lefebvre C. PRESS peer review of electronic search strategies: 2015 guideline statement. Journal of clinical epidemiology. 2016 Jul </w:t>
      </w:r>
      <w:proofErr w:type="gramStart"/>
      <w:r w:rsidRPr="00CB53E0">
        <w:rPr>
          <w:rFonts w:ascii="Arial" w:hAnsi="Arial" w:cs="Arial"/>
          <w:color w:val="222222"/>
          <w:sz w:val="20"/>
          <w:szCs w:val="20"/>
          <w:shd w:val="clear" w:color="auto" w:fill="FFFFFF"/>
          <w:lang w:val="en-GB"/>
        </w:rPr>
        <w:t>1;75:40</w:t>
      </w:r>
      <w:proofErr w:type="gramEnd"/>
      <w:r w:rsidRPr="00CB53E0">
        <w:rPr>
          <w:rFonts w:ascii="Arial" w:hAnsi="Arial" w:cs="Arial"/>
          <w:color w:val="222222"/>
          <w:sz w:val="20"/>
          <w:szCs w:val="20"/>
          <w:shd w:val="clear" w:color="auto" w:fill="FFFFFF"/>
          <w:lang w:val="en-GB"/>
        </w:rPr>
        <w:t>-6.</w:t>
      </w:r>
    </w:p>
    <w:p w14:paraId="598B6668" w14:textId="77777777" w:rsidR="00CB53E0" w:rsidRP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lastRenderedPageBreak/>
        <w:t>McKenzie JE, Brennan SE, Ryan RE, Thomson HJ, Johnston RV, Thomas J. Defining the criteria for including studies and how they will be grouped for the synthesis. Cochrane handbook for systematic reviews of interventions. 2019 Sep 23:33-65.</w:t>
      </w:r>
    </w:p>
    <w:p w14:paraId="53E49A3E" w14:textId="348972A0" w:rsidR="00CB53E0" w:rsidRDefault="00CB53E0" w:rsidP="00CB53E0">
      <w:pPr>
        <w:numPr>
          <w:ilvl w:val="0"/>
          <w:numId w:val="18"/>
        </w:numPr>
        <w:spacing w:before="240" w:after="240"/>
        <w:rPr>
          <w:rFonts w:ascii="Arial" w:hAnsi="Arial" w:cs="Arial"/>
          <w:color w:val="222222"/>
          <w:sz w:val="20"/>
          <w:szCs w:val="20"/>
          <w:shd w:val="clear" w:color="auto" w:fill="FFFFFF"/>
          <w:lang w:val="en-GB"/>
        </w:rPr>
      </w:pPr>
      <w:r w:rsidRPr="00CB53E0">
        <w:rPr>
          <w:rFonts w:ascii="Arial" w:hAnsi="Arial" w:cs="Arial"/>
          <w:color w:val="222222"/>
          <w:sz w:val="20"/>
          <w:szCs w:val="20"/>
          <w:shd w:val="clear" w:color="auto" w:fill="FFFFFF"/>
          <w:lang w:val="en-GB"/>
        </w:rPr>
        <w:t xml:space="preserve">JBI Collaboration Handbook. Joanna Briggs Institute, Adelaide, Australia, 2020 available at </w:t>
      </w:r>
      <w:hyperlink r:id="rId23" w:history="1">
        <w:r w:rsidR="00164158" w:rsidRPr="00AB7247">
          <w:rPr>
            <w:rStyle w:val="Hyperlink"/>
            <w:rFonts w:ascii="Arial" w:hAnsi="Arial" w:cs="Arial"/>
            <w:sz w:val="20"/>
            <w:szCs w:val="20"/>
            <w:shd w:val="clear" w:color="auto" w:fill="FFFFFF"/>
            <w:lang w:val="en-GB"/>
          </w:rPr>
          <w:t>https://joannabriggs.org/about-jbi</w:t>
        </w:r>
      </w:hyperlink>
    </w:p>
    <w:p w14:paraId="064EBE2D" w14:textId="1F419CAE" w:rsidR="001A372D" w:rsidRDefault="007F43DA" w:rsidP="002B7D50">
      <w:pPr>
        <w:numPr>
          <w:ilvl w:val="0"/>
          <w:numId w:val="18"/>
        </w:numPr>
        <w:spacing w:before="240" w:after="240"/>
        <w:rPr>
          <w:rFonts w:ascii="Arial" w:hAnsi="Arial" w:cs="Arial"/>
          <w:color w:val="222222"/>
          <w:sz w:val="20"/>
          <w:szCs w:val="20"/>
          <w:shd w:val="clear" w:color="auto" w:fill="FFFFFF"/>
        </w:rPr>
      </w:pPr>
      <w:r w:rsidRPr="007F43DA">
        <w:rPr>
          <w:rFonts w:ascii="Arial" w:hAnsi="Arial" w:cs="Arial"/>
          <w:color w:val="222222"/>
          <w:sz w:val="20"/>
          <w:szCs w:val="20"/>
          <w:shd w:val="clear" w:color="auto" w:fill="FFFFFF"/>
        </w:rPr>
        <w:t>Reed JM, Dodson TM. Generative AI backstories for simulation preparation. Nurse Educator. 2024 Jul 1;49(4):184-8.</w:t>
      </w:r>
    </w:p>
    <w:p w14:paraId="01C8B8E5" w14:textId="3A064FA5" w:rsidR="00EF6C71" w:rsidRPr="002D0635" w:rsidRDefault="00EF6C71" w:rsidP="002B7D50">
      <w:pPr>
        <w:numPr>
          <w:ilvl w:val="0"/>
          <w:numId w:val="18"/>
        </w:numPr>
        <w:spacing w:before="240" w:after="240"/>
        <w:rPr>
          <w:rFonts w:ascii="Arial" w:hAnsi="Arial" w:cs="Arial"/>
          <w:color w:val="222222"/>
          <w:sz w:val="20"/>
          <w:szCs w:val="20"/>
          <w:shd w:val="clear" w:color="auto" w:fill="FFFFFF"/>
        </w:rPr>
      </w:pPr>
      <w:proofErr w:type="spellStart"/>
      <w:r w:rsidRPr="00EF6C71">
        <w:rPr>
          <w:rFonts w:ascii="Arial" w:hAnsi="Arial" w:cs="Arial"/>
          <w:color w:val="222222"/>
          <w:sz w:val="20"/>
          <w:szCs w:val="20"/>
          <w:shd w:val="clear" w:color="auto" w:fill="FFFFFF"/>
        </w:rPr>
        <w:t>Mahood</w:t>
      </w:r>
      <w:proofErr w:type="spellEnd"/>
      <w:r w:rsidRPr="00EF6C71">
        <w:rPr>
          <w:rFonts w:ascii="Arial" w:hAnsi="Arial" w:cs="Arial"/>
          <w:color w:val="222222"/>
          <w:sz w:val="20"/>
          <w:szCs w:val="20"/>
          <w:shd w:val="clear" w:color="auto" w:fill="FFFFFF"/>
        </w:rPr>
        <w:t xml:space="preserve"> Q, Van </w:t>
      </w:r>
      <w:proofErr w:type="spellStart"/>
      <w:r w:rsidRPr="00EF6C71">
        <w:rPr>
          <w:rFonts w:ascii="Arial" w:hAnsi="Arial" w:cs="Arial"/>
          <w:color w:val="222222"/>
          <w:sz w:val="20"/>
          <w:szCs w:val="20"/>
          <w:shd w:val="clear" w:color="auto" w:fill="FFFFFF"/>
        </w:rPr>
        <w:t>Eerd</w:t>
      </w:r>
      <w:proofErr w:type="spellEnd"/>
      <w:r w:rsidRPr="00EF6C71">
        <w:rPr>
          <w:rFonts w:ascii="Arial" w:hAnsi="Arial" w:cs="Arial"/>
          <w:color w:val="222222"/>
          <w:sz w:val="20"/>
          <w:szCs w:val="20"/>
          <w:shd w:val="clear" w:color="auto" w:fill="FFFFFF"/>
        </w:rPr>
        <w:t xml:space="preserve"> D, Irvin E. Searching for grey literature for systematic reviews: challenges and benefits. Research synthesis methods. 2014 Sep;5(3):221-34.</w:t>
      </w:r>
    </w:p>
    <w:p w14:paraId="2D189FF2" w14:textId="77777777" w:rsidR="001A372D" w:rsidRDefault="001A372D" w:rsidP="00972CEF">
      <w:pPr>
        <w:spacing w:before="240" w:after="240"/>
        <w:rPr>
          <w:rFonts w:ascii="Arial" w:hAnsi="Arial" w:cs="Arial"/>
          <w:color w:val="222222"/>
          <w:sz w:val="20"/>
          <w:szCs w:val="20"/>
          <w:shd w:val="clear" w:color="auto" w:fill="FFFFFF"/>
        </w:rPr>
      </w:pPr>
    </w:p>
    <w:p w14:paraId="7A5AFC90" w14:textId="77777777" w:rsidR="001A372D" w:rsidRPr="00972CEF" w:rsidRDefault="001A372D" w:rsidP="00972CEF">
      <w:pPr>
        <w:spacing w:before="240" w:after="240"/>
        <w:rPr>
          <w:rFonts w:ascii="Calibri" w:eastAsia="Calibri" w:hAnsi="Calibri" w:cs="Calibri"/>
          <w:b/>
          <w:sz w:val="24"/>
          <w:szCs w:val="24"/>
        </w:rPr>
      </w:pPr>
    </w:p>
    <w:p w14:paraId="3A6FA9F0" w14:textId="77777777" w:rsidR="0027233C" w:rsidRDefault="0027233C" w:rsidP="00406304">
      <w:pPr>
        <w:spacing w:line="360" w:lineRule="auto"/>
        <w:rPr>
          <w:rFonts w:asciiTheme="majorHAnsi" w:eastAsia="Calibri" w:hAnsiTheme="majorHAnsi" w:cstheme="majorHAnsi"/>
          <w:color w:val="0E101A"/>
          <w:sz w:val="24"/>
          <w:szCs w:val="24"/>
        </w:rPr>
      </w:pPr>
    </w:p>
    <w:p w14:paraId="0114F7B0" w14:textId="77777777" w:rsidR="008A65BC" w:rsidRPr="00346AB5" w:rsidRDefault="008A65BC" w:rsidP="00397B61">
      <w:pPr>
        <w:spacing w:before="240" w:line="360" w:lineRule="auto"/>
        <w:rPr>
          <w:rFonts w:asciiTheme="majorHAnsi" w:hAnsiTheme="majorHAnsi" w:cstheme="majorHAnsi"/>
          <w:color w:val="0E101A"/>
        </w:rPr>
      </w:pPr>
    </w:p>
    <w:p w14:paraId="0A02A997" w14:textId="77777777" w:rsidR="00397B61" w:rsidRDefault="00397B61"/>
    <w:sectPr w:rsidR="00397B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AD718"/>
    <w:multiLevelType w:val="hybridMultilevel"/>
    <w:tmpl w:val="42309132"/>
    <w:lvl w:ilvl="0" w:tplc="D56AE732">
      <w:start w:val="3"/>
      <w:numFmt w:val="decimal"/>
      <w:lvlText w:val="%1."/>
      <w:lvlJc w:val="left"/>
      <w:pPr>
        <w:ind w:left="720" w:hanging="360"/>
      </w:pPr>
    </w:lvl>
    <w:lvl w:ilvl="1" w:tplc="0AB0577E">
      <w:start w:val="1"/>
      <w:numFmt w:val="lowerLetter"/>
      <w:lvlText w:val="%2."/>
      <w:lvlJc w:val="left"/>
      <w:pPr>
        <w:ind w:left="1440" w:hanging="360"/>
      </w:pPr>
    </w:lvl>
    <w:lvl w:ilvl="2" w:tplc="F3AA80CE">
      <w:start w:val="1"/>
      <w:numFmt w:val="lowerRoman"/>
      <w:lvlText w:val="%3."/>
      <w:lvlJc w:val="right"/>
      <w:pPr>
        <w:ind w:left="2160" w:hanging="180"/>
      </w:pPr>
    </w:lvl>
    <w:lvl w:ilvl="3" w:tplc="DE3C3EC6">
      <w:start w:val="1"/>
      <w:numFmt w:val="decimal"/>
      <w:lvlText w:val="%4."/>
      <w:lvlJc w:val="left"/>
      <w:pPr>
        <w:ind w:left="2880" w:hanging="360"/>
      </w:pPr>
    </w:lvl>
    <w:lvl w:ilvl="4" w:tplc="A5D21604">
      <w:start w:val="1"/>
      <w:numFmt w:val="lowerLetter"/>
      <w:lvlText w:val="%5."/>
      <w:lvlJc w:val="left"/>
      <w:pPr>
        <w:ind w:left="3600" w:hanging="360"/>
      </w:pPr>
    </w:lvl>
    <w:lvl w:ilvl="5" w:tplc="F78A0178">
      <w:start w:val="1"/>
      <w:numFmt w:val="lowerRoman"/>
      <w:lvlText w:val="%6."/>
      <w:lvlJc w:val="right"/>
      <w:pPr>
        <w:ind w:left="4320" w:hanging="180"/>
      </w:pPr>
    </w:lvl>
    <w:lvl w:ilvl="6" w:tplc="9A84677C">
      <w:start w:val="1"/>
      <w:numFmt w:val="decimal"/>
      <w:lvlText w:val="%7."/>
      <w:lvlJc w:val="left"/>
      <w:pPr>
        <w:ind w:left="5040" w:hanging="360"/>
      </w:pPr>
    </w:lvl>
    <w:lvl w:ilvl="7" w:tplc="5C245E72">
      <w:start w:val="1"/>
      <w:numFmt w:val="lowerLetter"/>
      <w:lvlText w:val="%8."/>
      <w:lvlJc w:val="left"/>
      <w:pPr>
        <w:ind w:left="5760" w:hanging="360"/>
      </w:pPr>
    </w:lvl>
    <w:lvl w:ilvl="8" w:tplc="ABC88242">
      <w:start w:val="1"/>
      <w:numFmt w:val="lowerRoman"/>
      <w:lvlText w:val="%9."/>
      <w:lvlJc w:val="right"/>
      <w:pPr>
        <w:ind w:left="6480" w:hanging="180"/>
      </w:pPr>
    </w:lvl>
  </w:abstractNum>
  <w:abstractNum w:abstractNumId="1" w15:restartNumberingAfterBreak="0">
    <w:nsid w:val="08C76C4B"/>
    <w:multiLevelType w:val="hybridMultilevel"/>
    <w:tmpl w:val="B4883476"/>
    <w:lvl w:ilvl="0" w:tplc="BFDA928C">
      <w:numFmt w:val="bullet"/>
      <w:lvlText w:val="•"/>
      <w:lvlJc w:val="left"/>
      <w:pPr>
        <w:ind w:left="1080" w:hanging="720"/>
      </w:pPr>
      <w:rPr>
        <w:rFonts w:ascii="Calibri" w:eastAsiaTheme="minorEastAsia"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A3F35D2"/>
    <w:multiLevelType w:val="hybridMultilevel"/>
    <w:tmpl w:val="783405A0"/>
    <w:lvl w:ilvl="0" w:tplc="BFDA928C">
      <w:numFmt w:val="bullet"/>
      <w:lvlText w:val="•"/>
      <w:lvlJc w:val="left"/>
      <w:pPr>
        <w:ind w:left="1080" w:hanging="720"/>
      </w:pPr>
      <w:rPr>
        <w:rFonts w:ascii="Calibri" w:eastAsiaTheme="minorEastAsia"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15BF7806"/>
    <w:multiLevelType w:val="multilevel"/>
    <w:tmpl w:val="815400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CA4E35"/>
    <w:multiLevelType w:val="multilevel"/>
    <w:tmpl w:val="3A927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1E4BF0"/>
    <w:multiLevelType w:val="hybridMultilevel"/>
    <w:tmpl w:val="022A7BE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2C2E0C78"/>
    <w:multiLevelType w:val="hybridMultilevel"/>
    <w:tmpl w:val="1AC0C09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335D9DCB"/>
    <w:multiLevelType w:val="multilevel"/>
    <w:tmpl w:val="DF2EA1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349B4A36"/>
    <w:multiLevelType w:val="multilevel"/>
    <w:tmpl w:val="63E0E258"/>
    <w:lvl w:ilvl="0">
      <w:start w:val="1"/>
      <w:numFmt w:val="decimal"/>
      <w:lvlText w:val="%1."/>
      <w:lvlJc w:val="left"/>
      <w:pPr>
        <w:ind w:left="720" w:hanging="360"/>
      </w:pPr>
      <w:rPr>
        <w:rFonts w:ascii="Calibri" w:eastAsia="Calibri" w:hAnsi="Calibri" w:cs="Calibri"/>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3A6377EE"/>
    <w:multiLevelType w:val="hybridMultilevel"/>
    <w:tmpl w:val="491E5EB8"/>
    <w:lvl w:ilvl="0" w:tplc="4A806364">
      <w:start w:val="1"/>
      <w:numFmt w:val="decimal"/>
      <w:lvlText w:val="%1."/>
      <w:lvlJc w:val="left"/>
      <w:pPr>
        <w:ind w:left="720" w:hanging="360"/>
      </w:pPr>
    </w:lvl>
    <w:lvl w:ilvl="1" w:tplc="5B60F096">
      <w:start w:val="1"/>
      <w:numFmt w:val="lowerLetter"/>
      <w:lvlText w:val="%2."/>
      <w:lvlJc w:val="left"/>
      <w:pPr>
        <w:ind w:left="1440" w:hanging="360"/>
      </w:pPr>
    </w:lvl>
    <w:lvl w:ilvl="2" w:tplc="3266EC0E">
      <w:start w:val="1"/>
      <w:numFmt w:val="lowerRoman"/>
      <w:lvlText w:val="%3."/>
      <w:lvlJc w:val="right"/>
      <w:pPr>
        <w:ind w:left="2160" w:hanging="180"/>
      </w:pPr>
    </w:lvl>
    <w:lvl w:ilvl="3" w:tplc="71B804A0">
      <w:start w:val="1"/>
      <w:numFmt w:val="decimal"/>
      <w:lvlText w:val="%4."/>
      <w:lvlJc w:val="left"/>
      <w:pPr>
        <w:ind w:left="2880" w:hanging="360"/>
      </w:pPr>
    </w:lvl>
    <w:lvl w:ilvl="4" w:tplc="B58C3718">
      <w:start w:val="1"/>
      <w:numFmt w:val="lowerLetter"/>
      <w:lvlText w:val="%5."/>
      <w:lvlJc w:val="left"/>
      <w:pPr>
        <w:ind w:left="3600" w:hanging="360"/>
      </w:pPr>
    </w:lvl>
    <w:lvl w:ilvl="5" w:tplc="FBC2EA66">
      <w:start w:val="1"/>
      <w:numFmt w:val="lowerRoman"/>
      <w:lvlText w:val="%6."/>
      <w:lvlJc w:val="right"/>
      <w:pPr>
        <w:ind w:left="4320" w:hanging="180"/>
      </w:pPr>
    </w:lvl>
    <w:lvl w:ilvl="6" w:tplc="CB6693B2">
      <w:start w:val="1"/>
      <w:numFmt w:val="decimal"/>
      <w:lvlText w:val="%7."/>
      <w:lvlJc w:val="left"/>
      <w:pPr>
        <w:ind w:left="5040" w:hanging="360"/>
      </w:pPr>
    </w:lvl>
    <w:lvl w:ilvl="7" w:tplc="C114C5E6">
      <w:start w:val="1"/>
      <w:numFmt w:val="lowerLetter"/>
      <w:lvlText w:val="%8."/>
      <w:lvlJc w:val="left"/>
      <w:pPr>
        <w:ind w:left="5760" w:hanging="360"/>
      </w:pPr>
    </w:lvl>
    <w:lvl w:ilvl="8" w:tplc="C4044450">
      <w:start w:val="1"/>
      <w:numFmt w:val="lowerRoman"/>
      <w:lvlText w:val="%9."/>
      <w:lvlJc w:val="right"/>
      <w:pPr>
        <w:ind w:left="6480" w:hanging="180"/>
      </w:pPr>
    </w:lvl>
  </w:abstractNum>
  <w:abstractNum w:abstractNumId="10" w15:restartNumberingAfterBreak="0">
    <w:nsid w:val="3A690084"/>
    <w:multiLevelType w:val="hybridMultilevel"/>
    <w:tmpl w:val="0FD6C53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3B126F54"/>
    <w:multiLevelType w:val="hybridMultilevel"/>
    <w:tmpl w:val="92B47CD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477A67F7"/>
    <w:multiLevelType w:val="hybridMultilevel"/>
    <w:tmpl w:val="5DF869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4E2D89F"/>
    <w:multiLevelType w:val="hybridMultilevel"/>
    <w:tmpl w:val="F6B05AF0"/>
    <w:lvl w:ilvl="0" w:tplc="3D703DB2">
      <w:start w:val="1"/>
      <w:numFmt w:val="decimal"/>
      <w:lvlText w:val="%1."/>
      <w:lvlJc w:val="left"/>
      <w:pPr>
        <w:ind w:left="720" w:hanging="360"/>
      </w:pPr>
    </w:lvl>
    <w:lvl w:ilvl="1" w:tplc="64069B5C">
      <w:start w:val="1"/>
      <w:numFmt w:val="lowerLetter"/>
      <w:lvlText w:val="%2."/>
      <w:lvlJc w:val="left"/>
      <w:pPr>
        <w:ind w:left="1440" w:hanging="360"/>
      </w:pPr>
    </w:lvl>
    <w:lvl w:ilvl="2" w:tplc="8DC8D532">
      <w:start w:val="1"/>
      <w:numFmt w:val="lowerRoman"/>
      <w:lvlText w:val="%3."/>
      <w:lvlJc w:val="right"/>
      <w:pPr>
        <w:ind w:left="2160" w:hanging="180"/>
      </w:pPr>
    </w:lvl>
    <w:lvl w:ilvl="3" w:tplc="7674B450">
      <w:start w:val="1"/>
      <w:numFmt w:val="decimal"/>
      <w:lvlText w:val="%4."/>
      <w:lvlJc w:val="left"/>
      <w:pPr>
        <w:ind w:left="2880" w:hanging="360"/>
      </w:pPr>
    </w:lvl>
    <w:lvl w:ilvl="4" w:tplc="EA60146E">
      <w:start w:val="1"/>
      <w:numFmt w:val="lowerLetter"/>
      <w:lvlText w:val="%5."/>
      <w:lvlJc w:val="left"/>
      <w:pPr>
        <w:ind w:left="3600" w:hanging="360"/>
      </w:pPr>
    </w:lvl>
    <w:lvl w:ilvl="5" w:tplc="0D6E88F2">
      <w:start w:val="1"/>
      <w:numFmt w:val="lowerRoman"/>
      <w:lvlText w:val="%6."/>
      <w:lvlJc w:val="right"/>
      <w:pPr>
        <w:ind w:left="4320" w:hanging="180"/>
      </w:pPr>
    </w:lvl>
    <w:lvl w:ilvl="6" w:tplc="2DDA8EAA">
      <w:start w:val="1"/>
      <w:numFmt w:val="decimal"/>
      <w:lvlText w:val="%7."/>
      <w:lvlJc w:val="left"/>
      <w:pPr>
        <w:ind w:left="5040" w:hanging="360"/>
      </w:pPr>
    </w:lvl>
    <w:lvl w:ilvl="7" w:tplc="7DBC2808">
      <w:start w:val="1"/>
      <w:numFmt w:val="lowerLetter"/>
      <w:lvlText w:val="%8."/>
      <w:lvlJc w:val="left"/>
      <w:pPr>
        <w:ind w:left="5760" w:hanging="360"/>
      </w:pPr>
    </w:lvl>
    <w:lvl w:ilvl="8" w:tplc="0128CB04">
      <w:start w:val="1"/>
      <w:numFmt w:val="lowerRoman"/>
      <w:lvlText w:val="%9."/>
      <w:lvlJc w:val="right"/>
      <w:pPr>
        <w:ind w:left="6480" w:hanging="180"/>
      </w:pPr>
    </w:lvl>
  </w:abstractNum>
  <w:abstractNum w:abstractNumId="14" w15:restartNumberingAfterBreak="0">
    <w:nsid w:val="68C640EC"/>
    <w:multiLevelType w:val="hybridMultilevel"/>
    <w:tmpl w:val="B30C892C"/>
    <w:lvl w:ilvl="0" w:tplc="1809000F">
      <w:start w:val="1"/>
      <w:numFmt w:val="decimal"/>
      <w:lvlText w:val="%1."/>
      <w:lvlJc w:val="left"/>
      <w:pPr>
        <w:ind w:left="1440" w:hanging="360"/>
      </w:p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15" w15:restartNumberingAfterBreak="0">
    <w:nsid w:val="71F636E9"/>
    <w:multiLevelType w:val="hybridMultilevel"/>
    <w:tmpl w:val="975C1A10"/>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7CFA4469"/>
    <w:multiLevelType w:val="hybridMultilevel"/>
    <w:tmpl w:val="5DF8691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7D36570D"/>
    <w:multiLevelType w:val="hybridMultilevel"/>
    <w:tmpl w:val="B1D6FDA6"/>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18" w15:restartNumberingAfterBreak="0">
    <w:nsid w:val="7E927239"/>
    <w:multiLevelType w:val="hybridMultilevel"/>
    <w:tmpl w:val="69C29BDE"/>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318966240">
    <w:abstractNumId w:val="0"/>
  </w:num>
  <w:num w:numId="2" w16cid:durableId="697319887">
    <w:abstractNumId w:val="9"/>
  </w:num>
  <w:num w:numId="3" w16cid:durableId="462160862">
    <w:abstractNumId w:val="13"/>
  </w:num>
  <w:num w:numId="4" w16cid:durableId="478302600">
    <w:abstractNumId w:val="7"/>
  </w:num>
  <w:num w:numId="5" w16cid:durableId="89009068">
    <w:abstractNumId w:val="8"/>
  </w:num>
  <w:num w:numId="6" w16cid:durableId="1396272181">
    <w:abstractNumId w:val="16"/>
  </w:num>
  <w:num w:numId="7" w16cid:durableId="488181657">
    <w:abstractNumId w:val="3"/>
  </w:num>
  <w:num w:numId="8" w16cid:durableId="636304418">
    <w:abstractNumId w:val="5"/>
  </w:num>
  <w:num w:numId="9" w16cid:durableId="1505977447">
    <w:abstractNumId w:val="18"/>
  </w:num>
  <w:num w:numId="10" w16cid:durableId="358091285">
    <w:abstractNumId w:val="15"/>
  </w:num>
  <w:num w:numId="11" w16cid:durableId="1091313243">
    <w:abstractNumId w:val="12"/>
  </w:num>
  <w:num w:numId="12" w16cid:durableId="2030907590">
    <w:abstractNumId w:val="14"/>
  </w:num>
  <w:num w:numId="13" w16cid:durableId="962732740">
    <w:abstractNumId w:val="17"/>
  </w:num>
  <w:num w:numId="14" w16cid:durableId="16126561">
    <w:abstractNumId w:val="11"/>
  </w:num>
  <w:num w:numId="15" w16cid:durableId="164515098">
    <w:abstractNumId w:val="6"/>
  </w:num>
  <w:num w:numId="16" w16cid:durableId="954871546">
    <w:abstractNumId w:val="2"/>
  </w:num>
  <w:num w:numId="17" w16cid:durableId="1065490109">
    <w:abstractNumId w:val="1"/>
  </w:num>
  <w:num w:numId="18" w16cid:durableId="953747904">
    <w:abstractNumId w:val="10"/>
  </w:num>
  <w:num w:numId="19" w16cid:durableId="4704853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2EDD"/>
    <w:rsid w:val="00001A08"/>
    <w:rsid w:val="000047A6"/>
    <w:rsid w:val="00007C7C"/>
    <w:rsid w:val="000140C3"/>
    <w:rsid w:val="00014D4C"/>
    <w:rsid w:val="00021280"/>
    <w:rsid w:val="000218F2"/>
    <w:rsid w:val="00022CDC"/>
    <w:rsid w:val="000234C9"/>
    <w:rsid w:val="0002582D"/>
    <w:rsid w:val="000356DF"/>
    <w:rsid w:val="00037E95"/>
    <w:rsid w:val="00040099"/>
    <w:rsid w:val="0004146A"/>
    <w:rsid w:val="00042AB5"/>
    <w:rsid w:val="00044950"/>
    <w:rsid w:val="0004526D"/>
    <w:rsid w:val="00045F21"/>
    <w:rsid w:val="00046BC0"/>
    <w:rsid w:val="000552BD"/>
    <w:rsid w:val="00055C4B"/>
    <w:rsid w:val="00057FE5"/>
    <w:rsid w:val="00062046"/>
    <w:rsid w:val="00062E32"/>
    <w:rsid w:val="00064A0C"/>
    <w:rsid w:val="000655F6"/>
    <w:rsid w:val="00071334"/>
    <w:rsid w:val="0007394D"/>
    <w:rsid w:val="0007397F"/>
    <w:rsid w:val="00073DA2"/>
    <w:rsid w:val="00074D77"/>
    <w:rsid w:val="00077E97"/>
    <w:rsid w:val="000811A7"/>
    <w:rsid w:val="000820B3"/>
    <w:rsid w:val="00082EA8"/>
    <w:rsid w:val="00083798"/>
    <w:rsid w:val="000854DD"/>
    <w:rsid w:val="00087B66"/>
    <w:rsid w:val="00091018"/>
    <w:rsid w:val="00092DA7"/>
    <w:rsid w:val="000A0CBA"/>
    <w:rsid w:val="000A2094"/>
    <w:rsid w:val="000A2F83"/>
    <w:rsid w:val="000A4597"/>
    <w:rsid w:val="000A4C51"/>
    <w:rsid w:val="000A7E79"/>
    <w:rsid w:val="000B03DA"/>
    <w:rsid w:val="000B2EDD"/>
    <w:rsid w:val="000B5DCD"/>
    <w:rsid w:val="000C754E"/>
    <w:rsid w:val="000C7DAF"/>
    <w:rsid w:val="000D1174"/>
    <w:rsid w:val="000D3410"/>
    <w:rsid w:val="000E0C34"/>
    <w:rsid w:val="000F3FEF"/>
    <w:rsid w:val="000F561A"/>
    <w:rsid w:val="000F7262"/>
    <w:rsid w:val="001007DF"/>
    <w:rsid w:val="001118E1"/>
    <w:rsid w:val="00112994"/>
    <w:rsid w:val="00114903"/>
    <w:rsid w:val="0011506C"/>
    <w:rsid w:val="001174DB"/>
    <w:rsid w:val="001224F2"/>
    <w:rsid w:val="001245E4"/>
    <w:rsid w:val="001302B6"/>
    <w:rsid w:val="001304FC"/>
    <w:rsid w:val="00140CC4"/>
    <w:rsid w:val="00144A74"/>
    <w:rsid w:val="00145149"/>
    <w:rsid w:val="001458A6"/>
    <w:rsid w:val="00156136"/>
    <w:rsid w:val="00160BC3"/>
    <w:rsid w:val="00162B76"/>
    <w:rsid w:val="0016395B"/>
    <w:rsid w:val="00164158"/>
    <w:rsid w:val="00164FAA"/>
    <w:rsid w:val="00164FD9"/>
    <w:rsid w:val="00170DB0"/>
    <w:rsid w:val="00170F9B"/>
    <w:rsid w:val="00181F06"/>
    <w:rsid w:val="00187364"/>
    <w:rsid w:val="00192AD4"/>
    <w:rsid w:val="0019702B"/>
    <w:rsid w:val="001A0ACA"/>
    <w:rsid w:val="001A372D"/>
    <w:rsid w:val="001A5416"/>
    <w:rsid w:val="001A6536"/>
    <w:rsid w:val="001B2B60"/>
    <w:rsid w:val="001B30A2"/>
    <w:rsid w:val="001C2584"/>
    <w:rsid w:val="001D2F70"/>
    <w:rsid w:val="001D334B"/>
    <w:rsid w:val="001D43F0"/>
    <w:rsid w:val="001D646D"/>
    <w:rsid w:val="001E2F0B"/>
    <w:rsid w:val="001E40FD"/>
    <w:rsid w:val="001E4A9D"/>
    <w:rsid w:val="001F216D"/>
    <w:rsid w:val="001F38FF"/>
    <w:rsid w:val="001F5C62"/>
    <w:rsid w:val="00200506"/>
    <w:rsid w:val="002057CF"/>
    <w:rsid w:val="002062B6"/>
    <w:rsid w:val="0020661E"/>
    <w:rsid w:val="00214EE1"/>
    <w:rsid w:val="002155D9"/>
    <w:rsid w:val="00216737"/>
    <w:rsid w:val="002173F8"/>
    <w:rsid w:val="002273E2"/>
    <w:rsid w:val="00230112"/>
    <w:rsid w:val="00231A4E"/>
    <w:rsid w:val="0023306A"/>
    <w:rsid w:val="002352CD"/>
    <w:rsid w:val="00235701"/>
    <w:rsid w:val="00236AE5"/>
    <w:rsid w:val="0024389F"/>
    <w:rsid w:val="00245F7C"/>
    <w:rsid w:val="00250E3C"/>
    <w:rsid w:val="0025476A"/>
    <w:rsid w:val="00256817"/>
    <w:rsid w:val="00262C2F"/>
    <w:rsid w:val="00265080"/>
    <w:rsid w:val="0026608D"/>
    <w:rsid w:val="0027233C"/>
    <w:rsid w:val="002759AF"/>
    <w:rsid w:val="00275AD1"/>
    <w:rsid w:val="0027616F"/>
    <w:rsid w:val="002774F7"/>
    <w:rsid w:val="00280881"/>
    <w:rsid w:val="00282C30"/>
    <w:rsid w:val="0029374D"/>
    <w:rsid w:val="0029748B"/>
    <w:rsid w:val="00297D0E"/>
    <w:rsid w:val="002A401A"/>
    <w:rsid w:val="002A7407"/>
    <w:rsid w:val="002A7DCC"/>
    <w:rsid w:val="002B1A84"/>
    <w:rsid w:val="002B59D4"/>
    <w:rsid w:val="002B7048"/>
    <w:rsid w:val="002C263D"/>
    <w:rsid w:val="002C3F07"/>
    <w:rsid w:val="002C7230"/>
    <w:rsid w:val="002C7FB6"/>
    <w:rsid w:val="002D0635"/>
    <w:rsid w:val="002D5D84"/>
    <w:rsid w:val="002E14A9"/>
    <w:rsid w:val="002E2118"/>
    <w:rsid w:val="002E22E2"/>
    <w:rsid w:val="002E3E95"/>
    <w:rsid w:val="002E4A4D"/>
    <w:rsid w:val="002E5869"/>
    <w:rsid w:val="002E7314"/>
    <w:rsid w:val="002E7AD0"/>
    <w:rsid w:val="002E7E4A"/>
    <w:rsid w:val="002F1BEB"/>
    <w:rsid w:val="002F615D"/>
    <w:rsid w:val="00300DCE"/>
    <w:rsid w:val="00302AD7"/>
    <w:rsid w:val="00310D3F"/>
    <w:rsid w:val="003123EF"/>
    <w:rsid w:val="0031512E"/>
    <w:rsid w:val="00321B91"/>
    <w:rsid w:val="003226E1"/>
    <w:rsid w:val="00326309"/>
    <w:rsid w:val="00332125"/>
    <w:rsid w:val="00333DCB"/>
    <w:rsid w:val="00333E48"/>
    <w:rsid w:val="00336371"/>
    <w:rsid w:val="003409B8"/>
    <w:rsid w:val="00344BC4"/>
    <w:rsid w:val="00350C64"/>
    <w:rsid w:val="00354B58"/>
    <w:rsid w:val="00356FE8"/>
    <w:rsid w:val="0036372B"/>
    <w:rsid w:val="003647DD"/>
    <w:rsid w:val="00367101"/>
    <w:rsid w:val="003676EB"/>
    <w:rsid w:val="00367781"/>
    <w:rsid w:val="00375F99"/>
    <w:rsid w:val="003766E2"/>
    <w:rsid w:val="00383EC7"/>
    <w:rsid w:val="003842D7"/>
    <w:rsid w:val="003934C8"/>
    <w:rsid w:val="00397B61"/>
    <w:rsid w:val="00397BA8"/>
    <w:rsid w:val="003A59A2"/>
    <w:rsid w:val="003A7006"/>
    <w:rsid w:val="003A7423"/>
    <w:rsid w:val="003B1886"/>
    <w:rsid w:val="003B1E86"/>
    <w:rsid w:val="003C17EC"/>
    <w:rsid w:val="003C6CB3"/>
    <w:rsid w:val="003D539B"/>
    <w:rsid w:val="003E0397"/>
    <w:rsid w:val="003E0E6A"/>
    <w:rsid w:val="003F076D"/>
    <w:rsid w:val="003F62AE"/>
    <w:rsid w:val="003F7997"/>
    <w:rsid w:val="004003D3"/>
    <w:rsid w:val="0040481E"/>
    <w:rsid w:val="00406304"/>
    <w:rsid w:val="00410885"/>
    <w:rsid w:val="00423306"/>
    <w:rsid w:val="00432258"/>
    <w:rsid w:val="00434045"/>
    <w:rsid w:val="00435B17"/>
    <w:rsid w:val="004409EC"/>
    <w:rsid w:val="004442B1"/>
    <w:rsid w:val="00444886"/>
    <w:rsid w:val="00451078"/>
    <w:rsid w:val="004516A1"/>
    <w:rsid w:val="0045393C"/>
    <w:rsid w:val="004540B0"/>
    <w:rsid w:val="004548B7"/>
    <w:rsid w:val="00457634"/>
    <w:rsid w:val="00466C65"/>
    <w:rsid w:val="00467599"/>
    <w:rsid w:val="004678F0"/>
    <w:rsid w:val="00475702"/>
    <w:rsid w:val="004763FE"/>
    <w:rsid w:val="00477261"/>
    <w:rsid w:val="00477735"/>
    <w:rsid w:val="004777B6"/>
    <w:rsid w:val="00484026"/>
    <w:rsid w:val="00486091"/>
    <w:rsid w:val="00486921"/>
    <w:rsid w:val="00487F57"/>
    <w:rsid w:val="00494DCF"/>
    <w:rsid w:val="0049521F"/>
    <w:rsid w:val="00496CD5"/>
    <w:rsid w:val="004979BA"/>
    <w:rsid w:val="004A4C0B"/>
    <w:rsid w:val="004B2382"/>
    <w:rsid w:val="004B2E1E"/>
    <w:rsid w:val="004B4E32"/>
    <w:rsid w:val="004B661F"/>
    <w:rsid w:val="004C177D"/>
    <w:rsid w:val="004C20DF"/>
    <w:rsid w:val="004C2AB4"/>
    <w:rsid w:val="004C57A9"/>
    <w:rsid w:val="004D3A4C"/>
    <w:rsid w:val="004D7845"/>
    <w:rsid w:val="004E66D0"/>
    <w:rsid w:val="004F374E"/>
    <w:rsid w:val="004F4573"/>
    <w:rsid w:val="005054D2"/>
    <w:rsid w:val="00511DFA"/>
    <w:rsid w:val="005168C6"/>
    <w:rsid w:val="0052454B"/>
    <w:rsid w:val="005262C7"/>
    <w:rsid w:val="00531FF6"/>
    <w:rsid w:val="00540574"/>
    <w:rsid w:val="00541132"/>
    <w:rsid w:val="00553186"/>
    <w:rsid w:val="0055360F"/>
    <w:rsid w:val="00554C00"/>
    <w:rsid w:val="00561EBD"/>
    <w:rsid w:val="005623C8"/>
    <w:rsid w:val="00564012"/>
    <w:rsid w:val="00565B3D"/>
    <w:rsid w:val="00571239"/>
    <w:rsid w:val="00572963"/>
    <w:rsid w:val="00574423"/>
    <w:rsid w:val="00580B6E"/>
    <w:rsid w:val="00593064"/>
    <w:rsid w:val="005A69CF"/>
    <w:rsid w:val="005A6D31"/>
    <w:rsid w:val="005A7755"/>
    <w:rsid w:val="005B0A62"/>
    <w:rsid w:val="005B50E9"/>
    <w:rsid w:val="005C0C2C"/>
    <w:rsid w:val="005C5EE3"/>
    <w:rsid w:val="005D4468"/>
    <w:rsid w:val="005E05BE"/>
    <w:rsid w:val="005E1226"/>
    <w:rsid w:val="005E7404"/>
    <w:rsid w:val="005F2EA5"/>
    <w:rsid w:val="005F464C"/>
    <w:rsid w:val="005F491D"/>
    <w:rsid w:val="005F4C2C"/>
    <w:rsid w:val="005F5EBB"/>
    <w:rsid w:val="00600217"/>
    <w:rsid w:val="0060045B"/>
    <w:rsid w:val="00601273"/>
    <w:rsid w:val="00602709"/>
    <w:rsid w:val="006030F4"/>
    <w:rsid w:val="0060619A"/>
    <w:rsid w:val="0060A6DC"/>
    <w:rsid w:val="0061096B"/>
    <w:rsid w:val="00611447"/>
    <w:rsid w:val="0061606E"/>
    <w:rsid w:val="00616870"/>
    <w:rsid w:val="00623875"/>
    <w:rsid w:val="006247E6"/>
    <w:rsid w:val="00626A86"/>
    <w:rsid w:val="00627498"/>
    <w:rsid w:val="00627C13"/>
    <w:rsid w:val="006336EF"/>
    <w:rsid w:val="00635AF7"/>
    <w:rsid w:val="00644E15"/>
    <w:rsid w:val="0064532A"/>
    <w:rsid w:val="0064673D"/>
    <w:rsid w:val="006506E5"/>
    <w:rsid w:val="0065262F"/>
    <w:rsid w:val="00654E88"/>
    <w:rsid w:val="00661B2A"/>
    <w:rsid w:val="00662E4A"/>
    <w:rsid w:val="00662F43"/>
    <w:rsid w:val="0066464C"/>
    <w:rsid w:val="00674120"/>
    <w:rsid w:val="006831D4"/>
    <w:rsid w:val="00683F4E"/>
    <w:rsid w:val="00687DB1"/>
    <w:rsid w:val="00690543"/>
    <w:rsid w:val="006A1035"/>
    <w:rsid w:val="006A2DEF"/>
    <w:rsid w:val="006A52E6"/>
    <w:rsid w:val="006A564C"/>
    <w:rsid w:val="006B021E"/>
    <w:rsid w:val="006B0F2F"/>
    <w:rsid w:val="006B485C"/>
    <w:rsid w:val="006C60C1"/>
    <w:rsid w:val="006C66AB"/>
    <w:rsid w:val="006D0826"/>
    <w:rsid w:val="006D2049"/>
    <w:rsid w:val="006D26AB"/>
    <w:rsid w:val="006D4126"/>
    <w:rsid w:val="006D4F3F"/>
    <w:rsid w:val="006E0613"/>
    <w:rsid w:val="006F0938"/>
    <w:rsid w:val="006F5C56"/>
    <w:rsid w:val="006F7255"/>
    <w:rsid w:val="00703727"/>
    <w:rsid w:val="00706796"/>
    <w:rsid w:val="007102BB"/>
    <w:rsid w:val="00710D9F"/>
    <w:rsid w:val="00711162"/>
    <w:rsid w:val="007160C4"/>
    <w:rsid w:val="0071612E"/>
    <w:rsid w:val="00733002"/>
    <w:rsid w:val="00734293"/>
    <w:rsid w:val="00746152"/>
    <w:rsid w:val="007471F9"/>
    <w:rsid w:val="00747EB1"/>
    <w:rsid w:val="00750225"/>
    <w:rsid w:val="00761E9B"/>
    <w:rsid w:val="00765955"/>
    <w:rsid w:val="00771E28"/>
    <w:rsid w:val="00772D20"/>
    <w:rsid w:val="00775760"/>
    <w:rsid w:val="00775880"/>
    <w:rsid w:val="007870ED"/>
    <w:rsid w:val="00787939"/>
    <w:rsid w:val="00792737"/>
    <w:rsid w:val="00793829"/>
    <w:rsid w:val="007A3763"/>
    <w:rsid w:val="007A3B28"/>
    <w:rsid w:val="007A45C7"/>
    <w:rsid w:val="007A668F"/>
    <w:rsid w:val="007A7CC3"/>
    <w:rsid w:val="007B2989"/>
    <w:rsid w:val="007B57F8"/>
    <w:rsid w:val="007B5C0A"/>
    <w:rsid w:val="007C33A7"/>
    <w:rsid w:val="007C3E67"/>
    <w:rsid w:val="007C55F9"/>
    <w:rsid w:val="007C69FA"/>
    <w:rsid w:val="007D0EC3"/>
    <w:rsid w:val="007D126C"/>
    <w:rsid w:val="007D3959"/>
    <w:rsid w:val="007D6ED8"/>
    <w:rsid w:val="007E0322"/>
    <w:rsid w:val="007E2BAD"/>
    <w:rsid w:val="007E2DDA"/>
    <w:rsid w:val="007E4B23"/>
    <w:rsid w:val="007E640A"/>
    <w:rsid w:val="007F43DA"/>
    <w:rsid w:val="007F52B7"/>
    <w:rsid w:val="0080070E"/>
    <w:rsid w:val="0080143B"/>
    <w:rsid w:val="0080577A"/>
    <w:rsid w:val="00805C36"/>
    <w:rsid w:val="00806F1A"/>
    <w:rsid w:val="0081286B"/>
    <w:rsid w:val="0081287F"/>
    <w:rsid w:val="0081317E"/>
    <w:rsid w:val="00824E69"/>
    <w:rsid w:val="00825FEC"/>
    <w:rsid w:val="008344A5"/>
    <w:rsid w:val="008363BE"/>
    <w:rsid w:val="00837555"/>
    <w:rsid w:val="00840FDC"/>
    <w:rsid w:val="00842B7B"/>
    <w:rsid w:val="00846653"/>
    <w:rsid w:val="00850246"/>
    <w:rsid w:val="008545D4"/>
    <w:rsid w:val="0086066A"/>
    <w:rsid w:val="008612FB"/>
    <w:rsid w:val="008731D3"/>
    <w:rsid w:val="0087573A"/>
    <w:rsid w:val="00882A63"/>
    <w:rsid w:val="008859C2"/>
    <w:rsid w:val="008919CB"/>
    <w:rsid w:val="008942E4"/>
    <w:rsid w:val="008946E8"/>
    <w:rsid w:val="008A071E"/>
    <w:rsid w:val="008A10D5"/>
    <w:rsid w:val="008A2187"/>
    <w:rsid w:val="008A65BC"/>
    <w:rsid w:val="008A68D1"/>
    <w:rsid w:val="008B7C23"/>
    <w:rsid w:val="008D1001"/>
    <w:rsid w:val="008D6D38"/>
    <w:rsid w:val="008E337C"/>
    <w:rsid w:val="008F3836"/>
    <w:rsid w:val="008F3C13"/>
    <w:rsid w:val="008F45FB"/>
    <w:rsid w:val="008F49BE"/>
    <w:rsid w:val="008F5E72"/>
    <w:rsid w:val="009058C0"/>
    <w:rsid w:val="00905AE0"/>
    <w:rsid w:val="00914E7D"/>
    <w:rsid w:val="00921375"/>
    <w:rsid w:val="00923336"/>
    <w:rsid w:val="00923B87"/>
    <w:rsid w:val="00923D9F"/>
    <w:rsid w:val="00923EA4"/>
    <w:rsid w:val="009348FB"/>
    <w:rsid w:val="00940B59"/>
    <w:rsid w:val="0094314A"/>
    <w:rsid w:val="00944C91"/>
    <w:rsid w:val="00945EC6"/>
    <w:rsid w:val="00946214"/>
    <w:rsid w:val="00950D87"/>
    <w:rsid w:val="00953400"/>
    <w:rsid w:val="00954E3E"/>
    <w:rsid w:val="00964A39"/>
    <w:rsid w:val="00971183"/>
    <w:rsid w:val="00972CEF"/>
    <w:rsid w:val="0097330B"/>
    <w:rsid w:val="009739B5"/>
    <w:rsid w:val="00976873"/>
    <w:rsid w:val="0097689C"/>
    <w:rsid w:val="00986688"/>
    <w:rsid w:val="00986D68"/>
    <w:rsid w:val="009A018C"/>
    <w:rsid w:val="009A0B14"/>
    <w:rsid w:val="009A2828"/>
    <w:rsid w:val="009A4071"/>
    <w:rsid w:val="009A40DE"/>
    <w:rsid w:val="009A4DAA"/>
    <w:rsid w:val="009A7FB1"/>
    <w:rsid w:val="009C1C41"/>
    <w:rsid w:val="009D7421"/>
    <w:rsid w:val="009E00BE"/>
    <w:rsid w:val="009E2C36"/>
    <w:rsid w:val="009E4B5B"/>
    <w:rsid w:val="009E69E6"/>
    <w:rsid w:val="009F2904"/>
    <w:rsid w:val="009F5967"/>
    <w:rsid w:val="009F64B8"/>
    <w:rsid w:val="00A03E9C"/>
    <w:rsid w:val="00A06013"/>
    <w:rsid w:val="00A07B0D"/>
    <w:rsid w:val="00A133DF"/>
    <w:rsid w:val="00A13DE6"/>
    <w:rsid w:val="00A16FD0"/>
    <w:rsid w:val="00A176E7"/>
    <w:rsid w:val="00A20E33"/>
    <w:rsid w:val="00A21D9E"/>
    <w:rsid w:val="00A27AC6"/>
    <w:rsid w:val="00A30079"/>
    <w:rsid w:val="00A32139"/>
    <w:rsid w:val="00A363A6"/>
    <w:rsid w:val="00A41330"/>
    <w:rsid w:val="00A42364"/>
    <w:rsid w:val="00A4483E"/>
    <w:rsid w:val="00A46787"/>
    <w:rsid w:val="00A50551"/>
    <w:rsid w:val="00A5376B"/>
    <w:rsid w:val="00A54A8F"/>
    <w:rsid w:val="00A57AAB"/>
    <w:rsid w:val="00A606B0"/>
    <w:rsid w:val="00A60CD4"/>
    <w:rsid w:val="00A61881"/>
    <w:rsid w:val="00A62C70"/>
    <w:rsid w:val="00A64AA5"/>
    <w:rsid w:val="00A735F6"/>
    <w:rsid w:val="00A761AF"/>
    <w:rsid w:val="00A76207"/>
    <w:rsid w:val="00A86710"/>
    <w:rsid w:val="00A901C8"/>
    <w:rsid w:val="00A92554"/>
    <w:rsid w:val="00A95551"/>
    <w:rsid w:val="00A970B2"/>
    <w:rsid w:val="00AA07ED"/>
    <w:rsid w:val="00AA28BC"/>
    <w:rsid w:val="00AA4569"/>
    <w:rsid w:val="00AA4B51"/>
    <w:rsid w:val="00AB287C"/>
    <w:rsid w:val="00AB5AA8"/>
    <w:rsid w:val="00AC3DCE"/>
    <w:rsid w:val="00AD208B"/>
    <w:rsid w:val="00AD3016"/>
    <w:rsid w:val="00AD6782"/>
    <w:rsid w:val="00AD68C5"/>
    <w:rsid w:val="00AD6FEA"/>
    <w:rsid w:val="00AD763F"/>
    <w:rsid w:val="00AE0635"/>
    <w:rsid w:val="00AE0AEF"/>
    <w:rsid w:val="00AE37D5"/>
    <w:rsid w:val="00AE7A43"/>
    <w:rsid w:val="00AF0177"/>
    <w:rsid w:val="00AF2FE0"/>
    <w:rsid w:val="00AF76D3"/>
    <w:rsid w:val="00B0434B"/>
    <w:rsid w:val="00B12C97"/>
    <w:rsid w:val="00B13061"/>
    <w:rsid w:val="00B13511"/>
    <w:rsid w:val="00B233C1"/>
    <w:rsid w:val="00B27AF0"/>
    <w:rsid w:val="00B3270F"/>
    <w:rsid w:val="00B33719"/>
    <w:rsid w:val="00B33D5D"/>
    <w:rsid w:val="00B37B2C"/>
    <w:rsid w:val="00B412D2"/>
    <w:rsid w:val="00B4215A"/>
    <w:rsid w:val="00B43E04"/>
    <w:rsid w:val="00B46130"/>
    <w:rsid w:val="00B46C05"/>
    <w:rsid w:val="00B5185E"/>
    <w:rsid w:val="00B51EB2"/>
    <w:rsid w:val="00B52A59"/>
    <w:rsid w:val="00B53AFD"/>
    <w:rsid w:val="00B60918"/>
    <w:rsid w:val="00B6454A"/>
    <w:rsid w:val="00B71FAD"/>
    <w:rsid w:val="00B7239D"/>
    <w:rsid w:val="00B72BE6"/>
    <w:rsid w:val="00B72CAE"/>
    <w:rsid w:val="00B75EAC"/>
    <w:rsid w:val="00B761DD"/>
    <w:rsid w:val="00B81486"/>
    <w:rsid w:val="00B85BB6"/>
    <w:rsid w:val="00B90CCF"/>
    <w:rsid w:val="00B9127A"/>
    <w:rsid w:val="00BA0F0C"/>
    <w:rsid w:val="00BA12A5"/>
    <w:rsid w:val="00BA17D0"/>
    <w:rsid w:val="00BA19ED"/>
    <w:rsid w:val="00BA55A8"/>
    <w:rsid w:val="00BA5DFD"/>
    <w:rsid w:val="00BA7051"/>
    <w:rsid w:val="00BB00B1"/>
    <w:rsid w:val="00BB7313"/>
    <w:rsid w:val="00BC1457"/>
    <w:rsid w:val="00BD3789"/>
    <w:rsid w:val="00BD652B"/>
    <w:rsid w:val="00BE3334"/>
    <w:rsid w:val="00BE42D3"/>
    <w:rsid w:val="00BE6296"/>
    <w:rsid w:val="00BF0AAA"/>
    <w:rsid w:val="00BF2936"/>
    <w:rsid w:val="00BF31AF"/>
    <w:rsid w:val="00BF4D12"/>
    <w:rsid w:val="00C01FEC"/>
    <w:rsid w:val="00C02DDF"/>
    <w:rsid w:val="00C10A7D"/>
    <w:rsid w:val="00C129AD"/>
    <w:rsid w:val="00C140DC"/>
    <w:rsid w:val="00C2124A"/>
    <w:rsid w:val="00C268D1"/>
    <w:rsid w:val="00C2694D"/>
    <w:rsid w:val="00C27740"/>
    <w:rsid w:val="00C31478"/>
    <w:rsid w:val="00C3404D"/>
    <w:rsid w:val="00C40DAB"/>
    <w:rsid w:val="00C438EC"/>
    <w:rsid w:val="00C475FE"/>
    <w:rsid w:val="00C51F9C"/>
    <w:rsid w:val="00C52200"/>
    <w:rsid w:val="00C52796"/>
    <w:rsid w:val="00C52E44"/>
    <w:rsid w:val="00C5455C"/>
    <w:rsid w:val="00C64B83"/>
    <w:rsid w:val="00C65679"/>
    <w:rsid w:val="00C71559"/>
    <w:rsid w:val="00C72CE6"/>
    <w:rsid w:val="00C75350"/>
    <w:rsid w:val="00C75DFE"/>
    <w:rsid w:val="00C81F3F"/>
    <w:rsid w:val="00C92545"/>
    <w:rsid w:val="00C97E13"/>
    <w:rsid w:val="00CA534F"/>
    <w:rsid w:val="00CB0101"/>
    <w:rsid w:val="00CB051E"/>
    <w:rsid w:val="00CB15BA"/>
    <w:rsid w:val="00CB15CE"/>
    <w:rsid w:val="00CB15E6"/>
    <w:rsid w:val="00CB3B08"/>
    <w:rsid w:val="00CB53E0"/>
    <w:rsid w:val="00CB5887"/>
    <w:rsid w:val="00CB7D42"/>
    <w:rsid w:val="00CC07E7"/>
    <w:rsid w:val="00CD1776"/>
    <w:rsid w:val="00CD55AE"/>
    <w:rsid w:val="00CE4A86"/>
    <w:rsid w:val="00CE6D2D"/>
    <w:rsid w:val="00CF225F"/>
    <w:rsid w:val="00CF31D6"/>
    <w:rsid w:val="00CF7B6D"/>
    <w:rsid w:val="00D01118"/>
    <w:rsid w:val="00D02E91"/>
    <w:rsid w:val="00D06CBC"/>
    <w:rsid w:val="00D10EA7"/>
    <w:rsid w:val="00D1126F"/>
    <w:rsid w:val="00D11663"/>
    <w:rsid w:val="00D1601E"/>
    <w:rsid w:val="00D16C43"/>
    <w:rsid w:val="00D23867"/>
    <w:rsid w:val="00D23CC0"/>
    <w:rsid w:val="00D30AE9"/>
    <w:rsid w:val="00D32639"/>
    <w:rsid w:val="00D33C99"/>
    <w:rsid w:val="00D34352"/>
    <w:rsid w:val="00D37EFF"/>
    <w:rsid w:val="00D41AC9"/>
    <w:rsid w:val="00D47E23"/>
    <w:rsid w:val="00D5266C"/>
    <w:rsid w:val="00D56B43"/>
    <w:rsid w:val="00D56C3B"/>
    <w:rsid w:val="00D6764A"/>
    <w:rsid w:val="00D71F2D"/>
    <w:rsid w:val="00D72793"/>
    <w:rsid w:val="00D83B76"/>
    <w:rsid w:val="00D86742"/>
    <w:rsid w:val="00D87449"/>
    <w:rsid w:val="00D90093"/>
    <w:rsid w:val="00D91E4F"/>
    <w:rsid w:val="00D92D92"/>
    <w:rsid w:val="00DB08A6"/>
    <w:rsid w:val="00DB415C"/>
    <w:rsid w:val="00DB5E62"/>
    <w:rsid w:val="00DB6AA9"/>
    <w:rsid w:val="00DC6338"/>
    <w:rsid w:val="00DC72DB"/>
    <w:rsid w:val="00DD0027"/>
    <w:rsid w:val="00DD0C59"/>
    <w:rsid w:val="00DD1336"/>
    <w:rsid w:val="00DD281C"/>
    <w:rsid w:val="00DD53DF"/>
    <w:rsid w:val="00DE2585"/>
    <w:rsid w:val="00DF2134"/>
    <w:rsid w:val="00DF3638"/>
    <w:rsid w:val="00E01395"/>
    <w:rsid w:val="00E020F2"/>
    <w:rsid w:val="00E03D71"/>
    <w:rsid w:val="00E042A5"/>
    <w:rsid w:val="00E067F5"/>
    <w:rsid w:val="00E06E09"/>
    <w:rsid w:val="00E0712A"/>
    <w:rsid w:val="00E1105B"/>
    <w:rsid w:val="00E237FD"/>
    <w:rsid w:val="00E24E54"/>
    <w:rsid w:val="00E277EA"/>
    <w:rsid w:val="00E33861"/>
    <w:rsid w:val="00E47313"/>
    <w:rsid w:val="00E614E4"/>
    <w:rsid w:val="00E63805"/>
    <w:rsid w:val="00E646CE"/>
    <w:rsid w:val="00E700AD"/>
    <w:rsid w:val="00E7163A"/>
    <w:rsid w:val="00E74822"/>
    <w:rsid w:val="00E75D1A"/>
    <w:rsid w:val="00E80C4C"/>
    <w:rsid w:val="00E82E9A"/>
    <w:rsid w:val="00E91265"/>
    <w:rsid w:val="00E95FC4"/>
    <w:rsid w:val="00EA1EF0"/>
    <w:rsid w:val="00EA46EE"/>
    <w:rsid w:val="00EB0844"/>
    <w:rsid w:val="00EB2B03"/>
    <w:rsid w:val="00EB5922"/>
    <w:rsid w:val="00EB6984"/>
    <w:rsid w:val="00EB73DB"/>
    <w:rsid w:val="00ED1971"/>
    <w:rsid w:val="00ED19C4"/>
    <w:rsid w:val="00ED28D9"/>
    <w:rsid w:val="00ED432C"/>
    <w:rsid w:val="00ED44FE"/>
    <w:rsid w:val="00ED585A"/>
    <w:rsid w:val="00ED5CC6"/>
    <w:rsid w:val="00EE0A91"/>
    <w:rsid w:val="00EE2BDE"/>
    <w:rsid w:val="00EE47F2"/>
    <w:rsid w:val="00EF225B"/>
    <w:rsid w:val="00EF2E91"/>
    <w:rsid w:val="00EF5AB8"/>
    <w:rsid w:val="00EF6C71"/>
    <w:rsid w:val="00F01640"/>
    <w:rsid w:val="00F0194D"/>
    <w:rsid w:val="00F02D7B"/>
    <w:rsid w:val="00F034A4"/>
    <w:rsid w:val="00F03839"/>
    <w:rsid w:val="00F06A05"/>
    <w:rsid w:val="00F10331"/>
    <w:rsid w:val="00F12C43"/>
    <w:rsid w:val="00F12DC7"/>
    <w:rsid w:val="00F222A4"/>
    <w:rsid w:val="00F2451E"/>
    <w:rsid w:val="00F25F16"/>
    <w:rsid w:val="00F267CB"/>
    <w:rsid w:val="00F30768"/>
    <w:rsid w:val="00F338CD"/>
    <w:rsid w:val="00F34931"/>
    <w:rsid w:val="00F371CE"/>
    <w:rsid w:val="00F406FC"/>
    <w:rsid w:val="00F509CF"/>
    <w:rsid w:val="00F52037"/>
    <w:rsid w:val="00F539B1"/>
    <w:rsid w:val="00F54984"/>
    <w:rsid w:val="00F67AF1"/>
    <w:rsid w:val="00F70E15"/>
    <w:rsid w:val="00F70EC7"/>
    <w:rsid w:val="00F72598"/>
    <w:rsid w:val="00F73B03"/>
    <w:rsid w:val="00F8297F"/>
    <w:rsid w:val="00F863FB"/>
    <w:rsid w:val="00F92C67"/>
    <w:rsid w:val="00F9341C"/>
    <w:rsid w:val="00F94F36"/>
    <w:rsid w:val="00F958D5"/>
    <w:rsid w:val="00F978FB"/>
    <w:rsid w:val="00FA0FF4"/>
    <w:rsid w:val="00FA2572"/>
    <w:rsid w:val="00FA30D2"/>
    <w:rsid w:val="00FA3BFA"/>
    <w:rsid w:val="00FA640F"/>
    <w:rsid w:val="00FB024C"/>
    <w:rsid w:val="00FB07D5"/>
    <w:rsid w:val="00FB2730"/>
    <w:rsid w:val="00FB364A"/>
    <w:rsid w:val="00FB4C30"/>
    <w:rsid w:val="00FB665B"/>
    <w:rsid w:val="00FB7938"/>
    <w:rsid w:val="00FB7B9C"/>
    <w:rsid w:val="00FB7EEC"/>
    <w:rsid w:val="00FC1833"/>
    <w:rsid w:val="00FC3286"/>
    <w:rsid w:val="00FC585F"/>
    <w:rsid w:val="00FD1908"/>
    <w:rsid w:val="00FD26E7"/>
    <w:rsid w:val="00FE04C0"/>
    <w:rsid w:val="00FE0606"/>
    <w:rsid w:val="00FE0E25"/>
    <w:rsid w:val="00FE3B0A"/>
    <w:rsid w:val="00FE3EA8"/>
    <w:rsid w:val="00FE40A0"/>
    <w:rsid w:val="00FF190D"/>
    <w:rsid w:val="00FF1A71"/>
    <w:rsid w:val="00FF44E6"/>
    <w:rsid w:val="00FF7303"/>
    <w:rsid w:val="01150023"/>
    <w:rsid w:val="013FC0F1"/>
    <w:rsid w:val="0143B554"/>
    <w:rsid w:val="0167154D"/>
    <w:rsid w:val="0174385A"/>
    <w:rsid w:val="01D49974"/>
    <w:rsid w:val="0245AEEC"/>
    <w:rsid w:val="027EA16B"/>
    <w:rsid w:val="0296E7DF"/>
    <w:rsid w:val="02E7FCB6"/>
    <w:rsid w:val="030BCEB6"/>
    <w:rsid w:val="03BAEE90"/>
    <w:rsid w:val="0439D3C4"/>
    <w:rsid w:val="043AE806"/>
    <w:rsid w:val="0444EF59"/>
    <w:rsid w:val="0444F46B"/>
    <w:rsid w:val="048E27DA"/>
    <w:rsid w:val="04FA6A90"/>
    <w:rsid w:val="05471032"/>
    <w:rsid w:val="0590ECA1"/>
    <w:rsid w:val="059EB044"/>
    <w:rsid w:val="05A18AEC"/>
    <w:rsid w:val="06037D19"/>
    <w:rsid w:val="064718FA"/>
    <w:rsid w:val="06609707"/>
    <w:rsid w:val="0735D47C"/>
    <w:rsid w:val="076B572C"/>
    <w:rsid w:val="07EA2A99"/>
    <w:rsid w:val="080D1DFA"/>
    <w:rsid w:val="0811FA64"/>
    <w:rsid w:val="0814D8EB"/>
    <w:rsid w:val="08A00850"/>
    <w:rsid w:val="08BBBFD4"/>
    <w:rsid w:val="08C4AB40"/>
    <w:rsid w:val="08E43A88"/>
    <w:rsid w:val="092CB257"/>
    <w:rsid w:val="094582C1"/>
    <w:rsid w:val="09869198"/>
    <w:rsid w:val="09873CC0"/>
    <w:rsid w:val="098D6A66"/>
    <w:rsid w:val="09D4DE12"/>
    <w:rsid w:val="09EF6658"/>
    <w:rsid w:val="0A29553A"/>
    <w:rsid w:val="0A388A67"/>
    <w:rsid w:val="0A6959BC"/>
    <w:rsid w:val="0AA0E0DF"/>
    <w:rsid w:val="0AA9DB8B"/>
    <w:rsid w:val="0AB83697"/>
    <w:rsid w:val="0B4444FB"/>
    <w:rsid w:val="0B54E576"/>
    <w:rsid w:val="0B72E648"/>
    <w:rsid w:val="0B8AB4CA"/>
    <w:rsid w:val="0BA02697"/>
    <w:rsid w:val="0BEA649C"/>
    <w:rsid w:val="0BF9ACB8"/>
    <w:rsid w:val="0C037382"/>
    <w:rsid w:val="0C99371D"/>
    <w:rsid w:val="0CE4DF05"/>
    <w:rsid w:val="0D6445E2"/>
    <w:rsid w:val="0D652F56"/>
    <w:rsid w:val="0DC6E4B7"/>
    <w:rsid w:val="0DEBA8BE"/>
    <w:rsid w:val="0E2108F6"/>
    <w:rsid w:val="0E46EC23"/>
    <w:rsid w:val="0E699BEA"/>
    <w:rsid w:val="0E82148F"/>
    <w:rsid w:val="0EAF0E06"/>
    <w:rsid w:val="0EC040E6"/>
    <w:rsid w:val="0EE8E336"/>
    <w:rsid w:val="0EF22AA3"/>
    <w:rsid w:val="0F063A10"/>
    <w:rsid w:val="0F323067"/>
    <w:rsid w:val="0F461644"/>
    <w:rsid w:val="0F837461"/>
    <w:rsid w:val="0FAC5D0E"/>
    <w:rsid w:val="0FDB9511"/>
    <w:rsid w:val="0FDC903A"/>
    <w:rsid w:val="104FC86A"/>
    <w:rsid w:val="1076A47C"/>
    <w:rsid w:val="107E76B1"/>
    <w:rsid w:val="10E52FD0"/>
    <w:rsid w:val="110077A6"/>
    <w:rsid w:val="111A708A"/>
    <w:rsid w:val="1134E807"/>
    <w:rsid w:val="11A27C05"/>
    <w:rsid w:val="11CCA2FA"/>
    <w:rsid w:val="11E77DA0"/>
    <w:rsid w:val="1221DCB5"/>
    <w:rsid w:val="12874DC9"/>
    <w:rsid w:val="12B98CBE"/>
    <w:rsid w:val="13242374"/>
    <w:rsid w:val="1372CDA9"/>
    <w:rsid w:val="13B23E2A"/>
    <w:rsid w:val="13C20D61"/>
    <w:rsid w:val="13D71EDB"/>
    <w:rsid w:val="13ED4346"/>
    <w:rsid w:val="13FA69BA"/>
    <w:rsid w:val="143BA57E"/>
    <w:rsid w:val="147D057B"/>
    <w:rsid w:val="15805C1C"/>
    <w:rsid w:val="159F4355"/>
    <w:rsid w:val="15A23020"/>
    <w:rsid w:val="15BFFDFD"/>
    <w:rsid w:val="15CE70E5"/>
    <w:rsid w:val="164E077B"/>
    <w:rsid w:val="17989011"/>
    <w:rsid w:val="17BEC5CB"/>
    <w:rsid w:val="17F71589"/>
    <w:rsid w:val="180C1913"/>
    <w:rsid w:val="18D01777"/>
    <w:rsid w:val="18DA3E48"/>
    <w:rsid w:val="1944415D"/>
    <w:rsid w:val="197E3496"/>
    <w:rsid w:val="199A2BAF"/>
    <w:rsid w:val="19AE46D8"/>
    <w:rsid w:val="19C32B59"/>
    <w:rsid w:val="1A10C55C"/>
    <w:rsid w:val="1A1242CD"/>
    <w:rsid w:val="1A1314DF"/>
    <w:rsid w:val="1A30B7AF"/>
    <w:rsid w:val="1A9AAF42"/>
    <w:rsid w:val="1AE52667"/>
    <w:rsid w:val="1C2B0B90"/>
    <w:rsid w:val="1C4BA2EE"/>
    <w:rsid w:val="1CAF3DBD"/>
    <w:rsid w:val="1CC05912"/>
    <w:rsid w:val="1DD91474"/>
    <w:rsid w:val="1E156B51"/>
    <w:rsid w:val="1E30A58F"/>
    <w:rsid w:val="1E4F86E1"/>
    <w:rsid w:val="1E51E3C7"/>
    <w:rsid w:val="1F435B14"/>
    <w:rsid w:val="1F448D6B"/>
    <w:rsid w:val="1F5A389D"/>
    <w:rsid w:val="1F90208B"/>
    <w:rsid w:val="1F9A2EFA"/>
    <w:rsid w:val="1FADB1E8"/>
    <w:rsid w:val="1FF2FFCE"/>
    <w:rsid w:val="20332BB0"/>
    <w:rsid w:val="20539A5B"/>
    <w:rsid w:val="205577DB"/>
    <w:rsid w:val="211FD73F"/>
    <w:rsid w:val="21BD9635"/>
    <w:rsid w:val="21BFA9D2"/>
    <w:rsid w:val="21D1A058"/>
    <w:rsid w:val="21DF731D"/>
    <w:rsid w:val="21F1DC68"/>
    <w:rsid w:val="2212130C"/>
    <w:rsid w:val="222771B8"/>
    <w:rsid w:val="2252FA95"/>
    <w:rsid w:val="225C567A"/>
    <w:rsid w:val="226E26EF"/>
    <w:rsid w:val="229712AA"/>
    <w:rsid w:val="22BDC70D"/>
    <w:rsid w:val="230AE382"/>
    <w:rsid w:val="230DAFA3"/>
    <w:rsid w:val="2355C27A"/>
    <w:rsid w:val="2361867C"/>
    <w:rsid w:val="2371571F"/>
    <w:rsid w:val="2371FB5D"/>
    <w:rsid w:val="23A30A02"/>
    <w:rsid w:val="23C3A425"/>
    <w:rsid w:val="23D22620"/>
    <w:rsid w:val="23F365E9"/>
    <w:rsid w:val="244289C9"/>
    <w:rsid w:val="24539718"/>
    <w:rsid w:val="2455A41B"/>
    <w:rsid w:val="2487A1F7"/>
    <w:rsid w:val="25398CA0"/>
    <w:rsid w:val="2558DB39"/>
    <w:rsid w:val="25C3E84D"/>
    <w:rsid w:val="25C5BA3C"/>
    <w:rsid w:val="261EB1C1"/>
    <w:rsid w:val="262BD4B0"/>
    <w:rsid w:val="264C650B"/>
    <w:rsid w:val="265BC9F5"/>
    <w:rsid w:val="2672A13D"/>
    <w:rsid w:val="26915B2C"/>
    <w:rsid w:val="2693FB50"/>
    <w:rsid w:val="26C25198"/>
    <w:rsid w:val="27080C05"/>
    <w:rsid w:val="27298CA6"/>
    <w:rsid w:val="274D351C"/>
    <w:rsid w:val="2792F6DF"/>
    <w:rsid w:val="279D1BD6"/>
    <w:rsid w:val="280E37BE"/>
    <w:rsid w:val="281B6B72"/>
    <w:rsid w:val="28345EC0"/>
    <w:rsid w:val="28782C75"/>
    <w:rsid w:val="28AF60AC"/>
    <w:rsid w:val="28F196A5"/>
    <w:rsid w:val="294402CB"/>
    <w:rsid w:val="29CB4EFE"/>
    <w:rsid w:val="29CE212D"/>
    <w:rsid w:val="29D15BF4"/>
    <w:rsid w:val="29E6265B"/>
    <w:rsid w:val="2A03BD54"/>
    <w:rsid w:val="2A50A437"/>
    <w:rsid w:val="2A60689F"/>
    <w:rsid w:val="2A9957A4"/>
    <w:rsid w:val="2ADB646C"/>
    <w:rsid w:val="2AF97395"/>
    <w:rsid w:val="2B1F77A6"/>
    <w:rsid w:val="2B91686A"/>
    <w:rsid w:val="2C110AC7"/>
    <w:rsid w:val="2C32744D"/>
    <w:rsid w:val="2C586462"/>
    <w:rsid w:val="2C867355"/>
    <w:rsid w:val="2CDC9F91"/>
    <w:rsid w:val="2CE5F90A"/>
    <w:rsid w:val="2D210044"/>
    <w:rsid w:val="2D406E78"/>
    <w:rsid w:val="2D6AEE85"/>
    <w:rsid w:val="2D987F45"/>
    <w:rsid w:val="2E032BD5"/>
    <w:rsid w:val="2E5193C2"/>
    <w:rsid w:val="2F0C2A28"/>
    <w:rsid w:val="2F464AC9"/>
    <w:rsid w:val="2F69B179"/>
    <w:rsid w:val="2FB1D58A"/>
    <w:rsid w:val="2FC08F1E"/>
    <w:rsid w:val="2FF798AC"/>
    <w:rsid w:val="30253CCA"/>
    <w:rsid w:val="30506419"/>
    <w:rsid w:val="308E1EA5"/>
    <w:rsid w:val="30A3C633"/>
    <w:rsid w:val="30B6509A"/>
    <w:rsid w:val="31916421"/>
    <w:rsid w:val="31963AA7"/>
    <w:rsid w:val="32003F31"/>
    <w:rsid w:val="321A5FD8"/>
    <w:rsid w:val="323B01BB"/>
    <w:rsid w:val="3252A9F6"/>
    <w:rsid w:val="32C55212"/>
    <w:rsid w:val="330D327E"/>
    <w:rsid w:val="335B4C85"/>
    <w:rsid w:val="33BBE31D"/>
    <w:rsid w:val="33E4D874"/>
    <w:rsid w:val="34900E77"/>
    <w:rsid w:val="3499853E"/>
    <w:rsid w:val="34BBB786"/>
    <w:rsid w:val="34DFE913"/>
    <w:rsid w:val="34F22BB7"/>
    <w:rsid w:val="3500DEE6"/>
    <w:rsid w:val="35946CC5"/>
    <w:rsid w:val="3687AE4F"/>
    <w:rsid w:val="369DE14F"/>
    <w:rsid w:val="36B0C0F6"/>
    <w:rsid w:val="36F9CB91"/>
    <w:rsid w:val="370105D9"/>
    <w:rsid w:val="373A5D6E"/>
    <w:rsid w:val="376A10EA"/>
    <w:rsid w:val="37D53CFB"/>
    <w:rsid w:val="37F59A85"/>
    <w:rsid w:val="37F81ACC"/>
    <w:rsid w:val="380382A7"/>
    <w:rsid w:val="385CD9D8"/>
    <w:rsid w:val="3860FD5F"/>
    <w:rsid w:val="388DFE44"/>
    <w:rsid w:val="393EA348"/>
    <w:rsid w:val="39C3D971"/>
    <w:rsid w:val="39EF1D11"/>
    <w:rsid w:val="39F8B77D"/>
    <w:rsid w:val="3AA000A0"/>
    <w:rsid w:val="3AD61815"/>
    <w:rsid w:val="3AE132A8"/>
    <w:rsid w:val="3AEE60B4"/>
    <w:rsid w:val="3AF285B5"/>
    <w:rsid w:val="3B13B048"/>
    <w:rsid w:val="3B28B564"/>
    <w:rsid w:val="3B386CCF"/>
    <w:rsid w:val="3C0E1E97"/>
    <w:rsid w:val="3C6DF77C"/>
    <w:rsid w:val="3C6ED9F9"/>
    <w:rsid w:val="3CBF85FF"/>
    <w:rsid w:val="3CDFCFA5"/>
    <w:rsid w:val="3CE10320"/>
    <w:rsid w:val="3CE98D1F"/>
    <w:rsid w:val="3D327E9E"/>
    <w:rsid w:val="3E1E354E"/>
    <w:rsid w:val="3E37B4C0"/>
    <w:rsid w:val="3E672764"/>
    <w:rsid w:val="3E7067D6"/>
    <w:rsid w:val="3EBA8C3A"/>
    <w:rsid w:val="3F354B5D"/>
    <w:rsid w:val="3F4A3A3C"/>
    <w:rsid w:val="3F4E03F0"/>
    <w:rsid w:val="3F5D156F"/>
    <w:rsid w:val="3FA02F96"/>
    <w:rsid w:val="3FDFD73D"/>
    <w:rsid w:val="3FFBAFBA"/>
    <w:rsid w:val="4019C81C"/>
    <w:rsid w:val="409D31BF"/>
    <w:rsid w:val="409E3439"/>
    <w:rsid w:val="40C383FA"/>
    <w:rsid w:val="40F1C7FF"/>
    <w:rsid w:val="40F4309C"/>
    <w:rsid w:val="42606090"/>
    <w:rsid w:val="42B2CE70"/>
    <w:rsid w:val="42C38024"/>
    <w:rsid w:val="431F181A"/>
    <w:rsid w:val="433F67F8"/>
    <w:rsid w:val="43682786"/>
    <w:rsid w:val="438B24F4"/>
    <w:rsid w:val="43BB5122"/>
    <w:rsid w:val="44131D76"/>
    <w:rsid w:val="442D5171"/>
    <w:rsid w:val="445FB81B"/>
    <w:rsid w:val="4512E643"/>
    <w:rsid w:val="451EB515"/>
    <w:rsid w:val="457AD171"/>
    <w:rsid w:val="45F0265C"/>
    <w:rsid w:val="46551B2B"/>
    <w:rsid w:val="46CC414A"/>
    <w:rsid w:val="46E6E575"/>
    <w:rsid w:val="474B4DB7"/>
    <w:rsid w:val="47B8FEBD"/>
    <w:rsid w:val="4872D7F2"/>
    <w:rsid w:val="48768CE5"/>
    <w:rsid w:val="491F83DC"/>
    <w:rsid w:val="493CCCBA"/>
    <w:rsid w:val="49485431"/>
    <w:rsid w:val="49552CF2"/>
    <w:rsid w:val="4980D12B"/>
    <w:rsid w:val="4994E1D0"/>
    <w:rsid w:val="49A36594"/>
    <w:rsid w:val="49A8C464"/>
    <w:rsid w:val="49D339A4"/>
    <w:rsid w:val="4A0D8700"/>
    <w:rsid w:val="4A2A4879"/>
    <w:rsid w:val="4AB96A45"/>
    <w:rsid w:val="4AC3D92D"/>
    <w:rsid w:val="4ACE946B"/>
    <w:rsid w:val="4B1850D1"/>
    <w:rsid w:val="4BA763FB"/>
    <w:rsid w:val="4CA04681"/>
    <w:rsid w:val="4CBDE31A"/>
    <w:rsid w:val="4CDEEC60"/>
    <w:rsid w:val="4D03E136"/>
    <w:rsid w:val="4D631AB6"/>
    <w:rsid w:val="4D8D8D70"/>
    <w:rsid w:val="4D9C2333"/>
    <w:rsid w:val="4DDDAB5F"/>
    <w:rsid w:val="4DF62856"/>
    <w:rsid w:val="4E63386F"/>
    <w:rsid w:val="4EB622E2"/>
    <w:rsid w:val="4F169898"/>
    <w:rsid w:val="4F23F785"/>
    <w:rsid w:val="4FA6B2A0"/>
    <w:rsid w:val="4FA8434E"/>
    <w:rsid w:val="4FB4F244"/>
    <w:rsid w:val="4FD8C250"/>
    <w:rsid w:val="50267D2C"/>
    <w:rsid w:val="50590DDD"/>
    <w:rsid w:val="507A0BBC"/>
    <w:rsid w:val="50D17B19"/>
    <w:rsid w:val="50E7BFF3"/>
    <w:rsid w:val="51823FFB"/>
    <w:rsid w:val="51C982B6"/>
    <w:rsid w:val="5233DE50"/>
    <w:rsid w:val="52A034E2"/>
    <w:rsid w:val="52B558FB"/>
    <w:rsid w:val="530F9D8A"/>
    <w:rsid w:val="533B8CEF"/>
    <w:rsid w:val="535B423A"/>
    <w:rsid w:val="536FC781"/>
    <w:rsid w:val="53855487"/>
    <w:rsid w:val="538D225C"/>
    <w:rsid w:val="545FA4B7"/>
    <w:rsid w:val="5499E4D1"/>
    <w:rsid w:val="54B029E2"/>
    <w:rsid w:val="54B8761C"/>
    <w:rsid w:val="54D9DF1F"/>
    <w:rsid w:val="55045EF4"/>
    <w:rsid w:val="552CB6AF"/>
    <w:rsid w:val="55D86AA5"/>
    <w:rsid w:val="55EFE20D"/>
    <w:rsid w:val="56307BD0"/>
    <w:rsid w:val="567607B2"/>
    <w:rsid w:val="56BA2326"/>
    <w:rsid w:val="56EA0091"/>
    <w:rsid w:val="571A6663"/>
    <w:rsid w:val="5739AA31"/>
    <w:rsid w:val="57ADDE80"/>
    <w:rsid w:val="5806887D"/>
    <w:rsid w:val="5845AB86"/>
    <w:rsid w:val="586A5438"/>
    <w:rsid w:val="589F7C55"/>
    <w:rsid w:val="58A96131"/>
    <w:rsid w:val="58C49A51"/>
    <w:rsid w:val="58ECAB6A"/>
    <w:rsid w:val="59466FF3"/>
    <w:rsid w:val="5948D382"/>
    <w:rsid w:val="5956F167"/>
    <w:rsid w:val="595EFBB9"/>
    <w:rsid w:val="59A073A5"/>
    <w:rsid w:val="59C3E853"/>
    <w:rsid w:val="5AA3780B"/>
    <w:rsid w:val="5AA6D78F"/>
    <w:rsid w:val="5ABDA9AE"/>
    <w:rsid w:val="5AEB594B"/>
    <w:rsid w:val="5B2C940C"/>
    <w:rsid w:val="5B3013F3"/>
    <w:rsid w:val="5B800DDC"/>
    <w:rsid w:val="5BA0C6BA"/>
    <w:rsid w:val="5BA96ED2"/>
    <w:rsid w:val="5BBBA764"/>
    <w:rsid w:val="5C261CDF"/>
    <w:rsid w:val="5C86A5E9"/>
    <w:rsid w:val="5C936CCD"/>
    <w:rsid w:val="5CC11E61"/>
    <w:rsid w:val="5CC367C3"/>
    <w:rsid w:val="5CC61303"/>
    <w:rsid w:val="5CF0A7E2"/>
    <w:rsid w:val="5D5A371C"/>
    <w:rsid w:val="5D772D26"/>
    <w:rsid w:val="5E029DFA"/>
    <w:rsid w:val="5E05145A"/>
    <w:rsid w:val="5E1EFB36"/>
    <w:rsid w:val="5E21BE57"/>
    <w:rsid w:val="5E24F712"/>
    <w:rsid w:val="5E250FFE"/>
    <w:rsid w:val="5E864F8A"/>
    <w:rsid w:val="5EEBEFC0"/>
    <w:rsid w:val="5F3F860E"/>
    <w:rsid w:val="5F4C99AC"/>
    <w:rsid w:val="5F9C803F"/>
    <w:rsid w:val="5FADA7E8"/>
    <w:rsid w:val="60592F1C"/>
    <w:rsid w:val="60612EFD"/>
    <w:rsid w:val="60913173"/>
    <w:rsid w:val="60A42CDD"/>
    <w:rsid w:val="60C70F7D"/>
    <w:rsid w:val="60C9E684"/>
    <w:rsid w:val="61946D4C"/>
    <w:rsid w:val="61FC07E4"/>
    <w:rsid w:val="6240FEF1"/>
    <w:rsid w:val="6316BDC3"/>
    <w:rsid w:val="6361E7E6"/>
    <w:rsid w:val="63FBA4D2"/>
    <w:rsid w:val="642D1AC4"/>
    <w:rsid w:val="64391E08"/>
    <w:rsid w:val="649924A6"/>
    <w:rsid w:val="64C5C7DC"/>
    <w:rsid w:val="64DE34F6"/>
    <w:rsid w:val="6514B868"/>
    <w:rsid w:val="65BA5C5D"/>
    <w:rsid w:val="65CDF59D"/>
    <w:rsid w:val="65E009A9"/>
    <w:rsid w:val="6688C521"/>
    <w:rsid w:val="66C6D877"/>
    <w:rsid w:val="66C92F68"/>
    <w:rsid w:val="66EFEBE7"/>
    <w:rsid w:val="6700B31B"/>
    <w:rsid w:val="673C16B1"/>
    <w:rsid w:val="674BE70A"/>
    <w:rsid w:val="676A82F7"/>
    <w:rsid w:val="67700845"/>
    <w:rsid w:val="67A13664"/>
    <w:rsid w:val="680F7248"/>
    <w:rsid w:val="6837D7BB"/>
    <w:rsid w:val="68417CFA"/>
    <w:rsid w:val="685402CF"/>
    <w:rsid w:val="6865E5F9"/>
    <w:rsid w:val="69475A0C"/>
    <w:rsid w:val="69B91A1B"/>
    <w:rsid w:val="69D715CB"/>
    <w:rsid w:val="69E475FB"/>
    <w:rsid w:val="6A290F1D"/>
    <w:rsid w:val="6A3EB86F"/>
    <w:rsid w:val="6A49B67C"/>
    <w:rsid w:val="6A5ED831"/>
    <w:rsid w:val="6A631EAB"/>
    <w:rsid w:val="6A800107"/>
    <w:rsid w:val="6A8E63F7"/>
    <w:rsid w:val="6AB668A5"/>
    <w:rsid w:val="6AEAAB9F"/>
    <w:rsid w:val="6B23CD8A"/>
    <w:rsid w:val="6B437C28"/>
    <w:rsid w:val="6B4D359A"/>
    <w:rsid w:val="6B4E5F5F"/>
    <w:rsid w:val="6B55FD35"/>
    <w:rsid w:val="6B7F66FC"/>
    <w:rsid w:val="6BA9ACEE"/>
    <w:rsid w:val="6BC1E419"/>
    <w:rsid w:val="6BD2215A"/>
    <w:rsid w:val="6BE42B39"/>
    <w:rsid w:val="6BF1635A"/>
    <w:rsid w:val="6BF3EC4B"/>
    <w:rsid w:val="6C80033B"/>
    <w:rsid w:val="6C8A084E"/>
    <w:rsid w:val="6CA4FCDF"/>
    <w:rsid w:val="6CF61F32"/>
    <w:rsid w:val="6D46FF29"/>
    <w:rsid w:val="6D95FD84"/>
    <w:rsid w:val="6D96D8DB"/>
    <w:rsid w:val="6ED77EC6"/>
    <w:rsid w:val="6F1CDF4C"/>
    <w:rsid w:val="6F287379"/>
    <w:rsid w:val="6FCF1ABE"/>
    <w:rsid w:val="6FD67D32"/>
    <w:rsid w:val="6FF14A41"/>
    <w:rsid w:val="7008703A"/>
    <w:rsid w:val="7013993A"/>
    <w:rsid w:val="70FB4AE6"/>
    <w:rsid w:val="719A5006"/>
    <w:rsid w:val="71A25E2A"/>
    <w:rsid w:val="71C7B8B7"/>
    <w:rsid w:val="71CD2A60"/>
    <w:rsid w:val="71CFAE83"/>
    <w:rsid w:val="72429937"/>
    <w:rsid w:val="726117F2"/>
    <w:rsid w:val="72C2E514"/>
    <w:rsid w:val="72F06EEB"/>
    <w:rsid w:val="7345DDD9"/>
    <w:rsid w:val="73BB9046"/>
    <w:rsid w:val="73CFCB57"/>
    <w:rsid w:val="74047FE3"/>
    <w:rsid w:val="744749EE"/>
    <w:rsid w:val="74B3656B"/>
    <w:rsid w:val="74DFB522"/>
    <w:rsid w:val="750102F3"/>
    <w:rsid w:val="752ADD2A"/>
    <w:rsid w:val="755066E4"/>
    <w:rsid w:val="75B8E694"/>
    <w:rsid w:val="75D7418D"/>
    <w:rsid w:val="75F4698B"/>
    <w:rsid w:val="75F75C68"/>
    <w:rsid w:val="765512BE"/>
    <w:rsid w:val="76C89BF3"/>
    <w:rsid w:val="7746FC0A"/>
    <w:rsid w:val="778ACAC1"/>
    <w:rsid w:val="778C770A"/>
    <w:rsid w:val="77B3A949"/>
    <w:rsid w:val="77E79972"/>
    <w:rsid w:val="77E7AC2C"/>
    <w:rsid w:val="77F13AA5"/>
    <w:rsid w:val="782585BD"/>
    <w:rsid w:val="78FE81B7"/>
    <w:rsid w:val="79522BDE"/>
    <w:rsid w:val="79545BC4"/>
    <w:rsid w:val="7959F9C8"/>
    <w:rsid w:val="79DFB817"/>
    <w:rsid w:val="7A4317A8"/>
    <w:rsid w:val="7AA62A3F"/>
    <w:rsid w:val="7AB68E79"/>
    <w:rsid w:val="7B2B658D"/>
    <w:rsid w:val="7BBCF3EF"/>
    <w:rsid w:val="7BBEAEC0"/>
    <w:rsid w:val="7BE50CB0"/>
    <w:rsid w:val="7C715908"/>
    <w:rsid w:val="7C9A04BE"/>
    <w:rsid w:val="7C9F59D9"/>
    <w:rsid w:val="7D785DB4"/>
    <w:rsid w:val="7D96D2B9"/>
    <w:rsid w:val="7DCFB5DC"/>
    <w:rsid w:val="7DE0D26B"/>
    <w:rsid w:val="7E6A4B26"/>
    <w:rsid w:val="7EDC46F4"/>
    <w:rsid w:val="7EF2B7AA"/>
    <w:rsid w:val="7EFF9436"/>
    <w:rsid w:val="7F3FCEA1"/>
    <w:rsid w:val="7FEAE568"/>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2B4F96"/>
  <w15:chartTrackingRefBased/>
  <w15:docId w15:val="{244E2846-CA61-45B6-BB69-2A2E92B2D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EDD"/>
    <w:rPr>
      <w:rFonts w:eastAsiaTheme="minorEastAsia"/>
      <w:kern w:val="0"/>
      <w:lang w:val="en-AU"/>
      <w14:ligatures w14:val="none"/>
    </w:rPr>
  </w:style>
  <w:style w:type="paragraph" w:styleId="Heading1">
    <w:name w:val="heading 1"/>
    <w:basedOn w:val="Normal"/>
    <w:next w:val="Normal"/>
    <w:link w:val="Heading1Char"/>
    <w:uiPriority w:val="9"/>
    <w:qFormat/>
    <w:rsid w:val="000B2ED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2EDD"/>
    <w:rPr>
      <w:rFonts w:asciiTheme="majorHAnsi" w:eastAsiaTheme="majorEastAsia" w:hAnsiTheme="majorHAnsi" w:cstheme="majorBidi"/>
      <w:color w:val="2F5496" w:themeColor="accent1" w:themeShade="BF"/>
      <w:kern w:val="0"/>
      <w:sz w:val="32"/>
      <w:szCs w:val="32"/>
      <w:lang w:val="en-AU"/>
      <w14:ligatures w14:val="none"/>
    </w:rPr>
  </w:style>
  <w:style w:type="table" w:styleId="TableGrid">
    <w:name w:val="Table Grid"/>
    <w:basedOn w:val="TableNormal"/>
    <w:uiPriority w:val="39"/>
    <w:rsid w:val="000B2E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97B61"/>
    <w:pPr>
      <w:spacing w:after="0" w:line="276" w:lineRule="auto"/>
      <w:ind w:left="720"/>
      <w:contextualSpacing/>
    </w:pPr>
    <w:rPr>
      <w:rFonts w:ascii="Arial" w:eastAsia="Arial" w:hAnsi="Arial" w:cs="Arial"/>
      <w:lang w:val="en-GB" w:eastAsia="en-IE"/>
    </w:rPr>
  </w:style>
  <w:style w:type="paragraph" w:styleId="NormalWeb">
    <w:name w:val="Normal (Web)"/>
    <w:basedOn w:val="Normal"/>
    <w:uiPriority w:val="99"/>
    <w:semiHidden/>
    <w:unhideWhenUsed/>
    <w:rsid w:val="00397B61"/>
    <w:pPr>
      <w:spacing w:before="100" w:beforeAutospacing="1" w:after="100" w:afterAutospacing="1" w:line="240" w:lineRule="auto"/>
    </w:pPr>
    <w:rPr>
      <w:rFonts w:ascii="Times New Roman" w:eastAsia="Times New Roman" w:hAnsi="Times New Roman" w:cs="Times New Roman"/>
      <w:sz w:val="24"/>
      <w:szCs w:val="24"/>
      <w:lang w:val="en-IE" w:eastAsia="en-IE"/>
    </w:rPr>
  </w:style>
  <w:style w:type="character" w:styleId="Hyperlink">
    <w:name w:val="Hyperlink"/>
    <w:basedOn w:val="DefaultParagraphFont"/>
    <w:uiPriority w:val="99"/>
    <w:unhideWhenUsed/>
    <w:rsid w:val="00397B61"/>
    <w:rPr>
      <w:color w:val="0000FF"/>
      <w:u w:val="single"/>
    </w:rPr>
  </w:style>
  <w:style w:type="character" w:customStyle="1" w:styleId="anchor-text">
    <w:name w:val="anchor-text"/>
    <w:basedOn w:val="DefaultParagraphFont"/>
    <w:rsid w:val="00397B61"/>
  </w:style>
  <w:style w:type="character" w:styleId="UnresolvedMention">
    <w:name w:val="Unresolved Mention"/>
    <w:basedOn w:val="DefaultParagraphFont"/>
    <w:uiPriority w:val="99"/>
    <w:semiHidden/>
    <w:unhideWhenUsed/>
    <w:rsid w:val="007A3B28"/>
    <w:rPr>
      <w:color w:val="605E5C"/>
      <w:shd w:val="clear" w:color="auto" w:fill="E1DFDD"/>
    </w:rPr>
  </w:style>
  <w:style w:type="paragraph" w:styleId="BodyText">
    <w:name w:val="Body Text"/>
    <w:basedOn w:val="Normal"/>
    <w:link w:val="BodyTextChar"/>
    <w:uiPriority w:val="1"/>
    <w:qFormat/>
    <w:rsid w:val="0027233C"/>
    <w:pPr>
      <w:spacing w:after="120" w:line="276" w:lineRule="auto"/>
    </w:pPr>
    <w:rPr>
      <w:lang w:val="en-US" w:bidi="en-US"/>
    </w:rPr>
  </w:style>
  <w:style w:type="character" w:customStyle="1" w:styleId="BodyTextChar">
    <w:name w:val="Body Text Char"/>
    <w:basedOn w:val="DefaultParagraphFont"/>
    <w:link w:val="BodyText"/>
    <w:uiPriority w:val="1"/>
    <w:rsid w:val="0027233C"/>
    <w:rPr>
      <w:rFonts w:eastAsiaTheme="minorEastAsia"/>
      <w:kern w:val="0"/>
      <w:lang w:val="en-US" w:bidi="en-US"/>
      <w14:ligatures w14:val="none"/>
    </w:rPr>
  </w:style>
  <w:style w:type="paragraph" w:customStyle="1" w:styleId="TableParagraph">
    <w:name w:val="Table Paragraph"/>
    <w:basedOn w:val="Normal"/>
    <w:uiPriority w:val="1"/>
    <w:qFormat/>
    <w:rsid w:val="0027233C"/>
    <w:pPr>
      <w:widowControl w:val="0"/>
      <w:spacing w:after="0" w:line="240" w:lineRule="auto"/>
    </w:pPr>
    <w:rPr>
      <w:rFonts w:eastAsiaTheme="minorHAnsi"/>
      <w:lang w:val="en-US"/>
    </w:rPr>
  </w:style>
  <w:style w:type="paragraph" w:styleId="Revision">
    <w:name w:val="Revision"/>
    <w:hidden/>
    <w:uiPriority w:val="99"/>
    <w:semiHidden/>
    <w:rsid w:val="004548B7"/>
    <w:pPr>
      <w:spacing w:after="0" w:line="240" w:lineRule="auto"/>
    </w:pPr>
    <w:rPr>
      <w:rFonts w:eastAsiaTheme="minorEastAsia"/>
      <w:kern w:val="0"/>
      <w:lang w:val="en-AU"/>
      <w14:ligatures w14:val="none"/>
    </w:rPr>
  </w:style>
  <w:style w:type="character" w:styleId="CommentReference">
    <w:name w:val="annotation reference"/>
    <w:basedOn w:val="DefaultParagraphFont"/>
    <w:uiPriority w:val="99"/>
    <w:semiHidden/>
    <w:unhideWhenUsed/>
    <w:rsid w:val="00C02DDF"/>
    <w:rPr>
      <w:sz w:val="16"/>
      <w:szCs w:val="16"/>
    </w:rPr>
  </w:style>
  <w:style w:type="paragraph" w:styleId="CommentText">
    <w:name w:val="annotation text"/>
    <w:basedOn w:val="Normal"/>
    <w:link w:val="CommentTextChar"/>
    <w:uiPriority w:val="99"/>
    <w:unhideWhenUsed/>
    <w:rsid w:val="00C02DDF"/>
    <w:pPr>
      <w:spacing w:line="240" w:lineRule="auto"/>
    </w:pPr>
    <w:rPr>
      <w:sz w:val="20"/>
      <w:szCs w:val="20"/>
    </w:rPr>
  </w:style>
  <w:style w:type="character" w:customStyle="1" w:styleId="CommentTextChar">
    <w:name w:val="Comment Text Char"/>
    <w:basedOn w:val="DefaultParagraphFont"/>
    <w:link w:val="CommentText"/>
    <w:uiPriority w:val="99"/>
    <w:rsid w:val="00C02DDF"/>
    <w:rPr>
      <w:rFonts w:eastAsiaTheme="minorEastAsia"/>
      <w:kern w:val="0"/>
      <w:sz w:val="20"/>
      <w:szCs w:val="20"/>
      <w:lang w:val="en-AU"/>
      <w14:ligatures w14:val="none"/>
    </w:rPr>
  </w:style>
  <w:style w:type="paragraph" w:styleId="CommentSubject">
    <w:name w:val="annotation subject"/>
    <w:basedOn w:val="CommentText"/>
    <w:next w:val="CommentText"/>
    <w:link w:val="CommentSubjectChar"/>
    <w:uiPriority w:val="99"/>
    <w:semiHidden/>
    <w:unhideWhenUsed/>
    <w:rsid w:val="00C02DDF"/>
    <w:rPr>
      <w:b/>
      <w:bCs/>
    </w:rPr>
  </w:style>
  <w:style w:type="character" w:customStyle="1" w:styleId="CommentSubjectChar">
    <w:name w:val="Comment Subject Char"/>
    <w:basedOn w:val="CommentTextChar"/>
    <w:link w:val="CommentSubject"/>
    <w:uiPriority w:val="99"/>
    <w:semiHidden/>
    <w:rsid w:val="00C02DDF"/>
    <w:rPr>
      <w:rFonts w:eastAsiaTheme="minorEastAsia"/>
      <w:b/>
      <w:bCs/>
      <w:kern w:val="0"/>
      <w:sz w:val="20"/>
      <w:szCs w:val="20"/>
      <w:lang w:val="en-AU"/>
      <w14:ligatures w14:val="none"/>
    </w:rPr>
  </w:style>
  <w:style w:type="character" w:customStyle="1" w:styleId="cf01">
    <w:name w:val="cf01"/>
    <w:basedOn w:val="DefaultParagraphFont"/>
    <w:rsid w:val="00FE04C0"/>
    <w:rPr>
      <w:rFonts w:ascii="Segoe UI" w:hAnsi="Segoe UI" w:cs="Segoe UI" w:hint="default"/>
      <w:b/>
      <w:bCs/>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448179">
      <w:bodyDiv w:val="1"/>
      <w:marLeft w:val="0"/>
      <w:marRight w:val="0"/>
      <w:marTop w:val="0"/>
      <w:marBottom w:val="0"/>
      <w:divBdr>
        <w:top w:val="none" w:sz="0" w:space="0" w:color="auto"/>
        <w:left w:val="none" w:sz="0" w:space="0" w:color="auto"/>
        <w:bottom w:val="none" w:sz="0" w:space="0" w:color="auto"/>
        <w:right w:val="none" w:sz="0" w:space="0" w:color="auto"/>
      </w:divBdr>
      <w:divsChild>
        <w:div w:id="1529834707">
          <w:marLeft w:val="0"/>
          <w:marRight w:val="0"/>
          <w:marTop w:val="0"/>
          <w:marBottom w:val="240"/>
          <w:divBdr>
            <w:top w:val="none" w:sz="0" w:space="0" w:color="auto"/>
            <w:left w:val="none" w:sz="0" w:space="0" w:color="auto"/>
            <w:bottom w:val="none" w:sz="0" w:space="0" w:color="auto"/>
            <w:right w:val="none" w:sz="0" w:space="0" w:color="auto"/>
          </w:divBdr>
        </w:div>
        <w:div w:id="2068528326">
          <w:marLeft w:val="0"/>
          <w:marRight w:val="0"/>
          <w:marTop w:val="0"/>
          <w:marBottom w:val="240"/>
          <w:divBdr>
            <w:top w:val="none" w:sz="0" w:space="0" w:color="auto"/>
            <w:left w:val="none" w:sz="0" w:space="0" w:color="auto"/>
            <w:bottom w:val="none" w:sz="0" w:space="0" w:color="auto"/>
            <w:right w:val="none" w:sz="0" w:space="0" w:color="auto"/>
          </w:divBdr>
        </w:div>
      </w:divsChild>
    </w:div>
    <w:div w:id="1919553675">
      <w:bodyDiv w:val="1"/>
      <w:marLeft w:val="0"/>
      <w:marRight w:val="0"/>
      <w:marTop w:val="0"/>
      <w:marBottom w:val="0"/>
      <w:divBdr>
        <w:top w:val="none" w:sz="0" w:space="0" w:color="auto"/>
        <w:left w:val="none" w:sz="0" w:space="0" w:color="auto"/>
        <w:bottom w:val="none" w:sz="0" w:space="0" w:color="auto"/>
        <w:right w:val="none" w:sz="0" w:space="0" w:color="auto"/>
      </w:divBdr>
    </w:div>
    <w:div w:id="2039699460">
      <w:bodyDiv w:val="1"/>
      <w:marLeft w:val="0"/>
      <w:marRight w:val="0"/>
      <w:marTop w:val="0"/>
      <w:marBottom w:val="0"/>
      <w:divBdr>
        <w:top w:val="none" w:sz="0" w:space="0" w:color="auto"/>
        <w:left w:val="none" w:sz="0" w:space="0" w:color="auto"/>
        <w:bottom w:val="none" w:sz="0" w:space="0" w:color="auto"/>
        <w:right w:val="none" w:sz="0" w:space="0" w:color="auto"/>
      </w:divBdr>
    </w:div>
    <w:div w:id="2049645770">
      <w:bodyDiv w:val="1"/>
      <w:marLeft w:val="0"/>
      <w:marRight w:val="0"/>
      <w:marTop w:val="0"/>
      <w:marBottom w:val="0"/>
      <w:divBdr>
        <w:top w:val="none" w:sz="0" w:space="0" w:color="auto"/>
        <w:left w:val="none" w:sz="0" w:space="0" w:color="auto"/>
        <w:bottom w:val="none" w:sz="0" w:space="0" w:color="auto"/>
        <w:right w:val="none" w:sz="0" w:space="0" w:color="auto"/>
      </w:divBdr>
    </w:div>
    <w:div w:id="2062096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nai.com/" TargetMode="External"/><Relationship Id="rId13" Type="http://schemas.openxmlformats.org/officeDocument/2006/relationships/hyperlink" Target="https://www.researchrabbit.ai/" TargetMode="External"/><Relationship Id="rId18" Type="http://schemas.openxmlformats.org/officeDocument/2006/relationships/hyperlink" Target="https://ieeexplore.ieee.org" TargetMode="External"/><Relationship Id="rId3" Type="http://schemas.openxmlformats.org/officeDocument/2006/relationships/styles" Target="styles.xml"/><Relationship Id="rId21" Type="http://schemas.openxmlformats.org/officeDocument/2006/relationships/hyperlink" Target="https://www.proquest.com" TargetMode="External"/><Relationship Id="rId7" Type="http://schemas.openxmlformats.org/officeDocument/2006/relationships/hyperlink" Target="https://chatgpt.com/" TargetMode="External"/><Relationship Id="rId12" Type="http://schemas.openxmlformats.org/officeDocument/2006/relationships/hyperlink" Target="https://scite.ai/" TargetMode="External"/><Relationship Id="rId17" Type="http://schemas.openxmlformats.org/officeDocument/2006/relationships/hyperlink" Target="http://www.google.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cholar.google.com" TargetMode="External"/><Relationship Id="rId20" Type="http://schemas.openxmlformats.org/officeDocument/2006/relationships/hyperlink" Target="https://www.overton.io" TargetMode="External"/><Relationship Id="rId1" Type="http://schemas.openxmlformats.org/officeDocument/2006/relationships/customXml" Target="../customXml/item1.xml"/><Relationship Id="rId6" Type="http://schemas.openxmlformats.org/officeDocument/2006/relationships/hyperlink" Target="mailto:phardie@tcd.ie" TargetMode="External"/><Relationship Id="rId11" Type="http://schemas.openxmlformats.org/officeDocument/2006/relationships/hyperlink" Target="https://copilot.microsoft.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opengrey.eu" TargetMode="External"/><Relationship Id="rId23" Type="http://schemas.openxmlformats.org/officeDocument/2006/relationships/hyperlink" Target="https://joannabriggs.org/about-jbi" TargetMode="External"/><Relationship Id="rId10" Type="http://schemas.openxmlformats.org/officeDocument/2006/relationships/hyperlink" Target="https://www.grammarly.com/" TargetMode="External"/><Relationship Id="rId19" Type="http://schemas.openxmlformats.org/officeDocument/2006/relationships/hyperlink" Target="https://www.openaire.eu" TargetMode="External"/><Relationship Id="rId4" Type="http://schemas.openxmlformats.org/officeDocument/2006/relationships/settings" Target="settings.xml"/><Relationship Id="rId9" Type="http://schemas.openxmlformats.org/officeDocument/2006/relationships/hyperlink" Target="https://ai.google/" TargetMode="External"/><Relationship Id="rId14" Type="http://schemas.openxmlformats.org/officeDocument/2006/relationships/hyperlink" Target="https://www.semanticscholar.org/" TargetMode="External"/><Relationship Id="rId22" Type="http://schemas.openxmlformats.org/officeDocument/2006/relationships/hyperlink" Target="http://www.covidenc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8EE72-3688-403E-A591-34D62C7C4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5111</Words>
  <Characters>31657</Characters>
  <Application>Microsoft Office Word</Application>
  <DocSecurity>4</DocSecurity>
  <Lines>263</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Hardie</dc:creator>
  <cp:keywords/>
  <dc:description/>
  <cp:lastModifiedBy>Mary Mooney</cp:lastModifiedBy>
  <cp:revision>2</cp:revision>
  <dcterms:created xsi:type="dcterms:W3CDTF">2025-01-31T12:02:00Z</dcterms:created>
  <dcterms:modified xsi:type="dcterms:W3CDTF">2025-01-31T12:02:00Z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8abfc9bc-0c38-4e93-959f-ab0ab107ac0d</vt:lpwstr>
  </property>
</Properties>
</file>