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FCC328" w14:textId="77777777" w:rsidR="006B75C5" w:rsidRPr="00157D6E" w:rsidRDefault="006B75C5" w:rsidP="006B75C5">
      <w:pPr>
        <w:spacing w:line="360" w:lineRule="auto"/>
        <w:rPr>
          <w:rFonts w:ascii="Times New Roman" w:hAnsi="Times New Roman" w:cs="Times New Roman"/>
          <w:b/>
          <w:sz w:val="24"/>
          <w:szCs w:val="24"/>
        </w:rPr>
      </w:pPr>
      <w:r w:rsidRPr="00157D6E">
        <w:rPr>
          <w:rFonts w:ascii="Times New Roman" w:hAnsi="Times New Roman" w:cs="Times New Roman"/>
          <w:b/>
          <w:sz w:val="24"/>
          <w:szCs w:val="24"/>
        </w:rPr>
        <w:t>Rapid Innovation and Adaptation in Contraceptive Care using Telemedicine (RIACCT): Evaluating Impact and Sustainability at Planned Parenthood of Illinois</w:t>
      </w:r>
    </w:p>
    <w:p w14:paraId="07D7D716" w14:textId="77777777" w:rsidR="006B75C5" w:rsidRDefault="006B75C5" w:rsidP="006B75C5">
      <w:pPr>
        <w:spacing w:line="360" w:lineRule="auto"/>
        <w:rPr>
          <w:rFonts w:ascii="Times New Roman" w:hAnsi="Times New Roman" w:cs="Times New Roman"/>
          <w:sz w:val="24"/>
          <w:szCs w:val="24"/>
          <w:vertAlign w:val="superscript"/>
        </w:rPr>
      </w:pPr>
      <w:r w:rsidRPr="00155275">
        <w:rPr>
          <w:rFonts w:ascii="Times New Roman" w:hAnsi="Times New Roman" w:cs="Times New Roman"/>
          <w:sz w:val="24"/>
          <w:szCs w:val="24"/>
        </w:rPr>
        <w:t>Danielle Young MPH</w:t>
      </w:r>
      <w:r w:rsidRPr="00155275">
        <w:rPr>
          <w:rFonts w:ascii="Times New Roman" w:hAnsi="Times New Roman" w:cs="Times New Roman"/>
          <w:sz w:val="24"/>
          <w:szCs w:val="24"/>
          <w:vertAlign w:val="superscript"/>
        </w:rPr>
        <w:t>1</w:t>
      </w:r>
      <w:r w:rsidRPr="00155275">
        <w:rPr>
          <w:rFonts w:ascii="Times New Roman" w:hAnsi="Times New Roman" w:cs="Times New Roman"/>
          <w:sz w:val="24"/>
          <w:szCs w:val="24"/>
        </w:rPr>
        <w:t>, L. Philip Schumm MA</w:t>
      </w:r>
      <w:r w:rsidRPr="00155275">
        <w:rPr>
          <w:rFonts w:ascii="Times New Roman" w:hAnsi="Times New Roman" w:cs="Times New Roman"/>
          <w:sz w:val="24"/>
          <w:szCs w:val="24"/>
          <w:vertAlign w:val="superscript"/>
        </w:rPr>
        <w:t>2</w:t>
      </w:r>
      <w:r w:rsidRPr="00155275">
        <w:rPr>
          <w:rFonts w:ascii="Times New Roman" w:hAnsi="Times New Roman" w:cs="Times New Roman"/>
          <w:sz w:val="24"/>
          <w:szCs w:val="24"/>
        </w:rPr>
        <w:t>, Ashley McHugh</w:t>
      </w:r>
      <w:r>
        <w:rPr>
          <w:rFonts w:ascii="Times New Roman" w:hAnsi="Times New Roman" w:cs="Times New Roman"/>
          <w:sz w:val="24"/>
          <w:szCs w:val="24"/>
        </w:rPr>
        <w:t>, MBA</w:t>
      </w:r>
      <w:r w:rsidRPr="00155275">
        <w:rPr>
          <w:rFonts w:ascii="Times New Roman" w:hAnsi="Times New Roman" w:cs="Times New Roman"/>
          <w:sz w:val="24"/>
          <w:szCs w:val="24"/>
          <w:vertAlign w:val="superscript"/>
        </w:rPr>
        <w:t>3</w:t>
      </w:r>
      <w:r w:rsidRPr="00155275">
        <w:rPr>
          <w:rFonts w:ascii="Times New Roman" w:hAnsi="Times New Roman" w:cs="Times New Roman"/>
          <w:sz w:val="24"/>
          <w:szCs w:val="24"/>
        </w:rPr>
        <w:t>, Amy K. Whitaker MD MS</w:t>
      </w:r>
      <w:r w:rsidRPr="00155275">
        <w:rPr>
          <w:rFonts w:ascii="Times New Roman" w:hAnsi="Times New Roman" w:cs="Times New Roman"/>
          <w:sz w:val="24"/>
          <w:szCs w:val="24"/>
          <w:vertAlign w:val="superscript"/>
        </w:rPr>
        <w:t>1, 4</w:t>
      </w:r>
      <w:r w:rsidRPr="00155275">
        <w:rPr>
          <w:rFonts w:ascii="Times New Roman" w:hAnsi="Times New Roman" w:cs="Times New Roman"/>
          <w:sz w:val="24"/>
          <w:szCs w:val="24"/>
        </w:rPr>
        <w:t>, Debra Stulberg MD MPP</w:t>
      </w:r>
      <w:r w:rsidRPr="00155275">
        <w:rPr>
          <w:rFonts w:ascii="Times New Roman" w:hAnsi="Times New Roman" w:cs="Times New Roman"/>
          <w:sz w:val="24"/>
          <w:szCs w:val="24"/>
          <w:vertAlign w:val="superscript"/>
        </w:rPr>
        <w:t>3</w:t>
      </w:r>
    </w:p>
    <w:p w14:paraId="7E631CB6" w14:textId="77777777" w:rsidR="006B75C5" w:rsidRPr="004F4DFE" w:rsidRDefault="006B75C5" w:rsidP="006B75C5">
      <w:pPr>
        <w:spacing w:line="360" w:lineRule="auto"/>
        <w:rPr>
          <w:rFonts w:ascii="Times New Roman" w:hAnsi="Times New Roman" w:cs="Times New Roman"/>
          <w:b/>
          <w:sz w:val="24"/>
          <w:szCs w:val="24"/>
        </w:rPr>
      </w:pPr>
      <w:r w:rsidRPr="004F4DFE">
        <w:rPr>
          <w:rFonts w:ascii="Times New Roman" w:hAnsi="Times New Roman" w:cs="Times New Roman"/>
          <w:b/>
          <w:sz w:val="24"/>
          <w:szCs w:val="24"/>
        </w:rPr>
        <w:t xml:space="preserve">Affiliations: </w:t>
      </w:r>
    </w:p>
    <w:p w14:paraId="3B517B63" w14:textId="77777777" w:rsidR="006B75C5" w:rsidRPr="00155275" w:rsidRDefault="006B75C5" w:rsidP="006B75C5">
      <w:pPr>
        <w:pStyle w:val="ListParagraph"/>
        <w:numPr>
          <w:ilvl w:val="0"/>
          <w:numId w:val="3"/>
        </w:numPr>
        <w:spacing w:line="360" w:lineRule="auto"/>
        <w:rPr>
          <w:rFonts w:ascii="Times New Roman" w:hAnsi="Times New Roman" w:cs="Times New Roman"/>
          <w:sz w:val="24"/>
          <w:szCs w:val="24"/>
        </w:rPr>
      </w:pPr>
      <w:r w:rsidRPr="00155275">
        <w:rPr>
          <w:rFonts w:ascii="Times New Roman" w:hAnsi="Times New Roman" w:cs="Times New Roman"/>
          <w:sz w:val="24"/>
          <w:szCs w:val="24"/>
        </w:rPr>
        <w:t xml:space="preserve">Planned Parenthood of Illinois, Chicago, IL </w:t>
      </w:r>
    </w:p>
    <w:p w14:paraId="3FF755D0" w14:textId="77777777" w:rsidR="006B75C5" w:rsidRPr="00155275" w:rsidRDefault="006B75C5" w:rsidP="006B75C5">
      <w:pPr>
        <w:pStyle w:val="ListParagraph"/>
        <w:numPr>
          <w:ilvl w:val="0"/>
          <w:numId w:val="3"/>
        </w:numPr>
        <w:spacing w:line="360" w:lineRule="auto"/>
        <w:rPr>
          <w:rFonts w:ascii="Times New Roman" w:hAnsi="Times New Roman" w:cs="Times New Roman"/>
          <w:sz w:val="24"/>
          <w:szCs w:val="24"/>
        </w:rPr>
      </w:pPr>
      <w:r w:rsidRPr="00155275">
        <w:rPr>
          <w:rFonts w:ascii="Times New Roman" w:hAnsi="Times New Roman" w:cs="Times New Roman"/>
          <w:sz w:val="24"/>
          <w:szCs w:val="24"/>
        </w:rPr>
        <w:t xml:space="preserve">University of Chicago, Department of Public Health Sciences, Biostatistics Laboratory &amp; Research Computing Group, Chicago, IL </w:t>
      </w:r>
    </w:p>
    <w:p w14:paraId="0EA3E608" w14:textId="77777777" w:rsidR="006B75C5" w:rsidRPr="00155275" w:rsidRDefault="006B75C5" w:rsidP="006B75C5">
      <w:pPr>
        <w:pStyle w:val="ListParagraph"/>
        <w:numPr>
          <w:ilvl w:val="0"/>
          <w:numId w:val="3"/>
        </w:numPr>
        <w:spacing w:line="360" w:lineRule="auto"/>
        <w:rPr>
          <w:rFonts w:ascii="Times New Roman" w:hAnsi="Times New Roman" w:cs="Times New Roman"/>
          <w:sz w:val="24"/>
          <w:szCs w:val="24"/>
        </w:rPr>
      </w:pPr>
      <w:r w:rsidRPr="00155275">
        <w:rPr>
          <w:rFonts w:ascii="Times New Roman" w:hAnsi="Times New Roman" w:cs="Times New Roman"/>
          <w:sz w:val="24"/>
          <w:szCs w:val="24"/>
        </w:rPr>
        <w:t xml:space="preserve">University of Chicago, Department of Family Medicine, Chicago, IL </w:t>
      </w:r>
    </w:p>
    <w:p w14:paraId="40BC6FBD" w14:textId="77777777" w:rsidR="006B75C5" w:rsidRDefault="006B75C5" w:rsidP="006B75C5">
      <w:pPr>
        <w:pStyle w:val="ListParagraph"/>
        <w:numPr>
          <w:ilvl w:val="0"/>
          <w:numId w:val="3"/>
        </w:numPr>
        <w:spacing w:line="360" w:lineRule="auto"/>
        <w:rPr>
          <w:rFonts w:ascii="Times New Roman" w:hAnsi="Times New Roman" w:cs="Times New Roman"/>
          <w:sz w:val="24"/>
          <w:szCs w:val="24"/>
        </w:rPr>
      </w:pPr>
      <w:r w:rsidRPr="00155275">
        <w:rPr>
          <w:rFonts w:ascii="Times New Roman" w:hAnsi="Times New Roman" w:cs="Times New Roman"/>
          <w:sz w:val="24"/>
          <w:szCs w:val="24"/>
        </w:rPr>
        <w:t xml:space="preserve">University of Chicago, Department of Obstetrics and Gynecology, Chicago, IL  </w:t>
      </w:r>
    </w:p>
    <w:p w14:paraId="18176D4B" w14:textId="77777777" w:rsidR="006B75C5" w:rsidRPr="003F559A" w:rsidRDefault="006B75C5" w:rsidP="006B75C5">
      <w:pPr>
        <w:spacing w:after="0" w:line="240" w:lineRule="auto"/>
        <w:rPr>
          <w:rFonts w:ascii="Times New Roman" w:hAnsi="Times New Roman" w:cs="Times New Roman"/>
          <w:sz w:val="24"/>
          <w:szCs w:val="24"/>
        </w:rPr>
      </w:pPr>
      <w:r w:rsidRPr="003F559A">
        <w:rPr>
          <w:rFonts w:ascii="Times New Roman" w:hAnsi="Times New Roman" w:cs="Times New Roman"/>
          <w:sz w:val="24"/>
          <w:szCs w:val="24"/>
        </w:rPr>
        <w:t xml:space="preserve">Corresponding author contact information: </w:t>
      </w:r>
    </w:p>
    <w:p w14:paraId="55C8A299" w14:textId="77777777" w:rsidR="006B75C5" w:rsidRDefault="006B75C5" w:rsidP="006B75C5">
      <w:pPr>
        <w:spacing w:after="0" w:line="240" w:lineRule="auto"/>
        <w:rPr>
          <w:rFonts w:ascii="Times New Roman" w:hAnsi="Times New Roman" w:cs="Times New Roman"/>
          <w:sz w:val="24"/>
          <w:szCs w:val="24"/>
        </w:rPr>
      </w:pPr>
      <w:r w:rsidRPr="003F559A">
        <w:rPr>
          <w:rFonts w:ascii="Times New Roman" w:hAnsi="Times New Roman" w:cs="Times New Roman"/>
          <w:sz w:val="24"/>
          <w:szCs w:val="24"/>
        </w:rPr>
        <w:t>Danielle Young, MPH</w:t>
      </w:r>
    </w:p>
    <w:p w14:paraId="0D12A4F2" w14:textId="77777777" w:rsidR="006B75C5" w:rsidRPr="003F559A" w:rsidRDefault="006B75C5" w:rsidP="006B75C5">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Planned Parenthood of Illinois </w:t>
      </w:r>
    </w:p>
    <w:p w14:paraId="1F4E97D5" w14:textId="77777777" w:rsidR="006B75C5" w:rsidRPr="003F559A" w:rsidRDefault="006B75C5" w:rsidP="006B75C5">
      <w:pPr>
        <w:spacing w:after="0" w:line="240" w:lineRule="auto"/>
        <w:rPr>
          <w:rFonts w:ascii="Times New Roman" w:hAnsi="Times New Roman" w:cs="Times New Roman"/>
          <w:sz w:val="24"/>
          <w:szCs w:val="24"/>
        </w:rPr>
      </w:pPr>
      <w:r w:rsidRPr="003F559A">
        <w:rPr>
          <w:rFonts w:ascii="Times New Roman" w:hAnsi="Times New Roman" w:cs="Times New Roman"/>
          <w:sz w:val="24"/>
          <w:szCs w:val="24"/>
        </w:rPr>
        <w:t>17 N. State St., Suite 500, Chicago, IL 60602</w:t>
      </w:r>
    </w:p>
    <w:p w14:paraId="25237789" w14:textId="77777777" w:rsidR="006B75C5" w:rsidRPr="003F559A" w:rsidRDefault="006B75C5" w:rsidP="006B75C5">
      <w:pPr>
        <w:spacing w:after="0" w:line="240" w:lineRule="auto"/>
        <w:rPr>
          <w:rFonts w:ascii="Times New Roman" w:hAnsi="Times New Roman" w:cs="Times New Roman"/>
          <w:sz w:val="24"/>
          <w:szCs w:val="24"/>
        </w:rPr>
      </w:pPr>
      <w:r w:rsidRPr="003F559A">
        <w:rPr>
          <w:rFonts w:ascii="Times New Roman" w:hAnsi="Times New Roman" w:cs="Times New Roman"/>
          <w:sz w:val="24"/>
          <w:szCs w:val="24"/>
        </w:rPr>
        <w:t>312-592-6884</w:t>
      </w:r>
    </w:p>
    <w:p w14:paraId="5CAD7C3D" w14:textId="77777777" w:rsidR="006B75C5" w:rsidRDefault="005E2885" w:rsidP="006B75C5">
      <w:pPr>
        <w:spacing w:after="0" w:line="240" w:lineRule="auto"/>
        <w:rPr>
          <w:rFonts w:ascii="Times New Roman" w:hAnsi="Times New Roman" w:cs="Times New Roman"/>
          <w:sz w:val="24"/>
          <w:szCs w:val="24"/>
        </w:rPr>
      </w:pPr>
      <w:hyperlink r:id="rId8" w:history="1">
        <w:r w:rsidR="006B75C5" w:rsidRPr="007634F5">
          <w:rPr>
            <w:rStyle w:val="Hyperlink"/>
            <w:rFonts w:ascii="Times New Roman" w:hAnsi="Times New Roman" w:cs="Times New Roman"/>
            <w:sz w:val="24"/>
            <w:szCs w:val="24"/>
          </w:rPr>
          <w:t>young.danielle.r@gmail.com</w:t>
        </w:r>
      </w:hyperlink>
    </w:p>
    <w:p w14:paraId="39A8A3CE" w14:textId="142F4410" w:rsidR="008F48A6" w:rsidRDefault="008F48A6" w:rsidP="006B75C5">
      <w:pPr>
        <w:spacing w:before="100" w:beforeAutospacing="1" w:after="100" w:afterAutospacing="1" w:line="360" w:lineRule="auto"/>
        <w:rPr>
          <w:rFonts w:ascii="Times New Roman" w:hAnsi="Times New Roman" w:cs="Times New Roman"/>
          <w:b/>
          <w:bCs/>
          <w:sz w:val="24"/>
          <w:szCs w:val="24"/>
        </w:rPr>
      </w:pPr>
      <w:r>
        <w:rPr>
          <w:rFonts w:ascii="Times New Roman" w:hAnsi="Times New Roman" w:cs="Times New Roman"/>
          <w:b/>
          <w:bCs/>
          <w:sz w:val="24"/>
          <w:szCs w:val="24"/>
        </w:rPr>
        <w:t xml:space="preserve">Running Title: </w:t>
      </w:r>
      <w:r w:rsidR="007A248E" w:rsidRPr="007A248E">
        <w:rPr>
          <w:rFonts w:ascii="Times New Roman" w:hAnsi="Times New Roman" w:cs="Times New Roman"/>
          <w:sz w:val="24"/>
          <w:szCs w:val="24"/>
        </w:rPr>
        <w:t>Rapid uptake of telemedicine for contraceptive care</w:t>
      </w:r>
    </w:p>
    <w:p w14:paraId="28C60CCB" w14:textId="77777777" w:rsidR="008F48A6" w:rsidRDefault="008F48A6">
      <w:pPr>
        <w:rPr>
          <w:rFonts w:ascii="Times New Roman" w:hAnsi="Times New Roman" w:cs="Times New Roman"/>
          <w:b/>
          <w:sz w:val="24"/>
          <w:szCs w:val="24"/>
        </w:rPr>
      </w:pPr>
      <w:r>
        <w:rPr>
          <w:rFonts w:ascii="Times New Roman" w:hAnsi="Times New Roman" w:cs="Times New Roman"/>
          <w:b/>
          <w:sz w:val="24"/>
          <w:szCs w:val="24"/>
        </w:rPr>
        <w:br w:type="page"/>
      </w:r>
    </w:p>
    <w:p w14:paraId="33BE8FE7" w14:textId="6FFF1B45" w:rsidR="009C2290" w:rsidRPr="00F34089" w:rsidRDefault="009C2290" w:rsidP="009C2290">
      <w:pPr>
        <w:spacing w:line="360" w:lineRule="auto"/>
        <w:rPr>
          <w:rFonts w:ascii="Times New Roman" w:hAnsi="Times New Roman" w:cs="Times New Roman"/>
          <w:b/>
          <w:sz w:val="24"/>
          <w:szCs w:val="24"/>
        </w:rPr>
      </w:pPr>
      <w:r w:rsidRPr="00F34089">
        <w:rPr>
          <w:rFonts w:ascii="Times New Roman" w:hAnsi="Times New Roman" w:cs="Times New Roman"/>
          <w:b/>
          <w:sz w:val="24"/>
          <w:szCs w:val="24"/>
        </w:rPr>
        <w:lastRenderedPageBreak/>
        <w:t xml:space="preserve">Abstract: </w:t>
      </w:r>
    </w:p>
    <w:p w14:paraId="30A35B79" w14:textId="3B5D239E" w:rsidR="009C2290" w:rsidRDefault="009C2290" w:rsidP="009C2290">
      <w:pPr>
        <w:spacing w:line="360" w:lineRule="auto"/>
        <w:rPr>
          <w:rFonts w:ascii="Times New Roman" w:hAnsi="Times New Roman" w:cs="Times New Roman"/>
          <w:sz w:val="24"/>
          <w:szCs w:val="24"/>
        </w:rPr>
      </w:pPr>
      <w:r>
        <w:rPr>
          <w:rFonts w:ascii="Times New Roman" w:hAnsi="Times New Roman" w:cs="Times New Roman"/>
          <w:i/>
          <w:sz w:val="24"/>
          <w:szCs w:val="24"/>
        </w:rPr>
        <w:t>Introduction</w:t>
      </w:r>
      <w:r w:rsidRPr="004871C7">
        <w:rPr>
          <w:rFonts w:ascii="Times New Roman" w:hAnsi="Times New Roman" w:cs="Times New Roman"/>
          <w:i/>
          <w:sz w:val="24"/>
          <w:szCs w:val="24"/>
        </w:rPr>
        <w:t>:</w:t>
      </w:r>
      <w:r w:rsidRPr="00FE727C">
        <w:rPr>
          <w:rFonts w:ascii="Times New Roman" w:hAnsi="Times New Roman" w:cs="Times New Roman"/>
          <w:sz w:val="24"/>
          <w:szCs w:val="24"/>
        </w:rPr>
        <w:t xml:space="preserve"> </w:t>
      </w:r>
      <w:r>
        <w:rPr>
          <w:rFonts w:ascii="Times New Roman" w:hAnsi="Times New Roman" w:cs="Times New Roman"/>
          <w:sz w:val="24"/>
          <w:szCs w:val="24"/>
        </w:rPr>
        <w:t xml:space="preserve">The COVID-19 pandemic necessitated swift, dramatic changes to the delivery of essential health care services. Numerous professional societies recommend telehealth care for contraceptive counseling and provision. We conducted a retrospective analysis of service delivery data from </w:t>
      </w:r>
      <w:r w:rsidR="00D86CAD">
        <w:rPr>
          <w:rFonts w:ascii="Times New Roman" w:hAnsi="Times New Roman" w:cs="Times New Roman"/>
          <w:sz w:val="24"/>
          <w:szCs w:val="24"/>
        </w:rPr>
        <w:t>Planned Parenthood of Illinois</w:t>
      </w:r>
      <w:r>
        <w:rPr>
          <w:rFonts w:ascii="Times New Roman" w:hAnsi="Times New Roman" w:cs="Times New Roman"/>
          <w:sz w:val="24"/>
          <w:szCs w:val="24"/>
        </w:rPr>
        <w:t xml:space="preserve"> (</w:t>
      </w:r>
      <w:r w:rsidR="00D86CAD">
        <w:rPr>
          <w:rFonts w:ascii="Times New Roman" w:hAnsi="Times New Roman" w:cs="Times New Roman"/>
          <w:sz w:val="24"/>
          <w:szCs w:val="24"/>
        </w:rPr>
        <w:t>PPIL</w:t>
      </w:r>
      <w:r>
        <w:rPr>
          <w:rFonts w:ascii="Times New Roman" w:hAnsi="Times New Roman" w:cs="Times New Roman"/>
          <w:sz w:val="24"/>
          <w:szCs w:val="24"/>
        </w:rPr>
        <w:t xml:space="preserve">), a large reproductive health care provider with 17 health centers in </w:t>
      </w:r>
      <w:r w:rsidR="00D86CAD">
        <w:rPr>
          <w:rFonts w:ascii="Times New Roman" w:hAnsi="Times New Roman" w:cs="Times New Roman"/>
          <w:sz w:val="24"/>
          <w:szCs w:val="24"/>
        </w:rPr>
        <w:t>Illinois</w:t>
      </w:r>
      <w:r>
        <w:rPr>
          <w:rFonts w:ascii="Times New Roman" w:hAnsi="Times New Roman" w:cs="Times New Roman"/>
          <w:sz w:val="24"/>
          <w:szCs w:val="24"/>
        </w:rPr>
        <w:t xml:space="preserve">, to understand </w:t>
      </w:r>
      <w:r w:rsidR="00CE2921">
        <w:rPr>
          <w:rFonts w:ascii="Times New Roman" w:hAnsi="Times New Roman" w:cs="Times New Roman"/>
          <w:sz w:val="24"/>
          <w:szCs w:val="24"/>
        </w:rPr>
        <w:t xml:space="preserve">if this </w:t>
      </w:r>
      <w:r>
        <w:rPr>
          <w:rFonts w:ascii="Times New Roman" w:hAnsi="Times New Roman" w:cs="Times New Roman"/>
          <w:sz w:val="24"/>
          <w:szCs w:val="24"/>
        </w:rPr>
        <w:t xml:space="preserve">model </w:t>
      </w:r>
      <w:r w:rsidR="00CE2921">
        <w:rPr>
          <w:rFonts w:ascii="Times New Roman" w:hAnsi="Times New Roman" w:cs="Times New Roman"/>
          <w:sz w:val="24"/>
          <w:szCs w:val="24"/>
        </w:rPr>
        <w:t xml:space="preserve">preserved </w:t>
      </w:r>
      <w:r>
        <w:rPr>
          <w:rFonts w:ascii="Times New Roman" w:hAnsi="Times New Roman" w:cs="Times New Roman"/>
          <w:sz w:val="24"/>
          <w:szCs w:val="24"/>
        </w:rPr>
        <w:t>access to contraceptive services</w:t>
      </w:r>
      <w:r w:rsidR="00CE2921">
        <w:rPr>
          <w:rFonts w:ascii="Times New Roman" w:hAnsi="Times New Roman" w:cs="Times New Roman"/>
          <w:sz w:val="24"/>
          <w:szCs w:val="24"/>
        </w:rPr>
        <w:t xml:space="preserve"> during the COVID-19 emergency</w:t>
      </w:r>
      <w:r>
        <w:rPr>
          <w:rFonts w:ascii="Times New Roman" w:hAnsi="Times New Roman" w:cs="Times New Roman"/>
          <w:sz w:val="24"/>
          <w:szCs w:val="24"/>
        </w:rPr>
        <w:t>.</w:t>
      </w:r>
    </w:p>
    <w:p w14:paraId="05F90089" w14:textId="55033523" w:rsidR="009C2290" w:rsidRPr="00FE727C" w:rsidRDefault="009C2290" w:rsidP="009C2290">
      <w:pPr>
        <w:spacing w:line="360" w:lineRule="auto"/>
        <w:rPr>
          <w:rFonts w:ascii="Times New Roman" w:hAnsi="Times New Roman" w:cs="Times New Roman"/>
          <w:sz w:val="24"/>
          <w:szCs w:val="24"/>
        </w:rPr>
      </w:pPr>
      <w:r>
        <w:rPr>
          <w:rFonts w:ascii="Times New Roman" w:hAnsi="Times New Roman" w:cs="Times New Roman"/>
          <w:i/>
          <w:sz w:val="24"/>
          <w:szCs w:val="24"/>
        </w:rPr>
        <w:t>Methodology</w:t>
      </w:r>
      <w:r w:rsidRPr="004871C7">
        <w:rPr>
          <w:rFonts w:ascii="Times New Roman" w:hAnsi="Times New Roman" w:cs="Times New Roman"/>
          <w:i/>
          <w:sz w:val="24"/>
          <w:szCs w:val="24"/>
        </w:rPr>
        <w:t>:</w:t>
      </w:r>
      <w:r>
        <w:rPr>
          <w:rFonts w:ascii="Times New Roman" w:hAnsi="Times New Roman" w:cs="Times New Roman"/>
          <w:sz w:val="24"/>
          <w:szCs w:val="24"/>
        </w:rPr>
        <w:t xml:space="preserve"> This retrospective analysis compared contraceptive service delivery data 12 months pre-pandemic (</w:t>
      </w:r>
      <w:r w:rsidRPr="00FE727C">
        <w:rPr>
          <w:rFonts w:ascii="Times New Roman" w:hAnsi="Times New Roman" w:cs="Times New Roman"/>
          <w:sz w:val="24"/>
          <w:szCs w:val="24"/>
        </w:rPr>
        <w:t>March 2019 - Feb 2020</w:t>
      </w:r>
      <w:r>
        <w:rPr>
          <w:rFonts w:ascii="Times New Roman" w:hAnsi="Times New Roman" w:cs="Times New Roman"/>
          <w:sz w:val="24"/>
          <w:szCs w:val="24"/>
        </w:rPr>
        <w:t xml:space="preserve">) to eight months post-pandemic onset (March 2020-October 2020). </w:t>
      </w:r>
      <w:r w:rsidR="00D86CAD">
        <w:rPr>
          <w:rFonts w:ascii="Times New Roman" w:hAnsi="Times New Roman" w:cs="Times New Roman"/>
          <w:sz w:val="24"/>
          <w:szCs w:val="24"/>
        </w:rPr>
        <w:t>PPIL</w:t>
      </w:r>
      <w:r>
        <w:rPr>
          <w:rFonts w:ascii="Times New Roman" w:hAnsi="Times New Roman" w:cs="Times New Roman"/>
          <w:sz w:val="24"/>
          <w:szCs w:val="24"/>
        </w:rPr>
        <w:t xml:space="preserve"> consolidated services to six health centers in late March 2020 and rapidly launched telehealth services in April 2020. Our primary outcome was time to appointment compared pre- and post-pandemic onset. We also compared access by race/ethnicity, age, and geography. </w:t>
      </w:r>
    </w:p>
    <w:p w14:paraId="3C963780" w14:textId="3DC97F54" w:rsidR="009C2290" w:rsidRPr="00FE727C" w:rsidRDefault="009C2290" w:rsidP="009C2290">
      <w:pPr>
        <w:spacing w:line="360" w:lineRule="auto"/>
        <w:rPr>
          <w:rFonts w:ascii="Times New Roman" w:hAnsi="Times New Roman" w:cs="Times New Roman"/>
          <w:sz w:val="24"/>
          <w:szCs w:val="24"/>
        </w:rPr>
      </w:pPr>
      <w:r w:rsidRPr="00687DC9">
        <w:rPr>
          <w:rFonts w:ascii="Times New Roman" w:hAnsi="Times New Roman" w:cs="Times New Roman"/>
          <w:i/>
          <w:sz w:val="24"/>
          <w:szCs w:val="24"/>
        </w:rPr>
        <w:t>Results</w:t>
      </w:r>
      <w:r>
        <w:rPr>
          <w:rFonts w:ascii="Times New Roman" w:hAnsi="Times New Roman" w:cs="Times New Roman"/>
          <w:sz w:val="24"/>
          <w:szCs w:val="24"/>
        </w:rPr>
        <w:t xml:space="preserve">: Although visit volume decreased (76% decline) and time to appointment increased post-pandemic onset (2.5-4 days higher), telehealth mitigated these changes and was used by patients across the entire catchment area. </w:t>
      </w:r>
      <w:r w:rsidR="005A7BCE">
        <w:rPr>
          <w:rFonts w:ascii="Times New Roman" w:hAnsi="Times New Roman" w:cs="Times New Roman"/>
          <w:sz w:val="24"/>
          <w:szCs w:val="24"/>
        </w:rPr>
        <w:t xml:space="preserve">We observed no </w:t>
      </w:r>
      <w:r>
        <w:rPr>
          <w:rFonts w:ascii="Times New Roman" w:hAnsi="Times New Roman" w:cs="Times New Roman"/>
          <w:sz w:val="24"/>
          <w:szCs w:val="24"/>
        </w:rPr>
        <w:t xml:space="preserve">disparities among Black and Hispanic patients relative to </w:t>
      </w:r>
      <w:r w:rsidR="005A7BCE">
        <w:rPr>
          <w:rFonts w:ascii="Times New Roman" w:hAnsi="Times New Roman" w:cs="Times New Roman"/>
          <w:sz w:val="24"/>
          <w:szCs w:val="24"/>
        </w:rPr>
        <w:t xml:space="preserve">white patients </w:t>
      </w:r>
      <w:r>
        <w:rPr>
          <w:rFonts w:ascii="Times New Roman" w:hAnsi="Times New Roman" w:cs="Times New Roman"/>
          <w:sz w:val="24"/>
          <w:szCs w:val="24"/>
        </w:rPr>
        <w:t xml:space="preserve">in the likelihood of using telehealth relative to in-person visits (OR 0.7, 95% CI 0.6–0.9 for both comparisons). </w:t>
      </w:r>
    </w:p>
    <w:p w14:paraId="26E159FC" w14:textId="77777777" w:rsidR="002A0729" w:rsidRDefault="009C2290" w:rsidP="008F48A6">
      <w:pPr>
        <w:spacing w:line="360" w:lineRule="auto"/>
        <w:rPr>
          <w:rFonts w:ascii="Times New Roman" w:hAnsi="Times New Roman" w:cs="Times New Roman"/>
          <w:sz w:val="24"/>
          <w:szCs w:val="24"/>
        </w:rPr>
      </w:pPr>
      <w:r>
        <w:rPr>
          <w:rFonts w:ascii="Times New Roman" w:hAnsi="Times New Roman" w:cs="Times New Roman"/>
          <w:i/>
          <w:sz w:val="24"/>
          <w:szCs w:val="24"/>
        </w:rPr>
        <w:t>Discussion</w:t>
      </w:r>
      <w:r>
        <w:rPr>
          <w:rFonts w:ascii="Times New Roman" w:hAnsi="Times New Roman" w:cs="Times New Roman"/>
          <w:sz w:val="24"/>
          <w:szCs w:val="24"/>
        </w:rPr>
        <w:t xml:space="preserve">: Telehealth can play an important role in preserving access to contraceptive services when the health care system is under strain and in increasing accessibility in underserved communities. </w:t>
      </w:r>
    </w:p>
    <w:p w14:paraId="4C84B0BB" w14:textId="77777777" w:rsidR="002A0729" w:rsidRDefault="002A0729" w:rsidP="008F48A6">
      <w:pPr>
        <w:spacing w:line="360" w:lineRule="auto"/>
        <w:rPr>
          <w:rFonts w:ascii="Times New Roman" w:hAnsi="Times New Roman" w:cs="Times New Roman"/>
          <w:sz w:val="24"/>
          <w:szCs w:val="24"/>
        </w:rPr>
      </w:pPr>
    </w:p>
    <w:p w14:paraId="197CD8D7" w14:textId="77777777" w:rsidR="002A0729" w:rsidRDefault="002A0729" w:rsidP="002A0729">
      <w:pPr>
        <w:spacing w:before="100" w:beforeAutospacing="1" w:after="100" w:afterAutospacing="1" w:line="360" w:lineRule="auto"/>
        <w:rPr>
          <w:rFonts w:ascii="Times New Roman" w:hAnsi="Times New Roman" w:cs="Times New Roman"/>
          <w:b/>
          <w:sz w:val="24"/>
          <w:szCs w:val="24"/>
        </w:rPr>
      </w:pPr>
      <w:r w:rsidRPr="00A81E0E">
        <w:rPr>
          <w:rFonts w:ascii="Times New Roman" w:hAnsi="Times New Roman" w:cs="Times New Roman"/>
          <w:b/>
          <w:bCs/>
          <w:sz w:val="24"/>
          <w:szCs w:val="24"/>
        </w:rPr>
        <w:t>Keywords</w:t>
      </w:r>
      <w:r>
        <w:rPr>
          <w:rFonts w:ascii="Times New Roman" w:hAnsi="Times New Roman" w:cs="Times New Roman"/>
          <w:sz w:val="24"/>
          <w:szCs w:val="24"/>
        </w:rPr>
        <w:t>: health care services; contraception; telemedicine; COVID-19; quality</w:t>
      </w:r>
    </w:p>
    <w:p w14:paraId="06C04F28" w14:textId="2E45F2E9" w:rsidR="009C2290" w:rsidRDefault="009C2290" w:rsidP="008F48A6">
      <w:pPr>
        <w:spacing w:line="360" w:lineRule="auto"/>
        <w:rPr>
          <w:rFonts w:ascii="Times New Roman" w:hAnsi="Times New Roman" w:cs="Times New Roman"/>
          <w:sz w:val="24"/>
          <w:szCs w:val="24"/>
        </w:rPr>
      </w:pPr>
      <w:r>
        <w:rPr>
          <w:rFonts w:ascii="Times New Roman" w:hAnsi="Times New Roman" w:cs="Times New Roman"/>
          <w:sz w:val="24"/>
          <w:szCs w:val="24"/>
        </w:rPr>
        <w:br w:type="page"/>
      </w:r>
    </w:p>
    <w:p w14:paraId="01599EBB" w14:textId="2C0FBADC" w:rsidR="00FE727C" w:rsidRPr="00FE727C" w:rsidRDefault="00FE727C" w:rsidP="00FE727C">
      <w:pPr>
        <w:spacing w:line="360" w:lineRule="auto"/>
        <w:rPr>
          <w:rFonts w:ascii="Times New Roman" w:hAnsi="Times New Roman" w:cs="Times New Roman"/>
          <w:b/>
          <w:sz w:val="24"/>
          <w:szCs w:val="24"/>
        </w:rPr>
      </w:pPr>
      <w:r>
        <w:rPr>
          <w:rFonts w:ascii="Times New Roman" w:hAnsi="Times New Roman" w:cs="Times New Roman"/>
          <w:b/>
          <w:sz w:val="24"/>
          <w:szCs w:val="24"/>
        </w:rPr>
        <w:lastRenderedPageBreak/>
        <w:t>I</w:t>
      </w:r>
      <w:r w:rsidRPr="00FE727C">
        <w:rPr>
          <w:rFonts w:ascii="Times New Roman" w:hAnsi="Times New Roman" w:cs="Times New Roman"/>
          <w:b/>
          <w:sz w:val="24"/>
          <w:szCs w:val="24"/>
        </w:rPr>
        <w:t>ntroduction</w:t>
      </w:r>
    </w:p>
    <w:p w14:paraId="61E961E2" w14:textId="7B2BD848" w:rsidR="003B4B7B" w:rsidRDefault="00FE727C" w:rsidP="00EE6716">
      <w:pPr>
        <w:spacing w:line="360" w:lineRule="auto"/>
        <w:ind w:firstLine="720"/>
        <w:rPr>
          <w:rFonts w:ascii="Times New Roman" w:hAnsi="Times New Roman" w:cs="Times New Roman"/>
          <w:sz w:val="24"/>
          <w:szCs w:val="24"/>
        </w:rPr>
      </w:pPr>
      <w:r w:rsidRPr="00FE727C">
        <w:rPr>
          <w:rFonts w:ascii="Times New Roman" w:hAnsi="Times New Roman" w:cs="Times New Roman"/>
          <w:sz w:val="24"/>
          <w:szCs w:val="24"/>
        </w:rPr>
        <w:t xml:space="preserve">In </w:t>
      </w:r>
      <w:r w:rsidR="003431FC">
        <w:rPr>
          <w:rFonts w:ascii="Times New Roman" w:hAnsi="Times New Roman" w:cs="Times New Roman"/>
          <w:sz w:val="24"/>
          <w:szCs w:val="24"/>
        </w:rPr>
        <w:t>January</w:t>
      </w:r>
      <w:r w:rsidRPr="00FE727C">
        <w:rPr>
          <w:rFonts w:ascii="Times New Roman" w:hAnsi="Times New Roman" w:cs="Times New Roman"/>
          <w:sz w:val="24"/>
          <w:szCs w:val="24"/>
        </w:rPr>
        <w:t xml:space="preserve"> 2020, </w:t>
      </w:r>
      <w:r w:rsidR="00D86CAD">
        <w:rPr>
          <w:rFonts w:ascii="Times New Roman" w:hAnsi="Times New Roman" w:cs="Times New Roman"/>
          <w:sz w:val="24"/>
          <w:szCs w:val="24"/>
        </w:rPr>
        <w:t>Illinois</w:t>
      </w:r>
      <w:r w:rsidRPr="00FE727C">
        <w:rPr>
          <w:rFonts w:ascii="Times New Roman" w:hAnsi="Times New Roman" w:cs="Times New Roman"/>
          <w:sz w:val="24"/>
          <w:szCs w:val="24"/>
        </w:rPr>
        <w:t xml:space="preserve"> had its first reported c</w:t>
      </w:r>
      <w:r w:rsidR="003431FC">
        <w:rPr>
          <w:rFonts w:ascii="Times New Roman" w:hAnsi="Times New Roman" w:cs="Times New Roman"/>
          <w:sz w:val="24"/>
          <w:szCs w:val="24"/>
        </w:rPr>
        <w:t>ase</w:t>
      </w:r>
      <w:r w:rsidRPr="00FE727C">
        <w:rPr>
          <w:rFonts w:ascii="Times New Roman" w:hAnsi="Times New Roman" w:cs="Times New Roman"/>
          <w:sz w:val="24"/>
          <w:szCs w:val="24"/>
        </w:rPr>
        <w:t xml:space="preserve"> of novel coronavirus</w:t>
      </w:r>
      <w:r w:rsidR="00BD6E33">
        <w:rPr>
          <w:rFonts w:ascii="Times New Roman" w:hAnsi="Times New Roman" w:cs="Times New Roman"/>
          <w:sz w:val="24"/>
          <w:szCs w:val="24"/>
        </w:rPr>
        <w:fldChar w:fldCharType="begin"/>
      </w:r>
      <w:r w:rsidR="00BD6E33">
        <w:rPr>
          <w:rFonts w:ascii="Times New Roman" w:hAnsi="Times New Roman" w:cs="Times New Roman"/>
          <w:sz w:val="24"/>
          <w:szCs w:val="24"/>
        </w:rPr>
        <w:instrText xml:space="preserve"> ADDIN EN.CITE &lt;EndNote&gt;&lt;Cite&gt;&lt;Author&gt;Illinois Department of Public Health&lt;/Author&gt;&lt;Year&gt;2020&lt;/Year&gt;&lt;RecNum&gt;33&lt;/RecNum&gt;&lt;DisplayText&gt;&lt;style face="superscript"&gt;1&lt;/style&gt;&lt;/DisplayText&gt;&lt;record&gt;&lt;rec-number&gt;33&lt;/rec-number&gt;&lt;foreign-keys&gt;&lt;key app="EN" db-id="e9fspr2ease5w0edrptvvw5p0s9e5zvezxwv" timestamp="1733997372"&gt;33&lt;/key&gt;&lt;/foreign-keys&gt;&lt;ref-type name="Web Page"&gt;12&lt;/ref-type&gt;&lt;contributors&gt;&lt;authors&gt;&lt;author&gt;Illinois Department of Public Health, &lt;/author&gt;&lt;/authors&gt;&lt;/contributors&gt;&lt;titles&gt;&lt;title&gt;About COVID-19&lt;/title&gt;&lt;/titles&gt;&lt;number&gt;December 12, 2024&lt;/number&gt;&lt;dates&gt;&lt;year&gt;2020&lt;/year&gt;&lt;/dates&gt;&lt;urls&gt;&lt;related-urls&gt;&lt;url&gt;https://dph.illinois.gov/covid19/about-covid19.html&lt;/url&gt;&lt;/related-urls&gt;&lt;/urls&gt;&lt;/record&gt;&lt;/Cite&gt;&lt;/EndNote&gt;</w:instrText>
      </w:r>
      <w:r w:rsidR="00BD6E33">
        <w:rPr>
          <w:rFonts w:ascii="Times New Roman" w:hAnsi="Times New Roman" w:cs="Times New Roman"/>
          <w:sz w:val="24"/>
          <w:szCs w:val="24"/>
        </w:rPr>
        <w:fldChar w:fldCharType="separate"/>
      </w:r>
      <w:r w:rsidR="00BD6E33" w:rsidRPr="00BD6E33">
        <w:rPr>
          <w:rFonts w:ascii="Times New Roman" w:hAnsi="Times New Roman" w:cs="Times New Roman"/>
          <w:noProof/>
          <w:sz w:val="24"/>
          <w:szCs w:val="24"/>
          <w:vertAlign w:val="superscript"/>
        </w:rPr>
        <w:t>1</w:t>
      </w:r>
      <w:r w:rsidR="00BD6E33">
        <w:rPr>
          <w:rFonts w:ascii="Times New Roman" w:hAnsi="Times New Roman" w:cs="Times New Roman"/>
          <w:sz w:val="24"/>
          <w:szCs w:val="24"/>
        </w:rPr>
        <w:fldChar w:fldCharType="end"/>
      </w:r>
      <w:r w:rsidRPr="00FE727C">
        <w:rPr>
          <w:rFonts w:ascii="Times New Roman" w:hAnsi="Times New Roman" w:cs="Times New Roman"/>
          <w:sz w:val="24"/>
          <w:szCs w:val="24"/>
        </w:rPr>
        <w:t>, SARS-CoV-2</w:t>
      </w:r>
      <w:r w:rsidR="00417F24">
        <w:rPr>
          <w:rFonts w:ascii="Times New Roman" w:hAnsi="Times New Roman" w:cs="Times New Roman"/>
          <w:sz w:val="24"/>
          <w:szCs w:val="24"/>
        </w:rPr>
        <w:t>;</w:t>
      </w:r>
      <w:r w:rsidRPr="00FE727C">
        <w:rPr>
          <w:rFonts w:ascii="Times New Roman" w:hAnsi="Times New Roman" w:cs="Times New Roman"/>
          <w:sz w:val="24"/>
          <w:szCs w:val="24"/>
        </w:rPr>
        <w:t xml:space="preserve"> </w:t>
      </w:r>
      <w:r w:rsidR="003431FC">
        <w:rPr>
          <w:rFonts w:ascii="Times New Roman" w:hAnsi="Times New Roman" w:cs="Times New Roman"/>
          <w:sz w:val="24"/>
          <w:szCs w:val="24"/>
        </w:rPr>
        <w:t>on March 11, 2020</w:t>
      </w:r>
      <w:r w:rsidRPr="00FE727C">
        <w:rPr>
          <w:rFonts w:ascii="Times New Roman" w:hAnsi="Times New Roman" w:cs="Times New Roman"/>
          <w:sz w:val="24"/>
          <w:szCs w:val="24"/>
        </w:rPr>
        <w:t xml:space="preserve"> the World Health Organization (WHO) declared COVID-19 a global pandemic.</w:t>
      </w:r>
      <w:r w:rsidR="00BD6E33">
        <w:rPr>
          <w:rFonts w:ascii="Times New Roman" w:hAnsi="Times New Roman" w:cs="Times New Roman"/>
          <w:sz w:val="24"/>
          <w:szCs w:val="24"/>
        </w:rPr>
        <w:fldChar w:fldCharType="begin"/>
      </w:r>
      <w:r w:rsidR="00BD6E33">
        <w:rPr>
          <w:rFonts w:ascii="Times New Roman" w:hAnsi="Times New Roman" w:cs="Times New Roman"/>
          <w:sz w:val="24"/>
          <w:szCs w:val="24"/>
        </w:rPr>
        <w:instrText xml:space="preserve"> ADDIN EN.CITE &lt;EndNote&gt;&lt;Cite&gt;&lt;Author&gt;World Health Organization&lt;/Author&gt;&lt;Year&gt;2020&lt;/Year&gt;&lt;RecNum&gt;34&lt;/RecNum&gt;&lt;DisplayText&gt;&lt;style face="superscript"&gt;2&lt;/style&gt;&lt;/DisplayText&gt;&lt;record&gt;&lt;rec-number&gt;34&lt;/rec-number&gt;&lt;foreign-keys&gt;&lt;key app="EN" db-id="e9fspr2ease5w0edrptvvw5p0s9e5zvezxwv" timestamp="1733997562"&gt;34&lt;/key&gt;&lt;/foreign-keys&gt;&lt;ref-type name="Web Page"&gt;12&lt;/ref-type&gt;&lt;contributors&gt;&lt;authors&gt;&lt;author&gt;World Health Organization,&lt;/author&gt;&lt;/authors&gt;&lt;/contributors&gt;&lt;titles&gt;&lt;title&gt;WHO Director-General’s opening remarks at the media briefing on COVID-19 - 11 March 2020&lt;/title&gt;&lt;/titles&gt;&lt;number&gt;December 12, 2024&lt;/number&gt;&lt;dates&gt;&lt;year&gt;2020&lt;/year&gt;&lt;pub-dates&gt;&lt;date&gt;March 11, 2020&lt;/date&gt;&lt;/pub-dates&gt;&lt;/dates&gt;&lt;urls&gt;&lt;related-urls&gt;&lt;url&gt;https://www.who.int/director-general/speeches/detail/who-director-general-s-opening-remarks-at-the-media-briefing-on-covid-19---11-march-2020&lt;/url&gt;&lt;/related-urls&gt;&lt;/urls&gt;&lt;/record&gt;&lt;/Cite&gt;&lt;/EndNote&gt;</w:instrText>
      </w:r>
      <w:r w:rsidR="00BD6E33">
        <w:rPr>
          <w:rFonts w:ascii="Times New Roman" w:hAnsi="Times New Roman" w:cs="Times New Roman"/>
          <w:sz w:val="24"/>
          <w:szCs w:val="24"/>
        </w:rPr>
        <w:fldChar w:fldCharType="separate"/>
      </w:r>
      <w:r w:rsidR="00BD6E33" w:rsidRPr="00BD6E33">
        <w:rPr>
          <w:rFonts w:ascii="Times New Roman" w:hAnsi="Times New Roman" w:cs="Times New Roman"/>
          <w:noProof/>
          <w:sz w:val="24"/>
          <w:szCs w:val="24"/>
          <w:vertAlign w:val="superscript"/>
        </w:rPr>
        <w:t>2</w:t>
      </w:r>
      <w:r w:rsidR="00BD6E33">
        <w:rPr>
          <w:rFonts w:ascii="Times New Roman" w:hAnsi="Times New Roman" w:cs="Times New Roman"/>
          <w:sz w:val="24"/>
          <w:szCs w:val="24"/>
        </w:rPr>
        <w:fldChar w:fldCharType="end"/>
      </w:r>
      <w:r w:rsidRPr="00FE727C">
        <w:rPr>
          <w:rFonts w:ascii="Times New Roman" w:hAnsi="Times New Roman" w:cs="Times New Roman"/>
          <w:sz w:val="24"/>
          <w:szCs w:val="24"/>
        </w:rPr>
        <w:t xml:space="preserve"> </w:t>
      </w:r>
      <w:r w:rsidR="00BF70F3">
        <w:rPr>
          <w:rFonts w:ascii="Times New Roman" w:hAnsi="Times New Roman" w:cs="Times New Roman"/>
          <w:sz w:val="24"/>
          <w:szCs w:val="24"/>
        </w:rPr>
        <w:t>The W</w:t>
      </w:r>
      <w:r w:rsidR="0003636C">
        <w:rPr>
          <w:rFonts w:ascii="Times New Roman" w:hAnsi="Times New Roman" w:cs="Times New Roman"/>
          <w:sz w:val="24"/>
          <w:szCs w:val="24"/>
        </w:rPr>
        <w:t>HO</w:t>
      </w:r>
      <w:r w:rsidR="00BD6E33">
        <w:rPr>
          <w:rFonts w:ascii="Times New Roman" w:hAnsi="Times New Roman" w:cs="Times New Roman"/>
          <w:sz w:val="24"/>
          <w:szCs w:val="24"/>
        </w:rPr>
        <w:fldChar w:fldCharType="begin"/>
      </w:r>
      <w:r w:rsidR="00BD6E33">
        <w:rPr>
          <w:rFonts w:ascii="Times New Roman" w:hAnsi="Times New Roman" w:cs="Times New Roman"/>
          <w:sz w:val="24"/>
          <w:szCs w:val="24"/>
        </w:rPr>
        <w:instrText xml:space="preserve"> ADDIN EN.CITE &lt;EndNote&gt;&lt;Cite&gt;&lt;Author&gt;World Health Organization&lt;/Author&gt;&lt;Year&gt;2020&lt;/Year&gt;&lt;RecNum&gt;35&lt;/RecNum&gt;&lt;DisplayText&gt;&lt;style face="superscript"&gt;3&lt;/style&gt;&lt;/DisplayText&gt;&lt;record&gt;&lt;rec-number&gt;35&lt;/rec-number&gt;&lt;foreign-keys&gt;&lt;key app="EN" db-id="e9fspr2ease5w0edrptvvw5p0s9e5zvezxwv" timestamp="1733997855"&gt;35&lt;/key&gt;&lt;/foreign-keys&gt;&lt;ref-type name="Web Page"&gt;12&lt;/ref-type&gt;&lt;contributors&gt;&lt;authors&gt;&lt;author&gt;World Health Organization, &lt;/author&gt;&lt;/authors&gt;&lt;/contributors&gt;&lt;titles&gt;&lt;title&gt;Maintaining essential health services: operational guidance for the COVID19 context, interim guidance, 1 June 2020&lt;/title&gt;&lt;/titles&gt;&lt;dates&gt;&lt;year&gt;2020&lt;/year&gt;&lt;pub-dates&gt;&lt;date&gt;June 1, 2020&lt;/date&gt;&lt;/pub-dates&gt;&lt;/dates&gt;&lt;urls&gt;&lt;related-urls&gt;&lt;url&gt;https://www.who.int/publications/i/item/WHO-2019-nCoV-essential_health_services-2020.2&lt;/url&gt;&lt;/related-urls&gt;&lt;/urls&gt;&lt;/record&gt;&lt;/Cite&gt;&lt;/EndNote&gt;</w:instrText>
      </w:r>
      <w:r w:rsidR="00BD6E33">
        <w:rPr>
          <w:rFonts w:ascii="Times New Roman" w:hAnsi="Times New Roman" w:cs="Times New Roman"/>
          <w:sz w:val="24"/>
          <w:szCs w:val="24"/>
        </w:rPr>
        <w:fldChar w:fldCharType="separate"/>
      </w:r>
      <w:r w:rsidR="00BD6E33" w:rsidRPr="00BD6E33">
        <w:rPr>
          <w:rFonts w:ascii="Times New Roman" w:hAnsi="Times New Roman" w:cs="Times New Roman"/>
          <w:noProof/>
          <w:sz w:val="24"/>
          <w:szCs w:val="24"/>
          <w:vertAlign w:val="superscript"/>
        </w:rPr>
        <w:t>3</w:t>
      </w:r>
      <w:r w:rsidR="00BD6E33">
        <w:rPr>
          <w:rFonts w:ascii="Times New Roman" w:hAnsi="Times New Roman" w:cs="Times New Roman"/>
          <w:sz w:val="24"/>
          <w:szCs w:val="24"/>
        </w:rPr>
        <w:fldChar w:fldCharType="end"/>
      </w:r>
      <w:r w:rsidR="00BF70F3">
        <w:rPr>
          <w:rFonts w:ascii="Times New Roman" w:hAnsi="Times New Roman" w:cs="Times New Roman"/>
          <w:sz w:val="24"/>
          <w:szCs w:val="24"/>
        </w:rPr>
        <w:t>, American College of Obstetricians and Gynecologists (ACOG)</w:t>
      </w:r>
      <w:r w:rsidR="00BD6E33">
        <w:rPr>
          <w:rFonts w:ascii="Times New Roman" w:hAnsi="Times New Roman" w:cs="Times New Roman"/>
          <w:sz w:val="24"/>
          <w:szCs w:val="24"/>
        </w:rPr>
        <w:fldChar w:fldCharType="begin"/>
      </w:r>
      <w:r w:rsidR="00BD6E33">
        <w:rPr>
          <w:rFonts w:ascii="Times New Roman" w:hAnsi="Times New Roman" w:cs="Times New Roman"/>
          <w:sz w:val="24"/>
          <w:szCs w:val="24"/>
        </w:rPr>
        <w:instrText xml:space="preserve"> ADDIN EN.CITE &lt;EndNote&gt;&lt;Cite&gt;&lt;Author&gt;American College of Obstetricians and Gynecologists&lt;/Author&gt;&lt;Year&gt;2020&lt;/Year&gt;&lt;RecNum&gt;36&lt;/RecNum&gt;&lt;DisplayText&gt;&lt;style face="superscript"&gt;4&lt;/style&gt;&lt;/DisplayText&gt;&lt;record&gt;&lt;rec-number&gt;36&lt;/rec-number&gt;&lt;foreign-keys&gt;&lt;key app="EN" db-id="e9fspr2ease5w0edrptvvw5p0s9e5zvezxwv" timestamp="1733997948"&gt;36&lt;/key&gt;&lt;/foreign-keys&gt;&lt;ref-type name="Web Page"&gt;12&lt;/ref-type&gt;&lt;contributors&gt;&lt;authors&gt;&lt;author&gt;American College of Obstetricians and Gynecologists,&lt;/author&gt;&lt;/authors&gt;&lt;/contributors&gt;&lt;titles&gt;&lt;title&gt;COVID-19 State Advocacy Brief: Access to Contraception&lt;/title&gt;&lt;/titles&gt;&lt;number&gt;December 12, 2024&lt;/number&gt;&lt;dates&gt;&lt;year&gt;2020&lt;/year&gt;&lt;/dates&gt;&lt;urls&gt;&lt;related-urls&gt;&lt;url&gt;https://www.acog.org/-/media/project/acog/acogorg/files/advocacy/state-advocacy-briefs/acog-covid-stateadvocacybrief-contraception.pdf?la=en&amp;amp;hash=A17C715C7704398E370A1D79AA149A03&lt;/url&gt;&lt;/related-urls&gt;&lt;/urls&gt;&lt;/record&gt;&lt;/Cite&gt;&lt;/EndNote&gt;</w:instrText>
      </w:r>
      <w:r w:rsidR="00BD6E33">
        <w:rPr>
          <w:rFonts w:ascii="Times New Roman" w:hAnsi="Times New Roman" w:cs="Times New Roman"/>
          <w:sz w:val="24"/>
          <w:szCs w:val="24"/>
        </w:rPr>
        <w:fldChar w:fldCharType="separate"/>
      </w:r>
      <w:r w:rsidR="00BD6E33" w:rsidRPr="00BD6E33">
        <w:rPr>
          <w:rFonts w:ascii="Times New Roman" w:hAnsi="Times New Roman" w:cs="Times New Roman"/>
          <w:noProof/>
          <w:sz w:val="24"/>
          <w:szCs w:val="24"/>
          <w:vertAlign w:val="superscript"/>
        </w:rPr>
        <w:t>4</w:t>
      </w:r>
      <w:r w:rsidR="00BD6E33">
        <w:rPr>
          <w:rFonts w:ascii="Times New Roman" w:hAnsi="Times New Roman" w:cs="Times New Roman"/>
          <w:sz w:val="24"/>
          <w:szCs w:val="24"/>
        </w:rPr>
        <w:fldChar w:fldCharType="end"/>
      </w:r>
      <w:r w:rsidR="00BF70F3">
        <w:rPr>
          <w:rFonts w:ascii="Times New Roman" w:hAnsi="Times New Roman" w:cs="Times New Roman"/>
          <w:sz w:val="24"/>
          <w:szCs w:val="24"/>
        </w:rPr>
        <w:t>, and other state and national</w:t>
      </w:r>
      <w:r w:rsidR="00BD6E33">
        <w:rPr>
          <w:rFonts w:ascii="Times New Roman" w:hAnsi="Times New Roman" w:cs="Times New Roman"/>
          <w:sz w:val="24"/>
          <w:szCs w:val="24"/>
        </w:rPr>
        <w:fldChar w:fldCharType="begin"/>
      </w:r>
      <w:r w:rsidR="00BD6E33">
        <w:rPr>
          <w:rFonts w:ascii="Times New Roman" w:hAnsi="Times New Roman" w:cs="Times New Roman"/>
          <w:sz w:val="24"/>
          <w:szCs w:val="24"/>
        </w:rPr>
        <w:instrText xml:space="preserve"> ADDIN EN.CITE &lt;EndNote&gt;&lt;Cite&gt;&lt;Author&gt;Center for Reproductive Rights&lt;/Author&gt;&lt;Year&gt;2020&lt;/Year&gt;&lt;RecNum&gt;37&lt;/RecNum&gt;&lt;DisplayText&gt;&lt;style face="superscript"&gt;5&lt;/style&gt;&lt;/DisplayText&gt;&lt;record&gt;&lt;rec-number&gt;37&lt;/rec-number&gt;&lt;foreign-keys&gt;&lt;key app="EN" db-id="e9fspr2ease5w0edrptvvw5p0s9e5zvezxwv" timestamp="1733998101"&gt;37&lt;/key&gt;&lt;/foreign-keys&gt;&lt;ref-type name="Web Page"&gt;12&lt;/ref-type&gt;&lt;contributors&gt;&lt;authors&gt;&lt;author&gt;Center for Reproductive Rights,&lt;/author&gt;&lt;/authors&gt;&lt;/contributors&gt;&lt;titles&gt;&lt;title&gt;Access to Comprehensive Sexual and Reproductive Health Care is a Human Rights Imperative During the COVID-19 Pandemic&lt;/title&gt;&lt;/titles&gt;&lt;number&gt;December 12, 2024&lt;/number&gt;&lt;dates&gt;&lt;year&gt;2020&lt;/year&gt;&lt;/dates&gt;&lt;urls&gt;&lt;related-urls&gt;&lt;url&gt;https://reproductiverights.org/wp-content/uploads/2020/12/Access-to-Comprehensive-Sexual-and-Reproductive-Health-Care-is-a-Human-Rights-Imperative-During-the-COVID-19-Pandemic.pdf&lt;/url&gt;&lt;/related-urls&gt;&lt;/urls&gt;&lt;/record&gt;&lt;/Cite&gt;&lt;/EndNote&gt;</w:instrText>
      </w:r>
      <w:r w:rsidR="00BD6E33">
        <w:rPr>
          <w:rFonts w:ascii="Times New Roman" w:hAnsi="Times New Roman" w:cs="Times New Roman"/>
          <w:sz w:val="24"/>
          <w:szCs w:val="24"/>
        </w:rPr>
        <w:fldChar w:fldCharType="separate"/>
      </w:r>
      <w:r w:rsidR="00BD6E33" w:rsidRPr="00BD6E33">
        <w:rPr>
          <w:rFonts w:ascii="Times New Roman" w:hAnsi="Times New Roman" w:cs="Times New Roman"/>
          <w:noProof/>
          <w:sz w:val="24"/>
          <w:szCs w:val="24"/>
          <w:vertAlign w:val="superscript"/>
        </w:rPr>
        <w:t>5</w:t>
      </w:r>
      <w:r w:rsidR="00BD6E33">
        <w:rPr>
          <w:rFonts w:ascii="Times New Roman" w:hAnsi="Times New Roman" w:cs="Times New Roman"/>
          <w:sz w:val="24"/>
          <w:szCs w:val="24"/>
        </w:rPr>
        <w:fldChar w:fldCharType="end"/>
      </w:r>
      <w:r w:rsidR="00BF70F3">
        <w:rPr>
          <w:rFonts w:ascii="Times New Roman" w:hAnsi="Times New Roman" w:cs="Times New Roman"/>
          <w:sz w:val="24"/>
          <w:szCs w:val="24"/>
        </w:rPr>
        <w:t xml:space="preserve"> organizations recommended that access to reproductive care be maintained in the pandemic response. </w:t>
      </w:r>
      <w:r w:rsidR="003B4B7B" w:rsidRPr="00FE727C">
        <w:rPr>
          <w:rFonts w:ascii="Times New Roman" w:hAnsi="Times New Roman" w:cs="Times New Roman"/>
          <w:sz w:val="24"/>
          <w:szCs w:val="24"/>
        </w:rPr>
        <w:t>Executive orders from</w:t>
      </w:r>
      <w:r w:rsidR="003B4B7B">
        <w:rPr>
          <w:rFonts w:ascii="Times New Roman" w:hAnsi="Times New Roman" w:cs="Times New Roman"/>
          <w:sz w:val="24"/>
          <w:szCs w:val="24"/>
        </w:rPr>
        <w:t xml:space="preserve"> the</w:t>
      </w:r>
      <w:r w:rsidR="003B4B7B" w:rsidRPr="00FE727C">
        <w:rPr>
          <w:rFonts w:ascii="Times New Roman" w:hAnsi="Times New Roman" w:cs="Times New Roman"/>
          <w:sz w:val="24"/>
          <w:szCs w:val="24"/>
        </w:rPr>
        <w:t xml:space="preserve"> </w:t>
      </w:r>
      <w:r w:rsidR="0003636C">
        <w:rPr>
          <w:rFonts w:ascii="Times New Roman" w:hAnsi="Times New Roman" w:cs="Times New Roman"/>
          <w:sz w:val="24"/>
          <w:szCs w:val="24"/>
        </w:rPr>
        <w:t xml:space="preserve">Governor of </w:t>
      </w:r>
      <w:r w:rsidR="00D86CAD">
        <w:rPr>
          <w:rFonts w:ascii="Times New Roman" w:hAnsi="Times New Roman" w:cs="Times New Roman"/>
          <w:sz w:val="24"/>
          <w:szCs w:val="24"/>
        </w:rPr>
        <w:t>Illinois</w:t>
      </w:r>
      <w:r w:rsidR="003B4B7B">
        <w:rPr>
          <w:rFonts w:ascii="Times New Roman" w:hAnsi="Times New Roman" w:cs="Times New Roman"/>
          <w:sz w:val="24"/>
          <w:szCs w:val="24"/>
        </w:rPr>
        <w:t xml:space="preserve"> </w:t>
      </w:r>
      <w:r w:rsidR="003B4B7B" w:rsidRPr="00FE727C">
        <w:rPr>
          <w:rFonts w:ascii="Times New Roman" w:hAnsi="Times New Roman" w:cs="Times New Roman"/>
          <w:sz w:val="24"/>
          <w:szCs w:val="24"/>
        </w:rPr>
        <w:t>declared reproductive health care essential</w:t>
      </w:r>
      <w:r w:rsidR="00BD6E33">
        <w:rPr>
          <w:rFonts w:ascii="Times New Roman" w:hAnsi="Times New Roman" w:cs="Times New Roman"/>
          <w:sz w:val="24"/>
          <w:szCs w:val="24"/>
        </w:rPr>
        <w:fldChar w:fldCharType="begin"/>
      </w:r>
      <w:r w:rsidR="00BD6E33">
        <w:rPr>
          <w:rFonts w:ascii="Times New Roman" w:hAnsi="Times New Roman" w:cs="Times New Roman"/>
          <w:sz w:val="24"/>
          <w:szCs w:val="24"/>
        </w:rPr>
        <w:instrText xml:space="preserve"> ADDIN EN.CITE &lt;EndNote&gt;&lt;Cite&gt;&lt;Author&gt;Governor J.B. Pritzker&lt;/Author&gt;&lt;Year&gt;2020&lt;/Year&gt;&lt;RecNum&gt;38&lt;/RecNum&gt;&lt;DisplayText&gt;&lt;style face="superscript"&gt;6&lt;/style&gt;&lt;/DisplayText&gt;&lt;record&gt;&lt;rec-number&gt;38&lt;/rec-number&gt;&lt;foreign-keys&gt;&lt;key app="EN" db-id="e9fspr2ease5w0edrptvvw5p0s9e5zvezxwv" timestamp="1733998217"&gt;38&lt;/key&gt;&lt;/foreign-keys&gt;&lt;ref-type name="Press Release"&gt;63&lt;/ref-type&gt;&lt;contributors&gt;&lt;authors&gt;&lt;author&gt;Governor J.B. Pritzker, &lt;/author&gt;&lt;/authors&gt;&lt;/contributors&gt;&lt;titles&gt;&lt;title&gt;Executive Order 2020-10&lt;/title&gt;&lt;/titles&gt;&lt;dates&gt;&lt;year&gt;2020&lt;/year&gt;&lt;/dates&gt;&lt;pub-location&gt;Springfield, IL&lt;/pub-location&gt;&lt;urls&gt;&lt;/urls&gt;&lt;/record&gt;&lt;/Cite&gt;&lt;/EndNote&gt;</w:instrText>
      </w:r>
      <w:r w:rsidR="00BD6E33">
        <w:rPr>
          <w:rFonts w:ascii="Times New Roman" w:hAnsi="Times New Roman" w:cs="Times New Roman"/>
          <w:sz w:val="24"/>
          <w:szCs w:val="24"/>
        </w:rPr>
        <w:fldChar w:fldCharType="separate"/>
      </w:r>
      <w:r w:rsidR="00BD6E33" w:rsidRPr="00BD6E33">
        <w:rPr>
          <w:rFonts w:ascii="Times New Roman" w:hAnsi="Times New Roman" w:cs="Times New Roman"/>
          <w:noProof/>
          <w:sz w:val="24"/>
          <w:szCs w:val="24"/>
          <w:vertAlign w:val="superscript"/>
        </w:rPr>
        <w:t>6</w:t>
      </w:r>
      <w:r w:rsidR="00BD6E33">
        <w:rPr>
          <w:rFonts w:ascii="Times New Roman" w:hAnsi="Times New Roman" w:cs="Times New Roman"/>
          <w:sz w:val="24"/>
          <w:szCs w:val="24"/>
        </w:rPr>
        <w:fldChar w:fldCharType="end"/>
      </w:r>
      <w:r w:rsidR="003B4B7B" w:rsidRPr="00FE727C">
        <w:rPr>
          <w:rFonts w:ascii="Times New Roman" w:hAnsi="Times New Roman" w:cs="Times New Roman"/>
          <w:sz w:val="24"/>
          <w:szCs w:val="24"/>
        </w:rPr>
        <w:t xml:space="preserve">, thereby protecting access during pandemic-related closures of non-essential in-person services. </w:t>
      </w:r>
    </w:p>
    <w:p w14:paraId="4510E329" w14:textId="63952109" w:rsidR="00711F16" w:rsidRDefault="00711F16" w:rsidP="00931829">
      <w:pPr>
        <w:spacing w:line="360" w:lineRule="auto"/>
        <w:ind w:firstLine="720"/>
        <w:rPr>
          <w:rFonts w:ascii="Times New Roman" w:hAnsi="Times New Roman" w:cs="Times New Roman"/>
          <w:sz w:val="24"/>
          <w:szCs w:val="24"/>
        </w:rPr>
      </w:pPr>
      <w:r>
        <w:rPr>
          <w:rFonts w:ascii="Times New Roman" w:hAnsi="Times New Roman" w:cs="Times New Roman"/>
          <w:sz w:val="24"/>
          <w:szCs w:val="24"/>
        </w:rPr>
        <w:t>Rapid declines in contraceptive visit volume at the onset of the COVID-19 pandemic have been reported.</w:t>
      </w:r>
      <w:r>
        <w:rPr>
          <w:rFonts w:ascii="Times New Roman" w:hAnsi="Times New Roman" w:cs="Times New Roman"/>
          <w:sz w:val="24"/>
          <w:szCs w:val="24"/>
        </w:rPr>
        <w:fldChar w:fldCharType="begin">
          <w:fldData xml:space="preserve">PEVuZE5vdGU+PENpdGU+PEF1dGhvcj5CZWF0dHk8L0F1dGhvcj48WWVhcj4yMDIyPC9ZZWFyPjxS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</w:fldData>
        </w:fldChar>
      </w:r>
      <w:r w:rsidR="0003636C">
        <w:rPr>
          <w:rFonts w:ascii="Times New Roman" w:hAnsi="Times New Roman" w:cs="Times New Roman"/>
          <w:sz w:val="24"/>
          <w:szCs w:val="24"/>
        </w:rPr>
        <w:instrText xml:space="preserve"> ADDIN EN.CITE </w:instrText>
      </w:r>
      <w:r w:rsidR="0003636C">
        <w:rPr>
          <w:rFonts w:ascii="Times New Roman" w:hAnsi="Times New Roman" w:cs="Times New Roman"/>
          <w:sz w:val="24"/>
          <w:szCs w:val="24"/>
        </w:rPr>
        <w:fldChar w:fldCharType="begin">
          <w:fldData xml:space="preserve">PEVuZE5vdGU+PENpdGU+PEF1dGhvcj5CZWF0dHk8L0F1dGhvcj48WWVhcj4yMDIyPC9ZZWFyPjxS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</w:fldData>
        </w:fldChar>
      </w:r>
      <w:r w:rsidR="0003636C">
        <w:rPr>
          <w:rFonts w:ascii="Times New Roman" w:hAnsi="Times New Roman" w:cs="Times New Roman"/>
          <w:sz w:val="24"/>
          <w:szCs w:val="24"/>
        </w:rPr>
        <w:instrText xml:space="preserve"> ADDIN EN.CITE.DATA </w:instrText>
      </w:r>
      <w:r w:rsidR="0003636C">
        <w:rPr>
          <w:rFonts w:ascii="Times New Roman" w:hAnsi="Times New Roman" w:cs="Times New Roman"/>
          <w:sz w:val="24"/>
          <w:szCs w:val="24"/>
        </w:rPr>
      </w:r>
      <w:r w:rsidR="0003636C">
        <w:rPr>
          <w:rFonts w:ascii="Times New Roman" w:hAnsi="Times New Roman" w:cs="Times New Roman"/>
          <w:sz w:val="24"/>
          <w:szCs w:val="24"/>
        </w:rPr>
        <w:fldChar w:fldCharType="end"/>
      </w:r>
      <w:r>
        <w:rPr>
          <w:rFonts w:ascii="Times New Roman" w:hAnsi="Times New Roman" w:cs="Times New Roman"/>
          <w:sz w:val="24"/>
          <w:szCs w:val="24"/>
        </w:rPr>
      </w:r>
      <w:r>
        <w:rPr>
          <w:rFonts w:ascii="Times New Roman" w:hAnsi="Times New Roman" w:cs="Times New Roman"/>
          <w:sz w:val="24"/>
          <w:szCs w:val="24"/>
        </w:rPr>
        <w:fldChar w:fldCharType="separate"/>
      </w:r>
      <w:r w:rsidR="0003636C" w:rsidRPr="0003636C">
        <w:rPr>
          <w:rFonts w:ascii="Times New Roman" w:hAnsi="Times New Roman" w:cs="Times New Roman"/>
          <w:noProof/>
          <w:sz w:val="24"/>
          <w:szCs w:val="24"/>
          <w:vertAlign w:val="superscript"/>
        </w:rPr>
        <w:t>7-11</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sidR="00CC1AE8">
        <w:rPr>
          <w:rFonts w:ascii="Times New Roman" w:hAnsi="Times New Roman" w:cs="Times New Roman"/>
          <w:sz w:val="24"/>
          <w:szCs w:val="24"/>
        </w:rPr>
        <w:t>Prior to 2020, telehealth wa</w:t>
      </w:r>
      <w:r w:rsidR="0020176E">
        <w:rPr>
          <w:rFonts w:ascii="Times New Roman" w:hAnsi="Times New Roman" w:cs="Times New Roman"/>
          <w:sz w:val="24"/>
          <w:szCs w:val="24"/>
        </w:rPr>
        <w:t>s a</w:t>
      </w:r>
      <w:r>
        <w:rPr>
          <w:rFonts w:ascii="Times New Roman" w:hAnsi="Times New Roman" w:cs="Times New Roman"/>
          <w:sz w:val="24"/>
          <w:szCs w:val="24"/>
        </w:rPr>
        <w:t>n underutilized</w:t>
      </w:r>
      <w:r w:rsidR="0020176E">
        <w:rPr>
          <w:rFonts w:ascii="Times New Roman" w:hAnsi="Times New Roman" w:cs="Times New Roman"/>
          <w:sz w:val="24"/>
          <w:szCs w:val="24"/>
        </w:rPr>
        <w:t xml:space="preserve"> modality</w:t>
      </w:r>
      <w:r w:rsidR="00CC1AE8">
        <w:rPr>
          <w:rFonts w:ascii="Times New Roman" w:hAnsi="Times New Roman" w:cs="Times New Roman"/>
          <w:sz w:val="24"/>
          <w:szCs w:val="24"/>
        </w:rPr>
        <w:fldChar w:fldCharType="begin"/>
      </w:r>
      <w:r w:rsidR="0003636C">
        <w:rPr>
          <w:rFonts w:ascii="Times New Roman" w:hAnsi="Times New Roman" w:cs="Times New Roman"/>
          <w:sz w:val="24"/>
          <w:szCs w:val="24"/>
        </w:rPr>
        <w:instrText xml:space="preserve"> ADDIN EN.CITE &lt;EndNote&gt;&lt;Cite&gt;&lt;Author&gt;Ellison&lt;/Author&gt;&lt;Year&gt;2022&lt;/Year&gt;&lt;RecNum&gt;67&lt;/RecNum&gt;&lt;DisplayText&gt;&lt;style face="superscript"&gt;11&lt;/style&gt;&lt;/DisplayText&gt;&lt;record&gt;&lt;rec-number&gt;67&lt;/rec-number&gt;&lt;foreign-keys&gt;&lt;key app="EN" db-id="e9fspr2ease5w0edrptvvw5p0s9e5zvezxwv" timestamp="1734010523"&gt;67&lt;/key&gt;&lt;/foreign-keys&gt;&lt;ref-type name="Journal Article"&gt;17&lt;/ref-type&gt;&lt;contributors&gt;&lt;authors&gt;&lt;author&gt;Ellison, J.&lt;/author&gt;&lt;author&gt;Cole, M. B.&lt;/author&gt;&lt;author&gt;Thompson, T. A.&lt;/author&gt;&lt;/authors&gt;&lt;/contributors&gt;&lt;auth-address&gt;Department of Health Services, Policy, and Practice, Brown University School of Public Health, Providence, Rhode Island.&amp;#xD;Department of Health Law, Policy, and Management, Boston University School of Public Health, Boston, Massachusetts.&amp;#xD;Ibis Reproductive Health, Cambridge, Massachusetts.&lt;/auth-address&gt;&lt;titles&gt;&lt;title&gt;Association of Telehealth Reimbursement Parity With Contraceptive Visits During the COVID-19 Pandemic&lt;/title&gt;&lt;secondary-title&gt;JAMA Netw Open&lt;/secondary-title&gt;&lt;/titles&gt;&lt;periodical&gt;&lt;full-title&gt;JAMA Netw Open&lt;/full-title&gt;&lt;/periodical&gt;&lt;pages&gt;e226732&lt;/pages&gt;&lt;volume&gt;5&lt;/volume&gt;&lt;number&gt;4&lt;/number&gt;&lt;edition&gt;20220401&lt;/edition&gt;&lt;keywords&gt;&lt;keyword&gt;Humans&lt;/keyword&gt;&lt;keyword&gt;Contraceptive Agents&lt;/keyword&gt;&lt;keyword&gt;*COVID-19/epidemiology&lt;/keyword&gt;&lt;keyword&gt;Pandemics&lt;/keyword&gt;&lt;keyword&gt;*Telemedicine&lt;/keyword&gt;&lt;/keywords&gt;&lt;dates&gt;&lt;year&gt;2022&lt;/year&gt;&lt;pub-dates&gt;&lt;date&gt;Apr 1&lt;/date&gt;&lt;/pub-dates&gt;&lt;/dates&gt;&lt;isbn&gt;2574-3805 (Electronic)&amp;#xD;2574-3805 (Linking)&lt;/isbn&gt;&lt;accession-num&gt;35404462&lt;/accession-num&gt;&lt;urls&gt;&lt;related-urls&gt;&lt;url&gt;https://www.ncbi.nlm.nih.gov/pubmed/35404462&lt;/url&gt;&lt;/related-urls&gt;&lt;/urls&gt;&lt;custom1&gt;Conflict of Interest Disclosures: None reported.&lt;/custom1&gt;&lt;custom2&gt;PMC9002337&lt;/custom2&gt;&lt;electronic-resource-num&gt;10.1001/jamanetworkopen.2022.6732&lt;/electronic-resource-num&gt;&lt;remote-database-name&gt;Medline&lt;/remote-database-name&gt;&lt;remote-database-provider&gt;NLM&lt;/remote-database-provider&gt;&lt;/record&gt;&lt;/Cite&gt;&lt;/EndNote&gt;</w:instrText>
      </w:r>
      <w:r w:rsidR="00CC1AE8">
        <w:rPr>
          <w:rFonts w:ascii="Times New Roman" w:hAnsi="Times New Roman" w:cs="Times New Roman"/>
          <w:sz w:val="24"/>
          <w:szCs w:val="24"/>
        </w:rPr>
        <w:fldChar w:fldCharType="separate"/>
      </w:r>
      <w:r w:rsidR="0003636C" w:rsidRPr="0003636C">
        <w:rPr>
          <w:rFonts w:ascii="Times New Roman" w:hAnsi="Times New Roman" w:cs="Times New Roman"/>
          <w:noProof/>
          <w:sz w:val="24"/>
          <w:szCs w:val="24"/>
          <w:vertAlign w:val="superscript"/>
        </w:rPr>
        <w:t>11</w:t>
      </w:r>
      <w:r w:rsidR="00CC1AE8">
        <w:rPr>
          <w:rFonts w:ascii="Times New Roman" w:hAnsi="Times New Roman" w:cs="Times New Roman"/>
          <w:sz w:val="24"/>
          <w:szCs w:val="24"/>
        </w:rPr>
        <w:fldChar w:fldCharType="end"/>
      </w:r>
      <w:r w:rsidR="0020176E">
        <w:rPr>
          <w:rFonts w:ascii="Times New Roman" w:hAnsi="Times New Roman" w:cs="Times New Roman"/>
          <w:sz w:val="24"/>
          <w:szCs w:val="24"/>
        </w:rPr>
        <w:t xml:space="preserve"> in health</w:t>
      </w:r>
      <w:r w:rsidR="00417F24">
        <w:rPr>
          <w:rFonts w:ascii="Times New Roman" w:hAnsi="Times New Roman" w:cs="Times New Roman"/>
          <w:sz w:val="24"/>
          <w:szCs w:val="24"/>
        </w:rPr>
        <w:t xml:space="preserve"> </w:t>
      </w:r>
      <w:r w:rsidR="0020176E">
        <w:rPr>
          <w:rFonts w:ascii="Times New Roman" w:hAnsi="Times New Roman" w:cs="Times New Roman"/>
          <w:sz w:val="24"/>
          <w:szCs w:val="24"/>
        </w:rPr>
        <w:t>care delivery</w:t>
      </w:r>
      <w:r w:rsidR="00CC1AE8">
        <w:rPr>
          <w:rFonts w:ascii="Times New Roman" w:hAnsi="Times New Roman" w:cs="Times New Roman"/>
          <w:sz w:val="24"/>
          <w:szCs w:val="24"/>
        </w:rPr>
        <w:t xml:space="preserve">; </w:t>
      </w:r>
      <w:r w:rsidR="0020176E">
        <w:rPr>
          <w:rFonts w:ascii="Times New Roman" w:hAnsi="Times New Roman" w:cs="Times New Roman"/>
          <w:sz w:val="24"/>
          <w:szCs w:val="24"/>
        </w:rPr>
        <w:t>the COVID-19 pandemic prompted widespread adoption in short time due to favorable changes in insurance coverage of telehealth</w:t>
      </w:r>
      <w:r w:rsidR="00BD6E33">
        <w:rPr>
          <w:rFonts w:ascii="Times New Roman" w:hAnsi="Times New Roman" w:cs="Times New Roman"/>
          <w:sz w:val="24"/>
          <w:szCs w:val="24"/>
        </w:rPr>
        <w:fldChar w:fldCharType="begin">
          <w:fldData xml:space="preserve">PEVuZE5vdGU+PENpdGU+PEF1dGhvcj5Hb3Zlcm5vciBKLkIuIFByaXR6a2VyPC9BdXRob3I+PFll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</w:fldData>
        </w:fldChar>
      </w:r>
      <w:r w:rsidR="0003636C">
        <w:rPr>
          <w:rFonts w:ascii="Times New Roman" w:hAnsi="Times New Roman" w:cs="Times New Roman"/>
          <w:sz w:val="24"/>
          <w:szCs w:val="24"/>
        </w:rPr>
        <w:instrText xml:space="preserve"> ADDIN EN.CITE </w:instrText>
      </w:r>
      <w:r w:rsidR="0003636C">
        <w:rPr>
          <w:rFonts w:ascii="Times New Roman" w:hAnsi="Times New Roman" w:cs="Times New Roman"/>
          <w:sz w:val="24"/>
          <w:szCs w:val="24"/>
        </w:rPr>
        <w:fldChar w:fldCharType="begin">
          <w:fldData xml:space="preserve">PEVuZE5vdGU+PENpdGU+PEF1dGhvcj5Hb3Zlcm5vciBKLkIuIFByaXR6a2VyPC9BdXRob3I+PFll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</w:fldData>
        </w:fldChar>
      </w:r>
      <w:r w:rsidR="0003636C">
        <w:rPr>
          <w:rFonts w:ascii="Times New Roman" w:hAnsi="Times New Roman" w:cs="Times New Roman"/>
          <w:sz w:val="24"/>
          <w:szCs w:val="24"/>
        </w:rPr>
        <w:instrText xml:space="preserve"> ADDIN EN.CITE.DATA </w:instrText>
      </w:r>
      <w:r w:rsidR="0003636C">
        <w:rPr>
          <w:rFonts w:ascii="Times New Roman" w:hAnsi="Times New Roman" w:cs="Times New Roman"/>
          <w:sz w:val="24"/>
          <w:szCs w:val="24"/>
        </w:rPr>
      </w:r>
      <w:r w:rsidR="0003636C">
        <w:rPr>
          <w:rFonts w:ascii="Times New Roman" w:hAnsi="Times New Roman" w:cs="Times New Roman"/>
          <w:sz w:val="24"/>
          <w:szCs w:val="24"/>
        </w:rPr>
        <w:fldChar w:fldCharType="end"/>
      </w:r>
      <w:r w:rsidR="00BD6E33">
        <w:rPr>
          <w:rFonts w:ascii="Times New Roman" w:hAnsi="Times New Roman" w:cs="Times New Roman"/>
          <w:sz w:val="24"/>
          <w:szCs w:val="24"/>
        </w:rPr>
      </w:r>
      <w:r w:rsidR="00BD6E33">
        <w:rPr>
          <w:rFonts w:ascii="Times New Roman" w:hAnsi="Times New Roman" w:cs="Times New Roman"/>
          <w:sz w:val="24"/>
          <w:szCs w:val="24"/>
        </w:rPr>
        <w:fldChar w:fldCharType="separate"/>
      </w:r>
      <w:r w:rsidR="0003636C" w:rsidRPr="0003636C">
        <w:rPr>
          <w:rFonts w:ascii="Times New Roman" w:hAnsi="Times New Roman" w:cs="Times New Roman"/>
          <w:noProof/>
          <w:sz w:val="24"/>
          <w:szCs w:val="24"/>
          <w:vertAlign w:val="superscript"/>
        </w:rPr>
        <w:t>7,12,13</w:t>
      </w:r>
      <w:r w:rsidR="00BD6E33">
        <w:rPr>
          <w:rFonts w:ascii="Times New Roman" w:hAnsi="Times New Roman" w:cs="Times New Roman"/>
          <w:sz w:val="24"/>
          <w:szCs w:val="24"/>
        </w:rPr>
        <w:fldChar w:fldCharType="end"/>
      </w:r>
      <w:r w:rsidR="0020176E">
        <w:rPr>
          <w:rFonts w:ascii="Times New Roman" w:hAnsi="Times New Roman" w:cs="Times New Roman"/>
          <w:sz w:val="24"/>
          <w:szCs w:val="24"/>
        </w:rPr>
        <w:t xml:space="preserve"> and as a way to allow for safe access to services for patients and staff</w:t>
      </w:r>
      <w:r w:rsidR="00F94D16">
        <w:rPr>
          <w:rFonts w:ascii="Times New Roman" w:hAnsi="Times New Roman" w:cs="Times New Roman"/>
          <w:sz w:val="24"/>
          <w:szCs w:val="24"/>
        </w:rPr>
        <w:t>.</w:t>
      </w:r>
      <w:r w:rsidR="00BD6E33">
        <w:rPr>
          <w:rFonts w:ascii="Times New Roman" w:hAnsi="Times New Roman" w:cs="Times New Roman"/>
          <w:sz w:val="24"/>
          <w:szCs w:val="24"/>
        </w:rPr>
        <w:fldChar w:fldCharType="begin"/>
      </w:r>
      <w:r w:rsidR="0003636C">
        <w:rPr>
          <w:rFonts w:ascii="Times New Roman" w:hAnsi="Times New Roman" w:cs="Times New Roman"/>
          <w:sz w:val="24"/>
          <w:szCs w:val="24"/>
        </w:rPr>
        <w:instrText xml:space="preserve"> ADDIN EN.CITE &lt;EndNote&gt;&lt;Cite&gt;&lt;Author&gt;Reproductive Health National Training Center&lt;/Author&gt;&lt;Year&gt;2020&lt;/Year&gt;&lt;RecNum&gt;42&lt;/RecNum&gt;&lt;DisplayText&gt;&lt;style face="superscript"&gt;14&lt;/style&gt;&lt;/DisplayText&gt;&lt;record&gt;&lt;rec-number&gt;42&lt;/rec-number&gt;&lt;foreign-keys&gt;&lt;key app="EN" db-id="e9fspr2ease5w0edrptvvw5p0s9e5zvezxwv" timestamp="1733998461"&gt;42&lt;/key&gt;&lt;/foreign-keys&gt;&lt;ref-type name="Web Page"&gt;12&lt;/ref-type&gt;&lt;contributors&gt;&lt;authors&gt;&lt;author&gt;Reproductive Health National Training Center,&lt;/author&gt;&lt;/authors&gt;&lt;/contributors&gt;&lt;titles&gt;&lt;title&gt;What Family Planning Providers Can Do to Meet Client Needs During COVID-19&lt;/title&gt;&lt;/titles&gt;&lt;number&gt;December 12, 2024&lt;/number&gt;&lt;dates&gt;&lt;year&gt;2020&lt;/year&gt;&lt;pub-dates&gt;&lt;date&gt;May 2020&lt;/date&gt;&lt;/pub-dates&gt;&lt;/dates&gt;&lt;urls&gt;&lt;related-urls&gt;&lt;url&gt;https://www.fpntc.org/resources/what-family-planning-providers-can-do-meet-client-needs-during-covid-19?utm_source=eNews&amp;amp;utm_campaign=March&lt;/url&gt;&lt;/related-urls&gt;&lt;/urls&gt;&lt;/record&gt;&lt;/Cite&gt;&lt;/EndNote&gt;</w:instrText>
      </w:r>
      <w:r w:rsidR="00BD6E33">
        <w:rPr>
          <w:rFonts w:ascii="Times New Roman" w:hAnsi="Times New Roman" w:cs="Times New Roman"/>
          <w:sz w:val="24"/>
          <w:szCs w:val="24"/>
        </w:rPr>
        <w:fldChar w:fldCharType="separate"/>
      </w:r>
      <w:r w:rsidR="0003636C" w:rsidRPr="0003636C">
        <w:rPr>
          <w:rFonts w:ascii="Times New Roman" w:hAnsi="Times New Roman" w:cs="Times New Roman"/>
          <w:noProof/>
          <w:sz w:val="24"/>
          <w:szCs w:val="24"/>
          <w:vertAlign w:val="superscript"/>
        </w:rPr>
        <w:t>14</w:t>
      </w:r>
      <w:r w:rsidR="00BD6E33">
        <w:rPr>
          <w:rFonts w:ascii="Times New Roman" w:hAnsi="Times New Roman" w:cs="Times New Roman"/>
          <w:sz w:val="24"/>
          <w:szCs w:val="24"/>
        </w:rPr>
        <w:fldChar w:fldCharType="end"/>
      </w:r>
      <w:r>
        <w:rPr>
          <w:rFonts w:ascii="Times New Roman" w:hAnsi="Times New Roman" w:cs="Times New Roman"/>
          <w:sz w:val="24"/>
          <w:szCs w:val="24"/>
        </w:rPr>
        <w:t xml:space="preserve"> Professional groups such as ACOG and the Society for Family Planning </w:t>
      </w:r>
      <w:r w:rsidRPr="0003636C">
        <w:rPr>
          <w:rFonts w:ascii="Times New Roman" w:hAnsi="Times New Roman" w:cs="Times New Roman"/>
          <w:sz w:val="24"/>
          <w:szCs w:val="24"/>
        </w:rPr>
        <w:t xml:space="preserve">published guidance </w:t>
      </w:r>
      <w:r w:rsidRPr="00711F16">
        <w:rPr>
          <w:rFonts w:ascii="Times New Roman" w:hAnsi="Times New Roman" w:cs="Times New Roman"/>
          <w:sz w:val="24"/>
          <w:szCs w:val="24"/>
        </w:rPr>
        <w:t>early</w:t>
      </w:r>
      <w:r>
        <w:rPr>
          <w:rFonts w:ascii="Times New Roman" w:hAnsi="Times New Roman" w:cs="Times New Roman"/>
          <w:sz w:val="24"/>
          <w:szCs w:val="24"/>
        </w:rPr>
        <w:t xml:space="preserve"> in the pandemic on telehealth for contraceptive care.</w:t>
      </w:r>
      <w:r>
        <w:rPr>
          <w:rFonts w:ascii="Times New Roman" w:hAnsi="Times New Roman" w:cs="Times New Roman"/>
          <w:sz w:val="24"/>
          <w:szCs w:val="24"/>
        </w:rPr>
        <w:fldChar w:fldCharType="begin">
          <w:fldData xml:space="preserve">PEVuZE5vdGU+PENpdGU+PEF1dGhvcj5BbWVyaWNhbiBDb2xsZWdlIG9mIE9ic3RldHJpY2lhbnMg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</w:fldData>
        </w:fldChar>
      </w:r>
      <w:r w:rsidR="0003636C">
        <w:rPr>
          <w:rFonts w:ascii="Times New Roman" w:hAnsi="Times New Roman" w:cs="Times New Roman"/>
          <w:sz w:val="24"/>
          <w:szCs w:val="24"/>
        </w:rPr>
        <w:instrText xml:space="preserve"> ADDIN EN.CITE </w:instrText>
      </w:r>
      <w:r w:rsidR="0003636C">
        <w:rPr>
          <w:rFonts w:ascii="Times New Roman" w:hAnsi="Times New Roman" w:cs="Times New Roman"/>
          <w:sz w:val="24"/>
          <w:szCs w:val="24"/>
        </w:rPr>
        <w:fldChar w:fldCharType="begin">
          <w:fldData xml:space="preserve">PEVuZE5vdGU+PENpdGU+PEF1dGhvcj5BbWVyaWNhbiBDb2xsZWdlIG9mIE9ic3RldHJpY2lhbnMg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</w:fldData>
        </w:fldChar>
      </w:r>
      <w:r w:rsidR="0003636C">
        <w:rPr>
          <w:rFonts w:ascii="Times New Roman" w:hAnsi="Times New Roman" w:cs="Times New Roman"/>
          <w:sz w:val="24"/>
          <w:szCs w:val="24"/>
        </w:rPr>
        <w:instrText xml:space="preserve"> ADDIN EN.CITE.DATA </w:instrText>
      </w:r>
      <w:r w:rsidR="0003636C">
        <w:rPr>
          <w:rFonts w:ascii="Times New Roman" w:hAnsi="Times New Roman" w:cs="Times New Roman"/>
          <w:sz w:val="24"/>
          <w:szCs w:val="24"/>
        </w:rPr>
      </w:r>
      <w:r w:rsidR="0003636C">
        <w:rPr>
          <w:rFonts w:ascii="Times New Roman" w:hAnsi="Times New Roman" w:cs="Times New Roman"/>
          <w:sz w:val="24"/>
          <w:szCs w:val="24"/>
        </w:rPr>
        <w:fldChar w:fldCharType="end"/>
      </w:r>
      <w:r>
        <w:rPr>
          <w:rFonts w:ascii="Times New Roman" w:hAnsi="Times New Roman" w:cs="Times New Roman"/>
          <w:sz w:val="24"/>
          <w:szCs w:val="24"/>
        </w:rPr>
      </w:r>
      <w:r>
        <w:rPr>
          <w:rFonts w:ascii="Times New Roman" w:hAnsi="Times New Roman" w:cs="Times New Roman"/>
          <w:sz w:val="24"/>
          <w:szCs w:val="24"/>
        </w:rPr>
        <w:fldChar w:fldCharType="separate"/>
      </w:r>
      <w:r w:rsidR="0003636C" w:rsidRPr="0003636C">
        <w:rPr>
          <w:rFonts w:ascii="Times New Roman" w:hAnsi="Times New Roman" w:cs="Times New Roman"/>
          <w:noProof/>
          <w:sz w:val="24"/>
          <w:szCs w:val="24"/>
          <w:vertAlign w:val="superscript"/>
        </w:rPr>
        <w:t>15,16</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sidR="0020176E">
        <w:rPr>
          <w:rFonts w:ascii="Times New Roman" w:hAnsi="Times New Roman" w:cs="Times New Roman"/>
          <w:sz w:val="24"/>
          <w:szCs w:val="24"/>
        </w:rPr>
        <w:t>Comfort et., al. surveyed contraceptive providers between April 2020 – January 2021 and reported that 79% of providers were using telehealth modalities post-pandemic onset compared to 11% prior.</w:t>
      </w:r>
      <w:r w:rsidR="00BD6E33">
        <w:rPr>
          <w:rFonts w:ascii="Times New Roman" w:hAnsi="Times New Roman" w:cs="Times New Roman"/>
          <w:sz w:val="24"/>
          <w:szCs w:val="24"/>
        </w:rPr>
        <w:fldChar w:fldCharType="begin">
          <w:fldData xml:space="preserve">PEVuZE5vdGU+PENpdGU+PEF1dGhvcj5Db21mb3J0PC9BdXRob3I+PFllYXI+MjAyMjwvWWVhcj48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</w:fldData>
        </w:fldChar>
      </w:r>
      <w:r>
        <w:rPr>
          <w:rFonts w:ascii="Times New Roman" w:hAnsi="Times New Roman" w:cs="Times New Roman"/>
          <w:sz w:val="24"/>
          <w:szCs w:val="24"/>
        </w:rPr>
        <w:instrText xml:space="preserve"> ADDIN EN.CITE </w:instrText>
      </w:r>
      <w:r>
        <w:rPr>
          <w:rFonts w:ascii="Times New Roman" w:hAnsi="Times New Roman" w:cs="Times New Roman"/>
          <w:sz w:val="24"/>
          <w:szCs w:val="24"/>
        </w:rPr>
        <w:fldChar w:fldCharType="begin">
          <w:fldData xml:space="preserve">PEVuZE5vdGU+PENpdGU+PEF1dGhvcj5Db21mb3J0PC9BdXRob3I+PFllYXI+MjAyMjwvWWVhcj48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</w:fldData>
        </w:fldChar>
      </w:r>
      <w:r>
        <w:rPr>
          <w:rFonts w:ascii="Times New Roman" w:hAnsi="Times New Roman" w:cs="Times New Roman"/>
          <w:sz w:val="24"/>
          <w:szCs w:val="24"/>
        </w:rPr>
        <w:instrText xml:space="preserve"> ADDIN EN.CITE.DATA </w:instrText>
      </w:r>
      <w:r>
        <w:rPr>
          <w:rFonts w:ascii="Times New Roman" w:hAnsi="Times New Roman" w:cs="Times New Roman"/>
          <w:sz w:val="24"/>
          <w:szCs w:val="24"/>
        </w:rPr>
      </w:r>
      <w:r>
        <w:rPr>
          <w:rFonts w:ascii="Times New Roman" w:hAnsi="Times New Roman" w:cs="Times New Roman"/>
          <w:sz w:val="24"/>
          <w:szCs w:val="24"/>
        </w:rPr>
        <w:fldChar w:fldCharType="end"/>
      </w:r>
      <w:r w:rsidR="00BD6E33">
        <w:rPr>
          <w:rFonts w:ascii="Times New Roman" w:hAnsi="Times New Roman" w:cs="Times New Roman"/>
          <w:sz w:val="24"/>
          <w:szCs w:val="24"/>
        </w:rPr>
      </w:r>
      <w:r w:rsidR="00BD6E33">
        <w:rPr>
          <w:rFonts w:ascii="Times New Roman" w:hAnsi="Times New Roman" w:cs="Times New Roman"/>
          <w:sz w:val="24"/>
          <w:szCs w:val="24"/>
        </w:rPr>
        <w:fldChar w:fldCharType="separate"/>
      </w:r>
      <w:r w:rsidRPr="00711F16">
        <w:rPr>
          <w:rFonts w:ascii="Times New Roman" w:hAnsi="Times New Roman" w:cs="Times New Roman"/>
          <w:noProof/>
          <w:sz w:val="24"/>
          <w:szCs w:val="24"/>
          <w:vertAlign w:val="superscript"/>
        </w:rPr>
        <w:t>17</w:t>
      </w:r>
      <w:r w:rsidR="00BD6E33">
        <w:rPr>
          <w:rFonts w:ascii="Times New Roman" w:hAnsi="Times New Roman" w:cs="Times New Roman"/>
          <w:sz w:val="24"/>
          <w:szCs w:val="24"/>
        </w:rPr>
        <w:fldChar w:fldCharType="end"/>
      </w:r>
      <w:r w:rsidR="0020176E">
        <w:rPr>
          <w:rFonts w:ascii="Times New Roman" w:hAnsi="Times New Roman" w:cs="Times New Roman"/>
          <w:sz w:val="24"/>
          <w:szCs w:val="24"/>
        </w:rPr>
        <w:t xml:space="preserve"> </w:t>
      </w:r>
      <w:r w:rsidR="00773B0D">
        <w:rPr>
          <w:rFonts w:ascii="Times New Roman" w:hAnsi="Times New Roman" w:cs="Times New Roman"/>
          <w:sz w:val="24"/>
          <w:szCs w:val="24"/>
        </w:rPr>
        <w:t xml:space="preserve">Qualitatively, providers </w:t>
      </w:r>
      <w:r w:rsidR="000617F4">
        <w:rPr>
          <w:rFonts w:ascii="Times New Roman" w:hAnsi="Times New Roman" w:cs="Times New Roman"/>
          <w:sz w:val="24"/>
          <w:szCs w:val="24"/>
        </w:rPr>
        <w:t xml:space="preserve">reported </w:t>
      </w:r>
      <w:r w:rsidR="00773B0D">
        <w:rPr>
          <w:rFonts w:ascii="Times New Roman" w:hAnsi="Times New Roman" w:cs="Times New Roman"/>
          <w:sz w:val="24"/>
          <w:szCs w:val="24"/>
        </w:rPr>
        <w:t xml:space="preserve">that telehealth </w:t>
      </w:r>
      <w:r>
        <w:rPr>
          <w:rFonts w:ascii="Times New Roman" w:hAnsi="Times New Roman" w:cs="Times New Roman"/>
          <w:sz w:val="24"/>
          <w:szCs w:val="24"/>
        </w:rPr>
        <w:t xml:space="preserve">was acceptable, </w:t>
      </w:r>
      <w:r w:rsidR="00773B0D">
        <w:rPr>
          <w:rFonts w:ascii="Times New Roman" w:hAnsi="Times New Roman" w:cs="Times New Roman"/>
          <w:sz w:val="24"/>
          <w:szCs w:val="24"/>
        </w:rPr>
        <w:t xml:space="preserve">allowed them to reach patients they otherwise would not have </w:t>
      </w:r>
      <w:r w:rsidR="003B1654">
        <w:rPr>
          <w:rFonts w:ascii="Times New Roman" w:hAnsi="Times New Roman" w:cs="Times New Roman"/>
          <w:sz w:val="24"/>
          <w:szCs w:val="24"/>
        </w:rPr>
        <w:t xml:space="preserve">during </w:t>
      </w:r>
      <w:r w:rsidR="00773B0D">
        <w:rPr>
          <w:rFonts w:ascii="Times New Roman" w:hAnsi="Times New Roman" w:cs="Times New Roman"/>
          <w:sz w:val="24"/>
          <w:szCs w:val="24"/>
        </w:rPr>
        <w:t>the pandemic</w:t>
      </w:r>
      <w:r w:rsidR="00330E4F">
        <w:rPr>
          <w:rFonts w:ascii="Times New Roman" w:hAnsi="Times New Roman" w:cs="Times New Roman"/>
          <w:sz w:val="24"/>
          <w:szCs w:val="24"/>
        </w:rPr>
        <w:t xml:space="preserve">, allowed for easier </w:t>
      </w:r>
      <w:r w:rsidR="00417F24">
        <w:rPr>
          <w:rFonts w:ascii="Times New Roman" w:hAnsi="Times New Roman" w:cs="Times New Roman"/>
          <w:sz w:val="24"/>
          <w:szCs w:val="24"/>
        </w:rPr>
        <w:t xml:space="preserve">contraceptive </w:t>
      </w:r>
      <w:r w:rsidR="00330E4F">
        <w:rPr>
          <w:rFonts w:ascii="Times New Roman" w:hAnsi="Times New Roman" w:cs="Times New Roman"/>
          <w:sz w:val="24"/>
          <w:szCs w:val="24"/>
        </w:rPr>
        <w:t>method switching, and increased access</w:t>
      </w:r>
      <w:r w:rsidR="004552BA">
        <w:rPr>
          <w:rFonts w:ascii="Times New Roman" w:hAnsi="Times New Roman" w:cs="Times New Roman"/>
          <w:sz w:val="24"/>
          <w:szCs w:val="24"/>
        </w:rPr>
        <w:t>.</w:t>
      </w:r>
      <w:r w:rsidR="00BD6E33">
        <w:rPr>
          <w:rFonts w:ascii="Times New Roman" w:hAnsi="Times New Roman" w:cs="Times New Roman"/>
          <w:sz w:val="24"/>
          <w:szCs w:val="24"/>
        </w:rPr>
        <w:fldChar w:fldCharType="begin">
          <w:fldData xml:space="preserve">PEVuZE5vdGU+PENpdGU+PEF1dGhvcj5SYW88L0F1dGhvcj48WWVhcj4yMDIyPC9ZZWFyPjxSZWNO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</w:fldData>
        </w:fldChar>
      </w:r>
      <w:r>
        <w:rPr>
          <w:rFonts w:ascii="Times New Roman" w:hAnsi="Times New Roman" w:cs="Times New Roman"/>
          <w:sz w:val="24"/>
          <w:szCs w:val="24"/>
        </w:rPr>
        <w:instrText xml:space="preserve"> ADDIN EN.CITE </w:instrText>
      </w:r>
      <w:r>
        <w:rPr>
          <w:rFonts w:ascii="Times New Roman" w:hAnsi="Times New Roman" w:cs="Times New Roman"/>
          <w:sz w:val="24"/>
          <w:szCs w:val="24"/>
        </w:rPr>
        <w:fldChar w:fldCharType="begin">
          <w:fldData xml:space="preserve">PEVuZE5vdGU+PENpdGU+PEF1dGhvcj5SYW88L0F1dGhvcj48WWVhcj4yMDIyPC9ZZWFyPjxSZWNO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</w:fldData>
        </w:fldChar>
      </w:r>
      <w:r>
        <w:rPr>
          <w:rFonts w:ascii="Times New Roman" w:hAnsi="Times New Roman" w:cs="Times New Roman"/>
          <w:sz w:val="24"/>
          <w:szCs w:val="24"/>
        </w:rPr>
        <w:instrText xml:space="preserve"> ADDIN EN.CITE.DATA </w:instrText>
      </w:r>
      <w:r>
        <w:rPr>
          <w:rFonts w:ascii="Times New Roman" w:hAnsi="Times New Roman" w:cs="Times New Roman"/>
          <w:sz w:val="24"/>
          <w:szCs w:val="24"/>
        </w:rPr>
      </w:r>
      <w:r>
        <w:rPr>
          <w:rFonts w:ascii="Times New Roman" w:hAnsi="Times New Roman" w:cs="Times New Roman"/>
          <w:sz w:val="24"/>
          <w:szCs w:val="24"/>
        </w:rPr>
        <w:fldChar w:fldCharType="end"/>
      </w:r>
      <w:r w:rsidR="00BD6E33">
        <w:rPr>
          <w:rFonts w:ascii="Times New Roman" w:hAnsi="Times New Roman" w:cs="Times New Roman"/>
          <w:sz w:val="24"/>
          <w:szCs w:val="24"/>
        </w:rPr>
      </w:r>
      <w:r w:rsidR="00BD6E33">
        <w:rPr>
          <w:rFonts w:ascii="Times New Roman" w:hAnsi="Times New Roman" w:cs="Times New Roman"/>
          <w:sz w:val="24"/>
          <w:szCs w:val="24"/>
        </w:rPr>
        <w:fldChar w:fldCharType="separate"/>
      </w:r>
      <w:r w:rsidRPr="00711F16">
        <w:rPr>
          <w:rFonts w:ascii="Times New Roman" w:hAnsi="Times New Roman" w:cs="Times New Roman"/>
          <w:noProof/>
          <w:sz w:val="24"/>
          <w:szCs w:val="24"/>
          <w:vertAlign w:val="superscript"/>
        </w:rPr>
        <w:t>18-20</w:t>
      </w:r>
      <w:r w:rsidR="00BD6E33">
        <w:rPr>
          <w:rFonts w:ascii="Times New Roman" w:hAnsi="Times New Roman" w:cs="Times New Roman"/>
          <w:sz w:val="24"/>
          <w:szCs w:val="24"/>
        </w:rPr>
        <w:fldChar w:fldCharType="end"/>
      </w:r>
      <w:r w:rsidR="004552BA">
        <w:rPr>
          <w:rFonts w:ascii="Times New Roman" w:hAnsi="Times New Roman" w:cs="Times New Roman"/>
          <w:sz w:val="24"/>
          <w:szCs w:val="24"/>
        </w:rPr>
        <w:t xml:space="preserve"> </w:t>
      </w:r>
      <w:r w:rsidR="004E28D9">
        <w:rPr>
          <w:rFonts w:ascii="Times New Roman" w:hAnsi="Times New Roman" w:cs="Times New Roman"/>
          <w:sz w:val="24"/>
          <w:szCs w:val="24"/>
        </w:rPr>
        <w:t xml:space="preserve">Some also felt that telehealth improved patient privacy and reduced the influence of providers’ </w:t>
      </w:r>
      <w:r w:rsidR="00F94D16">
        <w:rPr>
          <w:rFonts w:ascii="Times New Roman" w:hAnsi="Times New Roman" w:cs="Times New Roman"/>
          <w:sz w:val="24"/>
          <w:szCs w:val="24"/>
        </w:rPr>
        <w:t>bias in counseling</w:t>
      </w:r>
      <w:r w:rsidR="0020176E">
        <w:rPr>
          <w:rFonts w:ascii="Times New Roman" w:hAnsi="Times New Roman" w:cs="Times New Roman"/>
          <w:sz w:val="24"/>
          <w:szCs w:val="24"/>
        </w:rPr>
        <w:t>.</w:t>
      </w:r>
      <w:r w:rsidR="00BD6E33">
        <w:rPr>
          <w:rFonts w:ascii="Times New Roman" w:hAnsi="Times New Roman" w:cs="Times New Roman"/>
          <w:sz w:val="24"/>
          <w:szCs w:val="24"/>
          <w:vertAlign w:val="superscript"/>
        </w:rPr>
        <w:fldChar w:fldCharType="begin">
          <w:fldData xml:space="preserve">PEVuZE5vdGU+PENpdGU+PEF1dGhvcj5Tb25nPC9BdXRob3I+PFllYXI+MjAyMjwvWWVhcj48UmVj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</w:fldData>
        </w:fldChar>
      </w:r>
      <w:r>
        <w:rPr>
          <w:rFonts w:ascii="Times New Roman" w:hAnsi="Times New Roman" w:cs="Times New Roman"/>
          <w:sz w:val="24"/>
          <w:szCs w:val="24"/>
          <w:vertAlign w:val="superscript"/>
        </w:rPr>
        <w:instrText xml:space="preserve"> ADDIN EN.CITE </w:instrText>
      </w:r>
      <w:r>
        <w:rPr>
          <w:rFonts w:ascii="Times New Roman" w:hAnsi="Times New Roman" w:cs="Times New Roman"/>
          <w:sz w:val="24"/>
          <w:szCs w:val="24"/>
          <w:vertAlign w:val="superscript"/>
        </w:rPr>
        <w:fldChar w:fldCharType="begin">
          <w:fldData xml:space="preserve">PEVuZE5vdGU+PENpdGU+PEF1dGhvcj5Tb25nPC9BdXRob3I+PFllYXI+MjAyMjwvWWVhcj48UmVj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</w:fldData>
        </w:fldChar>
      </w:r>
      <w:r>
        <w:rPr>
          <w:rFonts w:ascii="Times New Roman" w:hAnsi="Times New Roman" w:cs="Times New Roman"/>
          <w:sz w:val="24"/>
          <w:szCs w:val="24"/>
          <w:vertAlign w:val="superscript"/>
        </w:rPr>
        <w:instrText xml:space="preserve"> ADDIN EN.CITE.DATA </w:instrText>
      </w:r>
      <w:r>
        <w:rPr>
          <w:rFonts w:ascii="Times New Roman" w:hAnsi="Times New Roman" w:cs="Times New Roman"/>
          <w:sz w:val="24"/>
          <w:szCs w:val="24"/>
          <w:vertAlign w:val="superscript"/>
        </w:rPr>
      </w:r>
      <w:r>
        <w:rPr>
          <w:rFonts w:ascii="Times New Roman" w:hAnsi="Times New Roman" w:cs="Times New Roman"/>
          <w:sz w:val="24"/>
          <w:szCs w:val="24"/>
          <w:vertAlign w:val="superscript"/>
        </w:rPr>
        <w:fldChar w:fldCharType="end"/>
      </w:r>
      <w:r w:rsidR="00BD6E33">
        <w:rPr>
          <w:rFonts w:ascii="Times New Roman" w:hAnsi="Times New Roman" w:cs="Times New Roman"/>
          <w:sz w:val="24"/>
          <w:szCs w:val="24"/>
          <w:vertAlign w:val="superscript"/>
        </w:rPr>
      </w:r>
      <w:r w:rsidR="00BD6E33">
        <w:rPr>
          <w:rFonts w:ascii="Times New Roman" w:hAnsi="Times New Roman" w:cs="Times New Roman"/>
          <w:sz w:val="24"/>
          <w:szCs w:val="24"/>
          <w:vertAlign w:val="superscript"/>
        </w:rPr>
        <w:fldChar w:fldCharType="separate"/>
      </w:r>
      <w:r>
        <w:rPr>
          <w:rFonts w:ascii="Times New Roman" w:hAnsi="Times New Roman" w:cs="Times New Roman"/>
          <w:noProof/>
          <w:sz w:val="24"/>
          <w:szCs w:val="24"/>
          <w:vertAlign w:val="superscript"/>
        </w:rPr>
        <w:t>19</w:t>
      </w:r>
      <w:r w:rsidR="00BD6E33">
        <w:rPr>
          <w:rFonts w:ascii="Times New Roman" w:hAnsi="Times New Roman" w:cs="Times New Roman"/>
          <w:sz w:val="24"/>
          <w:szCs w:val="24"/>
          <w:vertAlign w:val="superscript"/>
        </w:rPr>
        <w:fldChar w:fldCharType="end"/>
      </w:r>
      <w:r w:rsidR="0020176E">
        <w:rPr>
          <w:rFonts w:ascii="Times New Roman" w:hAnsi="Times New Roman" w:cs="Times New Roman"/>
          <w:sz w:val="24"/>
          <w:szCs w:val="24"/>
        </w:rPr>
        <w:t xml:space="preserve"> </w:t>
      </w:r>
    </w:p>
    <w:p w14:paraId="63F5AC8C" w14:textId="593BCDE2" w:rsidR="00330E4F" w:rsidRDefault="00711F16" w:rsidP="00931829">
      <w:pPr>
        <w:spacing w:line="360" w:lineRule="auto"/>
        <w:ind w:firstLine="720"/>
        <w:rPr>
          <w:rFonts w:ascii="Times New Roman" w:hAnsi="Times New Roman" w:cs="Times New Roman"/>
          <w:sz w:val="24"/>
          <w:szCs w:val="24"/>
        </w:rPr>
      </w:pPr>
      <w:r>
        <w:rPr>
          <w:rFonts w:ascii="Times New Roman" w:hAnsi="Times New Roman" w:cs="Times New Roman"/>
          <w:sz w:val="24"/>
          <w:szCs w:val="24"/>
        </w:rPr>
        <w:t>D</w:t>
      </w:r>
      <w:r w:rsidR="0020176E">
        <w:rPr>
          <w:rFonts w:ascii="Times New Roman" w:hAnsi="Times New Roman" w:cs="Times New Roman"/>
          <w:sz w:val="24"/>
          <w:szCs w:val="24"/>
        </w:rPr>
        <w:t xml:space="preserve">isparities in telehealth access </w:t>
      </w:r>
      <w:r>
        <w:rPr>
          <w:rFonts w:ascii="Times New Roman" w:hAnsi="Times New Roman" w:cs="Times New Roman"/>
          <w:sz w:val="24"/>
          <w:szCs w:val="24"/>
        </w:rPr>
        <w:t xml:space="preserve">among racial and ethnic minorities, young people, and rural communities </w:t>
      </w:r>
      <w:r w:rsidR="0020176E">
        <w:rPr>
          <w:rFonts w:ascii="Times New Roman" w:hAnsi="Times New Roman" w:cs="Times New Roman"/>
          <w:sz w:val="24"/>
          <w:szCs w:val="24"/>
        </w:rPr>
        <w:t xml:space="preserve">have been </w:t>
      </w:r>
      <w:r w:rsidR="007D5F94">
        <w:rPr>
          <w:rFonts w:ascii="Times New Roman" w:hAnsi="Times New Roman" w:cs="Times New Roman"/>
          <w:sz w:val="24"/>
          <w:szCs w:val="24"/>
        </w:rPr>
        <w:t>reported</w:t>
      </w:r>
      <w:r>
        <w:rPr>
          <w:rFonts w:ascii="Times New Roman" w:hAnsi="Times New Roman" w:cs="Times New Roman"/>
          <w:sz w:val="24"/>
          <w:szCs w:val="24"/>
        </w:rPr>
        <w:t>.</w:t>
      </w:r>
      <w:r>
        <w:rPr>
          <w:rFonts w:ascii="Times New Roman" w:hAnsi="Times New Roman" w:cs="Times New Roman"/>
          <w:sz w:val="24"/>
          <w:szCs w:val="24"/>
        </w:rPr>
        <w:fldChar w:fldCharType="begin">
          <w:fldData xml:space="preserve">PEVuZE5vdGU+PENpdGU+PEF1dGhvcj5ZYXJnZXI8L0F1dGhvcj48WWVhcj4yMDIzPC9ZZWFyPjxS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</w:fldData>
        </w:fldChar>
      </w:r>
      <w:r w:rsidR="0003636C">
        <w:rPr>
          <w:rFonts w:ascii="Times New Roman" w:hAnsi="Times New Roman" w:cs="Times New Roman"/>
          <w:sz w:val="24"/>
          <w:szCs w:val="24"/>
        </w:rPr>
        <w:instrText xml:space="preserve"> ADDIN EN.CITE </w:instrText>
      </w:r>
      <w:r w:rsidR="0003636C">
        <w:rPr>
          <w:rFonts w:ascii="Times New Roman" w:hAnsi="Times New Roman" w:cs="Times New Roman"/>
          <w:sz w:val="24"/>
          <w:szCs w:val="24"/>
        </w:rPr>
        <w:fldChar w:fldCharType="begin">
          <w:fldData xml:space="preserve">PEVuZE5vdGU+PENpdGU+PEF1dGhvcj5ZYXJnZXI8L0F1dGhvcj48WWVhcj4yMDIzPC9ZZWFyPjxS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</w:fldData>
        </w:fldChar>
      </w:r>
      <w:r w:rsidR="0003636C">
        <w:rPr>
          <w:rFonts w:ascii="Times New Roman" w:hAnsi="Times New Roman" w:cs="Times New Roman"/>
          <w:sz w:val="24"/>
          <w:szCs w:val="24"/>
        </w:rPr>
        <w:instrText xml:space="preserve"> ADDIN EN.CITE.DATA </w:instrText>
      </w:r>
      <w:r w:rsidR="0003636C">
        <w:rPr>
          <w:rFonts w:ascii="Times New Roman" w:hAnsi="Times New Roman" w:cs="Times New Roman"/>
          <w:sz w:val="24"/>
          <w:szCs w:val="24"/>
        </w:rPr>
      </w:r>
      <w:r w:rsidR="0003636C">
        <w:rPr>
          <w:rFonts w:ascii="Times New Roman" w:hAnsi="Times New Roman" w:cs="Times New Roman"/>
          <w:sz w:val="24"/>
          <w:szCs w:val="24"/>
        </w:rPr>
        <w:fldChar w:fldCharType="end"/>
      </w:r>
      <w:r>
        <w:rPr>
          <w:rFonts w:ascii="Times New Roman" w:hAnsi="Times New Roman" w:cs="Times New Roman"/>
          <w:sz w:val="24"/>
          <w:szCs w:val="24"/>
        </w:rPr>
      </w:r>
      <w:r>
        <w:rPr>
          <w:rFonts w:ascii="Times New Roman" w:hAnsi="Times New Roman" w:cs="Times New Roman"/>
          <w:sz w:val="24"/>
          <w:szCs w:val="24"/>
        </w:rPr>
        <w:fldChar w:fldCharType="separate"/>
      </w:r>
      <w:r w:rsidR="0003636C" w:rsidRPr="0003636C">
        <w:rPr>
          <w:rFonts w:ascii="Times New Roman" w:hAnsi="Times New Roman" w:cs="Times New Roman"/>
          <w:noProof/>
          <w:sz w:val="24"/>
          <w:szCs w:val="24"/>
          <w:vertAlign w:val="superscript"/>
        </w:rPr>
        <w:t>13,21</w:t>
      </w:r>
      <w:r>
        <w:rPr>
          <w:rFonts w:ascii="Times New Roman" w:hAnsi="Times New Roman" w:cs="Times New Roman"/>
          <w:sz w:val="24"/>
          <w:szCs w:val="24"/>
        </w:rPr>
        <w:fldChar w:fldCharType="end"/>
      </w:r>
      <w:r w:rsidR="00E16943">
        <w:rPr>
          <w:rFonts w:ascii="Times New Roman" w:hAnsi="Times New Roman" w:cs="Times New Roman"/>
          <w:sz w:val="24"/>
          <w:szCs w:val="24"/>
        </w:rPr>
        <w:t xml:space="preserve"> </w:t>
      </w:r>
      <w:r>
        <w:rPr>
          <w:rFonts w:ascii="Times New Roman" w:hAnsi="Times New Roman" w:cs="Times New Roman"/>
          <w:sz w:val="24"/>
          <w:szCs w:val="24"/>
        </w:rPr>
        <w:t xml:space="preserve">People </w:t>
      </w:r>
      <w:r w:rsidR="00E16943">
        <w:rPr>
          <w:rFonts w:ascii="Times New Roman" w:hAnsi="Times New Roman" w:cs="Times New Roman"/>
          <w:sz w:val="24"/>
          <w:szCs w:val="24"/>
        </w:rPr>
        <w:t xml:space="preserve">from minoritzed </w:t>
      </w:r>
      <w:r w:rsidR="007D5F94">
        <w:rPr>
          <w:rFonts w:ascii="Times New Roman" w:hAnsi="Times New Roman" w:cs="Times New Roman"/>
          <w:sz w:val="24"/>
          <w:szCs w:val="24"/>
        </w:rPr>
        <w:t>racial</w:t>
      </w:r>
      <w:r w:rsidR="00F94B5D">
        <w:rPr>
          <w:rFonts w:ascii="Times New Roman" w:hAnsi="Times New Roman" w:cs="Times New Roman"/>
          <w:sz w:val="24"/>
          <w:szCs w:val="24"/>
        </w:rPr>
        <w:t xml:space="preserve"> and </w:t>
      </w:r>
      <w:r w:rsidR="007D5F94">
        <w:rPr>
          <w:rFonts w:ascii="Times New Roman" w:hAnsi="Times New Roman" w:cs="Times New Roman"/>
          <w:sz w:val="24"/>
          <w:szCs w:val="24"/>
        </w:rPr>
        <w:t xml:space="preserve">ethnic </w:t>
      </w:r>
      <w:r w:rsidR="00E16943">
        <w:rPr>
          <w:rFonts w:ascii="Times New Roman" w:hAnsi="Times New Roman" w:cs="Times New Roman"/>
          <w:sz w:val="24"/>
          <w:szCs w:val="24"/>
        </w:rPr>
        <w:t>groups</w:t>
      </w:r>
      <w:r w:rsidR="00F94B5D">
        <w:rPr>
          <w:rFonts w:ascii="Times New Roman" w:hAnsi="Times New Roman" w:cs="Times New Roman"/>
          <w:sz w:val="24"/>
          <w:szCs w:val="24"/>
        </w:rPr>
        <w:t xml:space="preserve"> disproportionately </w:t>
      </w:r>
      <w:r w:rsidR="007D5F94">
        <w:rPr>
          <w:rFonts w:ascii="Times New Roman" w:hAnsi="Times New Roman" w:cs="Times New Roman"/>
          <w:sz w:val="24"/>
          <w:szCs w:val="24"/>
        </w:rPr>
        <w:t>suffered from COVID-19 infection, hospitalization, and death</w:t>
      </w:r>
      <w:r w:rsidR="0020176E">
        <w:rPr>
          <w:rFonts w:ascii="Times New Roman" w:hAnsi="Times New Roman" w:cs="Times New Roman"/>
          <w:sz w:val="24"/>
          <w:szCs w:val="24"/>
        </w:rPr>
        <w:t>.</w:t>
      </w:r>
      <w:r w:rsidR="00BD6E33">
        <w:rPr>
          <w:rFonts w:ascii="Times New Roman" w:hAnsi="Times New Roman" w:cs="Times New Roman"/>
          <w:sz w:val="24"/>
          <w:szCs w:val="24"/>
        </w:rPr>
        <w:fldChar w:fldCharType="begin">
          <w:fldData xml:space="preserve">PEVuZE5vdGU+PENpdGU+PEF1dGhvcj5IaWxsPC9BdXRob3I+PFllYXI+MjAyMTwvWWVhcj48UmVj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</w:fldData>
        </w:fldChar>
      </w:r>
      <w:r>
        <w:rPr>
          <w:rFonts w:ascii="Times New Roman" w:hAnsi="Times New Roman" w:cs="Times New Roman"/>
          <w:sz w:val="24"/>
          <w:szCs w:val="24"/>
        </w:rPr>
        <w:instrText xml:space="preserve"> ADDIN EN.CITE </w:instrText>
      </w:r>
      <w:r>
        <w:rPr>
          <w:rFonts w:ascii="Times New Roman" w:hAnsi="Times New Roman" w:cs="Times New Roman"/>
          <w:sz w:val="24"/>
          <w:szCs w:val="24"/>
        </w:rPr>
        <w:fldChar w:fldCharType="begin">
          <w:fldData xml:space="preserve">PEVuZE5vdGU+PENpdGU+PEF1dGhvcj5IaWxsPC9BdXRob3I+PFllYXI+MjAyMTwvWWVhcj48UmVj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</w:fldData>
        </w:fldChar>
      </w:r>
      <w:r>
        <w:rPr>
          <w:rFonts w:ascii="Times New Roman" w:hAnsi="Times New Roman" w:cs="Times New Roman"/>
          <w:sz w:val="24"/>
          <w:szCs w:val="24"/>
        </w:rPr>
        <w:instrText xml:space="preserve"> ADDIN EN.CITE.DATA </w:instrText>
      </w:r>
      <w:r>
        <w:rPr>
          <w:rFonts w:ascii="Times New Roman" w:hAnsi="Times New Roman" w:cs="Times New Roman"/>
          <w:sz w:val="24"/>
          <w:szCs w:val="24"/>
        </w:rPr>
      </w:r>
      <w:r>
        <w:rPr>
          <w:rFonts w:ascii="Times New Roman" w:hAnsi="Times New Roman" w:cs="Times New Roman"/>
          <w:sz w:val="24"/>
          <w:szCs w:val="24"/>
        </w:rPr>
        <w:fldChar w:fldCharType="end"/>
      </w:r>
      <w:r w:rsidR="00BD6E33">
        <w:rPr>
          <w:rFonts w:ascii="Times New Roman" w:hAnsi="Times New Roman" w:cs="Times New Roman"/>
          <w:sz w:val="24"/>
          <w:szCs w:val="24"/>
        </w:rPr>
      </w:r>
      <w:r w:rsidR="00BD6E33">
        <w:rPr>
          <w:rFonts w:ascii="Times New Roman" w:hAnsi="Times New Roman" w:cs="Times New Roman"/>
          <w:sz w:val="24"/>
          <w:szCs w:val="24"/>
        </w:rPr>
        <w:fldChar w:fldCharType="separate"/>
      </w:r>
      <w:r w:rsidRPr="00711F16">
        <w:rPr>
          <w:rFonts w:ascii="Times New Roman" w:hAnsi="Times New Roman" w:cs="Times New Roman"/>
          <w:noProof/>
          <w:sz w:val="24"/>
          <w:szCs w:val="24"/>
          <w:vertAlign w:val="superscript"/>
        </w:rPr>
        <w:t>22,23</w:t>
      </w:r>
      <w:r w:rsidR="00BD6E33">
        <w:rPr>
          <w:rFonts w:ascii="Times New Roman" w:hAnsi="Times New Roman" w:cs="Times New Roman"/>
          <w:sz w:val="24"/>
          <w:szCs w:val="24"/>
        </w:rPr>
        <w:fldChar w:fldCharType="end"/>
      </w:r>
      <w:r w:rsidR="0020176E">
        <w:rPr>
          <w:rFonts w:ascii="Times New Roman" w:hAnsi="Times New Roman" w:cs="Times New Roman"/>
          <w:sz w:val="24"/>
          <w:szCs w:val="24"/>
        </w:rPr>
        <w:t xml:space="preserve"> </w:t>
      </w:r>
    </w:p>
    <w:p w14:paraId="733228D1" w14:textId="754C64AB" w:rsidR="003B4B7B" w:rsidRPr="003B4B7B" w:rsidRDefault="003B4B7B" w:rsidP="003B4B7B">
      <w:pPr>
        <w:spacing w:line="360" w:lineRule="auto"/>
        <w:rPr>
          <w:rFonts w:ascii="Times New Roman" w:hAnsi="Times New Roman" w:cs="Times New Roman"/>
          <w:i/>
          <w:iCs/>
          <w:sz w:val="24"/>
          <w:szCs w:val="24"/>
        </w:rPr>
      </w:pPr>
      <w:r w:rsidRPr="003B4B7B">
        <w:rPr>
          <w:rFonts w:ascii="Times New Roman" w:hAnsi="Times New Roman" w:cs="Times New Roman"/>
          <w:i/>
          <w:iCs/>
          <w:sz w:val="24"/>
          <w:szCs w:val="24"/>
        </w:rPr>
        <w:t>Health Center Background and Context</w:t>
      </w:r>
    </w:p>
    <w:p w14:paraId="1976D19B" w14:textId="2612AE4E" w:rsidR="003B4B7B" w:rsidRDefault="00D86CAD" w:rsidP="003B4B7B">
      <w:pPr>
        <w:spacing w:line="360" w:lineRule="auto"/>
        <w:ind w:firstLine="720"/>
        <w:rPr>
          <w:rFonts w:ascii="Times New Roman" w:hAnsi="Times New Roman" w:cs="Times New Roman"/>
          <w:sz w:val="24"/>
          <w:szCs w:val="24"/>
        </w:rPr>
      </w:pPr>
      <w:r>
        <w:rPr>
          <w:rFonts w:ascii="Times New Roman" w:hAnsi="Times New Roman" w:cs="Times New Roman"/>
          <w:sz w:val="24"/>
          <w:szCs w:val="24"/>
        </w:rPr>
        <w:t>Planned Parenthood of Illinois</w:t>
      </w:r>
      <w:r w:rsidR="003B4B7B">
        <w:rPr>
          <w:rFonts w:ascii="Times New Roman" w:hAnsi="Times New Roman" w:cs="Times New Roman"/>
          <w:sz w:val="24"/>
          <w:szCs w:val="24"/>
        </w:rPr>
        <w:t xml:space="preserve"> </w:t>
      </w:r>
      <w:r w:rsidR="00711F16">
        <w:rPr>
          <w:rFonts w:ascii="Times New Roman" w:hAnsi="Times New Roman" w:cs="Times New Roman"/>
          <w:sz w:val="24"/>
          <w:szCs w:val="24"/>
        </w:rPr>
        <w:t xml:space="preserve">(PPIL) </w:t>
      </w:r>
      <w:r w:rsidR="003B4B7B" w:rsidRPr="00FE727C">
        <w:rPr>
          <w:rFonts w:ascii="Times New Roman" w:hAnsi="Times New Roman" w:cs="Times New Roman"/>
          <w:sz w:val="24"/>
          <w:szCs w:val="24"/>
        </w:rPr>
        <w:t xml:space="preserve">delivers more than </w:t>
      </w:r>
      <w:r w:rsidR="003B4B7B">
        <w:rPr>
          <w:rFonts w:ascii="Times New Roman" w:hAnsi="Times New Roman" w:cs="Times New Roman"/>
          <w:sz w:val="24"/>
          <w:szCs w:val="24"/>
        </w:rPr>
        <w:t>37</w:t>
      </w:r>
      <w:r w:rsidR="003B4B7B" w:rsidRPr="00FE727C">
        <w:rPr>
          <w:rFonts w:ascii="Times New Roman" w:hAnsi="Times New Roman" w:cs="Times New Roman"/>
          <w:sz w:val="24"/>
          <w:szCs w:val="24"/>
        </w:rPr>
        <w:t>,000 contraceptive visits per year at 1</w:t>
      </w:r>
      <w:r w:rsidR="003B4B7B">
        <w:rPr>
          <w:rFonts w:ascii="Times New Roman" w:hAnsi="Times New Roman" w:cs="Times New Roman"/>
          <w:sz w:val="24"/>
          <w:szCs w:val="24"/>
        </w:rPr>
        <w:t>7</w:t>
      </w:r>
      <w:r w:rsidR="003B4B7B" w:rsidRPr="00FE727C">
        <w:rPr>
          <w:rFonts w:ascii="Times New Roman" w:hAnsi="Times New Roman" w:cs="Times New Roman"/>
          <w:sz w:val="24"/>
          <w:szCs w:val="24"/>
        </w:rPr>
        <w:t xml:space="preserve"> health centers. </w:t>
      </w:r>
      <w:r w:rsidR="003B4B7B">
        <w:rPr>
          <w:rFonts w:ascii="Times New Roman" w:hAnsi="Times New Roman" w:cs="Times New Roman"/>
          <w:sz w:val="24"/>
          <w:szCs w:val="24"/>
        </w:rPr>
        <w:t xml:space="preserve">Seven health centers are concentrated in </w:t>
      </w:r>
      <w:r w:rsidR="00417F24">
        <w:rPr>
          <w:rFonts w:ascii="Times New Roman" w:hAnsi="Times New Roman" w:cs="Times New Roman"/>
          <w:sz w:val="24"/>
          <w:szCs w:val="24"/>
        </w:rPr>
        <w:t>Chicago</w:t>
      </w:r>
      <w:r w:rsidR="003B4B7B">
        <w:rPr>
          <w:rFonts w:ascii="Times New Roman" w:hAnsi="Times New Roman" w:cs="Times New Roman"/>
          <w:sz w:val="24"/>
          <w:szCs w:val="24"/>
        </w:rPr>
        <w:t>, four are in the surrounding suburbs, and six are located in the central, rural region</w:t>
      </w:r>
      <w:r w:rsidR="00711F16">
        <w:rPr>
          <w:rFonts w:ascii="Times New Roman" w:hAnsi="Times New Roman" w:cs="Times New Roman"/>
          <w:sz w:val="24"/>
          <w:szCs w:val="24"/>
        </w:rPr>
        <w:t>s</w:t>
      </w:r>
      <w:r w:rsidR="003B4B7B">
        <w:rPr>
          <w:rFonts w:ascii="Times New Roman" w:hAnsi="Times New Roman" w:cs="Times New Roman"/>
          <w:sz w:val="24"/>
          <w:szCs w:val="24"/>
        </w:rPr>
        <w:t xml:space="preserve">. </w:t>
      </w:r>
      <w:r w:rsidR="00711F16">
        <w:rPr>
          <w:rFonts w:ascii="Times New Roman" w:hAnsi="Times New Roman" w:cs="Times New Roman"/>
          <w:sz w:val="24"/>
          <w:szCs w:val="24"/>
        </w:rPr>
        <w:t>A</w:t>
      </w:r>
      <w:r w:rsidR="003B4B7B" w:rsidRPr="00FE727C">
        <w:rPr>
          <w:rFonts w:ascii="Times New Roman" w:hAnsi="Times New Roman" w:cs="Times New Roman"/>
          <w:sz w:val="24"/>
          <w:szCs w:val="24"/>
        </w:rPr>
        <w:t xml:space="preserve">pproximately 52% of </w:t>
      </w:r>
      <w:r w:rsidR="00711F16">
        <w:rPr>
          <w:rFonts w:ascii="Times New Roman" w:hAnsi="Times New Roman" w:cs="Times New Roman"/>
          <w:sz w:val="24"/>
          <w:szCs w:val="24"/>
        </w:rPr>
        <w:t xml:space="preserve">PPIL </w:t>
      </w:r>
      <w:r w:rsidR="003B4B7B" w:rsidRPr="00FE727C">
        <w:rPr>
          <w:rFonts w:ascii="Times New Roman" w:hAnsi="Times New Roman" w:cs="Times New Roman"/>
          <w:sz w:val="24"/>
          <w:szCs w:val="24"/>
        </w:rPr>
        <w:t xml:space="preserve">patients </w:t>
      </w:r>
      <w:r w:rsidR="00711F16">
        <w:rPr>
          <w:rFonts w:ascii="Times New Roman" w:hAnsi="Times New Roman" w:cs="Times New Roman"/>
          <w:sz w:val="24"/>
          <w:szCs w:val="24"/>
        </w:rPr>
        <w:t>use</w:t>
      </w:r>
      <w:r w:rsidR="00711F16" w:rsidRPr="00FE727C">
        <w:rPr>
          <w:rFonts w:ascii="Times New Roman" w:hAnsi="Times New Roman" w:cs="Times New Roman"/>
          <w:sz w:val="24"/>
          <w:szCs w:val="24"/>
        </w:rPr>
        <w:t xml:space="preserve"> </w:t>
      </w:r>
      <w:r w:rsidR="003B4B7B" w:rsidRPr="00FE727C">
        <w:rPr>
          <w:rFonts w:ascii="Times New Roman" w:hAnsi="Times New Roman" w:cs="Times New Roman"/>
          <w:sz w:val="24"/>
          <w:szCs w:val="24"/>
        </w:rPr>
        <w:t>public programs to cover their services</w:t>
      </w:r>
      <w:r w:rsidR="00711F16">
        <w:rPr>
          <w:rFonts w:ascii="Times New Roman" w:hAnsi="Times New Roman" w:cs="Times New Roman"/>
          <w:sz w:val="24"/>
          <w:szCs w:val="24"/>
        </w:rPr>
        <w:t xml:space="preserve"> and a free birth control program is available to eligible uninsured or underinsured patients: PPIL </w:t>
      </w:r>
      <w:r w:rsidR="003B4B7B" w:rsidRPr="00FE727C">
        <w:rPr>
          <w:rFonts w:ascii="Times New Roman" w:hAnsi="Times New Roman" w:cs="Times New Roman"/>
          <w:sz w:val="24"/>
          <w:szCs w:val="24"/>
        </w:rPr>
        <w:t xml:space="preserve">provides a critical safety net for </w:t>
      </w:r>
      <w:r w:rsidR="003B4B7B" w:rsidRPr="00FE727C">
        <w:rPr>
          <w:rFonts w:ascii="Times New Roman" w:hAnsi="Times New Roman" w:cs="Times New Roman"/>
          <w:sz w:val="24"/>
          <w:szCs w:val="24"/>
        </w:rPr>
        <w:lastRenderedPageBreak/>
        <w:t xml:space="preserve">contraceptive care in </w:t>
      </w:r>
      <w:r>
        <w:rPr>
          <w:rFonts w:ascii="Times New Roman" w:hAnsi="Times New Roman" w:cs="Times New Roman"/>
          <w:sz w:val="24"/>
          <w:szCs w:val="24"/>
        </w:rPr>
        <w:t>Illinois</w:t>
      </w:r>
      <w:r w:rsidR="003B4B7B" w:rsidRPr="00FE727C">
        <w:rPr>
          <w:rFonts w:ascii="Times New Roman" w:hAnsi="Times New Roman" w:cs="Times New Roman"/>
          <w:sz w:val="24"/>
          <w:szCs w:val="24"/>
        </w:rPr>
        <w:t xml:space="preserve">. </w:t>
      </w:r>
      <w:r>
        <w:rPr>
          <w:rFonts w:ascii="Times New Roman" w:hAnsi="Times New Roman" w:cs="Times New Roman"/>
          <w:sz w:val="24"/>
          <w:szCs w:val="24"/>
        </w:rPr>
        <w:t>Planned Parenthood of Illinois</w:t>
      </w:r>
      <w:r w:rsidR="003B4B7B">
        <w:rPr>
          <w:rFonts w:ascii="Times New Roman" w:hAnsi="Times New Roman" w:cs="Times New Roman"/>
          <w:sz w:val="24"/>
          <w:szCs w:val="24"/>
        </w:rPr>
        <w:t xml:space="preserve"> operates health centers in Healthcare Provider Shortage Areas</w:t>
      </w:r>
      <w:r w:rsidR="003C7FEC">
        <w:rPr>
          <w:rFonts w:ascii="Times New Roman" w:hAnsi="Times New Roman" w:cs="Times New Roman"/>
          <w:sz w:val="24"/>
          <w:szCs w:val="24"/>
        </w:rPr>
        <w:fldChar w:fldCharType="begin"/>
      </w:r>
      <w:r w:rsidR="00711F16">
        <w:rPr>
          <w:rFonts w:ascii="Times New Roman" w:hAnsi="Times New Roman" w:cs="Times New Roman"/>
          <w:sz w:val="24"/>
          <w:szCs w:val="24"/>
        </w:rPr>
        <w:instrText xml:space="preserve"> ADDIN EN.CITE &lt;EndNote&gt;&lt;Cite&gt;&lt;Author&gt;Rural Health Information Hub&lt;/Author&gt;&lt;Year&gt;2024&lt;/Year&gt;&lt;RecNum&gt;48&lt;/RecNum&gt;&lt;DisplayText&gt;&lt;style face="superscript"&gt;24,25&lt;/style&gt;&lt;/DisplayText&gt;&lt;record&gt;&lt;rec-number&gt;48&lt;/rec-number&gt;&lt;foreign-keys&gt;&lt;key app="EN" db-id="e9fspr2ease5w0edrptvvw5p0s9e5zvezxwv" timestamp="1733998713"&gt;48&lt;/key&gt;&lt;/foreign-keys&gt;&lt;ref-type name="Web Page"&gt;12&lt;/ref-type&gt;&lt;contributors&gt;&lt;authors&gt;&lt;author&gt;Rural Health Information Hub,&lt;/author&gt;&lt;/authors&gt;&lt;/contributors&gt;&lt;titles&gt;&lt;title&gt;Map of Health Professional Shortage Areas: Primary Care, by County, 2024&lt;/title&gt;&lt;/titles&gt;&lt;number&gt;December 12, 2024&lt;/number&gt;&lt;dates&gt;&lt;year&gt;2024&lt;/year&gt;&lt;/dates&gt;&lt;urls&gt;&lt;related-urls&gt;&lt;url&gt;https://www.ruralhealthinfo.org/charts/5?state=IL&lt;/url&gt;&lt;/related-urls&gt;&lt;/urls&gt;&lt;/record&gt;&lt;/Cite&gt;&lt;Cite&gt;&lt;Author&gt;Health Resources &amp;amp; Services Administration&lt;/Author&gt;&lt;RecNum&gt;49&lt;/RecNum&gt;&lt;record&gt;&lt;rec-number&gt;49&lt;/rec-number&gt;&lt;foreign-keys&gt;&lt;key app="EN" db-id="e9fspr2ease5w0edrptvvw5p0s9e5zvezxwv" timestamp="1733998837"&gt;49&lt;/key&gt;&lt;/foreign-keys&gt;&lt;ref-type name="Web Page"&gt;12&lt;/ref-type&gt;&lt;contributors&gt;&lt;authors&gt;&lt;author&gt;Health Resources &amp;amp; Services Administration, &lt;/author&gt;&lt;/authors&gt;&lt;/contributors&gt;&lt;titles&gt;&lt;title&gt;HPSA Find: data.HRSA.gov&lt;/title&gt;&lt;/titles&gt;&lt;number&gt;December 12, 2024&lt;/number&gt;&lt;dates&gt;&lt;/dates&gt;&lt;urls&gt;&lt;related-urls&gt;&lt;url&gt;https://data.hrsa.gov/tools/shortage-area/hpsa-find&lt;/url&gt;&lt;/related-urls&gt;&lt;/urls&gt;&lt;/record&gt;&lt;/Cite&gt;&lt;/EndNote&gt;</w:instrText>
      </w:r>
      <w:r w:rsidR="003C7FEC">
        <w:rPr>
          <w:rFonts w:ascii="Times New Roman" w:hAnsi="Times New Roman" w:cs="Times New Roman"/>
          <w:sz w:val="24"/>
          <w:szCs w:val="24"/>
        </w:rPr>
        <w:fldChar w:fldCharType="separate"/>
      </w:r>
      <w:r w:rsidR="00711F16" w:rsidRPr="00711F16">
        <w:rPr>
          <w:rFonts w:ascii="Times New Roman" w:hAnsi="Times New Roman" w:cs="Times New Roman"/>
          <w:noProof/>
          <w:sz w:val="24"/>
          <w:szCs w:val="24"/>
          <w:vertAlign w:val="superscript"/>
        </w:rPr>
        <w:t>24,25</w:t>
      </w:r>
      <w:r w:rsidR="003C7FEC">
        <w:rPr>
          <w:rFonts w:ascii="Times New Roman" w:hAnsi="Times New Roman" w:cs="Times New Roman"/>
          <w:sz w:val="24"/>
          <w:szCs w:val="24"/>
        </w:rPr>
        <w:fldChar w:fldCharType="end"/>
      </w:r>
      <w:r w:rsidR="003B4B7B">
        <w:rPr>
          <w:rFonts w:ascii="Times New Roman" w:hAnsi="Times New Roman" w:cs="Times New Roman"/>
          <w:sz w:val="24"/>
          <w:szCs w:val="24"/>
        </w:rPr>
        <w:t xml:space="preserve"> and </w:t>
      </w:r>
      <w:r w:rsidR="00711F16">
        <w:rPr>
          <w:rFonts w:ascii="Times New Roman" w:hAnsi="Times New Roman" w:cs="Times New Roman"/>
          <w:sz w:val="24"/>
          <w:szCs w:val="24"/>
        </w:rPr>
        <w:t xml:space="preserve">communities </w:t>
      </w:r>
      <w:r w:rsidR="003B4B7B">
        <w:rPr>
          <w:rFonts w:ascii="Times New Roman" w:hAnsi="Times New Roman" w:cs="Times New Roman"/>
          <w:sz w:val="24"/>
          <w:szCs w:val="24"/>
        </w:rPr>
        <w:t>disproportionately impacted by infant</w:t>
      </w:r>
      <w:r w:rsidR="003C7FEC">
        <w:rPr>
          <w:rFonts w:ascii="Times New Roman" w:hAnsi="Times New Roman" w:cs="Times New Roman"/>
          <w:sz w:val="24"/>
          <w:szCs w:val="24"/>
        </w:rPr>
        <w:fldChar w:fldCharType="begin"/>
      </w:r>
      <w:r w:rsidR="00711F16">
        <w:rPr>
          <w:rFonts w:ascii="Times New Roman" w:hAnsi="Times New Roman" w:cs="Times New Roman"/>
          <w:sz w:val="24"/>
          <w:szCs w:val="24"/>
        </w:rPr>
        <w:instrText xml:space="preserve"> ADDIN EN.CITE &lt;EndNote&gt;&lt;Cite&gt;&lt;Author&gt;Illinois Department of Public Health&lt;/Author&gt;&lt;RecNum&gt;50&lt;/RecNum&gt;&lt;DisplayText&gt;&lt;style face="superscript"&gt;26&lt;/style&gt;&lt;/DisplayText&gt;&lt;record&gt;&lt;rec-number&gt;50&lt;/rec-number&gt;&lt;foreign-keys&gt;&lt;key app="EN" db-id="e9fspr2ease5w0edrptvvw5p0s9e5zvezxwv" timestamp="1733998926"&gt;50&lt;/key&gt;&lt;/foreign-keys&gt;&lt;ref-type name="Web Page"&gt;12&lt;/ref-type&gt;&lt;contributors&gt;&lt;authors&gt;&lt;author&gt;Illinois Department of Public Health,&lt;/author&gt;&lt;/authors&gt;&lt;/contributors&gt;&lt;titles&gt;&lt;title&gt;Infant Mortality Statistics: 2019 Infant Mortality in Illinois by County of Residence&lt;/title&gt;&lt;/titles&gt;&lt;number&gt;December 12, 2024&lt;/number&gt;&lt;dates&gt;&lt;/dates&gt;&lt;urls&gt;&lt;related-urls&gt;&lt;url&gt;https://dph.illinois.gov/data-statistics/vital-statistics/infant-mortality-statistics.html&lt;/url&gt;&lt;/related-urls&gt;&lt;/urls&gt;&lt;/record&gt;&lt;/Cite&gt;&lt;/EndNote&gt;</w:instrText>
      </w:r>
      <w:r w:rsidR="003C7FEC">
        <w:rPr>
          <w:rFonts w:ascii="Times New Roman" w:hAnsi="Times New Roman" w:cs="Times New Roman"/>
          <w:sz w:val="24"/>
          <w:szCs w:val="24"/>
        </w:rPr>
        <w:fldChar w:fldCharType="separate"/>
      </w:r>
      <w:r w:rsidR="00711F16" w:rsidRPr="00711F16">
        <w:rPr>
          <w:rFonts w:ascii="Times New Roman" w:hAnsi="Times New Roman" w:cs="Times New Roman"/>
          <w:noProof/>
          <w:sz w:val="24"/>
          <w:szCs w:val="24"/>
          <w:vertAlign w:val="superscript"/>
        </w:rPr>
        <w:t>26</w:t>
      </w:r>
      <w:r w:rsidR="003C7FEC">
        <w:rPr>
          <w:rFonts w:ascii="Times New Roman" w:hAnsi="Times New Roman" w:cs="Times New Roman"/>
          <w:sz w:val="24"/>
          <w:szCs w:val="24"/>
        </w:rPr>
        <w:fldChar w:fldCharType="end"/>
      </w:r>
      <w:r w:rsidR="003B4B7B">
        <w:rPr>
          <w:rFonts w:ascii="Times New Roman" w:hAnsi="Times New Roman" w:cs="Times New Roman"/>
          <w:sz w:val="24"/>
          <w:szCs w:val="24"/>
        </w:rPr>
        <w:t xml:space="preserve"> and maternal</w:t>
      </w:r>
      <w:r w:rsidR="003C7FEC">
        <w:rPr>
          <w:rFonts w:ascii="Times New Roman" w:hAnsi="Times New Roman" w:cs="Times New Roman"/>
          <w:sz w:val="24"/>
          <w:szCs w:val="24"/>
        </w:rPr>
        <w:fldChar w:fldCharType="begin"/>
      </w:r>
      <w:r w:rsidR="00711F16">
        <w:rPr>
          <w:rFonts w:ascii="Times New Roman" w:hAnsi="Times New Roman" w:cs="Times New Roman"/>
          <w:sz w:val="24"/>
          <w:szCs w:val="24"/>
        </w:rPr>
        <w:instrText xml:space="preserve"> ADDIN EN.CITE &lt;EndNote&gt;&lt;Cite&gt;&lt;Author&gt;Illinois Department of Public Health&lt;/Author&gt;&lt;Year&gt;2021&lt;/Year&gt;&lt;RecNum&gt;51&lt;/RecNum&gt;&lt;DisplayText&gt;&lt;style face="superscript"&gt;27&lt;/style&gt;&lt;/DisplayText&gt;&lt;record&gt;&lt;rec-number&gt;51&lt;/rec-number&gt;&lt;foreign-keys&gt;&lt;key app="EN" db-id="e9fspr2ease5w0edrptvvw5p0s9e5zvezxwv" timestamp="1733999036"&gt;51&lt;/key&gt;&lt;/foreign-keys&gt;&lt;ref-type name="Report"&gt;27&lt;/ref-type&gt;&lt;contributors&gt;&lt;authors&gt;&lt;author&gt;Illinois Department of Public Health,&lt;/author&gt;&lt;/authors&gt;&lt;/contributors&gt;&lt;titles&gt;&lt;title&gt;Illinois Maternal Morbidity and Mortality Report, 2016-2017&lt;/title&gt;&lt;/titles&gt;&lt;dates&gt;&lt;year&gt;2021&lt;/year&gt;&lt;pub-dates&gt;&lt;date&gt;April 2021&lt;/date&gt;&lt;/pub-dates&gt;&lt;/dates&gt;&lt;urls&gt;&lt;related-urls&gt;&lt;url&gt;https://dph.illinois.gov/content/dam/soi/en/web/idph/files/maternalmorbiditymortalityreport0421.pdf. &lt;/url&gt;&lt;/related-urls&gt;&lt;/urls&gt;&lt;/record&gt;&lt;/Cite&gt;&lt;/EndNote&gt;</w:instrText>
      </w:r>
      <w:r w:rsidR="003C7FEC">
        <w:rPr>
          <w:rFonts w:ascii="Times New Roman" w:hAnsi="Times New Roman" w:cs="Times New Roman"/>
          <w:sz w:val="24"/>
          <w:szCs w:val="24"/>
        </w:rPr>
        <w:fldChar w:fldCharType="separate"/>
      </w:r>
      <w:r w:rsidR="00711F16" w:rsidRPr="00711F16">
        <w:rPr>
          <w:rFonts w:ascii="Times New Roman" w:hAnsi="Times New Roman" w:cs="Times New Roman"/>
          <w:noProof/>
          <w:sz w:val="24"/>
          <w:szCs w:val="24"/>
          <w:vertAlign w:val="superscript"/>
        </w:rPr>
        <w:t>27</w:t>
      </w:r>
      <w:r w:rsidR="003C7FEC">
        <w:rPr>
          <w:rFonts w:ascii="Times New Roman" w:hAnsi="Times New Roman" w:cs="Times New Roman"/>
          <w:sz w:val="24"/>
          <w:szCs w:val="24"/>
        </w:rPr>
        <w:fldChar w:fldCharType="end"/>
      </w:r>
      <w:r w:rsidR="003B4B7B">
        <w:rPr>
          <w:rFonts w:ascii="Times New Roman" w:hAnsi="Times New Roman" w:cs="Times New Roman"/>
          <w:sz w:val="24"/>
          <w:szCs w:val="24"/>
        </w:rPr>
        <w:t xml:space="preserve"> mortality.</w:t>
      </w:r>
    </w:p>
    <w:p w14:paraId="22F24532" w14:textId="4C82FC7D" w:rsidR="003B4B7B" w:rsidRDefault="00711F16" w:rsidP="003B4B7B">
      <w:pPr>
        <w:spacing w:line="360" w:lineRule="auto"/>
        <w:ind w:firstLine="720"/>
        <w:rPr>
          <w:rFonts w:ascii="Times New Roman" w:hAnsi="Times New Roman" w:cs="Times New Roman"/>
          <w:sz w:val="24"/>
          <w:szCs w:val="24"/>
        </w:rPr>
      </w:pPr>
      <w:r>
        <w:rPr>
          <w:rFonts w:ascii="Times New Roman" w:hAnsi="Times New Roman" w:cs="Times New Roman"/>
          <w:sz w:val="24"/>
          <w:szCs w:val="24"/>
        </w:rPr>
        <w:t>Changes</w:t>
      </w:r>
      <w:r w:rsidR="003B4B7B">
        <w:rPr>
          <w:rFonts w:ascii="Times New Roman" w:hAnsi="Times New Roman" w:cs="Times New Roman"/>
          <w:sz w:val="24"/>
          <w:szCs w:val="24"/>
        </w:rPr>
        <w:t xml:space="preserve"> to </w:t>
      </w:r>
      <w:r w:rsidR="00D86CAD">
        <w:rPr>
          <w:rFonts w:ascii="Times New Roman" w:hAnsi="Times New Roman" w:cs="Times New Roman"/>
          <w:sz w:val="24"/>
          <w:szCs w:val="24"/>
        </w:rPr>
        <w:t>PPIL</w:t>
      </w:r>
      <w:r w:rsidR="003B4B7B">
        <w:rPr>
          <w:rFonts w:ascii="Times New Roman" w:hAnsi="Times New Roman" w:cs="Times New Roman"/>
          <w:sz w:val="24"/>
          <w:szCs w:val="24"/>
        </w:rPr>
        <w:t xml:space="preserve"> health center operations were made in March 2020 as a result of the rapidly evolving COVID-19 pandemic. On March 5, 2020 COVID-19 screenings with temperature and symptom checks were started</w:t>
      </w:r>
      <w:r w:rsidR="004F6A29">
        <w:rPr>
          <w:rFonts w:ascii="Times New Roman" w:hAnsi="Times New Roman" w:cs="Times New Roman"/>
          <w:sz w:val="24"/>
          <w:szCs w:val="24"/>
        </w:rPr>
        <w:t xml:space="preserve"> for patients</w:t>
      </w:r>
      <w:r w:rsidR="003B4B7B">
        <w:rPr>
          <w:rFonts w:ascii="Times New Roman" w:hAnsi="Times New Roman" w:cs="Times New Roman"/>
          <w:sz w:val="24"/>
          <w:szCs w:val="24"/>
        </w:rPr>
        <w:t xml:space="preserve">. On March 17, 2020, clinic operations were limited to “essential visits” </w:t>
      </w:r>
      <w:r>
        <w:rPr>
          <w:rFonts w:ascii="Times New Roman" w:hAnsi="Times New Roman" w:cs="Times New Roman"/>
          <w:sz w:val="24"/>
          <w:szCs w:val="24"/>
        </w:rPr>
        <w:t>which</w:t>
      </w:r>
      <w:r w:rsidR="003B4B7B">
        <w:rPr>
          <w:rFonts w:ascii="Times New Roman" w:hAnsi="Times New Roman" w:cs="Times New Roman"/>
          <w:sz w:val="24"/>
          <w:szCs w:val="24"/>
        </w:rPr>
        <w:t xml:space="preserve"> included abortion services, treatment for acute issues (e.g., pelvic inflammatory disease), IUD insertions/removals</w:t>
      </w:r>
      <w:r w:rsidR="00417F24">
        <w:rPr>
          <w:rFonts w:ascii="Times New Roman" w:hAnsi="Times New Roman" w:cs="Times New Roman"/>
          <w:sz w:val="24"/>
          <w:szCs w:val="24"/>
        </w:rPr>
        <w:t>,</w:t>
      </w:r>
      <w:r w:rsidR="003B4B7B">
        <w:rPr>
          <w:rFonts w:ascii="Times New Roman" w:hAnsi="Times New Roman" w:cs="Times New Roman"/>
          <w:sz w:val="24"/>
          <w:szCs w:val="24"/>
        </w:rPr>
        <w:t xml:space="preserve"> and Nexplanon insertions/removals. Expiring contraceptive prescriptions were extended for three months and birth control/contraceptive counseling visits were suspended. On March 21, 2020 the </w:t>
      </w:r>
      <w:r w:rsidR="00D86CAD">
        <w:rPr>
          <w:rFonts w:ascii="Times New Roman" w:hAnsi="Times New Roman" w:cs="Times New Roman"/>
          <w:sz w:val="24"/>
          <w:szCs w:val="24"/>
        </w:rPr>
        <w:t>Illinois</w:t>
      </w:r>
      <w:r w:rsidR="003B4B7B">
        <w:rPr>
          <w:rFonts w:ascii="Times New Roman" w:hAnsi="Times New Roman" w:cs="Times New Roman"/>
          <w:sz w:val="24"/>
          <w:szCs w:val="24"/>
        </w:rPr>
        <w:t xml:space="preserve"> Governor issued a “stay at home” order and on March 23, 2020 </w:t>
      </w:r>
      <w:r w:rsidR="00D86CAD">
        <w:rPr>
          <w:rFonts w:ascii="Times New Roman" w:hAnsi="Times New Roman" w:cs="Times New Roman"/>
          <w:sz w:val="24"/>
          <w:szCs w:val="24"/>
        </w:rPr>
        <w:t>PPIL</w:t>
      </w:r>
      <w:r w:rsidR="003B4B7B">
        <w:rPr>
          <w:rFonts w:ascii="Times New Roman" w:hAnsi="Times New Roman" w:cs="Times New Roman"/>
          <w:sz w:val="24"/>
          <w:szCs w:val="24"/>
        </w:rPr>
        <w:t xml:space="preserve"> consolidated service to six health centers to continue to serve patients and meet essential needs, while protecting the health of staff and minimizing health center closure due to COVID-19 exposure. We define March 23, 2020 </w:t>
      </w:r>
      <w:r>
        <w:rPr>
          <w:rFonts w:ascii="Times New Roman" w:hAnsi="Times New Roman" w:cs="Times New Roman"/>
          <w:sz w:val="24"/>
          <w:szCs w:val="24"/>
        </w:rPr>
        <w:t>a</w:t>
      </w:r>
      <w:r w:rsidR="003B4B7B">
        <w:rPr>
          <w:rFonts w:ascii="Times New Roman" w:hAnsi="Times New Roman" w:cs="Times New Roman"/>
          <w:sz w:val="24"/>
          <w:szCs w:val="24"/>
        </w:rPr>
        <w:t xml:space="preserve">s the “onset” of the COVID-19 pandemic. </w:t>
      </w:r>
    </w:p>
    <w:p w14:paraId="435552D3" w14:textId="581D3627" w:rsidR="003B4B7B" w:rsidRDefault="003B4B7B" w:rsidP="003B4B7B">
      <w:pPr>
        <w:spacing w:line="360" w:lineRule="auto"/>
        <w:rPr>
          <w:rFonts w:ascii="Times New Roman" w:hAnsi="Times New Roman" w:cs="Times New Roman"/>
          <w:sz w:val="24"/>
          <w:szCs w:val="24"/>
        </w:rPr>
      </w:pPr>
      <w:r>
        <w:rPr>
          <w:rFonts w:ascii="Times New Roman" w:hAnsi="Times New Roman" w:cs="Times New Roman"/>
          <w:sz w:val="24"/>
          <w:szCs w:val="24"/>
        </w:rPr>
        <w:tab/>
        <w:t xml:space="preserve">On April 6, 2020, telehealth services were initiated, beginning on a limited basis while capacity was increased. Telehealth services included: birth control refills, contraceptive/long-active reversible contraceptive (LARC) counseling, DMPA reinjection (self-injection is offered), and emergency contraception. </w:t>
      </w:r>
      <w:r w:rsidR="00711F16">
        <w:rPr>
          <w:rFonts w:ascii="Times New Roman" w:hAnsi="Times New Roman" w:cs="Times New Roman"/>
          <w:sz w:val="24"/>
          <w:szCs w:val="24"/>
        </w:rPr>
        <w:t xml:space="preserve">Telehealth visits were conducted via synchronous video by clinicians, – advance practice nurses or midwives – to patients located in Illinois. </w:t>
      </w:r>
      <w:r>
        <w:rPr>
          <w:rFonts w:ascii="Times New Roman" w:hAnsi="Times New Roman" w:cs="Times New Roman"/>
          <w:sz w:val="24"/>
          <w:szCs w:val="24"/>
        </w:rPr>
        <w:t xml:space="preserve">On June 15, 2020 the majority of </w:t>
      </w:r>
      <w:r w:rsidR="00D86CAD">
        <w:rPr>
          <w:rFonts w:ascii="Times New Roman" w:hAnsi="Times New Roman" w:cs="Times New Roman"/>
          <w:sz w:val="24"/>
          <w:szCs w:val="24"/>
        </w:rPr>
        <w:t>PPIL</w:t>
      </w:r>
      <w:r>
        <w:rPr>
          <w:rFonts w:ascii="Times New Roman" w:hAnsi="Times New Roman" w:cs="Times New Roman"/>
          <w:sz w:val="24"/>
          <w:szCs w:val="24"/>
        </w:rPr>
        <w:t xml:space="preserve"> health centers were reopened</w:t>
      </w:r>
      <w:r w:rsidR="00417F24">
        <w:rPr>
          <w:rFonts w:ascii="Times New Roman" w:hAnsi="Times New Roman" w:cs="Times New Roman"/>
          <w:sz w:val="24"/>
          <w:szCs w:val="24"/>
        </w:rPr>
        <w:t>. T</w:t>
      </w:r>
      <w:r>
        <w:rPr>
          <w:rFonts w:ascii="Times New Roman" w:hAnsi="Times New Roman" w:cs="Times New Roman"/>
          <w:sz w:val="24"/>
          <w:szCs w:val="24"/>
        </w:rPr>
        <w:t xml:space="preserve">elehealth service continued. </w:t>
      </w:r>
    </w:p>
    <w:p w14:paraId="6E4D6CF4" w14:textId="73B361D6" w:rsidR="00CA6A74" w:rsidRDefault="00EA30B2" w:rsidP="0037153C">
      <w:pPr>
        <w:spacing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There has been little investigation of the impact of telehealth </w:t>
      </w:r>
      <w:r w:rsidR="00711F16">
        <w:rPr>
          <w:rFonts w:ascii="Times New Roman" w:hAnsi="Times New Roman" w:cs="Times New Roman"/>
          <w:sz w:val="24"/>
          <w:szCs w:val="24"/>
        </w:rPr>
        <w:t xml:space="preserve">in maintaining health care quality, </w:t>
      </w:r>
      <w:r>
        <w:rPr>
          <w:rFonts w:ascii="Times New Roman" w:hAnsi="Times New Roman" w:cs="Times New Roman"/>
          <w:sz w:val="24"/>
          <w:szCs w:val="24"/>
        </w:rPr>
        <w:t xml:space="preserve">its potential role in mitigating acute reduction in contraceptive access </w:t>
      </w:r>
      <w:r w:rsidR="00417F24">
        <w:rPr>
          <w:rFonts w:ascii="Times New Roman" w:hAnsi="Times New Roman" w:cs="Times New Roman"/>
          <w:sz w:val="24"/>
          <w:szCs w:val="24"/>
        </w:rPr>
        <w:t>resulting from</w:t>
      </w:r>
      <w:r>
        <w:rPr>
          <w:rFonts w:ascii="Times New Roman" w:hAnsi="Times New Roman" w:cs="Times New Roman"/>
          <w:sz w:val="24"/>
          <w:szCs w:val="24"/>
        </w:rPr>
        <w:t xml:space="preserve"> the COVID-19 pandemic or in exacerbating or mitigating racial and ethnic disparities in access to contraception</w:t>
      </w:r>
      <w:r w:rsidR="00711F16">
        <w:rPr>
          <w:rFonts w:ascii="Times New Roman" w:hAnsi="Times New Roman" w:cs="Times New Roman"/>
          <w:sz w:val="24"/>
          <w:szCs w:val="24"/>
        </w:rPr>
        <w:t>, and access in rural and underserved communities</w:t>
      </w:r>
      <w:r>
        <w:rPr>
          <w:rFonts w:ascii="Times New Roman" w:hAnsi="Times New Roman" w:cs="Times New Roman"/>
          <w:sz w:val="24"/>
          <w:szCs w:val="24"/>
        </w:rPr>
        <w:t>. We present a</w:t>
      </w:r>
      <w:r w:rsidR="00D2552F">
        <w:rPr>
          <w:rFonts w:ascii="Times New Roman" w:hAnsi="Times New Roman" w:cs="Times New Roman"/>
          <w:sz w:val="24"/>
          <w:szCs w:val="24"/>
        </w:rPr>
        <w:t xml:space="preserve"> cross-sectional retrospective</w:t>
      </w:r>
      <w:r>
        <w:rPr>
          <w:rFonts w:ascii="Times New Roman" w:hAnsi="Times New Roman" w:cs="Times New Roman"/>
          <w:sz w:val="24"/>
          <w:szCs w:val="24"/>
        </w:rPr>
        <w:t xml:space="preserve"> analysis of a large reproductive health care provider in </w:t>
      </w:r>
      <w:r w:rsidR="00D86CAD">
        <w:rPr>
          <w:rFonts w:ascii="Times New Roman" w:hAnsi="Times New Roman" w:cs="Times New Roman"/>
          <w:sz w:val="24"/>
          <w:szCs w:val="24"/>
        </w:rPr>
        <w:t>Illinois</w:t>
      </w:r>
      <w:r>
        <w:rPr>
          <w:rFonts w:ascii="Times New Roman" w:hAnsi="Times New Roman" w:cs="Times New Roman"/>
          <w:sz w:val="24"/>
          <w:szCs w:val="24"/>
        </w:rPr>
        <w:t xml:space="preserve"> to understand a model of pandemic response in preserving access to contraceptive services. </w:t>
      </w:r>
    </w:p>
    <w:p w14:paraId="0717DBEF" w14:textId="5CC0DF90" w:rsidR="00FE727C" w:rsidRPr="00C4039C" w:rsidRDefault="00FE727C" w:rsidP="00FE727C">
      <w:pPr>
        <w:spacing w:line="360" w:lineRule="auto"/>
        <w:rPr>
          <w:rFonts w:ascii="Times New Roman" w:hAnsi="Times New Roman" w:cs="Times New Roman"/>
          <w:b/>
          <w:sz w:val="24"/>
          <w:szCs w:val="24"/>
        </w:rPr>
      </w:pPr>
      <w:r w:rsidRPr="00C4039C">
        <w:rPr>
          <w:rFonts w:ascii="Times New Roman" w:hAnsi="Times New Roman" w:cs="Times New Roman"/>
          <w:b/>
          <w:sz w:val="24"/>
          <w:szCs w:val="24"/>
        </w:rPr>
        <w:t xml:space="preserve">Methods </w:t>
      </w:r>
    </w:p>
    <w:p w14:paraId="395D0F08" w14:textId="3BE3396D" w:rsidR="00330E4F" w:rsidRDefault="00E41406" w:rsidP="00330E4F">
      <w:pPr>
        <w:spacing w:line="360" w:lineRule="auto"/>
        <w:ind w:firstLine="720"/>
        <w:rPr>
          <w:rFonts w:ascii="Times New Roman" w:hAnsi="Times New Roman" w:cs="Times New Roman"/>
          <w:sz w:val="24"/>
          <w:szCs w:val="24"/>
        </w:rPr>
      </w:pPr>
      <w:r>
        <w:rPr>
          <w:rFonts w:ascii="Times New Roman" w:hAnsi="Times New Roman" w:cs="Times New Roman"/>
          <w:sz w:val="24"/>
          <w:szCs w:val="24"/>
        </w:rPr>
        <w:t>A</w:t>
      </w:r>
      <w:r w:rsidR="00D2552F">
        <w:rPr>
          <w:rFonts w:ascii="Times New Roman" w:hAnsi="Times New Roman" w:cs="Times New Roman"/>
          <w:sz w:val="24"/>
          <w:szCs w:val="24"/>
        </w:rPr>
        <w:t xml:space="preserve"> cross-sectional</w:t>
      </w:r>
      <w:r>
        <w:rPr>
          <w:rFonts w:ascii="Times New Roman" w:hAnsi="Times New Roman" w:cs="Times New Roman"/>
          <w:sz w:val="24"/>
          <w:szCs w:val="24"/>
        </w:rPr>
        <w:t xml:space="preserve"> r</w:t>
      </w:r>
      <w:r w:rsidR="00C4039C">
        <w:rPr>
          <w:rFonts w:ascii="Times New Roman" w:hAnsi="Times New Roman" w:cs="Times New Roman"/>
          <w:sz w:val="24"/>
          <w:szCs w:val="24"/>
        </w:rPr>
        <w:t>etrospective analysis</w:t>
      </w:r>
      <w:r w:rsidR="00CC0FC6">
        <w:rPr>
          <w:rFonts w:ascii="Times New Roman" w:hAnsi="Times New Roman" w:cs="Times New Roman"/>
          <w:sz w:val="24"/>
          <w:szCs w:val="24"/>
        </w:rPr>
        <w:t xml:space="preserve"> </w:t>
      </w:r>
      <w:r w:rsidR="00CA6A74">
        <w:rPr>
          <w:rFonts w:ascii="Times New Roman" w:hAnsi="Times New Roman" w:cs="Times New Roman"/>
          <w:sz w:val="24"/>
          <w:szCs w:val="24"/>
        </w:rPr>
        <w:t xml:space="preserve">of </w:t>
      </w:r>
      <w:r w:rsidR="00D86CAD">
        <w:rPr>
          <w:rFonts w:ascii="Times New Roman" w:hAnsi="Times New Roman" w:cs="Times New Roman"/>
          <w:sz w:val="24"/>
          <w:szCs w:val="24"/>
        </w:rPr>
        <w:t>PPIL</w:t>
      </w:r>
      <w:r w:rsidR="00CA6A74">
        <w:rPr>
          <w:rFonts w:ascii="Times New Roman" w:hAnsi="Times New Roman" w:cs="Times New Roman"/>
          <w:sz w:val="24"/>
          <w:szCs w:val="24"/>
        </w:rPr>
        <w:t xml:space="preserve"> service delivery </w:t>
      </w:r>
      <w:r w:rsidR="00CC0FC6">
        <w:rPr>
          <w:rFonts w:ascii="Times New Roman" w:hAnsi="Times New Roman" w:cs="Times New Roman"/>
          <w:sz w:val="24"/>
          <w:szCs w:val="24"/>
        </w:rPr>
        <w:t>was performed</w:t>
      </w:r>
      <w:r w:rsidR="00C4039C">
        <w:rPr>
          <w:rFonts w:ascii="Times New Roman" w:hAnsi="Times New Roman" w:cs="Times New Roman"/>
          <w:sz w:val="24"/>
          <w:szCs w:val="24"/>
        </w:rPr>
        <w:t xml:space="preserve"> </w:t>
      </w:r>
      <w:r w:rsidR="00DF579C">
        <w:rPr>
          <w:rFonts w:ascii="Times New Roman" w:hAnsi="Times New Roman" w:cs="Times New Roman"/>
          <w:sz w:val="24"/>
          <w:szCs w:val="24"/>
        </w:rPr>
        <w:t>for</w:t>
      </w:r>
      <w:r w:rsidR="00FE727C" w:rsidRPr="00FE727C">
        <w:rPr>
          <w:rFonts w:ascii="Times New Roman" w:hAnsi="Times New Roman" w:cs="Times New Roman"/>
          <w:sz w:val="24"/>
          <w:szCs w:val="24"/>
        </w:rPr>
        <w:t xml:space="preserve"> 12 pre-pandemic months (March 2019</w:t>
      </w:r>
      <w:r w:rsidR="00F0085E">
        <w:rPr>
          <w:rFonts w:ascii="Times New Roman" w:hAnsi="Times New Roman" w:cs="Times New Roman"/>
          <w:sz w:val="24"/>
          <w:szCs w:val="24"/>
        </w:rPr>
        <w:t>-</w:t>
      </w:r>
      <w:r w:rsidR="00FE727C" w:rsidRPr="00FE727C">
        <w:rPr>
          <w:rFonts w:ascii="Times New Roman" w:hAnsi="Times New Roman" w:cs="Times New Roman"/>
          <w:sz w:val="24"/>
          <w:szCs w:val="24"/>
        </w:rPr>
        <w:t xml:space="preserve">Feb 2020) and the first </w:t>
      </w:r>
      <w:r w:rsidR="006946E5">
        <w:rPr>
          <w:rFonts w:ascii="Times New Roman" w:hAnsi="Times New Roman" w:cs="Times New Roman"/>
          <w:sz w:val="24"/>
          <w:szCs w:val="24"/>
        </w:rPr>
        <w:t>eight</w:t>
      </w:r>
      <w:r w:rsidR="00FE727C" w:rsidRPr="00FE727C">
        <w:rPr>
          <w:rFonts w:ascii="Times New Roman" w:hAnsi="Times New Roman" w:cs="Times New Roman"/>
          <w:sz w:val="24"/>
          <w:szCs w:val="24"/>
        </w:rPr>
        <w:t xml:space="preserve"> months </w:t>
      </w:r>
      <w:r w:rsidR="000F5548">
        <w:rPr>
          <w:rFonts w:ascii="Times New Roman" w:hAnsi="Times New Roman" w:cs="Times New Roman"/>
          <w:sz w:val="24"/>
          <w:szCs w:val="24"/>
        </w:rPr>
        <w:t xml:space="preserve">following </w:t>
      </w:r>
      <w:r w:rsidR="00FE727C" w:rsidRPr="00FE727C">
        <w:rPr>
          <w:rFonts w:ascii="Times New Roman" w:hAnsi="Times New Roman" w:cs="Times New Roman"/>
          <w:sz w:val="24"/>
          <w:szCs w:val="24"/>
        </w:rPr>
        <w:t>pandemic</w:t>
      </w:r>
      <w:r w:rsidR="00330E4F">
        <w:rPr>
          <w:rFonts w:ascii="Times New Roman" w:hAnsi="Times New Roman" w:cs="Times New Roman"/>
          <w:sz w:val="24"/>
          <w:szCs w:val="24"/>
        </w:rPr>
        <w:t xml:space="preserve"> </w:t>
      </w:r>
      <w:r w:rsidR="00330E4F">
        <w:rPr>
          <w:rFonts w:ascii="Times New Roman" w:hAnsi="Times New Roman" w:cs="Times New Roman"/>
          <w:sz w:val="24"/>
          <w:szCs w:val="24"/>
        </w:rPr>
        <w:lastRenderedPageBreak/>
        <w:t>onset</w:t>
      </w:r>
      <w:r w:rsidR="00FE727C" w:rsidRPr="00FE727C">
        <w:rPr>
          <w:rFonts w:ascii="Times New Roman" w:hAnsi="Times New Roman" w:cs="Times New Roman"/>
          <w:sz w:val="24"/>
          <w:szCs w:val="24"/>
        </w:rPr>
        <w:t xml:space="preserve"> (March</w:t>
      </w:r>
      <w:r w:rsidR="00F0085E">
        <w:rPr>
          <w:rFonts w:ascii="Times New Roman" w:hAnsi="Times New Roman" w:cs="Times New Roman"/>
          <w:sz w:val="24"/>
          <w:szCs w:val="24"/>
        </w:rPr>
        <w:t>-</w:t>
      </w:r>
      <w:r w:rsidR="00FE727C" w:rsidRPr="00FE727C">
        <w:rPr>
          <w:rFonts w:ascii="Times New Roman" w:hAnsi="Times New Roman" w:cs="Times New Roman"/>
          <w:sz w:val="24"/>
          <w:szCs w:val="24"/>
        </w:rPr>
        <w:t xml:space="preserve">Oct 2020). </w:t>
      </w:r>
      <w:r w:rsidR="00C4039C">
        <w:rPr>
          <w:rFonts w:ascii="Times New Roman" w:hAnsi="Times New Roman" w:cs="Times New Roman"/>
          <w:sz w:val="24"/>
          <w:szCs w:val="24"/>
        </w:rPr>
        <w:t>This study was approved</w:t>
      </w:r>
      <w:r>
        <w:rPr>
          <w:rFonts w:ascii="Times New Roman" w:hAnsi="Times New Roman" w:cs="Times New Roman"/>
          <w:sz w:val="24"/>
          <w:szCs w:val="24"/>
        </w:rPr>
        <w:t xml:space="preserve"> by</w:t>
      </w:r>
      <w:r w:rsidR="00C4039C">
        <w:rPr>
          <w:rFonts w:ascii="Times New Roman" w:hAnsi="Times New Roman" w:cs="Times New Roman"/>
          <w:sz w:val="24"/>
          <w:szCs w:val="24"/>
        </w:rPr>
        <w:t xml:space="preserve"> the </w:t>
      </w:r>
      <w:r w:rsidR="00417F24">
        <w:rPr>
          <w:rFonts w:ascii="Times New Roman" w:hAnsi="Times New Roman" w:cs="Times New Roman"/>
          <w:sz w:val="24"/>
          <w:szCs w:val="24"/>
        </w:rPr>
        <w:t>University of Chicago</w:t>
      </w:r>
      <w:r w:rsidR="00C4039C">
        <w:rPr>
          <w:rFonts w:ascii="Times New Roman" w:hAnsi="Times New Roman" w:cs="Times New Roman"/>
          <w:sz w:val="24"/>
          <w:szCs w:val="24"/>
        </w:rPr>
        <w:t xml:space="preserve"> Institutional Review Board prior to </w:t>
      </w:r>
      <w:r w:rsidR="008C5923">
        <w:rPr>
          <w:rFonts w:ascii="Times New Roman" w:hAnsi="Times New Roman" w:cs="Times New Roman"/>
          <w:sz w:val="24"/>
          <w:szCs w:val="24"/>
        </w:rPr>
        <w:t>data acquisition</w:t>
      </w:r>
      <w:r w:rsidR="00C4039C">
        <w:rPr>
          <w:rFonts w:ascii="Times New Roman" w:hAnsi="Times New Roman" w:cs="Times New Roman"/>
          <w:sz w:val="24"/>
          <w:szCs w:val="24"/>
        </w:rPr>
        <w:t xml:space="preserve">. </w:t>
      </w:r>
    </w:p>
    <w:p w14:paraId="3665179B" w14:textId="75F7EF19" w:rsidR="00330E4F" w:rsidRPr="00330E4F" w:rsidRDefault="00330E4F" w:rsidP="00FE727C">
      <w:pPr>
        <w:spacing w:line="360" w:lineRule="auto"/>
        <w:rPr>
          <w:rFonts w:ascii="Times New Roman" w:hAnsi="Times New Roman" w:cs="Times New Roman"/>
          <w:i/>
          <w:sz w:val="24"/>
          <w:szCs w:val="24"/>
        </w:rPr>
      </w:pPr>
      <w:r w:rsidRPr="00330E4F">
        <w:rPr>
          <w:rFonts w:ascii="Times New Roman" w:hAnsi="Times New Roman" w:cs="Times New Roman"/>
          <w:i/>
          <w:sz w:val="24"/>
          <w:szCs w:val="24"/>
        </w:rPr>
        <w:t>Data</w:t>
      </w:r>
    </w:p>
    <w:p w14:paraId="09559FFF" w14:textId="7207521A" w:rsidR="001E6E7C" w:rsidRDefault="00583113" w:rsidP="00330E4F">
      <w:pPr>
        <w:spacing w:line="360" w:lineRule="auto"/>
        <w:ind w:firstLine="720"/>
        <w:rPr>
          <w:rFonts w:ascii="Times New Roman" w:hAnsi="Times New Roman" w:cs="Times New Roman"/>
          <w:sz w:val="24"/>
          <w:szCs w:val="24"/>
        </w:rPr>
      </w:pPr>
      <w:r>
        <w:rPr>
          <w:rFonts w:ascii="Times New Roman" w:hAnsi="Times New Roman" w:cs="Times New Roman"/>
          <w:sz w:val="24"/>
          <w:szCs w:val="24"/>
        </w:rPr>
        <w:t>D</w:t>
      </w:r>
      <w:r w:rsidR="00330E4F">
        <w:rPr>
          <w:rFonts w:ascii="Times New Roman" w:hAnsi="Times New Roman" w:cs="Times New Roman"/>
          <w:sz w:val="24"/>
          <w:szCs w:val="24"/>
        </w:rPr>
        <w:t>ata</w:t>
      </w:r>
      <w:r>
        <w:rPr>
          <w:rFonts w:ascii="Times New Roman" w:hAnsi="Times New Roman" w:cs="Times New Roman"/>
          <w:sz w:val="24"/>
          <w:szCs w:val="24"/>
        </w:rPr>
        <w:t xml:space="preserve"> were</w:t>
      </w:r>
      <w:r w:rsidR="00330E4F">
        <w:rPr>
          <w:rFonts w:ascii="Times New Roman" w:hAnsi="Times New Roman" w:cs="Times New Roman"/>
          <w:sz w:val="24"/>
          <w:szCs w:val="24"/>
        </w:rPr>
        <w:t xml:space="preserve"> ex</w:t>
      </w:r>
      <w:r w:rsidR="00330E4F" w:rsidRPr="00330E4F">
        <w:rPr>
          <w:rFonts w:ascii="Times New Roman" w:hAnsi="Times New Roman" w:cs="Times New Roman"/>
          <w:sz w:val="24"/>
          <w:szCs w:val="24"/>
        </w:rPr>
        <w:t>tract</w:t>
      </w:r>
      <w:r>
        <w:rPr>
          <w:rFonts w:ascii="Times New Roman" w:hAnsi="Times New Roman" w:cs="Times New Roman"/>
          <w:sz w:val="24"/>
          <w:szCs w:val="24"/>
        </w:rPr>
        <w:t>ed</w:t>
      </w:r>
      <w:r w:rsidR="00330E4F" w:rsidRPr="00330E4F">
        <w:rPr>
          <w:rFonts w:ascii="Times New Roman" w:hAnsi="Times New Roman" w:cs="Times New Roman"/>
          <w:sz w:val="24"/>
          <w:szCs w:val="24"/>
        </w:rPr>
        <w:t xml:space="preserve"> by</w:t>
      </w:r>
      <w:r w:rsidR="00820143">
        <w:rPr>
          <w:rFonts w:ascii="Times New Roman" w:hAnsi="Times New Roman" w:cs="Times New Roman"/>
          <w:sz w:val="24"/>
          <w:szCs w:val="24"/>
        </w:rPr>
        <w:t xml:space="preserve"> </w:t>
      </w:r>
      <w:r w:rsidR="00D86CAD">
        <w:rPr>
          <w:rFonts w:ascii="Times New Roman" w:hAnsi="Times New Roman" w:cs="Times New Roman"/>
          <w:sz w:val="24"/>
          <w:szCs w:val="24"/>
        </w:rPr>
        <w:t>PPIL</w:t>
      </w:r>
      <w:r w:rsidR="00330E4F" w:rsidRPr="00330E4F">
        <w:rPr>
          <w:rFonts w:ascii="Times New Roman" w:hAnsi="Times New Roman" w:cs="Times New Roman"/>
          <w:sz w:val="24"/>
          <w:szCs w:val="24"/>
        </w:rPr>
        <w:t xml:space="preserve"> staff from </w:t>
      </w:r>
      <w:r w:rsidR="005114CD">
        <w:rPr>
          <w:rFonts w:ascii="Times New Roman" w:hAnsi="Times New Roman" w:cs="Times New Roman"/>
          <w:sz w:val="24"/>
          <w:szCs w:val="24"/>
        </w:rPr>
        <w:t>the</w:t>
      </w:r>
      <w:r w:rsidR="00486A54">
        <w:rPr>
          <w:rFonts w:ascii="Times New Roman" w:hAnsi="Times New Roman" w:cs="Times New Roman"/>
          <w:sz w:val="24"/>
          <w:szCs w:val="24"/>
        </w:rPr>
        <w:t xml:space="preserve"> NextGen</w:t>
      </w:r>
      <w:r w:rsidR="00486A54" w:rsidRPr="00330E4F">
        <w:rPr>
          <w:rFonts w:ascii="Times New Roman" w:hAnsi="Times New Roman" w:cs="Times New Roman"/>
          <w:sz w:val="24"/>
          <w:szCs w:val="24"/>
        </w:rPr>
        <w:t xml:space="preserve"> </w:t>
      </w:r>
      <w:r w:rsidR="00330E4F" w:rsidRPr="00330E4F">
        <w:rPr>
          <w:rFonts w:ascii="Times New Roman" w:hAnsi="Times New Roman" w:cs="Times New Roman"/>
          <w:sz w:val="24"/>
          <w:szCs w:val="24"/>
        </w:rPr>
        <w:t>electronic medical record system</w:t>
      </w:r>
      <w:r w:rsidR="00ED12E3">
        <w:rPr>
          <w:rFonts w:ascii="Times New Roman" w:hAnsi="Times New Roman" w:cs="Times New Roman"/>
          <w:sz w:val="24"/>
          <w:szCs w:val="24"/>
        </w:rPr>
        <w:t xml:space="preserve"> for all visits occurring</w:t>
      </w:r>
      <w:r w:rsidR="00025365">
        <w:rPr>
          <w:rFonts w:ascii="Times New Roman" w:hAnsi="Times New Roman" w:cs="Times New Roman"/>
          <w:sz w:val="24"/>
          <w:szCs w:val="24"/>
        </w:rPr>
        <w:t xml:space="preserve"> from March 2019</w:t>
      </w:r>
      <w:r w:rsidR="00F0085E">
        <w:rPr>
          <w:rFonts w:ascii="Times New Roman" w:hAnsi="Times New Roman" w:cs="Times New Roman"/>
          <w:sz w:val="24"/>
          <w:szCs w:val="24"/>
        </w:rPr>
        <w:t>-</w:t>
      </w:r>
      <w:r w:rsidR="00025365">
        <w:rPr>
          <w:rFonts w:ascii="Times New Roman" w:hAnsi="Times New Roman" w:cs="Times New Roman"/>
          <w:sz w:val="24"/>
          <w:szCs w:val="24"/>
        </w:rPr>
        <w:t>October 2020</w:t>
      </w:r>
      <w:r w:rsidR="00A24C32">
        <w:rPr>
          <w:rFonts w:ascii="Times New Roman" w:hAnsi="Times New Roman" w:cs="Times New Roman"/>
          <w:sz w:val="24"/>
          <w:szCs w:val="24"/>
        </w:rPr>
        <w:t xml:space="preserve"> at which patients </w:t>
      </w:r>
      <w:r w:rsidR="00D26ED5">
        <w:rPr>
          <w:rFonts w:ascii="Times New Roman" w:hAnsi="Times New Roman" w:cs="Times New Roman"/>
          <w:sz w:val="24"/>
          <w:szCs w:val="24"/>
        </w:rPr>
        <w:t xml:space="preserve">received a new contraceptive </w:t>
      </w:r>
      <w:r w:rsidR="00D26ED5" w:rsidRPr="00EA30B2">
        <w:rPr>
          <w:rFonts w:ascii="Times New Roman" w:hAnsi="Times New Roman" w:cs="Times New Roman"/>
          <w:sz w:val="24"/>
          <w:szCs w:val="24"/>
        </w:rPr>
        <w:t>prescription, refilled an existing prescription, had a LARC insertion/removal, or received contraceptive counseling</w:t>
      </w:r>
      <w:r w:rsidR="00330E4F" w:rsidRPr="00EA30B2">
        <w:rPr>
          <w:rFonts w:ascii="Times New Roman" w:hAnsi="Times New Roman" w:cs="Times New Roman"/>
          <w:sz w:val="24"/>
          <w:szCs w:val="24"/>
        </w:rPr>
        <w:t xml:space="preserve">. </w:t>
      </w:r>
      <w:r w:rsidR="006322C5" w:rsidRPr="00EA30B2">
        <w:rPr>
          <w:rFonts w:ascii="Times New Roman" w:hAnsi="Times New Roman" w:cs="Times New Roman"/>
          <w:sz w:val="24"/>
          <w:szCs w:val="24"/>
        </w:rPr>
        <w:t xml:space="preserve">Both in-person and telehealth visits were included. </w:t>
      </w:r>
      <w:r w:rsidR="002226F4" w:rsidRPr="00EA30B2">
        <w:rPr>
          <w:rFonts w:ascii="Times New Roman" w:hAnsi="Times New Roman" w:cs="Times New Roman"/>
          <w:sz w:val="24"/>
          <w:szCs w:val="24"/>
        </w:rPr>
        <w:t>Clinician calls to patient</w:t>
      </w:r>
      <w:r w:rsidR="00CA6A74">
        <w:rPr>
          <w:rFonts w:ascii="Times New Roman" w:hAnsi="Times New Roman" w:cs="Times New Roman"/>
          <w:sz w:val="24"/>
          <w:szCs w:val="24"/>
        </w:rPr>
        <w:t>s</w:t>
      </w:r>
      <w:r w:rsidR="002226F4" w:rsidRPr="00EA30B2">
        <w:rPr>
          <w:rFonts w:ascii="Times New Roman" w:hAnsi="Times New Roman" w:cs="Times New Roman"/>
          <w:sz w:val="24"/>
          <w:szCs w:val="24"/>
        </w:rPr>
        <w:t xml:space="preserve"> to </w:t>
      </w:r>
      <w:r w:rsidR="00EA7FD8">
        <w:rPr>
          <w:rFonts w:ascii="Times New Roman" w:hAnsi="Times New Roman" w:cs="Times New Roman"/>
          <w:sz w:val="24"/>
          <w:szCs w:val="24"/>
        </w:rPr>
        <w:t xml:space="preserve">briefly </w:t>
      </w:r>
      <w:r w:rsidR="002226F4" w:rsidRPr="00EA30B2">
        <w:rPr>
          <w:rFonts w:ascii="Times New Roman" w:hAnsi="Times New Roman" w:cs="Times New Roman"/>
          <w:sz w:val="24"/>
          <w:szCs w:val="24"/>
        </w:rPr>
        <w:t>extend contraceptive prescriptions</w:t>
      </w:r>
      <w:r w:rsidR="00836F68" w:rsidRPr="00EA30B2">
        <w:rPr>
          <w:rFonts w:ascii="Times New Roman" w:hAnsi="Times New Roman" w:cs="Times New Roman"/>
          <w:sz w:val="24"/>
          <w:szCs w:val="24"/>
        </w:rPr>
        <w:t xml:space="preserve"> </w:t>
      </w:r>
      <w:r w:rsidR="002226F4" w:rsidRPr="00EA30B2">
        <w:rPr>
          <w:rFonts w:ascii="Times New Roman" w:hAnsi="Times New Roman" w:cs="Times New Roman"/>
          <w:sz w:val="24"/>
          <w:szCs w:val="24"/>
        </w:rPr>
        <w:t xml:space="preserve">(a stop-gap measure early in the pandemic) </w:t>
      </w:r>
      <w:r w:rsidR="00836F68" w:rsidRPr="00EA30B2">
        <w:rPr>
          <w:rFonts w:ascii="Times New Roman" w:hAnsi="Times New Roman" w:cs="Times New Roman"/>
          <w:sz w:val="24"/>
          <w:szCs w:val="24"/>
        </w:rPr>
        <w:t xml:space="preserve">were not </w:t>
      </w:r>
      <w:r w:rsidR="002226F4" w:rsidRPr="00EA30B2">
        <w:rPr>
          <w:rFonts w:ascii="Times New Roman" w:hAnsi="Times New Roman" w:cs="Times New Roman"/>
          <w:sz w:val="24"/>
          <w:szCs w:val="24"/>
        </w:rPr>
        <w:t>counted as visits</w:t>
      </w:r>
      <w:r w:rsidR="00836F68" w:rsidRPr="00EA30B2">
        <w:rPr>
          <w:rFonts w:ascii="Times New Roman" w:hAnsi="Times New Roman" w:cs="Times New Roman"/>
          <w:sz w:val="24"/>
          <w:szCs w:val="24"/>
        </w:rPr>
        <w:t>.</w:t>
      </w:r>
      <w:r w:rsidR="001E6E7C">
        <w:rPr>
          <w:rFonts w:ascii="Times New Roman" w:hAnsi="Times New Roman" w:cs="Times New Roman"/>
          <w:sz w:val="24"/>
          <w:szCs w:val="24"/>
        </w:rPr>
        <w:t xml:space="preserve"> </w:t>
      </w:r>
    </w:p>
    <w:p w14:paraId="5F475991" w14:textId="79749A6F" w:rsidR="00330E4F" w:rsidRPr="00EA30B2" w:rsidRDefault="00330E4F" w:rsidP="00330E4F">
      <w:pPr>
        <w:spacing w:line="360" w:lineRule="auto"/>
        <w:ind w:firstLine="720"/>
        <w:rPr>
          <w:rFonts w:ascii="Times New Roman" w:hAnsi="Times New Roman" w:cs="Times New Roman"/>
          <w:sz w:val="24"/>
          <w:szCs w:val="24"/>
        </w:rPr>
      </w:pPr>
      <w:r w:rsidRPr="00EA30B2">
        <w:rPr>
          <w:rFonts w:ascii="Times New Roman" w:hAnsi="Times New Roman" w:cs="Times New Roman"/>
          <w:sz w:val="24"/>
          <w:szCs w:val="24"/>
        </w:rPr>
        <w:t>Patient demographic characteristics (</w:t>
      </w:r>
      <w:r w:rsidR="00276F32" w:rsidRPr="00EA30B2">
        <w:rPr>
          <w:rFonts w:ascii="Times New Roman" w:hAnsi="Times New Roman" w:cs="Times New Roman"/>
          <w:sz w:val="24"/>
          <w:szCs w:val="24"/>
        </w:rPr>
        <w:t>age, race</w:t>
      </w:r>
      <w:r w:rsidR="007E5DC3" w:rsidRPr="00EA30B2">
        <w:rPr>
          <w:rFonts w:ascii="Times New Roman" w:hAnsi="Times New Roman" w:cs="Times New Roman"/>
          <w:sz w:val="24"/>
          <w:szCs w:val="24"/>
        </w:rPr>
        <w:t>,</w:t>
      </w:r>
      <w:r w:rsidR="00276F32" w:rsidRPr="00EA30B2">
        <w:rPr>
          <w:rFonts w:ascii="Times New Roman" w:hAnsi="Times New Roman" w:cs="Times New Roman"/>
          <w:sz w:val="24"/>
          <w:szCs w:val="24"/>
        </w:rPr>
        <w:t xml:space="preserve"> ethnicity</w:t>
      </w:r>
      <w:r w:rsidRPr="00EA30B2">
        <w:rPr>
          <w:rFonts w:ascii="Times New Roman" w:hAnsi="Times New Roman" w:cs="Times New Roman"/>
          <w:sz w:val="24"/>
          <w:szCs w:val="24"/>
        </w:rPr>
        <w:t xml:space="preserve">), </w:t>
      </w:r>
      <w:r w:rsidR="000B31E1" w:rsidRPr="00EA30B2">
        <w:rPr>
          <w:rFonts w:ascii="Times New Roman" w:hAnsi="Times New Roman" w:cs="Times New Roman"/>
          <w:sz w:val="24"/>
          <w:szCs w:val="24"/>
        </w:rPr>
        <w:t xml:space="preserve">in-person </w:t>
      </w:r>
      <w:r w:rsidRPr="00EA30B2">
        <w:rPr>
          <w:rFonts w:ascii="Times New Roman" w:hAnsi="Times New Roman" w:cs="Times New Roman"/>
          <w:sz w:val="24"/>
          <w:szCs w:val="24"/>
        </w:rPr>
        <w:t xml:space="preserve">appointment location, date patient </w:t>
      </w:r>
      <w:r w:rsidR="00417F24">
        <w:rPr>
          <w:rFonts w:ascii="Times New Roman" w:hAnsi="Times New Roman" w:cs="Times New Roman"/>
          <w:sz w:val="24"/>
          <w:szCs w:val="24"/>
        </w:rPr>
        <w:t>scheduled the</w:t>
      </w:r>
      <w:r w:rsidRPr="00EA30B2">
        <w:rPr>
          <w:rFonts w:ascii="Times New Roman" w:hAnsi="Times New Roman" w:cs="Times New Roman"/>
          <w:sz w:val="24"/>
          <w:szCs w:val="24"/>
        </w:rPr>
        <w:t xml:space="preserve"> appointment, appointment date, zip code</w:t>
      </w:r>
      <w:r w:rsidR="007164ED" w:rsidRPr="00EA30B2">
        <w:rPr>
          <w:rFonts w:ascii="Times New Roman" w:hAnsi="Times New Roman" w:cs="Times New Roman"/>
          <w:sz w:val="24"/>
          <w:szCs w:val="24"/>
        </w:rPr>
        <w:t xml:space="preserve"> of residence</w:t>
      </w:r>
      <w:r w:rsidRPr="00EA30B2">
        <w:rPr>
          <w:rFonts w:ascii="Times New Roman" w:hAnsi="Times New Roman" w:cs="Times New Roman"/>
          <w:sz w:val="24"/>
          <w:szCs w:val="24"/>
        </w:rPr>
        <w:t xml:space="preserve">, final </w:t>
      </w:r>
      <w:r w:rsidR="00C930E2" w:rsidRPr="00EA30B2">
        <w:rPr>
          <w:rFonts w:ascii="Times New Roman" w:hAnsi="Times New Roman" w:cs="Times New Roman"/>
          <w:sz w:val="24"/>
          <w:szCs w:val="24"/>
        </w:rPr>
        <w:t xml:space="preserve">birth control </w:t>
      </w:r>
      <w:r w:rsidRPr="00EA30B2">
        <w:rPr>
          <w:rFonts w:ascii="Times New Roman" w:hAnsi="Times New Roman" w:cs="Times New Roman"/>
          <w:sz w:val="24"/>
          <w:szCs w:val="24"/>
        </w:rPr>
        <w:t>method,</w:t>
      </w:r>
      <w:r w:rsidR="001B278D" w:rsidRPr="00EA30B2">
        <w:rPr>
          <w:rFonts w:ascii="Times New Roman" w:hAnsi="Times New Roman" w:cs="Times New Roman"/>
          <w:sz w:val="24"/>
          <w:szCs w:val="24"/>
        </w:rPr>
        <w:t xml:space="preserve"> and</w:t>
      </w:r>
      <w:r w:rsidRPr="00EA30B2">
        <w:rPr>
          <w:rFonts w:ascii="Times New Roman" w:hAnsi="Times New Roman" w:cs="Times New Roman"/>
          <w:sz w:val="24"/>
          <w:szCs w:val="24"/>
        </w:rPr>
        <w:t xml:space="preserve"> appointment modality (telehealth vs. in-person) were included.</w:t>
      </w:r>
    </w:p>
    <w:p w14:paraId="4F43FBB9" w14:textId="77777777" w:rsidR="00721A7C" w:rsidRPr="00885C4C" w:rsidRDefault="00721A7C" w:rsidP="00FE727C">
      <w:pPr>
        <w:spacing w:line="360" w:lineRule="auto"/>
        <w:rPr>
          <w:rFonts w:ascii="Times New Roman" w:hAnsi="Times New Roman" w:cs="Times New Roman"/>
          <w:i/>
          <w:sz w:val="24"/>
          <w:szCs w:val="24"/>
        </w:rPr>
      </w:pPr>
      <w:r w:rsidRPr="00EA30B2">
        <w:rPr>
          <w:rFonts w:ascii="Times New Roman" w:hAnsi="Times New Roman" w:cs="Times New Roman"/>
          <w:i/>
          <w:sz w:val="24"/>
          <w:szCs w:val="24"/>
        </w:rPr>
        <w:t>Analysis</w:t>
      </w:r>
    </w:p>
    <w:p w14:paraId="7E1CBF32" w14:textId="5A25951C" w:rsidR="00077A1A" w:rsidRDefault="00504041" w:rsidP="00077A1A">
      <w:pPr>
        <w:spacing w:line="360" w:lineRule="auto"/>
        <w:ind w:firstLine="720"/>
        <w:rPr>
          <w:rFonts w:ascii="Times New Roman" w:hAnsi="Times New Roman" w:cs="Times New Roman"/>
          <w:sz w:val="24"/>
          <w:szCs w:val="24"/>
        </w:rPr>
      </w:pPr>
      <w:r>
        <w:rPr>
          <w:rFonts w:ascii="Times New Roman" w:hAnsi="Times New Roman" w:cs="Times New Roman"/>
          <w:sz w:val="24"/>
          <w:szCs w:val="24"/>
        </w:rPr>
        <w:t>Penchansky and Thomas define access as, “a concept representing the degree of ‘fit’ between th</w:t>
      </w:r>
      <w:r w:rsidR="00F94D16">
        <w:rPr>
          <w:rFonts w:ascii="Times New Roman" w:hAnsi="Times New Roman" w:cs="Times New Roman"/>
          <w:sz w:val="24"/>
          <w:szCs w:val="24"/>
        </w:rPr>
        <w:t>e clients and the system” with five</w:t>
      </w:r>
      <w:r>
        <w:rPr>
          <w:rFonts w:ascii="Times New Roman" w:hAnsi="Times New Roman" w:cs="Times New Roman"/>
          <w:sz w:val="24"/>
          <w:szCs w:val="24"/>
        </w:rPr>
        <w:t xml:space="preserve"> dimensions, availability, accessibility, accommodation, affordability, and acceptability.</w:t>
      </w:r>
      <w:r w:rsidR="003C7FEC">
        <w:rPr>
          <w:rFonts w:ascii="Times New Roman" w:hAnsi="Times New Roman" w:cs="Times New Roman"/>
          <w:sz w:val="24"/>
          <w:szCs w:val="24"/>
        </w:rPr>
        <w:fldChar w:fldCharType="begin"/>
      </w:r>
      <w:r w:rsidR="00711F16">
        <w:rPr>
          <w:rFonts w:ascii="Times New Roman" w:hAnsi="Times New Roman" w:cs="Times New Roman"/>
          <w:sz w:val="24"/>
          <w:szCs w:val="24"/>
        </w:rPr>
        <w:instrText xml:space="preserve"> ADDIN EN.CITE &lt;EndNote&gt;&lt;Cite&gt;&lt;Author&gt;Penchansky&lt;/Author&gt;&lt;Year&gt;1981&lt;/Year&gt;&lt;RecNum&gt;52&lt;/RecNum&gt;&lt;DisplayText&gt;&lt;style face="superscript"&gt;28&lt;/style&gt;&lt;/DisplayText&gt;&lt;record&gt;&lt;rec-number&gt;52&lt;/rec-number&gt;&lt;foreign-keys&gt;&lt;key app="EN" db-id="e9fspr2ease5w0edrptvvw5p0s9e5zvezxwv" timestamp="1733999103"&gt;52&lt;/key&gt;&lt;/foreign-keys&gt;&lt;ref-type name="Journal Article"&gt;17&lt;/ref-type&gt;&lt;contributors&gt;&lt;authors&gt;&lt;author&gt;Penchansky, R.&lt;/author&gt;&lt;author&gt;Thomas, J. W.&lt;/author&gt;&lt;/authors&gt;&lt;/contributors&gt;&lt;titles&gt;&lt;title&gt;The concept of access: definition and relationship to consumer satisfaction&lt;/title&gt;&lt;secondary-title&gt;Med Care&lt;/secondary-title&gt;&lt;/titles&gt;&lt;periodical&gt;&lt;full-title&gt;Med Care&lt;/full-title&gt;&lt;/periodical&gt;&lt;pages&gt;127-40&lt;/pages&gt;&lt;volume&gt;19&lt;/volume&gt;&lt;number&gt;2&lt;/number&gt;&lt;keywords&gt;&lt;keyword&gt;Adolescent&lt;/keyword&gt;&lt;keyword&gt;Adult&lt;/keyword&gt;&lt;keyword&gt;Child&lt;/keyword&gt;&lt;keyword&gt;Child, Preschool&lt;/keyword&gt;&lt;keyword&gt;*Consumer Behavior&lt;/keyword&gt;&lt;keyword&gt;Female&lt;/keyword&gt;&lt;keyword&gt;*Health Services Accessibility&lt;/keyword&gt;&lt;keyword&gt;Humans&lt;/keyword&gt;&lt;keyword&gt;Infant&lt;/keyword&gt;&lt;keyword&gt;Infant, Newborn&lt;/keyword&gt;&lt;keyword&gt;Male&lt;/keyword&gt;&lt;keyword&gt;Middle Aged&lt;/keyword&gt;&lt;keyword&gt;New York&lt;/keyword&gt;&lt;keyword&gt;Regression Analysis&lt;/keyword&gt;&lt;/keywords&gt;&lt;dates&gt;&lt;year&gt;1981&lt;/year&gt;&lt;pub-dates&gt;&lt;date&gt;Feb&lt;/date&gt;&lt;/pub-dates&gt;&lt;/dates&gt;&lt;isbn&gt;0025-7079 (Print)&amp;#xD;0025-7079 (Linking)&lt;/isbn&gt;&lt;accession-num&gt;7206846&lt;/accession-num&gt;&lt;urls&gt;&lt;related-urls&gt;&lt;url&gt;https://www.ncbi.nlm.nih.gov/pubmed/7206846&lt;/url&gt;&lt;/related-urls&gt;&lt;/urls&gt;&lt;electronic-resource-num&gt;10.1097/00005650-198102000-00001&lt;/electronic-resource-num&gt;&lt;remote-database-name&gt;Medline&lt;/remote-database-name&gt;&lt;remote-database-provider&gt;NLM&lt;/remote-database-provider&gt;&lt;/record&gt;&lt;/Cite&gt;&lt;/EndNote&gt;</w:instrText>
      </w:r>
      <w:r w:rsidR="003C7FEC">
        <w:rPr>
          <w:rFonts w:ascii="Times New Roman" w:hAnsi="Times New Roman" w:cs="Times New Roman"/>
          <w:sz w:val="24"/>
          <w:szCs w:val="24"/>
        </w:rPr>
        <w:fldChar w:fldCharType="separate"/>
      </w:r>
      <w:r w:rsidR="00711F16" w:rsidRPr="00711F16">
        <w:rPr>
          <w:rFonts w:ascii="Times New Roman" w:hAnsi="Times New Roman" w:cs="Times New Roman"/>
          <w:noProof/>
          <w:sz w:val="24"/>
          <w:szCs w:val="24"/>
          <w:vertAlign w:val="superscript"/>
        </w:rPr>
        <w:t>28</w:t>
      </w:r>
      <w:r w:rsidR="003C7FEC">
        <w:rPr>
          <w:rFonts w:ascii="Times New Roman" w:hAnsi="Times New Roman" w:cs="Times New Roman"/>
          <w:sz w:val="24"/>
          <w:szCs w:val="24"/>
        </w:rPr>
        <w:fldChar w:fldCharType="end"/>
      </w:r>
      <w:r>
        <w:rPr>
          <w:rFonts w:ascii="Times New Roman" w:hAnsi="Times New Roman" w:cs="Times New Roman"/>
          <w:sz w:val="24"/>
          <w:szCs w:val="24"/>
        </w:rPr>
        <w:t xml:space="preserve"> </w:t>
      </w:r>
      <w:r w:rsidR="00944C6B">
        <w:rPr>
          <w:rFonts w:ascii="Times New Roman" w:hAnsi="Times New Roman" w:cs="Times New Roman"/>
          <w:sz w:val="24"/>
          <w:szCs w:val="24"/>
        </w:rPr>
        <w:t>Here</w:t>
      </w:r>
      <w:r>
        <w:rPr>
          <w:rFonts w:ascii="Times New Roman" w:hAnsi="Times New Roman" w:cs="Times New Roman"/>
          <w:sz w:val="24"/>
          <w:szCs w:val="24"/>
        </w:rPr>
        <w:t xml:space="preserve"> we assess the dimensions of availability, accessibility, and accommodation.</w:t>
      </w:r>
    </w:p>
    <w:p w14:paraId="2FDFDCF2" w14:textId="77D34B1E" w:rsidR="00885C4C" w:rsidRDefault="00504041" w:rsidP="004552BA">
      <w:pPr>
        <w:spacing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Our primary outcome was mean time to appointment </w:t>
      </w:r>
      <w:r w:rsidR="004E106D">
        <w:rPr>
          <w:rFonts w:ascii="Times New Roman" w:hAnsi="Times New Roman" w:cs="Times New Roman"/>
          <w:sz w:val="24"/>
          <w:szCs w:val="24"/>
        </w:rPr>
        <w:t xml:space="preserve">(availability) </w:t>
      </w:r>
      <w:r w:rsidR="00885C4C">
        <w:rPr>
          <w:rFonts w:ascii="Times New Roman" w:hAnsi="Times New Roman" w:cs="Times New Roman"/>
          <w:sz w:val="24"/>
          <w:szCs w:val="24"/>
        </w:rPr>
        <w:t xml:space="preserve">defined </w:t>
      </w:r>
      <w:r w:rsidR="00077A1A">
        <w:rPr>
          <w:rFonts w:ascii="Times New Roman" w:hAnsi="Times New Roman" w:cs="Times New Roman"/>
          <w:sz w:val="24"/>
          <w:szCs w:val="24"/>
        </w:rPr>
        <w:t xml:space="preserve">as </w:t>
      </w:r>
      <w:r w:rsidR="00885C4C">
        <w:rPr>
          <w:rFonts w:ascii="Times New Roman" w:hAnsi="Times New Roman" w:cs="Times New Roman"/>
          <w:sz w:val="24"/>
          <w:szCs w:val="24"/>
        </w:rPr>
        <w:t xml:space="preserve">the original date </w:t>
      </w:r>
      <w:r w:rsidR="00C46727">
        <w:rPr>
          <w:rFonts w:ascii="Times New Roman" w:hAnsi="Times New Roman" w:cs="Times New Roman"/>
          <w:sz w:val="24"/>
          <w:szCs w:val="24"/>
        </w:rPr>
        <w:t xml:space="preserve">for which </w:t>
      </w:r>
      <w:r w:rsidR="00885C4C">
        <w:rPr>
          <w:rFonts w:ascii="Times New Roman" w:hAnsi="Times New Roman" w:cs="Times New Roman"/>
          <w:sz w:val="24"/>
          <w:szCs w:val="24"/>
        </w:rPr>
        <w:t xml:space="preserve">the appointment was scheduled minus the date the patient called </w:t>
      </w:r>
      <w:r w:rsidR="00931829">
        <w:rPr>
          <w:rFonts w:ascii="Times New Roman" w:hAnsi="Times New Roman" w:cs="Times New Roman"/>
          <w:sz w:val="24"/>
          <w:szCs w:val="24"/>
        </w:rPr>
        <w:t xml:space="preserve">or visited the online portal </w:t>
      </w:r>
      <w:r w:rsidR="00885C4C">
        <w:rPr>
          <w:rFonts w:ascii="Times New Roman" w:hAnsi="Times New Roman" w:cs="Times New Roman"/>
          <w:sz w:val="24"/>
          <w:szCs w:val="24"/>
        </w:rPr>
        <w:t>to schedule the appointment.</w:t>
      </w:r>
      <w:r w:rsidR="00291EC1">
        <w:rPr>
          <w:rFonts w:ascii="Times New Roman" w:hAnsi="Times New Roman" w:cs="Times New Roman"/>
          <w:sz w:val="24"/>
          <w:szCs w:val="24"/>
        </w:rPr>
        <w:t xml:space="preserve"> </w:t>
      </w:r>
      <w:r w:rsidR="00B76806">
        <w:rPr>
          <w:rFonts w:ascii="Times New Roman" w:hAnsi="Times New Roman" w:cs="Times New Roman"/>
          <w:sz w:val="24"/>
          <w:szCs w:val="24"/>
        </w:rPr>
        <w:t>Visit</w:t>
      </w:r>
      <w:r w:rsidR="00236CE9">
        <w:rPr>
          <w:rFonts w:ascii="Times New Roman" w:hAnsi="Times New Roman" w:cs="Times New Roman"/>
          <w:sz w:val="24"/>
          <w:szCs w:val="24"/>
        </w:rPr>
        <w:t>s for which the</w:t>
      </w:r>
      <w:r w:rsidR="00D9432E">
        <w:rPr>
          <w:rFonts w:ascii="Times New Roman" w:hAnsi="Times New Roman" w:cs="Times New Roman"/>
          <w:sz w:val="24"/>
          <w:szCs w:val="24"/>
        </w:rPr>
        <w:t xml:space="preserve"> appointment was</w:t>
      </w:r>
      <w:r w:rsidR="005730F4">
        <w:rPr>
          <w:rFonts w:ascii="Times New Roman" w:hAnsi="Times New Roman" w:cs="Times New Roman"/>
          <w:sz w:val="24"/>
          <w:szCs w:val="24"/>
        </w:rPr>
        <w:t xml:space="preserve"> one month</w:t>
      </w:r>
      <w:r w:rsidR="009A25DE">
        <w:rPr>
          <w:rFonts w:ascii="Times New Roman" w:hAnsi="Times New Roman" w:cs="Times New Roman"/>
          <w:sz w:val="24"/>
          <w:szCs w:val="24"/>
        </w:rPr>
        <w:t xml:space="preserve"> or more</w:t>
      </w:r>
      <w:r w:rsidR="005730F4">
        <w:rPr>
          <w:rFonts w:ascii="Times New Roman" w:hAnsi="Times New Roman" w:cs="Times New Roman"/>
          <w:sz w:val="24"/>
          <w:szCs w:val="24"/>
        </w:rPr>
        <w:t xml:space="preserve"> after the date </w:t>
      </w:r>
      <w:r w:rsidR="0018457F">
        <w:rPr>
          <w:rFonts w:ascii="Times New Roman" w:hAnsi="Times New Roman" w:cs="Times New Roman"/>
          <w:sz w:val="24"/>
          <w:szCs w:val="24"/>
        </w:rPr>
        <w:t xml:space="preserve">on </w:t>
      </w:r>
      <w:r w:rsidR="005730F4">
        <w:rPr>
          <w:rFonts w:ascii="Times New Roman" w:hAnsi="Times New Roman" w:cs="Times New Roman"/>
          <w:sz w:val="24"/>
          <w:szCs w:val="24"/>
        </w:rPr>
        <w:t xml:space="preserve">which </w:t>
      </w:r>
      <w:r w:rsidR="0018457F">
        <w:rPr>
          <w:rFonts w:ascii="Times New Roman" w:hAnsi="Times New Roman" w:cs="Times New Roman"/>
          <w:sz w:val="24"/>
          <w:szCs w:val="24"/>
        </w:rPr>
        <w:t>it was</w:t>
      </w:r>
      <w:r w:rsidR="005730F4">
        <w:rPr>
          <w:rFonts w:ascii="Times New Roman" w:hAnsi="Times New Roman" w:cs="Times New Roman"/>
          <w:sz w:val="24"/>
          <w:szCs w:val="24"/>
        </w:rPr>
        <w:t xml:space="preserve"> schedule</w:t>
      </w:r>
      <w:r w:rsidR="0018457F">
        <w:rPr>
          <w:rFonts w:ascii="Times New Roman" w:hAnsi="Times New Roman" w:cs="Times New Roman"/>
          <w:sz w:val="24"/>
          <w:szCs w:val="24"/>
        </w:rPr>
        <w:t>d</w:t>
      </w:r>
      <w:r w:rsidR="005730F4">
        <w:rPr>
          <w:rFonts w:ascii="Times New Roman" w:hAnsi="Times New Roman" w:cs="Times New Roman"/>
          <w:sz w:val="24"/>
          <w:szCs w:val="24"/>
        </w:rPr>
        <w:t xml:space="preserve"> were </w:t>
      </w:r>
      <w:r w:rsidR="00A06BA8">
        <w:rPr>
          <w:rFonts w:ascii="Times New Roman" w:hAnsi="Times New Roman" w:cs="Times New Roman"/>
          <w:sz w:val="24"/>
          <w:szCs w:val="24"/>
        </w:rPr>
        <w:t>excluded</w:t>
      </w:r>
      <w:r w:rsidR="002D3ADC">
        <w:rPr>
          <w:rFonts w:ascii="Times New Roman" w:hAnsi="Times New Roman" w:cs="Times New Roman"/>
          <w:sz w:val="24"/>
          <w:szCs w:val="24"/>
        </w:rPr>
        <w:t xml:space="preserve"> (&lt;1% total visits)</w:t>
      </w:r>
      <w:r w:rsidR="005730F4">
        <w:rPr>
          <w:rFonts w:ascii="Times New Roman" w:hAnsi="Times New Roman" w:cs="Times New Roman"/>
          <w:sz w:val="24"/>
          <w:szCs w:val="24"/>
        </w:rPr>
        <w:t>,</w:t>
      </w:r>
      <w:r w:rsidR="00042D50">
        <w:rPr>
          <w:rFonts w:ascii="Times New Roman" w:hAnsi="Times New Roman" w:cs="Times New Roman"/>
          <w:sz w:val="24"/>
          <w:szCs w:val="24"/>
        </w:rPr>
        <w:t xml:space="preserve"> since these likely represented </w:t>
      </w:r>
      <w:r w:rsidR="0057125B">
        <w:rPr>
          <w:rFonts w:ascii="Times New Roman" w:hAnsi="Times New Roman" w:cs="Times New Roman"/>
          <w:sz w:val="24"/>
          <w:szCs w:val="24"/>
        </w:rPr>
        <w:t xml:space="preserve">previously scheduled </w:t>
      </w:r>
      <w:r w:rsidR="00042D50">
        <w:rPr>
          <w:rFonts w:ascii="Times New Roman" w:hAnsi="Times New Roman" w:cs="Times New Roman"/>
          <w:sz w:val="24"/>
          <w:szCs w:val="24"/>
        </w:rPr>
        <w:t>appointments for</w:t>
      </w:r>
      <w:r w:rsidR="005730F4">
        <w:rPr>
          <w:rFonts w:ascii="Times New Roman" w:hAnsi="Times New Roman" w:cs="Times New Roman"/>
          <w:sz w:val="24"/>
          <w:szCs w:val="24"/>
        </w:rPr>
        <w:t xml:space="preserve"> </w:t>
      </w:r>
      <w:r w:rsidR="0057125B">
        <w:rPr>
          <w:rFonts w:ascii="Times New Roman" w:hAnsi="Times New Roman" w:cs="Times New Roman"/>
          <w:sz w:val="24"/>
          <w:szCs w:val="24"/>
        </w:rPr>
        <w:t>routine</w:t>
      </w:r>
      <w:r w:rsidR="005730F4">
        <w:rPr>
          <w:rFonts w:ascii="Times New Roman" w:hAnsi="Times New Roman" w:cs="Times New Roman"/>
          <w:sz w:val="24"/>
          <w:szCs w:val="24"/>
        </w:rPr>
        <w:t xml:space="preserve"> follow-up.</w:t>
      </w:r>
      <w:r w:rsidR="00885C4C">
        <w:rPr>
          <w:rFonts w:ascii="Times New Roman" w:hAnsi="Times New Roman" w:cs="Times New Roman"/>
          <w:sz w:val="24"/>
          <w:szCs w:val="24"/>
        </w:rPr>
        <w:t xml:space="preserve"> </w:t>
      </w:r>
      <w:r w:rsidR="0050011F">
        <w:rPr>
          <w:rFonts w:ascii="Times New Roman" w:hAnsi="Times New Roman" w:cs="Times New Roman"/>
          <w:sz w:val="24"/>
          <w:szCs w:val="24"/>
        </w:rPr>
        <w:t xml:space="preserve"> Secondary outcomes include</w:t>
      </w:r>
      <w:r w:rsidR="00B279B5">
        <w:rPr>
          <w:rFonts w:ascii="Times New Roman" w:hAnsi="Times New Roman" w:cs="Times New Roman"/>
          <w:sz w:val="24"/>
          <w:szCs w:val="24"/>
        </w:rPr>
        <w:t>d</w:t>
      </w:r>
      <w:r w:rsidR="00677BEE">
        <w:rPr>
          <w:rFonts w:ascii="Times New Roman" w:hAnsi="Times New Roman" w:cs="Times New Roman"/>
          <w:sz w:val="24"/>
          <w:szCs w:val="24"/>
        </w:rPr>
        <w:t xml:space="preserve"> visit volume</w:t>
      </w:r>
      <w:r w:rsidR="00A932BD">
        <w:rPr>
          <w:rFonts w:ascii="Times New Roman" w:hAnsi="Times New Roman" w:cs="Times New Roman"/>
          <w:sz w:val="24"/>
          <w:szCs w:val="24"/>
        </w:rPr>
        <w:t xml:space="preserve"> (availability)</w:t>
      </w:r>
      <w:r w:rsidR="00677BEE">
        <w:rPr>
          <w:rFonts w:ascii="Times New Roman" w:hAnsi="Times New Roman" w:cs="Times New Roman"/>
          <w:sz w:val="24"/>
          <w:szCs w:val="24"/>
        </w:rPr>
        <w:t>,</w:t>
      </w:r>
      <w:r w:rsidR="0050011F">
        <w:rPr>
          <w:rFonts w:ascii="Times New Roman" w:hAnsi="Times New Roman" w:cs="Times New Roman"/>
          <w:sz w:val="24"/>
          <w:szCs w:val="24"/>
        </w:rPr>
        <w:t xml:space="preserve"> distance traveled for care</w:t>
      </w:r>
      <w:r w:rsidR="004E106D">
        <w:rPr>
          <w:rFonts w:ascii="Times New Roman" w:hAnsi="Times New Roman" w:cs="Times New Roman"/>
          <w:sz w:val="24"/>
          <w:szCs w:val="24"/>
        </w:rPr>
        <w:t xml:space="preserve"> (accessibility)</w:t>
      </w:r>
      <w:r w:rsidR="0050011F">
        <w:rPr>
          <w:rFonts w:ascii="Times New Roman" w:hAnsi="Times New Roman" w:cs="Times New Roman"/>
          <w:sz w:val="24"/>
          <w:szCs w:val="24"/>
        </w:rPr>
        <w:t xml:space="preserve">, contraceptive method mix, and </w:t>
      </w:r>
      <w:r w:rsidR="00E35AA1">
        <w:rPr>
          <w:rFonts w:ascii="Times New Roman" w:hAnsi="Times New Roman" w:cs="Times New Roman"/>
          <w:sz w:val="24"/>
          <w:szCs w:val="24"/>
        </w:rPr>
        <w:t>the likelihood of receiving a telehealth versus in-patient visit (accommodation)</w:t>
      </w:r>
      <w:r w:rsidR="004552BA">
        <w:rPr>
          <w:rFonts w:ascii="Times New Roman" w:hAnsi="Times New Roman" w:cs="Times New Roman"/>
          <w:sz w:val="24"/>
          <w:szCs w:val="24"/>
        </w:rPr>
        <w:t>.</w:t>
      </w:r>
    </w:p>
    <w:p w14:paraId="3A2C0C74" w14:textId="400E8DD6" w:rsidR="00AC1DD7" w:rsidRDefault="005B036A" w:rsidP="004552BA">
      <w:pPr>
        <w:spacing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Race and ethnicity were </w:t>
      </w:r>
      <w:r w:rsidR="00AC3CC6">
        <w:rPr>
          <w:rFonts w:ascii="Times New Roman" w:hAnsi="Times New Roman" w:cs="Times New Roman"/>
          <w:sz w:val="24"/>
          <w:szCs w:val="24"/>
        </w:rPr>
        <w:t xml:space="preserve">combined into a single variable with categories </w:t>
      </w:r>
      <w:r w:rsidR="00F62676">
        <w:rPr>
          <w:rFonts w:ascii="Times New Roman" w:hAnsi="Times New Roman" w:cs="Times New Roman"/>
          <w:sz w:val="24"/>
          <w:szCs w:val="24"/>
        </w:rPr>
        <w:t xml:space="preserve">non-Hispanic </w:t>
      </w:r>
      <w:r w:rsidR="00EA30B2">
        <w:rPr>
          <w:rFonts w:ascii="Times New Roman" w:hAnsi="Times New Roman" w:cs="Times New Roman"/>
          <w:sz w:val="24"/>
          <w:szCs w:val="24"/>
        </w:rPr>
        <w:t>white</w:t>
      </w:r>
      <w:r w:rsidR="001E4431">
        <w:rPr>
          <w:rFonts w:ascii="Times New Roman" w:hAnsi="Times New Roman" w:cs="Times New Roman"/>
          <w:sz w:val="24"/>
          <w:szCs w:val="24"/>
        </w:rPr>
        <w:t xml:space="preserve">, </w:t>
      </w:r>
      <w:r w:rsidR="00F62676">
        <w:rPr>
          <w:rFonts w:ascii="Times New Roman" w:hAnsi="Times New Roman" w:cs="Times New Roman"/>
          <w:sz w:val="24"/>
          <w:szCs w:val="24"/>
        </w:rPr>
        <w:t>non-Hispanic Black</w:t>
      </w:r>
      <w:r w:rsidR="00A47A48">
        <w:rPr>
          <w:rFonts w:ascii="Times New Roman" w:hAnsi="Times New Roman" w:cs="Times New Roman"/>
          <w:sz w:val="24"/>
          <w:szCs w:val="24"/>
        </w:rPr>
        <w:t xml:space="preserve">, </w:t>
      </w:r>
      <w:r w:rsidR="00F62676">
        <w:rPr>
          <w:rFonts w:ascii="Times New Roman" w:hAnsi="Times New Roman" w:cs="Times New Roman"/>
          <w:sz w:val="24"/>
          <w:szCs w:val="24"/>
        </w:rPr>
        <w:t>Hispanic</w:t>
      </w:r>
      <w:r w:rsidR="00A576D4">
        <w:rPr>
          <w:rFonts w:ascii="Times New Roman" w:hAnsi="Times New Roman" w:cs="Times New Roman"/>
          <w:sz w:val="24"/>
          <w:szCs w:val="24"/>
        </w:rPr>
        <w:t xml:space="preserve">, </w:t>
      </w:r>
      <w:r w:rsidR="009B1F30">
        <w:rPr>
          <w:rFonts w:ascii="Times New Roman" w:hAnsi="Times New Roman" w:cs="Times New Roman"/>
          <w:sz w:val="24"/>
          <w:szCs w:val="24"/>
        </w:rPr>
        <w:t>Asian</w:t>
      </w:r>
      <w:r w:rsidR="00417F24">
        <w:rPr>
          <w:rFonts w:ascii="Times New Roman" w:hAnsi="Times New Roman" w:cs="Times New Roman"/>
          <w:sz w:val="24"/>
          <w:szCs w:val="24"/>
        </w:rPr>
        <w:t>,</w:t>
      </w:r>
      <w:r w:rsidR="009B1F30">
        <w:rPr>
          <w:rFonts w:ascii="Times New Roman" w:hAnsi="Times New Roman" w:cs="Times New Roman"/>
          <w:sz w:val="24"/>
          <w:szCs w:val="24"/>
        </w:rPr>
        <w:t xml:space="preserve"> and </w:t>
      </w:r>
      <w:r w:rsidR="00F62676">
        <w:rPr>
          <w:rFonts w:ascii="Times New Roman" w:hAnsi="Times New Roman" w:cs="Times New Roman"/>
          <w:sz w:val="24"/>
          <w:szCs w:val="24"/>
        </w:rPr>
        <w:t>other/u</w:t>
      </w:r>
      <w:r w:rsidR="00C62A3F">
        <w:rPr>
          <w:rFonts w:ascii="Times New Roman" w:hAnsi="Times New Roman" w:cs="Times New Roman"/>
          <w:sz w:val="24"/>
          <w:szCs w:val="24"/>
        </w:rPr>
        <w:t>nknown.</w:t>
      </w:r>
      <w:r w:rsidR="00D52113" w:rsidRPr="00D52113">
        <w:rPr>
          <w:rFonts w:ascii="Times New Roman" w:hAnsi="Times New Roman" w:cs="Times New Roman"/>
          <w:sz w:val="24"/>
          <w:szCs w:val="24"/>
        </w:rPr>
        <w:t xml:space="preserve"> </w:t>
      </w:r>
      <w:r w:rsidR="00D52113">
        <w:rPr>
          <w:rFonts w:ascii="Times New Roman" w:hAnsi="Times New Roman" w:cs="Times New Roman"/>
          <w:sz w:val="24"/>
          <w:szCs w:val="24"/>
        </w:rPr>
        <w:t xml:space="preserve">Contraceptive methods were categorized into </w:t>
      </w:r>
      <w:r w:rsidR="00CA6A74">
        <w:rPr>
          <w:rFonts w:ascii="Times New Roman" w:hAnsi="Times New Roman" w:cs="Times New Roman"/>
          <w:sz w:val="24"/>
          <w:szCs w:val="24"/>
        </w:rPr>
        <w:t>four</w:t>
      </w:r>
      <w:r w:rsidR="00D52113">
        <w:rPr>
          <w:rFonts w:ascii="Times New Roman" w:hAnsi="Times New Roman" w:cs="Times New Roman"/>
          <w:sz w:val="24"/>
          <w:szCs w:val="24"/>
        </w:rPr>
        <w:t xml:space="preserve"> groups: pill/patch/ring, LARC, DMPA</w:t>
      </w:r>
      <w:r w:rsidR="005114CD">
        <w:rPr>
          <w:rFonts w:ascii="Times New Roman" w:hAnsi="Times New Roman" w:cs="Times New Roman"/>
          <w:sz w:val="24"/>
          <w:szCs w:val="24"/>
        </w:rPr>
        <w:t>,</w:t>
      </w:r>
      <w:r w:rsidR="00D52113">
        <w:rPr>
          <w:rFonts w:ascii="Times New Roman" w:hAnsi="Times New Roman" w:cs="Times New Roman"/>
          <w:sz w:val="24"/>
          <w:szCs w:val="24"/>
        </w:rPr>
        <w:t xml:space="preserve"> and other. Th</w:t>
      </w:r>
      <w:r w:rsidR="00A16D41">
        <w:rPr>
          <w:rFonts w:ascii="Times New Roman" w:hAnsi="Times New Roman" w:cs="Times New Roman"/>
          <w:sz w:val="24"/>
          <w:szCs w:val="24"/>
        </w:rPr>
        <w:t>is variable</w:t>
      </w:r>
      <w:r w:rsidR="00D52113">
        <w:rPr>
          <w:rFonts w:ascii="Times New Roman" w:hAnsi="Times New Roman" w:cs="Times New Roman"/>
          <w:sz w:val="24"/>
          <w:szCs w:val="24"/>
        </w:rPr>
        <w:t xml:space="preserve"> indicates the patient’s contraceptive request</w:t>
      </w:r>
      <w:r w:rsidR="00A16D41">
        <w:rPr>
          <w:rFonts w:ascii="Times New Roman" w:hAnsi="Times New Roman" w:cs="Times New Roman"/>
          <w:sz w:val="24"/>
          <w:szCs w:val="24"/>
        </w:rPr>
        <w:t xml:space="preserve">; for example, </w:t>
      </w:r>
      <w:r w:rsidR="00D52113">
        <w:rPr>
          <w:rFonts w:ascii="Times New Roman" w:hAnsi="Times New Roman" w:cs="Times New Roman"/>
          <w:sz w:val="24"/>
          <w:szCs w:val="24"/>
        </w:rPr>
        <w:t xml:space="preserve">a patient could have a telehealth visit and decide </w:t>
      </w:r>
      <w:r w:rsidR="00D342C0">
        <w:rPr>
          <w:rFonts w:ascii="Times New Roman" w:hAnsi="Times New Roman" w:cs="Times New Roman"/>
          <w:sz w:val="24"/>
          <w:szCs w:val="24"/>
        </w:rPr>
        <w:lastRenderedPageBreak/>
        <w:t xml:space="preserve">to </w:t>
      </w:r>
      <w:r w:rsidR="008B446C">
        <w:rPr>
          <w:rFonts w:ascii="Times New Roman" w:hAnsi="Times New Roman" w:cs="Times New Roman"/>
          <w:sz w:val="24"/>
          <w:szCs w:val="24"/>
        </w:rPr>
        <w:t>receive</w:t>
      </w:r>
      <w:r w:rsidR="00D52113">
        <w:rPr>
          <w:rFonts w:ascii="Times New Roman" w:hAnsi="Times New Roman" w:cs="Times New Roman"/>
          <w:sz w:val="24"/>
          <w:szCs w:val="24"/>
        </w:rPr>
        <w:t xml:space="preserve"> a LARC device</w:t>
      </w:r>
      <w:r w:rsidR="008B446C">
        <w:rPr>
          <w:rFonts w:ascii="Times New Roman" w:hAnsi="Times New Roman" w:cs="Times New Roman"/>
          <w:sz w:val="24"/>
          <w:szCs w:val="24"/>
        </w:rPr>
        <w:t xml:space="preserve"> requiring</w:t>
      </w:r>
      <w:r w:rsidR="00D52113">
        <w:rPr>
          <w:rFonts w:ascii="Times New Roman" w:hAnsi="Times New Roman" w:cs="Times New Roman"/>
          <w:sz w:val="24"/>
          <w:szCs w:val="24"/>
        </w:rPr>
        <w:t xml:space="preserve"> a subsequent</w:t>
      </w:r>
      <w:r w:rsidR="008B446C">
        <w:rPr>
          <w:rFonts w:ascii="Times New Roman" w:hAnsi="Times New Roman" w:cs="Times New Roman"/>
          <w:sz w:val="24"/>
          <w:szCs w:val="24"/>
        </w:rPr>
        <w:t xml:space="preserve"> in-person</w:t>
      </w:r>
      <w:r w:rsidR="00D52113">
        <w:rPr>
          <w:rFonts w:ascii="Times New Roman" w:hAnsi="Times New Roman" w:cs="Times New Roman"/>
          <w:sz w:val="24"/>
          <w:szCs w:val="24"/>
        </w:rPr>
        <w:t xml:space="preserve"> visit. </w:t>
      </w:r>
      <w:r w:rsidR="005104E7">
        <w:rPr>
          <w:rFonts w:ascii="Times New Roman" w:hAnsi="Times New Roman" w:cs="Times New Roman"/>
          <w:sz w:val="24"/>
          <w:szCs w:val="24"/>
        </w:rPr>
        <w:t>Visits at which the p</w:t>
      </w:r>
      <w:r w:rsidR="00D52113">
        <w:rPr>
          <w:rFonts w:ascii="Times New Roman" w:hAnsi="Times New Roman" w:cs="Times New Roman"/>
          <w:sz w:val="24"/>
          <w:szCs w:val="24"/>
        </w:rPr>
        <w:t xml:space="preserve">atient did not decide on a </w:t>
      </w:r>
      <w:r w:rsidR="00462035">
        <w:rPr>
          <w:rFonts w:ascii="Times New Roman" w:hAnsi="Times New Roman" w:cs="Times New Roman"/>
          <w:sz w:val="24"/>
          <w:szCs w:val="24"/>
        </w:rPr>
        <w:t xml:space="preserve">contraceptive </w:t>
      </w:r>
      <w:r w:rsidR="00D52113">
        <w:rPr>
          <w:rFonts w:ascii="Times New Roman" w:hAnsi="Times New Roman" w:cs="Times New Roman"/>
          <w:sz w:val="24"/>
          <w:szCs w:val="24"/>
        </w:rPr>
        <w:t xml:space="preserve">method or </w:t>
      </w:r>
      <w:r w:rsidR="005104E7">
        <w:rPr>
          <w:rFonts w:ascii="Times New Roman" w:hAnsi="Times New Roman" w:cs="Times New Roman"/>
          <w:sz w:val="24"/>
          <w:szCs w:val="24"/>
        </w:rPr>
        <w:t>requested</w:t>
      </w:r>
      <w:r w:rsidR="00D52113">
        <w:rPr>
          <w:rFonts w:ascii="Times New Roman" w:hAnsi="Times New Roman" w:cs="Times New Roman"/>
          <w:sz w:val="24"/>
          <w:szCs w:val="24"/>
        </w:rPr>
        <w:t xml:space="preserve"> a method not offered were not </w:t>
      </w:r>
      <w:r w:rsidR="00EE2E68">
        <w:rPr>
          <w:rFonts w:ascii="Times New Roman" w:hAnsi="Times New Roman" w:cs="Times New Roman"/>
          <w:sz w:val="24"/>
          <w:szCs w:val="24"/>
        </w:rPr>
        <w:t>assigned a value</w:t>
      </w:r>
      <w:r w:rsidR="00D52113">
        <w:rPr>
          <w:rFonts w:ascii="Times New Roman" w:hAnsi="Times New Roman" w:cs="Times New Roman"/>
          <w:sz w:val="24"/>
          <w:szCs w:val="24"/>
        </w:rPr>
        <w:t>.</w:t>
      </w:r>
      <w:r w:rsidR="00296FDE">
        <w:rPr>
          <w:rFonts w:ascii="Times New Roman" w:hAnsi="Times New Roman" w:cs="Times New Roman"/>
          <w:sz w:val="24"/>
          <w:szCs w:val="24"/>
        </w:rPr>
        <w:t xml:space="preserve"> Two sets of distances were calculated using the Euclidean metric: </w:t>
      </w:r>
      <w:r w:rsidR="00200864">
        <w:rPr>
          <w:rFonts w:ascii="Times New Roman" w:hAnsi="Times New Roman" w:cs="Times New Roman"/>
          <w:sz w:val="24"/>
          <w:szCs w:val="24"/>
        </w:rPr>
        <w:t xml:space="preserve">(1) distance from the centroid of the patient’s </w:t>
      </w:r>
      <w:r w:rsidR="00C71DF8">
        <w:rPr>
          <w:rFonts w:ascii="Times New Roman" w:hAnsi="Times New Roman" w:cs="Times New Roman"/>
          <w:sz w:val="24"/>
          <w:szCs w:val="24"/>
        </w:rPr>
        <w:t>zip code to the location of the clinic visited (in-person visits only)</w:t>
      </w:r>
      <w:r w:rsidR="00900F3F">
        <w:rPr>
          <w:rFonts w:ascii="Times New Roman" w:hAnsi="Times New Roman" w:cs="Times New Roman"/>
          <w:sz w:val="24"/>
          <w:szCs w:val="24"/>
        </w:rPr>
        <w:t>; and (2) distance from the centroid of the patient’s zip code to the location of the closest open clinic.</w:t>
      </w:r>
    </w:p>
    <w:p w14:paraId="46E67E21" w14:textId="4E8D21CF" w:rsidR="00A9655F" w:rsidRDefault="00A9655F" w:rsidP="004552BA">
      <w:pPr>
        <w:spacing w:line="360" w:lineRule="auto"/>
        <w:ind w:firstLine="720"/>
        <w:rPr>
          <w:rFonts w:ascii="Times New Roman" w:hAnsi="Times New Roman" w:cs="Times New Roman"/>
          <w:sz w:val="24"/>
          <w:szCs w:val="24"/>
        </w:rPr>
      </w:pPr>
      <w:r>
        <w:rPr>
          <w:rFonts w:ascii="Times New Roman" w:hAnsi="Times New Roman" w:cs="Times New Roman"/>
          <w:sz w:val="24"/>
          <w:szCs w:val="24"/>
        </w:rPr>
        <w:t>The distributions of both the outcomes and covariates were summarized</w:t>
      </w:r>
      <w:r w:rsidR="00B51F82">
        <w:rPr>
          <w:rFonts w:ascii="Times New Roman" w:hAnsi="Times New Roman" w:cs="Times New Roman"/>
          <w:sz w:val="24"/>
          <w:szCs w:val="24"/>
        </w:rPr>
        <w:t xml:space="preserve"> using the mean and standard deviation, median and interquartile range</w:t>
      </w:r>
      <w:r w:rsidR="00213913">
        <w:rPr>
          <w:rFonts w:ascii="Times New Roman" w:hAnsi="Times New Roman" w:cs="Times New Roman"/>
          <w:sz w:val="24"/>
          <w:szCs w:val="24"/>
        </w:rPr>
        <w:t xml:space="preserve"> (distances)</w:t>
      </w:r>
      <w:r w:rsidR="00B51F82">
        <w:rPr>
          <w:rFonts w:ascii="Times New Roman" w:hAnsi="Times New Roman" w:cs="Times New Roman"/>
          <w:sz w:val="24"/>
          <w:szCs w:val="24"/>
        </w:rPr>
        <w:t>, or percentages.</w:t>
      </w:r>
      <w:r w:rsidR="001C7D64">
        <w:rPr>
          <w:rFonts w:ascii="Times New Roman" w:hAnsi="Times New Roman" w:cs="Times New Roman"/>
          <w:sz w:val="24"/>
          <w:szCs w:val="24"/>
        </w:rPr>
        <w:t xml:space="preserve"> </w:t>
      </w:r>
      <w:r w:rsidR="00EC433E">
        <w:rPr>
          <w:rFonts w:ascii="Times New Roman" w:hAnsi="Times New Roman" w:cs="Times New Roman"/>
          <w:sz w:val="24"/>
          <w:szCs w:val="24"/>
        </w:rPr>
        <w:t>These d</w:t>
      </w:r>
      <w:r w:rsidR="001C7D64">
        <w:rPr>
          <w:rFonts w:ascii="Times New Roman" w:hAnsi="Times New Roman" w:cs="Times New Roman"/>
          <w:sz w:val="24"/>
          <w:szCs w:val="24"/>
        </w:rPr>
        <w:t>istributions were</w:t>
      </w:r>
      <w:r w:rsidR="00EC433E">
        <w:rPr>
          <w:rFonts w:ascii="Times New Roman" w:hAnsi="Times New Roman" w:cs="Times New Roman"/>
          <w:sz w:val="24"/>
          <w:szCs w:val="24"/>
        </w:rPr>
        <w:t xml:space="preserve"> also</w:t>
      </w:r>
      <w:r>
        <w:rPr>
          <w:rFonts w:ascii="Times New Roman" w:hAnsi="Times New Roman" w:cs="Times New Roman"/>
          <w:sz w:val="24"/>
          <w:szCs w:val="24"/>
        </w:rPr>
        <w:t xml:space="preserve"> compared between the pre-pandemic and post-onset periods</w:t>
      </w:r>
      <w:r w:rsidR="006A2AE3">
        <w:rPr>
          <w:rFonts w:ascii="Times New Roman" w:hAnsi="Times New Roman" w:cs="Times New Roman"/>
          <w:sz w:val="24"/>
          <w:szCs w:val="24"/>
        </w:rPr>
        <w:t xml:space="preserve">, as well as between in-person and telehealth visits. </w:t>
      </w:r>
      <w:r w:rsidR="00C87382">
        <w:rPr>
          <w:rFonts w:ascii="Times New Roman" w:hAnsi="Times New Roman" w:cs="Times New Roman"/>
          <w:sz w:val="24"/>
          <w:szCs w:val="24"/>
        </w:rPr>
        <w:t xml:space="preserve">Tests of the null hypothesis </w:t>
      </w:r>
      <w:r w:rsidR="0022076B">
        <w:rPr>
          <w:rFonts w:ascii="Times New Roman" w:hAnsi="Times New Roman" w:cs="Times New Roman"/>
          <w:sz w:val="24"/>
          <w:szCs w:val="24"/>
        </w:rPr>
        <w:t xml:space="preserve">where </w:t>
      </w:r>
      <w:r w:rsidR="00C87382">
        <w:rPr>
          <w:rFonts w:ascii="Times New Roman" w:hAnsi="Times New Roman" w:cs="Times New Roman"/>
          <w:sz w:val="24"/>
          <w:szCs w:val="24"/>
        </w:rPr>
        <w:t>the distributions are equivalent were performed using the Wilcoxon rank sum test (continuous variables) or chi-squared test (discrete variables).</w:t>
      </w:r>
      <w:r w:rsidR="005D5672">
        <w:rPr>
          <w:rFonts w:ascii="Times New Roman" w:hAnsi="Times New Roman" w:cs="Times New Roman"/>
          <w:sz w:val="24"/>
          <w:szCs w:val="24"/>
        </w:rPr>
        <w:t xml:space="preserve"> </w:t>
      </w:r>
      <w:r w:rsidR="00F80330">
        <w:rPr>
          <w:rFonts w:ascii="Times New Roman" w:hAnsi="Times New Roman" w:cs="Times New Roman"/>
          <w:sz w:val="24"/>
          <w:szCs w:val="24"/>
        </w:rPr>
        <w:t>A</w:t>
      </w:r>
      <w:r w:rsidR="00C15940">
        <w:rPr>
          <w:rFonts w:ascii="Times New Roman" w:hAnsi="Times New Roman" w:cs="Times New Roman"/>
          <w:sz w:val="24"/>
          <w:szCs w:val="24"/>
        </w:rPr>
        <w:t xml:space="preserve"> k</w:t>
      </w:r>
      <w:r w:rsidR="00C15940" w:rsidRPr="00C15940">
        <w:rPr>
          <w:rFonts w:ascii="Times New Roman" w:hAnsi="Times New Roman" w:cs="Times New Roman"/>
          <w:sz w:val="24"/>
          <w:szCs w:val="24"/>
        </w:rPr>
        <w:t>ernel-weighted local polynomial smooth</w:t>
      </w:r>
      <w:r w:rsidR="0086731A">
        <w:rPr>
          <w:rFonts w:ascii="Times New Roman" w:hAnsi="Times New Roman" w:cs="Times New Roman"/>
          <w:sz w:val="24"/>
          <w:szCs w:val="24"/>
        </w:rPr>
        <w:t>er</w:t>
      </w:r>
      <w:r w:rsidR="003C7FEC">
        <w:rPr>
          <w:rFonts w:ascii="Times New Roman" w:hAnsi="Times New Roman" w:cs="Times New Roman"/>
          <w:sz w:val="24"/>
          <w:szCs w:val="24"/>
        </w:rPr>
        <w:fldChar w:fldCharType="begin"/>
      </w:r>
      <w:r w:rsidR="00711F16">
        <w:rPr>
          <w:rFonts w:ascii="Times New Roman" w:hAnsi="Times New Roman" w:cs="Times New Roman"/>
          <w:sz w:val="24"/>
          <w:szCs w:val="24"/>
        </w:rPr>
        <w:instrText xml:space="preserve"> ADDIN EN.CITE &lt;EndNote&gt;&lt;Cite&gt;&lt;Author&gt;Fan&lt;/Author&gt;&lt;Year&gt;1996&lt;/Year&gt;&lt;RecNum&gt;53&lt;/RecNum&gt;&lt;DisplayText&gt;&lt;style face="superscript"&gt;29&lt;/style&gt;&lt;/DisplayText&gt;&lt;record&gt;&lt;rec-number&gt;53&lt;/rec-number&gt;&lt;foreign-keys&gt;&lt;key app="EN" db-id="e9fspr2ease5w0edrptvvw5p0s9e5zvezxwv" timestamp="1733999148"&gt;53&lt;/key&gt;&lt;/foreign-keys&gt;&lt;ref-type name="Book"&gt;6&lt;/ref-type&gt;&lt;contributors&gt;&lt;authors&gt;&lt;author&gt;Fan, Jianqing&lt;/author&gt;&lt;author&gt;Gijbels, I.&lt;/author&gt;&lt;/authors&gt;&lt;/contributors&gt;&lt;titles&gt;&lt;title&gt;Local polynomial modelling and its applications&lt;/title&gt;&lt;secondary-title&gt;Monographs on statistics and applied probability&lt;/secondary-title&gt;&lt;/titles&gt;&lt;pages&gt;xv, 341 p.&lt;/pages&gt;&lt;number&gt;66&lt;/number&gt;&lt;edition&gt;1st&lt;/edition&gt;&lt;keywords&gt;&lt;keyword&gt;Regression analysis.&lt;/keyword&gt;&lt;keyword&gt;Nonparametric statistics.&lt;/keyword&gt;&lt;/keywords&gt;&lt;dates&gt;&lt;year&gt;1996&lt;/year&gt;&lt;/dates&gt;&lt;pub-location&gt;London ; New York&lt;/pub-location&gt;&lt;publisher&gt;Chapman &amp;amp; Hall&lt;/publisher&gt;&lt;isbn&gt;0412983214&lt;/isbn&gt;&lt;call-num&gt;QA278.2 .F36 1996&lt;/call-num&gt;&lt;urls&gt;&lt;related-urls&gt;&lt;url&gt;Publisher description http://www.loc.gov/catdir/enhancements/fy0738/96083481-d.html&lt;/url&gt;&lt;/related-urls&gt;&lt;/urls&gt;&lt;/record&gt;&lt;/Cite&gt;&lt;/EndNote&gt;</w:instrText>
      </w:r>
      <w:r w:rsidR="003C7FEC">
        <w:rPr>
          <w:rFonts w:ascii="Times New Roman" w:hAnsi="Times New Roman" w:cs="Times New Roman"/>
          <w:sz w:val="24"/>
          <w:szCs w:val="24"/>
        </w:rPr>
        <w:fldChar w:fldCharType="separate"/>
      </w:r>
      <w:r w:rsidR="00711F16" w:rsidRPr="00711F16">
        <w:rPr>
          <w:rFonts w:ascii="Times New Roman" w:hAnsi="Times New Roman" w:cs="Times New Roman"/>
          <w:noProof/>
          <w:sz w:val="24"/>
          <w:szCs w:val="24"/>
          <w:vertAlign w:val="superscript"/>
        </w:rPr>
        <w:t>29</w:t>
      </w:r>
      <w:r w:rsidR="003C7FEC">
        <w:rPr>
          <w:rFonts w:ascii="Times New Roman" w:hAnsi="Times New Roman" w:cs="Times New Roman"/>
          <w:sz w:val="24"/>
          <w:szCs w:val="24"/>
        </w:rPr>
        <w:fldChar w:fldCharType="end"/>
      </w:r>
      <w:r w:rsidR="0086731A">
        <w:rPr>
          <w:rFonts w:ascii="Times New Roman" w:hAnsi="Times New Roman" w:cs="Times New Roman"/>
          <w:sz w:val="24"/>
          <w:szCs w:val="24"/>
        </w:rPr>
        <w:t xml:space="preserve"> </w:t>
      </w:r>
      <w:r w:rsidR="00FC3E14">
        <w:rPr>
          <w:rFonts w:ascii="Times New Roman" w:hAnsi="Times New Roman" w:cs="Times New Roman"/>
          <w:sz w:val="24"/>
          <w:szCs w:val="24"/>
        </w:rPr>
        <w:t xml:space="preserve">was </w:t>
      </w:r>
      <w:r w:rsidR="00F80330">
        <w:rPr>
          <w:rFonts w:ascii="Times New Roman" w:hAnsi="Times New Roman" w:cs="Times New Roman"/>
          <w:sz w:val="24"/>
          <w:szCs w:val="24"/>
        </w:rPr>
        <w:t>applied to the number of visits per month and the mean time to appointment (in days)</w:t>
      </w:r>
      <w:r w:rsidR="004002EB">
        <w:rPr>
          <w:rFonts w:ascii="Times New Roman" w:hAnsi="Times New Roman" w:cs="Times New Roman"/>
          <w:sz w:val="24"/>
          <w:szCs w:val="24"/>
        </w:rPr>
        <w:t xml:space="preserve">, and the resulting </w:t>
      </w:r>
      <w:r w:rsidR="00C649D4">
        <w:rPr>
          <w:rFonts w:ascii="Times New Roman" w:hAnsi="Times New Roman" w:cs="Times New Roman"/>
          <w:sz w:val="24"/>
          <w:szCs w:val="24"/>
        </w:rPr>
        <w:t>non-parametric function</w:t>
      </w:r>
      <w:r w:rsidR="00FE2A90">
        <w:rPr>
          <w:rFonts w:ascii="Times New Roman" w:hAnsi="Times New Roman" w:cs="Times New Roman"/>
          <w:sz w:val="24"/>
          <w:szCs w:val="24"/>
        </w:rPr>
        <w:t>s were</w:t>
      </w:r>
      <w:r w:rsidR="00C649D4">
        <w:rPr>
          <w:rFonts w:ascii="Times New Roman" w:hAnsi="Times New Roman" w:cs="Times New Roman"/>
          <w:sz w:val="24"/>
          <w:szCs w:val="24"/>
        </w:rPr>
        <w:t xml:space="preserve"> plotted by time.</w:t>
      </w:r>
      <w:r w:rsidR="000C7B19">
        <w:rPr>
          <w:rFonts w:ascii="Times New Roman" w:hAnsi="Times New Roman" w:cs="Times New Roman"/>
          <w:sz w:val="24"/>
          <w:szCs w:val="24"/>
        </w:rPr>
        <w:t xml:space="preserve"> </w:t>
      </w:r>
      <w:r w:rsidR="007935C6">
        <w:rPr>
          <w:rFonts w:ascii="Times New Roman" w:hAnsi="Times New Roman" w:cs="Times New Roman"/>
          <w:sz w:val="24"/>
          <w:szCs w:val="24"/>
        </w:rPr>
        <w:t xml:space="preserve">An </w:t>
      </w:r>
      <w:r w:rsidR="007935C6" w:rsidRPr="007935C6">
        <w:rPr>
          <w:rFonts w:ascii="Times New Roman" w:hAnsi="Times New Roman" w:cs="Times New Roman"/>
          <w:sz w:val="24"/>
          <w:szCs w:val="24"/>
        </w:rPr>
        <w:t>Epanechnikov kernel</w:t>
      </w:r>
      <w:r w:rsidR="007935C6">
        <w:rPr>
          <w:rFonts w:ascii="Times New Roman" w:hAnsi="Times New Roman" w:cs="Times New Roman"/>
          <w:sz w:val="24"/>
          <w:szCs w:val="24"/>
        </w:rPr>
        <w:t xml:space="preserve"> was used</w:t>
      </w:r>
      <w:r w:rsidR="00B173B3">
        <w:rPr>
          <w:rFonts w:ascii="Times New Roman" w:hAnsi="Times New Roman" w:cs="Times New Roman"/>
          <w:sz w:val="24"/>
          <w:szCs w:val="24"/>
        </w:rPr>
        <w:t xml:space="preserve"> with </w:t>
      </w:r>
      <w:r w:rsidR="00644D6C">
        <w:rPr>
          <w:rFonts w:ascii="Times New Roman" w:hAnsi="Times New Roman" w:cs="Times New Roman"/>
          <w:sz w:val="24"/>
          <w:szCs w:val="24"/>
        </w:rPr>
        <w:t xml:space="preserve">a </w:t>
      </w:r>
      <w:r w:rsidR="007E5DC3">
        <w:rPr>
          <w:rFonts w:ascii="Times New Roman" w:hAnsi="Times New Roman" w:cs="Times New Roman"/>
          <w:sz w:val="24"/>
          <w:szCs w:val="24"/>
        </w:rPr>
        <w:t>third-degree</w:t>
      </w:r>
      <w:r w:rsidR="00644D6C">
        <w:rPr>
          <w:rFonts w:ascii="Times New Roman" w:hAnsi="Times New Roman" w:cs="Times New Roman"/>
          <w:sz w:val="24"/>
          <w:szCs w:val="24"/>
        </w:rPr>
        <w:t xml:space="preserve"> polynomial </w:t>
      </w:r>
      <w:r w:rsidR="008410B9">
        <w:rPr>
          <w:rFonts w:ascii="Times New Roman" w:hAnsi="Times New Roman" w:cs="Times New Roman"/>
          <w:sz w:val="24"/>
          <w:szCs w:val="24"/>
        </w:rPr>
        <w:t xml:space="preserve">and a bandwidth of </w:t>
      </w:r>
      <w:r w:rsidR="009518C0">
        <w:rPr>
          <w:rFonts w:ascii="Times New Roman" w:hAnsi="Times New Roman" w:cs="Times New Roman"/>
          <w:sz w:val="24"/>
          <w:szCs w:val="24"/>
        </w:rPr>
        <w:t>four</w:t>
      </w:r>
      <w:r w:rsidR="00420E67">
        <w:rPr>
          <w:rFonts w:ascii="Times New Roman" w:hAnsi="Times New Roman" w:cs="Times New Roman"/>
          <w:sz w:val="24"/>
          <w:szCs w:val="24"/>
        </w:rPr>
        <w:t xml:space="preserve"> months.</w:t>
      </w:r>
      <w:r w:rsidR="00790897">
        <w:rPr>
          <w:rFonts w:ascii="Times New Roman" w:hAnsi="Times New Roman" w:cs="Times New Roman"/>
          <w:sz w:val="24"/>
          <w:szCs w:val="24"/>
        </w:rPr>
        <w:t xml:space="preserve"> This analysis was performed separately </w:t>
      </w:r>
      <w:r w:rsidR="009D7C7B">
        <w:rPr>
          <w:rFonts w:ascii="Times New Roman" w:hAnsi="Times New Roman" w:cs="Times New Roman"/>
          <w:sz w:val="24"/>
          <w:szCs w:val="24"/>
        </w:rPr>
        <w:t>for all visits</w:t>
      </w:r>
      <w:r w:rsidR="004A60A5">
        <w:rPr>
          <w:rFonts w:ascii="Times New Roman" w:hAnsi="Times New Roman" w:cs="Times New Roman"/>
          <w:sz w:val="24"/>
          <w:szCs w:val="24"/>
        </w:rPr>
        <w:t xml:space="preserve"> (including telehealth)</w:t>
      </w:r>
      <w:r w:rsidR="009D7C7B">
        <w:rPr>
          <w:rFonts w:ascii="Times New Roman" w:hAnsi="Times New Roman" w:cs="Times New Roman"/>
          <w:sz w:val="24"/>
          <w:szCs w:val="24"/>
        </w:rPr>
        <w:t xml:space="preserve"> and for in-person visits only.</w:t>
      </w:r>
    </w:p>
    <w:p w14:paraId="1381967A" w14:textId="30F8E213" w:rsidR="00B85249" w:rsidRDefault="00087F74" w:rsidP="004552BA">
      <w:pPr>
        <w:spacing w:line="360" w:lineRule="auto"/>
        <w:ind w:firstLine="720"/>
        <w:rPr>
          <w:rFonts w:ascii="Times New Roman" w:hAnsi="Times New Roman" w:cs="Times New Roman"/>
          <w:sz w:val="24"/>
          <w:szCs w:val="24"/>
        </w:rPr>
      </w:pPr>
      <w:r>
        <w:rPr>
          <w:rFonts w:ascii="Times New Roman" w:hAnsi="Times New Roman" w:cs="Times New Roman"/>
          <w:sz w:val="24"/>
          <w:szCs w:val="24"/>
        </w:rPr>
        <w:t>The number of in-person</w:t>
      </w:r>
      <w:r w:rsidR="007B4E22">
        <w:rPr>
          <w:rFonts w:ascii="Times New Roman" w:hAnsi="Times New Roman" w:cs="Times New Roman"/>
          <w:sz w:val="24"/>
          <w:szCs w:val="24"/>
        </w:rPr>
        <w:t xml:space="preserve"> visits by patients from each zip code were plotted on a </w:t>
      </w:r>
      <w:r w:rsidR="00C22D51">
        <w:rPr>
          <w:rFonts w:ascii="Times New Roman" w:hAnsi="Times New Roman" w:cs="Times New Roman"/>
          <w:sz w:val="24"/>
          <w:szCs w:val="24"/>
        </w:rPr>
        <w:t xml:space="preserve">choropleth </w:t>
      </w:r>
      <w:r w:rsidR="007B4E22">
        <w:rPr>
          <w:rFonts w:ascii="Times New Roman" w:hAnsi="Times New Roman" w:cs="Times New Roman"/>
          <w:sz w:val="24"/>
          <w:szCs w:val="24"/>
        </w:rPr>
        <w:t xml:space="preserve">map of </w:t>
      </w:r>
      <w:r w:rsidR="00D86CAD">
        <w:rPr>
          <w:rFonts w:ascii="Times New Roman" w:hAnsi="Times New Roman" w:cs="Times New Roman"/>
          <w:sz w:val="24"/>
          <w:szCs w:val="24"/>
        </w:rPr>
        <w:t>Illinois</w:t>
      </w:r>
      <w:r w:rsidR="007B4E22">
        <w:rPr>
          <w:rFonts w:ascii="Times New Roman" w:hAnsi="Times New Roman" w:cs="Times New Roman"/>
          <w:sz w:val="24"/>
          <w:szCs w:val="24"/>
        </w:rPr>
        <w:t xml:space="preserve">, separately for </w:t>
      </w:r>
      <w:r w:rsidR="007B4E22" w:rsidRPr="007B4E22">
        <w:rPr>
          <w:rFonts w:ascii="Times New Roman" w:hAnsi="Times New Roman" w:cs="Times New Roman"/>
          <w:sz w:val="24"/>
          <w:szCs w:val="24"/>
        </w:rPr>
        <w:t>March 23, 2019 through June 14, 2019</w:t>
      </w:r>
      <w:r w:rsidR="007B4E22">
        <w:rPr>
          <w:rFonts w:ascii="Times New Roman" w:hAnsi="Times New Roman" w:cs="Times New Roman"/>
          <w:sz w:val="24"/>
          <w:szCs w:val="24"/>
        </w:rPr>
        <w:t xml:space="preserve"> (pre-pandemic)</w:t>
      </w:r>
      <w:r w:rsidR="005C39AB">
        <w:rPr>
          <w:rFonts w:ascii="Times New Roman" w:hAnsi="Times New Roman" w:cs="Times New Roman"/>
          <w:sz w:val="24"/>
          <w:szCs w:val="24"/>
        </w:rPr>
        <w:t xml:space="preserve"> and </w:t>
      </w:r>
      <w:r w:rsidR="005C39AB" w:rsidRPr="005C39AB">
        <w:rPr>
          <w:rFonts w:ascii="Times New Roman" w:hAnsi="Times New Roman" w:cs="Times New Roman"/>
          <w:sz w:val="24"/>
          <w:szCs w:val="24"/>
        </w:rPr>
        <w:t>March 23, 2020</w:t>
      </w:r>
      <w:r w:rsidR="00636DF0">
        <w:rPr>
          <w:rFonts w:ascii="Times New Roman" w:hAnsi="Times New Roman" w:cs="Times New Roman"/>
          <w:sz w:val="24"/>
          <w:szCs w:val="24"/>
        </w:rPr>
        <w:t xml:space="preserve"> </w:t>
      </w:r>
      <w:r w:rsidR="005C39AB" w:rsidRPr="005C39AB">
        <w:rPr>
          <w:rFonts w:ascii="Times New Roman" w:hAnsi="Times New Roman" w:cs="Times New Roman"/>
          <w:sz w:val="24"/>
          <w:szCs w:val="24"/>
        </w:rPr>
        <w:t>through June 14, 2020</w:t>
      </w:r>
      <w:r w:rsidR="00FC7A57">
        <w:rPr>
          <w:rFonts w:ascii="Times New Roman" w:hAnsi="Times New Roman" w:cs="Times New Roman"/>
          <w:sz w:val="24"/>
          <w:szCs w:val="24"/>
        </w:rPr>
        <w:t>.</w:t>
      </w:r>
      <w:r w:rsidR="00514F13">
        <w:rPr>
          <w:rFonts w:ascii="Times New Roman" w:hAnsi="Times New Roman" w:cs="Times New Roman"/>
          <w:sz w:val="24"/>
          <w:szCs w:val="24"/>
        </w:rPr>
        <w:t xml:space="preserve"> </w:t>
      </w:r>
      <w:r w:rsidR="004E1C80">
        <w:rPr>
          <w:rFonts w:ascii="Times New Roman" w:hAnsi="Times New Roman" w:cs="Times New Roman"/>
          <w:sz w:val="24"/>
          <w:szCs w:val="24"/>
        </w:rPr>
        <w:t>Corresponding</w:t>
      </w:r>
      <w:r w:rsidR="00514F13">
        <w:rPr>
          <w:rFonts w:ascii="Times New Roman" w:hAnsi="Times New Roman" w:cs="Times New Roman"/>
          <w:sz w:val="24"/>
          <w:szCs w:val="24"/>
        </w:rPr>
        <w:t xml:space="preserve"> map</w:t>
      </w:r>
      <w:r w:rsidR="009B6606">
        <w:rPr>
          <w:rFonts w:ascii="Times New Roman" w:hAnsi="Times New Roman" w:cs="Times New Roman"/>
          <w:sz w:val="24"/>
          <w:szCs w:val="24"/>
        </w:rPr>
        <w:t>s</w:t>
      </w:r>
      <w:r w:rsidR="00514F13">
        <w:rPr>
          <w:rFonts w:ascii="Times New Roman" w:hAnsi="Times New Roman" w:cs="Times New Roman"/>
          <w:sz w:val="24"/>
          <w:szCs w:val="24"/>
        </w:rPr>
        <w:t xml:space="preserve"> restricted to</w:t>
      </w:r>
      <w:r w:rsidR="00547FEE">
        <w:rPr>
          <w:rFonts w:ascii="Times New Roman" w:hAnsi="Times New Roman" w:cs="Times New Roman"/>
          <w:sz w:val="24"/>
          <w:szCs w:val="24"/>
        </w:rPr>
        <w:t xml:space="preserve"> the Northeastern region consisting of </w:t>
      </w:r>
      <w:r w:rsidR="003C7FEC">
        <w:rPr>
          <w:rFonts w:ascii="Times New Roman" w:hAnsi="Times New Roman" w:cs="Times New Roman"/>
          <w:sz w:val="24"/>
          <w:szCs w:val="24"/>
        </w:rPr>
        <w:t>Chicago</w:t>
      </w:r>
      <w:r w:rsidR="00820143">
        <w:rPr>
          <w:rFonts w:ascii="Times New Roman" w:hAnsi="Times New Roman" w:cs="Times New Roman"/>
          <w:sz w:val="24"/>
          <w:szCs w:val="24"/>
        </w:rPr>
        <w:t xml:space="preserve"> </w:t>
      </w:r>
      <w:r w:rsidR="00547FEE">
        <w:rPr>
          <w:rFonts w:ascii="Times New Roman" w:hAnsi="Times New Roman" w:cs="Times New Roman"/>
          <w:sz w:val="24"/>
          <w:szCs w:val="24"/>
        </w:rPr>
        <w:t>and the surrounding collar counties</w:t>
      </w:r>
      <w:r w:rsidR="00AF6A81">
        <w:rPr>
          <w:rFonts w:ascii="Times New Roman" w:hAnsi="Times New Roman" w:cs="Times New Roman"/>
          <w:sz w:val="24"/>
          <w:szCs w:val="24"/>
        </w:rPr>
        <w:t xml:space="preserve"> were also generated to </w:t>
      </w:r>
      <w:r w:rsidR="00547FEE">
        <w:rPr>
          <w:rFonts w:ascii="Times New Roman" w:hAnsi="Times New Roman" w:cs="Times New Roman"/>
          <w:sz w:val="24"/>
          <w:szCs w:val="24"/>
        </w:rPr>
        <w:t>provide greater resolution for this area.</w:t>
      </w:r>
      <w:r w:rsidR="00851468">
        <w:rPr>
          <w:rFonts w:ascii="Times New Roman" w:hAnsi="Times New Roman" w:cs="Times New Roman"/>
          <w:sz w:val="24"/>
          <w:szCs w:val="24"/>
        </w:rPr>
        <w:t xml:space="preserve"> The </w:t>
      </w:r>
      <w:r w:rsidR="00484FD7">
        <w:rPr>
          <w:rFonts w:ascii="Times New Roman" w:hAnsi="Times New Roman" w:cs="Times New Roman"/>
          <w:sz w:val="24"/>
          <w:szCs w:val="24"/>
        </w:rPr>
        <w:t>location</w:t>
      </w:r>
      <w:r w:rsidR="00E113CB">
        <w:rPr>
          <w:rFonts w:ascii="Times New Roman" w:hAnsi="Times New Roman" w:cs="Times New Roman"/>
          <w:sz w:val="24"/>
          <w:szCs w:val="24"/>
        </w:rPr>
        <w:t>s</w:t>
      </w:r>
      <w:r w:rsidR="00484FD7">
        <w:rPr>
          <w:rFonts w:ascii="Times New Roman" w:hAnsi="Times New Roman" w:cs="Times New Roman"/>
          <w:sz w:val="24"/>
          <w:szCs w:val="24"/>
        </w:rPr>
        <w:t xml:space="preserve"> of each</w:t>
      </w:r>
      <w:r w:rsidR="00701066">
        <w:rPr>
          <w:rFonts w:ascii="Times New Roman" w:hAnsi="Times New Roman" w:cs="Times New Roman"/>
          <w:sz w:val="24"/>
          <w:szCs w:val="24"/>
        </w:rPr>
        <w:t xml:space="preserve"> </w:t>
      </w:r>
      <w:r w:rsidR="00E113CB">
        <w:rPr>
          <w:rFonts w:ascii="Times New Roman" w:hAnsi="Times New Roman" w:cs="Times New Roman"/>
          <w:sz w:val="24"/>
          <w:szCs w:val="24"/>
        </w:rPr>
        <w:t xml:space="preserve">open and closed health center </w:t>
      </w:r>
      <w:r w:rsidR="00E25B74">
        <w:rPr>
          <w:rFonts w:ascii="Times New Roman" w:hAnsi="Times New Roman" w:cs="Times New Roman"/>
          <w:sz w:val="24"/>
          <w:szCs w:val="24"/>
        </w:rPr>
        <w:t>are also shown</w:t>
      </w:r>
      <w:r w:rsidR="00175A70">
        <w:rPr>
          <w:rFonts w:ascii="Times New Roman" w:hAnsi="Times New Roman" w:cs="Times New Roman"/>
          <w:sz w:val="24"/>
          <w:szCs w:val="24"/>
        </w:rPr>
        <w:t>.</w:t>
      </w:r>
      <w:r w:rsidR="002C4AE4">
        <w:rPr>
          <w:rFonts w:ascii="Times New Roman" w:hAnsi="Times New Roman" w:cs="Times New Roman"/>
          <w:sz w:val="24"/>
          <w:szCs w:val="24"/>
        </w:rPr>
        <w:t xml:space="preserve"> A similar map for the entire state </w:t>
      </w:r>
      <w:r w:rsidR="00202DD4">
        <w:rPr>
          <w:rFonts w:ascii="Times New Roman" w:hAnsi="Times New Roman" w:cs="Times New Roman"/>
          <w:sz w:val="24"/>
          <w:szCs w:val="24"/>
        </w:rPr>
        <w:t xml:space="preserve">was generated showing the number of telehealth visits from </w:t>
      </w:r>
      <w:r w:rsidR="000378B0" w:rsidRPr="000378B0">
        <w:rPr>
          <w:rFonts w:ascii="Times New Roman" w:hAnsi="Times New Roman" w:cs="Times New Roman"/>
          <w:sz w:val="24"/>
          <w:szCs w:val="24"/>
        </w:rPr>
        <w:t>April 2020 through October 2020</w:t>
      </w:r>
      <w:r w:rsidR="009B0A89">
        <w:rPr>
          <w:rFonts w:ascii="Times New Roman" w:hAnsi="Times New Roman" w:cs="Times New Roman"/>
          <w:sz w:val="24"/>
          <w:szCs w:val="24"/>
        </w:rPr>
        <w:t>.</w:t>
      </w:r>
    </w:p>
    <w:p w14:paraId="6D767BAB" w14:textId="3BF4921F" w:rsidR="00B42E48" w:rsidRDefault="00B42E48" w:rsidP="004552BA">
      <w:pPr>
        <w:spacing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Finally, </w:t>
      </w:r>
      <w:r w:rsidR="0053615F">
        <w:rPr>
          <w:rFonts w:ascii="Times New Roman" w:hAnsi="Times New Roman" w:cs="Times New Roman"/>
          <w:sz w:val="24"/>
          <w:szCs w:val="24"/>
        </w:rPr>
        <w:t>regression models were fit to</w:t>
      </w:r>
      <w:r w:rsidR="005D218F">
        <w:rPr>
          <w:rFonts w:ascii="Times New Roman" w:hAnsi="Times New Roman" w:cs="Times New Roman"/>
          <w:sz w:val="24"/>
          <w:szCs w:val="24"/>
        </w:rPr>
        <w:t xml:space="preserve"> the weekly visit volume (Model 1)</w:t>
      </w:r>
      <w:r w:rsidR="007B5B0A">
        <w:rPr>
          <w:rFonts w:ascii="Times New Roman" w:hAnsi="Times New Roman" w:cs="Times New Roman"/>
          <w:sz w:val="24"/>
          <w:szCs w:val="24"/>
        </w:rPr>
        <w:t>,</w:t>
      </w:r>
      <w:r w:rsidR="0053615F">
        <w:rPr>
          <w:rFonts w:ascii="Times New Roman" w:hAnsi="Times New Roman" w:cs="Times New Roman"/>
          <w:sz w:val="24"/>
          <w:szCs w:val="24"/>
        </w:rPr>
        <w:t xml:space="preserve"> </w:t>
      </w:r>
      <w:r w:rsidR="00D16B0F">
        <w:rPr>
          <w:rFonts w:ascii="Times New Roman" w:hAnsi="Times New Roman" w:cs="Times New Roman"/>
          <w:sz w:val="24"/>
          <w:szCs w:val="24"/>
        </w:rPr>
        <w:t>the time to appointment</w:t>
      </w:r>
      <w:r w:rsidR="000305E2">
        <w:rPr>
          <w:rFonts w:ascii="Times New Roman" w:hAnsi="Times New Roman" w:cs="Times New Roman"/>
          <w:sz w:val="24"/>
          <w:szCs w:val="24"/>
        </w:rPr>
        <w:t xml:space="preserve"> (Model </w:t>
      </w:r>
      <w:r w:rsidR="00DD570A">
        <w:rPr>
          <w:rFonts w:ascii="Times New Roman" w:hAnsi="Times New Roman" w:cs="Times New Roman"/>
          <w:sz w:val="24"/>
          <w:szCs w:val="24"/>
        </w:rPr>
        <w:t>2</w:t>
      </w:r>
      <w:r w:rsidR="000305E2">
        <w:rPr>
          <w:rFonts w:ascii="Times New Roman" w:hAnsi="Times New Roman" w:cs="Times New Roman"/>
          <w:sz w:val="24"/>
          <w:szCs w:val="24"/>
        </w:rPr>
        <w:t>)</w:t>
      </w:r>
      <w:r w:rsidR="00D16B0F">
        <w:rPr>
          <w:rFonts w:ascii="Times New Roman" w:hAnsi="Times New Roman" w:cs="Times New Roman"/>
          <w:sz w:val="24"/>
          <w:szCs w:val="24"/>
        </w:rPr>
        <w:t>, and the likelihood of receiving a telehealth visit (</w:t>
      </w:r>
      <w:r w:rsidR="00A508B4">
        <w:rPr>
          <w:rFonts w:ascii="Times New Roman" w:hAnsi="Times New Roman" w:cs="Times New Roman"/>
          <w:sz w:val="24"/>
          <w:szCs w:val="24"/>
        </w:rPr>
        <w:t xml:space="preserve">Model 3, </w:t>
      </w:r>
      <w:r w:rsidR="00882196" w:rsidRPr="00882196">
        <w:rPr>
          <w:rFonts w:ascii="Times New Roman" w:hAnsi="Times New Roman" w:cs="Times New Roman"/>
          <w:sz w:val="24"/>
          <w:szCs w:val="24"/>
        </w:rPr>
        <w:t>April 2020 through October 2020</w:t>
      </w:r>
      <w:r w:rsidR="00882196">
        <w:rPr>
          <w:rFonts w:ascii="Times New Roman" w:hAnsi="Times New Roman" w:cs="Times New Roman"/>
          <w:sz w:val="24"/>
          <w:szCs w:val="24"/>
        </w:rPr>
        <w:t xml:space="preserve"> only).</w:t>
      </w:r>
      <w:r w:rsidR="00A96346">
        <w:rPr>
          <w:rFonts w:ascii="Times New Roman" w:hAnsi="Times New Roman" w:cs="Times New Roman"/>
          <w:sz w:val="24"/>
          <w:szCs w:val="24"/>
        </w:rPr>
        <w:t xml:space="preserve"> Model 1 </w:t>
      </w:r>
      <w:r w:rsidR="007A2E79">
        <w:rPr>
          <w:rFonts w:ascii="Times New Roman" w:hAnsi="Times New Roman" w:cs="Times New Roman"/>
          <w:sz w:val="24"/>
          <w:szCs w:val="24"/>
        </w:rPr>
        <w:t>was</w:t>
      </w:r>
      <w:r w:rsidR="00A96346">
        <w:rPr>
          <w:rFonts w:ascii="Times New Roman" w:hAnsi="Times New Roman" w:cs="Times New Roman"/>
          <w:sz w:val="24"/>
          <w:szCs w:val="24"/>
        </w:rPr>
        <w:t xml:space="preserve"> a generalized linear model (GLM)</w:t>
      </w:r>
      <w:r w:rsidR="003C7FEC">
        <w:rPr>
          <w:rFonts w:ascii="Times New Roman" w:hAnsi="Times New Roman" w:cs="Times New Roman"/>
          <w:sz w:val="24"/>
          <w:szCs w:val="24"/>
        </w:rPr>
        <w:fldChar w:fldCharType="begin"/>
      </w:r>
      <w:r w:rsidR="00711F16">
        <w:rPr>
          <w:rFonts w:ascii="Times New Roman" w:hAnsi="Times New Roman" w:cs="Times New Roman"/>
          <w:sz w:val="24"/>
          <w:szCs w:val="24"/>
        </w:rPr>
        <w:instrText xml:space="preserve"> ADDIN EN.CITE &lt;EndNote&gt;&lt;Cite&gt;&lt;Author&gt;McCullagh&lt;/Author&gt;&lt;Year&gt;1989&lt;/Year&gt;&lt;RecNum&gt;54&lt;/RecNum&gt;&lt;DisplayText&gt;&lt;style face="superscript"&gt;30&lt;/style&gt;&lt;/DisplayText&gt;&lt;record&gt;&lt;rec-number&gt;54&lt;/rec-number&gt;&lt;foreign-keys&gt;&lt;key app="EN" db-id="e9fspr2ease5w0edrptvvw5p0s9e5zvezxwv" timestamp="1733999333"&gt;54&lt;/key&gt;&lt;/foreign-keys&gt;&lt;ref-type name="Book"&gt;6&lt;/ref-type&gt;&lt;contributors&gt;&lt;authors&gt;&lt;author&gt;McCullagh, P.&lt;/author&gt;&lt;author&gt;Nelder, John A.&lt;/author&gt;&lt;/authors&gt;&lt;/contributors&gt;&lt;titles&gt;&lt;title&gt;Generalized linear models&lt;/title&gt;&lt;secondary-title&gt;Monographs on statistics and applied probability&lt;/secondary-title&gt;&lt;/titles&gt;&lt;pages&gt;xix, 511 p.&lt;/pages&gt;&lt;number&gt;37&lt;/number&gt;&lt;edition&gt;2nd&lt;/edition&gt;&lt;keywords&gt;&lt;keyword&gt;Linear models (Statistics)&lt;/keyword&gt;&lt;/keywords&gt;&lt;dates&gt;&lt;year&gt;1989&lt;/year&gt;&lt;/dates&gt;&lt;pub-location&gt;London ; New York&lt;/pub-location&gt;&lt;publisher&gt;Chapman and Hall&lt;/publisher&gt;&lt;isbn&gt;0412317605&lt;/isbn&gt;&lt;accession-num&gt;2001794&lt;/accession-num&gt;&lt;call-num&gt;QA276 .M38 1989&lt;/call-num&gt;&lt;urls&gt;&lt;related-urls&gt;&lt;url&gt;Publisher description http://www.loc.gov/catdir/enhancements/fy0731/90118409-d.html&lt;/url&gt;&lt;/related-urls&gt;&lt;/urls&gt;&lt;/record&gt;&lt;/Cite&gt;&lt;/EndNote&gt;</w:instrText>
      </w:r>
      <w:r w:rsidR="003C7FEC">
        <w:rPr>
          <w:rFonts w:ascii="Times New Roman" w:hAnsi="Times New Roman" w:cs="Times New Roman"/>
          <w:sz w:val="24"/>
          <w:szCs w:val="24"/>
        </w:rPr>
        <w:fldChar w:fldCharType="separate"/>
      </w:r>
      <w:r w:rsidR="00711F16" w:rsidRPr="00711F16">
        <w:rPr>
          <w:rFonts w:ascii="Times New Roman" w:hAnsi="Times New Roman" w:cs="Times New Roman"/>
          <w:noProof/>
          <w:sz w:val="24"/>
          <w:szCs w:val="24"/>
          <w:vertAlign w:val="superscript"/>
        </w:rPr>
        <w:t>30</w:t>
      </w:r>
      <w:r w:rsidR="003C7FEC">
        <w:rPr>
          <w:rFonts w:ascii="Times New Roman" w:hAnsi="Times New Roman" w:cs="Times New Roman"/>
          <w:sz w:val="24"/>
          <w:szCs w:val="24"/>
        </w:rPr>
        <w:fldChar w:fldCharType="end"/>
      </w:r>
      <w:r w:rsidR="00A96346">
        <w:rPr>
          <w:rFonts w:ascii="Times New Roman" w:hAnsi="Times New Roman" w:cs="Times New Roman"/>
          <w:sz w:val="24"/>
          <w:szCs w:val="24"/>
        </w:rPr>
        <w:t xml:space="preserve"> with log link and Poisson variance function.</w:t>
      </w:r>
      <w:r w:rsidR="005520D9">
        <w:rPr>
          <w:rFonts w:ascii="Times New Roman" w:hAnsi="Times New Roman" w:cs="Times New Roman"/>
          <w:sz w:val="24"/>
          <w:szCs w:val="24"/>
        </w:rPr>
        <w:t xml:space="preserve"> </w:t>
      </w:r>
      <w:r w:rsidR="00323BF8">
        <w:rPr>
          <w:rFonts w:ascii="Times New Roman" w:hAnsi="Times New Roman" w:cs="Times New Roman"/>
          <w:sz w:val="24"/>
          <w:szCs w:val="24"/>
        </w:rPr>
        <w:t>Covariates include</w:t>
      </w:r>
      <w:r w:rsidR="00772EDE">
        <w:rPr>
          <w:rFonts w:ascii="Times New Roman" w:hAnsi="Times New Roman" w:cs="Times New Roman"/>
          <w:sz w:val="24"/>
          <w:szCs w:val="24"/>
        </w:rPr>
        <w:t>d</w:t>
      </w:r>
      <w:r w:rsidR="00063297">
        <w:rPr>
          <w:rFonts w:ascii="Times New Roman" w:hAnsi="Times New Roman" w:cs="Times New Roman"/>
          <w:sz w:val="24"/>
          <w:szCs w:val="24"/>
        </w:rPr>
        <w:t xml:space="preserve"> </w:t>
      </w:r>
      <w:r w:rsidR="007B40A0">
        <w:rPr>
          <w:rFonts w:ascii="Times New Roman" w:hAnsi="Times New Roman" w:cs="Times New Roman"/>
          <w:sz w:val="24"/>
          <w:szCs w:val="24"/>
        </w:rPr>
        <w:t>an indicator for post-pandemic onset</w:t>
      </w:r>
      <w:r w:rsidR="00B91D1C">
        <w:rPr>
          <w:rFonts w:ascii="Times New Roman" w:hAnsi="Times New Roman" w:cs="Times New Roman"/>
          <w:sz w:val="24"/>
          <w:szCs w:val="24"/>
        </w:rPr>
        <w:t xml:space="preserve"> and</w:t>
      </w:r>
      <w:r w:rsidR="007B40A0">
        <w:rPr>
          <w:rFonts w:ascii="Times New Roman" w:hAnsi="Times New Roman" w:cs="Times New Roman"/>
          <w:sz w:val="24"/>
          <w:szCs w:val="24"/>
        </w:rPr>
        <w:t xml:space="preserve"> dummy variables for </w:t>
      </w:r>
      <w:r w:rsidR="007A7A7D">
        <w:rPr>
          <w:rFonts w:ascii="Times New Roman" w:hAnsi="Times New Roman" w:cs="Times New Roman"/>
          <w:sz w:val="24"/>
          <w:szCs w:val="24"/>
        </w:rPr>
        <w:t xml:space="preserve">calendar </w:t>
      </w:r>
      <w:r w:rsidR="00B835F5">
        <w:rPr>
          <w:rFonts w:ascii="Times New Roman" w:hAnsi="Times New Roman" w:cs="Times New Roman"/>
          <w:sz w:val="24"/>
          <w:szCs w:val="24"/>
        </w:rPr>
        <w:t>month (January, Feb</w:t>
      </w:r>
      <w:r w:rsidR="00764A6C">
        <w:rPr>
          <w:rFonts w:ascii="Times New Roman" w:hAnsi="Times New Roman" w:cs="Times New Roman"/>
          <w:sz w:val="24"/>
          <w:szCs w:val="24"/>
        </w:rPr>
        <w:t>r</w:t>
      </w:r>
      <w:r w:rsidR="00B835F5">
        <w:rPr>
          <w:rFonts w:ascii="Times New Roman" w:hAnsi="Times New Roman" w:cs="Times New Roman"/>
          <w:sz w:val="24"/>
          <w:szCs w:val="24"/>
        </w:rPr>
        <w:t>uary, etc.)</w:t>
      </w:r>
      <w:r w:rsidR="00705C33">
        <w:rPr>
          <w:rFonts w:ascii="Times New Roman" w:hAnsi="Times New Roman" w:cs="Times New Roman"/>
          <w:sz w:val="24"/>
          <w:szCs w:val="24"/>
        </w:rPr>
        <w:t>,</w:t>
      </w:r>
      <w:r w:rsidR="00323BF8">
        <w:rPr>
          <w:rFonts w:ascii="Times New Roman" w:hAnsi="Times New Roman" w:cs="Times New Roman"/>
          <w:sz w:val="24"/>
          <w:szCs w:val="24"/>
        </w:rPr>
        <w:t xml:space="preserve"> age group (&lt; 18, 18-29, 30-39 and 40+)</w:t>
      </w:r>
      <w:r w:rsidR="009807F9">
        <w:rPr>
          <w:rFonts w:ascii="Times New Roman" w:hAnsi="Times New Roman" w:cs="Times New Roman"/>
          <w:sz w:val="24"/>
          <w:szCs w:val="24"/>
        </w:rPr>
        <w:t xml:space="preserve"> and</w:t>
      </w:r>
      <w:r w:rsidR="005F6C47">
        <w:rPr>
          <w:rFonts w:ascii="Times New Roman" w:hAnsi="Times New Roman" w:cs="Times New Roman"/>
          <w:sz w:val="24"/>
          <w:szCs w:val="24"/>
        </w:rPr>
        <w:t xml:space="preserve"> </w:t>
      </w:r>
      <w:r w:rsidR="00315BB0">
        <w:rPr>
          <w:rFonts w:ascii="Times New Roman" w:hAnsi="Times New Roman" w:cs="Times New Roman"/>
          <w:sz w:val="24"/>
          <w:szCs w:val="24"/>
        </w:rPr>
        <w:t>racial</w:t>
      </w:r>
      <w:r w:rsidR="00417F24">
        <w:rPr>
          <w:rFonts w:ascii="Times New Roman" w:hAnsi="Times New Roman" w:cs="Times New Roman"/>
          <w:sz w:val="24"/>
          <w:szCs w:val="24"/>
        </w:rPr>
        <w:t>/</w:t>
      </w:r>
      <w:r w:rsidR="00315BB0">
        <w:rPr>
          <w:rFonts w:ascii="Times New Roman" w:hAnsi="Times New Roman" w:cs="Times New Roman"/>
          <w:sz w:val="24"/>
          <w:szCs w:val="24"/>
        </w:rPr>
        <w:t>ethnic group</w:t>
      </w:r>
      <w:r w:rsidR="00BB522A">
        <w:rPr>
          <w:rFonts w:ascii="Times New Roman" w:hAnsi="Times New Roman" w:cs="Times New Roman"/>
          <w:sz w:val="24"/>
          <w:szCs w:val="24"/>
        </w:rPr>
        <w:t>.</w:t>
      </w:r>
      <w:r w:rsidR="009202C9">
        <w:rPr>
          <w:rFonts w:ascii="Times New Roman" w:hAnsi="Times New Roman" w:cs="Times New Roman"/>
          <w:sz w:val="24"/>
          <w:szCs w:val="24"/>
        </w:rPr>
        <w:t xml:space="preserve"> In addition, interaction terms between the post-pandemic indicator</w:t>
      </w:r>
      <w:r w:rsidR="009D2CC3">
        <w:rPr>
          <w:rFonts w:ascii="Times New Roman" w:hAnsi="Times New Roman" w:cs="Times New Roman"/>
          <w:sz w:val="24"/>
          <w:szCs w:val="24"/>
        </w:rPr>
        <w:t xml:space="preserve"> and each of month</w:t>
      </w:r>
      <w:r w:rsidR="009202C9">
        <w:rPr>
          <w:rFonts w:ascii="Times New Roman" w:hAnsi="Times New Roman" w:cs="Times New Roman"/>
          <w:sz w:val="24"/>
          <w:szCs w:val="24"/>
        </w:rPr>
        <w:t>, age group</w:t>
      </w:r>
      <w:r w:rsidR="00417F24">
        <w:rPr>
          <w:rFonts w:ascii="Times New Roman" w:hAnsi="Times New Roman" w:cs="Times New Roman"/>
          <w:sz w:val="24"/>
          <w:szCs w:val="24"/>
        </w:rPr>
        <w:t>,</w:t>
      </w:r>
      <w:r w:rsidR="009202C9">
        <w:rPr>
          <w:rFonts w:ascii="Times New Roman" w:hAnsi="Times New Roman" w:cs="Times New Roman"/>
          <w:sz w:val="24"/>
          <w:szCs w:val="24"/>
        </w:rPr>
        <w:t xml:space="preserve"> and </w:t>
      </w:r>
      <w:r w:rsidR="00E2145C">
        <w:rPr>
          <w:rFonts w:ascii="Times New Roman" w:hAnsi="Times New Roman" w:cs="Times New Roman"/>
          <w:sz w:val="24"/>
          <w:szCs w:val="24"/>
        </w:rPr>
        <w:t>racial</w:t>
      </w:r>
      <w:r w:rsidR="00417F24">
        <w:rPr>
          <w:rFonts w:ascii="Times New Roman" w:hAnsi="Times New Roman" w:cs="Times New Roman"/>
          <w:sz w:val="24"/>
          <w:szCs w:val="24"/>
        </w:rPr>
        <w:t>/</w:t>
      </w:r>
      <w:r w:rsidR="00E2145C">
        <w:rPr>
          <w:rFonts w:ascii="Times New Roman" w:hAnsi="Times New Roman" w:cs="Times New Roman"/>
          <w:sz w:val="24"/>
          <w:szCs w:val="24"/>
        </w:rPr>
        <w:t>ethnic group</w:t>
      </w:r>
      <w:r w:rsidR="00274006">
        <w:rPr>
          <w:rFonts w:ascii="Times New Roman" w:hAnsi="Times New Roman" w:cs="Times New Roman"/>
          <w:sz w:val="24"/>
          <w:szCs w:val="24"/>
        </w:rPr>
        <w:t xml:space="preserve"> covariates</w:t>
      </w:r>
      <w:r w:rsidR="001332B5">
        <w:rPr>
          <w:rFonts w:ascii="Times New Roman" w:hAnsi="Times New Roman" w:cs="Times New Roman"/>
          <w:sz w:val="24"/>
          <w:szCs w:val="24"/>
        </w:rPr>
        <w:t xml:space="preserve"> were included.</w:t>
      </w:r>
      <w:r w:rsidR="00CE2DA5">
        <w:rPr>
          <w:rFonts w:ascii="Times New Roman" w:hAnsi="Times New Roman" w:cs="Times New Roman"/>
          <w:sz w:val="24"/>
          <w:szCs w:val="24"/>
        </w:rPr>
        <w:t xml:space="preserve"> This permits determining whether the overall change from March–October 2019 to March–October 2020 differed according to age or race and ethnicity while permitting the overall outcome to change arbitrarily over time.</w:t>
      </w:r>
      <w:r w:rsidR="003E5852">
        <w:rPr>
          <w:rFonts w:ascii="Times New Roman" w:hAnsi="Times New Roman" w:cs="Times New Roman"/>
          <w:sz w:val="24"/>
          <w:szCs w:val="24"/>
        </w:rPr>
        <w:t xml:space="preserve"> </w:t>
      </w:r>
      <w:r w:rsidR="00E23093">
        <w:rPr>
          <w:rFonts w:ascii="Times New Roman" w:hAnsi="Times New Roman" w:cs="Times New Roman"/>
          <w:sz w:val="24"/>
          <w:szCs w:val="24"/>
        </w:rPr>
        <w:t>To do this, p</w:t>
      </w:r>
      <w:r w:rsidR="00DC6912">
        <w:rPr>
          <w:rFonts w:ascii="Times New Roman" w:hAnsi="Times New Roman" w:cs="Times New Roman"/>
          <w:sz w:val="24"/>
          <w:szCs w:val="24"/>
        </w:rPr>
        <w:t>redictive margins</w:t>
      </w:r>
      <w:r w:rsidR="003C7FEC">
        <w:rPr>
          <w:rFonts w:ascii="Times New Roman" w:hAnsi="Times New Roman" w:cs="Times New Roman"/>
          <w:sz w:val="24"/>
          <w:szCs w:val="24"/>
        </w:rPr>
        <w:fldChar w:fldCharType="begin"/>
      </w:r>
      <w:r w:rsidR="00711F16">
        <w:rPr>
          <w:rFonts w:ascii="Times New Roman" w:hAnsi="Times New Roman" w:cs="Times New Roman"/>
          <w:sz w:val="24"/>
          <w:szCs w:val="24"/>
        </w:rPr>
        <w:instrText xml:space="preserve"> ADDIN EN.CITE &lt;EndNote&gt;&lt;Cite&gt;&lt;Author&gt;Williams&lt;/Author&gt;&lt;Year&gt;2012&lt;/Year&gt;&lt;RecNum&gt;55&lt;/RecNum&gt;&lt;DisplayText&gt;&lt;style face="superscript"&gt;31&lt;/style&gt;&lt;/DisplayText&gt;&lt;record&gt;&lt;rec-number&gt;55&lt;/rec-number&gt;&lt;foreign-keys&gt;&lt;key app="EN" db-id="e9fspr2ease5w0edrptvvw5p0s9e5zvezxwv" timestamp="1733999551"&gt;55&lt;/key&gt;&lt;/foreign-keys&gt;&lt;ref-type name="Journal Article"&gt;17&lt;/ref-type&gt;&lt;contributors&gt;&lt;authors&gt;&lt;author&gt;Williams, R.&lt;/author&gt;&lt;/authors&gt;&lt;/contributors&gt;&lt;auth-address&gt;Univ Notre Dame, Dept Sociol, Notre Dame, IN 46556 USA&lt;/auth-address&gt;&lt;titles&gt;&lt;title&gt;Using the margins command to estimate and interpret adjusted predictions and marginal effects&lt;/title&gt;&lt;secondary-title&gt;Stata Journal&lt;/secondary-title&gt;&lt;alt-title&gt;Stata J&lt;/alt-title&gt;&lt;/titles&gt;&lt;periodical&gt;&lt;full-title&gt;Stata Journal&lt;/full-title&gt;&lt;abbr-1&gt;Stata J&lt;/abbr-1&gt;&lt;/periodical&gt;&lt;alt-periodical&gt;&lt;full-title&gt;Stata Journal&lt;/full-title&gt;&lt;abbr-1&gt;Stata J&lt;/abbr-1&gt;&lt;/alt-periodical&gt;&lt;pages&gt;308-331&lt;/pages&gt;&lt;volume&gt;12&lt;/volume&gt;&lt;number&gt;2&lt;/number&gt;&lt;keywords&gt;&lt;keyword&gt;st0260&lt;/keyword&gt;&lt;keyword&gt;margins&lt;/keyword&gt;&lt;keyword&gt;marginsplot&lt;/keyword&gt;&lt;keyword&gt;adjusted predictions&lt;/keyword&gt;&lt;keyword&gt;marginal effects&lt;/keyword&gt;&lt;/keywords&gt;&lt;dates&gt;&lt;year&gt;2012&lt;/year&gt;&lt;/dates&gt;&lt;isbn&gt;1536-867x&lt;/isbn&gt;&lt;accession-num&gt;WOS:000306347300009&lt;/accession-num&gt;&lt;urls&gt;&lt;related-urls&gt;&lt;url&gt;&amp;lt;Go to ISI&amp;gt;://WOS:000306347300009&lt;/url&gt;&lt;/related-urls&gt;&lt;/urls&gt;&lt;electronic-resource-num&gt;Doi 10.1177/1536867x1201200209&lt;/electronic-resource-num&gt;&lt;language&gt;English&lt;/language&gt;&lt;/record&gt;&lt;/Cite&gt;&lt;/EndNote&gt;</w:instrText>
      </w:r>
      <w:r w:rsidR="003C7FEC">
        <w:rPr>
          <w:rFonts w:ascii="Times New Roman" w:hAnsi="Times New Roman" w:cs="Times New Roman"/>
          <w:sz w:val="24"/>
          <w:szCs w:val="24"/>
        </w:rPr>
        <w:fldChar w:fldCharType="separate"/>
      </w:r>
      <w:r w:rsidR="00711F16" w:rsidRPr="00711F16">
        <w:rPr>
          <w:rFonts w:ascii="Times New Roman" w:hAnsi="Times New Roman" w:cs="Times New Roman"/>
          <w:noProof/>
          <w:sz w:val="24"/>
          <w:szCs w:val="24"/>
          <w:vertAlign w:val="superscript"/>
        </w:rPr>
        <w:t>31</w:t>
      </w:r>
      <w:r w:rsidR="003C7FEC">
        <w:rPr>
          <w:rFonts w:ascii="Times New Roman" w:hAnsi="Times New Roman" w:cs="Times New Roman"/>
          <w:sz w:val="24"/>
          <w:szCs w:val="24"/>
        </w:rPr>
        <w:fldChar w:fldCharType="end"/>
      </w:r>
      <w:r w:rsidR="00DC6912">
        <w:rPr>
          <w:rFonts w:ascii="Times New Roman" w:hAnsi="Times New Roman" w:cs="Times New Roman"/>
          <w:sz w:val="24"/>
          <w:szCs w:val="24"/>
        </w:rPr>
        <w:t xml:space="preserve"> for the periods March–October 2020 (post-onset) and March</w:t>
      </w:r>
      <w:r w:rsidR="00F0085E">
        <w:rPr>
          <w:rFonts w:ascii="Times New Roman" w:hAnsi="Times New Roman" w:cs="Times New Roman"/>
          <w:sz w:val="24"/>
          <w:szCs w:val="24"/>
        </w:rPr>
        <w:t>-</w:t>
      </w:r>
      <w:r w:rsidR="00DC6912">
        <w:rPr>
          <w:rFonts w:ascii="Times New Roman" w:hAnsi="Times New Roman" w:cs="Times New Roman"/>
          <w:sz w:val="24"/>
          <w:szCs w:val="24"/>
        </w:rPr>
        <w:t>October 2019 (pre-pandemic)</w:t>
      </w:r>
      <w:r w:rsidR="006D2E2C">
        <w:rPr>
          <w:rFonts w:ascii="Times New Roman" w:hAnsi="Times New Roman" w:cs="Times New Roman"/>
          <w:sz w:val="24"/>
          <w:szCs w:val="24"/>
        </w:rPr>
        <w:t xml:space="preserve"> were calculated and </w:t>
      </w:r>
      <w:r w:rsidR="006F58EC">
        <w:rPr>
          <w:rFonts w:ascii="Times New Roman" w:hAnsi="Times New Roman" w:cs="Times New Roman"/>
          <w:sz w:val="24"/>
          <w:szCs w:val="24"/>
        </w:rPr>
        <w:t xml:space="preserve">compared </w:t>
      </w:r>
      <w:r w:rsidR="00772EDE">
        <w:rPr>
          <w:rFonts w:ascii="Times New Roman" w:hAnsi="Times New Roman" w:cs="Times New Roman"/>
          <w:sz w:val="24"/>
          <w:szCs w:val="24"/>
        </w:rPr>
        <w:t>in the form of a rate ratio</w:t>
      </w:r>
      <w:r w:rsidR="006F58EC">
        <w:rPr>
          <w:rFonts w:ascii="Times New Roman" w:hAnsi="Times New Roman" w:cs="Times New Roman"/>
          <w:sz w:val="24"/>
          <w:szCs w:val="24"/>
        </w:rPr>
        <w:t>, separately by age group and racial and ethnic group.</w:t>
      </w:r>
      <w:r w:rsidR="00B144F7">
        <w:rPr>
          <w:rFonts w:ascii="Times New Roman" w:hAnsi="Times New Roman" w:cs="Times New Roman"/>
          <w:sz w:val="24"/>
          <w:szCs w:val="24"/>
        </w:rPr>
        <w:t xml:space="preserve"> Similarly, </w:t>
      </w:r>
      <w:r w:rsidR="005F0995">
        <w:rPr>
          <w:rFonts w:ascii="Times New Roman" w:hAnsi="Times New Roman" w:cs="Times New Roman"/>
          <w:sz w:val="24"/>
          <w:szCs w:val="24"/>
        </w:rPr>
        <w:t xml:space="preserve">predictive margins were used to compare </w:t>
      </w:r>
      <w:r w:rsidR="00B144F7">
        <w:rPr>
          <w:rFonts w:ascii="Times New Roman" w:hAnsi="Times New Roman" w:cs="Times New Roman"/>
          <w:sz w:val="24"/>
          <w:szCs w:val="24"/>
        </w:rPr>
        <w:t>each post-onset month to the average over the period March</w:t>
      </w:r>
      <w:r w:rsidR="00F0085E">
        <w:rPr>
          <w:rFonts w:ascii="Times New Roman" w:hAnsi="Times New Roman" w:cs="Times New Roman"/>
          <w:sz w:val="24"/>
          <w:szCs w:val="24"/>
        </w:rPr>
        <w:t>-</w:t>
      </w:r>
      <w:r w:rsidR="00B144F7">
        <w:rPr>
          <w:rFonts w:ascii="Times New Roman" w:hAnsi="Times New Roman" w:cs="Times New Roman"/>
          <w:sz w:val="24"/>
          <w:szCs w:val="24"/>
        </w:rPr>
        <w:t>October 2019.</w:t>
      </w:r>
      <w:r w:rsidR="007A2E79">
        <w:rPr>
          <w:rFonts w:ascii="Times New Roman" w:hAnsi="Times New Roman" w:cs="Times New Roman"/>
          <w:sz w:val="24"/>
          <w:szCs w:val="24"/>
        </w:rPr>
        <w:t xml:space="preserve"> Model 2 </w:t>
      </w:r>
      <w:r w:rsidR="00617CF1">
        <w:rPr>
          <w:rFonts w:ascii="Times New Roman" w:hAnsi="Times New Roman" w:cs="Times New Roman"/>
          <w:sz w:val="24"/>
          <w:szCs w:val="24"/>
        </w:rPr>
        <w:t>was similar but with identity link and Gaussian variance function (i.e., a</w:t>
      </w:r>
      <w:r w:rsidR="00284EAA">
        <w:rPr>
          <w:rFonts w:ascii="Times New Roman" w:hAnsi="Times New Roman" w:cs="Times New Roman"/>
          <w:sz w:val="24"/>
          <w:szCs w:val="24"/>
        </w:rPr>
        <w:t xml:space="preserve"> </w:t>
      </w:r>
      <w:r w:rsidR="002B7323">
        <w:rPr>
          <w:rFonts w:ascii="Times New Roman" w:hAnsi="Times New Roman" w:cs="Times New Roman"/>
          <w:sz w:val="24"/>
          <w:szCs w:val="24"/>
        </w:rPr>
        <w:t xml:space="preserve">standard </w:t>
      </w:r>
      <w:r w:rsidR="00617CF1">
        <w:rPr>
          <w:rFonts w:ascii="Times New Roman" w:hAnsi="Times New Roman" w:cs="Times New Roman"/>
          <w:sz w:val="24"/>
          <w:szCs w:val="24"/>
        </w:rPr>
        <w:t>linear regression)</w:t>
      </w:r>
      <w:r w:rsidR="00F6473E">
        <w:rPr>
          <w:rFonts w:ascii="Times New Roman" w:hAnsi="Times New Roman" w:cs="Times New Roman"/>
          <w:sz w:val="24"/>
          <w:szCs w:val="24"/>
        </w:rPr>
        <w:t>, and a</w:t>
      </w:r>
      <w:r w:rsidR="007669AA">
        <w:rPr>
          <w:rFonts w:ascii="Times New Roman" w:hAnsi="Times New Roman" w:cs="Times New Roman"/>
          <w:sz w:val="24"/>
          <w:szCs w:val="24"/>
        </w:rPr>
        <w:t xml:space="preserve"> contrast between telehealth and in-person visits (post-onset only) also included.</w:t>
      </w:r>
      <w:r w:rsidR="00DA6417">
        <w:rPr>
          <w:rFonts w:ascii="Times New Roman" w:hAnsi="Times New Roman" w:cs="Times New Roman"/>
          <w:sz w:val="24"/>
          <w:szCs w:val="24"/>
        </w:rPr>
        <w:t xml:space="preserve"> </w:t>
      </w:r>
      <w:r w:rsidR="00C06186">
        <w:rPr>
          <w:rFonts w:ascii="Times New Roman" w:hAnsi="Times New Roman" w:cs="Times New Roman"/>
          <w:sz w:val="24"/>
          <w:szCs w:val="24"/>
        </w:rPr>
        <w:t xml:space="preserve">Predictive margins were compared using differences (i.e., </w:t>
      </w:r>
      <w:r w:rsidR="00D84D33">
        <w:rPr>
          <w:rFonts w:ascii="Times New Roman" w:hAnsi="Times New Roman" w:cs="Times New Roman"/>
          <w:sz w:val="24"/>
          <w:szCs w:val="24"/>
        </w:rPr>
        <w:t>March</w:t>
      </w:r>
      <w:r w:rsidR="00F0085E">
        <w:rPr>
          <w:rFonts w:ascii="Times New Roman" w:hAnsi="Times New Roman" w:cs="Times New Roman"/>
          <w:sz w:val="24"/>
          <w:szCs w:val="24"/>
        </w:rPr>
        <w:t>-</w:t>
      </w:r>
      <w:r w:rsidR="00D84D33">
        <w:rPr>
          <w:rFonts w:ascii="Times New Roman" w:hAnsi="Times New Roman" w:cs="Times New Roman"/>
          <w:sz w:val="24"/>
          <w:szCs w:val="24"/>
        </w:rPr>
        <w:t>October 2020 minus March</w:t>
      </w:r>
      <w:r w:rsidR="00F0085E">
        <w:rPr>
          <w:rFonts w:ascii="Times New Roman" w:hAnsi="Times New Roman" w:cs="Times New Roman"/>
          <w:sz w:val="24"/>
          <w:szCs w:val="24"/>
        </w:rPr>
        <w:t>-</w:t>
      </w:r>
      <w:r w:rsidR="00D84D33">
        <w:rPr>
          <w:rFonts w:ascii="Times New Roman" w:hAnsi="Times New Roman" w:cs="Times New Roman"/>
          <w:sz w:val="24"/>
          <w:szCs w:val="24"/>
        </w:rPr>
        <w:t>October 2019).</w:t>
      </w:r>
      <w:r w:rsidR="00C5351C">
        <w:rPr>
          <w:rFonts w:ascii="Times New Roman" w:hAnsi="Times New Roman" w:cs="Times New Roman"/>
          <w:sz w:val="24"/>
          <w:szCs w:val="24"/>
        </w:rPr>
        <w:t xml:space="preserve"> Robust</w:t>
      </w:r>
      <w:r w:rsidR="007D6CBF">
        <w:rPr>
          <w:rFonts w:ascii="Times New Roman" w:hAnsi="Times New Roman" w:cs="Times New Roman"/>
          <w:sz w:val="24"/>
          <w:szCs w:val="24"/>
        </w:rPr>
        <w:t xml:space="preserve"> (i.e., sandwich) </w:t>
      </w:r>
      <w:r w:rsidR="00C5351C">
        <w:rPr>
          <w:rFonts w:ascii="Times New Roman" w:hAnsi="Times New Roman" w:cs="Times New Roman"/>
          <w:sz w:val="24"/>
          <w:szCs w:val="24"/>
        </w:rPr>
        <w:t>variance estimates</w:t>
      </w:r>
      <w:r w:rsidR="003C7FEC">
        <w:rPr>
          <w:rFonts w:ascii="Times New Roman" w:hAnsi="Times New Roman" w:cs="Times New Roman"/>
          <w:sz w:val="24"/>
          <w:szCs w:val="24"/>
        </w:rPr>
        <w:fldChar w:fldCharType="begin"/>
      </w:r>
      <w:r w:rsidR="00711F16">
        <w:rPr>
          <w:rFonts w:ascii="Times New Roman" w:hAnsi="Times New Roman" w:cs="Times New Roman"/>
          <w:sz w:val="24"/>
          <w:szCs w:val="24"/>
        </w:rPr>
        <w:instrText xml:space="preserve"> ADDIN EN.CITE &lt;EndNote&gt;&lt;Cite&gt;&lt;Author&gt;Huber&lt;/Author&gt;&lt;Year&gt;1967&lt;/Year&gt;&lt;RecNum&gt;56&lt;/RecNum&gt;&lt;DisplayText&gt;&lt;style face="superscript"&gt;32&lt;/style&gt;&lt;/DisplayText&gt;&lt;record&gt;&lt;rec-number&gt;56&lt;/rec-number&gt;&lt;foreign-keys&gt;&lt;key app="EN" db-id="e9fspr2ease5w0edrptvvw5p0s9e5zvezxwv" timestamp="1733999940"&gt;56&lt;/key&gt;&lt;/foreign-keys&gt;&lt;ref-type name="Journal Article"&gt;17&lt;/ref-type&gt;&lt;contributors&gt;&lt;authors&gt;&lt;author&gt;Huber, P.J.&lt;/author&gt;&lt;/authors&gt;&lt;/contributors&gt;&lt;titles&gt;&lt;title&gt;The behavior of maximum likelihood estimates under nonstandard conditions&lt;/title&gt;&lt;secondary-title&gt;Proceedings of the Fifth Berkeley Symposium on Mathematical Statistics and Probability&lt;/secondary-title&gt;&lt;alt-title&gt;University of California Press&lt;/alt-title&gt;&lt;/titles&gt;&lt;periodical&gt;&lt;full-title&gt;Proceedings of the Fifth Berkeley Symposium on Mathematical Statistics and Probability&lt;/full-title&gt;&lt;abbr-1&gt;University of California Press&lt;/abbr-1&gt;&lt;/periodical&gt;&lt;alt-periodical&gt;&lt;full-title&gt;Proceedings of the Fifth Berkeley Symposium on Mathematical Statistics and Probability&lt;/full-title&gt;&lt;abbr-1&gt;University of California Press&lt;/abbr-1&gt;&lt;/alt-periodical&gt;&lt;pages&gt;221-223&lt;/pages&gt;&lt;volume&gt;1&lt;/volume&gt;&lt;dates&gt;&lt;year&gt;1967&lt;/year&gt;&lt;/dates&gt;&lt;urls&gt;&lt;/urls&gt;&lt;/record&gt;&lt;/Cite&gt;&lt;/EndNote&gt;</w:instrText>
      </w:r>
      <w:r w:rsidR="003C7FEC">
        <w:rPr>
          <w:rFonts w:ascii="Times New Roman" w:hAnsi="Times New Roman" w:cs="Times New Roman"/>
          <w:sz w:val="24"/>
          <w:szCs w:val="24"/>
        </w:rPr>
        <w:fldChar w:fldCharType="separate"/>
      </w:r>
      <w:r w:rsidR="00711F16" w:rsidRPr="00711F16">
        <w:rPr>
          <w:rFonts w:ascii="Times New Roman" w:hAnsi="Times New Roman" w:cs="Times New Roman"/>
          <w:noProof/>
          <w:sz w:val="24"/>
          <w:szCs w:val="24"/>
          <w:vertAlign w:val="superscript"/>
        </w:rPr>
        <w:t>32</w:t>
      </w:r>
      <w:r w:rsidR="003C7FEC">
        <w:rPr>
          <w:rFonts w:ascii="Times New Roman" w:hAnsi="Times New Roman" w:cs="Times New Roman"/>
          <w:sz w:val="24"/>
          <w:szCs w:val="24"/>
        </w:rPr>
        <w:fldChar w:fldCharType="end"/>
      </w:r>
      <w:r w:rsidR="00C5351C">
        <w:rPr>
          <w:rFonts w:ascii="Times New Roman" w:hAnsi="Times New Roman" w:cs="Times New Roman"/>
          <w:sz w:val="24"/>
          <w:szCs w:val="24"/>
        </w:rPr>
        <w:t xml:space="preserve"> were obtained for bot</w:t>
      </w:r>
      <w:r w:rsidR="004C2CC9">
        <w:rPr>
          <w:rFonts w:ascii="Times New Roman" w:hAnsi="Times New Roman" w:cs="Times New Roman"/>
          <w:sz w:val="24"/>
          <w:szCs w:val="24"/>
        </w:rPr>
        <w:t>h models</w:t>
      </w:r>
      <w:r w:rsidR="00D008C1">
        <w:rPr>
          <w:rFonts w:ascii="Times New Roman" w:hAnsi="Times New Roman" w:cs="Times New Roman"/>
          <w:sz w:val="24"/>
          <w:szCs w:val="24"/>
        </w:rPr>
        <w:t xml:space="preserve">, and Wald tests </w:t>
      </w:r>
      <w:r w:rsidR="00E07ED2">
        <w:rPr>
          <w:rFonts w:ascii="Times New Roman" w:hAnsi="Times New Roman" w:cs="Times New Roman"/>
          <w:sz w:val="24"/>
          <w:szCs w:val="24"/>
        </w:rPr>
        <w:t xml:space="preserve">were used to test individual contrasts or </w:t>
      </w:r>
      <w:r w:rsidR="0050117C">
        <w:rPr>
          <w:rFonts w:ascii="Times New Roman" w:hAnsi="Times New Roman" w:cs="Times New Roman"/>
          <w:sz w:val="24"/>
          <w:szCs w:val="24"/>
        </w:rPr>
        <w:t>multiple interaction terms</w:t>
      </w:r>
      <w:r w:rsidR="001A011A">
        <w:rPr>
          <w:rFonts w:ascii="Times New Roman" w:hAnsi="Times New Roman" w:cs="Times New Roman"/>
          <w:sz w:val="24"/>
          <w:szCs w:val="24"/>
        </w:rPr>
        <w:t xml:space="preserve"> (joint test).</w:t>
      </w:r>
    </w:p>
    <w:p w14:paraId="7573358C" w14:textId="725A4BA7" w:rsidR="00EF413E" w:rsidRDefault="00770234" w:rsidP="004552BA">
      <w:pPr>
        <w:spacing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Model 3 </w:t>
      </w:r>
      <w:r w:rsidR="00557883">
        <w:rPr>
          <w:rFonts w:ascii="Times New Roman" w:hAnsi="Times New Roman" w:cs="Times New Roman"/>
          <w:sz w:val="24"/>
          <w:szCs w:val="24"/>
        </w:rPr>
        <w:t>was a logistic regression</w:t>
      </w:r>
      <w:r w:rsidR="009E21AF">
        <w:rPr>
          <w:rFonts w:ascii="Times New Roman" w:hAnsi="Times New Roman" w:cs="Times New Roman"/>
          <w:sz w:val="24"/>
          <w:szCs w:val="24"/>
        </w:rPr>
        <w:t xml:space="preserve"> fit to the </w:t>
      </w:r>
      <w:r w:rsidR="006C46D7">
        <w:rPr>
          <w:rFonts w:ascii="Times New Roman" w:hAnsi="Times New Roman" w:cs="Times New Roman"/>
          <w:sz w:val="24"/>
          <w:szCs w:val="24"/>
        </w:rPr>
        <w:t>likelihood that a post-onset visit was conducted via telehealth versus in-person.</w:t>
      </w:r>
      <w:r w:rsidR="00816EB3">
        <w:rPr>
          <w:rFonts w:ascii="Times New Roman" w:hAnsi="Times New Roman" w:cs="Times New Roman"/>
          <w:sz w:val="24"/>
          <w:szCs w:val="24"/>
        </w:rPr>
        <w:t xml:space="preserve"> </w:t>
      </w:r>
      <w:r w:rsidR="009A0626">
        <w:rPr>
          <w:rFonts w:ascii="Times New Roman" w:hAnsi="Times New Roman" w:cs="Times New Roman"/>
          <w:sz w:val="24"/>
          <w:szCs w:val="24"/>
        </w:rPr>
        <w:t xml:space="preserve">Covariates included age group, </w:t>
      </w:r>
      <w:r w:rsidR="008323DF">
        <w:rPr>
          <w:rFonts w:ascii="Times New Roman" w:hAnsi="Times New Roman" w:cs="Times New Roman"/>
          <w:sz w:val="24"/>
          <w:szCs w:val="24"/>
        </w:rPr>
        <w:t>racial</w:t>
      </w:r>
      <w:r w:rsidR="00F0085E">
        <w:rPr>
          <w:rFonts w:ascii="Times New Roman" w:hAnsi="Times New Roman" w:cs="Times New Roman"/>
          <w:sz w:val="24"/>
          <w:szCs w:val="24"/>
        </w:rPr>
        <w:t>/</w:t>
      </w:r>
      <w:r w:rsidR="008323DF">
        <w:rPr>
          <w:rFonts w:ascii="Times New Roman" w:hAnsi="Times New Roman" w:cs="Times New Roman"/>
          <w:sz w:val="24"/>
          <w:szCs w:val="24"/>
        </w:rPr>
        <w:t xml:space="preserve">ethnic group, </w:t>
      </w:r>
      <w:r w:rsidR="00C631D5">
        <w:rPr>
          <w:rFonts w:ascii="Times New Roman" w:hAnsi="Times New Roman" w:cs="Times New Roman"/>
          <w:sz w:val="24"/>
          <w:szCs w:val="24"/>
        </w:rPr>
        <w:t>calendar month</w:t>
      </w:r>
      <w:r w:rsidR="00BC2F97">
        <w:rPr>
          <w:rFonts w:ascii="Times New Roman" w:hAnsi="Times New Roman" w:cs="Times New Roman"/>
          <w:sz w:val="24"/>
          <w:szCs w:val="24"/>
        </w:rPr>
        <w:t xml:space="preserve">, and </w:t>
      </w:r>
      <w:r w:rsidR="00000517">
        <w:rPr>
          <w:rFonts w:ascii="Times New Roman" w:hAnsi="Times New Roman" w:cs="Times New Roman"/>
          <w:sz w:val="24"/>
          <w:szCs w:val="24"/>
        </w:rPr>
        <w:t>the log</w:t>
      </w:r>
      <w:r w:rsidR="003F018A">
        <w:rPr>
          <w:rFonts w:ascii="Times New Roman" w:hAnsi="Times New Roman" w:cs="Times New Roman"/>
          <w:sz w:val="24"/>
          <w:szCs w:val="24"/>
        </w:rPr>
        <w:t xml:space="preserve"> (base 2)</w:t>
      </w:r>
      <w:r w:rsidR="00000517">
        <w:rPr>
          <w:rFonts w:ascii="Times New Roman" w:hAnsi="Times New Roman" w:cs="Times New Roman"/>
          <w:sz w:val="24"/>
          <w:szCs w:val="24"/>
        </w:rPr>
        <w:t xml:space="preserve"> of the </w:t>
      </w:r>
      <w:r w:rsidR="00BC2F97">
        <w:rPr>
          <w:rFonts w:ascii="Times New Roman" w:hAnsi="Times New Roman" w:cs="Times New Roman"/>
          <w:sz w:val="24"/>
          <w:szCs w:val="24"/>
        </w:rPr>
        <w:t>distance</w:t>
      </w:r>
      <w:r w:rsidR="00C207B9">
        <w:rPr>
          <w:rFonts w:ascii="Times New Roman" w:hAnsi="Times New Roman" w:cs="Times New Roman"/>
          <w:sz w:val="24"/>
          <w:szCs w:val="24"/>
        </w:rPr>
        <w:t xml:space="preserve"> in miles</w:t>
      </w:r>
      <w:r w:rsidR="00BC2F97">
        <w:rPr>
          <w:rFonts w:ascii="Times New Roman" w:hAnsi="Times New Roman" w:cs="Times New Roman"/>
          <w:sz w:val="24"/>
          <w:szCs w:val="24"/>
        </w:rPr>
        <w:t xml:space="preserve"> to the closest open center.</w:t>
      </w:r>
      <w:r w:rsidR="00731D2A">
        <w:rPr>
          <w:rFonts w:ascii="Times New Roman" w:hAnsi="Times New Roman" w:cs="Times New Roman"/>
          <w:sz w:val="24"/>
          <w:szCs w:val="24"/>
        </w:rPr>
        <w:t xml:space="preserve"> Coefficients are presented as odds ratios</w:t>
      </w:r>
      <w:r w:rsidR="00353ACC">
        <w:rPr>
          <w:rFonts w:ascii="Times New Roman" w:hAnsi="Times New Roman" w:cs="Times New Roman"/>
          <w:sz w:val="24"/>
          <w:szCs w:val="24"/>
        </w:rPr>
        <w:t>, and</w:t>
      </w:r>
      <w:r w:rsidR="009F7BD0">
        <w:rPr>
          <w:rFonts w:ascii="Times New Roman" w:hAnsi="Times New Roman" w:cs="Times New Roman"/>
          <w:sz w:val="24"/>
          <w:szCs w:val="24"/>
        </w:rPr>
        <w:t xml:space="preserve"> predictive margins (i.e., percent of visits conducted via telehealth) are</w:t>
      </w:r>
      <w:r w:rsidR="004F2747">
        <w:rPr>
          <w:rFonts w:ascii="Times New Roman" w:hAnsi="Times New Roman" w:cs="Times New Roman"/>
          <w:sz w:val="24"/>
          <w:szCs w:val="24"/>
        </w:rPr>
        <w:t xml:space="preserve"> also</w:t>
      </w:r>
      <w:r w:rsidR="009F7BD0">
        <w:rPr>
          <w:rFonts w:ascii="Times New Roman" w:hAnsi="Times New Roman" w:cs="Times New Roman"/>
          <w:sz w:val="24"/>
          <w:szCs w:val="24"/>
        </w:rPr>
        <w:t xml:space="preserve"> presente</w:t>
      </w:r>
      <w:r w:rsidR="00305DBD">
        <w:rPr>
          <w:rFonts w:ascii="Times New Roman" w:hAnsi="Times New Roman" w:cs="Times New Roman"/>
          <w:sz w:val="24"/>
          <w:szCs w:val="24"/>
        </w:rPr>
        <w:t>d.</w:t>
      </w:r>
    </w:p>
    <w:p w14:paraId="5FDA2163" w14:textId="67F2BA89" w:rsidR="00880242" w:rsidRDefault="004143C8" w:rsidP="00880242">
      <w:pPr>
        <w:spacing w:line="360" w:lineRule="auto"/>
        <w:ind w:firstLine="720"/>
        <w:rPr>
          <w:rFonts w:ascii="Times New Roman" w:hAnsi="Times New Roman" w:cs="Times New Roman"/>
          <w:sz w:val="24"/>
          <w:szCs w:val="24"/>
        </w:rPr>
      </w:pPr>
      <w:r>
        <w:rPr>
          <w:rFonts w:ascii="Times New Roman" w:hAnsi="Times New Roman" w:cs="Times New Roman"/>
          <w:sz w:val="24"/>
          <w:szCs w:val="24"/>
        </w:rPr>
        <w:t>D</w:t>
      </w:r>
      <w:r w:rsidR="00880242">
        <w:rPr>
          <w:rFonts w:ascii="Times New Roman" w:hAnsi="Times New Roman" w:cs="Times New Roman"/>
          <w:sz w:val="24"/>
          <w:szCs w:val="24"/>
        </w:rPr>
        <w:t xml:space="preserve">ata management and analyses were performed using Stata </w:t>
      </w:r>
      <w:r w:rsidR="00642382">
        <w:rPr>
          <w:rFonts w:ascii="Times New Roman" w:hAnsi="Times New Roman" w:cs="Times New Roman"/>
          <w:sz w:val="24"/>
          <w:szCs w:val="24"/>
        </w:rPr>
        <w:t>Release</w:t>
      </w:r>
      <w:r w:rsidR="00880242">
        <w:rPr>
          <w:rFonts w:ascii="Times New Roman" w:hAnsi="Times New Roman" w:cs="Times New Roman"/>
          <w:sz w:val="24"/>
          <w:szCs w:val="24"/>
        </w:rPr>
        <w:t xml:space="preserve"> 17.0.</w:t>
      </w:r>
      <w:r w:rsidR="003C7FEC">
        <w:rPr>
          <w:rFonts w:ascii="Times New Roman" w:hAnsi="Times New Roman" w:cs="Times New Roman"/>
          <w:sz w:val="24"/>
          <w:szCs w:val="24"/>
        </w:rPr>
        <w:fldChar w:fldCharType="begin"/>
      </w:r>
      <w:r w:rsidR="0003636C">
        <w:rPr>
          <w:rFonts w:ascii="Times New Roman" w:hAnsi="Times New Roman" w:cs="Times New Roman"/>
          <w:sz w:val="24"/>
          <w:szCs w:val="24"/>
        </w:rPr>
        <w:instrText xml:space="preserve"> ADDIN EN.CITE &lt;EndNote&gt;&lt;Cite&gt;&lt;Author&gt;Statacorp&lt;/Author&gt;&lt;Year&gt;2021&lt;/Year&gt;&lt;RecNum&gt;17&lt;/RecNum&gt;&lt;DisplayText&gt;&lt;style face="superscript"&gt;33&lt;/style&gt;&lt;/DisplayText&gt;&lt;record&gt;&lt;rec-number&gt;17&lt;/rec-number&gt;&lt;foreign-keys&gt;&lt;key app="EN" db-id="e9fspr2ease5w0edrptvvw5p0s9e5zvezxwv" timestamp="1726838629"&gt;17&lt;/key&gt;&lt;/foreign-keys&gt;&lt;ref-type name="Computer Program"&gt;9&lt;/ref-type&gt;&lt;contributors&gt;&lt;authors&gt;&lt;author&gt;Statacorp&lt;/author&gt;&lt;/authors&gt;&lt;/contributors&gt;&lt;titles&gt;&lt;title&gt;Stata Statistical Software: Release 16&lt;/title&gt;&lt;/titles&gt;&lt;dates&gt;&lt;year&gt;2021&lt;/year&gt;&lt;/dates&gt;&lt;pub-location&gt;College Station, TX&lt;/pub-location&gt;&lt;publisher&gt;StataCorp LLC&lt;/publisher&gt;&lt;urls&gt;&lt;/urls&gt;&lt;/record&gt;&lt;/Cite&gt;&lt;/EndNote&gt;</w:instrText>
      </w:r>
      <w:r w:rsidR="003C7FEC">
        <w:rPr>
          <w:rFonts w:ascii="Times New Roman" w:hAnsi="Times New Roman" w:cs="Times New Roman"/>
          <w:sz w:val="24"/>
          <w:szCs w:val="24"/>
        </w:rPr>
        <w:fldChar w:fldCharType="separate"/>
      </w:r>
      <w:r w:rsidR="00711F16" w:rsidRPr="00711F16">
        <w:rPr>
          <w:rFonts w:ascii="Times New Roman" w:hAnsi="Times New Roman" w:cs="Times New Roman"/>
          <w:noProof/>
          <w:sz w:val="24"/>
          <w:szCs w:val="24"/>
          <w:vertAlign w:val="superscript"/>
        </w:rPr>
        <w:t>33</w:t>
      </w:r>
      <w:r w:rsidR="003C7FEC">
        <w:rPr>
          <w:rFonts w:ascii="Times New Roman" w:hAnsi="Times New Roman" w:cs="Times New Roman"/>
          <w:sz w:val="24"/>
          <w:szCs w:val="24"/>
        </w:rPr>
        <w:fldChar w:fldCharType="end"/>
      </w:r>
      <w:r w:rsidR="00DC69CA">
        <w:rPr>
          <w:rFonts w:ascii="Times New Roman" w:hAnsi="Times New Roman" w:cs="Times New Roman"/>
          <w:sz w:val="24"/>
          <w:szCs w:val="24"/>
        </w:rPr>
        <w:t xml:space="preserve"> Plotting </w:t>
      </w:r>
      <w:r w:rsidR="00CE47B7">
        <w:rPr>
          <w:rFonts w:ascii="Times New Roman" w:hAnsi="Times New Roman" w:cs="Times New Roman"/>
          <w:sz w:val="24"/>
          <w:szCs w:val="24"/>
        </w:rPr>
        <w:t xml:space="preserve">for maps </w:t>
      </w:r>
      <w:r w:rsidR="00DC69CA">
        <w:rPr>
          <w:rFonts w:ascii="Times New Roman" w:hAnsi="Times New Roman" w:cs="Times New Roman"/>
          <w:sz w:val="24"/>
          <w:szCs w:val="24"/>
        </w:rPr>
        <w:t xml:space="preserve">was performed using </w:t>
      </w:r>
      <w:r w:rsidR="00025780">
        <w:rPr>
          <w:rFonts w:ascii="Times New Roman" w:hAnsi="Times New Roman" w:cs="Times New Roman"/>
          <w:sz w:val="24"/>
          <w:szCs w:val="24"/>
        </w:rPr>
        <w:t>A</w:t>
      </w:r>
      <w:r w:rsidR="00DC69CA">
        <w:rPr>
          <w:rFonts w:ascii="Times New Roman" w:hAnsi="Times New Roman" w:cs="Times New Roman"/>
          <w:sz w:val="24"/>
          <w:szCs w:val="24"/>
        </w:rPr>
        <w:t xml:space="preserve">ltair </w:t>
      </w:r>
      <w:r w:rsidR="00477042">
        <w:rPr>
          <w:rFonts w:ascii="Times New Roman" w:hAnsi="Times New Roman" w:cs="Times New Roman"/>
          <w:sz w:val="24"/>
          <w:szCs w:val="24"/>
        </w:rPr>
        <w:t>4.2</w:t>
      </w:r>
      <w:r w:rsidR="00025780">
        <w:rPr>
          <w:rFonts w:ascii="Times New Roman" w:hAnsi="Times New Roman" w:cs="Times New Roman"/>
          <w:sz w:val="24"/>
          <w:szCs w:val="24"/>
        </w:rPr>
        <w:t>.</w:t>
      </w:r>
      <w:r w:rsidR="003C7FEC">
        <w:rPr>
          <w:rFonts w:ascii="Times New Roman" w:hAnsi="Times New Roman" w:cs="Times New Roman"/>
          <w:sz w:val="24"/>
          <w:szCs w:val="24"/>
        </w:rPr>
        <w:fldChar w:fldCharType="begin"/>
      </w:r>
      <w:r w:rsidR="00711F16">
        <w:rPr>
          <w:rFonts w:ascii="Times New Roman" w:hAnsi="Times New Roman" w:cs="Times New Roman"/>
          <w:sz w:val="24"/>
          <w:szCs w:val="24"/>
        </w:rPr>
        <w:instrText xml:space="preserve"> ADDIN EN.CITE &lt;EndNote&gt;&lt;Cite&gt;&lt;Author&gt;VanderPlas&lt;/Author&gt;&lt;Year&gt;2018&lt;/Year&gt;&lt;RecNum&gt;57&lt;/RecNum&gt;&lt;DisplayText&gt;&lt;style face="superscript"&gt;34&lt;/style&gt;&lt;/DisplayText&gt;&lt;record&gt;&lt;rec-number&gt;57&lt;/rec-number&gt;&lt;foreign-keys&gt;&lt;key app="EN" db-id="e9fspr2ease5w0edrptvvw5p0s9e5zvezxwv" timestamp="1734000169"&gt;57&lt;/key&gt;&lt;/foreign-keys&gt;&lt;ref-type name="Journal Article"&gt;17&lt;/ref-type&gt;&lt;contributors&gt;&lt;authors&gt;&lt;author&gt;VanderPlas, J., Granger, B., Heer, J., et. al. &lt;/author&gt;&lt;/authors&gt;&lt;/contributors&gt;&lt;titles&gt;&lt;title&gt;Altair: Interactive statistical visualizations for python&lt;/title&gt;&lt;secondary-title&gt;J Open Source Softw&lt;/secondary-title&gt;&lt;/titles&gt;&lt;periodical&gt;&lt;full-title&gt;J Open Source Softw&lt;/full-title&gt;&lt;/periodical&gt;&lt;pages&gt;1057&lt;/pages&gt;&lt;volume&gt;3&lt;/volume&gt;&lt;number&gt;32&lt;/number&gt;&lt;dates&gt;&lt;year&gt;2018&lt;/year&gt;&lt;/dates&gt;&lt;urls&gt;&lt;/urls&gt;&lt;/record&gt;&lt;/Cite&gt;&lt;/EndNote&gt;</w:instrText>
      </w:r>
      <w:r w:rsidR="003C7FEC">
        <w:rPr>
          <w:rFonts w:ascii="Times New Roman" w:hAnsi="Times New Roman" w:cs="Times New Roman"/>
          <w:sz w:val="24"/>
          <w:szCs w:val="24"/>
        </w:rPr>
        <w:fldChar w:fldCharType="separate"/>
      </w:r>
      <w:r w:rsidR="00711F16" w:rsidRPr="00711F16">
        <w:rPr>
          <w:rFonts w:ascii="Times New Roman" w:hAnsi="Times New Roman" w:cs="Times New Roman"/>
          <w:noProof/>
          <w:sz w:val="24"/>
          <w:szCs w:val="24"/>
          <w:vertAlign w:val="superscript"/>
        </w:rPr>
        <w:t>34</w:t>
      </w:r>
      <w:r w:rsidR="003C7FEC">
        <w:rPr>
          <w:rFonts w:ascii="Times New Roman" w:hAnsi="Times New Roman" w:cs="Times New Roman"/>
          <w:sz w:val="24"/>
          <w:szCs w:val="24"/>
        </w:rPr>
        <w:fldChar w:fldCharType="end"/>
      </w:r>
      <w:r w:rsidR="007F3A18">
        <w:rPr>
          <w:rFonts w:ascii="Times New Roman" w:hAnsi="Times New Roman" w:cs="Times New Roman"/>
          <w:sz w:val="24"/>
          <w:szCs w:val="24"/>
        </w:rPr>
        <w:t xml:space="preserve"> Significance was set at p&lt;0.05 for all analyses.</w:t>
      </w:r>
    </w:p>
    <w:p w14:paraId="4E3FB199" w14:textId="77777777" w:rsidR="00FE727C" w:rsidRPr="00636312" w:rsidRDefault="00FE727C" w:rsidP="00FE727C">
      <w:pPr>
        <w:spacing w:line="360" w:lineRule="auto"/>
        <w:rPr>
          <w:rFonts w:ascii="Times New Roman" w:hAnsi="Times New Roman" w:cs="Times New Roman"/>
          <w:b/>
          <w:sz w:val="24"/>
          <w:szCs w:val="24"/>
        </w:rPr>
      </w:pPr>
      <w:r w:rsidRPr="00636312">
        <w:rPr>
          <w:rFonts w:ascii="Times New Roman" w:hAnsi="Times New Roman" w:cs="Times New Roman"/>
          <w:b/>
          <w:sz w:val="24"/>
          <w:szCs w:val="24"/>
        </w:rPr>
        <w:t>Results</w:t>
      </w:r>
    </w:p>
    <w:p w14:paraId="7C8D243A" w14:textId="27E04DA8" w:rsidR="00D21EF7" w:rsidRDefault="00255F4C" w:rsidP="00636312">
      <w:pPr>
        <w:spacing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A total of </w:t>
      </w:r>
      <w:r w:rsidR="00121130">
        <w:rPr>
          <w:rFonts w:ascii="Times New Roman" w:hAnsi="Times New Roman" w:cs="Times New Roman"/>
          <w:sz w:val="24"/>
          <w:szCs w:val="24"/>
        </w:rPr>
        <w:t>23,64</w:t>
      </w:r>
      <w:r w:rsidR="00636312">
        <w:rPr>
          <w:rFonts w:ascii="Times New Roman" w:hAnsi="Times New Roman" w:cs="Times New Roman"/>
          <w:sz w:val="24"/>
          <w:szCs w:val="24"/>
        </w:rPr>
        <w:t>8 visits were included</w:t>
      </w:r>
      <w:r w:rsidR="00C81E20">
        <w:rPr>
          <w:rFonts w:ascii="Times New Roman" w:hAnsi="Times New Roman" w:cs="Times New Roman"/>
          <w:sz w:val="24"/>
          <w:szCs w:val="24"/>
        </w:rPr>
        <w:t xml:space="preserve">, with </w:t>
      </w:r>
      <w:r w:rsidR="00315375">
        <w:rPr>
          <w:rFonts w:ascii="Times New Roman" w:hAnsi="Times New Roman" w:cs="Times New Roman"/>
          <w:sz w:val="24"/>
          <w:szCs w:val="24"/>
        </w:rPr>
        <w:t>26% of post-onset visits being conducted via telehealth</w:t>
      </w:r>
      <w:r w:rsidR="00EB71B2">
        <w:rPr>
          <w:rFonts w:ascii="Times New Roman" w:hAnsi="Times New Roman" w:cs="Times New Roman"/>
          <w:sz w:val="24"/>
          <w:szCs w:val="24"/>
        </w:rPr>
        <w:t xml:space="preserve"> (Table 1)</w:t>
      </w:r>
      <w:r w:rsidR="00636312">
        <w:rPr>
          <w:rFonts w:ascii="Times New Roman" w:hAnsi="Times New Roman" w:cs="Times New Roman"/>
          <w:sz w:val="24"/>
          <w:szCs w:val="24"/>
        </w:rPr>
        <w:t xml:space="preserve">. </w:t>
      </w:r>
      <w:r w:rsidR="003A336D">
        <w:rPr>
          <w:rFonts w:ascii="Times New Roman" w:hAnsi="Times New Roman" w:cs="Times New Roman"/>
          <w:sz w:val="24"/>
          <w:szCs w:val="24"/>
        </w:rPr>
        <w:t>As expected</w:t>
      </w:r>
      <w:r w:rsidR="00251587">
        <w:rPr>
          <w:rFonts w:ascii="Times New Roman" w:hAnsi="Times New Roman" w:cs="Times New Roman"/>
          <w:sz w:val="24"/>
          <w:szCs w:val="24"/>
        </w:rPr>
        <w:t xml:space="preserve">, </w:t>
      </w:r>
      <w:r w:rsidR="0075321B">
        <w:rPr>
          <w:rFonts w:ascii="Times New Roman" w:hAnsi="Times New Roman" w:cs="Times New Roman"/>
          <w:sz w:val="24"/>
          <w:szCs w:val="24"/>
        </w:rPr>
        <w:t xml:space="preserve">telehealth visits were primarily for pill/patch/ring (82%) </w:t>
      </w:r>
      <w:r w:rsidR="00CA3899">
        <w:rPr>
          <w:rFonts w:ascii="Times New Roman" w:hAnsi="Times New Roman" w:cs="Times New Roman"/>
          <w:sz w:val="24"/>
          <w:szCs w:val="24"/>
        </w:rPr>
        <w:t xml:space="preserve">followed by </w:t>
      </w:r>
      <w:r w:rsidR="00A767E6">
        <w:rPr>
          <w:rFonts w:ascii="Times New Roman" w:hAnsi="Times New Roman" w:cs="Times New Roman"/>
          <w:sz w:val="24"/>
          <w:szCs w:val="24"/>
        </w:rPr>
        <w:t>DMPA</w:t>
      </w:r>
      <w:r w:rsidR="0075321B">
        <w:rPr>
          <w:rFonts w:ascii="Times New Roman" w:hAnsi="Times New Roman" w:cs="Times New Roman"/>
          <w:sz w:val="24"/>
          <w:szCs w:val="24"/>
        </w:rPr>
        <w:t xml:space="preserve"> (1</w:t>
      </w:r>
      <w:r w:rsidR="000D2D93">
        <w:rPr>
          <w:rFonts w:ascii="Times New Roman" w:hAnsi="Times New Roman" w:cs="Times New Roman"/>
          <w:sz w:val="24"/>
          <w:szCs w:val="24"/>
        </w:rPr>
        <w:t>6%)</w:t>
      </w:r>
      <w:r w:rsidR="00016141">
        <w:rPr>
          <w:rFonts w:ascii="Times New Roman" w:hAnsi="Times New Roman" w:cs="Times New Roman"/>
          <w:sz w:val="24"/>
          <w:szCs w:val="24"/>
        </w:rPr>
        <w:t>,</w:t>
      </w:r>
      <w:r w:rsidR="00760714">
        <w:rPr>
          <w:rFonts w:ascii="Times New Roman" w:hAnsi="Times New Roman" w:cs="Times New Roman"/>
          <w:sz w:val="24"/>
          <w:szCs w:val="24"/>
        </w:rPr>
        <w:t xml:space="preserve"> </w:t>
      </w:r>
      <w:r w:rsidR="00A159DF">
        <w:rPr>
          <w:rFonts w:ascii="Times New Roman" w:hAnsi="Times New Roman" w:cs="Times New Roman"/>
          <w:sz w:val="24"/>
          <w:szCs w:val="24"/>
        </w:rPr>
        <w:t xml:space="preserve">as compared to </w:t>
      </w:r>
      <w:r w:rsidR="00DB78AE">
        <w:rPr>
          <w:rFonts w:ascii="Times New Roman" w:hAnsi="Times New Roman" w:cs="Times New Roman"/>
          <w:sz w:val="24"/>
          <w:szCs w:val="24"/>
        </w:rPr>
        <w:t>post-onset in-person visits</w:t>
      </w:r>
      <w:r w:rsidR="00C17969">
        <w:rPr>
          <w:rFonts w:ascii="Times New Roman" w:hAnsi="Times New Roman" w:cs="Times New Roman"/>
          <w:sz w:val="24"/>
          <w:szCs w:val="24"/>
        </w:rPr>
        <w:t xml:space="preserve"> </w:t>
      </w:r>
      <w:r w:rsidR="00174A09">
        <w:rPr>
          <w:rFonts w:ascii="Times New Roman" w:hAnsi="Times New Roman" w:cs="Times New Roman"/>
          <w:sz w:val="24"/>
          <w:szCs w:val="24"/>
        </w:rPr>
        <w:t xml:space="preserve">which </w:t>
      </w:r>
      <w:r w:rsidR="00917617">
        <w:rPr>
          <w:rFonts w:ascii="Times New Roman" w:hAnsi="Times New Roman" w:cs="Times New Roman"/>
          <w:sz w:val="24"/>
          <w:szCs w:val="24"/>
        </w:rPr>
        <w:t>were primarily for LARC (57%)</w:t>
      </w:r>
      <w:r w:rsidR="00CA3899">
        <w:rPr>
          <w:rFonts w:ascii="Times New Roman" w:hAnsi="Times New Roman" w:cs="Times New Roman"/>
          <w:sz w:val="24"/>
          <w:szCs w:val="24"/>
        </w:rPr>
        <w:t xml:space="preserve"> followed by pill/patch/ring (40%)</w:t>
      </w:r>
      <w:r w:rsidR="00917617">
        <w:rPr>
          <w:rFonts w:ascii="Times New Roman" w:hAnsi="Times New Roman" w:cs="Times New Roman"/>
          <w:sz w:val="24"/>
          <w:szCs w:val="24"/>
        </w:rPr>
        <w:t xml:space="preserve">. </w:t>
      </w:r>
      <w:r w:rsidR="00F0085E">
        <w:rPr>
          <w:rFonts w:ascii="Times New Roman" w:hAnsi="Times New Roman" w:cs="Times New Roman"/>
          <w:sz w:val="24"/>
          <w:szCs w:val="24"/>
        </w:rPr>
        <w:t>P</w:t>
      </w:r>
      <w:r w:rsidR="00C5218E">
        <w:rPr>
          <w:rFonts w:ascii="Times New Roman" w:hAnsi="Times New Roman" w:cs="Times New Roman"/>
          <w:sz w:val="24"/>
          <w:szCs w:val="24"/>
        </w:rPr>
        <w:t xml:space="preserve">ost-onset time to appointment was </w:t>
      </w:r>
      <w:r w:rsidR="007F3A18">
        <w:rPr>
          <w:rFonts w:ascii="Times New Roman" w:hAnsi="Times New Roman" w:cs="Times New Roman"/>
          <w:sz w:val="24"/>
          <w:szCs w:val="24"/>
        </w:rPr>
        <w:t xml:space="preserve">significantly </w:t>
      </w:r>
      <w:r w:rsidR="00C5218E">
        <w:rPr>
          <w:rFonts w:ascii="Times New Roman" w:hAnsi="Times New Roman" w:cs="Times New Roman"/>
          <w:sz w:val="24"/>
          <w:szCs w:val="24"/>
        </w:rPr>
        <w:t>shorter for telehealth than for in-person (5 versus 11 days</w:t>
      </w:r>
      <w:r w:rsidR="007F3A18">
        <w:rPr>
          <w:rFonts w:ascii="Times New Roman" w:hAnsi="Times New Roman" w:cs="Times New Roman"/>
          <w:sz w:val="24"/>
          <w:szCs w:val="24"/>
        </w:rPr>
        <w:t>, p&lt;0.001</w:t>
      </w:r>
      <w:r w:rsidR="00C5218E">
        <w:rPr>
          <w:rFonts w:ascii="Times New Roman" w:hAnsi="Times New Roman" w:cs="Times New Roman"/>
          <w:sz w:val="24"/>
          <w:szCs w:val="24"/>
        </w:rPr>
        <w:t>)</w:t>
      </w:r>
      <w:r w:rsidR="00BF36AD">
        <w:rPr>
          <w:rFonts w:ascii="Times New Roman" w:hAnsi="Times New Roman" w:cs="Times New Roman"/>
          <w:sz w:val="24"/>
          <w:szCs w:val="24"/>
        </w:rPr>
        <w:t>, similar to the mean time to appointment</w:t>
      </w:r>
      <w:r w:rsidR="007F4729">
        <w:rPr>
          <w:rFonts w:ascii="Times New Roman" w:hAnsi="Times New Roman" w:cs="Times New Roman"/>
          <w:sz w:val="24"/>
          <w:szCs w:val="24"/>
        </w:rPr>
        <w:t xml:space="preserve"> for in-person</w:t>
      </w:r>
      <w:r w:rsidR="00BF36AD">
        <w:rPr>
          <w:rFonts w:ascii="Times New Roman" w:hAnsi="Times New Roman" w:cs="Times New Roman"/>
          <w:sz w:val="24"/>
          <w:szCs w:val="24"/>
        </w:rPr>
        <w:t xml:space="preserve"> prior to the pandemic (6 days).</w:t>
      </w:r>
      <w:r w:rsidR="00DB300D">
        <w:rPr>
          <w:rFonts w:ascii="Times New Roman" w:hAnsi="Times New Roman" w:cs="Times New Roman"/>
          <w:sz w:val="24"/>
          <w:szCs w:val="24"/>
        </w:rPr>
        <w:t xml:space="preserve"> Those attending in-person visits post-onset traveled</w:t>
      </w:r>
      <w:r w:rsidR="00C7248F">
        <w:rPr>
          <w:rFonts w:ascii="Times New Roman" w:hAnsi="Times New Roman" w:cs="Times New Roman"/>
          <w:sz w:val="24"/>
          <w:szCs w:val="24"/>
        </w:rPr>
        <w:t xml:space="preserve"> only</w:t>
      </w:r>
      <w:r w:rsidR="00805B76">
        <w:rPr>
          <w:rFonts w:ascii="Times New Roman" w:hAnsi="Times New Roman" w:cs="Times New Roman"/>
          <w:sz w:val="24"/>
          <w:szCs w:val="24"/>
        </w:rPr>
        <w:t xml:space="preserve"> </w:t>
      </w:r>
      <w:r w:rsidR="00DB300D">
        <w:rPr>
          <w:rFonts w:ascii="Times New Roman" w:hAnsi="Times New Roman" w:cs="Times New Roman"/>
          <w:sz w:val="24"/>
          <w:szCs w:val="24"/>
        </w:rPr>
        <w:t>slightly longer</w:t>
      </w:r>
      <w:r w:rsidR="00737222">
        <w:rPr>
          <w:rFonts w:ascii="Times New Roman" w:hAnsi="Times New Roman" w:cs="Times New Roman"/>
          <w:sz w:val="24"/>
          <w:szCs w:val="24"/>
        </w:rPr>
        <w:t>, on average,</w:t>
      </w:r>
      <w:r w:rsidR="00DB300D">
        <w:rPr>
          <w:rFonts w:ascii="Times New Roman" w:hAnsi="Times New Roman" w:cs="Times New Roman"/>
          <w:sz w:val="24"/>
          <w:szCs w:val="24"/>
        </w:rPr>
        <w:t xml:space="preserve"> </w:t>
      </w:r>
      <w:r w:rsidR="00F8154A">
        <w:rPr>
          <w:rFonts w:ascii="Times New Roman" w:hAnsi="Times New Roman" w:cs="Times New Roman"/>
          <w:sz w:val="24"/>
          <w:szCs w:val="24"/>
        </w:rPr>
        <w:t>tha</w:t>
      </w:r>
      <w:r w:rsidR="00D33ED7">
        <w:rPr>
          <w:rFonts w:ascii="Times New Roman" w:hAnsi="Times New Roman" w:cs="Times New Roman"/>
          <w:sz w:val="24"/>
          <w:szCs w:val="24"/>
        </w:rPr>
        <w:t>n</w:t>
      </w:r>
      <w:r w:rsidR="00DB300D">
        <w:rPr>
          <w:rFonts w:ascii="Times New Roman" w:hAnsi="Times New Roman" w:cs="Times New Roman"/>
          <w:sz w:val="24"/>
          <w:szCs w:val="24"/>
        </w:rPr>
        <w:t xml:space="preserve"> </w:t>
      </w:r>
      <w:r w:rsidR="00D41E79">
        <w:rPr>
          <w:rFonts w:ascii="Times New Roman" w:hAnsi="Times New Roman" w:cs="Times New Roman"/>
          <w:sz w:val="24"/>
          <w:szCs w:val="24"/>
        </w:rPr>
        <w:t xml:space="preserve">they did </w:t>
      </w:r>
      <w:r w:rsidR="00DB300D">
        <w:rPr>
          <w:rFonts w:ascii="Times New Roman" w:hAnsi="Times New Roman" w:cs="Times New Roman"/>
          <w:sz w:val="24"/>
          <w:szCs w:val="24"/>
        </w:rPr>
        <w:t>pre-pandemic (5.2 versus 4.9 miles</w:t>
      </w:r>
      <w:r w:rsidR="007F3A18">
        <w:rPr>
          <w:rFonts w:ascii="Times New Roman" w:hAnsi="Times New Roman" w:cs="Times New Roman"/>
          <w:sz w:val="24"/>
          <w:szCs w:val="24"/>
        </w:rPr>
        <w:t>, p&lt;0.001</w:t>
      </w:r>
      <w:r w:rsidR="00DB300D">
        <w:rPr>
          <w:rFonts w:ascii="Times New Roman" w:hAnsi="Times New Roman" w:cs="Times New Roman"/>
          <w:sz w:val="24"/>
          <w:szCs w:val="24"/>
        </w:rPr>
        <w:t>).</w:t>
      </w:r>
    </w:p>
    <w:p w14:paraId="4DB3C99E" w14:textId="0CFF305C" w:rsidR="00A4544B" w:rsidRDefault="00B34F95" w:rsidP="003E6411">
      <w:pPr>
        <w:spacing w:line="360" w:lineRule="auto"/>
        <w:ind w:firstLine="720"/>
        <w:rPr>
          <w:rFonts w:ascii="Times New Roman" w:hAnsi="Times New Roman" w:cs="Times New Roman"/>
          <w:sz w:val="24"/>
          <w:szCs w:val="24"/>
        </w:rPr>
      </w:pPr>
      <w:r>
        <w:rPr>
          <w:rFonts w:ascii="Times New Roman" w:hAnsi="Times New Roman" w:cs="Times New Roman"/>
          <w:sz w:val="24"/>
          <w:szCs w:val="24"/>
        </w:rPr>
        <w:t>Monthly visit volume decline</w:t>
      </w:r>
      <w:r w:rsidR="006D44A2">
        <w:rPr>
          <w:rFonts w:ascii="Times New Roman" w:hAnsi="Times New Roman" w:cs="Times New Roman"/>
          <w:sz w:val="24"/>
          <w:szCs w:val="24"/>
        </w:rPr>
        <w:t xml:space="preserve">d </w:t>
      </w:r>
      <w:r w:rsidR="00DC0713">
        <w:rPr>
          <w:rFonts w:ascii="Times New Roman" w:hAnsi="Times New Roman" w:cs="Times New Roman"/>
          <w:sz w:val="24"/>
          <w:szCs w:val="24"/>
        </w:rPr>
        <w:t>sharply following pandemic onset (Figure1</w:t>
      </w:r>
      <w:r w:rsidR="006B25FA">
        <w:rPr>
          <w:rFonts w:ascii="Times New Roman" w:hAnsi="Times New Roman" w:cs="Times New Roman"/>
          <w:sz w:val="24"/>
          <w:szCs w:val="24"/>
        </w:rPr>
        <w:t>A</w:t>
      </w:r>
      <w:r w:rsidR="00DC0713">
        <w:rPr>
          <w:rFonts w:ascii="Times New Roman" w:hAnsi="Times New Roman" w:cs="Times New Roman"/>
          <w:sz w:val="24"/>
          <w:szCs w:val="24"/>
        </w:rPr>
        <w:t>)</w:t>
      </w:r>
      <w:r w:rsidR="00C31443">
        <w:rPr>
          <w:rFonts w:ascii="Times New Roman" w:hAnsi="Times New Roman" w:cs="Times New Roman"/>
          <w:sz w:val="24"/>
          <w:szCs w:val="24"/>
        </w:rPr>
        <w:t xml:space="preserve">. </w:t>
      </w:r>
      <w:r w:rsidR="005A24C7">
        <w:rPr>
          <w:rFonts w:ascii="Times New Roman" w:hAnsi="Times New Roman" w:cs="Times New Roman"/>
          <w:sz w:val="24"/>
          <w:szCs w:val="24"/>
        </w:rPr>
        <w:t>W</w:t>
      </w:r>
      <w:r w:rsidR="00FC373D">
        <w:rPr>
          <w:rFonts w:ascii="Times New Roman" w:hAnsi="Times New Roman" w:cs="Times New Roman"/>
          <w:sz w:val="24"/>
          <w:szCs w:val="24"/>
        </w:rPr>
        <w:t>e estimated a 76%</w:t>
      </w:r>
      <w:r w:rsidR="00E9456B">
        <w:rPr>
          <w:rFonts w:ascii="Times New Roman" w:hAnsi="Times New Roman" w:cs="Times New Roman"/>
          <w:sz w:val="24"/>
          <w:szCs w:val="24"/>
        </w:rPr>
        <w:t xml:space="preserve"> (95% CI 72</w:t>
      </w:r>
      <w:r w:rsidR="00F0085E">
        <w:rPr>
          <w:rFonts w:ascii="Times New Roman" w:hAnsi="Times New Roman" w:cs="Times New Roman"/>
          <w:sz w:val="24"/>
          <w:szCs w:val="24"/>
        </w:rPr>
        <w:t>-</w:t>
      </w:r>
      <w:r w:rsidR="00E9456B">
        <w:rPr>
          <w:rFonts w:ascii="Times New Roman" w:hAnsi="Times New Roman" w:cs="Times New Roman"/>
          <w:sz w:val="24"/>
          <w:szCs w:val="24"/>
        </w:rPr>
        <w:t>80%)</w:t>
      </w:r>
      <w:r w:rsidR="00FC373D">
        <w:rPr>
          <w:rFonts w:ascii="Times New Roman" w:hAnsi="Times New Roman" w:cs="Times New Roman"/>
          <w:sz w:val="24"/>
          <w:szCs w:val="24"/>
        </w:rPr>
        <w:t xml:space="preserve"> decline in April 2020</w:t>
      </w:r>
      <w:r w:rsidR="00F36DF5">
        <w:rPr>
          <w:rFonts w:ascii="Times New Roman" w:hAnsi="Times New Roman" w:cs="Times New Roman"/>
          <w:sz w:val="24"/>
          <w:szCs w:val="24"/>
        </w:rPr>
        <w:t xml:space="preserve"> relative to the period from April</w:t>
      </w:r>
      <w:r w:rsidR="00F0085E">
        <w:rPr>
          <w:rFonts w:ascii="Times New Roman" w:hAnsi="Times New Roman" w:cs="Times New Roman"/>
          <w:sz w:val="24"/>
          <w:szCs w:val="24"/>
        </w:rPr>
        <w:t>-</w:t>
      </w:r>
      <w:r w:rsidR="00F36DF5">
        <w:rPr>
          <w:rFonts w:ascii="Times New Roman" w:hAnsi="Times New Roman" w:cs="Times New Roman"/>
          <w:sz w:val="24"/>
          <w:szCs w:val="24"/>
        </w:rPr>
        <w:t>October 2019</w:t>
      </w:r>
      <w:r w:rsidR="00F0085E">
        <w:rPr>
          <w:rFonts w:ascii="Times New Roman" w:hAnsi="Times New Roman" w:cs="Times New Roman"/>
          <w:sz w:val="24"/>
          <w:szCs w:val="24"/>
        </w:rPr>
        <w:t xml:space="preserve"> </w:t>
      </w:r>
      <w:r w:rsidR="00252DD4">
        <w:rPr>
          <w:rFonts w:ascii="Times New Roman" w:hAnsi="Times New Roman" w:cs="Times New Roman"/>
          <w:sz w:val="24"/>
          <w:szCs w:val="24"/>
        </w:rPr>
        <w:t>(Table 2</w:t>
      </w:r>
      <w:r w:rsidR="00AD5CE5">
        <w:rPr>
          <w:rFonts w:ascii="Times New Roman" w:hAnsi="Times New Roman" w:cs="Times New Roman"/>
          <w:sz w:val="24"/>
          <w:szCs w:val="24"/>
        </w:rPr>
        <w:t>, Model 1</w:t>
      </w:r>
      <w:r w:rsidR="00252DD4">
        <w:rPr>
          <w:rFonts w:ascii="Times New Roman" w:hAnsi="Times New Roman" w:cs="Times New Roman"/>
          <w:sz w:val="24"/>
          <w:szCs w:val="24"/>
        </w:rPr>
        <w:t>).</w:t>
      </w:r>
      <w:r w:rsidR="00437D5B">
        <w:rPr>
          <w:rFonts w:ascii="Times New Roman" w:hAnsi="Times New Roman" w:cs="Times New Roman"/>
          <w:sz w:val="24"/>
          <w:szCs w:val="24"/>
        </w:rPr>
        <w:t xml:space="preserve"> </w:t>
      </w:r>
      <w:r w:rsidR="0044110E">
        <w:rPr>
          <w:rFonts w:ascii="Times New Roman" w:hAnsi="Times New Roman" w:cs="Times New Roman"/>
          <w:sz w:val="24"/>
          <w:szCs w:val="24"/>
        </w:rPr>
        <w:t xml:space="preserve">Telehealth visits </w:t>
      </w:r>
      <w:r w:rsidR="000D7113">
        <w:rPr>
          <w:rFonts w:ascii="Times New Roman" w:hAnsi="Times New Roman" w:cs="Times New Roman"/>
          <w:sz w:val="24"/>
          <w:szCs w:val="24"/>
        </w:rPr>
        <w:t>mitigated th</w:t>
      </w:r>
      <w:r w:rsidR="00405B5B">
        <w:rPr>
          <w:rFonts w:ascii="Times New Roman" w:hAnsi="Times New Roman" w:cs="Times New Roman"/>
          <w:sz w:val="24"/>
          <w:szCs w:val="24"/>
        </w:rPr>
        <w:t>is</w:t>
      </w:r>
      <w:r w:rsidR="000D7113">
        <w:rPr>
          <w:rFonts w:ascii="Times New Roman" w:hAnsi="Times New Roman" w:cs="Times New Roman"/>
          <w:sz w:val="24"/>
          <w:szCs w:val="24"/>
        </w:rPr>
        <w:t xml:space="preserve"> decline</w:t>
      </w:r>
      <w:r w:rsidR="00941A29">
        <w:rPr>
          <w:rFonts w:ascii="Times New Roman" w:hAnsi="Times New Roman" w:cs="Times New Roman"/>
          <w:sz w:val="24"/>
          <w:szCs w:val="24"/>
        </w:rPr>
        <w:t xml:space="preserve"> and </w:t>
      </w:r>
      <w:r w:rsidR="007245C9">
        <w:rPr>
          <w:rFonts w:ascii="Times New Roman" w:hAnsi="Times New Roman" w:cs="Times New Roman"/>
          <w:sz w:val="24"/>
          <w:szCs w:val="24"/>
        </w:rPr>
        <w:t>contributed substantially to</w:t>
      </w:r>
      <w:r w:rsidR="00F814F7">
        <w:rPr>
          <w:rFonts w:ascii="Times New Roman" w:hAnsi="Times New Roman" w:cs="Times New Roman"/>
          <w:sz w:val="24"/>
          <w:szCs w:val="24"/>
        </w:rPr>
        <w:t xml:space="preserve"> </w:t>
      </w:r>
      <w:r w:rsidR="00941A29">
        <w:rPr>
          <w:rFonts w:ascii="Times New Roman" w:hAnsi="Times New Roman" w:cs="Times New Roman"/>
          <w:sz w:val="24"/>
          <w:szCs w:val="24"/>
        </w:rPr>
        <w:t>recovery</w:t>
      </w:r>
      <w:r w:rsidR="00EB643E">
        <w:rPr>
          <w:rFonts w:ascii="Times New Roman" w:hAnsi="Times New Roman" w:cs="Times New Roman"/>
          <w:sz w:val="24"/>
          <w:szCs w:val="24"/>
        </w:rPr>
        <w:t xml:space="preserve"> (Figure 1A).</w:t>
      </w:r>
      <w:r w:rsidR="00EF1BC6">
        <w:rPr>
          <w:rFonts w:ascii="Times New Roman" w:hAnsi="Times New Roman" w:cs="Times New Roman"/>
          <w:sz w:val="24"/>
          <w:szCs w:val="24"/>
        </w:rPr>
        <w:t xml:space="preserve"> </w:t>
      </w:r>
      <w:r w:rsidR="00330760">
        <w:rPr>
          <w:rFonts w:ascii="Times New Roman" w:hAnsi="Times New Roman" w:cs="Times New Roman"/>
          <w:sz w:val="24"/>
          <w:szCs w:val="24"/>
        </w:rPr>
        <w:t>Overall, the decline in volume was greatest at lower ages</w:t>
      </w:r>
      <w:r w:rsidR="00340876">
        <w:rPr>
          <w:rFonts w:ascii="Times New Roman" w:hAnsi="Times New Roman" w:cs="Times New Roman"/>
          <w:sz w:val="24"/>
          <w:szCs w:val="24"/>
        </w:rPr>
        <w:t xml:space="preserve"> and </w:t>
      </w:r>
      <w:r w:rsidR="007F3A18">
        <w:rPr>
          <w:rFonts w:ascii="Times New Roman" w:hAnsi="Times New Roman" w:cs="Times New Roman"/>
          <w:sz w:val="24"/>
          <w:szCs w:val="24"/>
        </w:rPr>
        <w:t xml:space="preserve">varied significantly by race/ethnicity: </w:t>
      </w:r>
      <w:r w:rsidR="00340876">
        <w:rPr>
          <w:rFonts w:ascii="Times New Roman" w:hAnsi="Times New Roman" w:cs="Times New Roman"/>
          <w:sz w:val="24"/>
          <w:szCs w:val="24"/>
        </w:rPr>
        <w:t xml:space="preserve">among </w:t>
      </w:r>
      <w:r w:rsidR="00727BB2">
        <w:rPr>
          <w:rFonts w:ascii="Times New Roman" w:hAnsi="Times New Roman" w:cs="Times New Roman"/>
          <w:sz w:val="24"/>
          <w:szCs w:val="24"/>
        </w:rPr>
        <w:t xml:space="preserve">non-Hispanic </w:t>
      </w:r>
      <w:r w:rsidR="00EA30B2">
        <w:rPr>
          <w:rFonts w:ascii="Times New Roman" w:hAnsi="Times New Roman" w:cs="Times New Roman"/>
          <w:sz w:val="24"/>
          <w:szCs w:val="24"/>
        </w:rPr>
        <w:t xml:space="preserve">white </w:t>
      </w:r>
      <w:r w:rsidR="00340876">
        <w:rPr>
          <w:rFonts w:ascii="Times New Roman" w:hAnsi="Times New Roman" w:cs="Times New Roman"/>
          <w:sz w:val="24"/>
          <w:szCs w:val="24"/>
        </w:rPr>
        <w:t>patients</w:t>
      </w:r>
      <w:r w:rsidR="00145203">
        <w:rPr>
          <w:rFonts w:ascii="Times New Roman" w:hAnsi="Times New Roman" w:cs="Times New Roman"/>
          <w:sz w:val="24"/>
          <w:szCs w:val="24"/>
        </w:rPr>
        <w:t xml:space="preserve"> (35%, 95% CI 28</w:t>
      </w:r>
      <w:r w:rsidR="00F0085E">
        <w:rPr>
          <w:rFonts w:ascii="Times New Roman" w:hAnsi="Times New Roman" w:cs="Times New Roman"/>
          <w:sz w:val="24"/>
          <w:szCs w:val="24"/>
        </w:rPr>
        <w:t>-</w:t>
      </w:r>
      <w:r w:rsidR="00145203">
        <w:rPr>
          <w:rFonts w:ascii="Times New Roman" w:hAnsi="Times New Roman" w:cs="Times New Roman"/>
          <w:sz w:val="24"/>
          <w:szCs w:val="24"/>
        </w:rPr>
        <w:t>43%)</w:t>
      </w:r>
      <w:r w:rsidR="00F96D5E">
        <w:rPr>
          <w:rFonts w:ascii="Times New Roman" w:hAnsi="Times New Roman" w:cs="Times New Roman"/>
          <w:sz w:val="24"/>
          <w:szCs w:val="24"/>
        </w:rPr>
        <w:t xml:space="preserve"> as compared to </w:t>
      </w:r>
      <w:r w:rsidR="00727BB2">
        <w:rPr>
          <w:rFonts w:ascii="Times New Roman" w:hAnsi="Times New Roman" w:cs="Times New Roman"/>
          <w:sz w:val="24"/>
          <w:szCs w:val="24"/>
        </w:rPr>
        <w:t xml:space="preserve">non-Hispanic </w:t>
      </w:r>
      <w:r w:rsidR="00D12B3A">
        <w:rPr>
          <w:rFonts w:ascii="Times New Roman" w:hAnsi="Times New Roman" w:cs="Times New Roman"/>
          <w:sz w:val="24"/>
          <w:szCs w:val="24"/>
        </w:rPr>
        <w:t>Black (17%</w:t>
      </w:r>
      <w:r w:rsidR="00FB1F44">
        <w:rPr>
          <w:rFonts w:ascii="Times New Roman" w:hAnsi="Times New Roman" w:cs="Times New Roman"/>
          <w:sz w:val="24"/>
          <w:szCs w:val="24"/>
        </w:rPr>
        <w:t xml:space="preserve">, 95% CI </w:t>
      </w:r>
      <w:r w:rsidR="00627E6B">
        <w:rPr>
          <w:rFonts w:ascii="Times New Roman" w:hAnsi="Times New Roman" w:cs="Times New Roman"/>
          <w:sz w:val="24"/>
          <w:szCs w:val="24"/>
        </w:rPr>
        <w:t>7</w:t>
      </w:r>
      <w:r w:rsidR="00F0085E">
        <w:rPr>
          <w:rFonts w:ascii="Times New Roman" w:hAnsi="Times New Roman" w:cs="Times New Roman"/>
          <w:sz w:val="24"/>
          <w:szCs w:val="24"/>
        </w:rPr>
        <w:t>-</w:t>
      </w:r>
      <w:r w:rsidR="00627E6B">
        <w:rPr>
          <w:rFonts w:ascii="Times New Roman" w:hAnsi="Times New Roman" w:cs="Times New Roman"/>
          <w:sz w:val="24"/>
          <w:szCs w:val="24"/>
        </w:rPr>
        <w:t>27%)</w:t>
      </w:r>
      <w:r w:rsidR="005F1F54">
        <w:rPr>
          <w:rFonts w:ascii="Times New Roman" w:hAnsi="Times New Roman" w:cs="Times New Roman"/>
          <w:sz w:val="24"/>
          <w:szCs w:val="24"/>
        </w:rPr>
        <w:t xml:space="preserve"> and Hispanic (</w:t>
      </w:r>
      <w:r w:rsidR="003C6680">
        <w:rPr>
          <w:rFonts w:ascii="Times New Roman" w:hAnsi="Times New Roman" w:cs="Times New Roman"/>
          <w:sz w:val="24"/>
          <w:szCs w:val="24"/>
        </w:rPr>
        <w:t xml:space="preserve">24%, 95% CI </w:t>
      </w:r>
      <w:r w:rsidR="00FD77A3">
        <w:rPr>
          <w:rFonts w:ascii="Times New Roman" w:hAnsi="Times New Roman" w:cs="Times New Roman"/>
          <w:sz w:val="24"/>
          <w:szCs w:val="24"/>
        </w:rPr>
        <w:t>14</w:t>
      </w:r>
      <w:r w:rsidR="00F0085E">
        <w:rPr>
          <w:rFonts w:ascii="Times New Roman" w:hAnsi="Times New Roman" w:cs="Times New Roman"/>
          <w:sz w:val="24"/>
          <w:szCs w:val="24"/>
        </w:rPr>
        <w:t>-</w:t>
      </w:r>
      <w:r w:rsidR="00FD77A3">
        <w:rPr>
          <w:rFonts w:ascii="Times New Roman" w:hAnsi="Times New Roman" w:cs="Times New Roman"/>
          <w:sz w:val="24"/>
          <w:szCs w:val="24"/>
        </w:rPr>
        <w:t>33%</w:t>
      </w:r>
      <w:r w:rsidR="00F0640F">
        <w:rPr>
          <w:rFonts w:ascii="Times New Roman" w:hAnsi="Times New Roman" w:cs="Times New Roman"/>
          <w:sz w:val="24"/>
          <w:szCs w:val="24"/>
        </w:rPr>
        <w:t>) patients.</w:t>
      </w:r>
      <w:r w:rsidR="003E6411">
        <w:rPr>
          <w:rFonts w:ascii="Times New Roman" w:hAnsi="Times New Roman" w:cs="Times New Roman"/>
          <w:sz w:val="24"/>
          <w:szCs w:val="24"/>
        </w:rPr>
        <w:t xml:space="preserve"> Not surprisingly, the decline</w:t>
      </w:r>
      <w:r w:rsidR="00D932C9">
        <w:rPr>
          <w:rFonts w:ascii="Times New Roman" w:hAnsi="Times New Roman" w:cs="Times New Roman"/>
          <w:sz w:val="24"/>
          <w:szCs w:val="24"/>
        </w:rPr>
        <w:t xml:space="preserve"> in volume of in-person visits</w:t>
      </w:r>
      <w:r w:rsidR="003E6411">
        <w:rPr>
          <w:rFonts w:ascii="Times New Roman" w:hAnsi="Times New Roman" w:cs="Times New Roman"/>
          <w:sz w:val="24"/>
          <w:szCs w:val="24"/>
        </w:rPr>
        <w:t xml:space="preserve"> was greatest in the areas around </w:t>
      </w:r>
      <w:r w:rsidR="00462035">
        <w:rPr>
          <w:rFonts w:ascii="Times New Roman" w:hAnsi="Times New Roman" w:cs="Times New Roman"/>
          <w:sz w:val="24"/>
          <w:szCs w:val="24"/>
        </w:rPr>
        <w:t xml:space="preserve">health centers </w:t>
      </w:r>
      <w:r w:rsidR="003E6411">
        <w:rPr>
          <w:rFonts w:ascii="Times New Roman" w:hAnsi="Times New Roman" w:cs="Times New Roman"/>
          <w:sz w:val="24"/>
          <w:szCs w:val="24"/>
        </w:rPr>
        <w:t xml:space="preserve">that were closed and where </w:t>
      </w:r>
      <w:r w:rsidR="003940A1">
        <w:rPr>
          <w:rFonts w:ascii="Times New Roman" w:hAnsi="Times New Roman" w:cs="Times New Roman"/>
          <w:sz w:val="24"/>
          <w:szCs w:val="24"/>
        </w:rPr>
        <w:t>an open</w:t>
      </w:r>
      <w:r w:rsidR="003E6411">
        <w:rPr>
          <w:rFonts w:ascii="Times New Roman" w:hAnsi="Times New Roman" w:cs="Times New Roman"/>
          <w:sz w:val="24"/>
          <w:szCs w:val="24"/>
        </w:rPr>
        <w:t xml:space="preserve"> </w:t>
      </w:r>
      <w:r w:rsidR="00462035">
        <w:rPr>
          <w:rFonts w:ascii="Times New Roman" w:hAnsi="Times New Roman" w:cs="Times New Roman"/>
          <w:sz w:val="24"/>
          <w:szCs w:val="24"/>
        </w:rPr>
        <w:t xml:space="preserve">health center </w:t>
      </w:r>
      <w:r w:rsidR="00D91DB9">
        <w:rPr>
          <w:rFonts w:ascii="Times New Roman" w:hAnsi="Times New Roman" w:cs="Times New Roman"/>
          <w:sz w:val="24"/>
          <w:szCs w:val="24"/>
        </w:rPr>
        <w:t xml:space="preserve">was not available </w:t>
      </w:r>
      <w:r w:rsidR="000C4445">
        <w:rPr>
          <w:rFonts w:ascii="Times New Roman" w:hAnsi="Times New Roman" w:cs="Times New Roman"/>
          <w:sz w:val="24"/>
          <w:szCs w:val="24"/>
        </w:rPr>
        <w:t>nearby</w:t>
      </w:r>
      <w:r w:rsidR="00436173">
        <w:rPr>
          <w:rFonts w:ascii="Times New Roman" w:hAnsi="Times New Roman" w:cs="Times New Roman"/>
          <w:sz w:val="24"/>
          <w:szCs w:val="24"/>
        </w:rPr>
        <w:t xml:space="preserve">, and this was especially true in the western and southern parts of </w:t>
      </w:r>
      <w:r w:rsidR="00F0085E">
        <w:rPr>
          <w:rFonts w:ascii="Times New Roman" w:hAnsi="Times New Roman" w:cs="Times New Roman"/>
          <w:sz w:val="24"/>
          <w:szCs w:val="24"/>
        </w:rPr>
        <w:t>Illinois</w:t>
      </w:r>
      <w:r w:rsidR="00436173">
        <w:rPr>
          <w:rFonts w:ascii="Times New Roman" w:hAnsi="Times New Roman" w:cs="Times New Roman"/>
          <w:sz w:val="24"/>
          <w:szCs w:val="24"/>
        </w:rPr>
        <w:t xml:space="preserve"> that are less populated</w:t>
      </w:r>
      <w:r w:rsidR="00462035">
        <w:rPr>
          <w:rFonts w:ascii="Times New Roman" w:hAnsi="Times New Roman" w:cs="Times New Roman"/>
          <w:sz w:val="24"/>
          <w:szCs w:val="24"/>
        </w:rPr>
        <w:t xml:space="preserve"> with longer distances between health centers</w:t>
      </w:r>
      <w:r w:rsidR="00236E40">
        <w:rPr>
          <w:rFonts w:ascii="Times New Roman" w:hAnsi="Times New Roman" w:cs="Times New Roman"/>
          <w:sz w:val="24"/>
          <w:szCs w:val="24"/>
        </w:rPr>
        <w:t xml:space="preserve"> (Figure 2).</w:t>
      </w:r>
    </w:p>
    <w:p w14:paraId="054A98AE" w14:textId="0A29DE64" w:rsidR="006A799A" w:rsidRDefault="00364E5A" w:rsidP="003E6411">
      <w:pPr>
        <w:spacing w:line="360" w:lineRule="auto"/>
        <w:ind w:firstLine="720"/>
        <w:rPr>
          <w:rFonts w:ascii="Times New Roman" w:hAnsi="Times New Roman" w:cs="Times New Roman"/>
          <w:sz w:val="24"/>
          <w:szCs w:val="24"/>
        </w:rPr>
      </w:pPr>
      <w:r>
        <w:rPr>
          <w:rFonts w:ascii="Times New Roman" w:hAnsi="Times New Roman" w:cs="Times New Roman"/>
          <w:sz w:val="24"/>
          <w:szCs w:val="24"/>
        </w:rPr>
        <w:t>The a</w:t>
      </w:r>
      <w:r w:rsidR="000B62C0">
        <w:rPr>
          <w:rFonts w:ascii="Times New Roman" w:hAnsi="Times New Roman" w:cs="Times New Roman"/>
          <w:sz w:val="24"/>
          <w:szCs w:val="24"/>
        </w:rPr>
        <w:t>verage t</w:t>
      </w:r>
      <w:r w:rsidR="001E796D">
        <w:rPr>
          <w:rFonts w:ascii="Times New Roman" w:hAnsi="Times New Roman" w:cs="Times New Roman"/>
          <w:sz w:val="24"/>
          <w:szCs w:val="24"/>
        </w:rPr>
        <w:t>ime to</w:t>
      </w:r>
      <w:r w:rsidR="005D0EB5">
        <w:rPr>
          <w:rFonts w:ascii="Times New Roman" w:hAnsi="Times New Roman" w:cs="Times New Roman"/>
          <w:sz w:val="24"/>
          <w:szCs w:val="24"/>
        </w:rPr>
        <w:t xml:space="preserve"> </w:t>
      </w:r>
      <w:r w:rsidR="001E796D">
        <w:rPr>
          <w:rFonts w:ascii="Times New Roman" w:hAnsi="Times New Roman" w:cs="Times New Roman"/>
          <w:sz w:val="24"/>
          <w:szCs w:val="24"/>
        </w:rPr>
        <w:t xml:space="preserve">appointment increased </w:t>
      </w:r>
      <w:r w:rsidR="00F0085E">
        <w:rPr>
          <w:rFonts w:ascii="Times New Roman" w:hAnsi="Times New Roman" w:cs="Times New Roman"/>
          <w:sz w:val="24"/>
          <w:szCs w:val="24"/>
        </w:rPr>
        <w:t>post-</w:t>
      </w:r>
      <w:r w:rsidR="001E796D">
        <w:rPr>
          <w:rFonts w:ascii="Times New Roman" w:hAnsi="Times New Roman" w:cs="Times New Roman"/>
          <w:sz w:val="24"/>
          <w:szCs w:val="24"/>
        </w:rPr>
        <w:t>onset and</w:t>
      </w:r>
      <w:r w:rsidR="00FD13EC">
        <w:rPr>
          <w:rFonts w:ascii="Times New Roman" w:hAnsi="Times New Roman" w:cs="Times New Roman"/>
          <w:sz w:val="24"/>
          <w:szCs w:val="24"/>
        </w:rPr>
        <w:t xml:space="preserve"> </w:t>
      </w:r>
      <w:r w:rsidR="00DC71A0">
        <w:rPr>
          <w:rFonts w:ascii="Times New Roman" w:hAnsi="Times New Roman" w:cs="Times New Roman"/>
          <w:sz w:val="24"/>
          <w:szCs w:val="24"/>
        </w:rPr>
        <w:t>remained</w:t>
      </w:r>
      <w:r w:rsidR="00192186">
        <w:rPr>
          <w:rFonts w:ascii="Times New Roman" w:hAnsi="Times New Roman" w:cs="Times New Roman"/>
          <w:sz w:val="24"/>
          <w:szCs w:val="24"/>
        </w:rPr>
        <w:t xml:space="preserve"> roughly 2.5</w:t>
      </w:r>
      <w:r w:rsidR="00F0085E">
        <w:rPr>
          <w:rFonts w:ascii="Times New Roman" w:hAnsi="Times New Roman" w:cs="Times New Roman"/>
          <w:sz w:val="24"/>
          <w:szCs w:val="24"/>
        </w:rPr>
        <w:t>-</w:t>
      </w:r>
      <w:r w:rsidR="00192186">
        <w:rPr>
          <w:rFonts w:ascii="Times New Roman" w:hAnsi="Times New Roman" w:cs="Times New Roman"/>
          <w:sz w:val="24"/>
          <w:szCs w:val="24"/>
        </w:rPr>
        <w:t>4 days</w:t>
      </w:r>
      <w:r w:rsidR="00DC71A0">
        <w:rPr>
          <w:rFonts w:ascii="Times New Roman" w:hAnsi="Times New Roman" w:cs="Times New Roman"/>
          <w:sz w:val="24"/>
          <w:szCs w:val="24"/>
        </w:rPr>
        <w:t xml:space="preserve"> higher than</w:t>
      </w:r>
      <w:r w:rsidR="007C43E4">
        <w:rPr>
          <w:rFonts w:ascii="Times New Roman" w:hAnsi="Times New Roman" w:cs="Times New Roman"/>
          <w:sz w:val="24"/>
          <w:szCs w:val="24"/>
        </w:rPr>
        <w:t xml:space="preserve"> its </w:t>
      </w:r>
      <w:r w:rsidR="00DC71A0">
        <w:rPr>
          <w:rFonts w:ascii="Times New Roman" w:hAnsi="Times New Roman" w:cs="Times New Roman"/>
          <w:sz w:val="24"/>
          <w:szCs w:val="24"/>
        </w:rPr>
        <w:t>pre</w:t>
      </w:r>
      <w:r w:rsidR="00043BE2">
        <w:rPr>
          <w:rFonts w:ascii="Times New Roman" w:hAnsi="Times New Roman" w:cs="Times New Roman"/>
          <w:sz w:val="24"/>
          <w:szCs w:val="24"/>
        </w:rPr>
        <w:t>-pandemic</w:t>
      </w:r>
      <w:r w:rsidR="007C43E4">
        <w:rPr>
          <w:rFonts w:ascii="Times New Roman" w:hAnsi="Times New Roman" w:cs="Times New Roman"/>
          <w:sz w:val="24"/>
          <w:szCs w:val="24"/>
        </w:rPr>
        <w:t xml:space="preserve"> value</w:t>
      </w:r>
      <w:r w:rsidR="00043BE2">
        <w:rPr>
          <w:rFonts w:ascii="Times New Roman" w:hAnsi="Times New Roman" w:cs="Times New Roman"/>
          <w:sz w:val="24"/>
          <w:szCs w:val="24"/>
        </w:rPr>
        <w:t xml:space="preserve"> </w:t>
      </w:r>
      <w:r w:rsidR="00A1739D">
        <w:rPr>
          <w:rFonts w:ascii="Times New Roman" w:hAnsi="Times New Roman" w:cs="Times New Roman"/>
          <w:sz w:val="24"/>
          <w:szCs w:val="24"/>
        </w:rPr>
        <w:t>through October 2020</w:t>
      </w:r>
      <w:r w:rsidR="00735823">
        <w:rPr>
          <w:rFonts w:ascii="Times New Roman" w:hAnsi="Times New Roman" w:cs="Times New Roman"/>
          <w:sz w:val="24"/>
          <w:szCs w:val="24"/>
        </w:rPr>
        <w:t xml:space="preserve"> (</w:t>
      </w:r>
      <w:r w:rsidR="00E1071A">
        <w:rPr>
          <w:rFonts w:ascii="Times New Roman" w:hAnsi="Times New Roman" w:cs="Times New Roman"/>
          <w:sz w:val="24"/>
          <w:szCs w:val="24"/>
        </w:rPr>
        <w:t>Table 2, Model 2).</w:t>
      </w:r>
      <w:r w:rsidR="00102636">
        <w:rPr>
          <w:rFonts w:ascii="Times New Roman" w:hAnsi="Times New Roman" w:cs="Times New Roman"/>
          <w:sz w:val="24"/>
          <w:szCs w:val="24"/>
        </w:rPr>
        <w:t xml:space="preserve"> During th</w:t>
      </w:r>
      <w:r w:rsidR="00582F6D">
        <w:rPr>
          <w:rFonts w:ascii="Times New Roman" w:hAnsi="Times New Roman" w:cs="Times New Roman"/>
          <w:sz w:val="24"/>
          <w:szCs w:val="24"/>
        </w:rPr>
        <w:t>is</w:t>
      </w:r>
      <w:r w:rsidR="00102636">
        <w:rPr>
          <w:rFonts w:ascii="Times New Roman" w:hAnsi="Times New Roman" w:cs="Times New Roman"/>
          <w:sz w:val="24"/>
          <w:szCs w:val="24"/>
        </w:rPr>
        <w:t xml:space="preserve"> post-onset period</w:t>
      </w:r>
      <w:r w:rsidR="00F676A1">
        <w:rPr>
          <w:rFonts w:ascii="Times New Roman" w:hAnsi="Times New Roman" w:cs="Times New Roman"/>
          <w:sz w:val="24"/>
          <w:szCs w:val="24"/>
        </w:rPr>
        <w:t xml:space="preserve">, the time to telehealth </w:t>
      </w:r>
      <w:r w:rsidR="007D304E">
        <w:rPr>
          <w:rFonts w:ascii="Times New Roman" w:hAnsi="Times New Roman" w:cs="Times New Roman"/>
          <w:sz w:val="24"/>
          <w:szCs w:val="24"/>
        </w:rPr>
        <w:t>visits</w:t>
      </w:r>
      <w:r w:rsidR="00F676A1">
        <w:rPr>
          <w:rFonts w:ascii="Times New Roman" w:hAnsi="Times New Roman" w:cs="Times New Roman"/>
          <w:sz w:val="24"/>
          <w:szCs w:val="24"/>
        </w:rPr>
        <w:t xml:space="preserve"> was 5.5 days (95% CI 5.2</w:t>
      </w:r>
      <w:r w:rsidR="00F0085E">
        <w:rPr>
          <w:rFonts w:ascii="Times New Roman" w:hAnsi="Times New Roman" w:cs="Times New Roman"/>
          <w:sz w:val="24"/>
          <w:szCs w:val="24"/>
        </w:rPr>
        <w:t>-</w:t>
      </w:r>
      <w:r w:rsidR="00F676A1">
        <w:rPr>
          <w:rFonts w:ascii="Times New Roman" w:hAnsi="Times New Roman" w:cs="Times New Roman"/>
          <w:sz w:val="24"/>
          <w:szCs w:val="24"/>
        </w:rPr>
        <w:t>5.8) shorter</w:t>
      </w:r>
      <w:r w:rsidR="007D304E">
        <w:rPr>
          <w:rFonts w:ascii="Times New Roman" w:hAnsi="Times New Roman" w:cs="Times New Roman"/>
          <w:sz w:val="24"/>
          <w:szCs w:val="24"/>
        </w:rPr>
        <w:t xml:space="preserve"> than for in-person </w:t>
      </w:r>
      <w:r w:rsidR="00896D98">
        <w:rPr>
          <w:rFonts w:ascii="Times New Roman" w:hAnsi="Times New Roman" w:cs="Times New Roman"/>
          <w:sz w:val="24"/>
          <w:szCs w:val="24"/>
        </w:rPr>
        <w:t>visits</w:t>
      </w:r>
      <w:r w:rsidR="00AF20CF">
        <w:rPr>
          <w:rFonts w:ascii="Times New Roman" w:hAnsi="Times New Roman" w:cs="Times New Roman"/>
          <w:sz w:val="24"/>
          <w:szCs w:val="24"/>
        </w:rPr>
        <w:t xml:space="preserve">, which </w:t>
      </w:r>
      <w:r w:rsidR="00E85DC3">
        <w:rPr>
          <w:rFonts w:ascii="Times New Roman" w:hAnsi="Times New Roman" w:cs="Times New Roman"/>
          <w:sz w:val="24"/>
          <w:szCs w:val="24"/>
        </w:rPr>
        <w:t>reduced the</w:t>
      </w:r>
      <w:r w:rsidR="00F90D71">
        <w:rPr>
          <w:rFonts w:ascii="Times New Roman" w:hAnsi="Times New Roman" w:cs="Times New Roman"/>
          <w:sz w:val="24"/>
          <w:szCs w:val="24"/>
        </w:rPr>
        <w:t xml:space="preserve"> mean</w:t>
      </w:r>
      <w:r w:rsidR="00E85DC3">
        <w:rPr>
          <w:rFonts w:ascii="Times New Roman" w:hAnsi="Times New Roman" w:cs="Times New Roman"/>
          <w:sz w:val="24"/>
          <w:szCs w:val="24"/>
        </w:rPr>
        <w:t xml:space="preserve"> time to appointment for all visits</w:t>
      </w:r>
      <w:r w:rsidR="00206684">
        <w:rPr>
          <w:rFonts w:ascii="Times New Roman" w:hAnsi="Times New Roman" w:cs="Times New Roman"/>
          <w:sz w:val="24"/>
          <w:szCs w:val="24"/>
        </w:rPr>
        <w:t xml:space="preserve"> by roughly </w:t>
      </w:r>
      <w:r w:rsidR="00FC4C56">
        <w:rPr>
          <w:rFonts w:ascii="Times New Roman" w:hAnsi="Times New Roman" w:cs="Times New Roman"/>
          <w:sz w:val="24"/>
          <w:szCs w:val="24"/>
        </w:rPr>
        <w:t>1.5 days</w:t>
      </w:r>
      <w:r w:rsidR="00FB1EE1">
        <w:rPr>
          <w:rFonts w:ascii="Times New Roman" w:hAnsi="Times New Roman" w:cs="Times New Roman"/>
          <w:sz w:val="24"/>
          <w:szCs w:val="24"/>
        </w:rPr>
        <w:t xml:space="preserve"> (Figure 1B).</w:t>
      </w:r>
      <w:r w:rsidR="00A572CE">
        <w:rPr>
          <w:rFonts w:ascii="Times New Roman" w:hAnsi="Times New Roman" w:cs="Times New Roman"/>
          <w:sz w:val="24"/>
          <w:szCs w:val="24"/>
        </w:rPr>
        <w:t xml:space="preserve"> </w:t>
      </w:r>
      <w:r w:rsidR="00A74024">
        <w:rPr>
          <w:rFonts w:ascii="Times New Roman" w:hAnsi="Times New Roman" w:cs="Times New Roman"/>
          <w:sz w:val="24"/>
          <w:szCs w:val="24"/>
        </w:rPr>
        <w:t>The increase in time to appointment was</w:t>
      </w:r>
      <w:r w:rsidR="007B0415">
        <w:rPr>
          <w:rFonts w:ascii="Times New Roman" w:hAnsi="Times New Roman" w:cs="Times New Roman"/>
          <w:sz w:val="24"/>
          <w:szCs w:val="24"/>
        </w:rPr>
        <w:t xml:space="preserve"> smallest for </w:t>
      </w:r>
      <w:r w:rsidR="002D77B0">
        <w:rPr>
          <w:rFonts w:ascii="Times New Roman" w:hAnsi="Times New Roman" w:cs="Times New Roman"/>
          <w:sz w:val="24"/>
          <w:szCs w:val="24"/>
        </w:rPr>
        <w:t>patients</w:t>
      </w:r>
      <w:r w:rsidR="007B0415">
        <w:rPr>
          <w:rFonts w:ascii="Times New Roman" w:hAnsi="Times New Roman" w:cs="Times New Roman"/>
          <w:sz w:val="24"/>
          <w:szCs w:val="24"/>
        </w:rPr>
        <w:t xml:space="preserve"> &lt; 18 or 40+ years of age, </w:t>
      </w:r>
      <w:r w:rsidR="002D77B0">
        <w:rPr>
          <w:rFonts w:ascii="Times New Roman" w:hAnsi="Times New Roman" w:cs="Times New Roman"/>
          <w:sz w:val="24"/>
          <w:szCs w:val="24"/>
        </w:rPr>
        <w:t xml:space="preserve">and was less for </w:t>
      </w:r>
      <w:r w:rsidR="00EA30B2">
        <w:rPr>
          <w:rFonts w:ascii="Times New Roman" w:hAnsi="Times New Roman" w:cs="Times New Roman"/>
          <w:sz w:val="24"/>
          <w:szCs w:val="24"/>
        </w:rPr>
        <w:t xml:space="preserve">white </w:t>
      </w:r>
      <w:r w:rsidR="003F4ABA">
        <w:rPr>
          <w:rFonts w:ascii="Times New Roman" w:hAnsi="Times New Roman" w:cs="Times New Roman"/>
          <w:sz w:val="24"/>
          <w:szCs w:val="24"/>
        </w:rPr>
        <w:t>(</w:t>
      </w:r>
      <w:r w:rsidR="0010045A">
        <w:rPr>
          <w:rFonts w:ascii="Times New Roman" w:hAnsi="Times New Roman" w:cs="Times New Roman"/>
          <w:sz w:val="24"/>
          <w:szCs w:val="24"/>
        </w:rPr>
        <w:t>2.7 days, 95% CI 2.4</w:t>
      </w:r>
      <w:r w:rsidR="00F0085E">
        <w:rPr>
          <w:rFonts w:ascii="Times New Roman" w:hAnsi="Times New Roman" w:cs="Times New Roman"/>
          <w:sz w:val="24"/>
          <w:szCs w:val="24"/>
        </w:rPr>
        <w:t>-</w:t>
      </w:r>
      <w:r w:rsidR="0010045A">
        <w:rPr>
          <w:rFonts w:ascii="Times New Roman" w:hAnsi="Times New Roman" w:cs="Times New Roman"/>
          <w:sz w:val="24"/>
          <w:szCs w:val="24"/>
        </w:rPr>
        <w:t>2.9)</w:t>
      </w:r>
      <w:r w:rsidR="00A0300F">
        <w:rPr>
          <w:rFonts w:ascii="Times New Roman" w:hAnsi="Times New Roman" w:cs="Times New Roman"/>
          <w:sz w:val="24"/>
          <w:szCs w:val="24"/>
        </w:rPr>
        <w:t xml:space="preserve"> than for Black</w:t>
      </w:r>
      <w:r w:rsidR="004B4277">
        <w:rPr>
          <w:rFonts w:ascii="Times New Roman" w:hAnsi="Times New Roman" w:cs="Times New Roman"/>
          <w:sz w:val="24"/>
          <w:szCs w:val="24"/>
        </w:rPr>
        <w:t xml:space="preserve"> (</w:t>
      </w:r>
      <w:r w:rsidR="00D5667F">
        <w:rPr>
          <w:rFonts w:ascii="Times New Roman" w:hAnsi="Times New Roman" w:cs="Times New Roman"/>
          <w:sz w:val="24"/>
          <w:szCs w:val="24"/>
        </w:rPr>
        <w:t>3.7 days, 95% CI 3.3</w:t>
      </w:r>
      <w:r w:rsidR="00F0085E">
        <w:rPr>
          <w:rFonts w:ascii="Times New Roman" w:hAnsi="Times New Roman" w:cs="Times New Roman"/>
          <w:sz w:val="24"/>
          <w:szCs w:val="24"/>
        </w:rPr>
        <w:t>-</w:t>
      </w:r>
      <w:r w:rsidR="00D5667F">
        <w:rPr>
          <w:rFonts w:ascii="Times New Roman" w:hAnsi="Times New Roman" w:cs="Times New Roman"/>
          <w:sz w:val="24"/>
          <w:szCs w:val="24"/>
        </w:rPr>
        <w:t>4.1</w:t>
      </w:r>
      <w:r w:rsidR="004B4277">
        <w:rPr>
          <w:rFonts w:ascii="Times New Roman" w:hAnsi="Times New Roman" w:cs="Times New Roman"/>
          <w:sz w:val="24"/>
          <w:szCs w:val="24"/>
        </w:rPr>
        <w:t>)</w:t>
      </w:r>
      <w:r w:rsidR="00A0300F">
        <w:rPr>
          <w:rFonts w:ascii="Times New Roman" w:hAnsi="Times New Roman" w:cs="Times New Roman"/>
          <w:sz w:val="24"/>
          <w:szCs w:val="24"/>
        </w:rPr>
        <w:t xml:space="preserve"> and Hispanic</w:t>
      </w:r>
      <w:r w:rsidR="00AB1E1D">
        <w:rPr>
          <w:rFonts w:ascii="Times New Roman" w:hAnsi="Times New Roman" w:cs="Times New Roman"/>
          <w:sz w:val="24"/>
          <w:szCs w:val="24"/>
        </w:rPr>
        <w:t xml:space="preserve"> (</w:t>
      </w:r>
      <w:r w:rsidR="0098089B">
        <w:rPr>
          <w:rFonts w:ascii="Times New Roman" w:hAnsi="Times New Roman" w:cs="Times New Roman"/>
          <w:sz w:val="24"/>
          <w:szCs w:val="24"/>
        </w:rPr>
        <w:t>3.9 days, 95% CI 3.6</w:t>
      </w:r>
      <w:r w:rsidR="00F0085E">
        <w:rPr>
          <w:rFonts w:ascii="Times New Roman" w:hAnsi="Times New Roman" w:cs="Times New Roman"/>
          <w:sz w:val="24"/>
          <w:szCs w:val="24"/>
        </w:rPr>
        <w:t>-</w:t>
      </w:r>
      <w:r w:rsidR="0098089B">
        <w:rPr>
          <w:rFonts w:ascii="Times New Roman" w:hAnsi="Times New Roman" w:cs="Times New Roman"/>
          <w:sz w:val="24"/>
          <w:szCs w:val="24"/>
        </w:rPr>
        <w:t>4.3</w:t>
      </w:r>
      <w:r w:rsidR="00AB1E1D">
        <w:rPr>
          <w:rFonts w:ascii="Times New Roman" w:hAnsi="Times New Roman" w:cs="Times New Roman"/>
          <w:sz w:val="24"/>
          <w:szCs w:val="24"/>
        </w:rPr>
        <w:t>)</w:t>
      </w:r>
      <w:r w:rsidR="00A0300F">
        <w:rPr>
          <w:rFonts w:ascii="Times New Roman" w:hAnsi="Times New Roman" w:cs="Times New Roman"/>
          <w:sz w:val="24"/>
          <w:szCs w:val="24"/>
        </w:rPr>
        <w:t xml:space="preserve"> patients.</w:t>
      </w:r>
    </w:p>
    <w:p w14:paraId="19CFFC5E" w14:textId="38294193" w:rsidR="00732604" w:rsidRDefault="00C5228B" w:rsidP="003E6411">
      <w:pPr>
        <w:spacing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The </w:t>
      </w:r>
      <w:r w:rsidR="00075A01">
        <w:rPr>
          <w:rFonts w:ascii="Times New Roman" w:hAnsi="Times New Roman" w:cs="Times New Roman"/>
          <w:sz w:val="24"/>
          <w:szCs w:val="24"/>
        </w:rPr>
        <w:t>percentage</w:t>
      </w:r>
      <w:r>
        <w:rPr>
          <w:rFonts w:ascii="Times New Roman" w:hAnsi="Times New Roman" w:cs="Times New Roman"/>
          <w:sz w:val="24"/>
          <w:szCs w:val="24"/>
        </w:rPr>
        <w:t xml:space="preserve"> of post-onset visits </w:t>
      </w:r>
      <w:r w:rsidR="00C63BE2">
        <w:rPr>
          <w:rFonts w:ascii="Times New Roman" w:hAnsi="Times New Roman" w:cs="Times New Roman"/>
          <w:sz w:val="24"/>
          <w:szCs w:val="24"/>
        </w:rPr>
        <w:t>conducted via telehealth peaked in May 2020</w:t>
      </w:r>
      <w:r w:rsidR="00EA5A3D">
        <w:rPr>
          <w:rFonts w:ascii="Times New Roman" w:hAnsi="Times New Roman" w:cs="Times New Roman"/>
          <w:sz w:val="24"/>
          <w:szCs w:val="24"/>
        </w:rPr>
        <w:t xml:space="preserve"> at 91% (</w:t>
      </w:r>
      <w:r w:rsidR="00161B75">
        <w:rPr>
          <w:rFonts w:ascii="Times New Roman" w:hAnsi="Times New Roman" w:cs="Times New Roman"/>
          <w:sz w:val="24"/>
          <w:szCs w:val="24"/>
        </w:rPr>
        <w:t xml:space="preserve">95% CI </w:t>
      </w:r>
      <w:r w:rsidR="00A770C4">
        <w:rPr>
          <w:rFonts w:ascii="Times New Roman" w:hAnsi="Times New Roman" w:cs="Times New Roman"/>
          <w:sz w:val="24"/>
          <w:szCs w:val="24"/>
        </w:rPr>
        <w:t>87</w:t>
      </w:r>
      <w:r w:rsidR="00F0085E">
        <w:rPr>
          <w:rFonts w:ascii="Times New Roman" w:hAnsi="Times New Roman" w:cs="Times New Roman"/>
          <w:sz w:val="24"/>
          <w:szCs w:val="24"/>
        </w:rPr>
        <w:t>-</w:t>
      </w:r>
      <w:r w:rsidR="00A770C4">
        <w:rPr>
          <w:rFonts w:ascii="Times New Roman" w:hAnsi="Times New Roman" w:cs="Times New Roman"/>
          <w:sz w:val="24"/>
          <w:szCs w:val="24"/>
        </w:rPr>
        <w:t>95%)</w:t>
      </w:r>
      <w:r w:rsidR="008B5B42">
        <w:rPr>
          <w:rFonts w:ascii="Times New Roman" w:hAnsi="Times New Roman" w:cs="Times New Roman"/>
          <w:sz w:val="24"/>
          <w:szCs w:val="24"/>
        </w:rPr>
        <w:t xml:space="preserve"> and</w:t>
      </w:r>
      <w:r w:rsidR="00926A38">
        <w:rPr>
          <w:rFonts w:ascii="Times New Roman" w:hAnsi="Times New Roman" w:cs="Times New Roman"/>
          <w:sz w:val="24"/>
          <w:szCs w:val="24"/>
        </w:rPr>
        <w:t xml:space="preserve"> </w:t>
      </w:r>
      <w:r w:rsidR="00F774F8">
        <w:rPr>
          <w:rFonts w:ascii="Times New Roman" w:hAnsi="Times New Roman" w:cs="Times New Roman"/>
          <w:sz w:val="24"/>
          <w:szCs w:val="24"/>
        </w:rPr>
        <w:t xml:space="preserve">then </w:t>
      </w:r>
      <w:r w:rsidR="00926A38">
        <w:rPr>
          <w:rFonts w:ascii="Times New Roman" w:hAnsi="Times New Roman" w:cs="Times New Roman"/>
          <w:sz w:val="24"/>
          <w:szCs w:val="24"/>
        </w:rPr>
        <w:t>dropped to</w:t>
      </w:r>
      <w:r w:rsidR="00BB3067">
        <w:rPr>
          <w:rFonts w:ascii="Times New Roman" w:hAnsi="Times New Roman" w:cs="Times New Roman"/>
          <w:sz w:val="24"/>
          <w:szCs w:val="24"/>
        </w:rPr>
        <w:t xml:space="preserve"> </w:t>
      </w:r>
      <w:r w:rsidR="00691FA0">
        <w:rPr>
          <w:rFonts w:ascii="Times New Roman" w:hAnsi="Times New Roman" w:cs="Times New Roman"/>
          <w:sz w:val="24"/>
          <w:szCs w:val="24"/>
        </w:rPr>
        <w:t>49% (</w:t>
      </w:r>
      <w:r w:rsidR="002B4F56">
        <w:rPr>
          <w:rFonts w:ascii="Times New Roman" w:hAnsi="Times New Roman" w:cs="Times New Roman"/>
          <w:sz w:val="24"/>
          <w:szCs w:val="24"/>
        </w:rPr>
        <w:t>95% CI 47</w:t>
      </w:r>
      <w:r w:rsidR="00F0085E">
        <w:rPr>
          <w:rFonts w:ascii="Times New Roman" w:hAnsi="Times New Roman" w:cs="Times New Roman"/>
          <w:sz w:val="24"/>
          <w:szCs w:val="24"/>
        </w:rPr>
        <w:t>-</w:t>
      </w:r>
      <w:r w:rsidR="002B4F56">
        <w:rPr>
          <w:rFonts w:ascii="Times New Roman" w:hAnsi="Times New Roman" w:cs="Times New Roman"/>
          <w:sz w:val="24"/>
          <w:szCs w:val="24"/>
        </w:rPr>
        <w:t>51%)</w:t>
      </w:r>
      <w:r w:rsidR="00F774F8">
        <w:rPr>
          <w:rFonts w:ascii="Times New Roman" w:hAnsi="Times New Roman" w:cs="Times New Roman"/>
          <w:sz w:val="24"/>
          <w:szCs w:val="24"/>
        </w:rPr>
        <w:t xml:space="preserve"> during July–October 2020</w:t>
      </w:r>
      <w:r w:rsidR="005731B9">
        <w:rPr>
          <w:rFonts w:ascii="Times New Roman" w:hAnsi="Times New Roman" w:cs="Times New Roman"/>
          <w:sz w:val="24"/>
          <w:szCs w:val="24"/>
        </w:rPr>
        <w:t xml:space="preserve"> (Table 2, Model 3)</w:t>
      </w:r>
      <w:r w:rsidR="002B4F56">
        <w:rPr>
          <w:rFonts w:ascii="Times New Roman" w:hAnsi="Times New Roman" w:cs="Times New Roman"/>
          <w:sz w:val="24"/>
          <w:szCs w:val="24"/>
        </w:rPr>
        <w:t>.</w:t>
      </w:r>
      <w:r w:rsidR="00E66255">
        <w:rPr>
          <w:rFonts w:ascii="Times New Roman" w:hAnsi="Times New Roman" w:cs="Times New Roman"/>
          <w:sz w:val="24"/>
          <w:szCs w:val="24"/>
        </w:rPr>
        <w:t xml:space="preserve"> Patients younger than 18 were less likely to use telehealth (OR 0.5, 95% CI 0.3</w:t>
      </w:r>
      <w:r w:rsidR="00F0085E">
        <w:rPr>
          <w:rFonts w:ascii="Times New Roman" w:hAnsi="Times New Roman" w:cs="Times New Roman"/>
          <w:sz w:val="24"/>
          <w:szCs w:val="24"/>
        </w:rPr>
        <w:t>-</w:t>
      </w:r>
      <w:r w:rsidR="00E66255">
        <w:rPr>
          <w:rFonts w:ascii="Times New Roman" w:hAnsi="Times New Roman" w:cs="Times New Roman"/>
          <w:sz w:val="24"/>
          <w:szCs w:val="24"/>
        </w:rPr>
        <w:t>0.6)</w:t>
      </w:r>
      <w:r w:rsidR="005031DE">
        <w:rPr>
          <w:rFonts w:ascii="Times New Roman" w:hAnsi="Times New Roman" w:cs="Times New Roman"/>
          <w:sz w:val="24"/>
          <w:szCs w:val="24"/>
        </w:rPr>
        <w:t xml:space="preserve"> as were those 40 and older (OR 0.6, 95% CI 0.5</w:t>
      </w:r>
      <w:r w:rsidR="00F0085E">
        <w:rPr>
          <w:rFonts w:ascii="Times New Roman" w:hAnsi="Times New Roman" w:cs="Times New Roman"/>
          <w:sz w:val="24"/>
          <w:szCs w:val="24"/>
        </w:rPr>
        <w:t>-</w:t>
      </w:r>
      <w:r w:rsidR="005031DE">
        <w:rPr>
          <w:rFonts w:ascii="Times New Roman" w:hAnsi="Times New Roman" w:cs="Times New Roman"/>
          <w:sz w:val="24"/>
          <w:szCs w:val="24"/>
        </w:rPr>
        <w:t>0.9).</w:t>
      </w:r>
      <w:r w:rsidR="00CC0C50">
        <w:rPr>
          <w:rFonts w:ascii="Times New Roman" w:hAnsi="Times New Roman" w:cs="Times New Roman"/>
          <w:sz w:val="24"/>
          <w:szCs w:val="24"/>
        </w:rPr>
        <w:t xml:space="preserve"> </w:t>
      </w:r>
      <w:r w:rsidR="006B6933">
        <w:rPr>
          <w:rFonts w:ascii="Times New Roman" w:hAnsi="Times New Roman" w:cs="Times New Roman"/>
          <w:sz w:val="24"/>
          <w:szCs w:val="24"/>
        </w:rPr>
        <w:t xml:space="preserve">Both </w:t>
      </w:r>
      <w:r w:rsidR="00727BB2">
        <w:rPr>
          <w:rFonts w:ascii="Times New Roman" w:hAnsi="Times New Roman" w:cs="Times New Roman"/>
          <w:sz w:val="24"/>
          <w:szCs w:val="24"/>
        </w:rPr>
        <w:t xml:space="preserve">non-Hispanic </w:t>
      </w:r>
      <w:r w:rsidR="00EA30B2">
        <w:rPr>
          <w:rFonts w:ascii="Times New Roman" w:hAnsi="Times New Roman" w:cs="Times New Roman"/>
          <w:sz w:val="24"/>
          <w:szCs w:val="24"/>
        </w:rPr>
        <w:t xml:space="preserve">white </w:t>
      </w:r>
      <w:r w:rsidR="006B6933">
        <w:rPr>
          <w:rFonts w:ascii="Times New Roman" w:hAnsi="Times New Roman" w:cs="Times New Roman"/>
          <w:sz w:val="24"/>
          <w:szCs w:val="24"/>
        </w:rPr>
        <w:t>and Hispanic</w:t>
      </w:r>
      <w:r w:rsidR="00CC0C50">
        <w:rPr>
          <w:rFonts w:ascii="Times New Roman" w:hAnsi="Times New Roman" w:cs="Times New Roman"/>
          <w:sz w:val="24"/>
          <w:szCs w:val="24"/>
        </w:rPr>
        <w:t xml:space="preserve"> patients were less likely to use telehealth than </w:t>
      </w:r>
      <w:r w:rsidR="00727BB2">
        <w:rPr>
          <w:rFonts w:ascii="Times New Roman" w:hAnsi="Times New Roman" w:cs="Times New Roman"/>
          <w:sz w:val="24"/>
          <w:szCs w:val="24"/>
        </w:rPr>
        <w:t xml:space="preserve">non-Hispanic </w:t>
      </w:r>
      <w:r w:rsidR="00CC0C50">
        <w:rPr>
          <w:rFonts w:ascii="Times New Roman" w:hAnsi="Times New Roman" w:cs="Times New Roman"/>
          <w:sz w:val="24"/>
          <w:szCs w:val="24"/>
        </w:rPr>
        <w:t xml:space="preserve">Black patients </w:t>
      </w:r>
      <w:bookmarkStart w:id="0" w:name="_Hlk137638978"/>
      <w:r w:rsidR="00CC0C50">
        <w:rPr>
          <w:rFonts w:ascii="Times New Roman" w:hAnsi="Times New Roman" w:cs="Times New Roman"/>
          <w:sz w:val="24"/>
          <w:szCs w:val="24"/>
        </w:rPr>
        <w:t>(OR 0.7, 95% CI 0.6</w:t>
      </w:r>
      <w:r w:rsidR="00F0085E">
        <w:rPr>
          <w:rFonts w:ascii="Times New Roman" w:hAnsi="Times New Roman" w:cs="Times New Roman"/>
          <w:sz w:val="24"/>
          <w:szCs w:val="24"/>
        </w:rPr>
        <w:t>-</w:t>
      </w:r>
      <w:r w:rsidR="00CC0C50">
        <w:rPr>
          <w:rFonts w:ascii="Times New Roman" w:hAnsi="Times New Roman" w:cs="Times New Roman"/>
          <w:sz w:val="24"/>
          <w:szCs w:val="24"/>
        </w:rPr>
        <w:t>0.9</w:t>
      </w:r>
      <w:r w:rsidR="00302411">
        <w:rPr>
          <w:rFonts w:ascii="Times New Roman" w:hAnsi="Times New Roman" w:cs="Times New Roman"/>
          <w:sz w:val="24"/>
          <w:szCs w:val="24"/>
        </w:rPr>
        <w:t xml:space="preserve"> for both comparisons</w:t>
      </w:r>
      <w:r w:rsidR="00CC0C50">
        <w:rPr>
          <w:rFonts w:ascii="Times New Roman" w:hAnsi="Times New Roman" w:cs="Times New Roman"/>
          <w:sz w:val="24"/>
          <w:szCs w:val="24"/>
        </w:rPr>
        <w:t>)</w:t>
      </w:r>
      <w:bookmarkEnd w:id="0"/>
      <w:r w:rsidR="00B07947">
        <w:rPr>
          <w:rFonts w:ascii="Times New Roman" w:hAnsi="Times New Roman" w:cs="Times New Roman"/>
          <w:sz w:val="24"/>
          <w:szCs w:val="24"/>
        </w:rPr>
        <w:t xml:space="preserve">. Patients living further from an open </w:t>
      </w:r>
      <w:r w:rsidR="00246836">
        <w:rPr>
          <w:rFonts w:ascii="Times New Roman" w:hAnsi="Times New Roman" w:cs="Times New Roman"/>
          <w:sz w:val="24"/>
          <w:szCs w:val="24"/>
        </w:rPr>
        <w:t xml:space="preserve">health </w:t>
      </w:r>
      <w:r w:rsidR="00B07947">
        <w:rPr>
          <w:rFonts w:ascii="Times New Roman" w:hAnsi="Times New Roman" w:cs="Times New Roman"/>
          <w:sz w:val="24"/>
          <w:szCs w:val="24"/>
        </w:rPr>
        <w:t xml:space="preserve">center </w:t>
      </w:r>
      <w:r w:rsidR="00082195">
        <w:rPr>
          <w:rFonts w:ascii="Times New Roman" w:hAnsi="Times New Roman" w:cs="Times New Roman"/>
          <w:sz w:val="24"/>
          <w:szCs w:val="24"/>
        </w:rPr>
        <w:t xml:space="preserve">were </w:t>
      </w:r>
      <w:r w:rsidR="004F6AA3">
        <w:rPr>
          <w:rFonts w:ascii="Times New Roman" w:hAnsi="Times New Roman" w:cs="Times New Roman"/>
          <w:sz w:val="24"/>
          <w:szCs w:val="24"/>
        </w:rPr>
        <w:t xml:space="preserve">slightly </w:t>
      </w:r>
      <w:r w:rsidR="00082195">
        <w:rPr>
          <w:rFonts w:ascii="Times New Roman" w:hAnsi="Times New Roman" w:cs="Times New Roman"/>
          <w:sz w:val="24"/>
          <w:szCs w:val="24"/>
        </w:rPr>
        <w:t>more likely to use telehealth</w:t>
      </w:r>
      <w:r w:rsidR="00B56853">
        <w:rPr>
          <w:rFonts w:ascii="Times New Roman" w:hAnsi="Times New Roman" w:cs="Times New Roman"/>
          <w:sz w:val="24"/>
          <w:szCs w:val="24"/>
        </w:rPr>
        <w:t xml:space="preserve">, </w:t>
      </w:r>
      <w:r w:rsidR="00BF0E0A">
        <w:rPr>
          <w:rFonts w:ascii="Times New Roman" w:hAnsi="Times New Roman" w:cs="Times New Roman"/>
          <w:sz w:val="24"/>
          <w:szCs w:val="24"/>
        </w:rPr>
        <w:t xml:space="preserve">with a </w:t>
      </w:r>
      <w:r w:rsidR="00B56853">
        <w:rPr>
          <w:rFonts w:ascii="Times New Roman" w:hAnsi="Times New Roman" w:cs="Times New Roman"/>
          <w:sz w:val="24"/>
          <w:szCs w:val="24"/>
        </w:rPr>
        <w:t xml:space="preserve">doubling </w:t>
      </w:r>
      <w:r w:rsidR="00BF0E0A">
        <w:rPr>
          <w:rFonts w:ascii="Times New Roman" w:hAnsi="Times New Roman" w:cs="Times New Roman"/>
          <w:sz w:val="24"/>
          <w:szCs w:val="24"/>
        </w:rPr>
        <w:t xml:space="preserve">of </w:t>
      </w:r>
      <w:r w:rsidR="00B56853">
        <w:rPr>
          <w:rFonts w:ascii="Times New Roman" w:hAnsi="Times New Roman" w:cs="Times New Roman"/>
          <w:sz w:val="24"/>
          <w:szCs w:val="24"/>
        </w:rPr>
        <w:t>the distance required to travel</w:t>
      </w:r>
      <w:r w:rsidR="00C05485">
        <w:rPr>
          <w:rFonts w:ascii="Times New Roman" w:hAnsi="Times New Roman" w:cs="Times New Roman"/>
          <w:sz w:val="24"/>
          <w:szCs w:val="24"/>
        </w:rPr>
        <w:t xml:space="preserve"> being</w:t>
      </w:r>
      <w:r w:rsidR="00B56853">
        <w:rPr>
          <w:rFonts w:ascii="Times New Roman" w:hAnsi="Times New Roman" w:cs="Times New Roman"/>
          <w:sz w:val="24"/>
          <w:szCs w:val="24"/>
        </w:rPr>
        <w:t xml:space="preserve"> </w:t>
      </w:r>
      <w:r w:rsidR="00AE0DDB">
        <w:rPr>
          <w:rFonts w:ascii="Times New Roman" w:hAnsi="Times New Roman" w:cs="Times New Roman"/>
          <w:sz w:val="24"/>
          <w:szCs w:val="24"/>
        </w:rPr>
        <w:t xml:space="preserve">associated with a </w:t>
      </w:r>
      <w:r w:rsidR="003B2BF3">
        <w:rPr>
          <w:rFonts w:ascii="Times New Roman" w:hAnsi="Times New Roman" w:cs="Times New Roman"/>
          <w:sz w:val="24"/>
          <w:szCs w:val="24"/>
        </w:rPr>
        <w:t>9</w:t>
      </w:r>
      <w:r w:rsidR="00B56853">
        <w:rPr>
          <w:rFonts w:ascii="Times New Roman" w:hAnsi="Times New Roman" w:cs="Times New Roman"/>
          <w:sz w:val="24"/>
          <w:szCs w:val="24"/>
        </w:rPr>
        <w:t>%</w:t>
      </w:r>
      <w:r w:rsidR="00AE0DDB">
        <w:rPr>
          <w:rFonts w:ascii="Times New Roman" w:hAnsi="Times New Roman" w:cs="Times New Roman"/>
          <w:sz w:val="24"/>
          <w:szCs w:val="24"/>
        </w:rPr>
        <w:t xml:space="preserve"> increase</w:t>
      </w:r>
      <w:r w:rsidR="00B56853">
        <w:rPr>
          <w:rFonts w:ascii="Times New Roman" w:hAnsi="Times New Roman" w:cs="Times New Roman"/>
          <w:sz w:val="24"/>
          <w:szCs w:val="24"/>
        </w:rPr>
        <w:t xml:space="preserve"> (95% CI </w:t>
      </w:r>
      <w:r w:rsidR="007B256E">
        <w:rPr>
          <w:rFonts w:ascii="Times New Roman" w:hAnsi="Times New Roman" w:cs="Times New Roman"/>
          <w:sz w:val="24"/>
          <w:szCs w:val="24"/>
        </w:rPr>
        <w:t>4</w:t>
      </w:r>
      <w:r w:rsidR="00F0085E">
        <w:rPr>
          <w:rFonts w:ascii="Times New Roman" w:hAnsi="Times New Roman" w:cs="Times New Roman"/>
          <w:sz w:val="24"/>
          <w:szCs w:val="24"/>
        </w:rPr>
        <w:t>-</w:t>
      </w:r>
      <w:r w:rsidR="007B256E">
        <w:rPr>
          <w:rFonts w:ascii="Times New Roman" w:hAnsi="Times New Roman" w:cs="Times New Roman"/>
          <w:sz w:val="24"/>
          <w:szCs w:val="24"/>
        </w:rPr>
        <w:t>14%)</w:t>
      </w:r>
      <w:r w:rsidR="00AE0DDB">
        <w:rPr>
          <w:rFonts w:ascii="Times New Roman" w:hAnsi="Times New Roman" w:cs="Times New Roman"/>
          <w:sz w:val="24"/>
          <w:szCs w:val="24"/>
        </w:rPr>
        <w:t xml:space="preserve"> in the odds of a telehealth visit.</w:t>
      </w:r>
      <w:r w:rsidR="002B40A9">
        <w:rPr>
          <w:rFonts w:ascii="Times New Roman" w:hAnsi="Times New Roman" w:cs="Times New Roman"/>
          <w:sz w:val="24"/>
          <w:szCs w:val="24"/>
        </w:rPr>
        <w:t xml:space="preserve"> Patients </w:t>
      </w:r>
      <w:r w:rsidR="00DC3CF7">
        <w:rPr>
          <w:rFonts w:ascii="Times New Roman" w:hAnsi="Times New Roman" w:cs="Times New Roman"/>
          <w:sz w:val="24"/>
          <w:szCs w:val="24"/>
        </w:rPr>
        <w:t>using</w:t>
      </w:r>
      <w:r w:rsidR="002B40A9">
        <w:rPr>
          <w:rFonts w:ascii="Times New Roman" w:hAnsi="Times New Roman" w:cs="Times New Roman"/>
          <w:sz w:val="24"/>
          <w:szCs w:val="24"/>
        </w:rPr>
        <w:t xml:space="preserve"> telehealth visits</w:t>
      </w:r>
      <w:r w:rsidR="00D91609">
        <w:rPr>
          <w:rFonts w:ascii="Times New Roman" w:hAnsi="Times New Roman" w:cs="Times New Roman"/>
          <w:sz w:val="24"/>
          <w:szCs w:val="24"/>
        </w:rPr>
        <w:t xml:space="preserve"> were distributed across the entire pre-pandemic catchment area</w:t>
      </w:r>
      <w:r w:rsidR="009F6D43">
        <w:rPr>
          <w:rFonts w:ascii="Times New Roman" w:hAnsi="Times New Roman" w:cs="Times New Roman"/>
          <w:sz w:val="24"/>
          <w:szCs w:val="24"/>
        </w:rPr>
        <w:t xml:space="preserve"> but were concentrated in </w:t>
      </w:r>
      <w:r w:rsidR="00E71FF3">
        <w:rPr>
          <w:rFonts w:ascii="Times New Roman" w:hAnsi="Times New Roman" w:cs="Times New Roman"/>
          <w:sz w:val="24"/>
          <w:szCs w:val="24"/>
        </w:rPr>
        <w:t xml:space="preserve">the areas </w:t>
      </w:r>
      <w:r w:rsidR="00987E02">
        <w:rPr>
          <w:rFonts w:ascii="Times New Roman" w:hAnsi="Times New Roman" w:cs="Times New Roman"/>
          <w:sz w:val="24"/>
          <w:szCs w:val="24"/>
        </w:rPr>
        <w:t>immediately surrounding each clinic</w:t>
      </w:r>
      <w:r w:rsidR="005D3C11">
        <w:rPr>
          <w:rFonts w:ascii="Times New Roman" w:hAnsi="Times New Roman" w:cs="Times New Roman"/>
          <w:sz w:val="24"/>
          <w:szCs w:val="24"/>
        </w:rPr>
        <w:t xml:space="preserve"> whether open or closed</w:t>
      </w:r>
      <w:r w:rsidR="00D91609">
        <w:rPr>
          <w:rFonts w:ascii="Times New Roman" w:hAnsi="Times New Roman" w:cs="Times New Roman"/>
          <w:sz w:val="24"/>
          <w:szCs w:val="24"/>
        </w:rPr>
        <w:t xml:space="preserve"> (Supplemental Figure </w:t>
      </w:r>
      <w:r w:rsidR="00176B64">
        <w:rPr>
          <w:rFonts w:ascii="Times New Roman" w:hAnsi="Times New Roman" w:cs="Times New Roman"/>
          <w:sz w:val="24"/>
          <w:szCs w:val="24"/>
        </w:rPr>
        <w:t>1).</w:t>
      </w:r>
    </w:p>
    <w:p w14:paraId="5B115B9E" w14:textId="77777777" w:rsidR="00FE727C" w:rsidRPr="00882D61" w:rsidRDefault="00FE727C" w:rsidP="00FE727C">
      <w:pPr>
        <w:spacing w:line="360" w:lineRule="auto"/>
        <w:rPr>
          <w:rFonts w:ascii="Times New Roman" w:hAnsi="Times New Roman" w:cs="Times New Roman"/>
          <w:b/>
          <w:sz w:val="24"/>
          <w:szCs w:val="24"/>
        </w:rPr>
      </w:pPr>
      <w:r w:rsidRPr="00882D61">
        <w:rPr>
          <w:rFonts w:ascii="Times New Roman" w:hAnsi="Times New Roman" w:cs="Times New Roman"/>
          <w:b/>
          <w:sz w:val="24"/>
          <w:szCs w:val="24"/>
        </w:rPr>
        <w:t>Discussion</w:t>
      </w:r>
    </w:p>
    <w:p w14:paraId="2090CB0A" w14:textId="2CE9F2C1" w:rsidR="003B4B7B" w:rsidRDefault="003B4B7B" w:rsidP="00EA7FD8">
      <w:pPr>
        <w:spacing w:line="360" w:lineRule="auto"/>
        <w:ind w:firstLine="720"/>
        <w:rPr>
          <w:rFonts w:ascii="Times New Roman" w:hAnsi="Times New Roman" w:cs="Times New Roman"/>
          <w:sz w:val="24"/>
          <w:szCs w:val="24"/>
        </w:rPr>
      </w:pPr>
      <w:r w:rsidRPr="00FE727C">
        <w:rPr>
          <w:rFonts w:ascii="Times New Roman" w:hAnsi="Times New Roman" w:cs="Times New Roman"/>
          <w:sz w:val="24"/>
          <w:szCs w:val="24"/>
        </w:rPr>
        <w:t>To balance the competing demands of maintaining access to care while reducing in-person contact for the safety of patients and health</w:t>
      </w:r>
      <w:r>
        <w:rPr>
          <w:rFonts w:ascii="Times New Roman" w:hAnsi="Times New Roman" w:cs="Times New Roman"/>
          <w:sz w:val="24"/>
          <w:szCs w:val="24"/>
        </w:rPr>
        <w:t xml:space="preserve"> </w:t>
      </w:r>
      <w:r w:rsidRPr="00FE727C">
        <w:rPr>
          <w:rFonts w:ascii="Times New Roman" w:hAnsi="Times New Roman" w:cs="Times New Roman"/>
          <w:sz w:val="24"/>
          <w:szCs w:val="24"/>
        </w:rPr>
        <w:t xml:space="preserve">care workers, </w:t>
      </w:r>
      <w:r w:rsidR="00D86CAD">
        <w:rPr>
          <w:rFonts w:ascii="Times New Roman" w:hAnsi="Times New Roman" w:cs="Times New Roman"/>
          <w:sz w:val="24"/>
          <w:szCs w:val="24"/>
        </w:rPr>
        <w:t>PPIL</w:t>
      </w:r>
      <w:r>
        <w:rPr>
          <w:rFonts w:ascii="Times New Roman" w:hAnsi="Times New Roman" w:cs="Times New Roman"/>
          <w:sz w:val="24"/>
          <w:szCs w:val="24"/>
        </w:rPr>
        <w:t xml:space="preserve"> </w:t>
      </w:r>
      <w:r w:rsidRPr="00FE727C">
        <w:rPr>
          <w:rFonts w:ascii="Times New Roman" w:hAnsi="Times New Roman" w:cs="Times New Roman"/>
          <w:sz w:val="24"/>
          <w:szCs w:val="24"/>
        </w:rPr>
        <w:t>consolidated its services into six sites</w:t>
      </w:r>
      <w:r>
        <w:rPr>
          <w:rFonts w:ascii="Times New Roman" w:hAnsi="Times New Roman" w:cs="Times New Roman"/>
          <w:sz w:val="24"/>
          <w:szCs w:val="24"/>
        </w:rPr>
        <w:t>, reducing in-person availability for contraceptive services dramatically. This decline in service availability mirrored abrupt, dramatic, and sustained national declines in access to contraceptive services following onset of the COVID-19 pandemic.</w:t>
      </w:r>
      <w:r w:rsidR="00711F16">
        <w:rPr>
          <w:rFonts w:ascii="Times New Roman" w:hAnsi="Times New Roman" w:cs="Times New Roman"/>
          <w:sz w:val="24"/>
          <w:szCs w:val="24"/>
        </w:rPr>
        <w:fldChar w:fldCharType="begin">
          <w:fldData xml:space="preserve">PEVuZE5vdGU+PENpdGU+PEF1dGhvcj5FbGxpc29uPC9BdXRob3I+PFllYXI+MjAyMjwvWWVhcj48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</w:fldData>
        </w:fldChar>
      </w:r>
      <w:r w:rsidR="0003636C">
        <w:rPr>
          <w:rFonts w:ascii="Times New Roman" w:hAnsi="Times New Roman" w:cs="Times New Roman"/>
          <w:sz w:val="24"/>
          <w:szCs w:val="24"/>
        </w:rPr>
        <w:instrText xml:space="preserve"> ADDIN EN.CITE </w:instrText>
      </w:r>
      <w:r w:rsidR="0003636C">
        <w:rPr>
          <w:rFonts w:ascii="Times New Roman" w:hAnsi="Times New Roman" w:cs="Times New Roman"/>
          <w:sz w:val="24"/>
          <w:szCs w:val="24"/>
        </w:rPr>
        <w:fldChar w:fldCharType="begin">
          <w:fldData xml:space="preserve">PEVuZE5vdGU+PENpdGU+PEF1dGhvcj5FbGxpc29uPC9BdXRob3I+PFllYXI+MjAyMjwvWWVhcj48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</w:fldData>
        </w:fldChar>
      </w:r>
      <w:r w:rsidR="0003636C">
        <w:rPr>
          <w:rFonts w:ascii="Times New Roman" w:hAnsi="Times New Roman" w:cs="Times New Roman"/>
          <w:sz w:val="24"/>
          <w:szCs w:val="24"/>
        </w:rPr>
        <w:instrText xml:space="preserve"> ADDIN EN.CITE.DATA </w:instrText>
      </w:r>
      <w:r w:rsidR="0003636C">
        <w:rPr>
          <w:rFonts w:ascii="Times New Roman" w:hAnsi="Times New Roman" w:cs="Times New Roman"/>
          <w:sz w:val="24"/>
          <w:szCs w:val="24"/>
        </w:rPr>
      </w:r>
      <w:r w:rsidR="0003636C">
        <w:rPr>
          <w:rFonts w:ascii="Times New Roman" w:hAnsi="Times New Roman" w:cs="Times New Roman"/>
          <w:sz w:val="24"/>
          <w:szCs w:val="24"/>
        </w:rPr>
        <w:fldChar w:fldCharType="end"/>
      </w:r>
      <w:r w:rsidR="00711F16">
        <w:rPr>
          <w:rFonts w:ascii="Times New Roman" w:hAnsi="Times New Roman" w:cs="Times New Roman"/>
          <w:sz w:val="24"/>
          <w:szCs w:val="24"/>
        </w:rPr>
      </w:r>
      <w:r w:rsidR="00711F16">
        <w:rPr>
          <w:rFonts w:ascii="Times New Roman" w:hAnsi="Times New Roman" w:cs="Times New Roman"/>
          <w:sz w:val="24"/>
          <w:szCs w:val="24"/>
        </w:rPr>
        <w:fldChar w:fldCharType="separate"/>
      </w:r>
      <w:r w:rsidR="0003636C" w:rsidRPr="0003636C">
        <w:rPr>
          <w:rFonts w:ascii="Times New Roman" w:hAnsi="Times New Roman" w:cs="Times New Roman"/>
          <w:noProof/>
          <w:sz w:val="24"/>
          <w:szCs w:val="24"/>
          <w:vertAlign w:val="superscript"/>
        </w:rPr>
        <w:t>8-11</w:t>
      </w:r>
      <w:r w:rsidR="00711F16">
        <w:rPr>
          <w:rFonts w:ascii="Times New Roman" w:hAnsi="Times New Roman" w:cs="Times New Roman"/>
          <w:sz w:val="24"/>
          <w:szCs w:val="24"/>
        </w:rPr>
        <w:fldChar w:fldCharType="end"/>
      </w:r>
      <w:r>
        <w:rPr>
          <w:rFonts w:ascii="Times New Roman" w:hAnsi="Times New Roman" w:cs="Times New Roman"/>
          <w:sz w:val="24"/>
          <w:szCs w:val="24"/>
        </w:rPr>
        <w:t xml:space="preserve"> </w:t>
      </w:r>
    </w:p>
    <w:p w14:paraId="43F4A273" w14:textId="350C41E3" w:rsidR="00261E1D" w:rsidRDefault="00EA30B2" w:rsidP="003B4B7B">
      <w:pPr>
        <w:spacing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Our analysis </w:t>
      </w:r>
      <w:r w:rsidR="00F22684">
        <w:rPr>
          <w:rFonts w:ascii="Times New Roman" w:hAnsi="Times New Roman" w:cs="Times New Roman"/>
          <w:sz w:val="24"/>
          <w:szCs w:val="24"/>
        </w:rPr>
        <w:t>demonstrate</w:t>
      </w:r>
      <w:r>
        <w:rPr>
          <w:rFonts w:ascii="Times New Roman" w:hAnsi="Times New Roman" w:cs="Times New Roman"/>
          <w:sz w:val="24"/>
          <w:szCs w:val="24"/>
        </w:rPr>
        <w:t>s</w:t>
      </w:r>
      <w:r w:rsidR="00F22684">
        <w:rPr>
          <w:rFonts w:ascii="Times New Roman" w:hAnsi="Times New Roman" w:cs="Times New Roman"/>
          <w:sz w:val="24"/>
          <w:szCs w:val="24"/>
        </w:rPr>
        <w:t xml:space="preserve"> that t</w:t>
      </w:r>
      <w:r w:rsidR="00C079B1">
        <w:rPr>
          <w:rFonts w:ascii="Times New Roman" w:hAnsi="Times New Roman" w:cs="Times New Roman"/>
          <w:sz w:val="24"/>
          <w:szCs w:val="24"/>
        </w:rPr>
        <w:t xml:space="preserve">elehealth </w:t>
      </w:r>
      <w:r w:rsidR="003F2565">
        <w:rPr>
          <w:rFonts w:ascii="Times New Roman" w:hAnsi="Times New Roman" w:cs="Times New Roman"/>
          <w:sz w:val="24"/>
          <w:szCs w:val="24"/>
        </w:rPr>
        <w:t xml:space="preserve">played an important role in </w:t>
      </w:r>
      <w:r w:rsidR="00C079B1">
        <w:rPr>
          <w:rFonts w:ascii="Times New Roman" w:hAnsi="Times New Roman" w:cs="Times New Roman"/>
          <w:sz w:val="24"/>
          <w:szCs w:val="24"/>
        </w:rPr>
        <w:t>preserv</w:t>
      </w:r>
      <w:r w:rsidR="003F2565">
        <w:rPr>
          <w:rFonts w:ascii="Times New Roman" w:hAnsi="Times New Roman" w:cs="Times New Roman"/>
          <w:sz w:val="24"/>
          <w:szCs w:val="24"/>
        </w:rPr>
        <w:t>ing</w:t>
      </w:r>
      <w:r w:rsidR="00C079B1">
        <w:rPr>
          <w:rFonts w:ascii="Times New Roman" w:hAnsi="Times New Roman" w:cs="Times New Roman"/>
          <w:sz w:val="24"/>
          <w:szCs w:val="24"/>
        </w:rPr>
        <w:t xml:space="preserve"> access to contraceptive services </w:t>
      </w:r>
      <w:r w:rsidR="006E0B71">
        <w:rPr>
          <w:rFonts w:ascii="Times New Roman" w:hAnsi="Times New Roman" w:cs="Times New Roman"/>
          <w:sz w:val="24"/>
          <w:szCs w:val="24"/>
        </w:rPr>
        <w:t>while</w:t>
      </w:r>
      <w:r w:rsidR="00246836">
        <w:rPr>
          <w:rFonts w:ascii="Times New Roman" w:hAnsi="Times New Roman" w:cs="Times New Roman"/>
          <w:sz w:val="24"/>
          <w:szCs w:val="24"/>
        </w:rPr>
        <w:t xml:space="preserve"> </w:t>
      </w:r>
      <w:r w:rsidR="00D86CAD">
        <w:rPr>
          <w:rFonts w:ascii="Times New Roman" w:hAnsi="Times New Roman" w:cs="Times New Roman"/>
          <w:sz w:val="24"/>
          <w:szCs w:val="24"/>
        </w:rPr>
        <w:t>PPIL</w:t>
      </w:r>
      <w:r w:rsidR="006E0B71">
        <w:rPr>
          <w:rFonts w:ascii="Times New Roman" w:hAnsi="Times New Roman" w:cs="Times New Roman"/>
          <w:sz w:val="24"/>
          <w:szCs w:val="24"/>
        </w:rPr>
        <w:t xml:space="preserve"> </w:t>
      </w:r>
      <w:r w:rsidR="0094439A">
        <w:rPr>
          <w:rFonts w:ascii="Times New Roman" w:hAnsi="Times New Roman" w:cs="Times New Roman"/>
          <w:sz w:val="24"/>
          <w:szCs w:val="24"/>
        </w:rPr>
        <w:t xml:space="preserve">health </w:t>
      </w:r>
      <w:r w:rsidR="006E0B71">
        <w:rPr>
          <w:rFonts w:ascii="Times New Roman" w:hAnsi="Times New Roman" w:cs="Times New Roman"/>
          <w:sz w:val="24"/>
          <w:szCs w:val="24"/>
        </w:rPr>
        <w:t>centers were closed and in restoring</w:t>
      </w:r>
      <w:r w:rsidR="00466E69">
        <w:rPr>
          <w:rFonts w:ascii="Times New Roman" w:hAnsi="Times New Roman" w:cs="Times New Roman"/>
          <w:sz w:val="24"/>
          <w:szCs w:val="24"/>
        </w:rPr>
        <w:t xml:space="preserve"> </w:t>
      </w:r>
      <w:r w:rsidR="006E0B71">
        <w:rPr>
          <w:rFonts w:ascii="Times New Roman" w:hAnsi="Times New Roman" w:cs="Times New Roman"/>
          <w:sz w:val="24"/>
          <w:szCs w:val="24"/>
        </w:rPr>
        <w:t>availability to services during the seven months</w:t>
      </w:r>
      <w:r w:rsidR="0089459F">
        <w:rPr>
          <w:rFonts w:ascii="Times New Roman" w:hAnsi="Times New Roman" w:cs="Times New Roman"/>
          <w:sz w:val="24"/>
          <w:szCs w:val="24"/>
        </w:rPr>
        <w:t xml:space="preserve"> </w:t>
      </w:r>
      <w:r w:rsidR="00C079B1">
        <w:rPr>
          <w:rFonts w:ascii="Times New Roman" w:hAnsi="Times New Roman" w:cs="Times New Roman"/>
          <w:sz w:val="24"/>
          <w:szCs w:val="24"/>
        </w:rPr>
        <w:t>post-pandemic</w:t>
      </w:r>
      <w:r w:rsidR="0089459F">
        <w:rPr>
          <w:rFonts w:ascii="Times New Roman" w:hAnsi="Times New Roman" w:cs="Times New Roman"/>
          <w:sz w:val="24"/>
          <w:szCs w:val="24"/>
        </w:rPr>
        <w:t xml:space="preserve"> onset</w:t>
      </w:r>
      <w:r w:rsidR="00C079B1">
        <w:rPr>
          <w:rFonts w:ascii="Times New Roman" w:hAnsi="Times New Roman" w:cs="Times New Roman"/>
          <w:sz w:val="24"/>
          <w:szCs w:val="24"/>
        </w:rPr>
        <w:t xml:space="preserve">. </w:t>
      </w:r>
      <w:r w:rsidR="00605199">
        <w:rPr>
          <w:rFonts w:ascii="Times New Roman" w:hAnsi="Times New Roman" w:cs="Times New Roman"/>
          <w:sz w:val="24"/>
          <w:szCs w:val="24"/>
        </w:rPr>
        <w:t>The</w:t>
      </w:r>
      <w:r w:rsidR="00B93D3B">
        <w:rPr>
          <w:rFonts w:ascii="Times New Roman" w:hAnsi="Times New Roman" w:cs="Times New Roman"/>
          <w:sz w:val="24"/>
          <w:szCs w:val="24"/>
        </w:rPr>
        <w:t xml:space="preserve"> average time to appointment for telehealth visits was </w:t>
      </w:r>
      <w:r w:rsidR="00C269E6">
        <w:rPr>
          <w:rFonts w:ascii="Times New Roman" w:hAnsi="Times New Roman" w:cs="Times New Roman"/>
          <w:sz w:val="24"/>
          <w:szCs w:val="24"/>
        </w:rPr>
        <w:t>5.5 days less than for in-person visits during this period</w:t>
      </w:r>
      <w:r w:rsidR="005C4FD3">
        <w:rPr>
          <w:rFonts w:ascii="Times New Roman" w:hAnsi="Times New Roman" w:cs="Times New Roman"/>
          <w:sz w:val="24"/>
          <w:szCs w:val="24"/>
        </w:rPr>
        <w:t>.</w:t>
      </w:r>
      <w:r w:rsidR="007602C2">
        <w:rPr>
          <w:rFonts w:ascii="Times New Roman" w:hAnsi="Times New Roman" w:cs="Times New Roman"/>
          <w:sz w:val="24"/>
          <w:szCs w:val="24"/>
        </w:rPr>
        <w:t xml:space="preserve"> While the overall time to appointment remained elevated seven months after onset, </w:t>
      </w:r>
      <w:r w:rsidR="001506FF">
        <w:rPr>
          <w:rFonts w:ascii="Times New Roman" w:hAnsi="Times New Roman" w:cs="Times New Roman"/>
          <w:sz w:val="24"/>
          <w:szCs w:val="24"/>
        </w:rPr>
        <w:t>the data suggest</w:t>
      </w:r>
      <w:r w:rsidR="00DC4F95">
        <w:rPr>
          <w:rFonts w:ascii="Times New Roman" w:hAnsi="Times New Roman" w:cs="Times New Roman"/>
          <w:sz w:val="24"/>
          <w:szCs w:val="24"/>
        </w:rPr>
        <w:t xml:space="preserve"> that this would have been even higher in the absence of telehealth service</w:t>
      </w:r>
      <w:r w:rsidR="00CA6A74">
        <w:rPr>
          <w:rFonts w:ascii="Times New Roman" w:hAnsi="Times New Roman" w:cs="Times New Roman"/>
          <w:sz w:val="24"/>
          <w:szCs w:val="24"/>
        </w:rPr>
        <w:t>s</w:t>
      </w:r>
      <w:r w:rsidR="00DC4F95">
        <w:rPr>
          <w:rFonts w:ascii="Times New Roman" w:hAnsi="Times New Roman" w:cs="Times New Roman"/>
          <w:sz w:val="24"/>
          <w:szCs w:val="24"/>
        </w:rPr>
        <w:t>.</w:t>
      </w:r>
    </w:p>
    <w:p w14:paraId="1B08FEC1" w14:textId="122DC94C" w:rsidR="00DB7E8D" w:rsidRDefault="00CA13D0" w:rsidP="00DB7E8D">
      <w:pPr>
        <w:spacing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Evidence for racial and ethnic disparities </w:t>
      </w:r>
      <w:r w:rsidR="00FD5D99">
        <w:rPr>
          <w:rFonts w:ascii="Times New Roman" w:hAnsi="Times New Roman" w:cs="Times New Roman"/>
          <w:sz w:val="24"/>
          <w:szCs w:val="24"/>
        </w:rPr>
        <w:t xml:space="preserve">in the impact of the pandemic </w:t>
      </w:r>
      <w:r w:rsidR="007D1A51">
        <w:rPr>
          <w:rFonts w:ascii="Times New Roman" w:hAnsi="Times New Roman" w:cs="Times New Roman"/>
          <w:sz w:val="24"/>
          <w:szCs w:val="24"/>
        </w:rPr>
        <w:t xml:space="preserve">was </w:t>
      </w:r>
      <w:r w:rsidR="00822722">
        <w:rPr>
          <w:rFonts w:ascii="Times New Roman" w:hAnsi="Times New Roman" w:cs="Times New Roman"/>
          <w:sz w:val="24"/>
          <w:szCs w:val="24"/>
        </w:rPr>
        <w:t>mixed</w:t>
      </w:r>
      <w:r w:rsidR="007D1A51">
        <w:rPr>
          <w:rFonts w:ascii="Times New Roman" w:hAnsi="Times New Roman" w:cs="Times New Roman"/>
          <w:sz w:val="24"/>
          <w:szCs w:val="24"/>
        </w:rPr>
        <w:t>.</w:t>
      </w:r>
      <w:r w:rsidR="00FC01ED">
        <w:rPr>
          <w:rFonts w:ascii="Times New Roman" w:hAnsi="Times New Roman" w:cs="Times New Roman"/>
          <w:sz w:val="24"/>
          <w:szCs w:val="24"/>
        </w:rPr>
        <w:t xml:space="preserve"> While visit volume declined less among </w:t>
      </w:r>
      <w:r w:rsidR="00727BB2">
        <w:rPr>
          <w:rFonts w:ascii="Times New Roman" w:hAnsi="Times New Roman" w:cs="Times New Roman"/>
          <w:sz w:val="24"/>
          <w:szCs w:val="24"/>
        </w:rPr>
        <w:t xml:space="preserve">non-Hispanic </w:t>
      </w:r>
      <w:r w:rsidR="00FC01ED">
        <w:rPr>
          <w:rFonts w:ascii="Times New Roman" w:hAnsi="Times New Roman" w:cs="Times New Roman"/>
          <w:sz w:val="24"/>
          <w:szCs w:val="24"/>
        </w:rPr>
        <w:t xml:space="preserve">Black and Hispanic than among </w:t>
      </w:r>
      <w:r w:rsidR="00727BB2">
        <w:rPr>
          <w:rFonts w:ascii="Times New Roman" w:hAnsi="Times New Roman" w:cs="Times New Roman"/>
          <w:sz w:val="24"/>
          <w:szCs w:val="24"/>
        </w:rPr>
        <w:t xml:space="preserve">non-Hispanic </w:t>
      </w:r>
      <w:r w:rsidR="00EA30B2">
        <w:rPr>
          <w:rFonts w:ascii="Times New Roman" w:hAnsi="Times New Roman" w:cs="Times New Roman"/>
          <w:sz w:val="24"/>
          <w:szCs w:val="24"/>
        </w:rPr>
        <w:t xml:space="preserve">white </w:t>
      </w:r>
      <w:r w:rsidR="00462975">
        <w:rPr>
          <w:rFonts w:ascii="Times New Roman" w:hAnsi="Times New Roman" w:cs="Times New Roman"/>
          <w:sz w:val="24"/>
          <w:szCs w:val="24"/>
        </w:rPr>
        <w:t>patients</w:t>
      </w:r>
      <w:r w:rsidR="00FC01ED">
        <w:rPr>
          <w:rFonts w:ascii="Times New Roman" w:hAnsi="Times New Roman" w:cs="Times New Roman"/>
          <w:sz w:val="24"/>
          <w:szCs w:val="24"/>
        </w:rPr>
        <w:t xml:space="preserve">, </w:t>
      </w:r>
      <w:r w:rsidR="00462975">
        <w:rPr>
          <w:rFonts w:ascii="Times New Roman" w:hAnsi="Times New Roman" w:cs="Times New Roman"/>
          <w:sz w:val="24"/>
          <w:szCs w:val="24"/>
        </w:rPr>
        <w:t>the increase</w:t>
      </w:r>
      <w:r w:rsidR="007D1A51">
        <w:rPr>
          <w:rFonts w:ascii="Times New Roman" w:hAnsi="Times New Roman" w:cs="Times New Roman"/>
          <w:sz w:val="24"/>
          <w:szCs w:val="24"/>
        </w:rPr>
        <w:t xml:space="preserve"> </w:t>
      </w:r>
      <w:r w:rsidR="00D214AF">
        <w:rPr>
          <w:rFonts w:ascii="Times New Roman" w:hAnsi="Times New Roman" w:cs="Times New Roman"/>
          <w:sz w:val="24"/>
          <w:szCs w:val="24"/>
        </w:rPr>
        <w:t xml:space="preserve">in time to appointment was approximately </w:t>
      </w:r>
      <w:r w:rsidR="0094439A">
        <w:rPr>
          <w:rFonts w:ascii="Times New Roman" w:hAnsi="Times New Roman" w:cs="Times New Roman"/>
          <w:sz w:val="24"/>
          <w:szCs w:val="24"/>
        </w:rPr>
        <w:t>one</w:t>
      </w:r>
      <w:r w:rsidR="00D214AF">
        <w:rPr>
          <w:rFonts w:ascii="Times New Roman" w:hAnsi="Times New Roman" w:cs="Times New Roman"/>
          <w:sz w:val="24"/>
          <w:szCs w:val="24"/>
        </w:rPr>
        <w:t xml:space="preserve"> day more among these groups than among </w:t>
      </w:r>
      <w:r w:rsidR="00727BB2">
        <w:rPr>
          <w:rFonts w:ascii="Times New Roman" w:hAnsi="Times New Roman" w:cs="Times New Roman"/>
          <w:sz w:val="24"/>
          <w:szCs w:val="24"/>
        </w:rPr>
        <w:t xml:space="preserve">non-Hispanic </w:t>
      </w:r>
      <w:r w:rsidR="00EA30B2">
        <w:rPr>
          <w:rFonts w:ascii="Times New Roman" w:hAnsi="Times New Roman" w:cs="Times New Roman"/>
          <w:sz w:val="24"/>
          <w:szCs w:val="24"/>
        </w:rPr>
        <w:t xml:space="preserve">white </w:t>
      </w:r>
      <w:r w:rsidR="006E379A">
        <w:rPr>
          <w:rFonts w:ascii="Times New Roman" w:hAnsi="Times New Roman" w:cs="Times New Roman"/>
          <w:sz w:val="24"/>
          <w:szCs w:val="24"/>
        </w:rPr>
        <w:t>patients</w:t>
      </w:r>
      <w:r w:rsidR="00D214AF">
        <w:rPr>
          <w:rFonts w:ascii="Times New Roman" w:hAnsi="Times New Roman" w:cs="Times New Roman"/>
          <w:sz w:val="24"/>
          <w:szCs w:val="24"/>
        </w:rPr>
        <w:t xml:space="preserve">. </w:t>
      </w:r>
      <w:r w:rsidR="00CD2F33">
        <w:rPr>
          <w:rFonts w:ascii="Times New Roman" w:hAnsi="Times New Roman" w:cs="Times New Roman"/>
          <w:sz w:val="24"/>
          <w:szCs w:val="24"/>
        </w:rPr>
        <w:t xml:space="preserve">Importantly, this was not due to </w:t>
      </w:r>
      <w:r w:rsidR="002960B1">
        <w:rPr>
          <w:rFonts w:ascii="Times New Roman" w:hAnsi="Times New Roman" w:cs="Times New Roman"/>
          <w:sz w:val="24"/>
          <w:szCs w:val="24"/>
        </w:rPr>
        <w:t>disparities in the use of telehealth</w:t>
      </w:r>
      <w:r w:rsidR="004E4E44">
        <w:rPr>
          <w:rFonts w:ascii="Times New Roman" w:hAnsi="Times New Roman" w:cs="Times New Roman"/>
          <w:sz w:val="24"/>
          <w:szCs w:val="24"/>
        </w:rPr>
        <w:t xml:space="preserve">, since </w:t>
      </w:r>
      <w:r w:rsidR="00727BB2">
        <w:rPr>
          <w:rFonts w:ascii="Times New Roman" w:hAnsi="Times New Roman" w:cs="Times New Roman"/>
          <w:sz w:val="24"/>
          <w:szCs w:val="24"/>
        </w:rPr>
        <w:t xml:space="preserve">non-Hispanic </w:t>
      </w:r>
      <w:r w:rsidR="002978FC">
        <w:rPr>
          <w:rFonts w:ascii="Times New Roman" w:hAnsi="Times New Roman" w:cs="Times New Roman"/>
          <w:sz w:val="24"/>
          <w:szCs w:val="24"/>
        </w:rPr>
        <w:t xml:space="preserve">Black patients were more likely and Hispanic patients equally likely to use telehealth during this period compared to </w:t>
      </w:r>
      <w:r w:rsidR="00727BB2">
        <w:rPr>
          <w:rFonts w:ascii="Times New Roman" w:hAnsi="Times New Roman" w:cs="Times New Roman"/>
          <w:sz w:val="24"/>
          <w:szCs w:val="24"/>
        </w:rPr>
        <w:t xml:space="preserve">non-Hispanic </w:t>
      </w:r>
      <w:r w:rsidR="00EA30B2">
        <w:rPr>
          <w:rFonts w:ascii="Times New Roman" w:hAnsi="Times New Roman" w:cs="Times New Roman"/>
          <w:sz w:val="24"/>
          <w:szCs w:val="24"/>
        </w:rPr>
        <w:t xml:space="preserve">white </w:t>
      </w:r>
      <w:r w:rsidR="002978FC">
        <w:rPr>
          <w:rFonts w:ascii="Times New Roman" w:hAnsi="Times New Roman" w:cs="Times New Roman"/>
          <w:sz w:val="24"/>
          <w:szCs w:val="24"/>
        </w:rPr>
        <w:t>patients.</w:t>
      </w:r>
      <w:r w:rsidR="00B36A28">
        <w:rPr>
          <w:rFonts w:ascii="Times New Roman" w:hAnsi="Times New Roman" w:cs="Times New Roman"/>
          <w:sz w:val="24"/>
          <w:szCs w:val="24"/>
        </w:rPr>
        <w:t xml:space="preserve"> </w:t>
      </w:r>
      <w:r w:rsidR="00D76D34">
        <w:rPr>
          <w:rFonts w:ascii="Times New Roman" w:hAnsi="Times New Roman" w:cs="Times New Roman"/>
          <w:sz w:val="24"/>
          <w:szCs w:val="24"/>
        </w:rPr>
        <w:t xml:space="preserve">While this analysis does not permit us to determine the </w:t>
      </w:r>
      <w:r w:rsidR="00EA55CA">
        <w:rPr>
          <w:rFonts w:ascii="Times New Roman" w:hAnsi="Times New Roman" w:cs="Times New Roman"/>
          <w:sz w:val="24"/>
          <w:szCs w:val="24"/>
        </w:rPr>
        <w:t>factors underlying the decision to use telehealth</w:t>
      </w:r>
      <w:r w:rsidR="00A62841">
        <w:rPr>
          <w:rFonts w:ascii="Times New Roman" w:hAnsi="Times New Roman" w:cs="Times New Roman"/>
          <w:sz w:val="24"/>
          <w:szCs w:val="24"/>
        </w:rPr>
        <w:t xml:space="preserve">, the data </w:t>
      </w:r>
      <w:r w:rsidR="00C530E1">
        <w:rPr>
          <w:rFonts w:ascii="Times New Roman" w:hAnsi="Times New Roman" w:cs="Times New Roman"/>
          <w:sz w:val="24"/>
          <w:szCs w:val="24"/>
        </w:rPr>
        <w:t>do suggest that</w:t>
      </w:r>
      <w:r w:rsidR="004869C7">
        <w:rPr>
          <w:rFonts w:ascii="Times New Roman" w:hAnsi="Times New Roman" w:cs="Times New Roman"/>
          <w:sz w:val="24"/>
          <w:szCs w:val="24"/>
        </w:rPr>
        <w:t xml:space="preserve"> </w:t>
      </w:r>
      <w:r w:rsidR="00876EF7">
        <w:rPr>
          <w:rFonts w:ascii="Times New Roman" w:hAnsi="Times New Roman" w:cs="Times New Roman"/>
          <w:sz w:val="24"/>
          <w:szCs w:val="24"/>
        </w:rPr>
        <w:t xml:space="preserve">neither </w:t>
      </w:r>
      <w:r w:rsidR="00653110">
        <w:rPr>
          <w:rFonts w:ascii="Times New Roman" w:hAnsi="Times New Roman" w:cs="Times New Roman"/>
          <w:sz w:val="24"/>
          <w:szCs w:val="24"/>
        </w:rPr>
        <w:t>race</w:t>
      </w:r>
      <w:r w:rsidR="00F0085E">
        <w:rPr>
          <w:rFonts w:ascii="Times New Roman" w:hAnsi="Times New Roman" w:cs="Times New Roman"/>
          <w:sz w:val="24"/>
          <w:szCs w:val="24"/>
        </w:rPr>
        <w:t>/</w:t>
      </w:r>
      <w:r w:rsidR="00653110">
        <w:rPr>
          <w:rFonts w:ascii="Times New Roman" w:hAnsi="Times New Roman" w:cs="Times New Roman"/>
          <w:sz w:val="24"/>
          <w:szCs w:val="24"/>
        </w:rPr>
        <w:t>ethnicity</w:t>
      </w:r>
      <w:r w:rsidR="00C6763D">
        <w:rPr>
          <w:rFonts w:ascii="Times New Roman" w:hAnsi="Times New Roman" w:cs="Times New Roman"/>
          <w:sz w:val="24"/>
          <w:szCs w:val="24"/>
        </w:rPr>
        <w:t>,</w:t>
      </w:r>
      <w:r w:rsidR="00876EF7">
        <w:rPr>
          <w:rFonts w:ascii="Times New Roman" w:hAnsi="Times New Roman" w:cs="Times New Roman"/>
          <w:sz w:val="24"/>
          <w:szCs w:val="24"/>
        </w:rPr>
        <w:t xml:space="preserve"> nor geographic location</w:t>
      </w:r>
      <w:r w:rsidR="00653110">
        <w:rPr>
          <w:rFonts w:ascii="Times New Roman" w:hAnsi="Times New Roman" w:cs="Times New Roman"/>
          <w:sz w:val="24"/>
          <w:szCs w:val="24"/>
        </w:rPr>
        <w:t xml:space="preserve"> </w:t>
      </w:r>
      <w:r w:rsidR="004907B3">
        <w:rPr>
          <w:rFonts w:ascii="Times New Roman" w:hAnsi="Times New Roman" w:cs="Times New Roman"/>
          <w:sz w:val="24"/>
          <w:szCs w:val="24"/>
        </w:rPr>
        <w:t>presented</w:t>
      </w:r>
      <w:r w:rsidR="000C0559">
        <w:rPr>
          <w:rFonts w:ascii="Times New Roman" w:hAnsi="Times New Roman" w:cs="Times New Roman"/>
          <w:sz w:val="24"/>
          <w:szCs w:val="24"/>
        </w:rPr>
        <w:t xml:space="preserve"> barrie</w:t>
      </w:r>
      <w:r w:rsidR="001D4C6B">
        <w:rPr>
          <w:rFonts w:ascii="Times New Roman" w:hAnsi="Times New Roman" w:cs="Times New Roman"/>
          <w:sz w:val="24"/>
          <w:szCs w:val="24"/>
        </w:rPr>
        <w:t>rs</w:t>
      </w:r>
      <w:r w:rsidR="00653110">
        <w:rPr>
          <w:rFonts w:ascii="Times New Roman" w:hAnsi="Times New Roman" w:cs="Times New Roman"/>
          <w:sz w:val="24"/>
          <w:szCs w:val="24"/>
        </w:rPr>
        <w:t xml:space="preserve"> to access, and that in the absence of telehealth</w:t>
      </w:r>
      <w:r w:rsidR="00EB56B1">
        <w:rPr>
          <w:rFonts w:ascii="Times New Roman" w:hAnsi="Times New Roman" w:cs="Times New Roman"/>
          <w:sz w:val="24"/>
          <w:szCs w:val="24"/>
        </w:rPr>
        <w:t>,</w:t>
      </w:r>
      <w:r w:rsidR="00653110">
        <w:rPr>
          <w:rFonts w:ascii="Times New Roman" w:hAnsi="Times New Roman" w:cs="Times New Roman"/>
          <w:sz w:val="24"/>
          <w:szCs w:val="24"/>
        </w:rPr>
        <w:t xml:space="preserve"> the disparity in time to appointment among </w:t>
      </w:r>
      <w:r w:rsidR="00727BB2">
        <w:rPr>
          <w:rFonts w:ascii="Times New Roman" w:hAnsi="Times New Roman" w:cs="Times New Roman"/>
          <w:sz w:val="24"/>
          <w:szCs w:val="24"/>
        </w:rPr>
        <w:t xml:space="preserve">non-Hispanic </w:t>
      </w:r>
      <w:r w:rsidR="00653110">
        <w:rPr>
          <w:rFonts w:ascii="Times New Roman" w:hAnsi="Times New Roman" w:cs="Times New Roman"/>
          <w:sz w:val="24"/>
          <w:szCs w:val="24"/>
        </w:rPr>
        <w:t xml:space="preserve">Black </w:t>
      </w:r>
      <w:r w:rsidR="00EA2C95">
        <w:rPr>
          <w:rFonts w:ascii="Times New Roman" w:hAnsi="Times New Roman" w:cs="Times New Roman"/>
          <w:sz w:val="24"/>
          <w:szCs w:val="24"/>
        </w:rPr>
        <w:t>relative</w:t>
      </w:r>
      <w:r w:rsidR="00653110">
        <w:rPr>
          <w:rFonts w:ascii="Times New Roman" w:hAnsi="Times New Roman" w:cs="Times New Roman"/>
          <w:sz w:val="24"/>
          <w:szCs w:val="24"/>
        </w:rPr>
        <w:t xml:space="preserve"> to </w:t>
      </w:r>
      <w:r w:rsidR="00EA30B2">
        <w:rPr>
          <w:rFonts w:ascii="Times New Roman" w:hAnsi="Times New Roman" w:cs="Times New Roman"/>
          <w:sz w:val="24"/>
          <w:szCs w:val="24"/>
        </w:rPr>
        <w:t xml:space="preserve">white </w:t>
      </w:r>
      <w:r w:rsidR="00653110">
        <w:rPr>
          <w:rFonts w:ascii="Times New Roman" w:hAnsi="Times New Roman" w:cs="Times New Roman"/>
          <w:sz w:val="24"/>
          <w:szCs w:val="24"/>
        </w:rPr>
        <w:t>patients may have been</w:t>
      </w:r>
      <w:r w:rsidR="00F34BF4">
        <w:rPr>
          <w:rFonts w:ascii="Times New Roman" w:hAnsi="Times New Roman" w:cs="Times New Roman"/>
          <w:sz w:val="24"/>
          <w:szCs w:val="24"/>
        </w:rPr>
        <w:t xml:space="preserve"> even </w:t>
      </w:r>
      <w:r w:rsidR="00EA2C95">
        <w:rPr>
          <w:rFonts w:ascii="Times New Roman" w:hAnsi="Times New Roman" w:cs="Times New Roman"/>
          <w:sz w:val="24"/>
          <w:szCs w:val="24"/>
        </w:rPr>
        <w:t>greater during this period.</w:t>
      </w:r>
      <w:r w:rsidR="004D2ACC">
        <w:rPr>
          <w:rFonts w:ascii="Times New Roman" w:hAnsi="Times New Roman" w:cs="Times New Roman"/>
          <w:sz w:val="24"/>
          <w:szCs w:val="24"/>
        </w:rPr>
        <w:t xml:space="preserve"> </w:t>
      </w:r>
      <w:r w:rsidR="00BF0594">
        <w:rPr>
          <w:rFonts w:ascii="Times New Roman" w:hAnsi="Times New Roman" w:cs="Times New Roman"/>
          <w:sz w:val="24"/>
          <w:szCs w:val="24"/>
        </w:rPr>
        <w:t xml:space="preserve">In addition, telehealth </w:t>
      </w:r>
      <w:r w:rsidR="00147C3A">
        <w:rPr>
          <w:rFonts w:ascii="Times New Roman" w:hAnsi="Times New Roman" w:cs="Times New Roman"/>
          <w:sz w:val="24"/>
          <w:szCs w:val="24"/>
        </w:rPr>
        <w:t>appeared to mitigate</w:t>
      </w:r>
      <w:r w:rsidR="00BF0594">
        <w:rPr>
          <w:rFonts w:ascii="Times New Roman" w:hAnsi="Times New Roman" w:cs="Times New Roman"/>
          <w:sz w:val="24"/>
          <w:szCs w:val="24"/>
        </w:rPr>
        <w:t xml:space="preserve"> the disparity in access among rural communities</w:t>
      </w:r>
      <w:r w:rsidR="00F62223">
        <w:rPr>
          <w:rFonts w:ascii="Times New Roman" w:hAnsi="Times New Roman" w:cs="Times New Roman"/>
          <w:sz w:val="24"/>
          <w:szCs w:val="24"/>
        </w:rPr>
        <w:t xml:space="preserve">, especially in areas where </w:t>
      </w:r>
      <w:r w:rsidR="00AE0389">
        <w:rPr>
          <w:rFonts w:ascii="Times New Roman" w:hAnsi="Times New Roman" w:cs="Times New Roman"/>
          <w:sz w:val="24"/>
          <w:szCs w:val="24"/>
        </w:rPr>
        <w:t xml:space="preserve">the local </w:t>
      </w:r>
      <w:r w:rsidR="0094439A">
        <w:rPr>
          <w:rFonts w:ascii="Times New Roman" w:hAnsi="Times New Roman" w:cs="Times New Roman"/>
          <w:sz w:val="24"/>
          <w:szCs w:val="24"/>
        </w:rPr>
        <w:t xml:space="preserve">health </w:t>
      </w:r>
      <w:r w:rsidR="00AE0389">
        <w:rPr>
          <w:rFonts w:ascii="Times New Roman" w:hAnsi="Times New Roman" w:cs="Times New Roman"/>
          <w:sz w:val="24"/>
          <w:szCs w:val="24"/>
        </w:rPr>
        <w:t>center had closed.</w:t>
      </w:r>
    </w:p>
    <w:p w14:paraId="4321F7F2" w14:textId="5FD495D0" w:rsidR="00882D61" w:rsidRDefault="00DB7E8D" w:rsidP="00DB7E8D">
      <w:pPr>
        <w:spacing w:line="360" w:lineRule="auto"/>
        <w:ind w:firstLine="720"/>
        <w:rPr>
          <w:rFonts w:ascii="Times New Roman" w:hAnsi="Times New Roman" w:cs="Times New Roman"/>
          <w:sz w:val="24"/>
          <w:szCs w:val="24"/>
        </w:rPr>
      </w:pPr>
      <w:r>
        <w:rPr>
          <w:rFonts w:ascii="Times New Roman" w:hAnsi="Times New Roman" w:cs="Times New Roman"/>
          <w:sz w:val="24"/>
          <w:szCs w:val="24"/>
        </w:rPr>
        <w:t>While in principle</w:t>
      </w:r>
      <w:r w:rsidR="00BC24AF">
        <w:rPr>
          <w:rFonts w:ascii="Times New Roman" w:hAnsi="Times New Roman" w:cs="Times New Roman"/>
          <w:sz w:val="24"/>
          <w:szCs w:val="24"/>
        </w:rPr>
        <w:t>, t</w:t>
      </w:r>
      <w:r>
        <w:rPr>
          <w:rFonts w:ascii="Times New Roman" w:hAnsi="Times New Roman" w:cs="Times New Roman"/>
          <w:sz w:val="24"/>
          <w:szCs w:val="24"/>
        </w:rPr>
        <w:t xml:space="preserve">elehealth was open to anyone in </w:t>
      </w:r>
      <w:r w:rsidR="00D86CAD">
        <w:rPr>
          <w:rFonts w:ascii="Times New Roman" w:hAnsi="Times New Roman" w:cs="Times New Roman"/>
          <w:sz w:val="24"/>
          <w:szCs w:val="24"/>
        </w:rPr>
        <w:t>Illinois</w:t>
      </w:r>
      <w:r>
        <w:rPr>
          <w:rFonts w:ascii="Times New Roman" w:hAnsi="Times New Roman" w:cs="Times New Roman"/>
          <w:sz w:val="24"/>
          <w:szCs w:val="24"/>
        </w:rPr>
        <w:t>, our</w:t>
      </w:r>
      <w:r w:rsidR="00BC24AF">
        <w:rPr>
          <w:rFonts w:ascii="Times New Roman" w:hAnsi="Times New Roman" w:cs="Times New Roman"/>
          <w:sz w:val="24"/>
          <w:szCs w:val="24"/>
        </w:rPr>
        <w:t xml:space="preserve"> data </w:t>
      </w:r>
      <w:r w:rsidR="005A47C0">
        <w:rPr>
          <w:rFonts w:ascii="Times New Roman" w:hAnsi="Times New Roman" w:cs="Times New Roman"/>
          <w:sz w:val="24"/>
          <w:szCs w:val="24"/>
        </w:rPr>
        <w:t>indicate</w:t>
      </w:r>
      <w:r w:rsidR="00BC24AF">
        <w:rPr>
          <w:rFonts w:ascii="Times New Roman" w:hAnsi="Times New Roman" w:cs="Times New Roman"/>
          <w:sz w:val="24"/>
          <w:szCs w:val="24"/>
        </w:rPr>
        <w:t xml:space="preserve"> that </w:t>
      </w:r>
      <w:r w:rsidR="00E10662">
        <w:rPr>
          <w:rFonts w:ascii="Times New Roman" w:hAnsi="Times New Roman" w:cs="Times New Roman"/>
          <w:sz w:val="24"/>
          <w:szCs w:val="24"/>
        </w:rPr>
        <w:t xml:space="preserve">during seven months post-onset, those using it tended to live close to an existing </w:t>
      </w:r>
      <w:r w:rsidR="0094439A">
        <w:rPr>
          <w:rFonts w:ascii="Times New Roman" w:hAnsi="Times New Roman" w:cs="Times New Roman"/>
          <w:sz w:val="24"/>
          <w:szCs w:val="24"/>
        </w:rPr>
        <w:t>health center</w:t>
      </w:r>
      <w:r w:rsidR="0024283C">
        <w:rPr>
          <w:rFonts w:ascii="Times New Roman" w:hAnsi="Times New Roman" w:cs="Times New Roman"/>
          <w:sz w:val="24"/>
          <w:szCs w:val="24"/>
        </w:rPr>
        <w:t xml:space="preserve"> (whether open or closed)</w:t>
      </w:r>
      <w:r w:rsidR="00DB1345">
        <w:rPr>
          <w:rFonts w:ascii="Times New Roman" w:hAnsi="Times New Roman" w:cs="Times New Roman"/>
          <w:sz w:val="24"/>
          <w:szCs w:val="24"/>
        </w:rPr>
        <w:t xml:space="preserve">, consistent with </w:t>
      </w:r>
      <w:r w:rsidR="00465B58">
        <w:rPr>
          <w:rFonts w:ascii="Times New Roman" w:hAnsi="Times New Roman" w:cs="Times New Roman"/>
          <w:sz w:val="24"/>
          <w:szCs w:val="24"/>
        </w:rPr>
        <w:t>these being patients who had previous</w:t>
      </w:r>
      <w:r w:rsidR="00246836">
        <w:rPr>
          <w:rFonts w:ascii="Times New Roman" w:hAnsi="Times New Roman" w:cs="Times New Roman"/>
          <w:sz w:val="24"/>
          <w:szCs w:val="24"/>
        </w:rPr>
        <w:t>ly</w:t>
      </w:r>
      <w:r w:rsidR="00465B58">
        <w:rPr>
          <w:rFonts w:ascii="Times New Roman" w:hAnsi="Times New Roman" w:cs="Times New Roman"/>
          <w:sz w:val="24"/>
          <w:szCs w:val="24"/>
        </w:rPr>
        <w:t xml:space="preserve"> visited </w:t>
      </w:r>
      <w:r w:rsidR="00246836">
        <w:rPr>
          <w:rFonts w:ascii="Times New Roman" w:hAnsi="Times New Roman" w:cs="Times New Roman"/>
          <w:sz w:val="24"/>
          <w:szCs w:val="24"/>
        </w:rPr>
        <w:t xml:space="preserve">or had knowledge of </w:t>
      </w:r>
      <w:r w:rsidR="00F42E87">
        <w:rPr>
          <w:rFonts w:ascii="Times New Roman" w:hAnsi="Times New Roman" w:cs="Times New Roman"/>
          <w:sz w:val="24"/>
          <w:szCs w:val="24"/>
        </w:rPr>
        <w:t xml:space="preserve">that </w:t>
      </w:r>
      <w:r w:rsidR="00246836">
        <w:rPr>
          <w:rFonts w:ascii="Times New Roman" w:hAnsi="Times New Roman" w:cs="Times New Roman"/>
          <w:sz w:val="24"/>
          <w:szCs w:val="24"/>
        </w:rPr>
        <w:t>health center</w:t>
      </w:r>
      <w:r w:rsidR="00F42E87">
        <w:rPr>
          <w:rFonts w:ascii="Times New Roman" w:hAnsi="Times New Roman" w:cs="Times New Roman"/>
          <w:sz w:val="24"/>
          <w:szCs w:val="24"/>
        </w:rPr>
        <w:t>.</w:t>
      </w:r>
      <w:r w:rsidR="00684564">
        <w:rPr>
          <w:rFonts w:ascii="Times New Roman" w:hAnsi="Times New Roman" w:cs="Times New Roman"/>
          <w:sz w:val="24"/>
          <w:szCs w:val="24"/>
        </w:rPr>
        <w:t xml:space="preserve"> </w:t>
      </w:r>
      <w:r>
        <w:rPr>
          <w:rFonts w:ascii="Times New Roman" w:hAnsi="Times New Roman" w:cs="Times New Roman"/>
          <w:sz w:val="24"/>
          <w:szCs w:val="24"/>
        </w:rPr>
        <w:t>This suggests a</w:t>
      </w:r>
      <w:r w:rsidR="005524DF">
        <w:rPr>
          <w:rFonts w:ascii="Times New Roman" w:hAnsi="Times New Roman" w:cs="Times New Roman"/>
          <w:sz w:val="24"/>
          <w:szCs w:val="24"/>
        </w:rPr>
        <w:t>n opportunity for</w:t>
      </w:r>
      <w:r>
        <w:rPr>
          <w:rFonts w:ascii="Times New Roman" w:hAnsi="Times New Roman" w:cs="Times New Roman"/>
          <w:sz w:val="24"/>
          <w:szCs w:val="24"/>
        </w:rPr>
        <w:t xml:space="preserve"> telehealth providers to extend their reach into</w:t>
      </w:r>
      <w:r w:rsidR="00C74A33">
        <w:rPr>
          <w:rFonts w:ascii="Times New Roman" w:hAnsi="Times New Roman" w:cs="Times New Roman"/>
          <w:sz w:val="24"/>
          <w:szCs w:val="24"/>
        </w:rPr>
        <w:t xml:space="preserve"> new</w:t>
      </w:r>
      <w:r>
        <w:rPr>
          <w:rFonts w:ascii="Times New Roman" w:hAnsi="Times New Roman" w:cs="Times New Roman"/>
          <w:sz w:val="24"/>
          <w:szCs w:val="24"/>
        </w:rPr>
        <w:t xml:space="preserve"> communities </w:t>
      </w:r>
      <w:r w:rsidR="00C74A33">
        <w:rPr>
          <w:rFonts w:ascii="Times New Roman" w:hAnsi="Times New Roman" w:cs="Times New Roman"/>
          <w:sz w:val="24"/>
          <w:szCs w:val="24"/>
        </w:rPr>
        <w:t>not previously served</w:t>
      </w:r>
      <w:r w:rsidR="00C43D46">
        <w:rPr>
          <w:rFonts w:ascii="Times New Roman" w:hAnsi="Times New Roman" w:cs="Times New Roman"/>
          <w:sz w:val="24"/>
          <w:szCs w:val="24"/>
        </w:rPr>
        <w:t xml:space="preserve"> and where</w:t>
      </w:r>
      <w:r>
        <w:rPr>
          <w:rFonts w:ascii="Times New Roman" w:hAnsi="Times New Roman" w:cs="Times New Roman"/>
          <w:sz w:val="24"/>
          <w:szCs w:val="24"/>
        </w:rPr>
        <w:t xml:space="preserve"> access</w:t>
      </w:r>
      <w:r w:rsidR="00C43D46">
        <w:rPr>
          <w:rFonts w:ascii="Times New Roman" w:hAnsi="Times New Roman" w:cs="Times New Roman"/>
          <w:sz w:val="24"/>
          <w:szCs w:val="24"/>
        </w:rPr>
        <w:t xml:space="preserve"> to services </w:t>
      </w:r>
      <w:r>
        <w:rPr>
          <w:rFonts w:ascii="Times New Roman" w:hAnsi="Times New Roman" w:cs="Times New Roman"/>
          <w:sz w:val="24"/>
          <w:szCs w:val="24"/>
        </w:rPr>
        <w:t>such as contraception and sexual and reproductive health services</w:t>
      </w:r>
      <w:r w:rsidR="00C43D46">
        <w:rPr>
          <w:rFonts w:ascii="Times New Roman" w:hAnsi="Times New Roman" w:cs="Times New Roman"/>
          <w:sz w:val="24"/>
          <w:szCs w:val="24"/>
        </w:rPr>
        <w:t xml:space="preserve"> may be limited</w:t>
      </w:r>
      <w:r>
        <w:rPr>
          <w:rFonts w:ascii="Times New Roman" w:hAnsi="Times New Roman" w:cs="Times New Roman"/>
          <w:sz w:val="24"/>
          <w:szCs w:val="24"/>
        </w:rPr>
        <w:t xml:space="preserve">. </w:t>
      </w:r>
      <w:r w:rsidR="009F0E2E">
        <w:rPr>
          <w:rFonts w:ascii="Times New Roman" w:hAnsi="Times New Roman" w:cs="Times New Roman"/>
          <w:sz w:val="24"/>
          <w:szCs w:val="24"/>
        </w:rPr>
        <w:t>Targeted outreach to these communities should be considered.</w:t>
      </w:r>
    </w:p>
    <w:p w14:paraId="1DE86A8D" w14:textId="596A6AED" w:rsidR="00711F16" w:rsidRDefault="004871C7" w:rsidP="004871C7">
      <w:pPr>
        <w:spacing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Our study </w:t>
      </w:r>
      <w:r w:rsidR="00711F16">
        <w:rPr>
          <w:rFonts w:ascii="Times New Roman" w:hAnsi="Times New Roman" w:cs="Times New Roman"/>
          <w:sz w:val="24"/>
          <w:szCs w:val="24"/>
        </w:rPr>
        <w:t>is unique in</w:t>
      </w:r>
      <w:r w:rsidR="00777216">
        <w:rPr>
          <w:rFonts w:ascii="Times New Roman" w:hAnsi="Times New Roman" w:cs="Times New Roman"/>
          <w:sz w:val="24"/>
          <w:szCs w:val="24"/>
        </w:rPr>
        <w:t xml:space="preserve"> examining the potential</w:t>
      </w:r>
      <w:r w:rsidR="00BF4D2D">
        <w:rPr>
          <w:rFonts w:ascii="Times New Roman" w:hAnsi="Times New Roman" w:cs="Times New Roman"/>
          <w:sz w:val="24"/>
          <w:szCs w:val="24"/>
        </w:rPr>
        <w:t xml:space="preserve"> value</w:t>
      </w:r>
      <w:r w:rsidR="00777216">
        <w:rPr>
          <w:rFonts w:ascii="Times New Roman" w:hAnsi="Times New Roman" w:cs="Times New Roman"/>
          <w:sz w:val="24"/>
          <w:szCs w:val="24"/>
        </w:rPr>
        <w:t xml:space="preserve"> of telehealth services</w:t>
      </w:r>
      <w:r w:rsidR="00711F16">
        <w:rPr>
          <w:rFonts w:ascii="Times New Roman" w:hAnsi="Times New Roman" w:cs="Times New Roman"/>
          <w:sz w:val="24"/>
          <w:szCs w:val="24"/>
        </w:rPr>
        <w:t xml:space="preserve"> in a few notable ways</w:t>
      </w:r>
      <w:r>
        <w:rPr>
          <w:rFonts w:ascii="Times New Roman" w:hAnsi="Times New Roman" w:cs="Times New Roman"/>
          <w:sz w:val="24"/>
          <w:szCs w:val="24"/>
        </w:rPr>
        <w:t>. We analyzed a large</w:t>
      </w:r>
      <w:r w:rsidR="00C61FC4">
        <w:rPr>
          <w:rFonts w:ascii="Times New Roman" w:hAnsi="Times New Roman" w:cs="Times New Roman"/>
          <w:sz w:val="24"/>
          <w:szCs w:val="24"/>
        </w:rPr>
        <w:t xml:space="preserve"> dataset consisting of </w:t>
      </w:r>
      <w:r w:rsidR="00961A39">
        <w:rPr>
          <w:rFonts w:ascii="Times New Roman" w:hAnsi="Times New Roman" w:cs="Times New Roman"/>
          <w:sz w:val="24"/>
          <w:szCs w:val="24"/>
        </w:rPr>
        <w:t>all eligible visits</w:t>
      </w:r>
      <w:r w:rsidR="00FF0553">
        <w:rPr>
          <w:rFonts w:ascii="Times New Roman" w:hAnsi="Times New Roman" w:cs="Times New Roman"/>
          <w:sz w:val="24"/>
          <w:szCs w:val="24"/>
        </w:rPr>
        <w:t xml:space="preserve"> statewide</w:t>
      </w:r>
      <w:r w:rsidR="00961A39">
        <w:rPr>
          <w:rFonts w:ascii="Times New Roman" w:hAnsi="Times New Roman" w:cs="Times New Roman"/>
          <w:sz w:val="24"/>
          <w:szCs w:val="24"/>
        </w:rPr>
        <w:t xml:space="preserve"> over a continuous </w:t>
      </w:r>
      <w:r w:rsidR="00FF0553">
        <w:rPr>
          <w:rFonts w:ascii="Times New Roman" w:hAnsi="Times New Roman" w:cs="Times New Roman"/>
          <w:sz w:val="24"/>
          <w:szCs w:val="24"/>
        </w:rPr>
        <w:t>20</w:t>
      </w:r>
      <w:r w:rsidR="00246836">
        <w:rPr>
          <w:rFonts w:ascii="Times New Roman" w:hAnsi="Times New Roman" w:cs="Times New Roman"/>
          <w:sz w:val="24"/>
          <w:szCs w:val="24"/>
        </w:rPr>
        <w:t>-</w:t>
      </w:r>
      <w:r w:rsidR="00FF0553">
        <w:rPr>
          <w:rFonts w:ascii="Times New Roman" w:hAnsi="Times New Roman" w:cs="Times New Roman"/>
          <w:sz w:val="24"/>
          <w:szCs w:val="24"/>
        </w:rPr>
        <w:t>month period</w:t>
      </w:r>
      <w:r w:rsidR="0006421E">
        <w:rPr>
          <w:rFonts w:ascii="Times New Roman" w:hAnsi="Times New Roman" w:cs="Times New Roman"/>
          <w:sz w:val="24"/>
          <w:szCs w:val="24"/>
        </w:rPr>
        <w:t xml:space="preserve">, including the first </w:t>
      </w:r>
      <w:r w:rsidR="001B02CC">
        <w:rPr>
          <w:rFonts w:ascii="Times New Roman" w:hAnsi="Times New Roman" w:cs="Times New Roman"/>
          <w:sz w:val="24"/>
          <w:szCs w:val="24"/>
        </w:rPr>
        <w:t>eight</w:t>
      </w:r>
      <w:r w:rsidR="0006421E">
        <w:rPr>
          <w:rFonts w:ascii="Times New Roman" w:hAnsi="Times New Roman" w:cs="Times New Roman"/>
          <w:sz w:val="24"/>
          <w:szCs w:val="24"/>
        </w:rPr>
        <w:t xml:space="preserve"> months following</w:t>
      </w:r>
      <w:r w:rsidR="0094439A">
        <w:rPr>
          <w:rFonts w:ascii="Times New Roman" w:hAnsi="Times New Roman" w:cs="Times New Roman"/>
          <w:sz w:val="24"/>
          <w:szCs w:val="24"/>
        </w:rPr>
        <w:t xml:space="preserve"> the</w:t>
      </w:r>
      <w:r w:rsidR="0006421E">
        <w:rPr>
          <w:rFonts w:ascii="Times New Roman" w:hAnsi="Times New Roman" w:cs="Times New Roman"/>
          <w:sz w:val="24"/>
          <w:szCs w:val="24"/>
        </w:rPr>
        <w:t xml:space="preserve"> </w:t>
      </w:r>
      <w:r w:rsidR="0094439A">
        <w:rPr>
          <w:rFonts w:ascii="Times New Roman" w:hAnsi="Times New Roman" w:cs="Times New Roman"/>
          <w:sz w:val="24"/>
          <w:szCs w:val="24"/>
        </w:rPr>
        <w:t xml:space="preserve">pandemic </w:t>
      </w:r>
      <w:r w:rsidR="0006421E">
        <w:rPr>
          <w:rFonts w:ascii="Times New Roman" w:hAnsi="Times New Roman" w:cs="Times New Roman"/>
          <w:sz w:val="24"/>
          <w:szCs w:val="24"/>
        </w:rPr>
        <w:t>onset</w:t>
      </w:r>
      <w:r w:rsidR="00CC1AE8">
        <w:rPr>
          <w:rFonts w:ascii="Times New Roman" w:hAnsi="Times New Roman" w:cs="Times New Roman"/>
          <w:sz w:val="24"/>
          <w:szCs w:val="24"/>
        </w:rPr>
        <w:t xml:space="preserve"> extending into October of 2020</w:t>
      </w:r>
      <w:r>
        <w:rPr>
          <w:rFonts w:ascii="Times New Roman" w:hAnsi="Times New Roman" w:cs="Times New Roman"/>
          <w:sz w:val="24"/>
          <w:szCs w:val="24"/>
        </w:rPr>
        <w:t xml:space="preserve">. </w:t>
      </w:r>
      <w:r w:rsidR="00711F16">
        <w:rPr>
          <w:rFonts w:ascii="Times New Roman" w:hAnsi="Times New Roman" w:cs="Times New Roman"/>
          <w:sz w:val="24"/>
          <w:szCs w:val="24"/>
        </w:rPr>
        <w:t xml:space="preserve">We were able to assess the impact telehealth had in maintaining pre-pandemic access to contraceptive services, in addition to reporting volume. </w:t>
      </w:r>
      <w:r w:rsidR="00B51D02">
        <w:rPr>
          <w:rFonts w:ascii="Times New Roman" w:hAnsi="Times New Roman" w:cs="Times New Roman"/>
          <w:sz w:val="24"/>
          <w:szCs w:val="24"/>
        </w:rPr>
        <w:t xml:space="preserve">This dataset allowed </w:t>
      </w:r>
      <w:r w:rsidR="00711F16">
        <w:rPr>
          <w:rFonts w:ascii="Times New Roman" w:hAnsi="Times New Roman" w:cs="Times New Roman"/>
          <w:sz w:val="24"/>
          <w:szCs w:val="24"/>
        </w:rPr>
        <w:t xml:space="preserve">for assessment of quality measures: availability, accessibility, and accommodation. </w:t>
      </w:r>
      <w:r w:rsidR="00B51D02">
        <w:rPr>
          <w:rFonts w:ascii="Times New Roman" w:hAnsi="Times New Roman" w:cs="Times New Roman"/>
          <w:sz w:val="24"/>
          <w:szCs w:val="24"/>
        </w:rPr>
        <w:t xml:space="preserve"> </w:t>
      </w:r>
      <w:r w:rsidR="00711F16">
        <w:rPr>
          <w:rFonts w:ascii="Times New Roman" w:hAnsi="Times New Roman" w:cs="Times New Roman"/>
          <w:sz w:val="24"/>
          <w:szCs w:val="24"/>
        </w:rPr>
        <w:t xml:space="preserve">The </w:t>
      </w:r>
      <w:r w:rsidR="00B51D02">
        <w:rPr>
          <w:rFonts w:ascii="Times New Roman" w:hAnsi="Times New Roman" w:cs="Times New Roman"/>
          <w:sz w:val="24"/>
          <w:szCs w:val="24"/>
        </w:rPr>
        <w:t xml:space="preserve">Institute of Medicine’s </w:t>
      </w:r>
      <w:r w:rsidR="00B51D02">
        <w:rPr>
          <w:rFonts w:ascii="Times New Roman" w:hAnsi="Times New Roman" w:cs="Times New Roman"/>
          <w:i/>
          <w:sz w:val="24"/>
          <w:szCs w:val="24"/>
        </w:rPr>
        <w:t xml:space="preserve">Crossing the Quality Chasm </w:t>
      </w:r>
      <w:r w:rsidR="00B51D02">
        <w:rPr>
          <w:rFonts w:ascii="Times New Roman" w:hAnsi="Times New Roman" w:cs="Times New Roman"/>
          <w:sz w:val="24"/>
          <w:szCs w:val="24"/>
        </w:rPr>
        <w:t xml:space="preserve">identifies </w:t>
      </w:r>
      <w:r w:rsidR="00711F16">
        <w:rPr>
          <w:rFonts w:ascii="Times New Roman" w:hAnsi="Times New Roman" w:cs="Times New Roman"/>
          <w:sz w:val="24"/>
          <w:szCs w:val="24"/>
        </w:rPr>
        <w:t xml:space="preserve">time to appointment </w:t>
      </w:r>
      <w:r w:rsidR="00B51D02">
        <w:rPr>
          <w:rFonts w:ascii="Times New Roman" w:hAnsi="Times New Roman" w:cs="Times New Roman"/>
          <w:sz w:val="24"/>
          <w:szCs w:val="24"/>
        </w:rPr>
        <w:t>as an important measure of healthcare quality</w:t>
      </w:r>
      <w:r w:rsidR="009A0352">
        <w:rPr>
          <w:rFonts w:ascii="Times New Roman" w:hAnsi="Times New Roman" w:cs="Times New Roman"/>
          <w:sz w:val="24"/>
          <w:szCs w:val="24"/>
        </w:rPr>
        <w:fldChar w:fldCharType="begin"/>
      </w:r>
      <w:r w:rsidR="00711F16">
        <w:rPr>
          <w:rFonts w:ascii="Times New Roman" w:hAnsi="Times New Roman" w:cs="Times New Roman"/>
          <w:sz w:val="24"/>
          <w:szCs w:val="24"/>
        </w:rPr>
        <w:instrText xml:space="preserve"> ADDIN EN.CITE &lt;EndNote&gt;&lt;Cite&gt;&lt;Author&gt;Institute of Medicine&lt;/Author&gt;&lt;Year&gt;2001&lt;/Year&gt;&lt;RecNum&gt;61&lt;/RecNum&gt;&lt;DisplayText&gt;&lt;style face="superscript"&gt;35&lt;/style&gt;&lt;/DisplayText&gt;&lt;record&gt;&lt;rec-number&gt;61&lt;/rec-number&gt;&lt;foreign-keys&gt;&lt;key app="EN" db-id="e9fspr2ease5w0edrptvvw5p0s9e5zvezxwv" timestamp="1734000359"&gt;61&lt;/key&gt;&lt;/foreign-keys&gt;&lt;ref-type name="Book"&gt;6&lt;/ref-type&gt;&lt;contributors&gt;&lt;authors&gt;&lt;author&gt;Institute of Medicine, &lt;/author&gt;&lt;/authors&gt;&lt;/contributors&gt;&lt;titles&gt;&lt;title&gt;Crossing the Quality Chasm: A New Health System for the 21st Century&lt;/title&gt;&lt;/titles&gt;&lt;dates&gt;&lt;year&gt;2001&lt;/year&gt;&lt;/dates&gt;&lt;pub-location&gt;Washington (DC)&lt;/pub-location&gt;&lt;publisher&gt;National Academy Press&lt;/publisher&gt;&lt;isbn&gt;0-309-07280-8&lt;/isbn&gt;&lt;accession-num&gt;25057539&lt;/accession-num&gt;&lt;urls&gt;&lt;related-urls&gt;&lt;url&gt;https://www.ncbi.nlm.nih.gov/pubmed/25057539&lt;/url&gt;&lt;/related-urls&gt;&lt;/urls&gt;&lt;electronic-resource-num&gt;10.17226/10027&lt;/electronic-resource-num&gt;&lt;language&gt;eng&lt;/language&gt;&lt;/record&gt;&lt;/Cite&gt;&lt;/EndNote&gt;</w:instrText>
      </w:r>
      <w:r w:rsidR="009A0352">
        <w:rPr>
          <w:rFonts w:ascii="Times New Roman" w:hAnsi="Times New Roman" w:cs="Times New Roman"/>
          <w:sz w:val="24"/>
          <w:szCs w:val="24"/>
        </w:rPr>
        <w:fldChar w:fldCharType="separate"/>
      </w:r>
      <w:r w:rsidR="00711F16" w:rsidRPr="00711F16">
        <w:rPr>
          <w:rFonts w:ascii="Times New Roman" w:hAnsi="Times New Roman" w:cs="Times New Roman"/>
          <w:noProof/>
          <w:sz w:val="24"/>
          <w:szCs w:val="24"/>
          <w:vertAlign w:val="superscript"/>
        </w:rPr>
        <w:t>35</w:t>
      </w:r>
      <w:r w:rsidR="009A0352">
        <w:rPr>
          <w:rFonts w:ascii="Times New Roman" w:hAnsi="Times New Roman" w:cs="Times New Roman"/>
          <w:sz w:val="24"/>
          <w:szCs w:val="24"/>
        </w:rPr>
        <w:fldChar w:fldCharType="end"/>
      </w:r>
      <w:r w:rsidR="00711F16">
        <w:rPr>
          <w:rFonts w:ascii="Times New Roman" w:hAnsi="Times New Roman" w:cs="Times New Roman"/>
          <w:sz w:val="24"/>
          <w:szCs w:val="24"/>
        </w:rPr>
        <w:t xml:space="preserve"> and this was a key feature of our analysis.</w:t>
      </w:r>
      <w:r w:rsidR="00B51D02">
        <w:rPr>
          <w:rFonts w:ascii="Times New Roman" w:hAnsi="Times New Roman" w:cs="Times New Roman"/>
          <w:sz w:val="24"/>
          <w:szCs w:val="24"/>
        </w:rPr>
        <w:t xml:space="preserve"> </w:t>
      </w:r>
      <w:r>
        <w:rPr>
          <w:rFonts w:ascii="Times New Roman" w:hAnsi="Times New Roman" w:cs="Times New Roman"/>
          <w:sz w:val="24"/>
          <w:szCs w:val="24"/>
        </w:rPr>
        <w:t xml:space="preserve">Our patient population consisted of </w:t>
      </w:r>
      <w:r w:rsidR="00713776">
        <w:rPr>
          <w:rFonts w:ascii="Times New Roman" w:hAnsi="Times New Roman" w:cs="Times New Roman"/>
          <w:sz w:val="24"/>
          <w:szCs w:val="24"/>
        </w:rPr>
        <w:t xml:space="preserve">racially and ethnically </w:t>
      </w:r>
      <w:r>
        <w:rPr>
          <w:rFonts w:ascii="Times New Roman" w:hAnsi="Times New Roman" w:cs="Times New Roman"/>
          <w:sz w:val="24"/>
          <w:szCs w:val="24"/>
        </w:rPr>
        <w:t>d</w:t>
      </w:r>
      <w:r w:rsidR="001D358A">
        <w:rPr>
          <w:rFonts w:ascii="Times New Roman" w:hAnsi="Times New Roman" w:cs="Times New Roman"/>
          <w:sz w:val="24"/>
          <w:szCs w:val="24"/>
        </w:rPr>
        <w:t>iverse patients from the</w:t>
      </w:r>
      <w:r>
        <w:rPr>
          <w:rFonts w:ascii="Times New Roman" w:hAnsi="Times New Roman" w:cs="Times New Roman"/>
          <w:sz w:val="24"/>
          <w:szCs w:val="24"/>
        </w:rPr>
        <w:t xml:space="preserve"> large</w:t>
      </w:r>
      <w:r w:rsidR="001D358A">
        <w:rPr>
          <w:rFonts w:ascii="Times New Roman" w:hAnsi="Times New Roman" w:cs="Times New Roman"/>
          <w:sz w:val="24"/>
          <w:szCs w:val="24"/>
        </w:rPr>
        <w:t>st</w:t>
      </w:r>
      <w:r>
        <w:rPr>
          <w:rFonts w:ascii="Times New Roman" w:hAnsi="Times New Roman" w:cs="Times New Roman"/>
          <w:sz w:val="24"/>
          <w:szCs w:val="24"/>
        </w:rPr>
        <w:t xml:space="preserve"> sexual an</w:t>
      </w:r>
      <w:r w:rsidR="00E53319">
        <w:rPr>
          <w:rFonts w:ascii="Times New Roman" w:hAnsi="Times New Roman" w:cs="Times New Roman"/>
          <w:sz w:val="24"/>
          <w:szCs w:val="24"/>
        </w:rPr>
        <w:t>d reproductive health provider</w:t>
      </w:r>
      <w:r w:rsidR="001D358A">
        <w:rPr>
          <w:rFonts w:ascii="Times New Roman" w:hAnsi="Times New Roman" w:cs="Times New Roman"/>
          <w:sz w:val="24"/>
          <w:szCs w:val="24"/>
        </w:rPr>
        <w:t xml:space="preserve"> in </w:t>
      </w:r>
      <w:r w:rsidR="00D86CAD">
        <w:rPr>
          <w:rFonts w:ascii="Times New Roman" w:hAnsi="Times New Roman" w:cs="Times New Roman"/>
          <w:sz w:val="24"/>
          <w:szCs w:val="24"/>
        </w:rPr>
        <w:t>Illinois</w:t>
      </w:r>
      <w:r w:rsidR="00711F16">
        <w:rPr>
          <w:rFonts w:ascii="Times New Roman" w:hAnsi="Times New Roman" w:cs="Times New Roman"/>
          <w:sz w:val="24"/>
          <w:szCs w:val="24"/>
        </w:rPr>
        <w:t xml:space="preserve"> that serves patients from both urban and rural healthcare provider shortage areas</w:t>
      </w:r>
      <w:r w:rsidR="00E53319">
        <w:rPr>
          <w:rFonts w:ascii="Times New Roman" w:hAnsi="Times New Roman" w:cs="Times New Roman"/>
          <w:sz w:val="24"/>
          <w:szCs w:val="24"/>
        </w:rPr>
        <w:t xml:space="preserve">. </w:t>
      </w:r>
    </w:p>
    <w:p w14:paraId="0931E3D9" w14:textId="21B45332" w:rsidR="00CC4522" w:rsidRDefault="00C6763D" w:rsidP="004871C7">
      <w:pPr>
        <w:spacing w:line="360" w:lineRule="auto"/>
        <w:ind w:firstLine="720"/>
        <w:rPr>
          <w:rFonts w:ascii="Times New Roman" w:hAnsi="Times New Roman" w:cs="Times New Roman"/>
          <w:sz w:val="24"/>
          <w:szCs w:val="24"/>
        </w:rPr>
      </w:pPr>
      <w:r>
        <w:rPr>
          <w:rFonts w:ascii="Times New Roman" w:hAnsi="Times New Roman" w:cs="Times New Roman"/>
          <w:sz w:val="24"/>
          <w:szCs w:val="24"/>
        </w:rPr>
        <w:t>A l</w:t>
      </w:r>
      <w:r w:rsidR="005D0DED">
        <w:rPr>
          <w:rFonts w:ascii="Times New Roman" w:hAnsi="Times New Roman" w:cs="Times New Roman"/>
          <w:sz w:val="24"/>
          <w:szCs w:val="24"/>
        </w:rPr>
        <w:t>imitation</w:t>
      </w:r>
      <w:r>
        <w:rPr>
          <w:rFonts w:ascii="Times New Roman" w:hAnsi="Times New Roman" w:cs="Times New Roman"/>
          <w:sz w:val="24"/>
          <w:szCs w:val="24"/>
        </w:rPr>
        <w:t xml:space="preserve"> to our study is</w:t>
      </w:r>
      <w:r w:rsidR="005D0DED">
        <w:rPr>
          <w:rFonts w:ascii="Times New Roman" w:hAnsi="Times New Roman" w:cs="Times New Roman"/>
          <w:sz w:val="24"/>
          <w:szCs w:val="24"/>
        </w:rPr>
        <w:t xml:space="preserve"> that</w:t>
      </w:r>
      <w:r w:rsidR="00C321F5">
        <w:rPr>
          <w:rFonts w:ascii="Times New Roman" w:hAnsi="Times New Roman" w:cs="Times New Roman"/>
          <w:sz w:val="24"/>
          <w:szCs w:val="24"/>
        </w:rPr>
        <w:t xml:space="preserve"> w</w:t>
      </w:r>
      <w:r w:rsidR="00E53319">
        <w:rPr>
          <w:rFonts w:ascii="Times New Roman" w:hAnsi="Times New Roman" w:cs="Times New Roman"/>
          <w:sz w:val="24"/>
          <w:szCs w:val="24"/>
        </w:rPr>
        <w:t xml:space="preserve">e included </w:t>
      </w:r>
      <w:r w:rsidR="00CC4522">
        <w:rPr>
          <w:rFonts w:ascii="Times New Roman" w:hAnsi="Times New Roman" w:cs="Times New Roman"/>
          <w:sz w:val="24"/>
          <w:szCs w:val="24"/>
        </w:rPr>
        <w:t>only one organization</w:t>
      </w:r>
      <w:r w:rsidR="00C321F5">
        <w:rPr>
          <w:rFonts w:ascii="Times New Roman" w:hAnsi="Times New Roman" w:cs="Times New Roman"/>
          <w:sz w:val="24"/>
          <w:szCs w:val="24"/>
        </w:rPr>
        <w:t xml:space="preserve"> located</w:t>
      </w:r>
      <w:r w:rsidR="00CC4522">
        <w:rPr>
          <w:rFonts w:ascii="Times New Roman" w:hAnsi="Times New Roman" w:cs="Times New Roman"/>
          <w:sz w:val="24"/>
          <w:szCs w:val="24"/>
        </w:rPr>
        <w:t xml:space="preserve"> </w:t>
      </w:r>
      <w:r w:rsidR="00E53319">
        <w:rPr>
          <w:rFonts w:ascii="Times New Roman" w:hAnsi="Times New Roman" w:cs="Times New Roman"/>
          <w:sz w:val="24"/>
          <w:szCs w:val="24"/>
        </w:rPr>
        <w:t xml:space="preserve">in </w:t>
      </w:r>
      <w:r w:rsidR="00C321F5">
        <w:rPr>
          <w:rFonts w:ascii="Times New Roman" w:hAnsi="Times New Roman" w:cs="Times New Roman"/>
          <w:sz w:val="24"/>
          <w:szCs w:val="24"/>
        </w:rPr>
        <w:t>a single</w:t>
      </w:r>
      <w:r w:rsidR="00E53319">
        <w:rPr>
          <w:rFonts w:ascii="Times New Roman" w:hAnsi="Times New Roman" w:cs="Times New Roman"/>
          <w:sz w:val="24"/>
          <w:szCs w:val="24"/>
        </w:rPr>
        <w:t xml:space="preserve"> state</w:t>
      </w:r>
      <w:r w:rsidR="001D358A">
        <w:rPr>
          <w:rFonts w:ascii="Times New Roman" w:hAnsi="Times New Roman" w:cs="Times New Roman"/>
          <w:sz w:val="24"/>
          <w:szCs w:val="24"/>
        </w:rPr>
        <w:t xml:space="preserve"> and</w:t>
      </w:r>
      <w:r w:rsidR="002702D1">
        <w:rPr>
          <w:rFonts w:ascii="Times New Roman" w:hAnsi="Times New Roman" w:cs="Times New Roman"/>
          <w:sz w:val="24"/>
          <w:szCs w:val="24"/>
        </w:rPr>
        <w:t xml:space="preserve"> therefore our</w:t>
      </w:r>
      <w:r w:rsidR="001D358A">
        <w:rPr>
          <w:rFonts w:ascii="Times New Roman" w:hAnsi="Times New Roman" w:cs="Times New Roman"/>
          <w:sz w:val="24"/>
          <w:szCs w:val="24"/>
        </w:rPr>
        <w:t xml:space="preserve"> results may not be generalizable</w:t>
      </w:r>
      <w:r w:rsidR="002702D1">
        <w:rPr>
          <w:rFonts w:ascii="Times New Roman" w:hAnsi="Times New Roman" w:cs="Times New Roman"/>
          <w:sz w:val="24"/>
          <w:szCs w:val="24"/>
        </w:rPr>
        <w:t xml:space="preserve"> to other contexts</w:t>
      </w:r>
      <w:r w:rsidR="001D358A">
        <w:rPr>
          <w:rFonts w:ascii="Times New Roman" w:hAnsi="Times New Roman" w:cs="Times New Roman"/>
          <w:sz w:val="24"/>
          <w:szCs w:val="24"/>
        </w:rPr>
        <w:t xml:space="preserve">. </w:t>
      </w:r>
      <w:r w:rsidR="00A7684E">
        <w:rPr>
          <w:rFonts w:ascii="Times New Roman" w:hAnsi="Times New Roman" w:cs="Times New Roman"/>
          <w:sz w:val="24"/>
          <w:szCs w:val="24"/>
        </w:rPr>
        <w:t>Also, w</w:t>
      </w:r>
      <w:r w:rsidR="001D358A">
        <w:rPr>
          <w:rFonts w:ascii="Times New Roman" w:hAnsi="Times New Roman" w:cs="Times New Roman"/>
          <w:sz w:val="24"/>
          <w:szCs w:val="24"/>
        </w:rPr>
        <w:t xml:space="preserve">e also did not include </w:t>
      </w:r>
      <w:r w:rsidR="000A4A59">
        <w:rPr>
          <w:rFonts w:ascii="Times New Roman" w:hAnsi="Times New Roman" w:cs="Times New Roman"/>
          <w:sz w:val="24"/>
          <w:szCs w:val="24"/>
        </w:rPr>
        <w:t xml:space="preserve">visits delivered by </w:t>
      </w:r>
      <w:r w:rsidR="005114CD">
        <w:rPr>
          <w:rFonts w:ascii="Times New Roman" w:hAnsi="Times New Roman" w:cs="Times New Roman"/>
          <w:sz w:val="24"/>
          <w:szCs w:val="24"/>
        </w:rPr>
        <w:t>telehealth apps</w:t>
      </w:r>
      <w:r w:rsidR="00DE4140">
        <w:rPr>
          <w:rFonts w:ascii="Times New Roman" w:hAnsi="Times New Roman" w:cs="Times New Roman"/>
          <w:sz w:val="24"/>
          <w:szCs w:val="24"/>
        </w:rPr>
        <w:t xml:space="preserve">, </w:t>
      </w:r>
      <w:r w:rsidR="00064107">
        <w:rPr>
          <w:rFonts w:ascii="Times New Roman" w:hAnsi="Times New Roman" w:cs="Times New Roman"/>
          <w:sz w:val="24"/>
          <w:szCs w:val="24"/>
        </w:rPr>
        <w:t xml:space="preserve">thereby </w:t>
      </w:r>
      <w:r w:rsidR="00DE4140">
        <w:rPr>
          <w:rFonts w:ascii="Times New Roman" w:hAnsi="Times New Roman" w:cs="Times New Roman"/>
          <w:sz w:val="24"/>
          <w:szCs w:val="24"/>
        </w:rPr>
        <w:t xml:space="preserve">likely undercounting the number of people who accessed </w:t>
      </w:r>
      <w:r w:rsidR="000A4A59">
        <w:rPr>
          <w:rFonts w:ascii="Times New Roman" w:hAnsi="Times New Roman" w:cs="Times New Roman"/>
          <w:sz w:val="24"/>
          <w:szCs w:val="24"/>
        </w:rPr>
        <w:t>virtual</w:t>
      </w:r>
      <w:r w:rsidR="00DE4140">
        <w:rPr>
          <w:rFonts w:ascii="Times New Roman" w:hAnsi="Times New Roman" w:cs="Times New Roman"/>
          <w:sz w:val="24"/>
          <w:szCs w:val="24"/>
        </w:rPr>
        <w:t xml:space="preserve">-contraceptive services. </w:t>
      </w:r>
      <w:r w:rsidR="00A74EE2">
        <w:rPr>
          <w:rFonts w:ascii="Times New Roman" w:hAnsi="Times New Roman" w:cs="Times New Roman"/>
          <w:sz w:val="24"/>
          <w:szCs w:val="24"/>
        </w:rPr>
        <w:t xml:space="preserve">Finally, </w:t>
      </w:r>
      <w:r w:rsidR="001F47A0">
        <w:rPr>
          <w:rFonts w:ascii="Times New Roman" w:hAnsi="Times New Roman" w:cs="Times New Roman"/>
          <w:sz w:val="24"/>
          <w:szCs w:val="24"/>
        </w:rPr>
        <w:t>our</w:t>
      </w:r>
      <w:r w:rsidR="00541280">
        <w:rPr>
          <w:rFonts w:ascii="Times New Roman" w:hAnsi="Times New Roman" w:cs="Times New Roman"/>
          <w:sz w:val="24"/>
          <w:szCs w:val="24"/>
        </w:rPr>
        <w:t xml:space="preserve"> period of observation ends in October 2020 preventing </w:t>
      </w:r>
      <w:r w:rsidR="00CA6A74">
        <w:rPr>
          <w:rFonts w:ascii="Times New Roman" w:hAnsi="Times New Roman" w:cs="Times New Roman"/>
          <w:sz w:val="24"/>
          <w:szCs w:val="24"/>
        </w:rPr>
        <w:t xml:space="preserve">examination of </w:t>
      </w:r>
      <w:r w:rsidR="00762441">
        <w:rPr>
          <w:rFonts w:ascii="Times New Roman" w:hAnsi="Times New Roman" w:cs="Times New Roman"/>
          <w:sz w:val="24"/>
          <w:szCs w:val="24"/>
        </w:rPr>
        <w:t>longer trends in service recovery and telehealth usage as the pandemic continued.</w:t>
      </w:r>
    </w:p>
    <w:p w14:paraId="59FEA2A5" w14:textId="05AD3CDD" w:rsidR="004871C7" w:rsidRDefault="004871C7" w:rsidP="00A122D2">
      <w:pPr>
        <w:spacing w:line="360" w:lineRule="auto"/>
        <w:rPr>
          <w:rFonts w:ascii="Times New Roman" w:hAnsi="Times New Roman" w:cs="Times New Roman"/>
          <w:sz w:val="24"/>
          <w:szCs w:val="24"/>
        </w:rPr>
      </w:pPr>
      <w:r>
        <w:rPr>
          <w:rFonts w:ascii="Times New Roman" w:hAnsi="Times New Roman" w:cs="Times New Roman"/>
          <w:sz w:val="24"/>
          <w:szCs w:val="24"/>
        </w:rPr>
        <w:tab/>
        <w:t xml:space="preserve">More research is needed to better understand </w:t>
      </w:r>
      <w:r w:rsidR="00266012">
        <w:rPr>
          <w:rFonts w:ascii="Times New Roman" w:hAnsi="Times New Roman" w:cs="Times New Roman"/>
          <w:sz w:val="24"/>
          <w:szCs w:val="24"/>
        </w:rPr>
        <w:t xml:space="preserve">factors affecting </w:t>
      </w:r>
      <w:r w:rsidR="00711F16">
        <w:rPr>
          <w:rFonts w:ascii="Times New Roman" w:hAnsi="Times New Roman" w:cs="Times New Roman"/>
          <w:sz w:val="24"/>
          <w:szCs w:val="24"/>
        </w:rPr>
        <w:t xml:space="preserve">patient </w:t>
      </w:r>
      <w:r w:rsidR="00266012">
        <w:rPr>
          <w:rFonts w:ascii="Times New Roman" w:hAnsi="Times New Roman" w:cs="Times New Roman"/>
          <w:sz w:val="24"/>
          <w:szCs w:val="24"/>
        </w:rPr>
        <w:t xml:space="preserve">decision to use telehealth and implications for </w:t>
      </w:r>
      <w:r w:rsidR="00FF773A">
        <w:rPr>
          <w:rFonts w:ascii="Times New Roman" w:hAnsi="Times New Roman" w:cs="Times New Roman"/>
          <w:sz w:val="24"/>
          <w:szCs w:val="24"/>
        </w:rPr>
        <w:t xml:space="preserve">attempts to </w:t>
      </w:r>
      <w:r w:rsidR="00436777">
        <w:rPr>
          <w:rFonts w:ascii="Times New Roman" w:hAnsi="Times New Roman" w:cs="Times New Roman"/>
          <w:sz w:val="24"/>
          <w:szCs w:val="24"/>
        </w:rPr>
        <w:t>prevent</w:t>
      </w:r>
      <w:r w:rsidR="00FF773A">
        <w:rPr>
          <w:rFonts w:ascii="Times New Roman" w:hAnsi="Times New Roman" w:cs="Times New Roman"/>
          <w:sz w:val="24"/>
          <w:szCs w:val="24"/>
        </w:rPr>
        <w:t xml:space="preserve"> </w:t>
      </w:r>
      <w:r>
        <w:rPr>
          <w:rFonts w:ascii="Times New Roman" w:hAnsi="Times New Roman" w:cs="Times New Roman"/>
          <w:sz w:val="24"/>
          <w:szCs w:val="24"/>
        </w:rPr>
        <w:t xml:space="preserve">disparities in </w:t>
      </w:r>
      <w:r w:rsidR="00266012">
        <w:rPr>
          <w:rFonts w:ascii="Times New Roman" w:hAnsi="Times New Roman" w:cs="Times New Roman"/>
          <w:sz w:val="24"/>
          <w:szCs w:val="24"/>
        </w:rPr>
        <w:t>availability, accessibility</w:t>
      </w:r>
      <w:r w:rsidR="00EB56B1">
        <w:rPr>
          <w:rFonts w:ascii="Times New Roman" w:hAnsi="Times New Roman" w:cs="Times New Roman"/>
          <w:sz w:val="24"/>
          <w:szCs w:val="24"/>
        </w:rPr>
        <w:t>,</w:t>
      </w:r>
      <w:r w:rsidR="00266012">
        <w:rPr>
          <w:rFonts w:ascii="Times New Roman" w:hAnsi="Times New Roman" w:cs="Times New Roman"/>
          <w:sz w:val="24"/>
          <w:szCs w:val="24"/>
        </w:rPr>
        <w:t xml:space="preserve"> and accommodation of care</w:t>
      </w:r>
      <w:r w:rsidR="00711F16">
        <w:rPr>
          <w:rFonts w:ascii="Times New Roman" w:hAnsi="Times New Roman" w:cs="Times New Roman"/>
          <w:sz w:val="24"/>
          <w:szCs w:val="24"/>
        </w:rPr>
        <w:t xml:space="preserve">. </w:t>
      </w:r>
      <w:r w:rsidR="0003358F">
        <w:rPr>
          <w:rFonts w:ascii="Times New Roman" w:hAnsi="Times New Roman" w:cs="Times New Roman"/>
          <w:sz w:val="24"/>
          <w:szCs w:val="24"/>
        </w:rPr>
        <w:t>Despite our results indicating that</w:t>
      </w:r>
      <w:r w:rsidR="00E07073">
        <w:rPr>
          <w:rFonts w:ascii="Times New Roman" w:hAnsi="Times New Roman" w:cs="Times New Roman"/>
          <w:sz w:val="24"/>
          <w:szCs w:val="24"/>
        </w:rPr>
        <w:t xml:space="preserve"> overall,</w:t>
      </w:r>
      <w:r w:rsidR="0003358F">
        <w:rPr>
          <w:rFonts w:ascii="Times New Roman" w:hAnsi="Times New Roman" w:cs="Times New Roman"/>
          <w:sz w:val="24"/>
          <w:szCs w:val="24"/>
        </w:rPr>
        <w:t xml:space="preserve"> </w:t>
      </w:r>
      <w:r w:rsidR="00727BB2">
        <w:rPr>
          <w:rFonts w:ascii="Times New Roman" w:hAnsi="Times New Roman" w:cs="Times New Roman"/>
          <w:sz w:val="24"/>
          <w:szCs w:val="24"/>
        </w:rPr>
        <w:t xml:space="preserve">non-Hispanic </w:t>
      </w:r>
      <w:r w:rsidR="0003358F">
        <w:rPr>
          <w:rFonts w:ascii="Times New Roman" w:hAnsi="Times New Roman" w:cs="Times New Roman"/>
          <w:sz w:val="24"/>
          <w:szCs w:val="24"/>
        </w:rPr>
        <w:t xml:space="preserve">Black and Hispanic patients were no less likely to use telehealth than their </w:t>
      </w:r>
      <w:r w:rsidR="00EA30B2">
        <w:rPr>
          <w:rFonts w:ascii="Times New Roman" w:hAnsi="Times New Roman" w:cs="Times New Roman"/>
          <w:sz w:val="24"/>
          <w:szCs w:val="24"/>
        </w:rPr>
        <w:t xml:space="preserve">white </w:t>
      </w:r>
      <w:r w:rsidR="0003358F">
        <w:rPr>
          <w:rFonts w:ascii="Times New Roman" w:hAnsi="Times New Roman" w:cs="Times New Roman"/>
          <w:sz w:val="24"/>
          <w:szCs w:val="24"/>
        </w:rPr>
        <w:t xml:space="preserve">counterparts, </w:t>
      </w:r>
      <w:r w:rsidR="00A122D2">
        <w:rPr>
          <w:rFonts w:ascii="Times New Roman" w:hAnsi="Times New Roman" w:cs="Times New Roman"/>
          <w:sz w:val="24"/>
          <w:szCs w:val="24"/>
        </w:rPr>
        <w:t>q</w:t>
      </w:r>
      <w:r>
        <w:rPr>
          <w:rFonts w:ascii="Times New Roman" w:hAnsi="Times New Roman" w:cs="Times New Roman"/>
          <w:sz w:val="24"/>
          <w:szCs w:val="24"/>
        </w:rPr>
        <w:t>ualitative research</w:t>
      </w:r>
      <w:r w:rsidR="00A122D2">
        <w:rPr>
          <w:rFonts w:ascii="Times New Roman" w:hAnsi="Times New Roman" w:cs="Times New Roman"/>
          <w:sz w:val="24"/>
          <w:szCs w:val="24"/>
        </w:rPr>
        <w:t xml:space="preserve"> from our team </w:t>
      </w:r>
      <w:r w:rsidR="00E74D74">
        <w:rPr>
          <w:rFonts w:ascii="Times New Roman" w:hAnsi="Times New Roman" w:cs="Times New Roman"/>
          <w:sz w:val="24"/>
          <w:szCs w:val="24"/>
        </w:rPr>
        <w:t>identified</w:t>
      </w:r>
      <w:r w:rsidR="00A122D2">
        <w:rPr>
          <w:rFonts w:ascii="Times New Roman" w:hAnsi="Times New Roman" w:cs="Times New Roman"/>
          <w:sz w:val="24"/>
          <w:szCs w:val="24"/>
        </w:rPr>
        <w:t xml:space="preserve"> a perception </w:t>
      </w:r>
      <w:r w:rsidR="00E74D74">
        <w:rPr>
          <w:rFonts w:ascii="Times New Roman" w:hAnsi="Times New Roman" w:cs="Times New Roman"/>
          <w:sz w:val="24"/>
          <w:szCs w:val="24"/>
        </w:rPr>
        <w:t xml:space="preserve">among </w:t>
      </w:r>
      <w:r w:rsidR="00A122D2">
        <w:rPr>
          <w:rFonts w:ascii="Times New Roman" w:hAnsi="Times New Roman" w:cs="Times New Roman"/>
          <w:sz w:val="24"/>
          <w:szCs w:val="24"/>
        </w:rPr>
        <w:t xml:space="preserve">providers </w:t>
      </w:r>
      <w:r w:rsidR="00711F16">
        <w:rPr>
          <w:rFonts w:ascii="Times New Roman" w:hAnsi="Times New Roman" w:cs="Times New Roman"/>
          <w:sz w:val="24"/>
          <w:szCs w:val="24"/>
        </w:rPr>
        <w:t xml:space="preserve">in Illinois </w:t>
      </w:r>
      <w:r w:rsidR="00A122D2">
        <w:rPr>
          <w:rFonts w:ascii="Times New Roman" w:hAnsi="Times New Roman" w:cs="Times New Roman"/>
          <w:sz w:val="24"/>
          <w:szCs w:val="24"/>
        </w:rPr>
        <w:t xml:space="preserve">that </w:t>
      </w:r>
      <w:r w:rsidR="00EA30B2">
        <w:rPr>
          <w:rFonts w:ascii="Times New Roman" w:hAnsi="Times New Roman" w:cs="Times New Roman"/>
          <w:sz w:val="24"/>
          <w:szCs w:val="24"/>
        </w:rPr>
        <w:t xml:space="preserve">white </w:t>
      </w:r>
      <w:r w:rsidR="00A122D2">
        <w:rPr>
          <w:rFonts w:ascii="Times New Roman" w:hAnsi="Times New Roman" w:cs="Times New Roman"/>
          <w:sz w:val="24"/>
          <w:szCs w:val="24"/>
        </w:rPr>
        <w:t xml:space="preserve">patients were </w:t>
      </w:r>
      <w:r w:rsidR="00902407">
        <w:rPr>
          <w:rFonts w:ascii="Times New Roman" w:hAnsi="Times New Roman" w:cs="Times New Roman"/>
          <w:sz w:val="24"/>
          <w:szCs w:val="24"/>
        </w:rPr>
        <w:t xml:space="preserve">more likely to </w:t>
      </w:r>
      <w:r w:rsidR="00A122D2">
        <w:rPr>
          <w:rFonts w:ascii="Times New Roman" w:hAnsi="Times New Roman" w:cs="Times New Roman"/>
          <w:sz w:val="24"/>
          <w:szCs w:val="24"/>
        </w:rPr>
        <w:t>access telehealth</w:t>
      </w:r>
      <w:r w:rsidR="001510A4">
        <w:rPr>
          <w:rFonts w:ascii="Times New Roman" w:hAnsi="Times New Roman" w:cs="Times New Roman"/>
          <w:sz w:val="24"/>
          <w:szCs w:val="24"/>
        </w:rPr>
        <w:t xml:space="preserve"> during this period</w:t>
      </w:r>
      <w:r w:rsidR="00A122D2">
        <w:rPr>
          <w:rFonts w:ascii="Times New Roman" w:hAnsi="Times New Roman" w:cs="Times New Roman"/>
          <w:sz w:val="24"/>
          <w:szCs w:val="24"/>
        </w:rPr>
        <w:t>.</w:t>
      </w:r>
      <w:r w:rsidR="009A0352">
        <w:rPr>
          <w:rFonts w:ascii="Times New Roman" w:hAnsi="Times New Roman" w:cs="Times New Roman"/>
          <w:sz w:val="24"/>
          <w:szCs w:val="24"/>
          <w:vertAlign w:val="superscript"/>
        </w:rPr>
        <w:fldChar w:fldCharType="begin">
          <w:fldData xml:space="preserve">PEVuZE5vdGU+PENpdGU+PEF1dGhvcj5Tb25nPC9BdXRob3I+PFllYXI+MjAyMjwvWWVhcj48UmVj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</w:fldData>
        </w:fldChar>
      </w:r>
      <w:r w:rsidR="00711F16">
        <w:rPr>
          <w:rFonts w:ascii="Times New Roman" w:hAnsi="Times New Roman" w:cs="Times New Roman"/>
          <w:sz w:val="24"/>
          <w:szCs w:val="24"/>
          <w:vertAlign w:val="superscript"/>
        </w:rPr>
        <w:instrText xml:space="preserve"> ADDIN EN.CITE </w:instrText>
      </w:r>
      <w:r w:rsidR="00711F16">
        <w:rPr>
          <w:rFonts w:ascii="Times New Roman" w:hAnsi="Times New Roman" w:cs="Times New Roman"/>
          <w:sz w:val="24"/>
          <w:szCs w:val="24"/>
          <w:vertAlign w:val="superscript"/>
        </w:rPr>
        <w:fldChar w:fldCharType="begin">
          <w:fldData xml:space="preserve">PEVuZE5vdGU+PENpdGU+PEF1dGhvcj5Tb25nPC9BdXRob3I+PFllYXI+MjAyMjwvWWVhcj48UmVj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</w:fldData>
        </w:fldChar>
      </w:r>
      <w:r w:rsidR="00711F16">
        <w:rPr>
          <w:rFonts w:ascii="Times New Roman" w:hAnsi="Times New Roman" w:cs="Times New Roman"/>
          <w:sz w:val="24"/>
          <w:szCs w:val="24"/>
          <w:vertAlign w:val="superscript"/>
        </w:rPr>
        <w:instrText xml:space="preserve"> ADDIN EN.CITE.DATA </w:instrText>
      </w:r>
      <w:r w:rsidR="00711F16">
        <w:rPr>
          <w:rFonts w:ascii="Times New Roman" w:hAnsi="Times New Roman" w:cs="Times New Roman"/>
          <w:sz w:val="24"/>
          <w:szCs w:val="24"/>
          <w:vertAlign w:val="superscript"/>
        </w:rPr>
      </w:r>
      <w:r w:rsidR="00711F16">
        <w:rPr>
          <w:rFonts w:ascii="Times New Roman" w:hAnsi="Times New Roman" w:cs="Times New Roman"/>
          <w:sz w:val="24"/>
          <w:szCs w:val="24"/>
          <w:vertAlign w:val="superscript"/>
        </w:rPr>
        <w:fldChar w:fldCharType="end"/>
      </w:r>
      <w:r w:rsidR="009A0352">
        <w:rPr>
          <w:rFonts w:ascii="Times New Roman" w:hAnsi="Times New Roman" w:cs="Times New Roman"/>
          <w:sz w:val="24"/>
          <w:szCs w:val="24"/>
          <w:vertAlign w:val="superscript"/>
        </w:rPr>
      </w:r>
      <w:r w:rsidR="009A0352">
        <w:rPr>
          <w:rFonts w:ascii="Times New Roman" w:hAnsi="Times New Roman" w:cs="Times New Roman"/>
          <w:sz w:val="24"/>
          <w:szCs w:val="24"/>
          <w:vertAlign w:val="superscript"/>
        </w:rPr>
        <w:fldChar w:fldCharType="separate"/>
      </w:r>
      <w:r w:rsidR="00711F16">
        <w:rPr>
          <w:rFonts w:ascii="Times New Roman" w:hAnsi="Times New Roman" w:cs="Times New Roman"/>
          <w:noProof/>
          <w:sz w:val="24"/>
          <w:szCs w:val="24"/>
          <w:vertAlign w:val="superscript"/>
        </w:rPr>
        <w:t>19</w:t>
      </w:r>
      <w:r w:rsidR="009A0352">
        <w:rPr>
          <w:rFonts w:ascii="Times New Roman" w:hAnsi="Times New Roman" w:cs="Times New Roman"/>
          <w:sz w:val="24"/>
          <w:szCs w:val="24"/>
          <w:vertAlign w:val="superscript"/>
        </w:rPr>
        <w:fldChar w:fldCharType="end"/>
      </w:r>
      <w:r w:rsidR="00A122D2">
        <w:rPr>
          <w:rFonts w:ascii="Times New Roman" w:hAnsi="Times New Roman" w:cs="Times New Roman"/>
          <w:sz w:val="24"/>
          <w:szCs w:val="24"/>
        </w:rPr>
        <w:t xml:space="preserve"> </w:t>
      </w:r>
      <w:r w:rsidR="005E4EE2">
        <w:rPr>
          <w:rFonts w:ascii="Times New Roman" w:hAnsi="Times New Roman" w:cs="Times New Roman"/>
          <w:sz w:val="24"/>
          <w:szCs w:val="24"/>
        </w:rPr>
        <w:t>T</w:t>
      </w:r>
      <w:r w:rsidR="00C064BA">
        <w:rPr>
          <w:rFonts w:ascii="Times New Roman" w:hAnsi="Times New Roman" w:cs="Times New Roman"/>
          <w:sz w:val="24"/>
          <w:szCs w:val="24"/>
        </w:rPr>
        <w:t>his</w:t>
      </w:r>
      <w:r w:rsidR="005351AB">
        <w:rPr>
          <w:rFonts w:ascii="Times New Roman" w:hAnsi="Times New Roman" w:cs="Times New Roman"/>
          <w:sz w:val="24"/>
          <w:szCs w:val="24"/>
        </w:rPr>
        <w:t xml:space="preserve"> perception</w:t>
      </w:r>
      <w:r w:rsidR="00C064BA">
        <w:rPr>
          <w:rFonts w:ascii="Times New Roman" w:hAnsi="Times New Roman" w:cs="Times New Roman"/>
          <w:sz w:val="24"/>
          <w:szCs w:val="24"/>
        </w:rPr>
        <w:t xml:space="preserve"> may have been due</w:t>
      </w:r>
      <w:r w:rsidR="005E4EE2">
        <w:rPr>
          <w:rFonts w:ascii="Times New Roman" w:hAnsi="Times New Roman" w:cs="Times New Roman"/>
          <w:sz w:val="24"/>
          <w:szCs w:val="24"/>
        </w:rPr>
        <w:t xml:space="preserve"> in part</w:t>
      </w:r>
      <w:r w:rsidR="00C064BA">
        <w:rPr>
          <w:rFonts w:ascii="Times New Roman" w:hAnsi="Times New Roman" w:cs="Times New Roman"/>
          <w:sz w:val="24"/>
          <w:szCs w:val="24"/>
        </w:rPr>
        <w:t xml:space="preserve"> to racial and ethnic differences in </w:t>
      </w:r>
      <w:r w:rsidR="00A122D2">
        <w:rPr>
          <w:rFonts w:ascii="Times New Roman" w:hAnsi="Times New Roman" w:cs="Times New Roman"/>
          <w:sz w:val="24"/>
          <w:szCs w:val="24"/>
        </w:rPr>
        <w:t>preferred contraceptive method</w:t>
      </w:r>
      <w:r w:rsidR="00C064BA">
        <w:rPr>
          <w:rFonts w:ascii="Times New Roman" w:hAnsi="Times New Roman" w:cs="Times New Roman"/>
          <w:sz w:val="24"/>
          <w:szCs w:val="24"/>
        </w:rPr>
        <w:t xml:space="preserve"> and in the ability and willingness to change methods in response to the limitations of a telehealth visit</w:t>
      </w:r>
      <w:r w:rsidR="005351AB">
        <w:rPr>
          <w:rFonts w:ascii="Times New Roman" w:hAnsi="Times New Roman" w:cs="Times New Roman"/>
          <w:sz w:val="24"/>
          <w:szCs w:val="24"/>
        </w:rPr>
        <w:t>, as well as differences</w:t>
      </w:r>
      <w:r w:rsidR="007034D2">
        <w:rPr>
          <w:rFonts w:ascii="Times New Roman" w:hAnsi="Times New Roman" w:cs="Times New Roman"/>
          <w:sz w:val="24"/>
          <w:szCs w:val="24"/>
        </w:rPr>
        <w:t xml:space="preserve"> in the extent to which</w:t>
      </w:r>
      <w:r w:rsidR="005351AB">
        <w:rPr>
          <w:rFonts w:ascii="Times New Roman" w:hAnsi="Times New Roman" w:cs="Times New Roman"/>
          <w:sz w:val="24"/>
          <w:szCs w:val="24"/>
        </w:rPr>
        <w:t xml:space="preserve"> </w:t>
      </w:r>
      <w:r w:rsidR="007556AC">
        <w:rPr>
          <w:rFonts w:ascii="Times New Roman" w:hAnsi="Times New Roman" w:cs="Times New Roman"/>
          <w:sz w:val="24"/>
          <w:szCs w:val="24"/>
        </w:rPr>
        <w:t>lack of</w:t>
      </w:r>
      <w:r w:rsidR="005351AB">
        <w:rPr>
          <w:rFonts w:ascii="Times New Roman" w:hAnsi="Times New Roman" w:cs="Times New Roman"/>
          <w:sz w:val="24"/>
          <w:szCs w:val="24"/>
        </w:rPr>
        <w:t xml:space="preserve"> sa</w:t>
      </w:r>
      <w:r w:rsidR="007034D2">
        <w:rPr>
          <w:rFonts w:ascii="Times New Roman" w:hAnsi="Times New Roman" w:cs="Times New Roman"/>
          <w:sz w:val="24"/>
          <w:szCs w:val="24"/>
        </w:rPr>
        <w:t>f</w:t>
      </w:r>
      <w:r w:rsidR="005351AB">
        <w:rPr>
          <w:rFonts w:ascii="Times New Roman" w:hAnsi="Times New Roman" w:cs="Times New Roman"/>
          <w:sz w:val="24"/>
          <w:szCs w:val="24"/>
        </w:rPr>
        <w:t>e and reliable transportation</w:t>
      </w:r>
      <w:r w:rsidR="002A3602">
        <w:rPr>
          <w:rFonts w:ascii="Times New Roman" w:hAnsi="Times New Roman" w:cs="Times New Roman"/>
          <w:sz w:val="24"/>
          <w:szCs w:val="24"/>
        </w:rPr>
        <w:t xml:space="preserve"> alone</w:t>
      </w:r>
      <w:r w:rsidR="008B0A45">
        <w:rPr>
          <w:rFonts w:ascii="Times New Roman" w:hAnsi="Times New Roman" w:cs="Times New Roman"/>
          <w:sz w:val="24"/>
          <w:szCs w:val="24"/>
        </w:rPr>
        <w:t xml:space="preserve"> </w:t>
      </w:r>
      <w:r w:rsidR="004F3DA5">
        <w:rPr>
          <w:rFonts w:ascii="Times New Roman" w:hAnsi="Times New Roman" w:cs="Times New Roman"/>
          <w:sz w:val="24"/>
          <w:szCs w:val="24"/>
        </w:rPr>
        <w:t>limited a patient’s options</w:t>
      </w:r>
      <w:r w:rsidR="00BD74F5">
        <w:rPr>
          <w:rFonts w:ascii="Times New Roman" w:hAnsi="Times New Roman" w:cs="Times New Roman"/>
          <w:sz w:val="24"/>
          <w:szCs w:val="24"/>
        </w:rPr>
        <w:t xml:space="preserve"> to</w:t>
      </w:r>
      <w:r w:rsidR="008B0A45">
        <w:rPr>
          <w:rFonts w:ascii="Times New Roman" w:hAnsi="Times New Roman" w:cs="Times New Roman"/>
          <w:sz w:val="24"/>
          <w:szCs w:val="24"/>
        </w:rPr>
        <w:t xml:space="preserve"> telehealth.</w:t>
      </w:r>
      <w:r w:rsidR="00A122D2">
        <w:rPr>
          <w:rFonts w:ascii="Times New Roman" w:hAnsi="Times New Roman" w:cs="Times New Roman"/>
          <w:sz w:val="24"/>
          <w:szCs w:val="24"/>
        </w:rPr>
        <w:t xml:space="preserve"> There may </w:t>
      </w:r>
      <w:r w:rsidR="009763D8">
        <w:rPr>
          <w:rFonts w:ascii="Times New Roman" w:hAnsi="Times New Roman" w:cs="Times New Roman"/>
          <w:sz w:val="24"/>
          <w:szCs w:val="24"/>
        </w:rPr>
        <w:t xml:space="preserve">also </w:t>
      </w:r>
      <w:r w:rsidR="00A122D2">
        <w:rPr>
          <w:rFonts w:ascii="Times New Roman" w:hAnsi="Times New Roman" w:cs="Times New Roman"/>
          <w:sz w:val="24"/>
          <w:szCs w:val="24"/>
        </w:rPr>
        <w:t>be</w:t>
      </w:r>
      <w:r w:rsidR="002B2494">
        <w:rPr>
          <w:rFonts w:ascii="Times New Roman" w:hAnsi="Times New Roman" w:cs="Times New Roman"/>
          <w:sz w:val="24"/>
          <w:szCs w:val="24"/>
        </w:rPr>
        <w:t xml:space="preserve"> important</w:t>
      </w:r>
      <w:r w:rsidR="00A122D2">
        <w:rPr>
          <w:rFonts w:ascii="Times New Roman" w:hAnsi="Times New Roman" w:cs="Times New Roman"/>
          <w:sz w:val="24"/>
          <w:szCs w:val="24"/>
        </w:rPr>
        <w:t xml:space="preserve"> disparities in access that we could not account for, such as </w:t>
      </w:r>
      <w:r w:rsidR="006834B7">
        <w:rPr>
          <w:rFonts w:ascii="Times New Roman" w:hAnsi="Times New Roman" w:cs="Times New Roman"/>
          <w:sz w:val="24"/>
          <w:szCs w:val="24"/>
        </w:rPr>
        <w:t xml:space="preserve">in the </w:t>
      </w:r>
      <w:r w:rsidR="00A122D2">
        <w:rPr>
          <w:rFonts w:ascii="Times New Roman" w:hAnsi="Times New Roman" w:cs="Times New Roman"/>
          <w:sz w:val="24"/>
          <w:szCs w:val="24"/>
        </w:rPr>
        <w:t>ability to make full use of the telehealth platform (</w:t>
      </w:r>
      <w:r w:rsidR="007A36F8">
        <w:rPr>
          <w:rFonts w:ascii="Times New Roman" w:hAnsi="Times New Roman" w:cs="Times New Roman"/>
          <w:sz w:val="24"/>
          <w:szCs w:val="24"/>
        </w:rPr>
        <w:t xml:space="preserve">e.g., </w:t>
      </w:r>
      <w:r w:rsidR="00A122D2">
        <w:rPr>
          <w:rFonts w:ascii="Times New Roman" w:hAnsi="Times New Roman" w:cs="Times New Roman"/>
          <w:sz w:val="24"/>
          <w:szCs w:val="24"/>
        </w:rPr>
        <w:t>working camera, stable and reliable connection, privacy).</w:t>
      </w:r>
    </w:p>
    <w:p w14:paraId="25040D4D" w14:textId="4CF00EC8" w:rsidR="006822AA" w:rsidRDefault="001D358A" w:rsidP="00C36CAF">
      <w:pPr>
        <w:spacing w:line="360" w:lineRule="auto"/>
        <w:rPr>
          <w:rFonts w:ascii="Times New Roman" w:hAnsi="Times New Roman" w:cs="Times New Roman"/>
          <w:sz w:val="24"/>
          <w:szCs w:val="24"/>
        </w:rPr>
      </w:pPr>
      <w:r>
        <w:rPr>
          <w:rFonts w:ascii="Times New Roman" w:hAnsi="Times New Roman" w:cs="Times New Roman"/>
          <w:sz w:val="24"/>
          <w:szCs w:val="24"/>
        </w:rPr>
        <w:tab/>
      </w:r>
      <w:r w:rsidR="00605199">
        <w:rPr>
          <w:rFonts w:ascii="Times New Roman" w:hAnsi="Times New Roman" w:cs="Times New Roman"/>
          <w:sz w:val="24"/>
          <w:szCs w:val="24"/>
        </w:rPr>
        <w:t>Contraceptive care is important for maintaining health and autonomy, but access is far from universal.</w:t>
      </w:r>
      <w:r w:rsidR="009A0352">
        <w:rPr>
          <w:rFonts w:ascii="Times New Roman" w:hAnsi="Times New Roman" w:cs="Times New Roman"/>
          <w:sz w:val="24"/>
          <w:szCs w:val="24"/>
        </w:rPr>
        <w:fldChar w:fldCharType="begin">
          <w:fldData xml:space="preserve">PEVuZE5vdGU+PENpdGU+PEF1dGhvcj5BbWVyaWNhbiBDb2xsZWdlIG9mIE9ic3RldHJpY2lhbnMg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</w:fldData>
        </w:fldChar>
      </w:r>
      <w:r w:rsidR="00711F16">
        <w:rPr>
          <w:rFonts w:ascii="Times New Roman" w:hAnsi="Times New Roman" w:cs="Times New Roman"/>
          <w:sz w:val="24"/>
          <w:szCs w:val="24"/>
        </w:rPr>
        <w:instrText xml:space="preserve"> ADDIN EN.CITE </w:instrText>
      </w:r>
      <w:r w:rsidR="00711F16">
        <w:rPr>
          <w:rFonts w:ascii="Times New Roman" w:hAnsi="Times New Roman" w:cs="Times New Roman"/>
          <w:sz w:val="24"/>
          <w:szCs w:val="24"/>
        </w:rPr>
        <w:fldChar w:fldCharType="begin">
          <w:fldData xml:space="preserve">PEVuZE5vdGU+PENpdGU+PEF1dGhvcj5BbWVyaWNhbiBDb2xsZWdlIG9mIE9ic3RldHJpY2lhbnMg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</w:fldData>
        </w:fldChar>
      </w:r>
      <w:r w:rsidR="00711F16">
        <w:rPr>
          <w:rFonts w:ascii="Times New Roman" w:hAnsi="Times New Roman" w:cs="Times New Roman"/>
          <w:sz w:val="24"/>
          <w:szCs w:val="24"/>
        </w:rPr>
        <w:instrText xml:space="preserve"> ADDIN EN.CITE.DATA </w:instrText>
      </w:r>
      <w:r w:rsidR="00711F16">
        <w:rPr>
          <w:rFonts w:ascii="Times New Roman" w:hAnsi="Times New Roman" w:cs="Times New Roman"/>
          <w:sz w:val="24"/>
          <w:szCs w:val="24"/>
        </w:rPr>
      </w:r>
      <w:r w:rsidR="00711F16">
        <w:rPr>
          <w:rFonts w:ascii="Times New Roman" w:hAnsi="Times New Roman" w:cs="Times New Roman"/>
          <w:sz w:val="24"/>
          <w:szCs w:val="24"/>
        </w:rPr>
        <w:fldChar w:fldCharType="end"/>
      </w:r>
      <w:r w:rsidR="009A0352">
        <w:rPr>
          <w:rFonts w:ascii="Times New Roman" w:hAnsi="Times New Roman" w:cs="Times New Roman"/>
          <w:sz w:val="24"/>
          <w:szCs w:val="24"/>
        </w:rPr>
      </w:r>
      <w:r w:rsidR="009A0352">
        <w:rPr>
          <w:rFonts w:ascii="Times New Roman" w:hAnsi="Times New Roman" w:cs="Times New Roman"/>
          <w:sz w:val="24"/>
          <w:szCs w:val="24"/>
        </w:rPr>
        <w:fldChar w:fldCharType="separate"/>
      </w:r>
      <w:r w:rsidR="00711F16" w:rsidRPr="00711F16">
        <w:rPr>
          <w:rFonts w:ascii="Times New Roman" w:hAnsi="Times New Roman" w:cs="Times New Roman"/>
          <w:noProof/>
          <w:sz w:val="24"/>
          <w:szCs w:val="24"/>
          <w:vertAlign w:val="superscript"/>
        </w:rPr>
        <w:t>36,37</w:t>
      </w:r>
      <w:r w:rsidR="009A0352">
        <w:rPr>
          <w:rFonts w:ascii="Times New Roman" w:hAnsi="Times New Roman" w:cs="Times New Roman"/>
          <w:sz w:val="24"/>
          <w:szCs w:val="24"/>
        </w:rPr>
        <w:fldChar w:fldCharType="end"/>
      </w:r>
      <w:r w:rsidR="00605199">
        <w:rPr>
          <w:rFonts w:ascii="Times New Roman" w:hAnsi="Times New Roman" w:cs="Times New Roman"/>
          <w:sz w:val="24"/>
          <w:szCs w:val="24"/>
        </w:rPr>
        <w:t xml:space="preserve"> Despite the Affordable Care Act’s contraceptive coverage mandate, and longstanding public funding for contraceptive services through the federal Title X program, many United States communities remain without comprehensive contraceptive care providers.</w:t>
      </w:r>
      <w:r w:rsidR="009A0352">
        <w:rPr>
          <w:rFonts w:ascii="Times New Roman" w:hAnsi="Times New Roman" w:cs="Times New Roman"/>
          <w:sz w:val="24"/>
          <w:szCs w:val="24"/>
        </w:rPr>
        <w:fldChar w:fldCharType="begin"/>
      </w:r>
      <w:r w:rsidR="00711F16">
        <w:rPr>
          <w:rFonts w:ascii="Times New Roman" w:hAnsi="Times New Roman" w:cs="Times New Roman"/>
          <w:sz w:val="24"/>
          <w:szCs w:val="24"/>
        </w:rPr>
        <w:instrText xml:space="preserve"> ADDIN EN.CITE &lt;EndNote&gt;&lt;Cite&gt;&lt;Author&gt;Power to Decide&lt;/Author&gt;&lt;RecNum&gt;64&lt;/RecNum&gt;&lt;DisplayText&gt;&lt;style face="superscript"&gt;38&lt;/style&gt;&lt;/DisplayText&gt;&lt;record&gt;&lt;rec-number&gt;64&lt;/rec-number&gt;&lt;foreign-keys&gt;&lt;key app="EN" db-id="e9fspr2ease5w0edrptvvw5p0s9e5zvezxwv" timestamp="1734000718"&gt;64&lt;/key&gt;&lt;/foreign-keys&gt;&lt;ref-type name="Web Page"&gt;12&lt;/ref-type&gt;&lt;contributors&gt;&lt;authors&gt;&lt;author&gt;Power to Decide, &lt;/author&gt;&lt;/authors&gt;&lt;/contributors&gt;&lt;titles&gt;&lt;title&gt;Publically Funded Sites Offering Birth Control by County&lt;/title&gt;&lt;/titles&gt;&lt;number&gt;December 12, 2024&lt;/number&gt;&lt;dates&gt;&lt;/dates&gt;&lt;urls&gt;&lt;related-urls&gt;&lt;url&gt;https://powertodecide.org/system/files/resources/primary-download/Contraceptive%20Deserts_Handout.pdf&lt;/url&gt;&lt;/related-urls&gt;&lt;/urls&gt;&lt;/record&gt;&lt;/Cite&gt;&lt;/EndNote&gt;</w:instrText>
      </w:r>
      <w:r w:rsidR="009A0352">
        <w:rPr>
          <w:rFonts w:ascii="Times New Roman" w:hAnsi="Times New Roman" w:cs="Times New Roman"/>
          <w:sz w:val="24"/>
          <w:szCs w:val="24"/>
        </w:rPr>
        <w:fldChar w:fldCharType="separate"/>
      </w:r>
      <w:r w:rsidR="00711F16" w:rsidRPr="00711F16">
        <w:rPr>
          <w:rFonts w:ascii="Times New Roman" w:hAnsi="Times New Roman" w:cs="Times New Roman"/>
          <w:noProof/>
          <w:sz w:val="24"/>
          <w:szCs w:val="24"/>
          <w:vertAlign w:val="superscript"/>
        </w:rPr>
        <w:t>38</w:t>
      </w:r>
      <w:r w:rsidR="009A0352">
        <w:rPr>
          <w:rFonts w:ascii="Times New Roman" w:hAnsi="Times New Roman" w:cs="Times New Roman"/>
          <w:sz w:val="24"/>
          <w:szCs w:val="24"/>
        </w:rPr>
        <w:fldChar w:fldCharType="end"/>
      </w:r>
      <w:r w:rsidR="00605199">
        <w:rPr>
          <w:rFonts w:ascii="Times New Roman" w:hAnsi="Times New Roman" w:cs="Times New Roman"/>
          <w:sz w:val="24"/>
          <w:szCs w:val="24"/>
        </w:rPr>
        <w:t xml:space="preserve"> </w:t>
      </w:r>
      <w:r>
        <w:rPr>
          <w:rFonts w:ascii="Times New Roman" w:hAnsi="Times New Roman" w:cs="Times New Roman"/>
          <w:sz w:val="24"/>
          <w:szCs w:val="24"/>
        </w:rPr>
        <w:t>Telehealth is a crucial access point to contraceptive care</w:t>
      </w:r>
      <w:r w:rsidR="00711F16">
        <w:rPr>
          <w:rFonts w:ascii="Times New Roman" w:hAnsi="Times New Roman" w:cs="Times New Roman"/>
          <w:sz w:val="24"/>
          <w:szCs w:val="24"/>
        </w:rPr>
        <w:t>, as such, policy makers should maintain access to all telehealth modalities, including audio-only services as a variety of modalities is important for patient access.</w:t>
      </w:r>
      <w:r w:rsidR="00711F16">
        <w:rPr>
          <w:rFonts w:ascii="Times New Roman" w:hAnsi="Times New Roman" w:cs="Times New Roman"/>
          <w:sz w:val="24"/>
          <w:szCs w:val="24"/>
        </w:rPr>
        <w:fldChar w:fldCharType="begin">
          <w:fldData xml:space="preserve">PEVuZE5vdGU+PENpdGU+PEF1dGhvcj5Tb25nPC9BdXRob3I+PFllYXI+MjAyMjwvWWVhcj48UmVj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</w:fldData>
        </w:fldChar>
      </w:r>
      <w:r w:rsidR="00711F16">
        <w:rPr>
          <w:rFonts w:ascii="Times New Roman" w:hAnsi="Times New Roman" w:cs="Times New Roman"/>
          <w:sz w:val="24"/>
          <w:szCs w:val="24"/>
        </w:rPr>
        <w:instrText xml:space="preserve"> ADDIN EN.CITE </w:instrText>
      </w:r>
      <w:r w:rsidR="00711F16">
        <w:rPr>
          <w:rFonts w:ascii="Times New Roman" w:hAnsi="Times New Roman" w:cs="Times New Roman"/>
          <w:sz w:val="24"/>
          <w:szCs w:val="24"/>
        </w:rPr>
        <w:fldChar w:fldCharType="begin">
          <w:fldData xml:space="preserve">PEVuZE5vdGU+PENpdGU+PEF1dGhvcj5Tb25nPC9BdXRob3I+PFllYXI+MjAyMjwvWWVhcj48UmVj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</w:fldData>
        </w:fldChar>
      </w:r>
      <w:r w:rsidR="00711F16">
        <w:rPr>
          <w:rFonts w:ascii="Times New Roman" w:hAnsi="Times New Roman" w:cs="Times New Roman"/>
          <w:sz w:val="24"/>
          <w:szCs w:val="24"/>
        </w:rPr>
        <w:instrText xml:space="preserve"> ADDIN EN.CITE.DATA </w:instrText>
      </w:r>
      <w:r w:rsidR="00711F16">
        <w:rPr>
          <w:rFonts w:ascii="Times New Roman" w:hAnsi="Times New Roman" w:cs="Times New Roman"/>
          <w:sz w:val="24"/>
          <w:szCs w:val="24"/>
        </w:rPr>
      </w:r>
      <w:r w:rsidR="00711F16">
        <w:rPr>
          <w:rFonts w:ascii="Times New Roman" w:hAnsi="Times New Roman" w:cs="Times New Roman"/>
          <w:sz w:val="24"/>
          <w:szCs w:val="24"/>
        </w:rPr>
        <w:fldChar w:fldCharType="end"/>
      </w:r>
      <w:r w:rsidR="00711F16">
        <w:rPr>
          <w:rFonts w:ascii="Times New Roman" w:hAnsi="Times New Roman" w:cs="Times New Roman"/>
          <w:sz w:val="24"/>
          <w:szCs w:val="24"/>
        </w:rPr>
      </w:r>
      <w:r w:rsidR="00711F16">
        <w:rPr>
          <w:rFonts w:ascii="Times New Roman" w:hAnsi="Times New Roman" w:cs="Times New Roman"/>
          <w:sz w:val="24"/>
          <w:szCs w:val="24"/>
        </w:rPr>
        <w:fldChar w:fldCharType="separate"/>
      </w:r>
      <w:r w:rsidR="00711F16" w:rsidRPr="00711F16">
        <w:rPr>
          <w:rFonts w:ascii="Times New Roman" w:hAnsi="Times New Roman" w:cs="Times New Roman"/>
          <w:noProof/>
          <w:sz w:val="24"/>
          <w:szCs w:val="24"/>
          <w:vertAlign w:val="superscript"/>
        </w:rPr>
        <w:t>19,20</w:t>
      </w:r>
      <w:r w:rsidR="00711F16">
        <w:rPr>
          <w:rFonts w:ascii="Times New Roman" w:hAnsi="Times New Roman" w:cs="Times New Roman"/>
          <w:sz w:val="24"/>
          <w:szCs w:val="24"/>
        </w:rPr>
        <w:fldChar w:fldCharType="end"/>
      </w:r>
      <w:r>
        <w:rPr>
          <w:rFonts w:ascii="Times New Roman" w:hAnsi="Times New Roman" w:cs="Times New Roman"/>
          <w:sz w:val="24"/>
          <w:szCs w:val="24"/>
        </w:rPr>
        <w:t xml:space="preserve"> Telehealth enabled patients to access contraceptive services from the relative safety of home during </w:t>
      </w:r>
      <w:r w:rsidR="00436777">
        <w:rPr>
          <w:rFonts w:ascii="Times New Roman" w:hAnsi="Times New Roman" w:cs="Times New Roman"/>
          <w:sz w:val="24"/>
          <w:szCs w:val="24"/>
        </w:rPr>
        <w:t xml:space="preserve">the COVID-19 pandemic, thereby mitigating disruptions to contraceptive access </w:t>
      </w:r>
      <w:r w:rsidR="00BB3813">
        <w:rPr>
          <w:rFonts w:ascii="Times New Roman" w:hAnsi="Times New Roman" w:cs="Times New Roman"/>
          <w:sz w:val="24"/>
          <w:szCs w:val="24"/>
        </w:rPr>
        <w:t>brought on by the pandemic</w:t>
      </w:r>
      <w:r w:rsidR="00436777">
        <w:rPr>
          <w:rFonts w:ascii="Times New Roman" w:hAnsi="Times New Roman" w:cs="Times New Roman"/>
          <w:sz w:val="24"/>
          <w:szCs w:val="24"/>
        </w:rPr>
        <w:t xml:space="preserve">. </w:t>
      </w:r>
    </w:p>
    <w:p w14:paraId="38B5FE41" w14:textId="77777777" w:rsidR="004F6A29" w:rsidRDefault="004F6A29" w:rsidP="00C36CAF">
      <w:pPr>
        <w:spacing w:line="360" w:lineRule="auto"/>
        <w:rPr>
          <w:rFonts w:ascii="Times New Roman" w:hAnsi="Times New Roman" w:cs="Times New Roman"/>
          <w:b/>
          <w:bCs/>
          <w:sz w:val="24"/>
          <w:szCs w:val="24"/>
        </w:rPr>
      </w:pPr>
    </w:p>
    <w:p w14:paraId="70C09DFE" w14:textId="77777777" w:rsidR="004F6A29" w:rsidRDefault="004F6A29" w:rsidP="00C36CAF">
      <w:pPr>
        <w:spacing w:line="360" w:lineRule="auto"/>
        <w:rPr>
          <w:rFonts w:ascii="Times New Roman" w:hAnsi="Times New Roman" w:cs="Times New Roman"/>
          <w:b/>
          <w:bCs/>
          <w:sz w:val="24"/>
          <w:szCs w:val="24"/>
        </w:rPr>
      </w:pPr>
    </w:p>
    <w:p w14:paraId="669C1654" w14:textId="26CBBA8E" w:rsidR="006822AA" w:rsidRPr="006822AA" w:rsidRDefault="006822AA" w:rsidP="00C36CAF">
      <w:pPr>
        <w:spacing w:line="360" w:lineRule="auto"/>
        <w:rPr>
          <w:rFonts w:ascii="Times New Roman" w:hAnsi="Times New Roman" w:cs="Times New Roman"/>
          <w:b/>
          <w:bCs/>
          <w:sz w:val="24"/>
          <w:szCs w:val="24"/>
        </w:rPr>
      </w:pPr>
      <w:r w:rsidRPr="006822AA">
        <w:rPr>
          <w:rFonts w:ascii="Times New Roman" w:hAnsi="Times New Roman" w:cs="Times New Roman"/>
          <w:b/>
          <w:bCs/>
          <w:sz w:val="24"/>
          <w:szCs w:val="24"/>
        </w:rPr>
        <w:t>Statements and declarations</w:t>
      </w:r>
    </w:p>
    <w:p w14:paraId="30FD41B4" w14:textId="6E7306C8" w:rsidR="006822AA" w:rsidRDefault="006822AA" w:rsidP="006822AA">
      <w:pPr>
        <w:spacing w:before="100" w:beforeAutospacing="1" w:after="100" w:afterAutospacing="1" w:line="360" w:lineRule="auto"/>
        <w:rPr>
          <w:rFonts w:ascii="Times New Roman" w:hAnsi="Times New Roman" w:cs="Times New Roman"/>
          <w:sz w:val="24"/>
          <w:szCs w:val="24"/>
        </w:rPr>
      </w:pPr>
      <w:r w:rsidRPr="00AA7FB8">
        <w:rPr>
          <w:rFonts w:ascii="Times New Roman" w:hAnsi="Times New Roman" w:cs="Times New Roman"/>
          <w:b/>
          <w:sz w:val="24"/>
          <w:szCs w:val="24"/>
        </w:rPr>
        <w:t>Acknowledgment</w:t>
      </w:r>
      <w:r>
        <w:rPr>
          <w:rFonts w:ascii="Times New Roman" w:hAnsi="Times New Roman" w:cs="Times New Roman"/>
          <w:b/>
          <w:sz w:val="24"/>
          <w:szCs w:val="24"/>
        </w:rPr>
        <w:t>s</w:t>
      </w:r>
      <w:r w:rsidRPr="00AA7FB8">
        <w:rPr>
          <w:rFonts w:ascii="Times New Roman" w:hAnsi="Times New Roman" w:cs="Times New Roman"/>
          <w:b/>
          <w:sz w:val="24"/>
          <w:szCs w:val="24"/>
        </w:rPr>
        <w:t xml:space="preserve">: </w:t>
      </w:r>
      <w:r>
        <w:rPr>
          <w:rFonts w:ascii="Times New Roman" w:hAnsi="Times New Roman" w:cs="Times New Roman"/>
          <w:sz w:val="24"/>
          <w:szCs w:val="24"/>
        </w:rPr>
        <w:t xml:space="preserve">We would like to thank the Society of Family Planning for their generous support of this project. </w:t>
      </w:r>
    </w:p>
    <w:p w14:paraId="118754B9" w14:textId="54050A5D" w:rsidR="008F48A6" w:rsidRDefault="008F48A6" w:rsidP="006822AA">
      <w:pPr>
        <w:spacing w:before="100" w:beforeAutospacing="1" w:after="100" w:afterAutospacing="1" w:line="360" w:lineRule="auto"/>
        <w:rPr>
          <w:rFonts w:ascii="Times New Roman" w:hAnsi="Times New Roman" w:cs="Times New Roman"/>
          <w:sz w:val="24"/>
          <w:szCs w:val="24"/>
        </w:rPr>
      </w:pPr>
      <w:r w:rsidRPr="00637434">
        <w:rPr>
          <w:rFonts w:ascii="Times New Roman" w:hAnsi="Times New Roman" w:cs="Times New Roman"/>
          <w:b/>
          <w:bCs/>
          <w:sz w:val="24"/>
          <w:szCs w:val="24"/>
        </w:rPr>
        <w:t>Authorship contribution</w:t>
      </w:r>
      <w:r w:rsidR="00637434" w:rsidRPr="00637434">
        <w:rPr>
          <w:rFonts w:ascii="Times New Roman" w:hAnsi="Times New Roman" w:cs="Times New Roman"/>
          <w:b/>
          <w:bCs/>
          <w:sz w:val="24"/>
          <w:szCs w:val="24"/>
        </w:rPr>
        <w:t>s:</w:t>
      </w:r>
      <w:r w:rsidR="00637434">
        <w:rPr>
          <w:rFonts w:ascii="Times New Roman" w:hAnsi="Times New Roman" w:cs="Times New Roman"/>
          <w:sz w:val="24"/>
          <w:szCs w:val="24"/>
        </w:rPr>
        <w:t xml:space="preserve"> </w:t>
      </w:r>
      <w:r w:rsidR="00637434" w:rsidRPr="00637434">
        <w:rPr>
          <w:rFonts w:ascii="Times New Roman" w:hAnsi="Times New Roman" w:cs="Times New Roman"/>
          <w:b/>
          <w:bCs/>
          <w:sz w:val="24"/>
          <w:szCs w:val="24"/>
        </w:rPr>
        <w:t>Danielle Young</w:t>
      </w:r>
      <w:r w:rsidR="00637434">
        <w:rPr>
          <w:rFonts w:ascii="Times New Roman" w:hAnsi="Times New Roman" w:cs="Times New Roman"/>
          <w:sz w:val="24"/>
          <w:szCs w:val="24"/>
        </w:rPr>
        <w:t xml:space="preserve">: Conceptualization, formal analysis, resources, writing – original draft, review and editing; </w:t>
      </w:r>
      <w:r w:rsidR="00637434" w:rsidRPr="00637434">
        <w:rPr>
          <w:rFonts w:ascii="Times New Roman" w:hAnsi="Times New Roman" w:cs="Times New Roman"/>
          <w:b/>
          <w:bCs/>
          <w:sz w:val="24"/>
          <w:szCs w:val="24"/>
        </w:rPr>
        <w:t>L. Philip Schumm</w:t>
      </w:r>
      <w:r w:rsidR="00637434">
        <w:rPr>
          <w:rFonts w:ascii="Times New Roman" w:hAnsi="Times New Roman" w:cs="Times New Roman"/>
          <w:sz w:val="24"/>
          <w:szCs w:val="24"/>
        </w:rPr>
        <w:t xml:space="preserve">: Methodology, formal analysis, visualization; </w:t>
      </w:r>
      <w:r w:rsidR="00637434" w:rsidRPr="00637434">
        <w:rPr>
          <w:rFonts w:ascii="Times New Roman" w:hAnsi="Times New Roman" w:cs="Times New Roman"/>
          <w:b/>
          <w:bCs/>
          <w:sz w:val="24"/>
          <w:szCs w:val="24"/>
        </w:rPr>
        <w:t>Ashley McHugh</w:t>
      </w:r>
      <w:r w:rsidR="00637434">
        <w:rPr>
          <w:rFonts w:ascii="Times New Roman" w:hAnsi="Times New Roman" w:cs="Times New Roman"/>
          <w:sz w:val="24"/>
          <w:szCs w:val="24"/>
        </w:rPr>
        <w:t xml:space="preserve">: Writing – review and editing, project administration; </w:t>
      </w:r>
      <w:r w:rsidR="00637434" w:rsidRPr="00637434">
        <w:rPr>
          <w:rFonts w:ascii="Times New Roman" w:hAnsi="Times New Roman" w:cs="Times New Roman"/>
          <w:b/>
          <w:bCs/>
          <w:sz w:val="24"/>
          <w:szCs w:val="24"/>
        </w:rPr>
        <w:t>Amy K. Whitaker:</w:t>
      </w:r>
      <w:r w:rsidR="00637434">
        <w:rPr>
          <w:rFonts w:ascii="Times New Roman" w:hAnsi="Times New Roman" w:cs="Times New Roman"/>
          <w:sz w:val="24"/>
          <w:szCs w:val="24"/>
        </w:rPr>
        <w:t xml:space="preserve"> Conceptualization, resources, writing – review and editing; </w:t>
      </w:r>
      <w:r w:rsidR="00637434" w:rsidRPr="00637434">
        <w:rPr>
          <w:rFonts w:ascii="Times New Roman" w:hAnsi="Times New Roman" w:cs="Times New Roman"/>
          <w:b/>
          <w:bCs/>
          <w:sz w:val="24"/>
          <w:szCs w:val="24"/>
        </w:rPr>
        <w:t>Debra Stulberg</w:t>
      </w:r>
      <w:r w:rsidR="00637434">
        <w:rPr>
          <w:rFonts w:ascii="Times New Roman" w:hAnsi="Times New Roman" w:cs="Times New Roman"/>
          <w:sz w:val="24"/>
          <w:szCs w:val="24"/>
        </w:rPr>
        <w:t xml:space="preserve">: Conceptualization, writing – review and editing, supervision, funding acquisition. </w:t>
      </w:r>
    </w:p>
    <w:p w14:paraId="62EF97BC" w14:textId="77777777" w:rsidR="008F48A6" w:rsidRDefault="008F48A6" w:rsidP="008F48A6">
      <w:pPr>
        <w:spacing w:line="360" w:lineRule="auto"/>
        <w:rPr>
          <w:rFonts w:ascii="Times New Roman" w:hAnsi="Times New Roman" w:cs="Times New Roman"/>
          <w:sz w:val="24"/>
          <w:szCs w:val="24"/>
        </w:rPr>
      </w:pPr>
      <w:r w:rsidRPr="005F56E9">
        <w:rPr>
          <w:rFonts w:ascii="Times New Roman" w:hAnsi="Times New Roman" w:cs="Times New Roman"/>
          <w:b/>
          <w:bCs/>
          <w:sz w:val="24"/>
          <w:szCs w:val="24"/>
        </w:rPr>
        <w:t xml:space="preserve">Declaration of conflicting interest: </w:t>
      </w:r>
      <w:r>
        <w:rPr>
          <w:rFonts w:ascii="Times New Roman" w:hAnsi="Times New Roman" w:cs="Times New Roman"/>
          <w:sz w:val="24"/>
          <w:szCs w:val="24"/>
        </w:rPr>
        <w:t>the authors report no conflicts of interest.</w:t>
      </w:r>
    </w:p>
    <w:p w14:paraId="2BC4E4FE" w14:textId="3B11A346" w:rsidR="008F48A6" w:rsidRDefault="008F48A6" w:rsidP="008F48A6">
      <w:pPr>
        <w:spacing w:before="100" w:beforeAutospacing="1" w:after="100" w:afterAutospacing="1" w:line="360" w:lineRule="auto"/>
        <w:rPr>
          <w:rFonts w:ascii="Times New Roman" w:hAnsi="Times New Roman" w:cs="Times New Roman"/>
          <w:sz w:val="24"/>
          <w:szCs w:val="24"/>
        </w:rPr>
      </w:pPr>
      <w:r w:rsidRPr="005F56E9">
        <w:rPr>
          <w:rFonts w:ascii="Times New Roman" w:hAnsi="Times New Roman" w:cs="Times New Roman"/>
          <w:b/>
          <w:bCs/>
          <w:sz w:val="24"/>
          <w:szCs w:val="24"/>
        </w:rPr>
        <w:t xml:space="preserve">Funding statement: </w:t>
      </w:r>
      <w:r>
        <w:rPr>
          <w:rFonts w:ascii="Times New Roman" w:hAnsi="Times New Roman" w:cs="Times New Roman"/>
          <w:sz w:val="24"/>
          <w:szCs w:val="24"/>
        </w:rPr>
        <w:t>This project was funded by the Society of Family Planning Research Fund.</w:t>
      </w:r>
    </w:p>
    <w:p w14:paraId="5B3EA5EE" w14:textId="69FB10B4" w:rsidR="006822AA" w:rsidRDefault="006822AA" w:rsidP="006822AA">
      <w:pPr>
        <w:spacing w:line="360" w:lineRule="auto"/>
        <w:rPr>
          <w:rFonts w:ascii="Times New Roman" w:hAnsi="Times New Roman" w:cs="Times New Roman"/>
          <w:sz w:val="24"/>
          <w:szCs w:val="24"/>
        </w:rPr>
      </w:pPr>
      <w:r w:rsidRPr="00460E7D">
        <w:rPr>
          <w:rFonts w:ascii="Times New Roman" w:hAnsi="Times New Roman" w:cs="Times New Roman"/>
          <w:b/>
          <w:bCs/>
          <w:sz w:val="24"/>
          <w:szCs w:val="24"/>
        </w:rPr>
        <w:t xml:space="preserve">Ethical Approval: </w:t>
      </w:r>
      <w:r>
        <w:rPr>
          <w:rFonts w:ascii="Times New Roman" w:hAnsi="Times New Roman" w:cs="Times New Roman"/>
          <w:sz w:val="24"/>
          <w:szCs w:val="24"/>
        </w:rPr>
        <w:t xml:space="preserve">This study was approved by the </w:t>
      </w:r>
      <w:r w:rsidR="008F48A6">
        <w:rPr>
          <w:rFonts w:ascii="Times New Roman" w:hAnsi="Times New Roman" w:cs="Times New Roman"/>
          <w:sz w:val="24"/>
          <w:szCs w:val="24"/>
        </w:rPr>
        <w:t xml:space="preserve">University of Chicago </w:t>
      </w:r>
      <w:r>
        <w:rPr>
          <w:rFonts w:ascii="Times New Roman" w:hAnsi="Times New Roman" w:cs="Times New Roman"/>
          <w:sz w:val="24"/>
          <w:szCs w:val="24"/>
        </w:rPr>
        <w:t>Institutional Review Board</w:t>
      </w:r>
      <w:r w:rsidR="00E054D6">
        <w:rPr>
          <w:rFonts w:ascii="Times New Roman" w:hAnsi="Times New Roman" w:cs="Times New Roman"/>
          <w:sz w:val="24"/>
          <w:szCs w:val="24"/>
        </w:rPr>
        <w:t xml:space="preserve"> prior to data acquisition</w:t>
      </w:r>
      <w:r>
        <w:rPr>
          <w:rFonts w:ascii="Times New Roman" w:hAnsi="Times New Roman" w:cs="Times New Roman"/>
          <w:sz w:val="24"/>
          <w:szCs w:val="24"/>
        </w:rPr>
        <w:t>.</w:t>
      </w:r>
    </w:p>
    <w:p w14:paraId="0D51FEB8" w14:textId="3930DA0A" w:rsidR="006822AA" w:rsidRDefault="006822AA" w:rsidP="006822AA">
      <w:pPr>
        <w:spacing w:line="360" w:lineRule="auto"/>
        <w:rPr>
          <w:rFonts w:ascii="Times New Roman" w:hAnsi="Times New Roman" w:cs="Times New Roman"/>
          <w:sz w:val="24"/>
          <w:szCs w:val="24"/>
        </w:rPr>
      </w:pPr>
      <w:r w:rsidRPr="006822AA">
        <w:rPr>
          <w:rFonts w:ascii="Times New Roman" w:hAnsi="Times New Roman" w:cs="Times New Roman"/>
          <w:b/>
          <w:bCs/>
          <w:sz w:val="24"/>
          <w:szCs w:val="24"/>
        </w:rPr>
        <w:t>Consent to participate:</w:t>
      </w:r>
      <w:r>
        <w:rPr>
          <w:rFonts w:ascii="Times New Roman" w:hAnsi="Times New Roman" w:cs="Times New Roman"/>
          <w:sz w:val="24"/>
          <w:szCs w:val="24"/>
        </w:rPr>
        <w:t xml:space="preserve"> This study was approved with a waiver of consent. </w:t>
      </w:r>
    </w:p>
    <w:p w14:paraId="6AADDCDB" w14:textId="77777777" w:rsidR="008F48A6" w:rsidRDefault="006822AA" w:rsidP="00695D4F">
      <w:pPr>
        <w:spacing w:line="360" w:lineRule="auto"/>
        <w:rPr>
          <w:rFonts w:ascii="Times New Roman" w:hAnsi="Times New Roman" w:cs="Times New Roman"/>
          <w:sz w:val="24"/>
          <w:szCs w:val="24"/>
        </w:rPr>
      </w:pPr>
      <w:bookmarkStart w:id="1" w:name="_Hlk170300956"/>
      <w:r w:rsidRPr="006822AA">
        <w:rPr>
          <w:rFonts w:ascii="Times New Roman" w:hAnsi="Times New Roman" w:cs="Times New Roman"/>
          <w:b/>
          <w:bCs/>
          <w:sz w:val="24"/>
          <w:szCs w:val="24"/>
        </w:rPr>
        <w:t>Data availability</w:t>
      </w:r>
      <w:r>
        <w:rPr>
          <w:rFonts w:ascii="Times New Roman" w:hAnsi="Times New Roman" w:cs="Times New Roman"/>
          <w:sz w:val="24"/>
          <w:szCs w:val="24"/>
        </w:rPr>
        <w:t xml:space="preserve">: This data constitutes a limited data set and may only be accessed with permission under a data use agreement. </w:t>
      </w:r>
      <w:bookmarkEnd w:id="1"/>
      <w:r w:rsidRPr="00EC265D">
        <w:rPr>
          <w:rFonts w:ascii="Times New Roman" w:hAnsi="Times New Roman" w:cs="Times New Roman"/>
          <w:sz w:val="24"/>
          <w:szCs w:val="24"/>
        </w:rPr>
        <w:t>As the Principal Investigator,</w:t>
      </w:r>
      <w:r w:rsidR="008F48A6">
        <w:rPr>
          <w:rFonts w:ascii="Times New Roman" w:hAnsi="Times New Roman" w:cs="Times New Roman"/>
          <w:sz w:val="24"/>
          <w:szCs w:val="24"/>
        </w:rPr>
        <w:t xml:space="preserve"> Debra Stulberg</w:t>
      </w:r>
      <w:r w:rsidRPr="00EC265D">
        <w:rPr>
          <w:rFonts w:ascii="Times New Roman" w:hAnsi="Times New Roman" w:cs="Times New Roman"/>
          <w:sz w:val="24"/>
          <w:szCs w:val="24"/>
        </w:rPr>
        <w:t xml:space="preserve"> had full access to all the data in the study and takes responsibility for the integrity of the data and the accuracy of the data analysis.</w:t>
      </w:r>
    </w:p>
    <w:p w14:paraId="387CBA8F" w14:textId="3969E05C" w:rsidR="00FD44CF" w:rsidRPr="008F48A6" w:rsidRDefault="008F48A6" w:rsidP="00695D4F">
      <w:pPr>
        <w:spacing w:line="360" w:lineRule="auto"/>
        <w:rPr>
          <w:rFonts w:ascii="Times New Roman" w:hAnsi="Times New Roman" w:cs="Times New Roman"/>
          <w:b/>
          <w:bCs/>
          <w:sz w:val="24"/>
          <w:szCs w:val="24"/>
        </w:rPr>
      </w:pPr>
      <w:r w:rsidRPr="008F48A6">
        <w:rPr>
          <w:rFonts w:ascii="Times New Roman" w:hAnsi="Times New Roman" w:cs="Times New Roman"/>
          <w:b/>
          <w:bCs/>
          <w:sz w:val="24"/>
          <w:szCs w:val="24"/>
        </w:rPr>
        <w:t xml:space="preserve">Disclaimer: </w:t>
      </w:r>
      <w:r w:rsidR="00637434" w:rsidRPr="00157D6E">
        <w:rPr>
          <w:rFonts w:ascii="Times New Roman" w:hAnsi="Times New Roman" w:cs="Times New Roman"/>
          <w:sz w:val="24"/>
          <w:szCs w:val="24"/>
        </w:rPr>
        <w:t>The findings and conclusions in this article are those of the authors and do not necessarily reflect the views of Planned Parenth</w:t>
      </w:r>
      <w:r w:rsidR="00637434">
        <w:rPr>
          <w:rFonts w:ascii="Times New Roman" w:hAnsi="Times New Roman" w:cs="Times New Roman"/>
          <w:sz w:val="24"/>
          <w:szCs w:val="24"/>
        </w:rPr>
        <w:t>ood Federation of America, Inc.</w:t>
      </w:r>
      <w:r w:rsidR="00FD44CF" w:rsidRPr="008F48A6">
        <w:rPr>
          <w:rFonts w:ascii="Times New Roman" w:hAnsi="Times New Roman" w:cs="Times New Roman"/>
          <w:b/>
          <w:bCs/>
          <w:sz w:val="24"/>
          <w:szCs w:val="24"/>
        </w:rPr>
        <w:br w:type="page"/>
      </w:r>
    </w:p>
    <w:p w14:paraId="1686ADAC" w14:textId="1D6C1DE9" w:rsidR="00BD6E33" w:rsidRPr="00BD6E33" w:rsidRDefault="00967AD9" w:rsidP="00BD6E33">
      <w:pPr>
        <w:spacing w:line="360" w:lineRule="auto"/>
        <w:rPr>
          <w:rFonts w:ascii="Times New Roman" w:hAnsi="Times New Roman" w:cs="Times New Roman"/>
          <w:b/>
          <w:sz w:val="24"/>
          <w:szCs w:val="24"/>
        </w:rPr>
      </w:pPr>
      <w:r w:rsidRPr="00A95E28">
        <w:rPr>
          <w:rFonts w:ascii="Times New Roman" w:hAnsi="Times New Roman" w:cs="Times New Roman"/>
          <w:b/>
          <w:sz w:val="24"/>
          <w:szCs w:val="24"/>
        </w:rPr>
        <w:t xml:space="preserve">References </w:t>
      </w:r>
    </w:p>
    <w:p w14:paraId="025DA83D" w14:textId="027AB9BA" w:rsidR="0003636C" w:rsidRPr="0003636C" w:rsidRDefault="00BD6E33" w:rsidP="0003636C">
      <w:pPr>
        <w:pStyle w:val="EndNoteBibliography"/>
        <w:spacing w:after="0"/>
        <w:rPr>
          <w:noProof/>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EN.REFLIST </w:instrText>
      </w:r>
      <w:r>
        <w:rPr>
          <w:rFonts w:ascii="Times New Roman" w:hAnsi="Times New Roman" w:cs="Times New Roman"/>
          <w:sz w:val="24"/>
          <w:szCs w:val="24"/>
        </w:rPr>
        <w:fldChar w:fldCharType="separate"/>
      </w:r>
      <w:r w:rsidR="0003636C" w:rsidRPr="0003636C">
        <w:rPr>
          <w:noProof/>
        </w:rPr>
        <w:t>1.</w:t>
      </w:r>
      <w:r w:rsidR="0003636C" w:rsidRPr="0003636C">
        <w:rPr>
          <w:noProof/>
        </w:rPr>
        <w:tab/>
        <w:t xml:space="preserve">Illinois Department of Public Health. About COVID-19. 2020. Available from: </w:t>
      </w:r>
      <w:hyperlink r:id="rId9" w:history="1">
        <w:r w:rsidR="0003636C" w:rsidRPr="0003636C">
          <w:rPr>
            <w:rStyle w:val="Hyperlink"/>
            <w:noProof/>
          </w:rPr>
          <w:t>https://dph.illinois.gov/covid19/about-covid19.html</w:t>
        </w:r>
      </w:hyperlink>
      <w:r w:rsidR="0003636C" w:rsidRPr="0003636C">
        <w:rPr>
          <w:noProof/>
        </w:rPr>
        <w:t xml:space="preserve"> [Last Accessed; December 12, 2024].</w:t>
      </w:r>
    </w:p>
    <w:p w14:paraId="5F46301B" w14:textId="0AE29844" w:rsidR="0003636C" w:rsidRPr="0003636C" w:rsidRDefault="0003636C" w:rsidP="0003636C">
      <w:pPr>
        <w:pStyle w:val="EndNoteBibliography"/>
        <w:spacing w:after="0"/>
        <w:rPr>
          <w:noProof/>
        </w:rPr>
      </w:pPr>
      <w:r w:rsidRPr="0003636C">
        <w:rPr>
          <w:noProof/>
        </w:rPr>
        <w:t>2.</w:t>
      </w:r>
      <w:r w:rsidRPr="0003636C">
        <w:rPr>
          <w:noProof/>
        </w:rPr>
        <w:tab/>
        <w:t xml:space="preserve">World Health Organization. WHO Director-General’s opening remarks at the media briefing on COVID-19 - 11 March 2020. 2020. Available from: </w:t>
      </w:r>
      <w:hyperlink r:id="rId10" w:history="1">
        <w:r w:rsidRPr="0003636C">
          <w:rPr>
            <w:rStyle w:val="Hyperlink"/>
            <w:noProof/>
          </w:rPr>
          <w:t>https://www.who.int/director-general/speeches/detail/who-director-general-s-opening-remarks-at-the-media-briefing-on-covid-19---11-march-2020</w:t>
        </w:r>
      </w:hyperlink>
      <w:r w:rsidRPr="0003636C">
        <w:rPr>
          <w:noProof/>
        </w:rPr>
        <w:t xml:space="preserve"> [Last Accessed; December 12, 2024].</w:t>
      </w:r>
    </w:p>
    <w:p w14:paraId="05480FAA" w14:textId="79B4E290" w:rsidR="0003636C" w:rsidRPr="0003636C" w:rsidRDefault="0003636C" w:rsidP="0003636C">
      <w:pPr>
        <w:pStyle w:val="EndNoteBibliography"/>
        <w:spacing w:after="0"/>
        <w:rPr>
          <w:noProof/>
        </w:rPr>
      </w:pPr>
      <w:r w:rsidRPr="0003636C">
        <w:rPr>
          <w:noProof/>
        </w:rPr>
        <w:t>3.</w:t>
      </w:r>
      <w:r w:rsidRPr="0003636C">
        <w:rPr>
          <w:noProof/>
        </w:rPr>
        <w:tab/>
        <w:t xml:space="preserve">World Health Organization. Maintaining essential health services: operational guidance for the COVID19 context, interim guidance, 1 June 2020. 2020. Available from: </w:t>
      </w:r>
      <w:hyperlink r:id="rId11" w:history="1">
        <w:r w:rsidRPr="0003636C">
          <w:rPr>
            <w:rStyle w:val="Hyperlink"/>
            <w:noProof/>
          </w:rPr>
          <w:t>https://www.who.int/publications/i/item/WHO-2019-nCoV-essential_health_services-2020.2</w:t>
        </w:r>
      </w:hyperlink>
      <w:r w:rsidRPr="0003636C">
        <w:rPr>
          <w:noProof/>
        </w:rPr>
        <w:t>.</w:t>
      </w:r>
    </w:p>
    <w:p w14:paraId="097D7645" w14:textId="7CB835FB" w:rsidR="0003636C" w:rsidRPr="0003636C" w:rsidRDefault="0003636C" w:rsidP="0003636C">
      <w:pPr>
        <w:pStyle w:val="EndNoteBibliography"/>
        <w:spacing w:after="0"/>
        <w:rPr>
          <w:noProof/>
        </w:rPr>
      </w:pPr>
      <w:r w:rsidRPr="0003636C">
        <w:rPr>
          <w:noProof/>
        </w:rPr>
        <w:t>4.</w:t>
      </w:r>
      <w:r w:rsidRPr="0003636C">
        <w:rPr>
          <w:noProof/>
        </w:rPr>
        <w:tab/>
        <w:t xml:space="preserve">American College of Obstetricians and Gynecologists. COVID-19 State Advocacy Brief: Access to Contraception. 2020. Available from: </w:t>
      </w:r>
      <w:hyperlink r:id="rId12" w:history="1">
        <w:r w:rsidRPr="0003636C">
          <w:rPr>
            <w:rStyle w:val="Hyperlink"/>
            <w:noProof/>
          </w:rPr>
          <w:t>https://www.acog.org/-/media/project/acog/acogorg/files/advocacy/state-advocacy-briefs/acog-covid-stateadvocacybrief-contraception.pdf?la=en&amp;hash=A17C715C7704398E370A1D79AA149A03</w:t>
        </w:r>
      </w:hyperlink>
      <w:r w:rsidRPr="0003636C">
        <w:rPr>
          <w:noProof/>
        </w:rPr>
        <w:t xml:space="preserve"> [Last Accessed; December 12, 2024].</w:t>
      </w:r>
    </w:p>
    <w:p w14:paraId="75051CF5" w14:textId="046DDF98" w:rsidR="0003636C" w:rsidRPr="0003636C" w:rsidRDefault="0003636C" w:rsidP="0003636C">
      <w:pPr>
        <w:pStyle w:val="EndNoteBibliography"/>
        <w:spacing w:after="0"/>
        <w:rPr>
          <w:noProof/>
        </w:rPr>
      </w:pPr>
      <w:r w:rsidRPr="0003636C">
        <w:rPr>
          <w:noProof/>
        </w:rPr>
        <w:t>5.</w:t>
      </w:r>
      <w:r w:rsidRPr="0003636C">
        <w:rPr>
          <w:noProof/>
        </w:rPr>
        <w:tab/>
        <w:t xml:space="preserve">Center for Reproductive Rights. Access to Comprehensive Sexual and Reproductive Health Care is a Human Rights Imperative During the COVID-19 Pandemic. 2020. Available from: </w:t>
      </w:r>
      <w:hyperlink r:id="rId13" w:history="1">
        <w:r w:rsidRPr="0003636C">
          <w:rPr>
            <w:rStyle w:val="Hyperlink"/>
            <w:noProof/>
          </w:rPr>
          <w:t>https://reproductiverights.org/wp-content/uploads/2020/12/Access-to-Comprehensive-Sexual-and-Reproductive-Health-Care-is-a-Human-Rights-Imperative-During-the-COVID-19-Pandemic.pdf</w:t>
        </w:r>
      </w:hyperlink>
      <w:r w:rsidRPr="0003636C">
        <w:rPr>
          <w:noProof/>
        </w:rPr>
        <w:t xml:space="preserve"> [Last Accessed; December 12, 2024].</w:t>
      </w:r>
    </w:p>
    <w:p w14:paraId="41B26913" w14:textId="77777777" w:rsidR="0003636C" w:rsidRPr="0003636C" w:rsidRDefault="0003636C" w:rsidP="0003636C">
      <w:pPr>
        <w:pStyle w:val="EndNoteBibliography"/>
        <w:spacing w:after="0"/>
        <w:rPr>
          <w:noProof/>
        </w:rPr>
      </w:pPr>
      <w:r w:rsidRPr="0003636C">
        <w:rPr>
          <w:noProof/>
        </w:rPr>
        <w:t>6.</w:t>
      </w:r>
      <w:r w:rsidRPr="0003636C">
        <w:rPr>
          <w:noProof/>
        </w:rPr>
        <w:tab/>
        <w:t>Governor J.B. Pritzker. Executive Order 2020-10. Springfield, IL; 2020.</w:t>
      </w:r>
    </w:p>
    <w:p w14:paraId="77AE739B" w14:textId="77777777" w:rsidR="0003636C" w:rsidRPr="0003636C" w:rsidRDefault="0003636C" w:rsidP="0003636C">
      <w:pPr>
        <w:pStyle w:val="EndNoteBibliography"/>
        <w:spacing w:after="0"/>
        <w:rPr>
          <w:noProof/>
        </w:rPr>
      </w:pPr>
      <w:r w:rsidRPr="0003636C">
        <w:rPr>
          <w:noProof/>
        </w:rPr>
        <w:t>7.</w:t>
      </w:r>
      <w:r w:rsidRPr="0003636C">
        <w:rPr>
          <w:noProof/>
        </w:rPr>
        <w:tab/>
        <w:t>Beatty KE, Smith MG, Khoury AJ, et al. Telehealth for Contraceptive Care During the Initial Months of the COVID-19 Pandemic at Local Health Departments in 2 US States: A Mixed-Methods Approach. J Public Health Manag Pract 2022;28(3):299-308, doi:10.1097/PHH.0000000000001481</w:t>
      </w:r>
    </w:p>
    <w:p w14:paraId="66F8B971" w14:textId="77777777" w:rsidR="0003636C" w:rsidRPr="0003636C" w:rsidRDefault="0003636C" w:rsidP="0003636C">
      <w:pPr>
        <w:pStyle w:val="EndNoteBibliography"/>
        <w:spacing w:after="0"/>
        <w:rPr>
          <w:noProof/>
        </w:rPr>
      </w:pPr>
      <w:r w:rsidRPr="0003636C">
        <w:rPr>
          <w:noProof/>
        </w:rPr>
        <w:t>8.</w:t>
      </w:r>
      <w:r w:rsidRPr="0003636C">
        <w:rPr>
          <w:noProof/>
        </w:rPr>
        <w:tab/>
        <w:t>Burke KL, Sierra G, Lerma K, et al. Service delivery at Title X sites in Texas during the COVID-19 pandemic. Perspect Sex Reprod Health 2022;54(4):198-207, doi:10.1363/psrh.12211</w:t>
      </w:r>
    </w:p>
    <w:p w14:paraId="60F1EE56" w14:textId="77777777" w:rsidR="0003636C" w:rsidRPr="0003636C" w:rsidRDefault="0003636C" w:rsidP="0003636C">
      <w:pPr>
        <w:pStyle w:val="EndNoteBibliography"/>
        <w:spacing w:after="0"/>
        <w:rPr>
          <w:noProof/>
        </w:rPr>
      </w:pPr>
      <w:r w:rsidRPr="0003636C">
        <w:rPr>
          <w:noProof/>
        </w:rPr>
        <w:t>9.</w:t>
      </w:r>
      <w:r w:rsidRPr="0003636C">
        <w:rPr>
          <w:noProof/>
        </w:rPr>
        <w:tab/>
        <w:t>Steenland MW, Geiger CK, Chen L, et al. Declines in contraceptive visits in the United States during the COVID-19 pandemic. Contraception 2021;104(6):593-599, doi:10.1016/j.contraception.2021.08.003</w:t>
      </w:r>
    </w:p>
    <w:p w14:paraId="66430784" w14:textId="77777777" w:rsidR="0003636C" w:rsidRPr="0003636C" w:rsidRDefault="0003636C" w:rsidP="0003636C">
      <w:pPr>
        <w:pStyle w:val="EndNoteBibliography"/>
        <w:spacing w:after="0"/>
        <w:rPr>
          <w:noProof/>
        </w:rPr>
      </w:pPr>
      <w:r w:rsidRPr="0003636C">
        <w:rPr>
          <w:noProof/>
        </w:rPr>
        <w:t>10.</w:t>
      </w:r>
      <w:r w:rsidRPr="0003636C">
        <w:rPr>
          <w:noProof/>
        </w:rPr>
        <w:tab/>
        <w:t>Zapata LB, Curtis KM, Steiner RJ, et al. COVID-19 and family planning service delivery: Findings from a survey of U.S. physicians. Prev Med 2021;150(106664, doi:10.1016/j.ypmed.2021.106664</w:t>
      </w:r>
    </w:p>
    <w:p w14:paraId="4B8078EE" w14:textId="77777777" w:rsidR="0003636C" w:rsidRPr="0003636C" w:rsidRDefault="0003636C" w:rsidP="0003636C">
      <w:pPr>
        <w:pStyle w:val="EndNoteBibliography"/>
        <w:spacing w:after="0"/>
        <w:rPr>
          <w:noProof/>
        </w:rPr>
      </w:pPr>
      <w:r w:rsidRPr="0003636C">
        <w:rPr>
          <w:noProof/>
        </w:rPr>
        <w:t>11.</w:t>
      </w:r>
      <w:r w:rsidRPr="0003636C">
        <w:rPr>
          <w:noProof/>
        </w:rPr>
        <w:tab/>
        <w:t>Ellison J, Cole MB, Thompson TA. Association of Telehealth Reimbursement Parity With Contraceptive Visits During the COVID-19 Pandemic. JAMA Netw Open 2022;5(4):e226732, doi:10.1001/jamanetworkopen.2022.6732</w:t>
      </w:r>
    </w:p>
    <w:p w14:paraId="566AB74B" w14:textId="77777777" w:rsidR="0003636C" w:rsidRPr="0003636C" w:rsidRDefault="0003636C" w:rsidP="0003636C">
      <w:pPr>
        <w:pStyle w:val="EndNoteBibliography"/>
        <w:spacing w:after="0"/>
        <w:rPr>
          <w:noProof/>
        </w:rPr>
      </w:pPr>
      <w:r w:rsidRPr="0003636C">
        <w:rPr>
          <w:noProof/>
        </w:rPr>
        <w:t>12.</w:t>
      </w:r>
      <w:r w:rsidRPr="0003636C">
        <w:rPr>
          <w:noProof/>
        </w:rPr>
        <w:tab/>
        <w:t>Governor J.B. Pritzker. Executive Order 2020-09. Springfield, IL; 2020.</w:t>
      </w:r>
    </w:p>
    <w:p w14:paraId="6C5498E9" w14:textId="77777777" w:rsidR="0003636C" w:rsidRPr="0003636C" w:rsidRDefault="0003636C" w:rsidP="0003636C">
      <w:pPr>
        <w:pStyle w:val="EndNoteBibliography"/>
        <w:spacing w:after="0"/>
        <w:rPr>
          <w:noProof/>
        </w:rPr>
      </w:pPr>
      <w:r w:rsidRPr="0003636C">
        <w:rPr>
          <w:noProof/>
        </w:rPr>
        <w:t>13.</w:t>
      </w:r>
      <w:r w:rsidRPr="0003636C">
        <w:rPr>
          <w:noProof/>
        </w:rPr>
        <w:tab/>
        <w:t>Beatty K, Smith MG, Khoury AJ, et al. Contraceptive care service provision via telehealth early in the COVID-19 pandemic at rural and urban federally qualified health centers in 2 southeastern states. J Rural Health 2023;39(1):160-171, doi:10.1111/jrh.12701</w:t>
      </w:r>
    </w:p>
    <w:p w14:paraId="27E466E6" w14:textId="75A7BECA" w:rsidR="0003636C" w:rsidRPr="0003636C" w:rsidRDefault="0003636C" w:rsidP="0003636C">
      <w:pPr>
        <w:pStyle w:val="EndNoteBibliography"/>
        <w:spacing w:after="0"/>
        <w:rPr>
          <w:noProof/>
        </w:rPr>
      </w:pPr>
      <w:r w:rsidRPr="0003636C">
        <w:rPr>
          <w:noProof/>
        </w:rPr>
        <w:t>14.</w:t>
      </w:r>
      <w:r w:rsidRPr="0003636C">
        <w:rPr>
          <w:noProof/>
        </w:rPr>
        <w:tab/>
        <w:t xml:space="preserve">Reproductive Health National Training Center. What Family Planning Providers Can Do to Meet Client Needs During COVID-19. 2020. Available from: </w:t>
      </w:r>
      <w:hyperlink r:id="rId14" w:history="1">
        <w:r w:rsidRPr="0003636C">
          <w:rPr>
            <w:rStyle w:val="Hyperlink"/>
            <w:noProof/>
          </w:rPr>
          <w:t>https://www.fpntc.org/resources/what-family-planning-providers-can-do-meet-client-needs-during-covid-19?utm_source=eNews&amp;utm_campaign=March</w:t>
        </w:r>
      </w:hyperlink>
      <w:r w:rsidRPr="0003636C">
        <w:rPr>
          <w:noProof/>
        </w:rPr>
        <w:t xml:space="preserve"> [Last Accessed; December 12, 2024].</w:t>
      </w:r>
    </w:p>
    <w:p w14:paraId="05E4FF33" w14:textId="75B563BE" w:rsidR="0003636C" w:rsidRPr="0003636C" w:rsidRDefault="0003636C" w:rsidP="0003636C">
      <w:pPr>
        <w:pStyle w:val="EndNoteBibliography"/>
        <w:spacing w:after="0"/>
        <w:rPr>
          <w:noProof/>
        </w:rPr>
      </w:pPr>
      <w:r w:rsidRPr="0003636C">
        <w:rPr>
          <w:noProof/>
        </w:rPr>
        <w:t>15.</w:t>
      </w:r>
      <w:r w:rsidRPr="0003636C">
        <w:rPr>
          <w:noProof/>
        </w:rPr>
        <w:tab/>
        <w:t xml:space="preserve">American College of Obstetricians and Gynecologists. COVID-19 FAQs for obstetricians-gynecologists, telehealth. 2020. Available from: </w:t>
      </w:r>
      <w:hyperlink r:id="rId15" w:history="1">
        <w:r w:rsidRPr="0003636C">
          <w:rPr>
            <w:rStyle w:val="Hyperlink"/>
            <w:noProof/>
          </w:rPr>
          <w:t>https://www.acog.org/clinical-information/physician-faqs/covid-19-faqs-for-ob-gyns-telehealth</w:t>
        </w:r>
      </w:hyperlink>
      <w:r w:rsidRPr="0003636C">
        <w:rPr>
          <w:noProof/>
        </w:rPr>
        <w:t xml:space="preserve"> [Last Accessed; December 12, 2024].</w:t>
      </w:r>
    </w:p>
    <w:p w14:paraId="5FE8A71D" w14:textId="77777777" w:rsidR="0003636C" w:rsidRPr="0003636C" w:rsidRDefault="0003636C" w:rsidP="0003636C">
      <w:pPr>
        <w:pStyle w:val="EndNoteBibliography"/>
        <w:spacing w:after="0"/>
        <w:rPr>
          <w:noProof/>
        </w:rPr>
      </w:pPr>
      <w:r w:rsidRPr="0003636C">
        <w:rPr>
          <w:noProof/>
        </w:rPr>
        <w:t>16.</w:t>
      </w:r>
      <w:r w:rsidRPr="0003636C">
        <w:rPr>
          <w:noProof/>
        </w:rPr>
        <w:tab/>
        <w:t>Stifani BM, Madden T, Micks E, et al. Society of Family Planning Clinical Recommendations: Contraceptive Care in the Context of Pandemic Response. Contraception 2022;113(1-12, doi:10.1016/j.contraception.2022.05.006</w:t>
      </w:r>
    </w:p>
    <w:p w14:paraId="76A1DDBB" w14:textId="77777777" w:rsidR="0003636C" w:rsidRPr="0003636C" w:rsidRDefault="0003636C" w:rsidP="0003636C">
      <w:pPr>
        <w:pStyle w:val="EndNoteBibliography"/>
        <w:spacing w:after="0"/>
        <w:rPr>
          <w:noProof/>
        </w:rPr>
      </w:pPr>
      <w:r w:rsidRPr="0003636C">
        <w:rPr>
          <w:noProof/>
        </w:rPr>
        <w:t>17.</w:t>
      </w:r>
      <w:r w:rsidRPr="0003636C">
        <w:rPr>
          <w:noProof/>
        </w:rPr>
        <w:tab/>
        <w:t>Comfort AB, Rao L, Goodman S, et al. Assessing differences in contraceptive provision through telemedicine among reproductive health providers during the COVID-19 pandemic in the United States. Reprod Health 2022;19(1):99, doi:10.1186/s12978-022-01388-9</w:t>
      </w:r>
    </w:p>
    <w:p w14:paraId="61EA6BA4" w14:textId="77777777" w:rsidR="0003636C" w:rsidRPr="0003636C" w:rsidRDefault="0003636C" w:rsidP="0003636C">
      <w:pPr>
        <w:pStyle w:val="EndNoteBibliography"/>
        <w:spacing w:after="0"/>
        <w:rPr>
          <w:noProof/>
        </w:rPr>
      </w:pPr>
      <w:r w:rsidRPr="0003636C">
        <w:rPr>
          <w:noProof/>
        </w:rPr>
        <w:t>18.</w:t>
      </w:r>
      <w:r w:rsidRPr="0003636C">
        <w:rPr>
          <w:noProof/>
        </w:rPr>
        <w:tab/>
        <w:t>Rao L, Comfort AB, Dojiri SS, et al. Telehealth for Contraceptive Services During the COVID-19 Pandemic: Provider Perspectives. Womens Health Issues 2022;32(5):477-483, doi:10.1016/j.whi.2022.05.001</w:t>
      </w:r>
    </w:p>
    <w:p w14:paraId="5EEB4155" w14:textId="77777777" w:rsidR="0003636C" w:rsidRPr="0003636C" w:rsidRDefault="0003636C" w:rsidP="0003636C">
      <w:pPr>
        <w:pStyle w:val="EndNoteBibliography"/>
        <w:spacing w:after="0"/>
        <w:rPr>
          <w:noProof/>
        </w:rPr>
      </w:pPr>
      <w:r w:rsidRPr="0003636C">
        <w:rPr>
          <w:noProof/>
        </w:rPr>
        <w:t>19.</w:t>
      </w:r>
      <w:r w:rsidRPr="0003636C">
        <w:rPr>
          <w:noProof/>
        </w:rPr>
        <w:tab/>
        <w:t>Song B, Boulware A, Wong ZJ, et al. "This has definitely opened the doors": Provider perceptions of patient experiences with telemedicine for contraception in Illinois. Perspect Sex Reprod Health 2022;54(3):80-89, doi:10.1363/psrh.12207</w:t>
      </w:r>
    </w:p>
    <w:p w14:paraId="0125DE81" w14:textId="77777777" w:rsidR="0003636C" w:rsidRPr="0003636C" w:rsidRDefault="0003636C" w:rsidP="0003636C">
      <w:pPr>
        <w:pStyle w:val="EndNoteBibliography"/>
        <w:spacing w:after="0"/>
        <w:rPr>
          <w:noProof/>
        </w:rPr>
      </w:pPr>
      <w:r w:rsidRPr="0003636C">
        <w:rPr>
          <w:noProof/>
        </w:rPr>
        <w:t>20.</w:t>
      </w:r>
      <w:r w:rsidRPr="0003636C">
        <w:rPr>
          <w:noProof/>
        </w:rPr>
        <w:tab/>
        <w:t>Stifani BM, Avila K, Levi EE. Telemedicine for contraceptive counseling: An exploratory survey of US family planning providers following rapid adoption of services during the COVID-19 pandemic. Contraception 2021;103(3):157-162, doi:10.1016/j.contraception.2020.11.006</w:t>
      </w:r>
    </w:p>
    <w:p w14:paraId="4EEE61E0" w14:textId="77777777" w:rsidR="0003636C" w:rsidRPr="0003636C" w:rsidRDefault="0003636C" w:rsidP="0003636C">
      <w:pPr>
        <w:pStyle w:val="EndNoteBibliography"/>
        <w:spacing w:after="0"/>
        <w:rPr>
          <w:noProof/>
        </w:rPr>
      </w:pPr>
      <w:r w:rsidRPr="0003636C">
        <w:rPr>
          <w:noProof/>
        </w:rPr>
        <w:t>21.</w:t>
      </w:r>
      <w:r w:rsidRPr="0003636C">
        <w:rPr>
          <w:noProof/>
        </w:rPr>
        <w:tab/>
        <w:t>Yarger J, Hopkins K, Elmes S, et al. Perceived Access to Contraception via Telemedicine Among Young Adults: Inequities by Food and Housing Insecurity. J Gen Intern Med 2023;38(2):302-308, doi:10.1007/s11606-022-07669-0</w:t>
      </w:r>
    </w:p>
    <w:p w14:paraId="75E1C583" w14:textId="77777777" w:rsidR="0003636C" w:rsidRPr="0003636C" w:rsidRDefault="0003636C" w:rsidP="0003636C">
      <w:pPr>
        <w:pStyle w:val="EndNoteBibliography"/>
        <w:spacing w:after="0"/>
        <w:rPr>
          <w:noProof/>
        </w:rPr>
      </w:pPr>
      <w:r w:rsidRPr="0003636C">
        <w:rPr>
          <w:noProof/>
        </w:rPr>
        <w:t>22.</w:t>
      </w:r>
      <w:r w:rsidRPr="0003636C">
        <w:rPr>
          <w:noProof/>
        </w:rPr>
        <w:tab/>
        <w:t>Hill BJ, Lock L, Anderson B. Racial and ethnic differences in family planning telehealth use during the onset of the COVID-19 response in Arkansas, Kansas, Missouri, and Oklahoma. Contraception 2021;104(3):262-264, doi:10.1016/j.contraception.2021.05.016</w:t>
      </w:r>
    </w:p>
    <w:p w14:paraId="411DFC6A" w14:textId="77777777" w:rsidR="0003636C" w:rsidRPr="0003636C" w:rsidRDefault="0003636C" w:rsidP="0003636C">
      <w:pPr>
        <w:pStyle w:val="EndNoteBibliography"/>
        <w:spacing w:after="0"/>
        <w:rPr>
          <w:noProof/>
        </w:rPr>
      </w:pPr>
      <w:r w:rsidRPr="0003636C">
        <w:rPr>
          <w:noProof/>
        </w:rPr>
        <w:t>23.</w:t>
      </w:r>
      <w:r w:rsidRPr="0003636C">
        <w:rPr>
          <w:noProof/>
        </w:rPr>
        <w:tab/>
        <w:t>Eberly LA, Kallan MJ, Julien HM, et al. Patient Characteristics Associated With Telemedicine Access for Primary and Specialty Ambulatory Care During the COVID-19 Pandemic. JAMA Netw Open 2020;3(12):e2031640, doi:10.1001/jamanetworkopen.2020.31640</w:t>
      </w:r>
    </w:p>
    <w:p w14:paraId="3D3886EF" w14:textId="4F6E63B4" w:rsidR="0003636C" w:rsidRPr="0003636C" w:rsidRDefault="0003636C" w:rsidP="0003636C">
      <w:pPr>
        <w:pStyle w:val="EndNoteBibliography"/>
        <w:spacing w:after="0"/>
        <w:rPr>
          <w:noProof/>
        </w:rPr>
      </w:pPr>
      <w:r w:rsidRPr="0003636C">
        <w:rPr>
          <w:noProof/>
        </w:rPr>
        <w:t>24.</w:t>
      </w:r>
      <w:r w:rsidRPr="0003636C">
        <w:rPr>
          <w:noProof/>
        </w:rPr>
        <w:tab/>
        <w:t xml:space="preserve">Rural Health Information Hub. Map of Health Professional Shortage Areas: Primary Care, by County, 2024. 2024. Available from: </w:t>
      </w:r>
      <w:hyperlink r:id="rId16" w:history="1">
        <w:r w:rsidRPr="0003636C">
          <w:rPr>
            <w:rStyle w:val="Hyperlink"/>
            <w:noProof/>
          </w:rPr>
          <w:t>https://www.ruralhealthinfo.org/charts/5?state=IL</w:t>
        </w:r>
      </w:hyperlink>
      <w:r w:rsidRPr="0003636C">
        <w:rPr>
          <w:noProof/>
        </w:rPr>
        <w:t xml:space="preserve"> [Last Accessed; December 12, 2024].</w:t>
      </w:r>
    </w:p>
    <w:p w14:paraId="30501071" w14:textId="3C991718" w:rsidR="0003636C" w:rsidRPr="0003636C" w:rsidRDefault="0003636C" w:rsidP="0003636C">
      <w:pPr>
        <w:pStyle w:val="EndNoteBibliography"/>
        <w:spacing w:after="0"/>
        <w:rPr>
          <w:noProof/>
        </w:rPr>
      </w:pPr>
      <w:r w:rsidRPr="0003636C">
        <w:rPr>
          <w:noProof/>
        </w:rPr>
        <w:t>25.</w:t>
      </w:r>
      <w:r w:rsidRPr="0003636C">
        <w:rPr>
          <w:noProof/>
        </w:rPr>
        <w:tab/>
        <w:t xml:space="preserve">Health Resources &amp; Services Administration. HPSA Find: data.HRSA.gov. Available from: </w:t>
      </w:r>
      <w:hyperlink r:id="rId17" w:history="1">
        <w:r w:rsidRPr="0003636C">
          <w:rPr>
            <w:rStyle w:val="Hyperlink"/>
            <w:noProof/>
          </w:rPr>
          <w:t>https://data.hrsa.gov/tools/shortage-area/hpsa-find</w:t>
        </w:r>
      </w:hyperlink>
      <w:r w:rsidRPr="0003636C">
        <w:rPr>
          <w:noProof/>
        </w:rPr>
        <w:t xml:space="preserve"> [Last Accessed; December 12, 2024].</w:t>
      </w:r>
    </w:p>
    <w:p w14:paraId="7666F533" w14:textId="7B8DDFC7" w:rsidR="0003636C" w:rsidRPr="0003636C" w:rsidRDefault="0003636C" w:rsidP="0003636C">
      <w:pPr>
        <w:pStyle w:val="EndNoteBibliography"/>
        <w:spacing w:after="0"/>
        <w:rPr>
          <w:noProof/>
        </w:rPr>
      </w:pPr>
      <w:r w:rsidRPr="0003636C">
        <w:rPr>
          <w:noProof/>
        </w:rPr>
        <w:t>26.</w:t>
      </w:r>
      <w:r w:rsidRPr="0003636C">
        <w:rPr>
          <w:noProof/>
        </w:rPr>
        <w:tab/>
        <w:t xml:space="preserve">Illinois Department of Public Health. Infant Mortality Statistics: 2019 Infant Mortality in Illinois by County of Residence. Available from: </w:t>
      </w:r>
      <w:hyperlink r:id="rId18" w:history="1">
        <w:r w:rsidRPr="0003636C">
          <w:rPr>
            <w:rStyle w:val="Hyperlink"/>
            <w:noProof/>
          </w:rPr>
          <w:t>https://dph.illinois.gov/data-statistics/vital-statistics/infant-mortality-statistics.html</w:t>
        </w:r>
      </w:hyperlink>
      <w:r w:rsidRPr="0003636C">
        <w:rPr>
          <w:noProof/>
        </w:rPr>
        <w:t xml:space="preserve"> [Last Accessed; December 12, 2024].</w:t>
      </w:r>
    </w:p>
    <w:p w14:paraId="444DC469" w14:textId="77777777" w:rsidR="0003636C" w:rsidRPr="0003636C" w:rsidRDefault="0003636C" w:rsidP="0003636C">
      <w:pPr>
        <w:pStyle w:val="EndNoteBibliography"/>
        <w:spacing w:after="0"/>
        <w:rPr>
          <w:noProof/>
        </w:rPr>
      </w:pPr>
      <w:r w:rsidRPr="0003636C">
        <w:rPr>
          <w:noProof/>
        </w:rPr>
        <w:t>27.</w:t>
      </w:r>
      <w:r w:rsidRPr="0003636C">
        <w:rPr>
          <w:noProof/>
        </w:rPr>
        <w:tab/>
        <w:t>Illinois Department of Public Health. Illinois Maternal Morbidity and Mortality Report, 2016-2017. 2021.</w:t>
      </w:r>
    </w:p>
    <w:p w14:paraId="357DF91C" w14:textId="77777777" w:rsidR="0003636C" w:rsidRPr="0003636C" w:rsidRDefault="0003636C" w:rsidP="0003636C">
      <w:pPr>
        <w:pStyle w:val="EndNoteBibliography"/>
        <w:spacing w:after="0"/>
        <w:rPr>
          <w:noProof/>
        </w:rPr>
      </w:pPr>
      <w:r w:rsidRPr="0003636C">
        <w:rPr>
          <w:noProof/>
        </w:rPr>
        <w:t>28.</w:t>
      </w:r>
      <w:r w:rsidRPr="0003636C">
        <w:rPr>
          <w:noProof/>
        </w:rPr>
        <w:tab/>
        <w:t>Penchansky R, Thomas JW. The concept of access: definition and relationship to consumer satisfaction. Med Care 1981;19(2):127-40, doi:10.1097/00005650-198102000-00001</w:t>
      </w:r>
    </w:p>
    <w:p w14:paraId="3BBF1010" w14:textId="77777777" w:rsidR="0003636C" w:rsidRPr="0003636C" w:rsidRDefault="0003636C" w:rsidP="0003636C">
      <w:pPr>
        <w:pStyle w:val="EndNoteBibliography"/>
        <w:spacing w:after="0"/>
        <w:rPr>
          <w:noProof/>
        </w:rPr>
      </w:pPr>
      <w:r w:rsidRPr="0003636C">
        <w:rPr>
          <w:noProof/>
        </w:rPr>
        <w:t>29.</w:t>
      </w:r>
      <w:r w:rsidRPr="0003636C">
        <w:rPr>
          <w:noProof/>
        </w:rPr>
        <w:tab/>
        <w:t>Fan J, Gijbels I. Local polynomial modelling and its applications. Chapman &amp; Hall: London ; New York; 1996.</w:t>
      </w:r>
    </w:p>
    <w:p w14:paraId="6082A90C" w14:textId="77777777" w:rsidR="0003636C" w:rsidRPr="0003636C" w:rsidRDefault="0003636C" w:rsidP="0003636C">
      <w:pPr>
        <w:pStyle w:val="EndNoteBibliography"/>
        <w:spacing w:after="0"/>
        <w:rPr>
          <w:noProof/>
        </w:rPr>
      </w:pPr>
      <w:r w:rsidRPr="0003636C">
        <w:rPr>
          <w:noProof/>
        </w:rPr>
        <w:t>30.</w:t>
      </w:r>
      <w:r w:rsidRPr="0003636C">
        <w:rPr>
          <w:noProof/>
        </w:rPr>
        <w:tab/>
        <w:t>McCullagh P, Nelder JA. Generalized linear models. Chapman and Hall: London ; New York; 1989.</w:t>
      </w:r>
    </w:p>
    <w:p w14:paraId="6FF65A3E" w14:textId="77777777" w:rsidR="0003636C" w:rsidRPr="0003636C" w:rsidRDefault="0003636C" w:rsidP="0003636C">
      <w:pPr>
        <w:pStyle w:val="EndNoteBibliography"/>
        <w:spacing w:after="0"/>
        <w:rPr>
          <w:noProof/>
        </w:rPr>
      </w:pPr>
      <w:r w:rsidRPr="0003636C">
        <w:rPr>
          <w:noProof/>
        </w:rPr>
        <w:t>31.</w:t>
      </w:r>
      <w:r w:rsidRPr="0003636C">
        <w:rPr>
          <w:noProof/>
        </w:rPr>
        <w:tab/>
        <w:t>Williams R. Using the margins command to estimate and interpret adjusted predictions and marginal effects. Stata J 2012;12(2):308-331, doi:Doi 10.1177/1536867x1201200209</w:t>
      </w:r>
    </w:p>
    <w:p w14:paraId="6C9A28F1" w14:textId="77777777" w:rsidR="0003636C" w:rsidRPr="0003636C" w:rsidRDefault="0003636C" w:rsidP="0003636C">
      <w:pPr>
        <w:pStyle w:val="EndNoteBibliography"/>
        <w:spacing w:after="0"/>
        <w:rPr>
          <w:noProof/>
        </w:rPr>
      </w:pPr>
      <w:r w:rsidRPr="0003636C">
        <w:rPr>
          <w:noProof/>
        </w:rPr>
        <w:t>32.</w:t>
      </w:r>
      <w:r w:rsidRPr="0003636C">
        <w:rPr>
          <w:noProof/>
        </w:rPr>
        <w:tab/>
        <w:t>Huber PJ. The behavior of maximum likelihood estimates under nonstandard conditions. University of California Press 1967;1(221-223</w:t>
      </w:r>
    </w:p>
    <w:p w14:paraId="307F4A47" w14:textId="77777777" w:rsidR="0003636C" w:rsidRPr="0003636C" w:rsidRDefault="0003636C" w:rsidP="0003636C">
      <w:pPr>
        <w:pStyle w:val="EndNoteBibliography"/>
        <w:spacing w:after="0"/>
        <w:rPr>
          <w:noProof/>
        </w:rPr>
      </w:pPr>
      <w:r w:rsidRPr="0003636C">
        <w:rPr>
          <w:noProof/>
        </w:rPr>
        <w:t>33.</w:t>
      </w:r>
      <w:r w:rsidRPr="0003636C">
        <w:rPr>
          <w:noProof/>
        </w:rPr>
        <w:tab/>
        <w:t>Statacorp. Stata Statistical Software: Release 16. StataCorp LLC: College Station, TX; 2021.</w:t>
      </w:r>
    </w:p>
    <w:p w14:paraId="2B7DA822" w14:textId="77777777" w:rsidR="0003636C" w:rsidRPr="0003636C" w:rsidRDefault="0003636C" w:rsidP="0003636C">
      <w:pPr>
        <w:pStyle w:val="EndNoteBibliography"/>
        <w:spacing w:after="0"/>
        <w:rPr>
          <w:noProof/>
        </w:rPr>
      </w:pPr>
      <w:r w:rsidRPr="0003636C">
        <w:rPr>
          <w:noProof/>
        </w:rPr>
        <w:t>34.</w:t>
      </w:r>
      <w:r w:rsidRPr="0003636C">
        <w:rPr>
          <w:noProof/>
        </w:rPr>
        <w:tab/>
        <w:t>VanderPlas J, Granger, B., Heer, J., et. al. . Altair: Interactive statistical visualizations for python. J Open Source Softw 2018;3(32):1057</w:t>
      </w:r>
    </w:p>
    <w:p w14:paraId="59E6019F" w14:textId="77777777" w:rsidR="0003636C" w:rsidRPr="0003636C" w:rsidRDefault="0003636C" w:rsidP="0003636C">
      <w:pPr>
        <w:pStyle w:val="EndNoteBibliography"/>
        <w:spacing w:after="0"/>
        <w:rPr>
          <w:noProof/>
        </w:rPr>
      </w:pPr>
      <w:r w:rsidRPr="0003636C">
        <w:rPr>
          <w:noProof/>
        </w:rPr>
        <w:t>35.</w:t>
      </w:r>
      <w:r w:rsidRPr="0003636C">
        <w:rPr>
          <w:noProof/>
        </w:rPr>
        <w:tab/>
        <w:t>Institute of Medicine. Crossing the Quality Chasm: A New Health System for the 21st Century. National Academy Press: Washington (DC); 2001.</w:t>
      </w:r>
    </w:p>
    <w:p w14:paraId="006919DA" w14:textId="77777777" w:rsidR="0003636C" w:rsidRPr="0003636C" w:rsidRDefault="0003636C" w:rsidP="0003636C">
      <w:pPr>
        <w:pStyle w:val="EndNoteBibliography"/>
        <w:spacing w:after="0"/>
        <w:rPr>
          <w:noProof/>
        </w:rPr>
      </w:pPr>
      <w:r w:rsidRPr="0003636C">
        <w:rPr>
          <w:noProof/>
        </w:rPr>
        <w:t>36.</w:t>
      </w:r>
      <w:r w:rsidRPr="0003636C">
        <w:rPr>
          <w:noProof/>
        </w:rPr>
        <w:tab/>
        <w:t>American College of Obstetricians and Gynecologists. Committee opinion no. 615: Access to contraception. Obstet Gynecol 2015;125(1):250-255, doi:10.1097/01.AOG.0000459866.14114.33</w:t>
      </w:r>
    </w:p>
    <w:p w14:paraId="480DD978" w14:textId="77777777" w:rsidR="0003636C" w:rsidRPr="0003636C" w:rsidRDefault="0003636C" w:rsidP="0003636C">
      <w:pPr>
        <w:pStyle w:val="EndNoteBibliography"/>
        <w:spacing w:after="0"/>
        <w:rPr>
          <w:noProof/>
        </w:rPr>
      </w:pPr>
      <w:r w:rsidRPr="0003636C">
        <w:rPr>
          <w:noProof/>
        </w:rPr>
        <w:t>37.</w:t>
      </w:r>
      <w:r w:rsidRPr="0003636C">
        <w:rPr>
          <w:noProof/>
        </w:rPr>
        <w:tab/>
        <w:t>Frost JJ FL, Zolna MR. Contraceptive Needs and Services, 2014 Update. Guttmacher Institute: 2016.</w:t>
      </w:r>
    </w:p>
    <w:p w14:paraId="4312615D" w14:textId="14958378" w:rsidR="0003636C" w:rsidRPr="0003636C" w:rsidRDefault="0003636C" w:rsidP="0003636C">
      <w:pPr>
        <w:pStyle w:val="EndNoteBibliography"/>
        <w:rPr>
          <w:noProof/>
        </w:rPr>
      </w:pPr>
      <w:r w:rsidRPr="0003636C">
        <w:rPr>
          <w:noProof/>
        </w:rPr>
        <w:t>38.</w:t>
      </w:r>
      <w:r w:rsidRPr="0003636C">
        <w:rPr>
          <w:noProof/>
        </w:rPr>
        <w:tab/>
        <w:t xml:space="preserve">Power to Decide. Publically Funded Sites Offering Birth Control by County. Available from: </w:t>
      </w:r>
      <w:hyperlink r:id="rId19" w:history="1">
        <w:r w:rsidRPr="0003636C">
          <w:rPr>
            <w:rStyle w:val="Hyperlink"/>
            <w:noProof/>
          </w:rPr>
          <w:t>https://powertodecide.org/system/files/resources/primary-download/Contraceptive%20Deserts_Handout.pdf</w:t>
        </w:r>
      </w:hyperlink>
      <w:r w:rsidRPr="0003636C">
        <w:rPr>
          <w:noProof/>
        </w:rPr>
        <w:t xml:space="preserve"> [Last Accessed; December 12, 2024].</w:t>
      </w:r>
    </w:p>
    <w:p w14:paraId="26145B16" w14:textId="39EC8E0D" w:rsidR="00F41688" w:rsidRDefault="00BD6E33" w:rsidP="003C7FEC">
      <w:r>
        <w:fldChar w:fldCharType="end"/>
      </w:r>
    </w:p>
    <w:sectPr w:rsidR="00F41688" w:rsidSect="002A0729">
      <w:footerReference w:type="default" r:id="rId2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0281794" w14:textId="77777777" w:rsidR="00C86597" w:rsidRDefault="00C86597" w:rsidP="00FE727C">
      <w:pPr>
        <w:spacing w:after="0" w:line="240" w:lineRule="auto"/>
      </w:pPr>
      <w:r>
        <w:separator/>
      </w:r>
    </w:p>
  </w:endnote>
  <w:endnote w:type="continuationSeparator" w:id="0">
    <w:p w14:paraId="29379EAF" w14:textId="77777777" w:rsidR="00C86597" w:rsidRDefault="00C86597" w:rsidP="00FE727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43552009"/>
      <w:docPartObj>
        <w:docPartGallery w:val="Page Numbers (Bottom of Page)"/>
        <w:docPartUnique/>
      </w:docPartObj>
    </w:sdtPr>
    <w:sdtEndPr>
      <w:rPr>
        <w:noProof/>
      </w:rPr>
    </w:sdtEndPr>
    <w:sdtContent>
      <w:p w14:paraId="752CEDB3" w14:textId="04DC3D33" w:rsidR="002B4BB0" w:rsidRDefault="002B4BB0">
        <w:pPr>
          <w:pStyle w:val="Footer"/>
          <w:jc w:val="right"/>
        </w:pPr>
        <w:r>
          <w:fldChar w:fldCharType="begin"/>
        </w:r>
        <w:r>
          <w:instrText xml:space="preserve"> PAGE   \* MERGEFORMAT </w:instrText>
        </w:r>
        <w:r>
          <w:fldChar w:fldCharType="separate"/>
        </w:r>
        <w:r>
          <w:rPr>
            <w:noProof/>
          </w:rPr>
          <w:t>13</w:t>
        </w:r>
        <w:r>
          <w:rPr>
            <w:noProof/>
          </w:rPr>
          <w:fldChar w:fldCharType="end"/>
        </w:r>
      </w:p>
    </w:sdtContent>
  </w:sdt>
  <w:p w14:paraId="57A7EC27" w14:textId="77777777" w:rsidR="002B4BB0" w:rsidRDefault="002B4BB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AB89A1E" w14:textId="77777777" w:rsidR="00C86597" w:rsidRDefault="00C86597" w:rsidP="00FE727C">
      <w:pPr>
        <w:spacing w:after="0" w:line="240" w:lineRule="auto"/>
      </w:pPr>
      <w:r>
        <w:separator/>
      </w:r>
    </w:p>
  </w:footnote>
  <w:footnote w:type="continuationSeparator" w:id="0">
    <w:p w14:paraId="39A29A73" w14:textId="77777777" w:rsidR="00C86597" w:rsidRDefault="00C86597" w:rsidP="00FE727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13B3361"/>
    <w:multiLevelType w:val="hybridMultilevel"/>
    <w:tmpl w:val="8CDC436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6A4765A5"/>
    <w:multiLevelType w:val="hybridMultilevel"/>
    <w:tmpl w:val="92FEBF02"/>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784B1781"/>
    <w:multiLevelType w:val="hybridMultilevel"/>
    <w:tmpl w:val="CDDE79C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16cid:durableId="495615239">
    <w:abstractNumId w:val="1"/>
  </w:num>
  <w:num w:numId="2" w16cid:durableId="1907109857">
    <w:abstractNumId w:val="2"/>
  </w:num>
  <w:num w:numId="3" w16cid:durableId="128118018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Telemed e-Health&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e9fspr2ease5w0edrptvvw5p0s9e5zvezxwv&quot;&gt;Papers_Non-PhD&lt;record-ids&gt;&lt;item&gt;17&lt;/item&gt;&lt;item&gt;33&lt;/item&gt;&lt;item&gt;34&lt;/item&gt;&lt;item&gt;35&lt;/item&gt;&lt;item&gt;36&lt;/item&gt;&lt;item&gt;37&lt;/item&gt;&lt;item&gt;38&lt;/item&gt;&lt;item&gt;39&lt;/item&gt;&lt;item&gt;40&lt;/item&gt;&lt;item&gt;41&lt;/item&gt;&lt;item&gt;42&lt;/item&gt;&lt;item&gt;43&lt;/item&gt;&lt;item&gt;44&lt;/item&gt;&lt;item&gt;45&lt;/item&gt;&lt;item&gt;46&lt;/item&gt;&lt;item&gt;47&lt;/item&gt;&lt;item&gt;48&lt;/item&gt;&lt;item&gt;49&lt;/item&gt;&lt;item&gt;50&lt;/item&gt;&lt;item&gt;51&lt;/item&gt;&lt;item&gt;52&lt;/item&gt;&lt;item&gt;53&lt;/item&gt;&lt;item&gt;54&lt;/item&gt;&lt;item&gt;55&lt;/item&gt;&lt;item&gt;56&lt;/item&gt;&lt;item&gt;57&lt;/item&gt;&lt;item&gt;58&lt;/item&gt;&lt;item&gt;59&lt;/item&gt;&lt;item&gt;60&lt;/item&gt;&lt;item&gt;61&lt;/item&gt;&lt;item&gt;62&lt;/item&gt;&lt;item&gt;63&lt;/item&gt;&lt;item&gt;64&lt;/item&gt;&lt;item&gt;65&lt;/item&gt;&lt;item&gt;66&lt;/item&gt;&lt;item&gt;67&lt;/item&gt;&lt;item&gt;73&lt;/item&gt;&lt;item&gt;75&lt;/item&gt;&lt;/record-ids&gt;&lt;/item&gt;&lt;/Libraries&gt;"/>
  </w:docVars>
  <w:rsids>
    <w:rsidRoot w:val="002C791B"/>
    <w:rsid w:val="00000517"/>
    <w:rsid w:val="00004060"/>
    <w:rsid w:val="000074A7"/>
    <w:rsid w:val="00010146"/>
    <w:rsid w:val="0001425E"/>
    <w:rsid w:val="000152D6"/>
    <w:rsid w:val="00015F3D"/>
    <w:rsid w:val="00016141"/>
    <w:rsid w:val="000171B9"/>
    <w:rsid w:val="00017260"/>
    <w:rsid w:val="00024301"/>
    <w:rsid w:val="00025365"/>
    <w:rsid w:val="00025780"/>
    <w:rsid w:val="000305E2"/>
    <w:rsid w:val="0003358F"/>
    <w:rsid w:val="0003399A"/>
    <w:rsid w:val="00033B55"/>
    <w:rsid w:val="0003636C"/>
    <w:rsid w:val="00037238"/>
    <w:rsid w:val="00037315"/>
    <w:rsid w:val="000378B0"/>
    <w:rsid w:val="00037A72"/>
    <w:rsid w:val="00041A4E"/>
    <w:rsid w:val="00042D50"/>
    <w:rsid w:val="000438D8"/>
    <w:rsid w:val="00043BE2"/>
    <w:rsid w:val="0005030E"/>
    <w:rsid w:val="00051A60"/>
    <w:rsid w:val="000617F4"/>
    <w:rsid w:val="00063297"/>
    <w:rsid w:val="00064107"/>
    <w:rsid w:val="0006421E"/>
    <w:rsid w:val="0006793D"/>
    <w:rsid w:val="00070437"/>
    <w:rsid w:val="00075A01"/>
    <w:rsid w:val="00075CC3"/>
    <w:rsid w:val="00077A1A"/>
    <w:rsid w:val="00077B20"/>
    <w:rsid w:val="00082195"/>
    <w:rsid w:val="000835E1"/>
    <w:rsid w:val="00085CA3"/>
    <w:rsid w:val="00087F74"/>
    <w:rsid w:val="00097A98"/>
    <w:rsid w:val="000A317B"/>
    <w:rsid w:val="000A3947"/>
    <w:rsid w:val="000A4A59"/>
    <w:rsid w:val="000B1BF5"/>
    <w:rsid w:val="000B2FFB"/>
    <w:rsid w:val="000B31E1"/>
    <w:rsid w:val="000B62C0"/>
    <w:rsid w:val="000B75BC"/>
    <w:rsid w:val="000C0559"/>
    <w:rsid w:val="000C20A7"/>
    <w:rsid w:val="000C32D8"/>
    <w:rsid w:val="000C4445"/>
    <w:rsid w:val="000C4B98"/>
    <w:rsid w:val="000C7B19"/>
    <w:rsid w:val="000D2D93"/>
    <w:rsid w:val="000D7113"/>
    <w:rsid w:val="000F0C81"/>
    <w:rsid w:val="000F5548"/>
    <w:rsid w:val="000F555E"/>
    <w:rsid w:val="000F6AB4"/>
    <w:rsid w:val="000F6C61"/>
    <w:rsid w:val="0010045A"/>
    <w:rsid w:val="001022C6"/>
    <w:rsid w:val="00102636"/>
    <w:rsid w:val="00102BFC"/>
    <w:rsid w:val="001047A6"/>
    <w:rsid w:val="00106421"/>
    <w:rsid w:val="00107D6F"/>
    <w:rsid w:val="00111A6F"/>
    <w:rsid w:val="001132F3"/>
    <w:rsid w:val="00114A90"/>
    <w:rsid w:val="001179E5"/>
    <w:rsid w:val="00121130"/>
    <w:rsid w:val="001300A9"/>
    <w:rsid w:val="001321B8"/>
    <w:rsid w:val="0013294E"/>
    <w:rsid w:val="001332B5"/>
    <w:rsid w:val="00133AF4"/>
    <w:rsid w:val="001400AD"/>
    <w:rsid w:val="00142235"/>
    <w:rsid w:val="00144270"/>
    <w:rsid w:val="00145203"/>
    <w:rsid w:val="00147585"/>
    <w:rsid w:val="00147C3A"/>
    <w:rsid w:val="001506FF"/>
    <w:rsid w:val="001510A4"/>
    <w:rsid w:val="00152627"/>
    <w:rsid w:val="00152DB1"/>
    <w:rsid w:val="0015439C"/>
    <w:rsid w:val="00160B05"/>
    <w:rsid w:val="00161B75"/>
    <w:rsid w:val="001644B2"/>
    <w:rsid w:val="00174A09"/>
    <w:rsid w:val="00175A70"/>
    <w:rsid w:val="001763DA"/>
    <w:rsid w:val="00176B64"/>
    <w:rsid w:val="00177F02"/>
    <w:rsid w:val="00181C87"/>
    <w:rsid w:val="00182C18"/>
    <w:rsid w:val="0018457F"/>
    <w:rsid w:val="00186D29"/>
    <w:rsid w:val="00187A7B"/>
    <w:rsid w:val="00190856"/>
    <w:rsid w:val="00192186"/>
    <w:rsid w:val="00196FB1"/>
    <w:rsid w:val="001A011A"/>
    <w:rsid w:val="001A01CD"/>
    <w:rsid w:val="001A683A"/>
    <w:rsid w:val="001A786A"/>
    <w:rsid w:val="001B02CC"/>
    <w:rsid w:val="001B278D"/>
    <w:rsid w:val="001B326D"/>
    <w:rsid w:val="001C406B"/>
    <w:rsid w:val="001C41D7"/>
    <w:rsid w:val="001C5B92"/>
    <w:rsid w:val="001C7D64"/>
    <w:rsid w:val="001D0AF5"/>
    <w:rsid w:val="001D358A"/>
    <w:rsid w:val="001D4C6B"/>
    <w:rsid w:val="001D6D1A"/>
    <w:rsid w:val="001E4431"/>
    <w:rsid w:val="001E68CC"/>
    <w:rsid w:val="001E6E7C"/>
    <w:rsid w:val="001E796D"/>
    <w:rsid w:val="001F29A6"/>
    <w:rsid w:val="001F2EDE"/>
    <w:rsid w:val="001F47A0"/>
    <w:rsid w:val="00200864"/>
    <w:rsid w:val="0020176E"/>
    <w:rsid w:val="00201BF8"/>
    <w:rsid w:val="002026F6"/>
    <w:rsid w:val="00202DD4"/>
    <w:rsid w:val="00203B09"/>
    <w:rsid w:val="0020500E"/>
    <w:rsid w:val="00205941"/>
    <w:rsid w:val="00205F0F"/>
    <w:rsid w:val="00206684"/>
    <w:rsid w:val="002104DD"/>
    <w:rsid w:val="00212671"/>
    <w:rsid w:val="00213913"/>
    <w:rsid w:val="0021479C"/>
    <w:rsid w:val="0021589B"/>
    <w:rsid w:val="00216853"/>
    <w:rsid w:val="0022076B"/>
    <w:rsid w:val="00221E88"/>
    <w:rsid w:val="002226F4"/>
    <w:rsid w:val="00230149"/>
    <w:rsid w:val="00230ED5"/>
    <w:rsid w:val="00232AC9"/>
    <w:rsid w:val="002356C8"/>
    <w:rsid w:val="00236CE9"/>
    <w:rsid w:val="00236E40"/>
    <w:rsid w:val="00237334"/>
    <w:rsid w:val="0024283C"/>
    <w:rsid w:val="002452EE"/>
    <w:rsid w:val="00246836"/>
    <w:rsid w:val="00251587"/>
    <w:rsid w:val="00252DD4"/>
    <w:rsid w:val="00255F4C"/>
    <w:rsid w:val="002574EF"/>
    <w:rsid w:val="00261E1D"/>
    <w:rsid w:val="0026270F"/>
    <w:rsid w:val="00264D5A"/>
    <w:rsid w:val="00266012"/>
    <w:rsid w:val="00266BD5"/>
    <w:rsid w:val="002675A3"/>
    <w:rsid w:val="002702D1"/>
    <w:rsid w:val="002706B8"/>
    <w:rsid w:val="002706F7"/>
    <w:rsid w:val="00274006"/>
    <w:rsid w:val="0027625F"/>
    <w:rsid w:val="00276C42"/>
    <w:rsid w:val="00276F32"/>
    <w:rsid w:val="00283CB9"/>
    <w:rsid w:val="00284EAA"/>
    <w:rsid w:val="00290344"/>
    <w:rsid w:val="00291EC1"/>
    <w:rsid w:val="00293756"/>
    <w:rsid w:val="00294E85"/>
    <w:rsid w:val="002960B1"/>
    <w:rsid w:val="00296FDE"/>
    <w:rsid w:val="002978FC"/>
    <w:rsid w:val="002A0729"/>
    <w:rsid w:val="002A3602"/>
    <w:rsid w:val="002A3D08"/>
    <w:rsid w:val="002A3FCA"/>
    <w:rsid w:val="002B1559"/>
    <w:rsid w:val="002B2494"/>
    <w:rsid w:val="002B31A8"/>
    <w:rsid w:val="002B40A9"/>
    <w:rsid w:val="002B4BB0"/>
    <w:rsid w:val="002B4F56"/>
    <w:rsid w:val="002B7323"/>
    <w:rsid w:val="002C4AE4"/>
    <w:rsid w:val="002C5A79"/>
    <w:rsid w:val="002C791B"/>
    <w:rsid w:val="002D3ADC"/>
    <w:rsid w:val="002D77B0"/>
    <w:rsid w:val="002E0EFC"/>
    <w:rsid w:val="002E2E20"/>
    <w:rsid w:val="002E79A8"/>
    <w:rsid w:val="002F55E9"/>
    <w:rsid w:val="002F62AF"/>
    <w:rsid w:val="00302411"/>
    <w:rsid w:val="003038F5"/>
    <w:rsid w:val="00305DBD"/>
    <w:rsid w:val="00306C6A"/>
    <w:rsid w:val="00315375"/>
    <w:rsid w:val="00315BB0"/>
    <w:rsid w:val="00323BF8"/>
    <w:rsid w:val="00323CD9"/>
    <w:rsid w:val="003245D9"/>
    <w:rsid w:val="003246F9"/>
    <w:rsid w:val="00330760"/>
    <w:rsid w:val="00330E4F"/>
    <w:rsid w:val="00337EF0"/>
    <w:rsid w:val="00340876"/>
    <w:rsid w:val="003431FC"/>
    <w:rsid w:val="00353ACC"/>
    <w:rsid w:val="00354D62"/>
    <w:rsid w:val="0035781C"/>
    <w:rsid w:val="00364E5A"/>
    <w:rsid w:val="0037153C"/>
    <w:rsid w:val="00372F18"/>
    <w:rsid w:val="00381AA1"/>
    <w:rsid w:val="003862B3"/>
    <w:rsid w:val="0039258F"/>
    <w:rsid w:val="003940A1"/>
    <w:rsid w:val="00395AB4"/>
    <w:rsid w:val="00396F83"/>
    <w:rsid w:val="003A0864"/>
    <w:rsid w:val="003A336D"/>
    <w:rsid w:val="003B0F41"/>
    <w:rsid w:val="003B1654"/>
    <w:rsid w:val="003B2BA3"/>
    <w:rsid w:val="003B2BF3"/>
    <w:rsid w:val="003B3688"/>
    <w:rsid w:val="003B3DAB"/>
    <w:rsid w:val="003B4B7B"/>
    <w:rsid w:val="003C0E05"/>
    <w:rsid w:val="003C1C64"/>
    <w:rsid w:val="003C2B57"/>
    <w:rsid w:val="003C3724"/>
    <w:rsid w:val="003C6680"/>
    <w:rsid w:val="003C7FEC"/>
    <w:rsid w:val="003E3411"/>
    <w:rsid w:val="003E3EA1"/>
    <w:rsid w:val="003E5852"/>
    <w:rsid w:val="003E62B5"/>
    <w:rsid w:val="003E6411"/>
    <w:rsid w:val="003F018A"/>
    <w:rsid w:val="003F2565"/>
    <w:rsid w:val="003F4ABA"/>
    <w:rsid w:val="004002EB"/>
    <w:rsid w:val="00402965"/>
    <w:rsid w:val="00405B5B"/>
    <w:rsid w:val="00406CA3"/>
    <w:rsid w:val="004143C8"/>
    <w:rsid w:val="00417F24"/>
    <w:rsid w:val="00420E67"/>
    <w:rsid w:val="00422279"/>
    <w:rsid w:val="00423DF0"/>
    <w:rsid w:val="00424699"/>
    <w:rsid w:val="00433172"/>
    <w:rsid w:val="0043604B"/>
    <w:rsid w:val="00436173"/>
    <w:rsid w:val="00436777"/>
    <w:rsid w:val="00437D5B"/>
    <w:rsid w:val="0044110E"/>
    <w:rsid w:val="00443D0D"/>
    <w:rsid w:val="00445EB3"/>
    <w:rsid w:val="00453B0B"/>
    <w:rsid w:val="004552BA"/>
    <w:rsid w:val="00462035"/>
    <w:rsid w:val="004626FA"/>
    <w:rsid w:val="00462975"/>
    <w:rsid w:val="00462FA8"/>
    <w:rsid w:val="00465B58"/>
    <w:rsid w:val="00466E69"/>
    <w:rsid w:val="00472864"/>
    <w:rsid w:val="00477042"/>
    <w:rsid w:val="0047783F"/>
    <w:rsid w:val="004848D3"/>
    <w:rsid w:val="00484FD7"/>
    <w:rsid w:val="00486048"/>
    <w:rsid w:val="00486368"/>
    <w:rsid w:val="004869C7"/>
    <w:rsid w:val="00486A54"/>
    <w:rsid w:val="004871C7"/>
    <w:rsid w:val="004901E8"/>
    <w:rsid w:val="004907B3"/>
    <w:rsid w:val="00493DE7"/>
    <w:rsid w:val="004A1B52"/>
    <w:rsid w:val="004A3AA2"/>
    <w:rsid w:val="004A5FC5"/>
    <w:rsid w:val="004A60A5"/>
    <w:rsid w:val="004A77BB"/>
    <w:rsid w:val="004B12C3"/>
    <w:rsid w:val="004B1A8B"/>
    <w:rsid w:val="004B2825"/>
    <w:rsid w:val="004B381C"/>
    <w:rsid w:val="004B4277"/>
    <w:rsid w:val="004B5ACD"/>
    <w:rsid w:val="004B67CE"/>
    <w:rsid w:val="004C103D"/>
    <w:rsid w:val="004C2CC9"/>
    <w:rsid w:val="004D04F3"/>
    <w:rsid w:val="004D2ACC"/>
    <w:rsid w:val="004E106D"/>
    <w:rsid w:val="004E1212"/>
    <w:rsid w:val="004E1BF8"/>
    <w:rsid w:val="004E1C80"/>
    <w:rsid w:val="004E28D9"/>
    <w:rsid w:val="004E4E44"/>
    <w:rsid w:val="004F2747"/>
    <w:rsid w:val="004F3DA5"/>
    <w:rsid w:val="004F6A29"/>
    <w:rsid w:val="004F6AA3"/>
    <w:rsid w:val="0050011F"/>
    <w:rsid w:val="0050117C"/>
    <w:rsid w:val="005031DE"/>
    <w:rsid w:val="00504041"/>
    <w:rsid w:val="005063A2"/>
    <w:rsid w:val="005104E7"/>
    <w:rsid w:val="005114CD"/>
    <w:rsid w:val="005135E7"/>
    <w:rsid w:val="00513CF7"/>
    <w:rsid w:val="00514718"/>
    <w:rsid w:val="00514F13"/>
    <w:rsid w:val="0051705E"/>
    <w:rsid w:val="00524130"/>
    <w:rsid w:val="00530608"/>
    <w:rsid w:val="0053153D"/>
    <w:rsid w:val="005351AB"/>
    <w:rsid w:val="005352D5"/>
    <w:rsid w:val="0053584A"/>
    <w:rsid w:val="00535E71"/>
    <w:rsid w:val="0053615F"/>
    <w:rsid w:val="00541280"/>
    <w:rsid w:val="00547FEE"/>
    <w:rsid w:val="00551A12"/>
    <w:rsid w:val="005520D9"/>
    <w:rsid w:val="005521A6"/>
    <w:rsid w:val="005524DF"/>
    <w:rsid w:val="0055685B"/>
    <w:rsid w:val="00557883"/>
    <w:rsid w:val="005707EE"/>
    <w:rsid w:val="0057125B"/>
    <w:rsid w:val="005730F4"/>
    <w:rsid w:val="005731B9"/>
    <w:rsid w:val="00580E95"/>
    <w:rsid w:val="00582F6D"/>
    <w:rsid w:val="00583113"/>
    <w:rsid w:val="00583762"/>
    <w:rsid w:val="0058570B"/>
    <w:rsid w:val="00593806"/>
    <w:rsid w:val="005A078D"/>
    <w:rsid w:val="005A24C7"/>
    <w:rsid w:val="005A47C0"/>
    <w:rsid w:val="005A7BCE"/>
    <w:rsid w:val="005B036A"/>
    <w:rsid w:val="005B16A3"/>
    <w:rsid w:val="005C39AB"/>
    <w:rsid w:val="005C404E"/>
    <w:rsid w:val="005C4D05"/>
    <w:rsid w:val="005C4FD3"/>
    <w:rsid w:val="005D0DED"/>
    <w:rsid w:val="005D0EB5"/>
    <w:rsid w:val="005D218F"/>
    <w:rsid w:val="005D3C11"/>
    <w:rsid w:val="005D44CD"/>
    <w:rsid w:val="005D5107"/>
    <w:rsid w:val="005D5672"/>
    <w:rsid w:val="005D645E"/>
    <w:rsid w:val="005E2885"/>
    <w:rsid w:val="005E4EE2"/>
    <w:rsid w:val="005F0995"/>
    <w:rsid w:val="005F1F54"/>
    <w:rsid w:val="005F6C47"/>
    <w:rsid w:val="006020BD"/>
    <w:rsid w:val="00605199"/>
    <w:rsid w:val="00613BE4"/>
    <w:rsid w:val="00617CF1"/>
    <w:rsid w:val="006260EF"/>
    <w:rsid w:val="00627274"/>
    <w:rsid w:val="00627E6B"/>
    <w:rsid w:val="006311FF"/>
    <w:rsid w:val="006322C5"/>
    <w:rsid w:val="00632881"/>
    <w:rsid w:val="00634464"/>
    <w:rsid w:val="0063560B"/>
    <w:rsid w:val="00636312"/>
    <w:rsid w:val="00636DF0"/>
    <w:rsid w:val="00637434"/>
    <w:rsid w:val="00642382"/>
    <w:rsid w:val="00644D6C"/>
    <w:rsid w:val="00645F70"/>
    <w:rsid w:val="00653110"/>
    <w:rsid w:val="006563BF"/>
    <w:rsid w:val="00656B1E"/>
    <w:rsid w:val="006659AA"/>
    <w:rsid w:val="00666EB5"/>
    <w:rsid w:val="00670EB8"/>
    <w:rsid w:val="00676FA4"/>
    <w:rsid w:val="00677BEE"/>
    <w:rsid w:val="00681454"/>
    <w:rsid w:val="0068219B"/>
    <w:rsid w:val="006822AA"/>
    <w:rsid w:val="006834B7"/>
    <w:rsid w:val="00684564"/>
    <w:rsid w:val="00687DC9"/>
    <w:rsid w:val="00691FA0"/>
    <w:rsid w:val="006946E5"/>
    <w:rsid w:val="00695D4F"/>
    <w:rsid w:val="006A2AE3"/>
    <w:rsid w:val="006A3FE4"/>
    <w:rsid w:val="006A6284"/>
    <w:rsid w:val="006A799A"/>
    <w:rsid w:val="006B18D7"/>
    <w:rsid w:val="006B25FA"/>
    <w:rsid w:val="006B28B1"/>
    <w:rsid w:val="006B40EC"/>
    <w:rsid w:val="006B610D"/>
    <w:rsid w:val="006B6532"/>
    <w:rsid w:val="006B6933"/>
    <w:rsid w:val="006B75C5"/>
    <w:rsid w:val="006C46D7"/>
    <w:rsid w:val="006D05E2"/>
    <w:rsid w:val="006D2E2C"/>
    <w:rsid w:val="006D44A2"/>
    <w:rsid w:val="006D4ADE"/>
    <w:rsid w:val="006D73B9"/>
    <w:rsid w:val="006D73C9"/>
    <w:rsid w:val="006D7E33"/>
    <w:rsid w:val="006E0B71"/>
    <w:rsid w:val="006E2BE3"/>
    <w:rsid w:val="006E379A"/>
    <w:rsid w:val="006E4FA0"/>
    <w:rsid w:val="006E54C1"/>
    <w:rsid w:val="006F1016"/>
    <w:rsid w:val="006F27F6"/>
    <w:rsid w:val="006F301E"/>
    <w:rsid w:val="006F58EC"/>
    <w:rsid w:val="00701066"/>
    <w:rsid w:val="00702029"/>
    <w:rsid w:val="007034D2"/>
    <w:rsid w:val="00705B1E"/>
    <w:rsid w:val="00705C33"/>
    <w:rsid w:val="00706BFA"/>
    <w:rsid w:val="00710D29"/>
    <w:rsid w:val="00711A73"/>
    <w:rsid w:val="00711F16"/>
    <w:rsid w:val="00713776"/>
    <w:rsid w:val="00714E48"/>
    <w:rsid w:val="007164ED"/>
    <w:rsid w:val="007171AE"/>
    <w:rsid w:val="00721A7C"/>
    <w:rsid w:val="007245C9"/>
    <w:rsid w:val="0072719D"/>
    <w:rsid w:val="00727BB2"/>
    <w:rsid w:val="00731D2A"/>
    <w:rsid w:val="00732604"/>
    <w:rsid w:val="00735823"/>
    <w:rsid w:val="00737222"/>
    <w:rsid w:val="00742CDF"/>
    <w:rsid w:val="0074315C"/>
    <w:rsid w:val="00743477"/>
    <w:rsid w:val="0075321B"/>
    <w:rsid w:val="0075413E"/>
    <w:rsid w:val="00755072"/>
    <w:rsid w:val="00755174"/>
    <w:rsid w:val="007556AC"/>
    <w:rsid w:val="0075592D"/>
    <w:rsid w:val="00757C6D"/>
    <w:rsid w:val="007602C2"/>
    <w:rsid w:val="00760714"/>
    <w:rsid w:val="00762441"/>
    <w:rsid w:val="00762B1E"/>
    <w:rsid w:val="00764A6C"/>
    <w:rsid w:val="007669AA"/>
    <w:rsid w:val="00766DCF"/>
    <w:rsid w:val="00766E3F"/>
    <w:rsid w:val="00770234"/>
    <w:rsid w:val="007711D6"/>
    <w:rsid w:val="00772EDE"/>
    <w:rsid w:val="00773B0D"/>
    <w:rsid w:val="00773C28"/>
    <w:rsid w:val="00777216"/>
    <w:rsid w:val="00784B8F"/>
    <w:rsid w:val="00790897"/>
    <w:rsid w:val="007935C6"/>
    <w:rsid w:val="00794DD6"/>
    <w:rsid w:val="00796B01"/>
    <w:rsid w:val="00797878"/>
    <w:rsid w:val="007A07C7"/>
    <w:rsid w:val="007A248E"/>
    <w:rsid w:val="007A2E79"/>
    <w:rsid w:val="007A36F8"/>
    <w:rsid w:val="007A67BE"/>
    <w:rsid w:val="007A7A7D"/>
    <w:rsid w:val="007B0415"/>
    <w:rsid w:val="007B256E"/>
    <w:rsid w:val="007B40A0"/>
    <w:rsid w:val="007B4E22"/>
    <w:rsid w:val="007B5B0A"/>
    <w:rsid w:val="007C0690"/>
    <w:rsid w:val="007C43E4"/>
    <w:rsid w:val="007D1A51"/>
    <w:rsid w:val="007D304E"/>
    <w:rsid w:val="007D5D21"/>
    <w:rsid w:val="007D5F94"/>
    <w:rsid w:val="007D6CBF"/>
    <w:rsid w:val="007E1BB5"/>
    <w:rsid w:val="007E5DC3"/>
    <w:rsid w:val="007E6024"/>
    <w:rsid w:val="007E7D86"/>
    <w:rsid w:val="007F2F4D"/>
    <w:rsid w:val="007F3A18"/>
    <w:rsid w:val="007F4729"/>
    <w:rsid w:val="0080031C"/>
    <w:rsid w:val="00805B76"/>
    <w:rsid w:val="008120BE"/>
    <w:rsid w:val="00813649"/>
    <w:rsid w:val="00816EB3"/>
    <w:rsid w:val="00820143"/>
    <w:rsid w:val="00822722"/>
    <w:rsid w:val="00823294"/>
    <w:rsid w:val="0082351D"/>
    <w:rsid w:val="008257AE"/>
    <w:rsid w:val="00827597"/>
    <w:rsid w:val="00827F09"/>
    <w:rsid w:val="008301D5"/>
    <w:rsid w:val="008323DF"/>
    <w:rsid w:val="00836B4A"/>
    <w:rsid w:val="00836CE0"/>
    <w:rsid w:val="00836F68"/>
    <w:rsid w:val="008410B9"/>
    <w:rsid w:val="00844651"/>
    <w:rsid w:val="00846F05"/>
    <w:rsid w:val="00851468"/>
    <w:rsid w:val="00851604"/>
    <w:rsid w:val="00853501"/>
    <w:rsid w:val="00856147"/>
    <w:rsid w:val="00860E94"/>
    <w:rsid w:val="0086731A"/>
    <w:rsid w:val="00870055"/>
    <w:rsid w:val="00870A12"/>
    <w:rsid w:val="00876EF7"/>
    <w:rsid w:val="00880242"/>
    <w:rsid w:val="00880CE9"/>
    <w:rsid w:val="00882196"/>
    <w:rsid w:val="00882D61"/>
    <w:rsid w:val="00885C4C"/>
    <w:rsid w:val="00886C2F"/>
    <w:rsid w:val="00887985"/>
    <w:rsid w:val="00892274"/>
    <w:rsid w:val="00892B91"/>
    <w:rsid w:val="00893B89"/>
    <w:rsid w:val="0089459F"/>
    <w:rsid w:val="00896794"/>
    <w:rsid w:val="00896D98"/>
    <w:rsid w:val="008A4AEB"/>
    <w:rsid w:val="008A6625"/>
    <w:rsid w:val="008A6651"/>
    <w:rsid w:val="008A7A03"/>
    <w:rsid w:val="008A7BE1"/>
    <w:rsid w:val="008B0A45"/>
    <w:rsid w:val="008B0A83"/>
    <w:rsid w:val="008B446C"/>
    <w:rsid w:val="008B5B42"/>
    <w:rsid w:val="008C0623"/>
    <w:rsid w:val="008C3855"/>
    <w:rsid w:val="008C51F8"/>
    <w:rsid w:val="008C5923"/>
    <w:rsid w:val="008D2BDD"/>
    <w:rsid w:val="008D3643"/>
    <w:rsid w:val="008D44C6"/>
    <w:rsid w:val="008D5211"/>
    <w:rsid w:val="008D6AE6"/>
    <w:rsid w:val="008E3746"/>
    <w:rsid w:val="008E60EF"/>
    <w:rsid w:val="008F48A6"/>
    <w:rsid w:val="00900F3F"/>
    <w:rsid w:val="00902407"/>
    <w:rsid w:val="0090531B"/>
    <w:rsid w:val="00914D2B"/>
    <w:rsid w:val="009154E1"/>
    <w:rsid w:val="00915C6E"/>
    <w:rsid w:val="00917617"/>
    <w:rsid w:val="009202C9"/>
    <w:rsid w:val="0092201E"/>
    <w:rsid w:val="00922403"/>
    <w:rsid w:val="00923669"/>
    <w:rsid w:val="00926A38"/>
    <w:rsid w:val="0093011B"/>
    <w:rsid w:val="00931661"/>
    <w:rsid w:val="00931829"/>
    <w:rsid w:val="00941A29"/>
    <w:rsid w:val="0094439A"/>
    <w:rsid w:val="00944C6B"/>
    <w:rsid w:val="00951458"/>
    <w:rsid w:val="009518C0"/>
    <w:rsid w:val="00961A39"/>
    <w:rsid w:val="00967AD9"/>
    <w:rsid w:val="009763D8"/>
    <w:rsid w:val="009807F9"/>
    <w:rsid w:val="0098089B"/>
    <w:rsid w:val="00987E02"/>
    <w:rsid w:val="009900CC"/>
    <w:rsid w:val="00992238"/>
    <w:rsid w:val="009928F6"/>
    <w:rsid w:val="009A0352"/>
    <w:rsid w:val="009A0626"/>
    <w:rsid w:val="009A240B"/>
    <w:rsid w:val="009A25DE"/>
    <w:rsid w:val="009A439A"/>
    <w:rsid w:val="009A6319"/>
    <w:rsid w:val="009B0A89"/>
    <w:rsid w:val="009B183E"/>
    <w:rsid w:val="009B1F30"/>
    <w:rsid w:val="009B27B9"/>
    <w:rsid w:val="009B6606"/>
    <w:rsid w:val="009B6C02"/>
    <w:rsid w:val="009B741B"/>
    <w:rsid w:val="009C1245"/>
    <w:rsid w:val="009C21D7"/>
    <w:rsid w:val="009C2290"/>
    <w:rsid w:val="009C60CD"/>
    <w:rsid w:val="009C6477"/>
    <w:rsid w:val="009D1353"/>
    <w:rsid w:val="009D2CC3"/>
    <w:rsid w:val="009D417A"/>
    <w:rsid w:val="009D7123"/>
    <w:rsid w:val="009D79AD"/>
    <w:rsid w:val="009D7C7B"/>
    <w:rsid w:val="009E21AF"/>
    <w:rsid w:val="009F0E2E"/>
    <w:rsid w:val="009F6D43"/>
    <w:rsid w:val="009F7BD0"/>
    <w:rsid w:val="009F7FA0"/>
    <w:rsid w:val="00A01563"/>
    <w:rsid w:val="00A0214F"/>
    <w:rsid w:val="00A0300F"/>
    <w:rsid w:val="00A053CB"/>
    <w:rsid w:val="00A06BA8"/>
    <w:rsid w:val="00A122D2"/>
    <w:rsid w:val="00A158C9"/>
    <w:rsid w:val="00A159DF"/>
    <w:rsid w:val="00A16D41"/>
    <w:rsid w:val="00A1739D"/>
    <w:rsid w:val="00A24A04"/>
    <w:rsid w:val="00A24C32"/>
    <w:rsid w:val="00A250CC"/>
    <w:rsid w:val="00A25D6E"/>
    <w:rsid w:val="00A27C14"/>
    <w:rsid w:val="00A32B50"/>
    <w:rsid w:val="00A33FB4"/>
    <w:rsid w:val="00A44FD8"/>
    <w:rsid w:val="00A453A2"/>
    <w:rsid w:val="00A4544B"/>
    <w:rsid w:val="00A46128"/>
    <w:rsid w:val="00A46A2E"/>
    <w:rsid w:val="00A47A48"/>
    <w:rsid w:val="00A508B4"/>
    <w:rsid w:val="00A523D9"/>
    <w:rsid w:val="00A52EB7"/>
    <w:rsid w:val="00A54A4B"/>
    <w:rsid w:val="00A572CE"/>
    <w:rsid w:val="00A574EE"/>
    <w:rsid w:val="00A576D4"/>
    <w:rsid w:val="00A62841"/>
    <w:rsid w:val="00A633D7"/>
    <w:rsid w:val="00A66CC8"/>
    <w:rsid w:val="00A74024"/>
    <w:rsid w:val="00A74EE2"/>
    <w:rsid w:val="00A767E6"/>
    <w:rsid w:val="00A7684E"/>
    <w:rsid w:val="00A770C4"/>
    <w:rsid w:val="00A81E0E"/>
    <w:rsid w:val="00A91A07"/>
    <w:rsid w:val="00A92A4C"/>
    <w:rsid w:val="00A92B7D"/>
    <w:rsid w:val="00A932BD"/>
    <w:rsid w:val="00A95E28"/>
    <w:rsid w:val="00A96346"/>
    <w:rsid w:val="00A9655F"/>
    <w:rsid w:val="00AB03D8"/>
    <w:rsid w:val="00AB1E1D"/>
    <w:rsid w:val="00AB38C9"/>
    <w:rsid w:val="00AC0F1A"/>
    <w:rsid w:val="00AC1994"/>
    <w:rsid w:val="00AC1DD7"/>
    <w:rsid w:val="00AC3CC6"/>
    <w:rsid w:val="00AC5118"/>
    <w:rsid w:val="00AC6F92"/>
    <w:rsid w:val="00AC74CB"/>
    <w:rsid w:val="00AD136A"/>
    <w:rsid w:val="00AD20C1"/>
    <w:rsid w:val="00AD5CE5"/>
    <w:rsid w:val="00AD69F6"/>
    <w:rsid w:val="00AE0389"/>
    <w:rsid w:val="00AE0DDB"/>
    <w:rsid w:val="00AE2852"/>
    <w:rsid w:val="00AE620D"/>
    <w:rsid w:val="00AE7990"/>
    <w:rsid w:val="00AF20CF"/>
    <w:rsid w:val="00AF6A81"/>
    <w:rsid w:val="00B07947"/>
    <w:rsid w:val="00B144F7"/>
    <w:rsid w:val="00B173B3"/>
    <w:rsid w:val="00B22E1D"/>
    <w:rsid w:val="00B26A74"/>
    <w:rsid w:val="00B279B5"/>
    <w:rsid w:val="00B34F95"/>
    <w:rsid w:val="00B36A28"/>
    <w:rsid w:val="00B370D9"/>
    <w:rsid w:val="00B37E0A"/>
    <w:rsid w:val="00B40764"/>
    <w:rsid w:val="00B412DC"/>
    <w:rsid w:val="00B42E48"/>
    <w:rsid w:val="00B42FC3"/>
    <w:rsid w:val="00B471FA"/>
    <w:rsid w:val="00B51D02"/>
    <w:rsid w:val="00B51F82"/>
    <w:rsid w:val="00B52A7E"/>
    <w:rsid w:val="00B53DA0"/>
    <w:rsid w:val="00B56853"/>
    <w:rsid w:val="00B703C7"/>
    <w:rsid w:val="00B729BE"/>
    <w:rsid w:val="00B76806"/>
    <w:rsid w:val="00B80DAB"/>
    <w:rsid w:val="00B82E07"/>
    <w:rsid w:val="00B835F5"/>
    <w:rsid w:val="00B85249"/>
    <w:rsid w:val="00B87420"/>
    <w:rsid w:val="00B90CA8"/>
    <w:rsid w:val="00B9149A"/>
    <w:rsid w:val="00B91730"/>
    <w:rsid w:val="00B91D1C"/>
    <w:rsid w:val="00B93D3B"/>
    <w:rsid w:val="00B945D0"/>
    <w:rsid w:val="00BA16CE"/>
    <w:rsid w:val="00BA230D"/>
    <w:rsid w:val="00BB1DE8"/>
    <w:rsid w:val="00BB3067"/>
    <w:rsid w:val="00BB3813"/>
    <w:rsid w:val="00BB3D07"/>
    <w:rsid w:val="00BB4444"/>
    <w:rsid w:val="00BB522A"/>
    <w:rsid w:val="00BB7EAA"/>
    <w:rsid w:val="00BC24AF"/>
    <w:rsid w:val="00BC2F97"/>
    <w:rsid w:val="00BC51F5"/>
    <w:rsid w:val="00BC559B"/>
    <w:rsid w:val="00BD4AED"/>
    <w:rsid w:val="00BD6E33"/>
    <w:rsid w:val="00BD74F5"/>
    <w:rsid w:val="00BE3AA4"/>
    <w:rsid w:val="00BE7322"/>
    <w:rsid w:val="00BE7CC0"/>
    <w:rsid w:val="00BF0594"/>
    <w:rsid w:val="00BF0E0A"/>
    <w:rsid w:val="00BF36AD"/>
    <w:rsid w:val="00BF4D2D"/>
    <w:rsid w:val="00BF70F3"/>
    <w:rsid w:val="00C041D6"/>
    <w:rsid w:val="00C05485"/>
    <w:rsid w:val="00C06186"/>
    <w:rsid w:val="00C064BA"/>
    <w:rsid w:val="00C079B1"/>
    <w:rsid w:val="00C15940"/>
    <w:rsid w:val="00C17969"/>
    <w:rsid w:val="00C207B9"/>
    <w:rsid w:val="00C22D51"/>
    <w:rsid w:val="00C269E6"/>
    <w:rsid w:val="00C31443"/>
    <w:rsid w:val="00C321F5"/>
    <w:rsid w:val="00C36CAF"/>
    <w:rsid w:val="00C4039C"/>
    <w:rsid w:val="00C43D46"/>
    <w:rsid w:val="00C46727"/>
    <w:rsid w:val="00C5218E"/>
    <w:rsid w:val="00C5228B"/>
    <w:rsid w:val="00C530E1"/>
    <w:rsid w:val="00C5351C"/>
    <w:rsid w:val="00C53FF7"/>
    <w:rsid w:val="00C559A5"/>
    <w:rsid w:val="00C563BE"/>
    <w:rsid w:val="00C61FC4"/>
    <w:rsid w:val="00C62A3F"/>
    <w:rsid w:val="00C631D5"/>
    <w:rsid w:val="00C63BE2"/>
    <w:rsid w:val="00C649D4"/>
    <w:rsid w:val="00C660CE"/>
    <w:rsid w:val="00C6763D"/>
    <w:rsid w:val="00C71DF8"/>
    <w:rsid w:val="00C7248F"/>
    <w:rsid w:val="00C738CA"/>
    <w:rsid w:val="00C74A33"/>
    <w:rsid w:val="00C81E20"/>
    <w:rsid w:val="00C86597"/>
    <w:rsid w:val="00C87382"/>
    <w:rsid w:val="00C930E2"/>
    <w:rsid w:val="00C95B23"/>
    <w:rsid w:val="00C97828"/>
    <w:rsid w:val="00CA13D0"/>
    <w:rsid w:val="00CA24A3"/>
    <w:rsid w:val="00CA3899"/>
    <w:rsid w:val="00CA6A74"/>
    <w:rsid w:val="00CB2586"/>
    <w:rsid w:val="00CC0C50"/>
    <w:rsid w:val="00CC0FC6"/>
    <w:rsid w:val="00CC1AE8"/>
    <w:rsid w:val="00CC4522"/>
    <w:rsid w:val="00CD2F33"/>
    <w:rsid w:val="00CD3DF1"/>
    <w:rsid w:val="00CD5242"/>
    <w:rsid w:val="00CD57FC"/>
    <w:rsid w:val="00CE0BB5"/>
    <w:rsid w:val="00CE2921"/>
    <w:rsid w:val="00CE2DA5"/>
    <w:rsid w:val="00CE47B7"/>
    <w:rsid w:val="00CF2845"/>
    <w:rsid w:val="00CF4743"/>
    <w:rsid w:val="00D008C1"/>
    <w:rsid w:val="00D03C11"/>
    <w:rsid w:val="00D042DF"/>
    <w:rsid w:val="00D06441"/>
    <w:rsid w:val="00D11C07"/>
    <w:rsid w:val="00D12B3A"/>
    <w:rsid w:val="00D1547A"/>
    <w:rsid w:val="00D16B0F"/>
    <w:rsid w:val="00D214AF"/>
    <w:rsid w:val="00D21EF7"/>
    <w:rsid w:val="00D24A20"/>
    <w:rsid w:val="00D2552F"/>
    <w:rsid w:val="00D26ED5"/>
    <w:rsid w:val="00D33ED7"/>
    <w:rsid w:val="00D342C0"/>
    <w:rsid w:val="00D35742"/>
    <w:rsid w:val="00D4161C"/>
    <w:rsid w:val="00D41E79"/>
    <w:rsid w:val="00D52113"/>
    <w:rsid w:val="00D54228"/>
    <w:rsid w:val="00D55545"/>
    <w:rsid w:val="00D5651D"/>
    <w:rsid w:val="00D5667F"/>
    <w:rsid w:val="00D57886"/>
    <w:rsid w:val="00D6383C"/>
    <w:rsid w:val="00D72D68"/>
    <w:rsid w:val="00D7369A"/>
    <w:rsid w:val="00D7392F"/>
    <w:rsid w:val="00D76D34"/>
    <w:rsid w:val="00D77D73"/>
    <w:rsid w:val="00D84D33"/>
    <w:rsid w:val="00D86CAD"/>
    <w:rsid w:val="00D91609"/>
    <w:rsid w:val="00D91978"/>
    <w:rsid w:val="00D91DB9"/>
    <w:rsid w:val="00D92584"/>
    <w:rsid w:val="00D932C9"/>
    <w:rsid w:val="00D9432E"/>
    <w:rsid w:val="00D9680D"/>
    <w:rsid w:val="00D9731E"/>
    <w:rsid w:val="00DA406A"/>
    <w:rsid w:val="00DA6417"/>
    <w:rsid w:val="00DB1345"/>
    <w:rsid w:val="00DB300D"/>
    <w:rsid w:val="00DB78AE"/>
    <w:rsid w:val="00DB7E8D"/>
    <w:rsid w:val="00DC0713"/>
    <w:rsid w:val="00DC2244"/>
    <w:rsid w:val="00DC3CF7"/>
    <w:rsid w:val="00DC4F95"/>
    <w:rsid w:val="00DC53C8"/>
    <w:rsid w:val="00DC6912"/>
    <w:rsid w:val="00DC69CA"/>
    <w:rsid w:val="00DC71A0"/>
    <w:rsid w:val="00DD07FD"/>
    <w:rsid w:val="00DD1C9C"/>
    <w:rsid w:val="00DD570A"/>
    <w:rsid w:val="00DD7B0D"/>
    <w:rsid w:val="00DE4140"/>
    <w:rsid w:val="00DE66B0"/>
    <w:rsid w:val="00DE7B00"/>
    <w:rsid w:val="00DF3801"/>
    <w:rsid w:val="00DF579C"/>
    <w:rsid w:val="00DF6D0E"/>
    <w:rsid w:val="00DF74BF"/>
    <w:rsid w:val="00E00239"/>
    <w:rsid w:val="00E054D6"/>
    <w:rsid w:val="00E07073"/>
    <w:rsid w:val="00E07277"/>
    <w:rsid w:val="00E07ED2"/>
    <w:rsid w:val="00E10662"/>
    <w:rsid w:val="00E1071A"/>
    <w:rsid w:val="00E113CB"/>
    <w:rsid w:val="00E1218B"/>
    <w:rsid w:val="00E1495C"/>
    <w:rsid w:val="00E16943"/>
    <w:rsid w:val="00E2145C"/>
    <w:rsid w:val="00E21C7B"/>
    <w:rsid w:val="00E2296C"/>
    <w:rsid w:val="00E23093"/>
    <w:rsid w:val="00E24988"/>
    <w:rsid w:val="00E25B74"/>
    <w:rsid w:val="00E32273"/>
    <w:rsid w:val="00E32D5A"/>
    <w:rsid w:val="00E32FDA"/>
    <w:rsid w:val="00E34AAA"/>
    <w:rsid w:val="00E35AA1"/>
    <w:rsid w:val="00E41406"/>
    <w:rsid w:val="00E433F8"/>
    <w:rsid w:val="00E527D8"/>
    <w:rsid w:val="00E53319"/>
    <w:rsid w:val="00E5336B"/>
    <w:rsid w:val="00E53CC8"/>
    <w:rsid w:val="00E61EEC"/>
    <w:rsid w:val="00E6482D"/>
    <w:rsid w:val="00E64DBF"/>
    <w:rsid w:val="00E66255"/>
    <w:rsid w:val="00E71FF3"/>
    <w:rsid w:val="00E74D74"/>
    <w:rsid w:val="00E84425"/>
    <w:rsid w:val="00E85DC3"/>
    <w:rsid w:val="00E86AB9"/>
    <w:rsid w:val="00E86C3E"/>
    <w:rsid w:val="00E93E7A"/>
    <w:rsid w:val="00E9456B"/>
    <w:rsid w:val="00E97817"/>
    <w:rsid w:val="00E97D36"/>
    <w:rsid w:val="00EA2C95"/>
    <w:rsid w:val="00EA30B2"/>
    <w:rsid w:val="00EA55CA"/>
    <w:rsid w:val="00EA5A3D"/>
    <w:rsid w:val="00EA7FD8"/>
    <w:rsid w:val="00EB0D08"/>
    <w:rsid w:val="00EB3796"/>
    <w:rsid w:val="00EB39D8"/>
    <w:rsid w:val="00EB56B1"/>
    <w:rsid w:val="00EB643E"/>
    <w:rsid w:val="00EB71B2"/>
    <w:rsid w:val="00EC433E"/>
    <w:rsid w:val="00ED12E3"/>
    <w:rsid w:val="00ED1A01"/>
    <w:rsid w:val="00ED1E87"/>
    <w:rsid w:val="00ED7C77"/>
    <w:rsid w:val="00EE2E68"/>
    <w:rsid w:val="00EE6716"/>
    <w:rsid w:val="00EF1BC6"/>
    <w:rsid w:val="00EF239B"/>
    <w:rsid w:val="00EF413E"/>
    <w:rsid w:val="00EF4C46"/>
    <w:rsid w:val="00F0085E"/>
    <w:rsid w:val="00F01BA7"/>
    <w:rsid w:val="00F0286D"/>
    <w:rsid w:val="00F0640F"/>
    <w:rsid w:val="00F1679A"/>
    <w:rsid w:val="00F16983"/>
    <w:rsid w:val="00F17356"/>
    <w:rsid w:val="00F22684"/>
    <w:rsid w:val="00F2513C"/>
    <w:rsid w:val="00F25693"/>
    <w:rsid w:val="00F25986"/>
    <w:rsid w:val="00F334D3"/>
    <w:rsid w:val="00F34089"/>
    <w:rsid w:val="00F3416A"/>
    <w:rsid w:val="00F34195"/>
    <w:rsid w:val="00F34BF4"/>
    <w:rsid w:val="00F36DF5"/>
    <w:rsid w:val="00F379C8"/>
    <w:rsid w:val="00F41688"/>
    <w:rsid w:val="00F42E87"/>
    <w:rsid w:val="00F441E7"/>
    <w:rsid w:val="00F44516"/>
    <w:rsid w:val="00F62223"/>
    <w:rsid w:val="00F62676"/>
    <w:rsid w:val="00F6447C"/>
    <w:rsid w:val="00F6473E"/>
    <w:rsid w:val="00F657C3"/>
    <w:rsid w:val="00F676A1"/>
    <w:rsid w:val="00F67F00"/>
    <w:rsid w:val="00F703C4"/>
    <w:rsid w:val="00F706E6"/>
    <w:rsid w:val="00F70CB6"/>
    <w:rsid w:val="00F71BAC"/>
    <w:rsid w:val="00F723F1"/>
    <w:rsid w:val="00F774F8"/>
    <w:rsid w:val="00F80330"/>
    <w:rsid w:val="00F80F23"/>
    <w:rsid w:val="00F814F7"/>
    <w:rsid w:val="00F8154A"/>
    <w:rsid w:val="00F83E99"/>
    <w:rsid w:val="00F859A2"/>
    <w:rsid w:val="00F90D71"/>
    <w:rsid w:val="00F94B5D"/>
    <w:rsid w:val="00F94D16"/>
    <w:rsid w:val="00F96D5E"/>
    <w:rsid w:val="00FA1583"/>
    <w:rsid w:val="00FA58A3"/>
    <w:rsid w:val="00FA58C8"/>
    <w:rsid w:val="00FB1EE1"/>
    <w:rsid w:val="00FB1F44"/>
    <w:rsid w:val="00FB42AB"/>
    <w:rsid w:val="00FC01ED"/>
    <w:rsid w:val="00FC061E"/>
    <w:rsid w:val="00FC373D"/>
    <w:rsid w:val="00FC3BEF"/>
    <w:rsid w:val="00FC3E14"/>
    <w:rsid w:val="00FC4C56"/>
    <w:rsid w:val="00FC7A57"/>
    <w:rsid w:val="00FD13EC"/>
    <w:rsid w:val="00FD1E22"/>
    <w:rsid w:val="00FD29ED"/>
    <w:rsid w:val="00FD44CF"/>
    <w:rsid w:val="00FD5D99"/>
    <w:rsid w:val="00FD61E6"/>
    <w:rsid w:val="00FD73DB"/>
    <w:rsid w:val="00FD77A3"/>
    <w:rsid w:val="00FE2A90"/>
    <w:rsid w:val="00FE727C"/>
    <w:rsid w:val="00FF0553"/>
    <w:rsid w:val="00FF4567"/>
    <w:rsid w:val="00FF773A"/>
    <w:rsid w:val="00FF79E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4FB0E6"/>
  <w15:chartTrackingRefBased/>
  <w15:docId w15:val="{193D680E-981D-4E6D-A8A9-0E85DA8935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A4AEB"/>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E727C"/>
    <w:pPr>
      <w:ind w:left="720"/>
      <w:contextualSpacing/>
    </w:pPr>
  </w:style>
  <w:style w:type="paragraph" w:styleId="FootnoteText">
    <w:name w:val="footnote text"/>
    <w:basedOn w:val="Normal"/>
    <w:link w:val="FootnoteTextChar"/>
    <w:uiPriority w:val="99"/>
    <w:semiHidden/>
    <w:unhideWhenUsed/>
    <w:rsid w:val="00FE727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E727C"/>
    <w:rPr>
      <w:sz w:val="20"/>
      <w:szCs w:val="20"/>
    </w:rPr>
  </w:style>
  <w:style w:type="character" w:styleId="FootnoteReference">
    <w:name w:val="footnote reference"/>
    <w:basedOn w:val="DefaultParagraphFont"/>
    <w:uiPriority w:val="99"/>
    <w:semiHidden/>
    <w:unhideWhenUsed/>
    <w:rsid w:val="00FE727C"/>
    <w:rPr>
      <w:vertAlign w:val="superscript"/>
    </w:rPr>
  </w:style>
  <w:style w:type="paragraph" w:styleId="Header">
    <w:name w:val="header"/>
    <w:basedOn w:val="Normal"/>
    <w:link w:val="HeaderChar"/>
    <w:uiPriority w:val="99"/>
    <w:unhideWhenUsed/>
    <w:rsid w:val="00FE727C"/>
    <w:pPr>
      <w:tabs>
        <w:tab w:val="center" w:pos="4680"/>
        <w:tab w:val="right" w:pos="9360"/>
      </w:tabs>
      <w:spacing w:after="0" w:line="240" w:lineRule="auto"/>
    </w:pPr>
  </w:style>
  <w:style w:type="character" w:customStyle="1" w:styleId="HeaderChar">
    <w:name w:val="Header Char"/>
    <w:basedOn w:val="DefaultParagraphFont"/>
    <w:link w:val="Header"/>
    <w:uiPriority w:val="99"/>
    <w:rsid w:val="00FE727C"/>
  </w:style>
  <w:style w:type="paragraph" w:styleId="Footer">
    <w:name w:val="footer"/>
    <w:basedOn w:val="Normal"/>
    <w:link w:val="FooterChar"/>
    <w:uiPriority w:val="99"/>
    <w:unhideWhenUsed/>
    <w:rsid w:val="00FE727C"/>
    <w:pPr>
      <w:tabs>
        <w:tab w:val="center" w:pos="4680"/>
        <w:tab w:val="right" w:pos="9360"/>
      </w:tabs>
      <w:spacing w:after="0" w:line="240" w:lineRule="auto"/>
    </w:pPr>
  </w:style>
  <w:style w:type="character" w:customStyle="1" w:styleId="FooterChar">
    <w:name w:val="Footer Char"/>
    <w:basedOn w:val="DefaultParagraphFont"/>
    <w:link w:val="Footer"/>
    <w:uiPriority w:val="99"/>
    <w:rsid w:val="00FE727C"/>
  </w:style>
  <w:style w:type="character" w:styleId="CommentReference">
    <w:name w:val="annotation reference"/>
    <w:basedOn w:val="DefaultParagraphFont"/>
    <w:uiPriority w:val="99"/>
    <w:semiHidden/>
    <w:unhideWhenUsed/>
    <w:rsid w:val="00FE727C"/>
    <w:rPr>
      <w:sz w:val="16"/>
      <w:szCs w:val="16"/>
    </w:rPr>
  </w:style>
  <w:style w:type="paragraph" w:styleId="CommentText">
    <w:name w:val="annotation text"/>
    <w:basedOn w:val="Normal"/>
    <w:link w:val="CommentTextChar"/>
    <w:uiPriority w:val="99"/>
    <w:semiHidden/>
    <w:unhideWhenUsed/>
    <w:rsid w:val="00FE727C"/>
    <w:pPr>
      <w:spacing w:line="240" w:lineRule="auto"/>
    </w:pPr>
    <w:rPr>
      <w:sz w:val="20"/>
      <w:szCs w:val="20"/>
    </w:rPr>
  </w:style>
  <w:style w:type="character" w:customStyle="1" w:styleId="CommentTextChar">
    <w:name w:val="Comment Text Char"/>
    <w:basedOn w:val="DefaultParagraphFont"/>
    <w:link w:val="CommentText"/>
    <w:uiPriority w:val="99"/>
    <w:semiHidden/>
    <w:rsid w:val="00FE727C"/>
    <w:rPr>
      <w:sz w:val="20"/>
      <w:szCs w:val="20"/>
    </w:rPr>
  </w:style>
  <w:style w:type="paragraph" w:styleId="BalloonText">
    <w:name w:val="Balloon Text"/>
    <w:basedOn w:val="Normal"/>
    <w:link w:val="BalloonTextChar"/>
    <w:uiPriority w:val="99"/>
    <w:semiHidden/>
    <w:unhideWhenUsed/>
    <w:rsid w:val="00FE727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E727C"/>
    <w:rPr>
      <w:rFonts w:ascii="Segoe UI" w:hAnsi="Segoe UI" w:cs="Segoe UI"/>
      <w:sz w:val="18"/>
      <w:szCs w:val="18"/>
    </w:rPr>
  </w:style>
  <w:style w:type="table" w:styleId="TableGrid">
    <w:name w:val="Table Grid"/>
    <w:basedOn w:val="TableNormal"/>
    <w:uiPriority w:val="39"/>
    <w:rsid w:val="00BB1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Subject">
    <w:name w:val="annotation subject"/>
    <w:basedOn w:val="CommentText"/>
    <w:next w:val="CommentText"/>
    <w:link w:val="CommentSubjectChar"/>
    <w:uiPriority w:val="99"/>
    <w:semiHidden/>
    <w:unhideWhenUsed/>
    <w:rsid w:val="00A250CC"/>
    <w:rPr>
      <w:b/>
      <w:bCs/>
    </w:rPr>
  </w:style>
  <w:style w:type="character" w:customStyle="1" w:styleId="CommentSubjectChar">
    <w:name w:val="Comment Subject Char"/>
    <w:basedOn w:val="CommentTextChar"/>
    <w:link w:val="CommentSubject"/>
    <w:uiPriority w:val="99"/>
    <w:semiHidden/>
    <w:rsid w:val="00A250CC"/>
    <w:rPr>
      <w:b/>
      <w:bCs/>
      <w:sz w:val="20"/>
      <w:szCs w:val="20"/>
    </w:rPr>
  </w:style>
  <w:style w:type="character" w:customStyle="1" w:styleId="Heading1Char">
    <w:name w:val="Heading 1 Char"/>
    <w:basedOn w:val="DefaultParagraphFont"/>
    <w:link w:val="Heading1"/>
    <w:uiPriority w:val="9"/>
    <w:rsid w:val="008A4AEB"/>
    <w:rPr>
      <w:rFonts w:asciiTheme="majorHAnsi" w:eastAsiaTheme="majorEastAsia" w:hAnsiTheme="majorHAnsi" w:cstheme="majorBidi"/>
      <w:color w:val="2E74B5" w:themeColor="accent1" w:themeShade="BF"/>
      <w:sz w:val="32"/>
      <w:szCs w:val="32"/>
    </w:rPr>
  </w:style>
  <w:style w:type="paragraph" w:styleId="Bibliography">
    <w:name w:val="Bibliography"/>
    <w:basedOn w:val="Normal"/>
    <w:next w:val="Normal"/>
    <w:uiPriority w:val="37"/>
    <w:unhideWhenUsed/>
    <w:rsid w:val="008A4AEB"/>
  </w:style>
  <w:style w:type="paragraph" w:styleId="Revision">
    <w:name w:val="Revision"/>
    <w:hidden/>
    <w:uiPriority w:val="99"/>
    <w:semiHidden/>
    <w:rsid w:val="00F83E99"/>
    <w:pPr>
      <w:spacing w:after="0" w:line="240" w:lineRule="auto"/>
    </w:pPr>
  </w:style>
  <w:style w:type="paragraph" w:styleId="NormalWeb">
    <w:name w:val="Normal (Web)"/>
    <w:basedOn w:val="Normal"/>
    <w:uiPriority w:val="99"/>
    <w:unhideWhenUsed/>
    <w:rsid w:val="00A27C14"/>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DefaultParagraphFont"/>
    <w:rsid w:val="00493DE7"/>
  </w:style>
  <w:style w:type="character" w:styleId="Hyperlink">
    <w:name w:val="Hyperlink"/>
    <w:basedOn w:val="DefaultParagraphFont"/>
    <w:uiPriority w:val="99"/>
    <w:unhideWhenUsed/>
    <w:rsid w:val="00381AA1"/>
    <w:rPr>
      <w:color w:val="0000FF"/>
      <w:u w:val="single"/>
    </w:rPr>
  </w:style>
  <w:style w:type="character" w:styleId="Strong">
    <w:name w:val="Strong"/>
    <w:basedOn w:val="DefaultParagraphFont"/>
    <w:uiPriority w:val="22"/>
    <w:qFormat/>
    <w:rsid w:val="00D24A20"/>
    <w:rPr>
      <w:b/>
      <w:bCs/>
    </w:rPr>
  </w:style>
  <w:style w:type="character" w:styleId="FollowedHyperlink">
    <w:name w:val="FollowedHyperlink"/>
    <w:basedOn w:val="DefaultParagraphFont"/>
    <w:uiPriority w:val="99"/>
    <w:semiHidden/>
    <w:unhideWhenUsed/>
    <w:rsid w:val="00BF70F3"/>
    <w:rPr>
      <w:color w:val="954F72" w:themeColor="followedHyperlink"/>
      <w:u w:val="single"/>
    </w:rPr>
  </w:style>
  <w:style w:type="character" w:styleId="Emphasis">
    <w:name w:val="Emphasis"/>
    <w:basedOn w:val="DefaultParagraphFont"/>
    <w:uiPriority w:val="20"/>
    <w:qFormat/>
    <w:rsid w:val="003C3724"/>
    <w:rPr>
      <w:i/>
      <w:iCs/>
    </w:rPr>
  </w:style>
  <w:style w:type="character" w:customStyle="1" w:styleId="highlight">
    <w:name w:val="highlight"/>
    <w:basedOn w:val="DefaultParagraphFont"/>
    <w:rsid w:val="000074A7"/>
  </w:style>
  <w:style w:type="character" w:styleId="LineNumber">
    <w:name w:val="line number"/>
    <w:basedOn w:val="DefaultParagraphFont"/>
    <w:uiPriority w:val="99"/>
    <w:semiHidden/>
    <w:unhideWhenUsed/>
    <w:rsid w:val="00041A4E"/>
  </w:style>
  <w:style w:type="paragraph" w:customStyle="1" w:styleId="EndNoteBibliographyTitle">
    <w:name w:val="EndNote Bibliography Title"/>
    <w:basedOn w:val="Normal"/>
    <w:link w:val="EndNoteBibliographyTitleChar"/>
    <w:rsid w:val="00BD6E33"/>
    <w:pPr>
      <w:spacing w:after="0"/>
      <w:jc w:val="center"/>
    </w:pPr>
    <w:rPr>
      <w:rFonts w:ascii="Calibri" w:hAnsi="Calibri" w:cs="Calibri"/>
    </w:rPr>
  </w:style>
  <w:style w:type="character" w:customStyle="1" w:styleId="EndNoteBibliographyTitleChar">
    <w:name w:val="EndNote Bibliography Title Char"/>
    <w:basedOn w:val="DefaultParagraphFont"/>
    <w:link w:val="EndNoteBibliographyTitle"/>
    <w:rsid w:val="00BD6E33"/>
    <w:rPr>
      <w:rFonts w:ascii="Calibri" w:hAnsi="Calibri" w:cs="Calibri"/>
    </w:rPr>
  </w:style>
  <w:style w:type="paragraph" w:customStyle="1" w:styleId="EndNoteBibliography">
    <w:name w:val="EndNote Bibliography"/>
    <w:basedOn w:val="Normal"/>
    <w:link w:val="EndNoteBibliographyChar"/>
    <w:rsid w:val="00BD6E33"/>
    <w:pPr>
      <w:spacing w:line="240" w:lineRule="auto"/>
    </w:pPr>
    <w:rPr>
      <w:rFonts w:ascii="Calibri" w:hAnsi="Calibri" w:cs="Calibri"/>
    </w:rPr>
  </w:style>
  <w:style w:type="character" w:customStyle="1" w:styleId="EndNoteBibliographyChar">
    <w:name w:val="EndNote Bibliography Char"/>
    <w:basedOn w:val="DefaultParagraphFont"/>
    <w:link w:val="EndNoteBibliography"/>
    <w:rsid w:val="00BD6E33"/>
    <w:rPr>
      <w:rFonts w:ascii="Calibri" w:hAnsi="Calibri" w:cs="Calibri"/>
    </w:rPr>
  </w:style>
  <w:style w:type="character" w:styleId="UnresolvedMention">
    <w:name w:val="Unresolved Mention"/>
    <w:basedOn w:val="DefaultParagraphFont"/>
    <w:uiPriority w:val="99"/>
    <w:semiHidden/>
    <w:unhideWhenUsed/>
    <w:rsid w:val="00BD6E3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273510">
      <w:bodyDiv w:val="1"/>
      <w:marLeft w:val="0"/>
      <w:marRight w:val="0"/>
      <w:marTop w:val="0"/>
      <w:marBottom w:val="0"/>
      <w:divBdr>
        <w:top w:val="none" w:sz="0" w:space="0" w:color="auto"/>
        <w:left w:val="none" w:sz="0" w:space="0" w:color="auto"/>
        <w:bottom w:val="none" w:sz="0" w:space="0" w:color="auto"/>
        <w:right w:val="none" w:sz="0" w:space="0" w:color="auto"/>
      </w:divBdr>
    </w:div>
    <w:div w:id="327637909">
      <w:bodyDiv w:val="1"/>
      <w:marLeft w:val="0"/>
      <w:marRight w:val="0"/>
      <w:marTop w:val="0"/>
      <w:marBottom w:val="0"/>
      <w:divBdr>
        <w:top w:val="none" w:sz="0" w:space="0" w:color="auto"/>
        <w:left w:val="none" w:sz="0" w:space="0" w:color="auto"/>
        <w:bottom w:val="none" w:sz="0" w:space="0" w:color="auto"/>
        <w:right w:val="none" w:sz="0" w:space="0" w:color="auto"/>
      </w:divBdr>
      <w:divsChild>
        <w:div w:id="661279240">
          <w:marLeft w:val="0"/>
          <w:marRight w:val="0"/>
          <w:marTop w:val="0"/>
          <w:marBottom w:val="0"/>
          <w:divBdr>
            <w:top w:val="none" w:sz="0" w:space="0" w:color="auto"/>
            <w:left w:val="none" w:sz="0" w:space="0" w:color="auto"/>
            <w:bottom w:val="none" w:sz="0" w:space="0" w:color="auto"/>
            <w:right w:val="none" w:sz="0" w:space="0" w:color="auto"/>
          </w:divBdr>
          <w:divsChild>
            <w:div w:id="412707385">
              <w:marLeft w:val="0"/>
              <w:marRight w:val="0"/>
              <w:marTop w:val="0"/>
              <w:marBottom w:val="0"/>
              <w:divBdr>
                <w:top w:val="none" w:sz="0" w:space="0" w:color="auto"/>
                <w:left w:val="none" w:sz="0" w:space="0" w:color="auto"/>
                <w:bottom w:val="none" w:sz="0" w:space="0" w:color="auto"/>
                <w:right w:val="none" w:sz="0" w:space="0" w:color="auto"/>
              </w:divBdr>
              <w:divsChild>
                <w:div w:id="2088914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5013058">
      <w:bodyDiv w:val="1"/>
      <w:marLeft w:val="0"/>
      <w:marRight w:val="0"/>
      <w:marTop w:val="0"/>
      <w:marBottom w:val="0"/>
      <w:divBdr>
        <w:top w:val="none" w:sz="0" w:space="0" w:color="auto"/>
        <w:left w:val="none" w:sz="0" w:space="0" w:color="auto"/>
        <w:bottom w:val="none" w:sz="0" w:space="0" w:color="auto"/>
        <w:right w:val="none" w:sz="0" w:space="0" w:color="auto"/>
      </w:divBdr>
      <w:divsChild>
        <w:div w:id="284578252">
          <w:marLeft w:val="0"/>
          <w:marRight w:val="0"/>
          <w:marTop w:val="0"/>
          <w:marBottom w:val="0"/>
          <w:divBdr>
            <w:top w:val="none" w:sz="0" w:space="0" w:color="auto"/>
            <w:left w:val="none" w:sz="0" w:space="0" w:color="auto"/>
            <w:bottom w:val="none" w:sz="0" w:space="0" w:color="auto"/>
            <w:right w:val="none" w:sz="0" w:space="0" w:color="auto"/>
          </w:divBdr>
          <w:divsChild>
            <w:div w:id="109206605">
              <w:marLeft w:val="0"/>
              <w:marRight w:val="0"/>
              <w:marTop w:val="0"/>
              <w:marBottom w:val="0"/>
              <w:divBdr>
                <w:top w:val="none" w:sz="0" w:space="0" w:color="auto"/>
                <w:left w:val="none" w:sz="0" w:space="0" w:color="auto"/>
                <w:bottom w:val="none" w:sz="0" w:space="0" w:color="auto"/>
                <w:right w:val="none" w:sz="0" w:space="0" w:color="auto"/>
              </w:divBdr>
              <w:divsChild>
                <w:div w:id="1458837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8438802">
      <w:bodyDiv w:val="1"/>
      <w:marLeft w:val="0"/>
      <w:marRight w:val="0"/>
      <w:marTop w:val="0"/>
      <w:marBottom w:val="0"/>
      <w:divBdr>
        <w:top w:val="none" w:sz="0" w:space="0" w:color="auto"/>
        <w:left w:val="none" w:sz="0" w:space="0" w:color="auto"/>
        <w:bottom w:val="none" w:sz="0" w:space="0" w:color="auto"/>
        <w:right w:val="none" w:sz="0" w:space="0" w:color="auto"/>
      </w:divBdr>
      <w:divsChild>
        <w:div w:id="1176771380">
          <w:marLeft w:val="0"/>
          <w:marRight w:val="0"/>
          <w:marTop w:val="0"/>
          <w:marBottom w:val="0"/>
          <w:divBdr>
            <w:top w:val="none" w:sz="0" w:space="0" w:color="auto"/>
            <w:left w:val="none" w:sz="0" w:space="0" w:color="auto"/>
            <w:bottom w:val="none" w:sz="0" w:space="0" w:color="auto"/>
            <w:right w:val="none" w:sz="0" w:space="0" w:color="auto"/>
          </w:divBdr>
          <w:divsChild>
            <w:div w:id="713583972">
              <w:marLeft w:val="0"/>
              <w:marRight w:val="0"/>
              <w:marTop w:val="0"/>
              <w:marBottom w:val="0"/>
              <w:divBdr>
                <w:top w:val="none" w:sz="0" w:space="0" w:color="auto"/>
                <w:left w:val="none" w:sz="0" w:space="0" w:color="auto"/>
                <w:bottom w:val="none" w:sz="0" w:space="0" w:color="auto"/>
                <w:right w:val="none" w:sz="0" w:space="0" w:color="auto"/>
              </w:divBdr>
              <w:divsChild>
                <w:div w:id="30883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8977521">
      <w:bodyDiv w:val="1"/>
      <w:marLeft w:val="0"/>
      <w:marRight w:val="0"/>
      <w:marTop w:val="0"/>
      <w:marBottom w:val="0"/>
      <w:divBdr>
        <w:top w:val="none" w:sz="0" w:space="0" w:color="auto"/>
        <w:left w:val="none" w:sz="0" w:space="0" w:color="auto"/>
        <w:bottom w:val="none" w:sz="0" w:space="0" w:color="auto"/>
        <w:right w:val="none" w:sz="0" w:space="0" w:color="auto"/>
      </w:divBdr>
    </w:div>
    <w:div w:id="847134356">
      <w:bodyDiv w:val="1"/>
      <w:marLeft w:val="0"/>
      <w:marRight w:val="0"/>
      <w:marTop w:val="0"/>
      <w:marBottom w:val="0"/>
      <w:divBdr>
        <w:top w:val="none" w:sz="0" w:space="0" w:color="auto"/>
        <w:left w:val="none" w:sz="0" w:space="0" w:color="auto"/>
        <w:bottom w:val="none" w:sz="0" w:space="0" w:color="auto"/>
        <w:right w:val="none" w:sz="0" w:space="0" w:color="auto"/>
      </w:divBdr>
      <w:divsChild>
        <w:div w:id="1873961158">
          <w:marLeft w:val="0"/>
          <w:marRight w:val="0"/>
          <w:marTop w:val="0"/>
          <w:marBottom w:val="0"/>
          <w:divBdr>
            <w:top w:val="none" w:sz="0" w:space="0" w:color="auto"/>
            <w:left w:val="none" w:sz="0" w:space="0" w:color="auto"/>
            <w:bottom w:val="none" w:sz="0" w:space="0" w:color="auto"/>
            <w:right w:val="none" w:sz="0" w:space="0" w:color="auto"/>
          </w:divBdr>
          <w:divsChild>
            <w:div w:id="563418393">
              <w:marLeft w:val="0"/>
              <w:marRight w:val="0"/>
              <w:marTop w:val="0"/>
              <w:marBottom w:val="0"/>
              <w:divBdr>
                <w:top w:val="none" w:sz="0" w:space="0" w:color="auto"/>
                <w:left w:val="none" w:sz="0" w:space="0" w:color="auto"/>
                <w:bottom w:val="none" w:sz="0" w:space="0" w:color="auto"/>
                <w:right w:val="none" w:sz="0" w:space="0" w:color="auto"/>
              </w:divBdr>
              <w:divsChild>
                <w:div w:id="364524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4878251">
      <w:bodyDiv w:val="1"/>
      <w:marLeft w:val="0"/>
      <w:marRight w:val="0"/>
      <w:marTop w:val="0"/>
      <w:marBottom w:val="0"/>
      <w:divBdr>
        <w:top w:val="none" w:sz="0" w:space="0" w:color="auto"/>
        <w:left w:val="none" w:sz="0" w:space="0" w:color="auto"/>
        <w:bottom w:val="none" w:sz="0" w:space="0" w:color="auto"/>
        <w:right w:val="none" w:sz="0" w:space="0" w:color="auto"/>
      </w:divBdr>
      <w:divsChild>
        <w:div w:id="937296944">
          <w:marLeft w:val="0"/>
          <w:marRight w:val="0"/>
          <w:marTop w:val="0"/>
          <w:marBottom w:val="0"/>
          <w:divBdr>
            <w:top w:val="none" w:sz="0" w:space="0" w:color="auto"/>
            <w:left w:val="none" w:sz="0" w:space="0" w:color="auto"/>
            <w:bottom w:val="none" w:sz="0" w:space="0" w:color="auto"/>
            <w:right w:val="none" w:sz="0" w:space="0" w:color="auto"/>
          </w:divBdr>
          <w:divsChild>
            <w:div w:id="1017775749">
              <w:marLeft w:val="0"/>
              <w:marRight w:val="0"/>
              <w:marTop w:val="0"/>
              <w:marBottom w:val="0"/>
              <w:divBdr>
                <w:top w:val="none" w:sz="0" w:space="0" w:color="auto"/>
                <w:left w:val="none" w:sz="0" w:space="0" w:color="auto"/>
                <w:bottom w:val="none" w:sz="0" w:space="0" w:color="auto"/>
                <w:right w:val="none" w:sz="0" w:space="0" w:color="auto"/>
              </w:divBdr>
              <w:divsChild>
                <w:div w:id="267784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8340998">
      <w:bodyDiv w:val="1"/>
      <w:marLeft w:val="0"/>
      <w:marRight w:val="0"/>
      <w:marTop w:val="0"/>
      <w:marBottom w:val="0"/>
      <w:divBdr>
        <w:top w:val="none" w:sz="0" w:space="0" w:color="auto"/>
        <w:left w:val="none" w:sz="0" w:space="0" w:color="auto"/>
        <w:bottom w:val="none" w:sz="0" w:space="0" w:color="auto"/>
        <w:right w:val="none" w:sz="0" w:space="0" w:color="auto"/>
      </w:divBdr>
    </w:div>
    <w:div w:id="995915206">
      <w:bodyDiv w:val="1"/>
      <w:marLeft w:val="0"/>
      <w:marRight w:val="0"/>
      <w:marTop w:val="0"/>
      <w:marBottom w:val="0"/>
      <w:divBdr>
        <w:top w:val="none" w:sz="0" w:space="0" w:color="auto"/>
        <w:left w:val="none" w:sz="0" w:space="0" w:color="auto"/>
        <w:bottom w:val="none" w:sz="0" w:space="0" w:color="auto"/>
        <w:right w:val="none" w:sz="0" w:space="0" w:color="auto"/>
      </w:divBdr>
    </w:div>
    <w:div w:id="1191719524">
      <w:bodyDiv w:val="1"/>
      <w:marLeft w:val="0"/>
      <w:marRight w:val="0"/>
      <w:marTop w:val="0"/>
      <w:marBottom w:val="0"/>
      <w:divBdr>
        <w:top w:val="none" w:sz="0" w:space="0" w:color="auto"/>
        <w:left w:val="none" w:sz="0" w:space="0" w:color="auto"/>
        <w:bottom w:val="none" w:sz="0" w:space="0" w:color="auto"/>
        <w:right w:val="none" w:sz="0" w:space="0" w:color="auto"/>
      </w:divBdr>
    </w:div>
    <w:div w:id="1394280857">
      <w:bodyDiv w:val="1"/>
      <w:marLeft w:val="0"/>
      <w:marRight w:val="0"/>
      <w:marTop w:val="0"/>
      <w:marBottom w:val="0"/>
      <w:divBdr>
        <w:top w:val="none" w:sz="0" w:space="0" w:color="auto"/>
        <w:left w:val="none" w:sz="0" w:space="0" w:color="auto"/>
        <w:bottom w:val="none" w:sz="0" w:space="0" w:color="auto"/>
        <w:right w:val="none" w:sz="0" w:space="0" w:color="auto"/>
      </w:divBdr>
    </w:div>
    <w:div w:id="1557474933">
      <w:bodyDiv w:val="1"/>
      <w:marLeft w:val="0"/>
      <w:marRight w:val="0"/>
      <w:marTop w:val="0"/>
      <w:marBottom w:val="0"/>
      <w:divBdr>
        <w:top w:val="none" w:sz="0" w:space="0" w:color="auto"/>
        <w:left w:val="none" w:sz="0" w:space="0" w:color="auto"/>
        <w:bottom w:val="none" w:sz="0" w:space="0" w:color="auto"/>
        <w:right w:val="none" w:sz="0" w:space="0" w:color="auto"/>
      </w:divBdr>
    </w:div>
    <w:div w:id="1624266294">
      <w:bodyDiv w:val="1"/>
      <w:marLeft w:val="0"/>
      <w:marRight w:val="0"/>
      <w:marTop w:val="0"/>
      <w:marBottom w:val="0"/>
      <w:divBdr>
        <w:top w:val="none" w:sz="0" w:space="0" w:color="auto"/>
        <w:left w:val="none" w:sz="0" w:space="0" w:color="auto"/>
        <w:bottom w:val="none" w:sz="0" w:space="0" w:color="auto"/>
        <w:right w:val="none" w:sz="0" w:space="0" w:color="auto"/>
      </w:divBdr>
    </w:div>
    <w:div w:id="1641616361">
      <w:bodyDiv w:val="1"/>
      <w:marLeft w:val="0"/>
      <w:marRight w:val="0"/>
      <w:marTop w:val="0"/>
      <w:marBottom w:val="0"/>
      <w:divBdr>
        <w:top w:val="none" w:sz="0" w:space="0" w:color="auto"/>
        <w:left w:val="none" w:sz="0" w:space="0" w:color="auto"/>
        <w:bottom w:val="none" w:sz="0" w:space="0" w:color="auto"/>
        <w:right w:val="none" w:sz="0" w:space="0" w:color="auto"/>
      </w:divBdr>
    </w:div>
    <w:div w:id="1696269543">
      <w:bodyDiv w:val="1"/>
      <w:marLeft w:val="0"/>
      <w:marRight w:val="0"/>
      <w:marTop w:val="0"/>
      <w:marBottom w:val="0"/>
      <w:divBdr>
        <w:top w:val="none" w:sz="0" w:space="0" w:color="auto"/>
        <w:left w:val="none" w:sz="0" w:space="0" w:color="auto"/>
        <w:bottom w:val="none" w:sz="0" w:space="0" w:color="auto"/>
        <w:right w:val="none" w:sz="0" w:space="0" w:color="auto"/>
      </w:divBdr>
    </w:div>
    <w:div w:id="1760443282">
      <w:bodyDiv w:val="1"/>
      <w:marLeft w:val="0"/>
      <w:marRight w:val="0"/>
      <w:marTop w:val="0"/>
      <w:marBottom w:val="0"/>
      <w:divBdr>
        <w:top w:val="none" w:sz="0" w:space="0" w:color="auto"/>
        <w:left w:val="none" w:sz="0" w:space="0" w:color="auto"/>
        <w:bottom w:val="none" w:sz="0" w:space="0" w:color="auto"/>
        <w:right w:val="none" w:sz="0" w:space="0" w:color="auto"/>
      </w:divBdr>
      <w:divsChild>
        <w:div w:id="602500353">
          <w:marLeft w:val="0"/>
          <w:marRight w:val="0"/>
          <w:marTop w:val="0"/>
          <w:marBottom w:val="0"/>
          <w:divBdr>
            <w:top w:val="none" w:sz="0" w:space="0" w:color="auto"/>
            <w:left w:val="none" w:sz="0" w:space="0" w:color="auto"/>
            <w:bottom w:val="none" w:sz="0" w:space="0" w:color="auto"/>
            <w:right w:val="none" w:sz="0" w:space="0" w:color="auto"/>
          </w:divBdr>
          <w:divsChild>
            <w:div w:id="40373593">
              <w:marLeft w:val="0"/>
              <w:marRight w:val="0"/>
              <w:marTop w:val="0"/>
              <w:marBottom w:val="0"/>
              <w:divBdr>
                <w:top w:val="none" w:sz="0" w:space="0" w:color="auto"/>
                <w:left w:val="none" w:sz="0" w:space="0" w:color="auto"/>
                <w:bottom w:val="none" w:sz="0" w:space="0" w:color="auto"/>
                <w:right w:val="none" w:sz="0" w:space="0" w:color="auto"/>
              </w:divBdr>
              <w:divsChild>
                <w:div w:id="322126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4183052">
      <w:bodyDiv w:val="1"/>
      <w:marLeft w:val="0"/>
      <w:marRight w:val="0"/>
      <w:marTop w:val="0"/>
      <w:marBottom w:val="0"/>
      <w:divBdr>
        <w:top w:val="none" w:sz="0" w:space="0" w:color="auto"/>
        <w:left w:val="none" w:sz="0" w:space="0" w:color="auto"/>
        <w:bottom w:val="none" w:sz="0" w:space="0" w:color="auto"/>
        <w:right w:val="none" w:sz="0" w:space="0" w:color="auto"/>
      </w:divBdr>
    </w:div>
    <w:div w:id="1844120676">
      <w:bodyDiv w:val="1"/>
      <w:marLeft w:val="0"/>
      <w:marRight w:val="0"/>
      <w:marTop w:val="0"/>
      <w:marBottom w:val="0"/>
      <w:divBdr>
        <w:top w:val="none" w:sz="0" w:space="0" w:color="auto"/>
        <w:left w:val="none" w:sz="0" w:space="0" w:color="auto"/>
        <w:bottom w:val="none" w:sz="0" w:space="0" w:color="auto"/>
        <w:right w:val="none" w:sz="0" w:space="0" w:color="auto"/>
      </w:divBdr>
      <w:divsChild>
        <w:div w:id="280380640">
          <w:marLeft w:val="0"/>
          <w:marRight w:val="0"/>
          <w:marTop w:val="0"/>
          <w:marBottom w:val="0"/>
          <w:divBdr>
            <w:top w:val="none" w:sz="0" w:space="0" w:color="auto"/>
            <w:left w:val="none" w:sz="0" w:space="0" w:color="auto"/>
            <w:bottom w:val="none" w:sz="0" w:space="0" w:color="auto"/>
            <w:right w:val="none" w:sz="0" w:space="0" w:color="auto"/>
          </w:divBdr>
          <w:divsChild>
            <w:div w:id="217938476">
              <w:marLeft w:val="0"/>
              <w:marRight w:val="0"/>
              <w:marTop w:val="0"/>
              <w:marBottom w:val="0"/>
              <w:divBdr>
                <w:top w:val="none" w:sz="0" w:space="0" w:color="auto"/>
                <w:left w:val="none" w:sz="0" w:space="0" w:color="auto"/>
                <w:bottom w:val="none" w:sz="0" w:space="0" w:color="auto"/>
                <w:right w:val="none" w:sz="0" w:space="0" w:color="auto"/>
              </w:divBdr>
              <w:divsChild>
                <w:div w:id="317421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7866803">
      <w:bodyDiv w:val="1"/>
      <w:marLeft w:val="0"/>
      <w:marRight w:val="0"/>
      <w:marTop w:val="0"/>
      <w:marBottom w:val="0"/>
      <w:divBdr>
        <w:top w:val="none" w:sz="0" w:space="0" w:color="auto"/>
        <w:left w:val="none" w:sz="0" w:space="0" w:color="auto"/>
        <w:bottom w:val="none" w:sz="0" w:space="0" w:color="auto"/>
        <w:right w:val="none" w:sz="0" w:space="0" w:color="auto"/>
      </w:divBdr>
    </w:div>
    <w:div w:id="1874149465">
      <w:bodyDiv w:val="1"/>
      <w:marLeft w:val="0"/>
      <w:marRight w:val="0"/>
      <w:marTop w:val="0"/>
      <w:marBottom w:val="0"/>
      <w:divBdr>
        <w:top w:val="none" w:sz="0" w:space="0" w:color="auto"/>
        <w:left w:val="none" w:sz="0" w:space="0" w:color="auto"/>
        <w:bottom w:val="none" w:sz="0" w:space="0" w:color="auto"/>
        <w:right w:val="none" w:sz="0" w:space="0" w:color="auto"/>
      </w:divBdr>
    </w:div>
    <w:div w:id="1909487660">
      <w:bodyDiv w:val="1"/>
      <w:marLeft w:val="0"/>
      <w:marRight w:val="0"/>
      <w:marTop w:val="0"/>
      <w:marBottom w:val="0"/>
      <w:divBdr>
        <w:top w:val="none" w:sz="0" w:space="0" w:color="auto"/>
        <w:left w:val="none" w:sz="0" w:space="0" w:color="auto"/>
        <w:bottom w:val="none" w:sz="0" w:space="0" w:color="auto"/>
        <w:right w:val="none" w:sz="0" w:space="0" w:color="auto"/>
      </w:divBdr>
    </w:div>
    <w:div w:id="2132629923">
      <w:bodyDiv w:val="1"/>
      <w:marLeft w:val="0"/>
      <w:marRight w:val="0"/>
      <w:marTop w:val="0"/>
      <w:marBottom w:val="0"/>
      <w:divBdr>
        <w:top w:val="none" w:sz="0" w:space="0" w:color="auto"/>
        <w:left w:val="none" w:sz="0" w:space="0" w:color="auto"/>
        <w:bottom w:val="none" w:sz="0" w:space="0" w:color="auto"/>
        <w:right w:val="none" w:sz="0" w:space="0" w:color="auto"/>
      </w:divBdr>
      <w:divsChild>
        <w:div w:id="971399391">
          <w:marLeft w:val="0"/>
          <w:marRight w:val="0"/>
          <w:marTop w:val="0"/>
          <w:marBottom w:val="0"/>
          <w:divBdr>
            <w:top w:val="none" w:sz="0" w:space="0" w:color="auto"/>
            <w:left w:val="none" w:sz="0" w:space="0" w:color="auto"/>
            <w:bottom w:val="none" w:sz="0" w:space="0" w:color="auto"/>
            <w:right w:val="none" w:sz="0" w:space="0" w:color="auto"/>
          </w:divBdr>
          <w:divsChild>
            <w:div w:id="1109736740">
              <w:marLeft w:val="0"/>
              <w:marRight w:val="0"/>
              <w:marTop w:val="0"/>
              <w:marBottom w:val="0"/>
              <w:divBdr>
                <w:top w:val="none" w:sz="0" w:space="0" w:color="auto"/>
                <w:left w:val="none" w:sz="0" w:space="0" w:color="auto"/>
                <w:bottom w:val="none" w:sz="0" w:space="0" w:color="auto"/>
                <w:right w:val="none" w:sz="0" w:space="0" w:color="auto"/>
              </w:divBdr>
              <w:divsChild>
                <w:div w:id="901141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young.danielle.r@gmail.com" TargetMode="External"/><Relationship Id="rId13" Type="http://schemas.openxmlformats.org/officeDocument/2006/relationships/hyperlink" Target="https://reproductiverights.org/wp-content/uploads/2020/12/Access-to-Comprehensive-Sexual-and-Reproductive-Health-Care-is-a-Human-Rights-Imperative-During-the-COVID-19-Pandemic.pdf" TargetMode="External"/><Relationship Id="rId18" Type="http://schemas.openxmlformats.org/officeDocument/2006/relationships/hyperlink" Target="https://dph.illinois.gov/data-statistics/vital-statistics/infant-mortality-statistics.html"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www.acog.org/-/media/project/acog/acogorg/files/advocacy/state-advocacy-briefs/acog-covid-stateadvocacybrief-contraception.pdf?la=en&amp;hash=A17C715C7704398E370A1D79AA149A03" TargetMode="External"/><Relationship Id="rId17" Type="http://schemas.openxmlformats.org/officeDocument/2006/relationships/hyperlink" Target="https://data.hrsa.gov/tools/shortage-area/hpsa-find" TargetMode="External"/><Relationship Id="rId2" Type="http://schemas.openxmlformats.org/officeDocument/2006/relationships/numbering" Target="numbering.xml"/><Relationship Id="rId16" Type="http://schemas.openxmlformats.org/officeDocument/2006/relationships/hyperlink" Target="https://www.ruralhealthinfo.org/charts/5?state=IL"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who.int/publications/i/item/WHO-2019-nCoV-essential_health_services-2020.2" TargetMode="External"/><Relationship Id="rId5" Type="http://schemas.openxmlformats.org/officeDocument/2006/relationships/webSettings" Target="webSettings.xml"/><Relationship Id="rId15" Type="http://schemas.openxmlformats.org/officeDocument/2006/relationships/hyperlink" Target="https://www.acog.org/clinical-information/physician-faqs/covid-19-faqs-for-ob-gyns-telehealth" TargetMode="External"/><Relationship Id="rId10" Type="http://schemas.openxmlformats.org/officeDocument/2006/relationships/hyperlink" Target="https://www.who.int/director-general/speeches/detail/who-director-general-s-opening-remarks-at-the-media-briefing-on-covid-19---11-march-2020" TargetMode="External"/><Relationship Id="rId19" Type="http://schemas.openxmlformats.org/officeDocument/2006/relationships/hyperlink" Target="https://powertodecide.org/system/files/resources/primary-download/Contraceptive%20Deserts_Handout.pdf" TargetMode="External"/><Relationship Id="rId4" Type="http://schemas.openxmlformats.org/officeDocument/2006/relationships/settings" Target="settings.xml"/><Relationship Id="rId9" Type="http://schemas.openxmlformats.org/officeDocument/2006/relationships/hyperlink" Target="https://dph.illinois.gov/covid19/about-covid19.html" TargetMode="External"/><Relationship Id="rId14" Type="http://schemas.openxmlformats.org/officeDocument/2006/relationships/hyperlink" Target="https://www.fpntc.org/resources/what-family-planning-providers-can-do-meet-client-needs-during-covid-19?utm_source=eNews&amp;utm_campaign=March"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b:Source>
    <b:Tag>Rep20</b:Tag>
    <b:SourceType>InternetSite</b:SourceType>
    <b:Guid>{3A29F18B-FA83-4A5F-9B2C-3D774CF256CB}</b:Guid>
    <b:Title>What Family Planning Providers Can Do to Meet Client Needs During COVID-19. 2020</b:Title>
    <b:Year>2020</b:Year>
    <b:Author>
      <b:Author>
        <b:NameList>
          <b:Person>
            <b:Last>(RHNTC)</b:Last>
            <b:First>Reproductive</b:First>
            <b:Middle>Health National Training Center</b:Middle>
          </b:Person>
        </b:NameList>
      </b:Author>
    </b:Author>
    <b:Month>May</b:Month>
    <b:YearAccessed>2022</b:YearAccessed>
    <b:MonthAccessed>September</b:MonthAccessed>
    <b:DayAccessed>14</b:DayAccessed>
    <b:URL>https://www.fpntc.org/resources/what-family-planning-providers-can-do-meet-client-needs-during-covid-19?utm_source=eNews&amp;utm_campaign=March</b:URL>
    <b:RefOrder>3</b:RefOrder>
  </b:Source>
  <b:Source>
    <b:Tag>Pri20</b:Tag>
    <b:SourceType>Misc</b:SourceType>
    <b:Guid>{3929755F-77FE-4CF3-AB44-D3EEF53755CF}</b:Guid>
    <b:Title>Executive Order 2020-09</b:Title>
    <b:Year>2020</b:Year>
    <b:Month>March</b:Month>
    <b:Day>19</b:Day>
    <b:YearAccessed>2022</b:YearAccessed>
    <b:MonthAccessed>September</b:MonthAccessed>
    <b:DayAccessed>14</b:DayAccessed>
    <b:URL>https://www2.illinois.gov/Documents/ExecOrders/2020/ExecutiveOrder-2020-09.pdf</b:URL>
    <b:Author>
      <b:Author>
        <b:NameList>
          <b:Person>
            <b:Last>Pritzker</b:Last>
            <b:First>Governor</b:First>
            <b:Middle>J.B.</b:Middle>
          </b:Person>
        </b:NameList>
      </b:Author>
    </b:Author>
    <b:City>Springfield</b:City>
    <b:StateProvince>IL</b:StateProvince>
    <b:RefOrder>2</b:RefOrder>
  </b:Source>
  <b:Source>
    <b:Tag>Pri201</b:Tag>
    <b:SourceType>Misc</b:SourceType>
    <b:Guid>{D20BD2FB-0C43-4C82-8227-961C2F2D7000}</b:Guid>
    <b:Author>
      <b:Author>
        <b:NameList>
          <b:Person>
            <b:Last>Pritzker</b:Last>
            <b:First>Governor</b:First>
            <b:Middle>J.B.</b:Middle>
          </b:Person>
        </b:NameList>
      </b:Author>
    </b:Author>
    <b:Title>Executive Order 2020-10</b:Title>
    <b:Year>2020</b:Year>
    <b:City>Springfield</b:City>
    <b:Month>March</b:Month>
    <b:Day>20</b:Day>
    <b:StateProvince>IL</b:StateProvince>
    <b:YearAccessed>2022</b:YearAccessed>
    <b:MonthAccessed>September</b:MonthAccessed>
    <b:DayAccessed>14</b:DayAccessed>
    <b:URL>https://www2.illinois.gov/Documents/ExecOrders/2020/ExecutiveOrder-2020-10.pdf</b:URL>
    <b:RefOrder>1</b:RefOrder>
  </b:Source>
</b:Sources>
</file>

<file path=customXml/itemProps1.xml><?xml version="1.0" encoding="utf-8"?>
<ds:datastoreItem xmlns:ds="http://schemas.openxmlformats.org/officeDocument/2006/customXml" ds:itemID="{0559DE26-120F-41DC-AF70-1269AE1122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8184</Words>
  <Characters>46651</Characters>
  <Application>Microsoft Office Word</Application>
  <DocSecurity>4</DocSecurity>
  <Lines>388</Lines>
  <Paragraphs>109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54726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Young, Danielle</dc:creator>
  <cp:keywords/>
  <dc:description/>
  <cp:lastModifiedBy>Monica Sanchidrian</cp:lastModifiedBy>
  <cp:revision>2</cp:revision>
  <dcterms:created xsi:type="dcterms:W3CDTF">2025-03-27T15:47:00Z</dcterms:created>
  <dcterms:modified xsi:type="dcterms:W3CDTF">2025-03-27T15:47:00Z</dcterms:modified>
</cp:coreProperties>
</file>