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CC82F" w14:textId="719E65BF" w:rsidR="002E58C5" w:rsidRPr="000376A8" w:rsidRDefault="00B02F2D" w:rsidP="00D60171">
      <w:pPr>
        <w:adjustRightInd w:val="0"/>
        <w:spacing w:before="360" w:after="290" w:line="460" w:lineRule="exact"/>
        <w:rPr>
          <w:rFonts w:ascii="Arial" w:hAnsi="Arial" w:cs="Arial"/>
          <w:bCs/>
          <w:kern w:val="32"/>
          <w:sz w:val="36"/>
          <w:szCs w:val="28"/>
          <w:lang w:val="en-GB"/>
        </w:rPr>
      </w:pPr>
      <w:r>
        <w:rPr>
          <w:rFonts w:ascii="Arial" w:hAnsi="Arial" w:cs="Arial"/>
          <w:bCs/>
          <w:noProof/>
          <w:kern w:val="32"/>
          <w:sz w:val="36"/>
          <w:szCs w:val="28"/>
          <w:lang w:val="en-GB" w:eastAsia="de-DE"/>
        </w:rPr>
        <w:t>Controlling defect</w:t>
      </w:r>
      <w:r w:rsidR="000F62E5">
        <w:rPr>
          <w:rFonts w:ascii="Arial" w:hAnsi="Arial" w:cs="Arial"/>
          <w:bCs/>
          <w:noProof/>
          <w:kern w:val="32"/>
          <w:sz w:val="36"/>
          <w:szCs w:val="28"/>
          <w:lang w:val="en-GB" w:eastAsia="de-DE"/>
        </w:rPr>
        <w:t xml:space="preserve"> and dopant concentrations in </w:t>
      </w:r>
      <w:r w:rsidR="002E58C5" w:rsidRPr="000376A8">
        <w:rPr>
          <w:rFonts w:ascii="Arial" w:hAnsi="Arial" w:cs="Arial"/>
          <w:bCs/>
          <w:noProof/>
          <w:kern w:val="32"/>
          <w:sz w:val="36"/>
          <w:szCs w:val="28"/>
          <w:lang w:val="en-GB" w:eastAsia="de-DE"/>
        </w:rPr>
        <w:t>graphene by remote plasma treatments</w:t>
      </w:r>
    </w:p>
    <w:p w14:paraId="48C899F3" w14:textId="6AC7494E" w:rsidR="002E58C5" w:rsidRPr="000376A8" w:rsidRDefault="002E58C5" w:rsidP="002E58C5">
      <w:pPr>
        <w:spacing w:after="190" w:line="207" w:lineRule="exact"/>
        <w:rPr>
          <w:rFonts w:ascii="Arial" w:hAnsi="Arial" w:cs="Arial"/>
          <w:b/>
          <w:bCs/>
          <w:kern w:val="32"/>
          <w:szCs w:val="24"/>
          <w:lang w:val="en-GB"/>
        </w:rPr>
      </w:pPr>
      <w:r w:rsidRPr="000376A8">
        <w:rPr>
          <w:rFonts w:ascii="Arial" w:hAnsi="Arial" w:cs="Arial"/>
          <w:b/>
          <w:bCs/>
          <w:kern w:val="32"/>
          <w:szCs w:val="24"/>
          <w:lang w:val="en-GB" w:eastAsia="ko-KR"/>
        </w:rPr>
        <w:t>John B. Mc</w:t>
      </w:r>
      <w:r w:rsidR="00711D1C">
        <w:rPr>
          <w:rFonts w:ascii="Arial" w:hAnsi="Arial" w:cs="Arial"/>
          <w:b/>
          <w:bCs/>
          <w:kern w:val="32"/>
          <w:szCs w:val="24"/>
          <w:lang w:val="en-GB" w:eastAsia="ko-KR"/>
        </w:rPr>
        <w:t xml:space="preserve"> </w:t>
      </w:r>
      <w:r w:rsidRPr="000376A8">
        <w:rPr>
          <w:rFonts w:ascii="Arial" w:hAnsi="Arial" w:cs="Arial"/>
          <w:b/>
          <w:bCs/>
          <w:kern w:val="32"/>
          <w:szCs w:val="24"/>
          <w:lang w:val="en-GB" w:eastAsia="ko-KR"/>
        </w:rPr>
        <w:t>Manus</w:t>
      </w:r>
      <w:r w:rsidRPr="000376A8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 xml:space="preserve"> 1</w:t>
      </w:r>
      <w:r w:rsidRPr="000376A8">
        <w:rPr>
          <w:rFonts w:ascii="Arial" w:hAnsi="Arial" w:cs="Arial"/>
          <w:b/>
          <w:bCs/>
          <w:kern w:val="32"/>
          <w:szCs w:val="24"/>
          <w:lang w:val="en-GB"/>
        </w:rPr>
        <w:t xml:space="preserve">, </w:t>
      </w:r>
      <w:r w:rsidR="00447A37" w:rsidRPr="000376A8">
        <w:rPr>
          <w:rFonts w:ascii="Arial" w:hAnsi="Arial" w:cs="Arial"/>
          <w:b/>
          <w:bCs/>
          <w:kern w:val="32"/>
          <w:szCs w:val="24"/>
          <w:lang w:val="en-GB"/>
        </w:rPr>
        <w:t>Alison Hennessy</w:t>
      </w:r>
      <w:r w:rsidR="00447A37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1</w:t>
      </w:r>
      <w:r w:rsidR="00447A37">
        <w:rPr>
          <w:rFonts w:ascii="Arial" w:hAnsi="Arial" w:cs="Arial"/>
          <w:b/>
          <w:bCs/>
          <w:kern w:val="32"/>
          <w:szCs w:val="24"/>
          <w:lang w:val="en-GB"/>
        </w:rPr>
        <w:t xml:space="preserve">, </w:t>
      </w:r>
      <w:r w:rsidR="004011D8" w:rsidRPr="000376A8">
        <w:rPr>
          <w:rFonts w:ascii="Arial" w:hAnsi="Arial" w:cs="Arial"/>
          <w:b/>
          <w:bCs/>
          <w:kern w:val="32"/>
          <w:szCs w:val="24"/>
          <w:lang w:val="en-GB"/>
        </w:rPr>
        <w:t>Conor P.Cullen</w:t>
      </w:r>
      <w:r w:rsidR="004011D8" w:rsidRPr="009164B2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1</w:t>
      </w:r>
      <w:r w:rsidR="004011D8">
        <w:rPr>
          <w:rFonts w:ascii="Arial" w:hAnsi="Arial" w:cs="Arial"/>
          <w:b/>
          <w:bCs/>
          <w:kern w:val="32"/>
          <w:szCs w:val="24"/>
          <w:lang w:val="en-GB"/>
        </w:rPr>
        <w:t xml:space="preserve">, </w:t>
      </w:r>
      <w:r w:rsidRPr="000376A8">
        <w:rPr>
          <w:rFonts w:ascii="Arial" w:hAnsi="Arial" w:cs="Arial"/>
          <w:b/>
          <w:bCs/>
          <w:kern w:val="32"/>
          <w:szCs w:val="24"/>
          <w:lang w:val="en-GB"/>
        </w:rPr>
        <w:t>Toby Hallam</w:t>
      </w:r>
      <w:r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2</w:t>
      </w:r>
      <w:r w:rsidRPr="000376A8">
        <w:rPr>
          <w:rFonts w:ascii="Arial" w:hAnsi="Arial" w:cs="Arial"/>
          <w:b/>
          <w:bCs/>
          <w:kern w:val="32"/>
          <w:szCs w:val="24"/>
          <w:lang w:val="en-GB"/>
        </w:rPr>
        <w:t>, Niall McEvoy</w:t>
      </w:r>
      <w:r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1</w:t>
      </w:r>
      <w:r w:rsidRPr="000376A8">
        <w:rPr>
          <w:rFonts w:ascii="Arial" w:hAnsi="Arial" w:cs="Arial"/>
          <w:b/>
          <w:bCs/>
          <w:kern w:val="32"/>
          <w:szCs w:val="24"/>
          <w:lang w:val="en-GB"/>
        </w:rPr>
        <w:t xml:space="preserve">, and Georg S. </w:t>
      </w:r>
      <w:proofErr w:type="spellStart"/>
      <w:r w:rsidRPr="000376A8">
        <w:rPr>
          <w:rFonts w:ascii="Arial" w:hAnsi="Arial" w:cs="Arial"/>
          <w:b/>
          <w:bCs/>
          <w:kern w:val="32"/>
          <w:szCs w:val="24"/>
          <w:lang w:val="en-GB"/>
        </w:rPr>
        <w:t>Duesberg</w:t>
      </w:r>
      <w:proofErr w:type="spellEnd"/>
      <w:r w:rsidR="00FB78BD" w:rsidRPr="000376A8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footnoteReference w:customMarkFollows="1" w:id="2"/>
        <w:t>*</w:t>
      </w:r>
      <w:r w:rsidR="004011D8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1</w:t>
      </w:r>
      <w:proofErr w:type="gramStart"/>
      <w:r w:rsidR="004011D8"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,</w:t>
      </w:r>
      <w:r>
        <w:rPr>
          <w:rFonts w:ascii="Arial" w:hAnsi="Arial" w:cs="Arial"/>
          <w:b/>
          <w:bCs/>
          <w:kern w:val="32"/>
          <w:szCs w:val="24"/>
          <w:vertAlign w:val="superscript"/>
          <w:lang w:val="en-GB"/>
        </w:rPr>
        <w:t>3</w:t>
      </w:r>
      <w:proofErr w:type="gramEnd"/>
    </w:p>
    <w:p w14:paraId="52C6E82D" w14:textId="77777777" w:rsidR="002E58C5" w:rsidRPr="000376A8" w:rsidRDefault="002E58C5" w:rsidP="002E58C5">
      <w:pPr>
        <w:tabs>
          <w:tab w:val="left" w:pos="113"/>
        </w:tabs>
        <w:ind w:left="113" w:hanging="113"/>
        <w:rPr>
          <w:rFonts w:eastAsia="Times New Roman"/>
          <w:sz w:val="18"/>
          <w:szCs w:val="18"/>
          <w:lang w:val="en-GB" w:eastAsia="de-DE"/>
        </w:rPr>
      </w:pPr>
      <w:r w:rsidRPr="000376A8">
        <w:rPr>
          <w:rFonts w:eastAsia="Times New Roman"/>
          <w:sz w:val="18"/>
          <w:szCs w:val="18"/>
          <w:vertAlign w:val="superscript"/>
          <w:lang w:val="en-GB" w:eastAsia="de-DE"/>
        </w:rPr>
        <w:t>1</w:t>
      </w:r>
      <w:r w:rsidRPr="000376A8">
        <w:rPr>
          <w:rFonts w:eastAsia="Times New Roman"/>
          <w:sz w:val="18"/>
          <w:szCs w:val="18"/>
          <w:lang w:val="en-GB" w:eastAsia="de-DE"/>
        </w:rPr>
        <w:tab/>
        <w:t xml:space="preserve">School Chemistry, </w:t>
      </w:r>
      <w:r>
        <w:rPr>
          <w:rFonts w:eastAsia="Times New Roman"/>
          <w:sz w:val="18"/>
          <w:szCs w:val="18"/>
          <w:lang w:val="en-GB" w:eastAsia="de-DE"/>
        </w:rPr>
        <w:t xml:space="preserve">Centre for Research on Adaptive Nanostructures and </w:t>
      </w:r>
      <w:proofErr w:type="spellStart"/>
      <w:r>
        <w:rPr>
          <w:rFonts w:eastAsia="Times New Roman"/>
          <w:sz w:val="18"/>
          <w:szCs w:val="18"/>
          <w:lang w:val="en-GB" w:eastAsia="de-DE"/>
        </w:rPr>
        <w:t>Nanodevices</w:t>
      </w:r>
      <w:proofErr w:type="spellEnd"/>
      <w:r>
        <w:rPr>
          <w:rFonts w:eastAsia="Times New Roman"/>
          <w:sz w:val="18"/>
          <w:szCs w:val="18"/>
          <w:lang w:val="en-GB" w:eastAsia="de-DE"/>
        </w:rPr>
        <w:t xml:space="preserve"> (</w:t>
      </w:r>
      <w:r w:rsidRPr="000376A8">
        <w:rPr>
          <w:rFonts w:eastAsia="Times New Roman"/>
          <w:sz w:val="18"/>
          <w:szCs w:val="18"/>
          <w:lang w:val="en-GB" w:eastAsia="de-DE"/>
        </w:rPr>
        <w:t>CRANN</w:t>
      </w:r>
      <w:r>
        <w:rPr>
          <w:rFonts w:eastAsia="Times New Roman"/>
          <w:sz w:val="18"/>
          <w:szCs w:val="18"/>
          <w:lang w:val="en-GB" w:eastAsia="de-DE"/>
        </w:rPr>
        <w:t>) and Advanced Materials and Bioengineering Research (AMBER),</w:t>
      </w:r>
      <w:r w:rsidRPr="000376A8">
        <w:rPr>
          <w:rFonts w:eastAsia="Times New Roman"/>
          <w:sz w:val="18"/>
          <w:szCs w:val="18"/>
          <w:lang w:val="en-GB" w:eastAsia="de-DE"/>
        </w:rPr>
        <w:t xml:space="preserve"> Trinity College Dublin, Dublin 2, Ireland</w:t>
      </w:r>
      <w:bookmarkStart w:id="0" w:name="_GoBack"/>
      <w:bookmarkEnd w:id="0"/>
    </w:p>
    <w:p w14:paraId="33C5EB94" w14:textId="384CF9BC" w:rsidR="002E58C5" w:rsidRPr="003469E7" w:rsidRDefault="002E58C5" w:rsidP="002E58C5">
      <w:pPr>
        <w:tabs>
          <w:tab w:val="left" w:pos="113"/>
        </w:tabs>
        <w:ind w:left="113" w:hanging="113"/>
        <w:rPr>
          <w:sz w:val="18"/>
          <w:szCs w:val="18"/>
        </w:rPr>
      </w:pPr>
      <w:r w:rsidRPr="0095445F">
        <w:rPr>
          <w:rFonts w:eastAsia="Times New Roman"/>
          <w:sz w:val="18"/>
          <w:szCs w:val="18"/>
          <w:vertAlign w:val="superscript"/>
          <w:lang w:val="en-GB" w:eastAsia="de-DE"/>
        </w:rPr>
        <w:t>2</w:t>
      </w:r>
      <w:r w:rsidRPr="0095445F">
        <w:rPr>
          <w:rFonts w:eastAsia="Times New Roman"/>
          <w:sz w:val="18"/>
          <w:szCs w:val="18"/>
          <w:lang w:val="en-GB" w:eastAsia="de-DE"/>
        </w:rPr>
        <w:t xml:space="preserve"> </w:t>
      </w:r>
      <w:r>
        <w:rPr>
          <w:rFonts w:eastAsia="Times New Roman"/>
          <w:sz w:val="18"/>
          <w:szCs w:val="18"/>
          <w:lang w:val="en-GB" w:eastAsia="de-DE"/>
        </w:rPr>
        <w:t>School of Electrical and Electronic Engineering, Newcastle University, Newcastle upon Tyne, United Kin</w:t>
      </w:r>
      <w:r w:rsidR="00053BB1">
        <w:rPr>
          <w:rFonts w:eastAsia="Times New Roman"/>
          <w:sz w:val="18"/>
          <w:szCs w:val="18"/>
          <w:lang w:val="en-GB" w:eastAsia="de-DE"/>
        </w:rPr>
        <w:t>g</w:t>
      </w:r>
      <w:r>
        <w:rPr>
          <w:rFonts w:eastAsia="Times New Roman"/>
          <w:sz w:val="18"/>
          <w:szCs w:val="18"/>
          <w:lang w:val="en-GB" w:eastAsia="de-DE"/>
        </w:rPr>
        <w:t>dom</w:t>
      </w:r>
    </w:p>
    <w:p w14:paraId="4AEB4F74" w14:textId="77777777" w:rsidR="002E58C5" w:rsidRPr="009164B2" w:rsidRDefault="002E58C5" w:rsidP="002E58C5">
      <w:pPr>
        <w:tabs>
          <w:tab w:val="left" w:pos="113"/>
        </w:tabs>
        <w:ind w:left="113" w:hanging="113"/>
        <w:rPr>
          <w:rFonts w:eastAsia="Times New Roman"/>
          <w:sz w:val="18"/>
          <w:szCs w:val="18"/>
          <w:lang w:val="en-GB" w:eastAsia="de-DE"/>
        </w:rPr>
      </w:pPr>
      <w:r>
        <w:rPr>
          <w:rFonts w:eastAsia="Times New Roman"/>
          <w:sz w:val="18"/>
          <w:szCs w:val="18"/>
          <w:vertAlign w:val="superscript"/>
          <w:lang w:val="en-GB" w:eastAsia="de-DE"/>
        </w:rPr>
        <w:t>3</w:t>
      </w:r>
      <w:r w:rsidRPr="0095445F">
        <w:rPr>
          <w:rFonts w:eastAsia="Times New Roman"/>
          <w:sz w:val="18"/>
          <w:szCs w:val="18"/>
          <w:lang w:val="en-GB" w:eastAsia="de-DE"/>
        </w:rPr>
        <w:t xml:space="preserve"> Institute of Physics, EIT 2, Faculty of Electrical Engineering and Information Technology, </w:t>
      </w:r>
      <w:proofErr w:type="spellStart"/>
      <w:r w:rsidRPr="0095445F">
        <w:rPr>
          <w:rFonts w:eastAsia="Times New Roman"/>
          <w:sz w:val="18"/>
          <w:szCs w:val="18"/>
          <w:lang w:val="en-GB" w:eastAsia="de-DE"/>
        </w:rPr>
        <w:t>Universität</w:t>
      </w:r>
      <w:proofErr w:type="spellEnd"/>
      <w:r w:rsidRPr="0095445F">
        <w:rPr>
          <w:rFonts w:eastAsia="Times New Roman"/>
          <w:sz w:val="18"/>
          <w:szCs w:val="18"/>
          <w:lang w:val="en-GB" w:eastAsia="de-DE"/>
        </w:rPr>
        <w:t xml:space="preserve"> der </w:t>
      </w:r>
      <w:proofErr w:type="spellStart"/>
      <w:r w:rsidRPr="0095445F">
        <w:rPr>
          <w:rFonts w:eastAsia="Times New Roman"/>
          <w:sz w:val="18"/>
          <w:szCs w:val="18"/>
          <w:lang w:val="en-GB" w:eastAsia="de-DE"/>
        </w:rPr>
        <w:t>Bundeswehr</w:t>
      </w:r>
      <w:proofErr w:type="spellEnd"/>
      <w:r w:rsidRPr="0095445F">
        <w:rPr>
          <w:rFonts w:eastAsia="Times New Roman"/>
          <w:sz w:val="18"/>
          <w:szCs w:val="18"/>
          <w:lang w:val="en-GB" w:eastAsia="de-DE"/>
        </w:rPr>
        <w:t xml:space="preserve">, </w:t>
      </w:r>
      <w:proofErr w:type="spellStart"/>
      <w:r w:rsidRPr="0095445F">
        <w:rPr>
          <w:rFonts w:eastAsia="Times New Roman"/>
          <w:sz w:val="18"/>
          <w:szCs w:val="18"/>
          <w:lang w:val="en-GB" w:eastAsia="de-DE"/>
        </w:rPr>
        <w:t>München</w:t>
      </w:r>
      <w:proofErr w:type="spellEnd"/>
      <w:r w:rsidRPr="0095445F">
        <w:rPr>
          <w:rFonts w:eastAsia="Times New Roman"/>
          <w:sz w:val="18"/>
          <w:szCs w:val="18"/>
          <w:lang w:val="en-GB" w:eastAsia="de-DE"/>
        </w:rPr>
        <w:t>, Germany</w:t>
      </w:r>
    </w:p>
    <w:p w14:paraId="4053E1F1" w14:textId="43094ED9" w:rsidR="00CC5D08" w:rsidRPr="00D252FD" w:rsidRDefault="00672ACA" w:rsidP="00664DFD">
      <w:pPr>
        <w:pStyle w:val="04ReceivedDate"/>
      </w:pPr>
      <w:r>
        <w:br/>
      </w:r>
    </w:p>
    <w:p w14:paraId="6D0FBB5B" w14:textId="098244B6" w:rsidR="00B1629E" w:rsidRPr="00476F0C" w:rsidRDefault="00216EC5" w:rsidP="00216EC5">
      <w:pPr>
        <w:pStyle w:val="05Keywords"/>
        <w:sectPr w:rsidR="00B1629E" w:rsidRPr="00476F0C" w:rsidSect="00C93DB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type w:val="continuous"/>
          <w:pgSz w:w="11908" w:h="16833" w:code="9"/>
          <w:pgMar w:top="2115" w:right="1055" w:bottom="1741" w:left="1100" w:header="471" w:footer="1230" w:gutter="0"/>
          <w:pgNumType w:start="1"/>
          <w:cols w:space="482"/>
          <w:noEndnote/>
          <w:titlePg/>
          <w:docGrid w:linePitch="272" w:charSpace="-4496"/>
        </w:sectPr>
      </w:pPr>
      <w:r>
        <w:rPr>
          <w:b/>
        </w:rPr>
        <w:t>Keywords</w:t>
      </w:r>
      <w:r w:rsidR="00CC5D08" w:rsidRPr="00E1497B">
        <w:t xml:space="preserve"> </w:t>
      </w:r>
      <w:r w:rsidR="00831CF5">
        <w:t>graphene</w:t>
      </w:r>
      <w:r w:rsidR="00803E14">
        <w:t>,</w:t>
      </w:r>
      <w:r w:rsidR="00831CF5">
        <w:t xml:space="preserve"> plasma</w:t>
      </w:r>
      <w:r w:rsidR="000F62E5">
        <w:t xml:space="preserve"> treatment</w:t>
      </w:r>
      <w:r w:rsidR="00803E14">
        <w:t>,</w:t>
      </w:r>
      <w:r w:rsidR="00831CF5">
        <w:t xml:space="preserve"> </w:t>
      </w:r>
      <w:r w:rsidR="00803E14">
        <w:t xml:space="preserve">nitrogen </w:t>
      </w:r>
      <w:r w:rsidR="000F62E5">
        <w:t>doping, graphene transistor, CVD</w:t>
      </w:r>
    </w:p>
    <w:p w14:paraId="0F9385FA" w14:textId="77777777" w:rsidR="006E725D" w:rsidRDefault="006E725D" w:rsidP="006E725D">
      <w:pPr>
        <w:pStyle w:val="08Abstract"/>
      </w:pPr>
    </w:p>
    <w:p w14:paraId="29877B4C" w14:textId="77777777" w:rsidR="006E725D" w:rsidRDefault="006E725D" w:rsidP="006E725D">
      <w:pPr>
        <w:pStyle w:val="08Abstract"/>
        <w:spacing w:before="40"/>
      </w:pPr>
    </w:p>
    <w:p w14:paraId="4D91E448" w14:textId="77777777" w:rsidR="006E725D" w:rsidRDefault="006E725D" w:rsidP="006E725D">
      <w:pPr>
        <w:pStyle w:val="08Abstract"/>
        <w:sectPr w:rsidR="006E725D" w:rsidSect="00C93DB3">
          <w:footnotePr>
            <w:pos w:val="beneathText"/>
          </w:footnotePr>
          <w:type w:val="continuous"/>
          <w:pgSz w:w="11908" w:h="16833" w:code="9"/>
          <w:pgMar w:top="2115" w:right="1055" w:bottom="1741" w:left="1100" w:header="471" w:footer="1230" w:gutter="0"/>
          <w:cols w:space="482"/>
          <w:noEndnote/>
          <w:titlePg/>
          <w:docGrid w:linePitch="272" w:charSpace="-4496"/>
        </w:sectPr>
      </w:pPr>
    </w:p>
    <w:p w14:paraId="70EF778B" w14:textId="6E7411C7" w:rsidR="002E58C5" w:rsidRPr="002E58C5" w:rsidRDefault="002E58C5" w:rsidP="002E58C5">
      <w:pPr>
        <w:pStyle w:val="08Abstract"/>
        <w:spacing w:line="240" w:lineRule="auto"/>
        <w:ind w:left="284" w:right="284"/>
        <w:rPr>
          <w:lang w:val="de-DE"/>
        </w:rPr>
      </w:pPr>
      <w:r w:rsidRPr="002E58C5">
        <w:rPr>
          <w:lang w:val="de-DE"/>
        </w:rPr>
        <w:t>This report details the controllable doping of graphene through post-growth plasma</w:t>
      </w:r>
      <w:r w:rsidR="00E63838">
        <w:rPr>
          <w:lang w:val="de-DE"/>
        </w:rPr>
        <w:t xml:space="preserve"> treatments. Defects are </w:t>
      </w:r>
      <w:r w:rsidRPr="002E58C5">
        <w:rPr>
          <w:lang w:val="de-DE"/>
        </w:rPr>
        <w:t xml:space="preserve"> </w:t>
      </w:r>
      <w:r w:rsidR="006B036B">
        <w:rPr>
          <w:lang w:val="de-DE"/>
        </w:rPr>
        <w:t xml:space="preserve">controllably </w:t>
      </w:r>
      <w:r w:rsidRPr="002E58C5">
        <w:rPr>
          <w:lang w:val="de-DE"/>
        </w:rPr>
        <w:t>introduced into the lattice using argon plasma, foll</w:t>
      </w:r>
      <w:r w:rsidR="00E63838">
        <w:rPr>
          <w:lang w:val="de-DE"/>
        </w:rPr>
        <w:t>owing this sample are exposed to</w:t>
      </w:r>
      <w:r w:rsidR="000F62E5">
        <w:rPr>
          <w:lang w:val="de-DE"/>
        </w:rPr>
        <w:t xml:space="preserve"> ammonia/hydrogen plasma. During this nitrogen atoms get incorporated causing partial restoration of the graphene lattice</w:t>
      </w:r>
      <w:r w:rsidR="00DF78D2">
        <w:rPr>
          <w:lang w:val="de-DE"/>
        </w:rPr>
        <w:t xml:space="preserve">. The damage levels </w:t>
      </w:r>
      <w:r w:rsidR="00E63838">
        <w:rPr>
          <w:lang w:val="de-DE"/>
        </w:rPr>
        <w:t>are</w:t>
      </w:r>
      <w:r w:rsidR="00DF78D2">
        <w:rPr>
          <w:lang w:val="de-DE"/>
        </w:rPr>
        <w:t xml:space="preserve"> characterised by Raman and X</w:t>
      </w:r>
      <w:r w:rsidRPr="002E58C5">
        <w:rPr>
          <w:lang w:val="de-DE"/>
        </w:rPr>
        <w:t>-ray photoelectron spectroscopies.</w:t>
      </w:r>
      <w:r w:rsidR="000F62E5">
        <w:rPr>
          <w:lang w:val="de-DE"/>
        </w:rPr>
        <w:t xml:space="preserve"> The </w:t>
      </w:r>
      <w:r w:rsidR="000F62E5">
        <w:rPr>
          <w:lang w:val="de-DE"/>
        </w:rPr>
        <w:t>incorporation of ni</w:t>
      </w:r>
      <w:r w:rsidR="00DF78D2">
        <w:rPr>
          <w:lang w:val="de-DE"/>
        </w:rPr>
        <w:t>t</w:t>
      </w:r>
      <w:r w:rsidR="000F62E5">
        <w:rPr>
          <w:lang w:val="de-DE"/>
        </w:rPr>
        <w:t>r</w:t>
      </w:r>
      <w:r w:rsidR="00DF78D2">
        <w:rPr>
          <w:lang w:val="de-DE"/>
        </w:rPr>
        <w:t>ogen in</w:t>
      </w:r>
      <w:r w:rsidR="00E63838">
        <w:rPr>
          <w:lang w:val="de-DE"/>
        </w:rPr>
        <w:t>to the graphene lattice provides</w:t>
      </w:r>
      <w:r w:rsidR="00DF78D2">
        <w:rPr>
          <w:lang w:val="de-DE"/>
        </w:rPr>
        <w:t xml:space="preserve"> significant n-doping</w:t>
      </w:r>
      <w:r w:rsidR="00E63838">
        <w:rPr>
          <w:lang w:val="de-DE"/>
        </w:rPr>
        <w:t>. This i</w:t>
      </w:r>
      <w:r w:rsidR="000F62E5">
        <w:rPr>
          <w:lang w:val="de-DE"/>
        </w:rPr>
        <w:t>s</w:t>
      </w:r>
      <w:r w:rsidR="00DF78D2">
        <w:rPr>
          <w:lang w:val="de-DE"/>
        </w:rPr>
        <w:t xml:space="preserve"> confirmed by the f</w:t>
      </w:r>
      <w:r w:rsidRPr="002E58C5">
        <w:rPr>
          <w:lang w:val="de-DE"/>
        </w:rPr>
        <w:t xml:space="preserve">abrication of </w:t>
      </w:r>
      <w:r w:rsidR="000F62E5">
        <w:rPr>
          <w:lang w:val="de-DE"/>
        </w:rPr>
        <w:t>graphene field-effect transistors which show clear n-type behaviour and mobilities not significantly less than those of pristine graphene</w:t>
      </w:r>
      <w:r w:rsidR="00DF78D2">
        <w:rPr>
          <w:lang w:val="de-DE"/>
        </w:rPr>
        <w:t>.</w:t>
      </w:r>
      <w:r w:rsidR="000F62E5">
        <w:rPr>
          <w:lang w:val="de-DE"/>
        </w:rPr>
        <w:t xml:space="preserve"> Thus t</w:t>
      </w:r>
      <w:r w:rsidRPr="002E58C5">
        <w:rPr>
          <w:lang w:val="de-DE"/>
        </w:rPr>
        <w:t xml:space="preserve">his work demonstrates the viability of </w:t>
      </w:r>
      <w:r w:rsidR="000F62E5">
        <w:rPr>
          <w:lang w:val="de-DE"/>
        </w:rPr>
        <w:t xml:space="preserve"> p</w:t>
      </w:r>
      <w:r w:rsidRPr="002E58C5">
        <w:rPr>
          <w:lang w:val="de-DE"/>
        </w:rPr>
        <w:t xml:space="preserve">lasma treatments to reliably dope graphene. </w:t>
      </w:r>
    </w:p>
    <w:p w14:paraId="2DCA0416" w14:textId="77777777" w:rsidR="002705FA" w:rsidRDefault="002705FA" w:rsidP="008372E2">
      <w:pPr>
        <w:pStyle w:val="08Abstract"/>
        <w:spacing w:line="240" w:lineRule="auto"/>
        <w:ind w:left="284" w:right="284"/>
      </w:pPr>
    </w:p>
    <w:p w14:paraId="3A0B8BBF" w14:textId="77777777" w:rsidR="006E725D" w:rsidRDefault="006E725D" w:rsidP="007B06F6">
      <w:pPr>
        <w:pStyle w:val="19Copyright"/>
        <w:sectPr w:rsidR="006E725D" w:rsidSect="00C93DB3">
          <w:footnotePr>
            <w:pos w:val="beneathText"/>
          </w:footnotePr>
          <w:type w:val="continuous"/>
          <w:pgSz w:w="11908" w:h="16833" w:code="9"/>
          <w:pgMar w:top="2115" w:right="1055" w:bottom="1741" w:left="1100" w:header="471" w:footer="1230" w:gutter="0"/>
          <w:cols w:num="2" w:space="284"/>
          <w:noEndnote/>
          <w:titlePg/>
          <w:docGrid w:linePitch="272" w:charSpace="-4496"/>
        </w:sectPr>
      </w:pPr>
    </w:p>
    <w:p w14:paraId="67FCEA5D" w14:textId="77777777" w:rsidR="006E725D" w:rsidRDefault="006E725D" w:rsidP="006E725D">
      <w:pPr>
        <w:pStyle w:val="09Body"/>
        <w:spacing w:line="160" w:lineRule="exact"/>
      </w:pPr>
    </w:p>
    <w:p w14:paraId="6CB7D2AA" w14:textId="24C119E5" w:rsidR="00134148" w:rsidRPr="003454E0" w:rsidRDefault="003454E0" w:rsidP="008372E2">
      <w:pPr>
        <w:pStyle w:val="19Copyright"/>
        <w:spacing w:line="240" w:lineRule="auto"/>
      </w:pPr>
      <w:r w:rsidRPr="003454E0">
        <w:t xml:space="preserve"> </w:t>
      </w:r>
    </w:p>
    <w:p w14:paraId="6319BEA3" w14:textId="77777777" w:rsidR="007B06F6" w:rsidRPr="003454E0" w:rsidRDefault="007B06F6" w:rsidP="008372E2">
      <w:pPr>
        <w:pStyle w:val="22FooterLeft"/>
        <w:spacing w:line="240" w:lineRule="auto"/>
        <w:sectPr w:rsidR="007B06F6" w:rsidRPr="003454E0" w:rsidSect="00C93DB3">
          <w:footnotePr>
            <w:pos w:val="beneathText"/>
          </w:footnotePr>
          <w:type w:val="continuous"/>
          <w:pgSz w:w="11908" w:h="16833" w:code="9"/>
          <w:pgMar w:top="2115" w:right="1055" w:bottom="1741" w:left="1100" w:header="471" w:footer="1230" w:gutter="0"/>
          <w:cols w:space="482"/>
          <w:noEndnote/>
          <w:titlePg/>
          <w:docGrid w:linePitch="272" w:charSpace="-4496"/>
        </w:sectPr>
      </w:pPr>
    </w:p>
    <w:p w14:paraId="6DB36F38" w14:textId="0BA52029" w:rsidR="002E58C5" w:rsidRPr="000376A8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ascii="Arial" w:hAnsi="Arial" w:cs="Arial"/>
          <w:b/>
          <w:bCs/>
          <w:kern w:val="32"/>
          <w:lang w:val="en-GB"/>
        </w:rPr>
        <w:t>1 Introduction</w:t>
      </w:r>
      <w:r w:rsidRPr="000376A8">
        <w:rPr>
          <w:rFonts w:cs="Arial"/>
          <w:bCs/>
          <w:kern w:val="32"/>
          <w:lang w:val="en-GB"/>
        </w:rPr>
        <w:t xml:space="preserve"> Graphene has been extensively studied over the last 15 years and has paved the way for novel electronic devices based on 2D materials. Despite the growi</w:t>
      </w:r>
      <w:r>
        <w:rPr>
          <w:rFonts w:cs="Arial"/>
          <w:bCs/>
          <w:kern w:val="32"/>
          <w:lang w:val="en-GB"/>
        </w:rPr>
        <w:t>ng realisation that graphene</w:t>
      </w:r>
      <w:r w:rsidRPr="000376A8">
        <w:rPr>
          <w:rFonts w:cs="Arial"/>
          <w:bCs/>
          <w:kern w:val="32"/>
          <w:lang w:val="en-GB"/>
        </w:rPr>
        <w:t xml:space="preserve"> cannot live up to all of its heralded promise, it still has the ability to </w:t>
      </w:r>
      <w:r>
        <w:rPr>
          <w:rFonts w:cs="Arial"/>
          <w:bCs/>
          <w:kern w:val="32"/>
          <w:lang w:val="en-GB"/>
        </w:rPr>
        <w:t xml:space="preserve">revolutionise </w:t>
      </w:r>
      <w:r w:rsidRPr="000376A8">
        <w:rPr>
          <w:rFonts w:cs="Arial"/>
          <w:bCs/>
          <w:kern w:val="32"/>
          <w:lang w:val="en-GB"/>
        </w:rPr>
        <w:t xml:space="preserve">numerous areas of research. Real strides have been made towards making graphene industrially relevant in areas such as </w:t>
      </w:r>
      <w:proofErr w:type="spellStart"/>
      <w:r w:rsidRPr="000376A8">
        <w:rPr>
          <w:rFonts w:cs="Arial"/>
          <w:bCs/>
          <w:kern w:val="32"/>
          <w:lang w:val="en-GB"/>
        </w:rPr>
        <w:t>electrocatalysis</w:t>
      </w:r>
      <w:proofErr w:type="spellEnd"/>
      <w:r w:rsidRPr="000376A8">
        <w:rPr>
          <w:rFonts w:cs="Arial"/>
          <w:bCs/>
          <w:kern w:val="32"/>
          <w:lang w:val="en-GB"/>
        </w:rPr>
        <w:t>, biological sensors, fuel cells a</w:t>
      </w:r>
      <w:r w:rsidR="00BF378C">
        <w:rPr>
          <w:rFonts w:cs="Arial"/>
          <w:bCs/>
          <w:kern w:val="32"/>
          <w:lang w:val="en-GB"/>
        </w:rPr>
        <w:t xml:space="preserve">nd field emission </w:t>
      </w:r>
      <w:r w:rsidR="00AF12A7">
        <w:rPr>
          <w:rFonts w:cs="Arial"/>
          <w:bCs/>
          <w:kern w:val="32"/>
          <w:lang w:val="en-GB"/>
        </w:rPr>
        <w:t xml:space="preserve">sources </w:t>
      </w:r>
      <w:r w:rsidR="00BF378C" w:rsidRPr="00B360CC">
        <w:rPr>
          <w:rFonts w:cs="Arial"/>
          <w:bCs/>
          <w:kern w:val="32"/>
          <w:lang w:val="en-GB"/>
        </w:rPr>
        <w:fldChar w:fldCharType="begin">
          <w:fldData xml:space="preserve">PEVuZE5vdGU+PENpdGU+PEF1dGhvcj5DaG9pPC9BdXRob3I+PFllYXI+MjAxMDwvWWVhcj48UmVj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</w:fldData>
        </w:fldChar>
      </w:r>
      <w:r w:rsidR="00B360CC" w:rsidRPr="00B360CC">
        <w:rPr>
          <w:rFonts w:cs="Arial"/>
          <w:bCs/>
          <w:kern w:val="32"/>
          <w:lang w:val="en-GB"/>
        </w:rPr>
        <w:instrText xml:space="preserve"> ADDIN EN.CITE </w:instrText>
      </w:r>
      <w:r w:rsidR="00B360CC" w:rsidRPr="00B360CC">
        <w:rPr>
          <w:rFonts w:cs="Arial"/>
          <w:bCs/>
          <w:kern w:val="32"/>
          <w:lang w:val="en-GB"/>
        </w:rPr>
        <w:fldChar w:fldCharType="begin">
          <w:fldData xml:space="preserve">PEVuZE5vdGU+PENpdGU+PEF1dGhvcj5DaG9pPC9BdXRob3I+PFllYXI+MjAxMDwvWWVhcj48UmVj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</w:fldData>
        </w:fldChar>
      </w:r>
      <w:r w:rsidR="00B360CC" w:rsidRPr="00B360CC">
        <w:rPr>
          <w:rFonts w:cs="Arial"/>
          <w:bCs/>
          <w:kern w:val="32"/>
          <w:lang w:val="en-GB"/>
        </w:rPr>
        <w:instrText xml:space="preserve"> ADDIN EN.CITE.DATA </w:instrText>
      </w:r>
      <w:r w:rsidR="00B360CC" w:rsidRPr="00B360CC">
        <w:rPr>
          <w:rFonts w:cs="Arial"/>
          <w:bCs/>
          <w:kern w:val="32"/>
          <w:lang w:val="en-GB"/>
        </w:rPr>
      </w:r>
      <w:r w:rsidR="00B360CC" w:rsidRPr="00B360CC">
        <w:rPr>
          <w:rFonts w:cs="Arial"/>
          <w:bCs/>
          <w:kern w:val="32"/>
          <w:lang w:val="en-GB"/>
        </w:rPr>
        <w:fldChar w:fldCharType="end"/>
      </w:r>
      <w:r w:rsidR="00BF378C" w:rsidRPr="00B360CC">
        <w:rPr>
          <w:rFonts w:cs="Arial"/>
          <w:bCs/>
          <w:kern w:val="32"/>
          <w:lang w:val="en-GB"/>
        </w:rPr>
      </w:r>
      <w:r w:rsidR="00BF378C" w:rsidRPr="00B360CC">
        <w:rPr>
          <w:rFonts w:cs="Arial"/>
          <w:bCs/>
          <w:kern w:val="32"/>
          <w:lang w:val="en-GB"/>
        </w:rPr>
        <w:fldChar w:fldCharType="separate"/>
      </w:r>
      <w:r w:rsidR="00B360CC" w:rsidRPr="00B360CC">
        <w:rPr>
          <w:rFonts w:cs="Arial"/>
          <w:bCs/>
          <w:noProof/>
          <w:kern w:val="32"/>
          <w:lang w:val="en-GB"/>
        </w:rPr>
        <w:t>[1, 2]</w:t>
      </w:r>
      <w:r w:rsidR="00BF378C" w:rsidRPr="00B360CC">
        <w:rPr>
          <w:rFonts w:cs="Arial"/>
          <w:bCs/>
          <w:kern w:val="32"/>
          <w:lang w:val="en-GB"/>
        </w:rPr>
        <w:fldChar w:fldCharType="end"/>
      </w:r>
      <w:r w:rsidR="00BF378C">
        <w:rPr>
          <w:rFonts w:cs="Arial"/>
          <w:bCs/>
          <w:kern w:val="32"/>
          <w:lang w:val="en-GB"/>
        </w:rPr>
        <w:t>.</w:t>
      </w:r>
    </w:p>
    <w:p w14:paraId="17BEA8CA" w14:textId="0F768264" w:rsidR="002E58C5" w:rsidRPr="00CA7509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>
        <w:rPr>
          <w:rFonts w:cs="Arial"/>
          <w:bCs/>
          <w:kern w:val="32"/>
          <w:lang w:val="en-GB"/>
        </w:rPr>
        <w:t>These applications require graphene</w:t>
      </w:r>
      <w:r w:rsidRPr="000376A8">
        <w:rPr>
          <w:rFonts w:cs="Arial"/>
          <w:bCs/>
          <w:kern w:val="32"/>
          <w:lang w:val="en-GB"/>
        </w:rPr>
        <w:t xml:space="preserve"> to be modified and tailored to perform optimally</w:t>
      </w:r>
      <w:r>
        <w:rPr>
          <w:rFonts w:cs="Arial"/>
          <w:bCs/>
          <w:kern w:val="32"/>
          <w:lang w:val="en-GB"/>
        </w:rPr>
        <w:t>. One of the fundamental ways to modify</w:t>
      </w:r>
      <w:r w:rsidRPr="00CA7509">
        <w:rPr>
          <w:rFonts w:cs="Arial"/>
          <w:bCs/>
          <w:kern w:val="32"/>
          <w:lang w:val="en-GB"/>
        </w:rPr>
        <w:t xml:space="preserve"> semiconductors is doping. While doping ma</w:t>
      </w:r>
      <w:r>
        <w:rPr>
          <w:rFonts w:cs="Arial"/>
          <w:bCs/>
          <w:kern w:val="32"/>
          <w:lang w:val="en-GB"/>
        </w:rPr>
        <w:t>y be achieved in many ways</w:t>
      </w:r>
      <w:r w:rsidRPr="00CA7509">
        <w:rPr>
          <w:rFonts w:cs="Arial"/>
          <w:bCs/>
          <w:kern w:val="32"/>
          <w:lang w:val="en-GB"/>
        </w:rPr>
        <w:t>, one large-scale</w:t>
      </w:r>
      <w:r w:rsidR="00153183">
        <w:rPr>
          <w:rFonts w:cs="Arial"/>
          <w:bCs/>
          <w:kern w:val="32"/>
          <w:lang w:val="en-GB"/>
        </w:rPr>
        <w:t>,</w:t>
      </w:r>
      <w:r w:rsidRPr="00CA7509">
        <w:rPr>
          <w:rFonts w:cs="Arial"/>
          <w:bCs/>
          <w:kern w:val="32"/>
          <w:lang w:val="en-GB"/>
        </w:rPr>
        <w:t xml:space="preserve"> non-volatile approach is modification by exposure to plasma. Plasma treatments allow for controlled introduction of dopants or functionalities </w:t>
      </w:r>
      <w:r>
        <w:rPr>
          <w:rFonts w:cs="Arial"/>
          <w:bCs/>
          <w:kern w:val="32"/>
          <w:lang w:val="en-GB"/>
        </w:rPr>
        <w:t>i</w:t>
      </w:r>
      <w:r w:rsidRPr="00CA7509">
        <w:rPr>
          <w:rFonts w:cs="Arial"/>
          <w:bCs/>
          <w:kern w:val="32"/>
          <w:lang w:val="en-GB"/>
        </w:rPr>
        <w:t>nto the graphene without the need for wet chemical steps</w:t>
      </w:r>
      <w:r w:rsidR="00B376B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&lt;EndNote&gt;&lt;Cite&gt;&lt;Author&gt;Dey&lt;/Author&gt;&lt;Year&gt;2016&lt;/Year&gt;&lt;RecNum&gt;30&lt;/RecNum&gt;&lt;DisplayText&gt;[2]&lt;/DisplayText&gt;&lt;record&gt;&lt;rec-number&gt;30&lt;/rec-number&gt;&lt;foreign-keys&gt;&lt;key app="EN" db-id="tpdpepw0fvapafet259xtvefpspx0x0exsps" timestamp="1493282232"&gt;30&lt;/key&gt;&lt;/foreign-keys&gt;&lt;ref-type name="Journal Article"&gt;17&lt;/ref-type&gt;&lt;contributors&gt;&lt;authors&gt;&lt;author&gt;A. Dey&lt;/author&gt;&lt;author&gt;A. Chroneos&lt;/author&gt;&lt;author&gt;N. St. J. Braithwaite&lt;/author&gt;&lt;author&gt;Ram P. Gandhiraman&lt;/author&gt;&lt;author&gt;S. Krishnamurthy&lt;/author&gt;&lt;/authors&gt;&lt;/contributors&gt;&lt;titles&gt;&lt;title&gt;Plasma engineering of graphene&lt;/title&gt;&lt;secondary-title&gt;Applied Physics Reviews&lt;/secondary-title&gt;&lt;/titles&gt;&lt;periodical&gt;&lt;full-title&gt;Applied Physics Reviews&lt;/full-title&gt;&lt;/periodical&gt;&lt;pages&gt;021301&lt;/pages&gt;&lt;volume&gt;3&lt;/volume&gt;&lt;number&gt;2&lt;/number&gt;&lt;keywords&gt;&lt;keyword&gt;graphene,plasma jets,plasma materials processing&lt;/keyword&gt;&lt;/keywords&gt;&lt;dates&gt;&lt;year&gt;2016&lt;/year&gt;&lt;/dates&gt;&lt;urls&gt;&lt;related-urls&gt;&lt;url&gt;http://aip.scitation.org/doi/abs/10.1063/1.4947188&lt;/url&gt;&lt;/related-urls&gt;&lt;/urls&gt;&lt;electronic-resource-num&gt;10.1063/1.4947188&lt;/electronic-resource-num&gt;&lt;/record&gt;&lt;/Cite&gt;&lt;/EndNote&gt;</w:instrText>
      </w:r>
      <w:r w:rsidR="00B376B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[2]</w:t>
      </w:r>
      <w:r w:rsidR="00B376B8">
        <w:rPr>
          <w:rFonts w:cs="Arial"/>
          <w:bCs/>
          <w:kern w:val="32"/>
          <w:lang w:val="en-GB"/>
        </w:rPr>
        <w:fldChar w:fldCharType="end"/>
      </w:r>
      <w:r w:rsidR="00B376B8">
        <w:rPr>
          <w:rFonts w:cs="Arial"/>
          <w:bCs/>
          <w:kern w:val="32"/>
          <w:lang w:val="en-GB"/>
        </w:rPr>
        <w:t>.</w:t>
      </w:r>
    </w:p>
    <w:p w14:paraId="085E0129" w14:textId="42523EEE" w:rsidR="002E58C5" w:rsidRPr="000376A8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CA7509">
        <w:rPr>
          <w:rFonts w:cs="Arial"/>
          <w:bCs/>
          <w:kern w:val="32"/>
          <w:lang w:val="en-GB"/>
        </w:rPr>
        <w:t>Most plasma treatments modify graphene by breaking sp</w:t>
      </w:r>
      <w:r w:rsidRPr="00CA7509">
        <w:rPr>
          <w:rFonts w:cs="Arial"/>
          <w:bCs/>
          <w:kern w:val="32"/>
          <w:vertAlign w:val="superscript"/>
          <w:lang w:val="en-GB"/>
        </w:rPr>
        <w:t>2</w:t>
      </w:r>
      <w:r w:rsidRPr="00CA7509">
        <w:rPr>
          <w:rFonts w:cs="Arial"/>
          <w:bCs/>
          <w:kern w:val="32"/>
          <w:lang w:val="en-GB"/>
        </w:rPr>
        <w:t xml:space="preserve"> bonds, providing the opportunity for other atoms or functional groups to be incor</w:t>
      </w:r>
      <w:r>
        <w:rPr>
          <w:rFonts w:cs="Arial"/>
          <w:bCs/>
          <w:kern w:val="32"/>
          <w:lang w:val="en-GB"/>
        </w:rPr>
        <w:t xml:space="preserve">porated into </w:t>
      </w:r>
      <w:r w:rsidR="00AB5915">
        <w:rPr>
          <w:rFonts w:cs="Arial"/>
          <w:bCs/>
          <w:kern w:val="32"/>
          <w:lang w:val="en-GB"/>
        </w:rPr>
        <w:t>the lattice</w:t>
      </w:r>
      <w:r w:rsidR="00AB5915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&lt;EndNote&gt;&lt;Cite&gt;&lt;Author&gt;Meyyappan&lt;/Author&gt;&lt;Year&gt;2011&lt;/Year&gt;&lt;RecNum&gt;31&lt;/RecNum&gt;&lt;DisplayText&gt;[3]&lt;/DisplayText&gt;&lt;record&gt;&lt;rec-number&gt;31&lt;/rec-number&gt;&lt;foreign-keys&gt;&lt;key app="EN" db-id="tpdpepw0fvapafet259xtvefpspx0x0exsps" timestamp="1493282655"&gt;31&lt;/key&gt;&lt;/foreign-keys&gt;&lt;ref-type name="Journal Article"&gt;17&lt;/ref-type&gt;&lt;contributors&gt;&lt;authors&gt;&lt;author&gt;M. Meyyappan&lt;/author&gt;&lt;/authors&gt;&lt;/contributors&gt;&lt;titles&gt;&lt;title&gt;Plasma nanotechnology: past, present and future&lt;/title&gt;&lt;secondary-title&gt;Journal of Physics D: Applied Physics&lt;/secondary-title&gt;&lt;/titles&gt;&lt;periodical&gt;&lt;full-title&gt;Journal of Physics D: Applied Physics&lt;/full-title&gt;&lt;/periodical&gt;&lt;pages&gt;174002&lt;/pages&gt;&lt;volume&gt;44&lt;/volume&gt;&lt;number&gt;17&lt;/number&gt;&lt;dates&gt;&lt;year&gt;2011&lt;/year&gt;&lt;/dates&gt;&lt;isbn&gt;0022-3727&lt;/isbn&gt;&lt;urls&gt;&lt;related-urls&gt;&lt;url&gt;http://stacks.iop.org/0022-3727/44/i=17/a=174002&lt;/url&gt;&lt;/related-urls&gt;&lt;/urls&gt;&lt;/record&gt;&lt;/Cite&gt;&lt;/EndNote&gt;</w:instrText>
      </w:r>
      <w:r w:rsidR="00AB5915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[3]</w:t>
      </w:r>
      <w:r w:rsidR="00AB5915">
        <w:rPr>
          <w:rFonts w:cs="Arial"/>
          <w:bCs/>
          <w:kern w:val="32"/>
          <w:lang w:val="en-GB"/>
        </w:rPr>
        <w:fldChar w:fldCharType="end"/>
      </w:r>
      <w:r w:rsidR="00AB5915">
        <w:rPr>
          <w:rFonts w:cs="Arial"/>
          <w:bCs/>
          <w:kern w:val="32"/>
          <w:lang w:val="en-GB"/>
        </w:rPr>
        <w:t>.</w:t>
      </w:r>
      <w:r>
        <w:rPr>
          <w:rFonts w:cs="Arial"/>
          <w:bCs/>
          <w:kern w:val="32"/>
          <w:lang w:val="en-GB"/>
        </w:rPr>
        <w:t xml:space="preserve"> M</w:t>
      </w:r>
      <w:r w:rsidRPr="00CA7509">
        <w:rPr>
          <w:rFonts w:cs="Arial"/>
          <w:bCs/>
          <w:kern w:val="32"/>
          <w:lang w:val="en-GB"/>
        </w:rPr>
        <w:t>ild plasma treatment</w:t>
      </w:r>
      <w:r>
        <w:rPr>
          <w:rFonts w:cs="Arial"/>
          <w:bCs/>
          <w:kern w:val="32"/>
          <w:lang w:val="en-GB"/>
        </w:rPr>
        <w:t>s have</w:t>
      </w:r>
      <w:r w:rsidRPr="00CA7509">
        <w:rPr>
          <w:rFonts w:cs="Arial"/>
          <w:bCs/>
          <w:kern w:val="32"/>
          <w:lang w:val="en-GB"/>
        </w:rPr>
        <w:t xml:space="preserve"> also been used to remove polymer residue and other contaminants from graphene</w:t>
      </w:r>
      <w:r>
        <w:rPr>
          <w:rFonts w:cs="Arial"/>
          <w:bCs/>
          <w:kern w:val="32"/>
          <w:lang w:val="en-GB"/>
        </w:rPr>
        <w:t>’s</w:t>
      </w:r>
      <w:r w:rsidRPr="00CA7509">
        <w:rPr>
          <w:rFonts w:cs="Arial"/>
          <w:bCs/>
          <w:kern w:val="32"/>
          <w:lang w:val="en-GB"/>
        </w:rPr>
        <w:t xml:space="preserve"> surface to </w:t>
      </w:r>
      <w:r w:rsidRPr="00CA7509">
        <w:rPr>
          <w:rFonts w:cs="Arial"/>
          <w:bCs/>
          <w:kern w:val="32"/>
          <w:lang w:val="en-GB"/>
        </w:rPr>
        <w:t>improve its electrical properties</w:t>
      </w:r>
      <w:r w:rsidR="00E63838">
        <w:rPr>
          <w:rFonts w:cs="Arial"/>
          <w:bCs/>
          <w:kern w:val="32"/>
          <w:lang w:val="en-GB"/>
        </w:rPr>
        <w:t>,</w:t>
      </w:r>
      <w:r w:rsidRPr="00CA7509">
        <w:rPr>
          <w:rFonts w:cs="Arial"/>
          <w:bCs/>
          <w:kern w:val="32"/>
          <w:lang w:val="en-GB"/>
        </w:rPr>
        <w:t xml:space="preserve"> without causing large-scale damage</w:t>
      </w:r>
      <w:r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&lt;EndNote&gt;&lt;Cite&gt;&lt;Author&gt;Peltekis&lt;/Author&gt;&lt;Year&gt;2012&lt;/Year&gt;&lt;RecNum&gt;23&lt;/RecNum&gt;&lt;DisplayText&gt;[4]&lt;/DisplayText&gt;&lt;record&gt;&lt;rec-number&gt;23&lt;/rec-number&gt;&lt;foreign-keys&gt;&lt;key app="EN" db-id="tpdpepw0fvapafet259xtvefpspx0x0exsps" timestamp="1492179861"&gt;23&lt;/key&gt;&lt;/foreign-keys&gt;&lt;ref-type name="Journal Article"&gt;17&lt;/ref-type&gt;&lt;contributors&gt;&lt;authors&gt;&lt;author&gt;Peltekis, Nikolaos&lt;/author&gt;&lt;author&gt;Kumar, Shishir&lt;/author&gt;&lt;author&gt;McEvoy, Niall&lt;/author&gt;&lt;author&gt;Lee, Kangho&lt;/author&gt;&lt;author&gt;Weidlich, Anne&lt;/author&gt;&lt;author&gt;Duesberg, Georg S.&lt;/author&gt;&lt;/authors&gt;&lt;/contributors&gt;&lt;titles&gt;&lt;title&gt;The effect of downstream plasma treatments on graphene surfaces&lt;/title&gt;&lt;secondary-title&gt;Carbon&lt;/secondary-title&gt;&lt;/titles&gt;&lt;periodical&gt;&lt;full-title&gt;Carbon&lt;/full-title&gt;&lt;/periodical&gt;&lt;pages&gt;395-403&lt;/pages&gt;&lt;volume&gt;50&lt;/volume&gt;&lt;number&gt;2&lt;/number&gt;&lt;dates&gt;&lt;year&gt;2012&lt;/year&gt;&lt;pub-dates&gt;&lt;date&gt;2//&lt;/date&gt;&lt;/pub-dates&gt;&lt;/dates&gt;&lt;isbn&gt;0008-6223&lt;/isbn&gt;&lt;urls&gt;&lt;related-urls&gt;&lt;url&gt;http://www.sciencedirect.com/science/article/pii/S0008622311006993&lt;/url&gt;&lt;/related-urls&gt;&lt;/urls&gt;&lt;electronic-resource-num&gt;http://doi.org/10.1016/j.carbon.2011.08.052&lt;/electronic-resource-num&gt;&lt;/record&gt;&lt;/Cite&gt;&lt;/EndNote&gt;</w:instrText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[4]</w:t>
      </w:r>
      <w:r w:rsidRPr="000376A8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  <w:t xml:space="preserve">. </w:t>
      </w:r>
    </w:p>
    <w:p w14:paraId="195F4914" w14:textId="77777777" w:rsidR="002E58C5" w:rsidRDefault="002E58C5" w:rsidP="002E58C5">
      <w:pPr>
        <w:pStyle w:val="09Body"/>
        <w:spacing w:line="240" w:lineRule="auto"/>
        <w:rPr>
          <w:rFonts w:cs="Times New Roman"/>
          <w:lang w:val="de-DE"/>
        </w:rPr>
      </w:pPr>
      <w:r w:rsidRPr="000376A8">
        <w:rPr>
          <w:rFonts w:cs="Times New Roman"/>
          <w:lang w:val="de-DE"/>
        </w:rPr>
        <w:t>A range of gases can be used to form the plasma depending on the desired outcome. Certain plasmas</w:t>
      </w:r>
      <w:r>
        <w:rPr>
          <w:rFonts w:cs="Times New Roman"/>
          <w:lang w:val="de-DE"/>
        </w:rPr>
        <w:t>,</w:t>
      </w:r>
      <w:r w:rsidRPr="000376A8">
        <w:rPr>
          <w:rFonts w:cs="Times New Roman"/>
          <w:lang w:val="de-DE"/>
        </w:rPr>
        <w:t xml:space="preserve"> such as argon</w:t>
      </w:r>
      <w:r>
        <w:rPr>
          <w:rFonts w:cs="Times New Roman"/>
          <w:lang w:val="de-DE"/>
        </w:rPr>
        <w:t>,</w:t>
      </w:r>
      <w:r w:rsidRPr="000376A8">
        <w:rPr>
          <w:rFonts w:cs="Times New Roman"/>
          <w:lang w:val="de-DE"/>
        </w:rPr>
        <w:t xml:space="preserve"> serve to simply introduce damage to the lattice, while others such as nitrogen or oxy</w:t>
      </w:r>
      <w:r>
        <w:rPr>
          <w:rFonts w:cs="Times New Roman"/>
          <w:lang w:val="de-DE"/>
        </w:rPr>
        <w:t>gen can substitute for a carbon atom, mimicking doping in 3D semiconductors</w:t>
      </w:r>
      <w:r w:rsidRPr="000376A8">
        <w:rPr>
          <w:rFonts w:cs="Times New Roman"/>
          <w:lang w:val="de-DE"/>
        </w:rPr>
        <w:t>.</w:t>
      </w:r>
    </w:p>
    <w:p w14:paraId="77834D2B" w14:textId="67E8FD1E" w:rsidR="002E58C5" w:rsidRPr="000376A8" w:rsidRDefault="002E58C5" w:rsidP="002E58C5">
      <w:pPr>
        <w:pStyle w:val="09Body"/>
        <w:spacing w:line="240" w:lineRule="auto"/>
      </w:pPr>
      <w:r w:rsidRPr="000376A8">
        <w:rPr>
          <w:rFonts w:cs="Times New Roman"/>
          <w:lang w:val="de-DE"/>
        </w:rPr>
        <w:t>Graphene treated with oxygen plasma becomes</w:t>
      </w:r>
      <w:r>
        <w:rPr>
          <w:rFonts w:cs="Times New Roman"/>
          <w:lang w:val="de-DE"/>
        </w:rPr>
        <w:t xml:space="preserve"> p-</w:t>
      </w:r>
      <w:r w:rsidRPr="000376A8">
        <w:rPr>
          <w:rFonts w:cs="Times New Roman"/>
          <w:lang w:val="de-DE"/>
        </w:rPr>
        <w:t>doped due the electron with</w:t>
      </w:r>
      <w:r w:rsidR="00972106">
        <w:rPr>
          <w:rFonts w:cs="Times New Roman"/>
          <w:lang w:val="de-DE"/>
        </w:rPr>
        <w:t>-</w:t>
      </w:r>
      <w:r w:rsidRPr="000376A8">
        <w:rPr>
          <w:rFonts w:cs="Times New Roman"/>
          <w:lang w:val="de-DE"/>
        </w:rPr>
        <w:t>drawing nature of the bonded</w:t>
      </w:r>
      <w:r w:rsidRPr="000376A8">
        <w:rPr>
          <w:bCs w:val="0"/>
        </w:rPr>
        <w:t xml:space="preserve"> </w:t>
      </w:r>
      <w:r w:rsidRPr="000376A8">
        <w:t>oxygen species</w:t>
      </w:r>
      <w:r>
        <w:t>,</w:t>
      </w:r>
      <w:r w:rsidRPr="000376A8">
        <w:t xml:space="preserve"> as outlined by </w:t>
      </w:r>
      <w:proofErr w:type="spellStart"/>
      <w:r w:rsidRPr="000376A8">
        <w:t>Nourbaksh</w:t>
      </w:r>
      <w:proofErr w:type="spellEnd"/>
      <w:r w:rsidRPr="000376A8">
        <w:t xml:space="preserve"> </w:t>
      </w:r>
      <w:r w:rsidRPr="000376A8">
        <w:rPr>
          <w:i/>
        </w:rPr>
        <w:t>et al.</w:t>
      </w:r>
      <w:r w:rsidRPr="000376A8">
        <w:fldChar w:fldCharType="begin"/>
      </w:r>
      <w:r w:rsidR="00B360CC">
        <w:instrText xml:space="preserve"> ADDIN EN.CITE &lt;EndNote&gt;&lt;Cite&gt;&lt;Author&gt;Amirhasan&lt;/Author&gt;&lt;Year&gt;2010&lt;/Year&gt;&lt;RecNum&gt;4&lt;/RecNum&gt;&lt;DisplayText&gt;[5]&lt;/DisplayText&gt;&lt;record&gt;&lt;rec-number&gt;4&lt;/rec-number&gt;&lt;foreign-keys&gt;&lt;key app="EN" db-id="tpdpepw0fvapafet259xtvefpspx0x0exsps" timestamp="1491570731"&gt;4&lt;/key&gt;&lt;/foreign-keys&gt;&lt;ref-type name="Journal Article"&gt;17&lt;/ref-type&gt;&lt;contributors&gt;&lt;authors&gt;&lt;author&gt;Amirhasan, Nourbakhsh&lt;/author&gt;&lt;author&gt;Mirco, Cantoro&lt;/author&gt;&lt;author&gt;Tom, Vosch&lt;/author&gt;&lt;author&gt;Geoffrey, Pourtois&lt;/author&gt;&lt;author&gt;Francesca, Clemente&lt;/author&gt;&lt;author&gt;Marleen, H. van der Veen&lt;/author&gt;&lt;author&gt;Johan, Hofkens&lt;/author&gt;&lt;author&gt;Marc, M. Heyns&lt;/author&gt;&lt;author&gt;Stefan De, Gendt&lt;/author&gt;&lt;author&gt;Bert, F. Sels&lt;/author&gt;&lt;/authors&gt;&lt;/contributors&gt;&lt;titles&gt;&lt;title&gt;Bandgap opening in oxygen plasma-treated graphene&lt;/title&gt;&lt;secondary-title&gt;Nanotechnology&lt;/secondary-title&gt;&lt;/titles&gt;&lt;periodical&gt;&lt;full-title&gt;Nanotechnology&lt;/full-title&gt;&lt;/periodical&gt;&lt;pages&gt;435203&lt;/pages&gt;&lt;volume&gt;21&lt;/volume&gt;&lt;number&gt;43&lt;/number&gt;&lt;dates&gt;&lt;year&gt;2010&lt;/year&gt;&lt;/dates&gt;&lt;isbn&gt;0957-4484&lt;/isbn&gt;&lt;urls&gt;&lt;related-urls&gt;&lt;url&gt;http://stacks.iop.org/0957-4484/21/i=43/a=435203&lt;/url&gt;&lt;/related-urls&gt;&lt;/urls&gt;&lt;/record&gt;&lt;/Cite&gt;&lt;/EndNote&gt;</w:instrText>
      </w:r>
      <w:r w:rsidRPr="000376A8">
        <w:fldChar w:fldCharType="separate"/>
      </w:r>
      <w:r w:rsidR="00B360CC">
        <w:rPr>
          <w:noProof/>
        </w:rPr>
        <w:t>[5]</w:t>
      </w:r>
      <w:r w:rsidRPr="000376A8">
        <w:fldChar w:fldCharType="end"/>
      </w:r>
      <w:r w:rsidRPr="000376A8">
        <w:t xml:space="preserve">. At higher levels of oxygen functionalisation, the presence of a bandgap was also detected. </w:t>
      </w:r>
      <w:r w:rsidRPr="00CA7509">
        <w:rPr>
          <w:lang w:val="en-IE"/>
        </w:rPr>
        <w:t>The use of plasma to n-dope graphene with nitrogen atoms has previously been shown by a number of groups</w:t>
      </w:r>
      <w:r w:rsidR="004360EF">
        <w:rPr>
          <w:lang w:val="en-IE"/>
        </w:rPr>
        <w:fldChar w:fldCharType="begin"/>
      </w:r>
      <w:r w:rsidR="00B360CC">
        <w:rPr>
          <w:lang w:val="en-IE"/>
        </w:rPr>
        <w:instrText xml:space="preserve"> ADDIN EN.CITE &lt;EndNote&gt;&lt;Cite&gt;&lt;Author&gt;Wang&lt;/Author&gt;&lt;Year&gt;2009&lt;/Year&gt;&lt;RecNum&gt;32&lt;/RecNum&gt;&lt;DisplayText&gt;[6]&lt;/DisplayText&gt;&lt;record&gt;&lt;rec-number&gt;32&lt;/rec-number&gt;&lt;foreign-keys&gt;&lt;key app="EN" db-id="tpdpepw0fvapafet259xtvefpspx0x0exsps" timestamp="1493285141"&gt;32&lt;/key&gt;&lt;/foreign-keys&gt;&lt;ref-type name="Journal Article"&gt;17&lt;/ref-type&gt;&lt;contributors&gt;&lt;authors&gt;&lt;author&gt;Wang, Xinran&lt;/author&gt;&lt;author&gt;Li, Xiaolin&lt;/author&gt;&lt;author&gt;Zhang, Li&lt;/author&gt;&lt;author&gt;Yoon, Youngki&lt;/author&gt;&lt;author&gt;Weber, Peter K.&lt;/author&gt;&lt;author&gt;Wang, Hailiang&lt;/author&gt;&lt;author&gt;Guo, Jing&lt;/author&gt;&lt;author&gt;Dai, Hongjie&lt;/author&gt;&lt;/authors&gt;&lt;/contributors&gt;&lt;titles&gt;&lt;title&gt;N-Doping of Graphene Through Electrothermal Reactions with Ammonia&lt;/title&gt;&lt;secondary-title&gt;Science&lt;/secondary-title&gt;&lt;/titles&gt;&lt;periodical&gt;&lt;full-title&gt;Science&lt;/full-title&gt;&lt;/periodical&gt;&lt;pages&gt;768-771&lt;/pages&gt;&lt;volume&gt;324&lt;/volume&gt;&lt;number&gt;5928&lt;/number&gt;&lt;dates&gt;&lt;year&gt;2009&lt;/year&gt;&lt;/dates&gt;&lt;urls&gt;&lt;/urls&gt;&lt;electronic-resource-num&gt;10.1126/science.1170335&lt;/electronic-resource-num&gt;&lt;/record&gt;&lt;/Cite&gt;&lt;/EndNote&gt;</w:instrText>
      </w:r>
      <w:r w:rsidR="004360EF">
        <w:rPr>
          <w:lang w:val="en-IE"/>
        </w:rPr>
        <w:fldChar w:fldCharType="separate"/>
      </w:r>
      <w:r w:rsidR="00B360CC">
        <w:rPr>
          <w:noProof/>
          <w:lang w:val="en-IE"/>
        </w:rPr>
        <w:t>[6]</w:t>
      </w:r>
      <w:r w:rsidR="004360EF">
        <w:rPr>
          <w:lang w:val="en-IE"/>
        </w:rPr>
        <w:fldChar w:fldCharType="end"/>
      </w:r>
      <w:r w:rsidRPr="00CA7509">
        <w:rPr>
          <w:lang w:val="en-IE"/>
        </w:rPr>
        <w:t xml:space="preserve">. Kato </w:t>
      </w:r>
      <w:r w:rsidRPr="00CA7509">
        <w:rPr>
          <w:i/>
          <w:lang w:val="en-IE"/>
        </w:rPr>
        <w:t>et al</w:t>
      </w:r>
      <w:r>
        <w:rPr>
          <w:lang w:val="en-IE"/>
        </w:rPr>
        <w:t xml:space="preserve">. </w:t>
      </w:r>
      <w:r w:rsidRPr="00CA7509">
        <w:rPr>
          <w:lang w:val="en-IE"/>
        </w:rPr>
        <w:t>investigated the edge functionalisation and</w:t>
      </w:r>
      <w:r>
        <w:rPr>
          <w:lang w:val="en-IE"/>
        </w:rPr>
        <w:t xml:space="preserve"> doping of graphene nano</w:t>
      </w:r>
      <w:r w:rsidRPr="00CA7509">
        <w:rPr>
          <w:lang w:val="en-IE"/>
        </w:rPr>
        <w:t>ribbons. The</w:t>
      </w:r>
      <w:r>
        <w:rPr>
          <w:lang w:val="en-IE"/>
        </w:rPr>
        <w:t>y</w:t>
      </w:r>
      <w:r w:rsidRPr="00CA7509">
        <w:rPr>
          <w:lang w:val="en-IE"/>
        </w:rPr>
        <w:t xml:space="preserve"> use</w:t>
      </w:r>
      <w:r>
        <w:rPr>
          <w:lang w:val="en-IE"/>
        </w:rPr>
        <w:t>d</w:t>
      </w:r>
      <w:r w:rsidRPr="00CA7509">
        <w:rPr>
          <w:lang w:val="en-IE"/>
        </w:rPr>
        <w:t xml:space="preserve"> room-temperature NH</w:t>
      </w:r>
      <w:r w:rsidRPr="00CA7509">
        <w:rPr>
          <w:vertAlign w:val="subscript"/>
          <w:lang w:val="en-IE"/>
        </w:rPr>
        <w:t>3</w:t>
      </w:r>
      <w:r w:rsidRPr="00CA7509">
        <w:rPr>
          <w:lang w:val="en-IE"/>
        </w:rPr>
        <w:t xml:space="preserve"> plasma </w:t>
      </w:r>
      <w:r>
        <w:rPr>
          <w:lang w:val="en-IE"/>
        </w:rPr>
        <w:t>to controllably functionalise</w:t>
      </w:r>
      <w:r w:rsidR="009D0CFD">
        <w:rPr>
          <w:lang w:val="en-IE"/>
        </w:rPr>
        <w:t>,</w:t>
      </w:r>
      <w:r w:rsidRPr="00CA7509">
        <w:rPr>
          <w:lang w:val="en-IE"/>
        </w:rPr>
        <w:t xml:space="preserve"> predominantly edge sites </w:t>
      </w:r>
      <w:r w:rsidRPr="000376A8">
        <w:fldChar w:fldCharType="begin"/>
      </w:r>
      <w:r w:rsidR="00B360CC">
        <w:instrText xml:space="preserve"> ADDIN EN.CITE &lt;EndNote&gt;&lt;Cite&gt;&lt;Author&gt;Kato&lt;/Author&gt;&lt;Year&gt;2011&lt;/Year&gt;&lt;RecNum&gt;5&lt;/RecNum&gt;&lt;DisplayText&gt;[7]&lt;/DisplayText&gt;&lt;record&gt;&lt;rec-number&gt;5&lt;/rec-number&gt;&lt;foreign-keys&gt;&lt;key app="EN" db-id="tpdpepw0fvapafet259xtvefpspx0x0exsps" timestamp="1491571196"&gt;5&lt;/key&gt;&lt;/foreign-keys&gt;&lt;ref-type name="Journal Article"&gt;17&lt;/ref-type&gt;&lt;contributors&gt;&lt;authors&gt;&lt;author&gt;Kato, Toshiaki&lt;/author&gt;&lt;author&gt;Jiao, Liying&lt;/author&gt;&lt;author&gt;Wang, Xinran&lt;/author&gt;&lt;author&gt;Wang, Hailiang&lt;/author&gt;&lt;author&gt;Li, Xiaolin&lt;/author&gt;&lt;author&gt;Zhang, Li&lt;/author&gt;&lt;author&gt;Hatakeyama, Rikizo&lt;/author&gt;&lt;author&gt;Dai, Hongjie&lt;/author&gt;&lt;/authors&gt;&lt;/contributors&gt;&lt;titles&gt;&lt;title&gt;Room-Temperature Edge Functionalization and Doping of Graphene by Mild Plasma&lt;/title&gt;&lt;secondary-title&gt;Small&lt;/secondary-title&gt;&lt;/titles&gt;&lt;periodical&gt;&lt;full-title&gt;Small&lt;/full-title&gt;&lt;/periodical&gt;&lt;pages&gt;574-577&lt;/pages&gt;&lt;volume&gt;7&lt;/volume&gt;&lt;number&gt;5&lt;/number&gt;&lt;keywords&gt;&lt;keyword&gt;doping&lt;/keyword&gt;&lt;keyword&gt;edge functionalization&lt;/keyword&gt;&lt;keyword&gt;graphene&lt;/keyword&gt;&lt;keyword&gt;nanoribbons&lt;/keyword&gt;&lt;keyword&gt;plasma&lt;/keyword&gt;&lt;/keywords&gt;&lt;dates&gt;&lt;year&gt;2011&lt;/year&gt;&lt;/dates&gt;&lt;publisher&gt;WILEY-VCH Verlag&lt;/publisher&gt;&lt;isbn&gt;1613-6829&lt;/isbn&gt;&lt;urls&gt;&lt;related-urls&gt;&lt;url&gt;http://dx.doi.org/10.1002/smll.201002146&lt;/url&gt;&lt;/related-urls&gt;&lt;/urls&gt;&lt;electronic-resource-num&gt;10.1002/smll.201002146&lt;/electronic-resource-num&gt;&lt;/record&gt;&lt;/Cite&gt;&lt;/EndNote&gt;</w:instrText>
      </w:r>
      <w:r w:rsidRPr="000376A8">
        <w:fldChar w:fldCharType="separate"/>
      </w:r>
      <w:r w:rsidR="00B360CC">
        <w:rPr>
          <w:noProof/>
        </w:rPr>
        <w:t>[7]</w:t>
      </w:r>
      <w:r w:rsidRPr="000376A8">
        <w:fldChar w:fldCharType="end"/>
      </w:r>
      <w:r w:rsidRPr="000376A8">
        <w:t xml:space="preserve">. Zeng </w:t>
      </w:r>
      <w:r w:rsidRPr="000376A8">
        <w:rPr>
          <w:i/>
        </w:rPr>
        <w:t>et al.</w:t>
      </w:r>
      <w:r w:rsidRPr="000376A8">
        <w:t xml:space="preserve"> used nitrogen plasma to change the work function of graphene through the introduction of increased </w:t>
      </w:r>
      <w:r>
        <w:t xml:space="preserve">concentrations </w:t>
      </w:r>
      <w:r w:rsidRPr="000376A8">
        <w:t>of graphitic N, increasing the electron concentration</w:t>
      </w:r>
      <w:r w:rsidRPr="000376A8">
        <w:fldChar w:fldCharType="begin"/>
      </w:r>
      <w:r w:rsidR="00B360CC">
        <w:instrText xml:space="preserve"> ADDIN EN.CITE &lt;EndNote&gt;&lt;Cite&gt;&lt;Year&gt;2014&lt;/Year&gt;&lt;RecNum&gt;6&lt;/RecNum&gt;&lt;DisplayText&gt;[8]&lt;/DisplayText&gt;&lt;record&gt;&lt;rec-number&gt;6&lt;/rec-number&gt;&lt;foreign-keys&gt;&lt;key app="EN" db-id="tpdpepw0fvapafet259xtvefpspx0x0exsps" timestamp="1491572140"&gt;6&lt;/key&gt;&lt;/foreign-keys&gt;&lt;ref-type name="Journal Article"&gt;17&lt;/ref-type&gt;&lt;contributors&gt;&lt;/contributors&gt;&lt;titles&gt;&lt;title&gt;Tuning the work function of graphene by nitrogen plasma treatment with different radio-frequency powers&lt;/title&gt;&lt;secondary-title&gt;Applied Physics Letters&lt;/secondary-title&gt;&lt;/titles&gt;&lt;periodical&gt;&lt;full-title&gt;Applied Physics Letters&lt;/full-title&gt;&lt;/periodical&gt;&lt;pages&gt;233103&lt;/pages&gt;&lt;volume&gt;104&lt;/volume&gt;&lt;number&gt;23&lt;/number&gt;&lt;dates&gt;&lt;year&gt;2014&lt;/year&gt;&lt;pub-dates&gt;&lt;date&gt;2014/06/09&lt;/date&gt;&lt;/pub-dates&gt;&lt;/dates&gt;&lt;publisher&gt;American Institute of Physics&lt;/publisher&gt;&lt;isbn&gt;0003-6951&lt;/isbn&gt;&lt;urls&gt;&lt;related-urls&gt;&lt;url&gt;http://dx.doi.org/10.1063/1.4882159&lt;/url&gt;&lt;/related-urls&gt;&lt;/urls&gt;&lt;electronic-resource-num&gt;10.1063/1.4882159&lt;/electronic-resource-num&gt;&lt;access-date&gt;2017/04/07&lt;/access-date&gt;&lt;/record&gt;&lt;/Cite&gt;&lt;/EndNote&gt;</w:instrText>
      </w:r>
      <w:r w:rsidRPr="000376A8">
        <w:fldChar w:fldCharType="separate"/>
      </w:r>
      <w:r w:rsidR="00B360CC">
        <w:rPr>
          <w:noProof/>
        </w:rPr>
        <w:t>[8]</w:t>
      </w:r>
      <w:r w:rsidRPr="000376A8">
        <w:fldChar w:fldCharType="end"/>
      </w:r>
      <w:r w:rsidRPr="000376A8">
        <w:t>.</w:t>
      </w:r>
      <w:r>
        <w:t xml:space="preserve"> Ammonia plasma has also been used to electron dope graphene.</w:t>
      </w:r>
      <w:r w:rsidRPr="000376A8">
        <w:t xml:space="preserve"> Lin </w:t>
      </w:r>
      <w:r w:rsidRPr="000376A8">
        <w:rPr>
          <w:i/>
        </w:rPr>
        <w:t>et al</w:t>
      </w:r>
      <w:r w:rsidRPr="000376A8">
        <w:t>. demonstrate</w:t>
      </w:r>
      <w:r>
        <w:t>d</w:t>
      </w:r>
      <w:r w:rsidRPr="000376A8">
        <w:t xml:space="preserve"> doping of mechanically exfoliated graphene </w:t>
      </w:r>
      <w:r w:rsidR="00E63838">
        <w:lastRenderedPageBreak/>
        <w:t>by post-</w:t>
      </w:r>
      <w:r>
        <w:t>growth exposure to ammonia</w:t>
      </w:r>
      <w:r w:rsidRPr="000376A8">
        <w:t xml:space="preserve"> plasma</w:t>
      </w:r>
      <w:r w:rsidR="00E63838">
        <w:t xml:space="preserve"> and characterised the C-N bond types</w:t>
      </w:r>
      <w:r>
        <w:t xml:space="preserve"> present intensively</w:t>
      </w:r>
      <w:r>
        <w:fldChar w:fldCharType="begin"/>
      </w:r>
      <w:r w:rsidR="00B360CC">
        <w:instrText xml:space="preserve"> ADDIN EN.CITE &lt;EndNote&gt;&lt;Cite&gt;&lt;Author&gt;Lin&lt;/Author&gt;&lt;Year&gt;2015&lt;/Year&gt;&lt;RecNum&gt;17&lt;/RecNum&gt;&lt;DisplayText&gt;[9]&lt;/DisplayText&gt;&lt;record&gt;&lt;rec-number&gt;17&lt;/rec-number&gt;&lt;foreign-keys&gt;&lt;key app="EN" db-id="tpdpepw0fvapafet259xtvefpspx0x0exsps" timestamp="1492173160"&gt;17&lt;/key&gt;&lt;/foreign-keys&gt;&lt;ref-type name="Journal Article"&gt;17&lt;/ref-type&gt;&lt;contributors&gt;&lt;authors&gt;&lt;author&gt;Lin, Yung-Chang&lt;/author&gt;&lt;author&gt;Teng, Po-Yuan&lt;/author&gt;&lt;author&gt;Yeh, Chao-Hui&lt;/author&gt;&lt;author&gt;Koshino, Masanori&lt;/author&gt;&lt;author&gt;Chiu, Po-Wen&lt;/author&gt;&lt;author&gt;Suenaga, Kazu&lt;/author&gt;&lt;/authors&gt;&lt;/contributors&gt;&lt;titles&gt;&lt;title&gt;Structural and Chemical Dynamics of Pyridinic-Nitrogen Defects in Graphene&lt;/title&gt;&lt;secondary-title&gt;Nano Letters&lt;/secondary-title&gt;&lt;/titles&gt;&lt;periodical&gt;&lt;full-title&gt;Nano Letters&lt;/full-title&gt;&lt;/periodical&gt;&lt;pages&gt;7408-7413&lt;/pages&gt;&lt;volume&gt;15&lt;/volume&gt;&lt;number&gt;11&lt;/number&gt;&lt;dates&gt;&lt;year&gt;2015&lt;/year&gt;&lt;pub-dates&gt;&lt;date&gt;2015/11/11&lt;/date&gt;&lt;/pub-dates&gt;&lt;/dates&gt;&lt;publisher&gt;American Chemical Society&lt;/publisher&gt;&lt;isbn&gt;1530-6984&lt;/isbn&gt;&lt;urls&gt;&lt;related-urls&gt;&lt;url&gt;http://dx.doi.org/10.1021/acs.nanolett.5b02831&lt;/url&gt;&lt;/related-urls&gt;&lt;/urls&gt;&lt;electronic-resource-num&gt;10.1021/acs.nanolett.5b02831&lt;/electronic-resource-num&gt;&lt;/record&gt;&lt;/Cite&gt;&lt;/EndNote&gt;</w:instrText>
      </w:r>
      <w:r>
        <w:fldChar w:fldCharType="separate"/>
      </w:r>
      <w:r w:rsidR="00B360CC">
        <w:rPr>
          <w:noProof/>
        </w:rPr>
        <w:t>[9]</w:t>
      </w:r>
      <w:r>
        <w:fldChar w:fldCharType="end"/>
      </w:r>
      <w:r>
        <w:t xml:space="preserve">. </w:t>
      </w:r>
    </w:p>
    <w:p w14:paraId="033460B6" w14:textId="2CE4882E" w:rsidR="002E58C5" w:rsidRPr="000376A8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>
        <w:rPr>
          <w:rFonts w:cs="Arial"/>
          <w:bCs/>
          <w:kern w:val="32"/>
          <w:lang w:val="en-GB"/>
        </w:rPr>
        <w:t xml:space="preserve">In this report we follow the work of McEvoy </w:t>
      </w:r>
      <w:r w:rsidRPr="00E430B7">
        <w:rPr>
          <w:rFonts w:cs="Arial"/>
          <w:bCs/>
          <w:i/>
          <w:kern w:val="32"/>
          <w:lang w:val="en-GB"/>
        </w:rPr>
        <w:t>et al</w:t>
      </w:r>
      <w:r w:rsidR="006B036B">
        <w:rPr>
          <w:rFonts w:cs="Arial"/>
          <w:bCs/>
          <w:i/>
          <w:kern w:val="32"/>
          <w:lang w:val="en-GB"/>
        </w:rPr>
        <w:t>.</w:t>
      </w:r>
      <w:r>
        <w:rPr>
          <w:rFonts w:cs="Arial"/>
          <w:bCs/>
          <w:kern w:val="32"/>
          <w:lang w:val="en-GB"/>
        </w:rPr>
        <w:t xml:space="preserve"> and focus on the plasma doping </w:t>
      </w:r>
      <w:r w:rsidR="009D0CFD">
        <w:rPr>
          <w:rFonts w:cs="Arial"/>
          <w:bCs/>
          <w:kern w:val="32"/>
          <w:lang w:val="en-GB"/>
        </w:rPr>
        <w:t xml:space="preserve">of </w:t>
      </w:r>
      <w:r>
        <w:rPr>
          <w:rFonts w:cs="Arial"/>
          <w:bCs/>
          <w:kern w:val="32"/>
          <w:lang w:val="en-GB"/>
        </w:rPr>
        <w:t>graphene with nitrogen in a controllable manner</w:t>
      </w:r>
      <w:r w:rsidR="0058088B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&lt;EndNote&gt;&lt;Cite&gt;&lt;Author&gt;McEvoy&lt;/Author&gt;&lt;Year&gt;2013&lt;/Year&gt;&lt;RecNum&gt;19&lt;/RecNum&gt;&lt;DisplayText&gt;[10]&lt;/DisplayText&gt;&lt;record&gt;&lt;rec-number&gt;19&lt;/rec-number&gt;&lt;foreign-keys&gt;&lt;key app="EN" db-id="tpdpepw0fvapafet259xtvefpspx0x0exsps" timestamp="1492173734"&gt;19&lt;/key&gt;&lt;/foreign-keys&gt;&lt;ref-type name="Journal Article"&gt;17&lt;/ref-type&gt;&lt;contributors&gt;&lt;authors&gt;&lt;author&gt;McEvoy, Niall&lt;/author&gt;&lt;author&gt;Nolan, Hugo&lt;/author&gt;&lt;author&gt;Ashok Kumar, Nanjundan&lt;/author&gt;&lt;author&gt;Hallam, Toby&lt;/author&gt;&lt;author&gt;Duesberg, Georg S.&lt;/author&gt;&lt;/authors&gt;&lt;/contributors&gt;&lt;titles&gt;&lt;title&gt;Functionalisation of graphene surfaces with downstream plasma treatments&lt;/title&gt;&lt;secondary-title&gt;Carbon&lt;/secondary-title&gt;&lt;/titles&gt;&lt;periodical&gt;&lt;full-title&gt;Carbon&lt;/full-title&gt;&lt;/periodical&gt;&lt;pages&gt;283-290&lt;/pages&gt;&lt;volume&gt;54&lt;/volume&gt;&lt;dates&gt;&lt;year&gt;2013&lt;/year&gt;&lt;pub-dates&gt;&lt;date&gt;4//&lt;/date&gt;&lt;/pub-dates&gt;&lt;/dates&gt;&lt;isbn&gt;0008-6223&lt;/isbn&gt;&lt;urls&gt;&lt;related-urls&gt;&lt;url&gt;http://www.sciencedirect.com/science/article/pii/S0008622312009311&lt;/url&gt;&lt;/related-urls&gt;&lt;/urls&gt;&lt;electronic-resource-num&gt;http://doi.org/10.1016/j.carbon.2012.11.040&lt;/electronic-resource-num&gt;&lt;/record&gt;&lt;/Cite&gt;&lt;/EndNote&gt;</w:instrText>
      </w:r>
      <w:r w:rsidR="0058088B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[10]</w:t>
      </w:r>
      <w:r w:rsidR="0058088B"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 xml:space="preserve">. Our method involves a two-step process whereby we first introduce damage into the graphene lattice with argon plasma and then </w:t>
      </w:r>
      <w:r w:rsidR="00453387">
        <w:rPr>
          <w:rFonts w:cs="Arial"/>
          <w:bCs/>
          <w:kern w:val="32"/>
          <w:lang w:val="en-GB"/>
        </w:rPr>
        <w:t xml:space="preserve">simultaneously </w:t>
      </w:r>
      <w:r>
        <w:rPr>
          <w:rFonts w:cs="Arial"/>
          <w:bCs/>
          <w:kern w:val="32"/>
          <w:lang w:val="en-GB"/>
        </w:rPr>
        <w:t xml:space="preserve">heal the defects and </w:t>
      </w:r>
      <w:r w:rsidR="0009186B">
        <w:rPr>
          <w:rFonts w:cs="Arial"/>
          <w:bCs/>
          <w:kern w:val="32"/>
          <w:lang w:val="en-GB"/>
        </w:rPr>
        <w:t xml:space="preserve">dope the graphene with a </w:t>
      </w:r>
      <w:r>
        <w:rPr>
          <w:rFonts w:cs="Arial"/>
          <w:bCs/>
          <w:kern w:val="32"/>
          <w:lang w:val="en-GB"/>
        </w:rPr>
        <w:t>combined NH</w:t>
      </w:r>
      <w:r>
        <w:rPr>
          <w:rFonts w:cs="Arial"/>
          <w:bCs/>
          <w:kern w:val="32"/>
          <w:vertAlign w:val="subscript"/>
          <w:lang w:val="en-GB"/>
        </w:rPr>
        <w:t>3</w:t>
      </w:r>
      <w:r>
        <w:rPr>
          <w:rFonts w:cs="Arial"/>
          <w:bCs/>
          <w:kern w:val="32"/>
          <w:lang w:val="en-GB"/>
        </w:rPr>
        <w:t>/H</w:t>
      </w:r>
      <w:r>
        <w:rPr>
          <w:rFonts w:cs="Arial"/>
          <w:bCs/>
          <w:kern w:val="32"/>
          <w:vertAlign w:val="subscript"/>
          <w:lang w:val="en-GB"/>
        </w:rPr>
        <w:t>2</w:t>
      </w:r>
      <w:r>
        <w:rPr>
          <w:rFonts w:cs="Arial"/>
          <w:bCs/>
          <w:kern w:val="32"/>
          <w:lang w:val="en-GB"/>
        </w:rPr>
        <w:t xml:space="preserve"> plasma. As the </w:t>
      </w:r>
      <w:r w:rsidRPr="000376A8">
        <w:rPr>
          <w:rFonts w:cs="Arial"/>
          <w:bCs/>
          <w:kern w:val="32"/>
          <w:lang w:val="en-GB"/>
        </w:rPr>
        <w:t>samples are situated</w:t>
      </w:r>
      <w:r>
        <w:rPr>
          <w:rFonts w:cs="Arial"/>
          <w:bCs/>
          <w:kern w:val="32"/>
          <w:lang w:val="en-GB"/>
        </w:rPr>
        <w:t xml:space="preserve"> downstream of the source, the plasma has lost much of its</w:t>
      </w:r>
      <w:r w:rsidR="00972106">
        <w:rPr>
          <w:rFonts w:cs="Arial"/>
          <w:bCs/>
          <w:kern w:val="32"/>
          <w:lang w:val="en-GB"/>
        </w:rPr>
        <w:t xml:space="preserve"> kinetic</w:t>
      </w:r>
      <w:r>
        <w:rPr>
          <w:rFonts w:cs="Arial"/>
          <w:bCs/>
          <w:kern w:val="32"/>
          <w:lang w:val="en-GB"/>
        </w:rPr>
        <w:t xml:space="preserve"> energy before interacting with the sample,</w:t>
      </w:r>
      <w:r w:rsidR="00972106">
        <w:rPr>
          <w:rFonts w:cs="Arial"/>
          <w:bCs/>
          <w:kern w:val="32"/>
          <w:lang w:val="en-GB"/>
        </w:rPr>
        <w:t xml:space="preserve"> ensuring limited</w:t>
      </w:r>
      <w:r>
        <w:rPr>
          <w:rFonts w:cs="Arial"/>
          <w:bCs/>
          <w:kern w:val="32"/>
          <w:lang w:val="en-GB"/>
        </w:rPr>
        <w:t xml:space="preserve"> damage</w:t>
      </w:r>
      <w:r w:rsidR="00CC4A99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&lt;EndNote&gt;&lt;Cite&gt;&lt;Author&gt;Deshmukh&lt;/Author&gt;&lt;Year&gt;1993&lt;/Year&gt;&lt;RecNum&gt;55&lt;/RecNum&gt;&lt;DisplayText&gt;[11]&lt;/DisplayText&gt;&lt;record&gt;&lt;rec-number&gt;55&lt;/rec-number&gt;&lt;foreign-keys&gt;&lt;key app="EN" db-id="tpdpepw0fvapafet259xtvefpspx0x0exsps" timestamp="1500038161"&gt;55&lt;/key&gt;&lt;/foreign-keys&gt;&lt;ref-type name="Journal Article"&gt;17&lt;/ref-type&gt;&lt;contributors&gt;&lt;authors&gt;&lt;author&gt;Deshmukh, Shashank C.&lt;/author&gt;&lt;author&gt;Economou, Demetre J.&lt;/author&gt;&lt;/authors&gt;&lt;/contributors&gt;&lt;titles&gt;&lt;title&gt;Remote plasma etching reactors: Modeling and experiment&lt;/title&gt;&lt;secondary-title&gt;Journal of Vacuum Science &amp;amp; Technology B: Microelectronics and Nanometer Structures Processing, Measurement, and Phenomena&lt;/secondary-title&gt;&lt;/titles&gt;&lt;periodical&gt;&lt;full-title&gt;Journal of Vacuum Science &amp;amp; Technology B: Microelectronics and Nanometer Structures Processing, Measurement, and Phenomena&lt;/full-title&gt;&lt;/periodical&gt;&lt;pages&gt;206-215&lt;/pages&gt;&lt;volume&gt;11&lt;/volume&gt;&lt;number&gt;2&lt;/number&gt;&lt;dates&gt;&lt;year&gt;1993&lt;/year&gt;&lt;pub-dates&gt;&lt;date&gt;1993/03/01&lt;/date&gt;&lt;/pub-dates&gt;&lt;/dates&gt;&lt;publisher&gt;American Institute of Physics&lt;/publisher&gt;&lt;isbn&gt;1071-1023&lt;/isbn&gt;&lt;urls&gt;&lt;related-urls&gt;&lt;url&gt;http://avs.scitation.org/doi/abs/10.1116/1.586704&lt;/url&gt;&lt;/related-urls&gt;&lt;/urls&gt;&lt;electronic-resource-num&gt;10.1116/1.586704&lt;/electronic-resource-num&gt;&lt;access-date&gt;2017/07/14&lt;/access-date&gt;&lt;/record&gt;&lt;/Cite&gt;&lt;/EndNote&gt;</w:instrText>
      </w:r>
      <w:r w:rsidR="00CC4A99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[11]</w:t>
      </w:r>
      <w:r w:rsidR="00CC4A99"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>.</w:t>
      </w:r>
      <w:r w:rsidRPr="000376A8">
        <w:rPr>
          <w:rFonts w:cs="Arial"/>
          <w:bCs/>
          <w:kern w:val="32"/>
          <w:lang w:val="en-GB"/>
        </w:rPr>
        <w:t xml:space="preserve"> We systematically examine </w:t>
      </w:r>
      <w:r>
        <w:rPr>
          <w:rFonts w:cs="Arial"/>
          <w:bCs/>
          <w:kern w:val="32"/>
          <w:lang w:val="en-GB"/>
        </w:rPr>
        <w:t>the defect creation and doping thr</w:t>
      </w:r>
      <w:r w:rsidRPr="000376A8">
        <w:rPr>
          <w:rFonts w:cs="Arial"/>
          <w:bCs/>
          <w:kern w:val="32"/>
          <w:lang w:val="en-GB"/>
        </w:rPr>
        <w:t xml:space="preserve">ough Raman </w:t>
      </w:r>
      <w:r>
        <w:rPr>
          <w:rFonts w:cs="Arial"/>
          <w:bCs/>
          <w:kern w:val="32"/>
          <w:lang w:val="en-GB"/>
        </w:rPr>
        <w:t xml:space="preserve">spectroscopy </w:t>
      </w:r>
      <w:r w:rsidRPr="000376A8">
        <w:rPr>
          <w:rFonts w:cs="Arial"/>
          <w:bCs/>
          <w:kern w:val="32"/>
          <w:lang w:val="en-GB"/>
        </w:rPr>
        <w:t xml:space="preserve">and </w:t>
      </w:r>
      <w:r>
        <w:rPr>
          <w:rFonts w:cs="Arial"/>
          <w:bCs/>
          <w:kern w:val="32"/>
          <w:lang w:val="en-GB"/>
        </w:rPr>
        <w:t>X-ray photoelectron spectroscopy (XPS). Finally, t</w:t>
      </w:r>
      <w:r w:rsidRPr="00EC0BC9">
        <w:rPr>
          <w:rFonts w:cs="Arial"/>
          <w:bCs/>
          <w:kern w:val="32"/>
          <w:lang w:val="en-GB"/>
        </w:rPr>
        <w:t>he electrical properties</w:t>
      </w:r>
      <w:r w:rsidR="00453387">
        <w:rPr>
          <w:rFonts w:cs="Arial"/>
          <w:bCs/>
          <w:kern w:val="32"/>
          <w:lang w:val="en-GB"/>
        </w:rPr>
        <w:t xml:space="preserve"> and doping levels</w:t>
      </w:r>
      <w:r w:rsidRPr="00EC0BC9">
        <w:rPr>
          <w:rFonts w:cs="Arial"/>
          <w:bCs/>
          <w:kern w:val="32"/>
          <w:lang w:val="en-GB"/>
        </w:rPr>
        <w:t xml:space="preserve"> of the argon damage</w:t>
      </w:r>
      <w:r>
        <w:rPr>
          <w:rFonts w:cs="Arial"/>
          <w:bCs/>
          <w:kern w:val="32"/>
          <w:lang w:val="en-GB"/>
        </w:rPr>
        <w:t xml:space="preserve">d and </w:t>
      </w:r>
      <w:r w:rsidR="00B32DFB">
        <w:rPr>
          <w:rFonts w:cs="Arial"/>
          <w:bCs/>
          <w:kern w:val="32"/>
          <w:lang w:val="en-GB"/>
        </w:rPr>
        <w:t xml:space="preserve">nitrogen </w:t>
      </w:r>
      <w:r>
        <w:rPr>
          <w:rFonts w:cs="Arial"/>
          <w:bCs/>
          <w:kern w:val="32"/>
          <w:lang w:val="en-GB"/>
        </w:rPr>
        <w:t>doped samples</w:t>
      </w:r>
      <w:r w:rsidRPr="00EC0BC9">
        <w:rPr>
          <w:rFonts w:cs="Arial"/>
          <w:bCs/>
          <w:kern w:val="32"/>
          <w:lang w:val="en-GB"/>
        </w:rPr>
        <w:t xml:space="preserve"> are confirmed by </w:t>
      </w:r>
      <w:r>
        <w:rPr>
          <w:rFonts w:cs="Arial"/>
          <w:bCs/>
          <w:kern w:val="32"/>
          <w:lang w:val="en-GB"/>
        </w:rPr>
        <w:t>graphene field effect transistor (</w:t>
      </w:r>
      <w:r w:rsidRPr="00EC0BC9">
        <w:rPr>
          <w:rFonts w:cs="Arial"/>
          <w:bCs/>
          <w:kern w:val="32"/>
          <w:lang w:val="en-GB"/>
        </w:rPr>
        <w:t>GFET</w:t>
      </w:r>
      <w:r>
        <w:rPr>
          <w:rFonts w:cs="Arial"/>
          <w:bCs/>
          <w:kern w:val="32"/>
          <w:lang w:val="en-GB"/>
        </w:rPr>
        <w:t>)</w:t>
      </w:r>
      <w:r w:rsidRPr="00EC0BC9">
        <w:rPr>
          <w:rFonts w:cs="Arial"/>
          <w:bCs/>
          <w:kern w:val="32"/>
          <w:lang w:val="en-GB"/>
        </w:rPr>
        <w:t xml:space="preserve"> device measurements.</w:t>
      </w:r>
    </w:p>
    <w:p w14:paraId="0B6EE3C9" w14:textId="77777777" w:rsidR="002E58C5" w:rsidRPr="000376A8" w:rsidRDefault="002E58C5" w:rsidP="002E58C5">
      <w:pPr>
        <w:spacing w:before="280" w:line="240" w:lineRule="auto"/>
        <w:ind w:firstLine="312"/>
        <w:rPr>
          <w:rFonts w:ascii="Arial" w:hAnsi="Arial"/>
          <w:b/>
          <w:lang w:val="en-GB"/>
        </w:rPr>
      </w:pPr>
      <w:r w:rsidRPr="000376A8">
        <w:rPr>
          <w:rFonts w:ascii="Arial" w:hAnsi="Arial"/>
          <w:b/>
          <w:lang w:val="en-GB"/>
        </w:rPr>
        <w:t>2 Experimental</w:t>
      </w:r>
    </w:p>
    <w:p w14:paraId="38255C4E" w14:textId="320C1D5C" w:rsidR="002E58C5" w:rsidRPr="000376A8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ascii="Arial" w:hAnsi="Arial" w:cs="Arial"/>
          <w:b/>
          <w:bCs/>
          <w:kern w:val="32"/>
          <w:lang w:val="en-GB"/>
        </w:rPr>
        <w:t xml:space="preserve">2.1 Graphene growth </w:t>
      </w:r>
      <w:r w:rsidRPr="000376A8">
        <w:rPr>
          <w:rFonts w:cs="Arial"/>
          <w:bCs/>
          <w:kern w:val="32"/>
          <w:lang w:val="en-GB"/>
        </w:rPr>
        <w:t>Graphene was grown us</w:t>
      </w:r>
      <w:r>
        <w:rPr>
          <w:rFonts w:cs="Arial"/>
          <w:bCs/>
          <w:kern w:val="32"/>
          <w:lang w:val="en-GB"/>
        </w:rPr>
        <w:t>i</w:t>
      </w:r>
      <w:r w:rsidRPr="000376A8">
        <w:rPr>
          <w:rFonts w:cs="Arial"/>
          <w:bCs/>
          <w:kern w:val="32"/>
          <w:lang w:val="en-GB"/>
        </w:rPr>
        <w:t xml:space="preserve">ng a method similar to that described previously </w:t>
      </w:r>
      <w:r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&lt;EndNote&gt;&lt;Cite&gt;&lt;Author&gt;Li&lt;/Author&gt;&lt;Year&gt;2009&lt;/Year&gt;&lt;RecNum&gt;27&lt;/RecNum&gt;&lt;DisplayText&gt;[12]&lt;/DisplayText&gt;&lt;record&gt;&lt;rec-number&gt;27&lt;/rec-number&gt;&lt;foreign-keys&gt;&lt;key app="EN" db-id="tpdpepw0fvapafet259xtvefpspx0x0exsps" timestamp="1492509105"&gt;27&lt;/key&gt;&lt;/foreign-keys&gt;&lt;ref-type name="Journal Article"&gt;17&lt;/ref-type&gt;&lt;contributors&gt;&lt;authors&gt;&lt;author&gt;Li, Xuesong&lt;/author&gt;&lt;author&gt;Cai, Weiwei&lt;/author&gt;&lt;author&gt;An, Jinho&lt;/author&gt;&lt;author&gt;Kim, Seyoung&lt;/author&gt;&lt;author&gt;Nah, Junghyo&lt;/author&gt;&lt;author&gt;Yang, Dongxing&lt;/author&gt;&lt;author&gt;Piner, Richard&lt;/author&gt;&lt;author&gt;Velamakanni, Aruna&lt;/author&gt;&lt;author&gt;Jung, Inhwa&lt;/author&gt;&lt;author&gt;Tutuc, Emanuel&lt;/author&gt;&lt;author&gt;Banerjee, Sanjay K.&lt;/author&gt;&lt;author&gt;Colombo, Luigi&lt;/author&gt;&lt;author&gt;Ruoff, Rodney S.&lt;/author&gt;&lt;/authors&gt;&lt;/contributors&gt;&lt;titles&gt;&lt;title&gt;Large-Area Synthesis of High-Quality and Uniform Graphene Films on Copper Foils&lt;/title&gt;&lt;secondary-title&gt;Science&lt;/secondary-title&gt;&lt;/titles&gt;&lt;periodical&gt;&lt;full-title&gt;Science&lt;/full-title&gt;&lt;/periodical&gt;&lt;pages&gt;1312-1314&lt;/pages&gt;&lt;volume&gt;324&lt;/volume&gt;&lt;number&gt;5932&lt;/number&gt;&lt;dates&gt;&lt;year&gt;2009&lt;/year&gt;&lt;/dates&gt;&lt;urls&gt;&lt;/urls&gt;&lt;electronic-resource-num&gt;10.1126/science.1171245&lt;/electronic-resource-num&gt;&lt;/record&gt;&lt;/Cite&gt;&lt;/EndNote&gt;</w:instrText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[12]</w:t>
      </w:r>
      <w:r w:rsidRPr="000376A8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  <w:t>;</w:t>
      </w:r>
      <w:r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&lt;EndNote&gt;&lt;Cite&gt;&lt;Author&gt;Kumar&lt;/Author&gt;&lt;Year&gt;2011&lt;/Year&gt;&lt;RecNum&gt;28&lt;/RecNum&gt;&lt;DisplayText&gt;[13]&lt;/DisplayText&gt;&lt;record&gt;&lt;rec-number&gt;28&lt;/rec-number&gt;&lt;foreign-keys&gt;&lt;key app="EN" db-id="tpdpepw0fvapafet259xtvefpspx0x0exsps" timestamp="1492509174"&gt;28&lt;/key&gt;&lt;/foreign-keys&gt;&lt;ref-type name="Journal Article"&gt;17&lt;/ref-type&gt;&lt;contributors&gt;&lt;authors&gt;&lt;author&gt;Kumar, Shishir&lt;/author&gt;&lt;author&gt;McEvoy, Niall&lt;/author&gt;&lt;author&gt;Kim, Hye-Young&lt;/author&gt;&lt;author&gt;Lee, Kangho&lt;/author&gt;&lt;author&gt;Peltekis, Nikos&lt;/author&gt;&lt;author&gt;Rezvani, Ehsan&lt;/author&gt;&lt;author&gt;Nolan, Hugo&lt;/author&gt;&lt;author&gt;Weidlich, Anne&lt;/author&gt;&lt;author&gt;Daly, Ronan&lt;/author&gt;&lt;author&gt;Duesberg, Georg S.&lt;/author&gt;&lt;/authors&gt;&lt;/contributors&gt;&lt;titles&gt;&lt;title&gt;CVD growth and processing of graphene for electronic applications&lt;/title&gt;&lt;secondary-title&gt;physica status solidi (b)&lt;/secondary-title&gt;&lt;/titles&gt;&lt;periodical&gt;&lt;full-title&gt;physica status solidi (b)&lt;/full-title&gt;&lt;/periodical&gt;&lt;pages&gt;2604-2608&lt;/pages&gt;&lt;volume&gt;248&lt;/volume&gt;&lt;number&gt;11&lt;/number&gt;&lt;keywords&gt;&lt;keyword&gt;carbon nanostructures&lt;/keyword&gt;&lt;keyword&gt;chemical vapour deposition&lt;/keyword&gt;&lt;keyword&gt;graphene&lt;/keyword&gt;&lt;keyword&gt;nanodevices&lt;/keyword&gt;&lt;/keywords&gt;&lt;dates&gt;&lt;year&gt;2011&lt;/year&gt;&lt;/dates&gt;&lt;publisher&gt;WILEY-VCH Verlag&lt;/publisher&gt;&lt;isbn&gt;1521-3951&lt;/isbn&gt;&lt;urls&gt;&lt;related-urls&gt;&lt;url&gt;http://dx.doi.org/10.1002/pssb.201100179&lt;/url&gt;&lt;/related-urls&gt;&lt;/urls&gt;&lt;electronic-resource-num&gt;10.1002/pssb.201100179&lt;/electronic-resource-num&gt;&lt;/record&gt;&lt;/Cite&gt;&lt;/EndNote&gt;</w:instrText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[13]</w:t>
      </w:r>
      <w:r w:rsidRPr="000376A8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  <w:t>. Briefly, graphene was grown by CVD on 25</w:t>
      </w:r>
      <w:r w:rsidRPr="000376A8">
        <w:rPr>
          <w:bCs/>
          <w:kern w:val="32"/>
          <w:lang w:val="en-GB"/>
        </w:rPr>
        <w:t>μ</w:t>
      </w:r>
      <w:r w:rsidR="00064CA8">
        <w:rPr>
          <w:rFonts w:cs="Arial"/>
          <w:bCs/>
          <w:kern w:val="32"/>
          <w:lang w:val="en-GB"/>
        </w:rPr>
        <w:t>m</w:t>
      </w:r>
      <w:r w:rsidRPr="000376A8">
        <w:rPr>
          <w:rFonts w:cs="Arial"/>
          <w:bCs/>
          <w:kern w:val="32"/>
          <w:lang w:val="en-GB"/>
        </w:rPr>
        <w:t xml:space="preserve"> copper foi</w:t>
      </w:r>
      <w:r w:rsidR="00972106">
        <w:rPr>
          <w:rFonts w:cs="Arial"/>
          <w:bCs/>
          <w:kern w:val="32"/>
          <w:lang w:val="en-GB"/>
        </w:rPr>
        <w:t>l. The samples were placed in a</w:t>
      </w:r>
      <w:r w:rsidRPr="000376A8">
        <w:rPr>
          <w:rFonts w:cs="Arial"/>
          <w:bCs/>
          <w:kern w:val="32"/>
          <w:lang w:val="en-GB"/>
        </w:rPr>
        <w:t xml:space="preserve"> tube furnace </w:t>
      </w:r>
      <w:r w:rsidR="00972106">
        <w:rPr>
          <w:rFonts w:cs="Arial"/>
          <w:bCs/>
          <w:kern w:val="32"/>
          <w:lang w:val="en-GB"/>
        </w:rPr>
        <w:t>where the temperature is increased</w:t>
      </w:r>
      <w:r w:rsidRPr="000376A8">
        <w:rPr>
          <w:rFonts w:cs="Arial"/>
          <w:bCs/>
          <w:kern w:val="32"/>
          <w:lang w:val="en-GB"/>
        </w:rPr>
        <w:t xml:space="preserve"> to 1035</w:t>
      </w:r>
      <w:r w:rsidRPr="000376A8">
        <w:rPr>
          <w:bCs/>
          <w:kern w:val="32"/>
          <w:lang w:val="en-GB"/>
        </w:rPr>
        <w:t>˚</w:t>
      </w:r>
      <w:r w:rsidRPr="000376A8">
        <w:rPr>
          <w:rFonts w:cs="Arial"/>
          <w:bCs/>
          <w:kern w:val="32"/>
          <w:lang w:val="en-GB"/>
        </w:rPr>
        <w:t>C under H</w:t>
      </w:r>
      <w:r w:rsidRPr="000376A8">
        <w:rPr>
          <w:rFonts w:cs="Arial"/>
          <w:bCs/>
          <w:kern w:val="32"/>
          <w:vertAlign w:val="sub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flow</w:t>
      </w:r>
      <w:r w:rsidR="0009186B">
        <w:rPr>
          <w:rFonts w:cs="Arial"/>
          <w:bCs/>
          <w:kern w:val="32"/>
          <w:lang w:val="en-GB"/>
        </w:rPr>
        <w:t xml:space="preserve"> </w:t>
      </w:r>
      <w:r w:rsidRPr="000376A8">
        <w:rPr>
          <w:rFonts w:cs="Arial"/>
          <w:bCs/>
          <w:kern w:val="32"/>
          <w:lang w:val="en-GB"/>
        </w:rPr>
        <w:t>(</w:t>
      </w:r>
      <w:r>
        <w:rPr>
          <w:rFonts w:cs="Arial"/>
          <w:bCs/>
          <w:kern w:val="32"/>
          <w:lang w:val="en-GB"/>
        </w:rPr>
        <w:t xml:space="preserve">50 </w:t>
      </w:r>
      <w:proofErr w:type="spellStart"/>
      <w:r w:rsidR="0058088B">
        <w:rPr>
          <w:rFonts w:cs="Arial"/>
          <w:bCs/>
          <w:kern w:val="32"/>
          <w:lang w:val="en-GB"/>
        </w:rPr>
        <w:t>sccm</w:t>
      </w:r>
      <w:proofErr w:type="spellEnd"/>
      <w:r w:rsidR="0058088B">
        <w:rPr>
          <w:rFonts w:cs="Arial"/>
          <w:bCs/>
          <w:kern w:val="32"/>
          <w:lang w:val="en-GB"/>
        </w:rPr>
        <w:t>,</w:t>
      </w:r>
      <w:r w:rsidR="007B61AC">
        <w:rPr>
          <w:rFonts w:cs="Arial"/>
          <w:bCs/>
          <w:kern w:val="32"/>
          <w:lang w:val="en-GB"/>
        </w:rPr>
        <w:t xml:space="preserve"> 0.</w:t>
      </w:r>
      <w:r w:rsidR="006F2AB5">
        <w:rPr>
          <w:rFonts w:cs="Arial"/>
          <w:bCs/>
          <w:kern w:val="32"/>
          <w:lang w:val="en-GB"/>
        </w:rPr>
        <w:t>4</w:t>
      </w:r>
      <w:r w:rsidR="002A63D7">
        <w:rPr>
          <w:rFonts w:cs="Arial"/>
          <w:bCs/>
          <w:kern w:val="32"/>
          <w:lang w:val="en-GB"/>
        </w:rPr>
        <w:t xml:space="preserve"> </w:t>
      </w:r>
      <w:proofErr w:type="spellStart"/>
      <w:r w:rsidR="006F2AB5">
        <w:rPr>
          <w:rFonts w:cs="Arial"/>
          <w:bCs/>
          <w:kern w:val="32"/>
          <w:lang w:val="en-GB"/>
        </w:rPr>
        <w:t>Torr</w:t>
      </w:r>
      <w:proofErr w:type="spellEnd"/>
      <w:r w:rsidRPr="000376A8">
        <w:rPr>
          <w:rFonts w:cs="Arial"/>
          <w:bCs/>
          <w:kern w:val="32"/>
          <w:lang w:val="en-GB"/>
        </w:rPr>
        <w:t xml:space="preserve">). The samples were then annealed at this temperature for 60 minutes followed by </w:t>
      </w:r>
      <w:r>
        <w:rPr>
          <w:rFonts w:cs="Arial"/>
          <w:bCs/>
          <w:kern w:val="32"/>
          <w:lang w:val="en-GB"/>
        </w:rPr>
        <w:t xml:space="preserve">a </w:t>
      </w:r>
      <w:r w:rsidRPr="000376A8">
        <w:rPr>
          <w:rFonts w:cs="Arial"/>
          <w:bCs/>
          <w:kern w:val="32"/>
          <w:lang w:val="en-GB"/>
        </w:rPr>
        <w:t>30</w:t>
      </w:r>
      <w:r>
        <w:rPr>
          <w:rFonts w:cs="Arial"/>
          <w:bCs/>
          <w:kern w:val="32"/>
          <w:lang w:val="en-GB"/>
        </w:rPr>
        <w:t xml:space="preserve"> minute</w:t>
      </w:r>
      <w:r w:rsidRPr="000376A8">
        <w:rPr>
          <w:rFonts w:cs="Arial"/>
          <w:bCs/>
          <w:kern w:val="32"/>
          <w:lang w:val="en-GB"/>
        </w:rPr>
        <w:t xml:space="preserve"> growth phase with</w:t>
      </w:r>
      <w:r>
        <w:rPr>
          <w:rFonts w:cs="Arial"/>
          <w:bCs/>
          <w:kern w:val="32"/>
          <w:lang w:val="en-GB"/>
        </w:rPr>
        <w:t xml:space="preserve"> </w:t>
      </w:r>
      <w:r w:rsidRPr="000376A8">
        <w:rPr>
          <w:rFonts w:cs="Arial"/>
          <w:bCs/>
          <w:kern w:val="32"/>
          <w:lang w:val="en-GB"/>
        </w:rPr>
        <w:t>H</w:t>
      </w:r>
      <w:r w:rsidRPr="000376A8">
        <w:rPr>
          <w:rFonts w:cs="Arial"/>
          <w:bCs/>
          <w:kern w:val="32"/>
          <w:vertAlign w:val="sub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</w:t>
      </w:r>
      <w:r>
        <w:rPr>
          <w:rFonts w:cs="Arial"/>
          <w:bCs/>
          <w:kern w:val="32"/>
          <w:lang w:val="en-GB"/>
        </w:rPr>
        <w:t xml:space="preserve">(5 </w:t>
      </w:r>
      <w:proofErr w:type="spellStart"/>
      <w:r>
        <w:rPr>
          <w:rFonts w:cs="Arial"/>
          <w:bCs/>
          <w:kern w:val="32"/>
          <w:lang w:val="en-GB"/>
        </w:rPr>
        <w:t>sccm</w:t>
      </w:r>
      <w:proofErr w:type="spellEnd"/>
      <w:r>
        <w:rPr>
          <w:rFonts w:cs="Arial"/>
          <w:bCs/>
          <w:kern w:val="32"/>
          <w:lang w:val="en-GB"/>
        </w:rPr>
        <w:t xml:space="preserve">) and </w:t>
      </w:r>
      <w:r w:rsidRPr="000376A8">
        <w:rPr>
          <w:rFonts w:cs="Arial"/>
          <w:bCs/>
          <w:kern w:val="32"/>
          <w:lang w:val="en-GB"/>
        </w:rPr>
        <w:t>CH</w:t>
      </w:r>
      <w:r w:rsidRPr="000376A8">
        <w:rPr>
          <w:rFonts w:cs="Arial"/>
          <w:bCs/>
          <w:kern w:val="32"/>
          <w:vertAlign w:val="subscript"/>
          <w:lang w:val="en-GB"/>
        </w:rPr>
        <w:t>4</w:t>
      </w:r>
      <w:r>
        <w:rPr>
          <w:rFonts w:cs="Arial"/>
          <w:bCs/>
          <w:kern w:val="32"/>
          <w:lang w:val="en-GB"/>
        </w:rPr>
        <w:t xml:space="preserve"> (10 </w:t>
      </w:r>
      <w:proofErr w:type="spellStart"/>
      <w:r>
        <w:rPr>
          <w:rFonts w:cs="Arial"/>
          <w:bCs/>
          <w:kern w:val="32"/>
          <w:lang w:val="en-GB"/>
        </w:rPr>
        <w:t>sccm</w:t>
      </w:r>
      <w:proofErr w:type="spellEnd"/>
      <w:r>
        <w:rPr>
          <w:rFonts w:cs="Arial"/>
          <w:bCs/>
          <w:kern w:val="32"/>
          <w:lang w:val="en-GB"/>
        </w:rPr>
        <w:t>) gas flow at ~</w:t>
      </w:r>
      <w:r w:rsidR="007B61AC">
        <w:rPr>
          <w:rFonts w:cs="Arial"/>
          <w:bCs/>
          <w:kern w:val="32"/>
          <w:lang w:val="en-GB"/>
        </w:rPr>
        <w:t>0.2</w:t>
      </w:r>
      <w:r w:rsidR="006F2AB5">
        <w:rPr>
          <w:rFonts w:cs="Arial"/>
          <w:bCs/>
          <w:kern w:val="32"/>
          <w:lang w:val="en-GB"/>
        </w:rPr>
        <w:t xml:space="preserve"> </w:t>
      </w:r>
      <w:proofErr w:type="spellStart"/>
      <w:r w:rsidR="006F2AB5">
        <w:rPr>
          <w:rFonts w:cs="Arial"/>
          <w:bCs/>
          <w:kern w:val="32"/>
          <w:lang w:val="en-GB"/>
        </w:rPr>
        <w:t>Torr</w:t>
      </w:r>
      <w:proofErr w:type="spellEnd"/>
      <w:r>
        <w:rPr>
          <w:rFonts w:cs="Arial"/>
          <w:bCs/>
          <w:kern w:val="32"/>
          <w:lang w:val="en-GB"/>
        </w:rPr>
        <w:t>.</w:t>
      </w:r>
      <w:r w:rsidRPr="000376A8">
        <w:rPr>
          <w:rFonts w:cs="Arial"/>
          <w:bCs/>
          <w:kern w:val="32"/>
          <w:lang w:val="en-GB"/>
        </w:rPr>
        <w:t xml:space="preserve"> The furnace was then cooled to room temperature under </w:t>
      </w:r>
      <w:r>
        <w:rPr>
          <w:rFonts w:cs="Arial"/>
          <w:bCs/>
          <w:kern w:val="32"/>
          <w:lang w:val="en-GB"/>
        </w:rPr>
        <w:t xml:space="preserve">3 </w:t>
      </w:r>
      <w:proofErr w:type="spellStart"/>
      <w:r>
        <w:rPr>
          <w:rFonts w:cs="Arial"/>
          <w:bCs/>
          <w:kern w:val="32"/>
          <w:lang w:val="en-GB"/>
        </w:rPr>
        <w:t>sccm</w:t>
      </w:r>
      <w:proofErr w:type="spellEnd"/>
      <w:r>
        <w:rPr>
          <w:rFonts w:cs="Arial"/>
          <w:bCs/>
          <w:kern w:val="32"/>
          <w:lang w:val="en-GB"/>
        </w:rPr>
        <w:t xml:space="preserve"> H</w:t>
      </w:r>
      <w:r>
        <w:rPr>
          <w:rFonts w:cs="Arial"/>
          <w:bCs/>
          <w:kern w:val="32"/>
          <w:vertAlign w:val="subscript"/>
          <w:lang w:val="en-GB"/>
        </w:rPr>
        <w:t>2</w:t>
      </w:r>
      <w:r>
        <w:rPr>
          <w:rFonts w:cs="Arial"/>
          <w:bCs/>
          <w:kern w:val="32"/>
          <w:lang w:val="en-GB"/>
        </w:rPr>
        <w:t xml:space="preserve"> flow</w:t>
      </w:r>
      <w:r w:rsidRPr="000376A8">
        <w:rPr>
          <w:rFonts w:cs="Arial"/>
          <w:bCs/>
          <w:kern w:val="32"/>
          <w:lang w:val="en-GB"/>
        </w:rPr>
        <w:t>. The sam</w:t>
      </w:r>
      <w:r>
        <w:rPr>
          <w:rFonts w:cs="Arial"/>
          <w:bCs/>
          <w:kern w:val="32"/>
          <w:lang w:val="en-GB"/>
        </w:rPr>
        <w:t>ples were transferred to Si/SiO</w:t>
      </w:r>
      <w:r>
        <w:rPr>
          <w:rFonts w:cs="Arial"/>
          <w:bCs/>
          <w:kern w:val="32"/>
          <w:vertAlign w:val="sub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wafers by spinning </w:t>
      </w:r>
      <w:r w:rsidR="002A63D7">
        <w:rPr>
          <w:rFonts w:cs="Arial"/>
          <w:bCs/>
          <w:kern w:val="32"/>
          <w:lang w:val="en-GB"/>
        </w:rPr>
        <w:t xml:space="preserve">on a PMMA layer </w:t>
      </w:r>
      <w:r w:rsidRPr="000376A8">
        <w:rPr>
          <w:rFonts w:cs="Arial"/>
          <w:bCs/>
          <w:kern w:val="32"/>
          <w:lang w:val="en-GB"/>
        </w:rPr>
        <w:t>and then etching the Cu foil in ammonium persulfate solution, the d</w:t>
      </w:r>
      <w:r w:rsidR="002A63D7">
        <w:rPr>
          <w:rFonts w:cs="Arial"/>
          <w:bCs/>
          <w:kern w:val="32"/>
          <w:lang w:val="en-GB"/>
        </w:rPr>
        <w:t>etails of which can be found in</w:t>
      </w:r>
      <w:r w:rsidR="006B036B">
        <w:rPr>
          <w:rFonts w:cs="Arial"/>
          <w:bCs/>
          <w:kern w:val="32"/>
          <w:lang w:val="en-GB"/>
        </w:rPr>
        <w:t xml:space="preserve"> </w:t>
      </w:r>
      <w:r w:rsidR="002A63D7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&lt;EndNote&gt;&lt;Cite&gt;&lt;Author&gt;Hallam&lt;/Author&gt;&lt;Year&gt;2014&lt;/Year&gt;&lt;RecNum&gt;34&lt;/RecNum&gt;&lt;DisplayText&gt;[14]&lt;/DisplayText&gt;&lt;record&gt;&lt;rec-number&gt;34&lt;/rec-number&gt;&lt;foreign-keys&gt;&lt;key app="EN" db-id="tpdpepw0fvapafet259xtvefpspx0x0exsps" timestamp="1493286795"&gt;34&lt;/key&gt;&lt;/foreign-keys&gt;&lt;ref-type name="Journal Article"&gt;17&lt;/ref-type&gt;&lt;contributors&gt;&lt;authors&gt;&lt;author&gt;Hallam, Toby&lt;/author&gt;&lt;author&gt;Berner, Nina C.&lt;/author&gt;&lt;author&gt;Yim, Chanyoung&lt;/author&gt;&lt;author&gt;Duesberg, Georg S.&lt;/author&gt;&lt;/authors&gt;&lt;/contributors&gt;&lt;titles&gt;&lt;title&gt;Strain, Bubbles, Dirt, and Folds: A Study of Graphene Polymer-Assisted Transfer&lt;/title&gt;&lt;secondary-title&gt;Advanced Materials Interfaces&lt;/secondary-title&gt;&lt;/titles&gt;&lt;periodical&gt;&lt;full-title&gt;Advanced Materials Interfaces&lt;/full-title&gt;&lt;/periodical&gt;&lt;pages&gt;1400115-n/a&lt;/pages&gt;&lt;volume&gt;1&lt;/volume&gt;&lt;number&gt;6&lt;/number&gt;&lt;keywords&gt;&lt;keyword&gt;CVD Graphene&lt;/keyword&gt;&lt;keyword&gt;polymer residue&lt;/keyword&gt;&lt;keyword&gt;strain relief&lt;/keyword&gt;&lt;keyword&gt;raman spectroscopy&lt;/keyword&gt;&lt;keyword&gt;AFM&lt;/keyword&gt;&lt;/keywords&gt;&lt;dates&gt;&lt;year&gt;2014&lt;/year&gt;&lt;/dates&gt;&lt;isbn&gt;2196-7350&lt;/isbn&gt;&lt;urls&gt;&lt;related-urls&gt;&lt;url&gt;http://dx.doi.org/10.1002/admi.201400115&lt;/url&gt;&lt;/related-urls&gt;&lt;/urls&gt;&lt;custom7&gt;1400115&lt;/custom7&gt;&lt;electronic-resource-num&gt;10.1002/admi.201400115&lt;/electronic-resource-num&gt;&lt;/record&gt;&lt;/Cite&gt;&lt;/EndNote&gt;</w:instrText>
      </w:r>
      <w:r w:rsidR="002A63D7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[14]</w:t>
      </w:r>
      <w:r w:rsidR="002A63D7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  <w:t xml:space="preserve">. </w:t>
      </w:r>
    </w:p>
    <w:p w14:paraId="0C52F558" w14:textId="6294C58F" w:rsidR="002E58C5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ascii="Arial" w:hAnsi="Arial" w:cs="Arial"/>
          <w:b/>
          <w:bCs/>
          <w:kern w:val="32"/>
          <w:lang w:val="en-GB"/>
        </w:rPr>
        <w:t xml:space="preserve">2.2 Plasma treatment </w:t>
      </w:r>
      <w:r w:rsidRPr="000376A8">
        <w:rPr>
          <w:rFonts w:cs="Arial"/>
          <w:bCs/>
          <w:kern w:val="32"/>
          <w:lang w:val="en-GB"/>
        </w:rPr>
        <w:t>An R</w:t>
      </w:r>
      <w:r w:rsidRPr="000376A8">
        <w:rPr>
          <w:rFonts w:cs="Arial"/>
          <w:bCs/>
          <w:kern w:val="32"/>
          <w:vertAlign w:val="superscript"/>
          <w:lang w:val="en-GB"/>
        </w:rPr>
        <w:t>3</w:t>
      </w:r>
      <w:r w:rsidRPr="000376A8">
        <w:rPr>
          <w:rFonts w:cs="Arial"/>
          <w:bCs/>
          <w:kern w:val="32"/>
          <w:lang w:val="en-GB"/>
        </w:rPr>
        <w:t>T TWR 2000T microwave radical generator was used to perform the plasma treatment of the graphene. During Argon plasma exposure the conditions were typically 200</w:t>
      </w:r>
      <w:r>
        <w:rPr>
          <w:rFonts w:cs="Arial"/>
          <w:bCs/>
          <w:kern w:val="32"/>
          <w:lang w:val="en-GB"/>
        </w:rPr>
        <w:t xml:space="preserve"> </w:t>
      </w:r>
      <w:proofErr w:type="spellStart"/>
      <w:r w:rsidRPr="000376A8">
        <w:rPr>
          <w:rFonts w:cs="Arial"/>
          <w:bCs/>
          <w:kern w:val="32"/>
          <w:lang w:val="en-GB"/>
        </w:rPr>
        <w:t>sccm</w:t>
      </w:r>
      <w:proofErr w:type="spellEnd"/>
      <w:r w:rsidRPr="000376A8">
        <w:rPr>
          <w:rFonts w:cs="Arial"/>
          <w:bCs/>
          <w:kern w:val="32"/>
          <w:lang w:val="en-GB"/>
        </w:rPr>
        <w:t xml:space="preserve"> of </w:t>
      </w:r>
      <w:proofErr w:type="spellStart"/>
      <w:r w:rsidRPr="000376A8">
        <w:rPr>
          <w:rFonts w:cs="Arial"/>
          <w:bCs/>
          <w:kern w:val="32"/>
          <w:lang w:val="en-GB"/>
        </w:rPr>
        <w:t>Ar</w:t>
      </w:r>
      <w:proofErr w:type="spellEnd"/>
      <w:r w:rsidRPr="000376A8">
        <w:rPr>
          <w:rFonts w:cs="Arial"/>
          <w:bCs/>
          <w:kern w:val="32"/>
          <w:lang w:val="en-GB"/>
        </w:rPr>
        <w:t xml:space="preserve"> gas with a ch</w:t>
      </w:r>
      <w:r>
        <w:rPr>
          <w:rFonts w:cs="Arial"/>
          <w:bCs/>
          <w:kern w:val="32"/>
          <w:lang w:val="en-GB"/>
        </w:rPr>
        <w:t>amber pressure of ~</w:t>
      </w:r>
      <w:r w:rsidRPr="000376A8">
        <w:rPr>
          <w:rFonts w:cs="Arial"/>
          <w:bCs/>
          <w:kern w:val="32"/>
          <w:lang w:val="en-GB"/>
        </w:rPr>
        <w:t>2</w:t>
      </w:r>
      <w:r>
        <w:rPr>
          <w:rFonts w:cs="Arial"/>
          <w:bCs/>
          <w:kern w:val="32"/>
          <w:lang w:val="en-GB"/>
        </w:rPr>
        <w:t xml:space="preserve"> </w:t>
      </w:r>
      <w:proofErr w:type="spellStart"/>
      <w:r w:rsidRPr="000376A8">
        <w:rPr>
          <w:rFonts w:cs="Arial"/>
          <w:bCs/>
          <w:kern w:val="32"/>
          <w:lang w:val="en-GB"/>
        </w:rPr>
        <w:t>Torr</w:t>
      </w:r>
      <w:proofErr w:type="spellEnd"/>
      <w:r w:rsidRPr="000376A8">
        <w:rPr>
          <w:rFonts w:cs="Arial"/>
          <w:bCs/>
          <w:kern w:val="32"/>
          <w:lang w:val="en-GB"/>
        </w:rPr>
        <w:t>. While for the NH</w:t>
      </w:r>
      <w:r w:rsidRPr="000376A8">
        <w:rPr>
          <w:rFonts w:cs="Arial"/>
          <w:bCs/>
          <w:kern w:val="32"/>
          <w:vertAlign w:val="subscript"/>
          <w:lang w:val="en-GB"/>
        </w:rPr>
        <w:t>3</w:t>
      </w:r>
      <w:r w:rsidRPr="000376A8">
        <w:rPr>
          <w:rFonts w:cs="Arial"/>
          <w:bCs/>
          <w:kern w:val="32"/>
          <w:lang w:val="en-GB"/>
        </w:rPr>
        <w:t>/H</w:t>
      </w:r>
      <w:r w:rsidRPr="000376A8">
        <w:rPr>
          <w:rFonts w:cs="Arial"/>
          <w:bCs/>
          <w:kern w:val="32"/>
          <w:vertAlign w:val="sub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plasma 50</w:t>
      </w:r>
      <w:r>
        <w:rPr>
          <w:rFonts w:cs="Arial"/>
          <w:bCs/>
          <w:kern w:val="32"/>
          <w:lang w:val="en-GB"/>
        </w:rPr>
        <w:t xml:space="preserve"> </w:t>
      </w:r>
      <w:proofErr w:type="spellStart"/>
      <w:r w:rsidRPr="000376A8">
        <w:rPr>
          <w:rFonts w:cs="Arial"/>
          <w:bCs/>
          <w:kern w:val="32"/>
          <w:lang w:val="en-GB"/>
        </w:rPr>
        <w:t>sccm</w:t>
      </w:r>
      <w:proofErr w:type="spellEnd"/>
      <w:r w:rsidRPr="000376A8">
        <w:rPr>
          <w:rFonts w:cs="Arial"/>
          <w:bCs/>
          <w:kern w:val="32"/>
          <w:lang w:val="en-GB"/>
        </w:rPr>
        <w:t xml:space="preserve"> of each gas was used giving a pressure of </w:t>
      </w:r>
      <w:r>
        <w:rPr>
          <w:rFonts w:cs="Arial"/>
          <w:bCs/>
          <w:kern w:val="32"/>
          <w:lang w:val="en-GB"/>
        </w:rPr>
        <w:t>~1 </w:t>
      </w:r>
      <w:proofErr w:type="spellStart"/>
      <w:r>
        <w:rPr>
          <w:rFonts w:cs="Arial"/>
          <w:bCs/>
          <w:kern w:val="32"/>
          <w:lang w:val="en-GB"/>
        </w:rPr>
        <w:t>Torr</w:t>
      </w:r>
      <w:proofErr w:type="spellEnd"/>
      <w:r>
        <w:rPr>
          <w:rFonts w:cs="Arial"/>
          <w:bCs/>
          <w:kern w:val="32"/>
          <w:lang w:val="en-GB"/>
        </w:rPr>
        <w:t>.</w:t>
      </w:r>
      <w:r w:rsidR="005B0022">
        <w:rPr>
          <w:rFonts w:cs="Arial"/>
          <w:bCs/>
          <w:kern w:val="32"/>
          <w:lang w:val="en-GB"/>
        </w:rPr>
        <w:t xml:space="preserve"> For NH</w:t>
      </w:r>
      <w:r w:rsidR="005B0022">
        <w:rPr>
          <w:rFonts w:cs="Arial"/>
          <w:bCs/>
          <w:kern w:val="32"/>
          <w:vertAlign w:val="subscript"/>
          <w:lang w:val="en-GB"/>
        </w:rPr>
        <w:t>3</w:t>
      </w:r>
      <w:r w:rsidR="00466399">
        <w:rPr>
          <w:rFonts w:cs="Arial"/>
          <w:bCs/>
          <w:kern w:val="32"/>
          <w:lang w:val="en-GB"/>
        </w:rPr>
        <w:t xml:space="preserve"> </w:t>
      </w:r>
      <w:r w:rsidR="005B0022">
        <w:rPr>
          <w:rFonts w:cs="Arial"/>
          <w:bCs/>
          <w:kern w:val="32"/>
          <w:lang w:val="en-GB"/>
        </w:rPr>
        <w:t xml:space="preserve">plasma, 100 </w:t>
      </w:r>
      <w:proofErr w:type="spellStart"/>
      <w:r w:rsidR="005B0022">
        <w:rPr>
          <w:rFonts w:cs="Arial"/>
          <w:bCs/>
          <w:kern w:val="32"/>
          <w:lang w:val="en-GB"/>
        </w:rPr>
        <w:t>sccm</w:t>
      </w:r>
      <w:proofErr w:type="spellEnd"/>
      <w:r w:rsidR="005B0022">
        <w:rPr>
          <w:rFonts w:cs="Arial"/>
          <w:bCs/>
          <w:kern w:val="32"/>
          <w:lang w:val="en-GB"/>
        </w:rPr>
        <w:t xml:space="preserve"> was used</w:t>
      </w:r>
      <w:r w:rsidR="00466399">
        <w:rPr>
          <w:rFonts w:cs="Arial"/>
          <w:bCs/>
          <w:kern w:val="32"/>
          <w:lang w:val="en-GB"/>
        </w:rPr>
        <w:t xml:space="preserve"> and again</w:t>
      </w:r>
      <w:r w:rsidR="005B0022">
        <w:rPr>
          <w:rFonts w:cs="Arial"/>
          <w:bCs/>
          <w:kern w:val="32"/>
          <w:lang w:val="en-GB"/>
        </w:rPr>
        <w:t xml:space="preserve"> ~1 </w:t>
      </w:r>
      <w:proofErr w:type="spellStart"/>
      <w:r w:rsidR="005B0022">
        <w:rPr>
          <w:rFonts w:cs="Arial"/>
          <w:bCs/>
          <w:kern w:val="32"/>
          <w:lang w:val="en-GB"/>
        </w:rPr>
        <w:t>Torr</w:t>
      </w:r>
      <w:proofErr w:type="spellEnd"/>
      <w:r w:rsidR="005B0022">
        <w:rPr>
          <w:rFonts w:cs="Arial"/>
          <w:bCs/>
          <w:kern w:val="32"/>
          <w:lang w:val="en-GB"/>
        </w:rPr>
        <w:t xml:space="preserve"> pressure.</w:t>
      </w:r>
      <w:r>
        <w:rPr>
          <w:rFonts w:cs="Arial"/>
          <w:bCs/>
          <w:kern w:val="32"/>
          <w:lang w:val="en-GB"/>
        </w:rPr>
        <w:t xml:space="preserve"> Samples were positioned ~30 </w:t>
      </w:r>
      <w:r w:rsidRPr="000376A8">
        <w:rPr>
          <w:rFonts w:cs="Arial"/>
          <w:bCs/>
          <w:kern w:val="32"/>
          <w:lang w:val="en-GB"/>
        </w:rPr>
        <w:t xml:space="preserve">cm downstream of the plasma source meaning that no direct heating </w:t>
      </w:r>
      <w:r w:rsidR="004A1E25">
        <w:rPr>
          <w:rFonts w:cs="Arial"/>
          <w:bCs/>
          <w:kern w:val="32"/>
          <w:lang w:val="en-GB"/>
        </w:rPr>
        <w:t>of the samples took</w:t>
      </w:r>
      <w:r>
        <w:rPr>
          <w:rFonts w:cs="Arial"/>
          <w:bCs/>
          <w:kern w:val="32"/>
          <w:lang w:val="en-GB"/>
        </w:rPr>
        <w:t xml:space="preserve"> place. Furthermore the generated ions are energetically relaxed by this point</w:t>
      </w:r>
      <w:r w:rsidR="005D6045">
        <w:rPr>
          <w:rFonts w:cs="Arial"/>
          <w:bCs/>
          <w:kern w:val="32"/>
          <w:lang w:val="en-GB"/>
        </w:rPr>
        <w:t>,</w:t>
      </w:r>
      <w:r>
        <w:rPr>
          <w:rFonts w:cs="Arial"/>
          <w:bCs/>
          <w:kern w:val="32"/>
          <w:lang w:val="en-GB"/>
        </w:rPr>
        <w:t xml:space="preserve"> reducing surface damage.</w:t>
      </w:r>
      <w:r w:rsidRPr="000376A8">
        <w:rPr>
          <w:rFonts w:cs="Arial"/>
          <w:bCs/>
          <w:kern w:val="32"/>
          <w:lang w:val="en-GB"/>
        </w:rPr>
        <w:t xml:space="preserve"> </w:t>
      </w:r>
    </w:p>
    <w:p w14:paraId="659AF36E" w14:textId="15CF1470" w:rsidR="002E58C5" w:rsidRPr="000376A8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ascii="Arial" w:hAnsi="Arial" w:cs="Arial"/>
          <w:b/>
          <w:bCs/>
          <w:kern w:val="32"/>
          <w:lang w:val="en-GB"/>
        </w:rPr>
        <w:t xml:space="preserve">2.3 Characterisation and analysis </w:t>
      </w:r>
      <w:r>
        <w:rPr>
          <w:rFonts w:cs="Arial"/>
          <w:bCs/>
          <w:kern w:val="32"/>
          <w:lang w:val="en-GB"/>
        </w:rPr>
        <w:t xml:space="preserve">A </w:t>
      </w:r>
      <w:proofErr w:type="spellStart"/>
      <w:r>
        <w:rPr>
          <w:rFonts w:cs="Arial"/>
          <w:bCs/>
          <w:kern w:val="32"/>
          <w:lang w:val="en-GB"/>
        </w:rPr>
        <w:t>Witec</w:t>
      </w:r>
      <w:proofErr w:type="spellEnd"/>
      <w:r>
        <w:rPr>
          <w:rFonts w:cs="Arial"/>
          <w:bCs/>
          <w:kern w:val="32"/>
          <w:lang w:val="en-GB"/>
        </w:rPr>
        <w:t xml:space="preserve"> Alpha 300R with a 532 nm excitation laser</w:t>
      </w:r>
      <w:r w:rsidR="004A1E25">
        <w:rPr>
          <w:rFonts w:cs="Arial"/>
          <w:bCs/>
          <w:kern w:val="32"/>
          <w:lang w:val="en-GB"/>
        </w:rPr>
        <w:t>,</w:t>
      </w:r>
      <w:r>
        <w:rPr>
          <w:rFonts w:cs="Arial"/>
          <w:bCs/>
          <w:kern w:val="32"/>
          <w:lang w:val="en-GB"/>
        </w:rPr>
        <w:t xml:space="preserve"> with a power of ~1 </w:t>
      </w:r>
      <w:proofErr w:type="spellStart"/>
      <w:r>
        <w:rPr>
          <w:rFonts w:cs="Arial"/>
          <w:bCs/>
          <w:kern w:val="32"/>
          <w:lang w:val="en-GB"/>
        </w:rPr>
        <w:t>mW</w:t>
      </w:r>
      <w:proofErr w:type="spellEnd"/>
      <w:r w:rsidR="004A1E25">
        <w:rPr>
          <w:rFonts w:cs="Arial"/>
          <w:bCs/>
          <w:kern w:val="32"/>
          <w:lang w:val="en-GB"/>
        </w:rPr>
        <w:t>,</w:t>
      </w:r>
      <w:r>
        <w:rPr>
          <w:rFonts w:cs="Arial"/>
          <w:bCs/>
          <w:kern w:val="32"/>
          <w:lang w:val="en-GB"/>
        </w:rPr>
        <w:t xml:space="preserve"> was used to collect</w:t>
      </w:r>
      <w:r w:rsidRPr="000376A8">
        <w:rPr>
          <w:rFonts w:cs="Arial"/>
          <w:bCs/>
          <w:kern w:val="32"/>
          <w:lang w:val="en-GB"/>
        </w:rPr>
        <w:t xml:space="preserve"> the Raman spectra shown herein.</w:t>
      </w:r>
      <w:r>
        <w:rPr>
          <w:rFonts w:cs="Arial"/>
          <w:bCs/>
          <w:kern w:val="32"/>
          <w:lang w:val="en-GB"/>
        </w:rPr>
        <w:t xml:space="preserve"> </w:t>
      </w:r>
      <w:r w:rsidRPr="000376A8">
        <w:rPr>
          <w:rFonts w:cs="Arial"/>
          <w:bCs/>
          <w:kern w:val="32"/>
          <w:lang w:val="en-GB"/>
        </w:rPr>
        <w:t xml:space="preserve"> All Raman measurements were taken after samples were transferred to SiO</w:t>
      </w:r>
      <w:r w:rsidRPr="000376A8">
        <w:rPr>
          <w:rFonts w:cs="Arial"/>
          <w:bCs/>
          <w:kern w:val="32"/>
          <w:vertAlign w:val="subscript"/>
          <w:lang w:val="en-GB"/>
        </w:rPr>
        <w:t>2</w:t>
      </w:r>
      <w:r>
        <w:rPr>
          <w:rFonts w:cs="Arial"/>
          <w:bCs/>
          <w:kern w:val="32"/>
          <w:lang w:val="en-GB"/>
        </w:rPr>
        <w:t xml:space="preserve"> </w:t>
      </w:r>
      <w:r w:rsidR="004A1E25">
        <w:rPr>
          <w:rFonts w:cs="Arial"/>
          <w:bCs/>
          <w:kern w:val="32"/>
          <w:lang w:val="en-GB"/>
        </w:rPr>
        <w:t xml:space="preserve">and </w:t>
      </w:r>
      <w:r>
        <w:rPr>
          <w:rFonts w:cs="Arial"/>
          <w:bCs/>
          <w:kern w:val="32"/>
          <w:lang w:val="en-GB"/>
        </w:rPr>
        <w:t xml:space="preserve">using a spectral grating with 600 lines/mm </w:t>
      </w:r>
      <w:r w:rsidR="00F67545">
        <w:rPr>
          <w:rFonts w:cs="Arial"/>
          <w:bCs/>
          <w:kern w:val="32"/>
          <w:lang w:val="en-GB"/>
        </w:rPr>
        <w:t>and</w:t>
      </w:r>
      <w:r w:rsidR="004360EF">
        <w:rPr>
          <w:rFonts w:cs="Arial"/>
          <w:bCs/>
          <w:kern w:val="32"/>
          <w:lang w:val="en-GB"/>
        </w:rPr>
        <w:t xml:space="preserve"> a 100x objective lens.</w:t>
      </w:r>
      <w:r>
        <w:rPr>
          <w:rFonts w:cs="Arial"/>
          <w:bCs/>
          <w:kern w:val="32"/>
          <w:lang w:val="en-GB"/>
        </w:rPr>
        <w:t xml:space="preserve">  Raman maps were generated by taking scans every </w:t>
      </w:r>
      <w:r w:rsidR="006F2AB5">
        <w:rPr>
          <w:rFonts w:cs="Arial"/>
          <w:bCs/>
          <w:kern w:val="32"/>
          <w:lang w:val="en-GB"/>
        </w:rPr>
        <w:t>2</w:t>
      </w:r>
      <w:r>
        <w:rPr>
          <w:rFonts w:cs="Arial"/>
          <w:bCs/>
          <w:kern w:val="32"/>
          <w:lang w:val="en-GB"/>
        </w:rPr>
        <w:t xml:space="preserve">50 nm in the x and y directions, typically over an area of 20 x 20 </w:t>
      </w:r>
      <w:proofErr w:type="spellStart"/>
      <w:r>
        <w:rPr>
          <w:bCs/>
          <w:kern w:val="32"/>
          <w:lang w:val="en-GB"/>
        </w:rPr>
        <w:t>μ</w:t>
      </w:r>
      <w:r>
        <w:rPr>
          <w:rFonts w:cs="Arial"/>
          <w:bCs/>
          <w:kern w:val="32"/>
          <w:lang w:val="en-GB"/>
        </w:rPr>
        <w:t>m</w:t>
      </w:r>
      <w:proofErr w:type="spellEnd"/>
      <w:r>
        <w:rPr>
          <w:rFonts w:cs="Arial"/>
          <w:bCs/>
          <w:kern w:val="32"/>
          <w:lang w:val="en-GB"/>
        </w:rPr>
        <w:t>. Spectra shown are averages over these maps</w:t>
      </w:r>
      <w:r w:rsidR="00F67545">
        <w:rPr>
          <w:rFonts w:cs="Arial"/>
          <w:bCs/>
          <w:kern w:val="32"/>
          <w:lang w:val="en-GB"/>
        </w:rPr>
        <w:t>, with ~10,000 spectra being used for each.</w:t>
      </w:r>
    </w:p>
    <w:p w14:paraId="23C7C47F" w14:textId="5C2C06C8" w:rsidR="004D1EE6" w:rsidRDefault="006F2AB5" w:rsidP="00CC4A99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>
        <w:rPr>
          <w:rFonts w:cs="Arial"/>
          <w:bCs/>
          <w:kern w:val="32"/>
          <w:lang w:val="en-GB"/>
        </w:rPr>
        <w:t>X</w:t>
      </w:r>
      <w:r w:rsidR="0068020C" w:rsidRPr="0068020C">
        <w:rPr>
          <w:rFonts w:cs="Arial"/>
          <w:bCs/>
          <w:kern w:val="32"/>
          <w:lang w:val="en-GB"/>
        </w:rPr>
        <w:t>PS was</w:t>
      </w:r>
      <w:r>
        <w:rPr>
          <w:rFonts w:cs="Arial"/>
          <w:bCs/>
          <w:kern w:val="32"/>
          <w:lang w:val="en-GB"/>
        </w:rPr>
        <w:t xml:space="preserve"> performed </w:t>
      </w:r>
      <w:r w:rsidR="00AF12A7">
        <w:rPr>
          <w:rFonts w:cs="Arial"/>
          <w:bCs/>
          <w:kern w:val="32"/>
          <w:lang w:val="en-GB"/>
        </w:rPr>
        <w:t xml:space="preserve">on </w:t>
      </w:r>
      <w:r>
        <w:rPr>
          <w:rFonts w:cs="Arial"/>
          <w:bCs/>
          <w:kern w:val="32"/>
          <w:lang w:val="en-GB"/>
        </w:rPr>
        <w:t>graphene samples</w:t>
      </w:r>
      <w:r w:rsidR="00FD24E0">
        <w:rPr>
          <w:rFonts w:cs="Arial"/>
          <w:bCs/>
          <w:kern w:val="32"/>
          <w:lang w:val="en-GB"/>
        </w:rPr>
        <w:t xml:space="preserve"> on Cu foil to avoid </w:t>
      </w:r>
      <w:r>
        <w:rPr>
          <w:rFonts w:cs="Arial"/>
          <w:bCs/>
          <w:kern w:val="32"/>
          <w:lang w:val="en-GB"/>
        </w:rPr>
        <w:t xml:space="preserve">the </w:t>
      </w:r>
      <w:r w:rsidR="00FD24E0">
        <w:rPr>
          <w:rFonts w:cs="Arial"/>
          <w:bCs/>
          <w:kern w:val="32"/>
          <w:lang w:val="en-GB"/>
        </w:rPr>
        <w:t>polymer contamination</w:t>
      </w:r>
      <w:r w:rsidR="00AF12A7">
        <w:rPr>
          <w:rFonts w:cs="Arial"/>
          <w:bCs/>
          <w:kern w:val="32"/>
          <w:lang w:val="en-GB"/>
        </w:rPr>
        <w:t xml:space="preserve"> usually </w:t>
      </w:r>
      <w:r>
        <w:rPr>
          <w:rFonts w:cs="Arial"/>
          <w:bCs/>
          <w:kern w:val="32"/>
          <w:lang w:val="en-GB"/>
        </w:rPr>
        <w:t>associated with transferred films.</w:t>
      </w:r>
      <w:r w:rsidR="00FD24E0">
        <w:rPr>
          <w:rFonts w:cs="Arial"/>
          <w:bCs/>
          <w:kern w:val="32"/>
          <w:lang w:val="en-GB"/>
        </w:rPr>
        <w:t xml:space="preserve"> It was</w:t>
      </w:r>
      <w:r w:rsidR="0068020C" w:rsidRPr="0068020C">
        <w:rPr>
          <w:rFonts w:cs="Arial"/>
          <w:bCs/>
          <w:kern w:val="32"/>
          <w:lang w:val="en-GB"/>
        </w:rPr>
        <w:t xml:space="preserve"> carried out using </w:t>
      </w:r>
      <w:proofErr w:type="spellStart"/>
      <w:r w:rsidR="0068020C" w:rsidRPr="0068020C">
        <w:rPr>
          <w:rFonts w:cs="Arial"/>
          <w:bCs/>
          <w:kern w:val="32"/>
          <w:lang w:val="en-GB"/>
        </w:rPr>
        <w:t>monochromated</w:t>
      </w:r>
      <w:proofErr w:type="spellEnd"/>
      <w:r w:rsidR="0068020C" w:rsidRPr="0068020C">
        <w:rPr>
          <w:rFonts w:cs="Arial"/>
          <w:bCs/>
          <w:kern w:val="32"/>
          <w:lang w:val="en-GB"/>
        </w:rPr>
        <w:t xml:space="preserve"> </w:t>
      </w:r>
      <w:r w:rsidR="0068020C" w:rsidRPr="0068020C">
        <w:rPr>
          <w:rFonts w:cs="Arial"/>
          <w:bCs/>
          <w:kern w:val="32"/>
          <w:lang w:val="en-GB"/>
        </w:rPr>
        <w:t xml:space="preserve">Al Kα X-rays from an Omicron XM1000 </w:t>
      </w:r>
      <w:proofErr w:type="spellStart"/>
      <w:r w:rsidR="0068020C" w:rsidRPr="0068020C">
        <w:rPr>
          <w:rFonts w:cs="Arial"/>
          <w:bCs/>
          <w:kern w:val="32"/>
          <w:lang w:val="en-GB"/>
        </w:rPr>
        <w:t>MkII</w:t>
      </w:r>
      <w:proofErr w:type="spellEnd"/>
      <w:r w:rsidR="0068020C" w:rsidRPr="0068020C">
        <w:rPr>
          <w:rFonts w:cs="Arial"/>
          <w:bCs/>
          <w:kern w:val="32"/>
          <w:lang w:val="en-GB"/>
        </w:rPr>
        <w:t xml:space="preserve"> X-ray source and an</w:t>
      </w:r>
      <w:r w:rsidR="00466399">
        <w:rPr>
          <w:rFonts w:cs="Arial"/>
          <w:bCs/>
          <w:kern w:val="32"/>
          <w:lang w:val="en-GB"/>
        </w:rPr>
        <w:t xml:space="preserve"> Omicron EA125 energy analyser. </w:t>
      </w:r>
      <w:r w:rsidR="0068020C" w:rsidRPr="0068020C">
        <w:rPr>
          <w:rFonts w:cs="Arial"/>
          <w:bCs/>
          <w:kern w:val="32"/>
          <w:lang w:val="en-GB"/>
        </w:rPr>
        <w:t>An Omicron CN10 electron flood gun was used for charge compensation and the binding energy scale was referenced to the copper 2p</w:t>
      </w:r>
      <w:r w:rsidR="0068020C" w:rsidRPr="00CC4A99">
        <w:rPr>
          <w:rFonts w:cs="Arial"/>
          <w:bCs/>
          <w:kern w:val="32"/>
          <w:vertAlign w:val="subscript"/>
          <w:lang w:val="en-GB"/>
        </w:rPr>
        <w:t>3</w:t>
      </w:r>
      <w:r w:rsidR="00FD24E0" w:rsidRPr="00CC4A99">
        <w:rPr>
          <w:rFonts w:cs="Arial"/>
          <w:bCs/>
          <w:kern w:val="32"/>
          <w:vertAlign w:val="subscript"/>
          <w:lang w:val="en-GB"/>
        </w:rPr>
        <w:t>/2</w:t>
      </w:r>
      <w:r w:rsidR="0068020C" w:rsidRPr="0068020C">
        <w:rPr>
          <w:rFonts w:cs="Arial"/>
          <w:bCs/>
          <w:kern w:val="32"/>
          <w:lang w:val="en-GB"/>
        </w:rPr>
        <w:t xml:space="preserve"> core-level at 932.6 eV. Core-level scans were recorded with analyser pass energy of 15 eV. Analysis was performed using </w:t>
      </w:r>
      <w:proofErr w:type="spellStart"/>
      <w:r w:rsidR="0068020C" w:rsidRPr="0068020C">
        <w:rPr>
          <w:rFonts w:cs="Arial"/>
          <w:bCs/>
          <w:kern w:val="32"/>
          <w:lang w:val="en-GB"/>
        </w:rPr>
        <w:t>CasaXPS</w:t>
      </w:r>
      <w:proofErr w:type="spellEnd"/>
      <w:r w:rsidR="0068020C" w:rsidRPr="0068020C">
        <w:rPr>
          <w:rFonts w:cs="Arial"/>
          <w:bCs/>
          <w:kern w:val="32"/>
          <w:lang w:val="en-GB"/>
        </w:rPr>
        <w:t xml:space="preserve"> software. </w:t>
      </w:r>
      <w:r w:rsidR="00CC4A99" w:rsidRPr="00CC4A99">
        <w:rPr>
          <w:rFonts w:cs="Arial"/>
          <w:bCs/>
          <w:kern w:val="32"/>
          <w:lang w:val="en-GB"/>
        </w:rPr>
        <w:t>Graphene was fitted with</w:t>
      </w:r>
      <w:r w:rsidR="00CC4A99">
        <w:rPr>
          <w:rFonts w:cs="Arial"/>
          <w:bCs/>
          <w:kern w:val="32"/>
          <w:lang w:val="en-GB"/>
        </w:rPr>
        <w:t xml:space="preserve"> </w:t>
      </w:r>
      <w:r w:rsidR="00CC4A99" w:rsidRPr="00CC4A99">
        <w:rPr>
          <w:rFonts w:cs="Arial"/>
          <w:bCs/>
          <w:kern w:val="32"/>
          <w:lang w:val="en-GB"/>
        </w:rPr>
        <w:t>an asymmetric line shape due to its metallic nature; all other components were fitted using 30%</w:t>
      </w:r>
      <w:r w:rsidR="00CC4A99">
        <w:rPr>
          <w:rFonts w:cs="Arial"/>
          <w:bCs/>
          <w:kern w:val="32"/>
          <w:lang w:val="en-GB"/>
        </w:rPr>
        <w:t xml:space="preserve"> </w:t>
      </w:r>
      <w:r w:rsidR="00CC4A99" w:rsidRPr="00CC4A99">
        <w:rPr>
          <w:rFonts w:cs="Arial"/>
          <w:bCs/>
          <w:kern w:val="32"/>
          <w:lang w:val="en-GB"/>
        </w:rPr>
        <w:t>Gaussian-Lorentzian line shapes.</w:t>
      </w:r>
      <w:r w:rsidR="0068020C" w:rsidRPr="0068020C">
        <w:rPr>
          <w:rFonts w:cs="Arial"/>
          <w:bCs/>
          <w:kern w:val="32"/>
          <w:lang w:val="en-GB"/>
        </w:rPr>
        <w:t xml:space="preserve"> Relative atomic percentages were calculated using the relative sensitivity factors provided by the software </w:t>
      </w:r>
      <w:proofErr w:type="spellStart"/>
      <w:r w:rsidR="0068020C" w:rsidRPr="0068020C">
        <w:rPr>
          <w:rFonts w:cs="Arial"/>
          <w:bCs/>
          <w:kern w:val="32"/>
          <w:lang w:val="en-GB"/>
        </w:rPr>
        <w:t>CasaXPS</w:t>
      </w:r>
      <w:proofErr w:type="spellEnd"/>
      <w:r w:rsidR="0068020C" w:rsidRPr="0068020C">
        <w:rPr>
          <w:rFonts w:cs="Arial"/>
          <w:bCs/>
          <w:kern w:val="32"/>
          <w:lang w:val="en-GB"/>
        </w:rPr>
        <w:t>.</w:t>
      </w:r>
      <w:r w:rsidR="0068020C">
        <w:rPr>
          <w:rFonts w:cs="Arial"/>
          <w:bCs/>
          <w:kern w:val="32"/>
          <w:lang w:val="en-GB"/>
        </w:rPr>
        <w:t xml:space="preserve"> </w:t>
      </w:r>
    </w:p>
    <w:p w14:paraId="492ACE84" w14:textId="574431A8" w:rsidR="002E58C5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cs="Arial"/>
          <w:bCs/>
          <w:kern w:val="32"/>
          <w:lang w:val="en-GB"/>
        </w:rPr>
        <w:t>All electrical measurements were carried out with a Janis probe station in vacuum (~10</w:t>
      </w:r>
      <w:r w:rsidRPr="000376A8">
        <w:rPr>
          <w:rFonts w:cs="Arial"/>
          <w:bCs/>
          <w:kern w:val="32"/>
          <w:vertAlign w:val="superscript"/>
          <w:lang w:val="en-GB"/>
        </w:rPr>
        <w:t>-5</w:t>
      </w:r>
      <w:r w:rsidRPr="000376A8">
        <w:rPr>
          <w:rFonts w:cs="Arial"/>
          <w:bCs/>
          <w:kern w:val="32"/>
          <w:lang w:val="en-GB"/>
        </w:rPr>
        <w:t xml:space="preserve"> mbar).</w:t>
      </w:r>
      <w:r>
        <w:rPr>
          <w:rFonts w:cs="Arial"/>
          <w:bCs/>
          <w:kern w:val="32"/>
          <w:lang w:val="en-GB"/>
        </w:rPr>
        <w:t xml:space="preserve"> GFET electrodes (</w:t>
      </w:r>
      <w:proofErr w:type="spellStart"/>
      <w:r>
        <w:rPr>
          <w:rFonts w:cs="Arial"/>
          <w:bCs/>
          <w:kern w:val="32"/>
          <w:lang w:val="en-GB"/>
        </w:rPr>
        <w:t>Ti</w:t>
      </w:r>
      <w:proofErr w:type="spellEnd"/>
      <w:r>
        <w:rPr>
          <w:rFonts w:cs="Arial"/>
          <w:bCs/>
          <w:kern w:val="32"/>
          <w:lang w:val="en-GB"/>
        </w:rPr>
        <w:t>/Au 5/40 nm) were deposited after plasma treatment by electron beam evaporation and patterned using shadow masking.</w:t>
      </w:r>
    </w:p>
    <w:p w14:paraId="0A416A62" w14:textId="77777777" w:rsidR="001275ED" w:rsidRDefault="001275ED" w:rsidP="002E58C5">
      <w:pPr>
        <w:pStyle w:val="09Body"/>
        <w:spacing w:line="240" w:lineRule="auto"/>
        <w:ind w:firstLine="0"/>
      </w:pPr>
    </w:p>
    <w:p w14:paraId="0A9AEF92" w14:textId="314C7F25" w:rsidR="002E58C5" w:rsidRDefault="002E58C5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ascii="Arial" w:hAnsi="Arial" w:cs="Arial"/>
          <w:b/>
          <w:bCs/>
          <w:kern w:val="32"/>
          <w:lang w:val="en-GB"/>
        </w:rPr>
        <w:t>3 Results and discussion</w:t>
      </w:r>
      <w:r w:rsidRPr="000376A8">
        <w:rPr>
          <w:rFonts w:cs="Arial"/>
          <w:bCs/>
          <w:kern w:val="32"/>
          <w:lang w:val="en-GB"/>
        </w:rPr>
        <w:t xml:space="preserve"> </w:t>
      </w:r>
      <w:r w:rsidR="00466399">
        <w:rPr>
          <w:rFonts w:cs="Arial"/>
          <w:bCs/>
          <w:kern w:val="32"/>
          <w:lang w:val="en-GB"/>
        </w:rPr>
        <w:t>G</w:t>
      </w:r>
      <w:r w:rsidR="00466399" w:rsidRPr="000376A8">
        <w:rPr>
          <w:rFonts w:cs="Arial"/>
          <w:bCs/>
          <w:kern w:val="32"/>
          <w:lang w:val="en-GB"/>
        </w:rPr>
        <w:t>raphene gro</w:t>
      </w:r>
      <w:r w:rsidR="005D6045">
        <w:rPr>
          <w:rFonts w:cs="Arial"/>
          <w:bCs/>
          <w:kern w:val="32"/>
          <w:lang w:val="en-GB"/>
        </w:rPr>
        <w:t>wth was carried</w:t>
      </w:r>
      <w:r w:rsidR="00466399">
        <w:rPr>
          <w:rFonts w:cs="Arial"/>
          <w:bCs/>
          <w:kern w:val="32"/>
          <w:lang w:val="en-GB"/>
        </w:rPr>
        <w:t xml:space="preserve"> out on Cu foils followed by polymer supported transfer</w:t>
      </w:r>
      <w:r w:rsidR="00466399"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&lt;EndNote&gt;&lt;Cite&gt;&lt;Author&gt;Li&lt;/Author&gt;&lt;Year&gt;2009&lt;/Year&gt;&lt;RecNum&gt;27&lt;/RecNum&gt;&lt;DisplayText&gt;[12]&lt;/DisplayText&gt;&lt;record&gt;&lt;rec-number&gt;27&lt;/rec-number&gt;&lt;foreign-keys&gt;&lt;key app="EN" db-id="tpdpepw0fvapafet259xtvefpspx0x0exsps" timestamp="1492509105"&gt;27&lt;/key&gt;&lt;/foreign-keys&gt;&lt;ref-type name="Journal Article"&gt;17&lt;/ref-type&gt;&lt;contributors&gt;&lt;authors&gt;&lt;author&gt;Li, Xuesong&lt;/author&gt;&lt;author&gt;Cai, Weiwei&lt;/author&gt;&lt;author&gt;An, Jinho&lt;/author&gt;&lt;author&gt;Kim, Seyoung&lt;/author&gt;&lt;author&gt;Nah, Junghyo&lt;/author&gt;&lt;author&gt;Yang, Dongxing&lt;/author&gt;&lt;author&gt;Piner, Richard&lt;/author&gt;&lt;author&gt;Velamakanni, Aruna&lt;/author&gt;&lt;author&gt;Jung, Inhwa&lt;/author&gt;&lt;author&gt;Tutuc, Emanuel&lt;/author&gt;&lt;author&gt;Banerjee, Sanjay K.&lt;/author&gt;&lt;author&gt;Colombo, Luigi&lt;/author&gt;&lt;author&gt;Ruoff, Rodney S.&lt;/author&gt;&lt;/authors&gt;&lt;/contributors&gt;&lt;titles&gt;&lt;title&gt;Large-Area Synthesis of High-Quality and Uniform Graphene Films on Copper Foils&lt;/title&gt;&lt;secondary-title&gt;Science&lt;/secondary-title&gt;&lt;/titles&gt;&lt;periodical&gt;&lt;full-title&gt;Science&lt;/full-title&gt;&lt;/periodical&gt;&lt;pages&gt;1312-1314&lt;/pages&gt;&lt;volume&gt;324&lt;/volume&gt;&lt;number&gt;5932&lt;/number&gt;&lt;dates&gt;&lt;year&gt;2009&lt;/year&gt;&lt;/dates&gt;&lt;urls&gt;&lt;/urls&gt;&lt;electronic-resource-num&gt;10.1126/science.1171245&lt;/electronic-resource-num&gt;&lt;/record&gt;&lt;/Cite&gt;&lt;/EndNote&gt;</w:instrText>
      </w:r>
      <w:r w:rsidR="00466399"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[12]</w:t>
      </w:r>
      <w:r w:rsidR="00466399" w:rsidRPr="000376A8">
        <w:rPr>
          <w:rFonts w:cs="Arial"/>
          <w:bCs/>
          <w:kern w:val="32"/>
          <w:lang w:val="en-GB"/>
        </w:rPr>
        <w:fldChar w:fldCharType="end"/>
      </w:r>
      <w:r w:rsidR="00466399" w:rsidRPr="000376A8">
        <w:rPr>
          <w:rFonts w:cs="Arial"/>
          <w:bCs/>
          <w:kern w:val="32"/>
          <w:lang w:val="en-GB"/>
        </w:rPr>
        <w:t>;</w:t>
      </w:r>
      <w:r w:rsidR="00466399"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&lt;EndNote&gt;&lt;Cite&gt;&lt;Author&gt;Kumar&lt;/Author&gt;&lt;Year&gt;2011&lt;/Year&gt;&lt;RecNum&gt;28&lt;/RecNum&gt;&lt;DisplayText&gt;[13]&lt;/DisplayText&gt;&lt;record&gt;&lt;rec-number&gt;28&lt;/rec-number&gt;&lt;foreign-keys&gt;&lt;key app="EN" db-id="tpdpepw0fvapafet259xtvefpspx0x0exsps" timestamp="1492509174"&gt;28&lt;/key&gt;&lt;/foreign-keys&gt;&lt;ref-type name="Journal Article"&gt;17&lt;/ref-type&gt;&lt;contributors&gt;&lt;authors&gt;&lt;author&gt;Kumar, Shishir&lt;/author&gt;&lt;author&gt;McEvoy, Niall&lt;/author&gt;&lt;author&gt;Kim, Hye-Young&lt;/author&gt;&lt;author&gt;Lee, Kangho&lt;/author&gt;&lt;author&gt;Peltekis, Nikos&lt;/author&gt;&lt;author&gt;Rezvani, Ehsan&lt;/author&gt;&lt;author&gt;Nolan, Hugo&lt;/author&gt;&lt;author&gt;Weidlich, Anne&lt;/author&gt;&lt;author&gt;Daly, Ronan&lt;/author&gt;&lt;author&gt;Duesberg, Georg S.&lt;/author&gt;&lt;/authors&gt;&lt;/contributors&gt;&lt;titles&gt;&lt;title&gt;CVD growth and processing of graphene for electronic applications&lt;/title&gt;&lt;secondary-title&gt;physica status solidi (b)&lt;/secondary-title&gt;&lt;/titles&gt;&lt;periodical&gt;&lt;full-title&gt;physica status solidi (b)&lt;/full-title&gt;&lt;/periodical&gt;&lt;pages&gt;2604-2608&lt;/pages&gt;&lt;volume&gt;248&lt;/volume&gt;&lt;number&gt;11&lt;/number&gt;&lt;keywords&gt;&lt;keyword&gt;carbon nanostructures&lt;/keyword&gt;&lt;keyword&gt;chemical vapour deposition&lt;/keyword&gt;&lt;keyword&gt;graphene&lt;/keyword&gt;&lt;keyword&gt;nanodevices&lt;/keyword&gt;&lt;/keywords&gt;&lt;dates&gt;&lt;year&gt;2011&lt;/year&gt;&lt;/dates&gt;&lt;publisher&gt;WILEY-VCH Verlag&lt;/publisher&gt;&lt;isbn&gt;1521-3951&lt;/isbn&gt;&lt;urls&gt;&lt;related-urls&gt;&lt;url&gt;http://dx.doi.org/10.1002/pssb.201100179&lt;/url&gt;&lt;/related-urls&gt;&lt;/urls&gt;&lt;electronic-resource-num&gt;10.1002/pssb.201100179&lt;/electronic-resource-num&gt;&lt;/record&gt;&lt;/Cite&gt;&lt;/EndNote&gt;</w:instrText>
      </w:r>
      <w:r w:rsidR="00466399"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[13]</w:t>
      </w:r>
      <w:r w:rsidR="00466399" w:rsidRPr="000376A8">
        <w:rPr>
          <w:rFonts w:cs="Arial"/>
          <w:bCs/>
          <w:kern w:val="32"/>
          <w:lang w:val="en-GB"/>
        </w:rPr>
        <w:fldChar w:fldCharType="end"/>
      </w:r>
      <w:r w:rsidR="00466399">
        <w:rPr>
          <w:rFonts w:cs="Arial"/>
          <w:bCs/>
          <w:kern w:val="32"/>
          <w:lang w:val="en-GB"/>
        </w:rPr>
        <w:t>.</w:t>
      </w:r>
      <w:r w:rsidRPr="000376A8">
        <w:rPr>
          <w:rFonts w:cs="Arial"/>
          <w:bCs/>
          <w:kern w:val="32"/>
          <w:lang w:val="en-GB"/>
        </w:rPr>
        <w:t xml:space="preserve">The Raman spectrum of </w:t>
      </w:r>
      <w:r>
        <w:rPr>
          <w:rFonts w:cs="Arial"/>
          <w:bCs/>
          <w:kern w:val="32"/>
          <w:lang w:val="en-GB"/>
        </w:rPr>
        <w:t xml:space="preserve">pristine, </w:t>
      </w:r>
      <w:r w:rsidRPr="000376A8">
        <w:rPr>
          <w:rFonts w:cs="Arial"/>
          <w:bCs/>
          <w:kern w:val="32"/>
          <w:lang w:val="en-GB"/>
        </w:rPr>
        <w:t>transferred graphene on SiO</w:t>
      </w:r>
      <w:r w:rsidRPr="000376A8">
        <w:rPr>
          <w:rFonts w:cs="Arial"/>
          <w:bCs/>
          <w:kern w:val="32"/>
          <w:vertAlign w:val="sub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is shown in</w:t>
      </w:r>
      <w:r w:rsidR="00EE233A">
        <w:rPr>
          <w:rFonts w:cs="Arial"/>
          <w:bCs/>
          <w:kern w:val="32"/>
          <w:lang w:val="en-GB"/>
        </w:rPr>
        <w:t xml:space="preserve"> Fig. 1(a)</w:t>
      </w:r>
      <w:r w:rsidR="00447A37">
        <w:rPr>
          <w:bCs/>
          <w:kern w:val="32"/>
          <w:lang w:val="en-GB"/>
        </w:rPr>
        <w:t>.</w:t>
      </w:r>
      <w:r w:rsidRPr="00C44F72">
        <w:rPr>
          <w:bCs/>
          <w:kern w:val="32"/>
          <w:lang w:val="en-GB"/>
        </w:rPr>
        <w:t xml:space="preserve"> The primary features of the spectrum are </w:t>
      </w:r>
      <w:r w:rsidR="00E019C8">
        <w:rPr>
          <w:bCs/>
          <w:kern w:val="32"/>
          <w:lang w:val="en-GB"/>
        </w:rPr>
        <w:t xml:space="preserve">sharp and well </w:t>
      </w:r>
      <w:r w:rsidR="00972106">
        <w:rPr>
          <w:bCs/>
          <w:kern w:val="32"/>
          <w:lang w:val="en-GB"/>
        </w:rPr>
        <w:t xml:space="preserve">characterised </w:t>
      </w:r>
      <w:r w:rsidR="00447A37">
        <w:rPr>
          <w:bCs/>
          <w:kern w:val="32"/>
          <w:lang w:val="en-GB"/>
        </w:rPr>
        <w:t>2D (~2680</w:t>
      </w:r>
      <w:r w:rsidRPr="00C44F72">
        <w:rPr>
          <w:bCs/>
          <w:kern w:val="32"/>
          <w:lang w:val="en-GB"/>
        </w:rPr>
        <w:t xml:space="preserve"> cm</w:t>
      </w:r>
      <w:r w:rsidRPr="00C44F72">
        <w:rPr>
          <w:bCs/>
          <w:kern w:val="32"/>
          <w:vertAlign w:val="superscript"/>
          <w:lang w:val="en-GB"/>
        </w:rPr>
        <w:t>-1</w:t>
      </w:r>
      <w:r w:rsidR="00447A37">
        <w:rPr>
          <w:bCs/>
          <w:kern w:val="32"/>
          <w:lang w:val="en-GB"/>
        </w:rPr>
        <w:t>) and G (~1590</w:t>
      </w:r>
      <w:r w:rsidRPr="00C44F72">
        <w:rPr>
          <w:bCs/>
          <w:kern w:val="32"/>
          <w:lang w:val="en-GB"/>
        </w:rPr>
        <w:t xml:space="preserve"> cm</w:t>
      </w:r>
      <w:r w:rsidRPr="00C44F72">
        <w:rPr>
          <w:bCs/>
          <w:kern w:val="32"/>
          <w:vertAlign w:val="superscript"/>
          <w:lang w:val="en-GB"/>
        </w:rPr>
        <w:t>-1</w:t>
      </w:r>
      <w:r w:rsidRPr="00C44F72">
        <w:rPr>
          <w:bCs/>
          <w:kern w:val="32"/>
          <w:lang w:val="en-GB"/>
        </w:rPr>
        <w:t>) peaks. The 2D peak can be fitted with a single Lorentzian, FWHM 31cm</w:t>
      </w:r>
      <w:r w:rsidRPr="00C44F72">
        <w:rPr>
          <w:bCs/>
          <w:kern w:val="32"/>
          <w:vertAlign w:val="superscript"/>
          <w:lang w:val="en-GB"/>
        </w:rPr>
        <w:t>-1</w:t>
      </w:r>
      <w:r w:rsidRPr="00C44F72">
        <w:rPr>
          <w:bCs/>
          <w:kern w:val="32"/>
          <w:lang w:val="en-GB"/>
        </w:rPr>
        <w:t>,</w:t>
      </w:r>
      <w:r w:rsidR="00972106">
        <w:rPr>
          <w:bCs/>
          <w:kern w:val="32"/>
          <w:lang w:val="en-GB"/>
        </w:rPr>
        <w:t xml:space="preserve"> in agreement with other reports of</w:t>
      </w:r>
      <w:r w:rsidRPr="00C44F72">
        <w:rPr>
          <w:bCs/>
          <w:kern w:val="32"/>
          <w:lang w:val="en-GB"/>
        </w:rPr>
        <w:t xml:space="preserve"> monolayer graphene with some defect-induced </w:t>
      </w:r>
      <w:r w:rsidR="00340C58" w:rsidRPr="00C44F72">
        <w:rPr>
          <w:bCs/>
          <w:kern w:val="32"/>
          <w:lang w:val="en-GB"/>
        </w:rPr>
        <w:t xml:space="preserve">broadening </w:t>
      </w:r>
      <w:r w:rsidRPr="00C44F72">
        <w:rPr>
          <w:bCs/>
          <w:kern w:val="32"/>
          <w:lang w:val="en-GB"/>
        </w:rPr>
        <w:fldChar w:fldCharType="begin">
          <w:fldData xml:space="preserve">PEVuZE5vdGU+PENpdGU+PEF1dGhvcj5GZXJyYXJpPC9BdXRob3I+PFllYXI+MjAwNjwvWWVhcj48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</w:fldData>
        </w:fldChar>
      </w:r>
      <w:r w:rsidR="00B360CC">
        <w:rPr>
          <w:bCs/>
          <w:kern w:val="32"/>
          <w:lang w:val="en-GB"/>
        </w:rPr>
        <w:instrText xml:space="preserve"> ADDIN EN.CITE </w:instrText>
      </w:r>
      <w:r w:rsidR="00B360CC">
        <w:rPr>
          <w:bCs/>
          <w:kern w:val="32"/>
          <w:lang w:val="en-GB"/>
        </w:rPr>
        <w:fldChar w:fldCharType="begin">
          <w:fldData xml:space="preserve">PEVuZE5vdGU+PENpdGU+PEF1dGhvcj5GZXJyYXJpPC9BdXRob3I+PFllYXI+MjAwNjwvWWVhcj48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</w:fldData>
        </w:fldChar>
      </w:r>
      <w:r w:rsidR="00B360CC">
        <w:rPr>
          <w:bCs/>
          <w:kern w:val="32"/>
          <w:lang w:val="en-GB"/>
        </w:rPr>
        <w:instrText xml:space="preserve"> ADDIN EN.CITE.DATA </w:instrText>
      </w:r>
      <w:r w:rsidR="00B360CC">
        <w:rPr>
          <w:bCs/>
          <w:kern w:val="32"/>
          <w:lang w:val="en-GB"/>
        </w:rPr>
      </w:r>
      <w:r w:rsidR="00B360CC">
        <w:rPr>
          <w:bCs/>
          <w:kern w:val="32"/>
          <w:lang w:val="en-GB"/>
        </w:rPr>
        <w:fldChar w:fldCharType="end"/>
      </w:r>
      <w:r w:rsidRPr="00C44F72">
        <w:rPr>
          <w:bCs/>
          <w:kern w:val="32"/>
          <w:lang w:val="en-GB"/>
        </w:rPr>
      </w:r>
      <w:r w:rsidRPr="00C44F72">
        <w:rPr>
          <w:bCs/>
          <w:kern w:val="32"/>
          <w:lang w:val="en-GB"/>
        </w:rPr>
        <w:fldChar w:fldCharType="separate"/>
      </w:r>
      <w:r w:rsidR="00B360CC">
        <w:rPr>
          <w:bCs/>
          <w:noProof/>
          <w:kern w:val="32"/>
          <w:lang w:val="en-GB"/>
        </w:rPr>
        <w:t>[12, 15]</w:t>
      </w:r>
      <w:r w:rsidRPr="00C44F72">
        <w:rPr>
          <w:bCs/>
          <w:kern w:val="32"/>
          <w:lang w:val="en-GB"/>
        </w:rPr>
        <w:fldChar w:fldCharType="end"/>
      </w:r>
      <w:r w:rsidRPr="00C44F72">
        <w:rPr>
          <w:bCs/>
          <w:kern w:val="32"/>
          <w:lang w:val="en-GB"/>
        </w:rPr>
        <w:t xml:space="preserve">. The intensity ratio of the </w:t>
      </w:r>
      <w:r w:rsidRPr="000376A8">
        <w:rPr>
          <w:rFonts w:cs="Arial"/>
          <w:bCs/>
          <w:kern w:val="32"/>
          <w:lang w:val="en-GB"/>
        </w:rPr>
        <w:t>2D to G peaks is ~1.2. This is less than the usually quoted value of above 2 for monolayer graphene</w:t>
      </w:r>
      <w:r w:rsidR="00447A37">
        <w:rPr>
          <w:rFonts w:cs="Arial"/>
          <w:bCs/>
          <w:kern w:val="32"/>
          <w:lang w:val="en-GB"/>
        </w:rPr>
        <w:t>,</w:t>
      </w:r>
      <w:r w:rsidRPr="000376A8">
        <w:rPr>
          <w:rFonts w:cs="Arial"/>
          <w:bCs/>
          <w:kern w:val="32"/>
          <w:lang w:val="en-GB"/>
        </w:rPr>
        <w:t xml:space="preserve"> however this may be due to damage of the film during polymer transfer or doping from any remaining polymer</w:t>
      </w:r>
      <w:r w:rsidR="00C02EF1">
        <w:rPr>
          <w:rFonts w:cs="Arial"/>
          <w:bCs/>
          <w:kern w:val="32"/>
          <w:lang w:val="en-GB"/>
        </w:rPr>
        <w:t xml:space="preserve"> residue</w:t>
      </w:r>
      <w:r w:rsidR="00C02EF1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&lt;EndNote&gt;&lt;Cite&gt;&lt;Author&gt;DasA&lt;/Author&gt;&lt;Year&gt;2008&lt;/Year&gt;&lt;RecNum&gt;14&lt;/RecNum&gt;&lt;DisplayText&gt;[16]&lt;/DisplayText&gt;&lt;record&gt;&lt;rec-number&gt;14&lt;/rec-number&gt;&lt;foreign-keys&gt;&lt;key app="EN" db-id="tpdpepw0fvapafet259xtvefpspx0x0exsps" timestamp="1492158833"&gt;14&lt;/key&gt;&lt;/foreign-keys&gt;&lt;ref-type name="Journal Article"&gt;17&lt;/ref-type&gt;&lt;contributors&gt;&lt;authors&gt;&lt;author&gt;DasA,&lt;/author&gt;&lt;author&gt;PisanaS,&lt;/author&gt;&lt;author&gt;ChakrabortyB,&lt;/author&gt;&lt;author&gt;PiscanecS,&lt;/author&gt;&lt;author&gt;Saha, S. K.&lt;/author&gt;&lt;author&gt;Waghmare, U. V.&lt;/author&gt;&lt;author&gt;Novoselov, K. S.&lt;/author&gt;&lt;author&gt;Krishnamurthy, H. R.&lt;/author&gt;&lt;author&gt;Geim, A. K.&lt;/author&gt;&lt;author&gt;Ferrari, A. C.&lt;/author&gt;&lt;author&gt;Sood, A. K.&lt;/author&gt;&lt;/authors&gt;&lt;/contributors&gt;&lt;titles&gt;&lt;title&gt;Monitoring dopants by Raman scattering in an electrochemically top-gated graphene transistor&lt;/title&gt;&lt;secondary-title&gt;Nat Nano&lt;/secondary-title&gt;&lt;/titles&gt;&lt;periodical&gt;&lt;full-title&gt;Nat Nano&lt;/full-title&gt;&lt;/periodical&gt;&lt;pages&gt;210-215&lt;/pages&gt;&lt;volume&gt;3&lt;/volume&gt;&lt;number&gt;4&lt;/number&gt;&lt;dates&gt;&lt;year&gt;2008&lt;/year&gt;&lt;pub-dates&gt;&lt;date&gt;04//print&lt;/date&gt;&lt;/pub-dates&gt;&lt;/dates&gt;&lt;publisher&gt;Nature Publishing Group&lt;/publisher&gt;&lt;isbn&gt;1748-3387&lt;/isbn&gt;&lt;work-type&gt;10.1038/nnano.2008.67&lt;/work-type&gt;&lt;urls&gt;&lt;related-urls&gt;&lt;url&gt;http://dx.doi.org/10.1038/nnano.2008.67&lt;/url&gt;&lt;/related-urls&gt;&lt;/urls&gt;&lt;electronic-resource-num&gt;http://www.nature.com/nnano/journal/v3/n4/suppinfo/nnano.2008.67_S1.html&lt;/electronic-resource-num&gt;&lt;/record&gt;&lt;/Cite&gt;&lt;/EndNote&gt;</w:instrText>
      </w:r>
      <w:r w:rsidR="00C02EF1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[16]</w:t>
      </w:r>
      <w:r w:rsidR="00C02EF1"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 xml:space="preserve">. </w:t>
      </w:r>
      <w:r w:rsidR="00453387">
        <w:rPr>
          <w:rFonts w:cs="Arial"/>
          <w:bCs/>
          <w:kern w:val="32"/>
          <w:lang w:val="en-GB"/>
        </w:rPr>
        <w:t>While the graphene is predominantly monol</w:t>
      </w:r>
      <w:r w:rsidR="00E42C7F">
        <w:rPr>
          <w:rFonts w:cs="Arial"/>
          <w:bCs/>
          <w:kern w:val="32"/>
          <w:lang w:val="en-GB"/>
        </w:rPr>
        <w:t>a</w:t>
      </w:r>
      <w:r w:rsidR="00453387">
        <w:rPr>
          <w:rFonts w:cs="Arial"/>
          <w:bCs/>
          <w:kern w:val="32"/>
          <w:lang w:val="en-GB"/>
        </w:rPr>
        <w:t>yer in nature, small areas of bilayer islands are observed.</w:t>
      </w:r>
      <w:r w:rsidR="0028016E">
        <w:rPr>
          <w:rFonts w:cs="Arial"/>
          <w:bCs/>
          <w:kern w:val="32"/>
          <w:lang w:val="en-GB"/>
        </w:rPr>
        <w:t xml:space="preserve"> These</w:t>
      </w:r>
      <w:r w:rsidR="00453387">
        <w:rPr>
          <w:rFonts w:cs="Arial"/>
          <w:bCs/>
          <w:kern w:val="32"/>
          <w:lang w:val="en-GB"/>
        </w:rPr>
        <w:t xml:space="preserve"> are visible in </w:t>
      </w:r>
      <w:r w:rsidR="00453387">
        <w:rPr>
          <w:rFonts w:cs="Arial"/>
          <w:bCs/>
          <w:kern w:val="32"/>
          <w:lang w:val="en-GB"/>
        </w:rPr>
        <w:fldChar w:fldCharType="begin"/>
      </w:r>
      <w:r w:rsidR="00453387">
        <w:rPr>
          <w:rFonts w:cs="Arial"/>
          <w:bCs/>
          <w:kern w:val="32"/>
          <w:lang w:val="en-GB"/>
        </w:rPr>
        <w:instrText xml:space="preserve"> REF _Ref485736066 \h  \* MERGEFORMAT </w:instrText>
      </w:r>
      <w:r w:rsidR="00453387">
        <w:rPr>
          <w:rFonts w:cs="Arial"/>
          <w:bCs/>
          <w:kern w:val="32"/>
          <w:lang w:val="en-GB"/>
        </w:rPr>
      </w:r>
      <w:r w:rsidR="00453387">
        <w:rPr>
          <w:rFonts w:cs="Arial"/>
          <w:bCs/>
          <w:kern w:val="32"/>
          <w:lang w:val="en-GB"/>
        </w:rPr>
        <w:fldChar w:fldCharType="separate"/>
      </w:r>
      <w:r w:rsidR="00B44720" w:rsidRPr="00B44720">
        <w:rPr>
          <w:rFonts w:cs="Arial"/>
          <w:bCs/>
          <w:kern w:val="32"/>
          <w:lang w:val="en-GB"/>
        </w:rPr>
        <w:t>Figure 1</w:t>
      </w:r>
      <w:r w:rsidR="00453387">
        <w:rPr>
          <w:rFonts w:cs="Arial"/>
          <w:bCs/>
          <w:kern w:val="32"/>
          <w:lang w:val="en-GB"/>
        </w:rPr>
        <w:fldChar w:fldCharType="end"/>
      </w:r>
      <w:r w:rsidR="00453387">
        <w:rPr>
          <w:rFonts w:cs="Arial"/>
          <w:bCs/>
          <w:kern w:val="32"/>
          <w:lang w:val="en-GB"/>
        </w:rPr>
        <w:t xml:space="preserve"> </w:t>
      </w:r>
      <w:r w:rsidR="005B0022">
        <w:rPr>
          <w:rFonts w:cs="Arial"/>
          <w:bCs/>
          <w:kern w:val="32"/>
          <w:lang w:val="en-GB"/>
        </w:rPr>
        <w:t>(d</w:t>
      </w:r>
      <w:r w:rsidR="0028016E">
        <w:rPr>
          <w:rFonts w:cs="Arial"/>
          <w:bCs/>
          <w:kern w:val="32"/>
          <w:lang w:val="en-GB"/>
        </w:rPr>
        <w:t>)</w:t>
      </w:r>
      <w:r w:rsidR="005B0022">
        <w:rPr>
          <w:rFonts w:cs="Arial"/>
          <w:bCs/>
          <w:kern w:val="32"/>
          <w:lang w:val="en-GB"/>
        </w:rPr>
        <w:t xml:space="preserve"> and also Fig.S</w:t>
      </w:r>
      <w:r w:rsidR="00910B17">
        <w:rPr>
          <w:rFonts w:cs="Arial"/>
          <w:bCs/>
          <w:kern w:val="32"/>
          <w:lang w:val="en-GB"/>
        </w:rPr>
        <w:t>1</w:t>
      </w:r>
      <w:r w:rsidR="00E42C7F">
        <w:rPr>
          <w:rFonts w:cs="Arial"/>
          <w:bCs/>
          <w:kern w:val="32"/>
          <w:lang w:val="en-GB"/>
        </w:rPr>
        <w:t xml:space="preserve"> in the supplementary information</w:t>
      </w:r>
      <w:r w:rsidR="0028016E">
        <w:rPr>
          <w:rFonts w:cs="Arial"/>
          <w:bCs/>
          <w:kern w:val="32"/>
          <w:lang w:val="en-GB"/>
        </w:rPr>
        <w:t xml:space="preserve">. For consistency only the monolayer regions were analysed in the results. </w:t>
      </w:r>
      <w:r w:rsidR="00447A37">
        <w:rPr>
          <w:rFonts w:cs="Arial"/>
          <w:bCs/>
          <w:kern w:val="32"/>
          <w:lang w:val="en-GB"/>
        </w:rPr>
        <w:t xml:space="preserve"> </w:t>
      </w:r>
    </w:p>
    <w:p w14:paraId="0720C945" w14:textId="531A656C" w:rsidR="002958FA" w:rsidRDefault="002958FA" w:rsidP="002958FA">
      <w:pPr>
        <w:keepNext/>
        <w:spacing w:line="240" w:lineRule="auto"/>
      </w:pPr>
    </w:p>
    <w:p w14:paraId="3D27F6AC" w14:textId="36B1B667" w:rsidR="00DD51CF" w:rsidRPr="002958FA" w:rsidRDefault="00CF1C43" w:rsidP="002958FA">
      <w:pPr>
        <w:pStyle w:val="Caption"/>
        <w:rPr>
          <w:i w:val="0"/>
          <w:color w:val="auto"/>
        </w:rPr>
      </w:pPr>
      <w:bookmarkStart w:id="1" w:name="_Ref485736066"/>
      <w:r>
        <w:rPr>
          <w:rFonts w:cs="Arial"/>
          <w:bCs/>
          <w:noProof/>
          <w:kern w:val="32"/>
          <w:lang w:val="en-IE" w:eastAsia="en-IE"/>
        </w:rPr>
        <w:drawing>
          <wp:anchor distT="0" distB="0" distL="114300" distR="114300" simplePos="0" relativeHeight="251661312" behindDoc="0" locked="0" layoutInCell="1" allowOverlap="1" wp14:anchorId="1CA3D648" wp14:editId="36BB997D">
            <wp:simplePos x="0" y="0"/>
            <wp:positionH relativeFrom="column">
              <wp:posOffset>-3175</wp:posOffset>
            </wp:positionH>
            <wp:positionV relativeFrom="paragraph">
              <wp:posOffset>-3175</wp:posOffset>
            </wp:positionV>
            <wp:extent cx="3012440" cy="2447925"/>
            <wp:effectExtent l="0" t="0" r="0" b="952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44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8FA" w:rsidRPr="002958FA">
        <w:rPr>
          <w:rFonts w:ascii="Arial" w:hAnsi="Arial" w:cs="Arial"/>
          <w:b/>
          <w:i w:val="0"/>
          <w:color w:val="auto"/>
        </w:rPr>
        <w:t xml:space="preserve">Figure </w:t>
      </w:r>
      <w:r w:rsidR="002958FA" w:rsidRPr="002958FA">
        <w:rPr>
          <w:rFonts w:ascii="Arial" w:hAnsi="Arial" w:cs="Arial"/>
          <w:b/>
          <w:i w:val="0"/>
          <w:color w:val="auto"/>
        </w:rPr>
        <w:fldChar w:fldCharType="begin"/>
      </w:r>
      <w:r w:rsidR="002958FA" w:rsidRPr="002958FA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="002958FA" w:rsidRPr="002958FA">
        <w:rPr>
          <w:rFonts w:ascii="Arial" w:hAnsi="Arial" w:cs="Arial"/>
          <w:b/>
          <w:i w:val="0"/>
          <w:color w:val="auto"/>
        </w:rPr>
        <w:fldChar w:fldCharType="separate"/>
      </w:r>
      <w:r w:rsidR="00B44720">
        <w:rPr>
          <w:rFonts w:ascii="Arial" w:hAnsi="Arial" w:cs="Arial"/>
          <w:b/>
          <w:i w:val="0"/>
          <w:noProof/>
          <w:color w:val="auto"/>
        </w:rPr>
        <w:t>1</w:t>
      </w:r>
      <w:r w:rsidR="002958FA" w:rsidRPr="002958FA">
        <w:rPr>
          <w:rFonts w:ascii="Arial" w:hAnsi="Arial" w:cs="Arial"/>
          <w:b/>
          <w:i w:val="0"/>
          <w:color w:val="auto"/>
        </w:rPr>
        <w:fldChar w:fldCharType="end"/>
      </w:r>
      <w:bookmarkEnd w:id="1"/>
      <w:r w:rsidR="002958FA">
        <w:rPr>
          <w:i w:val="0"/>
          <w:color w:val="auto"/>
        </w:rPr>
        <w:t xml:space="preserve"> </w:t>
      </w:r>
      <w:r w:rsidR="002958FA" w:rsidRPr="002958FA">
        <w:rPr>
          <w:i w:val="0"/>
          <w:color w:val="auto"/>
        </w:rPr>
        <w:t>(a) Raman spectra of pristine graphene and after various exposure times of Ar plasma on  SiO</w:t>
      </w:r>
      <w:r w:rsidR="002958FA" w:rsidRPr="004A1E25">
        <w:rPr>
          <w:i w:val="0"/>
          <w:color w:val="auto"/>
          <w:vertAlign w:val="subscript"/>
        </w:rPr>
        <w:t>2</w:t>
      </w:r>
      <w:r w:rsidR="002958FA" w:rsidRPr="002958FA">
        <w:rPr>
          <w:i w:val="0"/>
          <w:color w:val="auto"/>
        </w:rPr>
        <w:t>. All spectra are normalised to the G peak intensity. (b) Raman spectra of graphene treated by NH</w:t>
      </w:r>
      <w:r w:rsidR="002958FA" w:rsidRPr="00DE0F46">
        <w:rPr>
          <w:i w:val="0"/>
          <w:color w:val="auto"/>
          <w:vertAlign w:val="subscript"/>
        </w:rPr>
        <w:t>3</w:t>
      </w:r>
      <w:r w:rsidR="002958FA" w:rsidRPr="002958FA">
        <w:rPr>
          <w:i w:val="0"/>
          <w:color w:val="auto"/>
        </w:rPr>
        <w:t>/H</w:t>
      </w:r>
      <w:r w:rsidR="002958FA" w:rsidRPr="00DE0F46">
        <w:rPr>
          <w:i w:val="0"/>
          <w:color w:val="auto"/>
          <w:vertAlign w:val="subscript"/>
        </w:rPr>
        <w:t>2</w:t>
      </w:r>
      <w:r w:rsidR="002958FA" w:rsidRPr="002958FA">
        <w:rPr>
          <w:i w:val="0"/>
          <w:color w:val="auto"/>
        </w:rPr>
        <w:t xml:space="preserve"> and/or Ar plasma. All normalised to the G peak intensity. </w:t>
      </w:r>
      <w:r w:rsidR="002958FA" w:rsidRPr="002958FA">
        <w:rPr>
          <w:i w:val="0"/>
          <w:color w:val="000000" w:themeColor="text1"/>
        </w:rPr>
        <w:t xml:space="preserve">(c-d) Raman maps </w:t>
      </w:r>
      <w:r w:rsidR="0028016E">
        <w:rPr>
          <w:i w:val="0"/>
          <w:color w:val="000000" w:themeColor="text1"/>
        </w:rPr>
        <w:t>of I</w:t>
      </w:r>
      <w:r w:rsidR="0028016E">
        <w:rPr>
          <w:i w:val="0"/>
          <w:color w:val="000000" w:themeColor="text1"/>
          <w:vertAlign w:val="subscript"/>
        </w:rPr>
        <w:t>D/G</w:t>
      </w:r>
      <w:r w:rsidR="0028016E">
        <w:rPr>
          <w:i w:val="0"/>
          <w:color w:val="000000" w:themeColor="text1"/>
        </w:rPr>
        <w:t xml:space="preserve"> intensity </w:t>
      </w:r>
      <w:r w:rsidR="002958FA" w:rsidRPr="002958FA">
        <w:rPr>
          <w:i w:val="0"/>
          <w:color w:val="000000" w:themeColor="text1"/>
        </w:rPr>
        <w:t>of pristine graphene and graphene after 60 seconds Ar exposure respectively</w:t>
      </w:r>
      <w:r w:rsidR="005B0022">
        <w:rPr>
          <w:i w:val="0"/>
          <w:color w:val="000000" w:themeColor="text1"/>
        </w:rPr>
        <w:t xml:space="preserve">. </w:t>
      </w:r>
      <w:r w:rsidR="0028016E">
        <w:rPr>
          <w:i w:val="0"/>
          <w:color w:val="000000" w:themeColor="text1"/>
        </w:rPr>
        <w:t>Bilayer islands are visible as regions of low intensity in (d)</w:t>
      </w:r>
      <w:r w:rsidR="002958FA" w:rsidRPr="002958FA">
        <w:rPr>
          <w:i w:val="0"/>
          <w:color w:val="000000" w:themeColor="text1"/>
        </w:rPr>
        <w:t>.</w:t>
      </w:r>
      <w:r w:rsidR="0028016E">
        <w:rPr>
          <w:i w:val="0"/>
          <w:color w:val="000000" w:themeColor="text1"/>
        </w:rPr>
        <w:t xml:space="preserve"> </w:t>
      </w:r>
    </w:p>
    <w:p w14:paraId="7C878F10" w14:textId="2E46A31F" w:rsidR="00592F55" w:rsidRDefault="002E58C5" w:rsidP="00592F5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cs="Arial"/>
          <w:bCs/>
          <w:kern w:val="32"/>
          <w:lang w:val="en-GB"/>
        </w:rPr>
        <w:t>In perfect sp</w:t>
      </w:r>
      <w:r w:rsidRPr="000376A8">
        <w:rPr>
          <w:rFonts w:cs="Arial"/>
          <w:bCs/>
          <w:kern w:val="32"/>
          <w:vertAlign w:val="superscript"/>
          <w:lang w:val="en-GB"/>
        </w:rPr>
        <w:t>2</w:t>
      </w:r>
      <w:r w:rsidRPr="000376A8">
        <w:rPr>
          <w:rFonts w:cs="Arial"/>
          <w:bCs/>
          <w:kern w:val="32"/>
          <w:lang w:val="en-GB"/>
        </w:rPr>
        <w:t xml:space="preserve"> carbon systems, like graphene, the D peak is Raman forbidden. </w:t>
      </w:r>
      <w:r>
        <w:rPr>
          <w:rFonts w:cs="Arial"/>
          <w:bCs/>
          <w:kern w:val="32"/>
          <w:lang w:val="en-GB"/>
        </w:rPr>
        <w:t xml:space="preserve">It becomes </w:t>
      </w:r>
      <w:r w:rsidRPr="000376A8">
        <w:rPr>
          <w:rFonts w:cs="Arial"/>
          <w:bCs/>
          <w:kern w:val="32"/>
          <w:lang w:val="en-GB"/>
        </w:rPr>
        <w:t xml:space="preserve">activated by a single-phonon </w:t>
      </w:r>
      <w:proofErr w:type="spellStart"/>
      <w:r w:rsidRPr="000376A8">
        <w:rPr>
          <w:rFonts w:cs="Arial"/>
          <w:bCs/>
          <w:kern w:val="32"/>
          <w:lang w:val="en-GB"/>
        </w:rPr>
        <w:t>inte</w:t>
      </w:r>
      <w:r>
        <w:rPr>
          <w:rFonts w:cs="Arial"/>
          <w:bCs/>
          <w:kern w:val="32"/>
          <w:lang w:val="en-GB"/>
        </w:rPr>
        <w:t>rvalley</w:t>
      </w:r>
      <w:proofErr w:type="spellEnd"/>
      <w:r>
        <w:rPr>
          <w:rFonts w:cs="Arial"/>
          <w:bCs/>
          <w:kern w:val="32"/>
          <w:lang w:val="en-GB"/>
        </w:rPr>
        <w:t xml:space="preserve"> scattering process, when</w:t>
      </w:r>
      <w:r w:rsidRPr="000376A8">
        <w:rPr>
          <w:rFonts w:cs="Arial"/>
          <w:bCs/>
          <w:kern w:val="32"/>
          <w:lang w:val="en-GB"/>
        </w:rPr>
        <w:t xml:space="preserve"> momentum conservation </w:t>
      </w:r>
      <w:r>
        <w:rPr>
          <w:rFonts w:cs="Arial"/>
          <w:bCs/>
          <w:kern w:val="32"/>
          <w:lang w:val="en-GB"/>
        </w:rPr>
        <w:t xml:space="preserve">is </w:t>
      </w:r>
      <w:r w:rsidRPr="000376A8">
        <w:rPr>
          <w:rFonts w:cs="Arial"/>
          <w:bCs/>
          <w:kern w:val="32"/>
          <w:lang w:val="en-GB"/>
        </w:rPr>
        <w:t>satisfied by the presence of defects</w:t>
      </w:r>
      <w:r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&lt;EndNote&gt;&lt;Cite&gt;&lt;Author&gt;Eckmann&lt;/Author&gt;&lt;Year&gt;2012&lt;/Year&gt;&lt;RecNum&gt;13&lt;/RecNum&gt;&lt;DisplayText&gt;[17]&lt;/DisplayText&gt;&lt;record&gt;&lt;rec-number&gt;13&lt;/rec-number&gt;&lt;foreign-keys&gt;&lt;key app="EN" db-id="tpdpepw0fvapafet259xtvefpspx0x0exsps" timestamp="1492157942"&gt;13&lt;/key&gt;&lt;/foreign-keys&gt;&lt;ref-type name="Journal Article"&gt;17&lt;/ref-type&gt;&lt;contributors&gt;&lt;authors&gt;&lt;author&gt;Eckmann, Axel&lt;/author&gt;&lt;author&gt;Felten, Alexandre&lt;/author&gt;&lt;author&gt;Mishchenko, Artem&lt;/author&gt;&lt;author&gt;Britnell, Liam&lt;/author&gt;&lt;author&gt;Krupke, Ralph&lt;/author&gt;&lt;author&gt;Novoselov, Kostya S.&lt;/author&gt;&lt;author&gt;Casiraghi, Cinzia&lt;/author&gt;&lt;/authors&gt;&lt;/contributors&gt;&lt;titles&gt;&lt;title&gt;Probing the Nature of Defects in Graphene by Raman Spectroscopy&lt;/title&gt;&lt;secondary-title&gt;Nano Letters&lt;/secondary-title&gt;&lt;/titles&gt;&lt;periodical&gt;&lt;full-title&gt;Nano Letters&lt;/full-title&gt;&lt;/periodical&gt;&lt;pages&gt;3925-3930&lt;/pages&gt;&lt;volume&gt;12&lt;/volume&gt;&lt;number&gt;8&lt;/number&gt;&lt;dates&gt;&lt;year&gt;2012&lt;/year&gt;&lt;pub-dates&gt;&lt;date&gt;2012/08/08&lt;/date&gt;&lt;/pub-dates&gt;&lt;/dates&gt;&lt;publisher&gt;American Chemical Society&lt;/publisher&gt;&lt;isbn&gt;1530-6984&lt;/isbn&gt;&lt;urls&gt;&lt;related-urls&gt;&lt;url&gt;http://dx.doi.org/10.1021/nl300901a&lt;/url&gt;&lt;/related-urls&gt;&lt;/urls&gt;&lt;electronic-resource-num&gt;10.1021/nl300901a&lt;/electronic-resource-num&gt;&lt;/record&gt;&lt;/Cite&gt;&lt;/EndNote&gt;</w:instrText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[17]</w:t>
      </w:r>
      <w:r w:rsidRPr="000376A8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  <w:t>.</w:t>
      </w:r>
      <w:r>
        <w:rPr>
          <w:rFonts w:cs="Arial"/>
          <w:bCs/>
          <w:kern w:val="32"/>
          <w:lang w:val="en-GB"/>
        </w:rPr>
        <w:t xml:space="preserve"> </w:t>
      </w:r>
      <w:r w:rsidRPr="000376A8">
        <w:rPr>
          <w:rFonts w:cs="Arial"/>
          <w:bCs/>
          <w:kern w:val="32"/>
          <w:lang w:val="en-GB"/>
        </w:rPr>
        <w:t xml:space="preserve">The variation of D to G ratio with carbon crystalline size was first explored by </w:t>
      </w:r>
      <w:proofErr w:type="spellStart"/>
      <w:r w:rsidRPr="000376A8">
        <w:rPr>
          <w:rFonts w:cs="Arial"/>
          <w:bCs/>
          <w:kern w:val="32"/>
          <w:lang w:val="en-GB"/>
        </w:rPr>
        <w:t>Tuinstra</w:t>
      </w:r>
      <w:proofErr w:type="spellEnd"/>
      <w:r w:rsidRPr="000376A8">
        <w:rPr>
          <w:rFonts w:cs="Arial"/>
          <w:bCs/>
          <w:kern w:val="32"/>
          <w:lang w:val="en-GB"/>
        </w:rPr>
        <w:t xml:space="preserve"> and Koenig</w:t>
      </w:r>
      <w:r w:rsidRPr="000376A8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&lt;EndNote&gt;&lt;Cite&gt;&lt;Author&gt;Tuinstra&lt;/Author&gt;&lt;Year&gt;1970&lt;/Year&gt;&lt;RecNum&gt;12&lt;/RecNum&gt;&lt;DisplayText&gt;[18]&lt;/DisplayText&gt;&lt;record&gt;&lt;rec-number&gt;12&lt;/rec-number&gt;&lt;foreign-keys&gt;&lt;key app="EN" db-id="tpdpepw0fvapafet259xtvefpspx0x0exsps" timestamp="1491843435"&gt;12&lt;/key&gt;&lt;/foreign-keys&gt;&lt;ref-type name="Journal Article"&gt;17&lt;/ref-type&gt;&lt;contributors&gt;&lt;authors&gt;&lt;author&gt;F. Tuinstra&lt;/author&gt;&lt;author&gt;J. L. Koenig&lt;/author&gt;&lt;/authors&gt;&lt;/contributors&gt;&lt;titles&gt;&lt;title&gt;Raman Spectrum of Graphite&lt;/title&gt;&lt;secondary-title&gt;The Journal of Chemical Physics&lt;/secondary-title&gt;&lt;/titles&gt;&lt;periodical&gt;&lt;full-title&gt;The Journal of Chemical Physics&lt;/full-title&gt;&lt;/periodical&gt;&lt;pages&gt;1126-1130&lt;/pages&gt;&lt;volume&gt;53&lt;/volume&gt;&lt;number&gt;3&lt;/number&gt;&lt;dates&gt;&lt;year&gt;1970&lt;/year&gt;&lt;/dates&gt;&lt;urls&gt;&lt;related-urls&gt;&lt;url&gt;http://aip.scitation.org/doi/abs/10.1063/1.1674108&lt;/url&gt;&lt;/related-urls&gt;&lt;/urls&gt;&lt;electronic-resource-num&gt;10.1063/1.1674108&lt;/electronic-resource-num&gt;&lt;/record&gt;&lt;/Cite&gt;&lt;/EndNote&gt;</w:instrText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[18]</w:t>
      </w:r>
      <w:r w:rsidRPr="000376A8"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 xml:space="preserve"> and the </w:t>
      </w:r>
      <w:r w:rsidRPr="000376A8">
        <w:rPr>
          <w:rFonts w:cs="Arial"/>
          <w:bCs/>
          <w:kern w:val="32"/>
          <w:lang w:val="en-GB"/>
        </w:rPr>
        <w:t>ratio of the intensity of the D to G peak, I</w:t>
      </w:r>
      <w:r w:rsidRPr="000376A8">
        <w:rPr>
          <w:rFonts w:cs="Arial"/>
          <w:bCs/>
          <w:kern w:val="32"/>
          <w:vertAlign w:val="subscript"/>
          <w:lang w:val="en-GB"/>
        </w:rPr>
        <w:t>D/G</w:t>
      </w:r>
      <w:r w:rsidRPr="000376A8">
        <w:rPr>
          <w:rFonts w:cs="Arial"/>
          <w:bCs/>
          <w:kern w:val="32"/>
          <w:lang w:val="en-GB"/>
        </w:rPr>
        <w:t xml:space="preserve">, is </w:t>
      </w:r>
      <w:r>
        <w:rPr>
          <w:rFonts w:cs="Arial"/>
          <w:bCs/>
          <w:kern w:val="32"/>
          <w:lang w:val="en-GB"/>
        </w:rPr>
        <w:t xml:space="preserve">now </w:t>
      </w:r>
      <w:r w:rsidRPr="000376A8">
        <w:rPr>
          <w:rFonts w:cs="Arial"/>
          <w:bCs/>
          <w:kern w:val="32"/>
          <w:lang w:val="en-GB"/>
        </w:rPr>
        <w:t xml:space="preserve">often used as a measure of the </w:t>
      </w:r>
      <w:r w:rsidR="00972106">
        <w:rPr>
          <w:rFonts w:cs="Arial"/>
          <w:bCs/>
          <w:kern w:val="32"/>
          <w:lang w:val="en-GB"/>
        </w:rPr>
        <w:t>defect density</w:t>
      </w:r>
      <w:r w:rsidRPr="000376A8">
        <w:rPr>
          <w:rFonts w:cs="Arial"/>
          <w:bCs/>
          <w:kern w:val="32"/>
          <w:lang w:val="en-GB"/>
        </w:rPr>
        <w:t xml:space="preserve"> and quality of graphene. In this sample</w:t>
      </w:r>
      <w:r>
        <w:rPr>
          <w:rFonts w:cs="Arial"/>
          <w:bCs/>
          <w:kern w:val="32"/>
          <w:lang w:val="en-GB"/>
        </w:rPr>
        <w:t>,</w:t>
      </w:r>
      <w:r w:rsidRPr="000376A8">
        <w:rPr>
          <w:rFonts w:cs="Arial"/>
          <w:bCs/>
          <w:kern w:val="32"/>
          <w:lang w:val="en-GB"/>
        </w:rPr>
        <w:t xml:space="preserve"> the I</w:t>
      </w:r>
      <w:r w:rsidRPr="000376A8">
        <w:rPr>
          <w:rFonts w:cs="Arial"/>
          <w:bCs/>
          <w:kern w:val="32"/>
          <w:vertAlign w:val="subscript"/>
          <w:lang w:val="en-GB"/>
        </w:rPr>
        <w:t>D/G</w:t>
      </w:r>
      <w:r w:rsidRPr="000376A8">
        <w:rPr>
          <w:rFonts w:cs="Arial"/>
          <w:bCs/>
          <w:kern w:val="32"/>
          <w:lang w:val="en-GB"/>
        </w:rPr>
        <w:t xml:space="preserve"> is less than 0.02 indicating </w:t>
      </w:r>
      <w:r w:rsidR="00535256">
        <w:rPr>
          <w:rFonts w:cs="Arial"/>
          <w:bCs/>
          <w:kern w:val="32"/>
          <w:lang w:val="en-GB"/>
        </w:rPr>
        <w:t>the</w:t>
      </w:r>
      <w:r w:rsidRPr="000376A8">
        <w:rPr>
          <w:rFonts w:cs="Arial"/>
          <w:bCs/>
          <w:kern w:val="32"/>
          <w:lang w:val="en-GB"/>
        </w:rPr>
        <w:t xml:space="preserve"> low defect level and</w:t>
      </w:r>
      <w:r w:rsidR="00592F55">
        <w:rPr>
          <w:rFonts w:cs="Arial"/>
          <w:bCs/>
          <w:kern w:val="32"/>
          <w:lang w:val="en-GB"/>
        </w:rPr>
        <w:t xml:space="preserve">        </w:t>
      </w:r>
      <w:r w:rsidRPr="000376A8">
        <w:rPr>
          <w:rFonts w:cs="Arial"/>
          <w:bCs/>
          <w:kern w:val="32"/>
          <w:lang w:val="en-GB"/>
        </w:rPr>
        <w:t xml:space="preserve"> high crystallinity</w:t>
      </w:r>
      <w:r w:rsidR="00535256">
        <w:rPr>
          <w:rFonts w:cs="Arial"/>
          <w:bCs/>
          <w:kern w:val="32"/>
          <w:lang w:val="en-GB"/>
        </w:rPr>
        <w:t xml:space="preserve"> of the graphene</w:t>
      </w:r>
      <w:r w:rsidR="001A555E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&lt;EndNote&gt;&lt;Cite&gt;&lt;Author&gt;Ferrari&lt;/Author&gt;&lt;Year&gt;2006&lt;/Year&gt;&lt;RecNum&gt;35&lt;/RecNum&gt;&lt;DisplayText&gt;[15]&lt;/DisplayText&gt;&lt;record&gt;&lt;rec-number&gt;35&lt;/rec-number&gt;&lt;foreign-keys&gt;&lt;key app="EN" db-id="tpdpepw0fvapafet259xtvefpspx0x0exsps" timestamp="1493293164"&gt;35&lt;/key&gt;&lt;/foreign-keys&gt;&lt;ref-type name="Journal Article"&gt;17&lt;/ref-type&gt;&lt;contributors&gt;&lt;authors&gt;&lt;author&gt;Ferrari, A. C.&lt;/author&gt;&lt;author&gt;Meyer, J. C.&lt;/author&gt;&lt;author&gt;Scardaci, V.&lt;/author&gt;&lt;author&gt;Casiraghi, C.&lt;/author&gt;&lt;author&gt;Lazzeri, M.&lt;/author&gt;&lt;author&gt;Mauri, F.&lt;/author&gt;&lt;author&gt;Piscanec, S.&lt;/author&gt;&lt;author&gt;Jiang, D.&lt;/author&gt;&lt;author&gt;Novoselov, K. S.&lt;/author&gt;&lt;author&gt;Roth, S.&lt;/author&gt;&lt;author&gt;Geim, A. K.&lt;/author&gt;&lt;/authors&gt;&lt;/contributors&gt;&lt;titles&gt;&lt;title&gt;Raman Spectrum of Graphene and Graphene Layers&lt;/title&gt;&lt;secondary-title&gt;Physical Review Letters&lt;/secondary-title&gt;&lt;/titles&gt;&lt;periodical&gt;&lt;full-title&gt;Physical Review Letters&lt;/full-title&gt;&lt;/periodical&gt;&lt;pages&gt;187401&lt;/pages&gt;&lt;volume&gt;97&lt;/volume&gt;&lt;number&gt;18&lt;/number&gt;&lt;dates&gt;&lt;year&gt;2006&lt;/year&gt;&lt;pub-dates&gt;&lt;date&gt;10/30/&lt;/date&gt;&lt;/pub-dates&gt;&lt;/dates&gt;&lt;publisher&gt;American Physical Society&lt;/publisher&gt;&lt;urls&gt;&lt;related-urls&gt;&lt;url&gt;https://link.aps.org/doi/10.1103/PhysRevLett.97.187401&lt;/url&gt;&lt;/related-urls&gt;&lt;/urls&gt;&lt;/record&gt;&lt;/Cite&gt;&lt;/EndNote&gt;</w:instrText>
      </w:r>
      <w:r w:rsidR="001A555E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[15]</w:t>
      </w:r>
      <w:r w:rsidR="001A555E">
        <w:rPr>
          <w:rFonts w:cs="Arial"/>
          <w:bCs/>
          <w:kern w:val="32"/>
          <w:lang w:val="en-GB"/>
        </w:rPr>
        <w:fldChar w:fldCharType="end"/>
      </w:r>
      <w:r w:rsidR="001A555E">
        <w:rPr>
          <w:rFonts w:cs="Arial"/>
          <w:bCs/>
          <w:kern w:val="32"/>
          <w:lang w:val="en-GB"/>
        </w:rPr>
        <w:t>.</w:t>
      </w:r>
    </w:p>
    <w:p w14:paraId="767FAD94" w14:textId="4DA8A09C" w:rsidR="00185537" w:rsidRDefault="00185537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</w:p>
    <w:p w14:paraId="1B633175" w14:textId="3543F8C4" w:rsidR="002E58C5" w:rsidRPr="000376A8" w:rsidRDefault="00395D30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0376A8">
        <w:rPr>
          <w:rFonts w:cs="Arial"/>
          <w:bCs/>
          <w:kern w:val="32"/>
          <w:lang w:val="en-GB"/>
        </w:rPr>
        <w:t xml:space="preserve">The graphene </w:t>
      </w:r>
      <w:r>
        <w:rPr>
          <w:rFonts w:cs="Arial"/>
          <w:bCs/>
          <w:kern w:val="32"/>
          <w:lang w:val="en-GB"/>
        </w:rPr>
        <w:t>samples were</w:t>
      </w:r>
      <w:r w:rsidRPr="000376A8">
        <w:rPr>
          <w:rFonts w:cs="Arial"/>
          <w:bCs/>
          <w:kern w:val="32"/>
          <w:lang w:val="en-GB"/>
        </w:rPr>
        <w:t xml:space="preserve"> treated wi</w:t>
      </w:r>
      <w:r>
        <w:rPr>
          <w:rFonts w:cs="Arial"/>
          <w:bCs/>
          <w:kern w:val="32"/>
          <w:lang w:val="en-GB"/>
        </w:rPr>
        <w:t xml:space="preserve">th downstream, argon plasma for </w:t>
      </w:r>
      <w:r w:rsidRPr="000376A8">
        <w:rPr>
          <w:rFonts w:cs="Arial"/>
          <w:bCs/>
          <w:kern w:val="32"/>
          <w:lang w:val="en-GB"/>
        </w:rPr>
        <w:t xml:space="preserve">different durations ranging from </w:t>
      </w:r>
      <w:r>
        <w:rPr>
          <w:rFonts w:cs="Arial"/>
          <w:bCs/>
          <w:kern w:val="32"/>
          <w:lang w:val="en-GB"/>
        </w:rPr>
        <w:t>3</w:t>
      </w:r>
      <w:r w:rsidRPr="000376A8">
        <w:rPr>
          <w:rFonts w:cs="Arial"/>
          <w:bCs/>
          <w:kern w:val="32"/>
          <w:lang w:val="en-GB"/>
        </w:rPr>
        <w:t xml:space="preserve">0 to 90 seconds. </w:t>
      </w:r>
      <w:r w:rsidR="002E58C5" w:rsidRPr="000376A8">
        <w:rPr>
          <w:rFonts w:cs="Arial"/>
          <w:bCs/>
          <w:kern w:val="32"/>
          <w:lang w:val="en-GB"/>
        </w:rPr>
        <w:t xml:space="preserve">The evolution of the Raman </w:t>
      </w:r>
      <w:r w:rsidR="002E58C5" w:rsidRPr="00447A37">
        <w:rPr>
          <w:bCs/>
          <w:kern w:val="32"/>
          <w:lang w:val="en-GB"/>
        </w:rPr>
        <w:t>spectrum of graphene, scaled to the G peak intensity, is shown in</w:t>
      </w:r>
      <w:r w:rsidR="00EE233A">
        <w:rPr>
          <w:bCs/>
          <w:kern w:val="32"/>
          <w:lang w:val="en-GB"/>
        </w:rPr>
        <w:t xml:space="preserve"> Fig. 1(a)</w:t>
      </w:r>
      <w:r w:rsidR="002E58C5" w:rsidRPr="00447A37">
        <w:rPr>
          <w:bCs/>
          <w:kern w:val="32"/>
          <w:lang w:val="en-GB"/>
        </w:rPr>
        <w:t>. The</w:t>
      </w:r>
      <w:r w:rsidR="002E58C5" w:rsidRPr="000376A8">
        <w:rPr>
          <w:rFonts w:cs="Arial"/>
          <w:bCs/>
          <w:kern w:val="32"/>
          <w:lang w:val="en-GB"/>
        </w:rPr>
        <w:t xml:space="preserve"> most noticeable change is </w:t>
      </w:r>
      <w:r w:rsidR="002E58C5">
        <w:rPr>
          <w:rFonts w:cs="Arial"/>
          <w:bCs/>
          <w:kern w:val="32"/>
          <w:lang w:val="en-GB"/>
        </w:rPr>
        <w:t>the</w:t>
      </w:r>
      <w:r w:rsidR="002E58C5" w:rsidRPr="000376A8">
        <w:rPr>
          <w:rFonts w:cs="Arial"/>
          <w:bCs/>
          <w:kern w:val="32"/>
          <w:lang w:val="en-GB"/>
        </w:rPr>
        <w:t xml:space="preserve"> dramatic increase in the intensity of the D peak</w:t>
      </w:r>
      <w:r w:rsidR="002E58C5">
        <w:rPr>
          <w:rFonts w:cs="Arial"/>
          <w:bCs/>
          <w:kern w:val="32"/>
          <w:lang w:val="en-GB"/>
        </w:rPr>
        <w:t xml:space="preserve"> with increasing plasma exposure. This indicates an increase in defect levels</w:t>
      </w:r>
      <w:r w:rsidR="002E58C5" w:rsidRPr="000376A8">
        <w:rPr>
          <w:rFonts w:cs="Arial"/>
          <w:bCs/>
          <w:kern w:val="32"/>
          <w:lang w:val="en-GB"/>
        </w:rPr>
        <w:t xml:space="preserve"> due </w:t>
      </w:r>
      <w:r w:rsidR="002E58C5">
        <w:rPr>
          <w:rFonts w:cs="Arial"/>
          <w:bCs/>
          <w:kern w:val="32"/>
          <w:lang w:val="en-GB"/>
        </w:rPr>
        <w:t xml:space="preserve">to </w:t>
      </w:r>
      <w:r w:rsidR="002E58C5" w:rsidRPr="000376A8">
        <w:rPr>
          <w:rFonts w:cs="Arial"/>
          <w:bCs/>
          <w:kern w:val="32"/>
          <w:lang w:val="en-GB"/>
        </w:rPr>
        <w:t xml:space="preserve">the plasma radicals damaging the </w:t>
      </w:r>
      <w:r w:rsidR="002E58C5">
        <w:rPr>
          <w:rFonts w:cs="Arial"/>
          <w:bCs/>
          <w:kern w:val="32"/>
          <w:lang w:val="en-GB"/>
        </w:rPr>
        <w:t>graphene</w:t>
      </w:r>
      <w:r w:rsidR="003349B4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&lt;EndNote&gt;&lt;Cite&gt;&lt;Author&gt;Eckmann&lt;/Author&gt;&lt;Year&gt;2012&lt;/Year&gt;&lt;RecNum&gt;13&lt;/RecNum&gt;&lt;DisplayText&gt;[17]&lt;/DisplayText&gt;&lt;record&gt;&lt;rec-number&gt;13&lt;/rec-number&gt;&lt;foreign-keys&gt;&lt;key app="EN" db-id="tpdpepw0fvapafet259xtvefpspx0x0exsps" timestamp="1492157942"&gt;13&lt;/key&gt;&lt;/foreign-keys&gt;&lt;ref-type name="Journal Article"&gt;17&lt;/ref-type&gt;&lt;contributors&gt;&lt;authors&gt;&lt;author&gt;Eckmann, Axel&lt;/author&gt;&lt;author&gt;Felten, Alexandre&lt;/author&gt;&lt;author&gt;Mishchenko, Artem&lt;/author&gt;&lt;author&gt;Britnell, Liam&lt;/author&gt;&lt;author&gt;Krupke, Ralph&lt;/author&gt;&lt;author&gt;Novoselov, Kostya S.&lt;/author&gt;&lt;author&gt;Casiraghi, Cinzia&lt;/author&gt;&lt;/authors&gt;&lt;/contributors&gt;&lt;titles&gt;&lt;title&gt;Probing the Nature of Defects in Graphene by Raman Spectroscopy&lt;/title&gt;&lt;secondary-title&gt;Nano Letters&lt;/secondary-title&gt;&lt;/titles&gt;&lt;periodical&gt;&lt;full-title&gt;Nano Letters&lt;/full-title&gt;&lt;/periodical&gt;&lt;pages&gt;3925-3930&lt;/pages&gt;&lt;volume&gt;12&lt;/volume&gt;&lt;number&gt;8&lt;/number&gt;&lt;dates&gt;&lt;year&gt;2012&lt;/year&gt;&lt;pub-dates&gt;&lt;date&gt;2012/08/08&lt;/date&gt;&lt;/pub-dates&gt;&lt;/dates&gt;&lt;publisher&gt;American Chemical Society&lt;/publisher&gt;&lt;isbn&gt;1530-6984&lt;/isbn&gt;&lt;urls&gt;&lt;related-urls&gt;&lt;url&gt;http://dx.doi.org/10.1021/nl300901a&lt;/url&gt;&lt;/related-urls&gt;&lt;/urls&gt;&lt;electronic-resource-num&gt;10.1021/nl300901a&lt;/electronic-resource-num&gt;&lt;/record&gt;&lt;/Cite&gt;&lt;/EndNote&gt;</w:instrText>
      </w:r>
      <w:r w:rsidR="003349B4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[17]</w:t>
      </w:r>
      <w:r w:rsidR="003349B4">
        <w:rPr>
          <w:rFonts w:cs="Arial"/>
          <w:bCs/>
          <w:kern w:val="32"/>
          <w:lang w:val="en-GB"/>
        </w:rPr>
        <w:fldChar w:fldCharType="end"/>
      </w:r>
      <w:r w:rsidR="003349B4">
        <w:rPr>
          <w:rFonts w:cs="Arial"/>
          <w:bCs/>
          <w:kern w:val="32"/>
          <w:lang w:val="en-GB"/>
        </w:rPr>
        <w:t>.</w:t>
      </w:r>
      <w:r w:rsidR="002E58C5" w:rsidRPr="000376A8">
        <w:rPr>
          <w:rFonts w:cs="Arial"/>
          <w:bCs/>
          <w:kern w:val="32"/>
          <w:lang w:val="en-GB"/>
        </w:rPr>
        <w:t xml:space="preserve"> Examining the D to G </w:t>
      </w:r>
      <w:r w:rsidR="00221161">
        <w:rPr>
          <w:rFonts w:cs="Arial"/>
          <w:bCs/>
          <w:kern w:val="32"/>
          <w:lang w:val="en-GB"/>
        </w:rPr>
        <w:t xml:space="preserve">intensity </w:t>
      </w:r>
      <w:r w:rsidR="002E58C5" w:rsidRPr="000376A8">
        <w:rPr>
          <w:rFonts w:cs="Arial"/>
          <w:bCs/>
          <w:kern w:val="32"/>
          <w:lang w:val="en-GB"/>
        </w:rPr>
        <w:t>ratio, I</w:t>
      </w:r>
      <w:r w:rsidR="002E58C5" w:rsidRPr="000376A8">
        <w:rPr>
          <w:rFonts w:cs="Arial"/>
          <w:bCs/>
          <w:kern w:val="32"/>
          <w:vertAlign w:val="subscript"/>
          <w:lang w:val="en-GB"/>
        </w:rPr>
        <w:t>D/G</w:t>
      </w:r>
      <w:r w:rsidR="002E58C5" w:rsidRPr="000376A8">
        <w:rPr>
          <w:rFonts w:cs="Arial"/>
          <w:bCs/>
          <w:kern w:val="32"/>
          <w:lang w:val="en-GB"/>
        </w:rPr>
        <w:t xml:space="preserve">, it is found to increase gradually </w:t>
      </w:r>
      <w:r w:rsidR="002E58C5">
        <w:rPr>
          <w:rFonts w:cs="Arial"/>
          <w:bCs/>
          <w:kern w:val="32"/>
          <w:lang w:val="en-GB"/>
        </w:rPr>
        <w:t>from below 0.2 to approximately 4</w:t>
      </w:r>
      <w:r w:rsidR="002E58C5" w:rsidRPr="000376A8">
        <w:rPr>
          <w:rFonts w:cs="Arial"/>
          <w:bCs/>
          <w:kern w:val="32"/>
          <w:lang w:val="en-GB"/>
        </w:rPr>
        <w:t xml:space="preserve"> when th</w:t>
      </w:r>
      <w:r w:rsidR="003349B4">
        <w:rPr>
          <w:rFonts w:cs="Arial"/>
          <w:bCs/>
          <w:kern w:val="32"/>
          <w:lang w:val="en-GB"/>
        </w:rPr>
        <w:t xml:space="preserve">e </w:t>
      </w:r>
      <w:proofErr w:type="spellStart"/>
      <w:r w:rsidR="003349B4">
        <w:rPr>
          <w:rFonts w:cs="Arial"/>
          <w:bCs/>
          <w:kern w:val="32"/>
          <w:lang w:val="en-GB"/>
        </w:rPr>
        <w:t>Ar</w:t>
      </w:r>
      <w:proofErr w:type="spellEnd"/>
      <w:r w:rsidR="003349B4">
        <w:rPr>
          <w:rFonts w:cs="Arial"/>
          <w:bCs/>
          <w:kern w:val="32"/>
          <w:lang w:val="en-GB"/>
        </w:rPr>
        <w:t xml:space="preserve"> exposure time is increased. </w:t>
      </w:r>
      <w:r w:rsidR="002E58C5" w:rsidRPr="009E6C29">
        <w:rPr>
          <w:rFonts w:cs="Arial"/>
          <w:bCs/>
          <w:kern w:val="32"/>
          <w:lang w:val="en-GB"/>
        </w:rPr>
        <w:t>This gradual</w:t>
      </w:r>
      <w:r w:rsidR="002E58C5" w:rsidRPr="000376A8">
        <w:rPr>
          <w:rFonts w:cs="Arial"/>
          <w:bCs/>
          <w:kern w:val="32"/>
          <w:lang w:val="en-GB"/>
        </w:rPr>
        <w:t xml:space="preserve"> increase is an attribute of the strong level of control possible in this system for introducing defects into monolayer graphene. </w:t>
      </w:r>
    </w:p>
    <w:p w14:paraId="476D078E" w14:textId="44CA36D8" w:rsidR="002E58C5" w:rsidRDefault="002E58C5" w:rsidP="002E58C5">
      <w:pPr>
        <w:pStyle w:val="09Body"/>
        <w:spacing w:line="240" w:lineRule="auto"/>
      </w:pPr>
      <w:r w:rsidRPr="000376A8">
        <w:rPr>
          <w:rFonts w:cs="Times New Roman"/>
          <w:lang w:val="de-DE"/>
        </w:rPr>
        <w:t>The 2D peak intensity is sensitive to electron scattering rates in the graphene</w:t>
      </w:r>
      <w:r w:rsidR="003349B4">
        <w:rPr>
          <w:rFonts w:cs="Times New Roman"/>
          <w:lang w:val="de-DE"/>
        </w:rPr>
        <w:t xml:space="preserve">. </w:t>
      </w:r>
      <w:r w:rsidRPr="000376A8">
        <w:rPr>
          <w:rFonts w:cs="Times New Roman"/>
          <w:lang w:val="de-DE"/>
        </w:rPr>
        <w:t>With increasing Ar exposure the 2D peak is observed to broaden and reduce in intensity, consistent with increasing defect concentration inducing higher</w:t>
      </w:r>
      <w:r w:rsidRPr="000376A8">
        <w:rPr>
          <w:bCs w:val="0"/>
        </w:rPr>
        <w:t xml:space="preserve"> </w:t>
      </w:r>
      <w:r w:rsidRPr="000376A8">
        <w:t>scattering rates</w:t>
      </w:r>
      <w:r w:rsidRPr="000376A8">
        <w:fldChar w:fldCharType="begin"/>
      </w:r>
      <w:r w:rsidR="00B360CC">
        <w:instrText xml:space="preserve"> ADDIN EN.CITE &lt;EndNote&gt;&lt;Cite&gt;&lt;Author&gt;Basko&lt;/Author&gt;&lt;Year&gt;2008&lt;/Year&gt;&lt;RecNum&gt;15&lt;/RecNum&gt;&lt;DisplayText&gt;[19]&lt;/DisplayText&gt;&lt;record&gt;&lt;rec-number&gt;15&lt;/rec-number&gt;&lt;foreign-keys&gt;&lt;key app="EN" db-id="tpdpepw0fvapafet259xtvefpspx0x0exsps" timestamp="1492159054"&gt;15&lt;/key&gt;&lt;/foreign-keys&gt;&lt;ref-type name="Journal Article"&gt;17&lt;/ref-type&gt;&lt;contributors&gt;&lt;authors&gt;&lt;author&gt;Basko, D. M.&lt;/author&gt;&lt;/authors&gt;&lt;/contributors&gt;&lt;titles&gt;&lt;title&gt;Theory of resonant multiphonon Raman scattering in graphene&lt;/title&gt;&lt;secondary-title&gt;Physical Review B&lt;/secondary-title&gt;&lt;/titles&gt;&lt;periodical&gt;&lt;full-title&gt;Physical Review B&lt;/full-title&gt;&lt;/periodical&gt;&lt;pages&gt;125418&lt;/pages&gt;&lt;volume&gt;78&lt;/volume&gt;&lt;number&gt;12&lt;/number&gt;&lt;dates&gt;&lt;year&gt;2008&lt;/year&gt;&lt;pub-dates&gt;&lt;date&gt;09/23/&lt;/date&gt;&lt;/pub-dates&gt;&lt;/dates&gt;&lt;publisher&gt;American Physical Society&lt;/publisher&gt;&lt;urls&gt;&lt;related-urls&gt;&lt;url&gt;https://link.aps.org/doi/10.1103/PhysRevB.78.125418&lt;/url&gt;&lt;/related-urls&gt;&lt;/urls&gt;&lt;/record&gt;&lt;/Cite&gt;&lt;/EndNote&gt;</w:instrText>
      </w:r>
      <w:r w:rsidRPr="000376A8">
        <w:fldChar w:fldCharType="separate"/>
      </w:r>
      <w:r w:rsidR="00B360CC">
        <w:rPr>
          <w:noProof/>
        </w:rPr>
        <w:t>[19]</w:t>
      </w:r>
      <w:r w:rsidRPr="000376A8">
        <w:fldChar w:fldCharType="end"/>
      </w:r>
      <w:r>
        <w:t>. The D’</w:t>
      </w:r>
      <w:r w:rsidRPr="000376A8">
        <w:t xml:space="preserve"> peak (~1620 cm</w:t>
      </w:r>
      <w:r w:rsidRPr="000376A8">
        <w:rPr>
          <w:vertAlign w:val="superscript"/>
        </w:rPr>
        <w:t>-1</w:t>
      </w:r>
      <w:r w:rsidRPr="000376A8">
        <w:t>) is also ev</w:t>
      </w:r>
      <w:r>
        <w:t xml:space="preserve">ident in the Raman spectra after more than 60 seconds of </w:t>
      </w:r>
      <w:proofErr w:type="spellStart"/>
      <w:r>
        <w:t>Ar</w:t>
      </w:r>
      <w:proofErr w:type="spellEnd"/>
      <w:r>
        <w:t xml:space="preserve"> plasma treatment</w:t>
      </w:r>
      <w:r w:rsidRPr="000376A8">
        <w:t xml:space="preserve">. The D’ peak is activated by a single-phonon </w:t>
      </w:r>
      <w:proofErr w:type="spellStart"/>
      <w:r w:rsidRPr="000376A8">
        <w:t>intravalley</w:t>
      </w:r>
      <w:proofErr w:type="spellEnd"/>
      <w:r w:rsidRPr="000376A8">
        <w:t xml:space="preserve"> scattering process, and</w:t>
      </w:r>
      <w:r>
        <w:t>,</w:t>
      </w:r>
      <w:r w:rsidRPr="000376A8">
        <w:t xml:space="preserve"> similar to the D peak, defects are required to satisfy momentum conservation. The ratio of the </w:t>
      </w:r>
      <w:r>
        <w:t xml:space="preserve">integrated </w:t>
      </w:r>
      <w:r w:rsidRPr="000376A8">
        <w:t>areal intensity of the D to D’</w:t>
      </w:r>
      <w:r>
        <w:t>,</w:t>
      </w:r>
      <w:r w:rsidRPr="009E6C29">
        <w:t xml:space="preserve"> </w:t>
      </w:r>
      <w:r w:rsidRPr="000376A8">
        <w:t>A</w:t>
      </w:r>
      <w:r w:rsidRPr="000376A8">
        <w:rPr>
          <w:vertAlign w:val="subscript"/>
        </w:rPr>
        <w:t>D/D’</w:t>
      </w:r>
      <w:r>
        <w:t>,</w:t>
      </w:r>
      <w:r w:rsidRPr="000376A8">
        <w:t xml:space="preserve"> can be related to the type of def</w:t>
      </w:r>
      <w:r w:rsidR="00064CA8">
        <w:t>ects present in the sample</w:t>
      </w:r>
      <w:r w:rsidR="00064CA8">
        <w:fldChar w:fldCharType="begin"/>
      </w:r>
      <w:r w:rsidR="00B360CC">
        <w:instrText xml:space="preserve"> ADDIN EN.CITE &lt;EndNote&gt;&lt;Cite&gt;&lt;Author&gt;Eckmann&lt;/Author&gt;&lt;Year&gt;2012&lt;/Year&gt;&lt;RecNum&gt;13&lt;/RecNum&gt;&lt;DisplayText&gt;[17]&lt;/DisplayText&gt;&lt;record&gt;&lt;rec-number&gt;13&lt;/rec-number&gt;&lt;foreign-keys&gt;&lt;key app="EN" db-id="tpdpepw0fvapafet259xtvefpspx0x0exsps" timestamp="1492157942"&gt;13&lt;/key&gt;&lt;/foreign-keys&gt;&lt;ref-type name="Journal Article"&gt;17&lt;/ref-type&gt;&lt;contributors&gt;&lt;authors&gt;&lt;author&gt;Eckmann, Axel&lt;/author&gt;&lt;author&gt;Felten, Alexandre&lt;/author&gt;&lt;author&gt;Mishchenko, Artem&lt;/author&gt;&lt;author&gt;Britnell, Liam&lt;/author&gt;&lt;author&gt;Krupke, Ralph&lt;/author&gt;&lt;author&gt;Novoselov, Kostya S.&lt;/author&gt;&lt;author&gt;Casiraghi, Cinzia&lt;/author&gt;&lt;/authors&gt;&lt;/contributors&gt;&lt;titles&gt;&lt;title&gt;Probing the Nature of Defects in Graphene by Raman Spectroscopy&lt;/title&gt;&lt;secondary-title&gt;Nano Letters&lt;/secondary-title&gt;&lt;/titles&gt;&lt;periodical&gt;&lt;full-title&gt;Nano Letters&lt;/full-title&gt;&lt;/periodical&gt;&lt;pages&gt;3925-3930&lt;/pages&gt;&lt;volume&gt;12&lt;/volume&gt;&lt;number&gt;8&lt;/number&gt;&lt;dates&gt;&lt;year&gt;2012&lt;/year&gt;&lt;pub-dates&gt;&lt;date&gt;2012/08/08&lt;/date&gt;&lt;/pub-dates&gt;&lt;/dates&gt;&lt;publisher&gt;American Chemical Society&lt;/publisher&gt;&lt;isbn&gt;1530-6984&lt;/isbn&gt;&lt;urls&gt;&lt;related-urls&gt;&lt;url&gt;http://dx.doi.org/10.1021/nl300901a&lt;/url&gt;&lt;/related-urls&gt;&lt;/urls&gt;&lt;electronic-resource-num&gt;10.1021/nl300901a&lt;/electronic-resource-num&gt;&lt;/record&gt;&lt;/Cite&gt;&lt;/EndNote&gt;</w:instrText>
      </w:r>
      <w:r w:rsidR="00064CA8">
        <w:fldChar w:fldCharType="separate"/>
      </w:r>
      <w:r w:rsidR="00B360CC">
        <w:rPr>
          <w:noProof/>
        </w:rPr>
        <w:t>[17]</w:t>
      </w:r>
      <w:r w:rsidR="00064CA8">
        <w:fldChar w:fldCharType="end"/>
      </w:r>
      <w:r w:rsidR="00064CA8">
        <w:t>.</w:t>
      </w:r>
      <w:r w:rsidRPr="000376A8">
        <w:t xml:space="preserve"> When the D and D’ peaks were fitted, A</w:t>
      </w:r>
      <w:r w:rsidRPr="000376A8">
        <w:rPr>
          <w:vertAlign w:val="subscript"/>
        </w:rPr>
        <w:t>D/D’</w:t>
      </w:r>
      <w:r w:rsidRPr="000376A8">
        <w:t xml:space="preserve"> was found to be above 13, indicating the predominance of sp</w:t>
      </w:r>
      <w:r w:rsidRPr="000376A8">
        <w:rPr>
          <w:vertAlign w:val="superscript"/>
        </w:rPr>
        <w:t>3</w:t>
      </w:r>
      <w:r w:rsidRPr="000376A8">
        <w:t xml:space="preserve"> type</w:t>
      </w:r>
      <w:r w:rsidR="003174B2">
        <w:t xml:space="preserve"> carbon</w:t>
      </w:r>
      <w:r w:rsidRPr="000376A8">
        <w:t xml:space="preserve"> defects in the sample</w:t>
      </w:r>
      <w:r>
        <w:t>.</w:t>
      </w:r>
    </w:p>
    <w:p w14:paraId="3CC7B950" w14:textId="678CF895" w:rsidR="002E58C5" w:rsidRPr="000376A8" w:rsidRDefault="00EE233A" w:rsidP="002E58C5">
      <w:pPr>
        <w:spacing w:line="240" w:lineRule="auto"/>
        <w:ind w:firstLine="312"/>
        <w:rPr>
          <w:rFonts w:cs="Arial"/>
          <w:bCs/>
          <w:kern w:val="32"/>
          <w:lang w:val="en-GB"/>
        </w:rPr>
      </w:pPr>
      <w:r w:rsidRPr="002168F8" w:rsidDel="00EE233A">
        <w:rPr>
          <w:bCs/>
          <w:kern w:val="32"/>
          <w:lang w:val="en-GB"/>
        </w:rPr>
        <w:t xml:space="preserve"> </w:t>
      </w:r>
      <w:r>
        <w:rPr>
          <w:bCs/>
          <w:kern w:val="32"/>
          <w:lang w:val="en-GB"/>
        </w:rPr>
        <w:t xml:space="preserve">Fig. 1(c-d) </w:t>
      </w:r>
      <w:r w:rsidR="002E58C5" w:rsidRPr="002168F8">
        <w:rPr>
          <w:bCs/>
          <w:kern w:val="32"/>
          <w:lang w:val="en-GB"/>
        </w:rPr>
        <w:t xml:space="preserve">show Raman maps of the D to G peak intensity ratios of pristine graphene and graphene treated with 60 seconds of </w:t>
      </w:r>
      <w:proofErr w:type="spellStart"/>
      <w:r w:rsidR="002E58C5" w:rsidRPr="002168F8">
        <w:rPr>
          <w:bCs/>
          <w:kern w:val="32"/>
          <w:lang w:val="en-GB"/>
        </w:rPr>
        <w:t>Ar</w:t>
      </w:r>
      <w:proofErr w:type="spellEnd"/>
      <w:r w:rsidR="002E58C5" w:rsidRPr="002168F8">
        <w:rPr>
          <w:bCs/>
          <w:kern w:val="32"/>
          <w:lang w:val="en-GB"/>
        </w:rPr>
        <w:t xml:space="preserve"> plasma respectively. The pristine sample shows a very low I</w:t>
      </w:r>
      <w:r w:rsidR="002E58C5" w:rsidRPr="002168F8">
        <w:rPr>
          <w:bCs/>
          <w:kern w:val="32"/>
          <w:vertAlign w:val="subscript"/>
          <w:lang w:val="en-GB"/>
        </w:rPr>
        <w:t>D/G</w:t>
      </w:r>
      <w:r w:rsidR="002E58C5" w:rsidRPr="002168F8">
        <w:rPr>
          <w:bCs/>
          <w:kern w:val="32"/>
          <w:lang w:val="en-GB"/>
        </w:rPr>
        <w:t xml:space="preserve"> intensity throughout, with the grain boundaries visible as the only areas showing any significant defect concentration. After 60 seconds in </w:t>
      </w:r>
      <w:proofErr w:type="spellStart"/>
      <w:r w:rsidR="002E58C5" w:rsidRPr="002168F8">
        <w:rPr>
          <w:bCs/>
          <w:kern w:val="32"/>
          <w:lang w:val="en-GB"/>
        </w:rPr>
        <w:t>Ar</w:t>
      </w:r>
      <w:proofErr w:type="spellEnd"/>
      <w:r w:rsidR="002E58C5" w:rsidRPr="002168F8">
        <w:rPr>
          <w:bCs/>
          <w:kern w:val="32"/>
          <w:lang w:val="en-GB"/>
        </w:rPr>
        <w:t xml:space="preserve"> plasma, the D peak intensity is greatly increased, the scale of this image is over an intensity range 8 times larger than that of the pristine sample. The areas of lowest intensity</w:t>
      </w:r>
      <w:r w:rsidR="002E58C5" w:rsidRPr="000376A8">
        <w:rPr>
          <w:rFonts w:cs="Arial"/>
          <w:bCs/>
          <w:kern w:val="32"/>
          <w:lang w:val="en-GB"/>
        </w:rPr>
        <w:t xml:space="preserve"> are bilayer islands which are much more resistant to plasma damage. Interestingly th</w:t>
      </w:r>
      <w:r w:rsidR="002E58C5">
        <w:rPr>
          <w:rFonts w:cs="Arial"/>
          <w:bCs/>
          <w:kern w:val="32"/>
          <w:lang w:val="en-GB"/>
        </w:rPr>
        <w:t>e grain boundaries are</w:t>
      </w:r>
      <w:r w:rsidR="002E58C5" w:rsidRPr="000376A8">
        <w:rPr>
          <w:rFonts w:cs="Arial"/>
          <w:bCs/>
          <w:kern w:val="32"/>
          <w:lang w:val="en-GB"/>
        </w:rPr>
        <w:t xml:space="preserve"> now </w:t>
      </w:r>
      <w:r w:rsidR="002E58C5">
        <w:rPr>
          <w:rFonts w:cs="Arial"/>
          <w:bCs/>
          <w:kern w:val="32"/>
          <w:lang w:val="en-GB"/>
        </w:rPr>
        <w:t>also</w:t>
      </w:r>
      <w:r w:rsidR="002E58C5" w:rsidRPr="000376A8">
        <w:rPr>
          <w:rFonts w:cs="Arial"/>
          <w:bCs/>
          <w:kern w:val="32"/>
          <w:lang w:val="en-GB"/>
        </w:rPr>
        <w:t xml:space="preserve"> areas with lower I</w:t>
      </w:r>
      <w:r w:rsidR="002E58C5" w:rsidRPr="000376A8">
        <w:rPr>
          <w:rFonts w:cs="Arial"/>
          <w:bCs/>
          <w:kern w:val="32"/>
          <w:vertAlign w:val="subscript"/>
          <w:lang w:val="en-GB"/>
        </w:rPr>
        <w:t>D/G</w:t>
      </w:r>
      <w:r w:rsidR="002E58C5" w:rsidRPr="000376A8">
        <w:rPr>
          <w:rFonts w:cs="Arial"/>
          <w:bCs/>
          <w:kern w:val="32"/>
          <w:lang w:val="en-GB"/>
        </w:rPr>
        <w:t xml:space="preserve">, in contrast to the </w:t>
      </w:r>
      <w:r w:rsidR="002E58C5">
        <w:rPr>
          <w:rFonts w:cs="Arial"/>
          <w:bCs/>
          <w:kern w:val="32"/>
          <w:lang w:val="en-GB"/>
        </w:rPr>
        <w:t>image of the</w:t>
      </w:r>
      <w:r w:rsidR="002E58C5" w:rsidRPr="000376A8">
        <w:rPr>
          <w:rFonts w:cs="Arial"/>
          <w:bCs/>
          <w:kern w:val="32"/>
          <w:lang w:val="en-GB"/>
        </w:rPr>
        <w:t xml:space="preserve"> pristine graphene.</w:t>
      </w:r>
    </w:p>
    <w:p w14:paraId="714EF3E4" w14:textId="6CDE8332" w:rsidR="00AD42E7" w:rsidRDefault="002E58C5" w:rsidP="00071C67">
      <w:pPr>
        <w:spacing w:line="240" w:lineRule="auto"/>
        <w:ind w:firstLine="312"/>
        <w:rPr>
          <w:bCs/>
          <w:kern w:val="32"/>
        </w:rPr>
      </w:pPr>
      <w:r w:rsidRPr="000376A8">
        <w:rPr>
          <w:rFonts w:cs="Arial"/>
          <w:bCs/>
          <w:kern w:val="32"/>
          <w:lang w:val="en-GB"/>
        </w:rPr>
        <w:t xml:space="preserve">Plasmas have previously been used to successfully incorporate nitrogen atoms into the lattice of </w:t>
      </w:r>
      <w:proofErr w:type="gramStart"/>
      <w:r w:rsidRPr="000376A8">
        <w:rPr>
          <w:rFonts w:cs="Arial"/>
          <w:bCs/>
          <w:kern w:val="32"/>
          <w:lang w:val="en-GB"/>
        </w:rPr>
        <w:t>graphene</w:t>
      </w:r>
      <w:proofErr w:type="gramEnd"/>
      <w:r w:rsidRPr="000376A8">
        <w:rPr>
          <w:rFonts w:cs="Arial"/>
          <w:bCs/>
          <w:kern w:val="32"/>
          <w:lang w:val="en-GB"/>
        </w:rPr>
        <w:fldChar w:fldCharType="begin">
          <w:fldData xml:space="preserve">PEVuZE5vdGU+PENpdGU+PEF1dGhvcj5MaW48L0F1dGhvcj48WWVhcj4yMDE1PC9ZZWFyPjxSZWNO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</w:fldData>
        </w:fldChar>
      </w:r>
      <w:r w:rsidR="00B360CC">
        <w:rPr>
          <w:rFonts w:cs="Arial"/>
          <w:bCs/>
          <w:kern w:val="32"/>
          <w:lang w:val="en-GB"/>
        </w:rPr>
        <w:instrText xml:space="preserve"> ADDIN EN.CITE </w:instrText>
      </w:r>
      <w:r w:rsidR="00B360CC">
        <w:rPr>
          <w:rFonts w:cs="Arial"/>
          <w:bCs/>
          <w:kern w:val="32"/>
          <w:lang w:val="en-GB"/>
        </w:rPr>
        <w:fldChar w:fldCharType="begin">
          <w:fldData xml:space="preserve">PEVuZE5vdGU+PENpdGU+PEF1dGhvcj5MaW48L0F1dGhvcj48WWVhcj4yMDE1PC9ZZWFyPjxSZWNO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</w:fldData>
        </w:fldChar>
      </w:r>
      <w:r w:rsidR="00B360CC">
        <w:rPr>
          <w:rFonts w:cs="Arial"/>
          <w:bCs/>
          <w:kern w:val="32"/>
          <w:lang w:val="en-GB"/>
        </w:rPr>
        <w:instrText xml:space="preserve"> ADDIN EN.CITE.DATA </w:instrText>
      </w:r>
      <w:r w:rsidR="00B360CC">
        <w:rPr>
          <w:rFonts w:cs="Arial"/>
          <w:bCs/>
          <w:kern w:val="32"/>
          <w:lang w:val="en-GB"/>
        </w:rPr>
      </w:r>
      <w:r w:rsidR="00B360CC">
        <w:rPr>
          <w:rFonts w:cs="Arial"/>
          <w:bCs/>
          <w:kern w:val="32"/>
          <w:lang w:val="en-GB"/>
        </w:rPr>
        <w:fldChar w:fldCharType="end"/>
      </w:r>
      <w:r w:rsidRPr="000376A8">
        <w:rPr>
          <w:rFonts w:cs="Arial"/>
          <w:bCs/>
          <w:kern w:val="32"/>
          <w:lang w:val="en-GB"/>
        </w:rPr>
      </w:r>
      <w:r w:rsidRPr="000376A8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[9, 20]</w:t>
      </w:r>
      <w:r w:rsidRPr="000376A8"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>.</w:t>
      </w:r>
      <w:r w:rsidRPr="00CE467C">
        <w:rPr>
          <w:rFonts w:cs="Arial"/>
          <w:bCs/>
          <w:kern w:val="32"/>
          <w:lang w:val="en-GB"/>
        </w:rPr>
        <w:t xml:space="preserve"> However</w:t>
      </w:r>
      <w:r>
        <w:rPr>
          <w:rFonts w:cs="Arial"/>
          <w:bCs/>
          <w:kern w:val="32"/>
          <w:lang w:val="en-GB"/>
        </w:rPr>
        <w:t>,</w:t>
      </w:r>
      <w:r w:rsidRPr="00CE467C">
        <w:rPr>
          <w:rFonts w:cs="Arial"/>
          <w:bCs/>
          <w:kern w:val="32"/>
          <w:lang w:val="en-GB"/>
        </w:rPr>
        <w:t xml:space="preserve"> </w:t>
      </w:r>
      <w:r>
        <w:rPr>
          <w:rFonts w:cs="Arial"/>
          <w:bCs/>
          <w:kern w:val="32"/>
          <w:lang w:val="en-GB"/>
        </w:rPr>
        <w:t xml:space="preserve">the </w:t>
      </w:r>
      <w:r w:rsidRPr="00CE467C">
        <w:rPr>
          <w:rFonts w:cs="Arial"/>
          <w:bCs/>
          <w:kern w:val="32"/>
          <w:lang w:val="en-GB"/>
        </w:rPr>
        <w:t xml:space="preserve">treatment </w:t>
      </w:r>
      <w:r>
        <w:rPr>
          <w:rFonts w:cs="Arial"/>
          <w:bCs/>
          <w:kern w:val="32"/>
          <w:lang w:val="en-GB"/>
        </w:rPr>
        <w:t xml:space="preserve">of graphene </w:t>
      </w:r>
      <w:r w:rsidRPr="00CE467C">
        <w:rPr>
          <w:rFonts w:cs="Arial"/>
          <w:bCs/>
          <w:kern w:val="32"/>
          <w:lang w:val="en-GB"/>
        </w:rPr>
        <w:t xml:space="preserve">by ammonia plasma </w:t>
      </w:r>
      <w:r>
        <w:rPr>
          <w:rFonts w:cs="Arial"/>
          <w:bCs/>
          <w:kern w:val="32"/>
          <w:lang w:val="en-GB"/>
        </w:rPr>
        <w:t>alone</w:t>
      </w:r>
      <w:r w:rsidRPr="00CE467C">
        <w:rPr>
          <w:rFonts w:cs="Arial"/>
          <w:bCs/>
          <w:kern w:val="32"/>
          <w:lang w:val="en-GB"/>
        </w:rPr>
        <w:t xml:space="preserve"> forms very f</w:t>
      </w:r>
      <w:r>
        <w:rPr>
          <w:rFonts w:cs="Arial"/>
          <w:bCs/>
          <w:kern w:val="32"/>
          <w:lang w:val="en-GB"/>
        </w:rPr>
        <w:t>ew substitutional N</w:t>
      </w:r>
      <w:r w:rsidRPr="00CE467C">
        <w:rPr>
          <w:rFonts w:cs="Arial"/>
          <w:bCs/>
          <w:kern w:val="32"/>
          <w:lang w:val="en-GB"/>
        </w:rPr>
        <w:t xml:space="preserve"> sites, and those which do form show a preference for edges and pre-existing defects</w:t>
      </w:r>
      <w:r>
        <w:rPr>
          <w:rFonts w:cs="Arial"/>
          <w:bCs/>
          <w:kern w:val="32"/>
          <w:lang w:val="en-GB"/>
        </w:rPr>
        <w:t>,</w:t>
      </w:r>
      <w:r w:rsidRPr="00CE467C">
        <w:rPr>
          <w:rFonts w:cs="Arial"/>
          <w:bCs/>
          <w:kern w:val="32"/>
          <w:lang w:val="en-GB"/>
        </w:rPr>
        <w:t xml:space="preserve"> making it inappropriate as a general approach for doping</w:t>
      </w:r>
      <w:r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&lt;EndNote&gt;&lt;Cite&gt;&lt;Author&gt;Kato&lt;/Author&gt;&lt;Year&gt;2011&lt;/Year&gt;&lt;RecNum&gt;5&lt;/RecNum&gt;&lt;DisplayText&gt;[7]&lt;/DisplayText&gt;&lt;record&gt;&lt;rec-number&gt;5&lt;/rec-number&gt;&lt;foreign-keys&gt;&lt;key app="EN" db-id="tpdpepw0fvapafet259xtvefpspx0x0exsps" timestamp="1491571196"&gt;5&lt;/key&gt;&lt;/foreign-keys&gt;&lt;ref-type name="Journal Article"&gt;17&lt;/ref-type&gt;&lt;contributors&gt;&lt;authors&gt;&lt;author&gt;Kato, Toshiaki&lt;/author&gt;&lt;author&gt;Jiao, Liying&lt;/author&gt;&lt;author&gt;Wang, Xinran&lt;/author&gt;&lt;author&gt;Wang, Hailiang&lt;/author&gt;&lt;author&gt;Li, Xiaolin&lt;/author&gt;&lt;author&gt;Zhang, Li&lt;/author&gt;&lt;author&gt;Hatakeyama, Rikizo&lt;/author&gt;&lt;author&gt;Dai, Hongjie&lt;/author&gt;&lt;/authors&gt;&lt;/contributors&gt;&lt;titles&gt;&lt;title&gt;Room-Temperature Edge Functionalization and Doping of Graphene by Mild Plasma&lt;/title&gt;&lt;secondary-title&gt;Small&lt;/secondary-title&gt;&lt;/titles&gt;&lt;periodical&gt;&lt;full-title&gt;Small&lt;/full-title&gt;&lt;/periodical&gt;&lt;pages&gt;574-577&lt;/pages&gt;&lt;volume&gt;7&lt;/volume&gt;&lt;number&gt;5&lt;/number&gt;&lt;keywords&gt;&lt;keyword&gt;doping&lt;/keyword&gt;&lt;keyword&gt;edge functionalization&lt;/keyword&gt;&lt;keyword&gt;graphene&lt;/keyword&gt;&lt;keyword&gt;nanoribbons&lt;/keyword&gt;&lt;keyword&gt;plasma&lt;/keyword&gt;&lt;/keywords&gt;&lt;dates&gt;&lt;year&gt;2011&lt;/year&gt;&lt;/dates&gt;&lt;publisher&gt;WILEY-VCH Verlag&lt;/publisher&gt;&lt;isbn&gt;1613-6829&lt;/isbn&gt;&lt;urls&gt;&lt;related-urls&gt;&lt;url&gt;http://dx.doi.org/10.1002/smll.201002146&lt;/url&gt;&lt;/related-urls&gt;&lt;/urls&gt;&lt;electronic-resource-num&gt;10.1002/smll.201002146&lt;/electronic-resource-num&gt;&lt;/record&gt;&lt;/Cite&gt;&lt;/EndNote&gt;</w:instrText>
      </w:r>
      <w:r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[7]</w:t>
      </w:r>
      <w:r>
        <w:rPr>
          <w:rFonts w:cs="Arial"/>
          <w:bCs/>
          <w:kern w:val="32"/>
          <w:lang w:val="en-GB"/>
        </w:rPr>
        <w:fldChar w:fldCharType="end"/>
      </w:r>
      <w:r>
        <w:rPr>
          <w:rFonts w:cs="Arial"/>
          <w:bCs/>
          <w:kern w:val="32"/>
          <w:lang w:val="en-GB"/>
        </w:rPr>
        <w:t>.</w:t>
      </w:r>
      <w:r w:rsidRPr="00CE467C">
        <w:rPr>
          <w:rFonts w:cs="Arial"/>
          <w:bCs/>
          <w:kern w:val="32"/>
          <w:lang w:val="en-GB"/>
        </w:rPr>
        <w:t xml:space="preserve"> </w:t>
      </w:r>
      <w:r w:rsidR="005B55B2">
        <w:rPr>
          <w:rFonts w:cs="Arial"/>
          <w:bCs/>
          <w:kern w:val="32"/>
          <w:lang w:val="en-GB"/>
        </w:rPr>
        <w:t>In our previous work</w:t>
      </w:r>
      <w:r w:rsidR="00AF1FBC">
        <w:rPr>
          <w:rFonts w:cs="Arial"/>
          <w:bCs/>
          <w:kern w:val="32"/>
          <w:lang w:val="en-GB"/>
        </w:rPr>
        <w:t>,</w:t>
      </w:r>
      <w:r w:rsidR="005B55B2">
        <w:rPr>
          <w:rFonts w:cs="Arial"/>
          <w:bCs/>
          <w:kern w:val="32"/>
          <w:lang w:val="en-GB"/>
        </w:rPr>
        <w:t xml:space="preserve"> we have shown that oxygen plasma followed by NH</w:t>
      </w:r>
      <w:r w:rsidR="005B55B2">
        <w:rPr>
          <w:rFonts w:cs="Arial"/>
          <w:bCs/>
          <w:kern w:val="32"/>
          <w:vertAlign w:val="subscript"/>
          <w:lang w:val="en-GB"/>
        </w:rPr>
        <w:t>3</w:t>
      </w:r>
      <w:r w:rsidR="005B55B2">
        <w:rPr>
          <w:rFonts w:cs="Arial"/>
          <w:bCs/>
          <w:kern w:val="32"/>
          <w:lang w:val="en-GB"/>
        </w:rPr>
        <w:t>/H</w:t>
      </w:r>
      <w:r w:rsidR="005B55B2">
        <w:rPr>
          <w:rFonts w:cs="Arial"/>
          <w:bCs/>
          <w:kern w:val="32"/>
          <w:vertAlign w:val="subscript"/>
          <w:lang w:val="en-GB"/>
        </w:rPr>
        <w:t>2</w:t>
      </w:r>
      <w:r w:rsidR="005B55B2">
        <w:rPr>
          <w:rFonts w:cs="Arial"/>
          <w:bCs/>
          <w:kern w:val="32"/>
          <w:lang w:val="en-GB"/>
        </w:rPr>
        <w:t xml:space="preserve"> is an effective way to introduce N atoms into</w:t>
      </w:r>
      <w:r w:rsidR="00DE0F46">
        <w:rPr>
          <w:rFonts w:cs="Arial"/>
          <w:bCs/>
          <w:kern w:val="32"/>
          <w:lang w:val="en-GB"/>
        </w:rPr>
        <w:t xml:space="preserve"> the graphitic lattice. However oxygen</w:t>
      </w:r>
      <w:r w:rsidR="005B55B2">
        <w:rPr>
          <w:rFonts w:cs="Arial"/>
          <w:bCs/>
          <w:kern w:val="32"/>
          <w:lang w:val="en-GB"/>
        </w:rPr>
        <w:t xml:space="preserve"> </w:t>
      </w:r>
      <w:r w:rsidR="00DE0F46">
        <w:rPr>
          <w:rFonts w:cs="Arial"/>
          <w:bCs/>
          <w:kern w:val="32"/>
          <w:lang w:val="en-GB"/>
        </w:rPr>
        <w:t>can chemically react</w:t>
      </w:r>
      <w:r w:rsidR="005B55B2">
        <w:rPr>
          <w:rFonts w:cs="Arial"/>
          <w:bCs/>
          <w:kern w:val="32"/>
          <w:lang w:val="en-GB"/>
        </w:rPr>
        <w:t xml:space="preserve"> to form oxygen functionalities such as</w:t>
      </w:r>
      <w:r w:rsidR="005B55B2" w:rsidRPr="00184DB1">
        <w:rPr>
          <w:rFonts w:cs="Arial"/>
          <w:bCs/>
          <w:kern w:val="32"/>
          <w:lang w:val="en-GB"/>
        </w:rPr>
        <w:t xml:space="preserve"> carboxyl, </w:t>
      </w:r>
      <w:r w:rsidR="005B55B2">
        <w:rPr>
          <w:rFonts w:cs="Arial"/>
          <w:bCs/>
          <w:kern w:val="32"/>
          <w:lang w:val="en-GB"/>
        </w:rPr>
        <w:t>carbonyl</w:t>
      </w:r>
      <w:hyperlink r:id="rId14" w:history="1">
        <w:r w:rsidR="005B55B2" w:rsidRPr="00184DB1">
          <w:rPr>
            <w:rStyle w:val="Hyperlink"/>
            <w:rFonts w:cs="Arial"/>
            <w:bCs/>
            <w:kern w:val="32"/>
            <w:lang w:val="en-GB"/>
          </w:rPr>
          <w:t>, hydroxyl</w:t>
        </w:r>
      </w:hyperlink>
      <w:r w:rsidR="005B55B2">
        <w:rPr>
          <w:rFonts w:cs="Arial"/>
          <w:bCs/>
          <w:kern w:val="32"/>
          <w:lang w:val="en-GB"/>
        </w:rPr>
        <w:t xml:space="preserve"> groups</w:t>
      </w:r>
      <w:r w:rsidR="00DE0F46">
        <w:rPr>
          <w:rFonts w:cs="Arial"/>
          <w:bCs/>
          <w:kern w:val="32"/>
          <w:lang w:val="en-GB"/>
        </w:rPr>
        <w:t>,</w:t>
      </w:r>
      <w:r w:rsidR="005B55B2">
        <w:rPr>
          <w:rFonts w:cs="Arial"/>
          <w:bCs/>
          <w:kern w:val="32"/>
          <w:lang w:val="en-GB"/>
        </w:rPr>
        <w:t xml:space="preserve"> and </w:t>
      </w:r>
      <w:r w:rsidR="00DE0F46">
        <w:rPr>
          <w:rFonts w:cs="Arial"/>
          <w:bCs/>
          <w:kern w:val="32"/>
          <w:lang w:val="en-GB"/>
        </w:rPr>
        <w:t>can also</w:t>
      </w:r>
      <w:r w:rsidR="005B55B2">
        <w:rPr>
          <w:rFonts w:cs="Arial"/>
          <w:bCs/>
          <w:kern w:val="32"/>
          <w:lang w:val="en-GB"/>
        </w:rPr>
        <w:t xml:space="preserve"> remove carbon atoms as CO or CO</w:t>
      </w:r>
      <w:r w:rsidR="005B55B2" w:rsidRPr="004E20C5">
        <w:rPr>
          <w:rFonts w:cs="Arial"/>
          <w:bCs/>
          <w:kern w:val="32"/>
          <w:vertAlign w:val="subscript"/>
          <w:lang w:val="en-GB"/>
        </w:rPr>
        <w:t>2</w:t>
      </w:r>
      <w:r w:rsidR="00DE0F46">
        <w:rPr>
          <w:rFonts w:cs="Arial"/>
          <w:bCs/>
          <w:kern w:val="32"/>
          <w:lang w:val="en-GB"/>
        </w:rPr>
        <w:t xml:space="preserve"> leading to irreversible damage</w:t>
      </w:r>
      <w:r w:rsidR="00E42C7F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&lt;EndNote&gt;&lt;Cite&gt;&lt;Author&gt;Peltekis&lt;/Author&gt;&lt;Year&gt;2012&lt;/Year&gt;&lt;RecNum&gt;54&lt;/RecNum&gt;&lt;DisplayText&gt;[4]&lt;/DisplayText&gt;&lt;record&gt;&lt;rec-number&gt;54&lt;/rec-number&gt;&lt;foreign-keys&gt;&lt;key app="EN" db-id="tpdpepw0fvapafet259xtvefpspx0x0exsps" timestamp="1500029663"&gt;54&lt;/key&gt;&lt;/foreign-keys&gt;&lt;ref-type name="Journal Article"&gt;17&lt;/ref-type&gt;&lt;contributors&gt;&lt;authors&gt;&lt;author&gt;Peltekis, Nikolaos&lt;/author&gt;&lt;author&gt;Kumar, Shishir&lt;/author&gt;&lt;author&gt;McEvoy, Niall&lt;/author&gt;&lt;author&gt;Lee, Kangho&lt;/author&gt;&lt;author&gt;Weidlich, Anne&lt;/author&gt;&lt;author&gt;Duesberg, Georg S.&lt;/author&gt;&lt;/authors&gt;&lt;/contributors&gt;&lt;titles&gt;&lt;title&gt;The effect of downstream plasma treatments on graphene surfaces&lt;/title&gt;&lt;secondary-title&gt;Carbon&lt;/secondary-title&gt;&lt;/titles&gt;&lt;periodical&gt;&lt;full-title&gt;Carbon&lt;/full-title&gt;&lt;/periodical&gt;&lt;pages&gt;395-403&lt;/pages&gt;&lt;volume&gt;50&lt;/volume&gt;&lt;number&gt;2&lt;/number&gt;&lt;dates&gt;&lt;year&gt;2012&lt;/year&gt;&lt;pub-dates&gt;&lt;date&gt;2012/02/01/&lt;/date&gt;&lt;/pub-dates&gt;&lt;/dates&gt;&lt;isbn&gt;0008-6223&lt;/isbn&gt;&lt;urls&gt;&lt;related-urls&gt;&lt;url&gt;http://www.sciencedirect.com/science/article/pii/S0008622311006993&lt;/url&gt;&lt;/related-urls&gt;&lt;/urls&gt;&lt;electronic-resource-num&gt;http://dx.doi.org/10.1016/j.carbon.2011.08.052&lt;/electronic-resource-num&gt;&lt;/record&gt;&lt;/Cite&gt;&lt;/EndNote&gt;</w:instrText>
      </w:r>
      <w:r w:rsidR="00E42C7F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[4]</w:t>
      </w:r>
      <w:r w:rsidR="00E42C7F">
        <w:rPr>
          <w:rFonts w:cs="Arial"/>
          <w:bCs/>
          <w:kern w:val="32"/>
          <w:lang w:val="en-GB"/>
        </w:rPr>
        <w:fldChar w:fldCharType="end"/>
      </w:r>
      <w:r w:rsidR="00AF1FBC">
        <w:rPr>
          <w:rFonts w:cs="Arial"/>
          <w:bCs/>
          <w:kern w:val="32"/>
          <w:lang w:val="en-GB"/>
        </w:rPr>
        <w:t>.</w:t>
      </w:r>
      <w:r w:rsidR="00DE0F46">
        <w:rPr>
          <w:rFonts w:cs="Arial"/>
          <w:bCs/>
          <w:kern w:val="32"/>
          <w:lang w:val="en-GB"/>
        </w:rPr>
        <w:t xml:space="preserve"> To avoid this,</w:t>
      </w:r>
      <w:r w:rsidR="005B55B2">
        <w:rPr>
          <w:rFonts w:cs="Arial"/>
          <w:bCs/>
          <w:kern w:val="32"/>
          <w:lang w:val="en-GB"/>
        </w:rPr>
        <w:t xml:space="preserve"> </w:t>
      </w:r>
      <w:proofErr w:type="spellStart"/>
      <w:r w:rsidR="005B55B2">
        <w:rPr>
          <w:rFonts w:cs="Arial"/>
          <w:bCs/>
          <w:kern w:val="32"/>
          <w:lang w:val="en-GB"/>
        </w:rPr>
        <w:t>Ar</w:t>
      </w:r>
      <w:proofErr w:type="spellEnd"/>
      <w:r w:rsidR="005B55B2">
        <w:rPr>
          <w:rFonts w:cs="Arial"/>
          <w:bCs/>
          <w:kern w:val="32"/>
          <w:lang w:val="en-GB"/>
        </w:rPr>
        <w:t xml:space="preserve"> plasma is used</w:t>
      </w:r>
      <w:r w:rsidR="00DE0F46">
        <w:rPr>
          <w:rFonts w:cs="Arial"/>
          <w:bCs/>
          <w:kern w:val="32"/>
          <w:lang w:val="en-GB"/>
        </w:rPr>
        <w:t xml:space="preserve"> to</w:t>
      </w:r>
      <w:r w:rsidR="00AF1FBC">
        <w:rPr>
          <w:rFonts w:cs="Arial"/>
          <w:bCs/>
          <w:kern w:val="32"/>
          <w:lang w:val="en-GB"/>
        </w:rPr>
        <w:t xml:space="preserve"> introduce</w:t>
      </w:r>
      <w:r w:rsidR="00DE0F46">
        <w:rPr>
          <w:rFonts w:cs="Arial"/>
          <w:bCs/>
          <w:kern w:val="32"/>
          <w:lang w:val="en-GB"/>
        </w:rPr>
        <w:t xml:space="preserve"> controllable</w:t>
      </w:r>
      <w:r w:rsidR="001376D9">
        <w:rPr>
          <w:rFonts w:cs="Arial"/>
          <w:bCs/>
          <w:kern w:val="32"/>
          <w:lang w:val="en-GB"/>
        </w:rPr>
        <w:t>, randomly distributed</w:t>
      </w:r>
      <w:r w:rsidR="005B55B2">
        <w:rPr>
          <w:rFonts w:cs="Arial"/>
          <w:bCs/>
          <w:kern w:val="32"/>
          <w:lang w:val="en-GB"/>
        </w:rPr>
        <w:t xml:space="preserve"> defects to the graphene</w:t>
      </w:r>
      <w:r w:rsidR="00DE0F46">
        <w:rPr>
          <w:rFonts w:cs="Arial"/>
          <w:bCs/>
          <w:kern w:val="32"/>
          <w:lang w:val="en-GB"/>
        </w:rPr>
        <w:t xml:space="preserve">. The </w:t>
      </w:r>
      <w:proofErr w:type="spellStart"/>
      <w:r w:rsidR="00DE0F46">
        <w:rPr>
          <w:rFonts w:cs="Arial"/>
          <w:bCs/>
          <w:kern w:val="32"/>
          <w:lang w:val="en-GB"/>
        </w:rPr>
        <w:t>Ar</w:t>
      </w:r>
      <w:proofErr w:type="spellEnd"/>
      <w:r w:rsidR="00DE0F46">
        <w:rPr>
          <w:rFonts w:cs="Arial"/>
          <w:bCs/>
          <w:kern w:val="32"/>
          <w:lang w:val="en-GB"/>
        </w:rPr>
        <w:t xml:space="preserve"> does </w:t>
      </w:r>
      <w:r w:rsidR="005B55B2">
        <w:rPr>
          <w:rFonts w:cs="Arial"/>
          <w:bCs/>
          <w:kern w:val="32"/>
          <w:lang w:val="en-GB"/>
        </w:rPr>
        <w:t>not chemically bind to the surface, leaving the sites available for the subsequent ammonia plasma to react</w:t>
      </w:r>
      <w:r w:rsidR="00AF1FBC">
        <w:rPr>
          <w:rFonts w:cs="Arial"/>
          <w:bCs/>
          <w:kern w:val="32"/>
          <w:lang w:val="en-GB"/>
        </w:rPr>
        <w:t xml:space="preserve">. </w:t>
      </w:r>
      <w:r>
        <w:rPr>
          <w:bCs/>
          <w:kern w:val="32"/>
          <w:lang w:val="en-GB"/>
        </w:rPr>
        <w:t>NH</w:t>
      </w:r>
      <w:r>
        <w:rPr>
          <w:bCs/>
          <w:kern w:val="32"/>
          <w:vertAlign w:val="subscript"/>
          <w:lang w:val="en-GB"/>
        </w:rPr>
        <w:t>3</w:t>
      </w:r>
      <w:r>
        <w:rPr>
          <w:bCs/>
          <w:kern w:val="32"/>
          <w:lang w:val="en-GB"/>
        </w:rPr>
        <w:t>/H</w:t>
      </w:r>
      <w:r>
        <w:rPr>
          <w:bCs/>
          <w:kern w:val="32"/>
          <w:vertAlign w:val="subscript"/>
          <w:lang w:val="en-GB"/>
        </w:rPr>
        <w:t>2</w:t>
      </w:r>
      <w:r>
        <w:rPr>
          <w:bCs/>
          <w:kern w:val="32"/>
          <w:lang w:val="en-GB"/>
        </w:rPr>
        <w:t xml:space="preserve"> plasma, was used </w:t>
      </w:r>
      <w:r w:rsidR="003476A2">
        <w:rPr>
          <w:bCs/>
          <w:kern w:val="32"/>
          <w:lang w:val="en-GB"/>
        </w:rPr>
        <w:t>as previous work had found that along with incorporating N atoms, this plasma also serves to heal defects in the graphene.</w:t>
      </w:r>
      <w:r w:rsidRPr="00E44670">
        <w:rPr>
          <w:bCs/>
          <w:kern w:val="32"/>
        </w:rPr>
        <w:fldChar w:fldCharType="begin"/>
      </w:r>
      <w:r w:rsidR="00B360CC">
        <w:rPr>
          <w:bCs/>
          <w:kern w:val="32"/>
        </w:rPr>
        <w:instrText xml:space="preserve"> ADDIN EN.CITE &lt;EndNote&gt;&lt;Cite&gt;&lt;Author&gt;McEvoy&lt;/Author&gt;&lt;Year&gt;2013&lt;/Year&gt;&lt;RecNum&gt;19&lt;/RecNum&gt;&lt;DisplayText&gt;[10]&lt;/DisplayText&gt;&lt;record&gt;&lt;rec-number&gt;19&lt;/rec-number&gt;&lt;foreign-keys&gt;&lt;key app="EN" db-id="tpdpepw0fvapafet259xtvefpspx0x0exsps" timestamp="1492173734"&gt;19&lt;/key&gt;&lt;/foreign-keys&gt;&lt;ref-type name="Journal Article"&gt;17&lt;/ref-type&gt;&lt;contributors&gt;&lt;authors&gt;&lt;author&gt;McEvoy, Niall&lt;/author&gt;&lt;author&gt;Nolan, Hugo&lt;/author&gt;&lt;author&gt;Ashok Kumar, Nanjundan&lt;/author&gt;&lt;author&gt;Hallam, Toby&lt;/author&gt;&lt;author&gt;Duesberg, Georg S.&lt;/author&gt;&lt;/authors&gt;&lt;/contributors&gt;&lt;titles&gt;&lt;title&gt;Functionalisation of graphene surfaces with downstream plasma treatments&lt;/title&gt;&lt;secondary-title&gt;Carbon&lt;/secondary-title&gt;&lt;/titles&gt;&lt;periodical&gt;&lt;full-title&gt;Carbon&lt;/full-title&gt;&lt;/periodical&gt;&lt;pages&gt;283-290&lt;/pages&gt;&lt;volume&gt;54&lt;/volume&gt;&lt;dates&gt;&lt;year&gt;2013&lt;/year&gt;&lt;pub-dates&gt;&lt;date&gt;4//&lt;/date&gt;&lt;/pub-dates&gt;&lt;/dates&gt;&lt;isbn&gt;0008-6223&lt;/isbn&gt;&lt;urls&gt;&lt;related-urls&gt;&lt;url&gt;http://www.sciencedirect.com/science/article/pii/S0008622312009311&lt;/url&gt;&lt;/related-urls&gt;&lt;/urls&gt;&lt;electronic-resource-num&gt;http://doi.org/10.1016/j.carbon.2012.11.040&lt;/electronic-resource-num&gt;&lt;/record&gt;&lt;/Cite&gt;&lt;/EndNote&gt;</w:instrText>
      </w:r>
      <w:r w:rsidRPr="00E44670">
        <w:rPr>
          <w:bCs/>
          <w:kern w:val="32"/>
        </w:rPr>
        <w:fldChar w:fldCharType="separate"/>
      </w:r>
      <w:r w:rsidR="00B360CC">
        <w:rPr>
          <w:bCs/>
          <w:noProof/>
          <w:kern w:val="32"/>
        </w:rPr>
        <w:t>[10]</w:t>
      </w:r>
      <w:r w:rsidRPr="00E44670">
        <w:rPr>
          <w:bCs/>
          <w:kern w:val="32"/>
        </w:rPr>
        <w:fldChar w:fldCharType="end"/>
      </w:r>
      <w:r w:rsidRPr="00E44670">
        <w:rPr>
          <w:bCs/>
          <w:kern w:val="32"/>
        </w:rPr>
        <w:t>.</w:t>
      </w:r>
      <w:r w:rsidR="00AD42E7">
        <w:rPr>
          <w:bCs/>
          <w:kern w:val="32"/>
        </w:rPr>
        <w:t xml:space="preserve"> </w:t>
      </w:r>
    </w:p>
    <w:p w14:paraId="3949CE01" w14:textId="5DB52E3B" w:rsidR="005B0022" w:rsidRDefault="002E58C5" w:rsidP="005B0022">
      <w:pPr>
        <w:spacing w:line="240" w:lineRule="auto"/>
        <w:ind w:firstLine="312"/>
        <w:rPr>
          <w:bCs/>
          <w:kern w:val="32"/>
        </w:rPr>
      </w:pPr>
      <w:r w:rsidRPr="00E44670">
        <w:rPr>
          <w:bCs/>
          <w:kern w:val="32"/>
        </w:rPr>
        <w:t xml:space="preserve"> </w:t>
      </w:r>
      <w:r w:rsidR="00EE233A">
        <w:rPr>
          <w:bCs/>
          <w:kern w:val="32"/>
        </w:rPr>
        <w:t>Fig. 1(b)</w:t>
      </w:r>
      <w:r w:rsidR="00EE233A" w:rsidRPr="00E44670" w:rsidDel="00EE233A">
        <w:rPr>
          <w:bCs/>
          <w:kern w:val="32"/>
          <w:lang w:val="en-GB"/>
        </w:rPr>
        <w:t xml:space="preserve"> </w:t>
      </w:r>
      <w:r w:rsidRPr="00E44670">
        <w:rPr>
          <w:bCs/>
          <w:kern w:val="32"/>
          <w:lang w:val="en-GB"/>
        </w:rPr>
        <w:t xml:space="preserve"> shows the Raman spectra of samples treated with various combinations of </w:t>
      </w:r>
      <w:proofErr w:type="spellStart"/>
      <w:r w:rsidRPr="00E44670">
        <w:rPr>
          <w:bCs/>
          <w:kern w:val="32"/>
          <w:lang w:val="en-GB"/>
        </w:rPr>
        <w:t>Ar</w:t>
      </w:r>
      <w:proofErr w:type="spellEnd"/>
      <w:r w:rsidRPr="00E44670">
        <w:rPr>
          <w:bCs/>
          <w:kern w:val="32"/>
          <w:lang w:val="en-GB"/>
        </w:rPr>
        <w:t xml:space="preserve"> and NH</w:t>
      </w:r>
      <w:r w:rsidRPr="00E44670">
        <w:rPr>
          <w:bCs/>
          <w:kern w:val="32"/>
          <w:vertAlign w:val="subscript"/>
          <w:lang w:val="en-GB"/>
        </w:rPr>
        <w:t>3</w:t>
      </w:r>
      <w:r w:rsidRPr="00E44670">
        <w:rPr>
          <w:bCs/>
          <w:kern w:val="32"/>
          <w:lang w:val="en-GB"/>
        </w:rPr>
        <w:t>/H</w:t>
      </w:r>
      <w:r w:rsidRPr="00E44670">
        <w:rPr>
          <w:bCs/>
          <w:kern w:val="32"/>
          <w:vertAlign w:val="subscript"/>
          <w:lang w:val="en-GB"/>
        </w:rPr>
        <w:t>2</w:t>
      </w:r>
      <w:r w:rsidRPr="00E44670">
        <w:rPr>
          <w:bCs/>
          <w:kern w:val="32"/>
          <w:lang w:val="en-GB"/>
        </w:rPr>
        <w:t xml:space="preserve"> plasmas. In line with earlier</w:t>
      </w:r>
      <w:r>
        <w:rPr>
          <w:rFonts w:cs="Arial"/>
          <w:bCs/>
          <w:kern w:val="32"/>
          <w:lang w:val="en-GB"/>
        </w:rPr>
        <w:t xml:space="preserve"> reports, the spectra of the sample treated with</w:t>
      </w:r>
      <w:r w:rsidRPr="00CE467C">
        <w:rPr>
          <w:rFonts w:cs="Arial"/>
          <w:bCs/>
          <w:kern w:val="32"/>
          <w:lang w:val="en-GB"/>
        </w:rPr>
        <w:t xml:space="preserve"> 300 seconds NH</w:t>
      </w:r>
      <w:r w:rsidRPr="00933918">
        <w:rPr>
          <w:rFonts w:cs="Arial"/>
          <w:bCs/>
          <w:kern w:val="32"/>
          <w:vertAlign w:val="subscript"/>
          <w:lang w:val="en-GB"/>
        </w:rPr>
        <w:t>3</w:t>
      </w:r>
      <w:r w:rsidRPr="00CE467C">
        <w:rPr>
          <w:rFonts w:cs="Arial"/>
          <w:bCs/>
          <w:kern w:val="32"/>
          <w:lang w:val="en-GB"/>
        </w:rPr>
        <w:t>/H</w:t>
      </w:r>
      <w:r w:rsidRPr="00933918">
        <w:rPr>
          <w:rFonts w:cs="Arial"/>
          <w:bCs/>
          <w:kern w:val="32"/>
          <w:vertAlign w:val="subscript"/>
          <w:lang w:val="en-GB"/>
        </w:rPr>
        <w:t>2</w:t>
      </w:r>
      <w:r w:rsidRPr="00CE467C">
        <w:rPr>
          <w:rFonts w:cs="Arial"/>
          <w:bCs/>
          <w:kern w:val="32"/>
          <w:lang w:val="en-GB"/>
        </w:rPr>
        <w:t xml:space="preserve"> </w:t>
      </w:r>
      <w:r>
        <w:rPr>
          <w:rFonts w:cs="Arial"/>
          <w:bCs/>
          <w:kern w:val="32"/>
          <w:lang w:val="en-GB"/>
        </w:rPr>
        <w:t>only has a small</w:t>
      </w:r>
      <w:r w:rsidRPr="00CE467C">
        <w:rPr>
          <w:rFonts w:cs="Arial"/>
          <w:bCs/>
          <w:kern w:val="32"/>
          <w:lang w:val="en-GB"/>
        </w:rPr>
        <w:t xml:space="preserve"> D peak component and marginally reduced 2D peak.</w:t>
      </w:r>
      <w:r>
        <w:rPr>
          <w:rFonts w:cs="Arial"/>
          <w:bCs/>
          <w:kern w:val="32"/>
          <w:lang w:val="en-GB"/>
        </w:rPr>
        <w:t xml:space="preserve"> </w:t>
      </w:r>
      <w:r w:rsidR="00AF1FBC">
        <w:rPr>
          <w:rFonts w:cs="Arial"/>
          <w:bCs/>
          <w:kern w:val="32"/>
          <w:lang w:val="en-GB"/>
        </w:rPr>
        <w:t>T</w:t>
      </w:r>
      <w:r w:rsidRPr="00CE467C">
        <w:rPr>
          <w:rFonts w:cs="Arial"/>
          <w:bCs/>
          <w:kern w:val="32"/>
          <w:lang w:val="en-GB"/>
        </w:rPr>
        <w:t>o introduce a controllable population of vacancy de</w:t>
      </w:r>
      <w:r>
        <w:rPr>
          <w:rFonts w:cs="Arial"/>
          <w:bCs/>
          <w:kern w:val="32"/>
          <w:lang w:val="en-GB"/>
        </w:rPr>
        <w:t>fects,</w:t>
      </w:r>
      <w:r w:rsidR="00AF1FBC">
        <w:rPr>
          <w:rFonts w:cs="Arial"/>
          <w:bCs/>
          <w:kern w:val="32"/>
          <w:lang w:val="en-GB"/>
        </w:rPr>
        <w:t xml:space="preserve"> and</w:t>
      </w:r>
      <w:r>
        <w:rPr>
          <w:rFonts w:cs="Arial"/>
          <w:bCs/>
          <w:kern w:val="32"/>
          <w:lang w:val="en-GB"/>
        </w:rPr>
        <w:t xml:space="preserve"> to</w:t>
      </w:r>
      <w:r w:rsidRPr="00CE467C">
        <w:rPr>
          <w:rFonts w:cs="Arial"/>
          <w:bCs/>
          <w:kern w:val="32"/>
          <w:lang w:val="en-GB"/>
        </w:rPr>
        <w:t xml:space="preserve"> provide more available sites for incorporation of N atoms throughout the graphene</w:t>
      </w:r>
      <w:r w:rsidR="005D39C1">
        <w:rPr>
          <w:rFonts w:cs="Arial"/>
          <w:bCs/>
          <w:kern w:val="32"/>
          <w:lang w:val="en-GB"/>
        </w:rPr>
        <w:t>,</w:t>
      </w:r>
      <w:r w:rsidRPr="00CE467C">
        <w:rPr>
          <w:rFonts w:cs="Arial"/>
          <w:bCs/>
          <w:kern w:val="32"/>
          <w:lang w:val="en-GB"/>
        </w:rPr>
        <w:t xml:space="preserve"> rather than predominantly at edge sites</w:t>
      </w:r>
      <w:r w:rsidR="00AF1FBC">
        <w:rPr>
          <w:rFonts w:cs="Arial"/>
          <w:bCs/>
          <w:kern w:val="32"/>
          <w:lang w:val="en-GB"/>
        </w:rPr>
        <w:t xml:space="preserve">, the graphene was </w:t>
      </w:r>
      <w:proofErr w:type="spellStart"/>
      <w:r w:rsidR="00AF1FBC">
        <w:rPr>
          <w:rFonts w:cs="Arial"/>
          <w:bCs/>
          <w:kern w:val="32"/>
          <w:lang w:val="en-GB"/>
        </w:rPr>
        <w:t>pretreated</w:t>
      </w:r>
      <w:proofErr w:type="spellEnd"/>
      <w:r w:rsidR="00AF1FBC">
        <w:rPr>
          <w:rFonts w:cs="Arial"/>
          <w:bCs/>
          <w:kern w:val="32"/>
          <w:lang w:val="en-GB"/>
        </w:rPr>
        <w:t xml:space="preserve"> with </w:t>
      </w:r>
      <w:proofErr w:type="spellStart"/>
      <w:r w:rsidR="00AF1FBC">
        <w:rPr>
          <w:rFonts w:cs="Arial"/>
          <w:bCs/>
          <w:kern w:val="32"/>
          <w:lang w:val="en-GB"/>
        </w:rPr>
        <w:t>Ar</w:t>
      </w:r>
      <w:proofErr w:type="spellEnd"/>
      <w:r w:rsidR="00AF1FBC">
        <w:rPr>
          <w:rFonts w:cs="Arial"/>
          <w:bCs/>
          <w:kern w:val="32"/>
          <w:lang w:val="en-GB"/>
        </w:rPr>
        <w:t xml:space="preserve"> plasma.</w:t>
      </w:r>
      <w:r w:rsidR="009154D6">
        <w:rPr>
          <w:rFonts w:cs="Arial"/>
          <w:bCs/>
          <w:kern w:val="32"/>
          <w:lang w:val="en-GB"/>
        </w:rPr>
        <w:fldChar w:fldCharType="begin"/>
      </w:r>
      <w:r w:rsidR="00B360CC">
        <w:rPr>
          <w:rFonts w:cs="Arial"/>
          <w:bCs/>
          <w:kern w:val="32"/>
          <w:lang w:val="en-GB"/>
        </w:rPr>
        <w:instrText xml:space="preserve"> ADDIN EN.CITE &lt;EndNote&gt;&lt;Cite&gt;&lt;Author&gt;Larionova&lt;/Author&gt;&lt;Year&gt;2017&lt;/Year&gt;&lt;RecNum&gt;52&lt;/RecNum&gt;&lt;DisplayText&gt;[21]&lt;/DisplayText&gt;&lt;record&gt;&lt;rec-number&gt;52&lt;/rec-number&gt;&lt;foreign-keys&gt;&lt;key app="EN" db-id="tpdpepw0fvapafet259xtvefpspx0x0exsps" timestamp="1499249980"&gt;52&lt;/key&gt;&lt;/foreign-keys&gt;&lt;ref-type name="Journal Article"&gt;17&lt;/ref-type&gt;&lt;contributors&gt;&lt;authors&gt;&lt;author&gt;Larionova, Tatiana&lt;/author&gt;&lt;author&gt;Koltsova, Tatiana&lt;/author&gt;&lt;author&gt;Bobrynina, Elizaveta&lt;/author&gt;&lt;author&gt;Smirnov, Alexander&lt;/author&gt;&lt;author&gt;Eliseyev, Iliya&lt;/author&gt;&lt;author&gt;Davydov, Valery&lt;/author&gt;&lt;author&gt;Tolochko, Oleg&lt;/author&gt;&lt;/authors&gt;&lt;/contributors&gt;&lt;titles&gt;&lt;title&gt;Comparative characterization of graphene grown by chemical vapor deposition, transferred to nonconductive substrate, and subjected to Ar ion bombardment using X-ray photoelectron and Raman spectroscopies&lt;/title&gt;&lt;secondary-title&gt;Diamond and Related Materials&lt;/secondary-title&gt;&lt;/titles&gt;&lt;periodical&gt;&lt;full-title&gt;Diamond and Related Materials&lt;/full-title&gt;&lt;/periodical&gt;&lt;pages&gt;14-20&lt;/pages&gt;&lt;volume&gt;76&lt;/volume&gt;&lt;dates&gt;&lt;year&gt;2017&lt;/year&gt;&lt;pub-dates&gt;&lt;date&gt;6//&lt;/date&gt;&lt;/pub-dates&gt;&lt;/dates&gt;&lt;isbn&gt;0925-9635&lt;/isbn&gt;&lt;urls&gt;&lt;related-urls&gt;&lt;url&gt;http://www.sciencedirect.com/science/article/pii/S0925963516307245&lt;/url&gt;&lt;/related-urls&gt;&lt;/urls&gt;&lt;electronic-resource-num&gt;https://doi.org/10.1016/j.diamond.2017.04.001&lt;/electronic-resource-num&gt;&lt;/record&gt;&lt;/Cite&gt;&lt;/EndNote&gt;</w:instrText>
      </w:r>
      <w:r w:rsidR="009154D6">
        <w:rPr>
          <w:rFonts w:cs="Arial"/>
          <w:bCs/>
          <w:kern w:val="32"/>
          <w:lang w:val="en-GB"/>
        </w:rPr>
        <w:fldChar w:fldCharType="separate"/>
      </w:r>
      <w:r w:rsidR="00B360CC">
        <w:rPr>
          <w:rFonts w:cs="Arial"/>
          <w:bCs/>
          <w:noProof/>
          <w:kern w:val="32"/>
          <w:lang w:val="en-GB"/>
        </w:rPr>
        <w:t>[21]</w:t>
      </w:r>
      <w:r w:rsidR="009154D6">
        <w:rPr>
          <w:rFonts w:cs="Arial"/>
          <w:bCs/>
          <w:kern w:val="32"/>
          <w:lang w:val="en-GB"/>
        </w:rPr>
        <w:fldChar w:fldCharType="end"/>
      </w:r>
      <w:r w:rsidRPr="00CE467C">
        <w:rPr>
          <w:rFonts w:cs="Arial"/>
          <w:bCs/>
          <w:kern w:val="32"/>
          <w:lang w:val="en-GB"/>
        </w:rPr>
        <w:t xml:space="preserve"> </w:t>
      </w:r>
      <w:r>
        <w:rPr>
          <w:rFonts w:cs="Arial"/>
          <w:bCs/>
          <w:kern w:val="32"/>
          <w:lang w:val="en-GB"/>
        </w:rPr>
        <w:t xml:space="preserve"> </w:t>
      </w:r>
      <w:r w:rsidRPr="000376A8">
        <w:rPr>
          <w:rFonts w:cs="Arial"/>
          <w:bCs/>
          <w:kern w:val="32"/>
          <w:lang w:val="en-GB"/>
        </w:rPr>
        <w:t xml:space="preserve">As expected the sample becomes much more defective following </w:t>
      </w:r>
      <w:proofErr w:type="spellStart"/>
      <w:r w:rsidRPr="000376A8">
        <w:rPr>
          <w:rFonts w:cs="Arial"/>
          <w:bCs/>
          <w:kern w:val="32"/>
          <w:lang w:val="en-GB"/>
        </w:rPr>
        <w:t>Ar</w:t>
      </w:r>
      <w:proofErr w:type="spellEnd"/>
      <w:r w:rsidRPr="000376A8">
        <w:rPr>
          <w:rFonts w:cs="Arial"/>
          <w:bCs/>
          <w:kern w:val="32"/>
          <w:lang w:val="en-GB"/>
        </w:rPr>
        <w:t xml:space="preserve"> treatment</w:t>
      </w:r>
      <w:r>
        <w:rPr>
          <w:rFonts w:cs="Arial"/>
          <w:bCs/>
          <w:kern w:val="32"/>
          <w:lang w:val="en-GB"/>
        </w:rPr>
        <w:t>,</w:t>
      </w:r>
      <w:r w:rsidRPr="000376A8">
        <w:rPr>
          <w:rFonts w:cs="Arial"/>
          <w:bCs/>
          <w:kern w:val="32"/>
          <w:lang w:val="en-GB"/>
        </w:rPr>
        <w:t xml:space="preserve"> but notably</w:t>
      </w:r>
      <w:r>
        <w:rPr>
          <w:rFonts w:cs="Arial"/>
          <w:bCs/>
          <w:kern w:val="32"/>
          <w:lang w:val="en-GB"/>
        </w:rPr>
        <w:t>, following the</w:t>
      </w:r>
      <w:r w:rsidRPr="000376A8">
        <w:rPr>
          <w:rFonts w:cs="Arial"/>
          <w:bCs/>
          <w:kern w:val="32"/>
          <w:lang w:val="en-GB"/>
        </w:rPr>
        <w:t xml:space="preserve"> N</w:t>
      </w:r>
      <w:r w:rsidRPr="000376A8">
        <w:rPr>
          <w:rFonts w:cs="Arial"/>
          <w:bCs/>
          <w:kern w:val="32"/>
        </w:rPr>
        <w:t>H</w:t>
      </w:r>
      <w:r w:rsidRPr="000376A8">
        <w:rPr>
          <w:rFonts w:cs="Arial"/>
          <w:bCs/>
          <w:kern w:val="32"/>
          <w:vertAlign w:val="subscript"/>
        </w:rPr>
        <w:t>3</w:t>
      </w:r>
      <w:r w:rsidRPr="000376A8">
        <w:rPr>
          <w:rFonts w:cs="Arial"/>
          <w:bCs/>
          <w:kern w:val="32"/>
        </w:rPr>
        <w:t>/H</w:t>
      </w:r>
      <w:r w:rsidRPr="000376A8">
        <w:rPr>
          <w:rFonts w:cs="Arial"/>
          <w:bCs/>
          <w:kern w:val="32"/>
          <w:vertAlign w:val="subscript"/>
        </w:rPr>
        <w:t>2</w:t>
      </w:r>
      <w:r>
        <w:rPr>
          <w:rFonts w:cs="Arial"/>
          <w:bCs/>
          <w:kern w:val="32"/>
        </w:rPr>
        <w:t xml:space="preserve"> plasma, the D peak intensity was</w:t>
      </w:r>
      <w:r w:rsidRPr="000376A8">
        <w:rPr>
          <w:rFonts w:cs="Arial"/>
          <w:bCs/>
          <w:kern w:val="32"/>
        </w:rPr>
        <w:t xml:space="preserve"> reduced and the 2D peak </w:t>
      </w:r>
      <w:r>
        <w:rPr>
          <w:rFonts w:cs="Arial"/>
          <w:bCs/>
          <w:kern w:val="32"/>
        </w:rPr>
        <w:t>was somewhat restored</w:t>
      </w:r>
      <w:r w:rsidR="00D32616">
        <w:rPr>
          <w:rFonts w:cs="Arial"/>
          <w:bCs/>
          <w:kern w:val="32"/>
        </w:rPr>
        <w:t xml:space="preserve"> due to N atoms being incorporated into the lattice</w:t>
      </w:r>
      <w:r w:rsidR="00ED3CE4">
        <w:rPr>
          <w:rFonts w:cs="Arial"/>
          <w:bCs/>
          <w:kern w:val="32"/>
        </w:rPr>
        <w:t>.</w:t>
      </w:r>
      <w:r w:rsidR="005B0022" w:rsidRPr="005B0022">
        <w:rPr>
          <w:bCs/>
          <w:kern w:val="32"/>
        </w:rPr>
        <w:t xml:space="preserve"> </w:t>
      </w:r>
      <w:r w:rsidR="007272D9">
        <w:rPr>
          <w:bCs/>
          <w:kern w:val="32"/>
        </w:rPr>
        <w:t>While not the primary focus of this study, a</w:t>
      </w:r>
      <w:r w:rsidR="009D5780">
        <w:rPr>
          <w:bCs/>
          <w:kern w:val="32"/>
        </w:rPr>
        <w:t xml:space="preserve"> comparison between the effect of </w:t>
      </w:r>
      <w:r w:rsidR="005B0022">
        <w:rPr>
          <w:bCs/>
          <w:kern w:val="32"/>
        </w:rPr>
        <w:t>graphene exposed to Ar and NH</w:t>
      </w:r>
      <w:r w:rsidR="005B0022" w:rsidRPr="00B5285B">
        <w:rPr>
          <w:bCs/>
          <w:kern w:val="32"/>
          <w:vertAlign w:val="subscript"/>
        </w:rPr>
        <w:t>3</w:t>
      </w:r>
      <w:r w:rsidR="005B0022">
        <w:rPr>
          <w:bCs/>
          <w:kern w:val="32"/>
        </w:rPr>
        <w:t xml:space="preserve"> only </w:t>
      </w:r>
      <w:r w:rsidR="009D5780">
        <w:rPr>
          <w:bCs/>
          <w:kern w:val="32"/>
        </w:rPr>
        <w:t xml:space="preserve">and exposed </w:t>
      </w:r>
      <w:r w:rsidR="005B0022">
        <w:rPr>
          <w:bCs/>
          <w:kern w:val="32"/>
        </w:rPr>
        <w:t>to Ar and NH</w:t>
      </w:r>
      <w:r w:rsidR="005B0022" w:rsidRPr="00B5285B">
        <w:rPr>
          <w:bCs/>
          <w:kern w:val="32"/>
          <w:vertAlign w:val="subscript"/>
        </w:rPr>
        <w:t>3</w:t>
      </w:r>
      <w:r w:rsidR="005B0022">
        <w:rPr>
          <w:bCs/>
          <w:kern w:val="32"/>
        </w:rPr>
        <w:t>/H</w:t>
      </w:r>
      <w:r w:rsidR="005B0022" w:rsidRPr="00B5285B">
        <w:rPr>
          <w:bCs/>
          <w:kern w:val="32"/>
          <w:vertAlign w:val="subscript"/>
        </w:rPr>
        <w:t>2</w:t>
      </w:r>
      <w:r w:rsidR="009D5780">
        <w:rPr>
          <w:bCs/>
          <w:kern w:val="32"/>
        </w:rPr>
        <w:t xml:space="preserve"> is shown in Fig.S2. Both show a</w:t>
      </w:r>
      <w:r w:rsidR="00526C88">
        <w:rPr>
          <w:bCs/>
          <w:kern w:val="32"/>
        </w:rPr>
        <w:t xml:space="preserve"> qualitatively similar trend</w:t>
      </w:r>
      <w:r w:rsidR="009D5780">
        <w:rPr>
          <w:bCs/>
          <w:kern w:val="32"/>
        </w:rPr>
        <w:t xml:space="preserve"> in the Raman spectra</w:t>
      </w:r>
      <w:r w:rsidR="00526C88">
        <w:rPr>
          <w:bCs/>
          <w:kern w:val="32"/>
        </w:rPr>
        <w:t>.</w:t>
      </w:r>
      <w:r w:rsidR="009D5780">
        <w:rPr>
          <w:bCs/>
          <w:kern w:val="32"/>
        </w:rPr>
        <w:t xml:space="preserve"> </w:t>
      </w:r>
      <w:r w:rsidR="00246F8A">
        <w:rPr>
          <w:bCs/>
          <w:kern w:val="32"/>
        </w:rPr>
        <w:t xml:space="preserve">The </w:t>
      </w:r>
      <w:r w:rsidR="009D5780">
        <w:rPr>
          <w:bCs/>
          <w:kern w:val="32"/>
        </w:rPr>
        <w:lastRenderedPageBreak/>
        <w:t>XPS analysis, Fig.S3, also shows the same components present with minor differences in relative intensities.</w:t>
      </w:r>
    </w:p>
    <w:p w14:paraId="3B1AF8C7" w14:textId="11D9A979" w:rsidR="00071C67" w:rsidRDefault="00D52D02" w:rsidP="00071C67">
      <w:pPr>
        <w:spacing w:line="240" w:lineRule="auto"/>
        <w:ind w:firstLine="312"/>
        <w:rPr>
          <w:rFonts w:cs="Arial"/>
          <w:bCs/>
          <w:kern w:val="32"/>
        </w:rPr>
      </w:pPr>
      <w:r>
        <w:rPr>
          <w:noProof/>
          <w:color w:val="000000" w:themeColor="text1"/>
          <w:lang w:val="en-IE" w:eastAsia="en-IE"/>
        </w:rPr>
        <w:drawing>
          <wp:anchor distT="0" distB="0" distL="114300" distR="114300" simplePos="0" relativeHeight="251658240" behindDoc="0" locked="0" layoutInCell="1" allowOverlap="1" wp14:anchorId="4692E914" wp14:editId="2C695CA8">
            <wp:simplePos x="0" y="0"/>
            <wp:positionH relativeFrom="column">
              <wp:posOffset>-3175</wp:posOffset>
            </wp:positionH>
            <wp:positionV relativeFrom="paragraph">
              <wp:posOffset>142875</wp:posOffset>
            </wp:positionV>
            <wp:extent cx="3012440" cy="4716145"/>
            <wp:effectExtent l="0" t="0" r="0" b="825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 4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44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6804A" w14:textId="4F7D37FC" w:rsidR="00A579E1" w:rsidRDefault="00A579E1" w:rsidP="00A579E1">
      <w:pPr>
        <w:pStyle w:val="09Body"/>
        <w:keepNext/>
        <w:spacing w:line="240" w:lineRule="auto"/>
        <w:ind w:firstLine="0"/>
      </w:pPr>
    </w:p>
    <w:p w14:paraId="122A249D" w14:textId="58997065" w:rsidR="0026639B" w:rsidRPr="00A579E1" w:rsidRDefault="00A579E1" w:rsidP="00A579E1">
      <w:pPr>
        <w:pStyle w:val="Caption"/>
        <w:rPr>
          <w:i w:val="0"/>
        </w:rPr>
      </w:pPr>
      <w:bookmarkStart w:id="2" w:name="_Ref482028895"/>
      <w:r w:rsidRPr="00A579E1">
        <w:rPr>
          <w:rFonts w:ascii="Arial" w:hAnsi="Arial" w:cs="Arial"/>
          <w:b/>
          <w:i w:val="0"/>
          <w:color w:val="auto"/>
        </w:rPr>
        <w:t xml:space="preserve">Figure </w:t>
      </w:r>
      <w:r w:rsidRPr="00A579E1">
        <w:rPr>
          <w:rFonts w:ascii="Arial" w:hAnsi="Arial" w:cs="Arial"/>
          <w:b/>
          <w:i w:val="0"/>
          <w:color w:val="auto"/>
        </w:rPr>
        <w:fldChar w:fldCharType="begin"/>
      </w:r>
      <w:r w:rsidRPr="00A579E1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Pr="00A579E1">
        <w:rPr>
          <w:rFonts w:ascii="Arial" w:hAnsi="Arial" w:cs="Arial"/>
          <w:b/>
          <w:i w:val="0"/>
          <w:color w:val="auto"/>
        </w:rPr>
        <w:fldChar w:fldCharType="separate"/>
      </w:r>
      <w:r w:rsidR="00B44720">
        <w:rPr>
          <w:rFonts w:ascii="Arial" w:hAnsi="Arial" w:cs="Arial"/>
          <w:b/>
          <w:i w:val="0"/>
          <w:noProof/>
          <w:color w:val="auto"/>
        </w:rPr>
        <w:t>2</w:t>
      </w:r>
      <w:r w:rsidRPr="00A579E1">
        <w:rPr>
          <w:rFonts w:ascii="Arial" w:hAnsi="Arial" w:cs="Arial"/>
          <w:b/>
          <w:i w:val="0"/>
          <w:color w:val="auto"/>
        </w:rPr>
        <w:fldChar w:fldCharType="end"/>
      </w:r>
      <w:bookmarkEnd w:id="2"/>
      <w:r>
        <w:rPr>
          <w:i w:val="0"/>
        </w:rPr>
        <w:t xml:space="preserve"> </w:t>
      </w:r>
      <w:r w:rsidRPr="00224E84">
        <w:rPr>
          <w:i w:val="0"/>
          <w:color w:val="auto"/>
        </w:rPr>
        <w:t xml:space="preserve">(a) </w:t>
      </w:r>
      <w:r>
        <w:rPr>
          <w:i w:val="0"/>
          <w:color w:val="auto"/>
        </w:rPr>
        <w:t xml:space="preserve">Ratio of the Raman peak intensity of the D and G peaks, </w:t>
      </w:r>
      <w:r w:rsidRPr="00224E84">
        <w:rPr>
          <w:i w:val="0"/>
          <w:color w:val="auto"/>
        </w:rPr>
        <w:t>I</w:t>
      </w:r>
      <w:r w:rsidRPr="00224E84">
        <w:rPr>
          <w:i w:val="0"/>
          <w:color w:val="auto"/>
          <w:vertAlign w:val="subscript"/>
        </w:rPr>
        <w:t>D/G</w:t>
      </w:r>
      <w:r>
        <w:rPr>
          <w:i w:val="0"/>
          <w:color w:val="auto"/>
        </w:rPr>
        <w:t>,</w:t>
      </w:r>
      <w:r w:rsidRPr="00224E84">
        <w:rPr>
          <w:i w:val="0"/>
          <w:color w:val="auto"/>
        </w:rPr>
        <w:t xml:space="preserve"> for different plasma exposures</w:t>
      </w:r>
      <w:r>
        <w:rPr>
          <w:i w:val="0"/>
          <w:color w:val="auto"/>
        </w:rPr>
        <w:t>.</w:t>
      </w:r>
      <w:r w:rsidRPr="00224E84">
        <w:rPr>
          <w:i w:val="0"/>
          <w:color w:val="auto"/>
        </w:rPr>
        <w:t xml:space="preserve"> (b) </w:t>
      </w:r>
      <w:r>
        <w:rPr>
          <w:i w:val="0"/>
          <w:color w:val="auto"/>
        </w:rPr>
        <w:t xml:space="preserve">The </w:t>
      </w:r>
      <w:r w:rsidR="00ED3CE4">
        <w:rPr>
          <w:i w:val="0"/>
          <w:color w:val="auto"/>
        </w:rPr>
        <w:t xml:space="preserve">average </w:t>
      </w:r>
      <w:r>
        <w:rPr>
          <w:i w:val="0"/>
          <w:color w:val="auto"/>
        </w:rPr>
        <w:t>shift in peak position of the 2D and G Raman peaks after both Ar and NH</w:t>
      </w:r>
      <w:r>
        <w:rPr>
          <w:i w:val="0"/>
          <w:color w:val="auto"/>
          <w:vertAlign w:val="subscript"/>
        </w:rPr>
        <w:t>3</w:t>
      </w:r>
      <w:r>
        <w:rPr>
          <w:i w:val="0"/>
          <w:color w:val="auto"/>
        </w:rPr>
        <w:t>/H</w:t>
      </w:r>
      <w:r>
        <w:rPr>
          <w:i w:val="0"/>
          <w:color w:val="auto"/>
          <w:vertAlign w:val="subscript"/>
        </w:rPr>
        <w:t>2</w:t>
      </w:r>
      <w:r>
        <w:rPr>
          <w:i w:val="0"/>
          <w:color w:val="auto"/>
        </w:rPr>
        <w:t xml:space="preserve"> plasma treatments.</w:t>
      </w:r>
    </w:p>
    <w:p w14:paraId="6052A354" w14:textId="77777777" w:rsidR="0026639B" w:rsidRPr="000376A8" w:rsidRDefault="0026639B" w:rsidP="0026639B">
      <w:pPr>
        <w:spacing w:line="240" w:lineRule="auto"/>
        <w:rPr>
          <w:rFonts w:cs="Arial"/>
          <w:bCs/>
          <w:kern w:val="32"/>
        </w:rPr>
      </w:pPr>
    </w:p>
    <w:p w14:paraId="298837C4" w14:textId="2C9DFAF0" w:rsidR="008B276B" w:rsidRPr="005614E5" w:rsidRDefault="005614E5" w:rsidP="008B276B">
      <w:pPr>
        <w:pStyle w:val="09Body"/>
        <w:spacing w:line="240" w:lineRule="auto"/>
        <w:rPr>
          <w:color w:val="000000" w:themeColor="text1"/>
        </w:rPr>
      </w:pPr>
      <w:r w:rsidRPr="005614E5">
        <w:rPr>
          <w:color w:val="000000" w:themeColor="text1"/>
        </w:rPr>
        <w:t>To allow further analysis of the Raman data after plasma exposure, certain peak behaviours were extracted and the trends plotted.</w:t>
      </w:r>
      <w:r w:rsidR="00EE233A">
        <w:rPr>
          <w:color w:val="000000" w:themeColor="text1"/>
        </w:rPr>
        <w:t xml:space="preserve"> Fig. 2(a)</w:t>
      </w:r>
      <w:r w:rsidR="008B276B" w:rsidRPr="005614E5">
        <w:rPr>
          <w:color w:val="000000" w:themeColor="text1"/>
        </w:rPr>
        <w:t xml:space="preserve"> shows the </w:t>
      </w:r>
      <w:r w:rsidR="00A579E1" w:rsidRPr="005614E5">
        <w:rPr>
          <w:color w:val="000000" w:themeColor="text1"/>
        </w:rPr>
        <w:t xml:space="preserve">trend of </w:t>
      </w:r>
      <w:r w:rsidR="008B276B" w:rsidRPr="005614E5">
        <w:rPr>
          <w:color w:val="000000" w:themeColor="text1"/>
        </w:rPr>
        <w:t xml:space="preserve">Raman D to G peak intensity ratio for </w:t>
      </w:r>
      <w:r w:rsidRPr="005614E5">
        <w:rPr>
          <w:color w:val="000000" w:themeColor="text1"/>
        </w:rPr>
        <w:t>different plasma treatments.</w:t>
      </w:r>
      <w:r>
        <w:rPr>
          <w:color w:val="000000" w:themeColor="text1"/>
        </w:rPr>
        <w:t xml:space="preserve"> </w:t>
      </w:r>
      <w:r w:rsidRPr="005614E5">
        <w:rPr>
          <w:color w:val="000000" w:themeColor="text1"/>
        </w:rPr>
        <w:t xml:space="preserve">For the </w:t>
      </w:r>
      <w:proofErr w:type="spellStart"/>
      <w:r w:rsidRPr="005614E5">
        <w:rPr>
          <w:color w:val="000000" w:themeColor="text1"/>
        </w:rPr>
        <w:t>Ar</w:t>
      </w:r>
      <w:proofErr w:type="spellEnd"/>
      <w:r w:rsidRPr="005614E5">
        <w:rPr>
          <w:color w:val="000000" w:themeColor="text1"/>
        </w:rPr>
        <w:t xml:space="preserve"> plasma, t</w:t>
      </w:r>
      <w:r w:rsidR="008B276B" w:rsidRPr="005614E5">
        <w:rPr>
          <w:color w:val="000000" w:themeColor="text1"/>
        </w:rPr>
        <w:t xml:space="preserve">he ratio increases gradually by over an order of magnitude, showing that the </w:t>
      </w:r>
      <w:proofErr w:type="spellStart"/>
      <w:r w:rsidR="008B276B" w:rsidRPr="005614E5">
        <w:rPr>
          <w:color w:val="000000" w:themeColor="text1"/>
        </w:rPr>
        <w:t>Ar</w:t>
      </w:r>
      <w:proofErr w:type="spellEnd"/>
      <w:r w:rsidR="008B276B" w:rsidRPr="005614E5">
        <w:rPr>
          <w:color w:val="000000" w:themeColor="text1"/>
        </w:rPr>
        <w:t xml:space="preserve"> plasma clearly causes controllable damage throughout the lattice, which can be tuned by modifying the plasma exposure time.</w:t>
      </w:r>
      <w:r w:rsidR="00EA1C77">
        <w:rPr>
          <w:color w:val="000000" w:themeColor="text1"/>
        </w:rPr>
        <w:t xml:space="preserve"> </w:t>
      </w:r>
      <w:r w:rsidR="008B276B" w:rsidRPr="005614E5">
        <w:rPr>
          <w:color w:val="000000" w:themeColor="text1"/>
        </w:rPr>
        <w:t xml:space="preserve">The reduction in intensity for the 90s </w:t>
      </w:r>
      <w:proofErr w:type="spellStart"/>
      <w:r w:rsidR="00246F8A">
        <w:rPr>
          <w:color w:val="000000" w:themeColor="text1"/>
        </w:rPr>
        <w:t>Ar</w:t>
      </w:r>
      <w:proofErr w:type="spellEnd"/>
      <w:r w:rsidR="00953C11">
        <w:rPr>
          <w:color w:val="000000" w:themeColor="text1"/>
        </w:rPr>
        <w:t xml:space="preserve"> </w:t>
      </w:r>
      <w:r w:rsidR="008B276B" w:rsidRPr="005614E5">
        <w:rPr>
          <w:color w:val="000000" w:themeColor="text1"/>
        </w:rPr>
        <w:t>sample is consistent with the expected change in the relationship between the intensity of the D peak and the defect concentration at these defect levels.</w:t>
      </w:r>
      <w:r w:rsidR="00953C11">
        <w:rPr>
          <w:color w:val="000000" w:themeColor="text1"/>
        </w:rPr>
        <w:t xml:space="preserve"> </w:t>
      </w:r>
      <w:r w:rsidR="009C12BC">
        <w:rPr>
          <w:color w:val="000000" w:themeColor="text1"/>
        </w:rPr>
        <w:t xml:space="preserve">In this region the sample is </w:t>
      </w:r>
      <w:r w:rsidR="00FE672B">
        <w:rPr>
          <w:color w:val="000000" w:themeColor="text1"/>
        </w:rPr>
        <w:t xml:space="preserve">likely </w:t>
      </w:r>
      <w:r w:rsidR="00EA1C77">
        <w:rPr>
          <w:color w:val="000000" w:themeColor="text1"/>
        </w:rPr>
        <w:t>transitioning from what is described as stage 1</w:t>
      </w:r>
      <w:r w:rsidR="00FC203F">
        <w:rPr>
          <w:color w:val="000000" w:themeColor="text1"/>
        </w:rPr>
        <w:t xml:space="preserve"> </w:t>
      </w:r>
      <w:proofErr w:type="spellStart"/>
      <w:r w:rsidR="00FC203F">
        <w:rPr>
          <w:color w:val="000000" w:themeColor="text1"/>
        </w:rPr>
        <w:t>amorphisation</w:t>
      </w:r>
      <w:proofErr w:type="spellEnd"/>
      <w:r w:rsidR="00EA1C77">
        <w:rPr>
          <w:color w:val="000000" w:themeColor="text1"/>
        </w:rPr>
        <w:t xml:space="preserve">, </w:t>
      </w:r>
      <w:r w:rsidR="007E1C8A">
        <w:rPr>
          <w:color w:val="000000" w:themeColor="text1"/>
        </w:rPr>
        <w:t xml:space="preserve">namely </w:t>
      </w:r>
      <w:r w:rsidR="00EA1C77">
        <w:rPr>
          <w:color w:val="000000" w:themeColor="text1"/>
        </w:rPr>
        <w:t xml:space="preserve">graphene </w:t>
      </w:r>
      <w:r w:rsidR="009C12BC">
        <w:rPr>
          <w:color w:val="000000" w:themeColor="text1"/>
        </w:rPr>
        <w:t xml:space="preserve">with </w:t>
      </w:r>
      <w:r w:rsidR="007E1C8A">
        <w:rPr>
          <w:color w:val="000000" w:themeColor="text1"/>
        </w:rPr>
        <w:t xml:space="preserve">individual </w:t>
      </w:r>
      <w:r w:rsidR="009C12BC">
        <w:rPr>
          <w:color w:val="000000" w:themeColor="text1"/>
        </w:rPr>
        <w:t>point defects</w:t>
      </w:r>
      <w:r w:rsidR="00EA1C77">
        <w:rPr>
          <w:color w:val="000000" w:themeColor="text1"/>
        </w:rPr>
        <w:t>, to stage 2</w:t>
      </w:r>
      <w:r w:rsidR="00AF1FBC">
        <w:rPr>
          <w:color w:val="000000" w:themeColor="text1"/>
        </w:rPr>
        <w:t>.</w:t>
      </w:r>
      <w:r w:rsidR="00EA1C77">
        <w:rPr>
          <w:color w:val="000000" w:themeColor="text1"/>
        </w:rPr>
        <w:t xml:space="preserve"> </w:t>
      </w:r>
      <w:r w:rsidR="00097650">
        <w:rPr>
          <w:color w:val="000000" w:themeColor="text1"/>
        </w:rPr>
        <w:t xml:space="preserve">Due to the decreasing presence of graphitic </w:t>
      </w:r>
      <w:r w:rsidR="007E1C8A">
        <w:rPr>
          <w:color w:val="000000" w:themeColor="text1"/>
        </w:rPr>
        <w:t>carbon in</w:t>
      </w:r>
      <w:r w:rsidR="00097650">
        <w:rPr>
          <w:color w:val="000000" w:themeColor="text1"/>
        </w:rPr>
        <w:t xml:space="preserve"> this stage, </w:t>
      </w:r>
      <w:r w:rsidR="00EA1C77">
        <w:rPr>
          <w:color w:val="000000" w:themeColor="text1"/>
        </w:rPr>
        <w:t xml:space="preserve">the </w:t>
      </w:r>
      <w:r w:rsidR="00CB6141">
        <w:rPr>
          <w:color w:val="000000" w:themeColor="text1"/>
        </w:rPr>
        <w:t>I</w:t>
      </w:r>
      <w:r w:rsidR="00CB6141">
        <w:rPr>
          <w:color w:val="000000" w:themeColor="text1"/>
          <w:vertAlign w:val="subscript"/>
        </w:rPr>
        <w:t>D/G</w:t>
      </w:r>
      <w:r w:rsidR="00CB6141">
        <w:rPr>
          <w:color w:val="000000" w:themeColor="text1"/>
        </w:rPr>
        <w:t xml:space="preserve"> </w:t>
      </w:r>
      <w:r w:rsidR="00FC203F">
        <w:rPr>
          <w:color w:val="000000" w:themeColor="text1"/>
        </w:rPr>
        <w:t>decreases</w:t>
      </w:r>
      <w:r w:rsidR="007E1C8A">
        <w:rPr>
          <w:color w:val="000000" w:themeColor="text1"/>
        </w:rPr>
        <w:t xml:space="preserve"> in stage 2. This </w:t>
      </w:r>
      <w:proofErr w:type="spellStart"/>
      <w:r w:rsidR="00C0344C">
        <w:rPr>
          <w:color w:val="000000" w:themeColor="text1"/>
        </w:rPr>
        <w:t>amorphisation</w:t>
      </w:r>
      <w:proofErr w:type="spellEnd"/>
      <w:r w:rsidR="00C0344C">
        <w:rPr>
          <w:color w:val="000000" w:themeColor="text1"/>
        </w:rPr>
        <w:t xml:space="preserve"> trajectory </w:t>
      </w:r>
      <w:r w:rsidR="007E1C8A">
        <w:rPr>
          <w:color w:val="000000" w:themeColor="text1"/>
        </w:rPr>
        <w:t>is described fully in references</w:t>
      </w:r>
      <w:r w:rsidR="00FC203F">
        <w:rPr>
          <w:color w:val="000000" w:themeColor="text1"/>
        </w:rPr>
        <w:t xml:space="preserve"> </w:t>
      </w:r>
      <w:r w:rsidR="008B276B" w:rsidRPr="005614E5">
        <w:rPr>
          <w:color w:val="000000" w:themeColor="text1"/>
        </w:rPr>
        <w:fldChar w:fldCharType="begin">
          <w:fldData xml:space="preserve">PEVuZE5vdGU+PENpdGU+PEF1dGhvcj5MdWNjaGVzZTwvQXV0aG9yPjxZZWFyPjIwMTA8L1llYXI+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</w:fldData>
        </w:fldChar>
      </w:r>
      <w:r w:rsidR="00B360CC">
        <w:rPr>
          <w:color w:val="000000" w:themeColor="text1"/>
        </w:rPr>
        <w:instrText xml:space="preserve"> ADDIN EN.CITE </w:instrText>
      </w:r>
      <w:r w:rsidR="00B360CC">
        <w:rPr>
          <w:color w:val="000000" w:themeColor="text1"/>
        </w:rPr>
        <w:fldChar w:fldCharType="begin">
          <w:fldData xml:space="preserve">PEVuZE5vdGU+PENpdGU+PEF1dGhvcj5MdWNjaGVzZTwvQXV0aG9yPjxZZWFyPjIwMTA8L1llYXI+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</w:fldData>
        </w:fldChar>
      </w:r>
      <w:r w:rsidR="00B360CC">
        <w:rPr>
          <w:color w:val="000000" w:themeColor="text1"/>
        </w:rPr>
        <w:instrText xml:space="preserve"> ADDIN EN.CITE.DATA </w:instrText>
      </w:r>
      <w:r w:rsidR="00B360CC">
        <w:rPr>
          <w:color w:val="000000" w:themeColor="text1"/>
        </w:rPr>
      </w:r>
      <w:r w:rsidR="00B360CC">
        <w:rPr>
          <w:color w:val="000000" w:themeColor="text1"/>
        </w:rPr>
        <w:fldChar w:fldCharType="end"/>
      </w:r>
      <w:r w:rsidR="008B276B" w:rsidRPr="005614E5">
        <w:rPr>
          <w:color w:val="000000" w:themeColor="text1"/>
        </w:rPr>
      </w:r>
      <w:r w:rsidR="008B276B" w:rsidRPr="005614E5">
        <w:rPr>
          <w:color w:val="000000" w:themeColor="text1"/>
        </w:rPr>
        <w:fldChar w:fldCharType="separate"/>
      </w:r>
      <w:r w:rsidR="00B360CC">
        <w:rPr>
          <w:noProof/>
          <w:color w:val="000000" w:themeColor="text1"/>
        </w:rPr>
        <w:t>[22, 23]</w:t>
      </w:r>
      <w:r w:rsidR="008B276B" w:rsidRPr="005614E5">
        <w:rPr>
          <w:color w:val="000000" w:themeColor="text1"/>
        </w:rPr>
        <w:fldChar w:fldCharType="end"/>
      </w:r>
      <w:r w:rsidR="008B276B" w:rsidRPr="005614E5">
        <w:rPr>
          <w:color w:val="000000" w:themeColor="text1"/>
        </w:rPr>
        <w:t>.</w:t>
      </w:r>
      <w:r w:rsidRPr="005614E5">
        <w:rPr>
          <w:color w:val="000000" w:themeColor="text1"/>
        </w:rPr>
        <w:t xml:space="preserve"> </w:t>
      </w:r>
      <w:r w:rsidR="00EA1C77" w:rsidRPr="005614E5">
        <w:rPr>
          <w:color w:val="000000" w:themeColor="text1"/>
        </w:rPr>
        <w:t xml:space="preserve">As previously discussed, the </w:t>
      </w:r>
      <w:r w:rsidR="00CB6141">
        <w:rPr>
          <w:color w:val="000000" w:themeColor="text1"/>
        </w:rPr>
        <w:t xml:space="preserve">300s of </w:t>
      </w:r>
      <w:r w:rsidR="00EA1C77" w:rsidRPr="005614E5">
        <w:rPr>
          <w:color w:val="000000" w:themeColor="text1"/>
        </w:rPr>
        <w:t>NH</w:t>
      </w:r>
      <w:r w:rsidR="00EA1C77" w:rsidRPr="005614E5">
        <w:rPr>
          <w:color w:val="000000" w:themeColor="text1"/>
          <w:vertAlign w:val="subscript"/>
        </w:rPr>
        <w:t>3</w:t>
      </w:r>
      <w:r w:rsidR="00CB6141">
        <w:rPr>
          <w:color w:val="000000" w:themeColor="text1"/>
        </w:rPr>
        <w:t>/H</w:t>
      </w:r>
      <w:r w:rsidR="00CB6141">
        <w:rPr>
          <w:color w:val="000000" w:themeColor="text1"/>
          <w:vertAlign w:val="subscript"/>
        </w:rPr>
        <w:t>2</w:t>
      </w:r>
      <w:r w:rsidR="00CB6141">
        <w:rPr>
          <w:color w:val="000000" w:themeColor="text1"/>
        </w:rPr>
        <w:t xml:space="preserve"> plasma</w:t>
      </w:r>
      <w:r w:rsidR="00EA1C77" w:rsidRPr="005614E5">
        <w:rPr>
          <w:color w:val="000000" w:themeColor="text1"/>
        </w:rPr>
        <w:t xml:space="preserve"> causes comparably very little</w:t>
      </w:r>
      <w:r w:rsidR="00EA1C77">
        <w:rPr>
          <w:color w:val="000000" w:themeColor="text1"/>
        </w:rPr>
        <w:t xml:space="preserve"> damage.</w:t>
      </w:r>
    </w:p>
    <w:p w14:paraId="0A808BB8" w14:textId="67E17271" w:rsidR="008B276B" w:rsidRDefault="008B276B" w:rsidP="00A579E1">
      <w:pPr>
        <w:pStyle w:val="09Body"/>
        <w:spacing w:line="240" w:lineRule="auto"/>
        <w:rPr>
          <w:color w:val="000000" w:themeColor="text1"/>
        </w:rPr>
      </w:pPr>
      <w:r w:rsidRPr="00122B66">
        <w:rPr>
          <w:color w:val="000000" w:themeColor="text1"/>
        </w:rPr>
        <w:t xml:space="preserve">The shift in the </w:t>
      </w:r>
      <w:r w:rsidR="00A579E1">
        <w:rPr>
          <w:color w:val="000000" w:themeColor="text1"/>
        </w:rPr>
        <w:t xml:space="preserve">Raman </w:t>
      </w:r>
      <w:r>
        <w:rPr>
          <w:color w:val="000000" w:themeColor="text1"/>
        </w:rPr>
        <w:t xml:space="preserve">2D and G </w:t>
      </w:r>
      <w:r w:rsidRPr="00122B66">
        <w:rPr>
          <w:color w:val="000000" w:themeColor="text1"/>
        </w:rPr>
        <w:t>peak position</w:t>
      </w:r>
      <w:r>
        <w:rPr>
          <w:color w:val="000000" w:themeColor="text1"/>
        </w:rPr>
        <w:t>s are known to be an indicator of doping</w:t>
      </w:r>
      <w:r w:rsidRPr="00122B66">
        <w:rPr>
          <w:color w:val="000000" w:themeColor="text1"/>
        </w:rPr>
        <w:t xml:space="preserve">. </w:t>
      </w:r>
      <w:r w:rsidR="00EE233A">
        <w:rPr>
          <w:color w:val="000000" w:themeColor="text1"/>
        </w:rPr>
        <w:t>Fig. 2(b</w:t>
      </w:r>
      <w:proofErr w:type="gramStart"/>
      <w:r w:rsidR="00EE233A">
        <w:rPr>
          <w:color w:val="000000" w:themeColor="text1"/>
        </w:rPr>
        <w:t>)</w:t>
      </w:r>
      <w:r w:rsidR="00EE233A" w:rsidRPr="00A579E1" w:rsidDel="00EE233A">
        <w:rPr>
          <w:rFonts w:cs="Times New Roman"/>
          <w:color w:val="000000" w:themeColor="text1"/>
        </w:rPr>
        <w:t xml:space="preserve"> </w:t>
      </w:r>
      <w:r w:rsidRPr="00122B66">
        <w:rPr>
          <w:color w:val="000000" w:themeColor="text1"/>
        </w:rPr>
        <w:t xml:space="preserve"> shows</w:t>
      </w:r>
      <w:proofErr w:type="gramEnd"/>
      <w:r w:rsidRPr="00122B66">
        <w:rPr>
          <w:color w:val="000000" w:themeColor="text1"/>
        </w:rPr>
        <w:t xml:space="preserve"> the mean peak position shift of the G and 2D peaks after </w:t>
      </w:r>
      <w:proofErr w:type="spellStart"/>
      <w:r w:rsidRPr="00122B66">
        <w:rPr>
          <w:color w:val="000000" w:themeColor="text1"/>
        </w:rPr>
        <w:t>Ar</w:t>
      </w:r>
      <w:proofErr w:type="spellEnd"/>
      <w:r w:rsidRPr="00122B66">
        <w:rPr>
          <w:color w:val="000000" w:themeColor="text1"/>
        </w:rPr>
        <w:t xml:space="preserve"> plasma treatment, and subsequent NH</w:t>
      </w:r>
      <w:r w:rsidRPr="00122B66">
        <w:rPr>
          <w:color w:val="000000" w:themeColor="text1"/>
          <w:vertAlign w:val="subscript"/>
        </w:rPr>
        <w:t>3</w:t>
      </w:r>
      <w:r w:rsidRPr="00122B66">
        <w:rPr>
          <w:color w:val="000000" w:themeColor="text1"/>
        </w:rPr>
        <w:t>/H</w:t>
      </w:r>
      <w:r w:rsidRPr="00122B66">
        <w:rPr>
          <w:color w:val="000000" w:themeColor="text1"/>
          <w:vertAlign w:val="subscript"/>
        </w:rPr>
        <w:t>2</w:t>
      </w:r>
      <w:r w:rsidRPr="00122B66">
        <w:rPr>
          <w:color w:val="000000" w:themeColor="text1"/>
        </w:rPr>
        <w:t xml:space="preserve"> plasma. After </w:t>
      </w:r>
      <w:proofErr w:type="spellStart"/>
      <w:r w:rsidRPr="00122B66">
        <w:rPr>
          <w:color w:val="000000" w:themeColor="text1"/>
        </w:rPr>
        <w:t>Ar</w:t>
      </w:r>
      <w:proofErr w:type="spellEnd"/>
      <w:r w:rsidRPr="00122B66">
        <w:rPr>
          <w:color w:val="000000" w:themeColor="text1"/>
        </w:rPr>
        <w:t xml:space="preserve"> plasma the peaks reproducibly shift to higher wavenumbers.  </w:t>
      </w:r>
      <w:r>
        <w:rPr>
          <w:color w:val="000000" w:themeColor="text1"/>
        </w:rPr>
        <w:t>This</w:t>
      </w:r>
      <w:r w:rsidRPr="00122B66">
        <w:rPr>
          <w:color w:val="000000" w:themeColor="text1"/>
        </w:rPr>
        <w:t xml:space="preserve"> is consistent with increased p-doping in the sample. When the samples are then exposed to the ammonia containing plasma</w:t>
      </w:r>
      <w:r w:rsidR="00ED3CE4">
        <w:rPr>
          <w:color w:val="000000" w:themeColor="text1"/>
        </w:rPr>
        <w:t>,</w:t>
      </w:r>
      <w:r w:rsidRPr="00122B66">
        <w:rPr>
          <w:color w:val="000000" w:themeColor="text1"/>
        </w:rPr>
        <w:t xml:space="preserve"> the peaks shift back to lower wavenumbers</w:t>
      </w:r>
      <w:r>
        <w:rPr>
          <w:color w:val="000000" w:themeColor="text1"/>
        </w:rPr>
        <w:t xml:space="preserve"> indicating </w:t>
      </w:r>
      <w:r w:rsidRPr="00122B66">
        <w:rPr>
          <w:color w:val="000000" w:themeColor="text1"/>
        </w:rPr>
        <w:t>a reduction of holes in the sample, or increased n-doping</w:t>
      </w:r>
      <w:r w:rsidRPr="00122B66">
        <w:rPr>
          <w:color w:val="000000" w:themeColor="text1"/>
          <w:lang w:val="en-IE"/>
        </w:rPr>
        <w:fldChar w:fldCharType="begin"/>
      </w:r>
      <w:r w:rsidR="00B360CC">
        <w:rPr>
          <w:color w:val="000000" w:themeColor="text1"/>
          <w:lang w:val="en-IE"/>
        </w:rPr>
        <w:instrText xml:space="preserve"> ADDIN EN.CITE &lt;EndNote&gt;&lt;Cite&gt;&lt;Author&gt;Lee&lt;/Author&gt;&lt;Year&gt;2012&lt;/Year&gt;&lt;RecNum&gt;29&lt;/RecNum&gt;&lt;DisplayText&gt;[24]&lt;/DisplayText&gt;&lt;record&gt;&lt;rec-number&gt;29&lt;/rec-number&gt;&lt;foreign-keys&gt;&lt;key app="EN" db-id="tpdpepw0fvapafet259xtvefpspx0x0exsps" timestamp="1492695626"&gt;29&lt;/key&gt;&lt;/foreign-keys&gt;&lt;ref-type name="Journal Article"&gt;17&lt;/ref-type&gt;&lt;contributors&gt;&lt;authors&gt;&lt;author&gt;Lee, Ji Eun&lt;/author&gt;&lt;author&gt;Ahn, Gwanghyun&lt;/author&gt;&lt;author&gt;Shim, Jihye&lt;/author&gt;&lt;author&gt;Lee, Young Sik&lt;/author&gt;&lt;author&gt;Ryu, Sunmin&lt;/author&gt;&lt;/authors&gt;&lt;/contributors&gt;&lt;titles&gt;&lt;title&gt;Optical separation of mechanical strain from charge doping in graphene&lt;/title&gt;&lt;secondary-title&gt;Nature Communications&lt;/secondary-title&gt;&lt;/titles&gt;&lt;periodical&gt;&lt;full-title&gt;Nature Communications&lt;/full-title&gt;&lt;/periodical&gt;&lt;pages&gt;1024&lt;/pages&gt;&lt;volume&gt;3&lt;/volume&gt;&lt;dates&gt;&lt;year&gt;2012&lt;/year&gt;&lt;pub-dates&gt;&lt;date&gt;08/28/online&lt;/date&gt;&lt;/pub-dates&gt;&lt;/dates&gt;&lt;publisher&gt;Nature Publishing Group, a division of Macmillan Publishers Limited. All Rights Reserved.&lt;/publisher&gt;&lt;work-type&gt;Article&lt;/work-type&gt;&lt;urls&gt;&lt;related-urls&gt;&lt;url&gt;http://dx.doi.org/10.1038/ncomms2022&lt;/url&gt;&lt;/related-urls&gt;&lt;/urls&gt;&lt;electronic-resource-num&gt;10.1038/ncomms2022&amp;#xD;https://www.nature.com/articles/ncomms2022#supplementary-information&lt;/electronic-resource-num&gt;&lt;/record&gt;&lt;/Cite&gt;&lt;/EndNote&gt;</w:instrText>
      </w:r>
      <w:r w:rsidRPr="00122B66">
        <w:rPr>
          <w:color w:val="000000" w:themeColor="text1"/>
          <w:lang w:val="en-IE"/>
        </w:rPr>
        <w:fldChar w:fldCharType="separate"/>
      </w:r>
      <w:r w:rsidR="00B360CC">
        <w:rPr>
          <w:noProof/>
          <w:color w:val="000000" w:themeColor="text1"/>
          <w:lang w:val="en-IE"/>
        </w:rPr>
        <w:t>[24]</w:t>
      </w:r>
      <w:r w:rsidRPr="00122B66">
        <w:rPr>
          <w:color w:val="000000" w:themeColor="text1"/>
          <w:lang w:val="en-IE"/>
        </w:rPr>
        <w:fldChar w:fldCharType="end"/>
      </w:r>
      <w:r w:rsidRPr="00122B66">
        <w:rPr>
          <w:color w:val="000000" w:themeColor="text1"/>
        </w:rPr>
        <w:t>.</w:t>
      </w:r>
    </w:p>
    <w:p w14:paraId="23281357" w14:textId="13073997" w:rsidR="00C46749" w:rsidRDefault="00C46749" w:rsidP="00074A96">
      <w:pPr>
        <w:pStyle w:val="09Body"/>
        <w:spacing w:line="240" w:lineRule="auto"/>
      </w:pPr>
    </w:p>
    <w:p w14:paraId="6E9E2BE7" w14:textId="348CE1AF" w:rsidR="004579A1" w:rsidRDefault="00074A96" w:rsidP="00074A96">
      <w:pPr>
        <w:pStyle w:val="09Body"/>
        <w:spacing w:line="240" w:lineRule="auto"/>
      </w:pPr>
      <w:r w:rsidRPr="00DC2E92">
        <w:t xml:space="preserve">To </w:t>
      </w:r>
      <w:r>
        <w:t>gain a greater understanding of the influence of both plasma treatments on graphene,</w:t>
      </w:r>
      <w:r w:rsidRPr="00DC2E92">
        <w:t xml:space="preserve"> XPS was carried out on the above samples.</w:t>
      </w:r>
      <w:r w:rsidR="00AE26FA">
        <w:t xml:space="preserve"> Due to the dominant effect of residual polymer on the XP</w:t>
      </w:r>
      <w:r w:rsidR="00246F8A">
        <w:t>S signal post transfer,</w:t>
      </w:r>
      <w:r w:rsidR="00AE26FA">
        <w:t xml:space="preserve"> plasma treated </w:t>
      </w:r>
      <w:r w:rsidR="00246F8A">
        <w:t xml:space="preserve">graphene </w:t>
      </w:r>
      <w:r w:rsidR="00AE26FA">
        <w:t>on Cu foil was analysed.</w:t>
      </w:r>
      <w:r w:rsidR="00EE233A">
        <w:t xml:space="preserve"> Fig. 3(a)</w:t>
      </w:r>
      <w:r w:rsidRPr="00DC2E92">
        <w:t xml:space="preserve"> shows the C 1s core level region for pristine graphene, grap</w:t>
      </w:r>
      <w:r>
        <w:t xml:space="preserve">hene treated with 60s </w:t>
      </w:r>
      <w:proofErr w:type="spellStart"/>
      <w:r>
        <w:t>Ar</w:t>
      </w:r>
      <w:proofErr w:type="spellEnd"/>
      <w:r>
        <w:t xml:space="preserve"> plasma and graphene treated </w:t>
      </w:r>
      <w:r w:rsidRPr="00DC2E92">
        <w:t>with 60</w:t>
      </w:r>
      <w:r>
        <w:t xml:space="preserve">s </w:t>
      </w:r>
      <w:proofErr w:type="spellStart"/>
      <w:r>
        <w:t>Ar</w:t>
      </w:r>
      <w:proofErr w:type="spellEnd"/>
      <w:r>
        <w:t xml:space="preserve"> plasma followed by 300s NH</w:t>
      </w:r>
      <w:r>
        <w:rPr>
          <w:vertAlign w:val="subscript"/>
        </w:rPr>
        <w:t>3</w:t>
      </w:r>
      <w:r>
        <w:t>/H</w:t>
      </w:r>
      <w:r>
        <w:rPr>
          <w:vertAlign w:val="subscript"/>
        </w:rPr>
        <w:t>2</w:t>
      </w:r>
      <w:r>
        <w:t xml:space="preserve"> plasma. Analysis of the pristine graphene shows the characteristic asymmetric C=C peak as the primary component. There are other </w:t>
      </w:r>
      <w:r w:rsidR="00796431">
        <w:t xml:space="preserve">smaller </w:t>
      </w:r>
      <w:r>
        <w:t xml:space="preserve">contributions from </w:t>
      </w:r>
      <w:r w:rsidR="00796431">
        <w:t>sp</w:t>
      </w:r>
      <w:r w:rsidR="00796431">
        <w:rPr>
          <w:vertAlign w:val="superscript"/>
        </w:rPr>
        <w:t>3</w:t>
      </w:r>
      <w:r w:rsidR="00796431">
        <w:t xml:space="preserve"> hybridised carbon</w:t>
      </w:r>
      <w:r>
        <w:t xml:space="preserve"> and various </w:t>
      </w:r>
      <w:r w:rsidR="00796431">
        <w:t xml:space="preserve">carbon-oxygen </w:t>
      </w:r>
      <w:r>
        <w:t>species, indicative of a low level of defects present in the sample</w:t>
      </w:r>
      <w:r w:rsidR="00CC4A99">
        <w:fldChar w:fldCharType="begin"/>
      </w:r>
      <w:r w:rsidR="009A3E1E">
        <w:instrText xml:space="preserve"> ADDIN EN.CITE &lt;EndNote&gt;&lt;Cite&gt;&lt;Author&gt;Ederer&lt;/Author&gt;&lt;Year&gt;2017&lt;/Year&gt;&lt;RecNum&gt;60&lt;/RecNum&gt;&lt;DisplayText&gt;[25]&lt;/DisplayText&gt;&lt;record&gt;&lt;rec-number&gt;60&lt;/rec-number&gt;&lt;foreign-keys&gt;&lt;key app="EN" db-id="tpdpepw0fvapafet259xtvefpspx0x0exsps" timestamp="1500039297"&gt;60&lt;/key&gt;&lt;/foreign-keys&gt;&lt;ref-type name="Journal Article"&gt;17&lt;/ref-type&gt;&lt;contributors&gt;&lt;authors&gt;&lt;author&gt;Ederer, Jakub&lt;/author&gt;&lt;author&gt;Janos, Pavel&lt;/author&gt;&lt;author&gt;Ecorchard, Petra&lt;/author&gt;&lt;author&gt;Tolasz, Jakub&lt;/author&gt;&lt;author&gt;Stengl, Vaclav&lt;/author&gt;&lt;author&gt;Benes, Hynek&lt;/author&gt;&lt;author&gt;Perchacz, Magdalena&lt;/author&gt;&lt;author&gt;Pop-Georgievski, Ognen&lt;/author&gt;&lt;/authors&gt;&lt;/contributors&gt;&lt;titles&gt;&lt;title&gt;Determination of amino groups on functionalized graphene oxide for polyurethane nanomaterials: XPS quantitation vs. functional speciation&lt;/title&gt;&lt;secondary-title&gt;RSC Advances&lt;/secondary-title&gt;&lt;/titles&gt;&lt;periodical&gt;&lt;full-title&gt;RSC Advances&lt;/full-title&gt;&lt;/periodical&gt;&lt;pages&gt;12464-12473&lt;/pages&gt;&lt;volume&gt;7&lt;/volume&gt;&lt;number&gt;21&lt;/number&gt;&lt;dates&gt;&lt;year&gt;2017&lt;/year&gt;&lt;/dates&gt;&lt;publisher&gt;The Royal Society of Chemistry&lt;/publisher&gt;&lt;work-type&gt;10.1039/C6RA28745J&lt;/work-type&gt;&lt;urls&gt;&lt;related-urls&gt;&lt;url&gt;http://dx.doi.org/10.1039/C6RA28745J&lt;/url&gt;&lt;/related-urls&gt;&lt;/urls&gt;&lt;electronic-resource-num&gt;10.1039/C6RA28745J&lt;/electronic-resource-num&gt;&lt;/record&gt;&lt;/Cite&gt;&lt;/EndNote&gt;</w:instrText>
      </w:r>
      <w:r w:rsidR="00CC4A99">
        <w:fldChar w:fldCharType="separate"/>
      </w:r>
      <w:r w:rsidR="009A3E1E">
        <w:rPr>
          <w:noProof/>
        </w:rPr>
        <w:t>[25]</w:t>
      </w:r>
      <w:r w:rsidR="00CC4A99">
        <w:fldChar w:fldCharType="end"/>
      </w:r>
      <w:r>
        <w:t xml:space="preserve">. After 60s of Argon </w:t>
      </w:r>
      <w:r w:rsidR="00796431">
        <w:t>plasma</w:t>
      </w:r>
      <w:r>
        <w:t xml:space="preserve"> the spectrum is changed slightly. The C=C component is broadened and there is a marked increase in the presence of various carbon-oxygen species</w:t>
      </w:r>
      <w:r w:rsidRPr="00DC2E92">
        <w:t xml:space="preserve">. This </w:t>
      </w:r>
      <w:r w:rsidR="00796431">
        <w:t xml:space="preserve">is </w:t>
      </w:r>
      <w:r>
        <w:t>attributed to</w:t>
      </w:r>
      <w:r w:rsidRPr="00DC2E92">
        <w:t xml:space="preserve"> the defective graphene sites oxidising when exposed to air between </w:t>
      </w:r>
      <w:r w:rsidR="007C541C">
        <w:t xml:space="preserve">plasma </w:t>
      </w:r>
      <w:r w:rsidRPr="00DC2E92">
        <w:t xml:space="preserve">treatment and XPS analysis. </w:t>
      </w:r>
      <w:r>
        <w:t>Noticeably</w:t>
      </w:r>
      <w:r w:rsidR="007C541C">
        <w:t>,</w:t>
      </w:r>
      <w:r>
        <w:t xml:space="preserve"> there is very little reduction in the signal from C=C indicating </w:t>
      </w:r>
      <w:r w:rsidR="00796431">
        <w:t>only minor</w:t>
      </w:r>
      <w:r>
        <w:t xml:space="preserve"> damage to the graphe</w:t>
      </w:r>
      <w:r w:rsidR="00246F8A">
        <w:t>ne. This is in sharp contrast with</w:t>
      </w:r>
      <w:r>
        <w:t xml:space="preserve"> the large increase</w:t>
      </w:r>
      <w:r w:rsidR="00796431">
        <w:t xml:space="preserve"> </w:t>
      </w:r>
      <w:r w:rsidR="00AE26FA">
        <w:t xml:space="preserve">in </w:t>
      </w:r>
      <w:r w:rsidR="00796431">
        <w:t>defe</w:t>
      </w:r>
      <w:r w:rsidR="00AE26FA">
        <w:t>ct concentration</w:t>
      </w:r>
      <w:r w:rsidR="00796431">
        <w:t xml:space="preserve"> implied by the Raman analysis</w:t>
      </w:r>
      <w:r w:rsidR="00AE26FA">
        <w:t>,</w:t>
      </w:r>
      <w:r>
        <w:t xml:space="preserve"> and the electrical results discussed later. This result may be </w:t>
      </w:r>
      <w:r w:rsidR="00796431">
        <w:t>due to the XPS being carrie</w:t>
      </w:r>
      <w:r w:rsidR="00AE26FA">
        <w:t>d out on graphene on Cu foil</w:t>
      </w:r>
      <w:r w:rsidR="00246F8A">
        <w:t>,</w:t>
      </w:r>
      <w:r w:rsidR="00AE26FA">
        <w:t xml:space="preserve"> making it less susceptible to plasma damage than on </w:t>
      </w:r>
      <w:r w:rsidR="00796431">
        <w:t>Si</w:t>
      </w:r>
      <w:r>
        <w:t>O</w:t>
      </w:r>
      <w:r>
        <w:rPr>
          <w:vertAlign w:val="subscript"/>
        </w:rPr>
        <w:t>2</w:t>
      </w:r>
      <w:r w:rsidR="007608DC" w:rsidRPr="002D1EBC">
        <w:fldChar w:fldCharType="begin"/>
      </w:r>
      <w:r w:rsidR="00B360CC">
        <w:instrText xml:space="preserve"> ADDIN EN.CITE &lt;EndNote&gt;&lt;Cite&gt;&lt;Author&gt;Larionova&lt;/Author&gt;&lt;Year&gt;2017&lt;/Year&gt;&lt;RecNum&gt;48&lt;/RecNum&gt;&lt;DisplayText&gt;[21]&lt;/DisplayText&gt;&lt;record&gt;&lt;rec-number&gt;48&lt;/rec-number&gt;&lt;foreign-keys&gt;&lt;key app="EN" db-id="tpdpepw0fvapafet259xtvefpspx0x0exsps" timestamp="1493392681"&gt;48&lt;/key&gt;&lt;/foreign-keys&gt;&lt;ref-type name="Journal Article"&gt;17&lt;/ref-type&gt;&lt;contributors&gt;&lt;authors&gt;&lt;author&gt;Larionova, Tatiana&lt;/author&gt;&lt;author&gt;Koltsova, Tatiana&lt;/author&gt;&lt;author&gt;Bobrynina, Elizaveta&lt;/author&gt;&lt;author&gt;Smirnov, Alexander&lt;/author&gt;&lt;author&gt;Eliseyev, Iliya&lt;/author&gt;&lt;author&gt;Davydov, Valery&lt;/author&gt;&lt;author&gt;Tolochko, Oleg&lt;/author&gt;&lt;/authors&gt;&lt;/contributors&gt;&lt;titles&gt;&lt;title&gt;Comparative characterization of graphene grown by chemical vapor deposition, transferred to nonconductive substrate, and subjected to Ar ion bombardment using X-ray photoelectron and Raman spectroscopies&lt;/title&gt;&lt;secondary-title&gt;Diamond and Related Materials&lt;/secondary-title&gt;&lt;/titles&gt;&lt;periodical&gt;&lt;full-title&gt;Diamond and Related Materials&lt;/full-title&gt;&lt;/periodical&gt;&lt;pages&gt;14-20&lt;/pages&gt;&lt;volume&gt;76&lt;/volume&gt;&lt;dates&gt;&lt;year&gt;2017&lt;/year&gt;&lt;pub-dates&gt;&lt;date&gt;6//&lt;/date&gt;&lt;/pub-dates&gt;&lt;/dates&gt;&lt;isbn&gt;0925-9635&lt;/isbn&gt;&lt;urls&gt;&lt;related-urls&gt;&lt;url&gt;http://www.sciencedirect.com/science/article/pii/S0925963516307245&lt;/url&gt;&lt;/related-urls&gt;&lt;/urls&gt;&lt;electronic-resource-num&gt;https://doi.org/10.1016/j.diamond.2017.04.001&lt;/electronic-resource-num&gt;&lt;/record&gt;&lt;/Cite&gt;&lt;/EndNote&gt;</w:instrText>
      </w:r>
      <w:r w:rsidR="007608DC" w:rsidRPr="002D1EBC">
        <w:fldChar w:fldCharType="separate"/>
      </w:r>
      <w:r w:rsidR="00B360CC">
        <w:rPr>
          <w:noProof/>
        </w:rPr>
        <w:t>[21]</w:t>
      </w:r>
      <w:r w:rsidR="007608DC" w:rsidRPr="002D1EBC">
        <w:fldChar w:fldCharType="end"/>
      </w:r>
      <w:r w:rsidR="007608DC">
        <w:t>.</w:t>
      </w:r>
      <w:r>
        <w:t xml:space="preserve"> </w:t>
      </w:r>
      <w:r w:rsidR="00796431">
        <w:t>To confirm this</w:t>
      </w:r>
      <w:r w:rsidR="00AE26FA">
        <w:t>,</w:t>
      </w:r>
      <w:r w:rsidR="00246F8A">
        <w:t xml:space="preserve"> XPS was </w:t>
      </w:r>
      <w:r w:rsidR="00796431">
        <w:t xml:space="preserve">carried </w:t>
      </w:r>
      <w:r w:rsidR="00AE26FA">
        <w:t>on</w:t>
      </w:r>
      <w:r w:rsidR="00796431">
        <w:t xml:space="preserve"> transferred graphene</w:t>
      </w:r>
      <w:r w:rsidR="00AE26FA">
        <w:t xml:space="preserve"> on SiO</w:t>
      </w:r>
      <w:r w:rsidR="00AE26FA">
        <w:rPr>
          <w:vertAlign w:val="subscript"/>
        </w:rPr>
        <w:t>2</w:t>
      </w:r>
      <w:r w:rsidR="00AE26FA">
        <w:t>,</w:t>
      </w:r>
      <w:r w:rsidR="00796431">
        <w:t xml:space="preserve"> Fig.S4. Here a </w:t>
      </w:r>
      <w:r w:rsidR="00AE26FA">
        <w:t xml:space="preserve">significant </w:t>
      </w:r>
      <w:r>
        <w:t xml:space="preserve">reduction in C=C content was observed </w:t>
      </w:r>
      <w:r w:rsidR="00796431">
        <w:t xml:space="preserve">post argon plasma </w:t>
      </w:r>
      <w:r w:rsidR="00AE26FA">
        <w:t xml:space="preserve">treatment, </w:t>
      </w:r>
      <w:r w:rsidR="00796431">
        <w:t>in line with what other analysis techniques indicate.</w:t>
      </w:r>
    </w:p>
    <w:p w14:paraId="0B5875B0" w14:textId="6884E32F" w:rsidR="00074A96" w:rsidRDefault="00074A96" w:rsidP="00074A96">
      <w:pPr>
        <w:pStyle w:val="09Body"/>
        <w:spacing w:line="240" w:lineRule="auto"/>
      </w:pPr>
      <w:r>
        <w:t>The</w:t>
      </w:r>
      <w:r w:rsidRPr="00DC2E92">
        <w:t xml:space="preserve"> third sample </w:t>
      </w:r>
      <w:r>
        <w:t>is exposed to argon and ammonia</w:t>
      </w:r>
      <w:r w:rsidR="00246F8A">
        <w:t>/hydrogen</w:t>
      </w:r>
      <w:r>
        <w:t xml:space="preserve"> </w:t>
      </w:r>
      <w:r w:rsidR="007C541C">
        <w:t xml:space="preserve">plasmas </w:t>
      </w:r>
      <w:r>
        <w:t xml:space="preserve">in succession </w:t>
      </w:r>
      <w:r w:rsidRPr="00DC2E92">
        <w:t>with no exposure to air in between. While this sample also has an increase in sp</w:t>
      </w:r>
      <w:r w:rsidRPr="00F3255A">
        <w:rPr>
          <w:vertAlign w:val="superscript"/>
        </w:rPr>
        <w:t>3</w:t>
      </w:r>
      <w:r w:rsidRPr="00DC2E92">
        <w:t xml:space="preserve"> carbon</w:t>
      </w:r>
      <w:r>
        <w:t>, t</w:t>
      </w:r>
      <w:r w:rsidRPr="00DC2E92">
        <w:t>he contribution from c</w:t>
      </w:r>
      <w:r>
        <w:t>arbon-oxygen species in this sample is signifi</w:t>
      </w:r>
      <w:r w:rsidRPr="00DC2E92">
        <w:t>cantly less than that for the</w:t>
      </w:r>
      <w:r>
        <w:t xml:space="preserve"> </w:t>
      </w:r>
      <w:proofErr w:type="spellStart"/>
      <w:r>
        <w:t>Ar</w:t>
      </w:r>
      <w:proofErr w:type="spellEnd"/>
      <w:r>
        <w:t xml:space="preserve"> only treatment. The expected binding energy for C-N is also in this same region (within ~0.2eV)</w:t>
      </w:r>
      <w:r w:rsidRPr="00DC2E92">
        <w:t xml:space="preserve">, </w:t>
      </w:r>
      <w:r>
        <w:t>making</w:t>
      </w:r>
      <w:r w:rsidRPr="00DC2E92">
        <w:t xml:space="preserve"> deconvolution two difficult</w:t>
      </w:r>
      <w:r>
        <w:fldChar w:fldCharType="begin"/>
      </w:r>
      <w:r w:rsidR="00B360CC">
        <w:instrText xml:space="preserve"> ADDIN EN.CITE &lt;EndNote&gt;&lt;Cite&gt;&lt;Author&gt;Li&lt;/Author&gt;&lt;Year&gt;2014&lt;/Year&gt;&lt;RecNum&gt;47&lt;/RecNum&gt;&lt;DisplayText&gt;[26]&lt;/DisplayText&gt;&lt;record&gt;&lt;rec-number&gt;47&lt;/rec-number&gt;&lt;foreign-keys&gt;&lt;key app="EN" db-id="tpdpepw0fvapafet259xtvefpspx0x0exsps" timestamp="1493392113"&gt;47&lt;/key&gt;&lt;/foreign-keys&gt;&lt;ref-type name="Journal Article"&gt;17&lt;/ref-type&gt;&lt;contributors&gt;&lt;authors&gt;&lt;author&gt;Li, Yueming&lt;/author&gt;&lt;author&gt;Wang, Zhiguang&lt;/author&gt;&lt;author&gt;Lv, Xiao-Jun&lt;/author&gt;&lt;/authors&gt;&lt;/contributors&gt;&lt;titles&gt;&lt;title&gt;N-doped TiO2 nanotubes/N-doped graphene nanosheets composites as high performance anode materials in lithium-ion battery&lt;/title&gt;&lt;secondary-title&gt;Journal of Materials Chemistry A&lt;/secondary-title&gt;&lt;/titles&gt;&lt;periodical&gt;&lt;full-title&gt;Journal of Materials Chemistry A&lt;/full-title&gt;&lt;/periodical&gt;&lt;pages&gt;15473-15479&lt;/pages&gt;&lt;volume&gt;2&lt;/volume&gt;&lt;number&gt;37&lt;/number&gt;&lt;dates&gt;&lt;year&gt;2014&lt;/year&gt;&lt;/dates&gt;&lt;publisher&gt;The Royal Society of Chemistry&lt;/publisher&gt;&lt;isbn&gt;2050-7488&lt;/isbn&gt;&lt;work-type&gt;10.1039/C4TA02890B&lt;/work-type&gt;&lt;urls&gt;&lt;related-urls&gt;&lt;url&gt;http://dx.doi.org/10.1039/C4TA02890B&lt;/url&gt;&lt;/related-urls&gt;&lt;/urls&gt;&lt;electronic-resource-num&gt;10.1039/C4TA02890B&lt;/electronic-resource-num&gt;&lt;/record&gt;&lt;/Cite&gt;&lt;/EndNote&gt;</w:instrText>
      </w:r>
      <w:r>
        <w:fldChar w:fldCharType="separate"/>
      </w:r>
      <w:r w:rsidR="00B360CC">
        <w:rPr>
          <w:noProof/>
        </w:rPr>
        <w:t>[26]</w:t>
      </w:r>
      <w:r>
        <w:fldChar w:fldCharType="end"/>
      </w:r>
      <w:r w:rsidRPr="00DC2E92">
        <w:t xml:space="preserve">. </w:t>
      </w:r>
    </w:p>
    <w:p w14:paraId="54F9B9C4" w14:textId="4A398FE0" w:rsidR="00074A96" w:rsidRDefault="00074A96" w:rsidP="005614E5">
      <w:pPr>
        <w:pStyle w:val="09Body"/>
        <w:spacing w:line="240" w:lineRule="auto"/>
      </w:pPr>
      <w:r>
        <w:t>Due to the inability to relia</w:t>
      </w:r>
      <w:r w:rsidRPr="00DC2E92">
        <w:t>ble quantify any C 1s C-N component, the N 1s core-level region was also measured by XPS</w:t>
      </w:r>
      <w:r w:rsidR="001072EC">
        <w:t>, Fig. 3(b)</w:t>
      </w:r>
      <w:r w:rsidRPr="00DC2E92">
        <w:t xml:space="preserve">. </w:t>
      </w:r>
      <w:r>
        <w:t>Neither the pristine</w:t>
      </w:r>
      <w:r w:rsidR="00AE26FA">
        <w:t>,</w:t>
      </w:r>
      <w:r>
        <w:t xml:space="preserve"> nor </w:t>
      </w:r>
      <w:proofErr w:type="spellStart"/>
      <w:r>
        <w:t>Ar</w:t>
      </w:r>
      <w:proofErr w:type="spellEnd"/>
      <w:r>
        <w:t xml:space="preserve"> treated sample</w:t>
      </w:r>
      <w:r w:rsidR="00AE26FA">
        <w:t>,</w:t>
      </w:r>
      <w:r>
        <w:t xml:space="preserve"> showed any significant signal in this region.  </w:t>
      </w:r>
      <w:r w:rsidRPr="00DC2E92">
        <w:t xml:space="preserve">The </w:t>
      </w:r>
      <w:proofErr w:type="spellStart"/>
      <w:r w:rsidRPr="00DC2E92">
        <w:t>Ar</w:t>
      </w:r>
      <w:proofErr w:type="spellEnd"/>
      <w:r w:rsidRPr="00DC2E92">
        <w:t xml:space="preserve"> and </w:t>
      </w:r>
      <w:r w:rsidRPr="00DC2E92">
        <w:lastRenderedPageBreak/>
        <w:t>NH</w:t>
      </w:r>
      <w:r w:rsidRPr="00F3255A">
        <w:rPr>
          <w:vertAlign w:val="subscript"/>
        </w:rPr>
        <w:t>3</w:t>
      </w:r>
      <w:r>
        <w:t>/H</w:t>
      </w:r>
      <w:r>
        <w:rPr>
          <w:vertAlign w:val="subscript"/>
        </w:rPr>
        <w:t>2</w:t>
      </w:r>
      <w:r w:rsidRPr="00DC2E92">
        <w:t xml:space="preserve"> treated sample contains an appreciable </w:t>
      </w:r>
      <w:r>
        <w:t xml:space="preserve">signal centred at ~399.5 eV. This was </w:t>
      </w:r>
      <w:proofErr w:type="spellStart"/>
      <w:r>
        <w:t>deconvoluted</w:t>
      </w:r>
      <w:proofErr w:type="spellEnd"/>
      <w:r>
        <w:t xml:space="preserve"> into 4 components, graphitic, </w:t>
      </w:r>
      <w:proofErr w:type="spellStart"/>
      <w:r>
        <w:t>pyridinic</w:t>
      </w:r>
      <w:proofErr w:type="spellEnd"/>
      <w:r>
        <w:t xml:space="preserve">, </w:t>
      </w:r>
      <w:proofErr w:type="spellStart"/>
      <w:r>
        <w:t>pyrollic</w:t>
      </w:r>
      <w:proofErr w:type="spellEnd"/>
      <w:r>
        <w:t xml:space="preserve">/amine and nitrogen </w:t>
      </w:r>
      <w:proofErr w:type="spellStart"/>
      <w:proofErr w:type="gramStart"/>
      <w:r>
        <w:t>adatoms</w:t>
      </w:r>
      <w:proofErr w:type="spellEnd"/>
      <w:proofErr w:type="gramEnd"/>
      <w:r w:rsidR="00CC4A99">
        <w:fldChar w:fldCharType="begin">
          <w:fldData xml:space="preserve">PEVuZE5vdGU+PENpdGU+PEF1dGhvcj5aaGFuZzwvQXV0aG9yPjxZZWFyPjIwMTE8L1llYXI+PFJl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</w:fldData>
        </w:fldChar>
      </w:r>
      <w:r w:rsidR="009A3E1E">
        <w:instrText xml:space="preserve"> ADDIN EN.CITE </w:instrText>
      </w:r>
      <w:r w:rsidR="009A3E1E">
        <w:fldChar w:fldCharType="begin">
          <w:fldData xml:space="preserve">PEVuZE5vdGU+PENpdGU+PEF1dGhvcj5aaGFuZzwvQXV0aG9yPjxZZWFyPjIwMTE8L1llYXI+PFJl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</w:fldData>
        </w:fldChar>
      </w:r>
      <w:r w:rsidR="009A3E1E">
        <w:instrText xml:space="preserve"> ADDIN EN.CITE.DATA </w:instrText>
      </w:r>
      <w:r w:rsidR="009A3E1E">
        <w:fldChar w:fldCharType="end"/>
      </w:r>
      <w:r w:rsidR="00CC4A99">
        <w:fldChar w:fldCharType="separate"/>
      </w:r>
      <w:r w:rsidR="009A3E1E">
        <w:rPr>
          <w:noProof/>
        </w:rPr>
        <w:t>[27-29]</w:t>
      </w:r>
      <w:r w:rsidR="00CC4A99">
        <w:fldChar w:fldCharType="end"/>
      </w:r>
      <w:r>
        <w:t>.</w:t>
      </w:r>
      <w:r w:rsidR="004579A1">
        <w:t xml:space="preserve"> </w:t>
      </w:r>
      <w:r w:rsidR="00CC4A99">
        <w:t>It should be noted there is large variation in the reported</w:t>
      </w:r>
      <w:r w:rsidR="004579A1">
        <w:t xml:space="preserve"> binding energies </w:t>
      </w:r>
      <w:r w:rsidR="00CC4A99">
        <w:t>of these peaks in the literature</w:t>
      </w:r>
      <w:r w:rsidR="00CC4A99">
        <w:fldChar w:fldCharType="begin"/>
      </w:r>
      <w:r w:rsidR="009A3E1E">
        <w:instrText xml:space="preserve"> ADDIN EN.CITE &lt;EndNote&gt;&lt;Cite&gt;&lt;Author&gt;Wang&lt;/Author&gt;&lt;Year&gt;2012&lt;/Year&gt;&lt;RecNum&gt;56&lt;/RecNum&gt;&lt;DisplayText&gt;[30]&lt;/DisplayText&gt;&lt;record&gt;&lt;rec-number&gt;56&lt;/rec-number&gt;&lt;foreign-keys&gt;&lt;key app="EN" db-id="tpdpepw0fvapafet259xtvefpspx0x0exsps" timestamp="1500038908"&gt;56&lt;/key&gt;&lt;/foreign-keys&gt;&lt;ref-type name="Journal Article"&gt;17&lt;/ref-type&gt;&lt;contributors&gt;&lt;authors&gt;&lt;author&gt;Wang, Haibo&lt;/author&gt;&lt;author&gt;Maiyalagan, Thandavarayan&lt;/author&gt;&lt;author&gt;Wang, Xin&lt;/author&gt;&lt;/authors&gt;&lt;/contributors&gt;&lt;titles&gt;&lt;title&gt;Review on Recent Progress in Nitrogen-Doped Graphene: Synthesis, Characterization, and Its Potential Applications&lt;/title&gt;&lt;secondary-title&gt;ACS Catalysis&lt;/secondary-title&gt;&lt;/titles&gt;&lt;periodical&gt;&lt;full-title&gt;ACS Catalysis&lt;/full-title&gt;&lt;/periodical&gt;&lt;pages&gt;781-794&lt;/pages&gt;&lt;volume&gt;2&lt;/volume&gt;&lt;number&gt;5&lt;/number&gt;&lt;dates&gt;&lt;year&gt;2012&lt;/year&gt;&lt;pub-dates&gt;&lt;date&gt;2012/05/04&lt;/date&gt;&lt;/pub-dates&gt;&lt;/dates&gt;&lt;publisher&gt;American Chemical Society&lt;/publisher&gt;&lt;urls&gt;&lt;related-urls&gt;&lt;url&gt;http://dx.doi.org/10.1021/cs200652y&lt;/url&gt;&lt;/related-urls&gt;&lt;/urls&gt;&lt;electronic-resource-num&gt;10.1021/cs200652y&lt;/electronic-resource-num&gt;&lt;/record&gt;&lt;/Cite&gt;&lt;/EndNote&gt;</w:instrText>
      </w:r>
      <w:r w:rsidR="00CC4A99">
        <w:fldChar w:fldCharType="separate"/>
      </w:r>
      <w:r w:rsidR="009A3E1E">
        <w:rPr>
          <w:noProof/>
        </w:rPr>
        <w:t>[30]</w:t>
      </w:r>
      <w:r w:rsidR="00CC4A99">
        <w:fldChar w:fldCharType="end"/>
      </w:r>
      <w:r w:rsidR="00246F8A">
        <w:t>.</w:t>
      </w:r>
      <w:r w:rsidR="004579A1">
        <w:t xml:space="preserve"> </w:t>
      </w:r>
      <w:r>
        <w:t xml:space="preserve">It is the graphitic nitrogen which </w:t>
      </w:r>
      <w:r w:rsidR="00AE26FA">
        <w:t>has been reported to</w:t>
      </w:r>
      <w:r w:rsidR="00246F8A">
        <w:t xml:space="preserve"> n-</w:t>
      </w:r>
      <w:r>
        <w:t>d</w:t>
      </w:r>
      <w:r w:rsidR="00AE26FA">
        <w:t>o</w:t>
      </w:r>
      <w:r w:rsidR="00246F8A">
        <w:t>pe</w:t>
      </w:r>
      <w:r>
        <w:t xml:space="preserve"> </w:t>
      </w:r>
      <w:r w:rsidR="00AE26FA">
        <w:t>graphene</w:t>
      </w:r>
      <w:r w:rsidR="002754F3">
        <w:fldChar w:fldCharType="begin"/>
      </w:r>
      <w:r w:rsidR="009A3E1E">
        <w:instrText xml:space="preserve"> ADDIN EN.CITE &lt;EndNote&gt;&lt;Cite&gt;&lt;Author&gt;Mattia&lt;/Author&gt;&lt;Year&gt;2016&lt;/Year&gt;&lt;RecNum&gt;53&lt;/RecNum&gt;&lt;DisplayText&gt;[29]&lt;/DisplayText&gt;&lt;record&gt;&lt;rec-number&gt;53&lt;/rec-number&gt;&lt;foreign-keys&gt;&lt;key app="EN" db-id="tpdpepw0fvapafet259xtvefpspx0x0exsps" timestamp="1499938844"&gt;53&lt;/key&gt;&lt;/foreign-keys&gt;&lt;ref-type name="Journal Article"&gt;17&lt;/ref-type&gt;&lt;contributors&gt;&lt;authors&gt;&lt;author&gt;Mattia, Scardamaglia&lt;/author&gt;&lt;author&gt;Claudia, Struzzi&lt;/author&gt;&lt;author&gt;Silvio, Osella&lt;/author&gt;&lt;author&gt;Nicolas, Reckinger&lt;/author&gt;&lt;author&gt;Jean-François, Colomer&lt;/author&gt;&lt;author&gt;Luca, Petaccia&lt;/author&gt;&lt;author&gt;Rony, Snyders&lt;/author&gt;&lt;author&gt;David, Beljonne&lt;/author&gt;&lt;author&gt;Carla, Bittencourt&lt;/author&gt;&lt;/authors&gt;&lt;/contributors&gt;&lt;titles&gt;&lt;title&gt;Tuning nitrogen species to control the charge carrier concentration in highly doped graphene&lt;/title&gt;&lt;secondary-title&gt;2D Materials&lt;/secondary-title&gt;&lt;/titles&gt;&lt;periodical&gt;&lt;full-title&gt;2D Materials&lt;/full-title&gt;&lt;/periodical&gt;&lt;pages&gt;011001&lt;/pages&gt;&lt;volume&gt;3&lt;/volume&gt;&lt;number&gt;1&lt;/number&gt;&lt;dates&gt;&lt;year&gt;2016&lt;/year&gt;&lt;/dates&gt;&lt;isbn&gt;2053-1583&lt;/isbn&gt;&lt;urls&gt;&lt;related-urls&gt;&lt;url&gt;http://stacks.iop.org/2053-1583/3/i=1/a=011001&lt;/url&gt;&lt;/related-urls&gt;&lt;/urls&gt;&lt;/record&gt;&lt;/Cite&gt;&lt;/EndNote&gt;</w:instrText>
      </w:r>
      <w:r w:rsidR="002754F3">
        <w:fldChar w:fldCharType="separate"/>
      </w:r>
      <w:r w:rsidR="009A3E1E">
        <w:rPr>
          <w:noProof/>
        </w:rPr>
        <w:t>[29]</w:t>
      </w:r>
      <w:r w:rsidR="002754F3">
        <w:fldChar w:fldCharType="end"/>
      </w:r>
      <w:r w:rsidRPr="00DC2E92">
        <w:t>. Compositional analysis</w:t>
      </w:r>
      <w:r>
        <w:t xml:space="preserve"> using the XPS data </w:t>
      </w:r>
      <w:r w:rsidR="00FC0215">
        <w:t xml:space="preserve">(Fig. S5) </w:t>
      </w:r>
      <w:r w:rsidRPr="00DC2E92">
        <w:t>reveals a</w:t>
      </w:r>
      <w:r w:rsidR="00A719B4">
        <w:t xml:space="preserve"> </w:t>
      </w:r>
      <w:r>
        <w:t xml:space="preserve">nitrogen </w:t>
      </w:r>
      <w:r w:rsidR="00246F8A">
        <w:t xml:space="preserve">level of ~2.5 </w:t>
      </w:r>
      <w:r>
        <w:t>at.</w:t>
      </w:r>
      <w:r w:rsidR="007C541C">
        <w:t xml:space="preserve"> </w:t>
      </w:r>
      <w:r w:rsidRPr="00DC2E92">
        <w:t>%</w:t>
      </w:r>
      <w:r w:rsidR="00246F8A">
        <w:t xml:space="preserve"> overall</w:t>
      </w:r>
      <w:r w:rsidR="00FC0215">
        <w:t>.</w:t>
      </w:r>
      <w:r w:rsidRPr="00DC2E92">
        <w:t xml:space="preserve"> This is a strong indication of the incorporation</w:t>
      </w:r>
      <w:r>
        <w:t xml:space="preserve"> </w:t>
      </w:r>
      <w:r w:rsidRPr="00DC2E92">
        <w:t>of N atoms into the graphene</w:t>
      </w:r>
      <w:r>
        <w:t xml:space="preserve"> lattice. </w:t>
      </w:r>
      <w:r w:rsidR="00FC0215">
        <w:t>An estimated ~7% of this is graphitic nitrogen</w:t>
      </w:r>
      <w:r w:rsidR="007C541C">
        <w:t>,</w:t>
      </w:r>
      <w:r w:rsidR="00FC0215">
        <w:t xml:space="preserve"> whic</w:t>
      </w:r>
      <w:r w:rsidR="00AE26FA">
        <w:t>h would contri</w:t>
      </w:r>
      <w:r w:rsidR="007C541C">
        <w:t>bute to n-</w:t>
      </w:r>
      <w:r w:rsidR="00246F8A">
        <w:t>doping of the sample.</w:t>
      </w:r>
      <w:r w:rsidR="0070230D">
        <w:t xml:space="preserve"> </w:t>
      </w:r>
      <w:r w:rsidR="007C541C">
        <w:t xml:space="preserve">As seen above for the </w:t>
      </w:r>
      <w:r w:rsidR="00520075">
        <w:t>C 1s peak, the plasma</w:t>
      </w:r>
      <w:r w:rsidR="00A46E0D">
        <w:t xml:space="preserve"> treatment</w:t>
      </w:r>
      <w:r w:rsidR="00520075">
        <w:t xml:space="preserve"> is less effective on as-grown graphene on Cu </w:t>
      </w:r>
      <w:r w:rsidR="00A46E0D">
        <w:t>than on</w:t>
      </w:r>
      <w:r w:rsidR="00520075">
        <w:t xml:space="preserve"> transferred graphene on SiO</w:t>
      </w:r>
      <w:r w:rsidR="00520075">
        <w:rPr>
          <w:vertAlign w:val="subscript"/>
        </w:rPr>
        <w:t>2</w:t>
      </w:r>
      <w:r w:rsidR="00520075">
        <w:t xml:space="preserve">. For this reason we expect this </w:t>
      </w:r>
      <w:r w:rsidR="00A46E0D">
        <w:t xml:space="preserve">nitrogen </w:t>
      </w:r>
      <w:r w:rsidR="00520075">
        <w:t>doping level to be a lower</w:t>
      </w:r>
      <w:r w:rsidR="00A46E0D">
        <w:t xml:space="preserve"> estimate</w:t>
      </w:r>
      <w:r w:rsidR="00520075">
        <w:t xml:space="preserve"> of </w:t>
      </w:r>
      <w:r w:rsidR="00A46E0D">
        <w:t>the doping level expected for graphene on SiO</w:t>
      </w:r>
      <w:r w:rsidR="00A46E0D">
        <w:rPr>
          <w:vertAlign w:val="subscript"/>
        </w:rPr>
        <w:t>2</w:t>
      </w:r>
      <w:r w:rsidR="00A46E0D">
        <w:t>.</w:t>
      </w:r>
    </w:p>
    <w:p w14:paraId="2020322D" w14:textId="77777777" w:rsidR="008B276B" w:rsidRDefault="008B276B" w:rsidP="0066771D">
      <w:pPr>
        <w:pStyle w:val="09Body"/>
        <w:spacing w:line="240" w:lineRule="auto"/>
        <w:ind w:firstLine="0"/>
      </w:pPr>
    </w:p>
    <w:p w14:paraId="372B508F" w14:textId="099B2575" w:rsidR="00A579E1" w:rsidRDefault="0026639B" w:rsidP="00A579E1">
      <w:pPr>
        <w:pStyle w:val="09Body"/>
        <w:keepNext/>
        <w:spacing w:line="240" w:lineRule="auto"/>
        <w:ind w:firstLine="0"/>
      </w:pPr>
      <w:r>
        <w:rPr>
          <w:noProof/>
          <w:lang w:val="en-IE" w:eastAsia="en-IE"/>
        </w:rPr>
        <w:drawing>
          <wp:inline distT="0" distB="0" distL="0" distR="0" wp14:anchorId="00C9ABC0" wp14:editId="325BB7E7">
            <wp:extent cx="3005228" cy="2253921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228" cy="2253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2A681" w14:textId="54D9DC79" w:rsidR="0026639B" w:rsidRDefault="00A579E1" w:rsidP="00A579E1">
      <w:pPr>
        <w:pStyle w:val="Caption"/>
      </w:pPr>
      <w:bookmarkStart w:id="3" w:name="_Ref482029113"/>
      <w:r w:rsidRPr="00A579E1">
        <w:rPr>
          <w:rFonts w:ascii="Arial" w:hAnsi="Arial" w:cs="Arial"/>
          <w:b/>
          <w:i w:val="0"/>
          <w:color w:val="auto"/>
        </w:rPr>
        <w:t xml:space="preserve">Figure </w:t>
      </w:r>
      <w:r w:rsidRPr="00A579E1">
        <w:rPr>
          <w:rFonts w:ascii="Arial" w:hAnsi="Arial" w:cs="Arial"/>
          <w:b/>
          <w:i w:val="0"/>
          <w:color w:val="auto"/>
        </w:rPr>
        <w:fldChar w:fldCharType="begin"/>
      </w:r>
      <w:r w:rsidRPr="00A579E1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Pr="00A579E1">
        <w:rPr>
          <w:rFonts w:ascii="Arial" w:hAnsi="Arial" w:cs="Arial"/>
          <w:b/>
          <w:i w:val="0"/>
          <w:color w:val="auto"/>
        </w:rPr>
        <w:fldChar w:fldCharType="separate"/>
      </w:r>
      <w:r w:rsidR="00B44720">
        <w:rPr>
          <w:rFonts w:ascii="Arial" w:hAnsi="Arial" w:cs="Arial"/>
          <w:b/>
          <w:i w:val="0"/>
          <w:noProof/>
          <w:color w:val="auto"/>
        </w:rPr>
        <w:t>3</w:t>
      </w:r>
      <w:r w:rsidRPr="00A579E1">
        <w:rPr>
          <w:rFonts w:ascii="Arial" w:hAnsi="Arial" w:cs="Arial"/>
          <w:b/>
          <w:i w:val="0"/>
          <w:color w:val="auto"/>
        </w:rPr>
        <w:fldChar w:fldCharType="end"/>
      </w:r>
      <w:bookmarkEnd w:id="3"/>
      <w:r w:rsidRPr="00A579E1">
        <w:rPr>
          <w:color w:val="auto"/>
        </w:rPr>
        <w:t xml:space="preserve"> </w:t>
      </w:r>
      <w:r w:rsidRPr="00DD189F">
        <w:rPr>
          <w:i w:val="0"/>
          <w:color w:val="auto"/>
        </w:rPr>
        <w:t xml:space="preserve">(a) </w:t>
      </w:r>
      <w:r w:rsidRPr="00DD189F">
        <w:rPr>
          <w:i w:val="0"/>
          <w:color w:val="000000" w:themeColor="text1"/>
        </w:rPr>
        <w:t>C</w:t>
      </w:r>
      <w:r>
        <w:rPr>
          <w:i w:val="0"/>
          <w:color w:val="000000" w:themeColor="text1"/>
        </w:rPr>
        <w:t xml:space="preserve"> </w:t>
      </w:r>
      <w:r w:rsidRPr="0009186B">
        <w:rPr>
          <w:i w:val="0"/>
          <w:color w:val="000000" w:themeColor="text1"/>
        </w:rPr>
        <w:t>1s</w:t>
      </w:r>
      <w:r w:rsidRPr="00DD189F">
        <w:rPr>
          <w:i w:val="0"/>
          <w:color w:val="000000" w:themeColor="text1"/>
        </w:rPr>
        <w:t xml:space="preserve"> XPS spectra of graphene samples exposed to no plasma, 60s Ar plasma, and 60s Ar and 300s NH</w:t>
      </w:r>
      <w:r w:rsidRPr="00DD189F">
        <w:rPr>
          <w:i w:val="0"/>
          <w:color w:val="000000" w:themeColor="text1"/>
          <w:vertAlign w:val="subscript"/>
        </w:rPr>
        <w:t>3</w:t>
      </w:r>
      <w:r w:rsidRPr="00DD189F">
        <w:rPr>
          <w:i w:val="0"/>
          <w:color w:val="000000" w:themeColor="text1"/>
        </w:rPr>
        <w:t>/H</w:t>
      </w:r>
      <w:r w:rsidRPr="00DD189F">
        <w:rPr>
          <w:i w:val="0"/>
          <w:color w:val="000000" w:themeColor="text1"/>
          <w:vertAlign w:val="subscript"/>
        </w:rPr>
        <w:t>2</w:t>
      </w:r>
      <w:r w:rsidRPr="00DD189F">
        <w:rPr>
          <w:i w:val="0"/>
          <w:color w:val="000000" w:themeColor="text1"/>
        </w:rPr>
        <w:t xml:space="preserve"> plasmas respectively</w:t>
      </w:r>
      <w:r>
        <w:rPr>
          <w:i w:val="0"/>
          <w:color w:val="000000" w:themeColor="text1"/>
        </w:rPr>
        <w:t>.</w:t>
      </w:r>
      <w:r w:rsidRPr="00DD189F">
        <w:rPr>
          <w:i w:val="0"/>
          <w:color w:val="000000" w:themeColor="text1"/>
        </w:rPr>
        <w:t xml:space="preserve"> (b)</w:t>
      </w:r>
      <w:r>
        <w:rPr>
          <w:i w:val="0"/>
          <w:color w:val="000000" w:themeColor="text1"/>
        </w:rPr>
        <w:t xml:space="preserve"> </w:t>
      </w:r>
      <w:r w:rsidRPr="00DD189F">
        <w:rPr>
          <w:i w:val="0"/>
          <w:color w:val="000000" w:themeColor="text1"/>
        </w:rPr>
        <w:t>XPS of the N 1s region of the same three samples</w:t>
      </w:r>
    </w:p>
    <w:p w14:paraId="42E53445" w14:textId="7FB5F7AC" w:rsidR="00150FEC" w:rsidRDefault="002E58C5" w:rsidP="002E58C5">
      <w:pPr>
        <w:pStyle w:val="09Body"/>
        <w:spacing w:line="240" w:lineRule="auto"/>
      </w:pPr>
      <w:r>
        <w:t>To analyse the effects of the plasma treatments on the electrical characteristics of the graphene, field effect transistors were fabricat</w:t>
      </w:r>
      <w:r w:rsidR="00AE4293">
        <w:t xml:space="preserve">ed, </w:t>
      </w:r>
      <w:r>
        <w:t xml:space="preserve">an image of one such device is shown in </w:t>
      </w:r>
      <w:r w:rsidR="00EE233A">
        <w:t>Fig. 4(b</w:t>
      </w:r>
      <w:proofErr w:type="gramStart"/>
      <w:r w:rsidR="00EE233A">
        <w:t>)</w:t>
      </w:r>
      <w:r w:rsidR="00EE233A" w:rsidDel="00EE233A">
        <w:rPr>
          <w:bCs w:val="0"/>
        </w:rPr>
        <w:t xml:space="preserve"> </w:t>
      </w:r>
      <w:r>
        <w:t>.</w:t>
      </w:r>
      <w:proofErr w:type="gramEnd"/>
      <w:r>
        <w:t xml:space="preserve"> The two-terminal IV response of the pristine, </w:t>
      </w:r>
      <w:proofErr w:type="spellStart"/>
      <w:r>
        <w:t>Ar</w:t>
      </w:r>
      <w:proofErr w:type="spellEnd"/>
      <w:r>
        <w:t xml:space="preserve"> plasma treated and </w:t>
      </w:r>
      <w:proofErr w:type="spellStart"/>
      <w:r>
        <w:t>Ar</w:t>
      </w:r>
      <w:proofErr w:type="spellEnd"/>
      <w:r>
        <w:t xml:space="preserve"> and NH</w:t>
      </w:r>
      <w:r w:rsidRPr="00D32616">
        <w:rPr>
          <w:vertAlign w:val="subscript"/>
        </w:rPr>
        <w:t>3</w:t>
      </w:r>
      <w:r>
        <w:t>/H</w:t>
      </w:r>
      <w:r w:rsidRPr="00D32616">
        <w:rPr>
          <w:vertAlign w:val="subscript"/>
        </w:rPr>
        <w:t>2</w:t>
      </w:r>
      <w:r>
        <w:t xml:space="preserve"> plasma treated graphene are shown in </w:t>
      </w:r>
      <w:r w:rsidR="00EE233A">
        <w:t>Fig. 4(a)</w:t>
      </w:r>
      <w:r w:rsidR="00FF4DA2">
        <w:t xml:space="preserve"> </w:t>
      </w:r>
      <w:r>
        <w:t>inset. Unsurprisingly, the pristine graphene has the lowest resistance as plasma treatments introduce defects and functional groups which would be expected to reduce conductivity</w:t>
      </w:r>
      <w:r>
        <w:fldChar w:fldCharType="begin"/>
      </w:r>
      <w:r w:rsidR="009A3E1E">
        <w:instrText xml:space="preserve"> ADDIN EN.CITE &lt;EndNote&gt;&lt;Cite&gt;&lt;Author&gt;Skrypnyk&lt;/Author&gt;&lt;Year&gt;2010&lt;/Year&gt;&lt;RecNum&gt;20&lt;/RecNum&gt;&lt;DisplayText&gt;[31]&lt;/DisplayText&gt;&lt;record&gt;&lt;rec-number&gt;20&lt;/rec-number&gt;&lt;foreign-keys&gt;&lt;key app="EN" db-id="tpdpepw0fvapafet259xtvefpspx0x0exsps" timestamp="1492177681"&gt;20&lt;/key&gt;&lt;/foreign-keys&gt;&lt;ref-type name="Journal Article"&gt;17&lt;/ref-type&gt;&lt;contributors&gt;&lt;authors&gt;&lt;author&gt;Skrypnyk, Yuriy V.&lt;/author&gt;&lt;author&gt;Loktev, Vadim M.&lt;/author&gt;&lt;/authors&gt;&lt;/contributors&gt;&lt;titles&gt;&lt;title&gt;Electrical conductivity in graphene with point defects&lt;/title&gt;&lt;secondary-title&gt;Physical Review B&lt;/secondary-title&gt;&lt;/titles&gt;&lt;periodical&gt;&lt;full-title&gt;Physical Review B&lt;/full-title&gt;&lt;/periodical&gt;&lt;pages&gt;085436&lt;/pages&gt;&lt;volume&gt;82&lt;/volume&gt;&lt;number&gt;8&lt;/number&gt;&lt;dates&gt;&lt;year&gt;2010&lt;/year&gt;&lt;pub-dates&gt;&lt;date&gt;08/24/&lt;/date&gt;&lt;/pub-dates&gt;&lt;/dates&gt;&lt;publisher&gt;American Physical Society&lt;/publisher&gt;&lt;urls&gt;&lt;related-urls&gt;&lt;url&gt;https://link.aps.org/doi/10.1103/PhysRevB.82.085436&lt;/url&gt;&lt;/related-urls&gt;&lt;/urls&gt;&lt;/record&gt;&lt;/Cite&gt;&lt;/EndNote&gt;</w:instrText>
      </w:r>
      <w:r>
        <w:fldChar w:fldCharType="separate"/>
      </w:r>
      <w:r w:rsidR="009A3E1E">
        <w:rPr>
          <w:noProof/>
        </w:rPr>
        <w:t>[31]</w:t>
      </w:r>
      <w:r>
        <w:fldChar w:fldCharType="end"/>
      </w:r>
      <w:r>
        <w:t>.</w:t>
      </w:r>
      <w:r w:rsidR="00FF4DA2">
        <w:t xml:space="preserve"> </w:t>
      </w:r>
      <w:r w:rsidR="005854A7">
        <w:t xml:space="preserve">We use the </w:t>
      </w:r>
      <w:r>
        <w:t xml:space="preserve">transfer </w:t>
      </w:r>
      <w:r w:rsidR="005854A7">
        <w:t>characteristic</w:t>
      </w:r>
      <w:r>
        <w:t xml:space="preserve"> of the devices, </w:t>
      </w:r>
      <w:r w:rsidR="005854A7">
        <w:t>shown</w:t>
      </w:r>
      <w:r>
        <w:t xml:space="preserve"> in</w:t>
      </w:r>
      <w:r w:rsidR="00D65F39">
        <w:t xml:space="preserve"> Fig.</w:t>
      </w:r>
      <w:r w:rsidR="009A3E1E">
        <w:t xml:space="preserve"> </w:t>
      </w:r>
      <w:r w:rsidR="00D65F39">
        <w:t>4(a)</w:t>
      </w:r>
      <w:r>
        <w:t>,</w:t>
      </w:r>
      <w:r w:rsidR="005854A7">
        <w:t xml:space="preserve"> to extract the field-effect mobility.</w:t>
      </w:r>
      <w:r>
        <w:t xml:space="preserve"> The pristine graphene </w:t>
      </w:r>
      <w:r w:rsidR="005854A7">
        <w:t xml:space="preserve">shows </w:t>
      </w:r>
      <w:r>
        <w:t>an electron mobility of ~1200 cm</w:t>
      </w:r>
      <w:r>
        <w:rPr>
          <w:vertAlign w:val="superscript"/>
        </w:rPr>
        <w:t>2</w:t>
      </w:r>
      <w:r>
        <w:t>V</w:t>
      </w:r>
      <w:r>
        <w:rPr>
          <w:vertAlign w:val="superscript"/>
        </w:rPr>
        <w:t>-1</w:t>
      </w:r>
      <w:r>
        <w:t>s</w:t>
      </w:r>
      <w:r>
        <w:rPr>
          <w:vertAlign w:val="superscript"/>
        </w:rPr>
        <w:t>-1</w:t>
      </w:r>
      <w:r>
        <w:t xml:space="preserve"> and </w:t>
      </w:r>
      <w:r w:rsidR="004601E0">
        <w:t xml:space="preserve">a </w:t>
      </w:r>
      <w:proofErr w:type="gramStart"/>
      <w:r>
        <w:t>hole</w:t>
      </w:r>
      <w:proofErr w:type="gramEnd"/>
      <w:r>
        <w:t xml:space="preserve"> mobility of ~1500 cm</w:t>
      </w:r>
      <w:r>
        <w:rPr>
          <w:vertAlign w:val="superscript"/>
        </w:rPr>
        <w:t>2</w:t>
      </w:r>
      <w:r>
        <w:t>V</w:t>
      </w:r>
      <w:r>
        <w:rPr>
          <w:vertAlign w:val="superscript"/>
        </w:rPr>
        <w:t>-1</w:t>
      </w:r>
      <w:r>
        <w:t>s</w:t>
      </w:r>
      <w:r>
        <w:rPr>
          <w:vertAlign w:val="superscript"/>
        </w:rPr>
        <w:t>-1</w:t>
      </w:r>
      <w:r>
        <w:t xml:space="preserve">. While these are lower than some reported previously for graphene </w:t>
      </w:r>
      <w:r>
        <w:fldChar w:fldCharType="begin">
          <w:fldData xml:space="preserve">PEVuZE5vdGU+PENpdGU+PEF1dGhvcj5Cb2xvdGluPC9BdXRob3I+PFllYXI+MjAwODwvWWVhcj48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</w:fldData>
        </w:fldChar>
      </w:r>
      <w:r w:rsidR="009A3E1E">
        <w:instrText xml:space="preserve"> ADDIN EN.CITE </w:instrText>
      </w:r>
      <w:r w:rsidR="009A3E1E">
        <w:fldChar w:fldCharType="begin">
          <w:fldData xml:space="preserve">PEVuZE5vdGU+PENpdGU+PEF1dGhvcj5Cb2xvdGluPC9BdXRob3I+PFllYXI+MjAwODwvWWVhcj48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</w:fldData>
        </w:fldChar>
      </w:r>
      <w:r w:rsidR="009A3E1E">
        <w:instrText xml:space="preserve"> ADDIN EN.CITE.DATA </w:instrText>
      </w:r>
      <w:r w:rsidR="009A3E1E">
        <w:fldChar w:fldCharType="end"/>
      </w:r>
      <w:r>
        <w:fldChar w:fldCharType="separate"/>
      </w:r>
      <w:r w:rsidR="009A3E1E">
        <w:rPr>
          <w:noProof/>
        </w:rPr>
        <w:t>[32, 33]</w:t>
      </w:r>
      <w:r>
        <w:fldChar w:fldCharType="end"/>
      </w:r>
      <w:r>
        <w:t>, they are good values for</w:t>
      </w:r>
      <w:r w:rsidR="005854A7">
        <w:t xml:space="preserve"> back-gated</w:t>
      </w:r>
      <w:r>
        <w:t xml:space="preserve"> CVD-grown graphene on SiO</w:t>
      </w:r>
      <w:r>
        <w:rPr>
          <w:vertAlign w:val="subscript"/>
        </w:rPr>
        <w:t>2</w:t>
      </w:r>
      <w:r w:rsidR="00734B2C">
        <w:fldChar w:fldCharType="begin"/>
      </w:r>
      <w:r w:rsidR="009A3E1E">
        <w:instrText xml:space="preserve"> ADDIN EN.CITE &lt;EndNote&gt;&lt;Cite&gt;&lt;Author&gt;Nayfeh&lt;/Author&gt;&lt;Year&gt;2013&lt;/Year&gt;&lt;RecNum&gt;50&lt;/RecNum&gt;&lt;DisplayText&gt;[34]&lt;/DisplayText&gt;&lt;record&gt;&lt;rec-number&gt;50&lt;/rec-number&gt;&lt;foreign-keys&gt;&lt;key app="EN" db-id="tpdpepw0fvapafet259xtvefpspx0x0exsps" timestamp="1493398398"&gt;50&lt;/key&gt;&lt;/foreign-keys&gt;&lt;ref-type name="Journal Article"&gt;17&lt;/ref-type&gt;&lt;contributors&gt;&lt;authors&gt;&lt;author&gt;Osama M. Nayfeh&lt;/author&gt;&lt;author&gt;A. Glen Birdwell&lt;/author&gt;&lt;author&gt;Cheng Tan&lt;/author&gt;&lt;author&gt;Madan Dubey&lt;/author&gt;&lt;author&gt;Hemtej Gullapalli&lt;/author&gt;&lt;author&gt;Zheng Liu&lt;/author&gt;&lt;author&gt;Arava Leela Mohana Reddy&lt;/author&gt;&lt;author&gt;Pulickel M. Ajayan&lt;/author&gt;&lt;/authors&gt;&lt;/contributors&gt;&lt;titles&gt;&lt;title&gt;Increased mobility for layer-by-layer transferred chemical vapor deposited graphene/boron-nitride thin films&lt;/title&gt;&lt;secondary-title&gt;Applied Physics Letters&lt;/secondary-title&gt;&lt;/titles&gt;&lt;periodical&gt;&lt;full-title&gt;Applied Physics Letters&lt;/full-title&gt;&lt;/periodical&gt;&lt;pages&gt;103115&lt;/pages&gt;&lt;volume&gt;102&lt;/volume&gt;&lt;number&gt;10&lt;/number&gt;&lt;dates&gt;&lt;year&gt;2013&lt;/year&gt;&lt;/dates&gt;&lt;urls&gt;&lt;related-urls&gt;&lt;url&gt;http://aip.scitation.org/doi/abs/10.1063/1.4794533&lt;/url&gt;&lt;/related-urls&gt;&lt;/urls&gt;&lt;electronic-resource-num&gt;10.1063/1.4794533&lt;/electronic-resource-num&gt;&lt;/record&gt;&lt;/Cite&gt;&lt;/EndNote&gt;</w:instrText>
      </w:r>
      <w:r w:rsidR="00734B2C">
        <w:fldChar w:fldCharType="separate"/>
      </w:r>
      <w:r w:rsidR="009A3E1E">
        <w:rPr>
          <w:noProof/>
        </w:rPr>
        <w:t>[34]</w:t>
      </w:r>
      <w:r w:rsidR="00734B2C">
        <w:fldChar w:fldCharType="end"/>
      </w:r>
      <w:r>
        <w:t>. This sample is heavily p-doped w</w:t>
      </w:r>
      <w:r w:rsidR="00200B4E">
        <w:t>i</w:t>
      </w:r>
      <w:r>
        <w:t xml:space="preserve">th the Dirac point at ~48 V </w:t>
      </w:r>
      <w:r w:rsidR="005854A7">
        <w:t>which we attribute</w:t>
      </w:r>
      <w:r>
        <w:t xml:space="preserve"> to </w:t>
      </w:r>
      <w:r w:rsidR="00734B2C">
        <w:t>residual polymer and adsorbates</w:t>
      </w:r>
      <w:r w:rsidR="00734B2C">
        <w:fldChar w:fldCharType="begin"/>
      </w:r>
      <w:r w:rsidR="00B360CC">
        <w:instrText xml:space="preserve"> ADDIN EN.CITE &lt;EndNote&gt;&lt;Cite&gt;&lt;Author&gt;Hallam&lt;/Author&gt;&lt;Year&gt;2014&lt;/Year&gt;&lt;RecNum&gt;34&lt;/RecNum&gt;&lt;DisplayText&gt;[14]&lt;/DisplayText&gt;&lt;record&gt;&lt;rec-number&gt;34&lt;/rec-number&gt;&lt;foreign-keys&gt;&lt;key app="EN" db-id="tpdpepw0fvapafet259xtvefpspx0x0exsps" timestamp="1493286795"&gt;34&lt;/key&gt;&lt;/foreign-keys&gt;&lt;ref-type name="Journal Article"&gt;17&lt;/ref-type&gt;&lt;contributors&gt;&lt;authors&gt;&lt;author&gt;Hallam, Toby&lt;/author&gt;&lt;author&gt;Berner, Nina C.&lt;/author&gt;&lt;author&gt;Yim, Chanyoung&lt;/author&gt;&lt;author&gt;Duesberg, Georg S.&lt;/author&gt;&lt;/authors&gt;&lt;/contributors&gt;&lt;titles&gt;&lt;title&gt;Strain, Bubbles, Dirt, and Folds: A Study of Graphene Polymer-Assisted Transfer&lt;/title&gt;&lt;secondary-title&gt;Advanced Materials Interfaces&lt;/secondary-title&gt;&lt;/titles&gt;&lt;periodical&gt;&lt;full-title&gt;Advanced Materials Interfaces&lt;/full-title&gt;&lt;/periodical&gt;&lt;pages&gt;1400115-n/a&lt;/pages&gt;&lt;volume&gt;1&lt;/volume&gt;&lt;number&gt;6&lt;/number&gt;&lt;keywords&gt;&lt;keyword&gt;CVD Graphene&lt;/keyword&gt;&lt;keyword&gt;polymer residue&lt;/keyword&gt;&lt;keyword&gt;strain relief&lt;/keyword&gt;&lt;keyword&gt;raman spectroscopy&lt;/keyword&gt;&lt;keyword&gt;AFM&lt;/keyword&gt;&lt;/keywords&gt;&lt;dates&gt;&lt;year&gt;2014&lt;/year&gt;&lt;/dates&gt;&lt;isbn&gt;2196-7350&lt;/isbn&gt;&lt;urls&gt;&lt;related-urls&gt;&lt;url&gt;http://dx.doi.org/10.1002/admi.201400115&lt;/url&gt;&lt;/related-urls&gt;&lt;/urls&gt;&lt;custom7&gt;1400115&lt;/custom7&gt;&lt;electronic-resource-num&gt;10.1002/admi.201400115&lt;/electronic-resource-num&gt;&lt;/record&gt;&lt;/Cite&gt;&lt;/EndNote&gt;</w:instrText>
      </w:r>
      <w:r w:rsidR="00734B2C">
        <w:fldChar w:fldCharType="separate"/>
      </w:r>
      <w:r w:rsidR="00B360CC">
        <w:rPr>
          <w:noProof/>
        </w:rPr>
        <w:t>[14]</w:t>
      </w:r>
      <w:r w:rsidR="00734B2C">
        <w:fldChar w:fldCharType="end"/>
      </w:r>
      <w:r w:rsidR="00734B2C">
        <w:t>.</w:t>
      </w:r>
      <w:r>
        <w:t xml:space="preserve">The </w:t>
      </w:r>
      <w:proofErr w:type="spellStart"/>
      <w:r>
        <w:t>Ar</w:t>
      </w:r>
      <w:proofErr w:type="spellEnd"/>
      <w:r>
        <w:t xml:space="preserve"> plasma treated sample</w:t>
      </w:r>
      <w:r w:rsidR="005854A7">
        <w:t>s</w:t>
      </w:r>
      <w:r>
        <w:t xml:space="preserve"> </w:t>
      </w:r>
      <w:r w:rsidR="005854A7">
        <w:t>exhibit</w:t>
      </w:r>
      <w:r>
        <w:t xml:space="preserve"> much reduced current levels and </w:t>
      </w:r>
      <w:r w:rsidR="005854A7">
        <w:t xml:space="preserve">are strongly </w:t>
      </w:r>
      <w:r>
        <w:t>p-doped</w:t>
      </w:r>
      <w:r w:rsidR="005854A7">
        <w:t xml:space="preserve">. For our devices the </w:t>
      </w:r>
      <w:r>
        <w:t>Dirac point is outside the measurement window</w:t>
      </w:r>
      <w:r w:rsidR="005854A7">
        <w:t xml:space="preserve"> of</w:t>
      </w:r>
      <w:r w:rsidR="000648F7">
        <w:t xml:space="preserve"> </w:t>
      </w:r>
      <w:r w:rsidR="005854A7">
        <w:rPr>
          <w:rFonts w:cs="Times New Roman"/>
        </w:rPr>
        <w:t>±</w:t>
      </w:r>
      <w:r w:rsidR="000648F7">
        <w:rPr>
          <w:rFonts w:cs="Times New Roman"/>
        </w:rPr>
        <w:t>80V</w:t>
      </w:r>
      <w:r>
        <w:t xml:space="preserve">. This is in line </w:t>
      </w:r>
      <w:r>
        <w:t xml:space="preserve">with other studies which have found </w:t>
      </w:r>
      <w:proofErr w:type="spellStart"/>
      <w:r>
        <w:t>Ar</w:t>
      </w:r>
      <w:proofErr w:type="spellEnd"/>
      <w:r>
        <w:t xml:space="preserve"> plasma exposu</w:t>
      </w:r>
      <w:r w:rsidR="00FF4DA2">
        <w:t>re serves to p-dope graphene</w:t>
      </w:r>
      <w:r w:rsidR="00FF4DA2">
        <w:fldChar w:fldCharType="begin"/>
      </w:r>
      <w:r w:rsidR="009A3E1E">
        <w:instrText xml:space="preserve"> ADDIN EN.CITE &lt;EndNote&gt;&lt;Cite&gt;&lt;Author&gt;Thiyagarajan&lt;/Author&gt;&lt;Year&gt;2015&lt;/Year&gt;&lt;RecNum&gt;49&lt;/RecNum&gt;&lt;DisplayText&gt;[35]&lt;/DisplayText&gt;&lt;record&gt;&lt;rec-number&gt;49&lt;/rec-number&gt;&lt;foreign-keys&gt;&lt;key app="EN" db-id="tpdpepw0fvapafet259xtvefpspx0x0exsps" timestamp="1493394013"&gt;49&lt;/key&gt;&lt;/foreign-keys&gt;&lt;ref-type name="Journal Article"&gt;17&lt;/ref-type&gt;&lt;contributors&gt;&lt;authors&gt;&lt;author&gt;Thiyagarajan, Kaliannan&lt;/author&gt;&lt;author&gt;Saravanakumar, Balasubramaniam&lt;/author&gt;&lt;author&gt;Kim, Sang-Jae&lt;/author&gt;&lt;/authors&gt;&lt;/contributors&gt;&lt;titles&gt;&lt;title&gt;Gate-Tunable Photoresponse of Defective Graphene: from Ultraviolet to Visible&lt;/title&gt;&lt;secondary-title&gt;ACS Applied Materials &amp;amp; Interfaces&lt;/secondary-title&gt;&lt;/titles&gt;&lt;periodical&gt;&lt;full-title&gt;ACS Applied Materials &amp;amp; Interfaces&lt;/full-title&gt;&lt;/periodical&gt;&lt;pages&gt;2171-2177&lt;/pages&gt;&lt;volume&gt;7&lt;/volume&gt;&lt;number&gt;4&lt;/number&gt;&lt;dates&gt;&lt;year&gt;2015&lt;/year&gt;&lt;pub-dates&gt;&lt;date&gt;2015/02/04&lt;/date&gt;&lt;/pub-dates&gt;&lt;/dates&gt;&lt;publisher&gt;American Chemical Society&lt;/publisher&gt;&lt;isbn&gt;1944-8244&lt;/isbn&gt;&lt;urls&gt;&lt;related-urls&gt;&lt;url&gt;http://dx.doi.org/10.1021/am507985m&lt;/url&gt;&lt;/related-urls&gt;&lt;/urls&gt;&lt;electronic-resource-num&gt;10.1021/am507985m&lt;/electronic-resource-num&gt;&lt;/record&gt;&lt;/Cite&gt;&lt;/EndNote&gt;</w:instrText>
      </w:r>
      <w:r w:rsidR="00FF4DA2">
        <w:fldChar w:fldCharType="separate"/>
      </w:r>
      <w:r w:rsidR="009A3E1E">
        <w:rPr>
          <w:noProof/>
        </w:rPr>
        <w:t>[35]</w:t>
      </w:r>
      <w:r w:rsidR="00FF4DA2">
        <w:fldChar w:fldCharType="end"/>
      </w:r>
      <w:r>
        <w:t xml:space="preserve">. </w:t>
      </w:r>
      <w:r w:rsidR="00252F0B">
        <w:t>I</w:t>
      </w:r>
      <w:r w:rsidR="000648F7">
        <w:t>n contrast</w:t>
      </w:r>
      <w:r w:rsidR="0086019E">
        <w:t>,</w:t>
      </w:r>
      <w:r w:rsidR="000648F7">
        <w:t xml:space="preserve"> t</w:t>
      </w:r>
      <w:r>
        <w:t xml:space="preserve">he samples treated with </w:t>
      </w:r>
      <w:proofErr w:type="spellStart"/>
      <w:r>
        <w:t>Ar</w:t>
      </w:r>
      <w:proofErr w:type="spellEnd"/>
      <w:r>
        <w:t xml:space="preserve"> and NH</w:t>
      </w:r>
      <w:r>
        <w:rPr>
          <w:vertAlign w:val="subscript"/>
        </w:rPr>
        <w:t>3</w:t>
      </w:r>
      <w:r>
        <w:t>/H</w:t>
      </w:r>
      <w:r>
        <w:rPr>
          <w:vertAlign w:val="subscript"/>
        </w:rPr>
        <w:t>2</w:t>
      </w:r>
      <w:r>
        <w:t xml:space="preserve"> plasmas show </w:t>
      </w:r>
      <w:r w:rsidR="000648F7">
        <w:t>a negative shift in the Dirac point.</w:t>
      </w:r>
      <w:r>
        <w:t xml:space="preserve"> The Dirac point</w:t>
      </w:r>
      <w:r w:rsidR="00252F0B">
        <w:t xml:space="preserve"> shifts by 45V to a value of </w:t>
      </w:r>
      <w:r w:rsidR="000648F7">
        <w:t>3</w:t>
      </w:r>
      <w:r>
        <w:t>V</w:t>
      </w:r>
      <w:r w:rsidR="000648F7">
        <w:t>.</w:t>
      </w:r>
      <w:r w:rsidR="00150FEC">
        <w:t xml:space="preserve"> Both of these are in line with the expected doping types indicated by position shift of the Raman peaks.</w:t>
      </w:r>
    </w:p>
    <w:p w14:paraId="05E8A228" w14:textId="6BD9C232" w:rsidR="002E58C5" w:rsidRDefault="000648F7" w:rsidP="002E58C5">
      <w:pPr>
        <w:pStyle w:val="09Body"/>
        <w:spacing w:line="240" w:lineRule="auto"/>
        <w:rPr>
          <w:color w:val="000000" w:themeColor="text1"/>
        </w:rPr>
      </w:pPr>
      <w:r>
        <w:t>In addition</w:t>
      </w:r>
      <w:r w:rsidR="00150FEC">
        <w:t xml:space="preserve"> to the doping</w:t>
      </w:r>
      <w:r w:rsidR="00C846C1">
        <w:t>,</w:t>
      </w:r>
      <w:r>
        <w:t xml:space="preserve"> t</w:t>
      </w:r>
      <w:r w:rsidR="002E58C5">
        <w:t xml:space="preserve">he gate response </w:t>
      </w:r>
      <w:r w:rsidR="004601E0">
        <w:t xml:space="preserve">is </w:t>
      </w:r>
      <w:r w:rsidR="002E58C5">
        <w:t>restored</w:t>
      </w:r>
      <w:r>
        <w:t xml:space="preserve"> </w:t>
      </w:r>
      <w:r w:rsidR="00150FEC">
        <w:t>after the ammonia treatment</w:t>
      </w:r>
      <w:r w:rsidR="004601E0">
        <w:t>,</w:t>
      </w:r>
      <w:r w:rsidR="00150FEC">
        <w:t xml:space="preserve"> </w:t>
      </w:r>
      <w:r>
        <w:t>indicating a partial healing of the lattice damage introduced by the argon</w:t>
      </w:r>
      <w:r w:rsidR="002E58C5">
        <w:t>.</w:t>
      </w:r>
      <w:r w:rsidR="00150FEC">
        <w:rPr>
          <w:color w:val="000000" w:themeColor="text1"/>
        </w:rPr>
        <w:t xml:space="preserve"> After this</w:t>
      </w:r>
      <w:r w:rsidR="002E58C5" w:rsidRPr="00850F49">
        <w:rPr>
          <w:color w:val="000000" w:themeColor="text1"/>
        </w:rPr>
        <w:t xml:space="preserve"> plasma treatment</w:t>
      </w:r>
      <w:r w:rsidR="00C846C1">
        <w:rPr>
          <w:color w:val="000000" w:themeColor="text1"/>
        </w:rPr>
        <w:t>,</w:t>
      </w:r>
      <w:r w:rsidR="002E58C5" w:rsidRPr="00850F49">
        <w:rPr>
          <w:color w:val="000000" w:themeColor="text1"/>
        </w:rPr>
        <w:t xml:space="preserve"> the mobility is ~500 cm</w:t>
      </w:r>
      <w:r w:rsidR="002E58C5" w:rsidRPr="00850F49">
        <w:rPr>
          <w:color w:val="000000" w:themeColor="text1"/>
          <w:vertAlign w:val="superscript"/>
        </w:rPr>
        <w:t>-2</w:t>
      </w:r>
      <w:r w:rsidR="002E58C5" w:rsidRPr="00850F49">
        <w:rPr>
          <w:color w:val="000000" w:themeColor="text1"/>
        </w:rPr>
        <w:t>V</w:t>
      </w:r>
      <w:r w:rsidR="002E58C5" w:rsidRPr="00850F49">
        <w:rPr>
          <w:color w:val="000000" w:themeColor="text1"/>
          <w:vertAlign w:val="superscript"/>
        </w:rPr>
        <w:t>-1</w:t>
      </w:r>
      <w:r w:rsidR="002E58C5" w:rsidRPr="00850F49">
        <w:rPr>
          <w:color w:val="000000" w:themeColor="text1"/>
        </w:rPr>
        <w:t>s</w:t>
      </w:r>
      <w:r w:rsidR="002E58C5" w:rsidRPr="00850F49">
        <w:rPr>
          <w:color w:val="000000" w:themeColor="text1"/>
          <w:vertAlign w:val="superscript"/>
        </w:rPr>
        <w:t>-1</w:t>
      </w:r>
      <w:r w:rsidR="002E58C5" w:rsidRPr="00850F49">
        <w:rPr>
          <w:color w:val="000000" w:themeColor="text1"/>
        </w:rPr>
        <w:t xml:space="preserve"> for both holes</w:t>
      </w:r>
      <w:r w:rsidR="002E58C5">
        <w:rPr>
          <w:color w:val="000000" w:themeColor="text1"/>
        </w:rPr>
        <w:t xml:space="preserve"> </w:t>
      </w:r>
      <w:r w:rsidR="00C846C1">
        <w:rPr>
          <w:color w:val="000000" w:themeColor="text1"/>
        </w:rPr>
        <w:t>and electrons</w:t>
      </w:r>
      <w:r w:rsidR="002E58C5" w:rsidRPr="00850F49">
        <w:rPr>
          <w:color w:val="000000" w:themeColor="text1"/>
        </w:rPr>
        <w:t>. This reduction</w:t>
      </w:r>
      <w:r w:rsidR="00D32616">
        <w:rPr>
          <w:color w:val="000000" w:themeColor="text1"/>
        </w:rPr>
        <w:t>, in comparison to the pristine values,</w:t>
      </w:r>
      <w:r w:rsidR="002E58C5" w:rsidRPr="00850F49">
        <w:rPr>
          <w:color w:val="000000" w:themeColor="text1"/>
        </w:rPr>
        <w:t xml:space="preserve"> is expected due to the damage caused by the</w:t>
      </w:r>
      <w:r w:rsidR="00D32616">
        <w:rPr>
          <w:color w:val="000000" w:themeColor="text1"/>
        </w:rPr>
        <w:t xml:space="preserve"> plasma treatments or by non-graphitic N atoms such as </w:t>
      </w:r>
      <w:proofErr w:type="spellStart"/>
      <w:r w:rsidR="00D32616">
        <w:rPr>
          <w:color w:val="000000" w:themeColor="text1"/>
        </w:rPr>
        <w:t>pyridinic</w:t>
      </w:r>
      <w:proofErr w:type="spellEnd"/>
      <w:r w:rsidR="00D32616">
        <w:rPr>
          <w:color w:val="000000" w:themeColor="text1"/>
        </w:rPr>
        <w:t xml:space="preserve"> and </w:t>
      </w:r>
      <w:proofErr w:type="spellStart"/>
      <w:r w:rsidR="00D32616">
        <w:rPr>
          <w:color w:val="000000" w:themeColor="text1"/>
        </w:rPr>
        <w:t>pyrrolic</w:t>
      </w:r>
      <w:proofErr w:type="spellEnd"/>
      <w:r w:rsidR="00D32616">
        <w:rPr>
          <w:color w:val="000000" w:themeColor="text1"/>
        </w:rPr>
        <w:t xml:space="preserve"> N. H</w:t>
      </w:r>
      <w:r w:rsidR="002E58C5">
        <w:rPr>
          <w:color w:val="000000" w:themeColor="text1"/>
        </w:rPr>
        <w:t>owever</w:t>
      </w:r>
      <w:r w:rsidR="00D32616">
        <w:rPr>
          <w:color w:val="000000" w:themeColor="text1"/>
        </w:rPr>
        <w:t>,</w:t>
      </w:r>
      <w:r>
        <w:rPr>
          <w:color w:val="000000" w:themeColor="text1"/>
        </w:rPr>
        <w:t xml:space="preserve"> it is a</w:t>
      </w:r>
      <w:r w:rsidR="00D32616">
        <w:rPr>
          <w:color w:val="000000" w:themeColor="text1"/>
        </w:rPr>
        <w:t xml:space="preserve"> significant</w:t>
      </w:r>
      <w:r>
        <w:rPr>
          <w:color w:val="000000" w:themeColor="text1"/>
        </w:rPr>
        <w:t xml:space="preserve"> improvement from that seen after Argon damage alone</w:t>
      </w:r>
      <w:r w:rsidR="009716E7">
        <w:rPr>
          <w:color w:val="000000" w:themeColor="text1"/>
        </w:rPr>
        <w:t xml:space="preserve"> which gave </w:t>
      </w:r>
      <w:proofErr w:type="gramStart"/>
      <w:r w:rsidR="009716E7">
        <w:rPr>
          <w:color w:val="000000" w:themeColor="text1"/>
        </w:rPr>
        <w:t>hole</w:t>
      </w:r>
      <w:proofErr w:type="gramEnd"/>
      <w:r w:rsidR="009716E7">
        <w:rPr>
          <w:color w:val="000000" w:themeColor="text1"/>
        </w:rPr>
        <w:t xml:space="preserve"> </w:t>
      </w:r>
      <w:proofErr w:type="spellStart"/>
      <w:r w:rsidR="009716E7">
        <w:rPr>
          <w:color w:val="000000" w:themeColor="text1"/>
        </w:rPr>
        <w:t>mobilites</w:t>
      </w:r>
      <w:proofErr w:type="spellEnd"/>
      <w:r w:rsidR="009716E7">
        <w:rPr>
          <w:color w:val="000000" w:themeColor="text1"/>
        </w:rPr>
        <w:t xml:space="preserve"> below </w:t>
      </w:r>
      <w:r w:rsidR="00252F0B">
        <w:rPr>
          <w:color w:val="000000" w:themeColor="text1"/>
        </w:rPr>
        <w:t>50</w:t>
      </w:r>
      <w:r w:rsidR="009716E7" w:rsidRPr="00850F49">
        <w:rPr>
          <w:color w:val="000000" w:themeColor="text1"/>
        </w:rPr>
        <w:t xml:space="preserve"> cm</w:t>
      </w:r>
      <w:r w:rsidR="009716E7" w:rsidRPr="00850F49">
        <w:rPr>
          <w:color w:val="000000" w:themeColor="text1"/>
          <w:vertAlign w:val="superscript"/>
        </w:rPr>
        <w:t>-2</w:t>
      </w:r>
      <w:r w:rsidR="009716E7" w:rsidRPr="00850F49">
        <w:rPr>
          <w:color w:val="000000" w:themeColor="text1"/>
        </w:rPr>
        <w:t>V</w:t>
      </w:r>
      <w:r w:rsidR="009716E7" w:rsidRPr="00850F49">
        <w:rPr>
          <w:color w:val="000000" w:themeColor="text1"/>
          <w:vertAlign w:val="superscript"/>
        </w:rPr>
        <w:t>-1</w:t>
      </w:r>
      <w:r w:rsidR="009716E7" w:rsidRPr="00850F49">
        <w:rPr>
          <w:color w:val="000000" w:themeColor="text1"/>
        </w:rPr>
        <w:t>s</w:t>
      </w:r>
      <w:r w:rsidR="009716E7" w:rsidRPr="00850F49">
        <w:rPr>
          <w:color w:val="000000" w:themeColor="text1"/>
          <w:vertAlign w:val="superscript"/>
        </w:rPr>
        <w:t>-1</w:t>
      </w:r>
      <w:r w:rsidR="0009186B">
        <w:rPr>
          <w:color w:val="000000" w:themeColor="text1"/>
        </w:rPr>
        <w:t xml:space="preserve">. </w:t>
      </w:r>
      <w:r w:rsidR="00200B4E">
        <w:rPr>
          <w:color w:val="000000" w:themeColor="text1"/>
        </w:rPr>
        <w:t xml:space="preserve">Through </w:t>
      </w:r>
      <w:r w:rsidR="002A3D4C">
        <w:rPr>
          <w:color w:val="000000" w:themeColor="text1"/>
        </w:rPr>
        <w:t xml:space="preserve">further </w:t>
      </w:r>
      <w:r w:rsidR="00200B4E">
        <w:rPr>
          <w:color w:val="000000" w:themeColor="text1"/>
        </w:rPr>
        <w:t>optimisation of the transfer process</w:t>
      </w:r>
      <w:r w:rsidR="002F0739">
        <w:rPr>
          <w:color w:val="000000" w:themeColor="text1"/>
        </w:rPr>
        <w:t>,</w:t>
      </w:r>
      <w:r w:rsidR="00252F0B">
        <w:rPr>
          <w:color w:val="000000" w:themeColor="text1"/>
        </w:rPr>
        <w:t xml:space="preserve"> less heavily p-doped </w:t>
      </w:r>
      <w:r w:rsidR="00200B4E">
        <w:rPr>
          <w:color w:val="000000" w:themeColor="text1"/>
        </w:rPr>
        <w:t>samples can be obtained.</w:t>
      </w:r>
      <w:r w:rsidR="00252F0B">
        <w:rPr>
          <w:color w:val="000000" w:themeColor="text1"/>
        </w:rPr>
        <w:t xml:space="preserve"> </w:t>
      </w:r>
      <w:r w:rsidR="00150FEC">
        <w:fldChar w:fldCharType="begin"/>
      </w:r>
      <w:r w:rsidR="00150FEC">
        <w:instrText xml:space="preserve"> REF _Ref482030782 \h  \* MERGEFORMAT </w:instrText>
      </w:r>
      <w:r w:rsidR="00150FEC">
        <w:fldChar w:fldCharType="separate"/>
      </w:r>
      <w:r w:rsidR="00B44720" w:rsidRPr="00B44720">
        <w:t>Figure 4</w:t>
      </w:r>
      <w:r w:rsidR="00150FEC">
        <w:fldChar w:fldCharType="end"/>
      </w:r>
      <w:r w:rsidR="00252F0B">
        <w:rPr>
          <w:color w:val="000000" w:themeColor="text1"/>
        </w:rPr>
        <w:t>(c)</w:t>
      </w:r>
      <w:r w:rsidR="00C846C1">
        <w:rPr>
          <w:color w:val="000000" w:themeColor="text1"/>
        </w:rPr>
        <w:t>,</w:t>
      </w:r>
      <w:r w:rsidR="00200B4E">
        <w:rPr>
          <w:color w:val="000000" w:themeColor="text1"/>
        </w:rPr>
        <w:t xml:space="preserve"> shows that</w:t>
      </w:r>
      <w:r w:rsidR="002E58C5" w:rsidRPr="00850F49">
        <w:rPr>
          <w:color w:val="000000" w:themeColor="text1"/>
        </w:rPr>
        <w:t xml:space="preserve"> </w:t>
      </w:r>
      <w:r w:rsidR="00252F0B">
        <w:rPr>
          <w:color w:val="000000" w:themeColor="text1"/>
        </w:rPr>
        <w:t xml:space="preserve">the </w:t>
      </w:r>
      <w:proofErr w:type="spellStart"/>
      <w:r w:rsidR="00252F0B">
        <w:rPr>
          <w:color w:val="000000" w:themeColor="text1"/>
        </w:rPr>
        <w:t>Ar</w:t>
      </w:r>
      <w:proofErr w:type="spellEnd"/>
      <w:r w:rsidR="00252F0B">
        <w:rPr>
          <w:color w:val="000000" w:themeColor="text1"/>
        </w:rPr>
        <w:t xml:space="preserve"> and NH</w:t>
      </w:r>
      <w:r w:rsidR="00252F0B">
        <w:rPr>
          <w:color w:val="000000" w:themeColor="text1"/>
          <w:vertAlign w:val="subscript"/>
        </w:rPr>
        <w:t>3</w:t>
      </w:r>
      <w:r w:rsidR="00252F0B">
        <w:rPr>
          <w:color w:val="000000" w:themeColor="text1"/>
        </w:rPr>
        <w:t>/H</w:t>
      </w:r>
      <w:r w:rsidR="00252F0B">
        <w:rPr>
          <w:color w:val="000000" w:themeColor="text1"/>
          <w:vertAlign w:val="subscript"/>
        </w:rPr>
        <w:t>2</w:t>
      </w:r>
      <w:r w:rsidR="00252F0B">
        <w:rPr>
          <w:color w:val="000000" w:themeColor="text1"/>
        </w:rPr>
        <w:t xml:space="preserve"> plasma treatments</w:t>
      </w:r>
      <w:r w:rsidR="00C846C1">
        <w:rPr>
          <w:color w:val="000000" w:themeColor="text1"/>
        </w:rPr>
        <w:t xml:space="preserve"> </w:t>
      </w:r>
      <w:r w:rsidR="00252F0B">
        <w:rPr>
          <w:color w:val="000000" w:themeColor="text1"/>
        </w:rPr>
        <w:t xml:space="preserve">shift the Dirac point from ~20V to ~-25V, switching the graphene character from p-doped to </w:t>
      </w:r>
      <w:r w:rsidR="00C846C1">
        <w:rPr>
          <w:color w:val="000000" w:themeColor="text1"/>
        </w:rPr>
        <w:t xml:space="preserve">an </w:t>
      </w:r>
      <w:r w:rsidR="00252F0B">
        <w:rPr>
          <w:color w:val="000000" w:themeColor="text1"/>
        </w:rPr>
        <w:t>equi</w:t>
      </w:r>
      <w:r w:rsidR="00C846C1">
        <w:rPr>
          <w:color w:val="000000" w:themeColor="text1"/>
        </w:rPr>
        <w:t>valent level of n-doping.</w:t>
      </w:r>
      <w:r w:rsidR="00150FEC">
        <w:rPr>
          <w:color w:val="000000" w:themeColor="text1"/>
        </w:rPr>
        <w:t xml:space="preserve"> </w:t>
      </w:r>
    </w:p>
    <w:p w14:paraId="3983824E" w14:textId="77777777" w:rsidR="005614E5" w:rsidRDefault="000206C4" w:rsidP="005614E5">
      <w:pPr>
        <w:pStyle w:val="Caption"/>
        <w:keepNext/>
      </w:pPr>
      <w:bookmarkStart w:id="4" w:name="_Ref481160408"/>
      <w:r>
        <w:rPr>
          <w:noProof/>
          <w:lang w:val="en-IE" w:eastAsia="en-IE"/>
        </w:rPr>
        <w:drawing>
          <wp:anchor distT="0" distB="0" distL="114300" distR="114300" simplePos="0" relativeHeight="251660288" behindDoc="0" locked="0" layoutInCell="1" allowOverlap="1" wp14:anchorId="5E3C2520" wp14:editId="6F9AA4C0">
            <wp:simplePos x="0" y="0"/>
            <wp:positionH relativeFrom="column">
              <wp:posOffset>-74</wp:posOffset>
            </wp:positionH>
            <wp:positionV relativeFrom="paragraph">
              <wp:posOffset>74</wp:posOffset>
            </wp:positionV>
            <wp:extent cx="3012571" cy="3600762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g 3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571" cy="3600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294CDC" w14:textId="1A2498C1" w:rsidR="000206C4" w:rsidRPr="005614E5" w:rsidRDefault="005614E5" w:rsidP="005614E5">
      <w:pPr>
        <w:pStyle w:val="Caption"/>
        <w:rPr>
          <w:color w:val="000000" w:themeColor="text1"/>
        </w:rPr>
      </w:pPr>
      <w:bookmarkStart w:id="5" w:name="_Ref482030782"/>
      <w:r w:rsidRPr="005614E5">
        <w:rPr>
          <w:rFonts w:ascii="Arial" w:hAnsi="Arial" w:cs="Arial"/>
          <w:b/>
          <w:i w:val="0"/>
          <w:color w:val="auto"/>
        </w:rPr>
        <w:t xml:space="preserve">Figure </w:t>
      </w:r>
      <w:r w:rsidRPr="005614E5">
        <w:rPr>
          <w:rFonts w:ascii="Arial" w:hAnsi="Arial" w:cs="Arial"/>
          <w:b/>
          <w:i w:val="0"/>
          <w:color w:val="auto"/>
        </w:rPr>
        <w:fldChar w:fldCharType="begin"/>
      </w:r>
      <w:r w:rsidRPr="005614E5">
        <w:rPr>
          <w:rFonts w:ascii="Arial" w:hAnsi="Arial" w:cs="Arial"/>
          <w:b/>
          <w:i w:val="0"/>
          <w:color w:val="auto"/>
        </w:rPr>
        <w:instrText xml:space="preserve"> SEQ Figure \* ARABIC </w:instrText>
      </w:r>
      <w:r w:rsidRPr="005614E5">
        <w:rPr>
          <w:rFonts w:ascii="Arial" w:hAnsi="Arial" w:cs="Arial"/>
          <w:b/>
          <w:i w:val="0"/>
          <w:color w:val="auto"/>
        </w:rPr>
        <w:fldChar w:fldCharType="separate"/>
      </w:r>
      <w:r w:rsidR="00B44720">
        <w:rPr>
          <w:rFonts w:ascii="Arial" w:hAnsi="Arial" w:cs="Arial"/>
          <w:b/>
          <w:i w:val="0"/>
          <w:noProof/>
          <w:color w:val="auto"/>
        </w:rPr>
        <w:t>4</w:t>
      </w:r>
      <w:r w:rsidRPr="005614E5">
        <w:rPr>
          <w:rFonts w:ascii="Arial" w:hAnsi="Arial" w:cs="Arial"/>
          <w:b/>
          <w:i w:val="0"/>
          <w:color w:val="auto"/>
        </w:rPr>
        <w:fldChar w:fldCharType="end"/>
      </w:r>
      <w:bookmarkEnd w:id="5"/>
      <w:r w:rsidRPr="005614E5">
        <w:rPr>
          <w:color w:val="auto"/>
        </w:rPr>
        <w:t xml:space="preserve"> </w:t>
      </w:r>
      <w:r w:rsidRPr="00DD189F">
        <w:rPr>
          <w:i w:val="0"/>
          <w:color w:val="auto"/>
        </w:rPr>
        <w:t>(a)</w:t>
      </w:r>
      <w:r w:rsidRPr="00DD189F">
        <w:rPr>
          <w:i w:val="0"/>
          <w:color w:val="000000" w:themeColor="text1"/>
        </w:rPr>
        <w:t xml:space="preserve"> </w:t>
      </w:r>
      <w:r>
        <w:rPr>
          <w:i w:val="0"/>
          <w:color w:val="000000" w:themeColor="text1"/>
        </w:rPr>
        <w:t>Gate voltage sweeps of pristine, Ar treated and Ar NH</w:t>
      </w:r>
      <w:r>
        <w:rPr>
          <w:i w:val="0"/>
          <w:color w:val="000000" w:themeColor="text1"/>
          <w:vertAlign w:val="subscript"/>
        </w:rPr>
        <w:t>3</w:t>
      </w:r>
      <w:r>
        <w:rPr>
          <w:i w:val="0"/>
          <w:color w:val="000000" w:themeColor="text1"/>
        </w:rPr>
        <w:t>/H</w:t>
      </w:r>
      <w:r>
        <w:rPr>
          <w:i w:val="0"/>
          <w:color w:val="000000" w:themeColor="text1"/>
          <w:vertAlign w:val="subscript"/>
        </w:rPr>
        <w:t>2</w:t>
      </w:r>
      <w:r>
        <w:rPr>
          <w:i w:val="0"/>
          <w:color w:val="000000" w:themeColor="text1"/>
        </w:rPr>
        <w:t xml:space="preserve"> treated graphene samples, V</w:t>
      </w:r>
      <w:r>
        <w:rPr>
          <w:i w:val="0"/>
          <w:color w:val="000000" w:themeColor="text1"/>
          <w:vertAlign w:val="subscript"/>
        </w:rPr>
        <w:t>DS</w:t>
      </w:r>
      <w:r>
        <w:rPr>
          <w:i w:val="0"/>
          <w:color w:val="000000" w:themeColor="text1"/>
        </w:rPr>
        <w:t xml:space="preserve"> = 5mV. Inset: two-terminal IV measuremnts of the same samples. (b) Picture of the GFET device structure</w:t>
      </w:r>
      <w:r w:rsidR="0093226E">
        <w:rPr>
          <w:i w:val="0"/>
          <w:color w:val="000000" w:themeColor="text1"/>
        </w:rPr>
        <w:t xml:space="preserve"> with graphene outlined</w:t>
      </w:r>
      <w:r>
        <w:rPr>
          <w:i w:val="0"/>
          <w:color w:val="000000" w:themeColor="text1"/>
        </w:rPr>
        <w:t>. (c) Transfer curve of GFET device before and after plasma treatments indicating the switch from p- to n-type do</w:t>
      </w:r>
      <w:r w:rsidR="005A630A">
        <w:rPr>
          <w:i w:val="0"/>
          <w:color w:val="000000" w:themeColor="text1"/>
        </w:rPr>
        <w:t>p</w:t>
      </w:r>
      <w:r>
        <w:rPr>
          <w:i w:val="0"/>
          <w:color w:val="000000" w:themeColor="text1"/>
        </w:rPr>
        <w:t>ing</w:t>
      </w:r>
      <w:r w:rsidR="005A630A">
        <w:rPr>
          <w:i w:val="0"/>
          <w:color w:val="000000" w:themeColor="text1"/>
        </w:rPr>
        <w:t>.</w:t>
      </w:r>
    </w:p>
    <w:bookmarkEnd w:id="4"/>
    <w:p w14:paraId="1F64D947" w14:textId="34914988" w:rsidR="000A4865" w:rsidRDefault="002E58C5" w:rsidP="00150FEC">
      <w:pPr>
        <w:pStyle w:val="09Body"/>
        <w:spacing w:line="240" w:lineRule="auto"/>
        <w:rPr>
          <w:color w:val="000000" w:themeColor="text1"/>
        </w:rPr>
      </w:pPr>
      <w:r w:rsidRPr="00122B66">
        <w:rPr>
          <w:color w:val="000000" w:themeColor="text1"/>
        </w:rPr>
        <w:t xml:space="preserve">The electrical results </w:t>
      </w:r>
      <w:r w:rsidR="00150FEC">
        <w:rPr>
          <w:color w:val="000000" w:themeColor="text1"/>
        </w:rPr>
        <w:t>demonstrate</w:t>
      </w:r>
      <w:r w:rsidRPr="00122B66">
        <w:rPr>
          <w:color w:val="000000" w:themeColor="text1"/>
        </w:rPr>
        <w:t xml:space="preserve"> that the </w:t>
      </w:r>
      <w:r w:rsidR="00150FEC">
        <w:rPr>
          <w:color w:val="000000" w:themeColor="text1"/>
        </w:rPr>
        <w:t xml:space="preserve">plasma treatments cause </w:t>
      </w:r>
      <w:r w:rsidRPr="00122B66">
        <w:rPr>
          <w:color w:val="000000" w:themeColor="text1"/>
        </w:rPr>
        <w:t xml:space="preserve">a shift of the Dirac point by 45 to 50V after </w:t>
      </w:r>
      <w:r w:rsidRPr="00122B66">
        <w:rPr>
          <w:color w:val="000000" w:themeColor="text1"/>
        </w:rPr>
        <w:lastRenderedPageBreak/>
        <w:t xml:space="preserve">treatment. This </w:t>
      </w:r>
      <w:r>
        <w:rPr>
          <w:color w:val="000000" w:themeColor="text1"/>
        </w:rPr>
        <w:t xml:space="preserve">shift </w:t>
      </w:r>
      <w:r w:rsidRPr="00122B66">
        <w:rPr>
          <w:color w:val="000000" w:themeColor="text1"/>
        </w:rPr>
        <w:t>is consistent across multiple samples irrespective of</w:t>
      </w:r>
      <w:r w:rsidR="00053BB1">
        <w:rPr>
          <w:color w:val="000000" w:themeColor="text1"/>
        </w:rPr>
        <w:t xml:space="preserve"> the starting level of p-doping as was seen in</w:t>
      </w:r>
      <w:r w:rsidRPr="00122B66">
        <w:rPr>
          <w:color w:val="000000" w:themeColor="text1"/>
        </w:rPr>
        <w:t xml:space="preserve"> </w:t>
      </w:r>
      <w:r w:rsidR="00EE233A">
        <w:rPr>
          <w:color w:val="000000" w:themeColor="text1"/>
        </w:rPr>
        <w:t>Fig. 4</w:t>
      </w:r>
      <w:r w:rsidR="00053BB1">
        <w:rPr>
          <w:color w:val="000000" w:themeColor="text1"/>
        </w:rPr>
        <w:t>.</w:t>
      </w:r>
      <w:r w:rsidR="005E3DF8">
        <w:rPr>
          <w:color w:val="000000" w:themeColor="text1"/>
        </w:rPr>
        <w:t xml:space="preserve"> </w:t>
      </w:r>
      <w:r w:rsidR="00053BB1">
        <w:rPr>
          <w:color w:val="000000" w:themeColor="text1"/>
        </w:rPr>
        <w:t>All devices show a Dirac point shift of 45-50V which</w:t>
      </w:r>
      <w:r w:rsidRPr="00122B66">
        <w:rPr>
          <w:color w:val="000000" w:themeColor="text1"/>
        </w:rPr>
        <w:t xml:space="preserve"> is equivalent to a doping level change of ~3.5 x 10</w:t>
      </w:r>
      <w:r w:rsidRPr="00122B66">
        <w:rPr>
          <w:color w:val="000000" w:themeColor="text1"/>
          <w:vertAlign w:val="superscript"/>
        </w:rPr>
        <w:t>12</w:t>
      </w:r>
      <w:r w:rsidRPr="00122B66">
        <w:rPr>
          <w:color w:val="000000" w:themeColor="text1"/>
        </w:rPr>
        <w:t xml:space="preserve"> cm</w:t>
      </w:r>
      <w:r w:rsidRPr="00122B66">
        <w:rPr>
          <w:color w:val="000000" w:themeColor="text1"/>
          <w:vertAlign w:val="superscript"/>
        </w:rPr>
        <w:t>-2</w:t>
      </w:r>
      <w:r w:rsidR="00053BB1">
        <w:rPr>
          <w:color w:val="000000" w:themeColor="text1"/>
        </w:rPr>
        <w:t xml:space="preserve">. </w:t>
      </w:r>
      <w:r w:rsidR="0086019E">
        <w:rPr>
          <w:color w:val="000000" w:themeColor="text1"/>
        </w:rPr>
        <w:t xml:space="preserve">The XPS </w:t>
      </w:r>
      <w:r w:rsidR="008247E2">
        <w:rPr>
          <w:color w:val="000000" w:themeColor="text1"/>
        </w:rPr>
        <w:t>analysis</w:t>
      </w:r>
      <w:r w:rsidR="0086019E">
        <w:rPr>
          <w:color w:val="000000" w:themeColor="text1"/>
        </w:rPr>
        <w:t xml:space="preserve"> estimated the atomic percent </w:t>
      </w:r>
      <w:r w:rsidR="008247E2">
        <w:rPr>
          <w:color w:val="000000" w:themeColor="text1"/>
        </w:rPr>
        <w:t>of graphitic nitrogen to be ~</w:t>
      </w:r>
      <w:r w:rsidR="00213F9D">
        <w:rPr>
          <w:color w:val="000000" w:themeColor="text1"/>
        </w:rPr>
        <w:t>0.2</w:t>
      </w:r>
      <w:r w:rsidR="008247E2">
        <w:rPr>
          <w:color w:val="000000" w:themeColor="text1"/>
        </w:rPr>
        <w:t xml:space="preserve"> at</w:t>
      </w:r>
      <w:r w:rsidR="00213F9D">
        <w:rPr>
          <w:color w:val="000000" w:themeColor="text1"/>
        </w:rPr>
        <w:t>.</w:t>
      </w:r>
      <w:r w:rsidR="008247E2">
        <w:rPr>
          <w:color w:val="000000" w:themeColor="text1"/>
        </w:rPr>
        <w:t xml:space="preserve"> </w:t>
      </w:r>
      <w:r w:rsidR="0086019E">
        <w:rPr>
          <w:color w:val="000000" w:themeColor="text1"/>
        </w:rPr>
        <w:t xml:space="preserve">%, </w:t>
      </w:r>
      <w:r w:rsidR="00200B4E">
        <w:rPr>
          <w:color w:val="000000" w:themeColor="text1"/>
        </w:rPr>
        <w:t xml:space="preserve">which </w:t>
      </w:r>
      <w:r w:rsidR="008247E2">
        <w:rPr>
          <w:color w:val="000000" w:themeColor="text1"/>
        </w:rPr>
        <w:t>is equivalent to a doping level on the order of</w:t>
      </w:r>
      <w:r w:rsidR="0086019E">
        <w:rPr>
          <w:color w:val="000000" w:themeColor="text1"/>
        </w:rPr>
        <w:t xml:space="preserve"> </w:t>
      </w:r>
      <w:r w:rsidR="002F0739">
        <w:rPr>
          <w:color w:val="000000" w:themeColor="text1"/>
        </w:rPr>
        <w:t>7</w:t>
      </w:r>
      <w:r w:rsidR="00213F9D">
        <w:rPr>
          <w:color w:val="000000" w:themeColor="text1"/>
        </w:rPr>
        <w:t xml:space="preserve"> x </w:t>
      </w:r>
      <w:r w:rsidR="0086019E">
        <w:rPr>
          <w:color w:val="000000" w:themeColor="text1"/>
        </w:rPr>
        <w:t>10</w:t>
      </w:r>
      <w:r w:rsidR="0086019E">
        <w:rPr>
          <w:color w:val="000000" w:themeColor="text1"/>
          <w:vertAlign w:val="superscript"/>
        </w:rPr>
        <w:t>12</w:t>
      </w:r>
      <w:r w:rsidR="00200B4E">
        <w:rPr>
          <w:color w:val="000000" w:themeColor="text1"/>
          <w:vertAlign w:val="superscript"/>
        </w:rPr>
        <w:t xml:space="preserve"> </w:t>
      </w:r>
      <w:r w:rsidR="0086019E">
        <w:rPr>
          <w:color w:val="000000" w:themeColor="text1"/>
        </w:rPr>
        <w:t>cm</w:t>
      </w:r>
      <w:r w:rsidR="0086019E">
        <w:rPr>
          <w:color w:val="000000" w:themeColor="text1"/>
          <w:vertAlign w:val="superscript"/>
        </w:rPr>
        <w:t>-</w:t>
      </w:r>
      <w:r w:rsidR="00200B4E">
        <w:rPr>
          <w:color w:val="000000" w:themeColor="text1"/>
          <w:vertAlign w:val="superscript"/>
        </w:rPr>
        <w:t>2</w:t>
      </w:r>
      <w:r w:rsidR="00B20F35">
        <w:rPr>
          <w:color w:val="000000" w:themeColor="text1"/>
        </w:rPr>
        <w:t>, assuming each graphitic nitrogen donates ones electron</w:t>
      </w:r>
      <w:r w:rsidR="00B20F35">
        <w:rPr>
          <w:color w:val="000000" w:themeColor="text1"/>
        </w:rPr>
        <w:fldChar w:fldCharType="begin"/>
      </w:r>
      <w:r w:rsidR="009A3E1E">
        <w:rPr>
          <w:color w:val="000000" w:themeColor="text1"/>
        </w:rPr>
        <w:instrText xml:space="preserve"> ADDIN EN.CITE &lt;EndNote&gt;&lt;Cite&gt;&lt;Author&gt;Mattia&lt;/Author&gt;&lt;Year&gt;2016&lt;/Year&gt;&lt;RecNum&gt;53&lt;/RecNum&gt;&lt;DisplayText&gt;[29]&lt;/DisplayText&gt;&lt;record&gt;&lt;rec-number&gt;53&lt;/rec-number&gt;&lt;foreign-keys&gt;&lt;key app="EN" db-id="tpdpepw0fvapafet259xtvefpspx0x0exsps" timestamp="1499938844"&gt;53&lt;/key&gt;&lt;/foreign-keys&gt;&lt;ref-type name="Journal Article"&gt;17&lt;/ref-type&gt;&lt;contributors&gt;&lt;authors&gt;&lt;author&gt;Mattia, Scardamaglia&lt;/author&gt;&lt;author&gt;Claudia, Struzzi&lt;/author&gt;&lt;author&gt;Silvio, Osella&lt;/author&gt;&lt;author&gt;Nicolas, Reckinger&lt;/author&gt;&lt;author&gt;Jean-François, Colomer&lt;/author&gt;&lt;author&gt;Luca, Petaccia&lt;/author&gt;&lt;author&gt;Rony, Snyders&lt;/author&gt;&lt;author&gt;David, Beljonne&lt;/author&gt;&lt;author&gt;Carla, Bittencourt&lt;/author&gt;&lt;/authors&gt;&lt;/contributors&gt;&lt;titles&gt;&lt;title&gt;Tuning nitrogen species to control the charge carrier concentration in highly doped graphene&lt;/title&gt;&lt;secondary-title&gt;2D Materials&lt;/secondary-title&gt;&lt;/titles&gt;&lt;periodical&gt;&lt;full-title&gt;2D Materials&lt;/full-title&gt;&lt;/periodical&gt;&lt;pages&gt;011001&lt;/pages&gt;&lt;volume&gt;3&lt;/volume&gt;&lt;number&gt;1&lt;/number&gt;&lt;dates&gt;&lt;year&gt;2016&lt;/year&gt;&lt;/dates&gt;&lt;isbn&gt;2053-1583&lt;/isbn&gt;&lt;urls&gt;&lt;related-urls&gt;&lt;url&gt;http://stacks.iop.org/2053-1583/3/i=1/a=011001&lt;/url&gt;&lt;/related-urls&gt;&lt;/urls&gt;&lt;/record&gt;&lt;/Cite&gt;&lt;/EndNote&gt;</w:instrText>
      </w:r>
      <w:r w:rsidR="00B20F35">
        <w:rPr>
          <w:color w:val="000000" w:themeColor="text1"/>
        </w:rPr>
        <w:fldChar w:fldCharType="separate"/>
      </w:r>
      <w:r w:rsidR="009A3E1E">
        <w:rPr>
          <w:noProof/>
          <w:color w:val="000000" w:themeColor="text1"/>
        </w:rPr>
        <w:t>[29]</w:t>
      </w:r>
      <w:r w:rsidR="00B20F35">
        <w:rPr>
          <w:color w:val="000000" w:themeColor="text1"/>
        </w:rPr>
        <w:fldChar w:fldCharType="end"/>
      </w:r>
      <w:r w:rsidR="00B20F35">
        <w:rPr>
          <w:color w:val="000000" w:themeColor="text1"/>
        </w:rPr>
        <w:t>.</w:t>
      </w:r>
      <w:r w:rsidR="0086019E">
        <w:rPr>
          <w:color w:val="000000" w:themeColor="text1"/>
        </w:rPr>
        <w:t xml:space="preserve"> Despite the </w:t>
      </w:r>
      <w:r w:rsidR="00B20F35">
        <w:rPr>
          <w:color w:val="000000" w:themeColor="text1"/>
        </w:rPr>
        <w:t>significant</w:t>
      </w:r>
      <w:r w:rsidR="0086019E">
        <w:rPr>
          <w:color w:val="000000" w:themeColor="text1"/>
        </w:rPr>
        <w:t xml:space="preserve"> error </w:t>
      </w:r>
      <w:r w:rsidR="000A4865">
        <w:rPr>
          <w:color w:val="000000" w:themeColor="text1"/>
        </w:rPr>
        <w:t>associated</w:t>
      </w:r>
      <w:r w:rsidR="008247E2">
        <w:rPr>
          <w:color w:val="000000" w:themeColor="text1"/>
        </w:rPr>
        <w:t xml:space="preserve"> wit</w:t>
      </w:r>
      <w:r w:rsidR="00213F9D">
        <w:rPr>
          <w:color w:val="000000" w:themeColor="text1"/>
        </w:rPr>
        <w:t>h the</w:t>
      </w:r>
      <w:r w:rsidR="008247E2">
        <w:rPr>
          <w:color w:val="000000" w:themeColor="text1"/>
        </w:rPr>
        <w:t xml:space="preserve"> XPS analysis</w:t>
      </w:r>
      <w:r w:rsidR="00B20F35">
        <w:rPr>
          <w:color w:val="000000" w:themeColor="text1"/>
        </w:rPr>
        <w:t>,</w:t>
      </w:r>
      <w:r w:rsidR="008247E2">
        <w:rPr>
          <w:color w:val="000000" w:themeColor="text1"/>
        </w:rPr>
        <w:t xml:space="preserve"> this agreement between techniques is further evidence indicating the ability of our plasma treatments to incorporate nitrogen dopants into the graphene lattice.</w:t>
      </w:r>
    </w:p>
    <w:p w14:paraId="1E44B6C4" w14:textId="42548880" w:rsidR="00150FEC" w:rsidRDefault="00053BB1" w:rsidP="00150FEC">
      <w:pPr>
        <w:pStyle w:val="09Body"/>
        <w:spacing w:line="240" w:lineRule="auto"/>
        <w:rPr>
          <w:color w:val="000000" w:themeColor="text1"/>
        </w:rPr>
      </w:pPr>
      <w:r>
        <w:rPr>
          <w:color w:val="000000" w:themeColor="text1"/>
        </w:rPr>
        <w:t>Th</w:t>
      </w:r>
      <w:r w:rsidR="000A4865">
        <w:rPr>
          <w:color w:val="000000" w:themeColor="text1"/>
        </w:rPr>
        <w:t>ese results</w:t>
      </w:r>
      <w:r>
        <w:rPr>
          <w:color w:val="000000" w:themeColor="text1"/>
        </w:rPr>
        <w:t xml:space="preserve"> demonstrate</w:t>
      </w:r>
      <w:r w:rsidR="009716E7">
        <w:rPr>
          <w:color w:val="000000" w:themeColor="text1"/>
        </w:rPr>
        <w:t xml:space="preserve"> </w:t>
      </w:r>
      <w:r w:rsidR="002E58C5" w:rsidRPr="00122B66">
        <w:rPr>
          <w:color w:val="000000" w:themeColor="text1"/>
        </w:rPr>
        <w:t xml:space="preserve">the applicability of using plasma </w:t>
      </w:r>
      <w:r w:rsidR="00BD4419">
        <w:rPr>
          <w:color w:val="000000" w:themeColor="text1"/>
        </w:rPr>
        <w:t xml:space="preserve">exposure </w:t>
      </w:r>
      <w:r w:rsidR="002E58C5" w:rsidRPr="00122B66">
        <w:rPr>
          <w:color w:val="000000" w:themeColor="text1"/>
        </w:rPr>
        <w:t>as a method to dope graphene. While there is some reduction in mobilit</w:t>
      </w:r>
      <w:r>
        <w:rPr>
          <w:color w:val="000000" w:themeColor="text1"/>
        </w:rPr>
        <w:t>y values after plasma treatment,</w:t>
      </w:r>
      <w:r w:rsidR="002E58C5" w:rsidRPr="00122B66">
        <w:rPr>
          <w:color w:val="000000" w:themeColor="text1"/>
        </w:rPr>
        <w:t xml:space="preserve"> on the order of 50-60%, the mobility for both holes and electrons is </w:t>
      </w:r>
      <w:r w:rsidR="002E58C5">
        <w:rPr>
          <w:color w:val="000000" w:themeColor="text1"/>
        </w:rPr>
        <w:t>still</w:t>
      </w:r>
      <w:r w:rsidR="002E58C5" w:rsidRPr="00122B66">
        <w:rPr>
          <w:color w:val="000000" w:themeColor="text1"/>
        </w:rPr>
        <w:t xml:space="preserve"> </w:t>
      </w:r>
      <w:r w:rsidR="002E58C5">
        <w:rPr>
          <w:color w:val="000000" w:themeColor="text1"/>
        </w:rPr>
        <w:t>~</w:t>
      </w:r>
      <w:r w:rsidR="002E58C5" w:rsidRPr="00122B66">
        <w:rPr>
          <w:color w:val="000000" w:themeColor="text1"/>
        </w:rPr>
        <w:t>500</w:t>
      </w:r>
      <w:r w:rsidR="002E58C5">
        <w:rPr>
          <w:color w:val="000000" w:themeColor="text1"/>
        </w:rPr>
        <w:t> </w:t>
      </w:r>
      <w:r w:rsidR="002E58C5" w:rsidRPr="00122B66">
        <w:rPr>
          <w:color w:val="000000" w:themeColor="text1"/>
        </w:rPr>
        <w:t>cm</w:t>
      </w:r>
      <w:r w:rsidR="002E58C5" w:rsidRPr="00122B66">
        <w:rPr>
          <w:color w:val="000000" w:themeColor="text1"/>
          <w:vertAlign w:val="superscript"/>
        </w:rPr>
        <w:t>-2</w:t>
      </w:r>
      <w:r w:rsidR="002E58C5" w:rsidRPr="00122B66">
        <w:rPr>
          <w:color w:val="000000" w:themeColor="text1"/>
        </w:rPr>
        <w:t>V</w:t>
      </w:r>
      <w:r w:rsidR="002E58C5" w:rsidRPr="00122B66">
        <w:rPr>
          <w:color w:val="000000" w:themeColor="text1"/>
          <w:vertAlign w:val="superscript"/>
        </w:rPr>
        <w:t>-1</w:t>
      </w:r>
      <w:r w:rsidR="002E58C5" w:rsidRPr="00122B66">
        <w:rPr>
          <w:color w:val="000000" w:themeColor="text1"/>
        </w:rPr>
        <w:t>s</w:t>
      </w:r>
      <w:r w:rsidR="002E58C5" w:rsidRPr="00122B66">
        <w:rPr>
          <w:color w:val="000000" w:themeColor="text1"/>
          <w:vertAlign w:val="superscript"/>
        </w:rPr>
        <w:t>-1</w:t>
      </w:r>
      <w:r>
        <w:rPr>
          <w:color w:val="000000" w:themeColor="text1"/>
        </w:rPr>
        <w:t>.</w:t>
      </w:r>
      <w:r w:rsidR="002E58C5">
        <w:rPr>
          <w:color w:val="000000" w:themeColor="text1"/>
        </w:rPr>
        <w:t xml:space="preserve"> </w:t>
      </w:r>
      <w:r w:rsidR="001C0722">
        <w:rPr>
          <w:color w:val="000000" w:themeColor="text1"/>
        </w:rPr>
        <w:t>The ability to strongly</w:t>
      </w:r>
      <w:r w:rsidR="00150FEC">
        <w:rPr>
          <w:color w:val="000000" w:themeColor="text1"/>
        </w:rPr>
        <w:t xml:space="preserve"> and reproducibly</w:t>
      </w:r>
      <w:r w:rsidR="001C0722">
        <w:rPr>
          <w:color w:val="000000" w:themeColor="text1"/>
        </w:rPr>
        <w:t xml:space="preserve"> modify the Dirac point position has the potential to outweigh the disadvantage of somewhat reduced mobility for many applications.</w:t>
      </w:r>
    </w:p>
    <w:p w14:paraId="27B5E27B" w14:textId="7650C828" w:rsidR="002E58C5" w:rsidRPr="00150FEC" w:rsidRDefault="00D32616" w:rsidP="00150FEC">
      <w:pPr>
        <w:pStyle w:val="09Body"/>
        <w:spacing w:line="240" w:lineRule="auto"/>
        <w:rPr>
          <w:color w:val="000000" w:themeColor="text1"/>
        </w:rPr>
      </w:pPr>
      <w:r>
        <w:t>We</w:t>
      </w:r>
      <w:r w:rsidR="002E58C5" w:rsidRPr="000376A8">
        <w:t xml:space="preserve"> </w:t>
      </w:r>
      <w:r w:rsidR="002E58C5">
        <w:t xml:space="preserve">have </w:t>
      </w:r>
      <w:r w:rsidR="002E58C5" w:rsidRPr="000376A8">
        <w:t xml:space="preserve">successfully </w:t>
      </w:r>
      <w:r w:rsidR="002E58C5">
        <w:t xml:space="preserve">used a remote Argon plasma to introduce </w:t>
      </w:r>
      <w:r w:rsidR="004601E0">
        <w:t xml:space="preserve">a </w:t>
      </w:r>
      <w:r w:rsidR="002E58C5">
        <w:t>controllable concentrations of defects in monolayer graphene on SiO</w:t>
      </w:r>
      <w:r w:rsidR="002E58C5">
        <w:rPr>
          <w:vertAlign w:val="subscript"/>
        </w:rPr>
        <w:t>2</w:t>
      </w:r>
      <w:r w:rsidR="002E58C5">
        <w:t>. This was confirmed through Raman and XPS analysis. The damaged graphene offered a platform for the subsequent use of NH</w:t>
      </w:r>
      <w:r w:rsidR="002E58C5" w:rsidRPr="00AE52E2">
        <w:rPr>
          <w:vertAlign w:val="subscript"/>
        </w:rPr>
        <w:t>3</w:t>
      </w:r>
      <w:r w:rsidR="002E58C5">
        <w:t>/H</w:t>
      </w:r>
      <w:r w:rsidR="002E58C5" w:rsidRPr="00AE52E2">
        <w:rPr>
          <w:vertAlign w:val="subscript"/>
        </w:rPr>
        <w:t>2</w:t>
      </w:r>
      <w:r w:rsidR="002E58C5">
        <w:t xml:space="preserve"> plasma to introduce nitrogen atoms to the graphene. </w:t>
      </w:r>
      <w:r w:rsidR="00D25F2E">
        <w:t xml:space="preserve">The combined </w:t>
      </w:r>
      <w:proofErr w:type="spellStart"/>
      <w:r>
        <w:t>Ar</w:t>
      </w:r>
      <w:proofErr w:type="spellEnd"/>
      <w:r>
        <w:t xml:space="preserve"> and NH</w:t>
      </w:r>
      <w:r>
        <w:rPr>
          <w:vertAlign w:val="subscript"/>
        </w:rPr>
        <w:t>3</w:t>
      </w:r>
      <w:r>
        <w:t>/H</w:t>
      </w:r>
      <w:r>
        <w:rPr>
          <w:vertAlign w:val="subscript"/>
        </w:rPr>
        <w:t>2</w:t>
      </w:r>
      <w:r>
        <w:t xml:space="preserve"> plasma </w:t>
      </w:r>
      <w:r w:rsidR="00D25F2E">
        <w:t>treatment</w:t>
      </w:r>
      <w:r>
        <w:t>s</w:t>
      </w:r>
      <w:r w:rsidR="002E58C5">
        <w:t xml:space="preserve"> provided reproducible electron doping of the graphene on the order of 10</w:t>
      </w:r>
      <w:r w:rsidR="002E58C5">
        <w:rPr>
          <w:vertAlign w:val="superscript"/>
        </w:rPr>
        <w:t>12</w:t>
      </w:r>
      <w:r w:rsidR="002E58C5">
        <w:t xml:space="preserve"> cm</w:t>
      </w:r>
      <w:r w:rsidR="002E58C5">
        <w:rPr>
          <w:vertAlign w:val="superscript"/>
        </w:rPr>
        <w:t>-2</w:t>
      </w:r>
      <w:r w:rsidR="002E58C5">
        <w:t xml:space="preserve">. While further work is needed to understand </w:t>
      </w:r>
      <w:r w:rsidR="0086019E">
        <w:t xml:space="preserve">clearly </w:t>
      </w:r>
      <w:r w:rsidR="002E58C5">
        <w:t>the bonding configuration of the nitrogen atoms</w:t>
      </w:r>
      <w:r w:rsidR="004601E0">
        <w:t>,</w:t>
      </w:r>
      <w:r w:rsidR="002E58C5">
        <w:t xml:space="preserve"> this works provides clear evidence of the effectiveness of this two-step plasma doping to modulate the charge carriers in graphene.</w:t>
      </w:r>
    </w:p>
    <w:p w14:paraId="48875378" w14:textId="2C4EC44C" w:rsidR="00E4090B" w:rsidRPr="00146158" w:rsidRDefault="00E4090B" w:rsidP="00701BBE">
      <w:pPr>
        <w:pStyle w:val="17Acknowledgements"/>
        <w:spacing w:line="240" w:lineRule="auto"/>
      </w:pPr>
      <w:proofErr w:type="gramStart"/>
      <w:r w:rsidRPr="002C5ACC">
        <w:rPr>
          <w:rStyle w:val="11InlineHeading"/>
        </w:rPr>
        <w:t xml:space="preserve">Acknowledgements </w:t>
      </w:r>
      <w:r w:rsidR="00701BBE" w:rsidRPr="00701BBE">
        <w:rPr>
          <w:rStyle w:val="11InlineHeading"/>
        </w:rPr>
        <w:t>.</w:t>
      </w:r>
      <w:proofErr w:type="gramEnd"/>
      <w:r w:rsidR="00701BBE" w:rsidRPr="00701BBE">
        <w:rPr>
          <w:rStyle w:val="11InlineHeading"/>
        </w:rPr>
        <w:t xml:space="preserve"> </w:t>
      </w:r>
      <w:r w:rsidR="00457196">
        <w:rPr>
          <w:rStyle w:val="11InlineHeading"/>
          <w:rFonts w:ascii="Times New Roman" w:hAnsi="Times New Roman" w:cs="Times New Roman"/>
          <w:b w:val="0"/>
          <w:sz w:val="20"/>
        </w:rPr>
        <w:t xml:space="preserve">J. B. 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>M</w:t>
      </w:r>
      <w:r w:rsidR="00457196">
        <w:rPr>
          <w:rStyle w:val="11InlineHeading"/>
          <w:rFonts w:ascii="Times New Roman" w:hAnsi="Times New Roman" w:cs="Times New Roman"/>
          <w:b w:val="0"/>
          <w:sz w:val="20"/>
        </w:rPr>
        <w:t xml:space="preserve">c 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>M</w:t>
      </w:r>
      <w:r w:rsidR="00457196">
        <w:rPr>
          <w:rStyle w:val="11InlineHeading"/>
          <w:rFonts w:ascii="Times New Roman" w:hAnsi="Times New Roman" w:cs="Times New Roman"/>
          <w:b w:val="0"/>
          <w:sz w:val="20"/>
        </w:rPr>
        <w:t>.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 xml:space="preserve"> acknowledges an Irish Research Council scholarship, Project </w:t>
      </w:r>
      <w:r w:rsidR="00457196">
        <w:rPr>
          <w:rStyle w:val="11InlineHeading"/>
          <w:rFonts w:ascii="Times New Roman" w:hAnsi="Times New Roman" w:cs="Times New Roman"/>
          <w:b w:val="0"/>
          <w:sz w:val="20"/>
        </w:rPr>
        <w:t>204486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 xml:space="preserve">, Award </w:t>
      </w:r>
      <w:r w:rsidR="00457196">
        <w:rPr>
          <w:rStyle w:val="11InlineHeading"/>
          <w:rFonts w:ascii="Times New Roman" w:hAnsi="Times New Roman" w:cs="Times New Roman"/>
          <w:b w:val="0"/>
          <w:sz w:val="20"/>
        </w:rPr>
        <w:t>13653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>. G. S. D. acknowledges the support of SFI under Contract No. 12/RC/2278 and PI_</w:t>
      </w:r>
      <w:r w:rsidR="00D264AC">
        <w:rPr>
          <w:rStyle w:val="11InlineHeading"/>
          <w:rFonts w:ascii="Times New Roman" w:hAnsi="Times New Roman" w:cs="Times New Roman"/>
          <w:b w:val="0"/>
          <w:sz w:val="20"/>
        </w:rPr>
        <w:t>15/IA/3131.</w:t>
      </w:r>
      <w:r w:rsidR="00701BBE" w:rsidRPr="00701BBE">
        <w:rPr>
          <w:rStyle w:val="11InlineHeading"/>
          <w:rFonts w:ascii="Times New Roman" w:hAnsi="Times New Roman" w:cs="Times New Roman"/>
          <w:b w:val="0"/>
          <w:sz w:val="20"/>
        </w:rPr>
        <w:t xml:space="preserve"> N. M. acknowledges support from SFI through 15/SIRG/3329.</w:t>
      </w:r>
    </w:p>
    <w:p w14:paraId="0A99EF8C" w14:textId="77777777" w:rsidR="009B0E94" w:rsidRPr="009B0E94" w:rsidRDefault="009B0E94" w:rsidP="008372E2">
      <w:pPr>
        <w:pStyle w:val="10Free-StandingHeading"/>
        <w:spacing w:after="80" w:line="240" w:lineRule="auto"/>
      </w:pPr>
      <w:r w:rsidRPr="009B0E94">
        <w:t>References</w:t>
      </w:r>
    </w:p>
    <w:p w14:paraId="6F5383B4" w14:textId="77777777" w:rsidR="009A3E1E" w:rsidRPr="009A3E1E" w:rsidRDefault="00B06338" w:rsidP="009A3E1E">
      <w:pPr>
        <w:pStyle w:val="EndNoteBibliography"/>
        <w:ind w:left="720" w:hanging="720"/>
      </w:pPr>
      <w:r w:rsidRPr="00B06338">
        <w:rPr>
          <w:lang w:val="de-DE" w:eastAsia="ko-KR"/>
        </w:rPr>
        <w:fldChar w:fldCharType="begin"/>
      </w:r>
      <w:r w:rsidRPr="00B06338">
        <w:rPr>
          <w:lang w:val="de-DE" w:eastAsia="ko-KR"/>
        </w:rPr>
        <w:instrText xml:space="preserve"> ADDIN EN.REFLIST </w:instrText>
      </w:r>
      <w:r w:rsidRPr="00B06338">
        <w:rPr>
          <w:lang w:val="de-DE" w:eastAsia="ko-KR"/>
        </w:rPr>
        <w:fldChar w:fldCharType="separate"/>
      </w:r>
      <w:r w:rsidR="009A3E1E" w:rsidRPr="009A3E1E">
        <w:t>1.</w:t>
      </w:r>
      <w:r w:rsidR="009A3E1E" w:rsidRPr="009A3E1E">
        <w:tab/>
        <w:t xml:space="preserve">Choi, W., et al., </w:t>
      </w:r>
      <w:r w:rsidR="009A3E1E" w:rsidRPr="009A3E1E">
        <w:rPr>
          <w:i/>
        </w:rPr>
        <w:t>Synthesis of Graphene and Its Applications: A Review.</w:t>
      </w:r>
      <w:r w:rsidR="009A3E1E" w:rsidRPr="009A3E1E">
        <w:t xml:space="preserve"> Critical Reviews in Solid State and Materials Sciences, 2010. </w:t>
      </w:r>
      <w:r w:rsidR="009A3E1E" w:rsidRPr="009A3E1E">
        <w:rPr>
          <w:b/>
        </w:rPr>
        <w:t>35</w:t>
      </w:r>
      <w:r w:rsidR="009A3E1E" w:rsidRPr="009A3E1E">
        <w:t>(1): p. 52-71.</w:t>
      </w:r>
    </w:p>
    <w:p w14:paraId="353B4524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2.</w:t>
      </w:r>
      <w:r w:rsidRPr="009A3E1E">
        <w:tab/>
        <w:t xml:space="preserve">Dey, A., et al., </w:t>
      </w:r>
      <w:r w:rsidRPr="009A3E1E">
        <w:rPr>
          <w:i/>
        </w:rPr>
        <w:t>Plasma engineering of graphene.</w:t>
      </w:r>
      <w:r w:rsidRPr="009A3E1E">
        <w:t xml:space="preserve"> Applied Physics Reviews, 2016. </w:t>
      </w:r>
      <w:r w:rsidRPr="009A3E1E">
        <w:rPr>
          <w:b/>
        </w:rPr>
        <w:t>3</w:t>
      </w:r>
      <w:r w:rsidRPr="009A3E1E">
        <w:t>(2): p. 021301.</w:t>
      </w:r>
    </w:p>
    <w:p w14:paraId="3D665262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3.</w:t>
      </w:r>
      <w:r w:rsidRPr="009A3E1E">
        <w:tab/>
        <w:t xml:space="preserve">Meyyappan, M., </w:t>
      </w:r>
      <w:r w:rsidRPr="009A3E1E">
        <w:rPr>
          <w:i/>
        </w:rPr>
        <w:t>Plasma nanotechnology: past, present and future.</w:t>
      </w:r>
      <w:r w:rsidRPr="009A3E1E">
        <w:t xml:space="preserve"> Journal of Physics D: Applied Physics, 2011. </w:t>
      </w:r>
      <w:r w:rsidRPr="009A3E1E">
        <w:rPr>
          <w:b/>
        </w:rPr>
        <w:t>44</w:t>
      </w:r>
      <w:r w:rsidRPr="009A3E1E">
        <w:t>(17): p. 174002.</w:t>
      </w:r>
    </w:p>
    <w:p w14:paraId="78BF42EF" w14:textId="77777777" w:rsidR="009A3E1E" w:rsidRPr="009A3E1E" w:rsidRDefault="009A3E1E" w:rsidP="009A3E1E">
      <w:pPr>
        <w:pStyle w:val="EndNoteBibliography"/>
        <w:ind w:left="720" w:hanging="720"/>
      </w:pPr>
      <w:r w:rsidRPr="009A3E1E">
        <w:t>4.</w:t>
      </w:r>
      <w:r w:rsidRPr="009A3E1E">
        <w:tab/>
        <w:t xml:space="preserve">Peltekis, N., et al., </w:t>
      </w:r>
      <w:r w:rsidRPr="009A3E1E">
        <w:rPr>
          <w:i/>
        </w:rPr>
        <w:t>The effect of downstream plasma treatments on graphene surfaces.</w:t>
      </w:r>
      <w:r w:rsidRPr="009A3E1E">
        <w:t xml:space="preserve"> Carbon, 2012. </w:t>
      </w:r>
      <w:r w:rsidRPr="009A3E1E">
        <w:rPr>
          <w:b/>
        </w:rPr>
        <w:t>50</w:t>
      </w:r>
      <w:r w:rsidRPr="009A3E1E">
        <w:t>(2): p. 395-403.</w:t>
      </w:r>
    </w:p>
    <w:p w14:paraId="01F2C55A" w14:textId="77777777" w:rsidR="009A3E1E" w:rsidRPr="009A3E1E" w:rsidRDefault="009A3E1E" w:rsidP="009A3E1E">
      <w:pPr>
        <w:pStyle w:val="EndNoteBibliography"/>
        <w:ind w:left="720" w:hanging="720"/>
      </w:pPr>
      <w:r w:rsidRPr="009A3E1E">
        <w:t>5.</w:t>
      </w:r>
      <w:r w:rsidRPr="009A3E1E">
        <w:tab/>
        <w:t xml:space="preserve">Amirhasan, N., et al., </w:t>
      </w:r>
      <w:r w:rsidRPr="009A3E1E">
        <w:rPr>
          <w:i/>
        </w:rPr>
        <w:t>Bandgap opening in oxygen plasma-treated graphene.</w:t>
      </w:r>
      <w:r w:rsidRPr="009A3E1E">
        <w:t xml:space="preserve"> Nanotechnology, 2010. </w:t>
      </w:r>
      <w:r w:rsidRPr="009A3E1E">
        <w:rPr>
          <w:b/>
        </w:rPr>
        <w:t>21</w:t>
      </w:r>
      <w:r w:rsidRPr="009A3E1E">
        <w:t>(43): p. 435203.</w:t>
      </w:r>
    </w:p>
    <w:p w14:paraId="12352426" w14:textId="77777777" w:rsidR="009A3E1E" w:rsidRPr="009A3E1E" w:rsidRDefault="009A3E1E" w:rsidP="009A3E1E">
      <w:pPr>
        <w:pStyle w:val="EndNoteBibliography"/>
        <w:ind w:left="720" w:hanging="720"/>
      </w:pPr>
      <w:r w:rsidRPr="009A3E1E">
        <w:t>6.</w:t>
      </w:r>
      <w:r w:rsidRPr="009A3E1E">
        <w:tab/>
        <w:t xml:space="preserve">Wang, X., et al., </w:t>
      </w:r>
      <w:r w:rsidRPr="009A3E1E">
        <w:rPr>
          <w:i/>
        </w:rPr>
        <w:t>N-Doping of Graphene Through Electrothermal Reactions with Ammonia.</w:t>
      </w:r>
      <w:r w:rsidRPr="009A3E1E">
        <w:t xml:space="preserve"> Science, 2009. </w:t>
      </w:r>
      <w:r w:rsidRPr="009A3E1E">
        <w:rPr>
          <w:b/>
        </w:rPr>
        <w:t>324</w:t>
      </w:r>
      <w:r w:rsidRPr="009A3E1E">
        <w:t>(5928): p. 768-771.</w:t>
      </w:r>
    </w:p>
    <w:p w14:paraId="5934E3EC" w14:textId="77777777" w:rsidR="009A3E1E" w:rsidRPr="009A3E1E" w:rsidRDefault="009A3E1E" w:rsidP="009A3E1E">
      <w:pPr>
        <w:pStyle w:val="EndNoteBibliography"/>
        <w:ind w:left="720" w:hanging="720"/>
      </w:pPr>
      <w:r w:rsidRPr="009A3E1E">
        <w:t>7.</w:t>
      </w:r>
      <w:r w:rsidRPr="009A3E1E">
        <w:tab/>
        <w:t xml:space="preserve">Kato, T., et al., </w:t>
      </w:r>
      <w:r w:rsidRPr="009A3E1E">
        <w:rPr>
          <w:i/>
        </w:rPr>
        <w:t>Room-Temperature Edge Functionalization and Doping of Graphene by Mild Plasma.</w:t>
      </w:r>
      <w:r w:rsidRPr="009A3E1E">
        <w:t xml:space="preserve"> Small, 2011. </w:t>
      </w:r>
      <w:r w:rsidRPr="009A3E1E">
        <w:rPr>
          <w:b/>
        </w:rPr>
        <w:t>7</w:t>
      </w:r>
      <w:r w:rsidRPr="009A3E1E">
        <w:t>(5): p. 574-577.</w:t>
      </w:r>
    </w:p>
    <w:p w14:paraId="4F85D3D3" w14:textId="77777777" w:rsidR="009A3E1E" w:rsidRPr="009A3E1E" w:rsidRDefault="009A3E1E" w:rsidP="009A3E1E">
      <w:pPr>
        <w:pStyle w:val="EndNoteBibliography"/>
        <w:ind w:left="720" w:hanging="720"/>
      </w:pPr>
      <w:r w:rsidRPr="009A3E1E">
        <w:t>8.</w:t>
      </w:r>
      <w:r w:rsidRPr="009A3E1E">
        <w:tab/>
      </w:r>
      <w:r w:rsidRPr="009A3E1E">
        <w:rPr>
          <w:i/>
        </w:rPr>
        <w:t>Tuning the work function of graphene by nitrogen plasma treatment with different radio-frequency powers.</w:t>
      </w:r>
      <w:r w:rsidRPr="009A3E1E">
        <w:t xml:space="preserve"> Applied Physics Letters, 2014. </w:t>
      </w:r>
      <w:r w:rsidRPr="009A3E1E">
        <w:rPr>
          <w:b/>
        </w:rPr>
        <w:t>104</w:t>
      </w:r>
      <w:r w:rsidRPr="009A3E1E">
        <w:t>(23): p. 233103.</w:t>
      </w:r>
    </w:p>
    <w:p w14:paraId="3F020A29" w14:textId="77777777" w:rsidR="009A3E1E" w:rsidRPr="009A3E1E" w:rsidRDefault="009A3E1E" w:rsidP="009A3E1E">
      <w:pPr>
        <w:pStyle w:val="EndNoteBibliography"/>
        <w:ind w:left="720" w:hanging="720"/>
      </w:pPr>
      <w:r w:rsidRPr="009A3E1E">
        <w:t>9.</w:t>
      </w:r>
      <w:r w:rsidRPr="009A3E1E">
        <w:tab/>
        <w:t xml:space="preserve">Lin, Y.-C., et al., </w:t>
      </w:r>
      <w:r w:rsidRPr="009A3E1E">
        <w:rPr>
          <w:i/>
        </w:rPr>
        <w:t>Structural and Chemical Dynamics of Pyridinic-Nitrogen Defects in Graphene.</w:t>
      </w:r>
      <w:r w:rsidRPr="009A3E1E">
        <w:t xml:space="preserve"> Nano Letters, 2015. </w:t>
      </w:r>
      <w:r w:rsidRPr="009A3E1E">
        <w:rPr>
          <w:b/>
        </w:rPr>
        <w:t>15</w:t>
      </w:r>
      <w:r w:rsidRPr="009A3E1E">
        <w:t>(11): p. 7408-7413.</w:t>
      </w:r>
    </w:p>
    <w:p w14:paraId="1865A29F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10.</w:t>
      </w:r>
      <w:r w:rsidRPr="009A3E1E">
        <w:tab/>
        <w:t xml:space="preserve">McEvoy, N., et al., </w:t>
      </w:r>
      <w:r w:rsidRPr="009A3E1E">
        <w:rPr>
          <w:i/>
        </w:rPr>
        <w:t>Functionalisation of graphene surfaces with downstream plasma treatments.</w:t>
      </w:r>
      <w:r w:rsidRPr="009A3E1E">
        <w:t xml:space="preserve"> Carbon, 2013. </w:t>
      </w:r>
      <w:r w:rsidRPr="009A3E1E">
        <w:rPr>
          <w:b/>
        </w:rPr>
        <w:t>54</w:t>
      </w:r>
      <w:r w:rsidRPr="009A3E1E">
        <w:t>: p. 283-290.</w:t>
      </w:r>
    </w:p>
    <w:p w14:paraId="5DC7D06F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11.</w:t>
      </w:r>
      <w:r w:rsidRPr="009A3E1E">
        <w:tab/>
        <w:t xml:space="preserve">Deshmukh, S.C. and D.J. Economou, </w:t>
      </w:r>
      <w:r w:rsidRPr="009A3E1E">
        <w:rPr>
          <w:i/>
        </w:rPr>
        <w:t>Remote plasma etching reactors: Modeling and experiment.</w:t>
      </w:r>
      <w:r w:rsidRPr="009A3E1E">
        <w:t xml:space="preserve"> Journal of Vacuum Science &amp; Technology B: Microelectronics and Nanometer Structures Processing, Measurement, and Phenomena, 1993. </w:t>
      </w:r>
      <w:r w:rsidRPr="009A3E1E">
        <w:rPr>
          <w:b/>
        </w:rPr>
        <w:t>11</w:t>
      </w:r>
      <w:r w:rsidRPr="009A3E1E">
        <w:t>(2): p. 206-215.</w:t>
      </w:r>
    </w:p>
    <w:p w14:paraId="300A463C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12.</w:t>
      </w:r>
      <w:r w:rsidRPr="009A3E1E">
        <w:tab/>
        <w:t xml:space="preserve">Li, X., et al., </w:t>
      </w:r>
      <w:r w:rsidRPr="009A3E1E">
        <w:rPr>
          <w:i/>
        </w:rPr>
        <w:t>Large-Area Synthesis of High-Quality and Uniform Graphene Films on Copper Foils.</w:t>
      </w:r>
      <w:r w:rsidRPr="009A3E1E">
        <w:t xml:space="preserve"> Science, 2009. </w:t>
      </w:r>
      <w:r w:rsidRPr="009A3E1E">
        <w:rPr>
          <w:b/>
        </w:rPr>
        <w:t>324</w:t>
      </w:r>
      <w:r w:rsidRPr="009A3E1E">
        <w:t>(5932): p. 1312-1314.</w:t>
      </w:r>
    </w:p>
    <w:p w14:paraId="3FA0EBA2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13.</w:t>
      </w:r>
      <w:r w:rsidRPr="009A3E1E">
        <w:tab/>
        <w:t xml:space="preserve">Kumar, S., et al., </w:t>
      </w:r>
      <w:r w:rsidRPr="009A3E1E">
        <w:rPr>
          <w:i/>
        </w:rPr>
        <w:t>CVD growth and processing of graphene for electronic applications.</w:t>
      </w:r>
      <w:r w:rsidRPr="009A3E1E">
        <w:t xml:space="preserve"> physica status solidi (b), 2011. </w:t>
      </w:r>
      <w:r w:rsidRPr="009A3E1E">
        <w:rPr>
          <w:b/>
        </w:rPr>
        <w:t>248</w:t>
      </w:r>
      <w:r w:rsidRPr="009A3E1E">
        <w:t>(11): p. 2604-2608.</w:t>
      </w:r>
    </w:p>
    <w:p w14:paraId="12C294E6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14.</w:t>
      </w:r>
      <w:r w:rsidRPr="009A3E1E">
        <w:tab/>
        <w:t xml:space="preserve">Hallam, T., et al., </w:t>
      </w:r>
      <w:r w:rsidRPr="009A3E1E">
        <w:rPr>
          <w:i/>
        </w:rPr>
        <w:t>Strain, Bubbles, Dirt, and Folds: A Study of Graphene Polymer-Assisted Transfer.</w:t>
      </w:r>
      <w:r w:rsidRPr="009A3E1E">
        <w:t xml:space="preserve"> Advanced Materials Interfaces, 2014. </w:t>
      </w:r>
      <w:r w:rsidRPr="009A3E1E">
        <w:rPr>
          <w:b/>
        </w:rPr>
        <w:t>1</w:t>
      </w:r>
      <w:r w:rsidRPr="009A3E1E">
        <w:t>(6): p. 1400115-n/a.</w:t>
      </w:r>
    </w:p>
    <w:p w14:paraId="46804F8B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15.</w:t>
      </w:r>
      <w:r w:rsidRPr="009A3E1E">
        <w:tab/>
        <w:t xml:space="preserve">Ferrari, A.C., et al., </w:t>
      </w:r>
      <w:r w:rsidRPr="009A3E1E">
        <w:rPr>
          <w:i/>
        </w:rPr>
        <w:t>Raman Spectrum of Graphene and Graphene Layers.</w:t>
      </w:r>
      <w:r w:rsidRPr="009A3E1E">
        <w:t xml:space="preserve"> Physical Review Letters, 2006. </w:t>
      </w:r>
      <w:r w:rsidRPr="009A3E1E">
        <w:rPr>
          <w:b/>
        </w:rPr>
        <w:t>97</w:t>
      </w:r>
      <w:r w:rsidRPr="009A3E1E">
        <w:t>(18): p. 187401.</w:t>
      </w:r>
    </w:p>
    <w:p w14:paraId="7E7F97C9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16.</w:t>
      </w:r>
      <w:r w:rsidRPr="009A3E1E">
        <w:tab/>
        <w:t xml:space="preserve">DasA, et al., </w:t>
      </w:r>
      <w:r w:rsidRPr="009A3E1E">
        <w:rPr>
          <w:i/>
        </w:rPr>
        <w:t>Monitoring dopants by Raman scattering in an electrochemically top-gated graphene transistor.</w:t>
      </w:r>
      <w:r w:rsidRPr="009A3E1E">
        <w:t xml:space="preserve"> Nat Nano, 2008. </w:t>
      </w:r>
      <w:r w:rsidRPr="009A3E1E">
        <w:rPr>
          <w:b/>
        </w:rPr>
        <w:t>3</w:t>
      </w:r>
      <w:r w:rsidRPr="009A3E1E">
        <w:t>(4): p. 210-215.</w:t>
      </w:r>
    </w:p>
    <w:p w14:paraId="45723064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17.</w:t>
      </w:r>
      <w:r w:rsidRPr="009A3E1E">
        <w:tab/>
        <w:t xml:space="preserve">Eckmann, A., et al., </w:t>
      </w:r>
      <w:r w:rsidRPr="009A3E1E">
        <w:rPr>
          <w:i/>
        </w:rPr>
        <w:t>Probing the Nature of Defects in Graphene by Raman Spectroscopy.</w:t>
      </w:r>
      <w:r w:rsidRPr="009A3E1E">
        <w:t xml:space="preserve"> Nano Letters, 2012. </w:t>
      </w:r>
      <w:r w:rsidRPr="009A3E1E">
        <w:rPr>
          <w:b/>
        </w:rPr>
        <w:t>12</w:t>
      </w:r>
      <w:r w:rsidRPr="009A3E1E">
        <w:t>(8): p. 3925-3930.</w:t>
      </w:r>
    </w:p>
    <w:p w14:paraId="3B4AC2F0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18.</w:t>
      </w:r>
      <w:r w:rsidRPr="009A3E1E">
        <w:tab/>
        <w:t xml:space="preserve">Tuinstra, F. and J.L. Koenig, </w:t>
      </w:r>
      <w:r w:rsidRPr="009A3E1E">
        <w:rPr>
          <w:i/>
        </w:rPr>
        <w:t>Raman Spectrum of Graphite.</w:t>
      </w:r>
      <w:r w:rsidRPr="009A3E1E">
        <w:t xml:space="preserve"> The Journal of Chemical Physics, 1970. </w:t>
      </w:r>
      <w:r w:rsidRPr="009A3E1E">
        <w:rPr>
          <w:b/>
        </w:rPr>
        <w:t>53</w:t>
      </w:r>
      <w:r w:rsidRPr="009A3E1E">
        <w:t>(3): p. 1126-1130.</w:t>
      </w:r>
    </w:p>
    <w:p w14:paraId="7DCD46C2" w14:textId="77777777" w:rsidR="009A3E1E" w:rsidRPr="009A3E1E" w:rsidRDefault="009A3E1E" w:rsidP="009A3E1E">
      <w:pPr>
        <w:pStyle w:val="EndNoteBibliography"/>
        <w:ind w:left="720" w:hanging="720"/>
      </w:pPr>
      <w:r w:rsidRPr="009A3E1E">
        <w:t>19.</w:t>
      </w:r>
      <w:r w:rsidRPr="009A3E1E">
        <w:tab/>
        <w:t xml:space="preserve">Basko, D.M., </w:t>
      </w:r>
      <w:r w:rsidRPr="009A3E1E">
        <w:rPr>
          <w:i/>
        </w:rPr>
        <w:t>Theory of resonant multiphonon Raman scattering in graphene.</w:t>
      </w:r>
      <w:r w:rsidRPr="009A3E1E">
        <w:t xml:space="preserve"> Physical Review B, 2008. </w:t>
      </w:r>
      <w:r w:rsidRPr="009A3E1E">
        <w:rPr>
          <w:b/>
        </w:rPr>
        <w:t>78</w:t>
      </w:r>
      <w:r w:rsidRPr="009A3E1E">
        <w:t>(12): p. 125418.</w:t>
      </w:r>
    </w:p>
    <w:p w14:paraId="451223AA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20.</w:t>
      </w:r>
      <w:r w:rsidRPr="009A3E1E">
        <w:tab/>
      </w:r>
      <w:r w:rsidRPr="009A3E1E">
        <w:rPr>
          <w:i/>
        </w:rPr>
        <w:t>Controllable graphene N-doping with ammonia plasma.</w:t>
      </w:r>
      <w:r w:rsidRPr="009A3E1E">
        <w:t xml:space="preserve"> Applied Physics Letters, 2010. </w:t>
      </w:r>
      <w:r w:rsidRPr="009A3E1E">
        <w:rPr>
          <w:b/>
        </w:rPr>
        <w:t>96</w:t>
      </w:r>
      <w:r w:rsidRPr="009A3E1E">
        <w:t>(13): p. 133110.</w:t>
      </w:r>
    </w:p>
    <w:p w14:paraId="47F818A5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21.</w:t>
      </w:r>
      <w:r w:rsidRPr="009A3E1E">
        <w:tab/>
        <w:t xml:space="preserve">Larionova, T., et al., </w:t>
      </w:r>
      <w:r w:rsidRPr="009A3E1E">
        <w:rPr>
          <w:i/>
        </w:rPr>
        <w:t>Comparative characterization of graphene grown by chemical vapor deposition, transferred to nonconductive substrate, and subjected to Ar ion bombardment using X-ray photoelectron and Raman spectroscopies.</w:t>
      </w:r>
      <w:r w:rsidRPr="009A3E1E">
        <w:t xml:space="preserve"> Diamond and Related Materials, 2017. </w:t>
      </w:r>
      <w:r w:rsidRPr="009A3E1E">
        <w:rPr>
          <w:b/>
        </w:rPr>
        <w:t>76</w:t>
      </w:r>
      <w:r w:rsidRPr="009A3E1E">
        <w:t>: p. 14-20.</w:t>
      </w:r>
    </w:p>
    <w:p w14:paraId="5601EF10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22.</w:t>
      </w:r>
      <w:r w:rsidRPr="009A3E1E">
        <w:tab/>
        <w:t xml:space="preserve">Lucchese, M.M., et al., </w:t>
      </w:r>
      <w:r w:rsidRPr="009A3E1E">
        <w:rPr>
          <w:i/>
        </w:rPr>
        <w:t>Quantifying ion-induced defects and Raman relaxation length in graphene.</w:t>
      </w:r>
      <w:r w:rsidRPr="009A3E1E">
        <w:t xml:space="preserve"> Carbon, 2010. </w:t>
      </w:r>
      <w:r w:rsidRPr="009A3E1E">
        <w:rPr>
          <w:b/>
        </w:rPr>
        <w:t>48</w:t>
      </w:r>
      <w:r w:rsidRPr="009A3E1E">
        <w:t>(5): p. 1592-1597.</w:t>
      </w:r>
    </w:p>
    <w:p w14:paraId="584A82BD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23.</w:t>
      </w:r>
      <w:r w:rsidRPr="009A3E1E">
        <w:tab/>
        <w:t xml:space="preserve">Cançado, L.G., et al., </w:t>
      </w:r>
      <w:r w:rsidRPr="009A3E1E">
        <w:rPr>
          <w:i/>
        </w:rPr>
        <w:t>Quantifying Defects in Graphene via Raman Spectroscopy at Different Excitation Energies.</w:t>
      </w:r>
      <w:r w:rsidRPr="009A3E1E">
        <w:t xml:space="preserve"> Nano Letters, 2011. </w:t>
      </w:r>
      <w:r w:rsidRPr="009A3E1E">
        <w:rPr>
          <w:b/>
        </w:rPr>
        <w:t>11</w:t>
      </w:r>
      <w:r w:rsidRPr="009A3E1E">
        <w:t>(8): p. 3190-3196.</w:t>
      </w:r>
    </w:p>
    <w:p w14:paraId="6B69E7E4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24.</w:t>
      </w:r>
      <w:r w:rsidRPr="009A3E1E">
        <w:tab/>
        <w:t xml:space="preserve">Lee, J.E., et al., </w:t>
      </w:r>
      <w:r w:rsidRPr="009A3E1E">
        <w:rPr>
          <w:i/>
        </w:rPr>
        <w:t>Optical separation of mechanical strain from charge doping in graphene.</w:t>
      </w:r>
      <w:r w:rsidRPr="009A3E1E">
        <w:t xml:space="preserve"> Nature Communications, 2012. </w:t>
      </w:r>
      <w:r w:rsidRPr="009A3E1E">
        <w:rPr>
          <w:b/>
        </w:rPr>
        <w:t>3</w:t>
      </w:r>
      <w:r w:rsidRPr="009A3E1E">
        <w:t>: p. 1024.</w:t>
      </w:r>
    </w:p>
    <w:p w14:paraId="2847624B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25.</w:t>
      </w:r>
      <w:r w:rsidRPr="009A3E1E">
        <w:tab/>
        <w:t xml:space="preserve">Ederer, J., et al., </w:t>
      </w:r>
      <w:r w:rsidRPr="009A3E1E">
        <w:rPr>
          <w:i/>
        </w:rPr>
        <w:t xml:space="preserve">Determination of amino groups on functionalized graphene oxide for polyurethane </w:t>
      </w:r>
      <w:r w:rsidRPr="009A3E1E">
        <w:rPr>
          <w:i/>
        </w:rPr>
        <w:lastRenderedPageBreak/>
        <w:t>nanomaterials: XPS quantitation vs. functional speciation.</w:t>
      </w:r>
      <w:r w:rsidRPr="009A3E1E">
        <w:t xml:space="preserve"> RSC Advances, 2017. </w:t>
      </w:r>
      <w:r w:rsidRPr="009A3E1E">
        <w:rPr>
          <w:b/>
        </w:rPr>
        <w:t>7</w:t>
      </w:r>
      <w:r w:rsidRPr="009A3E1E">
        <w:t>(21): p. 12464-12473.</w:t>
      </w:r>
    </w:p>
    <w:p w14:paraId="7058DE83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26.</w:t>
      </w:r>
      <w:r w:rsidRPr="009A3E1E">
        <w:tab/>
        <w:t xml:space="preserve">Li, Y., Z. Wang, and X.-J. Lv, </w:t>
      </w:r>
      <w:r w:rsidRPr="009A3E1E">
        <w:rPr>
          <w:i/>
        </w:rPr>
        <w:t>N-doped TiO2 nanotubes/N-doped graphene nanosheets composites as high performance anode materials in lithium-ion battery.</w:t>
      </w:r>
      <w:r w:rsidRPr="009A3E1E">
        <w:t xml:space="preserve"> Journal of Materials Chemistry A, 2014. </w:t>
      </w:r>
      <w:r w:rsidRPr="009A3E1E">
        <w:rPr>
          <w:b/>
        </w:rPr>
        <w:t>2</w:t>
      </w:r>
      <w:r w:rsidRPr="009A3E1E">
        <w:t>(37): p. 15473-15479.</w:t>
      </w:r>
    </w:p>
    <w:p w14:paraId="3E566DFF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27.</w:t>
      </w:r>
      <w:r w:rsidRPr="009A3E1E">
        <w:tab/>
        <w:t xml:space="preserve">Zhang, C., et al., </w:t>
      </w:r>
      <w:r w:rsidRPr="009A3E1E">
        <w:rPr>
          <w:i/>
        </w:rPr>
        <w:t>Synthesis of Nitrogen-Doped Graphene Using Embedded Carbon and Nitrogen Sources.</w:t>
      </w:r>
      <w:r w:rsidRPr="009A3E1E">
        <w:t xml:space="preserve"> Advanced Materials, 2011. </w:t>
      </w:r>
      <w:r w:rsidRPr="009A3E1E">
        <w:rPr>
          <w:b/>
        </w:rPr>
        <w:t>23</w:t>
      </w:r>
      <w:r w:rsidRPr="009A3E1E">
        <w:t>(8): p. 1020-1024.</w:t>
      </w:r>
    </w:p>
    <w:p w14:paraId="3856EFA0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28.</w:t>
      </w:r>
      <w:r w:rsidRPr="009A3E1E">
        <w:tab/>
        <w:t xml:space="preserve">Boutchich, M., et al., </w:t>
      </w:r>
      <w:r w:rsidRPr="009A3E1E">
        <w:rPr>
          <w:i/>
        </w:rPr>
        <w:t>Atmospheric pressure route to epitaxial nitrogen-doped trilayer graphene on 4H-SiC (0001) substrate.</w:t>
      </w:r>
      <w:r w:rsidRPr="009A3E1E">
        <w:t xml:space="preserve"> Applied Physics Letters, 2014. </w:t>
      </w:r>
      <w:r w:rsidRPr="009A3E1E">
        <w:rPr>
          <w:b/>
        </w:rPr>
        <w:t>105</w:t>
      </w:r>
      <w:r w:rsidRPr="009A3E1E">
        <w:t>(23): p. 233111.</w:t>
      </w:r>
    </w:p>
    <w:p w14:paraId="52919283" w14:textId="77777777" w:rsidR="009A3E1E" w:rsidRPr="009A3E1E" w:rsidRDefault="009A3E1E" w:rsidP="009A3E1E">
      <w:pPr>
        <w:pStyle w:val="EndNoteBibliography"/>
        <w:ind w:left="720" w:hanging="720"/>
      </w:pPr>
      <w:r w:rsidRPr="009A3E1E">
        <w:t>29.</w:t>
      </w:r>
      <w:r w:rsidRPr="009A3E1E">
        <w:tab/>
        <w:t xml:space="preserve">Mattia, S., et al., </w:t>
      </w:r>
      <w:r w:rsidRPr="009A3E1E">
        <w:rPr>
          <w:i/>
        </w:rPr>
        <w:t>Tuning nitrogen species to control the charge carrier concentration in highly doped graphene.</w:t>
      </w:r>
      <w:r w:rsidRPr="009A3E1E">
        <w:t xml:space="preserve"> 2D Materials, 2016. </w:t>
      </w:r>
      <w:r w:rsidRPr="009A3E1E">
        <w:rPr>
          <w:b/>
        </w:rPr>
        <w:t>3</w:t>
      </w:r>
      <w:r w:rsidRPr="009A3E1E">
        <w:t>(1): p. 011001.</w:t>
      </w:r>
    </w:p>
    <w:p w14:paraId="04A32EBB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30.</w:t>
      </w:r>
      <w:r w:rsidRPr="009A3E1E">
        <w:tab/>
        <w:t xml:space="preserve">Wang, H., T. Maiyalagan, and X. Wang, </w:t>
      </w:r>
      <w:r w:rsidRPr="009A3E1E">
        <w:rPr>
          <w:i/>
        </w:rPr>
        <w:t>Review on Recent Progress in Nitrogen-Doped Graphene: Synthesis, Characterization, and Its Potential Applications.</w:t>
      </w:r>
      <w:r w:rsidRPr="009A3E1E">
        <w:t xml:space="preserve"> ACS Catalysis, 2012. </w:t>
      </w:r>
      <w:r w:rsidRPr="009A3E1E">
        <w:rPr>
          <w:b/>
        </w:rPr>
        <w:t>2</w:t>
      </w:r>
      <w:r w:rsidRPr="009A3E1E">
        <w:t>(5): p. 781-794.</w:t>
      </w:r>
    </w:p>
    <w:p w14:paraId="0F85F9E5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31.</w:t>
      </w:r>
      <w:r w:rsidRPr="009A3E1E">
        <w:tab/>
        <w:t xml:space="preserve">Skrypnyk, Y.V. and V.M. Loktev, </w:t>
      </w:r>
      <w:r w:rsidRPr="009A3E1E">
        <w:rPr>
          <w:i/>
        </w:rPr>
        <w:t>Electrical conductivity in graphene with point defects.</w:t>
      </w:r>
      <w:r w:rsidRPr="009A3E1E">
        <w:t xml:space="preserve"> Physical Review B, 2010. </w:t>
      </w:r>
      <w:r w:rsidRPr="009A3E1E">
        <w:rPr>
          <w:b/>
        </w:rPr>
        <w:t>82</w:t>
      </w:r>
      <w:r w:rsidRPr="009A3E1E">
        <w:t>(8): p. 085436.</w:t>
      </w:r>
    </w:p>
    <w:p w14:paraId="2EAD8D4C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32.</w:t>
      </w:r>
      <w:r w:rsidRPr="009A3E1E">
        <w:tab/>
        <w:t xml:space="preserve">Bolotin, K.I., et al., </w:t>
      </w:r>
      <w:r w:rsidRPr="009A3E1E">
        <w:rPr>
          <w:i/>
        </w:rPr>
        <w:t>Ultrahigh electron mobility in suspended graphene.</w:t>
      </w:r>
      <w:r w:rsidRPr="009A3E1E">
        <w:t xml:space="preserve"> Solid State Communications, 2008. </w:t>
      </w:r>
      <w:r w:rsidRPr="009A3E1E">
        <w:rPr>
          <w:b/>
        </w:rPr>
        <w:t>146</w:t>
      </w:r>
      <w:r w:rsidRPr="009A3E1E">
        <w:t>(9–10): p. 351-355.</w:t>
      </w:r>
    </w:p>
    <w:p w14:paraId="03E72784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33.</w:t>
      </w:r>
      <w:r w:rsidRPr="009A3E1E">
        <w:tab/>
        <w:t xml:space="preserve">Banszerus, L., et al., </w:t>
      </w:r>
      <w:r w:rsidRPr="009A3E1E">
        <w:rPr>
          <w:i/>
        </w:rPr>
        <w:t>Ultrahigh-mobility graphene devices from chemical vapor deposition on reusable copper.</w:t>
      </w:r>
      <w:r w:rsidRPr="009A3E1E">
        <w:t xml:space="preserve"> Science Advances, 2015. </w:t>
      </w:r>
      <w:r w:rsidRPr="009A3E1E">
        <w:rPr>
          <w:b/>
        </w:rPr>
        <w:t>1</w:t>
      </w:r>
      <w:r w:rsidRPr="009A3E1E">
        <w:t>(6).</w:t>
      </w:r>
    </w:p>
    <w:p w14:paraId="1198B884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34.</w:t>
      </w:r>
      <w:r w:rsidRPr="009A3E1E">
        <w:tab/>
        <w:t xml:space="preserve">Nayfeh, O.M., et al., </w:t>
      </w:r>
      <w:r w:rsidRPr="009A3E1E">
        <w:rPr>
          <w:i/>
        </w:rPr>
        <w:t>Increased mobility for layer-by-layer transferred chemical vapor deposited graphene/boron-nitride thin films.</w:t>
      </w:r>
      <w:r w:rsidRPr="009A3E1E">
        <w:t xml:space="preserve"> Applied Physics Letters, 2013. </w:t>
      </w:r>
      <w:r w:rsidRPr="009A3E1E">
        <w:rPr>
          <w:b/>
        </w:rPr>
        <w:t>102</w:t>
      </w:r>
      <w:r w:rsidRPr="009A3E1E">
        <w:t>(10): p. 103115.</w:t>
      </w:r>
    </w:p>
    <w:p w14:paraId="6137CD86" w14:textId="77777777" w:rsidR="009A3E1E" w:rsidRPr="009A3E1E" w:rsidRDefault="009A3E1E" w:rsidP="009A3E1E">
      <w:pPr>
        <w:pStyle w:val="EndNoteBibliography"/>
        <w:ind w:left="720" w:hanging="720"/>
      </w:pPr>
      <w:r w:rsidRPr="009A3E1E">
        <w:t>35.</w:t>
      </w:r>
      <w:r w:rsidRPr="009A3E1E">
        <w:tab/>
        <w:t xml:space="preserve">Thiyagarajan, K., B. Saravanakumar, and S.-J. Kim, </w:t>
      </w:r>
      <w:r w:rsidRPr="009A3E1E">
        <w:rPr>
          <w:i/>
        </w:rPr>
        <w:t>Gate-Tunable Photoresponse of Defective Graphene: from Ultraviolet to Visible.</w:t>
      </w:r>
      <w:r w:rsidRPr="009A3E1E">
        <w:t xml:space="preserve"> ACS Applied Materials &amp; Interfaces, 2015. </w:t>
      </w:r>
      <w:r w:rsidRPr="009A3E1E">
        <w:rPr>
          <w:b/>
        </w:rPr>
        <w:t>7</w:t>
      </w:r>
      <w:r w:rsidRPr="009A3E1E">
        <w:t>(4): p. 2171-2177.</w:t>
      </w:r>
    </w:p>
    <w:p w14:paraId="7F751EC5" w14:textId="220627F6" w:rsidR="00B06338" w:rsidRPr="00B06338" w:rsidRDefault="00B06338" w:rsidP="00B06338">
      <w:pPr>
        <w:pStyle w:val="18References"/>
        <w:spacing w:line="240" w:lineRule="auto"/>
        <w:rPr>
          <w:lang w:val="en-IE" w:eastAsia="ko-KR"/>
        </w:rPr>
      </w:pPr>
      <w:r w:rsidRPr="00B06338">
        <w:rPr>
          <w:lang w:eastAsia="ko-KR"/>
        </w:rPr>
        <w:fldChar w:fldCharType="end"/>
      </w:r>
    </w:p>
    <w:p w14:paraId="53D00E0B" w14:textId="3E54880E" w:rsidR="00B06338" w:rsidRDefault="00B06338" w:rsidP="008372E2">
      <w:pPr>
        <w:pStyle w:val="18References"/>
        <w:spacing w:line="240" w:lineRule="auto"/>
        <w:rPr>
          <w:lang w:eastAsia="ko-KR"/>
        </w:rPr>
      </w:pPr>
    </w:p>
    <w:sectPr w:rsidR="00B06338" w:rsidSect="00193160">
      <w:headerReference w:type="even" r:id="rId18"/>
      <w:headerReference w:type="default" r:id="rId19"/>
      <w:headerReference w:type="first" r:id="rId20"/>
      <w:footnotePr>
        <w:pos w:val="beneathText"/>
      </w:footnotePr>
      <w:type w:val="continuous"/>
      <w:pgSz w:w="11908" w:h="16833" w:code="9"/>
      <w:pgMar w:top="2115" w:right="1055" w:bottom="1741" w:left="1100" w:header="471" w:footer="1230" w:gutter="0"/>
      <w:cols w:num="2" w:space="227"/>
      <w:noEndnote/>
      <w:docGrid w:linePitch="272" w:charSpace="-44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21DBD" w14:textId="77777777" w:rsidR="00550DE9" w:rsidRDefault="00550DE9">
      <w:r>
        <w:separator/>
      </w:r>
    </w:p>
  </w:endnote>
  <w:endnote w:type="continuationSeparator" w:id="0">
    <w:p w14:paraId="068BDB3B" w14:textId="77777777" w:rsidR="00550DE9" w:rsidRDefault="00550DE9">
      <w:r>
        <w:continuationSeparator/>
      </w:r>
    </w:p>
  </w:endnote>
  <w:endnote w:type="continuationNotice" w:id="1">
    <w:p w14:paraId="6B9E4C9A" w14:textId="77777777" w:rsidR="00550DE9" w:rsidRDefault="00550DE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altName w:val="Cambri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14376" w14:textId="77777777" w:rsidR="008B390C" w:rsidRPr="003454E0" w:rsidRDefault="008B390C" w:rsidP="00D85216">
    <w:pPr>
      <w:pStyle w:val="22FooterLeft"/>
      <w:tabs>
        <w:tab w:val="clear" w:pos="9072"/>
        <w:tab w:val="center" w:pos="9752"/>
      </w:tabs>
      <w:rPr>
        <w:sz w:val="14"/>
        <w:szCs w:val="14"/>
      </w:rPr>
    </w:pPr>
    <w:r w:rsidRPr="003454E0">
      <w:t>Copyright line wil</w:t>
    </w:r>
    <w:r>
      <w:t>l be provided by the publisher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4D861" w14:textId="4BF465DD" w:rsidR="008B390C" w:rsidRPr="003454E0" w:rsidRDefault="008B390C" w:rsidP="00B2586A">
    <w:pPr>
      <w:pStyle w:val="23FooterRight"/>
      <w:rPr>
        <w:b/>
        <w:sz w:val="16"/>
        <w:szCs w:val="16"/>
      </w:rPr>
    </w:pPr>
    <w:r w:rsidRPr="003454E0">
      <w:rPr>
        <w:b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E5394" w14:textId="3BCC4DFE" w:rsidR="008B390C" w:rsidRPr="003454E0" w:rsidRDefault="008B390C" w:rsidP="00B2586A">
    <w:pPr>
      <w:pStyle w:val="23FooterRight"/>
    </w:pPr>
    <w:r w:rsidRPr="003454E0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0F9A2" w14:textId="77777777" w:rsidR="00550DE9" w:rsidRDefault="00550DE9" w:rsidP="00CA585F">
      <w:pPr>
        <w:ind w:right="8278"/>
      </w:pPr>
      <w:r>
        <w:separator/>
      </w:r>
    </w:p>
  </w:footnote>
  <w:footnote w:type="continuationSeparator" w:id="0">
    <w:p w14:paraId="4267655F" w14:textId="77777777" w:rsidR="00550DE9" w:rsidRDefault="00550DE9">
      <w:r>
        <w:continuationSeparator/>
      </w:r>
    </w:p>
  </w:footnote>
  <w:footnote w:type="continuationNotice" w:id="1">
    <w:p w14:paraId="4DB250D5" w14:textId="77777777" w:rsidR="00550DE9" w:rsidRDefault="00550DE9">
      <w:pPr>
        <w:spacing w:line="240" w:lineRule="auto"/>
      </w:pPr>
    </w:p>
  </w:footnote>
  <w:footnote w:id="2">
    <w:p w14:paraId="598C066A" w14:textId="77777777" w:rsidR="008B390C" w:rsidRPr="00462030" w:rsidRDefault="008B390C" w:rsidP="00FB78BD">
      <w:pPr>
        <w:pStyle w:val="06Footnote"/>
        <w:jc w:val="left"/>
        <w:rPr>
          <w:rStyle w:val="07EmailAddress"/>
        </w:rPr>
      </w:pPr>
      <w:r w:rsidRPr="00462030">
        <w:rPr>
          <w:rStyle w:val="07EmailAddress"/>
        </w:rPr>
        <w:t xml:space="preserve">* Corresponding author: e-mail </w:t>
      </w:r>
      <w:r w:rsidRPr="003556E5">
        <w:rPr>
          <w:rStyle w:val="07EmailAddress"/>
        </w:rPr>
        <w:t>duesberg@unibw.de</w:t>
      </w:r>
      <w:r w:rsidRPr="00462030">
        <w:rPr>
          <w:rStyle w:val="07EmailAddress"/>
        </w:rPr>
        <w:t>,</w:t>
      </w:r>
      <w:r w:rsidRPr="00462030">
        <w:rPr>
          <w:rStyle w:val="07EmailAddress"/>
          <w:rFonts w:hint="eastAsia"/>
        </w:rPr>
        <w:t xml:space="preserve"> </w:t>
      </w:r>
      <w:r>
        <w:rPr>
          <w:rStyle w:val="07EmailAddress"/>
        </w:rPr>
        <w:t>Phone: +49 89 6004 4036</w:t>
      </w:r>
      <w:r w:rsidRPr="00462030">
        <w:rPr>
          <w:rStyle w:val="07EmailAddress"/>
        </w:rPr>
        <w:t>, Fax: +</w:t>
      </w:r>
      <w:r>
        <w:rPr>
          <w:rStyle w:val="07EmailAddress"/>
        </w:rPr>
        <w:t>49 89 6004 3877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67214" w14:textId="77777777" w:rsidR="008B390C" w:rsidRPr="006950B6" w:rsidRDefault="008B390C" w:rsidP="00384A26">
    <w:pPr>
      <w:rPr>
        <w:lang w:val="en-GB"/>
      </w:rPr>
    </w:pPr>
    <w:r w:rsidRPr="006950B6">
      <w:rPr>
        <w:lang w:val="en-GB"/>
      </w:rPr>
      <w:t>R</w:t>
    </w:r>
    <w:r w:rsidRPr="00A20020">
      <w:rPr>
        <w:rStyle w:val="PageNumber"/>
        <w:szCs w:val="20"/>
      </w:rPr>
      <w:fldChar w:fldCharType="begin"/>
    </w:r>
    <w:r w:rsidRPr="006950B6">
      <w:rPr>
        <w:rStyle w:val="PageNumber"/>
        <w:szCs w:val="20"/>
        <w:lang w:val="en-GB"/>
      </w:rPr>
      <w:instrText xml:space="preserve"> PAGE </w:instrText>
    </w:r>
    <w:r w:rsidRPr="00A20020">
      <w:rPr>
        <w:rStyle w:val="PageNumber"/>
        <w:szCs w:val="20"/>
      </w:rPr>
      <w:fldChar w:fldCharType="separate"/>
    </w:r>
    <w:r w:rsidRPr="006950B6">
      <w:rPr>
        <w:rStyle w:val="PageNumber"/>
        <w:szCs w:val="20"/>
        <w:lang w:val="en-GB"/>
      </w:rPr>
      <w:t>6</w:t>
    </w:r>
    <w:r w:rsidRPr="00A20020">
      <w:rPr>
        <w:rStyle w:val="PageNumber"/>
        <w:szCs w:val="20"/>
      </w:rPr>
      <w:fldChar w:fldCharType="end"/>
    </w:r>
    <w:r w:rsidRPr="006950B6">
      <w:rPr>
        <w:rStyle w:val="PageNumber"/>
        <w:lang w:val="en-GB"/>
      </w:rPr>
      <w:tab/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B9D16" w14:textId="77777777" w:rsidR="008B390C" w:rsidRPr="008372E2" w:rsidRDefault="008B390C" w:rsidP="00384A26">
    <w:pPr>
      <w:rPr>
        <w:lang w:val="en-US"/>
      </w:rPr>
    </w:pPr>
    <w:r w:rsidRPr="008372E2">
      <w:rPr>
        <w:lang w:val="en-US"/>
      </w:rPr>
      <w:t>phys. stat. sol. (a) 201, No. 13 (2004) / www.pss-rapid.com</w:t>
    </w:r>
    <w:r w:rsidRPr="008372E2">
      <w:rPr>
        <w:lang w:val="en-US"/>
      </w:rPr>
      <w:tab/>
      <w:t>R</w:t>
    </w:r>
    <w:r>
      <w:rPr>
        <w:rStyle w:val="PageNumber"/>
        <w:rFonts w:ascii="Times" w:hAnsi="Times"/>
        <w:sz w:val="20"/>
      </w:rPr>
      <w:fldChar w:fldCharType="begin"/>
    </w:r>
    <w:r w:rsidRPr="008372E2">
      <w:rPr>
        <w:rStyle w:val="PageNumber"/>
        <w:rFonts w:ascii="Times" w:hAnsi="Times"/>
        <w:sz w:val="20"/>
        <w:lang w:val="en-US"/>
      </w:rPr>
      <w:instrText xml:space="preserve"> PAGE </w:instrText>
    </w:r>
    <w:r>
      <w:rPr>
        <w:rStyle w:val="PageNumber"/>
        <w:rFonts w:ascii="Times" w:hAnsi="Times"/>
        <w:sz w:val="20"/>
      </w:rPr>
      <w:fldChar w:fldCharType="separate"/>
    </w:r>
    <w:r w:rsidRPr="008372E2">
      <w:rPr>
        <w:rStyle w:val="PageNumber"/>
        <w:rFonts w:ascii="Times" w:hAnsi="Times"/>
        <w:sz w:val="20"/>
        <w:lang w:val="en-US"/>
      </w:rPr>
      <w:t>7</w:t>
    </w:r>
    <w:r>
      <w:rPr>
        <w:rStyle w:val="PageNumber"/>
        <w:rFonts w:ascii="Times" w:hAnsi="Times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FE9C4" w14:textId="474598EE" w:rsidR="008B390C" w:rsidRDefault="008B390C" w:rsidP="001310BE">
    <w:r>
      <w:rPr>
        <w:noProof/>
        <w:lang w:val="en-IE" w:eastAsia="en-IE"/>
      </w:rPr>
      <mc:AlternateContent>
        <mc:Choice Requires="wps">
          <w:drawing>
            <wp:anchor distT="0" distB="0" distL="0" distR="2160270" simplePos="0" relativeHeight="251655680" behindDoc="0" locked="0" layoutInCell="1" allowOverlap="0" wp14:anchorId="209A3E79" wp14:editId="5408C0A5">
              <wp:simplePos x="0" y="0"/>
              <wp:positionH relativeFrom="column">
                <wp:posOffset>1270</wp:posOffset>
              </wp:positionH>
              <wp:positionV relativeFrom="page">
                <wp:posOffset>838835</wp:posOffset>
              </wp:positionV>
              <wp:extent cx="2280285" cy="170180"/>
              <wp:effectExtent l="1270" t="635" r="4445" b="635"/>
              <wp:wrapSquare wrapText="right"/>
              <wp:docPr id="2" name="Text 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0285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56467E" w14:textId="77777777" w:rsidR="008B390C" w:rsidRPr="003454E0" w:rsidRDefault="008B390C" w:rsidP="0008524A">
                          <w:pPr>
                            <w:pStyle w:val="20DOI"/>
                            <w:pBdr>
                              <w:bottom w:val="single" w:sz="4" w:space="0" w:color="auto"/>
                            </w:pBdr>
                          </w:pPr>
                        </w:p>
                        <w:p w14:paraId="14DB56F2" w14:textId="77777777" w:rsidR="008B390C" w:rsidRPr="003454E0" w:rsidRDefault="008B390C" w:rsidP="0008524A">
                          <w:pPr>
                            <w:pStyle w:val="20DOI"/>
                            <w:pBdr>
                              <w:bottom w:val="none" w:sz="0" w:space="0" w:color="auto"/>
                            </w:pBdr>
                            <w:ind w:left="-57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9A3E79" id="_x0000_t202" coordsize="21600,21600" o:spt="202" path="m,l,21600r21600,l21600,xe">
              <v:stroke joinstyle="miter"/>
              <v:path gradientshapeok="t" o:connecttype="rect"/>
            </v:shapetype>
            <v:shape id="Text Box 70" o:spid="_x0000_s1026" type="#_x0000_t202" style="position:absolute;left:0;text-align:left;margin-left:.1pt;margin-top:66.05pt;width:179.55pt;height:13.4pt;z-index:251655680;visibility:visible;mso-wrap-style:square;mso-width-percent:0;mso-height-percent:0;mso-wrap-distance-left:0;mso-wrap-distance-top:0;mso-wrap-distance-right:170.1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041sAIAAKo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" o:allowoverlap="f" filled="f" stroked="f">
              <v:textbox inset="0,0,0,0">
                <w:txbxContent>
                  <w:p w14:paraId="7C56467E" w14:textId="77777777" w:rsidR="008B390C" w:rsidRPr="003454E0" w:rsidRDefault="008B390C" w:rsidP="0008524A">
                    <w:pPr>
                      <w:pStyle w:val="20DOI"/>
                      <w:pBdr>
                        <w:bottom w:val="single" w:sz="4" w:space="0" w:color="auto"/>
                      </w:pBdr>
                    </w:pPr>
                  </w:p>
                  <w:p w14:paraId="14DB56F2" w14:textId="77777777" w:rsidR="008B390C" w:rsidRPr="003454E0" w:rsidRDefault="008B390C" w:rsidP="0008524A">
                    <w:pPr>
                      <w:pStyle w:val="20DOI"/>
                      <w:pBdr>
                        <w:bottom w:val="none" w:sz="0" w:space="0" w:color="auto"/>
                      </w:pBdr>
                      <w:ind w:left="-57"/>
                    </w:pPr>
                  </w:p>
                </w:txbxContent>
              </v:textbox>
              <w10:wrap type="square" side="right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E99B5" w14:textId="77777777" w:rsidR="008B390C" w:rsidRPr="00CB6C8D" w:rsidRDefault="008B390C" w:rsidP="00664DFD">
    <w:pPr>
      <w:pStyle w:val="24Header"/>
    </w:pPr>
    <w:r w:rsidRPr="00664DFD">
      <w:rPr>
        <w:rStyle w:val="25PageNumber"/>
      </w:rPr>
      <w:fldChar w:fldCharType="begin"/>
    </w:r>
    <w:r w:rsidRPr="00664DFD">
      <w:rPr>
        <w:rStyle w:val="25PageNumber"/>
      </w:rPr>
      <w:instrText xml:space="preserve"> PAGE </w:instrText>
    </w:r>
    <w:r w:rsidRPr="00664DFD">
      <w:rPr>
        <w:rStyle w:val="25PageNumber"/>
      </w:rPr>
      <w:fldChar w:fldCharType="separate"/>
    </w:r>
    <w:r>
      <w:rPr>
        <w:rStyle w:val="25PageNumber"/>
        <w:noProof/>
      </w:rPr>
      <w:t>6</w:t>
    </w:r>
    <w:r w:rsidRPr="00664DFD">
      <w:rPr>
        <w:rStyle w:val="25PageNumber"/>
      </w:rPr>
      <w:fldChar w:fldCharType="end"/>
    </w:r>
    <w:r w:rsidRPr="00CB6C8D">
      <w:rPr>
        <w:rStyle w:val="PageNumber"/>
        <w:sz w:val="17"/>
        <w:szCs w:val="17"/>
      </w:rPr>
      <w:tab/>
    </w:r>
    <w:r>
      <w:rPr>
        <w:lang w:eastAsia="ko-KR"/>
      </w:rPr>
      <w:t>Author, Author, and Author: Short title</w:t>
    </w:r>
  </w:p>
  <w:p w14:paraId="23AB8155" w14:textId="77777777" w:rsidR="008B390C" w:rsidRPr="000228B9" w:rsidRDefault="008B390C">
    <w:pPr>
      <w:rPr>
        <w:lang w:val="en-GB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68393" w14:textId="79F4B4E2" w:rsidR="008B390C" w:rsidRPr="003454E0" w:rsidRDefault="008B390C" w:rsidP="008F55B2">
    <w:pPr>
      <w:pStyle w:val="24Header"/>
    </w:pPr>
    <w:r w:rsidRPr="003454E0">
      <w:tab/>
    </w:r>
    <w:r w:rsidRPr="008F55B2">
      <w:rPr>
        <w:rStyle w:val="25PageNumber"/>
        <w:sz w:val="17"/>
        <w:lang w:val="de-DE"/>
      </w:rPr>
      <w:fldChar w:fldCharType="begin"/>
    </w:r>
    <w:r w:rsidRPr="003454E0">
      <w:rPr>
        <w:rStyle w:val="25PageNumber"/>
        <w:sz w:val="17"/>
      </w:rPr>
      <w:instrText xml:space="preserve"> PAGE </w:instrText>
    </w:r>
    <w:r w:rsidRPr="008F55B2">
      <w:rPr>
        <w:rStyle w:val="25PageNumber"/>
        <w:sz w:val="17"/>
        <w:lang w:val="de-DE"/>
      </w:rPr>
      <w:fldChar w:fldCharType="separate"/>
    </w:r>
    <w:r w:rsidR="00672ACA">
      <w:rPr>
        <w:rStyle w:val="25PageNumber"/>
        <w:noProof/>
        <w:sz w:val="17"/>
      </w:rPr>
      <w:t>2</w:t>
    </w:r>
    <w:r w:rsidRPr="008F55B2">
      <w:rPr>
        <w:rStyle w:val="25PageNumber"/>
        <w:sz w:val="17"/>
        <w:lang w:val="de-DE"/>
      </w:rPr>
      <w:fldChar w:fldCharType="end"/>
    </w:r>
  </w:p>
  <w:p w14:paraId="6F7250AD" w14:textId="33DA5040" w:rsidR="008B390C" w:rsidRPr="006D3DB2" w:rsidRDefault="008B390C">
    <w:pPr>
      <w:rPr>
        <w:lang w:val="es-ES_tradnl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2556F" w14:textId="77777777" w:rsidR="008B390C" w:rsidRPr="009B0E94" w:rsidRDefault="008B390C" w:rsidP="00384A26">
    <w:pPr>
      <w:rPr>
        <w:lang w:val="en-GB"/>
      </w:rPr>
    </w:pPr>
    <w:r w:rsidRPr="009B0E94">
      <w:rPr>
        <w:lang w:val="en-GB"/>
      </w:rPr>
      <w:t>R</w:t>
    </w:r>
    <w:r w:rsidRPr="00A20020">
      <w:rPr>
        <w:rStyle w:val="PageNumber"/>
        <w:szCs w:val="20"/>
      </w:rPr>
      <w:fldChar w:fldCharType="begin"/>
    </w:r>
    <w:r w:rsidRPr="009B0E94">
      <w:rPr>
        <w:rStyle w:val="PageNumber"/>
        <w:szCs w:val="20"/>
        <w:lang w:val="en-GB"/>
      </w:rPr>
      <w:instrText xml:space="preserve"> PAGE </w:instrText>
    </w:r>
    <w:r w:rsidRPr="00A20020">
      <w:rPr>
        <w:rStyle w:val="PageNumber"/>
        <w:szCs w:val="20"/>
      </w:rPr>
      <w:fldChar w:fldCharType="separate"/>
    </w:r>
    <w:r>
      <w:rPr>
        <w:rStyle w:val="PageNumber"/>
        <w:noProof/>
        <w:szCs w:val="20"/>
        <w:lang w:val="en-GB"/>
      </w:rPr>
      <w:t>3</w:t>
    </w:r>
    <w:r w:rsidRPr="00A20020">
      <w:rPr>
        <w:rStyle w:val="PageNumber"/>
        <w:szCs w:val="20"/>
      </w:rPr>
      <w:fldChar w:fldCharType="end"/>
    </w:r>
    <w:r w:rsidRPr="009B0E94">
      <w:rPr>
        <w:rStyle w:val="PageNumber"/>
        <w:lang w:val="en-GB"/>
      </w:rPr>
      <w:tab/>
      <w:t xml:space="preserve"> </w:t>
    </w:r>
  </w:p>
  <w:p w14:paraId="2714597E" w14:textId="77777777" w:rsidR="008B390C" w:rsidRPr="000228B9" w:rsidRDefault="008B390C">
    <w:pPr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IE" w:vendorID="64" w:dllVersion="131078" w:nlCheck="1" w:checkStyle="1"/>
  <w:proofState w:spelling="clean" w:grammar="clean"/>
  <w:attachedTemplate r:id="rId1"/>
  <w:linkStyles/>
  <w:stylePaneFormatFilter w:val="0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0" w:top3HeadingStyles="0" w:visibleStyles="0" w:alternateStyleNames="0"/>
  <w:defaultTabStop w:val="709"/>
  <w:autoHyphenation/>
  <w:hyphenationZone w:val="142"/>
  <w:clickAndTypeStyle w:val="03Address"/>
  <w:drawingGridHorizontalSpacing w:val="109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inset="0,0,0,0"/>
      <o:colormru v:ext="edit" colors="#f8d6c1,#a21a0d,#ecd1cf"/>
    </o:shapedefaults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Times New Roman&lt;/FontName&gt;&lt;FontSize&gt;9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pdpepw0fvapafet259xtvefpspx0x0exsps&quot;&gt;My EndNote Library&lt;record-ids&gt;&lt;item&gt;4&lt;/item&gt;&lt;item&gt;5&lt;/item&gt;&lt;item&gt;6&lt;/item&gt;&lt;item&gt;8&lt;/item&gt;&lt;item&gt;9&lt;/item&gt;&lt;item&gt;10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7&lt;/item&gt;&lt;item&gt;28&lt;/item&gt;&lt;item&gt;29&lt;/item&gt;&lt;item&gt;30&lt;/item&gt;&lt;item&gt;31&lt;/item&gt;&lt;item&gt;32&lt;/item&gt;&lt;item&gt;34&lt;/item&gt;&lt;item&gt;35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/record-ids&gt;&lt;/item&gt;&lt;/Libraries&gt;"/>
  </w:docVars>
  <w:rsids>
    <w:rsidRoot w:val="00CF6FAE"/>
    <w:rsid w:val="00002192"/>
    <w:rsid w:val="0001013C"/>
    <w:rsid w:val="00012E91"/>
    <w:rsid w:val="00012EA5"/>
    <w:rsid w:val="00013F53"/>
    <w:rsid w:val="000160D2"/>
    <w:rsid w:val="00017F47"/>
    <w:rsid w:val="000206C4"/>
    <w:rsid w:val="000221F5"/>
    <w:rsid w:val="000228B9"/>
    <w:rsid w:val="00023B60"/>
    <w:rsid w:val="000262EB"/>
    <w:rsid w:val="000263D5"/>
    <w:rsid w:val="00026F96"/>
    <w:rsid w:val="00030129"/>
    <w:rsid w:val="00040B0B"/>
    <w:rsid w:val="00042088"/>
    <w:rsid w:val="00042609"/>
    <w:rsid w:val="00042E33"/>
    <w:rsid w:val="00043F9A"/>
    <w:rsid w:val="00044A0C"/>
    <w:rsid w:val="000452D1"/>
    <w:rsid w:val="0005195D"/>
    <w:rsid w:val="00053BB1"/>
    <w:rsid w:val="00056BEF"/>
    <w:rsid w:val="00057169"/>
    <w:rsid w:val="00057A31"/>
    <w:rsid w:val="000648F7"/>
    <w:rsid w:val="00064CA8"/>
    <w:rsid w:val="00071C67"/>
    <w:rsid w:val="00073B1F"/>
    <w:rsid w:val="00074A7E"/>
    <w:rsid w:val="00074A96"/>
    <w:rsid w:val="00075908"/>
    <w:rsid w:val="0008524A"/>
    <w:rsid w:val="00085D62"/>
    <w:rsid w:val="00086367"/>
    <w:rsid w:val="00087460"/>
    <w:rsid w:val="0009186B"/>
    <w:rsid w:val="000923DA"/>
    <w:rsid w:val="00094725"/>
    <w:rsid w:val="00094C25"/>
    <w:rsid w:val="000975BA"/>
    <w:rsid w:val="00097650"/>
    <w:rsid w:val="000A1DD2"/>
    <w:rsid w:val="000A3F3D"/>
    <w:rsid w:val="000A4865"/>
    <w:rsid w:val="000A48FE"/>
    <w:rsid w:val="000A5514"/>
    <w:rsid w:val="000A67EF"/>
    <w:rsid w:val="000A71DA"/>
    <w:rsid w:val="000B0475"/>
    <w:rsid w:val="000B134A"/>
    <w:rsid w:val="000B13FF"/>
    <w:rsid w:val="000B51F9"/>
    <w:rsid w:val="000C2B6A"/>
    <w:rsid w:val="000C518D"/>
    <w:rsid w:val="000D11E9"/>
    <w:rsid w:val="000D1CA8"/>
    <w:rsid w:val="000D28BA"/>
    <w:rsid w:val="000D5D84"/>
    <w:rsid w:val="000D68EE"/>
    <w:rsid w:val="000D6E9C"/>
    <w:rsid w:val="000D777C"/>
    <w:rsid w:val="000D7CB6"/>
    <w:rsid w:val="000E2CA6"/>
    <w:rsid w:val="000E2CF1"/>
    <w:rsid w:val="000E37E6"/>
    <w:rsid w:val="000F05C7"/>
    <w:rsid w:val="000F1692"/>
    <w:rsid w:val="000F2961"/>
    <w:rsid w:val="000F2D4F"/>
    <w:rsid w:val="000F4002"/>
    <w:rsid w:val="000F62E5"/>
    <w:rsid w:val="00101D11"/>
    <w:rsid w:val="00105DAA"/>
    <w:rsid w:val="001072EC"/>
    <w:rsid w:val="00107EF6"/>
    <w:rsid w:val="00110E3E"/>
    <w:rsid w:val="00111754"/>
    <w:rsid w:val="001119CD"/>
    <w:rsid w:val="0011249A"/>
    <w:rsid w:val="00112915"/>
    <w:rsid w:val="00114606"/>
    <w:rsid w:val="00125CBE"/>
    <w:rsid w:val="001275ED"/>
    <w:rsid w:val="00130732"/>
    <w:rsid w:val="001310BE"/>
    <w:rsid w:val="00134148"/>
    <w:rsid w:val="001342A1"/>
    <w:rsid w:val="0013457E"/>
    <w:rsid w:val="001375B5"/>
    <w:rsid w:val="00137674"/>
    <w:rsid w:val="001376D9"/>
    <w:rsid w:val="00137A7C"/>
    <w:rsid w:val="00137EED"/>
    <w:rsid w:val="001408E9"/>
    <w:rsid w:val="00142C43"/>
    <w:rsid w:val="00147B0C"/>
    <w:rsid w:val="00150FEC"/>
    <w:rsid w:val="00151547"/>
    <w:rsid w:val="00153183"/>
    <w:rsid w:val="00153983"/>
    <w:rsid w:val="00153A51"/>
    <w:rsid w:val="001546A3"/>
    <w:rsid w:val="001558EF"/>
    <w:rsid w:val="001613E6"/>
    <w:rsid w:val="00171062"/>
    <w:rsid w:val="0017322E"/>
    <w:rsid w:val="00173AB9"/>
    <w:rsid w:val="00174BE8"/>
    <w:rsid w:val="00174CE2"/>
    <w:rsid w:val="00174F10"/>
    <w:rsid w:val="0018027E"/>
    <w:rsid w:val="0018155D"/>
    <w:rsid w:val="001827B9"/>
    <w:rsid w:val="00185537"/>
    <w:rsid w:val="0018562B"/>
    <w:rsid w:val="00186135"/>
    <w:rsid w:val="001903FF"/>
    <w:rsid w:val="0019294A"/>
    <w:rsid w:val="00193160"/>
    <w:rsid w:val="00193B54"/>
    <w:rsid w:val="0019456C"/>
    <w:rsid w:val="00197D9B"/>
    <w:rsid w:val="001A2C73"/>
    <w:rsid w:val="001A39D9"/>
    <w:rsid w:val="001A555E"/>
    <w:rsid w:val="001B0B76"/>
    <w:rsid w:val="001B0DFA"/>
    <w:rsid w:val="001B1573"/>
    <w:rsid w:val="001B4ABB"/>
    <w:rsid w:val="001B77F6"/>
    <w:rsid w:val="001C0722"/>
    <w:rsid w:val="001C2520"/>
    <w:rsid w:val="001C5DC4"/>
    <w:rsid w:val="001D4055"/>
    <w:rsid w:val="001D5054"/>
    <w:rsid w:val="001D7D8E"/>
    <w:rsid w:val="001E7A44"/>
    <w:rsid w:val="001F1BA2"/>
    <w:rsid w:val="001F3B47"/>
    <w:rsid w:val="001F4891"/>
    <w:rsid w:val="001F5217"/>
    <w:rsid w:val="001F581B"/>
    <w:rsid w:val="0020094B"/>
    <w:rsid w:val="00200B4E"/>
    <w:rsid w:val="00201B9A"/>
    <w:rsid w:val="0020240D"/>
    <w:rsid w:val="002026B4"/>
    <w:rsid w:val="00205CAC"/>
    <w:rsid w:val="00205ED8"/>
    <w:rsid w:val="00207A0F"/>
    <w:rsid w:val="00213423"/>
    <w:rsid w:val="0021365B"/>
    <w:rsid w:val="002139A8"/>
    <w:rsid w:val="00213F9D"/>
    <w:rsid w:val="00214ECE"/>
    <w:rsid w:val="00216D84"/>
    <w:rsid w:val="00216EC5"/>
    <w:rsid w:val="002209A3"/>
    <w:rsid w:val="00221161"/>
    <w:rsid w:val="00221FFB"/>
    <w:rsid w:val="00222987"/>
    <w:rsid w:val="00224E84"/>
    <w:rsid w:val="00225304"/>
    <w:rsid w:val="00226733"/>
    <w:rsid w:val="00226E8A"/>
    <w:rsid w:val="00227B3D"/>
    <w:rsid w:val="00235E0D"/>
    <w:rsid w:val="002407C3"/>
    <w:rsid w:val="00246F8A"/>
    <w:rsid w:val="00247180"/>
    <w:rsid w:val="00252138"/>
    <w:rsid w:val="00252F0B"/>
    <w:rsid w:val="00256278"/>
    <w:rsid w:val="00260094"/>
    <w:rsid w:val="002608E2"/>
    <w:rsid w:val="00264EB1"/>
    <w:rsid w:val="002659DF"/>
    <w:rsid w:val="0026639B"/>
    <w:rsid w:val="00266688"/>
    <w:rsid w:val="00267AC9"/>
    <w:rsid w:val="002705FA"/>
    <w:rsid w:val="002709ED"/>
    <w:rsid w:val="00274929"/>
    <w:rsid w:val="002754F3"/>
    <w:rsid w:val="0027586B"/>
    <w:rsid w:val="0028016E"/>
    <w:rsid w:val="002805FE"/>
    <w:rsid w:val="00281EE4"/>
    <w:rsid w:val="00283B42"/>
    <w:rsid w:val="002868FF"/>
    <w:rsid w:val="0029336F"/>
    <w:rsid w:val="0029428B"/>
    <w:rsid w:val="002958FA"/>
    <w:rsid w:val="0029690D"/>
    <w:rsid w:val="002A12BC"/>
    <w:rsid w:val="002A2273"/>
    <w:rsid w:val="002A303D"/>
    <w:rsid w:val="002A3D4C"/>
    <w:rsid w:val="002A63D7"/>
    <w:rsid w:val="002B08FD"/>
    <w:rsid w:val="002B2362"/>
    <w:rsid w:val="002B3C7B"/>
    <w:rsid w:val="002B6468"/>
    <w:rsid w:val="002C5ACC"/>
    <w:rsid w:val="002C65E0"/>
    <w:rsid w:val="002D1EBC"/>
    <w:rsid w:val="002D6BDA"/>
    <w:rsid w:val="002E2407"/>
    <w:rsid w:val="002E286C"/>
    <w:rsid w:val="002E2F4E"/>
    <w:rsid w:val="002E3FA1"/>
    <w:rsid w:val="002E40CC"/>
    <w:rsid w:val="002E58C5"/>
    <w:rsid w:val="002E6590"/>
    <w:rsid w:val="002E6C10"/>
    <w:rsid w:val="002F0739"/>
    <w:rsid w:val="002F1D3D"/>
    <w:rsid w:val="002F1F04"/>
    <w:rsid w:val="002F2D77"/>
    <w:rsid w:val="002F2F3E"/>
    <w:rsid w:val="002F5377"/>
    <w:rsid w:val="002F5FD3"/>
    <w:rsid w:val="002F7C12"/>
    <w:rsid w:val="00302471"/>
    <w:rsid w:val="003037C3"/>
    <w:rsid w:val="00304B14"/>
    <w:rsid w:val="00304DC5"/>
    <w:rsid w:val="00306260"/>
    <w:rsid w:val="003079CC"/>
    <w:rsid w:val="00311A2C"/>
    <w:rsid w:val="00315010"/>
    <w:rsid w:val="00316118"/>
    <w:rsid w:val="003166D7"/>
    <w:rsid w:val="003174B2"/>
    <w:rsid w:val="00321A7D"/>
    <w:rsid w:val="00324525"/>
    <w:rsid w:val="003264F4"/>
    <w:rsid w:val="00332EA5"/>
    <w:rsid w:val="0033421D"/>
    <w:rsid w:val="003347C9"/>
    <w:rsid w:val="003349B4"/>
    <w:rsid w:val="00337F4B"/>
    <w:rsid w:val="00340C58"/>
    <w:rsid w:val="003429E9"/>
    <w:rsid w:val="00343397"/>
    <w:rsid w:val="003454E0"/>
    <w:rsid w:val="00346262"/>
    <w:rsid w:val="003476A2"/>
    <w:rsid w:val="003479C2"/>
    <w:rsid w:val="00352B00"/>
    <w:rsid w:val="003556E5"/>
    <w:rsid w:val="00357698"/>
    <w:rsid w:val="00357A32"/>
    <w:rsid w:val="003631FF"/>
    <w:rsid w:val="00365F9E"/>
    <w:rsid w:val="00374CB1"/>
    <w:rsid w:val="0037626D"/>
    <w:rsid w:val="003802CC"/>
    <w:rsid w:val="00383536"/>
    <w:rsid w:val="00383683"/>
    <w:rsid w:val="00383B4A"/>
    <w:rsid w:val="00384A26"/>
    <w:rsid w:val="003945B9"/>
    <w:rsid w:val="00395D30"/>
    <w:rsid w:val="003A6162"/>
    <w:rsid w:val="003B09EB"/>
    <w:rsid w:val="003B0E27"/>
    <w:rsid w:val="003B281D"/>
    <w:rsid w:val="003B3E34"/>
    <w:rsid w:val="003B69FC"/>
    <w:rsid w:val="003C187D"/>
    <w:rsid w:val="003C2475"/>
    <w:rsid w:val="003C506D"/>
    <w:rsid w:val="003C52A9"/>
    <w:rsid w:val="003C591D"/>
    <w:rsid w:val="003C6482"/>
    <w:rsid w:val="003C780A"/>
    <w:rsid w:val="003E3E0B"/>
    <w:rsid w:val="003E6153"/>
    <w:rsid w:val="003F2F0D"/>
    <w:rsid w:val="003F3E7D"/>
    <w:rsid w:val="003F3F1E"/>
    <w:rsid w:val="003F49BC"/>
    <w:rsid w:val="003F53C2"/>
    <w:rsid w:val="003F5B8D"/>
    <w:rsid w:val="00400385"/>
    <w:rsid w:val="004011D8"/>
    <w:rsid w:val="004016DD"/>
    <w:rsid w:val="00403156"/>
    <w:rsid w:val="00406241"/>
    <w:rsid w:val="00411EFC"/>
    <w:rsid w:val="00412F0C"/>
    <w:rsid w:val="00413A25"/>
    <w:rsid w:val="00414024"/>
    <w:rsid w:val="004169E9"/>
    <w:rsid w:val="00416A69"/>
    <w:rsid w:val="00421293"/>
    <w:rsid w:val="00423DCB"/>
    <w:rsid w:val="00425049"/>
    <w:rsid w:val="004252A2"/>
    <w:rsid w:val="0043007C"/>
    <w:rsid w:val="004360EF"/>
    <w:rsid w:val="00436298"/>
    <w:rsid w:val="00447A37"/>
    <w:rsid w:val="00450A10"/>
    <w:rsid w:val="00453387"/>
    <w:rsid w:val="00453585"/>
    <w:rsid w:val="004539D6"/>
    <w:rsid w:val="0045495F"/>
    <w:rsid w:val="00455579"/>
    <w:rsid w:val="0045682C"/>
    <w:rsid w:val="00457196"/>
    <w:rsid w:val="004579A1"/>
    <w:rsid w:val="004601E0"/>
    <w:rsid w:val="00462030"/>
    <w:rsid w:val="00463FCA"/>
    <w:rsid w:val="00465381"/>
    <w:rsid w:val="00466399"/>
    <w:rsid w:val="004708D6"/>
    <w:rsid w:val="0047187F"/>
    <w:rsid w:val="00471B58"/>
    <w:rsid w:val="00471F55"/>
    <w:rsid w:val="00473BA3"/>
    <w:rsid w:val="00474019"/>
    <w:rsid w:val="00476BEF"/>
    <w:rsid w:val="00476F0C"/>
    <w:rsid w:val="004803E3"/>
    <w:rsid w:val="00485D0B"/>
    <w:rsid w:val="00485E1A"/>
    <w:rsid w:val="00493F91"/>
    <w:rsid w:val="00494EA0"/>
    <w:rsid w:val="004A16B5"/>
    <w:rsid w:val="004A1E25"/>
    <w:rsid w:val="004A6FCA"/>
    <w:rsid w:val="004A7A24"/>
    <w:rsid w:val="004A7B1A"/>
    <w:rsid w:val="004B37D7"/>
    <w:rsid w:val="004B61C6"/>
    <w:rsid w:val="004B64B4"/>
    <w:rsid w:val="004B6921"/>
    <w:rsid w:val="004B753D"/>
    <w:rsid w:val="004B7AF2"/>
    <w:rsid w:val="004C23B0"/>
    <w:rsid w:val="004C56CA"/>
    <w:rsid w:val="004C6072"/>
    <w:rsid w:val="004C624C"/>
    <w:rsid w:val="004D1B65"/>
    <w:rsid w:val="004D1EE6"/>
    <w:rsid w:val="004E0245"/>
    <w:rsid w:val="004E0D69"/>
    <w:rsid w:val="004E416F"/>
    <w:rsid w:val="004E4632"/>
    <w:rsid w:val="004E4B7E"/>
    <w:rsid w:val="004E7948"/>
    <w:rsid w:val="004E7A3E"/>
    <w:rsid w:val="004F3811"/>
    <w:rsid w:val="004F72B6"/>
    <w:rsid w:val="0050016F"/>
    <w:rsid w:val="00500B7B"/>
    <w:rsid w:val="00500D81"/>
    <w:rsid w:val="00501813"/>
    <w:rsid w:val="00504087"/>
    <w:rsid w:val="00504538"/>
    <w:rsid w:val="00511793"/>
    <w:rsid w:val="00511ED7"/>
    <w:rsid w:val="00513FAA"/>
    <w:rsid w:val="0051478F"/>
    <w:rsid w:val="00515410"/>
    <w:rsid w:val="00516E43"/>
    <w:rsid w:val="00520075"/>
    <w:rsid w:val="00522130"/>
    <w:rsid w:val="00522833"/>
    <w:rsid w:val="00526C88"/>
    <w:rsid w:val="00526E45"/>
    <w:rsid w:val="00527FEA"/>
    <w:rsid w:val="00530701"/>
    <w:rsid w:val="00530FCE"/>
    <w:rsid w:val="00534BF5"/>
    <w:rsid w:val="00535256"/>
    <w:rsid w:val="00535472"/>
    <w:rsid w:val="005420EE"/>
    <w:rsid w:val="00544DBF"/>
    <w:rsid w:val="00545A30"/>
    <w:rsid w:val="00546AF9"/>
    <w:rsid w:val="00550327"/>
    <w:rsid w:val="00550DE9"/>
    <w:rsid w:val="005511F3"/>
    <w:rsid w:val="00552B59"/>
    <w:rsid w:val="00552B7A"/>
    <w:rsid w:val="00552BD1"/>
    <w:rsid w:val="00552DC6"/>
    <w:rsid w:val="00555EDF"/>
    <w:rsid w:val="005614E5"/>
    <w:rsid w:val="0057311E"/>
    <w:rsid w:val="00574D0C"/>
    <w:rsid w:val="00574EDE"/>
    <w:rsid w:val="0058088B"/>
    <w:rsid w:val="005849CB"/>
    <w:rsid w:val="005854A7"/>
    <w:rsid w:val="00592F55"/>
    <w:rsid w:val="00595E0B"/>
    <w:rsid w:val="00595F93"/>
    <w:rsid w:val="00596D5D"/>
    <w:rsid w:val="005A096D"/>
    <w:rsid w:val="005A407D"/>
    <w:rsid w:val="005A47F9"/>
    <w:rsid w:val="005A5413"/>
    <w:rsid w:val="005A630A"/>
    <w:rsid w:val="005A6693"/>
    <w:rsid w:val="005B0022"/>
    <w:rsid w:val="005B035A"/>
    <w:rsid w:val="005B3A92"/>
    <w:rsid w:val="005B452E"/>
    <w:rsid w:val="005B4DA9"/>
    <w:rsid w:val="005B55B2"/>
    <w:rsid w:val="005C0F9F"/>
    <w:rsid w:val="005C1099"/>
    <w:rsid w:val="005C2C70"/>
    <w:rsid w:val="005C2F32"/>
    <w:rsid w:val="005C37A9"/>
    <w:rsid w:val="005D0765"/>
    <w:rsid w:val="005D2C1C"/>
    <w:rsid w:val="005D39C1"/>
    <w:rsid w:val="005D3B5C"/>
    <w:rsid w:val="005D416F"/>
    <w:rsid w:val="005D6045"/>
    <w:rsid w:val="005E068B"/>
    <w:rsid w:val="005E0F61"/>
    <w:rsid w:val="005E265D"/>
    <w:rsid w:val="005E3DF8"/>
    <w:rsid w:val="005E4754"/>
    <w:rsid w:val="005E61A7"/>
    <w:rsid w:val="005E763C"/>
    <w:rsid w:val="005E7796"/>
    <w:rsid w:val="005F020C"/>
    <w:rsid w:val="005F042A"/>
    <w:rsid w:val="005F0A37"/>
    <w:rsid w:val="005F1830"/>
    <w:rsid w:val="005F4193"/>
    <w:rsid w:val="005F6070"/>
    <w:rsid w:val="005F738B"/>
    <w:rsid w:val="0060034F"/>
    <w:rsid w:val="00606319"/>
    <w:rsid w:val="00606A21"/>
    <w:rsid w:val="0060720A"/>
    <w:rsid w:val="00607B77"/>
    <w:rsid w:val="00611FD0"/>
    <w:rsid w:val="00612C6C"/>
    <w:rsid w:val="00613F29"/>
    <w:rsid w:val="006156CA"/>
    <w:rsid w:val="00616F90"/>
    <w:rsid w:val="006174BE"/>
    <w:rsid w:val="00621957"/>
    <w:rsid w:val="00622FBE"/>
    <w:rsid w:val="00623EB3"/>
    <w:rsid w:val="00631836"/>
    <w:rsid w:val="006322CE"/>
    <w:rsid w:val="00632DAA"/>
    <w:rsid w:val="00634B3E"/>
    <w:rsid w:val="00635122"/>
    <w:rsid w:val="00637A35"/>
    <w:rsid w:val="00640B50"/>
    <w:rsid w:val="00642CE1"/>
    <w:rsid w:val="006434D5"/>
    <w:rsid w:val="006438A8"/>
    <w:rsid w:val="00647A94"/>
    <w:rsid w:val="00651AFD"/>
    <w:rsid w:val="00652512"/>
    <w:rsid w:val="00652B51"/>
    <w:rsid w:val="006613A1"/>
    <w:rsid w:val="00664275"/>
    <w:rsid w:val="00664DFD"/>
    <w:rsid w:val="006675AB"/>
    <w:rsid w:val="0066771D"/>
    <w:rsid w:val="0067036F"/>
    <w:rsid w:val="00672ACA"/>
    <w:rsid w:val="00676DE2"/>
    <w:rsid w:val="0068020C"/>
    <w:rsid w:val="00684818"/>
    <w:rsid w:val="00685F18"/>
    <w:rsid w:val="006876BC"/>
    <w:rsid w:val="00687BE7"/>
    <w:rsid w:val="00687E64"/>
    <w:rsid w:val="006905CA"/>
    <w:rsid w:val="006950B6"/>
    <w:rsid w:val="006A1818"/>
    <w:rsid w:val="006A291E"/>
    <w:rsid w:val="006A313E"/>
    <w:rsid w:val="006A3A1A"/>
    <w:rsid w:val="006A61F9"/>
    <w:rsid w:val="006A662C"/>
    <w:rsid w:val="006A7F24"/>
    <w:rsid w:val="006B036B"/>
    <w:rsid w:val="006B32C1"/>
    <w:rsid w:val="006B5904"/>
    <w:rsid w:val="006C0FA4"/>
    <w:rsid w:val="006C2CC9"/>
    <w:rsid w:val="006C5094"/>
    <w:rsid w:val="006C5099"/>
    <w:rsid w:val="006C5284"/>
    <w:rsid w:val="006C667F"/>
    <w:rsid w:val="006D3010"/>
    <w:rsid w:val="006D3DB2"/>
    <w:rsid w:val="006D48AB"/>
    <w:rsid w:val="006D7758"/>
    <w:rsid w:val="006E0F8A"/>
    <w:rsid w:val="006E1898"/>
    <w:rsid w:val="006E28A8"/>
    <w:rsid w:val="006E4B36"/>
    <w:rsid w:val="006E7148"/>
    <w:rsid w:val="006E725D"/>
    <w:rsid w:val="006F2AB5"/>
    <w:rsid w:val="006F35D0"/>
    <w:rsid w:val="006F3A63"/>
    <w:rsid w:val="006F4BE9"/>
    <w:rsid w:val="006F6F4C"/>
    <w:rsid w:val="007004F2"/>
    <w:rsid w:val="00701ABC"/>
    <w:rsid w:val="00701BBE"/>
    <w:rsid w:val="0070230D"/>
    <w:rsid w:val="00703DCA"/>
    <w:rsid w:val="00705931"/>
    <w:rsid w:val="007061DF"/>
    <w:rsid w:val="00711D1C"/>
    <w:rsid w:val="00713C6A"/>
    <w:rsid w:val="00714547"/>
    <w:rsid w:val="00716287"/>
    <w:rsid w:val="007223DE"/>
    <w:rsid w:val="007251DB"/>
    <w:rsid w:val="007257CF"/>
    <w:rsid w:val="00726018"/>
    <w:rsid w:val="00726DE4"/>
    <w:rsid w:val="007272D9"/>
    <w:rsid w:val="00727D3F"/>
    <w:rsid w:val="00733564"/>
    <w:rsid w:val="00733A21"/>
    <w:rsid w:val="00734B2C"/>
    <w:rsid w:val="00737274"/>
    <w:rsid w:val="00737924"/>
    <w:rsid w:val="00737976"/>
    <w:rsid w:val="00737EEF"/>
    <w:rsid w:val="00746E66"/>
    <w:rsid w:val="0075008C"/>
    <w:rsid w:val="0076034D"/>
    <w:rsid w:val="007608DC"/>
    <w:rsid w:val="0076164F"/>
    <w:rsid w:val="007621B4"/>
    <w:rsid w:val="007623E4"/>
    <w:rsid w:val="00763554"/>
    <w:rsid w:val="00764919"/>
    <w:rsid w:val="00766523"/>
    <w:rsid w:val="007673FD"/>
    <w:rsid w:val="00767F56"/>
    <w:rsid w:val="00771E46"/>
    <w:rsid w:val="00772012"/>
    <w:rsid w:val="00772674"/>
    <w:rsid w:val="007754FB"/>
    <w:rsid w:val="007755CD"/>
    <w:rsid w:val="007773C7"/>
    <w:rsid w:val="00781E1C"/>
    <w:rsid w:val="00783491"/>
    <w:rsid w:val="00786AAC"/>
    <w:rsid w:val="00790D0C"/>
    <w:rsid w:val="00791E23"/>
    <w:rsid w:val="0079291B"/>
    <w:rsid w:val="00793871"/>
    <w:rsid w:val="007947D1"/>
    <w:rsid w:val="00795563"/>
    <w:rsid w:val="00796431"/>
    <w:rsid w:val="007A0435"/>
    <w:rsid w:val="007A1451"/>
    <w:rsid w:val="007A2E39"/>
    <w:rsid w:val="007A40F7"/>
    <w:rsid w:val="007A779D"/>
    <w:rsid w:val="007B0272"/>
    <w:rsid w:val="007B06F6"/>
    <w:rsid w:val="007B61AC"/>
    <w:rsid w:val="007B64FA"/>
    <w:rsid w:val="007B6C2F"/>
    <w:rsid w:val="007C065A"/>
    <w:rsid w:val="007C1AA9"/>
    <w:rsid w:val="007C228E"/>
    <w:rsid w:val="007C4329"/>
    <w:rsid w:val="007C4943"/>
    <w:rsid w:val="007C541C"/>
    <w:rsid w:val="007C7A5C"/>
    <w:rsid w:val="007D1D7F"/>
    <w:rsid w:val="007D252E"/>
    <w:rsid w:val="007D2DC0"/>
    <w:rsid w:val="007D4147"/>
    <w:rsid w:val="007D6096"/>
    <w:rsid w:val="007D786E"/>
    <w:rsid w:val="007E0CE5"/>
    <w:rsid w:val="007E1855"/>
    <w:rsid w:val="007E1C8A"/>
    <w:rsid w:val="007E48F5"/>
    <w:rsid w:val="007E6218"/>
    <w:rsid w:val="007F1399"/>
    <w:rsid w:val="007F3255"/>
    <w:rsid w:val="007F3CBB"/>
    <w:rsid w:val="007F5C8A"/>
    <w:rsid w:val="007F6031"/>
    <w:rsid w:val="0080294B"/>
    <w:rsid w:val="0080381D"/>
    <w:rsid w:val="00803E14"/>
    <w:rsid w:val="00804377"/>
    <w:rsid w:val="0080462C"/>
    <w:rsid w:val="0080547A"/>
    <w:rsid w:val="00806971"/>
    <w:rsid w:val="00806CAD"/>
    <w:rsid w:val="0080727E"/>
    <w:rsid w:val="00813328"/>
    <w:rsid w:val="0081425B"/>
    <w:rsid w:val="00817D8D"/>
    <w:rsid w:val="00821B86"/>
    <w:rsid w:val="00822A8E"/>
    <w:rsid w:val="008247E2"/>
    <w:rsid w:val="00824EB9"/>
    <w:rsid w:val="00825188"/>
    <w:rsid w:val="00830C1F"/>
    <w:rsid w:val="008319B3"/>
    <w:rsid w:val="00831CF5"/>
    <w:rsid w:val="00832251"/>
    <w:rsid w:val="008372E2"/>
    <w:rsid w:val="00837A91"/>
    <w:rsid w:val="00837DA0"/>
    <w:rsid w:val="00840A26"/>
    <w:rsid w:val="00840C9C"/>
    <w:rsid w:val="00844DDE"/>
    <w:rsid w:val="008453F0"/>
    <w:rsid w:val="00845D57"/>
    <w:rsid w:val="0085391A"/>
    <w:rsid w:val="0085412A"/>
    <w:rsid w:val="008545FD"/>
    <w:rsid w:val="00856829"/>
    <w:rsid w:val="0086019E"/>
    <w:rsid w:val="00862810"/>
    <w:rsid w:val="00866DD8"/>
    <w:rsid w:val="00871267"/>
    <w:rsid w:val="00872293"/>
    <w:rsid w:val="008728BA"/>
    <w:rsid w:val="00874A44"/>
    <w:rsid w:val="00880876"/>
    <w:rsid w:val="00881D0E"/>
    <w:rsid w:val="00883947"/>
    <w:rsid w:val="00884487"/>
    <w:rsid w:val="00886555"/>
    <w:rsid w:val="00886668"/>
    <w:rsid w:val="00890696"/>
    <w:rsid w:val="00890887"/>
    <w:rsid w:val="00891F25"/>
    <w:rsid w:val="008935BD"/>
    <w:rsid w:val="00895F67"/>
    <w:rsid w:val="008A0C0D"/>
    <w:rsid w:val="008A11C4"/>
    <w:rsid w:val="008A6CB6"/>
    <w:rsid w:val="008B276B"/>
    <w:rsid w:val="008B390C"/>
    <w:rsid w:val="008B4BCC"/>
    <w:rsid w:val="008B729E"/>
    <w:rsid w:val="008C098F"/>
    <w:rsid w:val="008C2C8A"/>
    <w:rsid w:val="008C4042"/>
    <w:rsid w:val="008D15FB"/>
    <w:rsid w:val="008D3588"/>
    <w:rsid w:val="008D4D22"/>
    <w:rsid w:val="008D4E15"/>
    <w:rsid w:val="008D59C0"/>
    <w:rsid w:val="008D5A32"/>
    <w:rsid w:val="008D6528"/>
    <w:rsid w:val="008D6638"/>
    <w:rsid w:val="008E068C"/>
    <w:rsid w:val="008E1793"/>
    <w:rsid w:val="008E18C0"/>
    <w:rsid w:val="008E3323"/>
    <w:rsid w:val="008E5654"/>
    <w:rsid w:val="008F03AB"/>
    <w:rsid w:val="008F0E3E"/>
    <w:rsid w:val="008F210D"/>
    <w:rsid w:val="008F2B0D"/>
    <w:rsid w:val="008F2E65"/>
    <w:rsid w:val="008F47F3"/>
    <w:rsid w:val="008F55B2"/>
    <w:rsid w:val="008F63B0"/>
    <w:rsid w:val="00903F85"/>
    <w:rsid w:val="00905022"/>
    <w:rsid w:val="009108F8"/>
    <w:rsid w:val="00910B17"/>
    <w:rsid w:val="009154D6"/>
    <w:rsid w:val="0091630C"/>
    <w:rsid w:val="00916AC6"/>
    <w:rsid w:val="0091772B"/>
    <w:rsid w:val="0092727A"/>
    <w:rsid w:val="00927E42"/>
    <w:rsid w:val="00931C34"/>
    <w:rsid w:val="0093226E"/>
    <w:rsid w:val="00932D47"/>
    <w:rsid w:val="009343D8"/>
    <w:rsid w:val="00935516"/>
    <w:rsid w:val="009367C5"/>
    <w:rsid w:val="00943033"/>
    <w:rsid w:val="00943D14"/>
    <w:rsid w:val="00944EC5"/>
    <w:rsid w:val="0094561E"/>
    <w:rsid w:val="009510D2"/>
    <w:rsid w:val="009510D5"/>
    <w:rsid w:val="00951229"/>
    <w:rsid w:val="009515D7"/>
    <w:rsid w:val="009537C0"/>
    <w:rsid w:val="00953C11"/>
    <w:rsid w:val="00957230"/>
    <w:rsid w:val="009637DE"/>
    <w:rsid w:val="00964F1F"/>
    <w:rsid w:val="0096528A"/>
    <w:rsid w:val="0096693F"/>
    <w:rsid w:val="00966DA9"/>
    <w:rsid w:val="00967FBE"/>
    <w:rsid w:val="009716E7"/>
    <w:rsid w:val="00972106"/>
    <w:rsid w:val="0098383C"/>
    <w:rsid w:val="0098396B"/>
    <w:rsid w:val="00987B39"/>
    <w:rsid w:val="0099061E"/>
    <w:rsid w:val="00992295"/>
    <w:rsid w:val="00995067"/>
    <w:rsid w:val="00997C97"/>
    <w:rsid w:val="009A1CD4"/>
    <w:rsid w:val="009A37FC"/>
    <w:rsid w:val="009A3E1E"/>
    <w:rsid w:val="009A403B"/>
    <w:rsid w:val="009A5237"/>
    <w:rsid w:val="009A62D3"/>
    <w:rsid w:val="009B0667"/>
    <w:rsid w:val="009B0E94"/>
    <w:rsid w:val="009B2B28"/>
    <w:rsid w:val="009B41F1"/>
    <w:rsid w:val="009B5355"/>
    <w:rsid w:val="009C1088"/>
    <w:rsid w:val="009C12BC"/>
    <w:rsid w:val="009C3B6E"/>
    <w:rsid w:val="009C6511"/>
    <w:rsid w:val="009C6A12"/>
    <w:rsid w:val="009C78DD"/>
    <w:rsid w:val="009D0CFD"/>
    <w:rsid w:val="009D1E57"/>
    <w:rsid w:val="009D5780"/>
    <w:rsid w:val="009D7966"/>
    <w:rsid w:val="009E12B5"/>
    <w:rsid w:val="009E1794"/>
    <w:rsid w:val="009E1AB2"/>
    <w:rsid w:val="009F0CE4"/>
    <w:rsid w:val="009F204D"/>
    <w:rsid w:val="009F26F3"/>
    <w:rsid w:val="009F71E5"/>
    <w:rsid w:val="009F7B01"/>
    <w:rsid w:val="00A007C9"/>
    <w:rsid w:val="00A02859"/>
    <w:rsid w:val="00A03164"/>
    <w:rsid w:val="00A03614"/>
    <w:rsid w:val="00A04EC0"/>
    <w:rsid w:val="00A07F68"/>
    <w:rsid w:val="00A20020"/>
    <w:rsid w:val="00A20FFB"/>
    <w:rsid w:val="00A21F72"/>
    <w:rsid w:val="00A247BD"/>
    <w:rsid w:val="00A251FD"/>
    <w:rsid w:val="00A26725"/>
    <w:rsid w:val="00A26C3A"/>
    <w:rsid w:val="00A3421D"/>
    <w:rsid w:val="00A3589B"/>
    <w:rsid w:val="00A37135"/>
    <w:rsid w:val="00A46E0D"/>
    <w:rsid w:val="00A46E79"/>
    <w:rsid w:val="00A46ED0"/>
    <w:rsid w:val="00A50AAE"/>
    <w:rsid w:val="00A52020"/>
    <w:rsid w:val="00A53A51"/>
    <w:rsid w:val="00A554C5"/>
    <w:rsid w:val="00A5653B"/>
    <w:rsid w:val="00A57946"/>
    <w:rsid w:val="00A579E1"/>
    <w:rsid w:val="00A641A6"/>
    <w:rsid w:val="00A649AE"/>
    <w:rsid w:val="00A65B00"/>
    <w:rsid w:val="00A66364"/>
    <w:rsid w:val="00A67C65"/>
    <w:rsid w:val="00A67E6C"/>
    <w:rsid w:val="00A719B4"/>
    <w:rsid w:val="00A77190"/>
    <w:rsid w:val="00A7730F"/>
    <w:rsid w:val="00A77AC2"/>
    <w:rsid w:val="00A8048B"/>
    <w:rsid w:val="00A857CA"/>
    <w:rsid w:val="00A9096C"/>
    <w:rsid w:val="00A90DB3"/>
    <w:rsid w:val="00A93177"/>
    <w:rsid w:val="00A97481"/>
    <w:rsid w:val="00A97B25"/>
    <w:rsid w:val="00AA08D0"/>
    <w:rsid w:val="00AA0B8D"/>
    <w:rsid w:val="00AA40C8"/>
    <w:rsid w:val="00AA696E"/>
    <w:rsid w:val="00AA6D64"/>
    <w:rsid w:val="00AB07B0"/>
    <w:rsid w:val="00AB43DA"/>
    <w:rsid w:val="00AB5915"/>
    <w:rsid w:val="00AB70AD"/>
    <w:rsid w:val="00AB720E"/>
    <w:rsid w:val="00AB7301"/>
    <w:rsid w:val="00AB7A62"/>
    <w:rsid w:val="00AC12BA"/>
    <w:rsid w:val="00AC25CA"/>
    <w:rsid w:val="00AC3F91"/>
    <w:rsid w:val="00AC45FA"/>
    <w:rsid w:val="00AC4838"/>
    <w:rsid w:val="00AC5715"/>
    <w:rsid w:val="00AC572D"/>
    <w:rsid w:val="00AC7811"/>
    <w:rsid w:val="00AD2261"/>
    <w:rsid w:val="00AD2F58"/>
    <w:rsid w:val="00AD42E7"/>
    <w:rsid w:val="00AD4B73"/>
    <w:rsid w:val="00AD5526"/>
    <w:rsid w:val="00AD6CDE"/>
    <w:rsid w:val="00AD752A"/>
    <w:rsid w:val="00AE0B10"/>
    <w:rsid w:val="00AE26FA"/>
    <w:rsid w:val="00AE4293"/>
    <w:rsid w:val="00AE4FCB"/>
    <w:rsid w:val="00AF044C"/>
    <w:rsid w:val="00AF12A7"/>
    <w:rsid w:val="00AF1FBC"/>
    <w:rsid w:val="00AF52B7"/>
    <w:rsid w:val="00AF5431"/>
    <w:rsid w:val="00AF566D"/>
    <w:rsid w:val="00AF6DE5"/>
    <w:rsid w:val="00B00D34"/>
    <w:rsid w:val="00B02F2D"/>
    <w:rsid w:val="00B0377B"/>
    <w:rsid w:val="00B03F9E"/>
    <w:rsid w:val="00B04463"/>
    <w:rsid w:val="00B06338"/>
    <w:rsid w:val="00B06EE7"/>
    <w:rsid w:val="00B12AA2"/>
    <w:rsid w:val="00B12AF5"/>
    <w:rsid w:val="00B1409A"/>
    <w:rsid w:val="00B1518B"/>
    <w:rsid w:val="00B1629E"/>
    <w:rsid w:val="00B16D56"/>
    <w:rsid w:val="00B20CC2"/>
    <w:rsid w:val="00B20D02"/>
    <w:rsid w:val="00B20F35"/>
    <w:rsid w:val="00B23602"/>
    <w:rsid w:val="00B24E58"/>
    <w:rsid w:val="00B25181"/>
    <w:rsid w:val="00B2586A"/>
    <w:rsid w:val="00B261CF"/>
    <w:rsid w:val="00B27981"/>
    <w:rsid w:val="00B32DFB"/>
    <w:rsid w:val="00B3547A"/>
    <w:rsid w:val="00B35863"/>
    <w:rsid w:val="00B35F62"/>
    <w:rsid w:val="00B360CC"/>
    <w:rsid w:val="00B37442"/>
    <w:rsid w:val="00B376B8"/>
    <w:rsid w:val="00B42F62"/>
    <w:rsid w:val="00B44720"/>
    <w:rsid w:val="00B44978"/>
    <w:rsid w:val="00B456C3"/>
    <w:rsid w:val="00B457CC"/>
    <w:rsid w:val="00B4618E"/>
    <w:rsid w:val="00B5285B"/>
    <w:rsid w:val="00B53273"/>
    <w:rsid w:val="00B53FC4"/>
    <w:rsid w:val="00B54FCC"/>
    <w:rsid w:val="00B55DC0"/>
    <w:rsid w:val="00B578AB"/>
    <w:rsid w:val="00B60276"/>
    <w:rsid w:val="00B617B6"/>
    <w:rsid w:val="00B63839"/>
    <w:rsid w:val="00B63A0A"/>
    <w:rsid w:val="00B64C03"/>
    <w:rsid w:val="00B65117"/>
    <w:rsid w:val="00B70DAF"/>
    <w:rsid w:val="00B70FB5"/>
    <w:rsid w:val="00B71E68"/>
    <w:rsid w:val="00B73264"/>
    <w:rsid w:val="00B76AE2"/>
    <w:rsid w:val="00B803D1"/>
    <w:rsid w:val="00B82437"/>
    <w:rsid w:val="00B82875"/>
    <w:rsid w:val="00B83D98"/>
    <w:rsid w:val="00B843AC"/>
    <w:rsid w:val="00B84C02"/>
    <w:rsid w:val="00B87930"/>
    <w:rsid w:val="00B90896"/>
    <w:rsid w:val="00B9242D"/>
    <w:rsid w:val="00B95B14"/>
    <w:rsid w:val="00B969C9"/>
    <w:rsid w:val="00B97135"/>
    <w:rsid w:val="00BA1778"/>
    <w:rsid w:val="00BA4E52"/>
    <w:rsid w:val="00BA4F12"/>
    <w:rsid w:val="00BA7CF1"/>
    <w:rsid w:val="00BB023D"/>
    <w:rsid w:val="00BB0F22"/>
    <w:rsid w:val="00BB394A"/>
    <w:rsid w:val="00BB4023"/>
    <w:rsid w:val="00BB77D5"/>
    <w:rsid w:val="00BC225B"/>
    <w:rsid w:val="00BC35DE"/>
    <w:rsid w:val="00BC46F0"/>
    <w:rsid w:val="00BC63D5"/>
    <w:rsid w:val="00BC7649"/>
    <w:rsid w:val="00BD0C12"/>
    <w:rsid w:val="00BD1A95"/>
    <w:rsid w:val="00BD270C"/>
    <w:rsid w:val="00BD4419"/>
    <w:rsid w:val="00BE023A"/>
    <w:rsid w:val="00BE190B"/>
    <w:rsid w:val="00BE240D"/>
    <w:rsid w:val="00BE2ABB"/>
    <w:rsid w:val="00BF378C"/>
    <w:rsid w:val="00BF4A90"/>
    <w:rsid w:val="00BF5E84"/>
    <w:rsid w:val="00C021CA"/>
    <w:rsid w:val="00C02EF1"/>
    <w:rsid w:val="00C0344C"/>
    <w:rsid w:val="00C05A81"/>
    <w:rsid w:val="00C0700F"/>
    <w:rsid w:val="00C2134F"/>
    <w:rsid w:val="00C22719"/>
    <w:rsid w:val="00C227A0"/>
    <w:rsid w:val="00C30029"/>
    <w:rsid w:val="00C31953"/>
    <w:rsid w:val="00C34DAA"/>
    <w:rsid w:val="00C369FB"/>
    <w:rsid w:val="00C40378"/>
    <w:rsid w:val="00C42067"/>
    <w:rsid w:val="00C4220C"/>
    <w:rsid w:val="00C42898"/>
    <w:rsid w:val="00C44FFD"/>
    <w:rsid w:val="00C46749"/>
    <w:rsid w:val="00C4688A"/>
    <w:rsid w:val="00C47C30"/>
    <w:rsid w:val="00C542A4"/>
    <w:rsid w:val="00C54593"/>
    <w:rsid w:val="00C54DEB"/>
    <w:rsid w:val="00C5693C"/>
    <w:rsid w:val="00C57604"/>
    <w:rsid w:val="00C57902"/>
    <w:rsid w:val="00C60AE9"/>
    <w:rsid w:val="00C61600"/>
    <w:rsid w:val="00C71614"/>
    <w:rsid w:val="00C758AD"/>
    <w:rsid w:val="00C8136D"/>
    <w:rsid w:val="00C83518"/>
    <w:rsid w:val="00C846C1"/>
    <w:rsid w:val="00C8470B"/>
    <w:rsid w:val="00C87E3D"/>
    <w:rsid w:val="00C91BB5"/>
    <w:rsid w:val="00C92A03"/>
    <w:rsid w:val="00C92F96"/>
    <w:rsid w:val="00C93164"/>
    <w:rsid w:val="00C93DB3"/>
    <w:rsid w:val="00C95501"/>
    <w:rsid w:val="00C95513"/>
    <w:rsid w:val="00CA16F0"/>
    <w:rsid w:val="00CA3EBF"/>
    <w:rsid w:val="00CA45A1"/>
    <w:rsid w:val="00CA53BE"/>
    <w:rsid w:val="00CA585F"/>
    <w:rsid w:val="00CB0219"/>
    <w:rsid w:val="00CB0B07"/>
    <w:rsid w:val="00CB6141"/>
    <w:rsid w:val="00CB6C8D"/>
    <w:rsid w:val="00CC052C"/>
    <w:rsid w:val="00CC25D5"/>
    <w:rsid w:val="00CC4A99"/>
    <w:rsid w:val="00CC5012"/>
    <w:rsid w:val="00CC5D08"/>
    <w:rsid w:val="00CD4969"/>
    <w:rsid w:val="00CD6AE3"/>
    <w:rsid w:val="00CD7FF0"/>
    <w:rsid w:val="00CE204E"/>
    <w:rsid w:val="00CE35A3"/>
    <w:rsid w:val="00CF0FDF"/>
    <w:rsid w:val="00CF1C43"/>
    <w:rsid w:val="00CF6FAE"/>
    <w:rsid w:val="00CF71FE"/>
    <w:rsid w:val="00D00CDD"/>
    <w:rsid w:val="00D026F1"/>
    <w:rsid w:val="00D047DF"/>
    <w:rsid w:val="00D07F85"/>
    <w:rsid w:val="00D12349"/>
    <w:rsid w:val="00D12AE6"/>
    <w:rsid w:val="00D1637C"/>
    <w:rsid w:val="00D17678"/>
    <w:rsid w:val="00D23B5B"/>
    <w:rsid w:val="00D2429A"/>
    <w:rsid w:val="00D252FD"/>
    <w:rsid w:val="00D25488"/>
    <w:rsid w:val="00D25F2E"/>
    <w:rsid w:val="00D263C1"/>
    <w:rsid w:val="00D264AC"/>
    <w:rsid w:val="00D27F25"/>
    <w:rsid w:val="00D305E1"/>
    <w:rsid w:val="00D30E70"/>
    <w:rsid w:val="00D32616"/>
    <w:rsid w:val="00D32A30"/>
    <w:rsid w:val="00D32A38"/>
    <w:rsid w:val="00D34A98"/>
    <w:rsid w:val="00D35B1B"/>
    <w:rsid w:val="00D35D0A"/>
    <w:rsid w:val="00D437C1"/>
    <w:rsid w:val="00D45D97"/>
    <w:rsid w:val="00D45E0A"/>
    <w:rsid w:val="00D5179D"/>
    <w:rsid w:val="00D52D02"/>
    <w:rsid w:val="00D547E6"/>
    <w:rsid w:val="00D56722"/>
    <w:rsid w:val="00D5689E"/>
    <w:rsid w:val="00D56C24"/>
    <w:rsid w:val="00D60171"/>
    <w:rsid w:val="00D61440"/>
    <w:rsid w:val="00D63C62"/>
    <w:rsid w:val="00D6511D"/>
    <w:rsid w:val="00D65F39"/>
    <w:rsid w:val="00D70E15"/>
    <w:rsid w:val="00D717B3"/>
    <w:rsid w:val="00D765F7"/>
    <w:rsid w:val="00D7687F"/>
    <w:rsid w:val="00D77F00"/>
    <w:rsid w:val="00D80821"/>
    <w:rsid w:val="00D81EE3"/>
    <w:rsid w:val="00D825D0"/>
    <w:rsid w:val="00D83850"/>
    <w:rsid w:val="00D842B4"/>
    <w:rsid w:val="00D85216"/>
    <w:rsid w:val="00D8536C"/>
    <w:rsid w:val="00D857D7"/>
    <w:rsid w:val="00D85C7E"/>
    <w:rsid w:val="00D872A4"/>
    <w:rsid w:val="00D87CD0"/>
    <w:rsid w:val="00D900A9"/>
    <w:rsid w:val="00D90B5F"/>
    <w:rsid w:val="00D90BCB"/>
    <w:rsid w:val="00D92847"/>
    <w:rsid w:val="00D93536"/>
    <w:rsid w:val="00D97D2B"/>
    <w:rsid w:val="00DA1096"/>
    <w:rsid w:val="00DA19D3"/>
    <w:rsid w:val="00DA1CB5"/>
    <w:rsid w:val="00DA3FA8"/>
    <w:rsid w:val="00DB0886"/>
    <w:rsid w:val="00DB091E"/>
    <w:rsid w:val="00DB561D"/>
    <w:rsid w:val="00DC0301"/>
    <w:rsid w:val="00DC41B2"/>
    <w:rsid w:val="00DC48AB"/>
    <w:rsid w:val="00DC5979"/>
    <w:rsid w:val="00DC74C8"/>
    <w:rsid w:val="00DD189F"/>
    <w:rsid w:val="00DD261B"/>
    <w:rsid w:val="00DD33D9"/>
    <w:rsid w:val="00DD51CF"/>
    <w:rsid w:val="00DE0348"/>
    <w:rsid w:val="00DE0F46"/>
    <w:rsid w:val="00DE4AFF"/>
    <w:rsid w:val="00DF18E6"/>
    <w:rsid w:val="00DF5812"/>
    <w:rsid w:val="00DF78D2"/>
    <w:rsid w:val="00E019C8"/>
    <w:rsid w:val="00E0487A"/>
    <w:rsid w:val="00E055DD"/>
    <w:rsid w:val="00E05C19"/>
    <w:rsid w:val="00E061D2"/>
    <w:rsid w:val="00E10873"/>
    <w:rsid w:val="00E10B55"/>
    <w:rsid w:val="00E10D41"/>
    <w:rsid w:val="00E129DD"/>
    <w:rsid w:val="00E12D08"/>
    <w:rsid w:val="00E13BA1"/>
    <w:rsid w:val="00E13EE4"/>
    <w:rsid w:val="00E14F27"/>
    <w:rsid w:val="00E15225"/>
    <w:rsid w:val="00E16621"/>
    <w:rsid w:val="00E22259"/>
    <w:rsid w:val="00E2251F"/>
    <w:rsid w:val="00E22557"/>
    <w:rsid w:val="00E23F31"/>
    <w:rsid w:val="00E252FD"/>
    <w:rsid w:val="00E25D42"/>
    <w:rsid w:val="00E31004"/>
    <w:rsid w:val="00E31789"/>
    <w:rsid w:val="00E3501C"/>
    <w:rsid w:val="00E4090B"/>
    <w:rsid w:val="00E41964"/>
    <w:rsid w:val="00E42C7F"/>
    <w:rsid w:val="00E43A36"/>
    <w:rsid w:val="00E44477"/>
    <w:rsid w:val="00E512B2"/>
    <w:rsid w:val="00E5698E"/>
    <w:rsid w:val="00E631C4"/>
    <w:rsid w:val="00E63838"/>
    <w:rsid w:val="00E64422"/>
    <w:rsid w:val="00E658FE"/>
    <w:rsid w:val="00E722E7"/>
    <w:rsid w:val="00E72D81"/>
    <w:rsid w:val="00E73EC1"/>
    <w:rsid w:val="00E80D0A"/>
    <w:rsid w:val="00E814FE"/>
    <w:rsid w:val="00E81D73"/>
    <w:rsid w:val="00E845AE"/>
    <w:rsid w:val="00E8607E"/>
    <w:rsid w:val="00E86820"/>
    <w:rsid w:val="00E87969"/>
    <w:rsid w:val="00E91FE2"/>
    <w:rsid w:val="00EA1C77"/>
    <w:rsid w:val="00EA24CF"/>
    <w:rsid w:val="00EB130D"/>
    <w:rsid w:val="00EB2143"/>
    <w:rsid w:val="00EB339A"/>
    <w:rsid w:val="00EB4511"/>
    <w:rsid w:val="00EB72D0"/>
    <w:rsid w:val="00EC3C13"/>
    <w:rsid w:val="00EC47AF"/>
    <w:rsid w:val="00ED1805"/>
    <w:rsid w:val="00ED207F"/>
    <w:rsid w:val="00ED3CE4"/>
    <w:rsid w:val="00ED64A7"/>
    <w:rsid w:val="00ED724C"/>
    <w:rsid w:val="00ED7975"/>
    <w:rsid w:val="00ED7DE4"/>
    <w:rsid w:val="00EE233A"/>
    <w:rsid w:val="00EE311A"/>
    <w:rsid w:val="00EE3461"/>
    <w:rsid w:val="00EE4E5E"/>
    <w:rsid w:val="00EF2590"/>
    <w:rsid w:val="00F00839"/>
    <w:rsid w:val="00F01217"/>
    <w:rsid w:val="00F019C8"/>
    <w:rsid w:val="00F058E3"/>
    <w:rsid w:val="00F06DDD"/>
    <w:rsid w:val="00F132A7"/>
    <w:rsid w:val="00F1753C"/>
    <w:rsid w:val="00F20610"/>
    <w:rsid w:val="00F21628"/>
    <w:rsid w:val="00F21EAC"/>
    <w:rsid w:val="00F22FF6"/>
    <w:rsid w:val="00F24876"/>
    <w:rsid w:val="00F265B9"/>
    <w:rsid w:val="00F318F8"/>
    <w:rsid w:val="00F35B8F"/>
    <w:rsid w:val="00F3712C"/>
    <w:rsid w:val="00F40CD8"/>
    <w:rsid w:val="00F4302E"/>
    <w:rsid w:val="00F43E3A"/>
    <w:rsid w:val="00F44690"/>
    <w:rsid w:val="00F458FB"/>
    <w:rsid w:val="00F50852"/>
    <w:rsid w:val="00F528BE"/>
    <w:rsid w:val="00F6039A"/>
    <w:rsid w:val="00F609BC"/>
    <w:rsid w:val="00F657D0"/>
    <w:rsid w:val="00F67545"/>
    <w:rsid w:val="00F67BE8"/>
    <w:rsid w:val="00F700B8"/>
    <w:rsid w:val="00F70D23"/>
    <w:rsid w:val="00F72420"/>
    <w:rsid w:val="00F72DF3"/>
    <w:rsid w:val="00F7529D"/>
    <w:rsid w:val="00F75638"/>
    <w:rsid w:val="00F757F2"/>
    <w:rsid w:val="00F75DB6"/>
    <w:rsid w:val="00F77AC3"/>
    <w:rsid w:val="00F77B74"/>
    <w:rsid w:val="00F83645"/>
    <w:rsid w:val="00F8403C"/>
    <w:rsid w:val="00F84625"/>
    <w:rsid w:val="00F8476C"/>
    <w:rsid w:val="00F92CB3"/>
    <w:rsid w:val="00F93B8D"/>
    <w:rsid w:val="00F945DD"/>
    <w:rsid w:val="00F96660"/>
    <w:rsid w:val="00FA0535"/>
    <w:rsid w:val="00FA1016"/>
    <w:rsid w:val="00FA5631"/>
    <w:rsid w:val="00FA5D55"/>
    <w:rsid w:val="00FB0281"/>
    <w:rsid w:val="00FB0451"/>
    <w:rsid w:val="00FB1D66"/>
    <w:rsid w:val="00FB4BFE"/>
    <w:rsid w:val="00FB50FB"/>
    <w:rsid w:val="00FB5DE6"/>
    <w:rsid w:val="00FB601B"/>
    <w:rsid w:val="00FB739E"/>
    <w:rsid w:val="00FB78BD"/>
    <w:rsid w:val="00FC0215"/>
    <w:rsid w:val="00FC203F"/>
    <w:rsid w:val="00FC4F98"/>
    <w:rsid w:val="00FC60CB"/>
    <w:rsid w:val="00FC7077"/>
    <w:rsid w:val="00FC7543"/>
    <w:rsid w:val="00FC7611"/>
    <w:rsid w:val="00FD24E0"/>
    <w:rsid w:val="00FE1639"/>
    <w:rsid w:val="00FE3D65"/>
    <w:rsid w:val="00FE4BDE"/>
    <w:rsid w:val="00FE672B"/>
    <w:rsid w:val="00FE6840"/>
    <w:rsid w:val="00FE74F6"/>
    <w:rsid w:val="00FF4DA2"/>
    <w:rsid w:val="00FF61D2"/>
    <w:rsid w:val="00FF68A7"/>
    <w:rsid w:val="00FF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0,0,0,0"/>
      <o:colormru v:ext="edit" colors="#f8d6c1,#a21a0d,#ecd1cf"/>
    </o:shapedefaults>
    <o:shapelayout v:ext="edit">
      <o:idmap v:ext="edit" data="1"/>
    </o:shapelayout>
  </w:shapeDefaults>
  <w:decimalSymbol w:val="."/>
  <w:listSeparator w:val=","/>
  <w14:docId w14:val="75B4669F"/>
  <w15:docId w15:val="{741B3746-445A-4676-B434-4F34B597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de-DE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ACA"/>
    <w:pPr>
      <w:autoSpaceDE w:val="0"/>
      <w:autoSpaceDN w:val="0"/>
      <w:snapToGrid w:val="0"/>
      <w:spacing w:line="227" w:lineRule="exact"/>
      <w:jc w:val="both"/>
    </w:pPr>
    <w:rPr>
      <w:lang w:eastAsia="ja-JP"/>
    </w:rPr>
  </w:style>
  <w:style w:type="paragraph" w:styleId="Heading1">
    <w:name w:val="heading 1"/>
    <w:next w:val="Normal"/>
    <w:qFormat/>
    <w:rsid w:val="00672ACA"/>
    <w:pPr>
      <w:keepNext/>
      <w:spacing w:before="1531" w:after="220" w:line="360" w:lineRule="exact"/>
      <w:outlineLvl w:val="0"/>
    </w:pPr>
    <w:rPr>
      <w:rFonts w:ascii="Helvetica" w:hAnsi="Helvetica" w:cs="Arial"/>
      <w:bCs/>
      <w:kern w:val="32"/>
      <w:sz w:val="28"/>
      <w:szCs w:val="32"/>
      <w:lang w:eastAsia="ja-JP"/>
    </w:rPr>
  </w:style>
  <w:style w:type="character" w:default="1" w:styleId="DefaultParagraphFont">
    <w:name w:val="Default Paragraph Font"/>
    <w:uiPriority w:val="1"/>
    <w:semiHidden/>
    <w:unhideWhenUsed/>
    <w:rsid w:val="00672AC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72ACA"/>
  </w:style>
  <w:style w:type="paragraph" w:customStyle="1" w:styleId="02Author">
    <w:name w:val="02_Author"/>
    <w:next w:val="03Address"/>
    <w:rsid w:val="00672ACA"/>
    <w:pPr>
      <w:spacing w:after="190" w:line="207" w:lineRule="exact"/>
    </w:pPr>
    <w:rPr>
      <w:rFonts w:ascii="Arial" w:hAnsi="Arial" w:cs="Arial"/>
      <w:b/>
      <w:bCs/>
      <w:kern w:val="32"/>
      <w:szCs w:val="24"/>
      <w:lang w:val="en-GB" w:eastAsia="ja-JP"/>
    </w:rPr>
  </w:style>
  <w:style w:type="paragraph" w:customStyle="1" w:styleId="03Address">
    <w:name w:val="03_Address"/>
    <w:next w:val="04ReceivedDate"/>
    <w:rsid w:val="00672ACA"/>
    <w:pPr>
      <w:tabs>
        <w:tab w:val="left" w:pos="113"/>
      </w:tabs>
      <w:spacing w:line="227" w:lineRule="exact"/>
      <w:ind w:left="113" w:hanging="113"/>
    </w:pPr>
    <w:rPr>
      <w:rFonts w:eastAsia="Times New Roman"/>
      <w:sz w:val="18"/>
      <w:szCs w:val="18"/>
      <w:lang w:val="en-GB" w:eastAsia="de-DE"/>
    </w:rPr>
  </w:style>
  <w:style w:type="paragraph" w:customStyle="1" w:styleId="04ReceivedDate">
    <w:name w:val="04_Received_Date"/>
    <w:next w:val="05Keywords"/>
    <w:rsid w:val="00672ACA"/>
    <w:pPr>
      <w:adjustRightInd w:val="0"/>
      <w:spacing w:before="200" w:after="200" w:line="207" w:lineRule="exact"/>
    </w:pPr>
    <w:rPr>
      <w:rFonts w:eastAsia="Times New Roman"/>
      <w:sz w:val="18"/>
      <w:szCs w:val="18"/>
      <w:lang w:val="en-GB" w:eastAsia="de-DE"/>
    </w:rPr>
  </w:style>
  <w:style w:type="paragraph" w:customStyle="1" w:styleId="05Keywords">
    <w:name w:val="05_Keywords"/>
    <w:next w:val="Normal"/>
    <w:rsid w:val="00672ACA"/>
    <w:pPr>
      <w:spacing w:line="207" w:lineRule="exact"/>
    </w:pPr>
    <w:rPr>
      <w:rFonts w:eastAsia="Times New Roman"/>
      <w:sz w:val="18"/>
      <w:szCs w:val="18"/>
      <w:lang w:val="en-GB" w:eastAsia="de-DE"/>
    </w:rPr>
  </w:style>
  <w:style w:type="paragraph" w:customStyle="1" w:styleId="22FooterLeft">
    <w:name w:val="22_Footer_Left"/>
    <w:basedOn w:val="Footer"/>
    <w:rsid w:val="00672ACA"/>
    <w:pPr>
      <w:jc w:val="left"/>
    </w:pPr>
    <w:rPr>
      <w:rFonts w:ascii="Arial" w:hAnsi="Arial"/>
      <w:lang w:val="en-GB"/>
    </w:rPr>
  </w:style>
  <w:style w:type="paragraph" w:styleId="Footer">
    <w:name w:val="footer"/>
    <w:basedOn w:val="Normal"/>
    <w:semiHidden/>
    <w:rsid w:val="00672ACA"/>
    <w:pPr>
      <w:tabs>
        <w:tab w:val="center" w:pos="4536"/>
        <w:tab w:val="right" w:pos="9072"/>
      </w:tabs>
      <w:jc w:val="right"/>
    </w:pPr>
    <w:rPr>
      <w:rFonts w:ascii="Frutiger 55 Roman" w:hAnsi="Frutiger 55 Roman"/>
      <w:sz w:val="12"/>
      <w:szCs w:val="18"/>
    </w:rPr>
  </w:style>
  <w:style w:type="paragraph" w:customStyle="1" w:styleId="20DOI">
    <w:name w:val="20_DOI"/>
    <w:rsid w:val="00672ACA"/>
    <w:pPr>
      <w:widowControl w:val="0"/>
      <w:pBdr>
        <w:bottom w:val="single" w:sz="4" w:space="2" w:color="auto"/>
      </w:pBdr>
      <w:adjustRightInd w:val="0"/>
      <w:snapToGrid w:val="0"/>
      <w:spacing w:line="20" w:lineRule="exact"/>
      <w:ind w:left="28" w:right="85"/>
    </w:pPr>
    <w:rPr>
      <w:rFonts w:ascii="Arial" w:hAnsi="Arial" w:cs="Arial"/>
      <w:bCs/>
      <w:kern w:val="32"/>
      <w:sz w:val="18"/>
      <w:szCs w:val="18"/>
      <w:lang w:val="en-GB" w:eastAsia="ja-JP"/>
    </w:rPr>
  </w:style>
  <w:style w:type="paragraph" w:customStyle="1" w:styleId="01Title">
    <w:name w:val="01_Title"/>
    <w:next w:val="02Author"/>
    <w:rsid w:val="00672ACA"/>
    <w:pPr>
      <w:adjustRightInd w:val="0"/>
      <w:snapToGrid w:val="0"/>
      <w:spacing w:before="360" w:after="290" w:line="460" w:lineRule="exact"/>
    </w:pPr>
    <w:rPr>
      <w:rFonts w:ascii="Arial" w:hAnsi="Arial" w:cs="Arial"/>
      <w:bCs/>
      <w:kern w:val="32"/>
      <w:sz w:val="36"/>
      <w:szCs w:val="28"/>
      <w:lang w:val="en-GB" w:eastAsia="ja-JP"/>
    </w:rPr>
  </w:style>
  <w:style w:type="paragraph" w:customStyle="1" w:styleId="21DOI-Text">
    <w:name w:val="21_DOI-Text"/>
    <w:next w:val="20DOI"/>
    <w:rsid w:val="00672ACA"/>
    <w:rPr>
      <w:rFonts w:ascii="Arial" w:hAnsi="Arial" w:cs="Arial"/>
      <w:bCs/>
      <w:kern w:val="32"/>
      <w:sz w:val="18"/>
      <w:szCs w:val="18"/>
      <w:lang w:val="en-GB" w:eastAsia="ja-JP"/>
    </w:rPr>
  </w:style>
  <w:style w:type="paragraph" w:customStyle="1" w:styleId="06Footnote">
    <w:name w:val="06_Footnote"/>
    <w:rsid w:val="00672ACA"/>
    <w:pPr>
      <w:spacing w:line="207" w:lineRule="exact"/>
      <w:jc w:val="both"/>
    </w:pPr>
    <w:rPr>
      <w:sz w:val="18"/>
      <w:szCs w:val="18"/>
      <w:lang w:val="en-GB" w:eastAsia="ja-JP"/>
    </w:rPr>
  </w:style>
  <w:style w:type="character" w:customStyle="1" w:styleId="11InlineHeading">
    <w:name w:val="11_Inline_Heading"/>
    <w:rsid w:val="00672ACA"/>
    <w:rPr>
      <w:rFonts w:ascii="Arial" w:hAnsi="Arial"/>
      <w:b/>
      <w:lang w:val="en-GB"/>
    </w:rPr>
  </w:style>
  <w:style w:type="paragraph" w:customStyle="1" w:styleId="19Copyright">
    <w:name w:val="19_Copyright"/>
    <w:rsid w:val="00672ACA"/>
    <w:pPr>
      <w:spacing w:before="227" w:after="454" w:line="227" w:lineRule="exact"/>
      <w:jc w:val="right"/>
    </w:pPr>
    <w:rPr>
      <w:rFonts w:ascii="Arial" w:eastAsia="Times New Roman" w:hAnsi="Arial"/>
      <w:sz w:val="12"/>
      <w:szCs w:val="12"/>
      <w:lang w:val="en-GB" w:eastAsia="de-DE"/>
    </w:rPr>
  </w:style>
  <w:style w:type="paragraph" w:customStyle="1" w:styleId="16TableLegend">
    <w:name w:val="16_Table_Legend"/>
    <w:rsid w:val="00672ACA"/>
    <w:pPr>
      <w:spacing w:before="80" w:line="192" w:lineRule="exact"/>
    </w:pPr>
    <w:rPr>
      <w:sz w:val="16"/>
      <w:lang w:val="en-GB" w:eastAsia="ja-JP"/>
    </w:rPr>
  </w:style>
  <w:style w:type="character" w:customStyle="1" w:styleId="07EmailAddress">
    <w:name w:val="07_Email_Address"/>
    <w:rsid w:val="00672ACA"/>
    <w:rPr>
      <w:rFonts w:ascii="Arial" w:hAnsi="Arial"/>
      <w:sz w:val="16"/>
      <w:lang w:val="en-GB"/>
    </w:rPr>
  </w:style>
  <w:style w:type="paragraph" w:customStyle="1" w:styleId="08Abstract">
    <w:name w:val="08_Abstract"/>
    <w:link w:val="08AbstractChar"/>
    <w:rsid w:val="00672ACA"/>
    <w:pPr>
      <w:kinsoku w:val="0"/>
      <w:spacing w:line="227" w:lineRule="exact"/>
      <w:jc w:val="both"/>
    </w:pPr>
    <w:rPr>
      <w:rFonts w:cs="Arial"/>
      <w:bCs/>
      <w:kern w:val="32"/>
      <w:sz w:val="18"/>
      <w:szCs w:val="18"/>
      <w:lang w:val="en-GB" w:eastAsia="ja-JP"/>
    </w:rPr>
  </w:style>
  <w:style w:type="character" w:customStyle="1" w:styleId="MTEquationSection">
    <w:name w:val="MTEquationSection"/>
    <w:semiHidden/>
    <w:rsid w:val="00672ACA"/>
    <w:rPr>
      <w:vanish w:val="0"/>
      <w:color w:val="FF0000"/>
    </w:rPr>
  </w:style>
  <w:style w:type="character" w:styleId="PageNumber">
    <w:name w:val="page number"/>
    <w:semiHidden/>
    <w:rsid w:val="00672ACA"/>
    <w:rPr>
      <w:rFonts w:ascii="Frutiger 55 Roman" w:hAnsi="Frutiger 55 Roman"/>
      <w:sz w:val="18"/>
      <w:szCs w:val="18"/>
    </w:rPr>
  </w:style>
  <w:style w:type="paragraph" w:customStyle="1" w:styleId="13FigureCaption">
    <w:name w:val="13_Figure_Caption"/>
    <w:rsid w:val="00672ACA"/>
    <w:pPr>
      <w:spacing w:before="120" w:line="213" w:lineRule="exact"/>
      <w:jc w:val="both"/>
    </w:pPr>
    <w:rPr>
      <w:sz w:val="18"/>
      <w:lang w:val="en-GB" w:eastAsia="ja-JP"/>
    </w:rPr>
  </w:style>
  <w:style w:type="paragraph" w:customStyle="1" w:styleId="10Free-StandingHeading">
    <w:name w:val="10_Free-Standing_Heading"/>
    <w:next w:val="09Body"/>
    <w:rsid w:val="00672ACA"/>
    <w:pPr>
      <w:spacing w:before="280" w:line="227" w:lineRule="exact"/>
      <w:ind w:firstLine="312"/>
    </w:pPr>
    <w:rPr>
      <w:rFonts w:ascii="Arial" w:hAnsi="Arial"/>
      <w:b/>
      <w:lang w:val="en-GB" w:eastAsia="ja-JP"/>
    </w:rPr>
  </w:style>
  <w:style w:type="paragraph" w:customStyle="1" w:styleId="09Body">
    <w:name w:val="09_Body"/>
    <w:link w:val="09BodyChar"/>
    <w:rsid w:val="00672ACA"/>
    <w:pPr>
      <w:spacing w:line="227" w:lineRule="exact"/>
      <w:ind w:firstLine="312"/>
      <w:jc w:val="both"/>
    </w:pPr>
    <w:rPr>
      <w:rFonts w:cs="Arial"/>
      <w:bCs/>
      <w:kern w:val="32"/>
      <w:lang w:val="en-GB" w:eastAsia="ja-JP"/>
    </w:rPr>
  </w:style>
  <w:style w:type="paragraph" w:styleId="Header">
    <w:name w:val="header"/>
    <w:semiHidden/>
    <w:rsid w:val="00672ACA"/>
    <w:pPr>
      <w:pBdr>
        <w:bottom w:val="single" w:sz="4" w:space="2" w:color="auto"/>
      </w:pBdr>
      <w:tabs>
        <w:tab w:val="right" w:pos="9781"/>
      </w:tabs>
      <w:spacing w:before="840"/>
    </w:pPr>
    <w:rPr>
      <w:rFonts w:ascii="Frutiger 55 Roman" w:hAnsi="Frutiger 55 Roman"/>
      <w:sz w:val="17"/>
      <w:lang w:eastAsia="ja-JP"/>
    </w:rPr>
  </w:style>
  <w:style w:type="paragraph" w:customStyle="1" w:styleId="14TableTitle">
    <w:name w:val="14_Table_Title"/>
    <w:rsid w:val="00672ACA"/>
    <w:pPr>
      <w:spacing w:after="120" w:line="213" w:lineRule="exact"/>
      <w:jc w:val="both"/>
    </w:pPr>
    <w:rPr>
      <w:sz w:val="18"/>
      <w:lang w:val="en-GB" w:eastAsia="ja-JP"/>
    </w:rPr>
  </w:style>
  <w:style w:type="paragraph" w:customStyle="1" w:styleId="18References">
    <w:name w:val="18_References"/>
    <w:rsid w:val="00672ACA"/>
    <w:pPr>
      <w:tabs>
        <w:tab w:val="left" w:pos="391"/>
      </w:tabs>
      <w:spacing w:line="213" w:lineRule="exact"/>
      <w:ind w:left="391" w:hanging="391"/>
      <w:jc w:val="both"/>
    </w:pPr>
    <w:rPr>
      <w:sz w:val="18"/>
      <w:lang w:val="en-GB" w:eastAsia="ja-JP"/>
    </w:rPr>
  </w:style>
  <w:style w:type="paragraph" w:customStyle="1" w:styleId="12Equation">
    <w:name w:val="12_Equation"/>
    <w:next w:val="09Body"/>
    <w:rsid w:val="00672ACA"/>
    <w:pPr>
      <w:tabs>
        <w:tab w:val="right" w:pos="4763"/>
      </w:tabs>
      <w:spacing w:before="120" w:after="120"/>
      <w:ind w:firstLine="312"/>
    </w:pPr>
    <w:rPr>
      <w:rFonts w:cs="Arial"/>
      <w:bCs/>
      <w:kern w:val="32"/>
      <w:lang w:val="en-GB" w:eastAsia="ja-JP"/>
    </w:rPr>
  </w:style>
  <w:style w:type="paragraph" w:customStyle="1" w:styleId="15TableBody">
    <w:name w:val="15_Table_Body"/>
    <w:rsid w:val="00672ACA"/>
    <w:pPr>
      <w:spacing w:line="213" w:lineRule="exact"/>
    </w:pPr>
    <w:rPr>
      <w:sz w:val="18"/>
      <w:lang w:val="en-GB" w:eastAsia="ja-JP"/>
    </w:rPr>
  </w:style>
  <w:style w:type="paragraph" w:customStyle="1" w:styleId="17Acknowledgements">
    <w:name w:val="17_Acknowledgements"/>
    <w:rsid w:val="00672ACA"/>
    <w:pPr>
      <w:spacing w:before="227" w:line="213" w:lineRule="exact"/>
      <w:ind w:firstLine="312"/>
      <w:jc w:val="both"/>
    </w:pPr>
    <w:rPr>
      <w:rFonts w:cs="Arial"/>
      <w:bCs/>
      <w:kern w:val="32"/>
      <w:sz w:val="18"/>
      <w:lang w:val="en-GB" w:eastAsia="ja-JP"/>
    </w:rPr>
  </w:style>
  <w:style w:type="character" w:styleId="Hyperlink">
    <w:name w:val="Hyperlink"/>
    <w:semiHidden/>
    <w:rsid w:val="00672ACA"/>
    <w:rPr>
      <w:color w:val="0000FF"/>
      <w:u w:val="single"/>
    </w:rPr>
  </w:style>
  <w:style w:type="paragraph" w:styleId="FootnoteText">
    <w:name w:val="footnote text"/>
    <w:basedOn w:val="Normal"/>
    <w:semiHidden/>
    <w:rsid w:val="00672ACA"/>
    <w:pPr>
      <w:autoSpaceDE/>
      <w:autoSpaceDN/>
      <w:snapToGrid/>
      <w:spacing w:line="240" w:lineRule="auto"/>
      <w:jc w:val="left"/>
    </w:pPr>
    <w:rPr>
      <w:rFonts w:eastAsia="Times New Roman"/>
      <w:lang w:val="en-US" w:eastAsia="en-US"/>
    </w:rPr>
  </w:style>
  <w:style w:type="character" w:styleId="FootnoteReference">
    <w:name w:val="footnote reference"/>
    <w:semiHidden/>
    <w:rsid w:val="00672ACA"/>
    <w:rPr>
      <w:vertAlign w:val="superscript"/>
    </w:rPr>
  </w:style>
  <w:style w:type="paragraph" w:customStyle="1" w:styleId="23FooterRight">
    <w:name w:val="23_Footer_Right"/>
    <w:rsid w:val="00672ACA"/>
    <w:pPr>
      <w:tabs>
        <w:tab w:val="right" w:pos="9752"/>
      </w:tabs>
      <w:spacing w:line="227" w:lineRule="exact"/>
    </w:pPr>
    <w:rPr>
      <w:rFonts w:ascii="Arial" w:hAnsi="Arial"/>
      <w:sz w:val="12"/>
      <w:szCs w:val="18"/>
      <w:lang w:val="en-GB" w:eastAsia="ja-JP"/>
    </w:rPr>
  </w:style>
  <w:style w:type="paragraph" w:customStyle="1" w:styleId="24Header">
    <w:name w:val="24_Header"/>
    <w:rsid w:val="00672ACA"/>
    <w:pPr>
      <w:pBdr>
        <w:bottom w:val="single" w:sz="4" w:space="2" w:color="auto"/>
      </w:pBdr>
      <w:tabs>
        <w:tab w:val="right" w:pos="9752"/>
      </w:tabs>
      <w:spacing w:before="840"/>
    </w:pPr>
    <w:rPr>
      <w:rFonts w:ascii="Arial" w:hAnsi="Arial"/>
      <w:sz w:val="17"/>
      <w:szCs w:val="18"/>
      <w:lang w:val="en-GB" w:eastAsia="ja-JP"/>
    </w:rPr>
  </w:style>
  <w:style w:type="character" w:customStyle="1" w:styleId="25PageNumber">
    <w:name w:val="25_Page_Number"/>
    <w:rsid w:val="00672ACA"/>
    <w:rPr>
      <w:rFonts w:ascii="Arial" w:hAnsi="Arial"/>
      <w:sz w:val="18"/>
      <w:lang w:val="en-GB"/>
    </w:rPr>
  </w:style>
  <w:style w:type="table" w:styleId="TableGrid">
    <w:name w:val="Table Grid"/>
    <w:basedOn w:val="TableNormal"/>
    <w:rsid w:val="00672ACA"/>
    <w:pPr>
      <w:autoSpaceDE w:val="0"/>
      <w:autoSpaceDN w:val="0"/>
      <w:snapToGrid w:val="0"/>
      <w:spacing w:line="227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08AbstractChar">
    <w:name w:val="08_Abstract Char"/>
    <w:link w:val="08Abstract"/>
    <w:rsid w:val="00672ACA"/>
    <w:rPr>
      <w:rFonts w:cs="Arial"/>
      <w:bCs/>
      <w:kern w:val="32"/>
      <w:sz w:val="18"/>
      <w:szCs w:val="18"/>
      <w:lang w:val="en-GB" w:eastAsia="ja-JP"/>
    </w:rPr>
  </w:style>
  <w:style w:type="paragraph" w:styleId="BalloonText">
    <w:name w:val="Balloon Text"/>
    <w:basedOn w:val="Normal"/>
    <w:link w:val="BalloonTextChar"/>
    <w:rsid w:val="00672A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72ACA"/>
    <w:rPr>
      <w:rFonts w:ascii="Tahoma" w:hAnsi="Tahoma" w:cs="Tahoma"/>
      <w:sz w:val="16"/>
      <w:szCs w:val="16"/>
      <w:lang w:eastAsia="ja-JP"/>
    </w:rPr>
  </w:style>
  <w:style w:type="character" w:customStyle="1" w:styleId="09BodyChar">
    <w:name w:val="09_Body Char"/>
    <w:basedOn w:val="DefaultParagraphFont"/>
    <w:link w:val="09Body"/>
    <w:rsid w:val="002E58C5"/>
    <w:rPr>
      <w:rFonts w:cs="Arial"/>
      <w:bCs/>
      <w:kern w:val="32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2E58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8C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8C5"/>
    <w:rPr>
      <w:rFonts w:asciiTheme="minorHAnsi" w:eastAsiaTheme="minorHAnsi" w:hAnsiTheme="minorHAnsi" w:cstheme="minorBidi"/>
      <w:lang w:val="en-IE"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B376B8"/>
    <w:pPr>
      <w:jc w:val="center"/>
    </w:pPr>
    <w:rPr>
      <w:noProof/>
      <w:sz w:val="18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B376B8"/>
    <w:rPr>
      <w:noProof/>
      <w:sz w:val="18"/>
      <w:lang w:val="en-US" w:eastAsia="ja-JP"/>
    </w:rPr>
  </w:style>
  <w:style w:type="paragraph" w:customStyle="1" w:styleId="EndNoteBibliography">
    <w:name w:val="EndNote Bibliography"/>
    <w:basedOn w:val="Normal"/>
    <w:link w:val="EndNoteBibliographyChar"/>
    <w:rsid w:val="00B376B8"/>
    <w:pPr>
      <w:spacing w:line="240" w:lineRule="auto"/>
    </w:pPr>
    <w:rPr>
      <w:noProof/>
      <w:sz w:val="18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B376B8"/>
    <w:rPr>
      <w:noProof/>
      <w:sz w:val="18"/>
      <w:lang w:val="en-US" w:eastAsia="ja-JP"/>
    </w:rPr>
  </w:style>
  <w:style w:type="paragraph" w:styleId="Caption">
    <w:name w:val="caption"/>
    <w:basedOn w:val="Normal"/>
    <w:next w:val="Normal"/>
    <w:unhideWhenUsed/>
    <w:qFormat/>
    <w:rsid w:val="00DD51CF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803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803E3"/>
    <w:rPr>
      <w:rFonts w:asciiTheme="minorHAnsi" w:eastAsiaTheme="minorHAnsi" w:hAnsiTheme="minorHAnsi" w:cstheme="minorBidi"/>
      <w:b/>
      <w:bCs/>
      <w:lang w:val="en-IE" w:eastAsia="en-US"/>
    </w:rPr>
  </w:style>
  <w:style w:type="paragraph" w:styleId="Revision">
    <w:name w:val="Revision"/>
    <w:hidden/>
    <w:uiPriority w:val="99"/>
    <w:semiHidden/>
    <w:rsid w:val="00701BBE"/>
    <w:rPr>
      <w:lang w:eastAsia="ja-JP"/>
    </w:rPr>
  </w:style>
  <w:style w:type="character" w:styleId="LineNumber">
    <w:name w:val="line number"/>
    <w:basedOn w:val="DefaultParagraphFont"/>
    <w:semiHidden/>
    <w:unhideWhenUsed/>
    <w:rsid w:val="00C93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3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tif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context.reverso.net/%C3%BCbersetzung/englisch-deutsch/%2C+hydroxyl%2C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manuj2\AppData\Local\Temp\Temp1_pss_template_word.zip\pss_template_word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9327D-8245-47D6-AE17-402C3A95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pss_template_word</Template>
  <TotalTime>0</TotalTime>
  <Pages>7</Pages>
  <Words>10997</Words>
  <Characters>62689</Characters>
  <Application>Microsoft Office Word</Application>
  <DocSecurity>0</DocSecurity>
  <Lines>522</Lines>
  <Paragraphs>147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physica status solidi</vt:lpstr>
      <vt:lpstr>physica status solidi</vt:lpstr>
    </vt:vector>
  </TitlesOfParts>
  <Company>Wiley-VCH Verlag GmbH &amp; Co. KgaA</Company>
  <LinksUpToDate>false</LinksUpToDate>
  <CharactersWithSpaces>73539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 status solidi</dc:title>
  <dc:creator>John Mc Manus</dc:creator>
  <cp:lastModifiedBy>John Mc Manus</cp:lastModifiedBy>
  <cp:revision>2</cp:revision>
  <cp:lastPrinted>2017-08-17T12:38:00Z</cp:lastPrinted>
  <dcterms:created xsi:type="dcterms:W3CDTF">2019-05-15T10:10:00Z</dcterms:created>
  <dcterms:modified xsi:type="dcterms:W3CDTF">2019-05-15T10:10:00Z</dcterms:modified>
</cp:coreProperties>
</file>