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3EDEF" w14:textId="25D9A595" w:rsidR="00C76F3D" w:rsidRPr="004467AD" w:rsidRDefault="00492228">
      <w:pPr>
        <w:rPr>
          <w:rFonts w:ascii="Times New Roman" w:hAnsi="Times New Roman" w:cs="Times New Roman"/>
          <w:sz w:val="36"/>
          <w:szCs w:val="36"/>
        </w:rPr>
      </w:pPr>
      <w:r w:rsidRPr="004467AD">
        <w:rPr>
          <w:rFonts w:ascii="Times New Roman" w:hAnsi="Times New Roman" w:cs="Times New Roman"/>
          <w:sz w:val="36"/>
          <w:szCs w:val="36"/>
        </w:rPr>
        <w:t>Globalisation and Social Work Education in the Republic of Ireland: Towards Informed Transnational Social Work</w:t>
      </w:r>
      <w:r w:rsidR="00190EFB" w:rsidRPr="004467AD">
        <w:rPr>
          <w:rFonts w:ascii="Times New Roman" w:hAnsi="Times New Roman" w:cs="Times New Roman"/>
          <w:sz w:val="36"/>
          <w:szCs w:val="36"/>
        </w:rPr>
        <w:t xml:space="preserve"> for </w:t>
      </w:r>
      <w:r w:rsidR="008A6319" w:rsidRPr="004467AD">
        <w:rPr>
          <w:rFonts w:ascii="Times New Roman" w:hAnsi="Times New Roman" w:cs="Times New Roman"/>
          <w:sz w:val="36"/>
          <w:szCs w:val="36"/>
        </w:rPr>
        <w:t>Transnational</w:t>
      </w:r>
      <w:r w:rsidR="003B00CE" w:rsidRPr="004467AD">
        <w:rPr>
          <w:rFonts w:ascii="Times New Roman" w:hAnsi="Times New Roman" w:cs="Times New Roman"/>
          <w:sz w:val="36"/>
          <w:szCs w:val="36"/>
        </w:rPr>
        <w:t xml:space="preserve"> </w:t>
      </w:r>
      <w:r w:rsidR="006E0124" w:rsidRPr="004467AD">
        <w:rPr>
          <w:rFonts w:ascii="Times New Roman" w:hAnsi="Times New Roman" w:cs="Times New Roman"/>
          <w:sz w:val="36"/>
          <w:szCs w:val="36"/>
        </w:rPr>
        <w:t>P</w:t>
      </w:r>
      <w:r w:rsidR="003B00CE" w:rsidRPr="004467AD">
        <w:rPr>
          <w:rFonts w:ascii="Times New Roman" w:hAnsi="Times New Roman" w:cs="Times New Roman"/>
          <w:sz w:val="36"/>
          <w:szCs w:val="36"/>
        </w:rPr>
        <w:t>roblems</w:t>
      </w:r>
      <w:r w:rsidR="000C2E20" w:rsidRPr="004467AD">
        <w:rPr>
          <w:rFonts w:ascii="Times New Roman" w:hAnsi="Times New Roman" w:cs="Times New Roman"/>
          <w:sz w:val="36"/>
          <w:szCs w:val="36"/>
        </w:rPr>
        <w:t xml:space="preserve"> </w:t>
      </w:r>
      <w:r w:rsidR="00190EFB" w:rsidRPr="004467AD">
        <w:rPr>
          <w:rFonts w:ascii="Times New Roman" w:hAnsi="Times New Roman" w:cs="Times New Roman"/>
          <w:sz w:val="36"/>
          <w:szCs w:val="36"/>
        </w:rPr>
        <w:t>such as Covid-19</w:t>
      </w:r>
    </w:p>
    <w:p w14:paraId="7E28A4C2" w14:textId="77777777" w:rsidR="00C76F3D" w:rsidRPr="004467AD" w:rsidRDefault="00C76F3D">
      <w:pPr>
        <w:rPr>
          <w:rFonts w:ascii="Times New Roman" w:hAnsi="Times New Roman" w:cs="Times New Roman"/>
          <w:sz w:val="36"/>
          <w:szCs w:val="36"/>
        </w:rPr>
      </w:pPr>
      <w:bookmarkStart w:id="0" w:name="_GoBack"/>
      <w:bookmarkEnd w:id="0"/>
    </w:p>
    <w:p w14:paraId="3FEB4F4F" w14:textId="12F01C2A" w:rsidR="00C76F3D" w:rsidRPr="004467AD" w:rsidRDefault="00C76F3D" w:rsidP="00C76F3D">
      <w:pPr>
        <w:jc w:val="both"/>
        <w:rPr>
          <w:rFonts w:ascii="Times New Roman" w:hAnsi="Times New Roman" w:cs="Times New Roman"/>
          <w:b/>
          <w:bCs/>
          <w:sz w:val="24"/>
          <w:szCs w:val="24"/>
        </w:rPr>
      </w:pPr>
      <w:r w:rsidRPr="004467AD">
        <w:rPr>
          <w:rFonts w:ascii="Times New Roman" w:hAnsi="Times New Roman" w:cs="Times New Roman"/>
          <w:b/>
          <w:bCs/>
          <w:sz w:val="24"/>
          <w:szCs w:val="24"/>
        </w:rPr>
        <w:t xml:space="preserve">             Abstract</w:t>
      </w:r>
    </w:p>
    <w:p w14:paraId="4C180BBB" w14:textId="4710A7ED" w:rsidR="00BE0C34" w:rsidRPr="004467AD" w:rsidRDefault="00492228" w:rsidP="00C76F3D">
      <w:pPr>
        <w:ind w:left="720" w:right="804"/>
        <w:jc w:val="both"/>
        <w:rPr>
          <w:rFonts w:ascii="Times New Roman" w:hAnsi="Times New Roman" w:cs="Times New Roman"/>
          <w:sz w:val="24"/>
          <w:szCs w:val="24"/>
        </w:rPr>
      </w:pPr>
      <w:r w:rsidRPr="004467AD">
        <w:rPr>
          <w:rFonts w:ascii="Times New Roman" w:hAnsi="Times New Roman" w:cs="Times New Roman"/>
          <w:sz w:val="24"/>
          <w:szCs w:val="24"/>
        </w:rPr>
        <w:t>Critically informed commentary is employed to examine globalisation and social work education in the Republic of Ireland. This is extended in analysis by a tripartite conceptual framework. The emphasis is on preparing practitioners for transnational practice, in response to global social interdependencies and transnational social problems</w:t>
      </w:r>
      <w:r w:rsidR="00190A33" w:rsidRPr="004467AD">
        <w:rPr>
          <w:rFonts w:ascii="Times New Roman" w:hAnsi="Times New Roman" w:cs="Times New Roman"/>
          <w:sz w:val="24"/>
          <w:szCs w:val="24"/>
        </w:rPr>
        <w:t xml:space="preserve"> such as the Covid-19 pandemic</w:t>
      </w:r>
      <w:r w:rsidRPr="004467AD">
        <w:rPr>
          <w:rFonts w:ascii="Times New Roman" w:hAnsi="Times New Roman" w:cs="Times New Roman"/>
          <w:sz w:val="24"/>
          <w:szCs w:val="24"/>
        </w:rPr>
        <w:t>. The concern is, that social work education risks being outpaced by changes imposed through intensifying globalisation. The article is timely and opportune as advances toward universalism and global interconnectedness in social work are underway. To date, the need to promote better global awareness, within Irish social work curricula, remains.</w:t>
      </w:r>
    </w:p>
    <w:p w14:paraId="7E036440" w14:textId="49B34440" w:rsidR="00492228" w:rsidRPr="004467AD" w:rsidRDefault="00492228" w:rsidP="00C76F3D">
      <w:pPr>
        <w:ind w:firstLine="720"/>
        <w:rPr>
          <w:rFonts w:ascii="Times New Roman" w:hAnsi="Times New Roman" w:cs="Times New Roman"/>
          <w:sz w:val="24"/>
          <w:szCs w:val="24"/>
        </w:rPr>
      </w:pPr>
      <w:r w:rsidRPr="004467AD">
        <w:rPr>
          <w:rFonts w:ascii="Times New Roman" w:hAnsi="Times New Roman" w:cs="Times New Roman"/>
          <w:sz w:val="24"/>
          <w:szCs w:val="24"/>
        </w:rPr>
        <w:t>Keywords: globalisation, social work education, international, practice</w:t>
      </w:r>
    </w:p>
    <w:p w14:paraId="7D4E34E5" w14:textId="77777777" w:rsidR="00C76F3D" w:rsidRPr="004467AD" w:rsidRDefault="00C76F3D" w:rsidP="00C76F3D">
      <w:pPr>
        <w:ind w:firstLine="720"/>
        <w:rPr>
          <w:rFonts w:ascii="Times New Roman" w:hAnsi="Times New Roman" w:cs="Times New Roman"/>
          <w:sz w:val="24"/>
          <w:szCs w:val="24"/>
        </w:rPr>
      </w:pPr>
    </w:p>
    <w:p w14:paraId="1FFEE4B9" w14:textId="76B13507" w:rsidR="00492228" w:rsidRPr="004467AD" w:rsidRDefault="00492228" w:rsidP="000645FC">
      <w:pPr>
        <w:spacing w:line="480" w:lineRule="auto"/>
        <w:rPr>
          <w:rFonts w:ascii="Times New Roman" w:hAnsi="Times New Roman" w:cs="Times New Roman"/>
          <w:b/>
          <w:bCs/>
          <w:sz w:val="24"/>
          <w:szCs w:val="24"/>
        </w:rPr>
      </w:pPr>
      <w:r w:rsidRPr="004467AD">
        <w:rPr>
          <w:rFonts w:ascii="Times New Roman" w:hAnsi="Times New Roman" w:cs="Times New Roman"/>
          <w:b/>
          <w:bCs/>
          <w:sz w:val="24"/>
          <w:szCs w:val="24"/>
        </w:rPr>
        <w:t>Introduction</w:t>
      </w:r>
    </w:p>
    <w:p w14:paraId="6CAED073" w14:textId="77777777" w:rsidR="00492228" w:rsidRPr="004467AD" w:rsidRDefault="00492228" w:rsidP="000645FC">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 xml:space="preserve">It is argued that the world has been “dramatically reshaped” (Ferguson, </w:t>
      </w:r>
      <w:proofErr w:type="spellStart"/>
      <w:r w:rsidRPr="004467AD">
        <w:rPr>
          <w:rFonts w:ascii="Times New Roman" w:hAnsi="Times New Roman" w:cs="Times New Roman"/>
          <w:sz w:val="24"/>
          <w:szCs w:val="24"/>
        </w:rPr>
        <w:t>Lavellette</w:t>
      </w:r>
      <w:proofErr w:type="spellEnd"/>
      <w:r w:rsidRPr="004467AD">
        <w:rPr>
          <w:rFonts w:ascii="Times New Roman" w:hAnsi="Times New Roman" w:cs="Times New Roman"/>
          <w:sz w:val="24"/>
          <w:szCs w:val="24"/>
        </w:rPr>
        <w:t xml:space="preserve"> and Whitmore, 2005:1). The moulding force, which drives global interconnectedness, forges complex new social interdependencies, and complicates social work, is globalisation (</w:t>
      </w:r>
      <w:proofErr w:type="spellStart"/>
      <w:r w:rsidRPr="004467AD">
        <w:rPr>
          <w:rFonts w:ascii="Times New Roman" w:hAnsi="Times New Roman" w:cs="Times New Roman"/>
          <w:sz w:val="24"/>
          <w:szCs w:val="24"/>
        </w:rPr>
        <w:t>Dominelli</w:t>
      </w:r>
      <w:proofErr w:type="spellEnd"/>
      <w:r w:rsidRPr="004467AD">
        <w:rPr>
          <w:rFonts w:ascii="Times New Roman" w:hAnsi="Times New Roman" w:cs="Times New Roman"/>
          <w:sz w:val="24"/>
          <w:szCs w:val="24"/>
        </w:rPr>
        <w:t>, 2010b). In this context, the utility of social work education and curricular content, for social workers negotiating an increasingly globalised Ireland, is of concern. The core argument of this paper is that poor global awareness amongst Irish practitioners, of variance in social work training and education, is increasingly at odds with intensifying international links forged by globalisation.</w:t>
      </w:r>
    </w:p>
    <w:p w14:paraId="514E6AE6" w14:textId="6E238C1E" w:rsidR="00492228" w:rsidRPr="004467AD" w:rsidRDefault="00492228"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 xml:space="preserve">Evidence for this is ample. Christie and Walsh (2015: 18) claim that evidence of the degree to which Ireland is recognised “as one of the most globalised countries in the world” lies in “global trade, global capital movements, global exchanges of technology and ideas and global labour movements.” </w:t>
      </w:r>
      <w:r w:rsidR="00C76F3D" w:rsidRPr="004467AD">
        <w:rPr>
          <w:rFonts w:ascii="Times New Roman" w:hAnsi="Times New Roman" w:cs="Times New Roman"/>
          <w:sz w:val="24"/>
          <w:szCs w:val="24"/>
        </w:rPr>
        <w:t>Moreover</w:t>
      </w:r>
      <w:r w:rsidRPr="004467AD">
        <w:rPr>
          <w:rFonts w:ascii="Times New Roman" w:hAnsi="Times New Roman" w:cs="Times New Roman"/>
          <w:sz w:val="24"/>
          <w:szCs w:val="24"/>
        </w:rPr>
        <w:t xml:space="preserve">, among renowned evidence for Ireland’s globalised </w:t>
      </w:r>
      <w:r w:rsidRPr="004467AD">
        <w:rPr>
          <w:rFonts w:ascii="Times New Roman" w:hAnsi="Times New Roman" w:cs="Times New Roman"/>
          <w:sz w:val="24"/>
          <w:szCs w:val="24"/>
        </w:rPr>
        <w:lastRenderedPageBreak/>
        <w:t xml:space="preserve">status, is the World Economic Forum (2016) publication of the 2016 KOF Index of Globalisation, which </w:t>
      </w:r>
      <w:r w:rsidR="004E25E9" w:rsidRPr="004467AD">
        <w:rPr>
          <w:rFonts w:ascii="Times New Roman" w:hAnsi="Times New Roman" w:cs="Times New Roman"/>
          <w:sz w:val="24"/>
          <w:szCs w:val="24"/>
        </w:rPr>
        <w:t>concluded that</w:t>
      </w:r>
      <w:r w:rsidRPr="004467AD">
        <w:rPr>
          <w:rFonts w:ascii="Times New Roman" w:hAnsi="Times New Roman" w:cs="Times New Roman"/>
          <w:sz w:val="24"/>
          <w:szCs w:val="24"/>
        </w:rPr>
        <w:t xml:space="preserve"> Ireland </w:t>
      </w:r>
      <w:r w:rsidR="004E25E9" w:rsidRPr="004467AD">
        <w:rPr>
          <w:rFonts w:ascii="Times New Roman" w:hAnsi="Times New Roman" w:cs="Times New Roman"/>
          <w:sz w:val="24"/>
          <w:szCs w:val="24"/>
        </w:rPr>
        <w:t>was</w:t>
      </w:r>
      <w:r w:rsidRPr="004467AD">
        <w:rPr>
          <w:rFonts w:ascii="Times New Roman" w:hAnsi="Times New Roman" w:cs="Times New Roman"/>
          <w:sz w:val="24"/>
          <w:szCs w:val="24"/>
        </w:rPr>
        <w:t xml:space="preserve"> the world’s most globalised country. </w:t>
      </w:r>
      <w:r w:rsidR="00AB3CF1" w:rsidRPr="004467AD">
        <w:rPr>
          <w:rFonts w:ascii="Times New Roman" w:hAnsi="Times New Roman" w:cs="Times New Roman"/>
          <w:sz w:val="24"/>
          <w:szCs w:val="24"/>
        </w:rPr>
        <w:t>In this context, h</w:t>
      </w:r>
      <w:r w:rsidRPr="004467AD">
        <w:rPr>
          <w:rFonts w:ascii="Times New Roman" w:hAnsi="Times New Roman" w:cs="Times New Roman"/>
          <w:sz w:val="24"/>
          <w:szCs w:val="24"/>
        </w:rPr>
        <w:t>igher education also reflect</w:t>
      </w:r>
      <w:r w:rsidR="00AB3CF1" w:rsidRPr="004467AD">
        <w:rPr>
          <w:rFonts w:ascii="Times New Roman" w:hAnsi="Times New Roman" w:cs="Times New Roman"/>
          <w:sz w:val="24"/>
          <w:szCs w:val="24"/>
        </w:rPr>
        <w:t>s</w:t>
      </w:r>
      <w:r w:rsidRPr="004467AD">
        <w:rPr>
          <w:rFonts w:ascii="Times New Roman" w:hAnsi="Times New Roman" w:cs="Times New Roman"/>
          <w:sz w:val="24"/>
          <w:szCs w:val="24"/>
        </w:rPr>
        <w:t xml:space="preserve"> globalisation. Ireland’s international education strategy</w:t>
      </w:r>
      <w:r w:rsidR="00AB3CF1" w:rsidRPr="004467AD">
        <w:rPr>
          <w:rFonts w:ascii="Times New Roman" w:hAnsi="Times New Roman" w:cs="Times New Roman"/>
          <w:sz w:val="24"/>
          <w:szCs w:val="24"/>
        </w:rPr>
        <w:t>, for example,</w:t>
      </w:r>
      <w:r w:rsidRPr="004467AD">
        <w:rPr>
          <w:rFonts w:ascii="Times New Roman" w:hAnsi="Times New Roman" w:cs="Times New Roman"/>
          <w:sz w:val="24"/>
          <w:szCs w:val="24"/>
        </w:rPr>
        <w:t xml:space="preserve"> </w:t>
      </w:r>
      <w:r w:rsidR="00AB3CF1" w:rsidRPr="004467AD">
        <w:rPr>
          <w:rFonts w:ascii="Times New Roman" w:hAnsi="Times New Roman" w:cs="Times New Roman"/>
          <w:sz w:val="24"/>
          <w:szCs w:val="24"/>
        </w:rPr>
        <w:t>promotes the</w:t>
      </w:r>
      <w:r w:rsidRPr="004467AD">
        <w:rPr>
          <w:rFonts w:ascii="Times New Roman" w:hAnsi="Times New Roman" w:cs="Times New Roman"/>
          <w:sz w:val="24"/>
          <w:szCs w:val="24"/>
        </w:rPr>
        <w:t xml:space="preserve"> internationalisation of education (Department of Education and Skills, 2016: 7). Yet, coverage of social work education and practice elsewhere is scant in Irish curricula. </w:t>
      </w:r>
      <w:r w:rsidR="004B5A0E" w:rsidRPr="004467AD">
        <w:rPr>
          <w:rFonts w:ascii="Times New Roman" w:hAnsi="Times New Roman" w:cs="Times New Roman"/>
          <w:sz w:val="24"/>
          <w:szCs w:val="24"/>
        </w:rPr>
        <w:t>In this context, b</w:t>
      </w:r>
      <w:r w:rsidRPr="004467AD">
        <w:rPr>
          <w:rFonts w:ascii="Times New Roman" w:hAnsi="Times New Roman" w:cs="Times New Roman"/>
          <w:sz w:val="24"/>
          <w:szCs w:val="24"/>
        </w:rPr>
        <w:t xml:space="preserve">eyond reference to published curricula frequently available online, evidence for this lies in programme accreditation processes. Social work curricula must be mapped against CORU educational criteria and standards of proficiency to obtain approval status. Yet, nowhere in 83 standards beyond standard 5.2, is the global context meaningfully addressed (CORU, 2019a: 11), whilst CORU (2019b) educational program criteria also neglect internationalisation. Finally, this </w:t>
      </w:r>
      <w:r w:rsidR="0043214A" w:rsidRPr="004467AD">
        <w:rPr>
          <w:rFonts w:ascii="Times New Roman" w:hAnsi="Times New Roman" w:cs="Times New Roman"/>
          <w:sz w:val="24"/>
          <w:szCs w:val="24"/>
        </w:rPr>
        <w:t>is a stark contrast</w:t>
      </w:r>
      <w:r w:rsidRPr="004467AD">
        <w:rPr>
          <w:rFonts w:ascii="Times New Roman" w:hAnsi="Times New Roman" w:cs="Times New Roman"/>
          <w:sz w:val="24"/>
          <w:szCs w:val="24"/>
        </w:rPr>
        <w:t xml:space="preserve"> to countries that meet “increasing expectations” to “incorporate international perspectives and prepare graduates to work in cross-national contexts” by expansively developing cross-national social work curricula (Crisp, 2017: 6).</w:t>
      </w:r>
    </w:p>
    <w:p w14:paraId="65628A7C" w14:textId="359D3995" w:rsidR="00B825F6" w:rsidRPr="004467AD" w:rsidRDefault="00492228"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 xml:space="preserve">The proposition is, that social work education in Ireland risks being outpaced by changes imposed through intensifying globalisation. </w:t>
      </w:r>
      <w:r w:rsidR="00B825F6" w:rsidRPr="004467AD">
        <w:rPr>
          <w:rFonts w:ascii="Times New Roman" w:hAnsi="Times New Roman" w:cs="Times New Roman"/>
          <w:sz w:val="24"/>
          <w:szCs w:val="24"/>
        </w:rPr>
        <w:t>Such changes are diverse and</w:t>
      </w:r>
      <w:r w:rsidRPr="004467AD">
        <w:rPr>
          <w:rFonts w:ascii="Times New Roman" w:hAnsi="Times New Roman" w:cs="Times New Roman"/>
          <w:sz w:val="24"/>
          <w:szCs w:val="24"/>
        </w:rPr>
        <w:t xml:space="preserve"> include the need for transnational practice in order to address circumstances such as increased population mobility</w:t>
      </w:r>
      <w:r w:rsidR="009F3A11" w:rsidRPr="004467AD">
        <w:rPr>
          <w:rFonts w:ascii="Times New Roman" w:hAnsi="Times New Roman" w:cs="Times New Roman"/>
          <w:sz w:val="24"/>
          <w:szCs w:val="24"/>
        </w:rPr>
        <w:t xml:space="preserve"> with allied </w:t>
      </w:r>
      <w:r w:rsidR="008A6319" w:rsidRPr="004467AD">
        <w:rPr>
          <w:rFonts w:ascii="Times New Roman" w:hAnsi="Times New Roman" w:cs="Times New Roman"/>
          <w:sz w:val="24"/>
          <w:szCs w:val="24"/>
        </w:rPr>
        <w:t xml:space="preserve">transnational social problems </w:t>
      </w:r>
      <w:r w:rsidR="009F3A11" w:rsidRPr="004467AD">
        <w:rPr>
          <w:rFonts w:ascii="Times New Roman" w:hAnsi="Times New Roman" w:cs="Times New Roman"/>
          <w:sz w:val="24"/>
          <w:szCs w:val="24"/>
        </w:rPr>
        <w:t xml:space="preserve">such as the global Covid-19 pandemic </w:t>
      </w:r>
      <w:r w:rsidRPr="004467AD">
        <w:rPr>
          <w:rFonts w:ascii="Times New Roman" w:hAnsi="Times New Roman" w:cs="Times New Roman"/>
          <w:sz w:val="24"/>
          <w:szCs w:val="24"/>
        </w:rPr>
        <w:t xml:space="preserve">(Christie and Walsh, 2015; </w:t>
      </w:r>
      <w:proofErr w:type="spellStart"/>
      <w:r w:rsidRPr="004467AD">
        <w:rPr>
          <w:rFonts w:ascii="Times New Roman" w:hAnsi="Times New Roman" w:cs="Times New Roman"/>
          <w:sz w:val="24"/>
          <w:szCs w:val="24"/>
        </w:rPr>
        <w:t>Dominelli</w:t>
      </w:r>
      <w:proofErr w:type="spellEnd"/>
      <w:r w:rsidRPr="004467AD">
        <w:rPr>
          <w:rFonts w:ascii="Times New Roman" w:hAnsi="Times New Roman" w:cs="Times New Roman"/>
          <w:sz w:val="24"/>
          <w:szCs w:val="24"/>
        </w:rPr>
        <w:t>, 2010a, 2010b</w:t>
      </w:r>
      <w:r w:rsidR="007F669B" w:rsidRPr="004467AD">
        <w:rPr>
          <w:rFonts w:ascii="Times New Roman" w:hAnsi="Times New Roman" w:cs="Times New Roman"/>
          <w:sz w:val="24"/>
          <w:szCs w:val="24"/>
        </w:rPr>
        <w:t>; WHO, 2020</w:t>
      </w:r>
      <w:r w:rsidRPr="004467AD">
        <w:rPr>
          <w:rFonts w:ascii="Times New Roman" w:hAnsi="Times New Roman" w:cs="Times New Roman"/>
          <w:sz w:val="24"/>
          <w:szCs w:val="24"/>
        </w:rPr>
        <w:t xml:space="preserve">). Toward making this argument, the paper adopts a stratified approach. Firstly, within focused commentary on the literature, two emergent themes are addressed. These are respectively: the nature of social work education in Ireland, and the position of Irish social work education in a global context. Here the case is made that persistence of some fundamental differences in social work curricula and education between the Republic of Ireland, and international locations with which it increasingly makes acquaintance, is evident (Taylor, Lefevre and </w:t>
      </w:r>
      <w:proofErr w:type="spellStart"/>
      <w:r w:rsidRPr="004467AD">
        <w:rPr>
          <w:rFonts w:ascii="Times New Roman" w:hAnsi="Times New Roman" w:cs="Times New Roman"/>
          <w:sz w:val="24"/>
          <w:szCs w:val="24"/>
        </w:rPr>
        <w:t>Teater</w:t>
      </w:r>
      <w:proofErr w:type="spellEnd"/>
      <w:r w:rsidRPr="004467AD">
        <w:rPr>
          <w:rFonts w:ascii="Times New Roman" w:hAnsi="Times New Roman" w:cs="Times New Roman"/>
          <w:sz w:val="24"/>
          <w:szCs w:val="24"/>
        </w:rPr>
        <w:t xml:space="preserve">, 2016). </w:t>
      </w:r>
    </w:p>
    <w:p w14:paraId="4C07DEB6" w14:textId="69774564" w:rsidR="00492228" w:rsidRPr="004467AD" w:rsidRDefault="00492228"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lastRenderedPageBreak/>
        <w:t>Secondly, the application of a tripartite conceptual framework derived from Payne (2005, 2014), within concluding discussion and analysis, shifts attention in the paper toward lessons learned for the future. The framework is well-regarded and heavily utilised in authoritative social work literature (</w:t>
      </w:r>
      <w:r w:rsidR="00663FA1" w:rsidRPr="004467AD">
        <w:rPr>
          <w:rFonts w:ascii="Times New Roman" w:hAnsi="Times New Roman" w:cs="Times New Roman"/>
          <w:sz w:val="24"/>
          <w:szCs w:val="24"/>
        </w:rPr>
        <w:t xml:space="preserve">for example, </w:t>
      </w:r>
      <w:r w:rsidRPr="004467AD">
        <w:rPr>
          <w:rFonts w:ascii="Times New Roman" w:hAnsi="Times New Roman" w:cs="Times New Roman"/>
          <w:sz w:val="24"/>
          <w:szCs w:val="24"/>
        </w:rPr>
        <w:t>Thompson, 2015). It refers to three interactive views of social work that are allied to political perspectives about the way in which welfare should be administered (Payne, 2005, 2014). These are respectively: reflexive-therapeutic views; socialist-collectivist views; and individualist-reformist views (Payne, 2005: 8-9; 2014). The implication of the framework, for this analysis, is that social work is considered a politicised and contested activity, rather than uniform and coherent in nature (Anonymised, 2019b; Payne, 2014; Thompson, 2015).</w:t>
      </w:r>
    </w:p>
    <w:p w14:paraId="70073E2F" w14:textId="71E29C3E" w:rsidR="00492228" w:rsidRPr="004467AD" w:rsidRDefault="00492228"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 xml:space="preserve">The paper is opportune and required on several grounds. </w:t>
      </w:r>
      <w:r w:rsidR="00B825F6" w:rsidRPr="004467AD">
        <w:rPr>
          <w:rFonts w:ascii="Times New Roman" w:hAnsi="Times New Roman" w:cs="Times New Roman"/>
          <w:sz w:val="24"/>
          <w:szCs w:val="24"/>
        </w:rPr>
        <w:t>T</w:t>
      </w:r>
      <w:r w:rsidRPr="004467AD">
        <w:rPr>
          <w:rFonts w:ascii="Times New Roman" w:hAnsi="Times New Roman" w:cs="Times New Roman"/>
          <w:sz w:val="24"/>
          <w:szCs w:val="24"/>
        </w:rPr>
        <w:t>he effects of globalisation on social work practice are complex, abundant and arguably “profound” (</w:t>
      </w:r>
      <w:proofErr w:type="spellStart"/>
      <w:r w:rsidRPr="004467AD">
        <w:rPr>
          <w:rFonts w:ascii="Times New Roman" w:hAnsi="Times New Roman" w:cs="Times New Roman"/>
          <w:sz w:val="24"/>
          <w:szCs w:val="24"/>
        </w:rPr>
        <w:t>Dominelli</w:t>
      </w:r>
      <w:proofErr w:type="spellEnd"/>
      <w:r w:rsidRPr="004467AD">
        <w:rPr>
          <w:rFonts w:ascii="Times New Roman" w:hAnsi="Times New Roman" w:cs="Times New Roman"/>
          <w:sz w:val="24"/>
          <w:szCs w:val="24"/>
        </w:rPr>
        <w:t>, 2010a:599). In this context, social workers in the Republic of Ireland are increasingly required to work in transnational ways (Christie and Walsh, 2015). This not only includes tackling problems that transcend national lines</w:t>
      </w:r>
      <w:r w:rsidR="00190EFB" w:rsidRPr="004467AD">
        <w:rPr>
          <w:rFonts w:ascii="Times New Roman" w:hAnsi="Times New Roman" w:cs="Times New Roman"/>
          <w:sz w:val="24"/>
          <w:szCs w:val="24"/>
        </w:rPr>
        <w:t xml:space="preserve"> such as pandemics</w:t>
      </w:r>
      <w:r w:rsidRPr="004467AD">
        <w:rPr>
          <w:rFonts w:ascii="Times New Roman" w:hAnsi="Times New Roman" w:cs="Times New Roman"/>
          <w:sz w:val="24"/>
          <w:szCs w:val="24"/>
        </w:rPr>
        <w:t xml:space="preserve">, but in doing so, the increasing potential for working collaboratively with social workers in neighbouring countries, and indeed farther afield (Christie and Walsh, 2015; </w:t>
      </w:r>
      <w:proofErr w:type="spellStart"/>
      <w:r w:rsidRPr="004467AD">
        <w:rPr>
          <w:rFonts w:ascii="Times New Roman" w:hAnsi="Times New Roman" w:cs="Times New Roman"/>
          <w:sz w:val="24"/>
          <w:szCs w:val="24"/>
        </w:rPr>
        <w:t>Dominelli</w:t>
      </w:r>
      <w:proofErr w:type="spellEnd"/>
      <w:r w:rsidRPr="004467AD">
        <w:rPr>
          <w:rFonts w:ascii="Times New Roman" w:hAnsi="Times New Roman" w:cs="Times New Roman"/>
          <w:sz w:val="24"/>
          <w:szCs w:val="24"/>
        </w:rPr>
        <w:t>, 2010b). Here, lack of understanding amongst Irish practitioners, of the nature of social work elsewhere, is u</w:t>
      </w:r>
      <w:r w:rsidR="00B825F6" w:rsidRPr="004467AD">
        <w:rPr>
          <w:rFonts w:ascii="Times New Roman" w:hAnsi="Times New Roman" w:cs="Times New Roman"/>
          <w:sz w:val="24"/>
          <w:szCs w:val="24"/>
        </w:rPr>
        <w:t>nhelpful</w:t>
      </w:r>
      <w:r w:rsidRPr="004467AD">
        <w:rPr>
          <w:rFonts w:ascii="Times New Roman" w:hAnsi="Times New Roman" w:cs="Times New Roman"/>
          <w:sz w:val="24"/>
          <w:szCs w:val="24"/>
        </w:rPr>
        <w:t xml:space="preserve">. Towards addressing this, </w:t>
      </w:r>
      <w:r w:rsidR="00986115" w:rsidRPr="004467AD">
        <w:rPr>
          <w:rFonts w:ascii="Times New Roman" w:hAnsi="Times New Roman" w:cs="Times New Roman"/>
          <w:sz w:val="24"/>
          <w:szCs w:val="24"/>
        </w:rPr>
        <w:t>social work</w:t>
      </w:r>
      <w:r w:rsidRPr="004467AD">
        <w:rPr>
          <w:rFonts w:ascii="Times New Roman" w:hAnsi="Times New Roman" w:cs="Times New Roman"/>
          <w:sz w:val="24"/>
          <w:szCs w:val="24"/>
        </w:rPr>
        <w:t xml:space="preserve"> education and training</w:t>
      </w:r>
      <w:r w:rsidR="00986115" w:rsidRPr="004467AD">
        <w:rPr>
          <w:rFonts w:ascii="Times New Roman" w:hAnsi="Times New Roman" w:cs="Times New Roman"/>
          <w:sz w:val="24"/>
          <w:szCs w:val="24"/>
        </w:rPr>
        <w:t xml:space="preserve"> is the </w:t>
      </w:r>
      <w:proofErr w:type="gramStart"/>
      <w:r w:rsidR="00986115" w:rsidRPr="004467AD">
        <w:rPr>
          <w:rFonts w:ascii="Times New Roman" w:hAnsi="Times New Roman" w:cs="Times New Roman"/>
          <w:sz w:val="24"/>
          <w:szCs w:val="24"/>
        </w:rPr>
        <w:t>particular focus</w:t>
      </w:r>
      <w:proofErr w:type="gramEnd"/>
      <w:r w:rsidRPr="004467AD">
        <w:rPr>
          <w:rFonts w:ascii="Times New Roman" w:hAnsi="Times New Roman" w:cs="Times New Roman"/>
          <w:sz w:val="24"/>
          <w:szCs w:val="24"/>
        </w:rPr>
        <w:t>. This is beneficial as whilst a broad shift toward global cognisance in social work practice and allied social sciences is notable, comparative literature that places social work in the Republic of Ireland in a global context, remains lacking (</w:t>
      </w:r>
      <w:proofErr w:type="spellStart"/>
      <w:r w:rsidRPr="004467AD">
        <w:rPr>
          <w:rFonts w:ascii="Times New Roman" w:hAnsi="Times New Roman" w:cs="Times New Roman"/>
          <w:sz w:val="24"/>
          <w:szCs w:val="24"/>
        </w:rPr>
        <w:t>Yeates</w:t>
      </w:r>
      <w:proofErr w:type="spellEnd"/>
      <w:r w:rsidRPr="004467AD">
        <w:rPr>
          <w:rFonts w:ascii="Times New Roman" w:hAnsi="Times New Roman" w:cs="Times New Roman"/>
          <w:sz w:val="24"/>
          <w:szCs w:val="24"/>
        </w:rPr>
        <w:t>, 2008).</w:t>
      </w:r>
    </w:p>
    <w:p w14:paraId="3D016F78" w14:textId="38C388FB" w:rsidR="00492228" w:rsidRPr="004467AD" w:rsidRDefault="00492228"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 xml:space="preserve">The paper proceeds through the following format. First, </w:t>
      </w:r>
      <w:r w:rsidR="004864C3" w:rsidRPr="004467AD">
        <w:rPr>
          <w:rFonts w:ascii="Times New Roman" w:hAnsi="Times New Roman" w:cs="Times New Roman"/>
          <w:sz w:val="24"/>
          <w:szCs w:val="24"/>
        </w:rPr>
        <w:t xml:space="preserve">rationale for the paper is </w:t>
      </w:r>
      <w:r w:rsidR="00CB3501" w:rsidRPr="004467AD">
        <w:rPr>
          <w:rFonts w:ascii="Times New Roman" w:hAnsi="Times New Roman" w:cs="Times New Roman"/>
          <w:sz w:val="24"/>
          <w:szCs w:val="24"/>
        </w:rPr>
        <w:t>grounded</w:t>
      </w:r>
      <w:r w:rsidR="004864C3" w:rsidRPr="004467AD">
        <w:rPr>
          <w:rFonts w:ascii="Times New Roman" w:hAnsi="Times New Roman" w:cs="Times New Roman"/>
          <w:sz w:val="24"/>
          <w:szCs w:val="24"/>
        </w:rPr>
        <w:t xml:space="preserve"> </w:t>
      </w:r>
      <w:r w:rsidR="00CB3501" w:rsidRPr="004467AD">
        <w:rPr>
          <w:rFonts w:ascii="Times New Roman" w:hAnsi="Times New Roman" w:cs="Times New Roman"/>
          <w:sz w:val="24"/>
          <w:szCs w:val="24"/>
        </w:rPr>
        <w:t>through</w:t>
      </w:r>
      <w:r w:rsidR="004864C3" w:rsidRPr="004467AD">
        <w:rPr>
          <w:rFonts w:ascii="Times New Roman" w:hAnsi="Times New Roman" w:cs="Times New Roman"/>
          <w:sz w:val="24"/>
          <w:szCs w:val="24"/>
        </w:rPr>
        <w:t xml:space="preserve"> </w:t>
      </w:r>
      <w:r w:rsidR="00CB3501" w:rsidRPr="004467AD">
        <w:rPr>
          <w:rFonts w:ascii="Times New Roman" w:hAnsi="Times New Roman" w:cs="Times New Roman"/>
          <w:sz w:val="24"/>
          <w:szCs w:val="24"/>
        </w:rPr>
        <w:t>reflection on</w:t>
      </w:r>
      <w:r w:rsidR="004864C3" w:rsidRPr="004467AD">
        <w:rPr>
          <w:rFonts w:ascii="Times New Roman" w:hAnsi="Times New Roman" w:cs="Times New Roman"/>
          <w:sz w:val="24"/>
          <w:szCs w:val="24"/>
        </w:rPr>
        <w:t xml:space="preserve"> the </w:t>
      </w:r>
      <w:proofErr w:type="spellStart"/>
      <w:r w:rsidR="00190EFB" w:rsidRPr="004467AD">
        <w:rPr>
          <w:rFonts w:ascii="Times New Roman" w:hAnsi="Times New Roman" w:cs="Times New Roman"/>
          <w:sz w:val="24"/>
          <w:szCs w:val="24"/>
        </w:rPr>
        <w:t>Covid</w:t>
      </w:r>
      <w:proofErr w:type="spellEnd"/>
      <w:r w:rsidR="00190EFB" w:rsidRPr="004467AD">
        <w:rPr>
          <w:rFonts w:ascii="Times New Roman" w:hAnsi="Times New Roman" w:cs="Times New Roman"/>
          <w:sz w:val="24"/>
          <w:szCs w:val="24"/>
        </w:rPr>
        <w:t xml:space="preserve"> 19 </w:t>
      </w:r>
      <w:r w:rsidR="004864C3" w:rsidRPr="004467AD">
        <w:rPr>
          <w:rFonts w:ascii="Times New Roman" w:hAnsi="Times New Roman" w:cs="Times New Roman"/>
          <w:sz w:val="24"/>
          <w:szCs w:val="24"/>
        </w:rPr>
        <w:t>pandemic</w:t>
      </w:r>
      <w:r w:rsidR="00190EFB" w:rsidRPr="004467AD">
        <w:rPr>
          <w:rFonts w:ascii="Times New Roman" w:hAnsi="Times New Roman" w:cs="Times New Roman"/>
          <w:sz w:val="24"/>
          <w:szCs w:val="24"/>
        </w:rPr>
        <w:t xml:space="preserve">. Then, </w:t>
      </w:r>
      <w:r w:rsidRPr="004467AD">
        <w:rPr>
          <w:rFonts w:ascii="Times New Roman" w:hAnsi="Times New Roman" w:cs="Times New Roman"/>
          <w:sz w:val="24"/>
          <w:szCs w:val="24"/>
        </w:rPr>
        <w:t xml:space="preserve">some starting definition and facts about globalisation are presented. Following this </w:t>
      </w:r>
      <w:r w:rsidR="00B825F6" w:rsidRPr="004467AD">
        <w:rPr>
          <w:rFonts w:ascii="Times New Roman" w:hAnsi="Times New Roman" w:cs="Times New Roman"/>
          <w:sz w:val="24"/>
          <w:szCs w:val="24"/>
        </w:rPr>
        <w:t xml:space="preserve">is </w:t>
      </w:r>
      <w:r w:rsidRPr="004467AD">
        <w:rPr>
          <w:rFonts w:ascii="Times New Roman" w:hAnsi="Times New Roman" w:cs="Times New Roman"/>
          <w:sz w:val="24"/>
          <w:szCs w:val="24"/>
        </w:rPr>
        <w:t xml:space="preserve">critical commentary on the literature, </w:t>
      </w:r>
      <w:r w:rsidRPr="004467AD">
        <w:rPr>
          <w:rFonts w:ascii="Times New Roman" w:hAnsi="Times New Roman" w:cs="Times New Roman"/>
          <w:sz w:val="24"/>
          <w:szCs w:val="24"/>
        </w:rPr>
        <w:lastRenderedPageBreak/>
        <w:t>operating around two emergent themes. Thereafter, discussion and analysis structuralised through application of Payne’s (2005, 2014) tripartite conceptual framework</w:t>
      </w:r>
      <w:r w:rsidR="00986115" w:rsidRPr="004467AD">
        <w:rPr>
          <w:rFonts w:ascii="Times New Roman" w:hAnsi="Times New Roman" w:cs="Times New Roman"/>
          <w:sz w:val="24"/>
          <w:szCs w:val="24"/>
        </w:rPr>
        <w:t xml:space="preserve">, toward lessons for future </w:t>
      </w:r>
      <w:r w:rsidR="006C596E" w:rsidRPr="004467AD">
        <w:rPr>
          <w:rFonts w:ascii="Times New Roman" w:hAnsi="Times New Roman" w:cs="Times New Roman"/>
          <w:sz w:val="24"/>
          <w:szCs w:val="24"/>
        </w:rPr>
        <w:t xml:space="preserve">social work. </w:t>
      </w:r>
    </w:p>
    <w:p w14:paraId="6605D672" w14:textId="77777777" w:rsidR="009F3A11" w:rsidRPr="004467AD" w:rsidRDefault="009F3A11" w:rsidP="000645FC">
      <w:pPr>
        <w:spacing w:after="0" w:line="480" w:lineRule="auto"/>
        <w:ind w:firstLine="720"/>
        <w:jc w:val="both"/>
        <w:rPr>
          <w:rFonts w:ascii="Times New Roman" w:hAnsi="Times New Roman" w:cs="Times New Roman"/>
          <w:sz w:val="24"/>
          <w:szCs w:val="24"/>
        </w:rPr>
      </w:pPr>
    </w:p>
    <w:p w14:paraId="1AF997B3" w14:textId="0900C024" w:rsidR="009F3A11" w:rsidRPr="004467AD" w:rsidRDefault="009F3A11" w:rsidP="009F3A11">
      <w:pPr>
        <w:spacing w:after="0" w:line="480" w:lineRule="auto"/>
        <w:jc w:val="both"/>
        <w:rPr>
          <w:rFonts w:ascii="Times New Roman" w:hAnsi="Times New Roman" w:cs="Times New Roman"/>
          <w:b/>
          <w:bCs/>
          <w:sz w:val="24"/>
          <w:szCs w:val="24"/>
        </w:rPr>
      </w:pPr>
      <w:r w:rsidRPr="004467AD">
        <w:rPr>
          <w:rFonts w:ascii="Times New Roman" w:hAnsi="Times New Roman" w:cs="Times New Roman"/>
          <w:b/>
          <w:bCs/>
          <w:sz w:val="24"/>
          <w:szCs w:val="24"/>
        </w:rPr>
        <w:t xml:space="preserve">Why improve international knowledge for social workers in Ireland? The case example of Covid-19 </w:t>
      </w:r>
    </w:p>
    <w:p w14:paraId="7CD7C7B1" w14:textId="7D14CE5A" w:rsidR="009F3A11" w:rsidRPr="004467AD" w:rsidRDefault="009F3A11" w:rsidP="009F3A11">
      <w:pPr>
        <w:spacing w:after="0" w:line="480" w:lineRule="auto"/>
        <w:jc w:val="both"/>
        <w:rPr>
          <w:rFonts w:ascii="Times New Roman" w:hAnsi="Times New Roman" w:cs="Times New Roman"/>
          <w:b/>
          <w:bCs/>
          <w:sz w:val="24"/>
          <w:szCs w:val="24"/>
        </w:rPr>
      </w:pPr>
    </w:p>
    <w:p w14:paraId="763993D6" w14:textId="26135985" w:rsidR="00190EFB" w:rsidRPr="004467AD" w:rsidRDefault="009F3A11" w:rsidP="00F12D33">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In March 2020</w:t>
      </w:r>
      <w:r w:rsidR="004864C3" w:rsidRPr="004467AD">
        <w:rPr>
          <w:rFonts w:ascii="Times New Roman" w:hAnsi="Times New Roman" w:cs="Times New Roman"/>
          <w:sz w:val="24"/>
          <w:szCs w:val="24"/>
        </w:rPr>
        <w:t>,</w:t>
      </w:r>
      <w:r w:rsidRPr="004467AD">
        <w:rPr>
          <w:rFonts w:ascii="Times New Roman" w:hAnsi="Times New Roman" w:cs="Times New Roman"/>
          <w:sz w:val="24"/>
          <w:szCs w:val="24"/>
        </w:rPr>
        <w:t xml:space="preserve"> the World Health Organisation (WHO) declared the</w:t>
      </w:r>
      <w:r w:rsidR="00D05307" w:rsidRPr="004467AD">
        <w:rPr>
          <w:rFonts w:ascii="Times New Roman" w:hAnsi="Times New Roman" w:cs="Times New Roman"/>
          <w:sz w:val="24"/>
          <w:szCs w:val="24"/>
        </w:rPr>
        <w:t xml:space="preserve"> global</w:t>
      </w:r>
      <w:r w:rsidRPr="004467AD">
        <w:rPr>
          <w:rFonts w:ascii="Times New Roman" w:hAnsi="Times New Roman" w:cs="Times New Roman"/>
          <w:sz w:val="24"/>
          <w:szCs w:val="24"/>
        </w:rPr>
        <w:t xml:space="preserve"> spread of a coronavirus disease known as C</w:t>
      </w:r>
      <w:r w:rsidR="004864C3" w:rsidRPr="004467AD">
        <w:rPr>
          <w:rFonts w:ascii="Times New Roman" w:hAnsi="Times New Roman" w:cs="Times New Roman"/>
          <w:sz w:val="24"/>
          <w:szCs w:val="24"/>
        </w:rPr>
        <w:t>ovid</w:t>
      </w:r>
      <w:r w:rsidRPr="004467AD">
        <w:rPr>
          <w:rFonts w:ascii="Times New Roman" w:hAnsi="Times New Roman" w:cs="Times New Roman"/>
          <w:sz w:val="24"/>
          <w:szCs w:val="24"/>
        </w:rPr>
        <w:t>-19 to be</w:t>
      </w:r>
      <w:r w:rsidR="00222F7E" w:rsidRPr="004467AD">
        <w:rPr>
          <w:rFonts w:ascii="Times New Roman" w:hAnsi="Times New Roman" w:cs="Times New Roman"/>
          <w:sz w:val="24"/>
          <w:szCs w:val="24"/>
        </w:rPr>
        <w:t xml:space="preserve"> a</w:t>
      </w:r>
      <w:r w:rsidRPr="004467AD">
        <w:rPr>
          <w:rFonts w:ascii="Times New Roman" w:hAnsi="Times New Roman" w:cs="Times New Roman"/>
          <w:sz w:val="24"/>
          <w:szCs w:val="24"/>
        </w:rPr>
        <w:t xml:space="preserve"> pandemic</w:t>
      </w:r>
      <w:r w:rsidR="00CB6D8E" w:rsidRPr="004467AD">
        <w:rPr>
          <w:rFonts w:ascii="Times New Roman" w:hAnsi="Times New Roman" w:cs="Times New Roman"/>
          <w:sz w:val="24"/>
          <w:szCs w:val="24"/>
        </w:rPr>
        <w:t>.</w:t>
      </w:r>
      <w:r w:rsidR="00F12D33" w:rsidRPr="004467AD">
        <w:rPr>
          <w:rFonts w:ascii="Times New Roman" w:hAnsi="Times New Roman" w:cs="Times New Roman"/>
          <w:sz w:val="24"/>
          <w:szCs w:val="24"/>
        </w:rPr>
        <w:t xml:space="preserve"> The genesis of the disease </w:t>
      </w:r>
      <w:r w:rsidR="00063407" w:rsidRPr="004467AD">
        <w:rPr>
          <w:rFonts w:ascii="Times New Roman" w:hAnsi="Times New Roman" w:cs="Times New Roman"/>
          <w:sz w:val="24"/>
          <w:szCs w:val="24"/>
        </w:rPr>
        <w:t>is linked to China</w:t>
      </w:r>
      <w:r w:rsidR="00190EFB" w:rsidRPr="004467AD">
        <w:rPr>
          <w:rFonts w:ascii="Times New Roman" w:hAnsi="Times New Roman" w:cs="Times New Roman"/>
          <w:sz w:val="24"/>
          <w:szCs w:val="24"/>
        </w:rPr>
        <w:t xml:space="preserve"> in 2019</w:t>
      </w:r>
      <w:r w:rsidR="00063407" w:rsidRPr="004467AD">
        <w:rPr>
          <w:rFonts w:ascii="Times New Roman" w:hAnsi="Times New Roman" w:cs="Times New Roman"/>
          <w:sz w:val="24"/>
          <w:szCs w:val="24"/>
        </w:rPr>
        <w:t xml:space="preserve">, and from here, through </w:t>
      </w:r>
      <w:r w:rsidR="00F12D33" w:rsidRPr="004467AD">
        <w:rPr>
          <w:rFonts w:ascii="Times New Roman" w:hAnsi="Times New Roman" w:cs="Times New Roman"/>
          <w:sz w:val="24"/>
          <w:szCs w:val="24"/>
        </w:rPr>
        <w:t xml:space="preserve">globalization and transnational mobility the disease spread across the world </w:t>
      </w:r>
      <w:r w:rsidR="00063407" w:rsidRPr="004467AD">
        <w:rPr>
          <w:rFonts w:ascii="Times New Roman" w:hAnsi="Times New Roman" w:cs="Times New Roman"/>
          <w:sz w:val="24"/>
          <w:szCs w:val="24"/>
        </w:rPr>
        <w:t>with</w:t>
      </w:r>
      <w:r w:rsidR="00F12D33" w:rsidRPr="004467AD">
        <w:rPr>
          <w:rFonts w:ascii="Times New Roman" w:hAnsi="Times New Roman" w:cs="Times New Roman"/>
          <w:sz w:val="24"/>
          <w:szCs w:val="24"/>
        </w:rPr>
        <w:t xml:space="preserve"> staggering </w:t>
      </w:r>
      <w:r w:rsidR="00063407" w:rsidRPr="004467AD">
        <w:rPr>
          <w:rFonts w:ascii="Times New Roman" w:hAnsi="Times New Roman" w:cs="Times New Roman"/>
          <w:sz w:val="24"/>
          <w:szCs w:val="24"/>
        </w:rPr>
        <w:t>velocity</w:t>
      </w:r>
      <w:r w:rsidR="00F12D33" w:rsidRPr="004467AD">
        <w:rPr>
          <w:rFonts w:ascii="Times New Roman" w:hAnsi="Times New Roman" w:cs="Times New Roman"/>
          <w:sz w:val="24"/>
          <w:szCs w:val="24"/>
        </w:rPr>
        <w:t>. Based on WHO data, as of May 2020, there were over 3, 634, 172 confirmed cases, 251 446 confirmed deaths and 215 countries, areas or territories with cases</w:t>
      </w:r>
      <w:r w:rsidR="00DE721E" w:rsidRPr="004467AD">
        <w:rPr>
          <w:rFonts w:ascii="Times New Roman" w:hAnsi="Times New Roman" w:cs="Times New Roman"/>
          <w:sz w:val="24"/>
          <w:szCs w:val="24"/>
        </w:rPr>
        <w:t xml:space="preserve"> (WHO, 2020</w:t>
      </w:r>
      <w:r w:rsidR="00CB3501" w:rsidRPr="004467AD">
        <w:rPr>
          <w:rFonts w:ascii="Times New Roman" w:hAnsi="Times New Roman" w:cs="Times New Roman"/>
          <w:sz w:val="24"/>
          <w:szCs w:val="24"/>
        </w:rPr>
        <w:t>, no page</w:t>
      </w:r>
      <w:r w:rsidR="00DE721E" w:rsidRPr="004467AD">
        <w:rPr>
          <w:rFonts w:ascii="Times New Roman" w:hAnsi="Times New Roman" w:cs="Times New Roman"/>
          <w:sz w:val="24"/>
          <w:szCs w:val="24"/>
        </w:rPr>
        <w:t>)</w:t>
      </w:r>
      <w:r w:rsidR="00F12D33" w:rsidRPr="004467AD">
        <w:rPr>
          <w:rFonts w:ascii="Times New Roman" w:hAnsi="Times New Roman" w:cs="Times New Roman"/>
          <w:sz w:val="24"/>
          <w:szCs w:val="24"/>
        </w:rPr>
        <w:t xml:space="preserve">. </w:t>
      </w:r>
      <w:r w:rsidR="004864C3" w:rsidRPr="004467AD">
        <w:rPr>
          <w:rFonts w:ascii="Times New Roman" w:hAnsi="Times New Roman" w:cs="Times New Roman"/>
          <w:sz w:val="24"/>
          <w:szCs w:val="24"/>
        </w:rPr>
        <w:t>Necessarily, g</w:t>
      </w:r>
      <w:r w:rsidR="00D9436A" w:rsidRPr="004467AD">
        <w:rPr>
          <w:rFonts w:ascii="Times New Roman" w:hAnsi="Times New Roman" w:cs="Times New Roman"/>
          <w:sz w:val="24"/>
          <w:szCs w:val="24"/>
        </w:rPr>
        <w:t xml:space="preserve">overnmental measures to stem the spread of disease </w:t>
      </w:r>
      <w:r w:rsidR="00063407" w:rsidRPr="004467AD">
        <w:rPr>
          <w:rFonts w:ascii="Times New Roman" w:hAnsi="Times New Roman" w:cs="Times New Roman"/>
          <w:sz w:val="24"/>
          <w:szCs w:val="24"/>
        </w:rPr>
        <w:t xml:space="preserve">have been </w:t>
      </w:r>
      <w:r w:rsidR="004864C3" w:rsidRPr="004467AD">
        <w:rPr>
          <w:rFonts w:ascii="Times New Roman" w:hAnsi="Times New Roman" w:cs="Times New Roman"/>
          <w:sz w:val="24"/>
          <w:szCs w:val="24"/>
        </w:rPr>
        <w:t>aggressive</w:t>
      </w:r>
      <w:r w:rsidR="00063407" w:rsidRPr="004467AD">
        <w:rPr>
          <w:rFonts w:ascii="Times New Roman" w:hAnsi="Times New Roman" w:cs="Times New Roman"/>
          <w:sz w:val="24"/>
          <w:szCs w:val="24"/>
        </w:rPr>
        <w:t xml:space="preserve">.  In </w:t>
      </w:r>
      <w:r w:rsidR="00D9436A" w:rsidRPr="004467AD">
        <w:rPr>
          <w:rFonts w:ascii="Times New Roman" w:hAnsi="Times New Roman" w:cs="Times New Roman"/>
          <w:sz w:val="24"/>
          <w:szCs w:val="24"/>
        </w:rPr>
        <w:t>Ireland</w:t>
      </w:r>
      <w:r w:rsidR="00190EFB" w:rsidRPr="004467AD">
        <w:rPr>
          <w:rFonts w:ascii="Times New Roman" w:hAnsi="Times New Roman" w:cs="Times New Roman"/>
          <w:sz w:val="24"/>
          <w:szCs w:val="24"/>
        </w:rPr>
        <w:t>,</w:t>
      </w:r>
      <w:r w:rsidR="00D9436A" w:rsidRPr="004467AD">
        <w:rPr>
          <w:rFonts w:ascii="Times New Roman" w:hAnsi="Times New Roman" w:cs="Times New Roman"/>
          <w:sz w:val="24"/>
          <w:szCs w:val="24"/>
        </w:rPr>
        <w:t xml:space="preserve"> </w:t>
      </w:r>
      <w:r w:rsidR="00063407" w:rsidRPr="004467AD">
        <w:rPr>
          <w:rFonts w:ascii="Times New Roman" w:hAnsi="Times New Roman" w:cs="Times New Roman"/>
          <w:sz w:val="24"/>
          <w:szCs w:val="24"/>
        </w:rPr>
        <w:t xml:space="preserve">this includes but is not exclusive to the </w:t>
      </w:r>
      <w:r w:rsidR="00D9436A" w:rsidRPr="004467AD">
        <w:rPr>
          <w:rFonts w:ascii="Times New Roman" w:hAnsi="Times New Roman" w:cs="Times New Roman"/>
          <w:sz w:val="24"/>
          <w:szCs w:val="24"/>
        </w:rPr>
        <w:t>closure of all non-essential services, travel and mobility bans including the grounding of airplanes and mandatory social distancing measures</w:t>
      </w:r>
      <w:r w:rsidR="00DE721E" w:rsidRPr="004467AD">
        <w:rPr>
          <w:rFonts w:ascii="Times New Roman" w:hAnsi="Times New Roman" w:cs="Times New Roman"/>
          <w:sz w:val="24"/>
          <w:szCs w:val="24"/>
        </w:rPr>
        <w:t xml:space="preserve"> (Government of Ireland, 2020)</w:t>
      </w:r>
      <w:r w:rsidR="00FA3B27" w:rsidRPr="004467AD">
        <w:rPr>
          <w:rFonts w:ascii="Times New Roman" w:hAnsi="Times New Roman" w:cs="Times New Roman"/>
          <w:sz w:val="24"/>
          <w:szCs w:val="24"/>
        </w:rPr>
        <w:t xml:space="preserve">. </w:t>
      </w:r>
    </w:p>
    <w:p w14:paraId="10953CA1" w14:textId="7AE9ECD3" w:rsidR="00F927C3" w:rsidRPr="004467AD" w:rsidRDefault="00190EFB" w:rsidP="00190EFB">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In this context,</w:t>
      </w:r>
      <w:r w:rsidR="00561F0B" w:rsidRPr="004467AD">
        <w:rPr>
          <w:rFonts w:ascii="Times New Roman" w:hAnsi="Times New Roman" w:cs="Times New Roman"/>
          <w:sz w:val="24"/>
          <w:szCs w:val="24"/>
        </w:rPr>
        <w:t xml:space="preserve"> </w:t>
      </w:r>
      <w:r w:rsidR="00FA3B27" w:rsidRPr="004467AD">
        <w:rPr>
          <w:rFonts w:ascii="Times New Roman" w:hAnsi="Times New Roman" w:cs="Times New Roman"/>
          <w:sz w:val="24"/>
          <w:szCs w:val="24"/>
        </w:rPr>
        <w:t>C</w:t>
      </w:r>
      <w:r w:rsidR="00F927C3" w:rsidRPr="004467AD">
        <w:rPr>
          <w:rFonts w:ascii="Times New Roman" w:hAnsi="Times New Roman" w:cs="Times New Roman"/>
          <w:sz w:val="24"/>
          <w:szCs w:val="24"/>
        </w:rPr>
        <w:t xml:space="preserve">ovid-19 illustrates the critical importance of international knowledge for social workers. </w:t>
      </w:r>
      <w:r w:rsidR="00561F0B" w:rsidRPr="004467AD">
        <w:rPr>
          <w:rFonts w:ascii="Times New Roman" w:hAnsi="Times New Roman" w:cs="Times New Roman"/>
          <w:sz w:val="24"/>
          <w:szCs w:val="24"/>
        </w:rPr>
        <w:t>Ireland was not the first country to experience Covid-19 and as such</w:t>
      </w:r>
      <w:r w:rsidRPr="004467AD">
        <w:rPr>
          <w:rFonts w:ascii="Times New Roman" w:hAnsi="Times New Roman" w:cs="Times New Roman"/>
          <w:sz w:val="24"/>
          <w:szCs w:val="24"/>
        </w:rPr>
        <w:t>, the Irish government</w:t>
      </w:r>
      <w:r w:rsidR="00561F0B" w:rsidRPr="004467AD">
        <w:rPr>
          <w:rFonts w:ascii="Times New Roman" w:hAnsi="Times New Roman" w:cs="Times New Roman"/>
          <w:sz w:val="24"/>
          <w:szCs w:val="24"/>
        </w:rPr>
        <w:t xml:space="preserve"> was able </w:t>
      </w:r>
      <w:r w:rsidR="00222F7E" w:rsidRPr="004467AD">
        <w:rPr>
          <w:rFonts w:ascii="Times New Roman" w:hAnsi="Times New Roman" w:cs="Times New Roman"/>
          <w:sz w:val="24"/>
          <w:szCs w:val="24"/>
        </w:rPr>
        <w:t>to exploit</w:t>
      </w:r>
      <w:r w:rsidR="00561F0B" w:rsidRPr="004467AD">
        <w:rPr>
          <w:rFonts w:ascii="Times New Roman" w:hAnsi="Times New Roman" w:cs="Times New Roman"/>
          <w:sz w:val="24"/>
          <w:szCs w:val="24"/>
        </w:rPr>
        <w:t xml:space="preserve"> international knowledge to develop strategies to curb the effect of the disease before it </w:t>
      </w:r>
      <w:r w:rsidRPr="004467AD">
        <w:rPr>
          <w:rFonts w:ascii="Times New Roman" w:hAnsi="Times New Roman" w:cs="Times New Roman"/>
          <w:sz w:val="24"/>
          <w:szCs w:val="24"/>
        </w:rPr>
        <w:t>took hold o</w:t>
      </w:r>
      <w:r w:rsidR="00912EF8" w:rsidRPr="004467AD">
        <w:rPr>
          <w:rFonts w:ascii="Times New Roman" w:hAnsi="Times New Roman" w:cs="Times New Roman"/>
          <w:sz w:val="24"/>
          <w:szCs w:val="24"/>
        </w:rPr>
        <w:t xml:space="preserve">n </w:t>
      </w:r>
      <w:r w:rsidR="00D56C62" w:rsidRPr="004467AD">
        <w:rPr>
          <w:rFonts w:ascii="Times New Roman" w:hAnsi="Times New Roman" w:cs="Times New Roman"/>
          <w:sz w:val="24"/>
          <w:szCs w:val="24"/>
        </w:rPr>
        <w:t xml:space="preserve">the </w:t>
      </w:r>
      <w:r w:rsidRPr="004467AD">
        <w:rPr>
          <w:rFonts w:ascii="Times New Roman" w:hAnsi="Times New Roman" w:cs="Times New Roman"/>
          <w:sz w:val="24"/>
          <w:szCs w:val="24"/>
        </w:rPr>
        <w:t xml:space="preserve">indigenous </w:t>
      </w:r>
      <w:r w:rsidR="00D56C62" w:rsidRPr="004467AD">
        <w:rPr>
          <w:rFonts w:ascii="Times New Roman" w:hAnsi="Times New Roman" w:cs="Times New Roman"/>
          <w:sz w:val="24"/>
          <w:szCs w:val="24"/>
        </w:rPr>
        <w:t>population</w:t>
      </w:r>
      <w:r w:rsidR="00792A85" w:rsidRPr="004467AD">
        <w:rPr>
          <w:rFonts w:ascii="Times New Roman" w:hAnsi="Times New Roman" w:cs="Times New Roman"/>
          <w:sz w:val="24"/>
          <w:szCs w:val="24"/>
        </w:rPr>
        <w:t xml:space="preserve"> (WHO, 2020)</w:t>
      </w:r>
      <w:r w:rsidR="00561F0B" w:rsidRPr="004467AD">
        <w:rPr>
          <w:rFonts w:ascii="Times New Roman" w:hAnsi="Times New Roman" w:cs="Times New Roman"/>
          <w:sz w:val="24"/>
          <w:szCs w:val="24"/>
        </w:rPr>
        <w:t xml:space="preserve">. Preliminary indications </w:t>
      </w:r>
      <w:r w:rsidR="00BF2AAC" w:rsidRPr="004467AD">
        <w:rPr>
          <w:rFonts w:ascii="Times New Roman" w:hAnsi="Times New Roman" w:cs="Times New Roman"/>
          <w:sz w:val="24"/>
          <w:szCs w:val="24"/>
        </w:rPr>
        <w:t>elsewhere of effects on</w:t>
      </w:r>
      <w:r w:rsidR="00561F0B" w:rsidRPr="004467AD">
        <w:rPr>
          <w:rFonts w:ascii="Times New Roman" w:hAnsi="Times New Roman" w:cs="Times New Roman"/>
          <w:sz w:val="24"/>
          <w:szCs w:val="24"/>
        </w:rPr>
        <w:t xml:space="preserve"> traditional clientele </w:t>
      </w:r>
      <w:r w:rsidR="00BF2AAC" w:rsidRPr="004467AD">
        <w:rPr>
          <w:rFonts w:ascii="Times New Roman" w:hAnsi="Times New Roman" w:cs="Times New Roman"/>
          <w:sz w:val="24"/>
          <w:szCs w:val="24"/>
        </w:rPr>
        <w:t>permitted</w:t>
      </w:r>
      <w:r w:rsidR="00561F0B" w:rsidRPr="004467AD">
        <w:rPr>
          <w:rFonts w:ascii="Times New Roman" w:hAnsi="Times New Roman" w:cs="Times New Roman"/>
          <w:sz w:val="24"/>
          <w:szCs w:val="24"/>
        </w:rPr>
        <w:t xml:space="preserve"> Irish social work</w:t>
      </w:r>
      <w:r w:rsidR="00912EF8" w:rsidRPr="004467AD">
        <w:rPr>
          <w:rFonts w:ascii="Times New Roman" w:hAnsi="Times New Roman" w:cs="Times New Roman"/>
          <w:sz w:val="24"/>
          <w:szCs w:val="24"/>
        </w:rPr>
        <w:t>ers</w:t>
      </w:r>
      <w:r w:rsidR="00561F0B" w:rsidRPr="004467AD">
        <w:rPr>
          <w:rFonts w:ascii="Times New Roman" w:hAnsi="Times New Roman" w:cs="Times New Roman"/>
          <w:sz w:val="24"/>
          <w:szCs w:val="24"/>
        </w:rPr>
        <w:t xml:space="preserve"> to benefit from transnationally informed responses. </w:t>
      </w:r>
      <w:r w:rsidR="00BF2AAC" w:rsidRPr="004467AD">
        <w:rPr>
          <w:rFonts w:ascii="Times New Roman" w:hAnsi="Times New Roman" w:cs="Times New Roman"/>
          <w:sz w:val="24"/>
          <w:szCs w:val="24"/>
        </w:rPr>
        <w:t>This was critical as b</w:t>
      </w:r>
      <w:r w:rsidR="00561F0B" w:rsidRPr="004467AD">
        <w:rPr>
          <w:rFonts w:ascii="Times New Roman" w:hAnsi="Times New Roman" w:cs="Times New Roman"/>
          <w:sz w:val="24"/>
          <w:szCs w:val="24"/>
        </w:rPr>
        <w:t xml:space="preserve">ased on “early evidence”, the United Nations (2020) determined that the COVID-19 outbreak </w:t>
      </w:r>
      <w:r w:rsidR="00BF2AAC" w:rsidRPr="004467AD">
        <w:rPr>
          <w:rFonts w:ascii="Times New Roman" w:hAnsi="Times New Roman" w:cs="Times New Roman"/>
          <w:sz w:val="24"/>
          <w:szCs w:val="24"/>
        </w:rPr>
        <w:t>has been of pronounced detriment</w:t>
      </w:r>
      <w:r w:rsidR="00561F0B" w:rsidRPr="004467AD">
        <w:rPr>
          <w:rFonts w:ascii="Times New Roman" w:hAnsi="Times New Roman" w:cs="Times New Roman"/>
          <w:sz w:val="24"/>
          <w:szCs w:val="24"/>
        </w:rPr>
        <w:t xml:space="preserve"> to members of the most vulnerable social groups </w:t>
      </w:r>
      <w:r w:rsidR="00BF2AAC" w:rsidRPr="004467AD">
        <w:rPr>
          <w:rFonts w:ascii="Times New Roman" w:hAnsi="Times New Roman" w:cs="Times New Roman"/>
          <w:sz w:val="24"/>
          <w:szCs w:val="24"/>
        </w:rPr>
        <w:t xml:space="preserve">which social workers traditionally support </w:t>
      </w:r>
      <w:r w:rsidR="00561F0B" w:rsidRPr="004467AD">
        <w:rPr>
          <w:rFonts w:ascii="Times New Roman" w:hAnsi="Times New Roman" w:cs="Times New Roman"/>
          <w:sz w:val="24"/>
          <w:szCs w:val="24"/>
        </w:rPr>
        <w:t>such as those in poverty, refugees and older persons</w:t>
      </w:r>
      <w:r w:rsidR="00DE721E" w:rsidRPr="004467AD">
        <w:rPr>
          <w:rFonts w:ascii="Times New Roman" w:hAnsi="Times New Roman" w:cs="Times New Roman"/>
          <w:sz w:val="24"/>
          <w:szCs w:val="24"/>
        </w:rPr>
        <w:t xml:space="preserve"> in nursing homes</w:t>
      </w:r>
      <w:r w:rsidR="00561F0B" w:rsidRPr="004467AD">
        <w:rPr>
          <w:rFonts w:ascii="Times New Roman" w:hAnsi="Times New Roman" w:cs="Times New Roman"/>
          <w:sz w:val="24"/>
          <w:szCs w:val="24"/>
        </w:rPr>
        <w:t xml:space="preserve">. </w:t>
      </w:r>
      <w:r w:rsidR="00561F0B" w:rsidRPr="004467AD">
        <w:rPr>
          <w:rFonts w:ascii="Times New Roman" w:hAnsi="Times New Roman" w:cs="Times New Roman"/>
          <w:sz w:val="24"/>
          <w:szCs w:val="24"/>
        </w:rPr>
        <w:lastRenderedPageBreak/>
        <w:t xml:space="preserve">Adults with intellectual disability, for example, may be at increased risk through poor health literacy, </w:t>
      </w:r>
      <w:r w:rsidR="00DE721E" w:rsidRPr="004467AD">
        <w:rPr>
          <w:rFonts w:ascii="Times New Roman" w:hAnsi="Times New Roman" w:cs="Times New Roman"/>
          <w:sz w:val="24"/>
          <w:szCs w:val="24"/>
        </w:rPr>
        <w:t xml:space="preserve">congregated care, </w:t>
      </w:r>
      <w:r w:rsidR="00561F0B" w:rsidRPr="004467AD">
        <w:rPr>
          <w:rFonts w:ascii="Times New Roman" w:hAnsi="Times New Roman" w:cs="Times New Roman"/>
          <w:sz w:val="24"/>
          <w:szCs w:val="24"/>
        </w:rPr>
        <w:t>high social dependency, barriers to social distancing, psychological distress and high multimorbidity decreasing ability to fight infection (McCarron, Haigh &amp; McCallion, 2017).</w:t>
      </w:r>
      <w:r w:rsidR="00CB3501" w:rsidRPr="004467AD">
        <w:rPr>
          <w:rFonts w:ascii="Times New Roman" w:hAnsi="Times New Roman" w:cs="Times New Roman"/>
          <w:sz w:val="24"/>
          <w:szCs w:val="24"/>
        </w:rPr>
        <w:t xml:space="preserve"> Similarly, congregated settings like direct provision centres for asylum seekers also increase risk.</w:t>
      </w:r>
      <w:r w:rsidR="00561F0B" w:rsidRPr="004467AD">
        <w:rPr>
          <w:rFonts w:ascii="Times New Roman" w:hAnsi="Times New Roman" w:cs="Times New Roman"/>
          <w:sz w:val="24"/>
          <w:szCs w:val="24"/>
        </w:rPr>
        <w:t xml:space="preserve"> In this context, international </w:t>
      </w:r>
      <w:r w:rsidR="00BF2AAC" w:rsidRPr="004467AD">
        <w:rPr>
          <w:rFonts w:ascii="Times New Roman" w:hAnsi="Times New Roman" w:cs="Times New Roman"/>
          <w:sz w:val="24"/>
          <w:szCs w:val="24"/>
        </w:rPr>
        <w:t>collaboration in</w:t>
      </w:r>
      <w:r w:rsidR="00561F0B" w:rsidRPr="004467AD">
        <w:rPr>
          <w:rFonts w:ascii="Times New Roman" w:hAnsi="Times New Roman" w:cs="Times New Roman"/>
          <w:sz w:val="24"/>
          <w:szCs w:val="24"/>
        </w:rPr>
        <w:t xml:space="preserve"> social work knowledge</w:t>
      </w:r>
      <w:r w:rsidR="00BF2AAC" w:rsidRPr="004467AD">
        <w:rPr>
          <w:rFonts w:ascii="Times New Roman" w:hAnsi="Times New Roman" w:cs="Times New Roman"/>
          <w:sz w:val="24"/>
          <w:szCs w:val="24"/>
        </w:rPr>
        <w:t xml:space="preserve"> sharing</w:t>
      </w:r>
      <w:r w:rsidR="00561F0B" w:rsidRPr="004467AD">
        <w:rPr>
          <w:rFonts w:ascii="Times New Roman" w:hAnsi="Times New Roman" w:cs="Times New Roman"/>
          <w:sz w:val="24"/>
          <w:szCs w:val="24"/>
        </w:rPr>
        <w:t xml:space="preserve"> permit</w:t>
      </w:r>
      <w:r w:rsidR="00B404EA" w:rsidRPr="004467AD">
        <w:rPr>
          <w:rFonts w:ascii="Times New Roman" w:hAnsi="Times New Roman" w:cs="Times New Roman"/>
          <w:sz w:val="24"/>
          <w:szCs w:val="24"/>
        </w:rPr>
        <w:t xml:space="preserve">s </w:t>
      </w:r>
      <w:r w:rsidR="00561F0B" w:rsidRPr="004467AD">
        <w:rPr>
          <w:rFonts w:ascii="Times New Roman" w:hAnsi="Times New Roman" w:cs="Times New Roman"/>
          <w:sz w:val="24"/>
          <w:szCs w:val="24"/>
        </w:rPr>
        <w:t>a more sophisticated, informed and a rapid response</w:t>
      </w:r>
      <w:r w:rsidR="00B404EA" w:rsidRPr="004467AD">
        <w:rPr>
          <w:rFonts w:ascii="Times New Roman" w:hAnsi="Times New Roman" w:cs="Times New Roman"/>
          <w:sz w:val="24"/>
          <w:szCs w:val="24"/>
        </w:rPr>
        <w:t xml:space="preserve"> to Covid-19 by anticipating challenges ahead and sharing innovation</w:t>
      </w:r>
      <w:r w:rsidR="00561F0B" w:rsidRPr="004467AD">
        <w:rPr>
          <w:rFonts w:ascii="Times New Roman" w:hAnsi="Times New Roman" w:cs="Times New Roman"/>
          <w:sz w:val="24"/>
          <w:szCs w:val="24"/>
        </w:rPr>
        <w:t xml:space="preserve">. </w:t>
      </w:r>
      <w:r w:rsidR="00C85957" w:rsidRPr="004467AD">
        <w:rPr>
          <w:rFonts w:ascii="Times New Roman" w:hAnsi="Times New Roman" w:cs="Times New Roman"/>
          <w:sz w:val="24"/>
          <w:szCs w:val="24"/>
        </w:rPr>
        <w:t>Overall, i</w:t>
      </w:r>
      <w:r w:rsidR="00BF2AAC" w:rsidRPr="004467AD">
        <w:rPr>
          <w:rFonts w:ascii="Times New Roman" w:hAnsi="Times New Roman" w:cs="Times New Roman"/>
          <w:sz w:val="24"/>
          <w:szCs w:val="24"/>
        </w:rPr>
        <w:t>t is arguably conclusive from</w:t>
      </w:r>
      <w:r w:rsidR="00222F7E" w:rsidRPr="004467AD">
        <w:rPr>
          <w:rFonts w:ascii="Times New Roman" w:hAnsi="Times New Roman" w:cs="Times New Roman"/>
          <w:sz w:val="24"/>
          <w:szCs w:val="24"/>
        </w:rPr>
        <w:t xml:space="preserve"> </w:t>
      </w:r>
      <w:r w:rsidR="00917BCA" w:rsidRPr="004467AD">
        <w:rPr>
          <w:rFonts w:ascii="Times New Roman" w:hAnsi="Times New Roman" w:cs="Times New Roman"/>
          <w:sz w:val="24"/>
          <w:szCs w:val="24"/>
        </w:rPr>
        <w:t xml:space="preserve">the case of </w:t>
      </w:r>
      <w:r w:rsidR="00222F7E" w:rsidRPr="004467AD">
        <w:rPr>
          <w:rFonts w:ascii="Times New Roman" w:hAnsi="Times New Roman" w:cs="Times New Roman"/>
          <w:sz w:val="24"/>
          <w:szCs w:val="24"/>
        </w:rPr>
        <w:t>Covid-19</w:t>
      </w:r>
      <w:r w:rsidR="00BF2AAC" w:rsidRPr="004467AD">
        <w:rPr>
          <w:rFonts w:ascii="Times New Roman" w:hAnsi="Times New Roman" w:cs="Times New Roman"/>
          <w:sz w:val="24"/>
          <w:szCs w:val="24"/>
        </w:rPr>
        <w:t xml:space="preserve">, that international knowledge competency is critical for responsive social work. </w:t>
      </w:r>
      <w:r w:rsidR="00222F7E" w:rsidRPr="004467AD">
        <w:rPr>
          <w:rFonts w:ascii="Times New Roman" w:hAnsi="Times New Roman" w:cs="Times New Roman"/>
          <w:sz w:val="24"/>
          <w:szCs w:val="24"/>
        </w:rPr>
        <w:t xml:space="preserve"> </w:t>
      </w:r>
      <w:r w:rsidR="00FA3B27" w:rsidRPr="004467AD">
        <w:rPr>
          <w:rFonts w:ascii="Times New Roman" w:hAnsi="Times New Roman" w:cs="Times New Roman"/>
          <w:sz w:val="24"/>
          <w:szCs w:val="24"/>
        </w:rPr>
        <w:t xml:space="preserve"> </w:t>
      </w:r>
    </w:p>
    <w:p w14:paraId="4F46F8E4" w14:textId="77777777" w:rsidR="00492228" w:rsidRPr="004467AD" w:rsidRDefault="00492228" w:rsidP="000645FC">
      <w:pPr>
        <w:spacing w:after="0" w:line="480" w:lineRule="auto"/>
        <w:ind w:firstLine="720"/>
        <w:jc w:val="both"/>
        <w:rPr>
          <w:rFonts w:ascii="Times New Roman" w:hAnsi="Times New Roman" w:cs="Times New Roman"/>
          <w:sz w:val="24"/>
          <w:szCs w:val="24"/>
        </w:rPr>
      </w:pPr>
    </w:p>
    <w:p w14:paraId="5329393D" w14:textId="70C72C8D" w:rsidR="00492228" w:rsidRPr="004467AD" w:rsidRDefault="00492228" w:rsidP="000645FC">
      <w:pPr>
        <w:spacing w:after="0" w:line="480" w:lineRule="auto"/>
        <w:jc w:val="both"/>
        <w:rPr>
          <w:rFonts w:ascii="Times New Roman" w:hAnsi="Times New Roman" w:cs="Times New Roman"/>
          <w:b/>
          <w:bCs/>
          <w:sz w:val="24"/>
          <w:szCs w:val="24"/>
        </w:rPr>
      </w:pPr>
      <w:r w:rsidRPr="004467AD">
        <w:rPr>
          <w:rFonts w:ascii="Times New Roman" w:hAnsi="Times New Roman" w:cs="Times New Roman"/>
          <w:b/>
          <w:bCs/>
          <w:sz w:val="24"/>
          <w:szCs w:val="24"/>
        </w:rPr>
        <w:t>Globalisation: starting definition and facts</w:t>
      </w:r>
    </w:p>
    <w:p w14:paraId="24050261" w14:textId="6F38FF1A" w:rsidR="00492228" w:rsidRPr="004467AD" w:rsidRDefault="00492228" w:rsidP="000645FC">
      <w:pPr>
        <w:spacing w:after="0" w:line="480" w:lineRule="auto"/>
        <w:jc w:val="both"/>
        <w:rPr>
          <w:rFonts w:ascii="Times New Roman" w:hAnsi="Times New Roman" w:cs="Times New Roman"/>
          <w:sz w:val="24"/>
          <w:szCs w:val="24"/>
        </w:rPr>
      </w:pPr>
    </w:p>
    <w:p w14:paraId="789F8DAA" w14:textId="0EBFB20C" w:rsidR="00492228" w:rsidRPr="004467AD" w:rsidRDefault="00C85957" w:rsidP="000645FC">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Before proceeding further</w:t>
      </w:r>
      <w:r w:rsidR="00492228" w:rsidRPr="004467AD">
        <w:rPr>
          <w:rFonts w:ascii="Times New Roman" w:hAnsi="Times New Roman" w:cs="Times New Roman"/>
          <w:sz w:val="24"/>
          <w:szCs w:val="24"/>
        </w:rPr>
        <w:t>, some definition and facts should be clarified. The concept of globalisation has its genesis in an economic world view, where it was originally defined as, “the economic integration of national economies into one global market” (</w:t>
      </w:r>
      <w:proofErr w:type="spellStart"/>
      <w:r w:rsidR="00492228" w:rsidRPr="004467AD">
        <w:rPr>
          <w:rFonts w:ascii="Times New Roman" w:hAnsi="Times New Roman" w:cs="Times New Roman"/>
          <w:sz w:val="24"/>
          <w:szCs w:val="24"/>
        </w:rPr>
        <w:t>Dominelli</w:t>
      </w:r>
      <w:proofErr w:type="spellEnd"/>
      <w:r w:rsidR="00492228" w:rsidRPr="004467AD">
        <w:rPr>
          <w:rFonts w:ascii="Times New Roman" w:hAnsi="Times New Roman" w:cs="Times New Roman"/>
          <w:sz w:val="24"/>
          <w:szCs w:val="24"/>
        </w:rPr>
        <w:t xml:space="preserve">, 2009:14). In this context, the term globalisation </w:t>
      </w:r>
      <w:r w:rsidR="00A9167E" w:rsidRPr="004467AD">
        <w:rPr>
          <w:rFonts w:ascii="Times New Roman" w:hAnsi="Times New Roman" w:cs="Times New Roman"/>
          <w:sz w:val="24"/>
          <w:szCs w:val="24"/>
        </w:rPr>
        <w:t xml:space="preserve">has been somewhat </w:t>
      </w:r>
      <w:r w:rsidR="00492228" w:rsidRPr="004467AD">
        <w:rPr>
          <w:rFonts w:ascii="Times New Roman" w:hAnsi="Times New Roman" w:cs="Times New Roman"/>
          <w:sz w:val="24"/>
          <w:szCs w:val="24"/>
        </w:rPr>
        <w:t>contested (</w:t>
      </w:r>
      <w:proofErr w:type="spellStart"/>
      <w:r w:rsidR="00492228" w:rsidRPr="004467AD">
        <w:rPr>
          <w:rFonts w:ascii="Times New Roman" w:hAnsi="Times New Roman" w:cs="Times New Roman"/>
          <w:sz w:val="24"/>
          <w:szCs w:val="24"/>
        </w:rPr>
        <w:t>Dominelli</w:t>
      </w:r>
      <w:proofErr w:type="spellEnd"/>
      <w:r w:rsidR="00492228" w:rsidRPr="004467AD">
        <w:rPr>
          <w:rFonts w:ascii="Times New Roman" w:hAnsi="Times New Roman" w:cs="Times New Roman"/>
          <w:sz w:val="24"/>
          <w:szCs w:val="24"/>
        </w:rPr>
        <w:t xml:space="preserve">, 2010a). As it stands, </w:t>
      </w:r>
      <w:r w:rsidR="00BD4B37" w:rsidRPr="004467AD">
        <w:rPr>
          <w:rFonts w:ascii="Times New Roman" w:hAnsi="Times New Roman" w:cs="Times New Roman"/>
          <w:sz w:val="24"/>
          <w:szCs w:val="24"/>
        </w:rPr>
        <w:t>in</w:t>
      </w:r>
      <w:r w:rsidR="00492228" w:rsidRPr="004467AD">
        <w:rPr>
          <w:rFonts w:ascii="Times New Roman" w:hAnsi="Times New Roman" w:cs="Times New Roman"/>
          <w:sz w:val="24"/>
          <w:szCs w:val="24"/>
        </w:rPr>
        <w:t xml:space="preserve"> social work, globalisation refers to the global integration of nations across economic, political, cultural and social lines (Christie and Walsh, 2015; </w:t>
      </w:r>
      <w:proofErr w:type="spellStart"/>
      <w:r w:rsidR="00492228" w:rsidRPr="004467AD">
        <w:rPr>
          <w:rFonts w:ascii="Times New Roman" w:hAnsi="Times New Roman" w:cs="Times New Roman"/>
          <w:sz w:val="24"/>
          <w:szCs w:val="24"/>
        </w:rPr>
        <w:t>Dominelli</w:t>
      </w:r>
      <w:proofErr w:type="spellEnd"/>
      <w:r w:rsidR="00492228" w:rsidRPr="004467AD">
        <w:rPr>
          <w:rFonts w:ascii="Times New Roman" w:hAnsi="Times New Roman" w:cs="Times New Roman"/>
          <w:sz w:val="24"/>
          <w:szCs w:val="24"/>
        </w:rPr>
        <w:t xml:space="preserve">, 2009). It may entail both macroscopic and individual perspectives on client’s lives. As </w:t>
      </w:r>
      <w:proofErr w:type="spellStart"/>
      <w:r w:rsidR="00492228" w:rsidRPr="004467AD">
        <w:rPr>
          <w:rFonts w:ascii="Times New Roman" w:hAnsi="Times New Roman" w:cs="Times New Roman"/>
          <w:sz w:val="24"/>
          <w:szCs w:val="24"/>
        </w:rPr>
        <w:t>Dominelli</w:t>
      </w:r>
      <w:proofErr w:type="spellEnd"/>
      <w:r w:rsidR="00492228" w:rsidRPr="004467AD">
        <w:rPr>
          <w:rFonts w:ascii="Times New Roman" w:hAnsi="Times New Roman" w:cs="Times New Roman"/>
          <w:sz w:val="24"/>
          <w:szCs w:val="24"/>
        </w:rPr>
        <w:t xml:space="preserve"> (2010a:599) explains, perspectives on globalisation are wide-ranging and may consider, “the impact of economic global relations on social relationships from the metalevel of a social system to the interstices of everyday life practices.”</w:t>
      </w:r>
    </w:p>
    <w:p w14:paraId="32A4C7DF" w14:textId="6B1E3C1E" w:rsidR="00492228" w:rsidRPr="004467AD" w:rsidRDefault="00492228"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 xml:space="preserve">The impact that globalisation has on social work practice is </w:t>
      </w:r>
      <w:r w:rsidR="00A9167E" w:rsidRPr="004467AD">
        <w:rPr>
          <w:rFonts w:ascii="Times New Roman" w:hAnsi="Times New Roman" w:cs="Times New Roman"/>
          <w:sz w:val="24"/>
          <w:szCs w:val="24"/>
        </w:rPr>
        <w:t xml:space="preserve">also </w:t>
      </w:r>
      <w:r w:rsidRPr="004467AD">
        <w:rPr>
          <w:rFonts w:ascii="Times New Roman" w:hAnsi="Times New Roman" w:cs="Times New Roman"/>
          <w:sz w:val="24"/>
          <w:szCs w:val="24"/>
        </w:rPr>
        <w:t>profound (</w:t>
      </w:r>
      <w:proofErr w:type="spellStart"/>
      <w:r w:rsidRPr="004467AD">
        <w:rPr>
          <w:rFonts w:ascii="Times New Roman" w:hAnsi="Times New Roman" w:cs="Times New Roman"/>
          <w:sz w:val="24"/>
          <w:szCs w:val="24"/>
        </w:rPr>
        <w:t>Dominelli</w:t>
      </w:r>
      <w:proofErr w:type="spellEnd"/>
      <w:r w:rsidRPr="004467AD">
        <w:rPr>
          <w:rFonts w:ascii="Times New Roman" w:hAnsi="Times New Roman" w:cs="Times New Roman"/>
          <w:sz w:val="24"/>
          <w:szCs w:val="24"/>
        </w:rPr>
        <w:t xml:space="preserve">, 2010a:599). Social, family and community life are transformed by new diversity and mobility in populations, changing migration patterns and advances in technology. Social workers must </w:t>
      </w:r>
      <w:r w:rsidR="00A9167E" w:rsidRPr="004467AD">
        <w:rPr>
          <w:rFonts w:ascii="Times New Roman" w:hAnsi="Times New Roman" w:cs="Times New Roman"/>
          <w:sz w:val="24"/>
          <w:szCs w:val="24"/>
        </w:rPr>
        <w:lastRenderedPageBreak/>
        <w:t xml:space="preserve">also </w:t>
      </w:r>
      <w:r w:rsidRPr="004467AD">
        <w:rPr>
          <w:rFonts w:ascii="Times New Roman" w:hAnsi="Times New Roman" w:cs="Times New Roman"/>
          <w:sz w:val="24"/>
          <w:szCs w:val="24"/>
        </w:rPr>
        <w:t xml:space="preserve">respond to </w:t>
      </w:r>
      <w:r w:rsidR="002A6858" w:rsidRPr="004467AD">
        <w:rPr>
          <w:rFonts w:ascii="Times New Roman" w:hAnsi="Times New Roman" w:cs="Times New Roman"/>
          <w:sz w:val="24"/>
          <w:szCs w:val="24"/>
        </w:rPr>
        <w:t xml:space="preserve">changing </w:t>
      </w:r>
      <w:r w:rsidRPr="004467AD">
        <w:rPr>
          <w:rFonts w:ascii="Times New Roman" w:hAnsi="Times New Roman" w:cs="Times New Roman"/>
          <w:sz w:val="24"/>
          <w:szCs w:val="24"/>
        </w:rPr>
        <w:t>transnational social problems</w:t>
      </w:r>
      <w:r w:rsidR="00CB72A8" w:rsidRPr="004467AD">
        <w:rPr>
          <w:rFonts w:ascii="Times New Roman" w:hAnsi="Times New Roman" w:cs="Times New Roman"/>
          <w:sz w:val="24"/>
          <w:szCs w:val="24"/>
        </w:rPr>
        <w:t xml:space="preserve"> </w:t>
      </w:r>
      <w:r w:rsidR="002A6858" w:rsidRPr="004467AD">
        <w:rPr>
          <w:rFonts w:ascii="Times New Roman" w:hAnsi="Times New Roman" w:cs="Times New Roman"/>
          <w:sz w:val="24"/>
          <w:szCs w:val="24"/>
        </w:rPr>
        <w:t xml:space="preserve">such as rapidly spreading global pandemics like Covid-19 </w:t>
      </w:r>
      <w:r w:rsidRPr="004467AD">
        <w:rPr>
          <w:rFonts w:ascii="Times New Roman" w:hAnsi="Times New Roman" w:cs="Times New Roman"/>
          <w:sz w:val="24"/>
          <w:szCs w:val="24"/>
        </w:rPr>
        <w:t xml:space="preserve">(Christie and Walsh, 2015; </w:t>
      </w:r>
      <w:proofErr w:type="spellStart"/>
      <w:r w:rsidRPr="004467AD">
        <w:rPr>
          <w:rFonts w:ascii="Times New Roman" w:hAnsi="Times New Roman" w:cs="Times New Roman"/>
          <w:sz w:val="24"/>
          <w:szCs w:val="24"/>
        </w:rPr>
        <w:t>Dominelli</w:t>
      </w:r>
      <w:proofErr w:type="spellEnd"/>
      <w:r w:rsidRPr="004467AD">
        <w:rPr>
          <w:rFonts w:ascii="Times New Roman" w:hAnsi="Times New Roman" w:cs="Times New Roman"/>
          <w:sz w:val="24"/>
          <w:szCs w:val="24"/>
        </w:rPr>
        <w:t>, 2010a</w:t>
      </w:r>
      <w:r w:rsidR="002A6858" w:rsidRPr="004467AD">
        <w:rPr>
          <w:rFonts w:ascii="Times New Roman" w:hAnsi="Times New Roman" w:cs="Times New Roman"/>
          <w:sz w:val="24"/>
          <w:szCs w:val="24"/>
        </w:rPr>
        <w:t>; WHO, 2020</w:t>
      </w:r>
      <w:r w:rsidRPr="004467AD">
        <w:rPr>
          <w:rFonts w:ascii="Times New Roman" w:hAnsi="Times New Roman" w:cs="Times New Roman"/>
          <w:sz w:val="24"/>
          <w:szCs w:val="24"/>
        </w:rPr>
        <w:t>). Environmental issues, exploitation of people with precarious citizenship or through the labour process, and people</w:t>
      </w:r>
      <w:r w:rsidR="00CB72A8" w:rsidRPr="004467AD">
        <w:rPr>
          <w:rFonts w:ascii="Times New Roman" w:hAnsi="Times New Roman" w:cs="Times New Roman"/>
          <w:sz w:val="24"/>
          <w:szCs w:val="24"/>
        </w:rPr>
        <w:t xml:space="preserve"> </w:t>
      </w:r>
      <w:r w:rsidRPr="004467AD">
        <w:rPr>
          <w:rFonts w:ascii="Times New Roman" w:hAnsi="Times New Roman" w:cs="Times New Roman"/>
          <w:sz w:val="24"/>
          <w:szCs w:val="24"/>
        </w:rPr>
        <w:t>trafficking are among increasing concerns imposed by globalisation (</w:t>
      </w:r>
      <w:proofErr w:type="spellStart"/>
      <w:r w:rsidRPr="004467AD">
        <w:rPr>
          <w:rFonts w:ascii="Times New Roman" w:hAnsi="Times New Roman" w:cs="Times New Roman"/>
          <w:sz w:val="24"/>
          <w:szCs w:val="24"/>
        </w:rPr>
        <w:t>Dominelli</w:t>
      </w:r>
      <w:proofErr w:type="spellEnd"/>
      <w:r w:rsidRPr="004467AD">
        <w:rPr>
          <w:rFonts w:ascii="Times New Roman" w:hAnsi="Times New Roman" w:cs="Times New Roman"/>
          <w:sz w:val="24"/>
          <w:szCs w:val="24"/>
        </w:rPr>
        <w:t xml:space="preserve">, 2010a:599). Moreover, </w:t>
      </w:r>
      <w:r w:rsidR="000F02AC" w:rsidRPr="004467AD">
        <w:rPr>
          <w:rFonts w:ascii="Times New Roman" w:hAnsi="Times New Roman" w:cs="Times New Roman"/>
          <w:sz w:val="24"/>
          <w:szCs w:val="24"/>
        </w:rPr>
        <w:t xml:space="preserve">there are also </w:t>
      </w:r>
      <w:r w:rsidRPr="004467AD">
        <w:rPr>
          <w:rFonts w:ascii="Times New Roman" w:hAnsi="Times New Roman" w:cs="Times New Roman"/>
          <w:sz w:val="24"/>
          <w:szCs w:val="24"/>
        </w:rPr>
        <w:t>possibilities for positive change. Transnational collaboration among social workers, including advanced theoretical responses, and use of more sophisticated technologies are among these (Christie and Walsh, 2015). Finally, some writers now refer to the contested phenomenon of ‘deglobalisation’</w:t>
      </w:r>
      <w:r w:rsidR="00081D6E" w:rsidRPr="004467AD">
        <w:rPr>
          <w:rFonts w:ascii="Times New Roman" w:hAnsi="Times New Roman" w:cs="Times New Roman"/>
          <w:sz w:val="24"/>
          <w:szCs w:val="24"/>
        </w:rPr>
        <w:t xml:space="preserve">. This concept is complex and relates to </w:t>
      </w:r>
      <w:r w:rsidRPr="004467AD">
        <w:rPr>
          <w:rFonts w:ascii="Times New Roman" w:hAnsi="Times New Roman" w:cs="Times New Roman"/>
          <w:sz w:val="24"/>
          <w:szCs w:val="24"/>
        </w:rPr>
        <w:t xml:space="preserve">diminishing world economic growth, increasing political division and social disenfranchisement (van </w:t>
      </w:r>
      <w:proofErr w:type="spellStart"/>
      <w:r w:rsidRPr="004467AD">
        <w:rPr>
          <w:rFonts w:ascii="Times New Roman" w:hAnsi="Times New Roman" w:cs="Times New Roman"/>
          <w:sz w:val="24"/>
          <w:szCs w:val="24"/>
        </w:rPr>
        <w:t>Bergeijk</w:t>
      </w:r>
      <w:proofErr w:type="spellEnd"/>
      <w:r w:rsidRPr="004467AD">
        <w:rPr>
          <w:rFonts w:ascii="Times New Roman" w:hAnsi="Times New Roman" w:cs="Times New Roman"/>
          <w:sz w:val="24"/>
          <w:szCs w:val="24"/>
        </w:rPr>
        <w:t xml:space="preserve">, 2019). </w:t>
      </w:r>
      <w:r w:rsidR="00081D6E" w:rsidRPr="004467AD">
        <w:rPr>
          <w:rFonts w:ascii="Times New Roman" w:hAnsi="Times New Roman" w:cs="Times New Roman"/>
          <w:sz w:val="24"/>
          <w:szCs w:val="24"/>
        </w:rPr>
        <w:t>It is also a</w:t>
      </w:r>
      <w:r w:rsidRPr="004467AD">
        <w:rPr>
          <w:rFonts w:ascii="Times New Roman" w:hAnsi="Times New Roman" w:cs="Times New Roman"/>
          <w:sz w:val="24"/>
          <w:szCs w:val="24"/>
        </w:rPr>
        <w:t xml:space="preserve"> concept </w:t>
      </w:r>
      <w:r w:rsidR="00081D6E" w:rsidRPr="004467AD">
        <w:rPr>
          <w:rFonts w:ascii="Times New Roman" w:hAnsi="Times New Roman" w:cs="Times New Roman"/>
          <w:sz w:val="24"/>
          <w:szCs w:val="24"/>
        </w:rPr>
        <w:t xml:space="preserve">that </w:t>
      </w:r>
      <w:r w:rsidRPr="004467AD">
        <w:rPr>
          <w:rFonts w:ascii="Times New Roman" w:hAnsi="Times New Roman" w:cs="Times New Roman"/>
          <w:sz w:val="24"/>
          <w:szCs w:val="24"/>
        </w:rPr>
        <w:t>is spearheaded by fields such as economics and politics, with a lag in uptake from disciplines like social work (</w:t>
      </w:r>
      <w:proofErr w:type="spellStart"/>
      <w:r w:rsidRPr="004467AD">
        <w:rPr>
          <w:rFonts w:ascii="Times New Roman" w:hAnsi="Times New Roman" w:cs="Times New Roman"/>
          <w:sz w:val="24"/>
          <w:szCs w:val="24"/>
        </w:rPr>
        <w:t>Dominelli</w:t>
      </w:r>
      <w:proofErr w:type="spellEnd"/>
      <w:r w:rsidRPr="004467AD">
        <w:rPr>
          <w:rFonts w:ascii="Times New Roman" w:hAnsi="Times New Roman" w:cs="Times New Roman"/>
          <w:sz w:val="24"/>
          <w:szCs w:val="24"/>
        </w:rPr>
        <w:t xml:space="preserve">, 2009; van </w:t>
      </w:r>
      <w:proofErr w:type="spellStart"/>
      <w:r w:rsidRPr="004467AD">
        <w:rPr>
          <w:rFonts w:ascii="Times New Roman" w:hAnsi="Times New Roman" w:cs="Times New Roman"/>
          <w:sz w:val="24"/>
          <w:szCs w:val="24"/>
        </w:rPr>
        <w:t>Bergeijk</w:t>
      </w:r>
      <w:proofErr w:type="spellEnd"/>
      <w:r w:rsidRPr="004467AD">
        <w:rPr>
          <w:rFonts w:ascii="Times New Roman" w:hAnsi="Times New Roman" w:cs="Times New Roman"/>
          <w:sz w:val="24"/>
          <w:szCs w:val="24"/>
        </w:rPr>
        <w:t>, 2019). As such, transnational social work may operate from an outdated globalized orientation, as new processes of social fragmentation are underway. This reflects current transdisciplinary debates and perspectives on globalisation, that extend debates operating within social work. Later, these will be considered further, across reflexive-therapeutic, socialist-collectivist, and individualist</w:t>
      </w:r>
      <w:r w:rsidR="000F02AC" w:rsidRPr="004467AD">
        <w:rPr>
          <w:rFonts w:ascii="Times New Roman" w:hAnsi="Times New Roman" w:cs="Times New Roman"/>
          <w:sz w:val="24"/>
          <w:szCs w:val="24"/>
        </w:rPr>
        <w:t>-</w:t>
      </w:r>
      <w:r w:rsidRPr="004467AD">
        <w:rPr>
          <w:rFonts w:ascii="Times New Roman" w:hAnsi="Times New Roman" w:cs="Times New Roman"/>
          <w:sz w:val="24"/>
          <w:szCs w:val="24"/>
        </w:rPr>
        <w:t>reformist lines (Payne, 2005, 2014).</w:t>
      </w:r>
    </w:p>
    <w:p w14:paraId="4A7ABCD1" w14:textId="61AA8074" w:rsidR="00492228" w:rsidRPr="004467AD" w:rsidRDefault="00492228" w:rsidP="000645FC">
      <w:pPr>
        <w:spacing w:after="0" w:line="480" w:lineRule="auto"/>
        <w:ind w:firstLine="720"/>
        <w:jc w:val="both"/>
        <w:rPr>
          <w:rFonts w:ascii="Times New Roman" w:hAnsi="Times New Roman" w:cs="Times New Roman"/>
          <w:b/>
          <w:bCs/>
          <w:sz w:val="24"/>
          <w:szCs w:val="24"/>
        </w:rPr>
      </w:pPr>
    </w:p>
    <w:p w14:paraId="513309F3" w14:textId="15D41EDB" w:rsidR="00492228" w:rsidRPr="004467AD" w:rsidRDefault="00492228" w:rsidP="000645FC">
      <w:pPr>
        <w:spacing w:after="0" w:line="480" w:lineRule="auto"/>
        <w:jc w:val="both"/>
        <w:rPr>
          <w:rFonts w:ascii="Times New Roman" w:hAnsi="Times New Roman" w:cs="Times New Roman"/>
          <w:b/>
          <w:bCs/>
          <w:sz w:val="24"/>
          <w:szCs w:val="24"/>
        </w:rPr>
      </w:pPr>
      <w:r w:rsidRPr="004467AD">
        <w:rPr>
          <w:rFonts w:ascii="Times New Roman" w:hAnsi="Times New Roman" w:cs="Times New Roman"/>
          <w:b/>
          <w:bCs/>
          <w:sz w:val="24"/>
          <w:szCs w:val="24"/>
        </w:rPr>
        <w:t>Review of Irish Social Work Education in a Global Context</w:t>
      </w:r>
    </w:p>
    <w:p w14:paraId="05B064D2" w14:textId="5B1874AD" w:rsidR="00492228" w:rsidRPr="004467AD" w:rsidRDefault="00492228" w:rsidP="000645FC">
      <w:pPr>
        <w:spacing w:after="0" w:line="480" w:lineRule="auto"/>
        <w:jc w:val="both"/>
        <w:rPr>
          <w:rFonts w:ascii="Times New Roman" w:hAnsi="Times New Roman" w:cs="Times New Roman"/>
          <w:sz w:val="24"/>
          <w:szCs w:val="24"/>
        </w:rPr>
      </w:pPr>
    </w:p>
    <w:p w14:paraId="5440E704" w14:textId="1A63C13B" w:rsidR="00492228" w:rsidRPr="004467AD" w:rsidRDefault="00492228" w:rsidP="000645FC">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 xml:space="preserve">The core argument of this paper is that poor global awareness amongst Irish practitioners, of variance in social work training and education, is increasingly at odds with intensifying international links forged by globalisation. Specifically, social workers in Ireland are steadily more inclined to adopt transnational practice </w:t>
      </w:r>
      <w:r w:rsidR="00B82315" w:rsidRPr="004467AD">
        <w:rPr>
          <w:rFonts w:ascii="Times New Roman" w:hAnsi="Times New Roman" w:cs="Times New Roman"/>
          <w:sz w:val="24"/>
          <w:szCs w:val="24"/>
        </w:rPr>
        <w:t>that constitutes a</w:t>
      </w:r>
      <w:r w:rsidRPr="004467AD">
        <w:rPr>
          <w:rFonts w:ascii="Times New Roman" w:hAnsi="Times New Roman" w:cs="Times New Roman"/>
          <w:sz w:val="24"/>
          <w:szCs w:val="24"/>
        </w:rPr>
        <w:t xml:space="preserve"> </w:t>
      </w:r>
      <w:r w:rsidR="008A18F8" w:rsidRPr="004467AD">
        <w:rPr>
          <w:rFonts w:ascii="Times New Roman" w:hAnsi="Times New Roman" w:cs="Times New Roman"/>
          <w:sz w:val="24"/>
          <w:szCs w:val="24"/>
        </w:rPr>
        <w:t>neccessary</w:t>
      </w:r>
      <w:r w:rsidRPr="004467AD">
        <w:rPr>
          <w:rFonts w:ascii="Times New Roman" w:hAnsi="Times New Roman" w:cs="Times New Roman"/>
          <w:sz w:val="24"/>
          <w:szCs w:val="24"/>
        </w:rPr>
        <w:t xml:space="preserve"> response to transnational social problems and circumstances</w:t>
      </w:r>
      <w:r w:rsidR="00B82315" w:rsidRPr="004467AD">
        <w:rPr>
          <w:rFonts w:ascii="Times New Roman" w:hAnsi="Times New Roman" w:cs="Times New Roman"/>
          <w:sz w:val="24"/>
          <w:szCs w:val="24"/>
        </w:rPr>
        <w:t xml:space="preserve"> (Christie and Walsh, 2015)</w:t>
      </w:r>
      <w:r w:rsidRPr="004467AD">
        <w:rPr>
          <w:rFonts w:ascii="Times New Roman" w:hAnsi="Times New Roman" w:cs="Times New Roman"/>
          <w:sz w:val="24"/>
          <w:szCs w:val="24"/>
        </w:rPr>
        <w:t xml:space="preserve">. Among these include international mobility of sex offenders and complicated transnational family forms </w:t>
      </w:r>
      <w:r w:rsidRPr="004467AD">
        <w:rPr>
          <w:rFonts w:ascii="Times New Roman" w:hAnsi="Times New Roman" w:cs="Times New Roman"/>
          <w:sz w:val="24"/>
          <w:szCs w:val="24"/>
        </w:rPr>
        <w:lastRenderedPageBreak/>
        <w:t xml:space="preserve">(Christie and Walsh, 2015; </w:t>
      </w:r>
      <w:proofErr w:type="spellStart"/>
      <w:r w:rsidRPr="004467AD">
        <w:rPr>
          <w:rFonts w:ascii="Times New Roman" w:hAnsi="Times New Roman" w:cs="Times New Roman"/>
          <w:sz w:val="24"/>
          <w:szCs w:val="24"/>
        </w:rPr>
        <w:t>Dominelli</w:t>
      </w:r>
      <w:proofErr w:type="spellEnd"/>
      <w:r w:rsidRPr="004467AD">
        <w:rPr>
          <w:rFonts w:ascii="Times New Roman" w:hAnsi="Times New Roman" w:cs="Times New Roman"/>
          <w:sz w:val="24"/>
          <w:szCs w:val="24"/>
        </w:rPr>
        <w:t>, 2010b; Payne and Askeland, 2008). To do this work confidentially and effectively</w:t>
      </w:r>
      <w:r w:rsidR="002A6858" w:rsidRPr="004467AD">
        <w:rPr>
          <w:rFonts w:ascii="Times New Roman" w:hAnsi="Times New Roman" w:cs="Times New Roman"/>
          <w:sz w:val="24"/>
          <w:szCs w:val="24"/>
        </w:rPr>
        <w:t xml:space="preserve">, </w:t>
      </w:r>
      <w:r w:rsidRPr="004467AD">
        <w:rPr>
          <w:rFonts w:ascii="Times New Roman" w:hAnsi="Times New Roman" w:cs="Times New Roman"/>
          <w:sz w:val="24"/>
          <w:szCs w:val="24"/>
        </w:rPr>
        <w:t>social workers must consider the circumstances of international colleagues that they increasingly work with. Within this, one way of better understanding the position of social worker’s in foreign jurisdictions, is to look at variance in approaches to education and qualification. It is toward this end, that the following overview of literature proceeds.</w:t>
      </w:r>
    </w:p>
    <w:p w14:paraId="4CF39998" w14:textId="46ADAFD0" w:rsidR="00492228" w:rsidRPr="004467AD" w:rsidRDefault="00492228"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Two themes are addressed. The first establishes and introduces the nature of social work education and training in the Republic of Ireland, as a foothold for subsequent analysis. Here, social work is subject to statutory registration since 2011 (</w:t>
      </w:r>
      <w:proofErr w:type="spellStart"/>
      <w:r w:rsidRPr="004467AD">
        <w:rPr>
          <w:rFonts w:ascii="Times New Roman" w:hAnsi="Times New Roman" w:cs="Times New Roman"/>
          <w:sz w:val="24"/>
          <w:szCs w:val="24"/>
        </w:rPr>
        <w:t>Kirwin</w:t>
      </w:r>
      <w:proofErr w:type="spellEnd"/>
      <w:r w:rsidRPr="004467AD">
        <w:rPr>
          <w:rFonts w:ascii="Times New Roman" w:hAnsi="Times New Roman" w:cs="Times New Roman"/>
          <w:sz w:val="24"/>
          <w:szCs w:val="24"/>
        </w:rPr>
        <w:t xml:space="preserve"> and </w:t>
      </w:r>
      <w:proofErr w:type="spellStart"/>
      <w:r w:rsidRPr="004467AD">
        <w:rPr>
          <w:rFonts w:ascii="Times New Roman" w:hAnsi="Times New Roman" w:cs="Times New Roman"/>
          <w:sz w:val="24"/>
          <w:szCs w:val="24"/>
        </w:rPr>
        <w:t>Melaugh</w:t>
      </w:r>
      <w:proofErr w:type="spellEnd"/>
      <w:r w:rsidRPr="004467AD">
        <w:rPr>
          <w:rFonts w:ascii="Times New Roman" w:hAnsi="Times New Roman" w:cs="Times New Roman"/>
          <w:sz w:val="24"/>
          <w:szCs w:val="24"/>
        </w:rPr>
        <w:t>, 2015). Yet, despite similar regulation of social work education in many countries (Noble, Strauss and Littlechild, 2014), disparity of standards is also largely evident. In this context, implications of the line of argument in this section for international social work and social work education more broadly, are also reflected upon. This is useful as “debates about social work education are increasingly located in the contexts of globalisation and borderless nations” (Campbell and Christie, 2005:483).</w:t>
      </w:r>
    </w:p>
    <w:p w14:paraId="19CA68AD" w14:textId="103EA8E4" w:rsidR="00985C31" w:rsidRPr="004467AD" w:rsidRDefault="00492228"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From here, the second theme to be addressed, shifts attention toward the nature of Irish social work training and education, when critically considered, in a global context. Here it is concluded that global standardisation of social work education, as a general premise, should be warily regarded (</w:t>
      </w:r>
      <w:proofErr w:type="spellStart"/>
      <w:r w:rsidRPr="004467AD">
        <w:rPr>
          <w:rFonts w:ascii="Times New Roman" w:hAnsi="Times New Roman" w:cs="Times New Roman"/>
          <w:sz w:val="24"/>
          <w:szCs w:val="24"/>
        </w:rPr>
        <w:t>Sewpaul</w:t>
      </w:r>
      <w:proofErr w:type="spellEnd"/>
      <w:r w:rsidRPr="004467AD">
        <w:rPr>
          <w:rFonts w:ascii="Times New Roman" w:hAnsi="Times New Roman" w:cs="Times New Roman"/>
          <w:sz w:val="24"/>
          <w:szCs w:val="24"/>
        </w:rPr>
        <w:t xml:space="preserve">, 2006). A historically significant example is the border between the Republic of Ireland and Northern Ireland, which Walsh et al. (2009) argue has impacted upon the development of social work, in a manner relevant to globalisation and inward migration of social workers. As will later be explored through Payne’s (2005, 2014) tripartite conceptual frame, alternative political perspectives such as between collectivism and individualism, or between Northern and Southern Ireland, impact social work. From here, standardisation may undermine carefully evolved indigenous practices. Political perspectives detailed by Payne </w:t>
      </w:r>
      <w:r w:rsidRPr="004467AD">
        <w:rPr>
          <w:rFonts w:ascii="Times New Roman" w:hAnsi="Times New Roman" w:cs="Times New Roman"/>
          <w:sz w:val="24"/>
          <w:szCs w:val="24"/>
        </w:rPr>
        <w:lastRenderedPageBreak/>
        <w:t>(2014), however, relate to indigenisation in Ireland in varied ways. In postcolonial contexts, indigenisation may refer to the decolonisation of curricula and practices, and not just embracing locale regimes of professionalisation (</w:t>
      </w:r>
      <w:proofErr w:type="spellStart"/>
      <w:r w:rsidRPr="004467AD">
        <w:rPr>
          <w:rFonts w:ascii="Times New Roman" w:hAnsi="Times New Roman" w:cs="Times New Roman"/>
          <w:sz w:val="24"/>
          <w:szCs w:val="24"/>
        </w:rPr>
        <w:t>Briskman</w:t>
      </w:r>
      <w:proofErr w:type="spellEnd"/>
      <w:r w:rsidRPr="004467AD">
        <w:rPr>
          <w:rFonts w:ascii="Times New Roman" w:hAnsi="Times New Roman" w:cs="Times New Roman"/>
          <w:sz w:val="24"/>
          <w:szCs w:val="24"/>
        </w:rPr>
        <w:t xml:space="preserve">, 2014; Wilson and Yellowbird, 2005). Notwithstanding this, different social work practices either side of the Irish border, occur against a history of socio-political trauma and civil war for an Irish free state, leading to separate nation-states in 1922 (Walsh et al., 2009). Here, how Irish social work has been shaped by a religious, colonial and politically divided history needs to be appreciated (Kearney and </w:t>
      </w:r>
      <w:proofErr w:type="spellStart"/>
      <w:r w:rsidRPr="004467AD">
        <w:rPr>
          <w:rFonts w:ascii="Times New Roman" w:hAnsi="Times New Roman" w:cs="Times New Roman"/>
          <w:sz w:val="24"/>
          <w:szCs w:val="24"/>
        </w:rPr>
        <w:t>Skehill</w:t>
      </w:r>
      <w:proofErr w:type="spellEnd"/>
      <w:r w:rsidRPr="004467AD">
        <w:rPr>
          <w:rFonts w:ascii="Times New Roman" w:hAnsi="Times New Roman" w:cs="Times New Roman"/>
          <w:sz w:val="24"/>
          <w:szCs w:val="24"/>
        </w:rPr>
        <w:t xml:space="preserve">, 2005; </w:t>
      </w:r>
      <w:proofErr w:type="spellStart"/>
      <w:r w:rsidRPr="004467AD">
        <w:rPr>
          <w:rFonts w:ascii="Times New Roman" w:hAnsi="Times New Roman" w:cs="Times New Roman"/>
          <w:sz w:val="24"/>
          <w:szCs w:val="24"/>
        </w:rPr>
        <w:t>Skehill</w:t>
      </w:r>
      <w:proofErr w:type="spellEnd"/>
      <w:r w:rsidRPr="004467AD">
        <w:rPr>
          <w:rFonts w:ascii="Times New Roman" w:hAnsi="Times New Roman" w:cs="Times New Roman"/>
          <w:sz w:val="24"/>
          <w:szCs w:val="24"/>
        </w:rPr>
        <w:t>, 1999). English rule over Ireland and the war for independence significantly impacted the development of social work, basically evident, from the enduring dominancy of the English language. Following colonialization, continued vulnerability to English social work approaches domineering, despite Ireland’s colonial past remain, alongside traditional disinterest in drawing from indigenous cultures such as Irish Travellers or Celtic traditions (</w:t>
      </w:r>
      <w:proofErr w:type="spellStart"/>
      <w:r w:rsidRPr="004467AD">
        <w:rPr>
          <w:rFonts w:ascii="Times New Roman" w:hAnsi="Times New Roman" w:cs="Times New Roman"/>
          <w:sz w:val="24"/>
          <w:szCs w:val="24"/>
        </w:rPr>
        <w:t>Skehill</w:t>
      </w:r>
      <w:proofErr w:type="spellEnd"/>
      <w:r w:rsidRPr="004467AD">
        <w:rPr>
          <w:rFonts w:ascii="Times New Roman" w:hAnsi="Times New Roman" w:cs="Times New Roman"/>
          <w:sz w:val="24"/>
          <w:szCs w:val="24"/>
        </w:rPr>
        <w:t>, 1999; Walsh et al., 2009). Here Ireland appears troublingly reactive to its colonial neighbour, arguably linked to “the legacy of a divided society” within which Irish people are torn by contested allegiances to England (Walsh et al., 2009: 1983).</w:t>
      </w:r>
      <w:r w:rsidR="00077277" w:rsidRPr="004467AD">
        <w:rPr>
          <w:rFonts w:ascii="Times New Roman" w:hAnsi="Times New Roman" w:cs="Times New Roman"/>
          <w:sz w:val="24"/>
          <w:szCs w:val="24"/>
        </w:rPr>
        <w:t xml:space="preserve"> Overall, this example of historic relations between Ireland and England, illustrates </w:t>
      </w:r>
      <w:r w:rsidR="00985C31" w:rsidRPr="004467AD">
        <w:rPr>
          <w:rFonts w:ascii="Times New Roman" w:hAnsi="Times New Roman" w:cs="Times New Roman"/>
          <w:sz w:val="24"/>
          <w:szCs w:val="24"/>
        </w:rPr>
        <w:t xml:space="preserve">the sustaining proposition of the second major theme addressed in this paper. Namely, that global standardisation of social work education, as a general premise, should be warily regarded. </w:t>
      </w:r>
    </w:p>
    <w:p w14:paraId="66A5F974" w14:textId="7FF8B5FE" w:rsidR="00492228" w:rsidRPr="004467AD" w:rsidRDefault="00492228"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 xml:space="preserve">In the following, three premises are established in support of the paper’s overarching proposition. First, the case is made that the essential nature of social work education and training in Ireland is dynamic, rather than static and invariable (Christie, 2005; </w:t>
      </w:r>
      <w:proofErr w:type="spellStart"/>
      <w:r w:rsidRPr="004467AD">
        <w:rPr>
          <w:rFonts w:ascii="Times New Roman" w:hAnsi="Times New Roman" w:cs="Times New Roman"/>
          <w:sz w:val="24"/>
          <w:szCs w:val="24"/>
        </w:rPr>
        <w:t>Skehill</w:t>
      </w:r>
      <w:proofErr w:type="spellEnd"/>
      <w:r w:rsidRPr="004467AD">
        <w:rPr>
          <w:rFonts w:ascii="Times New Roman" w:hAnsi="Times New Roman" w:cs="Times New Roman"/>
          <w:sz w:val="24"/>
          <w:szCs w:val="24"/>
        </w:rPr>
        <w:t xml:space="preserve">, 1999). Here, fortunately, there is scope for change. Secondly, it is argued that despite parallels with other jurisdictions, Irish social work education and training remains, fundamentally, unique (Christie, 2005). Within this, the historical trajectory of social work education in Ireland is traced. Third and finally, it is proposed that in this context, despite a drive toward globalised </w:t>
      </w:r>
      <w:r w:rsidRPr="004467AD">
        <w:rPr>
          <w:rFonts w:ascii="Times New Roman" w:hAnsi="Times New Roman" w:cs="Times New Roman"/>
          <w:sz w:val="24"/>
          <w:szCs w:val="24"/>
        </w:rPr>
        <w:lastRenderedPageBreak/>
        <w:t>and universalist social work curricula (</w:t>
      </w:r>
      <w:proofErr w:type="spellStart"/>
      <w:r w:rsidRPr="004467AD">
        <w:rPr>
          <w:rFonts w:ascii="Times New Roman" w:hAnsi="Times New Roman" w:cs="Times New Roman"/>
          <w:sz w:val="24"/>
          <w:szCs w:val="24"/>
        </w:rPr>
        <w:t>Gray</w:t>
      </w:r>
      <w:proofErr w:type="spellEnd"/>
      <w:r w:rsidRPr="004467AD">
        <w:rPr>
          <w:rFonts w:ascii="Times New Roman" w:hAnsi="Times New Roman" w:cs="Times New Roman"/>
          <w:sz w:val="24"/>
          <w:szCs w:val="24"/>
        </w:rPr>
        <w:t xml:space="preserve"> and </w:t>
      </w:r>
      <w:proofErr w:type="spellStart"/>
      <w:r w:rsidRPr="004467AD">
        <w:rPr>
          <w:rFonts w:ascii="Times New Roman" w:hAnsi="Times New Roman" w:cs="Times New Roman"/>
          <w:sz w:val="24"/>
          <w:szCs w:val="24"/>
        </w:rPr>
        <w:t>Fook</w:t>
      </w:r>
      <w:proofErr w:type="spellEnd"/>
      <w:r w:rsidRPr="004467AD">
        <w:rPr>
          <w:rFonts w:ascii="Times New Roman" w:hAnsi="Times New Roman" w:cs="Times New Roman"/>
          <w:sz w:val="24"/>
          <w:szCs w:val="24"/>
        </w:rPr>
        <w:t xml:space="preserve">, 2004; </w:t>
      </w:r>
      <w:proofErr w:type="spellStart"/>
      <w:r w:rsidRPr="004467AD">
        <w:rPr>
          <w:rFonts w:ascii="Times New Roman" w:hAnsi="Times New Roman" w:cs="Times New Roman"/>
          <w:sz w:val="24"/>
          <w:szCs w:val="24"/>
        </w:rPr>
        <w:t>Sewpaul</w:t>
      </w:r>
      <w:proofErr w:type="spellEnd"/>
      <w:r w:rsidRPr="004467AD">
        <w:rPr>
          <w:rFonts w:ascii="Times New Roman" w:hAnsi="Times New Roman" w:cs="Times New Roman"/>
          <w:sz w:val="24"/>
          <w:szCs w:val="24"/>
        </w:rPr>
        <w:t xml:space="preserve"> and Jones, 2004), as it stands social work education in Ireland remains rather insular. Overall, social work education and training in Ireland may be imperilled, without necessary adaption, through lagging behind forces of intensifying globalisation. To this effect, more attention to global social work within Irish curricular content would not be remiss.</w:t>
      </w:r>
    </w:p>
    <w:p w14:paraId="176C8A42" w14:textId="77777777" w:rsidR="00077277" w:rsidRPr="004467AD" w:rsidRDefault="00077277" w:rsidP="000645FC">
      <w:pPr>
        <w:spacing w:line="480" w:lineRule="auto"/>
        <w:rPr>
          <w:rFonts w:ascii="Times New Roman" w:hAnsi="Times New Roman" w:cs="Times New Roman"/>
          <w:i/>
          <w:iCs/>
          <w:sz w:val="24"/>
          <w:szCs w:val="24"/>
        </w:rPr>
      </w:pPr>
    </w:p>
    <w:p w14:paraId="047F8F39" w14:textId="693E55C0" w:rsidR="00492228" w:rsidRPr="004467AD" w:rsidRDefault="00492228" w:rsidP="000645FC">
      <w:pPr>
        <w:spacing w:line="480" w:lineRule="auto"/>
        <w:rPr>
          <w:rFonts w:ascii="Times New Roman" w:hAnsi="Times New Roman" w:cs="Times New Roman"/>
          <w:b/>
          <w:bCs/>
          <w:i/>
          <w:iCs/>
          <w:sz w:val="24"/>
          <w:szCs w:val="24"/>
        </w:rPr>
      </w:pPr>
      <w:r w:rsidRPr="004467AD">
        <w:rPr>
          <w:rFonts w:ascii="Times New Roman" w:hAnsi="Times New Roman" w:cs="Times New Roman"/>
          <w:b/>
          <w:bCs/>
          <w:i/>
          <w:iCs/>
          <w:sz w:val="24"/>
          <w:szCs w:val="24"/>
        </w:rPr>
        <w:t xml:space="preserve">Social work education and training in Ireland is dynamic, rather than invariable </w:t>
      </w:r>
    </w:p>
    <w:p w14:paraId="3F34475A" w14:textId="33942B69" w:rsidR="00B82315" w:rsidRPr="004467AD" w:rsidRDefault="00492228" w:rsidP="000645FC">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 xml:space="preserve">First and foremost, it can be argued, that the nature of social work education and training in Ireland is dynamic, rather than static or invariable (Christie, 2005; </w:t>
      </w:r>
      <w:proofErr w:type="spellStart"/>
      <w:r w:rsidRPr="004467AD">
        <w:rPr>
          <w:rFonts w:ascii="Times New Roman" w:hAnsi="Times New Roman" w:cs="Times New Roman"/>
          <w:sz w:val="24"/>
          <w:szCs w:val="24"/>
        </w:rPr>
        <w:t>Skehill</w:t>
      </w:r>
      <w:proofErr w:type="spellEnd"/>
      <w:r w:rsidRPr="004467AD">
        <w:rPr>
          <w:rFonts w:ascii="Times New Roman" w:hAnsi="Times New Roman" w:cs="Times New Roman"/>
          <w:sz w:val="24"/>
          <w:szCs w:val="24"/>
        </w:rPr>
        <w:t xml:space="preserve">, 1999). In this way, most western democratic societies, according to </w:t>
      </w:r>
      <w:proofErr w:type="spellStart"/>
      <w:r w:rsidRPr="004467AD">
        <w:rPr>
          <w:rFonts w:ascii="Times New Roman" w:hAnsi="Times New Roman" w:cs="Times New Roman"/>
          <w:sz w:val="24"/>
          <w:szCs w:val="24"/>
        </w:rPr>
        <w:t>Skehill</w:t>
      </w:r>
      <w:proofErr w:type="spellEnd"/>
      <w:r w:rsidRPr="004467AD">
        <w:rPr>
          <w:rFonts w:ascii="Times New Roman" w:hAnsi="Times New Roman" w:cs="Times New Roman"/>
          <w:sz w:val="24"/>
          <w:szCs w:val="24"/>
        </w:rPr>
        <w:t xml:space="preserve"> (2000), offer a national qualification in social work</w:t>
      </w:r>
      <w:r w:rsidR="00BD4B37" w:rsidRPr="004467AD">
        <w:rPr>
          <w:rFonts w:ascii="Times New Roman" w:hAnsi="Times New Roman" w:cs="Times New Roman"/>
          <w:sz w:val="24"/>
          <w:szCs w:val="24"/>
        </w:rPr>
        <w:t>, including</w:t>
      </w:r>
      <w:r w:rsidRPr="004467AD">
        <w:rPr>
          <w:rFonts w:ascii="Times New Roman" w:hAnsi="Times New Roman" w:cs="Times New Roman"/>
          <w:sz w:val="24"/>
          <w:szCs w:val="24"/>
        </w:rPr>
        <w:t xml:space="preserve"> the Republic of Ireland. Notwithstanding this, the territory of Irish social work education is, arguably, a changing and variable landscape. Among changes underway</w:t>
      </w:r>
      <w:r w:rsidR="00807A62" w:rsidRPr="004467AD">
        <w:rPr>
          <w:rFonts w:ascii="Times New Roman" w:hAnsi="Times New Roman" w:cs="Times New Roman"/>
          <w:sz w:val="24"/>
          <w:szCs w:val="24"/>
        </w:rPr>
        <w:t xml:space="preserve"> </w:t>
      </w:r>
      <w:r w:rsidRPr="004467AD">
        <w:rPr>
          <w:rFonts w:ascii="Times New Roman" w:hAnsi="Times New Roman" w:cs="Times New Roman"/>
          <w:sz w:val="24"/>
          <w:szCs w:val="24"/>
        </w:rPr>
        <w:t xml:space="preserve">include the first set of students commenced for a new </w:t>
      </w:r>
      <w:proofErr w:type="gramStart"/>
      <w:r w:rsidRPr="004467AD">
        <w:rPr>
          <w:rFonts w:ascii="Times New Roman" w:hAnsi="Times New Roman" w:cs="Times New Roman"/>
          <w:sz w:val="24"/>
          <w:szCs w:val="24"/>
        </w:rPr>
        <w:t>Masters of Arts</w:t>
      </w:r>
      <w:proofErr w:type="gramEnd"/>
      <w:r w:rsidRPr="004467AD">
        <w:rPr>
          <w:rFonts w:ascii="Times New Roman" w:hAnsi="Times New Roman" w:cs="Times New Roman"/>
          <w:sz w:val="24"/>
          <w:szCs w:val="24"/>
        </w:rPr>
        <w:t xml:space="preserve"> in Social Work program in September 2018 at the Institute of Technology (IOT) Sligo (Sligo Champion, 2018b). Prior to this, an entirely university-based delivery of social work education had been developed and maintained in Ireland. Notwithstanding the significance of transitioning from university only, to IOT inclusive social work education: a straw man argument may be perceptible within the claim of its inordinate significance. The Technological Universities Act 2018 has, for instance, permitted IOT’s in the Republic of Ireland to make applications for re-designation to technological universities (Strategy Group, 2011). As it stands, the Institute of Technology Sligo, within the Connacht Ulster Alliance (CUA) conglomerate, is making one such application (Sligo Champion, 2018a). </w:t>
      </w:r>
    </w:p>
    <w:p w14:paraId="525B1537" w14:textId="1A0EA748" w:rsidR="00492228" w:rsidRPr="004467AD" w:rsidRDefault="00492228"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 xml:space="preserve">The example of shifting toward IOT inclusive education, </w:t>
      </w:r>
      <w:r w:rsidR="00B82315" w:rsidRPr="004467AD">
        <w:rPr>
          <w:rFonts w:ascii="Times New Roman" w:hAnsi="Times New Roman" w:cs="Times New Roman"/>
          <w:sz w:val="24"/>
          <w:szCs w:val="24"/>
        </w:rPr>
        <w:t xml:space="preserve">however, </w:t>
      </w:r>
      <w:r w:rsidRPr="004467AD">
        <w:rPr>
          <w:rFonts w:ascii="Times New Roman" w:hAnsi="Times New Roman" w:cs="Times New Roman"/>
          <w:sz w:val="24"/>
          <w:szCs w:val="24"/>
        </w:rPr>
        <w:t xml:space="preserve">is exemplary of the educational landscape of social work in the Republic of Ireland, that is ultimately, far from static and determined. The implications of this line of reasoning for wider international social </w:t>
      </w:r>
      <w:r w:rsidRPr="004467AD">
        <w:rPr>
          <w:rFonts w:ascii="Times New Roman" w:hAnsi="Times New Roman" w:cs="Times New Roman"/>
          <w:sz w:val="24"/>
          <w:szCs w:val="24"/>
        </w:rPr>
        <w:lastRenderedPageBreak/>
        <w:t xml:space="preserve">work and social work education, is that trends may be expected to occur in social work, and this is part of the dynamic nature of social work educational systems. Recent educational changes in Ireland that incorporate technological university and applied sciences course orientations, for instance, reflect European traditions in locations like Germany and Sweden, and therefore are nothing new (Taylor et al., 2016). The nuance and detail of systems behind international trends, however, remains, illustrating the importance of context, place and history for social work education, regardless of its position on the globe. </w:t>
      </w:r>
    </w:p>
    <w:p w14:paraId="74BEBA50" w14:textId="0E0A666E" w:rsidR="00492228" w:rsidRPr="004467AD" w:rsidRDefault="00492228"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 xml:space="preserve">Overall, the Irish technological university initiative arguably mimics polytechnic tertiary education institution’s transition to university status, perceptible in the United Kingdom from approximately 1992 (Tight, 2011). Yet, whilst parallels between education in the United Kingdom and Ireland are arguably conclusive, </w:t>
      </w:r>
      <w:proofErr w:type="spellStart"/>
      <w:r w:rsidRPr="004467AD">
        <w:rPr>
          <w:rFonts w:ascii="Times New Roman" w:hAnsi="Times New Roman" w:cs="Times New Roman"/>
          <w:sz w:val="24"/>
          <w:szCs w:val="24"/>
        </w:rPr>
        <w:t>Skehill</w:t>
      </w:r>
      <w:proofErr w:type="spellEnd"/>
      <w:r w:rsidRPr="004467AD">
        <w:rPr>
          <w:rFonts w:ascii="Times New Roman" w:hAnsi="Times New Roman" w:cs="Times New Roman"/>
          <w:sz w:val="24"/>
          <w:szCs w:val="24"/>
        </w:rPr>
        <w:t xml:space="preserve"> (2000) is clear, Irish social work practice differs greatly from other contexts, and therefore the conflation of Irish and English social work education often evident in wider literature, is not faithful to indigenous “social, cultural and political influences” (p.689). Observations such as these occur against a constant backdrop of change, in the nature and form of Irish social work education.</w:t>
      </w:r>
    </w:p>
    <w:p w14:paraId="400833C5" w14:textId="15B6F40C" w:rsidR="00492228" w:rsidRPr="004467AD" w:rsidRDefault="00492228" w:rsidP="000645FC">
      <w:pPr>
        <w:spacing w:after="0" w:line="480" w:lineRule="auto"/>
        <w:ind w:firstLine="720"/>
        <w:jc w:val="both"/>
        <w:rPr>
          <w:rFonts w:ascii="Times New Roman" w:hAnsi="Times New Roman" w:cs="Times New Roman"/>
          <w:sz w:val="24"/>
          <w:szCs w:val="24"/>
        </w:rPr>
      </w:pPr>
    </w:p>
    <w:p w14:paraId="551A972C" w14:textId="77777777" w:rsidR="00492228" w:rsidRPr="004467AD" w:rsidRDefault="00492228" w:rsidP="000645FC">
      <w:pPr>
        <w:spacing w:after="0" w:line="480" w:lineRule="auto"/>
        <w:jc w:val="both"/>
        <w:rPr>
          <w:rFonts w:ascii="Times New Roman" w:hAnsi="Times New Roman" w:cs="Times New Roman"/>
          <w:b/>
          <w:bCs/>
          <w:i/>
          <w:iCs/>
          <w:sz w:val="24"/>
          <w:szCs w:val="24"/>
        </w:rPr>
      </w:pPr>
      <w:r w:rsidRPr="004467AD">
        <w:rPr>
          <w:rFonts w:ascii="Times New Roman" w:hAnsi="Times New Roman" w:cs="Times New Roman"/>
          <w:b/>
          <w:bCs/>
          <w:i/>
          <w:iCs/>
          <w:sz w:val="24"/>
          <w:szCs w:val="24"/>
        </w:rPr>
        <w:t>Ireland’s social work education system is fundamentally unique</w:t>
      </w:r>
    </w:p>
    <w:p w14:paraId="722437E3" w14:textId="77777777" w:rsidR="00492228" w:rsidRPr="004467AD" w:rsidRDefault="00492228" w:rsidP="000645FC">
      <w:pPr>
        <w:spacing w:after="0" w:line="480" w:lineRule="auto"/>
        <w:jc w:val="both"/>
        <w:rPr>
          <w:rFonts w:ascii="Times New Roman" w:hAnsi="Times New Roman" w:cs="Times New Roman"/>
          <w:sz w:val="24"/>
          <w:szCs w:val="24"/>
        </w:rPr>
      </w:pPr>
    </w:p>
    <w:p w14:paraId="5C67742C" w14:textId="2A2F2013" w:rsidR="009655CA" w:rsidRPr="004467AD" w:rsidRDefault="006100CC" w:rsidP="000645FC">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 xml:space="preserve">Ireland’s social work education system is fundamentally unique. In this way, it would be remiss to omit significant differences between social work qualification and education standards in Ireland, and elsewhere (Christie, 2005). More specifically, to illustrate how this has come to be, a recourse to relevant history in Ireland is constructive. The historical trajectory of social work education in Ireland is well established in the work of Caroline McGregor (formally </w:t>
      </w:r>
      <w:proofErr w:type="spellStart"/>
      <w:r w:rsidRPr="004467AD">
        <w:rPr>
          <w:rFonts w:ascii="Times New Roman" w:hAnsi="Times New Roman" w:cs="Times New Roman"/>
          <w:sz w:val="24"/>
          <w:szCs w:val="24"/>
        </w:rPr>
        <w:t>Skehill</w:t>
      </w:r>
      <w:proofErr w:type="spellEnd"/>
      <w:r w:rsidRPr="004467AD">
        <w:rPr>
          <w:rFonts w:ascii="Times New Roman" w:hAnsi="Times New Roman" w:cs="Times New Roman"/>
          <w:sz w:val="24"/>
          <w:szCs w:val="24"/>
        </w:rPr>
        <w:t xml:space="preserve">) (Kearney and </w:t>
      </w:r>
      <w:proofErr w:type="spellStart"/>
      <w:r w:rsidRPr="004467AD">
        <w:rPr>
          <w:rFonts w:ascii="Times New Roman" w:hAnsi="Times New Roman" w:cs="Times New Roman"/>
          <w:sz w:val="24"/>
          <w:szCs w:val="24"/>
        </w:rPr>
        <w:t>Skehill</w:t>
      </w:r>
      <w:proofErr w:type="spellEnd"/>
      <w:r w:rsidRPr="004467AD">
        <w:rPr>
          <w:rFonts w:ascii="Times New Roman" w:hAnsi="Times New Roman" w:cs="Times New Roman"/>
          <w:sz w:val="24"/>
          <w:szCs w:val="24"/>
        </w:rPr>
        <w:t xml:space="preserve">, 2005; </w:t>
      </w:r>
      <w:proofErr w:type="spellStart"/>
      <w:r w:rsidRPr="004467AD">
        <w:rPr>
          <w:rFonts w:ascii="Times New Roman" w:hAnsi="Times New Roman" w:cs="Times New Roman"/>
          <w:sz w:val="24"/>
          <w:szCs w:val="24"/>
        </w:rPr>
        <w:t>Skehill</w:t>
      </w:r>
      <w:proofErr w:type="spellEnd"/>
      <w:r w:rsidRPr="004467AD">
        <w:rPr>
          <w:rFonts w:ascii="Times New Roman" w:hAnsi="Times New Roman" w:cs="Times New Roman"/>
          <w:sz w:val="24"/>
          <w:szCs w:val="24"/>
        </w:rPr>
        <w:t xml:space="preserve">, 1999), with updated accounts available from Alastair Christie (Campbell and Christie, 2005; Christie, 2005). The genesis of university </w:t>
      </w:r>
      <w:r w:rsidRPr="004467AD">
        <w:rPr>
          <w:rFonts w:ascii="Times New Roman" w:hAnsi="Times New Roman" w:cs="Times New Roman"/>
          <w:sz w:val="24"/>
          <w:szCs w:val="24"/>
        </w:rPr>
        <w:lastRenderedPageBreak/>
        <w:t>education for social workers in Ireland may be traced to 1912 to Queen's University, Belfast, and concurrently, to Alexandra College in Dublin (</w:t>
      </w:r>
      <w:proofErr w:type="spellStart"/>
      <w:r w:rsidRPr="004467AD">
        <w:rPr>
          <w:rFonts w:ascii="Times New Roman" w:hAnsi="Times New Roman" w:cs="Times New Roman"/>
          <w:sz w:val="24"/>
          <w:szCs w:val="24"/>
        </w:rPr>
        <w:t>Skehill</w:t>
      </w:r>
      <w:proofErr w:type="spellEnd"/>
      <w:r w:rsidRPr="004467AD">
        <w:rPr>
          <w:rFonts w:ascii="Times New Roman" w:hAnsi="Times New Roman" w:cs="Times New Roman"/>
          <w:sz w:val="24"/>
          <w:szCs w:val="24"/>
        </w:rPr>
        <w:t>, 2000:692). Thereafter, endemic gender discrimination embedded within Irish society “cannot be underestimated” in its propensity to undermine social work university educational attainment (</w:t>
      </w:r>
      <w:proofErr w:type="spellStart"/>
      <w:r w:rsidRPr="004467AD">
        <w:rPr>
          <w:rFonts w:ascii="Times New Roman" w:hAnsi="Times New Roman" w:cs="Times New Roman"/>
          <w:sz w:val="24"/>
          <w:szCs w:val="24"/>
        </w:rPr>
        <w:t>Skehill</w:t>
      </w:r>
      <w:proofErr w:type="spellEnd"/>
      <w:r w:rsidRPr="004467AD">
        <w:rPr>
          <w:rFonts w:ascii="Times New Roman" w:hAnsi="Times New Roman" w:cs="Times New Roman"/>
          <w:sz w:val="24"/>
          <w:szCs w:val="24"/>
        </w:rPr>
        <w:t>, 2000:694). Subject to strides toward a more socially inclusive intellectual ambience (Barry, 2008), today four-year undergraduate and two</w:t>
      </w:r>
      <w:r w:rsidR="009655CA" w:rsidRPr="004467AD">
        <w:rPr>
          <w:rFonts w:ascii="Times New Roman" w:hAnsi="Times New Roman" w:cs="Times New Roman"/>
          <w:sz w:val="24"/>
          <w:szCs w:val="24"/>
        </w:rPr>
        <w:t>-</w:t>
      </w:r>
      <w:r w:rsidRPr="004467AD">
        <w:rPr>
          <w:rFonts w:ascii="Times New Roman" w:hAnsi="Times New Roman" w:cs="Times New Roman"/>
          <w:sz w:val="24"/>
          <w:szCs w:val="24"/>
        </w:rPr>
        <w:t xml:space="preserve">year postgraduate qualification pathways for social work may be supplemented by other postgraduate level specialist training provided within universities and the industry, albeit without a national award system in place in the latter instance (Christie, 2005). </w:t>
      </w:r>
    </w:p>
    <w:p w14:paraId="27985558" w14:textId="1C860480" w:rsidR="006100CC" w:rsidRPr="004467AD" w:rsidRDefault="006100CC"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Within wider European contexts, Christie (2005) also acknowledges, aspects of work undertaken across these disciplines would be, to varying extents, considered social work. Overall, such features of the Irish education infrastructure converge to constitute what is, ultimately, a unique system (Anonymised, 2019a). Moreover, this has implications generalisable to wider international social work and social work education. Specifically, the uniqueness of social work systems across the globe can be rationalised by recourse to their history, and this has important consequences for hasty and historically uncontextualized moves toward standardisation. It is clear in Ireland, that the educational milieu is both regulated, and established, and has come to pass as a result of a unique historical genesis (Christie, 2005).</w:t>
      </w:r>
    </w:p>
    <w:p w14:paraId="461F9DBB" w14:textId="77777777" w:rsidR="006100CC" w:rsidRPr="004467AD" w:rsidRDefault="006100CC" w:rsidP="000645FC">
      <w:pPr>
        <w:spacing w:after="0" w:line="480" w:lineRule="auto"/>
        <w:jc w:val="both"/>
        <w:rPr>
          <w:rFonts w:ascii="Times New Roman" w:hAnsi="Times New Roman" w:cs="Times New Roman"/>
          <w:sz w:val="24"/>
          <w:szCs w:val="24"/>
        </w:rPr>
      </w:pPr>
    </w:p>
    <w:p w14:paraId="7562000F" w14:textId="07E09561" w:rsidR="006100CC" w:rsidRPr="004467AD" w:rsidRDefault="006100CC" w:rsidP="000645FC">
      <w:pPr>
        <w:spacing w:after="0" w:line="480" w:lineRule="auto"/>
        <w:jc w:val="both"/>
        <w:rPr>
          <w:rFonts w:ascii="Times New Roman" w:hAnsi="Times New Roman" w:cs="Times New Roman"/>
          <w:b/>
          <w:bCs/>
          <w:i/>
          <w:iCs/>
          <w:sz w:val="24"/>
          <w:szCs w:val="24"/>
        </w:rPr>
      </w:pPr>
      <w:r w:rsidRPr="004467AD">
        <w:rPr>
          <w:rFonts w:ascii="Times New Roman" w:hAnsi="Times New Roman" w:cs="Times New Roman"/>
          <w:b/>
          <w:bCs/>
          <w:i/>
          <w:iCs/>
          <w:sz w:val="24"/>
          <w:szCs w:val="24"/>
        </w:rPr>
        <w:t>The need for better awareness of diversity in international social work education</w:t>
      </w:r>
    </w:p>
    <w:p w14:paraId="4DCF521A" w14:textId="77777777" w:rsidR="009655CA" w:rsidRPr="004467AD" w:rsidRDefault="009655CA" w:rsidP="000645FC">
      <w:pPr>
        <w:spacing w:after="0" w:line="480" w:lineRule="auto"/>
        <w:jc w:val="both"/>
        <w:rPr>
          <w:rFonts w:ascii="Times New Roman" w:hAnsi="Times New Roman" w:cs="Times New Roman"/>
          <w:sz w:val="24"/>
          <w:szCs w:val="24"/>
        </w:rPr>
      </w:pPr>
    </w:p>
    <w:p w14:paraId="0316A8DE" w14:textId="3D366C66" w:rsidR="006100CC" w:rsidRPr="004467AD" w:rsidRDefault="006100CC" w:rsidP="000645FC">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The third and final important premise towards understanding the nature of social work education in Ireland, is that despite a drive toward globalised and universalist social work curriculum (</w:t>
      </w:r>
      <w:proofErr w:type="spellStart"/>
      <w:r w:rsidRPr="004467AD">
        <w:rPr>
          <w:rFonts w:ascii="Times New Roman" w:hAnsi="Times New Roman" w:cs="Times New Roman"/>
          <w:sz w:val="24"/>
          <w:szCs w:val="24"/>
        </w:rPr>
        <w:t>Gray</w:t>
      </w:r>
      <w:proofErr w:type="spellEnd"/>
      <w:r w:rsidRPr="004467AD">
        <w:rPr>
          <w:rFonts w:ascii="Times New Roman" w:hAnsi="Times New Roman" w:cs="Times New Roman"/>
          <w:sz w:val="24"/>
          <w:szCs w:val="24"/>
        </w:rPr>
        <w:t xml:space="preserve"> and </w:t>
      </w:r>
      <w:proofErr w:type="spellStart"/>
      <w:r w:rsidRPr="004467AD">
        <w:rPr>
          <w:rFonts w:ascii="Times New Roman" w:hAnsi="Times New Roman" w:cs="Times New Roman"/>
          <w:sz w:val="24"/>
          <w:szCs w:val="24"/>
        </w:rPr>
        <w:t>Fook</w:t>
      </w:r>
      <w:proofErr w:type="spellEnd"/>
      <w:r w:rsidRPr="004467AD">
        <w:rPr>
          <w:rFonts w:ascii="Times New Roman" w:hAnsi="Times New Roman" w:cs="Times New Roman"/>
          <w:sz w:val="24"/>
          <w:szCs w:val="24"/>
        </w:rPr>
        <w:t xml:space="preserve">, 2004; </w:t>
      </w:r>
      <w:proofErr w:type="spellStart"/>
      <w:r w:rsidRPr="004467AD">
        <w:rPr>
          <w:rFonts w:ascii="Times New Roman" w:hAnsi="Times New Roman" w:cs="Times New Roman"/>
          <w:sz w:val="24"/>
          <w:szCs w:val="24"/>
        </w:rPr>
        <w:t>Sewpaul</w:t>
      </w:r>
      <w:proofErr w:type="spellEnd"/>
      <w:r w:rsidRPr="004467AD">
        <w:rPr>
          <w:rFonts w:ascii="Times New Roman" w:hAnsi="Times New Roman" w:cs="Times New Roman"/>
          <w:sz w:val="24"/>
          <w:szCs w:val="24"/>
        </w:rPr>
        <w:t xml:space="preserve"> and Jones, 2004), better awareness of the diversity in social work education between Ireland and elsewhere, remains necessary. Specifically, </w:t>
      </w:r>
      <w:r w:rsidRPr="004467AD">
        <w:rPr>
          <w:rFonts w:ascii="Times New Roman" w:hAnsi="Times New Roman" w:cs="Times New Roman"/>
          <w:sz w:val="24"/>
          <w:szCs w:val="24"/>
        </w:rPr>
        <w:lastRenderedPageBreak/>
        <w:t>social work education in Ireland continues to be a somewhat insular exercise. As Sherman (2016) asserts, there is increased requirement for global awareness in social work curricula. In this way, advances toward universalism in practice and education of social workers across the globe are underway (</w:t>
      </w:r>
      <w:proofErr w:type="spellStart"/>
      <w:r w:rsidRPr="004467AD">
        <w:rPr>
          <w:rFonts w:ascii="Times New Roman" w:hAnsi="Times New Roman" w:cs="Times New Roman"/>
          <w:sz w:val="24"/>
          <w:szCs w:val="24"/>
        </w:rPr>
        <w:t>Gray</w:t>
      </w:r>
      <w:proofErr w:type="spellEnd"/>
      <w:r w:rsidRPr="004467AD">
        <w:rPr>
          <w:rFonts w:ascii="Times New Roman" w:hAnsi="Times New Roman" w:cs="Times New Roman"/>
          <w:sz w:val="24"/>
          <w:szCs w:val="24"/>
        </w:rPr>
        <w:t xml:space="preserve"> and </w:t>
      </w:r>
      <w:proofErr w:type="spellStart"/>
      <w:r w:rsidRPr="004467AD">
        <w:rPr>
          <w:rFonts w:ascii="Times New Roman" w:hAnsi="Times New Roman" w:cs="Times New Roman"/>
          <w:sz w:val="24"/>
          <w:szCs w:val="24"/>
        </w:rPr>
        <w:t>Fook</w:t>
      </w:r>
      <w:proofErr w:type="spellEnd"/>
      <w:r w:rsidRPr="004467AD">
        <w:rPr>
          <w:rFonts w:ascii="Times New Roman" w:hAnsi="Times New Roman" w:cs="Times New Roman"/>
          <w:sz w:val="24"/>
          <w:szCs w:val="24"/>
        </w:rPr>
        <w:t xml:space="preserve">, 2004). This has included development of global qualifying standards for social work education </w:t>
      </w:r>
      <w:r w:rsidR="009655CA" w:rsidRPr="004467AD">
        <w:rPr>
          <w:rFonts w:ascii="Times New Roman" w:hAnsi="Times New Roman" w:cs="Times New Roman"/>
          <w:sz w:val="24"/>
          <w:szCs w:val="24"/>
        </w:rPr>
        <w:t xml:space="preserve">and a new global definition of social work </w:t>
      </w:r>
      <w:r w:rsidRPr="004467AD">
        <w:rPr>
          <w:rFonts w:ascii="Times New Roman" w:hAnsi="Times New Roman" w:cs="Times New Roman"/>
          <w:sz w:val="24"/>
          <w:szCs w:val="24"/>
        </w:rPr>
        <w:t xml:space="preserve">(International Association of Schools of Social Work, 2002; </w:t>
      </w:r>
      <w:r w:rsidR="009655CA" w:rsidRPr="004467AD">
        <w:rPr>
          <w:rFonts w:ascii="Times New Roman" w:hAnsi="Times New Roman" w:cs="Times New Roman"/>
          <w:sz w:val="24"/>
          <w:szCs w:val="24"/>
        </w:rPr>
        <w:t xml:space="preserve">International Federation of Social Workers, 2014; </w:t>
      </w:r>
      <w:proofErr w:type="spellStart"/>
      <w:r w:rsidRPr="004467AD">
        <w:rPr>
          <w:rFonts w:ascii="Times New Roman" w:hAnsi="Times New Roman" w:cs="Times New Roman"/>
          <w:sz w:val="24"/>
          <w:szCs w:val="24"/>
        </w:rPr>
        <w:t>Sewpaul</w:t>
      </w:r>
      <w:proofErr w:type="spellEnd"/>
      <w:r w:rsidRPr="004467AD">
        <w:rPr>
          <w:rFonts w:ascii="Times New Roman" w:hAnsi="Times New Roman" w:cs="Times New Roman"/>
          <w:sz w:val="24"/>
          <w:szCs w:val="24"/>
        </w:rPr>
        <w:t xml:space="preserve"> and Jones, 2004). Meanwhile, globalisation has brought about technological interconnectedness including shared knowledge and transnational theoretical responses, which aids Irish education (Christie and Walsh, 2015). </w:t>
      </w:r>
      <w:r w:rsidR="009655CA" w:rsidRPr="004467AD">
        <w:rPr>
          <w:rFonts w:ascii="Times New Roman" w:hAnsi="Times New Roman" w:cs="Times New Roman"/>
          <w:sz w:val="24"/>
          <w:szCs w:val="24"/>
        </w:rPr>
        <w:t>In this context,</w:t>
      </w:r>
      <w:r w:rsidRPr="004467AD">
        <w:rPr>
          <w:rFonts w:ascii="Times New Roman" w:hAnsi="Times New Roman" w:cs="Times New Roman"/>
          <w:sz w:val="24"/>
          <w:szCs w:val="24"/>
        </w:rPr>
        <w:t xml:space="preserve"> the concept of globalisation increasingly features in social work curricula. Yet, despite drives towards “internationalising social work education and practice” (</w:t>
      </w:r>
      <w:proofErr w:type="spellStart"/>
      <w:r w:rsidRPr="004467AD">
        <w:rPr>
          <w:rFonts w:ascii="Times New Roman" w:hAnsi="Times New Roman" w:cs="Times New Roman"/>
          <w:sz w:val="24"/>
          <w:szCs w:val="24"/>
        </w:rPr>
        <w:t>Gray</w:t>
      </w:r>
      <w:proofErr w:type="spellEnd"/>
      <w:r w:rsidRPr="004467AD">
        <w:rPr>
          <w:rFonts w:ascii="Times New Roman" w:hAnsi="Times New Roman" w:cs="Times New Roman"/>
          <w:sz w:val="24"/>
          <w:szCs w:val="24"/>
        </w:rPr>
        <w:t xml:space="preserve"> and </w:t>
      </w:r>
      <w:proofErr w:type="spellStart"/>
      <w:r w:rsidRPr="004467AD">
        <w:rPr>
          <w:rFonts w:ascii="Times New Roman" w:hAnsi="Times New Roman" w:cs="Times New Roman"/>
          <w:sz w:val="24"/>
          <w:szCs w:val="24"/>
        </w:rPr>
        <w:t>Fook</w:t>
      </w:r>
      <w:proofErr w:type="spellEnd"/>
      <w:r w:rsidRPr="004467AD">
        <w:rPr>
          <w:rFonts w:ascii="Times New Roman" w:hAnsi="Times New Roman" w:cs="Times New Roman"/>
          <w:sz w:val="24"/>
          <w:szCs w:val="24"/>
        </w:rPr>
        <w:t>, 2004: 625), limitations in indigenous social work curricula persist. One example</w:t>
      </w:r>
      <w:r w:rsidR="005C7C75" w:rsidRPr="004467AD">
        <w:rPr>
          <w:rFonts w:ascii="Times New Roman" w:hAnsi="Times New Roman" w:cs="Times New Roman"/>
          <w:sz w:val="24"/>
          <w:szCs w:val="24"/>
        </w:rPr>
        <w:t xml:space="preserve"> of this </w:t>
      </w:r>
      <w:r w:rsidRPr="004467AD">
        <w:rPr>
          <w:rFonts w:ascii="Times New Roman" w:hAnsi="Times New Roman" w:cs="Times New Roman"/>
          <w:sz w:val="24"/>
          <w:szCs w:val="24"/>
        </w:rPr>
        <w:t xml:space="preserve">is the minimal space afforded to teaching Irish social workers, about the nature of social work </w:t>
      </w:r>
      <w:r w:rsidR="00807A62" w:rsidRPr="004467AD">
        <w:rPr>
          <w:rFonts w:ascii="Times New Roman" w:hAnsi="Times New Roman" w:cs="Times New Roman"/>
          <w:sz w:val="24"/>
          <w:szCs w:val="24"/>
        </w:rPr>
        <w:t>elsewhere</w:t>
      </w:r>
      <w:r w:rsidRPr="004467AD">
        <w:rPr>
          <w:rFonts w:ascii="Times New Roman" w:hAnsi="Times New Roman" w:cs="Times New Roman"/>
          <w:sz w:val="24"/>
          <w:szCs w:val="24"/>
        </w:rPr>
        <w:t xml:space="preserve">. This is obstructive as Irish social work can no longer be contained within national boundaries (Christie and Walsh, 2015). Rather, the case made, is that better awareness of the diversity in social work education and training, between Ireland and elsewhere, is requisite. </w:t>
      </w:r>
      <w:r w:rsidR="00807A62" w:rsidRPr="004467AD">
        <w:rPr>
          <w:rFonts w:ascii="Times New Roman" w:hAnsi="Times New Roman" w:cs="Times New Roman"/>
          <w:sz w:val="24"/>
          <w:szCs w:val="24"/>
        </w:rPr>
        <w:t>Within this,</w:t>
      </w:r>
      <w:r w:rsidRPr="004467AD">
        <w:rPr>
          <w:rFonts w:ascii="Times New Roman" w:hAnsi="Times New Roman" w:cs="Times New Roman"/>
          <w:sz w:val="24"/>
          <w:szCs w:val="24"/>
        </w:rPr>
        <w:t xml:space="preserve"> by internationalising their curricula, countries may better prepare for transnational collaboration by increasing awareness of practices beyond their borders, to avoid disjointed and misinformed transnational practice. </w:t>
      </w:r>
    </w:p>
    <w:p w14:paraId="4DB40E4C" w14:textId="77777777" w:rsidR="006100CC" w:rsidRPr="004467AD" w:rsidRDefault="006100CC" w:rsidP="000645FC">
      <w:pPr>
        <w:spacing w:after="0" w:line="480" w:lineRule="auto"/>
        <w:jc w:val="both"/>
        <w:rPr>
          <w:rFonts w:ascii="Times New Roman" w:hAnsi="Times New Roman" w:cs="Times New Roman"/>
          <w:sz w:val="24"/>
          <w:szCs w:val="24"/>
        </w:rPr>
      </w:pPr>
    </w:p>
    <w:p w14:paraId="0E5FDBFD" w14:textId="77777777" w:rsidR="00BA4BBD" w:rsidRPr="004467AD" w:rsidRDefault="00BA4BBD" w:rsidP="000645FC">
      <w:pPr>
        <w:spacing w:after="0" w:line="480" w:lineRule="auto"/>
        <w:jc w:val="both"/>
        <w:rPr>
          <w:rFonts w:ascii="Times New Roman" w:hAnsi="Times New Roman" w:cs="Times New Roman"/>
          <w:b/>
          <w:bCs/>
          <w:sz w:val="24"/>
          <w:szCs w:val="24"/>
        </w:rPr>
      </w:pPr>
      <w:r w:rsidRPr="004467AD">
        <w:rPr>
          <w:rFonts w:ascii="Times New Roman" w:hAnsi="Times New Roman" w:cs="Times New Roman"/>
          <w:b/>
          <w:bCs/>
          <w:sz w:val="24"/>
          <w:szCs w:val="24"/>
        </w:rPr>
        <w:t>Irish Social Work Training and Education in a Global Context</w:t>
      </w:r>
    </w:p>
    <w:p w14:paraId="73489D6D" w14:textId="77777777" w:rsidR="00BA4BBD" w:rsidRPr="004467AD" w:rsidRDefault="00BA4BBD" w:rsidP="000645FC">
      <w:pPr>
        <w:spacing w:after="0" w:line="480" w:lineRule="auto"/>
        <w:jc w:val="both"/>
        <w:rPr>
          <w:rFonts w:ascii="Times New Roman" w:hAnsi="Times New Roman" w:cs="Times New Roman"/>
          <w:b/>
          <w:bCs/>
          <w:sz w:val="24"/>
          <w:szCs w:val="24"/>
        </w:rPr>
      </w:pPr>
    </w:p>
    <w:p w14:paraId="1B864BA0" w14:textId="77777777" w:rsidR="00BA4BBD" w:rsidRPr="004467AD" w:rsidRDefault="00BA4BBD" w:rsidP="000645FC">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 xml:space="preserve">Thus far, focus has been on establishing the present nature of social work education and training in Ireland. Within this, the need for better global awareness in social work curricula has been proposed (Sherman, 2016). Moving forward, a comparative overview of differences between social work education in Ireland, and foreign jurisdictions with which it is increasingly </w:t>
      </w:r>
      <w:r w:rsidRPr="004467AD">
        <w:rPr>
          <w:rFonts w:ascii="Times New Roman" w:hAnsi="Times New Roman" w:cs="Times New Roman"/>
          <w:sz w:val="24"/>
          <w:szCs w:val="24"/>
        </w:rPr>
        <w:lastRenderedPageBreak/>
        <w:t xml:space="preserve">acquainted, proceeds. Within this, the case is made that better global awareness within social work curriculum (Sherman, 2016), rather than more standardisation and universalism in actual curricula, is required (see </w:t>
      </w:r>
      <w:proofErr w:type="spellStart"/>
      <w:r w:rsidRPr="004467AD">
        <w:rPr>
          <w:rFonts w:ascii="Times New Roman" w:hAnsi="Times New Roman" w:cs="Times New Roman"/>
          <w:sz w:val="24"/>
          <w:szCs w:val="24"/>
        </w:rPr>
        <w:t>Gray</w:t>
      </w:r>
      <w:proofErr w:type="spellEnd"/>
      <w:r w:rsidRPr="004467AD">
        <w:rPr>
          <w:rFonts w:ascii="Times New Roman" w:hAnsi="Times New Roman" w:cs="Times New Roman"/>
          <w:sz w:val="24"/>
          <w:szCs w:val="24"/>
        </w:rPr>
        <w:t xml:space="preserve">, 2005; </w:t>
      </w:r>
      <w:proofErr w:type="spellStart"/>
      <w:r w:rsidRPr="004467AD">
        <w:rPr>
          <w:rFonts w:ascii="Times New Roman" w:hAnsi="Times New Roman" w:cs="Times New Roman"/>
          <w:sz w:val="24"/>
          <w:szCs w:val="24"/>
        </w:rPr>
        <w:t>Sewpaul</w:t>
      </w:r>
      <w:proofErr w:type="spellEnd"/>
      <w:r w:rsidRPr="004467AD">
        <w:rPr>
          <w:rFonts w:ascii="Times New Roman" w:hAnsi="Times New Roman" w:cs="Times New Roman"/>
          <w:sz w:val="24"/>
          <w:szCs w:val="24"/>
        </w:rPr>
        <w:t>, 2005). The basis for this distinction, more specifically, lies in the process of indigenisation (</w:t>
      </w:r>
      <w:proofErr w:type="spellStart"/>
      <w:r w:rsidRPr="004467AD">
        <w:rPr>
          <w:rFonts w:ascii="Times New Roman" w:hAnsi="Times New Roman" w:cs="Times New Roman"/>
          <w:sz w:val="24"/>
          <w:szCs w:val="24"/>
        </w:rPr>
        <w:t>Gray</w:t>
      </w:r>
      <w:proofErr w:type="spellEnd"/>
      <w:r w:rsidRPr="004467AD">
        <w:rPr>
          <w:rFonts w:ascii="Times New Roman" w:hAnsi="Times New Roman" w:cs="Times New Roman"/>
          <w:sz w:val="24"/>
          <w:szCs w:val="24"/>
        </w:rPr>
        <w:t>, 2005). Here it is argued that the disparate nature of social work across the globe (including social work education), is in fact disparate for good reason. Therefore, notwithstanding clear benefits of some degree of standardisation and global diffusion of social work (</w:t>
      </w:r>
      <w:proofErr w:type="spellStart"/>
      <w:r w:rsidRPr="004467AD">
        <w:rPr>
          <w:rFonts w:ascii="Times New Roman" w:hAnsi="Times New Roman" w:cs="Times New Roman"/>
          <w:sz w:val="24"/>
          <w:szCs w:val="24"/>
        </w:rPr>
        <w:t>Gray</w:t>
      </w:r>
      <w:proofErr w:type="spellEnd"/>
      <w:r w:rsidRPr="004467AD">
        <w:rPr>
          <w:rFonts w:ascii="Times New Roman" w:hAnsi="Times New Roman" w:cs="Times New Roman"/>
          <w:sz w:val="24"/>
          <w:szCs w:val="24"/>
        </w:rPr>
        <w:t xml:space="preserve">, 2005), overall, it is global awareness rather than global similarity, that is called for. </w:t>
      </w:r>
    </w:p>
    <w:p w14:paraId="41528B8F" w14:textId="6CEE4687" w:rsidR="00BA4BBD" w:rsidRPr="004467AD" w:rsidRDefault="00BA4BBD" w:rsidP="000645FC">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ab/>
        <w:t>To support this, two distinctive lines of reasoning are pursued in the following. First, the case is made that diversity in social work education across the globe is to a strong degree, a rightful product of indigenisation (</w:t>
      </w:r>
      <w:proofErr w:type="spellStart"/>
      <w:r w:rsidRPr="004467AD">
        <w:rPr>
          <w:rFonts w:ascii="Times New Roman" w:hAnsi="Times New Roman" w:cs="Times New Roman"/>
          <w:sz w:val="24"/>
          <w:szCs w:val="24"/>
        </w:rPr>
        <w:t>Gray</w:t>
      </w:r>
      <w:proofErr w:type="spellEnd"/>
      <w:r w:rsidRPr="004467AD">
        <w:rPr>
          <w:rFonts w:ascii="Times New Roman" w:hAnsi="Times New Roman" w:cs="Times New Roman"/>
          <w:sz w:val="24"/>
          <w:szCs w:val="24"/>
        </w:rPr>
        <w:t xml:space="preserve">, 2005; Taylor, Lefevre and </w:t>
      </w:r>
      <w:proofErr w:type="spellStart"/>
      <w:r w:rsidRPr="004467AD">
        <w:rPr>
          <w:rFonts w:ascii="Times New Roman" w:hAnsi="Times New Roman" w:cs="Times New Roman"/>
          <w:sz w:val="24"/>
          <w:szCs w:val="24"/>
        </w:rPr>
        <w:t>Teater</w:t>
      </w:r>
      <w:proofErr w:type="spellEnd"/>
      <w:r w:rsidRPr="004467AD">
        <w:rPr>
          <w:rFonts w:ascii="Times New Roman" w:hAnsi="Times New Roman" w:cs="Times New Roman"/>
          <w:sz w:val="24"/>
          <w:szCs w:val="24"/>
        </w:rPr>
        <w:t>, 2016). This is relevant to the present analysis because transnational migrant social workers bring their indigenous practices and culture to Ireland, which must be acknowledged to avoid compounding oppression (Roche, 2015). Secondly, it is proposed that global standardisation of the curriculum, as a general premise, should be warily regarded (</w:t>
      </w:r>
      <w:proofErr w:type="spellStart"/>
      <w:r w:rsidRPr="004467AD">
        <w:rPr>
          <w:rFonts w:ascii="Times New Roman" w:hAnsi="Times New Roman" w:cs="Times New Roman"/>
          <w:sz w:val="24"/>
          <w:szCs w:val="24"/>
        </w:rPr>
        <w:t>Sewpaul</w:t>
      </w:r>
      <w:proofErr w:type="spellEnd"/>
      <w:r w:rsidRPr="004467AD">
        <w:rPr>
          <w:rFonts w:ascii="Times New Roman" w:hAnsi="Times New Roman" w:cs="Times New Roman"/>
          <w:sz w:val="24"/>
          <w:szCs w:val="24"/>
        </w:rPr>
        <w:t xml:space="preserve">, 2006). </w:t>
      </w:r>
    </w:p>
    <w:p w14:paraId="7E62F05C" w14:textId="77777777" w:rsidR="00BA4BBD" w:rsidRPr="004467AD" w:rsidRDefault="00BA4BBD" w:rsidP="000645FC">
      <w:pPr>
        <w:spacing w:after="0" w:line="480" w:lineRule="auto"/>
        <w:jc w:val="both"/>
        <w:rPr>
          <w:rFonts w:ascii="Times New Roman" w:hAnsi="Times New Roman" w:cs="Times New Roman"/>
          <w:b/>
          <w:bCs/>
          <w:i/>
          <w:iCs/>
          <w:sz w:val="24"/>
          <w:szCs w:val="24"/>
        </w:rPr>
      </w:pPr>
    </w:p>
    <w:p w14:paraId="5E596219" w14:textId="55AF3836" w:rsidR="007D62F9" w:rsidRPr="004467AD" w:rsidRDefault="007D62F9" w:rsidP="000645FC">
      <w:pPr>
        <w:spacing w:after="0" w:line="480" w:lineRule="auto"/>
        <w:jc w:val="both"/>
        <w:rPr>
          <w:rFonts w:ascii="Times New Roman" w:hAnsi="Times New Roman" w:cs="Times New Roman"/>
          <w:b/>
          <w:bCs/>
          <w:i/>
          <w:iCs/>
          <w:sz w:val="24"/>
          <w:szCs w:val="24"/>
        </w:rPr>
      </w:pPr>
      <w:r w:rsidRPr="004467AD">
        <w:rPr>
          <w:rFonts w:ascii="Times New Roman" w:hAnsi="Times New Roman" w:cs="Times New Roman"/>
          <w:b/>
          <w:bCs/>
          <w:i/>
          <w:iCs/>
          <w:sz w:val="24"/>
          <w:szCs w:val="24"/>
        </w:rPr>
        <w:t>Diversity in curricula and indigenisation</w:t>
      </w:r>
    </w:p>
    <w:p w14:paraId="3E0C44A9" w14:textId="77777777" w:rsidR="00A56F65" w:rsidRPr="004467AD" w:rsidRDefault="00A56F65" w:rsidP="000645FC">
      <w:pPr>
        <w:spacing w:after="0" w:line="480" w:lineRule="auto"/>
        <w:jc w:val="both"/>
        <w:rPr>
          <w:rFonts w:ascii="Times New Roman" w:hAnsi="Times New Roman" w:cs="Times New Roman"/>
          <w:sz w:val="24"/>
          <w:szCs w:val="24"/>
        </w:rPr>
      </w:pPr>
    </w:p>
    <w:p w14:paraId="7941DAD5" w14:textId="0C1489C7" w:rsidR="007D62F9" w:rsidRPr="004467AD" w:rsidRDefault="007D62F9" w:rsidP="000645FC">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 xml:space="preserve">Diversity in social work education across the globe is to a strong degree, a rightful product of indigenisation. Within this, the rise of indigenous identities and practices of social work in other countries is critical to consider here, because global mobility relates not just to the people that social worker’s work with, but also to the global mobility and inward migration of social workers. It is vital, therefore, to get a sense of the rich cultural capital and alternative experiences of qualification that migrant social workers have, as literature now indicates that the failure of reception countries to do so, may be oppressive and discriminatory (Roche, 2015). </w:t>
      </w:r>
      <w:r w:rsidRPr="004467AD">
        <w:rPr>
          <w:rFonts w:ascii="Times New Roman" w:hAnsi="Times New Roman" w:cs="Times New Roman"/>
          <w:sz w:val="24"/>
          <w:szCs w:val="24"/>
        </w:rPr>
        <w:lastRenderedPageBreak/>
        <w:t xml:space="preserve">Comparatively early in the profession in Ireland, for instance, social workers were recruited from abroad, however the quality of their induction and orientation, as well as </w:t>
      </w:r>
      <w:r w:rsidR="00FF6813" w:rsidRPr="004467AD">
        <w:rPr>
          <w:rFonts w:ascii="Times New Roman" w:hAnsi="Times New Roman" w:cs="Times New Roman"/>
          <w:sz w:val="24"/>
          <w:szCs w:val="24"/>
        </w:rPr>
        <w:t xml:space="preserve">opportunities for </w:t>
      </w:r>
      <w:r w:rsidRPr="004467AD">
        <w:rPr>
          <w:rFonts w:ascii="Times New Roman" w:hAnsi="Times New Roman" w:cs="Times New Roman"/>
          <w:sz w:val="24"/>
          <w:szCs w:val="24"/>
        </w:rPr>
        <w:t xml:space="preserve">their professional advancement, </w:t>
      </w:r>
      <w:r w:rsidR="00FF6813" w:rsidRPr="004467AD">
        <w:rPr>
          <w:rFonts w:ascii="Times New Roman" w:hAnsi="Times New Roman" w:cs="Times New Roman"/>
          <w:sz w:val="24"/>
          <w:szCs w:val="24"/>
        </w:rPr>
        <w:t>were</w:t>
      </w:r>
      <w:r w:rsidRPr="004467AD">
        <w:rPr>
          <w:rFonts w:ascii="Times New Roman" w:hAnsi="Times New Roman" w:cs="Times New Roman"/>
          <w:sz w:val="24"/>
          <w:szCs w:val="24"/>
        </w:rPr>
        <w:t xml:space="preserve"> questionable (Walsh et al., 2009). Moreover, the global mobility of social workers as an aspect of transnational social work must be acknowledged, and within this, it is important for social workers coming to Ireland to be accordingly prepared. Particularly, this is relevant because mass recruitment of international social workers in Ireland tallied with previous shortages in the workforce, and therefore it is arguably inevitable, that such recruitment will occur in future (Roche, 2015; Walsh et al., 2009). </w:t>
      </w:r>
    </w:p>
    <w:p w14:paraId="57D7B0E4" w14:textId="728BE275" w:rsidR="007D62F9" w:rsidRPr="004467AD" w:rsidRDefault="007D62F9" w:rsidP="000645FC">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ab/>
        <w:t>With this established, the meaning of ‘indigenisation’ should be clarified (</w:t>
      </w:r>
      <w:proofErr w:type="spellStart"/>
      <w:r w:rsidRPr="004467AD">
        <w:rPr>
          <w:rFonts w:ascii="Times New Roman" w:hAnsi="Times New Roman" w:cs="Times New Roman"/>
          <w:sz w:val="24"/>
          <w:szCs w:val="24"/>
        </w:rPr>
        <w:t>Gray</w:t>
      </w:r>
      <w:proofErr w:type="spellEnd"/>
      <w:r w:rsidRPr="004467AD">
        <w:rPr>
          <w:rFonts w:ascii="Times New Roman" w:hAnsi="Times New Roman" w:cs="Times New Roman"/>
          <w:sz w:val="24"/>
          <w:szCs w:val="24"/>
        </w:rPr>
        <w:t xml:space="preserve">, 2005). </w:t>
      </w:r>
      <w:proofErr w:type="spellStart"/>
      <w:r w:rsidRPr="004467AD">
        <w:rPr>
          <w:rFonts w:ascii="Times New Roman" w:hAnsi="Times New Roman" w:cs="Times New Roman"/>
          <w:sz w:val="24"/>
          <w:szCs w:val="24"/>
        </w:rPr>
        <w:t>Gray</w:t>
      </w:r>
      <w:proofErr w:type="spellEnd"/>
      <w:r w:rsidRPr="004467AD">
        <w:rPr>
          <w:rFonts w:ascii="Times New Roman" w:hAnsi="Times New Roman" w:cs="Times New Roman"/>
          <w:sz w:val="24"/>
          <w:szCs w:val="24"/>
        </w:rPr>
        <w:t xml:space="preserve"> (2005:232) defines indigenisation as the, “extent to which social work practice fits local contexts. Social work practice is, in turn, shaped by the extent to which local social, political, economic, historical and cultural factors, as well as local voices, mould and shape social work responses.” Due to indigenisation, social work curricula and education differs to varied extents across the globe. In Indonesia, for instance, the passing of Law No 11/2009 designated that graduates from a school of social welfare can no longer be referred to as professional social workers and must utilise the title welfare worker. The change arose from efforts to situate social work as a distinct professional </w:t>
      </w:r>
      <w:proofErr w:type="gramStart"/>
      <w:r w:rsidRPr="004467AD">
        <w:rPr>
          <w:rFonts w:ascii="Times New Roman" w:hAnsi="Times New Roman" w:cs="Times New Roman"/>
          <w:sz w:val="24"/>
          <w:szCs w:val="24"/>
        </w:rPr>
        <w:t>activity in its own right, despite</w:t>
      </w:r>
      <w:proofErr w:type="gramEnd"/>
      <w:r w:rsidRPr="004467AD">
        <w:rPr>
          <w:rFonts w:ascii="Times New Roman" w:hAnsi="Times New Roman" w:cs="Times New Roman"/>
          <w:sz w:val="24"/>
          <w:szCs w:val="24"/>
        </w:rPr>
        <w:t xml:space="preserve"> what evidently has been, countervailing cultural forces. More specifically, traditionally in Indonesian culture social work has been conflated with lay helping embedded in society. For this reason, it has been strictly demarcated from ‘desirable professions’ (</w:t>
      </w:r>
      <w:proofErr w:type="spellStart"/>
      <w:r w:rsidRPr="004467AD">
        <w:rPr>
          <w:rFonts w:ascii="Times New Roman" w:hAnsi="Times New Roman" w:cs="Times New Roman"/>
          <w:sz w:val="24"/>
          <w:szCs w:val="24"/>
        </w:rPr>
        <w:t>Fentiny</w:t>
      </w:r>
      <w:proofErr w:type="spellEnd"/>
      <w:r w:rsidRPr="004467AD">
        <w:rPr>
          <w:rFonts w:ascii="Times New Roman" w:hAnsi="Times New Roman" w:cs="Times New Roman"/>
          <w:sz w:val="24"/>
          <w:szCs w:val="24"/>
        </w:rPr>
        <w:t xml:space="preserve"> and </w:t>
      </w:r>
      <w:proofErr w:type="spellStart"/>
      <w:r w:rsidRPr="004467AD">
        <w:rPr>
          <w:rFonts w:ascii="Times New Roman" w:hAnsi="Times New Roman" w:cs="Times New Roman"/>
          <w:sz w:val="24"/>
          <w:szCs w:val="24"/>
        </w:rPr>
        <w:t>Kanya</w:t>
      </w:r>
      <w:proofErr w:type="spellEnd"/>
      <w:r w:rsidRPr="004467AD">
        <w:rPr>
          <w:rFonts w:ascii="Times New Roman" w:hAnsi="Times New Roman" w:cs="Times New Roman"/>
          <w:sz w:val="24"/>
          <w:szCs w:val="24"/>
        </w:rPr>
        <w:t xml:space="preserve"> </w:t>
      </w:r>
      <w:proofErr w:type="spellStart"/>
      <w:r w:rsidRPr="004467AD">
        <w:rPr>
          <w:rFonts w:ascii="Times New Roman" w:hAnsi="Times New Roman" w:cs="Times New Roman"/>
          <w:sz w:val="24"/>
          <w:szCs w:val="24"/>
        </w:rPr>
        <w:t>Eka</w:t>
      </w:r>
      <w:proofErr w:type="spellEnd"/>
      <w:r w:rsidRPr="004467AD">
        <w:rPr>
          <w:rFonts w:ascii="Times New Roman" w:hAnsi="Times New Roman" w:cs="Times New Roman"/>
          <w:sz w:val="24"/>
          <w:szCs w:val="24"/>
        </w:rPr>
        <w:t xml:space="preserve">, 2006). </w:t>
      </w:r>
    </w:p>
    <w:p w14:paraId="26BD1DEB" w14:textId="20C70E8C" w:rsidR="00492228" w:rsidRPr="004467AD" w:rsidRDefault="007D62F9"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Elsewhere, socio-political conditions have also impeded the profession’s educational advancement, but in different ways. In Pakistan, the first social workers were trained in 1953 (</w:t>
      </w:r>
      <w:proofErr w:type="spellStart"/>
      <w:r w:rsidRPr="004467AD">
        <w:rPr>
          <w:rFonts w:ascii="Times New Roman" w:hAnsi="Times New Roman" w:cs="Times New Roman"/>
          <w:sz w:val="24"/>
          <w:szCs w:val="24"/>
        </w:rPr>
        <w:t>Rehmatullah</w:t>
      </w:r>
      <w:proofErr w:type="spellEnd"/>
      <w:r w:rsidRPr="004467AD">
        <w:rPr>
          <w:rFonts w:ascii="Times New Roman" w:hAnsi="Times New Roman" w:cs="Times New Roman"/>
          <w:sz w:val="24"/>
          <w:szCs w:val="24"/>
        </w:rPr>
        <w:t xml:space="preserve">, 2002:1). Social workers are now educated through two-year </w:t>
      </w:r>
      <w:proofErr w:type="gramStart"/>
      <w:r w:rsidRPr="004467AD">
        <w:rPr>
          <w:rFonts w:ascii="Times New Roman" w:hAnsi="Times New Roman" w:cs="Times New Roman"/>
          <w:sz w:val="24"/>
          <w:szCs w:val="24"/>
        </w:rPr>
        <w:t>bachelors</w:t>
      </w:r>
      <w:proofErr w:type="gramEnd"/>
      <w:r w:rsidRPr="004467AD">
        <w:rPr>
          <w:rFonts w:ascii="Times New Roman" w:hAnsi="Times New Roman" w:cs="Times New Roman"/>
          <w:sz w:val="24"/>
          <w:szCs w:val="24"/>
        </w:rPr>
        <w:t xml:space="preserve"> programs </w:t>
      </w:r>
      <w:r w:rsidR="009E3EA1" w:rsidRPr="004467AD">
        <w:rPr>
          <w:rFonts w:ascii="Times New Roman" w:hAnsi="Times New Roman" w:cs="Times New Roman"/>
          <w:sz w:val="24"/>
          <w:szCs w:val="24"/>
        </w:rPr>
        <w:t>and</w:t>
      </w:r>
      <w:r w:rsidRPr="004467AD">
        <w:rPr>
          <w:rFonts w:ascii="Times New Roman" w:hAnsi="Times New Roman" w:cs="Times New Roman"/>
          <w:sz w:val="24"/>
          <w:szCs w:val="24"/>
        </w:rPr>
        <w:t xml:space="preserve"> four-year bachelor of science programs (</w:t>
      </w:r>
      <w:proofErr w:type="spellStart"/>
      <w:r w:rsidRPr="004467AD">
        <w:rPr>
          <w:rFonts w:ascii="Times New Roman" w:hAnsi="Times New Roman" w:cs="Times New Roman"/>
          <w:sz w:val="24"/>
          <w:szCs w:val="24"/>
        </w:rPr>
        <w:t>Nikku</w:t>
      </w:r>
      <w:proofErr w:type="spellEnd"/>
      <w:r w:rsidRPr="004467AD">
        <w:rPr>
          <w:rFonts w:ascii="Times New Roman" w:hAnsi="Times New Roman" w:cs="Times New Roman"/>
          <w:sz w:val="24"/>
          <w:szCs w:val="24"/>
        </w:rPr>
        <w:t xml:space="preserve">, 2014). However, the constructive </w:t>
      </w:r>
      <w:r w:rsidRPr="004467AD">
        <w:rPr>
          <w:rFonts w:ascii="Times New Roman" w:hAnsi="Times New Roman" w:cs="Times New Roman"/>
          <w:sz w:val="24"/>
          <w:szCs w:val="24"/>
        </w:rPr>
        <w:lastRenderedPageBreak/>
        <w:t xml:space="preserve">trajectory of social work, according to </w:t>
      </w:r>
      <w:proofErr w:type="spellStart"/>
      <w:r w:rsidRPr="004467AD">
        <w:rPr>
          <w:rFonts w:ascii="Times New Roman" w:hAnsi="Times New Roman" w:cs="Times New Roman"/>
          <w:sz w:val="24"/>
          <w:szCs w:val="24"/>
        </w:rPr>
        <w:t>Rehmatullah</w:t>
      </w:r>
      <w:proofErr w:type="spellEnd"/>
      <w:r w:rsidRPr="004467AD">
        <w:rPr>
          <w:rFonts w:ascii="Times New Roman" w:hAnsi="Times New Roman" w:cs="Times New Roman"/>
          <w:sz w:val="24"/>
          <w:szCs w:val="24"/>
        </w:rPr>
        <w:t xml:space="preserve"> (2002) has been hampered by the presence of adverse political and</w:t>
      </w:r>
      <w:r w:rsidR="00492228" w:rsidRPr="004467AD">
        <w:rPr>
          <w:rFonts w:ascii="Times New Roman" w:hAnsi="Times New Roman" w:cs="Times New Roman"/>
          <w:sz w:val="24"/>
          <w:szCs w:val="24"/>
        </w:rPr>
        <w:t xml:space="preserve"> </w:t>
      </w:r>
      <w:r w:rsidR="00CE01DB" w:rsidRPr="004467AD">
        <w:rPr>
          <w:rFonts w:ascii="Times New Roman" w:hAnsi="Times New Roman" w:cs="Times New Roman"/>
          <w:sz w:val="24"/>
          <w:szCs w:val="24"/>
        </w:rPr>
        <w:t>bureaucratic conditions for growth, that have prevented social work developing innovative practices designed for the distinct social conditions of Pakistan. Alternatively, toward the west in Cuba, it has been the indigenous population needs that have galvanised social work education, particularly, in terms of its evolution bi-directionally (</w:t>
      </w:r>
      <w:proofErr w:type="spellStart"/>
      <w:r w:rsidR="00CE01DB" w:rsidRPr="004467AD">
        <w:rPr>
          <w:rFonts w:ascii="Times New Roman" w:hAnsi="Times New Roman" w:cs="Times New Roman"/>
          <w:sz w:val="24"/>
          <w:szCs w:val="24"/>
        </w:rPr>
        <w:t>Dubus</w:t>
      </w:r>
      <w:proofErr w:type="spellEnd"/>
      <w:r w:rsidR="00CE01DB" w:rsidRPr="004467AD">
        <w:rPr>
          <w:rFonts w:ascii="Times New Roman" w:hAnsi="Times New Roman" w:cs="Times New Roman"/>
          <w:sz w:val="24"/>
          <w:szCs w:val="24"/>
        </w:rPr>
        <w:t xml:space="preserve"> and Greene, 2015). Here, reflecting the broader initial encroachment of social work in the developing world, spurred on by humanitarian aid (Healy, 2001), the catalyst for change in Cuba was human adversity. Specifically, in response to economic adversity and concern for population health such as pertaining to infectious diseases, the government made a concerted effort to employ larger numbers of social workers. Henceforth, the social work profession developed in two directions. </w:t>
      </w:r>
    </w:p>
    <w:p w14:paraId="36BDE004" w14:textId="73C16CD8" w:rsidR="00D503B2" w:rsidRPr="004467AD" w:rsidRDefault="00D503B2"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Firstly, university training was provided in advanced social work practice, delivered through sociology departments. Secondly, large numbers of social work health-care technicians were recruited for direct community services (</w:t>
      </w:r>
      <w:proofErr w:type="spellStart"/>
      <w:r w:rsidRPr="004467AD">
        <w:rPr>
          <w:rFonts w:ascii="Times New Roman" w:hAnsi="Times New Roman" w:cs="Times New Roman"/>
          <w:sz w:val="24"/>
          <w:szCs w:val="24"/>
        </w:rPr>
        <w:t>Dubus</w:t>
      </w:r>
      <w:proofErr w:type="spellEnd"/>
      <w:r w:rsidRPr="004467AD">
        <w:rPr>
          <w:rFonts w:ascii="Times New Roman" w:hAnsi="Times New Roman" w:cs="Times New Roman"/>
          <w:sz w:val="24"/>
          <w:szCs w:val="24"/>
        </w:rPr>
        <w:t xml:space="preserve"> and Greene, 2015). Social work education has not of course, in all instances, been impeded by adverse socio-political milieu nor markedly fractured under the pressure of economic adversity. In China, notwithstanding some difficulties related, for instance, to political turmoil, development of social work “has been very impressive” (Yan and </w:t>
      </w:r>
      <w:proofErr w:type="spellStart"/>
      <w:r w:rsidRPr="004467AD">
        <w:rPr>
          <w:rFonts w:ascii="Times New Roman" w:hAnsi="Times New Roman" w:cs="Times New Roman"/>
          <w:sz w:val="24"/>
          <w:szCs w:val="24"/>
        </w:rPr>
        <w:t>Tsui</w:t>
      </w:r>
      <w:proofErr w:type="spellEnd"/>
      <w:r w:rsidRPr="004467AD">
        <w:rPr>
          <w:rFonts w:ascii="Times New Roman" w:hAnsi="Times New Roman" w:cs="Times New Roman"/>
          <w:sz w:val="24"/>
          <w:szCs w:val="24"/>
        </w:rPr>
        <w:t xml:space="preserve">, 2007:641). Meanwhile in other locations such as Canada, social work education has become increasingly innovative and specialised, with </w:t>
      </w:r>
      <w:r w:rsidR="009E3EA1" w:rsidRPr="004467AD">
        <w:rPr>
          <w:rFonts w:ascii="Times New Roman" w:hAnsi="Times New Roman" w:cs="Times New Roman"/>
          <w:sz w:val="24"/>
          <w:szCs w:val="24"/>
        </w:rPr>
        <w:t xml:space="preserve">the </w:t>
      </w:r>
      <w:r w:rsidR="00354E6A" w:rsidRPr="004467AD">
        <w:rPr>
          <w:rFonts w:ascii="Times New Roman" w:hAnsi="Times New Roman" w:cs="Times New Roman"/>
          <w:sz w:val="24"/>
          <w:szCs w:val="24"/>
        </w:rPr>
        <w:t xml:space="preserve">innovative </w:t>
      </w:r>
      <w:r w:rsidR="009E3EA1" w:rsidRPr="004467AD">
        <w:rPr>
          <w:rFonts w:ascii="Times New Roman" w:hAnsi="Times New Roman" w:cs="Times New Roman"/>
          <w:sz w:val="24"/>
          <w:szCs w:val="24"/>
        </w:rPr>
        <w:t>development of</w:t>
      </w:r>
      <w:r w:rsidRPr="004467AD">
        <w:rPr>
          <w:rFonts w:ascii="Times New Roman" w:hAnsi="Times New Roman" w:cs="Times New Roman"/>
          <w:sz w:val="24"/>
          <w:szCs w:val="24"/>
        </w:rPr>
        <w:t xml:space="preserve"> a specialized Bachelor of Indian Social Work, and a Master of Indigenous Social Work in Aboriginal Studies (Durst and Ives, 2015). Overall the case being made, is that social work education differs greatly around the globe. Moreover, this difference is to a strong degree, a rightful product of indigenisation (</w:t>
      </w:r>
      <w:proofErr w:type="spellStart"/>
      <w:r w:rsidRPr="004467AD">
        <w:rPr>
          <w:rFonts w:ascii="Times New Roman" w:hAnsi="Times New Roman" w:cs="Times New Roman"/>
          <w:sz w:val="24"/>
          <w:szCs w:val="24"/>
        </w:rPr>
        <w:t>Gray</w:t>
      </w:r>
      <w:proofErr w:type="spellEnd"/>
      <w:r w:rsidRPr="004467AD">
        <w:rPr>
          <w:rFonts w:ascii="Times New Roman" w:hAnsi="Times New Roman" w:cs="Times New Roman"/>
          <w:sz w:val="24"/>
          <w:szCs w:val="24"/>
        </w:rPr>
        <w:t xml:space="preserve">, 2005). Global social work education, despite universalist features, </w:t>
      </w:r>
      <w:proofErr w:type="gramStart"/>
      <w:r w:rsidRPr="004467AD">
        <w:rPr>
          <w:rFonts w:ascii="Times New Roman" w:hAnsi="Times New Roman" w:cs="Times New Roman"/>
          <w:sz w:val="24"/>
          <w:szCs w:val="24"/>
        </w:rPr>
        <w:t>in reality varies</w:t>
      </w:r>
      <w:proofErr w:type="gramEnd"/>
      <w:r w:rsidRPr="004467AD">
        <w:rPr>
          <w:rFonts w:ascii="Times New Roman" w:hAnsi="Times New Roman" w:cs="Times New Roman"/>
          <w:sz w:val="24"/>
          <w:szCs w:val="24"/>
        </w:rPr>
        <w:t xml:space="preserve"> greatly from Ireland due to the varying needs of indigenous populations, prevailing cultural values and other defining forces (</w:t>
      </w:r>
      <w:proofErr w:type="spellStart"/>
      <w:r w:rsidRPr="004467AD">
        <w:rPr>
          <w:rFonts w:ascii="Times New Roman" w:hAnsi="Times New Roman" w:cs="Times New Roman"/>
          <w:sz w:val="24"/>
          <w:szCs w:val="24"/>
        </w:rPr>
        <w:t>Gray</w:t>
      </w:r>
      <w:proofErr w:type="spellEnd"/>
      <w:r w:rsidRPr="004467AD">
        <w:rPr>
          <w:rFonts w:ascii="Times New Roman" w:hAnsi="Times New Roman" w:cs="Times New Roman"/>
          <w:sz w:val="24"/>
          <w:szCs w:val="24"/>
        </w:rPr>
        <w:t xml:space="preserve">, 2005). </w:t>
      </w:r>
      <w:r w:rsidRPr="004467AD">
        <w:rPr>
          <w:rFonts w:ascii="Times New Roman" w:hAnsi="Times New Roman" w:cs="Times New Roman"/>
          <w:sz w:val="24"/>
          <w:szCs w:val="24"/>
        </w:rPr>
        <w:lastRenderedPageBreak/>
        <w:t>Within this, western democratic societies perhaps demonstrate most similarity to Ireland (</w:t>
      </w:r>
      <w:proofErr w:type="spellStart"/>
      <w:r w:rsidRPr="004467AD">
        <w:rPr>
          <w:rFonts w:ascii="Times New Roman" w:hAnsi="Times New Roman" w:cs="Times New Roman"/>
          <w:sz w:val="24"/>
          <w:szCs w:val="24"/>
        </w:rPr>
        <w:t>Skehill</w:t>
      </w:r>
      <w:proofErr w:type="spellEnd"/>
      <w:r w:rsidRPr="004467AD">
        <w:rPr>
          <w:rFonts w:ascii="Times New Roman" w:hAnsi="Times New Roman" w:cs="Times New Roman"/>
          <w:sz w:val="24"/>
          <w:szCs w:val="24"/>
        </w:rPr>
        <w:t>, 2000), such as Canada, or the United States where high demand</w:t>
      </w:r>
      <w:r w:rsidR="003871F3" w:rsidRPr="004467AD">
        <w:rPr>
          <w:rFonts w:ascii="Times New Roman" w:hAnsi="Times New Roman" w:cs="Times New Roman"/>
          <w:sz w:val="24"/>
          <w:szCs w:val="24"/>
        </w:rPr>
        <w:t xml:space="preserve"> remains</w:t>
      </w:r>
      <w:r w:rsidRPr="004467AD">
        <w:rPr>
          <w:rFonts w:ascii="Times New Roman" w:hAnsi="Times New Roman" w:cs="Times New Roman"/>
          <w:sz w:val="24"/>
          <w:szCs w:val="24"/>
        </w:rPr>
        <w:t xml:space="preserve"> for social workers (Shockley and </w:t>
      </w:r>
      <w:proofErr w:type="spellStart"/>
      <w:r w:rsidRPr="004467AD">
        <w:rPr>
          <w:rFonts w:ascii="Times New Roman" w:hAnsi="Times New Roman" w:cs="Times New Roman"/>
          <w:sz w:val="24"/>
          <w:szCs w:val="24"/>
        </w:rPr>
        <w:t>Baskind</w:t>
      </w:r>
      <w:proofErr w:type="spellEnd"/>
      <w:r w:rsidRPr="004467AD">
        <w:rPr>
          <w:rFonts w:ascii="Times New Roman" w:hAnsi="Times New Roman" w:cs="Times New Roman"/>
          <w:sz w:val="24"/>
          <w:szCs w:val="24"/>
        </w:rPr>
        <w:t>, 2014).</w:t>
      </w:r>
    </w:p>
    <w:p w14:paraId="1933FBEE" w14:textId="7A54A3F0" w:rsidR="00D503B2" w:rsidRPr="004467AD" w:rsidRDefault="00D503B2" w:rsidP="000645FC">
      <w:pPr>
        <w:spacing w:after="0" w:line="480" w:lineRule="auto"/>
        <w:ind w:firstLine="720"/>
        <w:jc w:val="both"/>
        <w:rPr>
          <w:rFonts w:ascii="Times New Roman" w:hAnsi="Times New Roman" w:cs="Times New Roman"/>
          <w:sz w:val="24"/>
          <w:szCs w:val="24"/>
        </w:rPr>
      </w:pPr>
    </w:p>
    <w:p w14:paraId="1C221D29" w14:textId="0C84C4D6" w:rsidR="00D503B2" w:rsidRPr="004467AD" w:rsidRDefault="00374630" w:rsidP="000645FC">
      <w:pPr>
        <w:spacing w:after="0" w:line="480" w:lineRule="auto"/>
        <w:jc w:val="both"/>
        <w:rPr>
          <w:rFonts w:ascii="Times New Roman" w:hAnsi="Times New Roman" w:cs="Times New Roman"/>
          <w:b/>
          <w:bCs/>
          <w:sz w:val="24"/>
          <w:szCs w:val="24"/>
        </w:rPr>
      </w:pPr>
      <w:r w:rsidRPr="004467AD">
        <w:rPr>
          <w:rFonts w:ascii="Times New Roman" w:hAnsi="Times New Roman" w:cs="Times New Roman"/>
          <w:b/>
          <w:bCs/>
          <w:sz w:val="24"/>
          <w:szCs w:val="24"/>
        </w:rPr>
        <w:t>Dangers of global standardisation of curricula</w:t>
      </w:r>
    </w:p>
    <w:p w14:paraId="5C7FEEBA" w14:textId="32F63D1F" w:rsidR="00374630" w:rsidRPr="004467AD" w:rsidRDefault="00374630" w:rsidP="000645FC">
      <w:pPr>
        <w:spacing w:after="0" w:line="480" w:lineRule="auto"/>
        <w:jc w:val="both"/>
        <w:rPr>
          <w:rFonts w:ascii="Times New Roman" w:hAnsi="Times New Roman" w:cs="Times New Roman"/>
          <w:sz w:val="24"/>
          <w:szCs w:val="24"/>
        </w:rPr>
      </w:pPr>
    </w:p>
    <w:p w14:paraId="2B93A927" w14:textId="6CB8C690" w:rsidR="00374630" w:rsidRPr="004467AD" w:rsidRDefault="00374630" w:rsidP="000645FC">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In the context of variance in global social work education, arising from indigenisation, the possibility of risk associated with standardisation is raised. As a general premise, therefore, the proposition is that global standardisation of the curriculum, should be warily regarded (</w:t>
      </w:r>
      <w:proofErr w:type="spellStart"/>
      <w:r w:rsidRPr="004467AD">
        <w:rPr>
          <w:rFonts w:ascii="Times New Roman" w:hAnsi="Times New Roman" w:cs="Times New Roman"/>
          <w:sz w:val="24"/>
          <w:szCs w:val="24"/>
        </w:rPr>
        <w:t>Sewpaul</w:t>
      </w:r>
      <w:proofErr w:type="spellEnd"/>
      <w:r w:rsidRPr="004467AD">
        <w:rPr>
          <w:rFonts w:ascii="Times New Roman" w:hAnsi="Times New Roman" w:cs="Times New Roman"/>
          <w:sz w:val="24"/>
          <w:szCs w:val="24"/>
        </w:rPr>
        <w:t>, 2006). In this sense, notwithstanding social work’s global and to a degree universalist nature (</w:t>
      </w:r>
      <w:proofErr w:type="spellStart"/>
      <w:r w:rsidRPr="004467AD">
        <w:rPr>
          <w:rFonts w:ascii="Times New Roman" w:hAnsi="Times New Roman" w:cs="Times New Roman"/>
          <w:sz w:val="24"/>
          <w:szCs w:val="24"/>
        </w:rPr>
        <w:t>Sewpaul</w:t>
      </w:r>
      <w:proofErr w:type="spellEnd"/>
      <w:r w:rsidRPr="004467AD">
        <w:rPr>
          <w:rFonts w:ascii="Times New Roman" w:hAnsi="Times New Roman" w:cs="Times New Roman"/>
          <w:sz w:val="24"/>
          <w:szCs w:val="24"/>
        </w:rPr>
        <w:t xml:space="preserve">, 2005; </w:t>
      </w:r>
      <w:proofErr w:type="spellStart"/>
      <w:r w:rsidRPr="004467AD">
        <w:rPr>
          <w:rFonts w:ascii="Times New Roman" w:hAnsi="Times New Roman" w:cs="Times New Roman"/>
          <w:sz w:val="24"/>
          <w:szCs w:val="24"/>
        </w:rPr>
        <w:t>Sewpaul</w:t>
      </w:r>
      <w:proofErr w:type="spellEnd"/>
      <w:r w:rsidRPr="004467AD">
        <w:rPr>
          <w:rFonts w:ascii="Times New Roman" w:hAnsi="Times New Roman" w:cs="Times New Roman"/>
          <w:sz w:val="24"/>
          <w:szCs w:val="24"/>
        </w:rPr>
        <w:t xml:space="preserve"> and Jones, 2004), the distinctive character of such spatial and social geographies within which social work operates, prompts the question of whether a global standardisation of curriculum is desirable or realistic. In Africa, concern that western capitalist ideological hegemony infiltrates social work curriculum and produces social work gravely disproportioned for African socio-cultural realities has been articulated (</w:t>
      </w:r>
      <w:proofErr w:type="spellStart"/>
      <w:r w:rsidRPr="004467AD">
        <w:rPr>
          <w:rFonts w:ascii="Times New Roman" w:hAnsi="Times New Roman" w:cs="Times New Roman"/>
          <w:sz w:val="24"/>
          <w:szCs w:val="24"/>
        </w:rPr>
        <w:t>Sewpaul</w:t>
      </w:r>
      <w:proofErr w:type="spellEnd"/>
      <w:r w:rsidRPr="004467AD">
        <w:rPr>
          <w:rFonts w:ascii="Times New Roman" w:hAnsi="Times New Roman" w:cs="Times New Roman"/>
          <w:sz w:val="24"/>
          <w:szCs w:val="24"/>
        </w:rPr>
        <w:t>, 2006). As Ireland represents one of the most globalised countries in the world according to Christie and Walsh (2015), speaking with a sense of implicit optimism, they suggest that globalisation might lead to the furtherance of international social work furnished with new modes of resistance. Yet, social work scholars around the globe, including Africa (</w:t>
      </w:r>
      <w:proofErr w:type="spellStart"/>
      <w:r w:rsidRPr="004467AD">
        <w:rPr>
          <w:rFonts w:ascii="Times New Roman" w:hAnsi="Times New Roman" w:cs="Times New Roman"/>
          <w:sz w:val="24"/>
          <w:szCs w:val="24"/>
        </w:rPr>
        <w:t>Sewpaul</w:t>
      </w:r>
      <w:proofErr w:type="spellEnd"/>
      <w:r w:rsidRPr="004467AD">
        <w:rPr>
          <w:rFonts w:ascii="Times New Roman" w:hAnsi="Times New Roman" w:cs="Times New Roman"/>
          <w:sz w:val="24"/>
          <w:szCs w:val="24"/>
        </w:rPr>
        <w:t>, 2006); India (</w:t>
      </w:r>
      <w:proofErr w:type="spellStart"/>
      <w:r w:rsidRPr="004467AD">
        <w:rPr>
          <w:rFonts w:ascii="Times New Roman" w:hAnsi="Times New Roman" w:cs="Times New Roman"/>
          <w:sz w:val="24"/>
          <w:szCs w:val="24"/>
        </w:rPr>
        <w:t>Nikku</w:t>
      </w:r>
      <w:proofErr w:type="spellEnd"/>
      <w:r w:rsidRPr="004467AD">
        <w:rPr>
          <w:rFonts w:ascii="Times New Roman" w:hAnsi="Times New Roman" w:cs="Times New Roman"/>
          <w:sz w:val="24"/>
          <w:szCs w:val="24"/>
        </w:rPr>
        <w:t>, 2014), Pakistan (</w:t>
      </w:r>
      <w:proofErr w:type="spellStart"/>
      <w:r w:rsidRPr="004467AD">
        <w:rPr>
          <w:rFonts w:ascii="Times New Roman" w:hAnsi="Times New Roman" w:cs="Times New Roman"/>
          <w:sz w:val="24"/>
          <w:szCs w:val="24"/>
        </w:rPr>
        <w:t>Rehmatullah</w:t>
      </w:r>
      <w:proofErr w:type="spellEnd"/>
      <w:r w:rsidRPr="004467AD">
        <w:rPr>
          <w:rFonts w:ascii="Times New Roman" w:hAnsi="Times New Roman" w:cs="Times New Roman"/>
          <w:sz w:val="24"/>
          <w:szCs w:val="24"/>
        </w:rPr>
        <w:t xml:space="preserve">, 2002), China (Yan and </w:t>
      </w:r>
      <w:proofErr w:type="spellStart"/>
      <w:r w:rsidRPr="004467AD">
        <w:rPr>
          <w:rFonts w:ascii="Times New Roman" w:hAnsi="Times New Roman" w:cs="Times New Roman"/>
          <w:sz w:val="24"/>
          <w:szCs w:val="24"/>
        </w:rPr>
        <w:t>Tsui</w:t>
      </w:r>
      <w:proofErr w:type="spellEnd"/>
      <w:r w:rsidRPr="004467AD">
        <w:rPr>
          <w:rFonts w:ascii="Times New Roman" w:hAnsi="Times New Roman" w:cs="Times New Roman"/>
          <w:sz w:val="24"/>
          <w:szCs w:val="24"/>
        </w:rPr>
        <w:t>, 2007), Cuba (</w:t>
      </w:r>
      <w:proofErr w:type="spellStart"/>
      <w:r w:rsidRPr="004467AD">
        <w:rPr>
          <w:rFonts w:ascii="Times New Roman" w:hAnsi="Times New Roman" w:cs="Times New Roman"/>
          <w:sz w:val="24"/>
          <w:szCs w:val="24"/>
        </w:rPr>
        <w:t>Dubus</w:t>
      </w:r>
      <w:proofErr w:type="spellEnd"/>
      <w:r w:rsidRPr="004467AD">
        <w:rPr>
          <w:rFonts w:ascii="Times New Roman" w:hAnsi="Times New Roman" w:cs="Times New Roman"/>
          <w:sz w:val="24"/>
          <w:szCs w:val="24"/>
        </w:rPr>
        <w:t xml:space="preserve"> and Greene, 2015) and Asia Pacific region (</w:t>
      </w:r>
      <w:proofErr w:type="spellStart"/>
      <w:r w:rsidRPr="004467AD">
        <w:rPr>
          <w:rFonts w:ascii="Times New Roman" w:hAnsi="Times New Roman" w:cs="Times New Roman"/>
          <w:sz w:val="24"/>
          <w:szCs w:val="24"/>
        </w:rPr>
        <w:t>Tsui</w:t>
      </w:r>
      <w:proofErr w:type="spellEnd"/>
      <w:r w:rsidRPr="004467AD">
        <w:rPr>
          <w:rFonts w:ascii="Times New Roman" w:hAnsi="Times New Roman" w:cs="Times New Roman"/>
          <w:sz w:val="24"/>
          <w:szCs w:val="24"/>
        </w:rPr>
        <w:t xml:space="preserve"> and Yan, 2010) are ambivalent about the prospects of a more globalised and interconnected world, alluding to the inaptitude of western social work ideology and practices for many indigenous social problems and circumstances. Many of these scholars call for counter-hegemonic consciousness (</w:t>
      </w:r>
      <w:proofErr w:type="spellStart"/>
      <w:r w:rsidRPr="004467AD">
        <w:rPr>
          <w:rFonts w:ascii="Times New Roman" w:hAnsi="Times New Roman" w:cs="Times New Roman"/>
          <w:sz w:val="24"/>
          <w:szCs w:val="24"/>
        </w:rPr>
        <w:t>Sewpaul</w:t>
      </w:r>
      <w:proofErr w:type="spellEnd"/>
      <w:r w:rsidRPr="004467AD">
        <w:rPr>
          <w:rFonts w:ascii="Times New Roman" w:hAnsi="Times New Roman" w:cs="Times New Roman"/>
          <w:sz w:val="24"/>
          <w:szCs w:val="24"/>
        </w:rPr>
        <w:t xml:space="preserve">, 2006), to resist western and </w:t>
      </w:r>
      <w:proofErr w:type="spellStart"/>
      <w:r w:rsidRPr="004467AD">
        <w:rPr>
          <w:rFonts w:ascii="Times New Roman" w:hAnsi="Times New Roman" w:cs="Times New Roman"/>
          <w:sz w:val="24"/>
          <w:szCs w:val="24"/>
        </w:rPr>
        <w:t>Americo</w:t>
      </w:r>
      <w:proofErr w:type="spellEnd"/>
      <w:r w:rsidRPr="004467AD">
        <w:rPr>
          <w:rFonts w:ascii="Times New Roman" w:hAnsi="Times New Roman" w:cs="Times New Roman"/>
          <w:sz w:val="24"/>
          <w:szCs w:val="24"/>
        </w:rPr>
        <w:t xml:space="preserve">-European ideological domination, including </w:t>
      </w:r>
      <w:r w:rsidRPr="004467AD">
        <w:rPr>
          <w:rFonts w:ascii="Times New Roman" w:hAnsi="Times New Roman" w:cs="Times New Roman"/>
          <w:sz w:val="24"/>
          <w:szCs w:val="24"/>
        </w:rPr>
        <w:lastRenderedPageBreak/>
        <w:t>various hybrid forms of neoliberal capitalism perceptible in western culture today (Garrett, 2019).</w:t>
      </w:r>
    </w:p>
    <w:p w14:paraId="07A67B8D" w14:textId="53F87E39" w:rsidR="00374630" w:rsidRPr="004467AD" w:rsidRDefault="00374630"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 xml:space="preserve">This reflects Payne and Askeland’s (2008) concern that western social work may impose postcolonial cultural hegemony upon other cultures. As the Republic of Ireland is a western European country, already established to be thoroughly globalised (Christie et al., 2015), both the importation and exportation of social work educational insights must be warily regarded. Particularly now, as there is increased requirement for global awareness </w:t>
      </w:r>
      <w:r w:rsidR="00DA2F25" w:rsidRPr="004467AD">
        <w:rPr>
          <w:rFonts w:ascii="Times New Roman" w:hAnsi="Times New Roman" w:cs="Times New Roman"/>
          <w:sz w:val="24"/>
          <w:szCs w:val="24"/>
        </w:rPr>
        <w:t xml:space="preserve">around the variance </w:t>
      </w:r>
      <w:r w:rsidRPr="004467AD">
        <w:rPr>
          <w:rFonts w:ascii="Times New Roman" w:hAnsi="Times New Roman" w:cs="Times New Roman"/>
          <w:sz w:val="24"/>
          <w:szCs w:val="24"/>
        </w:rPr>
        <w:t>in social work curricula (Sherman, 2016). Overall, the case made, is that global standardisation of the curriculum, as a general premise, should be warily regarded (</w:t>
      </w:r>
      <w:proofErr w:type="spellStart"/>
      <w:r w:rsidRPr="004467AD">
        <w:rPr>
          <w:rFonts w:ascii="Times New Roman" w:hAnsi="Times New Roman" w:cs="Times New Roman"/>
          <w:sz w:val="24"/>
          <w:szCs w:val="24"/>
        </w:rPr>
        <w:t>Sewpaul</w:t>
      </w:r>
      <w:proofErr w:type="spellEnd"/>
      <w:r w:rsidRPr="004467AD">
        <w:rPr>
          <w:rFonts w:ascii="Times New Roman" w:hAnsi="Times New Roman" w:cs="Times New Roman"/>
          <w:sz w:val="24"/>
          <w:szCs w:val="24"/>
        </w:rPr>
        <w:t xml:space="preserve">, 2006). Here, </w:t>
      </w:r>
      <w:proofErr w:type="gramStart"/>
      <w:r w:rsidRPr="004467AD">
        <w:rPr>
          <w:rFonts w:ascii="Times New Roman" w:hAnsi="Times New Roman" w:cs="Times New Roman"/>
          <w:sz w:val="24"/>
          <w:szCs w:val="24"/>
        </w:rPr>
        <w:t>it would seem that cultural</w:t>
      </w:r>
      <w:proofErr w:type="gramEnd"/>
      <w:r w:rsidRPr="004467AD">
        <w:rPr>
          <w:rFonts w:ascii="Times New Roman" w:hAnsi="Times New Roman" w:cs="Times New Roman"/>
          <w:sz w:val="24"/>
          <w:szCs w:val="24"/>
        </w:rPr>
        <w:t>, political, economic and social forces remain important determinants of indigenous practices (Midgley, 1981).</w:t>
      </w:r>
    </w:p>
    <w:p w14:paraId="4FF0C995" w14:textId="637246D2" w:rsidR="00047CDA" w:rsidRPr="004467AD" w:rsidRDefault="00047CDA" w:rsidP="000645FC">
      <w:pPr>
        <w:spacing w:after="0" w:line="480" w:lineRule="auto"/>
        <w:jc w:val="both"/>
        <w:rPr>
          <w:rFonts w:ascii="Times New Roman" w:hAnsi="Times New Roman" w:cs="Times New Roman"/>
          <w:sz w:val="24"/>
          <w:szCs w:val="24"/>
        </w:rPr>
      </w:pPr>
    </w:p>
    <w:p w14:paraId="3213E37F" w14:textId="4C5321C1" w:rsidR="00047CDA" w:rsidRPr="004467AD" w:rsidRDefault="00047CDA" w:rsidP="000645FC">
      <w:pPr>
        <w:spacing w:after="0" w:line="480" w:lineRule="auto"/>
        <w:jc w:val="both"/>
        <w:rPr>
          <w:rFonts w:ascii="Times New Roman" w:hAnsi="Times New Roman" w:cs="Times New Roman"/>
          <w:b/>
          <w:bCs/>
          <w:sz w:val="24"/>
          <w:szCs w:val="24"/>
        </w:rPr>
      </w:pPr>
      <w:r w:rsidRPr="004467AD">
        <w:rPr>
          <w:rFonts w:ascii="Times New Roman" w:hAnsi="Times New Roman" w:cs="Times New Roman"/>
          <w:b/>
          <w:bCs/>
          <w:sz w:val="24"/>
          <w:szCs w:val="24"/>
        </w:rPr>
        <w:t>Concluding analysis</w:t>
      </w:r>
    </w:p>
    <w:p w14:paraId="2C42BD2F" w14:textId="17608646" w:rsidR="00047CDA" w:rsidRPr="004467AD" w:rsidRDefault="00047CDA" w:rsidP="000645FC">
      <w:pPr>
        <w:spacing w:after="0" w:line="480" w:lineRule="auto"/>
        <w:jc w:val="both"/>
        <w:rPr>
          <w:rFonts w:ascii="Times New Roman" w:hAnsi="Times New Roman" w:cs="Times New Roman"/>
          <w:sz w:val="24"/>
          <w:szCs w:val="24"/>
        </w:rPr>
      </w:pPr>
    </w:p>
    <w:p w14:paraId="6B39206C" w14:textId="3A89E830" w:rsidR="00DD7602" w:rsidRPr="004467AD" w:rsidRDefault="004A6D27" w:rsidP="000645FC">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 xml:space="preserve">The central argument of this paper has been that poor global awareness amongst Irish practitioners, of </w:t>
      </w:r>
      <w:r w:rsidR="00B3062E" w:rsidRPr="004467AD">
        <w:rPr>
          <w:rFonts w:ascii="Times New Roman" w:hAnsi="Times New Roman" w:cs="Times New Roman"/>
          <w:sz w:val="24"/>
          <w:szCs w:val="24"/>
        </w:rPr>
        <w:t xml:space="preserve">the </w:t>
      </w:r>
      <w:r w:rsidRPr="004467AD">
        <w:rPr>
          <w:rFonts w:ascii="Times New Roman" w:hAnsi="Times New Roman" w:cs="Times New Roman"/>
          <w:sz w:val="24"/>
          <w:szCs w:val="24"/>
        </w:rPr>
        <w:t xml:space="preserve">variance in social work training and education, is increasingly at odds with intensifying international links forged by globalisation. </w:t>
      </w:r>
      <w:r w:rsidR="00A1196F" w:rsidRPr="004467AD">
        <w:rPr>
          <w:rFonts w:ascii="Times New Roman" w:hAnsi="Times New Roman" w:cs="Times New Roman"/>
          <w:sz w:val="24"/>
          <w:szCs w:val="24"/>
        </w:rPr>
        <w:t xml:space="preserve">To illustrate this, initially, the troubling case of the global Covid-19 pandemic was presented. </w:t>
      </w:r>
      <w:r w:rsidR="009A1312" w:rsidRPr="004467AD">
        <w:rPr>
          <w:rFonts w:ascii="Times New Roman" w:hAnsi="Times New Roman" w:cs="Times New Roman"/>
          <w:sz w:val="24"/>
          <w:szCs w:val="24"/>
        </w:rPr>
        <w:t xml:space="preserve">Arguably clear by now, is </w:t>
      </w:r>
      <w:r w:rsidR="00BB3AEC" w:rsidRPr="004467AD">
        <w:rPr>
          <w:rFonts w:ascii="Times New Roman" w:hAnsi="Times New Roman" w:cs="Times New Roman"/>
          <w:sz w:val="24"/>
          <w:szCs w:val="24"/>
        </w:rPr>
        <w:t xml:space="preserve">the presence of </w:t>
      </w:r>
      <w:r w:rsidR="009A1312" w:rsidRPr="004467AD">
        <w:rPr>
          <w:rFonts w:ascii="Times New Roman" w:hAnsi="Times New Roman" w:cs="Times New Roman"/>
          <w:sz w:val="24"/>
          <w:szCs w:val="24"/>
        </w:rPr>
        <w:t xml:space="preserve">local and global tensions that inform social work curricula and the dynamic nature of the profession. </w:t>
      </w:r>
      <w:r w:rsidR="00BB3AEC" w:rsidRPr="004467AD">
        <w:rPr>
          <w:rFonts w:ascii="Times New Roman" w:hAnsi="Times New Roman" w:cs="Times New Roman"/>
          <w:sz w:val="24"/>
          <w:szCs w:val="24"/>
        </w:rPr>
        <w:t>How social workers can be taught to apply new transnational theor</w:t>
      </w:r>
      <w:r w:rsidR="00A4289C" w:rsidRPr="004467AD">
        <w:rPr>
          <w:rFonts w:ascii="Times New Roman" w:hAnsi="Times New Roman" w:cs="Times New Roman"/>
          <w:sz w:val="24"/>
          <w:szCs w:val="24"/>
        </w:rPr>
        <w:t>et</w:t>
      </w:r>
      <w:r w:rsidR="00BB3AEC" w:rsidRPr="004467AD">
        <w:rPr>
          <w:rFonts w:ascii="Times New Roman" w:hAnsi="Times New Roman" w:cs="Times New Roman"/>
          <w:sz w:val="24"/>
          <w:szCs w:val="24"/>
        </w:rPr>
        <w:t xml:space="preserve">ical concepts like deglobalisation </w:t>
      </w:r>
      <w:r w:rsidR="00467C80" w:rsidRPr="004467AD">
        <w:rPr>
          <w:rFonts w:ascii="Times New Roman" w:hAnsi="Times New Roman" w:cs="Times New Roman"/>
          <w:sz w:val="24"/>
          <w:szCs w:val="24"/>
        </w:rPr>
        <w:t xml:space="preserve">(van </w:t>
      </w:r>
      <w:proofErr w:type="spellStart"/>
      <w:r w:rsidR="00467C80" w:rsidRPr="004467AD">
        <w:rPr>
          <w:rFonts w:ascii="Times New Roman" w:hAnsi="Times New Roman" w:cs="Times New Roman"/>
          <w:sz w:val="24"/>
          <w:szCs w:val="24"/>
        </w:rPr>
        <w:t>Bergeijk</w:t>
      </w:r>
      <w:proofErr w:type="spellEnd"/>
      <w:r w:rsidR="00467C80" w:rsidRPr="004467AD">
        <w:rPr>
          <w:rFonts w:ascii="Times New Roman" w:hAnsi="Times New Roman" w:cs="Times New Roman"/>
          <w:sz w:val="24"/>
          <w:szCs w:val="24"/>
        </w:rPr>
        <w:t xml:space="preserve">, 2019), </w:t>
      </w:r>
      <w:r w:rsidR="00BB3AEC" w:rsidRPr="004467AD">
        <w:rPr>
          <w:rFonts w:ascii="Times New Roman" w:hAnsi="Times New Roman" w:cs="Times New Roman"/>
          <w:sz w:val="24"/>
          <w:szCs w:val="24"/>
        </w:rPr>
        <w:t>to understand local problems is</w:t>
      </w:r>
      <w:r w:rsidR="00A4289C" w:rsidRPr="004467AD">
        <w:rPr>
          <w:rFonts w:ascii="Times New Roman" w:hAnsi="Times New Roman" w:cs="Times New Roman"/>
          <w:sz w:val="24"/>
          <w:szCs w:val="24"/>
        </w:rPr>
        <w:t xml:space="preserve"> illustrative of curricular tensions </w:t>
      </w:r>
      <w:r w:rsidR="002540A4" w:rsidRPr="004467AD">
        <w:rPr>
          <w:rFonts w:ascii="Times New Roman" w:hAnsi="Times New Roman" w:cs="Times New Roman"/>
          <w:sz w:val="24"/>
          <w:szCs w:val="24"/>
        </w:rPr>
        <w:t>to</w:t>
      </w:r>
      <w:r w:rsidR="00A4289C" w:rsidRPr="004467AD">
        <w:rPr>
          <w:rFonts w:ascii="Times New Roman" w:hAnsi="Times New Roman" w:cs="Times New Roman"/>
          <w:sz w:val="24"/>
          <w:szCs w:val="24"/>
        </w:rPr>
        <w:t xml:space="preserve"> be addressed</w:t>
      </w:r>
      <w:r w:rsidR="00BB3AEC" w:rsidRPr="004467AD">
        <w:rPr>
          <w:rFonts w:ascii="Times New Roman" w:hAnsi="Times New Roman" w:cs="Times New Roman"/>
          <w:sz w:val="24"/>
          <w:szCs w:val="24"/>
        </w:rPr>
        <w:t xml:space="preserve">. </w:t>
      </w:r>
      <w:r w:rsidR="002F2708" w:rsidRPr="004467AD">
        <w:rPr>
          <w:rFonts w:ascii="Times New Roman" w:hAnsi="Times New Roman" w:cs="Times New Roman"/>
          <w:sz w:val="24"/>
          <w:szCs w:val="24"/>
        </w:rPr>
        <w:t xml:space="preserve">Traditionally marginalised populations such as </w:t>
      </w:r>
      <w:r w:rsidR="00BB3AEC" w:rsidRPr="004467AD">
        <w:rPr>
          <w:rFonts w:ascii="Times New Roman" w:hAnsi="Times New Roman" w:cs="Times New Roman"/>
          <w:sz w:val="24"/>
          <w:szCs w:val="24"/>
        </w:rPr>
        <w:t xml:space="preserve">the Irish </w:t>
      </w:r>
      <w:r w:rsidR="002F2708" w:rsidRPr="004467AD">
        <w:rPr>
          <w:rFonts w:ascii="Times New Roman" w:hAnsi="Times New Roman" w:cs="Times New Roman"/>
          <w:sz w:val="24"/>
          <w:szCs w:val="24"/>
        </w:rPr>
        <w:t>t</w:t>
      </w:r>
      <w:r w:rsidR="00BB3AEC" w:rsidRPr="004467AD">
        <w:rPr>
          <w:rFonts w:ascii="Times New Roman" w:hAnsi="Times New Roman" w:cs="Times New Roman"/>
          <w:sz w:val="24"/>
          <w:szCs w:val="24"/>
        </w:rPr>
        <w:t>ravelling community</w:t>
      </w:r>
      <w:r w:rsidR="002E3C47" w:rsidRPr="004467AD">
        <w:rPr>
          <w:rFonts w:ascii="Times New Roman" w:hAnsi="Times New Roman" w:cs="Times New Roman"/>
          <w:sz w:val="24"/>
          <w:szCs w:val="24"/>
        </w:rPr>
        <w:t>, for instance,</w:t>
      </w:r>
      <w:r w:rsidR="003F7918" w:rsidRPr="004467AD">
        <w:rPr>
          <w:rFonts w:ascii="Times New Roman" w:hAnsi="Times New Roman" w:cs="Times New Roman"/>
          <w:sz w:val="24"/>
          <w:szCs w:val="24"/>
        </w:rPr>
        <w:t xml:space="preserve"> </w:t>
      </w:r>
      <w:r w:rsidR="002E3C47" w:rsidRPr="004467AD">
        <w:rPr>
          <w:rFonts w:ascii="Times New Roman" w:hAnsi="Times New Roman" w:cs="Times New Roman"/>
          <w:sz w:val="24"/>
          <w:szCs w:val="24"/>
        </w:rPr>
        <w:t>could</w:t>
      </w:r>
      <w:r w:rsidR="00BB3AEC" w:rsidRPr="004467AD">
        <w:rPr>
          <w:rFonts w:ascii="Times New Roman" w:hAnsi="Times New Roman" w:cs="Times New Roman"/>
          <w:sz w:val="24"/>
          <w:szCs w:val="24"/>
        </w:rPr>
        <w:t xml:space="preserve"> experience greater social disenfranchisement</w:t>
      </w:r>
      <w:r w:rsidR="002E3C47" w:rsidRPr="004467AD">
        <w:rPr>
          <w:rFonts w:ascii="Times New Roman" w:hAnsi="Times New Roman" w:cs="Times New Roman"/>
          <w:sz w:val="24"/>
          <w:szCs w:val="24"/>
        </w:rPr>
        <w:t xml:space="preserve"> </w:t>
      </w:r>
      <w:r w:rsidR="00BB3AEC" w:rsidRPr="004467AD">
        <w:rPr>
          <w:rFonts w:ascii="Times New Roman" w:hAnsi="Times New Roman" w:cs="Times New Roman"/>
          <w:sz w:val="24"/>
          <w:szCs w:val="24"/>
        </w:rPr>
        <w:t>through deglobalisation</w:t>
      </w:r>
      <w:r w:rsidR="002E3C47" w:rsidRPr="004467AD">
        <w:rPr>
          <w:rFonts w:ascii="Times New Roman" w:hAnsi="Times New Roman" w:cs="Times New Roman"/>
          <w:sz w:val="24"/>
          <w:szCs w:val="24"/>
        </w:rPr>
        <w:t xml:space="preserve"> if</w:t>
      </w:r>
      <w:r w:rsidR="002E1DA7" w:rsidRPr="004467AD">
        <w:rPr>
          <w:rFonts w:ascii="Times New Roman" w:hAnsi="Times New Roman" w:cs="Times New Roman"/>
          <w:sz w:val="24"/>
          <w:szCs w:val="24"/>
        </w:rPr>
        <w:t xml:space="preserve"> </w:t>
      </w:r>
      <w:r w:rsidR="000B6664" w:rsidRPr="004467AD">
        <w:rPr>
          <w:rFonts w:ascii="Times New Roman" w:hAnsi="Times New Roman" w:cs="Times New Roman"/>
          <w:sz w:val="24"/>
          <w:szCs w:val="24"/>
        </w:rPr>
        <w:t>their traditional trades</w:t>
      </w:r>
      <w:r w:rsidR="002E1DA7" w:rsidRPr="004467AD">
        <w:rPr>
          <w:rFonts w:ascii="Times New Roman" w:hAnsi="Times New Roman" w:cs="Times New Roman"/>
          <w:sz w:val="24"/>
          <w:szCs w:val="24"/>
        </w:rPr>
        <w:t xml:space="preserve"> are </w:t>
      </w:r>
      <w:r w:rsidR="003F7918" w:rsidRPr="004467AD">
        <w:rPr>
          <w:rFonts w:ascii="Times New Roman" w:hAnsi="Times New Roman" w:cs="Times New Roman"/>
          <w:sz w:val="24"/>
          <w:szCs w:val="24"/>
        </w:rPr>
        <w:t>jeopardised by decreased global integration of the economy</w:t>
      </w:r>
      <w:r w:rsidR="002E1DA7" w:rsidRPr="004467AD">
        <w:rPr>
          <w:rFonts w:ascii="Times New Roman" w:hAnsi="Times New Roman" w:cs="Times New Roman"/>
          <w:sz w:val="24"/>
          <w:szCs w:val="24"/>
        </w:rPr>
        <w:t>. Y</w:t>
      </w:r>
      <w:r w:rsidR="00BB3AEC" w:rsidRPr="004467AD">
        <w:rPr>
          <w:rFonts w:ascii="Times New Roman" w:hAnsi="Times New Roman" w:cs="Times New Roman"/>
          <w:sz w:val="24"/>
          <w:szCs w:val="24"/>
        </w:rPr>
        <w:t xml:space="preserve">et, </w:t>
      </w:r>
      <w:r w:rsidR="000B6664" w:rsidRPr="004467AD">
        <w:rPr>
          <w:rFonts w:ascii="Times New Roman" w:hAnsi="Times New Roman" w:cs="Times New Roman"/>
          <w:sz w:val="24"/>
          <w:szCs w:val="24"/>
        </w:rPr>
        <w:t>w</w:t>
      </w:r>
      <w:r w:rsidR="002F2708" w:rsidRPr="004467AD">
        <w:rPr>
          <w:rFonts w:ascii="Times New Roman" w:hAnsi="Times New Roman" w:cs="Times New Roman"/>
          <w:sz w:val="24"/>
          <w:szCs w:val="24"/>
        </w:rPr>
        <w:t>ithin</w:t>
      </w:r>
      <w:r w:rsidR="00BB3AEC" w:rsidRPr="004467AD">
        <w:rPr>
          <w:rFonts w:ascii="Times New Roman" w:hAnsi="Times New Roman" w:cs="Times New Roman"/>
          <w:sz w:val="24"/>
          <w:szCs w:val="24"/>
        </w:rPr>
        <w:t xml:space="preserve"> global interconnectedness</w:t>
      </w:r>
      <w:r w:rsidR="002F2708" w:rsidRPr="004467AD">
        <w:rPr>
          <w:rFonts w:ascii="Times New Roman" w:hAnsi="Times New Roman" w:cs="Times New Roman"/>
          <w:sz w:val="24"/>
          <w:szCs w:val="24"/>
        </w:rPr>
        <w:t>, g</w:t>
      </w:r>
      <w:r w:rsidR="002E3C47" w:rsidRPr="004467AD">
        <w:rPr>
          <w:rFonts w:ascii="Times New Roman" w:hAnsi="Times New Roman" w:cs="Times New Roman"/>
          <w:sz w:val="24"/>
          <w:szCs w:val="24"/>
        </w:rPr>
        <w:t>lobal o</w:t>
      </w:r>
      <w:r w:rsidR="00965321" w:rsidRPr="004467AD">
        <w:rPr>
          <w:rFonts w:ascii="Times New Roman" w:hAnsi="Times New Roman" w:cs="Times New Roman"/>
          <w:sz w:val="24"/>
          <w:szCs w:val="24"/>
        </w:rPr>
        <w:t xml:space="preserve">nline education </w:t>
      </w:r>
      <w:r w:rsidR="002F2708" w:rsidRPr="004467AD">
        <w:rPr>
          <w:rFonts w:ascii="Times New Roman" w:hAnsi="Times New Roman" w:cs="Times New Roman"/>
          <w:sz w:val="24"/>
          <w:szCs w:val="24"/>
        </w:rPr>
        <w:t xml:space="preserve">technology </w:t>
      </w:r>
      <w:r w:rsidR="00965321" w:rsidRPr="004467AD">
        <w:rPr>
          <w:rFonts w:ascii="Times New Roman" w:hAnsi="Times New Roman" w:cs="Times New Roman"/>
          <w:sz w:val="24"/>
          <w:szCs w:val="24"/>
        </w:rPr>
        <w:t xml:space="preserve">may </w:t>
      </w:r>
      <w:r w:rsidR="00965321" w:rsidRPr="004467AD">
        <w:rPr>
          <w:rFonts w:ascii="Times New Roman" w:hAnsi="Times New Roman" w:cs="Times New Roman"/>
          <w:sz w:val="24"/>
          <w:szCs w:val="24"/>
        </w:rPr>
        <w:lastRenderedPageBreak/>
        <w:t xml:space="preserve">provide new learning and social inclusion opportunities for travelling families who pursue a traditionally transient lifestyle. </w:t>
      </w:r>
      <w:r w:rsidR="00261D95" w:rsidRPr="004467AD">
        <w:rPr>
          <w:rFonts w:ascii="Times New Roman" w:hAnsi="Times New Roman" w:cs="Times New Roman"/>
          <w:sz w:val="24"/>
          <w:szCs w:val="24"/>
        </w:rPr>
        <w:t xml:space="preserve">The </w:t>
      </w:r>
      <w:r w:rsidR="006A07AA" w:rsidRPr="004467AD">
        <w:rPr>
          <w:rFonts w:ascii="Times New Roman" w:hAnsi="Times New Roman" w:cs="Times New Roman"/>
          <w:sz w:val="24"/>
          <w:szCs w:val="24"/>
        </w:rPr>
        <w:t xml:space="preserve">implication </w:t>
      </w:r>
      <w:r w:rsidR="00261D95" w:rsidRPr="004467AD">
        <w:rPr>
          <w:rFonts w:ascii="Times New Roman" w:hAnsi="Times New Roman" w:cs="Times New Roman"/>
          <w:sz w:val="24"/>
          <w:szCs w:val="24"/>
        </w:rPr>
        <w:t xml:space="preserve">is, that the social work profession is dynamic </w:t>
      </w:r>
      <w:r w:rsidR="006A07AA" w:rsidRPr="004467AD">
        <w:rPr>
          <w:rFonts w:ascii="Times New Roman" w:hAnsi="Times New Roman" w:cs="Times New Roman"/>
          <w:sz w:val="24"/>
          <w:szCs w:val="24"/>
        </w:rPr>
        <w:t>as a natural response to</w:t>
      </w:r>
      <w:r w:rsidR="00261D95" w:rsidRPr="004467AD">
        <w:rPr>
          <w:rFonts w:ascii="Times New Roman" w:hAnsi="Times New Roman" w:cs="Times New Roman"/>
          <w:sz w:val="24"/>
          <w:szCs w:val="24"/>
        </w:rPr>
        <w:t xml:space="preserve"> </w:t>
      </w:r>
      <w:r w:rsidR="00002153" w:rsidRPr="004467AD">
        <w:rPr>
          <w:rFonts w:ascii="Times New Roman" w:hAnsi="Times New Roman" w:cs="Times New Roman"/>
          <w:sz w:val="24"/>
          <w:szCs w:val="24"/>
        </w:rPr>
        <w:t xml:space="preserve">the ebbs and flows of surrounding </w:t>
      </w:r>
      <w:r w:rsidR="0045668D" w:rsidRPr="004467AD">
        <w:rPr>
          <w:rFonts w:ascii="Times New Roman" w:hAnsi="Times New Roman" w:cs="Times New Roman"/>
          <w:sz w:val="24"/>
          <w:szCs w:val="24"/>
        </w:rPr>
        <w:t>opportunit</w:t>
      </w:r>
      <w:r w:rsidR="00B3062E" w:rsidRPr="004467AD">
        <w:rPr>
          <w:rFonts w:ascii="Times New Roman" w:hAnsi="Times New Roman" w:cs="Times New Roman"/>
          <w:sz w:val="24"/>
          <w:szCs w:val="24"/>
        </w:rPr>
        <w:t>ies</w:t>
      </w:r>
      <w:r w:rsidR="0045668D" w:rsidRPr="004467AD">
        <w:rPr>
          <w:rFonts w:ascii="Times New Roman" w:hAnsi="Times New Roman" w:cs="Times New Roman"/>
          <w:sz w:val="24"/>
          <w:szCs w:val="24"/>
        </w:rPr>
        <w:t xml:space="preserve"> and</w:t>
      </w:r>
      <w:r w:rsidR="00261D95" w:rsidRPr="004467AD">
        <w:rPr>
          <w:rFonts w:ascii="Times New Roman" w:hAnsi="Times New Roman" w:cs="Times New Roman"/>
          <w:sz w:val="24"/>
          <w:szCs w:val="24"/>
        </w:rPr>
        <w:t xml:space="preserve"> challenge</w:t>
      </w:r>
      <w:r w:rsidR="00B3062E" w:rsidRPr="004467AD">
        <w:rPr>
          <w:rFonts w:ascii="Times New Roman" w:hAnsi="Times New Roman" w:cs="Times New Roman"/>
          <w:sz w:val="24"/>
          <w:szCs w:val="24"/>
        </w:rPr>
        <w:t>s</w:t>
      </w:r>
      <w:r w:rsidR="00467C80" w:rsidRPr="004467AD">
        <w:rPr>
          <w:rFonts w:ascii="Times New Roman" w:hAnsi="Times New Roman" w:cs="Times New Roman"/>
          <w:sz w:val="24"/>
          <w:szCs w:val="24"/>
        </w:rPr>
        <w:t xml:space="preserve"> (</w:t>
      </w:r>
      <w:proofErr w:type="spellStart"/>
      <w:r w:rsidR="00467C80" w:rsidRPr="004467AD">
        <w:rPr>
          <w:rFonts w:ascii="Times New Roman" w:hAnsi="Times New Roman" w:cs="Times New Roman"/>
          <w:sz w:val="24"/>
          <w:szCs w:val="24"/>
        </w:rPr>
        <w:t>Skehill</w:t>
      </w:r>
      <w:proofErr w:type="spellEnd"/>
      <w:r w:rsidR="00002153" w:rsidRPr="004467AD">
        <w:rPr>
          <w:rFonts w:ascii="Times New Roman" w:hAnsi="Times New Roman" w:cs="Times New Roman"/>
          <w:sz w:val="24"/>
          <w:szCs w:val="24"/>
        </w:rPr>
        <w:t>,</w:t>
      </w:r>
      <w:r w:rsidR="00467C80" w:rsidRPr="004467AD">
        <w:rPr>
          <w:rFonts w:ascii="Times New Roman" w:hAnsi="Times New Roman" w:cs="Times New Roman"/>
          <w:sz w:val="24"/>
          <w:szCs w:val="24"/>
        </w:rPr>
        <w:t xml:space="preserve"> 1999)</w:t>
      </w:r>
      <w:r w:rsidR="0045668D" w:rsidRPr="004467AD">
        <w:rPr>
          <w:rFonts w:ascii="Times New Roman" w:hAnsi="Times New Roman" w:cs="Times New Roman"/>
          <w:sz w:val="24"/>
          <w:szCs w:val="24"/>
        </w:rPr>
        <w:t xml:space="preserve"> such as </w:t>
      </w:r>
      <w:r w:rsidR="00002153" w:rsidRPr="004467AD">
        <w:rPr>
          <w:rFonts w:ascii="Times New Roman" w:hAnsi="Times New Roman" w:cs="Times New Roman"/>
          <w:sz w:val="24"/>
          <w:szCs w:val="24"/>
        </w:rPr>
        <w:t xml:space="preserve">those presented by </w:t>
      </w:r>
      <w:r w:rsidR="0045668D" w:rsidRPr="004467AD">
        <w:rPr>
          <w:rFonts w:ascii="Times New Roman" w:hAnsi="Times New Roman" w:cs="Times New Roman"/>
          <w:sz w:val="24"/>
          <w:szCs w:val="24"/>
        </w:rPr>
        <w:t xml:space="preserve">globalisation. </w:t>
      </w:r>
    </w:p>
    <w:p w14:paraId="579172EE" w14:textId="49002DDF" w:rsidR="009403BA" w:rsidRPr="004467AD" w:rsidRDefault="00F22ED1"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In this context, b</w:t>
      </w:r>
      <w:r w:rsidR="00B85168" w:rsidRPr="004467AD">
        <w:rPr>
          <w:rFonts w:ascii="Times New Roman" w:hAnsi="Times New Roman" w:cs="Times New Roman"/>
          <w:sz w:val="24"/>
          <w:szCs w:val="24"/>
        </w:rPr>
        <w:t xml:space="preserve">efore </w:t>
      </w:r>
      <w:proofErr w:type="gramStart"/>
      <w:r w:rsidR="00490073" w:rsidRPr="004467AD">
        <w:rPr>
          <w:rFonts w:ascii="Times New Roman" w:hAnsi="Times New Roman" w:cs="Times New Roman"/>
          <w:sz w:val="24"/>
          <w:szCs w:val="24"/>
        </w:rPr>
        <w:t>drawing to a close</w:t>
      </w:r>
      <w:proofErr w:type="gramEnd"/>
      <w:r w:rsidR="00490073" w:rsidRPr="004467AD">
        <w:rPr>
          <w:rFonts w:ascii="Times New Roman" w:hAnsi="Times New Roman" w:cs="Times New Roman"/>
          <w:sz w:val="24"/>
          <w:szCs w:val="24"/>
        </w:rPr>
        <w:t xml:space="preserve">, </w:t>
      </w:r>
      <w:r w:rsidR="00D75B81" w:rsidRPr="004467AD">
        <w:rPr>
          <w:rFonts w:ascii="Times New Roman" w:hAnsi="Times New Roman" w:cs="Times New Roman"/>
          <w:sz w:val="24"/>
          <w:szCs w:val="24"/>
        </w:rPr>
        <w:t>there are some final points to cover</w:t>
      </w:r>
      <w:r w:rsidR="00CC0887" w:rsidRPr="004467AD">
        <w:rPr>
          <w:rFonts w:ascii="Times New Roman" w:hAnsi="Times New Roman" w:cs="Times New Roman"/>
          <w:sz w:val="24"/>
          <w:szCs w:val="24"/>
        </w:rPr>
        <w:t xml:space="preserve">. </w:t>
      </w:r>
      <w:r w:rsidR="009403BA" w:rsidRPr="004467AD">
        <w:rPr>
          <w:rFonts w:ascii="Times New Roman" w:hAnsi="Times New Roman" w:cs="Times New Roman"/>
          <w:sz w:val="24"/>
          <w:szCs w:val="24"/>
        </w:rPr>
        <w:t>Namely,</w:t>
      </w:r>
      <w:r w:rsidR="00CC0887" w:rsidRPr="004467AD">
        <w:rPr>
          <w:rFonts w:ascii="Times New Roman" w:hAnsi="Times New Roman" w:cs="Times New Roman"/>
          <w:sz w:val="24"/>
          <w:szCs w:val="24"/>
        </w:rPr>
        <w:t xml:space="preserve"> steps </w:t>
      </w:r>
      <w:r w:rsidR="009403BA" w:rsidRPr="004467AD">
        <w:rPr>
          <w:rFonts w:ascii="Times New Roman" w:hAnsi="Times New Roman" w:cs="Times New Roman"/>
          <w:sz w:val="24"/>
          <w:szCs w:val="24"/>
        </w:rPr>
        <w:t xml:space="preserve">that </w:t>
      </w:r>
      <w:r w:rsidR="00CC0887" w:rsidRPr="004467AD">
        <w:rPr>
          <w:rFonts w:ascii="Times New Roman" w:hAnsi="Times New Roman" w:cs="Times New Roman"/>
          <w:sz w:val="24"/>
          <w:szCs w:val="24"/>
        </w:rPr>
        <w:t xml:space="preserve">the social work profession </w:t>
      </w:r>
      <w:r w:rsidR="009403BA" w:rsidRPr="004467AD">
        <w:rPr>
          <w:rFonts w:ascii="Times New Roman" w:hAnsi="Times New Roman" w:cs="Times New Roman"/>
          <w:sz w:val="24"/>
          <w:szCs w:val="24"/>
        </w:rPr>
        <w:t xml:space="preserve">in Ireland </w:t>
      </w:r>
      <w:r w:rsidR="00CC0887" w:rsidRPr="004467AD">
        <w:rPr>
          <w:rFonts w:ascii="Times New Roman" w:hAnsi="Times New Roman" w:cs="Times New Roman"/>
          <w:sz w:val="24"/>
          <w:szCs w:val="24"/>
        </w:rPr>
        <w:t xml:space="preserve">can </w:t>
      </w:r>
      <w:r w:rsidR="009403BA" w:rsidRPr="004467AD">
        <w:rPr>
          <w:rFonts w:ascii="Times New Roman" w:hAnsi="Times New Roman" w:cs="Times New Roman"/>
          <w:sz w:val="24"/>
          <w:szCs w:val="24"/>
        </w:rPr>
        <w:t>take</w:t>
      </w:r>
      <w:r w:rsidR="00A663D5" w:rsidRPr="004467AD">
        <w:rPr>
          <w:rFonts w:ascii="Times New Roman" w:hAnsi="Times New Roman" w:cs="Times New Roman"/>
          <w:sz w:val="24"/>
          <w:szCs w:val="24"/>
        </w:rPr>
        <w:t>, toward better</w:t>
      </w:r>
      <w:r w:rsidR="009403BA" w:rsidRPr="004467AD">
        <w:rPr>
          <w:rFonts w:ascii="Times New Roman" w:hAnsi="Times New Roman" w:cs="Times New Roman"/>
          <w:sz w:val="24"/>
          <w:szCs w:val="24"/>
        </w:rPr>
        <w:t xml:space="preserve"> prepar</w:t>
      </w:r>
      <w:r w:rsidR="00A663D5" w:rsidRPr="004467AD">
        <w:rPr>
          <w:rFonts w:ascii="Times New Roman" w:hAnsi="Times New Roman" w:cs="Times New Roman"/>
          <w:sz w:val="24"/>
          <w:szCs w:val="24"/>
        </w:rPr>
        <w:t>ing</w:t>
      </w:r>
      <w:r w:rsidR="009403BA" w:rsidRPr="004467AD">
        <w:rPr>
          <w:rFonts w:ascii="Times New Roman" w:hAnsi="Times New Roman" w:cs="Times New Roman"/>
          <w:sz w:val="24"/>
          <w:szCs w:val="24"/>
        </w:rPr>
        <w:t xml:space="preserve"> for globalisation</w:t>
      </w:r>
      <w:r w:rsidR="00A51F6A" w:rsidRPr="004467AD">
        <w:rPr>
          <w:rFonts w:ascii="Times New Roman" w:hAnsi="Times New Roman" w:cs="Times New Roman"/>
          <w:sz w:val="24"/>
          <w:szCs w:val="24"/>
        </w:rPr>
        <w:t xml:space="preserve"> in future</w:t>
      </w:r>
      <w:r w:rsidR="009403BA" w:rsidRPr="004467AD">
        <w:rPr>
          <w:rFonts w:ascii="Times New Roman" w:hAnsi="Times New Roman" w:cs="Times New Roman"/>
          <w:sz w:val="24"/>
          <w:szCs w:val="24"/>
        </w:rPr>
        <w:t xml:space="preserve">, </w:t>
      </w:r>
      <w:r w:rsidR="00A663D5" w:rsidRPr="004467AD">
        <w:rPr>
          <w:rFonts w:ascii="Times New Roman" w:hAnsi="Times New Roman" w:cs="Times New Roman"/>
          <w:sz w:val="24"/>
          <w:szCs w:val="24"/>
        </w:rPr>
        <w:t>so far</w:t>
      </w:r>
      <w:r w:rsidR="007B723D" w:rsidRPr="004467AD">
        <w:rPr>
          <w:rFonts w:ascii="Times New Roman" w:hAnsi="Times New Roman" w:cs="Times New Roman"/>
          <w:sz w:val="24"/>
          <w:szCs w:val="24"/>
        </w:rPr>
        <w:t xml:space="preserve"> remain</w:t>
      </w:r>
      <w:r w:rsidR="009403BA" w:rsidRPr="004467AD">
        <w:rPr>
          <w:rFonts w:ascii="Times New Roman" w:hAnsi="Times New Roman" w:cs="Times New Roman"/>
          <w:sz w:val="24"/>
          <w:szCs w:val="24"/>
        </w:rPr>
        <w:t xml:space="preserve"> </w:t>
      </w:r>
      <w:r w:rsidR="00A663D5" w:rsidRPr="004467AD">
        <w:rPr>
          <w:rFonts w:ascii="Times New Roman" w:hAnsi="Times New Roman" w:cs="Times New Roman"/>
          <w:sz w:val="24"/>
          <w:szCs w:val="24"/>
        </w:rPr>
        <w:t>uncertain</w:t>
      </w:r>
      <w:r w:rsidR="009403BA" w:rsidRPr="004467AD">
        <w:rPr>
          <w:rFonts w:ascii="Times New Roman" w:hAnsi="Times New Roman" w:cs="Times New Roman"/>
          <w:sz w:val="24"/>
          <w:szCs w:val="24"/>
        </w:rPr>
        <w:t xml:space="preserve"> and opaque. </w:t>
      </w:r>
      <w:r w:rsidR="00246A9B" w:rsidRPr="004467AD">
        <w:rPr>
          <w:rFonts w:ascii="Times New Roman" w:hAnsi="Times New Roman" w:cs="Times New Roman"/>
          <w:sz w:val="24"/>
          <w:szCs w:val="24"/>
        </w:rPr>
        <w:t>I</w:t>
      </w:r>
      <w:r w:rsidR="00B85168" w:rsidRPr="004467AD">
        <w:rPr>
          <w:rFonts w:ascii="Times New Roman" w:hAnsi="Times New Roman" w:cs="Times New Roman"/>
          <w:sz w:val="24"/>
          <w:szCs w:val="24"/>
        </w:rPr>
        <w:t>t is of little use</w:t>
      </w:r>
      <w:r w:rsidR="007B723D" w:rsidRPr="004467AD">
        <w:rPr>
          <w:rFonts w:ascii="Times New Roman" w:hAnsi="Times New Roman" w:cs="Times New Roman"/>
          <w:sz w:val="24"/>
          <w:szCs w:val="24"/>
        </w:rPr>
        <w:t xml:space="preserve"> to </w:t>
      </w:r>
      <w:r w:rsidR="007904B2" w:rsidRPr="004467AD">
        <w:rPr>
          <w:rFonts w:ascii="Times New Roman" w:hAnsi="Times New Roman" w:cs="Times New Roman"/>
          <w:sz w:val="24"/>
          <w:szCs w:val="24"/>
        </w:rPr>
        <w:t>consider pathways forward</w:t>
      </w:r>
      <w:r w:rsidR="007B723D" w:rsidRPr="004467AD">
        <w:rPr>
          <w:rFonts w:ascii="Times New Roman" w:hAnsi="Times New Roman" w:cs="Times New Roman"/>
          <w:sz w:val="24"/>
          <w:szCs w:val="24"/>
        </w:rPr>
        <w:t xml:space="preserve">, without </w:t>
      </w:r>
      <w:r w:rsidR="00817A42" w:rsidRPr="004467AD">
        <w:rPr>
          <w:rFonts w:ascii="Times New Roman" w:hAnsi="Times New Roman" w:cs="Times New Roman"/>
          <w:sz w:val="24"/>
          <w:szCs w:val="24"/>
        </w:rPr>
        <w:t xml:space="preserve">realistically </w:t>
      </w:r>
      <w:r w:rsidR="007B723D" w:rsidRPr="004467AD">
        <w:rPr>
          <w:rFonts w:ascii="Times New Roman" w:hAnsi="Times New Roman" w:cs="Times New Roman"/>
          <w:sz w:val="24"/>
          <w:szCs w:val="24"/>
        </w:rPr>
        <w:t>accounting for the varied nature of social work in Ireland</w:t>
      </w:r>
      <w:r w:rsidR="00467C80" w:rsidRPr="004467AD">
        <w:rPr>
          <w:rFonts w:ascii="Times New Roman" w:hAnsi="Times New Roman" w:cs="Times New Roman"/>
          <w:sz w:val="24"/>
          <w:szCs w:val="24"/>
        </w:rPr>
        <w:t xml:space="preserve"> (</w:t>
      </w:r>
      <w:proofErr w:type="spellStart"/>
      <w:r w:rsidR="00467C80" w:rsidRPr="004467AD">
        <w:rPr>
          <w:rFonts w:ascii="Times New Roman" w:hAnsi="Times New Roman" w:cs="Times New Roman"/>
          <w:sz w:val="24"/>
          <w:szCs w:val="24"/>
        </w:rPr>
        <w:t>Skehill</w:t>
      </w:r>
      <w:proofErr w:type="spellEnd"/>
      <w:r w:rsidR="00467C80" w:rsidRPr="004467AD">
        <w:rPr>
          <w:rFonts w:ascii="Times New Roman" w:hAnsi="Times New Roman" w:cs="Times New Roman"/>
          <w:sz w:val="24"/>
          <w:szCs w:val="24"/>
        </w:rPr>
        <w:t>, 1999)</w:t>
      </w:r>
      <w:r w:rsidR="007B723D" w:rsidRPr="004467AD">
        <w:rPr>
          <w:rFonts w:ascii="Times New Roman" w:hAnsi="Times New Roman" w:cs="Times New Roman"/>
          <w:sz w:val="24"/>
          <w:szCs w:val="24"/>
        </w:rPr>
        <w:t xml:space="preserve">. Even less helpful, would be </w:t>
      </w:r>
      <w:r w:rsidR="001A16B5" w:rsidRPr="004467AD">
        <w:rPr>
          <w:rFonts w:ascii="Times New Roman" w:hAnsi="Times New Roman" w:cs="Times New Roman"/>
          <w:sz w:val="24"/>
          <w:szCs w:val="24"/>
        </w:rPr>
        <w:t xml:space="preserve">to </w:t>
      </w:r>
      <w:r w:rsidR="007B723D" w:rsidRPr="004467AD">
        <w:rPr>
          <w:rFonts w:ascii="Times New Roman" w:hAnsi="Times New Roman" w:cs="Times New Roman"/>
          <w:sz w:val="24"/>
          <w:szCs w:val="24"/>
        </w:rPr>
        <w:t>deny the fact that social workers have always negotiated borders, globalisation and transnationalism, albeit intensifying as of lately</w:t>
      </w:r>
      <w:r w:rsidR="00467C80" w:rsidRPr="004467AD">
        <w:rPr>
          <w:rFonts w:ascii="Times New Roman" w:hAnsi="Times New Roman" w:cs="Times New Roman"/>
          <w:sz w:val="24"/>
          <w:szCs w:val="24"/>
        </w:rPr>
        <w:t xml:space="preserve"> (Anonymous and Anonymous, 2020)</w:t>
      </w:r>
      <w:r w:rsidR="007B723D" w:rsidRPr="004467AD">
        <w:rPr>
          <w:rFonts w:ascii="Times New Roman" w:hAnsi="Times New Roman" w:cs="Times New Roman"/>
          <w:sz w:val="24"/>
          <w:szCs w:val="24"/>
        </w:rPr>
        <w:t xml:space="preserve">. </w:t>
      </w:r>
      <w:r w:rsidR="00B92234" w:rsidRPr="004467AD">
        <w:rPr>
          <w:rFonts w:ascii="Times New Roman" w:hAnsi="Times New Roman" w:cs="Times New Roman"/>
          <w:sz w:val="24"/>
          <w:szCs w:val="24"/>
        </w:rPr>
        <w:t xml:space="preserve">To therefore </w:t>
      </w:r>
      <w:r w:rsidR="00817A42" w:rsidRPr="004467AD">
        <w:rPr>
          <w:rFonts w:ascii="Times New Roman" w:hAnsi="Times New Roman" w:cs="Times New Roman"/>
          <w:sz w:val="24"/>
          <w:szCs w:val="24"/>
        </w:rPr>
        <w:t>move toward</w:t>
      </w:r>
      <w:r w:rsidR="00B92234" w:rsidRPr="004467AD">
        <w:rPr>
          <w:rFonts w:ascii="Times New Roman" w:hAnsi="Times New Roman" w:cs="Times New Roman"/>
          <w:sz w:val="24"/>
          <w:szCs w:val="24"/>
        </w:rPr>
        <w:t xml:space="preserve"> strategies for future social work, that </w:t>
      </w:r>
      <w:r w:rsidR="00817A42" w:rsidRPr="004467AD">
        <w:rPr>
          <w:rFonts w:ascii="Times New Roman" w:hAnsi="Times New Roman" w:cs="Times New Roman"/>
          <w:sz w:val="24"/>
          <w:szCs w:val="24"/>
        </w:rPr>
        <w:t xml:space="preserve">account for the </w:t>
      </w:r>
      <w:r w:rsidR="00246A9B" w:rsidRPr="004467AD">
        <w:rPr>
          <w:rFonts w:ascii="Times New Roman" w:hAnsi="Times New Roman" w:cs="Times New Roman"/>
          <w:sz w:val="24"/>
          <w:szCs w:val="24"/>
        </w:rPr>
        <w:t xml:space="preserve">diverse </w:t>
      </w:r>
      <w:r w:rsidR="00817A42" w:rsidRPr="004467AD">
        <w:rPr>
          <w:rFonts w:ascii="Times New Roman" w:hAnsi="Times New Roman" w:cs="Times New Roman"/>
          <w:sz w:val="24"/>
          <w:szCs w:val="24"/>
        </w:rPr>
        <w:t>realities of</w:t>
      </w:r>
      <w:r w:rsidR="00B92234" w:rsidRPr="004467AD">
        <w:rPr>
          <w:rFonts w:ascii="Times New Roman" w:hAnsi="Times New Roman" w:cs="Times New Roman"/>
          <w:sz w:val="24"/>
          <w:szCs w:val="24"/>
        </w:rPr>
        <w:t xml:space="preserve"> </w:t>
      </w:r>
      <w:r w:rsidR="00246A9B" w:rsidRPr="004467AD">
        <w:rPr>
          <w:rFonts w:ascii="Times New Roman" w:hAnsi="Times New Roman" w:cs="Times New Roman"/>
          <w:sz w:val="24"/>
          <w:szCs w:val="24"/>
        </w:rPr>
        <w:t>social work</w:t>
      </w:r>
      <w:r w:rsidR="00B92234" w:rsidRPr="004467AD">
        <w:rPr>
          <w:rFonts w:ascii="Times New Roman" w:hAnsi="Times New Roman" w:cs="Times New Roman"/>
          <w:sz w:val="24"/>
          <w:szCs w:val="24"/>
        </w:rPr>
        <w:t xml:space="preserve">, it is of </w:t>
      </w:r>
      <w:r w:rsidR="00B57844" w:rsidRPr="004467AD">
        <w:rPr>
          <w:rFonts w:ascii="Times New Roman" w:hAnsi="Times New Roman" w:cs="Times New Roman"/>
          <w:sz w:val="24"/>
          <w:szCs w:val="24"/>
        </w:rPr>
        <w:t xml:space="preserve">the </w:t>
      </w:r>
      <w:r w:rsidR="00B92234" w:rsidRPr="004467AD">
        <w:rPr>
          <w:rFonts w:ascii="Times New Roman" w:hAnsi="Times New Roman" w:cs="Times New Roman"/>
          <w:sz w:val="24"/>
          <w:szCs w:val="24"/>
        </w:rPr>
        <w:t>u</w:t>
      </w:r>
      <w:r w:rsidR="00B57844" w:rsidRPr="004467AD">
        <w:rPr>
          <w:rFonts w:ascii="Times New Roman" w:hAnsi="Times New Roman" w:cs="Times New Roman"/>
          <w:sz w:val="24"/>
          <w:szCs w:val="24"/>
        </w:rPr>
        <w:t>t</w:t>
      </w:r>
      <w:r w:rsidR="00B92234" w:rsidRPr="004467AD">
        <w:rPr>
          <w:rFonts w:ascii="Times New Roman" w:hAnsi="Times New Roman" w:cs="Times New Roman"/>
          <w:sz w:val="24"/>
          <w:szCs w:val="24"/>
        </w:rPr>
        <w:t>most importance</w:t>
      </w:r>
      <w:r w:rsidR="00817A42" w:rsidRPr="004467AD">
        <w:rPr>
          <w:rFonts w:ascii="Times New Roman" w:hAnsi="Times New Roman" w:cs="Times New Roman"/>
          <w:sz w:val="24"/>
          <w:szCs w:val="24"/>
        </w:rPr>
        <w:t xml:space="preserve"> to treat Irish social work in a broad and inclusive, rather</w:t>
      </w:r>
      <w:r w:rsidR="00B92234" w:rsidRPr="004467AD">
        <w:rPr>
          <w:rFonts w:ascii="Times New Roman" w:hAnsi="Times New Roman" w:cs="Times New Roman"/>
          <w:sz w:val="24"/>
          <w:szCs w:val="24"/>
        </w:rPr>
        <w:t xml:space="preserve"> </w:t>
      </w:r>
      <w:r w:rsidR="00817A42" w:rsidRPr="004467AD">
        <w:rPr>
          <w:rFonts w:ascii="Times New Roman" w:hAnsi="Times New Roman" w:cs="Times New Roman"/>
          <w:sz w:val="24"/>
          <w:szCs w:val="24"/>
        </w:rPr>
        <w:t xml:space="preserve">than </w:t>
      </w:r>
      <w:r w:rsidR="003C0214" w:rsidRPr="004467AD">
        <w:rPr>
          <w:rFonts w:ascii="Times New Roman" w:hAnsi="Times New Roman" w:cs="Times New Roman"/>
          <w:sz w:val="24"/>
          <w:szCs w:val="24"/>
        </w:rPr>
        <w:t xml:space="preserve">in </w:t>
      </w:r>
      <w:r w:rsidR="00817A42" w:rsidRPr="004467AD">
        <w:rPr>
          <w:rFonts w:ascii="Times New Roman" w:hAnsi="Times New Roman" w:cs="Times New Roman"/>
          <w:sz w:val="24"/>
          <w:szCs w:val="24"/>
        </w:rPr>
        <w:t xml:space="preserve">an insular way. </w:t>
      </w:r>
      <w:r w:rsidRPr="004467AD">
        <w:rPr>
          <w:rFonts w:ascii="Times New Roman" w:hAnsi="Times New Roman" w:cs="Times New Roman"/>
          <w:sz w:val="24"/>
          <w:szCs w:val="24"/>
        </w:rPr>
        <w:t>Moreover, toward ensuring this is</w:t>
      </w:r>
      <w:r w:rsidR="00246A9B" w:rsidRPr="004467AD">
        <w:rPr>
          <w:rFonts w:ascii="Times New Roman" w:hAnsi="Times New Roman" w:cs="Times New Roman"/>
          <w:sz w:val="24"/>
          <w:szCs w:val="24"/>
        </w:rPr>
        <w:t xml:space="preserve"> th</w:t>
      </w:r>
      <w:r w:rsidR="009755EE" w:rsidRPr="004467AD">
        <w:rPr>
          <w:rFonts w:ascii="Times New Roman" w:hAnsi="Times New Roman" w:cs="Times New Roman"/>
          <w:sz w:val="24"/>
          <w:szCs w:val="24"/>
        </w:rPr>
        <w:t>o</w:t>
      </w:r>
      <w:r w:rsidR="00246A9B" w:rsidRPr="004467AD">
        <w:rPr>
          <w:rFonts w:ascii="Times New Roman" w:hAnsi="Times New Roman" w:cs="Times New Roman"/>
          <w:sz w:val="24"/>
          <w:szCs w:val="24"/>
        </w:rPr>
        <w:t>rough</w:t>
      </w:r>
      <w:r w:rsidR="009755EE" w:rsidRPr="004467AD">
        <w:rPr>
          <w:rFonts w:ascii="Times New Roman" w:hAnsi="Times New Roman" w:cs="Times New Roman"/>
          <w:sz w:val="24"/>
          <w:szCs w:val="24"/>
        </w:rPr>
        <w:t>ly</w:t>
      </w:r>
      <w:r w:rsidR="00246A9B" w:rsidRPr="004467AD">
        <w:rPr>
          <w:rFonts w:ascii="Times New Roman" w:hAnsi="Times New Roman" w:cs="Times New Roman"/>
          <w:sz w:val="24"/>
          <w:szCs w:val="24"/>
        </w:rPr>
        <w:t xml:space="preserve"> </w:t>
      </w:r>
      <w:r w:rsidR="00842BBB" w:rsidRPr="004467AD">
        <w:rPr>
          <w:rFonts w:ascii="Times New Roman" w:hAnsi="Times New Roman" w:cs="Times New Roman"/>
          <w:sz w:val="24"/>
          <w:szCs w:val="24"/>
        </w:rPr>
        <w:t>achieved</w:t>
      </w:r>
      <w:r w:rsidR="009755EE" w:rsidRPr="004467AD">
        <w:rPr>
          <w:rFonts w:ascii="Times New Roman" w:hAnsi="Times New Roman" w:cs="Times New Roman"/>
          <w:sz w:val="24"/>
          <w:szCs w:val="24"/>
        </w:rPr>
        <w:t xml:space="preserve"> in an integrated </w:t>
      </w:r>
      <w:r w:rsidR="001A16B5" w:rsidRPr="004467AD">
        <w:rPr>
          <w:rFonts w:ascii="Times New Roman" w:hAnsi="Times New Roman" w:cs="Times New Roman"/>
          <w:sz w:val="24"/>
          <w:szCs w:val="24"/>
        </w:rPr>
        <w:t>manner,</w:t>
      </w:r>
      <w:r w:rsidR="00246A9B" w:rsidRPr="004467AD">
        <w:rPr>
          <w:rFonts w:ascii="Times New Roman" w:hAnsi="Times New Roman" w:cs="Times New Roman"/>
          <w:sz w:val="24"/>
          <w:szCs w:val="24"/>
        </w:rPr>
        <w:t xml:space="preserve"> </w:t>
      </w:r>
      <w:r w:rsidR="00817A42" w:rsidRPr="004467AD">
        <w:rPr>
          <w:rFonts w:ascii="Times New Roman" w:hAnsi="Times New Roman" w:cs="Times New Roman"/>
          <w:sz w:val="24"/>
          <w:szCs w:val="24"/>
        </w:rPr>
        <w:t>Payne’s tripartite conceptual framework (</w:t>
      </w:r>
      <w:r w:rsidR="009755EE" w:rsidRPr="004467AD">
        <w:rPr>
          <w:rFonts w:ascii="Times New Roman" w:hAnsi="Times New Roman" w:cs="Times New Roman"/>
          <w:sz w:val="24"/>
          <w:szCs w:val="24"/>
        </w:rPr>
        <w:t>Payne, 2005, 2014</w:t>
      </w:r>
      <w:r w:rsidR="00817A42" w:rsidRPr="004467AD">
        <w:rPr>
          <w:rFonts w:ascii="Times New Roman" w:hAnsi="Times New Roman" w:cs="Times New Roman"/>
          <w:sz w:val="24"/>
          <w:szCs w:val="24"/>
        </w:rPr>
        <w:t xml:space="preserve">) </w:t>
      </w:r>
      <w:r w:rsidR="002F56AA" w:rsidRPr="004467AD">
        <w:rPr>
          <w:rFonts w:ascii="Times New Roman" w:hAnsi="Times New Roman" w:cs="Times New Roman"/>
          <w:sz w:val="24"/>
          <w:szCs w:val="24"/>
        </w:rPr>
        <w:t>structures</w:t>
      </w:r>
      <w:r w:rsidR="009755EE" w:rsidRPr="004467AD">
        <w:rPr>
          <w:rFonts w:ascii="Times New Roman" w:hAnsi="Times New Roman" w:cs="Times New Roman"/>
          <w:sz w:val="24"/>
          <w:szCs w:val="24"/>
        </w:rPr>
        <w:t xml:space="preserve"> the </w:t>
      </w:r>
      <w:r w:rsidR="00817A42" w:rsidRPr="004467AD">
        <w:rPr>
          <w:rFonts w:ascii="Times New Roman" w:hAnsi="Times New Roman" w:cs="Times New Roman"/>
          <w:sz w:val="24"/>
          <w:szCs w:val="24"/>
        </w:rPr>
        <w:t>following,</w:t>
      </w:r>
      <w:r w:rsidR="009755EE" w:rsidRPr="004467AD">
        <w:rPr>
          <w:rFonts w:ascii="Times New Roman" w:hAnsi="Times New Roman" w:cs="Times New Roman"/>
          <w:sz w:val="24"/>
          <w:szCs w:val="24"/>
        </w:rPr>
        <w:t xml:space="preserve"> to acknowledge competing interests and incongruity in</w:t>
      </w:r>
      <w:r w:rsidR="003C0214" w:rsidRPr="004467AD">
        <w:rPr>
          <w:rFonts w:ascii="Times New Roman" w:hAnsi="Times New Roman" w:cs="Times New Roman"/>
          <w:sz w:val="24"/>
          <w:szCs w:val="24"/>
        </w:rPr>
        <w:t xml:space="preserve"> </w:t>
      </w:r>
      <w:r w:rsidR="009755EE" w:rsidRPr="004467AD">
        <w:rPr>
          <w:rFonts w:ascii="Times New Roman" w:hAnsi="Times New Roman" w:cs="Times New Roman"/>
          <w:sz w:val="24"/>
          <w:szCs w:val="24"/>
        </w:rPr>
        <w:t>social work across individual-reformist</w:t>
      </w:r>
      <w:r w:rsidR="00D9387F" w:rsidRPr="004467AD">
        <w:rPr>
          <w:rFonts w:ascii="Times New Roman" w:hAnsi="Times New Roman" w:cs="Times New Roman"/>
          <w:sz w:val="24"/>
          <w:szCs w:val="24"/>
        </w:rPr>
        <w:t>,</w:t>
      </w:r>
      <w:r w:rsidR="009755EE" w:rsidRPr="004467AD">
        <w:rPr>
          <w:rFonts w:ascii="Times New Roman" w:hAnsi="Times New Roman" w:cs="Times New Roman"/>
          <w:sz w:val="24"/>
          <w:szCs w:val="24"/>
        </w:rPr>
        <w:t xml:space="preserve"> reflexive-therapeutic and social-collectivist lines</w:t>
      </w:r>
      <w:r w:rsidR="002978D7" w:rsidRPr="004467AD">
        <w:rPr>
          <w:rFonts w:ascii="Times New Roman" w:hAnsi="Times New Roman" w:cs="Times New Roman"/>
          <w:sz w:val="24"/>
          <w:szCs w:val="24"/>
        </w:rPr>
        <w:t xml:space="preserve"> (Payne, 2005: 8-9; 2014)</w:t>
      </w:r>
      <w:r w:rsidR="009755EE" w:rsidRPr="004467AD">
        <w:rPr>
          <w:rFonts w:ascii="Times New Roman" w:hAnsi="Times New Roman" w:cs="Times New Roman"/>
          <w:sz w:val="24"/>
          <w:szCs w:val="24"/>
        </w:rPr>
        <w:t xml:space="preserve">. </w:t>
      </w:r>
    </w:p>
    <w:p w14:paraId="2EECED66" w14:textId="315010A0" w:rsidR="002978D7" w:rsidRPr="004467AD" w:rsidRDefault="002978D7"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 xml:space="preserve">To make the change happen, </w:t>
      </w:r>
      <w:r w:rsidR="00F22ED1" w:rsidRPr="004467AD">
        <w:rPr>
          <w:rFonts w:ascii="Times New Roman" w:hAnsi="Times New Roman" w:cs="Times New Roman"/>
          <w:sz w:val="24"/>
          <w:szCs w:val="24"/>
        </w:rPr>
        <w:t>first</w:t>
      </w:r>
      <w:r w:rsidR="00B3062E" w:rsidRPr="004467AD">
        <w:rPr>
          <w:rFonts w:ascii="Times New Roman" w:hAnsi="Times New Roman" w:cs="Times New Roman"/>
          <w:sz w:val="24"/>
          <w:szCs w:val="24"/>
        </w:rPr>
        <w:t>,</w:t>
      </w:r>
      <w:r w:rsidRPr="004467AD">
        <w:rPr>
          <w:rFonts w:ascii="Times New Roman" w:hAnsi="Times New Roman" w:cs="Times New Roman"/>
          <w:sz w:val="24"/>
          <w:szCs w:val="24"/>
        </w:rPr>
        <w:t xml:space="preserve"> social </w:t>
      </w:r>
      <w:r w:rsidR="002F56AA" w:rsidRPr="004467AD">
        <w:rPr>
          <w:rFonts w:ascii="Times New Roman" w:hAnsi="Times New Roman" w:cs="Times New Roman"/>
          <w:sz w:val="24"/>
          <w:szCs w:val="24"/>
        </w:rPr>
        <w:t>work practitioners and scholars</w:t>
      </w:r>
      <w:r w:rsidRPr="004467AD">
        <w:rPr>
          <w:rFonts w:ascii="Times New Roman" w:hAnsi="Times New Roman" w:cs="Times New Roman"/>
          <w:sz w:val="24"/>
          <w:szCs w:val="24"/>
        </w:rPr>
        <w:t xml:space="preserve"> alike, </w:t>
      </w:r>
      <w:r w:rsidR="00F22ED1" w:rsidRPr="004467AD">
        <w:rPr>
          <w:rFonts w:ascii="Times New Roman" w:hAnsi="Times New Roman" w:cs="Times New Roman"/>
          <w:sz w:val="24"/>
          <w:szCs w:val="24"/>
        </w:rPr>
        <w:t xml:space="preserve">must </w:t>
      </w:r>
      <w:r w:rsidR="00AD02E2" w:rsidRPr="004467AD">
        <w:rPr>
          <w:rFonts w:ascii="Times New Roman" w:hAnsi="Times New Roman" w:cs="Times New Roman"/>
          <w:sz w:val="24"/>
          <w:szCs w:val="24"/>
        </w:rPr>
        <w:t xml:space="preserve">be </w:t>
      </w:r>
      <w:r w:rsidR="00EC7139" w:rsidRPr="004467AD">
        <w:rPr>
          <w:rFonts w:ascii="Times New Roman" w:hAnsi="Times New Roman" w:cs="Times New Roman"/>
          <w:sz w:val="24"/>
          <w:szCs w:val="24"/>
        </w:rPr>
        <w:t>realistic in acknowledging</w:t>
      </w:r>
      <w:r w:rsidR="00F22ED1" w:rsidRPr="004467AD">
        <w:rPr>
          <w:rFonts w:ascii="Times New Roman" w:hAnsi="Times New Roman" w:cs="Times New Roman"/>
          <w:sz w:val="24"/>
          <w:szCs w:val="24"/>
        </w:rPr>
        <w:t xml:space="preserve"> that social work does not espouse a uniform political persuasion, and therefore clashes of political ideology </w:t>
      </w:r>
      <w:r w:rsidR="002F56AA" w:rsidRPr="004467AD">
        <w:rPr>
          <w:rFonts w:ascii="Times New Roman" w:hAnsi="Times New Roman" w:cs="Times New Roman"/>
          <w:sz w:val="24"/>
          <w:szCs w:val="24"/>
        </w:rPr>
        <w:t>are</w:t>
      </w:r>
      <w:r w:rsidR="00CF6298" w:rsidRPr="004467AD">
        <w:rPr>
          <w:rFonts w:ascii="Times New Roman" w:hAnsi="Times New Roman" w:cs="Times New Roman"/>
          <w:sz w:val="24"/>
          <w:szCs w:val="24"/>
        </w:rPr>
        <w:t xml:space="preserve"> </w:t>
      </w:r>
      <w:r w:rsidR="00F22ED1" w:rsidRPr="004467AD">
        <w:rPr>
          <w:rFonts w:ascii="Times New Roman" w:hAnsi="Times New Roman" w:cs="Times New Roman"/>
          <w:sz w:val="24"/>
          <w:szCs w:val="24"/>
        </w:rPr>
        <w:t xml:space="preserve">inevitable, </w:t>
      </w:r>
      <w:r w:rsidR="00CF6298" w:rsidRPr="004467AD">
        <w:rPr>
          <w:rFonts w:ascii="Times New Roman" w:hAnsi="Times New Roman" w:cs="Times New Roman"/>
          <w:sz w:val="24"/>
          <w:szCs w:val="24"/>
        </w:rPr>
        <w:t>and</w:t>
      </w:r>
      <w:r w:rsidR="007551C4" w:rsidRPr="004467AD">
        <w:rPr>
          <w:rFonts w:ascii="Times New Roman" w:hAnsi="Times New Roman" w:cs="Times New Roman"/>
          <w:sz w:val="24"/>
          <w:szCs w:val="24"/>
        </w:rPr>
        <w:t xml:space="preserve"> </w:t>
      </w:r>
      <w:r w:rsidR="00F22ED1" w:rsidRPr="004467AD">
        <w:rPr>
          <w:rFonts w:ascii="Times New Roman" w:hAnsi="Times New Roman" w:cs="Times New Roman"/>
          <w:sz w:val="24"/>
          <w:szCs w:val="24"/>
        </w:rPr>
        <w:t>potentially</w:t>
      </w:r>
      <w:r w:rsidR="00CF6298" w:rsidRPr="004467AD">
        <w:rPr>
          <w:rFonts w:ascii="Times New Roman" w:hAnsi="Times New Roman" w:cs="Times New Roman"/>
          <w:sz w:val="24"/>
          <w:szCs w:val="24"/>
        </w:rPr>
        <w:t xml:space="preserve"> </w:t>
      </w:r>
      <w:r w:rsidR="00F22ED1" w:rsidRPr="004467AD">
        <w:rPr>
          <w:rFonts w:ascii="Times New Roman" w:hAnsi="Times New Roman" w:cs="Times New Roman"/>
          <w:sz w:val="24"/>
          <w:szCs w:val="24"/>
        </w:rPr>
        <w:t xml:space="preserve">augmented </w:t>
      </w:r>
      <w:r w:rsidR="00CF6298" w:rsidRPr="004467AD">
        <w:rPr>
          <w:rFonts w:ascii="Times New Roman" w:hAnsi="Times New Roman" w:cs="Times New Roman"/>
          <w:sz w:val="24"/>
          <w:szCs w:val="24"/>
        </w:rPr>
        <w:t>across</w:t>
      </w:r>
      <w:r w:rsidR="00F22ED1" w:rsidRPr="004467AD">
        <w:rPr>
          <w:rFonts w:ascii="Times New Roman" w:hAnsi="Times New Roman" w:cs="Times New Roman"/>
          <w:sz w:val="24"/>
          <w:szCs w:val="24"/>
        </w:rPr>
        <w:t xml:space="preserve"> </w:t>
      </w:r>
      <w:r w:rsidR="00CF6298" w:rsidRPr="004467AD">
        <w:rPr>
          <w:rFonts w:ascii="Times New Roman" w:hAnsi="Times New Roman" w:cs="Times New Roman"/>
          <w:sz w:val="24"/>
          <w:szCs w:val="24"/>
        </w:rPr>
        <w:t>national lines</w:t>
      </w:r>
      <w:r w:rsidR="00F22ED1" w:rsidRPr="004467AD">
        <w:rPr>
          <w:rFonts w:ascii="Times New Roman" w:hAnsi="Times New Roman" w:cs="Times New Roman"/>
          <w:sz w:val="24"/>
          <w:szCs w:val="24"/>
        </w:rPr>
        <w:t>.</w:t>
      </w:r>
      <w:r w:rsidR="007551C4" w:rsidRPr="004467AD">
        <w:rPr>
          <w:rFonts w:ascii="Times New Roman" w:hAnsi="Times New Roman" w:cs="Times New Roman"/>
          <w:sz w:val="24"/>
          <w:szCs w:val="24"/>
        </w:rPr>
        <w:t xml:space="preserve"> Within </w:t>
      </w:r>
      <w:r w:rsidRPr="004467AD">
        <w:rPr>
          <w:rFonts w:ascii="Times New Roman" w:hAnsi="Times New Roman" w:cs="Times New Roman"/>
          <w:sz w:val="24"/>
          <w:szCs w:val="24"/>
        </w:rPr>
        <w:t>Payne</w:t>
      </w:r>
      <w:r w:rsidR="002F56AA" w:rsidRPr="004467AD">
        <w:rPr>
          <w:rFonts w:ascii="Times New Roman" w:hAnsi="Times New Roman" w:cs="Times New Roman"/>
          <w:sz w:val="24"/>
          <w:szCs w:val="24"/>
        </w:rPr>
        <w:t>’s</w:t>
      </w:r>
      <w:r w:rsidRPr="004467AD">
        <w:rPr>
          <w:rFonts w:ascii="Times New Roman" w:hAnsi="Times New Roman" w:cs="Times New Roman"/>
          <w:sz w:val="24"/>
          <w:szCs w:val="24"/>
        </w:rPr>
        <w:t xml:space="preserve"> (2005:8)</w:t>
      </w:r>
      <w:r w:rsidR="007551C4" w:rsidRPr="004467AD">
        <w:rPr>
          <w:rFonts w:ascii="Times New Roman" w:hAnsi="Times New Roman" w:cs="Times New Roman"/>
          <w:sz w:val="24"/>
          <w:szCs w:val="24"/>
        </w:rPr>
        <w:t xml:space="preserve"> typology</w:t>
      </w:r>
      <w:r w:rsidRPr="004467AD">
        <w:rPr>
          <w:rFonts w:ascii="Times New Roman" w:hAnsi="Times New Roman" w:cs="Times New Roman"/>
          <w:sz w:val="24"/>
          <w:szCs w:val="24"/>
        </w:rPr>
        <w:t xml:space="preserve">, reflexive-therapeutic views “see social work as seeking the best possible well-being for individuals, groups and communities in society.” </w:t>
      </w:r>
      <w:r w:rsidR="007551C4" w:rsidRPr="004467AD">
        <w:rPr>
          <w:rFonts w:ascii="Times New Roman" w:hAnsi="Times New Roman" w:cs="Times New Roman"/>
          <w:sz w:val="24"/>
          <w:szCs w:val="24"/>
        </w:rPr>
        <w:t xml:space="preserve">More specifically, reflexive-therapeutic rationality </w:t>
      </w:r>
      <w:r w:rsidRPr="004467AD">
        <w:rPr>
          <w:rFonts w:ascii="Times New Roman" w:hAnsi="Times New Roman" w:cs="Times New Roman"/>
          <w:sz w:val="24"/>
          <w:szCs w:val="24"/>
        </w:rPr>
        <w:t xml:space="preserve">reflects </w:t>
      </w:r>
      <w:r w:rsidR="00467C80" w:rsidRPr="004467AD">
        <w:rPr>
          <w:rFonts w:ascii="Times New Roman" w:hAnsi="Times New Roman" w:cs="Times New Roman"/>
          <w:sz w:val="24"/>
          <w:szCs w:val="24"/>
        </w:rPr>
        <w:t>a</w:t>
      </w:r>
      <w:r w:rsidRPr="004467AD">
        <w:rPr>
          <w:rFonts w:ascii="Times New Roman" w:hAnsi="Times New Roman" w:cs="Times New Roman"/>
          <w:sz w:val="24"/>
          <w:szCs w:val="24"/>
        </w:rPr>
        <w:t xml:space="preserve"> social democratic political philosophy (</w:t>
      </w:r>
      <w:proofErr w:type="spellStart"/>
      <w:r w:rsidRPr="004467AD">
        <w:rPr>
          <w:rFonts w:ascii="Times New Roman" w:hAnsi="Times New Roman" w:cs="Times New Roman"/>
          <w:sz w:val="24"/>
          <w:szCs w:val="24"/>
        </w:rPr>
        <w:t>Dominelli</w:t>
      </w:r>
      <w:proofErr w:type="spellEnd"/>
      <w:r w:rsidRPr="004467AD">
        <w:rPr>
          <w:rFonts w:ascii="Times New Roman" w:hAnsi="Times New Roman" w:cs="Times New Roman"/>
          <w:sz w:val="24"/>
          <w:szCs w:val="24"/>
        </w:rPr>
        <w:t>, 2002).</w:t>
      </w:r>
      <w:r w:rsidR="00CF6298" w:rsidRPr="004467AD">
        <w:rPr>
          <w:rFonts w:ascii="Times New Roman" w:hAnsi="Times New Roman" w:cs="Times New Roman"/>
          <w:sz w:val="24"/>
          <w:szCs w:val="24"/>
        </w:rPr>
        <w:t xml:space="preserve"> There are, however, competing agendas in the global profession. A socialist-collectivist tradition aligns to the socialist-political philosophy (Payne, 2005), that </w:t>
      </w:r>
      <w:r w:rsidR="00CF6298" w:rsidRPr="004467AD">
        <w:rPr>
          <w:rFonts w:ascii="Times New Roman" w:hAnsi="Times New Roman" w:cs="Times New Roman"/>
          <w:sz w:val="24"/>
          <w:szCs w:val="24"/>
        </w:rPr>
        <w:lastRenderedPageBreak/>
        <w:t xml:space="preserve">would seem contrary to individual-reformism as a third orientation. In this context, individual reformism perceives “social work as an aspect of welfare services to individuals in societies” (Payne, 2005:9). Here, according to </w:t>
      </w:r>
      <w:proofErr w:type="spellStart"/>
      <w:r w:rsidR="00CF6298" w:rsidRPr="004467AD">
        <w:rPr>
          <w:rFonts w:ascii="Times New Roman" w:hAnsi="Times New Roman" w:cs="Times New Roman"/>
          <w:sz w:val="24"/>
          <w:szCs w:val="24"/>
        </w:rPr>
        <w:t>Dominelli</w:t>
      </w:r>
      <w:proofErr w:type="spellEnd"/>
      <w:r w:rsidR="00CF6298" w:rsidRPr="004467AD">
        <w:rPr>
          <w:rFonts w:ascii="Times New Roman" w:hAnsi="Times New Roman" w:cs="Times New Roman"/>
          <w:sz w:val="24"/>
          <w:szCs w:val="24"/>
        </w:rPr>
        <w:t xml:space="preserve"> (2002), a maintenance approach is taken up, rather than </w:t>
      </w:r>
      <w:r w:rsidR="00467C80" w:rsidRPr="004467AD">
        <w:rPr>
          <w:rFonts w:ascii="Times New Roman" w:hAnsi="Times New Roman" w:cs="Times New Roman"/>
          <w:sz w:val="24"/>
          <w:szCs w:val="24"/>
        </w:rPr>
        <w:t xml:space="preserve">a </w:t>
      </w:r>
      <w:r w:rsidR="00CF6298" w:rsidRPr="004467AD">
        <w:rPr>
          <w:rFonts w:ascii="Times New Roman" w:hAnsi="Times New Roman" w:cs="Times New Roman"/>
          <w:sz w:val="24"/>
          <w:szCs w:val="24"/>
        </w:rPr>
        <w:t xml:space="preserve">transformative </w:t>
      </w:r>
      <w:r w:rsidR="00467C80" w:rsidRPr="004467AD">
        <w:rPr>
          <w:rFonts w:ascii="Times New Roman" w:hAnsi="Times New Roman" w:cs="Times New Roman"/>
          <w:sz w:val="24"/>
          <w:szCs w:val="24"/>
        </w:rPr>
        <w:t>approach to</w:t>
      </w:r>
      <w:r w:rsidR="00CF6298" w:rsidRPr="004467AD">
        <w:rPr>
          <w:rFonts w:ascii="Times New Roman" w:hAnsi="Times New Roman" w:cs="Times New Roman"/>
          <w:sz w:val="24"/>
          <w:szCs w:val="24"/>
        </w:rPr>
        <w:t xml:space="preserve"> society as is the mandate of </w:t>
      </w:r>
      <w:r w:rsidR="00CA6889" w:rsidRPr="004467AD">
        <w:rPr>
          <w:rFonts w:ascii="Times New Roman" w:hAnsi="Times New Roman" w:cs="Times New Roman"/>
          <w:sz w:val="24"/>
          <w:szCs w:val="24"/>
        </w:rPr>
        <w:t>social collectivism</w:t>
      </w:r>
      <w:r w:rsidR="00CF6298" w:rsidRPr="004467AD">
        <w:rPr>
          <w:rFonts w:ascii="Times New Roman" w:hAnsi="Times New Roman" w:cs="Times New Roman"/>
          <w:sz w:val="24"/>
          <w:szCs w:val="24"/>
        </w:rPr>
        <w:t xml:space="preserve">. </w:t>
      </w:r>
      <w:r w:rsidR="00CA6889" w:rsidRPr="004467AD">
        <w:rPr>
          <w:rFonts w:ascii="Times New Roman" w:hAnsi="Times New Roman" w:cs="Times New Roman"/>
          <w:sz w:val="24"/>
          <w:szCs w:val="24"/>
        </w:rPr>
        <w:t xml:space="preserve">In this way, </w:t>
      </w:r>
      <w:r w:rsidR="00CF6298" w:rsidRPr="004467AD">
        <w:rPr>
          <w:rFonts w:ascii="Times New Roman" w:hAnsi="Times New Roman" w:cs="Times New Roman"/>
          <w:sz w:val="24"/>
          <w:szCs w:val="24"/>
        </w:rPr>
        <w:t>the individualist-reformist perspective is most closely associated with liberal or rational economic political philosophy</w:t>
      </w:r>
      <w:r w:rsidR="00CA6889" w:rsidRPr="004467AD">
        <w:rPr>
          <w:rFonts w:ascii="Times New Roman" w:hAnsi="Times New Roman" w:cs="Times New Roman"/>
          <w:sz w:val="24"/>
          <w:szCs w:val="24"/>
        </w:rPr>
        <w:t xml:space="preserve"> (Payne, 2005:9)</w:t>
      </w:r>
      <w:r w:rsidR="00CF6298" w:rsidRPr="004467AD">
        <w:rPr>
          <w:rFonts w:ascii="Times New Roman" w:hAnsi="Times New Roman" w:cs="Times New Roman"/>
          <w:sz w:val="24"/>
          <w:szCs w:val="24"/>
        </w:rPr>
        <w:t>.</w:t>
      </w:r>
    </w:p>
    <w:p w14:paraId="443EBEA6" w14:textId="1BDC732B" w:rsidR="00AC214E" w:rsidRPr="004467AD" w:rsidRDefault="002E5A50"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Taking account of th</w:t>
      </w:r>
      <w:r w:rsidR="00D9387F" w:rsidRPr="004467AD">
        <w:rPr>
          <w:rFonts w:ascii="Times New Roman" w:hAnsi="Times New Roman" w:cs="Times New Roman"/>
          <w:sz w:val="24"/>
          <w:szCs w:val="24"/>
        </w:rPr>
        <w:t>ese diverse perspectives</w:t>
      </w:r>
      <w:r w:rsidRPr="004467AD">
        <w:rPr>
          <w:rFonts w:ascii="Times New Roman" w:hAnsi="Times New Roman" w:cs="Times New Roman"/>
          <w:sz w:val="24"/>
          <w:szCs w:val="24"/>
        </w:rPr>
        <w:t>,</w:t>
      </w:r>
      <w:r w:rsidR="00AC214E" w:rsidRPr="004467AD">
        <w:rPr>
          <w:rFonts w:ascii="Times New Roman" w:hAnsi="Times New Roman" w:cs="Times New Roman"/>
          <w:sz w:val="24"/>
          <w:szCs w:val="24"/>
        </w:rPr>
        <w:t xml:space="preserve"> the </w:t>
      </w:r>
      <w:r w:rsidR="008413B9" w:rsidRPr="004467AD">
        <w:rPr>
          <w:rFonts w:ascii="Times New Roman" w:hAnsi="Times New Roman" w:cs="Times New Roman"/>
          <w:sz w:val="24"/>
          <w:szCs w:val="24"/>
        </w:rPr>
        <w:t>first important pathway forward</w:t>
      </w:r>
      <w:r w:rsidR="00AC214E" w:rsidRPr="004467AD">
        <w:rPr>
          <w:rFonts w:ascii="Times New Roman" w:hAnsi="Times New Roman" w:cs="Times New Roman"/>
          <w:sz w:val="24"/>
          <w:szCs w:val="24"/>
        </w:rPr>
        <w:t xml:space="preserve"> </w:t>
      </w:r>
      <w:r w:rsidR="008413B9" w:rsidRPr="004467AD">
        <w:rPr>
          <w:rFonts w:ascii="Times New Roman" w:hAnsi="Times New Roman" w:cs="Times New Roman"/>
          <w:sz w:val="24"/>
          <w:szCs w:val="24"/>
        </w:rPr>
        <w:t>lies in being</w:t>
      </w:r>
      <w:r w:rsidR="00AC214E" w:rsidRPr="004467AD">
        <w:rPr>
          <w:rFonts w:ascii="Times New Roman" w:hAnsi="Times New Roman" w:cs="Times New Roman"/>
          <w:sz w:val="24"/>
          <w:szCs w:val="24"/>
        </w:rPr>
        <w:t xml:space="preserve"> realistic when developing globalised curricular content that appreciates and prepares social workers for the lack of ideological uniformity in the global social work profession, as </w:t>
      </w:r>
      <w:r w:rsidR="001B1B7F" w:rsidRPr="004467AD">
        <w:rPr>
          <w:rFonts w:ascii="Times New Roman" w:hAnsi="Times New Roman" w:cs="Times New Roman"/>
          <w:sz w:val="24"/>
          <w:szCs w:val="24"/>
        </w:rPr>
        <w:t>illuminated in</w:t>
      </w:r>
      <w:r w:rsidR="00AC214E" w:rsidRPr="004467AD">
        <w:rPr>
          <w:rFonts w:ascii="Times New Roman" w:hAnsi="Times New Roman" w:cs="Times New Roman"/>
          <w:sz w:val="24"/>
          <w:szCs w:val="24"/>
        </w:rPr>
        <w:t xml:space="preserve"> Payne’s </w:t>
      </w:r>
      <w:r w:rsidR="001B1B7F" w:rsidRPr="004467AD">
        <w:rPr>
          <w:rFonts w:ascii="Times New Roman" w:hAnsi="Times New Roman" w:cs="Times New Roman"/>
          <w:sz w:val="24"/>
          <w:szCs w:val="24"/>
        </w:rPr>
        <w:t>theoretical typology (2005, 2014)</w:t>
      </w:r>
      <w:r w:rsidR="00AC214E" w:rsidRPr="004467AD">
        <w:rPr>
          <w:rFonts w:ascii="Times New Roman" w:hAnsi="Times New Roman" w:cs="Times New Roman"/>
          <w:sz w:val="24"/>
          <w:szCs w:val="24"/>
        </w:rPr>
        <w:t xml:space="preserve">. </w:t>
      </w:r>
      <w:r w:rsidR="008413B9" w:rsidRPr="004467AD">
        <w:rPr>
          <w:rFonts w:ascii="Times New Roman" w:hAnsi="Times New Roman" w:cs="Times New Roman"/>
          <w:sz w:val="24"/>
          <w:szCs w:val="24"/>
        </w:rPr>
        <w:t xml:space="preserve">Mass European outbreak of </w:t>
      </w:r>
      <w:r w:rsidR="00AC214E" w:rsidRPr="004467AD">
        <w:rPr>
          <w:rFonts w:ascii="Times New Roman" w:hAnsi="Times New Roman" w:cs="Times New Roman"/>
          <w:sz w:val="24"/>
          <w:szCs w:val="24"/>
        </w:rPr>
        <w:t>Covid-19 Coronavirus</w:t>
      </w:r>
      <w:r w:rsidR="008413B9" w:rsidRPr="004467AD">
        <w:rPr>
          <w:rFonts w:ascii="Times New Roman" w:hAnsi="Times New Roman" w:cs="Times New Roman"/>
          <w:sz w:val="24"/>
          <w:szCs w:val="24"/>
        </w:rPr>
        <w:t xml:space="preserve"> pathogen</w:t>
      </w:r>
      <w:r w:rsidR="00AC214E" w:rsidRPr="004467AD">
        <w:rPr>
          <w:rFonts w:ascii="Times New Roman" w:hAnsi="Times New Roman" w:cs="Times New Roman"/>
          <w:sz w:val="24"/>
          <w:szCs w:val="24"/>
        </w:rPr>
        <w:t xml:space="preserve"> in early 2020</w:t>
      </w:r>
      <w:r w:rsidR="00CC0703" w:rsidRPr="004467AD">
        <w:rPr>
          <w:rFonts w:ascii="Times New Roman" w:hAnsi="Times New Roman" w:cs="Times New Roman"/>
          <w:sz w:val="24"/>
          <w:szCs w:val="24"/>
        </w:rPr>
        <w:t>,</w:t>
      </w:r>
      <w:r w:rsidR="001B1B7F" w:rsidRPr="004467AD">
        <w:rPr>
          <w:rFonts w:ascii="Times New Roman" w:hAnsi="Times New Roman" w:cs="Times New Roman"/>
          <w:sz w:val="24"/>
          <w:szCs w:val="24"/>
        </w:rPr>
        <w:t xml:space="preserve"> </w:t>
      </w:r>
      <w:r w:rsidR="00D9387F" w:rsidRPr="004467AD">
        <w:rPr>
          <w:rFonts w:ascii="Times New Roman" w:hAnsi="Times New Roman" w:cs="Times New Roman"/>
          <w:sz w:val="24"/>
          <w:szCs w:val="24"/>
        </w:rPr>
        <w:t>has been</w:t>
      </w:r>
      <w:r w:rsidR="00773F9E" w:rsidRPr="004467AD">
        <w:rPr>
          <w:rFonts w:ascii="Times New Roman" w:hAnsi="Times New Roman" w:cs="Times New Roman"/>
          <w:sz w:val="24"/>
          <w:szCs w:val="24"/>
        </w:rPr>
        <w:t xml:space="preserve"> </w:t>
      </w:r>
      <w:r w:rsidR="00CC0703" w:rsidRPr="004467AD">
        <w:rPr>
          <w:rFonts w:ascii="Times New Roman" w:hAnsi="Times New Roman" w:cs="Times New Roman"/>
          <w:sz w:val="24"/>
          <w:szCs w:val="24"/>
        </w:rPr>
        <w:t>of</w:t>
      </w:r>
      <w:r w:rsidR="00773F9E" w:rsidRPr="004467AD">
        <w:rPr>
          <w:rFonts w:ascii="Times New Roman" w:hAnsi="Times New Roman" w:cs="Times New Roman"/>
          <w:sz w:val="24"/>
          <w:szCs w:val="24"/>
        </w:rPr>
        <w:t xml:space="preserve"> </w:t>
      </w:r>
      <w:r w:rsidR="001B1B7F" w:rsidRPr="004467AD">
        <w:rPr>
          <w:rFonts w:ascii="Times New Roman" w:hAnsi="Times New Roman" w:cs="Times New Roman"/>
          <w:sz w:val="24"/>
          <w:szCs w:val="24"/>
        </w:rPr>
        <w:t>unprecedented</w:t>
      </w:r>
      <w:r w:rsidR="00CC0703" w:rsidRPr="004467AD">
        <w:rPr>
          <w:rFonts w:ascii="Times New Roman" w:hAnsi="Times New Roman" w:cs="Times New Roman"/>
          <w:sz w:val="24"/>
          <w:szCs w:val="24"/>
        </w:rPr>
        <w:t xml:space="preserve"> severity and scale</w:t>
      </w:r>
      <w:r w:rsidR="001B1B7F" w:rsidRPr="004467AD">
        <w:rPr>
          <w:rFonts w:ascii="Times New Roman" w:hAnsi="Times New Roman" w:cs="Times New Roman"/>
          <w:sz w:val="24"/>
          <w:szCs w:val="24"/>
        </w:rPr>
        <w:t>,</w:t>
      </w:r>
      <w:r w:rsidR="008A48F8" w:rsidRPr="004467AD">
        <w:rPr>
          <w:rFonts w:ascii="Times New Roman" w:hAnsi="Times New Roman" w:cs="Times New Roman"/>
          <w:sz w:val="24"/>
          <w:szCs w:val="24"/>
        </w:rPr>
        <w:t xml:space="preserve"> mark</w:t>
      </w:r>
      <w:r w:rsidR="001B1B7F" w:rsidRPr="004467AD">
        <w:rPr>
          <w:rFonts w:ascii="Times New Roman" w:hAnsi="Times New Roman" w:cs="Times New Roman"/>
          <w:sz w:val="24"/>
          <w:szCs w:val="24"/>
        </w:rPr>
        <w:t>ing</w:t>
      </w:r>
      <w:r w:rsidR="008A48F8" w:rsidRPr="004467AD">
        <w:rPr>
          <w:rFonts w:ascii="Times New Roman" w:hAnsi="Times New Roman" w:cs="Times New Roman"/>
          <w:sz w:val="24"/>
          <w:szCs w:val="24"/>
        </w:rPr>
        <w:t xml:space="preserve"> a violent foreclosure on human sociality, </w:t>
      </w:r>
      <w:r w:rsidR="001B1B7F" w:rsidRPr="004467AD">
        <w:rPr>
          <w:rFonts w:ascii="Times New Roman" w:hAnsi="Times New Roman" w:cs="Times New Roman"/>
          <w:sz w:val="24"/>
          <w:szCs w:val="24"/>
        </w:rPr>
        <w:t xml:space="preserve">and </w:t>
      </w:r>
      <w:r w:rsidR="00EB19F5" w:rsidRPr="004467AD">
        <w:rPr>
          <w:rFonts w:ascii="Times New Roman" w:hAnsi="Times New Roman" w:cs="Times New Roman"/>
          <w:sz w:val="24"/>
          <w:szCs w:val="24"/>
        </w:rPr>
        <w:t>sever</w:t>
      </w:r>
      <w:r w:rsidR="008A48F8" w:rsidRPr="004467AD">
        <w:rPr>
          <w:rFonts w:ascii="Times New Roman" w:hAnsi="Times New Roman" w:cs="Times New Roman"/>
          <w:sz w:val="24"/>
          <w:szCs w:val="24"/>
        </w:rPr>
        <w:t>ing</w:t>
      </w:r>
      <w:r w:rsidR="00EB19F5" w:rsidRPr="004467AD">
        <w:rPr>
          <w:rFonts w:ascii="Times New Roman" w:hAnsi="Times New Roman" w:cs="Times New Roman"/>
          <w:sz w:val="24"/>
          <w:szCs w:val="24"/>
        </w:rPr>
        <w:t xml:space="preserve"> </w:t>
      </w:r>
      <w:r w:rsidR="00BB7DE3" w:rsidRPr="004467AD">
        <w:rPr>
          <w:rFonts w:ascii="Times New Roman" w:hAnsi="Times New Roman" w:cs="Times New Roman"/>
          <w:sz w:val="24"/>
          <w:szCs w:val="24"/>
        </w:rPr>
        <w:t xml:space="preserve">many </w:t>
      </w:r>
      <w:r w:rsidR="00EB19F5" w:rsidRPr="004467AD">
        <w:rPr>
          <w:rFonts w:ascii="Times New Roman" w:hAnsi="Times New Roman" w:cs="Times New Roman"/>
          <w:sz w:val="24"/>
          <w:szCs w:val="24"/>
        </w:rPr>
        <w:t>global social inter-dependencies</w:t>
      </w:r>
      <w:r w:rsidR="008A48F8" w:rsidRPr="004467AD">
        <w:rPr>
          <w:rFonts w:ascii="Times New Roman" w:hAnsi="Times New Roman" w:cs="Times New Roman"/>
          <w:sz w:val="24"/>
          <w:szCs w:val="24"/>
        </w:rPr>
        <w:t>.</w:t>
      </w:r>
      <w:r w:rsidR="00EB19F5" w:rsidRPr="004467AD">
        <w:rPr>
          <w:rFonts w:ascii="Times New Roman" w:hAnsi="Times New Roman" w:cs="Times New Roman"/>
          <w:sz w:val="24"/>
          <w:szCs w:val="24"/>
        </w:rPr>
        <w:t xml:space="preserve"> </w:t>
      </w:r>
      <w:r w:rsidR="00087E71" w:rsidRPr="004467AD">
        <w:rPr>
          <w:rFonts w:ascii="Times New Roman" w:hAnsi="Times New Roman" w:cs="Times New Roman"/>
          <w:sz w:val="24"/>
          <w:szCs w:val="24"/>
        </w:rPr>
        <w:t>Here, t</w:t>
      </w:r>
      <w:r w:rsidR="00CC0703" w:rsidRPr="004467AD">
        <w:rPr>
          <w:rFonts w:ascii="Times New Roman" w:hAnsi="Times New Roman" w:cs="Times New Roman"/>
          <w:sz w:val="24"/>
          <w:szCs w:val="24"/>
        </w:rPr>
        <w:t>he</w:t>
      </w:r>
      <w:r w:rsidR="00AC214E" w:rsidRPr="004467AD">
        <w:rPr>
          <w:rFonts w:ascii="Times New Roman" w:hAnsi="Times New Roman" w:cs="Times New Roman"/>
          <w:sz w:val="24"/>
          <w:szCs w:val="24"/>
        </w:rPr>
        <w:t xml:space="preserve"> need for </w:t>
      </w:r>
      <w:r w:rsidR="00CC0703" w:rsidRPr="004467AD">
        <w:rPr>
          <w:rFonts w:ascii="Times New Roman" w:hAnsi="Times New Roman" w:cs="Times New Roman"/>
          <w:sz w:val="24"/>
          <w:szCs w:val="24"/>
        </w:rPr>
        <w:t xml:space="preserve">more pliable social work </w:t>
      </w:r>
      <w:r w:rsidR="00087E71" w:rsidRPr="004467AD">
        <w:rPr>
          <w:rFonts w:ascii="Times New Roman" w:hAnsi="Times New Roman" w:cs="Times New Roman"/>
          <w:sz w:val="24"/>
          <w:szCs w:val="24"/>
        </w:rPr>
        <w:t>i</w:t>
      </w:r>
      <w:r w:rsidR="000A2BA6" w:rsidRPr="004467AD">
        <w:rPr>
          <w:rFonts w:ascii="Times New Roman" w:hAnsi="Times New Roman" w:cs="Times New Roman"/>
          <w:sz w:val="24"/>
          <w:szCs w:val="24"/>
        </w:rPr>
        <w:t>s immediate</w:t>
      </w:r>
      <w:r w:rsidR="00CC0703" w:rsidRPr="004467AD">
        <w:rPr>
          <w:rFonts w:ascii="Times New Roman" w:hAnsi="Times New Roman" w:cs="Times New Roman"/>
          <w:sz w:val="24"/>
          <w:szCs w:val="24"/>
        </w:rPr>
        <w:t>, with fast and fluid responses</w:t>
      </w:r>
      <w:r w:rsidR="00AC214E" w:rsidRPr="004467AD">
        <w:rPr>
          <w:rFonts w:ascii="Times New Roman" w:hAnsi="Times New Roman" w:cs="Times New Roman"/>
          <w:sz w:val="24"/>
          <w:szCs w:val="24"/>
        </w:rPr>
        <w:t xml:space="preserve"> </w:t>
      </w:r>
      <w:r w:rsidR="00CC0703" w:rsidRPr="004467AD">
        <w:rPr>
          <w:rFonts w:ascii="Times New Roman" w:hAnsi="Times New Roman" w:cs="Times New Roman"/>
          <w:sz w:val="24"/>
          <w:szCs w:val="24"/>
        </w:rPr>
        <w:t xml:space="preserve">impelled by </w:t>
      </w:r>
      <w:r w:rsidR="000A2BA6" w:rsidRPr="004467AD">
        <w:rPr>
          <w:rFonts w:ascii="Times New Roman" w:hAnsi="Times New Roman" w:cs="Times New Roman"/>
          <w:sz w:val="24"/>
          <w:szCs w:val="24"/>
        </w:rPr>
        <w:t xml:space="preserve">crisis changes </w:t>
      </w:r>
      <w:r w:rsidR="00CC0703" w:rsidRPr="004467AD">
        <w:rPr>
          <w:rFonts w:ascii="Times New Roman" w:hAnsi="Times New Roman" w:cs="Times New Roman"/>
          <w:sz w:val="24"/>
          <w:szCs w:val="24"/>
        </w:rPr>
        <w:t xml:space="preserve">underway. </w:t>
      </w:r>
      <w:r w:rsidR="000A2BA6" w:rsidRPr="004467AD">
        <w:rPr>
          <w:rFonts w:ascii="Times New Roman" w:hAnsi="Times New Roman" w:cs="Times New Roman"/>
          <w:sz w:val="24"/>
          <w:szCs w:val="24"/>
        </w:rPr>
        <w:t>Predictably, the</w:t>
      </w:r>
      <w:r w:rsidR="00AC214E" w:rsidRPr="004467AD">
        <w:rPr>
          <w:rFonts w:ascii="Times New Roman" w:hAnsi="Times New Roman" w:cs="Times New Roman"/>
          <w:sz w:val="24"/>
          <w:szCs w:val="24"/>
        </w:rPr>
        <w:t xml:space="preserve"> virus</w:t>
      </w:r>
      <w:r w:rsidR="000A2BA6" w:rsidRPr="004467AD">
        <w:rPr>
          <w:rFonts w:ascii="Times New Roman" w:hAnsi="Times New Roman" w:cs="Times New Roman"/>
          <w:sz w:val="24"/>
          <w:szCs w:val="24"/>
        </w:rPr>
        <w:t xml:space="preserve"> showed no</w:t>
      </w:r>
      <w:r w:rsidR="00AC214E" w:rsidRPr="004467AD">
        <w:rPr>
          <w:rFonts w:ascii="Times New Roman" w:hAnsi="Times New Roman" w:cs="Times New Roman"/>
          <w:sz w:val="24"/>
          <w:szCs w:val="24"/>
        </w:rPr>
        <w:t xml:space="preserve"> </w:t>
      </w:r>
      <w:r w:rsidR="000A2BA6" w:rsidRPr="004467AD">
        <w:rPr>
          <w:rFonts w:ascii="Times New Roman" w:hAnsi="Times New Roman" w:cs="Times New Roman"/>
          <w:sz w:val="24"/>
          <w:szCs w:val="24"/>
        </w:rPr>
        <w:t>care</w:t>
      </w:r>
      <w:r w:rsidR="00AC214E" w:rsidRPr="004467AD">
        <w:rPr>
          <w:rFonts w:ascii="Times New Roman" w:hAnsi="Times New Roman" w:cs="Times New Roman"/>
          <w:sz w:val="24"/>
          <w:szCs w:val="24"/>
        </w:rPr>
        <w:t xml:space="preserve"> for political boundaries</w:t>
      </w:r>
      <w:r w:rsidR="000A2BA6" w:rsidRPr="004467AD">
        <w:rPr>
          <w:rFonts w:ascii="Times New Roman" w:hAnsi="Times New Roman" w:cs="Times New Roman"/>
          <w:sz w:val="24"/>
          <w:szCs w:val="24"/>
        </w:rPr>
        <w:t xml:space="preserve">. Worth accenting here was </w:t>
      </w:r>
      <w:r w:rsidR="00AC214E" w:rsidRPr="004467AD">
        <w:rPr>
          <w:rFonts w:ascii="Times New Roman" w:hAnsi="Times New Roman" w:cs="Times New Roman"/>
          <w:sz w:val="24"/>
          <w:szCs w:val="24"/>
        </w:rPr>
        <w:t>epidemiologist</w:t>
      </w:r>
      <w:r w:rsidR="000A2BA6" w:rsidRPr="004467AD">
        <w:rPr>
          <w:rFonts w:ascii="Times New Roman" w:hAnsi="Times New Roman" w:cs="Times New Roman"/>
          <w:sz w:val="24"/>
          <w:szCs w:val="24"/>
        </w:rPr>
        <w:t xml:space="preserve">’s </w:t>
      </w:r>
      <w:r w:rsidR="005626A1" w:rsidRPr="004467AD">
        <w:rPr>
          <w:rFonts w:ascii="Times New Roman" w:hAnsi="Times New Roman" w:cs="Times New Roman"/>
          <w:sz w:val="24"/>
          <w:szCs w:val="24"/>
        </w:rPr>
        <w:t>urges</w:t>
      </w:r>
      <w:r w:rsidR="000A2BA6" w:rsidRPr="004467AD">
        <w:rPr>
          <w:rFonts w:ascii="Times New Roman" w:hAnsi="Times New Roman" w:cs="Times New Roman"/>
          <w:sz w:val="24"/>
          <w:szCs w:val="24"/>
        </w:rPr>
        <w:t xml:space="preserve"> </w:t>
      </w:r>
      <w:r w:rsidR="00AC214E" w:rsidRPr="004467AD">
        <w:rPr>
          <w:rFonts w:ascii="Times New Roman" w:hAnsi="Times New Roman" w:cs="Times New Roman"/>
          <w:sz w:val="24"/>
          <w:szCs w:val="24"/>
        </w:rPr>
        <w:t xml:space="preserve">to treat Ireland as a </w:t>
      </w:r>
      <w:r w:rsidR="00F05452" w:rsidRPr="004467AD">
        <w:rPr>
          <w:rFonts w:ascii="Times New Roman" w:hAnsi="Times New Roman" w:cs="Times New Roman"/>
          <w:sz w:val="24"/>
          <w:szCs w:val="24"/>
        </w:rPr>
        <w:t xml:space="preserve">physical </w:t>
      </w:r>
      <w:r w:rsidR="00AC214E" w:rsidRPr="004467AD">
        <w:rPr>
          <w:rFonts w:ascii="Times New Roman" w:hAnsi="Times New Roman" w:cs="Times New Roman"/>
          <w:sz w:val="24"/>
          <w:szCs w:val="24"/>
        </w:rPr>
        <w:t xml:space="preserve">geographical island to prevent </w:t>
      </w:r>
      <w:r w:rsidR="000A2BA6" w:rsidRPr="004467AD">
        <w:rPr>
          <w:rFonts w:ascii="Times New Roman" w:hAnsi="Times New Roman" w:cs="Times New Roman"/>
          <w:sz w:val="24"/>
          <w:szCs w:val="24"/>
        </w:rPr>
        <w:t xml:space="preserve">actual </w:t>
      </w:r>
      <w:r w:rsidR="00F05452" w:rsidRPr="004467AD">
        <w:rPr>
          <w:rFonts w:ascii="Times New Roman" w:hAnsi="Times New Roman" w:cs="Times New Roman"/>
          <w:sz w:val="24"/>
          <w:szCs w:val="24"/>
        </w:rPr>
        <w:t>virus</w:t>
      </w:r>
      <w:r w:rsidR="000A2BA6" w:rsidRPr="004467AD">
        <w:rPr>
          <w:rFonts w:ascii="Times New Roman" w:hAnsi="Times New Roman" w:cs="Times New Roman"/>
          <w:sz w:val="24"/>
          <w:szCs w:val="24"/>
        </w:rPr>
        <w:t xml:space="preserve"> mobility</w:t>
      </w:r>
      <w:r w:rsidR="00F05452" w:rsidRPr="004467AD">
        <w:rPr>
          <w:rFonts w:ascii="Times New Roman" w:hAnsi="Times New Roman" w:cs="Times New Roman"/>
          <w:sz w:val="24"/>
          <w:szCs w:val="24"/>
        </w:rPr>
        <w:t xml:space="preserve"> </w:t>
      </w:r>
      <w:r w:rsidR="000A2BA6" w:rsidRPr="004467AD">
        <w:rPr>
          <w:rFonts w:ascii="Times New Roman" w:hAnsi="Times New Roman" w:cs="Times New Roman"/>
          <w:sz w:val="24"/>
          <w:szCs w:val="24"/>
        </w:rPr>
        <w:t xml:space="preserve">within </w:t>
      </w:r>
      <w:r w:rsidR="00F05452" w:rsidRPr="004467AD">
        <w:rPr>
          <w:rFonts w:ascii="Times New Roman" w:hAnsi="Times New Roman" w:cs="Times New Roman"/>
          <w:sz w:val="24"/>
          <w:szCs w:val="24"/>
        </w:rPr>
        <w:t>Irish shores</w:t>
      </w:r>
      <w:r w:rsidR="00B33DB8" w:rsidRPr="004467AD">
        <w:rPr>
          <w:rFonts w:ascii="Times New Roman" w:hAnsi="Times New Roman" w:cs="Times New Roman"/>
          <w:sz w:val="24"/>
          <w:szCs w:val="24"/>
        </w:rPr>
        <w:t xml:space="preserve"> (O’Halloran, 2020)</w:t>
      </w:r>
      <w:r w:rsidR="00F05452" w:rsidRPr="004467AD">
        <w:rPr>
          <w:rFonts w:ascii="Times New Roman" w:hAnsi="Times New Roman" w:cs="Times New Roman"/>
          <w:sz w:val="24"/>
          <w:szCs w:val="24"/>
        </w:rPr>
        <w:t>.</w:t>
      </w:r>
      <w:r w:rsidR="0093137D" w:rsidRPr="004467AD">
        <w:rPr>
          <w:rFonts w:ascii="Times New Roman" w:hAnsi="Times New Roman" w:cs="Times New Roman"/>
          <w:sz w:val="24"/>
          <w:szCs w:val="24"/>
        </w:rPr>
        <w:t xml:space="preserve"> With </w:t>
      </w:r>
      <w:r w:rsidR="00F05452" w:rsidRPr="004467AD">
        <w:rPr>
          <w:rFonts w:ascii="Times New Roman" w:hAnsi="Times New Roman" w:cs="Times New Roman"/>
          <w:sz w:val="24"/>
          <w:szCs w:val="24"/>
        </w:rPr>
        <w:t>traditional political border</w:t>
      </w:r>
      <w:r w:rsidR="0093137D" w:rsidRPr="004467AD">
        <w:rPr>
          <w:rFonts w:ascii="Times New Roman" w:hAnsi="Times New Roman" w:cs="Times New Roman"/>
          <w:sz w:val="24"/>
          <w:szCs w:val="24"/>
        </w:rPr>
        <w:t>s</w:t>
      </w:r>
      <w:r w:rsidR="00F05452" w:rsidRPr="004467AD">
        <w:rPr>
          <w:rFonts w:ascii="Times New Roman" w:hAnsi="Times New Roman" w:cs="Times New Roman"/>
          <w:sz w:val="24"/>
          <w:szCs w:val="24"/>
        </w:rPr>
        <w:t xml:space="preserve"> between North and South</w:t>
      </w:r>
      <w:r w:rsidR="0093137D" w:rsidRPr="004467AD">
        <w:rPr>
          <w:rFonts w:ascii="Times New Roman" w:hAnsi="Times New Roman" w:cs="Times New Roman"/>
          <w:sz w:val="24"/>
          <w:szCs w:val="24"/>
        </w:rPr>
        <w:t xml:space="preserve"> comparatively inconsequential for an Island under pathogenic assault, lack of uniformity in socio-political </w:t>
      </w:r>
      <w:r w:rsidR="00CC07D6" w:rsidRPr="004467AD">
        <w:rPr>
          <w:rFonts w:ascii="Times New Roman" w:hAnsi="Times New Roman" w:cs="Times New Roman"/>
          <w:sz w:val="24"/>
          <w:szCs w:val="24"/>
        </w:rPr>
        <w:t>ideology</w:t>
      </w:r>
      <w:r w:rsidR="0093137D" w:rsidRPr="004467AD">
        <w:rPr>
          <w:rFonts w:ascii="Times New Roman" w:hAnsi="Times New Roman" w:cs="Times New Roman"/>
          <w:sz w:val="24"/>
          <w:szCs w:val="24"/>
        </w:rPr>
        <w:t xml:space="preserve"> within Irish social work remained </w:t>
      </w:r>
      <w:r w:rsidR="005626A1" w:rsidRPr="004467AD">
        <w:rPr>
          <w:rFonts w:ascii="Times New Roman" w:hAnsi="Times New Roman" w:cs="Times New Roman"/>
          <w:sz w:val="24"/>
          <w:szCs w:val="24"/>
        </w:rPr>
        <w:t>germane</w:t>
      </w:r>
      <w:r w:rsidR="0093137D" w:rsidRPr="004467AD">
        <w:rPr>
          <w:rFonts w:ascii="Times New Roman" w:hAnsi="Times New Roman" w:cs="Times New Roman"/>
          <w:sz w:val="24"/>
          <w:szCs w:val="24"/>
        </w:rPr>
        <w:t>, as portrayed within Payne’s (2005; 2014) theoretical frame. Specifically, whilst ideological diversity and internal contradiction might enrich the</w:t>
      </w:r>
      <w:r w:rsidR="00D85CE9" w:rsidRPr="004467AD">
        <w:rPr>
          <w:rFonts w:ascii="Times New Roman" w:hAnsi="Times New Roman" w:cs="Times New Roman"/>
          <w:sz w:val="24"/>
          <w:szCs w:val="24"/>
        </w:rPr>
        <w:t xml:space="preserve"> profession</w:t>
      </w:r>
      <w:r w:rsidR="005626A1" w:rsidRPr="004467AD">
        <w:rPr>
          <w:rFonts w:ascii="Times New Roman" w:hAnsi="Times New Roman" w:cs="Times New Roman"/>
          <w:sz w:val="24"/>
          <w:szCs w:val="24"/>
        </w:rPr>
        <w:t xml:space="preserve"> in less astringent global conditions,</w:t>
      </w:r>
      <w:r w:rsidR="00F05452" w:rsidRPr="004467AD">
        <w:rPr>
          <w:rFonts w:ascii="Times New Roman" w:hAnsi="Times New Roman" w:cs="Times New Roman"/>
          <w:sz w:val="24"/>
          <w:szCs w:val="24"/>
        </w:rPr>
        <w:t xml:space="preserve"> </w:t>
      </w:r>
      <w:r w:rsidR="00CC07D6" w:rsidRPr="004467AD">
        <w:rPr>
          <w:rFonts w:ascii="Times New Roman" w:hAnsi="Times New Roman" w:cs="Times New Roman"/>
          <w:sz w:val="24"/>
          <w:szCs w:val="24"/>
        </w:rPr>
        <w:t xml:space="preserve">Covid-19 demands </w:t>
      </w:r>
      <w:r w:rsidR="005626A1" w:rsidRPr="004467AD">
        <w:rPr>
          <w:rFonts w:ascii="Times New Roman" w:hAnsi="Times New Roman" w:cs="Times New Roman"/>
          <w:sz w:val="24"/>
          <w:szCs w:val="24"/>
        </w:rPr>
        <w:t xml:space="preserve">no less than </w:t>
      </w:r>
      <w:r w:rsidR="00F05452" w:rsidRPr="004467AD">
        <w:rPr>
          <w:rFonts w:ascii="Times New Roman" w:hAnsi="Times New Roman" w:cs="Times New Roman"/>
          <w:sz w:val="24"/>
          <w:szCs w:val="24"/>
        </w:rPr>
        <w:t>a unified</w:t>
      </w:r>
      <w:r w:rsidR="005626A1" w:rsidRPr="004467AD">
        <w:rPr>
          <w:rFonts w:ascii="Times New Roman" w:hAnsi="Times New Roman" w:cs="Times New Roman"/>
          <w:sz w:val="24"/>
          <w:szCs w:val="24"/>
        </w:rPr>
        <w:t xml:space="preserve"> and</w:t>
      </w:r>
      <w:r w:rsidR="00F05452" w:rsidRPr="004467AD">
        <w:rPr>
          <w:rFonts w:ascii="Times New Roman" w:hAnsi="Times New Roman" w:cs="Times New Roman"/>
          <w:sz w:val="24"/>
          <w:szCs w:val="24"/>
        </w:rPr>
        <w:t xml:space="preserve"> coherent social work response</w:t>
      </w:r>
      <w:r w:rsidR="00CC07D6" w:rsidRPr="004467AD">
        <w:rPr>
          <w:rFonts w:ascii="Times New Roman" w:hAnsi="Times New Roman" w:cs="Times New Roman"/>
          <w:sz w:val="24"/>
          <w:szCs w:val="24"/>
        </w:rPr>
        <w:t>, to refigure</w:t>
      </w:r>
      <w:r w:rsidR="00ED6A9D" w:rsidRPr="004467AD">
        <w:rPr>
          <w:rFonts w:ascii="Times New Roman" w:hAnsi="Times New Roman" w:cs="Times New Roman"/>
          <w:sz w:val="24"/>
          <w:szCs w:val="24"/>
        </w:rPr>
        <w:t xml:space="preserve"> </w:t>
      </w:r>
      <w:r w:rsidR="00D657C2" w:rsidRPr="004467AD">
        <w:rPr>
          <w:rFonts w:ascii="Times New Roman" w:hAnsi="Times New Roman" w:cs="Times New Roman"/>
          <w:sz w:val="24"/>
          <w:szCs w:val="24"/>
        </w:rPr>
        <w:t xml:space="preserve">mass </w:t>
      </w:r>
      <w:r w:rsidR="00CC07D6" w:rsidRPr="004467AD">
        <w:rPr>
          <w:rFonts w:ascii="Times New Roman" w:hAnsi="Times New Roman" w:cs="Times New Roman"/>
          <w:sz w:val="24"/>
          <w:szCs w:val="24"/>
        </w:rPr>
        <w:t>social</w:t>
      </w:r>
      <w:r w:rsidR="00ED6A9D" w:rsidRPr="004467AD">
        <w:rPr>
          <w:rFonts w:ascii="Times New Roman" w:hAnsi="Times New Roman" w:cs="Times New Roman"/>
          <w:sz w:val="24"/>
          <w:szCs w:val="24"/>
        </w:rPr>
        <w:t xml:space="preserve"> disenfranchisement</w:t>
      </w:r>
      <w:r w:rsidR="00CC07D6" w:rsidRPr="004467AD">
        <w:rPr>
          <w:rFonts w:ascii="Times New Roman" w:hAnsi="Times New Roman" w:cs="Times New Roman"/>
          <w:sz w:val="24"/>
          <w:szCs w:val="24"/>
        </w:rPr>
        <w:t xml:space="preserve">, and </w:t>
      </w:r>
      <w:r w:rsidR="00F070AF" w:rsidRPr="004467AD">
        <w:rPr>
          <w:rFonts w:ascii="Times New Roman" w:hAnsi="Times New Roman" w:cs="Times New Roman"/>
          <w:sz w:val="24"/>
          <w:szCs w:val="24"/>
        </w:rPr>
        <w:t xml:space="preserve">to </w:t>
      </w:r>
      <w:r w:rsidR="007F2139" w:rsidRPr="004467AD">
        <w:rPr>
          <w:rFonts w:ascii="Times New Roman" w:hAnsi="Times New Roman" w:cs="Times New Roman"/>
          <w:sz w:val="24"/>
          <w:szCs w:val="24"/>
        </w:rPr>
        <w:t>stir</w:t>
      </w:r>
      <w:r w:rsidR="00600EAF" w:rsidRPr="004467AD">
        <w:rPr>
          <w:rFonts w:ascii="Times New Roman" w:hAnsi="Times New Roman" w:cs="Times New Roman"/>
          <w:sz w:val="24"/>
          <w:szCs w:val="24"/>
        </w:rPr>
        <w:t xml:space="preserve"> </w:t>
      </w:r>
      <w:r w:rsidR="00CC07D6" w:rsidRPr="004467AD">
        <w:rPr>
          <w:rFonts w:ascii="Times New Roman" w:hAnsi="Times New Roman" w:cs="Times New Roman"/>
          <w:sz w:val="24"/>
          <w:szCs w:val="24"/>
        </w:rPr>
        <w:t>a crisis of</w:t>
      </w:r>
      <w:r w:rsidR="00600EAF" w:rsidRPr="004467AD">
        <w:rPr>
          <w:rFonts w:ascii="Times New Roman" w:hAnsi="Times New Roman" w:cs="Times New Roman"/>
          <w:sz w:val="24"/>
          <w:szCs w:val="24"/>
        </w:rPr>
        <w:t xml:space="preserve"> </w:t>
      </w:r>
      <w:r w:rsidR="005626A1" w:rsidRPr="004467AD">
        <w:rPr>
          <w:rFonts w:ascii="Times New Roman" w:hAnsi="Times New Roman" w:cs="Times New Roman"/>
          <w:sz w:val="24"/>
          <w:szCs w:val="24"/>
        </w:rPr>
        <w:t>pandemic</w:t>
      </w:r>
      <w:r w:rsidR="00CC07D6" w:rsidRPr="004467AD">
        <w:rPr>
          <w:rFonts w:ascii="Times New Roman" w:hAnsi="Times New Roman" w:cs="Times New Roman"/>
          <w:sz w:val="24"/>
          <w:szCs w:val="24"/>
        </w:rPr>
        <w:t xml:space="preserve"> proportions</w:t>
      </w:r>
      <w:r w:rsidR="00D85CE9" w:rsidRPr="004467AD">
        <w:rPr>
          <w:rFonts w:ascii="Times New Roman" w:hAnsi="Times New Roman" w:cs="Times New Roman"/>
          <w:sz w:val="24"/>
          <w:szCs w:val="24"/>
        </w:rPr>
        <w:t>.</w:t>
      </w:r>
    </w:p>
    <w:p w14:paraId="22068465" w14:textId="22ACC65A" w:rsidR="009F4A15" w:rsidRPr="004467AD" w:rsidRDefault="002D29B7"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Building upon this is t</w:t>
      </w:r>
      <w:r w:rsidR="00CC07D6" w:rsidRPr="004467AD">
        <w:rPr>
          <w:rFonts w:ascii="Times New Roman" w:hAnsi="Times New Roman" w:cs="Times New Roman"/>
          <w:sz w:val="24"/>
          <w:szCs w:val="24"/>
        </w:rPr>
        <w:t>he second consequence of</w:t>
      </w:r>
      <w:r w:rsidR="00E93029" w:rsidRPr="004467AD">
        <w:rPr>
          <w:rFonts w:ascii="Times New Roman" w:hAnsi="Times New Roman" w:cs="Times New Roman"/>
          <w:sz w:val="24"/>
          <w:szCs w:val="24"/>
        </w:rPr>
        <w:t xml:space="preserve"> </w:t>
      </w:r>
      <w:r w:rsidR="00F05452" w:rsidRPr="004467AD">
        <w:rPr>
          <w:rFonts w:ascii="Times New Roman" w:hAnsi="Times New Roman" w:cs="Times New Roman"/>
          <w:sz w:val="24"/>
          <w:szCs w:val="24"/>
        </w:rPr>
        <w:t xml:space="preserve">Payne’s </w:t>
      </w:r>
      <w:r w:rsidR="007F2139" w:rsidRPr="004467AD">
        <w:rPr>
          <w:rFonts w:ascii="Times New Roman" w:hAnsi="Times New Roman" w:cs="Times New Roman"/>
          <w:sz w:val="24"/>
          <w:szCs w:val="24"/>
        </w:rPr>
        <w:t xml:space="preserve">tripartite </w:t>
      </w:r>
      <w:r w:rsidR="00F05452" w:rsidRPr="004467AD">
        <w:rPr>
          <w:rFonts w:ascii="Times New Roman" w:hAnsi="Times New Roman" w:cs="Times New Roman"/>
          <w:sz w:val="24"/>
          <w:szCs w:val="24"/>
        </w:rPr>
        <w:t xml:space="preserve">framework </w:t>
      </w:r>
      <w:r w:rsidR="00D85CE9" w:rsidRPr="004467AD">
        <w:rPr>
          <w:rFonts w:ascii="Times New Roman" w:hAnsi="Times New Roman" w:cs="Times New Roman"/>
          <w:sz w:val="24"/>
          <w:szCs w:val="24"/>
        </w:rPr>
        <w:t>(</w:t>
      </w:r>
      <w:r w:rsidR="00CC5C88" w:rsidRPr="004467AD">
        <w:rPr>
          <w:rFonts w:ascii="Times New Roman" w:hAnsi="Times New Roman" w:cs="Times New Roman"/>
          <w:sz w:val="24"/>
          <w:szCs w:val="24"/>
        </w:rPr>
        <w:t>2005; 2014</w:t>
      </w:r>
      <w:r w:rsidR="00D85CE9" w:rsidRPr="004467AD">
        <w:rPr>
          <w:rFonts w:ascii="Times New Roman" w:hAnsi="Times New Roman" w:cs="Times New Roman"/>
          <w:sz w:val="24"/>
          <w:szCs w:val="24"/>
        </w:rPr>
        <w:t>)</w:t>
      </w:r>
      <w:r w:rsidR="003A2530" w:rsidRPr="004467AD">
        <w:rPr>
          <w:rFonts w:ascii="Times New Roman" w:hAnsi="Times New Roman" w:cs="Times New Roman"/>
          <w:sz w:val="24"/>
          <w:szCs w:val="24"/>
        </w:rPr>
        <w:t xml:space="preserve">. Within this, the framework </w:t>
      </w:r>
      <w:r w:rsidR="00CC5C88" w:rsidRPr="004467AD">
        <w:rPr>
          <w:rFonts w:ascii="Times New Roman" w:hAnsi="Times New Roman" w:cs="Times New Roman"/>
          <w:sz w:val="24"/>
          <w:szCs w:val="24"/>
        </w:rPr>
        <w:t>mark</w:t>
      </w:r>
      <w:r w:rsidR="003A2530" w:rsidRPr="004467AD">
        <w:rPr>
          <w:rFonts w:ascii="Times New Roman" w:hAnsi="Times New Roman" w:cs="Times New Roman"/>
          <w:sz w:val="24"/>
          <w:szCs w:val="24"/>
        </w:rPr>
        <w:t>s</w:t>
      </w:r>
      <w:r w:rsidR="007F2139" w:rsidRPr="004467AD">
        <w:rPr>
          <w:rFonts w:ascii="Times New Roman" w:hAnsi="Times New Roman" w:cs="Times New Roman"/>
          <w:sz w:val="24"/>
          <w:szCs w:val="24"/>
        </w:rPr>
        <w:t xml:space="preserve"> the possibility that</w:t>
      </w:r>
      <w:r w:rsidR="00E93029" w:rsidRPr="004467AD">
        <w:rPr>
          <w:rFonts w:ascii="Times New Roman" w:hAnsi="Times New Roman" w:cs="Times New Roman"/>
          <w:sz w:val="24"/>
          <w:szCs w:val="24"/>
        </w:rPr>
        <w:t xml:space="preserve"> Irish social work </w:t>
      </w:r>
      <w:r w:rsidR="007F2139" w:rsidRPr="004467AD">
        <w:rPr>
          <w:rFonts w:ascii="Times New Roman" w:hAnsi="Times New Roman" w:cs="Times New Roman"/>
          <w:sz w:val="24"/>
          <w:szCs w:val="24"/>
        </w:rPr>
        <w:t>is like none other</w:t>
      </w:r>
      <w:r w:rsidR="00CC07D6" w:rsidRPr="004467AD">
        <w:rPr>
          <w:rFonts w:ascii="Times New Roman" w:hAnsi="Times New Roman" w:cs="Times New Roman"/>
          <w:sz w:val="24"/>
          <w:szCs w:val="24"/>
        </w:rPr>
        <w:t xml:space="preserve">. </w:t>
      </w:r>
      <w:r w:rsidR="00CC5C88" w:rsidRPr="004467AD">
        <w:rPr>
          <w:rFonts w:ascii="Times New Roman" w:hAnsi="Times New Roman" w:cs="Times New Roman"/>
          <w:sz w:val="24"/>
          <w:szCs w:val="24"/>
        </w:rPr>
        <w:lastRenderedPageBreak/>
        <w:t>D</w:t>
      </w:r>
      <w:r w:rsidR="00CC07D6" w:rsidRPr="004467AD">
        <w:rPr>
          <w:rFonts w:ascii="Times New Roman" w:hAnsi="Times New Roman" w:cs="Times New Roman"/>
          <w:sz w:val="24"/>
          <w:szCs w:val="24"/>
        </w:rPr>
        <w:t xml:space="preserve">espite the allure of </w:t>
      </w:r>
      <w:r w:rsidR="00D657C2" w:rsidRPr="004467AD">
        <w:rPr>
          <w:rFonts w:ascii="Times New Roman" w:hAnsi="Times New Roman" w:cs="Times New Roman"/>
          <w:sz w:val="24"/>
          <w:szCs w:val="24"/>
        </w:rPr>
        <w:t xml:space="preserve">now readily available </w:t>
      </w:r>
      <w:r w:rsidR="00CC07D6" w:rsidRPr="004467AD">
        <w:rPr>
          <w:rFonts w:ascii="Times New Roman" w:hAnsi="Times New Roman" w:cs="Times New Roman"/>
          <w:sz w:val="24"/>
          <w:szCs w:val="24"/>
        </w:rPr>
        <w:t xml:space="preserve">transnational </w:t>
      </w:r>
      <w:r w:rsidR="00D657C2" w:rsidRPr="004467AD">
        <w:rPr>
          <w:rFonts w:ascii="Times New Roman" w:hAnsi="Times New Roman" w:cs="Times New Roman"/>
          <w:sz w:val="24"/>
          <w:szCs w:val="24"/>
        </w:rPr>
        <w:t xml:space="preserve">literature </w:t>
      </w:r>
      <w:r w:rsidR="00CC07D6" w:rsidRPr="004467AD">
        <w:rPr>
          <w:rFonts w:ascii="Times New Roman" w:hAnsi="Times New Roman" w:cs="Times New Roman"/>
          <w:sz w:val="24"/>
          <w:szCs w:val="24"/>
        </w:rPr>
        <w:t>for</w:t>
      </w:r>
      <w:r w:rsidR="007F2139" w:rsidRPr="004467AD">
        <w:rPr>
          <w:rFonts w:ascii="Times New Roman" w:hAnsi="Times New Roman" w:cs="Times New Roman"/>
          <w:sz w:val="24"/>
          <w:szCs w:val="24"/>
        </w:rPr>
        <w:t xml:space="preserve"> globalised curriculum, </w:t>
      </w:r>
      <w:r w:rsidR="00E93029" w:rsidRPr="004467AD">
        <w:rPr>
          <w:rFonts w:ascii="Times New Roman" w:hAnsi="Times New Roman" w:cs="Times New Roman"/>
          <w:sz w:val="24"/>
          <w:szCs w:val="24"/>
        </w:rPr>
        <w:t xml:space="preserve">indigenous academia </w:t>
      </w:r>
      <w:r w:rsidR="00D657C2" w:rsidRPr="004467AD">
        <w:rPr>
          <w:rFonts w:ascii="Times New Roman" w:hAnsi="Times New Roman" w:cs="Times New Roman"/>
          <w:sz w:val="24"/>
          <w:szCs w:val="24"/>
        </w:rPr>
        <w:t xml:space="preserve">tailored to </w:t>
      </w:r>
      <w:r w:rsidR="00E93029" w:rsidRPr="004467AD">
        <w:rPr>
          <w:rFonts w:ascii="Times New Roman" w:hAnsi="Times New Roman" w:cs="Times New Roman"/>
          <w:sz w:val="24"/>
          <w:szCs w:val="24"/>
        </w:rPr>
        <w:t xml:space="preserve">social work’s unique position within a globalised world must </w:t>
      </w:r>
      <w:r w:rsidR="00304DDF" w:rsidRPr="004467AD">
        <w:rPr>
          <w:rFonts w:ascii="Times New Roman" w:hAnsi="Times New Roman" w:cs="Times New Roman"/>
          <w:sz w:val="24"/>
          <w:szCs w:val="24"/>
        </w:rPr>
        <w:t xml:space="preserve">continue to be </w:t>
      </w:r>
      <w:r w:rsidR="00E93029" w:rsidRPr="004467AD">
        <w:rPr>
          <w:rFonts w:ascii="Times New Roman" w:hAnsi="Times New Roman" w:cs="Times New Roman"/>
          <w:sz w:val="24"/>
          <w:szCs w:val="24"/>
        </w:rPr>
        <w:t xml:space="preserve">promoted and utilised. </w:t>
      </w:r>
      <w:r w:rsidR="007F2139" w:rsidRPr="004467AD">
        <w:rPr>
          <w:rFonts w:ascii="Times New Roman" w:hAnsi="Times New Roman" w:cs="Times New Roman"/>
          <w:sz w:val="24"/>
          <w:szCs w:val="24"/>
        </w:rPr>
        <w:t>Whilst Covid-19</w:t>
      </w:r>
      <w:r w:rsidR="00D657C2" w:rsidRPr="004467AD">
        <w:rPr>
          <w:rFonts w:ascii="Times New Roman" w:hAnsi="Times New Roman" w:cs="Times New Roman"/>
          <w:sz w:val="24"/>
          <w:szCs w:val="24"/>
        </w:rPr>
        <w:t xml:space="preserve"> </w:t>
      </w:r>
      <w:r w:rsidR="00304DDF" w:rsidRPr="004467AD">
        <w:rPr>
          <w:rFonts w:ascii="Times New Roman" w:hAnsi="Times New Roman" w:cs="Times New Roman"/>
          <w:sz w:val="24"/>
          <w:szCs w:val="24"/>
        </w:rPr>
        <w:t>showed no regard</w:t>
      </w:r>
      <w:r w:rsidR="00D657C2" w:rsidRPr="004467AD">
        <w:rPr>
          <w:rFonts w:ascii="Times New Roman" w:hAnsi="Times New Roman" w:cs="Times New Roman"/>
          <w:sz w:val="24"/>
          <w:szCs w:val="24"/>
        </w:rPr>
        <w:t xml:space="preserve"> for political persuasion, colour or creed, residuals of the United Kingdom’s departure from the European Union colloquially coined Brexit, as well as</w:t>
      </w:r>
      <w:r w:rsidR="00F72429" w:rsidRPr="004467AD">
        <w:rPr>
          <w:rFonts w:ascii="Times New Roman" w:hAnsi="Times New Roman" w:cs="Times New Roman"/>
          <w:sz w:val="24"/>
          <w:szCs w:val="24"/>
        </w:rPr>
        <w:t xml:space="preserve"> other burgeoning crises within </w:t>
      </w:r>
      <w:r w:rsidR="00D657C2" w:rsidRPr="004467AD">
        <w:rPr>
          <w:rFonts w:ascii="Times New Roman" w:hAnsi="Times New Roman" w:cs="Times New Roman"/>
          <w:sz w:val="24"/>
          <w:szCs w:val="24"/>
        </w:rPr>
        <w:t>Ireland’s entrenched relations with Europe</w:t>
      </w:r>
      <w:r w:rsidR="00F72429" w:rsidRPr="004467AD">
        <w:rPr>
          <w:rFonts w:ascii="Times New Roman" w:hAnsi="Times New Roman" w:cs="Times New Roman"/>
          <w:sz w:val="24"/>
          <w:szCs w:val="24"/>
        </w:rPr>
        <w:t xml:space="preserve">, </w:t>
      </w:r>
      <w:r w:rsidR="00304DDF" w:rsidRPr="004467AD">
        <w:rPr>
          <w:rFonts w:ascii="Times New Roman" w:hAnsi="Times New Roman" w:cs="Times New Roman"/>
          <w:i/>
          <w:iCs/>
          <w:sz w:val="24"/>
          <w:szCs w:val="24"/>
        </w:rPr>
        <w:t xml:space="preserve">are </w:t>
      </w:r>
      <w:r w:rsidR="00C61BB6" w:rsidRPr="004467AD">
        <w:rPr>
          <w:rFonts w:ascii="Times New Roman" w:hAnsi="Times New Roman" w:cs="Times New Roman"/>
          <w:sz w:val="24"/>
          <w:szCs w:val="24"/>
        </w:rPr>
        <w:t>grounded in</w:t>
      </w:r>
      <w:r w:rsidR="00304DDF" w:rsidRPr="004467AD">
        <w:rPr>
          <w:rFonts w:ascii="Times New Roman" w:hAnsi="Times New Roman" w:cs="Times New Roman"/>
          <w:sz w:val="24"/>
          <w:szCs w:val="24"/>
        </w:rPr>
        <w:t xml:space="preserve"> notions of</w:t>
      </w:r>
      <w:r w:rsidR="00F72429" w:rsidRPr="004467AD">
        <w:rPr>
          <w:rFonts w:ascii="Times New Roman" w:hAnsi="Times New Roman" w:cs="Times New Roman"/>
          <w:sz w:val="24"/>
          <w:szCs w:val="24"/>
        </w:rPr>
        <w:t xml:space="preserve"> geopolitical territory</w:t>
      </w:r>
      <w:r w:rsidR="00B33DB8" w:rsidRPr="004467AD">
        <w:rPr>
          <w:rFonts w:ascii="Times New Roman" w:hAnsi="Times New Roman" w:cs="Times New Roman"/>
          <w:sz w:val="24"/>
          <w:szCs w:val="24"/>
        </w:rPr>
        <w:t xml:space="preserve"> (O’Halloran, 2020)</w:t>
      </w:r>
      <w:r w:rsidR="00F72429" w:rsidRPr="004467AD">
        <w:rPr>
          <w:rFonts w:ascii="Times New Roman" w:hAnsi="Times New Roman" w:cs="Times New Roman"/>
          <w:sz w:val="24"/>
          <w:szCs w:val="24"/>
        </w:rPr>
        <w:t xml:space="preserve">. </w:t>
      </w:r>
      <w:r w:rsidR="003C28D1" w:rsidRPr="004467AD">
        <w:rPr>
          <w:rFonts w:ascii="Times New Roman" w:hAnsi="Times New Roman" w:cs="Times New Roman"/>
          <w:sz w:val="24"/>
          <w:szCs w:val="24"/>
        </w:rPr>
        <w:t>Within this, t</w:t>
      </w:r>
      <w:r w:rsidR="00F72429" w:rsidRPr="004467AD">
        <w:rPr>
          <w:rFonts w:ascii="Times New Roman" w:hAnsi="Times New Roman" w:cs="Times New Roman"/>
          <w:sz w:val="24"/>
          <w:szCs w:val="24"/>
        </w:rPr>
        <w:t xml:space="preserve">he need for tailored indigenous academia </w:t>
      </w:r>
      <w:r w:rsidR="003C28D1" w:rsidRPr="004467AD">
        <w:rPr>
          <w:rFonts w:ascii="Times New Roman" w:hAnsi="Times New Roman" w:cs="Times New Roman"/>
          <w:sz w:val="24"/>
          <w:szCs w:val="24"/>
        </w:rPr>
        <w:t xml:space="preserve">is arguably conclusive: impelled by theoretical conventions of </w:t>
      </w:r>
      <w:r w:rsidR="00967810" w:rsidRPr="004467AD">
        <w:rPr>
          <w:rFonts w:ascii="Times New Roman" w:hAnsi="Times New Roman" w:cs="Times New Roman"/>
          <w:sz w:val="24"/>
          <w:szCs w:val="24"/>
        </w:rPr>
        <w:t xml:space="preserve">Payne’s typology. </w:t>
      </w:r>
      <w:proofErr w:type="gramStart"/>
      <w:r w:rsidR="003C28D1" w:rsidRPr="004467AD">
        <w:rPr>
          <w:rFonts w:ascii="Times New Roman" w:hAnsi="Times New Roman" w:cs="Times New Roman"/>
          <w:sz w:val="24"/>
          <w:szCs w:val="24"/>
        </w:rPr>
        <w:t>In particular, Payne’s</w:t>
      </w:r>
      <w:proofErr w:type="gramEnd"/>
      <w:r w:rsidR="003C28D1" w:rsidRPr="004467AD">
        <w:rPr>
          <w:rFonts w:ascii="Times New Roman" w:hAnsi="Times New Roman" w:cs="Times New Roman"/>
          <w:sz w:val="24"/>
          <w:szCs w:val="24"/>
        </w:rPr>
        <w:t xml:space="preserve"> theory does not make the claim</w:t>
      </w:r>
      <w:r w:rsidR="00D85CE9" w:rsidRPr="004467AD">
        <w:rPr>
          <w:rFonts w:ascii="Times New Roman" w:hAnsi="Times New Roman" w:cs="Times New Roman"/>
          <w:sz w:val="24"/>
          <w:szCs w:val="24"/>
        </w:rPr>
        <w:t xml:space="preserve"> that any one country</w:t>
      </w:r>
      <w:r w:rsidR="00E93029" w:rsidRPr="004467AD">
        <w:rPr>
          <w:rFonts w:ascii="Times New Roman" w:hAnsi="Times New Roman" w:cs="Times New Roman"/>
          <w:sz w:val="24"/>
          <w:szCs w:val="24"/>
        </w:rPr>
        <w:t xml:space="preserve"> </w:t>
      </w:r>
      <w:r w:rsidR="00D85CE9" w:rsidRPr="004467AD">
        <w:rPr>
          <w:rFonts w:ascii="Times New Roman" w:hAnsi="Times New Roman" w:cs="Times New Roman"/>
          <w:sz w:val="24"/>
          <w:szCs w:val="24"/>
        </w:rPr>
        <w:t>has practice that is entirely and exclusively aligned to one viewpoint. Rather,</w:t>
      </w:r>
      <w:r w:rsidR="00E93029" w:rsidRPr="004467AD">
        <w:rPr>
          <w:rFonts w:ascii="Times New Roman" w:hAnsi="Times New Roman" w:cs="Times New Roman"/>
          <w:sz w:val="24"/>
          <w:szCs w:val="24"/>
        </w:rPr>
        <w:t xml:space="preserve"> </w:t>
      </w:r>
      <w:r w:rsidR="00D85CE9" w:rsidRPr="004467AD">
        <w:rPr>
          <w:rFonts w:ascii="Times New Roman" w:hAnsi="Times New Roman" w:cs="Times New Roman"/>
          <w:sz w:val="24"/>
          <w:szCs w:val="24"/>
        </w:rPr>
        <w:t xml:space="preserve">Irish social work, </w:t>
      </w:r>
      <w:proofErr w:type="gramStart"/>
      <w:r w:rsidR="00D85CE9" w:rsidRPr="004467AD">
        <w:rPr>
          <w:rFonts w:ascii="Times New Roman" w:hAnsi="Times New Roman" w:cs="Times New Roman"/>
          <w:sz w:val="24"/>
          <w:szCs w:val="24"/>
        </w:rPr>
        <w:t>similar to</w:t>
      </w:r>
      <w:proofErr w:type="gramEnd"/>
      <w:r w:rsidR="00D85CE9" w:rsidRPr="004467AD">
        <w:rPr>
          <w:rFonts w:ascii="Times New Roman" w:hAnsi="Times New Roman" w:cs="Times New Roman"/>
          <w:sz w:val="24"/>
          <w:szCs w:val="24"/>
        </w:rPr>
        <w:t xml:space="preserve"> other global perspectives, entails a </w:t>
      </w:r>
      <w:r w:rsidR="00967810" w:rsidRPr="004467AD">
        <w:rPr>
          <w:rFonts w:ascii="Times New Roman" w:hAnsi="Times New Roman" w:cs="Times New Roman"/>
          <w:sz w:val="24"/>
          <w:szCs w:val="24"/>
        </w:rPr>
        <w:t xml:space="preserve">hybrid </w:t>
      </w:r>
      <w:r w:rsidR="00D85CE9" w:rsidRPr="004467AD">
        <w:rPr>
          <w:rFonts w:ascii="Times New Roman" w:hAnsi="Times New Roman" w:cs="Times New Roman"/>
          <w:sz w:val="24"/>
          <w:szCs w:val="24"/>
        </w:rPr>
        <w:t>mix of all three</w:t>
      </w:r>
      <w:r w:rsidR="00E93029" w:rsidRPr="004467AD">
        <w:rPr>
          <w:rFonts w:ascii="Times New Roman" w:hAnsi="Times New Roman" w:cs="Times New Roman"/>
          <w:sz w:val="24"/>
          <w:szCs w:val="24"/>
        </w:rPr>
        <w:t xml:space="preserve"> </w:t>
      </w:r>
      <w:r w:rsidR="00967810" w:rsidRPr="004467AD">
        <w:rPr>
          <w:rFonts w:ascii="Times New Roman" w:hAnsi="Times New Roman" w:cs="Times New Roman"/>
          <w:sz w:val="24"/>
          <w:szCs w:val="24"/>
        </w:rPr>
        <w:t>ideological stances</w:t>
      </w:r>
      <w:r w:rsidR="00D85CE9" w:rsidRPr="004467AD">
        <w:rPr>
          <w:rFonts w:ascii="Times New Roman" w:hAnsi="Times New Roman" w:cs="Times New Roman"/>
          <w:sz w:val="24"/>
          <w:szCs w:val="24"/>
        </w:rPr>
        <w:t>.</w:t>
      </w:r>
      <w:r w:rsidR="00E93029" w:rsidRPr="004467AD">
        <w:rPr>
          <w:rFonts w:ascii="Times New Roman" w:hAnsi="Times New Roman" w:cs="Times New Roman"/>
          <w:sz w:val="24"/>
          <w:szCs w:val="24"/>
        </w:rPr>
        <w:t xml:space="preserve"> </w:t>
      </w:r>
      <w:r w:rsidR="003C28D1" w:rsidRPr="004467AD">
        <w:rPr>
          <w:rFonts w:ascii="Times New Roman" w:hAnsi="Times New Roman" w:cs="Times New Roman"/>
          <w:sz w:val="24"/>
          <w:szCs w:val="24"/>
        </w:rPr>
        <w:t xml:space="preserve">As such, </w:t>
      </w:r>
      <w:r w:rsidR="00045FFA" w:rsidRPr="004467AD">
        <w:rPr>
          <w:rFonts w:ascii="Times New Roman" w:hAnsi="Times New Roman" w:cs="Times New Roman"/>
          <w:sz w:val="24"/>
          <w:szCs w:val="24"/>
        </w:rPr>
        <w:t xml:space="preserve">indigenous literature that can capture the nuance and individuality of Irish practice, continues to be </w:t>
      </w:r>
      <w:r w:rsidR="00C61BB6" w:rsidRPr="004467AD">
        <w:rPr>
          <w:rFonts w:ascii="Times New Roman" w:hAnsi="Times New Roman" w:cs="Times New Roman"/>
          <w:sz w:val="24"/>
          <w:szCs w:val="24"/>
        </w:rPr>
        <w:t xml:space="preserve">critical </w:t>
      </w:r>
      <w:r w:rsidR="00045FFA" w:rsidRPr="004467AD">
        <w:rPr>
          <w:rFonts w:ascii="Times New Roman" w:hAnsi="Times New Roman" w:cs="Times New Roman"/>
          <w:sz w:val="24"/>
          <w:szCs w:val="24"/>
        </w:rPr>
        <w:t xml:space="preserve">for future curricula.  </w:t>
      </w:r>
    </w:p>
    <w:p w14:paraId="773E7A63" w14:textId="7975838B" w:rsidR="00C3552F" w:rsidRPr="004467AD" w:rsidRDefault="00083755"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F</w:t>
      </w:r>
      <w:r w:rsidR="00C9593A" w:rsidRPr="004467AD">
        <w:rPr>
          <w:rFonts w:ascii="Times New Roman" w:hAnsi="Times New Roman" w:cs="Times New Roman"/>
          <w:sz w:val="24"/>
          <w:szCs w:val="24"/>
        </w:rPr>
        <w:t>inal</w:t>
      </w:r>
      <w:r w:rsidR="00C61BB6" w:rsidRPr="004467AD">
        <w:rPr>
          <w:rFonts w:ascii="Times New Roman" w:hAnsi="Times New Roman" w:cs="Times New Roman"/>
          <w:sz w:val="24"/>
          <w:szCs w:val="24"/>
        </w:rPr>
        <w:t>ly</w:t>
      </w:r>
      <w:r w:rsidR="00C9593A" w:rsidRPr="004467AD">
        <w:rPr>
          <w:rFonts w:ascii="Times New Roman" w:hAnsi="Times New Roman" w:cs="Times New Roman"/>
          <w:sz w:val="24"/>
          <w:szCs w:val="24"/>
        </w:rPr>
        <w:t xml:space="preserve">, </w:t>
      </w:r>
      <w:r w:rsidR="00C61BB6" w:rsidRPr="004467AD">
        <w:rPr>
          <w:rFonts w:ascii="Times New Roman" w:hAnsi="Times New Roman" w:cs="Times New Roman"/>
          <w:sz w:val="24"/>
          <w:szCs w:val="24"/>
        </w:rPr>
        <w:t xml:space="preserve">there is </w:t>
      </w:r>
      <w:r w:rsidR="00F316A7" w:rsidRPr="004467AD">
        <w:rPr>
          <w:rFonts w:ascii="Times New Roman" w:hAnsi="Times New Roman" w:cs="Times New Roman"/>
          <w:sz w:val="24"/>
          <w:szCs w:val="24"/>
        </w:rPr>
        <w:t xml:space="preserve">the </w:t>
      </w:r>
      <w:r w:rsidR="00C61BB6" w:rsidRPr="004467AD">
        <w:rPr>
          <w:rFonts w:ascii="Times New Roman" w:hAnsi="Times New Roman" w:cs="Times New Roman"/>
          <w:sz w:val="24"/>
          <w:szCs w:val="24"/>
        </w:rPr>
        <w:t>need</w:t>
      </w:r>
      <w:r w:rsidR="00F316A7" w:rsidRPr="004467AD">
        <w:rPr>
          <w:rFonts w:ascii="Times New Roman" w:hAnsi="Times New Roman" w:cs="Times New Roman"/>
          <w:sz w:val="24"/>
          <w:szCs w:val="24"/>
        </w:rPr>
        <w:t xml:space="preserve"> for</w:t>
      </w:r>
      <w:r w:rsidR="00C61BB6" w:rsidRPr="004467AD">
        <w:rPr>
          <w:rFonts w:ascii="Times New Roman" w:hAnsi="Times New Roman" w:cs="Times New Roman"/>
          <w:sz w:val="24"/>
          <w:szCs w:val="24"/>
        </w:rPr>
        <w:t xml:space="preserve"> proportionality. W</w:t>
      </w:r>
      <w:r w:rsidR="00E93029" w:rsidRPr="004467AD">
        <w:rPr>
          <w:rFonts w:ascii="Times New Roman" w:hAnsi="Times New Roman" w:cs="Times New Roman"/>
          <w:sz w:val="24"/>
          <w:szCs w:val="24"/>
        </w:rPr>
        <w:t>hat strikes at the</w:t>
      </w:r>
      <w:r w:rsidRPr="004467AD">
        <w:rPr>
          <w:rFonts w:ascii="Times New Roman" w:hAnsi="Times New Roman" w:cs="Times New Roman"/>
          <w:sz w:val="24"/>
          <w:szCs w:val="24"/>
        </w:rPr>
        <w:t xml:space="preserve"> very</w:t>
      </w:r>
      <w:r w:rsidR="00E93029" w:rsidRPr="004467AD">
        <w:rPr>
          <w:rFonts w:ascii="Times New Roman" w:hAnsi="Times New Roman" w:cs="Times New Roman"/>
          <w:sz w:val="24"/>
          <w:szCs w:val="24"/>
        </w:rPr>
        <w:t xml:space="preserve"> heart of the relevance of </w:t>
      </w:r>
      <w:r w:rsidR="00C9593A" w:rsidRPr="004467AD">
        <w:rPr>
          <w:rFonts w:ascii="Times New Roman" w:hAnsi="Times New Roman" w:cs="Times New Roman"/>
          <w:sz w:val="24"/>
          <w:szCs w:val="24"/>
        </w:rPr>
        <w:t>Payne’s (2005, 2014) conceptual framework</w:t>
      </w:r>
      <w:r w:rsidR="00E93029" w:rsidRPr="004467AD">
        <w:rPr>
          <w:rFonts w:ascii="Times New Roman" w:hAnsi="Times New Roman" w:cs="Times New Roman"/>
          <w:sz w:val="24"/>
          <w:szCs w:val="24"/>
        </w:rPr>
        <w:t xml:space="preserve"> for social work education in Ireland, is</w:t>
      </w:r>
      <w:r w:rsidR="00C9593A" w:rsidRPr="004467AD">
        <w:rPr>
          <w:rFonts w:ascii="Times New Roman" w:hAnsi="Times New Roman" w:cs="Times New Roman"/>
          <w:sz w:val="24"/>
          <w:szCs w:val="24"/>
        </w:rPr>
        <w:t xml:space="preserve"> </w:t>
      </w:r>
      <w:r w:rsidR="00E93029" w:rsidRPr="004467AD">
        <w:rPr>
          <w:rFonts w:ascii="Times New Roman" w:hAnsi="Times New Roman" w:cs="Times New Roman"/>
          <w:sz w:val="24"/>
          <w:szCs w:val="24"/>
        </w:rPr>
        <w:t xml:space="preserve">that there is more than one way to go about doing social work. </w:t>
      </w:r>
      <w:r w:rsidR="00C61BB6" w:rsidRPr="004467AD">
        <w:rPr>
          <w:rFonts w:ascii="Times New Roman" w:hAnsi="Times New Roman" w:cs="Times New Roman"/>
          <w:sz w:val="24"/>
          <w:szCs w:val="24"/>
        </w:rPr>
        <w:t>In looking to the future, curricula</w:t>
      </w:r>
      <w:r w:rsidR="00F316A7" w:rsidRPr="004467AD">
        <w:rPr>
          <w:rFonts w:ascii="Times New Roman" w:hAnsi="Times New Roman" w:cs="Times New Roman"/>
          <w:sz w:val="24"/>
          <w:szCs w:val="24"/>
        </w:rPr>
        <w:t>r development</w:t>
      </w:r>
      <w:r w:rsidR="00C61BB6" w:rsidRPr="004467AD">
        <w:rPr>
          <w:rFonts w:ascii="Times New Roman" w:hAnsi="Times New Roman" w:cs="Times New Roman"/>
          <w:sz w:val="24"/>
          <w:szCs w:val="24"/>
        </w:rPr>
        <w:t xml:space="preserve"> that is proportionally </w:t>
      </w:r>
      <w:r w:rsidR="00F316A7" w:rsidRPr="004467AD">
        <w:rPr>
          <w:rFonts w:ascii="Times New Roman" w:hAnsi="Times New Roman" w:cs="Times New Roman"/>
          <w:sz w:val="24"/>
          <w:szCs w:val="24"/>
        </w:rPr>
        <w:t xml:space="preserve">calibrated to all forms of </w:t>
      </w:r>
      <w:r w:rsidR="00C61BB6" w:rsidRPr="004467AD">
        <w:rPr>
          <w:rFonts w:ascii="Times New Roman" w:hAnsi="Times New Roman" w:cs="Times New Roman"/>
          <w:sz w:val="24"/>
          <w:szCs w:val="24"/>
        </w:rPr>
        <w:t>social work</w:t>
      </w:r>
      <w:r w:rsidR="00F316A7" w:rsidRPr="004467AD">
        <w:rPr>
          <w:rFonts w:ascii="Times New Roman" w:hAnsi="Times New Roman" w:cs="Times New Roman"/>
          <w:sz w:val="24"/>
          <w:szCs w:val="24"/>
        </w:rPr>
        <w:t xml:space="preserve"> </w:t>
      </w:r>
      <w:r w:rsidRPr="004467AD">
        <w:rPr>
          <w:rFonts w:ascii="Times New Roman" w:hAnsi="Times New Roman" w:cs="Times New Roman"/>
          <w:sz w:val="24"/>
          <w:szCs w:val="24"/>
        </w:rPr>
        <w:t xml:space="preserve">remains </w:t>
      </w:r>
      <w:r w:rsidR="00F316A7" w:rsidRPr="004467AD">
        <w:rPr>
          <w:rFonts w:ascii="Times New Roman" w:hAnsi="Times New Roman" w:cs="Times New Roman"/>
          <w:sz w:val="24"/>
          <w:szCs w:val="24"/>
        </w:rPr>
        <w:t>invaluable</w:t>
      </w:r>
      <w:r w:rsidR="007A24C2" w:rsidRPr="004467AD">
        <w:rPr>
          <w:rFonts w:ascii="Times New Roman" w:hAnsi="Times New Roman" w:cs="Times New Roman"/>
          <w:sz w:val="24"/>
          <w:szCs w:val="24"/>
        </w:rPr>
        <w:t>,</w:t>
      </w:r>
      <w:r w:rsidRPr="004467AD">
        <w:rPr>
          <w:rFonts w:ascii="Times New Roman" w:hAnsi="Times New Roman" w:cs="Times New Roman"/>
          <w:sz w:val="24"/>
          <w:szCs w:val="24"/>
        </w:rPr>
        <w:t xml:space="preserve"> and </w:t>
      </w:r>
      <w:r w:rsidR="00087E71" w:rsidRPr="004467AD">
        <w:rPr>
          <w:rFonts w:ascii="Times New Roman" w:hAnsi="Times New Roman" w:cs="Times New Roman"/>
          <w:sz w:val="24"/>
          <w:szCs w:val="24"/>
        </w:rPr>
        <w:t>conductive to the</w:t>
      </w:r>
      <w:r w:rsidRPr="004467AD">
        <w:rPr>
          <w:rFonts w:ascii="Times New Roman" w:hAnsi="Times New Roman" w:cs="Times New Roman"/>
          <w:sz w:val="24"/>
          <w:szCs w:val="24"/>
        </w:rPr>
        <w:t xml:space="preserve"> best interests</w:t>
      </w:r>
      <w:r w:rsidR="007A24C2" w:rsidRPr="004467AD">
        <w:rPr>
          <w:rFonts w:ascii="Times New Roman" w:hAnsi="Times New Roman" w:cs="Times New Roman"/>
          <w:sz w:val="24"/>
          <w:szCs w:val="24"/>
        </w:rPr>
        <w:t xml:space="preserve">, of </w:t>
      </w:r>
      <w:r w:rsidR="00F316A7" w:rsidRPr="004467AD">
        <w:rPr>
          <w:rFonts w:ascii="Times New Roman" w:hAnsi="Times New Roman" w:cs="Times New Roman"/>
          <w:sz w:val="24"/>
          <w:szCs w:val="24"/>
        </w:rPr>
        <w:t xml:space="preserve">social work curricula in a globalised world. </w:t>
      </w:r>
    </w:p>
    <w:p w14:paraId="3752BF72" w14:textId="77777777" w:rsidR="004A1889" w:rsidRPr="004467AD" w:rsidRDefault="004A1889" w:rsidP="000645FC">
      <w:pPr>
        <w:spacing w:after="0" w:line="480" w:lineRule="auto"/>
        <w:jc w:val="both"/>
        <w:rPr>
          <w:rFonts w:ascii="Times New Roman" w:hAnsi="Times New Roman" w:cs="Times New Roman"/>
          <w:sz w:val="24"/>
          <w:szCs w:val="24"/>
        </w:rPr>
      </w:pPr>
    </w:p>
    <w:p w14:paraId="5A0B99C7" w14:textId="77777777" w:rsidR="00C3552F" w:rsidRPr="004467AD" w:rsidRDefault="00C3552F" w:rsidP="000645FC">
      <w:pPr>
        <w:spacing w:after="0" w:line="480" w:lineRule="auto"/>
        <w:jc w:val="both"/>
        <w:rPr>
          <w:rFonts w:ascii="Times New Roman" w:hAnsi="Times New Roman" w:cs="Times New Roman"/>
          <w:b/>
          <w:bCs/>
          <w:sz w:val="24"/>
          <w:szCs w:val="24"/>
        </w:rPr>
      </w:pPr>
      <w:r w:rsidRPr="004467AD">
        <w:rPr>
          <w:rFonts w:ascii="Times New Roman" w:hAnsi="Times New Roman" w:cs="Times New Roman"/>
          <w:b/>
          <w:bCs/>
          <w:sz w:val="24"/>
          <w:szCs w:val="24"/>
        </w:rPr>
        <w:t xml:space="preserve">Conclusion </w:t>
      </w:r>
    </w:p>
    <w:p w14:paraId="3B554E10" w14:textId="77777777" w:rsidR="00C3552F" w:rsidRPr="004467AD" w:rsidRDefault="00C3552F" w:rsidP="000645FC">
      <w:pPr>
        <w:spacing w:after="0" w:line="480" w:lineRule="auto"/>
        <w:jc w:val="both"/>
        <w:rPr>
          <w:rFonts w:ascii="Times New Roman" w:hAnsi="Times New Roman" w:cs="Times New Roman"/>
          <w:sz w:val="24"/>
          <w:szCs w:val="24"/>
        </w:rPr>
      </w:pPr>
    </w:p>
    <w:p w14:paraId="4ABDEC09" w14:textId="4652E260" w:rsidR="00C3552F" w:rsidRPr="004467AD" w:rsidRDefault="00C3552F" w:rsidP="000645FC">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 xml:space="preserve">The broad focus of this article has been on globalisation and social work education and training in the Republic of Ireland. Two overarching themes were addressed through critical commentary on the literature, with the intention of being informative, rather than exhaustive. Firstly, the variable nature of social work education in Ireland was explored (Christie, 2005; </w:t>
      </w:r>
      <w:proofErr w:type="spellStart"/>
      <w:r w:rsidRPr="004467AD">
        <w:rPr>
          <w:rFonts w:ascii="Times New Roman" w:hAnsi="Times New Roman" w:cs="Times New Roman"/>
          <w:sz w:val="24"/>
          <w:szCs w:val="24"/>
        </w:rPr>
        <w:t>Skehill</w:t>
      </w:r>
      <w:proofErr w:type="spellEnd"/>
      <w:r w:rsidRPr="004467AD">
        <w:rPr>
          <w:rFonts w:ascii="Times New Roman" w:hAnsi="Times New Roman" w:cs="Times New Roman"/>
          <w:sz w:val="24"/>
          <w:szCs w:val="24"/>
        </w:rPr>
        <w:t xml:space="preserve">, 1999). Within this, it was established that better global awareness among Irish </w:t>
      </w:r>
      <w:r w:rsidRPr="004467AD">
        <w:rPr>
          <w:rFonts w:ascii="Times New Roman" w:hAnsi="Times New Roman" w:cs="Times New Roman"/>
          <w:sz w:val="24"/>
          <w:szCs w:val="24"/>
        </w:rPr>
        <w:lastRenderedPageBreak/>
        <w:t>practitioners, of social work education and training, is required (Sherman, 2016). Secondly, the position of Irish social work education in a global context was reviewed. Arising from this were the refined details of the paper’s proposition. Namely, lack of awareness of global difference in educational standards (rather than lack of universality or standardisation of education) appears to be at odds with the need for collaborative transnational practice.</w:t>
      </w:r>
    </w:p>
    <w:p w14:paraId="74C3615A" w14:textId="262EBFC1" w:rsidR="000744EC" w:rsidRPr="004467AD" w:rsidRDefault="000744EC" w:rsidP="000645FC">
      <w:pPr>
        <w:spacing w:after="0" w:line="480" w:lineRule="auto"/>
        <w:ind w:firstLine="720"/>
        <w:jc w:val="both"/>
        <w:rPr>
          <w:rFonts w:ascii="Times New Roman" w:hAnsi="Times New Roman" w:cs="Times New Roman"/>
          <w:sz w:val="24"/>
          <w:szCs w:val="24"/>
        </w:rPr>
      </w:pPr>
      <w:r w:rsidRPr="004467AD">
        <w:rPr>
          <w:rFonts w:ascii="Times New Roman" w:hAnsi="Times New Roman" w:cs="Times New Roman"/>
          <w:sz w:val="24"/>
          <w:szCs w:val="24"/>
        </w:rPr>
        <w:t>In looking to the future, some guidance can be derived from the application of a tripartite conceptual framework associated with Payne (2005, 2014). More specifically, as the risk of professional imperialism is enhanced through effects of globalisation, it would seem, a cautious approach will invariably be warranted.</w:t>
      </w:r>
    </w:p>
    <w:p w14:paraId="6A7F1CF6" w14:textId="77777777" w:rsidR="00715A3A" w:rsidRPr="004467AD" w:rsidRDefault="00715A3A" w:rsidP="000645FC">
      <w:pPr>
        <w:spacing w:after="0" w:line="480" w:lineRule="auto"/>
        <w:ind w:firstLine="720"/>
        <w:jc w:val="both"/>
        <w:rPr>
          <w:rFonts w:ascii="Times New Roman" w:hAnsi="Times New Roman" w:cs="Times New Roman"/>
          <w:sz w:val="24"/>
          <w:szCs w:val="24"/>
        </w:rPr>
      </w:pPr>
    </w:p>
    <w:p w14:paraId="4D0896C9" w14:textId="77777777" w:rsidR="00CC415F" w:rsidRPr="004467AD" w:rsidRDefault="00CC415F" w:rsidP="000645FC">
      <w:pPr>
        <w:spacing w:after="0" w:line="480" w:lineRule="auto"/>
        <w:jc w:val="both"/>
        <w:rPr>
          <w:rFonts w:ascii="Times New Roman" w:hAnsi="Times New Roman" w:cs="Times New Roman"/>
          <w:b/>
          <w:bCs/>
          <w:sz w:val="24"/>
          <w:szCs w:val="24"/>
        </w:rPr>
      </w:pPr>
      <w:r w:rsidRPr="004467AD">
        <w:rPr>
          <w:rFonts w:ascii="Times New Roman" w:hAnsi="Times New Roman" w:cs="Times New Roman"/>
          <w:b/>
          <w:bCs/>
          <w:sz w:val="24"/>
          <w:szCs w:val="24"/>
        </w:rPr>
        <w:t>Acknowledgements</w:t>
      </w:r>
    </w:p>
    <w:p w14:paraId="25EC55C2" w14:textId="77777777" w:rsidR="00CC415F" w:rsidRPr="004467AD" w:rsidRDefault="00CC415F" w:rsidP="000645FC">
      <w:pPr>
        <w:spacing w:after="0" w:line="480" w:lineRule="auto"/>
        <w:jc w:val="both"/>
        <w:rPr>
          <w:rFonts w:ascii="Times New Roman" w:hAnsi="Times New Roman" w:cs="Times New Roman"/>
          <w:sz w:val="24"/>
          <w:szCs w:val="24"/>
        </w:rPr>
      </w:pPr>
    </w:p>
    <w:p w14:paraId="1F7AFAD6" w14:textId="77777777" w:rsidR="00CC415F" w:rsidRPr="004467AD" w:rsidRDefault="00CC415F" w:rsidP="000645FC">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The helpful contributions of the reviewers of this article should be acknowledged.</w:t>
      </w:r>
    </w:p>
    <w:p w14:paraId="28B6E582" w14:textId="77777777" w:rsidR="00CC415F" w:rsidRPr="004467AD" w:rsidRDefault="00CC415F" w:rsidP="000645FC">
      <w:pPr>
        <w:spacing w:after="0" w:line="480" w:lineRule="auto"/>
        <w:jc w:val="both"/>
        <w:rPr>
          <w:rFonts w:ascii="Times New Roman" w:hAnsi="Times New Roman" w:cs="Times New Roman"/>
          <w:sz w:val="24"/>
          <w:szCs w:val="24"/>
        </w:rPr>
      </w:pPr>
    </w:p>
    <w:p w14:paraId="04972B43" w14:textId="77777777" w:rsidR="00CC415F" w:rsidRPr="004467AD" w:rsidRDefault="00CC415F" w:rsidP="000645FC">
      <w:pPr>
        <w:spacing w:after="0" w:line="480" w:lineRule="auto"/>
        <w:jc w:val="both"/>
        <w:rPr>
          <w:rFonts w:ascii="Times New Roman" w:hAnsi="Times New Roman" w:cs="Times New Roman"/>
          <w:b/>
          <w:bCs/>
          <w:sz w:val="24"/>
          <w:szCs w:val="24"/>
        </w:rPr>
      </w:pPr>
      <w:r w:rsidRPr="004467AD">
        <w:rPr>
          <w:rFonts w:ascii="Times New Roman" w:hAnsi="Times New Roman" w:cs="Times New Roman"/>
          <w:b/>
          <w:bCs/>
          <w:sz w:val="24"/>
          <w:szCs w:val="24"/>
        </w:rPr>
        <w:t>Disclosure statement</w:t>
      </w:r>
    </w:p>
    <w:p w14:paraId="1BFB1A77" w14:textId="77777777" w:rsidR="00CC415F" w:rsidRPr="004467AD" w:rsidRDefault="00CC415F" w:rsidP="000645FC">
      <w:pPr>
        <w:spacing w:after="0" w:line="480" w:lineRule="auto"/>
        <w:jc w:val="both"/>
        <w:rPr>
          <w:rFonts w:ascii="Times New Roman" w:hAnsi="Times New Roman" w:cs="Times New Roman"/>
          <w:sz w:val="24"/>
          <w:szCs w:val="24"/>
        </w:rPr>
      </w:pPr>
    </w:p>
    <w:p w14:paraId="6FA48154" w14:textId="77777777" w:rsidR="00CC415F" w:rsidRPr="004467AD" w:rsidRDefault="00CC415F" w:rsidP="000645FC">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There are no conflicts of interest to disclose.</w:t>
      </w:r>
    </w:p>
    <w:p w14:paraId="18B6DBD5" w14:textId="77777777" w:rsidR="00CC415F" w:rsidRPr="004467AD" w:rsidRDefault="00CC415F" w:rsidP="000645FC">
      <w:pPr>
        <w:spacing w:after="0" w:line="480" w:lineRule="auto"/>
        <w:jc w:val="both"/>
        <w:rPr>
          <w:rFonts w:ascii="Times New Roman" w:hAnsi="Times New Roman" w:cs="Times New Roman"/>
          <w:sz w:val="24"/>
          <w:szCs w:val="24"/>
        </w:rPr>
      </w:pPr>
    </w:p>
    <w:p w14:paraId="33FEF12E" w14:textId="15026A5B" w:rsidR="00CC415F" w:rsidRPr="004467AD" w:rsidRDefault="00CC415F" w:rsidP="000645FC">
      <w:pPr>
        <w:spacing w:after="0" w:line="480" w:lineRule="auto"/>
        <w:jc w:val="both"/>
        <w:rPr>
          <w:rFonts w:ascii="Times New Roman" w:hAnsi="Times New Roman" w:cs="Times New Roman"/>
          <w:b/>
          <w:bCs/>
          <w:sz w:val="24"/>
          <w:szCs w:val="24"/>
        </w:rPr>
      </w:pPr>
      <w:r w:rsidRPr="004467AD">
        <w:rPr>
          <w:rFonts w:ascii="Times New Roman" w:hAnsi="Times New Roman" w:cs="Times New Roman"/>
          <w:b/>
          <w:bCs/>
          <w:sz w:val="24"/>
          <w:szCs w:val="24"/>
        </w:rPr>
        <w:t>Funding</w:t>
      </w:r>
    </w:p>
    <w:p w14:paraId="6A92E8A1" w14:textId="77777777" w:rsidR="00CC415F" w:rsidRPr="004467AD" w:rsidRDefault="00CC415F" w:rsidP="000645FC">
      <w:pPr>
        <w:spacing w:after="0" w:line="480" w:lineRule="auto"/>
        <w:ind w:firstLine="720"/>
        <w:jc w:val="both"/>
        <w:rPr>
          <w:rFonts w:ascii="Times New Roman" w:hAnsi="Times New Roman" w:cs="Times New Roman"/>
          <w:sz w:val="24"/>
          <w:szCs w:val="24"/>
        </w:rPr>
      </w:pPr>
    </w:p>
    <w:p w14:paraId="37A60866" w14:textId="2FFF39C8" w:rsidR="00CC415F" w:rsidRPr="004467AD" w:rsidRDefault="00CC415F" w:rsidP="000645FC">
      <w:pPr>
        <w:spacing w:after="0" w:line="480" w:lineRule="auto"/>
        <w:jc w:val="both"/>
        <w:rPr>
          <w:rFonts w:ascii="Times New Roman" w:hAnsi="Times New Roman" w:cs="Times New Roman"/>
          <w:sz w:val="24"/>
          <w:szCs w:val="24"/>
        </w:rPr>
      </w:pPr>
      <w:r w:rsidRPr="004467AD">
        <w:rPr>
          <w:rFonts w:ascii="Times New Roman" w:hAnsi="Times New Roman" w:cs="Times New Roman"/>
          <w:sz w:val="24"/>
          <w:szCs w:val="24"/>
        </w:rPr>
        <w:t>The author(s) received no financial support for the research, authorship, and/or publication of this article.</w:t>
      </w:r>
    </w:p>
    <w:p w14:paraId="785B846B" w14:textId="77777777" w:rsidR="00CC415F" w:rsidRPr="004467AD" w:rsidRDefault="00CC415F" w:rsidP="00CC415F">
      <w:pPr>
        <w:spacing w:after="0"/>
        <w:jc w:val="both"/>
        <w:rPr>
          <w:rFonts w:ascii="Times New Roman" w:hAnsi="Times New Roman" w:cs="Times New Roman"/>
          <w:sz w:val="24"/>
          <w:szCs w:val="24"/>
        </w:rPr>
      </w:pPr>
    </w:p>
    <w:p w14:paraId="7425E429" w14:textId="69F3F055" w:rsidR="00CC415F" w:rsidRPr="004467AD" w:rsidRDefault="00CC415F" w:rsidP="00CC415F">
      <w:pPr>
        <w:spacing w:after="0"/>
        <w:jc w:val="both"/>
        <w:rPr>
          <w:rFonts w:ascii="Times New Roman" w:hAnsi="Times New Roman" w:cs="Times New Roman"/>
          <w:b/>
          <w:bCs/>
          <w:sz w:val="24"/>
          <w:szCs w:val="24"/>
        </w:rPr>
      </w:pPr>
      <w:r w:rsidRPr="004467AD">
        <w:rPr>
          <w:rFonts w:ascii="Times New Roman" w:hAnsi="Times New Roman" w:cs="Times New Roman"/>
          <w:b/>
          <w:bCs/>
          <w:sz w:val="24"/>
          <w:szCs w:val="24"/>
        </w:rPr>
        <w:t>Reference list</w:t>
      </w:r>
    </w:p>
    <w:p w14:paraId="4E57E9A2" w14:textId="1DAAD641" w:rsidR="00CC415F" w:rsidRPr="004467AD" w:rsidRDefault="00CC415F" w:rsidP="00CC415F">
      <w:pPr>
        <w:spacing w:after="0"/>
        <w:jc w:val="both"/>
        <w:rPr>
          <w:rFonts w:ascii="Times New Roman" w:hAnsi="Times New Roman" w:cs="Times New Roman"/>
          <w:b/>
          <w:bCs/>
          <w:sz w:val="24"/>
          <w:szCs w:val="24"/>
        </w:rPr>
      </w:pPr>
    </w:p>
    <w:p w14:paraId="5850F364" w14:textId="77777777" w:rsidR="00CC415F" w:rsidRPr="004467AD" w:rsidRDefault="00CC415F" w:rsidP="00CC415F">
      <w:pPr>
        <w:spacing w:after="0"/>
        <w:ind w:left="720" w:hanging="720"/>
        <w:jc w:val="both"/>
        <w:rPr>
          <w:rFonts w:ascii="Times New Roman" w:hAnsi="Times New Roman" w:cs="Times New Roman"/>
        </w:rPr>
      </w:pPr>
      <w:proofErr w:type="spellStart"/>
      <w:r w:rsidRPr="004467AD">
        <w:rPr>
          <w:rFonts w:ascii="Times New Roman" w:hAnsi="Times New Roman" w:cs="Times New Roman"/>
        </w:rPr>
        <w:t>Briskman</w:t>
      </w:r>
      <w:proofErr w:type="spellEnd"/>
      <w:r w:rsidRPr="004467AD">
        <w:rPr>
          <w:rFonts w:ascii="Times New Roman" w:hAnsi="Times New Roman" w:cs="Times New Roman"/>
        </w:rPr>
        <w:t xml:space="preserve"> L (2014) Social work with indigenous communities: A human rights approach (2nd ed.). Alexandria: Federation Press. </w:t>
      </w:r>
    </w:p>
    <w:p w14:paraId="19C114FF" w14:textId="77777777" w:rsidR="00CC415F" w:rsidRPr="004467AD" w:rsidRDefault="00CC415F" w:rsidP="00CC415F">
      <w:pPr>
        <w:spacing w:after="0"/>
        <w:ind w:left="720" w:hanging="720"/>
        <w:jc w:val="both"/>
        <w:rPr>
          <w:rFonts w:ascii="Times New Roman" w:hAnsi="Times New Roman" w:cs="Times New Roman"/>
        </w:rPr>
      </w:pPr>
      <w:r w:rsidRPr="004467AD">
        <w:rPr>
          <w:rFonts w:ascii="Times New Roman" w:hAnsi="Times New Roman" w:cs="Times New Roman"/>
        </w:rPr>
        <w:t xml:space="preserve">Christie A (2005) Social work education in Ireland: histories and challenges. </w:t>
      </w:r>
      <w:proofErr w:type="spellStart"/>
      <w:r w:rsidRPr="004467AD">
        <w:rPr>
          <w:rFonts w:ascii="Times New Roman" w:hAnsi="Times New Roman" w:cs="Times New Roman"/>
        </w:rPr>
        <w:t>Portularia</w:t>
      </w:r>
      <w:proofErr w:type="spellEnd"/>
      <w:r w:rsidRPr="004467AD">
        <w:rPr>
          <w:rFonts w:ascii="Times New Roman" w:hAnsi="Times New Roman" w:cs="Times New Roman"/>
        </w:rPr>
        <w:t xml:space="preserve"> 1 (1):111-130.</w:t>
      </w:r>
    </w:p>
    <w:p w14:paraId="3B24A628" w14:textId="77777777" w:rsidR="00CC415F" w:rsidRPr="004467AD" w:rsidRDefault="00CC415F" w:rsidP="00CC415F">
      <w:pPr>
        <w:spacing w:after="0"/>
        <w:ind w:left="720" w:hanging="720"/>
        <w:jc w:val="both"/>
        <w:rPr>
          <w:rFonts w:ascii="Times New Roman" w:hAnsi="Times New Roman" w:cs="Times New Roman"/>
        </w:rPr>
      </w:pPr>
      <w:r w:rsidRPr="004467AD">
        <w:rPr>
          <w:rFonts w:ascii="Times New Roman" w:hAnsi="Times New Roman" w:cs="Times New Roman"/>
        </w:rPr>
        <w:lastRenderedPageBreak/>
        <w:t xml:space="preserve">Campbell J and Christie A (2005) Social work education crossing boarders (editorial). Social Work Education 24 (5):483-484. </w:t>
      </w:r>
    </w:p>
    <w:p w14:paraId="14F060D8" w14:textId="77777777" w:rsidR="00CC415F" w:rsidRPr="004467AD" w:rsidRDefault="00CC415F" w:rsidP="00CC415F">
      <w:pPr>
        <w:spacing w:after="0"/>
        <w:ind w:left="720" w:hanging="720"/>
        <w:jc w:val="both"/>
        <w:rPr>
          <w:rFonts w:ascii="Times New Roman" w:hAnsi="Times New Roman" w:cs="Times New Roman"/>
        </w:rPr>
      </w:pPr>
      <w:r w:rsidRPr="004467AD">
        <w:rPr>
          <w:rFonts w:ascii="Times New Roman" w:hAnsi="Times New Roman" w:cs="Times New Roman"/>
        </w:rPr>
        <w:t xml:space="preserve">Christie A, Featherstone B, Quin S and Walsh T (eds) (2015) Social Work in Ireland Changes and Continuities. London: Palgrave. </w:t>
      </w:r>
    </w:p>
    <w:p w14:paraId="31DCEC28" w14:textId="77777777" w:rsidR="00CC415F" w:rsidRPr="004467AD" w:rsidRDefault="00CC415F" w:rsidP="00CC415F">
      <w:pPr>
        <w:spacing w:after="0"/>
        <w:ind w:left="720" w:hanging="720"/>
        <w:jc w:val="both"/>
        <w:rPr>
          <w:rFonts w:ascii="Times New Roman" w:hAnsi="Times New Roman" w:cs="Times New Roman"/>
        </w:rPr>
      </w:pPr>
      <w:r w:rsidRPr="004467AD">
        <w:rPr>
          <w:rFonts w:ascii="Times New Roman" w:hAnsi="Times New Roman" w:cs="Times New Roman"/>
        </w:rPr>
        <w:t xml:space="preserve">Christie A and Walsh T (2015) Social work in a globalised Ireland. In: Christie A, Featherstone B, Quin S and Walsh T (eds) Social Work in Ireland Changes and Continuities. London: Palgrave, pp.32-44. </w:t>
      </w:r>
    </w:p>
    <w:p w14:paraId="1158D653" w14:textId="77777777" w:rsidR="00CC415F" w:rsidRPr="004467AD" w:rsidRDefault="00CC415F" w:rsidP="00CC415F">
      <w:pPr>
        <w:spacing w:after="0"/>
        <w:ind w:left="720" w:hanging="720"/>
        <w:jc w:val="both"/>
        <w:rPr>
          <w:rFonts w:ascii="Times New Roman" w:hAnsi="Times New Roman" w:cs="Times New Roman"/>
        </w:rPr>
      </w:pPr>
      <w:r w:rsidRPr="004467AD">
        <w:rPr>
          <w:rFonts w:ascii="Times New Roman" w:hAnsi="Times New Roman" w:cs="Times New Roman"/>
        </w:rPr>
        <w:t xml:space="preserve">CORU (2019a) Criteria for Education and Training Programmes. Ireland: CORU. CORU (2019b) Draft Standards of Proficiency for Social Work. Ireland: CORU. </w:t>
      </w:r>
    </w:p>
    <w:p w14:paraId="0FA952F8" w14:textId="77777777" w:rsidR="00CC415F" w:rsidRPr="004467AD" w:rsidRDefault="00CC415F" w:rsidP="00CC415F">
      <w:pPr>
        <w:spacing w:after="0"/>
        <w:ind w:left="720" w:hanging="720"/>
        <w:jc w:val="both"/>
        <w:rPr>
          <w:rFonts w:ascii="Times New Roman" w:hAnsi="Times New Roman" w:cs="Times New Roman"/>
        </w:rPr>
      </w:pPr>
      <w:r w:rsidRPr="004467AD">
        <w:rPr>
          <w:rFonts w:ascii="Times New Roman" w:hAnsi="Times New Roman" w:cs="Times New Roman"/>
        </w:rPr>
        <w:t xml:space="preserve">Crisp BR (2017) The challenges in developing cross-national social work curricula. International Social Work 60(1): 6–18. </w:t>
      </w:r>
    </w:p>
    <w:p w14:paraId="0AC1BDBF" w14:textId="77777777" w:rsidR="002D36E1" w:rsidRPr="004467AD" w:rsidRDefault="00CC415F" w:rsidP="00CC415F">
      <w:pPr>
        <w:spacing w:after="0"/>
        <w:ind w:left="720" w:hanging="720"/>
        <w:jc w:val="both"/>
        <w:rPr>
          <w:rFonts w:ascii="Times New Roman" w:hAnsi="Times New Roman" w:cs="Times New Roman"/>
        </w:rPr>
      </w:pPr>
      <w:proofErr w:type="spellStart"/>
      <w:r w:rsidRPr="004467AD">
        <w:rPr>
          <w:rFonts w:ascii="Times New Roman" w:hAnsi="Times New Roman" w:cs="Times New Roman"/>
        </w:rPr>
        <w:t>Dominelli</w:t>
      </w:r>
      <w:proofErr w:type="spellEnd"/>
      <w:r w:rsidRPr="004467AD">
        <w:rPr>
          <w:rFonts w:ascii="Times New Roman" w:hAnsi="Times New Roman" w:cs="Times New Roman"/>
        </w:rPr>
        <w:t xml:space="preserve"> L (2002) Anti-oppressive practice in context. In: Adams R, </w:t>
      </w:r>
      <w:proofErr w:type="spellStart"/>
      <w:r w:rsidRPr="004467AD">
        <w:rPr>
          <w:rFonts w:ascii="Times New Roman" w:hAnsi="Times New Roman" w:cs="Times New Roman"/>
        </w:rPr>
        <w:t>Dominelli</w:t>
      </w:r>
      <w:proofErr w:type="spellEnd"/>
      <w:r w:rsidRPr="004467AD">
        <w:rPr>
          <w:rFonts w:ascii="Times New Roman" w:hAnsi="Times New Roman" w:cs="Times New Roman"/>
        </w:rPr>
        <w:t xml:space="preserve"> L and Payne M (eds) Social Work: Themes, Issues and Critical Debates, 2nd </w:t>
      </w:r>
      <w:proofErr w:type="spellStart"/>
      <w:r w:rsidRPr="004467AD">
        <w:rPr>
          <w:rFonts w:ascii="Times New Roman" w:hAnsi="Times New Roman" w:cs="Times New Roman"/>
        </w:rPr>
        <w:t>edn</w:t>
      </w:r>
      <w:proofErr w:type="spellEnd"/>
      <w:r w:rsidRPr="004467AD">
        <w:rPr>
          <w:rFonts w:ascii="Times New Roman" w:hAnsi="Times New Roman" w:cs="Times New Roman"/>
        </w:rPr>
        <w:t xml:space="preserve">. Basingstoke: Palgrave Macmillan, pp.3-19. </w:t>
      </w:r>
    </w:p>
    <w:p w14:paraId="17E96BA2" w14:textId="77777777" w:rsidR="002D36E1" w:rsidRPr="004467AD" w:rsidRDefault="00CC415F" w:rsidP="00CC415F">
      <w:pPr>
        <w:spacing w:after="0"/>
        <w:ind w:left="720" w:hanging="720"/>
        <w:jc w:val="both"/>
        <w:rPr>
          <w:rFonts w:ascii="Times New Roman" w:hAnsi="Times New Roman" w:cs="Times New Roman"/>
        </w:rPr>
      </w:pPr>
      <w:proofErr w:type="spellStart"/>
      <w:r w:rsidRPr="004467AD">
        <w:rPr>
          <w:rFonts w:ascii="Times New Roman" w:hAnsi="Times New Roman" w:cs="Times New Roman"/>
        </w:rPr>
        <w:t>Dominelli</w:t>
      </w:r>
      <w:proofErr w:type="spellEnd"/>
      <w:r w:rsidRPr="004467AD">
        <w:rPr>
          <w:rFonts w:ascii="Times New Roman" w:hAnsi="Times New Roman" w:cs="Times New Roman"/>
        </w:rPr>
        <w:t xml:space="preserve"> L (2010a) Globalisation, contemporary challenges and social work practice. International Social Work 53 (5):599-612. </w:t>
      </w:r>
    </w:p>
    <w:p w14:paraId="3DEA2C64" w14:textId="70D2ED1B" w:rsidR="00CC415F" w:rsidRPr="004467AD" w:rsidRDefault="00CC415F" w:rsidP="00CC415F">
      <w:pPr>
        <w:spacing w:after="0"/>
        <w:ind w:left="720" w:hanging="720"/>
        <w:jc w:val="both"/>
        <w:rPr>
          <w:rFonts w:ascii="Times New Roman" w:hAnsi="Times New Roman" w:cs="Times New Roman"/>
        </w:rPr>
      </w:pPr>
      <w:proofErr w:type="spellStart"/>
      <w:r w:rsidRPr="004467AD">
        <w:rPr>
          <w:rFonts w:ascii="Times New Roman" w:hAnsi="Times New Roman" w:cs="Times New Roman"/>
        </w:rPr>
        <w:t>Dominelli</w:t>
      </w:r>
      <w:proofErr w:type="spellEnd"/>
      <w:r w:rsidRPr="004467AD">
        <w:rPr>
          <w:rFonts w:ascii="Times New Roman" w:hAnsi="Times New Roman" w:cs="Times New Roman"/>
        </w:rPr>
        <w:t xml:space="preserve"> L (2009) Repositioning social work. In: Adams R, </w:t>
      </w:r>
      <w:proofErr w:type="spellStart"/>
      <w:r w:rsidRPr="004467AD">
        <w:rPr>
          <w:rFonts w:ascii="Times New Roman" w:hAnsi="Times New Roman" w:cs="Times New Roman"/>
        </w:rPr>
        <w:t>Dominelli</w:t>
      </w:r>
      <w:proofErr w:type="spellEnd"/>
      <w:r w:rsidRPr="004467AD">
        <w:rPr>
          <w:rFonts w:ascii="Times New Roman" w:hAnsi="Times New Roman" w:cs="Times New Roman"/>
        </w:rPr>
        <w:t xml:space="preserve"> L and Malcolm P (eds) Social Work: Themes, Issues and Critical Debates. Palgrave MacMillan: Basingstoke Hampshire, pp. 13-22.</w:t>
      </w:r>
    </w:p>
    <w:p w14:paraId="66DF1B0B" w14:textId="76C68612" w:rsidR="002D36E1" w:rsidRPr="004467AD" w:rsidRDefault="002D36E1" w:rsidP="00CC415F">
      <w:pPr>
        <w:spacing w:after="0"/>
        <w:ind w:left="720" w:hanging="720"/>
        <w:jc w:val="both"/>
        <w:rPr>
          <w:rFonts w:ascii="Times New Roman" w:hAnsi="Times New Roman" w:cs="Times New Roman"/>
        </w:rPr>
      </w:pPr>
      <w:proofErr w:type="spellStart"/>
      <w:r w:rsidRPr="004467AD">
        <w:rPr>
          <w:rFonts w:ascii="Times New Roman" w:hAnsi="Times New Roman" w:cs="Times New Roman"/>
        </w:rPr>
        <w:t>Dominelli</w:t>
      </w:r>
      <w:proofErr w:type="spellEnd"/>
      <w:r w:rsidRPr="004467AD">
        <w:rPr>
          <w:rFonts w:ascii="Times New Roman" w:hAnsi="Times New Roman" w:cs="Times New Roman"/>
        </w:rPr>
        <w:t xml:space="preserve"> L (2010b) Social Work in a Globalizing World. Cambridge: Polity Press.</w:t>
      </w:r>
    </w:p>
    <w:p w14:paraId="55A8E7EF" w14:textId="77777777" w:rsidR="002D36E1" w:rsidRPr="004467AD" w:rsidRDefault="002D36E1" w:rsidP="002D36E1">
      <w:pPr>
        <w:spacing w:after="0"/>
        <w:ind w:left="720" w:hanging="720"/>
        <w:jc w:val="both"/>
        <w:rPr>
          <w:rFonts w:ascii="Times New Roman" w:hAnsi="Times New Roman" w:cs="Times New Roman"/>
        </w:rPr>
      </w:pPr>
      <w:proofErr w:type="spellStart"/>
      <w:r w:rsidRPr="004467AD">
        <w:rPr>
          <w:rFonts w:ascii="Times New Roman" w:hAnsi="Times New Roman" w:cs="Times New Roman"/>
        </w:rPr>
        <w:t>Dubus</w:t>
      </w:r>
      <w:proofErr w:type="spellEnd"/>
      <w:r w:rsidRPr="004467AD">
        <w:rPr>
          <w:rFonts w:ascii="Times New Roman" w:hAnsi="Times New Roman" w:cs="Times New Roman"/>
        </w:rPr>
        <w:t xml:space="preserve"> N and Greene R (2015) Can the council on social work education educational policy</w:t>
      </w:r>
    </w:p>
    <w:p w14:paraId="4BD69DAE" w14:textId="77777777" w:rsidR="002D36E1" w:rsidRPr="004467AD" w:rsidRDefault="002D36E1" w:rsidP="002D36E1">
      <w:pPr>
        <w:spacing w:after="0"/>
        <w:ind w:left="720"/>
        <w:jc w:val="both"/>
        <w:rPr>
          <w:rFonts w:ascii="Times New Roman" w:hAnsi="Times New Roman" w:cs="Times New Roman"/>
        </w:rPr>
      </w:pPr>
      <w:r w:rsidRPr="004467AD">
        <w:rPr>
          <w:rFonts w:ascii="Times New Roman" w:hAnsi="Times New Roman" w:cs="Times New Roman"/>
        </w:rPr>
        <w:t xml:space="preserve">and accreditation standards be exported to Cuba? Journal of Human </w:t>
      </w:r>
      <w:proofErr w:type="spellStart"/>
      <w:r w:rsidRPr="004467AD">
        <w:rPr>
          <w:rFonts w:ascii="Times New Roman" w:hAnsi="Times New Roman" w:cs="Times New Roman"/>
        </w:rPr>
        <w:t>Behavior</w:t>
      </w:r>
      <w:proofErr w:type="spellEnd"/>
      <w:r w:rsidRPr="004467AD">
        <w:rPr>
          <w:rFonts w:ascii="Times New Roman" w:hAnsi="Times New Roman" w:cs="Times New Roman"/>
        </w:rPr>
        <w:t xml:space="preserve"> in the</w:t>
      </w:r>
    </w:p>
    <w:p w14:paraId="2A232AA1" w14:textId="77777777" w:rsidR="002D36E1" w:rsidRPr="004467AD" w:rsidRDefault="002D36E1" w:rsidP="002D36E1">
      <w:pPr>
        <w:spacing w:after="0"/>
        <w:ind w:left="720"/>
        <w:jc w:val="both"/>
        <w:rPr>
          <w:rFonts w:ascii="Times New Roman" w:hAnsi="Times New Roman" w:cs="Times New Roman"/>
        </w:rPr>
      </w:pPr>
      <w:r w:rsidRPr="004467AD">
        <w:rPr>
          <w:rFonts w:ascii="Times New Roman" w:hAnsi="Times New Roman" w:cs="Times New Roman"/>
        </w:rPr>
        <w:t>Social Environment 25 (1):67-76.</w:t>
      </w:r>
    </w:p>
    <w:p w14:paraId="6112D3A6" w14:textId="5E20C49A" w:rsidR="002D36E1" w:rsidRPr="004467AD" w:rsidRDefault="002D36E1" w:rsidP="002D36E1">
      <w:pPr>
        <w:spacing w:after="0"/>
        <w:jc w:val="both"/>
        <w:rPr>
          <w:rFonts w:ascii="Times New Roman" w:hAnsi="Times New Roman" w:cs="Times New Roman"/>
        </w:rPr>
      </w:pPr>
      <w:r w:rsidRPr="004467AD">
        <w:rPr>
          <w:rFonts w:ascii="Times New Roman" w:hAnsi="Times New Roman" w:cs="Times New Roman"/>
        </w:rPr>
        <w:t>Durst D and Ives N (2015) Social work education Canada’s north: capacity building</w:t>
      </w:r>
    </w:p>
    <w:p w14:paraId="6519E473" w14:textId="77777777" w:rsidR="002D36E1" w:rsidRPr="004467AD" w:rsidRDefault="002D36E1" w:rsidP="002D36E1">
      <w:pPr>
        <w:spacing w:after="0"/>
        <w:ind w:left="720"/>
        <w:jc w:val="both"/>
        <w:rPr>
          <w:rFonts w:ascii="Times New Roman" w:hAnsi="Times New Roman" w:cs="Times New Roman"/>
        </w:rPr>
      </w:pPr>
      <w:r w:rsidRPr="004467AD">
        <w:rPr>
          <w:rFonts w:ascii="Times New Roman" w:hAnsi="Times New Roman" w:cs="Times New Roman"/>
        </w:rPr>
        <w:t>through social work. Journal of Comparative Social Work 7(1): 1-11.</w:t>
      </w:r>
    </w:p>
    <w:p w14:paraId="2035E8F9" w14:textId="51C747CA" w:rsidR="002D36E1" w:rsidRPr="004467AD" w:rsidRDefault="002D36E1" w:rsidP="002D36E1">
      <w:pPr>
        <w:spacing w:after="0"/>
        <w:jc w:val="both"/>
        <w:rPr>
          <w:rFonts w:ascii="Times New Roman" w:hAnsi="Times New Roman" w:cs="Times New Roman"/>
        </w:rPr>
      </w:pPr>
      <w:proofErr w:type="spellStart"/>
      <w:r w:rsidRPr="004467AD">
        <w:rPr>
          <w:rFonts w:ascii="Times New Roman" w:hAnsi="Times New Roman" w:cs="Times New Roman"/>
        </w:rPr>
        <w:t>Fentiny</w:t>
      </w:r>
      <w:proofErr w:type="spellEnd"/>
      <w:r w:rsidRPr="004467AD">
        <w:rPr>
          <w:rFonts w:ascii="Times New Roman" w:hAnsi="Times New Roman" w:cs="Times New Roman"/>
        </w:rPr>
        <w:t xml:space="preserve"> N and </w:t>
      </w:r>
      <w:proofErr w:type="spellStart"/>
      <w:r w:rsidRPr="004467AD">
        <w:rPr>
          <w:rFonts w:ascii="Times New Roman" w:hAnsi="Times New Roman" w:cs="Times New Roman"/>
        </w:rPr>
        <w:t>Kanya</w:t>
      </w:r>
      <w:proofErr w:type="spellEnd"/>
      <w:r w:rsidRPr="004467AD">
        <w:rPr>
          <w:rFonts w:ascii="Times New Roman" w:hAnsi="Times New Roman" w:cs="Times New Roman"/>
        </w:rPr>
        <w:t xml:space="preserve"> ES (2014) Social work education in Indonesia: challenges and</w:t>
      </w:r>
    </w:p>
    <w:p w14:paraId="4F375260" w14:textId="77777777" w:rsidR="002D36E1" w:rsidRPr="004467AD" w:rsidRDefault="002D36E1" w:rsidP="002D36E1">
      <w:pPr>
        <w:spacing w:after="0"/>
        <w:ind w:left="720"/>
        <w:jc w:val="both"/>
        <w:rPr>
          <w:rFonts w:ascii="Times New Roman" w:hAnsi="Times New Roman" w:cs="Times New Roman"/>
        </w:rPr>
      </w:pPr>
      <w:r w:rsidRPr="004467AD">
        <w:rPr>
          <w:rFonts w:ascii="Times New Roman" w:hAnsi="Times New Roman" w:cs="Times New Roman"/>
        </w:rPr>
        <w:t>reforms. In: Noble C, Strauss H and Littlechild B (eds) Global Social Work: Crossing</w:t>
      </w:r>
    </w:p>
    <w:p w14:paraId="18601660" w14:textId="77777777" w:rsidR="002D36E1" w:rsidRPr="004467AD" w:rsidRDefault="002D36E1" w:rsidP="002D36E1">
      <w:pPr>
        <w:spacing w:after="0"/>
        <w:ind w:left="720"/>
        <w:jc w:val="both"/>
        <w:rPr>
          <w:rFonts w:ascii="Times New Roman" w:hAnsi="Times New Roman" w:cs="Times New Roman"/>
        </w:rPr>
      </w:pPr>
      <w:r w:rsidRPr="004467AD">
        <w:rPr>
          <w:rFonts w:ascii="Times New Roman" w:hAnsi="Times New Roman" w:cs="Times New Roman"/>
        </w:rPr>
        <w:t>Borders, Blurring Boundaries. Australia: Sydney University Press, pp.85-96.</w:t>
      </w:r>
    </w:p>
    <w:p w14:paraId="236ECF8E" w14:textId="1B537532" w:rsidR="002D36E1" w:rsidRPr="004467AD" w:rsidRDefault="002D36E1" w:rsidP="002D36E1">
      <w:pPr>
        <w:spacing w:after="0"/>
        <w:ind w:left="720" w:hanging="720"/>
        <w:jc w:val="both"/>
        <w:rPr>
          <w:rFonts w:ascii="Times New Roman" w:hAnsi="Times New Roman" w:cs="Times New Roman"/>
        </w:rPr>
      </w:pPr>
      <w:r w:rsidRPr="004467AD">
        <w:rPr>
          <w:rFonts w:ascii="Times New Roman" w:hAnsi="Times New Roman" w:cs="Times New Roman"/>
        </w:rPr>
        <w:t xml:space="preserve">Anonymised (2019a). </w:t>
      </w:r>
    </w:p>
    <w:p w14:paraId="6D1D3F4B" w14:textId="33388BAF" w:rsidR="002D36E1" w:rsidRPr="004467AD" w:rsidRDefault="002D36E1" w:rsidP="002D36E1">
      <w:pPr>
        <w:spacing w:after="0"/>
        <w:ind w:left="720" w:hanging="720"/>
        <w:jc w:val="both"/>
        <w:rPr>
          <w:rFonts w:ascii="Times New Roman" w:hAnsi="Times New Roman" w:cs="Times New Roman"/>
        </w:rPr>
      </w:pPr>
      <w:r w:rsidRPr="004467AD">
        <w:rPr>
          <w:rFonts w:ascii="Times New Roman" w:hAnsi="Times New Roman" w:cs="Times New Roman"/>
        </w:rPr>
        <w:t xml:space="preserve">Anonymised (2019a). </w:t>
      </w:r>
    </w:p>
    <w:p w14:paraId="03BE96AB" w14:textId="74FD4477" w:rsidR="00467C80" w:rsidRPr="004467AD" w:rsidRDefault="00467C80" w:rsidP="002D36E1">
      <w:pPr>
        <w:spacing w:after="0"/>
        <w:ind w:left="720" w:hanging="720"/>
        <w:jc w:val="both"/>
        <w:rPr>
          <w:rFonts w:ascii="Times New Roman" w:hAnsi="Times New Roman" w:cs="Times New Roman"/>
        </w:rPr>
      </w:pPr>
      <w:r w:rsidRPr="004467AD">
        <w:rPr>
          <w:rFonts w:ascii="Times New Roman" w:hAnsi="Times New Roman" w:cs="Times New Roman"/>
        </w:rPr>
        <w:t xml:space="preserve">Anonymous and Anonymous (2020). </w:t>
      </w:r>
    </w:p>
    <w:p w14:paraId="717BB08C" w14:textId="77777777" w:rsidR="002D36E1" w:rsidRPr="004467AD" w:rsidRDefault="002D36E1" w:rsidP="002D36E1">
      <w:pPr>
        <w:spacing w:after="0"/>
        <w:ind w:left="720" w:hanging="720"/>
        <w:jc w:val="both"/>
        <w:rPr>
          <w:rFonts w:ascii="Times New Roman" w:hAnsi="Times New Roman" w:cs="Times New Roman"/>
        </w:rPr>
      </w:pPr>
      <w:r w:rsidRPr="004467AD">
        <w:rPr>
          <w:rFonts w:ascii="Times New Roman" w:hAnsi="Times New Roman" w:cs="Times New Roman"/>
        </w:rPr>
        <w:t>Garrett PM (2019) What are we talking about when we talk about neoliberalism. European</w:t>
      </w:r>
    </w:p>
    <w:p w14:paraId="3130D8A1" w14:textId="34F09066" w:rsidR="002D36E1" w:rsidRPr="004467AD" w:rsidRDefault="002D36E1" w:rsidP="002D36E1">
      <w:pPr>
        <w:spacing w:after="0"/>
        <w:ind w:left="720"/>
        <w:jc w:val="both"/>
        <w:rPr>
          <w:rFonts w:ascii="Times New Roman" w:hAnsi="Times New Roman" w:cs="Times New Roman"/>
        </w:rPr>
      </w:pPr>
      <w:r w:rsidRPr="004467AD">
        <w:rPr>
          <w:rFonts w:ascii="Times New Roman" w:hAnsi="Times New Roman" w:cs="Times New Roman"/>
        </w:rPr>
        <w:t>Journal of Social Work, 22 (2):188-200.</w:t>
      </w:r>
    </w:p>
    <w:p w14:paraId="0BE05B4B" w14:textId="5F18881D" w:rsidR="007F669B" w:rsidRPr="004467AD" w:rsidRDefault="007F669B" w:rsidP="007F669B">
      <w:pPr>
        <w:spacing w:after="0"/>
        <w:ind w:left="720" w:hanging="720"/>
        <w:rPr>
          <w:rFonts w:ascii="Times New Roman" w:hAnsi="Times New Roman" w:cs="Times New Roman"/>
        </w:rPr>
      </w:pPr>
      <w:r w:rsidRPr="004467AD">
        <w:rPr>
          <w:rFonts w:ascii="Times New Roman" w:hAnsi="Times New Roman" w:cs="Times New Roman"/>
        </w:rPr>
        <w:t xml:space="preserve">Government of Ireland (2020) </w:t>
      </w:r>
      <w:r w:rsidRPr="004467AD">
        <w:rPr>
          <w:rFonts w:ascii="Times New Roman" w:hAnsi="Times New Roman" w:cs="Times New Roman"/>
          <w:i/>
          <w:iCs/>
        </w:rPr>
        <w:t>COVID-19 (Coronavirus).</w:t>
      </w:r>
      <w:r w:rsidRPr="004467AD">
        <w:rPr>
          <w:rFonts w:ascii="Times New Roman" w:hAnsi="Times New Roman" w:cs="Times New Roman"/>
        </w:rPr>
        <w:t xml:space="preserve"> Available at: https://www.who.int/emergencies/diseases/novel-coronavirus-2019/events-as-they-happen (accessed 7</w:t>
      </w:r>
      <w:r w:rsidRPr="004467AD">
        <w:rPr>
          <w:rFonts w:ascii="Times New Roman" w:hAnsi="Times New Roman" w:cs="Times New Roman"/>
          <w:vertAlign w:val="superscript"/>
        </w:rPr>
        <w:t>th</w:t>
      </w:r>
      <w:r w:rsidRPr="004467AD">
        <w:rPr>
          <w:rFonts w:ascii="Times New Roman" w:hAnsi="Times New Roman" w:cs="Times New Roman"/>
        </w:rPr>
        <w:t xml:space="preserve"> May 2020).</w:t>
      </w:r>
    </w:p>
    <w:p w14:paraId="39F37660" w14:textId="77777777" w:rsidR="002D36E1" w:rsidRPr="004467AD" w:rsidRDefault="002D36E1" w:rsidP="002D36E1">
      <w:pPr>
        <w:spacing w:after="0"/>
        <w:ind w:left="720" w:hanging="720"/>
        <w:jc w:val="both"/>
        <w:rPr>
          <w:rFonts w:ascii="Times New Roman" w:hAnsi="Times New Roman" w:cs="Times New Roman"/>
        </w:rPr>
      </w:pPr>
      <w:proofErr w:type="spellStart"/>
      <w:r w:rsidRPr="004467AD">
        <w:rPr>
          <w:rFonts w:ascii="Times New Roman" w:hAnsi="Times New Roman" w:cs="Times New Roman"/>
        </w:rPr>
        <w:t>Gray</w:t>
      </w:r>
      <w:proofErr w:type="spellEnd"/>
      <w:r w:rsidRPr="004467AD">
        <w:rPr>
          <w:rFonts w:ascii="Times New Roman" w:hAnsi="Times New Roman" w:cs="Times New Roman"/>
        </w:rPr>
        <w:t xml:space="preserve"> M (2005) Dilemmas of international social work: Paradoxical processes in</w:t>
      </w:r>
    </w:p>
    <w:p w14:paraId="4C110B34" w14:textId="77777777" w:rsidR="002D36E1" w:rsidRPr="004467AD" w:rsidRDefault="002D36E1" w:rsidP="002D36E1">
      <w:pPr>
        <w:spacing w:after="0"/>
        <w:ind w:left="720"/>
        <w:jc w:val="both"/>
        <w:rPr>
          <w:rFonts w:ascii="Times New Roman" w:hAnsi="Times New Roman" w:cs="Times New Roman"/>
        </w:rPr>
      </w:pPr>
      <w:r w:rsidRPr="004467AD">
        <w:rPr>
          <w:rFonts w:ascii="Times New Roman" w:hAnsi="Times New Roman" w:cs="Times New Roman"/>
        </w:rPr>
        <w:t>indigenisation, universalism and imperialism. International Journal of Social Welfare</w:t>
      </w:r>
    </w:p>
    <w:p w14:paraId="44E7AAEC" w14:textId="77777777" w:rsidR="002D36E1" w:rsidRPr="004467AD" w:rsidRDefault="002D36E1" w:rsidP="002D36E1">
      <w:pPr>
        <w:spacing w:after="0"/>
        <w:ind w:left="720"/>
        <w:jc w:val="both"/>
        <w:rPr>
          <w:rFonts w:ascii="Times New Roman" w:hAnsi="Times New Roman" w:cs="Times New Roman"/>
        </w:rPr>
      </w:pPr>
      <w:r w:rsidRPr="004467AD">
        <w:rPr>
          <w:rFonts w:ascii="Times New Roman" w:hAnsi="Times New Roman" w:cs="Times New Roman"/>
        </w:rPr>
        <w:t>14(3):231–238.</w:t>
      </w:r>
    </w:p>
    <w:p w14:paraId="06950232" w14:textId="77777777" w:rsidR="002D36E1" w:rsidRPr="004467AD" w:rsidRDefault="002D36E1" w:rsidP="002D36E1">
      <w:pPr>
        <w:spacing w:after="0"/>
        <w:ind w:left="720" w:hanging="720"/>
        <w:jc w:val="both"/>
        <w:rPr>
          <w:rFonts w:ascii="Times New Roman" w:hAnsi="Times New Roman" w:cs="Times New Roman"/>
        </w:rPr>
      </w:pPr>
      <w:proofErr w:type="spellStart"/>
      <w:r w:rsidRPr="004467AD">
        <w:rPr>
          <w:rFonts w:ascii="Times New Roman" w:hAnsi="Times New Roman" w:cs="Times New Roman"/>
        </w:rPr>
        <w:t>Gray</w:t>
      </w:r>
      <w:proofErr w:type="spellEnd"/>
      <w:r w:rsidRPr="004467AD">
        <w:rPr>
          <w:rFonts w:ascii="Times New Roman" w:hAnsi="Times New Roman" w:cs="Times New Roman"/>
        </w:rPr>
        <w:t xml:space="preserve"> M and </w:t>
      </w:r>
      <w:proofErr w:type="spellStart"/>
      <w:r w:rsidRPr="004467AD">
        <w:rPr>
          <w:rFonts w:ascii="Times New Roman" w:hAnsi="Times New Roman" w:cs="Times New Roman"/>
        </w:rPr>
        <w:t>Fook</w:t>
      </w:r>
      <w:proofErr w:type="spellEnd"/>
      <w:r w:rsidRPr="004467AD">
        <w:rPr>
          <w:rFonts w:ascii="Times New Roman" w:hAnsi="Times New Roman" w:cs="Times New Roman"/>
        </w:rPr>
        <w:t xml:space="preserve"> J (2004) The quest for a universal social work: Some issues and</w:t>
      </w:r>
    </w:p>
    <w:p w14:paraId="1D81DF34" w14:textId="77777777" w:rsidR="002D36E1" w:rsidRPr="004467AD" w:rsidRDefault="002D36E1" w:rsidP="002D36E1">
      <w:pPr>
        <w:spacing w:after="0"/>
        <w:ind w:left="720"/>
        <w:jc w:val="both"/>
        <w:rPr>
          <w:rFonts w:ascii="Times New Roman" w:hAnsi="Times New Roman" w:cs="Times New Roman"/>
        </w:rPr>
      </w:pPr>
      <w:r w:rsidRPr="004467AD">
        <w:rPr>
          <w:rFonts w:ascii="Times New Roman" w:hAnsi="Times New Roman" w:cs="Times New Roman"/>
        </w:rPr>
        <w:t>implications. Social Work Education 23(5):625–644.</w:t>
      </w:r>
    </w:p>
    <w:p w14:paraId="77E2B197" w14:textId="77777777" w:rsidR="002D36E1" w:rsidRPr="004467AD" w:rsidRDefault="002D36E1" w:rsidP="002D36E1">
      <w:pPr>
        <w:spacing w:after="0"/>
        <w:jc w:val="both"/>
        <w:rPr>
          <w:rFonts w:ascii="Times New Roman" w:hAnsi="Times New Roman" w:cs="Times New Roman"/>
        </w:rPr>
      </w:pPr>
      <w:r w:rsidRPr="004467AD">
        <w:rPr>
          <w:rFonts w:ascii="Times New Roman" w:hAnsi="Times New Roman" w:cs="Times New Roman"/>
        </w:rPr>
        <w:t xml:space="preserve">Kearney N and </w:t>
      </w:r>
      <w:proofErr w:type="spellStart"/>
      <w:r w:rsidRPr="004467AD">
        <w:rPr>
          <w:rFonts w:ascii="Times New Roman" w:hAnsi="Times New Roman" w:cs="Times New Roman"/>
        </w:rPr>
        <w:t>Skehill</w:t>
      </w:r>
      <w:proofErr w:type="spellEnd"/>
      <w:r w:rsidRPr="004467AD">
        <w:rPr>
          <w:rFonts w:ascii="Times New Roman" w:hAnsi="Times New Roman" w:cs="Times New Roman"/>
        </w:rPr>
        <w:t xml:space="preserve"> C (2005) Social Work in Ireland: Historical Perspectives. Dublin:</w:t>
      </w:r>
    </w:p>
    <w:p w14:paraId="4EC3EAD6" w14:textId="77777777" w:rsidR="002D36E1" w:rsidRPr="004467AD" w:rsidRDefault="002D36E1" w:rsidP="002D36E1">
      <w:pPr>
        <w:spacing w:after="0"/>
        <w:ind w:firstLine="720"/>
        <w:jc w:val="both"/>
        <w:rPr>
          <w:rFonts w:ascii="Times New Roman" w:hAnsi="Times New Roman" w:cs="Times New Roman"/>
        </w:rPr>
      </w:pPr>
      <w:r w:rsidRPr="004467AD">
        <w:rPr>
          <w:rFonts w:ascii="Times New Roman" w:hAnsi="Times New Roman" w:cs="Times New Roman"/>
        </w:rPr>
        <w:t>Institute of Public Administration.</w:t>
      </w:r>
    </w:p>
    <w:p w14:paraId="1F971FEB" w14:textId="77777777" w:rsidR="002D36E1" w:rsidRPr="004467AD" w:rsidRDefault="002D36E1" w:rsidP="002D36E1">
      <w:pPr>
        <w:spacing w:after="0"/>
        <w:jc w:val="both"/>
        <w:rPr>
          <w:rFonts w:ascii="Times New Roman" w:hAnsi="Times New Roman" w:cs="Times New Roman"/>
        </w:rPr>
      </w:pPr>
      <w:proofErr w:type="spellStart"/>
      <w:r w:rsidRPr="004467AD">
        <w:rPr>
          <w:rFonts w:ascii="Times New Roman" w:hAnsi="Times New Roman" w:cs="Times New Roman"/>
        </w:rPr>
        <w:t>Nikku</w:t>
      </w:r>
      <w:proofErr w:type="spellEnd"/>
      <w:r w:rsidRPr="004467AD">
        <w:rPr>
          <w:rFonts w:ascii="Times New Roman" w:hAnsi="Times New Roman" w:cs="Times New Roman"/>
        </w:rPr>
        <w:t xml:space="preserve"> BR (2014) Social work education in South Asia: Diverse, dynamic, and disjointed?</w:t>
      </w:r>
    </w:p>
    <w:p w14:paraId="03B03113" w14:textId="77777777" w:rsidR="002D36E1" w:rsidRPr="004467AD" w:rsidRDefault="002D36E1" w:rsidP="002D36E1">
      <w:pPr>
        <w:spacing w:after="0"/>
        <w:ind w:firstLine="720"/>
        <w:jc w:val="both"/>
        <w:rPr>
          <w:rFonts w:ascii="Times New Roman" w:hAnsi="Times New Roman" w:cs="Times New Roman"/>
        </w:rPr>
      </w:pPr>
      <w:r w:rsidRPr="004467AD">
        <w:rPr>
          <w:rFonts w:ascii="Times New Roman" w:hAnsi="Times New Roman" w:cs="Times New Roman"/>
        </w:rPr>
        <w:t>In: Noble C, Strauss H and Littlechild B (eds) Global Social Work: Crossing Borders,</w:t>
      </w:r>
    </w:p>
    <w:p w14:paraId="195749F2" w14:textId="77777777" w:rsidR="002D36E1" w:rsidRPr="004467AD" w:rsidRDefault="002D36E1" w:rsidP="002D36E1">
      <w:pPr>
        <w:spacing w:after="0"/>
        <w:ind w:firstLine="720"/>
        <w:jc w:val="both"/>
        <w:rPr>
          <w:rFonts w:ascii="Times New Roman" w:hAnsi="Times New Roman" w:cs="Times New Roman"/>
        </w:rPr>
      </w:pPr>
      <w:r w:rsidRPr="004467AD">
        <w:rPr>
          <w:rFonts w:ascii="Times New Roman" w:hAnsi="Times New Roman" w:cs="Times New Roman"/>
        </w:rPr>
        <w:t>Blurring Boundaries. Australia: Sydney University Press, (pp.97-113).</w:t>
      </w:r>
    </w:p>
    <w:p w14:paraId="0AE78484" w14:textId="1BC5CEFA" w:rsidR="007A0739" w:rsidRPr="004467AD" w:rsidRDefault="007A0739" w:rsidP="007F669B">
      <w:pPr>
        <w:spacing w:after="0"/>
        <w:ind w:left="720" w:hanging="720"/>
        <w:rPr>
          <w:rFonts w:ascii="Times New Roman" w:hAnsi="Times New Roman" w:cs="Times New Roman"/>
        </w:rPr>
      </w:pPr>
      <w:r w:rsidRPr="004467AD">
        <w:rPr>
          <w:rFonts w:ascii="Times New Roman" w:hAnsi="Times New Roman" w:cs="Times New Roman"/>
        </w:rPr>
        <w:t xml:space="preserve">McCarron M, Haigh M and McCallion P (2017) </w:t>
      </w:r>
      <w:r w:rsidRPr="004467AD">
        <w:rPr>
          <w:rFonts w:ascii="Times New Roman" w:hAnsi="Times New Roman" w:cs="Times New Roman"/>
          <w:i/>
          <w:iCs/>
        </w:rPr>
        <w:t xml:space="preserve">Health, wellbeing and social inclusion: Ageing with an intellectual disability in Ireland. </w:t>
      </w:r>
      <w:r w:rsidRPr="004467AD">
        <w:rPr>
          <w:rFonts w:ascii="Times New Roman" w:hAnsi="Times New Roman" w:cs="Times New Roman"/>
        </w:rPr>
        <w:t xml:space="preserve">Available at: </w:t>
      </w:r>
      <w:hyperlink r:id="rId4" w:history="1">
        <w:r w:rsidRPr="004467AD">
          <w:rPr>
            <w:rStyle w:val="Hyperlink"/>
            <w:rFonts w:ascii="Times New Roman" w:hAnsi="Times New Roman" w:cs="Times New Roman"/>
            <w:color w:val="auto"/>
          </w:rPr>
          <w:t>https://www.tcd.ie/tcaid/assets/pdf/wave3report.pdf</w:t>
        </w:r>
      </w:hyperlink>
      <w:r w:rsidRPr="004467AD">
        <w:rPr>
          <w:rFonts w:ascii="Times New Roman" w:hAnsi="Times New Roman" w:cs="Times New Roman"/>
        </w:rPr>
        <w:t xml:space="preserve"> (accessed 7</w:t>
      </w:r>
      <w:r w:rsidRPr="004467AD">
        <w:rPr>
          <w:rFonts w:ascii="Times New Roman" w:hAnsi="Times New Roman" w:cs="Times New Roman"/>
          <w:vertAlign w:val="superscript"/>
        </w:rPr>
        <w:t>th</w:t>
      </w:r>
      <w:r w:rsidRPr="004467AD">
        <w:rPr>
          <w:rFonts w:ascii="Times New Roman" w:hAnsi="Times New Roman" w:cs="Times New Roman"/>
        </w:rPr>
        <w:t xml:space="preserve"> May 2020).</w:t>
      </w:r>
    </w:p>
    <w:p w14:paraId="337E7AF1" w14:textId="38AE1D3F" w:rsidR="009A723E" w:rsidRPr="004467AD" w:rsidRDefault="002D36E1" w:rsidP="009A723E">
      <w:pPr>
        <w:spacing w:after="0"/>
        <w:jc w:val="both"/>
        <w:rPr>
          <w:rFonts w:ascii="Times New Roman" w:hAnsi="Times New Roman" w:cs="Times New Roman"/>
        </w:rPr>
      </w:pPr>
      <w:r w:rsidRPr="004467AD">
        <w:rPr>
          <w:rFonts w:ascii="Times New Roman" w:hAnsi="Times New Roman" w:cs="Times New Roman"/>
        </w:rPr>
        <w:t>Midgley J (1981) Professional Imperialism: Social Work in the Third World. London:</w:t>
      </w:r>
      <w:r w:rsidR="009A723E" w:rsidRPr="004467AD">
        <w:t xml:space="preserve"> </w:t>
      </w:r>
      <w:r w:rsidR="009A723E" w:rsidRPr="004467AD">
        <w:rPr>
          <w:rFonts w:ascii="Times New Roman" w:hAnsi="Times New Roman" w:cs="Times New Roman"/>
        </w:rPr>
        <w:t>Heinemann.</w:t>
      </w:r>
    </w:p>
    <w:p w14:paraId="17EA6B5B" w14:textId="77777777" w:rsidR="009A723E" w:rsidRPr="004467AD" w:rsidRDefault="009A723E" w:rsidP="009A723E">
      <w:pPr>
        <w:spacing w:after="0"/>
        <w:jc w:val="both"/>
        <w:rPr>
          <w:rFonts w:ascii="Times New Roman" w:hAnsi="Times New Roman" w:cs="Times New Roman"/>
        </w:rPr>
      </w:pPr>
      <w:proofErr w:type="spellStart"/>
      <w:r w:rsidRPr="004467AD">
        <w:rPr>
          <w:rFonts w:ascii="Times New Roman" w:hAnsi="Times New Roman" w:cs="Times New Roman"/>
        </w:rPr>
        <w:t>Rehmatullah</w:t>
      </w:r>
      <w:proofErr w:type="spellEnd"/>
      <w:r w:rsidRPr="004467AD">
        <w:rPr>
          <w:rFonts w:ascii="Times New Roman" w:hAnsi="Times New Roman" w:cs="Times New Roman"/>
        </w:rPr>
        <w:t xml:space="preserve"> S (2002) Social Welfare in Pakistan. London: Oxford University Press.</w:t>
      </w:r>
    </w:p>
    <w:p w14:paraId="17254A84" w14:textId="77777777" w:rsidR="009A723E" w:rsidRPr="004467AD" w:rsidRDefault="009A723E" w:rsidP="009A723E">
      <w:pPr>
        <w:spacing w:after="0"/>
        <w:jc w:val="both"/>
        <w:rPr>
          <w:rFonts w:ascii="Times New Roman" w:hAnsi="Times New Roman" w:cs="Times New Roman"/>
        </w:rPr>
      </w:pPr>
      <w:r w:rsidRPr="004467AD">
        <w:rPr>
          <w:rFonts w:ascii="Times New Roman" w:hAnsi="Times New Roman" w:cs="Times New Roman"/>
        </w:rPr>
        <w:lastRenderedPageBreak/>
        <w:t>Payne M and Askeland GA (2008) Globalization and International Social Work:</w:t>
      </w:r>
    </w:p>
    <w:p w14:paraId="0CA8763C"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Postmodern Change and Challenge. London, England: Ashgate.</w:t>
      </w:r>
    </w:p>
    <w:p w14:paraId="35CC8BD4" w14:textId="77777777" w:rsidR="009A723E" w:rsidRPr="004467AD" w:rsidRDefault="009A723E" w:rsidP="009A723E">
      <w:pPr>
        <w:spacing w:after="0"/>
        <w:jc w:val="both"/>
        <w:rPr>
          <w:rFonts w:ascii="Times New Roman" w:hAnsi="Times New Roman" w:cs="Times New Roman"/>
        </w:rPr>
      </w:pPr>
      <w:r w:rsidRPr="004467AD">
        <w:rPr>
          <w:rFonts w:ascii="Times New Roman" w:hAnsi="Times New Roman" w:cs="Times New Roman"/>
        </w:rPr>
        <w:t xml:space="preserve">Payne M (2014) Modern Social Work Theory. 4th </w:t>
      </w:r>
      <w:proofErr w:type="spellStart"/>
      <w:r w:rsidRPr="004467AD">
        <w:rPr>
          <w:rFonts w:ascii="Times New Roman" w:hAnsi="Times New Roman" w:cs="Times New Roman"/>
        </w:rPr>
        <w:t>edn</w:t>
      </w:r>
      <w:proofErr w:type="spellEnd"/>
      <w:r w:rsidRPr="004467AD">
        <w:rPr>
          <w:rFonts w:ascii="Times New Roman" w:hAnsi="Times New Roman" w:cs="Times New Roman"/>
        </w:rPr>
        <w:t>. England: Palgrave Macmillan.</w:t>
      </w:r>
    </w:p>
    <w:p w14:paraId="031D080E" w14:textId="77777777" w:rsidR="009A723E" w:rsidRPr="004467AD" w:rsidRDefault="009A723E" w:rsidP="009A723E">
      <w:pPr>
        <w:spacing w:after="0"/>
        <w:jc w:val="both"/>
        <w:rPr>
          <w:rFonts w:ascii="Times New Roman" w:hAnsi="Times New Roman" w:cs="Times New Roman"/>
        </w:rPr>
      </w:pPr>
      <w:r w:rsidRPr="004467AD">
        <w:rPr>
          <w:rFonts w:ascii="Times New Roman" w:hAnsi="Times New Roman" w:cs="Times New Roman"/>
        </w:rPr>
        <w:t xml:space="preserve">Payne M (2005) Modern Social Work Theory. 3rd </w:t>
      </w:r>
      <w:proofErr w:type="spellStart"/>
      <w:r w:rsidRPr="004467AD">
        <w:rPr>
          <w:rFonts w:ascii="Times New Roman" w:hAnsi="Times New Roman" w:cs="Times New Roman"/>
        </w:rPr>
        <w:t>edn</w:t>
      </w:r>
      <w:proofErr w:type="spellEnd"/>
      <w:r w:rsidRPr="004467AD">
        <w:rPr>
          <w:rFonts w:ascii="Times New Roman" w:hAnsi="Times New Roman" w:cs="Times New Roman"/>
        </w:rPr>
        <w:t xml:space="preserve">. </w:t>
      </w:r>
      <w:proofErr w:type="spellStart"/>
      <w:r w:rsidRPr="004467AD">
        <w:rPr>
          <w:rFonts w:ascii="Times New Roman" w:hAnsi="Times New Roman" w:cs="Times New Roman"/>
        </w:rPr>
        <w:t>Houndsmills</w:t>
      </w:r>
      <w:proofErr w:type="spellEnd"/>
      <w:r w:rsidRPr="004467AD">
        <w:rPr>
          <w:rFonts w:ascii="Times New Roman" w:hAnsi="Times New Roman" w:cs="Times New Roman"/>
        </w:rPr>
        <w:t>, Basingstoke: Palgrave</w:t>
      </w:r>
    </w:p>
    <w:p w14:paraId="0BCAB1DE"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Macmillan.</w:t>
      </w:r>
    </w:p>
    <w:p w14:paraId="7A164EA4" w14:textId="77777777" w:rsidR="009A723E" w:rsidRPr="004467AD" w:rsidRDefault="009A723E" w:rsidP="009A723E">
      <w:pPr>
        <w:spacing w:after="0"/>
        <w:jc w:val="both"/>
        <w:rPr>
          <w:rFonts w:ascii="Times New Roman" w:hAnsi="Times New Roman" w:cs="Times New Roman"/>
        </w:rPr>
      </w:pPr>
      <w:r w:rsidRPr="004467AD">
        <w:rPr>
          <w:rFonts w:ascii="Times New Roman" w:hAnsi="Times New Roman" w:cs="Times New Roman"/>
        </w:rPr>
        <w:t>Roche S (2015) An exploratory study of the experience of internationally qualified social</w:t>
      </w:r>
    </w:p>
    <w:p w14:paraId="44D3D4DE"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workers practising in Ireland. MSc Thesis, Trinity College Dublin, Ireland.</w:t>
      </w:r>
    </w:p>
    <w:p w14:paraId="0D9A178D" w14:textId="77777777" w:rsidR="009A723E" w:rsidRPr="004467AD" w:rsidRDefault="009A723E" w:rsidP="009A723E">
      <w:pPr>
        <w:spacing w:after="0"/>
        <w:jc w:val="both"/>
        <w:rPr>
          <w:rFonts w:ascii="Times New Roman" w:hAnsi="Times New Roman" w:cs="Times New Roman"/>
        </w:rPr>
      </w:pPr>
      <w:proofErr w:type="spellStart"/>
      <w:r w:rsidRPr="004467AD">
        <w:rPr>
          <w:rFonts w:ascii="Times New Roman" w:hAnsi="Times New Roman" w:cs="Times New Roman"/>
        </w:rPr>
        <w:t>Sewpaul</w:t>
      </w:r>
      <w:proofErr w:type="spellEnd"/>
      <w:r w:rsidRPr="004467AD">
        <w:rPr>
          <w:rFonts w:ascii="Times New Roman" w:hAnsi="Times New Roman" w:cs="Times New Roman"/>
        </w:rPr>
        <w:t xml:space="preserve"> V (2005) Global standards: promise and pitfalls for re-inscribing social work into</w:t>
      </w:r>
    </w:p>
    <w:p w14:paraId="6B8639F6"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civil society. International Journal of Social Welfare 25(3):210–217.</w:t>
      </w:r>
    </w:p>
    <w:p w14:paraId="176A85FC" w14:textId="77777777" w:rsidR="009A723E" w:rsidRPr="004467AD" w:rsidRDefault="009A723E" w:rsidP="009A723E">
      <w:pPr>
        <w:spacing w:after="0"/>
        <w:jc w:val="both"/>
        <w:rPr>
          <w:rFonts w:ascii="Times New Roman" w:hAnsi="Times New Roman" w:cs="Times New Roman"/>
        </w:rPr>
      </w:pPr>
      <w:proofErr w:type="spellStart"/>
      <w:r w:rsidRPr="004467AD">
        <w:rPr>
          <w:rFonts w:ascii="Times New Roman" w:hAnsi="Times New Roman" w:cs="Times New Roman"/>
        </w:rPr>
        <w:t>Sewpaul</w:t>
      </w:r>
      <w:proofErr w:type="spellEnd"/>
      <w:r w:rsidRPr="004467AD">
        <w:rPr>
          <w:rFonts w:ascii="Times New Roman" w:hAnsi="Times New Roman" w:cs="Times New Roman"/>
        </w:rPr>
        <w:t xml:space="preserve"> V and Jones D (2004) Global standards for social work education and training.</w:t>
      </w:r>
    </w:p>
    <w:p w14:paraId="6CA2D283"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Social Work Education, 23(13):493-513.</w:t>
      </w:r>
    </w:p>
    <w:p w14:paraId="3D72CDBF" w14:textId="77777777" w:rsidR="009A723E" w:rsidRPr="004467AD" w:rsidRDefault="009A723E" w:rsidP="009A723E">
      <w:pPr>
        <w:spacing w:after="0"/>
        <w:jc w:val="both"/>
        <w:rPr>
          <w:rFonts w:ascii="Times New Roman" w:hAnsi="Times New Roman" w:cs="Times New Roman"/>
        </w:rPr>
      </w:pPr>
      <w:proofErr w:type="spellStart"/>
      <w:r w:rsidRPr="004467AD">
        <w:rPr>
          <w:rFonts w:ascii="Times New Roman" w:hAnsi="Times New Roman" w:cs="Times New Roman"/>
        </w:rPr>
        <w:t>Sewpaul</w:t>
      </w:r>
      <w:proofErr w:type="spellEnd"/>
      <w:r w:rsidRPr="004467AD">
        <w:rPr>
          <w:rFonts w:ascii="Times New Roman" w:hAnsi="Times New Roman" w:cs="Times New Roman"/>
        </w:rPr>
        <w:t xml:space="preserve"> V (2006) The global–local dialectic: challenges for African scholarship and social</w:t>
      </w:r>
    </w:p>
    <w:p w14:paraId="784BF06D"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work in a post-colonial world. British Journal of Social Work 36(3):419–34.</w:t>
      </w:r>
    </w:p>
    <w:p w14:paraId="14536FD9" w14:textId="77777777" w:rsidR="009A723E" w:rsidRPr="004467AD" w:rsidRDefault="009A723E" w:rsidP="009A723E">
      <w:pPr>
        <w:spacing w:after="0"/>
        <w:jc w:val="both"/>
        <w:rPr>
          <w:rFonts w:ascii="Times New Roman" w:hAnsi="Times New Roman" w:cs="Times New Roman"/>
        </w:rPr>
      </w:pPr>
      <w:r w:rsidRPr="004467AD">
        <w:rPr>
          <w:rFonts w:ascii="Times New Roman" w:hAnsi="Times New Roman" w:cs="Times New Roman"/>
        </w:rPr>
        <w:t>Sherman P (2016) Preparing social workers for global gaze: locating global citizenship</w:t>
      </w:r>
    </w:p>
    <w:p w14:paraId="52CDA3B7" w14:textId="2E4B2BA8"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 xml:space="preserve">within social work curricula. Social Work Education 35(6):632–642. </w:t>
      </w:r>
      <w:r w:rsidR="002D36E1" w:rsidRPr="004467AD">
        <w:rPr>
          <w:rFonts w:ascii="Times New Roman" w:hAnsi="Times New Roman" w:cs="Times New Roman"/>
        </w:rPr>
        <w:cr/>
      </w:r>
      <w:r w:rsidRPr="004467AD">
        <w:t xml:space="preserve"> </w:t>
      </w:r>
      <w:r w:rsidRPr="004467AD">
        <w:rPr>
          <w:rFonts w:ascii="Times New Roman" w:hAnsi="Times New Roman" w:cs="Times New Roman"/>
        </w:rPr>
        <w:t xml:space="preserve">Shockley C and </w:t>
      </w:r>
      <w:proofErr w:type="spellStart"/>
      <w:r w:rsidRPr="004467AD">
        <w:rPr>
          <w:rFonts w:ascii="Times New Roman" w:hAnsi="Times New Roman" w:cs="Times New Roman"/>
        </w:rPr>
        <w:t>Baskind</w:t>
      </w:r>
      <w:proofErr w:type="spellEnd"/>
      <w:r w:rsidRPr="004467AD">
        <w:rPr>
          <w:rFonts w:ascii="Times New Roman" w:hAnsi="Times New Roman" w:cs="Times New Roman"/>
        </w:rPr>
        <w:t xml:space="preserve"> FR (2014) Social work education in the united states: Beyond</w:t>
      </w:r>
    </w:p>
    <w:p w14:paraId="360E7E25"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boundaries. In: Noble C, Strauss H and Littlechild B (eds) Global Social Work:</w:t>
      </w:r>
    </w:p>
    <w:p w14:paraId="650A2309"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Crossing Borders, Blurring Boundaries. Australia: Sydney University Press, pp.185-</w:t>
      </w:r>
    </w:p>
    <w:p w14:paraId="50EF090E"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199.</w:t>
      </w:r>
    </w:p>
    <w:p w14:paraId="7D3B306E" w14:textId="77777777" w:rsidR="009A723E" w:rsidRPr="004467AD" w:rsidRDefault="009A723E" w:rsidP="009A723E">
      <w:pPr>
        <w:spacing w:after="0"/>
        <w:jc w:val="both"/>
        <w:rPr>
          <w:rFonts w:ascii="Times New Roman" w:hAnsi="Times New Roman" w:cs="Times New Roman"/>
        </w:rPr>
      </w:pPr>
      <w:proofErr w:type="spellStart"/>
      <w:r w:rsidRPr="004467AD">
        <w:rPr>
          <w:rFonts w:ascii="Times New Roman" w:hAnsi="Times New Roman" w:cs="Times New Roman"/>
        </w:rPr>
        <w:t>Skehill</w:t>
      </w:r>
      <w:proofErr w:type="spellEnd"/>
      <w:r w:rsidRPr="004467AD">
        <w:rPr>
          <w:rFonts w:ascii="Times New Roman" w:hAnsi="Times New Roman" w:cs="Times New Roman"/>
        </w:rPr>
        <w:t xml:space="preserve"> C (1999) The Nature of Social Work in Ireland: A Historical Perspective. Lewiston:</w:t>
      </w:r>
    </w:p>
    <w:p w14:paraId="62BDDDB3"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 xml:space="preserve">Edwin </w:t>
      </w:r>
      <w:proofErr w:type="spellStart"/>
      <w:r w:rsidRPr="004467AD">
        <w:rPr>
          <w:rFonts w:ascii="Times New Roman" w:hAnsi="Times New Roman" w:cs="Times New Roman"/>
        </w:rPr>
        <w:t>Mellen</w:t>
      </w:r>
      <w:proofErr w:type="spellEnd"/>
      <w:r w:rsidRPr="004467AD">
        <w:rPr>
          <w:rFonts w:ascii="Times New Roman" w:hAnsi="Times New Roman" w:cs="Times New Roman"/>
        </w:rPr>
        <w:t xml:space="preserve"> Press.</w:t>
      </w:r>
    </w:p>
    <w:p w14:paraId="28EF120B" w14:textId="77777777" w:rsidR="009A723E" w:rsidRPr="004467AD" w:rsidRDefault="009A723E" w:rsidP="00467C80">
      <w:pPr>
        <w:spacing w:after="0"/>
        <w:jc w:val="both"/>
        <w:rPr>
          <w:rFonts w:ascii="Times New Roman" w:hAnsi="Times New Roman" w:cs="Times New Roman"/>
        </w:rPr>
      </w:pPr>
      <w:r w:rsidRPr="004467AD">
        <w:rPr>
          <w:rFonts w:ascii="Times New Roman" w:hAnsi="Times New Roman" w:cs="Times New Roman"/>
        </w:rPr>
        <w:t>Sligo Champion (2018a, March 24) IT moves closer to new status. Sligo Champion.</w:t>
      </w:r>
    </w:p>
    <w:p w14:paraId="7693E6B1" w14:textId="7FBF23B3" w:rsidR="009A723E" w:rsidRPr="004467AD" w:rsidRDefault="009A723E" w:rsidP="009A723E">
      <w:pPr>
        <w:spacing w:after="0"/>
        <w:ind w:left="720"/>
        <w:jc w:val="both"/>
        <w:rPr>
          <w:rFonts w:ascii="Times New Roman" w:hAnsi="Times New Roman" w:cs="Times New Roman"/>
        </w:rPr>
      </w:pPr>
      <w:r w:rsidRPr="004467AD">
        <w:rPr>
          <w:rFonts w:ascii="Times New Roman" w:hAnsi="Times New Roman" w:cs="Times New Roman"/>
        </w:rPr>
        <w:t xml:space="preserve">Available at: </w:t>
      </w:r>
      <w:hyperlink r:id="rId5" w:history="1">
        <w:r w:rsidRPr="004467AD">
          <w:rPr>
            <w:rStyle w:val="Hyperlink"/>
            <w:rFonts w:ascii="Times New Roman" w:hAnsi="Times New Roman" w:cs="Times New Roman"/>
            <w:color w:val="auto"/>
          </w:rPr>
          <w:t>https://www.independent.ie/regionals/sligochampion/news/it-movescloser-to-</w:t>
        </w:r>
      </w:hyperlink>
      <w:r w:rsidRPr="004467AD">
        <w:rPr>
          <w:rFonts w:ascii="Times New Roman" w:hAnsi="Times New Roman" w:cs="Times New Roman"/>
        </w:rPr>
        <w:t>newstatus-36712097.html (accessed 28 October 2019).</w:t>
      </w:r>
    </w:p>
    <w:p w14:paraId="23060512" w14:textId="77777777" w:rsidR="009A723E" w:rsidRPr="004467AD" w:rsidRDefault="009A723E" w:rsidP="009A723E">
      <w:pPr>
        <w:spacing w:after="0"/>
        <w:jc w:val="both"/>
        <w:rPr>
          <w:rFonts w:ascii="Times New Roman" w:hAnsi="Times New Roman" w:cs="Times New Roman"/>
        </w:rPr>
      </w:pPr>
      <w:r w:rsidRPr="004467AD">
        <w:rPr>
          <w:rFonts w:ascii="Times New Roman" w:hAnsi="Times New Roman" w:cs="Times New Roman"/>
        </w:rPr>
        <w:t>Sligo Champion (2018b, March 24) Shortage in social workers results in MA course at IT.</w:t>
      </w:r>
    </w:p>
    <w:p w14:paraId="38FD4540"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The Sligo Champion. Available at:</w:t>
      </w:r>
    </w:p>
    <w:p w14:paraId="67568D8D" w14:textId="77777777" w:rsidR="009A723E" w:rsidRPr="004467AD" w:rsidRDefault="009A723E" w:rsidP="009A723E">
      <w:pPr>
        <w:spacing w:after="0"/>
        <w:ind w:left="720"/>
        <w:jc w:val="both"/>
        <w:rPr>
          <w:rFonts w:ascii="Times New Roman" w:hAnsi="Times New Roman" w:cs="Times New Roman"/>
        </w:rPr>
      </w:pPr>
      <w:r w:rsidRPr="004467AD">
        <w:rPr>
          <w:rFonts w:ascii="Times New Roman" w:hAnsi="Times New Roman" w:cs="Times New Roman"/>
        </w:rPr>
        <w:t>https://www.independent.ie/regionals/sligochampion/news/shortage- in-socialworkersresults-in-ma-course-at-it-36709212.html (accessed 29 October 2019).</w:t>
      </w:r>
    </w:p>
    <w:p w14:paraId="7E814A3D" w14:textId="77777777" w:rsidR="009A723E" w:rsidRPr="004467AD" w:rsidRDefault="009A723E" w:rsidP="009A723E">
      <w:pPr>
        <w:spacing w:after="0"/>
        <w:jc w:val="both"/>
        <w:rPr>
          <w:rFonts w:ascii="Times New Roman" w:hAnsi="Times New Roman" w:cs="Times New Roman"/>
        </w:rPr>
      </w:pPr>
      <w:r w:rsidRPr="004467AD">
        <w:rPr>
          <w:rFonts w:ascii="Times New Roman" w:hAnsi="Times New Roman" w:cs="Times New Roman"/>
        </w:rPr>
        <w:t>Strategy Group (2011) National Strategy for Higher Education to 2030. Dublin 2:</w:t>
      </w:r>
    </w:p>
    <w:p w14:paraId="4109F534"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Government Publications Office.</w:t>
      </w:r>
    </w:p>
    <w:p w14:paraId="3610AD39" w14:textId="77777777" w:rsidR="009A723E" w:rsidRPr="004467AD" w:rsidRDefault="009A723E" w:rsidP="009A723E">
      <w:pPr>
        <w:spacing w:after="0"/>
        <w:jc w:val="both"/>
        <w:rPr>
          <w:rFonts w:ascii="Times New Roman" w:hAnsi="Times New Roman" w:cs="Times New Roman"/>
        </w:rPr>
      </w:pPr>
      <w:r w:rsidRPr="004467AD">
        <w:rPr>
          <w:rFonts w:ascii="Times New Roman" w:hAnsi="Times New Roman" w:cs="Times New Roman"/>
        </w:rPr>
        <w:t xml:space="preserve">Taylor I, Lefevre M and </w:t>
      </w:r>
      <w:proofErr w:type="spellStart"/>
      <w:r w:rsidRPr="004467AD">
        <w:rPr>
          <w:rFonts w:ascii="Times New Roman" w:hAnsi="Times New Roman" w:cs="Times New Roman"/>
        </w:rPr>
        <w:t>Teater</w:t>
      </w:r>
      <w:proofErr w:type="spellEnd"/>
      <w:r w:rsidRPr="004467AD">
        <w:rPr>
          <w:rFonts w:ascii="Times New Roman" w:hAnsi="Times New Roman" w:cs="Times New Roman"/>
        </w:rPr>
        <w:t xml:space="preserve"> M (2016) Routledge International Handbook of Social</w:t>
      </w:r>
    </w:p>
    <w:p w14:paraId="38D23BAC"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Work Education. London: Routledge.</w:t>
      </w:r>
    </w:p>
    <w:p w14:paraId="744818C3" w14:textId="77777777" w:rsidR="009A723E" w:rsidRPr="004467AD" w:rsidRDefault="009A723E" w:rsidP="009A723E">
      <w:pPr>
        <w:spacing w:after="0"/>
        <w:jc w:val="both"/>
        <w:rPr>
          <w:rFonts w:ascii="Times New Roman" w:hAnsi="Times New Roman" w:cs="Times New Roman"/>
        </w:rPr>
      </w:pPr>
      <w:r w:rsidRPr="004467AD">
        <w:rPr>
          <w:rFonts w:ascii="Times New Roman" w:hAnsi="Times New Roman" w:cs="Times New Roman"/>
        </w:rPr>
        <w:t>Technological Universities Act 2018, Government of Ireland. Available at:</w:t>
      </w:r>
    </w:p>
    <w:p w14:paraId="0CEAE488"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http://www.irishstatutebook.ie/eli/2018/act/3/enacted/en/html (accessed 20 October</w:t>
      </w:r>
    </w:p>
    <w:p w14:paraId="2A4DFA44"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2019).</w:t>
      </w:r>
    </w:p>
    <w:p w14:paraId="0C86D9C6" w14:textId="77777777" w:rsidR="009A723E" w:rsidRPr="004467AD" w:rsidRDefault="009A723E" w:rsidP="009A723E">
      <w:pPr>
        <w:spacing w:after="0"/>
        <w:jc w:val="both"/>
        <w:rPr>
          <w:rFonts w:ascii="Times New Roman" w:hAnsi="Times New Roman" w:cs="Times New Roman"/>
        </w:rPr>
      </w:pPr>
      <w:r w:rsidRPr="004467AD">
        <w:rPr>
          <w:rFonts w:ascii="Times New Roman" w:hAnsi="Times New Roman" w:cs="Times New Roman"/>
        </w:rPr>
        <w:t xml:space="preserve">Thompson N (2015) Understanding Social Work: Preparing for Practice. 4th </w:t>
      </w:r>
      <w:proofErr w:type="spellStart"/>
      <w:r w:rsidRPr="004467AD">
        <w:rPr>
          <w:rFonts w:ascii="Times New Roman" w:hAnsi="Times New Roman" w:cs="Times New Roman"/>
        </w:rPr>
        <w:t>edn</w:t>
      </w:r>
      <w:proofErr w:type="spellEnd"/>
      <w:r w:rsidRPr="004467AD">
        <w:rPr>
          <w:rFonts w:ascii="Times New Roman" w:hAnsi="Times New Roman" w:cs="Times New Roman"/>
        </w:rPr>
        <w:t>. London:</w:t>
      </w:r>
    </w:p>
    <w:p w14:paraId="2C5D36F4"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Palgrave.</w:t>
      </w:r>
    </w:p>
    <w:p w14:paraId="0F12070F" w14:textId="77777777" w:rsidR="009A723E" w:rsidRPr="004467AD" w:rsidRDefault="009A723E" w:rsidP="009A723E">
      <w:pPr>
        <w:spacing w:after="0"/>
        <w:jc w:val="both"/>
        <w:rPr>
          <w:rFonts w:ascii="Times New Roman" w:hAnsi="Times New Roman" w:cs="Times New Roman"/>
        </w:rPr>
      </w:pPr>
      <w:r w:rsidRPr="004467AD">
        <w:rPr>
          <w:rFonts w:ascii="Times New Roman" w:hAnsi="Times New Roman" w:cs="Times New Roman"/>
        </w:rPr>
        <w:t>Tight M (2011) How many universities are there in the United Kingdom? How many</w:t>
      </w:r>
    </w:p>
    <w:p w14:paraId="41A58AD0"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should there be? Higher Education 62(5):649–663.</w:t>
      </w:r>
    </w:p>
    <w:p w14:paraId="1A45C801" w14:textId="77777777" w:rsidR="009A723E" w:rsidRPr="004467AD" w:rsidRDefault="009A723E" w:rsidP="009A723E">
      <w:pPr>
        <w:spacing w:after="0"/>
        <w:jc w:val="both"/>
        <w:rPr>
          <w:rFonts w:ascii="Times New Roman" w:hAnsi="Times New Roman" w:cs="Times New Roman"/>
        </w:rPr>
      </w:pPr>
      <w:r w:rsidRPr="004467AD">
        <w:rPr>
          <w:rFonts w:ascii="Times New Roman" w:hAnsi="Times New Roman" w:cs="Times New Roman"/>
        </w:rPr>
        <w:t xml:space="preserve">Yan MC and MS </w:t>
      </w:r>
      <w:proofErr w:type="spellStart"/>
      <w:r w:rsidRPr="004467AD">
        <w:rPr>
          <w:rFonts w:ascii="Times New Roman" w:hAnsi="Times New Roman" w:cs="Times New Roman"/>
        </w:rPr>
        <w:t>Tsui</w:t>
      </w:r>
      <w:proofErr w:type="spellEnd"/>
      <w:r w:rsidRPr="004467AD">
        <w:rPr>
          <w:rFonts w:ascii="Times New Roman" w:hAnsi="Times New Roman" w:cs="Times New Roman"/>
        </w:rPr>
        <w:t xml:space="preserve"> (2007) The quest for western social work knowledge: Literature in</w:t>
      </w:r>
    </w:p>
    <w:p w14:paraId="02169EB1"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the United States and practice in China, International Social Work 50: 641–53.</w:t>
      </w:r>
    </w:p>
    <w:p w14:paraId="38D294FD" w14:textId="77777777" w:rsidR="009A723E" w:rsidRPr="004467AD" w:rsidRDefault="009A723E" w:rsidP="009A723E">
      <w:pPr>
        <w:spacing w:after="0"/>
        <w:jc w:val="both"/>
        <w:rPr>
          <w:rFonts w:ascii="Times New Roman" w:hAnsi="Times New Roman" w:cs="Times New Roman"/>
        </w:rPr>
      </w:pPr>
      <w:proofErr w:type="spellStart"/>
      <w:r w:rsidRPr="004467AD">
        <w:rPr>
          <w:rFonts w:ascii="Times New Roman" w:hAnsi="Times New Roman" w:cs="Times New Roman"/>
        </w:rPr>
        <w:t>Yeates</w:t>
      </w:r>
      <w:proofErr w:type="spellEnd"/>
      <w:r w:rsidRPr="004467AD">
        <w:rPr>
          <w:rFonts w:ascii="Times New Roman" w:hAnsi="Times New Roman" w:cs="Times New Roman"/>
        </w:rPr>
        <w:t xml:space="preserve"> N (2008) The idea of global social policy. In: </w:t>
      </w:r>
      <w:proofErr w:type="spellStart"/>
      <w:r w:rsidRPr="004467AD">
        <w:rPr>
          <w:rFonts w:ascii="Times New Roman" w:hAnsi="Times New Roman" w:cs="Times New Roman"/>
        </w:rPr>
        <w:t>Yeates</w:t>
      </w:r>
      <w:proofErr w:type="spellEnd"/>
      <w:r w:rsidRPr="004467AD">
        <w:rPr>
          <w:rFonts w:ascii="Times New Roman" w:hAnsi="Times New Roman" w:cs="Times New Roman"/>
        </w:rPr>
        <w:t xml:space="preserve"> N (ed) Understanding Global</w:t>
      </w:r>
    </w:p>
    <w:p w14:paraId="66FA0013" w14:textId="040771DF"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Social Policy. Bristol, UK: Policy Press, pp.1-19.</w:t>
      </w:r>
    </w:p>
    <w:p w14:paraId="7A31A8E1" w14:textId="77777777" w:rsidR="009A723E" w:rsidRPr="004467AD" w:rsidRDefault="009A723E" w:rsidP="009A723E">
      <w:pPr>
        <w:spacing w:after="0"/>
        <w:jc w:val="both"/>
        <w:rPr>
          <w:rFonts w:ascii="Times New Roman" w:hAnsi="Times New Roman" w:cs="Times New Roman"/>
        </w:rPr>
      </w:pPr>
      <w:r w:rsidRPr="004467AD">
        <w:rPr>
          <w:rFonts w:ascii="Times New Roman" w:hAnsi="Times New Roman" w:cs="Times New Roman"/>
        </w:rPr>
        <w:t xml:space="preserve">van </w:t>
      </w:r>
      <w:proofErr w:type="spellStart"/>
      <w:r w:rsidRPr="004467AD">
        <w:rPr>
          <w:rFonts w:ascii="Times New Roman" w:hAnsi="Times New Roman" w:cs="Times New Roman"/>
        </w:rPr>
        <w:t>Bergeijk</w:t>
      </w:r>
      <w:proofErr w:type="spellEnd"/>
      <w:r w:rsidRPr="004467AD">
        <w:rPr>
          <w:rFonts w:ascii="Times New Roman" w:hAnsi="Times New Roman" w:cs="Times New Roman"/>
        </w:rPr>
        <w:t>, PAG (2019) Deglobalization 2.0: Trade and openness during the great</w:t>
      </w:r>
    </w:p>
    <w:p w14:paraId="5E28A6B0"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depression and the great recession. Cheltenham: Edward Elgar Publishing.</w:t>
      </w:r>
    </w:p>
    <w:p w14:paraId="588F9DF4" w14:textId="77777777" w:rsidR="009A723E" w:rsidRPr="004467AD" w:rsidRDefault="009A723E" w:rsidP="009A723E">
      <w:pPr>
        <w:spacing w:after="0"/>
        <w:jc w:val="both"/>
        <w:rPr>
          <w:rFonts w:ascii="Times New Roman" w:hAnsi="Times New Roman" w:cs="Times New Roman"/>
        </w:rPr>
      </w:pPr>
      <w:r w:rsidRPr="004467AD">
        <w:rPr>
          <w:rFonts w:ascii="Times New Roman" w:hAnsi="Times New Roman" w:cs="Times New Roman"/>
        </w:rPr>
        <w:t>Walsh T, Wilson G and O’Connor, E (2009) Local, European and Global: An Exploration of</w:t>
      </w:r>
    </w:p>
    <w:p w14:paraId="18AB88B0"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Migration Patterns of Social Workers into Ireland. British Journal of Social Work 40</w:t>
      </w:r>
    </w:p>
    <w:p w14:paraId="07A782C3" w14:textId="77777777"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(1): 1978–1995.</w:t>
      </w:r>
    </w:p>
    <w:p w14:paraId="40501682" w14:textId="77777777" w:rsidR="009A723E" w:rsidRPr="004467AD" w:rsidRDefault="009A723E" w:rsidP="009A723E">
      <w:pPr>
        <w:spacing w:after="0"/>
        <w:jc w:val="both"/>
        <w:rPr>
          <w:rFonts w:ascii="Times New Roman" w:hAnsi="Times New Roman" w:cs="Times New Roman"/>
        </w:rPr>
      </w:pPr>
      <w:r w:rsidRPr="004467AD">
        <w:rPr>
          <w:rFonts w:ascii="Times New Roman" w:hAnsi="Times New Roman" w:cs="Times New Roman"/>
        </w:rPr>
        <w:t>World Economic Forum (2016) Why globalization is the only way forward. Available at:</w:t>
      </w:r>
    </w:p>
    <w:p w14:paraId="5B7C3E62" w14:textId="0AA47FFA" w:rsidR="009A723E" w:rsidRPr="004467AD" w:rsidRDefault="004467AD" w:rsidP="009A723E">
      <w:pPr>
        <w:spacing w:after="0"/>
        <w:ind w:left="720"/>
        <w:jc w:val="both"/>
        <w:rPr>
          <w:rFonts w:ascii="Times New Roman" w:hAnsi="Times New Roman" w:cs="Times New Roman"/>
        </w:rPr>
      </w:pPr>
      <w:hyperlink r:id="rId6" w:history="1">
        <w:r w:rsidR="009A723E" w:rsidRPr="004467AD">
          <w:rPr>
            <w:rStyle w:val="Hyperlink"/>
            <w:rFonts w:ascii="Times New Roman" w:hAnsi="Times New Roman" w:cs="Times New Roman"/>
            <w:color w:val="auto"/>
          </w:rPr>
          <w:t>https://www.weforum.org/agenda/2016/08/why-globalization-is-the-only-</w:t>
        </w:r>
      </w:hyperlink>
      <w:r w:rsidR="009A723E" w:rsidRPr="004467AD">
        <w:rPr>
          <w:rFonts w:ascii="Times New Roman" w:hAnsi="Times New Roman" w:cs="Times New Roman"/>
        </w:rPr>
        <w:t>wayforward?utm_content=buffer6e6f0&amp;utm_medium=social&amp;utm_source=twitter.com&amp;</w:t>
      </w:r>
    </w:p>
    <w:p w14:paraId="5EF15E4F" w14:textId="77777777" w:rsidR="00CB6D8E" w:rsidRPr="004467AD" w:rsidRDefault="009A723E" w:rsidP="00CB6D8E">
      <w:pPr>
        <w:spacing w:after="0"/>
        <w:ind w:firstLine="720"/>
        <w:jc w:val="both"/>
        <w:rPr>
          <w:rFonts w:ascii="Times New Roman" w:hAnsi="Times New Roman" w:cs="Times New Roman"/>
        </w:rPr>
      </w:pPr>
      <w:proofErr w:type="spellStart"/>
      <w:r w:rsidRPr="004467AD">
        <w:rPr>
          <w:rFonts w:ascii="Times New Roman" w:hAnsi="Times New Roman" w:cs="Times New Roman"/>
        </w:rPr>
        <w:lastRenderedPageBreak/>
        <w:t>utm_campaign</w:t>
      </w:r>
      <w:proofErr w:type="spellEnd"/>
      <w:r w:rsidRPr="004467AD">
        <w:rPr>
          <w:rFonts w:ascii="Times New Roman" w:hAnsi="Times New Roman" w:cs="Times New Roman"/>
        </w:rPr>
        <w:t>=buffer (accessed 12 February 2020).</w:t>
      </w:r>
    </w:p>
    <w:p w14:paraId="66246B6B" w14:textId="2712B487" w:rsidR="00CB6D8E" w:rsidRPr="004467AD" w:rsidRDefault="00CB6D8E" w:rsidP="00CB6D8E">
      <w:pPr>
        <w:spacing w:after="0"/>
        <w:ind w:left="720" w:hanging="720"/>
        <w:jc w:val="both"/>
        <w:rPr>
          <w:rFonts w:ascii="Times New Roman" w:hAnsi="Times New Roman" w:cs="Times New Roman"/>
        </w:rPr>
      </w:pPr>
      <w:r w:rsidRPr="004467AD">
        <w:rPr>
          <w:rFonts w:ascii="Times New Roman" w:hAnsi="Times New Roman" w:cs="Times New Roman"/>
        </w:rPr>
        <w:t xml:space="preserve">World Health Organization (2020) </w:t>
      </w:r>
      <w:r w:rsidRPr="004467AD">
        <w:rPr>
          <w:rFonts w:ascii="Times New Roman" w:hAnsi="Times New Roman" w:cs="Times New Roman"/>
          <w:i/>
          <w:iCs/>
        </w:rPr>
        <w:t xml:space="preserve">Rolling updates on the coronavirus disease (COVID-19). </w:t>
      </w:r>
      <w:r w:rsidRPr="004467AD">
        <w:rPr>
          <w:rFonts w:ascii="Times New Roman" w:hAnsi="Times New Roman" w:cs="Times New Roman"/>
        </w:rPr>
        <w:t>Available at</w:t>
      </w:r>
      <w:r w:rsidRPr="004467AD">
        <w:rPr>
          <w:rFonts w:ascii="Times New Roman" w:hAnsi="Times New Roman" w:cs="Times New Roman"/>
          <w:i/>
          <w:iCs/>
        </w:rPr>
        <w:t>:</w:t>
      </w:r>
      <w:r w:rsidRPr="004467AD">
        <w:rPr>
          <w:rFonts w:ascii="Times New Roman" w:hAnsi="Times New Roman" w:cs="Times New Roman"/>
        </w:rPr>
        <w:t xml:space="preserve"> https://www.who.int/emergencies/diseases/novel-coronavirus-2019/events-as-they-happen (accessed 7</w:t>
      </w:r>
      <w:r w:rsidRPr="004467AD">
        <w:rPr>
          <w:rFonts w:ascii="Times New Roman" w:hAnsi="Times New Roman" w:cs="Times New Roman"/>
          <w:vertAlign w:val="superscript"/>
        </w:rPr>
        <w:t>th</w:t>
      </w:r>
      <w:r w:rsidRPr="004467AD">
        <w:rPr>
          <w:rFonts w:ascii="Times New Roman" w:hAnsi="Times New Roman" w:cs="Times New Roman"/>
        </w:rPr>
        <w:t xml:space="preserve"> May 2020).</w:t>
      </w:r>
    </w:p>
    <w:p w14:paraId="5E8A2866" w14:textId="77777777" w:rsidR="009A723E" w:rsidRPr="004467AD" w:rsidRDefault="009A723E" w:rsidP="009A723E">
      <w:pPr>
        <w:spacing w:after="0"/>
        <w:jc w:val="both"/>
        <w:rPr>
          <w:rFonts w:ascii="Times New Roman" w:hAnsi="Times New Roman" w:cs="Times New Roman"/>
        </w:rPr>
      </w:pPr>
      <w:r w:rsidRPr="004467AD">
        <w:rPr>
          <w:rFonts w:ascii="Times New Roman" w:hAnsi="Times New Roman" w:cs="Times New Roman"/>
        </w:rPr>
        <w:t>Wilson AW and Yellow Bird M (2005) For indigenous eyes only: A decolonisation</w:t>
      </w:r>
    </w:p>
    <w:p w14:paraId="2CA82D97" w14:textId="35E9BA40" w:rsidR="009A723E" w:rsidRPr="004467AD" w:rsidRDefault="009A723E" w:rsidP="009A723E">
      <w:pPr>
        <w:spacing w:after="0"/>
        <w:ind w:firstLine="720"/>
        <w:jc w:val="both"/>
        <w:rPr>
          <w:rFonts w:ascii="Times New Roman" w:hAnsi="Times New Roman" w:cs="Times New Roman"/>
        </w:rPr>
      </w:pPr>
      <w:r w:rsidRPr="004467AD">
        <w:rPr>
          <w:rFonts w:ascii="Times New Roman" w:hAnsi="Times New Roman" w:cs="Times New Roman"/>
        </w:rPr>
        <w:t>handbook. New Mexico: School of American Research Press.</w:t>
      </w:r>
    </w:p>
    <w:p w14:paraId="629AE963" w14:textId="6BF86762" w:rsidR="00B36D92" w:rsidRDefault="00B36D92" w:rsidP="009A723E">
      <w:pPr>
        <w:spacing w:after="0"/>
        <w:ind w:firstLine="720"/>
        <w:jc w:val="both"/>
        <w:rPr>
          <w:rFonts w:ascii="Times New Roman" w:hAnsi="Times New Roman" w:cs="Times New Roman"/>
        </w:rPr>
      </w:pPr>
    </w:p>
    <w:p w14:paraId="33A31470" w14:textId="1253CDA7" w:rsidR="00B36D92" w:rsidRDefault="00B36D92" w:rsidP="009A723E">
      <w:pPr>
        <w:spacing w:after="0"/>
        <w:ind w:firstLine="720"/>
        <w:jc w:val="both"/>
        <w:rPr>
          <w:rFonts w:ascii="Times New Roman" w:hAnsi="Times New Roman" w:cs="Times New Roman"/>
        </w:rPr>
      </w:pPr>
    </w:p>
    <w:p w14:paraId="340545A7" w14:textId="494DE42B" w:rsidR="00B36D92" w:rsidRDefault="00B36D92" w:rsidP="009A723E">
      <w:pPr>
        <w:spacing w:after="0"/>
        <w:ind w:firstLine="720"/>
        <w:jc w:val="both"/>
        <w:rPr>
          <w:rFonts w:ascii="Times New Roman" w:hAnsi="Times New Roman" w:cs="Times New Roman"/>
        </w:rPr>
      </w:pPr>
    </w:p>
    <w:p w14:paraId="4C3730EB" w14:textId="77777777" w:rsidR="00B36D92" w:rsidRPr="00CC415F" w:rsidRDefault="00B36D92" w:rsidP="009A723E">
      <w:pPr>
        <w:spacing w:after="0"/>
        <w:ind w:firstLine="720"/>
        <w:jc w:val="both"/>
        <w:rPr>
          <w:rFonts w:ascii="Times New Roman" w:hAnsi="Times New Roman" w:cs="Times New Roman"/>
        </w:rPr>
      </w:pPr>
    </w:p>
    <w:sectPr w:rsidR="00B36D92" w:rsidRPr="00CC41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228"/>
    <w:rsid w:val="00002153"/>
    <w:rsid w:val="0000427E"/>
    <w:rsid w:val="000138A8"/>
    <w:rsid w:val="00045FFA"/>
    <w:rsid w:val="00047CDA"/>
    <w:rsid w:val="00063407"/>
    <w:rsid w:val="000645FC"/>
    <w:rsid w:val="00070670"/>
    <w:rsid w:val="000744EC"/>
    <w:rsid w:val="00077277"/>
    <w:rsid w:val="00081D6E"/>
    <w:rsid w:val="00083755"/>
    <w:rsid w:val="00087E71"/>
    <w:rsid w:val="000A2BA6"/>
    <w:rsid w:val="000B6664"/>
    <w:rsid w:val="000C2E20"/>
    <w:rsid w:val="000E099A"/>
    <w:rsid w:val="000E1BD4"/>
    <w:rsid w:val="000F02AC"/>
    <w:rsid w:val="00140C6F"/>
    <w:rsid w:val="00190A33"/>
    <w:rsid w:val="00190EFB"/>
    <w:rsid w:val="001A16B5"/>
    <w:rsid w:val="001B1B7F"/>
    <w:rsid w:val="001F2A07"/>
    <w:rsid w:val="00222F7E"/>
    <w:rsid w:val="00246A9B"/>
    <w:rsid w:val="002540A4"/>
    <w:rsid w:val="00261D95"/>
    <w:rsid w:val="002872D6"/>
    <w:rsid w:val="002940BB"/>
    <w:rsid w:val="002978D7"/>
    <w:rsid w:val="002A6858"/>
    <w:rsid w:val="002D29B7"/>
    <w:rsid w:val="002D36E1"/>
    <w:rsid w:val="002E1DA7"/>
    <w:rsid w:val="002E3C47"/>
    <w:rsid w:val="002E5A50"/>
    <w:rsid w:val="002F2708"/>
    <w:rsid w:val="002F56AA"/>
    <w:rsid w:val="00302485"/>
    <w:rsid w:val="00304DDF"/>
    <w:rsid w:val="00343E59"/>
    <w:rsid w:val="003543AE"/>
    <w:rsid w:val="00354E6A"/>
    <w:rsid w:val="00374630"/>
    <w:rsid w:val="003755F2"/>
    <w:rsid w:val="00380453"/>
    <w:rsid w:val="003871F3"/>
    <w:rsid w:val="003A2530"/>
    <w:rsid w:val="003B00CE"/>
    <w:rsid w:val="003C0214"/>
    <w:rsid w:val="003C28D1"/>
    <w:rsid w:val="003F7918"/>
    <w:rsid w:val="0043214A"/>
    <w:rsid w:val="004467AD"/>
    <w:rsid w:val="0045668D"/>
    <w:rsid w:val="00467C80"/>
    <w:rsid w:val="004864C3"/>
    <w:rsid w:val="00490073"/>
    <w:rsid w:val="00492228"/>
    <w:rsid w:val="00493F23"/>
    <w:rsid w:val="004A08ED"/>
    <w:rsid w:val="004A1889"/>
    <w:rsid w:val="004A6D27"/>
    <w:rsid w:val="004B5A0E"/>
    <w:rsid w:val="004C6C18"/>
    <w:rsid w:val="004E25E9"/>
    <w:rsid w:val="00543D2C"/>
    <w:rsid w:val="00561F0B"/>
    <w:rsid w:val="005626A1"/>
    <w:rsid w:val="005630BB"/>
    <w:rsid w:val="00580A7F"/>
    <w:rsid w:val="00580F86"/>
    <w:rsid w:val="005B591B"/>
    <w:rsid w:val="005B6786"/>
    <w:rsid w:val="005C7C75"/>
    <w:rsid w:val="005E0C54"/>
    <w:rsid w:val="00600EAF"/>
    <w:rsid w:val="006100CC"/>
    <w:rsid w:val="00610261"/>
    <w:rsid w:val="00616591"/>
    <w:rsid w:val="00655C99"/>
    <w:rsid w:val="00663FA1"/>
    <w:rsid w:val="006969CE"/>
    <w:rsid w:val="006A07AA"/>
    <w:rsid w:val="006C596E"/>
    <w:rsid w:val="006E0124"/>
    <w:rsid w:val="00715A3A"/>
    <w:rsid w:val="007551C4"/>
    <w:rsid w:val="00773EFF"/>
    <w:rsid w:val="00773F9E"/>
    <w:rsid w:val="007904B2"/>
    <w:rsid w:val="00792A85"/>
    <w:rsid w:val="007A0739"/>
    <w:rsid w:val="007A24C2"/>
    <w:rsid w:val="007B723D"/>
    <w:rsid w:val="007D1EBA"/>
    <w:rsid w:val="007D62F9"/>
    <w:rsid w:val="007E691F"/>
    <w:rsid w:val="007F2139"/>
    <w:rsid w:val="007F669B"/>
    <w:rsid w:val="008012BA"/>
    <w:rsid w:val="00807A62"/>
    <w:rsid w:val="00813A4C"/>
    <w:rsid w:val="00817A42"/>
    <w:rsid w:val="008413B9"/>
    <w:rsid w:val="00842BBB"/>
    <w:rsid w:val="008A18F8"/>
    <w:rsid w:val="008A48F8"/>
    <w:rsid w:val="008A6319"/>
    <w:rsid w:val="008F5F13"/>
    <w:rsid w:val="00912EF8"/>
    <w:rsid w:val="00917BCA"/>
    <w:rsid w:val="0093137D"/>
    <w:rsid w:val="009403BA"/>
    <w:rsid w:val="009427A6"/>
    <w:rsid w:val="009553C8"/>
    <w:rsid w:val="00965321"/>
    <w:rsid w:val="009655CA"/>
    <w:rsid w:val="00967810"/>
    <w:rsid w:val="009755EE"/>
    <w:rsid w:val="00985C31"/>
    <w:rsid w:val="00986115"/>
    <w:rsid w:val="009A1312"/>
    <w:rsid w:val="009A723E"/>
    <w:rsid w:val="009E3EA1"/>
    <w:rsid w:val="009F311C"/>
    <w:rsid w:val="009F3A11"/>
    <w:rsid w:val="009F4A15"/>
    <w:rsid w:val="00A1196F"/>
    <w:rsid w:val="00A4289C"/>
    <w:rsid w:val="00A51F6A"/>
    <w:rsid w:val="00A56F65"/>
    <w:rsid w:val="00A663D5"/>
    <w:rsid w:val="00A840B9"/>
    <w:rsid w:val="00A9167E"/>
    <w:rsid w:val="00AB3CF1"/>
    <w:rsid w:val="00AC214E"/>
    <w:rsid w:val="00AC7816"/>
    <w:rsid w:val="00AD02E2"/>
    <w:rsid w:val="00AE691A"/>
    <w:rsid w:val="00B3062E"/>
    <w:rsid w:val="00B33DB8"/>
    <w:rsid w:val="00B36D92"/>
    <w:rsid w:val="00B404EA"/>
    <w:rsid w:val="00B57844"/>
    <w:rsid w:val="00B82315"/>
    <w:rsid w:val="00B825F6"/>
    <w:rsid w:val="00B85168"/>
    <w:rsid w:val="00B92234"/>
    <w:rsid w:val="00BA4BBD"/>
    <w:rsid w:val="00BB3AEC"/>
    <w:rsid w:val="00BB7DE3"/>
    <w:rsid w:val="00BD4B37"/>
    <w:rsid w:val="00BE0C34"/>
    <w:rsid w:val="00BF2AAC"/>
    <w:rsid w:val="00C047A1"/>
    <w:rsid w:val="00C262E1"/>
    <w:rsid w:val="00C3552F"/>
    <w:rsid w:val="00C57643"/>
    <w:rsid w:val="00C61BB6"/>
    <w:rsid w:val="00C76F3D"/>
    <w:rsid w:val="00C85957"/>
    <w:rsid w:val="00C85F07"/>
    <w:rsid w:val="00C9593A"/>
    <w:rsid w:val="00C97991"/>
    <w:rsid w:val="00CA6889"/>
    <w:rsid w:val="00CB3501"/>
    <w:rsid w:val="00CB6D8E"/>
    <w:rsid w:val="00CB72A8"/>
    <w:rsid w:val="00CC0703"/>
    <w:rsid w:val="00CC07D6"/>
    <w:rsid w:val="00CC0887"/>
    <w:rsid w:val="00CC415F"/>
    <w:rsid w:val="00CC5C88"/>
    <w:rsid w:val="00CD4F4B"/>
    <w:rsid w:val="00CE01DB"/>
    <w:rsid w:val="00CF6298"/>
    <w:rsid w:val="00D05307"/>
    <w:rsid w:val="00D410BB"/>
    <w:rsid w:val="00D503B2"/>
    <w:rsid w:val="00D56C62"/>
    <w:rsid w:val="00D657C2"/>
    <w:rsid w:val="00D75B81"/>
    <w:rsid w:val="00D85CE9"/>
    <w:rsid w:val="00D9387F"/>
    <w:rsid w:val="00D9436A"/>
    <w:rsid w:val="00DA2F25"/>
    <w:rsid w:val="00DB399B"/>
    <w:rsid w:val="00DC21F6"/>
    <w:rsid w:val="00DD7602"/>
    <w:rsid w:val="00DE3035"/>
    <w:rsid w:val="00DE721E"/>
    <w:rsid w:val="00DF20D4"/>
    <w:rsid w:val="00E93029"/>
    <w:rsid w:val="00EB19F5"/>
    <w:rsid w:val="00EC7139"/>
    <w:rsid w:val="00ED6A9D"/>
    <w:rsid w:val="00F05452"/>
    <w:rsid w:val="00F070AF"/>
    <w:rsid w:val="00F12D33"/>
    <w:rsid w:val="00F2103C"/>
    <w:rsid w:val="00F22ED1"/>
    <w:rsid w:val="00F25AB0"/>
    <w:rsid w:val="00F316A7"/>
    <w:rsid w:val="00F54668"/>
    <w:rsid w:val="00F5521A"/>
    <w:rsid w:val="00F6043F"/>
    <w:rsid w:val="00F67D0C"/>
    <w:rsid w:val="00F72429"/>
    <w:rsid w:val="00F90ECE"/>
    <w:rsid w:val="00F927C3"/>
    <w:rsid w:val="00FA3B27"/>
    <w:rsid w:val="00FB2232"/>
    <w:rsid w:val="00FF5A08"/>
    <w:rsid w:val="00FF681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F1F85"/>
  <w15:chartTrackingRefBased/>
  <w15:docId w15:val="{8B635C48-D39B-4186-A5DD-510EA920C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36E1"/>
    <w:rPr>
      <w:color w:val="0563C1" w:themeColor="hyperlink"/>
      <w:u w:val="single"/>
    </w:rPr>
  </w:style>
  <w:style w:type="character" w:styleId="UnresolvedMention">
    <w:name w:val="Unresolved Mention"/>
    <w:basedOn w:val="DefaultParagraphFont"/>
    <w:uiPriority w:val="99"/>
    <w:semiHidden/>
    <w:unhideWhenUsed/>
    <w:rsid w:val="002D36E1"/>
    <w:rPr>
      <w:color w:val="605E5C"/>
      <w:shd w:val="clear" w:color="auto" w:fill="E1DFDD"/>
    </w:rPr>
  </w:style>
  <w:style w:type="paragraph" w:styleId="BalloonText">
    <w:name w:val="Balloon Text"/>
    <w:basedOn w:val="Normal"/>
    <w:link w:val="BalloonTextChar"/>
    <w:uiPriority w:val="99"/>
    <w:semiHidden/>
    <w:unhideWhenUsed/>
    <w:rsid w:val="00190A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A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2144714">
      <w:bodyDiv w:val="1"/>
      <w:marLeft w:val="0"/>
      <w:marRight w:val="0"/>
      <w:marTop w:val="0"/>
      <w:marBottom w:val="0"/>
      <w:divBdr>
        <w:top w:val="none" w:sz="0" w:space="0" w:color="auto"/>
        <w:left w:val="none" w:sz="0" w:space="0" w:color="auto"/>
        <w:bottom w:val="none" w:sz="0" w:space="0" w:color="auto"/>
        <w:right w:val="none" w:sz="0" w:space="0" w:color="auto"/>
      </w:divBdr>
    </w:div>
    <w:div w:id="1777212564">
      <w:bodyDiv w:val="1"/>
      <w:marLeft w:val="0"/>
      <w:marRight w:val="0"/>
      <w:marTop w:val="0"/>
      <w:marBottom w:val="0"/>
      <w:divBdr>
        <w:top w:val="none" w:sz="0" w:space="0" w:color="auto"/>
        <w:left w:val="none" w:sz="0" w:space="0" w:color="auto"/>
        <w:bottom w:val="none" w:sz="0" w:space="0" w:color="auto"/>
        <w:right w:val="none" w:sz="0" w:space="0" w:color="auto"/>
      </w:divBdr>
      <w:divsChild>
        <w:div w:id="1820413934">
          <w:marLeft w:val="0"/>
          <w:marRight w:val="0"/>
          <w:marTop w:val="0"/>
          <w:marBottom w:val="0"/>
          <w:divBdr>
            <w:top w:val="none" w:sz="0" w:space="0" w:color="auto"/>
            <w:left w:val="none" w:sz="0" w:space="0" w:color="auto"/>
            <w:bottom w:val="none" w:sz="0" w:space="0" w:color="auto"/>
            <w:right w:val="none" w:sz="0" w:space="0" w:color="auto"/>
          </w:divBdr>
        </w:div>
        <w:div w:id="153034687">
          <w:marLeft w:val="0"/>
          <w:marRight w:val="0"/>
          <w:marTop w:val="0"/>
          <w:marBottom w:val="0"/>
          <w:divBdr>
            <w:top w:val="none" w:sz="0" w:space="0" w:color="auto"/>
            <w:left w:val="none" w:sz="0" w:space="0" w:color="auto"/>
            <w:bottom w:val="none" w:sz="0" w:space="0" w:color="auto"/>
            <w:right w:val="none" w:sz="0" w:space="0" w:color="auto"/>
          </w:divBdr>
        </w:div>
      </w:divsChild>
    </w:div>
    <w:div w:id="1932928541">
      <w:bodyDiv w:val="1"/>
      <w:marLeft w:val="0"/>
      <w:marRight w:val="0"/>
      <w:marTop w:val="0"/>
      <w:marBottom w:val="0"/>
      <w:divBdr>
        <w:top w:val="none" w:sz="0" w:space="0" w:color="auto"/>
        <w:left w:val="none" w:sz="0" w:space="0" w:color="auto"/>
        <w:bottom w:val="none" w:sz="0" w:space="0" w:color="auto"/>
        <w:right w:val="none" w:sz="0" w:space="0" w:color="auto"/>
      </w:divBdr>
      <w:divsChild>
        <w:div w:id="1519077671">
          <w:marLeft w:val="0"/>
          <w:marRight w:val="0"/>
          <w:marTop w:val="0"/>
          <w:marBottom w:val="0"/>
          <w:divBdr>
            <w:top w:val="none" w:sz="0" w:space="0" w:color="auto"/>
            <w:left w:val="none" w:sz="0" w:space="0" w:color="auto"/>
            <w:bottom w:val="none" w:sz="0" w:space="0" w:color="auto"/>
            <w:right w:val="none" w:sz="0" w:space="0" w:color="auto"/>
          </w:divBdr>
        </w:div>
        <w:div w:id="22172558">
          <w:marLeft w:val="0"/>
          <w:marRight w:val="0"/>
          <w:marTop w:val="0"/>
          <w:marBottom w:val="0"/>
          <w:divBdr>
            <w:top w:val="none" w:sz="0" w:space="0" w:color="auto"/>
            <w:left w:val="none" w:sz="0" w:space="0" w:color="auto"/>
            <w:bottom w:val="none" w:sz="0" w:space="0" w:color="auto"/>
            <w:right w:val="none" w:sz="0" w:space="0" w:color="auto"/>
          </w:divBdr>
        </w:div>
        <w:div w:id="481384097">
          <w:marLeft w:val="0"/>
          <w:marRight w:val="0"/>
          <w:marTop w:val="0"/>
          <w:marBottom w:val="0"/>
          <w:divBdr>
            <w:top w:val="none" w:sz="0" w:space="0" w:color="auto"/>
            <w:left w:val="none" w:sz="0" w:space="0" w:color="auto"/>
            <w:bottom w:val="none" w:sz="0" w:space="0" w:color="auto"/>
            <w:right w:val="none" w:sz="0" w:space="0" w:color="auto"/>
          </w:divBdr>
        </w:div>
      </w:divsChild>
    </w:div>
    <w:div w:id="194152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eforum.org/agenda/2016/08/why-globalization-is-the-only-" TargetMode="External"/><Relationship Id="rId5" Type="http://schemas.openxmlformats.org/officeDocument/2006/relationships/hyperlink" Target="https://www.independent.ie/regionals/sligochampion/news/it-movescloser-to-" TargetMode="External"/><Relationship Id="rId4" Type="http://schemas.openxmlformats.org/officeDocument/2006/relationships/hyperlink" Target="https://www.tcd.ie/tcaid/assets/pdf/wave3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7279</Words>
  <Characters>43602</Characters>
  <Application>Microsoft Office Word</Application>
  <DocSecurity>0</DocSecurity>
  <Lines>703</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Flynn</dc:creator>
  <cp:keywords/>
  <dc:description/>
  <cp:lastModifiedBy>Susan Flynn</cp:lastModifiedBy>
  <cp:revision>2</cp:revision>
  <dcterms:created xsi:type="dcterms:W3CDTF">2020-06-30T15:36:00Z</dcterms:created>
  <dcterms:modified xsi:type="dcterms:W3CDTF">2020-06-30T15:36:00Z</dcterms:modified>
</cp:coreProperties>
</file>