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96FF4" w14:textId="77777777" w:rsidR="00D37CF1" w:rsidRDefault="00D37CF1" w:rsidP="00D37CF1">
      <w:pPr>
        <w:jc w:val="center"/>
        <w:rPr>
          <w:b/>
          <w:bCs/>
          <w:sz w:val="36"/>
          <w:szCs w:val="36"/>
        </w:rPr>
      </w:pPr>
      <w:bookmarkStart w:id="0" w:name="_Hlk506542061"/>
      <w:r w:rsidRPr="00D37CF1">
        <w:rPr>
          <w:b/>
          <w:bCs/>
          <w:sz w:val="36"/>
          <w:szCs w:val="36"/>
        </w:rPr>
        <w:t>List of Tables</w:t>
      </w:r>
    </w:p>
    <w:p w14:paraId="5DCFFC48" w14:textId="5E5374EC" w:rsidR="003B1653" w:rsidRPr="00D37CF1" w:rsidRDefault="003B1653" w:rsidP="00116315">
      <w:pPr>
        <w:jc w:val="left"/>
        <w:rPr>
          <w:b/>
          <w:bCs/>
          <w:sz w:val="36"/>
          <w:szCs w:val="36"/>
        </w:rPr>
      </w:pPr>
      <w:r w:rsidRPr="00B34CBE">
        <w:rPr>
          <w:b/>
          <w:bCs/>
          <w:sz w:val="28"/>
          <w:szCs w:val="28"/>
        </w:rPr>
        <w:t>Metformin</w:t>
      </w:r>
      <w:r>
        <w:rPr>
          <w:b/>
          <w:bCs/>
          <w:sz w:val="28"/>
          <w:szCs w:val="28"/>
        </w:rPr>
        <w:t xml:space="preserve"> Hydrochloride</w:t>
      </w:r>
      <w:r w:rsidRPr="00B34CBE">
        <w:rPr>
          <w:b/>
          <w:bCs/>
          <w:sz w:val="28"/>
          <w:szCs w:val="28"/>
        </w:rPr>
        <w:t xml:space="preserve"> and Sitagliptin</w:t>
      </w:r>
      <w:r>
        <w:rPr>
          <w:b/>
          <w:bCs/>
          <w:sz w:val="28"/>
          <w:szCs w:val="28"/>
        </w:rPr>
        <w:t xml:space="preserve"> Phosphate</w:t>
      </w:r>
      <w:r w:rsidRPr="00B34CBE">
        <w:rPr>
          <w:b/>
          <w:bCs/>
          <w:sz w:val="28"/>
          <w:szCs w:val="28"/>
        </w:rPr>
        <w:t xml:space="preserve"> Fixed Dose Combination Product Prepared </w:t>
      </w:r>
      <w:r>
        <w:rPr>
          <w:b/>
          <w:bCs/>
          <w:sz w:val="28"/>
          <w:szCs w:val="28"/>
        </w:rPr>
        <w:t>Using</w:t>
      </w:r>
      <w:r w:rsidRPr="00B34CBE">
        <w:rPr>
          <w:b/>
          <w:bCs/>
          <w:sz w:val="28"/>
          <w:szCs w:val="28"/>
        </w:rPr>
        <w:t xml:space="preserve"> Melt Granulation Continuous Processing Technology</w:t>
      </w:r>
    </w:p>
    <w:bookmarkEnd w:id="0"/>
    <w:p w14:paraId="0F0E38C4" w14:textId="77777777" w:rsidR="003B1653" w:rsidRPr="00FB41AF" w:rsidRDefault="003B1653" w:rsidP="003B1653">
      <w:pPr>
        <w:rPr>
          <w:rFonts w:cs="Times New Roman"/>
        </w:rPr>
      </w:pPr>
      <w:r>
        <w:rPr>
          <w:rFonts w:cs="Times New Roman"/>
          <w:sz w:val="28"/>
          <w:szCs w:val="28"/>
        </w:rPr>
        <w:t>Jeremiah F. Kelleher</w:t>
      </w:r>
      <w:r w:rsidRPr="00AB4D5B">
        <w:rPr>
          <w:rFonts w:cs="Times New Roman"/>
          <w:sz w:val="28"/>
          <w:szCs w:val="28"/>
          <w:vertAlign w:val="superscript"/>
        </w:rPr>
        <w:t>#</w:t>
      </w:r>
      <w:r w:rsidRPr="00B34CBE">
        <w:rPr>
          <w:rFonts w:cs="Times New Roman"/>
          <w:sz w:val="28"/>
          <w:szCs w:val="28"/>
          <w:vertAlign w:val="superscript"/>
        </w:rPr>
        <w:t>1</w:t>
      </w:r>
      <w:r w:rsidRPr="00B34CBE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Atif M. Madi</w:t>
      </w:r>
      <w:r w:rsidRPr="00AB4D5B">
        <w:rPr>
          <w:rFonts w:cs="Times New Roman"/>
          <w:sz w:val="28"/>
          <w:szCs w:val="28"/>
          <w:vertAlign w:val="superscript"/>
        </w:rPr>
        <w:t>#</w:t>
      </w:r>
      <w:r w:rsidRPr="00B34CBE">
        <w:rPr>
          <w:rFonts w:cs="Times New Roman"/>
          <w:sz w:val="28"/>
          <w:szCs w:val="28"/>
          <w:vertAlign w:val="superscript"/>
        </w:rPr>
        <w:t>1</w:t>
      </w:r>
      <w:r w:rsidRPr="00B34CBE">
        <w:rPr>
          <w:rFonts w:cs="Times New Roman"/>
          <w:sz w:val="28"/>
          <w:szCs w:val="28"/>
        </w:rPr>
        <w:t>, Gareth C. Gilvary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Y.</w:t>
      </w:r>
      <w:r>
        <w:rPr>
          <w:rFonts w:cs="Times New Roman"/>
          <w:sz w:val="28"/>
          <w:szCs w:val="28"/>
        </w:rPr>
        <w:t xml:space="preserve"> W.</w:t>
      </w:r>
      <w:r w:rsidRPr="00B34CBE">
        <w:rPr>
          <w:rFonts w:cs="Times New Roman"/>
          <w:sz w:val="28"/>
          <w:szCs w:val="28"/>
        </w:rPr>
        <w:t xml:space="preserve"> Tian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S</w:t>
      </w:r>
      <w:r>
        <w:rPr>
          <w:rFonts w:cs="Times New Roman"/>
          <w:sz w:val="28"/>
          <w:szCs w:val="28"/>
        </w:rPr>
        <w:t>hu</w:t>
      </w:r>
      <w:r w:rsidRPr="00B34CBE">
        <w:rPr>
          <w:rFonts w:cs="Times New Roman"/>
          <w:sz w:val="28"/>
          <w:szCs w:val="28"/>
        </w:rPr>
        <w:t>. Li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Ammar Almajaan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Zo</w:t>
      </w:r>
      <w:r>
        <w:rPr>
          <w:rFonts w:cs="Times New Roman"/>
          <w:sz w:val="28"/>
          <w:szCs w:val="28"/>
        </w:rPr>
        <w:t>e</w:t>
      </w:r>
      <w:r w:rsidRPr="00B34CBE">
        <w:rPr>
          <w:rFonts w:cs="Times New Roman"/>
          <w:sz w:val="28"/>
          <w:szCs w:val="28"/>
        </w:rPr>
        <w:t xml:space="preserve"> S. Loys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David S. Jones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Gavin P. Andrews</w:t>
      </w:r>
      <w:r w:rsidRPr="00B34CBE">
        <w:rPr>
          <w:rFonts w:cs="Times New Roman"/>
          <w:sz w:val="28"/>
          <w:szCs w:val="28"/>
          <w:vertAlign w:val="superscript"/>
        </w:rPr>
        <w:t>2</w:t>
      </w:r>
      <w:r w:rsidRPr="00B34CBE">
        <w:rPr>
          <w:rFonts w:cs="Times New Roman"/>
          <w:sz w:val="28"/>
          <w:szCs w:val="28"/>
        </w:rPr>
        <w:t>, Anne</w:t>
      </w:r>
      <w:r>
        <w:rPr>
          <w:rFonts w:cs="Times New Roman"/>
          <w:sz w:val="28"/>
          <w:szCs w:val="28"/>
        </w:rPr>
        <w:t> </w:t>
      </w:r>
      <w:r w:rsidRPr="00B34CBE">
        <w:rPr>
          <w:rFonts w:cs="Times New Roman"/>
          <w:sz w:val="28"/>
          <w:szCs w:val="28"/>
        </w:rPr>
        <w:t>Marie Healy</w:t>
      </w:r>
      <w:r w:rsidRPr="00B34CBE">
        <w:rPr>
          <w:rFonts w:cs="Times New Roman"/>
          <w:sz w:val="28"/>
          <w:szCs w:val="28"/>
          <w:vertAlign w:val="superscript"/>
        </w:rPr>
        <w:t>1*</w:t>
      </w:r>
      <w:r w:rsidRPr="00B34CBE">
        <w:rPr>
          <w:rFonts w:cs="Times New Roman"/>
          <w:sz w:val="28"/>
          <w:szCs w:val="28"/>
        </w:rPr>
        <w:t xml:space="preserve"> </w:t>
      </w:r>
      <w:r w:rsidRPr="00FB41AF">
        <w:rPr>
          <w:rFonts w:cs="Times New Roman"/>
        </w:rPr>
        <w:t xml:space="preserve">   </w:t>
      </w:r>
    </w:p>
    <w:p w14:paraId="2FA46C2E" w14:textId="77777777" w:rsidR="003B1653" w:rsidRPr="0026757D" w:rsidRDefault="003B1653" w:rsidP="003B1653">
      <w:pPr>
        <w:spacing w:after="0"/>
        <w:rPr>
          <w:rFonts w:cs="Times New Roman"/>
          <w:i/>
          <w:iCs/>
        </w:rPr>
      </w:pPr>
      <w:r w:rsidRPr="0A41F297">
        <w:rPr>
          <w:rFonts w:cs="Times New Roman"/>
          <w:i/>
          <w:iCs/>
        </w:rPr>
        <w:t>Affiliation</w:t>
      </w:r>
    </w:p>
    <w:p w14:paraId="51D6E44C" w14:textId="77777777" w:rsidR="003B1653" w:rsidRPr="0026757D" w:rsidRDefault="003B1653" w:rsidP="003B1653">
      <w:pPr>
        <w:autoSpaceDE w:val="0"/>
        <w:autoSpaceDN w:val="0"/>
        <w:adjustRightInd w:val="0"/>
        <w:spacing w:after="0"/>
        <w:rPr>
          <w:rFonts w:cs="Times New Roman"/>
          <w:i/>
          <w:iCs/>
        </w:rPr>
      </w:pPr>
      <w:r w:rsidRPr="0A41F297">
        <w:rPr>
          <w:rFonts w:cs="Times New Roman"/>
          <w:i/>
          <w:iCs/>
          <w:vertAlign w:val="superscript"/>
        </w:rPr>
        <w:t>1</w:t>
      </w:r>
      <w:r w:rsidRPr="0A41F297">
        <w:rPr>
          <w:rFonts w:cs="Times New Roman"/>
          <w:i/>
          <w:iCs/>
        </w:rPr>
        <w:t xml:space="preserve">School of Pharmacy and Pharmaceutical Sciences, Trinity College Dublin, Dublin, Ireland. </w:t>
      </w:r>
    </w:p>
    <w:p w14:paraId="3C010B4E" w14:textId="77777777" w:rsidR="003B1653" w:rsidRPr="0026757D" w:rsidRDefault="003B1653" w:rsidP="003B1653">
      <w:pPr>
        <w:spacing w:after="0"/>
        <w:rPr>
          <w:rFonts w:cs="Times New Roman"/>
          <w:i/>
          <w:iCs/>
        </w:rPr>
      </w:pPr>
      <w:r w:rsidRPr="0A41F297">
        <w:rPr>
          <w:rFonts w:cs="Times New Roman"/>
          <w:i/>
          <w:iCs/>
          <w:vertAlign w:val="superscript"/>
        </w:rPr>
        <w:t>2</w:t>
      </w:r>
      <w:r>
        <w:rPr>
          <w:rFonts w:cs="Times New Roman"/>
          <w:i/>
          <w:iCs/>
        </w:rPr>
        <w:t>Pharmaceutical Engineering Group, S</w:t>
      </w:r>
      <w:r w:rsidRPr="0A41F297">
        <w:rPr>
          <w:rFonts w:cs="Times New Roman"/>
          <w:i/>
          <w:iCs/>
        </w:rPr>
        <w:t>chool of Pharmacy, Queen’s University Belfast, Belfast, Northern Ireland.</w:t>
      </w:r>
    </w:p>
    <w:p w14:paraId="0F1B850F" w14:textId="77777777" w:rsidR="003B1653" w:rsidRPr="00FB41AF" w:rsidRDefault="003B1653" w:rsidP="003B1653">
      <w:pPr>
        <w:rPr>
          <w:rFonts w:cs="Times New Roman"/>
          <w:szCs w:val="24"/>
        </w:rPr>
      </w:pPr>
    </w:p>
    <w:p w14:paraId="2DCC3C22" w14:textId="77777777" w:rsidR="003B1653" w:rsidRPr="00FB41AF" w:rsidRDefault="003B1653" w:rsidP="003B1653">
      <w:pPr>
        <w:rPr>
          <w:rFonts w:cs="Times New Roman"/>
          <w:szCs w:val="24"/>
        </w:rPr>
      </w:pPr>
    </w:p>
    <w:p w14:paraId="0F2BBA39" w14:textId="77777777" w:rsidR="003B1653" w:rsidRPr="00FB41AF" w:rsidRDefault="003B1653" w:rsidP="003B1653">
      <w:pPr>
        <w:rPr>
          <w:rFonts w:cs="Times New Roman"/>
          <w:szCs w:val="24"/>
        </w:rPr>
      </w:pPr>
    </w:p>
    <w:p w14:paraId="1B93D654" w14:textId="77777777" w:rsidR="003B1653" w:rsidRPr="00FB41AF" w:rsidRDefault="003B1653" w:rsidP="003B1653">
      <w:pPr>
        <w:rPr>
          <w:rFonts w:cs="Times New Roman"/>
          <w:szCs w:val="24"/>
        </w:rPr>
      </w:pPr>
    </w:p>
    <w:p w14:paraId="33E3B525" w14:textId="3FC6C6A6" w:rsidR="003B1653" w:rsidRDefault="003B1653" w:rsidP="003B1653">
      <w:pPr>
        <w:rPr>
          <w:rFonts w:cs="Times New Roman"/>
          <w:szCs w:val="24"/>
        </w:rPr>
      </w:pPr>
    </w:p>
    <w:p w14:paraId="47BF939D" w14:textId="77777777" w:rsidR="00D37CF1" w:rsidRDefault="00D37CF1" w:rsidP="003B1653">
      <w:pPr>
        <w:rPr>
          <w:rFonts w:cs="Times New Roman"/>
          <w:szCs w:val="24"/>
        </w:rPr>
      </w:pPr>
    </w:p>
    <w:p w14:paraId="41A92A54" w14:textId="77777777" w:rsidR="003B1653" w:rsidRDefault="003B1653" w:rsidP="003B1653">
      <w:pPr>
        <w:rPr>
          <w:rFonts w:cs="Times New Roman"/>
          <w:szCs w:val="24"/>
        </w:rPr>
      </w:pPr>
    </w:p>
    <w:p w14:paraId="11C9A2D9" w14:textId="77777777" w:rsidR="003B1653" w:rsidRPr="00FB41AF" w:rsidRDefault="003B1653" w:rsidP="003B1653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#</w:t>
      </w:r>
      <w:r w:rsidRPr="00BE2F96">
        <w:rPr>
          <w:rFonts w:cs="Times New Roman"/>
          <w:b/>
          <w:szCs w:val="24"/>
        </w:rPr>
        <w:t xml:space="preserve"> </w:t>
      </w:r>
      <w:r w:rsidRPr="008E2CE6">
        <w:rPr>
          <w:rFonts w:cs="Times New Roman"/>
          <w:szCs w:val="24"/>
        </w:rPr>
        <w:t>Both authors contributed equally to this work</w:t>
      </w:r>
    </w:p>
    <w:p w14:paraId="7F79197F" w14:textId="77777777" w:rsidR="003B1653" w:rsidRPr="00FB41AF" w:rsidRDefault="003B1653" w:rsidP="003B1653">
      <w:pPr>
        <w:rPr>
          <w:rFonts w:cs="Times New Roman"/>
          <w:szCs w:val="24"/>
        </w:rPr>
      </w:pPr>
    </w:p>
    <w:p w14:paraId="63D425F4" w14:textId="77777777" w:rsidR="003B1653" w:rsidRPr="00FB41AF" w:rsidRDefault="003B1653" w:rsidP="003B1653">
      <w:pPr>
        <w:spacing w:after="0"/>
        <w:rPr>
          <w:rFonts w:cs="Times New Roman"/>
        </w:rPr>
      </w:pPr>
      <w:r w:rsidRPr="00FB41AF">
        <w:rPr>
          <w:rFonts w:cs="Times New Roman"/>
        </w:rPr>
        <w:t xml:space="preserve">*Corresponding author: </w:t>
      </w:r>
    </w:p>
    <w:p w14:paraId="5CC0F58E" w14:textId="77777777" w:rsidR="003B1653" w:rsidRPr="00FB41AF" w:rsidRDefault="003B1653" w:rsidP="003B1653">
      <w:pPr>
        <w:spacing w:after="0"/>
        <w:rPr>
          <w:rFonts w:cs="Times New Roman"/>
        </w:rPr>
      </w:pPr>
      <w:r w:rsidRPr="00FB41AF">
        <w:rPr>
          <w:rFonts w:cs="Times New Roman"/>
        </w:rPr>
        <w:t>Prof. Anne Marie Healy</w:t>
      </w:r>
    </w:p>
    <w:p w14:paraId="71992259" w14:textId="77777777" w:rsidR="003B1653" w:rsidRPr="00FB41AF" w:rsidRDefault="003B1653" w:rsidP="003B1653">
      <w:pPr>
        <w:spacing w:after="0"/>
        <w:rPr>
          <w:rFonts w:cs="Times New Roman"/>
        </w:rPr>
      </w:pPr>
      <w:r w:rsidRPr="00FB41AF">
        <w:rPr>
          <w:rFonts w:cs="Times New Roman"/>
        </w:rPr>
        <w:t>Tel: +35318961444</w:t>
      </w:r>
    </w:p>
    <w:p w14:paraId="1AC7A167" w14:textId="77777777" w:rsidR="003B1653" w:rsidRDefault="003B1653" w:rsidP="003B1653">
      <w:pPr>
        <w:spacing w:after="0"/>
        <w:rPr>
          <w:rFonts w:eastAsiaTheme="majorEastAsia" w:cs="Times New Roman"/>
          <w:b/>
          <w:szCs w:val="32"/>
        </w:rPr>
      </w:pPr>
      <w:r w:rsidRPr="00FB41AF">
        <w:rPr>
          <w:rFonts w:cs="Times New Roman"/>
        </w:rPr>
        <w:t xml:space="preserve">Email: </w:t>
      </w:r>
      <w:hyperlink r:id="rId7" w:history="1">
        <w:r w:rsidRPr="00FB41AF">
          <w:rPr>
            <w:rStyle w:val="Hyperlink"/>
            <w:rFonts w:cs="Times New Roman"/>
          </w:rPr>
          <w:t>healyam@tcd.ie</w:t>
        </w:r>
      </w:hyperlink>
      <w:r w:rsidRPr="00FB41AF">
        <w:rPr>
          <w:rFonts w:cs="Times New Roman"/>
        </w:rPr>
        <w:t xml:space="preserve"> </w:t>
      </w:r>
    </w:p>
    <w:p w14:paraId="37547F65" w14:textId="789FA892" w:rsidR="003B1653" w:rsidRPr="00CA4BB6" w:rsidRDefault="003B1653" w:rsidP="003B1653">
      <w:pPr>
        <w:rPr>
          <w:rFonts w:cs="Times New Roman"/>
        </w:rPr>
      </w:pPr>
      <w:r>
        <w:rPr>
          <w:rFonts w:cs="Times New Roman"/>
        </w:rPr>
        <w:t xml:space="preserve"> </w:t>
      </w:r>
    </w:p>
    <w:p w14:paraId="20A276C3" w14:textId="77777777" w:rsidR="003B1653" w:rsidRPr="00A4501B" w:rsidRDefault="003B1653" w:rsidP="003B1653">
      <w:pPr>
        <w:jc w:val="center"/>
      </w:pPr>
    </w:p>
    <w:p w14:paraId="13B2D51C" w14:textId="6B0503CB" w:rsidR="003B1653" w:rsidRPr="00A4501B" w:rsidRDefault="003B1653" w:rsidP="003B1653">
      <w:pPr>
        <w:spacing w:after="120" w:line="240" w:lineRule="auto"/>
        <w:jc w:val="center"/>
        <w:rPr>
          <w:rFonts w:eastAsia="MS Mincho" w:cs="Times New Roman"/>
          <w:szCs w:val="24"/>
          <w:lang w:val="en-GB"/>
        </w:rPr>
      </w:pPr>
      <w:r w:rsidRPr="00E32235">
        <w:rPr>
          <w:rFonts w:eastAsia="MS Mincho" w:cs="Times New Roman"/>
          <w:b/>
          <w:szCs w:val="24"/>
          <w:lang w:val="en-GB"/>
        </w:rPr>
        <w:t xml:space="preserve">Table </w:t>
      </w:r>
      <w:r>
        <w:rPr>
          <w:rFonts w:eastAsia="MS Mincho" w:cs="Times New Roman"/>
          <w:b/>
          <w:szCs w:val="24"/>
          <w:lang w:val="en-GB"/>
        </w:rPr>
        <w:t>I</w:t>
      </w:r>
      <w:r w:rsidRPr="00A4501B">
        <w:rPr>
          <w:rFonts w:eastAsia="MS Mincho" w:cs="Times New Roman"/>
          <w:szCs w:val="24"/>
          <w:lang w:val="en-GB"/>
        </w:rPr>
        <w:t>. Specification of Rondol 10 mm Microlab extruder.</w:t>
      </w:r>
    </w:p>
    <w:tbl>
      <w:tblPr>
        <w:tblW w:w="9305" w:type="dxa"/>
        <w:tblLook w:val="00A0" w:firstRow="1" w:lastRow="0" w:firstColumn="1" w:lastColumn="0" w:noHBand="0" w:noVBand="0"/>
      </w:tblPr>
      <w:tblGrid>
        <w:gridCol w:w="5100"/>
        <w:gridCol w:w="3245"/>
        <w:gridCol w:w="960"/>
      </w:tblGrid>
      <w:tr w:rsidR="003B1653" w:rsidRPr="007858D2" w14:paraId="69CB36F6" w14:textId="77777777" w:rsidTr="003B1653">
        <w:trPr>
          <w:cantSplit/>
          <w:trHeight w:val="387"/>
        </w:trPr>
        <w:tc>
          <w:tcPr>
            <w:tcW w:w="51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vAlign w:val="center"/>
            <w:hideMark/>
          </w:tcPr>
          <w:p w14:paraId="4EA64479" w14:textId="77777777" w:rsidR="003B1653" w:rsidRPr="007858D2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val="en-GB" w:eastAsia="en-IE"/>
              </w:rPr>
            </w:pPr>
            <w:r w:rsidRPr="007858D2">
              <w:rPr>
                <w:rFonts w:eastAsia="Times New Roman" w:cs="Times New Roman"/>
                <w:b/>
                <w:color w:val="000000"/>
                <w:szCs w:val="24"/>
                <w:lang w:val="en-US" w:eastAsia="en-IE"/>
              </w:rPr>
              <w:t>Specification</w:t>
            </w:r>
          </w:p>
        </w:tc>
        <w:tc>
          <w:tcPr>
            <w:tcW w:w="324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vAlign w:val="center"/>
            <w:hideMark/>
          </w:tcPr>
          <w:p w14:paraId="5B9DC3BA" w14:textId="77777777" w:rsidR="003B1653" w:rsidRPr="007858D2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val="en-GB" w:eastAsia="en-IE"/>
              </w:rPr>
            </w:pPr>
            <w:r w:rsidRPr="007858D2">
              <w:rPr>
                <w:rFonts w:eastAsia="Times New Roman" w:cs="Times New Roman"/>
                <w:b/>
                <w:color w:val="000000"/>
                <w:szCs w:val="24"/>
                <w:lang w:val="en-US" w:eastAsia="en-IE"/>
              </w:rPr>
              <w:t>Value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E0E0E0"/>
            <w:vAlign w:val="center"/>
            <w:hideMark/>
          </w:tcPr>
          <w:p w14:paraId="4E6A9461" w14:textId="77777777" w:rsidR="003B1653" w:rsidRPr="007858D2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val="en-GB" w:eastAsia="en-IE"/>
              </w:rPr>
            </w:pPr>
            <w:r w:rsidRPr="007858D2">
              <w:rPr>
                <w:rFonts w:eastAsia="Times New Roman" w:cs="Times New Roman"/>
                <w:b/>
                <w:color w:val="000000"/>
                <w:szCs w:val="24"/>
                <w:lang w:val="en-US" w:eastAsia="en-IE"/>
              </w:rPr>
              <w:t>Unit</w:t>
            </w:r>
          </w:p>
        </w:tc>
      </w:tr>
      <w:tr w:rsidR="003B1653" w:rsidRPr="00A4501B" w14:paraId="059A9C42" w14:textId="77777777" w:rsidTr="003B1653">
        <w:trPr>
          <w:cantSplit/>
          <w:trHeight w:val="370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086085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Screw diameter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BB066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B09F9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mm</w:t>
            </w:r>
          </w:p>
        </w:tc>
      </w:tr>
      <w:tr w:rsidR="003B1653" w:rsidRPr="00A4501B" w14:paraId="11F5D559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17693AC3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Screw speed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3B0019D1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0~200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0DEB2BA3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rpm</w:t>
            </w:r>
          </w:p>
        </w:tc>
      </w:tr>
      <w:tr w:rsidR="003B1653" w:rsidRPr="00A4501B" w14:paraId="0C4926D8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6759A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Profile 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DA463F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Co-rotating, intermeshing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5CCA8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-</w:t>
            </w:r>
          </w:p>
        </w:tc>
      </w:tr>
      <w:tr w:rsidR="003B1653" w:rsidRPr="00A4501B" w14:paraId="27C3D60E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6D63EFD4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Number of barrel heating sections 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2DF47D2C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1772BCDB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-</w:t>
            </w:r>
          </w:p>
        </w:tc>
      </w:tr>
      <w:tr w:rsidR="003B1653" w:rsidRPr="00A4501B" w14:paraId="1A04F3C5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F7AF47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Length of each barrel section 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C089E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05:01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B3565D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L/D</w:t>
            </w:r>
          </w:p>
        </w:tc>
      </w:tr>
      <w:tr w:rsidR="003B1653" w:rsidRPr="00A4501B" w14:paraId="4C01F78A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4B089911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Overall barrel length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23E50C7A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20:01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251C5BFE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L/D</w:t>
            </w:r>
          </w:p>
        </w:tc>
      </w:tr>
      <w:tr w:rsidR="003B1653" w:rsidRPr="00A4501B" w14:paraId="5819C6A0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8241ED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Minimum run size 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7DDF0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7A2CE9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g</w:t>
            </w:r>
          </w:p>
        </w:tc>
      </w:tr>
      <w:tr w:rsidR="003B1653" w:rsidRPr="00A4501B" w14:paraId="76D4340F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6FE5DC1D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Typical wastage 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603A2544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&lt;3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31B48EBA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g</w:t>
            </w:r>
          </w:p>
        </w:tc>
      </w:tr>
      <w:tr w:rsidR="003B1653" w:rsidRPr="00A4501B" w14:paraId="042FBAA2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E1005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Maximum processing temperature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19714C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1C5683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°C</w:t>
            </w:r>
          </w:p>
        </w:tc>
      </w:tr>
      <w:tr w:rsidR="003B1653" w:rsidRPr="00A4501B" w14:paraId="5DB36968" w14:textId="77777777" w:rsidTr="003B1653">
        <w:trPr>
          <w:cantSplit/>
          <w:trHeight w:val="354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36178091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Materials of construction of the barrel</w:t>
            </w:r>
          </w:p>
        </w:tc>
        <w:tc>
          <w:tcPr>
            <w:tcW w:w="3245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3EABF87E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High strength carbon steel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E0E0E0"/>
            <w:vAlign w:val="center"/>
            <w:hideMark/>
          </w:tcPr>
          <w:p w14:paraId="6668CDFE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-</w:t>
            </w:r>
          </w:p>
        </w:tc>
      </w:tr>
      <w:tr w:rsidR="003B1653" w:rsidRPr="00A4501B" w14:paraId="238F8F5F" w14:textId="77777777" w:rsidTr="003B1653">
        <w:trPr>
          <w:cantSplit/>
          <w:trHeight w:val="370"/>
        </w:trPr>
        <w:tc>
          <w:tcPr>
            <w:tcW w:w="51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6DF9658" w14:textId="77777777" w:rsidR="003B1653" w:rsidRPr="00A4501B" w:rsidRDefault="003B1653" w:rsidP="00AD021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 xml:space="preserve">Cooling water requirement </w:t>
            </w:r>
          </w:p>
        </w:tc>
        <w:tc>
          <w:tcPr>
            <w:tcW w:w="324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A978676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20E2432" w14:textId="77777777" w:rsidR="003B1653" w:rsidRPr="00A4501B" w:rsidRDefault="003B1653" w:rsidP="00AD021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val="en-GB" w:eastAsia="en-IE"/>
              </w:rPr>
            </w:pPr>
            <w:r w:rsidRPr="00A4501B">
              <w:rPr>
                <w:rFonts w:eastAsia="Times New Roman" w:cs="Times New Roman"/>
                <w:color w:val="000000"/>
                <w:szCs w:val="24"/>
                <w:lang w:val="en-US" w:eastAsia="en-IE"/>
              </w:rPr>
              <w:t>L/min</w:t>
            </w:r>
          </w:p>
        </w:tc>
      </w:tr>
    </w:tbl>
    <w:p w14:paraId="21BAEC19" w14:textId="77777777" w:rsidR="007C0C73" w:rsidRDefault="007C0C73">
      <w:pPr>
        <w:rPr>
          <w:b/>
          <w:bCs/>
          <w:sz w:val="28"/>
          <w:szCs w:val="28"/>
        </w:rPr>
      </w:pPr>
    </w:p>
    <w:p w14:paraId="673C280C" w14:textId="49DC5EEB" w:rsidR="003B1653" w:rsidRPr="009446CD" w:rsidRDefault="003B1653" w:rsidP="003B1653">
      <w:pPr>
        <w:spacing w:after="200" w:line="240" w:lineRule="auto"/>
        <w:jc w:val="center"/>
        <w:rPr>
          <w:rFonts w:cs="Times New Roman"/>
          <w:iCs/>
          <w:szCs w:val="24"/>
        </w:rPr>
      </w:pPr>
      <w:bookmarkStart w:id="1" w:name="_Hlk8203772"/>
      <w:r w:rsidRPr="00EC6D13">
        <w:rPr>
          <w:rFonts w:cs="Times New Roman"/>
          <w:b/>
          <w:iCs/>
          <w:szCs w:val="24"/>
        </w:rPr>
        <w:t xml:space="preserve">Table </w:t>
      </w:r>
      <w:r>
        <w:rPr>
          <w:rFonts w:cs="Times New Roman"/>
          <w:b/>
          <w:iCs/>
          <w:szCs w:val="24"/>
        </w:rPr>
        <w:t>II</w:t>
      </w:r>
      <w:r w:rsidRPr="009446CD">
        <w:rPr>
          <w:rFonts w:cs="Times New Roman"/>
          <w:iCs/>
          <w:szCs w:val="24"/>
        </w:rPr>
        <w:t>. Summary and composition and processing temperature for optimised formulations.</w:t>
      </w:r>
    </w:p>
    <w:tbl>
      <w:tblPr>
        <w:tblW w:w="69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5"/>
        <w:gridCol w:w="907"/>
        <w:gridCol w:w="1784"/>
        <w:gridCol w:w="2610"/>
      </w:tblGrid>
      <w:tr w:rsidR="003B1653" w:rsidRPr="003E1587" w14:paraId="7062F76E" w14:textId="77777777" w:rsidTr="00AD021B">
        <w:trPr>
          <w:trHeight w:val="357"/>
          <w:jc w:val="center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bookmarkEnd w:id="1"/>
          <w:p w14:paraId="09D94CC6" w14:textId="77777777" w:rsidR="003B1653" w:rsidRPr="007858D2" w:rsidRDefault="003B1653" w:rsidP="00AD021B">
            <w:pPr>
              <w:spacing w:after="200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b/>
                <w:color w:val="000000"/>
                <w:szCs w:val="24"/>
                <w:lang w:eastAsia="en-IE"/>
              </w:rPr>
              <w:t>Proportion (% w/w) of components in MG formulation</w:t>
            </w:r>
          </w:p>
        </w:tc>
      </w:tr>
      <w:tr w:rsidR="003B1653" w:rsidRPr="003E1587" w14:paraId="686F8A72" w14:textId="77777777" w:rsidTr="00AD021B">
        <w:trPr>
          <w:trHeight w:val="295"/>
          <w:jc w:val="center"/>
        </w:trPr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B3D4F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MET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BCD66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SIT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3A9C1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PEG 3350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439F1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HPC-A or HPC-S</w:t>
            </w:r>
          </w:p>
        </w:tc>
      </w:tr>
      <w:tr w:rsidR="003B1653" w:rsidRPr="003E1587" w14:paraId="025B98F8" w14:textId="77777777" w:rsidTr="00AD021B">
        <w:trPr>
          <w:trHeight w:val="389"/>
          <w:jc w:val="center"/>
        </w:trPr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F2496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80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B5AEB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6.00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BCDB4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4.0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F2E2F" w14:textId="7777777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szCs w:val="24"/>
                <w:lang w:eastAsia="en-IE"/>
              </w:rPr>
              <w:t>10.0</w:t>
            </w:r>
          </w:p>
        </w:tc>
      </w:tr>
      <w:tr w:rsidR="003B1653" w:rsidRPr="003E1587" w14:paraId="448F2F72" w14:textId="77777777" w:rsidTr="00AD021B">
        <w:trPr>
          <w:trHeight w:val="327"/>
          <w:jc w:val="center"/>
        </w:trPr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08180C" w14:textId="77777777" w:rsidR="003B1653" w:rsidRPr="007858D2" w:rsidRDefault="003B1653" w:rsidP="00AD021B">
            <w:pPr>
              <w:spacing w:after="200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b/>
                <w:color w:val="000000"/>
                <w:szCs w:val="24"/>
                <w:lang w:eastAsia="en-IE"/>
              </w:rPr>
              <w:t>Processing Temperature (°C)</w:t>
            </w:r>
          </w:p>
        </w:tc>
      </w:tr>
      <w:tr w:rsidR="003B1653" w:rsidRPr="003E1587" w14:paraId="128CE5F7" w14:textId="77777777" w:rsidTr="00AD021B">
        <w:trPr>
          <w:trHeight w:val="300"/>
          <w:jc w:val="center"/>
        </w:trPr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C03E7" w14:textId="164D016E" w:rsidR="003B1653" w:rsidRPr="003E1587" w:rsidRDefault="00B2523D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en-IE"/>
              </w:rPr>
              <w:t>Feed Zone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E8672" w14:textId="6842CF8F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 xml:space="preserve">Zone 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86880" w14:textId="31D1769E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 xml:space="preserve">Zone 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DF355" w14:textId="0E15FE16" w:rsidR="003B1653" w:rsidRPr="003E1587" w:rsidRDefault="003B1653" w:rsidP="00B2523D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Zone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 xml:space="preserve"> 3</w:t>
            </w:r>
          </w:p>
        </w:tc>
      </w:tr>
      <w:tr w:rsidR="003B1653" w:rsidRPr="003E1587" w14:paraId="03991810" w14:textId="77777777" w:rsidTr="00AD021B">
        <w:trPr>
          <w:trHeight w:val="70"/>
          <w:jc w:val="center"/>
        </w:trPr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EDF4A" w14:textId="1F7E6827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1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3</w:t>
            </w: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8FA51" w14:textId="5A78664D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1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5</w:t>
            </w: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7C680" w14:textId="1A19AD02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1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7</w:t>
            </w: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6E482" w14:textId="5A1DC97D" w:rsidR="003B1653" w:rsidRPr="003E1587" w:rsidRDefault="003B1653" w:rsidP="00AD021B">
            <w:pPr>
              <w:spacing w:after="200"/>
              <w:jc w:val="center"/>
              <w:rPr>
                <w:rFonts w:eastAsia="Times New Roman" w:cs="Times New Roman"/>
                <w:color w:val="000000"/>
                <w:szCs w:val="24"/>
                <w:lang w:eastAsia="en-IE"/>
              </w:rPr>
            </w:pP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1</w:t>
            </w:r>
            <w:r w:rsidR="00B2523D">
              <w:rPr>
                <w:rFonts w:eastAsia="Times New Roman" w:cs="Times New Roman"/>
                <w:color w:val="000000"/>
                <w:szCs w:val="24"/>
                <w:lang w:eastAsia="en-IE"/>
              </w:rPr>
              <w:t>8</w:t>
            </w:r>
            <w:r w:rsidRPr="003E1587">
              <w:rPr>
                <w:rFonts w:eastAsia="Times New Roman" w:cs="Times New Roman"/>
                <w:color w:val="000000"/>
                <w:szCs w:val="24"/>
                <w:lang w:eastAsia="en-IE"/>
              </w:rPr>
              <w:t>0</w:t>
            </w:r>
          </w:p>
        </w:tc>
      </w:tr>
    </w:tbl>
    <w:p w14:paraId="45512E60" w14:textId="4F475737" w:rsidR="003B1653" w:rsidRDefault="003B1653">
      <w:pPr>
        <w:rPr>
          <w:b/>
          <w:bCs/>
          <w:sz w:val="28"/>
          <w:szCs w:val="28"/>
        </w:rPr>
      </w:pPr>
    </w:p>
    <w:p w14:paraId="7EE9A627" w14:textId="649829D1" w:rsidR="007C0C73" w:rsidRDefault="007C0C73">
      <w:pPr>
        <w:rPr>
          <w:b/>
          <w:bCs/>
          <w:sz w:val="28"/>
          <w:szCs w:val="28"/>
        </w:rPr>
      </w:pPr>
    </w:p>
    <w:p w14:paraId="3C89164F" w14:textId="7229B74D" w:rsidR="007C0C73" w:rsidRDefault="007C0C73">
      <w:pPr>
        <w:rPr>
          <w:b/>
          <w:bCs/>
          <w:sz w:val="28"/>
          <w:szCs w:val="28"/>
        </w:rPr>
      </w:pPr>
    </w:p>
    <w:p w14:paraId="456A06AC" w14:textId="77777777" w:rsidR="007C0C73" w:rsidRDefault="007C0C73">
      <w:pPr>
        <w:rPr>
          <w:b/>
          <w:bCs/>
          <w:sz w:val="28"/>
          <w:szCs w:val="28"/>
        </w:rPr>
      </w:pPr>
    </w:p>
    <w:p w14:paraId="07DEC19A" w14:textId="0DC164DE" w:rsidR="003B1653" w:rsidRDefault="003B1653" w:rsidP="003B1653">
      <w:pPr>
        <w:jc w:val="center"/>
      </w:pPr>
      <w:r w:rsidRPr="00EC6D13">
        <w:rPr>
          <w:b/>
        </w:rPr>
        <w:lastRenderedPageBreak/>
        <w:t xml:space="preserve">Table </w:t>
      </w:r>
      <w:r>
        <w:rPr>
          <w:b/>
        </w:rPr>
        <w:t>I</w:t>
      </w:r>
      <w:r w:rsidR="007C0C73">
        <w:rPr>
          <w:b/>
        </w:rPr>
        <w:t>II</w:t>
      </w:r>
      <w:r w:rsidRPr="00712AC3">
        <w:t>.</w:t>
      </w:r>
      <w:r>
        <w:t xml:space="preserve"> </w:t>
      </w:r>
      <w:r w:rsidRPr="0042058E">
        <w:t>Overview of particle size analysis (PSA) results</w:t>
      </w:r>
      <w:r>
        <w:t xml:space="preserve"> (median particle size, d50)</w:t>
      </w:r>
      <w:r w:rsidRPr="0042058E">
        <w:t xml:space="preserve"> of API raw materials and processed MG formulations</w:t>
      </w:r>
      <w:r>
        <w:t>.</w:t>
      </w:r>
    </w:p>
    <w:tbl>
      <w:tblPr>
        <w:tblW w:w="4905" w:type="pct"/>
        <w:tblLook w:val="04A0" w:firstRow="1" w:lastRow="0" w:firstColumn="1" w:lastColumn="0" w:noHBand="0" w:noVBand="1"/>
      </w:tblPr>
      <w:tblGrid>
        <w:gridCol w:w="4272"/>
        <w:gridCol w:w="4573"/>
      </w:tblGrid>
      <w:tr w:rsidR="003B1653" w:rsidRPr="00C64B20" w14:paraId="7159A1B9" w14:textId="77777777" w:rsidTr="00AD021B">
        <w:trPr>
          <w:trHeight w:val="315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7B5D3F1" w14:textId="77777777" w:rsidR="003B1653" w:rsidRPr="00C64B20" w:rsidRDefault="003B1653" w:rsidP="00AD021B">
            <w:pPr>
              <w:jc w:val="center"/>
              <w:rPr>
                <w:b/>
              </w:rPr>
            </w:pPr>
            <w:r w:rsidRPr="00C64B20">
              <w:rPr>
                <w:b/>
              </w:rPr>
              <w:t>Sample</w:t>
            </w:r>
          </w:p>
        </w:tc>
        <w:tc>
          <w:tcPr>
            <w:tcW w:w="2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90715B" w14:textId="77777777" w:rsidR="003B1653" w:rsidRPr="00C64B20" w:rsidRDefault="003B1653" w:rsidP="00AD021B">
            <w:pPr>
              <w:jc w:val="center"/>
              <w:rPr>
                <w:b/>
              </w:rPr>
            </w:pPr>
            <w:r w:rsidRPr="00C64B20">
              <w:rPr>
                <w:b/>
              </w:rPr>
              <w:t>Particle size (d50) (µm)</w:t>
            </w:r>
          </w:p>
        </w:tc>
      </w:tr>
      <w:tr w:rsidR="003B1653" w:rsidRPr="00C64B20" w14:paraId="0A063D93" w14:textId="77777777" w:rsidTr="00AD021B">
        <w:trPr>
          <w:trHeight w:val="315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251B" w14:textId="77777777" w:rsidR="003B1653" w:rsidRPr="00C64B20" w:rsidRDefault="003B1653" w:rsidP="00AD021B">
            <w:pPr>
              <w:jc w:val="center"/>
            </w:pPr>
            <w:r w:rsidRPr="00C64B20">
              <w:t>MET</w:t>
            </w:r>
          </w:p>
        </w:tc>
        <w:tc>
          <w:tcPr>
            <w:tcW w:w="2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229B1" w14:textId="77777777" w:rsidR="003B1653" w:rsidRPr="00C64B20" w:rsidRDefault="003B1653" w:rsidP="00AD021B">
            <w:pPr>
              <w:jc w:val="center"/>
            </w:pPr>
            <w:r w:rsidRPr="00C64B20">
              <w:t>115.08 ± 10.88</w:t>
            </w:r>
          </w:p>
        </w:tc>
      </w:tr>
      <w:tr w:rsidR="003B1653" w:rsidRPr="00C64B20" w14:paraId="4DE110D3" w14:textId="77777777" w:rsidTr="00AD021B">
        <w:trPr>
          <w:trHeight w:val="315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F4D0" w14:textId="77777777" w:rsidR="003B1653" w:rsidRPr="00C64B20" w:rsidRDefault="003B1653" w:rsidP="00AD021B">
            <w:pPr>
              <w:jc w:val="center"/>
            </w:pPr>
            <w:r w:rsidRPr="00C64B20">
              <w:t>SIT</w:t>
            </w:r>
          </w:p>
        </w:tc>
        <w:tc>
          <w:tcPr>
            <w:tcW w:w="2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0A32F" w14:textId="77777777" w:rsidR="003B1653" w:rsidRPr="00C64B20" w:rsidRDefault="003B1653" w:rsidP="00AD021B">
            <w:pPr>
              <w:jc w:val="center"/>
            </w:pPr>
            <w:r w:rsidRPr="00C64B20">
              <w:t>28.64 ± 0.80</w:t>
            </w:r>
          </w:p>
        </w:tc>
      </w:tr>
      <w:tr w:rsidR="003B1653" w:rsidRPr="00C64B20" w14:paraId="4B213929" w14:textId="77777777" w:rsidTr="00AD021B">
        <w:trPr>
          <w:trHeight w:val="315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44D2" w14:textId="77777777" w:rsidR="003B1653" w:rsidRPr="00C64B20" w:rsidRDefault="003B1653" w:rsidP="00AD021B">
            <w:pPr>
              <w:jc w:val="center"/>
            </w:pPr>
            <w:r w:rsidRPr="00C64B20">
              <w:t>MG</w:t>
            </w:r>
            <w:r>
              <w:t xml:space="preserve"> HPC-</w:t>
            </w:r>
            <w:r w:rsidRPr="00C64B20">
              <w:t>A</w:t>
            </w:r>
            <w:r>
              <w:t xml:space="preserve"> formulation</w:t>
            </w:r>
          </w:p>
        </w:tc>
        <w:tc>
          <w:tcPr>
            <w:tcW w:w="2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001C8" w14:textId="77777777" w:rsidR="003B1653" w:rsidRPr="00C64B20" w:rsidRDefault="003B1653" w:rsidP="00AD021B">
            <w:pPr>
              <w:jc w:val="center"/>
            </w:pPr>
            <w:r w:rsidRPr="00C64B20">
              <w:t>221.67 ± 13.80</w:t>
            </w:r>
          </w:p>
        </w:tc>
      </w:tr>
      <w:tr w:rsidR="003B1653" w:rsidRPr="00C64B20" w14:paraId="7E0FCB3C" w14:textId="77777777" w:rsidTr="00AD021B">
        <w:trPr>
          <w:trHeight w:val="315"/>
        </w:trPr>
        <w:tc>
          <w:tcPr>
            <w:tcW w:w="2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BC20" w14:textId="77777777" w:rsidR="003B1653" w:rsidRPr="00C64B20" w:rsidRDefault="003B1653" w:rsidP="00AD021B">
            <w:pPr>
              <w:jc w:val="center"/>
            </w:pPr>
            <w:r w:rsidRPr="00C64B20">
              <w:t>MG</w:t>
            </w:r>
            <w:r>
              <w:t xml:space="preserve"> HPC-</w:t>
            </w:r>
            <w:r w:rsidRPr="00C64B20">
              <w:t>S</w:t>
            </w:r>
            <w:r>
              <w:t xml:space="preserve"> formulation</w:t>
            </w:r>
          </w:p>
        </w:tc>
        <w:tc>
          <w:tcPr>
            <w:tcW w:w="2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FF67C" w14:textId="77777777" w:rsidR="003B1653" w:rsidRPr="00C64B20" w:rsidRDefault="003B1653" w:rsidP="00AD021B">
            <w:pPr>
              <w:jc w:val="center"/>
            </w:pPr>
            <w:r w:rsidRPr="00C64B20">
              <w:t>281.67 ± 55.05</w:t>
            </w:r>
          </w:p>
        </w:tc>
      </w:tr>
    </w:tbl>
    <w:p w14:paraId="3E7195BA" w14:textId="77777777" w:rsidR="003B1653" w:rsidRDefault="003B1653">
      <w:pPr>
        <w:rPr>
          <w:b/>
          <w:bCs/>
          <w:sz w:val="28"/>
          <w:szCs w:val="28"/>
        </w:rPr>
      </w:pPr>
    </w:p>
    <w:p w14:paraId="46D8B059" w14:textId="1634F32E" w:rsidR="003B1653" w:rsidRPr="009E0455" w:rsidRDefault="003B1653" w:rsidP="003B1653">
      <w:pPr>
        <w:spacing w:after="200" w:line="240" w:lineRule="auto"/>
        <w:jc w:val="center"/>
        <w:rPr>
          <w:rFonts w:cs="Times New Roman"/>
          <w:iCs/>
          <w:szCs w:val="24"/>
        </w:rPr>
      </w:pPr>
      <w:r w:rsidRPr="00EC6D13">
        <w:rPr>
          <w:rFonts w:cs="Times New Roman"/>
          <w:b/>
          <w:iCs/>
          <w:szCs w:val="24"/>
        </w:rPr>
        <w:t xml:space="preserve">Table </w:t>
      </w:r>
      <w:r w:rsidR="009E6FF3">
        <w:rPr>
          <w:rFonts w:cs="Times New Roman"/>
          <w:b/>
          <w:iCs/>
          <w:szCs w:val="24"/>
        </w:rPr>
        <w:t>IV</w:t>
      </w:r>
      <w:r w:rsidRPr="009446CD">
        <w:rPr>
          <w:rFonts w:cs="Times New Roman"/>
          <w:iCs/>
          <w:szCs w:val="24"/>
        </w:rPr>
        <w:t xml:space="preserve">. </w:t>
      </w:r>
      <w:r w:rsidRPr="009C6811">
        <w:rPr>
          <w:rFonts w:cs="Times New Roman"/>
          <w:iCs/>
          <w:szCs w:val="24"/>
        </w:rPr>
        <w:t xml:space="preserve">Summary of flow parameters of physical mixtures (PM), manufactured melt granules (MG) and manufactured </w:t>
      </w:r>
      <w:r>
        <w:rPr>
          <w:rFonts w:cs="Times New Roman"/>
          <w:iCs/>
          <w:szCs w:val="24"/>
        </w:rPr>
        <w:t>MG</w:t>
      </w:r>
      <w:r w:rsidRPr="009C6811">
        <w:rPr>
          <w:rFonts w:cs="Times New Roman"/>
          <w:iCs/>
          <w:szCs w:val="24"/>
        </w:rPr>
        <w:t xml:space="preserve"> materials</w:t>
      </w:r>
      <w:r>
        <w:rPr>
          <w:rFonts w:cs="Times New Roman"/>
          <w:iCs/>
          <w:szCs w:val="24"/>
        </w:rPr>
        <w:t xml:space="preserve"> with glidant</w:t>
      </w:r>
      <w:r w:rsidRPr="009C6811">
        <w:rPr>
          <w:rFonts w:cs="Times New Roman"/>
          <w:iCs/>
          <w:szCs w:val="24"/>
        </w:rPr>
        <w:t>.</w:t>
      </w:r>
    </w:p>
    <w:tbl>
      <w:tblPr>
        <w:tblW w:w="8516" w:type="dxa"/>
        <w:jc w:val="center"/>
        <w:tblLook w:val="04A0" w:firstRow="1" w:lastRow="0" w:firstColumn="1" w:lastColumn="0" w:noHBand="0" w:noVBand="1"/>
      </w:tblPr>
      <w:tblGrid>
        <w:gridCol w:w="3041"/>
        <w:gridCol w:w="1828"/>
        <w:gridCol w:w="1838"/>
        <w:gridCol w:w="1809"/>
      </w:tblGrid>
      <w:tr w:rsidR="003B1653" w14:paraId="2EABA9BD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F20FB1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en-IE"/>
              </w:rPr>
            </w:pPr>
            <w:bookmarkStart w:id="2" w:name="_Hlk6334879"/>
            <w:r w:rsidRPr="007858D2">
              <w:rPr>
                <w:rFonts w:eastAsia="Times New Roman" w:cs="Times New Roman"/>
                <w:b/>
                <w:bCs/>
                <w:color w:val="000000"/>
                <w:lang w:eastAsia="en-IE"/>
              </w:rPr>
              <w:t>Sample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E50A61C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en-IE"/>
              </w:rPr>
            </w:pPr>
            <w:r w:rsidRPr="007858D2">
              <w:rPr>
                <w:rFonts w:eastAsia="Times New Roman" w:cs="Times New Roman"/>
                <w:b/>
                <w:bCs/>
                <w:color w:val="000000"/>
                <w:lang w:eastAsia="en-IE"/>
              </w:rPr>
              <w:t>AIF, º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7014B7A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en-IE"/>
              </w:rPr>
            </w:pPr>
            <w:r w:rsidRPr="007858D2">
              <w:rPr>
                <w:rFonts w:eastAsia="Times New Roman" w:cs="Times New Roman"/>
                <w:b/>
                <w:bCs/>
                <w:color w:val="000000"/>
                <w:lang w:eastAsia="en-IE"/>
              </w:rPr>
              <w:t>Cohesion, kPa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7B966DB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b/>
                <w:bCs/>
                <w:color w:val="000000"/>
                <w:lang w:eastAsia="en-IE"/>
              </w:rPr>
            </w:pPr>
            <w:r w:rsidRPr="007858D2">
              <w:rPr>
                <w:rFonts w:eastAsia="Times New Roman" w:cs="Times New Roman"/>
                <w:b/>
                <w:bCs/>
                <w:color w:val="000000"/>
                <w:lang w:eastAsia="en-IE"/>
              </w:rPr>
              <w:t>FF</w:t>
            </w:r>
          </w:p>
        </w:tc>
      </w:tr>
      <w:bookmarkEnd w:id="2"/>
      <w:tr w:rsidR="003B1653" w14:paraId="7C54E0FC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B8AC2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PM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A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6F8D1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31.45 ± 1.06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41037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0.81 ± 0.13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EE0DA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5.61 ± 0.84</w:t>
            </w:r>
          </w:p>
        </w:tc>
      </w:tr>
      <w:tr w:rsidR="003B1653" w14:paraId="7FB83D20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822EC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PM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S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0AFD8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32.01 ± 2.55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6D1D4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0.84 ± 0.18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7C7C45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5.57 ± 0.85</w:t>
            </w:r>
          </w:p>
        </w:tc>
      </w:tr>
      <w:tr w:rsidR="003B1653" w14:paraId="11D5D0B6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E0190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MG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A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EE4C6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32.00 ± 1.56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B7C9C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1.05 ± 0.13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8501A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4.</w:t>
            </w:r>
            <w:r>
              <w:rPr>
                <w:rFonts w:eastAsia="Times New Roman" w:cs="Times New Roman"/>
                <w:szCs w:val="24"/>
                <w:lang w:eastAsia="en-IE"/>
              </w:rPr>
              <w:t>7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4 ± 0.69</w:t>
            </w:r>
          </w:p>
        </w:tc>
      </w:tr>
      <w:tr w:rsidR="003B1653" w14:paraId="30BE4EAE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492BC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MG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S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E0E1C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34.30 ± </w:t>
            </w:r>
            <w:r>
              <w:rPr>
                <w:rFonts w:eastAsia="Times New Roman" w:cs="Times New Roman"/>
                <w:szCs w:val="24"/>
                <w:lang w:eastAsia="en-IE"/>
              </w:rPr>
              <w:t>1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.28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043E1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0.79 ± 0.18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8E462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5.38 ± 1.32</w:t>
            </w:r>
          </w:p>
        </w:tc>
      </w:tr>
      <w:tr w:rsidR="003B1653" w14:paraId="4753F60D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DD4334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MG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A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  <w:r>
              <w:rPr>
                <w:rFonts w:eastAsia="Times New Roman" w:cs="Times New Roman"/>
                <w:szCs w:val="24"/>
                <w:lang w:eastAsia="en-IE"/>
              </w:rPr>
              <w:t xml:space="preserve"> and glidant (10 % w/w)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7DB23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3</w:t>
            </w:r>
            <w:r>
              <w:rPr>
                <w:rFonts w:eastAsia="Times New Roman" w:cs="Times New Roman"/>
                <w:szCs w:val="24"/>
                <w:lang w:eastAsia="en-IE"/>
              </w:rPr>
              <w:t>0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.45 ± 1.</w:t>
            </w:r>
            <w:r>
              <w:rPr>
                <w:rFonts w:eastAsia="Times New Roman" w:cs="Times New Roman"/>
                <w:szCs w:val="24"/>
                <w:lang w:eastAsia="en-IE"/>
              </w:rPr>
              <w:t>15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E9EDD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0.</w:t>
            </w:r>
            <w:r>
              <w:rPr>
                <w:rFonts w:eastAsia="Times New Roman" w:cs="Times New Roman"/>
                <w:szCs w:val="24"/>
                <w:lang w:eastAsia="en-IE"/>
              </w:rPr>
              <w:t>85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± 0.</w:t>
            </w:r>
            <w:r>
              <w:rPr>
                <w:rFonts w:eastAsia="Times New Roman" w:cs="Times New Roman"/>
                <w:szCs w:val="24"/>
                <w:lang w:eastAsia="en-IE"/>
              </w:rPr>
              <w:t>09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15342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5.</w:t>
            </w:r>
            <w:r>
              <w:rPr>
                <w:rFonts w:eastAsia="Times New Roman" w:cs="Times New Roman"/>
                <w:szCs w:val="24"/>
                <w:lang w:eastAsia="en-IE"/>
              </w:rPr>
              <w:t>4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1 ± 0.84</w:t>
            </w:r>
          </w:p>
        </w:tc>
      </w:tr>
      <w:tr w:rsidR="003B1653" w14:paraId="1344CCDE" w14:textId="77777777" w:rsidTr="00AD021B">
        <w:trPr>
          <w:trHeight w:val="300"/>
          <w:jc w:val="center"/>
        </w:trPr>
        <w:tc>
          <w:tcPr>
            <w:tcW w:w="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319D9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MG MET SIT HPC-</w:t>
            </w:r>
            <w:r>
              <w:rPr>
                <w:rFonts w:eastAsia="Times New Roman" w:cs="Times New Roman"/>
                <w:szCs w:val="24"/>
                <w:lang w:eastAsia="en-IE"/>
              </w:rPr>
              <w:t>S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PEG</w:t>
            </w:r>
            <w:r>
              <w:rPr>
                <w:rFonts w:eastAsia="Times New Roman" w:cs="Times New Roman"/>
                <w:szCs w:val="24"/>
                <w:lang w:eastAsia="en-IE"/>
              </w:rPr>
              <w:t xml:space="preserve"> and glidant </w:t>
            </w:r>
            <w:r w:rsidRPr="004C74CB">
              <w:rPr>
                <w:rFonts w:eastAsia="Times New Roman" w:cs="Times New Roman"/>
                <w:szCs w:val="24"/>
                <w:lang w:eastAsia="en-IE"/>
              </w:rPr>
              <w:t>(10 % w/w)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D3A4D3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3</w:t>
            </w:r>
            <w:r>
              <w:rPr>
                <w:rFonts w:eastAsia="Times New Roman" w:cs="Times New Roman"/>
                <w:szCs w:val="24"/>
                <w:lang w:eastAsia="en-IE"/>
              </w:rPr>
              <w:t>1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.</w:t>
            </w:r>
            <w:r>
              <w:rPr>
                <w:rFonts w:eastAsia="Times New Roman" w:cs="Times New Roman"/>
                <w:szCs w:val="24"/>
                <w:lang w:eastAsia="en-IE"/>
              </w:rPr>
              <w:t>80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± </w:t>
            </w:r>
            <w:r>
              <w:rPr>
                <w:rFonts w:eastAsia="Times New Roman" w:cs="Times New Roman"/>
                <w:szCs w:val="24"/>
                <w:lang w:eastAsia="en-IE"/>
              </w:rPr>
              <w:t>1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.</w:t>
            </w:r>
            <w:r>
              <w:rPr>
                <w:rFonts w:eastAsia="Times New Roman" w:cs="Times New Roman"/>
                <w:szCs w:val="24"/>
                <w:lang w:eastAsia="en-IE"/>
              </w:rPr>
              <w:t>73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70A65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0.</w:t>
            </w:r>
            <w:r>
              <w:rPr>
                <w:rFonts w:eastAsia="Times New Roman" w:cs="Times New Roman"/>
                <w:szCs w:val="24"/>
                <w:lang w:eastAsia="en-IE"/>
              </w:rPr>
              <w:t>74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± 0.1</w:t>
            </w:r>
            <w:r>
              <w:rPr>
                <w:rFonts w:eastAsia="Times New Roman" w:cs="Times New Roman"/>
                <w:szCs w:val="24"/>
                <w:lang w:eastAsia="en-IE"/>
              </w:rPr>
              <w:t>4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69311" w14:textId="77777777" w:rsidR="003B1653" w:rsidRPr="007858D2" w:rsidRDefault="003B1653" w:rsidP="00AD021B">
            <w:pPr>
              <w:jc w:val="center"/>
              <w:rPr>
                <w:rFonts w:eastAsia="Times New Roman" w:cs="Times New Roman"/>
                <w:szCs w:val="24"/>
                <w:lang w:eastAsia="en-IE"/>
              </w:rPr>
            </w:pPr>
            <w:r w:rsidRPr="007858D2">
              <w:rPr>
                <w:rFonts w:eastAsia="Times New Roman" w:cs="Times New Roman"/>
                <w:szCs w:val="24"/>
                <w:lang w:eastAsia="en-IE"/>
              </w:rPr>
              <w:t>5.</w:t>
            </w:r>
            <w:r>
              <w:rPr>
                <w:rFonts w:eastAsia="Times New Roman" w:cs="Times New Roman"/>
                <w:szCs w:val="24"/>
                <w:lang w:eastAsia="en-IE"/>
              </w:rPr>
              <w:t>21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 xml:space="preserve"> ± 0.</w:t>
            </w:r>
            <w:r>
              <w:rPr>
                <w:rFonts w:eastAsia="Times New Roman" w:cs="Times New Roman"/>
                <w:szCs w:val="24"/>
                <w:lang w:eastAsia="en-IE"/>
              </w:rPr>
              <w:t>4</w:t>
            </w:r>
            <w:r w:rsidRPr="007858D2">
              <w:rPr>
                <w:rFonts w:eastAsia="Times New Roman" w:cs="Times New Roman"/>
                <w:szCs w:val="24"/>
                <w:lang w:eastAsia="en-IE"/>
              </w:rPr>
              <w:t>5</w:t>
            </w:r>
          </w:p>
        </w:tc>
      </w:tr>
    </w:tbl>
    <w:p w14:paraId="58F39737" w14:textId="0861F0CC" w:rsidR="003B1653" w:rsidRDefault="003B1653">
      <w:pPr>
        <w:rPr>
          <w:b/>
          <w:bCs/>
          <w:sz w:val="28"/>
          <w:szCs w:val="28"/>
        </w:rPr>
      </w:pPr>
    </w:p>
    <w:p w14:paraId="305F87B8" w14:textId="5BE66DDE" w:rsidR="009E6FF3" w:rsidRDefault="009E6FF3">
      <w:pPr>
        <w:rPr>
          <w:b/>
          <w:bCs/>
          <w:sz w:val="28"/>
          <w:szCs w:val="28"/>
        </w:rPr>
      </w:pPr>
    </w:p>
    <w:p w14:paraId="3211B730" w14:textId="32B5384E" w:rsidR="009E6FF3" w:rsidRDefault="009E6FF3">
      <w:pPr>
        <w:rPr>
          <w:b/>
          <w:bCs/>
          <w:sz w:val="28"/>
          <w:szCs w:val="28"/>
        </w:rPr>
      </w:pPr>
    </w:p>
    <w:p w14:paraId="5A08B33C" w14:textId="0D1254C0" w:rsidR="003B1653" w:rsidRDefault="003B1653">
      <w:pPr>
        <w:rPr>
          <w:b/>
          <w:bCs/>
          <w:sz w:val="28"/>
          <w:szCs w:val="28"/>
        </w:rPr>
      </w:pPr>
    </w:p>
    <w:p w14:paraId="17707829" w14:textId="0B934994" w:rsidR="003B1653" w:rsidRPr="001C7EEB" w:rsidRDefault="003B1653" w:rsidP="00D85D7B">
      <w:pPr>
        <w:jc w:val="center"/>
        <w:rPr>
          <w:iCs/>
        </w:rPr>
      </w:pPr>
      <w:bookmarkStart w:id="3" w:name="_Hlk8218706"/>
      <w:r w:rsidRPr="007049AF">
        <w:rPr>
          <w:b/>
          <w:iCs/>
        </w:rPr>
        <w:lastRenderedPageBreak/>
        <w:t xml:space="preserve">Table </w:t>
      </w:r>
      <w:r>
        <w:rPr>
          <w:b/>
          <w:iCs/>
        </w:rPr>
        <w:t>V</w:t>
      </w:r>
      <w:r>
        <w:rPr>
          <w:iCs/>
        </w:rPr>
        <w:t xml:space="preserve">. </w:t>
      </w:r>
      <w:r w:rsidRPr="00925D42">
        <w:rPr>
          <w:iCs/>
        </w:rPr>
        <w:t>Dimensions of melt granulation (MG) manufactured caplets post compression at different compression forces.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6"/>
        <w:gridCol w:w="1559"/>
        <w:gridCol w:w="1560"/>
        <w:gridCol w:w="1541"/>
        <w:gridCol w:w="1560"/>
      </w:tblGrid>
      <w:tr w:rsidR="003B1653" w:rsidRPr="007C0010" w14:paraId="3FE4E4AF" w14:textId="77777777" w:rsidTr="00AD021B">
        <w:trPr>
          <w:trHeight w:val="300"/>
          <w:jc w:val="center"/>
        </w:trPr>
        <w:tc>
          <w:tcPr>
            <w:tcW w:w="2706" w:type="dxa"/>
            <w:shd w:val="clear" w:color="auto" w:fill="D9D9D9" w:themeFill="background1" w:themeFillShade="D9"/>
            <w:noWrap/>
            <w:vAlign w:val="center"/>
          </w:tcPr>
          <w:p w14:paraId="50BE7BE9" w14:textId="77777777" w:rsidR="003B1653" w:rsidRPr="007C0010" w:rsidRDefault="003B1653" w:rsidP="00AD021B">
            <w:pPr>
              <w:jc w:val="center"/>
              <w:rPr>
                <w:b/>
                <w:bCs/>
              </w:rPr>
            </w:pPr>
            <w:bookmarkStart w:id="4" w:name="_Hlk6389532"/>
            <w:bookmarkEnd w:id="3"/>
            <w:r w:rsidRPr="007C0010">
              <w:rPr>
                <w:b/>
                <w:bCs/>
              </w:rPr>
              <w:t>Sample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noWrap/>
            <w:vAlign w:val="center"/>
          </w:tcPr>
          <w:p w14:paraId="36A46A45" w14:textId="77777777" w:rsidR="003B1653" w:rsidRPr="007C0010" w:rsidRDefault="003B1653" w:rsidP="00AD021B">
            <w:pPr>
              <w:jc w:val="center"/>
              <w:rPr>
                <w:b/>
                <w:bCs/>
              </w:rPr>
            </w:pPr>
            <w:r w:rsidRPr="007C0010">
              <w:rPr>
                <w:b/>
                <w:bCs/>
              </w:rPr>
              <w:t>MG HPC</w:t>
            </w:r>
            <w:r>
              <w:rPr>
                <w:b/>
                <w:bCs/>
              </w:rPr>
              <w:t>-A</w:t>
            </w:r>
            <w:r w:rsidRPr="007C0010">
              <w:rPr>
                <w:b/>
                <w:bCs/>
              </w:rPr>
              <w:t xml:space="preserve"> formulation</w:t>
            </w:r>
          </w:p>
        </w:tc>
        <w:tc>
          <w:tcPr>
            <w:tcW w:w="3101" w:type="dxa"/>
            <w:gridSpan w:val="2"/>
            <w:shd w:val="clear" w:color="auto" w:fill="D9D9D9" w:themeFill="background1" w:themeFillShade="D9"/>
            <w:vAlign w:val="center"/>
          </w:tcPr>
          <w:p w14:paraId="5C8D9DA0" w14:textId="77777777" w:rsidR="003B1653" w:rsidRPr="007C0010" w:rsidRDefault="003B1653" w:rsidP="00AD021B">
            <w:pPr>
              <w:jc w:val="center"/>
              <w:rPr>
                <w:b/>
                <w:bCs/>
              </w:rPr>
            </w:pPr>
            <w:r w:rsidRPr="007C0010">
              <w:rPr>
                <w:b/>
                <w:bCs/>
              </w:rPr>
              <w:t>MG HPC</w:t>
            </w:r>
            <w:r>
              <w:rPr>
                <w:b/>
                <w:bCs/>
              </w:rPr>
              <w:t>-S</w:t>
            </w:r>
            <w:r w:rsidRPr="007C0010">
              <w:rPr>
                <w:b/>
                <w:bCs/>
              </w:rPr>
              <w:t xml:space="preserve"> formulation</w:t>
            </w:r>
          </w:p>
        </w:tc>
      </w:tr>
      <w:tr w:rsidR="003B1653" w:rsidRPr="007C0010" w14:paraId="02619C48" w14:textId="77777777" w:rsidTr="00AD021B">
        <w:trPr>
          <w:trHeight w:val="300"/>
          <w:jc w:val="center"/>
        </w:trPr>
        <w:tc>
          <w:tcPr>
            <w:tcW w:w="2706" w:type="dxa"/>
            <w:noWrap/>
            <w:vAlign w:val="center"/>
          </w:tcPr>
          <w:p w14:paraId="4B25D415" w14:textId="77777777" w:rsidR="003B1653" w:rsidRPr="007C0010" w:rsidRDefault="003B1653" w:rsidP="00AD021B">
            <w:pPr>
              <w:jc w:val="center"/>
            </w:pPr>
            <w:r w:rsidRPr="007C0010">
              <w:t>Comp</w:t>
            </w:r>
            <w:r>
              <w:t>ression</w:t>
            </w:r>
            <w:r w:rsidRPr="007C0010">
              <w:t xml:space="preserve"> force to form caplets (</w:t>
            </w:r>
            <w:r>
              <w:t>N)</w:t>
            </w:r>
          </w:p>
        </w:tc>
        <w:tc>
          <w:tcPr>
            <w:tcW w:w="1559" w:type="dxa"/>
            <w:noWrap/>
            <w:vAlign w:val="center"/>
          </w:tcPr>
          <w:p w14:paraId="0546008D" w14:textId="77777777" w:rsidR="003B1653" w:rsidRPr="007C0010" w:rsidRDefault="003B1653" w:rsidP="00AD021B">
            <w:pPr>
              <w:jc w:val="center"/>
            </w:pPr>
            <w:r>
              <w:t>5000</w:t>
            </w:r>
          </w:p>
        </w:tc>
        <w:tc>
          <w:tcPr>
            <w:tcW w:w="1560" w:type="dxa"/>
            <w:vAlign w:val="center"/>
          </w:tcPr>
          <w:p w14:paraId="698FC94F" w14:textId="77777777" w:rsidR="003B1653" w:rsidRPr="007C0010" w:rsidRDefault="003B1653" w:rsidP="00AD021B">
            <w:pPr>
              <w:jc w:val="center"/>
            </w:pPr>
            <w:r>
              <w:t>8000</w:t>
            </w:r>
          </w:p>
        </w:tc>
        <w:tc>
          <w:tcPr>
            <w:tcW w:w="1541" w:type="dxa"/>
            <w:vAlign w:val="center"/>
          </w:tcPr>
          <w:p w14:paraId="4C2ABC5B" w14:textId="77777777" w:rsidR="003B1653" w:rsidRPr="007C0010" w:rsidRDefault="003B1653" w:rsidP="00AD021B">
            <w:pPr>
              <w:jc w:val="center"/>
            </w:pPr>
            <w:r>
              <w:t>5000</w:t>
            </w:r>
          </w:p>
        </w:tc>
        <w:tc>
          <w:tcPr>
            <w:tcW w:w="1560" w:type="dxa"/>
            <w:vAlign w:val="center"/>
          </w:tcPr>
          <w:p w14:paraId="1E88D50A" w14:textId="77777777" w:rsidR="003B1653" w:rsidRPr="007C0010" w:rsidRDefault="003B1653" w:rsidP="00AD021B">
            <w:pPr>
              <w:jc w:val="center"/>
            </w:pPr>
            <w:r>
              <w:t>8000</w:t>
            </w:r>
          </w:p>
        </w:tc>
      </w:tr>
      <w:tr w:rsidR="003B1653" w:rsidRPr="007C0010" w14:paraId="51E38E44" w14:textId="77777777" w:rsidTr="00AD021B">
        <w:trPr>
          <w:trHeight w:val="300"/>
          <w:jc w:val="center"/>
        </w:trPr>
        <w:tc>
          <w:tcPr>
            <w:tcW w:w="2706" w:type="dxa"/>
            <w:noWrap/>
            <w:vAlign w:val="center"/>
          </w:tcPr>
          <w:p w14:paraId="75B519BF" w14:textId="77777777" w:rsidR="003B1653" w:rsidRPr="007C0010" w:rsidRDefault="003B1653" w:rsidP="00AD021B">
            <w:pPr>
              <w:jc w:val="center"/>
            </w:pPr>
            <w:r w:rsidRPr="007C0010">
              <w:t>L (mm)</w:t>
            </w:r>
          </w:p>
        </w:tc>
        <w:tc>
          <w:tcPr>
            <w:tcW w:w="1559" w:type="dxa"/>
            <w:noWrap/>
            <w:vAlign w:val="center"/>
          </w:tcPr>
          <w:p w14:paraId="3FA998F1" w14:textId="77777777" w:rsidR="003B1653" w:rsidRPr="007C0010" w:rsidRDefault="003B1653" w:rsidP="00AD021B">
            <w:pPr>
              <w:jc w:val="center"/>
            </w:pPr>
            <w:r w:rsidRPr="003D7A13">
              <w:rPr>
                <w:rFonts w:eastAsia="Times New Roman" w:cs="Times New Roman"/>
                <w:lang w:eastAsia="en-IE"/>
              </w:rPr>
              <w:t>21.39 ± 0.02</w:t>
            </w:r>
          </w:p>
        </w:tc>
        <w:tc>
          <w:tcPr>
            <w:tcW w:w="1560" w:type="dxa"/>
            <w:vAlign w:val="center"/>
          </w:tcPr>
          <w:p w14:paraId="685D3D53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21.43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0.03</w:t>
            </w:r>
          </w:p>
        </w:tc>
        <w:tc>
          <w:tcPr>
            <w:tcW w:w="1541" w:type="dxa"/>
            <w:vAlign w:val="center"/>
          </w:tcPr>
          <w:p w14:paraId="5C0688F2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21.41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  <w:tc>
          <w:tcPr>
            <w:tcW w:w="1560" w:type="dxa"/>
            <w:vAlign w:val="center"/>
          </w:tcPr>
          <w:p w14:paraId="01C0860F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21.44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</w:tr>
      <w:tr w:rsidR="003B1653" w:rsidRPr="007C0010" w14:paraId="50A2AF36" w14:textId="77777777" w:rsidTr="00AD021B">
        <w:trPr>
          <w:trHeight w:val="300"/>
          <w:jc w:val="center"/>
        </w:trPr>
        <w:tc>
          <w:tcPr>
            <w:tcW w:w="2706" w:type="dxa"/>
            <w:noWrap/>
            <w:vAlign w:val="center"/>
          </w:tcPr>
          <w:p w14:paraId="21D5B5FA" w14:textId="77777777" w:rsidR="003B1653" w:rsidRPr="007C0010" w:rsidRDefault="003B1653" w:rsidP="00AD021B">
            <w:pPr>
              <w:jc w:val="center"/>
            </w:pPr>
            <w:r w:rsidRPr="007C0010">
              <w:t>D (mm)</w:t>
            </w:r>
          </w:p>
        </w:tc>
        <w:tc>
          <w:tcPr>
            <w:tcW w:w="1559" w:type="dxa"/>
            <w:noWrap/>
            <w:vAlign w:val="center"/>
          </w:tcPr>
          <w:p w14:paraId="1EB2F830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10.52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  <w:tc>
          <w:tcPr>
            <w:tcW w:w="1560" w:type="dxa"/>
            <w:vAlign w:val="center"/>
          </w:tcPr>
          <w:p w14:paraId="52E7FE09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10.52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  <w:tc>
          <w:tcPr>
            <w:tcW w:w="1541" w:type="dxa"/>
            <w:vAlign w:val="center"/>
          </w:tcPr>
          <w:p w14:paraId="29098CBE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10.52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  <w:tc>
          <w:tcPr>
            <w:tcW w:w="1560" w:type="dxa"/>
            <w:vAlign w:val="center"/>
          </w:tcPr>
          <w:p w14:paraId="6E6916F5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10.51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0.03</w:t>
            </w:r>
          </w:p>
        </w:tc>
      </w:tr>
      <w:tr w:rsidR="003B1653" w:rsidRPr="007C0010" w14:paraId="716500F8" w14:textId="77777777" w:rsidTr="00AD021B">
        <w:trPr>
          <w:trHeight w:val="300"/>
          <w:jc w:val="center"/>
        </w:trPr>
        <w:tc>
          <w:tcPr>
            <w:tcW w:w="2706" w:type="dxa"/>
            <w:noWrap/>
            <w:vAlign w:val="center"/>
          </w:tcPr>
          <w:p w14:paraId="0C288E5A" w14:textId="77777777" w:rsidR="003B1653" w:rsidRPr="007C0010" w:rsidRDefault="003B1653" w:rsidP="00AD021B">
            <w:pPr>
              <w:jc w:val="center"/>
            </w:pPr>
            <w:r w:rsidRPr="007C0010">
              <w:t>t (mm)</w:t>
            </w:r>
          </w:p>
        </w:tc>
        <w:tc>
          <w:tcPr>
            <w:tcW w:w="1559" w:type="dxa"/>
            <w:noWrap/>
            <w:vAlign w:val="center"/>
          </w:tcPr>
          <w:p w14:paraId="0AE9BD1C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6.32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0.01</w:t>
            </w:r>
          </w:p>
        </w:tc>
        <w:tc>
          <w:tcPr>
            <w:tcW w:w="1560" w:type="dxa"/>
            <w:vAlign w:val="center"/>
          </w:tcPr>
          <w:p w14:paraId="4408874E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6.03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0.05</w:t>
            </w:r>
          </w:p>
        </w:tc>
        <w:tc>
          <w:tcPr>
            <w:tcW w:w="1541" w:type="dxa"/>
            <w:vAlign w:val="center"/>
          </w:tcPr>
          <w:p w14:paraId="163B94A7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6.14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0.02</w:t>
            </w:r>
          </w:p>
        </w:tc>
        <w:tc>
          <w:tcPr>
            <w:tcW w:w="1560" w:type="dxa"/>
            <w:vAlign w:val="center"/>
          </w:tcPr>
          <w:p w14:paraId="06C291EE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5.93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0.03</w:t>
            </w:r>
          </w:p>
        </w:tc>
      </w:tr>
      <w:tr w:rsidR="003B1653" w:rsidRPr="007C0010" w14:paraId="5B1D1C82" w14:textId="77777777" w:rsidTr="00AD021B">
        <w:trPr>
          <w:trHeight w:val="300"/>
          <w:jc w:val="center"/>
        </w:trPr>
        <w:tc>
          <w:tcPr>
            <w:tcW w:w="2706" w:type="dxa"/>
            <w:noWrap/>
            <w:vAlign w:val="center"/>
          </w:tcPr>
          <w:p w14:paraId="4AE31C0F" w14:textId="77777777" w:rsidR="003B1653" w:rsidRPr="007C0010" w:rsidRDefault="003B1653" w:rsidP="00AD021B">
            <w:pPr>
              <w:jc w:val="center"/>
            </w:pPr>
            <w:r w:rsidRPr="007C0010">
              <w:t>w (mm)</w:t>
            </w:r>
          </w:p>
        </w:tc>
        <w:tc>
          <w:tcPr>
            <w:tcW w:w="1559" w:type="dxa"/>
            <w:noWrap/>
            <w:vAlign w:val="center"/>
          </w:tcPr>
          <w:p w14:paraId="05B84FEF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3.93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0.01</w:t>
            </w:r>
          </w:p>
        </w:tc>
        <w:tc>
          <w:tcPr>
            <w:tcW w:w="1560" w:type="dxa"/>
            <w:vAlign w:val="center"/>
          </w:tcPr>
          <w:p w14:paraId="0ADF2732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3.59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0.08</w:t>
            </w:r>
          </w:p>
        </w:tc>
        <w:tc>
          <w:tcPr>
            <w:tcW w:w="1541" w:type="dxa"/>
            <w:vAlign w:val="center"/>
          </w:tcPr>
          <w:p w14:paraId="2DEF5273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3.58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0.08</w:t>
            </w:r>
          </w:p>
        </w:tc>
        <w:tc>
          <w:tcPr>
            <w:tcW w:w="1560" w:type="dxa"/>
            <w:vAlign w:val="center"/>
          </w:tcPr>
          <w:p w14:paraId="513AE2D6" w14:textId="77777777" w:rsidR="003B1653" w:rsidRPr="007C0010" w:rsidRDefault="003B1653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 xml:space="preserve">3.23 </w:t>
            </w:r>
            <w:r w:rsidRPr="003D7A13">
              <w:rPr>
                <w:rFonts w:eastAsia="Times New Roman" w:cs="Times New Roman"/>
                <w:lang w:eastAsia="en-IE"/>
              </w:rPr>
              <w:t>±</w:t>
            </w:r>
            <w:r>
              <w:rPr>
                <w:rFonts w:eastAsia="Times New Roman" w:cs="Times New Roman"/>
                <w:lang w:eastAsia="en-IE"/>
              </w:rPr>
              <w:t xml:space="preserve"> 0.09</w:t>
            </w:r>
          </w:p>
        </w:tc>
      </w:tr>
      <w:bookmarkEnd w:id="4"/>
    </w:tbl>
    <w:p w14:paraId="589BBD3A" w14:textId="77777777" w:rsidR="00D85D7B" w:rsidRDefault="00D85D7B">
      <w:pPr>
        <w:rPr>
          <w:b/>
          <w:bCs/>
          <w:sz w:val="28"/>
          <w:szCs w:val="28"/>
        </w:rPr>
      </w:pPr>
    </w:p>
    <w:p w14:paraId="49E8B2CE" w14:textId="0BBA71EA" w:rsidR="00D85D7B" w:rsidRDefault="00D85D7B" w:rsidP="00D85D7B">
      <w:pPr>
        <w:jc w:val="center"/>
      </w:pPr>
      <w:bookmarkStart w:id="5" w:name="_Hlk8221156"/>
      <w:r w:rsidRPr="0069017B">
        <w:rPr>
          <w:b/>
        </w:rPr>
        <w:t xml:space="preserve">Table </w:t>
      </w:r>
      <w:r w:rsidR="00151F2F">
        <w:rPr>
          <w:b/>
        </w:rPr>
        <w:t>VI</w:t>
      </w:r>
      <w:r w:rsidRPr="00925D42">
        <w:t xml:space="preserve">. </w:t>
      </w:r>
      <w:r w:rsidRPr="00CF2E83">
        <w:t>Results of the tablet hardness test</w:t>
      </w:r>
      <w:r w:rsidR="00353E76">
        <w:t>, friability test</w:t>
      </w:r>
      <w:r w:rsidR="00B077B7">
        <w:t xml:space="preserve"> and disintegration times</w:t>
      </w:r>
      <w:r w:rsidRPr="00CF2E83">
        <w:t xml:space="preserve"> for MG formulations compressed into caplets at different comp</w:t>
      </w:r>
      <w:r>
        <w:t>ression</w:t>
      </w:r>
      <w:r w:rsidRPr="00CF2E83">
        <w:t xml:space="preserve"> forces.</w:t>
      </w:r>
    </w:p>
    <w:tbl>
      <w:tblPr>
        <w:tblW w:w="8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559"/>
        <w:gridCol w:w="1418"/>
        <w:gridCol w:w="1559"/>
        <w:gridCol w:w="1581"/>
      </w:tblGrid>
      <w:tr w:rsidR="00D85D7B" w:rsidRPr="000D41AA" w14:paraId="58DA85E1" w14:textId="77777777" w:rsidTr="00431EFF">
        <w:trPr>
          <w:trHeight w:val="300"/>
          <w:jc w:val="center"/>
        </w:trPr>
        <w:tc>
          <w:tcPr>
            <w:tcW w:w="2547" w:type="dxa"/>
            <w:shd w:val="clear" w:color="auto" w:fill="D9D9D9" w:themeFill="background1" w:themeFillShade="D9"/>
            <w:noWrap/>
            <w:vAlign w:val="center"/>
          </w:tcPr>
          <w:p w14:paraId="7F2058B5" w14:textId="77777777" w:rsidR="00D85D7B" w:rsidRPr="000D41AA" w:rsidRDefault="00D85D7B" w:rsidP="00AD021B">
            <w:pPr>
              <w:jc w:val="center"/>
              <w:rPr>
                <w:b/>
                <w:bCs/>
              </w:rPr>
            </w:pPr>
            <w:bookmarkStart w:id="6" w:name="_Hlk6419384"/>
            <w:bookmarkEnd w:id="5"/>
            <w:r w:rsidRPr="000D41AA">
              <w:rPr>
                <w:b/>
                <w:bCs/>
              </w:rPr>
              <w:t>Sample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noWrap/>
            <w:vAlign w:val="center"/>
          </w:tcPr>
          <w:p w14:paraId="16F809B9" w14:textId="77777777" w:rsidR="00D85D7B" w:rsidRPr="000D41AA" w:rsidRDefault="00D85D7B" w:rsidP="00AD0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MG </w:t>
            </w:r>
            <w:r w:rsidRPr="000D41AA">
              <w:rPr>
                <w:b/>
                <w:bCs/>
              </w:rPr>
              <w:t>HPC</w:t>
            </w:r>
            <w:r>
              <w:rPr>
                <w:b/>
                <w:bCs/>
              </w:rPr>
              <w:t>-A</w:t>
            </w:r>
            <w:r w:rsidRPr="000D41AA">
              <w:rPr>
                <w:b/>
                <w:bCs/>
              </w:rPr>
              <w:t xml:space="preserve"> formulation</w:t>
            </w:r>
            <w:r>
              <w:rPr>
                <w:b/>
                <w:bCs/>
              </w:rPr>
              <w:t xml:space="preserve"> caplets</w:t>
            </w:r>
          </w:p>
        </w:tc>
        <w:tc>
          <w:tcPr>
            <w:tcW w:w="3140" w:type="dxa"/>
            <w:gridSpan w:val="2"/>
            <w:shd w:val="clear" w:color="auto" w:fill="D9D9D9" w:themeFill="background1" w:themeFillShade="D9"/>
            <w:vAlign w:val="center"/>
          </w:tcPr>
          <w:p w14:paraId="4499BC53" w14:textId="77777777" w:rsidR="00D85D7B" w:rsidRPr="000D41AA" w:rsidRDefault="00D85D7B" w:rsidP="00AD0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MG </w:t>
            </w:r>
            <w:r w:rsidRPr="000D41AA">
              <w:rPr>
                <w:b/>
                <w:bCs/>
              </w:rPr>
              <w:t>HPC</w:t>
            </w:r>
            <w:r>
              <w:rPr>
                <w:b/>
                <w:bCs/>
              </w:rPr>
              <w:t>-S</w:t>
            </w:r>
            <w:r w:rsidRPr="000D41AA">
              <w:rPr>
                <w:b/>
                <w:bCs/>
              </w:rPr>
              <w:t xml:space="preserve"> formulation</w:t>
            </w:r>
            <w:r>
              <w:rPr>
                <w:b/>
                <w:bCs/>
              </w:rPr>
              <w:t xml:space="preserve"> caplets</w:t>
            </w:r>
          </w:p>
        </w:tc>
      </w:tr>
      <w:tr w:rsidR="00D85D7B" w:rsidRPr="000D41AA" w14:paraId="6992ACD7" w14:textId="77777777" w:rsidTr="00431EFF">
        <w:trPr>
          <w:trHeight w:val="300"/>
          <w:jc w:val="center"/>
        </w:trPr>
        <w:tc>
          <w:tcPr>
            <w:tcW w:w="2547" w:type="dxa"/>
            <w:noWrap/>
            <w:vAlign w:val="center"/>
          </w:tcPr>
          <w:p w14:paraId="524EFEC0" w14:textId="77777777" w:rsidR="00D85D7B" w:rsidRPr="000D41AA" w:rsidRDefault="00D85D7B" w:rsidP="00AD021B">
            <w:pPr>
              <w:jc w:val="center"/>
            </w:pPr>
            <w:r w:rsidRPr="000D41AA">
              <w:t>Comp</w:t>
            </w:r>
            <w:r>
              <w:t>ression</w:t>
            </w:r>
            <w:r w:rsidRPr="000D41AA">
              <w:t xml:space="preserve"> force to form caplets (</w:t>
            </w:r>
            <w:r>
              <w:t>N)</w:t>
            </w:r>
          </w:p>
        </w:tc>
        <w:tc>
          <w:tcPr>
            <w:tcW w:w="1559" w:type="dxa"/>
            <w:noWrap/>
            <w:vAlign w:val="center"/>
          </w:tcPr>
          <w:p w14:paraId="3B8FE8D0" w14:textId="77777777" w:rsidR="00D85D7B" w:rsidRPr="000D41AA" w:rsidRDefault="00D85D7B" w:rsidP="00AD021B">
            <w:pPr>
              <w:jc w:val="center"/>
            </w:pPr>
            <w:r>
              <w:t>5000</w:t>
            </w:r>
          </w:p>
        </w:tc>
        <w:tc>
          <w:tcPr>
            <w:tcW w:w="1418" w:type="dxa"/>
            <w:vAlign w:val="center"/>
          </w:tcPr>
          <w:p w14:paraId="1AE33DF8" w14:textId="77777777" w:rsidR="00D85D7B" w:rsidRPr="000D41AA" w:rsidRDefault="00D85D7B" w:rsidP="00AD021B">
            <w:pPr>
              <w:jc w:val="center"/>
            </w:pPr>
            <w:r>
              <w:t>8000</w:t>
            </w:r>
          </w:p>
        </w:tc>
        <w:tc>
          <w:tcPr>
            <w:tcW w:w="1559" w:type="dxa"/>
            <w:vAlign w:val="center"/>
          </w:tcPr>
          <w:p w14:paraId="1ACD14BC" w14:textId="77777777" w:rsidR="00D85D7B" w:rsidRPr="000D41AA" w:rsidRDefault="00D85D7B" w:rsidP="00AD021B">
            <w:pPr>
              <w:jc w:val="center"/>
            </w:pPr>
            <w:r>
              <w:t>5000</w:t>
            </w:r>
          </w:p>
        </w:tc>
        <w:tc>
          <w:tcPr>
            <w:tcW w:w="1581" w:type="dxa"/>
            <w:vAlign w:val="center"/>
          </w:tcPr>
          <w:p w14:paraId="48A12845" w14:textId="77777777" w:rsidR="00D85D7B" w:rsidRPr="000D41AA" w:rsidRDefault="00D85D7B" w:rsidP="00AD021B">
            <w:pPr>
              <w:jc w:val="center"/>
            </w:pPr>
            <w:r>
              <w:t>8000</w:t>
            </w:r>
          </w:p>
        </w:tc>
      </w:tr>
      <w:tr w:rsidR="00D85D7B" w:rsidRPr="000D41AA" w14:paraId="39DEBE1C" w14:textId="77777777" w:rsidTr="00431EFF">
        <w:trPr>
          <w:trHeight w:val="300"/>
          <w:jc w:val="center"/>
        </w:trPr>
        <w:tc>
          <w:tcPr>
            <w:tcW w:w="2547" w:type="dxa"/>
            <w:noWrap/>
            <w:vAlign w:val="center"/>
          </w:tcPr>
          <w:p w14:paraId="3AFDA2C6" w14:textId="77777777" w:rsidR="00D85D7B" w:rsidRPr="000D41AA" w:rsidRDefault="00D85D7B" w:rsidP="00AD021B">
            <w:pPr>
              <w:jc w:val="center"/>
            </w:pPr>
            <w:r w:rsidRPr="000D41AA">
              <w:t>Tensile strength of Melt Granulation products (MPa)</w:t>
            </w:r>
          </w:p>
        </w:tc>
        <w:tc>
          <w:tcPr>
            <w:tcW w:w="1559" w:type="dxa"/>
            <w:noWrap/>
            <w:vAlign w:val="center"/>
          </w:tcPr>
          <w:p w14:paraId="2F5A6AA2" w14:textId="77777777" w:rsidR="00D85D7B" w:rsidRPr="000D41AA" w:rsidRDefault="00D85D7B" w:rsidP="00AD021B">
            <w:pPr>
              <w:jc w:val="center"/>
            </w:pPr>
            <w:r w:rsidRPr="000D41AA">
              <w:t>0.22 ± 0.01</w:t>
            </w:r>
          </w:p>
        </w:tc>
        <w:tc>
          <w:tcPr>
            <w:tcW w:w="1418" w:type="dxa"/>
            <w:vAlign w:val="center"/>
          </w:tcPr>
          <w:p w14:paraId="3AB9A77D" w14:textId="77777777" w:rsidR="00D85D7B" w:rsidRPr="000D41AA" w:rsidRDefault="00D85D7B" w:rsidP="00AD021B">
            <w:pPr>
              <w:jc w:val="center"/>
            </w:pPr>
            <w:r w:rsidRPr="000D41AA">
              <w:t>0.31 ± 0.01</w:t>
            </w:r>
          </w:p>
        </w:tc>
        <w:tc>
          <w:tcPr>
            <w:tcW w:w="1559" w:type="dxa"/>
            <w:vAlign w:val="center"/>
          </w:tcPr>
          <w:p w14:paraId="7F5B29B1" w14:textId="77777777" w:rsidR="00D85D7B" w:rsidRPr="000D41AA" w:rsidRDefault="00D85D7B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>0.28 ± 0.03</w:t>
            </w:r>
          </w:p>
        </w:tc>
        <w:tc>
          <w:tcPr>
            <w:tcW w:w="1581" w:type="dxa"/>
            <w:vAlign w:val="center"/>
          </w:tcPr>
          <w:p w14:paraId="675B6FD9" w14:textId="77777777" w:rsidR="00D85D7B" w:rsidRPr="000D41AA" w:rsidRDefault="00D85D7B" w:rsidP="00AD021B">
            <w:pPr>
              <w:jc w:val="center"/>
            </w:pPr>
            <w:r>
              <w:rPr>
                <w:rFonts w:eastAsia="Times New Roman" w:cs="Times New Roman"/>
                <w:lang w:eastAsia="en-IE"/>
              </w:rPr>
              <w:t>0.44 ± 0.05</w:t>
            </w:r>
          </w:p>
        </w:tc>
      </w:tr>
      <w:tr w:rsidR="00A11FF2" w:rsidRPr="000D41AA" w14:paraId="4CE2422C" w14:textId="77777777" w:rsidTr="00431EFF">
        <w:trPr>
          <w:trHeight w:val="300"/>
          <w:jc w:val="center"/>
        </w:trPr>
        <w:tc>
          <w:tcPr>
            <w:tcW w:w="2547" w:type="dxa"/>
            <w:noWrap/>
            <w:vAlign w:val="center"/>
          </w:tcPr>
          <w:p w14:paraId="1D3D34F0" w14:textId="7D9065EF" w:rsidR="00A11FF2" w:rsidRPr="000D41AA" w:rsidRDefault="00A11FF2" w:rsidP="00A11FF2">
            <w:pPr>
              <w:jc w:val="center"/>
            </w:pPr>
            <w:r w:rsidRPr="00215BDD">
              <w:t>Friability of Melt Granulation caplets (%)</w:t>
            </w:r>
          </w:p>
        </w:tc>
        <w:tc>
          <w:tcPr>
            <w:tcW w:w="1559" w:type="dxa"/>
            <w:noWrap/>
            <w:vAlign w:val="center"/>
          </w:tcPr>
          <w:p w14:paraId="502495B5" w14:textId="27A36D0C" w:rsidR="00A11FF2" w:rsidRPr="000D41AA" w:rsidRDefault="00A11FF2" w:rsidP="00A11FF2">
            <w:pPr>
              <w:jc w:val="center"/>
            </w:pPr>
            <w:r w:rsidRPr="00215BDD">
              <w:t>65.53 % (Fail)</w:t>
            </w:r>
          </w:p>
        </w:tc>
        <w:tc>
          <w:tcPr>
            <w:tcW w:w="1418" w:type="dxa"/>
            <w:vAlign w:val="center"/>
          </w:tcPr>
          <w:p w14:paraId="26901546" w14:textId="439B3C80" w:rsidR="00A11FF2" w:rsidRPr="000D41AA" w:rsidRDefault="00A11FF2" w:rsidP="00A11FF2">
            <w:pPr>
              <w:jc w:val="center"/>
            </w:pPr>
            <w:r w:rsidRPr="00215BDD">
              <w:t>81.08 % (Fail)</w:t>
            </w:r>
          </w:p>
        </w:tc>
        <w:tc>
          <w:tcPr>
            <w:tcW w:w="1559" w:type="dxa"/>
            <w:vAlign w:val="center"/>
          </w:tcPr>
          <w:p w14:paraId="008CF414" w14:textId="356CDDDB" w:rsidR="00A11FF2" w:rsidRDefault="00A11FF2" w:rsidP="00A11FF2">
            <w:pPr>
              <w:jc w:val="center"/>
              <w:rPr>
                <w:rFonts w:eastAsia="Times New Roman" w:cs="Times New Roman"/>
                <w:lang w:eastAsia="en-IE"/>
              </w:rPr>
            </w:pPr>
            <w:r>
              <w:rPr>
                <w:rFonts w:eastAsia="Times New Roman" w:cs="Times New Roman"/>
                <w:lang w:eastAsia="en-IE"/>
              </w:rPr>
              <w:t>91.96 % (Fail)</w:t>
            </w:r>
          </w:p>
        </w:tc>
        <w:tc>
          <w:tcPr>
            <w:tcW w:w="1581" w:type="dxa"/>
            <w:vAlign w:val="center"/>
          </w:tcPr>
          <w:p w14:paraId="3A7C47FB" w14:textId="2C87EEDB" w:rsidR="00A11FF2" w:rsidRDefault="00A11FF2" w:rsidP="00A11FF2">
            <w:pPr>
              <w:jc w:val="center"/>
              <w:rPr>
                <w:rFonts w:eastAsia="Times New Roman" w:cs="Times New Roman"/>
                <w:lang w:eastAsia="en-IE"/>
              </w:rPr>
            </w:pPr>
            <w:r>
              <w:rPr>
                <w:rFonts w:eastAsia="Times New Roman" w:cs="Times New Roman"/>
                <w:lang w:eastAsia="en-IE"/>
              </w:rPr>
              <w:t>99.25 % (Pass)</w:t>
            </w:r>
          </w:p>
        </w:tc>
      </w:tr>
      <w:tr w:rsidR="00A11FF2" w:rsidRPr="000D41AA" w14:paraId="35AE4C0A" w14:textId="77777777" w:rsidTr="00431EFF">
        <w:trPr>
          <w:trHeight w:val="300"/>
          <w:jc w:val="center"/>
        </w:trPr>
        <w:tc>
          <w:tcPr>
            <w:tcW w:w="2547" w:type="dxa"/>
            <w:noWrap/>
            <w:vAlign w:val="center"/>
          </w:tcPr>
          <w:p w14:paraId="3404FAB7" w14:textId="54065636" w:rsidR="00A11FF2" w:rsidRPr="000D41AA" w:rsidRDefault="00A11FF2" w:rsidP="00A11FF2">
            <w:pPr>
              <w:jc w:val="center"/>
            </w:pPr>
            <w:r w:rsidRPr="00642D26">
              <w:t>Disintegration of Melt Granulation caplets (sec</w:t>
            </w:r>
            <w:r>
              <w:t>onds</w:t>
            </w:r>
            <w:r w:rsidRPr="00642D26"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14F3" w14:textId="12262904" w:rsidR="00A11FF2" w:rsidRPr="000D41AA" w:rsidRDefault="00A11FF2" w:rsidP="00A11FF2">
            <w:pPr>
              <w:jc w:val="center"/>
            </w:pPr>
            <w:r w:rsidRPr="00642D26">
              <w:t>70 ±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7947" w14:textId="5D00384C" w:rsidR="00A11FF2" w:rsidRPr="000D41AA" w:rsidRDefault="00A11FF2" w:rsidP="00A11FF2">
            <w:pPr>
              <w:jc w:val="center"/>
            </w:pPr>
            <w:r w:rsidRPr="00642D26">
              <w:t>257 ± 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4922E" w14:textId="6C7C9E23" w:rsidR="00A11FF2" w:rsidRDefault="00A11FF2" w:rsidP="00A11FF2">
            <w:pPr>
              <w:jc w:val="center"/>
              <w:rPr>
                <w:rFonts w:eastAsia="Times New Roman" w:cs="Times New Roman"/>
                <w:lang w:eastAsia="en-IE"/>
              </w:rPr>
            </w:pPr>
            <w:r>
              <w:rPr>
                <w:rFonts w:eastAsia="Times New Roman" w:cs="Times New Roman"/>
                <w:color w:val="000000"/>
                <w:lang w:eastAsia="en-IE"/>
              </w:rPr>
              <w:t>235 ± 35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AC14" w14:textId="03CB9F74" w:rsidR="00A11FF2" w:rsidRDefault="00A11FF2" w:rsidP="00A11FF2">
            <w:pPr>
              <w:jc w:val="center"/>
              <w:rPr>
                <w:rFonts w:eastAsia="Times New Roman" w:cs="Times New Roman"/>
                <w:lang w:eastAsia="en-IE"/>
              </w:rPr>
            </w:pPr>
            <w:r>
              <w:rPr>
                <w:rFonts w:eastAsia="Times New Roman" w:cs="Times New Roman"/>
                <w:color w:val="000000"/>
                <w:lang w:eastAsia="en-IE"/>
              </w:rPr>
              <w:t>748 ± 28</w:t>
            </w:r>
          </w:p>
        </w:tc>
      </w:tr>
    </w:tbl>
    <w:p w14:paraId="16F62E4B" w14:textId="77777777" w:rsidR="0087346E" w:rsidRDefault="0087346E">
      <w:pPr>
        <w:rPr>
          <w:b/>
          <w:bCs/>
          <w:sz w:val="28"/>
          <w:szCs w:val="28"/>
        </w:rPr>
      </w:pPr>
      <w:bookmarkStart w:id="7" w:name="_GoBack"/>
      <w:bookmarkEnd w:id="6"/>
      <w:bookmarkEnd w:id="7"/>
    </w:p>
    <w:sectPr w:rsidR="008734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653"/>
    <w:rsid w:val="00040D88"/>
    <w:rsid w:val="00110753"/>
    <w:rsid w:val="00116315"/>
    <w:rsid w:val="0012410A"/>
    <w:rsid w:val="00151F2F"/>
    <w:rsid w:val="001930B9"/>
    <w:rsid w:val="0021352E"/>
    <w:rsid w:val="002C291F"/>
    <w:rsid w:val="002E60F3"/>
    <w:rsid w:val="00353E76"/>
    <w:rsid w:val="003B1653"/>
    <w:rsid w:val="00431EFF"/>
    <w:rsid w:val="00453E1C"/>
    <w:rsid w:val="005312D7"/>
    <w:rsid w:val="00585A56"/>
    <w:rsid w:val="005B33C7"/>
    <w:rsid w:val="00621A45"/>
    <w:rsid w:val="00654879"/>
    <w:rsid w:val="0067526F"/>
    <w:rsid w:val="006E6939"/>
    <w:rsid w:val="007C0C73"/>
    <w:rsid w:val="0081382B"/>
    <w:rsid w:val="00847B7C"/>
    <w:rsid w:val="0087346E"/>
    <w:rsid w:val="0092645C"/>
    <w:rsid w:val="00961B19"/>
    <w:rsid w:val="00974F10"/>
    <w:rsid w:val="009E6FF3"/>
    <w:rsid w:val="00A11FF2"/>
    <w:rsid w:val="00B077B7"/>
    <w:rsid w:val="00B2523D"/>
    <w:rsid w:val="00BA07EE"/>
    <w:rsid w:val="00C30D5B"/>
    <w:rsid w:val="00C3732F"/>
    <w:rsid w:val="00C76912"/>
    <w:rsid w:val="00D13100"/>
    <w:rsid w:val="00D37CF1"/>
    <w:rsid w:val="00D85D7B"/>
    <w:rsid w:val="00D95597"/>
    <w:rsid w:val="00F42957"/>
    <w:rsid w:val="00F67648"/>
    <w:rsid w:val="00FA561C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670AD"/>
  <w15:chartTrackingRefBased/>
  <w15:docId w15:val="{407F75A1-4827-4CA6-A6AC-E05A764D7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B1653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E1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3E1C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B165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B1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healyam@tcd.i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08A27C8452044695D72C2EA226A525" ma:contentTypeVersion="6" ma:contentTypeDescription="Create a new document." ma:contentTypeScope="" ma:versionID="76c58a4376b241edb7539218e7077d34">
  <xsd:schema xmlns:xsd="http://www.w3.org/2001/XMLSchema" xmlns:xs="http://www.w3.org/2001/XMLSchema" xmlns:p="http://schemas.microsoft.com/office/2006/metadata/properties" xmlns:ns3="f35c10ea-7179-4a82-8c6f-0897d4395f97" targetNamespace="http://schemas.microsoft.com/office/2006/metadata/properties" ma:root="true" ma:fieldsID="49827c86e6e84f78f3b1625329a74fc2" ns3:_="">
    <xsd:import namespace="f35c10ea-7179-4a82-8c6f-0897d4395f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5c10ea-7179-4a82-8c6f-0897d4395f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3C0B48-1E23-4093-A83C-86BE375731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C1B787-A37E-4B75-8D08-F0C3DCCF8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5c10ea-7179-4a82-8c6f-0897d4395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2A0F98-1F53-4E01-8A85-4B4B53031B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Jeremiah Kelleher</dc:creator>
  <cp:keywords/>
  <dc:description/>
  <cp:lastModifiedBy>Jeremiah Kelleher</cp:lastModifiedBy>
  <cp:revision>14</cp:revision>
  <dcterms:created xsi:type="dcterms:W3CDTF">2019-09-23T14:05:00Z</dcterms:created>
  <dcterms:modified xsi:type="dcterms:W3CDTF">2019-09-23T14:44:00Z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0x0101002708A27C8452044695D72C2EA226A525</vt:lpwstr>
  </property>
</Properties>
</file>