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B67" w:rsidRDefault="00D50774" w:rsidP="00872B67">
      <w:pPr>
        <w:rPr>
          <w:b/>
          <w:sz w:val="24"/>
          <w:szCs w:val="24"/>
        </w:rPr>
      </w:pPr>
      <w:r w:rsidRPr="008416ED">
        <w:rPr>
          <w:b/>
          <w:sz w:val="24"/>
          <w:szCs w:val="24"/>
        </w:rPr>
        <w:t>Concealed Pregnancy: A Concept Analysis</w:t>
      </w:r>
    </w:p>
    <w:p w:rsidR="00AC73CC" w:rsidRPr="00AC73CC" w:rsidRDefault="00AC73CC" w:rsidP="00872B67">
      <w:pPr>
        <w:rPr>
          <w:sz w:val="24"/>
          <w:szCs w:val="24"/>
        </w:rPr>
      </w:pPr>
      <w:r w:rsidRPr="00AC73CC">
        <w:rPr>
          <w:sz w:val="24"/>
          <w:szCs w:val="24"/>
        </w:rPr>
        <w:t>Authors: Murphy Tighe</w:t>
      </w:r>
      <w:proofErr w:type="gramStart"/>
      <w:r w:rsidRPr="00AC73CC">
        <w:rPr>
          <w:sz w:val="24"/>
          <w:szCs w:val="24"/>
        </w:rPr>
        <w:t>,S</w:t>
      </w:r>
      <w:r w:rsidRPr="00AC73CC">
        <w:rPr>
          <w:sz w:val="24"/>
          <w:szCs w:val="24"/>
          <w:vertAlign w:val="superscript"/>
        </w:rPr>
        <w:t>1</w:t>
      </w:r>
      <w:proofErr w:type="gramEnd"/>
      <w:r w:rsidRPr="00AC73CC">
        <w:rPr>
          <w:sz w:val="24"/>
          <w:szCs w:val="24"/>
        </w:rPr>
        <w:t xml:space="preserve"> and </w:t>
      </w:r>
      <w:proofErr w:type="spellStart"/>
      <w:r w:rsidRPr="00AC73CC">
        <w:rPr>
          <w:sz w:val="24"/>
          <w:szCs w:val="24"/>
        </w:rPr>
        <w:t>Lalor</w:t>
      </w:r>
      <w:proofErr w:type="spellEnd"/>
      <w:r w:rsidRPr="00AC73CC">
        <w:rPr>
          <w:sz w:val="24"/>
          <w:szCs w:val="24"/>
        </w:rPr>
        <w:t xml:space="preserve"> J</w:t>
      </w:r>
      <w:r w:rsidRPr="00AC73CC">
        <w:rPr>
          <w:sz w:val="24"/>
          <w:szCs w:val="24"/>
          <w:vertAlign w:val="superscript"/>
        </w:rPr>
        <w:t>2</w:t>
      </w:r>
    </w:p>
    <w:p w:rsidR="00600BC8" w:rsidRPr="008416ED" w:rsidRDefault="00600BC8" w:rsidP="00872B67">
      <w:pPr>
        <w:rPr>
          <w:b/>
          <w:sz w:val="24"/>
          <w:szCs w:val="24"/>
        </w:rPr>
      </w:pPr>
      <w:r>
        <w:rPr>
          <w:b/>
          <w:sz w:val="24"/>
          <w:szCs w:val="24"/>
        </w:rPr>
        <w:t>Objective:</w:t>
      </w:r>
    </w:p>
    <w:p w:rsidR="00BD1EA0" w:rsidRDefault="006332CE" w:rsidP="00D50774">
      <w:pPr>
        <w:rPr>
          <w:sz w:val="24"/>
          <w:szCs w:val="24"/>
        </w:rPr>
      </w:pPr>
      <w:r>
        <w:rPr>
          <w:sz w:val="24"/>
          <w:szCs w:val="24"/>
        </w:rPr>
        <w:t>This paper</w:t>
      </w:r>
      <w:r w:rsidR="00DD27D4">
        <w:rPr>
          <w:sz w:val="24"/>
          <w:szCs w:val="24"/>
        </w:rPr>
        <w:t xml:space="preserve"> present</w:t>
      </w:r>
      <w:r>
        <w:rPr>
          <w:sz w:val="24"/>
          <w:szCs w:val="24"/>
        </w:rPr>
        <w:t>s</w:t>
      </w:r>
      <w:r w:rsidR="00D50774">
        <w:rPr>
          <w:sz w:val="24"/>
          <w:szCs w:val="24"/>
        </w:rPr>
        <w:t xml:space="preserve"> a concept analysis of concealed pregnanc</w:t>
      </w:r>
      <w:r w:rsidR="00B4196B">
        <w:rPr>
          <w:sz w:val="24"/>
          <w:szCs w:val="24"/>
        </w:rPr>
        <w:t>y.</w:t>
      </w:r>
      <w:r w:rsidR="00F43A6D">
        <w:rPr>
          <w:sz w:val="24"/>
          <w:szCs w:val="24"/>
        </w:rPr>
        <w:t xml:space="preserve"> A definition of concea</w:t>
      </w:r>
      <w:r w:rsidR="00CF2827">
        <w:rPr>
          <w:sz w:val="24"/>
          <w:szCs w:val="24"/>
        </w:rPr>
        <w:t>led pregnancy will be presented as t</w:t>
      </w:r>
      <w:r w:rsidR="0073673B">
        <w:rPr>
          <w:sz w:val="24"/>
          <w:szCs w:val="24"/>
        </w:rPr>
        <w:t>he</w:t>
      </w:r>
      <w:r w:rsidR="00CF2827">
        <w:rPr>
          <w:sz w:val="24"/>
          <w:szCs w:val="24"/>
        </w:rPr>
        <w:t>re is a</w:t>
      </w:r>
      <w:r w:rsidR="0073673B">
        <w:rPr>
          <w:sz w:val="24"/>
          <w:szCs w:val="24"/>
        </w:rPr>
        <w:t xml:space="preserve"> need for a theoretical </w:t>
      </w:r>
      <w:r w:rsidR="00DA1B29">
        <w:rPr>
          <w:sz w:val="24"/>
          <w:szCs w:val="24"/>
        </w:rPr>
        <w:t>understanding of the process of concealment</w:t>
      </w:r>
      <w:r w:rsidR="0073673B">
        <w:rPr>
          <w:sz w:val="24"/>
          <w:szCs w:val="24"/>
        </w:rPr>
        <w:t>.</w:t>
      </w:r>
      <w:r w:rsidR="00BD1EA0">
        <w:rPr>
          <w:sz w:val="24"/>
          <w:szCs w:val="24"/>
        </w:rPr>
        <w:t xml:space="preserve"> </w:t>
      </w:r>
      <w:r w:rsidR="00D50774">
        <w:rPr>
          <w:sz w:val="24"/>
          <w:szCs w:val="24"/>
        </w:rPr>
        <w:t>Con</w:t>
      </w:r>
      <w:r w:rsidR="0073673B">
        <w:rPr>
          <w:sz w:val="24"/>
          <w:szCs w:val="24"/>
        </w:rPr>
        <w:t>cealed pregnancy is a complex</w:t>
      </w:r>
      <w:r w:rsidR="00F43A6D">
        <w:rPr>
          <w:sz w:val="24"/>
          <w:szCs w:val="24"/>
        </w:rPr>
        <w:t xml:space="preserve"> </w:t>
      </w:r>
      <w:r w:rsidR="00D50774">
        <w:rPr>
          <w:sz w:val="24"/>
          <w:szCs w:val="24"/>
        </w:rPr>
        <w:t>phenomen</w:t>
      </w:r>
      <w:r w:rsidR="00875E23">
        <w:rPr>
          <w:sz w:val="24"/>
          <w:szCs w:val="24"/>
        </w:rPr>
        <w:t>on</w:t>
      </w:r>
      <w:r w:rsidR="00F81200">
        <w:rPr>
          <w:sz w:val="24"/>
          <w:szCs w:val="24"/>
        </w:rPr>
        <w:t xml:space="preserve"> and significant public health issue</w:t>
      </w:r>
      <w:r w:rsidR="00D50774">
        <w:rPr>
          <w:sz w:val="24"/>
          <w:szCs w:val="24"/>
        </w:rPr>
        <w:t xml:space="preserve">. </w:t>
      </w:r>
    </w:p>
    <w:p w:rsidR="003D3BF2" w:rsidRPr="00BD1EA0" w:rsidRDefault="00DD27D4" w:rsidP="0073673B">
      <w:pPr>
        <w:rPr>
          <w:sz w:val="24"/>
          <w:szCs w:val="24"/>
        </w:rPr>
      </w:pPr>
      <w:r>
        <w:rPr>
          <w:sz w:val="24"/>
          <w:szCs w:val="24"/>
        </w:rPr>
        <w:t>A</w:t>
      </w:r>
      <w:r w:rsidR="00204C62">
        <w:rPr>
          <w:sz w:val="24"/>
          <w:szCs w:val="24"/>
        </w:rPr>
        <w:t xml:space="preserve"> concept </w:t>
      </w:r>
      <w:r>
        <w:rPr>
          <w:sz w:val="24"/>
          <w:szCs w:val="24"/>
        </w:rPr>
        <w:t xml:space="preserve">of concealed pregnancy </w:t>
      </w:r>
      <w:r w:rsidR="00204C62">
        <w:rPr>
          <w:sz w:val="24"/>
          <w:szCs w:val="24"/>
        </w:rPr>
        <w:t xml:space="preserve">is </w:t>
      </w:r>
      <w:r w:rsidR="008416ED">
        <w:rPr>
          <w:sz w:val="24"/>
          <w:szCs w:val="24"/>
        </w:rPr>
        <w:t xml:space="preserve">important if </w:t>
      </w:r>
      <w:r w:rsidR="00600BC8">
        <w:rPr>
          <w:sz w:val="24"/>
          <w:szCs w:val="24"/>
        </w:rPr>
        <w:t>health and social care professionals</w:t>
      </w:r>
      <w:r>
        <w:rPr>
          <w:sz w:val="24"/>
          <w:szCs w:val="24"/>
        </w:rPr>
        <w:t xml:space="preserve"> are to understand the process and offer</w:t>
      </w:r>
      <w:r w:rsidR="00600BC8">
        <w:rPr>
          <w:sz w:val="24"/>
          <w:szCs w:val="24"/>
        </w:rPr>
        <w:t xml:space="preserve"> effective </w:t>
      </w:r>
      <w:r w:rsidR="00AC73CC">
        <w:rPr>
          <w:sz w:val="24"/>
          <w:szCs w:val="24"/>
        </w:rPr>
        <w:t>care</w:t>
      </w:r>
      <w:r w:rsidR="00204C62">
        <w:rPr>
          <w:sz w:val="24"/>
          <w:szCs w:val="24"/>
        </w:rPr>
        <w:t xml:space="preserve">.  </w:t>
      </w:r>
      <w:r w:rsidR="00B4196B">
        <w:rPr>
          <w:sz w:val="24"/>
          <w:szCs w:val="24"/>
        </w:rPr>
        <w:t xml:space="preserve"> </w:t>
      </w:r>
      <w:r>
        <w:rPr>
          <w:rFonts w:eastAsia="Times New Roman" w:cstheme="minorHAnsi"/>
          <w:color w:val="000000"/>
          <w:sz w:val="24"/>
          <w:szCs w:val="24"/>
        </w:rPr>
        <w:t>R</w:t>
      </w:r>
      <w:r w:rsidR="00277879">
        <w:rPr>
          <w:rFonts w:eastAsia="Times New Roman" w:cstheme="minorHAnsi"/>
          <w:color w:val="000000"/>
          <w:sz w:val="24"/>
          <w:szCs w:val="24"/>
        </w:rPr>
        <w:t xml:space="preserve">isks of concealment to the mother include </w:t>
      </w:r>
      <w:r>
        <w:rPr>
          <w:rFonts w:eastAsia="Times New Roman" w:cstheme="minorHAnsi"/>
          <w:color w:val="000000"/>
          <w:sz w:val="24"/>
          <w:szCs w:val="24"/>
        </w:rPr>
        <w:t>an absence of</w:t>
      </w:r>
      <w:r w:rsidR="00BD1EA0">
        <w:rPr>
          <w:rFonts w:eastAsia="Times New Roman" w:cstheme="minorHAnsi"/>
          <w:color w:val="000000"/>
          <w:sz w:val="24"/>
          <w:szCs w:val="24"/>
        </w:rPr>
        <w:t>/</w:t>
      </w:r>
      <w:r w:rsidR="00277879">
        <w:rPr>
          <w:rFonts w:eastAsia="Times New Roman" w:cstheme="minorHAnsi"/>
          <w:color w:val="000000"/>
          <w:sz w:val="24"/>
          <w:szCs w:val="24"/>
        </w:rPr>
        <w:t xml:space="preserve"> inadequate antenatal care, unassisted birth, unprepared for </w:t>
      </w:r>
      <w:r w:rsidR="00DA1B29">
        <w:rPr>
          <w:rFonts w:eastAsia="Times New Roman" w:cstheme="minorHAnsi"/>
          <w:color w:val="000000"/>
          <w:sz w:val="24"/>
          <w:szCs w:val="24"/>
        </w:rPr>
        <w:t>childbirth</w:t>
      </w:r>
      <w:r w:rsidR="00277879">
        <w:rPr>
          <w:rFonts w:eastAsia="Times New Roman" w:cstheme="minorHAnsi"/>
          <w:color w:val="000000"/>
          <w:sz w:val="24"/>
          <w:szCs w:val="24"/>
        </w:rPr>
        <w:t xml:space="preserve">, </w:t>
      </w:r>
      <w:r w:rsidR="00095CCE">
        <w:rPr>
          <w:rFonts w:eastAsia="Times New Roman" w:cstheme="minorHAnsi"/>
          <w:color w:val="000000"/>
          <w:sz w:val="24"/>
          <w:szCs w:val="24"/>
        </w:rPr>
        <w:t xml:space="preserve">poor adaptation </w:t>
      </w:r>
      <w:r w:rsidR="00277879">
        <w:rPr>
          <w:rFonts w:eastAsia="Times New Roman" w:cstheme="minorHAnsi"/>
          <w:color w:val="000000"/>
          <w:sz w:val="24"/>
          <w:szCs w:val="24"/>
        </w:rPr>
        <w:t>postpartum</w:t>
      </w:r>
      <w:r w:rsidR="00DA1B29">
        <w:rPr>
          <w:rFonts w:eastAsia="Times New Roman" w:cstheme="minorHAnsi"/>
          <w:color w:val="000000"/>
          <w:sz w:val="24"/>
          <w:szCs w:val="24"/>
        </w:rPr>
        <w:t>, emotional</w:t>
      </w:r>
      <w:r w:rsidR="00277879">
        <w:rPr>
          <w:rFonts w:eastAsia="Times New Roman" w:cstheme="minorHAnsi"/>
          <w:color w:val="000000"/>
          <w:sz w:val="24"/>
          <w:szCs w:val="24"/>
        </w:rPr>
        <w:t xml:space="preserve"> distress, obstetric complications or maternal death. Risks for t</w:t>
      </w:r>
      <w:r>
        <w:rPr>
          <w:rFonts w:eastAsia="Times New Roman" w:cstheme="minorHAnsi"/>
          <w:color w:val="000000"/>
          <w:sz w:val="24"/>
          <w:szCs w:val="24"/>
        </w:rPr>
        <w:t>he infant include failure</w:t>
      </w:r>
      <w:r w:rsidR="00277879">
        <w:rPr>
          <w:rFonts w:eastAsia="Times New Roman" w:cstheme="minorHAnsi"/>
          <w:color w:val="000000"/>
          <w:sz w:val="24"/>
          <w:szCs w:val="24"/>
        </w:rPr>
        <w:t xml:space="preserve"> to detect anomalies amenable to treatment, low birth weight, SGA, birth injuries and admission to NICU. Newborn abandonment, infanticide and </w:t>
      </w:r>
      <w:proofErr w:type="spellStart"/>
      <w:r w:rsidR="00277879">
        <w:rPr>
          <w:rFonts w:eastAsia="Times New Roman" w:cstheme="minorHAnsi"/>
          <w:color w:val="000000"/>
          <w:sz w:val="24"/>
          <w:szCs w:val="24"/>
        </w:rPr>
        <w:t>neonaticide</w:t>
      </w:r>
      <w:proofErr w:type="spellEnd"/>
      <w:r w:rsidR="00277879">
        <w:rPr>
          <w:rFonts w:eastAsia="Times New Roman" w:cstheme="minorHAnsi"/>
          <w:color w:val="000000"/>
          <w:sz w:val="24"/>
          <w:szCs w:val="24"/>
        </w:rPr>
        <w:t xml:space="preserve"> are closely associated with concealed pregnancy.</w:t>
      </w:r>
      <w:r w:rsidR="00277879" w:rsidRPr="00B20E1A">
        <w:rPr>
          <w:rFonts w:eastAsia="Times New Roman" w:cstheme="minorHAnsi"/>
          <w:color w:val="000000"/>
          <w:sz w:val="24"/>
          <w:szCs w:val="24"/>
        </w:rPr>
        <w:t xml:space="preserve"> </w:t>
      </w:r>
      <w:r w:rsidR="00277879">
        <w:rPr>
          <w:rFonts w:eastAsia="Times New Roman" w:cstheme="minorHAnsi"/>
          <w:color w:val="000000"/>
          <w:sz w:val="24"/>
          <w:szCs w:val="24"/>
        </w:rPr>
        <w:t xml:space="preserve">The impact of concealment on attachment is unknown. </w:t>
      </w:r>
      <w:r w:rsidR="00AC73CC">
        <w:rPr>
          <w:rFonts w:eastAsia="Times New Roman" w:cstheme="minorHAnsi"/>
          <w:color w:val="000000"/>
          <w:sz w:val="24"/>
          <w:szCs w:val="24"/>
        </w:rPr>
        <w:t>Recurrence of concealed pregnancy may be a feature.</w:t>
      </w:r>
    </w:p>
    <w:p w:rsidR="00600BC8" w:rsidRDefault="00600BC8" w:rsidP="00872B67">
      <w:pPr>
        <w:spacing w:before="100" w:beforeAutospacing="1" w:after="100" w:afterAutospacing="1" w:line="240" w:lineRule="auto"/>
        <w:rPr>
          <w:rFonts w:eastAsia="Times New Roman" w:cstheme="minorHAnsi"/>
          <w:b/>
          <w:color w:val="000000"/>
          <w:sz w:val="24"/>
          <w:szCs w:val="24"/>
        </w:rPr>
      </w:pPr>
      <w:r>
        <w:rPr>
          <w:rFonts w:eastAsia="Times New Roman" w:cstheme="minorHAnsi"/>
          <w:b/>
          <w:color w:val="000000"/>
          <w:sz w:val="24"/>
          <w:szCs w:val="24"/>
        </w:rPr>
        <w:t>Method:</w:t>
      </w:r>
    </w:p>
    <w:p w:rsidR="00872B67" w:rsidRPr="00BD1EA0" w:rsidRDefault="00AC73CC" w:rsidP="00BD1EA0">
      <w:pPr>
        <w:rPr>
          <w:sz w:val="24"/>
          <w:szCs w:val="24"/>
        </w:rPr>
      </w:pPr>
      <w:r>
        <w:rPr>
          <w:sz w:val="24"/>
          <w:szCs w:val="24"/>
        </w:rPr>
        <w:t xml:space="preserve">A search was performed on the </w:t>
      </w:r>
      <w:proofErr w:type="spellStart"/>
      <w:r>
        <w:rPr>
          <w:sz w:val="24"/>
          <w:szCs w:val="24"/>
        </w:rPr>
        <w:t>Cinahl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PsychArticles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PsychInfo</w:t>
      </w:r>
      <w:proofErr w:type="spellEnd"/>
      <w:r>
        <w:rPr>
          <w:sz w:val="24"/>
          <w:szCs w:val="24"/>
        </w:rPr>
        <w:t xml:space="preserve"> and Medline databases using “concealed pregnancy” and “denial of pregnancy” as key words from the </w:t>
      </w:r>
      <w:r w:rsidRPr="00B9441D">
        <w:rPr>
          <w:sz w:val="24"/>
          <w:szCs w:val="24"/>
        </w:rPr>
        <w:t>years 1990-2013.</w:t>
      </w:r>
      <w:r w:rsidRPr="00B9441D">
        <w:rPr>
          <w:rFonts w:eastAsia="Arial Unicode MS" w:cs="Arial Unicode MS"/>
          <w:sz w:val="24"/>
          <w:szCs w:val="24"/>
        </w:rPr>
        <w:t xml:space="preserve"> </w:t>
      </w:r>
      <w:r w:rsidR="00BD1EA0">
        <w:rPr>
          <w:rFonts w:eastAsia="Arial Unicode MS" w:cs="Arial Unicode MS"/>
          <w:sz w:val="24"/>
          <w:szCs w:val="24"/>
        </w:rPr>
        <w:t>R</w:t>
      </w:r>
      <w:r>
        <w:rPr>
          <w:rFonts w:eastAsia="Arial Unicode MS" w:cs="Arial Unicode MS"/>
          <w:sz w:val="24"/>
          <w:szCs w:val="24"/>
        </w:rPr>
        <w:t>eports,</w:t>
      </w:r>
      <w:r w:rsidRPr="00B9441D">
        <w:rPr>
          <w:rFonts w:eastAsia="Arial Unicode MS" w:cs="Arial Unicode MS"/>
          <w:sz w:val="24"/>
          <w:szCs w:val="24"/>
        </w:rPr>
        <w:t xml:space="preserve"> guidelines </w:t>
      </w:r>
      <w:r>
        <w:rPr>
          <w:rFonts w:eastAsia="Arial Unicode MS" w:cs="Arial Unicode MS"/>
          <w:sz w:val="24"/>
          <w:szCs w:val="24"/>
        </w:rPr>
        <w:t xml:space="preserve">and index of thesis </w:t>
      </w:r>
      <w:r w:rsidRPr="00B9441D">
        <w:rPr>
          <w:rFonts w:eastAsia="Arial Unicode MS" w:cs="Arial Unicode MS"/>
          <w:sz w:val="24"/>
          <w:szCs w:val="24"/>
        </w:rPr>
        <w:t>were also reviewed.</w:t>
      </w:r>
      <w:r w:rsidRPr="00B9441D">
        <w:rPr>
          <w:sz w:val="24"/>
          <w:szCs w:val="24"/>
        </w:rPr>
        <w:t xml:space="preserve">  </w:t>
      </w:r>
      <w:r w:rsidRPr="00B9441D">
        <w:rPr>
          <w:rFonts w:ascii="Arial Unicode MS" w:eastAsia="Arial Unicode MS" w:hAnsi="Arial Unicode MS" w:cs="Arial Unicode MS" w:hint="eastAsia"/>
          <w:sz w:val="20"/>
          <w:szCs w:val="20"/>
        </w:rPr>
        <w:t xml:space="preserve"> </w:t>
      </w:r>
      <w:r w:rsidRPr="00B9441D">
        <w:rPr>
          <w:rFonts w:eastAsia="Arial Unicode MS" w:cs="Arial Unicode MS"/>
          <w:sz w:val="24"/>
          <w:szCs w:val="24"/>
        </w:rPr>
        <w:t>A thematic analysis</w:t>
      </w:r>
      <w:r>
        <w:rPr>
          <w:rFonts w:eastAsia="Arial Unicode MS" w:cs="Arial Unicode MS"/>
          <w:sz w:val="24"/>
          <w:szCs w:val="24"/>
        </w:rPr>
        <w:t xml:space="preserve"> of these papers will identify</w:t>
      </w:r>
      <w:r w:rsidRPr="00B9441D">
        <w:rPr>
          <w:rFonts w:eastAsia="Arial Unicode MS" w:cs="Arial Unicode MS"/>
          <w:sz w:val="24"/>
          <w:szCs w:val="24"/>
        </w:rPr>
        <w:t xml:space="preserve"> the main c</w:t>
      </w:r>
      <w:r>
        <w:rPr>
          <w:rFonts w:eastAsia="Arial Unicode MS" w:cs="Arial Unicode MS"/>
          <w:sz w:val="24"/>
          <w:szCs w:val="24"/>
        </w:rPr>
        <w:t>haracteristics</w:t>
      </w:r>
      <w:r w:rsidRPr="00B9441D">
        <w:rPr>
          <w:rFonts w:eastAsia="Arial Unicode MS" w:cs="Arial Unicode MS"/>
          <w:sz w:val="24"/>
          <w:szCs w:val="24"/>
        </w:rPr>
        <w:t xml:space="preserve"> of concealed pregnancy.</w:t>
      </w:r>
      <w:r w:rsidR="00BD1EA0">
        <w:rPr>
          <w:sz w:val="24"/>
          <w:szCs w:val="24"/>
        </w:rPr>
        <w:t xml:space="preserve"> </w:t>
      </w:r>
      <w:r w:rsidR="00872B67">
        <w:rPr>
          <w:rFonts w:eastAsia="Times New Roman" w:cstheme="minorHAnsi"/>
          <w:color w:val="000000"/>
          <w:sz w:val="24"/>
          <w:szCs w:val="24"/>
        </w:rPr>
        <w:t>Wilson’</w:t>
      </w:r>
      <w:r w:rsidR="00D867B3">
        <w:rPr>
          <w:rFonts w:eastAsia="Times New Roman" w:cstheme="minorHAnsi"/>
          <w:color w:val="000000"/>
          <w:sz w:val="24"/>
          <w:szCs w:val="24"/>
        </w:rPr>
        <w:t>s conceptual framework was</w:t>
      </w:r>
      <w:r w:rsidR="00095CCE">
        <w:rPr>
          <w:rFonts w:eastAsia="Times New Roman" w:cstheme="minorHAnsi"/>
          <w:color w:val="000000"/>
          <w:sz w:val="24"/>
          <w:szCs w:val="24"/>
        </w:rPr>
        <w:t xml:space="preserve"> utilised to analyse this</w:t>
      </w:r>
      <w:r w:rsidR="00872B67">
        <w:rPr>
          <w:rFonts w:eastAsia="Times New Roman" w:cstheme="minorHAnsi"/>
          <w:color w:val="000000"/>
          <w:sz w:val="24"/>
          <w:szCs w:val="24"/>
        </w:rPr>
        <w:t xml:space="preserve"> con</w:t>
      </w:r>
      <w:r w:rsidR="0073673B">
        <w:rPr>
          <w:rFonts w:eastAsia="Times New Roman" w:cstheme="minorHAnsi"/>
          <w:color w:val="000000"/>
          <w:sz w:val="24"/>
          <w:szCs w:val="24"/>
        </w:rPr>
        <w:t>cept</w:t>
      </w:r>
      <w:r w:rsidR="00872B67">
        <w:rPr>
          <w:rFonts w:eastAsia="Times New Roman" w:cstheme="minorHAnsi"/>
          <w:color w:val="000000"/>
          <w:sz w:val="24"/>
          <w:szCs w:val="24"/>
        </w:rPr>
        <w:t xml:space="preserve"> </w:t>
      </w:r>
      <w:r w:rsidR="0073673B">
        <w:rPr>
          <w:rFonts w:eastAsia="Times New Roman" w:cstheme="minorHAnsi"/>
          <w:color w:val="000000"/>
          <w:sz w:val="24"/>
          <w:szCs w:val="24"/>
        </w:rPr>
        <w:t>as it</w:t>
      </w:r>
      <w:r w:rsidR="00872B67">
        <w:rPr>
          <w:rFonts w:eastAsia="Times New Roman" w:cstheme="minorHAnsi"/>
          <w:color w:val="000000"/>
          <w:sz w:val="24"/>
          <w:szCs w:val="24"/>
        </w:rPr>
        <w:t xml:space="preserve"> takes cognisance of social contexts. </w:t>
      </w:r>
    </w:p>
    <w:p w:rsidR="00872B67" w:rsidRDefault="00600BC8" w:rsidP="00872B67">
      <w:pPr>
        <w:rPr>
          <w:b/>
          <w:sz w:val="24"/>
          <w:szCs w:val="24"/>
        </w:rPr>
      </w:pPr>
      <w:r>
        <w:rPr>
          <w:b/>
          <w:sz w:val="24"/>
          <w:szCs w:val="24"/>
        </w:rPr>
        <w:t>Conclusion:</w:t>
      </w:r>
    </w:p>
    <w:p w:rsidR="00D50774" w:rsidRDefault="00CF2827" w:rsidP="00600BC8">
      <w:pPr>
        <w:shd w:val="clear" w:color="auto" w:fill="FFFFFF"/>
        <w:spacing w:before="240" w:after="72" w:line="360" w:lineRule="atLeast"/>
        <w:outlineLvl w:val="4"/>
        <w:rPr>
          <w:sz w:val="24"/>
          <w:szCs w:val="24"/>
        </w:rPr>
      </w:pPr>
      <w:r>
        <w:rPr>
          <w:sz w:val="24"/>
          <w:szCs w:val="24"/>
        </w:rPr>
        <w:t>N</w:t>
      </w:r>
      <w:r w:rsidR="00DA1B29">
        <w:rPr>
          <w:sz w:val="24"/>
          <w:szCs w:val="24"/>
        </w:rPr>
        <w:t xml:space="preserve">o concept analysis of concealed pregnancy exists </w:t>
      </w:r>
      <w:r w:rsidR="00BD1EA0">
        <w:rPr>
          <w:sz w:val="24"/>
          <w:szCs w:val="24"/>
        </w:rPr>
        <w:t xml:space="preserve">and this presentation </w:t>
      </w:r>
      <w:r w:rsidR="00DA1B29">
        <w:rPr>
          <w:sz w:val="24"/>
          <w:szCs w:val="24"/>
        </w:rPr>
        <w:t>provide</w:t>
      </w:r>
      <w:r w:rsidR="00BD1EA0">
        <w:rPr>
          <w:sz w:val="24"/>
          <w:szCs w:val="24"/>
        </w:rPr>
        <w:t>s</w:t>
      </w:r>
      <w:r w:rsidR="00DA1B29">
        <w:rPr>
          <w:sz w:val="24"/>
          <w:szCs w:val="24"/>
        </w:rPr>
        <w:t xml:space="preserve"> scope for debate. </w:t>
      </w:r>
      <w:r w:rsidR="00B4196B">
        <w:rPr>
          <w:sz w:val="24"/>
          <w:szCs w:val="24"/>
        </w:rPr>
        <w:t>The c</w:t>
      </w:r>
      <w:r w:rsidR="00D50774">
        <w:rPr>
          <w:sz w:val="24"/>
          <w:szCs w:val="24"/>
        </w:rPr>
        <w:t>ritical attrib</w:t>
      </w:r>
      <w:r w:rsidR="00B4196B">
        <w:rPr>
          <w:sz w:val="24"/>
          <w:szCs w:val="24"/>
        </w:rPr>
        <w:t>utes</w:t>
      </w:r>
      <w:r w:rsidR="00E462A2">
        <w:rPr>
          <w:sz w:val="24"/>
          <w:szCs w:val="24"/>
        </w:rPr>
        <w:t>, antecedents and consequences</w:t>
      </w:r>
      <w:r w:rsidR="00872B67">
        <w:rPr>
          <w:sz w:val="24"/>
          <w:szCs w:val="24"/>
        </w:rPr>
        <w:t xml:space="preserve"> of concea</w:t>
      </w:r>
      <w:r w:rsidR="00277879">
        <w:rPr>
          <w:sz w:val="24"/>
          <w:szCs w:val="24"/>
        </w:rPr>
        <w:t xml:space="preserve">led pregnancy will be </w:t>
      </w:r>
      <w:r>
        <w:rPr>
          <w:sz w:val="24"/>
          <w:szCs w:val="24"/>
        </w:rPr>
        <w:t>described</w:t>
      </w:r>
      <w:r w:rsidR="00875E23">
        <w:rPr>
          <w:sz w:val="24"/>
          <w:szCs w:val="24"/>
        </w:rPr>
        <w:t>.</w:t>
      </w:r>
      <w:r w:rsidR="00600BC8">
        <w:rPr>
          <w:rFonts w:eastAsia="Arial Unicode MS" w:cs="Arial Unicode MS"/>
          <w:color w:val="2E2E2E"/>
          <w:sz w:val="24"/>
          <w:szCs w:val="24"/>
        </w:rPr>
        <w:t xml:space="preserve"> </w:t>
      </w:r>
      <w:r w:rsidR="00DA1B29">
        <w:rPr>
          <w:sz w:val="24"/>
          <w:szCs w:val="24"/>
        </w:rPr>
        <w:t>U</w:t>
      </w:r>
      <w:r>
        <w:rPr>
          <w:sz w:val="24"/>
          <w:szCs w:val="24"/>
        </w:rPr>
        <w:t>nderstanding</w:t>
      </w:r>
      <w:r w:rsidR="00D50774">
        <w:rPr>
          <w:sz w:val="24"/>
          <w:szCs w:val="24"/>
        </w:rPr>
        <w:t xml:space="preserve"> the conc</w:t>
      </w:r>
      <w:r>
        <w:rPr>
          <w:sz w:val="24"/>
          <w:szCs w:val="24"/>
        </w:rPr>
        <w:t>ept of concealed pregnancy is important</w:t>
      </w:r>
      <w:r w:rsidR="00D50774">
        <w:rPr>
          <w:sz w:val="24"/>
          <w:szCs w:val="24"/>
        </w:rPr>
        <w:t xml:space="preserve"> for developi</w:t>
      </w:r>
      <w:r w:rsidR="0073673B">
        <w:rPr>
          <w:sz w:val="24"/>
          <w:szCs w:val="24"/>
        </w:rPr>
        <w:t>ng research,</w:t>
      </w:r>
      <w:r w:rsidR="00BB6E8C">
        <w:rPr>
          <w:sz w:val="24"/>
          <w:szCs w:val="24"/>
        </w:rPr>
        <w:t xml:space="preserve"> policy responses and service</w:t>
      </w:r>
      <w:r w:rsidR="00DA1B29">
        <w:rPr>
          <w:sz w:val="24"/>
          <w:szCs w:val="24"/>
        </w:rPr>
        <w:t>s</w:t>
      </w:r>
      <w:r w:rsidR="00BB6E8C">
        <w:rPr>
          <w:sz w:val="24"/>
          <w:szCs w:val="24"/>
        </w:rPr>
        <w:t xml:space="preserve"> for women</w:t>
      </w:r>
      <w:r>
        <w:rPr>
          <w:sz w:val="24"/>
          <w:szCs w:val="24"/>
        </w:rPr>
        <w:t xml:space="preserve"> and babies. </w:t>
      </w:r>
    </w:p>
    <w:p w:rsidR="00AC73CC" w:rsidRPr="006332CE" w:rsidRDefault="00AC73CC" w:rsidP="00600BC8">
      <w:pPr>
        <w:shd w:val="clear" w:color="auto" w:fill="FFFFFF"/>
        <w:spacing w:before="240" w:after="72" w:line="360" w:lineRule="atLeast"/>
        <w:outlineLvl w:val="4"/>
        <w:rPr>
          <w:rFonts w:eastAsia="Arial Unicode MS" w:cs="Arial Unicode MS"/>
          <w:color w:val="2E2E2E"/>
          <w:sz w:val="24"/>
          <w:szCs w:val="24"/>
        </w:rPr>
      </w:pPr>
      <w:r>
        <w:rPr>
          <w:sz w:val="24"/>
          <w:szCs w:val="24"/>
        </w:rPr>
        <w:t xml:space="preserve">1. Sylvia Murphy </w:t>
      </w:r>
      <w:proofErr w:type="spellStart"/>
      <w:r>
        <w:rPr>
          <w:sz w:val="24"/>
          <w:szCs w:val="24"/>
        </w:rPr>
        <w:t>Tighe</w:t>
      </w:r>
      <w:proofErr w:type="spellEnd"/>
      <w:r>
        <w:rPr>
          <w:sz w:val="24"/>
          <w:szCs w:val="24"/>
        </w:rPr>
        <w:t xml:space="preserve">, HRB Research Fellow and Doctoral Midwifery Student, School of Nursing &amp; Midwifery, Trinity College Dublin, </w:t>
      </w:r>
      <w:proofErr w:type="spellStart"/>
      <w:proofErr w:type="gramStart"/>
      <w:r>
        <w:rPr>
          <w:sz w:val="24"/>
          <w:szCs w:val="24"/>
        </w:rPr>
        <w:t>D’Olier</w:t>
      </w:r>
      <w:proofErr w:type="spellEnd"/>
      <w:proofErr w:type="gramEnd"/>
      <w:r>
        <w:rPr>
          <w:sz w:val="24"/>
          <w:szCs w:val="24"/>
        </w:rPr>
        <w:t xml:space="preserve"> St, Dublin 2</w:t>
      </w:r>
      <w:r w:rsidR="006332CE">
        <w:rPr>
          <w:sz w:val="24"/>
          <w:szCs w:val="24"/>
        </w:rPr>
        <w:t>.</w:t>
      </w:r>
    </w:p>
    <w:p w:rsidR="00AC73CC" w:rsidRPr="00600BC8" w:rsidRDefault="00AC73CC" w:rsidP="00600BC8">
      <w:pPr>
        <w:shd w:val="clear" w:color="auto" w:fill="FFFFFF"/>
        <w:spacing w:before="240" w:after="72" w:line="360" w:lineRule="atLeast"/>
        <w:outlineLvl w:val="4"/>
        <w:rPr>
          <w:rFonts w:eastAsia="Arial Unicode MS" w:cs="Arial Unicode MS"/>
          <w:color w:val="2E2E2E"/>
          <w:sz w:val="24"/>
          <w:szCs w:val="24"/>
        </w:rPr>
      </w:pPr>
      <w:proofErr w:type="gramStart"/>
      <w:r>
        <w:rPr>
          <w:sz w:val="24"/>
          <w:szCs w:val="24"/>
        </w:rPr>
        <w:t xml:space="preserve">2. Professor Joan </w:t>
      </w:r>
      <w:proofErr w:type="spellStart"/>
      <w:r>
        <w:rPr>
          <w:sz w:val="24"/>
          <w:szCs w:val="24"/>
        </w:rPr>
        <w:t>Lalor</w:t>
      </w:r>
      <w:proofErr w:type="spellEnd"/>
      <w:r>
        <w:rPr>
          <w:sz w:val="24"/>
          <w:szCs w:val="24"/>
        </w:rPr>
        <w:t xml:space="preserve">, Associate Professor of Midwifery, School of Nursing &amp; Midwifery, </w:t>
      </w:r>
      <w:r w:rsidR="00620B2B">
        <w:rPr>
          <w:sz w:val="24"/>
          <w:szCs w:val="24"/>
        </w:rPr>
        <w:t>T</w:t>
      </w:r>
      <w:r>
        <w:rPr>
          <w:sz w:val="24"/>
          <w:szCs w:val="24"/>
        </w:rPr>
        <w:t xml:space="preserve">rinity </w:t>
      </w:r>
      <w:r w:rsidR="00620B2B">
        <w:rPr>
          <w:sz w:val="24"/>
          <w:szCs w:val="24"/>
        </w:rPr>
        <w:t xml:space="preserve">College Dublin, </w:t>
      </w:r>
      <w:proofErr w:type="spellStart"/>
      <w:r>
        <w:rPr>
          <w:sz w:val="24"/>
          <w:szCs w:val="24"/>
        </w:rPr>
        <w:t>D’Olier</w:t>
      </w:r>
      <w:proofErr w:type="spellEnd"/>
      <w:r>
        <w:rPr>
          <w:sz w:val="24"/>
          <w:szCs w:val="24"/>
        </w:rPr>
        <w:t xml:space="preserve"> St, Dublin 2</w:t>
      </w:r>
      <w:r w:rsidR="006332CE">
        <w:rPr>
          <w:sz w:val="24"/>
          <w:szCs w:val="24"/>
        </w:rPr>
        <w:t>.</w:t>
      </w:r>
      <w:proofErr w:type="gramEnd"/>
    </w:p>
    <w:p w:rsidR="00095CCE" w:rsidRDefault="00095CCE" w:rsidP="00D50774">
      <w:pPr>
        <w:rPr>
          <w:sz w:val="24"/>
          <w:szCs w:val="24"/>
        </w:rPr>
      </w:pPr>
    </w:p>
    <w:sectPr w:rsidR="00095CCE" w:rsidSect="006666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23F5E"/>
    <w:multiLevelType w:val="hybridMultilevel"/>
    <w:tmpl w:val="7F96245C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B6D225C"/>
    <w:multiLevelType w:val="hybridMultilevel"/>
    <w:tmpl w:val="D55A5580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D50774"/>
    <w:rsid w:val="00095CCE"/>
    <w:rsid w:val="001F6D4D"/>
    <w:rsid w:val="00204C62"/>
    <w:rsid w:val="00230A72"/>
    <w:rsid w:val="00277879"/>
    <w:rsid w:val="002B2CE9"/>
    <w:rsid w:val="00371682"/>
    <w:rsid w:val="003A4843"/>
    <w:rsid w:val="003C00C0"/>
    <w:rsid w:val="003D3BF2"/>
    <w:rsid w:val="00511B7A"/>
    <w:rsid w:val="00552211"/>
    <w:rsid w:val="005D3F97"/>
    <w:rsid w:val="00600BC8"/>
    <w:rsid w:val="00620B2B"/>
    <w:rsid w:val="006332CE"/>
    <w:rsid w:val="0066664B"/>
    <w:rsid w:val="0073673B"/>
    <w:rsid w:val="007D0E8C"/>
    <w:rsid w:val="008416ED"/>
    <w:rsid w:val="00872B67"/>
    <w:rsid w:val="00875E23"/>
    <w:rsid w:val="00A263C4"/>
    <w:rsid w:val="00AB57E7"/>
    <w:rsid w:val="00AC73CC"/>
    <w:rsid w:val="00AD24A5"/>
    <w:rsid w:val="00B4196B"/>
    <w:rsid w:val="00B93A24"/>
    <w:rsid w:val="00B9441D"/>
    <w:rsid w:val="00BB6E8C"/>
    <w:rsid w:val="00BD1EA0"/>
    <w:rsid w:val="00C20804"/>
    <w:rsid w:val="00CF2827"/>
    <w:rsid w:val="00D50774"/>
    <w:rsid w:val="00D867B3"/>
    <w:rsid w:val="00DA1B29"/>
    <w:rsid w:val="00DB7FB5"/>
    <w:rsid w:val="00DD27D4"/>
    <w:rsid w:val="00E462A2"/>
    <w:rsid w:val="00EC6FDB"/>
    <w:rsid w:val="00F43A6D"/>
    <w:rsid w:val="00F812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0774"/>
    <w:rPr>
      <w:rFonts w:eastAsiaTheme="minorEastAsia"/>
      <w:lang w:eastAsia="en-I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077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944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324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</dc:creator>
  <cp:lastModifiedBy>sylvia</cp:lastModifiedBy>
  <cp:revision>2</cp:revision>
  <dcterms:created xsi:type="dcterms:W3CDTF">2014-01-15T12:47:00Z</dcterms:created>
  <dcterms:modified xsi:type="dcterms:W3CDTF">2014-01-15T12:47:00Z</dcterms:modified>
</cp:coreProperties>
</file>