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28EF3B" w14:textId="77777777" w:rsidR="0015394C" w:rsidRDefault="0015394C" w:rsidP="00F0063C">
      <w:pPr>
        <w:rPr>
          <w:rFonts w:ascii="Arial" w:hAnsi="Arial" w:cs="Arial"/>
          <w:b/>
          <w:sz w:val="32"/>
          <w:szCs w:val="32"/>
        </w:rPr>
      </w:pPr>
      <w:r>
        <w:rPr>
          <w:rFonts w:ascii="Arial" w:hAnsi="Arial" w:cs="Arial"/>
          <w:b/>
          <w:sz w:val="32"/>
          <w:szCs w:val="32"/>
        </w:rPr>
        <w:t>Pre-published version – chapter published as</w:t>
      </w:r>
    </w:p>
    <w:p w14:paraId="426E96A1" w14:textId="77777777" w:rsidR="0015394C" w:rsidRDefault="0015394C" w:rsidP="00F0063C">
      <w:pPr>
        <w:rPr>
          <w:rFonts w:ascii="Arial" w:hAnsi="Arial" w:cs="Arial"/>
          <w:b/>
          <w:sz w:val="32"/>
          <w:szCs w:val="32"/>
        </w:rPr>
      </w:pPr>
    </w:p>
    <w:p w14:paraId="2795836B" w14:textId="77777777" w:rsidR="005C4E27" w:rsidRDefault="0015394C" w:rsidP="005C4E27">
      <w:pPr>
        <w:rPr>
          <w:lang w:val="en-GB" w:eastAsia="en-GB"/>
        </w:rPr>
      </w:pPr>
      <w:r>
        <w:rPr>
          <w:rFonts w:ascii="Calibri" w:hAnsi="Calibri"/>
          <w:color w:val="000000"/>
        </w:rPr>
        <w:t>Rhodes, M.L.</w:t>
      </w:r>
      <w:r>
        <w:rPr>
          <w:rFonts w:ascii="Calibri" w:hAnsi="Calibri"/>
          <w:color w:val="000000"/>
        </w:rPr>
        <w:t xml:space="preserve"> (2012) “</w:t>
      </w:r>
      <w:r>
        <w:rPr>
          <w:rFonts w:ascii="Calibri" w:hAnsi="Calibri"/>
          <w:color w:val="000000"/>
        </w:rPr>
        <w:t>Systems theory</w:t>
      </w:r>
      <w:r>
        <w:rPr>
          <w:rFonts w:ascii="Calibri" w:hAnsi="Calibri"/>
          <w:color w:val="000000"/>
          <w:lang w:val="en-GB" w:eastAsia="en-GB"/>
        </w:rPr>
        <w:t xml:space="preserve">” in </w:t>
      </w:r>
      <w:r w:rsidR="005C4E27">
        <w:rPr>
          <w:rFonts w:ascii="Calibri" w:hAnsi="Calibri"/>
          <w:color w:val="000000"/>
          <w:lang w:val="en-GB" w:eastAsia="en-GB"/>
        </w:rPr>
        <w:t xml:space="preserve">Smith, Susan (ed), </w:t>
      </w:r>
      <w:r w:rsidRPr="0015394C">
        <w:rPr>
          <w:rFonts w:ascii="Calibri" w:hAnsi="Calibri"/>
          <w:i/>
          <w:color w:val="000000"/>
        </w:rPr>
        <w:t>International Encyclopedia of Housing and Home</w:t>
      </w:r>
      <w:r>
        <w:rPr>
          <w:rFonts w:ascii="Calibri" w:hAnsi="Calibri"/>
          <w:i/>
          <w:color w:val="000000"/>
        </w:rPr>
        <w:t>,</w:t>
      </w:r>
      <w:r w:rsidRPr="005C4E27">
        <w:rPr>
          <w:rFonts w:ascii="Calibri" w:hAnsi="Calibri"/>
          <w:color w:val="000000"/>
        </w:rPr>
        <w:t xml:space="preserve"> </w:t>
      </w:r>
      <w:r w:rsidR="005C4E27" w:rsidRPr="005C4E27">
        <w:rPr>
          <w:rFonts w:ascii="Calibri" w:hAnsi="Calibri"/>
          <w:color w:val="000000"/>
        </w:rPr>
        <w:t>Elsevier</w:t>
      </w:r>
      <w:r w:rsidR="005C4E27">
        <w:rPr>
          <w:rFonts w:ascii="Calibri" w:hAnsi="Calibri"/>
          <w:color w:val="000000"/>
        </w:rPr>
        <w:t xml:space="preserve">, ISBN: </w:t>
      </w:r>
      <w:r w:rsidR="005C4E27">
        <w:t>9780080471631</w:t>
      </w:r>
    </w:p>
    <w:p w14:paraId="2DDF6D0C" w14:textId="77777777" w:rsidR="0015394C" w:rsidRDefault="0015394C" w:rsidP="0015394C">
      <w:pPr>
        <w:rPr>
          <w:rFonts w:ascii="Calibri" w:hAnsi="Calibri"/>
          <w:color w:val="000000"/>
          <w:lang w:val="en-GB" w:eastAsia="en-GB"/>
        </w:rPr>
      </w:pPr>
    </w:p>
    <w:p w14:paraId="6F6742A4" w14:textId="77777777" w:rsidR="003570A4" w:rsidRDefault="003570A4" w:rsidP="003570A4">
      <w:pPr>
        <w:rPr>
          <w:rFonts w:ascii="Calibri" w:hAnsi="Calibri"/>
          <w:color w:val="000000"/>
          <w:lang w:val="en-GB" w:eastAsia="en-GB"/>
        </w:rPr>
      </w:pPr>
      <w:r>
        <w:rPr>
          <w:rFonts w:ascii="Arial" w:hAnsi="Arial" w:cs="Arial"/>
          <w:b/>
          <w:sz w:val="32"/>
          <w:szCs w:val="32"/>
        </w:rPr>
        <w:t xml:space="preserve">DOI: </w:t>
      </w:r>
      <w:r>
        <w:rPr>
          <w:rFonts w:ascii="Calibri" w:hAnsi="Calibri"/>
          <w:color w:val="000000"/>
        </w:rPr>
        <w:t>10.1016/B978-0-08-047163-1.00689-5</w:t>
      </w:r>
    </w:p>
    <w:p w14:paraId="67749340" w14:textId="77777777" w:rsidR="0015394C" w:rsidRDefault="0015394C" w:rsidP="00F0063C">
      <w:pPr>
        <w:rPr>
          <w:rFonts w:ascii="Arial" w:hAnsi="Arial" w:cs="Arial"/>
          <w:b/>
          <w:sz w:val="32"/>
          <w:szCs w:val="32"/>
        </w:rPr>
      </w:pPr>
      <w:bookmarkStart w:id="0" w:name="_GoBack"/>
      <w:bookmarkEnd w:id="0"/>
    </w:p>
    <w:p w14:paraId="7E41D9E2" w14:textId="77777777" w:rsidR="0015394C" w:rsidRDefault="0015394C" w:rsidP="00F0063C">
      <w:pPr>
        <w:rPr>
          <w:rFonts w:ascii="Arial" w:hAnsi="Arial" w:cs="Arial"/>
          <w:b/>
          <w:sz w:val="32"/>
          <w:szCs w:val="32"/>
        </w:rPr>
      </w:pPr>
    </w:p>
    <w:p w14:paraId="3F50B8ED" w14:textId="77777777" w:rsidR="00D92D73" w:rsidRDefault="00D92D73" w:rsidP="00F0063C">
      <w:pPr>
        <w:rPr>
          <w:rFonts w:ascii="Arial" w:hAnsi="Arial" w:cs="Arial"/>
          <w:b/>
          <w:sz w:val="32"/>
          <w:szCs w:val="32"/>
        </w:rPr>
      </w:pPr>
      <w:r w:rsidRPr="00F0063C">
        <w:rPr>
          <w:rFonts w:ascii="Arial" w:hAnsi="Arial" w:cs="Arial"/>
          <w:b/>
          <w:sz w:val="32"/>
          <w:szCs w:val="32"/>
        </w:rPr>
        <w:t>Systems Theory in Housing</w:t>
      </w:r>
    </w:p>
    <w:p w14:paraId="16D31F76" w14:textId="77777777" w:rsidR="00F0063C" w:rsidRPr="00F0063C" w:rsidRDefault="00F0063C" w:rsidP="00F0063C">
      <w:pPr>
        <w:rPr>
          <w:rFonts w:ascii="Arial" w:hAnsi="Arial" w:cs="Arial"/>
          <w:b/>
        </w:rPr>
      </w:pPr>
    </w:p>
    <w:p w14:paraId="3C6AB0A8" w14:textId="77777777" w:rsidR="00F0063C" w:rsidRPr="00F0063C" w:rsidRDefault="00F0063C" w:rsidP="00F0063C">
      <w:pPr>
        <w:rPr>
          <w:rFonts w:ascii="Arial" w:hAnsi="Arial" w:cs="Arial"/>
          <w:b/>
        </w:rPr>
      </w:pPr>
      <w:r w:rsidRPr="00F0063C">
        <w:rPr>
          <w:rFonts w:ascii="Arial" w:hAnsi="Arial" w:cs="Arial"/>
          <w:b/>
        </w:rPr>
        <w:t>ML Rhodes</w:t>
      </w:r>
    </w:p>
    <w:p w14:paraId="6407FF1C" w14:textId="77777777" w:rsidR="00F0063C" w:rsidRPr="00F0063C" w:rsidRDefault="00F0063C" w:rsidP="00F0063C">
      <w:pPr>
        <w:rPr>
          <w:rFonts w:ascii="Arial" w:hAnsi="Arial" w:cs="Arial"/>
          <w:b/>
        </w:rPr>
      </w:pPr>
      <w:r w:rsidRPr="00F0063C">
        <w:rPr>
          <w:rFonts w:ascii="Arial" w:hAnsi="Arial" w:cs="Arial"/>
          <w:b/>
        </w:rPr>
        <w:t>School of Business, Trinity College, Dublin 2</w:t>
      </w:r>
    </w:p>
    <w:p w14:paraId="21D2CC76" w14:textId="77777777" w:rsidR="00F0063C" w:rsidRPr="00F0063C" w:rsidRDefault="00440727" w:rsidP="00F0063C">
      <w:pPr>
        <w:rPr>
          <w:rFonts w:ascii="Arial" w:hAnsi="Arial" w:cs="Arial"/>
          <w:b/>
        </w:rPr>
      </w:pPr>
      <w:hyperlink r:id="rId6" w:history="1">
        <w:r w:rsidR="00F0063C" w:rsidRPr="00F0063C">
          <w:rPr>
            <w:rStyle w:val="Hyperlink"/>
            <w:rFonts w:ascii="Arial" w:hAnsi="Arial" w:cs="Arial"/>
            <w:b/>
          </w:rPr>
          <w:t>rhodesml@tcd.ie</w:t>
        </w:r>
      </w:hyperlink>
    </w:p>
    <w:p w14:paraId="2EFA84F0" w14:textId="77777777" w:rsidR="00F0063C" w:rsidRDefault="00F0063C" w:rsidP="00F0063C">
      <w:pPr>
        <w:rPr>
          <w:rFonts w:ascii="Arial" w:hAnsi="Arial" w:cs="Arial"/>
          <w:b/>
        </w:rPr>
      </w:pPr>
      <w:r w:rsidRPr="00F0063C">
        <w:rPr>
          <w:rFonts w:ascii="Arial" w:hAnsi="Arial" w:cs="Arial"/>
          <w:b/>
        </w:rPr>
        <w:t>+353-1-295-3678</w:t>
      </w:r>
    </w:p>
    <w:p w14:paraId="5BCABC42" w14:textId="77777777" w:rsidR="007766D6" w:rsidRDefault="007766D6" w:rsidP="00F0063C">
      <w:pPr>
        <w:rPr>
          <w:rFonts w:ascii="Arial" w:hAnsi="Arial" w:cs="Arial"/>
          <w:b/>
        </w:rPr>
      </w:pPr>
    </w:p>
    <w:p w14:paraId="0BA51E59" w14:textId="77777777" w:rsidR="007766D6" w:rsidRDefault="007766D6" w:rsidP="007766D6">
      <w:pPr>
        <w:pStyle w:val="Heading1"/>
      </w:pPr>
      <w:r>
        <w:t>Synopsis</w:t>
      </w:r>
    </w:p>
    <w:p w14:paraId="588A0529" w14:textId="77777777" w:rsidR="007766D6" w:rsidRDefault="007766D6" w:rsidP="00F0063C">
      <w:pPr>
        <w:rPr>
          <w:rFonts w:ascii="Arial" w:hAnsi="Arial" w:cs="Arial"/>
          <w:b/>
        </w:rPr>
      </w:pPr>
    </w:p>
    <w:p w14:paraId="41F4E503" w14:textId="77777777" w:rsidR="00605D12" w:rsidRDefault="007766D6" w:rsidP="00F0063C">
      <w:pPr>
        <w:rPr>
          <w:rFonts w:ascii="Arial" w:hAnsi="Arial" w:cs="Arial"/>
        </w:rPr>
      </w:pPr>
      <w:r w:rsidRPr="007766D6">
        <w:rPr>
          <w:rFonts w:ascii="Arial" w:hAnsi="Arial" w:cs="Arial"/>
        </w:rPr>
        <w:t xml:space="preserve">Systems theory in housing has </w:t>
      </w:r>
      <w:r>
        <w:rPr>
          <w:rFonts w:ascii="Arial" w:hAnsi="Arial" w:cs="Arial"/>
        </w:rPr>
        <w:t>had a long and varied history.  From the early applications of systems the</w:t>
      </w:r>
      <w:r w:rsidR="00CD77C5">
        <w:rPr>
          <w:rFonts w:ascii="Arial" w:hAnsi="Arial" w:cs="Arial"/>
        </w:rPr>
        <w:t xml:space="preserve">ory to town planning, to more recent forays into complex adaptive systems approaches, theories of housing have built extensively upon basic ideas in systems theory.  The key features of systems theory: elements, attributes, interactions, boundaries and outcomes appear </w:t>
      </w:r>
      <w:r w:rsidR="00971108">
        <w:rPr>
          <w:rFonts w:ascii="Arial" w:hAnsi="Arial" w:cs="Arial"/>
        </w:rPr>
        <w:t>in various guises in a range of housing theories including: town / urban planning, housing economics, housing welfare and housing network theory</w:t>
      </w:r>
      <w:r w:rsidR="007803B1">
        <w:rPr>
          <w:rFonts w:ascii="Arial" w:hAnsi="Arial" w:cs="Arial"/>
        </w:rPr>
        <w:t xml:space="preserve">.  Recent developments in complex systems theory are beginning to make their way into exploratory analyses of housing governance, however there is little evidence that complex systems ideas have influenced housing theory to any significant extent as yet. </w:t>
      </w:r>
      <w:r w:rsidR="00971108">
        <w:rPr>
          <w:rFonts w:ascii="Arial" w:hAnsi="Arial" w:cs="Arial"/>
        </w:rPr>
        <w:t xml:space="preserve"> </w:t>
      </w:r>
      <w:r w:rsidR="00CD77C5">
        <w:rPr>
          <w:rFonts w:ascii="Arial" w:hAnsi="Arial" w:cs="Arial"/>
        </w:rPr>
        <w:t xml:space="preserve">  </w:t>
      </w:r>
    </w:p>
    <w:p w14:paraId="6B028C3D" w14:textId="77777777" w:rsidR="00605D12" w:rsidRDefault="00605D12" w:rsidP="00605D12">
      <w:pPr>
        <w:pStyle w:val="Heading1"/>
      </w:pPr>
      <w:r>
        <w:t>Keywords</w:t>
      </w:r>
    </w:p>
    <w:p w14:paraId="5BCAEC6E" w14:textId="77777777" w:rsidR="00605D12" w:rsidRDefault="00605D12" w:rsidP="00F0063C">
      <w:pPr>
        <w:rPr>
          <w:rFonts w:ascii="Arial" w:hAnsi="Arial" w:cs="Arial"/>
        </w:rPr>
      </w:pPr>
    </w:p>
    <w:p w14:paraId="12DD23F0" w14:textId="77777777" w:rsidR="00605D12" w:rsidRDefault="00605D12" w:rsidP="00605D12">
      <w:pPr>
        <w:rPr>
          <w:rFonts w:ascii="Arial" w:hAnsi="Arial" w:cs="Arial"/>
        </w:rPr>
      </w:pPr>
      <w:r>
        <w:rPr>
          <w:rFonts w:ascii="Arial" w:hAnsi="Arial" w:cs="Arial"/>
        </w:rPr>
        <w:t>Complexity</w:t>
      </w:r>
    </w:p>
    <w:p w14:paraId="48B857D9" w14:textId="77777777" w:rsidR="00605D12" w:rsidRDefault="00605D12" w:rsidP="00605D12">
      <w:pPr>
        <w:rPr>
          <w:rFonts w:ascii="Arial" w:hAnsi="Arial" w:cs="Arial"/>
        </w:rPr>
      </w:pPr>
      <w:r>
        <w:rPr>
          <w:rFonts w:ascii="Arial" w:hAnsi="Arial" w:cs="Arial"/>
        </w:rPr>
        <w:t>Networks</w:t>
      </w:r>
    </w:p>
    <w:p w14:paraId="630EF95F" w14:textId="77777777" w:rsidR="00605D12" w:rsidRDefault="007803B1" w:rsidP="00F0063C">
      <w:pPr>
        <w:rPr>
          <w:rFonts w:ascii="Arial" w:hAnsi="Arial" w:cs="Arial"/>
        </w:rPr>
      </w:pPr>
      <w:r>
        <w:rPr>
          <w:rFonts w:ascii="Arial" w:hAnsi="Arial" w:cs="Arial"/>
        </w:rPr>
        <w:t xml:space="preserve">Housing </w:t>
      </w:r>
      <w:r w:rsidR="00605D12">
        <w:rPr>
          <w:rFonts w:ascii="Arial" w:hAnsi="Arial" w:cs="Arial"/>
        </w:rPr>
        <w:t>Paradigms</w:t>
      </w:r>
    </w:p>
    <w:p w14:paraId="50818DAC" w14:textId="77777777" w:rsidR="00605D12" w:rsidRDefault="00605D12" w:rsidP="00F0063C">
      <w:pPr>
        <w:rPr>
          <w:rFonts w:ascii="Arial" w:hAnsi="Arial" w:cs="Arial"/>
        </w:rPr>
      </w:pPr>
      <w:r>
        <w:rPr>
          <w:rFonts w:ascii="Arial" w:hAnsi="Arial" w:cs="Arial"/>
        </w:rPr>
        <w:t>Systems</w:t>
      </w:r>
    </w:p>
    <w:p w14:paraId="1524E95C" w14:textId="77777777" w:rsidR="00605D12" w:rsidRDefault="00605D12" w:rsidP="00605D12">
      <w:pPr>
        <w:rPr>
          <w:rFonts w:ascii="Arial" w:hAnsi="Arial" w:cs="Arial"/>
        </w:rPr>
      </w:pPr>
      <w:r>
        <w:rPr>
          <w:rFonts w:ascii="Arial" w:hAnsi="Arial" w:cs="Arial"/>
        </w:rPr>
        <w:t>Theory</w:t>
      </w:r>
    </w:p>
    <w:p w14:paraId="44193B26" w14:textId="77777777" w:rsidR="00605D12" w:rsidRDefault="00605D12" w:rsidP="00F0063C">
      <w:pPr>
        <w:rPr>
          <w:rFonts w:ascii="Arial" w:hAnsi="Arial" w:cs="Arial"/>
        </w:rPr>
      </w:pPr>
    </w:p>
    <w:p w14:paraId="16FEFAA6" w14:textId="77777777" w:rsidR="00605D12" w:rsidRDefault="00605D12" w:rsidP="00605D12">
      <w:pPr>
        <w:pStyle w:val="Heading1"/>
      </w:pPr>
      <w:r>
        <w:t>Glossary</w:t>
      </w:r>
    </w:p>
    <w:p w14:paraId="4EE25D9D" w14:textId="77777777" w:rsidR="00605D12" w:rsidRDefault="00605D12" w:rsidP="00F0063C">
      <w:pPr>
        <w:rPr>
          <w:rFonts w:ascii="Arial" w:hAnsi="Arial" w:cs="Arial"/>
        </w:rPr>
      </w:pPr>
    </w:p>
    <w:p w14:paraId="5D2E296C" w14:textId="77777777" w:rsidR="00086BED" w:rsidRDefault="00086BED" w:rsidP="00F0063C">
      <w:pPr>
        <w:rPr>
          <w:rFonts w:ascii="Arial" w:hAnsi="Arial" w:cs="Arial"/>
        </w:rPr>
      </w:pPr>
      <w:r>
        <w:rPr>
          <w:rFonts w:ascii="Arial" w:hAnsi="Arial" w:cs="Arial"/>
          <w:i/>
        </w:rPr>
        <w:lastRenderedPageBreak/>
        <w:t>Agents</w:t>
      </w:r>
      <w:r w:rsidR="00542A4D">
        <w:rPr>
          <w:rFonts w:ascii="Arial" w:hAnsi="Arial" w:cs="Arial"/>
          <w:i/>
        </w:rPr>
        <w:t xml:space="preserve"> (in relation to systems theory)</w:t>
      </w:r>
      <w:r>
        <w:rPr>
          <w:rFonts w:ascii="Arial" w:hAnsi="Arial" w:cs="Arial"/>
          <w:i/>
        </w:rPr>
        <w:t xml:space="preserve">: </w:t>
      </w:r>
      <w:r w:rsidRPr="00086BED">
        <w:rPr>
          <w:rFonts w:ascii="Arial" w:hAnsi="Arial" w:cs="Arial"/>
        </w:rPr>
        <w:t>active</w:t>
      </w:r>
      <w:r w:rsidR="00542A4D">
        <w:rPr>
          <w:rFonts w:ascii="Arial" w:hAnsi="Arial" w:cs="Arial"/>
        </w:rPr>
        <w:t>, autonomous</w:t>
      </w:r>
      <w:r w:rsidRPr="00086BED">
        <w:rPr>
          <w:rFonts w:ascii="Arial" w:hAnsi="Arial" w:cs="Arial"/>
        </w:rPr>
        <w:t xml:space="preserve"> elements in a (complex adaptive) system</w:t>
      </w:r>
      <w:r>
        <w:rPr>
          <w:rFonts w:ascii="Arial" w:hAnsi="Arial" w:cs="Arial"/>
        </w:rPr>
        <w:t xml:space="preserve"> which may interac</w:t>
      </w:r>
      <w:r w:rsidR="00A0618C">
        <w:rPr>
          <w:rFonts w:ascii="Arial" w:hAnsi="Arial" w:cs="Arial"/>
        </w:rPr>
        <w:t>t with each other and with the environment</w:t>
      </w:r>
    </w:p>
    <w:p w14:paraId="4EF808D2" w14:textId="77777777" w:rsidR="00A0618C" w:rsidRDefault="00A0618C" w:rsidP="00F0063C">
      <w:pPr>
        <w:rPr>
          <w:rFonts w:ascii="Arial" w:hAnsi="Arial" w:cs="Arial"/>
          <w:i/>
        </w:rPr>
      </w:pPr>
    </w:p>
    <w:p w14:paraId="1C775268" w14:textId="77777777" w:rsidR="00086BED" w:rsidRDefault="00086BED" w:rsidP="00F0063C">
      <w:pPr>
        <w:rPr>
          <w:rFonts w:ascii="Arial" w:hAnsi="Arial" w:cs="Arial"/>
        </w:rPr>
      </w:pPr>
      <w:r>
        <w:rPr>
          <w:rFonts w:ascii="Arial" w:hAnsi="Arial" w:cs="Arial"/>
          <w:i/>
        </w:rPr>
        <w:t>Chaotic Systems</w:t>
      </w:r>
      <w:r w:rsidR="00A0618C">
        <w:rPr>
          <w:rFonts w:ascii="Arial" w:hAnsi="Arial" w:cs="Arial"/>
          <w:i/>
        </w:rPr>
        <w:t xml:space="preserve">: </w:t>
      </w:r>
      <w:r w:rsidR="00A0618C" w:rsidRPr="00A0618C">
        <w:rPr>
          <w:rFonts w:ascii="Arial" w:hAnsi="Arial" w:cs="Arial"/>
        </w:rPr>
        <w:t>systems that follow specific behavioural rules, but which nevertheless exhibit unpredictable outcomes</w:t>
      </w:r>
    </w:p>
    <w:p w14:paraId="28A12BC3" w14:textId="77777777" w:rsidR="00A0618C" w:rsidRDefault="00A0618C" w:rsidP="00F0063C">
      <w:pPr>
        <w:rPr>
          <w:rFonts w:ascii="Arial" w:hAnsi="Arial" w:cs="Arial"/>
          <w:i/>
        </w:rPr>
      </w:pPr>
    </w:p>
    <w:p w14:paraId="4A18925C" w14:textId="77777777" w:rsidR="00086BED" w:rsidRDefault="00086BED" w:rsidP="00F0063C">
      <w:pPr>
        <w:rPr>
          <w:rFonts w:ascii="Arial" w:hAnsi="Arial" w:cs="Arial"/>
        </w:rPr>
      </w:pPr>
      <w:r>
        <w:rPr>
          <w:rFonts w:ascii="Arial" w:hAnsi="Arial" w:cs="Arial"/>
          <w:i/>
        </w:rPr>
        <w:t>Closed Systems</w:t>
      </w:r>
      <w:r w:rsidR="00A0618C">
        <w:rPr>
          <w:rFonts w:ascii="Arial" w:hAnsi="Arial" w:cs="Arial"/>
          <w:i/>
        </w:rPr>
        <w:t xml:space="preserve">: </w:t>
      </w:r>
      <w:r w:rsidR="00A0618C" w:rsidRPr="00A0618C">
        <w:rPr>
          <w:rFonts w:ascii="Arial" w:hAnsi="Arial" w:cs="Arial"/>
        </w:rPr>
        <w:t xml:space="preserve">systems that do not interact with their </w:t>
      </w:r>
      <w:r w:rsidR="00A0618C">
        <w:rPr>
          <w:rFonts w:ascii="Arial" w:hAnsi="Arial" w:cs="Arial"/>
        </w:rPr>
        <w:t>environment</w:t>
      </w:r>
      <w:r w:rsidR="00E84FF7">
        <w:rPr>
          <w:rFonts w:ascii="Arial" w:hAnsi="Arial" w:cs="Arial"/>
        </w:rPr>
        <w:t xml:space="preserve"> </w:t>
      </w:r>
      <w:r w:rsidR="00A0618C">
        <w:rPr>
          <w:rFonts w:ascii="Arial" w:hAnsi="Arial" w:cs="Arial"/>
        </w:rPr>
        <w:t>(in contrast to ‘open systems’ – see below)</w:t>
      </w:r>
    </w:p>
    <w:p w14:paraId="2BB3A7F1" w14:textId="77777777" w:rsidR="00A0618C" w:rsidRDefault="00A0618C" w:rsidP="00F0063C">
      <w:pPr>
        <w:rPr>
          <w:rFonts w:ascii="Arial" w:hAnsi="Arial" w:cs="Arial"/>
          <w:i/>
        </w:rPr>
      </w:pPr>
    </w:p>
    <w:p w14:paraId="263E9E32" w14:textId="77777777" w:rsidR="00086BED" w:rsidRDefault="00086BED" w:rsidP="00F0063C">
      <w:pPr>
        <w:rPr>
          <w:rFonts w:ascii="Arial" w:hAnsi="Arial" w:cs="Arial"/>
          <w:i/>
        </w:rPr>
      </w:pPr>
      <w:r>
        <w:rPr>
          <w:rFonts w:ascii="Arial" w:hAnsi="Arial" w:cs="Arial"/>
          <w:i/>
        </w:rPr>
        <w:t>Complex Adaptive Systems</w:t>
      </w:r>
      <w:r w:rsidR="00A0618C">
        <w:rPr>
          <w:rFonts w:ascii="Arial" w:hAnsi="Arial" w:cs="Arial"/>
          <w:i/>
        </w:rPr>
        <w:t xml:space="preserve">: </w:t>
      </w:r>
      <w:r w:rsidR="00A0618C" w:rsidRPr="00BE3C78">
        <w:rPr>
          <w:rFonts w:ascii="Arial" w:hAnsi="Arial" w:cs="Arial"/>
        </w:rPr>
        <w:t xml:space="preserve">open systems </w:t>
      </w:r>
      <w:r w:rsidR="00097E94" w:rsidRPr="00BE3C78">
        <w:rPr>
          <w:rFonts w:ascii="Arial" w:hAnsi="Arial" w:cs="Arial"/>
        </w:rPr>
        <w:t xml:space="preserve">(see below) </w:t>
      </w:r>
      <w:r w:rsidR="00A0618C" w:rsidRPr="00BE3C78">
        <w:rPr>
          <w:rFonts w:ascii="Arial" w:hAnsi="Arial" w:cs="Arial"/>
        </w:rPr>
        <w:t>made up of autonomous and possibly heterogeneous agents (see above)</w:t>
      </w:r>
      <w:r w:rsidR="00097E94" w:rsidRPr="00BE3C78">
        <w:rPr>
          <w:rFonts w:ascii="Arial" w:hAnsi="Arial" w:cs="Arial"/>
        </w:rPr>
        <w:t xml:space="preserve"> that </w:t>
      </w:r>
      <w:r w:rsidR="00BE3C78" w:rsidRPr="00BE3C78">
        <w:rPr>
          <w:rFonts w:ascii="Arial" w:hAnsi="Arial" w:cs="Arial"/>
        </w:rPr>
        <w:t xml:space="preserve">can adapt over time and </w:t>
      </w:r>
      <w:r w:rsidR="00097E94" w:rsidRPr="00BE3C78">
        <w:rPr>
          <w:rFonts w:ascii="Arial" w:hAnsi="Arial" w:cs="Arial"/>
        </w:rPr>
        <w:t xml:space="preserve">interact with each other and the environment to </w:t>
      </w:r>
      <w:r w:rsidR="00BE3C78" w:rsidRPr="00BE3C78">
        <w:rPr>
          <w:rFonts w:ascii="Arial" w:hAnsi="Arial" w:cs="Arial"/>
        </w:rPr>
        <w:t>produce unpredictable outcomes.</w:t>
      </w:r>
    </w:p>
    <w:p w14:paraId="4B47AF3E" w14:textId="77777777" w:rsidR="00A0618C" w:rsidRDefault="00A0618C" w:rsidP="00F0063C">
      <w:pPr>
        <w:rPr>
          <w:rFonts w:ascii="Arial" w:hAnsi="Arial" w:cs="Arial"/>
          <w:i/>
        </w:rPr>
      </w:pPr>
    </w:p>
    <w:p w14:paraId="181AB784" w14:textId="77777777" w:rsidR="00086BED" w:rsidRDefault="00086BED" w:rsidP="00F0063C">
      <w:pPr>
        <w:rPr>
          <w:rFonts w:ascii="Arial" w:hAnsi="Arial" w:cs="Arial"/>
        </w:rPr>
      </w:pPr>
      <w:r>
        <w:rPr>
          <w:rFonts w:ascii="Arial" w:hAnsi="Arial" w:cs="Arial"/>
          <w:i/>
        </w:rPr>
        <w:t>Dissipative System</w:t>
      </w:r>
      <w:r w:rsidR="00BE3C78">
        <w:rPr>
          <w:rFonts w:ascii="Arial" w:hAnsi="Arial" w:cs="Arial"/>
          <w:i/>
        </w:rPr>
        <w:t xml:space="preserve">s: </w:t>
      </w:r>
      <w:r w:rsidR="00BE3C78" w:rsidRPr="00BE3C78">
        <w:rPr>
          <w:rFonts w:ascii="Arial" w:hAnsi="Arial" w:cs="Arial"/>
        </w:rPr>
        <w:t>systems that draw energy from their environment to maintain their existence</w:t>
      </w:r>
      <w:r w:rsidR="00BE3C78">
        <w:rPr>
          <w:rFonts w:ascii="Arial" w:hAnsi="Arial" w:cs="Arial"/>
        </w:rPr>
        <w:t xml:space="preserve"> over time</w:t>
      </w:r>
    </w:p>
    <w:p w14:paraId="53FEFC33" w14:textId="77777777" w:rsidR="0051759F" w:rsidRDefault="0051759F" w:rsidP="00F0063C">
      <w:pPr>
        <w:rPr>
          <w:rFonts w:ascii="Arial" w:hAnsi="Arial" w:cs="Arial"/>
          <w:i/>
        </w:rPr>
      </w:pPr>
    </w:p>
    <w:p w14:paraId="781E01AC" w14:textId="77777777" w:rsidR="00086BED" w:rsidRDefault="00086BED" w:rsidP="00F0063C">
      <w:pPr>
        <w:rPr>
          <w:rFonts w:ascii="Arial" w:hAnsi="Arial" w:cs="Arial"/>
        </w:rPr>
      </w:pPr>
      <w:r>
        <w:rPr>
          <w:rFonts w:ascii="Arial" w:hAnsi="Arial" w:cs="Arial"/>
          <w:i/>
        </w:rPr>
        <w:t>Equifinality</w:t>
      </w:r>
      <w:r w:rsidR="00BE3C78">
        <w:rPr>
          <w:rFonts w:ascii="Arial" w:hAnsi="Arial" w:cs="Arial"/>
          <w:i/>
        </w:rPr>
        <w:t xml:space="preserve">: </w:t>
      </w:r>
      <w:r w:rsidR="0051759F" w:rsidRPr="0051759F">
        <w:rPr>
          <w:rFonts w:ascii="Arial" w:hAnsi="Arial" w:cs="Arial"/>
        </w:rPr>
        <w:t>a term introduced by Ludwig von</w:t>
      </w:r>
      <w:r w:rsidR="0051759F">
        <w:rPr>
          <w:rFonts w:ascii="Arial" w:hAnsi="Arial" w:cs="Arial"/>
        </w:rPr>
        <w:t xml:space="preserve"> </w:t>
      </w:r>
      <w:r w:rsidR="0051759F" w:rsidRPr="0051759F">
        <w:rPr>
          <w:rFonts w:ascii="Arial" w:hAnsi="Arial" w:cs="Arial"/>
        </w:rPr>
        <w:t>Bertalanffy to describe the process by which open systems can achieve the same end state via many different paths</w:t>
      </w:r>
    </w:p>
    <w:p w14:paraId="323318D3" w14:textId="77777777" w:rsidR="0051759F" w:rsidRDefault="0051759F" w:rsidP="00F0063C">
      <w:pPr>
        <w:rPr>
          <w:rFonts w:ascii="Arial" w:hAnsi="Arial" w:cs="Arial"/>
          <w:i/>
        </w:rPr>
      </w:pPr>
    </w:p>
    <w:p w14:paraId="6D4C1B82" w14:textId="77777777" w:rsidR="00605D12" w:rsidRDefault="00B61D1E" w:rsidP="00F0063C">
      <w:pPr>
        <w:rPr>
          <w:rFonts w:ascii="Arial" w:hAnsi="Arial" w:cs="Arial"/>
          <w:i/>
        </w:rPr>
      </w:pPr>
      <w:r>
        <w:rPr>
          <w:rFonts w:ascii="Arial" w:hAnsi="Arial" w:cs="Arial"/>
          <w:i/>
        </w:rPr>
        <w:t>Feedback</w:t>
      </w:r>
      <w:r w:rsidR="0051759F">
        <w:rPr>
          <w:rFonts w:ascii="Arial" w:hAnsi="Arial" w:cs="Arial"/>
          <w:i/>
        </w:rPr>
        <w:t xml:space="preserve">: </w:t>
      </w:r>
      <w:r w:rsidR="00B618BC" w:rsidRPr="00B618BC">
        <w:rPr>
          <w:rFonts w:ascii="Arial" w:hAnsi="Arial" w:cs="Arial"/>
        </w:rPr>
        <w:t>a term used to</w:t>
      </w:r>
      <w:r w:rsidR="00B618BC">
        <w:rPr>
          <w:rFonts w:ascii="Arial" w:hAnsi="Arial" w:cs="Arial"/>
          <w:i/>
        </w:rPr>
        <w:t xml:space="preserve"> </w:t>
      </w:r>
      <w:r w:rsidR="00B618BC">
        <w:rPr>
          <w:rFonts w:ascii="Arial" w:hAnsi="Arial" w:cs="Arial"/>
        </w:rPr>
        <w:t>describe</w:t>
      </w:r>
      <w:r w:rsidR="0051759F" w:rsidRPr="0051759F">
        <w:rPr>
          <w:rFonts w:ascii="Arial" w:hAnsi="Arial" w:cs="Arial"/>
        </w:rPr>
        <w:t xml:space="preserve"> the situation when output from (or </w:t>
      </w:r>
      <w:r w:rsidR="0051759F" w:rsidRPr="00B618BC">
        <w:rPr>
          <w:rFonts w:ascii="Arial" w:hAnsi="Arial" w:cs="Arial"/>
        </w:rPr>
        <w:t>information</w:t>
      </w:r>
      <w:r w:rsidR="0051759F" w:rsidRPr="0051759F">
        <w:rPr>
          <w:rFonts w:ascii="Arial" w:hAnsi="Arial" w:cs="Arial"/>
        </w:rPr>
        <w:t xml:space="preserve"> about the result of) an event or </w:t>
      </w:r>
      <w:r w:rsidR="0051759F" w:rsidRPr="00B618BC">
        <w:rPr>
          <w:rFonts w:ascii="Arial" w:hAnsi="Arial" w:cs="Arial"/>
        </w:rPr>
        <w:t>phenomenon</w:t>
      </w:r>
      <w:r w:rsidR="0051759F" w:rsidRPr="0051759F">
        <w:rPr>
          <w:rFonts w:ascii="Arial" w:hAnsi="Arial" w:cs="Arial"/>
        </w:rPr>
        <w:t xml:space="preserve"> in the past </w:t>
      </w:r>
      <w:r w:rsidR="00B618BC">
        <w:rPr>
          <w:rFonts w:ascii="Arial" w:hAnsi="Arial" w:cs="Arial"/>
        </w:rPr>
        <w:t>influences</w:t>
      </w:r>
      <w:r w:rsidR="0051759F" w:rsidRPr="0051759F">
        <w:rPr>
          <w:rFonts w:ascii="Arial" w:hAnsi="Arial" w:cs="Arial"/>
        </w:rPr>
        <w:t xml:space="preserve"> an occurrence or occurrences of the same / phenomenon in the present or future.</w:t>
      </w:r>
      <w:r w:rsidR="00B618BC">
        <w:rPr>
          <w:rFonts w:ascii="Arial" w:hAnsi="Arial" w:cs="Arial"/>
        </w:rPr>
        <w:t xml:space="preserve">  Feedback is an important phenomenon in open and complex systems theory.</w:t>
      </w:r>
    </w:p>
    <w:p w14:paraId="1BC847A9" w14:textId="77777777" w:rsidR="0051759F" w:rsidRDefault="0051759F" w:rsidP="00F0063C">
      <w:pPr>
        <w:rPr>
          <w:rFonts w:ascii="Arial" w:hAnsi="Arial" w:cs="Arial"/>
          <w:i/>
        </w:rPr>
      </w:pPr>
    </w:p>
    <w:p w14:paraId="6D71D491" w14:textId="77777777" w:rsidR="00086BED" w:rsidRDefault="00086BED" w:rsidP="00F0063C">
      <w:pPr>
        <w:rPr>
          <w:rFonts w:ascii="Arial" w:hAnsi="Arial" w:cs="Arial"/>
        </w:rPr>
      </w:pPr>
      <w:r>
        <w:rPr>
          <w:rFonts w:ascii="Arial" w:hAnsi="Arial" w:cs="Arial"/>
          <w:i/>
        </w:rPr>
        <w:t>Open Systems</w:t>
      </w:r>
      <w:r w:rsidR="00A0618C">
        <w:rPr>
          <w:rFonts w:ascii="Arial" w:hAnsi="Arial" w:cs="Arial"/>
          <w:i/>
        </w:rPr>
        <w:t xml:space="preserve">: </w:t>
      </w:r>
      <w:r w:rsidR="00A0618C" w:rsidRPr="00BE3C78">
        <w:rPr>
          <w:rFonts w:ascii="Arial" w:hAnsi="Arial" w:cs="Arial"/>
        </w:rPr>
        <w:t>systems that interact with their environment</w:t>
      </w:r>
    </w:p>
    <w:p w14:paraId="42F4A507" w14:textId="77777777" w:rsidR="0051759F" w:rsidRDefault="0051759F" w:rsidP="00F0063C">
      <w:pPr>
        <w:rPr>
          <w:rFonts w:ascii="Arial" w:hAnsi="Arial" w:cs="Arial"/>
        </w:rPr>
      </w:pPr>
    </w:p>
    <w:p w14:paraId="3E6BDC2E" w14:textId="77777777" w:rsidR="00BE3C78" w:rsidRPr="007803B1" w:rsidRDefault="00BE3C78" w:rsidP="00F0063C">
      <w:pPr>
        <w:rPr>
          <w:rFonts w:ascii="Arial" w:hAnsi="Arial" w:cs="Arial"/>
          <w:i/>
        </w:rPr>
      </w:pPr>
      <w:r w:rsidRPr="00BE3C78">
        <w:rPr>
          <w:rFonts w:ascii="Arial" w:hAnsi="Arial" w:cs="Arial"/>
          <w:i/>
        </w:rPr>
        <w:t>Self-organisation</w:t>
      </w:r>
      <w:r>
        <w:rPr>
          <w:rFonts w:ascii="Arial" w:hAnsi="Arial" w:cs="Arial"/>
        </w:rPr>
        <w:t xml:space="preserve">:  </w:t>
      </w:r>
      <w:r w:rsidR="00B618BC" w:rsidRPr="00B618BC">
        <w:rPr>
          <w:rFonts w:ascii="Arial" w:hAnsi="Arial" w:cs="Arial"/>
        </w:rPr>
        <w:t xml:space="preserve">a process whereby a structure or pattern appears in a system without a central authority or external element imposing it, rather the pattern / structure </w:t>
      </w:r>
      <w:r w:rsidR="00B618BC">
        <w:rPr>
          <w:rFonts w:ascii="Arial" w:hAnsi="Arial" w:cs="Arial"/>
        </w:rPr>
        <w:t xml:space="preserve">arises </w:t>
      </w:r>
      <w:r w:rsidR="00B618BC" w:rsidRPr="00B618BC">
        <w:rPr>
          <w:rFonts w:ascii="Arial" w:hAnsi="Arial" w:cs="Arial"/>
        </w:rPr>
        <w:t xml:space="preserve">from the local </w:t>
      </w:r>
      <w:r w:rsidR="00B618BC">
        <w:rPr>
          <w:rFonts w:ascii="Arial" w:hAnsi="Arial" w:cs="Arial"/>
        </w:rPr>
        <w:t xml:space="preserve">and ongoing </w:t>
      </w:r>
      <w:r w:rsidR="00B618BC" w:rsidRPr="00B618BC">
        <w:rPr>
          <w:rFonts w:ascii="Arial" w:hAnsi="Arial" w:cs="Arial"/>
        </w:rPr>
        <w:t>interaction of the elements that ma</w:t>
      </w:r>
      <w:r w:rsidR="00B618BC">
        <w:rPr>
          <w:rFonts w:ascii="Arial" w:hAnsi="Arial" w:cs="Arial"/>
        </w:rPr>
        <w:t>ke</w:t>
      </w:r>
      <w:r w:rsidR="00B618BC" w:rsidRPr="00B618BC">
        <w:rPr>
          <w:rFonts w:ascii="Arial" w:hAnsi="Arial" w:cs="Arial"/>
        </w:rPr>
        <w:t xml:space="preserve"> up the system</w:t>
      </w:r>
    </w:p>
    <w:p w14:paraId="4AEA93FF" w14:textId="77777777" w:rsidR="007766D6" w:rsidRPr="007766D6" w:rsidRDefault="007766D6" w:rsidP="00F0063C">
      <w:pPr>
        <w:rPr>
          <w:rFonts w:ascii="Arial" w:hAnsi="Arial" w:cs="Arial"/>
        </w:rPr>
      </w:pPr>
    </w:p>
    <w:p w14:paraId="243C7BD3" w14:textId="77777777" w:rsidR="00D92D73" w:rsidRDefault="00BF3BEF" w:rsidP="00E31C69">
      <w:pPr>
        <w:pStyle w:val="Heading1"/>
      </w:pPr>
      <w:r>
        <w:t>Introduction</w:t>
      </w:r>
      <w:r w:rsidR="00D92D73" w:rsidRPr="00D92D73">
        <w:t xml:space="preserve">  </w:t>
      </w:r>
    </w:p>
    <w:p w14:paraId="3F670D7E" w14:textId="77777777" w:rsidR="00086BED" w:rsidRPr="00086BED" w:rsidRDefault="00086BED" w:rsidP="00086BED"/>
    <w:p w14:paraId="6F7D6B52" w14:textId="77777777" w:rsidR="00D92D73" w:rsidRDefault="00D92D73"/>
    <w:p w14:paraId="398B0CBE" w14:textId="77777777" w:rsidR="00BF3BEF" w:rsidRPr="00F0063C" w:rsidRDefault="00D92D73">
      <w:pPr>
        <w:rPr>
          <w:rFonts w:ascii="Arial" w:hAnsi="Arial" w:cs="Arial"/>
        </w:rPr>
      </w:pPr>
      <w:r w:rsidRPr="00F0063C">
        <w:rPr>
          <w:rFonts w:ascii="Arial" w:hAnsi="Arial" w:cs="Arial"/>
        </w:rPr>
        <w:t xml:space="preserve">Housing is a complex </w:t>
      </w:r>
      <w:r w:rsidR="00BA3838" w:rsidRPr="00F0063C">
        <w:rPr>
          <w:rFonts w:ascii="Arial" w:hAnsi="Arial" w:cs="Arial"/>
        </w:rPr>
        <w:t>phenomenon</w:t>
      </w:r>
      <w:r w:rsidRPr="00F0063C">
        <w:rPr>
          <w:rFonts w:ascii="Arial" w:hAnsi="Arial" w:cs="Arial"/>
        </w:rPr>
        <w:t xml:space="preserve"> </w:t>
      </w:r>
      <w:r w:rsidR="004F08EE" w:rsidRPr="00F0063C">
        <w:rPr>
          <w:rFonts w:ascii="Arial" w:hAnsi="Arial" w:cs="Arial"/>
        </w:rPr>
        <w:t>involving</w:t>
      </w:r>
      <w:r w:rsidR="003F1AE8" w:rsidRPr="00F0063C">
        <w:rPr>
          <w:rFonts w:ascii="Arial" w:hAnsi="Arial" w:cs="Arial"/>
        </w:rPr>
        <w:t xml:space="preserve"> several</w:t>
      </w:r>
      <w:r w:rsidR="00BA3838" w:rsidRPr="00F0063C">
        <w:rPr>
          <w:rFonts w:ascii="Arial" w:hAnsi="Arial" w:cs="Arial"/>
        </w:rPr>
        <w:t xml:space="preserve"> </w:t>
      </w:r>
      <w:r w:rsidR="004F08EE" w:rsidRPr="00F0063C">
        <w:rPr>
          <w:rFonts w:ascii="Arial" w:hAnsi="Arial" w:cs="Arial"/>
        </w:rPr>
        <w:t>academic disciplines</w:t>
      </w:r>
      <w:r w:rsidR="00BA3838" w:rsidRPr="00F0063C">
        <w:rPr>
          <w:rFonts w:ascii="Arial" w:hAnsi="Arial" w:cs="Arial"/>
        </w:rPr>
        <w:t xml:space="preserve"> </w:t>
      </w:r>
      <w:r w:rsidR="0018075E" w:rsidRPr="00F0063C">
        <w:rPr>
          <w:rFonts w:ascii="Arial" w:hAnsi="Arial" w:cs="Arial"/>
        </w:rPr>
        <w:t xml:space="preserve">in its study </w:t>
      </w:r>
      <w:r w:rsidR="004F08EE" w:rsidRPr="00F0063C">
        <w:rPr>
          <w:rFonts w:ascii="Arial" w:hAnsi="Arial" w:cs="Arial"/>
        </w:rPr>
        <w:t>as well as</w:t>
      </w:r>
      <w:r w:rsidR="00BA3838" w:rsidRPr="00F0063C">
        <w:rPr>
          <w:rFonts w:ascii="Arial" w:hAnsi="Arial" w:cs="Arial"/>
        </w:rPr>
        <w:t xml:space="preserve"> </w:t>
      </w:r>
      <w:r w:rsidR="003F1AE8" w:rsidRPr="00F0063C">
        <w:rPr>
          <w:rFonts w:ascii="Arial" w:hAnsi="Arial" w:cs="Arial"/>
        </w:rPr>
        <w:t xml:space="preserve">crossing multiple </w:t>
      </w:r>
      <w:r w:rsidR="00BA3838" w:rsidRPr="00F0063C">
        <w:rPr>
          <w:rFonts w:ascii="Arial" w:hAnsi="Arial" w:cs="Arial"/>
        </w:rPr>
        <w:t xml:space="preserve">government policy-making domains.  </w:t>
      </w:r>
      <w:r w:rsidR="004F08EE" w:rsidRPr="00F0063C">
        <w:rPr>
          <w:rFonts w:ascii="Arial" w:hAnsi="Arial" w:cs="Arial"/>
        </w:rPr>
        <w:t>Consistent with</w:t>
      </w:r>
      <w:r w:rsidR="00E31C69" w:rsidRPr="00F0063C">
        <w:rPr>
          <w:rFonts w:ascii="Arial" w:hAnsi="Arial" w:cs="Arial"/>
        </w:rPr>
        <w:t xml:space="preserve"> the complexity of the phenomenon, n</w:t>
      </w:r>
      <w:r w:rsidR="00BA3838" w:rsidRPr="00F0063C">
        <w:rPr>
          <w:rFonts w:ascii="Arial" w:hAnsi="Arial" w:cs="Arial"/>
        </w:rPr>
        <w:t>umerous competing theoreti</w:t>
      </w:r>
      <w:r w:rsidR="004F08EE" w:rsidRPr="00F0063C">
        <w:rPr>
          <w:rFonts w:ascii="Arial" w:hAnsi="Arial" w:cs="Arial"/>
        </w:rPr>
        <w:t>cal approaches exist in housing</w:t>
      </w:r>
      <w:r w:rsidR="003F1AE8" w:rsidRPr="00F0063C">
        <w:rPr>
          <w:rFonts w:ascii="Arial" w:hAnsi="Arial" w:cs="Arial"/>
        </w:rPr>
        <w:t xml:space="preserve"> and even a brief review of academic and practitioner housing-related journals will identify dozens of theoretical – or perhaps, more accurately, </w:t>
      </w:r>
      <w:r w:rsidR="003F1AE8" w:rsidRPr="00F0063C">
        <w:rPr>
          <w:rFonts w:ascii="Arial" w:hAnsi="Arial" w:cs="Arial"/>
          <w:i/>
        </w:rPr>
        <w:t>hypothetical</w:t>
      </w:r>
      <w:r w:rsidR="003F1AE8" w:rsidRPr="00F0063C">
        <w:rPr>
          <w:rFonts w:ascii="Arial" w:hAnsi="Arial" w:cs="Arial"/>
        </w:rPr>
        <w:t xml:space="preserve"> paradigms</w:t>
      </w:r>
      <w:r w:rsidR="004F08EE" w:rsidRPr="00F0063C">
        <w:rPr>
          <w:rFonts w:ascii="Arial" w:hAnsi="Arial" w:cs="Arial"/>
        </w:rPr>
        <w:t xml:space="preserve">.  </w:t>
      </w:r>
      <w:r w:rsidR="003F1AE8" w:rsidRPr="00F0063C">
        <w:rPr>
          <w:rFonts w:ascii="Arial" w:hAnsi="Arial" w:cs="Arial"/>
        </w:rPr>
        <w:t>Furthermore, r</w:t>
      </w:r>
      <w:r w:rsidR="004F08EE" w:rsidRPr="00F0063C">
        <w:rPr>
          <w:rFonts w:ascii="Arial" w:hAnsi="Arial" w:cs="Arial"/>
        </w:rPr>
        <w:t>ather than a convergence of competing theories– or alternatively a culling of unfit theories</w:t>
      </w:r>
      <w:r w:rsidR="003F1AE8" w:rsidRPr="00F0063C">
        <w:rPr>
          <w:rFonts w:ascii="Arial" w:hAnsi="Arial" w:cs="Arial"/>
        </w:rPr>
        <w:t xml:space="preserve"> a la Thomas Kuhn</w:t>
      </w:r>
      <w:r w:rsidR="004F08EE" w:rsidRPr="00F0063C">
        <w:rPr>
          <w:rFonts w:ascii="Arial" w:hAnsi="Arial" w:cs="Arial"/>
        </w:rPr>
        <w:t xml:space="preserve"> - new</w:t>
      </w:r>
      <w:r w:rsidR="00BA3838" w:rsidRPr="00F0063C">
        <w:rPr>
          <w:rFonts w:ascii="Arial" w:hAnsi="Arial" w:cs="Arial"/>
        </w:rPr>
        <w:t xml:space="preserve"> efforts in theory building </w:t>
      </w:r>
      <w:r w:rsidR="007839A7" w:rsidRPr="00F0063C">
        <w:rPr>
          <w:rFonts w:ascii="Arial" w:hAnsi="Arial" w:cs="Arial"/>
        </w:rPr>
        <w:t xml:space="preserve">in housing tend to </w:t>
      </w:r>
      <w:r w:rsidR="009B61F4" w:rsidRPr="00F0063C">
        <w:rPr>
          <w:rFonts w:ascii="Arial" w:hAnsi="Arial" w:cs="Arial"/>
        </w:rPr>
        <w:t>result in a fu</w:t>
      </w:r>
      <w:r w:rsidR="003F1AE8" w:rsidRPr="00F0063C">
        <w:rPr>
          <w:rFonts w:ascii="Arial" w:hAnsi="Arial" w:cs="Arial"/>
        </w:rPr>
        <w:t xml:space="preserve">rther proliferation of theories.  While this can be useful for </w:t>
      </w:r>
      <w:r w:rsidR="007839A7" w:rsidRPr="00F0063C">
        <w:rPr>
          <w:rFonts w:ascii="Arial" w:hAnsi="Arial" w:cs="Arial"/>
        </w:rPr>
        <w:t xml:space="preserve">addressing specific policy issues as they arise, it is not particularly advantageous in developing robust and </w:t>
      </w:r>
      <w:r w:rsidR="007839A7" w:rsidRPr="00F0063C">
        <w:rPr>
          <w:rFonts w:ascii="Arial" w:hAnsi="Arial" w:cs="Arial"/>
        </w:rPr>
        <w:lastRenderedPageBreak/>
        <w:t xml:space="preserve">comprehensive theory about the </w:t>
      </w:r>
      <w:r w:rsidR="00BF3BEF" w:rsidRPr="00F0063C">
        <w:rPr>
          <w:rFonts w:ascii="Arial" w:hAnsi="Arial" w:cs="Arial"/>
        </w:rPr>
        <w:t xml:space="preserve">underlying </w:t>
      </w:r>
      <w:r w:rsidR="007839A7" w:rsidRPr="00F0063C">
        <w:rPr>
          <w:rFonts w:ascii="Arial" w:hAnsi="Arial" w:cs="Arial"/>
        </w:rPr>
        <w:t xml:space="preserve">nature, impact and dynamics of housing.  Systems theory – as will be discussed later in this article – offers the sort of unifying perspective that </w:t>
      </w:r>
      <w:r w:rsidR="007803B1">
        <w:rPr>
          <w:rFonts w:ascii="Arial" w:hAnsi="Arial" w:cs="Arial"/>
        </w:rPr>
        <w:t>can</w:t>
      </w:r>
      <w:r w:rsidR="00BF3BEF" w:rsidRPr="00F0063C">
        <w:rPr>
          <w:rFonts w:ascii="Arial" w:hAnsi="Arial" w:cs="Arial"/>
        </w:rPr>
        <w:t xml:space="preserve"> contribute to </w:t>
      </w:r>
      <w:r w:rsidR="007803B1">
        <w:rPr>
          <w:rFonts w:ascii="Arial" w:hAnsi="Arial" w:cs="Arial"/>
        </w:rPr>
        <w:t xml:space="preserve">the </w:t>
      </w:r>
      <w:r w:rsidR="00BF3BEF" w:rsidRPr="00F0063C">
        <w:rPr>
          <w:rFonts w:ascii="Arial" w:hAnsi="Arial" w:cs="Arial"/>
        </w:rPr>
        <w:t xml:space="preserve">development of coherent theory </w:t>
      </w:r>
      <w:r w:rsidR="007803B1">
        <w:rPr>
          <w:rFonts w:ascii="Arial" w:hAnsi="Arial" w:cs="Arial"/>
        </w:rPr>
        <w:t>to</w:t>
      </w:r>
      <w:r w:rsidR="00BF3BEF" w:rsidRPr="00F0063C">
        <w:rPr>
          <w:rFonts w:ascii="Arial" w:hAnsi="Arial" w:cs="Arial"/>
        </w:rPr>
        <w:t xml:space="preserve"> underpin many of the existing theoretical perspectives on housing.</w:t>
      </w:r>
    </w:p>
    <w:p w14:paraId="2674BADA" w14:textId="77777777" w:rsidR="00E31C69" w:rsidRDefault="00E31C69"/>
    <w:p w14:paraId="67311143" w14:textId="77777777" w:rsidR="00E31C69" w:rsidRDefault="00BF3BEF" w:rsidP="00E31C69">
      <w:pPr>
        <w:pStyle w:val="Heading1"/>
      </w:pPr>
      <w:r>
        <w:t>S</w:t>
      </w:r>
      <w:r w:rsidR="00E31C69">
        <w:t>ystems theory</w:t>
      </w:r>
    </w:p>
    <w:p w14:paraId="60702FE6" w14:textId="77777777" w:rsidR="00E31C69" w:rsidRDefault="00E31C69"/>
    <w:p w14:paraId="4AEA6E5C" w14:textId="77777777" w:rsidR="0018075E" w:rsidRPr="00F0063C" w:rsidRDefault="00E31C69">
      <w:pPr>
        <w:rPr>
          <w:rFonts w:ascii="Arial" w:hAnsi="Arial" w:cs="Arial"/>
        </w:rPr>
      </w:pPr>
      <w:r w:rsidRPr="00F0063C">
        <w:rPr>
          <w:rFonts w:ascii="Arial" w:hAnsi="Arial" w:cs="Arial"/>
        </w:rPr>
        <w:t>In essence</w:t>
      </w:r>
      <w:r w:rsidR="005012DE" w:rsidRPr="00F0063C">
        <w:rPr>
          <w:rFonts w:ascii="Arial" w:hAnsi="Arial" w:cs="Arial"/>
        </w:rPr>
        <w:t xml:space="preserve">, systems theory is built upon the assumption that </w:t>
      </w:r>
      <w:r w:rsidR="00BF3BEF" w:rsidRPr="00F0063C">
        <w:rPr>
          <w:rFonts w:ascii="Arial" w:hAnsi="Arial" w:cs="Arial"/>
        </w:rPr>
        <w:t>many</w:t>
      </w:r>
      <w:r w:rsidR="005012DE" w:rsidRPr="00F0063C">
        <w:rPr>
          <w:rFonts w:ascii="Arial" w:hAnsi="Arial" w:cs="Arial"/>
        </w:rPr>
        <w:t xml:space="preserve"> phenomena may be conceived of as ‘systems’</w:t>
      </w:r>
      <w:r w:rsidR="00561638" w:rsidRPr="00F0063C">
        <w:rPr>
          <w:rFonts w:ascii="Arial" w:hAnsi="Arial" w:cs="Arial"/>
        </w:rPr>
        <w:t xml:space="preserve"> in the abstract and that these may be modeled </w:t>
      </w:r>
      <w:r w:rsidR="00EC4823" w:rsidRPr="00F0063C">
        <w:rPr>
          <w:rFonts w:ascii="Arial" w:hAnsi="Arial" w:cs="Arial"/>
        </w:rPr>
        <w:t xml:space="preserve">in precise ways </w:t>
      </w:r>
      <w:r w:rsidR="00561638" w:rsidRPr="00F0063C">
        <w:rPr>
          <w:rFonts w:ascii="Arial" w:hAnsi="Arial" w:cs="Arial"/>
        </w:rPr>
        <w:t>to develop insights about the behaviour of such phenomena</w:t>
      </w:r>
      <w:r w:rsidR="00EC4823" w:rsidRPr="00F0063C">
        <w:rPr>
          <w:rFonts w:ascii="Arial" w:hAnsi="Arial" w:cs="Arial"/>
        </w:rPr>
        <w:t xml:space="preserve"> across disciplinary boundaries</w:t>
      </w:r>
      <w:r w:rsidR="005012DE" w:rsidRPr="00F0063C">
        <w:rPr>
          <w:rFonts w:ascii="Arial" w:hAnsi="Arial" w:cs="Arial"/>
        </w:rPr>
        <w:t>.  S</w:t>
      </w:r>
      <w:r w:rsidRPr="00F0063C">
        <w:rPr>
          <w:rFonts w:ascii="Arial" w:hAnsi="Arial" w:cs="Arial"/>
        </w:rPr>
        <w:t xml:space="preserve">ystems </w:t>
      </w:r>
      <w:r w:rsidR="00BF3BEF" w:rsidRPr="00F0063C">
        <w:rPr>
          <w:rFonts w:ascii="Arial" w:hAnsi="Arial" w:cs="Arial"/>
        </w:rPr>
        <w:t>may be defined as a r</w:t>
      </w:r>
      <w:r w:rsidRPr="00F0063C">
        <w:rPr>
          <w:rFonts w:ascii="Arial" w:hAnsi="Arial" w:cs="Arial"/>
        </w:rPr>
        <w:t>elated set of elements</w:t>
      </w:r>
      <w:r w:rsidR="00F2087C" w:rsidRPr="00F0063C">
        <w:rPr>
          <w:rFonts w:ascii="Arial" w:hAnsi="Arial" w:cs="Arial"/>
        </w:rPr>
        <w:t xml:space="preserve"> with </w:t>
      </w:r>
      <w:r w:rsidR="00BF3BEF" w:rsidRPr="00F0063C">
        <w:rPr>
          <w:rFonts w:ascii="Arial" w:hAnsi="Arial" w:cs="Arial"/>
        </w:rPr>
        <w:t xml:space="preserve">specific </w:t>
      </w:r>
      <w:r w:rsidR="00F2087C" w:rsidRPr="00F0063C">
        <w:rPr>
          <w:rFonts w:ascii="Arial" w:hAnsi="Arial" w:cs="Arial"/>
        </w:rPr>
        <w:t>attri</w:t>
      </w:r>
      <w:r w:rsidR="00561638" w:rsidRPr="00F0063C">
        <w:rPr>
          <w:rFonts w:ascii="Arial" w:hAnsi="Arial" w:cs="Arial"/>
        </w:rPr>
        <w:t>butes</w:t>
      </w:r>
      <w:r w:rsidRPr="00F0063C">
        <w:rPr>
          <w:rFonts w:ascii="Arial" w:hAnsi="Arial" w:cs="Arial"/>
        </w:rPr>
        <w:t xml:space="preserve"> whose interactions result in identifiable outcomes.  Defining any system requires that the elements, their </w:t>
      </w:r>
      <w:r w:rsidR="00561638" w:rsidRPr="00F0063C">
        <w:rPr>
          <w:rFonts w:ascii="Arial" w:hAnsi="Arial" w:cs="Arial"/>
        </w:rPr>
        <w:t xml:space="preserve">attributes, their </w:t>
      </w:r>
      <w:r w:rsidRPr="00F0063C">
        <w:rPr>
          <w:rFonts w:ascii="Arial" w:hAnsi="Arial" w:cs="Arial"/>
        </w:rPr>
        <w:t xml:space="preserve">interactions and the outcomes of these interactions are </w:t>
      </w:r>
      <w:r w:rsidR="007803B1">
        <w:rPr>
          <w:rFonts w:ascii="Arial" w:hAnsi="Arial" w:cs="Arial"/>
        </w:rPr>
        <w:t xml:space="preserve">understood and that </w:t>
      </w:r>
      <w:r w:rsidR="00BA193D" w:rsidRPr="00F0063C">
        <w:rPr>
          <w:rFonts w:ascii="Arial" w:hAnsi="Arial" w:cs="Arial"/>
        </w:rPr>
        <w:t>the boundary between</w:t>
      </w:r>
      <w:r w:rsidR="00BF3BEF" w:rsidRPr="00F0063C">
        <w:rPr>
          <w:rFonts w:ascii="Arial" w:hAnsi="Arial" w:cs="Arial"/>
        </w:rPr>
        <w:t xml:space="preserve"> the system and its environment (see diagram below)</w:t>
      </w:r>
      <w:r w:rsidR="007803B1">
        <w:rPr>
          <w:rFonts w:ascii="Arial" w:hAnsi="Arial" w:cs="Arial"/>
        </w:rPr>
        <w:t xml:space="preserve"> be defined</w:t>
      </w:r>
      <w:r w:rsidR="00BF3BEF" w:rsidRPr="00F0063C">
        <w:rPr>
          <w:rFonts w:ascii="Arial" w:hAnsi="Arial" w:cs="Arial"/>
        </w:rPr>
        <w:t>.  Furthermore, for open and complex systems in which the elements of the system interact with the environment, the nature of this</w:t>
      </w:r>
      <w:r w:rsidR="00BA193D" w:rsidRPr="00F0063C">
        <w:rPr>
          <w:rFonts w:ascii="Arial" w:hAnsi="Arial" w:cs="Arial"/>
        </w:rPr>
        <w:t xml:space="preserve"> interaction </w:t>
      </w:r>
      <w:r w:rsidR="003A25E1" w:rsidRPr="00F0063C">
        <w:rPr>
          <w:rFonts w:ascii="Arial" w:hAnsi="Arial" w:cs="Arial"/>
        </w:rPr>
        <w:t>must</w:t>
      </w:r>
      <w:r w:rsidR="00BA193D" w:rsidRPr="00F0063C">
        <w:rPr>
          <w:rFonts w:ascii="Arial" w:hAnsi="Arial" w:cs="Arial"/>
        </w:rPr>
        <w:t xml:space="preserve"> also </w:t>
      </w:r>
      <w:r w:rsidR="003A25E1" w:rsidRPr="00F0063C">
        <w:rPr>
          <w:rFonts w:ascii="Arial" w:hAnsi="Arial" w:cs="Arial"/>
        </w:rPr>
        <w:t>be defined</w:t>
      </w:r>
      <w:r w:rsidR="00BF3BEF" w:rsidRPr="00F0063C">
        <w:rPr>
          <w:rFonts w:ascii="Arial" w:hAnsi="Arial" w:cs="Arial"/>
        </w:rPr>
        <w:t xml:space="preserve">.  Finally, for these types of system the outcomes of systems activity may influence subsequent activity in a dynamic generally referred to as </w:t>
      </w:r>
      <w:r w:rsidR="007803B1">
        <w:rPr>
          <w:rFonts w:ascii="Arial" w:hAnsi="Arial" w:cs="Arial"/>
        </w:rPr>
        <w:t xml:space="preserve">a </w:t>
      </w:r>
      <w:r w:rsidR="00BF3BEF" w:rsidRPr="00F0063C">
        <w:rPr>
          <w:rFonts w:ascii="Arial" w:hAnsi="Arial" w:cs="Arial"/>
        </w:rPr>
        <w:t>‘feedback’</w:t>
      </w:r>
      <w:r w:rsidR="007803B1">
        <w:rPr>
          <w:rFonts w:ascii="Arial" w:hAnsi="Arial" w:cs="Arial"/>
        </w:rPr>
        <w:t xml:space="preserve"> process</w:t>
      </w:r>
      <w:r w:rsidR="00D134D1" w:rsidRPr="00F0063C">
        <w:rPr>
          <w:rFonts w:ascii="Arial" w:hAnsi="Arial" w:cs="Arial"/>
        </w:rPr>
        <w:t>.</w:t>
      </w:r>
      <w:r w:rsidR="00561638" w:rsidRPr="00F0063C">
        <w:rPr>
          <w:rFonts w:ascii="Arial" w:hAnsi="Arial" w:cs="Arial"/>
        </w:rPr>
        <w:t xml:space="preserve"> </w:t>
      </w:r>
    </w:p>
    <w:p w14:paraId="1E98972A" w14:textId="77777777" w:rsidR="0018075E" w:rsidRDefault="0018075E"/>
    <w:p w14:paraId="5EEBF4A2" w14:textId="77777777" w:rsidR="00F0063C" w:rsidRPr="00971108" w:rsidRDefault="004F27DD">
      <w:pPr>
        <w:rPr>
          <w:rFonts w:ascii="Arial" w:hAnsi="Arial" w:cs="Arial"/>
          <w:b/>
        </w:rPr>
      </w:pPr>
      <w:r w:rsidRPr="00971108">
        <w:rPr>
          <w:rFonts w:ascii="Arial" w:hAnsi="Arial" w:cs="Arial"/>
          <w:b/>
        </w:rPr>
        <w:t>[Insert Figure 1 about here]</w:t>
      </w:r>
    </w:p>
    <w:p w14:paraId="1D14C48B" w14:textId="77777777" w:rsidR="00605D12" w:rsidRDefault="00605D12">
      <w:pPr>
        <w:rPr>
          <w:rFonts w:ascii="Arial" w:hAnsi="Arial" w:cs="Arial"/>
        </w:rPr>
      </w:pPr>
    </w:p>
    <w:p w14:paraId="40C4CC3B" w14:textId="77777777" w:rsidR="00E31C69" w:rsidRPr="00F0063C" w:rsidRDefault="00BA193D">
      <w:pPr>
        <w:rPr>
          <w:rFonts w:ascii="Arial" w:hAnsi="Arial" w:cs="Arial"/>
        </w:rPr>
      </w:pPr>
      <w:r w:rsidRPr="00F0063C">
        <w:rPr>
          <w:rFonts w:ascii="Arial" w:hAnsi="Arial" w:cs="Arial"/>
        </w:rPr>
        <w:t xml:space="preserve">There are three </w:t>
      </w:r>
      <w:r w:rsidR="003A25E1" w:rsidRPr="00F0063C">
        <w:rPr>
          <w:rFonts w:ascii="Arial" w:hAnsi="Arial" w:cs="Arial"/>
        </w:rPr>
        <w:t>type</w:t>
      </w:r>
      <w:r w:rsidRPr="00F0063C">
        <w:rPr>
          <w:rFonts w:ascii="Arial" w:hAnsi="Arial" w:cs="Arial"/>
        </w:rPr>
        <w:t xml:space="preserve">s of systems that are </w:t>
      </w:r>
      <w:r w:rsidR="003A25E1" w:rsidRPr="00F0063C">
        <w:rPr>
          <w:rFonts w:ascii="Arial" w:hAnsi="Arial" w:cs="Arial"/>
        </w:rPr>
        <w:t>generally recognised: closed, open and complex.  Closed systems are those that exist without any significant int</w:t>
      </w:r>
      <w:r w:rsidR="00561638" w:rsidRPr="00F0063C">
        <w:rPr>
          <w:rFonts w:ascii="Arial" w:hAnsi="Arial" w:cs="Arial"/>
        </w:rPr>
        <w:t>eraction with their environment, largely confined to mechanical systems s</w:t>
      </w:r>
      <w:r w:rsidR="007803B1">
        <w:rPr>
          <w:rFonts w:ascii="Arial" w:hAnsi="Arial" w:cs="Arial"/>
        </w:rPr>
        <w:t xml:space="preserve">uch as the waste, water and </w:t>
      </w:r>
      <w:r w:rsidR="00561638" w:rsidRPr="00F0063C">
        <w:rPr>
          <w:rFonts w:ascii="Arial" w:hAnsi="Arial" w:cs="Arial"/>
        </w:rPr>
        <w:t xml:space="preserve">electrical systems in a </w:t>
      </w:r>
      <w:r w:rsidR="007803B1">
        <w:rPr>
          <w:rFonts w:ascii="Arial" w:hAnsi="Arial" w:cs="Arial"/>
        </w:rPr>
        <w:t>dwelling</w:t>
      </w:r>
      <w:r w:rsidR="00561638" w:rsidRPr="00F0063C">
        <w:rPr>
          <w:rFonts w:ascii="Arial" w:hAnsi="Arial" w:cs="Arial"/>
        </w:rPr>
        <w:t xml:space="preserve">.  Open systems are those that interact with their environment, via the </w:t>
      </w:r>
      <w:r w:rsidR="00EC4823" w:rsidRPr="00F0063C">
        <w:rPr>
          <w:rFonts w:ascii="Arial" w:hAnsi="Arial" w:cs="Arial"/>
        </w:rPr>
        <w:t xml:space="preserve">exchange of information </w:t>
      </w:r>
      <w:r w:rsidR="00561638" w:rsidRPr="00F0063C">
        <w:rPr>
          <w:rFonts w:ascii="Arial" w:hAnsi="Arial" w:cs="Arial"/>
        </w:rPr>
        <w:t xml:space="preserve">and/or the transformation of inputs (from the </w:t>
      </w:r>
      <w:r w:rsidR="00EC4823" w:rsidRPr="00F0063C">
        <w:rPr>
          <w:rFonts w:ascii="Arial" w:hAnsi="Arial" w:cs="Arial"/>
        </w:rPr>
        <w:t>environment) into outputs.</w:t>
      </w:r>
      <w:r w:rsidR="00801E84" w:rsidRPr="00F0063C">
        <w:rPr>
          <w:rFonts w:ascii="Arial" w:hAnsi="Arial" w:cs="Arial"/>
        </w:rPr>
        <w:t xml:space="preserve">  </w:t>
      </w:r>
      <w:r w:rsidR="00AE5A08" w:rsidRPr="00F0063C">
        <w:rPr>
          <w:rFonts w:ascii="Arial" w:hAnsi="Arial" w:cs="Arial"/>
        </w:rPr>
        <w:t xml:space="preserve">All living systems are considered open systems.  </w:t>
      </w:r>
      <w:r w:rsidR="00801E84" w:rsidRPr="00F0063C">
        <w:rPr>
          <w:rFonts w:ascii="Arial" w:hAnsi="Arial" w:cs="Arial"/>
        </w:rPr>
        <w:t xml:space="preserve">Complex systems </w:t>
      </w:r>
      <w:r w:rsidR="00DF1892" w:rsidRPr="00F0063C">
        <w:rPr>
          <w:rFonts w:ascii="Arial" w:hAnsi="Arial" w:cs="Arial"/>
        </w:rPr>
        <w:t xml:space="preserve">have the same basic characteristics as open systems, but </w:t>
      </w:r>
      <w:r w:rsidR="0069504F" w:rsidRPr="00F0063C">
        <w:rPr>
          <w:rFonts w:ascii="Arial" w:hAnsi="Arial" w:cs="Arial"/>
        </w:rPr>
        <w:t>display unpredictable behaviour due to interdependencies among elements, adaptation of system components and emergence of new properties over time.  These types of systems</w:t>
      </w:r>
      <w:r w:rsidR="00DF1892" w:rsidRPr="00F0063C">
        <w:rPr>
          <w:rFonts w:ascii="Arial" w:hAnsi="Arial" w:cs="Arial"/>
        </w:rPr>
        <w:t xml:space="preserve"> </w:t>
      </w:r>
      <w:r w:rsidR="0069504F" w:rsidRPr="00F0063C">
        <w:rPr>
          <w:rFonts w:ascii="Arial" w:hAnsi="Arial" w:cs="Arial"/>
        </w:rPr>
        <w:t>have only been</w:t>
      </w:r>
      <w:r w:rsidRPr="00F0063C">
        <w:rPr>
          <w:rFonts w:ascii="Arial" w:hAnsi="Arial" w:cs="Arial"/>
        </w:rPr>
        <w:t xml:space="preserve"> explored in any detail </w:t>
      </w:r>
      <w:r w:rsidR="0069504F" w:rsidRPr="00F0063C">
        <w:rPr>
          <w:rFonts w:ascii="Arial" w:hAnsi="Arial" w:cs="Arial"/>
        </w:rPr>
        <w:t>over the last 20 years or so and their application to human organisational systems (such as housing) has only been very recent.</w:t>
      </w:r>
      <w:r w:rsidR="00AF4D7A" w:rsidRPr="00F0063C">
        <w:rPr>
          <w:rFonts w:ascii="Arial" w:hAnsi="Arial" w:cs="Arial"/>
        </w:rPr>
        <w:t xml:space="preserve">  Complex systems are cropping up in numerous natural and social science disciplines including meteorology, chemistry, biology, physics, education, management, economics, sociology, and complex systems theory has been identified by public administration scholars as having the potential to address the increasingly messy business of public service provision.</w:t>
      </w:r>
    </w:p>
    <w:p w14:paraId="58DBD510" w14:textId="77777777" w:rsidR="00D134D1" w:rsidRPr="00F0063C" w:rsidRDefault="00D134D1">
      <w:pPr>
        <w:rPr>
          <w:rFonts w:ascii="Arial" w:hAnsi="Arial" w:cs="Arial"/>
        </w:rPr>
      </w:pPr>
    </w:p>
    <w:p w14:paraId="0489BAA8" w14:textId="77777777" w:rsidR="00C85908" w:rsidRPr="00F0063C" w:rsidRDefault="00D134D1">
      <w:pPr>
        <w:rPr>
          <w:rFonts w:ascii="Arial" w:hAnsi="Arial" w:cs="Arial"/>
        </w:rPr>
      </w:pPr>
      <w:r w:rsidRPr="00F0063C">
        <w:rPr>
          <w:rFonts w:ascii="Arial" w:hAnsi="Arial" w:cs="Arial"/>
        </w:rPr>
        <w:t>Due to the relatively new ‘discovery’ of complex systems, there are several</w:t>
      </w:r>
      <w:r w:rsidR="007803B1">
        <w:rPr>
          <w:rFonts w:ascii="Arial" w:hAnsi="Arial" w:cs="Arial"/>
        </w:rPr>
        <w:t xml:space="preserve"> types</w:t>
      </w:r>
      <w:r w:rsidRPr="00F0063C">
        <w:rPr>
          <w:rFonts w:ascii="Arial" w:hAnsi="Arial" w:cs="Arial"/>
        </w:rPr>
        <w:t xml:space="preserve"> that have been proposed by systems theorists.  </w:t>
      </w:r>
      <w:r w:rsidRPr="00F0063C">
        <w:rPr>
          <w:rFonts w:ascii="Arial" w:hAnsi="Arial" w:cs="Arial"/>
          <w:i/>
        </w:rPr>
        <w:t>Dissipative systems</w:t>
      </w:r>
      <w:r w:rsidRPr="00F0063C">
        <w:rPr>
          <w:rFonts w:ascii="Arial" w:hAnsi="Arial" w:cs="Arial"/>
        </w:rPr>
        <w:t xml:space="preserve"> are those that draw energy from the environment in a continual process of self-organisation and – at least for a period – appear to defy the </w:t>
      </w:r>
      <w:r w:rsidR="00C85908" w:rsidRPr="00F0063C">
        <w:rPr>
          <w:rFonts w:ascii="Arial" w:hAnsi="Arial" w:cs="Arial"/>
        </w:rPr>
        <w:t>2</w:t>
      </w:r>
      <w:r w:rsidR="00C85908" w:rsidRPr="00F0063C">
        <w:rPr>
          <w:rFonts w:ascii="Arial" w:hAnsi="Arial" w:cs="Arial"/>
          <w:vertAlign w:val="superscript"/>
        </w:rPr>
        <w:t>nd</w:t>
      </w:r>
      <w:r w:rsidR="00C85908" w:rsidRPr="00F0063C">
        <w:rPr>
          <w:rFonts w:ascii="Arial" w:hAnsi="Arial" w:cs="Arial"/>
        </w:rPr>
        <w:t xml:space="preserve"> </w:t>
      </w:r>
      <w:r w:rsidRPr="00F0063C">
        <w:rPr>
          <w:rFonts w:ascii="Arial" w:hAnsi="Arial" w:cs="Arial"/>
        </w:rPr>
        <w:t>Law of Thermodynamics</w:t>
      </w:r>
      <w:r w:rsidR="00C85908" w:rsidRPr="00F0063C">
        <w:rPr>
          <w:rFonts w:ascii="Arial" w:hAnsi="Arial" w:cs="Arial"/>
        </w:rPr>
        <w:t xml:space="preserve">.  </w:t>
      </w:r>
      <w:r w:rsidR="00C85908" w:rsidRPr="00F0063C">
        <w:rPr>
          <w:rFonts w:ascii="Arial" w:hAnsi="Arial" w:cs="Arial"/>
        </w:rPr>
        <w:lastRenderedPageBreak/>
        <w:t>These systems exist in a kind of semi-equilibrium state, importing energy to maintain their shape for a while but then suddenly collapsing into disorder before reaching a ‘bifurcation point’, after which a new form is adopted and becomes the new equilibrium state of the system.  Models of dissipative systems are based on the work of the physicist/chemist and Nobel prize-winner, Ilya Prigogine, and are most often applied in the natural sciences, although the concept of ‘punctuated equilibrium’ in organisations (Romanelli &amp; Tushman 1994) is similar to the ideas of Prigogine.</w:t>
      </w:r>
    </w:p>
    <w:p w14:paraId="32CA6B77" w14:textId="77777777" w:rsidR="00C85908" w:rsidRPr="00F0063C" w:rsidRDefault="00C85908">
      <w:pPr>
        <w:rPr>
          <w:rFonts w:ascii="Arial" w:hAnsi="Arial" w:cs="Arial"/>
        </w:rPr>
      </w:pPr>
    </w:p>
    <w:p w14:paraId="1A89830F" w14:textId="77777777" w:rsidR="002069DF" w:rsidRPr="00F0063C" w:rsidRDefault="00C85908">
      <w:pPr>
        <w:rPr>
          <w:rFonts w:ascii="Arial" w:hAnsi="Arial" w:cs="Arial"/>
        </w:rPr>
      </w:pPr>
      <w:r w:rsidRPr="00F0063C">
        <w:rPr>
          <w:rFonts w:ascii="Arial" w:hAnsi="Arial" w:cs="Arial"/>
          <w:i/>
        </w:rPr>
        <w:t xml:space="preserve">Chaotic systems </w:t>
      </w:r>
      <w:r w:rsidRPr="00F0063C">
        <w:rPr>
          <w:rFonts w:ascii="Arial" w:hAnsi="Arial" w:cs="Arial"/>
        </w:rPr>
        <w:t>are another archety</w:t>
      </w:r>
      <w:r w:rsidR="0057451B" w:rsidRPr="00F0063C">
        <w:rPr>
          <w:rFonts w:ascii="Arial" w:hAnsi="Arial" w:cs="Arial"/>
        </w:rPr>
        <w:t>pe of complex systems</w:t>
      </w:r>
      <w:r w:rsidR="002069DF" w:rsidRPr="00F0063C">
        <w:rPr>
          <w:rFonts w:ascii="Arial" w:hAnsi="Arial" w:cs="Arial"/>
        </w:rPr>
        <w:t>,</w:t>
      </w:r>
      <w:r w:rsidR="0057451B" w:rsidRPr="00F0063C">
        <w:rPr>
          <w:rFonts w:ascii="Arial" w:hAnsi="Arial" w:cs="Arial"/>
        </w:rPr>
        <w:t xml:space="preserve"> </w:t>
      </w:r>
      <w:r w:rsidR="002069DF" w:rsidRPr="00F0063C">
        <w:rPr>
          <w:rFonts w:ascii="Arial" w:hAnsi="Arial" w:cs="Arial"/>
        </w:rPr>
        <w:t>theories</w:t>
      </w:r>
      <w:r w:rsidR="0057451B" w:rsidRPr="00F0063C">
        <w:rPr>
          <w:rFonts w:ascii="Arial" w:hAnsi="Arial" w:cs="Arial"/>
        </w:rPr>
        <w:t xml:space="preserve"> of which </w:t>
      </w:r>
      <w:r w:rsidR="002069DF" w:rsidRPr="00F0063C">
        <w:rPr>
          <w:rFonts w:ascii="Arial" w:hAnsi="Arial" w:cs="Arial"/>
        </w:rPr>
        <w:t>are</w:t>
      </w:r>
      <w:r w:rsidR="0057451B" w:rsidRPr="00F0063C">
        <w:rPr>
          <w:rFonts w:ascii="Arial" w:hAnsi="Arial" w:cs="Arial"/>
        </w:rPr>
        <w:t xml:space="preserve"> </w:t>
      </w:r>
      <w:r w:rsidRPr="00F0063C">
        <w:rPr>
          <w:rFonts w:ascii="Arial" w:hAnsi="Arial" w:cs="Arial"/>
        </w:rPr>
        <w:t>derived from the work of th</w:t>
      </w:r>
      <w:r w:rsidR="0057451B" w:rsidRPr="00F0063C">
        <w:rPr>
          <w:rFonts w:ascii="Arial" w:hAnsi="Arial" w:cs="Arial"/>
        </w:rPr>
        <w:t xml:space="preserve">e meteorologist, Edward Lorenz.  Chaotic systems </w:t>
      </w:r>
      <w:r w:rsidRPr="00F0063C">
        <w:rPr>
          <w:rFonts w:ascii="Arial" w:hAnsi="Arial" w:cs="Arial"/>
        </w:rPr>
        <w:t xml:space="preserve">follow precise ‘laws’ </w:t>
      </w:r>
      <w:r w:rsidR="0057451B" w:rsidRPr="00F0063C">
        <w:rPr>
          <w:rFonts w:ascii="Arial" w:hAnsi="Arial" w:cs="Arial"/>
        </w:rPr>
        <w:t xml:space="preserve">of behaviour, </w:t>
      </w:r>
      <w:r w:rsidRPr="00F0063C">
        <w:rPr>
          <w:rFonts w:ascii="Arial" w:hAnsi="Arial" w:cs="Arial"/>
        </w:rPr>
        <w:t xml:space="preserve">but nevertheless exhibit unpredictable </w:t>
      </w:r>
      <w:r w:rsidR="0057451B" w:rsidRPr="00F0063C">
        <w:rPr>
          <w:rFonts w:ascii="Arial" w:hAnsi="Arial" w:cs="Arial"/>
        </w:rPr>
        <w:t xml:space="preserve">outcomes </w:t>
      </w:r>
      <w:r w:rsidRPr="00F0063C">
        <w:rPr>
          <w:rFonts w:ascii="Arial" w:hAnsi="Arial" w:cs="Arial"/>
        </w:rPr>
        <w:t>due to interactions between the various laws and/or small differences in initial conditions.  Applications of chaos theory are concerned with discovering the laws and conditions that govern the behaviour of a particular system and mapping out the potential set of pattern</w:t>
      </w:r>
      <w:r w:rsidR="002069DF" w:rsidRPr="00F0063C">
        <w:rPr>
          <w:rFonts w:ascii="Arial" w:hAnsi="Arial" w:cs="Arial"/>
        </w:rPr>
        <w:t>s that the system can display.  Chaos-based models tend to be heavily mathematical and are used extensively in financial and economic analyses.</w:t>
      </w:r>
    </w:p>
    <w:p w14:paraId="28758D39" w14:textId="77777777" w:rsidR="002069DF" w:rsidRPr="00F0063C" w:rsidRDefault="002069DF">
      <w:pPr>
        <w:rPr>
          <w:rFonts w:ascii="Arial" w:hAnsi="Arial" w:cs="Arial"/>
        </w:rPr>
      </w:pPr>
    </w:p>
    <w:p w14:paraId="40B79514" w14:textId="77777777" w:rsidR="00C85908" w:rsidRPr="00F0063C" w:rsidRDefault="002069DF" w:rsidP="003944B8">
      <w:pPr>
        <w:rPr>
          <w:rFonts w:ascii="Arial" w:hAnsi="Arial" w:cs="Arial"/>
        </w:rPr>
      </w:pPr>
      <w:r w:rsidRPr="00F0063C">
        <w:rPr>
          <w:rFonts w:ascii="Arial" w:hAnsi="Arial" w:cs="Arial"/>
        </w:rPr>
        <w:t xml:space="preserve">A third type of complex systems are </w:t>
      </w:r>
      <w:r w:rsidRPr="00F0063C">
        <w:rPr>
          <w:rFonts w:ascii="Arial" w:hAnsi="Arial" w:cs="Arial"/>
          <w:i/>
        </w:rPr>
        <w:t>complex</w:t>
      </w:r>
      <w:r w:rsidRPr="00F0063C">
        <w:rPr>
          <w:rFonts w:ascii="Arial" w:hAnsi="Arial" w:cs="Arial"/>
        </w:rPr>
        <w:t xml:space="preserve"> </w:t>
      </w:r>
      <w:r w:rsidRPr="00F0063C">
        <w:rPr>
          <w:rFonts w:ascii="Arial" w:hAnsi="Arial" w:cs="Arial"/>
          <w:i/>
        </w:rPr>
        <w:t>adaptive</w:t>
      </w:r>
      <w:r w:rsidRPr="00F0063C">
        <w:rPr>
          <w:rFonts w:ascii="Arial" w:hAnsi="Arial" w:cs="Arial"/>
        </w:rPr>
        <w:t xml:space="preserve"> </w:t>
      </w:r>
      <w:r w:rsidRPr="00F0063C">
        <w:rPr>
          <w:rFonts w:ascii="Arial" w:hAnsi="Arial" w:cs="Arial"/>
          <w:i/>
        </w:rPr>
        <w:t>systems</w:t>
      </w:r>
      <w:r w:rsidR="00B35DE2" w:rsidRPr="00F0063C">
        <w:rPr>
          <w:rFonts w:ascii="Arial" w:hAnsi="Arial" w:cs="Arial"/>
          <w:i/>
        </w:rPr>
        <w:t xml:space="preserve"> (CAS)</w:t>
      </w:r>
      <w:r w:rsidR="00B35DE2" w:rsidRPr="00F0063C">
        <w:rPr>
          <w:rFonts w:ascii="Arial" w:hAnsi="Arial" w:cs="Arial"/>
        </w:rPr>
        <w:t xml:space="preserve">.  Like all complex systems, </w:t>
      </w:r>
      <w:r w:rsidRPr="00F0063C">
        <w:rPr>
          <w:rFonts w:ascii="Arial" w:hAnsi="Arial" w:cs="Arial"/>
        </w:rPr>
        <w:t>CAS are self-organising in that there is no controlling entity within or outside of the system, however patterns of actions/interactions that emerge over time may create conditions that constrain the behaviour of agents in future periods.  Furthermore, agents can ‘learn’ from their previous actions and outcomes and adapt their behaviour to suit their individual purpose(s).  There are many proponents of complex adaptive systems theory, amongst the most well-known and cited are the biologist, Stuart Kauffman and the computer scientis</w:t>
      </w:r>
      <w:r w:rsidR="00B35DE2" w:rsidRPr="00F0063C">
        <w:rPr>
          <w:rFonts w:ascii="Arial" w:hAnsi="Arial" w:cs="Arial"/>
        </w:rPr>
        <w:t>t/psychologist, John H. Holland. In contrast to models based on chaos theory</w:t>
      </w:r>
      <w:r w:rsidRPr="00F0063C">
        <w:rPr>
          <w:rFonts w:ascii="Arial" w:hAnsi="Arial" w:cs="Arial"/>
        </w:rPr>
        <w:t>, CAS models tend to be implemented in the form of computer simulations and ‘fuzzy-logic’ formulations, minimising the need for</w:t>
      </w:r>
      <w:r w:rsidR="00B35DE2" w:rsidRPr="00F0063C">
        <w:rPr>
          <w:rFonts w:ascii="Arial" w:hAnsi="Arial" w:cs="Arial"/>
        </w:rPr>
        <w:t xml:space="preserve"> precise</w:t>
      </w:r>
      <w:r w:rsidRPr="00F0063C">
        <w:rPr>
          <w:rFonts w:ascii="Arial" w:hAnsi="Arial" w:cs="Arial"/>
        </w:rPr>
        <w:t xml:space="preserve"> quantification and formula</w:t>
      </w:r>
      <w:r w:rsidR="00B35DE2" w:rsidRPr="00F0063C">
        <w:rPr>
          <w:rFonts w:ascii="Arial" w:hAnsi="Arial" w:cs="Arial"/>
        </w:rPr>
        <w:t>e and making them more generally applicable in the social sciences.</w:t>
      </w:r>
      <w:r w:rsidR="00C85908" w:rsidRPr="00F0063C">
        <w:rPr>
          <w:rFonts w:ascii="Arial" w:hAnsi="Arial" w:cs="Arial"/>
        </w:rPr>
        <w:t xml:space="preserve">   </w:t>
      </w:r>
    </w:p>
    <w:p w14:paraId="5DDF0425" w14:textId="77777777" w:rsidR="00D134D1" w:rsidRPr="00F0063C" w:rsidRDefault="00D134D1" w:rsidP="003944B8">
      <w:pPr>
        <w:rPr>
          <w:rFonts w:ascii="Arial" w:hAnsi="Arial" w:cs="Arial"/>
          <w:b/>
          <w:bCs/>
          <w:kern w:val="32"/>
          <w:sz w:val="32"/>
          <w:szCs w:val="32"/>
        </w:rPr>
      </w:pPr>
    </w:p>
    <w:p w14:paraId="4FAEDE26" w14:textId="77777777" w:rsidR="00E31C69" w:rsidRDefault="00E31C69" w:rsidP="00E31C69">
      <w:pPr>
        <w:pStyle w:val="Heading1"/>
      </w:pPr>
      <w:r>
        <w:t>Applications of system theory to housing</w:t>
      </w:r>
    </w:p>
    <w:p w14:paraId="028D486D" w14:textId="77777777" w:rsidR="00E31C69" w:rsidRDefault="00E31C69"/>
    <w:p w14:paraId="0120314D" w14:textId="77777777" w:rsidR="000814CA" w:rsidRPr="00F0063C" w:rsidRDefault="00B35DE2" w:rsidP="003944B8">
      <w:pPr>
        <w:rPr>
          <w:rFonts w:ascii="Arial" w:hAnsi="Arial" w:cs="Arial"/>
        </w:rPr>
      </w:pPr>
      <w:r w:rsidRPr="00F0063C">
        <w:rPr>
          <w:rFonts w:ascii="Arial" w:hAnsi="Arial" w:cs="Arial"/>
        </w:rPr>
        <w:t>Systems theory as it has evolved over time has appeared in theories of housing in various guises.</w:t>
      </w:r>
      <w:r w:rsidR="000814CA" w:rsidRPr="00F0063C">
        <w:rPr>
          <w:rFonts w:ascii="Arial" w:hAnsi="Arial" w:cs="Arial"/>
        </w:rPr>
        <w:t xml:space="preserve">  The initial appearance of systems theory to housing related issues was in </w:t>
      </w:r>
      <w:r w:rsidR="000814CA" w:rsidRPr="00F0063C">
        <w:rPr>
          <w:rFonts w:ascii="Arial" w:hAnsi="Arial" w:cs="Arial"/>
          <w:i/>
        </w:rPr>
        <w:t>planning theory</w:t>
      </w:r>
      <w:r w:rsidR="000814CA" w:rsidRPr="00F0063C">
        <w:rPr>
          <w:rFonts w:ascii="Arial" w:hAnsi="Arial" w:cs="Arial"/>
        </w:rPr>
        <w:t xml:space="preserve"> which has a long history of examining the location and construction of housing as central element of social and economic infrastructure supporting (or detracting from) the quality of life of citizens.   Planning literature tends to focus on urban locations and is often referred to as ‘urban planning’.  </w:t>
      </w:r>
      <w:r w:rsidR="000814CA" w:rsidRPr="00971108">
        <w:rPr>
          <w:rFonts w:ascii="Arial" w:hAnsi="Arial" w:cs="Arial"/>
        </w:rPr>
        <w:t>Urban planning</w:t>
      </w:r>
      <w:r w:rsidR="000814CA" w:rsidRPr="00F0063C">
        <w:rPr>
          <w:rFonts w:ascii="Arial" w:hAnsi="Arial" w:cs="Arial"/>
        </w:rPr>
        <w:t xml:space="preserve"> theory was rooted in the architectural </w:t>
      </w:r>
      <w:r w:rsidR="000814CA" w:rsidRPr="00F0063C">
        <w:rPr>
          <w:rFonts w:ascii="Arial" w:hAnsi="Arial" w:cs="Arial"/>
        </w:rPr>
        <w:lastRenderedPageBreak/>
        <w:t>innovations and spatial aesthetics of the early 20</w:t>
      </w:r>
      <w:r w:rsidR="000814CA" w:rsidRPr="00F0063C">
        <w:rPr>
          <w:rFonts w:ascii="Arial" w:hAnsi="Arial" w:cs="Arial"/>
          <w:vertAlign w:val="superscript"/>
        </w:rPr>
        <w:t>th</w:t>
      </w:r>
      <w:r w:rsidR="000814CA" w:rsidRPr="00F0063C">
        <w:rPr>
          <w:rFonts w:ascii="Arial" w:hAnsi="Arial" w:cs="Arial"/>
        </w:rPr>
        <w:t xml:space="preserve"> century</w:t>
      </w:r>
      <w:r w:rsidR="000814CA" w:rsidRPr="00F0063C">
        <w:rPr>
          <w:rStyle w:val="FootnoteReference"/>
          <w:rFonts w:ascii="Arial" w:hAnsi="Arial" w:cs="Arial"/>
        </w:rPr>
        <w:footnoteReference w:id="1"/>
      </w:r>
      <w:r w:rsidR="000814CA" w:rsidRPr="00F0063C">
        <w:rPr>
          <w:rFonts w:ascii="Arial" w:hAnsi="Arial" w:cs="Arial"/>
        </w:rPr>
        <w:t>, typified by the writings of Le Corbusier (1924) and Howard (1946 – original publication 1902).  Town planning, as it was originally called, sought to create functional and aesthetically pleasing cities in which citizens would be happier and more productive.  After World War II, economists and operations researchers entered into the field (anticipating somewhat their entrance into public administration in general), emphasising the functional over the aesthetic with the view that the city consisted of a set of ‘capacities’ for housing, transport, labour, leisure and industry.  Each of these capacities could be captured in a set of quantitative variabl</w:t>
      </w:r>
      <w:r w:rsidR="004753F7" w:rsidRPr="00F0063C">
        <w:rPr>
          <w:rFonts w:ascii="Arial" w:hAnsi="Arial" w:cs="Arial"/>
        </w:rPr>
        <w:t>es and their interactions model</w:t>
      </w:r>
      <w:r w:rsidR="000814CA" w:rsidRPr="00F0063C">
        <w:rPr>
          <w:rFonts w:ascii="Arial" w:hAnsi="Arial" w:cs="Arial"/>
        </w:rPr>
        <w:t>ed based on observation and theory.  These models could then be used to determine the optimal location of various urban components, including housing, and/or to predict the outcome of specific public policies relating to economic infrastructure and environment</w:t>
      </w:r>
      <w:r w:rsidR="004753F7" w:rsidRPr="00F0063C">
        <w:rPr>
          <w:rFonts w:ascii="Arial" w:hAnsi="Arial" w:cs="Arial"/>
        </w:rPr>
        <w:t>.</w:t>
      </w:r>
    </w:p>
    <w:p w14:paraId="4B101730" w14:textId="77777777" w:rsidR="0043726D" w:rsidRPr="00F0063C" w:rsidRDefault="0043726D" w:rsidP="003944B8">
      <w:pPr>
        <w:rPr>
          <w:rFonts w:ascii="Arial" w:hAnsi="Arial" w:cs="Arial"/>
        </w:rPr>
      </w:pPr>
    </w:p>
    <w:p w14:paraId="43567076" w14:textId="77777777" w:rsidR="0043726D" w:rsidRPr="00F0063C" w:rsidRDefault="0043726D" w:rsidP="0043726D">
      <w:pPr>
        <w:autoSpaceDE w:val="0"/>
        <w:autoSpaceDN w:val="0"/>
        <w:adjustRightInd w:val="0"/>
        <w:jc w:val="both"/>
        <w:rPr>
          <w:rFonts w:ascii="Arial" w:hAnsi="Arial" w:cs="Arial"/>
          <w:lang w:val="en-IE" w:eastAsia="en-IE"/>
        </w:rPr>
      </w:pPr>
      <w:r w:rsidRPr="00F0063C">
        <w:rPr>
          <w:rFonts w:ascii="Arial" w:hAnsi="Arial" w:cs="Arial"/>
        </w:rPr>
        <w:t>Since the late 20</w:t>
      </w:r>
      <w:r w:rsidRPr="00F0063C">
        <w:rPr>
          <w:rFonts w:ascii="Arial" w:hAnsi="Arial" w:cs="Arial"/>
          <w:vertAlign w:val="superscript"/>
        </w:rPr>
        <w:t>th</w:t>
      </w:r>
      <w:r w:rsidRPr="00F0063C">
        <w:rPr>
          <w:rFonts w:ascii="Arial" w:hAnsi="Arial" w:cs="Arial"/>
        </w:rPr>
        <w:t xml:space="preserve"> century, planning theory has incorporated elements of economic theory (incorporating market dynamics), social theory (addressing dynamics of geographically-based exclusion) and environmental theory (incorporating the impacts of the built environment on the natural and vice versa).  Not only that, but planning has had its own post-modernist wave, as “</w:t>
      </w:r>
      <w:r w:rsidRPr="00F0063C">
        <w:rPr>
          <w:rFonts w:ascii="Arial" w:hAnsi="Arial" w:cs="Arial"/>
          <w:lang w:val="en-IE" w:eastAsia="en-IE"/>
        </w:rPr>
        <w:t>the main debates in planning theory during the last fifteen years have been commonly described as ‘communicative’, ‘deliberative’ or ‘discursive’, focusing on finding analytical and normative frameworks to understand and mobilize planners… and debating thorny issues such as power, consensus, communication, empowerment and multiculturalism” (Yiftachel 2006: 212-213).  Urban planning theory is still a significant contributor to housing theory – although it is perhaps more accurate to say that housing is a significant element of urban planning theory.</w:t>
      </w:r>
    </w:p>
    <w:p w14:paraId="66253868" w14:textId="77777777" w:rsidR="004753F7" w:rsidRPr="00F0063C" w:rsidRDefault="004753F7" w:rsidP="003944B8">
      <w:pPr>
        <w:rPr>
          <w:rFonts w:ascii="Arial" w:hAnsi="Arial" w:cs="Arial"/>
        </w:rPr>
      </w:pPr>
    </w:p>
    <w:p w14:paraId="3CF1C9F2" w14:textId="77777777" w:rsidR="004753F7" w:rsidRPr="00F0063C" w:rsidRDefault="004753F7" w:rsidP="003944B8">
      <w:pPr>
        <w:pStyle w:val="BodyText"/>
        <w:spacing w:line="240" w:lineRule="auto"/>
        <w:jc w:val="left"/>
        <w:rPr>
          <w:rFonts w:ascii="Arial" w:hAnsi="Arial" w:cs="Arial"/>
        </w:rPr>
      </w:pPr>
      <w:r w:rsidRPr="00F0063C">
        <w:rPr>
          <w:rFonts w:ascii="Arial" w:hAnsi="Arial" w:cs="Arial"/>
        </w:rPr>
        <w:t xml:space="preserve">Systems theory is also present in </w:t>
      </w:r>
      <w:r w:rsidRPr="00F0063C">
        <w:rPr>
          <w:rFonts w:ascii="Arial" w:hAnsi="Arial" w:cs="Arial"/>
          <w:i/>
        </w:rPr>
        <w:t>housing economics</w:t>
      </w:r>
      <w:r w:rsidRPr="00F0063C">
        <w:rPr>
          <w:rFonts w:ascii="Arial" w:hAnsi="Arial" w:cs="Arial"/>
        </w:rPr>
        <w:t xml:space="preserve"> which emerged as a subject area of economics in the 1960s in and around the same time as general systems theory became popular (see below).  Economists are heavy users of the term ‘housing system’ in their analyses, although they often use the term ‘housing market’ to denote the same concept.  Housing economic theory relies on micro-economic and welfare economics theory to explain how various outcomes of the housing market/system arise from the individual choices (demand) of households, the capabilities and profit opportunities open to</w:t>
      </w:r>
      <w:r w:rsidR="007803B1">
        <w:rPr>
          <w:rFonts w:ascii="Arial" w:hAnsi="Arial" w:cs="Arial"/>
        </w:rPr>
        <w:t xml:space="preserve"> housing providers (supply) and</w:t>
      </w:r>
      <w:r w:rsidRPr="00F0063C">
        <w:rPr>
          <w:rFonts w:ascii="Arial" w:hAnsi="Arial" w:cs="Arial"/>
        </w:rPr>
        <w:t xml:space="preserve"> the economic policies of government.  Within housing economics there is also a strong focus on housing finance particularly with respect to social housing.  In all of these applications of economics to housing, we may discern the existence of open systems thinking in the elaboration of the interactions of suppliers and consumers of housing and the environmental factors – such as interest rates, land availability</w:t>
      </w:r>
      <w:r w:rsidR="007C5C5B" w:rsidRPr="00F0063C">
        <w:rPr>
          <w:rFonts w:ascii="Arial" w:hAnsi="Arial" w:cs="Arial"/>
        </w:rPr>
        <w:t>, taxation and subsidies</w:t>
      </w:r>
      <w:r w:rsidRPr="00F0063C">
        <w:rPr>
          <w:rFonts w:ascii="Arial" w:hAnsi="Arial" w:cs="Arial"/>
        </w:rPr>
        <w:t xml:space="preserve"> and so on – that influence market outcomes.</w:t>
      </w:r>
    </w:p>
    <w:p w14:paraId="22DD0C6D" w14:textId="77777777" w:rsidR="00E31C69" w:rsidRPr="00F0063C" w:rsidRDefault="00E31C69" w:rsidP="003944B8">
      <w:pPr>
        <w:rPr>
          <w:rFonts w:ascii="Arial" w:hAnsi="Arial" w:cs="Arial"/>
        </w:rPr>
      </w:pPr>
    </w:p>
    <w:p w14:paraId="15327E54" w14:textId="77777777" w:rsidR="008E65F2" w:rsidRPr="00F0063C" w:rsidRDefault="007C5C5B" w:rsidP="003944B8">
      <w:pPr>
        <w:pStyle w:val="BodyText"/>
        <w:spacing w:line="240" w:lineRule="auto"/>
        <w:jc w:val="left"/>
        <w:rPr>
          <w:rFonts w:ascii="Arial" w:hAnsi="Arial" w:cs="Arial"/>
        </w:rPr>
      </w:pPr>
      <w:r w:rsidRPr="00F0063C">
        <w:rPr>
          <w:rFonts w:ascii="Arial" w:hAnsi="Arial" w:cs="Arial"/>
          <w:lang w:val="en-IE" w:eastAsia="en-IE"/>
        </w:rPr>
        <w:t xml:space="preserve">A contemporaneous application of system theory to housing was that of ‘general systems theory’ which built on the urban planning and – to a smaller extent </w:t>
      </w:r>
      <w:r w:rsidR="008E65F2" w:rsidRPr="00F0063C">
        <w:rPr>
          <w:rFonts w:ascii="Arial" w:hAnsi="Arial" w:cs="Arial"/>
          <w:lang w:val="en-IE" w:eastAsia="en-IE"/>
        </w:rPr>
        <w:t xml:space="preserve">- </w:t>
      </w:r>
      <w:r w:rsidRPr="00F0063C">
        <w:rPr>
          <w:rFonts w:ascii="Arial" w:hAnsi="Arial" w:cs="Arial"/>
          <w:lang w:val="en-IE" w:eastAsia="en-IE"/>
        </w:rPr>
        <w:t xml:space="preserve">on housing economics literature to </w:t>
      </w:r>
      <w:r w:rsidR="008E65F2" w:rsidRPr="00F0063C">
        <w:rPr>
          <w:rFonts w:ascii="Arial" w:hAnsi="Arial" w:cs="Arial"/>
          <w:lang w:val="en-IE" w:eastAsia="en-IE"/>
        </w:rPr>
        <w:t>develop a</w:t>
      </w:r>
      <w:r w:rsidRPr="00F0063C">
        <w:rPr>
          <w:rFonts w:ascii="Arial" w:hAnsi="Arial" w:cs="Arial"/>
          <w:lang w:val="en-IE" w:eastAsia="en-IE"/>
        </w:rPr>
        <w:t xml:space="preserve"> more comprehensive approach to </w:t>
      </w:r>
      <w:r w:rsidRPr="00F0063C">
        <w:rPr>
          <w:rFonts w:ascii="Arial" w:hAnsi="Arial" w:cs="Arial"/>
          <w:i/>
          <w:lang w:val="en-IE" w:eastAsia="en-IE"/>
        </w:rPr>
        <w:t>urban and social planning</w:t>
      </w:r>
      <w:r w:rsidRPr="00F0063C">
        <w:rPr>
          <w:rFonts w:ascii="Arial" w:hAnsi="Arial" w:cs="Arial"/>
          <w:lang w:val="en-IE" w:eastAsia="en-IE"/>
        </w:rPr>
        <w:t xml:space="preserve">, with housing as a key element.  </w:t>
      </w:r>
      <w:r w:rsidR="008E65F2" w:rsidRPr="00F0063C">
        <w:rPr>
          <w:rFonts w:ascii="Arial" w:hAnsi="Arial" w:cs="Arial"/>
        </w:rPr>
        <w:t xml:space="preserve">Early </w:t>
      </w:r>
      <w:r w:rsidR="003944B8" w:rsidRPr="00F0063C">
        <w:rPr>
          <w:rFonts w:ascii="Arial" w:hAnsi="Arial" w:cs="Arial"/>
        </w:rPr>
        <w:t>systems theory proponents</w:t>
      </w:r>
      <w:r w:rsidR="008E65F2" w:rsidRPr="00F0063C">
        <w:rPr>
          <w:rFonts w:ascii="Arial" w:hAnsi="Arial" w:cs="Arial"/>
        </w:rPr>
        <w:t xml:space="preserve"> s</w:t>
      </w:r>
      <w:r w:rsidR="003944B8" w:rsidRPr="00F0063C">
        <w:rPr>
          <w:rFonts w:ascii="Arial" w:hAnsi="Arial" w:cs="Arial"/>
        </w:rPr>
        <w:t>uch as Kenneth Boulding and Ludw</w:t>
      </w:r>
      <w:r w:rsidR="008E65F2" w:rsidRPr="00F0063C">
        <w:rPr>
          <w:rFonts w:ascii="Arial" w:hAnsi="Arial" w:cs="Arial"/>
        </w:rPr>
        <w:t xml:space="preserve">ig von Bertalanffy positioned systems theory as a unifying perspective that would bring coherence to </w:t>
      </w:r>
      <w:r w:rsidR="003944B8" w:rsidRPr="00F0063C">
        <w:rPr>
          <w:rFonts w:ascii="Arial" w:hAnsi="Arial" w:cs="Arial"/>
        </w:rPr>
        <w:t xml:space="preserve">all </w:t>
      </w:r>
      <w:r w:rsidR="008E65F2" w:rsidRPr="00F0063C">
        <w:rPr>
          <w:rFonts w:ascii="Arial" w:hAnsi="Arial" w:cs="Arial"/>
        </w:rPr>
        <w:t xml:space="preserve">scientific theory building – hence the attractiveness of this approach for building coherent </w:t>
      </w:r>
      <w:r w:rsidR="003944B8" w:rsidRPr="00F0063C">
        <w:rPr>
          <w:rFonts w:ascii="Arial" w:hAnsi="Arial" w:cs="Arial"/>
        </w:rPr>
        <w:t>social</w:t>
      </w:r>
      <w:r w:rsidR="008E65F2" w:rsidRPr="00F0063C">
        <w:rPr>
          <w:rFonts w:ascii="Arial" w:hAnsi="Arial" w:cs="Arial"/>
        </w:rPr>
        <w:t xml:space="preserve"> theory.  </w:t>
      </w:r>
      <w:r w:rsidRPr="00F0063C">
        <w:rPr>
          <w:rFonts w:ascii="Arial" w:hAnsi="Arial" w:cs="Arial"/>
        </w:rPr>
        <w:t xml:space="preserve">The </w:t>
      </w:r>
      <w:r w:rsidRPr="00F0063C">
        <w:rPr>
          <w:rFonts w:ascii="Arial" w:hAnsi="Arial" w:cs="Arial"/>
          <w:i/>
        </w:rPr>
        <w:t>systems approach</w:t>
      </w:r>
      <w:r w:rsidRPr="00F0063C">
        <w:rPr>
          <w:rFonts w:ascii="Arial" w:hAnsi="Arial" w:cs="Arial"/>
        </w:rPr>
        <w:t xml:space="preserve"> to social </w:t>
      </w:r>
      <w:r w:rsidR="003944B8" w:rsidRPr="00F0063C">
        <w:rPr>
          <w:rFonts w:ascii="Arial" w:hAnsi="Arial" w:cs="Arial"/>
        </w:rPr>
        <w:t xml:space="preserve">and urban </w:t>
      </w:r>
      <w:r w:rsidRPr="00F0063C">
        <w:rPr>
          <w:rFonts w:ascii="Arial" w:hAnsi="Arial" w:cs="Arial"/>
        </w:rPr>
        <w:t>planning</w:t>
      </w:r>
      <w:r w:rsidR="008E65F2" w:rsidRPr="00F0063C">
        <w:rPr>
          <w:rFonts w:ascii="Arial" w:hAnsi="Arial" w:cs="Arial"/>
        </w:rPr>
        <w:t xml:space="preserve"> </w:t>
      </w:r>
      <w:r w:rsidRPr="00F0063C">
        <w:rPr>
          <w:rFonts w:ascii="Arial" w:hAnsi="Arial" w:cs="Arial"/>
        </w:rPr>
        <w:t>generally consisted of creating comprehensive models of the interactions between economic, social and infrastructure variables and prescribing structural</w:t>
      </w:r>
      <w:r w:rsidR="000263F0" w:rsidRPr="00F0063C">
        <w:rPr>
          <w:rFonts w:ascii="Arial" w:hAnsi="Arial" w:cs="Arial"/>
        </w:rPr>
        <w:t>, political</w:t>
      </w:r>
      <w:r w:rsidRPr="00F0063C">
        <w:rPr>
          <w:rFonts w:ascii="Arial" w:hAnsi="Arial" w:cs="Arial"/>
        </w:rPr>
        <w:t xml:space="preserve"> and</w:t>
      </w:r>
      <w:r w:rsidR="000263F0" w:rsidRPr="00F0063C">
        <w:rPr>
          <w:rFonts w:ascii="Arial" w:hAnsi="Arial" w:cs="Arial"/>
        </w:rPr>
        <w:t>/or</w:t>
      </w:r>
      <w:r w:rsidRPr="00F0063C">
        <w:rPr>
          <w:rFonts w:ascii="Arial" w:hAnsi="Arial" w:cs="Arial"/>
        </w:rPr>
        <w:t xml:space="preserve"> procedural changes to the ‘system’ so described.  Housing systems analyses </w:t>
      </w:r>
      <w:r w:rsidR="003944B8" w:rsidRPr="00F0063C">
        <w:rPr>
          <w:rFonts w:ascii="Arial" w:hAnsi="Arial" w:cs="Arial"/>
        </w:rPr>
        <w:t xml:space="preserve">adopting this approach </w:t>
      </w:r>
      <w:r w:rsidRPr="00F0063C">
        <w:rPr>
          <w:rFonts w:ascii="Arial" w:hAnsi="Arial" w:cs="Arial"/>
        </w:rPr>
        <w:t xml:space="preserve">begin to appear in the 1960s and </w:t>
      </w:r>
      <w:r w:rsidR="00CD7EA2">
        <w:rPr>
          <w:rFonts w:ascii="Arial" w:hAnsi="Arial" w:cs="Arial"/>
        </w:rPr>
        <w:t xml:space="preserve">then disappeared in the 1980s as other approaches </w:t>
      </w:r>
      <w:r w:rsidR="00F066C3">
        <w:rPr>
          <w:rFonts w:ascii="Arial" w:hAnsi="Arial" w:cs="Arial"/>
        </w:rPr>
        <w:t>emerged.  T</w:t>
      </w:r>
      <w:r w:rsidRPr="00F0063C">
        <w:rPr>
          <w:rFonts w:ascii="Arial" w:hAnsi="Arial" w:cs="Arial"/>
        </w:rPr>
        <w:t xml:space="preserve">he term (and </w:t>
      </w:r>
      <w:r w:rsidR="00F066C3">
        <w:rPr>
          <w:rFonts w:ascii="Arial" w:hAnsi="Arial" w:cs="Arial"/>
        </w:rPr>
        <w:t>approach</w:t>
      </w:r>
      <w:r w:rsidRPr="00F0063C">
        <w:rPr>
          <w:rFonts w:ascii="Arial" w:hAnsi="Arial" w:cs="Arial"/>
        </w:rPr>
        <w:t xml:space="preserve">) </w:t>
      </w:r>
      <w:r w:rsidR="00637C01">
        <w:rPr>
          <w:rFonts w:ascii="Arial" w:hAnsi="Arial" w:cs="Arial"/>
        </w:rPr>
        <w:t>has made</w:t>
      </w:r>
      <w:r w:rsidR="00CD7EA2">
        <w:rPr>
          <w:rFonts w:ascii="Arial" w:hAnsi="Arial" w:cs="Arial"/>
        </w:rPr>
        <w:t xml:space="preserve"> a reappearance in local </w:t>
      </w:r>
      <w:r w:rsidR="00F066C3">
        <w:rPr>
          <w:rFonts w:ascii="Arial" w:hAnsi="Arial" w:cs="Arial"/>
        </w:rPr>
        <w:t xml:space="preserve">housing </w:t>
      </w:r>
      <w:r w:rsidR="00CD7EA2">
        <w:rPr>
          <w:rFonts w:ascii="Arial" w:hAnsi="Arial" w:cs="Arial"/>
        </w:rPr>
        <w:t>planning guidelines and analyses</w:t>
      </w:r>
      <w:r w:rsidR="00637C01">
        <w:rPr>
          <w:rFonts w:ascii="Arial" w:hAnsi="Arial" w:cs="Arial"/>
        </w:rPr>
        <w:t xml:space="preserve"> in the early 21</w:t>
      </w:r>
      <w:r w:rsidR="00637C01" w:rsidRPr="00637C01">
        <w:rPr>
          <w:rFonts w:ascii="Arial" w:hAnsi="Arial" w:cs="Arial"/>
          <w:vertAlign w:val="superscript"/>
        </w:rPr>
        <w:t>st</w:t>
      </w:r>
      <w:r w:rsidR="00637C01">
        <w:rPr>
          <w:rFonts w:ascii="Arial" w:hAnsi="Arial" w:cs="Arial"/>
        </w:rPr>
        <w:t xml:space="preserve"> Century</w:t>
      </w:r>
      <w:r w:rsidR="00F066C3">
        <w:rPr>
          <w:rFonts w:ascii="Arial" w:hAnsi="Arial" w:cs="Arial"/>
        </w:rPr>
        <w:t>, particularly in the UK (Adair et al 2000, O’Sullivan et al 2004), as housing planners attempt to integrate several different</w:t>
      </w:r>
      <w:r w:rsidR="00637C01">
        <w:rPr>
          <w:rFonts w:ascii="Arial" w:hAnsi="Arial" w:cs="Arial"/>
        </w:rPr>
        <w:t xml:space="preserve"> perspectives on the key factors that influence housing markets and socio-economic characteristics of regions.</w:t>
      </w:r>
      <w:r w:rsidR="00F066C3">
        <w:rPr>
          <w:rFonts w:ascii="Arial" w:hAnsi="Arial" w:cs="Arial"/>
        </w:rPr>
        <w:t xml:space="preserve"> </w:t>
      </w:r>
      <w:r w:rsidR="00290D1D" w:rsidRPr="00F0063C">
        <w:rPr>
          <w:rFonts w:ascii="Arial" w:hAnsi="Arial" w:cs="Arial"/>
        </w:rPr>
        <w:t xml:space="preserve">  </w:t>
      </w:r>
    </w:p>
    <w:p w14:paraId="4D250FFE" w14:textId="77777777" w:rsidR="008E65F2" w:rsidRPr="00F0063C" w:rsidRDefault="008E65F2" w:rsidP="003944B8">
      <w:pPr>
        <w:pStyle w:val="BodyText"/>
        <w:spacing w:line="240" w:lineRule="auto"/>
        <w:jc w:val="left"/>
        <w:rPr>
          <w:rFonts w:ascii="Arial" w:hAnsi="Arial" w:cs="Arial"/>
        </w:rPr>
      </w:pPr>
    </w:p>
    <w:p w14:paraId="21E354F3" w14:textId="77777777" w:rsidR="00BF3BEF" w:rsidRPr="00F0063C" w:rsidRDefault="00290D1D" w:rsidP="003944B8">
      <w:pPr>
        <w:pStyle w:val="BodyText"/>
        <w:spacing w:line="240" w:lineRule="auto"/>
        <w:jc w:val="left"/>
        <w:rPr>
          <w:rFonts w:ascii="Arial" w:hAnsi="Arial" w:cs="Arial"/>
        </w:rPr>
      </w:pPr>
      <w:r w:rsidRPr="00F0063C">
        <w:rPr>
          <w:rFonts w:ascii="Arial" w:hAnsi="Arial" w:cs="Arial"/>
        </w:rPr>
        <w:t xml:space="preserve">The elements of these systems models </w:t>
      </w:r>
      <w:r w:rsidR="008E65F2" w:rsidRPr="00F0063C">
        <w:rPr>
          <w:rFonts w:ascii="Arial" w:hAnsi="Arial" w:cs="Arial"/>
        </w:rPr>
        <w:t xml:space="preserve">can </w:t>
      </w:r>
      <w:r w:rsidRPr="00F0063C">
        <w:rPr>
          <w:rFonts w:ascii="Arial" w:hAnsi="Arial" w:cs="Arial"/>
        </w:rPr>
        <w:t xml:space="preserve">encompass a huge range of social, political, geographic, economic and technological </w:t>
      </w:r>
      <w:r w:rsidR="008E65F2" w:rsidRPr="00F0063C">
        <w:rPr>
          <w:rFonts w:ascii="Arial" w:hAnsi="Arial" w:cs="Arial"/>
        </w:rPr>
        <w:t>features which are interconnected and which influence housing outcomes amongst many other social and physical human phenomena.  Most of these models were of urban areas, h</w:t>
      </w:r>
      <w:r w:rsidR="007C5C5B" w:rsidRPr="00F0063C">
        <w:rPr>
          <w:rFonts w:ascii="Arial" w:hAnsi="Arial" w:cs="Arial"/>
        </w:rPr>
        <w:t xml:space="preserve">owever, this attempt to create comprehensive </w:t>
      </w:r>
      <w:r w:rsidR="008E65F2" w:rsidRPr="00F0063C">
        <w:rPr>
          <w:rFonts w:ascii="Arial" w:hAnsi="Arial" w:cs="Arial"/>
        </w:rPr>
        <w:t xml:space="preserve">social, </w:t>
      </w:r>
      <w:r w:rsidR="007C5C5B" w:rsidRPr="00F0063C">
        <w:rPr>
          <w:rFonts w:ascii="Arial" w:hAnsi="Arial" w:cs="Arial"/>
        </w:rPr>
        <w:t>urban and/or housing systems theory failed due to the lack of empirical data supporting the models, a failure to take into consideration the changing nature of the social and political environments and inadequate attention to implementation complexities</w:t>
      </w:r>
      <w:r w:rsidR="005C0D9E" w:rsidRPr="00F0063C">
        <w:rPr>
          <w:rFonts w:ascii="Arial" w:hAnsi="Arial" w:cs="Arial"/>
        </w:rPr>
        <w:t>.  General</w:t>
      </w:r>
      <w:r w:rsidR="007C5C5B" w:rsidRPr="00F0063C">
        <w:rPr>
          <w:rFonts w:ascii="Arial" w:hAnsi="Arial" w:cs="Arial"/>
        </w:rPr>
        <w:t xml:space="preserve"> systems theory in housing has largely been subsumed under other disciplines such as environmental sustainability and mobility in the planning literature, economic models of housing markets and/or comparative policy analyses of housing systems in different countries.</w:t>
      </w:r>
    </w:p>
    <w:p w14:paraId="293EA14E" w14:textId="77777777" w:rsidR="003944B8" w:rsidRPr="00F0063C" w:rsidRDefault="003944B8" w:rsidP="003944B8">
      <w:pPr>
        <w:pStyle w:val="BodyText"/>
        <w:spacing w:line="240" w:lineRule="auto"/>
        <w:jc w:val="left"/>
        <w:rPr>
          <w:rFonts w:ascii="Arial" w:hAnsi="Arial" w:cs="Arial"/>
        </w:rPr>
      </w:pPr>
    </w:p>
    <w:p w14:paraId="62BEFB8F" w14:textId="77777777" w:rsidR="006670FE" w:rsidRPr="00F0063C" w:rsidRDefault="006670FE" w:rsidP="006670FE">
      <w:pPr>
        <w:pStyle w:val="BodyText"/>
        <w:spacing w:line="240" w:lineRule="auto"/>
        <w:jc w:val="left"/>
        <w:rPr>
          <w:rFonts w:ascii="Arial" w:hAnsi="Arial" w:cs="Arial"/>
        </w:rPr>
      </w:pPr>
      <w:r w:rsidRPr="00F0063C">
        <w:rPr>
          <w:rFonts w:ascii="Arial" w:hAnsi="Arial" w:cs="Arial"/>
        </w:rPr>
        <w:t>Another, more recent</w:t>
      </w:r>
      <w:r w:rsidR="003944B8" w:rsidRPr="00F0063C">
        <w:rPr>
          <w:rFonts w:ascii="Arial" w:hAnsi="Arial" w:cs="Arial"/>
        </w:rPr>
        <w:t xml:space="preserve"> st</w:t>
      </w:r>
      <w:r w:rsidRPr="00F0063C">
        <w:rPr>
          <w:rFonts w:ascii="Arial" w:hAnsi="Arial" w:cs="Arial"/>
        </w:rPr>
        <w:t xml:space="preserve">rand </w:t>
      </w:r>
      <w:r w:rsidR="003944B8" w:rsidRPr="00F0063C">
        <w:rPr>
          <w:rFonts w:ascii="Arial" w:hAnsi="Arial" w:cs="Arial"/>
        </w:rPr>
        <w:t xml:space="preserve">of housing theory </w:t>
      </w:r>
      <w:r w:rsidR="000263F0" w:rsidRPr="00F0063C">
        <w:rPr>
          <w:rFonts w:ascii="Arial" w:hAnsi="Arial" w:cs="Arial"/>
        </w:rPr>
        <w:t xml:space="preserve">with systems concepts embedded </w:t>
      </w:r>
      <w:r w:rsidR="003944B8" w:rsidRPr="00F0063C">
        <w:rPr>
          <w:rFonts w:ascii="Arial" w:hAnsi="Arial" w:cs="Arial"/>
        </w:rPr>
        <w:t xml:space="preserve">emerged after the economics </w:t>
      </w:r>
      <w:r w:rsidRPr="00F0063C">
        <w:rPr>
          <w:rFonts w:ascii="Arial" w:hAnsi="Arial" w:cs="Arial"/>
        </w:rPr>
        <w:t xml:space="preserve">/ planning </w:t>
      </w:r>
      <w:r w:rsidR="003944B8" w:rsidRPr="00F0063C">
        <w:rPr>
          <w:rFonts w:ascii="Arial" w:hAnsi="Arial" w:cs="Arial"/>
        </w:rPr>
        <w:t>systems str</w:t>
      </w:r>
      <w:r w:rsidRPr="00F0063C">
        <w:rPr>
          <w:rFonts w:ascii="Arial" w:hAnsi="Arial" w:cs="Arial"/>
        </w:rPr>
        <w:t>ands</w:t>
      </w:r>
      <w:r w:rsidR="003944B8" w:rsidRPr="00F0063C">
        <w:rPr>
          <w:rFonts w:ascii="Arial" w:hAnsi="Arial" w:cs="Arial"/>
        </w:rPr>
        <w:t xml:space="preserve"> and has remained active largely through the efforts of its chief proponent, Jim Kemeny</w:t>
      </w:r>
      <w:r w:rsidRPr="00F0063C">
        <w:rPr>
          <w:rFonts w:ascii="Arial" w:hAnsi="Arial" w:cs="Arial"/>
        </w:rPr>
        <w:t>.</w:t>
      </w:r>
      <w:r w:rsidR="003944B8" w:rsidRPr="00F0063C">
        <w:rPr>
          <w:rFonts w:ascii="Arial" w:hAnsi="Arial" w:cs="Arial"/>
        </w:rPr>
        <w:t xml:space="preserve">  Although the phrase might be contested, we </w:t>
      </w:r>
      <w:r w:rsidR="000263F0" w:rsidRPr="00F0063C">
        <w:rPr>
          <w:rFonts w:ascii="Arial" w:hAnsi="Arial" w:cs="Arial"/>
        </w:rPr>
        <w:t>will</w:t>
      </w:r>
      <w:r w:rsidR="003944B8" w:rsidRPr="00F0063C">
        <w:rPr>
          <w:rFonts w:ascii="Arial" w:hAnsi="Arial" w:cs="Arial"/>
        </w:rPr>
        <w:t xml:space="preserve"> refer to this </w:t>
      </w:r>
      <w:r w:rsidR="000263F0" w:rsidRPr="00F0063C">
        <w:rPr>
          <w:rFonts w:ascii="Arial" w:hAnsi="Arial" w:cs="Arial"/>
        </w:rPr>
        <w:t xml:space="preserve">theoretical development </w:t>
      </w:r>
      <w:r w:rsidR="003944B8" w:rsidRPr="00F0063C">
        <w:rPr>
          <w:rFonts w:ascii="Arial" w:hAnsi="Arial" w:cs="Arial"/>
        </w:rPr>
        <w:t xml:space="preserve">as </w:t>
      </w:r>
      <w:r w:rsidR="00355616" w:rsidRPr="00F0063C">
        <w:rPr>
          <w:rFonts w:ascii="Arial" w:hAnsi="Arial" w:cs="Arial"/>
          <w:i/>
        </w:rPr>
        <w:t xml:space="preserve">housing </w:t>
      </w:r>
      <w:r w:rsidR="003944B8" w:rsidRPr="00F0063C">
        <w:rPr>
          <w:rFonts w:ascii="Arial" w:hAnsi="Arial" w:cs="Arial"/>
          <w:i/>
        </w:rPr>
        <w:t>welfare</w:t>
      </w:r>
      <w:r w:rsidR="003944B8" w:rsidRPr="00971108">
        <w:rPr>
          <w:rFonts w:ascii="Arial" w:hAnsi="Arial" w:cs="Arial"/>
          <w:i/>
        </w:rPr>
        <w:t xml:space="preserve"> theory</w:t>
      </w:r>
      <w:r w:rsidR="003944B8" w:rsidRPr="00F0063C">
        <w:rPr>
          <w:rFonts w:ascii="Arial" w:hAnsi="Arial" w:cs="Arial"/>
        </w:rPr>
        <w:t xml:space="preserve">, focusing as it does on the relationship between housing and the welfare of citizens, however that may be defined.  </w:t>
      </w:r>
      <w:r w:rsidR="000263F0" w:rsidRPr="00F0063C">
        <w:rPr>
          <w:rFonts w:ascii="Arial" w:hAnsi="Arial" w:cs="Arial"/>
        </w:rPr>
        <w:t xml:space="preserve">In addition to </w:t>
      </w:r>
      <w:r w:rsidR="003944B8" w:rsidRPr="00F0063C">
        <w:rPr>
          <w:rFonts w:ascii="Arial" w:hAnsi="Arial" w:cs="Arial"/>
        </w:rPr>
        <w:t xml:space="preserve">Kemeny’s </w:t>
      </w:r>
      <w:r w:rsidR="000263F0" w:rsidRPr="00F0063C">
        <w:rPr>
          <w:rFonts w:ascii="Arial" w:hAnsi="Arial" w:cs="Arial"/>
        </w:rPr>
        <w:t xml:space="preserve">own </w:t>
      </w:r>
      <w:r w:rsidR="003944B8" w:rsidRPr="00F0063C">
        <w:rPr>
          <w:rFonts w:ascii="Arial" w:hAnsi="Arial" w:cs="Arial"/>
        </w:rPr>
        <w:t xml:space="preserve">contribution, several authors have taken </w:t>
      </w:r>
      <w:r w:rsidR="00B51BB6">
        <w:rPr>
          <w:rFonts w:ascii="Arial" w:hAnsi="Arial" w:cs="Arial"/>
        </w:rPr>
        <w:t xml:space="preserve">Gosta </w:t>
      </w:r>
      <w:r w:rsidR="003944B8" w:rsidRPr="00F0063C">
        <w:rPr>
          <w:rFonts w:ascii="Arial" w:hAnsi="Arial" w:cs="Arial"/>
        </w:rPr>
        <w:t xml:space="preserve">Esping-Anderson’s ideas about welfare state configurations and applied them to housing in an effort to explain housing outcomes in different countries.  </w:t>
      </w:r>
      <w:r w:rsidRPr="00F0063C">
        <w:rPr>
          <w:rFonts w:ascii="Arial" w:hAnsi="Arial" w:cs="Arial"/>
        </w:rPr>
        <w:t>This strand of housing theory is more related to</w:t>
      </w:r>
      <w:r w:rsidR="003944B8" w:rsidRPr="00F0063C">
        <w:rPr>
          <w:rFonts w:ascii="Arial" w:hAnsi="Arial" w:cs="Arial"/>
        </w:rPr>
        <w:t xml:space="preserve"> social and political theory than economics and planning, and its origins appear to be in the work of Abrams (1964) and Donnison (1967) who sought to explain differences in the quality of housing (and hence the welfare of those housed) in different states based upon their degree of </w:t>
      </w:r>
      <w:r w:rsidR="003944B8" w:rsidRPr="00F0063C">
        <w:rPr>
          <w:rFonts w:ascii="Arial" w:hAnsi="Arial" w:cs="Arial"/>
        </w:rPr>
        <w:lastRenderedPageBreak/>
        <w:t>industrialisation, political orientation and urbanisation.</w:t>
      </w:r>
      <w:r w:rsidRPr="00F0063C">
        <w:rPr>
          <w:rFonts w:ascii="Arial" w:hAnsi="Arial" w:cs="Arial"/>
        </w:rPr>
        <w:t xml:space="preserve">  These theorists drew, perhaps unconsciously, on von Bertalanffy’s </w:t>
      </w:r>
      <w:r w:rsidR="00B51BB6">
        <w:rPr>
          <w:rFonts w:ascii="Arial" w:hAnsi="Arial" w:cs="Arial"/>
        </w:rPr>
        <w:t xml:space="preserve">systems </w:t>
      </w:r>
      <w:r w:rsidRPr="00F0063C">
        <w:rPr>
          <w:rFonts w:ascii="Arial" w:hAnsi="Arial" w:cs="Arial"/>
        </w:rPr>
        <w:t xml:space="preserve">concept of ‘equifinality’ which describes systems that converge on a similar end state in spite of different initial states and/or component elements. </w:t>
      </w:r>
      <w:r w:rsidR="003944B8" w:rsidRPr="00F0063C">
        <w:rPr>
          <w:rFonts w:ascii="Arial" w:hAnsi="Arial" w:cs="Arial"/>
        </w:rPr>
        <w:t xml:space="preserve">  </w:t>
      </w:r>
    </w:p>
    <w:p w14:paraId="53C58F10" w14:textId="77777777" w:rsidR="006670FE" w:rsidRPr="00F0063C" w:rsidRDefault="006670FE" w:rsidP="0043726D">
      <w:pPr>
        <w:pStyle w:val="BodyText"/>
        <w:spacing w:line="240" w:lineRule="auto"/>
        <w:jc w:val="left"/>
        <w:rPr>
          <w:rFonts w:ascii="Arial" w:hAnsi="Arial" w:cs="Arial"/>
        </w:rPr>
      </w:pPr>
    </w:p>
    <w:p w14:paraId="5D0E4B27" w14:textId="77777777" w:rsidR="003944B8" w:rsidRPr="00F0063C" w:rsidRDefault="003944B8" w:rsidP="006670FE">
      <w:pPr>
        <w:pStyle w:val="BodyText"/>
        <w:spacing w:line="240" w:lineRule="auto"/>
        <w:jc w:val="left"/>
        <w:rPr>
          <w:rFonts w:ascii="Arial" w:hAnsi="Arial" w:cs="Arial"/>
        </w:rPr>
      </w:pPr>
      <w:r w:rsidRPr="00F0063C">
        <w:rPr>
          <w:rFonts w:ascii="Arial" w:hAnsi="Arial" w:cs="Arial"/>
        </w:rPr>
        <w:t xml:space="preserve">Kemeny, however, along with others in the </w:t>
      </w:r>
      <w:r w:rsidR="006670FE" w:rsidRPr="00F0063C">
        <w:rPr>
          <w:rFonts w:ascii="Arial" w:hAnsi="Arial" w:cs="Arial"/>
        </w:rPr>
        <w:t>1980s and 1990s, challenged the</w:t>
      </w:r>
      <w:r w:rsidRPr="00F0063C">
        <w:rPr>
          <w:rFonts w:ascii="Arial" w:hAnsi="Arial" w:cs="Arial"/>
        </w:rPr>
        <w:t xml:space="preserve"> </w:t>
      </w:r>
      <w:r w:rsidR="006670FE" w:rsidRPr="00F0063C">
        <w:rPr>
          <w:rFonts w:ascii="Arial" w:hAnsi="Arial" w:cs="Arial"/>
        </w:rPr>
        <w:t>early housing welfare theories</w:t>
      </w:r>
      <w:r w:rsidRPr="00F0063C">
        <w:rPr>
          <w:rFonts w:ascii="Arial" w:hAnsi="Arial" w:cs="Arial"/>
        </w:rPr>
        <w:t xml:space="preserve"> in two fundamental ways.  The first was in the assumption </w:t>
      </w:r>
      <w:r w:rsidR="006670FE" w:rsidRPr="00F0063C">
        <w:rPr>
          <w:rFonts w:ascii="Arial" w:hAnsi="Arial" w:cs="Arial"/>
        </w:rPr>
        <w:t xml:space="preserve">by theorists </w:t>
      </w:r>
      <w:r w:rsidRPr="00F0063C">
        <w:rPr>
          <w:rFonts w:ascii="Arial" w:hAnsi="Arial" w:cs="Arial"/>
        </w:rPr>
        <w:t xml:space="preserve">that </w:t>
      </w:r>
      <w:r w:rsidR="006670FE" w:rsidRPr="00F0063C">
        <w:rPr>
          <w:rFonts w:ascii="Arial" w:hAnsi="Arial" w:cs="Arial"/>
        </w:rPr>
        <w:t xml:space="preserve">home ownership was the </w:t>
      </w:r>
      <w:r w:rsidR="009E6840" w:rsidRPr="00F0063C">
        <w:rPr>
          <w:rFonts w:ascii="Arial" w:hAnsi="Arial" w:cs="Arial"/>
        </w:rPr>
        <w:t xml:space="preserve">main </w:t>
      </w:r>
      <w:r w:rsidR="006670FE" w:rsidRPr="00F0063C">
        <w:rPr>
          <w:rFonts w:ascii="Arial" w:hAnsi="Arial" w:cs="Arial"/>
        </w:rPr>
        <w:t xml:space="preserve">measure of housing welfare </w:t>
      </w:r>
      <w:r w:rsidR="009E6840" w:rsidRPr="00F0063C">
        <w:rPr>
          <w:rFonts w:ascii="Arial" w:hAnsi="Arial" w:cs="Arial"/>
        </w:rPr>
        <w:t xml:space="preserve">as </w:t>
      </w:r>
      <w:r w:rsidRPr="00F0063C">
        <w:rPr>
          <w:rFonts w:ascii="Arial" w:hAnsi="Arial" w:cs="Arial"/>
        </w:rPr>
        <w:t xml:space="preserve">this </w:t>
      </w:r>
      <w:r w:rsidR="009E6840" w:rsidRPr="00F0063C">
        <w:rPr>
          <w:rFonts w:ascii="Arial" w:hAnsi="Arial" w:cs="Arial"/>
        </w:rPr>
        <w:t xml:space="preserve">home ownership </w:t>
      </w:r>
      <w:r w:rsidRPr="00F0063C">
        <w:rPr>
          <w:rFonts w:ascii="Arial" w:hAnsi="Arial" w:cs="Arial"/>
        </w:rPr>
        <w:t>indicated a higher standard of living, greater security of tenure, and a more solid commitment to community and social welfare</w:t>
      </w:r>
      <w:r w:rsidR="006670FE" w:rsidRPr="00F0063C">
        <w:rPr>
          <w:rFonts w:ascii="Arial" w:hAnsi="Arial" w:cs="Arial"/>
        </w:rPr>
        <w:t xml:space="preserve">.  </w:t>
      </w:r>
      <w:r w:rsidRPr="00F0063C">
        <w:rPr>
          <w:rFonts w:ascii="Arial" w:hAnsi="Arial" w:cs="Arial"/>
        </w:rPr>
        <w:t>The second was that societies in general were on ‘convergent’ housing trajectories driven by industrialisation, higher incomes and government policies supporting home ownership.</w:t>
      </w:r>
      <w:r w:rsidR="0092398A" w:rsidRPr="00F0063C">
        <w:rPr>
          <w:rFonts w:ascii="Arial" w:hAnsi="Arial" w:cs="Arial"/>
        </w:rPr>
        <w:t xml:space="preserve">  Various studies have explored the relationship among housing outcomes, citizen welfare, government policies, and institutional structures with little in the way of conclusive evidence that specific policies or institutions result in similar or even predictable housing welfare outcomes and there remains significant disagreement as what indicators to use or how to measure these.  Hence the rigor with which these models follow a systems modelling approach is rather less than is found in the economic and planning literature.  Nevertheless, and important contribution to the development of housing systems theory may be found in this development in the recognition of the importance of institutional elements such as rules and governance structures</w:t>
      </w:r>
      <w:r w:rsidR="0043726D" w:rsidRPr="00F0063C">
        <w:rPr>
          <w:rFonts w:ascii="Arial" w:hAnsi="Arial" w:cs="Arial"/>
        </w:rPr>
        <w:t>.  Which brings us to the most recent manifestation of systems theory in housing.</w:t>
      </w:r>
      <w:r w:rsidR="0092398A" w:rsidRPr="00F0063C">
        <w:rPr>
          <w:rFonts w:ascii="Arial" w:hAnsi="Arial" w:cs="Arial"/>
        </w:rPr>
        <w:t xml:space="preserve">   </w:t>
      </w:r>
    </w:p>
    <w:p w14:paraId="0865F80E" w14:textId="77777777" w:rsidR="0069504F" w:rsidRPr="00F0063C" w:rsidRDefault="0069504F" w:rsidP="003944B8">
      <w:pPr>
        <w:rPr>
          <w:rFonts w:ascii="Arial" w:hAnsi="Arial" w:cs="Arial"/>
        </w:rPr>
      </w:pPr>
    </w:p>
    <w:p w14:paraId="4AE9DF3E" w14:textId="77777777" w:rsidR="007A74F2" w:rsidRDefault="00355616" w:rsidP="003944B8">
      <w:pPr>
        <w:rPr>
          <w:rFonts w:ascii="Arial" w:hAnsi="Arial" w:cs="Arial"/>
        </w:rPr>
      </w:pPr>
      <w:r w:rsidRPr="00971108">
        <w:rPr>
          <w:rFonts w:ascii="Arial" w:hAnsi="Arial" w:cs="Arial"/>
        </w:rPr>
        <w:t>Governance</w:t>
      </w:r>
      <w:r w:rsidR="0069504F" w:rsidRPr="00971108">
        <w:rPr>
          <w:rFonts w:ascii="Arial" w:hAnsi="Arial" w:cs="Arial"/>
        </w:rPr>
        <w:t xml:space="preserve"> theory</w:t>
      </w:r>
      <w:r w:rsidR="00AE5A08" w:rsidRPr="00F0063C">
        <w:rPr>
          <w:rFonts w:ascii="Arial" w:hAnsi="Arial" w:cs="Arial"/>
        </w:rPr>
        <w:t xml:space="preserve"> </w:t>
      </w:r>
      <w:r w:rsidRPr="00F0063C">
        <w:rPr>
          <w:rFonts w:ascii="Arial" w:hAnsi="Arial" w:cs="Arial"/>
        </w:rPr>
        <w:t xml:space="preserve">in the public policy and administration domain </w:t>
      </w:r>
      <w:r w:rsidR="00AE5A08" w:rsidRPr="00F0063C">
        <w:rPr>
          <w:rFonts w:ascii="Arial" w:hAnsi="Arial" w:cs="Arial"/>
        </w:rPr>
        <w:t xml:space="preserve">attempts to understand the </w:t>
      </w:r>
      <w:r w:rsidR="00AC6F54" w:rsidRPr="00F0063C">
        <w:rPr>
          <w:rFonts w:ascii="Arial" w:hAnsi="Arial" w:cs="Arial"/>
        </w:rPr>
        <w:t xml:space="preserve">rules that govern </w:t>
      </w:r>
      <w:r w:rsidR="0043726D" w:rsidRPr="00F0063C">
        <w:rPr>
          <w:rFonts w:ascii="Arial" w:hAnsi="Arial" w:cs="Arial"/>
        </w:rPr>
        <w:t>agent</w:t>
      </w:r>
      <w:r w:rsidR="00AC6F54" w:rsidRPr="00F0063C">
        <w:rPr>
          <w:rFonts w:ascii="Arial" w:hAnsi="Arial" w:cs="Arial"/>
        </w:rPr>
        <w:t xml:space="preserve"> behaviour and to formulate models of agent behaviour that explain and predict how different policy instruments wi</w:t>
      </w:r>
      <w:r w:rsidR="00F0063C" w:rsidRPr="00F0063C">
        <w:rPr>
          <w:rFonts w:ascii="Arial" w:hAnsi="Arial" w:cs="Arial"/>
        </w:rPr>
        <w:t xml:space="preserve">ll perform in a given context.   </w:t>
      </w:r>
      <w:r w:rsidR="00F0063C">
        <w:rPr>
          <w:rFonts w:ascii="Arial" w:hAnsi="Arial" w:cs="Arial"/>
        </w:rPr>
        <w:t xml:space="preserve">In the case of housing, ‘agents’ may be many different entities, including households, </w:t>
      </w:r>
      <w:r w:rsidR="007A74F2">
        <w:rPr>
          <w:rFonts w:ascii="Arial" w:hAnsi="Arial" w:cs="Arial"/>
        </w:rPr>
        <w:t xml:space="preserve">housing organisations, developers, policy-makers, etc.  </w:t>
      </w:r>
      <w:r w:rsidR="00F0063C" w:rsidRPr="00F0063C">
        <w:rPr>
          <w:rFonts w:ascii="Arial" w:hAnsi="Arial" w:cs="Arial"/>
        </w:rPr>
        <w:t>Within the broad field of governance theory, there is a relatively well accepted and extensively researched approach that is the study of public management ‘networks’ or “multi-organizational arrangements for solving problems that cannot be achieved, or achieved easily, by single organizations” (Agranoff &amp; Maguire 2001: 296).</w:t>
      </w:r>
      <w:r w:rsidR="007A74F2">
        <w:rPr>
          <w:rFonts w:ascii="Arial" w:hAnsi="Arial" w:cs="Arial"/>
        </w:rPr>
        <w:t xml:space="preserve">   Governance networks have many of the characteristics of complex systems </w:t>
      </w:r>
      <w:r w:rsidR="007766D6">
        <w:rPr>
          <w:rFonts w:ascii="Arial" w:hAnsi="Arial" w:cs="Arial"/>
        </w:rPr>
        <w:t>and</w:t>
      </w:r>
      <w:r w:rsidR="007A74F2">
        <w:rPr>
          <w:rFonts w:ascii="Arial" w:hAnsi="Arial" w:cs="Arial"/>
        </w:rPr>
        <w:t xml:space="preserve"> the focus of most theory-building in this area is on the nature of the relationships among agents and the rules and norms that enable or constrain the choices of these agents.  </w:t>
      </w:r>
      <w:r w:rsidR="007A74F2" w:rsidRPr="007D4A07">
        <w:rPr>
          <w:rFonts w:ascii="Arial" w:hAnsi="Arial" w:cs="Arial"/>
          <w:i/>
        </w:rPr>
        <w:t>Housing networks</w:t>
      </w:r>
      <w:r w:rsidR="007A74F2">
        <w:rPr>
          <w:rFonts w:ascii="Arial" w:hAnsi="Arial" w:cs="Arial"/>
        </w:rPr>
        <w:t xml:space="preserve"> and the application of network and systems theory to housing have been the subject of </w:t>
      </w:r>
      <w:r w:rsidR="007766D6">
        <w:rPr>
          <w:rFonts w:ascii="Arial" w:hAnsi="Arial" w:cs="Arial"/>
        </w:rPr>
        <w:t>various</w:t>
      </w:r>
      <w:r w:rsidR="007A74F2">
        <w:rPr>
          <w:rFonts w:ascii="Arial" w:hAnsi="Arial" w:cs="Arial"/>
        </w:rPr>
        <w:t xml:space="preserve"> special issues in housing journals.</w:t>
      </w:r>
      <w:r w:rsidR="007D4A07">
        <w:rPr>
          <w:rFonts w:ascii="Arial" w:hAnsi="Arial" w:cs="Arial"/>
        </w:rPr>
        <w:t xml:space="preserve">  </w:t>
      </w:r>
    </w:p>
    <w:p w14:paraId="0926232C" w14:textId="77777777" w:rsidR="00E31C69" w:rsidRPr="00F0063C" w:rsidRDefault="007A74F2" w:rsidP="003944B8">
      <w:pPr>
        <w:rPr>
          <w:rFonts w:ascii="Arial" w:hAnsi="Arial" w:cs="Arial"/>
        </w:rPr>
      </w:pPr>
      <w:r>
        <w:rPr>
          <w:rFonts w:ascii="Arial" w:hAnsi="Arial" w:cs="Arial"/>
        </w:rPr>
        <w:t xml:space="preserve"> </w:t>
      </w:r>
      <w:r w:rsidR="00F0063C" w:rsidRPr="00F0063C">
        <w:rPr>
          <w:rFonts w:ascii="Arial" w:hAnsi="Arial" w:cs="Arial"/>
        </w:rPr>
        <w:t xml:space="preserve">  </w:t>
      </w:r>
    </w:p>
    <w:p w14:paraId="171FF3B4" w14:textId="77777777" w:rsidR="00D92D73" w:rsidRDefault="00E31C69" w:rsidP="00E31C69">
      <w:pPr>
        <w:pStyle w:val="Heading1"/>
      </w:pPr>
      <w:r>
        <w:t xml:space="preserve">Conclusion </w:t>
      </w:r>
    </w:p>
    <w:p w14:paraId="3FD4F404" w14:textId="77777777" w:rsidR="00E31C69" w:rsidRPr="00F0063C" w:rsidRDefault="00E31C69" w:rsidP="00E31C69">
      <w:pPr>
        <w:rPr>
          <w:rFonts w:ascii="Arial" w:hAnsi="Arial" w:cs="Arial"/>
        </w:rPr>
      </w:pPr>
    </w:p>
    <w:p w14:paraId="67A21D0F" w14:textId="77777777" w:rsidR="00E31C69" w:rsidRDefault="002A6333" w:rsidP="00E31C69">
      <w:pPr>
        <w:rPr>
          <w:rFonts w:ascii="Arial" w:hAnsi="Arial" w:cs="Arial"/>
        </w:rPr>
      </w:pPr>
      <w:r>
        <w:rPr>
          <w:rFonts w:ascii="Arial" w:hAnsi="Arial" w:cs="Arial"/>
        </w:rPr>
        <w:t xml:space="preserve">While systems theory has informed the development of a wide range of housing theory over many decades, the more recent developments of complex systems theory have yet to make a significant contribution to the housing field.  There </w:t>
      </w:r>
      <w:r>
        <w:rPr>
          <w:rFonts w:ascii="Arial" w:hAnsi="Arial" w:cs="Arial"/>
        </w:rPr>
        <w:lastRenderedPageBreak/>
        <w:t xml:space="preserve">have been some efforts to apply complex adaptive systems theory to housing, but these have not made their way into mainstream policy </w:t>
      </w:r>
      <w:r w:rsidR="007766D6">
        <w:rPr>
          <w:rFonts w:ascii="Arial" w:hAnsi="Arial" w:cs="Arial"/>
        </w:rPr>
        <w:t>analyses.  Furthermore, the underlying promise of systems theory to provide a coherent, cross-disciplinary base on which to construct a range of housing related theories has yet to be realized.</w:t>
      </w:r>
    </w:p>
    <w:p w14:paraId="5141BFF6" w14:textId="77777777" w:rsidR="00605D12" w:rsidRDefault="00605D12" w:rsidP="00E31C69">
      <w:pPr>
        <w:rPr>
          <w:rFonts w:ascii="Arial" w:hAnsi="Arial" w:cs="Arial"/>
        </w:rPr>
      </w:pPr>
    </w:p>
    <w:p w14:paraId="626E0F57" w14:textId="77777777" w:rsidR="00605D12" w:rsidRDefault="00605D12" w:rsidP="00E31C69">
      <w:pPr>
        <w:rPr>
          <w:rFonts w:ascii="Arial" w:hAnsi="Arial" w:cs="Arial"/>
        </w:rPr>
      </w:pPr>
    </w:p>
    <w:p w14:paraId="334F67AE" w14:textId="77777777" w:rsidR="00605D12" w:rsidRDefault="00605D12" w:rsidP="00605D12">
      <w:pPr>
        <w:pStyle w:val="Heading1"/>
      </w:pPr>
      <w:r>
        <w:t>Cross-references</w:t>
      </w:r>
    </w:p>
    <w:p w14:paraId="08494758" w14:textId="77777777" w:rsidR="00605D12" w:rsidRDefault="00605D12" w:rsidP="00E31C69">
      <w:pPr>
        <w:rPr>
          <w:rFonts w:ascii="Arial" w:hAnsi="Arial" w:cs="Arial"/>
        </w:rPr>
      </w:pPr>
    </w:p>
    <w:p w14:paraId="7E42B93B" w14:textId="77777777" w:rsidR="00572482" w:rsidRDefault="00572482" w:rsidP="00E31C69">
      <w:pPr>
        <w:rPr>
          <w:rFonts w:ascii="Arial" w:hAnsi="Arial" w:cs="Arial"/>
        </w:rPr>
      </w:pPr>
      <w:r>
        <w:rPr>
          <w:rFonts w:ascii="Arial" w:hAnsi="Arial" w:cs="Arial"/>
        </w:rPr>
        <w:t>See also:  139 Micro-economics of house price formation; 225 Housing &amp; labour markets; 226 Housing &amp; macro-economic policy; 398 Overview: institutions of Housing Markets; 615 Complexity; 632 Governance; 640 Institutional Economics; 650 Neural Networks and analytical hierarchy processes</w:t>
      </w:r>
    </w:p>
    <w:p w14:paraId="60C90A76" w14:textId="77777777" w:rsidR="00605D12" w:rsidRDefault="00605D12" w:rsidP="00E31C69">
      <w:pPr>
        <w:rPr>
          <w:rFonts w:ascii="Arial" w:hAnsi="Arial" w:cs="Arial"/>
        </w:rPr>
      </w:pPr>
    </w:p>
    <w:p w14:paraId="1BA33ECA" w14:textId="77777777" w:rsidR="00605D12" w:rsidRDefault="00605D12" w:rsidP="00605D12">
      <w:pPr>
        <w:pStyle w:val="Heading1"/>
      </w:pPr>
      <w:r>
        <w:t>Further Reading</w:t>
      </w:r>
    </w:p>
    <w:p w14:paraId="60AC90C4" w14:textId="77777777" w:rsidR="00605D12" w:rsidRDefault="00605D12" w:rsidP="00E31C69">
      <w:pPr>
        <w:rPr>
          <w:rFonts w:ascii="Arial" w:hAnsi="Arial" w:cs="Arial"/>
        </w:rPr>
      </w:pPr>
    </w:p>
    <w:p w14:paraId="573A90AF" w14:textId="77777777" w:rsidR="00710D3C" w:rsidRPr="00710D3C" w:rsidRDefault="00710D3C" w:rsidP="00710D3C">
      <w:pPr>
        <w:rPr>
          <w:rFonts w:ascii="Arial" w:hAnsi="Arial" w:cs="Arial"/>
        </w:rPr>
      </w:pPr>
      <w:r w:rsidRPr="00710D3C">
        <w:rPr>
          <w:rFonts w:ascii="Arial" w:hAnsi="Arial" w:cs="Arial"/>
        </w:rPr>
        <w:t xml:space="preserve">Abrams, Charles (1964) </w:t>
      </w:r>
      <w:r w:rsidRPr="00710D3C">
        <w:rPr>
          <w:rFonts w:ascii="Arial" w:hAnsi="Arial" w:cs="Arial"/>
          <w:i/>
        </w:rPr>
        <w:t>Man’s Struggle for Shelter in an Urbanizing World,</w:t>
      </w:r>
      <w:r w:rsidRPr="00710D3C">
        <w:rPr>
          <w:rFonts w:ascii="Arial" w:hAnsi="Arial" w:cs="Arial"/>
        </w:rPr>
        <w:t xml:space="preserve"> Cambridge, Mass: MIT Press</w:t>
      </w:r>
    </w:p>
    <w:p w14:paraId="7CCD6F79" w14:textId="77777777" w:rsidR="00710D3C" w:rsidRPr="00710D3C" w:rsidRDefault="00710D3C" w:rsidP="007D4A07">
      <w:pPr>
        <w:rPr>
          <w:rFonts w:ascii="Arial" w:hAnsi="Arial" w:cs="Arial"/>
        </w:rPr>
      </w:pPr>
    </w:p>
    <w:p w14:paraId="703A765B" w14:textId="77777777" w:rsidR="00F718EA" w:rsidRDefault="00637C01" w:rsidP="007D4A07">
      <w:pPr>
        <w:rPr>
          <w:rFonts w:ascii="Arial" w:hAnsi="Arial" w:cs="Arial"/>
        </w:rPr>
      </w:pPr>
      <w:r>
        <w:rPr>
          <w:rFonts w:ascii="Arial" w:hAnsi="Arial" w:cs="Arial"/>
        </w:rPr>
        <w:t xml:space="preserve">Adair, A.S., Berry, J.N., McGreal, W.S.J., Murtagh, B and Paris, C. (2004) “The Local Housing System in Craigavon, N. Ireland: Ethno-religious Residential Segregation, Socio-tenurial Polarisation and Sub-markets” </w:t>
      </w:r>
      <w:r w:rsidRPr="00F718EA">
        <w:rPr>
          <w:rFonts w:ascii="Arial" w:hAnsi="Arial" w:cs="Arial"/>
          <w:i/>
        </w:rPr>
        <w:t>Urban Studies</w:t>
      </w:r>
      <w:r w:rsidR="00F718EA">
        <w:rPr>
          <w:rFonts w:ascii="Arial" w:hAnsi="Arial" w:cs="Arial"/>
          <w:i/>
        </w:rPr>
        <w:t>,</w:t>
      </w:r>
      <w:r>
        <w:rPr>
          <w:rFonts w:ascii="Arial" w:hAnsi="Arial" w:cs="Arial"/>
        </w:rPr>
        <w:t xml:space="preserve"> vol </w:t>
      </w:r>
      <w:r w:rsidR="00F718EA">
        <w:rPr>
          <w:rFonts w:ascii="Arial" w:hAnsi="Arial" w:cs="Arial"/>
        </w:rPr>
        <w:t>37(7), pp. 1079-1092</w:t>
      </w:r>
    </w:p>
    <w:p w14:paraId="0DDB7593" w14:textId="77777777" w:rsidR="00637C01" w:rsidRDefault="00637C01" w:rsidP="007D4A07">
      <w:pPr>
        <w:rPr>
          <w:rFonts w:ascii="Arial" w:hAnsi="Arial" w:cs="Arial"/>
        </w:rPr>
      </w:pPr>
      <w:r>
        <w:rPr>
          <w:rFonts w:ascii="Arial" w:hAnsi="Arial" w:cs="Arial"/>
        </w:rPr>
        <w:t xml:space="preserve"> </w:t>
      </w:r>
    </w:p>
    <w:p w14:paraId="373A4D43" w14:textId="77777777" w:rsidR="007D4A07" w:rsidRPr="00710D3C" w:rsidRDefault="007D4A07" w:rsidP="007D4A07">
      <w:pPr>
        <w:rPr>
          <w:rFonts w:ascii="Arial" w:hAnsi="Arial" w:cs="Arial"/>
        </w:rPr>
      </w:pPr>
      <w:r w:rsidRPr="00710D3C">
        <w:rPr>
          <w:rFonts w:ascii="Arial" w:hAnsi="Arial" w:cs="Arial"/>
        </w:rPr>
        <w:t xml:space="preserve">Anderson, P.W. (1999), ‘Complexity theory and organisational science’, </w:t>
      </w:r>
      <w:r w:rsidRPr="00710D3C">
        <w:rPr>
          <w:rFonts w:ascii="Arial" w:hAnsi="Arial" w:cs="Arial"/>
          <w:i/>
          <w:iCs/>
        </w:rPr>
        <w:t>Organisation Science</w:t>
      </w:r>
      <w:r w:rsidRPr="00710D3C">
        <w:rPr>
          <w:rFonts w:ascii="Arial" w:hAnsi="Arial" w:cs="Arial"/>
        </w:rPr>
        <w:t xml:space="preserve">, vol. 10(3) pp. 216-232. </w:t>
      </w:r>
    </w:p>
    <w:p w14:paraId="52B2DA68" w14:textId="77777777" w:rsidR="007D4A07" w:rsidRPr="00710D3C" w:rsidRDefault="007D4A07" w:rsidP="00E31C69">
      <w:pPr>
        <w:rPr>
          <w:rFonts w:ascii="Arial" w:hAnsi="Arial" w:cs="Arial"/>
        </w:rPr>
      </w:pPr>
    </w:p>
    <w:p w14:paraId="3271A42B" w14:textId="77777777" w:rsidR="007D4A07" w:rsidRPr="00710D3C" w:rsidRDefault="007D4A07" w:rsidP="007D4A07">
      <w:pPr>
        <w:rPr>
          <w:rFonts w:ascii="Arial" w:hAnsi="Arial" w:cs="Arial"/>
        </w:rPr>
      </w:pPr>
      <w:r w:rsidRPr="00710D3C">
        <w:rPr>
          <w:rFonts w:ascii="Arial" w:hAnsi="Arial" w:cs="Arial"/>
        </w:rPr>
        <w:t xml:space="preserve">Boelhouwer, Peter and van der Heijden, Harry (1992), </w:t>
      </w:r>
      <w:r w:rsidRPr="00710D3C">
        <w:rPr>
          <w:rFonts w:ascii="Arial" w:hAnsi="Arial" w:cs="Arial"/>
          <w:i/>
        </w:rPr>
        <w:t>Housing Systems in Europe: Part I – A Comparative Study of Housing Policy</w:t>
      </w:r>
      <w:r w:rsidRPr="00710D3C">
        <w:rPr>
          <w:rFonts w:ascii="Arial" w:hAnsi="Arial" w:cs="Arial"/>
        </w:rPr>
        <w:t>,  Delft, NL: Delft University Press</w:t>
      </w:r>
    </w:p>
    <w:p w14:paraId="4CB3DE09" w14:textId="77777777" w:rsidR="007D4A07" w:rsidRPr="00710D3C" w:rsidRDefault="007D4A07" w:rsidP="007D4A07">
      <w:pPr>
        <w:rPr>
          <w:rFonts w:ascii="Arial" w:hAnsi="Arial" w:cs="Arial"/>
          <w:lang w:eastAsia="en-IE"/>
        </w:rPr>
      </w:pPr>
    </w:p>
    <w:p w14:paraId="2B59E5FF" w14:textId="77777777" w:rsidR="00710D3C" w:rsidRPr="00710D3C" w:rsidRDefault="00710D3C" w:rsidP="00710D3C">
      <w:pPr>
        <w:rPr>
          <w:rFonts w:ascii="Arial" w:hAnsi="Arial" w:cs="Arial"/>
        </w:rPr>
      </w:pPr>
      <w:r w:rsidRPr="00710D3C">
        <w:rPr>
          <w:rFonts w:ascii="Arial" w:hAnsi="Arial" w:cs="Arial"/>
        </w:rPr>
        <w:t xml:space="preserve">Donnison, DV (1967), </w:t>
      </w:r>
      <w:r w:rsidRPr="00710D3C">
        <w:rPr>
          <w:rFonts w:ascii="Arial" w:hAnsi="Arial" w:cs="Arial"/>
          <w:i/>
        </w:rPr>
        <w:t>The Government of Housing</w:t>
      </w:r>
      <w:r w:rsidRPr="00710D3C">
        <w:rPr>
          <w:rFonts w:ascii="Arial" w:hAnsi="Arial" w:cs="Arial"/>
        </w:rPr>
        <w:t>, Middlesex, UK: Penguin</w:t>
      </w:r>
    </w:p>
    <w:p w14:paraId="32D9429A" w14:textId="77777777" w:rsidR="00710D3C" w:rsidRPr="00710D3C" w:rsidRDefault="00710D3C" w:rsidP="00710D3C">
      <w:pPr>
        <w:rPr>
          <w:rFonts w:ascii="Arial" w:hAnsi="Arial" w:cs="Arial"/>
        </w:rPr>
      </w:pPr>
    </w:p>
    <w:p w14:paraId="53DCD50D" w14:textId="77777777" w:rsidR="00710D3C" w:rsidRPr="00710D3C" w:rsidRDefault="00710D3C" w:rsidP="00710D3C">
      <w:pPr>
        <w:rPr>
          <w:rFonts w:ascii="Arial" w:hAnsi="Arial" w:cs="Arial"/>
        </w:rPr>
      </w:pPr>
      <w:r w:rsidRPr="00710D3C">
        <w:rPr>
          <w:rFonts w:ascii="Arial" w:hAnsi="Arial" w:cs="Arial"/>
        </w:rPr>
        <w:t xml:space="preserve">Holland, John H. (1995) </w:t>
      </w:r>
      <w:r w:rsidRPr="00710D3C">
        <w:rPr>
          <w:rFonts w:ascii="Arial" w:hAnsi="Arial" w:cs="Arial"/>
          <w:i/>
        </w:rPr>
        <w:t xml:space="preserve">Hidden Order: How Adaptation Builds Complexity, </w:t>
      </w:r>
      <w:r w:rsidRPr="00710D3C">
        <w:rPr>
          <w:rFonts w:ascii="Arial" w:hAnsi="Arial" w:cs="Arial"/>
        </w:rPr>
        <w:t>Reading, Mass.:  Addison-Wesley.</w:t>
      </w:r>
    </w:p>
    <w:p w14:paraId="59E63C06" w14:textId="77777777" w:rsidR="00710D3C" w:rsidRPr="00710D3C" w:rsidRDefault="00710D3C" w:rsidP="00710D3C">
      <w:pPr>
        <w:rPr>
          <w:rFonts w:ascii="Arial" w:hAnsi="Arial" w:cs="Arial"/>
        </w:rPr>
      </w:pPr>
    </w:p>
    <w:p w14:paraId="70998606" w14:textId="77777777" w:rsidR="007D4A07" w:rsidRPr="00710D3C" w:rsidRDefault="007D4A07" w:rsidP="007D4A07">
      <w:pPr>
        <w:rPr>
          <w:rFonts w:ascii="Arial" w:hAnsi="Arial" w:cs="Arial"/>
          <w:lang w:val="en-IE" w:eastAsia="en-IE"/>
        </w:rPr>
      </w:pPr>
      <w:r w:rsidRPr="00710D3C">
        <w:rPr>
          <w:rFonts w:ascii="Arial" w:hAnsi="Arial" w:cs="Arial"/>
          <w:lang w:val="en-IE" w:eastAsia="en-IE"/>
        </w:rPr>
        <w:t xml:space="preserve">Kemeny, Jim (2005), ‘‘The Really Big Trade-Off” between Home Ownership and Welfare: Castles’ Evaluation of the 1980 Thesis, and a Reformulation 25 Years on’, </w:t>
      </w:r>
      <w:r w:rsidRPr="00710D3C">
        <w:rPr>
          <w:rFonts w:ascii="Arial" w:hAnsi="Arial" w:cs="Arial"/>
          <w:i/>
          <w:lang w:val="en-IE" w:eastAsia="en-IE"/>
        </w:rPr>
        <w:t>Housing, Theory and Society</w:t>
      </w:r>
      <w:r w:rsidRPr="00710D3C">
        <w:rPr>
          <w:rFonts w:ascii="Arial" w:hAnsi="Arial" w:cs="Arial"/>
          <w:lang w:val="en-IE" w:eastAsia="en-IE"/>
        </w:rPr>
        <w:t xml:space="preserve">, vol. 22(2), pp. 59 - 75 </w:t>
      </w:r>
    </w:p>
    <w:p w14:paraId="4CB777D5" w14:textId="77777777" w:rsidR="007D4A07" w:rsidRPr="00710D3C" w:rsidRDefault="007D4A07" w:rsidP="00E31C69">
      <w:pPr>
        <w:rPr>
          <w:rFonts w:ascii="Arial" w:hAnsi="Arial" w:cs="Arial"/>
          <w:lang w:val="en-IE"/>
        </w:rPr>
      </w:pPr>
    </w:p>
    <w:p w14:paraId="357D16B3" w14:textId="77777777" w:rsidR="00710D3C" w:rsidRPr="00710D3C" w:rsidRDefault="00710D3C" w:rsidP="00710D3C">
      <w:pPr>
        <w:rPr>
          <w:rFonts w:ascii="Arial" w:hAnsi="Arial" w:cs="Arial"/>
        </w:rPr>
      </w:pPr>
      <w:r w:rsidRPr="00710D3C">
        <w:rPr>
          <w:rFonts w:ascii="Arial" w:hAnsi="Arial" w:cs="Arial"/>
        </w:rPr>
        <w:t xml:space="preserve">Kauffman, S.A. (1995), </w:t>
      </w:r>
      <w:r w:rsidRPr="00710D3C">
        <w:rPr>
          <w:rFonts w:ascii="Arial" w:hAnsi="Arial" w:cs="Arial"/>
          <w:i/>
          <w:iCs/>
        </w:rPr>
        <w:t xml:space="preserve">At Home in the Universe: The Search for Laws of Self-Organization and Complexity, </w:t>
      </w:r>
      <w:r w:rsidRPr="00710D3C">
        <w:rPr>
          <w:rFonts w:ascii="Arial" w:hAnsi="Arial" w:cs="Arial"/>
          <w:iCs/>
        </w:rPr>
        <w:t>New York, NY:</w:t>
      </w:r>
      <w:r w:rsidRPr="00710D3C">
        <w:rPr>
          <w:rFonts w:ascii="Arial" w:hAnsi="Arial" w:cs="Arial"/>
          <w:i/>
          <w:iCs/>
        </w:rPr>
        <w:t xml:space="preserve"> </w:t>
      </w:r>
      <w:r w:rsidRPr="00710D3C">
        <w:rPr>
          <w:rFonts w:ascii="Arial" w:hAnsi="Arial" w:cs="Arial"/>
        </w:rPr>
        <w:t xml:space="preserve">Oxford University Press. </w:t>
      </w:r>
    </w:p>
    <w:p w14:paraId="1ADC8F38" w14:textId="77777777" w:rsidR="00710D3C" w:rsidRPr="00710D3C" w:rsidRDefault="00710D3C" w:rsidP="00E31C69">
      <w:pPr>
        <w:rPr>
          <w:rFonts w:ascii="Arial" w:hAnsi="Arial" w:cs="Arial"/>
          <w:lang w:eastAsia="en-IE"/>
        </w:rPr>
      </w:pPr>
    </w:p>
    <w:p w14:paraId="1A6F280B" w14:textId="77777777" w:rsidR="00710D3C" w:rsidRPr="00710D3C" w:rsidRDefault="00710D3C" w:rsidP="00E31C69">
      <w:pPr>
        <w:rPr>
          <w:rFonts w:ascii="Arial" w:hAnsi="Arial" w:cs="Arial"/>
        </w:rPr>
      </w:pPr>
      <w:r w:rsidRPr="00710D3C">
        <w:rPr>
          <w:rFonts w:ascii="Arial" w:hAnsi="Arial" w:cs="Arial"/>
          <w:lang w:eastAsia="en-IE"/>
        </w:rPr>
        <w:t xml:space="preserve">Lorenz, E. (1993), </w:t>
      </w:r>
      <w:r w:rsidRPr="00710D3C">
        <w:rPr>
          <w:rFonts w:ascii="Arial" w:hAnsi="Arial" w:cs="Arial"/>
          <w:i/>
          <w:lang w:eastAsia="en-IE"/>
        </w:rPr>
        <w:t xml:space="preserve">The Essence of Chaos, </w:t>
      </w:r>
      <w:r w:rsidRPr="00710D3C">
        <w:rPr>
          <w:rFonts w:ascii="Arial" w:hAnsi="Arial" w:cs="Arial"/>
          <w:lang w:eastAsia="en-IE"/>
        </w:rPr>
        <w:t>London, UK: UCL Press</w:t>
      </w:r>
      <w:r w:rsidRPr="00710D3C">
        <w:rPr>
          <w:rFonts w:ascii="Arial" w:hAnsi="Arial" w:cs="Arial"/>
        </w:rPr>
        <w:t xml:space="preserve"> </w:t>
      </w:r>
    </w:p>
    <w:p w14:paraId="355FF986" w14:textId="77777777" w:rsidR="00710D3C" w:rsidRPr="00710D3C" w:rsidRDefault="00710D3C" w:rsidP="00E31C69">
      <w:pPr>
        <w:rPr>
          <w:rFonts w:ascii="Arial" w:hAnsi="Arial" w:cs="Arial"/>
        </w:rPr>
      </w:pPr>
    </w:p>
    <w:p w14:paraId="3DF4671E" w14:textId="77777777" w:rsidR="00710D3C" w:rsidRPr="00710D3C" w:rsidRDefault="00710D3C" w:rsidP="00710D3C">
      <w:pPr>
        <w:rPr>
          <w:rFonts w:ascii="Arial" w:hAnsi="Arial" w:cs="Arial"/>
        </w:rPr>
      </w:pPr>
      <w:r w:rsidRPr="00710D3C">
        <w:rPr>
          <w:rFonts w:ascii="Arial" w:hAnsi="Arial" w:cs="Arial"/>
        </w:rPr>
        <w:t xml:space="preserve">Mullins, D. and Rhodes, ML , “Special Issue on Network Theory and Social Housing – Editorial”, </w:t>
      </w:r>
      <w:r w:rsidRPr="00710D3C">
        <w:rPr>
          <w:rFonts w:ascii="Arial" w:hAnsi="Arial" w:cs="Arial"/>
          <w:i/>
          <w:iCs/>
        </w:rPr>
        <w:t xml:space="preserve">Housing Theory &amp; Society </w:t>
      </w:r>
      <w:r w:rsidRPr="00710D3C">
        <w:rPr>
          <w:rFonts w:ascii="Arial" w:hAnsi="Arial" w:cs="Arial"/>
        </w:rPr>
        <w:t xml:space="preserve">, 24, (1), 2007, p1 - 13 </w:t>
      </w:r>
    </w:p>
    <w:p w14:paraId="6424B0C7" w14:textId="77777777" w:rsidR="00710D3C" w:rsidRPr="00710D3C" w:rsidRDefault="00710D3C" w:rsidP="00710D3C">
      <w:pPr>
        <w:rPr>
          <w:rFonts w:ascii="Arial" w:hAnsi="Arial" w:cs="Arial"/>
        </w:rPr>
      </w:pPr>
    </w:p>
    <w:p w14:paraId="6E9EBC0D" w14:textId="77777777" w:rsidR="00710D3C" w:rsidRPr="00710D3C" w:rsidRDefault="00710D3C" w:rsidP="00E31C69">
      <w:pPr>
        <w:rPr>
          <w:rFonts w:ascii="Arial" w:hAnsi="Arial" w:cs="Arial"/>
        </w:rPr>
      </w:pPr>
      <w:r w:rsidRPr="00710D3C">
        <w:rPr>
          <w:rFonts w:ascii="Arial" w:hAnsi="Arial" w:cs="Arial"/>
        </w:rPr>
        <w:t xml:space="preserve">Murie, Alan, &amp; Niner, Pat, &amp; Watson, C. J (1976), </w:t>
      </w:r>
      <w:r w:rsidRPr="00710D3C">
        <w:rPr>
          <w:rFonts w:ascii="Arial" w:hAnsi="Arial" w:cs="Arial"/>
          <w:i/>
          <w:iCs/>
        </w:rPr>
        <w:t xml:space="preserve">Housing policy and the housing system, </w:t>
      </w:r>
      <w:r w:rsidRPr="00710D3C">
        <w:rPr>
          <w:rFonts w:ascii="Arial" w:hAnsi="Arial" w:cs="Arial"/>
          <w:iCs/>
        </w:rPr>
        <w:t>London</w:t>
      </w:r>
      <w:r w:rsidRPr="00710D3C">
        <w:rPr>
          <w:rFonts w:ascii="Arial" w:hAnsi="Arial" w:cs="Arial"/>
        </w:rPr>
        <w:t>: Allen and Unwin</w:t>
      </w:r>
    </w:p>
    <w:p w14:paraId="5AA11EEE" w14:textId="77777777" w:rsidR="00710D3C" w:rsidRPr="00710D3C" w:rsidRDefault="00710D3C" w:rsidP="00E31C69">
      <w:pPr>
        <w:rPr>
          <w:rFonts w:ascii="Arial" w:hAnsi="Arial" w:cs="Arial"/>
        </w:rPr>
      </w:pPr>
    </w:p>
    <w:p w14:paraId="722C72FD" w14:textId="77777777" w:rsidR="00F718EA" w:rsidRDefault="00F718EA" w:rsidP="00710D3C">
      <w:pPr>
        <w:rPr>
          <w:rFonts w:ascii="Arial" w:hAnsi="Arial" w:cs="Arial"/>
        </w:rPr>
      </w:pPr>
      <w:r>
        <w:rPr>
          <w:rFonts w:ascii="Arial" w:hAnsi="Arial" w:cs="Arial"/>
        </w:rPr>
        <w:t>O’Sullivan, A.</w:t>
      </w:r>
      <w:r w:rsidR="0058534D">
        <w:rPr>
          <w:rFonts w:ascii="Arial" w:hAnsi="Arial" w:cs="Arial"/>
        </w:rPr>
        <w:t xml:space="preserve">, </w:t>
      </w:r>
      <w:r w:rsidR="0058534D" w:rsidRPr="0058534D">
        <w:rPr>
          <w:rFonts w:ascii="Arial" w:hAnsi="Arial" w:cs="Arial"/>
        </w:rPr>
        <w:t>Young, G., Brittain, A., Dowie, A., Gibb, K., MacLennan, D., and McLaren, J.</w:t>
      </w:r>
      <w:r>
        <w:rPr>
          <w:rFonts w:ascii="Arial" w:hAnsi="Arial" w:cs="Arial"/>
        </w:rPr>
        <w:t xml:space="preserve"> (2004), </w:t>
      </w:r>
      <w:r w:rsidRPr="00F718EA">
        <w:rPr>
          <w:rFonts w:ascii="Arial" w:hAnsi="Arial" w:cs="Arial"/>
          <w:i/>
        </w:rPr>
        <w:t>Local Housing Systems Analysis: Good Practice Guide</w:t>
      </w:r>
      <w:r>
        <w:rPr>
          <w:rFonts w:ascii="Arial" w:hAnsi="Arial" w:cs="Arial"/>
        </w:rPr>
        <w:t>, Edinburgh: Communities Scotland</w:t>
      </w:r>
    </w:p>
    <w:p w14:paraId="2E444EA5" w14:textId="77777777" w:rsidR="00F718EA" w:rsidRDefault="00F718EA" w:rsidP="00710D3C">
      <w:pPr>
        <w:rPr>
          <w:rFonts w:ascii="Arial" w:hAnsi="Arial" w:cs="Arial"/>
        </w:rPr>
      </w:pPr>
    </w:p>
    <w:p w14:paraId="0D89D7CD" w14:textId="77777777" w:rsidR="00710D3C" w:rsidRPr="00710D3C" w:rsidRDefault="00710D3C" w:rsidP="00710D3C">
      <w:pPr>
        <w:rPr>
          <w:rFonts w:ascii="Arial" w:hAnsi="Arial" w:cs="Arial"/>
        </w:rPr>
      </w:pPr>
      <w:r w:rsidRPr="00710D3C">
        <w:rPr>
          <w:rFonts w:ascii="Arial" w:hAnsi="Arial" w:cs="Arial"/>
        </w:rPr>
        <w:t xml:space="preserve">Prigogine, I. (1997), </w:t>
      </w:r>
      <w:r w:rsidRPr="00710D3C">
        <w:rPr>
          <w:rFonts w:ascii="Arial" w:hAnsi="Arial" w:cs="Arial"/>
          <w:i/>
        </w:rPr>
        <w:t xml:space="preserve">The End of Certainty: Time, chaos and the new laws of nature, </w:t>
      </w:r>
      <w:r w:rsidRPr="00710D3C">
        <w:rPr>
          <w:rFonts w:ascii="Arial" w:hAnsi="Arial" w:cs="Arial"/>
        </w:rPr>
        <w:t xml:space="preserve">New York, NY: The Free Press </w:t>
      </w:r>
    </w:p>
    <w:p w14:paraId="7C288E5D" w14:textId="77777777" w:rsidR="00710D3C" w:rsidRPr="00710D3C" w:rsidRDefault="00710D3C" w:rsidP="00E31C69">
      <w:pPr>
        <w:rPr>
          <w:rFonts w:ascii="Arial" w:hAnsi="Arial" w:cs="Arial"/>
        </w:rPr>
      </w:pPr>
    </w:p>
    <w:p w14:paraId="3AEA7D26" w14:textId="77777777" w:rsidR="00710D3C" w:rsidRPr="00710D3C" w:rsidRDefault="00710D3C" w:rsidP="00E31C69">
      <w:pPr>
        <w:rPr>
          <w:rFonts w:ascii="Arial" w:hAnsi="Arial" w:cs="Arial"/>
        </w:rPr>
      </w:pPr>
      <w:r w:rsidRPr="00710D3C">
        <w:rPr>
          <w:rFonts w:ascii="Arial" w:hAnsi="Arial" w:cs="Arial"/>
        </w:rPr>
        <w:t xml:space="preserve">Romanelli, E. and Tushman, M.L. (1994), ‘Organizational Transformation as Punctuated Equilibrium: an empirical test’, </w:t>
      </w:r>
      <w:r w:rsidRPr="00710D3C">
        <w:rPr>
          <w:rFonts w:ascii="Arial" w:hAnsi="Arial" w:cs="Arial"/>
          <w:i/>
        </w:rPr>
        <w:t>Academy Of Management Journal</w:t>
      </w:r>
      <w:r w:rsidRPr="00710D3C">
        <w:rPr>
          <w:rFonts w:ascii="Arial" w:hAnsi="Arial" w:cs="Arial"/>
        </w:rPr>
        <w:t>, vol. 37(5), pp.1141-1166</w:t>
      </w:r>
    </w:p>
    <w:p w14:paraId="50CFDBEB" w14:textId="77777777" w:rsidR="00710D3C" w:rsidRPr="00710D3C" w:rsidRDefault="00710D3C" w:rsidP="00E31C69">
      <w:pPr>
        <w:rPr>
          <w:rFonts w:ascii="Arial" w:hAnsi="Arial" w:cs="Arial"/>
        </w:rPr>
      </w:pPr>
    </w:p>
    <w:p w14:paraId="51349A4A" w14:textId="77777777" w:rsidR="007D4A07" w:rsidRPr="00710D3C" w:rsidRDefault="007D4A07" w:rsidP="00E31C69">
      <w:pPr>
        <w:rPr>
          <w:rFonts w:ascii="Arial" w:hAnsi="Arial" w:cs="Arial"/>
        </w:rPr>
      </w:pPr>
      <w:r w:rsidRPr="00710D3C">
        <w:rPr>
          <w:rFonts w:ascii="Arial" w:hAnsi="Arial" w:cs="Arial"/>
        </w:rPr>
        <w:t xml:space="preserve">Stacey, R.D. and Griffin, D. (eds.) (2006), </w:t>
      </w:r>
      <w:r w:rsidRPr="00710D3C">
        <w:rPr>
          <w:rFonts w:ascii="Arial" w:hAnsi="Arial" w:cs="Arial"/>
          <w:i/>
        </w:rPr>
        <w:t xml:space="preserve">Complexity and the Experience of Managing in the Public Sector, </w:t>
      </w:r>
      <w:r w:rsidRPr="00710D3C">
        <w:rPr>
          <w:rFonts w:ascii="Arial" w:hAnsi="Arial" w:cs="Arial"/>
        </w:rPr>
        <w:t xml:space="preserve">London, UK: Routledge </w:t>
      </w:r>
    </w:p>
    <w:p w14:paraId="6A0FF381" w14:textId="77777777" w:rsidR="007D4A07" w:rsidRPr="00710D3C" w:rsidRDefault="007D4A07" w:rsidP="00E31C69">
      <w:pPr>
        <w:rPr>
          <w:rFonts w:ascii="Arial" w:hAnsi="Arial" w:cs="Arial"/>
        </w:rPr>
      </w:pPr>
    </w:p>
    <w:p w14:paraId="00FD87EA" w14:textId="77777777" w:rsidR="007D4A07" w:rsidRPr="007D4A07" w:rsidRDefault="007D4A07" w:rsidP="00E31C69">
      <w:pPr>
        <w:rPr>
          <w:rFonts w:ascii="Arial" w:hAnsi="Arial" w:cs="Arial"/>
        </w:rPr>
      </w:pPr>
      <w:r w:rsidRPr="00710D3C">
        <w:rPr>
          <w:rFonts w:ascii="Arial" w:hAnsi="Arial" w:cs="Arial"/>
        </w:rPr>
        <w:t xml:space="preserve">Weber, Jeffrey (2005), ‘Introduction to Chaos, Complexity, Uncertainty and Public Administration: A Symposium’ </w:t>
      </w:r>
      <w:r w:rsidRPr="00710D3C">
        <w:rPr>
          <w:rFonts w:ascii="Arial" w:hAnsi="Arial" w:cs="Arial"/>
          <w:i/>
        </w:rPr>
        <w:t>Public Administration Quarterly</w:t>
      </w:r>
      <w:r w:rsidRPr="00710D3C">
        <w:rPr>
          <w:rFonts w:ascii="Arial" w:hAnsi="Arial" w:cs="Arial"/>
        </w:rPr>
        <w:t>, vol. 29(3), pp. 262-267</w:t>
      </w:r>
    </w:p>
    <w:p w14:paraId="1953CCA4" w14:textId="77777777" w:rsidR="00605D12" w:rsidRPr="007D4A07" w:rsidRDefault="00605D12" w:rsidP="00E31C69">
      <w:pPr>
        <w:rPr>
          <w:rFonts w:ascii="Arial" w:hAnsi="Arial" w:cs="Arial"/>
        </w:rPr>
      </w:pPr>
    </w:p>
    <w:p w14:paraId="3EDE5EA2" w14:textId="77777777" w:rsidR="00605D12" w:rsidRDefault="00605D12" w:rsidP="00605D12">
      <w:pPr>
        <w:pStyle w:val="Heading1"/>
      </w:pPr>
      <w:r>
        <w:t>Relevant Websites</w:t>
      </w:r>
    </w:p>
    <w:p w14:paraId="73E154E3" w14:textId="77777777" w:rsidR="00605D12" w:rsidRDefault="00605D12" w:rsidP="00E31C69">
      <w:pPr>
        <w:rPr>
          <w:rFonts w:ascii="Arial" w:hAnsi="Arial" w:cs="Arial"/>
        </w:rPr>
      </w:pPr>
    </w:p>
    <w:p w14:paraId="26827D81" w14:textId="77777777" w:rsidR="00710D3C" w:rsidRDefault="0065270E" w:rsidP="00E31C69">
      <w:pPr>
        <w:rPr>
          <w:rFonts w:ascii="Arial" w:hAnsi="Arial" w:cs="Arial"/>
        </w:rPr>
      </w:pPr>
      <w:r>
        <w:rPr>
          <w:rFonts w:ascii="Arial" w:hAnsi="Arial" w:cs="Arial"/>
        </w:rPr>
        <w:t xml:space="preserve">TU Delft Research Centre on Housing Systems: </w:t>
      </w:r>
      <w:hyperlink r:id="rId7" w:history="1">
        <w:r w:rsidRPr="00F526D6">
          <w:rPr>
            <w:rStyle w:val="Hyperlink"/>
            <w:rFonts w:ascii="Arial" w:hAnsi="Arial" w:cs="Arial"/>
          </w:rPr>
          <w:t>http://www.otb.tudelft.nl/live/pagina.jsp?id=15c423d2-70cd-42e8-a714-7be6d0fa9879&amp;lang=en</w:t>
        </w:r>
      </w:hyperlink>
    </w:p>
    <w:p w14:paraId="77158D36" w14:textId="77777777" w:rsidR="0065270E" w:rsidRDefault="0065270E" w:rsidP="00E31C69">
      <w:pPr>
        <w:rPr>
          <w:rFonts w:ascii="Arial" w:hAnsi="Arial" w:cs="Arial"/>
        </w:rPr>
      </w:pPr>
    </w:p>
    <w:p w14:paraId="10D7382C" w14:textId="77777777" w:rsidR="0065270E" w:rsidRPr="0065270E" w:rsidRDefault="0065270E" w:rsidP="00E31C69">
      <w:pPr>
        <w:rPr>
          <w:rFonts w:ascii="Arial" w:hAnsi="Arial" w:cs="Arial"/>
        </w:rPr>
      </w:pPr>
      <w:r>
        <w:rPr>
          <w:rFonts w:ascii="Arial" w:hAnsi="Arial" w:cs="Arial"/>
        </w:rPr>
        <w:t xml:space="preserve">Overview of General Systems Theory: </w:t>
      </w:r>
      <w:hyperlink r:id="rId8" w:history="1">
        <w:r w:rsidRPr="00F526D6">
          <w:rPr>
            <w:rStyle w:val="Hyperlink"/>
            <w:rFonts w:ascii="Arial" w:hAnsi="Arial" w:cs="Arial"/>
          </w:rPr>
          <w:t>http://en.wikipedia.org/wiki/Systems_theory</w:t>
        </w:r>
      </w:hyperlink>
      <w:r>
        <w:rPr>
          <w:rFonts w:ascii="Arial" w:hAnsi="Arial" w:cs="Arial"/>
        </w:rPr>
        <w:t xml:space="preserve"> </w:t>
      </w:r>
    </w:p>
    <w:p w14:paraId="2B92A4A9" w14:textId="77777777" w:rsidR="00605D12" w:rsidRDefault="00605D12" w:rsidP="00E31C69">
      <w:pPr>
        <w:rPr>
          <w:rFonts w:ascii="Arial" w:hAnsi="Arial" w:cs="Arial"/>
        </w:rPr>
      </w:pPr>
    </w:p>
    <w:p w14:paraId="33C3B579" w14:textId="77777777" w:rsidR="00605D12" w:rsidRDefault="00605D12" w:rsidP="00605D12">
      <w:pPr>
        <w:pStyle w:val="Heading1"/>
      </w:pPr>
      <w:r>
        <w:t>Figures</w:t>
      </w:r>
    </w:p>
    <w:p w14:paraId="7615A0C5" w14:textId="77777777" w:rsidR="00605D12" w:rsidRDefault="00605D12" w:rsidP="00E31C69">
      <w:pPr>
        <w:rPr>
          <w:rFonts w:ascii="Arial" w:hAnsi="Arial" w:cs="Arial"/>
        </w:rPr>
      </w:pPr>
    </w:p>
    <w:p w14:paraId="36C5A026" w14:textId="77777777" w:rsidR="00605D12" w:rsidRPr="00605D12" w:rsidRDefault="00605D12" w:rsidP="00605D12">
      <w:pPr>
        <w:rPr>
          <w:rFonts w:ascii="Arial" w:hAnsi="Arial" w:cs="Arial"/>
        </w:rPr>
      </w:pPr>
      <w:r w:rsidRPr="00605D12">
        <w:rPr>
          <w:rFonts w:ascii="Arial" w:hAnsi="Arial" w:cs="Arial"/>
          <w:b/>
        </w:rPr>
        <w:t>Figure 1:</w:t>
      </w:r>
      <w:r>
        <w:rPr>
          <w:rFonts w:ascii="Arial" w:hAnsi="Arial" w:cs="Arial"/>
        </w:rPr>
        <w:t xml:space="preserve">  </w:t>
      </w:r>
      <w:r w:rsidRPr="00F0063C">
        <w:rPr>
          <w:rFonts w:ascii="Arial" w:hAnsi="Arial" w:cs="Arial"/>
          <w:b/>
        </w:rPr>
        <w:t>A general diagram of systems</w:t>
      </w:r>
    </w:p>
    <w:p w14:paraId="569DB1F0" w14:textId="77777777" w:rsidR="00605D12" w:rsidRDefault="00605D12" w:rsidP="00605D12"/>
    <w:p w14:paraId="7AC01FBF" w14:textId="77777777" w:rsidR="00605D12" w:rsidRPr="00F2087C" w:rsidRDefault="00605D12" w:rsidP="00605D12"/>
    <w:p w14:paraId="378EE13E" w14:textId="49DAAD27" w:rsidR="00605D12" w:rsidRDefault="003570A4" w:rsidP="00605D12">
      <w:r>
        <w:rPr>
          <w:noProof/>
          <w:lang w:val="en-GB" w:eastAsia="en-GB"/>
        </w:rPr>
        <w:drawing>
          <wp:anchor distT="0" distB="0" distL="114300" distR="114300" simplePos="0" relativeHeight="251657728" behindDoc="0" locked="0" layoutInCell="1" allowOverlap="1" wp14:anchorId="0A667979" wp14:editId="51D0946B">
            <wp:simplePos x="0" y="0"/>
            <wp:positionH relativeFrom="column">
              <wp:posOffset>800100</wp:posOffset>
            </wp:positionH>
            <wp:positionV relativeFrom="paragraph">
              <wp:posOffset>17780</wp:posOffset>
            </wp:positionV>
            <wp:extent cx="3848100" cy="1816100"/>
            <wp:effectExtent l="0" t="0" r="12700" b="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1816100"/>
                    </a:xfrm>
                    <a:prstGeom prst="rect">
                      <a:avLst/>
                    </a:prstGeom>
                    <a:noFill/>
                  </pic:spPr>
                </pic:pic>
              </a:graphicData>
            </a:graphic>
            <wp14:sizeRelH relativeFrom="page">
              <wp14:pctWidth>0</wp14:pctWidth>
            </wp14:sizeRelH>
            <wp14:sizeRelV relativeFrom="page">
              <wp14:pctHeight>0</wp14:pctHeight>
            </wp14:sizeRelV>
          </wp:anchor>
        </w:drawing>
      </w:r>
    </w:p>
    <w:p w14:paraId="7F63CEED" w14:textId="77777777" w:rsidR="00605D12" w:rsidRDefault="00605D12" w:rsidP="00605D12"/>
    <w:p w14:paraId="33065E46" w14:textId="77777777" w:rsidR="00605D12" w:rsidRDefault="00605D12" w:rsidP="00605D12"/>
    <w:p w14:paraId="165B66CB" w14:textId="77777777" w:rsidR="00605D12" w:rsidRDefault="00605D12" w:rsidP="00605D12"/>
    <w:p w14:paraId="4B833889" w14:textId="77777777" w:rsidR="00605D12" w:rsidRDefault="00605D12" w:rsidP="00605D12"/>
    <w:p w14:paraId="041CC1DB" w14:textId="77777777" w:rsidR="00605D12" w:rsidRDefault="00605D12" w:rsidP="00605D12"/>
    <w:p w14:paraId="5E45991E" w14:textId="77777777" w:rsidR="00605D12" w:rsidRDefault="00605D12" w:rsidP="00605D12"/>
    <w:p w14:paraId="2F0FF455" w14:textId="77777777" w:rsidR="00605D12" w:rsidRDefault="00605D12" w:rsidP="00605D12"/>
    <w:p w14:paraId="121D31F4" w14:textId="77777777" w:rsidR="00605D12" w:rsidRDefault="00605D12" w:rsidP="00605D12"/>
    <w:p w14:paraId="051225A7" w14:textId="77777777" w:rsidR="00605D12" w:rsidRDefault="00605D12" w:rsidP="00605D12"/>
    <w:p w14:paraId="243B1A23" w14:textId="77777777" w:rsidR="00605D12" w:rsidRPr="00F0063C" w:rsidRDefault="00605D12" w:rsidP="00E31C69">
      <w:pPr>
        <w:rPr>
          <w:rFonts w:ascii="Arial" w:hAnsi="Arial" w:cs="Arial"/>
        </w:rPr>
      </w:pPr>
      <w:r>
        <w:rPr>
          <w:rFonts w:ascii="Arial" w:hAnsi="Arial" w:cs="Arial"/>
        </w:rPr>
        <w:t xml:space="preserve">  </w:t>
      </w:r>
    </w:p>
    <w:sectPr w:rsidR="00605D12" w:rsidRPr="00F0063C" w:rsidSect="00BF7C5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3DEF0" w14:textId="77777777" w:rsidR="00440727" w:rsidRDefault="00440727">
      <w:r>
        <w:separator/>
      </w:r>
    </w:p>
  </w:endnote>
  <w:endnote w:type="continuationSeparator" w:id="0">
    <w:p w14:paraId="441A6709" w14:textId="77777777" w:rsidR="00440727" w:rsidRDefault="00440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961BBA" w14:textId="77777777" w:rsidR="00440727" w:rsidRDefault="00440727">
      <w:r>
        <w:separator/>
      </w:r>
    </w:p>
  </w:footnote>
  <w:footnote w:type="continuationSeparator" w:id="0">
    <w:p w14:paraId="55067C6D" w14:textId="77777777" w:rsidR="00440727" w:rsidRDefault="00440727">
      <w:r>
        <w:continuationSeparator/>
      </w:r>
    </w:p>
  </w:footnote>
  <w:footnote w:id="1">
    <w:p w14:paraId="4961769D" w14:textId="77777777" w:rsidR="007803B1" w:rsidRDefault="007803B1" w:rsidP="000814CA">
      <w:pPr>
        <w:pStyle w:val="FootnoteText"/>
      </w:pPr>
      <w:r>
        <w:rPr>
          <w:rStyle w:val="FootnoteReference"/>
        </w:rPr>
        <w:footnoteRef/>
      </w:r>
      <w:r>
        <w:t xml:space="preserve"> Although an argument could be made that the Greeks and Romans engaged in urban planning, the former being concerned principally with political/social planning and the latter with physical infrastructure.  Nevertheless, modern urban planning is generally considered to be a phenomenon of the industrial age.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D73"/>
    <w:rsid w:val="000263F0"/>
    <w:rsid w:val="000814CA"/>
    <w:rsid w:val="00086BED"/>
    <w:rsid w:val="00097E94"/>
    <w:rsid w:val="0015394C"/>
    <w:rsid w:val="0018075E"/>
    <w:rsid w:val="002069DF"/>
    <w:rsid w:val="00290D1D"/>
    <w:rsid w:val="002A6333"/>
    <w:rsid w:val="002C4D3F"/>
    <w:rsid w:val="002D22BB"/>
    <w:rsid w:val="00355616"/>
    <w:rsid w:val="003570A4"/>
    <w:rsid w:val="003944B8"/>
    <w:rsid w:val="003A25E1"/>
    <w:rsid w:val="003F1AE8"/>
    <w:rsid w:val="0043726D"/>
    <w:rsid w:val="00440727"/>
    <w:rsid w:val="004753F7"/>
    <w:rsid w:val="00484BF9"/>
    <w:rsid w:val="00493D78"/>
    <w:rsid w:val="004A46C2"/>
    <w:rsid w:val="004F08EE"/>
    <w:rsid w:val="004F27DD"/>
    <w:rsid w:val="005012DE"/>
    <w:rsid w:val="00512DCF"/>
    <w:rsid w:val="0051759F"/>
    <w:rsid w:val="00542A4D"/>
    <w:rsid w:val="00561638"/>
    <w:rsid w:val="00572482"/>
    <w:rsid w:val="0057451B"/>
    <w:rsid w:val="0058534D"/>
    <w:rsid w:val="005C0D9E"/>
    <w:rsid w:val="005C4E27"/>
    <w:rsid w:val="00605D12"/>
    <w:rsid w:val="00637C01"/>
    <w:rsid w:val="0065270E"/>
    <w:rsid w:val="006670FE"/>
    <w:rsid w:val="0069504F"/>
    <w:rsid w:val="00710D3C"/>
    <w:rsid w:val="007766D6"/>
    <w:rsid w:val="007803B1"/>
    <w:rsid w:val="007839A7"/>
    <w:rsid w:val="007A4CEE"/>
    <w:rsid w:val="007A6E2C"/>
    <w:rsid w:val="007A74F2"/>
    <w:rsid w:val="007C5C5B"/>
    <w:rsid w:val="007D4A07"/>
    <w:rsid w:val="00801E84"/>
    <w:rsid w:val="008030C1"/>
    <w:rsid w:val="008E65F2"/>
    <w:rsid w:val="0092398A"/>
    <w:rsid w:val="00971108"/>
    <w:rsid w:val="009B61F4"/>
    <w:rsid w:val="009E6840"/>
    <w:rsid w:val="00A0618C"/>
    <w:rsid w:val="00A51640"/>
    <w:rsid w:val="00AC6F54"/>
    <w:rsid w:val="00AD1386"/>
    <w:rsid w:val="00AE5A08"/>
    <w:rsid w:val="00AF4D7A"/>
    <w:rsid w:val="00B35DE2"/>
    <w:rsid w:val="00B51BB6"/>
    <w:rsid w:val="00B618BC"/>
    <w:rsid w:val="00B61D1E"/>
    <w:rsid w:val="00BA193D"/>
    <w:rsid w:val="00BA3838"/>
    <w:rsid w:val="00BE3C78"/>
    <w:rsid w:val="00BE7020"/>
    <w:rsid w:val="00BF3BEF"/>
    <w:rsid w:val="00BF7C52"/>
    <w:rsid w:val="00C50191"/>
    <w:rsid w:val="00C85908"/>
    <w:rsid w:val="00CA1FB6"/>
    <w:rsid w:val="00CD77C5"/>
    <w:rsid w:val="00CD7EA2"/>
    <w:rsid w:val="00D134D1"/>
    <w:rsid w:val="00D92D73"/>
    <w:rsid w:val="00DF1892"/>
    <w:rsid w:val="00E31C69"/>
    <w:rsid w:val="00E84FF7"/>
    <w:rsid w:val="00EC4823"/>
    <w:rsid w:val="00F0063C"/>
    <w:rsid w:val="00F066C3"/>
    <w:rsid w:val="00F2087C"/>
    <w:rsid w:val="00F718EA"/>
  </w:rsids>
  <m:mathPr>
    <m:mathFont m:val="Cambria Math"/>
    <m:brkBin m:val="before"/>
    <m:brkBinSub m:val="--"/>
    <m:smallFrac m:val="0"/>
    <m:dispDef/>
    <m:lMargin m:val="0"/>
    <m:rMargin m:val="0"/>
    <m:defJc m:val="centerGroup"/>
    <m:wrapIndent m:val="1440"/>
    <m:intLim m:val="subSup"/>
    <m:naryLim m:val="undOvr"/>
  </m:mathPr>
  <w:themeFontLang w:val="en-IE"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09D1B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E" w:eastAsia="en-IE"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F7C52"/>
    <w:rPr>
      <w:sz w:val="24"/>
      <w:szCs w:val="24"/>
      <w:lang w:val="en-US" w:eastAsia="en-US"/>
    </w:rPr>
  </w:style>
  <w:style w:type="paragraph" w:styleId="Heading1">
    <w:name w:val="heading 1"/>
    <w:basedOn w:val="Normal"/>
    <w:next w:val="Normal"/>
    <w:qFormat/>
    <w:rsid w:val="00E31C69"/>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E31C69"/>
    <w:pPr>
      <w:shd w:val="clear" w:color="auto" w:fill="000080"/>
    </w:pPr>
    <w:rPr>
      <w:rFonts w:ascii="Tahoma" w:hAnsi="Tahoma" w:cs="Tahoma"/>
    </w:rPr>
  </w:style>
  <w:style w:type="paragraph" w:styleId="FootnoteText">
    <w:name w:val="footnote text"/>
    <w:basedOn w:val="Normal"/>
    <w:semiHidden/>
    <w:rsid w:val="000814CA"/>
    <w:rPr>
      <w:sz w:val="20"/>
      <w:szCs w:val="20"/>
      <w:lang w:val="en-GB"/>
    </w:rPr>
  </w:style>
  <w:style w:type="character" w:styleId="FootnoteReference">
    <w:name w:val="footnote reference"/>
    <w:basedOn w:val="DefaultParagraphFont"/>
    <w:semiHidden/>
    <w:rsid w:val="000814CA"/>
    <w:rPr>
      <w:vertAlign w:val="superscript"/>
    </w:rPr>
  </w:style>
  <w:style w:type="paragraph" w:styleId="BodyText">
    <w:name w:val="Body Text"/>
    <w:basedOn w:val="Normal"/>
    <w:link w:val="BodyTextChar"/>
    <w:rsid w:val="004753F7"/>
    <w:pPr>
      <w:spacing w:line="360" w:lineRule="auto"/>
      <w:jc w:val="both"/>
    </w:pPr>
    <w:rPr>
      <w:lang w:val="en-GB"/>
    </w:rPr>
  </w:style>
  <w:style w:type="character" w:customStyle="1" w:styleId="BodyTextChar">
    <w:name w:val="Body Text Char"/>
    <w:basedOn w:val="DefaultParagraphFont"/>
    <w:link w:val="BodyText"/>
    <w:rsid w:val="004753F7"/>
    <w:rPr>
      <w:sz w:val="24"/>
      <w:szCs w:val="24"/>
      <w:lang w:val="en-GB" w:eastAsia="en-US" w:bidi="ar-SA"/>
    </w:rPr>
  </w:style>
  <w:style w:type="character" w:styleId="Hyperlink">
    <w:name w:val="Hyperlink"/>
    <w:basedOn w:val="DefaultParagraphFont"/>
    <w:rsid w:val="00F006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5341">
      <w:bodyDiv w:val="1"/>
      <w:marLeft w:val="0"/>
      <w:marRight w:val="0"/>
      <w:marTop w:val="0"/>
      <w:marBottom w:val="0"/>
      <w:divBdr>
        <w:top w:val="none" w:sz="0" w:space="0" w:color="auto"/>
        <w:left w:val="none" w:sz="0" w:space="0" w:color="auto"/>
        <w:bottom w:val="none" w:sz="0" w:space="0" w:color="auto"/>
        <w:right w:val="none" w:sz="0" w:space="0" w:color="auto"/>
      </w:divBdr>
    </w:div>
    <w:div w:id="218595299">
      <w:bodyDiv w:val="1"/>
      <w:marLeft w:val="0"/>
      <w:marRight w:val="0"/>
      <w:marTop w:val="0"/>
      <w:marBottom w:val="0"/>
      <w:divBdr>
        <w:top w:val="none" w:sz="0" w:space="0" w:color="auto"/>
        <w:left w:val="none" w:sz="0" w:space="0" w:color="auto"/>
        <w:bottom w:val="none" w:sz="0" w:space="0" w:color="auto"/>
        <w:right w:val="none" w:sz="0" w:space="0" w:color="auto"/>
      </w:divBdr>
    </w:div>
    <w:div w:id="242303811">
      <w:bodyDiv w:val="1"/>
      <w:marLeft w:val="0"/>
      <w:marRight w:val="0"/>
      <w:marTop w:val="0"/>
      <w:marBottom w:val="0"/>
      <w:divBdr>
        <w:top w:val="none" w:sz="0" w:space="0" w:color="auto"/>
        <w:left w:val="none" w:sz="0" w:space="0" w:color="auto"/>
        <w:bottom w:val="none" w:sz="0" w:space="0" w:color="auto"/>
        <w:right w:val="none" w:sz="0" w:space="0" w:color="auto"/>
      </w:divBdr>
    </w:div>
    <w:div w:id="1017270995">
      <w:bodyDiv w:val="1"/>
      <w:marLeft w:val="0"/>
      <w:marRight w:val="0"/>
      <w:marTop w:val="0"/>
      <w:marBottom w:val="0"/>
      <w:divBdr>
        <w:top w:val="none" w:sz="0" w:space="0" w:color="auto"/>
        <w:left w:val="none" w:sz="0" w:space="0" w:color="auto"/>
        <w:bottom w:val="none" w:sz="0" w:space="0" w:color="auto"/>
        <w:right w:val="none" w:sz="0" w:space="0" w:color="auto"/>
      </w:divBdr>
    </w:div>
    <w:div w:id="166501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rhodesml@tcd.ie" TargetMode="External"/><Relationship Id="rId7" Type="http://schemas.openxmlformats.org/officeDocument/2006/relationships/hyperlink" Target="http://www.otb.tudelft.nl/live/pagina.jsp?id=15c423d2-70cd-42e8-a714-7be6d0fa9879&amp;lang=en" TargetMode="External"/><Relationship Id="rId8" Type="http://schemas.openxmlformats.org/officeDocument/2006/relationships/hyperlink" Target="http://en.wikipedia.org/wiki/Systems_theory" TargetMode="External"/><Relationship Id="rId9" Type="http://schemas.openxmlformats.org/officeDocument/2006/relationships/image" Target="media/image1.wm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3283</Words>
  <Characters>18718</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Systems Theory in Housing</vt:lpstr>
    </vt:vector>
  </TitlesOfParts>
  <Company>tcd</Company>
  <LinksUpToDate>false</LinksUpToDate>
  <CharactersWithSpaces>21958</CharactersWithSpaces>
  <SharedDoc>false</SharedDoc>
  <HLinks>
    <vt:vector size="18" baseType="variant">
      <vt:variant>
        <vt:i4>6946829</vt:i4>
      </vt:variant>
      <vt:variant>
        <vt:i4>6</vt:i4>
      </vt:variant>
      <vt:variant>
        <vt:i4>0</vt:i4>
      </vt:variant>
      <vt:variant>
        <vt:i4>5</vt:i4>
      </vt:variant>
      <vt:variant>
        <vt:lpwstr>http://en.wikipedia.org/wiki/Systems_theory</vt:lpwstr>
      </vt:variant>
      <vt:variant>
        <vt:lpwstr/>
      </vt:variant>
      <vt:variant>
        <vt:i4>327705</vt:i4>
      </vt:variant>
      <vt:variant>
        <vt:i4>3</vt:i4>
      </vt:variant>
      <vt:variant>
        <vt:i4>0</vt:i4>
      </vt:variant>
      <vt:variant>
        <vt:i4>5</vt:i4>
      </vt:variant>
      <vt:variant>
        <vt:lpwstr>http://www.otb.tudelft.nl/live/pagina.jsp?id=15c423d2-70cd-42e8-a714-7be6d0fa9879&amp;lang=en</vt:lpwstr>
      </vt:variant>
      <vt:variant>
        <vt:lpwstr/>
      </vt:variant>
      <vt:variant>
        <vt:i4>2031648</vt:i4>
      </vt:variant>
      <vt:variant>
        <vt:i4>0</vt:i4>
      </vt:variant>
      <vt:variant>
        <vt:i4>0</vt:i4>
      </vt:variant>
      <vt:variant>
        <vt:i4>5</vt:i4>
      </vt:variant>
      <vt:variant>
        <vt:lpwstr>mailto:rhodesml@tcd.ie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Theory in Housing</dc:title>
  <dc:subject/>
  <dc:creator>Administrator</dc:creator>
  <cp:keywords/>
  <dc:description/>
  <cp:lastModifiedBy>Mary-Lee Rhodes</cp:lastModifiedBy>
  <cp:revision>2</cp:revision>
  <cp:lastPrinted>2010-11-10T15:14:00Z</cp:lastPrinted>
  <dcterms:created xsi:type="dcterms:W3CDTF">2018-08-12T16:49:00Z</dcterms:created>
  <dcterms:modified xsi:type="dcterms:W3CDTF">2018-08-12T16:49:00Z</dcterms:modified>
</cp:coreProperties>
</file>