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841AF3" w14:textId="7EF7E3C0" w:rsidR="00E37594" w:rsidRDefault="00E37594" w:rsidP="00E37594">
      <w:pPr>
        <w:spacing w:after="0" w:line="240" w:lineRule="auto"/>
        <w:textAlignment w:val="baseline"/>
        <w:rPr>
          <w:rFonts w:ascii="Times New Roman" w:eastAsia="Times New Roman" w:hAnsi="Times New Roman" w:cs="Times New Roman"/>
          <w:sz w:val="32"/>
          <w:szCs w:val="32"/>
          <w:lang w:eastAsia="en-IE"/>
        </w:rPr>
      </w:pPr>
      <w:r w:rsidRPr="00E37594">
        <w:rPr>
          <w:rFonts w:ascii="Times New Roman" w:eastAsia="Times New Roman" w:hAnsi="Times New Roman" w:cs="Times New Roman"/>
          <w:b/>
          <w:bCs/>
          <w:sz w:val="32"/>
          <w:szCs w:val="32"/>
          <w:lang w:eastAsia="en-IE"/>
        </w:rPr>
        <w:t>Neurodiversity, Social Work and Social Justice: Key Issues and Overlaps</w:t>
      </w:r>
      <w:r w:rsidRPr="00E37594">
        <w:rPr>
          <w:rFonts w:ascii="Times New Roman" w:eastAsia="Times New Roman" w:hAnsi="Times New Roman" w:cs="Times New Roman"/>
          <w:sz w:val="32"/>
          <w:szCs w:val="32"/>
          <w:lang w:eastAsia="en-IE"/>
        </w:rPr>
        <w:t> </w:t>
      </w:r>
    </w:p>
    <w:p w14:paraId="06E94905" w14:textId="77777777" w:rsidR="00873265" w:rsidRPr="00E37594" w:rsidRDefault="00873265" w:rsidP="00E37594">
      <w:pPr>
        <w:spacing w:after="0" w:line="240" w:lineRule="auto"/>
        <w:textAlignment w:val="baseline"/>
        <w:rPr>
          <w:rFonts w:ascii="Segoe UI" w:eastAsia="Times New Roman" w:hAnsi="Segoe UI" w:cs="Segoe UI"/>
          <w:sz w:val="18"/>
          <w:szCs w:val="18"/>
          <w:lang w:eastAsia="en-IE"/>
        </w:rPr>
      </w:pPr>
    </w:p>
    <w:p w14:paraId="020ACDDF" w14:textId="1FA85F60" w:rsidR="00E37594" w:rsidRPr="00E37594" w:rsidRDefault="00E37594" w:rsidP="00E37594">
      <w:pPr>
        <w:spacing w:after="0" w:line="240" w:lineRule="auto"/>
        <w:ind w:left="720" w:right="795"/>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t>Neurodiversity is concerned with the spectrum of differences in human minds. Owing to the neurodiversity movement, from the 1980s onwards</w:t>
      </w:r>
      <w:r w:rsidR="003B5801">
        <w:rPr>
          <w:rFonts w:ascii="Times New Roman" w:eastAsia="Times New Roman" w:hAnsi="Times New Roman" w:cs="Times New Roman"/>
          <w:sz w:val="24"/>
          <w:szCs w:val="24"/>
          <w:lang w:eastAsia="en-IE"/>
        </w:rPr>
        <w:t>,</w:t>
      </w:r>
      <w:r w:rsidRPr="00E37594">
        <w:rPr>
          <w:rFonts w:ascii="Times New Roman" w:eastAsia="Times New Roman" w:hAnsi="Times New Roman" w:cs="Times New Roman"/>
          <w:sz w:val="24"/>
          <w:szCs w:val="24"/>
          <w:lang w:eastAsia="en-IE"/>
        </w:rPr>
        <w:t xml:space="preserve"> social work has been challenged to reconcile its traditional social justice mandate, with ever-increasing socio-political attention to neurodiversity inclusion. If ‘respect for diversities’, as inscribed in the global definition of social work (IFSW, 2014), is anything to go by, the challenge of reconciliation between social work and the neurodiversity movement, should never have been too great. Even so, it is argued that social work has as of late been at odds with the ideological doctrine of making wider social justice change happen in societies. Specifically, it is argued that this constrains social work’s capacity to promote the </w:t>
      </w:r>
      <w:r w:rsidR="00A77A8A">
        <w:rPr>
          <w:rFonts w:ascii="Times New Roman" w:eastAsia="Times New Roman" w:hAnsi="Times New Roman" w:cs="Times New Roman"/>
          <w:sz w:val="24"/>
          <w:szCs w:val="24"/>
          <w:lang w:eastAsia="en-IE"/>
        </w:rPr>
        <w:t xml:space="preserve">will and preference </w:t>
      </w:r>
      <w:r w:rsidRPr="00E37594">
        <w:rPr>
          <w:rFonts w:ascii="Times New Roman" w:eastAsia="Times New Roman" w:hAnsi="Times New Roman" w:cs="Times New Roman"/>
          <w:sz w:val="24"/>
          <w:szCs w:val="24"/>
          <w:lang w:eastAsia="en-IE"/>
        </w:rPr>
        <w:t>of neurodiver</w:t>
      </w:r>
      <w:r w:rsidR="00201592">
        <w:rPr>
          <w:rFonts w:ascii="Times New Roman" w:eastAsia="Times New Roman" w:hAnsi="Times New Roman" w:cs="Times New Roman"/>
          <w:sz w:val="24"/>
          <w:szCs w:val="24"/>
          <w:lang w:eastAsia="en-IE"/>
        </w:rPr>
        <w:t>gent</w:t>
      </w:r>
      <w:r w:rsidRPr="00E37594">
        <w:rPr>
          <w:rFonts w:ascii="Times New Roman" w:eastAsia="Times New Roman" w:hAnsi="Times New Roman" w:cs="Times New Roman"/>
          <w:sz w:val="24"/>
          <w:szCs w:val="24"/>
          <w:lang w:eastAsia="en-IE"/>
        </w:rPr>
        <w:t xml:space="preserve"> populations. Toward a more socially just approach in social work, key lessons and pathways forward are set out, regarding neurodiversity inclusion and equality, as a complex and pressing matter.  </w:t>
      </w:r>
    </w:p>
    <w:p w14:paraId="7388A592" w14:textId="77777777" w:rsidR="00E37594" w:rsidRPr="00E37594" w:rsidRDefault="00E37594" w:rsidP="00E37594">
      <w:pPr>
        <w:spacing w:after="0" w:line="240" w:lineRule="auto"/>
        <w:ind w:left="720" w:right="795"/>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t> </w:t>
      </w:r>
    </w:p>
    <w:p w14:paraId="5C44CFC5" w14:textId="77777777" w:rsidR="00E37594" w:rsidRDefault="00E37594" w:rsidP="00E37594">
      <w:pPr>
        <w:spacing w:after="0" w:line="240" w:lineRule="auto"/>
        <w:ind w:left="720" w:right="795"/>
        <w:jc w:val="both"/>
        <w:textAlignment w:val="baseline"/>
        <w:rPr>
          <w:rFonts w:ascii="Times New Roman" w:eastAsia="Times New Roman" w:hAnsi="Times New Roman" w:cs="Times New Roman"/>
          <w:sz w:val="24"/>
          <w:szCs w:val="24"/>
          <w:lang w:eastAsia="en-IE"/>
        </w:rPr>
      </w:pPr>
      <w:r w:rsidRPr="00E37594">
        <w:rPr>
          <w:rFonts w:ascii="Times New Roman" w:eastAsia="Times New Roman" w:hAnsi="Times New Roman" w:cs="Times New Roman"/>
          <w:sz w:val="24"/>
          <w:szCs w:val="24"/>
          <w:lang w:eastAsia="en-IE"/>
        </w:rPr>
        <w:t>Keywords: neurodiversity, social work, autism, child protection, Hannah Arendt  </w:t>
      </w:r>
    </w:p>
    <w:p w14:paraId="12CA31CD" w14:textId="77777777" w:rsidR="0084306C" w:rsidRDefault="0084306C" w:rsidP="00E37594">
      <w:pPr>
        <w:spacing w:after="0" w:line="240" w:lineRule="auto"/>
        <w:ind w:left="720" w:right="795"/>
        <w:jc w:val="both"/>
        <w:textAlignment w:val="baseline"/>
        <w:rPr>
          <w:rFonts w:ascii="Times New Roman" w:eastAsia="Times New Roman" w:hAnsi="Times New Roman" w:cs="Times New Roman"/>
          <w:sz w:val="24"/>
          <w:szCs w:val="24"/>
          <w:lang w:eastAsia="en-IE"/>
        </w:rPr>
      </w:pPr>
    </w:p>
    <w:p w14:paraId="002B8672" w14:textId="75FE837A" w:rsidR="0084306C" w:rsidRPr="00E37594" w:rsidRDefault="0084306C" w:rsidP="00E37594">
      <w:pPr>
        <w:spacing w:after="0" w:line="240" w:lineRule="auto"/>
        <w:ind w:left="720" w:right="795"/>
        <w:jc w:val="both"/>
        <w:textAlignment w:val="baseline"/>
        <w:rPr>
          <w:rFonts w:ascii="Segoe UI" w:eastAsia="Times New Roman" w:hAnsi="Segoe UI" w:cs="Segoe UI"/>
          <w:sz w:val="18"/>
          <w:szCs w:val="18"/>
          <w:lang w:eastAsia="en-IE"/>
        </w:rPr>
      </w:pPr>
      <w:r w:rsidRPr="0084306C">
        <w:rPr>
          <w:rFonts w:ascii="Times New Roman" w:eastAsia="Times New Roman" w:hAnsi="Times New Roman" w:cs="Times New Roman"/>
          <w:b/>
          <w:bCs/>
          <w:sz w:val="24"/>
          <w:szCs w:val="24"/>
          <w:lang w:eastAsia="en-IE"/>
        </w:rPr>
        <w:t>To cite</w:t>
      </w:r>
      <w:r>
        <w:rPr>
          <w:rFonts w:ascii="Times New Roman" w:eastAsia="Times New Roman" w:hAnsi="Times New Roman" w:cs="Times New Roman"/>
          <w:sz w:val="24"/>
          <w:szCs w:val="24"/>
          <w:lang w:eastAsia="en-IE"/>
        </w:rPr>
        <w:t xml:space="preserve">: </w:t>
      </w:r>
      <w:r w:rsidR="00603EC8">
        <w:rPr>
          <w:rFonts w:ascii="Times New Roman" w:eastAsia="Times New Roman" w:hAnsi="Times New Roman" w:cs="Times New Roman"/>
          <w:sz w:val="24"/>
          <w:szCs w:val="24"/>
          <w:lang w:eastAsia="en-IE"/>
        </w:rPr>
        <w:t>Susan Flynn</w:t>
      </w:r>
      <w:r w:rsidR="00603EC8" w:rsidRPr="00603EC8">
        <w:rPr>
          <w:rFonts w:ascii="Times New Roman" w:eastAsia="Times New Roman" w:hAnsi="Times New Roman" w:cs="Times New Roman"/>
          <w:sz w:val="24"/>
          <w:szCs w:val="24"/>
          <w:lang w:eastAsia="en-IE"/>
        </w:rPr>
        <w:t xml:space="preserve"> (2025) Neurodiversity, Social Work, and Social Justice: Key Issues and Overlaps</w:t>
      </w:r>
      <w:r w:rsidR="00603EC8">
        <w:rPr>
          <w:rFonts w:ascii="Times New Roman" w:eastAsia="Times New Roman" w:hAnsi="Times New Roman" w:cs="Times New Roman"/>
          <w:sz w:val="24"/>
          <w:szCs w:val="24"/>
          <w:lang w:eastAsia="en-IE"/>
        </w:rPr>
        <w:t>.</w:t>
      </w:r>
      <w:r w:rsidR="00603EC8" w:rsidRPr="00603EC8">
        <w:rPr>
          <w:rFonts w:ascii="Times New Roman" w:eastAsia="Times New Roman" w:hAnsi="Times New Roman" w:cs="Times New Roman"/>
          <w:sz w:val="24"/>
          <w:szCs w:val="24"/>
          <w:lang w:eastAsia="en-IE"/>
        </w:rPr>
        <w:t xml:space="preserve"> </w:t>
      </w:r>
      <w:r w:rsidR="00603EC8" w:rsidRPr="00603EC8">
        <w:rPr>
          <w:rFonts w:ascii="Times New Roman" w:eastAsia="Times New Roman" w:hAnsi="Times New Roman" w:cs="Times New Roman"/>
          <w:i/>
          <w:iCs/>
          <w:sz w:val="24"/>
          <w:szCs w:val="24"/>
          <w:lang w:eastAsia="en-IE"/>
        </w:rPr>
        <w:t>International Journal of Disability and Social Justice,</w:t>
      </w:r>
      <w:r w:rsidR="00603EC8" w:rsidRPr="00603EC8">
        <w:rPr>
          <w:rFonts w:ascii="Times New Roman" w:eastAsia="Times New Roman" w:hAnsi="Times New Roman" w:cs="Times New Roman"/>
          <w:sz w:val="24"/>
          <w:szCs w:val="24"/>
          <w:lang w:eastAsia="en-IE"/>
        </w:rPr>
        <w:t xml:space="preserve"> 5: 3 DOI: </w:t>
      </w:r>
      <w:hyperlink r:id="rId5" w:tgtFrame="_blank" w:history="1">
        <w:r w:rsidR="00603EC8" w:rsidRPr="00603EC8">
          <w:rPr>
            <w:rStyle w:val="Hyperlink"/>
            <w:rFonts w:ascii="Times New Roman" w:eastAsia="Times New Roman" w:hAnsi="Times New Roman" w:cs="Times New Roman"/>
            <w:sz w:val="24"/>
            <w:szCs w:val="24"/>
            <w:lang w:eastAsia="en-IE"/>
          </w:rPr>
          <w:t>https://doi.org/10.13169/intljofdissocjus.5.3.0002</w:t>
        </w:r>
      </w:hyperlink>
    </w:p>
    <w:p w14:paraId="56E3A18A" w14:textId="77777777" w:rsidR="00E37594" w:rsidRPr="00E37594" w:rsidRDefault="00E37594" w:rsidP="00E37594">
      <w:pPr>
        <w:spacing w:after="0" w:line="240" w:lineRule="auto"/>
        <w:ind w:right="795"/>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t> </w:t>
      </w:r>
    </w:p>
    <w:p w14:paraId="75B91754" w14:textId="77777777" w:rsidR="00E37594" w:rsidRPr="00E37594" w:rsidRDefault="00E37594" w:rsidP="00E37594">
      <w:pPr>
        <w:numPr>
          <w:ilvl w:val="0"/>
          <w:numId w:val="1"/>
        </w:numPr>
        <w:spacing w:after="0" w:line="240" w:lineRule="auto"/>
        <w:ind w:left="1080" w:firstLine="0"/>
        <w:jc w:val="both"/>
        <w:textAlignment w:val="baseline"/>
        <w:rPr>
          <w:rFonts w:ascii="Times New Roman" w:eastAsia="Times New Roman" w:hAnsi="Times New Roman" w:cs="Times New Roman"/>
          <w:sz w:val="24"/>
          <w:szCs w:val="24"/>
          <w:lang w:eastAsia="en-IE"/>
        </w:rPr>
      </w:pPr>
      <w:r w:rsidRPr="00E37594">
        <w:rPr>
          <w:rFonts w:ascii="Times New Roman" w:eastAsia="Times New Roman" w:hAnsi="Times New Roman" w:cs="Times New Roman"/>
          <w:b/>
          <w:bCs/>
          <w:sz w:val="24"/>
          <w:szCs w:val="24"/>
          <w:lang w:eastAsia="en-IE"/>
        </w:rPr>
        <w:t>Introduction </w:t>
      </w:r>
      <w:r w:rsidRPr="00E37594">
        <w:rPr>
          <w:rFonts w:ascii="Times New Roman" w:eastAsia="Times New Roman" w:hAnsi="Times New Roman" w:cs="Times New Roman"/>
          <w:sz w:val="24"/>
          <w:szCs w:val="24"/>
          <w:lang w:eastAsia="en-IE"/>
        </w:rPr>
        <w:t> </w:t>
      </w:r>
    </w:p>
    <w:p w14:paraId="58C0D671" w14:textId="77777777" w:rsidR="00E37594" w:rsidRPr="00E37594" w:rsidRDefault="00E37594" w:rsidP="00E37594">
      <w:pPr>
        <w:spacing w:after="0" w:line="240" w:lineRule="auto"/>
        <w:ind w:right="9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t> </w:t>
      </w:r>
    </w:p>
    <w:p w14:paraId="78EFA0A9" w14:textId="48805496" w:rsidR="00E37594" w:rsidRPr="00E37594" w:rsidRDefault="00E37594" w:rsidP="00E37594">
      <w:pPr>
        <w:spacing w:after="0" w:line="240" w:lineRule="auto"/>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t>The focus of this article is neurodiversity and social work. The central argument is that contemporary social work is at odds with its wider social justice ideology (Maylea, 2021; Whelan, 2022), and this constrains social work’s capacity to promote neurodiversity inclusion. This argument is linked to some well-rehearsed debates in social work scholarship (McGregor, 2022). What is novel, however, is the application of these debates to human neurodiversity. Therein, neurodiversity is linked to social work as a state-affiliated profession in a neo-liberal age (</w:t>
      </w:r>
      <w:proofErr w:type="spellStart"/>
      <w:r w:rsidRPr="00E37594">
        <w:rPr>
          <w:rFonts w:ascii="Times New Roman" w:eastAsia="Times New Roman" w:hAnsi="Times New Roman" w:cs="Times New Roman"/>
          <w:sz w:val="24"/>
          <w:szCs w:val="24"/>
          <w:lang w:eastAsia="en-IE"/>
        </w:rPr>
        <w:t>Spolander</w:t>
      </w:r>
      <w:proofErr w:type="spellEnd"/>
      <w:r w:rsidRPr="00E37594">
        <w:rPr>
          <w:rFonts w:ascii="Times New Roman" w:eastAsia="Times New Roman" w:hAnsi="Times New Roman" w:cs="Times New Roman"/>
          <w:sz w:val="24"/>
          <w:szCs w:val="24"/>
          <w:lang w:eastAsia="en-IE"/>
        </w:rPr>
        <w:t>, Engelbrecht</w:t>
      </w:r>
      <w:r w:rsidR="0008733C">
        <w:rPr>
          <w:rFonts w:ascii="Times New Roman" w:eastAsia="Times New Roman" w:hAnsi="Times New Roman" w:cs="Times New Roman"/>
          <w:sz w:val="24"/>
          <w:szCs w:val="24"/>
          <w:lang w:eastAsia="en-IE"/>
        </w:rPr>
        <w:t>,</w:t>
      </w:r>
      <w:r w:rsidRPr="00E37594">
        <w:rPr>
          <w:rFonts w:ascii="Times New Roman" w:eastAsia="Times New Roman" w:hAnsi="Times New Roman" w:cs="Times New Roman"/>
          <w:sz w:val="24"/>
          <w:szCs w:val="24"/>
          <w:lang w:eastAsia="en-IE"/>
        </w:rPr>
        <w:t xml:space="preserve"> </w:t>
      </w:r>
      <w:r w:rsidR="0008733C">
        <w:rPr>
          <w:rFonts w:ascii="Times New Roman" w:eastAsia="Times New Roman" w:hAnsi="Times New Roman" w:cs="Times New Roman"/>
          <w:sz w:val="24"/>
          <w:szCs w:val="24"/>
          <w:lang w:eastAsia="en-IE"/>
        </w:rPr>
        <w:t>and</w:t>
      </w:r>
      <w:r w:rsidRPr="00E37594">
        <w:rPr>
          <w:rFonts w:ascii="Times New Roman" w:eastAsia="Times New Roman" w:hAnsi="Times New Roman" w:cs="Times New Roman"/>
          <w:sz w:val="24"/>
          <w:szCs w:val="24"/>
          <w:lang w:eastAsia="en-IE"/>
        </w:rPr>
        <w:t xml:space="preserve"> Pullen </w:t>
      </w:r>
      <w:proofErr w:type="spellStart"/>
      <w:r w:rsidRPr="00E37594">
        <w:rPr>
          <w:rFonts w:ascii="Times New Roman" w:eastAsia="Times New Roman" w:hAnsi="Times New Roman" w:cs="Times New Roman"/>
          <w:sz w:val="24"/>
          <w:szCs w:val="24"/>
          <w:lang w:eastAsia="en-IE"/>
        </w:rPr>
        <w:t>Sansfaçon</w:t>
      </w:r>
      <w:proofErr w:type="spellEnd"/>
      <w:r w:rsidRPr="00E37594">
        <w:rPr>
          <w:rFonts w:ascii="Times New Roman" w:eastAsia="Times New Roman" w:hAnsi="Times New Roman" w:cs="Times New Roman"/>
          <w:sz w:val="24"/>
          <w:szCs w:val="24"/>
          <w:lang w:eastAsia="en-IE"/>
        </w:rPr>
        <w:t>, 2015).  </w:t>
      </w:r>
    </w:p>
    <w:p w14:paraId="4379DB6F" w14:textId="15D32CF8" w:rsidR="00C107F3" w:rsidRDefault="00E37594" w:rsidP="00C107F3">
      <w:pPr>
        <w:spacing w:after="0" w:line="240" w:lineRule="auto"/>
        <w:ind w:firstLine="567"/>
        <w:jc w:val="both"/>
        <w:textAlignment w:val="baseline"/>
        <w:rPr>
          <w:rFonts w:ascii="Times New Roman" w:eastAsia="Times New Roman" w:hAnsi="Times New Roman" w:cs="Times New Roman"/>
          <w:sz w:val="24"/>
          <w:szCs w:val="24"/>
          <w:lang w:eastAsia="en-IE"/>
        </w:rPr>
      </w:pPr>
      <w:r w:rsidRPr="00E37594">
        <w:rPr>
          <w:rFonts w:ascii="Times New Roman" w:eastAsia="Times New Roman" w:hAnsi="Times New Roman" w:cs="Times New Roman"/>
          <w:sz w:val="24"/>
          <w:szCs w:val="24"/>
          <w:lang w:eastAsia="en-IE"/>
        </w:rPr>
        <w:t xml:space="preserve">Neurodiversity is a </w:t>
      </w:r>
      <w:r w:rsidR="000E4D24">
        <w:rPr>
          <w:rFonts w:ascii="Times New Roman" w:eastAsia="Times New Roman" w:hAnsi="Times New Roman" w:cs="Times New Roman"/>
          <w:sz w:val="24"/>
          <w:szCs w:val="24"/>
          <w:lang w:eastAsia="en-IE"/>
        </w:rPr>
        <w:t xml:space="preserve">contested </w:t>
      </w:r>
      <w:r w:rsidRPr="00E37594">
        <w:rPr>
          <w:rFonts w:ascii="Times New Roman" w:eastAsia="Times New Roman" w:hAnsi="Times New Roman" w:cs="Times New Roman"/>
          <w:sz w:val="24"/>
          <w:szCs w:val="24"/>
          <w:lang w:eastAsia="en-IE"/>
        </w:rPr>
        <w:t>term that refers to differences across human minds (</w:t>
      </w:r>
      <w:r w:rsidR="000E4D24">
        <w:rPr>
          <w:rFonts w:ascii="Times New Roman" w:hAnsi="Times New Roman" w:cs="Times New Roman"/>
          <w:sz w:val="24"/>
          <w:szCs w:val="24"/>
        </w:rPr>
        <w:t>Milton and Ryan</w:t>
      </w:r>
      <w:r w:rsidRPr="00E37594">
        <w:rPr>
          <w:rFonts w:ascii="Times New Roman" w:eastAsia="Times New Roman" w:hAnsi="Times New Roman" w:cs="Times New Roman"/>
          <w:sz w:val="24"/>
          <w:szCs w:val="24"/>
          <w:lang w:eastAsia="en-IE"/>
        </w:rPr>
        <w:t>, 202</w:t>
      </w:r>
      <w:r w:rsidR="000E4D24">
        <w:rPr>
          <w:rFonts w:ascii="Times New Roman" w:eastAsia="Times New Roman" w:hAnsi="Times New Roman" w:cs="Times New Roman"/>
          <w:sz w:val="24"/>
          <w:szCs w:val="24"/>
          <w:lang w:eastAsia="en-IE"/>
        </w:rPr>
        <w:t>3</w:t>
      </w:r>
      <w:r w:rsidRPr="00E37594">
        <w:rPr>
          <w:rFonts w:ascii="Times New Roman" w:eastAsia="Times New Roman" w:hAnsi="Times New Roman" w:cs="Times New Roman"/>
          <w:sz w:val="24"/>
          <w:szCs w:val="24"/>
          <w:lang w:eastAsia="en-IE"/>
        </w:rPr>
        <w:t>). The presence of neurodiversity has gained increased attention over previous decades. This has spanned from initial inklings in the 1980s to the main thrust of the neurodiversity movement in the 1990s (</w:t>
      </w:r>
      <w:r w:rsidR="00FB5901">
        <w:rPr>
          <w:rFonts w:ascii="Times New Roman" w:hAnsi="Times New Roman" w:cs="Times New Roman"/>
          <w:sz w:val="24"/>
          <w:szCs w:val="24"/>
        </w:rPr>
        <w:t>Milton and Ryan, 2023</w:t>
      </w:r>
      <w:r w:rsidRPr="00E37594">
        <w:rPr>
          <w:rFonts w:ascii="Times New Roman" w:eastAsia="Times New Roman" w:hAnsi="Times New Roman" w:cs="Times New Roman"/>
          <w:sz w:val="24"/>
          <w:szCs w:val="24"/>
          <w:lang w:eastAsia="en-IE"/>
        </w:rPr>
        <w:t>). Neurodivergent self-advocates, allies, and activists have called for the acceptance, inclusion, and celebration of the neurological spectrum of diversity (Leadbitter et al., 2021; McGee, 2012). They formed part of a socio-political movement of, and for, people with varied cognitive, sensory, neurological, and social characteristics (Singer, 2017).</w:t>
      </w:r>
      <w:r w:rsidR="00FB5901">
        <w:rPr>
          <w:rFonts w:ascii="Times New Roman" w:eastAsia="Times New Roman" w:hAnsi="Times New Roman" w:cs="Times New Roman"/>
          <w:sz w:val="24"/>
          <w:szCs w:val="24"/>
          <w:lang w:eastAsia="en-IE"/>
        </w:rPr>
        <w:t xml:space="preserve"> The </w:t>
      </w:r>
      <w:r w:rsidR="00F74D01" w:rsidRPr="00FB5901">
        <w:rPr>
          <w:rFonts w:ascii="Times New Roman" w:eastAsia="Times New Roman" w:hAnsi="Times New Roman" w:cs="Times New Roman"/>
          <w:sz w:val="24"/>
          <w:szCs w:val="24"/>
          <w:lang w:eastAsia="en-IE"/>
        </w:rPr>
        <w:t xml:space="preserve">biomedical </w:t>
      </w:r>
      <w:r w:rsidR="00FB5901">
        <w:rPr>
          <w:rFonts w:ascii="Times New Roman" w:eastAsia="Times New Roman" w:hAnsi="Times New Roman" w:cs="Times New Roman"/>
          <w:sz w:val="24"/>
          <w:szCs w:val="24"/>
          <w:lang w:eastAsia="en-IE"/>
        </w:rPr>
        <w:t xml:space="preserve">idea that neurodiversity should be </w:t>
      </w:r>
      <w:r w:rsidR="00F74D01">
        <w:rPr>
          <w:rFonts w:ascii="Times New Roman" w:eastAsia="Times New Roman" w:hAnsi="Times New Roman" w:cs="Times New Roman"/>
          <w:sz w:val="24"/>
          <w:szCs w:val="24"/>
          <w:lang w:eastAsia="en-IE"/>
        </w:rPr>
        <w:t>‘</w:t>
      </w:r>
      <w:r w:rsidR="00FB5901">
        <w:rPr>
          <w:rFonts w:ascii="Times New Roman" w:eastAsia="Times New Roman" w:hAnsi="Times New Roman" w:cs="Times New Roman"/>
          <w:sz w:val="24"/>
          <w:szCs w:val="24"/>
          <w:lang w:eastAsia="en-IE"/>
        </w:rPr>
        <w:t>cured</w:t>
      </w:r>
      <w:r w:rsidR="00F74D01">
        <w:rPr>
          <w:rFonts w:ascii="Times New Roman" w:eastAsia="Times New Roman" w:hAnsi="Times New Roman" w:cs="Times New Roman"/>
          <w:sz w:val="24"/>
          <w:szCs w:val="24"/>
          <w:lang w:eastAsia="en-IE"/>
        </w:rPr>
        <w:t xml:space="preserve">’ </w:t>
      </w:r>
      <w:r w:rsidR="00D72D7E">
        <w:rPr>
          <w:rFonts w:ascii="Times New Roman" w:eastAsia="Times New Roman" w:hAnsi="Times New Roman" w:cs="Times New Roman"/>
          <w:sz w:val="24"/>
          <w:szCs w:val="24"/>
          <w:lang w:eastAsia="en-IE"/>
        </w:rPr>
        <w:t>was powerfully</w:t>
      </w:r>
      <w:r w:rsidR="00F74D01">
        <w:rPr>
          <w:rFonts w:ascii="Times New Roman" w:eastAsia="Times New Roman" w:hAnsi="Times New Roman" w:cs="Times New Roman"/>
          <w:sz w:val="24"/>
          <w:szCs w:val="24"/>
          <w:lang w:eastAsia="en-IE"/>
        </w:rPr>
        <w:t xml:space="preserve"> discredited</w:t>
      </w:r>
      <w:r w:rsidR="00F43E34">
        <w:rPr>
          <w:rFonts w:ascii="Times New Roman" w:eastAsia="Times New Roman" w:hAnsi="Times New Roman" w:cs="Times New Roman"/>
          <w:sz w:val="24"/>
          <w:szCs w:val="24"/>
          <w:lang w:eastAsia="en-IE"/>
        </w:rPr>
        <w:t xml:space="preserve"> and t</w:t>
      </w:r>
      <w:r w:rsidR="00F74D01">
        <w:rPr>
          <w:rFonts w:ascii="Times New Roman" w:eastAsia="Times New Roman" w:hAnsi="Times New Roman" w:cs="Times New Roman"/>
          <w:sz w:val="24"/>
          <w:szCs w:val="24"/>
          <w:lang w:eastAsia="en-IE"/>
        </w:rPr>
        <w:t xml:space="preserve">he use of </w:t>
      </w:r>
      <w:r w:rsidR="00F74D01" w:rsidRPr="00FB5901">
        <w:rPr>
          <w:rFonts w:ascii="Times New Roman" w:eastAsia="Times New Roman" w:hAnsi="Times New Roman" w:cs="Times New Roman"/>
          <w:sz w:val="24"/>
          <w:szCs w:val="24"/>
          <w:lang w:eastAsia="en-IE"/>
        </w:rPr>
        <w:t>biomedical language</w:t>
      </w:r>
      <w:r w:rsidR="00F43E34">
        <w:rPr>
          <w:rFonts w:ascii="Times New Roman" w:eastAsia="Times New Roman" w:hAnsi="Times New Roman" w:cs="Times New Roman"/>
          <w:sz w:val="24"/>
          <w:szCs w:val="24"/>
          <w:lang w:eastAsia="en-IE"/>
        </w:rPr>
        <w:t xml:space="preserve"> to label </w:t>
      </w:r>
      <w:r w:rsidR="00D72D7E">
        <w:rPr>
          <w:rFonts w:ascii="Times New Roman" w:eastAsia="Times New Roman" w:hAnsi="Times New Roman" w:cs="Times New Roman"/>
          <w:sz w:val="24"/>
          <w:szCs w:val="24"/>
          <w:lang w:eastAsia="en-IE"/>
        </w:rPr>
        <w:t>human beings</w:t>
      </w:r>
      <w:r w:rsidR="00F74D01">
        <w:rPr>
          <w:rFonts w:ascii="Times New Roman" w:eastAsia="Times New Roman" w:hAnsi="Times New Roman" w:cs="Times New Roman"/>
          <w:sz w:val="24"/>
          <w:szCs w:val="24"/>
          <w:lang w:eastAsia="en-IE"/>
        </w:rPr>
        <w:t xml:space="preserve"> was increasingly shunned</w:t>
      </w:r>
      <w:r w:rsidR="00F43E34">
        <w:rPr>
          <w:rFonts w:ascii="Times New Roman" w:eastAsia="Times New Roman" w:hAnsi="Times New Roman" w:cs="Times New Roman"/>
          <w:sz w:val="24"/>
          <w:szCs w:val="24"/>
          <w:lang w:eastAsia="en-IE"/>
        </w:rPr>
        <w:t>. This happened for many reasons, including that</w:t>
      </w:r>
      <w:r w:rsidR="00F74D01">
        <w:rPr>
          <w:rFonts w:ascii="Times New Roman" w:eastAsia="Times New Roman" w:hAnsi="Times New Roman" w:cs="Times New Roman"/>
          <w:sz w:val="24"/>
          <w:szCs w:val="24"/>
          <w:lang w:eastAsia="en-IE"/>
        </w:rPr>
        <w:t xml:space="preserve"> </w:t>
      </w:r>
      <w:r w:rsidR="00FB5901" w:rsidRPr="00FB5901">
        <w:rPr>
          <w:rFonts w:ascii="Times New Roman" w:eastAsia="Times New Roman" w:hAnsi="Times New Roman" w:cs="Times New Roman"/>
          <w:sz w:val="24"/>
          <w:szCs w:val="24"/>
          <w:lang w:eastAsia="en-IE"/>
        </w:rPr>
        <w:t xml:space="preserve">medically inflected language </w:t>
      </w:r>
      <w:r w:rsidR="00D72D7E">
        <w:rPr>
          <w:rFonts w:ascii="Times New Roman" w:eastAsia="Times New Roman" w:hAnsi="Times New Roman" w:cs="Times New Roman"/>
          <w:sz w:val="24"/>
          <w:szCs w:val="24"/>
          <w:lang w:eastAsia="en-IE"/>
        </w:rPr>
        <w:t>often is</w:t>
      </w:r>
      <w:r w:rsidR="00F74D01">
        <w:rPr>
          <w:rFonts w:ascii="Times New Roman" w:eastAsia="Times New Roman" w:hAnsi="Times New Roman" w:cs="Times New Roman"/>
          <w:sz w:val="24"/>
          <w:szCs w:val="24"/>
          <w:lang w:eastAsia="en-IE"/>
        </w:rPr>
        <w:t xml:space="preserve"> not</w:t>
      </w:r>
      <w:r w:rsidR="00FB5901" w:rsidRPr="00FB5901">
        <w:rPr>
          <w:rFonts w:ascii="Times New Roman" w:eastAsia="Times New Roman" w:hAnsi="Times New Roman" w:cs="Times New Roman"/>
          <w:sz w:val="24"/>
          <w:szCs w:val="24"/>
          <w:lang w:eastAsia="en-IE"/>
        </w:rPr>
        <w:t xml:space="preserve"> </w:t>
      </w:r>
      <w:r w:rsidR="00D72D7E">
        <w:rPr>
          <w:rFonts w:ascii="Times New Roman" w:eastAsia="Times New Roman" w:hAnsi="Times New Roman" w:cs="Times New Roman"/>
          <w:sz w:val="24"/>
          <w:szCs w:val="24"/>
          <w:lang w:eastAsia="en-IE"/>
        </w:rPr>
        <w:t>helpful</w:t>
      </w:r>
      <w:r w:rsidR="00653AEB">
        <w:rPr>
          <w:rFonts w:ascii="Times New Roman" w:eastAsia="Times New Roman" w:hAnsi="Times New Roman" w:cs="Times New Roman"/>
          <w:sz w:val="24"/>
          <w:szCs w:val="24"/>
          <w:lang w:eastAsia="en-IE"/>
        </w:rPr>
        <w:t xml:space="preserve"> in describing social difference</w:t>
      </w:r>
      <w:r w:rsidR="00D72D7E">
        <w:rPr>
          <w:rFonts w:ascii="Times New Roman" w:eastAsia="Times New Roman" w:hAnsi="Times New Roman" w:cs="Times New Roman"/>
          <w:sz w:val="24"/>
          <w:szCs w:val="24"/>
          <w:lang w:eastAsia="en-IE"/>
        </w:rPr>
        <w:t>,</w:t>
      </w:r>
      <w:r w:rsidR="00DA3525">
        <w:rPr>
          <w:rFonts w:ascii="Times New Roman" w:eastAsia="Times New Roman" w:hAnsi="Times New Roman" w:cs="Times New Roman"/>
          <w:sz w:val="24"/>
          <w:szCs w:val="24"/>
          <w:lang w:eastAsia="en-IE"/>
        </w:rPr>
        <w:t xml:space="preserve"> nor is it</w:t>
      </w:r>
      <w:r w:rsidR="00D72D7E">
        <w:rPr>
          <w:rFonts w:ascii="Times New Roman" w:eastAsia="Times New Roman" w:hAnsi="Times New Roman" w:cs="Times New Roman"/>
          <w:sz w:val="24"/>
          <w:szCs w:val="24"/>
          <w:lang w:eastAsia="en-IE"/>
        </w:rPr>
        <w:t xml:space="preserve"> </w:t>
      </w:r>
      <w:r w:rsidR="00FB5901" w:rsidRPr="00FB5901">
        <w:rPr>
          <w:rFonts w:ascii="Times New Roman" w:eastAsia="Times New Roman" w:hAnsi="Times New Roman" w:cs="Times New Roman"/>
          <w:sz w:val="24"/>
          <w:szCs w:val="24"/>
          <w:lang w:eastAsia="en-IE"/>
        </w:rPr>
        <w:t>social justice aligned</w:t>
      </w:r>
      <w:r w:rsidR="00714424">
        <w:rPr>
          <w:rFonts w:ascii="Times New Roman" w:eastAsia="Times New Roman" w:hAnsi="Times New Roman" w:cs="Times New Roman"/>
          <w:sz w:val="24"/>
          <w:szCs w:val="24"/>
          <w:lang w:eastAsia="en-IE"/>
        </w:rPr>
        <w:t xml:space="preserve">, nor is it </w:t>
      </w:r>
      <w:r w:rsidR="00EA4888">
        <w:rPr>
          <w:rFonts w:ascii="Times New Roman" w:eastAsia="Times New Roman" w:hAnsi="Times New Roman" w:cs="Times New Roman"/>
          <w:sz w:val="24"/>
          <w:szCs w:val="24"/>
          <w:lang w:eastAsia="en-IE"/>
        </w:rPr>
        <w:t>always</w:t>
      </w:r>
      <w:r w:rsidR="00714424">
        <w:rPr>
          <w:rFonts w:ascii="Times New Roman" w:eastAsia="Times New Roman" w:hAnsi="Times New Roman" w:cs="Times New Roman"/>
          <w:sz w:val="24"/>
          <w:szCs w:val="24"/>
          <w:lang w:eastAsia="en-IE"/>
        </w:rPr>
        <w:t xml:space="preserve"> </w:t>
      </w:r>
      <w:r w:rsidR="00F43E34">
        <w:rPr>
          <w:rFonts w:ascii="Times New Roman" w:eastAsia="Times New Roman" w:hAnsi="Times New Roman" w:cs="Times New Roman"/>
          <w:sz w:val="24"/>
          <w:szCs w:val="24"/>
          <w:lang w:eastAsia="en-IE"/>
        </w:rPr>
        <w:t>accurate in</w:t>
      </w:r>
      <w:r w:rsidR="00714424">
        <w:rPr>
          <w:rFonts w:ascii="Times New Roman" w:eastAsia="Times New Roman" w:hAnsi="Times New Roman" w:cs="Times New Roman"/>
          <w:sz w:val="24"/>
          <w:szCs w:val="24"/>
          <w:lang w:eastAsia="en-IE"/>
        </w:rPr>
        <w:t xml:space="preserve"> </w:t>
      </w:r>
      <w:r w:rsidR="00714424" w:rsidRPr="00714424">
        <w:rPr>
          <w:rFonts w:ascii="Times New Roman" w:eastAsia="Times New Roman" w:hAnsi="Times New Roman" w:cs="Times New Roman"/>
          <w:sz w:val="24"/>
          <w:szCs w:val="24"/>
          <w:lang w:eastAsia="en-IE"/>
        </w:rPr>
        <w:t>trusting one’s</w:t>
      </w:r>
      <w:r w:rsidR="00714424">
        <w:rPr>
          <w:rFonts w:ascii="Times New Roman" w:eastAsia="Times New Roman" w:hAnsi="Times New Roman" w:cs="Times New Roman"/>
          <w:sz w:val="24"/>
          <w:szCs w:val="24"/>
          <w:lang w:eastAsia="en-IE"/>
        </w:rPr>
        <w:t xml:space="preserve"> own</w:t>
      </w:r>
      <w:r w:rsidR="00714424" w:rsidRPr="00714424">
        <w:rPr>
          <w:rFonts w:ascii="Times New Roman" w:eastAsia="Times New Roman" w:hAnsi="Times New Roman" w:cs="Times New Roman"/>
          <w:sz w:val="24"/>
          <w:szCs w:val="24"/>
          <w:lang w:eastAsia="en-IE"/>
        </w:rPr>
        <w:t xml:space="preserve"> embodied experience</w:t>
      </w:r>
      <w:r w:rsidR="00F74D01">
        <w:rPr>
          <w:rFonts w:ascii="Times New Roman" w:eastAsia="Times New Roman" w:hAnsi="Times New Roman" w:cs="Times New Roman"/>
          <w:sz w:val="24"/>
          <w:szCs w:val="24"/>
          <w:lang w:eastAsia="en-IE"/>
        </w:rPr>
        <w:t xml:space="preserve"> </w:t>
      </w:r>
      <w:r w:rsidR="00714424">
        <w:rPr>
          <w:rFonts w:ascii="Times New Roman" w:eastAsia="Times New Roman" w:hAnsi="Times New Roman" w:cs="Times New Roman"/>
          <w:sz w:val="24"/>
          <w:szCs w:val="24"/>
          <w:lang w:eastAsia="en-IE"/>
        </w:rPr>
        <w:t xml:space="preserve">and expertise on their own life (Walker, 2021). </w:t>
      </w:r>
    </w:p>
    <w:p w14:paraId="3583840A" w14:textId="45D3997F" w:rsidR="00D14AB0" w:rsidRDefault="00C107F3" w:rsidP="00C107F3">
      <w:pPr>
        <w:spacing w:after="0" w:line="240" w:lineRule="auto"/>
        <w:ind w:firstLine="567"/>
        <w:jc w:val="both"/>
        <w:textAlignment w:val="baseline"/>
        <w:rPr>
          <w:rFonts w:ascii="Times New Roman" w:eastAsia="Times New Roman" w:hAnsi="Times New Roman" w:cs="Times New Roman"/>
          <w:sz w:val="24"/>
          <w:szCs w:val="24"/>
          <w:lang w:eastAsia="en-IE"/>
        </w:rPr>
      </w:pPr>
      <w:r>
        <w:rPr>
          <w:rFonts w:ascii="Times New Roman" w:eastAsia="Times New Roman" w:hAnsi="Times New Roman" w:cs="Times New Roman"/>
          <w:sz w:val="24"/>
          <w:szCs w:val="24"/>
          <w:lang w:eastAsia="en-IE"/>
        </w:rPr>
        <w:t>A</w:t>
      </w:r>
      <w:r w:rsidR="00F43E34">
        <w:rPr>
          <w:rFonts w:ascii="Times New Roman" w:eastAsia="Times New Roman" w:hAnsi="Times New Roman" w:cs="Times New Roman"/>
          <w:sz w:val="24"/>
          <w:szCs w:val="24"/>
          <w:lang w:eastAsia="en-IE"/>
        </w:rPr>
        <w:t>s ground-breaking n</w:t>
      </w:r>
      <w:r w:rsidR="00F43E34" w:rsidRPr="00F43E34">
        <w:rPr>
          <w:rFonts w:ascii="Times New Roman" w:eastAsia="Times New Roman" w:hAnsi="Times New Roman" w:cs="Times New Roman"/>
          <w:sz w:val="24"/>
          <w:szCs w:val="24"/>
          <w:lang w:eastAsia="en-IE"/>
        </w:rPr>
        <w:t>eurodiversity theor</w:t>
      </w:r>
      <w:r w:rsidR="00F43E34">
        <w:rPr>
          <w:rFonts w:ascii="Times New Roman" w:eastAsia="Times New Roman" w:hAnsi="Times New Roman" w:cs="Times New Roman"/>
          <w:sz w:val="24"/>
          <w:szCs w:val="24"/>
          <w:lang w:eastAsia="en-IE"/>
        </w:rPr>
        <w:t xml:space="preserve">ist Robert Chapman (2023) writes, </w:t>
      </w:r>
      <w:r w:rsidR="00F43E34" w:rsidRPr="00F43E34">
        <w:rPr>
          <w:rFonts w:ascii="Times New Roman" w:eastAsia="Times New Roman" w:hAnsi="Times New Roman" w:cs="Times New Roman"/>
          <w:sz w:val="24"/>
          <w:szCs w:val="24"/>
          <w:lang w:eastAsia="en-IE"/>
        </w:rPr>
        <w:t xml:space="preserve">the </w:t>
      </w:r>
      <w:r w:rsidR="00203906">
        <w:rPr>
          <w:rFonts w:ascii="Times New Roman" w:eastAsia="Times New Roman" w:hAnsi="Times New Roman" w:cs="Times New Roman"/>
          <w:sz w:val="24"/>
          <w:szCs w:val="24"/>
          <w:lang w:eastAsia="en-IE"/>
        </w:rPr>
        <w:t>‘</w:t>
      </w:r>
      <w:r w:rsidR="00F43E34" w:rsidRPr="00F43E34">
        <w:rPr>
          <w:rFonts w:ascii="Times New Roman" w:eastAsia="Times New Roman" w:hAnsi="Times New Roman" w:cs="Times New Roman"/>
          <w:sz w:val="24"/>
          <w:szCs w:val="24"/>
          <w:lang w:eastAsia="en-IE"/>
        </w:rPr>
        <w:t>normal</w:t>
      </w:r>
      <w:r w:rsidR="00203906">
        <w:rPr>
          <w:rFonts w:ascii="Times New Roman" w:eastAsia="Times New Roman" w:hAnsi="Times New Roman" w:cs="Times New Roman"/>
          <w:sz w:val="24"/>
          <w:szCs w:val="24"/>
          <w:lang w:eastAsia="en-IE"/>
        </w:rPr>
        <w:t>’</w:t>
      </w:r>
      <w:r w:rsidR="00F43E34" w:rsidRPr="00F43E34">
        <w:rPr>
          <w:rFonts w:ascii="Times New Roman" w:eastAsia="Times New Roman" w:hAnsi="Times New Roman" w:cs="Times New Roman"/>
          <w:sz w:val="24"/>
          <w:szCs w:val="24"/>
          <w:lang w:eastAsia="en-IE"/>
        </w:rPr>
        <w:t xml:space="preserve"> mind</w:t>
      </w:r>
      <w:r w:rsidR="00F43E34">
        <w:rPr>
          <w:rFonts w:ascii="Times New Roman" w:eastAsia="Times New Roman" w:hAnsi="Times New Roman" w:cs="Times New Roman"/>
          <w:sz w:val="24"/>
          <w:szCs w:val="24"/>
          <w:lang w:eastAsia="en-IE"/>
        </w:rPr>
        <w:t xml:space="preserve"> is an invention that</w:t>
      </w:r>
      <w:r w:rsidR="00F43E34" w:rsidRPr="00F43E34">
        <w:rPr>
          <w:rFonts w:ascii="Times New Roman" w:eastAsia="Times New Roman" w:hAnsi="Times New Roman" w:cs="Times New Roman"/>
          <w:sz w:val="24"/>
          <w:szCs w:val="24"/>
          <w:lang w:eastAsia="en-IE"/>
        </w:rPr>
        <w:t xml:space="preserve"> </w:t>
      </w:r>
      <w:r w:rsidR="00D72D7E">
        <w:rPr>
          <w:rFonts w:ascii="Times New Roman" w:eastAsia="Times New Roman" w:hAnsi="Times New Roman" w:cs="Times New Roman"/>
          <w:sz w:val="24"/>
          <w:szCs w:val="24"/>
          <w:lang w:eastAsia="en-IE"/>
        </w:rPr>
        <w:t>has been</w:t>
      </w:r>
      <w:r w:rsidR="00F43E34" w:rsidRPr="00F43E34">
        <w:rPr>
          <w:rFonts w:ascii="Times New Roman" w:eastAsia="Times New Roman" w:hAnsi="Times New Roman" w:cs="Times New Roman"/>
          <w:sz w:val="24"/>
          <w:szCs w:val="24"/>
          <w:lang w:eastAsia="en-IE"/>
        </w:rPr>
        <w:t xml:space="preserve"> damaging and oppressive</w:t>
      </w:r>
      <w:r w:rsidR="006B16F4">
        <w:rPr>
          <w:rFonts w:ascii="Times New Roman" w:eastAsia="Times New Roman" w:hAnsi="Times New Roman" w:cs="Times New Roman"/>
          <w:sz w:val="24"/>
          <w:szCs w:val="24"/>
          <w:lang w:eastAsia="en-IE"/>
        </w:rPr>
        <w:t>,</w:t>
      </w:r>
      <w:r w:rsidR="00F43E34">
        <w:rPr>
          <w:rFonts w:ascii="Times New Roman" w:eastAsia="Times New Roman" w:hAnsi="Times New Roman" w:cs="Times New Roman"/>
          <w:sz w:val="24"/>
          <w:szCs w:val="24"/>
          <w:lang w:eastAsia="en-IE"/>
        </w:rPr>
        <w:t xml:space="preserve"> and one that the traditional medical model perpetuates. </w:t>
      </w:r>
      <w:r w:rsidR="00954777">
        <w:rPr>
          <w:rFonts w:ascii="Times New Roman" w:eastAsia="Times New Roman" w:hAnsi="Times New Roman" w:cs="Times New Roman"/>
          <w:sz w:val="24"/>
          <w:szCs w:val="24"/>
          <w:lang w:eastAsia="en-IE"/>
        </w:rPr>
        <w:t>Nonetheless, f</w:t>
      </w:r>
      <w:r w:rsidR="00DA3525">
        <w:rPr>
          <w:rFonts w:ascii="Times New Roman" w:eastAsia="Times New Roman" w:hAnsi="Times New Roman" w:cs="Times New Roman"/>
          <w:sz w:val="24"/>
          <w:szCs w:val="24"/>
          <w:lang w:eastAsia="en-IE"/>
        </w:rPr>
        <w:t>rom a bio-medical perspective, v</w:t>
      </w:r>
      <w:r w:rsidR="00E37594" w:rsidRPr="00E37594">
        <w:rPr>
          <w:rFonts w:ascii="Times New Roman" w:eastAsia="Times New Roman" w:hAnsi="Times New Roman" w:cs="Times New Roman"/>
          <w:sz w:val="24"/>
          <w:szCs w:val="24"/>
          <w:lang w:eastAsia="en-IE"/>
        </w:rPr>
        <w:t xml:space="preserve">ariation </w:t>
      </w:r>
      <w:r w:rsidR="00C465AF">
        <w:rPr>
          <w:rFonts w:ascii="Times New Roman" w:eastAsia="Times New Roman" w:hAnsi="Times New Roman" w:cs="Times New Roman"/>
          <w:sz w:val="24"/>
          <w:szCs w:val="24"/>
          <w:lang w:eastAsia="en-IE"/>
        </w:rPr>
        <w:t xml:space="preserve">in human </w:t>
      </w:r>
      <w:r w:rsidR="00C465AF">
        <w:rPr>
          <w:rFonts w:ascii="Times New Roman" w:eastAsia="Times New Roman" w:hAnsi="Times New Roman" w:cs="Times New Roman"/>
          <w:sz w:val="24"/>
          <w:szCs w:val="24"/>
          <w:lang w:eastAsia="en-IE"/>
        </w:rPr>
        <w:lastRenderedPageBreak/>
        <w:t xml:space="preserve">minds has </w:t>
      </w:r>
      <w:r w:rsidR="00954777">
        <w:rPr>
          <w:rFonts w:ascii="Times New Roman" w:eastAsia="Times New Roman" w:hAnsi="Times New Roman" w:cs="Times New Roman"/>
          <w:sz w:val="24"/>
          <w:szCs w:val="24"/>
          <w:lang w:eastAsia="en-IE"/>
        </w:rPr>
        <w:t xml:space="preserve">commonly </w:t>
      </w:r>
      <w:r w:rsidR="006B5921">
        <w:rPr>
          <w:rFonts w:ascii="Times New Roman" w:eastAsia="Times New Roman" w:hAnsi="Times New Roman" w:cs="Times New Roman"/>
          <w:sz w:val="24"/>
          <w:szCs w:val="24"/>
          <w:lang w:eastAsia="en-IE"/>
        </w:rPr>
        <w:t xml:space="preserve">been </w:t>
      </w:r>
      <w:r w:rsidR="00E03661">
        <w:rPr>
          <w:rFonts w:ascii="Times New Roman" w:eastAsia="Times New Roman" w:hAnsi="Times New Roman" w:cs="Times New Roman"/>
          <w:sz w:val="24"/>
          <w:szCs w:val="24"/>
          <w:lang w:eastAsia="en-IE"/>
        </w:rPr>
        <w:t>assigned</w:t>
      </w:r>
      <w:r w:rsidR="00E37594" w:rsidRPr="00E37594">
        <w:rPr>
          <w:rFonts w:ascii="Times New Roman" w:eastAsia="Times New Roman" w:hAnsi="Times New Roman" w:cs="Times New Roman"/>
          <w:sz w:val="24"/>
          <w:szCs w:val="24"/>
          <w:lang w:eastAsia="en-IE"/>
        </w:rPr>
        <w:t xml:space="preserve"> diverse labels such as autism spectrum </w:t>
      </w:r>
      <w:r w:rsidR="00873371">
        <w:rPr>
          <w:rFonts w:ascii="Times New Roman" w:eastAsia="Times New Roman" w:hAnsi="Times New Roman" w:cs="Times New Roman"/>
          <w:sz w:val="24"/>
          <w:szCs w:val="24"/>
          <w:lang w:eastAsia="en-IE"/>
        </w:rPr>
        <w:t>condition</w:t>
      </w:r>
      <w:r w:rsidR="00E37594" w:rsidRPr="00E37594">
        <w:rPr>
          <w:rFonts w:ascii="Times New Roman" w:eastAsia="Times New Roman" w:hAnsi="Times New Roman" w:cs="Times New Roman"/>
          <w:sz w:val="24"/>
          <w:szCs w:val="24"/>
          <w:lang w:eastAsia="en-IE"/>
        </w:rPr>
        <w:t xml:space="preserve">, attention deficit hyperactivity </w:t>
      </w:r>
      <w:r w:rsidR="00873371">
        <w:rPr>
          <w:rFonts w:ascii="Times New Roman" w:eastAsia="Times New Roman" w:hAnsi="Times New Roman" w:cs="Times New Roman"/>
          <w:sz w:val="24"/>
          <w:szCs w:val="24"/>
          <w:lang w:eastAsia="en-IE"/>
        </w:rPr>
        <w:t>condition</w:t>
      </w:r>
      <w:r w:rsidR="00E37594" w:rsidRPr="00E37594">
        <w:rPr>
          <w:rFonts w:ascii="Times New Roman" w:eastAsia="Times New Roman" w:hAnsi="Times New Roman" w:cs="Times New Roman"/>
          <w:sz w:val="24"/>
          <w:szCs w:val="24"/>
          <w:lang w:eastAsia="en-IE"/>
        </w:rPr>
        <w:t xml:space="preserve">, hyperlexia, dyspraxia, Tourette syndrome (TS), and obsessive-compulsive </w:t>
      </w:r>
      <w:r w:rsidR="00873371">
        <w:rPr>
          <w:rFonts w:ascii="Times New Roman" w:eastAsia="Times New Roman" w:hAnsi="Times New Roman" w:cs="Times New Roman"/>
          <w:sz w:val="24"/>
          <w:szCs w:val="24"/>
          <w:lang w:eastAsia="en-IE"/>
        </w:rPr>
        <w:t>condition</w:t>
      </w:r>
      <w:r w:rsidR="006B16F4">
        <w:rPr>
          <w:rFonts w:ascii="Times New Roman" w:eastAsia="Times New Roman" w:hAnsi="Times New Roman" w:cs="Times New Roman"/>
          <w:sz w:val="24"/>
          <w:szCs w:val="24"/>
          <w:lang w:eastAsia="en-IE"/>
        </w:rPr>
        <w:t xml:space="preserve"> </w:t>
      </w:r>
      <w:r w:rsidR="00E37594" w:rsidRPr="00E37594">
        <w:rPr>
          <w:rFonts w:ascii="Times New Roman" w:eastAsia="Times New Roman" w:hAnsi="Times New Roman" w:cs="Times New Roman"/>
          <w:sz w:val="24"/>
          <w:szCs w:val="24"/>
          <w:lang w:eastAsia="en-IE"/>
        </w:rPr>
        <w:t xml:space="preserve">(see Armstrong, 2010; </w:t>
      </w:r>
      <w:proofErr w:type="spellStart"/>
      <w:r w:rsidR="00E37594" w:rsidRPr="00E37594">
        <w:rPr>
          <w:rFonts w:ascii="Times New Roman" w:eastAsia="Times New Roman" w:hAnsi="Times New Roman" w:cs="Times New Roman"/>
          <w:sz w:val="24"/>
          <w:szCs w:val="24"/>
          <w:lang w:eastAsia="en-IE"/>
        </w:rPr>
        <w:t>Bertilsdotter</w:t>
      </w:r>
      <w:proofErr w:type="spellEnd"/>
      <w:r w:rsidR="00E37594" w:rsidRPr="00E37594">
        <w:rPr>
          <w:rFonts w:ascii="Times New Roman" w:eastAsia="Times New Roman" w:hAnsi="Times New Roman" w:cs="Times New Roman"/>
          <w:sz w:val="24"/>
          <w:szCs w:val="24"/>
          <w:lang w:eastAsia="en-IE"/>
        </w:rPr>
        <w:t xml:space="preserve"> Rosqvist et al., 2020; Kapp, 2020). </w:t>
      </w:r>
      <w:r w:rsidR="00CA436A">
        <w:rPr>
          <w:rFonts w:ascii="Times New Roman" w:eastAsia="Times New Roman" w:hAnsi="Times New Roman" w:cs="Times New Roman"/>
          <w:sz w:val="24"/>
          <w:szCs w:val="24"/>
          <w:lang w:eastAsia="en-IE"/>
        </w:rPr>
        <w:t>Whilst</w:t>
      </w:r>
      <w:r w:rsidR="00DA3525">
        <w:rPr>
          <w:rFonts w:ascii="Times New Roman" w:eastAsia="Times New Roman" w:hAnsi="Times New Roman" w:cs="Times New Roman"/>
          <w:sz w:val="24"/>
          <w:szCs w:val="24"/>
          <w:lang w:eastAsia="en-IE"/>
        </w:rPr>
        <w:t xml:space="preserve"> labels can be experienced as comforting and productive for some people, </w:t>
      </w:r>
      <w:r w:rsidR="0029581F">
        <w:rPr>
          <w:rFonts w:ascii="Times New Roman" w:eastAsia="Times New Roman" w:hAnsi="Times New Roman" w:cs="Times New Roman"/>
          <w:sz w:val="24"/>
          <w:szCs w:val="24"/>
          <w:lang w:eastAsia="en-IE"/>
        </w:rPr>
        <w:t xml:space="preserve">common </w:t>
      </w:r>
      <w:r w:rsidR="00DA3525">
        <w:rPr>
          <w:rFonts w:ascii="Times New Roman" w:eastAsia="Times New Roman" w:hAnsi="Times New Roman" w:cs="Times New Roman"/>
          <w:sz w:val="24"/>
          <w:szCs w:val="24"/>
          <w:lang w:eastAsia="en-IE"/>
        </w:rPr>
        <w:t xml:space="preserve">discourse around the wider traditional medical model </w:t>
      </w:r>
      <w:r w:rsidR="006B5921">
        <w:rPr>
          <w:rFonts w:ascii="Times New Roman" w:eastAsia="Times New Roman" w:hAnsi="Times New Roman" w:cs="Times New Roman"/>
          <w:sz w:val="24"/>
          <w:szCs w:val="24"/>
          <w:lang w:eastAsia="en-IE"/>
        </w:rPr>
        <w:t>has been</w:t>
      </w:r>
      <w:r>
        <w:rPr>
          <w:rFonts w:ascii="Times New Roman" w:eastAsia="Times New Roman" w:hAnsi="Times New Roman" w:cs="Times New Roman"/>
          <w:sz w:val="24"/>
          <w:szCs w:val="24"/>
          <w:lang w:eastAsia="en-IE"/>
        </w:rPr>
        <w:t xml:space="preserve"> too</w:t>
      </w:r>
      <w:r w:rsidR="00DA3525">
        <w:rPr>
          <w:rFonts w:ascii="Times New Roman" w:eastAsia="Times New Roman" w:hAnsi="Times New Roman" w:cs="Times New Roman"/>
          <w:sz w:val="24"/>
          <w:szCs w:val="24"/>
          <w:lang w:eastAsia="en-IE"/>
        </w:rPr>
        <w:t xml:space="preserve"> simplistic, narrow, uncritical and socially exclusionary (Chapman, 2023). </w:t>
      </w:r>
    </w:p>
    <w:p w14:paraId="65A3AF86" w14:textId="1D9D0D3E" w:rsidR="00DA3525" w:rsidRPr="00E37594" w:rsidRDefault="00313AD7" w:rsidP="00C107F3">
      <w:pPr>
        <w:spacing w:after="0" w:line="240" w:lineRule="auto"/>
        <w:ind w:firstLine="567"/>
        <w:jc w:val="both"/>
        <w:textAlignment w:val="baseline"/>
        <w:rPr>
          <w:rFonts w:ascii="Segoe UI" w:eastAsia="Times New Roman" w:hAnsi="Segoe UI" w:cs="Segoe UI"/>
          <w:sz w:val="18"/>
          <w:szCs w:val="18"/>
          <w:lang w:eastAsia="en-IE"/>
        </w:rPr>
      </w:pPr>
      <w:r>
        <w:rPr>
          <w:rFonts w:ascii="Times New Roman" w:eastAsia="Times New Roman" w:hAnsi="Times New Roman" w:cs="Times New Roman"/>
          <w:sz w:val="24"/>
          <w:szCs w:val="24"/>
          <w:lang w:eastAsia="en-IE"/>
        </w:rPr>
        <w:t>Y</w:t>
      </w:r>
      <w:r w:rsidR="00CA436A">
        <w:rPr>
          <w:rFonts w:ascii="Times New Roman" w:eastAsia="Times New Roman" w:hAnsi="Times New Roman" w:cs="Times New Roman"/>
          <w:sz w:val="24"/>
          <w:szCs w:val="24"/>
          <w:lang w:eastAsia="en-IE"/>
        </w:rPr>
        <w:t>et,</w:t>
      </w:r>
      <w:r w:rsidR="00ED7170">
        <w:rPr>
          <w:rFonts w:ascii="Times New Roman" w:eastAsia="Times New Roman" w:hAnsi="Times New Roman" w:cs="Times New Roman"/>
          <w:sz w:val="24"/>
          <w:szCs w:val="24"/>
          <w:lang w:eastAsia="en-IE"/>
        </w:rPr>
        <w:t xml:space="preserve"> </w:t>
      </w:r>
      <w:r w:rsidR="008A446A">
        <w:rPr>
          <w:rFonts w:ascii="Times New Roman" w:eastAsia="Times New Roman" w:hAnsi="Times New Roman" w:cs="Times New Roman"/>
          <w:sz w:val="24"/>
          <w:szCs w:val="24"/>
          <w:lang w:eastAsia="en-IE"/>
        </w:rPr>
        <w:t xml:space="preserve">often emerging in opposition, </w:t>
      </w:r>
      <w:r w:rsidR="00ED7170">
        <w:rPr>
          <w:rFonts w:ascii="Times New Roman" w:eastAsia="Times New Roman" w:hAnsi="Times New Roman" w:cs="Times New Roman"/>
          <w:sz w:val="24"/>
          <w:szCs w:val="24"/>
          <w:lang w:eastAsia="en-IE"/>
        </w:rPr>
        <w:t>the differing ideas and solutions of the</w:t>
      </w:r>
      <w:r w:rsidR="00CA436A">
        <w:rPr>
          <w:rFonts w:ascii="Times New Roman" w:eastAsia="Times New Roman" w:hAnsi="Times New Roman" w:cs="Times New Roman"/>
          <w:sz w:val="24"/>
          <w:szCs w:val="24"/>
          <w:lang w:eastAsia="en-IE"/>
        </w:rPr>
        <w:t xml:space="preserve"> </w:t>
      </w:r>
      <w:proofErr w:type="spellStart"/>
      <w:r w:rsidR="00CA436A">
        <w:rPr>
          <w:rFonts w:ascii="Times New Roman" w:eastAsia="Times New Roman" w:hAnsi="Times New Roman" w:cs="Times New Roman"/>
          <w:sz w:val="24"/>
          <w:szCs w:val="24"/>
          <w:lang w:eastAsia="en-IE"/>
        </w:rPr>
        <w:t>neurodive</w:t>
      </w:r>
      <w:r w:rsidR="00203906">
        <w:rPr>
          <w:rFonts w:ascii="Times New Roman" w:eastAsia="Times New Roman" w:hAnsi="Times New Roman" w:cs="Times New Roman"/>
          <w:sz w:val="24"/>
          <w:szCs w:val="24"/>
          <w:lang w:eastAsia="en-IE"/>
        </w:rPr>
        <w:t>ri</w:t>
      </w:r>
      <w:r w:rsidR="00CA436A">
        <w:rPr>
          <w:rFonts w:ascii="Times New Roman" w:eastAsia="Times New Roman" w:hAnsi="Times New Roman" w:cs="Times New Roman"/>
          <w:sz w:val="24"/>
          <w:szCs w:val="24"/>
          <w:lang w:eastAsia="en-IE"/>
        </w:rPr>
        <w:t>sity</w:t>
      </w:r>
      <w:proofErr w:type="spellEnd"/>
      <w:r w:rsidR="00CA436A">
        <w:rPr>
          <w:rFonts w:ascii="Times New Roman" w:eastAsia="Times New Roman" w:hAnsi="Times New Roman" w:cs="Times New Roman"/>
          <w:sz w:val="24"/>
          <w:szCs w:val="24"/>
          <w:lang w:eastAsia="en-IE"/>
        </w:rPr>
        <w:t xml:space="preserve"> </w:t>
      </w:r>
      <w:r w:rsidR="00ED7170">
        <w:rPr>
          <w:rFonts w:ascii="Times New Roman" w:eastAsia="Times New Roman" w:hAnsi="Times New Roman" w:cs="Times New Roman"/>
          <w:sz w:val="24"/>
          <w:szCs w:val="24"/>
          <w:lang w:eastAsia="en-IE"/>
        </w:rPr>
        <w:t xml:space="preserve">movement </w:t>
      </w:r>
      <w:r w:rsidR="00D14AB0">
        <w:rPr>
          <w:rFonts w:ascii="Times New Roman" w:eastAsia="Times New Roman" w:hAnsi="Times New Roman" w:cs="Times New Roman"/>
          <w:sz w:val="24"/>
          <w:szCs w:val="24"/>
          <w:lang w:eastAsia="en-IE"/>
        </w:rPr>
        <w:t>have not been perfect</w:t>
      </w:r>
      <w:r w:rsidR="00C107F3">
        <w:rPr>
          <w:rFonts w:ascii="Times New Roman" w:eastAsia="Times New Roman" w:hAnsi="Times New Roman" w:cs="Times New Roman"/>
          <w:sz w:val="24"/>
          <w:szCs w:val="24"/>
          <w:lang w:eastAsia="en-IE"/>
        </w:rPr>
        <w:t xml:space="preserve">. Pioneering </w:t>
      </w:r>
      <w:r w:rsidR="00C87044">
        <w:rPr>
          <w:rFonts w:ascii="Times New Roman" w:eastAsia="Times New Roman" w:hAnsi="Times New Roman" w:cs="Times New Roman"/>
          <w:sz w:val="24"/>
          <w:szCs w:val="24"/>
          <w:lang w:eastAsia="en-IE"/>
        </w:rPr>
        <w:t xml:space="preserve">neurodiversity </w:t>
      </w:r>
      <w:r w:rsidR="00C107F3">
        <w:rPr>
          <w:rFonts w:ascii="Times New Roman" w:eastAsia="Times New Roman" w:hAnsi="Times New Roman" w:cs="Times New Roman"/>
          <w:sz w:val="24"/>
          <w:szCs w:val="24"/>
          <w:lang w:eastAsia="en-IE"/>
        </w:rPr>
        <w:t xml:space="preserve">thinker </w:t>
      </w:r>
      <w:r w:rsidR="00D14AB0">
        <w:rPr>
          <w:rFonts w:ascii="Times New Roman" w:eastAsia="Times New Roman" w:hAnsi="Times New Roman" w:cs="Times New Roman"/>
          <w:sz w:val="24"/>
          <w:szCs w:val="24"/>
          <w:lang w:eastAsia="en-IE"/>
        </w:rPr>
        <w:t>Judith</w:t>
      </w:r>
      <w:r w:rsidR="00C107F3">
        <w:rPr>
          <w:rFonts w:ascii="Times New Roman" w:eastAsia="Times New Roman" w:hAnsi="Times New Roman" w:cs="Times New Roman"/>
          <w:sz w:val="24"/>
          <w:szCs w:val="24"/>
          <w:lang w:eastAsia="en-IE"/>
        </w:rPr>
        <w:t xml:space="preserve"> Singer (2017)</w:t>
      </w:r>
      <w:r w:rsidR="00D14AB0">
        <w:rPr>
          <w:rFonts w:ascii="Times New Roman" w:eastAsia="Times New Roman" w:hAnsi="Times New Roman" w:cs="Times New Roman"/>
          <w:sz w:val="24"/>
          <w:szCs w:val="24"/>
          <w:lang w:eastAsia="en-IE"/>
        </w:rPr>
        <w:t>, for instance,</w:t>
      </w:r>
      <w:r w:rsidR="00C107F3">
        <w:rPr>
          <w:rFonts w:ascii="Times New Roman" w:eastAsia="Times New Roman" w:hAnsi="Times New Roman" w:cs="Times New Roman"/>
          <w:sz w:val="24"/>
          <w:szCs w:val="24"/>
          <w:lang w:eastAsia="en-IE"/>
        </w:rPr>
        <w:t xml:space="preserve"> w</w:t>
      </w:r>
      <w:r w:rsidR="00D14AB0">
        <w:rPr>
          <w:rFonts w:ascii="Times New Roman" w:eastAsia="Times New Roman" w:hAnsi="Times New Roman" w:cs="Times New Roman"/>
          <w:sz w:val="24"/>
          <w:szCs w:val="24"/>
          <w:lang w:eastAsia="en-IE"/>
        </w:rPr>
        <w:t>as</w:t>
      </w:r>
      <w:r w:rsidR="00C107F3">
        <w:rPr>
          <w:rFonts w:ascii="Times New Roman" w:eastAsia="Times New Roman" w:hAnsi="Times New Roman" w:cs="Times New Roman"/>
          <w:sz w:val="24"/>
          <w:szCs w:val="24"/>
          <w:lang w:eastAsia="en-IE"/>
        </w:rPr>
        <w:t xml:space="preserve"> </w:t>
      </w:r>
      <w:r w:rsidR="00C107F3" w:rsidRPr="00C107F3">
        <w:rPr>
          <w:rFonts w:ascii="Times New Roman" w:eastAsia="Times New Roman" w:hAnsi="Times New Roman" w:cs="Times New Roman"/>
          <w:sz w:val="24"/>
          <w:szCs w:val="24"/>
          <w:lang w:eastAsia="en-IE"/>
        </w:rPr>
        <w:t xml:space="preserve">critiqued for the exclusion of non-speaking </w:t>
      </w:r>
      <w:r w:rsidR="006B16F4">
        <w:rPr>
          <w:rFonts w:ascii="Times New Roman" w:eastAsia="Times New Roman" w:hAnsi="Times New Roman" w:cs="Times New Roman"/>
          <w:sz w:val="24"/>
          <w:szCs w:val="24"/>
          <w:lang w:eastAsia="en-IE"/>
        </w:rPr>
        <w:t>people</w:t>
      </w:r>
      <w:r w:rsidR="00C107F3" w:rsidRPr="00C107F3">
        <w:rPr>
          <w:rFonts w:ascii="Times New Roman" w:eastAsia="Times New Roman" w:hAnsi="Times New Roman" w:cs="Times New Roman"/>
          <w:sz w:val="24"/>
          <w:szCs w:val="24"/>
          <w:lang w:eastAsia="en-IE"/>
        </w:rPr>
        <w:t xml:space="preserve"> from her version of neurodiversity</w:t>
      </w:r>
      <w:r>
        <w:rPr>
          <w:rFonts w:ascii="Times New Roman" w:eastAsia="Times New Roman" w:hAnsi="Times New Roman" w:cs="Times New Roman"/>
          <w:sz w:val="24"/>
          <w:szCs w:val="24"/>
          <w:lang w:eastAsia="en-IE"/>
        </w:rPr>
        <w:t>,</w:t>
      </w:r>
      <w:r w:rsidR="00C107F3">
        <w:rPr>
          <w:rFonts w:ascii="Times New Roman" w:eastAsia="Times New Roman" w:hAnsi="Times New Roman" w:cs="Times New Roman"/>
          <w:sz w:val="24"/>
          <w:szCs w:val="24"/>
          <w:lang w:eastAsia="en-IE"/>
        </w:rPr>
        <w:t xml:space="preserve"> as well as </w:t>
      </w:r>
      <w:r w:rsidR="00C76B1A">
        <w:rPr>
          <w:rFonts w:ascii="Times New Roman" w:eastAsia="Times New Roman" w:hAnsi="Times New Roman" w:cs="Times New Roman"/>
          <w:sz w:val="24"/>
          <w:szCs w:val="24"/>
          <w:lang w:eastAsia="en-IE"/>
        </w:rPr>
        <w:t xml:space="preserve">for </w:t>
      </w:r>
      <w:r w:rsidR="00C107F3">
        <w:rPr>
          <w:rFonts w:ascii="Times New Roman" w:eastAsia="Times New Roman" w:hAnsi="Times New Roman" w:cs="Times New Roman"/>
          <w:sz w:val="24"/>
          <w:szCs w:val="24"/>
          <w:lang w:eastAsia="en-IE"/>
        </w:rPr>
        <w:t>other serious issues like alleged</w:t>
      </w:r>
      <w:r w:rsidR="00C107F3" w:rsidRPr="00C107F3">
        <w:rPr>
          <w:rFonts w:ascii="Times New Roman" w:eastAsia="Times New Roman" w:hAnsi="Times New Roman" w:cs="Times New Roman"/>
          <w:sz w:val="24"/>
          <w:szCs w:val="24"/>
          <w:lang w:eastAsia="en-IE"/>
        </w:rPr>
        <w:t xml:space="preserve"> transphobia. </w:t>
      </w:r>
      <w:r w:rsidR="00C107F3">
        <w:rPr>
          <w:rFonts w:ascii="Times New Roman" w:eastAsia="Times New Roman" w:hAnsi="Times New Roman" w:cs="Times New Roman"/>
          <w:sz w:val="24"/>
          <w:szCs w:val="24"/>
          <w:lang w:eastAsia="en-IE"/>
        </w:rPr>
        <w:t>The neurodiversity</w:t>
      </w:r>
      <w:r w:rsidR="00C107F3" w:rsidRPr="00C107F3">
        <w:rPr>
          <w:rFonts w:ascii="Times New Roman" w:eastAsia="Times New Roman" w:hAnsi="Times New Roman" w:cs="Times New Roman"/>
          <w:sz w:val="24"/>
          <w:szCs w:val="24"/>
          <w:lang w:eastAsia="en-IE"/>
        </w:rPr>
        <w:t xml:space="preserve"> movement has </w:t>
      </w:r>
      <w:r w:rsidR="00C107F3">
        <w:rPr>
          <w:rFonts w:ascii="Times New Roman" w:eastAsia="Times New Roman" w:hAnsi="Times New Roman" w:cs="Times New Roman"/>
          <w:sz w:val="24"/>
          <w:szCs w:val="24"/>
          <w:lang w:eastAsia="en-IE"/>
        </w:rPr>
        <w:t xml:space="preserve">also </w:t>
      </w:r>
      <w:r w:rsidR="00C107F3" w:rsidRPr="00C107F3">
        <w:rPr>
          <w:rFonts w:ascii="Times New Roman" w:eastAsia="Times New Roman" w:hAnsi="Times New Roman" w:cs="Times New Roman"/>
          <w:sz w:val="24"/>
          <w:szCs w:val="24"/>
          <w:lang w:eastAsia="en-IE"/>
        </w:rPr>
        <w:t>been critiqued as sanist, white and colonialist</w:t>
      </w:r>
      <w:r>
        <w:rPr>
          <w:rFonts w:ascii="Times New Roman" w:eastAsia="Times New Roman" w:hAnsi="Times New Roman" w:cs="Times New Roman"/>
          <w:sz w:val="24"/>
          <w:szCs w:val="24"/>
          <w:lang w:eastAsia="en-IE"/>
        </w:rPr>
        <w:t xml:space="preserve">. As such, </w:t>
      </w:r>
      <w:r w:rsidR="006179BC">
        <w:rPr>
          <w:rFonts w:ascii="Times New Roman" w:eastAsia="Times New Roman" w:hAnsi="Times New Roman" w:cs="Times New Roman"/>
          <w:sz w:val="24"/>
          <w:szCs w:val="24"/>
          <w:lang w:eastAsia="en-IE"/>
        </w:rPr>
        <w:t xml:space="preserve">followers </w:t>
      </w:r>
      <w:r w:rsidR="004773BA">
        <w:rPr>
          <w:rFonts w:ascii="Times New Roman" w:eastAsia="Times New Roman" w:hAnsi="Times New Roman" w:cs="Times New Roman"/>
          <w:sz w:val="24"/>
          <w:szCs w:val="24"/>
          <w:lang w:eastAsia="en-IE"/>
        </w:rPr>
        <w:t>must</w:t>
      </w:r>
      <w:r w:rsidR="006179BC">
        <w:rPr>
          <w:rFonts w:ascii="Times New Roman" w:eastAsia="Times New Roman" w:hAnsi="Times New Roman" w:cs="Times New Roman"/>
          <w:sz w:val="24"/>
          <w:szCs w:val="24"/>
          <w:lang w:eastAsia="en-IE"/>
        </w:rPr>
        <w:t xml:space="preserve"> exercise caution</w:t>
      </w:r>
      <w:r w:rsidR="00C107F3">
        <w:rPr>
          <w:rFonts w:ascii="Times New Roman" w:eastAsia="Times New Roman" w:hAnsi="Times New Roman" w:cs="Times New Roman"/>
          <w:sz w:val="24"/>
          <w:szCs w:val="24"/>
          <w:lang w:eastAsia="en-IE"/>
        </w:rPr>
        <w:t xml:space="preserve"> as critical consumer</w:t>
      </w:r>
      <w:r w:rsidR="006179BC">
        <w:rPr>
          <w:rFonts w:ascii="Times New Roman" w:eastAsia="Times New Roman" w:hAnsi="Times New Roman" w:cs="Times New Roman"/>
          <w:sz w:val="24"/>
          <w:szCs w:val="24"/>
          <w:lang w:eastAsia="en-IE"/>
        </w:rPr>
        <w:t>s</w:t>
      </w:r>
      <w:r w:rsidR="00C107F3">
        <w:rPr>
          <w:rFonts w:ascii="Times New Roman" w:eastAsia="Times New Roman" w:hAnsi="Times New Roman" w:cs="Times New Roman"/>
          <w:sz w:val="24"/>
          <w:szCs w:val="24"/>
          <w:lang w:eastAsia="en-IE"/>
        </w:rPr>
        <w:t xml:space="preserve"> of ideas</w:t>
      </w:r>
      <w:r w:rsidR="00EE7787">
        <w:rPr>
          <w:rFonts w:ascii="Times New Roman" w:eastAsia="Times New Roman" w:hAnsi="Times New Roman" w:cs="Times New Roman"/>
          <w:sz w:val="24"/>
          <w:szCs w:val="24"/>
          <w:lang w:eastAsia="en-IE"/>
        </w:rPr>
        <w:t xml:space="preserve"> </w:t>
      </w:r>
      <w:r w:rsidR="00C87044">
        <w:rPr>
          <w:rFonts w:ascii="Times New Roman" w:eastAsia="Times New Roman" w:hAnsi="Times New Roman" w:cs="Times New Roman"/>
          <w:sz w:val="24"/>
          <w:szCs w:val="24"/>
          <w:lang w:eastAsia="en-IE"/>
        </w:rPr>
        <w:t>(</w:t>
      </w:r>
      <w:proofErr w:type="spellStart"/>
      <w:r w:rsidR="00C87044" w:rsidRPr="0060409F">
        <w:rPr>
          <w:rFonts w:ascii="Times New Roman" w:hAnsi="Times New Roman" w:cs="Times New Roman"/>
          <w:sz w:val="24"/>
          <w:szCs w:val="24"/>
        </w:rPr>
        <w:t>Bertilsdotter</w:t>
      </w:r>
      <w:proofErr w:type="spellEnd"/>
      <w:r w:rsidR="00C87044" w:rsidRPr="0060409F">
        <w:rPr>
          <w:rFonts w:ascii="Times New Roman" w:hAnsi="Times New Roman" w:cs="Times New Roman"/>
          <w:sz w:val="24"/>
          <w:szCs w:val="24"/>
        </w:rPr>
        <w:t xml:space="preserve"> Rosqvist</w:t>
      </w:r>
      <w:r w:rsidR="00C87044">
        <w:rPr>
          <w:rFonts w:ascii="Times New Roman" w:hAnsi="Times New Roman" w:cs="Times New Roman"/>
          <w:sz w:val="24"/>
          <w:szCs w:val="24"/>
        </w:rPr>
        <w:t xml:space="preserve"> et al.</w:t>
      </w:r>
      <w:r w:rsidR="00C87044" w:rsidRPr="0060409F">
        <w:rPr>
          <w:rFonts w:ascii="Times New Roman" w:hAnsi="Times New Roman" w:cs="Times New Roman"/>
          <w:sz w:val="24"/>
          <w:szCs w:val="24"/>
        </w:rPr>
        <w:t>, 2020)</w:t>
      </w:r>
      <w:r w:rsidR="00C107F3">
        <w:rPr>
          <w:rFonts w:ascii="Times New Roman" w:eastAsia="Times New Roman" w:hAnsi="Times New Roman" w:cs="Times New Roman"/>
          <w:sz w:val="24"/>
          <w:szCs w:val="24"/>
          <w:lang w:eastAsia="en-IE"/>
        </w:rPr>
        <w:t xml:space="preserve">. </w:t>
      </w:r>
      <w:r w:rsidR="00011A52">
        <w:rPr>
          <w:rFonts w:ascii="Times New Roman" w:eastAsia="Times New Roman" w:hAnsi="Times New Roman" w:cs="Times New Roman"/>
          <w:sz w:val="24"/>
          <w:szCs w:val="24"/>
          <w:lang w:eastAsia="en-IE"/>
        </w:rPr>
        <w:t xml:space="preserve">According to Dr. </w:t>
      </w:r>
      <w:r w:rsidR="00011A52" w:rsidRPr="00011A52">
        <w:rPr>
          <w:rFonts w:ascii="Times New Roman" w:eastAsia="Times New Roman" w:hAnsi="Times New Roman" w:cs="Times New Roman"/>
          <w:sz w:val="24"/>
          <w:szCs w:val="24"/>
          <w:lang w:eastAsia="en-IE"/>
        </w:rPr>
        <w:t>Margaret F. Gibson</w:t>
      </w:r>
      <w:r w:rsidR="00011A52">
        <w:rPr>
          <w:rFonts w:ascii="Times New Roman" w:eastAsia="Times New Roman" w:hAnsi="Times New Roman" w:cs="Times New Roman"/>
          <w:sz w:val="24"/>
          <w:szCs w:val="24"/>
          <w:lang w:eastAsia="en-IE"/>
        </w:rPr>
        <w:t xml:space="preserve"> and colleagues’ work on the Neurodiversity Matters project, discourse around neurodiversity continues to be complex and requires careful, nuanced appreciation of the diversity of ideas, discourses, practices and identities it entails (</w:t>
      </w:r>
      <w:r w:rsidR="00011A52" w:rsidRPr="00011A52">
        <w:rPr>
          <w:rFonts w:ascii="Times New Roman" w:eastAsia="Times New Roman" w:hAnsi="Times New Roman" w:cs="Times New Roman"/>
          <w:sz w:val="24"/>
          <w:szCs w:val="24"/>
          <w:lang w:eastAsia="en-IE"/>
        </w:rPr>
        <w:t>Gibson</w:t>
      </w:r>
      <w:r w:rsidR="00011A52">
        <w:rPr>
          <w:rFonts w:ascii="Times New Roman" w:eastAsia="Times New Roman" w:hAnsi="Times New Roman" w:cs="Times New Roman"/>
          <w:sz w:val="24"/>
          <w:szCs w:val="24"/>
          <w:lang w:eastAsia="en-IE"/>
        </w:rPr>
        <w:t xml:space="preserve"> et al., 2023).  </w:t>
      </w:r>
    </w:p>
    <w:p w14:paraId="0745A427" w14:textId="45F247B8" w:rsidR="002B0924" w:rsidRDefault="00313AD7" w:rsidP="00F94B53">
      <w:pPr>
        <w:spacing w:after="0" w:line="240" w:lineRule="auto"/>
        <w:ind w:firstLine="720"/>
        <w:jc w:val="both"/>
        <w:textAlignment w:val="baseline"/>
        <w:rPr>
          <w:rFonts w:ascii="Times New Roman" w:eastAsia="Times New Roman" w:hAnsi="Times New Roman" w:cs="Times New Roman"/>
          <w:sz w:val="24"/>
          <w:szCs w:val="24"/>
          <w:lang w:eastAsia="en-IE"/>
        </w:rPr>
      </w:pPr>
      <w:r>
        <w:rPr>
          <w:rFonts w:ascii="Times New Roman" w:eastAsia="Times New Roman" w:hAnsi="Times New Roman" w:cs="Times New Roman"/>
          <w:sz w:val="24"/>
          <w:szCs w:val="24"/>
          <w:lang w:eastAsia="en-IE"/>
        </w:rPr>
        <w:t>At its core, the</w:t>
      </w:r>
      <w:r w:rsidR="00E37594" w:rsidRPr="00E37594">
        <w:rPr>
          <w:rFonts w:ascii="Times New Roman" w:eastAsia="Times New Roman" w:hAnsi="Times New Roman" w:cs="Times New Roman"/>
          <w:sz w:val="24"/>
          <w:szCs w:val="24"/>
          <w:lang w:eastAsia="en-IE"/>
        </w:rPr>
        <w:t xml:space="preserve"> neurodiversity movement has been insistent upon the presence of a constructive neurological spectrum of difference (Singer, 2017), by drawing attention to the overall value of diversity in human minds. </w:t>
      </w:r>
      <w:r w:rsidR="00F94B53">
        <w:rPr>
          <w:rFonts w:ascii="Times New Roman" w:eastAsia="Times New Roman" w:hAnsi="Times New Roman" w:cs="Times New Roman"/>
          <w:sz w:val="24"/>
          <w:szCs w:val="24"/>
          <w:lang w:eastAsia="en-IE"/>
        </w:rPr>
        <w:t>L</w:t>
      </w:r>
      <w:r w:rsidR="002B0924">
        <w:rPr>
          <w:rFonts w:ascii="Times New Roman" w:eastAsia="Times New Roman" w:hAnsi="Times New Roman" w:cs="Times New Roman"/>
          <w:sz w:val="24"/>
          <w:szCs w:val="24"/>
          <w:lang w:eastAsia="en-IE"/>
        </w:rPr>
        <w:t xml:space="preserve">anguage is a critical part of how we understand social </w:t>
      </w:r>
      <w:proofErr w:type="gramStart"/>
      <w:r w:rsidR="002B0924">
        <w:rPr>
          <w:rFonts w:ascii="Times New Roman" w:eastAsia="Times New Roman" w:hAnsi="Times New Roman" w:cs="Times New Roman"/>
          <w:sz w:val="24"/>
          <w:szCs w:val="24"/>
          <w:lang w:eastAsia="en-IE"/>
        </w:rPr>
        <w:t>difference, and</w:t>
      </w:r>
      <w:proofErr w:type="gramEnd"/>
      <w:r w:rsidR="002B0924">
        <w:rPr>
          <w:rFonts w:ascii="Times New Roman" w:eastAsia="Times New Roman" w:hAnsi="Times New Roman" w:cs="Times New Roman"/>
          <w:sz w:val="24"/>
          <w:szCs w:val="24"/>
          <w:lang w:eastAsia="en-IE"/>
        </w:rPr>
        <w:t xml:space="preserve"> can have seriously adverse consequences for people with minority identities (</w:t>
      </w:r>
      <w:r w:rsidR="002B0924" w:rsidRPr="002B0924">
        <w:rPr>
          <w:rFonts w:ascii="Times New Roman" w:eastAsia="Times New Roman" w:hAnsi="Times New Roman" w:cs="Times New Roman"/>
          <w:sz w:val="24"/>
          <w:szCs w:val="24"/>
          <w:lang w:eastAsia="en-IE"/>
        </w:rPr>
        <w:t>Livingstone</w:t>
      </w:r>
      <w:r w:rsidR="002B0924">
        <w:rPr>
          <w:rFonts w:ascii="Times New Roman" w:eastAsia="Times New Roman" w:hAnsi="Times New Roman" w:cs="Times New Roman"/>
          <w:sz w:val="24"/>
          <w:szCs w:val="24"/>
          <w:lang w:eastAsia="en-IE"/>
        </w:rPr>
        <w:t>,</w:t>
      </w:r>
      <w:r w:rsidR="002B0924" w:rsidRPr="002B0924">
        <w:rPr>
          <w:rFonts w:ascii="Times New Roman" w:eastAsia="Times New Roman" w:hAnsi="Times New Roman" w:cs="Times New Roman"/>
          <w:sz w:val="24"/>
          <w:szCs w:val="24"/>
          <w:lang w:eastAsia="en-IE"/>
        </w:rPr>
        <w:t xml:space="preserve"> 2020</w:t>
      </w:r>
      <w:r w:rsidR="002B0924">
        <w:rPr>
          <w:rFonts w:ascii="Times New Roman" w:eastAsia="Times New Roman" w:hAnsi="Times New Roman" w:cs="Times New Roman"/>
          <w:sz w:val="24"/>
          <w:szCs w:val="24"/>
          <w:lang w:eastAsia="en-IE"/>
        </w:rPr>
        <w:t>)</w:t>
      </w:r>
      <w:r w:rsidR="00F94B53">
        <w:rPr>
          <w:rFonts w:ascii="Times New Roman" w:eastAsia="Times New Roman" w:hAnsi="Times New Roman" w:cs="Times New Roman"/>
          <w:sz w:val="24"/>
          <w:szCs w:val="24"/>
          <w:lang w:eastAsia="en-IE"/>
        </w:rPr>
        <w:t>. I</w:t>
      </w:r>
      <w:r w:rsidR="002B0924">
        <w:rPr>
          <w:rFonts w:ascii="Times New Roman" w:eastAsia="Times New Roman" w:hAnsi="Times New Roman" w:cs="Times New Roman"/>
          <w:sz w:val="24"/>
          <w:szCs w:val="24"/>
          <w:lang w:eastAsia="en-IE"/>
        </w:rPr>
        <w:t>t should be noted</w:t>
      </w:r>
      <w:r w:rsidR="00F94B53">
        <w:rPr>
          <w:rFonts w:ascii="Times New Roman" w:eastAsia="Times New Roman" w:hAnsi="Times New Roman" w:cs="Times New Roman"/>
          <w:sz w:val="24"/>
          <w:szCs w:val="24"/>
          <w:lang w:eastAsia="en-IE"/>
        </w:rPr>
        <w:t>, therefore,</w:t>
      </w:r>
      <w:r w:rsidR="002B0924">
        <w:rPr>
          <w:rFonts w:ascii="Times New Roman" w:eastAsia="Times New Roman" w:hAnsi="Times New Roman" w:cs="Times New Roman"/>
          <w:sz w:val="24"/>
          <w:szCs w:val="24"/>
          <w:lang w:eastAsia="en-IE"/>
        </w:rPr>
        <w:t xml:space="preserve"> that the term ‘neurodivergent’ will be used</w:t>
      </w:r>
      <w:r w:rsidR="00645203">
        <w:rPr>
          <w:rFonts w:ascii="Times New Roman" w:eastAsia="Times New Roman" w:hAnsi="Times New Roman" w:cs="Times New Roman"/>
          <w:sz w:val="24"/>
          <w:szCs w:val="24"/>
          <w:lang w:eastAsia="en-IE"/>
        </w:rPr>
        <w:t xml:space="preserve"> moving forward</w:t>
      </w:r>
      <w:r w:rsidR="00574B8A">
        <w:rPr>
          <w:rFonts w:ascii="Times New Roman" w:eastAsia="Times New Roman" w:hAnsi="Times New Roman" w:cs="Times New Roman"/>
          <w:sz w:val="24"/>
          <w:szCs w:val="24"/>
          <w:lang w:eastAsia="en-IE"/>
        </w:rPr>
        <w:t>.</w:t>
      </w:r>
      <w:r w:rsidR="002B0924">
        <w:rPr>
          <w:rFonts w:ascii="Times New Roman" w:eastAsia="Times New Roman" w:hAnsi="Times New Roman" w:cs="Times New Roman"/>
          <w:sz w:val="24"/>
          <w:szCs w:val="24"/>
          <w:lang w:eastAsia="en-IE"/>
        </w:rPr>
        <w:t xml:space="preserve"> </w:t>
      </w:r>
      <w:r w:rsidR="00574B8A">
        <w:rPr>
          <w:rFonts w:ascii="Times New Roman" w:eastAsia="Times New Roman" w:hAnsi="Times New Roman" w:cs="Times New Roman"/>
          <w:sz w:val="24"/>
          <w:szCs w:val="24"/>
          <w:lang w:eastAsia="en-IE"/>
        </w:rPr>
        <w:t>A</w:t>
      </w:r>
      <w:r w:rsidR="002B0924">
        <w:rPr>
          <w:rFonts w:ascii="Times New Roman" w:eastAsia="Times New Roman" w:hAnsi="Times New Roman" w:cs="Times New Roman"/>
          <w:sz w:val="24"/>
          <w:szCs w:val="24"/>
          <w:lang w:eastAsia="en-IE"/>
        </w:rPr>
        <w:t>ccording to Dr Nick Walker</w:t>
      </w:r>
      <w:r w:rsidR="00F94B53">
        <w:rPr>
          <w:rFonts w:ascii="Times New Roman" w:eastAsia="Times New Roman" w:hAnsi="Times New Roman" w:cs="Times New Roman"/>
          <w:sz w:val="24"/>
          <w:szCs w:val="24"/>
          <w:lang w:eastAsia="en-IE"/>
        </w:rPr>
        <w:t>,</w:t>
      </w:r>
      <w:r w:rsidR="002B0924">
        <w:rPr>
          <w:rFonts w:ascii="Times New Roman" w:eastAsia="Times New Roman" w:hAnsi="Times New Roman" w:cs="Times New Roman"/>
          <w:sz w:val="24"/>
          <w:szCs w:val="24"/>
          <w:lang w:eastAsia="en-IE"/>
        </w:rPr>
        <w:t xml:space="preserve"> </w:t>
      </w:r>
      <w:r w:rsidR="004A5613">
        <w:rPr>
          <w:rFonts w:ascii="Times New Roman" w:eastAsia="Times New Roman" w:hAnsi="Times New Roman" w:cs="Times New Roman"/>
          <w:sz w:val="24"/>
          <w:szCs w:val="24"/>
          <w:lang w:eastAsia="en-IE"/>
        </w:rPr>
        <w:t>the</w:t>
      </w:r>
      <w:r w:rsidR="002B0924">
        <w:rPr>
          <w:rFonts w:ascii="Times New Roman" w:eastAsia="Times New Roman" w:hAnsi="Times New Roman" w:cs="Times New Roman"/>
          <w:sz w:val="24"/>
          <w:szCs w:val="24"/>
          <w:lang w:eastAsia="en-IE"/>
        </w:rPr>
        <w:t xml:space="preserve"> term </w:t>
      </w:r>
      <w:r w:rsidR="004A5613">
        <w:rPr>
          <w:rFonts w:ascii="Times New Roman" w:eastAsia="Times New Roman" w:hAnsi="Times New Roman" w:cs="Times New Roman"/>
          <w:sz w:val="24"/>
          <w:szCs w:val="24"/>
          <w:lang w:eastAsia="en-IE"/>
        </w:rPr>
        <w:t>describes</w:t>
      </w:r>
      <w:r w:rsidR="002B0924">
        <w:rPr>
          <w:rFonts w:ascii="Times New Roman" w:eastAsia="Times New Roman" w:hAnsi="Times New Roman" w:cs="Times New Roman"/>
          <w:sz w:val="24"/>
          <w:szCs w:val="24"/>
          <w:lang w:eastAsia="en-IE"/>
        </w:rPr>
        <w:t xml:space="preserve"> those who </w:t>
      </w:r>
      <w:r w:rsidR="002B0924" w:rsidRPr="005066F8">
        <w:rPr>
          <w:rFonts w:ascii="Times New Roman" w:eastAsia="Times New Roman" w:hAnsi="Times New Roman" w:cs="Times New Roman"/>
          <w:i/>
          <w:iCs/>
          <w:sz w:val="24"/>
          <w:szCs w:val="24"/>
          <w:lang w:eastAsia="en-IE"/>
        </w:rPr>
        <w:t>“diverge from dominant cultural standards of neurocognitive functioning”</w:t>
      </w:r>
      <w:r w:rsidR="002B0924">
        <w:rPr>
          <w:rFonts w:ascii="Times New Roman" w:eastAsia="Times New Roman" w:hAnsi="Times New Roman" w:cs="Times New Roman"/>
          <w:sz w:val="24"/>
          <w:szCs w:val="24"/>
          <w:lang w:eastAsia="en-IE"/>
        </w:rPr>
        <w:t xml:space="preserve"> (Walker and</w:t>
      </w:r>
      <w:r w:rsidR="002B0924" w:rsidRPr="002B0924">
        <w:rPr>
          <w:rFonts w:ascii="Times New Roman" w:eastAsia="Times New Roman" w:hAnsi="Times New Roman" w:cs="Times New Roman"/>
          <w:sz w:val="24"/>
          <w:szCs w:val="24"/>
          <w:lang w:eastAsia="en-IE"/>
        </w:rPr>
        <w:t xml:space="preserve"> Raymaker</w:t>
      </w:r>
      <w:r w:rsidR="00F94B53">
        <w:rPr>
          <w:rFonts w:ascii="Times New Roman" w:eastAsia="Times New Roman" w:hAnsi="Times New Roman" w:cs="Times New Roman"/>
          <w:sz w:val="24"/>
          <w:szCs w:val="24"/>
          <w:lang w:eastAsia="en-IE"/>
        </w:rPr>
        <w:t xml:space="preserve">, </w:t>
      </w:r>
      <w:r w:rsidR="002B0924">
        <w:rPr>
          <w:rFonts w:ascii="Times New Roman" w:eastAsia="Times New Roman" w:hAnsi="Times New Roman" w:cs="Times New Roman"/>
          <w:sz w:val="24"/>
          <w:szCs w:val="24"/>
          <w:lang w:eastAsia="en-IE"/>
        </w:rPr>
        <w:t>2021, p.</w:t>
      </w:r>
      <w:r w:rsidR="00645203">
        <w:rPr>
          <w:rFonts w:ascii="Times New Roman" w:eastAsia="Times New Roman" w:hAnsi="Times New Roman" w:cs="Times New Roman"/>
          <w:sz w:val="24"/>
          <w:szCs w:val="24"/>
          <w:lang w:eastAsia="en-IE"/>
        </w:rPr>
        <w:t>5</w:t>
      </w:r>
      <w:r w:rsidR="002B0924">
        <w:rPr>
          <w:rFonts w:ascii="Times New Roman" w:eastAsia="Times New Roman" w:hAnsi="Times New Roman" w:cs="Times New Roman"/>
          <w:sz w:val="24"/>
          <w:szCs w:val="24"/>
          <w:lang w:eastAsia="en-IE"/>
        </w:rPr>
        <w:t>)</w:t>
      </w:r>
      <w:r w:rsidR="00FE0009">
        <w:rPr>
          <w:rFonts w:ascii="Times New Roman" w:eastAsia="Times New Roman" w:hAnsi="Times New Roman" w:cs="Times New Roman"/>
          <w:sz w:val="24"/>
          <w:szCs w:val="24"/>
          <w:lang w:eastAsia="en-IE"/>
        </w:rPr>
        <w:t xml:space="preserve">. </w:t>
      </w:r>
      <w:r w:rsidR="005414E8">
        <w:rPr>
          <w:rFonts w:ascii="Times New Roman" w:eastAsia="Times New Roman" w:hAnsi="Times New Roman" w:cs="Times New Roman"/>
          <w:sz w:val="24"/>
          <w:szCs w:val="24"/>
          <w:lang w:eastAsia="en-IE"/>
        </w:rPr>
        <w:t>The</w:t>
      </w:r>
      <w:r w:rsidR="004A5613">
        <w:rPr>
          <w:rFonts w:ascii="Times New Roman" w:eastAsia="Times New Roman" w:hAnsi="Times New Roman" w:cs="Times New Roman"/>
          <w:sz w:val="24"/>
          <w:szCs w:val="24"/>
          <w:lang w:eastAsia="en-IE"/>
        </w:rPr>
        <w:t xml:space="preserve"> term</w:t>
      </w:r>
      <w:r w:rsidR="005414E8">
        <w:rPr>
          <w:rFonts w:ascii="Times New Roman" w:eastAsia="Times New Roman" w:hAnsi="Times New Roman" w:cs="Times New Roman"/>
          <w:sz w:val="24"/>
          <w:szCs w:val="24"/>
          <w:lang w:eastAsia="en-IE"/>
        </w:rPr>
        <w:t>,</w:t>
      </w:r>
      <w:r w:rsidR="004A5613">
        <w:rPr>
          <w:rFonts w:ascii="Times New Roman" w:eastAsia="Times New Roman" w:hAnsi="Times New Roman" w:cs="Times New Roman"/>
          <w:sz w:val="24"/>
          <w:szCs w:val="24"/>
          <w:lang w:eastAsia="en-IE"/>
        </w:rPr>
        <w:t xml:space="preserve"> oftentimes </w:t>
      </w:r>
      <w:r w:rsidR="005414E8">
        <w:rPr>
          <w:rFonts w:ascii="Times New Roman" w:eastAsia="Times New Roman" w:hAnsi="Times New Roman" w:cs="Times New Roman"/>
          <w:sz w:val="24"/>
          <w:szCs w:val="24"/>
          <w:lang w:eastAsia="en-IE"/>
        </w:rPr>
        <w:t>associated with</w:t>
      </w:r>
      <w:r w:rsidR="004A5613">
        <w:rPr>
          <w:rFonts w:ascii="Times New Roman" w:eastAsia="Times New Roman" w:hAnsi="Times New Roman" w:cs="Times New Roman"/>
          <w:sz w:val="24"/>
          <w:szCs w:val="24"/>
          <w:lang w:eastAsia="en-IE"/>
        </w:rPr>
        <w:t xml:space="preserve"> </w:t>
      </w:r>
      <w:proofErr w:type="spellStart"/>
      <w:r w:rsidR="004A5613" w:rsidRPr="004A5613">
        <w:rPr>
          <w:rFonts w:ascii="Times New Roman" w:eastAsia="Times New Roman" w:hAnsi="Times New Roman" w:cs="Times New Roman"/>
          <w:sz w:val="24"/>
          <w:szCs w:val="24"/>
          <w:lang w:eastAsia="en-IE"/>
        </w:rPr>
        <w:t>Kassiane</w:t>
      </w:r>
      <w:proofErr w:type="spellEnd"/>
      <w:r w:rsidR="004A5613" w:rsidRPr="004A5613">
        <w:rPr>
          <w:rFonts w:ascii="Times New Roman" w:eastAsia="Times New Roman" w:hAnsi="Times New Roman" w:cs="Times New Roman"/>
          <w:sz w:val="24"/>
          <w:szCs w:val="24"/>
          <w:lang w:eastAsia="en-IE"/>
        </w:rPr>
        <w:t xml:space="preserve"> A. </w:t>
      </w:r>
      <w:proofErr w:type="spellStart"/>
      <w:r w:rsidR="004A5613" w:rsidRPr="004A5613">
        <w:rPr>
          <w:rFonts w:ascii="Times New Roman" w:eastAsia="Times New Roman" w:hAnsi="Times New Roman" w:cs="Times New Roman"/>
          <w:sz w:val="24"/>
          <w:szCs w:val="24"/>
          <w:lang w:eastAsia="en-IE"/>
        </w:rPr>
        <w:t>Asasumasu</w:t>
      </w:r>
      <w:proofErr w:type="spellEnd"/>
      <w:r w:rsidR="004A5613">
        <w:rPr>
          <w:rFonts w:ascii="Times New Roman" w:eastAsia="Times New Roman" w:hAnsi="Times New Roman" w:cs="Times New Roman"/>
          <w:sz w:val="24"/>
          <w:szCs w:val="24"/>
          <w:lang w:eastAsia="en-IE"/>
        </w:rPr>
        <w:t xml:space="preserve">, </w:t>
      </w:r>
      <w:r w:rsidR="005414E8">
        <w:rPr>
          <w:rFonts w:ascii="Times New Roman" w:eastAsia="Times New Roman" w:hAnsi="Times New Roman" w:cs="Times New Roman"/>
          <w:sz w:val="24"/>
          <w:szCs w:val="24"/>
          <w:lang w:eastAsia="en-IE"/>
        </w:rPr>
        <w:t>is grounded in pioneering</w:t>
      </w:r>
      <w:r w:rsidR="00007175">
        <w:rPr>
          <w:rFonts w:ascii="Times New Roman" w:eastAsia="Times New Roman" w:hAnsi="Times New Roman" w:cs="Times New Roman"/>
          <w:sz w:val="24"/>
          <w:szCs w:val="24"/>
          <w:lang w:eastAsia="en-IE"/>
        </w:rPr>
        <w:t xml:space="preserve"> early</w:t>
      </w:r>
      <w:r w:rsidR="005414E8">
        <w:rPr>
          <w:rFonts w:ascii="Times New Roman" w:eastAsia="Times New Roman" w:hAnsi="Times New Roman" w:cs="Times New Roman"/>
          <w:sz w:val="24"/>
          <w:szCs w:val="24"/>
          <w:lang w:eastAsia="en-IE"/>
        </w:rPr>
        <w:t xml:space="preserve"> work of the</w:t>
      </w:r>
      <w:r w:rsidR="00EA4888">
        <w:rPr>
          <w:rFonts w:ascii="Times New Roman" w:eastAsia="Times New Roman" w:hAnsi="Times New Roman" w:cs="Times New Roman"/>
          <w:sz w:val="24"/>
          <w:szCs w:val="24"/>
          <w:lang w:eastAsia="en-IE"/>
        </w:rPr>
        <w:t xml:space="preserve"> neurodiverse community </w:t>
      </w:r>
      <w:r w:rsidR="005414E8">
        <w:rPr>
          <w:rFonts w:ascii="Times New Roman" w:eastAsia="Times New Roman" w:hAnsi="Times New Roman" w:cs="Times New Roman"/>
          <w:sz w:val="24"/>
          <w:szCs w:val="24"/>
          <w:lang w:eastAsia="en-IE"/>
        </w:rPr>
        <w:t>at large</w:t>
      </w:r>
      <w:r w:rsidR="004A5613">
        <w:rPr>
          <w:rFonts w:ascii="Times New Roman" w:eastAsia="Times New Roman" w:hAnsi="Times New Roman" w:cs="Times New Roman"/>
          <w:sz w:val="24"/>
          <w:szCs w:val="24"/>
          <w:lang w:eastAsia="en-IE"/>
        </w:rPr>
        <w:t xml:space="preserve"> </w:t>
      </w:r>
      <w:r w:rsidR="00FE0009">
        <w:rPr>
          <w:rFonts w:ascii="Times New Roman" w:eastAsia="Times New Roman" w:hAnsi="Times New Roman" w:cs="Times New Roman"/>
          <w:sz w:val="24"/>
          <w:szCs w:val="24"/>
          <w:lang w:eastAsia="en-IE"/>
        </w:rPr>
        <w:t xml:space="preserve">(Botha et al., 2024). </w:t>
      </w:r>
    </w:p>
    <w:p w14:paraId="6736146D" w14:textId="027E9F97" w:rsidR="00E37594" w:rsidRPr="00E37594" w:rsidRDefault="00FE0009" w:rsidP="00E37594">
      <w:pPr>
        <w:spacing w:after="0" w:line="240" w:lineRule="auto"/>
        <w:ind w:firstLine="720"/>
        <w:jc w:val="both"/>
        <w:textAlignment w:val="baseline"/>
        <w:rPr>
          <w:rFonts w:ascii="Segoe UI" w:eastAsia="Times New Roman" w:hAnsi="Segoe UI" w:cs="Segoe UI"/>
          <w:sz w:val="18"/>
          <w:szCs w:val="18"/>
          <w:lang w:eastAsia="en-IE"/>
        </w:rPr>
      </w:pPr>
      <w:r>
        <w:rPr>
          <w:rFonts w:ascii="Times New Roman" w:eastAsia="Times New Roman" w:hAnsi="Times New Roman" w:cs="Times New Roman"/>
          <w:sz w:val="24"/>
          <w:szCs w:val="24"/>
          <w:lang w:eastAsia="en-IE"/>
        </w:rPr>
        <w:t>N</w:t>
      </w:r>
      <w:r w:rsidR="00E37594" w:rsidRPr="00E37594">
        <w:rPr>
          <w:rFonts w:ascii="Times New Roman" w:eastAsia="Times New Roman" w:hAnsi="Times New Roman" w:cs="Times New Roman"/>
          <w:sz w:val="24"/>
          <w:szCs w:val="24"/>
          <w:lang w:eastAsia="en-IE"/>
        </w:rPr>
        <w:t>eurodiver</w:t>
      </w:r>
      <w:r w:rsidR="00F94B53">
        <w:rPr>
          <w:rFonts w:ascii="Times New Roman" w:eastAsia="Times New Roman" w:hAnsi="Times New Roman" w:cs="Times New Roman"/>
          <w:sz w:val="24"/>
          <w:szCs w:val="24"/>
          <w:lang w:eastAsia="en-IE"/>
        </w:rPr>
        <w:t>gent</w:t>
      </w:r>
      <w:r w:rsidR="00E37594" w:rsidRPr="00E37594">
        <w:rPr>
          <w:rFonts w:ascii="Times New Roman" w:eastAsia="Times New Roman" w:hAnsi="Times New Roman" w:cs="Times New Roman"/>
          <w:sz w:val="24"/>
          <w:szCs w:val="24"/>
          <w:lang w:eastAsia="en-IE"/>
        </w:rPr>
        <w:t xml:space="preserve"> activists have argued that the disadvantage and misunderstanding of neurodiver</w:t>
      </w:r>
      <w:r w:rsidR="00F94B53">
        <w:rPr>
          <w:rFonts w:ascii="Times New Roman" w:eastAsia="Times New Roman" w:hAnsi="Times New Roman" w:cs="Times New Roman"/>
          <w:sz w:val="24"/>
          <w:szCs w:val="24"/>
          <w:lang w:eastAsia="en-IE"/>
        </w:rPr>
        <w:t>gent</w:t>
      </w:r>
      <w:r w:rsidR="00E37594" w:rsidRPr="00E37594">
        <w:rPr>
          <w:rFonts w:ascii="Times New Roman" w:eastAsia="Times New Roman" w:hAnsi="Times New Roman" w:cs="Times New Roman"/>
          <w:sz w:val="24"/>
          <w:szCs w:val="24"/>
          <w:lang w:eastAsia="en-IE"/>
        </w:rPr>
        <w:t xml:space="preserve"> people continues to be a significant problem. The movement sought to challenge this and promote societal acceptance and appreciation of the cognitive and neurobiological diversity of </w:t>
      </w:r>
      <w:proofErr w:type="gramStart"/>
      <w:r w:rsidR="00E37594" w:rsidRPr="00E37594">
        <w:rPr>
          <w:rFonts w:ascii="Times New Roman" w:eastAsia="Times New Roman" w:hAnsi="Times New Roman" w:cs="Times New Roman"/>
          <w:sz w:val="24"/>
          <w:szCs w:val="24"/>
          <w:lang w:eastAsia="en-IE"/>
        </w:rPr>
        <w:t>the human race</w:t>
      </w:r>
      <w:proofErr w:type="gramEnd"/>
      <w:r w:rsidR="00E37594" w:rsidRPr="00E37594">
        <w:rPr>
          <w:rFonts w:ascii="Times New Roman" w:eastAsia="Times New Roman" w:hAnsi="Times New Roman" w:cs="Times New Roman"/>
          <w:sz w:val="24"/>
          <w:szCs w:val="24"/>
          <w:lang w:eastAsia="en-IE"/>
        </w:rPr>
        <w:t xml:space="preserve"> (McGee, 2012; Silberman, 2015; Singer, 2017). This demanded no less than a shift away from the idea of ‘normal’ and ‘sub-normal’ human brains, to seeing all minds as falling within a constructive constellation of difference (Singer, 2017).  </w:t>
      </w:r>
    </w:p>
    <w:p w14:paraId="20BA838C" w14:textId="446649E2" w:rsidR="00E37594" w:rsidRDefault="00E37594" w:rsidP="00E37594">
      <w:pPr>
        <w:spacing w:after="0" w:line="240" w:lineRule="auto"/>
        <w:ind w:firstLine="720"/>
        <w:jc w:val="both"/>
        <w:textAlignment w:val="baseline"/>
        <w:rPr>
          <w:rFonts w:ascii="Times New Roman" w:eastAsia="Times New Roman" w:hAnsi="Times New Roman" w:cs="Times New Roman"/>
          <w:sz w:val="24"/>
          <w:szCs w:val="24"/>
          <w:lang w:eastAsia="en-IE"/>
        </w:rPr>
      </w:pPr>
      <w:r w:rsidRPr="00E37594">
        <w:rPr>
          <w:rFonts w:ascii="Times New Roman" w:eastAsia="Times New Roman" w:hAnsi="Times New Roman" w:cs="Times New Roman"/>
          <w:sz w:val="24"/>
          <w:szCs w:val="24"/>
          <w:lang w:eastAsia="en-IE"/>
        </w:rPr>
        <w:t>Upon first impressions, this movement appears to cohere effortlessly with social work values and knowledge. This is because it focuses strongly on social inclusion and respect for diversity, and aligns with enhancing well-being, empowerment, and other core tenets of the global definition of social work (I</w:t>
      </w:r>
      <w:r w:rsidR="0008733C">
        <w:rPr>
          <w:rFonts w:ascii="Times New Roman" w:eastAsia="Times New Roman" w:hAnsi="Times New Roman" w:cs="Times New Roman"/>
          <w:sz w:val="24"/>
          <w:szCs w:val="24"/>
          <w:lang w:eastAsia="en-IE"/>
        </w:rPr>
        <w:t xml:space="preserve">nternational </w:t>
      </w:r>
      <w:r w:rsidRPr="00E37594">
        <w:rPr>
          <w:rFonts w:ascii="Times New Roman" w:eastAsia="Times New Roman" w:hAnsi="Times New Roman" w:cs="Times New Roman"/>
          <w:sz w:val="24"/>
          <w:szCs w:val="24"/>
          <w:lang w:eastAsia="en-IE"/>
        </w:rPr>
        <w:t>F</w:t>
      </w:r>
      <w:r w:rsidR="0008733C">
        <w:rPr>
          <w:rFonts w:ascii="Times New Roman" w:eastAsia="Times New Roman" w:hAnsi="Times New Roman" w:cs="Times New Roman"/>
          <w:sz w:val="24"/>
          <w:szCs w:val="24"/>
          <w:lang w:eastAsia="en-IE"/>
        </w:rPr>
        <w:t xml:space="preserve">ederation of </w:t>
      </w:r>
      <w:r w:rsidRPr="00E37594">
        <w:rPr>
          <w:rFonts w:ascii="Times New Roman" w:eastAsia="Times New Roman" w:hAnsi="Times New Roman" w:cs="Times New Roman"/>
          <w:sz w:val="24"/>
          <w:szCs w:val="24"/>
          <w:lang w:eastAsia="en-IE"/>
        </w:rPr>
        <w:t>S</w:t>
      </w:r>
      <w:r w:rsidR="0008733C">
        <w:rPr>
          <w:rFonts w:ascii="Times New Roman" w:eastAsia="Times New Roman" w:hAnsi="Times New Roman" w:cs="Times New Roman"/>
          <w:sz w:val="24"/>
          <w:szCs w:val="24"/>
          <w:lang w:eastAsia="en-IE"/>
        </w:rPr>
        <w:t xml:space="preserve">ocial </w:t>
      </w:r>
      <w:r w:rsidRPr="00E37594">
        <w:rPr>
          <w:rFonts w:ascii="Times New Roman" w:eastAsia="Times New Roman" w:hAnsi="Times New Roman" w:cs="Times New Roman"/>
          <w:sz w:val="24"/>
          <w:szCs w:val="24"/>
          <w:lang w:eastAsia="en-IE"/>
        </w:rPr>
        <w:t>W</w:t>
      </w:r>
      <w:r w:rsidR="0008733C">
        <w:rPr>
          <w:rFonts w:ascii="Times New Roman" w:eastAsia="Times New Roman" w:hAnsi="Times New Roman" w:cs="Times New Roman"/>
          <w:sz w:val="24"/>
          <w:szCs w:val="24"/>
          <w:lang w:eastAsia="en-IE"/>
        </w:rPr>
        <w:t>orkers [IFSW]</w:t>
      </w:r>
      <w:r w:rsidRPr="00E37594">
        <w:rPr>
          <w:rFonts w:ascii="Times New Roman" w:eastAsia="Times New Roman" w:hAnsi="Times New Roman" w:cs="Times New Roman"/>
          <w:sz w:val="24"/>
          <w:szCs w:val="24"/>
          <w:lang w:eastAsia="en-IE"/>
        </w:rPr>
        <w:t xml:space="preserve">, 2014). Yet, for scholars deploying a critical sociological lens, social work today on the ground level is different from what it is often defined as being. Rather, the profession is enacted at </w:t>
      </w:r>
      <w:proofErr w:type="gramStart"/>
      <w:r w:rsidRPr="00E37594">
        <w:rPr>
          <w:rFonts w:ascii="Times New Roman" w:eastAsia="Times New Roman" w:hAnsi="Times New Roman" w:cs="Times New Roman"/>
          <w:sz w:val="24"/>
          <w:szCs w:val="24"/>
          <w:lang w:eastAsia="en-IE"/>
        </w:rPr>
        <w:t>a grassroots</w:t>
      </w:r>
      <w:proofErr w:type="gramEnd"/>
      <w:r w:rsidRPr="00E37594">
        <w:rPr>
          <w:rFonts w:ascii="Times New Roman" w:eastAsia="Times New Roman" w:hAnsi="Times New Roman" w:cs="Times New Roman"/>
          <w:sz w:val="24"/>
          <w:szCs w:val="24"/>
          <w:lang w:eastAsia="en-IE"/>
        </w:rPr>
        <w:t xml:space="preserve">, coalface level, in ways that are no longer faithful to its espoused ideological mantra of social justice and social change (Maylea, 2021; Whelan, 2022). The specific problem is that social workers have become constrained by the environments they work in and have less freedom to focus on wider social justice issues. Therefore, it becomes of interest and critical importance to question, what is the nature of neurodiversity </w:t>
      </w:r>
      <w:r w:rsidR="009224C2">
        <w:rPr>
          <w:rFonts w:ascii="Times New Roman" w:eastAsia="Times New Roman" w:hAnsi="Times New Roman" w:cs="Times New Roman"/>
          <w:sz w:val="24"/>
          <w:szCs w:val="24"/>
          <w:lang w:eastAsia="en-IE"/>
        </w:rPr>
        <w:t>j</w:t>
      </w:r>
      <w:r w:rsidRPr="00E37594">
        <w:rPr>
          <w:rFonts w:ascii="Times New Roman" w:eastAsia="Times New Roman" w:hAnsi="Times New Roman" w:cs="Times New Roman"/>
          <w:sz w:val="24"/>
          <w:szCs w:val="24"/>
          <w:lang w:eastAsia="en-IE"/>
        </w:rPr>
        <w:t>us</w:t>
      </w:r>
      <w:r w:rsidR="009224C2">
        <w:rPr>
          <w:rFonts w:ascii="Times New Roman" w:eastAsia="Times New Roman" w:hAnsi="Times New Roman" w:cs="Times New Roman"/>
          <w:sz w:val="24"/>
          <w:szCs w:val="24"/>
          <w:lang w:eastAsia="en-IE"/>
        </w:rPr>
        <w:t>tice</w:t>
      </w:r>
      <w:r w:rsidRPr="00E37594">
        <w:rPr>
          <w:rFonts w:ascii="Times New Roman" w:eastAsia="Times New Roman" w:hAnsi="Times New Roman" w:cs="Times New Roman"/>
          <w:sz w:val="24"/>
          <w:szCs w:val="24"/>
          <w:lang w:eastAsia="en-IE"/>
        </w:rPr>
        <w:t xml:space="preserve"> in social work today?  </w:t>
      </w:r>
    </w:p>
    <w:p w14:paraId="73C6149A" w14:textId="7B357D8E" w:rsidR="004A5613" w:rsidRDefault="00D53359" w:rsidP="004A5613">
      <w:pPr>
        <w:spacing w:after="0"/>
        <w:ind w:firstLine="720"/>
        <w:jc w:val="both"/>
        <w:rPr>
          <w:rFonts w:ascii="Times New Roman" w:hAnsi="Times New Roman" w:cs="Times New Roman"/>
          <w:sz w:val="24"/>
          <w:szCs w:val="24"/>
        </w:rPr>
      </w:pPr>
      <w:r>
        <w:rPr>
          <w:rFonts w:ascii="Times New Roman" w:hAnsi="Times New Roman" w:cs="Times New Roman"/>
          <w:sz w:val="24"/>
          <w:szCs w:val="24"/>
        </w:rPr>
        <w:t xml:space="preserve">It can be argued that </w:t>
      </w:r>
      <w:r w:rsidR="00ED7FE6" w:rsidRPr="00FC41F7">
        <w:rPr>
          <w:rFonts w:ascii="Times New Roman" w:hAnsi="Times New Roman" w:cs="Times New Roman"/>
          <w:sz w:val="24"/>
          <w:szCs w:val="24"/>
        </w:rPr>
        <w:t>the</w:t>
      </w:r>
      <w:r w:rsidR="00CC5482">
        <w:rPr>
          <w:rFonts w:ascii="Times New Roman" w:hAnsi="Times New Roman" w:cs="Times New Roman"/>
          <w:sz w:val="24"/>
          <w:szCs w:val="24"/>
        </w:rPr>
        <w:t xml:space="preserve"> current</w:t>
      </w:r>
      <w:r w:rsidR="00ED7FE6" w:rsidRPr="00FC41F7">
        <w:rPr>
          <w:rFonts w:ascii="Times New Roman" w:hAnsi="Times New Roman" w:cs="Times New Roman"/>
          <w:sz w:val="24"/>
          <w:szCs w:val="24"/>
        </w:rPr>
        <w:t xml:space="preserve"> significance </w:t>
      </w:r>
      <w:r w:rsidR="001D4105" w:rsidRPr="00FC41F7">
        <w:rPr>
          <w:rFonts w:ascii="Times New Roman" w:hAnsi="Times New Roman" w:cs="Times New Roman"/>
          <w:sz w:val="24"/>
          <w:szCs w:val="24"/>
        </w:rPr>
        <w:t>to social work practice</w:t>
      </w:r>
      <w:r w:rsidR="001D4105">
        <w:rPr>
          <w:rFonts w:ascii="Times New Roman" w:hAnsi="Times New Roman" w:cs="Times New Roman"/>
          <w:sz w:val="24"/>
          <w:szCs w:val="24"/>
        </w:rPr>
        <w:t xml:space="preserve">, </w:t>
      </w:r>
      <w:r w:rsidR="00ED7FE6" w:rsidRPr="00FC41F7">
        <w:rPr>
          <w:rFonts w:ascii="Times New Roman" w:hAnsi="Times New Roman" w:cs="Times New Roman"/>
          <w:sz w:val="24"/>
          <w:szCs w:val="24"/>
        </w:rPr>
        <w:t>of neurodiver</w:t>
      </w:r>
      <w:r>
        <w:rPr>
          <w:rFonts w:ascii="Times New Roman" w:hAnsi="Times New Roman" w:cs="Times New Roman"/>
          <w:sz w:val="24"/>
          <w:szCs w:val="24"/>
        </w:rPr>
        <w:t>gent people as a specific marginalised group,</w:t>
      </w:r>
      <w:r w:rsidR="00ED7FE6" w:rsidRPr="00FC41F7">
        <w:rPr>
          <w:rFonts w:ascii="Times New Roman" w:hAnsi="Times New Roman" w:cs="Times New Roman"/>
          <w:sz w:val="24"/>
          <w:szCs w:val="24"/>
        </w:rPr>
        <w:t xml:space="preserve"> is high</w:t>
      </w:r>
      <w:r>
        <w:rPr>
          <w:rFonts w:ascii="Times New Roman" w:hAnsi="Times New Roman" w:cs="Times New Roman"/>
          <w:sz w:val="24"/>
          <w:szCs w:val="24"/>
        </w:rPr>
        <w:t>.</w:t>
      </w:r>
      <w:r w:rsidR="00ED7FE6" w:rsidRPr="00FC41F7">
        <w:rPr>
          <w:rFonts w:ascii="Times New Roman" w:hAnsi="Times New Roman" w:cs="Times New Roman"/>
          <w:sz w:val="24"/>
          <w:szCs w:val="24"/>
        </w:rPr>
        <w:t xml:space="preserve"> Firstly, there is </w:t>
      </w:r>
      <w:r w:rsidR="000A5827">
        <w:rPr>
          <w:rFonts w:ascii="Times New Roman" w:hAnsi="Times New Roman" w:cs="Times New Roman"/>
          <w:sz w:val="24"/>
          <w:szCs w:val="24"/>
        </w:rPr>
        <w:t>a</w:t>
      </w:r>
      <w:r w:rsidR="00ED7FE6" w:rsidRPr="00FC41F7">
        <w:rPr>
          <w:rFonts w:ascii="Times New Roman" w:hAnsi="Times New Roman" w:cs="Times New Roman"/>
          <w:sz w:val="24"/>
          <w:szCs w:val="24"/>
        </w:rPr>
        <w:t xml:space="preserve"> </w:t>
      </w:r>
      <w:r w:rsidR="00CC5482">
        <w:rPr>
          <w:rFonts w:ascii="Times New Roman" w:hAnsi="Times New Roman" w:cs="Times New Roman"/>
          <w:sz w:val="24"/>
          <w:szCs w:val="24"/>
        </w:rPr>
        <w:t>notable</w:t>
      </w:r>
      <w:r w:rsidR="004A5613">
        <w:rPr>
          <w:rFonts w:ascii="Times New Roman" w:hAnsi="Times New Roman" w:cs="Times New Roman"/>
          <w:sz w:val="24"/>
          <w:szCs w:val="24"/>
        </w:rPr>
        <w:t xml:space="preserve"> </w:t>
      </w:r>
      <w:r w:rsidR="00ED7FE6" w:rsidRPr="00FC41F7">
        <w:rPr>
          <w:rFonts w:ascii="Times New Roman" w:hAnsi="Times New Roman" w:cs="Times New Roman"/>
          <w:sz w:val="24"/>
          <w:szCs w:val="24"/>
        </w:rPr>
        <w:t>lack of research and scholarship that addresses</w:t>
      </w:r>
      <w:r w:rsidR="00ED7FE6">
        <w:rPr>
          <w:rFonts w:ascii="Times New Roman" w:hAnsi="Times New Roman" w:cs="Times New Roman"/>
          <w:sz w:val="24"/>
          <w:szCs w:val="24"/>
        </w:rPr>
        <w:t xml:space="preserve"> intersections and overlaps of</w:t>
      </w:r>
      <w:r w:rsidR="00ED7FE6" w:rsidRPr="00FC41F7">
        <w:rPr>
          <w:rFonts w:ascii="Times New Roman" w:hAnsi="Times New Roman" w:cs="Times New Roman"/>
          <w:sz w:val="24"/>
          <w:szCs w:val="24"/>
        </w:rPr>
        <w:t xml:space="preserve"> neurodiversity and social work. The absence is jarring </w:t>
      </w:r>
      <w:r w:rsidR="00ED7FE6">
        <w:rPr>
          <w:rFonts w:ascii="Times New Roman" w:hAnsi="Times New Roman" w:cs="Times New Roman"/>
          <w:sz w:val="24"/>
          <w:szCs w:val="24"/>
        </w:rPr>
        <w:t>because</w:t>
      </w:r>
      <w:r w:rsidR="00ED7FE6" w:rsidRPr="00FC41F7">
        <w:rPr>
          <w:rFonts w:ascii="Times New Roman" w:hAnsi="Times New Roman" w:cs="Times New Roman"/>
          <w:sz w:val="24"/>
          <w:szCs w:val="24"/>
        </w:rPr>
        <w:t xml:space="preserve"> promoting social justice and inclusion for marginalised and disadvantaged groups is at the centre of what social work proports to do</w:t>
      </w:r>
      <w:r w:rsidR="000A5827">
        <w:rPr>
          <w:rFonts w:ascii="Times New Roman" w:hAnsi="Times New Roman" w:cs="Times New Roman"/>
          <w:sz w:val="24"/>
          <w:szCs w:val="24"/>
        </w:rPr>
        <w:t xml:space="preserve"> </w:t>
      </w:r>
      <w:r w:rsidR="000A5827" w:rsidRPr="00FC41F7">
        <w:rPr>
          <w:rFonts w:ascii="Times New Roman" w:hAnsi="Times New Roman" w:cs="Times New Roman"/>
          <w:sz w:val="24"/>
          <w:szCs w:val="24"/>
        </w:rPr>
        <w:t>(</w:t>
      </w:r>
      <w:r w:rsidR="000A5827">
        <w:rPr>
          <w:rFonts w:ascii="Times New Roman" w:hAnsi="Times New Roman" w:cs="Times New Roman"/>
          <w:sz w:val="24"/>
          <w:szCs w:val="24"/>
        </w:rPr>
        <w:t>IFSW, 2014</w:t>
      </w:r>
      <w:r w:rsidR="004773BA">
        <w:rPr>
          <w:rFonts w:ascii="Times New Roman" w:hAnsi="Times New Roman" w:cs="Times New Roman"/>
          <w:sz w:val="24"/>
          <w:szCs w:val="24"/>
        </w:rPr>
        <w:t>). Y</w:t>
      </w:r>
      <w:r w:rsidR="000A5827">
        <w:rPr>
          <w:rFonts w:ascii="Times New Roman" w:hAnsi="Times New Roman" w:cs="Times New Roman"/>
          <w:sz w:val="24"/>
          <w:szCs w:val="24"/>
        </w:rPr>
        <w:t xml:space="preserve">et social work scholarship appears to overlook </w:t>
      </w:r>
      <w:r w:rsidR="00A34890">
        <w:rPr>
          <w:rFonts w:ascii="Times New Roman" w:hAnsi="Times New Roman" w:cs="Times New Roman"/>
          <w:sz w:val="24"/>
          <w:szCs w:val="24"/>
        </w:rPr>
        <w:t xml:space="preserve">and neglect </w:t>
      </w:r>
      <w:r w:rsidR="000A5827">
        <w:rPr>
          <w:rFonts w:ascii="Times New Roman" w:hAnsi="Times New Roman" w:cs="Times New Roman"/>
          <w:sz w:val="24"/>
          <w:szCs w:val="24"/>
        </w:rPr>
        <w:t>neurodivergent people</w:t>
      </w:r>
      <w:r w:rsidR="00ED7FE6" w:rsidRPr="00FC41F7">
        <w:rPr>
          <w:rFonts w:ascii="Times New Roman" w:hAnsi="Times New Roman" w:cs="Times New Roman"/>
          <w:sz w:val="24"/>
          <w:szCs w:val="24"/>
        </w:rPr>
        <w:t xml:space="preserve">. </w:t>
      </w:r>
      <w:r w:rsidR="003D5011">
        <w:rPr>
          <w:rFonts w:ascii="Times New Roman" w:hAnsi="Times New Roman" w:cs="Times New Roman"/>
          <w:sz w:val="24"/>
          <w:szCs w:val="24"/>
        </w:rPr>
        <w:t>Moreover, t</w:t>
      </w:r>
      <w:r w:rsidR="00ED7FE6" w:rsidRPr="00FC41F7">
        <w:rPr>
          <w:rFonts w:ascii="Times New Roman" w:hAnsi="Times New Roman" w:cs="Times New Roman"/>
          <w:sz w:val="24"/>
          <w:szCs w:val="24"/>
        </w:rPr>
        <w:t>h</w:t>
      </w:r>
      <w:r w:rsidR="00187D17">
        <w:rPr>
          <w:rFonts w:ascii="Times New Roman" w:hAnsi="Times New Roman" w:cs="Times New Roman"/>
          <w:sz w:val="24"/>
          <w:szCs w:val="24"/>
        </w:rPr>
        <w:t>e</w:t>
      </w:r>
      <w:r w:rsidR="00ED7FE6" w:rsidRPr="00FC41F7">
        <w:rPr>
          <w:rFonts w:ascii="Times New Roman" w:hAnsi="Times New Roman" w:cs="Times New Roman"/>
          <w:sz w:val="24"/>
          <w:szCs w:val="24"/>
        </w:rPr>
        <w:t xml:space="preserve"> absence is</w:t>
      </w:r>
      <w:r w:rsidR="003D5011">
        <w:rPr>
          <w:rFonts w:ascii="Times New Roman" w:hAnsi="Times New Roman" w:cs="Times New Roman"/>
          <w:sz w:val="24"/>
          <w:szCs w:val="24"/>
        </w:rPr>
        <w:t xml:space="preserve"> </w:t>
      </w:r>
      <w:r w:rsidR="00732BAC">
        <w:rPr>
          <w:rFonts w:ascii="Times New Roman" w:hAnsi="Times New Roman" w:cs="Times New Roman"/>
          <w:sz w:val="24"/>
          <w:szCs w:val="24"/>
        </w:rPr>
        <w:t>of</w:t>
      </w:r>
      <w:r w:rsidR="00ED7FE6" w:rsidRPr="00FC41F7">
        <w:rPr>
          <w:rFonts w:ascii="Times New Roman" w:hAnsi="Times New Roman" w:cs="Times New Roman"/>
          <w:sz w:val="24"/>
          <w:szCs w:val="24"/>
        </w:rPr>
        <w:t xml:space="preserve"> urgent</w:t>
      </w:r>
      <w:r w:rsidR="003D5011">
        <w:rPr>
          <w:rFonts w:ascii="Times New Roman" w:hAnsi="Times New Roman" w:cs="Times New Roman"/>
          <w:sz w:val="24"/>
          <w:szCs w:val="24"/>
        </w:rPr>
        <w:t xml:space="preserve"> concern</w:t>
      </w:r>
      <w:r w:rsidR="00ED7FE6" w:rsidRPr="00FC41F7">
        <w:rPr>
          <w:rFonts w:ascii="Times New Roman" w:hAnsi="Times New Roman" w:cs="Times New Roman"/>
          <w:sz w:val="24"/>
          <w:szCs w:val="24"/>
        </w:rPr>
        <w:t xml:space="preserve">. This is because social workers are key professionals that </w:t>
      </w:r>
      <w:r w:rsidR="00ED7FE6" w:rsidRPr="00FC41F7">
        <w:rPr>
          <w:rFonts w:ascii="Times New Roman" w:hAnsi="Times New Roman" w:cs="Times New Roman"/>
          <w:sz w:val="24"/>
          <w:szCs w:val="24"/>
        </w:rPr>
        <w:lastRenderedPageBreak/>
        <w:t>commonly intervene, oftentimes utilising serious statutory powers, into the lives of neurodivergent populations</w:t>
      </w:r>
      <w:r w:rsidR="00234CD4">
        <w:rPr>
          <w:rFonts w:ascii="Times New Roman" w:hAnsi="Times New Roman" w:cs="Times New Roman"/>
          <w:sz w:val="24"/>
          <w:szCs w:val="24"/>
        </w:rPr>
        <w:t xml:space="preserve">, doing so without </w:t>
      </w:r>
      <w:proofErr w:type="spellStart"/>
      <w:r w:rsidR="00234CD4">
        <w:rPr>
          <w:rFonts w:ascii="Times New Roman" w:hAnsi="Times New Roman" w:cs="Times New Roman"/>
          <w:sz w:val="24"/>
          <w:szCs w:val="24"/>
        </w:rPr>
        <w:t>sufficent</w:t>
      </w:r>
      <w:proofErr w:type="spellEnd"/>
      <w:r w:rsidR="00234CD4">
        <w:rPr>
          <w:rFonts w:ascii="Times New Roman" w:hAnsi="Times New Roman" w:cs="Times New Roman"/>
          <w:sz w:val="24"/>
          <w:szCs w:val="24"/>
        </w:rPr>
        <w:t xml:space="preserve"> guidance </w:t>
      </w:r>
      <w:r w:rsidR="004773BA">
        <w:rPr>
          <w:rFonts w:ascii="Times New Roman" w:hAnsi="Times New Roman" w:cs="Times New Roman"/>
          <w:sz w:val="24"/>
          <w:szCs w:val="24"/>
        </w:rPr>
        <w:t>to understand</w:t>
      </w:r>
      <w:r w:rsidR="00234CD4">
        <w:rPr>
          <w:rFonts w:ascii="Times New Roman" w:hAnsi="Times New Roman" w:cs="Times New Roman"/>
          <w:sz w:val="24"/>
          <w:szCs w:val="24"/>
        </w:rPr>
        <w:t xml:space="preserve"> neurodiversity. </w:t>
      </w:r>
    </w:p>
    <w:p w14:paraId="1AFB8656" w14:textId="5BF4DBCB" w:rsidR="00ED7FE6" w:rsidRPr="004A5613" w:rsidRDefault="00732BAC" w:rsidP="004A5613">
      <w:pPr>
        <w:spacing w:after="0"/>
        <w:ind w:firstLine="720"/>
        <w:jc w:val="both"/>
        <w:rPr>
          <w:rFonts w:ascii="Times New Roman" w:hAnsi="Times New Roman" w:cs="Times New Roman"/>
          <w:sz w:val="24"/>
          <w:szCs w:val="24"/>
        </w:rPr>
      </w:pPr>
      <w:r>
        <w:rPr>
          <w:rFonts w:ascii="Times New Roman" w:hAnsi="Times New Roman" w:cs="Times New Roman"/>
          <w:sz w:val="24"/>
          <w:szCs w:val="24"/>
        </w:rPr>
        <w:t>P</w:t>
      </w:r>
      <w:r w:rsidR="00ED7FE6" w:rsidRPr="00FC41F7">
        <w:rPr>
          <w:rFonts w:ascii="Times New Roman" w:hAnsi="Times New Roman" w:cs="Times New Roman"/>
          <w:sz w:val="24"/>
          <w:szCs w:val="24"/>
        </w:rPr>
        <w:t>ressurised neoliberal practice conditions lead to social workers prioritising high risk cases</w:t>
      </w:r>
      <w:r>
        <w:rPr>
          <w:rFonts w:ascii="Times New Roman" w:hAnsi="Times New Roman" w:cs="Times New Roman"/>
          <w:sz w:val="24"/>
          <w:szCs w:val="24"/>
        </w:rPr>
        <w:t xml:space="preserve">. </w:t>
      </w:r>
      <w:r w:rsidR="00007175">
        <w:rPr>
          <w:rFonts w:ascii="Times New Roman" w:hAnsi="Times New Roman" w:cs="Times New Roman"/>
          <w:sz w:val="24"/>
          <w:szCs w:val="24"/>
        </w:rPr>
        <w:t>Yet, t</w:t>
      </w:r>
      <w:r>
        <w:rPr>
          <w:rFonts w:ascii="Times New Roman" w:hAnsi="Times New Roman" w:cs="Times New Roman"/>
          <w:sz w:val="24"/>
          <w:szCs w:val="24"/>
        </w:rPr>
        <w:t xml:space="preserve">his is not </w:t>
      </w:r>
      <w:r w:rsidR="00ED7FE6" w:rsidRPr="00FC41F7">
        <w:rPr>
          <w:rFonts w:ascii="Times New Roman" w:hAnsi="Times New Roman" w:cs="Times New Roman"/>
          <w:sz w:val="24"/>
          <w:szCs w:val="24"/>
        </w:rPr>
        <w:t>just a generic failing in social work practice (</w:t>
      </w:r>
      <w:r w:rsidR="007A4099" w:rsidRPr="00E37594">
        <w:rPr>
          <w:rFonts w:ascii="Times New Roman" w:eastAsia="Times New Roman" w:hAnsi="Times New Roman" w:cs="Times New Roman"/>
          <w:sz w:val="24"/>
          <w:szCs w:val="24"/>
          <w:lang w:eastAsia="en-IE"/>
        </w:rPr>
        <w:t>Maylea</w:t>
      </w:r>
      <w:r w:rsidR="007A4099">
        <w:rPr>
          <w:rFonts w:ascii="Times New Roman" w:eastAsia="Times New Roman" w:hAnsi="Times New Roman" w:cs="Times New Roman"/>
          <w:sz w:val="24"/>
          <w:szCs w:val="24"/>
          <w:lang w:eastAsia="en-IE"/>
        </w:rPr>
        <w:t>, 2</w:t>
      </w:r>
      <w:r w:rsidR="007A4099" w:rsidRPr="00E37594">
        <w:rPr>
          <w:rFonts w:ascii="Times New Roman" w:eastAsia="Times New Roman" w:hAnsi="Times New Roman" w:cs="Times New Roman"/>
          <w:sz w:val="24"/>
          <w:szCs w:val="24"/>
          <w:lang w:eastAsia="en-IE"/>
        </w:rPr>
        <w:t>021</w:t>
      </w:r>
      <w:r w:rsidR="00ED7FE6" w:rsidRPr="00FC41F7">
        <w:rPr>
          <w:rFonts w:ascii="Times New Roman" w:hAnsi="Times New Roman" w:cs="Times New Roman"/>
          <w:sz w:val="24"/>
          <w:szCs w:val="24"/>
        </w:rPr>
        <w:t xml:space="preserve">), but one that </w:t>
      </w:r>
      <w:r w:rsidR="00234CD4" w:rsidRPr="00FC41F7">
        <w:rPr>
          <w:rFonts w:ascii="Times New Roman" w:hAnsi="Times New Roman" w:cs="Times New Roman"/>
          <w:sz w:val="24"/>
          <w:szCs w:val="24"/>
        </w:rPr>
        <w:t xml:space="preserve">specifically </w:t>
      </w:r>
      <w:r w:rsidR="00234CD4">
        <w:rPr>
          <w:rFonts w:ascii="Times New Roman" w:hAnsi="Times New Roman" w:cs="Times New Roman"/>
          <w:sz w:val="24"/>
          <w:szCs w:val="24"/>
        </w:rPr>
        <w:t xml:space="preserve">and </w:t>
      </w:r>
      <w:r w:rsidR="00ED7FE6" w:rsidRPr="00FC41F7">
        <w:rPr>
          <w:rFonts w:ascii="Times New Roman" w:hAnsi="Times New Roman" w:cs="Times New Roman"/>
          <w:sz w:val="24"/>
          <w:szCs w:val="24"/>
        </w:rPr>
        <w:t>adversely impacts neurodivergent service users</w:t>
      </w:r>
      <w:r w:rsidR="00ED7FE6">
        <w:rPr>
          <w:rFonts w:ascii="Times New Roman" w:hAnsi="Times New Roman" w:cs="Times New Roman"/>
          <w:sz w:val="24"/>
          <w:szCs w:val="24"/>
        </w:rPr>
        <w:t xml:space="preserve"> </w:t>
      </w:r>
      <w:r w:rsidR="004A5613">
        <w:rPr>
          <w:rFonts w:ascii="Times New Roman" w:hAnsi="Times New Roman" w:cs="Times New Roman"/>
          <w:sz w:val="24"/>
          <w:szCs w:val="24"/>
        </w:rPr>
        <w:t xml:space="preserve">and </w:t>
      </w:r>
      <w:r w:rsidR="00ED7FE6">
        <w:rPr>
          <w:rFonts w:ascii="Times New Roman" w:hAnsi="Times New Roman" w:cs="Times New Roman"/>
          <w:sz w:val="24"/>
          <w:szCs w:val="24"/>
        </w:rPr>
        <w:t>social workers</w:t>
      </w:r>
      <w:r w:rsidR="00ED7FE6" w:rsidRPr="00FC41F7">
        <w:rPr>
          <w:rFonts w:ascii="Times New Roman" w:hAnsi="Times New Roman" w:cs="Times New Roman"/>
          <w:sz w:val="24"/>
          <w:szCs w:val="24"/>
        </w:rPr>
        <w:t xml:space="preserve">. </w:t>
      </w:r>
      <w:r>
        <w:rPr>
          <w:rFonts w:ascii="Times New Roman" w:hAnsi="Times New Roman" w:cs="Times New Roman"/>
          <w:sz w:val="24"/>
          <w:szCs w:val="24"/>
        </w:rPr>
        <w:t>Such impact is evident across several lines</w:t>
      </w:r>
      <w:r w:rsidR="004A5613">
        <w:rPr>
          <w:rFonts w:ascii="Times New Roman" w:hAnsi="Times New Roman" w:cs="Times New Roman"/>
          <w:sz w:val="24"/>
          <w:szCs w:val="24"/>
        </w:rPr>
        <w:t>.</w:t>
      </w:r>
      <w:r w:rsidR="00ED7FE6" w:rsidRPr="00FC41F7">
        <w:rPr>
          <w:rFonts w:ascii="Times New Roman" w:hAnsi="Times New Roman" w:cs="Times New Roman"/>
          <w:sz w:val="24"/>
          <w:szCs w:val="24"/>
        </w:rPr>
        <w:t xml:space="preserve"> </w:t>
      </w:r>
      <w:r w:rsidR="004A5613">
        <w:rPr>
          <w:rFonts w:ascii="Times New Roman" w:hAnsi="Times New Roman" w:cs="Times New Roman"/>
          <w:sz w:val="24"/>
          <w:szCs w:val="24"/>
        </w:rPr>
        <w:t>I</w:t>
      </w:r>
      <w:r w:rsidR="00ED7FE6" w:rsidRPr="00FC41F7">
        <w:rPr>
          <w:rFonts w:ascii="Times New Roman" w:hAnsi="Times New Roman" w:cs="Times New Roman"/>
          <w:sz w:val="24"/>
          <w:szCs w:val="24"/>
        </w:rPr>
        <w:t>nsufficient time for knowledge and capacity building i</w:t>
      </w:r>
      <w:r w:rsidR="00007175">
        <w:rPr>
          <w:rFonts w:ascii="Times New Roman" w:hAnsi="Times New Roman" w:cs="Times New Roman"/>
          <w:sz w:val="24"/>
          <w:szCs w:val="24"/>
        </w:rPr>
        <w:t>n</w:t>
      </w:r>
      <w:r w:rsidR="00ED7FE6" w:rsidRPr="00FC41F7">
        <w:rPr>
          <w:rFonts w:ascii="Times New Roman" w:hAnsi="Times New Roman" w:cs="Times New Roman"/>
          <w:sz w:val="24"/>
          <w:szCs w:val="24"/>
        </w:rPr>
        <w:t xml:space="preserve"> the profession </w:t>
      </w:r>
      <w:proofErr w:type="spellStart"/>
      <w:r w:rsidR="004A5613">
        <w:rPr>
          <w:rFonts w:ascii="Times New Roman" w:hAnsi="Times New Roman" w:cs="Times New Roman"/>
          <w:sz w:val="24"/>
          <w:szCs w:val="24"/>
        </w:rPr>
        <w:t>disportionately</w:t>
      </w:r>
      <w:proofErr w:type="spellEnd"/>
      <w:r w:rsidR="004A5613">
        <w:rPr>
          <w:rFonts w:ascii="Times New Roman" w:hAnsi="Times New Roman" w:cs="Times New Roman"/>
          <w:sz w:val="24"/>
          <w:szCs w:val="24"/>
        </w:rPr>
        <w:t xml:space="preserve"> </w:t>
      </w:r>
      <w:proofErr w:type="gramStart"/>
      <w:r w:rsidR="004A5613">
        <w:rPr>
          <w:rFonts w:ascii="Times New Roman" w:hAnsi="Times New Roman" w:cs="Times New Roman"/>
          <w:sz w:val="24"/>
          <w:szCs w:val="24"/>
        </w:rPr>
        <w:t>affects</w:t>
      </w:r>
      <w:proofErr w:type="gramEnd"/>
      <w:r w:rsidR="004A5613">
        <w:rPr>
          <w:rFonts w:ascii="Times New Roman" w:hAnsi="Times New Roman" w:cs="Times New Roman"/>
          <w:sz w:val="24"/>
          <w:szCs w:val="24"/>
        </w:rPr>
        <w:t xml:space="preserve"> populations with </w:t>
      </w:r>
      <w:r w:rsidR="00ED7FE6" w:rsidRPr="00FC41F7">
        <w:rPr>
          <w:rFonts w:ascii="Times New Roman" w:hAnsi="Times New Roman" w:cs="Times New Roman"/>
          <w:sz w:val="24"/>
          <w:szCs w:val="24"/>
        </w:rPr>
        <w:t>unique and oftentimes complex needs</w:t>
      </w:r>
      <w:r w:rsidR="004A5613">
        <w:rPr>
          <w:rFonts w:ascii="Times New Roman" w:hAnsi="Times New Roman" w:cs="Times New Roman"/>
          <w:sz w:val="24"/>
          <w:szCs w:val="24"/>
        </w:rPr>
        <w:t>, like neurodivergent communities</w:t>
      </w:r>
      <w:r w:rsidR="00ED7FE6" w:rsidRPr="00FC41F7">
        <w:rPr>
          <w:rFonts w:ascii="Times New Roman" w:hAnsi="Times New Roman" w:cs="Times New Roman"/>
          <w:sz w:val="24"/>
          <w:szCs w:val="24"/>
        </w:rPr>
        <w:t xml:space="preserve">. </w:t>
      </w:r>
      <w:r w:rsidR="004A5613">
        <w:rPr>
          <w:rFonts w:ascii="Times New Roman" w:hAnsi="Times New Roman" w:cs="Times New Roman"/>
          <w:sz w:val="24"/>
          <w:szCs w:val="24"/>
        </w:rPr>
        <w:t>L</w:t>
      </w:r>
      <w:r w:rsidR="00ED7FE6">
        <w:rPr>
          <w:rFonts w:ascii="Times New Roman" w:hAnsi="Times New Roman" w:cs="Times New Roman"/>
          <w:sz w:val="24"/>
          <w:szCs w:val="24"/>
        </w:rPr>
        <w:t>ack of time and space</w:t>
      </w:r>
      <w:r w:rsidR="004A5613">
        <w:rPr>
          <w:rFonts w:ascii="Times New Roman" w:hAnsi="Times New Roman" w:cs="Times New Roman"/>
          <w:sz w:val="24"/>
          <w:szCs w:val="24"/>
        </w:rPr>
        <w:t xml:space="preserve"> </w:t>
      </w:r>
      <w:r w:rsidR="00ED7FE6">
        <w:rPr>
          <w:rFonts w:ascii="Times New Roman" w:hAnsi="Times New Roman" w:cs="Times New Roman"/>
          <w:sz w:val="24"/>
          <w:szCs w:val="24"/>
        </w:rPr>
        <w:t xml:space="preserve">to incorporate new neuro-affirming interventions and practices </w:t>
      </w:r>
      <w:r w:rsidR="00234CD4">
        <w:rPr>
          <w:rFonts w:ascii="Times New Roman" w:hAnsi="Times New Roman" w:cs="Times New Roman"/>
          <w:sz w:val="24"/>
          <w:szCs w:val="24"/>
        </w:rPr>
        <w:t xml:space="preserve">is also </w:t>
      </w:r>
      <w:proofErr w:type="spellStart"/>
      <w:r w:rsidR="00234CD4">
        <w:rPr>
          <w:rFonts w:ascii="Times New Roman" w:hAnsi="Times New Roman" w:cs="Times New Roman"/>
          <w:sz w:val="24"/>
          <w:szCs w:val="24"/>
        </w:rPr>
        <w:t>determintal</w:t>
      </w:r>
      <w:proofErr w:type="spellEnd"/>
      <w:r w:rsidR="002B731D">
        <w:rPr>
          <w:rFonts w:ascii="Times New Roman" w:hAnsi="Times New Roman" w:cs="Times New Roman"/>
          <w:sz w:val="24"/>
          <w:szCs w:val="24"/>
        </w:rPr>
        <w:t xml:space="preserve"> (</w:t>
      </w:r>
      <w:r w:rsidR="004A5613">
        <w:rPr>
          <w:rFonts w:ascii="Times New Roman" w:hAnsi="Times New Roman" w:cs="Times New Roman"/>
          <w:sz w:val="24"/>
          <w:szCs w:val="24"/>
        </w:rPr>
        <w:t xml:space="preserve">see </w:t>
      </w:r>
      <w:r w:rsidR="002B731D" w:rsidRPr="00F31CA4">
        <w:rPr>
          <w:rFonts w:ascii="Times New Roman" w:eastAsia="Times New Roman" w:hAnsi="Times New Roman" w:cs="Times New Roman"/>
          <w:sz w:val="24"/>
          <w:szCs w:val="24"/>
          <w:lang w:eastAsia="en-IE"/>
        </w:rPr>
        <w:t>D</w:t>
      </w:r>
      <w:r w:rsidR="002B731D">
        <w:rPr>
          <w:rFonts w:ascii="Times New Roman" w:eastAsia="Times New Roman" w:hAnsi="Times New Roman" w:cs="Times New Roman"/>
          <w:sz w:val="24"/>
          <w:szCs w:val="24"/>
          <w:lang w:eastAsia="en-IE"/>
        </w:rPr>
        <w:t>esautels, 2020</w:t>
      </w:r>
      <w:r w:rsidR="002B731D">
        <w:rPr>
          <w:rFonts w:ascii="Times New Roman" w:hAnsi="Times New Roman" w:cs="Times New Roman"/>
          <w:sz w:val="24"/>
          <w:szCs w:val="24"/>
        </w:rPr>
        <w:t>)</w:t>
      </w:r>
      <w:r w:rsidR="00ED7FE6">
        <w:rPr>
          <w:rFonts w:ascii="Times New Roman" w:hAnsi="Times New Roman" w:cs="Times New Roman"/>
          <w:sz w:val="24"/>
          <w:szCs w:val="24"/>
        </w:rPr>
        <w:t xml:space="preserve">. Thus, whilst diverse disability and mental health literatures have been considerable integrated with social work scholarship, the gap </w:t>
      </w:r>
      <w:r w:rsidR="00D21E74">
        <w:rPr>
          <w:rFonts w:ascii="Times New Roman" w:hAnsi="Times New Roman" w:cs="Times New Roman"/>
          <w:sz w:val="24"/>
          <w:szCs w:val="24"/>
        </w:rPr>
        <w:t xml:space="preserve">around </w:t>
      </w:r>
      <w:r w:rsidR="00ED7FE6" w:rsidRPr="00FC41F7">
        <w:rPr>
          <w:rFonts w:ascii="Times New Roman" w:hAnsi="Times New Roman" w:cs="Times New Roman"/>
          <w:sz w:val="24"/>
          <w:szCs w:val="24"/>
        </w:rPr>
        <w:t>neurodiversity and social work</w:t>
      </w:r>
      <w:r w:rsidR="00D21E74">
        <w:rPr>
          <w:rFonts w:ascii="Times New Roman" w:hAnsi="Times New Roman" w:cs="Times New Roman"/>
          <w:sz w:val="24"/>
          <w:szCs w:val="24"/>
        </w:rPr>
        <w:t xml:space="preserve"> remains </w:t>
      </w:r>
      <w:r w:rsidR="00234CD4">
        <w:rPr>
          <w:rFonts w:ascii="Times New Roman" w:hAnsi="Times New Roman" w:cs="Times New Roman"/>
          <w:sz w:val="24"/>
          <w:szCs w:val="24"/>
        </w:rPr>
        <w:t xml:space="preserve">a serious </w:t>
      </w:r>
      <w:r w:rsidR="006B16F4">
        <w:rPr>
          <w:rFonts w:ascii="Times New Roman" w:hAnsi="Times New Roman" w:cs="Times New Roman"/>
          <w:sz w:val="24"/>
          <w:szCs w:val="24"/>
        </w:rPr>
        <w:t>concern</w:t>
      </w:r>
      <w:r w:rsidR="00234CD4">
        <w:rPr>
          <w:rFonts w:ascii="Times New Roman" w:hAnsi="Times New Roman" w:cs="Times New Roman"/>
          <w:sz w:val="24"/>
          <w:szCs w:val="24"/>
        </w:rPr>
        <w:t xml:space="preserve">. </w:t>
      </w:r>
      <w:r w:rsidR="00ED7FE6">
        <w:rPr>
          <w:rFonts w:ascii="Times New Roman" w:hAnsi="Times New Roman" w:cs="Times New Roman"/>
          <w:sz w:val="24"/>
          <w:szCs w:val="24"/>
        </w:rPr>
        <w:t xml:space="preserve"> </w:t>
      </w:r>
    </w:p>
    <w:p w14:paraId="2E55658E" w14:textId="5BA0EBD0" w:rsidR="00E37594" w:rsidRPr="00E37594" w:rsidRDefault="00E37594" w:rsidP="00ED7FE6">
      <w:pPr>
        <w:spacing w:after="0" w:line="240" w:lineRule="auto"/>
        <w:ind w:firstLine="72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t>The article adopts the following structure. First, an introduction to the history of the neurodiversity movement will be provided. This will include an introduction to neurodiversity literature and its links to autism. Next, the relationship of neurodiversity to disability and mental health is outlined. Thereafter, neurodiversity and social work are introduced with respect to key issues and overlaps. This leads to an exploration of social work’s distancing from its ideological goals, followed by a refined focus on the consequences of this for neurodiversity and social work. The article ends with lessons for the future. Throughout, the sustaining proposition that social work, now distanced from its wider social justice ideology (Maylea, 2021; Whelan, 2022), is constrained in its capacity to promote neurodiversity inclusion, will be instrumental. Toward constructing this argument, it is first necessary to turn attention to foundational facts and information, which will be done next, with respect to the history of the neurodiversity movement.  </w:t>
      </w:r>
    </w:p>
    <w:p w14:paraId="1D25CE4E" w14:textId="77777777" w:rsidR="00E37594" w:rsidRPr="00E37594" w:rsidRDefault="00E37594" w:rsidP="00E37594">
      <w:pPr>
        <w:spacing w:after="0" w:line="240" w:lineRule="auto"/>
        <w:ind w:right="9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t> </w:t>
      </w:r>
    </w:p>
    <w:p w14:paraId="4E685862" w14:textId="77777777" w:rsidR="00E37594" w:rsidRPr="00E37594" w:rsidRDefault="00E37594" w:rsidP="00E37594">
      <w:pPr>
        <w:numPr>
          <w:ilvl w:val="0"/>
          <w:numId w:val="2"/>
        </w:numPr>
        <w:spacing w:after="0" w:line="240" w:lineRule="auto"/>
        <w:ind w:left="1080" w:firstLine="0"/>
        <w:jc w:val="both"/>
        <w:textAlignment w:val="baseline"/>
        <w:rPr>
          <w:rFonts w:ascii="Times New Roman" w:eastAsia="Times New Roman" w:hAnsi="Times New Roman" w:cs="Times New Roman"/>
          <w:sz w:val="24"/>
          <w:szCs w:val="24"/>
          <w:lang w:eastAsia="en-IE"/>
        </w:rPr>
      </w:pPr>
      <w:r w:rsidRPr="00E37594">
        <w:rPr>
          <w:rFonts w:ascii="Times New Roman" w:eastAsia="Times New Roman" w:hAnsi="Times New Roman" w:cs="Times New Roman"/>
          <w:b/>
          <w:bCs/>
          <w:sz w:val="24"/>
          <w:szCs w:val="24"/>
          <w:lang w:eastAsia="en-IE"/>
        </w:rPr>
        <w:t>The History of the Neurodiversity Movement </w:t>
      </w:r>
      <w:r w:rsidRPr="00E37594">
        <w:rPr>
          <w:rFonts w:ascii="Times New Roman" w:eastAsia="Times New Roman" w:hAnsi="Times New Roman" w:cs="Times New Roman"/>
          <w:sz w:val="24"/>
          <w:szCs w:val="24"/>
          <w:lang w:eastAsia="en-IE"/>
        </w:rPr>
        <w:t> </w:t>
      </w:r>
    </w:p>
    <w:p w14:paraId="14137D79" w14:textId="77777777" w:rsidR="00E37594" w:rsidRPr="00E37594" w:rsidRDefault="00E37594" w:rsidP="00E37594">
      <w:pPr>
        <w:spacing w:after="0" w:line="240" w:lineRule="auto"/>
        <w:ind w:right="9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t> </w:t>
      </w:r>
    </w:p>
    <w:p w14:paraId="4AC14494" w14:textId="0D27F0DF" w:rsidR="00E37594" w:rsidRPr="00E37594" w:rsidRDefault="00E37594" w:rsidP="00E37594">
      <w:pPr>
        <w:spacing w:after="0" w:line="240" w:lineRule="auto"/>
        <w:ind w:right="9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t>How can social workers engage in socially just work with the neurodiver</w:t>
      </w:r>
      <w:r w:rsidR="00B05E39">
        <w:rPr>
          <w:rFonts w:ascii="Times New Roman" w:eastAsia="Times New Roman" w:hAnsi="Times New Roman" w:cs="Times New Roman"/>
          <w:sz w:val="24"/>
          <w:szCs w:val="24"/>
          <w:lang w:eastAsia="en-IE"/>
        </w:rPr>
        <w:t>gent</w:t>
      </w:r>
      <w:r w:rsidRPr="00E37594">
        <w:rPr>
          <w:rFonts w:ascii="Times New Roman" w:eastAsia="Times New Roman" w:hAnsi="Times New Roman" w:cs="Times New Roman"/>
          <w:sz w:val="24"/>
          <w:szCs w:val="24"/>
          <w:lang w:eastAsia="en-IE"/>
        </w:rPr>
        <w:t xml:space="preserve"> community? This question takes on a particular purchase when those who are most affected by neurodiver</w:t>
      </w:r>
      <w:r w:rsidR="00A50768">
        <w:rPr>
          <w:rFonts w:ascii="Times New Roman" w:eastAsia="Times New Roman" w:hAnsi="Times New Roman" w:cs="Times New Roman"/>
          <w:sz w:val="24"/>
          <w:szCs w:val="24"/>
          <w:lang w:eastAsia="en-IE"/>
        </w:rPr>
        <w:t>gence,</w:t>
      </w:r>
      <w:r w:rsidRPr="00E37594">
        <w:rPr>
          <w:rFonts w:ascii="Times New Roman" w:eastAsia="Times New Roman" w:hAnsi="Times New Roman" w:cs="Times New Roman"/>
          <w:sz w:val="24"/>
          <w:szCs w:val="24"/>
          <w:lang w:eastAsia="en-IE"/>
        </w:rPr>
        <w:t xml:space="preserve"> both within and beyond the profession, find themselves ensconced in a social system that doesn’t always </w:t>
      </w:r>
      <w:r w:rsidR="006D0415">
        <w:rPr>
          <w:rFonts w:ascii="Times New Roman" w:eastAsia="Times New Roman" w:hAnsi="Times New Roman" w:cs="Times New Roman"/>
          <w:sz w:val="24"/>
          <w:szCs w:val="24"/>
          <w:lang w:eastAsia="en-IE"/>
        </w:rPr>
        <w:t>support their will and preferences</w:t>
      </w:r>
      <w:r w:rsidRPr="00E37594">
        <w:rPr>
          <w:rFonts w:ascii="Times New Roman" w:eastAsia="Times New Roman" w:hAnsi="Times New Roman" w:cs="Times New Roman"/>
          <w:sz w:val="24"/>
          <w:szCs w:val="24"/>
          <w:lang w:eastAsia="en-IE"/>
        </w:rPr>
        <w:t xml:space="preserve"> (</w:t>
      </w:r>
      <w:proofErr w:type="spellStart"/>
      <w:r w:rsidRPr="00E37594">
        <w:rPr>
          <w:rFonts w:ascii="Times New Roman" w:eastAsia="Times New Roman" w:hAnsi="Times New Roman" w:cs="Times New Roman"/>
          <w:sz w:val="24"/>
          <w:szCs w:val="24"/>
          <w:lang w:eastAsia="en-IE"/>
        </w:rPr>
        <w:t>Koutsounia</w:t>
      </w:r>
      <w:proofErr w:type="spellEnd"/>
      <w:r w:rsidRPr="00E37594">
        <w:rPr>
          <w:rFonts w:ascii="Times New Roman" w:eastAsia="Times New Roman" w:hAnsi="Times New Roman" w:cs="Times New Roman"/>
          <w:sz w:val="24"/>
          <w:szCs w:val="24"/>
          <w:lang w:eastAsia="en-IE"/>
        </w:rPr>
        <w:t>, 2022; Silberman, 2015</w:t>
      </w:r>
      <w:r w:rsidR="00370729">
        <w:rPr>
          <w:rFonts w:ascii="Times New Roman" w:eastAsia="Times New Roman" w:hAnsi="Times New Roman" w:cs="Times New Roman"/>
          <w:sz w:val="24"/>
          <w:szCs w:val="24"/>
          <w:lang w:eastAsia="en-IE"/>
        </w:rPr>
        <w:t xml:space="preserve">; </w:t>
      </w:r>
      <w:r w:rsidR="00370729">
        <w:rPr>
          <w:rFonts w:ascii="Times New Roman" w:hAnsi="Times New Roman" w:cs="Times New Roman"/>
          <w:sz w:val="24"/>
          <w:szCs w:val="24"/>
        </w:rPr>
        <w:t>United Nations General Assembly, 2007</w:t>
      </w:r>
      <w:r w:rsidRPr="00E37594">
        <w:rPr>
          <w:rFonts w:ascii="Times New Roman" w:eastAsia="Times New Roman" w:hAnsi="Times New Roman" w:cs="Times New Roman"/>
          <w:sz w:val="24"/>
          <w:szCs w:val="24"/>
          <w:lang w:eastAsia="en-IE"/>
        </w:rPr>
        <w:t>). Taking this as a starting context, this section will introduce the history of the neurodiversity movement. Also covered will be key terms and concepts around neurodiversity. This will help with later comprehending why it might be the case that social work’s present nature is at times unsupportive, and at worst hostile to, neurodiversity inclusion.  </w:t>
      </w:r>
    </w:p>
    <w:p w14:paraId="16938F31" w14:textId="1EDCDDAE" w:rsidR="00FB7C71" w:rsidRPr="005066F8" w:rsidRDefault="00E37594" w:rsidP="00FB7C71">
      <w:pPr>
        <w:spacing w:after="0" w:line="240" w:lineRule="auto"/>
        <w:ind w:right="90" w:firstLine="720"/>
        <w:jc w:val="both"/>
        <w:textAlignment w:val="baseline"/>
        <w:rPr>
          <w:rFonts w:ascii="Times New Roman" w:eastAsia="Times New Roman" w:hAnsi="Times New Roman" w:cs="Times New Roman"/>
          <w:sz w:val="24"/>
          <w:szCs w:val="24"/>
          <w:lang w:eastAsia="en-IE"/>
        </w:rPr>
      </w:pPr>
      <w:r w:rsidRPr="00E37594">
        <w:rPr>
          <w:rFonts w:ascii="Times New Roman" w:eastAsia="Times New Roman" w:hAnsi="Times New Roman" w:cs="Times New Roman"/>
          <w:sz w:val="24"/>
          <w:szCs w:val="24"/>
          <w:lang w:eastAsia="en-IE"/>
        </w:rPr>
        <w:t>In its simplest form, neurodiversity is concerned with the spectrum of differences in human minds (</w:t>
      </w:r>
      <w:r w:rsidR="00B9315B">
        <w:rPr>
          <w:rFonts w:ascii="Times New Roman" w:hAnsi="Times New Roman" w:cs="Times New Roman"/>
          <w:sz w:val="24"/>
          <w:szCs w:val="24"/>
        </w:rPr>
        <w:t>Chapman, 2023; Walker, 2021</w:t>
      </w:r>
      <w:r w:rsidRPr="00E37594">
        <w:rPr>
          <w:rFonts w:ascii="Times New Roman" w:eastAsia="Times New Roman" w:hAnsi="Times New Roman" w:cs="Times New Roman"/>
          <w:sz w:val="24"/>
          <w:szCs w:val="24"/>
          <w:lang w:eastAsia="en-IE"/>
        </w:rPr>
        <w:t xml:space="preserve">). </w:t>
      </w:r>
      <w:r w:rsidR="00B16DA7">
        <w:rPr>
          <w:rFonts w:ascii="Times New Roman" w:eastAsia="Times New Roman" w:hAnsi="Times New Roman" w:cs="Times New Roman"/>
          <w:sz w:val="24"/>
          <w:szCs w:val="24"/>
          <w:lang w:eastAsia="en-IE"/>
        </w:rPr>
        <w:t>While n</w:t>
      </w:r>
      <w:r w:rsidRPr="00E37594">
        <w:rPr>
          <w:rFonts w:ascii="Times New Roman" w:eastAsia="Times New Roman" w:hAnsi="Times New Roman" w:cs="Times New Roman"/>
          <w:sz w:val="24"/>
          <w:szCs w:val="24"/>
          <w:lang w:eastAsia="en-IE"/>
        </w:rPr>
        <w:t>eurodiversity as a term</w:t>
      </w:r>
      <w:r w:rsidR="0028540C">
        <w:rPr>
          <w:rFonts w:ascii="Times New Roman" w:eastAsia="Times New Roman" w:hAnsi="Times New Roman" w:cs="Times New Roman"/>
          <w:sz w:val="24"/>
          <w:szCs w:val="24"/>
          <w:lang w:eastAsia="en-IE"/>
        </w:rPr>
        <w:t>,</w:t>
      </w:r>
      <w:r w:rsidR="00B16DA7">
        <w:rPr>
          <w:rFonts w:ascii="Times New Roman" w:eastAsia="Times New Roman" w:hAnsi="Times New Roman" w:cs="Times New Roman"/>
          <w:sz w:val="24"/>
          <w:szCs w:val="24"/>
          <w:lang w:eastAsia="en-IE"/>
        </w:rPr>
        <w:t xml:space="preserve"> </w:t>
      </w:r>
      <w:r w:rsidR="00ED05E4">
        <w:rPr>
          <w:rFonts w:ascii="Times New Roman" w:eastAsia="Times New Roman" w:hAnsi="Times New Roman" w:cs="Times New Roman"/>
          <w:sz w:val="24"/>
          <w:szCs w:val="24"/>
          <w:lang w:eastAsia="en-IE"/>
        </w:rPr>
        <w:t>is sometimes</w:t>
      </w:r>
      <w:r w:rsidRPr="00E37594">
        <w:rPr>
          <w:rFonts w:ascii="Times New Roman" w:eastAsia="Times New Roman" w:hAnsi="Times New Roman" w:cs="Times New Roman"/>
          <w:sz w:val="24"/>
          <w:szCs w:val="24"/>
          <w:lang w:eastAsia="en-IE"/>
        </w:rPr>
        <w:t xml:space="preserve"> used interchangeably with neurodivergence and neuro-variance</w:t>
      </w:r>
      <w:r w:rsidR="00ED05E4">
        <w:rPr>
          <w:rFonts w:ascii="Times New Roman" w:eastAsia="Times New Roman" w:hAnsi="Times New Roman" w:cs="Times New Roman"/>
          <w:sz w:val="24"/>
          <w:szCs w:val="24"/>
          <w:lang w:eastAsia="en-IE"/>
        </w:rPr>
        <w:t>, t</w:t>
      </w:r>
      <w:r w:rsidR="00B16DA7">
        <w:rPr>
          <w:rFonts w:ascii="Times New Roman" w:eastAsia="Times New Roman" w:hAnsi="Times New Roman" w:cs="Times New Roman"/>
          <w:sz w:val="24"/>
          <w:szCs w:val="24"/>
          <w:lang w:eastAsia="en-IE"/>
        </w:rPr>
        <w:t>his is inappropriate</w:t>
      </w:r>
      <w:r w:rsidR="00ED05E4">
        <w:rPr>
          <w:rFonts w:ascii="Times New Roman" w:eastAsia="Times New Roman" w:hAnsi="Times New Roman" w:cs="Times New Roman"/>
          <w:sz w:val="24"/>
          <w:szCs w:val="24"/>
          <w:lang w:eastAsia="en-IE"/>
        </w:rPr>
        <w:t xml:space="preserve"> according to </w:t>
      </w:r>
      <w:r w:rsidR="00B16DA7" w:rsidRPr="00B16DA7">
        <w:rPr>
          <w:rFonts w:ascii="Times New Roman" w:eastAsia="Times New Roman" w:hAnsi="Times New Roman" w:cs="Times New Roman"/>
          <w:sz w:val="24"/>
          <w:szCs w:val="24"/>
          <w:lang w:eastAsia="en-IE"/>
        </w:rPr>
        <w:t xml:space="preserve">neurodivergent </w:t>
      </w:r>
      <w:r w:rsidR="00ED05E4">
        <w:rPr>
          <w:rFonts w:ascii="Times New Roman" w:eastAsia="Times New Roman" w:hAnsi="Times New Roman" w:cs="Times New Roman"/>
          <w:sz w:val="24"/>
          <w:szCs w:val="24"/>
          <w:lang w:eastAsia="en-IE"/>
        </w:rPr>
        <w:t xml:space="preserve">scholars such Walker </w:t>
      </w:r>
      <w:r w:rsidR="00B16DA7">
        <w:rPr>
          <w:rFonts w:ascii="Times New Roman" w:eastAsia="Times New Roman" w:hAnsi="Times New Roman" w:cs="Times New Roman"/>
          <w:sz w:val="24"/>
          <w:szCs w:val="24"/>
          <w:lang w:eastAsia="en-IE"/>
        </w:rPr>
        <w:t xml:space="preserve">(Walker </w:t>
      </w:r>
      <w:r w:rsidR="00ED05E4">
        <w:rPr>
          <w:rFonts w:ascii="Times New Roman" w:eastAsia="Times New Roman" w:hAnsi="Times New Roman" w:cs="Times New Roman"/>
          <w:sz w:val="24"/>
          <w:szCs w:val="24"/>
          <w:lang w:eastAsia="en-IE"/>
        </w:rPr>
        <w:t>and</w:t>
      </w:r>
      <w:r w:rsidR="00ED05E4" w:rsidRPr="002B0924">
        <w:rPr>
          <w:rFonts w:ascii="Times New Roman" w:eastAsia="Times New Roman" w:hAnsi="Times New Roman" w:cs="Times New Roman"/>
          <w:sz w:val="24"/>
          <w:szCs w:val="24"/>
          <w:lang w:eastAsia="en-IE"/>
        </w:rPr>
        <w:t xml:space="preserve"> Raymaker</w:t>
      </w:r>
      <w:r w:rsidR="00B16DA7">
        <w:rPr>
          <w:rFonts w:ascii="Times New Roman" w:eastAsia="Times New Roman" w:hAnsi="Times New Roman" w:cs="Times New Roman"/>
          <w:sz w:val="24"/>
          <w:szCs w:val="24"/>
          <w:lang w:eastAsia="en-IE"/>
        </w:rPr>
        <w:t xml:space="preserve">, </w:t>
      </w:r>
      <w:r w:rsidR="00ED05E4">
        <w:rPr>
          <w:rFonts w:ascii="Times New Roman" w:eastAsia="Times New Roman" w:hAnsi="Times New Roman" w:cs="Times New Roman"/>
          <w:sz w:val="24"/>
          <w:szCs w:val="24"/>
          <w:lang w:eastAsia="en-IE"/>
        </w:rPr>
        <w:t xml:space="preserve">2021) </w:t>
      </w:r>
      <w:r w:rsidR="00B16DA7">
        <w:rPr>
          <w:rFonts w:ascii="Times New Roman" w:eastAsia="Times New Roman" w:hAnsi="Times New Roman" w:cs="Times New Roman"/>
          <w:sz w:val="24"/>
          <w:szCs w:val="24"/>
          <w:lang w:eastAsia="en-IE"/>
        </w:rPr>
        <w:t>and Chapman (</w:t>
      </w:r>
      <w:r w:rsidR="00FE0009">
        <w:rPr>
          <w:rFonts w:ascii="Times New Roman" w:hAnsi="Times New Roman" w:cs="Times New Roman"/>
          <w:sz w:val="24"/>
          <w:szCs w:val="24"/>
        </w:rPr>
        <w:t>Botha et al., 2024</w:t>
      </w:r>
      <w:r w:rsidR="00B16DA7">
        <w:rPr>
          <w:rFonts w:ascii="Times New Roman" w:eastAsia="Times New Roman" w:hAnsi="Times New Roman" w:cs="Times New Roman"/>
          <w:sz w:val="24"/>
          <w:szCs w:val="24"/>
          <w:lang w:eastAsia="en-IE"/>
        </w:rPr>
        <w:t>)</w:t>
      </w:r>
      <w:r w:rsidRPr="00E37594">
        <w:rPr>
          <w:rFonts w:ascii="Times New Roman" w:eastAsia="Times New Roman" w:hAnsi="Times New Roman" w:cs="Times New Roman"/>
          <w:sz w:val="24"/>
          <w:szCs w:val="24"/>
          <w:lang w:eastAsia="en-IE"/>
        </w:rPr>
        <w:t xml:space="preserve">. </w:t>
      </w:r>
      <w:r w:rsidR="00FB3501">
        <w:rPr>
          <w:rFonts w:ascii="Times New Roman" w:eastAsia="Times New Roman" w:hAnsi="Times New Roman" w:cs="Times New Roman"/>
          <w:sz w:val="24"/>
          <w:szCs w:val="24"/>
          <w:lang w:eastAsia="en-IE"/>
        </w:rPr>
        <w:t>Neurodiversity</w:t>
      </w:r>
      <w:r w:rsidRPr="00E37594">
        <w:rPr>
          <w:rFonts w:ascii="Times New Roman" w:eastAsia="Times New Roman" w:hAnsi="Times New Roman" w:cs="Times New Roman"/>
          <w:sz w:val="24"/>
          <w:szCs w:val="24"/>
          <w:lang w:eastAsia="en-IE"/>
        </w:rPr>
        <w:t xml:space="preserve"> is concerned with biodiversity and the inherent worth and beauty of human life, which comes in all shapes and sizes, so to speak (Armstrong, 2010). Neurodiversity is a concept that spans diverse scholarly fields from architecture (Clarke et al, 2022) to </w:t>
      </w:r>
      <w:proofErr w:type="spellStart"/>
      <w:r w:rsidRPr="00E37594">
        <w:rPr>
          <w:rFonts w:ascii="Times New Roman" w:eastAsia="Times New Roman" w:hAnsi="Times New Roman" w:cs="Times New Roman"/>
          <w:sz w:val="24"/>
          <w:szCs w:val="24"/>
          <w:lang w:eastAsia="en-IE"/>
        </w:rPr>
        <w:t>neuroethics</w:t>
      </w:r>
      <w:proofErr w:type="spellEnd"/>
      <w:r w:rsidRPr="00E37594">
        <w:rPr>
          <w:rFonts w:ascii="Times New Roman" w:eastAsia="Times New Roman" w:hAnsi="Times New Roman" w:cs="Times New Roman"/>
          <w:sz w:val="24"/>
          <w:szCs w:val="24"/>
          <w:lang w:eastAsia="en-IE"/>
        </w:rPr>
        <w:t xml:space="preserve"> (Johnson </w:t>
      </w:r>
      <w:r w:rsidR="0008733C">
        <w:rPr>
          <w:rFonts w:ascii="Times New Roman" w:eastAsia="Times New Roman" w:hAnsi="Times New Roman" w:cs="Times New Roman"/>
          <w:sz w:val="24"/>
          <w:szCs w:val="24"/>
          <w:lang w:eastAsia="en-IE"/>
        </w:rPr>
        <w:t>and</w:t>
      </w:r>
      <w:r w:rsidRPr="00E37594">
        <w:rPr>
          <w:rFonts w:ascii="Times New Roman" w:eastAsia="Times New Roman" w:hAnsi="Times New Roman" w:cs="Times New Roman"/>
          <w:sz w:val="24"/>
          <w:szCs w:val="24"/>
          <w:lang w:eastAsia="en-IE"/>
        </w:rPr>
        <w:t xml:space="preserve"> Rommelfanger, 2017) to neurodiversity studies (</w:t>
      </w:r>
      <w:proofErr w:type="spellStart"/>
      <w:r w:rsidRPr="00E37594">
        <w:rPr>
          <w:rFonts w:ascii="Times New Roman" w:eastAsia="Times New Roman" w:hAnsi="Times New Roman" w:cs="Times New Roman"/>
          <w:sz w:val="24"/>
          <w:szCs w:val="24"/>
          <w:lang w:eastAsia="en-IE"/>
        </w:rPr>
        <w:t>Bertilsdotter</w:t>
      </w:r>
      <w:proofErr w:type="spellEnd"/>
      <w:r w:rsidRPr="00E37594">
        <w:rPr>
          <w:rFonts w:ascii="Times New Roman" w:eastAsia="Times New Roman" w:hAnsi="Times New Roman" w:cs="Times New Roman"/>
          <w:sz w:val="24"/>
          <w:szCs w:val="24"/>
          <w:lang w:eastAsia="en-IE"/>
        </w:rPr>
        <w:t xml:space="preserve"> Rosqvist et al., 2020). For the purposes of this account, neurodiversity will refer to differences in the neurological profile of </w:t>
      </w:r>
      <w:proofErr w:type="gramStart"/>
      <w:r w:rsidRPr="00E37594">
        <w:rPr>
          <w:rFonts w:ascii="Times New Roman" w:eastAsia="Times New Roman" w:hAnsi="Times New Roman" w:cs="Times New Roman"/>
          <w:sz w:val="24"/>
          <w:szCs w:val="24"/>
          <w:lang w:eastAsia="en-IE"/>
        </w:rPr>
        <w:t>the human race</w:t>
      </w:r>
      <w:proofErr w:type="gramEnd"/>
      <w:r w:rsidRPr="00E37594">
        <w:rPr>
          <w:rFonts w:ascii="Times New Roman" w:eastAsia="Times New Roman" w:hAnsi="Times New Roman" w:cs="Times New Roman"/>
          <w:sz w:val="24"/>
          <w:szCs w:val="24"/>
          <w:lang w:eastAsia="en-IE"/>
        </w:rPr>
        <w:t xml:space="preserve"> (McGee, 2012; Silberman, 2015), including human cognitive and brain functionalit</w:t>
      </w:r>
      <w:r w:rsidR="00FB7C71">
        <w:rPr>
          <w:rFonts w:ascii="Times New Roman" w:eastAsia="Times New Roman" w:hAnsi="Times New Roman" w:cs="Times New Roman"/>
          <w:sz w:val="24"/>
          <w:szCs w:val="24"/>
          <w:lang w:eastAsia="en-IE"/>
        </w:rPr>
        <w:t xml:space="preserve">y. </w:t>
      </w:r>
      <w:r w:rsidR="00FB7C71">
        <w:rPr>
          <w:rFonts w:ascii="Times New Roman" w:hAnsi="Times New Roman" w:cs="Times New Roman"/>
          <w:sz w:val="24"/>
          <w:szCs w:val="24"/>
        </w:rPr>
        <w:t>In line with critical autism studies, interdisciplinary scholarship led by neurodivergent people and autistic people will be valued for its grasp of key cultural, discursive and social issues (</w:t>
      </w:r>
      <w:r w:rsidR="00FB7C71" w:rsidRPr="004141D4">
        <w:rPr>
          <w:rFonts w:ascii="Times New Roman" w:hAnsi="Times New Roman" w:cs="Times New Roman"/>
          <w:sz w:val="24"/>
          <w:szCs w:val="24"/>
        </w:rPr>
        <w:t>Orsini</w:t>
      </w:r>
      <w:r w:rsidR="00FB7C71">
        <w:rPr>
          <w:rFonts w:ascii="Times New Roman" w:hAnsi="Times New Roman" w:cs="Times New Roman"/>
          <w:sz w:val="24"/>
          <w:szCs w:val="24"/>
        </w:rPr>
        <w:t xml:space="preserve"> </w:t>
      </w:r>
      <w:r w:rsidR="00FB7C71" w:rsidRPr="004141D4">
        <w:rPr>
          <w:rFonts w:ascii="Times New Roman" w:hAnsi="Times New Roman" w:cs="Times New Roman"/>
          <w:sz w:val="24"/>
          <w:szCs w:val="24"/>
        </w:rPr>
        <w:t>and Davidson</w:t>
      </w:r>
      <w:r w:rsidR="00FB7C71">
        <w:rPr>
          <w:rFonts w:ascii="Times New Roman" w:hAnsi="Times New Roman" w:cs="Times New Roman"/>
          <w:sz w:val="24"/>
          <w:szCs w:val="24"/>
        </w:rPr>
        <w:t xml:space="preserve">, 2013). </w:t>
      </w:r>
    </w:p>
    <w:p w14:paraId="45057010" w14:textId="77777777" w:rsidR="00E37594" w:rsidRPr="00E37594" w:rsidRDefault="00E37594" w:rsidP="00E37594">
      <w:pPr>
        <w:spacing w:after="0" w:line="240" w:lineRule="auto"/>
        <w:ind w:right="90" w:firstLine="72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lastRenderedPageBreak/>
        <w:t>The history of the neurodiversity movement dates to the 1990s. The neurodiversity movement emerged out of perceived criticisms and limitations of traditional autism advocacy. Before the actual term ‘neurodiversity’ began being used widely, the foundations were being laid for the movement. In 1993, Sinclair produced a seminal publication asking parents to change their perspective on their child’s autism, away from seeking a cure and towards accepting the child for who they are. At the time, conventional discourse around autism was very much based on a deficit medical model approach that focussed on cures and reparative treatment without placing much emphasis on the voice and views of the autistic child. Through the work of Sinclair (1993) and others, a new focus on acceptance, inclusion, rights, and respect for autistic children and young people was being forged within the neurodiversity movement (</w:t>
      </w:r>
      <w:proofErr w:type="spellStart"/>
      <w:r w:rsidRPr="00E37594">
        <w:rPr>
          <w:rFonts w:ascii="Times New Roman" w:eastAsia="Times New Roman" w:hAnsi="Times New Roman" w:cs="Times New Roman"/>
          <w:sz w:val="24"/>
          <w:szCs w:val="24"/>
          <w:lang w:eastAsia="en-IE"/>
        </w:rPr>
        <w:t>Ne’eman</w:t>
      </w:r>
      <w:proofErr w:type="spellEnd"/>
      <w:r w:rsidRPr="00E37594">
        <w:rPr>
          <w:rFonts w:ascii="Times New Roman" w:eastAsia="Times New Roman" w:hAnsi="Times New Roman" w:cs="Times New Roman"/>
          <w:sz w:val="24"/>
          <w:szCs w:val="24"/>
          <w:lang w:eastAsia="en-IE"/>
        </w:rPr>
        <w:t xml:space="preserve"> and Pellicano, 2022).  </w:t>
      </w:r>
    </w:p>
    <w:p w14:paraId="7CA8DC77" w14:textId="0EA22C38" w:rsidR="00E37594" w:rsidRPr="008868E2" w:rsidRDefault="00E37594" w:rsidP="002F5E8D">
      <w:pPr>
        <w:spacing w:after="0" w:line="240" w:lineRule="auto"/>
        <w:ind w:right="90" w:firstLine="720"/>
        <w:jc w:val="both"/>
        <w:textAlignment w:val="baseline"/>
        <w:rPr>
          <w:rFonts w:ascii="Times New Roman" w:eastAsia="Times New Roman" w:hAnsi="Times New Roman" w:cs="Times New Roman"/>
          <w:sz w:val="24"/>
          <w:szCs w:val="24"/>
          <w:lang w:eastAsia="en-IE"/>
        </w:rPr>
      </w:pPr>
      <w:r w:rsidRPr="00E37594">
        <w:rPr>
          <w:rFonts w:ascii="Times New Roman" w:eastAsia="Times New Roman" w:hAnsi="Times New Roman" w:cs="Times New Roman"/>
          <w:sz w:val="24"/>
          <w:szCs w:val="24"/>
          <w:lang w:eastAsia="en-IE"/>
        </w:rPr>
        <w:t xml:space="preserve">A few years later, Australian sociologist and autism self-advocate and activist, Judy Singer, is </w:t>
      </w:r>
      <w:r w:rsidR="002F5E8D">
        <w:rPr>
          <w:rFonts w:ascii="Times New Roman" w:eastAsia="Times New Roman" w:hAnsi="Times New Roman" w:cs="Times New Roman"/>
          <w:sz w:val="24"/>
          <w:szCs w:val="24"/>
          <w:lang w:eastAsia="en-IE"/>
        </w:rPr>
        <w:t xml:space="preserve">often </w:t>
      </w:r>
      <w:r w:rsidRPr="00E37594">
        <w:rPr>
          <w:rFonts w:ascii="Times New Roman" w:eastAsia="Times New Roman" w:hAnsi="Times New Roman" w:cs="Times New Roman"/>
          <w:sz w:val="24"/>
          <w:szCs w:val="24"/>
          <w:lang w:eastAsia="en-IE"/>
        </w:rPr>
        <w:t xml:space="preserve">credited with originating the term neurodiversity in a 1998 thesis that argued for the gifts of neurological difference (Kirby, 2021; McGee, 2012; Singer, 2017). </w:t>
      </w:r>
      <w:r w:rsidR="002F5E8D">
        <w:rPr>
          <w:rFonts w:ascii="Times New Roman" w:eastAsia="Times New Roman" w:hAnsi="Times New Roman" w:cs="Times New Roman"/>
          <w:sz w:val="24"/>
          <w:szCs w:val="24"/>
          <w:lang w:eastAsia="en-IE"/>
        </w:rPr>
        <w:t>It should be noted, however, that a</w:t>
      </w:r>
      <w:r w:rsidR="002F5E8D" w:rsidRPr="002F5E8D">
        <w:rPr>
          <w:rFonts w:ascii="Times New Roman" w:eastAsia="Times New Roman" w:hAnsi="Times New Roman" w:cs="Times New Roman"/>
          <w:sz w:val="24"/>
          <w:szCs w:val="24"/>
          <w:lang w:eastAsia="en-IE"/>
        </w:rPr>
        <w:t>utistic scholars of autism and neurodiversity</w:t>
      </w:r>
      <w:r w:rsidR="002F5E8D">
        <w:rPr>
          <w:rFonts w:ascii="Times New Roman" w:eastAsia="Times New Roman" w:hAnsi="Times New Roman" w:cs="Times New Roman"/>
          <w:sz w:val="24"/>
          <w:szCs w:val="24"/>
          <w:lang w:eastAsia="en-IE"/>
        </w:rPr>
        <w:t xml:space="preserve"> have since corrected this historical inaccuracy in </w:t>
      </w:r>
      <w:r w:rsidR="00FB3501">
        <w:rPr>
          <w:rFonts w:ascii="Times New Roman" w:eastAsia="Times New Roman" w:hAnsi="Times New Roman" w:cs="Times New Roman"/>
          <w:sz w:val="24"/>
          <w:szCs w:val="24"/>
          <w:lang w:eastAsia="en-IE"/>
        </w:rPr>
        <w:t>demonstrating</w:t>
      </w:r>
      <w:r w:rsidR="002F5E8D">
        <w:rPr>
          <w:rFonts w:ascii="Times New Roman" w:eastAsia="Times New Roman" w:hAnsi="Times New Roman" w:cs="Times New Roman"/>
          <w:sz w:val="24"/>
          <w:szCs w:val="24"/>
          <w:lang w:eastAsia="en-IE"/>
        </w:rPr>
        <w:t xml:space="preserve"> that the term was </w:t>
      </w:r>
      <w:r w:rsidR="00FB3501">
        <w:rPr>
          <w:rFonts w:ascii="Times New Roman" w:eastAsia="Times New Roman" w:hAnsi="Times New Roman" w:cs="Times New Roman"/>
          <w:sz w:val="24"/>
          <w:szCs w:val="24"/>
          <w:lang w:eastAsia="en-IE"/>
        </w:rPr>
        <w:t>developed by the</w:t>
      </w:r>
      <w:r w:rsidR="002F5E8D" w:rsidRPr="002F5E8D">
        <w:rPr>
          <w:rFonts w:ascii="Times New Roman" w:eastAsia="Times New Roman" w:hAnsi="Times New Roman" w:cs="Times New Roman"/>
          <w:sz w:val="24"/>
          <w:szCs w:val="24"/>
          <w:lang w:eastAsia="en-IE"/>
        </w:rPr>
        <w:t xml:space="preserve"> </w:t>
      </w:r>
      <w:r w:rsidR="00FB3501">
        <w:rPr>
          <w:rFonts w:ascii="Times New Roman" w:eastAsia="Times New Roman" w:hAnsi="Times New Roman" w:cs="Times New Roman"/>
          <w:sz w:val="24"/>
          <w:szCs w:val="24"/>
          <w:lang w:eastAsia="en-IE"/>
        </w:rPr>
        <w:t>collectively by neurodivergent and autistic people</w:t>
      </w:r>
      <w:r w:rsidR="002F5E8D">
        <w:rPr>
          <w:rFonts w:ascii="Times New Roman" w:eastAsia="Times New Roman" w:hAnsi="Times New Roman" w:cs="Times New Roman"/>
          <w:sz w:val="24"/>
          <w:szCs w:val="24"/>
          <w:lang w:eastAsia="en-IE"/>
        </w:rPr>
        <w:t xml:space="preserve"> (Botha et al., 2024). </w:t>
      </w:r>
      <w:r w:rsidRPr="00E37594">
        <w:rPr>
          <w:rFonts w:ascii="Times New Roman" w:eastAsia="Times New Roman" w:hAnsi="Times New Roman" w:cs="Times New Roman"/>
          <w:sz w:val="24"/>
          <w:szCs w:val="24"/>
          <w:lang w:eastAsia="en-IE"/>
        </w:rPr>
        <w:t>Singer was herself autistic, and this fit within a tradition of so-called ‘high functioning’ autistic activists and scholars driving the neurodiversity movement (Silberman, 2015). Here, ‘high functioning’ is a term popularised</w:t>
      </w:r>
      <w:r w:rsidR="00E443F3">
        <w:rPr>
          <w:rFonts w:ascii="Times New Roman" w:eastAsia="Times New Roman" w:hAnsi="Times New Roman" w:cs="Times New Roman"/>
          <w:sz w:val="24"/>
          <w:szCs w:val="24"/>
          <w:lang w:eastAsia="en-IE"/>
        </w:rPr>
        <w:t xml:space="preserve"> through biomedical definitions</w:t>
      </w:r>
      <w:r w:rsidRPr="00E37594">
        <w:rPr>
          <w:rFonts w:ascii="Times New Roman" w:eastAsia="Times New Roman" w:hAnsi="Times New Roman" w:cs="Times New Roman"/>
          <w:sz w:val="24"/>
          <w:szCs w:val="24"/>
          <w:lang w:eastAsia="en-IE"/>
        </w:rPr>
        <w:t xml:space="preserve"> to refer to autistic people with above average Intellectual Quotient (IQ) and general functioning (</w:t>
      </w:r>
      <w:proofErr w:type="spellStart"/>
      <w:r w:rsidR="009D7691" w:rsidRPr="009D7691">
        <w:rPr>
          <w:rFonts w:ascii="Times New Roman" w:eastAsia="Times New Roman" w:hAnsi="Times New Roman" w:cs="Times New Roman"/>
          <w:sz w:val="24"/>
          <w:szCs w:val="24"/>
          <w:lang w:eastAsia="en-IE"/>
        </w:rPr>
        <w:t>Mesibov</w:t>
      </w:r>
      <w:proofErr w:type="spellEnd"/>
      <w:r w:rsidR="009D7691" w:rsidRPr="009D7691">
        <w:rPr>
          <w:rFonts w:ascii="Times New Roman" w:eastAsia="Times New Roman" w:hAnsi="Times New Roman" w:cs="Times New Roman"/>
          <w:sz w:val="24"/>
          <w:szCs w:val="24"/>
          <w:lang w:eastAsia="en-IE"/>
        </w:rPr>
        <w:t>, Shea</w:t>
      </w:r>
      <w:r w:rsidR="009D7691">
        <w:rPr>
          <w:rFonts w:ascii="Times New Roman" w:eastAsia="Times New Roman" w:hAnsi="Times New Roman" w:cs="Times New Roman"/>
          <w:sz w:val="24"/>
          <w:szCs w:val="24"/>
          <w:lang w:eastAsia="en-IE"/>
        </w:rPr>
        <w:t>,</w:t>
      </w:r>
      <w:r w:rsidR="009D7691" w:rsidRPr="009D7691">
        <w:rPr>
          <w:rFonts w:ascii="Times New Roman" w:eastAsia="Times New Roman" w:hAnsi="Times New Roman" w:cs="Times New Roman"/>
          <w:sz w:val="24"/>
          <w:szCs w:val="24"/>
          <w:lang w:eastAsia="en-IE"/>
        </w:rPr>
        <w:t xml:space="preserve"> an</w:t>
      </w:r>
      <w:r w:rsidR="009D7691">
        <w:rPr>
          <w:rFonts w:ascii="Times New Roman" w:eastAsia="Times New Roman" w:hAnsi="Times New Roman" w:cs="Times New Roman"/>
          <w:sz w:val="24"/>
          <w:szCs w:val="24"/>
          <w:lang w:eastAsia="en-IE"/>
        </w:rPr>
        <w:t>d</w:t>
      </w:r>
      <w:r w:rsidR="009D7691" w:rsidRPr="009D7691">
        <w:rPr>
          <w:rFonts w:ascii="Times New Roman" w:eastAsia="Times New Roman" w:hAnsi="Times New Roman" w:cs="Times New Roman"/>
          <w:sz w:val="24"/>
          <w:szCs w:val="24"/>
          <w:lang w:eastAsia="en-IE"/>
        </w:rPr>
        <w:t xml:space="preserve"> Adams, </w:t>
      </w:r>
      <w:r w:rsidRPr="00E37594">
        <w:rPr>
          <w:rFonts w:ascii="Times New Roman" w:eastAsia="Times New Roman" w:hAnsi="Times New Roman" w:cs="Times New Roman"/>
          <w:sz w:val="24"/>
          <w:szCs w:val="24"/>
          <w:lang w:eastAsia="en-IE"/>
        </w:rPr>
        <w:t>2006).  </w:t>
      </w:r>
    </w:p>
    <w:p w14:paraId="751ECC72" w14:textId="4867B304" w:rsidR="00E37594" w:rsidRPr="00E37594" w:rsidRDefault="00E37594" w:rsidP="00E37594">
      <w:pPr>
        <w:spacing w:after="0" w:line="240" w:lineRule="auto"/>
        <w:ind w:right="90" w:firstLine="72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t>The term ‘high functioning’ autism, however, is not unproblematic.  This is because this categorization</w:t>
      </w:r>
      <w:proofErr w:type="gramStart"/>
      <w:r w:rsidRPr="00E37594">
        <w:rPr>
          <w:rFonts w:ascii="Times New Roman" w:eastAsia="Times New Roman" w:hAnsi="Times New Roman" w:cs="Times New Roman"/>
          <w:sz w:val="24"/>
          <w:szCs w:val="24"/>
          <w:lang w:eastAsia="en-IE"/>
        </w:rPr>
        <w:t>, in itself, reproduces</w:t>
      </w:r>
      <w:proofErr w:type="gramEnd"/>
      <w:r w:rsidRPr="00E37594">
        <w:rPr>
          <w:rFonts w:ascii="Times New Roman" w:eastAsia="Times New Roman" w:hAnsi="Times New Roman" w:cs="Times New Roman"/>
          <w:sz w:val="24"/>
          <w:szCs w:val="24"/>
          <w:lang w:eastAsia="en-IE"/>
        </w:rPr>
        <w:t xml:space="preserve"> a hierarchy of normality and exclusion. </w:t>
      </w:r>
      <w:r w:rsidR="00FB3501">
        <w:rPr>
          <w:rFonts w:ascii="Times New Roman" w:eastAsia="Times New Roman" w:hAnsi="Times New Roman" w:cs="Times New Roman"/>
          <w:sz w:val="24"/>
          <w:szCs w:val="24"/>
          <w:lang w:eastAsia="en-IE"/>
        </w:rPr>
        <w:t>Autistic p</w:t>
      </w:r>
      <w:r w:rsidRPr="00E37594">
        <w:rPr>
          <w:rFonts w:ascii="Times New Roman" w:eastAsia="Times New Roman" w:hAnsi="Times New Roman" w:cs="Times New Roman"/>
          <w:sz w:val="24"/>
          <w:szCs w:val="24"/>
          <w:lang w:eastAsia="en-IE"/>
        </w:rPr>
        <w:t>eople</w:t>
      </w:r>
      <w:r w:rsidR="00FB3501">
        <w:rPr>
          <w:rFonts w:ascii="Times New Roman" w:eastAsia="Times New Roman" w:hAnsi="Times New Roman" w:cs="Times New Roman"/>
          <w:sz w:val="24"/>
          <w:szCs w:val="24"/>
          <w:lang w:eastAsia="en-IE"/>
        </w:rPr>
        <w:t xml:space="preserve"> </w:t>
      </w:r>
      <w:r w:rsidRPr="00E37594">
        <w:rPr>
          <w:rFonts w:ascii="Times New Roman" w:eastAsia="Times New Roman" w:hAnsi="Times New Roman" w:cs="Times New Roman"/>
          <w:sz w:val="24"/>
          <w:szCs w:val="24"/>
          <w:lang w:eastAsia="en-IE"/>
        </w:rPr>
        <w:t>have historically been classed as ‘high functioning’ where they exhibit high intelligence quotients and academic prowess. The term is now considered outdated due to the ableist underpinnings that associate ‘high functioning’ with a narrow conceptualization of intelligence. This, in turn, indirectly leads to other people as being labelled ‘low functioning’, thereby applying a deficit perspective to them (Chawla, 2019). The circumstance is reflective of the wider concern that language related to disability and impairment can contribute to stigmatizing and limiting ways of understanding and viewing people (Goodley, 2017).  </w:t>
      </w:r>
    </w:p>
    <w:p w14:paraId="39961E23" w14:textId="4D4B7100" w:rsidR="00E37594" w:rsidRPr="00E37594" w:rsidRDefault="00E37594" w:rsidP="00E37594">
      <w:pPr>
        <w:spacing w:after="0" w:line="240" w:lineRule="auto"/>
        <w:ind w:right="90" w:firstLine="72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t xml:space="preserve">Accepting the limitations of the terminology used, it remains the case that the neurodiversity movement has been historically linked to ‘high functioning’ autism. At times, neurodivergence is even used in the literature as a synonym for autism (Clarke et al., 2022). The neurodiversity movement has an autism rights branch (Kapp, 2019) and is linked to autism activism (Silberman, 2015). The way autism is viewed, however, is not from a medical perspective but is more so aligned with the ethos of the disability movement and disability studies. Even though the neurodiversity movement remains a </w:t>
      </w:r>
      <w:r w:rsidR="00FA6E4A">
        <w:rPr>
          <w:rFonts w:ascii="Times New Roman" w:eastAsia="Times New Roman" w:hAnsi="Times New Roman" w:cs="Times New Roman"/>
          <w:sz w:val="24"/>
          <w:szCs w:val="24"/>
          <w:lang w:eastAsia="en-IE"/>
        </w:rPr>
        <w:t>close</w:t>
      </w:r>
      <w:r w:rsidRPr="00E37594">
        <w:rPr>
          <w:rFonts w:ascii="Times New Roman" w:eastAsia="Times New Roman" w:hAnsi="Times New Roman" w:cs="Times New Roman"/>
          <w:sz w:val="24"/>
          <w:szCs w:val="24"/>
          <w:lang w:eastAsia="en-IE"/>
        </w:rPr>
        <w:t xml:space="preserve"> cousin to disability studies, it is </w:t>
      </w:r>
      <w:proofErr w:type="gramStart"/>
      <w:r w:rsidRPr="00E37594">
        <w:rPr>
          <w:rFonts w:ascii="Times New Roman" w:eastAsia="Times New Roman" w:hAnsi="Times New Roman" w:cs="Times New Roman"/>
          <w:sz w:val="24"/>
          <w:szCs w:val="24"/>
          <w:lang w:eastAsia="en-IE"/>
        </w:rPr>
        <w:t>similar to</w:t>
      </w:r>
      <w:proofErr w:type="gramEnd"/>
      <w:r w:rsidRPr="00E37594">
        <w:rPr>
          <w:rFonts w:ascii="Times New Roman" w:eastAsia="Times New Roman" w:hAnsi="Times New Roman" w:cs="Times New Roman"/>
          <w:sz w:val="24"/>
          <w:szCs w:val="24"/>
          <w:lang w:eastAsia="en-IE"/>
        </w:rPr>
        <w:t xml:space="preserve"> disability studies because it shuns approaches to understanding impairment that are highly bio-medical in nature and deficit-oriented (Campbell, 2009). This means that it recognizes that </w:t>
      </w:r>
      <w:r w:rsidR="00E443F3">
        <w:rPr>
          <w:rFonts w:ascii="Times New Roman" w:eastAsia="Times New Roman" w:hAnsi="Times New Roman" w:cs="Times New Roman"/>
          <w:sz w:val="24"/>
          <w:szCs w:val="24"/>
          <w:lang w:eastAsia="en-IE"/>
        </w:rPr>
        <w:t xml:space="preserve">neurodivergent </w:t>
      </w:r>
      <w:r w:rsidRPr="00E37594">
        <w:rPr>
          <w:rFonts w:ascii="Times New Roman" w:eastAsia="Times New Roman" w:hAnsi="Times New Roman" w:cs="Times New Roman"/>
          <w:sz w:val="24"/>
          <w:szCs w:val="24"/>
          <w:lang w:eastAsia="en-IE"/>
        </w:rPr>
        <w:t xml:space="preserve">people </w:t>
      </w:r>
      <w:r w:rsidRPr="005066F8">
        <w:rPr>
          <w:rFonts w:ascii="Times New Roman" w:eastAsia="Times New Roman" w:hAnsi="Times New Roman" w:cs="Times New Roman"/>
          <w:strike/>
          <w:sz w:val="24"/>
          <w:szCs w:val="24"/>
          <w:lang w:eastAsia="en-IE"/>
        </w:rPr>
        <w:t>with neurodiverse conditions</w:t>
      </w:r>
      <w:r w:rsidRPr="00E37594">
        <w:rPr>
          <w:rFonts w:ascii="Times New Roman" w:eastAsia="Times New Roman" w:hAnsi="Times New Roman" w:cs="Times New Roman"/>
          <w:sz w:val="24"/>
          <w:szCs w:val="24"/>
          <w:lang w:eastAsia="en-IE"/>
        </w:rPr>
        <w:t xml:space="preserve"> are not to be held at fault for their neuro-variance. Instead, it is the architecture of societies that are socially exclusionary, that ought to be faulted (</w:t>
      </w:r>
      <w:proofErr w:type="spellStart"/>
      <w:r w:rsidRPr="00E37594">
        <w:rPr>
          <w:rFonts w:ascii="Times New Roman" w:eastAsia="Times New Roman" w:hAnsi="Times New Roman" w:cs="Times New Roman"/>
          <w:sz w:val="24"/>
          <w:szCs w:val="24"/>
          <w:lang w:eastAsia="en-IE"/>
        </w:rPr>
        <w:t>Bertilsdotter</w:t>
      </w:r>
      <w:proofErr w:type="spellEnd"/>
      <w:r w:rsidRPr="00E37594">
        <w:rPr>
          <w:rFonts w:ascii="Times New Roman" w:eastAsia="Times New Roman" w:hAnsi="Times New Roman" w:cs="Times New Roman"/>
          <w:sz w:val="24"/>
          <w:szCs w:val="24"/>
          <w:lang w:eastAsia="en-IE"/>
        </w:rPr>
        <w:t xml:space="preserve"> Rosqvist et al., 2020; Campbell, 2009).   </w:t>
      </w:r>
    </w:p>
    <w:p w14:paraId="4F0EEDC5" w14:textId="04EE4667" w:rsidR="00E37594" w:rsidRPr="008868E2" w:rsidRDefault="00E37594" w:rsidP="0022012B">
      <w:pPr>
        <w:spacing w:after="0" w:line="240" w:lineRule="auto"/>
        <w:ind w:right="90" w:firstLine="720"/>
        <w:jc w:val="both"/>
        <w:textAlignment w:val="baseline"/>
        <w:rPr>
          <w:rFonts w:ascii="Times New Roman" w:eastAsia="Times New Roman" w:hAnsi="Times New Roman" w:cs="Times New Roman"/>
          <w:sz w:val="24"/>
          <w:szCs w:val="24"/>
          <w:lang w:eastAsia="en-IE"/>
        </w:rPr>
      </w:pPr>
      <w:r w:rsidRPr="00E37594">
        <w:rPr>
          <w:rFonts w:ascii="Times New Roman" w:eastAsia="Times New Roman" w:hAnsi="Times New Roman" w:cs="Times New Roman"/>
          <w:sz w:val="24"/>
          <w:szCs w:val="24"/>
          <w:lang w:eastAsia="en-IE"/>
        </w:rPr>
        <w:t>Accepting that societies can behave in an exclusionary way towards neurodiver</w:t>
      </w:r>
      <w:r w:rsidR="00A447EA">
        <w:rPr>
          <w:rFonts w:ascii="Times New Roman" w:eastAsia="Times New Roman" w:hAnsi="Times New Roman" w:cs="Times New Roman"/>
          <w:sz w:val="24"/>
          <w:szCs w:val="24"/>
          <w:lang w:eastAsia="en-IE"/>
        </w:rPr>
        <w:t>gent</w:t>
      </w:r>
      <w:r w:rsidRPr="00E37594">
        <w:rPr>
          <w:rFonts w:ascii="Times New Roman" w:eastAsia="Times New Roman" w:hAnsi="Times New Roman" w:cs="Times New Roman"/>
          <w:sz w:val="24"/>
          <w:szCs w:val="24"/>
          <w:lang w:eastAsia="en-IE"/>
        </w:rPr>
        <w:t xml:space="preserve"> people, what now remains to be considered is the actual meaning of autism. This is important to consider as there is a close connection between autism activism and the issue of neurodiversity inclusion (Silberman, 2015). </w:t>
      </w:r>
      <w:r w:rsidR="002622F0">
        <w:rPr>
          <w:rFonts w:ascii="Times New Roman" w:eastAsia="Times New Roman" w:hAnsi="Times New Roman" w:cs="Times New Roman"/>
          <w:sz w:val="24"/>
          <w:szCs w:val="24"/>
          <w:lang w:eastAsia="en-IE"/>
        </w:rPr>
        <w:t>Fi</w:t>
      </w:r>
      <w:r w:rsidRPr="00E37594">
        <w:rPr>
          <w:rFonts w:ascii="Times New Roman" w:eastAsia="Times New Roman" w:hAnsi="Times New Roman" w:cs="Times New Roman"/>
          <w:sz w:val="24"/>
          <w:szCs w:val="24"/>
          <w:lang w:eastAsia="en-IE"/>
        </w:rPr>
        <w:t>r</w:t>
      </w:r>
      <w:r w:rsidR="002622F0">
        <w:rPr>
          <w:rFonts w:ascii="Times New Roman" w:eastAsia="Times New Roman" w:hAnsi="Times New Roman" w:cs="Times New Roman"/>
          <w:sz w:val="24"/>
          <w:szCs w:val="24"/>
          <w:lang w:eastAsia="en-IE"/>
        </w:rPr>
        <w:t>stly,</w:t>
      </w:r>
      <w:r w:rsidRPr="00E37594">
        <w:rPr>
          <w:rFonts w:ascii="Times New Roman" w:eastAsia="Times New Roman" w:hAnsi="Times New Roman" w:cs="Times New Roman"/>
          <w:sz w:val="24"/>
          <w:szCs w:val="24"/>
          <w:lang w:eastAsia="en-IE"/>
        </w:rPr>
        <w:t xml:space="preserve"> autism </w:t>
      </w:r>
      <w:r w:rsidR="002622F0">
        <w:rPr>
          <w:rFonts w:ascii="Times New Roman" w:eastAsia="Times New Roman" w:hAnsi="Times New Roman" w:cs="Times New Roman"/>
          <w:sz w:val="24"/>
          <w:szCs w:val="24"/>
          <w:lang w:eastAsia="en-IE"/>
        </w:rPr>
        <w:t xml:space="preserve">can be understood </w:t>
      </w:r>
      <w:r w:rsidRPr="00E37594">
        <w:rPr>
          <w:rFonts w:ascii="Times New Roman" w:eastAsia="Times New Roman" w:hAnsi="Times New Roman" w:cs="Times New Roman"/>
          <w:sz w:val="24"/>
          <w:szCs w:val="24"/>
          <w:lang w:eastAsia="en-IE"/>
        </w:rPr>
        <w:t xml:space="preserve">to be about thinking differently, rather than wrongfully. </w:t>
      </w:r>
      <w:r w:rsidR="002622F0">
        <w:rPr>
          <w:rFonts w:ascii="Times New Roman" w:eastAsia="Times New Roman" w:hAnsi="Times New Roman" w:cs="Times New Roman"/>
          <w:sz w:val="24"/>
          <w:szCs w:val="24"/>
          <w:lang w:eastAsia="en-IE"/>
        </w:rPr>
        <w:t>Throughout</w:t>
      </w:r>
      <w:r w:rsidRPr="00E37594">
        <w:rPr>
          <w:rFonts w:ascii="Times New Roman" w:eastAsia="Times New Roman" w:hAnsi="Times New Roman" w:cs="Times New Roman"/>
          <w:sz w:val="24"/>
          <w:szCs w:val="24"/>
          <w:lang w:eastAsia="en-IE"/>
        </w:rPr>
        <w:t xml:space="preserve"> medical history, autism had been traditionally separated from a counterpart condition called Asperger syndrome. Both had shared characteristics such as narrow interests and repetitive actions. Classic autism, however, could be linked to any IQ level with language delay, whilst Asperger syndrome is associated </w:t>
      </w:r>
      <w:r w:rsidRPr="00E37594">
        <w:rPr>
          <w:rFonts w:ascii="Times New Roman" w:eastAsia="Times New Roman" w:hAnsi="Times New Roman" w:cs="Times New Roman"/>
          <w:sz w:val="24"/>
          <w:szCs w:val="24"/>
          <w:lang w:eastAsia="en-IE"/>
        </w:rPr>
        <w:lastRenderedPageBreak/>
        <w:t xml:space="preserve">with no language delay (and sometimes supreme vocabulary). To date, all </w:t>
      </w:r>
      <w:r w:rsidR="00FB3501">
        <w:rPr>
          <w:rFonts w:ascii="Times New Roman" w:eastAsia="Times New Roman" w:hAnsi="Times New Roman" w:cs="Times New Roman"/>
          <w:sz w:val="24"/>
          <w:szCs w:val="24"/>
          <w:lang w:eastAsia="en-IE"/>
        </w:rPr>
        <w:t xml:space="preserve">autistic </w:t>
      </w:r>
      <w:r w:rsidRPr="00E37594">
        <w:rPr>
          <w:rFonts w:ascii="Times New Roman" w:eastAsia="Times New Roman" w:hAnsi="Times New Roman" w:cs="Times New Roman"/>
          <w:sz w:val="24"/>
          <w:szCs w:val="24"/>
          <w:lang w:eastAsia="en-IE"/>
        </w:rPr>
        <w:t xml:space="preserve">individuals are seen to be on a spectrum. </w:t>
      </w:r>
      <w:r w:rsidR="0022012B">
        <w:rPr>
          <w:rFonts w:ascii="Times New Roman" w:eastAsia="Times New Roman" w:hAnsi="Times New Roman" w:cs="Times New Roman"/>
          <w:sz w:val="24"/>
          <w:szCs w:val="24"/>
          <w:lang w:eastAsia="en-IE"/>
        </w:rPr>
        <w:t xml:space="preserve">According to McGuire and Michalko (2011), the history of autism has been about viewing autism as a puzzle to be solved, rather than an opportunity for learning. Historical approaches to autism such as </w:t>
      </w:r>
      <w:r w:rsidR="00903750">
        <w:rPr>
          <w:rFonts w:ascii="Times New Roman" w:eastAsia="Times New Roman" w:hAnsi="Times New Roman" w:cs="Times New Roman"/>
          <w:sz w:val="24"/>
          <w:szCs w:val="24"/>
          <w:lang w:eastAsia="en-IE"/>
        </w:rPr>
        <w:t>‘</w:t>
      </w:r>
      <w:r w:rsidR="0022012B">
        <w:rPr>
          <w:rFonts w:ascii="Times New Roman" w:eastAsia="Times New Roman" w:hAnsi="Times New Roman" w:cs="Times New Roman"/>
          <w:sz w:val="24"/>
          <w:szCs w:val="24"/>
          <w:lang w:eastAsia="en-IE"/>
        </w:rPr>
        <w:t>theory of mind</w:t>
      </w:r>
      <w:r w:rsidR="00903750">
        <w:rPr>
          <w:rFonts w:ascii="Times New Roman" w:eastAsia="Times New Roman" w:hAnsi="Times New Roman" w:cs="Times New Roman"/>
          <w:sz w:val="24"/>
          <w:szCs w:val="24"/>
          <w:lang w:eastAsia="en-IE"/>
        </w:rPr>
        <w:t>’</w:t>
      </w:r>
      <w:r w:rsidR="0022012B">
        <w:rPr>
          <w:rFonts w:ascii="Times New Roman" w:eastAsia="Times New Roman" w:hAnsi="Times New Roman" w:cs="Times New Roman"/>
          <w:sz w:val="24"/>
          <w:szCs w:val="24"/>
          <w:lang w:eastAsia="en-IE"/>
        </w:rPr>
        <w:t xml:space="preserve"> have also been </w:t>
      </w:r>
      <w:r w:rsidR="00903750">
        <w:rPr>
          <w:rFonts w:ascii="Times New Roman" w:eastAsia="Times New Roman" w:hAnsi="Times New Roman" w:cs="Times New Roman"/>
          <w:sz w:val="24"/>
          <w:szCs w:val="24"/>
          <w:lang w:eastAsia="en-IE"/>
        </w:rPr>
        <w:t xml:space="preserve">considered </w:t>
      </w:r>
      <w:r w:rsidR="0022012B">
        <w:rPr>
          <w:rFonts w:ascii="Times New Roman" w:eastAsia="Times New Roman" w:hAnsi="Times New Roman" w:cs="Times New Roman"/>
          <w:sz w:val="24"/>
          <w:szCs w:val="24"/>
          <w:lang w:eastAsia="en-IE"/>
        </w:rPr>
        <w:t xml:space="preserve">dehumanising to autistic people (McGuire and Michalko, 2011). </w:t>
      </w:r>
      <w:r w:rsidR="00BF4E34">
        <w:rPr>
          <w:rFonts w:ascii="Times New Roman" w:eastAsia="Times New Roman" w:hAnsi="Times New Roman" w:cs="Times New Roman"/>
          <w:sz w:val="24"/>
          <w:szCs w:val="24"/>
          <w:lang w:eastAsia="en-IE"/>
        </w:rPr>
        <w:t>Traditionally, nonetheless, f</w:t>
      </w:r>
      <w:r w:rsidR="0022012B">
        <w:rPr>
          <w:rFonts w:ascii="Times New Roman" w:eastAsia="Times New Roman" w:hAnsi="Times New Roman" w:cs="Times New Roman"/>
          <w:sz w:val="24"/>
          <w:szCs w:val="24"/>
          <w:lang w:eastAsia="en-IE"/>
        </w:rPr>
        <w:t>rom a bio-medical perspective, a</w:t>
      </w:r>
      <w:r w:rsidRPr="00E37594">
        <w:rPr>
          <w:rFonts w:ascii="Times New Roman" w:eastAsia="Times New Roman" w:hAnsi="Times New Roman" w:cs="Times New Roman"/>
          <w:sz w:val="24"/>
          <w:szCs w:val="24"/>
          <w:lang w:eastAsia="en-IE"/>
        </w:rPr>
        <w:t xml:space="preserve">utism </w:t>
      </w:r>
      <w:r w:rsidR="0022012B">
        <w:rPr>
          <w:rFonts w:ascii="Times New Roman" w:eastAsia="Times New Roman" w:hAnsi="Times New Roman" w:cs="Times New Roman"/>
          <w:sz w:val="24"/>
          <w:szCs w:val="24"/>
          <w:lang w:eastAsia="en-IE"/>
        </w:rPr>
        <w:t xml:space="preserve">has been described as </w:t>
      </w:r>
      <w:r w:rsidRPr="00E37594">
        <w:rPr>
          <w:rFonts w:ascii="Times New Roman" w:eastAsia="Times New Roman" w:hAnsi="Times New Roman" w:cs="Times New Roman"/>
          <w:sz w:val="24"/>
          <w:szCs w:val="24"/>
          <w:lang w:eastAsia="en-IE"/>
        </w:rPr>
        <w:t>developmental, with brain differences and genetic components, and with causes not well understood (</w:t>
      </w:r>
      <w:r w:rsidR="0008733C" w:rsidRPr="00E37594">
        <w:rPr>
          <w:rFonts w:ascii="Times New Roman" w:eastAsia="Times New Roman" w:hAnsi="Times New Roman" w:cs="Times New Roman"/>
          <w:sz w:val="24"/>
          <w:szCs w:val="24"/>
          <w:lang w:eastAsia="en-IE"/>
        </w:rPr>
        <w:t xml:space="preserve">American Psychiatric Association </w:t>
      </w:r>
      <w:r w:rsidR="0008733C">
        <w:rPr>
          <w:rFonts w:ascii="Times New Roman" w:eastAsia="Times New Roman" w:hAnsi="Times New Roman" w:cs="Times New Roman"/>
          <w:sz w:val="24"/>
          <w:szCs w:val="24"/>
          <w:lang w:eastAsia="en-IE"/>
        </w:rPr>
        <w:t>[</w:t>
      </w:r>
      <w:r w:rsidRPr="00E37594">
        <w:rPr>
          <w:rFonts w:ascii="Times New Roman" w:eastAsia="Times New Roman" w:hAnsi="Times New Roman" w:cs="Times New Roman"/>
          <w:sz w:val="24"/>
          <w:szCs w:val="24"/>
          <w:lang w:eastAsia="en-IE"/>
        </w:rPr>
        <w:t>APA</w:t>
      </w:r>
      <w:r w:rsidR="0008733C">
        <w:rPr>
          <w:rFonts w:ascii="Times New Roman" w:eastAsia="Times New Roman" w:hAnsi="Times New Roman" w:cs="Times New Roman"/>
          <w:sz w:val="24"/>
          <w:szCs w:val="24"/>
          <w:lang w:eastAsia="en-IE"/>
        </w:rPr>
        <w:t>]</w:t>
      </w:r>
      <w:r w:rsidRPr="00E37594">
        <w:rPr>
          <w:rFonts w:ascii="Times New Roman" w:eastAsia="Times New Roman" w:hAnsi="Times New Roman" w:cs="Times New Roman"/>
          <w:sz w:val="24"/>
          <w:szCs w:val="24"/>
          <w:lang w:eastAsia="en-IE"/>
        </w:rPr>
        <w:t>, 2022; W</w:t>
      </w:r>
      <w:r w:rsidR="0008733C">
        <w:rPr>
          <w:rFonts w:ascii="Times New Roman" w:eastAsia="Times New Roman" w:hAnsi="Times New Roman" w:cs="Times New Roman"/>
          <w:sz w:val="24"/>
          <w:szCs w:val="24"/>
          <w:lang w:eastAsia="en-IE"/>
        </w:rPr>
        <w:t xml:space="preserve">orld </w:t>
      </w:r>
      <w:r w:rsidRPr="00E37594">
        <w:rPr>
          <w:rFonts w:ascii="Times New Roman" w:eastAsia="Times New Roman" w:hAnsi="Times New Roman" w:cs="Times New Roman"/>
          <w:sz w:val="24"/>
          <w:szCs w:val="24"/>
          <w:lang w:eastAsia="en-IE"/>
        </w:rPr>
        <w:t>H</w:t>
      </w:r>
      <w:r w:rsidR="0008733C">
        <w:rPr>
          <w:rFonts w:ascii="Times New Roman" w:eastAsia="Times New Roman" w:hAnsi="Times New Roman" w:cs="Times New Roman"/>
          <w:sz w:val="24"/>
          <w:szCs w:val="24"/>
          <w:lang w:eastAsia="en-IE"/>
        </w:rPr>
        <w:t xml:space="preserve">ealth </w:t>
      </w:r>
      <w:r w:rsidRPr="00E37594">
        <w:rPr>
          <w:rFonts w:ascii="Times New Roman" w:eastAsia="Times New Roman" w:hAnsi="Times New Roman" w:cs="Times New Roman"/>
          <w:sz w:val="24"/>
          <w:szCs w:val="24"/>
          <w:lang w:eastAsia="en-IE"/>
        </w:rPr>
        <w:t>O</w:t>
      </w:r>
      <w:r w:rsidR="0008733C">
        <w:rPr>
          <w:rFonts w:ascii="Times New Roman" w:eastAsia="Times New Roman" w:hAnsi="Times New Roman" w:cs="Times New Roman"/>
          <w:sz w:val="24"/>
          <w:szCs w:val="24"/>
          <w:lang w:eastAsia="en-IE"/>
        </w:rPr>
        <w:t>rganisation [WHO]</w:t>
      </w:r>
      <w:r w:rsidRPr="00E37594">
        <w:rPr>
          <w:rFonts w:ascii="Times New Roman" w:eastAsia="Times New Roman" w:hAnsi="Times New Roman" w:cs="Times New Roman"/>
          <w:sz w:val="24"/>
          <w:szCs w:val="24"/>
          <w:lang w:eastAsia="en-IE"/>
        </w:rPr>
        <w:t>, 2019).  </w:t>
      </w:r>
    </w:p>
    <w:p w14:paraId="0AC47C3B" w14:textId="4FC95CFE" w:rsidR="00E37594" w:rsidRPr="00E37594" w:rsidRDefault="00E37594" w:rsidP="00E37594">
      <w:pPr>
        <w:spacing w:after="0" w:line="240" w:lineRule="auto"/>
        <w:ind w:right="90" w:firstLine="72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t xml:space="preserve">Some </w:t>
      </w:r>
      <w:r w:rsidR="00FB3501">
        <w:rPr>
          <w:rFonts w:ascii="Times New Roman" w:eastAsia="Times New Roman" w:hAnsi="Times New Roman" w:cs="Times New Roman"/>
          <w:sz w:val="24"/>
          <w:szCs w:val="24"/>
          <w:lang w:eastAsia="en-IE"/>
        </w:rPr>
        <w:t xml:space="preserve">autistic </w:t>
      </w:r>
      <w:r w:rsidRPr="00E37594">
        <w:rPr>
          <w:rFonts w:ascii="Times New Roman" w:eastAsia="Times New Roman" w:hAnsi="Times New Roman" w:cs="Times New Roman"/>
          <w:sz w:val="24"/>
          <w:szCs w:val="24"/>
          <w:lang w:eastAsia="en-IE"/>
        </w:rPr>
        <w:t>people have spectacular ability, such as Dr Temple Grandin whose work as a Professor of Animal Science has promoted kind, humane practices with animals and stress reduction in humans (Grandin, 2017). Neurodiversity activists therefore make the claim that a deficit disease model in which the goal is ‘normal’ functioning, has no place in explaining such autistic neuro-variance (Singer, 2017). In this context, it needs to be emphasized that bio-scientific, social, and psychological scholarly literature is also evolving constantly with respect to its understanding of autism and neurodiversity. It should therefore be viewed as useful but nonetheless imperfect.  </w:t>
      </w:r>
    </w:p>
    <w:p w14:paraId="2EDE98DC" w14:textId="7C575374" w:rsidR="00E37594" w:rsidRPr="00E37594" w:rsidRDefault="00E37594" w:rsidP="00E37594">
      <w:pPr>
        <w:spacing w:after="0" w:line="240" w:lineRule="auto"/>
        <w:ind w:right="90" w:firstLine="72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t>Before concluding this historical exploration of neurodiversity, an example of this evolving nature of scientific understanding, which also links to the social equality perspective of social work, is helpful to consider (IFSW, 2014). Specifically, the focus will be on gender equality</w:t>
      </w:r>
      <w:r w:rsidR="009157D0">
        <w:rPr>
          <w:rFonts w:ascii="Times New Roman" w:eastAsia="Times New Roman" w:hAnsi="Times New Roman" w:cs="Times New Roman"/>
          <w:sz w:val="24"/>
          <w:szCs w:val="24"/>
          <w:lang w:eastAsia="en-IE"/>
        </w:rPr>
        <w:t xml:space="preserve"> although it is acknowledged that other </w:t>
      </w:r>
      <w:r w:rsidR="00287B10">
        <w:rPr>
          <w:rFonts w:ascii="Times New Roman" w:eastAsia="Times New Roman" w:hAnsi="Times New Roman" w:cs="Times New Roman"/>
          <w:sz w:val="24"/>
          <w:szCs w:val="24"/>
          <w:lang w:eastAsia="en-IE"/>
        </w:rPr>
        <w:t>areas</w:t>
      </w:r>
      <w:r w:rsidR="009157D0">
        <w:rPr>
          <w:rFonts w:ascii="Times New Roman" w:eastAsia="Times New Roman" w:hAnsi="Times New Roman" w:cs="Times New Roman"/>
          <w:sz w:val="24"/>
          <w:szCs w:val="24"/>
          <w:lang w:eastAsia="en-IE"/>
        </w:rPr>
        <w:t xml:space="preserve"> are also key such as race analysis</w:t>
      </w:r>
      <w:r w:rsidR="00287B10">
        <w:rPr>
          <w:rFonts w:ascii="Times New Roman" w:eastAsia="Times New Roman" w:hAnsi="Times New Roman" w:cs="Times New Roman"/>
          <w:sz w:val="24"/>
          <w:szCs w:val="24"/>
          <w:lang w:eastAsia="en-IE"/>
        </w:rPr>
        <w:t xml:space="preserve"> (</w:t>
      </w:r>
      <w:r w:rsidR="00287B10" w:rsidRPr="00287B10">
        <w:rPr>
          <w:rFonts w:ascii="Times New Roman" w:eastAsia="Times New Roman" w:hAnsi="Times New Roman" w:cs="Times New Roman"/>
          <w:sz w:val="24"/>
          <w:szCs w:val="24"/>
          <w:lang w:eastAsia="en-IE"/>
        </w:rPr>
        <w:t>Jessica Lewis</w:t>
      </w:r>
      <w:r w:rsidR="00287B10">
        <w:rPr>
          <w:rFonts w:ascii="Times New Roman" w:eastAsia="Times New Roman" w:hAnsi="Times New Roman" w:cs="Times New Roman"/>
          <w:sz w:val="24"/>
          <w:szCs w:val="24"/>
          <w:lang w:eastAsia="en-IE"/>
        </w:rPr>
        <w:t xml:space="preserve"> and Arday, 2023)</w:t>
      </w:r>
      <w:r w:rsidRPr="00E37594">
        <w:rPr>
          <w:rFonts w:ascii="Times New Roman" w:eastAsia="Times New Roman" w:hAnsi="Times New Roman" w:cs="Times New Roman"/>
          <w:sz w:val="24"/>
          <w:szCs w:val="24"/>
          <w:lang w:eastAsia="en-IE"/>
        </w:rPr>
        <w:t>. Males have traditionally, for instance, had approximately four times more autism diagnoses than females (</w:t>
      </w:r>
      <w:proofErr w:type="spellStart"/>
      <w:r w:rsidR="00F953A6">
        <w:rPr>
          <w:rFonts w:ascii="Times New Roman" w:eastAsia="Times New Roman" w:hAnsi="Times New Roman" w:cs="Times New Roman"/>
          <w:sz w:val="24"/>
          <w:szCs w:val="24"/>
          <w:lang w:eastAsia="en-IE"/>
        </w:rPr>
        <w:t>Loomes</w:t>
      </w:r>
      <w:proofErr w:type="spellEnd"/>
      <w:r w:rsidR="00F953A6">
        <w:rPr>
          <w:rFonts w:ascii="Times New Roman" w:eastAsia="Times New Roman" w:hAnsi="Times New Roman" w:cs="Times New Roman"/>
          <w:sz w:val="24"/>
          <w:szCs w:val="24"/>
          <w:lang w:eastAsia="en-IE"/>
        </w:rPr>
        <w:t xml:space="preserve">, Hull, and </w:t>
      </w:r>
      <w:proofErr w:type="spellStart"/>
      <w:r w:rsidR="00F953A6">
        <w:rPr>
          <w:rFonts w:ascii="Times New Roman" w:eastAsia="Times New Roman" w:hAnsi="Times New Roman" w:cs="Times New Roman"/>
          <w:sz w:val="24"/>
          <w:szCs w:val="24"/>
          <w:lang w:eastAsia="en-IE"/>
        </w:rPr>
        <w:t>Polmear</w:t>
      </w:r>
      <w:proofErr w:type="spellEnd"/>
      <w:r w:rsidR="00F953A6">
        <w:rPr>
          <w:rFonts w:ascii="Times New Roman" w:eastAsia="Times New Roman" w:hAnsi="Times New Roman" w:cs="Times New Roman"/>
          <w:sz w:val="24"/>
          <w:szCs w:val="24"/>
          <w:lang w:eastAsia="en-IE"/>
        </w:rPr>
        <w:t xml:space="preserve"> Locke Mandy, 2017</w:t>
      </w:r>
      <w:r w:rsidRPr="00E37594">
        <w:rPr>
          <w:rFonts w:ascii="Times New Roman" w:eastAsia="Times New Roman" w:hAnsi="Times New Roman" w:cs="Times New Roman"/>
          <w:sz w:val="24"/>
          <w:szCs w:val="24"/>
          <w:lang w:eastAsia="en-IE"/>
        </w:rPr>
        <w:t>). Yet, emerging research now suggests that the proclivity toward mirroring social etiquette of neurotypical people in females, may have led to female under-diagnosis. These protective acts of ‘camouflaging’ serve to make females appear ‘less autistic’, through those females socially mirroring normative behaviours on purpose to fit in (Farmer, 2009). Here the intersection of gender identity and prevalence of autism is just one evolving area of understanding with respect to neurodiversity literature (</w:t>
      </w:r>
      <w:proofErr w:type="spellStart"/>
      <w:r w:rsidR="00F953A6">
        <w:rPr>
          <w:rFonts w:ascii="Times New Roman" w:eastAsia="Times New Roman" w:hAnsi="Times New Roman" w:cs="Times New Roman"/>
          <w:sz w:val="24"/>
          <w:szCs w:val="24"/>
          <w:lang w:eastAsia="en-IE"/>
        </w:rPr>
        <w:t>Loomes</w:t>
      </w:r>
      <w:proofErr w:type="spellEnd"/>
      <w:r w:rsidR="00F953A6">
        <w:rPr>
          <w:rFonts w:ascii="Times New Roman" w:eastAsia="Times New Roman" w:hAnsi="Times New Roman" w:cs="Times New Roman"/>
          <w:sz w:val="24"/>
          <w:szCs w:val="24"/>
          <w:lang w:eastAsia="en-IE"/>
        </w:rPr>
        <w:t xml:space="preserve">, Hull, and </w:t>
      </w:r>
      <w:proofErr w:type="spellStart"/>
      <w:r w:rsidR="00F953A6">
        <w:rPr>
          <w:rFonts w:ascii="Times New Roman" w:eastAsia="Times New Roman" w:hAnsi="Times New Roman" w:cs="Times New Roman"/>
          <w:sz w:val="24"/>
          <w:szCs w:val="24"/>
          <w:lang w:eastAsia="en-IE"/>
        </w:rPr>
        <w:t>Polmear</w:t>
      </w:r>
      <w:proofErr w:type="spellEnd"/>
      <w:r w:rsidR="00F953A6">
        <w:rPr>
          <w:rFonts w:ascii="Times New Roman" w:eastAsia="Times New Roman" w:hAnsi="Times New Roman" w:cs="Times New Roman"/>
          <w:sz w:val="24"/>
          <w:szCs w:val="24"/>
          <w:lang w:eastAsia="en-IE"/>
        </w:rPr>
        <w:t xml:space="preserve"> Locke Mandy, 2017</w:t>
      </w:r>
      <w:r w:rsidRPr="00E37594">
        <w:rPr>
          <w:rFonts w:ascii="Times New Roman" w:eastAsia="Times New Roman" w:hAnsi="Times New Roman" w:cs="Times New Roman"/>
          <w:sz w:val="24"/>
          <w:szCs w:val="24"/>
          <w:lang w:eastAsia="en-IE"/>
        </w:rPr>
        <w:t>). Having now acquired a basic introduction to the meaning of neurodiversity, including some examples of what neurodiversity looks like, the next logical step entails linking the neurodiversity movement to relevant aspects of disability and mental health scholarship. The reason that this is helpful, is because many people who are neurodiver</w:t>
      </w:r>
      <w:r w:rsidR="00A447EA">
        <w:rPr>
          <w:rFonts w:ascii="Times New Roman" w:eastAsia="Times New Roman" w:hAnsi="Times New Roman" w:cs="Times New Roman"/>
          <w:sz w:val="24"/>
          <w:szCs w:val="24"/>
          <w:lang w:eastAsia="en-IE"/>
        </w:rPr>
        <w:t>gent</w:t>
      </w:r>
      <w:r w:rsidRPr="00E37594">
        <w:rPr>
          <w:rFonts w:ascii="Times New Roman" w:eastAsia="Times New Roman" w:hAnsi="Times New Roman" w:cs="Times New Roman"/>
          <w:sz w:val="24"/>
          <w:szCs w:val="24"/>
          <w:lang w:eastAsia="en-IE"/>
        </w:rPr>
        <w:t>, but certainly not all, also identify as having a mental health or disability condition or issue.  </w:t>
      </w:r>
    </w:p>
    <w:p w14:paraId="2C9AF6F5" w14:textId="77777777" w:rsidR="00E37594" w:rsidRPr="00E37594" w:rsidRDefault="00E37594" w:rsidP="00E37594">
      <w:pPr>
        <w:spacing w:after="0" w:line="240" w:lineRule="auto"/>
        <w:ind w:right="9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t> </w:t>
      </w:r>
    </w:p>
    <w:p w14:paraId="5000CFF9" w14:textId="77777777" w:rsidR="00E37594" w:rsidRPr="00E37594" w:rsidRDefault="00E37594" w:rsidP="00E37594">
      <w:pPr>
        <w:numPr>
          <w:ilvl w:val="0"/>
          <w:numId w:val="3"/>
        </w:numPr>
        <w:spacing w:after="0" w:line="240" w:lineRule="auto"/>
        <w:ind w:left="1080" w:firstLine="0"/>
        <w:jc w:val="both"/>
        <w:textAlignment w:val="baseline"/>
        <w:rPr>
          <w:rFonts w:ascii="Times New Roman" w:eastAsia="Times New Roman" w:hAnsi="Times New Roman" w:cs="Times New Roman"/>
          <w:sz w:val="24"/>
          <w:szCs w:val="24"/>
          <w:lang w:eastAsia="en-IE"/>
        </w:rPr>
      </w:pPr>
      <w:r w:rsidRPr="00E37594">
        <w:rPr>
          <w:rFonts w:ascii="Times New Roman" w:eastAsia="Times New Roman" w:hAnsi="Times New Roman" w:cs="Times New Roman"/>
          <w:b/>
          <w:bCs/>
          <w:sz w:val="24"/>
          <w:szCs w:val="24"/>
          <w:lang w:eastAsia="en-IE"/>
        </w:rPr>
        <w:t>Neurodiversity Movement, Disability and Mental Health </w:t>
      </w:r>
      <w:r w:rsidRPr="00E37594">
        <w:rPr>
          <w:rFonts w:ascii="Times New Roman" w:eastAsia="Times New Roman" w:hAnsi="Times New Roman" w:cs="Times New Roman"/>
          <w:sz w:val="24"/>
          <w:szCs w:val="24"/>
          <w:lang w:eastAsia="en-IE"/>
        </w:rPr>
        <w:t> </w:t>
      </w:r>
    </w:p>
    <w:p w14:paraId="4A375B6C" w14:textId="77777777" w:rsidR="00E37594" w:rsidRPr="00E37594" w:rsidRDefault="00E37594" w:rsidP="00E37594">
      <w:pPr>
        <w:spacing w:after="0" w:line="240" w:lineRule="auto"/>
        <w:ind w:right="9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t> </w:t>
      </w:r>
    </w:p>
    <w:p w14:paraId="48BB2184" w14:textId="77777777" w:rsidR="00E37594" w:rsidRPr="00E37594" w:rsidRDefault="00E37594" w:rsidP="00E37594">
      <w:pPr>
        <w:spacing w:after="0" w:line="240" w:lineRule="auto"/>
        <w:ind w:right="9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t>The focus of this section is on the interrelation of neurodiversity to disability and mental health. Neurodiversity is not just about differences across human minds. It has also become politicised, and in this way, has become aligned with the disability rights movement (Singer, 2017). This happened because the historical development of the neurodiversity movement from the 1990s, was grounded in distancing from a traditional medical model of impairments (</w:t>
      </w:r>
      <w:proofErr w:type="spellStart"/>
      <w:r w:rsidRPr="00E37594">
        <w:rPr>
          <w:rFonts w:ascii="Times New Roman" w:eastAsia="Times New Roman" w:hAnsi="Times New Roman" w:cs="Times New Roman"/>
          <w:sz w:val="24"/>
          <w:szCs w:val="24"/>
          <w:lang w:eastAsia="en-IE"/>
        </w:rPr>
        <w:t>Ne’eman</w:t>
      </w:r>
      <w:proofErr w:type="spellEnd"/>
      <w:r w:rsidRPr="00E37594">
        <w:rPr>
          <w:rFonts w:ascii="Times New Roman" w:eastAsia="Times New Roman" w:hAnsi="Times New Roman" w:cs="Times New Roman"/>
          <w:sz w:val="24"/>
          <w:szCs w:val="24"/>
          <w:lang w:eastAsia="en-IE"/>
        </w:rPr>
        <w:t xml:space="preserve"> and Pellicano, 2022). Within this distancing, ‘impairment’ has become a term of socio-political relevance to both disability and mental health by being associated with medicalization.  </w:t>
      </w:r>
    </w:p>
    <w:p w14:paraId="4E019247" w14:textId="0A76D6E1" w:rsidR="00E37594" w:rsidRDefault="00E37594" w:rsidP="00E37594">
      <w:pPr>
        <w:spacing w:after="0" w:line="240" w:lineRule="auto"/>
        <w:ind w:right="90" w:firstLine="720"/>
        <w:jc w:val="both"/>
        <w:textAlignment w:val="baseline"/>
        <w:rPr>
          <w:rFonts w:ascii="Times New Roman" w:eastAsia="Times New Roman" w:hAnsi="Times New Roman" w:cs="Times New Roman"/>
          <w:sz w:val="24"/>
          <w:szCs w:val="24"/>
          <w:lang w:eastAsia="en-IE"/>
        </w:rPr>
      </w:pPr>
      <w:r w:rsidRPr="00E37594">
        <w:rPr>
          <w:rFonts w:ascii="Times New Roman" w:eastAsia="Times New Roman" w:hAnsi="Times New Roman" w:cs="Times New Roman"/>
          <w:sz w:val="24"/>
          <w:szCs w:val="24"/>
          <w:lang w:eastAsia="en-IE"/>
        </w:rPr>
        <w:t xml:space="preserve">What </w:t>
      </w:r>
      <w:r w:rsidR="00C90CFA">
        <w:rPr>
          <w:rFonts w:ascii="Times New Roman" w:eastAsia="Times New Roman" w:hAnsi="Times New Roman" w:cs="Times New Roman"/>
          <w:sz w:val="24"/>
          <w:szCs w:val="24"/>
          <w:lang w:eastAsia="en-IE"/>
        </w:rPr>
        <w:t xml:space="preserve">many </w:t>
      </w:r>
      <w:r w:rsidRPr="00E37594">
        <w:rPr>
          <w:rFonts w:ascii="Times New Roman" w:eastAsia="Times New Roman" w:hAnsi="Times New Roman" w:cs="Times New Roman"/>
          <w:sz w:val="24"/>
          <w:szCs w:val="24"/>
          <w:lang w:eastAsia="en-IE"/>
        </w:rPr>
        <w:t xml:space="preserve">social movements around neurodiversity, disability, and mental </w:t>
      </w:r>
      <w:r w:rsidR="00C90CFA">
        <w:rPr>
          <w:rFonts w:ascii="Times New Roman" w:eastAsia="Times New Roman" w:hAnsi="Times New Roman" w:cs="Times New Roman"/>
          <w:sz w:val="24"/>
          <w:szCs w:val="24"/>
          <w:lang w:eastAsia="en-IE"/>
        </w:rPr>
        <w:t xml:space="preserve">health </w:t>
      </w:r>
      <w:r w:rsidRPr="00E37594">
        <w:rPr>
          <w:rFonts w:ascii="Times New Roman" w:eastAsia="Times New Roman" w:hAnsi="Times New Roman" w:cs="Times New Roman"/>
          <w:sz w:val="24"/>
          <w:szCs w:val="24"/>
          <w:lang w:eastAsia="en-IE"/>
        </w:rPr>
        <w:t xml:space="preserve">have in common is a focus on social equality rather than </w:t>
      </w:r>
      <w:r w:rsidR="00BF1189">
        <w:rPr>
          <w:rFonts w:ascii="Times New Roman" w:eastAsia="Times New Roman" w:hAnsi="Times New Roman" w:cs="Times New Roman"/>
          <w:sz w:val="24"/>
          <w:szCs w:val="24"/>
          <w:lang w:eastAsia="en-IE"/>
        </w:rPr>
        <w:t xml:space="preserve">centralising </w:t>
      </w:r>
      <w:r w:rsidRPr="00E37594">
        <w:rPr>
          <w:rFonts w:ascii="Times New Roman" w:eastAsia="Times New Roman" w:hAnsi="Times New Roman" w:cs="Times New Roman"/>
          <w:sz w:val="24"/>
          <w:szCs w:val="24"/>
          <w:lang w:eastAsia="en-IE"/>
        </w:rPr>
        <w:t xml:space="preserve">medical treatment. The classic medical model often framed neurodiversity in negative terms such as being an unwanted condition that needed to be cured. This was also the case for mental health conditions and disability. As the neurodiversity movement moved away from a medical view and toward a focus on society and culture, this aligned it more with disability studies. Here, </w:t>
      </w:r>
      <w:r w:rsidRPr="00E37594">
        <w:rPr>
          <w:rFonts w:ascii="Times New Roman" w:eastAsia="Times New Roman" w:hAnsi="Times New Roman" w:cs="Times New Roman"/>
          <w:sz w:val="24"/>
          <w:szCs w:val="24"/>
          <w:lang w:eastAsia="en-IE"/>
        </w:rPr>
        <w:lastRenderedPageBreak/>
        <w:t>disability studies and the related disability movement refer to an area of activism, scholarship, and practice (Albrecht, Seelman</w:t>
      </w:r>
      <w:r w:rsidR="00F54C83">
        <w:rPr>
          <w:rFonts w:ascii="Times New Roman" w:eastAsia="Times New Roman" w:hAnsi="Times New Roman" w:cs="Times New Roman"/>
          <w:sz w:val="24"/>
          <w:szCs w:val="24"/>
          <w:lang w:eastAsia="en-IE"/>
        </w:rPr>
        <w:t>,</w:t>
      </w:r>
      <w:r w:rsidRPr="00E37594">
        <w:rPr>
          <w:rFonts w:ascii="Times New Roman" w:eastAsia="Times New Roman" w:hAnsi="Times New Roman" w:cs="Times New Roman"/>
          <w:sz w:val="24"/>
          <w:szCs w:val="24"/>
          <w:lang w:eastAsia="en-IE"/>
        </w:rPr>
        <w:t xml:space="preserve"> and Bury, 2001; Goodley, 2017). This area was already established by the time the neurodiversity movement came to fruition. The disability movement focussed on society and culture, </w:t>
      </w:r>
      <w:proofErr w:type="gramStart"/>
      <w:r w:rsidRPr="00E37594">
        <w:rPr>
          <w:rFonts w:ascii="Times New Roman" w:eastAsia="Times New Roman" w:hAnsi="Times New Roman" w:cs="Times New Roman"/>
          <w:sz w:val="24"/>
          <w:szCs w:val="24"/>
          <w:lang w:eastAsia="en-IE"/>
        </w:rPr>
        <w:t>similar to</w:t>
      </w:r>
      <w:proofErr w:type="gramEnd"/>
      <w:r w:rsidRPr="00E37594">
        <w:rPr>
          <w:rFonts w:ascii="Times New Roman" w:eastAsia="Times New Roman" w:hAnsi="Times New Roman" w:cs="Times New Roman"/>
          <w:sz w:val="24"/>
          <w:szCs w:val="24"/>
          <w:lang w:eastAsia="en-IE"/>
        </w:rPr>
        <w:t xml:space="preserve"> the neurodiversity movement, and did not uphold the common view that disabilities, including those within the neurodiversity banner, were signs of human failure or lack (Goodley, 2017).  </w:t>
      </w:r>
    </w:p>
    <w:p w14:paraId="3D11707B" w14:textId="47260B12" w:rsidR="00C90CFA" w:rsidRDefault="00DF0742" w:rsidP="00DC31DE">
      <w:pPr>
        <w:spacing w:after="0" w:line="240" w:lineRule="auto"/>
        <w:ind w:right="90" w:firstLine="720"/>
        <w:jc w:val="both"/>
        <w:textAlignment w:val="baseline"/>
        <w:rPr>
          <w:rFonts w:ascii="Times New Roman" w:eastAsia="Times New Roman" w:hAnsi="Times New Roman" w:cs="Times New Roman"/>
          <w:sz w:val="24"/>
          <w:szCs w:val="24"/>
          <w:lang w:eastAsia="en-IE"/>
        </w:rPr>
      </w:pPr>
      <w:r>
        <w:rPr>
          <w:rFonts w:ascii="Times New Roman" w:eastAsia="Times New Roman" w:hAnsi="Times New Roman" w:cs="Times New Roman"/>
          <w:sz w:val="24"/>
          <w:szCs w:val="24"/>
          <w:lang w:eastAsia="en-IE"/>
        </w:rPr>
        <w:t>Kapp (2020) draws attention to the diversity that lies within neurodiversity</w:t>
      </w:r>
      <w:r w:rsidR="001E0AB9">
        <w:rPr>
          <w:rFonts w:ascii="Times New Roman" w:eastAsia="Times New Roman" w:hAnsi="Times New Roman" w:cs="Times New Roman"/>
          <w:sz w:val="24"/>
          <w:szCs w:val="24"/>
          <w:lang w:eastAsia="en-IE"/>
        </w:rPr>
        <w:t>. This includes how</w:t>
      </w:r>
      <w:r>
        <w:rPr>
          <w:rFonts w:ascii="Times New Roman" w:eastAsia="Times New Roman" w:hAnsi="Times New Roman" w:cs="Times New Roman"/>
          <w:sz w:val="24"/>
          <w:szCs w:val="24"/>
          <w:lang w:eastAsia="en-IE"/>
        </w:rPr>
        <w:t xml:space="preserve"> </w:t>
      </w:r>
      <w:r w:rsidR="004B450E">
        <w:rPr>
          <w:rFonts w:ascii="Times New Roman" w:eastAsia="Times New Roman" w:hAnsi="Times New Roman" w:cs="Times New Roman"/>
          <w:sz w:val="24"/>
          <w:szCs w:val="24"/>
          <w:lang w:eastAsia="en-IE"/>
        </w:rPr>
        <w:t xml:space="preserve">varied </w:t>
      </w:r>
      <w:r>
        <w:rPr>
          <w:rFonts w:ascii="Times New Roman" w:eastAsia="Times New Roman" w:hAnsi="Times New Roman" w:cs="Times New Roman"/>
          <w:sz w:val="24"/>
          <w:szCs w:val="24"/>
          <w:lang w:eastAsia="en-IE"/>
        </w:rPr>
        <w:t xml:space="preserve">social movements </w:t>
      </w:r>
      <w:r w:rsidR="004B450E">
        <w:rPr>
          <w:rFonts w:ascii="Times New Roman" w:eastAsia="Times New Roman" w:hAnsi="Times New Roman" w:cs="Times New Roman"/>
          <w:sz w:val="24"/>
          <w:szCs w:val="24"/>
          <w:lang w:eastAsia="en-IE"/>
        </w:rPr>
        <w:t>have imperfectly addressed social justice</w:t>
      </w:r>
      <w:r w:rsidR="00DA6C6C">
        <w:rPr>
          <w:rFonts w:ascii="Times New Roman" w:eastAsia="Times New Roman" w:hAnsi="Times New Roman" w:cs="Times New Roman"/>
          <w:sz w:val="24"/>
          <w:szCs w:val="24"/>
          <w:lang w:eastAsia="en-IE"/>
        </w:rPr>
        <w:t>, neurodiversity</w:t>
      </w:r>
      <w:r w:rsidR="004B450E">
        <w:rPr>
          <w:rFonts w:ascii="Times New Roman" w:eastAsia="Times New Roman" w:hAnsi="Times New Roman" w:cs="Times New Roman"/>
          <w:sz w:val="24"/>
          <w:szCs w:val="24"/>
          <w:lang w:eastAsia="en-IE"/>
        </w:rPr>
        <w:t xml:space="preserve"> and mental health challenges.</w:t>
      </w:r>
      <w:r>
        <w:rPr>
          <w:rFonts w:ascii="Times New Roman" w:eastAsia="Times New Roman" w:hAnsi="Times New Roman" w:cs="Times New Roman"/>
          <w:sz w:val="24"/>
          <w:szCs w:val="24"/>
          <w:lang w:eastAsia="en-IE"/>
        </w:rPr>
        <w:t xml:space="preserve"> </w:t>
      </w:r>
      <w:r w:rsidR="00BF1189">
        <w:rPr>
          <w:rFonts w:ascii="Times New Roman" w:eastAsia="Times New Roman" w:hAnsi="Times New Roman" w:cs="Times New Roman"/>
          <w:sz w:val="24"/>
          <w:szCs w:val="24"/>
          <w:lang w:eastAsia="en-IE"/>
        </w:rPr>
        <w:t>A social justice approach to mental health is often</w:t>
      </w:r>
      <w:r w:rsidR="00DA6C6C">
        <w:rPr>
          <w:rFonts w:ascii="Times New Roman" w:eastAsia="Times New Roman" w:hAnsi="Times New Roman" w:cs="Times New Roman"/>
          <w:sz w:val="24"/>
          <w:szCs w:val="24"/>
          <w:lang w:eastAsia="en-IE"/>
        </w:rPr>
        <w:t xml:space="preserve">, for instance, </w:t>
      </w:r>
      <w:r w:rsidR="002761BF">
        <w:rPr>
          <w:rFonts w:ascii="Times New Roman" w:eastAsia="Times New Roman" w:hAnsi="Times New Roman" w:cs="Times New Roman"/>
          <w:sz w:val="24"/>
          <w:szCs w:val="24"/>
          <w:lang w:eastAsia="en-IE"/>
        </w:rPr>
        <w:t>associated with</w:t>
      </w:r>
      <w:r w:rsidR="00BF1189">
        <w:rPr>
          <w:rFonts w:ascii="Times New Roman" w:eastAsia="Times New Roman" w:hAnsi="Times New Roman" w:cs="Times New Roman"/>
          <w:sz w:val="24"/>
          <w:szCs w:val="24"/>
          <w:lang w:eastAsia="en-IE"/>
        </w:rPr>
        <w:t xml:space="preserve"> mad studies. According to LeFrancois, Menzies and Reaume (2013, p.332), enthusiasm for “recovery rooted in principles of social justice” was often challenged by a tendency for mental health issues and recovery to be individualised </w:t>
      </w:r>
      <w:proofErr w:type="gramStart"/>
      <w:r w:rsidR="00BF1189">
        <w:rPr>
          <w:rFonts w:ascii="Times New Roman" w:eastAsia="Times New Roman" w:hAnsi="Times New Roman" w:cs="Times New Roman"/>
          <w:sz w:val="24"/>
          <w:szCs w:val="24"/>
          <w:lang w:eastAsia="en-IE"/>
        </w:rPr>
        <w:t>with regard to</w:t>
      </w:r>
      <w:proofErr w:type="gramEnd"/>
      <w:r w:rsidR="00BF1189">
        <w:rPr>
          <w:rFonts w:ascii="Times New Roman" w:eastAsia="Times New Roman" w:hAnsi="Times New Roman" w:cs="Times New Roman"/>
          <w:sz w:val="24"/>
          <w:szCs w:val="24"/>
          <w:lang w:eastAsia="en-IE"/>
        </w:rPr>
        <w:t xml:space="preserve"> personal journ</w:t>
      </w:r>
      <w:r w:rsidR="00C90CFA">
        <w:rPr>
          <w:rFonts w:ascii="Times New Roman" w:eastAsia="Times New Roman" w:hAnsi="Times New Roman" w:cs="Times New Roman"/>
          <w:sz w:val="24"/>
          <w:szCs w:val="24"/>
          <w:lang w:eastAsia="en-IE"/>
        </w:rPr>
        <w:t>ey</w:t>
      </w:r>
      <w:r w:rsidR="002761BF">
        <w:rPr>
          <w:rFonts w:ascii="Times New Roman" w:eastAsia="Times New Roman" w:hAnsi="Times New Roman" w:cs="Times New Roman"/>
          <w:sz w:val="24"/>
          <w:szCs w:val="24"/>
          <w:lang w:eastAsia="en-IE"/>
        </w:rPr>
        <w:t>s toward recovery</w:t>
      </w:r>
      <w:r w:rsidR="00BF1189">
        <w:rPr>
          <w:rFonts w:ascii="Times New Roman" w:eastAsia="Times New Roman" w:hAnsi="Times New Roman" w:cs="Times New Roman"/>
          <w:sz w:val="24"/>
          <w:szCs w:val="24"/>
          <w:lang w:eastAsia="en-IE"/>
        </w:rPr>
        <w:t xml:space="preserve">. Mad studies brought about an assertive, radical perspective on the need for recovery to be firmly rooted in social justice and societal change. </w:t>
      </w:r>
      <w:r w:rsidR="0063240A">
        <w:rPr>
          <w:rFonts w:ascii="Times New Roman" w:eastAsia="Times New Roman" w:hAnsi="Times New Roman" w:cs="Times New Roman"/>
          <w:sz w:val="24"/>
          <w:szCs w:val="24"/>
          <w:lang w:eastAsia="en-IE"/>
        </w:rPr>
        <w:t xml:space="preserve">There are </w:t>
      </w:r>
      <w:r w:rsidR="00354A7E">
        <w:rPr>
          <w:rFonts w:ascii="Times New Roman" w:eastAsia="Times New Roman" w:hAnsi="Times New Roman" w:cs="Times New Roman"/>
          <w:sz w:val="24"/>
          <w:szCs w:val="24"/>
          <w:lang w:eastAsia="en-IE"/>
        </w:rPr>
        <w:t xml:space="preserve">many </w:t>
      </w:r>
      <w:r w:rsidR="0063240A">
        <w:rPr>
          <w:rFonts w:ascii="Times New Roman" w:eastAsia="Times New Roman" w:hAnsi="Times New Roman" w:cs="Times New Roman"/>
          <w:sz w:val="24"/>
          <w:szCs w:val="24"/>
          <w:lang w:eastAsia="en-IE"/>
        </w:rPr>
        <w:t>critiques</w:t>
      </w:r>
      <w:r w:rsidR="002761BF">
        <w:rPr>
          <w:rFonts w:ascii="Times New Roman" w:eastAsia="Times New Roman" w:hAnsi="Times New Roman" w:cs="Times New Roman"/>
          <w:sz w:val="24"/>
          <w:szCs w:val="24"/>
          <w:lang w:eastAsia="en-IE"/>
        </w:rPr>
        <w:t>, however,</w:t>
      </w:r>
      <w:r w:rsidR="0063240A">
        <w:rPr>
          <w:rFonts w:ascii="Times New Roman" w:eastAsia="Times New Roman" w:hAnsi="Times New Roman" w:cs="Times New Roman"/>
          <w:sz w:val="24"/>
          <w:szCs w:val="24"/>
          <w:lang w:eastAsia="en-IE"/>
        </w:rPr>
        <w:t xml:space="preserve"> of the </w:t>
      </w:r>
      <w:r w:rsidR="0063240A" w:rsidRPr="0063240A">
        <w:rPr>
          <w:rFonts w:ascii="Times New Roman" w:eastAsia="Times New Roman" w:hAnsi="Times New Roman" w:cs="Times New Roman"/>
          <w:sz w:val="24"/>
          <w:szCs w:val="24"/>
          <w:lang w:eastAsia="en-IE"/>
        </w:rPr>
        <w:t>neurodiversity paradigm</w:t>
      </w:r>
      <w:r w:rsidR="0063240A">
        <w:rPr>
          <w:rFonts w:ascii="Times New Roman" w:eastAsia="Times New Roman" w:hAnsi="Times New Roman" w:cs="Times New Roman"/>
          <w:sz w:val="24"/>
          <w:szCs w:val="24"/>
          <w:lang w:eastAsia="en-IE"/>
        </w:rPr>
        <w:t xml:space="preserve"> and movements around mental health like mad studies. </w:t>
      </w:r>
    </w:p>
    <w:p w14:paraId="4E749BEB" w14:textId="50F34543" w:rsidR="00BF1189" w:rsidRPr="00E37594" w:rsidRDefault="0063240A" w:rsidP="00DC31DE">
      <w:pPr>
        <w:spacing w:after="0" w:line="240" w:lineRule="auto"/>
        <w:ind w:right="90" w:firstLine="720"/>
        <w:jc w:val="both"/>
        <w:textAlignment w:val="baseline"/>
        <w:rPr>
          <w:rFonts w:ascii="Segoe UI" w:eastAsia="Times New Roman" w:hAnsi="Segoe UI" w:cs="Segoe UI"/>
          <w:sz w:val="18"/>
          <w:szCs w:val="18"/>
          <w:lang w:eastAsia="en-IE"/>
        </w:rPr>
      </w:pPr>
      <w:r>
        <w:rPr>
          <w:rFonts w:ascii="Times New Roman" w:eastAsia="Times New Roman" w:hAnsi="Times New Roman" w:cs="Times New Roman"/>
          <w:sz w:val="24"/>
          <w:szCs w:val="24"/>
          <w:lang w:eastAsia="en-IE"/>
        </w:rPr>
        <w:t>To the fore include</w:t>
      </w:r>
      <w:r w:rsidR="00354A7E">
        <w:rPr>
          <w:rFonts w:ascii="Times New Roman" w:eastAsia="Times New Roman" w:hAnsi="Times New Roman" w:cs="Times New Roman"/>
          <w:sz w:val="24"/>
          <w:szCs w:val="24"/>
          <w:lang w:eastAsia="en-IE"/>
        </w:rPr>
        <w:t>s criticism that these movements are</w:t>
      </w:r>
      <w:r w:rsidR="002761BF">
        <w:rPr>
          <w:rFonts w:ascii="Times New Roman" w:eastAsia="Times New Roman" w:hAnsi="Times New Roman" w:cs="Times New Roman"/>
          <w:sz w:val="24"/>
          <w:szCs w:val="24"/>
          <w:lang w:eastAsia="en-IE"/>
        </w:rPr>
        <w:t xml:space="preserve"> </w:t>
      </w:r>
      <w:r w:rsidR="00354A7E">
        <w:rPr>
          <w:rFonts w:ascii="Times New Roman" w:eastAsia="Times New Roman" w:hAnsi="Times New Roman" w:cs="Times New Roman"/>
          <w:sz w:val="24"/>
          <w:szCs w:val="24"/>
          <w:lang w:eastAsia="en-IE"/>
        </w:rPr>
        <w:t>viewed as saint-like</w:t>
      </w:r>
      <w:r w:rsidR="00C90CFA">
        <w:rPr>
          <w:rFonts w:ascii="Times New Roman" w:eastAsia="Times New Roman" w:hAnsi="Times New Roman" w:cs="Times New Roman"/>
          <w:sz w:val="24"/>
          <w:szCs w:val="24"/>
          <w:lang w:eastAsia="en-IE"/>
        </w:rPr>
        <w:t>, and y</w:t>
      </w:r>
      <w:r w:rsidR="00354A7E">
        <w:rPr>
          <w:rFonts w:ascii="Times New Roman" w:eastAsia="Times New Roman" w:hAnsi="Times New Roman" w:cs="Times New Roman"/>
          <w:sz w:val="24"/>
          <w:szCs w:val="24"/>
          <w:lang w:eastAsia="en-IE"/>
        </w:rPr>
        <w:t xml:space="preserve">et, </w:t>
      </w:r>
      <w:r w:rsidR="00C90CFA">
        <w:rPr>
          <w:rFonts w:ascii="Times New Roman" w:eastAsia="Times New Roman" w:hAnsi="Times New Roman" w:cs="Times New Roman"/>
          <w:sz w:val="24"/>
          <w:szCs w:val="24"/>
          <w:lang w:eastAsia="en-IE"/>
        </w:rPr>
        <w:t>they</w:t>
      </w:r>
      <w:r w:rsidR="009A279C">
        <w:rPr>
          <w:rFonts w:ascii="Times New Roman" w:eastAsia="Times New Roman" w:hAnsi="Times New Roman" w:cs="Times New Roman"/>
          <w:sz w:val="24"/>
          <w:szCs w:val="24"/>
          <w:lang w:eastAsia="en-IE"/>
        </w:rPr>
        <w:t xml:space="preserve"> are limited.</w:t>
      </w:r>
      <w:r w:rsidR="00354A7E">
        <w:rPr>
          <w:rFonts w:ascii="Times New Roman" w:eastAsia="Times New Roman" w:hAnsi="Times New Roman" w:cs="Times New Roman"/>
          <w:sz w:val="24"/>
          <w:szCs w:val="24"/>
          <w:lang w:eastAsia="en-IE"/>
        </w:rPr>
        <w:t xml:space="preserve"> </w:t>
      </w:r>
      <w:r w:rsidR="00C90CFA">
        <w:rPr>
          <w:rFonts w:ascii="Times New Roman" w:eastAsia="Times New Roman" w:hAnsi="Times New Roman" w:cs="Times New Roman"/>
          <w:sz w:val="24"/>
          <w:szCs w:val="24"/>
          <w:lang w:eastAsia="en-IE"/>
        </w:rPr>
        <w:t>They have been critiqued for l</w:t>
      </w:r>
      <w:r>
        <w:rPr>
          <w:rFonts w:ascii="Times New Roman" w:eastAsia="Times New Roman" w:hAnsi="Times New Roman" w:cs="Times New Roman"/>
          <w:sz w:val="24"/>
          <w:szCs w:val="24"/>
          <w:lang w:eastAsia="en-IE"/>
        </w:rPr>
        <w:t>ack of flexibility</w:t>
      </w:r>
      <w:r w:rsidR="009A279C">
        <w:rPr>
          <w:rFonts w:ascii="Times New Roman" w:eastAsia="Times New Roman" w:hAnsi="Times New Roman" w:cs="Times New Roman"/>
          <w:sz w:val="24"/>
          <w:szCs w:val="24"/>
          <w:lang w:eastAsia="en-IE"/>
        </w:rPr>
        <w:t xml:space="preserve"> with reference </w:t>
      </w:r>
      <w:r>
        <w:rPr>
          <w:rFonts w:ascii="Times New Roman" w:eastAsia="Times New Roman" w:hAnsi="Times New Roman" w:cs="Times New Roman"/>
          <w:sz w:val="24"/>
          <w:szCs w:val="24"/>
          <w:lang w:eastAsia="en-IE"/>
        </w:rPr>
        <w:t xml:space="preserve">to different views on </w:t>
      </w:r>
      <w:r w:rsidR="009A279C">
        <w:rPr>
          <w:rFonts w:ascii="Times New Roman" w:eastAsia="Times New Roman" w:hAnsi="Times New Roman" w:cs="Times New Roman"/>
          <w:sz w:val="24"/>
          <w:szCs w:val="24"/>
          <w:lang w:eastAsia="en-IE"/>
        </w:rPr>
        <w:t xml:space="preserve">mental health and </w:t>
      </w:r>
      <w:r>
        <w:rPr>
          <w:rFonts w:ascii="Times New Roman" w:eastAsia="Times New Roman" w:hAnsi="Times New Roman" w:cs="Times New Roman"/>
          <w:sz w:val="24"/>
          <w:szCs w:val="24"/>
          <w:lang w:eastAsia="en-IE"/>
        </w:rPr>
        <w:t>neurodiversity</w:t>
      </w:r>
      <w:r w:rsidR="009A279C">
        <w:rPr>
          <w:rFonts w:ascii="Times New Roman" w:eastAsia="Times New Roman" w:hAnsi="Times New Roman" w:cs="Times New Roman"/>
          <w:sz w:val="24"/>
          <w:szCs w:val="24"/>
          <w:lang w:eastAsia="en-IE"/>
        </w:rPr>
        <w:t>. This includes</w:t>
      </w:r>
      <w:r w:rsidR="00354A7E">
        <w:rPr>
          <w:rFonts w:ascii="Times New Roman" w:eastAsia="Times New Roman" w:hAnsi="Times New Roman" w:cs="Times New Roman"/>
          <w:sz w:val="24"/>
          <w:szCs w:val="24"/>
          <w:lang w:eastAsia="en-IE"/>
        </w:rPr>
        <w:t xml:space="preserve"> recognising that neurodivergent people do not all agree on key issues affecting the community, and that neurodivergent activists cannot claim to speak for all neurodivergent people. P</w:t>
      </w:r>
      <w:r>
        <w:rPr>
          <w:rFonts w:ascii="Times New Roman" w:eastAsia="Times New Roman" w:hAnsi="Times New Roman" w:cs="Times New Roman"/>
          <w:sz w:val="24"/>
          <w:szCs w:val="24"/>
          <w:lang w:eastAsia="en-IE"/>
        </w:rPr>
        <w:t>oliticising neurodiversity</w:t>
      </w:r>
      <w:r w:rsidR="00354A7E">
        <w:rPr>
          <w:rFonts w:ascii="Times New Roman" w:eastAsia="Times New Roman" w:hAnsi="Times New Roman" w:cs="Times New Roman"/>
          <w:sz w:val="24"/>
          <w:szCs w:val="24"/>
          <w:lang w:eastAsia="en-IE"/>
        </w:rPr>
        <w:t xml:space="preserve"> and mental health</w:t>
      </w:r>
      <w:r>
        <w:rPr>
          <w:rFonts w:ascii="Times New Roman" w:eastAsia="Times New Roman" w:hAnsi="Times New Roman" w:cs="Times New Roman"/>
          <w:sz w:val="24"/>
          <w:szCs w:val="24"/>
          <w:lang w:eastAsia="en-IE"/>
        </w:rPr>
        <w:t xml:space="preserve"> </w:t>
      </w:r>
      <w:proofErr w:type="gramStart"/>
      <w:r w:rsidR="00354A7E">
        <w:rPr>
          <w:rFonts w:ascii="Times New Roman" w:eastAsia="Times New Roman" w:hAnsi="Times New Roman" w:cs="Times New Roman"/>
          <w:sz w:val="24"/>
          <w:szCs w:val="24"/>
          <w:lang w:eastAsia="en-IE"/>
        </w:rPr>
        <w:t>has</w:t>
      </w:r>
      <w:proofErr w:type="gramEnd"/>
      <w:r w:rsidR="00354A7E">
        <w:rPr>
          <w:rFonts w:ascii="Times New Roman" w:eastAsia="Times New Roman" w:hAnsi="Times New Roman" w:cs="Times New Roman"/>
          <w:sz w:val="24"/>
          <w:szCs w:val="24"/>
          <w:lang w:eastAsia="en-IE"/>
        </w:rPr>
        <w:t xml:space="preserve"> also been criticised for making</w:t>
      </w:r>
      <w:r>
        <w:rPr>
          <w:rFonts w:ascii="Times New Roman" w:eastAsia="Times New Roman" w:hAnsi="Times New Roman" w:cs="Times New Roman"/>
          <w:sz w:val="24"/>
          <w:szCs w:val="24"/>
          <w:lang w:eastAsia="en-IE"/>
        </w:rPr>
        <w:t xml:space="preserve"> scholarship</w:t>
      </w:r>
      <w:r w:rsidR="009A279C">
        <w:rPr>
          <w:rFonts w:ascii="Times New Roman" w:eastAsia="Times New Roman" w:hAnsi="Times New Roman" w:cs="Times New Roman"/>
          <w:sz w:val="24"/>
          <w:szCs w:val="24"/>
          <w:lang w:eastAsia="en-IE"/>
        </w:rPr>
        <w:t xml:space="preserve"> and activism</w:t>
      </w:r>
      <w:r>
        <w:rPr>
          <w:rFonts w:ascii="Times New Roman" w:eastAsia="Times New Roman" w:hAnsi="Times New Roman" w:cs="Times New Roman"/>
          <w:sz w:val="24"/>
          <w:szCs w:val="24"/>
          <w:lang w:eastAsia="en-IE"/>
        </w:rPr>
        <w:t xml:space="preserve"> too much about social politics</w:t>
      </w:r>
      <w:r w:rsidR="00354A7E">
        <w:rPr>
          <w:rFonts w:ascii="Times New Roman" w:eastAsia="Times New Roman" w:hAnsi="Times New Roman" w:cs="Times New Roman"/>
          <w:sz w:val="24"/>
          <w:szCs w:val="24"/>
          <w:lang w:eastAsia="en-IE"/>
        </w:rPr>
        <w:t xml:space="preserve"> and language</w:t>
      </w:r>
      <w:r w:rsidR="00C90CFA">
        <w:rPr>
          <w:rFonts w:ascii="Times New Roman" w:eastAsia="Times New Roman" w:hAnsi="Times New Roman" w:cs="Times New Roman"/>
          <w:sz w:val="24"/>
          <w:szCs w:val="24"/>
          <w:lang w:eastAsia="en-IE"/>
        </w:rPr>
        <w:t>,</w:t>
      </w:r>
      <w:r>
        <w:rPr>
          <w:rFonts w:ascii="Times New Roman" w:eastAsia="Times New Roman" w:hAnsi="Times New Roman" w:cs="Times New Roman"/>
          <w:sz w:val="24"/>
          <w:szCs w:val="24"/>
          <w:lang w:eastAsia="en-IE"/>
        </w:rPr>
        <w:t xml:space="preserve"> than </w:t>
      </w:r>
      <w:r w:rsidR="009A279C">
        <w:rPr>
          <w:rFonts w:ascii="Times New Roman" w:eastAsia="Times New Roman" w:hAnsi="Times New Roman" w:cs="Times New Roman"/>
          <w:sz w:val="24"/>
          <w:szCs w:val="24"/>
          <w:lang w:eastAsia="en-IE"/>
        </w:rPr>
        <w:t xml:space="preserve">about </w:t>
      </w:r>
      <w:r>
        <w:rPr>
          <w:rFonts w:ascii="Times New Roman" w:eastAsia="Times New Roman" w:hAnsi="Times New Roman" w:cs="Times New Roman"/>
          <w:sz w:val="24"/>
          <w:szCs w:val="24"/>
          <w:lang w:eastAsia="en-IE"/>
        </w:rPr>
        <w:t xml:space="preserve">credible </w:t>
      </w:r>
      <w:proofErr w:type="spellStart"/>
      <w:r w:rsidR="00C90CFA">
        <w:rPr>
          <w:rFonts w:ascii="Times New Roman" w:eastAsia="Times New Roman" w:hAnsi="Times New Roman" w:cs="Times New Roman"/>
          <w:sz w:val="24"/>
          <w:szCs w:val="24"/>
          <w:lang w:eastAsia="en-IE"/>
        </w:rPr>
        <w:t>endevours</w:t>
      </w:r>
      <w:proofErr w:type="spellEnd"/>
      <w:r w:rsidR="00C90CFA">
        <w:rPr>
          <w:rFonts w:ascii="Times New Roman" w:eastAsia="Times New Roman" w:hAnsi="Times New Roman" w:cs="Times New Roman"/>
          <w:sz w:val="24"/>
          <w:szCs w:val="24"/>
          <w:lang w:eastAsia="en-IE"/>
        </w:rPr>
        <w:t xml:space="preserve"> geared toward </w:t>
      </w:r>
      <w:r w:rsidR="009A279C">
        <w:rPr>
          <w:rFonts w:ascii="Times New Roman" w:eastAsia="Times New Roman" w:hAnsi="Times New Roman" w:cs="Times New Roman"/>
          <w:sz w:val="24"/>
          <w:szCs w:val="24"/>
          <w:lang w:eastAsia="en-IE"/>
        </w:rPr>
        <w:t>solv</w:t>
      </w:r>
      <w:r w:rsidR="00C90CFA">
        <w:rPr>
          <w:rFonts w:ascii="Times New Roman" w:eastAsia="Times New Roman" w:hAnsi="Times New Roman" w:cs="Times New Roman"/>
          <w:sz w:val="24"/>
          <w:szCs w:val="24"/>
          <w:lang w:eastAsia="en-IE"/>
        </w:rPr>
        <w:t>ing</w:t>
      </w:r>
      <w:r>
        <w:rPr>
          <w:rFonts w:ascii="Times New Roman" w:eastAsia="Times New Roman" w:hAnsi="Times New Roman" w:cs="Times New Roman"/>
          <w:sz w:val="24"/>
          <w:szCs w:val="24"/>
          <w:lang w:eastAsia="en-IE"/>
        </w:rPr>
        <w:t xml:space="preserve"> practical, real-world problems</w:t>
      </w:r>
      <w:r w:rsidR="009A279C">
        <w:rPr>
          <w:rFonts w:ascii="Times New Roman" w:eastAsia="Times New Roman" w:hAnsi="Times New Roman" w:cs="Times New Roman"/>
          <w:sz w:val="24"/>
          <w:szCs w:val="24"/>
          <w:lang w:eastAsia="en-IE"/>
        </w:rPr>
        <w:t xml:space="preserve">. These problems include </w:t>
      </w:r>
      <w:r w:rsidR="009A279C" w:rsidRPr="009A279C">
        <w:rPr>
          <w:rFonts w:ascii="Times New Roman" w:eastAsia="Times New Roman" w:hAnsi="Times New Roman" w:cs="Times New Roman"/>
          <w:sz w:val="24"/>
          <w:szCs w:val="24"/>
          <w:lang w:eastAsia="en-IE"/>
        </w:rPr>
        <w:t>functional difficulties</w:t>
      </w:r>
      <w:r w:rsidR="009A279C">
        <w:rPr>
          <w:rFonts w:ascii="Times New Roman" w:eastAsia="Times New Roman" w:hAnsi="Times New Roman" w:cs="Times New Roman"/>
          <w:sz w:val="24"/>
          <w:szCs w:val="24"/>
          <w:lang w:eastAsia="en-IE"/>
        </w:rPr>
        <w:t xml:space="preserve"> that the explanation of natural variance in human minds doesn’t </w:t>
      </w:r>
      <w:r w:rsidR="00C90CFA">
        <w:rPr>
          <w:rFonts w:ascii="Times New Roman" w:eastAsia="Times New Roman" w:hAnsi="Times New Roman" w:cs="Times New Roman"/>
          <w:sz w:val="24"/>
          <w:szCs w:val="24"/>
          <w:lang w:eastAsia="en-IE"/>
        </w:rPr>
        <w:t xml:space="preserve">practically </w:t>
      </w:r>
      <w:r w:rsidR="009A279C">
        <w:rPr>
          <w:rFonts w:ascii="Times New Roman" w:eastAsia="Times New Roman" w:hAnsi="Times New Roman" w:cs="Times New Roman"/>
          <w:sz w:val="24"/>
          <w:szCs w:val="24"/>
          <w:lang w:eastAsia="en-IE"/>
        </w:rPr>
        <w:t>help with (Dwyer, 2022)</w:t>
      </w:r>
      <w:r>
        <w:rPr>
          <w:rFonts w:ascii="Times New Roman" w:eastAsia="Times New Roman" w:hAnsi="Times New Roman" w:cs="Times New Roman"/>
          <w:sz w:val="24"/>
          <w:szCs w:val="24"/>
          <w:lang w:eastAsia="en-IE"/>
        </w:rPr>
        <w:t xml:space="preserve">. </w:t>
      </w:r>
    </w:p>
    <w:p w14:paraId="2D559904" w14:textId="6B5B13E7" w:rsidR="00E37594" w:rsidRPr="00E37594" w:rsidRDefault="00E37594" w:rsidP="00E37594">
      <w:pPr>
        <w:spacing w:after="0" w:line="240" w:lineRule="auto"/>
        <w:ind w:right="90" w:firstLine="72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t xml:space="preserve">Finally, the many differences between neurodiversity, disability, and mental health are also worth accenting. Neuro-variance and neurodiversity are not considered to be synonymous with disability or mental health issues. Unique experiences, views, and circumstances are attributed to each of these areas, such as the design of buildings to improve physical mobility tending to only be associated with </w:t>
      </w:r>
      <w:r w:rsidR="00251FAC">
        <w:rPr>
          <w:rFonts w:ascii="Times New Roman" w:eastAsia="Times New Roman" w:hAnsi="Times New Roman" w:cs="Times New Roman"/>
          <w:sz w:val="24"/>
          <w:szCs w:val="24"/>
          <w:lang w:eastAsia="en-IE"/>
        </w:rPr>
        <w:t xml:space="preserve">physical </w:t>
      </w:r>
      <w:r w:rsidRPr="00E37594">
        <w:rPr>
          <w:rFonts w:ascii="Times New Roman" w:eastAsia="Times New Roman" w:hAnsi="Times New Roman" w:cs="Times New Roman"/>
          <w:sz w:val="24"/>
          <w:szCs w:val="24"/>
          <w:lang w:eastAsia="en-IE"/>
        </w:rPr>
        <w:t xml:space="preserve">disability. Ideals and innovations from the disability rights movement are, however, aligned with the neurodiversity movement in seeking equality and acceptance for all people (Singer, 2017). Arguably, having respect for neurodiversity also means that a critical, socially just lens on the codification of human life is warranted (Shim </w:t>
      </w:r>
      <w:r w:rsidR="00F54C83">
        <w:rPr>
          <w:rFonts w:ascii="Times New Roman" w:eastAsia="Times New Roman" w:hAnsi="Times New Roman" w:cs="Times New Roman"/>
          <w:sz w:val="24"/>
          <w:szCs w:val="24"/>
          <w:lang w:eastAsia="en-IE"/>
        </w:rPr>
        <w:t>and</w:t>
      </w:r>
      <w:r w:rsidRPr="00E37594">
        <w:rPr>
          <w:rFonts w:ascii="Times New Roman" w:eastAsia="Times New Roman" w:hAnsi="Times New Roman" w:cs="Times New Roman"/>
          <w:sz w:val="24"/>
          <w:szCs w:val="24"/>
          <w:lang w:eastAsia="en-IE"/>
        </w:rPr>
        <w:t xml:space="preserve"> Vinson, 2020). This includes being critical towards the International Classification of Diseases, Eleventh Revision, Clinical Modification (WHO, 2019) and The Diagnostic and Statistical Manual of Mental Disorders, Fifth Edition, Text Revision (DSM-5-TR) (APA, 2022).   </w:t>
      </w:r>
    </w:p>
    <w:p w14:paraId="47DC0585" w14:textId="1A446277" w:rsidR="00E37594" w:rsidRPr="008868E2" w:rsidRDefault="00E37594" w:rsidP="00A04759">
      <w:pPr>
        <w:spacing w:after="0" w:line="240" w:lineRule="auto"/>
        <w:ind w:right="90" w:firstLine="720"/>
        <w:jc w:val="both"/>
        <w:textAlignment w:val="baseline"/>
        <w:rPr>
          <w:rFonts w:ascii="Times New Roman" w:eastAsia="Times New Roman" w:hAnsi="Times New Roman" w:cs="Times New Roman"/>
          <w:sz w:val="24"/>
          <w:szCs w:val="24"/>
          <w:lang w:eastAsia="en-IE"/>
        </w:rPr>
      </w:pPr>
      <w:r w:rsidRPr="00E37594">
        <w:rPr>
          <w:rFonts w:ascii="Times New Roman" w:eastAsia="Times New Roman" w:hAnsi="Times New Roman" w:cs="Times New Roman"/>
          <w:sz w:val="24"/>
          <w:szCs w:val="24"/>
          <w:lang w:eastAsia="en-IE"/>
        </w:rPr>
        <w:t>Overall, the tradition of disability studies and the social model of disability, has included moving away from medical labels of human diversity and instead politicizing the social exclusion of those with biological differences (Campbell, 2009; Goodley, 2017). This fits with social work values of respect for diversity and social inclusion.</w:t>
      </w:r>
      <w:r w:rsidR="00A04759">
        <w:rPr>
          <w:rFonts w:ascii="Times New Roman" w:eastAsia="Times New Roman" w:hAnsi="Times New Roman" w:cs="Times New Roman"/>
          <w:sz w:val="24"/>
          <w:szCs w:val="24"/>
          <w:lang w:eastAsia="en-IE"/>
        </w:rPr>
        <w:t xml:space="preserve"> With regard to mental health and disability, work on the Neurodiversity Matters project</w:t>
      </w:r>
      <w:r w:rsidR="006B7D82">
        <w:rPr>
          <w:rFonts w:ascii="Times New Roman" w:eastAsia="Times New Roman" w:hAnsi="Times New Roman" w:cs="Times New Roman"/>
          <w:sz w:val="24"/>
          <w:szCs w:val="24"/>
          <w:lang w:eastAsia="en-IE"/>
        </w:rPr>
        <w:t xml:space="preserve"> by Livingstone, Gibson and colleagues</w:t>
      </w:r>
      <w:proofErr w:type="gramStart"/>
      <w:r w:rsidR="006B7D82">
        <w:rPr>
          <w:rFonts w:ascii="Times New Roman" w:eastAsia="Times New Roman" w:hAnsi="Times New Roman" w:cs="Times New Roman"/>
          <w:sz w:val="24"/>
          <w:szCs w:val="24"/>
          <w:lang w:eastAsia="en-IE"/>
        </w:rPr>
        <w:t>’</w:t>
      </w:r>
      <w:r w:rsidR="00A04759">
        <w:rPr>
          <w:rFonts w:ascii="Times New Roman" w:eastAsia="Times New Roman" w:hAnsi="Times New Roman" w:cs="Times New Roman"/>
          <w:sz w:val="24"/>
          <w:szCs w:val="24"/>
          <w:lang w:eastAsia="en-IE"/>
        </w:rPr>
        <w:t>(</w:t>
      </w:r>
      <w:proofErr w:type="gramEnd"/>
      <w:r w:rsidR="00A04759" w:rsidRPr="00A04759">
        <w:rPr>
          <w:rFonts w:ascii="Times New Roman" w:eastAsia="Times New Roman" w:hAnsi="Times New Roman" w:cs="Times New Roman"/>
          <w:sz w:val="24"/>
          <w:szCs w:val="24"/>
          <w:lang w:eastAsia="en-IE"/>
        </w:rPr>
        <w:t>Gibson et al., 2023</w:t>
      </w:r>
      <w:r w:rsidR="00A04759">
        <w:rPr>
          <w:rFonts w:ascii="Times New Roman" w:eastAsia="Times New Roman" w:hAnsi="Times New Roman" w:cs="Times New Roman"/>
          <w:sz w:val="24"/>
          <w:szCs w:val="24"/>
          <w:lang w:eastAsia="en-IE"/>
        </w:rPr>
        <w:t xml:space="preserve">), is </w:t>
      </w:r>
      <w:r w:rsidR="00007175">
        <w:rPr>
          <w:rFonts w:ascii="Times New Roman" w:eastAsia="Times New Roman" w:hAnsi="Times New Roman" w:cs="Times New Roman"/>
          <w:sz w:val="24"/>
          <w:szCs w:val="24"/>
          <w:lang w:eastAsia="en-IE"/>
        </w:rPr>
        <w:t xml:space="preserve">demonstrating that what is and isn’t considered neurodivergent, is </w:t>
      </w:r>
      <w:r w:rsidR="00A04759">
        <w:rPr>
          <w:rFonts w:ascii="Times New Roman" w:eastAsia="Times New Roman" w:hAnsi="Times New Roman" w:cs="Times New Roman"/>
          <w:sz w:val="24"/>
          <w:szCs w:val="24"/>
          <w:lang w:eastAsia="en-IE"/>
        </w:rPr>
        <w:t xml:space="preserve">subjective and </w:t>
      </w:r>
      <w:r w:rsidR="00C811DD">
        <w:rPr>
          <w:rFonts w:ascii="Times New Roman" w:eastAsia="Times New Roman" w:hAnsi="Times New Roman" w:cs="Times New Roman"/>
          <w:sz w:val="24"/>
          <w:szCs w:val="24"/>
          <w:lang w:eastAsia="en-IE"/>
        </w:rPr>
        <w:t xml:space="preserve">ultimately </w:t>
      </w:r>
      <w:r w:rsidR="00A04759">
        <w:rPr>
          <w:rFonts w:ascii="Times New Roman" w:eastAsia="Times New Roman" w:hAnsi="Times New Roman" w:cs="Times New Roman"/>
          <w:sz w:val="24"/>
          <w:szCs w:val="24"/>
          <w:lang w:eastAsia="en-IE"/>
        </w:rPr>
        <w:t>dependent upon who you ask.</w:t>
      </w:r>
      <w:r w:rsidRPr="00E37594">
        <w:rPr>
          <w:rFonts w:ascii="Times New Roman" w:eastAsia="Times New Roman" w:hAnsi="Times New Roman" w:cs="Times New Roman"/>
          <w:sz w:val="24"/>
          <w:szCs w:val="24"/>
          <w:lang w:eastAsia="en-IE"/>
        </w:rPr>
        <w:t xml:space="preserve"> Having thus far focussed on the history of the neurodiversity movement, and thereafter on links to disability and mental health, it is timely and constructive to now turn toward social work. In doing so, the assumption held aligns to </w:t>
      </w:r>
      <w:proofErr w:type="spellStart"/>
      <w:r w:rsidRPr="00E37594">
        <w:rPr>
          <w:rFonts w:ascii="Times New Roman" w:eastAsia="Times New Roman" w:hAnsi="Times New Roman" w:cs="Times New Roman"/>
          <w:sz w:val="24"/>
          <w:szCs w:val="24"/>
          <w:lang w:eastAsia="en-IE"/>
        </w:rPr>
        <w:t>Sadavoy</w:t>
      </w:r>
      <w:proofErr w:type="spellEnd"/>
      <w:r w:rsidRPr="00E37594">
        <w:rPr>
          <w:rFonts w:ascii="Times New Roman" w:eastAsia="Times New Roman" w:hAnsi="Times New Roman" w:cs="Times New Roman"/>
          <w:sz w:val="24"/>
          <w:szCs w:val="24"/>
          <w:lang w:eastAsia="en-IE"/>
        </w:rPr>
        <w:t xml:space="preserve"> and Zube (2021, foreword), that sociocultural systems based upon compassion and social justice are most important, in order “to promote a better existence; a better world”. </w:t>
      </w:r>
    </w:p>
    <w:p w14:paraId="5ECC9BB4" w14:textId="77777777" w:rsidR="00E37594" w:rsidRPr="00E37594" w:rsidRDefault="00E37594" w:rsidP="00E37594">
      <w:pPr>
        <w:spacing w:after="0" w:line="240" w:lineRule="auto"/>
        <w:ind w:right="90" w:firstLine="72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t> </w:t>
      </w:r>
    </w:p>
    <w:p w14:paraId="6A7E20CE" w14:textId="77777777" w:rsidR="00E37594" w:rsidRPr="00E37594" w:rsidRDefault="00E37594" w:rsidP="00E37594">
      <w:pPr>
        <w:numPr>
          <w:ilvl w:val="0"/>
          <w:numId w:val="4"/>
        </w:numPr>
        <w:spacing w:after="0" w:line="240" w:lineRule="auto"/>
        <w:ind w:left="1080" w:firstLine="0"/>
        <w:jc w:val="both"/>
        <w:textAlignment w:val="baseline"/>
        <w:rPr>
          <w:rFonts w:ascii="Times New Roman" w:eastAsia="Times New Roman" w:hAnsi="Times New Roman" w:cs="Times New Roman"/>
          <w:sz w:val="24"/>
          <w:szCs w:val="24"/>
          <w:lang w:eastAsia="en-IE"/>
        </w:rPr>
      </w:pPr>
      <w:r w:rsidRPr="00E37594">
        <w:rPr>
          <w:rFonts w:ascii="Times New Roman" w:eastAsia="Times New Roman" w:hAnsi="Times New Roman" w:cs="Times New Roman"/>
          <w:b/>
          <w:bCs/>
          <w:sz w:val="24"/>
          <w:szCs w:val="24"/>
          <w:lang w:eastAsia="en-IE"/>
        </w:rPr>
        <w:lastRenderedPageBreak/>
        <w:t>Neurodiversity and Social Work </w:t>
      </w:r>
      <w:r w:rsidRPr="00E37594">
        <w:rPr>
          <w:rFonts w:ascii="Times New Roman" w:eastAsia="Times New Roman" w:hAnsi="Times New Roman" w:cs="Times New Roman"/>
          <w:sz w:val="24"/>
          <w:szCs w:val="24"/>
          <w:lang w:eastAsia="en-IE"/>
        </w:rPr>
        <w:t> </w:t>
      </w:r>
    </w:p>
    <w:p w14:paraId="03BD6591" w14:textId="77777777" w:rsidR="00E37594" w:rsidRPr="00E37594" w:rsidRDefault="00E37594" w:rsidP="00E37594">
      <w:pPr>
        <w:spacing w:after="0" w:line="240" w:lineRule="auto"/>
        <w:ind w:right="9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t> </w:t>
      </w:r>
    </w:p>
    <w:p w14:paraId="13EE2047" w14:textId="77777777" w:rsidR="00E37594" w:rsidRPr="00E37594" w:rsidRDefault="00E37594" w:rsidP="00E37594">
      <w:pPr>
        <w:spacing w:after="0" w:line="240" w:lineRule="auto"/>
        <w:ind w:right="9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t>With the nature of neurodiversity brought into clearer focus, what remains to be articulated is its relationship to social work. To begin this articulation, this section briefly will consider the relationship between social work and neurodiversity in the context of what is ultimately a stark and non-sensical lack of connection between social work scholarship and the neurodiversity movement.  </w:t>
      </w:r>
    </w:p>
    <w:p w14:paraId="31590AE7" w14:textId="0A7076AE" w:rsidR="00E37594" w:rsidRDefault="00E37594" w:rsidP="00E37594">
      <w:pPr>
        <w:spacing w:after="0" w:line="240" w:lineRule="auto"/>
        <w:ind w:right="90" w:firstLine="720"/>
        <w:jc w:val="both"/>
        <w:textAlignment w:val="baseline"/>
        <w:rPr>
          <w:rFonts w:ascii="Times New Roman" w:eastAsia="Times New Roman" w:hAnsi="Times New Roman" w:cs="Times New Roman"/>
          <w:sz w:val="24"/>
          <w:szCs w:val="24"/>
          <w:lang w:eastAsia="en-IE"/>
        </w:rPr>
      </w:pPr>
      <w:r w:rsidRPr="00E37594">
        <w:rPr>
          <w:rFonts w:ascii="Times New Roman" w:eastAsia="Times New Roman" w:hAnsi="Times New Roman" w:cs="Times New Roman"/>
          <w:sz w:val="24"/>
          <w:szCs w:val="24"/>
          <w:lang w:eastAsia="en-IE"/>
        </w:rPr>
        <w:t>The general importance assigned to the brain, for instance, in academic and social life has come to be known as the 'neuroscientific turn’ (</w:t>
      </w:r>
      <w:proofErr w:type="spellStart"/>
      <w:r w:rsidRPr="00E37594">
        <w:rPr>
          <w:rFonts w:ascii="Times New Roman" w:eastAsia="Times New Roman" w:hAnsi="Times New Roman" w:cs="Times New Roman"/>
          <w:sz w:val="24"/>
          <w:szCs w:val="24"/>
          <w:lang w:eastAsia="en-IE"/>
        </w:rPr>
        <w:t>Leefmann</w:t>
      </w:r>
      <w:proofErr w:type="spellEnd"/>
      <w:r w:rsidRPr="00E37594">
        <w:rPr>
          <w:rFonts w:ascii="Times New Roman" w:eastAsia="Times New Roman" w:hAnsi="Times New Roman" w:cs="Times New Roman"/>
          <w:sz w:val="24"/>
          <w:szCs w:val="24"/>
          <w:lang w:eastAsia="en-IE"/>
        </w:rPr>
        <w:t xml:space="preserve"> </w:t>
      </w:r>
      <w:r w:rsidR="00F54C83">
        <w:rPr>
          <w:rFonts w:ascii="Times New Roman" w:eastAsia="Times New Roman" w:hAnsi="Times New Roman" w:cs="Times New Roman"/>
          <w:sz w:val="24"/>
          <w:szCs w:val="24"/>
          <w:lang w:eastAsia="en-IE"/>
        </w:rPr>
        <w:t>and</w:t>
      </w:r>
      <w:r w:rsidRPr="00E37594">
        <w:rPr>
          <w:rFonts w:ascii="Times New Roman" w:eastAsia="Times New Roman" w:hAnsi="Times New Roman" w:cs="Times New Roman"/>
          <w:sz w:val="24"/>
          <w:szCs w:val="24"/>
          <w:lang w:eastAsia="en-IE"/>
        </w:rPr>
        <w:t xml:space="preserve"> Hildt, 2018). Texts on neuroscience have made valuable contributions to social </w:t>
      </w:r>
      <w:proofErr w:type="gramStart"/>
      <w:r w:rsidRPr="00E37594">
        <w:rPr>
          <w:rFonts w:ascii="Times New Roman" w:eastAsia="Times New Roman" w:hAnsi="Times New Roman" w:cs="Times New Roman"/>
          <w:sz w:val="24"/>
          <w:szCs w:val="24"/>
          <w:lang w:eastAsia="en-IE"/>
        </w:rPr>
        <w:t>work, and</w:t>
      </w:r>
      <w:proofErr w:type="gramEnd"/>
      <w:r w:rsidRPr="00E37594">
        <w:rPr>
          <w:rFonts w:ascii="Times New Roman" w:eastAsia="Times New Roman" w:hAnsi="Times New Roman" w:cs="Times New Roman"/>
          <w:sz w:val="24"/>
          <w:szCs w:val="24"/>
          <w:lang w:eastAsia="en-IE"/>
        </w:rPr>
        <w:t xml:space="preserve"> yet fail to engage with the neurodiversity movement (Farmer, 2009; Holly et al., 2014). Social workers are instructed on cognitive functioning in neurodiverse communities, such as how autism is linked to reduced mirror neuron activity in children, with mirror neurons aligned to the proclivity of children to socially imitate. In this way, social workers have become increasingly versed in how autism interacts with brain operation such as potentially reduced empathetic responses and openness to trauma (Farmer, 2014). However, a wider structural social justice lens makes few appearances as a subject matter of relevance, and whilst the field of </w:t>
      </w:r>
      <w:proofErr w:type="spellStart"/>
      <w:r w:rsidRPr="00E37594">
        <w:rPr>
          <w:rFonts w:ascii="Times New Roman" w:eastAsia="Times New Roman" w:hAnsi="Times New Roman" w:cs="Times New Roman"/>
          <w:sz w:val="24"/>
          <w:szCs w:val="24"/>
          <w:lang w:eastAsia="en-IE"/>
        </w:rPr>
        <w:t>neuroethics</w:t>
      </w:r>
      <w:proofErr w:type="spellEnd"/>
      <w:r w:rsidRPr="00E37594">
        <w:rPr>
          <w:rFonts w:ascii="Times New Roman" w:eastAsia="Times New Roman" w:hAnsi="Times New Roman" w:cs="Times New Roman"/>
          <w:sz w:val="24"/>
          <w:szCs w:val="24"/>
          <w:lang w:eastAsia="en-IE"/>
        </w:rPr>
        <w:t xml:space="preserve"> expands at the intersection of neuroscience and the humanities (</w:t>
      </w:r>
      <w:proofErr w:type="spellStart"/>
      <w:r w:rsidRPr="00E37594">
        <w:rPr>
          <w:rFonts w:ascii="Times New Roman" w:eastAsia="Times New Roman" w:hAnsi="Times New Roman" w:cs="Times New Roman"/>
          <w:sz w:val="24"/>
          <w:szCs w:val="24"/>
          <w:lang w:eastAsia="en-IE"/>
        </w:rPr>
        <w:t>Leefmann</w:t>
      </w:r>
      <w:proofErr w:type="spellEnd"/>
      <w:r w:rsidRPr="00E37594">
        <w:rPr>
          <w:rFonts w:ascii="Times New Roman" w:eastAsia="Times New Roman" w:hAnsi="Times New Roman" w:cs="Times New Roman"/>
          <w:sz w:val="24"/>
          <w:szCs w:val="24"/>
          <w:lang w:eastAsia="en-IE"/>
        </w:rPr>
        <w:t xml:space="preserve"> </w:t>
      </w:r>
      <w:r w:rsidR="00F54C83">
        <w:rPr>
          <w:rFonts w:ascii="Times New Roman" w:eastAsia="Times New Roman" w:hAnsi="Times New Roman" w:cs="Times New Roman"/>
          <w:sz w:val="24"/>
          <w:szCs w:val="24"/>
          <w:lang w:eastAsia="en-IE"/>
        </w:rPr>
        <w:t>and</w:t>
      </w:r>
      <w:r w:rsidRPr="00E37594">
        <w:rPr>
          <w:rFonts w:ascii="Times New Roman" w:eastAsia="Times New Roman" w:hAnsi="Times New Roman" w:cs="Times New Roman"/>
          <w:sz w:val="24"/>
          <w:szCs w:val="24"/>
          <w:lang w:eastAsia="en-IE"/>
        </w:rPr>
        <w:t xml:space="preserve"> Hildt, 2018), social work academe is largely absent here.  </w:t>
      </w:r>
    </w:p>
    <w:p w14:paraId="6FE432A1" w14:textId="3BAD5B0F" w:rsidR="00D31925" w:rsidRDefault="00D31925" w:rsidP="00D31925">
      <w:pPr>
        <w:spacing w:after="0" w:line="240" w:lineRule="auto"/>
        <w:ind w:right="-46" w:firstLine="720"/>
        <w:jc w:val="both"/>
        <w:rPr>
          <w:rFonts w:ascii="Times New Roman" w:hAnsi="Times New Roman" w:cs="Times New Roman"/>
          <w:sz w:val="24"/>
          <w:szCs w:val="24"/>
        </w:rPr>
      </w:pPr>
      <w:r>
        <w:rPr>
          <w:rFonts w:ascii="Times New Roman" w:hAnsi="Times New Roman" w:cs="Times New Roman"/>
          <w:sz w:val="24"/>
          <w:szCs w:val="24"/>
        </w:rPr>
        <w:t xml:space="preserve">Debates in social work scholarship are </w:t>
      </w:r>
      <w:r w:rsidR="00903750">
        <w:rPr>
          <w:rFonts w:ascii="Times New Roman" w:hAnsi="Times New Roman" w:cs="Times New Roman"/>
          <w:sz w:val="24"/>
          <w:szCs w:val="24"/>
        </w:rPr>
        <w:t xml:space="preserve">also </w:t>
      </w:r>
      <w:r>
        <w:rPr>
          <w:rFonts w:ascii="Times New Roman" w:hAnsi="Times New Roman" w:cs="Times New Roman"/>
          <w:sz w:val="24"/>
          <w:szCs w:val="24"/>
        </w:rPr>
        <w:t>long-standing and well-rehearsed around</w:t>
      </w:r>
      <w:r w:rsidRPr="003B1055">
        <w:rPr>
          <w:rFonts w:ascii="Times New Roman" w:hAnsi="Times New Roman" w:cs="Times New Roman"/>
          <w:sz w:val="24"/>
          <w:szCs w:val="24"/>
        </w:rPr>
        <w:t xml:space="preserve"> </w:t>
      </w:r>
      <w:r w:rsidR="00903750">
        <w:rPr>
          <w:rFonts w:ascii="Times New Roman" w:hAnsi="Times New Roman" w:cs="Times New Roman"/>
          <w:sz w:val="24"/>
          <w:szCs w:val="24"/>
        </w:rPr>
        <w:t>the</w:t>
      </w:r>
      <w:r>
        <w:rPr>
          <w:rFonts w:ascii="Times New Roman" w:hAnsi="Times New Roman" w:cs="Times New Roman"/>
          <w:sz w:val="24"/>
          <w:szCs w:val="24"/>
        </w:rPr>
        <w:t xml:space="preserve"> </w:t>
      </w:r>
      <w:r w:rsidRPr="003B1055">
        <w:rPr>
          <w:rFonts w:ascii="Times New Roman" w:hAnsi="Times New Roman" w:cs="Times New Roman"/>
          <w:sz w:val="24"/>
          <w:szCs w:val="24"/>
        </w:rPr>
        <w:t>distanc</w:t>
      </w:r>
      <w:r>
        <w:rPr>
          <w:rFonts w:ascii="Times New Roman" w:hAnsi="Times New Roman" w:cs="Times New Roman"/>
          <w:sz w:val="24"/>
          <w:szCs w:val="24"/>
        </w:rPr>
        <w:t xml:space="preserve">e or </w:t>
      </w:r>
      <w:r w:rsidRPr="003B1055">
        <w:rPr>
          <w:rFonts w:ascii="Times New Roman" w:hAnsi="Times New Roman" w:cs="Times New Roman"/>
          <w:sz w:val="24"/>
          <w:szCs w:val="24"/>
        </w:rPr>
        <w:t>gap that arises between constrained</w:t>
      </w:r>
      <w:r>
        <w:rPr>
          <w:rFonts w:ascii="Times New Roman" w:hAnsi="Times New Roman" w:cs="Times New Roman"/>
          <w:sz w:val="24"/>
          <w:szCs w:val="24"/>
        </w:rPr>
        <w:t>, real-world</w:t>
      </w:r>
      <w:r w:rsidRPr="003B1055">
        <w:rPr>
          <w:rFonts w:ascii="Times New Roman" w:hAnsi="Times New Roman" w:cs="Times New Roman"/>
          <w:sz w:val="24"/>
          <w:szCs w:val="24"/>
        </w:rPr>
        <w:t xml:space="preserve"> social work </w:t>
      </w:r>
      <w:r>
        <w:rPr>
          <w:rFonts w:ascii="Times New Roman" w:hAnsi="Times New Roman" w:cs="Times New Roman"/>
          <w:sz w:val="24"/>
          <w:szCs w:val="24"/>
        </w:rPr>
        <w:t>under neo-liberal conditions</w:t>
      </w:r>
      <w:r w:rsidRPr="003B1055">
        <w:rPr>
          <w:rFonts w:ascii="Times New Roman" w:hAnsi="Times New Roman" w:cs="Times New Roman"/>
          <w:sz w:val="24"/>
          <w:szCs w:val="24"/>
        </w:rPr>
        <w:t xml:space="preserve"> and its ideological social justice goals</w:t>
      </w:r>
      <w:r>
        <w:rPr>
          <w:rFonts w:ascii="Times New Roman" w:hAnsi="Times New Roman" w:cs="Times New Roman"/>
          <w:sz w:val="24"/>
          <w:szCs w:val="24"/>
        </w:rPr>
        <w:t xml:space="preserve"> (</w:t>
      </w:r>
      <w:r>
        <w:rPr>
          <w:rFonts w:ascii="Times New Roman" w:eastAsia="Times New Roman" w:hAnsi="Times New Roman" w:cs="Times New Roman"/>
          <w:sz w:val="24"/>
          <w:szCs w:val="24"/>
          <w:lang w:eastAsia="en-IE"/>
        </w:rPr>
        <w:t xml:space="preserve">Author and Colleague, 2024; </w:t>
      </w:r>
      <w:r>
        <w:rPr>
          <w:rFonts w:ascii="Times New Roman" w:hAnsi="Times New Roman" w:cs="Times New Roman"/>
          <w:sz w:val="24"/>
          <w:szCs w:val="24"/>
        </w:rPr>
        <w:t xml:space="preserve">McPherson, 2020; </w:t>
      </w:r>
      <w:r>
        <w:rPr>
          <w:rFonts w:ascii="Times New Roman" w:eastAsia="Times New Roman" w:hAnsi="Times New Roman" w:cs="Times New Roman"/>
          <w:sz w:val="24"/>
          <w:szCs w:val="24"/>
          <w:lang w:eastAsia="en-IE"/>
        </w:rPr>
        <w:t>Maylea, 2021</w:t>
      </w:r>
      <w:r>
        <w:rPr>
          <w:rFonts w:ascii="Times New Roman" w:hAnsi="Times New Roman" w:cs="Times New Roman"/>
          <w:sz w:val="24"/>
          <w:szCs w:val="24"/>
        </w:rPr>
        <w:t>)</w:t>
      </w:r>
      <w:r w:rsidRPr="003B1055">
        <w:rPr>
          <w:rFonts w:ascii="Times New Roman" w:hAnsi="Times New Roman" w:cs="Times New Roman"/>
          <w:sz w:val="24"/>
          <w:szCs w:val="24"/>
        </w:rPr>
        <w:t xml:space="preserve">. </w:t>
      </w:r>
      <w:r>
        <w:rPr>
          <w:rFonts w:ascii="Times New Roman" w:hAnsi="Times New Roman" w:cs="Times New Roman"/>
          <w:sz w:val="24"/>
          <w:szCs w:val="24"/>
        </w:rPr>
        <w:t>Debates play out in fora such as the</w:t>
      </w:r>
      <w:r w:rsidRPr="003B1055">
        <w:rPr>
          <w:rFonts w:ascii="Times New Roman" w:hAnsi="Times New Roman" w:cs="Times New Roman"/>
          <w:sz w:val="24"/>
          <w:szCs w:val="24"/>
        </w:rPr>
        <w:t xml:space="preserve"> Journal of Human Rights and Social Work</w:t>
      </w:r>
      <w:r>
        <w:rPr>
          <w:rFonts w:ascii="Times New Roman" w:hAnsi="Times New Roman" w:cs="Times New Roman"/>
          <w:sz w:val="24"/>
          <w:szCs w:val="24"/>
        </w:rPr>
        <w:t xml:space="preserve"> (see </w:t>
      </w:r>
      <w:r w:rsidRPr="003E3683">
        <w:rPr>
          <w:rFonts w:ascii="Times New Roman" w:hAnsi="Times New Roman" w:cs="Times New Roman"/>
          <w:sz w:val="24"/>
          <w:szCs w:val="24"/>
        </w:rPr>
        <w:t>Knevel</w:t>
      </w:r>
      <w:r>
        <w:rPr>
          <w:rFonts w:ascii="Times New Roman" w:hAnsi="Times New Roman" w:cs="Times New Roman"/>
          <w:sz w:val="24"/>
          <w:szCs w:val="24"/>
        </w:rPr>
        <w:t xml:space="preserve">, </w:t>
      </w:r>
      <w:r w:rsidRPr="003E3683">
        <w:rPr>
          <w:rFonts w:ascii="Times New Roman" w:hAnsi="Times New Roman" w:cs="Times New Roman"/>
          <w:sz w:val="24"/>
          <w:szCs w:val="24"/>
        </w:rPr>
        <w:t>Wilken</w:t>
      </w:r>
      <w:r>
        <w:rPr>
          <w:rFonts w:ascii="Times New Roman" w:hAnsi="Times New Roman" w:cs="Times New Roman"/>
          <w:sz w:val="24"/>
          <w:szCs w:val="24"/>
        </w:rPr>
        <w:t xml:space="preserve"> &amp; </w:t>
      </w:r>
      <w:r w:rsidRPr="003E3683">
        <w:rPr>
          <w:rFonts w:ascii="Times New Roman" w:hAnsi="Times New Roman" w:cs="Times New Roman"/>
          <w:sz w:val="24"/>
          <w:szCs w:val="24"/>
        </w:rPr>
        <w:t>Schippers</w:t>
      </w:r>
      <w:r>
        <w:rPr>
          <w:rFonts w:ascii="Times New Roman" w:hAnsi="Times New Roman" w:cs="Times New Roman"/>
          <w:sz w:val="24"/>
          <w:szCs w:val="24"/>
        </w:rPr>
        <w:t>, 2023; McPherson, 2020), about the proclaimed ambitions of social work related to human rights and social justice (IFSW, 2014). These ambitions require social work that is focussed on macro-level</w:t>
      </w:r>
      <w:r w:rsidR="00903750">
        <w:rPr>
          <w:rFonts w:ascii="Times New Roman" w:hAnsi="Times New Roman" w:cs="Times New Roman"/>
          <w:sz w:val="24"/>
          <w:szCs w:val="24"/>
        </w:rPr>
        <w:t xml:space="preserve"> </w:t>
      </w:r>
      <w:r>
        <w:rPr>
          <w:rFonts w:ascii="Times New Roman" w:hAnsi="Times New Roman" w:cs="Times New Roman"/>
          <w:sz w:val="24"/>
          <w:szCs w:val="24"/>
        </w:rPr>
        <w:t>societal change, and yet social work is too constrained by urgent micro-level caseload demands for this (</w:t>
      </w:r>
      <w:r>
        <w:rPr>
          <w:rFonts w:ascii="Times New Roman" w:eastAsia="Times New Roman" w:hAnsi="Times New Roman" w:cs="Times New Roman"/>
          <w:sz w:val="24"/>
          <w:szCs w:val="24"/>
          <w:lang w:eastAsia="en-IE"/>
        </w:rPr>
        <w:t>Author and Colleague, 2024)</w:t>
      </w:r>
      <w:r>
        <w:rPr>
          <w:rFonts w:ascii="Times New Roman" w:hAnsi="Times New Roman" w:cs="Times New Roman"/>
          <w:sz w:val="24"/>
          <w:szCs w:val="24"/>
        </w:rPr>
        <w:t xml:space="preserve">. </w:t>
      </w:r>
    </w:p>
    <w:p w14:paraId="38FC428D" w14:textId="048B2119" w:rsidR="00D31925" w:rsidRPr="00E37594" w:rsidRDefault="00D31925" w:rsidP="00301747">
      <w:pPr>
        <w:spacing w:after="0" w:line="240" w:lineRule="auto"/>
        <w:ind w:right="-46" w:firstLine="720"/>
        <w:jc w:val="both"/>
        <w:rPr>
          <w:rFonts w:ascii="Segoe UI" w:eastAsia="Times New Roman" w:hAnsi="Segoe UI" w:cs="Segoe UI"/>
          <w:sz w:val="18"/>
          <w:szCs w:val="18"/>
          <w:lang w:eastAsia="en-IE"/>
        </w:rPr>
      </w:pPr>
      <w:r>
        <w:rPr>
          <w:rFonts w:ascii="Times New Roman" w:hAnsi="Times New Roman" w:cs="Times New Roman"/>
          <w:sz w:val="24"/>
          <w:szCs w:val="24"/>
        </w:rPr>
        <w:t>This problem also directly impacts neurodivergent populations. Principles set out under article 3 of the UNCRPD clearly align to equality for neurodivergent communities, including ‘f</w:t>
      </w:r>
      <w:r w:rsidRPr="00737065">
        <w:rPr>
          <w:rFonts w:ascii="Times New Roman" w:hAnsi="Times New Roman" w:cs="Times New Roman"/>
          <w:sz w:val="24"/>
          <w:szCs w:val="24"/>
        </w:rPr>
        <w:t>ull and effective participation and inclusion in society</w:t>
      </w:r>
      <w:r>
        <w:rPr>
          <w:rFonts w:ascii="Times New Roman" w:hAnsi="Times New Roman" w:cs="Times New Roman"/>
          <w:sz w:val="24"/>
          <w:szCs w:val="24"/>
        </w:rPr>
        <w:t>’ and ‘r</w:t>
      </w:r>
      <w:r w:rsidRPr="00737065">
        <w:rPr>
          <w:rFonts w:ascii="Times New Roman" w:hAnsi="Times New Roman" w:cs="Times New Roman"/>
          <w:sz w:val="24"/>
          <w:szCs w:val="24"/>
        </w:rPr>
        <w:t>espect for difference and acceptance of persons with disabilities as part of human diversity and humanit</w:t>
      </w:r>
      <w:r>
        <w:rPr>
          <w:rFonts w:ascii="Times New Roman" w:hAnsi="Times New Roman" w:cs="Times New Roman"/>
          <w:sz w:val="24"/>
          <w:szCs w:val="24"/>
        </w:rPr>
        <w:t xml:space="preserve">y’ (United Nations General Assembly, 2007, </w:t>
      </w:r>
      <w:proofErr w:type="spellStart"/>
      <w:r>
        <w:rPr>
          <w:rFonts w:ascii="Times New Roman" w:hAnsi="Times New Roman" w:cs="Times New Roman"/>
          <w:sz w:val="24"/>
          <w:szCs w:val="24"/>
        </w:rPr>
        <w:t>n.p.</w:t>
      </w:r>
      <w:proofErr w:type="spellEnd"/>
      <w:r>
        <w:rPr>
          <w:rFonts w:ascii="Times New Roman" w:hAnsi="Times New Roman" w:cs="Times New Roman"/>
          <w:sz w:val="24"/>
          <w:szCs w:val="24"/>
        </w:rPr>
        <w:t>). These principles cannot be achieved, however, without macro-level practice to change the overarching laws, structures and policies in societies that discriminate against neurodivergent people. Court reformation laws and policies, for example, that strive for remote access and advocacy in hearings for people with severe social anxiety and other disability-related accessible issues, have been achieved through advocacy in some countries but not in others (</w:t>
      </w:r>
      <w:r w:rsidRPr="00276A7A">
        <w:rPr>
          <w:rFonts w:ascii="Times New Roman" w:hAnsi="Times New Roman" w:cs="Times New Roman"/>
          <w:sz w:val="24"/>
          <w:szCs w:val="24"/>
        </w:rPr>
        <w:t>Courts Service</w:t>
      </w:r>
      <w:r>
        <w:rPr>
          <w:rFonts w:ascii="Times New Roman" w:hAnsi="Times New Roman" w:cs="Times New Roman"/>
          <w:sz w:val="24"/>
          <w:szCs w:val="24"/>
        </w:rPr>
        <w:t xml:space="preserve">, </w:t>
      </w:r>
      <w:r w:rsidRPr="00276A7A">
        <w:rPr>
          <w:rFonts w:ascii="Times New Roman" w:hAnsi="Times New Roman" w:cs="Times New Roman"/>
          <w:sz w:val="24"/>
          <w:szCs w:val="24"/>
        </w:rPr>
        <w:t>2020</w:t>
      </w:r>
      <w:r>
        <w:rPr>
          <w:rFonts w:ascii="Times New Roman" w:hAnsi="Times New Roman" w:cs="Times New Roman"/>
          <w:sz w:val="24"/>
          <w:szCs w:val="24"/>
        </w:rPr>
        <w:t xml:space="preserve">). Whilst this example is one that fits with a human right to access justice, many other rights are also in jeopardy for neurodivergent communities (United Nations General Assembly, 2007). If social workers cannot do this macro-level work, then the only option they are left with, is to practice in manner that better supports neurodivergent communities to fit with an unjust and imperfect system, rather than improving the system so it fits better with neurodiversity.  </w:t>
      </w:r>
    </w:p>
    <w:p w14:paraId="400401DB" w14:textId="68817CF8" w:rsidR="00E37594" w:rsidRPr="00E37594" w:rsidRDefault="00E37594" w:rsidP="00E37594">
      <w:pPr>
        <w:spacing w:after="0" w:line="240" w:lineRule="auto"/>
        <w:ind w:right="90" w:firstLine="72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t xml:space="preserve">Overall, the lack of connection between social work scholarship and the neurodiversity movement is arguably </w:t>
      </w:r>
      <w:r w:rsidR="00B1097D">
        <w:rPr>
          <w:rFonts w:ascii="Times New Roman" w:eastAsia="Times New Roman" w:hAnsi="Times New Roman" w:cs="Times New Roman"/>
          <w:sz w:val="24"/>
          <w:szCs w:val="24"/>
          <w:lang w:eastAsia="en-IE"/>
        </w:rPr>
        <w:t>stark</w:t>
      </w:r>
      <w:r w:rsidRPr="00E37594">
        <w:rPr>
          <w:rFonts w:ascii="Times New Roman" w:eastAsia="Times New Roman" w:hAnsi="Times New Roman" w:cs="Times New Roman"/>
          <w:sz w:val="24"/>
          <w:szCs w:val="24"/>
          <w:lang w:eastAsia="en-IE"/>
        </w:rPr>
        <w:t xml:space="preserve">. This is because both are concerned with the rights to equality and inclusion for marginalized groups as well as both being focused on the social world within which social inequality is born and maintained (Payne, 2014; Silberman, 2015). Social workers are also key practitioners in the fields of disability and mental health and here social workers apply a social lens to neurodiversity, making it unusual that so little engagement with the neurodiversity movement is evident (Wilson et al., 2008). Perhaps, one reason for the </w:t>
      </w:r>
      <w:r w:rsidRPr="00E37594">
        <w:rPr>
          <w:rFonts w:ascii="Times New Roman" w:eastAsia="Times New Roman" w:hAnsi="Times New Roman" w:cs="Times New Roman"/>
          <w:sz w:val="24"/>
          <w:szCs w:val="24"/>
          <w:lang w:eastAsia="en-IE"/>
        </w:rPr>
        <w:lastRenderedPageBreak/>
        <w:t>absence of connection is social work’s increasing distance from macro-level social justice (Maylea, 2021</w:t>
      </w:r>
      <w:r w:rsidR="00F54C83">
        <w:rPr>
          <w:rFonts w:ascii="Times New Roman" w:eastAsia="Times New Roman" w:hAnsi="Times New Roman" w:cs="Times New Roman"/>
          <w:sz w:val="24"/>
          <w:szCs w:val="24"/>
          <w:lang w:eastAsia="en-IE"/>
        </w:rPr>
        <w:t xml:space="preserve">; </w:t>
      </w:r>
      <w:r w:rsidR="00F54C83" w:rsidRPr="00E37594">
        <w:rPr>
          <w:rFonts w:ascii="Times New Roman" w:eastAsia="Times New Roman" w:hAnsi="Times New Roman" w:cs="Times New Roman"/>
          <w:sz w:val="24"/>
          <w:szCs w:val="24"/>
          <w:lang w:eastAsia="en-IE"/>
        </w:rPr>
        <w:t>Whelan, 2022</w:t>
      </w:r>
      <w:r w:rsidRPr="00E37594">
        <w:rPr>
          <w:rFonts w:ascii="Times New Roman" w:eastAsia="Times New Roman" w:hAnsi="Times New Roman" w:cs="Times New Roman"/>
          <w:sz w:val="24"/>
          <w:szCs w:val="24"/>
          <w:lang w:eastAsia="en-IE"/>
        </w:rPr>
        <w:t xml:space="preserve">). </w:t>
      </w:r>
      <w:proofErr w:type="gramStart"/>
      <w:r w:rsidRPr="00E37594">
        <w:rPr>
          <w:rFonts w:ascii="Times New Roman" w:eastAsia="Times New Roman" w:hAnsi="Times New Roman" w:cs="Times New Roman"/>
          <w:sz w:val="24"/>
          <w:szCs w:val="24"/>
          <w:lang w:eastAsia="en-IE"/>
        </w:rPr>
        <w:t>In order to</w:t>
      </w:r>
      <w:proofErr w:type="gramEnd"/>
      <w:r w:rsidRPr="00E37594">
        <w:rPr>
          <w:rFonts w:ascii="Times New Roman" w:eastAsia="Times New Roman" w:hAnsi="Times New Roman" w:cs="Times New Roman"/>
          <w:sz w:val="24"/>
          <w:szCs w:val="24"/>
          <w:lang w:eastAsia="en-IE"/>
        </w:rPr>
        <w:t xml:space="preserve"> tease out this idea, we will now turn to consider social work’s present, and in many ways contested and complex, position. </w:t>
      </w:r>
    </w:p>
    <w:p w14:paraId="74C80267" w14:textId="77777777" w:rsidR="00E37594" w:rsidRPr="00E37594" w:rsidRDefault="00E37594" w:rsidP="00E37594">
      <w:pPr>
        <w:spacing w:after="0" w:line="240" w:lineRule="auto"/>
        <w:ind w:right="9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t> </w:t>
      </w:r>
    </w:p>
    <w:p w14:paraId="38110D13" w14:textId="4D22675E" w:rsidR="00E37594" w:rsidRPr="00E37594" w:rsidRDefault="00E37594" w:rsidP="00E37594">
      <w:pPr>
        <w:numPr>
          <w:ilvl w:val="0"/>
          <w:numId w:val="5"/>
        </w:numPr>
        <w:spacing w:after="0" w:line="240" w:lineRule="auto"/>
        <w:ind w:left="1080" w:firstLine="0"/>
        <w:jc w:val="both"/>
        <w:textAlignment w:val="baseline"/>
        <w:rPr>
          <w:rFonts w:ascii="Times New Roman" w:eastAsia="Times New Roman" w:hAnsi="Times New Roman" w:cs="Times New Roman"/>
          <w:sz w:val="24"/>
          <w:szCs w:val="24"/>
          <w:lang w:eastAsia="en-IE"/>
        </w:rPr>
      </w:pPr>
      <w:r w:rsidRPr="00E37594">
        <w:rPr>
          <w:rFonts w:ascii="Times New Roman" w:eastAsia="Times New Roman" w:hAnsi="Times New Roman" w:cs="Times New Roman"/>
          <w:b/>
          <w:bCs/>
          <w:sz w:val="24"/>
          <w:szCs w:val="24"/>
          <w:lang w:eastAsia="en-IE"/>
        </w:rPr>
        <w:t xml:space="preserve">Distance between Social Work and its Ideological </w:t>
      </w:r>
      <w:r w:rsidR="003B5801">
        <w:rPr>
          <w:rFonts w:ascii="Times New Roman" w:eastAsia="Times New Roman" w:hAnsi="Times New Roman" w:cs="Times New Roman"/>
          <w:b/>
          <w:bCs/>
          <w:sz w:val="24"/>
          <w:szCs w:val="24"/>
          <w:lang w:eastAsia="en-IE"/>
        </w:rPr>
        <w:t xml:space="preserve">Social Justice </w:t>
      </w:r>
      <w:r w:rsidRPr="00E37594">
        <w:rPr>
          <w:rFonts w:ascii="Times New Roman" w:eastAsia="Times New Roman" w:hAnsi="Times New Roman" w:cs="Times New Roman"/>
          <w:b/>
          <w:bCs/>
          <w:sz w:val="24"/>
          <w:szCs w:val="24"/>
          <w:lang w:eastAsia="en-IE"/>
        </w:rPr>
        <w:t>Goals </w:t>
      </w:r>
      <w:r w:rsidRPr="00E37594">
        <w:rPr>
          <w:rFonts w:ascii="Times New Roman" w:eastAsia="Times New Roman" w:hAnsi="Times New Roman" w:cs="Times New Roman"/>
          <w:sz w:val="24"/>
          <w:szCs w:val="24"/>
          <w:lang w:eastAsia="en-IE"/>
        </w:rPr>
        <w:t> </w:t>
      </w:r>
    </w:p>
    <w:p w14:paraId="012F5BDC" w14:textId="77777777" w:rsidR="00E37594" w:rsidRPr="00E37594" w:rsidRDefault="00E37594" w:rsidP="00E37594">
      <w:pPr>
        <w:spacing w:after="0" w:line="240" w:lineRule="auto"/>
        <w:ind w:right="9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t> </w:t>
      </w:r>
    </w:p>
    <w:p w14:paraId="10E3C51E" w14:textId="77777777" w:rsidR="00E37594" w:rsidRPr="00E37594" w:rsidRDefault="00E37594" w:rsidP="00E37594">
      <w:pPr>
        <w:spacing w:after="0" w:line="240" w:lineRule="auto"/>
        <w:ind w:right="9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t xml:space="preserve">In the forthcoming discussion, the proposition will be that contemporary neo-liberal social work has become distanced from its social justice ideology. In making this case, it is illustrative to begin by considering social work’s traditional mission. This is arguably best articulated by the profession’s global definition. Therein is included </w:t>
      </w:r>
      <w:r w:rsidRPr="00E37594">
        <w:rPr>
          <w:rFonts w:ascii="Times New Roman" w:eastAsia="Times New Roman" w:hAnsi="Times New Roman" w:cs="Times New Roman"/>
          <w:i/>
          <w:iCs/>
          <w:sz w:val="24"/>
          <w:szCs w:val="24"/>
          <w:lang w:eastAsia="en-IE"/>
        </w:rPr>
        <w:t>“the empowerment and liberation of people”</w:t>
      </w:r>
      <w:r w:rsidRPr="00E37594">
        <w:rPr>
          <w:rFonts w:ascii="Times New Roman" w:eastAsia="Times New Roman" w:hAnsi="Times New Roman" w:cs="Times New Roman"/>
          <w:sz w:val="24"/>
          <w:szCs w:val="24"/>
          <w:lang w:eastAsia="en-IE"/>
        </w:rPr>
        <w:t xml:space="preserve"> and </w:t>
      </w:r>
      <w:r w:rsidRPr="00E37594">
        <w:rPr>
          <w:rFonts w:ascii="Times New Roman" w:eastAsia="Times New Roman" w:hAnsi="Times New Roman" w:cs="Times New Roman"/>
          <w:i/>
          <w:iCs/>
          <w:sz w:val="24"/>
          <w:szCs w:val="24"/>
          <w:lang w:eastAsia="en-IE"/>
        </w:rPr>
        <w:t>“principles of social justice, human rights, collective responsibility and respect for diversities”</w:t>
      </w:r>
      <w:r w:rsidRPr="00E37594">
        <w:rPr>
          <w:rFonts w:ascii="Times New Roman" w:eastAsia="Times New Roman" w:hAnsi="Times New Roman" w:cs="Times New Roman"/>
          <w:sz w:val="24"/>
          <w:szCs w:val="24"/>
          <w:lang w:eastAsia="en-IE"/>
        </w:rPr>
        <w:t xml:space="preserve"> (IFSW, 2014, no page).  </w:t>
      </w:r>
    </w:p>
    <w:p w14:paraId="0D0DBA3D" w14:textId="14BEC195" w:rsidR="00E37594" w:rsidRPr="00E37594" w:rsidRDefault="00E37594" w:rsidP="00E37594">
      <w:pPr>
        <w:spacing w:after="0" w:line="240" w:lineRule="auto"/>
        <w:ind w:right="90" w:firstLine="72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t>At face value, these mainstays of social work chime well with the social inclusion and respect for diversity imperatives of the neurodivergent movement (</w:t>
      </w:r>
      <w:r w:rsidR="00562D16">
        <w:rPr>
          <w:rFonts w:ascii="Times New Roman" w:eastAsia="Times New Roman" w:hAnsi="Times New Roman" w:cs="Times New Roman"/>
          <w:sz w:val="24"/>
          <w:szCs w:val="24"/>
          <w:lang w:eastAsia="en-IE"/>
        </w:rPr>
        <w:t>Chapman, 2023;</w:t>
      </w:r>
      <w:r w:rsidRPr="00E37594">
        <w:rPr>
          <w:rFonts w:ascii="Times New Roman" w:eastAsia="Times New Roman" w:hAnsi="Times New Roman" w:cs="Times New Roman"/>
          <w:sz w:val="24"/>
          <w:szCs w:val="24"/>
          <w:lang w:eastAsia="en-IE"/>
        </w:rPr>
        <w:t xml:space="preserve"> Silberman, 2015</w:t>
      </w:r>
      <w:r w:rsidR="002B68B6">
        <w:rPr>
          <w:rFonts w:ascii="Times New Roman" w:eastAsia="Times New Roman" w:hAnsi="Times New Roman" w:cs="Times New Roman"/>
          <w:sz w:val="24"/>
          <w:szCs w:val="24"/>
          <w:lang w:eastAsia="en-IE"/>
        </w:rPr>
        <w:t xml:space="preserve">; </w:t>
      </w:r>
      <w:r w:rsidR="00562D16">
        <w:rPr>
          <w:rFonts w:ascii="Times New Roman" w:eastAsia="Times New Roman" w:hAnsi="Times New Roman" w:cs="Times New Roman"/>
          <w:sz w:val="24"/>
          <w:szCs w:val="24"/>
          <w:lang w:eastAsia="en-IE"/>
        </w:rPr>
        <w:t>Walker, 2021</w:t>
      </w:r>
      <w:r w:rsidRPr="00E37594">
        <w:rPr>
          <w:rFonts w:ascii="Times New Roman" w:eastAsia="Times New Roman" w:hAnsi="Times New Roman" w:cs="Times New Roman"/>
          <w:sz w:val="24"/>
          <w:szCs w:val="24"/>
          <w:lang w:eastAsia="en-IE"/>
        </w:rPr>
        <w:t xml:space="preserve">). Yet, Maylea (2021, p.772) argues that the corpus of social work literature is now saturated with efforts to reform social work, and brazenly, he concludes that the abolishment of social work is the only viable option. Maylea (2021) states that the profession is in a state beyond reform. Of the four reasons that he provides in his argument, the problem of professionalization within the perceived wreckage of social work, is perhaps most apt for the present discussion. Here Maylea (2021) argues that social work’s aspiration to the false idol of professional legitimacy has been distracting, and actively preventative with respect to its core goals. Specifically, as social work has become more professionalized, it has also become more distanced from the goal of making large-scale social change happen, </w:t>
      </w:r>
      <w:proofErr w:type="gramStart"/>
      <w:r w:rsidRPr="00E37594">
        <w:rPr>
          <w:rFonts w:ascii="Times New Roman" w:eastAsia="Times New Roman" w:hAnsi="Times New Roman" w:cs="Times New Roman"/>
          <w:sz w:val="24"/>
          <w:szCs w:val="24"/>
          <w:lang w:eastAsia="en-IE"/>
        </w:rPr>
        <w:t>in order to</w:t>
      </w:r>
      <w:proofErr w:type="gramEnd"/>
      <w:r w:rsidRPr="00E37594">
        <w:rPr>
          <w:rFonts w:ascii="Times New Roman" w:eastAsia="Times New Roman" w:hAnsi="Times New Roman" w:cs="Times New Roman"/>
          <w:sz w:val="24"/>
          <w:szCs w:val="24"/>
          <w:lang w:eastAsia="en-IE"/>
        </w:rPr>
        <w:t xml:space="preserve"> achieve social justice.  </w:t>
      </w:r>
    </w:p>
    <w:p w14:paraId="62AE66D3" w14:textId="77777777" w:rsidR="00E37594" w:rsidRPr="00E37594" w:rsidRDefault="00E37594" w:rsidP="00E37594">
      <w:pPr>
        <w:spacing w:after="0" w:line="240" w:lineRule="auto"/>
        <w:ind w:right="90" w:firstLine="72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t>Indeed, social work’s ideology does appear to entail a clear mandate toward social justice and the structural dismantling of oppression (IFSW, 2014; Maylea, 2021). Yet, social workers are limited in their capacity to address oppression and social injustice. Part of the basis of this, is the restrictive employment positions social workers occupy on behalf of the State, which are oftentimes focused on an individual casework level. Social workers are professionally registered and monitored by State bodies; social work education is subject to restrictive State regulation; and social workers largely occupy State employment positions. Here professional social workers most frequently occupy high socio-economic contexts such as in Australia, Europe, and the United States of America (Maylea, 2021).  </w:t>
      </w:r>
    </w:p>
    <w:p w14:paraId="57AB98BC" w14:textId="77777777" w:rsidR="00E37594" w:rsidRPr="00E37594" w:rsidRDefault="00E37594" w:rsidP="00E37594">
      <w:pPr>
        <w:spacing w:after="0" w:line="240" w:lineRule="auto"/>
        <w:ind w:right="90" w:firstLine="72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t>Within this, perhaps most indicative of social work’s distance from social justice work, is statutory State-managed social work. Social work salutes social justice whilst appeasing in its everyday work, a contrary neoliberal political and economic setting (Garrett, 2009). This is not to suggest that social workers in areas like child protection and welfare don’t undertake immensely valuable work with those who are neurologically diverse (Author’s Own, 2020; 2021a). Rather, they must do so within rigid externally imposed parameters, on a highly regulated individualistic casework level. Moreover, this doesn’t hold sway with wider radical system-level change to promote inclusion and equality for marginalized groups (Thompson, 2020). This is at odds with the call of the neurodiversity movement for inclusion and respect for those who are cognitively and neurologically different (Silberman, 2015).  </w:t>
      </w:r>
    </w:p>
    <w:p w14:paraId="6D0F51FD" w14:textId="77777777" w:rsidR="00E37594" w:rsidRPr="00E37594" w:rsidRDefault="00E37594" w:rsidP="00E37594">
      <w:pPr>
        <w:spacing w:after="0" w:line="240" w:lineRule="auto"/>
        <w:ind w:right="90" w:firstLine="72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t xml:space="preserve">The global definition of social work is far from a definitional panacea with respect to the nature of social work (McGregor, 2022). Rather, it </w:t>
      </w:r>
      <w:r w:rsidRPr="00E37594">
        <w:rPr>
          <w:rFonts w:ascii="Times New Roman" w:eastAsia="Times New Roman" w:hAnsi="Times New Roman" w:cs="Times New Roman"/>
          <w:i/>
          <w:iCs/>
          <w:sz w:val="24"/>
          <w:szCs w:val="24"/>
          <w:lang w:eastAsia="en-IE"/>
        </w:rPr>
        <w:t xml:space="preserve">does </w:t>
      </w:r>
      <w:r w:rsidRPr="00E37594">
        <w:rPr>
          <w:rFonts w:ascii="Times New Roman" w:eastAsia="Times New Roman" w:hAnsi="Times New Roman" w:cs="Times New Roman"/>
          <w:sz w:val="24"/>
          <w:szCs w:val="24"/>
          <w:lang w:eastAsia="en-IE"/>
        </w:rPr>
        <w:t xml:space="preserve">offer a credible statement about what social work claims to do. Within this, is articulated the centrality of respect for diversity and social justice (IFSW, 2014). Yet, social work literature suggests that conventions of contemporary social work are often at odds with this ideological doctrine of social work depicted in its global definition (Maylea, 2021; Whelan, 2022). This is ultimately because social work has become constrained by the procedural and restrictive roles it carries out on </w:t>
      </w:r>
      <w:r w:rsidRPr="00E37594">
        <w:rPr>
          <w:rFonts w:ascii="Times New Roman" w:eastAsia="Times New Roman" w:hAnsi="Times New Roman" w:cs="Times New Roman"/>
          <w:sz w:val="24"/>
          <w:szCs w:val="24"/>
          <w:lang w:eastAsia="en-IE"/>
        </w:rPr>
        <w:lastRenderedPageBreak/>
        <w:t>behalf of the State through social work’s bureaucratization and depoliticization (Thompson, 2020). With this established, the impacts of this increasingly constrained nature of social work, on neurodiversity inclusion, are the next consideration. Here, a particular focus will be given to child protection and welfare social work, due to its common embodiment of constrictive factors, that have already been articulated.  </w:t>
      </w:r>
    </w:p>
    <w:p w14:paraId="7FC9541D" w14:textId="77777777" w:rsidR="00E37594" w:rsidRPr="00E37594" w:rsidRDefault="00E37594" w:rsidP="00E37594">
      <w:pPr>
        <w:spacing w:after="0" w:line="240" w:lineRule="auto"/>
        <w:ind w:right="90" w:firstLine="72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t> </w:t>
      </w:r>
    </w:p>
    <w:p w14:paraId="69ACCA74" w14:textId="77777777" w:rsidR="00E37594" w:rsidRPr="00E37594" w:rsidRDefault="00E37594" w:rsidP="00E37594">
      <w:pPr>
        <w:numPr>
          <w:ilvl w:val="0"/>
          <w:numId w:val="6"/>
        </w:numPr>
        <w:spacing w:after="0" w:line="240" w:lineRule="auto"/>
        <w:ind w:left="1080" w:firstLine="0"/>
        <w:jc w:val="both"/>
        <w:textAlignment w:val="baseline"/>
        <w:rPr>
          <w:rFonts w:ascii="Times New Roman" w:eastAsia="Times New Roman" w:hAnsi="Times New Roman" w:cs="Times New Roman"/>
          <w:sz w:val="24"/>
          <w:szCs w:val="24"/>
          <w:lang w:eastAsia="en-IE"/>
        </w:rPr>
      </w:pPr>
      <w:r w:rsidRPr="00E37594">
        <w:rPr>
          <w:rFonts w:ascii="Times New Roman" w:eastAsia="Times New Roman" w:hAnsi="Times New Roman" w:cs="Times New Roman"/>
          <w:b/>
          <w:bCs/>
          <w:sz w:val="24"/>
          <w:szCs w:val="24"/>
          <w:lang w:eastAsia="en-IE"/>
        </w:rPr>
        <w:t>Statutory Social Work and Neurodiversity Inclusion</w:t>
      </w:r>
      <w:r w:rsidRPr="00E37594">
        <w:rPr>
          <w:rFonts w:ascii="Times New Roman" w:eastAsia="Times New Roman" w:hAnsi="Times New Roman" w:cs="Times New Roman"/>
          <w:sz w:val="24"/>
          <w:szCs w:val="24"/>
          <w:lang w:eastAsia="en-IE"/>
        </w:rPr>
        <w:t> </w:t>
      </w:r>
    </w:p>
    <w:p w14:paraId="24DFAFF7" w14:textId="77777777" w:rsidR="00E37594" w:rsidRPr="00E37594" w:rsidRDefault="00E37594" w:rsidP="00E37594">
      <w:pPr>
        <w:spacing w:after="0" w:line="240" w:lineRule="auto"/>
        <w:ind w:right="9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t> </w:t>
      </w:r>
    </w:p>
    <w:p w14:paraId="346E58D1" w14:textId="751535AF" w:rsidR="00E37594" w:rsidRPr="00E37594" w:rsidRDefault="00E37594" w:rsidP="00E37594">
      <w:pPr>
        <w:spacing w:after="0" w:line="240" w:lineRule="auto"/>
        <w:ind w:right="9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t xml:space="preserve">Whilst the literature chronicling the detachment of social work from its ideological social justice mandate has now been considered, what remains to elaborated upon, is what neurodiversity exclusion and disadvantage </w:t>
      </w:r>
      <w:proofErr w:type="gramStart"/>
      <w:r w:rsidRPr="00E37594">
        <w:rPr>
          <w:rFonts w:ascii="Times New Roman" w:eastAsia="Times New Roman" w:hAnsi="Times New Roman" w:cs="Times New Roman"/>
          <w:sz w:val="24"/>
          <w:szCs w:val="24"/>
          <w:lang w:eastAsia="en-IE"/>
        </w:rPr>
        <w:t>actually looks</w:t>
      </w:r>
      <w:proofErr w:type="gramEnd"/>
      <w:r w:rsidRPr="00E37594">
        <w:rPr>
          <w:rFonts w:ascii="Times New Roman" w:eastAsia="Times New Roman" w:hAnsi="Times New Roman" w:cs="Times New Roman"/>
          <w:sz w:val="24"/>
          <w:szCs w:val="24"/>
          <w:lang w:eastAsia="en-IE"/>
        </w:rPr>
        <w:t xml:space="preserve"> like in practice. In this section, some concrete examples of how social work can be unhelpful, and even hostile to, neurodiversity inclusion are useful to explore. Consider statutory social work, and therein, cases where workers make critical and highly influential decisions about the future of neurodiverse children and families, based on applying mainstream policies and practices, without any significant specialized understanding of, or training about neurodiversity. Within this, the service provided is one based on neurotypical values and needs, and as such, can be disadvantageous to the </w:t>
      </w:r>
      <w:proofErr w:type="spellStart"/>
      <w:r w:rsidRPr="00E37594">
        <w:rPr>
          <w:rFonts w:ascii="Times New Roman" w:eastAsia="Times New Roman" w:hAnsi="Times New Roman" w:cs="Times New Roman"/>
          <w:sz w:val="24"/>
          <w:szCs w:val="24"/>
          <w:lang w:eastAsia="en-IE"/>
        </w:rPr>
        <w:t>neurodivere</w:t>
      </w:r>
      <w:r w:rsidR="00A821AE">
        <w:rPr>
          <w:rFonts w:ascii="Times New Roman" w:eastAsia="Times New Roman" w:hAnsi="Times New Roman" w:cs="Times New Roman"/>
          <w:sz w:val="24"/>
          <w:szCs w:val="24"/>
          <w:lang w:eastAsia="en-IE"/>
        </w:rPr>
        <w:t>nt</w:t>
      </w:r>
      <w:proofErr w:type="spellEnd"/>
      <w:r w:rsidRPr="00E37594">
        <w:rPr>
          <w:rFonts w:ascii="Times New Roman" w:eastAsia="Times New Roman" w:hAnsi="Times New Roman" w:cs="Times New Roman"/>
          <w:sz w:val="24"/>
          <w:szCs w:val="24"/>
          <w:lang w:eastAsia="en-IE"/>
        </w:rPr>
        <w:t xml:space="preserve"> community by failing to account for neurocognitive variation (Silberman, 2015).  </w:t>
      </w:r>
    </w:p>
    <w:p w14:paraId="6B09A980" w14:textId="49B9827E" w:rsidR="007755D7" w:rsidRDefault="00E37594" w:rsidP="00C90276">
      <w:pPr>
        <w:spacing w:after="0" w:line="240" w:lineRule="auto"/>
        <w:ind w:right="90" w:firstLine="720"/>
        <w:jc w:val="both"/>
        <w:textAlignment w:val="baseline"/>
        <w:rPr>
          <w:rFonts w:ascii="Times New Roman" w:eastAsia="Times New Roman" w:hAnsi="Times New Roman" w:cs="Times New Roman"/>
          <w:sz w:val="24"/>
          <w:szCs w:val="24"/>
          <w:lang w:eastAsia="en-IE"/>
        </w:rPr>
      </w:pPr>
      <w:r w:rsidRPr="00E37594">
        <w:rPr>
          <w:rFonts w:ascii="Times New Roman" w:eastAsia="Times New Roman" w:hAnsi="Times New Roman" w:cs="Times New Roman"/>
          <w:sz w:val="24"/>
          <w:szCs w:val="24"/>
          <w:lang w:eastAsia="en-IE"/>
        </w:rPr>
        <w:t>To illustrate this, consider the instance where a social worker determines that an attachment bond is not developing between parent and child during an observation due to the child’s presentation with their mother. Specifically, the child might not be seeking proximity with the mother and might not want to be cuddled or held by her. This presentation could be entirely explained, however, by the child being on the autistic spectrum. Should the social worker be unaware or unreceptive to this, then a loving, responsive parent could have fault wrongfully assigned to them</w:t>
      </w:r>
      <w:r w:rsidR="00873265">
        <w:rPr>
          <w:rFonts w:ascii="Times New Roman" w:eastAsia="Times New Roman" w:hAnsi="Times New Roman" w:cs="Times New Roman"/>
          <w:sz w:val="24"/>
          <w:szCs w:val="24"/>
          <w:lang w:eastAsia="en-IE"/>
        </w:rPr>
        <w:t>.</w:t>
      </w:r>
      <w:r w:rsidRPr="00E37594">
        <w:rPr>
          <w:rFonts w:ascii="Times New Roman" w:eastAsia="Times New Roman" w:hAnsi="Times New Roman" w:cs="Times New Roman"/>
          <w:sz w:val="24"/>
          <w:szCs w:val="24"/>
          <w:lang w:eastAsia="en-IE"/>
        </w:rPr>
        <w:t xml:space="preserve"> To promote neurodiversity inclusion, in this context, socio-political activism, awareness-raising, and advocacy can be an instrumental expression of social justice work for social workers. </w:t>
      </w:r>
    </w:p>
    <w:p w14:paraId="08522BB6" w14:textId="0CD32BCF" w:rsidR="00E37594" w:rsidRPr="00E37594" w:rsidRDefault="00A035AC" w:rsidP="00C90276">
      <w:pPr>
        <w:spacing w:after="0" w:line="240" w:lineRule="auto"/>
        <w:ind w:right="90" w:firstLine="720"/>
        <w:jc w:val="both"/>
        <w:textAlignment w:val="baseline"/>
        <w:rPr>
          <w:rFonts w:ascii="Segoe UI" w:eastAsia="Times New Roman" w:hAnsi="Segoe UI" w:cs="Segoe UI"/>
          <w:sz w:val="18"/>
          <w:szCs w:val="18"/>
          <w:lang w:eastAsia="en-IE"/>
        </w:rPr>
      </w:pPr>
      <w:r>
        <w:rPr>
          <w:rFonts w:ascii="Times New Roman" w:eastAsia="Times New Roman" w:hAnsi="Times New Roman" w:cs="Times New Roman"/>
          <w:sz w:val="24"/>
          <w:szCs w:val="24"/>
          <w:lang w:eastAsia="en-IE"/>
        </w:rPr>
        <w:t xml:space="preserve">Social workers can, for instance, contribute to the development </w:t>
      </w:r>
      <w:r w:rsidR="007755D7">
        <w:rPr>
          <w:rFonts w:ascii="Times New Roman" w:eastAsia="Times New Roman" w:hAnsi="Times New Roman" w:cs="Times New Roman"/>
          <w:sz w:val="24"/>
          <w:szCs w:val="24"/>
          <w:lang w:eastAsia="en-IE"/>
        </w:rPr>
        <w:t xml:space="preserve">and distribution </w:t>
      </w:r>
      <w:r>
        <w:rPr>
          <w:rFonts w:ascii="Times New Roman" w:eastAsia="Times New Roman" w:hAnsi="Times New Roman" w:cs="Times New Roman"/>
          <w:sz w:val="24"/>
          <w:szCs w:val="24"/>
          <w:lang w:eastAsia="en-IE"/>
        </w:rPr>
        <w:t xml:space="preserve">of </w:t>
      </w:r>
      <w:r w:rsidR="007755D7">
        <w:rPr>
          <w:rFonts w:ascii="Times New Roman" w:eastAsia="Times New Roman" w:hAnsi="Times New Roman" w:cs="Times New Roman"/>
          <w:sz w:val="24"/>
          <w:szCs w:val="24"/>
          <w:lang w:eastAsia="en-IE"/>
        </w:rPr>
        <w:t xml:space="preserve">inclusive </w:t>
      </w:r>
      <w:r>
        <w:rPr>
          <w:rFonts w:ascii="Times New Roman" w:eastAsia="Times New Roman" w:hAnsi="Times New Roman" w:cs="Times New Roman"/>
          <w:sz w:val="24"/>
          <w:szCs w:val="24"/>
          <w:lang w:eastAsia="en-IE"/>
        </w:rPr>
        <w:t xml:space="preserve">practice guidelines for assessment and intervention that are neurodiversity-aware and neuro-affirming. This would </w:t>
      </w:r>
      <w:r w:rsidR="007755D7">
        <w:rPr>
          <w:rFonts w:ascii="Times New Roman" w:eastAsia="Times New Roman" w:hAnsi="Times New Roman" w:cs="Times New Roman"/>
          <w:sz w:val="24"/>
          <w:szCs w:val="24"/>
          <w:lang w:eastAsia="en-IE"/>
        </w:rPr>
        <w:t xml:space="preserve">include </w:t>
      </w:r>
      <w:r w:rsidR="004B308A">
        <w:rPr>
          <w:rFonts w:ascii="Times New Roman" w:eastAsia="Times New Roman" w:hAnsi="Times New Roman" w:cs="Times New Roman"/>
          <w:sz w:val="24"/>
          <w:szCs w:val="24"/>
          <w:lang w:eastAsia="en-IE"/>
        </w:rPr>
        <w:t xml:space="preserve">a requirement for social workers to consider </w:t>
      </w:r>
      <w:r w:rsidR="00EF73DF">
        <w:rPr>
          <w:rFonts w:ascii="Times New Roman" w:eastAsia="Times New Roman" w:hAnsi="Times New Roman" w:cs="Times New Roman"/>
          <w:sz w:val="24"/>
          <w:szCs w:val="24"/>
          <w:lang w:eastAsia="en-IE"/>
        </w:rPr>
        <w:t>whether equality in service provision</w:t>
      </w:r>
      <w:r w:rsidR="00EC3A87">
        <w:rPr>
          <w:rFonts w:ascii="Times New Roman" w:eastAsia="Times New Roman" w:hAnsi="Times New Roman" w:cs="Times New Roman"/>
          <w:sz w:val="24"/>
          <w:szCs w:val="24"/>
          <w:lang w:eastAsia="en-IE"/>
        </w:rPr>
        <w:t xml:space="preserve"> is present</w:t>
      </w:r>
      <w:r w:rsidR="007755D7">
        <w:rPr>
          <w:rFonts w:ascii="Times New Roman" w:eastAsia="Times New Roman" w:hAnsi="Times New Roman" w:cs="Times New Roman"/>
          <w:sz w:val="24"/>
          <w:szCs w:val="24"/>
          <w:lang w:eastAsia="en-IE"/>
        </w:rPr>
        <w:t xml:space="preserve"> between neurodivergent children and neurotypical peers</w:t>
      </w:r>
      <w:r w:rsidR="00C90276">
        <w:rPr>
          <w:rFonts w:ascii="Times New Roman" w:eastAsia="Times New Roman" w:hAnsi="Times New Roman" w:cs="Times New Roman"/>
          <w:sz w:val="24"/>
          <w:szCs w:val="24"/>
          <w:lang w:eastAsia="en-IE"/>
        </w:rPr>
        <w:t>. This would be</w:t>
      </w:r>
      <w:r w:rsidR="00EF73DF">
        <w:rPr>
          <w:rFonts w:ascii="Times New Roman" w:eastAsia="Times New Roman" w:hAnsi="Times New Roman" w:cs="Times New Roman"/>
          <w:sz w:val="24"/>
          <w:szCs w:val="24"/>
          <w:lang w:eastAsia="en-IE"/>
        </w:rPr>
        <w:t xml:space="preserve"> critical given that </w:t>
      </w:r>
      <w:r w:rsidR="00C90276">
        <w:rPr>
          <w:rFonts w:ascii="Times New Roman" w:eastAsia="Times New Roman" w:hAnsi="Times New Roman" w:cs="Times New Roman"/>
          <w:sz w:val="24"/>
          <w:szCs w:val="24"/>
          <w:lang w:eastAsia="en-IE"/>
        </w:rPr>
        <w:t>existing evidence already shows children labelled with disability have different rates of child protection intervention such as higher likelihood of being removed from their families and longer durations away before returning home (</w:t>
      </w:r>
      <w:r w:rsidR="00C90276" w:rsidRPr="00C90276">
        <w:rPr>
          <w:rFonts w:ascii="Times New Roman" w:eastAsia="Times New Roman" w:hAnsi="Times New Roman" w:cs="Times New Roman"/>
          <w:sz w:val="24"/>
          <w:szCs w:val="24"/>
          <w:lang w:eastAsia="en-IE"/>
        </w:rPr>
        <w:t>Kelly, Dowling</w:t>
      </w:r>
      <w:r w:rsidR="00C90276">
        <w:rPr>
          <w:rFonts w:ascii="Times New Roman" w:eastAsia="Times New Roman" w:hAnsi="Times New Roman" w:cs="Times New Roman"/>
          <w:sz w:val="24"/>
          <w:szCs w:val="24"/>
          <w:lang w:eastAsia="en-IE"/>
        </w:rPr>
        <w:t>, and</w:t>
      </w:r>
      <w:r w:rsidR="00C90276" w:rsidRPr="00C90276">
        <w:rPr>
          <w:rFonts w:ascii="Times New Roman" w:eastAsia="Times New Roman" w:hAnsi="Times New Roman" w:cs="Times New Roman"/>
          <w:sz w:val="24"/>
          <w:szCs w:val="24"/>
          <w:lang w:eastAsia="en-IE"/>
        </w:rPr>
        <w:t xml:space="preserve"> Winter, 2012). </w:t>
      </w:r>
      <w:r>
        <w:rPr>
          <w:rFonts w:ascii="Times New Roman" w:eastAsia="Times New Roman" w:hAnsi="Times New Roman" w:cs="Times New Roman"/>
          <w:sz w:val="24"/>
          <w:szCs w:val="24"/>
          <w:lang w:eastAsia="en-IE"/>
        </w:rPr>
        <w:t xml:space="preserve">Social workers may also advocate and raise-awareness through practitioner conferences and practice publications </w:t>
      </w:r>
      <w:r w:rsidR="00C90276">
        <w:rPr>
          <w:rFonts w:ascii="Times New Roman" w:eastAsia="Times New Roman" w:hAnsi="Times New Roman" w:cs="Times New Roman"/>
          <w:sz w:val="24"/>
          <w:szCs w:val="24"/>
          <w:lang w:eastAsia="en-IE"/>
        </w:rPr>
        <w:t xml:space="preserve">about how socially-just neuro-affirming practice can be achieved. </w:t>
      </w:r>
      <w:r w:rsidR="00E37594" w:rsidRPr="00E37594">
        <w:rPr>
          <w:rFonts w:ascii="Times New Roman" w:eastAsia="Times New Roman" w:hAnsi="Times New Roman" w:cs="Times New Roman"/>
          <w:sz w:val="24"/>
          <w:szCs w:val="24"/>
          <w:lang w:eastAsia="en-IE"/>
        </w:rPr>
        <w:t>Yet oftentimes child protection and welfare practitioners are working under pressurized neo-liberal practice conditions whereby they must continually prioritize high-risk casework (</w:t>
      </w:r>
      <w:proofErr w:type="spellStart"/>
      <w:r w:rsidR="00E37594" w:rsidRPr="00E37594">
        <w:rPr>
          <w:rFonts w:ascii="Times New Roman" w:eastAsia="Times New Roman" w:hAnsi="Times New Roman" w:cs="Times New Roman"/>
          <w:sz w:val="24"/>
          <w:szCs w:val="24"/>
          <w:lang w:eastAsia="en-IE"/>
        </w:rPr>
        <w:t>Ravalier</w:t>
      </w:r>
      <w:proofErr w:type="spellEnd"/>
      <w:r w:rsidR="00E37594" w:rsidRPr="00E37594">
        <w:rPr>
          <w:rFonts w:ascii="Times New Roman" w:eastAsia="Times New Roman" w:hAnsi="Times New Roman" w:cs="Times New Roman"/>
          <w:sz w:val="24"/>
          <w:szCs w:val="24"/>
          <w:lang w:eastAsia="en-IE"/>
        </w:rPr>
        <w:t xml:space="preserve"> et al., 2021, 2023; Munro, 2011). Space for social justice work related to neurodiversity rights and inclusion then gets proverbially buried under a growing stockpile of casework demands.  </w:t>
      </w:r>
    </w:p>
    <w:p w14:paraId="08166FF0" w14:textId="07C4386A" w:rsidR="00F31CA4" w:rsidRDefault="00E37594" w:rsidP="005066F8">
      <w:pPr>
        <w:spacing w:after="0" w:line="240" w:lineRule="auto"/>
        <w:ind w:right="90" w:firstLine="720"/>
        <w:jc w:val="both"/>
        <w:textAlignment w:val="baseline"/>
        <w:rPr>
          <w:rFonts w:ascii="Times New Roman" w:eastAsia="Times New Roman" w:hAnsi="Times New Roman" w:cs="Times New Roman"/>
          <w:sz w:val="24"/>
          <w:szCs w:val="24"/>
          <w:lang w:eastAsia="en-IE"/>
        </w:rPr>
      </w:pPr>
      <w:r w:rsidRPr="00E37594">
        <w:rPr>
          <w:rFonts w:ascii="Times New Roman" w:eastAsia="Times New Roman" w:hAnsi="Times New Roman" w:cs="Times New Roman"/>
          <w:sz w:val="24"/>
          <w:szCs w:val="24"/>
          <w:lang w:eastAsia="en-IE"/>
        </w:rPr>
        <w:t>For a final example, literature alludes to “dominant parent-centric autism narratives” which are upheld by child protection and welfare work. This contributes to the continued exclusion of the voices of neurodiverse children and young people (</w:t>
      </w:r>
      <w:proofErr w:type="spellStart"/>
      <w:r w:rsidRPr="00E37594">
        <w:rPr>
          <w:rFonts w:ascii="Times New Roman" w:eastAsia="Times New Roman" w:hAnsi="Times New Roman" w:cs="Times New Roman"/>
          <w:sz w:val="24"/>
          <w:szCs w:val="24"/>
          <w:lang w:eastAsia="en-IE"/>
        </w:rPr>
        <w:t>Ne’eman</w:t>
      </w:r>
      <w:proofErr w:type="spellEnd"/>
      <w:r w:rsidRPr="00E37594">
        <w:rPr>
          <w:rFonts w:ascii="Times New Roman" w:eastAsia="Times New Roman" w:hAnsi="Times New Roman" w:cs="Times New Roman"/>
          <w:sz w:val="24"/>
          <w:szCs w:val="24"/>
          <w:lang w:eastAsia="en-IE"/>
        </w:rPr>
        <w:t xml:space="preserve"> and Pellicano, 2022, p.149). Were workers to have more freedom to incorporate a wider social justice remit into their work, then they could counteract these harmful micro-level practices by undertaking macro-societal level practice around supporting the voices of neurodiverse children and young people to impact policy. Social workers could also raise issues of importance at a societal level, for promoting the welfare of </w:t>
      </w:r>
      <w:proofErr w:type="spellStart"/>
      <w:r w:rsidRPr="00E37594">
        <w:rPr>
          <w:rFonts w:ascii="Times New Roman" w:eastAsia="Times New Roman" w:hAnsi="Times New Roman" w:cs="Times New Roman"/>
          <w:sz w:val="24"/>
          <w:szCs w:val="24"/>
          <w:lang w:eastAsia="en-IE"/>
        </w:rPr>
        <w:t>neurodiver</w:t>
      </w:r>
      <w:r w:rsidR="00A821AE">
        <w:rPr>
          <w:rFonts w:ascii="Times New Roman" w:eastAsia="Times New Roman" w:hAnsi="Times New Roman" w:cs="Times New Roman"/>
          <w:sz w:val="24"/>
          <w:szCs w:val="24"/>
          <w:lang w:eastAsia="en-IE"/>
        </w:rPr>
        <w:t>ent</w:t>
      </w:r>
      <w:proofErr w:type="spellEnd"/>
      <w:r w:rsidRPr="00E37594">
        <w:rPr>
          <w:rFonts w:ascii="Times New Roman" w:eastAsia="Times New Roman" w:hAnsi="Times New Roman" w:cs="Times New Roman"/>
          <w:sz w:val="24"/>
          <w:szCs w:val="24"/>
          <w:lang w:eastAsia="en-IE"/>
        </w:rPr>
        <w:t xml:space="preserve"> children and young people. This may include </w:t>
      </w:r>
      <w:r w:rsidRPr="00E37594">
        <w:rPr>
          <w:rFonts w:ascii="Times New Roman" w:eastAsia="Times New Roman" w:hAnsi="Times New Roman" w:cs="Times New Roman"/>
          <w:sz w:val="24"/>
          <w:szCs w:val="24"/>
          <w:lang w:eastAsia="en-IE"/>
        </w:rPr>
        <w:lastRenderedPageBreak/>
        <w:t>the need for adequate and specialized out-of-home placements, shorter waiting lists for critical therapies, better support and training for parents of neurodiver</w:t>
      </w:r>
      <w:r w:rsidR="00A821AE">
        <w:rPr>
          <w:rFonts w:ascii="Times New Roman" w:eastAsia="Times New Roman" w:hAnsi="Times New Roman" w:cs="Times New Roman"/>
          <w:sz w:val="24"/>
          <w:szCs w:val="24"/>
          <w:lang w:eastAsia="en-IE"/>
        </w:rPr>
        <w:t>gent</w:t>
      </w:r>
      <w:r w:rsidRPr="00E37594">
        <w:rPr>
          <w:rFonts w:ascii="Times New Roman" w:eastAsia="Times New Roman" w:hAnsi="Times New Roman" w:cs="Times New Roman"/>
          <w:sz w:val="24"/>
          <w:szCs w:val="24"/>
          <w:lang w:eastAsia="en-IE"/>
        </w:rPr>
        <w:t xml:space="preserve"> children and young people, as well as better governmental funding of critical services that keep neurodiverse families together like respite care, family support, and social care services.  </w:t>
      </w:r>
    </w:p>
    <w:p w14:paraId="193E31A4" w14:textId="229EE802" w:rsidR="003673D6" w:rsidRDefault="00F31CA4" w:rsidP="00E37594">
      <w:pPr>
        <w:spacing w:after="0" w:line="240" w:lineRule="auto"/>
        <w:ind w:right="90"/>
        <w:jc w:val="both"/>
        <w:textAlignment w:val="baseline"/>
        <w:rPr>
          <w:rFonts w:ascii="Times New Roman" w:eastAsia="Times New Roman" w:hAnsi="Times New Roman" w:cs="Times New Roman"/>
          <w:sz w:val="24"/>
          <w:szCs w:val="24"/>
          <w:lang w:eastAsia="en-IE"/>
        </w:rPr>
      </w:pPr>
      <w:r>
        <w:rPr>
          <w:rFonts w:ascii="Times New Roman" w:eastAsia="Times New Roman" w:hAnsi="Times New Roman" w:cs="Times New Roman"/>
          <w:sz w:val="24"/>
          <w:szCs w:val="24"/>
          <w:lang w:eastAsia="en-IE"/>
        </w:rPr>
        <w:tab/>
      </w:r>
      <w:r w:rsidR="00250EE9">
        <w:rPr>
          <w:rFonts w:ascii="Times New Roman" w:eastAsia="Times New Roman" w:hAnsi="Times New Roman" w:cs="Times New Roman"/>
          <w:sz w:val="24"/>
          <w:szCs w:val="24"/>
          <w:lang w:eastAsia="en-IE"/>
        </w:rPr>
        <w:t>Beyond this, n</w:t>
      </w:r>
      <w:r>
        <w:rPr>
          <w:rFonts w:ascii="Times New Roman" w:eastAsia="Times New Roman" w:hAnsi="Times New Roman" w:cs="Times New Roman"/>
          <w:sz w:val="24"/>
          <w:szCs w:val="24"/>
          <w:lang w:eastAsia="en-IE"/>
        </w:rPr>
        <w:t xml:space="preserve">euro-affirming practices </w:t>
      </w:r>
      <w:r w:rsidR="00250EE9">
        <w:rPr>
          <w:rFonts w:ascii="Times New Roman" w:eastAsia="Times New Roman" w:hAnsi="Times New Roman" w:cs="Times New Roman"/>
          <w:sz w:val="24"/>
          <w:szCs w:val="24"/>
          <w:lang w:eastAsia="en-IE"/>
        </w:rPr>
        <w:t>are numerous</w:t>
      </w:r>
      <w:r w:rsidR="00CD207D">
        <w:rPr>
          <w:rFonts w:ascii="Times New Roman" w:eastAsia="Times New Roman" w:hAnsi="Times New Roman" w:cs="Times New Roman"/>
          <w:sz w:val="24"/>
          <w:szCs w:val="24"/>
          <w:lang w:eastAsia="en-IE"/>
        </w:rPr>
        <w:t xml:space="preserve"> and</w:t>
      </w:r>
      <w:r w:rsidR="00250EE9">
        <w:rPr>
          <w:rFonts w:ascii="Times New Roman" w:eastAsia="Times New Roman" w:hAnsi="Times New Roman" w:cs="Times New Roman"/>
          <w:sz w:val="24"/>
          <w:szCs w:val="24"/>
          <w:lang w:eastAsia="en-IE"/>
        </w:rPr>
        <w:t xml:space="preserve"> constantly in development</w:t>
      </w:r>
      <w:r w:rsidR="00CD207D">
        <w:rPr>
          <w:rFonts w:ascii="Times New Roman" w:eastAsia="Times New Roman" w:hAnsi="Times New Roman" w:cs="Times New Roman"/>
          <w:sz w:val="24"/>
          <w:szCs w:val="24"/>
          <w:lang w:eastAsia="en-IE"/>
        </w:rPr>
        <w:t xml:space="preserve">. They </w:t>
      </w:r>
      <w:r w:rsidR="00250EE9">
        <w:rPr>
          <w:rFonts w:ascii="Times New Roman" w:eastAsia="Times New Roman" w:hAnsi="Times New Roman" w:cs="Times New Roman"/>
          <w:sz w:val="24"/>
          <w:szCs w:val="24"/>
          <w:lang w:eastAsia="en-IE"/>
        </w:rPr>
        <w:t xml:space="preserve">span from direct co-regulating ways of working with children and adults based on appreciation of </w:t>
      </w:r>
      <w:r w:rsidR="00CD207D">
        <w:rPr>
          <w:rFonts w:ascii="Times New Roman" w:eastAsia="Times New Roman" w:hAnsi="Times New Roman" w:cs="Times New Roman"/>
          <w:sz w:val="24"/>
          <w:szCs w:val="24"/>
          <w:lang w:eastAsia="en-IE"/>
        </w:rPr>
        <w:t xml:space="preserve">how trauma affects </w:t>
      </w:r>
      <w:r w:rsidR="00250EE9">
        <w:rPr>
          <w:rFonts w:ascii="Times New Roman" w:eastAsia="Times New Roman" w:hAnsi="Times New Roman" w:cs="Times New Roman"/>
          <w:sz w:val="24"/>
          <w:szCs w:val="24"/>
          <w:lang w:eastAsia="en-IE"/>
        </w:rPr>
        <w:t>the nervous system (</w:t>
      </w:r>
      <w:r w:rsidR="00250EE9" w:rsidRPr="00F31CA4">
        <w:rPr>
          <w:rFonts w:ascii="Times New Roman" w:eastAsia="Times New Roman" w:hAnsi="Times New Roman" w:cs="Times New Roman"/>
          <w:sz w:val="24"/>
          <w:szCs w:val="24"/>
          <w:lang w:eastAsia="en-IE"/>
        </w:rPr>
        <w:t>D</w:t>
      </w:r>
      <w:r w:rsidR="00250EE9">
        <w:rPr>
          <w:rFonts w:ascii="Times New Roman" w:eastAsia="Times New Roman" w:hAnsi="Times New Roman" w:cs="Times New Roman"/>
          <w:sz w:val="24"/>
          <w:szCs w:val="24"/>
          <w:lang w:eastAsia="en-IE"/>
        </w:rPr>
        <w:t xml:space="preserve">esautels, </w:t>
      </w:r>
      <w:r w:rsidR="00CD207D">
        <w:rPr>
          <w:rFonts w:ascii="Times New Roman" w:eastAsia="Times New Roman" w:hAnsi="Times New Roman" w:cs="Times New Roman"/>
          <w:sz w:val="24"/>
          <w:szCs w:val="24"/>
          <w:lang w:eastAsia="en-IE"/>
        </w:rPr>
        <w:t>2023</w:t>
      </w:r>
      <w:r w:rsidR="00250EE9">
        <w:rPr>
          <w:rFonts w:ascii="Times New Roman" w:eastAsia="Times New Roman" w:hAnsi="Times New Roman" w:cs="Times New Roman"/>
          <w:sz w:val="24"/>
          <w:szCs w:val="24"/>
          <w:lang w:eastAsia="en-IE"/>
        </w:rPr>
        <w:t>)</w:t>
      </w:r>
      <w:r w:rsidR="003673D6">
        <w:rPr>
          <w:rFonts w:ascii="Times New Roman" w:eastAsia="Times New Roman" w:hAnsi="Times New Roman" w:cs="Times New Roman"/>
          <w:sz w:val="24"/>
          <w:szCs w:val="24"/>
          <w:lang w:eastAsia="en-IE"/>
        </w:rPr>
        <w:t>,</w:t>
      </w:r>
      <w:r w:rsidR="00250EE9">
        <w:rPr>
          <w:rFonts w:ascii="Times New Roman" w:eastAsia="Times New Roman" w:hAnsi="Times New Roman" w:cs="Times New Roman"/>
          <w:sz w:val="24"/>
          <w:szCs w:val="24"/>
          <w:lang w:eastAsia="en-IE"/>
        </w:rPr>
        <w:t xml:space="preserve"> to </w:t>
      </w:r>
      <w:r w:rsidR="003673D6">
        <w:rPr>
          <w:rFonts w:ascii="Times New Roman" w:eastAsia="Times New Roman" w:hAnsi="Times New Roman" w:cs="Times New Roman"/>
          <w:sz w:val="24"/>
          <w:szCs w:val="24"/>
          <w:lang w:eastAsia="en-IE"/>
        </w:rPr>
        <w:t xml:space="preserve">social activities to promote </w:t>
      </w:r>
      <w:r w:rsidR="003673D6" w:rsidRPr="003673D6">
        <w:rPr>
          <w:rFonts w:ascii="Times New Roman" w:eastAsia="Times New Roman" w:hAnsi="Times New Roman" w:cs="Times New Roman"/>
          <w:sz w:val="24"/>
          <w:szCs w:val="24"/>
          <w:lang w:eastAsia="en-IE"/>
        </w:rPr>
        <w:t>autistic pride</w:t>
      </w:r>
      <w:r w:rsidR="003673D6">
        <w:rPr>
          <w:rFonts w:ascii="Times New Roman" w:eastAsia="Times New Roman" w:hAnsi="Times New Roman" w:cs="Times New Roman"/>
          <w:sz w:val="24"/>
          <w:szCs w:val="24"/>
          <w:lang w:eastAsia="en-IE"/>
        </w:rPr>
        <w:t xml:space="preserve"> in societies (Walker, 2021). Neuro-affirming practices can also be implemented in social work with a diverse range </w:t>
      </w:r>
      <w:proofErr w:type="gramStart"/>
      <w:r w:rsidR="003673D6">
        <w:rPr>
          <w:rFonts w:ascii="Times New Roman" w:eastAsia="Times New Roman" w:hAnsi="Times New Roman" w:cs="Times New Roman"/>
          <w:sz w:val="24"/>
          <w:szCs w:val="24"/>
          <w:lang w:eastAsia="en-IE"/>
        </w:rPr>
        <w:t xml:space="preserve">of </w:t>
      </w:r>
      <w:r>
        <w:rPr>
          <w:rFonts w:ascii="Times New Roman" w:eastAsia="Times New Roman" w:hAnsi="Times New Roman" w:cs="Times New Roman"/>
          <w:sz w:val="24"/>
          <w:szCs w:val="24"/>
          <w:lang w:eastAsia="en-IE"/>
        </w:rPr>
        <w:t xml:space="preserve"> </w:t>
      </w:r>
      <w:r w:rsidR="003673D6">
        <w:rPr>
          <w:rFonts w:ascii="Times New Roman" w:eastAsia="Times New Roman" w:hAnsi="Times New Roman" w:cs="Times New Roman"/>
          <w:sz w:val="24"/>
          <w:szCs w:val="24"/>
          <w:lang w:eastAsia="en-IE"/>
        </w:rPr>
        <w:t>populations</w:t>
      </w:r>
      <w:proofErr w:type="gramEnd"/>
      <w:r w:rsidR="003673D6">
        <w:rPr>
          <w:rFonts w:ascii="Times New Roman" w:eastAsia="Times New Roman" w:hAnsi="Times New Roman" w:cs="Times New Roman"/>
          <w:sz w:val="24"/>
          <w:szCs w:val="24"/>
          <w:lang w:eastAsia="en-IE"/>
        </w:rPr>
        <w:t xml:space="preserve"> and </w:t>
      </w:r>
      <w:proofErr w:type="spellStart"/>
      <w:r w:rsidR="003673D6">
        <w:rPr>
          <w:rFonts w:ascii="Times New Roman" w:eastAsia="Times New Roman" w:hAnsi="Times New Roman" w:cs="Times New Roman"/>
          <w:sz w:val="24"/>
          <w:szCs w:val="24"/>
          <w:lang w:eastAsia="en-IE"/>
        </w:rPr>
        <w:t>activites</w:t>
      </w:r>
      <w:proofErr w:type="spellEnd"/>
      <w:r w:rsidR="003673D6">
        <w:rPr>
          <w:rFonts w:ascii="Times New Roman" w:eastAsia="Times New Roman" w:hAnsi="Times New Roman" w:cs="Times New Roman"/>
          <w:sz w:val="24"/>
          <w:szCs w:val="24"/>
          <w:lang w:eastAsia="en-IE"/>
        </w:rPr>
        <w:t>. They can, for instance,</w:t>
      </w:r>
      <w:r>
        <w:rPr>
          <w:rFonts w:ascii="Times New Roman" w:eastAsia="Times New Roman" w:hAnsi="Times New Roman" w:cs="Times New Roman"/>
          <w:sz w:val="24"/>
          <w:szCs w:val="24"/>
          <w:lang w:eastAsia="en-IE"/>
        </w:rPr>
        <w:t xml:space="preserve"> help foster carers</w:t>
      </w:r>
      <w:r w:rsidR="003673D6">
        <w:rPr>
          <w:rFonts w:ascii="Times New Roman" w:eastAsia="Times New Roman" w:hAnsi="Times New Roman" w:cs="Times New Roman"/>
          <w:sz w:val="24"/>
          <w:szCs w:val="24"/>
          <w:lang w:eastAsia="en-IE"/>
        </w:rPr>
        <w:t xml:space="preserve"> and</w:t>
      </w:r>
      <w:r>
        <w:rPr>
          <w:rFonts w:ascii="Times New Roman" w:eastAsia="Times New Roman" w:hAnsi="Times New Roman" w:cs="Times New Roman"/>
          <w:sz w:val="24"/>
          <w:szCs w:val="24"/>
          <w:lang w:eastAsia="en-IE"/>
        </w:rPr>
        <w:t xml:space="preserve"> parents undergoing parenting programs</w:t>
      </w:r>
      <w:r w:rsidR="003673D6">
        <w:rPr>
          <w:rFonts w:ascii="Times New Roman" w:eastAsia="Times New Roman" w:hAnsi="Times New Roman" w:cs="Times New Roman"/>
          <w:sz w:val="24"/>
          <w:szCs w:val="24"/>
          <w:lang w:eastAsia="en-IE"/>
        </w:rPr>
        <w:t xml:space="preserve"> to attune to neurodivergent children’s abilities and needs</w:t>
      </w:r>
      <w:r>
        <w:rPr>
          <w:rFonts w:ascii="Times New Roman" w:eastAsia="Times New Roman" w:hAnsi="Times New Roman" w:cs="Times New Roman"/>
          <w:sz w:val="24"/>
          <w:szCs w:val="24"/>
          <w:lang w:eastAsia="en-IE"/>
        </w:rPr>
        <w:t xml:space="preserve">. </w:t>
      </w:r>
      <w:r w:rsidR="003673D6">
        <w:rPr>
          <w:rFonts w:ascii="Times New Roman" w:eastAsia="Times New Roman" w:hAnsi="Times New Roman" w:cs="Times New Roman"/>
          <w:sz w:val="24"/>
          <w:szCs w:val="24"/>
          <w:lang w:eastAsia="en-IE"/>
        </w:rPr>
        <w:t>Here</w:t>
      </w:r>
      <w:r>
        <w:rPr>
          <w:rFonts w:ascii="Times New Roman" w:eastAsia="Times New Roman" w:hAnsi="Times New Roman" w:cs="Times New Roman"/>
          <w:sz w:val="24"/>
          <w:szCs w:val="24"/>
          <w:lang w:eastAsia="en-IE"/>
        </w:rPr>
        <w:t xml:space="preserve"> ‘connections over compliance’ </w:t>
      </w:r>
      <w:r w:rsidR="003673D6">
        <w:rPr>
          <w:rFonts w:ascii="Times New Roman" w:eastAsia="Times New Roman" w:hAnsi="Times New Roman" w:cs="Times New Roman"/>
          <w:sz w:val="24"/>
          <w:szCs w:val="24"/>
          <w:lang w:eastAsia="en-IE"/>
        </w:rPr>
        <w:t>is one example of</w:t>
      </w:r>
      <w:r>
        <w:rPr>
          <w:rFonts w:ascii="Times New Roman" w:eastAsia="Times New Roman" w:hAnsi="Times New Roman" w:cs="Times New Roman"/>
          <w:sz w:val="24"/>
          <w:szCs w:val="24"/>
          <w:lang w:eastAsia="en-IE"/>
        </w:rPr>
        <w:t xml:space="preserve"> a neuro-affirming approach </w:t>
      </w:r>
      <w:r w:rsidR="003673D6">
        <w:rPr>
          <w:rFonts w:ascii="Times New Roman" w:eastAsia="Times New Roman" w:hAnsi="Times New Roman" w:cs="Times New Roman"/>
          <w:sz w:val="24"/>
          <w:szCs w:val="24"/>
          <w:lang w:eastAsia="en-IE"/>
        </w:rPr>
        <w:t>that cha</w:t>
      </w:r>
      <w:r w:rsidR="00B1097D">
        <w:rPr>
          <w:rFonts w:ascii="Times New Roman" w:eastAsia="Times New Roman" w:hAnsi="Times New Roman" w:cs="Times New Roman"/>
          <w:sz w:val="24"/>
          <w:szCs w:val="24"/>
          <w:lang w:eastAsia="en-IE"/>
        </w:rPr>
        <w:t>llenges</w:t>
      </w:r>
      <w:r>
        <w:rPr>
          <w:rFonts w:ascii="Times New Roman" w:eastAsia="Times New Roman" w:hAnsi="Times New Roman" w:cs="Times New Roman"/>
          <w:sz w:val="24"/>
          <w:szCs w:val="24"/>
          <w:lang w:eastAsia="en-IE"/>
        </w:rPr>
        <w:t xml:space="preserve"> traditional discipline practices for </w:t>
      </w:r>
      <w:r w:rsidR="00B1097D">
        <w:rPr>
          <w:rFonts w:ascii="Times New Roman" w:eastAsia="Times New Roman" w:hAnsi="Times New Roman" w:cs="Times New Roman"/>
          <w:sz w:val="24"/>
          <w:szCs w:val="24"/>
          <w:lang w:eastAsia="en-IE"/>
        </w:rPr>
        <w:t xml:space="preserve">neurodivergent </w:t>
      </w:r>
      <w:r>
        <w:rPr>
          <w:rFonts w:ascii="Times New Roman" w:eastAsia="Times New Roman" w:hAnsi="Times New Roman" w:cs="Times New Roman"/>
          <w:sz w:val="24"/>
          <w:szCs w:val="24"/>
          <w:lang w:eastAsia="en-IE"/>
        </w:rPr>
        <w:t>children (</w:t>
      </w:r>
      <w:r w:rsidRPr="00F31CA4">
        <w:rPr>
          <w:rFonts w:ascii="Times New Roman" w:eastAsia="Times New Roman" w:hAnsi="Times New Roman" w:cs="Times New Roman"/>
          <w:sz w:val="24"/>
          <w:szCs w:val="24"/>
          <w:lang w:eastAsia="en-IE"/>
        </w:rPr>
        <w:t>D</w:t>
      </w:r>
      <w:r>
        <w:rPr>
          <w:rFonts w:ascii="Times New Roman" w:eastAsia="Times New Roman" w:hAnsi="Times New Roman" w:cs="Times New Roman"/>
          <w:sz w:val="24"/>
          <w:szCs w:val="24"/>
          <w:lang w:eastAsia="en-IE"/>
        </w:rPr>
        <w:t xml:space="preserve">esautels, 2020). </w:t>
      </w:r>
    </w:p>
    <w:p w14:paraId="0C2DACDB" w14:textId="77777777" w:rsidR="00F31CA4" w:rsidRDefault="00F31CA4" w:rsidP="00E37594">
      <w:pPr>
        <w:spacing w:after="0" w:line="240" w:lineRule="auto"/>
        <w:ind w:right="90"/>
        <w:jc w:val="both"/>
        <w:textAlignment w:val="baseline"/>
        <w:rPr>
          <w:rFonts w:ascii="Times New Roman" w:eastAsia="Times New Roman" w:hAnsi="Times New Roman" w:cs="Times New Roman"/>
          <w:sz w:val="24"/>
          <w:szCs w:val="24"/>
          <w:lang w:eastAsia="en-IE"/>
        </w:rPr>
      </w:pPr>
    </w:p>
    <w:p w14:paraId="36228091" w14:textId="77777777" w:rsidR="00F31CA4" w:rsidRPr="00E37594" w:rsidRDefault="00F31CA4" w:rsidP="00E37594">
      <w:pPr>
        <w:spacing w:after="0" w:line="240" w:lineRule="auto"/>
        <w:ind w:right="90"/>
        <w:jc w:val="both"/>
        <w:textAlignment w:val="baseline"/>
        <w:rPr>
          <w:rFonts w:ascii="Segoe UI" w:eastAsia="Times New Roman" w:hAnsi="Segoe UI" w:cs="Segoe UI"/>
          <w:sz w:val="18"/>
          <w:szCs w:val="18"/>
          <w:lang w:eastAsia="en-IE"/>
        </w:rPr>
      </w:pPr>
    </w:p>
    <w:p w14:paraId="33DE43EC" w14:textId="77777777" w:rsidR="00E37594" w:rsidRPr="00E37594" w:rsidRDefault="00E37594" w:rsidP="00E37594">
      <w:pPr>
        <w:numPr>
          <w:ilvl w:val="0"/>
          <w:numId w:val="7"/>
        </w:numPr>
        <w:spacing w:after="0" w:line="240" w:lineRule="auto"/>
        <w:ind w:left="1080" w:firstLine="0"/>
        <w:jc w:val="both"/>
        <w:textAlignment w:val="baseline"/>
        <w:rPr>
          <w:rFonts w:ascii="Times New Roman" w:eastAsia="Times New Roman" w:hAnsi="Times New Roman" w:cs="Times New Roman"/>
          <w:sz w:val="24"/>
          <w:szCs w:val="24"/>
          <w:lang w:eastAsia="en-IE"/>
        </w:rPr>
      </w:pPr>
      <w:r w:rsidRPr="00E37594">
        <w:rPr>
          <w:rFonts w:ascii="Times New Roman" w:eastAsia="Times New Roman" w:hAnsi="Times New Roman" w:cs="Times New Roman"/>
          <w:b/>
          <w:bCs/>
          <w:sz w:val="24"/>
          <w:szCs w:val="24"/>
          <w:lang w:eastAsia="en-IE"/>
        </w:rPr>
        <w:t>Review of Neurodiversity and Social Work: Lessons for the Future </w:t>
      </w:r>
      <w:r w:rsidRPr="00E37594">
        <w:rPr>
          <w:rFonts w:ascii="Times New Roman" w:eastAsia="Times New Roman" w:hAnsi="Times New Roman" w:cs="Times New Roman"/>
          <w:sz w:val="24"/>
          <w:szCs w:val="24"/>
          <w:lang w:eastAsia="en-IE"/>
        </w:rPr>
        <w:t> </w:t>
      </w:r>
    </w:p>
    <w:p w14:paraId="70E08AD3" w14:textId="77777777" w:rsidR="00E37594" w:rsidRPr="00E37594" w:rsidRDefault="00E37594" w:rsidP="00E37594">
      <w:pPr>
        <w:spacing w:after="0" w:line="240" w:lineRule="auto"/>
        <w:ind w:right="9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t> </w:t>
      </w:r>
    </w:p>
    <w:p w14:paraId="713AB58A" w14:textId="7A0F888D" w:rsidR="00E37594" w:rsidRPr="00E37594" w:rsidRDefault="00E37594" w:rsidP="00E37594">
      <w:pPr>
        <w:spacing w:after="0" w:line="240" w:lineRule="auto"/>
        <w:ind w:right="9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t xml:space="preserve">Thus far, we have been introduced to neurodiversity, including the exemplar of autism, given the roots of the neurodiversity movement in autism activism and advocacy (Clarke et al., 2022; Singer, 2017). From here, the compatibility of social work with ideals and aspirations of the neurodiversity movement, has been critically questioned. </w:t>
      </w:r>
      <w:proofErr w:type="gramStart"/>
      <w:r w:rsidRPr="00E37594">
        <w:rPr>
          <w:rFonts w:ascii="Times New Roman" w:eastAsia="Times New Roman" w:hAnsi="Times New Roman" w:cs="Times New Roman"/>
          <w:sz w:val="24"/>
          <w:szCs w:val="24"/>
          <w:lang w:eastAsia="en-IE"/>
        </w:rPr>
        <w:t>In particular, it</w:t>
      </w:r>
      <w:proofErr w:type="gramEnd"/>
      <w:r w:rsidRPr="00E37594">
        <w:rPr>
          <w:rFonts w:ascii="Times New Roman" w:eastAsia="Times New Roman" w:hAnsi="Times New Roman" w:cs="Times New Roman"/>
          <w:sz w:val="24"/>
          <w:szCs w:val="24"/>
          <w:lang w:eastAsia="en-IE"/>
        </w:rPr>
        <w:t xml:space="preserve"> has been suggested that social work has become profoundly disjointed from its traditional ideological and aspirational aims (Kuhn 1996; Maylea, 2021; Whelan, 2022). Moreover, this is less than ideal in terms of the imperative of neurodiversity inclusion and equality. With it now arguably conclusive, that contemporary social work varies from its wider social justice ideology (Maylea, 2021; Whelan, 2022), in ways unbecoming of neurodiversity inclusion, one last aspect of analysis remains outstanding. Namely, key learning for the future and pathways forward ought to be mapped out. The remainder of the article will focus on this. Four propositions for the future are presented for more informed social work. These refer respectively to: The policing of social difference from within the profession; employment challenges for neurodiver</w:t>
      </w:r>
      <w:r w:rsidR="00A821AE">
        <w:rPr>
          <w:rFonts w:ascii="Times New Roman" w:eastAsia="Times New Roman" w:hAnsi="Times New Roman" w:cs="Times New Roman"/>
          <w:sz w:val="24"/>
          <w:szCs w:val="24"/>
          <w:lang w:eastAsia="en-IE"/>
        </w:rPr>
        <w:t>gent</w:t>
      </w:r>
      <w:r w:rsidRPr="00E37594">
        <w:rPr>
          <w:rFonts w:ascii="Times New Roman" w:eastAsia="Times New Roman" w:hAnsi="Times New Roman" w:cs="Times New Roman"/>
          <w:sz w:val="24"/>
          <w:szCs w:val="24"/>
          <w:lang w:eastAsia="en-IE"/>
        </w:rPr>
        <w:t xml:space="preserve"> colleagues; loss of creativity and flexibility; and social work’s reliance on socially normalizing tendencies.  </w:t>
      </w:r>
    </w:p>
    <w:p w14:paraId="745356C1" w14:textId="77777777" w:rsidR="00E37594" w:rsidRPr="00E37594" w:rsidRDefault="00E37594" w:rsidP="00E37594">
      <w:pPr>
        <w:spacing w:after="0" w:line="240" w:lineRule="auto"/>
        <w:ind w:right="9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t> </w:t>
      </w:r>
    </w:p>
    <w:p w14:paraId="3C343269" w14:textId="77777777" w:rsidR="00E37594" w:rsidRPr="00E37594" w:rsidRDefault="00E37594" w:rsidP="00E37594">
      <w:pPr>
        <w:spacing w:after="0" w:line="240" w:lineRule="auto"/>
        <w:ind w:right="9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t> </w:t>
      </w:r>
    </w:p>
    <w:p w14:paraId="397EA935" w14:textId="4DD7A2C6" w:rsidR="00E37594" w:rsidRPr="00E37594" w:rsidRDefault="00E37594" w:rsidP="00E37594">
      <w:pPr>
        <w:spacing w:after="0" w:line="240" w:lineRule="auto"/>
        <w:ind w:right="9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b/>
          <w:bCs/>
          <w:i/>
          <w:iCs/>
          <w:sz w:val="24"/>
          <w:szCs w:val="24"/>
          <w:lang w:eastAsia="en-IE"/>
        </w:rPr>
        <w:t xml:space="preserve">7.1 Social workers should be aware of the policing of social difference </w:t>
      </w:r>
    </w:p>
    <w:p w14:paraId="4B2E1F89" w14:textId="77777777" w:rsidR="00E37594" w:rsidRPr="00E37594" w:rsidRDefault="00E37594" w:rsidP="00E37594">
      <w:pPr>
        <w:spacing w:after="0" w:line="240" w:lineRule="auto"/>
        <w:ind w:right="9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t> </w:t>
      </w:r>
    </w:p>
    <w:p w14:paraId="437C96F9" w14:textId="648C683C" w:rsidR="00E37594" w:rsidRDefault="00E37594" w:rsidP="00E37594">
      <w:pPr>
        <w:spacing w:after="0" w:line="240" w:lineRule="auto"/>
        <w:ind w:right="90"/>
        <w:jc w:val="both"/>
        <w:textAlignment w:val="baseline"/>
        <w:rPr>
          <w:rFonts w:ascii="Times New Roman" w:eastAsia="Times New Roman" w:hAnsi="Times New Roman" w:cs="Times New Roman"/>
          <w:sz w:val="24"/>
          <w:szCs w:val="24"/>
          <w:lang w:eastAsia="en-IE"/>
        </w:rPr>
      </w:pPr>
      <w:r w:rsidRPr="00E37594">
        <w:rPr>
          <w:rFonts w:ascii="Times New Roman" w:eastAsia="Times New Roman" w:hAnsi="Times New Roman" w:cs="Times New Roman"/>
          <w:sz w:val="24"/>
          <w:szCs w:val="24"/>
          <w:lang w:eastAsia="en-IE"/>
        </w:rPr>
        <w:t>Much of this article has been orientated toward neurodiversity in social work service user populations, lest we not forget that many social workers themselves are also neurodiver</w:t>
      </w:r>
      <w:r w:rsidR="00A821AE">
        <w:rPr>
          <w:rFonts w:ascii="Times New Roman" w:eastAsia="Times New Roman" w:hAnsi="Times New Roman" w:cs="Times New Roman"/>
          <w:sz w:val="24"/>
          <w:szCs w:val="24"/>
          <w:lang w:eastAsia="en-IE"/>
        </w:rPr>
        <w:t>gent</w:t>
      </w:r>
      <w:r w:rsidRPr="00E37594">
        <w:rPr>
          <w:rFonts w:ascii="Times New Roman" w:eastAsia="Times New Roman" w:hAnsi="Times New Roman" w:cs="Times New Roman"/>
          <w:sz w:val="24"/>
          <w:szCs w:val="24"/>
          <w:lang w:eastAsia="en-IE"/>
        </w:rPr>
        <w:t>. In popular discourse, social workers are sometimes equated with social policing, enforcing social rules, and managing deviant cases within societally acceptable norms (Thompson, 2020). It makes little sense to think that this normalizing and policing tendency, contingent upon the historical and cultural milieu in which it occurs, is only enacted outward toward social work clientele. Surely, the inward policing of social workers themselves is rife, as they are expected to look, think, speak, and behave in homogenizing, neurotypical ways (</w:t>
      </w:r>
      <w:proofErr w:type="spellStart"/>
      <w:r w:rsidRPr="00E37594">
        <w:rPr>
          <w:rFonts w:ascii="Times New Roman" w:eastAsia="Times New Roman" w:hAnsi="Times New Roman" w:cs="Times New Roman"/>
          <w:sz w:val="24"/>
          <w:szCs w:val="24"/>
          <w:lang w:eastAsia="en-IE"/>
        </w:rPr>
        <w:t>Koutsounia</w:t>
      </w:r>
      <w:proofErr w:type="spellEnd"/>
      <w:r w:rsidRPr="00E37594">
        <w:rPr>
          <w:rFonts w:ascii="Times New Roman" w:eastAsia="Times New Roman" w:hAnsi="Times New Roman" w:cs="Times New Roman"/>
          <w:sz w:val="24"/>
          <w:szCs w:val="24"/>
          <w:lang w:eastAsia="en-IE"/>
        </w:rPr>
        <w:t>, 2022). Whelan’s (2022, p. 1170) call for social work to take “a long and hard look at the profession” is therefore apt in terms of a “process of reclamation” of its original ideals, which arguably ought to recuperate a meaningful respect for diversity, not just outside the profession, but within it. In this context, the case being made is that social workers must be cognizant of the policing of social difference, not just outwards, but also from within the profession, and toward one another.  </w:t>
      </w:r>
    </w:p>
    <w:p w14:paraId="18AD65B7" w14:textId="3169B5FB" w:rsidR="000B1F95" w:rsidRDefault="002523C6" w:rsidP="00E37594">
      <w:pPr>
        <w:spacing w:after="0" w:line="240" w:lineRule="auto"/>
        <w:ind w:right="90"/>
        <w:jc w:val="both"/>
        <w:textAlignment w:val="baseline"/>
        <w:rPr>
          <w:rFonts w:ascii="Times New Roman" w:eastAsia="Times New Roman" w:hAnsi="Times New Roman" w:cs="Times New Roman"/>
          <w:sz w:val="24"/>
          <w:szCs w:val="24"/>
          <w:lang w:eastAsia="en-IE"/>
        </w:rPr>
      </w:pPr>
      <w:r>
        <w:rPr>
          <w:rFonts w:ascii="Times New Roman" w:eastAsia="Times New Roman" w:hAnsi="Times New Roman" w:cs="Times New Roman"/>
          <w:sz w:val="24"/>
          <w:szCs w:val="24"/>
          <w:lang w:eastAsia="en-IE"/>
        </w:rPr>
        <w:lastRenderedPageBreak/>
        <w:tab/>
        <w:t xml:space="preserve">Added to this, is the concern that the social work profession contributes to the social policing of difference among neurodivergent service users. </w:t>
      </w:r>
      <w:r w:rsidR="000B1F95">
        <w:rPr>
          <w:rFonts w:ascii="Times New Roman" w:eastAsia="Times New Roman" w:hAnsi="Times New Roman" w:cs="Times New Roman"/>
          <w:sz w:val="24"/>
          <w:szCs w:val="24"/>
          <w:lang w:eastAsia="en-IE"/>
        </w:rPr>
        <w:t>The</w:t>
      </w:r>
      <w:r w:rsidR="00F26F8D">
        <w:rPr>
          <w:rFonts w:ascii="Times New Roman" w:eastAsia="Times New Roman" w:hAnsi="Times New Roman" w:cs="Times New Roman"/>
          <w:sz w:val="24"/>
          <w:szCs w:val="24"/>
          <w:lang w:eastAsia="en-IE"/>
        </w:rPr>
        <w:t xml:space="preserve"> application of thresholds and interventions in social work ought to be fair and transparent,</w:t>
      </w:r>
      <w:r w:rsidR="005430C2">
        <w:rPr>
          <w:rFonts w:ascii="Times New Roman" w:eastAsia="Times New Roman" w:hAnsi="Times New Roman" w:cs="Times New Roman"/>
          <w:sz w:val="24"/>
          <w:szCs w:val="24"/>
          <w:lang w:eastAsia="en-IE"/>
        </w:rPr>
        <w:t xml:space="preserve"> in fields like child protection</w:t>
      </w:r>
      <w:r w:rsidR="000B1F95">
        <w:rPr>
          <w:rFonts w:ascii="Times New Roman" w:eastAsia="Times New Roman" w:hAnsi="Times New Roman" w:cs="Times New Roman"/>
          <w:sz w:val="24"/>
          <w:szCs w:val="24"/>
          <w:lang w:eastAsia="en-IE"/>
        </w:rPr>
        <w:t>, mental health,</w:t>
      </w:r>
      <w:r w:rsidR="005430C2">
        <w:rPr>
          <w:rFonts w:ascii="Times New Roman" w:eastAsia="Times New Roman" w:hAnsi="Times New Roman" w:cs="Times New Roman"/>
          <w:sz w:val="24"/>
          <w:szCs w:val="24"/>
          <w:lang w:eastAsia="en-IE"/>
        </w:rPr>
        <w:t xml:space="preserve"> and probation </w:t>
      </w:r>
      <w:r w:rsidR="000B1F95">
        <w:rPr>
          <w:rFonts w:ascii="Times New Roman" w:eastAsia="Times New Roman" w:hAnsi="Times New Roman" w:cs="Times New Roman"/>
          <w:sz w:val="24"/>
          <w:szCs w:val="24"/>
          <w:lang w:eastAsia="en-IE"/>
        </w:rPr>
        <w:t xml:space="preserve">within criminal justice services. Ultimately, however, </w:t>
      </w:r>
      <w:r w:rsidR="00F62338">
        <w:rPr>
          <w:rFonts w:ascii="Times New Roman" w:eastAsia="Times New Roman" w:hAnsi="Times New Roman" w:cs="Times New Roman"/>
          <w:sz w:val="24"/>
          <w:szCs w:val="24"/>
          <w:lang w:eastAsia="en-IE"/>
        </w:rPr>
        <w:t>social work</w:t>
      </w:r>
      <w:r w:rsidR="000B1F95">
        <w:rPr>
          <w:rFonts w:ascii="Times New Roman" w:eastAsia="Times New Roman" w:hAnsi="Times New Roman" w:cs="Times New Roman"/>
          <w:sz w:val="24"/>
          <w:szCs w:val="24"/>
          <w:lang w:eastAsia="en-IE"/>
        </w:rPr>
        <w:t xml:space="preserve"> i</w:t>
      </w:r>
      <w:r w:rsidR="00F26F8D">
        <w:rPr>
          <w:rFonts w:ascii="Times New Roman" w:eastAsia="Times New Roman" w:hAnsi="Times New Roman" w:cs="Times New Roman"/>
          <w:sz w:val="24"/>
          <w:szCs w:val="24"/>
          <w:lang w:eastAsia="en-IE"/>
        </w:rPr>
        <w:t xml:space="preserve">s </w:t>
      </w:r>
      <w:r w:rsidR="00B16194">
        <w:rPr>
          <w:rFonts w:ascii="Times New Roman" w:eastAsia="Times New Roman" w:hAnsi="Times New Roman" w:cs="Times New Roman"/>
          <w:sz w:val="24"/>
          <w:szCs w:val="24"/>
          <w:lang w:eastAsia="en-IE"/>
        </w:rPr>
        <w:t xml:space="preserve">a </w:t>
      </w:r>
      <w:r w:rsidR="00F26F8D">
        <w:rPr>
          <w:rFonts w:ascii="Times New Roman" w:eastAsia="Times New Roman" w:hAnsi="Times New Roman" w:cs="Times New Roman"/>
          <w:sz w:val="24"/>
          <w:szCs w:val="24"/>
          <w:lang w:eastAsia="en-IE"/>
        </w:rPr>
        <w:t>subjective</w:t>
      </w:r>
      <w:r w:rsidR="00B16194">
        <w:rPr>
          <w:rFonts w:ascii="Times New Roman" w:eastAsia="Times New Roman" w:hAnsi="Times New Roman" w:cs="Times New Roman"/>
          <w:sz w:val="24"/>
          <w:szCs w:val="24"/>
          <w:lang w:eastAsia="en-IE"/>
        </w:rPr>
        <w:t xml:space="preserve"> process</w:t>
      </w:r>
      <w:r w:rsidR="00F26F8D">
        <w:rPr>
          <w:rFonts w:ascii="Times New Roman" w:eastAsia="Times New Roman" w:hAnsi="Times New Roman" w:cs="Times New Roman"/>
          <w:sz w:val="24"/>
          <w:szCs w:val="24"/>
          <w:lang w:eastAsia="en-IE"/>
        </w:rPr>
        <w:t xml:space="preserve">. </w:t>
      </w:r>
      <w:r w:rsidR="00B16194">
        <w:rPr>
          <w:rFonts w:ascii="Times New Roman" w:eastAsia="Times New Roman" w:hAnsi="Times New Roman" w:cs="Times New Roman"/>
          <w:sz w:val="24"/>
          <w:szCs w:val="24"/>
          <w:lang w:eastAsia="en-IE"/>
        </w:rPr>
        <w:t>E</w:t>
      </w:r>
      <w:r w:rsidR="00F26F8D">
        <w:rPr>
          <w:rFonts w:ascii="Times New Roman" w:eastAsia="Times New Roman" w:hAnsi="Times New Roman" w:cs="Times New Roman"/>
          <w:sz w:val="24"/>
          <w:szCs w:val="24"/>
          <w:lang w:eastAsia="en-IE"/>
        </w:rPr>
        <w:t xml:space="preserve">xisting research </w:t>
      </w:r>
      <w:r w:rsidR="00B16194">
        <w:rPr>
          <w:rFonts w:ascii="Times New Roman" w:eastAsia="Times New Roman" w:hAnsi="Times New Roman" w:cs="Times New Roman"/>
          <w:sz w:val="24"/>
          <w:szCs w:val="24"/>
          <w:lang w:eastAsia="en-IE"/>
        </w:rPr>
        <w:t>concludes</w:t>
      </w:r>
      <w:r w:rsidR="000B1F95">
        <w:rPr>
          <w:rFonts w:ascii="Times New Roman" w:eastAsia="Times New Roman" w:hAnsi="Times New Roman" w:cs="Times New Roman"/>
          <w:sz w:val="24"/>
          <w:szCs w:val="24"/>
          <w:lang w:eastAsia="en-IE"/>
        </w:rPr>
        <w:t xml:space="preserve"> </w:t>
      </w:r>
      <w:r w:rsidR="00B16194">
        <w:rPr>
          <w:rFonts w:ascii="Times New Roman" w:eastAsia="Times New Roman" w:hAnsi="Times New Roman" w:cs="Times New Roman"/>
          <w:sz w:val="24"/>
          <w:szCs w:val="24"/>
          <w:lang w:eastAsia="en-IE"/>
        </w:rPr>
        <w:t>that</w:t>
      </w:r>
      <w:r w:rsidR="00F26F8D">
        <w:rPr>
          <w:rFonts w:ascii="Times New Roman" w:eastAsia="Times New Roman" w:hAnsi="Times New Roman" w:cs="Times New Roman"/>
          <w:sz w:val="24"/>
          <w:szCs w:val="24"/>
          <w:lang w:eastAsia="en-IE"/>
        </w:rPr>
        <w:t xml:space="preserve"> attitudinal and social justice inequalities </w:t>
      </w:r>
      <w:r w:rsidR="00B16194">
        <w:rPr>
          <w:rFonts w:ascii="Times New Roman" w:eastAsia="Times New Roman" w:hAnsi="Times New Roman" w:cs="Times New Roman"/>
          <w:sz w:val="24"/>
          <w:szCs w:val="24"/>
          <w:lang w:eastAsia="en-IE"/>
        </w:rPr>
        <w:t xml:space="preserve">and </w:t>
      </w:r>
      <w:r w:rsidR="00F26F8D">
        <w:rPr>
          <w:rFonts w:ascii="Times New Roman" w:eastAsia="Times New Roman" w:hAnsi="Times New Roman" w:cs="Times New Roman"/>
          <w:sz w:val="24"/>
          <w:szCs w:val="24"/>
          <w:lang w:eastAsia="en-IE"/>
        </w:rPr>
        <w:t xml:space="preserve">a lack of assertive </w:t>
      </w:r>
      <w:proofErr w:type="gramStart"/>
      <w:r w:rsidR="00F26F8D">
        <w:rPr>
          <w:rFonts w:ascii="Times New Roman" w:eastAsia="Times New Roman" w:hAnsi="Times New Roman" w:cs="Times New Roman"/>
          <w:sz w:val="24"/>
          <w:szCs w:val="24"/>
          <w:lang w:eastAsia="en-IE"/>
        </w:rPr>
        <w:t>rights based</w:t>
      </w:r>
      <w:proofErr w:type="gramEnd"/>
      <w:r w:rsidR="00F26F8D">
        <w:rPr>
          <w:rFonts w:ascii="Times New Roman" w:eastAsia="Times New Roman" w:hAnsi="Times New Roman" w:cs="Times New Roman"/>
          <w:sz w:val="24"/>
          <w:szCs w:val="24"/>
          <w:lang w:eastAsia="en-IE"/>
        </w:rPr>
        <w:t xml:space="preserve"> approach to disability</w:t>
      </w:r>
      <w:r w:rsidR="000B1F95">
        <w:rPr>
          <w:rFonts w:ascii="Times New Roman" w:eastAsia="Times New Roman" w:hAnsi="Times New Roman" w:cs="Times New Roman"/>
          <w:sz w:val="24"/>
          <w:szCs w:val="24"/>
          <w:lang w:eastAsia="en-IE"/>
        </w:rPr>
        <w:t xml:space="preserve"> </w:t>
      </w:r>
      <w:r w:rsidR="00F62338">
        <w:rPr>
          <w:rFonts w:ascii="Times New Roman" w:eastAsia="Times New Roman" w:hAnsi="Times New Roman" w:cs="Times New Roman"/>
          <w:sz w:val="24"/>
          <w:szCs w:val="24"/>
          <w:lang w:eastAsia="en-IE"/>
        </w:rPr>
        <w:t>are</w:t>
      </w:r>
      <w:r w:rsidR="00B16194">
        <w:rPr>
          <w:rFonts w:ascii="Times New Roman" w:eastAsia="Times New Roman" w:hAnsi="Times New Roman" w:cs="Times New Roman"/>
          <w:sz w:val="24"/>
          <w:szCs w:val="24"/>
          <w:lang w:eastAsia="en-IE"/>
        </w:rPr>
        <w:t xml:space="preserve"> problematic</w:t>
      </w:r>
      <w:r w:rsidR="000B1F95">
        <w:rPr>
          <w:rFonts w:ascii="Times New Roman" w:eastAsia="Times New Roman" w:hAnsi="Times New Roman" w:cs="Times New Roman"/>
          <w:sz w:val="24"/>
          <w:szCs w:val="24"/>
          <w:lang w:eastAsia="en-IE"/>
        </w:rPr>
        <w:t>. This is evident through disparities in service provision outcomes and data in fields like child safeguarding</w:t>
      </w:r>
      <w:r w:rsidR="00821717">
        <w:rPr>
          <w:rFonts w:ascii="Times New Roman" w:eastAsia="Times New Roman" w:hAnsi="Times New Roman" w:cs="Times New Roman"/>
          <w:sz w:val="24"/>
          <w:szCs w:val="24"/>
          <w:lang w:eastAsia="en-IE"/>
        </w:rPr>
        <w:t xml:space="preserve"> social work</w:t>
      </w:r>
      <w:r w:rsidR="00B16194">
        <w:rPr>
          <w:rFonts w:ascii="Times New Roman" w:eastAsia="Times New Roman" w:hAnsi="Times New Roman" w:cs="Times New Roman"/>
          <w:sz w:val="24"/>
          <w:szCs w:val="24"/>
          <w:lang w:eastAsia="en-IE"/>
        </w:rPr>
        <w:t xml:space="preserve"> </w:t>
      </w:r>
      <w:r w:rsidR="00F26F8D">
        <w:rPr>
          <w:rFonts w:ascii="Times New Roman" w:eastAsia="Times New Roman" w:hAnsi="Times New Roman" w:cs="Times New Roman"/>
          <w:sz w:val="24"/>
          <w:szCs w:val="24"/>
          <w:lang w:eastAsia="en-IE"/>
        </w:rPr>
        <w:t>(Author and Colleague, 2017; Raymond, 2010)</w:t>
      </w:r>
      <w:r w:rsidR="00B16194">
        <w:rPr>
          <w:rFonts w:ascii="Times New Roman" w:eastAsia="Times New Roman" w:hAnsi="Times New Roman" w:cs="Times New Roman"/>
          <w:sz w:val="24"/>
          <w:szCs w:val="24"/>
          <w:lang w:eastAsia="en-IE"/>
        </w:rPr>
        <w:t xml:space="preserve">. The intention is not to suggest that neurodivergence and disability are synonymous. Rather, </w:t>
      </w:r>
      <w:proofErr w:type="gramStart"/>
      <w:r w:rsidR="00DF4BB2">
        <w:rPr>
          <w:rFonts w:ascii="Times New Roman" w:eastAsia="Times New Roman" w:hAnsi="Times New Roman" w:cs="Times New Roman"/>
          <w:sz w:val="24"/>
          <w:szCs w:val="24"/>
          <w:lang w:eastAsia="en-IE"/>
        </w:rPr>
        <w:t>it is clear that many</w:t>
      </w:r>
      <w:proofErr w:type="gramEnd"/>
      <w:r w:rsidR="00DF4BB2">
        <w:rPr>
          <w:rFonts w:ascii="Times New Roman" w:eastAsia="Times New Roman" w:hAnsi="Times New Roman" w:cs="Times New Roman"/>
          <w:sz w:val="24"/>
          <w:szCs w:val="24"/>
          <w:lang w:eastAsia="en-IE"/>
        </w:rPr>
        <w:t xml:space="preserve"> established</w:t>
      </w:r>
      <w:r w:rsidR="00B16194">
        <w:rPr>
          <w:rFonts w:ascii="Times New Roman" w:eastAsia="Times New Roman" w:hAnsi="Times New Roman" w:cs="Times New Roman"/>
          <w:sz w:val="24"/>
          <w:szCs w:val="24"/>
          <w:lang w:eastAsia="en-IE"/>
        </w:rPr>
        <w:t xml:space="preserve"> </w:t>
      </w:r>
      <w:proofErr w:type="spellStart"/>
      <w:r w:rsidR="00B16194">
        <w:rPr>
          <w:rFonts w:ascii="Times New Roman" w:eastAsia="Times New Roman" w:hAnsi="Times New Roman" w:cs="Times New Roman"/>
          <w:sz w:val="24"/>
          <w:szCs w:val="24"/>
          <w:lang w:eastAsia="en-IE"/>
        </w:rPr>
        <w:t>inqualities</w:t>
      </w:r>
      <w:proofErr w:type="spellEnd"/>
      <w:r w:rsidR="00B16194">
        <w:rPr>
          <w:rFonts w:ascii="Times New Roman" w:eastAsia="Times New Roman" w:hAnsi="Times New Roman" w:cs="Times New Roman"/>
          <w:sz w:val="24"/>
          <w:szCs w:val="24"/>
          <w:lang w:eastAsia="en-IE"/>
        </w:rPr>
        <w:t xml:space="preserve"> </w:t>
      </w:r>
      <w:r w:rsidR="00DF4BB2">
        <w:rPr>
          <w:rFonts w:ascii="Times New Roman" w:eastAsia="Times New Roman" w:hAnsi="Times New Roman" w:cs="Times New Roman"/>
          <w:sz w:val="24"/>
          <w:szCs w:val="24"/>
          <w:lang w:eastAsia="en-IE"/>
        </w:rPr>
        <w:t>overlap both communities</w:t>
      </w:r>
      <w:r w:rsidR="00B16194">
        <w:rPr>
          <w:rFonts w:ascii="Times New Roman" w:eastAsia="Times New Roman" w:hAnsi="Times New Roman" w:cs="Times New Roman"/>
          <w:sz w:val="24"/>
          <w:szCs w:val="24"/>
          <w:lang w:eastAsia="en-IE"/>
        </w:rPr>
        <w:t xml:space="preserve">. </w:t>
      </w:r>
    </w:p>
    <w:p w14:paraId="16204555" w14:textId="4A66B792" w:rsidR="002523C6" w:rsidRDefault="00B16194" w:rsidP="0022539A">
      <w:pPr>
        <w:spacing w:after="0" w:line="240" w:lineRule="auto"/>
        <w:ind w:right="90" w:firstLine="720"/>
        <w:jc w:val="both"/>
        <w:textAlignment w:val="baseline"/>
        <w:rPr>
          <w:rFonts w:ascii="Times New Roman" w:eastAsia="Times New Roman" w:hAnsi="Times New Roman" w:cs="Times New Roman"/>
          <w:sz w:val="24"/>
          <w:szCs w:val="24"/>
          <w:lang w:eastAsia="en-IE"/>
        </w:rPr>
      </w:pPr>
      <w:r>
        <w:rPr>
          <w:rFonts w:ascii="Times New Roman" w:eastAsia="Times New Roman" w:hAnsi="Times New Roman" w:cs="Times New Roman"/>
          <w:sz w:val="24"/>
          <w:szCs w:val="24"/>
          <w:lang w:eastAsia="en-IE"/>
        </w:rPr>
        <w:t xml:space="preserve">The </w:t>
      </w:r>
      <w:r w:rsidRPr="009D5CD0">
        <w:rPr>
          <w:rFonts w:ascii="Times New Roman" w:hAnsi="Times New Roman" w:cs="Times New Roman"/>
          <w:sz w:val="24"/>
          <w:szCs w:val="24"/>
        </w:rPr>
        <w:t>U</w:t>
      </w:r>
      <w:r>
        <w:rPr>
          <w:rFonts w:ascii="Times New Roman" w:hAnsi="Times New Roman" w:cs="Times New Roman"/>
          <w:sz w:val="24"/>
          <w:szCs w:val="24"/>
        </w:rPr>
        <w:t xml:space="preserve">nited </w:t>
      </w:r>
      <w:r w:rsidRPr="009D5CD0">
        <w:rPr>
          <w:rFonts w:ascii="Times New Roman" w:hAnsi="Times New Roman" w:cs="Times New Roman"/>
          <w:sz w:val="24"/>
          <w:szCs w:val="24"/>
        </w:rPr>
        <w:t>N</w:t>
      </w:r>
      <w:r>
        <w:rPr>
          <w:rFonts w:ascii="Times New Roman" w:hAnsi="Times New Roman" w:cs="Times New Roman"/>
          <w:sz w:val="24"/>
          <w:szCs w:val="24"/>
        </w:rPr>
        <w:t>ations</w:t>
      </w:r>
      <w:r w:rsidRPr="009D5CD0">
        <w:rPr>
          <w:rFonts w:ascii="Times New Roman" w:hAnsi="Times New Roman" w:cs="Times New Roman"/>
          <w:sz w:val="24"/>
          <w:szCs w:val="24"/>
        </w:rPr>
        <w:t xml:space="preserve"> Committee on the Rights of Persons with Disabilities</w:t>
      </w:r>
      <w:r>
        <w:rPr>
          <w:rFonts w:ascii="Times New Roman" w:hAnsi="Times New Roman" w:cs="Times New Roman"/>
          <w:sz w:val="24"/>
          <w:szCs w:val="24"/>
        </w:rPr>
        <w:t xml:space="preserve"> (UNCRPD) (2017), in </w:t>
      </w:r>
      <w:r w:rsidRPr="00B16194">
        <w:rPr>
          <w:rFonts w:ascii="Times New Roman" w:hAnsi="Times New Roman" w:cs="Times New Roman"/>
          <w:sz w:val="24"/>
          <w:szCs w:val="24"/>
        </w:rPr>
        <w:t>general comment No. 6</w:t>
      </w:r>
      <w:r>
        <w:rPr>
          <w:rFonts w:ascii="Times New Roman" w:hAnsi="Times New Roman" w:cs="Times New Roman"/>
          <w:sz w:val="24"/>
          <w:szCs w:val="24"/>
        </w:rPr>
        <w:t xml:space="preserve">, pick up on principles of </w:t>
      </w:r>
      <w:r w:rsidRPr="002523C6">
        <w:rPr>
          <w:rFonts w:ascii="Times New Roman" w:eastAsia="Times New Roman" w:hAnsi="Times New Roman" w:cs="Times New Roman"/>
          <w:sz w:val="24"/>
          <w:szCs w:val="24"/>
          <w:lang w:eastAsia="en-IE"/>
        </w:rPr>
        <w:t xml:space="preserve">equality and non-discrimination </w:t>
      </w:r>
      <w:r>
        <w:rPr>
          <w:rFonts w:ascii="Times New Roman" w:eastAsia="Times New Roman" w:hAnsi="Times New Roman" w:cs="Times New Roman"/>
          <w:sz w:val="24"/>
          <w:szCs w:val="24"/>
          <w:lang w:eastAsia="en-IE"/>
        </w:rPr>
        <w:t xml:space="preserve">which are troubling in the presence of existing </w:t>
      </w:r>
      <w:r w:rsidRPr="002523C6">
        <w:rPr>
          <w:rFonts w:ascii="Times New Roman" w:eastAsia="Times New Roman" w:hAnsi="Times New Roman" w:cs="Times New Roman"/>
          <w:sz w:val="24"/>
          <w:szCs w:val="24"/>
          <w:lang w:eastAsia="en-IE"/>
        </w:rPr>
        <w:t>disability-based discrimination</w:t>
      </w:r>
      <w:r>
        <w:rPr>
          <w:rFonts w:ascii="Times New Roman" w:eastAsia="Times New Roman" w:hAnsi="Times New Roman" w:cs="Times New Roman"/>
          <w:sz w:val="24"/>
          <w:szCs w:val="24"/>
          <w:lang w:eastAsia="en-IE"/>
        </w:rPr>
        <w:t>. Both the UNCRPD (2017), and a body of existing research surrounding social work in child protection</w:t>
      </w:r>
      <w:r w:rsidR="005430C2">
        <w:rPr>
          <w:rFonts w:ascii="Times New Roman" w:eastAsia="Times New Roman" w:hAnsi="Times New Roman" w:cs="Times New Roman"/>
          <w:sz w:val="24"/>
          <w:szCs w:val="24"/>
          <w:lang w:eastAsia="en-IE"/>
        </w:rPr>
        <w:t xml:space="preserve"> </w:t>
      </w:r>
      <w:r>
        <w:rPr>
          <w:rFonts w:ascii="Times New Roman" w:eastAsia="Times New Roman" w:hAnsi="Times New Roman" w:cs="Times New Roman"/>
          <w:sz w:val="24"/>
          <w:szCs w:val="24"/>
          <w:lang w:eastAsia="en-IE"/>
        </w:rPr>
        <w:t>(Author and Colleague, 2017; Raymond, 2010)</w:t>
      </w:r>
      <w:r w:rsidR="005430C2">
        <w:rPr>
          <w:rFonts w:ascii="Times New Roman" w:eastAsia="Times New Roman" w:hAnsi="Times New Roman" w:cs="Times New Roman"/>
          <w:sz w:val="24"/>
          <w:szCs w:val="24"/>
          <w:lang w:eastAsia="en-IE"/>
        </w:rPr>
        <w:t>,</w:t>
      </w:r>
      <w:r>
        <w:rPr>
          <w:rFonts w:ascii="Times New Roman" w:eastAsia="Times New Roman" w:hAnsi="Times New Roman" w:cs="Times New Roman"/>
          <w:sz w:val="24"/>
          <w:szCs w:val="24"/>
          <w:lang w:eastAsia="en-IE"/>
        </w:rPr>
        <w:t xml:space="preserve"> raise concern about a sympathetic, charitable and medical model perspective </w:t>
      </w:r>
      <w:r w:rsidR="002C19AA">
        <w:rPr>
          <w:rFonts w:ascii="Times New Roman" w:eastAsia="Times New Roman" w:hAnsi="Times New Roman" w:cs="Times New Roman"/>
          <w:sz w:val="24"/>
          <w:szCs w:val="24"/>
          <w:lang w:eastAsia="en-IE"/>
        </w:rPr>
        <w:t>taking precedence above</w:t>
      </w:r>
      <w:r>
        <w:rPr>
          <w:rFonts w:ascii="Times New Roman" w:eastAsia="Times New Roman" w:hAnsi="Times New Roman" w:cs="Times New Roman"/>
          <w:sz w:val="24"/>
          <w:szCs w:val="24"/>
          <w:lang w:eastAsia="en-IE"/>
        </w:rPr>
        <w:t xml:space="preserve"> </w:t>
      </w:r>
      <w:r w:rsidR="002C19AA">
        <w:rPr>
          <w:rFonts w:ascii="Times New Roman" w:eastAsia="Times New Roman" w:hAnsi="Times New Roman" w:cs="Times New Roman"/>
          <w:sz w:val="24"/>
          <w:szCs w:val="24"/>
          <w:lang w:eastAsia="en-IE"/>
        </w:rPr>
        <w:t>the</w:t>
      </w:r>
      <w:r>
        <w:rPr>
          <w:rFonts w:ascii="Times New Roman" w:eastAsia="Times New Roman" w:hAnsi="Times New Roman" w:cs="Times New Roman"/>
          <w:sz w:val="24"/>
          <w:szCs w:val="24"/>
          <w:lang w:eastAsia="en-IE"/>
        </w:rPr>
        <w:t xml:space="preserve"> upholding of human rights</w:t>
      </w:r>
      <w:r w:rsidR="00903750">
        <w:rPr>
          <w:rFonts w:ascii="Times New Roman" w:eastAsia="Times New Roman" w:hAnsi="Times New Roman" w:cs="Times New Roman"/>
          <w:sz w:val="24"/>
          <w:szCs w:val="24"/>
          <w:lang w:eastAsia="en-IE"/>
        </w:rPr>
        <w:t>, when working with disabled service users</w:t>
      </w:r>
      <w:r w:rsidR="002C19AA">
        <w:rPr>
          <w:rFonts w:ascii="Times New Roman" w:eastAsia="Times New Roman" w:hAnsi="Times New Roman" w:cs="Times New Roman"/>
          <w:sz w:val="24"/>
          <w:szCs w:val="24"/>
          <w:lang w:eastAsia="en-IE"/>
        </w:rPr>
        <w:t xml:space="preserve">. </w:t>
      </w:r>
      <w:r w:rsidR="005430C2">
        <w:rPr>
          <w:rFonts w:ascii="Times New Roman" w:eastAsia="Times New Roman" w:hAnsi="Times New Roman" w:cs="Times New Roman"/>
          <w:sz w:val="24"/>
          <w:szCs w:val="24"/>
          <w:lang w:eastAsia="en-IE"/>
        </w:rPr>
        <w:t>As ‘non-discrimination’ is a principle set out in article 3 of the Convention on the Rights of People with Disability (</w:t>
      </w:r>
      <w:r w:rsidR="005430C2">
        <w:rPr>
          <w:rFonts w:ascii="Times New Roman" w:hAnsi="Times New Roman" w:cs="Times New Roman"/>
          <w:sz w:val="24"/>
          <w:szCs w:val="24"/>
        </w:rPr>
        <w:t xml:space="preserve">United Nations General Assembly, 2007), </w:t>
      </w:r>
      <w:r w:rsidR="000B1F95">
        <w:rPr>
          <w:rFonts w:ascii="Times New Roman" w:hAnsi="Times New Roman" w:cs="Times New Roman"/>
          <w:sz w:val="24"/>
          <w:szCs w:val="24"/>
        </w:rPr>
        <w:t xml:space="preserve">it is concerning that such disparity exists. The </w:t>
      </w:r>
      <w:r w:rsidR="004C14F3">
        <w:rPr>
          <w:rFonts w:ascii="Times New Roman" w:hAnsi="Times New Roman" w:cs="Times New Roman"/>
          <w:sz w:val="24"/>
          <w:szCs w:val="24"/>
        </w:rPr>
        <w:t>proposition</w:t>
      </w:r>
      <w:r w:rsidR="000B1F95">
        <w:rPr>
          <w:rFonts w:ascii="Times New Roman" w:hAnsi="Times New Roman" w:cs="Times New Roman"/>
          <w:sz w:val="24"/>
          <w:szCs w:val="24"/>
        </w:rPr>
        <w:t xml:space="preserve"> is, that conditions of possibility for social policing of neurodivergent communities, are opened by a lack of a human </w:t>
      </w:r>
      <w:proofErr w:type="gramStart"/>
      <w:r w:rsidR="000B1F95">
        <w:rPr>
          <w:rFonts w:ascii="Times New Roman" w:hAnsi="Times New Roman" w:cs="Times New Roman"/>
          <w:sz w:val="24"/>
          <w:szCs w:val="24"/>
        </w:rPr>
        <w:t>rights based</w:t>
      </w:r>
      <w:proofErr w:type="gramEnd"/>
      <w:r w:rsidR="000B1F95">
        <w:rPr>
          <w:rFonts w:ascii="Times New Roman" w:hAnsi="Times New Roman" w:cs="Times New Roman"/>
          <w:sz w:val="24"/>
          <w:szCs w:val="24"/>
        </w:rPr>
        <w:t xml:space="preserve"> approach</w:t>
      </w:r>
      <w:r w:rsidR="00F62338">
        <w:rPr>
          <w:rFonts w:ascii="Times New Roman" w:hAnsi="Times New Roman" w:cs="Times New Roman"/>
          <w:sz w:val="24"/>
          <w:szCs w:val="24"/>
        </w:rPr>
        <w:t>,</w:t>
      </w:r>
      <w:r w:rsidR="000B1F95">
        <w:rPr>
          <w:rFonts w:ascii="Times New Roman" w:hAnsi="Times New Roman" w:cs="Times New Roman"/>
          <w:sz w:val="24"/>
          <w:szCs w:val="24"/>
        </w:rPr>
        <w:t xml:space="preserve"> to challenge and prevent discrimination</w:t>
      </w:r>
      <w:r w:rsidR="00821717">
        <w:rPr>
          <w:rFonts w:ascii="Times New Roman" w:hAnsi="Times New Roman" w:cs="Times New Roman"/>
          <w:sz w:val="24"/>
          <w:szCs w:val="24"/>
        </w:rPr>
        <w:t xml:space="preserve"> in service provision</w:t>
      </w:r>
      <w:r w:rsidR="000B1F95">
        <w:rPr>
          <w:rFonts w:ascii="Times New Roman" w:hAnsi="Times New Roman" w:cs="Times New Roman"/>
          <w:sz w:val="24"/>
          <w:szCs w:val="24"/>
        </w:rPr>
        <w:t>.</w:t>
      </w:r>
    </w:p>
    <w:p w14:paraId="4E8DAF42" w14:textId="77777777" w:rsidR="00E37594" w:rsidRPr="00E37594" w:rsidRDefault="00E37594" w:rsidP="00E37594">
      <w:pPr>
        <w:spacing w:after="0" w:line="240" w:lineRule="auto"/>
        <w:ind w:right="9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t> </w:t>
      </w:r>
    </w:p>
    <w:p w14:paraId="2C894DBF" w14:textId="619D3EDE" w:rsidR="00E37594" w:rsidRPr="00E37594" w:rsidRDefault="00E37594" w:rsidP="00E37594">
      <w:pPr>
        <w:spacing w:after="0" w:line="240" w:lineRule="auto"/>
        <w:ind w:right="9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b/>
          <w:bCs/>
          <w:i/>
          <w:iCs/>
          <w:sz w:val="24"/>
          <w:szCs w:val="24"/>
          <w:lang w:eastAsia="en-IE"/>
        </w:rPr>
        <w:t>7.2 Social workers should be mindful of employment challenges for neurodiver</w:t>
      </w:r>
      <w:r w:rsidR="00A821AE">
        <w:rPr>
          <w:rFonts w:ascii="Times New Roman" w:eastAsia="Times New Roman" w:hAnsi="Times New Roman" w:cs="Times New Roman"/>
          <w:b/>
          <w:bCs/>
          <w:i/>
          <w:iCs/>
          <w:sz w:val="24"/>
          <w:szCs w:val="24"/>
          <w:lang w:eastAsia="en-IE"/>
        </w:rPr>
        <w:t>gent</w:t>
      </w:r>
      <w:r w:rsidRPr="00E37594">
        <w:rPr>
          <w:rFonts w:ascii="Times New Roman" w:eastAsia="Times New Roman" w:hAnsi="Times New Roman" w:cs="Times New Roman"/>
          <w:b/>
          <w:bCs/>
          <w:i/>
          <w:iCs/>
          <w:sz w:val="24"/>
          <w:szCs w:val="24"/>
          <w:lang w:eastAsia="en-IE"/>
        </w:rPr>
        <w:t xml:space="preserve"> colleagues </w:t>
      </w:r>
      <w:r w:rsidRPr="00E37594">
        <w:rPr>
          <w:rFonts w:ascii="Times New Roman" w:eastAsia="Times New Roman" w:hAnsi="Times New Roman" w:cs="Times New Roman"/>
          <w:sz w:val="24"/>
          <w:szCs w:val="24"/>
          <w:lang w:eastAsia="en-IE"/>
        </w:rPr>
        <w:t> </w:t>
      </w:r>
    </w:p>
    <w:p w14:paraId="2A7858E7" w14:textId="77777777" w:rsidR="00E37594" w:rsidRPr="00E37594" w:rsidRDefault="00E37594" w:rsidP="00E37594">
      <w:pPr>
        <w:spacing w:after="0" w:line="240" w:lineRule="auto"/>
        <w:ind w:right="9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t> </w:t>
      </w:r>
    </w:p>
    <w:p w14:paraId="65F75874" w14:textId="0854D661" w:rsidR="00E37594" w:rsidRPr="00E37594" w:rsidRDefault="00E37594" w:rsidP="00E37594">
      <w:pPr>
        <w:spacing w:after="0" w:line="240" w:lineRule="auto"/>
        <w:ind w:right="9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t>Accepting that social workers who are neurodiver</w:t>
      </w:r>
      <w:r w:rsidR="00A821AE">
        <w:rPr>
          <w:rFonts w:ascii="Times New Roman" w:eastAsia="Times New Roman" w:hAnsi="Times New Roman" w:cs="Times New Roman"/>
          <w:sz w:val="24"/>
          <w:szCs w:val="24"/>
          <w:lang w:eastAsia="en-IE"/>
        </w:rPr>
        <w:t>gent</w:t>
      </w:r>
      <w:r w:rsidRPr="00E37594">
        <w:rPr>
          <w:rFonts w:ascii="Times New Roman" w:eastAsia="Times New Roman" w:hAnsi="Times New Roman" w:cs="Times New Roman"/>
          <w:sz w:val="24"/>
          <w:szCs w:val="24"/>
          <w:lang w:eastAsia="en-IE"/>
        </w:rPr>
        <w:t xml:space="preserve"> may experience a sense of policing of social difference, another logical proposition is that social workers should be mindful of the employment challenges that this could entail. Consequently, social workers ought to be supportive and inclusive toward neurodiver</w:t>
      </w:r>
      <w:r w:rsidR="00A821AE">
        <w:rPr>
          <w:rFonts w:ascii="Times New Roman" w:eastAsia="Times New Roman" w:hAnsi="Times New Roman" w:cs="Times New Roman"/>
          <w:sz w:val="24"/>
          <w:szCs w:val="24"/>
          <w:lang w:eastAsia="en-IE"/>
        </w:rPr>
        <w:t>gent</w:t>
      </w:r>
      <w:r w:rsidRPr="00E37594">
        <w:rPr>
          <w:rFonts w:ascii="Times New Roman" w:eastAsia="Times New Roman" w:hAnsi="Times New Roman" w:cs="Times New Roman"/>
          <w:sz w:val="24"/>
          <w:szCs w:val="24"/>
          <w:lang w:eastAsia="en-IE"/>
        </w:rPr>
        <w:t xml:space="preserve"> colleagues. It is well established, for instance, that neurodiver</w:t>
      </w:r>
      <w:r w:rsidR="00A821AE">
        <w:rPr>
          <w:rFonts w:ascii="Times New Roman" w:eastAsia="Times New Roman" w:hAnsi="Times New Roman" w:cs="Times New Roman"/>
          <w:sz w:val="24"/>
          <w:szCs w:val="24"/>
          <w:lang w:eastAsia="en-IE"/>
        </w:rPr>
        <w:t>gent</w:t>
      </w:r>
      <w:r w:rsidRPr="00E37594">
        <w:rPr>
          <w:rFonts w:ascii="Times New Roman" w:eastAsia="Times New Roman" w:hAnsi="Times New Roman" w:cs="Times New Roman"/>
          <w:sz w:val="24"/>
          <w:szCs w:val="24"/>
          <w:lang w:eastAsia="en-IE"/>
        </w:rPr>
        <w:t xml:space="preserve"> people and those </w:t>
      </w:r>
      <w:r w:rsidR="00873371">
        <w:rPr>
          <w:rFonts w:ascii="Times New Roman" w:eastAsia="Times New Roman" w:hAnsi="Times New Roman" w:cs="Times New Roman"/>
          <w:sz w:val="24"/>
          <w:szCs w:val="24"/>
          <w:lang w:eastAsia="en-IE"/>
        </w:rPr>
        <w:t>who are autistic,</w:t>
      </w:r>
      <w:r w:rsidRPr="00E37594">
        <w:rPr>
          <w:rFonts w:ascii="Times New Roman" w:eastAsia="Times New Roman" w:hAnsi="Times New Roman" w:cs="Times New Roman"/>
          <w:sz w:val="24"/>
          <w:szCs w:val="24"/>
          <w:lang w:eastAsia="en-IE"/>
        </w:rPr>
        <w:t xml:space="preserve"> struggle to maintain employment (Chen et al., 2015). Employment oftentimes requires social network integration, and complex social dynamics to be responded to with flexible, socially adaptive coping skills (Shattuck </w:t>
      </w:r>
      <w:r w:rsidR="00830574">
        <w:rPr>
          <w:rFonts w:ascii="Times New Roman" w:eastAsia="Times New Roman" w:hAnsi="Times New Roman" w:cs="Times New Roman"/>
          <w:sz w:val="24"/>
          <w:szCs w:val="24"/>
          <w:lang w:eastAsia="en-IE"/>
        </w:rPr>
        <w:t>and</w:t>
      </w:r>
      <w:r w:rsidRPr="00E37594">
        <w:rPr>
          <w:rFonts w:ascii="Times New Roman" w:eastAsia="Times New Roman" w:hAnsi="Times New Roman" w:cs="Times New Roman"/>
          <w:sz w:val="24"/>
          <w:szCs w:val="24"/>
          <w:lang w:eastAsia="en-IE"/>
        </w:rPr>
        <w:t xml:space="preserve"> Roux, 2014). As autism effects relational and social skills (Farmer, 2009), then it follows that particularly socially orientated positions will be at odds with the needs and strengths profile of the autistic community. Yet, despite the social work profession being a very socially enacted line of work, that is explicitly committed to social justice, respect for diversity, and social inclusion (IFSW, 2014), a bewildering absence of scholarly and scientific attention to autistic and neurodivergent social workers can be found. Literature that does exist generally points to neurodivergent social workers being confronted with exhausting conditions of misunderstanding (</w:t>
      </w:r>
      <w:proofErr w:type="spellStart"/>
      <w:r w:rsidRPr="00E37594">
        <w:rPr>
          <w:rFonts w:ascii="Times New Roman" w:eastAsia="Times New Roman" w:hAnsi="Times New Roman" w:cs="Times New Roman"/>
          <w:sz w:val="24"/>
          <w:szCs w:val="24"/>
          <w:lang w:eastAsia="en-IE"/>
        </w:rPr>
        <w:t>Koutsounia</w:t>
      </w:r>
      <w:proofErr w:type="spellEnd"/>
      <w:r w:rsidRPr="00E37594">
        <w:rPr>
          <w:rFonts w:ascii="Times New Roman" w:eastAsia="Times New Roman" w:hAnsi="Times New Roman" w:cs="Times New Roman"/>
          <w:sz w:val="24"/>
          <w:szCs w:val="24"/>
          <w:lang w:eastAsia="en-IE"/>
        </w:rPr>
        <w:t>, 2022). In this context, it makes sense that social workers who commit to social justice and inclusion, ought to be mindful of some of the challenges neurodiver</w:t>
      </w:r>
      <w:r w:rsidR="00A821AE">
        <w:rPr>
          <w:rFonts w:ascii="Times New Roman" w:eastAsia="Times New Roman" w:hAnsi="Times New Roman" w:cs="Times New Roman"/>
          <w:sz w:val="24"/>
          <w:szCs w:val="24"/>
          <w:lang w:eastAsia="en-IE"/>
        </w:rPr>
        <w:t>gent</w:t>
      </w:r>
      <w:r w:rsidRPr="00E37594">
        <w:rPr>
          <w:rFonts w:ascii="Times New Roman" w:eastAsia="Times New Roman" w:hAnsi="Times New Roman" w:cs="Times New Roman"/>
          <w:sz w:val="24"/>
          <w:szCs w:val="24"/>
          <w:lang w:eastAsia="en-IE"/>
        </w:rPr>
        <w:t xml:space="preserve"> colleagues may have in the social work field.  </w:t>
      </w:r>
    </w:p>
    <w:p w14:paraId="5D093F5E" w14:textId="77777777" w:rsidR="00E37594" w:rsidRPr="00E37594" w:rsidRDefault="00E37594" w:rsidP="00E37594">
      <w:pPr>
        <w:spacing w:after="0" w:line="240" w:lineRule="auto"/>
        <w:ind w:right="90" w:firstLine="72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t> </w:t>
      </w:r>
    </w:p>
    <w:p w14:paraId="46D0E233" w14:textId="77777777" w:rsidR="00E37594" w:rsidRPr="00E37594" w:rsidRDefault="00E37594" w:rsidP="00E37594">
      <w:pPr>
        <w:spacing w:after="0" w:line="240" w:lineRule="auto"/>
        <w:ind w:right="9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b/>
          <w:bCs/>
          <w:i/>
          <w:iCs/>
          <w:sz w:val="24"/>
          <w:szCs w:val="24"/>
          <w:lang w:eastAsia="en-IE"/>
        </w:rPr>
        <w:t>7.3 Loss of creativity and flexibility can make social work less inclusive </w:t>
      </w:r>
      <w:r w:rsidRPr="00E37594">
        <w:rPr>
          <w:rFonts w:ascii="Times New Roman" w:eastAsia="Times New Roman" w:hAnsi="Times New Roman" w:cs="Times New Roman"/>
          <w:sz w:val="24"/>
          <w:szCs w:val="24"/>
          <w:lang w:eastAsia="en-IE"/>
        </w:rPr>
        <w:t> </w:t>
      </w:r>
    </w:p>
    <w:p w14:paraId="56828B54" w14:textId="77777777" w:rsidR="00E37594" w:rsidRPr="00E37594" w:rsidRDefault="00E37594" w:rsidP="00E37594">
      <w:pPr>
        <w:spacing w:after="0" w:line="240" w:lineRule="auto"/>
        <w:ind w:right="9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t> </w:t>
      </w:r>
    </w:p>
    <w:p w14:paraId="7ACCAC9B" w14:textId="3EBB3261" w:rsidR="00DA2E55" w:rsidRDefault="00E37594" w:rsidP="00E37594">
      <w:pPr>
        <w:spacing w:after="0" w:line="240" w:lineRule="auto"/>
        <w:ind w:right="90"/>
        <w:jc w:val="both"/>
        <w:textAlignment w:val="baseline"/>
        <w:rPr>
          <w:rFonts w:ascii="Times New Roman" w:eastAsia="Times New Roman" w:hAnsi="Times New Roman" w:cs="Times New Roman"/>
          <w:sz w:val="24"/>
          <w:szCs w:val="24"/>
          <w:lang w:eastAsia="en-IE"/>
        </w:rPr>
      </w:pPr>
      <w:r w:rsidRPr="00E37594">
        <w:rPr>
          <w:rFonts w:ascii="Times New Roman" w:eastAsia="Times New Roman" w:hAnsi="Times New Roman" w:cs="Times New Roman"/>
          <w:sz w:val="24"/>
          <w:szCs w:val="24"/>
          <w:lang w:eastAsia="en-IE"/>
        </w:rPr>
        <w:t>A loss of creativity and flexibility in some fields of social work arguably makes those fields less inclusive toward social workers and service users who are neurodiver</w:t>
      </w:r>
      <w:r w:rsidR="00A821AE">
        <w:rPr>
          <w:rFonts w:ascii="Times New Roman" w:eastAsia="Times New Roman" w:hAnsi="Times New Roman" w:cs="Times New Roman"/>
          <w:sz w:val="24"/>
          <w:szCs w:val="24"/>
          <w:lang w:eastAsia="en-IE"/>
        </w:rPr>
        <w:t>gent</w:t>
      </w:r>
      <w:r w:rsidRPr="00E37594">
        <w:rPr>
          <w:rFonts w:ascii="Times New Roman" w:eastAsia="Times New Roman" w:hAnsi="Times New Roman" w:cs="Times New Roman"/>
          <w:sz w:val="24"/>
          <w:szCs w:val="24"/>
          <w:lang w:eastAsia="en-IE"/>
        </w:rPr>
        <w:t xml:space="preserve">. Child protection and welfare is recognized to be a particularly challenging field for any social worker to retain employment, with high turnover rates, a stockpile of caseload problems, conditions conducive to burn-out (Houses of the Oireachtas 2008; </w:t>
      </w:r>
      <w:r w:rsidRPr="00E37594">
        <w:rPr>
          <w:rFonts w:ascii="Times New Roman" w:eastAsia="Times New Roman" w:hAnsi="Times New Roman" w:cs="Times New Roman"/>
          <w:sz w:val="24"/>
          <w:szCs w:val="24"/>
          <w:shd w:val="clear" w:color="auto" w:fill="FFFFFF"/>
          <w:lang w:eastAsia="en-IE"/>
        </w:rPr>
        <w:t xml:space="preserve">Mor Barak et al., 2006; </w:t>
      </w:r>
      <w:proofErr w:type="spellStart"/>
      <w:r w:rsidRPr="00E37594">
        <w:rPr>
          <w:rFonts w:ascii="Times New Roman" w:eastAsia="Times New Roman" w:hAnsi="Times New Roman" w:cs="Times New Roman"/>
          <w:sz w:val="24"/>
          <w:szCs w:val="24"/>
          <w:lang w:eastAsia="en-IE"/>
        </w:rPr>
        <w:t>Ravalier</w:t>
      </w:r>
      <w:proofErr w:type="spellEnd"/>
      <w:r w:rsidRPr="00E37594">
        <w:rPr>
          <w:rFonts w:ascii="Times New Roman" w:eastAsia="Times New Roman" w:hAnsi="Times New Roman" w:cs="Times New Roman"/>
          <w:sz w:val="24"/>
          <w:szCs w:val="24"/>
          <w:lang w:eastAsia="en-IE"/>
        </w:rPr>
        <w:t xml:space="preserve"> et al., </w:t>
      </w:r>
      <w:r w:rsidRPr="00E37594">
        <w:rPr>
          <w:rFonts w:ascii="Times New Roman" w:eastAsia="Times New Roman" w:hAnsi="Times New Roman" w:cs="Times New Roman"/>
          <w:sz w:val="24"/>
          <w:szCs w:val="24"/>
          <w:lang w:eastAsia="en-IE"/>
        </w:rPr>
        <w:lastRenderedPageBreak/>
        <w:t xml:space="preserve">2021; 2023), and social treacheries like scapegoating and the vilification of social workers (Gaughan </w:t>
      </w:r>
      <w:r w:rsidR="00830574">
        <w:rPr>
          <w:rFonts w:ascii="Times New Roman" w:eastAsia="Times New Roman" w:hAnsi="Times New Roman" w:cs="Times New Roman"/>
          <w:sz w:val="24"/>
          <w:szCs w:val="24"/>
          <w:lang w:eastAsia="en-IE"/>
        </w:rPr>
        <w:t>and</w:t>
      </w:r>
      <w:r w:rsidRPr="00E37594">
        <w:rPr>
          <w:rFonts w:ascii="Times New Roman" w:eastAsia="Times New Roman" w:hAnsi="Times New Roman" w:cs="Times New Roman"/>
          <w:sz w:val="24"/>
          <w:szCs w:val="24"/>
          <w:lang w:eastAsia="en-IE"/>
        </w:rPr>
        <w:t xml:space="preserve"> Garrett, 2012). As such, it is a particularly challenging environment for autistic and neurodivergent social workers. It is an environment that is unconducive to exceeding one’s basic and pressing duties to then tackle on a large scale the pervasive issue of neurodiversity exclusion. Restrictive procedural parameters applied in child protection and welfare work (Burns </w:t>
      </w:r>
      <w:r w:rsidR="00830574">
        <w:rPr>
          <w:rFonts w:ascii="Times New Roman" w:eastAsia="Times New Roman" w:hAnsi="Times New Roman" w:cs="Times New Roman"/>
          <w:sz w:val="24"/>
          <w:szCs w:val="24"/>
          <w:lang w:eastAsia="en-IE"/>
        </w:rPr>
        <w:t>and</w:t>
      </w:r>
      <w:r w:rsidRPr="00E37594">
        <w:rPr>
          <w:rFonts w:ascii="Times New Roman" w:eastAsia="Times New Roman" w:hAnsi="Times New Roman" w:cs="Times New Roman"/>
          <w:sz w:val="24"/>
          <w:szCs w:val="24"/>
          <w:lang w:eastAsia="en-IE"/>
        </w:rPr>
        <w:t xml:space="preserve"> McGregor, 2019), leave little scope for creativity, flexibility, and difference, </w:t>
      </w:r>
      <w:proofErr w:type="gramStart"/>
      <w:r w:rsidRPr="00E37594">
        <w:rPr>
          <w:rFonts w:ascii="Times New Roman" w:eastAsia="Times New Roman" w:hAnsi="Times New Roman" w:cs="Times New Roman"/>
          <w:sz w:val="24"/>
          <w:szCs w:val="24"/>
          <w:lang w:eastAsia="en-IE"/>
        </w:rPr>
        <w:t>in order to</w:t>
      </w:r>
      <w:proofErr w:type="gramEnd"/>
      <w:r w:rsidRPr="00E37594">
        <w:rPr>
          <w:rFonts w:ascii="Times New Roman" w:eastAsia="Times New Roman" w:hAnsi="Times New Roman" w:cs="Times New Roman"/>
          <w:sz w:val="24"/>
          <w:szCs w:val="24"/>
          <w:lang w:eastAsia="en-IE"/>
        </w:rPr>
        <w:t xml:space="preserve"> accommodate neurodiver</w:t>
      </w:r>
      <w:r w:rsidR="00A821AE">
        <w:rPr>
          <w:rFonts w:ascii="Times New Roman" w:eastAsia="Times New Roman" w:hAnsi="Times New Roman" w:cs="Times New Roman"/>
          <w:sz w:val="24"/>
          <w:szCs w:val="24"/>
          <w:lang w:eastAsia="en-IE"/>
        </w:rPr>
        <w:t>gent</w:t>
      </w:r>
      <w:r w:rsidRPr="00E37594">
        <w:rPr>
          <w:rFonts w:ascii="Times New Roman" w:eastAsia="Times New Roman" w:hAnsi="Times New Roman" w:cs="Times New Roman"/>
          <w:sz w:val="24"/>
          <w:szCs w:val="24"/>
          <w:lang w:eastAsia="en-IE"/>
        </w:rPr>
        <w:t xml:space="preserve"> social workers and social work service users whose behavioural traits may differ from the perception of ‘normal’ (</w:t>
      </w:r>
      <w:proofErr w:type="spellStart"/>
      <w:r w:rsidRPr="00E37594">
        <w:rPr>
          <w:rFonts w:ascii="Times New Roman" w:eastAsia="Times New Roman" w:hAnsi="Times New Roman" w:cs="Times New Roman"/>
          <w:sz w:val="24"/>
          <w:szCs w:val="24"/>
          <w:lang w:eastAsia="en-IE"/>
        </w:rPr>
        <w:t>Koutsounia</w:t>
      </w:r>
      <w:proofErr w:type="spellEnd"/>
      <w:r w:rsidRPr="00E37594">
        <w:rPr>
          <w:rFonts w:ascii="Times New Roman" w:eastAsia="Times New Roman" w:hAnsi="Times New Roman" w:cs="Times New Roman"/>
          <w:sz w:val="24"/>
          <w:szCs w:val="24"/>
          <w:lang w:eastAsia="en-IE"/>
        </w:rPr>
        <w:t>, 2022). In this context, it is argued that space for more flexibility and creativity in the way social work is undertaken, such as flexible working practices as well as giving options for how service users can address agency requirements, will be helpful toward including and supporting workers and service users who are neurodiver</w:t>
      </w:r>
      <w:r w:rsidR="00A821AE">
        <w:rPr>
          <w:rFonts w:ascii="Times New Roman" w:eastAsia="Times New Roman" w:hAnsi="Times New Roman" w:cs="Times New Roman"/>
          <w:sz w:val="24"/>
          <w:szCs w:val="24"/>
          <w:lang w:eastAsia="en-IE"/>
        </w:rPr>
        <w:t>gent</w:t>
      </w:r>
      <w:r w:rsidRPr="00E37594">
        <w:rPr>
          <w:rFonts w:ascii="Times New Roman" w:eastAsia="Times New Roman" w:hAnsi="Times New Roman" w:cs="Times New Roman"/>
          <w:sz w:val="24"/>
          <w:szCs w:val="24"/>
          <w:lang w:eastAsia="en-IE"/>
        </w:rPr>
        <w:t>. </w:t>
      </w:r>
    </w:p>
    <w:p w14:paraId="6927F652" w14:textId="6790C44F" w:rsidR="00E37594" w:rsidRPr="00E37594" w:rsidRDefault="00DA2E55" w:rsidP="0022539A">
      <w:pPr>
        <w:spacing w:after="0" w:line="240" w:lineRule="auto"/>
        <w:ind w:right="90" w:firstLine="720"/>
        <w:jc w:val="both"/>
        <w:textAlignment w:val="baseline"/>
        <w:rPr>
          <w:rFonts w:ascii="Segoe UI" w:eastAsia="Times New Roman" w:hAnsi="Segoe UI" w:cs="Segoe UI"/>
          <w:sz w:val="18"/>
          <w:szCs w:val="18"/>
          <w:lang w:eastAsia="en-IE"/>
        </w:rPr>
      </w:pPr>
      <w:r>
        <w:rPr>
          <w:rFonts w:ascii="Times New Roman" w:eastAsia="Times New Roman" w:hAnsi="Times New Roman" w:cs="Times New Roman"/>
          <w:sz w:val="24"/>
          <w:szCs w:val="24"/>
          <w:lang w:eastAsia="en-IE"/>
        </w:rPr>
        <w:t>It should also be recognised here that loss of creativity</w:t>
      </w:r>
      <w:r w:rsidR="000245A1">
        <w:rPr>
          <w:rFonts w:ascii="Times New Roman" w:eastAsia="Times New Roman" w:hAnsi="Times New Roman" w:cs="Times New Roman"/>
          <w:sz w:val="24"/>
          <w:szCs w:val="24"/>
          <w:lang w:eastAsia="en-IE"/>
        </w:rPr>
        <w:t xml:space="preserve"> is</w:t>
      </w:r>
      <w:r>
        <w:rPr>
          <w:rFonts w:ascii="Times New Roman" w:eastAsia="Times New Roman" w:hAnsi="Times New Roman" w:cs="Times New Roman"/>
          <w:sz w:val="24"/>
          <w:szCs w:val="24"/>
          <w:lang w:eastAsia="en-IE"/>
        </w:rPr>
        <w:t xml:space="preserve"> a matter that has </w:t>
      </w:r>
      <w:r w:rsidR="00150815">
        <w:rPr>
          <w:rFonts w:ascii="Times New Roman" w:eastAsia="Times New Roman" w:hAnsi="Times New Roman" w:cs="Times New Roman"/>
          <w:sz w:val="24"/>
          <w:szCs w:val="24"/>
          <w:lang w:eastAsia="en-IE"/>
        </w:rPr>
        <w:t>unique</w:t>
      </w:r>
      <w:r w:rsidR="000245A1">
        <w:rPr>
          <w:rFonts w:ascii="Times New Roman" w:eastAsia="Times New Roman" w:hAnsi="Times New Roman" w:cs="Times New Roman"/>
          <w:sz w:val="24"/>
          <w:szCs w:val="24"/>
          <w:lang w:eastAsia="en-IE"/>
        </w:rPr>
        <w:t>ly negative</w:t>
      </w:r>
      <w:r w:rsidR="00150815">
        <w:rPr>
          <w:rFonts w:ascii="Times New Roman" w:eastAsia="Times New Roman" w:hAnsi="Times New Roman" w:cs="Times New Roman"/>
          <w:sz w:val="24"/>
          <w:szCs w:val="24"/>
          <w:lang w:eastAsia="en-IE"/>
        </w:rPr>
        <w:t xml:space="preserve"> </w:t>
      </w:r>
      <w:r>
        <w:rPr>
          <w:rFonts w:ascii="Times New Roman" w:eastAsia="Times New Roman" w:hAnsi="Times New Roman" w:cs="Times New Roman"/>
          <w:sz w:val="24"/>
          <w:szCs w:val="24"/>
          <w:lang w:eastAsia="en-IE"/>
        </w:rPr>
        <w:t xml:space="preserve">consequences </w:t>
      </w:r>
      <w:r w:rsidR="00150815">
        <w:rPr>
          <w:rFonts w:ascii="Times New Roman" w:eastAsia="Times New Roman" w:hAnsi="Times New Roman" w:cs="Times New Roman"/>
          <w:sz w:val="24"/>
          <w:szCs w:val="24"/>
          <w:lang w:eastAsia="en-IE"/>
        </w:rPr>
        <w:t xml:space="preserve">specifically for neurodivergent </w:t>
      </w:r>
      <w:r>
        <w:rPr>
          <w:rFonts w:ascii="Times New Roman" w:eastAsia="Times New Roman" w:hAnsi="Times New Roman" w:cs="Times New Roman"/>
          <w:sz w:val="24"/>
          <w:szCs w:val="24"/>
          <w:lang w:eastAsia="en-IE"/>
        </w:rPr>
        <w:t>service users</w:t>
      </w:r>
      <w:r w:rsidR="00150815">
        <w:rPr>
          <w:rFonts w:ascii="Times New Roman" w:eastAsia="Times New Roman" w:hAnsi="Times New Roman" w:cs="Times New Roman"/>
          <w:sz w:val="24"/>
          <w:szCs w:val="24"/>
          <w:lang w:eastAsia="en-IE"/>
        </w:rPr>
        <w:t>. These consequences</w:t>
      </w:r>
      <w:r>
        <w:rPr>
          <w:rFonts w:ascii="Times New Roman" w:eastAsia="Times New Roman" w:hAnsi="Times New Roman" w:cs="Times New Roman"/>
          <w:sz w:val="24"/>
          <w:szCs w:val="24"/>
          <w:lang w:eastAsia="en-IE"/>
        </w:rPr>
        <w:t xml:space="preserve"> derive directly from </w:t>
      </w:r>
      <w:r w:rsidRPr="00DA2E55">
        <w:rPr>
          <w:rFonts w:ascii="Times New Roman" w:eastAsia="Times New Roman" w:hAnsi="Times New Roman" w:cs="Times New Roman"/>
          <w:sz w:val="24"/>
          <w:szCs w:val="24"/>
          <w:lang w:eastAsia="en-IE"/>
        </w:rPr>
        <w:t>pressurised, neoliberal practice conditions that lead to social workers prioritising high risk cases</w:t>
      </w:r>
      <w:r>
        <w:rPr>
          <w:rFonts w:ascii="Times New Roman" w:eastAsia="Times New Roman" w:hAnsi="Times New Roman" w:cs="Times New Roman"/>
          <w:sz w:val="24"/>
          <w:szCs w:val="24"/>
          <w:lang w:eastAsia="en-IE"/>
        </w:rPr>
        <w:t xml:space="preserve"> (Munro, 2011). Take the example of a neuro-affirming </w:t>
      </w:r>
      <w:r w:rsidR="00053246">
        <w:rPr>
          <w:rFonts w:ascii="Times New Roman" w:eastAsia="Times New Roman" w:hAnsi="Times New Roman" w:cs="Times New Roman"/>
          <w:sz w:val="24"/>
          <w:szCs w:val="24"/>
          <w:lang w:eastAsia="en-IE"/>
        </w:rPr>
        <w:t>approach</w:t>
      </w:r>
      <w:r>
        <w:rPr>
          <w:rFonts w:ascii="Times New Roman" w:eastAsia="Times New Roman" w:hAnsi="Times New Roman" w:cs="Times New Roman"/>
          <w:sz w:val="24"/>
          <w:szCs w:val="24"/>
          <w:lang w:eastAsia="en-IE"/>
        </w:rPr>
        <w:t xml:space="preserve">, like ‘connections over compliance’, for a neurodivergent child who is in a foster care placement. Consider that there are relationship difficulties between the child and foster carers. Intervening early with bespoke one-on-one support to implement the intervention could prevent the placement breaking down and the child having to be removed. Yet, under neo-liberal conditions there is </w:t>
      </w:r>
      <w:proofErr w:type="spellStart"/>
      <w:r w:rsidR="00053246">
        <w:rPr>
          <w:rFonts w:ascii="Times New Roman" w:eastAsia="Times New Roman" w:hAnsi="Times New Roman" w:cs="Times New Roman"/>
          <w:sz w:val="24"/>
          <w:szCs w:val="24"/>
          <w:lang w:eastAsia="en-IE"/>
        </w:rPr>
        <w:t>insufficent</w:t>
      </w:r>
      <w:proofErr w:type="spellEnd"/>
      <w:r>
        <w:rPr>
          <w:rFonts w:ascii="Times New Roman" w:eastAsia="Times New Roman" w:hAnsi="Times New Roman" w:cs="Times New Roman"/>
          <w:sz w:val="24"/>
          <w:szCs w:val="24"/>
          <w:lang w:eastAsia="en-IE"/>
        </w:rPr>
        <w:t xml:space="preserve"> time </w:t>
      </w:r>
      <w:r w:rsidR="00053246">
        <w:rPr>
          <w:rFonts w:ascii="Times New Roman" w:eastAsia="Times New Roman" w:hAnsi="Times New Roman" w:cs="Times New Roman"/>
          <w:sz w:val="24"/>
          <w:szCs w:val="24"/>
          <w:lang w:eastAsia="en-IE"/>
        </w:rPr>
        <w:t>and</w:t>
      </w:r>
      <w:r>
        <w:rPr>
          <w:rFonts w:ascii="Times New Roman" w:eastAsia="Times New Roman" w:hAnsi="Times New Roman" w:cs="Times New Roman"/>
          <w:sz w:val="24"/>
          <w:szCs w:val="24"/>
          <w:lang w:eastAsia="en-IE"/>
        </w:rPr>
        <w:t xml:space="preserve"> capacity for social workers to intervene earlier or </w:t>
      </w:r>
      <w:r w:rsidR="00053246">
        <w:rPr>
          <w:rFonts w:ascii="Times New Roman" w:eastAsia="Times New Roman" w:hAnsi="Times New Roman" w:cs="Times New Roman"/>
          <w:sz w:val="24"/>
          <w:szCs w:val="24"/>
          <w:lang w:eastAsia="en-IE"/>
        </w:rPr>
        <w:t>provide</w:t>
      </w:r>
      <w:r>
        <w:rPr>
          <w:rFonts w:ascii="Times New Roman" w:eastAsia="Times New Roman" w:hAnsi="Times New Roman" w:cs="Times New Roman"/>
          <w:sz w:val="24"/>
          <w:szCs w:val="24"/>
          <w:lang w:eastAsia="en-IE"/>
        </w:rPr>
        <w:t xml:space="preserve"> individualised, bespoke support to neurodivergent children. This</w:t>
      </w:r>
      <w:r w:rsidR="00053246">
        <w:rPr>
          <w:rFonts w:ascii="Times New Roman" w:eastAsia="Times New Roman" w:hAnsi="Times New Roman" w:cs="Times New Roman"/>
          <w:sz w:val="24"/>
          <w:szCs w:val="24"/>
          <w:lang w:eastAsia="en-IE"/>
        </w:rPr>
        <w:t xml:space="preserve"> then</w:t>
      </w:r>
      <w:r>
        <w:rPr>
          <w:rFonts w:ascii="Times New Roman" w:eastAsia="Times New Roman" w:hAnsi="Times New Roman" w:cs="Times New Roman"/>
          <w:sz w:val="24"/>
          <w:szCs w:val="24"/>
          <w:lang w:eastAsia="en-IE"/>
        </w:rPr>
        <w:t xml:space="preserve"> leads to situations of immediate risk</w:t>
      </w:r>
      <w:r w:rsidR="00F62338">
        <w:rPr>
          <w:rFonts w:ascii="Times New Roman" w:eastAsia="Times New Roman" w:hAnsi="Times New Roman" w:cs="Times New Roman"/>
          <w:sz w:val="24"/>
          <w:szCs w:val="24"/>
          <w:lang w:eastAsia="en-IE"/>
        </w:rPr>
        <w:t xml:space="preserve"> that disproportionately affect neurodiverse service users</w:t>
      </w:r>
      <w:r>
        <w:rPr>
          <w:rFonts w:ascii="Times New Roman" w:eastAsia="Times New Roman" w:hAnsi="Times New Roman" w:cs="Times New Roman"/>
          <w:sz w:val="24"/>
          <w:szCs w:val="24"/>
          <w:lang w:eastAsia="en-IE"/>
        </w:rPr>
        <w:t xml:space="preserve">, such as the preventable breakdown of a foster placement, whereby social workers </w:t>
      </w:r>
      <w:r w:rsidR="0079248C">
        <w:rPr>
          <w:rFonts w:ascii="Times New Roman" w:eastAsia="Times New Roman" w:hAnsi="Times New Roman" w:cs="Times New Roman"/>
          <w:sz w:val="24"/>
          <w:szCs w:val="24"/>
          <w:lang w:eastAsia="en-IE"/>
        </w:rPr>
        <w:t>ar</w:t>
      </w:r>
      <w:r w:rsidR="005858B3">
        <w:rPr>
          <w:rFonts w:ascii="Times New Roman" w:eastAsia="Times New Roman" w:hAnsi="Times New Roman" w:cs="Times New Roman"/>
          <w:sz w:val="24"/>
          <w:szCs w:val="24"/>
          <w:lang w:eastAsia="en-IE"/>
        </w:rPr>
        <w:t>e</w:t>
      </w:r>
      <w:r>
        <w:rPr>
          <w:rFonts w:ascii="Times New Roman" w:eastAsia="Times New Roman" w:hAnsi="Times New Roman" w:cs="Times New Roman"/>
          <w:sz w:val="24"/>
          <w:szCs w:val="24"/>
          <w:lang w:eastAsia="en-IE"/>
        </w:rPr>
        <w:t xml:space="preserve"> </w:t>
      </w:r>
      <w:r w:rsidR="00903750">
        <w:rPr>
          <w:rFonts w:ascii="Times New Roman" w:eastAsia="Times New Roman" w:hAnsi="Times New Roman" w:cs="Times New Roman"/>
          <w:sz w:val="24"/>
          <w:szCs w:val="24"/>
          <w:lang w:eastAsia="en-IE"/>
        </w:rPr>
        <w:t>then</w:t>
      </w:r>
      <w:r w:rsidR="0079248C">
        <w:rPr>
          <w:rFonts w:ascii="Times New Roman" w:eastAsia="Times New Roman" w:hAnsi="Times New Roman" w:cs="Times New Roman"/>
          <w:sz w:val="24"/>
          <w:szCs w:val="24"/>
          <w:lang w:eastAsia="en-IE"/>
        </w:rPr>
        <w:t xml:space="preserve"> </w:t>
      </w:r>
      <w:r>
        <w:rPr>
          <w:rFonts w:ascii="Times New Roman" w:eastAsia="Times New Roman" w:hAnsi="Times New Roman" w:cs="Times New Roman"/>
          <w:sz w:val="24"/>
          <w:szCs w:val="24"/>
          <w:lang w:eastAsia="en-IE"/>
        </w:rPr>
        <w:t xml:space="preserve">compelled to act.  </w:t>
      </w:r>
    </w:p>
    <w:p w14:paraId="3D219BB4" w14:textId="77777777" w:rsidR="00E37594" w:rsidRPr="00E37594" w:rsidRDefault="00E37594" w:rsidP="00E37594">
      <w:pPr>
        <w:spacing w:after="0" w:line="240" w:lineRule="auto"/>
        <w:ind w:right="9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t> </w:t>
      </w:r>
    </w:p>
    <w:p w14:paraId="4D5F2227" w14:textId="77777777" w:rsidR="00E37594" w:rsidRPr="00E37594" w:rsidRDefault="00E37594" w:rsidP="00E37594">
      <w:pPr>
        <w:spacing w:after="0" w:line="240" w:lineRule="auto"/>
        <w:ind w:right="9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b/>
          <w:bCs/>
          <w:i/>
          <w:iCs/>
          <w:sz w:val="24"/>
          <w:szCs w:val="24"/>
          <w:lang w:eastAsia="en-IE"/>
        </w:rPr>
        <w:t>7.4 Social work relies on socially normalizing tendencies </w:t>
      </w:r>
      <w:r w:rsidRPr="00E37594">
        <w:rPr>
          <w:rFonts w:ascii="Times New Roman" w:eastAsia="Times New Roman" w:hAnsi="Times New Roman" w:cs="Times New Roman"/>
          <w:sz w:val="24"/>
          <w:szCs w:val="24"/>
          <w:lang w:eastAsia="en-IE"/>
        </w:rPr>
        <w:t> </w:t>
      </w:r>
    </w:p>
    <w:p w14:paraId="55AE233C" w14:textId="77777777" w:rsidR="00E37594" w:rsidRPr="00E37594" w:rsidRDefault="00E37594" w:rsidP="00E37594">
      <w:pPr>
        <w:spacing w:after="0" w:line="240" w:lineRule="auto"/>
        <w:ind w:right="9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t> </w:t>
      </w:r>
    </w:p>
    <w:p w14:paraId="148A924F" w14:textId="77777777" w:rsidR="00E37594" w:rsidRPr="00E37594" w:rsidRDefault="00E37594" w:rsidP="00E37594">
      <w:pPr>
        <w:spacing w:after="0" w:line="240" w:lineRule="auto"/>
        <w:ind w:right="9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t>The fourth and final proposition to be made is one grounded in a desire to be realistic about what social work is. Social workers, in developing and holding social expertise, often learn about social differences and seek to promote equality in this context (Payne, 2014). Yet, the reality is that much of social work functions through a tendency to impose social norms as a practical necessity.  </w:t>
      </w:r>
    </w:p>
    <w:p w14:paraId="231BAE8D" w14:textId="2B86F4B7" w:rsidR="00E37594" w:rsidRPr="00E37594" w:rsidRDefault="00E37594" w:rsidP="00E37594">
      <w:pPr>
        <w:spacing w:after="0" w:line="240" w:lineRule="auto"/>
        <w:ind w:right="90" w:firstLine="72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t>Krase and Delong-Hamilton (2020), for instance, demonstrate that child protection and welfare social work within governmental organisations, simply must rely in many cases upon socially normalizing tendencies that don’t account for individual diversity. As a particularly legalized sector, social work follows the propensity for the law to set out and enforce universal codes of conduct across large and diverse populations, which puts normalizing standards on a statutory footing (</w:t>
      </w:r>
      <w:proofErr w:type="spellStart"/>
      <w:r w:rsidRPr="00E37594">
        <w:rPr>
          <w:rFonts w:ascii="Times New Roman" w:eastAsia="Times New Roman" w:hAnsi="Times New Roman" w:cs="Times New Roman"/>
          <w:sz w:val="24"/>
          <w:szCs w:val="24"/>
          <w:lang w:eastAsia="en-IE"/>
        </w:rPr>
        <w:t>Brayne</w:t>
      </w:r>
      <w:proofErr w:type="spellEnd"/>
      <w:r w:rsidRPr="00E37594">
        <w:rPr>
          <w:rFonts w:ascii="Times New Roman" w:eastAsia="Times New Roman" w:hAnsi="Times New Roman" w:cs="Times New Roman"/>
          <w:sz w:val="24"/>
          <w:szCs w:val="24"/>
          <w:lang w:eastAsia="en-IE"/>
        </w:rPr>
        <w:t xml:space="preserve"> et al., 2013). Krase and Delong-Hamilton (2020) give the age of adulthood onset whereby parental responsibility diminishes as one example. As governmental legislative and policy practices must span all service users, the age of 18 is selected for ending child welfare service oversight of parenting</w:t>
      </w:r>
      <w:r w:rsidR="00631047">
        <w:rPr>
          <w:rFonts w:ascii="Times New Roman" w:eastAsia="Times New Roman" w:hAnsi="Times New Roman" w:cs="Times New Roman"/>
          <w:sz w:val="24"/>
          <w:szCs w:val="24"/>
          <w:lang w:eastAsia="en-IE"/>
        </w:rPr>
        <w:t>.</w:t>
      </w:r>
      <w:r w:rsidRPr="00E37594">
        <w:rPr>
          <w:rFonts w:ascii="Times New Roman" w:eastAsia="Times New Roman" w:hAnsi="Times New Roman" w:cs="Times New Roman"/>
          <w:sz w:val="24"/>
          <w:szCs w:val="24"/>
          <w:lang w:eastAsia="en-IE"/>
        </w:rPr>
        <w:t xml:space="preserve"> This is </w:t>
      </w:r>
      <w:proofErr w:type="gramStart"/>
      <w:r w:rsidRPr="00E37594">
        <w:rPr>
          <w:rFonts w:ascii="Times New Roman" w:eastAsia="Times New Roman" w:hAnsi="Times New Roman" w:cs="Times New Roman"/>
          <w:sz w:val="24"/>
          <w:szCs w:val="24"/>
          <w:lang w:eastAsia="en-IE"/>
        </w:rPr>
        <w:t>despite the fact that</w:t>
      </w:r>
      <w:proofErr w:type="gramEnd"/>
      <w:r w:rsidRPr="00E37594">
        <w:rPr>
          <w:rFonts w:ascii="Times New Roman" w:eastAsia="Times New Roman" w:hAnsi="Times New Roman" w:cs="Times New Roman"/>
          <w:sz w:val="24"/>
          <w:szCs w:val="24"/>
          <w:lang w:eastAsia="en-IE"/>
        </w:rPr>
        <w:t xml:space="preserve"> some eighteen-year-olds don’t have the emotional maturity to keep themselves safe without parental guidance, and others reach independence and maturity many years earlier. </w:t>
      </w:r>
      <w:proofErr w:type="gramStart"/>
      <w:r w:rsidRPr="00E37594">
        <w:rPr>
          <w:rFonts w:ascii="Times New Roman" w:eastAsia="Times New Roman" w:hAnsi="Times New Roman" w:cs="Times New Roman"/>
          <w:sz w:val="24"/>
          <w:szCs w:val="24"/>
          <w:lang w:eastAsia="en-IE"/>
        </w:rPr>
        <w:t>In order for</w:t>
      </w:r>
      <w:proofErr w:type="gramEnd"/>
      <w:r w:rsidRPr="00E37594">
        <w:rPr>
          <w:rFonts w:ascii="Times New Roman" w:eastAsia="Times New Roman" w:hAnsi="Times New Roman" w:cs="Times New Roman"/>
          <w:sz w:val="24"/>
          <w:szCs w:val="24"/>
          <w:lang w:eastAsia="en-IE"/>
        </w:rPr>
        <w:t xml:space="preserve"> social work to operate under laws and policies, when managing risk across large populations, it arguably becomes necessary on a practical level to impose social norms.   </w:t>
      </w:r>
    </w:p>
    <w:p w14:paraId="7804267E" w14:textId="77777777" w:rsidR="00E37594" w:rsidRDefault="00E37594" w:rsidP="00E37594">
      <w:pPr>
        <w:spacing w:after="0" w:line="240" w:lineRule="auto"/>
        <w:ind w:right="90" w:firstLine="720"/>
        <w:jc w:val="both"/>
        <w:textAlignment w:val="baseline"/>
        <w:rPr>
          <w:rFonts w:ascii="Times New Roman" w:eastAsia="Times New Roman" w:hAnsi="Times New Roman" w:cs="Times New Roman"/>
          <w:sz w:val="24"/>
          <w:szCs w:val="24"/>
          <w:lang w:eastAsia="en-IE"/>
        </w:rPr>
      </w:pPr>
      <w:r w:rsidRPr="00E37594">
        <w:rPr>
          <w:rFonts w:ascii="Times New Roman" w:eastAsia="Times New Roman" w:hAnsi="Times New Roman" w:cs="Times New Roman"/>
          <w:sz w:val="24"/>
          <w:szCs w:val="24"/>
          <w:lang w:eastAsia="en-IE"/>
        </w:rPr>
        <w:t xml:space="preserve">Yet Kirby (2021, p.5) emphasizes that there are “no neat boxes” for neurodiverse people. The falsity of the belief that one either has a neurodivergent condition, or hasn’t, denies the reality that many people exist somewhere on a continuum from absolute neurodiversity to absolute neurotypicality (Kirby, 2021). There is a lot of difference here to </w:t>
      </w:r>
      <w:r w:rsidRPr="00E37594">
        <w:rPr>
          <w:rFonts w:ascii="Times New Roman" w:eastAsia="Times New Roman" w:hAnsi="Times New Roman" w:cs="Times New Roman"/>
          <w:sz w:val="24"/>
          <w:szCs w:val="24"/>
          <w:lang w:eastAsia="en-IE"/>
        </w:rPr>
        <w:lastRenderedPageBreak/>
        <w:t xml:space="preserve">cater for in social work, and in this context, the proposition is, that social workers often practically rely on imposing standards, around what </w:t>
      </w:r>
      <w:proofErr w:type="gramStart"/>
      <w:r w:rsidRPr="00E37594">
        <w:rPr>
          <w:rFonts w:ascii="Times New Roman" w:eastAsia="Times New Roman" w:hAnsi="Times New Roman" w:cs="Times New Roman"/>
          <w:sz w:val="24"/>
          <w:szCs w:val="24"/>
          <w:lang w:eastAsia="en-IE"/>
        </w:rPr>
        <w:t>is considered to be</w:t>
      </w:r>
      <w:proofErr w:type="gramEnd"/>
      <w:r w:rsidRPr="00E37594">
        <w:rPr>
          <w:rFonts w:ascii="Times New Roman" w:eastAsia="Times New Roman" w:hAnsi="Times New Roman" w:cs="Times New Roman"/>
          <w:sz w:val="24"/>
          <w:szCs w:val="24"/>
          <w:lang w:eastAsia="en-IE"/>
        </w:rPr>
        <w:t xml:space="preserve"> normal, in today’s societies.  </w:t>
      </w:r>
    </w:p>
    <w:p w14:paraId="481CC22A" w14:textId="3BD5FDBD" w:rsidR="00631047" w:rsidRPr="00E37594" w:rsidRDefault="00631047" w:rsidP="00E37594">
      <w:pPr>
        <w:spacing w:after="0" w:line="240" w:lineRule="auto"/>
        <w:ind w:right="90" w:firstLine="720"/>
        <w:jc w:val="both"/>
        <w:textAlignment w:val="baseline"/>
        <w:rPr>
          <w:rFonts w:ascii="Segoe UI" w:eastAsia="Times New Roman" w:hAnsi="Segoe UI" w:cs="Segoe UI"/>
          <w:sz w:val="18"/>
          <w:szCs w:val="18"/>
          <w:lang w:eastAsia="en-IE"/>
        </w:rPr>
      </w:pPr>
      <w:r>
        <w:rPr>
          <w:rFonts w:ascii="Times New Roman" w:eastAsia="Times New Roman" w:hAnsi="Times New Roman" w:cs="Times New Roman"/>
          <w:sz w:val="24"/>
          <w:szCs w:val="24"/>
          <w:lang w:eastAsia="en-IE"/>
        </w:rPr>
        <w:t xml:space="preserve">In considering the unique consequences of this for </w:t>
      </w:r>
      <w:proofErr w:type="spellStart"/>
      <w:r>
        <w:rPr>
          <w:rFonts w:ascii="Times New Roman" w:eastAsia="Times New Roman" w:hAnsi="Times New Roman" w:cs="Times New Roman"/>
          <w:sz w:val="24"/>
          <w:szCs w:val="24"/>
          <w:lang w:eastAsia="en-IE"/>
        </w:rPr>
        <w:t>neurodiverent</w:t>
      </w:r>
      <w:proofErr w:type="spellEnd"/>
      <w:r>
        <w:rPr>
          <w:rFonts w:ascii="Times New Roman" w:eastAsia="Times New Roman" w:hAnsi="Times New Roman" w:cs="Times New Roman"/>
          <w:sz w:val="24"/>
          <w:szCs w:val="24"/>
          <w:lang w:eastAsia="en-IE"/>
        </w:rPr>
        <w:t xml:space="preserve"> service users specifically, it should </w:t>
      </w:r>
      <w:proofErr w:type="spellStart"/>
      <w:proofErr w:type="gramStart"/>
      <w:r>
        <w:rPr>
          <w:rFonts w:ascii="Times New Roman" w:eastAsia="Times New Roman" w:hAnsi="Times New Roman" w:cs="Times New Roman"/>
          <w:sz w:val="24"/>
          <w:szCs w:val="24"/>
          <w:lang w:eastAsia="en-IE"/>
        </w:rPr>
        <w:t>noted</w:t>
      </w:r>
      <w:proofErr w:type="spellEnd"/>
      <w:proofErr w:type="gramEnd"/>
      <w:r>
        <w:rPr>
          <w:rFonts w:ascii="Times New Roman" w:eastAsia="Times New Roman" w:hAnsi="Times New Roman" w:cs="Times New Roman"/>
          <w:sz w:val="24"/>
          <w:szCs w:val="24"/>
          <w:lang w:eastAsia="en-IE"/>
        </w:rPr>
        <w:t xml:space="preserve"> that the present, pressurised neo-liberal conditions </w:t>
      </w:r>
      <w:r w:rsidR="006141AD">
        <w:rPr>
          <w:rFonts w:ascii="Times New Roman" w:eastAsia="Times New Roman" w:hAnsi="Times New Roman" w:cs="Times New Roman"/>
          <w:sz w:val="24"/>
          <w:szCs w:val="24"/>
          <w:lang w:eastAsia="en-IE"/>
        </w:rPr>
        <w:t>impede</w:t>
      </w:r>
      <w:r>
        <w:rPr>
          <w:rFonts w:ascii="Times New Roman" w:eastAsia="Times New Roman" w:hAnsi="Times New Roman" w:cs="Times New Roman"/>
          <w:sz w:val="24"/>
          <w:szCs w:val="24"/>
          <w:lang w:eastAsia="en-IE"/>
        </w:rPr>
        <w:t xml:space="preserve"> social work</w:t>
      </w:r>
      <w:r w:rsidR="006141AD">
        <w:rPr>
          <w:rFonts w:ascii="Times New Roman" w:eastAsia="Times New Roman" w:hAnsi="Times New Roman" w:cs="Times New Roman"/>
          <w:sz w:val="24"/>
          <w:szCs w:val="24"/>
          <w:lang w:eastAsia="en-IE"/>
        </w:rPr>
        <w:t>ers in making any changes to the</w:t>
      </w:r>
      <w:r>
        <w:rPr>
          <w:rFonts w:ascii="Times New Roman" w:eastAsia="Times New Roman" w:hAnsi="Times New Roman" w:cs="Times New Roman"/>
          <w:sz w:val="24"/>
          <w:szCs w:val="24"/>
          <w:lang w:eastAsia="en-IE"/>
        </w:rPr>
        <w:t xml:space="preserve"> </w:t>
      </w:r>
      <w:r w:rsidR="006141AD">
        <w:rPr>
          <w:rFonts w:ascii="Times New Roman" w:eastAsia="Times New Roman" w:hAnsi="Times New Roman" w:cs="Times New Roman"/>
          <w:sz w:val="24"/>
          <w:szCs w:val="24"/>
          <w:lang w:eastAsia="en-IE"/>
        </w:rPr>
        <w:t>system. This is due, oftentimes, to having capacity only to attend to priority high risk situations (Munro, 2011).</w:t>
      </w:r>
      <w:r>
        <w:rPr>
          <w:rFonts w:ascii="Times New Roman" w:eastAsia="Times New Roman" w:hAnsi="Times New Roman" w:cs="Times New Roman"/>
          <w:sz w:val="24"/>
          <w:szCs w:val="24"/>
          <w:lang w:eastAsia="en-IE"/>
        </w:rPr>
        <w:t xml:space="preserve"> </w:t>
      </w:r>
      <w:r w:rsidR="006141AD">
        <w:rPr>
          <w:rFonts w:ascii="Times New Roman" w:eastAsia="Times New Roman" w:hAnsi="Times New Roman" w:cs="Times New Roman"/>
          <w:sz w:val="24"/>
          <w:szCs w:val="24"/>
          <w:lang w:eastAsia="en-IE"/>
        </w:rPr>
        <w:t xml:space="preserve">This has a unique and pronounced impact on neurodivergent service users, above neurotypical peers, as the system is </w:t>
      </w:r>
      <w:r w:rsidR="003D599D">
        <w:rPr>
          <w:rFonts w:ascii="Times New Roman" w:eastAsia="Times New Roman" w:hAnsi="Times New Roman" w:cs="Times New Roman"/>
          <w:sz w:val="24"/>
          <w:szCs w:val="24"/>
          <w:lang w:eastAsia="en-IE"/>
        </w:rPr>
        <w:t xml:space="preserve">already </w:t>
      </w:r>
      <w:r w:rsidR="006141AD">
        <w:rPr>
          <w:rFonts w:ascii="Times New Roman" w:eastAsia="Times New Roman" w:hAnsi="Times New Roman" w:cs="Times New Roman"/>
          <w:sz w:val="24"/>
          <w:szCs w:val="24"/>
          <w:lang w:eastAsia="en-IE"/>
        </w:rPr>
        <w:t xml:space="preserve">designed </w:t>
      </w:r>
      <w:r w:rsidR="003D599D">
        <w:rPr>
          <w:rFonts w:ascii="Times New Roman" w:eastAsia="Times New Roman" w:hAnsi="Times New Roman" w:cs="Times New Roman"/>
          <w:sz w:val="24"/>
          <w:szCs w:val="24"/>
          <w:lang w:eastAsia="en-IE"/>
        </w:rPr>
        <w:t>and biased toward</w:t>
      </w:r>
      <w:r w:rsidR="006141AD">
        <w:rPr>
          <w:rFonts w:ascii="Times New Roman" w:eastAsia="Times New Roman" w:hAnsi="Times New Roman" w:cs="Times New Roman"/>
          <w:sz w:val="24"/>
          <w:szCs w:val="24"/>
          <w:lang w:eastAsia="en-IE"/>
        </w:rPr>
        <w:t xml:space="preserve"> neurotypical children and families. In this respect</w:t>
      </w:r>
      <w:r w:rsidR="00EF7FB5">
        <w:rPr>
          <w:rFonts w:ascii="Times New Roman" w:eastAsia="Times New Roman" w:hAnsi="Times New Roman" w:cs="Times New Roman"/>
          <w:sz w:val="24"/>
          <w:szCs w:val="24"/>
          <w:lang w:eastAsia="en-IE"/>
        </w:rPr>
        <w:t>, it is</w:t>
      </w:r>
      <w:r w:rsidR="006141AD">
        <w:rPr>
          <w:rFonts w:ascii="Times New Roman" w:eastAsia="Times New Roman" w:hAnsi="Times New Roman" w:cs="Times New Roman"/>
          <w:sz w:val="24"/>
          <w:szCs w:val="24"/>
          <w:lang w:eastAsia="en-IE"/>
        </w:rPr>
        <w:t xml:space="preserve"> outdated, poorly aligned and </w:t>
      </w:r>
      <w:proofErr w:type="spellStart"/>
      <w:r w:rsidR="00EF7FB5">
        <w:rPr>
          <w:rFonts w:ascii="Times New Roman" w:eastAsia="Times New Roman" w:hAnsi="Times New Roman" w:cs="Times New Roman"/>
          <w:sz w:val="24"/>
          <w:szCs w:val="24"/>
          <w:lang w:eastAsia="en-IE"/>
        </w:rPr>
        <w:t>un</w:t>
      </w:r>
      <w:r w:rsidR="006141AD">
        <w:rPr>
          <w:rFonts w:ascii="Times New Roman" w:eastAsia="Times New Roman" w:hAnsi="Times New Roman" w:cs="Times New Roman"/>
          <w:sz w:val="24"/>
          <w:szCs w:val="24"/>
          <w:lang w:eastAsia="en-IE"/>
        </w:rPr>
        <w:t>adaptive</w:t>
      </w:r>
      <w:proofErr w:type="spellEnd"/>
      <w:r w:rsidR="006141AD">
        <w:rPr>
          <w:rFonts w:ascii="Times New Roman" w:eastAsia="Times New Roman" w:hAnsi="Times New Roman" w:cs="Times New Roman"/>
          <w:sz w:val="24"/>
          <w:szCs w:val="24"/>
          <w:lang w:eastAsia="en-IE"/>
        </w:rPr>
        <w:t xml:space="preserve"> to the needs of neurodivergent service users</w:t>
      </w:r>
      <w:r w:rsidR="00EF7FB5">
        <w:rPr>
          <w:rFonts w:ascii="Times New Roman" w:eastAsia="Times New Roman" w:hAnsi="Times New Roman" w:cs="Times New Roman"/>
          <w:sz w:val="24"/>
          <w:szCs w:val="24"/>
          <w:lang w:eastAsia="en-IE"/>
        </w:rPr>
        <w:t>. These needs are</w:t>
      </w:r>
      <w:r w:rsidR="006141AD">
        <w:rPr>
          <w:rFonts w:ascii="Times New Roman" w:eastAsia="Times New Roman" w:hAnsi="Times New Roman" w:cs="Times New Roman"/>
          <w:sz w:val="24"/>
          <w:szCs w:val="24"/>
          <w:lang w:eastAsia="en-IE"/>
        </w:rPr>
        <w:t xml:space="preserve"> increasingly articulated</w:t>
      </w:r>
      <w:r w:rsidR="00F62338">
        <w:rPr>
          <w:rFonts w:ascii="Times New Roman" w:eastAsia="Times New Roman" w:hAnsi="Times New Roman" w:cs="Times New Roman"/>
          <w:sz w:val="24"/>
          <w:szCs w:val="24"/>
          <w:lang w:eastAsia="en-IE"/>
        </w:rPr>
        <w:t xml:space="preserve"> and better understood</w:t>
      </w:r>
      <w:r w:rsidR="006141AD">
        <w:rPr>
          <w:rFonts w:ascii="Times New Roman" w:eastAsia="Times New Roman" w:hAnsi="Times New Roman" w:cs="Times New Roman"/>
          <w:sz w:val="24"/>
          <w:szCs w:val="24"/>
          <w:lang w:eastAsia="en-IE"/>
        </w:rPr>
        <w:t xml:space="preserve"> within cutting edge research (</w:t>
      </w:r>
      <w:r w:rsidR="006141AD" w:rsidRPr="00011A52">
        <w:rPr>
          <w:rFonts w:ascii="Times New Roman" w:eastAsia="Times New Roman" w:hAnsi="Times New Roman" w:cs="Times New Roman"/>
          <w:sz w:val="24"/>
          <w:szCs w:val="24"/>
          <w:lang w:eastAsia="en-IE"/>
        </w:rPr>
        <w:t>Gibson</w:t>
      </w:r>
      <w:r w:rsidR="006141AD">
        <w:rPr>
          <w:rFonts w:ascii="Times New Roman" w:eastAsia="Times New Roman" w:hAnsi="Times New Roman" w:cs="Times New Roman"/>
          <w:sz w:val="24"/>
          <w:szCs w:val="24"/>
          <w:lang w:eastAsia="en-IE"/>
        </w:rPr>
        <w:t xml:space="preserve"> et al., 2023)</w:t>
      </w:r>
      <w:r w:rsidR="003D599D">
        <w:rPr>
          <w:rFonts w:ascii="Times New Roman" w:eastAsia="Times New Roman" w:hAnsi="Times New Roman" w:cs="Times New Roman"/>
          <w:sz w:val="24"/>
          <w:szCs w:val="24"/>
          <w:lang w:eastAsia="en-IE"/>
        </w:rPr>
        <w:t xml:space="preserve">. As </w:t>
      </w:r>
      <w:r w:rsidR="00EF7FB5">
        <w:rPr>
          <w:rFonts w:ascii="Times New Roman" w:eastAsia="Times New Roman" w:hAnsi="Times New Roman" w:cs="Times New Roman"/>
          <w:sz w:val="24"/>
          <w:szCs w:val="24"/>
          <w:lang w:eastAsia="en-IE"/>
        </w:rPr>
        <w:t>understanding is evolving</w:t>
      </w:r>
      <w:r w:rsidR="00F62338">
        <w:rPr>
          <w:rFonts w:ascii="Times New Roman" w:eastAsia="Times New Roman" w:hAnsi="Times New Roman" w:cs="Times New Roman"/>
          <w:sz w:val="24"/>
          <w:szCs w:val="24"/>
          <w:lang w:eastAsia="en-IE"/>
        </w:rPr>
        <w:t xml:space="preserve"> from the relatively recent societal discovery of neurodiversity as a </w:t>
      </w:r>
      <w:r w:rsidR="00F62338" w:rsidRPr="00301747">
        <w:rPr>
          <w:rFonts w:ascii="Times New Roman" w:eastAsia="Times New Roman" w:hAnsi="Times New Roman" w:cs="Times New Roman"/>
          <w:i/>
          <w:iCs/>
          <w:sz w:val="24"/>
          <w:szCs w:val="24"/>
          <w:lang w:eastAsia="en-IE"/>
        </w:rPr>
        <w:t>social justice</w:t>
      </w:r>
      <w:r w:rsidR="00F62338">
        <w:rPr>
          <w:rFonts w:ascii="Times New Roman" w:eastAsia="Times New Roman" w:hAnsi="Times New Roman" w:cs="Times New Roman"/>
          <w:sz w:val="24"/>
          <w:szCs w:val="24"/>
          <w:lang w:eastAsia="en-IE"/>
        </w:rPr>
        <w:t xml:space="preserve"> issue (</w:t>
      </w:r>
      <w:r w:rsidR="00F863B8">
        <w:rPr>
          <w:rFonts w:ascii="Times New Roman" w:eastAsia="Times New Roman" w:hAnsi="Times New Roman" w:cs="Times New Roman"/>
          <w:sz w:val="24"/>
          <w:szCs w:val="24"/>
          <w:lang w:eastAsia="en-IE"/>
        </w:rPr>
        <w:t>Botha et al., 2024; Walker, 2021</w:t>
      </w:r>
      <w:r w:rsidR="00F62338">
        <w:rPr>
          <w:rFonts w:ascii="Times New Roman" w:eastAsia="Times New Roman" w:hAnsi="Times New Roman" w:cs="Times New Roman"/>
          <w:sz w:val="24"/>
          <w:szCs w:val="24"/>
          <w:lang w:eastAsia="en-IE"/>
        </w:rPr>
        <w:t>)</w:t>
      </w:r>
      <w:r w:rsidR="003D599D">
        <w:rPr>
          <w:rFonts w:ascii="Times New Roman" w:eastAsia="Times New Roman" w:hAnsi="Times New Roman" w:cs="Times New Roman"/>
          <w:sz w:val="24"/>
          <w:szCs w:val="24"/>
          <w:lang w:eastAsia="en-IE"/>
        </w:rPr>
        <w:t xml:space="preserve">, the </w:t>
      </w:r>
      <w:r w:rsidR="00F62338">
        <w:rPr>
          <w:rFonts w:ascii="Times New Roman" w:eastAsia="Times New Roman" w:hAnsi="Times New Roman" w:cs="Times New Roman"/>
          <w:sz w:val="24"/>
          <w:szCs w:val="24"/>
          <w:lang w:eastAsia="en-IE"/>
        </w:rPr>
        <w:t>social work profession</w:t>
      </w:r>
      <w:r w:rsidR="00EF7FB5">
        <w:rPr>
          <w:rFonts w:ascii="Times New Roman" w:eastAsia="Times New Roman" w:hAnsi="Times New Roman" w:cs="Times New Roman"/>
          <w:sz w:val="24"/>
          <w:szCs w:val="24"/>
          <w:lang w:eastAsia="en-IE"/>
        </w:rPr>
        <w:t xml:space="preserve"> </w:t>
      </w:r>
      <w:r w:rsidR="003D599D">
        <w:rPr>
          <w:rFonts w:ascii="Times New Roman" w:eastAsia="Times New Roman" w:hAnsi="Times New Roman" w:cs="Times New Roman"/>
          <w:sz w:val="24"/>
          <w:szCs w:val="24"/>
          <w:lang w:eastAsia="en-IE"/>
        </w:rPr>
        <w:t xml:space="preserve">arguably continues </w:t>
      </w:r>
      <w:r w:rsidR="00EF7FB5">
        <w:rPr>
          <w:rFonts w:ascii="Times New Roman" w:eastAsia="Times New Roman" w:hAnsi="Times New Roman" w:cs="Times New Roman"/>
          <w:sz w:val="24"/>
          <w:szCs w:val="24"/>
          <w:lang w:eastAsia="en-IE"/>
        </w:rPr>
        <w:t xml:space="preserve">lag </w:t>
      </w:r>
      <w:r w:rsidR="00F62338">
        <w:rPr>
          <w:rFonts w:ascii="Times New Roman" w:eastAsia="Times New Roman" w:hAnsi="Times New Roman" w:cs="Times New Roman"/>
          <w:sz w:val="24"/>
          <w:szCs w:val="24"/>
          <w:lang w:eastAsia="en-IE"/>
        </w:rPr>
        <w:t xml:space="preserve">recklessly </w:t>
      </w:r>
      <w:r w:rsidR="00EF7FB5">
        <w:rPr>
          <w:rFonts w:ascii="Times New Roman" w:eastAsia="Times New Roman" w:hAnsi="Times New Roman" w:cs="Times New Roman"/>
          <w:sz w:val="24"/>
          <w:szCs w:val="24"/>
          <w:lang w:eastAsia="en-IE"/>
        </w:rPr>
        <w:t xml:space="preserve">behind the pace of change in neurodiversity research and scholarship. </w:t>
      </w:r>
    </w:p>
    <w:p w14:paraId="5245B6B8" w14:textId="77777777" w:rsidR="00E37594" w:rsidRPr="00E37594" w:rsidRDefault="00E37594" w:rsidP="00E37594">
      <w:pPr>
        <w:spacing w:after="0" w:line="240" w:lineRule="auto"/>
        <w:ind w:right="9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t> </w:t>
      </w:r>
    </w:p>
    <w:p w14:paraId="577F8FED" w14:textId="77777777" w:rsidR="00E37594" w:rsidRPr="00E37594" w:rsidRDefault="00E37594" w:rsidP="00E37594">
      <w:pPr>
        <w:numPr>
          <w:ilvl w:val="0"/>
          <w:numId w:val="8"/>
        </w:numPr>
        <w:spacing w:after="0" w:line="240" w:lineRule="auto"/>
        <w:ind w:left="1080" w:firstLine="0"/>
        <w:jc w:val="both"/>
        <w:textAlignment w:val="baseline"/>
        <w:rPr>
          <w:rFonts w:ascii="Times New Roman" w:eastAsia="Times New Roman" w:hAnsi="Times New Roman" w:cs="Times New Roman"/>
          <w:sz w:val="24"/>
          <w:szCs w:val="24"/>
          <w:lang w:eastAsia="en-IE"/>
        </w:rPr>
      </w:pPr>
      <w:r w:rsidRPr="00E37594">
        <w:rPr>
          <w:rFonts w:ascii="Times New Roman" w:eastAsia="Times New Roman" w:hAnsi="Times New Roman" w:cs="Times New Roman"/>
          <w:b/>
          <w:bCs/>
          <w:sz w:val="24"/>
          <w:szCs w:val="24"/>
          <w:lang w:eastAsia="en-IE"/>
        </w:rPr>
        <w:t>Conclusion </w:t>
      </w:r>
      <w:r w:rsidRPr="00E37594">
        <w:rPr>
          <w:rFonts w:ascii="Times New Roman" w:eastAsia="Times New Roman" w:hAnsi="Times New Roman" w:cs="Times New Roman"/>
          <w:sz w:val="24"/>
          <w:szCs w:val="24"/>
          <w:lang w:eastAsia="en-IE"/>
        </w:rPr>
        <w:t> </w:t>
      </w:r>
    </w:p>
    <w:p w14:paraId="53C16431" w14:textId="77777777" w:rsidR="00E37594" w:rsidRPr="00E37594" w:rsidRDefault="00E37594" w:rsidP="00E37594">
      <w:pPr>
        <w:spacing w:after="0" w:line="240" w:lineRule="auto"/>
        <w:ind w:right="9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t> </w:t>
      </w:r>
    </w:p>
    <w:p w14:paraId="3D2D97A0" w14:textId="77777777" w:rsidR="00E37594" w:rsidRPr="00E37594" w:rsidRDefault="00E37594" w:rsidP="00E37594">
      <w:pPr>
        <w:spacing w:after="0" w:line="240" w:lineRule="auto"/>
        <w:ind w:right="9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t>The idea of neurodiversity, and the neurodiversity movement, have become of increased relevance to social work in ways that extend well beyond social science research and academe.  Steve Silberman’s (2015) text on ‘neuro tribes’, for instance, became a New York Times best-seller, as a reflection of how important the issue of neurodiversity has become in the modern world. If we are to accept that contemporary neoliberal social work is less orientated toward macro-level social justice work, then we must accept that this can have consequences for equality and inclusion. In this article, the specific focus has been on neurodiversity inclusion.  </w:t>
      </w:r>
    </w:p>
    <w:p w14:paraId="191E9737" w14:textId="1452801B" w:rsidR="00E37594" w:rsidRDefault="00E37594" w:rsidP="002D335D">
      <w:pPr>
        <w:spacing w:after="0" w:line="240" w:lineRule="auto"/>
        <w:ind w:right="90" w:firstLine="720"/>
        <w:jc w:val="both"/>
        <w:textAlignment w:val="baseline"/>
        <w:rPr>
          <w:rFonts w:ascii="Times New Roman" w:eastAsia="Times New Roman" w:hAnsi="Times New Roman" w:cs="Times New Roman"/>
          <w:sz w:val="24"/>
          <w:szCs w:val="24"/>
          <w:lang w:eastAsia="en-IE"/>
        </w:rPr>
      </w:pPr>
      <w:r w:rsidRPr="00E37594">
        <w:rPr>
          <w:rFonts w:ascii="Times New Roman" w:eastAsia="Times New Roman" w:hAnsi="Times New Roman" w:cs="Times New Roman"/>
          <w:sz w:val="24"/>
          <w:szCs w:val="24"/>
          <w:lang w:eastAsia="en-IE"/>
        </w:rPr>
        <w:t>In looking to the future, propositions have been set out for how social workers can be more informed when seeking equality and respect for the whole neurological spectrum. Restitching the frayed interface between social work and macro-level social justice work (McGregor, 2022), is just one way to build a profession more celebratory of the differences we each have, and the richness this difference ultimately brings.  </w:t>
      </w:r>
    </w:p>
    <w:p w14:paraId="3C094B80" w14:textId="4BA2301C" w:rsidR="00D866A2" w:rsidRPr="00D866A2" w:rsidRDefault="00D866A2" w:rsidP="002D335D">
      <w:pPr>
        <w:spacing w:after="0" w:line="240" w:lineRule="auto"/>
        <w:ind w:right="90" w:firstLine="720"/>
        <w:jc w:val="both"/>
        <w:textAlignment w:val="baseline"/>
        <w:rPr>
          <w:rFonts w:ascii="Times New Roman" w:eastAsia="Times New Roman" w:hAnsi="Times New Roman" w:cs="Times New Roman"/>
          <w:sz w:val="24"/>
          <w:szCs w:val="24"/>
          <w:lang w:eastAsia="en-IE"/>
        </w:rPr>
      </w:pPr>
    </w:p>
    <w:p w14:paraId="46F5D72C" w14:textId="6A9C6164" w:rsidR="00D866A2" w:rsidRPr="00D866A2" w:rsidRDefault="00D866A2" w:rsidP="00D866A2">
      <w:pPr>
        <w:pStyle w:val="ListParagraph"/>
        <w:numPr>
          <w:ilvl w:val="0"/>
          <w:numId w:val="8"/>
        </w:numPr>
        <w:spacing w:after="0" w:line="240" w:lineRule="auto"/>
        <w:ind w:right="90"/>
        <w:jc w:val="both"/>
        <w:textAlignment w:val="baseline"/>
        <w:rPr>
          <w:rFonts w:ascii="Times New Roman" w:eastAsia="Times New Roman" w:hAnsi="Times New Roman" w:cs="Times New Roman"/>
          <w:b/>
          <w:bCs/>
          <w:sz w:val="24"/>
          <w:szCs w:val="24"/>
          <w:lang w:eastAsia="en-IE"/>
        </w:rPr>
      </w:pPr>
      <w:r w:rsidRPr="00D866A2">
        <w:rPr>
          <w:rFonts w:ascii="Times New Roman" w:eastAsia="Times New Roman" w:hAnsi="Times New Roman" w:cs="Times New Roman"/>
          <w:b/>
          <w:bCs/>
          <w:sz w:val="24"/>
          <w:szCs w:val="24"/>
          <w:lang w:eastAsia="en-IE"/>
        </w:rPr>
        <w:t>Acknowledgements</w:t>
      </w:r>
    </w:p>
    <w:p w14:paraId="604C8E9F" w14:textId="77777777" w:rsidR="00D866A2" w:rsidRPr="00D866A2" w:rsidRDefault="00D866A2" w:rsidP="00D866A2">
      <w:pPr>
        <w:spacing w:after="0" w:line="240" w:lineRule="auto"/>
        <w:ind w:right="90" w:firstLine="720"/>
        <w:jc w:val="both"/>
        <w:textAlignment w:val="baseline"/>
        <w:rPr>
          <w:rFonts w:ascii="Times New Roman" w:eastAsia="Times New Roman" w:hAnsi="Times New Roman" w:cs="Times New Roman"/>
          <w:sz w:val="24"/>
          <w:szCs w:val="24"/>
          <w:lang w:eastAsia="en-IE"/>
        </w:rPr>
      </w:pPr>
    </w:p>
    <w:p w14:paraId="74084938" w14:textId="77777777" w:rsidR="00D866A2" w:rsidRPr="00D866A2" w:rsidRDefault="00D866A2" w:rsidP="00D866A2">
      <w:pPr>
        <w:spacing w:after="0" w:line="240" w:lineRule="auto"/>
        <w:ind w:right="90" w:firstLine="720"/>
        <w:jc w:val="both"/>
        <w:textAlignment w:val="baseline"/>
        <w:rPr>
          <w:rFonts w:ascii="Times New Roman" w:eastAsia="Times New Roman" w:hAnsi="Times New Roman" w:cs="Times New Roman"/>
          <w:sz w:val="24"/>
          <w:szCs w:val="24"/>
          <w:lang w:eastAsia="en-IE"/>
        </w:rPr>
      </w:pPr>
      <w:r w:rsidRPr="00D866A2">
        <w:rPr>
          <w:rFonts w:ascii="Times New Roman" w:eastAsia="Times New Roman" w:hAnsi="Times New Roman" w:cs="Times New Roman"/>
          <w:sz w:val="24"/>
          <w:szCs w:val="24"/>
          <w:lang w:eastAsia="en-IE"/>
        </w:rPr>
        <w:t>The constructive feedback of the reviewers is acknowledged with thanks.</w:t>
      </w:r>
    </w:p>
    <w:p w14:paraId="7CEDD2EA" w14:textId="77777777" w:rsidR="00D866A2" w:rsidRPr="00D866A2" w:rsidRDefault="00D866A2" w:rsidP="00D866A2">
      <w:pPr>
        <w:spacing w:after="0" w:line="240" w:lineRule="auto"/>
        <w:ind w:right="90" w:firstLine="720"/>
        <w:jc w:val="both"/>
        <w:textAlignment w:val="baseline"/>
        <w:rPr>
          <w:rFonts w:ascii="Times New Roman" w:eastAsia="Times New Roman" w:hAnsi="Times New Roman" w:cs="Times New Roman"/>
          <w:sz w:val="24"/>
          <w:szCs w:val="24"/>
          <w:lang w:eastAsia="en-IE"/>
        </w:rPr>
      </w:pPr>
    </w:p>
    <w:p w14:paraId="4AC158AA" w14:textId="71A56E55" w:rsidR="00D866A2" w:rsidRPr="00D866A2" w:rsidRDefault="00D866A2" w:rsidP="00D866A2">
      <w:pPr>
        <w:pStyle w:val="ListParagraph"/>
        <w:numPr>
          <w:ilvl w:val="0"/>
          <w:numId w:val="8"/>
        </w:numPr>
        <w:spacing w:after="0" w:line="240" w:lineRule="auto"/>
        <w:ind w:right="90"/>
        <w:jc w:val="both"/>
        <w:textAlignment w:val="baseline"/>
        <w:rPr>
          <w:rFonts w:ascii="Times New Roman" w:eastAsia="Times New Roman" w:hAnsi="Times New Roman" w:cs="Times New Roman"/>
          <w:b/>
          <w:bCs/>
          <w:sz w:val="24"/>
          <w:szCs w:val="24"/>
          <w:lang w:eastAsia="en-IE"/>
        </w:rPr>
      </w:pPr>
      <w:r w:rsidRPr="00D866A2">
        <w:rPr>
          <w:rFonts w:ascii="Times New Roman" w:eastAsia="Times New Roman" w:hAnsi="Times New Roman" w:cs="Times New Roman"/>
          <w:b/>
          <w:bCs/>
          <w:sz w:val="24"/>
          <w:szCs w:val="24"/>
          <w:lang w:eastAsia="en-IE"/>
        </w:rPr>
        <w:t>Conflicts of Interest</w:t>
      </w:r>
    </w:p>
    <w:p w14:paraId="76733CC2" w14:textId="77777777" w:rsidR="00D866A2" w:rsidRPr="00D866A2" w:rsidRDefault="00D866A2" w:rsidP="00D866A2">
      <w:pPr>
        <w:spacing w:after="0" w:line="240" w:lineRule="auto"/>
        <w:ind w:right="90" w:firstLine="720"/>
        <w:jc w:val="both"/>
        <w:textAlignment w:val="baseline"/>
        <w:rPr>
          <w:rFonts w:ascii="Times New Roman" w:eastAsia="Times New Roman" w:hAnsi="Times New Roman" w:cs="Times New Roman"/>
          <w:sz w:val="24"/>
          <w:szCs w:val="24"/>
          <w:lang w:eastAsia="en-IE"/>
        </w:rPr>
      </w:pPr>
    </w:p>
    <w:p w14:paraId="281C8E5F" w14:textId="3DEED7DC" w:rsidR="00D866A2" w:rsidRPr="00D866A2" w:rsidRDefault="00D866A2" w:rsidP="00D866A2">
      <w:pPr>
        <w:spacing w:after="0" w:line="240" w:lineRule="auto"/>
        <w:ind w:right="90" w:firstLine="720"/>
        <w:jc w:val="both"/>
        <w:textAlignment w:val="baseline"/>
        <w:rPr>
          <w:rFonts w:ascii="Times New Roman" w:eastAsia="Times New Roman" w:hAnsi="Times New Roman" w:cs="Times New Roman"/>
          <w:sz w:val="24"/>
          <w:szCs w:val="24"/>
          <w:lang w:eastAsia="en-IE"/>
        </w:rPr>
      </w:pPr>
      <w:r w:rsidRPr="00D866A2">
        <w:rPr>
          <w:rFonts w:ascii="Times New Roman" w:eastAsia="Times New Roman" w:hAnsi="Times New Roman" w:cs="Times New Roman"/>
          <w:sz w:val="24"/>
          <w:szCs w:val="24"/>
          <w:lang w:eastAsia="en-IE"/>
        </w:rPr>
        <w:t>There are no conflicts of interest to disclose with respect to this article.</w:t>
      </w:r>
    </w:p>
    <w:p w14:paraId="459BD466" w14:textId="77777777" w:rsidR="00E37594" w:rsidRPr="00E37594" w:rsidRDefault="00E37594" w:rsidP="00E37594">
      <w:pPr>
        <w:spacing w:after="0" w:line="240" w:lineRule="auto"/>
        <w:ind w:right="9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t> </w:t>
      </w:r>
    </w:p>
    <w:p w14:paraId="06302879" w14:textId="5BE76D7D" w:rsidR="00E37594" w:rsidRPr="00D866A2" w:rsidRDefault="00E37594" w:rsidP="00D866A2">
      <w:pPr>
        <w:pStyle w:val="ListParagraph"/>
        <w:numPr>
          <w:ilvl w:val="0"/>
          <w:numId w:val="8"/>
        </w:numPr>
        <w:spacing w:after="0" w:line="240" w:lineRule="auto"/>
        <w:jc w:val="both"/>
        <w:textAlignment w:val="baseline"/>
        <w:rPr>
          <w:rFonts w:ascii="Times New Roman" w:eastAsia="Times New Roman" w:hAnsi="Times New Roman" w:cs="Times New Roman"/>
          <w:b/>
          <w:bCs/>
          <w:sz w:val="24"/>
          <w:szCs w:val="24"/>
          <w:lang w:eastAsia="en-IE"/>
        </w:rPr>
      </w:pPr>
      <w:r w:rsidRPr="00D866A2">
        <w:rPr>
          <w:rFonts w:ascii="Times New Roman" w:eastAsia="Times New Roman" w:hAnsi="Times New Roman" w:cs="Times New Roman"/>
          <w:b/>
          <w:bCs/>
          <w:sz w:val="24"/>
          <w:szCs w:val="24"/>
          <w:lang w:eastAsia="en-IE"/>
        </w:rPr>
        <w:t>References </w:t>
      </w:r>
    </w:p>
    <w:p w14:paraId="008D4E27" w14:textId="5BE535D1" w:rsidR="00E37594" w:rsidRPr="00D866A2" w:rsidRDefault="00E37594" w:rsidP="00E37594">
      <w:pPr>
        <w:spacing w:after="0" w:line="240" w:lineRule="auto"/>
        <w:ind w:right="90"/>
        <w:jc w:val="both"/>
        <w:textAlignment w:val="baseline"/>
        <w:rPr>
          <w:rFonts w:ascii="Segoe UI" w:eastAsia="Times New Roman" w:hAnsi="Segoe UI" w:cs="Segoe UI"/>
          <w:sz w:val="18"/>
          <w:szCs w:val="18"/>
          <w:lang w:eastAsia="en-IE"/>
        </w:rPr>
      </w:pPr>
    </w:p>
    <w:p w14:paraId="49EBE9CF" w14:textId="2159C7C6" w:rsidR="00AF12EA" w:rsidRPr="00071352" w:rsidRDefault="00AF12EA" w:rsidP="00E37594">
      <w:pPr>
        <w:spacing w:after="0" w:line="240" w:lineRule="auto"/>
        <w:ind w:right="90"/>
        <w:jc w:val="both"/>
        <w:textAlignment w:val="baseline"/>
        <w:rPr>
          <w:rFonts w:ascii="Times New Roman" w:eastAsia="Times New Roman" w:hAnsi="Times New Roman" w:cs="Times New Roman"/>
          <w:sz w:val="24"/>
          <w:szCs w:val="24"/>
          <w:lang w:eastAsia="en-IE"/>
        </w:rPr>
      </w:pPr>
      <w:r w:rsidRPr="00071352">
        <w:rPr>
          <w:rFonts w:ascii="Times New Roman" w:eastAsia="Times New Roman" w:hAnsi="Times New Roman" w:cs="Times New Roman"/>
          <w:sz w:val="24"/>
          <w:szCs w:val="24"/>
          <w:lang w:eastAsia="en-IE"/>
        </w:rPr>
        <w:t>Author’s entries</w:t>
      </w:r>
      <w:r w:rsidR="00FB33F7" w:rsidRPr="00071352">
        <w:rPr>
          <w:rFonts w:ascii="Times New Roman" w:eastAsia="Times New Roman" w:hAnsi="Times New Roman" w:cs="Times New Roman"/>
          <w:sz w:val="24"/>
          <w:szCs w:val="24"/>
          <w:lang w:eastAsia="en-IE"/>
        </w:rPr>
        <w:t xml:space="preserve">. </w:t>
      </w:r>
    </w:p>
    <w:p w14:paraId="2C513585" w14:textId="77777777" w:rsidR="0060409F" w:rsidRDefault="0060409F" w:rsidP="00D81C49">
      <w:pPr>
        <w:spacing w:after="0" w:line="240" w:lineRule="auto"/>
        <w:ind w:left="720" w:right="804" w:hanging="720"/>
        <w:rPr>
          <w:rFonts w:ascii="Times New Roman" w:hAnsi="Times New Roman" w:cs="Times New Roman"/>
          <w:sz w:val="24"/>
          <w:szCs w:val="24"/>
        </w:rPr>
      </w:pPr>
      <w:r>
        <w:rPr>
          <w:rFonts w:ascii="Times New Roman" w:hAnsi="Times New Roman" w:cs="Times New Roman"/>
          <w:sz w:val="24"/>
          <w:szCs w:val="24"/>
        </w:rPr>
        <w:t xml:space="preserve">Albrecht, G.L., Bury, M., and Seelman, K.D. (2001). </w:t>
      </w:r>
      <w:r w:rsidRPr="0060409F">
        <w:rPr>
          <w:rFonts w:ascii="Times New Roman" w:hAnsi="Times New Roman" w:cs="Times New Roman"/>
          <w:i/>
          <w:iCs/>
          <w:sz w:val="24"/>
          <w:szCs w:val="24"/>
        </w:rPr>
        <w:t>Handbook of disability studies</w:t>
      </w:r>
      <w:r>
        <w:rPr>
          <w:rFonts w:ascii="Times New Roman" w:hAnsi="Times New Roman" w:cs="Times New Roman"/>
          <w:sz w:val="24"/>
          <w:szCs w:val="24"/>
        </w:rPr>
        <w:t xml:space="preserve">. London: Sage Publications. </w:t>
      </w:r>
    </w:p>
    <w:p w14:paraId="17E2F120" w14:textId="27C42F24" w:rsidR="00E37594" w:rsidRPr="0060409F" w:rsidRDefault="00DD5871" w:rsidP="00D81C49">
      <w:pPr>
        <w:spacing w:after="0" w:line="240" w:lineRule="auto"/>
        <w:ind w:left="720" w:right="804" w:hanging="720"/>
        <w:rPr>
          <w:rFonts w:ascii="Times New Roman" w:hAnsi="Times New Roman" w:cs="Times New Roman"/>
          <w:sz w:val="24"/>
          <w:szCs w:val="24"/>
        </w:rPr>
      </w:pPr>
      <w:r w:rsidRPr="00071352">
        <w:rPr>
          <w:rFonts w:ascii="Times New Roman" w:hAnsi="Times New Roman" w:cs="Times New Roman"/>
          <w:sz w:val="24"/>
          <w:szCs w:val="24"/>
        </w:rPr>
        <w:t>American Psychiatric Association (2022)</w:t>
      </w:r>
      <w:r w:rsidR="000524D8" w:rsidRPr="00071352">
        <w:rPr>
          <w:rFonts w:ascii="Times New Roman" w:hAnsi="Times New Roman" w:cs="Times New Roman"/>
          <w:sz w:val="24"/>
          <w:szCs w:val="24"/>
        </w:rPr>
        <w:t>.</w:t>
      </w:r>
      <w:r w:rsidRPr="00071352">
        <w:rPr>
          <w:rFonts w:ascii="Times New Roman" w:hAnsi="Times New Roman" w:cs="Times New Roman"/>
          <w:sz w:val="24"/>
          <w:szCs w:val="24"/>
        </w:rPr>
        <w:t xml:space="preserve"> </w:t>
      </w:r>
      <w:r w:rsidRPr="00071352">
        <w:rPr>
          <w:rFonts w:ascii="Times New Roman" w:hAnsi="Times New Roman" w:cs="Times New Roman"/>
          <w:i/>
          <w:iCs/>
          <w:sz w:val="24"/>
          <w:szCs w:val="24"/>
        </w:rPr>
        <w:t>Diagnostic and statistical manual of mental disorders</w:t>
      </w:r>
      <w:r w:rsidRPr="00071352">
        <w:rPr>
          <w:rFonts w:ascii="Times New Roman" w:hAnsi="Times New Roman" w:cs="Times New Roman"/>
          <w:sz w:val="24"/>
          <w:szCs w:val="24"/>
        </w:rPr>
        <w:t xml:space="preserve"> (5th ed., text rev.). </w:t>
      </w:r>
      <w:r w:rsidR="000524D8" w:rsidRPr="00071352">
        <w:rPr>
          <w:rFonts w:ascii="Times New Roman" w:hAnsi="Times New Roman" w:cs="Times New Roman"/>
          <w:sz w:val="24"/>
          <w:szCs w:val="24"/>
        </w:rPr>
        <w:t xml:space="preserve">Available at: </w:t>
      </w:r>
      <w:hyperlink r:id="rId6" w:history="1">
        <w:r w:rsidR="000524D8" w:rsidRPr="0060409F">
          <w:rPr>
            <w:rStyle w:val="Hyperlink"/>
            <w:rFonts w:ascii="Times New Roman" w:hAnsi="Times New Roman" w:cs="Times New Roman"/>
            <w:sz w:val="24"/>
            <w:szCs w:val="24"/>
          </w:rPr>
          <w:t>https://doi.org/10.1176/appi.books.9780890425787</w:t>
        </w:r>
      </w:hyperlink>
      <w:r w:rsidRPr="0060409F">
        <w:rPr>
          <w:rFonts w:ascii="Times New Roman" w:hAnsi="Times New Roman" w:cs="Times New Roman"/>
          <w:sz w:val="24"/>
          <w:szCs w:val="24"/>
        </w:rPr>
        <w:t xml:space="preserve"> </w:t>
      </w:r>
    </w:p>
    <w:p w14:paraId="2983E387" w14:textId="72B76EE1" w:rsidR="00E37594" w:rsidRPr="0060409F" w:rsidRDefault="00756E78" w:rsidP="002928A1">
      <w:pPr>
        <w:spacing w:after="0" w:line="240" w:lineRule="auto"/>
        <w:ind w:left="720" w:right="804" w:hanging="720"/>
        <w:rPr>
          <w:rFonts w:ascii="Times New Roman" w:hAnsi="Times New Roman" w:cs="Times New Roman"/>
          <w:sz w:val="24"/>
          <w:szCs w:val="24"/>
        </w:rPr>
      </w:pPr>
      <w:r w:rsidRPr="0060409F">
        <w:rPr>
          <w:rFonts w:ascii="Times New Roman" w:hAnsi="Times New Roman" w:cs="Times New Roman"/>
          <w:sz w:val="24"/>
          <w:szCs w:val="24"/>
        </w:rPr>
        <w:t>Armstrong, T. (2010)</w:t>
      </w:r>
      <w:r w:rsidR="000524D8" w:rsidRPr="0060409F">
        <w:rPr>
          <w:rFonts w:ascii="Times New Roman" w:hAnsi="Times New Roman" w:cs="Times New Roman"/>
          <w:sz w:val="24"/>
          <w:szCs w:val="24"/>
        </w:rPr>
        <w:t>.</w:t>
      </w:r>
      <w:r w:rsidRPr="0060409F">
        <w:rPr>
          <w:rFonts w:ascii="Times New Roman" w:hAnsi="Times New Roman" w:cs="Times New Roman"/>
          <w:sz w:val="24"/>
          <w:szCs w:val="24"/>
        </w:rPr>
        <w:t xml:space="preserve"> </w:t>
      </w:r>
      <w:r w:rsidRPr="0060409F">
        <w:rPr>
          <w:rFonts w:ascii="Times New Roman" w:hAnsi="Times New Roman" w:cs="Times New Roman"/>
          <w:i/>
          <w:iCs/>
          <w:sz w:val="24"/>
          <w:szCs w:val="24"/>
        </w:rPr>
        <w:t>Neurodiversity: Discovering the extraordinary gifts of autism, ADHD, dyslexia, and other brain differences</w:t>
      </w:r>
      <w:r w:rsidR="000524D8" w:rsidRPr="0060409F">
        <w:rPr>
          <w:rFonts w:ascii="Times New Roman" w:hAnsi="Times New Roman" w:cs="Times New Roman"/>
          <w:i/>
          <w:iCs/>
          <w:sz w:val="24"/>
          <w:szCs w:val="24"/>
        </w:rPr>
        <w:t xml:space="preserve">. </w:t>
      </w:r>
      <w:r w:rsidRPr="0060409F">
        <w:rPr>
          <w:rFonts w:ascii="Times New Roman" w:hAnsi="Times New Roman" w:cs="Times New Roman"/>
          <w:sz w:val="24"/>
          <w:szCs w:val="24"/>
        </w:rPr>
        <w:t>United Kingdom: Hachette UK.</w:t>
      </w:r>
    </w:p>
    <w:p w14:paraId="6D10CD5B" w14:textId="7949C40F" w:rsidR="00D32267" w:rsidRDefault="00D32267" w:rsidP="00D32267">
      <w:pPr>
        <w:spacing w:after="0" w:line="240" w:lineRule="auto"/>
        <w:ind w:left="720" w:right="804" w:hanging="720"/>
        <w:rPr>
          <w:rFonts w:ascii="Times New Roman" w:hAnsi="Times New Roman" w:cs="Times New Roman"/>
          <w:sz w:val="24"/>
          <w:szCs w:val="24"/>
        </w:rPr>
      </w:pPr>
      <w:proofErr w:type="spellStart"/>
      <w:r w:rsidRPr="0060409F">
        <w:rPr>
          <w:rFonts w:ascii="Times New Roman" w:hAnsi="Times New Roman" w:cs="Times New Roman"/>
          <w:sz w:val="24"/>
          <w:szCs w:val="24"/>
        </w:rPr>
        <w:lastRenderedPageBreak/>
        <w:t>Bertilsdotter</w:t>
      </w:r>
      <w:proofErr w:type="spellEnd"/>
      <w:r w:rsidRPr="0060409F">
        <w:rPr>
          <w:rFonts w:ascii="Times New Roman" w:hAnsi="Times New Roman" w:cs="Times New Roman"/>
          <w:sz w:val="24"/>
          <w:szCs w:val="24"/>
        </w:rPr>
        <w:t xml:space="preserve"> Rosqvist, H., Chown, N.</w:t>
      </w:r>
      <w:r w:rsidR="00287341" w:rsidRPr="0060409F">
        <w:rPr>
          <w:rFonts w:ascii="Times New Roman" w:hAnsi="Times New Roman" w:cs="Times New Roman"/>
          <w:sz w:val="24"/>
          <w:szCs w:val="24"/>
        </w:rPr>
        <w:t>,</w:t>
      </w:r>
      <w:r w:rsidRPr="0060409F">
        <w:rPr>
          <w:rFonts w:ascii="Times New Roman" w:hAnsi="Times New Roman" w:cs="Times New Roman"/>
          <w:sz w:val="24"/>
          <w:szCs w:val="24"/>
        </w:rPr>
        <w:t xml:space="preserve"> and Stenning, A. (2020)</w:t>
      </w:r>
      <w:r w:rsidR="00287341" w:rsidRPr="0060409F">
        <w:rPr>
          <w:rFonts w:ascii="Times New Roman" w:hAnsi="Times New Roman" w:cs="Times New Roman"/>
          <w:sz w:val="24"/>
          <w:szCs w:val="24"/>
        </w:rPr>
        <w:t>.</w:t>
      </w:r>
      <w:r w:rsidRPr="0060409F">
        <w:rPr>
          <w:rFonts w:ascii="Times New Roman" w:hAnsi="Times New Roman" w:cs="Times New Roman"/>
          <w:sz w:val="24"/>
          <w:szCs w:val="24"/>
        </w:rPr>
        <w:t xml:space="preserve"> </w:t>
      </w:r>
      <w:r w:rsidRPr="0060409F">
        <w:rPr>
          <w:rFonts w:ascii="Times New Roman" w:hAnsi="Times New Roman" w:cs="Times New Roman"/>
          <w:i/>
          <w:iCs/>
          <w:sz w:val="24"/>
          <w:szCs w:val="24"/>
        </w:rPr>
        <w:t>Neurodiversity studies: A new critical paradigm</w:t>
      </w:r>
      <w:r w:rsidR="00287341" w:rsidRPr="0060409F">
        <w:rPr>
          <w:rFonts w:ascii="Times New Roman" w:hAnsi="Times New Roman" w:cs="Times New Roman"/>
          <w:i/>
          <w:iCs/>
          <w:sz w:val="24"/>
          <w:szCs w:val="24"/>
        </w:rPr>
        <w:t>.</w:t>
      </w:r>
      <w:r w:rsidRPr="0060409F">
        <w:rPr>
          <w:rFonts w:ascii="Times New Roman" w:hAnsi="Times New Roman" w:cs="Times New Roman"/>
          <w:i/>
          <w:iCs/>
          <w:sz w:val="24"/>
          <w:szCs w:val="24"/>
        </w:rPr>
        <w:t xml:space="preserve"> </w:t>
      </w:r>
      <w:r w:rsidRPr="0060409F">
        <w:rPr>
          <w:rFonts w:ascii="Times New Roman" w:hAnsi="Times New Roman" w:cs="Times New Roman"/>
          <w:sz w:val="24"/>
          <w:szCs w:val="24"/>
        </w:rPr>
        <w:t xml:space="preserve">Oxon: Routledge. </w:t>
      </w:r>
    </w:p>
    <w:p w14:paraId="2AD8A881" w14:textId="4DAFC7B3" w:rsidR="002F5E8D" w:rsidRPr="0060409F" w:rsidRDefault="002F5E8D" w:rsidP="00D32267">
      <w:pPr>
        <w:spacing w:after="0" w:line="240" w:lineRule="auto"/>
        <w:ind w:left="720" w:right="804" w:hanging="720"/>
        <w:rPr>
          <w:rFonts w:ascii="Times New Roman" w:hAnsi="Times New Roman" w:cs="Times New Roman"/>
          <w:sz w:val="24"/>
          <w:szCs w:val="24"/>
        </w:rPr>
      </w:pPr>
      <w:r>
        <w:rPr>
          <w:rFonts w:ascii="Times New Roman" w:hAnsi="Times New Roman" w:cs="Times New Roman"/>
          <w:sz w:val="24"/>
          <w:szCs w:val="24"/>
        </w:rPr>
        <w:t xml:space="preserve">Botha, M., Chapman, R., </w:t>
      </w:r>
      <w:r w:rsidRPr="002F5E8D">
        <w:rPr>
          <w:rFonts w:ascii="Times New Roman" w:hAnsi="Times New Roman" w:cs="Times New Roman"/>
          <w:sz w:val="24"/>
          <w:szCs w:val="24"/>
        </w:rPr>
        <w:t xml:space="preserve">Giwa </w:t>
      </w:r>
      <w:proofErr w:type="spellStart"/>
      <w:r w:rsidRPr="002F5E8D">
        <w:rPr>
          <w:rFonts w:ascii="Times New Roman" w:hAnsi="Times New Roman" w:cs="Times New Roman"/>
          <w:sz w:val="24"/>
          <w:szCs w:val="24"/>
        </w:rPr>
        <w:t>Onaiwu</w:t>
      </w:r>
      <w:proofErr w:type="spellEnd"/>
      <w:r>
        <w:rPr>
          <w:rFonts w:ascii="Times New Roman" w:hAnsi="Times New Roman" w:cs="Times New Roman"/>
          <w:sz w:val="24"/>
          <w:szCs w:val="24"/>
        </w:rPr>
        <w:t xml:space="preserve">, M., K. Kapp, S., Ashley, A.S. and Walker, N. (2024). </w:t>
      </w:r>
      <w:r w:rsidRPr="002F5E8D">
        <w:rPr>
          <w:rFonts w:ascii="Times New Roman" w:hAnsi="Times New Roman" w:cs="Times New Roman"/>
          <w:sz w:val="24"/>
          <w:szCs w:val="24"/>
        </w:rPr>
        <w:t>The neurodiversity concept was developed collectively: An overdue correction on the origins of neurodiversity theory</w:t>
      </w:r>
      <w:r>
        <w:rPr>
          <w:rFonts w:ascii="Times New Roman" w:hAnsi="Times New Roman" w:cs="Times New Roman"/>
          <w:sz w:val="24"/>
          <w:szCs w:val="24"/>
        </w:rPr>
        <w:t xml:space="preserve">. Available at: </w:t>
      </w:r>
      <w:hyperlink r:id="rId7" w:history="1">
        <w:r w:rsidRPr="00121081">
          <w:rPr>
            <w:rStyle w:val="Hyperlink"/>
            <w:rFonts w:ascii="Times New Roman" w:hAnsi="Times New Roman" w:cs="Times New Roman"/>
            <w:sz w:val="24"/>
            <w:szCs w:val="24"/>
          </w:rPr>
          <w:t>https://doi.org/10.1177/136236132412378</w:t>
        </w:r>
      </w:hyperlink>
      <w:r>
        <w:rPr>
          <w:rFonts w:ascii="Times New Roman" w:hAnsi="Times New Roman" w:cs="Times New Roman"/>
          <w:sz w:val="24"/>
          <w:szCs w:val="24"/>
        </w:rPr>
        <w:t xml:space="preserve"> </w:t>
      </w:r>
    </w:p>
    <w:p w14:paraId="4DABF63E" w14:textId="677A576D" w:rsidR="00E37594" w:rsidRPr="0060409F" w:rsidRDefault="00F256C3" w:rsidP="00AD08E3">
      <w:pPr>
        <w:spacing w:after="0" w:line="240" w:lineRule="auto"/>
        <w:ind w:left="720" w:right="804" w:hanging="720"/>
        <w:rPr>
          <w:rFonts w:ascii="Times New Roman" w:hAnsi="Times New Roman" w:cs="Times New Roman"/>
          <w:sz w:val="24"/>
          <w:szCs w:val="24"/>
        </w:rPr>
      </w:pPr>
      <w:proofErr w:type="spellStart"/>
      <w:r w:rsidRPr="0060409F">
        <w:rPr>
          <w:rFonts w:ascii="Times New Roman" w:hAnsi="Times New Roman" w:cs="Times New Roman"/>
          <w:sz w:val="24"/>
          <w:szCs w:val="24"/>
        </w:rPr>
        <w:t>Brayne</w:t>
      </w:r>
      <w:proofErr w:type="spellEnd"/>
      <w:r w:rsidRPr="0060409F">
        <w:rPr>
          <w:rFonts w:ascii="Times New Roman" w:hAnsi="Times New Roman" w:cs="Times New Roman"/>
          <w:sz w:val="24"/>
          <w:szCs w:val="24"/>
        </w:rPr>
        <w:t>, ‎ H., Carr, H.</w:t>
      </w:r>
      <w:r w:rsidR="00287341" w:rsidRPr="0060409F">
        <w:rPr>
          <w:rFonts w:ascii="Times New Roman" w:hAnsi="Times New Roman" w:cs="Times New Roman"/>
          <w:sz w:val="24"/>
          <w:szCs w:val="24"/>
        </w:rPr>
        <w:t>,</w:t>
      </w:r>
      <w:r w:rsidRPr="0060409F">
        <w:rPr>
          <w:rFonts w:ascii="Times New Roman" w:hAnsi="Times New Roman" w:cs="Times New Roman"/>
          <w:sz w:val="24"/>
          <w:szCs w:val="24"/>
        </w:rPr>
        <w:t xml:space="preserve"> and </w:t>
      </w:r>
      <w:proofErr w:type="spellStart"/>
      <w:r w:rsidRPr="0060409F">
        <w:rPr>
          <w:rFonts w:ascii="Times New Roman" w:hAnsi="Times New Roman" w:cs="Times New Roman"/>
          <w:sz w:val="24"/>
          <w:szCs w:val="24"/>
        </w:rPr>
        <w:t>Goosey</w:t>
      </w:r>
      <w:proofErr w:type="spellEnd"/>
      <w:r w:rsidRPr="0060409F">
        <w:rPr>
          <w:rFonts w:ascii="Times New Roman" w:hAnsi="Times New Roman" w:cs="Times New Roman"/>
          <w:sz w:val="24"/>
          <w:szCs w:val="24"/>
        </w:rPr>
        <w:t>, D. (2013)</w:t>
      </w:r>
      <w:r w:rsidR="00287341" w:rsidRPr="0060409F">
        <w:rPr>
          <w:rFonts w:ascii="Times New Roman" w:hAnsi="Times New Roman" w:cs="Times New Roman"/>
          <w:sz w:val="24"/>
          <w:szCs w:val="24"/>
        </w:rPr>
        <w:t>.</w:t>
      </w:r>
      <w:r w:rsidRPr="0060409F">
        <w:rPr>
          <w:rFonts w:ascii="Times New Roman" w:hAnsi="Times New Roman" w:cs="Times New Roman"/>
          <w:sz w:val="24"/>
          <w:szCs w:val="24"/>
        </w:rPr>
        <w:t xml:space="preserve"> </w:t>
      </w:r>
      <w:r w:rsidRPr="0060409F">
        <w:rPr>
          <w:rFonts w:ascii="Times New Roman" w:hAnsi="Times New Roman" w:cs="Times New Roman"/>
          <w:i/>
          <w:iCs/>
          <w:sz w:val="24"/>
          <w:szCs w:val="24"/>
        </w:rPr>
        <w:t>Law for social workers</w:t>
      </w:r>
      <w:r w:rsidR="00287341" w:rsidRPr="0060409F">
        <w:rPr>
          <w:rFonts w:ascii="Times New Roman" w:hAnsi="Times New Roman" w:cs="Times New Roman"/>
          <w:sz w:val="24"/>
          <w:szCs w:val="24"/>
        </w:rPr>
        <w:t>.</w:t>
      </w:r>
      <w:r w:rsidRPr="0060409F">
        <w:rPr>
          <w:rFonts w:ascii="Times New Roman" w:hAnsi="Times New Roman" w:cs="Times New Roman"/>
          <w:sz w:val="24"/>
          <w:szCs w:val="24"/>
        </w:rPr>
        <w:t xml:space="preserve"> Oxford: Oxford University Press.</w:t>
      </w:r>
    </w:p>
    <w:p w14:paraId="1F466926" w14:textId="1EB7CC12" w:rsidR="00062C30" w:rsidRPr="0060409F" w:rsidRDefault="00AD08E3" w:rsidP="00E007E7">
      <w:pPr>
        <w:spacing w:after="0" w:line="240" w:lineRule="auto"/>
        <w:ind w:left="720" w:right="804" w:hanging="720"/>
        <w:rPr>
          <w:rFonts w:ascii="Times New Roman" w:hAnsi="Times New Roman" w:cs="Times New Roman"/>
          <w:sz w:val="24"/>
          <w:szCs w:val="24"/>
        </w:rPr>
      </w:pPr>
      <w:r w:rsidRPr="0060409F">
        <w:rPr>
          <w:rFonts w:ascii="Times New Roman" w:hAnsi="Times New Roman" w:cs="Times New Roman"/>
          <w:sz w:val="24"/>
          <w:szCs w:val="24"/>
        </w:rPr>
        <w:t>Burns, K. and McGregor, C. (2019)</w:t>
      </w:r>
      <w:r w:rsidR="00062C30" w:rsidRPr="0060409F">
        <w:rPr>
          <w:rFonts w:ascii="Times New Roman" w:hAnsi="Times New Roman" w:cs="Times New Roman"/>
          <w:sz w:val="24"/>
          <w:szCs w:val="24"/>
        </w:rPr>
        <w:t xml:space="preserve">. </w:t>
      </w:r>
      <w:r w:rsidRPr="0060409F">
        <w:rPr>
          <w:rFonts w:ascii="Times New Roman" w:hAnsi="Times New Roman" w:cs="Times New Roman"/>
          <w:sz w:val="24"/>
          <w:szCs w:val="24"/>
        </w:rPr>
        <w:t>Child protection and welfare systems in Ireland: Continuities and discontinuities of the present: Contemporary issues in research and policy</w:t>
      </w:r>
      <w:r w:rsidR="00062C30" w:rsidRPr="0060409F">
        <w:rPr>
          <w:rFonts w:ascii="Times New Roman" w:hAnsi="Times New Roman" w:cs="Times New Roman"/>
          <w:sz w:val="24"/>
          <w:szCs w:val="24"/>
        </w:rPr>
        <w:t>. In:</w:t>
      </w:r>
      <w:r w:rsidRPr="0060409F">
        <w:rPr>
          <w:rFonts w:ascii="Times New Roman" w:hAnsi="Times New Roman" w:cs="Times New Roman"/>
          <w:sz w:val="24"/>
          <w:szCs w:val="24"/>
        </w:rPr>
        <w:t xml:space="preserve"> Merkel-Holguin, </w:t>
      </w:r>
      <w:r w:rsidR="00062C30" w:rsidRPr="0060409F">
        <w:rPr>
          <w:rFonts w:ascii="Times New Roman" w:hAnsi="Times New Roman" w:cs="Times New Roman"/>
          <w:sz w:val="24"/>
          <w:szCs w:val="24"/>
        </w:rPr>
        <w:t xml:space="preserve">L., </w:t>
      </w:r>
      <w:r w:rsidRPr="0060409F">
        <w:rPr>
          <w:rFonts w:ascii="Times New Roman" w:hAnsi="Times New Roman" w:cs="Times New Roman"/>
          <w:sz w:val="24"/>
          <w:szCs w:val="24"/>
        </w:rPr>
        <w:t>Fluke</w:t>
      </w:r>
      <w:r w:rsidR="00062C30" w:rsidRPr="0060409F">
        <w:rPr>
          <w:rFonts w:ascii="Times New Roman" w:hAnsi="Times New Roman" w:cs="Times New Roman"/>
          <w:sz w:val="24"/>
          <w:szCs w:val="24"/>
        </w:rPr>
        <w:t>, J.</w:t>
      </w:r>
      <w:r w:rsidRPr="0060409F">
        <w:rPr>
          <w:rFonts w:ascii="Times New Roman" w:hAnsi="Times New Roman" w:cs="Times New Roman"/>
          <w:sz w:val="24"/>
          <w:szCs w:val="24"/>
        </w:rPr>
        <w:t xml:space="preserve"> and Krugman</w:t>
      </w:r>
      <w:r w:rsidR="00062C30" w:rsidRPr="0060409F">
        <w:rPr>
          <w:rFonts w:ascii="Times New Roman" w:hAnsi="Times New Roman" w:cs="Times New Roman"/>
          <w:sz w:val="24"/>
          <w:szCs w:val="24"/>
        </w:rPr>
        <w:t>, R.</w:t>
      </w:r>
      <w:r w:rsidR="00E007E7" w:rsidRPr="0060409F">
        <w:rPr>
          <w:rFonts w:ascii="Times New Roman" w:hAnsi="Times New Roman" w:cs="Times New Roman"/>
          <w:sz w:val="24"/>
          <w:szCs w:val="24"/>
        </w:rPr>
        <w:t>,</w:t>
      </w:r>
      <w:r w:rsidRPr="0060409F">
        <w:rPr>
          <w:rFonts w:ascii="Times New Roman" w:hAnsi="Times New Roman" w:cs="Times New Roman"/>
          <w:sz w:val="24"/>
          <w:szCs w:val="24"/>
        </w:rPr>
        <w:t xml:space="preserve"> eds</w:t>
      </w:r>
      <w:r w:rsidR="00062C30" w:rsidRPr="0060409F">
        <w:rPr>
          <w:rFonts w:ascii="Times New Roman" w:hAnsi="Times New Roman" w:cs="Times New Roman"/>
          <w:sz w:val="24"/>
          <w:szCs w:val="24"/>
        </w:rPr>
        <w:t>.</w:t>
      </w:r>
      <w:r w:rsidRPr="0060409F">
        <w:rPr>
          <w:rFonts w:ascii="Times New Roman" w:hAnsi="Times New Roman" w:cs="Times New Roman"/>
          <w:sz w:val="24"/>
          <w:szCs w:val="24"/>
        </w:rPr>
        <w:t xml:space="preserve"> </w:t>
      </w:r>
      <w:r w:rsidRPr="0060409F">
        <w:rPr>
          <w:rFonts w:ascii="Times New Roman" w:hAnsi="Times New Roman" w:cs="Times New Roman"/>
          <w:i/>
          <w:iCs/>
          <w:sz w:val="24"/>
          <w:szCs w:val="24"/>
        </w:rPr>
        <w:t>National Systems of Child Protection</w:t>
      </w:r>
      <w:r w:rsidR="00E007E7" w:rsidRPr="0060409F">
        <w:rPr>
          <w:rFonts w:ascii="Times New Roman" w:hAnsi="Times New Roman" w:cs="Times New Roman"/>
          <w:i/>
          <w:iCs/>
          <w:sz w:val="24"/>
          <w:szCs w:val="24"/>
        </w:rPr>
        <w:t xml:space="preserve">. </w:t>
      </w:r>
      <w:r w:rsidRPr="0060409F">
        <w:rPr>
          <w:rFonts w:ascii="Times New Roman" w:hAnsi="Times New Roman" w:cs="Times New Roman"/>
          <w:sz w:val="24"/>
          <w:szCs w:val="24"/>
        </w:rPr>
        <w:t>New York: Springer Publishing, pp.115-138</w:t>
      </w:r>
      <w:r w:rsidR="00E007E7" w:rsidRPr="0060409F">
        <w:rPr>
          <w:rFonts w:ascii="Times New Roman" w:hAnsi="Times New Roman" w:cs="Times New Roman"/>
          <w:sz w:val="24"/>
          <w:szCs w:val="24"/>
        </w:rPr>
        <w:t xml:space="preserve">. </w:t>
      </w:r>
    </w:p>
    <w:p w14:paraId="01CACCA8" w14:textId="766CF68A" w:rsidR="00287341" w:rsidRDefault="00D81C49" w:rsidP="00287341">
      <w:pPr>
        <w:spacing w:after="0" w:line="240" w:lineRule="auto"/>
        <w:ind w:left="720" w:right="804" w:hanging="720"/>
        <w:rPr>
          <w:rFonts w:ascii="Times New Roman" w:hAnsi="Times New Roman" w:cs="Times New Roman"/>
          <w:sz w:val="24"/>
          <w:szCs w:val="24"/>
        </w:rPr>
      </w:pPr>
      <w:r w:rsidRPr="0060409F">
        <w:rPr>
          <w:rFonts w:ascii="Times New Roman" w:hAnsi="Times New Roman" w:cs="Times New Roman"/>
          <w:sz w:val="24"/>
          <w:szCs w:val="24"/>
        </w:rPr>
        <w:t>Campbell, F.K. (2009)</w:t>
      </w:r>
      <w:r w:rsidR="00287341" w:rsidRPr="0060409F">
        <w:rPr>
          <w:rFonts w:ascii="Times New Roman" w:hAnsi="Times New Roman" w:cs="Times New Roman"/>
          <w:sz w:val="24"/>
          <w:szCs w:val="24"/>
        </w:rPr>
        <w:t xml:space="preserve">. </w:t>
      </w:r>
      <w:r w:rsidRPr="0060409F">
        <w:rPr>
          <w:rFonts w:ascii="Times New Roman" w:hAnsi="Times New Roman" w:cs="Times New Roman"/>
          <w:i/>
          <w:iCs/>
          <w:sz w:val="24"/>
          <w:szCs w:val="24"/>
        </w:rPr>
        <w:t xml:space="preserve">Contours of ableism: The production of disability and </w:t>
      </w:r>
      <w:proofErr w:type="spellStart"/>
      <w:r w:rsidRPr="0060409F">
        <w:rPr>
          <w:rFonts w:ascii="Times New Roman" w:hAnsi="Times New Roman" w:cs="Times New Roman"/>
          <w:i/>
          <w:iCs/>
          <w:sz w:val="24"/>
          <w:szCs w:val="24"/>
        </w:rPr>
        <w:t>abledness</w:t>
      </w:r>
      <w:proofErr w:type="spellEnd"/>
      <w:r w:rsidR="000825D5">
        <w:rPr>
          <w:rFonts w:ascii="Times New Roman" w:hAnsi="Times New Roman" w:cs="Times New Roman"/>
          <w:sz w:val="24"/>
          <w:szCs w:val="24"/>
        </w:rPr>
        <w:t>.</w:t>
      </w:r>
      <w:r w:rsidRPr="0060409F">
        <w:rPr>
          <w:rFonts w:ascii="Times New Roman" w:hAnsi="Times New Roman" w:cs="Times New Roman"/>
          <w:sz w:val="24"/>
          <w:szCs w:val="24"/>
        </w:rPr>
        <w:t xml:space="preserve"> Basingstoke: Palgrave MacMillan. </w:t>
      </w:r>
    </w:p>
    <w:p w14:paraId="4B81C6C5" w14:textId="25DD3BF3" w:rsidR="000825D5" w:rsidRPr="0060409F" w:rsidRDefault="000825D5" w:rsidP="000825D5">
      <w:pPr>
        <w:spacing w:after="0" w:line="240" w:lineRule="auto"/>
        <w:ind w:left="720" w:right="804" w:hanging="720"/>
        <w:rPr>
          <w:rFonts w:ascii="Times New Roman" w:hAnsi="Times New Roman" w:cs="Times New Roman"/>
          <w:sz w:val="24"/>
          <w:szCs w:val="24"/>
        </w:rPr>
      </w:pPr>
      <w:r>
        <w:rPr>
          <w:rFonts w:ascii="Times New Roman" w:hAnsi="Times New Roman" w:cs="Times New Roman"/>
          <w:sz w:val="24"/>
          <w:szCs w:val="24"/>
        </w:rPr>
        <w:t xml:space="preserve">Chapman, R. (2023). </w:t>
      </w:r>
      <w:r w:rsidRPr="000B2A75">
        <w:rPr>
          <w:rFonts w:ascii="Times New Roman" w:hAnsi="Times New Roman" w:cs="Times New Roman"/>
          <w:i/>
          <w:iCs/>
          <w:sz w:val="24"/>
          <w:szCs w:val="24"/>
        </w:rPr>
        <w:t>Empire of normality: Neurodiversity and capitalism</w:t>
      </w:r>
      <w:r>
        <w:rPr>
          <w:rFonts w:ascii="Times New Roman" w:hAnsi="Times New Roman" w:cs="Times New Roman"/>
          <w:sz w:val="24"/>
          <w:szCs w:val="24"/>
        </w:rPr>
        <w:t xml:space="preserve">. London: Pluto Press. </w:t>
      </w:r>
    </w:p>
    <w:p w14:paraId="255FB669" w14:textId="07DAD219" w:rsidR="00E37594" w:rsidRPr="0060409F" w:rsidRDefault="00E37594" w:rsidP="0026340C">
      <w:pPr>
        <w:spacing w:after="0" w:line="240" w:lineRule="auto"/>
        <w:ind w:left="720" w:right="804" w:hanging="720"/>
        <w:rPr>
          <w:rFonts w:ascii="Times New Roman" w:hAnsi="Times New Roman" w:cs="Times New Roman"/>
          <w:sz w:val="24"/>
          <w:szCs w:val="24"/>
        </w:rPr>
      </w:pPr>
      <w:r w:rsidRPr="0060409F">
        <w:rPr>
          <w:rFonts w:ascii="Times New Roman" w:eastAsia="Times New Roman" w:hAnsi="Times New Roman" w:cs="Times New Roman"/>
          <w:sz w:val="24"/>
          <w:szCs w:val="24"/>
          <w:lang w:eastAsia="en-IE"/>
        </w:rPr>
        <w:t> </w:t>
      </w:r>
      <w:r w:rsidR="00A027BA" w:rsidRPr="0060409F">
        <w:rPr>
          <w:rFonts w:ascii="Times New Roman" w:hAnsi="Times New Roman" w:cs="Times New Roman"/>
          <w:sz w:val="24"/>
          <w:szCs w:val="24"/>
        </w:rPr>
        <w:t>Chawla, D.S. (2019)</w:t>
      </w:r>
      <w:r w:rsidR="00287341" w:rsidRPr="0060409F">
        <w:rPr>
          <w:rFonts w:ascii="Times New Roman" w:hAnsi="Times New Roman" w:cs="Times New Roman"/>
          <w:sz w:val="24"/>
          <w:szCs w:val="24"/>
        </w:rPr>
        <w:t>.</w:t>
      </w:r>
      <w:r w:rsidR="00A027BA" w:rsidRPr="0060409F">
        <w:rPr>
          <w:rFonts w:ascii="Times New Roman" w:hAnsi="Times New Roman" w:cs="Times New Roman"/>
          <w:sz w:val="24"/>
          <w:szCs w:val="24"/>
        </w:rPr>
        <w:t xml:space="preserve"> </w:t>
      </w:r>
      <w:r w:rsidR="00A027BA" w:rsidRPr="0060409F">
        <w:rPr>
          <w:rFonts w:ascii="Times New Roman" w:hAnsi="Times New Roman" w:cs="Times New Roman"/>
          <w:i/>
          <w:iCs/>
          <w:sz w:val="24"/>
          <w:szCs w:val="24"/>
        </w:rPr>
        <w:t>Large study supports discarding the term ‘high-functioning autism</w:t>
      </w:r>
      <w:r w:rsidR="00A027BA" w:rsidRPr="0060409F">
        <w:rPr>
          <w:rFonts w:ascii="Times New Roman" w:hAnsi="Times New Roman" w:cs="Times New Roman"/>
          <w:sz w:val="24"/>
          <w:szCs w:val="24"/>
        </w:rPr>
        <w:t xml:space="preserve">. </w:t>
      </w:r>
      <w:r w:rsidR="00287341" w:rsidRPr="0060409F">
        <w:rPr>
          <w:rFonts w:ascii="Times New Roman" w:hAnsi="Times New Roman" w:cs="Times New Roman"/>
          <w:sz w:val="24"/>
          <w:szCs w:val="24"/>
        </w:rPr>
        <w:t xml:space="preserve">Available at: </w:t>
      </w:r>
      <w:hyperlink r:id="rId8" w:history="1">
        <w:r w:rsidR="00287341" w:rsidRPr="0060409F">
          <w:rPr>
            <w:rStyle w:val="Hyperlink"/>
            <w:rFonts w:ascii="Times New Roman" w:hAnsi="Times New Roman" w:cs="Times New Roman"/>
            <w:sz w:val="24"/>
            <w:szCs w:val="24"/>
          </w:rPr>
          <w:t>https://www.spectrumnews.org/news/large-study-supports-discarding-term-high-functioning-autism/</w:t>
        </w:r>
      </w:hyperlink>
      <w:r w:rsidR="00A027BA" w:rsidRPr="0060409F">
        <w:rPr>
          <w:rFonts w:ascii="Times New Roman" w:hAnsi="Times New Roman" w:cs="Times New Roman"/>
          <w:sz w:val="24"/>
          <w:szCs w:val="24"/>
        </w:rPr>
        <w:t xml:space="preserve"> </w:t>
      </w:r>
    </w:p>
    <w:p w14:paraId="6739B695" w14:textId="61C8DE1A" w:rsidR="00C86843" w:rsidRPr="0060409F" w:rsidRDefault="0026340C" w:rsidP="00E007E7">
      <w:pPr>
        <w:spacing w:after="0" w:line="240" w:lineRule="auto"/>
        <w:ind w:left="720" w:right="804" w:hanging="720"/>
        <w:rPr>
          <w:rFonts w:ascii="Times New Roman" w:hAnsi="Times New Roman" w:cs="Times New Roman"/>
          <w:sz w:val="24"/>
          <w:szCs w:val="24"/>
        </w:rPr>
      </w:pPr>
      <w:r w:rsidRPr="0060409F">
        <w:rPr>
          <w:rFonts w:ascii="Times New Roman" w:hAnsi="Times New Roman" w:cs="Times New Roman"/>
          <w:sz w:val="24"/>
          <w:szCs w:val="24"/>
        </w:rPr>
        <w:t>Chen, J.L., Leader, G., Sung, C.</w:t>
      </w:r>
      <w:r w:rsidR="005A1F1A">
        <w:rPr>
          <w:rFonts w:ascii="Times New Roman" w:hAnsi="Times New Roman" w:cs="Times New Roman"/>
          <w:sz w:val="24"/>
          <w:szCs w:val="24"/>
        </w:rPr>
        <w:t>,</w:t>
      </w:r>
      <w:r w:rsidRPr="0060409F">
        <w:rPr>
          <w:rFonts w:ascii="Times New Roman" w:hAnsi="Times New Roman" w:cs="Times New Roman"/>
          <w:sz w:val="24"/>
          <w:szCs w:val="24"/>
        </w:rPr>
        <w:t xml:space="preserve"> and Leahy, M. (2015</w:t>
      </w:r>
      <w:r w:rsidR="00C86843" w:rsidRPr="0060409F">
        <w:rPr>
          <w:rFonts w:ascii="Times New Roman" w:hAnsi="Times New Roman" w:cs="Times New Roman"/>
          <w:sz w:val="24"/>
          <w:szCs w:val="24"/>
        </w:rPr>
        <w:t xml:space="preserve">). </w:t>
      </w:r>
      <w:r w:rsidRPr="0060409F">
        <w:rPr>
          <w:rFonts w:ascii="Times New Roman" w:hAnsi="Times New Roman" w:cs="Times New Roman"/>
          <w:sz w:val="24"/>
          <w:szCs w:val="24"/>
        </w:rPr>
        <w:t xml:space="preserve">Trends in employment for individuals with autism spectrum disorder: </w:t>
      </w:r>
      <w:r w:rsidR="00C86843" w:rsidRPr="0060409F">
        <w:rPr>
          <w:rFonts w:ascii="Times New Roman" w:hAnsi="Times New Roman" w:cs="Times New Roman"/>
          <w:sz w:val="24"/>
          <w:szCs w:val="24"/>
        </w:rPr>
        <w:t>A</w:t>
      </w:r>
      <w:r w:rsidRPr="0060409F">
        <w:rPr>
          <w:rFonts w:ascii="Times New Roman" w:hAnsi="Times New Roman" w:cs="Times New Roman"/>
          <w:sz w:val="24"/>
          <w:szCs w:val="24"/>
        </w:rPr>
        <w:t xml:space="preserve"> review of the research literature</w:t>
      </w:r>
      <w:r w:rsidR="00C86843" w:rsidRPr="0060409F">
        <w:rPr>
          <w:rFonts w:ascii="Times New Roman" w:hAnsi="Times New Roman" w:cs="Times New Roman"/>
          <w:sz w:val="24"/>
          <w:szCs w:val="24"/>
        </w:rPr>
        <w:t xml:space="preserve">. </w:t>
      </w:r>
      <w:r w:rsidRPr="0060409F">
        <w:rPr>
          <w:rFonts w:ascii="Times New Roman" w:hAnsi="Times New Roman" w:cs="Times New Roman"/>
          <w:i/>
          <w:iCs/>
          <w:sz w:val="24"/>
          <w:szCs w:val="24"/>
        </w:rPr>
        <w:t xml:space="preserve">Rev J Autism Dev </w:t>
      </w:r>
      <w:proofErr w:type="spellStart"/>
      <w:r w:rsidRPr="0060409F">
        <w:rPr>
          <w:rFonts w:ascii="Times New Roman" w:hAnsi="Times New Roman" w:cs="Times New Roman"/>
          <w:i/>
          <w:iCs/>
          <w:sz w:val="24"/>
          <w:szCs w:val="24"/>
        </w:rPr>
        <w:t>Disord</w:t>
      </w:r>
      <w:proofErr w:type="spellEnd"/>
      <w:r w:rsidRPr="0060409F">
        <w:rPr>
          <w:rFonts w:ascii="Times New Roman" w:hAnsi="Times New Roman" w:cs="Times New Roman"/>
          <w:i/>
          <w:iCs/>
          <w:sz w:val="24"/>
          <w:szCs w:val="24"/>
        </w:rPr>
        <w:t>.,</w:t>
      </w:r>
      <w:r w:rsidRPr="0060409F">
        <w:rPr>
          <w:rFonts w:ascii="Times New Roman" w:hAnsi="Times New Roman" w:cs="Times New Roman"/>
          <w:sz w:val="24"/>
          <w:szCs w:val="24"/>
        </w:rPr>
        <w:t xml:space="preserve"> 2(1</w:t>
      </w:r>
      <w:r w:rsidR="00C86843" w:rsidRPr="0060409F">
        <w:rPr>
          <w:rFonts w:ascii="Times New Roman" w:hAnsi="Times New Roman" w:cs="Times New Roman"/>
          <w:sz w:val="24"/>
          <w:szCs w:val="24"/>
        </w:rPr>
        <w:t>), pp.</w:t>
      </w:r>
      <w:r w:rsidRPr="0060409F">
        <w:rPr>
          <w:rFonts w:ascii="Times New Roman" w:hAnsi="Times New Roman" w:cs="Times New Roman"/>
          <w:sz w:val="24"/>
          <w:szCs w:val="24"/>
        </w:rPr>
        <w:t xml:space="preserve">115–127. </w:t>
      </w:r>
      <w:hyperlink r:id="rId9" w:history="1">
        <w:r w:rsidR="00C86843" w:rsidRPr="0060409F">
          <w:rPr>
            <w:rStyle w:val="Hyperlink"/>
            <w:rFonts w:ascii="Times New Roman" w:hAnsi="Times New Roman" w:cs="Times New Roman"/>
            <w:sz w:val="24"/>
            <w:szCs w:val="24"/>
          </w:rPr>
          <w:t>https://doi.org/10.1007/s40489-014-0041-6</w:t>
        </w:r>
      </w:hyperlink>
      <w:r w:rsidR="00C86843" w:rsidRPr="0060409F">
        <w:rPr>
          <w:rFonts w:ascii="Times New Roman" w:hAnsi="Times New Roman" w:cs="Times New Roman"/>
          <w:sz w:val="24"/>
          <w:szCs w:val="24"/>
        </w:rPr>
        <w:t xml:space="preserve"> </w:t>
      </w:r>
    </w:p>
    <w:p w14:paraId="1C31077C" w14:textId="0A4103E2" w:rsidR="00E37594" w:rsidRDefault="0026340C" w:rsidP="00287341">
      <w:pPr>
        <w:spacing w:after="0" w:line="240" w:lineRule="auto"/>
        <w:ind w:left="720" w:right="804" w:hanging="720"/>
        <w:rPr>
          <w:rFonts w:ascii="Times New Roman" w:hAnsi="Times New Roman" w:cs="Times New Roman"/>
          <w:sz w:val="24"/>
          <w:szCs w:val="24"/>
        </w:rPr>
      </w:pPr>
      <w:r w:rsidRPr="0060409F">
        <w:rPr>
          <w:rFonts w:ascii="Times New Roman" w:hAnsi="Times New Roman" w:cs="Times New Roman"/>
          <w:sz w:val="24"/>
          <w:szCs w:val="24"/>
        </w:rPr>
        <w:t>Clarke, A., Boys, J.</w:t>
      </w:r>
      <w:r w:rsidR="00287341" w:rsidRPr="0060409F">
        <w:rPr>
          <w:rFonts w:ascii="Times New Roman" w:hAnsi="Times New Roman" w:cs="Times New Roman"/>
          <w:sz w:val="24"/>
          <w:szCs w:val="24"/>
        </w:rPr>
        <w:t>,</w:t>
      </w:r>
      <w:r w:rsidRPr="0060409F">
        <w:rPr>
          <w:rFonts w:ascii="Times New Roman" w:hAnsi="Times New Roman" w:cs="Times New Roman"/>
          <w:sz w:val="24"/>
          <w:szCs w:val="24"/>
        </w:rPr>
        <w:t xml:space="preserve"> and Gardner, J. (2022)</w:t>
      </w:r>
      <w:r w:rsidR="00287341" w:rsidRPr="0060409F">
        <w:rPr>
          <w:rFonts w:ascii="Times New Roman" w:hAnsi="Times New Roman" w:cs="Times New Roman"/>
          <w:sz w:val="24"/>
          <w:szCs w:val="24"/>
        </w:rPr>
        <w:t>.</w:t>
      </w:r>
      <w:r w:rsidRPr="0060409F">
        <w:rPr>
          <w:rFonts w:ascii="Times New Roman" w:hAnsi="Times New Roman" w:cs="Times New Roman"/>
          <w:sz w:val="24"/>
          <w:szCs w:val="24"/>
        </w:rPr>
        <w:t xml:space="preserve"> </w:t>
      </w:r>
      <w:r w:rsidRPr="0060409F">
        <w:rPr>
          <w:rFonts w:ascii="Times New Roman" w:hAnsi="Times New Roman" w:cs="Times New Roman"/>
          <w:i/>
          <w:iCs/>
          <w:sz w:val="24"/>
          <w:szCs w:val="24"/>
        </w:rPr>
        <w:t xml:space="preserve">Developments in </w:t>
      </w:r>
      <w:proofErr w:type="spellStart"/>
      <w:r w:rsidRPr="0060409F">
        <w:rPr>
          <w:rFonts w:ascii="Times New Roman" w:hAnsi="Times New Roman" w:cs="Times New Roman"/>
          <w:i/>
          <w:iCs/>
          <w:sz w:val="24"/>
          <w:szCs w:val="24"/>
        </w:rPr>
        <w:t>neuroethics</w:t>
      </w:r>
      <w:proofErr w:type="spellEnd"/>
      <w:r w:rsidRPr="0060409F">
        <w:rPr>
          <w:rFonts w:ascii="Times New Roman" w:hAnsi="Times New Roman" w:cs="Times New Roman"/>
          <w:i/>
          <w:iCs/>
          <w:sz w:val="24"/>
          <w:szCs w:val="24"/>
        </w:rPr>
        <w:t xml:space="preserve"> and bioethics: Neurodivergence and architecture</w:t>
      </w:r>
      <w:r w:rsidR="00287341" w:rsidRPr="0060409F">
        <w:rPr>
          <w:rFonts w:ascii="Times New Roman" w:hAnsi="Times New Roman" w:cs="Times New Roman"/>
          <w:i/>
          <w:iCs/>
          <w:sz w:val="24"/>
          <w:szCs w:val="24"/>
        </w:rPr>
        <w:t>.</w:t>
      </w:r>
      <w:r w:rsidRPr="0060409F">
        <w:rPr>
          <w:rFonts w:ascii="Times New Roman" w:hAnsi="Times New Roman" w:cs="Times New Roman"/>
          <w:sz w:val="24"/>
          <w:szCs w:val="24"/>
        </w:rPr>
        <w:t xml:space="preserve"> Cambridge, Massachusetts: Academic Press. </w:t>
      </w:r>
    </w:p>
    <w:p w14:paraId="52AAE800" w14:textId="4148F9C3" w:rsidR="00276A7A" w:rsidRDefault="00276A7A" w:rsidP="00287341">
      <w:pPr>
        <w:spacing w:after="0" w:line="240" w:lineRule="auto"/>
        <w:ind w:left="720" w:right="804" w:hanging="720"/>
        <w:rPr>
          <w:rFonts w:ascii="Times New Roman" w:hAnsi="Times New Roman" w:cs="Times New Roman"/>
          <w:sz w:val="24"/>
          <w:szCs w:val="24"/>
        </w:rPr>
      </w:pPr>
      <w:r w:rsidRPr="00276A7A">
        <w:rPr>
          <w:rFonts w:ascii="Times New Roman" w:hAnsi="Times New Roman" w:cs="Times New Roman"/>
          <w:sz w:val="24"/>
          <w:szCs w:val="24"/>
        </w:rPr>
        <w:t>Courts Service (2020)</w:t>
      </w:r>
      <w:r>
        <w:rPr>
          <w:rFonts w:ascii="Times New Roman" w:hAnsi="Times New Roman" w:cs="Times New Roman"/>
          <w:sz w:val="24"/>
          <w:szCs w:val="24"/>
        </w:rPr>
        <w:t>.</w:t>
      </w:r>
      <w:r w:rsidRPr="00276A7A">
        <w:rPr>
          <w:rFonts w:ascii="Times New Roman" w:hAnsi="Times New Roman" w:cs="Times New Roman"/>
          <w:sz w:val="24"/>
          <w:szCs w:val="24"/>
        </w:rPr>
        <w:t xml:space="preserve"> </w:t>
      </w:r>
      <w:r w:rsidRPr="0022539A">
        <w:rPr>
          <w:rFonts w:ascii="Times New Roman" w:hAnsi="Times New Roman" w:cs="Times New Roman"/>
          <w:i/>
          <w:iCs/>
          <w:sz w:val="24"/>
          <w:szCs w:val="24"/>
        </w:rPr>
        <w:t xml:space="preserve">Corporate </w:t>
      </w:r>
      <w:r>
        <w:rPr>
          <w:rFonts w:ascii="Times New Roman" w:hAnsi="Times New Roman" w:cs="Times New Roman"/>
          <w:i/>
          <w:iCs/>
          <w:sz w:val="24"/>
          <w:szCs w:val="24"/>
        </w:rPr>
        <w:t>s</w:t>
      </w:r>
      <w:r w:rsidRPr="0022539A">
        <w:rPr>
          <w:rFonts w:ascii="Times New Roman" w:hAnsi="Times New Roman" w:cs="Times New Roman"/>
          <w:i/>
          <w:iCs/>
          <w:sz w:val="24"/>
          <w:szCs w:val="24"/>
        </w:rPr>
        <w:t xml:space="preserve">trategic </w:t>
      </w:r>
      <w:r>
        <w:rPr>
          <w:rFonts w:ascii="Times New Roman" w:hAnsi="Times New Roman" w:cs="Times New Roman"/>
          <w:i/>
          <w:iCs/>
          <w:sz w:val="24"/>
          <w:szCs w:val="24"/>
        </w:rPr>
        <w:t>p</w:t>
      </w:r>
      <w:r w:rsidRPr="0022539A">
        <w:rPr>
          <w:rFonts w:ascii="Times New Roman" w:hAnsi="Times New Roman" w:cs="Times New Roman"/>
          <w:i/>
          <w:iCs/>
          <w:sz w:val="24"/>
          <w:szCs w:val="24"/>
        </w:rPr>
        <w:t>lan 2021-2023.</w:t>
      </w:r>
      <w:r w:rsidRPr="00276A7A">
        <w:rPr>
          <w:rFonts w:ascii="Times New Roman" w:hAnsi="Times New Roman" w:cs="Times New Roman"/>
          <w:sz w:val="24"/>
          <w:szCs w:val="24"/>
        </w:rPr>
        <w:t xml:space="preserve"> Ireland: Government Publications.</w:t>
      </w:r>
    </w:p>
    <w:p w14:paraId="132D6E13" w14:textId="2B99AB6C" w:rsidR="00F31CA4" w:rsidRDefault="00F31CA4" w:rsidP="00F31CA4">
      <w:pPr>
        <w:spacing w:after="0" w:line="240" w:lineRule="auto"/>
        <w:ind w:left="720" w:right="804" w:hanging="720"/>
        <w:rPr>
          <w:rFonts w:ascii="Times New Roman" w:eastAsia="Times New Roman" w:hAnsi="Times New Roman" w:cs="Times New Roman"/>
          <w:sz w:val="24"/>
          <w:szCs w:val="24"/>
          <w:lang w:eastAsia="en-IE"/>
        </w:rPr>
      </w:pPr>
      <w:r w:rsidRPr="00F31CA4">
        <w:rPr>
          <w:rFonts w:ascii="Times New Roman" w:eastAsia="Times New Roman" w:hAnsi="Times New Roman" w:cs="Times New Roman"/>
          <w:sz w:val="24"/>
          <w:szCs w:val="24"/>
          <w:lang w:eastAsia="en-IE"/>
        </w:rPr>
        <w:t>D</w:t>
      </w:r>
      <w:r>
        <w:rPr>
          <w:rFonts w:ascii="Times New Roman" w:eastAsia="Times New Roman" w:hAnsi="Times New Roman" w:cs="Times New Roman"/>
          <w:sz w:val="24"/>
          <w:szCs w:val="24"/>
          <w:lang w:eastAsia="en-IE"/>
        </w:rPr>
        <w:t xml:space="preserve">esautels, L.L. (2020). </w:t>
      </w:r>
      <w:r w:rsidRPr="000B2A75">
        <w:rPr>
          <w:rFonts w:ascii="Times New Roman" w:eastAsia="Times New Roman" w:hAnsi="Times New Roman" w:cs="Times New Roman"/>
          <w:i/>
          <w:iCs/>
          <w:sz w:val="24"/>
          <w:szCs w:val="24"/>
          <w:lang w:eastAsia="en-IE"/>
        </w:rPr>
        <w:t>Connections over compliance: Rewiring our perceptions of discipline</w:t>
      </w:r>
      <w:r>
        <w:rPr>
          <w:rFonts w:ascii="Times New Roman" w:eastAsia="Times New Roman" w:hAnsi="Times New Roman" w:cs="Times New Roman"/>
          <w:sz w:val="24"/>
          <w:szCs w:val="24"/>
          <w:lang w:eastAsia="en-IE"/>
        </w:rPr>
        <w:t xml:space="preserve">. Oregan: </w:t>
      </w:r>
      <w:r w:rsidRPr="00F31CA4">
        <w:rPr>
          <w:rFonts w:ascii="Times New Roman" w:eastAsia="Times New Roman" w:hAnsi="Times New Roman" w:cs="Times New Roman"/>
          <w:sz w:val="24"/>
          <w:szCs w:val="24"/>
          <w:lang w:eastAsia="en-IE"/>
        </w:rPr>
        <w:t>Wyatt-</w:t>
      </w:r>
      <w:proofErr w:type="spellStart"/>
      <w:r w:rsidRPr="00F31CA4">
        <w:rPr>
          <w:rFonts w:ascii="Times New Roman" w:eastAsia="Times New Roman" w:hAnsi="Times New Roman" w:cs="Times New Roman"/>
          <w:sz w:val="24"/>
          <w:szCs w:val="24"/>
          <w:lang w:eastAsia="en-IE"/>
        </w:rPr>
        <w:t>MacKenzie</w:t>
      </w:r>
      <w:proofErr w:type="spellEnd"/>
      <w:r w:rsidRPr="00F31CA4">
        <w:rPr>
          <w:rFonts w:ascii="Times New Roman" w:eastAsia="Times New Roman" w:hAnsi="Times New Roman" w:cs="Times New Roman"/>
          <w:sz w:val="24"/>
          <w:szCs w:val="24"/>
          <w:lang w:eastAsia="en-IE"/>
        </w:rPr>
        <w:t xml:space="preserve"> Publishing</w:t>
      </w:r>
      <w:r>
        <w:rPr>
          <w:rFonts w:ascii="Times New Roman" w:eastAsia="Times New Roman" w:hAnsi="Times New Roman" w:cs="Times New Roman"/>
          <w:sz w:val="24"/>
          <w:szCs w:val="24"/>
          <w:lang w:eastAsia="en-IE"/>
        </w:rPr>
        <w:t xml:space="preserve">. </w:t>
      </w:r>
    </w:p>
    <w:p w14:paraId="546BCD4C" w14:textId="4893D549" w:rsidR="00250EE9" w:rsidRDefault="00250EE9" w:rsidP="00CD207D">
      <w:pPr>
        <w:spacing w:after="0" w:line="240" w:lineRule="auto"/>
        <w:ind w:left="720" w:right="804" w:hanging="720"/>
        <w:rPr>
          <w:rFonts w:ascii="Times New Roman" w:eastAsia="Times New Roman" w:hAnsi="Times New Roman" w:cs="Times New Roman"/>
          <w:sz w:val="24"/>
          <w:szCs w:val="24"/>
          <w:lang w:eastAsia="en-IE"/>
        </w:rPr>
      </w:pPr>
      <w:r w:rsidRPr="00F31CA4">
        <w:rPr>
          <w:rFonts w:ascii="Times New Roman" w:eastAsia="Times New Roman" w:hAnsi="Times New Roman" w:cs="Times New Roman"/>
          <w:sz w:val="24"/>
          <w:szCs w:val="24"/>
          <w:lang w:eastAsia="en-IE"/>
        </w:rPr>
        <w:t>D</w:t>
      </w:r>
      <w:r>
        <w:rPr>
          <w:rFonts w:ascii="Times New Roman" w:eastAsia="Times New Roman" w:hAnsi="Times New Roman" w:cs="Times New Roman"/>
          <w:sz w:val="24"/>
          <w:szCs w:val="24"/>
          <w:lang w:eastAsia="en-IE"/>
        </w:rPr>
        <w:t>esautels, L.L. (202</w:t>
      </w:r>
      <w:r w:rsidR="00CD207D">
        <w:rPr>
          <w:rFonts w:ascii="Times New Roman" w:eastAsia="Times New Roman" w:hAnsi="Times New Roman" w:cs="Times New Roman"/>
          <w:sz w:val="24"/>
          <w:szCs w:val="24"/>
          <w:lang w:eastAsia="en-IE"/>
        </w:rPr>
        <w:t>3</w:t>
      </w:r>
      <w:r>
        <w:rPr>
          <w:rFonts w:ascii="Times New Roman" w:eastAsia="Times New Roman" w:hAnsi="Times New Roman" w:cs="Times New Roman"/>
          <w:sz w:val="24"/>
          <w:szCs w:val="24"/>
          <w:lang w:eastAsia="en-IE"/>
        </w:rPr>
        <w:t>).</w:t>
      </w:r>
      <w:r w:rsidR="00CD207D" w:rsidRPr="00CD207D">
        <w:t xml:space="preserve"> </w:t>
      </w:r>
      <w:r w:rsidR="00CD207D" w:rsidRPr="000B2A75">
        <w:rPr>
          <w:rFonts w:ascii="Times New Roman" w:eastAsia="Times New Roman" w:hAnsi="Times New Roman" w:cs="Times New Roman"/>
          <w:i/>
          <w:iCs/>
          <w:sz w:val="24"/>
          <w:szCs w:val="24"/>
          <w:lang w:eastAsia="en-IE"/>
        </w:rPr>
        <w:t>Intentional neuroplasticity: Moving our nervous systems and educational system toward post-traumatic growth</w:t>
      </w:r>
      <w:r>
        <w:rPr>
          <w:rFonts w:ascii="Times New Roman" w:eastAsia="Times New Roman" w:hAnsi="Times New Roman" w:cs="Times New Roman"/>
          <w:sz w:val="24"/>
          <w:szCs w:val="24"/>
          <w:lang w:eastAsia="en-IE"/>
        </w:rPr>
        <w:t xml:space="preserve">. </w:t>
      </w:r>
      <w:r w:rsidR="00CD207D">
        <w:rPr>
          <w:rFonts w:ascii="Times New Roman" w:eastAsia="Times New Roman" w:hAnsi="Times New Roman" w:cs="Times New Roman"/>
          <w:sz w:val="24"/>
          <w:szCs w:val="24"/>
          <w:lang w:eastAsia="en-IE"/>
        </w:rPr>
        <w:t xml:space="preserve">Oregan: </w:t>
      </w:r>
      <w:r w:rsidR="00CD207D" w:rsidRPr="00F31CA4">
        <w:rPr>
          <w:rFonts w:ascii="Times New Roman" w:eastAsia="Times New Roman" w:hAnsi="Times New Roman" w:cs="Times New Roman"/>
          <w:sz w:val="24"/>
          <w:szCs w:val="24"/>
          <w:lang w:eastAsia="en-IE"/>
        </w:rPr>
        <w:t>Wyatt-</w:t>
      </w:r>
      <w:proofErr w:type="spellStart"/>
      <w:r w:rsidR="00CD207D" w:rsidRPr="00F31CA4">
        <w:rPr>
          <w:rFonts w:ascii="Times New Roman" w:eastAsia="Times New Roman" w:hAnsi="Times New Roman" w:cs="Times New Roman"/>
          <w:sz w:val="24"/>
          <w:szCs w:val="24"/>
          <w:lang w:eastAsia="en-IE"/>
        </w:rPr>
        <w:t>MacKenzie</w:t>
      </w:r>
      <w:proofErr w:type="spellEnd"/>
      <w:r w:rsidR="00CD207D" w:rsidRPr="00F31CA4">
        <w:rPr>
          <w:rFonts w:ascii="Times New Roman" w:eastAsia="Times New Roman" w:hAnsi="Times New Roman" w:cs="Times New Roman"/>
          <w:sz w:val="24"/>
          <w:szCs w:val="24"/>
          <w:lang w:eastAsia="en-IE"/>
        </w:rPr>
        <w:t xml:space="preserve"> Publishing</w:t>
      </w:r>
      <w:r w:rsidR="00CD207D">
        <w:rPr>
          <w:rFonts w:ascii="Times New Roman" w:eastAsia="Times New Roman" w:hAnsi="Times New Roman" w:cs="Times New Roman"/>
          <w:sz w:val="24"/>
          <w:szCs w:val="24"/>
          <w:lang w:eastAsia="en-IE"/>
        </w:rPr>
        <w:t>.</w:t>
      </w:r>
    </w:p>
    <w:p w14:paraId="681C762B" w14:textId="7E8DADA4" w:rsidR="009A279C" w:rsidRPr="000B2A75" w:rsidRDefault="009A279C" w:rsidP="00CD207D">
      <w:pPr>
        <w:spacing w:after="0" w:line="240" w:lineRule="auto"/>
        <w:ind w:left="720" w:right="804" w:hanging="720"/>
        <w:rPr>
          <w:rFonts w:ascii="Times New Roman" w:eastAsia="Times New Roman" w:hAnsi="Times New Roman" w:cs="Times New Roman"/>
          <w:sz w:val="24"/>
          <w:szCs w:val="24"/>
          <w:lang w:eastAsia="en-IE"/>
        </w:rPr>
      </w:pPr>
      <w:r>
        <w:rPr>
          <w:rFonts w:ascii="Times New Roman" w:eastAsia="Times New Roman" w:hAnsi="Times New Roman" w:cs="Times New Roman"/>
          <w:sz w:val="24"/>
          <w:szCs w:val="24"/>
          <w:lang w:eastAsia="en-IE"/>
        </w:rPr>
        <w:t xml:space="preserve">Dwyer, P. (2022). </w:t>
      </w:r>
      <w:r w:rsidRPr="009A279C">
        <w:rPr>
          <w:rFonts w:ascii="Times New Roman" w:eastAsia="Times New Roman" w:hAnsi="Times New Roman" w:cs="Times New Roman"/>
          <w:sz w:val="24"/>
          <w:szCs w:val="24"/>
          <w:lang w:eastAsia="en-IE"/>
        </w:rPr>
        <w:t xml:space="preserve">The </w:t>
      </w:r>
      <w:r>
        <w:rPr>
          <w:rFonts w:ascii="Times New Roman" w:eastAsia="Times New Roman" w:hAnsi="Times New Roman" w:cs="Times New Roman"/>
          <w:sz w:val="24"/>
          <w:szCs w:val="24"/>
          <w:lang w:eastAsia="en-IE"/>
        </w:rPr>
        <w:t>n</w:t>
      </w:r>
      <w:r w:rsidRPr="009A279C">
        <w:rPr>
          <w:rFonts w:ascii="Times New Roman" w:eastAsia="Times New Roman" w:hAnsi="Times New Roman" w:cs="Times New Roman"/>
          <w:sz w:val="24"/>
          <w:szCs w:val="24"/>
          <w:lang w:eastAsia="en-IE"/>
        </w:rPr>
        <w:t xml:space="preserve">eurodiversity </w:t>
      </w:r>
      <w:r>
        <w:rPr>
          <w:rFonts w:ascii="Times New Roman" w:eastAsia="Times New Roman" w:hAnsi="Times New Roman" w:cs="Times New Roman"/>
          <w:sz w:val="24"/>
          <w:szCs w:val="24"/>
          <w:lang w:eastAsia="en-IE"/>
        </w:rPr>
        <w:t>a</w:t>
      </w:r>
      <w:r w:rsidRPr="009A279C">
        <w:rPr>
          <w:rFonts w:ascii="Times New Roman" w:eastAsia="Times New Roman" w:hAnsi="Times New Roman" w:cs="Times New Roman"/>
          <w:sz w:val="24"/>
          <w:szCs w:val="24"/>
          <w:lang w:eastAsia="en-IE"/>
        </w:rPr>
        <w:t xml:space="preserve">pproach(es): What </w:t>
      </w:r>
      <w:r>
        <w:rPr>
          <w:rFonts w:ascii="Times New Roman" w:eastAsia="Times New Roman" w:hAnsi="Times New Roman" w:cs="Times New Roman"/>
          <w:sz w:val="24"/>
          <w:szCs w:val="24"/>
          <w:lang w:eastAsia="en-IE"/>
        </w:rPr>
        <w:t>a</w:t>
      </w:r>
      <w:r w:rsidRPr="009A279C">
        <w:rPr>
          <w:rFonts w:ascii="Times New Roman" w:eastAsia="Times New Roman" w:hAnsi="Times New Roman" w:cs="Times New Roman"/>
          <w:sz w:val="24"/>
          <w:szCs w:val="24"/>
          <w:lang w:eastAsia="en-IE"/>
        </w:rPr>
        <w:t xml:space="preserve">re </w:t>
      </w:r>
      <w:r>
        <w:rPr>
          <w:rFonts w:ascii="Times New Roman" w:eastAsia="Times New Roman" w:hAnsi="Times New Roman" w:cs="Times New Roman"/>
          <w:sz w:val="24"/>
          <w:szCs w:val="24"/>
          <w:lang w:eastAsia="en-IE"/>
        </w:rPr>
        <w:t>t</w:t>
      </w:r>
      <w:r w:rsidRPr="009A279C">
        <w:rPr>
          <w:rFonts w:ascii="Times New Roman" w:eastAsia="Times New Roman" w:hAnsi="Times New Roman" w:cs="Times New Roman"/>
          <w:sz w:val="24"/>
          <w:szCs w:val="24"/>
          <w:lang w:eastAsia="en-IE"/>
        </w:rPr>
        <w:t xml:space="preserve">hey and </w:t>
      </w:r>
      <w:r>
        <w:rPr>
          <w:rFonts w:ascii="Times New Roman" w:eastAsia="Times New Roman" w:hAnsi="Times New Roman" w:cs="Times New Roman"/>
          <w:sz w:val="24"/>
          <w:szCs w:val="24"/>
          <w:lang w:eastAsia="en-IE"/>
        </w:rPr>
        <w:t>w</w:t>
      </w:r>
      <w:r w:rsidRPr="009A279C">
        <w:rPr>
          <w:rFonts w:ascii="Times New Roman" w:eastAsia="Times New Roman" w:hAnsi="Times New Roman" w:cs="Times New Roman"/>
          <w:sz w:val="24"/>
          <w:szCs w:val="24"/>
          <w:lang w:eastAsia="en-IE"/>
        </w:rPr>
        <w:t xml:space="preserve">hat </w:t>
      </w:r>
      <w:r>
        <w:rPr>
          <w:rFonts w:ascii="Times New Roman" w:eastAsia="Times New Roman" w:hAnsi="Times New Roman" w:cs="Times New Roman"/>
          <w:sz w:val="24"/>
          <w:szCs w:val="24"/>
          <w:lang w:eastAsia="en-IE"/>
        </w:rPr>
        <w:t>d</w:t>
      </w:r>
      <w:r w:rsidRPr="009A279C">
        <w:rPr>
          <w:rFonts w:ascii="Times New Roman" w:eastAsia="Times New Roman" w:hAnsi="Times New Roman" w:cs="Times New Roman"/>
          <w:sz w:val="24"/>
          <w:szCs w:val="24"/>
          <w:lang w:eastAsia="en-IE"/>
        </w:rPr>
        <w:t xml:space="preserve">o </w:t>
      </w:r>
      <w:r>
        <w:rPr>
          <w:rFonts w:ascii="Times New Roman" w:eastAsia="Times New Roman" w:hAnsi="Times New Roman" w:cs="Times New Roman"/>
          <w:sz w:val="24"/>
          <w:szCs w:val="24"/>
          <w:lang w:eastAsia="en-IE"/>
        </w:rPr>
        <w:t>t</w:t>
      </w:r>
      <w:r w:rsidRPr="009A279C">
        <w:rPr>
          <w:rFonts w:ascii="Times New Roman" w:eastAsia="Times New Roman" w:hAnsi="Times New Roman" w:cs="Times New Roman"/>
          <w:sz w:val="24"/>
          <w:szCs w:val="24"/>
          <w:lang w:eastAsia="en-IE"/>
        </w:rPr>
        <w:t xml:space="preserve">hey </w:t>
      </w:r>
      <w:r>
        <w:rPr>
          <w:rFonts w:ascii="Times New Roman" w:eastAsia="Times New Roman" w:hAnsi="Times New Roman" w:cs="Times New Roman"/>
          <w:sz w:val="24"/>
          <w:szCs w:val="24"/>
          <w:lang w:eastAsia="en-IE"/>
        </w:rPr>
        <w:t>m</w:t>
      </w:r>
      <w:r w:rsidRPr="009A279C">
        <w:rPr>
          <w:rFonts w:ascii="Times New Roman" w:eastAsia="Times New Roman" w:hAnsi="Times New Roman" w:cs="Times New Roman"/>
          <w:sz w:val="24"/>
          <w:szCs w:val="24"/>
          <w:lang w:eastAsia="en-IE"/>
        </w:rPr>
        <w:t xml:space="preserve">ean for </w:t>
      </w:r>
      <w:r>
        <w:rPr>
          <w:rFonts w:ascii="Times New Roman" w:eastAsia="Times New Roman" w:hAnsi="Times New Roman" w:cs="Times New Roman"/>
          <w:sz w:val="24"/>
          <w:szCs w:val="24"/>
          <w:lang w:eastAsia="en-IE"/>
        </w:rPr>
        <w:t>r</w:t>
      </w:r>
      <w:r w:rsidRPr="009A279C">
        <w:rPr>
          <w:rFonts w:ascii="Times New Roman" w:eastAsia="Times New Roman" w:hAnsi="Times New Roman" w:cs="Times New Roman"/>
          <w:sz w:val="24"/>
          <w:szCs w:val="24"/>
          <w:lang w:eastAsia="en-IE"/>
        </w:rPr>
        <w:t>esearchers?</w:t>
      </w:r>
      <w:r>
        <w:rPr>
          <w:rFonts w:ascii="Times New Roman" w:eastAsia="Times New Roman" w:hAnsi="Times New Roman" w:cs="Times New Roman"/>
          <w:sz w:val="24"/>
          <w:szCs w:val="24"/>
          <w:lang w:eastAsia="en-IE"/>
        </w:rPr>
        <w:t xml:space="preserve"> </w:t>
      </w:r>
      <w:r w:rsidRPr="008868E2">
        <w:rPr>
          <w:rFonts w:ascii="Times New Roman" w:eastAsia="Times New Roman" w:hAnsi="Times New Roman" w:cs="Times New Roman"/>
          <w:i/>
          <w:iCs/>
          <w:sz w:val="24"/>
          <w:szCs w:val="24"/>
          <w:lang w:eastAsia="en-IE"/>
        </w:rPr>
        <w:t>Hum Dev, 66</w:t>
      </w:r>
      <w:r w:rsidRPr="009A279C">
        <w:rPr>
          <w:rFonts w:ascii="Times New Roman" w:eastAsia="Times New Roman" w:hAnsi="Times New Roman" w:cs="Times New Roman"/>
          <w:sz w:val="24"/>
          <w:szCs w:val="24"/>
          <w:lang w:eastAsia="en-IE"/>
        </w:rPr>
        <w:t>(2)</w:t>
      </w:r>
      <w:r>
        <w:rPr>
          <w:rFonts w:ascii="Times New Roman" w:eastAsia="Times New Roman" w:hAnsi="Times New Roman" w:cs="Times New Roman"/>
          <w:sz w:val="24"/>
          <w:szCs w:val="24"/>
          <w:lang w:eastAsia="en-IE"/>
        </w:rPr>
        <w:t>, pp.</w:t>
      </w:r>
      <w:r w:rsidRPr="009A279C">
        <w:rPr>
          <w:rFonts w:ascii="Times New Roman" w:eastAsia="Times New Roman" w:hAnsi="Times New Roman" w:cs="Times New Roman"/>
          <w:sz w:val="24"/>
          <w:szCs w:val="24"/>
          <w:lang w:eastAsia="en-IE"/>
        </w:rPr>
        <w:t xml:space="preserve">73-92. </w:t>
      </w:r>
      <w:proofErr w:type="spellStart"/>
      <w:r w:rsidRPr="009A279C">
        <w:rPr>
          <w:rFonts w:ascii="Times New Roman" w:eastAsia="Times New Roman" w:hAnsi="Times New Roman" w:cs="Times New Roman"/>
          <w:sz w:val="24"/>
          <w:szCs w:val="24"/>
          <w:lang w:eastAsia="en-IE"/>
        </w:rPr>
        <w:t>doi</w:t>
      </w:r>
      <w:proofErr w:type="spellEnd"/>
      <w:r w:rsidRPr="009A279C">
        <w:rPr>
          <w:rFonts w:ascii="Times New Roman" w:eastAsia="Times New Roman" w:hAnsi="Times New Roman" w:cs="Times New Roman"/>
          <w:sz w:val="24"/>
          <w:szCs w:val="24"/>
          <w:lang w:eastAsia="en-IE"/>
        </w:rPr>
        <w:t>: 10.1159/000523723</w:t>
      </w:r>
      <w:r>
        <w:rPr>
          <w:rFonts w:ascii="Times New Roman" w:eastAsia="Times New Roman" w:hAnsi="Times New Roman" w:cs="Times New Roman"/>
          <w:sz w:val="24"/>
          <w:szCs w:val="24"/>
          <w:lang w:eastAsia="en-IE"/>
        </w:rPr>
        <w:t xml:space="preserve"> </w:t>
      </w:r>
    </w:p>
    <w:p w14:paraId="5BDFBBFD" w14:textId="23A08175" w:rsidR="0060409F" w:rsidRDefault="0060409F" w:rsidP="00931492">
      <w:pPr>
        <w:spacing w:after="0" w:line="240" w:lineRule="auto"/>
        <w:ind w:left="720" w:right="804" w:hanging="720"/>
        <w:rPr>
          <w:rFonts w:ascii="Times New Roman" w:hAnsi="Times New Roman" w:cs="Times New Roman"/>
          <w:sz w:val="24"/>
          <w:szCs w:val="24"/>
        </w:rPr>
      </w:pPr>
      <w:r>
        <w:rPr>
          <w:rFonts w:ascii="Times New Roman" w:hAnsi="Times New Roman" w:cs="Times New Roman"/>
          <w:sz w:val="24"/>
          <w:szCs w:val="24"/>
        </w:rPr>
        <w:t xml:space="preserve">Engelbrecht, L., Pullen </w:t>
      </w:r>
      <w:proofErr w:type="spellStart"/>
      <w:r>
        <w:rPr>
          <w:rFonts w:ascii="Times New Roman" w:hAnsi="Times New Roman" w:cs="Times New Roman"/>
          <w:sz w:val="24"/>
          <w:szCs w:val="24"/>
        </w:rPr>
        <w:t>Sansfacon</w:t>
      </w:r>
      <w:proofErr w:type="spellEnd"/>
      <w:r>
        <w:rPr>
          <w:rFonts w:ascii="Times New Roman" w:hAnsi="Times New Roman" w:cs="Times New Roman"/>
          <w:sz w:val="24"/>
          <w:szCs w:val="24"/>
        </w:rPr>
        <w:t xml:space="preserve">, A., and </w:t>
      </w:r>
      <w:proofErr w:type="spellStart"/>
      <w:r>
        <w:rPr>
          <w:rFonts w:ascii="Times New Roman" w:hAnsi="Times New Roman" w:cs="Times New Roman"/>
          <w:sz w:val="24"/>
          <w:szCs w:val="24"/>
        </w:rPr>
        <w:t>Spolander</w:t>
      </w:r>
      <w:proofErr w:type="spellEnd"/>
      <w:r>
        <w:rPr>
          <w:rFonts w:ascii="Times New Roman" w:hAnsi="Times New Roman" w:cs="Times New Roman"/>
          <w:sz w:val="24"/>
          <w:szCs w:val="24"/>
        </w:rPr>
        <w:t>, G. (2015). Social work and macro-economic neoliberalism: Beyond the social justice rhetoric. European Journal of Social Work, 19(5), pp.634-649. Available at:</w:t>
      </w:r>
      <w:r w:rsidRPr="0060409F">
        <w:t xml:space="preserve"> </w:t>
      </w:r>
      <w:r w:rsidRPr="0060409F">
        <w:rPr>
          <w:rFonts w:ascii="Times New Roman" w:hAnsi="Times New Roman" w:cs="Times New Roman"/>
          <w:sz w:val="24"/>
          <w:szCs w:val="24"/>
        </w:rPr>
        <w:t>https://doi.org/10.1080/13691457.2015.1066761</w:t>
      </w:r>
    </w:p>
    <w:p w14:paraId="65EA3CA3" w14:textId="4D3AFC4D" w:rsidR="00931492" w:rsidRPr="0060409F" w:rsidRDefault="00931492" w:rsidP="00931492">
      <w:pPr>
        <w:spacing w:after="0" w:line="240" w:lineRule="auto"/>
        <w:ind w:left="720" w:right="804" w:hanging="720"/>
        <w:rPr>
          <w:rFonts w:ascii="Times New Roman" w:hAnsi="Times New Roman" w:cs="Times New Roman"/>
          <w:sz w:val="24"/>
          <w:szCs w:val="24"/>
        </w:rPr>
      </w:pPr>
      <w:r w:rsidRPr="0060409F">
        <w:rPr>
          <w:rFonts w:ascii="Times New Roman" w:hAnsi="Times New Roman" w:cs="Times New Roman"/>
          <w:sz w:val="24"/>
          <w:szCs w:val="24"/>
        </w:rPr>
        <w:t>Farmer, R.L. (2009)</w:t>
      </w:r>
      <w:r w:rsidR="00287341" w:rsidRPr="0060409F">
        <w:rPr>
          <w:rFonts w:ascii="Times New Roman" w:hAnsi="Times New Roman" w:cs="Times New Roman"/>
          <w:sz w:val="24"/>
          <w:szCs w:val="24"/>
        </w:rPr>
        <w:t>.</w:t>
      </w:r>
      <w:r w:rsidRPr="0060409F">
        <w:rPr>
          <w:rFonts w:ascii="Times New Roman" w:hAnsi="Times New Roman" w:cs="Times New Roman"/>
          <w:i/>
          <w:iCs/>
          <w:sz w:val="24"/>
          <w:szCs w:val="24"/>
        </w:rPr>
        <w:t xml:space="preserve"> Neuroscience and social work practice: The missing link</w:t>
      </w:r>
      <w:r w:rsidR="00287341" w:rsidRPr="0060409F">
        <w:rPr>
          <w:rFonts w:ascii="Times New Roman" w:hAnsi="Times New Roman" w:cs="Times New Roman"/>
          <w:sz w:val="24"/>
          <w:szCs w:val="24"/>
        </w:rPr>
        <w:t>.</w:t>
      </w:r>
      <w:r w:rsidRPr="0060409F">
        <w:rPr>
          <w:rFonts w:ascii="Times New Roman" w:hAnsi="Times New Roman" w:cs="Times New Roman"/>
          <w:sz w:val="24"/>
          <w:szCs w:val="24"/>
        </w:rPr>
        <w:t xml:space="preserve"> Los Angeles: Sage. </w:t>
      </w:r>
    </w:p>
    <w:p w14:paraId="01E1F4DF" w14:textId="1BA2A97F" w:rsidR="00E007E7" w:rsidRPr="0060409F" w:rsidRDefault="00931492" w:rsidP="00E007E7">
      <w:pPr>
        <w:spacing w:after="0" w:line="240" w:lineRule="auto"/>
        <w:ind w:left="720" w:right="804" w:hanging="720"/>
        <w:rPr>
          <w:rFonts w:ascii="Times New Roman" w:hAnsi="Times New Roman" w:cs="Times New Roman"/>
          <w:sz w:val="24"/>
          <w:szCs w:val="24"/>
        </w:rPr>
      </w:pPr>
      <w:r w:rsidRPr="0060409F">
        <w:rPr>
          <w:rFonts w:ascii="Times New Roman" w:hAnsi="Times New Roman" w:cs="Times New Roman"/>
          <w:sz w:val="24"/>
          <w:szCs w:val="24"/>
        </w:rPr>
        <w:t>Farmer, R.L. (2014)</w:t>
      </w:r>
      <w:r w:rsidR="00E007E7" w:rsidRPr="0060409F">
        <w:rPr>
          <w:rFonts w:ascii="Times New Roman" w:hAnsi="Times New Roman" w:cs="Times New Roman"/>
          <w:sz w:val="24"/>
          <w:szCs w:val="24"/>
        </w:rPr>
        <w:t xml:space="preserve">. </w:t>
      </w:r>
      <w:r w:rsidRPr="0060409F">
        <w:rPr>
          <w:rFonts w:ascii="Times New Roman" w:hAnsi="Times New Roman" w:cs="Times New Roman"/>
          <w:sz w:val="24"/>
          <w:szCs w:val="24"/>
        </w:rPr>
        <w:t xml:space="preserve">Mirror </w:t>
      </w:r>
      <w:r w:rsidR="00E007E7" w:rsidRPr="0060409F">
        <w:rPr>
          <w:rFonts w:ascii="Times New Roman" w:hAnsi="Times New Roman" w:cs="Times New Roman"/>
          <w:sz w:val="24"/>
          <w:szCs w:val="24"/>
        </w:rPr>
        <w:t>n</w:t>
      </w:r>
      <w:r w:rsidRPr="0060409F">
        <w:rPr>
          <w:rFonts w:ascii="Times New Roman" w:hAnsi="Times New Roman" w:cs="Times New Roman"/>
          <w:sz w:val="24"/>
          <w:szCs w:val="24"/>
        </w:rPr>
        <w:t>eurons. Neuroscience for social work: Current research and practice</w:t>
      </w:r>
      <w:r w:rsidR="00E007E7" w:rsidRPr="0060409F">
        <w:rPr>
          <w:rFonts w:ascii="Times New Roman" w:hAnsi="Times New Roman" w:cs="Times New Roman"/>
          <w:sz w:val="24"/>
          <w:szCs w:val="24"/>
        </w:rPr>
        <w:t>.</w:t>
      </w:r>
      <w:r w:rsidRPr="0060409F">
        <w:rPr>
          <w:rFonts w:ascii="Times New Roman" w:hAnsi="Times New Roman" w:cs="Times New Roman"/>
          <w:sz w:val="24"/>
          <w:szCs w:val="24"/>
        </w:rPr>
        <w:t xml:space="preserve"> </w:t>
      </w:r>
      <w:r w:rsidR="00E007E7" w:rsidRPr="0060409F">
        <w:rPr>
          <w:rFonts w:ascii="Times New Roman" w:hAnsi="Times New Roman" w:cs="Times New Roman"/>
          <w:sz w:val="24"/>
          <w:szCs w:val="24"/>
        </w:rPr>
        <w:t>I</w:t>
      </w:r>
      <w:r w:rsidRPr="0060409F">
        <w:rPr>
          <w:rFonts w:ascii="Times New Roman" w:hAnsi="Times New Roman" w:cs="Times New Roman"/>
          <w:sz w:val="24"/>
          <w:szCs w:val="24"/>
        </w:rPr>
        <w:t>n</w:t>
      </w:r>
      <w:r w:rsidR="00E007E7" w:rsidRPr="0060409F">
        <w:rPr>
          <w:rFonts w:ascii="Times New Roman" w:hAnsi="Times New Roman" w:cs="Times New Roman"/>
          <w:sz w:val="24"/>
          <w:szCs w:val="24"/>
        </w:rPr>
        <w:t>:</w:t>
      </w:r>
      <w:r w:rsidRPr="0060409F">
        <w:rPr>
          <w:rFonts w:ascii="Times New Roman" w:hAnsi="Times New Roman" w:cs="Times New Roman"/>
          <w:sz w:val="24"/>
          <w:szCs w:val="24"/>
        </w:rPr>
        <w:t xml:space="preserve"> Matto, </w:t>
      </w:r>
      <w:r w:rsidR="00E007E7" w:rsidRPr="0060409F">
        <w:rPr>
          <w:rFonts w:ascii="Times New Roman" w:hAnsi="Times New Roman" w:cs="Times New Roman"/>
          <w:sz w:val="24"/>
          <w:szCs w:val="24"/>
        </w:rPr>
        <w:t>H.,</w:t>
      </w:r>
      <w:r w:rsidRPr="0060409F">
        <w:rPr>
          <w:rFonts w:ascii="Times New Roman" w:hAnsi="Times New Roman" w:cs="Times New Roman"/>
          <w:sz w:val="24"/>
          <w:szCs w:val="24"/>
        </w:rPr>
        <w:t xml:space="preserve"> </w:t>
      </w:r>
      <w:proofErr w:type="spellStart"/>
      <w:r w:rsidRPr="0060409F">
        <w:rPr>
          <w:rFonts w:ascii="Times New Roman" w:hAnsi="Times New Roman" w:cs="Times New Roman"/>
          <w:sz w:val="24"/>
          <w:szCs w:val="24"/>
        </w:rPr>
        <w:t>Strolin-Goltzman</w:t>
      </w:r>
      <w:proofErr w:type="spellEnd"/>
      <w:r w:rsidRPr="0060409F">
        <w:rPr>
          <w:rFonts w:ascii="Times New Roman" w:hAnsi="Times New Roman" w:cs="Times New Roman"/>
          <w:sz w:val="24"/>
          <w:szCs w:val="24"/>
        </w:rPr>
        <w:t xml:space="preserve">, </w:t>
      </w:r>
      <w:r w:rsidR="00E007E7" w:rsidRPr="0060409F">
        <w:rPr>
          <w:rFonts w:ascii="Times New Roman" w:hAnsi="Times New Roman" w:cs="Times New Roman"/>
          <w:sz w:val="24"/>
          <w:szCs w:val="24"/>
        </w:rPr>
        <w:t xml:space="preserve">J. </w:t>
      </w:r>
      <w:r w:rsidRPr="0060409F">
        <w:rPr>
          <w:rFonts w:ascii="Times New Roman" w:hAnsi="Times New Roman" w:cs="Times New Roman"/>
          <w:sz w:val="24"/>
          <w:szCs w:val="24"/>
        </w:rPr>
        <w:t>and Ballan</w:t>
      </w:r>
      <w:r w:rsidR="00E007E7" w:rsidRPr="0060409F">
        <w:rPr>
          <w:rFonts w:ascii="Times New Roman" w:hAnsi="Times New Roman" w:cs="Times New Roman"/>
          <w:sz w:val="24"/>
          <w:szCs w:val="24"/>
        </w:rPr>
        <w:t xml:space="preserve">, M., </w:t>
      </w:r>
      <w:r w:rsidRPr="0060409F">
        <w:rPr>
          <w:rFonts w:ascii="Times New Roman" w:hAnsi="Times New Roman" w:cs="Times New Roman"/>
          <w:sz w:val="24"/>
          <w:szCs w:val="24"/>
        </w:rPr>
        <w:t>eds</w:t>
      </w:r>
      <w:r w:rsidR="00E007E7" w:rsidRPr="0060409F">
        <w:rPr>
          <w:rFonts w:ascii="Times New Roman" w:hAnsi="Times New Roman" w:cs="Times New Roman"/>
          <w:sz w:val="24"/>
          <w:szCs w:val="24"/>
        </w:rPr>
        <w:t>.</w:t>
      </w:r>
      <w:r w:rsidRPr="0060409F">
        <w:rPr>
          <w:rFonts w:ascii="Times New Roman" w:hAnsi="Times New Roman" w:cs="Times New Roman"/>
          <w:sz w:val="24"/>
          <w:szCs w:val="24"/>
        </w:rPr>
        <w:t xml:space="preserve"> </w:t>
      </w:r>
      <w:r w:rsidRPr="0060409F">
        <w:rPr>
          <w:rFonts w:ascii="Times New Roman" w:hAnsi="Times New Roman" w:cs="Times New Roman"/>
          <w:i/>
          <w:iCs/>
          <w:sz w:val="24"/>
          <w:szCs w:val="24"/>
        </w:rPr>
        <w:t xml:space="preserve">Neuroscience for </w:t>
      </w:r>
      <w:r w:rsidR="00E007E7" w:rsidRPr="0060409F">
        <w:rPr>
          <w:rFonts w:ascii="Times New Roman" w:hAnsi="Times New Roman" w:cs="Times New Roman"/>
          <w:i/>
          <w:iCs/>
          <w:sz w:val="24"/>
          <w:szCs w:val="24"/>
        </w:rPr>
        <w:t>s</w:t>
      </w:r>
      <w:r w:rsidRPr="0060409F">
        <w:rPr>
          <w:rFonts w:ascii="Times New Roman" w:hAnsi="Times New Roman" w:cs="Times New Roman"/>
          <w:i/>
          <w:iCs/>
          <w:sz w:val="24"/>
          <w:szCs w:val="24"/>
        </w:rPr>
        <w:t xml:space="preserve">ocial </w:t>
      </w:r>
      <w:r w:rsidR="00E007E7" w:rsidRPr="0060409F">
        <w:rPr>
          <w:rFonts w:ascii="Times New Roman" w:hAnsi="Times New Roman" w:cs="Times New Roman"/>
          <w:i/>
          <w:iCs/>
          <w:sz w:val="24"/>
          <w:szCs w:val="24"/>
        </w:rPr>
        <w:t>w</w:t>
      </w:r>
      <w:r w:rsidRPr="0060409F">
        <w:rPr>
          <w:rFonts w:ascii="Times New Roman" w:hAnsi="Times New Roman" w:cs="Times New Roman"/>
          <w:i/>
          <w:iCs/>
          <w:sz w:val="24"/>
          <w:szCs w:val="24"/>
        </w:rPr>
        <w:t xml:space="preserve">ork: Current </w:t>
      </w:r>
      <w:r w:rsidR="00E007E7" w:rsidRPr="0060409F">
        <w:rPr>
          <w:rFonts w:ascii="Times New Roman" w:hAnsi="Times New Roman" w:cs="Times New Roman"/>
          <w:i/>
          <w:iCs/>
          <w:sz w:val="24"/>
          <w:szCs w:val="24"/>
        </w:rPr>
        <w:t>r</w:t>
      </w:r>
      <w:r w:rsidRPr="0060409F">
        <w:rPr>
          <w:rFonts w:ascii="Times New Roman" w:hAnsi="Times New Roman" w:cs="Times New Roman"/>
          <w:i/>
          <w:iCs/>
          <w:sz w:val="24"/>
          <w:szCs w:val="24"/>
        </w:rPr>
        <w:t xml:space="preserve">esearch and </w:t>
      </w:r>
      <w:r w:rsidR="00E007E7" w:rsidRPr="0060409F">
        <w:rPr>
          <w:rFonts w:ascii="Times New Roman" w:hAnsi="Times New Roman" w:cs="Times New Roman"/>
          <w:i/>
          <w:iCs/>
          <w:sz w:val="24"/>
          <w:szCs w:val="24"/>
        </w:rPr>
        <w:t>p</w:t>
      </w:r>
      <w:r w:rsidRPr="0060409F">
        <w:rPr>
          <w:rFonts w:ascii="Times New Roman" w:hAnsi="Times New Roman" w:cs="Times New Roman"/>
          <w:i/>
          <w:iCs/>
          <w:sz w:val="24"/>
          <w:szCs w:val="24"/>
        </w:rPr>
        <w:t>ractice</w:t>
      </w:r>
      <w:r w:rsidRPr="0060409F">
        <w:rPr>
          <w:rFonts w:ascii="Times New Roman" w:hAnsi="Times New Roman" w:cs="Times New Roman"/>
          <w:sz w:val="24"/>
          <w:szCs w:val="24"/>
        </w:rPr>
        <w:t>, New York: Springer Publishing Company</w:t>
      </w:r>
      <w:r w:rsidR="00E007E7" w:rsidRPr="0060409F">
        <w:rPr>
          <w:rFonts w:ascii="Times New Roman" w:hAnsi="Times New Roman" w:cs="Times New Roman"/>
          <w:sz w:val="24"/>
          <w:szCs w:val="24"/>
        </w:rPr>
        <w:t>,</w:t>
      </w:r>
      <w:r w:rsidRPr="0060409F">
        <w:rPr>
          <w:rFonts w:ascii="Times New Roman" w:hAnsi="Times New Roman" w:cs="Times New Roman"/>
          <w:sz w:val="24"/>
          <w:szCs w:val="24"/>
        </w:rPr>
        <w:t xml:space="preserve"> pp.37-57. </w:t>
      </w:r>
    </w:p>
    <w:p w14:paraId="3F40F96C" w14:textId="728A2E92" w:rsidR="00931492" w:rsidRPr="0060409F" w:rsidRDefault="00931492" w:rsidP="00931492">
      <w:pPr>
        <w:spacing w:after="0" w:line="240" w:lineRule="auto"/>
        <w:ind w:left="720" w:right="804" w:hanging="720"/>
        <w:rPr>
          <w:rFonts w:ascii="Times New Roman" w:hAnsi="Times New Roman" w:cs="Times New Roman"/>
          <w:sz w:val="24"/>
          <w:szCs w:val="24"/>
        </w:rPr>
      </w:pPr>
      <w:r w:rsidRPr="0060409F">
        <w:rPr>
          <w:rFonts w:ascii="Times New Roman" w:hAnsi="Times New Roman" w:cs="Times New Roman"/>
          <w:sz w:val="24"/>
          <w:szCs w:val="24"/>
        </w:rPr>
        <w:t>Garrett</w:t>
      </w:r>
      <w:r w:rsidR="00287341" w:rsidRPr="0060409F">
        <w:rPr>
          <w:rFonts w:ascii="Times New Roman" w:hAnsi="Times New Roman" w:cs="Times New Roman"/>
          <w:sz w:val="24"/>
          <w:szCs w:val="24"/>
        </w:rPr>
        <w:t xml:space="preserve">, </w:t>
      </w:r>
      <w:r w:rsidRPr="0060409F">
        <w:rPr>
          <w:rFonts w:ascii="Times New Roman" w:hAnsi="Times New Roman" w:cs="Times New Roman"/>
          <w:sz w:val="24"/>
          <w:szCs w:val="24"/>
        </w:rPr>
        <w:t>P-M</w:t>
      </w:r>
      <w:r w:rsidR="00287341" w:rsidRPr="0060409F">
        <w:rPr>
          <w:rFonts w:ascii="Times New Roman" w:hAnsi="Times New Roman" w:cs="Times New Roman"/>
          <w:sz w:val="24"/>
          <w:szCs w:val="24"/>
        </w:rPr>
        <w:t>.</w:t>
      </w:r>
      <w:r w:rsidRPr="0060409F">
        <w:rPr>
          <w:rFonts w:ascii="Times New Roman" w:hAnsi="Times New Roman" w:cs="Times New Roman"/>
          <w:sz w:val="24"/>
          <w:szCs w:val="24"/>
        </w:rPr>
        <w:t xml:space="preserve"> (2009)</w:t>
      </w:r>
      <w:r w:rsidR="00287341" w:rsidRPr="0060409F">
        <w:rPr>
          <w:rFonts w:ascii="Times New Roman" w:hAnsi="Times New Roman" w:cs="Times New Roman"/>
          <w:sz w:val="24"/>
          <w:szCs w:val="24"/>
        </w:rPr>
        <w:t>.</w:t>
      </w:r>
      <w:r w:rsidRPr="0060409F">
        <w:rPr>
          <w:rFonts w:ascii="Times New Roman" w:hAnsi="Times New Roman" w:cs="Times New Roman"/>
          <w:sz w:val="24"/>
          <w:szCs w:val="24"/>
        </w:rPr>
        <w:t xml:space="preserve"> </w:t>
      </w:r>
      <w:r w:rsidRPr="0060409F">
        <w:rPr>
          <w:rFonts w:ascii="Times New Roman" w:hAnsi="Times New Roman" w:cs="Times New Roman"/>
          <w:i/>
          <w:iCs/>
          <w:sz w:val="24"/>
          <w:szCs w:val="24"/>
        </w:rPr>
        <w:t>Transforming’ children’s services: Social work, neoliberalism and the ‘modern’ world,</w:t>
      </w:r>
      <w:r w:rsidRPr="0060409F">
        <w:rPr>
          <w:rFonts w:ascii="Times New Roman" w:hAnsi="Times New Roman" w:cs="Times New Roman"/>
          <w:sz w:val="24"/>
          <w:szCs w:val="24"/>
        </w:rPr>
        <w:t xml:space="preserve"> Maidenhead: Open University Press.</w:t>
      </w:r>
    </w:p>
    <w:p w14:paraId="1748B116" w14:textId="08A7CE07" w:rsidR="0049036B" w:rsidRDefault="00931492" w:rsidP="00287341">
      <w:pPr>
        <w:spacing w:after="0" w:line="240" w:lineRule="auto"/>
        <w:ind w:left="720" w:right="804" w:hanging="720"/>
        <w:rPr>
          <w:rFonts w:ascii="Times New Roman" w:hAnsi="Times New Roman" w:cs="Times New Roman"/>
          <w:sz w:val="24"/>
          <w:szCs w:val="24"/>
        </w:rPr>
      </w:pPr>
      <w:r w:rsidRPr="0060409F">
        <w:rPr>
          <w:rFonts w:ascii="Times New Roman" w:hAnsi="Times New Roman" w:cs="Times New Roman"/>
          <w:sz w:val="24"/>
          <w:szCs w:val="24"/>
        </w:rPr>
        <w:t>Gaughan, L. and Garrett, P. M. (2012)</w:t>
      </w:r>
      <w:r w:rsidR="0049036B" w:rsidRPr="0060409F">
        <w:rPr>
          <w:rFonts w:ascii="Times New Roman" w:hAnsi="Times New Roman" w:cs="Times New Roman"/>
          <w:sz w:val="24"/>
          <w:szCs w:val="24"/>
        </w:rPr>
        <w:t xml:space="preserve">. </w:t>
      </w:r>
      <w:r w:rsidRPr="0060409F">
        <w:rPr>
          <w:rFonts w:ascii="Times New Roman" w:hAnsi="Times New Roman" w:cs="Times New Roman"/>
          <w:sz w:val="24"/>
          <w:szCs w:val="24"/>
        </w:rPr>
        <w:t xml:space="preserve">The ‘most twisted and unaccountable force in the state’? Newspaper accounts of social work in the Republic of Ireland in </w:t>
      </w:r>
      <w:r w:rsidRPr="0060409F">
        <w:rPr>
          <w:rFonts w:ascii="Times New Roman" w:hAnsi="Times New Roman" w:cs="Times New Roman"/>
          <w:sz w:val="24"/>
          <w:szCs w:val="24"/>
        </w:rPr>
        <w:lastRenderedPageBreak/>
        <w:t>troubled times</w:t>
      </w:r>
      <w:r w:rsidR="0049036B" w:rsidRPr="0060409F">
        <w:rPr>
          <w:rFonts w:ascii="Times New Roman" w:hAnsi="Times New Roman" w:cs="Times New Roman"/>
          <w:sz w:val="24"/>
          <w:szCs w:val="24"/>
        </w:rPr>
        <w:t xml:space="preserve">. </w:t>
      </w:r>
      <w:r w:rsidRPr="0060409F">
        <w:rPr>
          <w:rFonts w:ascii="Times New Roman" w:hAnsi="Times New Roman" w:cs="Times New Roman"/>
          <w:i/>
          <w:iCs/>
          <w:sz w:val="24"/>
          <w:szCs w:val="24"/>
        </w:rPr>
        <w:t>Journal of Social Work,</w:t>
      </w:r>
      <w:r w:rsidRPr="0060409F">
        <w:rPr>
          <w:rFonts w:ascii="Times New Roman" w:hAnsi="Times New Roman" w:cs="Times New Roman"/>
          <w:sz w:val="24"/>
          <w:szCs w:val="24"/>
        </w:rPr>
        <w:t xml:space="preserve"> 12(3)</w:t>
      </w:r>
      <w:r w:rsidR="0049036B" w:rsidRPr="0060409F">
        <w:rPr>
          <w:rFonts w:ascii="Times New Roman" w:hAnsi="Times New Roman" w:cs="Times New Roman"/>
          <w:sz w:val="24"/>
          <w:szCs w:val="24"/>
        </w:rPr>
        <w:t>, pp.</w:t>
      </w:r>
      <w:r w:rsidRPr="0060409F">
        <w:rPr>
          <w:rFonts w:ascii="Times New Roman" w:hAnsi="Times New Roman" w:cs="Times New Roman"/>
          <w:sz w:val="24"/>
          <w:szCs w:val="24"/>
        </w:rPr>
        <w:t xml:space="preserve">267–286. </w:t>
      </w:r>
      <w:hyperlink r:id="rId10" w:history="1">
        <w:r w:rsidR="008413CF" w:rsidRPr="00121081">
          <w:rPr>
            <w:rStyle w:val="Hyperlink"/>
            <w:rFonts w:ascii="Times New Roman" w:hAnsi="Times New Roman" w:cs="Times New Roman"/>
            <w:sz w:val="24"/>
            <w:szCs w:val="24"/>
          </w:rPr>
          <w:t>https://doi.org/10.1177/1468017310383269</w:t>
        </w:r>
      </w:hyperlink>
    </w:p>
    <w:p w14:paraId="5842582A" w14:textId="14CB2AF8" w:rsidR="008413CF" w:rsidRPr="0060409F" w:rsidRDefault="008413CF" w:rsidP="00287341">
      <w:pPr>
        <w:spacing w:after="0" w:line="240" w:lineRule="auto"/>
        <w:ind w:left="720" w:right="804" w:hanging="720"/>
        <w:rPr>
          <w:rFonts w:ascii="Times New Roman" w:hAnsi="Times New Roman" w:cs="Times New Roman"/>
          <w:sz w:val="24"/>
          <w:szCs w:val="24"/>
        </w:rPr>
      </w:pPr>
      <w:r w:rsidRPr="00011A52">
        <w:rPr>
          <w:rFonts w:ascii="Times New Roman" w:eastAsia="Times New Roman" w:hAnsi="Times New Roman" w:cs="Times New Roman"/>
          <w:sz w:val="24"/>
          <w:szCs w:val="24"/>
          <w:lang w:eastAsia="en-IE"/>
        </w:rPr>
        <w:t>Gibson</w:t>
      </w:r>
      <w:r>
        <w:rPr>
          <w:rFonts w:ascii="Times New Roman" w:eastAsia="Times New Roman" w:hAnsi="Times New Roman" w:cs="Times New Roman"/>
          <w:sz w:val="24"/>
          <w:szCs w:val="24"/>
          <w:lang w:eastAsia="en-IE"/>
        </w:rPr>
        <w:t xml:space="preserve"> et al., (2023). </w:t>
      </w:r>
      <w:r w:rsidRPr="000B2A75">
        <w:rPr>
          <w:rFonts w:ascii="Times New Roman" w:eastAsia="Times New Roman" w:hAnsi="Times New Roman" w:cs="Times New Roman"/>
          <w:i/>
          <w:iCs/>
          <w:sz w:val="24"/>
          <w:szCs w:val="24"/>
          <w:lang w:eastAsia="en-IE"/>
        </w:rPr>
        <w:t xml:space="preserve">Neurodiversity </w:t>
      </w:r>
      <w:r>
        <w:rPr>
          <w:rFonts w:ascii="Times New Roman" w:eastAsia="Times New Roman" w:hAnsi="Times New Roman" w:cs="Times New Roman"/>
          <w:i/>
          <w:iCs/>
          <w:sz w:val="24"/>
          <w:szCs w:val="24"/>
          <w:lang w:eastAsia="en-IE"/>
        </w:rPr>
        <w:t>m</w:t>
      </w:r>
      <w:r w:rsidRPr="000B2A75">
        <w:rPr>
          <w:rFonts w:ascii="Times New Roman" w:eastAsia="Times New Roman" w:hAnsi="Times New Roman" w:cs="Times New Roman"/>
          <w:i/>
          <w:iCs/>
          <w:sz w:val="24"/>
          <w:szCs w:val="24"/>
          <w:lang w:eastAsia="en-IE"/>
        </w:rPr>
        <w:t>atters</w:t>
      </w:r>
      <w:r>
        <w:rPr>
          <w:rFonts w:ascii="Times New Roman" w:eastAsia="Times New Roman" w:hAnsi="Times New Roman" w:cs="Times New Roman"/>
          <w:sz w:val="24"/>
          <w:szCs w:val="24"/>
          <w:lang w:eastAsia="en-IE"/>
        </w:rPr>
        <w:t xml:space="preserve">. </w:t>
      </w:r>
      <w:r w:rsidRPr="0060409F">
        <w:rPr>
          <w:rFonts w:ascii="Times New Roman" w:hAnsi="Times New Roman" w:cs="Times New Roman"/>
          <w:sz w:val="24"/>
          <w:szCs w:val="24"/>
        </w:rPr>
        <w:t>Available at:</w:t>
      </w:r>
      <w:r>
        <w:rPr>
          <w:rFonts w:ascii="Times New Roman" w:hAnsi="Times New Roman" w:cs="Times New Roman"/>
          <w:sz w:val="24"/>
          <w:szCs w:val="24"/>
        </w:rPr>
        <w:t xml:space="preserve"> </w:t>
      </w:r>
      <w:hyperlink r:id="rId11" w:history="1">
        <w:r w:rsidR="00CA436A" w:rsidRPr="00CA436A">
          <w:rPr>
            <w:rStyle w:val="Hyperlink"/>
            <w:rFonts w:ascii="Times New Roman" w:eastAsia="Times New Roman" w:hAnsi="Times New Roman" w:cs="Times New Roman"/>
            <w:sz w:val="24"/>
            <w:szCs w:val="24"/>
            <w:lang w:eastAsia="en-IE"/>
          </w:rPr>
          <w:t>https://uwaterloo.ca/scholar/m23gibso/project-updates</w:t>
        </w:r>
      </w:hyperlink>
      <w:r>
        <w:rPr>
          <w:rFonts w:ascii="Times New Roman" w:eastAsia="Times New Roman" w:hAnsi="Times New Roman" w:cs="Times New Roman"/>
          <w:sz w:val="24"/>
          <w:szCs w:val="24"/>
          <w:lang w:eastAsia="en-IE"/>
        </w:rPr>
        <w:t xml:space="preserve"> </w:t>
      </w:r>
    </w:p>
    <w:p w14:paraId="3DD084C4" w14:textId="03822FAB" w:rsidR="00782B43" w:rsidRDefault="00782B43" w:rsidP="007F5D2B">
      <w:pPr>
        <w:spacing w:after="0" w:line="240" w:lineRule="auto"/>
        <w:ind w:left="720" w:right="804" w:hanging="720"/>
        <w:rPr>
          <w:rFonts w:ascii="Times New Roman" w:hAnsi="Times New Roman" w:cs="Times New Roman"/>
          <w:sz w:val="24"/>
          <w:szCs w:val="24"/>
        </w:rPr>
      </w:pPr>
      <w:r>
        <w:rPr>
          <w:rFonts w:ascii="Times New Roman" w:hAnsi="Times New Roman" w:cs="Times New Roman"/>
          <w:sz w:val="24"/>
          <w:szCs w:val="24"/>
        </w:rPr>
        <w:t xml:space="preserve">Goodley, D. (2017). </w:t>
      </w:r>
      <w:r w:rsidRPr="00782B43">
        <w:rPr>
          <w:rFonts w:ascii="Times New Roman" w:hAnsi="Times New Roman" w:cs="Times New Roman"/>
          <w:i/>
          <w:iCs/>
          <w:sz w:val="24"/>
          <w:szCs w:val="24"/>
        </w:rPr>
        <w:t>Disability studies: An interdisciplinary introduction (2</w:t>
      </w:r>
      <w:r w:rsidRPr="00782B43">
        <w:rPr>
          <w:rFonts w:ascii="Times New Roman" w:hAnsi="Times New Roman" w:cs="Times New Roman"/>
          <w:i/>
          <w:iCs/>
          <w:sz w:val="24"/>
          <w:szCs w:val="24"/>
          <w:vertAlign w:val="superscript"/>
        </w:rPr>
        <w:t>nd</w:t>
      </w:r>
      <w:r w:rsidRPr="00782B43">
        <w:rPr>
          <w:rFonts w:ascii="Times New Roman" w:hAnsi="Times New Roman" w:cs="Times New Roman"/>
          <w:i/>
          <w:iCs/>
          <w:sz w:val="24"/>
          <w:szCs w:val="24"/>
        </w:rPr>
        <w:t xml:space="preserve"> </w:t>
      </w:r>
      <w:proofErr w:type="spellStart"/>
      <w:r w:rsidRPr="00782B43">
        <w:rPr>
          <w:rFonts w:ascii="Times New Roman" w:hAnsi="Times New Roman" w:cs="Times New Roman"/>
          <w:i/>
          <w:iCs/>
          <w:sz w:val="24"/>
          <w:szCs w:val="24"/>
        </w:rPr>
        <w:t>Edn</w:t>
      </w:r>
      <w:proofErr w:type="spellEnd"/>
      <w:r w:rsidRPr="00782B43">
        <w:rPr>
          <w:rFonts w:ascii="Times New Roman" w:hAnsi="Times New Roman" w:cs="Times New Roman"/>
          <w:i/>
          <w:iCs/>
          <w:sz w:val="24"/>
          <w:szCs w:val="24"/>
        </w:rPr>
        <w:t>.)</w:t>
      </w:r>
      <w:r>
        <w:rPr>
          <w:rFonts w:ascii="Times New Roman" w:hAnsi="Times New Roman" w:cs="Times New Roman"/>
          <w:sz w:val="24"/>
          <w:szCs w:val="24"/>
        </w:rPr>
        <w:t xml:space="preserve"> London: Sage. </w:t>
      </w:r>
    </w:p>
    <w:p w14:paraId="346B6C24" w14:textId="20D32713" w:rsidR="00782B43" w:rsidRDefault="00782B43" w:rsidP="007F5D2B">
      <w:pPr>
        <w:spacing w:after="0" w:line="240" w:lineRule="auto"/>
        <w:ind w:left="720" w:right="804" w:hanging="720"/>
        <w:rPr>
          <w:rFonts w:ascii="Times New Roman" w:hAnsi="Times New Roman" w:cs="Times New Roman"/>
          <w:sz w:val="24"/>
          <w:szCs w:val="24"/>
        </w:rPr>
      </w:pPr>
      <w:r>
        <w:rPr>
          <w:rFonts w:ascii="Times New Roman" w:hAnsi="Times New Roman" w:cs="Times New Roman"/>
          <w:sz w:val="24"/>
          <w:szCs w:val="24"/>
        </w:rPr>
        <w:t xml:space="preserve">Grandin, T. (2017). </w:t>
      </w:r>
      <w:r w:rsidRPr="00782B43">
        <w:rPr>
          <w:rFonts w:ascii="Times New Roman" w:hAnsi="Times New Roman" w:cs="Times New Roman"/>
          <w:i/>
          <w:iCs/>
          <w:sz w:val="24"/>
          <w:szCs w:val="24"/>
        </w:rPr>
        <w:t>Guide to working with farm animals. Safe, humane livestock handling practices for the small farm.</w:t>
      </w:r>
      <w:r>
        <w:rPr>
          <w:rFonts w:ascii="Times New Roman" w:hAnsi="Times New Roman" w:cs="Times New Roman"/>
          <w:sz w:val="24"/>
          <w:szCs w:val="24"/>
        </w:rPr>
        <w:t xml:space="preserve"> United States: Storey Publishing LLC. </w:t>
      </w:r>
    </w:p>
    <w:p w14:paraId="32FF63FD" w14:textId="08B5B43F" w:rsidR="00287341" w:rsidRPr="0060409F" w:rsidRDefault="00425A60" w:rsidP="007F5D2B">
      <w:pPr>
        <w:spacing w:after="0" w:line="240" w:lineRule="auto"/>
        <w:ind w:left="720" w:right="804" w:hanging="720"/>
        <w:rPr>
          <w:rFonts w:ascii="Times New Roman" w:hAnsi="Times New Roman" w:cs="Times New Roman"/>
          <w:sz w:val="24"/>
          <w:szCs w:val="24"/>
        </w:rPr>
      </w:pPr>
      <w:r w:rsidRPr="0060409F">
        <w:rPr>
          <w:rFonts w:ascii="Times New Roman" w:hAnsi="Times New Roman" w:cs="Times New Roman"/>
          <w:sz w:val="24"/>
          <w:szCs w:val="24"/>
        </w:rPr>
        <w:t xml:space="preserve">Holly, M., </w:t>
      </w:r>
      <w:proofErr w:type="spellStart"/>
      <w:r w:rsidRPr="0060409F">
        <w:rPr>
          <w:rFonts w:ascii="Times New Roman" w:hAnsi="Times New Roman" w:cs="Times New Roman"/>
          <w:sz w:val="24"/>
          <w:szCs w:val="24"/>
        </w:rPr>
        <w:t>Strolin-Goltzman</w:t>
      </w:r>
      <w:proofErr w:type="spellEnd"/>
      <w:r w:rsidRPr="0060409F">
        <w:rPr>
          <w:rFonts w:ascii="Times New Roman" w:hAnsi="Times New Roman" w:cs="Times New Roman"/>
          <w:sz w:val="24"/>
          <w:szCs w:val="24"/>
        </w:rPr>
        <w:t>, J.</w:t>
      </w:r>
      <w:r w:rsidR="007F5D2B" w:rsidRPr="0060409F">
        <w:rPr>
          <w:rFonts w:ascii="Times New Roman" w:hAnsi="Times New Roman" w:cs="Times New Roman"/>
          <w:sz w:val="24"/>
          <w:szCs w:val="24"/>
        </w:rPr>
        <w:t>,</w:t>
      </w:r>
      <w:r w:rsidRPr="0060409F">
        <w:rPr>
          <w:rFonts w:ascii="Times New Roman" w:hAnsi="Times New Roman" w:cs="Times New Roman"/>
          <w:sz w:val="24"/>
          <w:szCs w:val="24"/>
        </w:rPr>
        <w:t xml:space="preserve"> and Ballan, M. (2014)</w:t>
      </w:r>
      <w:r w:rsidR="007F5D2B" w:rsidRPr="0060409F">
        <w:rPr>
          <w:rFonts w:ascii="Times New Roman" w:hAnsi="Times New Roman" w:cs="Times New Roman"/>
          <w:sz w:val="24"/>
          <w:szCs w:val="24"/>
        </w:rPr>
        <w:t>.</w:t>
      </w:r>
      <w:r w:rsidRPr="0060409F">
        <w:rPr>
          <w:rFonts w:ascii="Times New Roman" w:hAnsi="Times New Roman" w:cs="Times New Roman"/>
          <w:sz w:val="24"/>
          <w:szCs w:val="24"/>
        </w:rPr>
        <w:t xml:space="preserve"> </w:t>
      </w:r>
      <w:r w:rsidRPr="0060409F">
        <w:rPr>
          <w:rFonts w:ascii="Times New Roman" w:hAnsi="Times New Roman" w:cs="Times New Roman"/>
          <w:i/>
          <w:iCs/>
          <w:sz w:val="24"/>
          <w:szCs w:val="24"/>
        </w:rPr>
        <w:t>Neuroscience for social work: Current research and practice</w:t>
      </w:r>
      <w:r w:rsidR="007F5D2B" w:rsidRPr="0060409F">
        <w:rPr>
          <w:rFonts w:ascii="Times New Roman" w:hAnsi="Times New Roman" w:cs="Times New Roman"/>
          <w:i/>
          <w:iCs/>
          <w:sz w:val="24"/>
          <w:szCs w:val="24"/>
        </w:rPr>
        <w:t xml:space="preserve">. </w:t>
      </w:r>
      <w:r w:rsidRPr="0060409F">
        <w:rPr>
          <w:rFonts w:ascii="Times New Roman" w:hAnsi="Times New Roman" w:cs="Times New Roman"/>
          <w:sz w:val="24"/>
          <w:szCs w:val="24"/>
        </w:rPr>
        <w:t xml:space="preserve">New York: Springer Publishing Company. </w:t>
      </w:r>
    </w:p>
    <w:p w14:paraId="280A3AC9" w14:textId="15D924FE" w:rsidR="00425A60" w:rsidRDefault="00425A60" w:rsidP="00425A60">
      <w:pPr>
        <w:spacing w:after="0" w:line="240" w:lineRule="auto"/>
        <w:ind w:left="720" w:right="804" w:hanging="720"/>
        <w:rPr>
          <w:rFonts w:ascii="Times New Roman" w:hAnsi="Times New Roman" w:cs="Times New Roman"/>
          <w:sz w:val="24"/>
          <w:szCs w:val="24"/>
        </w:rPr>
      </w:pPr>
      <w:r w:rsidRPr="0060409F">
        <w:rPr>
          <w:rFonts w:ascii="Times New Roman" w:hAnsi="Times New Roman" w:cs="Times New Roman"/>
          <w:sz w:val="24"/>
          <w:szCs w:val="24"/>
        </w:rPr>
        <w:t>Houses of the Oireachtas (2008)</w:t>
      </w:r>
      <w:r w:rsidR="00CB0188" w:rsidRPr="0060409F">
        <w:rPr>
          <w:rFonts w:ascii="Times New Roman" w:hAnsi="Times New Roman" w:cs="Times New Roman"/>
          <w:sz w:val="24"/>
          <w:szCs w:val="24"/>
        </w:rPr>
        <w:t>.</w:t>
      </w:r>
      <w:r w:rsidRPr="0060409F">
        <w:rPr>
          <w:rFonts w:ascii="Times New Roman" w:hAnsi="Times New Roman" w:cs="Times New Roman"/>
          <w:sz w:val="24"/>
          <w:szCs w:val="24"/>
        </w:rPr>
        <w:t xml:space="preserve"> </w:t>
      </w:r>
      <w:r w:rsidRPr="0060409F">
        <w:rPr>
          <w:rFonts w:ascii="Times New Roman" w:hAnsi="Times New Roman" w:cs="Times New Roman"/>
          <w:i/>
          <w:iCs/>
          <w:sz w:val="24"/>
          <w:szCs w:val="24"/>
        </w:rPr>
        <w:t>Dáil debates, Dáil Éireann - Volume 653 No. 2 - 29th April 2008</w:t>
      </w:r>
      <w:r w:rsidR="00CB0188" w:rsidRPr="0060409F">
        <w:rPr>
          <w:rFonts w:ascii="Times New Roman" w:hAnsi="Times New Roman" w:cs="Times New Roman"/>
          <w:sz w:val="24"/>
          <w:szCs w:val="24"/>
        </w:rPr>
        <w:t xml:space="preserve">. </w:t>
      </w:r>
      <w:r w:rsidRPr="0060409F">
        <w:rPr>
          <w:rFonts w:ascii="Times New Roman" w:hAnsi="Times New Roman" w:cs="Times New Roman"/>
          <w:sz w:val="24"/>
          <w:szCs w:val="24"/>
        </w:rPr>
        <w:t>Dublin</w:t>
      </w:r>
      <w:r w:rsidR="00CB0188" w:rsidRPr="0060409F">
        <w:rPr>
          <w:rFonts w:ascii="Times New Roman" w:hAnsi="Times New Roman" w:cs="Times New Roman"/>
          <w:sz w:val="24"/>
          <w:szCs w:val="24"/>
        </w:rPr>
        <w:t xml:space="preserve">: </w:t>
      </w:r>
      <w:r w:rsidRPr="0060409F">
        <w:rPr>
          <w:rFonts w:ascii="Times New Roman" w:hAnsi="Times New Roman" w:cs="Times New Roman"/>
          <w:sz w:val="24"/>
          <w:szCs w:val="24"/>
        </w:rPr>
        <w:t xml:space="preserve">Oireachtas. </w:t>
      </w:r>
      <w:r w:rsidR="00CB0188" w:rsidRPr="0060409F">
        <w:rPr>
          <w:rFonts w:ascii="Times New Roman" w:hAnsi="Times New Roman" w:cs="Times New Roman"/>
          <w:sz w:val="24"/>
          <w:szCs w:val="24"/>
        </w:rPr>
        <w:t xml:space="preserve">Available at: </w:t>
      </w:r>
      <w:r w:rsidRPr="0060409F">
        <w:rPr>
          <w:rFonts w:ascii="Times New Roman" w:hAnsi="Times New Roman" w:cs="Times New Roman"/>
          <w:sz w:val="24"/>
          <w:szCs w:val="24"/>
        </w:rPr>
        <w:t xml:space="preserve">http://debates.oireachtas.ie/DDebate.aspx?F=DAL20080429.XML&amp;Dail=30&amp;Ex=All&amp;P age=1 </w:t>
      </w:r>
    </w:p>
    <w:p w14:paraId="21FF16E0" w14:textId="1E1B72CD" w:rsidR="0094599D" w:rsidRPr="0094599D" w:rsidRDefault="00287B10" w:rsidP="0094599D">
      <w:pPr>
        <w:spacing w:after="0" w:line="240" w:lineRule="auto"/>
        <w:ind w:left="720" w:right="804" w:hanging="720"/>
        <w:rPr>
          <w:rFonts w:ascii="Times New Roman" w:hAnsi="Times New Roman" w:cs="Times New Roman"/>
          <w:sz w:val="24"/>
          <w:szCs w:val="24"/>
        </w:rPr>
      </w:pPr>
      <w:r>
        <w:rPr>
          <w:rFonts w:ascii="Times New Roman" w:hAnsi="Times New Roman" w:cs="Times New Roman"/>
          <w:sz w:val="24"/>
          <w:szCs w:val="24"/>
        </w:rPr>
        <w:t xml:space="preserve">Jessica Lewis, C. and Arday, J. </w:t>
      </w:r>
      <w:r w:rsidR="0094599D">
        <w:rPr>
          <w:rFonts w:ascii="Times New Roman" w:hAnsi="Times New Roman" w:cs="Times New Roman"/>
          <w:sz w:val="24"/>
          <w:szCs w:val="24"/>
        </w:rPr>
        <w:t xml:space="preserve">(2023). </w:t>
      </w:r>
      <w:r w:rsidRPr="00287B10">
        <w:rPr>
          <w:rFonts w:ascii="Times New Roman" w:hAnsi="Times New Roman" w:cs="Times New Roman"/>
          <w:sz w:val="24"/>
          <w:szCs w:val="24"/>
        </w:rPr>
        <w:t>We’ll see things they’ll never see: Sociological reflections on race, neurodiversity and higher education</w:t>
      </w:r>
      <w:r>
        <w:rPr>
          <w:rFonts w:ascii="Times New Roman" w:hAnsi="Times New Roman" w:cs="Times New Roman"/>
          <w:sz w:val="24"/>
          <w:szCs w:val="24"/>
        </w:rPr>
        <w:t xml:space="preserve">. </w:t>
      </w:r>
      <w:r w:rsidR="0094599D" w:rsidRPr="008868E2">
        <w:rPr>
          <w:rFonts w:ascii="Times New Roman" w:hAnsi="Times New Roman" w:cs="Times New Roman"/>
          <w:i/>
          <w:iCs/>
          <w:sz w:val="24"/>
          <w:szCs w:val="24"/>
        </w:rPr>
        <w:t>The Sociological Review,</w:t>
      </w:r>
      <w:r w:rsidR="0094599D">
        <w:rPr>
          <w:rFonts w:ascii="Times New Roman" w:hAnsi="Times New Roman" w:cs="Times New Roman"/>
          <w:i/>
          <w:iCs/>
          <w:sz w:val="24"/>
          <w:szCs w:val="24"/>
        </w:rPr>
        <w:t xml:space="preserve"> </w:t>
      </w:r>
      <w:r w:rsidRPr="008868E2">
        <w:rPr>
          <w:rFonts w:ascii="Times New Roman" w:hAnsi="Times New Roman" w:cs="Times New Roman"/>
          <w:i/>
          <w:iCs/>
          <w:sz w:val="24"/>
          <w:szCs w:val="24"/>
        </w:rPr>
        <w:t>71</w:t>
      </w:r>
      <w:r>
        <w:rPr>
          <w:rFonts w:ascii="Times New Roman" w:hAnsi="Times New Roman" w:cs="Times New Roman"/>
          <w:sz w:val="24"/>
          <w:szCs w:val="24"/>
        </w:rPr>
        <w:t>(6)</w:t>
      </w:r>
      <w:r w:rsidR="0094599D">
        <w:rPr>
          <w:rFonts w:ascii="Times New Roman" w:hAnsi="Times New Roman" w:cs="Times New Roman"/>
          <w:sz w:val="24"/>
          <w:szCs w:val="24"/>
        </w:rPr>
        <w:t>, pp.</w:t>
      </w:r>
      <w:r w:rsidR="0094599D" w:rsidRPr="0094599D">
        <w:rPr>
          <w:rFonts w:ascii="Times New Roman" w:hAnsi="Times New Roman" w:cs="Times New Roman"/>
          <w:sz w:val="24"/>
          <w:szCs w:val="24"/>
        </w:rPr>
        <w:t>1299-1321</w:t>
      </w:r>
      <w:r w:rsidR="0094599D">
        <w:rPr>
          <w:rFonts w:ascii="Times New Roman" w:hAnsi="Times New Roman" w:cs="Times New Roman"/>
          <w:sz w:val="24"/>
          <w:szCs w:val="24"/>
        </w:rPr>
        <w:t>.</w:t>
      </w:r>
    </w:p>
    <w:p w14:paraId="23841405" w14:textId="64C2BE1F" w:rsidR="00287B10" w:rsidRDefault="0094599D" w:rsidP="0094599D">
      <w:pPr>
        <w:spacing w:after="0" w:line="240" w:lineRule="auto"/>
        <w:ind w:left="720" w:right="804"/>
        <w:rPr>
          <w:rFonts w:ascii="Times New Roman" w:hAnsi="Times New Roman" w:cs="Times New Roman"/>
          <w:sz w:val="24"/>
          <w:szCs w:val="24"/>
        </w:rPr>
      </w:pPr>
      <w:hyperlink r:id="rId12" w:history="1">
        <w:r w:rsidRPr="0094599D">
          <w:rPr>
            <w:rStyle w:val="Hyperlink"/>
            <w:rFonts w:ascii="Times New Roman" w:hAnsi="Times New Roman" w:cs="Times New Roman"/>
            <w:sz w:val="24"/>
            <w:szCs w:val="24"/>
          </w:rPr>
          <w:t>https://doi.org/10.1177/003802612311843</w:t>
        </w:r>
      </w:hyperlink>
      <w:r>
        <w:rPr>
          <w:rFonts w:ascii="Times New Roman" w:hAnsi="Times New Roman" w:cs="Times New Roman"/>
          <w:sz w:val="24"/>
          <w:szCs w:val="24"/>
        </w:rPr>
        <w:t xml:space="preserve"> </w:t>
      </w:r>
    </w:p>
    <w:p w14:paraId="70438FFC" w14:textId="10ABBC1F" w:rsidR="00990BEF" w:rsidRDefault="00990BEF" w:rsidP="00990BEF">
      <w:pPr>
        <w:spacing w:after="0" w:line="240" w:lineRule="auto"/>
        <w:ind w:left="720" w:right="804" w:hanging="720"/>
        <w:rPr>
          <w:rFonts w:ascii="Times New Roman" w:hAnsi="Times New Roman" w:cs="Times New Roman"/>
          <w:sz w:val="24"/>
          <w:szCs w:val="24"/>
        </w:rPr>
      </w:pPr>
      <w:r w:rsidRPr="00990BEF">
        <w:rPr>
          <w:rFonts w:ascii="Times New Roman" w:hAnsi="Times New Roman" w:cs="Times New Roman"/>
          <w:sz w:val="24"/>
          <w:szCs w:val="24"/>
        </w:rPr>
        <w:t>LeFrancois</w:t>
      </w:r>
      <w:r>
        <w:rPr>
          <w:rFonts w:ascii="Times New Roman" w:hAnsi="Times New Roman" w:cs="Times New Roman"/>
          <w:sz w:val="24"/>
          <w:szCs w:val="24"/>
        </w:rPr>
        <w:t xml:space="preserve">, </w:t>
      </w:r>
      <w:r w:rsidRPr="00990BEF">
        <w:rPr>
          <w:rFonts w:ascii="Times New Roman" w:hAnsi="Times New Roman" w:cs="Times New Roman"/>
          <w:sz w:val="24"/>
          <w:szCs w:val="24"/>
        </w:rPr>
        <w:t>B</w:t>
      </w:r>
      <w:r>
        <w:rPr>
          <w:rFonts w:ascii="Times New Roman" w:hAnsi="Times New Roman" w:cs="Times New Roman"/>
          <w:sz w:val="24"/>
          <w:szCs w:val="24"/>
        </w:rPr>
        <w:t>.</w:t>
      </w:r>
      <w:r w:rsidRPr="00990BEF">
        <w:rPr>
          <w:rFonts w:ascii="Times New Roman" w:hAnsi="Times New Roman" w:cs="Times New Roman"/>
          <w:sz w:val="24"/>
          <w:szCs w:val="24"/>
        </w:rPr>
        <w:t>A</w:t>
      </w:r>
      <w:r>
        <w:rPr>
          <w:rFonts w:ascii="Times New Roman" w:hAnsi="Times New Roman" w:cs="Times New Roman"/>
          <w:sz w:val="24"/>
          <w:szCs w:val="24"/>
        </w:rPr>
        <w:t>.</w:t>
      </w:r>
      <w:r w:rsidRPr="00990BEF">
        <w:rPr>
          <w:rFonts w:ascii="Times New Roman" w:hAnsi="Times New Roman" w:cs="Times New Roman"/>
          <w:sz w:val="24"/>
          <w:szCs w:val="24"/>
        </w:rPr>
        <w:t>, Menzies</w:t>
      </w:r>
      <w:r>
        <w:rPr>
          <w:rFonts w:ascii="Times New Roman" w:hAnsi="Times New Roman" w:cs="Times New Roman"/>
          <w:sz w:val="24"/>
          <w:szCs w:val="24"/>
        </w:rPr>
        <w:t xml:space="preserve">, </w:t>
      </w:r>
      <w:r w:rsidRPr="00990BEF">
        <w:rPr>
          <w:rFonts w:ascii="Times New Roman" w:hAnsi="Times New Roman" w:cs="Times New Roman"/>
          <w:sz w:val="24"/>
          <w:szCs w:val="24"/>
        </w:rPr>
        <w:t>R</w:t>
      </w:r>
      <w:r>
        <w:rPr>
          <w:rFonts w:ascii="Times New Roman" w:hAnsi="Times New Roman" w:cs="Times New Roman"/>
          <w:sz w:val="24"/>
          <w:szCs w:val="24"/>
        </w:rPr>
        <w:t>.,</w:t>
      </w:r>
      <w:r w:rsidRPr="00990BEF">
        <w:rPr>
          <w:rFonts w:ascii="Times New Roman" w:hAnsi="Times New Roman" w:cs="Times New Roman"/>
          <w:sz w:val="24"/>
          <w:szCs w:val="24"/>
        </w:rPr>
        <w:t xml:space="preserve"> and Reaume</w:t>
      </w:r>
      <w:r>
        <w:rPr>
          <w:rFonts w:ascii="Times New Roman" w:hAnsi="Times New Roman" w:cs="Times New Roman"/>
          <w:sz w:val="24"/>
          <w:szCs w:val="24"/>
        </w:rPr>
        <w:t xml:space="preserve">, </w:t>
      </w:r>
      <w:r w:rsidRPr="00990BEF">
        <w:rPr>
          <w:rFonts w:ascii="Times New Roman" w:hAnsi="Times New Roman" w:cs="Times New Roman"/>
          <w:sz w:val="24"/>
          <w:szCs w:val="24"/>
        </w:rPr>
        <w:t>G</w:t>
      </w:r>
      <w:r>
        <w:rPr>
          <w:rFonts w:ascii="Times New Roman" w:hAnsi="Times New Roman" w:cs="Times New Roman"/>
          <w:sz w:val="24"/>
          <w:szCs w:val="24"/>
        </w:rPr>
        <w:t>.</w:t>
      </w:r>
      <w:r w:rsidRPr="00990BEF">
        <w:rPr>
          <w:rFonts w:ascii="Times New Roman" w:hAnsi="Times New Roman" w:cs="Times New Roman"/>
          <w:sz w:val="24"/>
          <w:szCs w:val="24"/>
        </w:rPr>
        <w:t xml:space="preserve"> (eds.) (2013)</w:t>
      </w:r>
      <w:r w:rsidR="00DC31DE">
        <w:rPr>
          <w:rFonts w:ascii="Times New Roman" w:hAnsi="Times New Roman" w:cs="Times New Roman"/>
          <w:sz w:val="24"/>
          <w:szCs w:val="24"/>
        </w:rPr>
        <w:t>.</w:t>
      </w:r>
      <w:r w:rsidRPr="00990BEF">
        <w:rPr>
          <w:rFonts w:ascii="Times New Roman" w:hAnsi="Times New Roman" w:cs="Times New Roman"/>
          <w:sz w:val="24"/>
          <w:szCs w:val="24"/>
        </w:rPr>
        <w:t xml:space="preserve"> </w:t>
      </w:r>
      <w:r w:rsidRPr="008868E2">
        <w:rPr>
          <w:rFonts w:ascii="Times New Roman" w:hAnsi="Times New Roman" w:cs="Times New Roman"/>
          <w:i/>
          <w:iCs/>
          <w:sz w:val="24"/>
          <w:szCs w:val="24"/>
        </w:rPr>
        <w:t>Mad Matters: A Critical Reader in Canadian Mad Studies</w:t>
      </w:r>
      <w:r w:rsidRPr="00990BEF">
        <w:rPr>
          <w:rFonts w:ascii="Times New Roman" w:hAnsi="Times New Roman" w:cs="Times New Roman"/>
          <w:sz w:val="24"/>
          <w:szCs w:val="24"/>
        </w:rPr>
        <w:t>. Toronto, ON: Canadian Scholars Press.</w:t>
      </w:r>
    </w:p>
    <w:p w14:paraId="3642F5B8" w14:textId="4948FC21" w:rsidR="00C87044" w:rsidRDefault="00C87044" w:rsidP="00425A60">
      <w:pPr>
        <w:spacing w:after="0" w:line="240" w:lineRule="auto"/>
        <w:ind w:left="720" w:right="804" w:hanging="720"/>
        <w:rPr>
          <w:rFonts w:ascii="Times New Roman" w:hAnsi="Times New Roman" w:cs="Times New Roman"/>
          <w:sz w:val="24"/>
          <w:szCs w:val="24"/>
        </w:rPr>
      </w:pPr>
      <w:r w:rsidRPr="00C87044">
        <w:rPr>
          <w:rFonts w:ascii="Times New Roman" w:hAnsi="Times New Roman" w:cs="Times New Roman"/>
          <w:sz w:val="24"/>
          <w:szCs w:val="24"/>
        </w:rPr>
        <w:t>Livingstone</w:t>
      </w:r>
      <w:r>
        <w:rPr>
          <w:rFonts w:ascii="Times New Roman" w:hAnsi="Times New Roman" w:cs="Times New Roman"/>
          <w:sz w:val="24"/>
          <w:szCs w:val="24"/>
        </w:rPr>
        <w:t>, B.</w:t>
      </w:r>
      <w:r w:rsidRPr="00C87044">
        <w:rPr>
          <w:rFonts w:ascii="Times New Roman" w:hAnsi="Times New Roman" w:cs="Times New Roman"/>
          <w:sz w:val="24"/>
          <w:szCs w:val="24"/>
        </w:rPr>
        <w:t xml:space="preserve"> (2020). </w:t>
      </w:r>
      <w:r w:rsidRPr="000B2A75">
        <w:rPr>
          <w:rFonts w:ascii="Times New Roman" w:hAnsi="Times New Roman" w:cs="Times New Roman"/>
          <w:i/>
          <w:iCs/>
          <w:sz w:val="24"/>
          <w:szCs w:val="24"/>
        </w:rPr>
        <w:t>At the intersection of sexual minority and transgender or gender diverse (SM-TGD) identity and mental illness.</w:t>
      </w:r>
      <w:r w:rsidRPr="00C87044">
        <w:rPr>
          <w:rFonts w:ascii="Times New Roman" w:hAnsi="Times New Roman" w:cs="Times New Roman"/>
          <w:sz w:val="24"/>
          <w:szCs w:val="24"/>
        </w:rPr>
        <w:t xml:space="preserve"> </w:t>
      </w:r>
      <w:proofErr w:type="spellStart"/>
      <w:r w:rsidRPr="00C87044">
        <w:rPr>
          <w:rFonts w:ascii="Times New Roman" w:hAnsi="Times New Roman" w:cs="Times New Roman"/>
          <w:sz w:val="24"/>
          <w:szCs w:val="24"/>
        </w:rPr>
        <w:t>UWSpace</w:t>
      </w:r>
      <w:proofErr w:type="spellEnd"/>
      <w:r w:rsidRPr="00C87044">
        <w:rPr>
          <w:rFonts w:ascii="Times New Roman" w:hAnsi="Times New Roman" w:cs="Times New Roman"/>
          <w:sz w:val="24"/>
          <w:szCs w:val="24"/>
        </w:rPr>
        <w:t xml:space="preserve">. </w:t>
      </w:r>
      <w:hyperlink r:id="rId13" w:history="1">
        <w:r w:rsidR="004F3EE1" w:rsidRPr="00121081">
          <w:rPr>
            <w:rStyle w:val="Hyperlink"/>
            <w:rFonts w:ascii="Times New Roman" w:hAnsi="Times New Roman" w:cs="Times New Roman"/>
            <w:sz w:val="24"/>
            <w:szCs w:val="24"/>
          </w:rPr>
          <w:t>http://hdl.handle.net/10012/15904</w:t>
        </w:r>
      </w:hyperlink>
    </w:p>
    <w:p w14:paraId="3F6CC09F" w14:textId="3B2C8466" w:rsidR="00C90CFA" w:rsidRDefault="00C90CFA" w:rsidP="00425A60">
      <w:pPr>
        <w:spacing w:after="0" w:line="240" w:lineRule="auto"/>
        <w:ind w:left="720" w:right="804" w:hanging="720"/>
        <w:rPr>
          <w:rFonts w:ascii="Times New Roman" w:hAnsi="Times New Roman" w:cs="Times New Roman"/>
          <w:sz w:val="24"/>
          <w:szCs w:val="24"/>
        </w:rPr>
      </w:pPr>
      <w:r w:rsidRPr="00C90CFA">
        <w:rPr>
          <w:rFonts w:ascii="Times New Roman" w:hAnsi="Times New Roman" w:cs="Times New Roman"/>
          <w:sz w:val="24"/>
          <w:szCs w:val="24"/>
        </w:rPr>
        <w:t>Neurodiversity Matters: An Ethnographic Investigation into Discourse, Practice, and Identity</w:t>
      </w:r>
    </w:p>
    <w:p w14:paraId="1F834DDD" w14:textId="58E1D16E" w:rsidR="00343034" w:rsidRDefault="00343034" w:rsidP="00425A60">
      <w:pPr>
        <w:spacing w:after="0" w:line="240" w:lineRule="auto"/>
        <w:ind w:left="720" w:right="804" w:hanging="720"/>
        <w:rPr>
          <w:rFonts w:ascii="Times New Roman" w:hAnsi="Times New Roman" w:cs="Times New Roman"/>
          <w:sz w:val="24"/>
          <w:szCs w:val="24"/>
        </w:rPr>
      </w:pPr>
      <w:r>
        <w:rPr>
          <w:rFonts w:ascii="Times New Roman" w:hAnsi="Times New Roman" w:cs="Times New Roman"/>
          <w:sz w:val="24"/>
          <w:szCs w:val="24"/>
        </w:rPr>
        <w:t xml:space="preserve">Maylea, C. (2021). The end of social work. </w:t>
      </w:r>
      <w:r w:rsidRPr="0022539A">
        <w:rPr>
          <w:rFonts w:ascii="Times New Roman" w:hAnsi="Times New Roman" w:cs="Times New Roman"/>
          <w:i/>
          <w:iCs/>
          <w:sz w:val="24"/>
          <w:szCs w:val="24"/>
        </w:rPr>
        <w:t>British Journal of Social Work</w:t>
      </w:r>
      <w:r w:rsidRPr="00343034">
        <w:rPr>
          <w:rFonts w:ascii="Times New Roman" w:hAnsi="Times New Roman" w:cs="Times New Roman"/>
          <w:sz w:val="24"/>
          <w:szCs w:val="24"/>
        </w:rPr>
        <w:t>, 51</w:t>
      </w:r>
      <w:r>
        <w:rPr>
          <w:rFonts w:ascii="Times New Roman" w:hAnsi="Times New Roman" w:cs="Times New Roman"/>
          <w:sz w:val="24"/>
          <w:szCs w:val="24"/>
        </w:rPr>
        <w:t>(2)</w:t>
      </w:r>
      <w:r w:rsidRPr="00343034">
        <w:rPr>
          <w:rFonts w:ascii="Times New Roman" w:hAnsi="Times New Roman" w:cs="Times New Roman"/>
          <w:sz w:val="24"/>
          <w:szCs w:val="24"/>
        </w:rPr>
        <w:t xml:space="preserve">, </w:t>
      </w:r>
      <w:r>
        <w:rPr>
          <w:rFonts w:ascii="Times New Roman" w:hAnsi="Times New Roman" w:cs="Times New Roman"/>
          <w:sz w:val="24"/>
          <w:szCs w:val="24"/>
        </w:rPr>
        <w:t>pp.</w:t>
      </w:r>
      <w:r w:rsidRPr="00343034">
        <w:rPr>
          <w:rFonts w:ascii="Times New Roman" w:hAnsi="Times New Roman" w:cs="Times New Roman"/>
          <w:sz w:val="24"/>
          <w:szCs w:val="24"/>
        </w:rPr>
        <w:t>772–789</w:t>
      </w:r>
      <w:r>
        <w:rPr>
          <w:rFonts w:ascii="Times New Roman" w:hAnsi="Times New Roman" w:cs="Times New Roman"/>
          <w:sz w:val="24"/>
          <w:szCs w:val="24"/>
        </w:rPr>
        <w:t xml:space="preserve">. </w:t>
      </w:r>
    </w:p>
    <w:p w14:paraId="5C10CFB3" w14:textId="33D63D01" w:rsidR="004F3EE1" w:rsidRDefault="004F3EE1" w:rsidP="002622F0">
      <w:pPr>
        <w:spacing w:after="0" w:line="240" w:lineRule="auto"/>
        <w:ind w:left="720" w:right="804" w:hanging="720"/>
        <w:rPr>
          <w:rFonts w:ascii="Times New Roman" w:hAnsi="Times New Roman" w:cs="Times New Roman"/>
          <w:sz w:val="24"/>
          <w:szCs w:val="24"/>
        </w:rPr>
      </w:pPr>
      <w:r w:rsidRPr="004F3EE1">
        <w:rPr>
          <w:rFonts w:ascii="Times New Roman" w:hAnsi="Times New Roman" w:cs="Times New Roman"/>
          <w:sz w:val="24"/>
          <w:szCs w:val="24"/>
        </w:rPr>
        <w:t xml:space="preserve">McGuire, </w:t>
      </w:r>
      <w:r>
        <w:rPr>
          <w:rFonts w:ascii="Times New Roman" w:hAnsi="Times New Roman" w:cs="Times New Roman"/>
          <w:sz w:val="24"/>
          <w:szCs w:val="24"/>
        </w:rPr>
        <w:t xml:space="preserve">A.E. and </w:t>
      </w:r>
      <w:r w:rsidRPr="004F3EE1">
        <w:rPr>
          <w:rFonts w:ascii="Times New Roman" w:hAnsi="Times New Roman" w:cs="Times New Roman"/>
          <w:sz w:val="24"/>
          <w:szCs w:val="24"/>
        </w:rPr>
        <w:t>Michalko</w:t>
      </w:r>
      <w:r>
        <w:rPr>
          <w:rFonts w:ascii="Times New Roman" w:hAnsi="Times New Roman" w:cs="Times New Roman"/>
          <w:sz w:val="24"/>
          <w:szCs w:val="24"/>
        </w:rPr>
        <w:t xml:space="preserve">, R. (2011). </w:t>
      </w:r>
      <w:r w:rsidRPr="004F3EE1">
        <w:rPr>
          <w:rFonts w:ascii="Times New Roman" w:hAnsi="Times New Roman" w:cs="Times New Roman"/>
          <w:sz w:val="24"/>
          <w:szCs w:val="24"/>
        </w:rPr>
        <w:t xml:space="preserve">Minds </w:t>
      </w:r>
      <w:r>
        <w:rPr>
          <w:rFonts w:ascii="Times New Roman" w:hAnsi="Times New Roman" w:cs="Times New Roman"/>
          <w:sz w:val="24"/>
          <w:szCs w:val="24"/>
        </w:rPr>
        <w:t>b</w:t>
      </w:r>
      <w:r w:rsidRPr="004F3EE1">
        <w:rPr>
          <w:rFonts w:ascii="Times New Roman" w:hAnsi="Times New Roman" w:cs="Times New Roman"/>
          <w:sz w:val="24"/>
          <w:szCs w:val="24"/>
        </w:rPr>
        <w:t xml:space="preserve">etween </w:t>
      </w:r>
      <w:r>
        <w:rPr>
          <w:rFonts w:ascii="Times New Roman" w:hAnsi="Times New Roman" w:cs="Times New Roman"/>
          <w:sz w:val="24"/>
          <w:szCs w:val="24"/>
        </w:rPr>
        <w:t>u</w:t>
      </w:r>
      <w:r w:rsidRPr="004F3EE1">
        <w:rPr>
          <w:rFonts w:ascii="Times New Roman" w:hAnsi="Times New Roman" w:cs="Times New Roman"/>
          <w:sz w:val="24"/>
          <w:szCs w:val="24"/>
        </w:rPr>
        <w:t xml:space="preserve">s: Autism, </w:t>
      </w:r>
      <w:proofErr w:type="spellStart"/>
      <w:r w:rsidRPr="004F3EE1">
        <w:rPr>
          <w:rFonts w:ascii="Times New Roman" w:hAnsi="Times New Roman" w:cs="Times New Roman"/>
          <w:sz w:val="24"/>
          <w:szCs w:val="24"/>
        </w:rPr>
        <w:t>mindblindness</w:t>
      </w:r>
      <w:proofErr w:type="spellEnd"/>
      <w:r w:rsidRPr="004F3EE1">
        <w:rPr>
          <w:rFonts w:ascii="Times New Roman" w:hAnsi="Times New Roman" w:cs="Times New Roman"/>
          <w:sz w:val="24"/>
          <w:szCs w:val="24"/>
        </w:rPr>
        <w:t xml:space="preserve"> and the uncertainty of communication</w:t>
      </w:r>
      <w:r>
        <w:rPr>
          <w:rFonts w:ascii="Times New Roman" w:hAnsi="Times New Roman" w:cs="Times New Roman"/>
          <w:sz w:val="24"/>
          <w:szCs w:val="24"/>
        </w:rPr>
        <w:t>.</w:t>
      </w:r>
      <w:r w:rsidR="002622F0">
        <w:rPr>
          <w:rFonts w:ascii="Times New Roman" w:hAnsi="Times New Roman" w:cs="Times New Roman"/>
          <w:sz w:val="24"/>
          <w:szCs w:val="24"/>
        </w:rPr>
        <w:t xml:space="preserve"> </w:t>
      </w:r>
      <w:r w:rsidR="002622F0" w:rsidRPr="008868E2">
        <w:rPr>
          <w:rFonts w:ascii="Times New Roman" w:hAnsi="Times New Roman" w:cs="Times New Roman"/>
          <w:i/>
          <w:iCs/>
          <w:sz w:val="24"/>
          <w:szCs w:val="24"/>
        </w:rPr>
        <w:t xml:space="preserve">Educational Philosophy and </w:t>
      </w:r>
      <w:proofErr w:type="gramStart"/>
      <w:r w:rsidR="002622F0" w:rsidRPr="008868E2">
        <w:rPr>
          <w:rFonts w:ascii="Times New Roman" w:hAnsi="Times New Roman" w:cs="Times New Roman"/>
          <w:i/>
          <w:iCs/>
          <w:sz w:val="24"/>
          <w:szCs w:val="24"/>
        </w:rPr>
        <w:t xml:space="preserve">Theory, </w:t>
      </w:r>
      <w:r w:rsidRPr="008868E2">
        <w:rPr>
          <w:rFonts w:ascii="Times New Roman" w:hAnsi="Times New Roman" w:cs="Times New Roman"/>
          <w:i/>
          <w:iCs/>
          <w:sz w:val="24"/>
          <w:szCs w:val="24"/>
        </w:rPr>
        <w:t xml:space="preserve"> </w:t>
      </w:r>
      <w:r w:rsidR="002622F0" w:rsidRPr="008868E2">
        <w:rPr>
          <w:rFonts w:ascii="Times New Roman" w:hAnsi="Times New Roman" w:cs="Times New Roman"/>
          <w:i/>
          <w:iCs/>
          <w:sz w:val="24"/>
          <w:szCs w:val="24"/>
        </w:rPr>
        <w:t>43</w:t>
      </w:r>
      <w:proofErr w:type="gramEnd"/>
      <w:r w:rsidR="002622F0">
        <w:rPr>
          <w:rFonts w:ascii="Times New Roman" w:hAnsi="Times New Roman" w:cs="Times New Roman"/>
          <w:sz w:val="24"/>
          <w:szCs w:val="24"/>
        </w:rPr>
        <w:t>(</w:t>
      </w:r>
      <w:r w:rsidR="002622F0" w:rsidRPr="002622F0">
        <w:rPr>
          <w:rFonts w:ascii="Times New Roman" w:hAnsi="Times New Roman" w:cs="Times New Roman"/>
          <w:sz w:val="24"/>
          <w:szCs w:val="24"/>
        </w:rPr>
        <w:t>2</w:t>
      </w:r>
      <w:r w:rsidR="002622F0">
        <w:rPr>
          <w:rFonts w:ascii="Times New Roman" w:hAnsi="Times New Roman" w:cs="Times New Roman"/>
          <w:sz w:val="24"/>
          <w:szCs w:val="24"/>
        </w:rPr>
        <w:t>), pp.</w:t>
      </w:r>
      <w:r w:rsidR="002622F0" w:rsidRPr="002622F0">
        <w:rPr>
          <w:rFonts w:ascii="Times New Roman" w:hAnsi="Times New Roman" w:cs="Times New Roman"/>
          <w:sz w:val="24"/>
          <w:szCs w:val="24"/>
        </w:rPr>
        <w:t>162-177</w:t>
      </w:r>
      <w:r w:rsidR="002622F0">
        <w:rPr>
          <w:rFonts w:ascii="Times New Roman" w:hAnsi="Times New Roman" w:cs="Times New Roman"/>
          <w:sz w:val="24"/>
          <w:szCs w:val="24"/>
        </w:rPr>
        <w:t xml:space="preserve">. </w:t>
      </w:r>
      <w:hyperlink r:id="rId14" w:history="1">
        <w:r w:rsidR="002622F0" w:rsidRPr="00121081">
          <w:rPr>
            <w:rStyle w:val="Hyperlink"/>
            <w:rFonts w:ascii="Times New Roman" w:hAnsi="Times New Roman" w:cs="Times New Roman"/>
            <w:sz w:val="24"/>
            <w:szCs w:val="24"/>
          </w:rPr>
          <w:t>https://doi.org/10.1111/j.1469-5812.2009.00537.x</w:t>
        </w:r>
      </w:hyperlink>
      <w:r w:rsidR="002622F0">
        <w:rPr>
          <w:rFonts w:ascii="Times New Roman" w:hAnsi="Times New Roman" w:cs="Times New Roman"/>
          <w:sz w:val="24"/>
          <w:szCs w:val="24"/>
        </w:rPr>
        <w:t xml:space="preserve"> </w:t>
      </w:r>
    </w:p>
    <w:p w14:paraId="6D5178AC" w14:textId="0A87DD8C" w:rsidR="000E4D24" w:rsidRPr="0060409F" w:rsidRDefault="000E4D24" w:rsidP="00425A60">
      <w:pPr>
        <w:spacing w:after="0" w:line="240" w:lineRule="auto"/>
        <w:ind w:left="720" w:right="804" w:hanging="720"/>
        <w:rPr>
          <w:rFonts w:ascii="Times New Roman" w:hAnsi="Times New Roman" w:cs="Times New Roman"/>
          <w:sz w:val="24"/>
          <w:szCs w:val="24"/>
        </w:rPr>
      </w:pPr>
      <w:r>
        <w:rPr>
          <w:rFonts w:ascii="Times New Roman" w:hAnsi="Times New Roman" w:cs="Times New Roman"/>
          <w:sz w:val="24"/>
          <w:szCs w:val="24"/>
        </w:rPr>
        <w:t>Milton, D. and Ryan, S. (2023).</w:t>
      </w:r>
      <w:r w:rsidRPr="000B2A75">
        <w:rPr>
          <w:rFonts w:ascii="Times New Roman" w:hAnsi="Times New Roman" w:cs="Times New Roman"/>
          <w:i/>
          <w:iCs/>
          <w:sz w:val="24"/>
          <w:szCs w:val="24"/>
        </w:rPr>
        <w:t xml:space="preserve"> The Routledge international handbook of critical autism studies.</w:t>
      </w:r>
      <w:r>
        <w:rPr>
          <w:rFonts w:ascii="Times New Roman" w:hAnsi="Times New Roman" w:cs="Times New Roman"/>
          <w:sz w:val="24"/>
          <w:szCs w:val="24"/>
        </w:rPr>
        <w:t xml:space="preserve"> Oxon: Routledge. </w:t>
      </w:r>
    </w:p>
    <w:p w14:paraId="18449779" w14:textId="71FD794A" w:rsidR="0049036B" w:rsidRPr="0060409F" w:rsidRDefault="00425A60" w:rsidP="0049036B">
      <w:pPr>
        <w:spacing w:after="0" w:line="240" w:lineRule="auto"/>
        <w:ind w:left="720" w:right="804" w:hanging="720"/>
        <w:rPr>
          <w:rFonts w:ascii="Times New Roman" w:eastAsia="Times New Roman" w:hAnsi="Times New Roman" w:cs="Times New Roman"/>
          <w:sz w:val="24"/>
          <w:szCs w:val="24"/>
          <w:lang w:eastAsia="en-IE"/>
        </w:rPr>
      </w:pPr>
      <w:r w:rsidRPr="0060409F">
        <w:rPr>
          <w:rFonts w:ascii="Times New Roman" w:hAnsi="Times New Roman" w:cs="Times New Roman"/>
          <w:sz w:val="24"/>
          <w:szCs w:val="24"/>
          <w:shd w:val="clear" w:color="auto" w:fill="FFFFFF"/>
        </w:rPr>
        <w:t>Mor Barak, M. E., Levin, A., Nissly, J. A.</w:t>
      </w:r>
      <w:r w:rsidR="005A1F1A">
        <w:rPr>
          <w:rFonts w:ascii="Times New Roman" w:hAnsi="Times New Roman" w:cs="Times New Roman"/>
          <w:sz w:val="24"/>
          <w:szCs w:val="24"/>
          <w:shd w:val="clear" w:color="auto" w:fill="FFFFFF"/>
        </w:rPr>
        <w:t>,</w:t>
      </w:r>
      <w:r w:rsidRPr="0060409F">
        <w:rPr>
          <w:rFonts w:ascii="Times New Roman" w:hAnsi="Times New Roman" w:cs="Times New Roman"/>
          <w:sz w:val="24"/>
          <w:szCs w:val="24"/>
          <w:shd w:val="clear" w:color="auto" w:fill="FFFFFF"/>
        </w:rPr>
        <w:t xml:space="preserve"> and Lane, C. J. (2006)</w:t>
      </w:r>
      <w:r w:rsidR="0049036B" w:rsidRPr="0060409F">
        <w:rPr>
          <w:rFonts w:ascii="Times New Roman" w:hAnsi="Times New Roman" w:cs="Times New Roman"/>
          <w:sz w:val="24"/>
          <w:szCs w:val="24"/>
          <w:shd w:val="clear" w:color="auto" w:fill="FFFFFF"/>
        </w:rPr>
        <w:t xml:space="preserve">. </w:t>
      </w:r>
      <w:r w:rsidRPr="0060409F">
        <w:rPr>
          <w:rFonts w:ascii="Times New Roman" w:hAnsi="Times New Roman" w:cs="Times New Roman"/>
          <w:sz w:val="24"/>
          <w:szCs w:val="24"/>
          <w:shd w:val="clear" w:color="auto" w:fill="FFFFFF"/>
        </w:rPr>
        <w:t xml:space="preserve">Why do they leave? </w:t>
      </w:r>
      <w:proofErr w:type="spellStart"/>
      <w:r w:rsidRPr="0060409F">
        <w:rPr>
          <w:rFonts w:ascii="Times New Roman" w:hAnsi="Times New Roman" w:cs="Times New Roman"/>
          <w:sz w:val="24"/>
          <w:szCs w:val="24"/>
          <w:shd w:val="clear" w:color="auto" w:fill="FFFFFF"/>
        </w:rPr>
        <w:t>Modeling</w:t>
      </w:r>
      <w:proofErr w:type="spellEnd"/>
      <w:r w:rsidRPr="0060409F">
        <w:rPr>
          <w:rFonts w:ascii="Times New Roman" w:hAnsi="Times New Roman" w:cs="Times New Roman"/>
          <w:sz w:val="24"/>
          <w:szCs w:val="24"/>
          <w:shd w:val="clear" w:color="auto" w:fill="FFFFFF"/>
        </w:rPr>
        <w:t xml:space="preserve"> child welfare workers' turnover intentions</w:t>
      </w:r>
      <w:r w:rsidR="0049036B" w:rsidRPr="0060409F">
        <w:rPr>
          <w:rFonts w:ascii="Times New Roman" w:hAnsi="Times New Roman" w:cs="Times New Roman"/>
          <w:sz w:val="24"/>
          <w:szCs w:val="24"/>
          <w:shd w:val="clear" w:color="auto" w:fill="FFFFFF"/>
        </w:rPr>
        <w:t xml:space="preserve">. </w:t>
      </w:r>
      <w:r w:rsidRPr="0060409F">
        <w:rPr>
          <w:rStyle w:val="Emphasis"/>
          <w:rFonts w:ascii="Times New Roman" w:hAnsi="Times New Roman" w:cs="Times New Roman"/>
          <w:sz w:val="24"/>
          <w:szCs w:val="24"/>
          <w:shd w:val="clear" w:color="auto" w:fill="FFFFFF"/>
        </w:rPr>
        <w:t>Children and Youth Services Review, 28</w:t>
      </w:r>
      <w:r w:rsidRPr="0060409F">
        <w:rPr>
          <w:rFonts w:ascii="Times New Roman" w:hAnsi="Times New Roman" w:cs="Times New Roman"/>
          <w:sz w:val="24"/>
          <w:szCs w:val="24"/>
          <w:shd w:val="clear" w:color="auto" w:fill="FFFFFF"/>
        </w:rPr>
        <w:t>(5)</w:t>
      </w:r>
      <w:r w:rsidR="0049036B" w:rsidRPr="0060409F">
        <w:rPr>
          <w:rFonts w:ascii="Times New Roman" w:hAnsi="Times New Roman" w:cs="Times New Roman"/>
          <w:sz w:val="24"/>
          <w:szCs w:val="24"/>
          <w:shd w:val="clear" w:color="auto" w:fill="FFFFFF"/>
        </w:rPr>
        <w:t>, pp.</w:t>
      </w:r>
      <w:r w:rsidRPr="0060409F">
        <w:rPr>
          <w:rFonts w:ascii="Times New Roman" w:hAnsi="Times New Roman" w:cs="Times New Roman"/>
          <w:sz w:val="24"/>
          <w:szCs w:val="24"/>
          <w:shd w:val="clear" w:color="auto" w:fill="FFFFFF"/>
        </w:rPr>
        <w:t>548–577</w:t>
      </w:r>
      <w:r w:rsidRPr="0060409F">
        <w:rPr>
          <w:rFonts w:ascii="Times New Roman" w:hAnsi="Times New Roman" w:cs="Times New Roman"/>
          <w:color w:val="333333"/>
          <w:sz w:val="24"/>
          <w:szCs w:val="24"/>
          <w:shd w:val="clear" w:color="auto" w:fill="FFFFFF"/>
        </w:rPr>
        <w:t>.</w:t>
      </w:r>
      <w:r w:rsidR="0049036B" w:rsidRPr="0060409F">
        <w:rPr>
          <w:rFonts w:ascii="Times New Roman" w:hAnsi="Times New Roman" w:cs="Times New Roman"/>
          <w:color w:val="333333"/>
          <w:sz w:val="24"/>
          <w:szCs w:val="24"/>
          <w:shd w:val="clear" w:color="auto" w:fill="FFFFFF"/>
        </w:rPr>
        <w:t xml:space="preserve"> </w:t>
      </w:r>
      <w:hyperlink r:id="rId15" w:history="1">
        <w:r w:rsidR="0049036B" w:rsidRPr="0060409F">
          <w:rPr>
            <w:rStyle w:val="Hyperlink"/>
            <w:rFonts w:ascii="Times New Roman" w:hAnsi="Times New Roman" w:cs="Times New Roman"/>
            <w:sz w:val="24"/>
            <w:szCs w:val="24"/>
            <w:shd w:val="clear" w:color="auto" w:fill="FFFFFF"/>
          </w:rPr>
          <w:t>https://doi.org/10.1016/j.childyouth.2005.06.003</w:t>
        </w:r>
      </w:hyperlink>
      <w:r w:rsidR="0049036B" w:rsidRPr="0060409F">
        <w:rPr>
          <w:rFonts w:ascii="Times New Roman" w:hAnsi="Times New Roman" w:cs="Times New Roman"/>
          <w:color w:val="333333"/>
          <w:sz w:val="24"/>
          <w:szCs w:val="24"/>
          <w:shd w:val="clear" w:color="auto" w:fill="FFFFFF"/>
        </w:rPr>
        <w:t xml:space="preserve"> </w:t>
      </w:r>
    </w:p>
    <w:p w14:paraId="2B055742" w14:textId="433917A6" w:rsidR="00E37594" w:rsidRPr="0060409F" w:rsidRDefault="00A3265D" w:rsidP="00990FF6">
      <w:pPr>
        <w:spacing w:after="0" w:line="240" w:lineRule="auto"/>
        <w:ind w:left="720" w:right="795" w:hanging="720"/>
        <w:textAlignment w:val="baseline"/>
        <w:rPr>
          <w:rFonts w:ascii="Segoe UI" w:eastAsia="Times New Roman" w:hAnsi="Segoe UI" w:cs="Segoe UI"/>
          <w:sz w:val="18"/>
          <w:szCs w:val="18"/>
          <w:lang w:eastAsia="en-IE"/>
        </w:rPr>
      </w:pPr>
      <w:r w:rsidRPr="0060409F">
        <w:rPr>
          <w:rFonts w:ascii="Times New Roman" w:eastAsia="Times New Roman" w:hAnsi="Times New Roman" w:cs="Times New Roman"/>
          <w:sz w:val="24"/>
          <w:szCs w:val="24"/>
          <w:lang w:eastAsia="en-IE"/>
        </w:rPr>
        <w:t>International Federation of Social Workers</w:t>
      </w:r>
      <w:r w:rsidR="00E37594" w:rsidRPr="0060409F">
        <w:rPr>
          <w:rFonts w:ascii="Times New Roman" w:eastAsia="Times New Roman" w:hAnsi="Times New Roman" w:cs="Times New Roman"/>
          <w:sz w:val="24"/>
          <w:szCs w:val="24"/>
          <w:lang w:eastAsia="en-IE"/>
        </w:rPr>
        <w:t xml:space="preserve"> </w:t>
      </w:r>
      <w:r w:rsidRPr="0060409F">
        <w:rPr>
          <w:rFonts w:ascii="Times New Roman" w:eastAsia="Times New Roman" w:hAnsi="Times New Roman" w:cs="Times New Roman"/>
          <w:sz w:val="24"/>
          <w:szCs w:val="24"/>
          <w:lang w:eastAsia="en-IE"/>
        </w:rPr>
        <w:t>(</w:t>
      </w:r>
      <w:r w:rsidR="00E37594" w:rsidRPr="0060409F">
        <w:rPr>
          <w:rFonts w:ascii="Times New Roman" w:eastAsia="Times New Roman" w:hAnsi="Times New Roman" w:cs="Times New Roman"/>
          <w:sz w:val="24"/>
          <w:szCs w:val="24"/>
          <w:lang w:eastAsia="en-IE"/>
        </w:rPr>
        <w:t>2014)</w:t>
      </w:r>
      <w:r w:rsidRPr="0060409F">
        <w:rPr>
          <w:rFonts w:ascii="Times New Roman" w:eastAsia="Times New Roman" w:hAnsi="Times New Roman" w:cs="Times New Roman"/>
          <w:sz w:val="24"/>
          <w:szCs w:val="24"/>
          <w:lang w:eastAsia="en-IE"/>
        </w:rPr>
        <w:t xml:space="preserve">. </w:t>
      </w:r>
      <w:r w:rsidRPr="0060409F">
        <w:rPr>
          <w:rFonts w:ascii="Times New Roman" w:eastAsia="Times New Roman" w:hAnsi="Times New Roman" w:cs="Times New Roman"/>
          <w:i/>
          <w:iCs/>
          <w:sz w:val="24"/>
          <w:szCs w:val="24"/>
          <w:lang w:eastAsia="en-IE"/>
        </w:rPr>
        <w:t>Global definition of social work</w:t>
      </w:r>
      <w:r w:rsidRPr="0060409F">
        <w:rPr>
          <w:rFonts w:ascii="Times New Roman" w:eastAsia="Times New Roman" w:hAnsi="Times New Roman" w:cs="Times New Roman"/>
          <w:sz w:val="24"/>
          <w:szCs w:val="24"/>
          <w:lang w:eastAsia="en-IE"/>
        </w:rPr>
        <w:t xml:space="preserve">. Available at: </w:t>
      </w:r>
      <w:r w:rsidR="00E37594" w:rsidRPr="0060409F">
        <w:rPr>
          <w:rFonts w:ascii="Times New Roman" w:eastAsia="Times New Roman" w:hAnsi="Times New Roman" w:cs="Times New Roman"/>
          <w:sz w:val="24"/>
          <w:szCs w:val="24"/>
          <w:lang w:eastAsia="en-IE"/>
        </w:rPr>
        <w:t> https://www.ifsw.org/global-definition-of-social-work/ </w:t>
      </w:r>
    </w:p>
    <w:p w14:paraId="6F2C122C" w14:textId="63A40089" w:rsidR="00E37594" w:rsidRPr="0060409F" w:rsidRDefault="00990FF6" w:rsidP="00186A48">
      <w:pPr>
        <w:spacing w:after="0" w:line="240" w:lineRule="auto"/>
        <w:ind w:left="720" w:right="804" w:hanging="720"/>
        <w:rPr>
          <w:rFonts w:ascii="Times New Roman" w:hAnsi="Times New Roman" w:cs="Times New Roman"/>
          <w:sz w:val="24"/>
          <w:szCs w:val="24"/>
        </w:rPr>
      </w:pPr>
      <w:r w:rsidRPr="0060409F">
        <w:rPr>
          <w:rFonts w:ascii="Times New Roman" w:hAnsi="Times New Roman" w:cs="Times New Roman"/>
          <w:sz w:val="24"/>
          <w:szCs w:val="24"/>
        </w:rPr>
        <w:t>Johnson, L.S.M. and Rommelfanger, K.S. (2017)</w:t>
      </w:r>
      <w:r w:rsidR="007F5D2B" w:rsidRPr="0060409F">
        <w:rPr>
          <w:rFonts w:ascii="Times New Roman" w:hAnsi="Times New Roman" w:cs="Times New Roman"/>
          <w:sz w:val="24"/>
          <w:szCs w:val="24"/>
        </w:rPr>
        <w:t>.</w:t>
      </w:r>
      <w:r w:rsidRPr="0060409F">
        <w:rPr>
          <w:rFonts w:ascii="Times New Roman" w:hAnsi="Times New Roman" w:cs="Times New Roman"/>
          <w:sz w:val="24"/>
          <w:szCs w:val="24"/>
        </w:rPr>
        <w:t xml:space="preserve"> </w:t>
      </w:r>
      <w:r w:rsidRPr="0060409F">
        <w:rPr>
          <w:rFonts w:ascii="Times New Roman" w:hAnsi="Times New Roman" w:cs="Times New Roman"/>
          <w:i/>
          <w:iCs/>
          <w:sz w:val="24"/>
          <w:szCs w:val="24"/>
        </w:rPr>
        <w:t xml:space="preserve">The Routledge handbook of </w:t>
      </w:r>
      <w:proofErr w:type="spellStart"/>
      <w:r w:rsidRPr="0060409F">
        <w:rPr>
          <w:rFonts w:ascii="Times New Roman" w:hAnsi="Times New Roman" w:cs="Times New Roman"/>
          <w:i/>
          <w:iCs/>
          <w:sz w:val="24"/>
          <w:szCs w:val="24"/>
        </w:rPr>
        <w:t>neuroethics</w:t>
      </w:r>
      <w:proofErr w:type="spellEnd"/>
      <w:r w:rsidR="007F5D2B" w:rsidRPr="0060409F">
        <w:rPr>
          <w:rFonts w:ascii="Times New Roman" w:hAnsi="Times New Roman" w:cs="Times New Roman"/>
          <w:sz w:val="24"/>
          <w:szCs w:val="24"/>
        </w:rPr>
        <w:t>.</w:t>
      </w:r>
      <w:r w:rsidRPr="0060409F">
        <w:rPr>
          <w:rFonts w:ascii="Times New Roman" w:hAnsi="Times New Roman" w:cs="Times New Roman"/>
          <w:sz w:val="24"/>
          <w:szCs w:val="24"/>
        </w:rPr>
        <w:t xml:space="preserve"> Abingdon, Oxon: Routledge. </w:t>
      </w:r>
    </w:p>
    <w:p w14:paraId="39DFC91C" w14:textId="7DCD1134" w:rsidR="00186A48" w:rsidRPr="0060409F" w:rsidRDefault="00186A48" w:rsidP="00186A48">
      <w:pPr>
        <w:spacing w:after="0" w:line="240" w:lineRule="auto"/>
        <w:ind w:left="720" w:right="804" w:hanging="720"/>
        <w:rPr>
          <w:rFonts w:ascii="Times New Roman" w:hAnsi="Times New Roman" w:cs="Times New Roman"/>
          <w:sz w:val="24"/>
          <w:szCs w:val="24"/>
        </w:rPr>
      </w:pPr>
      <w:r w:rsidRPr="0060409F">
        <w:rPr>
          <w:rFonts w:ascii="Times New Roman" w:hAnsi="Times New Roman" w:cs="Times New Roman"/>
          <w:sz w:val="24"/>
          <w:szCs w:val="24"/>
        </w:rPr>
        <w:t>Kapp, S.K.</w:t>
      </w:r>
      <w:r w:rsidR="007F5D2B" w:rsidRPr="0060409F">
        <w:rPr>
          <w:rFonts w:ascii="Times New Roman" w:hAnsi="Times New Roman" w:cs="Times New Roman"/>
          <w:sz w:val="24"/>
          <w:szCs w:val="24"/>
        </w:rPr>
        <w:t xml:space="preserve"> (Ed.) </w:t>
      </w:r>
      <w:r w:rsidRPr="0060409F">
        <w:rPr>
          <w:rFonts w:ascii="Times New Roman" w:hAnsi="Times New Roman" w:cs="Times New Roman"/>
          <w:sz w:val="24"/>
          <w:szCs w:val="24"/>
        </w:rPr>
        <w:t>(2020)</w:t>
      </w:r>
      <w:r w:rsidR="007F5D2B" w:rsidRPr="0060409F">
        <w:rPr>
          <w:rFonts w:ascii="Times New Roman" w:hAnsi="Times New Roman" w:cs="Times New Roman"/>
          <w:sz w:val="24"/>
          <w:szCs w:val="24"/>
        </w:rPr>
        <w:t>.</w:t>
      </w:r>
      <w:r w:rsidRPr="0060409F">
        <w:rPr>
          <w:rFonts w:ascii="Times New Roman" w:hAnsi="Times New Roman" w:cs="Times New Roman"/>
          <w:sz w:val="24"/>
          <w:szCs w:val="24"/>
        </w:rPr>
        <w:t xml:space="preserve"> </w:t>
      </w:r>
      <w:r w:rsidRPr="0060409F">
        <w:rPr>
          <w:rFonts w:ascii="Times New Roman" w:hAnsi="Times New Roman" w:cs="Times New Roman"/>
          <w:i/>
          <w:iCs/>
          <w:sz w:val="24"/>
          <w:szCs w:val="24"/>
        </w:rPr>
        <w:t>Autistic community and the neurodiversity movement: Stories from the frontline</w:t>
      </w:r>
      <w:r w:rsidR="007F5D2B" w:rsidRPr="0060409F">
        <w:rPr>
          <w:rFonts w:ascii="Times New Roman" w:hAnsi="Times New Roman" w:cs="Times New Roman"/>
          <w:i/>
          <w:iCs/>
          <w:sz w:val="24"/>
          <w:szCs w:val="24"/>
        </w:rPr>
        <w:t>.</w:t>
      </w:r>
      <w:r w:rsidRPr="0060409F">
        <w:rPr>
          <w:rFonts w:ascii="Times New Roman" w:hAnsi="Times New Roman" w:cs="Times New Roman"/>
          <w:sz w:val="24"/>
          <w:szCs w:val="24"/>
        </w:rPr>
        <w:t xml:space="preserve"> Singapore: Palgrave Macmillan. </w:t>
      </w:r>
    </w:p>
    <w:p w14:paraId="249563E3" w14:textId="08527C21" w:rsidR="003C2246" w:rsidRDefault="00186A48" w:rsidP="00071352">
      <w:pPr>
        <w:spacing w:after="0" w:line="240" w:lineRule="auto"/>
        <w:ind w:left="720" w:right="804" w:hanging="720"/>
        <w:rPr>
          <w:rFonts w:ascii="Times New Roman" w:hAnsi="Times New Roman" w:cs="Times New Roman"/>
          <w:sz w:val="24"/>
          <w:szCs w:val="24"/>
        </w:rPr>
      </w:pPr>
      <w:r w:rsidRPr="0060409F">
        <w:rPr>
          <w:rFonts w:ascii="Times New Roman" w:hAnsi="Times New Roman" w:cs="Times New Roman"/>
          <w:sz w:val="24"/>
          <w:szCs w:val="24"/>
        </w:rPr>
        <w:t>Kapp, S.K. (2019)</w:t>
      </w:r>
      <w:r w:rsidR="003C2246" w:rsidRPr="0060409F">
        <w:rPr>
          <w:rFonts w:ascii="Times New Roman" w:hAnsi="Times New Roman" w:cs="Times New Roman"/>
          <w:sz w:val="24"/>
          <w:szCs w:val="24"/>
        </w:rPr>
        <w:t>.</w:t>
      </w:r>
      <w:r w:rsidRPr="0060409F">
        <w:rPr>
          <w:rFonts w:ascii="Times New Roman" w:hAnsi="Times New Roman" w:cs="Times New Roman"/>
          <w:i/>
          <w:iCs/>
          <w:sz w:val="24"/>
          <w:szCs w:val="24"/>
        </w:rPr>
        <w:t xml:space="preserve"> </w:t>
      </w:r>
      <w:proofErr w:type="spellStart"/>
      <w:r w:rsidRPr="0060409F">
        <w:rPr>
          <w:rFonts w:ascii="Times New Roman" w:hAnsi="Times New Roman" w:cs="Times New Roman"/>
          <w:i/>
          <w:iCs/>
          <w:sz w:val="24"/>
          <w:szCs w:val="24"/>
        </w:rPr>
        <w:t>Foreward</w:t>
      </w:r>
      <w:proofErr w:type="spellEnd"/>
      <w:r w:rsidR="003C2246" w:rsidRPr="0060409F">
        <w:rPr>
          <w:rFonts w:ascii="Times New Roman" w:hAnsi="Times New Roman" w:cs="Times New Roman"/>
          <w:sz w:val="24"/>
          <w:szCs w:val="24"/>
        </w:rPr>
        <w:t>. I</w:t>
      </w:r>
      <w:r w:rsidRPr="0060409F">
        <w:rPr>
          <w:rFonts w:ascii="Times New Roman" w:hAnsi="Times New Roman" w:cs="Times New Roman"/>
          <w:sz w:val="24"/>
          <w:szCs w:val="24"/>
        </w:rPr>
        <w:t>n</w:t>
      </w:r>
      <w:r w:rsidR="003C2246" w:rsidRPr="0060409F">
        <w:rPr>
          <w:rFonts w:ascii="Times New Roman" w:hAnsi="Times New Roman" w:cs="Times New Roman"/>
          <w:sz w:val="24"/>
          <w:szCs w:val="24"/>
        </w:rPr>
        <w:t xml:space="preserve">: </w:t>
      </w:r>
      <w:r w:rsidRPr="0060409F">
        <w:rPr>
          <w:rFonts w:ascii="Times New Roman" w:hAnsi="Times New Roman" w:cs="Times New Roman"/>
          <w:sz w:val="24"/>
          <w:szCs w:val="24"/>
        </w:rPr>
        <w:t>Kapp</w:t>
      </w:r>
      <w:r w:rsidR="003C2246" w:rsidRPr="0060409F">
        <w:rPr>
          <w:rFonts w:ascii="Times New Roman" w:hAnsi="Times New Roman" w:cs="Times New Roman"/>
          <w:sz w:val="24"/>
          <w:szCs w:val="24"/>
        </w:rPr>
        <w:t xml:space="preserve">, S.K., </w:t>
      </w:r>
      <w:r w:rsidRPr="0060409F">
        <w:rPr>
          <w:rFonts w:ascii="Times New Roman" w:hAnsi="Times New Roman" w:cs="Times New Roman"/>
          <w:sz w:val="24"/>
          <w:szCs w:val="24"/>
        </w:rPr>
        <w:t>ed</w:t>
      </w:r>
      <w:r w:rsidR="003C2246" w:rsidRPr="0060409F">
        <w:rPr>
          <w:rFonts w:ascii="Times New Roman" w:hAnsi="Times New Roman" w:cs="Times New Roman"/>
          <w:sz w:val="24"/>
          <w:szCs w:val="24"/>
        </w:rPr>
        <w:t>.</w:t>
      </w:r>
      <w:r w:rsidRPr="0060409F">
        <w:rPr>
          <w:rFonts w:ascii="Times New Roman" w:hAnsi="Times New Roman" w:cs="Times New Roman"/>
          <w:sz w:val="24"/>
          <w:szCs w:val="24"/>
        </w:rPr>
        <w:t xml:space="preserve">, </w:t>
      </w:r>
      <w:r w:rsidRPr="0060409F">
        <w:rPr>
          <w:rFonts w:ascii="Times New Roman" w:hAnsi="Times New Roman" w:cs="Times New Roman"/>
          <w:i/>
          <w:iCs/>
          <w:sz w:val="24"/>
          <w:szCs w:val="24"/>
        </w:rPr>
        <w:t>Autistic Community and the Neurodiversity Movement: Stories from the Frontline</w:t>
      </w:r>
      <w:r w:rsidR="003C2246" w:rsidRPr="0060409F">
        <w:rPr>
          <w:rFonts w:ascii="Times New Roman" w:hAnsi="Times New Roman" w:cs="Times New Roman"/>
          <w:sz w:val="24"/>
          <w:szCs w:val="24"/>
        </w:rPr>
        <w:t>.</w:t>
      </w:r>
      <w:r w:rsidRPr="0060409F">
        <w:rPr>
          <w:rFonts w:ascii="Times New Roman" w:hAnsi="Times New Roman" w:cs="Times New Roman"/>
          <w:sz w:val="24"/>
          <w:szCs w:val="24"/>
        </w:rPr>
        <w:t xml:space="preserve"> Singapore: Palgrave Macmillan. pp.1-19. </w:t>
      </w:r>
    </w:p>
    <w:p w14:paraId="25CAC6B4" w14:textId="45804760" w:rsidR="00C90276" w:rsidRPr="000B2A75" w:rsidRDefault="00C90276" w:rsidP="000B2A75">
      <w:pPr>
        <w:spacing w:after="0" w:line="240" w:lineRule="auto"/>
        <w:ind w:left="720" w:hanging="720"/>
        <w:rPr>
          <w:rFonts w:ascii="Times New Roman" w:eastAsia="Times New Roman" w:hAnsi="Times New Roman" w:cs="Times New Roman"/>
          <w:sz w:val="24"/>
          <w:szCs w:val="24"/>
          <w:lang w:eastAsia="en-IE"/>
        </w:rPr>
      </w:pPr>
      <w:r w:rsidRPr="00E74B4A">
        <w:rPr>
          <w:rFonts w:ascii="Times New Roman" w:eastAsia="Times New Roman" w:hAnsi="Times New Roman" w:cs="Times New Roman"/>
          <w:sz w:val="24"/>
          <w:szCs w:val="24"/>
          <w:lang w:eastAsia="en-IE"/>
        </w:rPr>
        <w:t xml:space="preserve">Kelly, B., Dowling, S., </w:t>
      </w:r>
      <w:r>
        <w:rPr>
          <w:rFonts w:ascii="Times New Roman" w:eastAsia="Times New Roman" w:hAnsi="Times New Roman" w:cs="Times New Roman"/>
          <w:sz w:val="24"/>
          <w:szCs w:val="24"/>
          <w:lang w:eastAsia="en-IE"/>
        </w:rPr>
        <w:t>and</w:t>
      </w:r>
      <w:r w:rsidRPr="00E74B4A">
        <w:rPr>
          <w:rFonts w:ascii="Times New Roman" w:eastAsia="Times New Roman" w:hAnsi="Times New Roman" w:cs="Times New Roman"/>
          <w:sz w:val="24"/>
          <w:szCs w:val="24"/>
          <w:lang w:eastAsia="en-IE"/>
        </w:rPr>
        <w:t xml:space="preserve"> Winter, K. (2012). </w:t>
      </w:r>
      <w:r w:rsidRPr="00E74B4A">
        <w:rPr>
          <w:rFonts w:ascii="Times New Roman" w:eastAsia="Times New Roman" w:hAnsi="Times New Roman" w:cs="Times New Roman"/>
          <w:i/>
          <w:iCs/>
          <w:sz w:val="24"/>
          <w:szCs w:val="24"/>
          <w:lang w:eastAsia="en-IE"/>
        </w:rPr>
        <w:t>Disabled children and young people who looked after: A literature review</w:t>
      </w:r>
      <w:r w:rsidRPr="00E74B4A">
        <w:rPr>
          <w:rFonts w:ascii="Times New Roman" w:eastAsia="Times New Roman" w:hAnsi="Times New Roman" w:cs="Times New Roman"/>
          <w:sz w:val="24"/>
          <w:szCs w:val="24"/>
          <w:lang w:eastAsia="en-IE"/>
        </w:rPr>
        <w:t>. Northern Ireland: OFMDFM &amp; QUB.</w:t>
      </w:r>
    </w:p>
    <w:p w14:paraId="28260190" w14:textId="7D0BB141" w:rsidR="007F5D2B" w:rsidRDefault="00AA2B01" w:rsidP="003C2246">
      <w:pPr>
        <w:spacing w:after="0" w:line="240" w:lineRule="auto"/>
        <w:ind w:left="720" w:right="804" w:hanging="720"/>
        <w:rPr>
          <w:rFonts w:ascii="Times New Roman" w:hAnsi="Times New Roman" w:cs="Times New Roman"/>
          <w:sz w:val="24"/>
          <w:szCs w:val="24"/>
        </w:rPr>
      </w:pPr>
      <w:r w:rsidRPr="0060409F">
        <w:rPr>
          <w:rFonts w:ascii="Times New Roman" w:hAnsi="Times New Roman" w:cs="Times New Roman"/>
          <w:sz w:val="24"/>
          <w:szCs w:val="24"/>
        </w:rPr>
        <w:lastRenderedPageBreak/>
        <w:t>Kirby, A. (2021)</w:t>
      </w:r>
      <w:r w:rsidR="00C96C5E" w:rsidRPr="0060409F">
        <w:rPr>
          <w:rFonts w:ascii="Times New Roman" w:hAnsi="Times New Roman" w:cs="Times New Roman"/>
          <w:sz w:val="24"/>
          <w:szCs w:val="24"/>
        </w:rPr>
        <w:t>.</w:t>
      </w:r>
      <w:r w:rsidRPr="0060409F">
        <w:rPr>
          <w:rFonts w:ascii="Times New Roman" w:hAnsi="Times New Roman" w:cs="Times New Roman"/>
          <w:sz w:val="24"/>
          <w:szCs w:val="24"/>
        </w:rPr>
        <w:t xml:space="preserve"> </w:t>
      </w:r>
      <w:r w:rsidRPr="0060409F">
        <w:rPr>
          <w:rFonts w:ascii="Times New Roman" w:hAnsi="Times New Roman" w:cs="Times New Roman"/>
          <w:i/>
          <w:iCs/>
          <w:sz w:val="24"/>
          <w:szCs w:val="24"/>
        </w:rPr>
        <w:t>Neurodiversity</w:t>
      </w:r>
      <w:r w:rsidR="00C96C5E" w:rsidRPr="0060409F">
        <w:rPr>
          <w:rFonts w:ascii="Times New Roman" w:hAnsi="Times New Roman" w:cs="Times New Roman"/>
          <w:i/>
          <w:iCs/>
          <w:sz w:val="24"/>
          <w:szCs w:val="24"/>
        </w:rPr>
        <w:t>: A</w:t>
      </w:r>
      <w:r w:rsidRPr="0060409F">
        <w:rPr>
          <w:rFonts w:ascii="Times New Roman" w:hAnsi="Times New Roman" w:cs="Times New Roman"/>
          <w:i/>
          <w:iCs/>
          <w:sz w:val="24"/>
          <w:szCs w:val="24"/>
        </w:rPr>
        <w:t xml:space="preserve"> whole-child approach for youth justice</w:t>
      </w:r>
      <w:r w:rsidR="00C96C5E" w:rsidRPr="0060409F">
        <w:rPr>
          <w:rFonts w:ascii="Times New Roman" w:hAnsi="Times New Roman" w:cs="Times New Roman"/>
          <w:sz w:val="24"/>
          <w:szCs w:val="24"/>
        </w:rPr>
        <w:t xml:space="preserve">. </w:t>
      </w:r>
      <w:r w:rsidRPr="0060409F">
        <w:rPr>
          <w:rFonts w:ascii="Times New Roman" w:hAnsi="Times New Roman" w:cs="Times New Roman"/>
          <w:sz w:val="24"/>
          <w:szCs w:val="24"/>
        </w:rPr>
        <w:t>U</w:t>
      </w:r>
      <w:r w:rsidR="00C96C5E" w:rsidRPr="0060409F">
        <w:rPr>
          <w:rFonts w:ascii="Times New Roman" w:hAnsi="Times New Roman" w:cs="Times New Roman"/>
          <w:sz w:val="24"/>
          <w:szCs w:val="24"/>
        </w:rPr>
        <w:t xml:space="preserve">nited </w:t>
      </w:r>
      <w:r w:rsidRPr="0060409F">
        <w:rPr>
          <w:rFonts w:ascii="Times New Roman" w:hAnsi="Times New Roman" w:cs="Times New Roman"/>
          <w:sz w:val="24"/>
          <w:szCs w:val="24"/>
        </w:rPr>
        <w:t>K</w:t>
      </w:r>
      <w:r w:rsidR="00C96C5E" w:rsidRPr="0060409F">
        <w:rPr>
          <w:rFonts w:ascii="Times New Roman" w:hAnsi="Times New Roman" w:cs="Times New Roman"/>
          <w:sz w:val="24"/>
          <w:szCs w:val="24"/>
        </w:rPr>
        <w:t>ingdom</w:t>
      </w:r>
      <w:r w:rsidRPr="0060409F">
        <w:rPr>
          <w:rFonts w:ascii="Times New Roman" w:hAnsi="Times New Roman" w:cs="Times New Roman"/>
          <w:sz w:val="24"/>
          <w:szCs w:val="24"/>
        </w:rPr>
        <w:t xml:space="preserve">: Her Majesty’s Inspectorate for Education. </w:t>
      </w:r>
    </w:p>
    <w:p w14:paraId="35D26791" w14:textId="1BE5FCA5" w:rsidR="00646BD3" w:rsidRPr="0060409F" w:rsidRDefault="00646BD3" w:rsidP="00646BD3">
      <w:pPr>
        <w:spacing w:after="0" w:line="240" w:lineRule="auto"/>
        <w:ind w:left="720" w:right="804" w:hanging="720"/>
        <w:rPr>
          <w:rFonts w:ascii="Times New Roman" w:hAnsi="Times New Roman" w:cs="Times New Roman"/>
          <w:sz w:val="24"/>
          <w:szCs w:val="24"/>
        </w:rPr>
      </w:pPr>
      <w:r w:rsidRPr="003E3683">
        <w:rPr>
          <w:rFonts w:ascii="Times New Roman" w:hAnsi="Times New Roman" w:cs="Times New Roman"/>
          <w:sz w:val="24"/>
          <w:szCs w:val="24"/>
        </w:rPr>
        <w:t>Knevel</w:t>
      </w:r>
      <w:r>
        <w:rPr>
          <w:rFonts w:ascii="Times New Roman" w:hAnsi="Times New Roman" w:cs="Times New Roman"/>
          <w:sz w:val="24"/>
          <w:szCs w:val="24"/>
        </w:rPr>
        <w:t xml:space="preserve">, J., </w:t>
      </w:r>
      <w:r w:rsidRPr="003E3683">
        <w:rPr>
          <w:rFonts w:ascii="Times New Roman" w:hAnsi="Times New Roman" w:cs="Times New Roman"/>
          <w:sz w:val="24"/>
          <w:szCs w:val="24"/>
        </w:rPr>
        <w:t>Wilken</w:t>
      </w:r>
      <w:r>
        <w:rPr>
          <w:rFonts w:ascii="Times New Roman" w:hAnsi="Times New Roman" w:cs="Times New Roman"/>
          <w:sz w:val="24"/>
          <w:szCs w:val="24"/>
        </w:rPr>
        <w:t xml:space="preserve">, J.P., and </w:t>
      </w:r>
      <w:r w:rsidRPr="003E3683">
        <w:rPr>
          <w:rFonts w:ascii="Times New Roman" w:hAnsi="Times New Roman" w:cs="Times New Roman"/>
          <w:sz w:val="24"/>
          <w:szCs w:val="24"/>
        </w:rPr>
        <w:t>Schippers</w:t>
      </w:r>
      <w:r>
        <w:rPr>
          <w:rFonts w:ascii="Times New Roman" w:hAnsi="Times New Roman" w:cs="Times New Roman"/>
          <w:sz w:val="24"/>
          <w:szCs w:val="24"/>
        </w:rPr>
        <w:t xml:space="preserve">, A. (2023). </w:t>
      </w:r>
      <w:r w:rsidRPr="00646BD3">
        <w:rPr>
          <w:rFonts w:ascii="Times New Roman" w:hAnsi="Times New Roman" w:cs="Times New Roman"/>
          <w:sz w:val="24"/>
          <w:szCs w:val="24"/>
        </w:rPr>
        <w:t xml:space="preserve">Social </w:t>
      </w:r>
      <w:r>
        <w:rPr>
          <w:rFonts w:ascii="Times New Roman" w:hAnsi="Times New Roman" w:cs="Times New Roman"/>
          <w:sz w:val="24"/>
          <w:szCs w:val="24"/>
        </w:rPr>
        <w:t>w</w:t>
      </w:r>
      <w:r w:rsidRPr="00646BD3">
        <w:rPr>
          <w:rFonts w:ascii="Times New Roman" w:hAnsi="Times New Roman" w:cs="Times New Roman"/>
          <w:sz w:val="24"/>
          <w:szCs w:val="24"/>
        </w:rPr>
        <w:t xml:space="preserve">orkers </w:t>
      </w:r>
      <w:r>
        <w:rPr>
          <w:rFonts w:ascii="Times New Roman" w:hAnsi="Times New Roman" w:cs="Times New Roman"/>
          <w:sz w:val="24"/>
          <w:szCs w:val="24"/>
        </w:rPr>
        <w:t>p</w:t>
      </w:r>
      <w:r w:rsidRPr="00646BD3">
        <w:rPr>
          <w:rFonts w:ascii="Times New Roman" w:hAnsi="Times New Roman" w:cs="Times New Roman"/>
          <w:sz w:val="24"/>
          <w:szCs w:val="24"/>
        </w:rPr>
        <w:t xml:space="preserve">utting into </w:t>
      </w:r>
      <w:r>
        <w:rPr>
          <w:rFonts w:ascii="Times New Roman" w:hAnsi="Times New Roman" w:cs="Times New Roman"/>
          <w:sz w:val="24"/>
          <w:szCs w:val="24"/>
        </w:rPr>
        <w:t>p</w:t>
      </w:r>
      <w:r w:rsidRPr="00646BD3">
        <w:rPr>
          <w:rFonts w:ascii="Times New Roman" w:hAnsi="Times New Roman" w:cs="Times New Roman"/>
          <w:sz w:val="24"/>
          <w:szCs w:val="24"/>
        </w:rPr>
        <w:t xml:space="preserve">ractice the </w:t>
      </w:r>
      <w:r>
        <w:rPr>
          <w:rFonts w:ascii="Times New Roman" w:hAnsi="Times New Roman" w:cs="Times New Roman"/>
          <w:sz w:val="24"/>
          <w:szCs w:val="24"/>
        </w:rPr>
        <w:t>c</w:t>
      </w:r>
      <w:r w:rsidRPr="00646BD3">
        <w:rPr>
          <w:rFonts w:ascii="Times New Roman" w:hAnsi="Times New Roman" w:cs="Times New Roman"/>
          <w:sz w:val="24"/>
          <w:szCs w:val="24"/>
        </w:rPr>
        <w:t xml:space="preserve">onvention on the </w:t>
      </w:r>
      <w:r>
        <w:rPr>
          <w:rFonts w:ascii="Times New Roman" w:hAnsi="Times New Roman" w:cs="Times New Roman"/>
          <w:sz w:val="24"/>
          <w:szCs w:val="24"/>
        </w:rPr>
        <w:t>r</w:t>
      </w:r>
      <w:r w:rsidRPr="00646BD3">
        <w:rPr>
          <w:rFonts w:ascii="Times New Roman" w:hAnsi="Times New Roman" w:cs="Times New Roman"/>
          <w:sz w:val="24"/>
          <w:szCs w:val="24"/>
        </w:rPr>
        <w:t>ights</w:t>
      </w:r>
      <w:r>
        <w:rPr>
          <w:rFonts w:ascii="Times New Roman" w:hAnsi="Times New Roman" w:cs="Times New Roman"/>
          <w:sz w:val="24"/>
          <w:szCs w:val="24"/>
        </w:rPr>
        <w:t xml:space="preserve"> </w:t>
      </w:r>
      <w:r w:rsidRPr="00646BD3">
        <w:rPr>
          <w:rFonts w:ascii="Times New Roman" w:hAnsi="Times New Roman" w:cs="Times New Roman"/>
          <w:sz w:val="24"/>
          <w:szCs w:val="24"/>
        </w:rPr>
        <w:t xml:space="preserve">of </w:t>
      </w:r>
      <w:r>
        <w:rPr>
          <w:rFonts w:ascii="Times New Roman" w:hAnsi="Times New Roman" w:cs="Times New Roman"/>
          <w:sz w:val="24"/>
          <w:szCs w:val="24"/>
        </w:rPr>
        <w:t>p</w:t>
      </w:r>
      <w:r w:rsidRPr="00646BD3">
        <w:rPr>
          <w:rFonts w:ascii="Times New Roman" w:hAnsi="Times New Roman" w:cs="Times New Roman"/>
          <w:sz w:val="24"/>
          <w:szCs w:val="24"/>
        </w:rPr>
        <w:t xml:space="preserve">ersons with </w:t>
      </w:r>
      <w:r>
        <w:rPr>
          <w:rFonts w:ascii="Times New Roman" w:hAnsi="Times New Roman" w:cs="Times New Roman"/>
          <w:sz w:val="24"/>
          <w:szCs w:val="24"/>
        </w:rPr>
        <w:t>d</w:t>
      </w:r>
      <w:r w:rsidRPr="00646BD3">
        <w:rPr>
          <w:rFonts w:ascii="Times New Roman" w:hAnsi="Times New Roman" w:cs="Times New Roman"/>
          <w:sz w:val="24"/>
          <w:szCs w:val="24"/>
        </w:rPr>
        <w:t>isabilities</w:t>
      </w:r>
      <w:r>
        <w:rPr>
          <w:rFonts w:ascii="Times New Roman" w:hAnsi="Times New Roman" w:cs="Times New Roman"/>
          <w:sz w:val="24"/>
          <w:szCs w:val="24"/>
        </w:rPr>
        <w:t xml:space="preserve">. </w:t>
      </w:r>
      <w:r w:rsidRPr="0022539A">
        <w:rPr>
          <w:rFonts w:ascii="Times New Roman" w:hAnsi="Times New Roman" w:cs="Times New Roman"/>
          <w:i/>
          <w:iCs/>
          <w:sz w:val="24"/>
          <w:szCs w:val="24"/>
        </w:rPr>
        <w:t>Journal of Human Rights and Social Work,</w:t>
      </w:r>
      <w:r>
        <w:rPr>
          <w:rFonts w:ascii="Times New Roman" w:hAnsi="Times New Roman" w:cs="Times New Roman"/>
          <w:sz w:val="24"/>
          <w:szCs w:val="24"/>
        </w:rPr>
        <w:t xml:space="preserve"> </w:t>
      </w:r>
      <w:r w:rsidRPr="00646BD3">
        <w:rPr>
          <w:rFonts w:ascii="Times New Roman" w:hAnsi="Times New Roman" w:cs="Times New Roman"/>
          <w:sz w:val="24"/>
          <w:szCs w:val="24"/>
        </w:rPr>
        <w:t>8</w:t>
      </w:r>
      <w:r>
        <w:rPr>
          <w:rFonts w:ascii="Times New Roman" w:hAnsi="Times New Roman" w:cs="Times New Roman"/>
          <w:sz w:val="24"/>
          <w:szCs w:val="24"/>
        </w:rPr>
        <w:t>(3), pp.</w:t>
      </w:r>
      <w:r w:rsidRPr="00646BD3">
        <w:rPr>
          <w:rFonts w:ascii="Times New Roman" w:hAnsi="Times New Roman" w:cs="Times New Roman"/>
          <w:sz w:val="24"/>
          <w:szCs w:val="24"/>
        </w:rPr>
        <w:t>302–315</w:t>
      </w:r>
      <w:r>
        <w:rPr>
          <w:rFonts w:ascii="Times New Roman" w:hAnsi="Times New Roman" w:cs="Times New Roman"/>
          <w:sz w:val="24"/>
          <w:szCs w:val="24"/>
        </w:rPr>
        <w:t xml:space="preserve">. </w:t>
      </w:r>
      <w:hyperlink r:id="rId16" w:history="1">
        <w:r w:rsidRPr="00121081">
          <w:rPr>
            <w:rStyle w:val="Hyperlink"/>
            <w:rFonts w:ascii="Times New Roman" w:hAnsi="Times New Roman" w:cs="Times New Roman"/>
            <w:sz w:val="24"/>
            <w:szCs w:val="24"/>
          </w:rPr>
          <w:t>https://doi.org/10.1007/s41134-023-00255-2</w:t>
        </w:r>
      </w:hyperlink>
      <w:r>
        <w:rPr>
          <w:rFonts w:ascii="Times New Roman" w:hAnsi="Times New Roman" w:cs="Times New Roman"/>
          <w:sz w:val="24"/>
          <w:szCs w:val="24"/>
        </w:rPr>
        <w:t xml:space="preserve"> </w:t>
      </w:r>
    </w:p>
    <w:p w14:paraId="386E3B62" w14:textId="76AF4A1B" w:rsidR="009125C5" w:rsidRPr="0060409F" w:rsidRDefault="009125C5" w:rsidP="00A3265D">
      <w:pPr>
        <w:spacing w:after="0" w:line="240" w:lineRule="auto"/>
        <w:ind w:left="720" w:right="804" w:hanging="720"/>
        <w:rPr>
          <w:rFonts w:ascii="Times New Roman" w:hAnsi="Times New Roman" w:cs="Times New Roman"/>
          <w:sz w:val="24"/>
          <w:szCs w:val="24"/>
        </w:rPr>
      </w:pPr>
      <w:proofErr w:type="spellStart"/>
      <w:r w:rsidRPr="0060409F">
        <w:rPr>
          <w:rFonts w:ascii="Times New Roman" w:hAnsi="Times New Roman" w:cs="Times New Roman"/>
          <w:sz w:val="24"/>
          <w:szCs w:val="24"/>
        </w:rPr>
        <w:t>Koutsounia</w:t>
      </w:r>
      <w:proofErr w:type="spellEnd"/>
      <w:r w:rsidRPr="0060409F">
        <w:rPr>
          <w:rFonts w:ascii="Times New Roman" w:hAnsi="Times New Roman" w:cs="Times New Roman"/>
          <w:sz w:val="24"/>
          <w:szCs w:val="24"/>
        </w:rPr>
        <w:t>, A. (2022)</w:t>
      </w:r>
      <w:r w:rsidR="00A3265D" w:rsidRPr="0060409F">
        <w:rPr>
          <w:rFonts w:ascii="Times New Roman" w:hAnsi="Times New Roman" w:cs="Times New Roman"/>
          <w:sz w:val="24"/>
          <w:szCs w:val="24"/>
        </w:rPr>
        <w:t>.</w:t>
      </w:r>
      <w:r w:rsidRPr="0060409F">
        <w:rPr>
          <w:rFonts w:ascii="Times New Roman" w:hAnsi="Times New Roman" w:cs="Times New Roman"/>
          <w:sz w:val="24"/>
          <w:szCs w:val="24"/>
        </w:rPr>
        <w:t xml:space="preserve"> </w:t>
      </w:r>
      <w:r w:rsidRPr="0060409F">
        <w:rPr>
          <w:rFonts w:ascii="Times New Roman" w:hAnsi="Times New Roman" w:cs="Times New Roman"/>
          <w:i/>
          <w:iCs/>
          <w:sz w:val="24"/>
          <w:szCs w:val="24"/>
        </w:rPr>
        <w:t>Neurodivergent social workers ‘exhausted’ from lack of understanding at work.</w:t>
      </w:r>
      <w:r w:rsidRPr="0060409F">
        <w:rPr>
          <w:rFonts w:ascii="Times New Roman" w:hAnsi="Times New Roman" w:cs="Times New Roman"/>
          <w:sz w:val="24"/>
          <w:szCs w:val="24"/>
        </w:rPr>
        <w:t xml:space="preserve"> </w:t>
      </w:r>
      <w:r w:rsidR="00A3265D" w:rsidRPr="0060409F">
        <w:rPr>
          <w:rFonts w:ascii="Times New Roman" w:hAnsi="Times New Roman" w:cs="Times New Roman"/>
          <w:sz w:val="24"/>
          <w:szCs w:val="24"/>
        </w:rPr>
        <w:t xml:space="preserve">Available at: </w:t>
      </w:r>
      <w:hyperlink r:id="rId17" w:history="1">
        <w:r w:rsidR="00A3265D" w:rsidRPr="0060409F">
          <w:rPr>
            <w:rStyle w:val="Hyperlink"/>
            <w:rFonts w:ascii="Times New Roman" w:hAnsi="Times New Roman" w:cs="Times New Roman"/>
            <w:sz w:val="24"/>
            <w:szCs w:val="24"/>
          </w:rPr>
          <w:t>https://www.communitycare.co.uk/2022/08/17/neurodivergent-social-workers-exhausted-workplace-lack-of-understanding/</w:t>
        </w:r>
      </w:hyperlink>
      <w:r w:rsidRPr="0060409F">
        <w:rPr>
          <w:rFonts w:ascii="Times New Roman" w:hAnsi="Times New Roman" w:cs="Times New Roman"/>
          <w:sz w:val="24"/>
          <w:szCs w:val="24"/>
        </w:rPr>
        <w:t xml:space="preserve"> </w:t>
      </w:r>
    </w:p>
    <w:p w14:paraId="7C26EDA7" w14:textId="09D5846A" w:rsidR="00352070" w:rsidRPr="0060409F" w:rsidRDefault="00352070" w:rsidP="00195CEC">
      <w:pPr>
        <w:spacing w:after="0" w:line="240" w:lineRule="auto"/>
        <w:ind w:left="720" w:right="804" w:hanging="720"/>
        <w:rPr>
          <w:rFonts w:ascii="Times New Roman" w:hAnsi="Times New Roman" w:cs="Times New Roman"/>
          <w:sz w:val="24"/>
          <w:szCs w:val="24"/>
        </w:rPr>
      </w:pPr>
      <w:r w:rsidRPr="0060409F">
        <w:rPr>
          <w:rFonts w:ascii="Times New Roman" w:hAnsi="Times New Roman" w:cs="Times New Roman"/>
          <w:sz w:val="24"/>
          <w:szCs w:val="24"/>
        </w:rPr>
        <w:t>Krase</w:t>
      </w:r>
      <w:r w:rsidR="00C96C5E" w:rsidRPr="0060409F">
        <w:rPr>
          <w:rFonts w:ascii="Times New Roman" w:hAnsi="Times New Roman" w:cs="Times New Roman"/>
          <w:sz w:val="24"/>
          <w:szCs w:val="24"/>
        </w:rPr>
        <w:t>, K.</w:t>
      </w:r>
      <w:r w:rsidRPr="0060409F">
        <w:rPr>
          <w:rFonts w:ascii="Times New Roman" w:hAnsi="Times New Roman" w:cs="Times New Roman"/>
          <w:sz w:val="24"/>
          <w:szCs w:val="24"/>
        </w:rPr>
        <w:t xml:space="preserve"> and Delong-Hamilton (2020)</w:t>
      </w:r>
      <w:r w:rsidR="00C96C5E" w:rsidRPr="0060409F">
        <w:rPr>
          <w:rFonts w:ascii="Times New Roman" w:hAnsi="Times New Roman" w:cs="Times New Roman"/>
          <w:sz w:val="24"/>
          <w:szCs w:val="24"/>
        </w:rPr>
        <w:t>.</w:t>
      </w:r>
      <w:r w:rsidRPr="0060409F">
        <w:rPr>
          <w:rFonts w:ascii="Times New Roman" w:hAnsi="Times New Roman" w:cs="Times New Roman"/>
          <w:sz w:val="24"/>
          <w:szCs w:val="24"/>
        </w:rPr>
        <w:t xml:space="preserve"> </w:t>
      </w:r>
      <w:r w:rsidRPr="0060409F">
        <w:rPr>
          <w:rFonts w:ascii="Times New Roman" w:hAnsi="Times New Roman" w:cs="Times New Roman"/>
          <w:i/>
          <w:iCs/>
          <w:sz w:val="24"/>
          <w:szCs w:val="24"/>
        </w:rPr>
        <w:t>Child welfare: Preparing social workers for practice in the field</w:t>
      </w:r>
      <w:r w:rsidR="00C96C5E" w:rsidRPr="0060409F">
        <w:rPr>
          <w:rFonts w:ascii="Times New Roman" w:hAnsi="Times New Roman" w:cs="Times New Roman"/>
          <w:sz w:val="24"/>
          <w:szCs w:val="24"/>
        </w:rPr>
        <w:t>.</w:t>
      </w:r>
      <w:r w:rsidRPr="0060409F">
        <w:rPr>
          <w:rFonts w:ascii="Times New Roman" w:hAnsi="Times New Roman" w:cs="Times New Roman"/>
          <w:sz w:val="24"/>
          <w:szCs w:val="24"/>
        </w:rPr>
        <w:t xml:space="preserve"> New York: Routledge. </w:t>
      </w:r>
    </w:p>
    <w:p w14:paraId="0415CB47" w14:textId="7BB79DE6" w:rsidR="00C96C5E" w:rsidRPr="0060409F" w:rsidRDefault="00195CEC" w:rsidP="00C96C5E">
      <w:pPr>
        <w:spacing w:after="0" w:line="240" w:lineRule="auto"/>
        <w:ind w:left="720" w:right="804" w:hanging="720"/>
        <w:rPr>
          <w:rFonts w:ascii="Times New Roman" w:hAnsi="Times New Roman" w:cs="Times New Roman"/>
          <w:sz w:val="24"/>
          <w:szCs w:val="24"/>
        </w:rPr>
      </w:pPr>
      <w:r w:rsidRPr="0060409F">
        <w:rPr>
          <w:rFonts w:ascii="Times New Roman" w:hAnsi="Times New Roman" w:cs="Times New Roman"/>
          <w:sz w:val="24"/>
          <w:szCs w:val="24"/>
        </w:rPr>
        <w:t>Kuhn, T.S. (1996)</w:t>
      </w:r>
      <w:r w:rsidR="00C96C5E" w:rsidRPr="0060409F">
        <w:rPr>
          <w:rFonts w:ascii="Times New Roman" w:hAnsi="Times New Roman" w:cs="Times New Roman"/>
          <w:sz w:val="24"/>
          <w:szCs w:val="24"/>
        </w:rPr>
        <w:t>.</w:t>
      </w:r>
      <w:r w:rsidRPr="0060409F">
        <w:rPr>
          <w:rFonts w:ascii="Times New Roman" w:hAnsi="Times New Roman" w:cs="Times New Roman"/>
          <w:sz w:val="24"/>
          <w:szCs w:val="24"/>
        </w:rPr>
        <w:t xml:space="preserve"> </w:t>
      </w:r>
      <w:r w:rsidRPr="0060409F">
        <w:rPr>
          <w:rFonts w:ascii="Times New Roman" w:hAnsi="Times New Roman" w:cs="Times New Roman"/>
          <w:i/>
          <w:iCs/>
          <w:sz w:val="24"/>
          <w:szCs w:val="24"/>
        </w:rPr>
        <w:t xml:space="preserve">The structure of scientific revolutions </w:t>
      </w:r>
      <w:r w:rsidR="00C96C5E" w:rsidRPr="0060409F">
        <w:rPr>
          <w:rFonts w:ascii="Times New Roman" w:hAnsi="Times New Roman" w:cs="Times New Roman"/>
          <w:i/>
          <w:iCs/>
          <w:sz w:val="24"/>
          <w:szCs w:val="24"/>
        </w:rPr>
        <w:t>(</w:t>
      </w:r>
      <w:r w:rsidRPr="0060409F">
        <w:rPr>
          <w:rFonts w:ascii="Times New Roman" w:hAnsi="Times New Roman" w:cs="Times New Roman"/>
          <w:i/>
          <w:iCs/>
          <w:sz w:val="24"/>
          <w:szCs w:val="24"/>
        </w:rPr>
        <w:t>3</w:t>
      </w:r>
      <w:r w:rsidRPr="0060409F">
        <w:rPr>
          <w:rFonts w:ascii="Times New Roman" w:hAnsi="Times New Roman" w:cs="Times New Roman"/>
          <w:i/>
          <w:iCs/>
          <w:sz w:val="24"/>
          <w:szCs w:val="24"/>
          <w:vertAlign w:val="superscript"/>
        </w:rPr>
        <w:t>rd</w:t>
      </w:r>
      <w:r w:rsidRPr="0060409F">
        <w:rPr>
          <w:rFonts w:ascii="Times New Roman" w:hAnsi="Times New Roman" w:cs="Times New Roman"/>
          <w:i/>
          <w:iCs/>
          <w:sz w:val="24"/>
          <w:szCs w:val="24"/>
        </w:rPr>
        <w:t xml:space="preserve"> </w:t>
      </w:r>
      <w:proofErr w:type="spellStart"/>
      <w:r w:rsidRPr="0060409F">
        <w:rPr>
          <w:rFonts w:ascii="Times New Roman" w:hAnsi="Times New Roman" w:cs="Times New Roman"/>
          <w:i/>
          <w:iCs/>
          <w:sz w:val="24"/>
          <w:szCs w:val="24"/>
        </w:rPr>
        <w:t>Edn</w:t>
      </w:r>
      <w:proofErr w:type="spellEnd"/>
      <w:r w:rsidRPr="0060409F">
        <w:rPr>
          <w:rFonts w:ascii="Times New Roman" w:hAnsi="Times New Roman" w:cs="Times New Roman"/>
          <w:i/>
          <w:iCs/>
          <w:sz w:val="24"/>
          <w:szCs w:val="24"/>
        </w:rPr>
        <w:t>.</w:t>
      </w:r>
      <w:r w:rsidR="00C96C5E" w:rsidRPr="0060409F">
        <w:rPr>
          <w:rFonts w:ascii="Times New Roman" w:hAnsi="Times New Roman" w:cs="Times New Roman"/>
          <w:i/>
          <w:iCs/>
          <w:sz w:val="24"/>
          <w:szCs w:val="24"/>
        </w:rPr>
        <w:t>).</w:t>
      </w:r>
      <w:r w:rsidRPr="0060409F">
        <w:rPr>
          <w:rFonts w:ascii="Times New Roman" w:hAnsi="Times New Roman" w:cs="Times New Roman"/>
          <w:sz w:val="24"/>
          <w:szCs w:val="24"/>
        </w:rPr>
        <w:t xml:space="preserve"> Chicago: University of Chicago Press.</w:t>
      </w:r>
    </w:p>
    <w:p w14:paraId="5E7A23CF" w14:textId="2422F0AA" w:rsidR="00E37594" w:rsidRPr="0060409F" w:rsidRDefault="007B2DFE" w:rsidP="008B5A56">
      <w:pPr>
        <w:spacing w:after="0" w:line="240" w:lineRule="auto"/>
        <w:ind w:left="720" w:right="804" w:hanging="720"/>
        <w:rPr>
          <w:rFonts w:ascii="Times New Roman" w:hAnsi="Times New Roman" w:cs="Times New Roman"/>
          <w:sz w:val="24"/>
          <w:szCs w:val="24"/>
        </w:rPr>
      </w:pPr>
      <w:r w:rsidRPr="0060409F">
        <w:rPr>
          <w:rFonts w:ascii="Times New Roman" w:hAnsi="Times New Roman" w:cs="Times New Roman"/>
          <w:sz w:val="24"/>
          <w:szCs w:val="24"/>
        </w:rPr>
        <w:t>Leadbitter, K., Leneh Buckle, K., Ellis, C.</w:t>
      </w:r>
      <w:r w:rsidR="005A1F1A">
        <w:rPr>
          <w:rFonts w:ascii="Times New Roman" w:hAnsi="Times New Roman" w:cs="Times New Roman"/>
          <w:sz w:val="24"/>
          <w:szCs w:val="24"/>
        </w:rPr>
        <w:t>,</w:t>
      </w:r>
      <w:r w:rsidRPr="0060409F">
        <w:rPr>
          <w:rFonts w:ascii="Times New Roman" w:hAnsi="Times New Roman" w:cs="Times New Roman"/>
          <w:sz w:val="24"/>
          <w:szCs w:val="24"/>
        </w:rPr>
        <w:t xml:space="preserve"> and Dekker, M. (2021)</w:t>
      </w:r>
      <w:r w:rsidR="0049036B" w:rsidRPr="0060409F">
        <w:rPr>
          <w:rFonts w:ascii="Times New Roman" w:hAnsi="Times New Roman" w:cs="Times New Roman"/>
          <w:sz w:val="24"/>
          <w:szCs w:val="24"/>
        </w:rPr>
        <w:t xml:space="preserve">. </w:t>
      </w:r>
      <w:r w:rsidRPr="0060409F">
        <w:rPr>
          <w:rFonts w:ascii="Times New Roman" w:hAnsi="Times New Roman" w:cs="Times New Roman"/>
          <w:sz w:val="24"/>
          <w:szCs w:val="24"/>
        </w:rPr>
        <w:t>Autistic self-advocacy and the neurodiversity movement: Implications for autism early intervention research and practice</w:t>
      </w:r>
      <w:r w:rsidR="0049036B" w:rsidRPr="0060409F">
        <w:rPr>
          <w:rFonts w:ascii="Times New Roman" w:hAnsi="Times New Roman" w:cs="Times New Roman"/>
          <w:sz w:val="24"/>
          <w:szCs w:val="24"/>
        </w:rPr>
        <w:t xml:space="preserve">. </w:t>
      </w:r>
      <w:r w:rsidRPr="0060409F">
        <w:rPr>
          <w:rFonts w:ascii="Times New Roman" w:hAnsi="Times New Roman" w:cs="Times New Roman"/>
          <w:i/>
          <w:iCs/>
          <w:sz w:val="24"/>
          <w:szCs w:val="24"/>
        </w:rPr>
        <w:t>Front Psychol.</w:t>
      </w:r>
      <w:r w:rsidRPr="0060409F">
        <w:rPr>
          <w:rFonts w:ascii="Times New Roman" w:hAnsi="Times New Roman" w:cs="Times New Roman"/>
          <w:sz w:val="24"/>
          <w:szCs w:val="24"/>
        </w:rPr>
        <w:t>, 12(1</w:t>
      </w:r>
      <w:r w:rsidR="0049036B" w:rsidRPr="0060409F">
        <w:rPr>
          <w:rFonts w:ascii="Times New Roman" w:hAnsi="Times New Roman" w:cs="Times New Roman"/>
          <w:sz w:val="24"/>
          <w:szCs w:val="24"/>
        </w:rPr>
        <w:t>), pp.1-7</w:t>
      </w:r>
      <w:r w:rsidRPr="0060409F">
        <w:rPr>
          <w:rFonts w:ascii="Times New Roman" w:hAnsi="Times New Roman" w:cs="Times New Roman"/>
          <w:sz w:val="24"/>
          <w:szCs w:val="24"/>
        </w:rPr>
        <w:t xml:space="preserve">. </w:t>
      </w:r>
      <w:r w:rsidR="0049036B" w:rsidRPr="0060409F">
        <w:rPr>
          <w:rFonts w:ascii="Times New Roman" w:hAnsi="Times New Roman" w:cs="Times New Roman"/>
          <w:sz w:val="24"/>
          <w:szCs w:val="24"/>
        </w:rPr>
        <w:t xml:space="preserve">Available at: </w:t>
      </w:r>
      <w:hyperlink r:id="rId18" w:history="1">
        <w:r w:rsidR="0049036B" w:rsidRPr="0060409F">
          <w:rPr>
            <w:rStyle w:val="Hyperlink"/>
            <w:rFonts w:ascii="Times New Roman" w:hAnsi="Times New Roman" w:cs="Times New Roman"/>
            <w:sz w:val="24"/>
            <w:szCs w:val="24"/>
          </w:rPr>
          <w:t>https://doi.org/10.3389/fpsyg.2021.635690</w:t>
        </w:r>
      </w:hyperlink>
    </w:p>
    <w:p w14:paraId="5A482AB5" w14:textId="7C7A593C" w:rsidR="00071352" w:rsidRPr="0060409F" w:rsidRDefault="008B5A56" w:rsidP="00071352">
      <w:pPr>
        <w:spacing w:after="0" w:line="240" w:lineRule="auto"/>
        <w:ind w:left="720" w:right="804" w:hanging="720"/>
        <w:rPr>
          <w:rFonts w:ascii="Times New Roman" w:hAnsi="Times New Roman" w:cs="Times New Roman"/>
          <w:sz w:val="24"/>
          <w:szCs w:val="24"/>
        </w:rPr>
      </w:pPr>
      <w:proofErr w:type="spellStart"/>
      <w:r w:rsidRPr="0060409F">
        <w:rPr>
          <w:rFonts w:ascii="Times New Roman" w:hAnsi="Times New Roman" w:cs="Times New Roman"/>
          <w:sz w:val="24"/>
          <w:szCs w:val="24"/>
        </w:rPr>
        <w:t>Leefmann</w:t>
      </w:r>
      <w:proofErr w:type="spellEnd"/>
      <w:r w:rsidRPr="0060409F">
        <w:rPr>
          <w:rFonts w:ascii="Times New Roman" w:hAnsi="Times New Roman" w:cs="Times New Roman"/>
          <w:sz w:val="24"/>
          <w:szCs w:val="24"/>
        </w:rPr>
        <w:t>, J. and Hildt, E. (2018)</w:t>
      </w:r>
      <w:r w:rsidR="00071352" w:rsidRPr="0060409F">
        <w:rPr>
          <w:rFonts w:ascii="Times New Roman" w:hAnsi="Times New Roman" w:cs="Times New Roman"/>
          <w:sz w:val="24"/>
          <w:szCs w:val="24"/>
        </w:rPr>
        <w:t xml:space="preserve">. </w:t>
      </w:r>
      <w:proofErr w:type="spellStart"/>
      <w:r w:rsidRPr="0060409F">
        <w:rPr>
          <w:rFonts w:ascii="Times New Roman" w:hAnsi="Times New Roman" w:cs="Times New Roman"/>
          <w:sz w:val="24"/>
          <w:szCs w:val="24"/>
        </w:rPr>
        <w:t>Neuroethics</w:t>
      </w:r>
      <w:proofErr w:type="spellEnd"/>
      <w:r w:rsidRPr="0060409F">
        <w:rPr>
          <w:rFonts w:ascii="Times New Roman" w:hAnsi="Times New Roman" w:cs="Times New Roman"/>
          <w:sz w:val="24"/>
          <w:szCs w:val="24"/>
        </w:rPr>
        <w:t xml:space="preserve"> and the neuroscientific turn</w:t>
      </w:r>
      <w:r w:rsidR="00071352" w:rsidRPr="0060409F">
        <w:rPr>
          <w:rFonts w:ascii="Times New Roman" w:hAnsi="Times New Roman" w:cs="Times New Roman"/>
          <w:sz w:val="24"/>
          <w:szCs w:val="24"/>
        </w:rPr>
        <w:t>.</w:t>
      </w:r>
      <w:r w:rsidRPr="0060409F">
        <w:rPr>
          <w:rFonts w:ascii="Times New Roman" w:hAnsi="Times New Roman" w:cs="Times New Roman"/>
          <w:sz w:val="24"/>
          <w:szCs w:val="24"/>
        </w:rPr>
        <w:t xml:space="preserve"> </w:t>
      </w:r>
      <w:r w:rsidR="00071352" w:rsidRPr="0060409F">
        <w:rPr>
          <w:rFonts w:ascii="Times New Roman" w:hAnsi="Times New Roman" w:cs="Times New Roman"/>
          <w:sz w:val="24"/>
          <w:szCs w:val="24"/>
        </w:rPr>
        <w:t>I</w:t>
      </w:r>
      <w:r w:rsidRPr="0060409F">
        <w:rPr>
          <w:rFonts w:ascii="Times New Roman" w:hAnsi="Times New Roman" w:cs="Times New Roman"/>
          <w:sz w:val="24"/>
          <w:szCs w:val="24"/>
        </w:rPr>
        <w:t>n</w:t>
      </w:r>
      <w:r w:rsidR="00071352" w:rsidRPr="0060409F">
        <w:rPr>
          <w:rFonts w:ascii="Times New Roman" w:hAnsi="Times New Roman" w:cs="Times New Roman"/>
          <w:sz w:val="24"/>
          <w:szCs w:val="24"/>
        </w:rPr>
        <w:t>:</w:t>
      </w:r>
      <w:r w:rsidRPr="0060409F">
        <w:rPr>
          <w:rFonts w:ascii="Times New Roman" w:hAnsi="Times New Roman" w:cs="Times New Roman"/>
          <w:sz w:val="24"/>
          <w:szCs w:val="24"/>
        </w:rPr>
        <w:t xml:space="preserve"> Johnson</w:t>
      </w:r>
      <w:r w:rsidR="00071352" w:rsidRPr="0060409F">
        <w:rPr>
          <w:rFonts w:ascii="Times New Roman" w:hAnsi="Times New Roman" w:cs="Times New Roman"/>
          <w:sz w:val="24"/>
          <w:szCs w:val="24"/>
        </w:rPr>
        <w:t>, L.S.M.</w:t>
      </w:r>
      <w:r w:rsidRPr="0060409F">
        <w:rPr>
          <w:rFonts w:ascii="Times New Roman" w:hAnsi="Times New Roman" w:cs="Times New Roman"/>
          <w:sz w:val="24"/>
          <w:szCs w:val="24"/>
        </w:rPr>
        <w:t xml:space="preserve"> and Rommelfanger</w:t>
      </w:r>
      <w:r w:rsidR="00071352" w:rsidRPr="0060409F">
        <w:rPr>
          <w:rFonts w:ascii="Times New Roman" w:hAnsi="Times New Roman" w:cs="Times New Roman"/>
          <w:sz w:val="24"/>
          <w:szCs w:val="24"/>
        </w:rPr>
        <w:t xml:space="preserve">, K.S., </w:t>
      </w:r>
      <w:r w:rsidRPr="0060409F">
        <w:rPr>
          <w:rFonts w:ascii="Times New Roman" w:hAnsi="Times New Roman" w:cs="Times New Roman"/>
          <w:sz w:val="24"/>
          <w:szCs w:val="24"/>
        </w:rPr>
        <w:t>eds</w:t>
      </w:r>
      <w:r w:rsidR="00071352" w:rsidRPr="0060409F">
        <w:rPr>
          <w:rFonts w:ascii="Times New Roman" w:hAnsi="Times New Roman" w:cs="Times New Roman"/>
          <w:sz w:val="24"/>
          <w:szCs w:val="24"/>
        </w:rPr>
        <w:t xml:space="preserve">. </w:t>
      </w:r>
      <w:r w:rsidRPr="0060409F">
        <w:rPr>
          <w:rFonts w:ascii="Times New Roman" w:hAnsi="Times New Roman" w:cs="Times New Roman"/>
          <w:i/>
          <w:iCs/>
          <w:sz w:val="24"/>
          <w:szCs w:val="24"/>
        </w:rPr>
        <w:t xml:space="preserve">The Routledge Handbook of </w:t>
      </w:r>
      <w:proofErr w:type="spellStart"/>
      <w:r w:rsidRPr="0060409F">
        <w:rPr>
          <w:rFonts w:ascii="Times New Roman" w:hAnsi="Times New Roman" w:cs="Times New Roman"/>
          <w:i/>
          <w:iCs/>
          <w:sz w:val="24"/>
          <w:szCs w:val="24"/>
        </w:rPr>
        <w:t>Neuroethics</w:t>
      </w:r>
      <w:proofErr w:type="spellEnd"/>
      <w:r w:rsidR="00071352" w:rsidRPr="0060409F">
        <w:rPr>
          <w:rFonts w:ascii="Times New Roman" w:hAnsi="Times New Roman" w:cs="Times New Roman"/>
          <w:i/>
          <w:iCs/>
          <w:sz w:val="24"/>
          <w:szCs w:val="24"/>
        </w:rPr>
        <w:t>.</w:t>
      </w:r>
      <w:r w:rsidRPr="0060409F">
        <w:rPr>
          <w:rFonts w:ascii="Times New Roman" w:hAnsi="Times New Roman" w:cs="Times New Roman"/>
          <w:sz w:val="24"/>
          <w:szCs w:val="24"/>
        </w:rPr>
        <w:t xml:space="preserve"> London: Routledge/Taylor &amp; Francis Group</w:t>
      </w:r>
      <w:r w:rsidR="00071352" w:rsidRPr="0060409F">
        <w:rPr>
          <w:rFonts w:ascii="Times New Roman" w:hAnsi="Times New Roman" w:cs="Times New Roman"/>
          <w:sz w:val="24"/>
          <w:szCs w:val="24"/>
        </w:rPr>
        <w:t xml:space="preserve">, </w:t>
      </w:r>
      <w:r w:rsidRPr="0060409F">
        <w:rPr>
          <w:rFonts w:ascii="Times New Roman" w:hAnsi="Times New Roman" w:cs="Times New Roman"/>
          <w:sz w:val="24"/>
          <w:szCs w:val="24"/>
        </w:rPr>
        <w:t>pp. 14-32.</w:t>
      </w:r>
      <w:r w:rsidR="0049036B" w:rsidRPr="0060409F">
        <w:rPr>
          <w:rFonts w:ascii="Times New Roman" w:hAnsi="Times New Roman" w:cs="Times New Roman"/>
          <w:sz w:val="24"/>
          <w:szCs w:val="24"/>
        </w:rPr>
        <w:t xml:space="preserve"> </w:t>
      </w:r>
    </w:p>
    <w:p w14:paraId="5A287B37" w14:textId="50616453" w:rsidR="00583436" w:rsidRPr="0060409F" w:rsidRDefault="000627A5" w:rsidP="00583436">
      <w:pPr>
        <w:spacing w:after="0" w:line="240" w:lineRule="auto"/>
        <w:ind w:left="720" w:right="804" w:hanging="720"/>
        <w:rPr>
          <w:rFonts w:ascii="Times New Roman" w:eastAsia="Times New Roman" w:hAnsi="Times New Roman" w:cs="Times New Roman"/>
          <w:sz w:val="24"/>
          <w:szCs w:val="24"/>
          <w:lang w:eastAsia="en-IE"/>
        </w:rPr>
      </w:pPr>
      <w:proofErr w:type="spellStart"/>
      <w:r w:rsidRPr="0060409F">
        <w:rPr>
          <w:rFonts w:ascii="Times New Roman" w:eastAsia="Times New Roman" w:hAnsi="Times New Roman" w:cs="Times New Roman"/>
          <w:sz w:val="24"/>
          <w:szCs w:val="24"/>
          <w:lang w:eastAsia="en-IE"/>
        </w:rPr>
        <w:t>Loomes</w:t>
      </w:r>
      <w:proofErr w:type="spellEnd"/>
      <w:r w:rsidRPr="0060409F">
        <w:rPr>
          <w:rFonts w:ascii="Times New Roman" w:eastAsia="Times New Roman" w:hAnsi="Times New Roman" w:cs="Times New Roman"/>
          <w:sz w:val="24"/>
          <w:szCs w:val="24"/>
          <w:lang w:eastAsia="en-IE"/>
        </w:rPr>
        <w:t xml:space="preserve">, R., Hull, L., and </w:t>
      </w:r>
      <w:proofErr w:type="spellStart"/>
      <w:r w:rsidRPr="0060409F">
        <w:rPr>
          <w:rFonts w:ascii="Times New Roman" w:eastAsia="Times New Roman" w:hAnsi="Times New Roman" w:cs="Times New Roman"/>
          <w:sz w:val="24"/>
          <w:szCs w:val="24"/>
          <w:lang w:eastAsia="en-IE"/>
        </w:rPr>
        <w:t>Polmear</w:t>
      </w:r>
      <w:proofErr w:type="spellEnd"/>
      <w:r w:rsidRPr="0060409F">
        <w:rPr>
          <w:rFonts w:ascii="Times New Roman" w:eastAsia="Times New Roman" w:hAnsi="Times New Roman" w:cs="Times New Roman"/>
          <w:sz w:val="24"/>
          <w:szCs w:val="24"/>
          <w:lang w:eastAsia="en-IE"/>
        </w:rPr>
        <w:t xml:space="preserve"> Locke Mandy, W. (2017)</w:t>
      </w:r>
      <w:r w:rsidR="00583436" w:rsidRPr="0060409F">
        <w:rPr>
          <w:rFonts w:ascii="Times New Roman" w:eastAsia="Times New Roman" w:hAnsi="Times New Roman" w:cs="Times New Roman"/>
          <w:sz w:val="24"/>
          <w:szCs w:val="24"/>
          <w:lang w:eastAsia="en-IE"/>
        </w:rPr>
        <w:t xml:space="preserve">. </w:t>
      </w:r>
      <w:r w:rsidRPr="0060409F">
        <w:rPr>
          <w:rFonts w:ascii="Times New Roman" w:eastAsia="Times New Roman" w:hAnsi="Times New Roman" w:cs="Times New Roman"/>
          <w:sz w:val="24"/>
          <w:szCs w:val="24"/>
          <w:lang w:eastAsia="en-IE"/>
        </w:rPr>
        <w:t xml:space="preserve">What </w:t>
      </w:r>
      <w:r w:rsidR="00583436" w:rsidRPr="0060409F">
        <w:rPr>
          <w:rFonts w:ascii="Times New Roman" w:eastAsia="Times New Roman" w:hAnsi="Times New Roman" w:cs="Times New Roman"/>
          <w:sz w:val="24"/>
          <w:szCs w:val="24"/>
          <w:lang w:eastAsia="en-IE"/>
        </w:rPr>
        <w:t>i</w:t>
      </w:r>
      <w:r w:rsidRPr="0060409F">
        <w:rPr>
          <w:rFonts w:ascii="Times New Roman" w:eastAsia="Times New Roman" w:hAnsi="Times New Roman" w:cs="Times New Roman"/>
          <w:sz w:val="24"/>
          <w:szCs w:val="24"/>
          <w:lang w:eastAsia="en-IE"/>
        </w:rPr>
        <w:t xml:space="preserve">s the </w:t>
      </w:r>
      <w:r w:rsidR="00583436" w:rsidRPr="0060409F">
        <w:rPr>
          <w:rFonts w:ascii="Times New Roman" w:eastAsia="Times New Roman" w:hAnsi="Times New Roman" w:cs="Times New Roman"/>
          <w:sz w:val="24"/>
          <w:szCs w:val="24"/>
          <w:lang w:eastAsia="en-IE"/>
        </w:rPr>
        <w:t>m</w:t>
      </w:r>
      <w:r w:rsidRPr="0060409F">
        <w:rPr>
          <w:rFonts w:ascii="Times New Roman" w:eastAsia="Times New Roman" w:hAnsi="Times New Roman" w:cs="Times New Roman"/>
          <w:sz w:val="24"/>
          <w:szCs w:val="24"/>
          <w:lang w:eastAsia="en-IE"/>
        </w:rPr>
        <w:t>ale-to-</w:t>
      </w:r>
      <w:r w:rsidR="00583436" w:rsidRPr="0060409F">
        <w:rPr>
          <w:rFonts w:ascii="Times New Roman" w:eastAsia="Times New Roman" w:hAnsi="Times New Roman" w:cs="Times New Roman"/>
          <w:sz w:val="24"/>
          <w:szCs w:val="24"/>
          <w:lang w:eastAsia="en-IE"/>
        </w:rPr>
        <w:t>f</w:t>
      </w:r>
      <w:r w:rsidRPr="0060409F">
        <w:rPr>
          <w:rFonts w:ascii="Times New Roman" w:eastAsia="Times New Roman" w:hAnsi="Times New Roman" w:cs="Times New Roman"/>
          <w:sz w:val="24"/>
          <w:szCs w:val="24"/>
          <w:lang w:eastAsia="en-IE"/>
        </w:rPr>
        <w:t xml:space="preserve">emale </w:t>
      </w:r>
      <w:r w:rsidR="00583436" w:rsidRPr="0060409F">
        <w:rPr>
          <w:rFonts w:ascii="Times New Roman" w:eastAsia="Times New Roman" w:hAnsi="Times New Roman" w:cs="Times New Roman"/>
          <w:sz w:val="24"/>
          <w:szCs w:val="24"/>
          <w:lang w:eastAsia="en-IE"/>
        </w:rPr>
        <w:t>r</w:t>
      </w:r>
      <w:r w:rsidRPr="0060409F">
        <w:rPr>
          <w:rFonts w:ascii="Times New Roman" w:eastAsia="Times New Roman" w:hAnsi="Times New Roman" w:cs="Times New Roman"/>
          <w:sz w:val="24"/>
          <w:szCs w:val="24"/>
          <w:lang w:eastAsia="en-IE"/>
        </w:rPr>
        <w:t xml:space="preserve">atio in </w:t>
      </w:r>
      <w:r w:rsidR="00583436" w:rsidRPr="0060409F">
        <w:rPr>
          <w:rFonts w:ascii="Times New Roman" w:eastAsia="Times New Roman" w:hAnsi="Times New Roman" w:cs="Times New Roman"/>
          <w:sz w:val="24"/>
          <w:szCs w:val="24"/>
          <w:lang w:eastAsia="en-IE"/>
        </w:rPr>
        <w:t>a</w:t>
      </w:r>
      <w:r w:rsidRPr="0060409F">
        <w:rPr>
          <w:rFonts w:ascii="Times New Roman" w:eastAsia="Times New Roman" w:hAnsi="Times New Roman" w:cs="Times New Roman"/>
          <w:sz w:val="24"/>
          <w:szCs w:val="24"/>
          <w:lang w:eastAsia="en-IE"/>
        </w:rPr>
        <w:t xml:space="preserve">utism </w:t>
      </w:r>
      <w:r w:rsidR="00583436" w:rsidRPr="0060409F">
        <w:rPr>
          <w:rFonts w:ascii="Times New Roman" w:eastAsia="Times New Roman" w:hAnsi="Times New Roman" w:cs="Times New Roman"/>
          <w:sz w:val="24"/>
          <w:szCs w:val="24"/>
          <w:lang w:eastAsia="en-IE"/>
        </w:rPr>
        <w:t>s</w:t>
      </w:r>
      <w:r w:rsidRPr="0060409F">
        <w:rPr>
          <w:rFonts w:ascii="Times New Roman" w:eastAsia="Times New Roman" w:hAnsi="Times New Roman" w:cs="Times New Roman"/>
          <w:sz w:val="24"/>
          <w:szCs w:val="24"/>
          <w:lang w:eastAsia="en-IE"/>
        </w:rPr>
        <w:t xml:space="preserve">pectrum </w:t>
      </w:r>
      <w:r w:rsidR="00583436" w:rsidRPr="0060409F">
        <w:rPr>
          <w:rFonts w:ascii="Times New Roman" w:eastAsia="Times New Roman" w:hAnsi="Times New Roman" w:cs="Times New Roman"/>
          <w:sz w:val="24"/>
          <w:szCs w:val="24"/>
          <w:lang w:eastAsia="en-IE"/>
        </w:rPr>
        <w:t>d</w:t>
      </w:r>
      <w:r w:rsidRPr="0060409F">
        <w:rPr>
          <w:rFonts w:ascii="Times New Roman" w:eastAsia="Times New Roman" w:hAnsi="Times New Roman" w:cs="Times New Roman"/>
          <w:sz w:val="24"/>
          <w:szCs w:val="24"/>
          <w:lang w:eastAsia="en-IE"/>
        </w:rPr>
        <w:t xml:space="preserve">isorder? A </w:t>
      </w:r>
      <w:r w:rsidR="00583436" w:rsidRPr="0060409F">
        <w:rPr>
          <w:rFonts w:ascii="Times New Roman" w:eastAsia="Times New Roman" w:hAnsi="Times New Roman" w:cs="Times New Roman"/>
          <w:sz w:val="24"/>
          <w:szCs w:val="24"/>
          <w:lang w:eastAsia="en-IE"/>
        </w:rPr>
        <w:t>s</w:t>
      </w:r>
      <w:r w:rsidRPr="0060409F">
        <w:rPr>
          <w:rFonts w:ascii="Times New Roman" w:eastAsia="Times New Roman" w:hAnsi="Times New Roman" w:cs="Times New Roman"/>
          <w:sz w:val="24"/>
          <w:szCs w:val="24"/>
          <w:lang w:eastAsia="en-IE"/>
        </w:rPr>
        <w:t xml:space="preserve">ystematic </w:t>
      </w:r>
      <w:r w:rsidR="00583436" w:rsidRPr="0060409F">
        <w:rPr>
          <w:rFonts w:ascii="Times New Roman" w:eastAsia="Times New Roman" w:hAnsi="Times New Roman" w:cs="Times New Roman"/>
          <w:sz w:val="24"/>
          <w:szCs w:val="24"/>
          <w:lang w:eastAsia="en-IE"/>
        </w:rPr>
        <w:t>r</w:t>
      </w:r>
      <w:r w:rsidRPr="0060409F">
        <w:rPr>
          <w:rFonts w:ascii="Times New Roman" w:eastAsia="Times New Roman" w:hAnsi="Times New Roman" w:cs="Times New Roman"/>
          <w:sz w:val="24"/>
          <w:szCs w:val="24"/>
          <w:lang w:eastAsia="en-IE"/>
        </w:rPr>
        <w:t xml:space="preserve">eview and </w:t>
      </w:r>
      <w:r w:rsidR="00583436" w:rsidRPr="0060409F">
        <w:rPr>
          <w:rFonts w:ascii="Times New Roman" w:eastAsia="Times New Roman" w:hAnsi="Times New Roman" w:cs="Times New Roman"/>
          <w:sz w:val="24"/>
          <w:szCs w:val="24"/>
          <w:lang w:eastAsia="en-IE"/>
        </w:rPr>
        <w:t>m</w:t>
      </w:r>
      <w:r w:rsidRPr="0060409F">
        <w:rPr>
          <w:rFonts w:ascii="Times New Roman" w:eastAsia="Times New Roman" w:hAnsi="Times New Roman" w:cs="Times New Roman"/>
          <w:sz w:val="24"/>
          <w:szCs w:val="24"/>
          <w:lang w:eastAsia="en-IE"/>
        </w:rPr>
        <w:t>eta-</w:t>
      </w:r>
      <w:r w:rsidR="00583436" w:rsidRPr="0060409F">
        <w:rPr>
          <w:rFonts w:ascii="Times New Roman" w:eastAsia="Times New Roman" w:hAnsi="Times New Roman" w:cs="Times New Roman"/>
          <w:sz w:val="24"/>
          <w:szCs w:val="24"/>
          <w:lang w:eastAsia="en-IE"/>
        </w:rPr>
        <w:t>a</w:t>
      </w:r>
      <w:r w:rsidRPr="0060409F">
        <w:rPr>
          <w:rFonts w:ascii="Times New Roman" w:eastAsia="Times New Roman" w:hAnsi="Times New Roman" w:cs="Times New Roman"/>
          <w:sz w:val="24"/>
          <w:szCs w:val="24"/>
          <w:lang w:eastAsia="en-IE"/>
        </w:rPr>
        <w:t xml:space="preserve">nalysis. </w:t>
      </w:r>
      <w:r w:rsidRPr="0060409F">
        <w:rPr>
          <w:rFonts w:ascii="Times New Roman" w:eastAsia="Times New Roman" w:hAnsi="Times New Roman" w:cs="Times New Roman"/>
          <w:i/>
          <w:iCs/>
          <w:sz w:val="24"/>
          <w:szCs w:val="24"/>
          <w:lang w:eastAsia="en-IE"/>
        </w:rPr>
        <w:t xml:space="preserve">J Am </w:t>
      </w:r>
      <w:proofErr w:type="spellStart"/>
      <w:r w:rsidRPr="0060409F">
        <w:rPr>
          <w:rFonts w:ascii="Times New Roman" w:eastAsia="Times New Roman" w:hAnsi="Times New Roman" w:cs="Times New Roman"/>
          <w:i/>
          <w:iCs/>
          <w:sz w:val="24"/>
          <w:szCs w:val="24"/>
          <w:lang w:eastAsia="en-IE"/>
        </w:rPr>
        <w:t>Acad</w:t>
      </w:r>
      <w:proofErr w:type="spellEnd"/>
      <w:r w:rsidRPr="0060409F">
        <w:rPr>
          <w:rFonts w:ascii="Times New Roman" w:eastAsia="Times New Roman" w:hAnsi="Times New Roman" w:cs="Times New Roman"/>
          <w:i/>
          <w:iCs/>
          <w:sz w:val="24"/>
          <w:szCs w:val="24"/>
          <w:lang w:eastAsia="en-IE"/>
        </w:rPr>
        <w:t xml:space="preserve"> Child </w:t>
      </w:r>
      <w:proofErr w:type="spellStart"/>
      <w:r w:rsidRPr="0060409F">
        <w:rPr>
          <w:rFonts w:ascii="Times New Roman" w:eastAsia="Times New Roman" w:hAnsi="Times New Roman" w:cs="Times New Roman"/>
          <w:i/>
          <w:iCs/>
          <w:sz w:val="24"/>
          <w:szCs w:val="24"/>
          <w:lang w:eastAsia="en-IE"/>
        </w:rPr>
        <w:t>Adolesc</w:t>
      </w:r>
      <w:proofErr w:type="spellEnd"/>
      <w:r w:rsidRPr="0060409F">
        <w:rPr>
          <w:rFonts w:ascii="Times New Roman" w:eastAsia="Times New Roman" w:hAnsi="Times New Roman" w:cs="Times New Roman"/>
          <w:i/>
          <w:iCs/>
          <w:sz w:val="24"/>
          <w:szCs w:val="24"/>
          <w:lang w:eastAsia="en-IE"/>
        </w:rPr>
        <w:t xml:space="preserve"> Psychiatry,</w:t>
      </w:r>
      <w:r w:rsidRPr="0060409F">
        <w:rPr>
          <w:rFonts w:ascii="Times New Roman" w:eastAsia="Times New Roman" w:hAnsi="Times New Roman" w:cs="Times New Roman"/>
          <w:sz w:val="24"/>
          <w:szCs w:val="24"/>
          <w:lang w:eastAsia="en-IE"/>
        </w:rPr>
        <w:t xml:space="preserve"> 56(6</w:t>
      </w:r>
      <w:r w:rsidR="00583436" w:rsidRPr="0060409F">
        <w:rPr>
          <w:rFonts w:ascii="Times New Roman" w:eastAsia="Times New Roman" w:hAnsi="Times New Roman" w:cs="Times New Roman"/>
          <w:sz w:val="24"/>
          <w:szCs w:val="24"/>
          <w:lang w:eastAsia="en-IE"/>
        </w:rPr>
        <w:t>), pp.</w:t>
      </w:r>
      <w:r w:rsidRPr="0060409F">
        <w:rPr>
          <w:rFonts w:ascii="Times New Roman" w:eastAsia="Times New Roman" w:hAnsi="Times New Roman" w:cs="Times New Roman"/>
          <w:sz w:val="24"/>
          <w:szCs w:val="24"/>
          <w:lang w:eastAsia="en-IE"/>
        </w:rPr>
        <w:t>466-474.</w:t>
      </w:r>
      <w:r w:rsidRPr="0060409F">
        <w:t xml:space="preserve"> </w:t>
      </w:r>
      <w:hyperlink r:id="rId19" w:history="1">
        <w:r w:rsidR="00583436" w:rsidRPr="0060409F">
          <w:rPr>
            <w:rStyle w:val="Hyperlink"/>
            <w:rFonts w:ascii="Times New Roman" w:eastAsia="Times New Roman" w:hAnsi="Times New Roman" w:cs="Times New Roman"/>
            <w:sz w:val="24"/>
            <w:szCs w:val="24"/>
            <w:lang w:eastAsia="en-IE"/>
          </w:rPr>
          <w:t>https://doi.org/10.1016/j.jaac.2017.03.013</w:t>
        </w:r>
      </w:hyperlink>
    </w:p>
    <w:p w14:paraId="3EBC437F" w14:textId="6096537E" w:rsidR="00A0437A" w:rsidRDefault="00A0437A" w:rsidP="0049036B">
      <w:pPr>
        <w:spacing w:after="0" w:line="240" w:lineRule="auto"/>
        <w:ind w:left="720" w:right="795" w:hanging="720"/>
        <w:textAlignment w:val="baseline"/>
        <w:rPr>
          <w:rFonts w:ascii="Times New Roman" w:hAnsi="Times New Roman" w:cs="Times New Roman"/>
          <w:sz w:val="24"/>
          <w:szCs w:val="24"/>
        </w:rPr>
      </w:pPr>
      <w:r>
        <w:rPr>
          <w:rFonts w:ascii="Times New Roman" w:hAnsi="Times New Roman" w:cs="Times New Roman"/>
          <w:sz w:val="24"/>
          <w:szCs w:val="24"/>
        </w:rPr>
        <w:t xml:space="preserve">Mayela, C. (2021). The end of social work. The British Journal of Social Work, 51(2), pp.772-789. Available at: </w:t>
      </w:r>
      <w:r w:rsidR="00ED3C0A" w:rsidRPr="00ED3C0A">
        <w:rPr>
          <w:rFonts w:ascii="Times New Roman" w:hAnsi="Times New Roman" w:cs="Times New Roman"/>
          <w:sz w:val="24"/>
          <w:szCs w:val="24"/>
        </w:rPr>
        <w:t>https://doi.org/10.1093/bjsw/bcaa203</w:t>
      </w:r>
    </w:p>
    <w:p w14:paraId="0C6BFFFF" w14:textId="6CA2DB19" w:rsidR="00745C22" w:rsidRPr="0060409F" w:rsidRDefault="00465637" w:rsidP="0049036B">
      <w:pPr>
        <w:spacing w:after="0" w:line="240" w:lineRule="auto"/>
        <w:ind w:left="720" w:right="795" w:hanging="720"/>
        <w:textAlignment w:val="baseline"/>
        <w:rPr>
          <w:rFonts w:ascii="Times New Roman" w:eastAsia="Times New Roman" w:hAnsi="Times New Roman" w:cs="Times New Roman"/>
          <w:sz w:val="24"/>
          <w:szCs w:val="24"/>
          <w:lang w:eastAsia="en-IE"/>
        </w:rPr>
      </w:pPr>
      <w:r w:rsidRPr="0060409F">
        <w:rPr>
          <w:rFonts w:ascii="Times New Roman" w:hAnsi="Times New Roman" w:cs="Times New Roman"/>
          <w:sz w:val="24"/>
          <w:szCs w:val="24"/>
        </w:rPr>
        <w:t>McGee, M. (2012)</w:t>
      </w:r>
      <w:r w:rsidR="00583436" w:rsidRPr="0060409F">
        <w:rPr>
          <w:rFonts w:ascii="Times New Roman" w:hAnsi="Times New Roman" w:cs="Times New Roman"/>
          <w:sz w:val="24"/>
          <w:szCs w:val="24"/>
        </w:rPr>
        <w:t xml:space="preserve">. </w:t>
      </w:r>
      <w:r w:rsidRPr="0060409F">
        <w:rPr>
          <w:rFonts w:ascii="Times New Roman" w:hAnsi="Times New Roman" w:cs="Times New Roman"/>
          <w:sz w:val="24"/>
          <w:szCs w:val="24"/>
        </w:rPr>
        <w:t>Neurodiversity</w:t>
      </w:r>
      <w:r w:rsidR="00583436" w:rsidRPr="0060409F">
        <w:rPr>
          <w:rFonts w:ascii="Times New Roman" w:hAnsi="Times New Roman" w:cs="Times New Roman"/>
          <w:sz w:val="24"/>
          <w:szCs w:val="24"/>
        </w:rPr>
        <w:t>.</w:t>
      </w:r>
      <w:r w:rsidRPr="0060409F">
        <w:rPr>
          <w:rFonts w:ascii="Times New Roman" w:hAnsi="Times New Roman" w:cs="Times New Roman"/>
          <w:sz w:val="24"/>
          <w:szCs w:val="24"/>
        </w:rPr>
        <w:t xml:space="preserve"> </w:t>
      </w:r>
      <w:r w:rsidRPr="0060409F">
        <w:rPr>
          <w:rFonts w:ascii="Times New Roman" w:hAnsi="Times New Roman" w:cs="Times New Roman"/>
          <w:i/>
          <w:iCs/>
          <w:sz w:val="24"/>
          <w:szCs w:val="24"/>
        </w:rPr>
        <w:t>Contexts</w:t>
      </w:r>
      <w:r w:rsidRPr="0060409F">
        <w:rPr>
          <w:rFonts w:ascii="Times New Roman" w:hAnsi="Times New Roman" w:cs="Times New Roman"/>
          <w:sz w:val="24"/>
          <w:szCs w:val="24"/>
        </w:rPr>
        <w:t>, 11 (3)</w:t>
      </w:r>
      <w:r w:rsidR="00583436" w:rsidRPr="0060409F">
        <w:rPr>
          <w:rFonts w:ascii="Times New Roman" w:hAnsi="Times New Roman" w:cs="Times New Roman"/>
          <w:sz w:val="24"/>
          <w:szCs w:val="24"/>
        </w:rPr>
        <w:t>, pp.</w:t>
      </w:r>
      <w:r w:rsidRPr="0060409F">
        <w:rPr>
          <w:rFonts w:ascii="Times New Roman" w:hAnsi="Times New Roman" w:cs="Times New Roman"/>
          <w:sz w:val="24"/>
          <w:szCs w:val="24"/>
        </w:rPr>
        <w:t>12-13.</w:t>
      </w:r>
      <w:r w:rsidR="00583436" w:rsidRPr="0060409F">
        <w:rPr>
          <w:rFonts w:ascii="Times New Roman" w:hAnsi="Times New Roman" w:cs="Times New Roman"/>
          <w:sz w:val="24"/>
          <w:szCs w:val="24"/>
        </w:rPr>
        <w:t xml:space="preserve"> Available at: https://doi.org/10.1177/1536504212456175</w:t>
      </w:r>
    </w:p>
    <w:p w14:paraId="7226893B" w14:textId="5096A771" w:rsidR="00ED3C0A" w:rsidRDefault="00ED3C0A" w:rsidP="00465637">
      <w:pPr>
        <w:spacing w:after="0" w:line="240" w:lineRule="auto"/>
        <w:ind w:left="720" w:right="804" w:hanging="720"/>
        <w:rPr>
          <w:rFonts w:ascii="Times New Roman" w:hAnsi="Times New Roman" w:cs="Times New Roman"/>
          <w:sz w:val="24"/>
          <w:szCs w:val="24"/>
        </w:rPr>
      </w:pPr>
      <w:r>
        <w:rPr>
          <w:rFonts w:ascii="Times New Roman" w:hAnsi="Times New Roman" w:cs="Times New Roman"/>
          <w:sz w:val="24"/>
          <w:szCs w:val="24"/>
        </w:rPr>
        <w:t xml:space="preserve">McGregor, C. (2022). Dissent against “definition debates” about social work. Aotearoa New Zealand Social Work, 34(3), pp.84-88. Available at: </w:t>
      </w:r>
      <w:hyperlink r:id="rId20" w:history="1">
        <w:r w:rsidRPr="00D71FAE">
          <w:rPr>
            <w:rStyle w:val="Hyperlink"/>
            <w:rFonts w:ascii="Times New Roman" w:hAnsi="Times New Roman" w:cs="Times New Roman"/>
            <w:sz w:val="24"/>
            <w:szCs w:val="24"/>
          </w:rPr>
          <w:t>https://doi.org/10.11157/anzswj-vol34iss3id945</w:t>
        </w:r>
      </w:hyperlink>
      <w:r>
        <w:rPr>
          <w:rFonts w:ascii="Times New Roman" w:hAnsi="Times New Roman" w:cs="Times New Roman"/>
          <w:sz w:val="24"/>
          <w:szCs w:val="24"/>
        </w:rPr>
        <w:t xml:space="preserve"> </w:t>
      </w:r>
    </w:p>
    <w:p w14:paraId="05CC0CD6" w14:textId="6519FCE8" w:rsidR="00873371" w:rsidRDefault="00873371" w:rsidP="00465637">
      <w:pPr>
        <w:spacing w:after="0" w:line="240" w:lineRule="auto"/>
        <w:ind w:left="720" w:right="804" w:hanging="720"/>
        <w:rPr>
          <w:rFonts w:ascii="Times New Roman" w:hAnsi="Times New Roman" w:cs="Times New Roman"/>
          <w:sz w:val="24"/>
          <w:szCs w:val="24"/>
        </w:rPr>
      </w:pPr>
      <w:bookmarkStart w:id="0" w:name="_Hlk167129922"/>
      <w:r>
        <w:rPr>
          <w:rFonts w:ascii="Times New Roman" w:hAnsi="Times New Roman" w:cs="Times New Roman"/>
          <w:sz w:val="24"/>
          <w:szCs w:val="24"/>
        </w:rPr>
        <w:t>McPherson, J. (2020</w:t>
      </w:r>
      <w:bookmarkEnd w:id="0"/>
      <w:r>
        <w:rPr>
          <w:rFonts w:ascii="Times New Roman" w:hAnsi="Times New Roman" w:cs="Times New Roman"/>
          <w:sz w:val="24"/>
          <w:szCs w:val="24"/>
        </w:rPr>
        <w:t xml:space="preserve">). </w:t>
      </w:r>
      <w:r w:rsidRPr="00873371">
        <w:rPr>
          <w:rFonts w:ascii="Times New Roman" w:hAnsi="Times New Roman" w:cs="Times New Roman"/>
          <w:sz w:val="24"/>
          <w:szCs w:val="24"/>
        </w:rPr>
        <w:t xml:space="preserve">Now </w:t>
      </w:r>
      <w:r>
        <w:rPr>
          <w:rFonts w:ascii="Times New Roman" w:hAnsi="Times New Roman" w:cs="Times New Roman"/>
          <w:sz w:val="24"/>
          <w:szCs w:val="24"/>
        </w:rPr>
        <w:t>i</w:t>
      </w:r>
      <w:r w:rsidRPr="00873371">
        <w:rPr>
          <w:rFonts w:ascii="Times New Roman" w:hAnsi="Times New Roman" w:cs="Times New Roman"/>
          <w:sz w:val="24"/>
          <w:szCs w:val="24"/>
        </w:rPr>
        <w:t xml:space="preserve">s the </w:t>
      </w:r>
      <w:r>
        <w:rPr>
          <w:rFonts w:ascii="Times New Roman" w:hAnsi="Times New Roman" w:cs="Times New Roman"/>
          <w:sz w:val="24"/>
          <w:szCs w:val="24"/>
        </w:rPr>
        <w:t>t</w:t>
      </w:r>
      <w:r w:rsidRPr="00873371">
        <w:rPr>
          <w:rFonts w:ascii="Times New Roman" w:hAnsi="Times New Roman" w:cs="Times New Roman"/>
          <w:sz w:val="24"/>
          <w:szCs w:val="24"/>
        </w:rPr>
        <w:t xml:space="preserve">ime for a </w:t>
      </w:r>
      <w:r>
        <w:rPr>
          <w:rFonts w:ascii="Times New Roman" w:hAnsi="Times New Roman" w:cs="Times New Roman"/>
          <w:sz w:val="24"/>
          <w:szCs w:val="24"/>
        </w:rPr>
        <w:t>r</w:t>
      </w:r>
      <w:r w:rsidRPr="00873371">
        <w:rPr>
          <w:rFonts w:ascii="Times New Roman" w:hAnsi="Times New Roman" w:cs="Times New Roman"/>
          <w:sz w:val="24"/>
          <w:szCs w:val="24"/>
        </w:rPr>
        <w:t>ights-</w:t>
      </w:r>
      <w:r>
        <w:rPr>
          <w:rFonts w:ascii="Times New Roman" w:hAnsi="Times New Roman" w:cs="Times New Roman"/>
          <w:sz w:val="24"/>
          <w:szCs w:val="24"/>
        </w:rPr>
        <w:t>b</w:t>
      </w:r>
      <w:r w:rsidRPr="00873371">
        <w:rPr>
          <w:rFonts w:ascii="Times New Roman" w:hAnsi="Times New Roman" w:cs="Times New Roman"/>
          <w:sz w:val="24"/>
          <w:szCs w:val="24"/>
        </w:rPr>
        <w:t xml:space="preserve">ased </w:t>
      </w:r>
      <w:r>
        <w:rPr>
          <w:rFonts w:ascii="Times New Roman" w:hAnsi="Times New Roman" w:cs="Times New Roman"/>
          <w:sz w:val="24"/>
          <w:szCs w:val="24"/>
        </w:rPr>
        <w:t>a</w:t>
      </w:r>
      <w:r w:rsidRPr="00873371">
        <w:rPr>
          <w:rFonts w:ascii="Times New Roman" w:hAnsi="Times New Roman" w:cs="Times New Roman"/>
          <w:sz w:val="24"/>
          <w:szCs w:val="24"/>
        </w:rPr>
        <w:t xml:space="preserve">pproach to </w:t>
      </w:r>
      <w:r>
        <w:rPr>
          <w:rFonts w:ascii="Times New Roman" w:hAnsi="Times New Roman" w:cs="Times New Roman"/>
          <w:sz w:val="24"/>
          <w:szCs w:val="24"/>
        </w:rPr>
        <w:t>s</w:t>
      </w:r>
      <w:r w:rsidRPr="00873371">
        <w:rPr>
          <w:rFonts w:ascii="Times New Roman" w:hAnsi="Times New Roman" w:cs="Times New Roman"/>
          <w:sz w:val="24"/>
          <w:szCs w:val="24"/>
        </w:rPr>
        <w:t xml:space="preserve">ocial </w:t>
      </w:r>
      <w:r>
        <w:rPr>
          <w:rFonts w:ascii="Times New Roman" w:hAnsi="Times New Roman" w:cs="Times New Roman"/>
          <w:sz w:val="24"/>
          <w:szCs w:val="24"/>
        </w:rPr>
        <w:t>w</w:t>
      </w:r>
      <w:r w:rsidRPr="00873371">
        <w:rPr>
          <w:rFonts w:ascii="Times New Roman" w:hAnsi="Times New Roman" w:cs="Times New Roman"/>
          <w:sz w:val="24"/>
          <w:szCs w:val="24"/>
        </w:rPr>
        <w:t xml:space="preserve">ork </w:t>
      </w:r>
      <w:r>
        <w:rPr>
          <w:rFonts w:ascii="Times New Roman" w:hAnsi="Times New Roman" w:cs="Times New Roman"/>
          <w:sz w:val="24"/>
          <w:szCs w:val="24"/>
        </w:rPr>
        <w:t>p</w:t>
      </w:r>
      <w:r w:rsidRPr="00873371">
        <w:rPr>
          <w:rFonts w:ascii="Times New Roman" w:hAnsi="Times New Roman" w:cs="Times New Roman"/>
          <w:sz w:val="24"/>
          <w:szCs w:val="24"/>
        </w:rPr>
        <w:t xml:space="preserve">ractice. </w:t>
      </w:r>
      <w:r w:rsidRPr="0022539A">
        <w:rPr>
          <w:rFonts w:ascii="Times New Roman" w:hAnsi="Times New Roman" w:cs="Times New Roman"/>
          <w:i/>
          <w:iCs/>
          <w:sz w:val="24"/>
          <w:szCs w:val="24"/>
        </w:rPr>
        <w:t>J. Hum. Rights Soc. Work</w:t>
      </w:r>
      <w:r>
        <w:rPr>
          <w:rFonts w:ascii="Times New Roman" w:hAnsi="Times New Roman" w:cs="Times New Roman"/>
          <w:i/>
          <w:iCs/>
          <w:sz w:val="24"/>
          <w:szCs w:val="24"/>
        </w:rPr>
        <w:t>,</w:t>
      </w:r>
      <w:r w:rsidRPr="00873371">
        <w:rPr>
          <w:rFonts w:ascii="Times New Roman" w:hAnsi="Times New Roman" w:cs="Times New Roman"/>
          <w:sz w:val="24"/>
          <w:szCs w:val="24"/>
        </w:rPr>
        <w:t xml:space="preserve"> 5</w:t>
      </w:r>
      <w:r>
        <w:rPr>
          <w:rFonts w:ascii="Times New Roman" w:hAnsi="Times New Roman" w:cs="Times New Roman"/>
          <w:sz w:val="24"/>
          <w:szCs w:val="24"/>
        </w:rPr>
        <w:t>(2)</w:t>
      </w:r>
      <w:r w:rsidRPr="00873371">
        <w:rPr>
          <w:rFonts w:ascii="Times New Roman" w:hAnsi="Times New Roman" w:cs="Times New Roman"/>
          <w:sz w:val="24"/>
          <w:szCs w:val="24"/>
        </w:rPr>
        <w:t xml:space="preserve">, </w:t>
      </w:r>
      <w:r>
        <w:rPr>
          <w:rFonts w:ascii="Times New Roman" w:hAnsi="Times New Roman" w:cs="Times New Roman"/>
          <w:sz w:val="24"/>
          <w:szCs w:val="24"/>
        </w:rPr>
        <w:t>pp.</w:t>
      </w:r>
      <w:r w:rsidRPr="00873371">
        <w:rPr>
          <w:rFonts w:ascii="Times New Roman" w:hAnsi="Times New Roman" w:cs="Times New Roman"/>
          <w:sz w:val="24"/>
          <w:szCs w:val="24"/>
        </w:rPr>
        <w:t>61–63</w:t>
      </w:r>
      <w:r>
        <w:rPr>
          <w:rFonts w:ascii="Times New Roman" w:hAnsi="Times New Roman" w:cs="Times New Roman"/>
          <w:sz w:val="24"/>
          <w:szCs w:val="24"/>
        </w:rPr>
        <w:t xml:space="preserve">. Available at: </w:t>
      </w:r>
      <w:r w:rsidRPr="00873371">
        <w:rPr>
          <w:rFonts w:ascii="Times New Roman" w:hAnsi="Times New Roman" w:cs="Times New Roman"/>
          <w:sz w:val="24"/>
          <w:szCs w:val="24"/>
        </w:rPr>
        <w:t xml:space="preserve"> </w:t>
      </w:r>
      <w:hyperlink r:id="rId21" w:history="1">
        <w:r w:rsidRPr="00121081">
          <w:rPr>
            <w:rStyle w:val="Hyperlink"/>
            <w:rFonts w:ascii="Times New Roman" w:hAnsi="Times New Roman" w:cs="Times New Roman"/>
            <w:sz w:val="24"/>
            <w:szCs w:val="24"/>
          </w:rPr>
          <w:t>https://doi.org/10.1007/s41134-020-00125-1</w:t>
        </w:r>
      </w:hyperlink>
      <w:r>
        <w:rPr>
          <w:rFonts w:ascii="Times New Roman" w:hAnsi="Times New Roman" w:cs="Times New Roman"/>
          <w:sz w:val="24"/>
          <w:szCs w:val="24"/>
        </w:rPr>
        <w:t xml:space="preserve">  </w:t>
      </w:r>
    </w:p>
    <w:p w14:paraId="0321F953" w14:textId="74A4D259" w:rsidR="009D7691" w:rsidRPr="0060409F" w:rsidRDefault="009D7691" w:rsidP="00465637">
      <w:pPr>
        <w:spacing w:after="0" w:line="240" w:lineRule="auto"/>
        <w:ind w:left="720" w:right="804" w:hanging="720"/>
        <w:rPr>
          <w:rFonts w:ascii="Times New Roman" w:hAnsi="Times New Roman" w:cs="Times New Roman"/>
          <w:sz w:val="24"/>
          <w:szCs w:val="24"/>
        </w:rPr>
      </w:pPr>
      <w:proofErr w:type="spellStart"/>
      <w:r w:rsidRPr="0060409F">
        <w:rPr>
          <w:rFonts w:ascii="Times New Roman" w:hAnsi="Times New Roman" w:cs="Times New Roman"/>
          <w:sz w:val="24"/>
          <w:szCs w:val="24"/>
        </w:rPr>
        <w:t>Mesibov</w:t>
      </w:r>
      <w:proofErr w:type="spellEnd"/>
      <w:r w:rsidRPr="0060409F">
        <w:rPr>
          <w:rFonts w:ascii="Times New Roman" w:hAnsi="Times New Roman" w:cs="Times New Roman"/>
          <w:sz w:val="24"/>
          <w:szCs w:val="24"/>
        </w:rPr>
        <w:t>, G.B, Shea, V.</w:t>
      </w:r>
      <w:r w:rsidR="00923388" w:rsidRPr="0060409F">
        <w:rPr>
          <w:rFonts w:ascii="Times New Roman" w:hAnsi="Times New Roman" w:cs="Times New Roman"/>
          <w:sz w:val="24"/>
          <w:szCs w:val="24"/>
        </w:rPr>
        <w:t>,</w:t>
      </w:r>
      <w:r w:rsidRPr="0060409F">
        <w:rPr>
          <w:rFonts w:ascii="Times New Roman" w:hAnsi="Times New Roman" w:cs="Times New Roman"/>
          <w:sz w:val="24"/>
          <w:szCs w:val="24"/>
        </w:rPr>
        <w:t xml:space="preserve"> and Adams, L.W. (2006)</w:t>
      </w:r>
      <w:r w:rsidR="008B4C59" w:rsidRPr="0060409F">
        <w:rPr>
          <w:rFonts w:ascii="Times New Roman" w:hAnsi="Times New Roman" w:cs="Times New Roman"/>
          <w:sz w:val="24"/>
          <w:szCs w:val="24"/>
        </w:rPr>
        <w:t>.</w:t>
      </w:r>
      <w:r w:rsidRPr="0060409F">
        <w:rPr>
          <w:rFonts w:ascii="Times New Roman" w:hAnsi="Times New Roman" w:cs="Times New Roman"/>
          <w:sz w:val="24"/>
          <w:szCs w:val="24"/>
        </w:rPr>
        <w:t xml:space="preserve"> </w:t>
      </w:r>
      <w:r w:rsidRPr="0060409F">
        <w:rPr>
          <w:rFonts w:ascii="Times New Roman" w:hAnsi="Times New Roman" w:cs="Times New Roman"/>
          <w:i/>
          <w:iCs/>
          <w:sz w:val="24"/>
          <w:szCs w:val="24"/>
        </w:rPr>
        <w:t>Understanding Asperger Syndrome and high functioning Autism</w:t>
      </w:r>
      <w:r w:rsidR="00923388" w:rsidRPr="0060409F">
        <w:rPr>
          <w:rFonts w:ascii="Times New Roman" w:hAnsi="Times New Roman" w:cs="Times New Roman"/>
          <w:sz w:val="24"/>
          <w:szCs w:val="24"/>
        </w:rPr>
        <w:t>.</w:t>
      </w:r>
      <w:r w:rsidRPr="0060409F">
        <w:rPr>
          <w:rFonts w:ascii="Times New Roman" w:hAnsi="Times New Roman" w:cs="Times New Roman"/>
          <w:sz w:val="24"/>
          <w:szCs w:val="24"/>
        </w:rPr>
        <w:t xml:space="preserve"> New York: Springer Science &amp; Business Media.</w:t>
      </w:r>
    </w:p>
    <w:p w14:paraId="0862EC3A" w14:textId="7F3CB42A" w:rsidR="00E37594" w:rsidRDefault="00465637" w:rsidP="00465637">
      <w:pPr>
        <w:spacing w:after="0" w:line="240" w:lineRule="auto"/>
        <w:ind w:left="720" w:right="804" w:hanging="720"/>
        <w:rPr>
          <w:rStyle w:val="citation-doi"/>
          <w:rFonts w:ascii="Segoe UI" w:hAnsi="Segoe UI" w:cs="Segoe UI"/>
          <w:color w:val="5B616B"/>
          <w:shd w:val="clear" w:color="auto" w:fill="FFFFFF"/>
        </w:rPr>
      </w:pPr>
      <w:proofErr w:type="spellStart"/>
      <w:r w:rsidRPr="0060409F">
        <w:rPr>
          <w:rFonts w:ascii="Times New Roman" w:hAnsi="Times New Roman" w:cs="Times New Roman"/>
          <w:sz w:val="24"/>
          <w:szCs w:val="24"/>
        </w:rPr>
        <w:t>Ne’eman</w:t>
      </w:r>
      <w:proofErr w:type="spellEnd"/>
      <w:r w:rsidRPr="0060409F">
        <w:rPr>
          <w:rFonts w:ascii="Times New Roman" w:hAnsi="Times New Roman" w:cs="Times New Roman"/>
          <w:sz w:val="24"/>
          <w:szCs w:val="24"/>
        </w:rPr>
        <w:t>, A. and Pellicano, E. (2022</w:t>
      </w:r>
      <w:r w:rsidR="00745C22" w:rsidRPr="0060409F">
        <w:rPr>
          <w:rFonts w:ascii="Times New Roman" w:hAnsi="Times New Roman" w:cs="Times New Roman"/>
          <w:sz w:val="24"/>
          <w:szCs w:val="24"/>
        </w:rPr>
        <w:t xml:space="preserve">). </w:t>
      </w:r>
      <w:r w:rsidRPr="0060409F">
        <w:rPr>
          <w:rFonts w:ascii="Times New Roman" w:hAnsi="Times New Roman" w:cs="Times New Roman"/>
          <w:sz w:val="24"/>
          <w:szCs w:val="24"/>
        </w:rPr>
        <w:t>Neurodiversity as politics</w:t>
      </w:r>
      <w:r w:rsidR="00745C22" w:rsidRPr="0060409F">
        <w:rPr>
          <w:rFonts w:ascii="Times New Roman" w:hAnsi="Times New Roman" w:cs="Times New Roman"/>
          <w:sz w:val="24"/>
          <w:szCs w:val="24"/>
        </w:rPr>
        <w:t xml:space="preserve">. </w:t>
      </w:r>
      <w:r w:rsidRPr="0060409F">
        <w:rPr>
          <w:rFonts w:ascii="Times New Roman" w:hAnsi="Times New Roman" w:cs="Times New Roman"/>
          <w:i/>
          <w:iCs/>
          <w:sz w:val="24"/>
          <w:szCs w:val="24"/>
        </w:rPr>
        <w:t>Hum Dev., 66</w:t>
      </w:r>
      <w:r w:rsidRPr="0060409F">
        <w:rPr>
          <w:rFonts w:ascii="Times New Roman" w:hAnsi="Times New Roman" w:cs="Times New Roman"/>
          <w:sz w:val="24"/>
          <w:szCs w:val="24"/>
        </w:rPr>
        <w:t>(2)</w:t>
      </w:r>
      <w:r w:rsidR="00745C22" w:rsidRPr="0060409F">
        <w:rPr>
          <w:rFonts w:ascii="Times New Roman" w:hAnsi="Times New Roman" w:cs="Times New Roman"/>
          <w:sz w:val="24"/>
          <w:szCs w:val="24"/>
        </w:rPr>
        <w:t>,</w:t>
      </w:r>
      <w:r w:rsidRPr="0060409F">
        <w:rPr>
          <w:rFonts w:ascii="Times New Roman" w:hAnsi="Times New Roman" w:cs="Times New Roman"/>
          <w:sz w:val="24"/>
          <w:szCs w:val="24"/>
        </w:rPr>
        <w:t xml:space="preserve"> </w:t>
      </w:r>
      <w:r w:rsidR="00745C22" w:rsidRPr="0060409F">
        <w:rPr>
          <w:rFonts w:ascii="Times New Roman" w:hAnsi="Times New Roman" w:cs="Times New Roman"/>
          <w:sz w:val="24"/>
          <w:szCs w:val="24"/>
        </w:rPr>
        <w:t>pp.</w:t>
      </w:r>
      <w:r w:rsidRPr="0060409F">
        <w:rPr>
          <w:rFonts w:ascii="Times New Roman" w:hAnsi="Times New Roman" w:cs="Times New Roman"/>
          <w:sz w:val="24"/>
          <w:szCs w:val="24"/>
        </w:rPr>
        <w:t>149–157.</w:t>
      </w:r>
      <w:r w:rsidR="00745C22" w:rsidRPr="0060409F">
        <w:rPr>
          <w:rFonts w:ascii="Times New Roman" w:hAnsi="Times New Roman" w:cs="Times New Roman"/>
          <w:sz w:val="24"/>
          <w:szCs w:val="24"/>
        </w:rPr>
        <w:t xml:space="preserve"> Available at: </w:t>
      </w:r>
      <w:proofErr w:type="spellStart"/>
      <w:r w:rsidR="00745C22" w:rsidRPr="0060409F">
        <w:rPr>
          <w:rFonts w:ascii="Times New Roman" w:hAnsi="Times New Roman" w:cs="Times New Roman"/>
          <w:sz w:val="24"/>
          <w:szCs w:val="24"/>
        </w:rPr>
        <w:t>doi</w:t>
      </w:r>
      <w:proofErr w:type="spellEnd"/>
      <w:r w:rsidR="00745C22" w:rsidRPr="0060409F">
        <w:rPr>
          <w:rFonts w:ascii="Times New Roman" w:hAnsi="Times New Roman" w:cs="Times New Roman"/>
          <w:sz w:val="24"/>
          <w:szCs w:val="24"/>
        </w:rPr>
        <w:t xml:space="preserve">: 10.1159/000524277 </w:t>
      </w:r>
      <w:r w:rsidR="00745C22" w:rsidRPr="0060409F">
        <w:rPr>
          <w:rStyle w:val="citation-doi"/>
          <w:rFonts w:ascii="Segoe UI" w:hAnsi="Segoe UI" w:cs="Segoe UI"/>
          <w:color w:val="5B616B"/>
          <w:shd w:val="clear" w:color="auto" w:fill="FFFFFF"/>
        </w:rPr>
        <w:t xml:space="preserve"> </w:t>
      </w:r>
    </w:p>
    <w:p w14:paraId="4BE5BFF4" w14:textId="1B8CA37B" w:rsidR="004141D4" w:rsidRDefault="004141D4" w:rsidP="004141D4">
      <w:pPr>
        <w:spacing w:after="0" w:line="240" w:lineRule="auto"/>
        <w:ind w:left="720" w:right="804" w:hanging="720"/>
        <w:rPr>
          <w:rFonts w:ascii="Times New Roman" w:hAnsi="Times New Roman" w:cs="Times New Roman"/>
          <w:sz w:val="24"/>
          <w:szCs w:val="24"/>
        </w:rPr>
      </w:pPr>
      <w:r w:rsidRPr="004141D4">
        <w:rPr>
          <w:rFonts w:ascii="Times New Roman" w:hAnsi="Times New Roman" w:cs="Times New Roman"/>
          <w:sz w:val="24"/>
          <w:szCs w:val="24"/>
        </w:rPr>
        <w:t>Orsini</w:t>
      </w:r>
      <w:r>
        <w:rPr>
          <w:rFonts w:ascii="Times New Roman" w:hAnsi="Times New Roman" w:cs="Times New Roman"/>
          <w:sz w:val="24"/>
          <w:szCs w:val="24"/>
        </w:rPr>
        <w:t>, M.</w:t>
      </w:r>
      <w:r w:rsidRPr="004141D4">
        <w:rPr>
          <w:rFonts w:ascii="Times New Roman" w:hAnsi="Times New Roman" w:cs="Times New Roman"/>
          <w:sz w:val="24"/>
          <w:szCs w:val="24"/>
        </w:rPr>
        <w:t xml:space="preserve"> and Davidson</w:t>
      </w:r>
      <w:r>
        <w:rPr>
          <w:rFonts w:ascii="Times New Roman" w:hAnsi="Times New Roman" w:cs="Times New Roman"/>
          <w:sz w:val="24"/>
          <w:szCs w:val="24"/>
        </w:rPr>
        <w:t xml:space="preserve">, J. (2013). </w:t>
      </w:r>
      <w:r w:rsidRPr="004141D4">
        <w:rPr>
          <w:rFonts w:ascii="Times New Roman" w:hAnsi="Times New Roman" w:cs="Times New Roman"/>
          <w:sz w:val="24"/>
          <w:szCs w:val="24"/>
        </w:rPr>
        <w:t xml:space="preserve">Critical </w:t>
      </w:r>
      <w:r>
        <w:rPr>
          <w:rFonts w:ascii="Times New Roman" w:hAnsi="Times New Roman" w:cs="Times New Roman"/>
          <w:sz w:val="24"/>
          <w:szCs w:val="24"/>
        </w:rPr>
        <w:t>a</w:t>
      </w:r>
      <w:r w:rsidRPr="004141D4">
        <w:rPr>
          <w:rFonts w:ascii="Times New Roman" w:hAnsi="Times New Roman" w:cs="Times New Roman"/>
          <w:sz w:val="24"/>
          <w:szCs w:val="24"/>
        </w:rPr>
        <w:t xml:space="preserve">utism </w:t>
      </w:r>
      <w:r>
        <w:rPr>
          <w:rFonts w:ascii="Times New Roman" w:hAnsi="Times New Roman" w:cs="Times New Roman"/>
          <w:sz w:val="24"/>
          <w:szCs w:val="24"/>
        </w:rPr>
        <w:t>s</w:t>
      </w:r>
      <w:r w:rsidRPr="004141D4">
        <w:rPr>
          <w:rFonts w:ascii="Times New Roman" w:hAnsi="Times New Roman" w:cs="Times New Roman"/>
          <w:sz w:val="24"/>
          <w:szCs w:val="24"/>
        </w:rPr>
        <w:t xml:space="preserve">tudies: Notes on an </w:t>
      </w:r>
      <w:r>
        <w:rPr>
          <w:rFonts w:ascii="Times New Roman" w:hAnsi="Times New Roman" w:cs="Times New Roman"/>
          <w:sz w:val="24"/>
          <w:szCs w:val="24"/>
        </w:rPr>
        <w:t>e</w:t>
      </w:r>
      <w:r w:rsidRPr="004141D4">
        <w:rPr>
          <w:rFonts w:ascii="Times New Roman" w:hAnsi="Times New Roman" w:cs="Times New Roman"/>
          <w:sz w:val="24"/>
          <w:szCs w:val="24"/>
        </w:rPr>
        <w:t xml:space="preserve">merging </w:t>
      </w:r>
      <w:r>
        <w:rPr>
          <w:rFonts w:ascii="Times New Roman" w:hAnsi="Times New Roman" w:cs="Times New Roman"/>
          <w:sz w:val="24"/>
          <w:szCs w:val="24"/>
        </w:rPr>
        <w:t>f</w:t>
      </w:r>
      <w:r w:rsidRPr="004141D4">
        <w:rPr>
          <w:rFonts w:ascii="Times New Roman" w:hAnsi="Times New Roman" w:cs="Times New Roman"/>
          <w:sz w:val="24"/>
          <w:szCs w:val="24"/>
        </w:rPr>
        <w:t>ield</w:t>
      </w:r>
      <w:r>
        <w:rPr>
          <w:rFonts w:ascii="Times New Roman" w:hAnsi="Times New Roman" w:cs="Times New Roman"/>
          <w:sz w:val="24"/>
          <w:szCs w:val="24"/>
        </w:rPr>
        <w:t xml:space="preserve">. In: </w:t>
      </w:r>
      <w:r w:rsidRPr="004141D4">
        <w:rPr>
          <w:rFonts w:ascii="Times New Roman" w:hAnsi="Times New Roman" w:cs="Times New Roman"/>
          <w:sz w:val="24"/>
          <w:szCs w:val="24"/>
        </w:rPr>
        <w:t>Orsini</w:t>
      </w:r>
      <w:r>
        <w:rPr>
          <w:rFonts w:ascii="Times New Roman" w:hAnsi="Times New Roman" w:cs="Times New Roman"/>
          <w:sz w:val="24"/>
          <w:szCs w:val="24"/>
        </w:rPr>
        <w:t>, M.</w:t>
      </w:r>
      <w:r w:rsidRPr="004141D4">
        <w:rPr>
          <w:rFonts w:ascii="Times New Roman" w:hAnsi="Times New Roman" w:cs="Times New Roman"/>
          <w:sz w:val="24"/>
          <w:szCs w:val="24"/>
        </w:rPr>
        <w:t xml:space="preserve"> and Davidson</w:t>
      </w:r>
      <w:r>
        <w:rPr>
          <w:rFonts w:ascii="Times New Roman" w:hAnsi="Times New Roman" w:cs="Times New Roman"/>
          <w:sz w:val="24"/>
          <w:szCs w:val="24"/>
        </w:rPr>
        <w:t xml:space="preserve">, J., eds. </w:t>
      </w:r>
      <w:r w:rsidRPr="000B2A75">
        <w:rPr>
          <w:rFonts w:ascii="Times New Roman" w:hAnsi="Times New Roman" w:cs="Times New Roman"/>
          <w:i/>
          <w:iCs/>
          <w:sz w:val="24"/>
          <w:szCs w:val="24"/>
        </w:rPr>
        <w:t>Worlds of Autism: Across the Spectrum of Neurological Difference</w:t>
      </w:r>
      <w:r>
        <w:rPr>
          <w:rFonts w:ascii="Times New Roman" w:hAnsi="Times New Roman" w:cs="Times New Roman"/>
          <w:sz w:val="24"/>
          <w:szCs w:val="24"/>
        </w:rPr>
        <w:t xml:space="preserve">. </w:t>
      </w:r>
      <w:r w:rsidRPr="004141D4">
        <w:rPr>
          <w:rFonts w:ascii="Times New Roman" w:hAnsi="Times New Roman" w:cs="Times New Roman"/>
          <w:sz w:val="24"/>
          <w:szCs w:val="24"/>
        </w:rPr>
        <w:t>Minneapolis</w:t>
      </w:r>
      <w:r>
        <w:rPr>
          <w:rFonts w:ascii="Times New Roman" w:hAnsi="Times New Roman" w:cs="Times New Roman"/>
          <w:sz w:val="24"/>
          <w:szCs w:val="24"/>
        </w:rPr>
        <w:t xml:space="preserve">: </w:t>
      </w:r>
      <w:r w:rsidRPr="004141D4">
        <w:rPr>
          <w:rFonts w:ascii="Times New Roman" w:hAnsi="Times New Roman" w:cs="Times New Roman"/>
          <w:sz w:val="24"/>
          <w:szCs w:val="24"/>
        </w:rPr>
        <w:t>University of Minnesota Press</w:t>
      </w:r>
      <w:r>
        <w:rPr>
          <w:rFonts w:ascii="Times New Roman" w:hAnsi="Times New Roman" w:cs="Times New Roman"/>
          <w:sz w:val="24"/>
          <w:szCs w:val="24"/>
        </w:rPr>
        <w:t>, pp.1-28.</w:t>
      </w:r>
    </w:p>
    <w:p w14:paraId="13BE8E76" w14:textId="60B0F4E0" w:rsidR="002523C6" w:rsidRPr="0060409F" w:rsidRDefault="002523C6" w:rsidP="002523C6">
      <w:pPr>
        <w:spacing w:after="0" w:line="240" w:lineRule="auto"/>
        <w:ind w:left="720" w:right="804" w:hanging="720"/>
        <w:rPr>
          <w:rFonts w:ascii="Times New Roman" w:hAnsi="Times New Roman" w:cs="Times New Roman"/>
          <w:sz w:val="24"/>
          <w:szCs w:val="24"/>
        </w:rPr>
      </w:pPr>
      <w:r w:rsidRPr="002523C6">
        <w:rPr>
          <w:rFonts w:ascii="Times New Roman" w:hAnsi="Times New Roman" w:cs="Times New Roman"/>
          <w:sz w:val="24"/>
          <w:szCs w:val="24"/>
        </w:rPr>
        <w:t xml:space="preserve">Raymond, A. </w:t>
      </w:r>
      <w:r>
        <w:rPr>
          <w:rFonts w:ascii="Times New Roman" w:hAnsi="Times New Roman" w:cs="Times New Roman"/>
          <w:sz w:val="24"/>
          <w:szCs w:val="24"/>
        </w:rPr>
        <w:t>(</w:t>
      </w:r>
      <w:r w:rsidRPr="002523C6">
        <w:rPr>
          <w:rFonts w:ascii="Times New Roman" w:hAnsi="Times New Roman" w:cs="Times New Roman"/>
          <w:sz w:val="24"/>
          <w:szCs w:val="24"/>
        </w:rPr>
        <w:t>2010</w:t>
      </w:r>
      <w:r>
        <w:rPr>
          <w:rFonts w:ascii="Times New Roman" w:hAnsi="Times New Roman" w:cs="Times New Roman"/>
          <w:sz w:val="24"/>
          <w:szCs w:val="24"/>
        </w:rPr>
        <w:t>)</w:t>
      </w:r>
      <w:r w:rsidRPr="002523C6">
        <w:rPr>
          <w:rFonts w:ascii="Times New Roman" w:hAnsi="Times New Roman" w:cs="Times New Roman"/>
          <w:sz w:val="24"/>
          <w:szCs w:val="24"/>
        </w:rPr>
        <w:t xml:space="preserve">. </w:t>
      </w:r>
      <w:r w:rsidRPr="0022539A">
        <w:rPr>
          <w:rFonts w:ascii="Times New Roman" w:hAnsi="Times New Roman" w:cs="Times New Roman"/>
          <w:i/>
          <w:iCs/>
          <w:sz w:val="24"/>
          <w:szCs w:val="24"/>
        </w:rPr>
        <w:t>Safeguarding and protecting children with disabilities and SEN.</w:t>
      </w:r>
      <w:r>
        <w:rPr>
          <w:rFonts w:ascii="Times New Roman" w:hAnsi="Times New Roman" w:cs="Times New Roman"/>
          <w:sz w:val="24"/>
          <w:szCs w:val="24"/>
        </w:rPr>
        <w:t xml:space="preserve"> </w:t>
      </w:r>
      <w:r w:rsidRPr="002523C6">
        <w:rPr>
          <w:rFonts w:ascii="Times New Roman" w:hAnsi="Times New Roman" w:cs="Times New Roman"/>
          <w:sz w:val="24"/>
          <w:szCs w:val="24"/>
        </w:rPr>
        <w:t xml:space="preserve">London: Optimus Education </w:t>
      </w:r>
      <w:proofErr w:type="spellStart"/>
      <w:r w:rsidRPr="002523C6">
        <w:rPr>
          <w:rFonts w:ascii="Times New Roman" w:hAnsi="Times New Roman" w:cs="Times New Roman"/>
          <w:sz w:val="24"/>
          <w:szCs w:val="24"/>
        </w:rPr>
        <w:t>ebooks</w:t>
      </w:r>
      <w:proofErr w:type="spellEnd"/>
      <w:r w:rsidRPr="002523C6">
        <w:rPr>
          <w:rFonts w:ascii="Times New Roman" w:hAnsi="Times New Roman" w:cs="Times New Roman"/>
          <w:sz w:val="24"/>
          <w:szCs w:val="24"/>
        </w:rPr>
        <w:t>.</w:t>
      </w:r>
    </w:p>
    <w:p w14:paraId="7C5021A8" w14:textId="6115B2C3" w:rsidR="00923388" w:rsidRPr="0060409F" w:rsidRDefault="00465637" w:rsidP="00923388">
      <w:pPr>
        <w:spacing w:after="0" w:line="240" w:lineRule="auto"/>
        <w:ind w:left="720" w:right="804" w:hanging="720"/>
        <w:rPr>
          <w:rFonts w:ascii="Times New Roman" w:hAnsi="Times New Roman" w:cs="Times New Roman"/>
          <w:sz w:val="24"/>
          <w:szCs w:val="24"/>
        </w:rPr>
      </w:pPr>
      <w:r w:rsidRPr="0060409F">
        <w:rPr>
          <w:rFonts w:ascii="Times New Roman" w:hAnsi="Times New Roman" w:cs="Times New Roman"/>
          <w:sz w:val="24"/>
          <w:szCs w:val="24"/>
        </w:rPr>
        <w:t>Payne, M. (2014)</w:t>
      </w:r>
      <w:r w:rsidR="00923388" w:rsidRPr="0060409F">
        <w:rPr>
          <w:rFonts w:ascii="Times New Roman" w:hAnsi="Times New Roman" w:cs="Times New Roman"/>
          <w:sz w:val="24"/>
          <w:szCs w:val="24"/>
        </w:rPr>
        <w:t>.</w:t>
      </w:r>
      <w:r w:rsidRPr="0060409F">
        <w:rPr>
          <w:rFonts w:ascii="Times New Roman" w:hAnsi="Times New Roman" w:cs="Times New Roman"/>
          <w:sz w:val="24"/>
          <w:szCs w:val="24"/>
        </w:rPr>
        <w:t xml:space="preserve"> </w:t>
      </w:r>
      <w:r w:rsidRPr="0060409F">
        <w:rPr>
          <w:rFonts w:ascii="Times New Roman" w:hAnsi="Times New Roman" w:cs="Times New Roman"/>
          <w:i/>
          <w:iCs/>
          <w:sz w:val="24"/>
          <w:szCs w:val="24"/>
        </w:rPr>
        <w:t>Modern social work theory</w:t>
      </w:r>
      <w:r w:rsidR="00923388" w:rsidRPr="0060409F">
        <w:rPr>
          <w:rFonts w:ascii="Times New Roman" w:hAnsi="Times New Roman" w:cs="Times New Roman"/>
          <w:i/>
          <w:iCs/>
          <w:sz w:val="24"/>
          <w:szCs w:val="24"/>
        </w:rPr>
        <w:t xml:space="preserve"> (</w:t>
      </w:r>
      <w:r w:rsidRPr="0060409F">
        <w:rPr>
          <w:rFonts w:ascii="Times New Roman" w:hAnsi="Times New Roman" w:cs="Times New Roman"/>
          <w:i/>
          <w:iCs/>
          <w:sz w:val="24"/>
          <w:szCs w:val="24"/>
        </w:rPr>
        <w:t>4</w:t>
      </w:r>
      <w:r w:rsidRPr="0060409F">
        <w:rPr>
          <w:rFonts w:ascii="Times New Roman" w:hAnsi="Times New Roman" w:cs="Times New Roman"/>
          <w:i/>
          <w:iCs/>
          <w:sz w:val="24"/>
          <w:szCs w:val="24"/>
          <w:vertAlign w:val="superscript"/>
        </w:rPr>
        <w:t>th</w:t>
      </w:r>
      <w:r w:rsidRPr="0060409F">
        <w:rPr>
          <w:rFonts w:ascii="Times New Roman" w:hAnsi="Times New Roman" w:cs="Times New Roman"/>
          <w:i/>
          <w:iCs/>
          <w:sz w:val="24"/>
          <w:szCs w:val="24"/>
        </w:rPr>
        <w:t xml:space="preserve"> </w:t>
      </w:r>
      <w:proofErr w:type="spellStart"/>
      <w:r w:rsidRPr="0060409F">
        <w:rPr>
          <w:rFonts w:ascii="Times New Roman" w:hAnsi="Times New Roman" w:cs="Times New Roman"/>
          <w:i/>
          <w:iCs/>
          <w:sz w:val="24"/>
          <w:szCs w:val="24"/>
        </w:rPr>
        <w:t>Edn</w:t>
      </w:r>
      <w:proofErr w:type="spellEnd"/>
      <w:r w:rsidRPr="0060409F">
        <w:rPr>
          <w:rFonts w:ascii="Times New Roman" w:hAnsi="Times New Roman" w:cs="Times New Roman"/>
          <w:i/>
          <w:iCs/>
          <w:sz w:val="24"/>
          <w:szCs w:val="24"/>
        </w:rPr>
        <w:t>.</w:t>
      </w:r>
      <w:r w:rsidR="00923388" w:rsidRPr="0060409F">
        <w:rPr>
          <w:rFonts w:ascii="Times New Roman" w:hAnsi="Times New Roman" w:cs="Times New Roman"/>
          <w:i/>
          <w:iCs/>
          <w:sz w:val="24"/>
          <w:szCs w:val="24"/>
        </w:rPr>
        <w:t>).</w:t>
      </w:r>
      <w:r w:rsidRPr="0060409F">
        <w:rPr>
          <w:rFonts w:ascii="Times New Roman" w:hAnsi="Times New Roman" w:cs="Times New Roman"/>
          <w:sz w:val="24"/>
          <w:szCs w:val="24"/>
        </w:rPr>
        <w:t xml:space="preserve"> Oxford: Oxford University Press. </w:t>
      </w:r>
    </w:p>
    <w:p w14:paraId="01327C30" w14:textId="2034D96B" w:rsidR="00ED3C0A" w:rsidRDefault="00ED3C0A" w:rsidP="00C37F83">
      <w:pPr>
        <w:spacing w:after="0" w:line="240" w:lineRule="auto"/>
        <w:ind w:left="720" w:hanging="720"/>
        <w:textAlignment w:val="baseline"/>
        <w:rPr>
          <w:rFonts w:ascii="Times New Roman" w:eastAsia="Times New Roman" w:hAnsi="Times New Roman" w:cs="Times New Roman"/>
          <w:sz w:val="24"/>
          <w:szCs w:val="24"/>
          <w:lang w:eastAsia="en-IE"/>
        </w:rPr>
      </w:pPr>
      <w:proofErr w:type="spellStart"/>
      <w:r>
        <w:rPr>
          <w:rFonts w:ascii="Times New Roman" w:eastAsia="Times New Roman" w:hAnsi="Times New Roman" w:cs="Times New Roman"/>
          <w:sz w:val="24"/>
          <w:szCs w:val="24"/>
          <w:lang w:eastAsia="en-IE"/>
        </w:rPr>
        <w:lastRenderedPageBreak/>
        <w:t>Ravalier</w:t>
      </w:r>
      <w:proofErr w:type="spellEnd"/>
      <w:r>
        <w:rPr>
          <w:rFonts w:ascii="Times New Roman" w:eastAsia="Times New Roman" w:hAnsi="Times New Roman" w:cs="Times New Roman"/>
          <w:sz w:val="24"/>
          <w:szCs w:val="24"/>
          <w:lang w:eastAsia="en-IE"/>
        </w:rPr>
        <w:t xml:space="preserve">, J.M., Allen, R., and McGowan, J. (2023). Social worker working conditions and psychological health: A longitudinal study. The British Journal of Social Work, bcad144. Available at: </w:t>
      </w:r>
      <w:hyperlink r:id="rId22" w:history="1">
        <w:r w:rsidRPr="00D71FAE">
          <w:rPr>
            <w:rStyle w:val="Hyperlink"/>
            <w:rFonts w:ascii="Times New Roman" w:eastAsia="Times New Roman" w:hAnsi="Times New Roman" w:cs="Times New Roman"/>
            <w:sz w:val="24"/>
            <w:szCs w:val="24"/>
            <w:lang w:eastAsia="en-IE"/>
          </w:rPr>
          <w:t>https://doi.org/10.1093/bjsw/bcad144</w:t>
        </w:r>
      </w:hyperlink>
      <w:r>
        <w:rPr>
          <w:rFonts w:ascii="Times New Roman" w:eastAsia="Times New Roman" w:hAnsi="Times New Roman" w:cs="Times New Roman"/>
          <w:sz w:val="24"/>
          <w:szCs w:val="24"/>
          <w:lang w:eastAsia="en-IE"/>
        </w:rPr>
        <w:t xml:space="preserve"> </w:t>
      </w:r>
    </w:p>
    <w:p w14:paraId="181C0D72" w14:textId="6B776912" w:rsidR="00E37594" w:rsidRPr="0060409F" w:rsidRDefault="00E37594" w:rsidP="00C37F83">
      <w:pPr>
        <w:spacing w:after="0" w:line="240" w:lineRule="auto"/>
        <w:ind w:left="720" w:hanging="720"/>
        <w:textAlignment w:val="baseline"/>
        <w:rPr>
          <w:rFonts w:ascii="Segoe UI" w:eastAsia="Times New Roman" w:hAnsi="Segoe UI" w:cs="Segoe UI"/>
          <w:sz w:val="18"/>
          <w:szCs w:val="18"/>
          <w:lang w:eastAsia="en-IE"/>
        </w:rPr>
      </w:pPr>
      <w:proofErr w:type="spellStart"/>
      <w:r w:rsidRPr="0060409F">
        <w:rPr>
          <w:rFonts w:ascii="Times New Roman" w:eastAsia="Times New Roman" w:hAnsi="Times New Roman" w:cs="Times New Roman"/>
          <w:sz w:val="24"/>
          <w:szCs w:val="24"/>
          <w:lang w:eastAsia="en-IE"/>
        </w:rPr>
        <w:t>Ravalier</w:t>
      </w:r>
      <w:proofErr w:type="spellEnd"/>
      <w:r w:rsidRPr="0060409F">
        <w:rPr>
          <w:rFonts w:ascii="Times New Roman" w:eastAsia="Times New Roman" w:hAnsi="Times New Roman" w:cs="Times New Roman"/>
          <w:sz w:val="24"/>
          <w:szCs w:val="24"/>
          <w:lang w:eastAsia="en-IE"/>
        </w:rPr>
        <w:t xml:space="preserve">, J.M., McFadden, P., </w:t>
      </w:r>
      <w:proofErr w:type="spellStart"/>
      <w:r w:rsidRPr="0060409F">
        <w:rPr>
          <w:rFonts w:ascii="Times New Roman" w:eastAsia="Times New Roman" w:hAnsi="Times New Roman" w:cs="Times New Roman"/>
          <w:sz w:val="24"/>
          <w:szCs w:val="24"/>
          <w:lang w:eastAsia="en-IE"/>
        </w:rPr>
        <w:t>Boichat</w:t>
      </w:r>
      <w:proofErr w:type="spellEnd"/>
      <w:r w:rsidRPr="0060409F">
        <w:rPr>
          <w:rFonts w:ascii="Times New Roman" w:eastAsia="Times New Roman" w:hAnsi="Times New Roman" w:cs="Times New Roman"/>
          <w:sz w:val="24"/>
          <w:szCs w:val="24"/>
          <w:lang w:eastAsia="en-IE"/>
        </w:rPr>
        <w:t xml:space="preserve">, C., </w:t>
      </w:r>
      <w:proofErr w:type="spellStart"/>
      <w:r w:rsidRPr="0060409F">
        <w:rPr>
          <w:rFonts w:ascii="Times New Roman" w:eastAsia="Times New Roman" w:hAnsi="Times New Roman" w:cs="Times New Roman"/>
          <w:sz w:val="24"/>
          <w:szCs w:val="24"/>
          <w:lang w:eastAsia="en-IE"/>
        </w:rPr>
        <w:t>Clabburn</w:t>
      </w:r>
      <w:proofErr w:type="spellEnd"/>
      <w:r w:rsidRPr="0060409F">
        <w:rPr>
          <w:rFonts w:ascii="Times New Roman" w:eastAsia="Times New Roman" w:hAnsi="Times New Roman" w:cs="Times New Roman"/>
          <w:sz w:val="24"/>
          <w:szCs w:val="24"/>
          <w:lang w:eastAsia="en-IE"/>
        </w:rPr>
        <w:t>, O.</w:t>
      </w:r>
      <w:r w:rsidR="005A1F1A">
        <w:rPr>
          <w:rFonts w:ascii="Times New Roman" w:eastAsia="Times New Roman" w:hAnsi="Times New Roman" w:cs="Times New Roman"/>
          <w:sz w:val="24"/>
          <w:szCs w:val="24"/>
          <w:lang w:eastAsia="en-IE"/>
        </w:rPr>
        <w:t>,</w:t>
      </w:r>
      <w:r w:rsidR="00C37F83" w:rsidRPr="0060409F">
        <w:rPr>
          <w:rFonts w:ascii="Times New Roman" w:eastAsia="Times New Roman" w:hAnsi="Times New Roman" w:cs="Times New Roman"/>
          <w:sz w:val="24"/>
          <w:szCs w:val="24"/>
          <w:lang w:eastAsia="en-IE"/>
        </w:rPr>
        <w:t xml:space="preserve"> and</w:t>
      </w:r>
      <w:r w:rsidRPr="0060409F">
        <w:rPr>
          <w:rFonts w:ascii="Times New Roman" w:eastAsia="Times New Roman" w:hAnsi="Times New Roman" w:cs="Times New Roman"/>
          <w:sz w:val="24"/>
          <w:szCs w:val="24"/>
          <w:lang w:eastAsia="en-IE"/>
        </w:rPr>
        <w:t xml:space="preserve"> Moriarty, J. (2021). Social worker well-being: A large mixed-methods study. </w:t>
      </w:r>
      <w:r w:rsidRPr="0060409F">
        <w:rPr>
          <w:rFonts w:ascii="Times New Roman" w:eastAsia="Times New Roman" w:hAnsi="Times New Roman" w:cs="Times New Roman"/>
          <w:i/>
          <w:iCs/>
          <w:sz w:val="24"/>
          <w:szCs w:val="24"/>
          <w:lang w:eastAsia="en-IE"/>
        </w:rPr>
        <w:t xml:space="preserve">The British Journal of Social Work, </w:t>
      </w:r>
      <w:r w:rsidRPr="0060409F">
        <w:rPr>
          <w:rFonts w:ascii="Times New Roman" w:eastAsia="Times New Roman" w:hAnsi="Times New Roman" w:cs="Times New Roman"/>
          <w:sz w:val="24"/>
          <w:szCs w:val="24"/>
          <w:lang w:eastAsia="en-IE"/>
        </w:rPr>
        <w:t xml:space="preserve">51(1), </w:t>
      </w:r>
      <w:r w:rsidR="00C37F83" w:rsidRPr="0060409F">
        <w:rPr>
          <w:rFonts w:ascii="Times New Roman" w:eastAsia="Times New Roman" w:hAnsi="Times New Roman" w:cs="Times New Roman"/>
          <w:sz w:val="24"/>
          <w:szCs w:val="24"/>
          <w:lang w:eastAsia="en-IE"/>
        </w:rPr>
        <w:t>pp.</w:t>
      </w:r>
      <w:r w:rsidRPr="0060409F">
        <w:rPr>
          <w:rFonts w:ascii="Times New Roman" w:eastAsia="Times New Roman" w:hAnsi="Times New Roman" w:cs="Times New Roman"/>
          <w:sz w:val="24"/>
          <w:szCs w:val="24"/>
          <w:lang w:eastAsia="en-IE"/>
        </w:rPr>
        <w:t>297–317.</w:t>
      </w:r>
      <w:r w:rsidR="00C37F83" w:rsidRPr="0060409F">
        <w:rPr>
          <w:rFonts w:ascii="Times New Roman" w:eastAsia="Times New Roman" w:hAnsi="Times New Roman" w:cs="Times New Roman"/>
          <w:sz w:val="24"/>
          <w:szCs w:val="24"/>
          <w:lang w:eastAsia="en-IE"/>
        </w:rPr>
        <w:t xml:space="preserve"> Available at:</w:t>
      </w:r>
      <w:r w:rsidRPr="0060409F">
        <w:rPr>
          <w:rFonts w:ascii="Times New Roman" w:eastAsia="Times New Roman" w:hAnsi="Times New Roman" w:cs="Times New Roman"/>
          <w:sz w:val="24"/>
          <w:szCs w:val="24"/>
          <w:lang w:eastAsia="en-IE"/>
        </w:rPr>
        <w:t xml:space="preserve"> </w:t>
      </w:r>
      <w:hyperlink r:id="rId23" w:tgtFrame="_blank" w:history="1">
        <w:r w:rsidRPr="0060409F">
          <w:rPr>
            <w:rFonts w:ascii="Times New Roman" w:eastAsia="Times New Roman" w:hAnsi="Times New Roman" w:cs="Times New Roman"/>
            <w:color w:val="0563C1"/>
            <w:sz w:val="24"/>
            <w:szCs w:val="24"/>
            <w:u w:val="single"/>
            <w:lang w:eastAsia="en-IE"/>
          </w:rPr>
          <w:t>https://doi.org/10.1093/bjsw/bcaa078</w:t>
        </w:r>
      </w:hyperlink>
      <w:r w:rsidRPr="0060409F">
        <w:rPr>
          <w:rFonts w:ascii="Times New Roman" w:eastAsia="Times New Roman" w:hAnsi="Times New Roman" w:cs="Times New Roman"/>
          <w:sz w:val="24"/>
          <w:szCs w:val="24"/>
          <w:lang w:eastAsia="en-IE"/>
        </w:rPr>
        <w:t>  </w:t>
      </w:r>
    </w:p>
    <w:p w14:paraId="3DC37178" w14:textId="4810ABF0" w:rsidR="0015055D" w:rsidRPr="0060409F" w:rsidRDefault="0015055D" w:rsidP="00E43E8B">
      <w:pPr>
        <w:spacing w:after="0" w:line="240" w:lineRule="auto"/>
        <w:ind w:left="720" w:hanging="720"/>
        <w:textAlignment w:val="baseline"/>
        <w:rPr>
          <w:rFonts w:ascii="Times New Roman" w:hAnsi="Times New Roman" w:cs="Times New Roman"/>
          <w:sz w:val="24"/>
          <w:szCs w:val="24"/>
        </w:rPr>
      </w:pPr>
      <w:proofErr w:type="spellStart"/>
      <w:r w:rsidRPr="0060409F">
        <w:rPr>
          <w:rFonts w:ascii="Times New Roman" w:hAnsi="Times New Roman" w:cs="Times New Roman"/>
          <w:sz w:val="24"/>
          <w:szCs w:val="24"/>
        </w:rPr>
        <w:t>Sadavoy</w:t>
      </w:r>
      <w:proofErr w:type="spellEnd"/>
      <w:r w:rsidRPr="0060409F">
        <w:rPr>
          <w:rFonts w:ascii="Times New Roman" w:hAnsi="Times New Roman" w:cs="Times New Roman"/>
          <w:sz w:val="24"/>
          <w:szCs w:val="24"/>
        </w:rPr>
        <w:t>, J.A. and Zube, M.L. (2021)</w:t>
      </w:r>
      <w:r w:rsidR="00923388" w:rsidRPr="0060409F">
        <w:rPr>
          <w:rFonts w:ascii="Times New Roman" w:hAnsi="Times New Roman" w:cs="Times New Roman"/>
          <w:sz w:val="24"/>
          <w:szCs w:val="24"/>
        </w:rPr>
        <w:t>.</w:t>
      </w:r>
      <w:r w:rsidRPr="0060409F">
        <w:rPr>
          <w:rFonts w:ascii="Times New Roman" w:hAnsi="Times New Roman" w:cs="Times New Roman"/>
          <w:sz w:val="24"/>
          <w:szCs w:val="24"/>
        </w:rPr>
        <w:t xml:space="preserve"> </w:t>
      </w:r>
      <w:r w:rsidRPr="0060409F">
        <w:rPr>
          <w:rFonts w:ascii="Times New Roman" w:hAnsi="Times New Roman" w:cs="Times New Roman"/>
          <w:i/>
          <w:iCs/>
          <w:sz w:val="24"/>
          <w:szCs w:val="24"/>
        </w:rPr>
        <w:t>A scientific framework for compassion and social justice: Lessons in applied behavioural analysis</w:t>
      </w:r>
      <w:r w:rsidR="00923388" w:rsidRPr="0060409F">
        <w:rPr>
          <w:rFonts w:ascii="Times New Roman" w:hAnsi="Times New Roman" w:cs="Times New Roman"/>
          <w:sz w:val="24"/>
          <w:szCs w:val="24"/>
        </w:rPr>
        <w:t>.</w:t>
      </w:r>
      <w:r w:rsidRPr="0060409F">
        <w:rPr>
          <w:rFonts w:ascii="Times New Roman" w:hAnsi="Times New Roman" w:cs="Times New Roman"/>
          <w:sz w:val="24"/>
          <w:szCs w:val="24"/>
        </w:rPr>
        <w:t xml:space="preserve"> London: Routledge. </w:t>
      </w:r>
    </w:p>
    <w:p w14:paraId="7C815ADA" w14:textId="5387C5CA" w:rsidR="00C37F83" w:rsidRPr="0060409F" w:rsidRDefault="003A1934" w:rsidP="00923388">
      <w:pPr>
        <w:spacing w:after="0" w:line="240" w:lineRule="auto"/>
        <w:ind w:left="720" w:right="804" w:hanging="720"/>
        <w:rPr>
          <w:rFonts w:ascii="Times New Roman" w:hAnsi="Times New Roman" w:cs="Times New Roman"/>
          <w:sz w:val="24"/>
          <w:szCs w:val="24"/>
        </w:rPr>
      </w:pPr>
      <w:r w:rsidRPr="0060409F">
        <w:rPr>
          <w:rFonts w:ascii="Times New Roman" w:hAnsi="Times New Roman" w:cs="Times New Roman"/>
          <w:sz w:val="24"/>
          <w:szCs w:val="24"/>
        </w:rPr>
        <w:t>Shattuck, P. T. and Roux, A. M. (2014)</w:t>
      </w:r>
      <w:r w:rsidR="00C37F83" w:rsidRPr="0060409F">
        <w:rPr>
          <w:rFonts w:ascii="Times New Roman" w:hAnsi="Times New Roman" w:cs="Times New Roman"/>
          <w:sz w:val="24"/>
          <w:szCs w:val="24"/>
        </w:rPr>
        <w:t>.</w:t>
      </w:r>
      <w:r w:rsidRPr="0060409F">
        <w:rPr>
          <w:rFonts w:ascii="Times New Roman" w:hAnsi="Times New Roman" w:cs="Times New Roman"/>
          <w:sz w:val="24"/>
          <w:szCs w:val="24"/>
        </w:rPr>
        <w:t xml:space="preserve"> Commentary on employment supports research</w:t>
      </w:r>
      <w:r w:rsidR="00C37F83" w:rsidRPr="0060409F">
        <w:rPr>
          <w:rFonts w:ascii="Times New Roman" w:hAnsi="Times New Roman" w:cs="Times New Roman"/>
          <w:sz w:val="24"/>
          <w:szCs w:val="24"/>
        </w:rPr>
        <w:t>.</w:t>
      </w:r>
      <w:r w:rsidRPr="0060409F">
        <w:rPr>
          <w:rFonts w:ascii="Times New Roman" w:hAnsi="Times New Roman" w:cs="Times New Roman"/>
          <w:sz w:val="24"/>
          <w:szCs w:val="24"/>
        </w:rPr>
        <w:t xml:space="preserve"> </w:t>
      </w:r>
      <w:r w:rsidRPr="0060409F">
        <w:rPr>
          <w:rFonts w:ascii="Times New Roman" w:hAnsi="Times New Roman" w:cs="Times New Roman"/>
          <w:i/>
          <w:iCs/>
          <w:sz w:val="24"/>
          <w:szCs w:val="24"/>
        </w:rPr>
        <w:t>Autism,</w:t>
      </w:r>
      <w:r w:rsidRPr="0060409F">
        <w:rPr>
          <w:rFonts w:ascii="Times New Roman" w:hAnsi="Times New Roman" w:cs="Times New Roman"/>
          <w:sz w:val="24"/>
          <w:szCs w:val="24"/>
        </w:rPr>
        <w:t xml:space="preserve"> 19(2)</w:t>
      </w:r>
      <w:r w:rsidR="00C37F83" w:rsidRPr="0060409F">
        <w:rPr>
          <w:rFonts w:ascii="Times New Roman" w:hAnsi="Times New Roman" w:cs="Times New Roman"/>
          <w:sz w:val="24"/>
          <w:szCs w:val="24"/>
        </w:rPr>
        <w:t>, pp.</w:t>
      </w:r>
      <w:r w:rsidRPr="0060409F">
        <w:rPr>
          <w:rFonts w:ascii="Times New Roman" w:hAnsi="Times New Roman" w:cs="Times New Roman"/>
          <w:sz w:val="24"/>
          <w:szCs w:val="24"/>
        </w:rPr>
        <w:t xml:space="preserve">246-247. </w:t>
      </w:r>
      <w:r w:rsidR="00C37F83" w:rsidRPr="0060409F">
        <w:rPr>
          <w:rFonts w:ascii="Times New Roman" w:hAnsi="Times New Roman" w:cs="Times New Roman"/>
          <w:sz w:val="24"/>
          <w:szCs w:val="24"/>
        </w:rPr>
        <w:t>Available at: https://doi.org/10.1177/136236131351899</w:t>
      </w:r>
    </w:p>
    <w:p w14:paraId="3F56088D" w14:textId="29F0B670" w:rsidR="00923388" w:rsidRPr="0060409F" w:rsidRDefault="00E43E8B" w:rsidP="00071352">
      <w:pPr>
        <w:spacing w:after="0" w:line="240" w:lineRule="auto"/>
        <w:ind w:left="720" w:right="804" w:hanging="720"/>
        <w:rPr>
          <w:rFonts w:ascii="Times New Roman" w:hAnsi="Times New Roman" w:cs="Times New Roman"/>
          <w:sz w:val="24"/>
          <w:szCs w:val="24"/>
        </w:rPr>
      </w:pPr>
      <w:r w:rsidRPr="0060409F">
        <w:rPr>
          <w:rFonts w:ascii="Times New Roman" w:hAnsi="Times New Roman" w:cs="Times New Roman"/>
          <w:sz w:val="24"/>
          <w:szCs w:val="24"/>
        </w:rPr>
        <w:t>Shim, R.S. and Vinson, S.Y. (2020)</w:t>
      </w:r>
      <w:r w:rsidR="00923388" w:rsidRPr="0060409F">
        <w:rPr>
          <w:rFonts w:ascii="Times New Roman" w:hAnsi="Times New Roman" w:cs="Times New Roman"/>
          <w:sz w:val="24"/>
          <w:szCs w:val="24"/>
        </w:rPr>
        <w:t>.</w:t>
      </w:r>
      <w:r w:rsidRPr="0060409F">
        <w:rPr>
          <w:rFonts w:ascii="Times New Roman" w:hAnsi="Times New Roman" w:cs="Times New Roman"/>
          <w:sz w:val="24"/>
          <w:szCs w:val="24"/>
        </w:rPr>
        <w:t xml:space="preserve"> </w:t>
      </w:r>
      <w:r w:rsidRPr="0060409F">
        <w:rPr>
          <w:rFonts w:ascii="Times New Roman" w:hAnsi="Times New Roman" w:cs="Times New Roman"/>
          <w:i/>
          <w:iCs/>
          <w:sz w:val="24"/>
          <w:szCs w:val="24"/>
        </w:rPr>
        <w:t>Social (in)justice and mental health</w:t>
      </w:r>
      <w:r w:rsidR="00923388" w:rsidRPr="0060409F">
        <w:rPr>
          <w:rFonts w:ascii="Times New Roman" w:hAnsi="Times New Roman" w:cs="Times New Roman"/>
          <w:i/>
          <w:iCs/>
          <w:sz w:val="24"/>
          <w:szCs w:val="24"/>
        </w:rPr>
        <w:t>.</w:t>
      </w:r>
      <w:r w:rsidRPr="0060409F">
        <w:rPr>
          <w:rFonts w:ascii="Times New Roman" w:hAnsi="Times New Roman" w:cs="Times New Roman"/>
          <w:sz w:val="24"/>
          <w:szCs w:val="24"/>
        </w:rPr>
        <w:t xml:space="preserve"> Washington:</w:t>
      </w:r>
      <w:r w:rsidR="00923388" w:rsidRPr="0060409F">
        <w:rPr>
          <w:rFonts w:ascii="Times New Roman" w:hAnsi="Times New Roman" w:cs="Times New Roman"/>
          <w:sz w:val="24"/>
          <w:szCs w:val="24"/>
        </w:rPr>
        <w:t xml:space="preserve"> </w:t>
      </w:r>
      <w:r w:rsidRPr="0060409F">
        <w:rPr>
          <w:rFonts w:ascii="Times New Roman" w:hAnsi="Times New Roman" w:cs="Times New Roman"/>
          <w:sz w:val="24"/>
          <w:szCs w:val="24"/>
        </w:rPr>
        <w:t>APA.</w:t>
      </w:r>
    </w:p>
    <w:p w14:paraId="0564A4FE" w14:textId="1BA38104" w:rsidR="000C0685" w:rsidRPr="0060409F" w:rsidRDefault="000C0685" w:rsidP="00E43E8B">
      <w:pPr>
        <w:spacing w:after="0" w:line="240" w:lineRule="auto"/>
        <w:ind w:left="720" w:right="804" w:hanging="720"/>
        <w:rPr>
          <w:rFonts w:ascii="Times New Roman" w:hAnsi="Times New Roman" w:cs="Times New Roman"/>
          <w:sz w:val="24"/>
          <w:szCs w:val="24"/>
        </w:rPr>
      </w:pPr>
      <w:r w:rsidRPr="0060409F">
        <w:rPr>
          <w:rFonts w:ascii="Times New Roman" w:eastAsia="Times New Roman" w:hAnsi="Times New Roman" w:cs="Times New Roman"/>
          <w:sz w:val="24"/>
          <w:szCs w:val="24"/>
          <w:lang w:eastAsia="en-IE"/>
        </w:rPr>
        <w:t>Silberman, S. (2015)</w:t>
      </w:r>
      <w:r w:rsidR="00113758" w:rsidRPr="0060409F">
        <w:rPr>
          <w:rFonts w:ascii="Times New Roman" w:eastAsia="Times New Roman" w:hAnsi="Times New Roman" w:cs="Times New Roman"/>
          <w:sz w:val="24"/>
          <w:szCs w:val="24"/>
          <w:lang w:eastAsia="en-IE"/>
        </w:rPr>
        <w:t>.</w:t>
      </w:r>
      <w:r w:rsidRPr="0060409F">
        <w:rPr>
          <w:rFonts w:ascii="Times New Roman" w:eastAsia="Times New Roman" w:hAnsi="Times New Roman" w:cs="Times New Roman"/>
          <w:sz w:val="24"/>
          <w:szCs w:val="24"/>
          <w:lang w:eastAsia="en-IE"/>
        </w:rPr>
        <w:t xml:space="preserve"> </w:t>
      </w:r>
      <w:proofErr w:type="spellStart"/>
      <w:r w:rsidRPr="0060409F">
        <w:rPr>
          <w:rFonts w:ascii="Times New Roman" w:eastAsia="Times New Roman" w:hAnsi="Times New Roman" w:cs="Times New Roman"/>
          <w:i/>
          <w:iCs/>
          <w:sz w:val="24"/>
          <w:szCs w:val="24"/>
          <w:lang w:eastAsia="en-IE"/>
        </w:rPr>
        <w:t>Neurotribes</w:t>
      </w:r>
      <w:proofErr w:type="spellEnd"/>
      <w:r w:rsidRPr="0060409F">
        <w:rPr>
          <w:rFonts w:ascii="Times New Roman" w:eastAsia="Times New Roman" w:hAnsi="Times New Roman" w:cs="Times New Roman"/>
          <w:i/>
          <w:iCs/>
          <w:sz w:val="24"/>
          <w:szCs w:val="24"/>
          <w:lang w:eastAsia="en-IE"/>
        </w:rPr>
        <w:t>: The legacy of Autism and the future of neurodiversity</w:t>
      </w:r>
      <w:r w:rsidR="00A3265D" w:rsidRPr="0060409F">
        <w:rPr>
          <w:rFonts w:ascii="Times New Roman" w:eastAsia="Times New Roman" w:hAnsi="Times New Roman" w:cs="Times New Roman"/>
          <w:i/>
          <w:iCs/>
          <w:sz w:val="24"/>
          <w:szCs w:val="24"/>
          <w:lang w:eastAsia="en-IE"/>
        </w:rPr>
        <w:t>.</w:t>
      </w:r>
      <w:r w:rsidRPr="0060409F">
        <w:rPr>
          <w:rFonts w:ascii="Times New Roman" w:eastAsia="Times New Roman" w:hAnsi="Times New Roman" w:cs="Times New Roman"/>
          <w:i/>
          <w:iCs/>
          <w:sz w:val="24"/>
          <w:szCs w:val="24"/>
          <w:lang w:eastAsia="en-IE"/>
        </w:rPr>
        <w:t xml:space="preserve"> </w:t>
      </w:r>
      <w:r w:rsidRPr="0060409F">
        <w:rPr>
          <w:rFonts w:ascii="Times New Roman" w:eastAsia="Times New Roman" w:hAnsi="Times New Roman" w:cs="Times New Roman"/>
          <w:sz w:val="24"/>
          <w:szCs w:val="24"/>
          <w:lang w:eastAsia="en-IE"/>
        </w:rPr>
        <w:t>New York: Avery</w:t>
      </w:r>
      <w:r w:rsidR="00A3265D" w:rsidRPr="0060409F">
        <w:rPr>
          <w:rFonts w:ascii="Times New Roman" w:eastAsia="Times New Roman" w:hAnsi="Times New Roman" w:cs="Times New Roman"/>
          <w:sz w:val="24"/>
          <w:szCs w:val="24"/>
          <w:lang w:eastAsia="en-IE"/>
        </w:rPr>
        <w:t>.</w:t>
      </w:r>
    </w:p>
    <w:p w14:paraId="51B64FC0" w14:textId="77777777" w:rsidR="00113758" w:rsidRPr="0060409F" w:rsidRDefault="00113758" w:rsidP="00113758">
      <w:pPr>
        <w:spacing w:after="0" w:line="240" w:lineRule="auto"/>
        <w:ind w:left="720" w:right="804" w:hanging="720"/>
        <w:rPr>
          <w:rFonts w:ascii="Times New Roman" w:hAnsi="Times New Roman" w:cs="Times New Roman"/>
          <w:sz w:val="24"/>
          <w:szCs w:val="24"/>
        </w:rPr>
      </w:pPr>
      <w:r w:rsidRPr="0060409F">
        <w:rPr>
          <w:rFonts w:ascii="Times New Roman" w:hAnsi="Times New Roman" w:cs="Times New Roman"/>
          <w:sz w:val="24"/>
          <w:szCs w:val="24"/>
        </w:rPr>
        <w:t xml:space="preserve">Singer, J. (2017). </w:t>
      </w:r>
      <w:r w:rsidRPr="0060409F">
        <w:rPr>
          <w:rFonts w:ascii="Times New Roman" w:hAnsi="Times New Roman" w:cs="Times New Roman"/>
          <w:i/>
          <w:iCs/>
          <w:sz w:val="24"/>
          <w:szCs w:val="24"/>
        </w:rPr>
        <w:t>Neurodiversity: The birth of an idea</w:t>
      </w:r>
      <w:r w:rsidRPr="0060409F">
        <w:rPr>
          <w:rFonts w:ascii="Times New Roman" w:hAnsi="Times New Roman" w:cs="Times New Roman"/>
          <w:sz w:val="24"/>
          <w:szCs w:val="24"/>
        </w:rPr>
        <w:t xml:space="preserve">. Online: Amazon's Book Store. </w:t>
      </w:r>
    </w:p>
    <w:p w14:paraId="0ADF2CED" w14:textId="0DBC4C5A" w:rsidR="00E37594" w:rsidRPr="0060409F" w:rsidRDefault="00E37594" w:rsidP="00E37594">
      <w:pPr>
        <w:spacing w:after="0" w:line="240" w:lineRule="auto"/>
        <w:ind w:left="720" w:right="795" w:hanging="720"/>
        <w:textAlignment w:val="baseline"/>
        <w:rPr>
          <w:rFonts w:ascii="Segoe UI" w:eastAsia="Times New Roman" w:hAnsi="Segoe UI" w:cs="Segoe UI"/>
          <w:sz w:val="18"/>
          <w:szCs w:val="18"/>
          <w:lang w:eastAsia="en-IE"/>
        </w:rPr>
      </w:pPr>
      <w:r w:rsidRPr="0060409F">
        <w:rPr>
          <w:rFonts w:ascii="Times New Roman" w:eastAsia="Times New Roman" w:hAnsi="Times New Roman" w:cs="Times New Roman"/>
          <w:sz w:val="24"/>
          <w:szCs w:val="24"/>
          <w:lang w:eastAsia="en-IE"/>
        </w:rPr>
        <w:t>Sinclair, J. (1993)</w:t>
      </w:r>
      <w:r w:rsidR="00113758" w:rsidRPr="0060409F">
        <w:rPr>
          <w:rFonts w:ascii="Times New Roman" w:eastAsia="Times New Roman" w:hAnsi="Times New Roman" w:cs="Times New Roman"/>
          <w:sz w:val="24"/>
          <w:szCs w:val="24"/>
          <w:lang w:eastAsia="en-IE"/>
        </w:rPr>
        <w:t>.</w:t>
      </w:r>
      <w:r w:rsidRPr="0060409F">
        <w:rPr>
          <w:rFonts w:ascii="Times New Roman" w:eastAsia="Times New Roman" w:hAnsi="Times New Roman" w:cs="Times New Roman"/>
          <w:sz w:val="24"/>
          <w:szCs w:val="24"/>
          <w:lang w:eastAsia="en-IE"/>
        </w:rPr>
        <w:t xml:space="preserve"> </w:t>
      </w:r>
      <w:r w:rsidRPr="0060409F">
        <w:rPr>
          <w:rFonts w:ascii="Times New Roman" w:eastAsia="Times New Roman" w:hAnsi="Times New Roman" w:cs="Times New Roman"/>
          <w:i/>
          <w:iCs/>
          <w:sz w:val="24"/>
          <w:szCs w:val="24"/>
          <w:lang w:eastAsia="en-IE"/>
        </w:rPr>
        <w:t>Don’t mourn for us</w:t>
      </w:r>
      <w:r w:rsidRPr="0060409F">
        <w:rPr>
          <w:rFonts w:ascii="Times New Roman" w:eastAsia="Times New Roman" w:hAnsi="Times New Roman" w:cs="Times New Roman"/>
          <w:sz w:val="24"/>
          <w:szCs w:val="24"/>
          <w:lang w:eastAsia="en-IE"/>
        </w:rPr>
        <w:t xml:space="preserve">. </w:t>
      </w:r>
      <w:r w:rsidR="00113758" w:rsidRPr="0060409F">
        <w:rPr>
          <w:rFonts w:ascii="Times New Roman" w:eastAsia="Times New Roman" w:hAnsi="Times New Roman" w:cs="Times New Roman"/>
          <w:sz w:val="24"/>
          <w:szCs w:val="24"/>
          <w:lang w:eastAsia="en-IE"/>
        </w:rPr>
        <w:t xml:space="preserve">Available at: </w:t>
      </w:r>
      <w:hyperlink r:id="rId24" w:history="1">
        <w:r w:rsidR="00113758" w:rsidRPr="0060409F">
          <w:rPr>
            <w:rStyle w:val="Hyperlink"/>
            <w:rFonts w:ascii="Times New Roman" w:eastAsia="Times New Roman" w:hAnsi="Times New Roman" w:cs="Times New Roman"/>
            <w:sz w:val="24"/>
            <w:szCs w:val="24"/>
            <w:lang w:eastAsia="en-IE"/>
          </w:rPr>
          <w:t>http://www.autreat.com/dont_mourn.html</w:t>
        </w:r>
      </w:hyperlink>
      <w:r w:rsidRPr="0060409F">
        <w:rPr>
          <w:rFonts w:ascii="Times New Roman" w:eastAsia="Times New Roman" w:hAnsi="Times New Roman" w:cs="Times New Roman"/>
          <w:sz w:val="24"/>
          <w:szCs w:val="24"/>
          <w:lang w:eastAsia="en-IE"/>
        </w:rPr>
        <w:t>  </w:t>
      </w:r>
    </w:p>
    <w:p w14:paraId="6F3BE46C" w14:textId="5E43F0F4" w:rsidR="000C0685" w:rsidRDefault="000C0685" w:rsidP="000C0685">
      <w:pPr>
        <w:spacing w:after="0" w:line="240" w:lineRule="auto"/>
        <w:ind w:left="720" w:right="804" w:hanging="720"/>
        <w:rPr>
          <w:rFonts w:ascii="Times New Roman" w:hAnsi="Times New Roman" w:cs="Times New Roman"/>
          <w:sz w:val="24"/>
          <w:szCs w:val="24"/>
        </w:rPr>
      </w:pPr>
      <w:r w:rsidRPr="0060409F">
        <w:rPr>
          <w:rFonts w:ascii="Times New Roman" w:hAnsi="Times New Roman" w:cs="Times New Roman"/>
          <w:sz w:val="24"/>
          <w:szCs w:val="24"/>
        </w:rPr>
        <w:t>Thompson, N. (2020)</w:t>
      </w:r>
      <w:r w:rsidR="00113758" w:rsidRPr="0060409F">
        <w:rPr>
          <w:rFonts w:ascii="Times New Roman" w:hAnsi="Times New Roman" w:cs="Times New Roman"/>
          <w:sz w:val="24"/>
          <w:szCs w:val="24"/>
        </w:rPr>
        <w:t>.</w:t>
      </w:r>
      <w:r w:rsidRPr="0060409F">
        <w:rPr>
          <w:rFonts w:ascii="Times New Roman" w:hAnsi="Times New Roman" w:cs="Times New Roman"/>
          <w:sz w:val="24"/>
          <w:szCs w:val="24"/>
        </w:rPr>
        <w:t xml:space="preserve"> </w:t>
      </w:r>
      <w:r w:rsidRPr="0060409F">
        <w:rPr>
          <w:rFonts w:ascii="Times New Roman" w:hAnsi="Times New Roman" w:cs="Times New Roman"/>
          <w:i/>
          <w:iCs/>
          <w:sz w:val="24"/>
          <w:szCs w:val="24"/>
        </w:rPr>
        <w:t>Understanding social work</w:t>
      </w:r>
      <w:r w:rsidR="00113758" w:rsidRPr="0060409F">
        <w:rPr>
          <w:rFonts w:ascii="Times New Roman" w:hAnsi="Times New Roman" w:cs="Times New Roman"/>
          <w:i/>
          <w:iCs/>
          <w:sz w:val="24"/>
          <w:szCs w:val="24"/>
        </w:rPr>
        <w:t>:</w:t>
      </w:r>
      <w:r w:rsidRPr="0060409F">
        <w:rPr>
          <w:rFonts w:ascii="Times New Roman" w:hAnsi="Times New Roman" w:cs="Times New Roman"/>
          <w:i/>
          <w:iCs/>
          <w:sz w:val="24"/>
          <w:szCs w:val="24"/>
        </w:rPr>
        <w:t xml:space="preserve"> Preparing for practice</w:t>
      </w:r>
      <w:r w:rsidR="00113758" w:rsidRPr="0060409F">
        <w:rPr>
          <w:rFonts w:ascii="Times New Roman" w:hAnsi="Times New Roman" w:cs="Times New Roman"/>
          <w:i/>
          <w:iCs/>
          <w:sz w:val="24"/>
          <w:szCs w:val="24"/>
        </w:rPr>
        <w:t xml:space="preserve"> (</w:t>
      </w:r>
      <w:r w:rsidRPr="0060409F">
        <w:rPr>
          <w:rFonts w:ascii="Times New Roman" w:hAnsi="Times New Roman" w:cs="Times New Roman"/>
          <w:i/>
          <w:iCs/>
          <w:sz w:val="24"/>
          <w:szCs w:val="24"/>
        </w:rPr>
        <w:t>5</w:t>
      </w:r>
      <w:r w:rsidRPr="0060409F">
        <w:rPr>
          <w:rFonts w:ascii="Times New Roman" w:hAnsi="Times New Roman" w:cs="Times New Roman"/>
          <w:i/>
          <w:iCs/>
          <w:sz w:val="24"/>
          <w:szCs w:val="24"/>
          <w:vertAlign w:val="superscript"/>
        </w:rPr>
        <w:t>th</w:t>
      </w:r>
      <w:r w:rsidRPr="0060409F">
        <w:rPr>
          <w:rFonts w:ascii="Times New Roman" w:hAnsi="Times New Roman" w:cs="Times New Roman"/>
          <w:i/>
          <w:iCs/>
          <w:sz w:val="24"/>
          <w:szCs w:val="24"/>
        </w:rPr>
        <w:t xml:space="preserve"> </w:t>
      </w:r>
      <w:proofErr w:type="spellStart"/>
      <w:r w:rsidRPr="0060409F">
        <w:rPr>
          <w:rFonts w:ascii="Times New Roman" w:hAnsi="Times New Roman" w:cs="Times New Roman"/>
          <w:i/>
          <w:iCs/>
          <w:sz w:val="24"/>
          <w:szCs w:val="24"/>
        </w:rPr>
        <w:t>Edn</w:t>
      </w:r>
      <w:proofErr w:type="spellEnd"/>
      <w:r w:rsidRPr="0060409F">
        <w:rPr>
          <w:rFonts w:ascii="Times New Roman" w:hAnsi="Times New Roman" w:cs="Times New Roman"/>
          <w:i/>
          <w:iCs/>
          <w:sz w:val="24"/>
          <w:szCs w:val="24"/>
        </w:rPr>
        <w:t>.</w:t>
      </w:r>
      <w:r w:rsidR="00113758" w:rsidRPr="0060409F">
        <w:rPr>
          <w:rFonts w:ascii="Times New Roman" w:hAnsi="Times New Roman" w:cs="Times New Roman"/>
          <w:i/>
          <w:iCs/>
          <w:sz w:val="24"/>
          <w:szCs w:val="24"/>
        </w:rPr>
        <w:t>).</w:t>
      </w:r>
      <w:r w:rsidRPr="0060409F">
        <w:rPr>
          <w:rFonts w:ascii="Times New Roman" w:hAnsi="Times New Roman" w:cs="Times New Roman"/>
          <w:sz w:val="24"/>
          <w:szCs w:val="24"/>
        </w:rPr>
        <w:t xml:space="preserve"> London: Macmillan Education Limited. </w:t>
      </w:r>
    </w:p>
    <w:p w14:paraId="2706BD32" w14:textId="5DD72182" w:rsidR="006D0415" w:rsidRDefault="006D0415" w:rsidP="000C0685">
      <w:pPr>
        <w:spacing w:after="0" w:line="240" w:lineRule="auto"/>
        <w:ind w:left="720" w:right="804" w:hanging="720"/>
        <w:rPr>
          <w:rFonts w:ascii="Times New Roman" w:hAnsi="Times New Roman" w:cs="Times New Roman"/>
          <w:sz w:val="24"/>
          <w:szCs w:val="24"/>
        </w:rPr>
      </w:pPr>
      <w:r>
        <w:rPr>
          <w:rFonts w:ascii="Times New Roman" w:hAnsi="Times New Roman" w:cs="Times New Roman"/>
          <w:sz w:val="24"/>
          <w:szCs w:val="24"/>
        </w:rPr>
        <w:t xml:space="preserve">United Nations General Assembly (2007). </w:t>
      </w:r>
      <w:r w:rsidRPr="0022539A">
        <w:rPr>
          <w:rFonts w:ascii="Times New Roman" w:hAnsi="Times New Roman" w:cs="Times New Roman"/>
          <w:i/>
          <w:iCs/>
          <w:sz w:val="24"/>
          <w:szCs w:val="24"/>
        </w:rPr>
        <w:t xml:space="preserve">UN Convention on the Rights of Persons with Disabilities. </w:t>
      </w:r>
      <w:r>
        <w:rPr>
          <w:rFonts w:ascii="Times New Roman" w:hAnsi="Times New Roman" w:cs="Times New Roman"/>
          <w:sz w:val="24"/>
          <w:szCs w:val="24"/>
        </w:rPr>
        <w:t xml:space="preserve">New York: United Nations. </w:t>
      </w:r>
      <w:r w:rsidRPr="006D0415">
        <w:rPr>
          <w:rFonts w:ascii="Times New Roman" w:hAnsi="Times New Roman" w:cs="Times New Roman"/>
          <w:sz w:val="24"/>
          <w:szCs w:val="24"/>
        </w:rPr>
        <w:t xml:space="preserve"> </w:t>
      </w:r>
      <w:hyperlink r:id="rId25" w:history="1">
        <w:r w:rsidR="007A70B5" w:rsidRPr="00121081">
          <w:rPr>
            <w:rStyle w:val="Hyperlink"/>
            <w:rFonts w:ascii="Times New Roman" w:hAnsi="Times New Roman" w:cs="Times New Roman"/>
            <w:sz w:val="24"/>
            <w:szCs w:val="24"/>
          </w:rPr>
          <w:t>https://social.desa.un.org/issues/disability/crpd/convention-on-the-rights-of-persons-with-disabilities-crpd#Fulltext</w:t>
        </w:r>
      </w:hyperlink>
      <w:r w:rsidR="007A70B5">
        <w:rPr>
          <w:rFonts w:ascii="Times New Roman" w:hAnsi="Times New Roman" w:cs="Times New Roman"/>
          <w:sz w:val="24"/>
          <w:szCs w:val="24"/>
        </w:rPr>
        <w:t xml:space="preserve"> </w:t>
      </w:r>
    </w:p>
    <w:p w14:paraId="2E0C0035" w14:textId="16A9B017" w:rsidR="009D5CD0" w:rsidRDefault="009D5CD0" w:rsidP="000C0685">
      <w:pPr>
        <w:spacing w:after="0" w:line="240" w:lineRule="auto"/>
        <w:ind w:left="720" w:right="804" w:hanging="720"/>
        <w:rPr>
          <w:rFonts w:ascii="Times New Roman" w:hAnsi="Times New Roman" w:cs="Times New Roman"/>
          <w:sz w:val="24"/>
          <w:szCs w:val="24"/>
        </w:rPr>
      </w:pPr>
      <w:bookmarkStart w:id="1" w:name="_Hlk166692154"/>
      <w:r w:rsidRPr="009D5CD0">
        <w:rPr>
          <w:rFonts w:ascii="Times New Roman" w:hAnsi="Times New Roman" w:cs="Times New Roman"/>
          <w:sz w:val="24"/>
          <w:szCs w:val="24"/>
        </w:rPr>
        <w:t>U</w:t>
      </w:r>
      <w:r w:rsidR="001B494F">
        <w:rPr>
          <w:rFonts w:ascii="Times New Roman" w:hAnsi="Times New Roman" w:cs="Times New Roman"/>
          <w:sz w:val="24"/>
          <w:szCs w:val="24"/>
        </w:rPr>
        <w:t xml:space="preserve">nited </w:t>
      </w:r>
      <w:r w:rsidRPr="009D5CD0">
        <w:rPr>
          <w:rFonts w:ascii="Times New Roman" w:hAnsi="Times New Roman" w:cs="Times New Roman"/>
          <w:sz w:val="24"/>
          <w:szCs w:val="24"/>
        </w:rPr>
        <w:t>N</w:t>
      </w:r>
      <w:r w:rsidR="001B494F">
        <w:rPr>
          <w:rFonts w:ascii="Times New Roman" w:hAnsi="Times New Roman" w:cs="Times New Roman"/>
          <w:sz w:val="24"/>
          <w:szCs w:val="24"/>
        </w:rPr>
        <w:t>ations</w:t>
      </w:r>
      <w:r w:rsidRPr="009D5CD0">
        <w:rPr>
          <w:rFonts w:ascii="Times New Roman" w:hAnsi="Times New Roman" w:cs="Times New Roman"/>
          <w:sz w:val="24"/>
          <w:szCs w:val="24"/>
        </w:rPr>
        <w:t xml:space="preserve"> Committee on the Rights of Persons with Disabilities (201</w:t>
      </w:r>
      <w:r w:rsidR="00E55D56">
        <w:rPr>
          <w:rFonts w:ascii="Times New Roman" w:hAnsi="Times New Roman" w:cs="Times New Roman"/>
          <w:sz w:val="24"/>
          <w:szCs w:val="24"/>
        </w:rPr>
        <w:t>7</w:t>
      </w:r>
      <w:proofErr w:type="gramStart"/>
      <w:r w:rsidRPr="009D5CD0">
        <w:rPr>
          <w:rFonts w:ascii="Times New Roman" w:hAnsi="Times New Roman" w:cs="Times New Roman"/>
          <w:sz w:val="24"/>
          <w:szCs w:val="24"/>
        </w:rPr>
        <w:t>).</w:t>
      </w:r>
      <w:r w:rsidR="00E55D56" w:rsidRPr="0084306C">
        <w:rPr>
          <w:rFonts w:ascii="Times New Roman" w:hAnsi="Times New Roman" w:cs="Times New Roman"/>
          <w:i/>
          <w:iCs/>
          <w:sz w:val="24"/>
          <w:szCs w:val="24"/>
        </w:rPr>
        <w:t>General</w:t>
      </w:r>
      <w:proofErr w:type="gramEnd"/>
      <w:r w:rsidR="00E55D56" w:rsidRPr="0084306C">
        <w:rPr>
          <w:rFonts w:ascii="Times New Roman" w:hAnsi="Times New Roman" w:cs="Times New Roman"/>
          <w:i/>
          <w:iCs/>
          <w:sz w:val="24"/>
          <w:szCs w:val="24"/>
        </w:rPr>
        <w:t xml:space="preserve"> comment No.6</w:t>
      </w:r>
      <w:r w:rsidRPr="0084306C">
        <w:rPr>
          <w:rFonts w:ascii="Times New Roman" w:hAnsi="Times New Roman" w:cs="Times New Roman"/>
          <w:i/>
          <w:iCs/>
          <w:sz w:val="24"/>
          <w:szCs w:val="24"/>
        </w:rPr>
        <w:t>.</w:t>
      </w:r>
      <w:r w:rsidRPr="009D5CD0">
        <w:rPr>
          <w:rFonts w:ascii="Times New Roman" w:hAnsi="Times New Roman" w:cs="Times New Roman"/>
          <w:sz w:val="24"/>
          <w:szCs w:val="24"/>
        </w:rPr>
        <w:t xml:space="preserve"> New York: United Nations.</w:t>
      </w:r>
    </w:p>
    <w:p w14:paraId="785E9722" w14:textId="06D52C2A" w:rsidR="005B0724" w:rsidRDefault="005B0724" w:rsidP="000C0685">
      <w:pPr>
        <w:spacing w:after="0" w:line="240" w:lineRule="auto"/>
        <w:ind w:left="720" w:right="804" w:hanging="720"/>
        <w:rPr>
          <w:rFonts w:ascii="Times New Roman" w:hAnsi="Times New Roman" w:cs="Times New Roman"/>
          <w:sz w:val="24"/>
          <w:szCs w:val="24"/>
        </w:rPr>
      </w:pPr>
      <w:r>
        <w:rPr>
          <w:rFonts w:ascii="Times New Roman" w:hAnsi="Times New Roman" w:cs="Times New Roman"/>
          <w:sz w:val="24"/>
          <w:szCs w:val="24"/>
        </w:rPr>
        <w:t xml:space="preserve">Walker, </w:t>
      </w:r>
      <w:proofErr w:type="gramStart"/>
      <w:r>
        <w:rPr>
          <w:rFonts w:ascii="Times New Roman" w:hAnsi="Times New Roman" w:cs="Times New Roman"/>
          <w:sz w:val="24"/>
          <w:szCs w:val="24"/>
        </w:rPr>
        <w:t>N.</w:t>
      </w:r>
      <w:r w:rsidR="009369FC">
        <w:rPr>
          <w:rFonts w:ascii="Times New Roman" w:hAnsi="Times New Roman" w:cs="Times New Roman"/>
          <w:sz w:val="24"/>
          <w:szCs w:val="24"/>
        </w:rPr>
        <w:t>(</w:t>
      </w:r>
      <w:proofErr w:type="gramEnd"/>
      <w:r w:rsidR="009369FC">
        <w:rPr>
          <w:rFonts w:ascii="Times New Roman" w:hAnsi="Times New Roman" w:cs="Times New Roman"/>
          <w:sz w:val="24"/>
          <w:szCs w:val="24"/>
        </w:rPr>
        <w:t xml:space="preserve">2014). </w:t>
      </w:r>
      <w:r w:rsidRPr="0022539A">
        <w:rPr>
          <w:rFonts w:ascii="Times New Roman" w:hAnsi="Times New Roman" w:cs="Times New Roman"/>
          <w:i/>
          <w:iCs/>
          <w:sz w:val="24"/>
          <w:szCs w:val="24"/>
        </w:rPr>
        <w:t>Neurodiversity: Some basic terms &amp; definitions.</w:t>
      </w:r>
      <w:r>
        <w:rPr>
          <w:rFonts w:ascii="Times New Roman" w:hAnsi="Times New Roman" w:cs="Times New Roman"/>
          <w:sz w:val="24"/>
          <w:szCs w:val="24"/>
        </w:rPr>
        <w:t xml:space="preserve"> </w:t>
      </w:r>
      <w:r w:rsidR="009369FC" w:rsidRPr="0060409F">
        <w:rPr>
          <w:rFonts w:ascii="Times New Roman" w:eastAsia="Times New Roman" w:hAnsi="Times New Roman" w:cs="Times New Roman"/>
          <w:sz w:val="24"/>
          <w:szCs w:val="24"/>
          <w:lang w:eastAsia="en-IE"/>
        </w:rPr>
        <w:t xml:space="preserve">Available at:  </w:t>
      </w:r>
      <w:hyperlink r:id="rId26" w:history="1">
        <w:r w:rsidR="009369FC" w:rsidRPr="00121081">
          <w:rPr>
            <w:rStyle w:val="Hyperlink"/>
            <w:rFonts w:ascii="Times New Roman" w:hAnsi="Times New Roman" w:cs="Times New Roman"/>
            <w:sz w:val="24"/>
            <w:szCs w:val="24"/>
          </w:rPr>
          <w:t>https://neuroqueer.com/neurodiversity-terms-and-definitions/</w:t>
        </w:r>
      </w:hyperlink>
      <w:r w:rsidR="009369FC">
        <w:rPr>
          <w:rFonts w:ascii="Times New Roman" w:hAnsi="Times New Roman" w:cs="Times New Roman"/>
          <w:sz w:val="24"/>
          <w:szCs w:val="24"/>
        </w:rPr>
        <w:t xml:space="preserve"> </w:t>
      </w:r>
    </w:p>
    <w:bookmarkEnd w:id="1"/>
    <w:p w14:paraId="65B4C9B4" w14:textId="247D28DE" w:rsidR="0055774D" w:rsidRDefault="0055774D" w:rsidP="000C0685">
      <w:pPr>
        <w:spacing w:after="0" w:line="240" w:lineRule="auto"/>
        <w:ind w:left="720" w:right="804" w:hanging="720"/>
        <w:rPr>
          <w:rFonts w:ascii="Times New Roman" w:hAnsi="Times New Roman" w:cs="Times New Roman"/>
          <w:sz w:val="24"/>
          <w:szCs w:val="24"/>
        </w:rPr>
      </w:pPr>
      <w:r>
        <w:rPr>
          <w:rFonts w:ascii="Times New Roman" w:hAnsi="Times New Roman" w:cs="Times New Roman"/>
          <w:sz w:val="24"/>
          <w:szCs w:val="24"/>
        </w:rPr>
        <w:t xml:space="preserve">Walker, N. (2021). </w:t>
      </w:r>
      <w:proofErr w:type="spellStart"/>
      <w:r w:rsidRPr="000B2A75">
        <w:rPr>
          <w:rFonts w:ascii="Times New Roman" w:hAnsi="Times New Roman" w:cs="Times New Roman"/>
          <w:i/>
          <w:iCs/>
          <w:sz w:val="24"/>
          <w:szCs w:val="24"/>
        </w:rPr>
        <w:t>Neuroqueer</w:t>
      </w:r>
      <w:proofErr w:type="spellEnd"/>
      <w:r w:rsidRPr="000B2A75">
        <w:rPr>
          <w:rFonts w:ascii="Times New Roman" w:hAnsi="Times New Roman" w:cs="Times New Roman"/>
          <w:i/>
          <w:iCs/>
          <w:sz w:val="24"/>
          <w:szCs w:val="24"/>
        </w:rPr>
        <w:t xml:space="preserve"> heresies: Notes on the neurodiversity paradigm, autistic empowerment, and </w:t>
      </w:r>
      <w:proofErr w:type="spellStart"/>
      <w:r w:rsidRPr="000B2A75">
        <w:rPr>
          <w:rFonts w:ascii="Times New Roman" w:hAnsi="Times New Roman" w:cs="Times New Roman"/>
          <w:i/>
          <w:iCs/>
          <w:sz w:val="24"/>
          <w:szCs w:val="24"/>
        </w:rPr>
        <w:t>postnormal</w:t>
      </w:r>
      <w:proofErr w:type="spellEnd"/>
      <w:r w:rsidRPr="000B2A75">
        <w:rPr>
          <w:rFonts w:ascii="Times New Roman" w:hAnsi="Times New Roman" w:cs="Times New Roman"/>
          <w:i/>
          <w:iCs/>
          <w:sz w:val="24"/>
          <w:szCs w:val="24"/>
        </w:rPr>
        <w:t xml:space="preserve"> possibilities</w:t>
      </w:r>
      <w:r>
        <w:rPr>
          <w:rFonts w:ascii="Times New Roman" w:hAnsi="Times New Roman" w:cs="Times New Roman"/>
          <w:sz w:val="24"/>
          <w:szCs w:val="24"/>
        </w:rPr>
        <w:t xml:space="preserve">. </w:t>
      </w:r>
      <w:r w:rsidRPr="0055774D">
        <w:rPr>
          <w:rFonts w:ascii="Times New Roman" w:hAnsi="Times New Roman" w:cs="Times New Roman"/>
          <w:sz w:val="24"/>
          <w:szCs w:val="24"/>
        </w:rPr>
        <w:t>Fort Worth</w:t>
      </w:r>
      <w:r>
        <w:rPr>
          <w:rFonts w:ascii="Times New Roman" w:hAnsi="Times New Roman" w:cs="Times New Roman"/>
          <w:sz w:val="24"/>
          <w:szCs w:val="24"/>
        </w:rPr>
        <w:t xml:space="preserve">: </w:t>
      </w:r>
      <w:r w:rsidRPr="0055774D">
        <w:rPr>
          <w:rFonts w:ascii="Times New Roman" w:hAnsi="Times New Roman" w:cs="Times New Roman"/>
          <w:sz w:val="24"/>
          <w:szCs w:val="24"/>
        </w:rPr>
        <w:t>Autonomous Press</w:t>
      </w:r>
      <w:r>
        <w:rPr>
          <w:rFonts w:ascii="Times New Roman" w:hAnsi="Times New Roman" w:cs="Times New Roman"/>
          <w:sz w:val="24"/>
          <w:szCs w:val="24"/>
        </w:rPr>
        <w:t xml:space="preserve">. </w:t>
      </w:r>
    </w:p>
    <w:p w14:paraId="0E93AA2D" w14:textId="7087A52C" w:rsidR="005D3BC6" w:rsidRPr="0060409F" w:rsidRDefault="005D3BC6" w:rsidP="000C0685">
      <w:pPr>
        <w:spacing w:after="0" w:line="240" w:lineRule="auto"/>
        <w:ind w:left="720" w:right="804" w:hanging="720"/>
        <w:rPr>
          <w:rFonts w:ascii="Times New Roman" w:hAnsi="Times New Roman" w:cs="Times New Roman"/>
          <w:sz w:val="24"/>
          <w:szCs w:val="24"/>
        </w:rPr>
      </w:pPr>
      <w:r w:rsidRPr="005D3BC6">
        <w:rPr>
          <w:rFonts w:ascii="Times New Roman" w:hAnsi="Times New Roman" w:cs="Times New Roman"/>
          <w:sz w:val="24"/>
          <w:szCs w:val="24"/>
        </w:rPr>
        <w:t xml:space="preserve">Walker, </w:t>
      </w:r>
      <w:r>
        <w:rPr>
          <w:rFonts w:ascii="Times New Roman" w:hAnsi="Times New Roman" w:cs="Times New Roman"/>
          <w:sz w:val="24"/>
          <w:szCs w:val="24"/>
        </w:rPr>
        <w:t xml:space="preserve">N. </w:t>
      </w:r>
      <w:r w:rsidRPr="005D3BC6">
        <w:rPr>
          <w:rFonts w:ascii="Times New Roman" w:hAnsi="Times New Roman" w:cs="Times New Roman"/>
          <w:sz w:val="24"/>
          <w:szCs w:val="24"/>
        </w:rPr>
        <w:t xml:space="preserve">and Raymaker, </w:t>
      </w:r>
      <w:r>
        <w:rPr>
          <w:rFonts w:ascii="Times New Roman" w:hAnsi="Times New Roman" w:cs="Times New Roman"/>
          <w:sz w:val="24"/>
          <w:szCs w:val="24"/>
        </w:rPr>
        <w:t xml:space="preserve">D.M. </w:t>
      </w:r>
      <w:r w:rsidR="00A36A20">
        <w:rPr>
          <w:rFonts w:ascii="Times New Roman" w:hAnsi="Times New Roman" w:cs="Times New Roman"/>
          <w:sz w:val="24"/>
          <w:szCs w:val="24"/>
        </w:rPr>
        <w:t xml:space="preserve">(2021). </w:t>
      </w:r>
      <w:r w:rsidR="00A36A20" w:rsidRPr="00A36A20">
        <w:rPr>
          <w:rFonts w:ascii="Times New Roman" w:hAnsi="Times New Roman" w:cs="Times New Roman"/>
          <w:sz w:val="24"/>
          <w:szCs w:val="24"/>
        </w:rPr>
        <w:t xml:space="preserve">Toward a </w:t>
      </w:r>
      <w:proofErr w:type="spellStart"/>
      <w:r w:rsidR="00A36A20">
        <w:rPr>
          <w:rFonts w:ascii="Times New Roman" w:hAnsi="Times New Roman" w:cs="Times New Roman"/>
          <w:sz w:val="24"/>
          <w:szCs w:val="24"/>
        </w:rPr>
        <w:t>n</w:t>
      </w:r>
      <w:r w:rsidR="00A36A20" w:rsidRPr="00A36A20">
        <w:rPr>
          <w:rFonts w:ascii="Times New Roman" w:hAnsi="Times New Roman" w:cs="Times New Roman"/>
          <w:sz w:val="24"/>
          <w:szCs w:val="24"/>
        </w:rPr>
        <w:t>euroqueer</w:t>
      </w:r>
      <w:proofErr w:type="spellEnd"/>
      <w:r w:rsidR="00A36A20" w:rsidRPr="00A36A20">
        <w:rPr>
          <w:rFonts w:ascii="Times New Roman" w:hAnsi="Times New Roman" w:cs="Times New Roman"/>
          <w:sz w:val="24"/>
          <w:szCs w:val="24"/>
        </w:rPr>
        <w:t xml:space="preserve"> </w:t>
      </w:r>
      <w:r w:rsidR="00A36A20">
        <w:rPr>
          <w:rFonts w:ascii="Times New Roman" w:hAnsi="Times New Roman" w:cs="Times New Roman"/>
          <w:sz w:val="24"/>
          <w:szCs w:val="24"/>
        </w:rPr>
        <w:t>f</w:t>
      </w:r>
      <w:r w:rsidR="00A36A20" w:rsidRPr="00A36A20">
        <w:rPr>
          <w:rFonts w:ascii="Times New Roman" w:hAnsi="Times New Roman" w:cs="Times New Roman"/>
          <w:sz w:val="24"/>
          <w:szCs w:val="24"/>
        </w:rPr>
        <w:t xml:space="preserve">uture: An </w:t>
      </w:r>
      <w:r w:rsidR="00A36A20">
        <w:rPr>
          <w:rFonts w:ascii="Times New Roman" w:hAnsi="Times New Roman" w:cs="Times New Roman"/>
          <w:sz w:val="24"/>
          <w:szCs w:val="24"/>
        </w:rPr>
        <w:t>i</w:t>
      </w:r>
      <w:r w:rsidR="00A36A20" w:rsidRPr="00A36A20">
        <w:rPr>
          <w:rFonts w:ascii="Times New Roman" w:hAnsi="Times New Roman" w:cs="Times New Roman"/>
          <w:sz w:val="24"/>
          <w:szCs w:val="24"/>
        </w:rPr>
        <w:t>nterview with Nick Walker</w:t>
      </w:r>
      <w:r w:rsidR="00A36A20">
        <w:rPr>
          <w:rFonts w:ascii="Times New Roman" w:hAnsi="Times New Roman" w:cs="Times New Roman"/>
          <w:sz w:val="24"/>
          <w:szCs w:val="24"/>
        </w:rPr>
        <w:t xml:space="preserve">. </w:t>
      </w:r>
      <w:r w:rsidR="00A36A20" w:rsidRPr="000B2A75">
        <w:rPr>
          <w:rFonts w:ascii="Times New Roman" w:hAnsi="Times New Roman" w:cs="Times New Roman"/>
          <w:i/>
          <w:iCs/>
          <w:sz w:val="24"/>
          <w:szCs w:val="24"/>
        </w:rPr>
        <w:t>Autism in Adulthood,</w:t>
      </w:r>
      <w:r w:rsidR="00A36A20">
        <w:rPr>
          <w:rFonts w:ascii="Times New Roman" w:hAnsi="Times New Roman" w:cs="Times New Roman"/>
          <w:sz w:val="24"/>
          <w:szCs w:val="24"/>
        </w:rPr>
        <w:t xml:space="preserve"> </w:t>
      </w:r>
      <w:r w:rsidR="00A36A20" w:rsidRPr="00A36A20">
        <w:rPr>
          <w:rFonts w:ascii="Times New Roman" w:hAnsi="Times New Roman" w:cs="Times New Roman"/>
          <w:sz w:val="24"/>
          <w:szCs w:val="24"/>
        </w:rPr>
        <w:t>3(1)</w:t>
      </w:r>
      <w:r w:rsidR="00A36A20">
        <w:rPr>
          <w:rFonts w:ascii="Times New Roman" w:hAnsi="Times New Roman" w:cs="Times New Roman"/>
          <w:sz w:val="24"/>
          <w:szCs w:val="24"/>
        </w:rPr>
        <w:t>, pp.</w:t>
      </w:r>
      <w:r w:rsidR="00A36A20" w:rsidRPr="00A36A20">
        <w:rPr>
          <w:rFonts w:ascii="Times New Roman" w:hAnsi="Times New Roman" w:cs="Times New Roman"/>
          <w:sz w:val="24"/>
          <w:szCs w:val="24"/>
        </w:rPr>
        <w:t>5–10.</w:t>
      </w:r>
      <w:r w:rsidR="00A36A20" w:rsidRPr="00A36A20">
        <w:rPr>
          <w:rFonts w:ascii="Times New Roman" w:eastAsia="Times New Roman" w:hAnsi="Times New Roman" w:cs="Times New Roman"/>
          <w:sz w:val="24"/>
          <w:szCs w:val="24"/>
          <w:lang w:eastAsia="en-IE"/>
        </w:rPr>
        <w:t xml:space="preserve"> </w:t>
      </w:r>
      <w:r w:rsidR="00A36A20" w:rsidRPr="0060409F">
        <w:rPr>
          <w:rFonts w:ascii="Times New Roman" w:eastAsia="Times New Roman" w:hAnsi="Times New Roman" w:cs="Times New Roman"/>
          <w:sz w:val="24"/>
          <w:szCs w:val="24"/>
          <w:lang w:eastAsia="en-IE"/>
        </w:rPr>
        <w:t xml:space="preserve">Available at:  </w:t>
      </w:r>
      <w:hyperlink r:id="rId27" w:history="1">
        <w:r w:rsidR="008A446A" w:rsidRPr="00121081">
          <w:rPr>
            <w:rStyle w:val="Hyperlink"/>
            <w:rFonts w:ascii="Times New Roman" w:eastAsia="Times New Roman" w:hAnsi="Times New Roman" w:cs="Times New Roman"/>
            <w:sz w:val="24"/>
            <w:szCs w:val="24"/>
            <w:lang w:eastAsia="en-IE"/>
          </w:rPr>
          <w:t>https://www.ncbi.nlm.nih.gov/pmc/articles/PMC8992885/</w:t>
        </w:r>
      </w:hyperlink>
      <w:r w:rsidR="008A446A">
        <w:rPr>
          <w:rFonts w:ascii="Times New Roman" w:eastAsia="Times New Roman" w:hAnsi="Times New Roman" w:cs="Times New Roman"/>
          <w:sz w:val="24"/>
          <w:szCs w:val="24"/>
          <w:lang w:eastAsia="en-IE"/>
        </w:rPr>
        <w:t xml:space="preserve"> </w:t>
      </w:r>
    </w:p>
    <w:p w14:paraId="4334EDEE" w14:textId="27AC9E1A" w:rsidR="00E37594" w:rsidRPr="0060409F" w:rsidRDefault="00E37594" w:rsidP="00113758">
      <w:pPr>
        <w:spacing w:after="0" w:line="240" w:lineRule="auto"/>
        <w:ind w:left="720" w:right="795" w:hanging="720"/>
        <w:textAlignment w:val="baseline"/>
        <w:rPr>
          <w:rFonts w:ascii="Times New Roman" w:eastAsia="Times New Roman" w:hAnsi="Times New Roman" w:cs="Times New Roman"/>
          <w:sz w:val="24"/>
          <w:szCs w:val="24"/>
          <w:lang w:eastAsia="en-IE"/>
        </w:rPr>
      </w:pPr>
      <w:r w:rsidRPr="0060409F">
        <w:rPr>
          <w:rFonts w:ascii="Times New Roman" w:eastAsia="Times New Roman" w:hAnsi="Times New Roman" w:cs="Times New Roman"/>
          <w:sz w:val="24"/>
          <w:szCs w:val="24"/>
          <w:lang w:eastAsia="en-IE"/>
        </w:rPr>
        <w:t xml:space="preserve">Whelan, J. (2022). On your Marx...? A world to win or the dismantlement of a profession? On why we need a reckoning. </w:t>
      </w:r>
      <w:r w:rsidRPr="0060409F">
        <w:rPr>
          <w:rFonts w:ascii="Times New Roman" w:eastAsia="Times New Roman" w:hAnsi="Times New Roman" w:cs="Times New Roman"/>
          <w:i/>
          <w:iCs/>
          <w:sz w:val="24"/>
          <w:szCs w:val="24"/>
          <w:lang w:eastAsia="en-IE"/>
        </w:rPr>
        <w:t>British Journal of Social Work</w:t>
      </w:r>
      <w:r w:rsidRPr="0060409F">
        <w:rPr>
          <w:rFonts w:ascii="Times New Roman" w:eastAsia="Times New Roman" w:hAnsi="Times New Roman" w:cs="Times New Roman"/>
          <w:sz w:val="24"/>
          <w:szCs w:val="24"/>
          <w:lang w:eastAsia="en-IE"/>
        </w:rPr>
        <w:t>, 52</w:t>
      </w:r>
      <w:r w:rsidR="00F26F71" w:rsidRPr="0060409F">
        <w:rPr>
          <w:rFonts w:ascii="Times New Roman" w:eastAsia="Times New Roman" w:hAnsi="Times New Roman" w:cs="Times New Roman"/>
          <w:i/>
          <w:iCs/>
          <w:sz w:val="24"/>
          <w:szCs w:val="24"/>
          <w:lang w:eastAsia="en-IE"/>
        </w:rPr>
        <w:t xml:space="preserve"> </w:t>
      </w:r>
      <w:r w:rsidR="00F26F71" w:rsidRPr="0060409F">
        <w:rPr>
          <w:rFonts w:ascii="Times New Roman" w:eastAsia="Times New Roman" w:hAnsi="Times New Roman" w:cs="Times New Roman"/>
          <w:sz w:val="24"/>
          <w:szCs w:val="24"/>
          <w:lang w:eastAsia="en-IE"/>
        </w:rPr>
        <w:t>(2)</w:t>
      </w:r>
      <w:r w:rsidRPr="0060409F">
        <w:rPr>
          <w:rFonts w:ascii="Times New Roman" w:eastAsia="Times New Roman" w:hAnsi="Times New Roman" w:cs="Times New Roman"/>
          <w:sz w:val="24"/>
          <w:szCs w:val="24"/>
          <w:lang w:eastAsia="en-IE"/>
        </w:rPr>
        <w:t xml:space="preserve">, </w:t>
      </w:r>
      <w:r w:rsidR="00F26F71" w:rsidRPr="0060409F">
        <w:rPr>
          <w:rFonts w:ascii="Times New Roman" w:eastAsia="Times New Roman" w:hAnsi="Times New Roman" w:cs="Times New Roman"/>
          <w:sz w:val="24"/>
          <w:szCs w:val="24"/>
          <w:lang w:eastAsia="en-IE"/>
        </w:rPr>
        <w:t>pp.</w:t>
      </w:r>
      <w:r w:rsidRPr="0060409F">
        <w:rPr>
          <w:rFonts w:ascii="Times New Roman" w:eastAsia="Times New Roman" w:hAnsi="Times New Roman" w:cs="Times New Roman"/>
          <w:sz w:val="24"/>
          <w:szCs w:val="24"/>
          <w:lang w:eastAsia="en-IE"/>
        </w:rPr>
        <w:t>1168–1181.</w:t>
      </w:r>
      <w:r w:rsidR="00F26F71" w:rsidRPr="0060409F">
        <w:t xml:space="preserve"> </w:t>
      </w:r>
      <w:r w:rsidR="00F26F71" w:rsidRPr="0060409F">
        <w:rPr>
          <w:rFonts w:ascii="Times New Roman" w:eastAsia="Times New Roman" w:hAnsi="Times New Roman" w:cs="Times New Roman"/>
          <w:sz w:val="24"/>
          <w:szCs w:val="24"/>
          <w:lang w:eastAsia="en-IE"/>
        </w:rPr>
        <w:t xml:space="preserve">Available at: </w:t>
      </w:r>
      <w:r w:rsidRPr="0060409F">
        <w:rPr>
          <w:rFonts w:ascii="Times New Roman" w:eastAsia="Times New Roman" w:hAnsi="Times New Roman" w:cs="Times New Roman"/>
          <w:sz w:val="24"/>
          <w:szCs w:val="24"/>
          <w:lang w:eastAsia="en-IE"/>
        </w:rPr>
        <w:t xml:space="preserve"> </w:t>
      </w:r>
      <w:hyperlink r:id="rId28" w:tgtFrame="_blank" w:history="1">
        <w:r w:rsidRPr="0060409F">
          <w:rPr>
            <w:rFonts w:ascii="Times New Roman" w:eastAsia="Times New Roman" w:hAnsi="Times New Roman" w:cs="Times New Roman"/>
            <w:color w:val="0563C1"/>
            <w:sz w:val="24"/>
            <w:szCs w:val="24"/>
            <w:u w:val="single"/>
            <w:lang w:eastAsia="en-IE"/>
          </w:rPr>
          <w:t>https://doi.org/10.1093/bjsw/bcab132</w:t>
        </w:r>
      </w:hyperlink>
      <w:r w:rsidRPr="0060409F">
        <w:rPr>
          <w:rFonts w:ascii="Times New Roman" w:eastAsia="Times New Roman" w:hAnsi="Times New Roman" w:cs="Times New Roman"/>
          <w:sz w:val="24"/>
          <w:szCs w:val="24"/>
          <w:lang w:eastAsia="en-IE"/>
        </w:rPr>
        <w:t>  </w:t>
      </w:r>
    </w:p>
    <w:p w14:paraId="5A9ADBD9" w14:textId="69C136DE" w:rsidR="00E37594" w:rsidRPr="0060409F" w:rsidRDefault="003D243F" w:rsidP="00113758">
      <w:pPr>
        <w:spacing w:after="0" w:line="240" w:lineRule="auto"/>
        <w:ind w:left="720" w:right="804" w:hanging="720"/>
        <w:rPr>
          <w:rFonts w:ascii="Times New Roman" w:hAnsi="Times New Roman" w:cs="Times New Roman"/>
          <w:sz w:val="24"/>
          <w:szCs w:val="24"/>
        </w:rPr>
      </w:pPr>
      <w:r w:rsidRPr="0060409F">
        <w:rPr>
          <w:rFonts w:ascii="Times New Roman" w:hAnsi="Times New Roman" w:cs="Times New Roman"/>
          <w:sz w:val="24"/>
          <w:szCs w:val="24"/>
        </w:rPr>
        <w:t>World Health Organization [WHO] (2019)</w:t>
      </w:r>
      <w:r w:rsidR="00A3265D" w:rsidRPr="0060409F">
        <w:rPr>
          <w:rFonts w:ascii="Times New Roman" w:hAnsi="Times New Roman" w:cs="Times New Roman"/>
          <w:sz w:val="24"/>
          <w:szCs w:val="24"/>
        </w:rPr>
        <w:t>.</w:t>
      </w:r>
      <w:r w:rsidRPr="0060409F">
        <w:rPr>
          <w:rFonts w:ascii="Times New Roman" w:hAnsi="Times New Roman" w:cs="Times New Roman"/>
          <w:sz w:val="24"/>
          <w:szCs w:val="24"/>
        </w:rPr>
        <w:t xml:space="preserve"> </w:t>
      </w:r>
      <w:r w:rsidRPr="0060409F">
        <w:rPr>
          <w:rFonts w:ascii="Times New Roman" w:hAnsi="Times New Roman" w:cs="Times New Roman"/>
          <w:i/>
          <w:iCs/>
          <w:sz w:val="24"/>
          <w:szCs w:val="24"/>
        </w:rPr>
        <w:t xml:space="preserve">International classification of diseases, eleventh revision, clinical modification. </w:t>
      </w:r>
      <w:r w:rsidR="00A3265D" w:rsidRPr="0060409F">
        <w:rPr>
          <w:rFonts w:ascii="Times New Roman" w:hAnsi="Times New Roman" w:cs="Times New Roman"/>
          <w:sz w:val="24"/>
          <w:szCs w:val="24"/>
        </w:rPr>
        <w:t xml:space="preserve">Available at: </w:t>
      </w:r>
      <w:hyperlink r:id="rId29" w:history="1">
        <w:r w:rsidR="00A3265D" w:rsidRPr="0060409F">
          <w:rPr>
            <w:rStyle w:val="Hyperlink"/>
            <w:rFonts w:ascii="Times New Roman" w:hAnsi="Times New Roman" w:cs="Times New Roman"/>
            <w:sz w:val="24"/>
            <w:szCs w:val="24"/>
          </w:rPr>
          <w:t>https://apps.who.int/iris/handle/10665/42980</w:t>
        </w:r>
      </w:hyperlink>
      <w:r w:rsidRPr="0060409F">
        <w:rPr>
          <w:rFonts w:ascii="Times New Roman" w:hAnsi="Times New Roman" w:cs="Times New Roman"/>
          <w:sz w:val="24"/>
          <w:szCs w:val="24"/>
        </w:rPr>
        <w:t xml:space="preserve"> </w:t>
      </w:r>
    </w:p>
    <w:p w14:paraId="01F107E6" w14:textId="7676212D" w:rsidR="00E37594" w:rsidRPr="00E37594" w:rsidRDefault="00E37594" w:rsidP="00E37594">
      <w:pPr>
        <w:spacing w:after="0" w:line="240" w:lineRule="auto"/>
        <w:ind w:left="720" w:right="795" w:hanging="720"/>
        <w:textAlignment w:val="baseline"/>
        <w:rPr>
          <w:rFonts w:ascii="Segoe UI" w:eastAsia="Times New Roman" w:hAnsi="Segoe UI" w:cs="Segoe UI"/>
          <w:sz w:val="18"/>
          <w:szCs w:val="18"/>
          <w:lang w:eastAsia="en-IE"/>
        </w:rPr>
      </w:pPr>
      <w:r w:rsidRPr="0060409F">
        <w:rPr>
          <w:rFonts w:ascii="Times New Roman" w:eastAsia="Times New Roman" w:hAnsi="Times New Roman" w:cs="Times New Roman"/>
          <w:sz w:val="24"/>
          <w:szCs w:val="24"/>
          <w:lang w:eastAsia="en-IE"/>
        </w:rPr>
        <w:t xml:space="preserve">Wilson, K., Ruch, G., </w:t>
      </w:r>
      <w:proofErr w:type="spellStart"/>
      <w:r w:rsidRPr="0060409F">
        <w:rPr>
          <w:rFonts w:ascii="Times New Roman" w:eastAsia="Times New Roman" w:hAnsi="Times New Roman" w:cs="Times New Roman"/>
          <w:sz w:val="24"/>
          <w:szCs w:val="24"/>
          <w:lang w:eastAsia="en-IE"/>
        </w:rPr>
        <w:t>Lymberry</w:t>
      </w:r>
      <w:proofErr w:type="spellEnd"/>
      <w:r w:rsidRPr="0060409F">
        <w:rPr>
          <w:rFonts w:ascii="Times New Roman" w:eastAsia="Times New Roman" w:hAnsi="Times New Roman" w:cs="Times New Roman"/>
          <w:sz w:val="24"/>
          <w:szCs w:val="24"/>
          <w:lang w:eastAsia="en-IE"/>
        </w:rPr>
        <w:t>, M., and Cooper, A. (2008)</w:t>
      </w:r>
      <w:r w:rsidR="00113758" w:rsidRPr="0060409F">
        <w:rPr>
          <w:rFonts w:ascii="Times New Roman" w:eastAsia="Times New Roman" w:hAnsi="Times New Roman" w:cs="Times New Roman"/>
          <w:sz w:val="24"/>
          <w:szCs w:val="24"/>
          <w:lang w:eastAsia="en-IE"/>
        </w:rPr>
        <w:t>.</w:t>
      </w:r>
      <w:r w:rsidRPr="0060409F">
        <w:rPr>
          <w:rFonts w:ascii="Times New Roman" w:eastAsia="Times New Roman" w:hAnsi="Times New Roman" w:cs="Times New Roman"/>
          <w:sz w:val="24"/>
          <w:szCs w:val="24"/>
          <w:lang w:eastAsia="en-IE"/>
        </w:rPr>
        <w:t xml:space="preserve"> </w:t>
      </w:r>
      <w:r w:rsidRPr="0060409F">
        <w:rPr>
          <w:rFonts w:ascii="Times New Roman" w:eastAsia="Times New Roman" w:hAnsi="Times New Roman" w:cs="Times New Roman"/>
          <w:i/>
          <w:iCs/>
          <w:sz w:val="24"/>
          <w:szCs w:val="24"/>
          <w:lang w:eastAsia="en-IE"/>
        </w:rPr>
        <w:t>Social work: An introduction to contemporary practice</w:t>
      </w:r>
      <w:r w:rsidRPr="0060409F">
        <w:rPr>
          <w:rFonts w:ascii="Times New Roman" w:eastAsia="Times New Roman" w:hAnsi="Times New Roman" w:cs="Times New Roman"/>
          <w:sz w:val="24"/>
          <w:szCs w:val="24"/>
          <w:lang w:eastAsia="en-IE"/>
        </w:rPr>
        <w:t>. England: Pearson Education Limited.</w:t>
      </w:r>
      <w:r w:rsidRPr="00E37594">
        <w:rPr>
          <w:rFonts w:ascii="Times New Roman" w:eastAsia="Times New Roman" w:hAnsi="Times New Roman" w:cs="Times New Roman"/>
          <w:sz w:val="24"/>
          <w:szCs w:val="24"/>
          <w:lang w:eastAsia="en-IE"/>
        </w:rPr>
        <w:t>  </w:t>
      </w:r>
    </w:p>
    <w:p w14:paraId="16C8C3E5" w14:textId="4CD21541" w:rsidR="00E37594" w:rsidRDefault="00E37594" w:rsidP="00E37594">
      <w:pPr>
        <w:spacing w:after="0" w:line="240" w:lineRule="auto"/>
        <w:ind w:left="720" w:right="795" w:hanging="720"/>
        <w:textAlignment w:val="baseline"/>
        <w:rPr>
          <w:rFonts w:ascii="Times New Roman" w:eastAsia="Times New Roman" w:hAnsi="Times New Roman" w:cs="Times New Roman"/>
          <w:sz w:val="24"/>
          <w:szCs w:val="24"/>
          <w:lang w:eastAsia="en-IE"/>
        </w:rPr>
      </w:pPr>
      <w:r w:rsidRPr="00E37594">
        <w:rPr>
          <w:rFonts w:ascii="Times New Roman" w:eastAsia="Times New Roman" w:hAnsi="Times New Roman" w:cs="Times New Roman"/>
          <w:sz w:val="24"/>
          <w:szCs w:val="24"/>
          <w:lang w:eastAsia="en-IE"/>
        </w:rPr>
        <w:t> </w:t>
      </w:r>
    </w:p>
    <w:p w14:paraId="69E4E266" w14:textId="4FDDA2D7" w:rsidR="00594557" w:rsidRDefault="00594557" w:rsidP="00594557">
      <w:pPr>
        <w:spacing w:after="0" w:line="240" w:lineRule="auto"/>
        <w:ind w:left="720" w:right="804" w:hanging="720"/>
      </w:pPr>
    </w:p>
    <w:p w14:paraId="2108CE73" w14:textId="77777777" w:rsidR="00594557" w:rsidRPr="00E37594" w:rsidRDefault="00594557" w:rsidP="00E37594">
      <w:pPr>
        <w:spacing w:after="0" w:line="240" w:lineRule="auto"/>
        <w:ind w:left="720" w:right="795" w:hanging="720"/>
        <w:textAlignment w:val="baseline"/>
        <w:rPr>
          <w:rFonts w:ascii="Segoe UI" w:eastAsia="Times New Roman" w:hAnsi="Segoe UI" w:cs="Segoe UI"/>
          <w:sz w:val="18"/>
          <w:szCs w:val="18"/>
          <w:lang w:eastAsia="en-IE"/>
        </w:rPr>
      </w:pPr>
    </w:p>
    <w:p w14:paraId="2F0FEAA8" w14:textId="77777777" w:rsidR="00E37594" w:rsidRPr="00E37594" w:rsidRDefault="00E37594" w:rsidP="00E37594">
      <w:pPr>
        <w:spacing w:after="0" w:line="240" w:lineRule="auto"/>
        <w:ind w:right="9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t> </w:t>
      </w:r>
    </w:p>
    <w:p w14:paraId="10A9FDEF" w14:textId="77777777" w:rsidR="00E37594" w:rsidRPr="00E37594" w:rsidRDefault="00E37594" w:rsidP="00E37594">
      <w:pPr>
        <w:spacing w:after="0" w:line="240" w:lineRule="auto"/>
        <w:ind w:right="90"/>
        <w:jc w:val="both"/>
        <w:textAlignment w:val="baseline"/>
        <w:rPr>
          <w:rFonts w:ascii="Segoe UI" w:eastAsia="Times New Roman" w:hAnsi="Segoe UI" w:cs="Segoe UI"/>
          <w:sz w:val="18"/>
          <w:szCs w:val="18"/>
          <w:lang w:eastAsia="en-IE"/>
        </w:rPr>
      </w:pPr>
      <w:r w:rsidRPr="00E37594">
        <w:rPr>
          <w:rFonts w:ascii="Times New Roman" w:eastAsia="Times New Roman" w:hAnsi="Times New Roman" w:cs="Times New Roman"/>
          <w:sz w:val="24"/>
          <w:szCs w:val="24"/>
          <w:lang w:eastAsia="en-IE"/>
        </w:rPr>
        <w:t> </w:t>
      </w:r>
    </w:p>
    <w:p w14:paraId="645194E6" w14:textId="0ABEE3C6" w:rsidR="00F25148" w:rsidRPr="00401111" w:rsidRDefault="00E37594" w:rsidP="00401111">
      <w:pPr>
        <w:spacing w:after="0" w:line="240" w:lineRule="auto"/>
        <w:jc w:val="both"/>
        <w:textAlignment w:val="baseline"/>
        <w:rPr>
          <w:rFonts w:ascii="Segoe UI" w:eastAsia="Times New Roman" w:hAnsi="Segoe UI" w:cs="Segoe UI"/>
          <w:sz w:val="18"/>
          <w:szCs w:val="18"/>
          <w:lang w:eastAsia="en-IE"/>
        </w:rPr>
      </w:pPr>
      <w:r w:rsidRPr="00E37594">
        <w:rPr>
          <w:rFonts w:ascii="Calibri" w:eastAsia="Times New Roman" w:hAnsi="Calibri" w:cs="Calibri"/>
          <w:lang w:eastAsia="en-IE"/>
        </w:rPr>
        <w:t> </w:t>
      </w:r>
    </w:p>
    <w:sectPr w:rsidR="00F25148" w:rsidRPr="0040111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BC0041"/>
    <w:multiLevelType w:val="multilevel"/>
    <w:tmpl w:val="D4F207E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3D54490"/>
    <w:multiLevelType w:val="multilevel"/>
    <w:tmpl w:val="16622AA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6E65504"/>
    <w:multiLevelType w:val="multilevel"/>
    <w:tmpl w:val="88D84D3A"/>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AFE6FD9"/>
    <w:multiLevelType w:val="multilevel"/>
    <w:tmpl w:val="3CC01EB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5AA8173E"/>
    <w:multiLevelType w:val="multilevel"/>
    <w:tmpl w:val="BB2623D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602412F9"/>
    <w:multiLevelType w:val="multilevel"/>
    <w:tmpl w:val="1B5AA5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61705010"/>
    <w:multiLevelType w:val="multilevel"/>
    <w:tmpl w:val="51DCB5A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7070506B"/>
    <w:multiLevelType w:val="multilevel"/>
    <w:tmpl w:val="D10A203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728B7E79"/>
    <w:multiLevelType w:val="multilevel"/>
    <w:tmpl w:val="6BE8384E"/>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655984219">
    <w:abstractNumId w:val="5"/>
  </w:num>
  <w:num w:numId="2" w16cid:durableId="92869032">
    <w:abstractNumId w:val="7"/>
  </w:num>
  <w:num w:numId="3" w16cid:durableId="137302530">
    <w:abstractNumId w:val="3"/>
  </w:num>
  <w:num w:numId="4" w16cid:durableId="48458475">
    <w:abstractNumId w:val="1"/>
  </w:num>
  <w:num w:numId="5" w16cid:durableId="1960338505">
    <w:abstractNumId w:val="0"/>
  </w:num>
  <w:num w:numId="6" w16cid:durableId="345980941">
    <w:abstractNumId w:val="6"/>
  </w:num>
  <w:num w:numId="7" w16cid:durableId="1964269869">
    <w:abstractNumId w:val="4"/>
  </w:num>
  <w:num w:numId="8" w16cid:durableId="1022441119">
    <w:abstractNumId w:val="2"/>
  </w:num>
  <w:num w:numId="9" w16cid:durableId="83696704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hideSpellingErrors/>
  <w:hideGrammaticalError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7594"/>
    <w:rsid w:val="00007175"/>
    <w:rsid w:val="00011A52"/>
    <w:rsid w:val="000245A1"/>
    <w:rsid w:val="000524D8"/>
    <w:rsid w:val="00053246"/>
    <w:rsid w:val="000627A5"/>
    <w:rsid w:val="00062C30"/>
    <w:rsid w:val="000704C6"/>
    <w:rsid w:val="00071352"/>
    <w:rsid w:val="00072B4F"/>
    <w:rsid w:val="0007529E"/>
    <w:rsid w:val="000825D5"/>
    <w:rsid w:val="0008733C"/>
    <w:rsid w:val="000A5827"/>
    <w:rsid w:val="000B1F95"/>
    <w:rsid w:val="000B2A75"/>
    <w:rsid w:val="000C0685"/>
    <w:rsid w:val="000E4D24"/>
    <w:rsid w:val="00113758"/>
    <w:rsid w:val="0015055D"/>
    <w:rsid w:val="00150815"/>
    <w:rsid w:val="00163560"/>
    <w:rsid w:val="00185E33"/>
    <w:rsid w:val="00186A48"/>
    <w:rsid w:val="00187D17"/>
    <w:rsid w:val="00195CEC"/>
    <w:rsid w:val="001A2AAE"/>
    <w:rsid w:val="001B494F"/>
    <w:rsid w:val="001B73B6"/>
    <w:rsid w:val="001D4105"/>
    <w:rsid w:val="001E0AB9"/>
    <w:rsid w:val="00201592"/>
    <w:rsid w:val="00203906"/>
    <w:rsid w:val="00214D31"/>
    <w:rsid w:val="0022012B"/>
    <w:rsid w:val="0022539A"/>
    <w:rsid w:val="00226C47"/>
    <w:rsid w:val="00234CD4"/>
    <w:rsid w:val="00250EE9"/>
    <w:rsid w:val="00251FAC"/>
    <w:rsid w:val="002523C6"/>
    <w:rsid w:val="002622F0"/>
    <w:rsid w:val="0026340C"/>
    <w:rsid w:val="002761BF"/>
    <w:rsid w:val="00276A7A"/>
    <w:rsid w:val="0028540C"/>
    <w:rsid w:val="00287341"/>
    <w:rsid w:val="00287B10"/>
    <w:rsid w:val="002928A1"/>
    <w:rsid w:val="0029581F"/>
    <w:rsid w:val="002B04C8"/>
    <w:rsid w:val="002B0924"/>
    <w:rsid w:val="002B68B6"/>
    <w:rsid w:val="002B731D"/>
    <w:rsid w:val="002C19AA"/>
    <w:rsid w:val="002D335D"/>
    <w:rsid w:val="002D6417"/>
    <w:rsid w:val="002F5E8D"/>
    <w:rsid w:val="00301747"/>
    <w:rsid w:val="00313AD7"/>
    <w:rsid w:val="00314CE6"/>
    <w:rsid w:val="003222E2"/>
    <w:rsid w:val="00334B05"/>
    <w:rsid w:val="00335DFF"/>
    <w:rsid w:val="00343034"/>
    <w:rsid w:val="00352070"/>
    <w:rsid w:val="00354A7E"/>
    <w:rsid w:val="003673D6"/>
    <w:rsid w:val="00370729"/>
    <w:rsid w:val="00386EFF"/>
    <w:rsid w:val="003909D9"/>
    <w:rsid w:val="003A1934"/>
    <w:rsid w:val="003B5801"/>
    <w:rsid w:val="003C2246"/>
    <w:rsid w:val="003D14FF"/>
    <w:rsid w:val="003D243F"/>
    <w:rsid w:val="003D5011"/>
    <w:rsid w:val="003D599D"/>
    <w:rsid w:val="00401111"/>
    <w:rsid w:val="00410043"/>
    <w:rsid w:val="0041120A"/>
    <w:rsid w:val="004141D4"/>
    <w:rsid w:val="00425A60"/>
    <w:rsid w:val="00465637"/>
    <w:rsid w:val="004773BA"/>
    <w:rsid w:val="0049036B"/>
    <w:rsid w:val="004A1016"/>
    <w:rsid w:val="004A5613"/>
    <w:rsid w:val="004B308A"/>
    <w:rsid w:val="004B450E"/>
    <w:rsid w:val="004C14F3"/>
    <w:rsid w:val="004F3EE1"/>
    <w:rsid w:val="005066F8"/>
    <w:rsid w:val="005414E8"/>
    <w:rsid w:val="005430C2"/>
    <w:rsid w:val="0055774D"/>
    <w:rsid w:val="00562D16"/>
    <w:rsid w:val="00574B8A"/>
    <w:rsid w:val="00583436"/>
    <w:rsid w:val="005858B3"/>
    <w:rsid w:val="00594557"/>
    <w:rsid w:val="005A1F1A"/>
    <w:rsid w:val="005A2BC6"/>
    <w:rsid w:val="005B0724"/>
    <w:rsid w:val="005C545C"/>
    <w:rsid w:val="005D152F"/>
    <w:rsid w:val="005D3BC6"/>
    <w:rsid w:val="005F47E8"/>
    <w:rsid w:val="00603EC8"/>
    <w:rsid w:val="0060409F"/>
    <w:rsid w:val="006141AD"/>
    <w:rsid w:val="006179BC"/>
    <w:rsid w:val="00631047"/>
    <w:rsid w:val="0063240A"/>
    <w:rsid w:val="0063303D"/>
    <w:rsid w:val="00645203"/>
    <w:rsid w:val="00646BD3"/>
    <w:rsid w:val="00653AEB"/>
    <w:rsid w:val="006B16F4"/>
    <w:rsid w:val="006B5921"/>
    <w:rsid w:val="006B7D82"/>
    <w:rsid w:val="006D0415"/>
    <w:rsid w:val="006D4FB3"/>
    <w:rsid w:val="006E1E38"/>
    <w:rsid w:val="006E3139"/>
    <w:rsid w:val="006F2D58"/>
    <w:rsid w:val="007019C8"/>
    <w:rsid w:val="00714424"/>
    <w:rsid w:val="00732BAC"/>
    <w:rsid w:val="00745C22"/>
    <w:rsid w:val="00756E78"/>
    <w:rsid w:val="00775502"/>
    <w:rsid w:val="007755D7"/>
    <w:rsid w:val="007824C0"/>
    <w:rsid w:val="00782B43"/>
    <w:rsid w:val="0079248C"/>
    <w:rsid w:val="007A4099"/>
    <w:rsid w:val="007A70B5"/>
    <w:rsid w:val="007B2DFE"/>
    <w:rsid w:val="007F5D2B"/>
    <w:rsid w:val="007F7487"/>
    <w:rsid w:val="00821717"/>
    <w:rsid w:val="00830574"/>
    <w:rsid w:val="00831207"/>
    <w:rsid w:val="00834EEB"/>
    <w:rsid w:val="008413CF"/>
    <w:rsid w:val="0084306C"/>
    <w:rsid w:val="008647A2"/>
    <w:rsid w:val="00873265"/>
    <w:rsid w:val="00873371"/>
    <w:rsid w:val="00877E1D"/>
    <w:rsid w:val="008868E2"/>
    <w:rsid w:val="008A446A"/>
    <w:rsid w:val="008A4C98"/>
    <w:rsid w:val="008B4C59"/>
    <w:rsid w:val="008B4FDA"/>
    <w:rsid w:val="008B5A56"/>
    <w:rsid w:val="008E6F14"/>
    <w:rsid w:val="00903750"/>
    <w:rsid w:val="009125C5"/>
    <w:rsid w:val="00913B01"/>
    <w:rsid w:val="009157D0"/>
    <w:rsid w:val="009224C2"/>
    <w:rsid w:val="00923388"/>
    <w:rsid w:val="00931492"/>
    <w:rsid w:val="009369FC"/>
    <w:rsid w:val="009374B3"/>
    <w:rsid w:val="0094599D"/>
    <w:rsid w:val="00954777"/>
    <w:rsid w:val="0098254E"/>
    <w:rsid w:val="00990BEF"/>
    <w:rsid w:val="00990FF6"/>
    <w:rsid w:val="009A02DD"/>
    <w:rsid w:val="009A279C"/>
    <w:rsid w:val="009D5CD0"/>
    <w:rsid w:val="009D7691"/>
    <w:rsid w:val="009F645D"/>
    <w:rsid w:val="00A027BA"/>
    <w:rsid w:val="00A035AC"/>
    <w:rsid w:val="00A0437A"/>
    <w:rsid w:val="00A04759"/>
    <w:rsid w:val="00A3265D"/>
    <w:rsid w:val="00A34890"/>
    <w:rsid w:val="00A36A20"/>
    <w:rsid w:val="00A447EA"/>
    <w:rsid w:val="00A50768"/>
    <w:rsid w:val="00A77A8A"/>
    <w:rsid w:val="00A821AE"/>
    <w:rsid w:val="00AA2B01"/>
    <w:rsid w:val="00AD08E3"/>
    <w:rsid w:val="00AE0AF5"/>
    <w:rsid w:val="00AF12EA"/>
    <w:rsid w:val="00B05E39"/>
    <w:rsid w:val="00B074EC"/>
    <w:rsid w:val="00B1097D"/>
    <w:rsid w:val="00B135DE"/>
    <w:rsid w:val="00B16194"/>
    <w:rsid w:val="00B16DA7"/>
    <w:rsid w:val="00B21AC0"/>
    <w:rsid w:val="00B9315B"/>
    <w:rsid w:val="00BF1189"/>
    <w:rsid w:val="00BF4E34"/>
    <w:rsid w:val="00C107F3"/>
    <w:rsid w:val="00C37F83"/>
    <w:rsid w:val="00C465AF"/>
    <w:rsid w:val="00C76B1A"/>
    <w:rsid w:val="00C808C7"/>
    <w:rsid w:val="00C811DD"/>
    <w:rsid w:val="00C86843"/>
    <w:rsid w:val="00C87044"/>
    <w:rsid w:val="00C90276"/>
    <w:rsid w:val="00C90CFA"/>
    <w:rsid w:val="00C96C5E"/>
    <w:rsid w:val="00CA436A"/>
    <w:rsid w:val="00CB0188"/>
    <w:rsid w:val="00CC018A"/>
    <w:rsid w:val="00CC5482"/>
    <w:rsid w:val="00CD207D"/>
    <w:rsid w:val="00CE62BF"/>
    <w:rsid w:val="00D14AB0"/>
    <w:rsid w:val="00D21E74"/>
    <w:rsid w:val="00D31925"/>
    <w:rsid w:val="00D32267"/>
    <w:rsid w:val="00D53359"/>
    <w:rsid w:val="00D72D7E"/>
    <w:rsid w:val="00D81C49"/>
    <w:rsid w:val="00D866A2"/>
    <w:rsid w:val="00DA2E55"/>
    <w:rsid w:val="00DA3525"/>
    <w:rsid w:val="00DA6C6C"/>
    <w:rsid w:val="00DC31DE"/>
    <w:rsid w:val="00DC345B"/>
    <w:rsid w:val="00DD5871"/>
    <w:rsid w:val="00DE2531"/>
    <w:rsid w:val="00DF0742"/>
    <w:rsid w:val="00DF4BB2"/>
    <w:rsid w:val="00E007E7"/>
    <w:rsid w:val="00E03661"/>
    <w:rsid w:val="00E37594"/>
    <w:rsid w:val="00E43E8B"/>
    <w:rsid w:val="00E443F3"/>
    <w:rsid w:val="00E55D56"/>
    <w:rsid w:val="00EA4888"/>
    <w:rsid w:val="00EC3A87"/>
    <w:rsid w:val="00ED05E4"/>
    <w:rsid w:val="00ED3C0A"/>
    <w:rsid w:val="00ED7170"/>
    <w:rsid w:val="00ED7FE6"/>
    <w:rsid w:val="00EE7787"/>
    <w:rsid w:val="00EF73DF"/>
    <w:rsid w:val="00EF7FB5"/>
    <w:rsid w:val="00F25148"/>
    <w:rsid w:val="00F256C3"/>
    <w:rsid w:val="00F26F71"/>
    <w:rsid w:val="00F26F8D"/>
    <w:rsid w:val="00F31CA4"/>
    <w:rsid w:val="00F43E34"/>
    <w:rsid w:val="00F54C83"/>
    <w:rsid w:val="00F62338"/>
    <w:rsid w:val="00F74D01"/>
    <w:rsid w:val="00F863B8"/>
    <w:rsid w:val="00F94B53"/>
    <w:rsid w:val="00F953A6"/>
    <w:rsid w:val="00FA6E4A"/>
    <w:rsid w:val="00FB33F7"/>
    <w:rsid w:val="00FB3501"/>
    <w:rsid w:val="00FB5901"/>
    <w:rsid w:val="00FB7C71"/>
    <w:rsid w:val="00FE0009"/>
    <w:rsid w:val="00FE26A6"/>
    <w:rsid w:val="00FE668F"/>
    <w:rsid w:val="00FF1C54"/>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EB469E"/>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I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sonormal0">
    <w:name w:val="msonormal"/>
    <w:basedOn w:val="Normal"/>
    <w:rsid w:val="00E37594"/>
    <w:pPr>
      <w:spacing w:before="100" w:beforeAutospacing="1" w:after="100" w:afterAutospacing="1" w:line="240" w:lineRule="auto"/>
    </w:pPr>
    <w:rPr>
      <w:rFonts w:ascii="Times New Roman" w:eastAsia="Times New Roman" w:hAnsi="Times New Roman" w:cs="Times New Roman"/>
      <w:sz w:val="24"/>
      <w:szCs w:val="24"/>
      <w:lang w:eastAsia="en-IE"/>
    </w:rPr>
  </w:style>
  <w:style w:type="paragraph" w:customStyle="1" w:styleId="paragraph">
    <w:name w:val="paragraph"/>
    <w:basedOn w:val="Normal"/>
    <w:rsid w:val="00E37594"/>
    <w:pPr>
      <w:spacing w:before="100" w:beforeAutospacing="1" w:after="100" w:afterAutospacing="1" w:line="240" w:lineRule="auto"/>
    </w:pPr>
    <w:rPr>
      <w:rFonts w:ascii="Times New Roman" w:eastAsia="Times New Roman" w:hAnsi="Times New Roman" w:cs="Times New Roman"/>
      <w:sz w:val="24"/>
      <w:szCs w:val="24"/>
      <w:lang w:eastAsia="en-IE"/>
    </w:rPr>
  </w:style>
  <w:style w:type="character" w:customStyle="1" w:styleId="textrun">
    <w:name w:val="textrun"/>
    <w:basedOn w:val="DefaultParagraphFont"/>
    <w:rsid w:val="00E37594"/>
  </w:style>
  <w:style w:type="character" w:customStyle="1" w:styleId="normaltextrun">
    <w:name w:val="normaltextrun"/>
    <w:basedOn w:val="DefaultParagraphFont"/>
    <w:rsid w:val="00E37594"/>
  </w:style>
  <w:style w:type="character" w:customStyle="1" w:styleId="eop">
    <w:name w:val="eop"/>
    <w:basedOn w:val="DefaultParagraphFont"/>
    <w:rsid w:val="00E37594"/>
  </w:style>
  <w:style w:type="paragraph" w:customStyle="1" w:styleId="outlineelement">
    <w:name w:val="outlineelement"/>
    <w:basedOn w:val="Normal"/>
    <w:rsid w:val="00E37594"/>
    <w:pPr>
      <w:spacing w:before="100" w:beforeAutospacing="1" w:after="100" w:afterAutospacing="1" w:line="240" w:lineRule="auto"/>
    </w:pPr>
    <w:rPr>
      <w:rFonts w:ascii="Times New Roman" w:eastAsia="Times New Roman" w:hAnsi="Times New Roman" w:cs="Times New Roman"/>
      <w:sz w:val="24"/>
      <w:szCs w:val="24"/>
      <w:lang w:eastAsia="en-IE"/>
    </w:rPr>
  </w:style>
  <w:style w:type="character" w:styleId="Hyperlink">
    <w:name w:val="Hyperlink"/>
    <w:basedOn w:val="DefaultParagraphFont"/>
    <w:uiPriority w:val="99"/>
    <w:unhideWhenUsed/>
    <w:rsid w:val="00E37594"/>
    <w:rPr>
      <w:color w:val="0000FF"/>
      <w:u w:val="single"/>
    </w:rPr>
  </w:style>
  <w:style w:type="character" w:styleId="FollowedHyperlink">
    <w:name w:val="FollowedHyperlink"/>
    <w:basedOn w:val="DefaultParagraphFont"/>
    <w:uiPriority w:val="99"/>
    <w:semiHidden/>
    <w:unhideWhenUsed/>
    <w:rsid w:val="00E37594"/>
    <w:rPr>
      <w:color w:val="800080"/>
      <w:u w:val="single"/>
    </w:rPr>
  </w:style>
  <w:style w:type="character" w:styleId="Emphasis">
    <w:name w:val="Emphasis"/>
    <w:basedOn w:val="DefaultParagraphFont"/>
    <w:uiPriority w:val="20"/>
    <w:qFormat/>
    <w:rsid w:val="00425A60"/>
    <w:rPr>
      <w:i/>
      <w:iCs/>
    </w:rPr>
  </w:style>
  <w:style w:type="character" w:styleId="UnresolvedMention">
    <w:name w:val="Unresolved Mention"/>
    <w:basedOn w:val="DefaultParagraphFont"/>
    <w:uiPriority w:val="99"/>
    <w:semiHidden/>
    <w:unhideWhenUsed/>
    <w:rsid w:val="005C545C"/>
    <w:rPr>
      <w:color w:val="605E5C"/>
      <w:shd w:val="clear" w:color="auto" w:fill="E1DFDD"/>
    </w:rPr>
  </w:style>
  <w:style w:type="character" w:customStyle="1" w:styleId="citation-doi">
    <w:name w:val="citation-doi"/>
    <w:basedOn w:val="DefaultParagraphFont"/>
    <w:rsid w:val="00745C22"/>
  </w:style>
  <w:style w:type="paragraph" w:styleId="ListParagraph">
    <w:name w:val="List Paragraph"/>
    <w:basedOn w:val="Normal"/>
    <w:uiPriority w:val="34"/>
    <w:qFormat/>
    <w:rsid w:val="00D866A2"/>
    <w:pPr>
      <w:ind w:left="720"/>
      <w:contextualSpacing/>
    </w:pPr>
  </w:style>
  <w:style w:type="character" w:styleId="CommentReference">
    <w:name w:val="annotation reference"/>
    <w:basedOn w:val="DefaultParagraphFont"/>
    <w:uiPriority w:val="99"/>
    <w:semiHidden/>
    <w:unhideWhenUsed/>
    <w:rsid w:val="009A02DD"/>
    <w:rPr>
      <w:sz w:val="16"/>
      <w:szCs w:val="16"/>
    </w:rPr>
  </w:style>
  <w:style w:type="paragraph" w:styleId="CommentText">
    <w:name w:val="annotation text"/>
    <w:basedOn w:val="Normal"/>
    <w:link w:val="CommentTextChar"/>
    <w:uiPriority w:val="99"/>
    <w:semiHidden/>
    <w:unhideWhenUsed/>
    <w:rsid w:val="009A02DD"/>
    <w:pPr>
      <w:spacing w:line="240" w:lineRule="auto"/>
    </w:pPr>
    <w:rPr>
      <w:sz w:val="20"/>
      <w:szCs w:val="20"/>
    </w:rPr>
  </w:style>
  <w:style w:type="character" w:customStyle="1" w:styleId="CommentTextChar">
    <w:name w:val="Comment Text Char"/>
    <w:basedOn w:val="DefaultParagraphFont"/>
    <w:link w:val="CommentText"/>
    <w:uiPriority w:val="99"/>
    <w:semiHidden/>
    <w:rsid w:val="009A02DD"/>
    <w:rPr>
      <w:sz w:val="20"/>
      <w:szCs w:val="20"/>
    </w:rPr>
  </w:style>
  <w:style w:type="paragraph" w:styleId="CommentSubject">
    <w:name w:val="annotation subject"/>
    <w:basedOn w:val="CommentText"/>
    <w:next w:val="CommentText"/>
    <w:link w:val="CommentSubjectChar"/>
    <w:uiPriority w:val="99"/>
    <w:semiHidden/>
    <w:unhideWhenUsed/>
    <w:rsid w:val="009A02DD"/>
    <w:rPr>
      <w:b/>
      <w:bCs/>
    </w:rPr>
  </w:style>
  <w:style w:type="character" w:customStyle="1" w:styleId="CommentSubjectChar">
    <w:name w:val="Comment Subject Char"/>
    <w:basedOn w:val="CommentTextChar"/>
    <w:link w:val="CommentSubject"/>
    <w:uiPriority w:val="99"/>
    <w:semiHidden/>
    <w:rsid w:val="009A02DD"/>
    <w:rPr>
      <w:b/>
      <w:bCs/>
      <w:sz w:val="20"/>
      <w:szCs w:val="20"/>
    </w:rPr>
  </w:style>
  <w:style w:type="paragraph" w:styleId="Revision">
    <w:name w:val="Revision"/>
    <w:hidden/>
    <w:uiPriority w:val="99"/>
    <w:semiHidden/>
    <w:rsid w:val="00B05E3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383097">
      <w:bodyDiv w:val="1"/>
      <w:marLeft w:val="0"/>
      <w:marRight w:val="0"/>
      <w:marTop w:val="0"/>
      <w:marBottom w:val="0"/>
      <w:divBdr>
        <w:top w:val="none" w:sz="0" w:space="0" w:color="auto"/>
        <w:left w:val="none" w:sz="0" w:space="0" w:color="auto"/>
        <w:bottom w:val="none" w:sz="0" w:space="0" w:color="auto"/>
        <w:right w:val="none" w:sz="0" w:space="0" w:color="auto"/>
      </w:divBdr>
    </w:div>
    <w:div w:id="102261856">
      <w:bodyDiv w:val="1"/>
      <w:marLeft w:val="0"/>
      <w:marRight w:val="0"/>
      <w:marTop w:val="0"/>
      <w:marBottom w:val="0"/>
      <w:divBdr>
        <w:top w:val="none" w:sz="0" w:space="0" w:color="auto"/>
        <w:left w:val="none" w:sz="0" w:space="0" w:color="auto"/>
        <w:bottom w:val="none" w:sz="0" w:space="0" w:color="auto"/>
        <w:right w:val="none" w:sz="0" w:space="0" w:color="auto"/>
      </w:divBdr>
    </w:div>
    <w:div w:id="170336962">
      <w:bodyDiv w:val="1"/>
      <w:marLeft w:val="0"/>
      <w:marRight w:val="0"/>
      <w:marTop w:val="0"/>
      <w:marBottom w:val="0"/>
      <w:divBdr>
        <w:top w:val="none" w:sz="0" w:space="0" w:color="auto"/>
        <w:left w:val="none" w:sz="0" w:space="0" w:color="auto"/>
        <w:bottom w:val="none" w:sz="0" w:space="0" w:color="auto"/>
        <w:right w:val="none" w:sz="0" w:space="0" w:color="auto"/>
      </w:divBdr>
    </w:div>
    <w:div w:id="235169783">
      <w:bodyDiv w:val="1"/>
      <w:marLeft w:val="0"/>
      <w:marRight w:val="0"/>
      <w:marTop w:val="0"/>
      <w:marBottom w:val="0"/>
      <w:divBdr>
        <w:top w:val="none" w:sz="0" w:space="0" w:color="auto"/>
        <w:left w:val="none" w:sz="0" w:space="0" w:color="auto"/>
        <w:bottom w:val="none" w:sz="0" w:space="0" w:color="auto"/>
        <w:right w:val="none" w:sz="0" w:space="0" w:color="auto"/>
      </w:divBdr>
    </w:div>
    <w:div w:id="302975634">
      <w:bodyDiv w:val="1"/>
      <w:marLeft w:val="0"/>
      <w:marRight w:val="0"/>
      <w:marTop w:val="0"/>
      <w:marBottom w:val="0"/>
      <w:divBdr>
        <w:top w:val="none" w:sz="0" w:space="0" w:color="auto"/>
        <w:left w:val="none" w:sz="0" w:space="0" w:color="auto"/>
        <w:bottom w:val="none" w:sz="0" w:space="0" w:color="auto"/>
        <w:right w:val="none" w:sz="0" w:space="0" w:color="auto"/>
      </w:divBdr>
      <w:divsChild>
        <w:div w:id="1354190904">
          <w:marLeft w:val="0"/>
          <w:marRight w:val="0"/>
          <w:marTop w:val="0"/>
          <w:marBottom w:val="0"/>
          <w:divBdr>
            <w:top w:val="none" w:sz="0" w:space="0" w:color="auto"/>
            <w:left w:val="none" w:sz="0" w:space="0" w:color="auto"/>
            <w:bottom w:val="none" w:sz="0" w:space="0" w:color="auto"/>
            <w:right w:val="none" w:sz="0" w:space="0" w:color="auto"/>
          </w:divBdr>
        </w:div>
        <w:div w:id="646013325">
          <w:marLeft w:val="0"/>
          <w:marRight w:val="0"/>
          <w:marTop w:val="0"/>
          <w:marBottom w:val="0"/>
          <w:divBdr>
            <w:top w:val="none" w:sz="0" w:space="0" w:color="auto"/>
            <w:left w:val="none" w:sz="0" w:space="0" w:color="auto"/>
            <w:bottom w:val="none" w:sz="0" w:space="0" w:color="auto"/>
            <w:right w:val="none" w:sz="0" w:space="0" w:color="auto"/>
          </w:divBdr>
        </w:div>
      </w:divsChild>
    </w:div>
    <w:div w:id="522019962">
      <w:bodyDiv w:val="1"/>
      <w:marLeft w:val="0"/>
      <w:marRight w:val="0"/>
      <w:marTop w:val="0"/>
      <w:marBottom w:val="0"/>
      <w:divBdr>
        <w:top w:val="none" w:sz="0" w:space="0" w:color="auto"/>
        <w:left w:val="none" w:sz="0" w:space="0" w:color="auto"/>
        <w:bottom w:val="none" w:sz="0" w:space="0" w:color="auto"/>
        <w:right w:val="none" w:sz="0" w:space="0" w:color="auto"/>
      </w:divBdr>
    </w:div>
    <w:div w:id="592393548">
      <w:bodyDiv w:val="1"/>
      <w:marLeft w:val="0"/>
      <w:marRight w:val="0"/>
      <w:marTop w:val="0"/>
      <w:marBottom w:val="0"/>
      <w:divBdr>
        <w:top w:val="none" w:sz="0" w:space="0" w:color="auto"/>
        <w:left w:val="none" w:sz="0" w:space="0" w:color="auto"/>
        <w:bottom w:val="none" w:sz="0" w:space="0" w:color="auto"/>
        <w:right w:val="none" w:sz="0" w:space="0" w:color="auto"/>
      </w:divBdr>
    </w:div>
    <w:div w:id="605357397">
      <w:bodyDiv w:val="1"/>
      <w:marLeft w:val="0"/>
      <w:marRight w:val="0"/>
      <w:marTop w:val="0"/>
      <w:marBottom w:val="0"/>
      <w:divBdr>
        <w:top w:val="none" w:sz="0" w:space="0" w:color="auto"/>
        <w:left w:val="none" w:sz="0" w:space="0" w:color="auto"/>
        <w:bottom w:val="none" w:sz="0" w:space="0" w:color="auto"/>
        <w:right w:val="none" w:sz="0" w:space="0" w:color="auto"/>
      </w:divBdr>
    </w:div>
    <w:div w:id="703208918">
      <w:bodyDiv w:val="1"/>
      <w:marLeft w:val="0"/>
      <w:marRight w:val="0"/>
      <w:marTop w:val="0"/>
      <w:marBottom w:val="0"/>
      <w:divBdr>
        <w:top w:val="none" w:sz="0" w:space="0" w:color="auto"/>
        <w:left w:val="none" w:sz="0" w:space="0" w:color="auto"/>
        <w:bottom w:val="none" w:sz="0" w:space="0" w:color="auto"/>
        <w:right w:val="none" w:sz="0" w:space="0" w:color="auto"/>
      </w:divBdr>
      <w:divsChild>
        <w:div w:id="1788692663">
          <w:marLeft w:val="0"/>
          <w:marRight w:val="0"/>
          <w:marTop w:val="0"/>
          <w:marBottom w:val="0"/>
          <w:divBdr>
            <w:top w:val="none" w:sz="0" w:space="0" w:color="auto"/>
            <w:left w:val="none" w:sz="0" w:space="0" w:color="auto"/>
            <w:bottom w:val="none" w:sz="0" w:space="0" w:color="auto"/>
            <w:right w:val="none" w:sz="0" w:space="0" w:color="auto"/>
          </w:divBdr>
        </w:div>
        <w:div w:id="1154028640">
          <w:marLeft w:val="0"/>
          <w:marRight w:val="0"/>
          <w:marTop w:val="0"/>
          <w:marBottom w:val="0"/>
          <w:divBdr>
            <w:top w:val="none" w:sz="0" w:space="0" w:color="auto"/>
            <w:left w:val="none" w:sz="0" w:space="0" w:color="auto"/>
            <w:bottom w:val="none" w:sz="0" w:space="0" w:color="auto"/>
            <w:right w:val="none" w:sz="0" w:space="0" w:color="auto"/>
          </w:divBdr>
        </w:div>
      </w:divsChild>
    </w:div>
    <w:div w:id="724838775">
      <w:bodyDiv w:val="1"/>
      <w:marLeft w:val="0"/>
      <w:marRight w:val="0"/>
      <w:marTop w:val="0"/>
      <w:marBottom w:val="0"/>
      <w:divBdr>
        <w:top w:val="none" w:sz="0" w:space="0" w:color="auto"/>
        <w:left w:val="none" w:sz="0" w:space="0" w:color="auto"/>
        <w:bottom w:val="none" w:sz="0" w:space="0" w:color="auto"/>
        <w:right w:val="none" w:sz="0" w:space="0" w:color="auto"/>
      </w:divBdr>
    </w:div>
    <w:div w:id="828639630">
      <w:bodyDiv w:val="1"/>
      <w:marLeft w:val="0"/>
      <w:marRight w:val="0"/>
      <w:marTop w:val="0"/>
      <w:marBottom w:val="0"/>
      <w:divBdr>
        <w:top w:val="none" w:sz="0" w:space="0" w:color="auto"/>
        <w:left w:val="none" w:sz="0" w:space="0" w:color="auto"/>
        <w:bottom w:val="none" w:sz="0" w:space="0" w:color="auto"/>
        <w:right w:val="none" w:sz="0" w:space="0" w:color="auto"/>
      </w:divBdr>
    </w:div>
    <w:div w:id="1066076393">
      <w:bodyDiv w:val="1"/>
      <w:marLeft w:val="0"/>
      <w:marRight w:val="0"/>
      <w:marTop w:val="0"/>
      <w:marBottom w:val="0"/>
      <w:divBdr>
        <w:top w:val="none" w:sz="0" w:space="0" w:color="auto"/>
        <w:left w:val="none" w:sz="0" w:space="0" w:color="auto"/>
        <w:bottom w:val="none" w:sz="0" w:space="0" w:color="auto"/>
        <w:right w:val="none" w:sz="0" w:space="0" w:color="auto"/>
      </w:divBdr>
      <w:divsChild>
        <w:div w:id="1607420729">
          <w:marLeft w:val="0"/>
          <w:marRight w:val="0"/>
          <w:marTop w:val="0"/>
          <w:marBottom w:val="300"/>
          <w:divBdr>
            <w:top w:val="none" w:sz="0" w:space="0" w:color="auto"/>
            <w:left w:val="none" w:sz="0" w:space="0" w:color="auto"/>
            <w:bottom w:val="none" w:sz="0" w:space="0" w:color="auto"/>
            <w:right w:val="none" w:sz="0" w:space="0" w:color="auto"/>
          </w:divBdr>
          <w:divsChild>
            <w:div w:id="2056075634">
              <w:marLeft w:val="0"/>
              <w:marRight w:val="0"/>
              <w:marTop w:val="0"/>
              <w:marBottom w:val="0"/>
              <w:divBdr>
                <w:top w:val="none" w:sz="0" w:space="0" w:color="auto"/>
                <w:left w:val="none" w:sz="0" w:space="0" w:color="auto"/>
                <w:bottom w:val="none" w:sz="0" w:space="0" w:color="auto"/>
                <w:right w:val="none" w:sz="0" w:space="0" w:color="auto"/>
              </w:divBdr>
            </w:div>
          </w:divsChild>
        </w:div>
        <w:div w:id="1506508150">
          <w:marLeft w:val="0"/>
          <w:marRight w:val="0"/>
          <w:marTop w:val="0"/>
          <w:marBottom w:val="300"/>
          <w:divBdr>
            <w:top w:val="none" w:sz="0" w:space="0" w:color="auto"/>
            <w:left w:val="none" w:sz="0" w:space="0" w:color="auto"/>
            <w:bottom w:val="none" w:sz="0" w:space="0" w:color="auto"/>
            <w:right w:val="none" w:sz="0" w:space="0" w:color="auto"/>
          </w:divBdr>
          <w:divsChild>
            <w:div w:id="1726249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7284179">
      <w:bodyDiv w:val="1"/>
      <w:marLeft w:val="0"/>
      <w:marRight w:val="0"/>
      <w:marTop w:val="0"/>
      <w:marBottom w:val="0"/>
      <w:divBdr>
        <w:top w:val="none" w:sz="0" w:space="0" w:color="auto"/>
        <w:left w:val="none" w:sz="0" w:space="0" w:color="auto"/>
        <w:bottom w:val="none" w:sz="0" w:space="0" w:color="auto"/>
        <w:right w:val="none" w:sz="0" w:space="0" w:color="auto"/>
      </w:divBdr>
      <w:divsChild>
        <w:div w:id="908809414">
          <w:marLeft w:val="0"/>
          <w:marRight w:val="0"/>
          <w:marTop w:val="0"/>
          <w:marBottom w:val="0"/>
          <w:divBdr>
            <w:top w:val="none" w:sz="0" w:space="0" w:color="auto"/>
            <w:left w:val="none" w:sz="0" w:space="0" w:color="auto"/>
            <w:bottom w:val="none" w:sz="0" w:space="0" w:color="auto"/>
            <w:right w:val="none" w:sz="0" w:space="0" w:color="auto"/>
          </w:divBdr>
          <w:divsChild>
            <w:div w:id="1976982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5809418">
      <w:bodyDiv w:val="1"/>
      <w:marLeft w:val="0"/>
      <w:marRight w:val="0"/>
      <w:marTop w:val="0"/>
      <w:marBottom w:val="0"/>
      <w:divBdr>
        <w:top w:val="none" w:sz="0" w:space="0" w:color="auto"/>
        <w:left w:val="none" w:sz="0" w:space="0" w:color="auto"/>
        <w:bottom w:val="none" w:sz="0" w:space="0" w:color="auto"/>
        <w:right w:val="none" w:sz="0" w:space="0" w:color="auto"/>
      </w:divBdr>
      <w:divsChild>
        <w:div w:id="1178273031">
          <w:marLeft w:val="0"/>
          <w:marRight w:val="0"/>
          <w:marTop w:val="0"/>
          <w:marBottom w:val="0"/>
          <w:divBdr>
            <w:top w:val="none" w:sz="0" w:space="0" w:color="auto"/>
            <w:left w:val="none" w:sz="0" w:space="0" w:color="auto"/>
            <w:bottom w:val="none" w:sz="0" w:space="0" w:color="auto"/>
            <w:right w:val="none" w:sz="0" w:space="0" w:color="auto"/>
          </w:divBdr>
          <w:divsChild>
            <w:div w:id="112092062">
              <w:marLeft w:val="0"/>
              <w:marRight w:val="0"/>
              <w:marTop w:val="0"/>
              <w:marBottom w:val="0"/>
              <w:divBdr>
                <w:top w:val="none" w:sz="0" w:space="0" w:color="auto"/>
                <w:left w:val="none" w:sz="0" w:space="0" w:color="auto"/>
                <w:bottom w:val="none" w:sz="0" w:space="0" w:color="auto"/>
                <w:right w:val="none" w:sz="0" w:space="0" w:color="auto"/>
              </w:divBdr>
            </w:div>
            <w:div w:id="1156801082">
              <w:marLeft w:val="0"/>
              <w:marRight w:val="0"/>
              <w:marTop w:val="0"/>
              <w:marBottom w:val="0"/>
              <w:divBdr>
                <w:top w:val="none" w:sz="0" w:space="0" w:color="auto"/>
                <w:left w:val="none" w:sz="0" w:space="0" w:color="auto"/>
                <w:bottom w:val="none" w:sz="0" w:space="0" w:color="auto"/>
                <w:right w:val="none" w:sz="0" w:space="0" w:color="auto"/>
              </w:divBdr>
            </w:div>
            <w:div w:id="1678802059">
              <w:marLeft w:val="0"/>
              <w:marRight w:val="0"/>
              <w:marTop w:val="0"/>
              <w:marBottom w:val="0"/>
              <w:divBdr>
                <w:top w:val="none" w:sz="0" w:space="0" w:color="auto"/>
                <w:left w:val="none" w:sz="0" w:space="0" w:color="auto"/>
                <w:bottom w:val="none" w:sz="0" w:space="0" w:color="auto"/>
                <w:right w:val="none" w:sz="0" w:space="0" w:color="auto"/>
              </w:divBdr>
            </w:div>
            <w:div w:id="280646706">
              <w:marLeft w:val="0"/>
              <w:marRight w:val="0"/>
              <w:marTop w:val="0"/>
              <w:marBottom w:val="0"/>
              <w:divBdr>
                <w:top w:val="none" w:sz="0" w:space="0" w:color="auto"/>
                <w:left w:val="none" w:sz="0" w:space="0" w:color="auto"/>
                <w:bottom w:val="none" w:sz="0" w:space="0" w:color="auto"/>
                <w:right w:val="none" w:sz="0" w:space="0" w:color="auto"/>
              </w:divBdr>
            </w:div>
            <w:div w:id="303854079">
              <w:marLeft w:val="0"/>
              <w:marRight w:val="0"/>
              <w:marTop w:val="0"/>
              <w:marBottom w:val="0"/>
              <w:divBdr>
                <w:top w:val="none" w:sz="0" w:space="0" w:color="auto"/>
                <w:left w:val="none" w:sz="0" w:space="0" w:color="auto"/>
                <w:bottom w:val="none" w:sz="0" w:space="0" w:color="auto"/>
                <w:right w:val="none" w:sz="0" w:space="0" w:color="auto"/>
              </w:divBdr>
            </w:div>
            <w:div w:id="831021404">
              <w:marLeft w:val="0"/>
              <w:marRight w:val="0"/>
              <w:marTop w:val="0"/>
              <w:marBottom w:val="0"/>
              <w:divBdr>
                <w:top w:val="none" w:sz="0" w:space="0" w:color="auto"/>
                <w:left w:val="none" w:sz="0" w:space="0" w:color="auto"/>
                <w:bottom w:val="none" w:sz="0" w:space="0" w:color="auto"/>
                <w:right w:val="none" w:sz="0" w:space="0" w:color="auto"/>
              </w:divBdr>
            </w:div>
            <w:div w:id="412969288">
              <w:marLeft w:val="0"/>
              <w:marRight w:val="0"/>
              <w:marTop w:val="0"/>
              <w:marBottom w:val="0"/>
              <w:divBdr>
                <w:top w:val="none" w:sz="0" w:space="0" w:color="auto"/>
                <w:left w:val="none" w:sz="0" w:space="0" w:color="auto"/>
                <w:bottom w:val="none" w:sz="0" w:space="0" w:color="auto"/>
                <w:right w:val="none" w:sz="0" w:space="0" w:color="auto"/>
              </w:divBdr>
            </w:div>
            <w:div w:id="82186093">
              <w:marLeft w:val="0"/>
              <w:marRight w:val="0"/>
              <w:marTop w:val="0"/>
              <w:marBottom w:val="0"/>
              <w:divBdr>
                <w:top w:val="none" w:sz="0" w:space="0" w:color="auto"/>
                <w:left w:val="none" w:sz="0" w:space="0" w:color="auto"/>
                <w:bottom w:val="none" w:sz="0" w:space="0" w:color="auto"/>
                <w:right w:val="none" w:sz="0" w:space="0" w:color="auto"/>
              </w:divBdr>
            </w:div>
            <w:div w:id="1651597883">
              <w:marLeft w:val="0"/>
              <w:marRight w:val="0"/>
              <w:marTop w:val="0"/>
              <w:marBottom w:val="0"/>
              <w:divBdr>
                <w:top w:val="none" w:sz="0" w:space="0" w:color="auto"/>
                <w:left w:val="none" w:sz="0" w:space="0" w:color="auto"/>
                <w:bottom w:val="none" w:sz="0" w:space="0" w:color="auto"/>
                <w:right w:val="none" w:sz="0" w:space="0" w:color="auto"/>
              </w:divBdr>
            </w:div>
            <w:div w:id="225650529">
              <w:marLeft w:val="0"/>
              <w:marRight w:val="0"/>
              <w:marTop w:val="0"/>
              <w:marBottom w:val="0"/>
              <w:divBdr>
                <w:top w:val="none" w:sz="0" w:space="0" w:color="auto"/>
                <w:left w:val="none" w:sz="0" w:space="0" w:color="auto"/>
                <w:bottom w:val="none" w:sz="0" w:space="0" w:color="auto"/>
                <w:right w:val="none" w:sz="0" w:space="0" w:color="auto"/>
              </w:divBdr>
            </w:div>
            <w:div w:id="1238511286">
              <w:marLeft w:val="0"/>
              <w:marRight w:val="0"/>
              <w:marTop w:val="0"/>
              <w:marBottom w:val="0"/>
              <w:divBdr>
                <w:top w:val="none" w:sz="0" w:space="0" w:color="auto"/>
                <w:left w:val="none" w:sz="0" w:space="0" w:color="auto"/>
                <w:bottom w:val="none" w:sz="0" w:space="0" w:color="auto"/>
                <w:right w:val="none" w:sz="0" w:space="0" w:color="auto"/>
              </w:divBdr>
            </w:div>
            <w:div w:id="2133819255">
              <w:marLeft w:val="0"/>
              <w:marRight w:val="0"/>
              <w:marTop w:val="0"/>
              <w:marBottom w:val="0"/>
              <w:divBdr>
                <w:top w:val="none" w:sz="0" w:space="0" w:color="auto"/>
                <w:left w:val="none" w:sz="0" w:space="0" w:color="auto"/>
                <w:bottom w:val="none" w:sz="0" w:space="0" w:color="auto"/>
                <w:right w:val="none" w:sz="0" w:space="0" w:color="auto"/>
              </w:divBdr>
            </w:div>
            <w:div w:id="905381234">
              <w:marLeft w:val="0"/>
              <w:marRight w:val="0"/>
              <w:marTop w:val="0"/>
              <w:marBottom w:val="0"/>
              <w:divBdr>
                <w:top w:val="none" w:sz="0" w:space="0" w:color="auto"/>
                <w:left w:val="none" w:sz="0" w:space="0" w:color="auto"/>
                <w:bottom w:val="none" w:sz="0" w:space="0" w:color="auto"/>
                <w:right w:val="none" w:sz="0" w:space="0" w:color="auto"/>
              </w:divBdr>
            </w:div>
            <w:div w:id="1605921531">
              <w:marLeft w:val="0"/>
              <w:marRight w:val="0"/>
              <w:marTop w:val="0"/>
              <w:marBottom w:val="0"/>
              <w:divBdr>
                <w:top w:val="none" w:sz="0" w:space="0" w:color="auto"/>
                <w:left w:val="none" w:sz="0" w:space="0" w:color="auto"/>
                <w:bottom w:val="none" w:sz="0" w:space="0" w:color="auto"/>
                <w:right w:val="none" w:sz="0" w:space="0" w:color="auto"/>
              </w:divBdr>
            </w:div>
            <w:div w:id="1080642884">
              <w:marLeft w:val="0"/>
              <w:marRight w:val="0"/>
              <w:marTop w:val="0"/>
              <w:marBottom w:val="0"/>
              <w:divBdr>
                <w:top w:val="none" w:sz="0" w:space="0" w:color="auto"/>
                <w:left w:val="none" w:sz="0" w:space="0" w:color="auto"/>
                <w:bottom w:val="none" w:sz="0" w:space="0" w:color="auto"/>
                <w:right w:val="none" w:sz="0" w:space="0" w:color="auto"/>
              </w:divBdr>
            </w:div>
            <w:div w:id="1238326084">
              <w:marLeft w:val="0"/>
              <w:marRight w:val="0"/>
              <w:marTop w:val="0"/>
              <w:marBottom w:val="0"/>
              <w:divBdr>
                <w:top w:val="none" w:sz="0" w:space="0" w:color="auto"/>
                <w:left w:val="none" w:sz="0" w:space="0" w:color="auto"/>
                <w:bottom w:val="none" w:sz="0" w:space="0" w:color="auto"/>
                <w:right w:val="none" w:sz="0" w:space="0" w:color="auto"/>
              </w:divBdr>
            </w:div>
            <w:div w:id="1921330215">
              <w:marLeft w:val="0"/>
              <w:marRight w:val="0"/>
              <w:marTop w:val="0"/>
              <w:marBottom w:val="0"/>
              <w:divBdr>
                <w:top w:val="none" w:sz="0" w:space="0" w:color="auto"/>
                <w:left w:val="none" w:sz="0" w:space="0" w:color="auto"/>
                <w:bottom w:val="none" w:sz="0" w:space="0" w:color="auto"/>
                <w:right w:val="none" w:sz="0" w:space="0" w:color="auto"/>
              </w:divBdr>
            </w:div>
            <w:div w:id="1690596896">
              <w:marLeft w:val="0"/>
              <w:marRight w:val="0"/>
              <w:marTop w:val="0"/>
              <w:marBottom w:val="0"/>
              <w:divBdr>
                <w:top w:val="none" w:sz="0" w:space="0" w:color="auto"/>
                <w:left w:val="none" w:sz="0" w:space="0" w:color="auto"/>
                <w:bottom w:val="none" w:sz="0" w:space="0" w:color="auto"/>
                <w:right w:val="none" w:sz="0" w:space="0" w:color="auto"/>
              </w:divBdr>
            </w:div>
            <w:div w:id="1687898292">
              <w:marLeft w:val="0"/>
              <w:marRight w:val="0"/>
              <w:marTop w:val="0"/>
              <w:marBottom w:val="0"/>
              <w:divBdr>
                <w:top w:val="none" w:sz="0" w:space="0" w:color="auto"/>
                <w:left w:val="none" w:sz="0" w:space="0" w:color="auto"/>
                <w:bottom w:val="none" w:sz="0" w:space="0" w:color="auto"/>
                <w:right w:val="none" w:sz="0" w:space="0" w:color="auto"/>
              </w:divBdr>
            </w:div>
            <w:div w:id="960766490">
              <w:marLeft w:val="0"/>
              <w:marRight w:val="0"/>
              <w:marTop w:val="0"/>
              <w:marBottom w:val="0"/>
              <w:divBdr>
                <w:top w:val="none" w:sz="0" w:space="0" w:color="auto"/>
                <w:left w:val="none" w:sz="0" w:space="0" w:color="auto"/>
                <w:bottom w:val="none" w:sz="0" w:space="0" w:color="auto"/>
                <w:right w:val="none" w:sz="0" w:space="0" w:color="auto"/>
              </w:divBdr>
            </w:div>
          </w:divsChild>
        </w:div>
        <w:div w:id="687829444">
          <w:marLeft w:val="0"/>
          <w:marRight w:val="0"/>
          <w:marTop w:val="0"/>
          <w:marBottom w:val="0"/>
          <w:divBdr>
            <w:top w:val="none" w:sz="0" w:space="0" w:color="auto"/>
            <w:left w:val="none" w:sz="0" w:space="0" w:color="auto"/>
            <w:bottom w:val="none" w:sz="0" w:space="0" w:color="auto"/>
            <w:right w:val="none" w:sz="0" w:space="0" w:color="auto"/>
          </w:divBdr>
          <w:divsChild>
            <w:div w:id="1577547936">
              <w:marLeft w:val="0"/>
              <w:marRight w:val="0"/>
              <w:marTop w:val="0"/>
              <w:marBottom w:val="0"/>
              <w:divBdr>
                <w:top w:val="none" w:sz="0" w:space="0" w:color="auto"/>
                <w:left w:val="none" w:sz="0" w:space="0" w:color="auto"/>
                <w:bottom w:val="none" w:sz="0" w:space="0" w:color="auto"/>
                <w:right w:val="none" w:sz="0" w:space="0" w:color="auto"/>
              </w:divBdr>
            </w:div>
            <w:div w:id="1270090266">
              <w:marLeft w:val="0"/>
              <w:marRight w:val="0"/>
              <w:marTop w:val="0"/>
              <w:marBottom w:val="0"/>
              <w:divBdr>
                <w:top w:val="none" w:sz="0" w:space="0" w:color="auto"/>
                <w:left w:val="none" w:sz="0" w:space="0" w:color="auto"/>
                <w:bottom w:val="none" w:sz="0" w:space="0" w:color="auto"/>
                <w:right w:val="none" w:sz="0" w:space="0" w:color="auto"/>
              </w:divBdr>
            </w:div>
            <w:div w:id="498498666">
              <w:marLeft w:val="0"/>
              <w:marRight w:val="0"/>
              <w:marTop w:val="0"/>
              <w:marBottom w:val="0"/>
              <w:divBdr>
                <w:top w:val="none" w:sz="0" w:space="0" w:color="auto"/>
                <w:left w:val="none" w:sz="0" w:space="0" w:color="auto"/>
                <w:bottom w:val="none" w:sz="0" w:space="0" w:color="auto"/>
                <w:right w:val="none" w:sz="0" w:space="0" w:color="auto"/>
              </w:divBdr>
            </w:div>
            <w:div w:id="328481501">
              <w:marLeft w:val="0"/>
              <w:marRight w:val="0"/>
              <w:marTop w:val="0"/>
              <w:marBottom w:val="0"/>
              <w:divBdr>
                <w:top w:val="none" w:sz="0" w:space="0" w:color="auto"/>
                <w:left w:val="none" w:sz="0" w:space="0" w:color="auto"/>
                <w:bottom w:val="none" w:sz="0" w:space="0" w:color="auto"/>
                <w:right w:val="none" w:sz="0" w:space="0" w:color="auto"/>
              </w:divBdr>
            </w:div>
            <w:div w:id="1143500052">
              <w:marLeft w:val="0"/>
              <w:marRight w:val="0"/>
              <w:marTop w:val="0"/>
              <w:marBottom w:val="0"/>
              <w:divBdr>
                <w:top w:val="none" w:sz="0" w:space="0" w:color="auto"/>
                <w:left w:val="none" w:sz="0" w:space="0" w:color="auto"/>
                <w:bottom w:val="none" w:sz="0" w:space="0" w:color="auto"/>
                <w:right w:val="none" w:sz="0" w:space="0" w:color="auto"/>
              </w:divBdr>
            </w:div>
            <w:div w:id="2117551865">
              <w:marLeft w:val="0"/>
              <w:marRight w:val="0"/>
              <w:marTop w:val="0"/>
              <w:marBottom w:val="0"/>
              <w:divBdr>
                <w:top w:val="none" w:sz="0" w:space="0" w:color="auto"/>
                <w:left w:val="none" w:sz="0" w:space="0" w:color="auto"/>
                <w:bottom w:val="none" w:sz="0" w:space="0" w:color="auto"/>
                <w:right w:val="none" w:sz="0" w:space="0" w:color="auto"/>
              </w:divBdr>
            </w:div>
            <w:div w:id="1794784049">
              <w:marLeft w:val="0"/>
              <w:marRight w:val="0"/>
              <w:marTop w:val="0"/>
              <w:marBottom w:val="0"/>
              <w:divBdr>
                <w:top w:val="none" w:sz="0" w:space="0" w:color="auto"/>
                <w:left w:val="none" w:sz="0" w:space="0" w:color="auto"/>
                <w:bottom w:val="none" w:sz="0" w:space="0" w:color="auto"/>
                <w:right w:val="none" w:sz="0" w:space="0" w:color="auto"/>
              </w:divBdr>
            </w:div>
            <w:div w:id="1765683803">
              <w:marLeft w:val="0"/>
              <w:marRight w:val="0"/>
              <w:marTop w:val="0"/>
              <w:marBottom w:val="0"/>
              <w:divBdr>
                <w:top w:val="none" w:sz="0" w:space="0" w:color="auto"/>
                <w:left w:val="none" w:sz="0" w:space="0" w:color="auto"/>
                <w:bottom w:val="none" w:sz="0" w:space="0" w:color="auto"/>
                <w:right w:val="none" w:sz="0" w:space="0" w:color="auto"/>
              </w:divBdr>
            </w:div>
            <w:div w:id="1579250266">
              <w:marLeft w:val="0"/>
              <w:marRight w:val="0"/>
              <w:marTop w:val="0"/>
              <w:marBottom w:val="0"/>
              <w:divBdr>
                <w:top w:val="none" w:sz="0" w:space="0" w:color="auto"/>
                <w:left w:val="none" w:sz="0" w:space="0" w:color="auto"/>
                <w:bottom w:val="none" w:sz="0" w:space="0" w:color="auto"/>
                <w:right w:val="none" w:sz="0" w:space="0" w:color="auto"/>
              </w:divBdr>
            </w:div>
            <w:div w:id="2133209092">
              <w:marLeft w:val="0"/>
              <w:marRight w:val="0"/>
              <w:marTop w:val="0"/>
              <w:marBottom w:val="0"/>
              <w:divBdr>
                <w:top w:val="none" w:sz="0" w:space="0" w:color="auto"/>
                <w:left w:val="none" w:sz="0" w:space="0" w:color="auto"/>
                <w:bottom w:val="none" w:sz="0" w:space="0" w:color="auto"/>
                <w:right w:val="none" w:sz="0" w:space="0" w:color="auto"/>
              </w:divBdr>
            </w:div>
            <w:div w:id="299307664">
              <w:marLeft w:val="0"/>
              <w:marRight w:val="0"/>
              <w:marTop w:val="0"/>
              <w:marBottom w:val="0"/>
              <w:divBdr>
                <w:top w:val="none" w:sz="0" w:space="0" w:color="auto"/>
                <w:left w:val="none" w:sz="0" w:space="0" w:color="auto"/>
                <w:bottom w:val="none" w:sz="0" w:space="0" w:color="auto"/>
                <w:right w:val="none" w:sz="0" w:space="0" w:color="auto"/>
              </w:divBdr>
            </w:div>
            <w:div w:id="698747091">
              <w:marLeft w:val="0"/>
              <w:marRight w:val="0"/>
              <w:marTop w:val="0"/>
              <w:marBottom w:val="0"/>
              <w:divBdr>
                <w:top w:val="none" w:sz="0" w:space="0" w:color="auto"/>
                <w:left w:val="none" w:sz="0" w:space="0" w:color="auto"/>
                <w:bottom w:val="none" w:sz="0" w:space="0" w:color="auto"/>
                <w:right w:val="none" w:sz="0" w:space="0" w:color="auto"/>
              </w:divBdr>
            </w:div>
            <w:div w:id="1263951678">
              <w:marLeft w:val="0"/>
              <w:marRight w:val="0"/>
              <w:marTop w:val="0"/>
              <w:marBottom w:val="0"/>
              <w:divBdr>
                <w:top w:val="none" w:sz="0" w:space="0" w:color="auto"/>
                <w:left w:val="none" w:sz="0" w:space="0" w:color="auto"/>
                <w:bottom w:val="none" w:sz="0" w:space="0" w:color="auto"/>
                <w:right w:val="none" w:sz="0" w:space="0" w:color="auto"/>
              </w:divBdr>
            </w:div>
            <w:div w:id="1616869883">
              <w:marLeft w:val="0"/>
              <w:marRight w:val="0"/>
              <w:marTop w:val="0"/>
              <w:marBottom w:val="0"/>
              <w:divBdr>
                <w:top w:val="none" w:sz="0" w:space="0" w:color="auto"/>
                <w:left w:val="none" w:sz="0" w:space="0" w:color="auto"/>
                <w:bottom w:val="none" w:sz="0" w:space="0" w:color="auto"/>
                <w:right w:val="none" w:sz="0" w:space="0" w:color="auto"/>
              </w:divBdr>
            </w:div>
            <w:div w:id="1218861386">
              <w:marLeft w:val="0"/>
              <w:marRight w:val="0"/>
              <w:marTop w:val="0"/>
              <w:marBottom w:val="0"/>
              <w:divBdr>
                <w:top w:val="none" w:sz="0" w:space="0" w:color="auto"/>
                <w:left w:val="none" w:sz="0" w:space="0" w:color="auto"/>
                <w:bottom w:val="none" w:sz="0" w:space="0" w:color="auto"/>
                <w:right w:val="none" w:sz="0" w:space="0" w:color="auto"/>
              </w:divBdr>
            </w:div>
            <w:div w:id="374699683">
              <w:marLeft w:val="0"/>
              <w:marRight w:val="0"/>
              <w:marTop w:val="0"/>
              <w:marBottom w:val="0"/>
              <w:divBdr>
                <w:top w:val="none" w:sz="0" w:space="0" w:color="auto"/>
                <w:left w:val="none" w:sz="0" w:space="0" w:color="auto"/>
                <w:bottom w:val="none" w:sz="0" w:space="0" w:color="auto"/>
                <w:right w:val="none" w:sz="0" w:space="0" w:color="auto"/>
              </w:divBdr>
            </w:div>
            <w:div w:id="2129348653">
              <w:marLeft w:val="0"/>
              <w:marRight w:val="0"/>
              <w:marTop w:val="0"/>
              <w:marBottom w:val="0"/>
              <w:divBdr>
                <w:top w:val="none" w:sz="0" w:space="0" w:color="auto"/>
                <w:left w:val="none" w:sz="0" w:space="0" w:color="auto"/>
                <w:bottom w:val="none" w:sz="0" w:space="0" w:color="auto"/>
                <w:right w:val="none" w:sz="0" w:space="0" w:color="auto"/>
              </w:divBdr>
            </w:div>
            <w:div w:id="2063750260">
              <w:marLeft w:val="0"/>
              <w:marRight w:val="0"/>
              <w:marTop w:val="0"/>
              <w:marBottom w:val="0"/>
              <w:divBdr>
                <w:top w:val="none" w:sz="0" w:space="0" w:color="auto"/>
                <w:left w:val="none" w:sz="0" w:space="0" w:color="auto"/>
                <w:bottom w:val="none" w:sz="0" w:space="0" w:color="auto"/>
                <w:right w:val="none" w:sz="0" w:space="0" w:color="auto"/>
              </w:divBdr>
            </w:div>
            <w:div w:id="365640553">
              <w:marLeft w:val="0"/>
              <w:marRight w:val="0"/>
              <w:marTop w:val="0"/>
              <w:marBottom w:val="0"/>
              <w:divBdr>
                <w:top w:val="none" w:sz="0" w:space="0" w:color="auto"/>
                <w:left w:val="none" w:sz="0" w:space="0" w:color="auto"/>
                <w:bottom w:val="none" w:sz="0" w:space="0" w:color="auto"/>
                <w:right w:val="none" w:sz="0" w:space="0" w:color="auto"/>
              </w:divBdr>
            </w:div>
            <w:div w:id="922450603">
              <w:marLeft w:val="0"/>
              <w:marRight w:val="0"/>
              <w:marTop w:val="0"/>
              <w:marBottom w:val="0"/>
              <w:divBdr>
                <w:top w:val="none" w:sz="0" w:space="0" w:color="auto"/>
                <w:left w:val="none" w:sz="0" w:space="0" w:color="auto"/>
                <w:bottom w:val="none" w:sz="0" w:space="0" w:color="auto"/>
                <w:right w:val="none" w:sz="0" w:space="0" w:color="auto"/>
              </w:divBdr>
            </w:div>
          </w:divsChild>
        </w:div>
        <w:div w:id="560795514">
          <w:marLeft w:val="0"/>
          <w:marRight w:val="0"/>
          <w:marTop w:val="0"/>
          <w:marBottom w:val="0"/>
          <w:divBdr>
            <w:top w:val="none" w:sz="0" w:space="0" w:color="auto"/>
            <w:left w:val="none" w:sz="0" w:space="0" w:color="auto"/>
            <w:bottom w:val="none" w:sz="0" w:space="0" w:color="auto"/>
            <w:right w:val="none" w:sz="0" w:space="0" w:color="auto"/>
          </w:divBdr>
          <w:divsChild>
            <w:div w:id="131487370">
              <w:marLeft w:val="0"/>
              <w:marRight w:val="0"/>
              <w:marTop w:val="0"/>
              <w:marBottom w:val="0"/>
              <w:divBdr>
                <w:top w:val="none" w:sz="0" w:space="0" w:color="auto"/>
                <w:left w:val="none" w:sz="0" w:space="0" w:color="auto"/>
                <w:bottom w:val="none" w:sz="0" w:space="0" w:color="auto"/>
                <w:right w:val="none" w:sz="0" w:space="0" w:color="auto"/>
              </w:divBdr>
            </w:div>
            <w:div w:id="76290589">
              <w:marLeft w:val="0"/>
              <w:marRight w:val="0"/>
              <w:marTop w:val="0"/>
              <w:marBottom w:val="0"/>
              <w:divBdr>
                <w:top w:val="none" w:sz="0" w:space="0" w:color="auto"/>
                <w:left w:val="none" w:sz="0" w:space="0" w:color="auto"/>
                <w:bottom w:val="none" w:sz="0" w:space="0" w:color="auto"/>
                <w:right w:val="none" w:sz="0" w:space="0" w:color="auto"/>
              </w:divBdr>
            </w:div>
            <w:div w:id="1418399345">
              <w:marLeft w:val="0"/>
              <w:marRight w:val="0"/>
              <w:marTop w:val="0"/>
              <w:marBottom w:val="0"/>
              <w:divBdr>
                <w:top w:val="none" w:sz="0" w:space="0" w:color="auto"/>
                <w:left w:val="none" w:sz="0" w:space="0" w:color="auto"/>
                <w:bottom w:val="none" w:sz="0" w:space="0" w:color="auto"/>
                <w:right w:val="none" w:sz="0" w:space="0" w:color="auto"/>
              </w:divBdr>
            </w:div>
            <w:div w:id="85157273">
              <w:marLeft w:val="0"/>
              <w:marRight w:val="0"/>
              <w:marTop w:val="0"/>
              <w:marBottom w:val="0"/>
              <w:divBdr>
                <w:top w:val="none" w:sz="0" w:space="0" w:color="auto"/>
                <w:left w:val="none" w:sz="0" w:space="0" w:color="auto"/>
                <w:bottom w:val="none" w:sz="0" w:space="0" w:color="auto"/>
                <w:right w:val="none" w:sz="0" w:space="0" w:color="auto"/>
              </w:divBdr>
            </w:div>
            <w:div w:id="1244101295">
              <w:marLeft w:val="0"/>
              <w:marRight w:val="0"/>
              <w:marTop w:val="0"/>
              <w:marBottom w:val="0"/>
              <w:divBdr>
                <w:top w:val="none" w:sz="0" w:space="0" w:color="auto"/>
                <w:left w:val="none" w:sz="0" w:space="0" w:color="auto"/>
                <w:bottom w:val="none" w:sz="0" w:space="0" w:color="auto"/>
                <w:right w:val="none" w:sz="0" w:space="0" w:color="auto"/>
              </w:divBdr>
            </w:div>
            <w:div w:id="1013604611">
              <w:marLeft w:val="0"/>
              <w:marRight w:val="0"/>
              <w:marTop w:val="0"/>
              <w:marBottom w:val="0"/>
              <w:divBdr>
                <w:top w:val="none" w:sz="0" w:space="0" w:color="auto"/>
                <w:left w:val="none" w:sz="0" w:space="0" w:color="auto"/>
                <w:bottom w:val="none" w:sz="0" w:space="0" w:color="auto"/>
                <w:right w:val="none" w:sz="0" w:space="0" w:color="auto"/>
              </w:divBdr>
            </w:div>
            <w:div w:id="851645272">
              <w:marLeft w:val="0"/>
              <w:marRight w:val="0"/>
              <w:marTop w:val="0"/>
              <w:marBottom w:val="0"/>
              <w:divBdr>
                <w:top w:val="none" w:sz="0" w:space="0" w:color="auto"/>
                <w:left w:val="none" w:sz="0" w:space="0" w:color="auto"/>
                <w:bottom w:val="none" w:sz="0" w:space="0" w:color="auto"/>
                <w:right w:val="none" w:sz="0" w:space="0" w:color="auto"/>
              </w:divBdr>
            </w:div>
            <w:div w:id="802505091">
              <w:marLeft w:val="0"/>
              <w:marRight w:val="0"/>
              <w:marTop w:val="0"/>
              <w:marBottom w:val="0"/>
              <w:divBdr>
                <w:top w:val="none" w:sz="0" w:space="0" w:color="auto"/>
                <w:left w:val="none" w:sz="0" w:space="0" w:color="auto"/>
                <w:bottom w:val="none" w:sz="0" w:space="0" w:color="auto"/>
                <w:right w:val="none" w:sz="0" w:space="0" w:color="auto"/>
              </w:divBdr>
            </w:div>
            <w:div w:id="1820420192">
              <w:marLeft w:val="0"/>
              <w:marRight w:val="0"/>
              <w:marTop w:val="0"/>
              <w:marBottom w:val="0"/>
              <w:divBdr>
                <w:top w:val="none" w:sz="0" w:space="0" w:color="auto"/>
                <w:left w:val="none" w:sz="0" w:space="0" w:color="auto"/>
                <w:bottom w:val="none" w:sz="0" w:space="0" w:color="auto"/>
                <w:right w:val="none" w:sz="0" w:space="0" w:color="auto"/>
              </w:divBdr>
            </w:div>
            <w:div w:id="1132166702">
              <w:marLeft w:val="0"/>
              <w:marRight w:val="0"/>
              <w:marTop w:val="0"/>
              <w:marBottom w:val="0"/>
              <w:divBdr>
                <w:top w:val="none" w:sz="0" w:space="0" w:color="auto"/>
                <w:left w:val="none" w:sz="0" w:space="0" w:color="auto"/>
                <w:bottom w:val="none" w:sz="0" w:space="0" w:color="auto"/>
                <w:right w:val="none" w:sz="0" w:space="0" w:color="auto"/>
              </w:divBdr>
            </w:div>
            <w:div w:id="1338457221">
              <w:marLeft w:val="0"/>
              <w:marRight w:val="0"/>
              <w:marTop w:val="0"/>
              <w:marBottom w:val="0"/>
              <w:divBdr>
                <w:top w:val="none" w:sz="0" w:space="0" w:color="auto"/>
                <w:left w:val="none" w:sz="0" w:space="0" w:color="auto"/>
                <w:bottom w:val="none" w:sz="0" w:space="0" w:color="auto"/>
                <w:right w:val="none" w:sz="0" w:space="0" w:color="auto"/>
              </w:divBdr>
            </w:div>
            <w:div w:id="1524517802">
              <w:marLeft w:val="0"/>
              <w:marRight w:val="0"/>
              <w:marTop w:val="0"/>
              <w:marBottom w:val="0"/>
              <w:divBdr>
                <w:top w:val="none" w:sz="0" w:space="0" w:color="auto"/>
                <w:left w:val="none" w:sz="0" w:space="0" w:color="auto"/>
                <w:bottom w:val="none" w:sz="0" w:space="0" w:color="auto"/>
                <w:right w:val="none" w:sz="0" w:space="0" w:color="auto"/>
              </w:divBdr>
            </w:div>
            <w:div w:id="411318218">
              <w:marLeft w:val="0"/>
              <w:marRight w:val="0"/>
              <w:marTop w:val="0"/>
              <w:marBottom w:val="0"/>
              <w:divBdr>
                <w:top w:val="none" w:sz="0" w:space="0" w:color="auto"/>
                <w:left w:val="none" w:sz="0" w:space="0" w:color="auto"/>
                <w:bottom w:val="none" w:sz="0" w:space="0" w:color="auto"/>
                <w:right w:val="none" w:sz="0" w:space="0" w:color="auto"/>
              </w:divBdr>
            </w:div>
            <w:div w:id="1262031883">
              <w:marLeft w:val="0"/>
              <w:marRight w:val="0"/>
              <w:marTop w:val="0"/>
              <w:marBottom w:val="0"/>
              <w:divBdr>
                <w:top w:val="none" w:sz="0" w:space="0" w:color="auto"/>
                <w:left w:val="none" w:sz="0" w:space="0" w:color="auto"/>
                <w:bottom w:val="none" w:sz="0" w:space="0" w:color="auto"/>
                <w:right w:val="none" w:sz="0" w:space="0" w:color="auto"/>
              </w:divBdr>
            </w:div>
            <w:div w:id="2065445225">
              <w:marLeft w:val="0"/>
              <w:marRight w:val="0"/>
              <w:marTop w:val="0"/>
              <w:marBottom w:val="0"/>
              <w:divBdr>
                <w:top w:val="none" w:sz="0" w:space="0" w:color="auto"/>
                <w:left w:val="none" w:sz="0" w:space="0" w:color="auto"/>
                <w:bottom w:val="none" w:sz="0" w:space="0" w:color="auto"/>
                <w:right w:val="none" w:sz="0" w:space="0" w:color="auto"/>
              </w:divBdr>
            </w:div>
            <w:div w:id="785470022">
              <w:marLeft w:val="0"/>
              <w:marRight w:val="0"/>
              <w:marTop w:val="0"/>
              <w:marBottom w:val="0"/>
              <w:divBdr>
                <w:top w:val="none" w:sz="0" w:space="0" w:color="auto"/>
                <w:left w:val="none" w:sz="0" w:space="0" w:color="auto"/>
                <w:bottom w:val="none" w:sz="0" w:space="0" w:color="auto"/>
                <w:right w:val="none" w:sz="0" w:space="0" w:color="auto"/>
              </w:divBdr>
            </w:div>
            <w:div w:id="1815443019">
              <w:marLeft w:val="0"/>
              <w:marRight w:val="0"/>
              <w:marTop w:val="0"/>
              <w:marBottom w:val="0"/>
              <w:divBdr>
                <w:top w:val="none" w:sz="0" w:space="0" w:color="auto"/>
                <w:left w:val="none" w:sz="0" w:space="0" w:color="auto"/>
                <w:bottom w:val="none" w:sz="0" w:space="0" w:color="auto"/>
                <w:right w:val="none" w:sz="0" w:space="0" w:color="auto"/>
              </w:divBdr>
            </w:div>
            <w:div w:id="1113939985">
              <w:marLeft w:val="0"/>
              <w:marRight w:val="0"/>
              <w:marTop w:val="0"/>
              <w:marBottom w:val="0"/>
              <w:divBdr>
                <w:top w:val="none" w:sz="0" w:space="0" w:color="auto"/>
                <w:left w:val="none" w:sz="0" w:space="0" w:color="auto"/>
                <w:bottom w:val="none" w:sz="0" w:space="0" w:color="auto"/>
                <w:right w:val="none" w:sz="0" w:space="0" w:color="auto"/>
              </w:divBdr>
            </w:div>
            <w:div w:id="373121818">
              <w:marLeft w:val="0"/>
              <w:marRight w:val="0"/>
              <w:marTop w:val="0"/>
              <w:marBottom w:val="0"/>
              <w:divBdr>
                <w:top w:val="none" w:sz="0" w:space="0" w:color="auto"/>
                <w:left w:val="none" w:sz="0" w:space="0" w:color="auto"/>
                <w:bottom w:val="none" w:sz="0" w:space="0" w:color="auto"/>
                <w:right w:val="none" w:sz="0" w:space="0" w:color="auto"/>
              </w:divBdr>
            </w:div>
            <w:div w:id="2026056508">
              <w:marLeft w:val="0"/>
              <w:marRight w:val="0"/>
              <w:marTop w:val="0"/>
              <w:marBottom w:val="0"/>
              <w:divBdr>
                <w:top w:val="none" w:sz="0" w:space="0" w:color="auto"/>
                <w:left w:val="none" w:sz="0" w:space="0" w:color="auto"/>
                <w:bottom w:val="none" w:sz="0" w:space="0" w:color="auto"/>
                <w:right w:val="none" w:sz="0" w:space="0" w:color="auto"/>
              </w:divBdr>
            </w:div>
          </w:divsChild>
        </w:div>
        <w:div w:id="77557038">
          <w:marLeft w:val="0"/>
          <w:marRight w:val="0"/>
          <w:marTop w:val="0"/>
          <w:marBottom w:val="0"/>
          <w:divBdr>
            <w:top w:val="none" w:sz="0" w:space="0" w:color="auto"/>
            <w:left w:val="none" w:sz="0" w:space="0" w:color="auto"/>
            <w:bottom w:val="none" w:sz="0" w:space="0" w:color="auto"/>
            <w:right w:val="none" w:sz="0" w:space="0" w:color="auto"/>
          </w:divBdr>
          <w:divsChild>
            <w:div w:id="1322926322">
              <w:marLeft w:val="0"/>
              <w:marRight w:val="0"/>
              <w:marTop w:val="0"/>
              <w:marBottom w:val="0"/>
              <w:divBdr>
                <w:top w:val="none" w:sz="0" w:space="0" w:color="auto"/>
                <w:left w:val="none" w:sz="0" w:space="0" w:color="auto"/>
                <w:bottom w:val="none" w:sz="0" w:space="0" w:color="auto"/>
                <w:right w:val="none" w:sz="0" w:space="0" w:color="auto"/>
              </w:divBdr>
            </w:div>
            <w:div w:id="360395256">
              <w:marLeft w:val="0"/>
              <w:marRight w:val="0"/>
              <w:marTop w:val="0"/>
              <w:marBottom w:val="0"/>
              <w:divBdr>
                <w:top w:val="none" w:sz="0" w:space="0" w:color="auto"/>
                <w:left w:val="none" w:sz="0" w:space="0" w:color="auto"/>
                <w:bottom w:val="none" w:sz="0" w:space="0" w:color="auto"/>
                <w:right w:val="none" w:sz="0" w:space="0" w:color="auto"/>
              </w:divBdr>
            </w:div>
            <w:div w:id="306979594">
              <w:marLeft w:val="0"/>
              <w:marRight w:val="0"/>
              <w:marTop w:val="0"/>
              <w:marBottom w:val="0"/>
              <w:divBdr>
                <w:top w:val="none" w:sz="0" w:space="0" w:color="auto"/>
                <w:left w:val="none" w:sz="0" w:space="0" w:color="auto"/>
                <w:bottom w:val="none" w:sz="0" w:space="0" w:color="auto"/>
                <w:right w:val="none" w:sz="0" w:space="0" w:color="auto"/>
              </w:divBdr>
            </w:div>
            <w:div w:id="1281693268">
              <w:marLeft w:val="0"/>
              <w:marRight w:val="0"/>
              <w:marTop w:val="0"/>
              <w:marBottom w:val="0"/>
              <w:divBdr>
                <w:top w:val="none" w:sz="0" w:space="0" w:color="auto"/>
                <w:left w:val="none" w:sz="0" w:space="0" w:color="auto"/>
                <w:bottom w:val="none" w:sz="0" w:space="0" w:color="auto"/>
                <w:right w:val="none" w:sz="0" w:space="0" w:color="auto"/>
              </w:divBdr>
            </w:div>
            <w:div w:id="402067782">
              <w:marLeft w:val="0"/>
              <w:marRight w:val="0"/>
              <w:marTop w:val="0"/>
              <w:marBottom w:val="0"/>
              <w:divBdr>
                <w:top w:val="none" w:sz="0" w:space="0" w:color="auto"/>
                <w:left w:val="none" w:sz="0" w:space="0" w:color="auto"/>
                <w:bottom w:val="none" w:sz="0" w:space="0" w:color="auto"/>
                <w:right w:val="none" w:sz="0" w:space="0" w:color="auto"/>
              </w:divBdr>
            </w:div>
            <w:div w:id="695692486">
              <w:marLeft w:val="0"/>
              <w:marRight w:val="0"/>
              <w:marTop w:val="0"/>
              <w:marBottom w:val="0"/>
              <w:divBdr>
                <w:top w:val="none" w:sz="0" w:space="0" w:color="auto"/>
                <w:left w:val="none" w:sz="0" w:space="0" w:color="auto"/>
                <w:bottom w:val="none" w:sz="0" w:space="0" w:color="auto"/>
                <w:right w:val="none" w:sz="0" w:space="0" w:color="auto"/>
              </w:divBdr>
            </w:div>
            <w:div w:id="303776008">
              <w:marLeft w:val="0"/>
              <w:marRight w:val="0"/>
              <w:marTop w:val="0"/>
              <w:marBottom w:val="0"/>
              <w:divBdr>
                <w:top w:val="none" w:sz="0" w:space="0" w:color="auto"/>
                <w:left w:val="none" w:sz="0" w:space="0" w:color="auto"/>
                <w:bottom w:val="none" w:sz="0" w:space="0" w:color="auto"/>
                <w:right w:val="none" w:sz="0" w:space="0" w:color="auto"/>
              </w:divBdr>
            </w:div>
            <w:div w:id="1525243054">
              <w:marLeft w:val="0"/>
              <w:marRight w:val="0"/>
              <w:marTop w:val="0"/>
              <w:marBottom w:val="0"/>
              <w:divBdr>
                <w:top w:val="none" w:sz="0" w:space="0" w:color="auto"/>
                <w:left w:val="none" w:sz="0" w:space="0" w:color="auto"/>
                <w:bottom w:val="none" w:sz="0" w:space="0" w:color="auto"/>
                <w:right w:val="none" w:sz="0" w:space="0" w:color="auto"/>
              </w:divBdr>
            </w:div>
            <w:div w:id="577442293">
              <w:marLeft w:val="0"/>
              <w:marRight w:val="0"/>
              <w:marTop w:val="0"/>
              <w:marBottom w:val="0"/>
              <w:divBdr>
                <w:top w:val="none" w:sz="0" w:space="0" w:color="auto"/>
                <w:left w:val="none" w:sz="0" w:space="0" w:color="auto"/>
                <w:bottom w:val="none" w:sz="0" w:space="0" w:color="auto"/>
                <w:right w:val="none" w:sz="0" w:space="0" w:color="auto"/>
              </w:divBdr>
            </w:div>
            <w:div w:id="1782920217">
              <w:marLeft w:val="0"/>
              <w:marRight w:val="0"/>
              <w:marTop w:val="0"/>
              <w:marBottom w:val="0"/>
              <w:divBdr>
                <w:top w:val="none" w:sz="0" w:space="0" w:color="auto"/>
                <w:left w:val="none" w:sz="0" w:space="0" w:color="auto"/>
                <w:bottom w:val="none" w:sz="0" w:space="0" w:color="auto"/>
                <w:right w:val="none" w:sz="0" w:space="0" w:color="auto"/>
              </w:divBdr>
            </w:div>
            <w:div w:id="1126312319">
              <w:marLeft w:val="0"/>
              <w:marRight w:val="0"/>
              <w:marTop w:val="0"/>
              <w:marBottom w:val="0"/>
              <w:divBdr>
                <w:top w:val="none" w:sz="0" w:space="0" w:color="auto"/>
                <w:left w:val="none" w:sz="0" w:space="0" w:color="auto"/>
                <w:bottom w:val="none" w:sz="0" w:space="0" w:color="auto"/>
                <w:right w:val="none" w:sz="0" w:space="0" w:color="auto"/>
              </w:divBdr>
            </w:div>
            <w:div w:id="179128747">
              <w:marLeft w:val="0"/>
              <w:marRight w:val="0"/>
              <w:marTop w:val="0"/>
              <w:marBottom w:val="0"/>
              <w:divBdr>
                <w:top w:val="none" w:sz="0" w:space="0" w:color="auto"/>
                <w:left w:val="none" w:sz="0" w:space="0" w:color="auto"/>
                <w:bottom w:val="none" w:sz="0" w:space="0" w:color="auto"/>
                <w:right w:val="none" w:sz="0" w:space="0" w:color="auto"/>
              </w:divBdr>
            </w:div>
            <w:div w:id="818884180">
              <w:marLeft w:val="0"/>
              <w:marRight w:val="0"/>
              <w:marTop w:val="0"/>
              <w:marBottom w:val="0"/>
              <w:divBdr>
                <w:top w:val="none" w:sz="0" w:space="0" w:color="auto"/>
                <w:left w:val="none" w:sz="0" w:space="0" w:color="auto"/>
                <w:bottom w:val="none" w:sz="0" w:space="0" w:color="auto"/>
                <w:right w:val="none" w:sz="0" w:space="0" w:color="auto"/>
              </w:divBdr>
            </w:div>
            <w:div w:id="1881748854">
              <w:marLeft w:val="0"/>
              <w:marRight w:val="0"/>
              <w:marTop w:val="0"/>
              <w:marBottom w:val="0"/>
              <w:divBdr>
                <w:top w:val="none" w:sz="0" w:space="0" w:color="auto"/>
                <w:left w:val="none" w:sz="0" w:space="0" w:color="auto"/>
                <w:bottom w:val="none" w:sz="0" w:space="0" w:color="auto"/>
                <w:right w:val="none" w:sz="0" w:space="0" w:color="auto"/>
              </w:divBdr>
            </w:div>
            <w:div w:id="2118601867">
              <w:marLeft w:val="0"/>
              <w:marRight w:val="0"/>
              <w:marTop w:val="0"/>
              <w:marBottom w:val="0"/>
              <w:divBdr>
                <w:top w:val="none" w:sz="0" w:space="0" w:color="auto"/>
                <w:left w:val="none" w:sz="0" w:space="0" w:color="auto"/>
                <w:bottom w:val="none" w:sz="0" w:space="0" w:color="auto"/>
                <w:right w:val="none" w:sz="0" w:space="0" w:color="auto"/>
              </w:divBdr>
            </w:div>
            <w:div w:id="5787340">
              <w:marLeft w:val="0"/>
              <w:marRight w:val="0"/>
              <w:marTop w:val="0"/>
              <w:marBottom w:val="0"/>
              <w:divBdr>
                <w:top w:val="none" w:sz="0" w:space="0" w:color="auto"/>
                <w:left w:val="none" w:sz="0" w:space="0" w:color="auto"/>
                <w:bottom w:val="none" w:sz="0" w:space="0" w:color="auto"/>
                <w:right w:val="none" w:sz="0" w:space="0" w:color="auto"/>
              </w:divBdr>
            </w:div>
            <w:div w:id="1996184748">
              <w:marLeft w:val="0"/>
              <w:marRight w:val="0"/>
              <w:marTop w:val="0"/>
              <w:marBottom w:val="0"/>
              <w:divBdr>
                <w:top w:val="none" w:sz="0" w:space="0" w:color="auto"/>
                <w:left w:val="none" w:sz="0" w:space="0" w:color="auto"/>
                <w:bottom w:val="none" w:sz="0" w:space="0" w:color="auto"/>
                <w:right w:val="none" w:sz="0" w:space="0" w:color="auto"/>
              </w:divBdr>
            </w:div>
            <w:div w:id="1546671979">
              <w:marLeft w:val="0"/>
              <w:marRight w:val="0"/>
              <w:marTop w:val="0"/>
              <w:marBottom w:val="0"/>
              <w:divBdr>
                <w:top w:val="none" w:sz="0" w:space="0" w:color="auto"/>
                <w:left w:val="none" w:sz="0" w:space="0" w:color="auto"/>
                <w:bottom w:val="none" w:sz="0" w:space="0" w:color="auto"/>
                <w:right w:val="none" w:sz="0" w:space="0" w:color="auto"/>
              </w:divBdr>
            </w:div>
            <w:div w:id="1385643124">
              <w:marLeft w:val="0"/>
              <w:marRight w:val="0"/>
              <w:marTop w:val="0"/>
              <w:marBottom w:val="0"/>
              <w:divBdr>
                <w:top w:val="none" w:sz="0" w:space="0" w:color="auto"/>
                <w:left w:val="none" w:sz="0" w:space="0" w:color="auto"/>
                <w:bottom w:val="none" w:sz="0" w:space="0" w:color="auto"/>
                <w:right w:val="none" w:sz="0" w:space="0" w:color="auto"/>
              </w:divBdr>
            </w:div>
            <w:div w:id="1242325599">
              <w:marLeft w:val="0"/>
              <w:marRight w:val="0"/>
              <w:marTop w:val="0"/>
              <w:marBottom w:val="0"/>
              <w:divBdr>
                <w:top w:val="none" w:sz="0" w:space="0" w:color="auto"/>
                <w:left w:val="none" w:sz="0" w:space="0" w:color="auto"/>
                <w:bottom w:val="none" w:sz="0" w:space="0" w:color="auto"/>
                <w:right w:val="none" w:sz="0" w:space="0" w:color="auto"/>
              </w:divBdr>
            </w:div>
          </w:divsChild>
        </w:div>
        <w:div w:id="1913081176">
          <w:marLeft w:val="0"/>
          <w:marRight w:val="0"/>
          <w:marTop w:val="0"/>
          <w:marBottom w:val="0"/>
          <w:divBdr>
            <w:top w:val="none" w:sz="0" w:space="0" w:color="auto"/>
            <w:left w:val="none" w:sz="0" w:space="0" w:color="auto"/>
            <w:bottom w:val="none" w:sz="0" w:space="0" w:color="auto"/>
            <w:right w:val="none" w:sz="0" w:space="0" w:color="auto"/>
          </w:divBdr>
          <w:divsChild>
            <w:div w:id="907883310">
              <w:marLeft w:val="0"/>
              <w:marRight w:val="0"/>
              <w:marTop w:val="0"/>
              <w:marBottom w:val="0"/>
              <w:divBdr>
                <w:top w:val="none" w:sz="0" w:space="0" w:color="auto"/>
                <w:left w:val="none" w:sz="0" w:space="0" w:color="auto"/>
                <w:bottom w:val="none" w:sz="0" w:space="0" w:color="auto"/>
                <w:right w:val="none" w:sz="0" w:space="0" w:color="auto"/>
              </w:divBdr>
            </w:div>
            <w:div w:id="1180657569">
              <w:marLeft w:val="0"/>
              <w:marRight w:val="0"/>
              <w:marTop w:val="0"/>
              <w:marBottom w:val="0"/>
              <w:divBdr>
                <w:top w:val="none" w:sz="0" w:space="0" w:color="auto"/>
                <w:left w:val="none" w:sz="0" w:space="0" w:color="auto"/>
                <w:bottom w:val="none" w:sz="0" w:space="0" w:color="auto"/>
                <w:right w:val="none" w:sz="0" w:space="0" w:color="auto"/>
              </w:divBdr>
            </w:div>
            <w:div w:id="676150154">
              <w:marLeft w:val="0"/>
              <w:marRight w:val="0"/>
              <w:marTop w:val="0"/>
              <w:marBottom w:val="0"/>
              <w:divBdr>
                <w:top w:val="none" w:sz="0" w:space="0" w:color="auto"/>
                <w:left w:val="none" w:sz="0" w:space="0" w:color="auto"/>
                <w:bottom w:val="none" w:sz="0" w:space="0" w:color="auto"/>
                <w:right w:val="none" w:sz="0" w:space="0" w:color="auto"/>
              </w:divBdr>
            </w:div>
            <w:div w:id="1206988288">
              <w:marLeft w:val="0"/>
              <w:marRight w:val="0"/>
              <w:marTop w:val="0"/>
              <w:marBottom w:val="0"/>
              <w:divBdr>
                <w:top w:val="none" w:sz="0" w:space="0" w:color="auto"/>
                <w:left w:val="none" w:sz="0" w:space="0" w:color="auto"/>
                <w:bottom w:val="none" w:sz="0" w:space="0" w:color="auto"/>
                <w:right w:val="none" w:sz="0" w:space="0" w:color="auto"/>
              </w:divBdr>
            </w:div>
            <w:div w:id="1144350255">
              <w:marLeft w:val="0"/>
              <w:marRight w:val="0"/>
              <w:marTop w:val="0"/>
              <w:marBottom w:val="0"/>
              <w:divBdr>
                <w:top w:val="none" w:sz="0" w:space="0" w:color="auto"/>
                <w:left w:val="none" w:sz="0" w:space="0" w:color="auto"/>
                <w:bottom w:val="none" w:sz="0" w:space="0" w:color="auto"/>
                <w:right w:val="none" w:sz="0" w:space="0" w:color="auto"/>
              </w:divBdr>
            </w:div>
            <w:div w:id="1103761777">
              <w:marLeft w:val="0"/>
              <w:marRight w:val="0"/>
              <w:marTop w:val="0"/>
              <w:marBottom w:val="0"/>
              <w:divBdr>
                <w:top w:val="none" w:sz="0" w:space="0" w:color="auto"/>
                <w:left w:val="none" w:sz="0" w:space="0" w:color="auto"/>
                <w:bottom w:val="none" w:sz="0" w:space="0" w:color="auto"/>
                <w:right w:val="none" w:sz="0" w:space="0" w:color="auto"/>
              </w:divBdr>
            </w:div>
            <w:div w:id="477917120">
              <w:marLeft w:val="0"/>
              <w:marRight w:val="0"/>
              <w:marTop w:val="0"/>
              <w:marBottom w:val="0"/>
              <w:divBdr>
                <w:top w:val="none" w:sz="0" w:space="0" w:color="auto"/>
                <w:left w:val="none" w:sz="0" w:space="0" w:color="auto"/>
                <w:bottom w:val="none" w:sz="0" w:space="0" w:color="auto"/>
                <w:right w:val="none" w:sz="0" w:space="0" w:color="auto"/>
              </w:divBdr>
            </w:div>
            <w:div w:id="1213810596">
              <w:marLeft w:val="0"/>
              <w:marRight w:val="0"/>
              <w:marTop w:val="0"/>
              <w:marBottom w:val="0"/>
              <w:divBdr>
                <w:top w:val="none" w:sz="0" w:space="0" w:color="auto"/>
                <w:left w:val="none" w:sz="0" w:space="0" w:color="auto"/>
                <w:bottom w:val="none" w:sz="0" w:space="0" w:color="auto"/>
                <w:right w:val="none" w:sz="0" w:space="0" w:color="auto"/>
              </w:divBdr>
            </w:div>
            <w:div w:id="164630861">
              <w:marLeft w:val="0"/>
              <w:marRight w:val="0"/>
              <w:marTop w:val="0"/>
              <w:marBottom w:val="0"/>
              <w:divBdr>
                <w:top w:val="none" w:sz="0" w:space="0" w:color="auto"/>
                <w:left w:val="none" w:sz="0" w:space="0" w:color="auto"/>
                <w:bottom w:val="none" w:sz="0" w:space="0" w:color="auto"/>
                <w:right w:val="none" w:sz="0" w:space="0" w:color="auto"/>
              </w:divBdr>
            </w:div>
            <w:div w:id="1172337050">
              <w:marLeft w:val="0"/>
              <w:marRight w:val="0"/>
              <w:marTop w:val="0"/>
              <w:marBottom w:val="0"/>
              <w:divBdr>
                <w:top w:val="none" w:sz="0" w:space="0" w:color="auto"/>
                <w:left w:val="none" w:sz="0" w:space="0" w:color="auto"/>
                <w:bottom w:val="none" w:sz="0" w:space="0" w:color="auto"/>
                <w:right w:val="none" w:sz="0" w:space="0" w:color="auto"/>
              </w:divBdr>
            </w:div>
            <w:div w:id="997457935">
              <w:marLeft w:val="0"/>
              <w:marRight w:val="0"/>
              <w:marTop w:val="0"/>
              <w:marBottom w:val="0"/>
              <w:divBdr>
                <w:top w:val="none" w:sz="0" w:space="0" w:color="auto"/>
                <w:left w:val="none" w:sz="0" w:space="0" w:color="auto"/>
                <w:bottom w:val="none" w:sz="0" w:space="0" w:color="auto"/>
                <w:right w:val="none" w:sz="0" w:space="0" w:color="auto"/>
              </w:divBdr>
            </w:div>
            <w:div w:id="1040785399">
              <w:marLeft w:val="0"/>
              <w:marRight w:val="0"/>
              <w:marTop w:val="0"/>
              <w:marBottom w:val="0"/>
              <w:divBdr>
                <w:top w:val="none" w:sz="0" w:space="0" w:color="auto"/>
                <w:left w:val="none" w:sz="0" w:space="0" w:color="auto"/>
                <w:bottom w:val="none" w:sz="0" w:space="0" w:color="auto"/>
                <w:right w:val="none" w:sz="0" w:space="0" w:color="auto"/>
              </w:divBdr>
            </w:div>
            <w:div w:id="1236427539">
              <w:marLeft w:val="0"/>
              <w:marRight w:val="0"/>
              <w:marTop w:val="0"/>
              <w:marBottom w:val="0"/>
              <w:divBdr>
                <w:top w:val="none" w:sz="0" w:space="0" w:color="auto"/>
                <w:left w:val="none" w:sz="0" w:space="0" w:color="auto"/>
                <w:bottom w:val="none" w:sz="0" w:space="0" w:color="auto"/>
                <w:right w:val="none" w:sz="0" w:space="0" w:color="auto"/>
              </w:divBdr>
            </w:div>
            <w:div w:id="1935212750">
              <w:marLeft w:val="0"/>
              <w:marRight w:val="0"/>
              <w:marTop w:val="0"/>
              <w:marBottom w:val="0"/>
              <w:divBdr>
                <w:top w:val="none" w:sz="0" w:space="0" w:color="auto"/>
                <w:left w:val="none" w:sz="0" w:space="0" w:color="auto"/>
                <w:bottom w:val="none" w:sz="0" w:space="0" w:color="auto"/>
                <w:right w:val="none" w:sz="0" w:space="0" w:color="auto"/>
              </w:divBdr>
            </w:div>
            <w:div w:id="1443573725">
              <w:marLeft w:val="0"/>
              <w:marRight w:val="0"/>
              <w:marTop w:val="0"/>
              <w:marBottom w:val="0"/>
              <w:divBdr>
                <w:top w:val="none" w:sz="0" w:space="0" w:color="auto"/>
                <w:left w:val="none" w:sz="0" w:space="0" w:color="auto"/>
                <w:bottom w:val="none" w:sz="0" w:space="0" w:color="auto"/>
                <w:right w:val="none" w:sz="0" w:space="0" w:color="auto"/>
              </w:divBdr>
            </w:div>
            <w:div w:id="1055197741">
              <w:marLeft w:val="0"/>
              <w:marRight w:val="0"/>
              <w:marTop w:val="0"/>
              <w:marBottom w:val="0"/>
              <w:divBdr>
                <w:top w:val="none" w:sz="0" w:space="0" w:color="auto"/>
                <w:left w:val="none" w:sz="0" w:space="0" w:color="auto"/>
                <w:bottom w:val="none" w:sz="0" w:space="0" w:color="auto"/>
                <w:right w:val="none" w:sz="0" w:space="0" w:color="auto"/>
              </w:divBdr>
            </w:div>
            <w:div w:id="1948610934">
              <w:marLeft w:val="0"/>
              <w:marRight w:val="0"/>
              <w:marTop w:val="0"/>
              <w:marBottom w:val="0"/>
              <w:divBdr>
                <w:top w:val="none" w:sz="0" w:space="0" w:color="auto"/>
                <w:left w:val="none" w:sz="0" w:space="0" w:color="auto"/>
                <w:bottom w:val="none" w:sz="0" w:space="0" w:color="auto"/>
                <w:right w:val="none" w:sz="0" w:space="0" w:color="auto"/>
              </w:divBdr>
            </w:div>
            <w:div w:id="1398939988">
              <w:marLeft w:val="0"/>
              <w:marRight w:val="0"/>
              <w:marTop w:val="0"/>
              <w:marBottom w:val="0"/>
              <w:divBdr>
                <w:top w:val="none" w:sz="0" w:space="0" w:color="auto"/>
                <w:left w:val="none" w:sz="0" w:space="0" w:color="auto"/>
                <w:bottom w:val="none" w:sz="0" w:space="0" w:color="auto"/>
                <w:right w:val="none" w:sz="0" w:space="0" w:color="auto"/>
              </w:divBdr>
            </w:div>
            <w:div w:id="777334414">
              <w:marLeft w:val="0"/>
              <w:marRight w:val="0"/>
              <w:marTop w:val="0"/>
              <w:marBottom w:val="0"/>
              <w:divBdr>
                <w:top w:val="none" w:sz="0" w:space="0" w:color="auto"/>
                <w:left w:val="none" w:sz="0" w:space="0" w:color="auto"/>
                <w:bottom w:val="none" w:sz="0" w:space="0" w:color="auto"/>
                <w:right w:val="none" w:sz="0" w:space="0" w:color="auto"/>
              </w:divBdr>
            </w:div>
            <w:div w:id="625477465">
              <w:marLeft w:val="0"/>
              <w:marRight w:val="0"/>
              <w:marTop w:val="0"/>
              <w:marBottom w:val="0"/>
              <w:divBdr>
                <w:top w:val="none" w:sz="0" w:space="0" w:color="auto"/>
                <w:left w:val="none" w:sz="0" w:space="0" w:color="auto"/>
                <w:bottom w:val="none" w:sz="0" w:space="0" w:color="auto"/>
                <w:right w:val="none" w:sz="0" w:space="0" w:color="auto"/>
              </w:divBdr>
            </w:div>
          </w:divsChild>
        </w:div>
        <w:div w:id="924455752">
          <w:marLeft w:val="0"/>
          <w:marRight w:val="0"/>
          <w:marTop w:val="0"/>
          <w:marBottom w:val="0"/>
          <w:divBdr>
            <w:top w:val="none" w:sz="0" w:space="0" w:color="auto"/>
            <w:left w:val="none" w:sz="0" w:space="0" w:color="auto"/>
            <w:bottom w:val="none" w:sz="0" w:space="0" w:color="auto"/>
            <w:right w:val="none" w:sz="0" w:space="0" w:color="auto"/>
          </w:divBdr>
        </w:div>
        <w:div w:id="737481162">
          <w:marLeft w:val="0"/>
          <w:marRight w:val="0"/>
          <w:marTop w:val="0"/>
          <w:marBottom w:val="0"/>
          <w:divBdr>
            <w:top w:val="none" w:sz="0" w:space="0" w:color="auto"/>
            <w:left w:val="none" w:sz="0" w:space="0" w:color="auto"/>
            <w:bottom w:val="none" w:sz="0" w:space="0" w:color="auto"/>
            <w:right w:val="none" w:sz="0" w:space="0" w:color="auto"/>
          </w:divBdr>
        </w:div>
        <w:div w:id="2023630537">
          <w:marLeft w:val="0"/>
          <w:marRight w:val="0"/>
          <w:marTop w:val="0"/>
          <w:marBottom w:val="0"/>
          <w:divBdr>
            <w:top w:val="none" w:sz="0" w:space="0" w:color="auto"/>
            <w:left w:val="none" w:sz="0" w:space="0" w:color="auto"/>
            <w:bottom w:val="none" w:sz="0" w:space="0" w:color="auto"/>
            <w:right w:val="none" w:sz="0" w:space="0" w:color="auto"/>
          </w:divBdr>
        </w:div>
        <w:div w:id="1978753326">
          <w:marLeft w:val="0"/>
          <w:marRight w:val="0"/>
          <w:marTop w:val="0"/>
          <w:marBottom w:val="0"/>
          <w:divBdr>
            <w:top w:val="none" w:sz="0" w:space="0" w:color="auto"/>
            <w:left w:val="none" w:sz="0" w:space="0" w:color="auto"/>
            <w:bottom w:val="none" w:sz="0" w:space="0" w:color="auto"/>
            <w:right w:val="none" w:sz="0" w:space="0" w:color="auto"/>
          </w:divBdr>
        </w:div>
        <w:div w:id="1132943664">
          <w:marLeft w:val="0"/>
          <w:marRight w:val="0"/>
          <w:marTop w:val="0"/>
          <w:marBottom w:val="0"/>
          <w:divBdr>
            <w:top w:val="none" w:sz="0" w:space="0" w:color="auto"/>
            <w:left w:val="none" w:sz="0" w:space="0" w:color="auto"/>
            <w:bottom w:val="none" w:sz="0" w:space="0" w:color="auto"/>
            <w:right w:val="none" w:sz="0" w:space="0" w:color="auto"/>
          </w:divBdr>
        </w:div>
        <w:div w:id="372114913">
          <w:marLeft w:val="0"/>
          <w:marRight w:val="0"/>
          <w:marTop w:val="0"/>
          <w:marBottom w:val="0"/>
          <w:divBdr>
            <w:top w:val="none" w:sz="0" w:space="0" w:color="auto"/>
            <w:left w:val="none" w:sz="0" w:space="0" w:color="auto"/>
            <w:bottom w:val="none" w:sz="0" w:space="0" w:color="auto"/>
            <w:right w:val="none" w:sz="0" w:space="0" w:color="auto"/>
          </w:divBdr>
        </w:div>
        <w:div w:id="120459463">
          <w:marLeft w:val="0"/>
          <w:marRight w:val="0"/>
          <w:marTop w:val="0"/>
          <w:marBottom w:val="0"/>
          <w:divBdr>
            <w:top w:val="none" w:sz="0" w:space="0" w:color="auto"/>
            <w:left w:val="none" w:sz="0" w:space="0" w:color="auto"/>
            <w:bottom w:val="none" w:sz="0" w:space="0" w:color="auto"/>
            <w:right w:val="none" w:sz="0" w:space="0" w:color="auto"/>
          </w:divBdr>
        </w:div>
        <w:div w:id="727922399">
          <w:marLeft w:val="0"/>
          <w:marRight w:val="0"/>
          <w:marTop w:val="0"/>
          <w:marBottom w:val="0"/>
          <w:divBdr>
            <w:top w:val="none" w:sz="0" w:space="0" w:color="auto"/>
            <w:left w:val="none" w:sz="0" w:space="0" w:color="auto"/>
            <w:bottom w:val="none" w:sz="0" w:space="0" w:color="auto"/>
            <w:right w:val="none" w:sz="0" w:space="0" w:color="auto"/>
          </w:divBdr>
        </w:div>
        <w:div w:id="614824869">
          <w:marLeft w:val="0"/>
          <w:marRight w:val="0"/>
          <w:marTop w:val="0"/>
          <w:marBottom w:val="0"/>
          <w:divBdr>
            <w:top w:val="none" w:sz="0" w:space="0" w:color="auto"/>
            <w:left w:val="none" w:sz="0" w:space="0" w:color="auto"/>
            <w:bottom w:val="none" w:sz="0" w:space="0" w:color="auto"/>
            <w:right w:val="none" w:sz="0" w:space="0" w:color="auto"/>
          </w:divBdr>
        </w:div>
        <w:div w:id="131531291">
          <w:marLeft w:val="0"/>
          <w:marRight w:val="0"/>
          <w:marTop w:val="0"/>
          <w:marBottom w:val="0"/>
          <w:divBdr>
            <w:top w:val="none" w:sz="0" w:space="0" w:color="auto"/>
            <w:left w:val="none" w:sz="0" w:space="0" w:color="auto"/>
            <w:bottom w:val="none" w:sz="0" w:space="0" w:color="auto"/>
            <w:right w:val="none" w:sz="0" w:space="0" w:color="auto"/>
          </w:divBdr>
        </w:div>
        <w:div w:id="1071846947">
          <w:marLeft w:val="0"/>
          <w:marRight w:val="0"/>
          <w:marTop w:val="0"/>
          <w:marBottom w:val="0"/>
          <w:divBdr>
            <w:top w:val="none" w:sz="0" w:space="0" w:color="auto"/>
            <w:left w:val="none" w:sz="0" w:space="0" w:color="auto"/>
            <w:bottom w:val="none" w:sz="0" w:space="0" w:color="auto"/>
            <w:right w:val="none" w:sz="0" w:space="0" w:color="auto"/>
          </w:divBdr>
        </w:div>
        <w:div w:id="977953973">
          <w:marLeft w:val="0"/>
          <w:marRight w:val="0"/>
          <w:marTop w:val="0"/>
          <w:marBottom w:val="0"/>
          <w:divBdr>
            <w:top w:val="none" w:sz="0" w:space="0" w:color="auto"/>
            <w:left w:val="none" w:sz="0" w:space="0" w:color="auto"/>
            <w:bottom w:val="none" w:sz="0" w:space="0" w:color="auto"/>
            <w:right w:val="none" w:sz="0" w:space="0" w:color="auto"/>
          </w:divBdr>
        </w:div>
        <w:div w:id="408618921">
          <w:marLeft w:val="0"/>
          <w:marRight w:val="0"/>
          <w:marTop w:val="0"/>
          <w:marBottom w:val="0"/>
          <w:divBdr>
            <w:top w:val="none" w:sz="0" w:space="0" w:color="auto"/>
            <w:left w:val="none" w:sz="0" w:space="0" w:color="auto"/>
            <w:bottom w:val="none" w:sz="0" w:space="0" w:color="auto"/>
            <w:right w:val="none" w:sz="0" w:space="0" w:color="auto"/>
          </w:divBdr>
        </w:div>
        <w:div w:id="1564291785">
          <w:marLeft w:val="0"/>
          <w:marRight w:val="0"/>
          <w:marTop w:val="0"/>
          <w:marBottom w:val="0"/>
          <w:divBdr>
            <w:top w:val="none" w:sz="0" w:space="0" w:color="auto"/>
            <w:left w:val="none" w:sz="0" w:space="0" w:color="auto"/>
            <w:bottom w:val="none" w:sz="0" w:space="0" w:color="auto"/>
            <w:right w:val="none" w:sz="0" w:space="0" w:color="auto"/>
          </w:divBdr>
        </w:div>
        <w:div w:id="1910263734">
          <w:marLeft w:val="0"/>
          <w:marRight w:val="0"/>
          <w:marTop w:val="0"/>
          <w:marBottom w:val="0"/>
          <w:divBdr>
            <w:top w:val="none" w:sz="0" w:space="0" w:color="auto"/>
            <w:left w:val="none" w:sz="0" w:space="0" w:color="auto"/>
            <w:bottom w:val="none" w:sz="0" w:space="0" w:color="auto"/>
            <w:right w:val="none" w:sz="0" w:space="0" w:color="auto"/>
          </w:divBdr>
        </w:div>
        <w:div w:id="146360895">
          <w:marLeft w:val="0"/>
          <w:marRight w:val="0"/>
          <w:marTop w:val="0"/>
          <w:marBottom w:val="0"/>
          <w:divBdr>
            <w:top w:val="none" w:sz="0" w:space="0" w:color="auto"/>
            <w:left w:val="none" w:sz="0" w:space="0" w:color="auto"/>
            <w:bottom w:val="none" w:sz="0" w:space="0" w:color="auto"/>
            <w:right w:val="none" w:sz="0" w:space="0" w:color="auto"/>
          </w:divBdr>
        </w:div>
        <w:div w:id="1619027232">
          <w:marLeft w:val="0"/>
          <w:marRight w:val="0"/>
          <w:marTop w:val="0"/>
          <w:marBottom w:val="0"/>
          <w:divBdr>
            <w:top w:val="none" w:sz="0" w:space="0" w:color="auto"/>
            <w:left w:val="none" w:sz="0" w:space="0" w:color="auto"/>
            <w:bottom w:val="none" w:sz="0" w:space="0" w:color="auto"/>
            <w:right w:val="none" w:sz="0" w:space="0" w:color="auto"/>
          </w:divBdr>
        </w:div>
        <w:div w:id="787436349">
          <w:marLeft w:val="0"/>
          <w:marRight w:val="0"/>
          <w:marTop w:val="0"/>
          <w:marBottom w:val="0"/>
          <w:divBdr>
            <w:top w:val="none" w:sz="0" w:space="0" w:color="auto"/>
            <w:left w:val="none" w:sz="0" w:space="0" w:color="auto"/>
            <w:bottom w:val="none" w:sz="0" w:space="0" w:color="auto"/>
            <w:right w:val="none" w:sz="0" w:space="0" w:color="auto"/>
          </w:divBdr>
        </w:div>
        <w:div w:id="1596282296">
          <w:marLeft w:val="0"/>
          <w:marRight w:val="0"/>
          <w:marTop w:val="0"/>
          <w:marBottom w:val="0"/>
          <w:divBdr>
            <w:top w:val="none" w:sz="0" w:space="0" w:color="auto"/>
            <w:left w:val="none" w:sz="0" w:space="0" w:color="auto"/>
            <w:bottom w:val="none" w:sz="0" w:space="0" w:color="auto"/>
            <w:right w:val="none" w:sz="0" w:space="0" w:color="auto"/>
          </w:divBdr>
        </w:div>
        <w:div w:id="55905587">
          <w:marLeft w:val="0"/>
          <w:marRight w:val="0"/>
          <w:marTop w:val="0"/>
          <w:marBottom w:val="0"/>
          <w:divBdr>
            <w:top w:val="none" w:sz="0" w:space="0" w:color="auto"/>
            <w:left w:val="none" w:sz="0" w:space="0" w:color="auto"/>
            <w:bottom w:val="none" w:sz="0" w:space="0" w:color="auto"/>
            <w:right w:val="none" w:sz="0" w:space="0" w:color="auto"/>
          </w:divBdr>
        </w:div>
        <w:div w:id="1828014201">
          <w:marLeft w:val="0"/>
          <w:marRight w:val="0"/>
          <w:marTop w:val="0"/>
          <w:marBottom w:val="0"/>
          <w:divBdr>
            <w:top w:val="none" w:sz="0" w:space="0" w:color="auto"/>
            <w:left w:val="none" w:sz="0" w:space="0" w:color="auto"/>
            <w:bottom w:val="none" w:sz="0" w:space="0" w:color="auto"/>
            <w:right w:val="none" w:sz="0" w:space="0" w:color="auto"/>
          </w:divBdr>
        </w:div>
        <w:div w:id="1740053750">
          <w:marLeft w:val="0"/>
          <w:marRight w:val="0"/>
          <w:marTop w:val="0"/>
          <w:marBottom w:val="0"/>
          <w:divBdr>
            <w:top w:val="none" w:sz="0" w:space="0" w:color="auto"/>
            <w:left w:val="none" w:sz="0" w:space="0" w:color="auto"/>
            <w:bottom w:val="none" w:sz="0" w:space="0" w:color="auto"/>
            <w:right w:val="none" w:sz="0" w:space="0" w:color="auto"/>
          </w:divBdr>
        </w:div>
        <w:div w:id="346634642">
          <w:marLeft w:val="0"/>
          <w:marRight w:val="0"/>
          <w:marTop w:val="0"/>
          <w:marBottom w:val="0"/>
          <w:divBdr>
            <w:top w:val="none" w:sz="0" w:space="0" w:color="auto"/>
            <w:left w:val="none" w:sz="0" w:space="0" w:color="auto"/>
            <w:bottom w:val="none" w:sz="0" w:space="0" w:color="auto"/>
            <w:right w:val="none" w:sz="0" w:space="0" w:color="auto"/>
          </w:divBdr>
        </w:div>
        <w:div w:id="635263830">
          <w:marLeft w:val="0"/>
          <w:marRight w:val="0"/>
          <w:marTop w:val="0"/>
          <w:marBottom w:val="0"/>
          <w:divBdr>
            <w:top w:val="none" w:sz="0" w:space="0" w:color="auto"/>
            <w:left w:val="none" w:sz="0" w:space="0" w:color="auto"/>
            <w:bottom w:val="none" w:sz="0" w:space="0" w:color="auto"/>
            <w:right w:val="none" w:sz="0" w:space="0" w:color="auto"/>
          </w:divBdr>
        </w:div>
        <w:div w:id="492532339">
          <w:marLeft w:val="0"/>
          <w:marRight w:val="0"/>
          <w:marTop w:val="0"/>
          <w:marBottom w:val="0"/>
          <w:divBdr>
            <w:top w:val="none" w:sz="0" w:space="0" w:color="auto"/>
            <w:left w:val="none" w:sz="0" w:space="0" w:color="auto"/>
            <w:bottom w:val="none" w:sz="0" w:space="0" w:color="auto"/>
            <w:right w:val="none" w:sz="0" w:space="0" w:color="auto"/>
          </w:divBdr>
        </w:div>
        <w:div w:id="1486705564">
          <w:marLeft w:val="0"/>
          <w:marRight w:val="0"/>
          <w:marTop w:val="0"/>
          <w:marBottom w:val="0"/>
          <w:divBdr>
            <w:top w:val="none" w:sz="0" w:space="0" w:color="auto"/>
            <w:left w:val="none" w:sz="0" w:space="0" w:color="auto"/>
            <w:bottom w:val="none" w:sz="0" w:space="0" w:color="auto"/>
            <w:right w:val="none" w:sz="0" w:space="0" w:color="auto"/>
          </w:divBdr>
        </w:div>
        <w:div w:id="865413596">
          <w:marLeft w:val="0"/>
          <w:marRight w:val="0"/>
          <w:marTop w:val="0"/>
          <w:marBottom w:val="0"/>
          <w:divBdr>
            <w:top w:val="none" w:sz="0" w:space="0" w:color="auto"/>
            <w:left w:val="none" w:sz="0" w:space="0" w:color="auto"/>
            <w:bottom w:val="none" w:sz="0" w:space="0" w:color="auto"/>
            <w:right w:val="none" w:sz="0" w:space="0" w:color="auto"/>
          </w:divBdr>
        </w:div>
        <w:div w:id="2023631344">
          <w:marLeft w:val="0"/>
          <w:marRight w:val="0"/>
          <w:marTop w:val="0"/>
          <w:marBottom w:val="0"/>
          <w:divBdr>
            <w:top w:val="none" w:sz="0" w:space="0" w:color="auto"/>
            <w:left w:val="none" w:sz="0" w:space="0" w:color="auto"/>
            <w:bottom w:val="none" w:sz="0" w:space="0" w:color="auto"/>
            <w:right w:val="none" w:sz="0" w:space="0" w:color="auto"/>
          </w:divBdr>
        </w:div>
        <w:div w:id="1609391142">
          <w:marLeft w:val="0"/>
          <w:marRight w:val="0"/>
          <w:marTop w:val="0"/>
          <w:marBottom w:val="0"/>
          <w:divBdr>
            <w:top w:val="none" w:sz="0" w:space="0" w:color="auto"/>
            <w:left w:val="none" w:sz="0" w:space="0" w:color="auto"/>
            <w:bottom w:val="none" w:sz="0" w:space="0" w:color="auto"/>
            <w:right w:val="none" w:sz="0" w:space="0" w:color="auto"/>
          </w:divBdr>
        </w:div>
        <w:div w:id="1110509879">
          <w:marLeft w:val="0"/>
          <w:marRight w:val="0"/>
          <w:marTop w:val="0"/>
          <w:marBottom w:val="0"/>
          <w:divBdr>
            <w:top w:val="none" w:sz="0" w:space="0" w:color="auto"/>
            <w:left w:val="none" w:sz="0" w:space="0" w:color="auto"/>
            <w:bottom w:val="none" w:sz="0" w:space="0" w:color="auto"/>
            <w:right w:val="none" w:sz="0" w:space="0" w:color="auto"/>
          </w:divBdr>
        </w:div>
        <w:div w:id="155003257">
          <w:marLeft w:val="0"/>
          <w:marRight w:val="0"/>
          <w:marTop w:val="0"/>
          <w:marBottom w:val="0"/>
          <w:divBdr>
            <w:top w:val="none" w:sz="0" w:space="0" w:color="auto"/>
            <w:left w:val="none" w:sz="0" w:space="0" w:color="auto"/>
            <w:bottom w:val="none" w:sz="0" w:space="0" w:color="auto"/>
            <w:right w:val="none" w:sz="0" w:space="0" w:color="auto"/>
          </w:divBdr>
        </w:div>
        <w:div w:id="190538494">
          <w:marLeft w:val="0"/>
          <w:marRight w:val="0"/>
          <w:marTop w:val="0"/>
          <w:marBottom w:val="0"/>
          <w:divBdr>
            <w:top w:val="none" w:sz="0" w:space="0" w:color="auto"/>
            <w:left w:val="none" w:sz="0" w:space="0" w:color="auto"/>
            <w:bottom w:val="none" w:sz="0" w:space="0" w:color="auto"/>
            <w:right w:val="none" w:sz="0" w:space="0" w:color="auto"/>
          </w:divBdr>
        </w:div>
        <w:div w:id="1616905959">
          <w:marLeft w:val="0"/>
          <w:marRight w:val="0"/>
          <w:marTop w:val="0"/>
          <w:marBottom w:val="0"/>
          <w:divBdr>
            <w:top w:val="none" w:sz="0" w:space="0" w:color="auto"/>
            <w:left w:val="none" w:sz="0" w:space="0" w:color="auto"/>
            <w:bottom w:val="none" w:sz="0" w:space="0" w:color="auto"/>
            <w:right w:val="none" w:sz="0" w:space="0" w:color="auto"/>
          </w:divBdr>
        </w:div>
        <w:div w:id="1567689652">
          <w:marLeft w:val="0"/>
          <w:marRight w:val="0"/>
          <w:marTop w:val="0"/>
          <w:marBottom w:val="0"/>
          <w:divBdr>
            <w:top w:val="none" w:sz="0" w:space="0" w:color="auto"/>
            <w:left w:val="none" w:sz="0" w:space="0" w:color="auto"/>
            <w:bottom w:val="none" w:sz="0" w:space="0" w:color="auto"/>
            <w:right w:val="none" w:sz="0" w:space="0" w:color="auto"/>
          </w:divBdr>
        </w:div>
        <w:div w:id="338315354">
          <w:marLeft w:val="0"/>
          <w:marRight w:val="0"/>
          <w:marTop w:val="0"/>
          <w:marBottom w:val="0"/>
          <w:divBdr>
            <w:top w:val="none" w:sz="0" w:space="0" w:color="auto"/>
            <w:left w:val="none" w:sz="0" w:space="0" w:color="auto"/>
            <w:bottom w:val="none" w:sz="0" w:space="0" w:color="auto"/>
            <w:right w:val="none" w:sz="0" w:space="0" w:color="auto"/>
          </w:divBdr>
        </w:div>
        <w:div w:id="1038623443">
          <w:marLeft w:val="0"/>
          <w:marRight w:val="0"/>
          <w:marTop w:val="0"/>
          <w:marBottom w:val="0"/>
          <w:divBdr>
            <w:top w:val="none" w:sz="0" w:space="0" w:color="auto"/>
            <w:left w:val="none" w:sz="0" w:space="0" w:color="auto"/>
            <w:bottom w:val="none" w:sz="0" w:space="0" w:color="auto"/>
            <w:right w:val="none" w:sz="0" w:space="0" w:color="auto"/>
          </w:divBdr>
        </w:div>
        <w:div w:id="404382283">
          <w:marLeft w:val="0"/>
          <w:marRight w:val="0"/>
          <w:marTop w:val="0"/>
          <w:marBottom w:val="0"/>
          <w:divBdr>
            <w:top w:val="none" w:sz="0" w:space="0" w:color="auto"/>
            <w:left w:val="none" w:sz="0" w:space="0" w:color="auto"/>
            <w:bottom w:val="none" w:sz="0" w:space="0" w:color="auto"/>
            <w:right w:val="none" w:sz="0" w:space="0" w:color="auto"/>
          </w:divBdr>
        </w:div>
        <w:div w:id="260258339">
          <w:marLeft w:val="0"/>
          <w:marRight w:val="0"/>
          <w:marTop w:val="0"/>
          <w:marBottom w:val="0"/>
          <w:divBdr>
            <w:top w:val="none" w:sz="0" w:space="0" w:color="auto"/>
            <w:left w:val="none" w:sz="0" w:space="0" w:color="auto"/>
            <w:bottom w:val="none" w:sz="0" w:space="0" w:color="auto"/>
            <w:right w:val="none" w:sz="0" w:space="0" w:color="auto"/>
          </w:divBdr>
        </w:div>
        <w:div w:id="1596670397">
          <w:marLeft w:val="0"/>
          <w:marRight w:val="0"/>
          <w:marTop w:val="0"/>
          <w:marBottom w:val="0"/>
          <w:divBdr>
            <w:top w:val="none" w:sz="0" w:space="0" w:color="auto"/>
            <w:left w:val="none" w:sz="0" w:space="0" w:color="auto"/>
            <w:bottom w:val="none" w:sz="0" w:space="0" w:color="auto"/>
            <w:right w:val="none" w:sz="0" w:space="0" w:color="auto"/>
          </w:divBdr>
        </w:div>
        <w:div w:id="2130974726">
          <w:marLeft w:val="0"/>
          <w:marRight w:val="0"/>
          <w:marTop w:val="0"/>
          <w:marBottom w:val="0"/>
          <w:divBdr>
            <w:top w:val="none" w:sz="0" w:space="0" w:color="auto"/>
            <w:left w:val="none" w:sz="0" w:space="0" w:color="auto"/>
            <w:bottom w:val="none" w:sz="0" w:space="0" w:color="auto"/>
            <w:right w:val="none" w:sz="0" w:space="0" w:color="auto"/>
          </w:divBdr>
        </w:div>
        <w:div w:id="1018115688">
          <w:marLeft w:val="0"/>
          <w:marRight w:val="0"/>
          <w:marTop w:val="0"/>
          <w:marBottom w:val="0"/>
          <w:divBdr>
            <w:top w:val="none" w:sz="0" w:space="0" w:color="auto"/>
            <w:left w:val="none" w:sz="0" w:space="0" w:color="auto"/>
            <w:bottom w:val="none" w:sz="0" w:space="0" w:color="auto"/>
            <w:right w:val="none" w:sz="0" w:space="0" w:color="auto"/>
          </w:divBdr>
        </w:div>
        <w:div w:id="1549756700">
          <w:marLeft w:val="0"/>
          <w:marRight w:val="0"/>
          <w:marTop w:val="0"/>
          <w:marBottom w:val="0"/>
          <w:divBdr>
            <w:top w:val="none" w:sz="0" w:space="0" w:color="auto"/>
            <w:left w:val="none" w:sz="0" w:space="0" w:color="auto"/>
            <w:bottom w:val="none" w:sz="0" w:space="0" w:color="auto"/>
            <w:right w:val="none" w:sz="0" w:space="0" w:color="auto"/>
          </w:divBdr>
        </w:div>
        <w:div w:id="1835103354">
          <w:marLeft w:val="0"/>
          <w:marRight w:val="0"/>
          <w:marTop w:val="0"/>
          <w:marBottom w:val="0"/>
          <w:divBdr>
            <w:top w:val="none" w:sz="0" w:space="0" w:color="auto"/>
            <w:left w:val="none" w:sz="0" w:space="0" w:color="auto"/>
            <w:bottom w:val="none" w:sz="0" w:space="0" w:color="auto"/>
            <w:right w:val="none" w:sz="0" w:space="0" w:color="auto"/>
          </w:divBdr>
        </w:div>
        <w:div w:id="357972991">
          <w:marLeft w:val="0"/>
          <w:marRight w:val="0"/>
          <w:marTop w:val="0"/>
          <w:marBottom w:val="0"/>
          <w:divBdr>
            <w:top w:val="none" w:sz="0" w:space="0" w:color="auto"/>
            <w:left w:val="none" w:sz="0" w:space="0" w:color="auto"/>
            <w:bottom w:val="none" w:sz="0" w:space="0" w:color="auto"/>
            <w:right w:val="none" w:sz="0" w:space="0" w:color="auto"/>
          </w:divBdr>
        </w:div>
        <w:div w:id="1335262085">
          <w:marLeft w:val="0"/>
          <w:marRight w:val="0"/>
          <w:marTop w:val="0"/>
          <w:marBottom w:val="0"/>
          <w:divBdr>
            <w:top w:val="none" w:sz="0" w:space="0" w:color="auto"/>
            <w:left w:val="none" w:sz="0" w:space="0" w:color="auto"/>
            <w:bottom w:val="none" w:sz="0" w:space="0" w:color="auto"/>
            <w:right w:val="none" w:sz="0" w:space="0" w:color="auto"/>
          </w:divBdr>
        </w:div>
        <w:div w:id="944505318">
          <w:marLeft w:val="0"/>
          <w:marRight w:val="0"/>
          <w:marTop w:val="0"/>
          <w:marBottom w:val="0"/>
          <w:divBdr>
            <w:top w:val="none" w:sz="0" w:space="0" w:color="auto"/>
            <w:left w:val="none" w:sz="0" w:space="0" w:color="auto"/>
            <w:bottom w:val="none" w:sz="0" w:space="0" w:color="auto"/>
            <w:right w:val="none" w:sz="0" w:space="0" w:color="auto"/>
          </w:divBdr>
        </w:div>
        <w:div w:id="1299988566">
          <w:marLeft w:val="0"/>
          <w:marRight w:val="0"/>
          <w:marTop w:val="0"/>
          <w:marBottom w:val="0"/>
          <w:divBdr>
            <w:top w:val="none" w:sz="0" w:space="0" w:color="auto"/>
            <w:left w:val="none" w:sz="0" w:space="0" w:color="auto"/>
            <w:bottom w:val="none" w:sz="0" w:space="0" w:color="auto"/>
            <w:right w:val="none" w:sz="0" w:space="0" w:color="auto"/>
          </w:divBdr>
        </w:div>
        <w:div w:id="1213276710">
          <w:marLeft w:val="0"/>
          <w:marRight w:val="0"/>
          <w:marTop w:val="0"/>
          <w:marBottom w:val="0"/>
          <w:divBdr>
            <w:top w:val="none" w:sz="0" w:space="0" w:color="auto"/>
            <w:left w:val="none" w:sz="0" w:space="0" w:color="auto"/>
            <w:bottom w:val="none" w:sz="0" w:space="0" w:color="auto"/>
            <w:right w:val="none" w:sz="0" w:space="0" w:color="auto"/>
          </w:divBdr>
        </w:div>
        <w:div w:id="345711391">
          <w:marLeft w:val="0"/>
          <w:marRight w:val="0"/>
          <w:marTop w:val="0"/>
          <w:marBottom w:val="0"/>
          <w:divBdr>
            <w:top w:val="none" w:sz="0" w:space="0" w:color="auto"/>
            <w:left w:val="none" w:sz="0" w:space="0" w:color="auto"/>
            <w:bottom w:val="none" w:sz="0" w:space="0" w:color="auto"/>
            <w:right w:val="none" w:sz="0" w:space="0" w:color="auto"/>
          </w:divBdr>
        </w:div>
        <w:div w:id="30425217">
          <w:marLeft w:val="0"/>
          <w:marRight w:val="0"/>
          <w:marTop w:val="0"/>
          <w:marBottom w:val="0"/>
          <w:divBdr>
            <w:top w:val="none" w:sz="0" w:space="0" w:color="auto"/>
            <w:left w:val="none" w:sz="0" w:space="0" w:color="auto"/>
            <w:bottom w:val="none" w:sz="0" w:space="0" w:color="auto"/>
            <w:right w:val="none" w:sz="0" w:space="0" w:color="auto"/>
          </w:divBdr>
        </w:div>
        <w:div w:id="699359785">
          <w:marLeft w:val="0"/>
          <w:marRight w:val="0"/>
          <w:marTop w:val="0"/>
          <w:marBottom w:val="0"/>
          <w:divBdr>
            <w:top w:val="none" w:sz="0" w:space="0" w:color="auto"/>
            <w:left w:val="none" w:sz="0" w:space="0" w:color="auto"/>
            <w:bottom w:val="none" w:sz="0" w:space="0" w:color="auto"/>
            <w:right w:val="none" w:sz="0" w:space="0" w:color="auto"/>
          </w:divBdr>
        </w:div>
        <w:div w:id="1889678825">
          <w:marLeft w:val="0"/>
          <w:marRight w:val="0"/>
          <w:marTop w:val="0"/>
          <w:marBottom w:val="0"/>
          <w:divBdr>
            <w:top w:val="none" w:sz="0" w:space="0" w:color="auto"/>
            <w:left w:val="none" w:sz="0" w:space="0" w:color="auto"/>
            <w:bottom w:val="none" w:sz="0" w:space="0" w:color="auto"/>
            <w:right w:val="none" w:sz="0" w:space="0" w:color="auto"/>
          </w:divBdr>
        </w:div>
        <w:div w:id="1209877709">
          <w:marLeft w:val="0"/>
          <w:marRight w:val="0"/>
          <w:marTop w:val="0"/>
          <w:marBottom w:val="0"/>
          <w:divBdr>
            <w:top w:val="none" w:sz="0" w:space="0" w:color="auto"/>
            <w:left w:val="none" w:sz="0" w:space="0" w:color="auto"/>
            <w:bottom w:val="none" w:sz="0" w:space="0" w:color="auto"/>
            <w:right w:val="none" w:sz="0" w:space="0" w:color="auto"/>
          </w:divBdr>
        </w:div>
        <w:div w:id="430127098">
          <w:marLeft w:val="0"/>
          <w:marRight w:val="0"/>
          <w:marTop w:val="0"/>
          <w:marBottom w:val="0"/>
          <w:divBdr>
            <w:top w:val="none" w:sz="0" w:space="0" w:color="auto"/>
            <w:left w:val="none" w:sz="0" w:space="0" w:color="auto"/>
            <w:bottom w:val="none" w:sz="0" w:space="0" w:color="auto"/>
            <w:right w:val="none" w:sz="0" w:space="0" w:color="auto"/>
          </w:divBdr>
        </w:div>
        <w:div w:id="197133201">
          <w:marLeft w:val="0"/>
          <w:marRight w:val="0"/>
          <w:marTop w:val="0"/>
          <w:marBottom w:val="0"/>
          <w:divBdr>
            <w:top w:val="none" w:sz="0" w:space="0" w:color="auto"/>
            <w:left w:val="none" w:sz="0" w:space="0" w:color="auto"/>
            <w:bottom w:val="none" w:sz="0" w:space="0" w:color="auto"/>
            <w:right w:val="none" w:sz="0" w:space="0" w:color="auto"/>
          </w:divBdr>
        </w:div>
        <w:div w:id="1254169383">
          <w:marLeft w:val="0"/>
          <w:marRight w:val="0"/>
          <w:marTop w:val="0"/>
          <w:marBottom w:val="0"/>
          <w:divBdr>
            <w:top w:val="none" w:sz="0" w:space="0" w:color="auto"/>
            <w:left w:val="none" w:sz="0" w:space="0" w:color="auto"/>
            <w:bottom w:val="none" w:sz="0" w:space="0" w:color="auto"/>
            <w:right w:val="none" w:sz="0" w:space="0" w:color="auto"/>
          </w:divBdr>
        </w:div>
        <w:div w:id="1011227608">
          <w:marLeft w:val="0"/>
          <w:marRight w:val="0"/>
          <w:marTop w:val="0"/>
          <w:marBottom w:val="0"/>
          <w:divBdr>
            <w:top w:val="none" w:sz="0" w:space="0" w:color="auto"/>
            <w:left w:val="none" w:sz="0" w:space="0" w:color="auto"/>
            <w:bottom w:val="none" w:sz="0" w:space="0" w:color="auto"/>
            <w:right w:val="none" w:sz="0" w:space="0" w:color="auto"/>
          </w:divBdr>
        </w:div>
        <w:div w:id="789937638">
          <w:marLeft w:val="0"/>
          <w:marRight w:val="0"/>
          <w:marTop w:val="0"/>
          <w:marBottom w:val="0"/>
          <w:divBdr>
            <w:top w:val="none" w:sz="0" w:space="0" w:color="auto"/>
            <w:left w:val="none" w:sz="0" w:space="0" w:color="auto"/>
            <w:bottom w:val="none" w:sz="0" w:space="0" w:color="auto"/>
            <w:right w:val="none" w:sz="0" w:space="0" w:color="auto"/>
          </w:divBdr>
        </w:div>
        <w:div w:id="180365600">
          <w:marLeft w:val="0"/>
          <w:marRight w:val="0"/>
          <w:marTop w:val="0"/>
          <w:marBottom w:val="0"/>
          <w:divBdr>
            <w:top w:val="none" w:sz="0" w:space="0" w:color="auto"/>
            <w:left w:val="none" w:sz="0" w:space="0" w:color="auto"/>
            <w:bottom w:val="none" w:sz="0" w:space="0" w:color="auto"/>
            <w:right w:val="none" w:sz="0" w:space="0" w:color="auto"/>
          </w:divBdr>
        </w:div>
        <w:div w:id="1240676448">
          <w:marLeft w:val="0"/>
          <w:marRight w:val="0"/>
          <w:marTop w:val="0"/>
          <w:marBottom w:val="0"/>
          <w:divBdr>
            <w:top w:val="none" w:sz="0" w:space="0" w:color="auto"/>
            <w:left w:val="none" w:sz="0" w:space="0" w:color="auto"/>
            <w:bottom w:val="none" w:sz="0" w:space="0" w:color="auto"/>
            <w:right w:val="none" w:sz="0" w:space="0" w:color="auto"/>
          </w:divBdr>
        </w:div>
        <w:div w:id="1638562344">
          <w:marLeft w:val="0"/>
          <w:marRight w:val="0"/>
          <w:marTop w:val="0"/>
          <w:marBottom w:val="0"/>
          <w:divBdr>
            <w:top w:val="none" w:sz="0" w:space="0" w:color="auto"/>
            <w:left w:val="none" w:sz="0" w:space="0" w:color="auto"/>
            <w:bottom w:val="none" w:sz="0" w:space="0" w:color="auto"/>
            <w:right w:val="none" w:sz="0" w:space="0" w:color="auto"/>
          </w:divBdr>
        </w:div>
        <w:div w:id="176576529">
          <w:marLeft w:val="0"/>
          <w:marRight w:val="0"/>
          <w:marTop w:val="0"/>
          <w:marBottom w:val="0"/>
          <w:divBdr>
            <w:top w:val="none" w:sz="0" w:space="0" w:color="auto"/>
            <w:left w:val="none" w:sz="0" w:space="0" w:color="auto"/>
            <w:bottom w:val="none" w:sz="0" w:space="0" w:color="auto"/>
            <w:right w:val="none" w:sz="0" w:space="0" w:color="auto"/>
          </w:divBdr>
        </w:div>
        <w:div w:id="584337636">
          <w:marLeft w:val="0"/>
          <w:marRight w:val="0"/>
          <w:marTop w:val="0"/>
          <w:marBottom w:val="0"/>
          <w:divBdr>
            <w:top w:val="none" w:sz="0" w:space="0" w:color="auto"/>
            <w:left w:val="none" w:sz="0" w:space="0" w:color="auto"/>
            <w:bottom w:val="none" w:sz="0" w:space="0" w:color="auto"/>
            <w:right w:val="none" w:sz="0" w:space="0" w:color="auto"/>
          </w:divBdr>
        </w:div>
        <w:div w:id="1652442556">
          <w:marLeft w:val="0"/>
          <w:marRight w:val="0"/>
          <w:marTop w:val="0"/>
          <w:marBottom w:val="0"/>
          <w:divBdr>
            <w:top w:val="none" w:sz="0" w:space="0" w:color="auto"/>
            <w:left w:val="none" w:sz="0" w:space="0" w:color="auto"/>
            <w:bottom w:val="none" w:sz="0" w:space="0" w:color="auto"/>
            <w:right w:val="none" w:sz="0" w:space="0" w:color="auto"/>
          </w:divBdr>
        </w:div>
        <w:div w:id="1259363321">
          <w:marLeft w:val="0"/>
          <w:marRight w:val="0"/>
          <w:marTop w:val="0"/>
          <w:marBottom w:val="0"/>
          <w:divBdr>
            <w:top w:val="none" w:sz="0" w:space="0" w:color="auto"/>
            <w:left w:val="none" w:sz="0" w:space="0" w:color="auto"/>
            <w:bottom w:val="none" w:sz="0" w:space="0" w:color="auto"/>
            <w:right w:val="none" w:sz="0" w:space="0" w:color="auto"/>
          </w:divBdr>
        </w:div>
        <w:div w:id="2108849097">
          <w:marLeft w:val="0"/>
          <w:marRight w:val="0"/>
          <w:marTop w:val="0"/>
          <w:marBottom w:val="0"/>
          <w:divBdr>
            <w:top w:val="none" w:sz="0" w:space="0" w:color="auto"/>
            <w:left w:val="none" w:sz="0" w:space="0" w:color="auto"/>
            <w:bottom w:val="none" w:sz="0" w:space="0" w:color="auto"/>
            <w:right w:val="none" w:sz="0" w:space="0" w:color="auto"/>
          </w:divBdr>
        </w:div>
        <w:div w:id="1890265162">
          <w:marLeft w:val="0"/>
          <w:marRight w:val="0"/>
          <w:marTop w:val="0"/>
          <w:marBottom w:val="0"/>
          <w:divBdr>
            <w:top w:val="none" w:sz="0" w:space="0" w:color="auto"/>
            <w:left w:val="none" w:sz="0" w:space="0" w:color="auto"/>
            <w:bottom w:val="none" w:sz="0" w:space="0" w:color="auto"/>
            <w:right w:val="none" w:sz="0" w:space="0" w:color="auto"/>
          </w:divBdr>
        </w:div>
        <w:div w:id="844899034">
          <w:marLeft w:val="0"/>
          <w:marRight w:val="0"/>
          <w:marTop w:val="0"/>
          <w:marBottom w:val="0"/>
          <w:divBdr>
            <w:top w:val="none" w:sz="0" w:space="0" w:color="auto"/>
            <w:left w:val="none" w:sz="0" w:space="0" w:color="auto"/>
            <w:bottom w:val="none" w:sz="0" w:space="0" w:color="auto"/>
            <w:right w:val="none" w:sz="0" w:space="0" w:color="auto"/>
          </w:divBdr>
        </w:div>
        <w:div w:id="155463087">
          <w:marLeft w:val="0"/>
          <w:marRight w:val="0"/>
          <w:marTop w:val="0"/>
          <w:marBottom w:val="0"/>
          <w:divBdr>
            <w:top w:val="none" w:sz="0" w:space="0" w:color="auto"/>
            <w:left w:val="none" w:sz="0" w:space="0" w:color="auto"/>
            <w:bottom w:val="none" w:sz="0" w:space="0" w:color="auto"/>
            <w:right w:val="none" w:sz="0" w:space="0" w:color="auto"/>
          </w:divBdr>
        </w:div>
        <w:div w:id="824473508">
          <w:marLeft w:val="0"/>
          <w:marRight w:val="0"/>
          <w:marTop w:val="0"/>
          <w:marBottom w:val="0"/>
          <w:divBdr>
            <w:top w:val="none" w:sz="0" w:space="0" w:color="auto"/>
            <w:left w:val="none" w:sz="0" w:space="0" w:color="auto"/>
            <w:bottom w:val="none" w:sz="0" w:space="0" w:color="auto"/>
            <w:right w:val="none" w:sz="0" w:space="0" w:color="auto"/>
          </w:divBdr>
        </w:div>
        <w:div w:id="142353726">
          <w:marLeft w:val="0"/>
          <w:marRight w:val="0"/>
          <w:marTop w:val="0"/>
          <w:marBottom w:val="0"/>
          <w:divBdr>
            <w:top w:val="none" w:sz="0" w:space="0" w:color="auto"/>
            <w:left w:val="none" w:sz="0" w:space="0" w:color="auto"/>
            <w:bottom w:val="none" w:sz="0" w:space="0" w:color="auto"/>
            <w:right w:val="none" w:sz="0" w:space="0" w:color="auto"/>
          </w:divBdr>
        </w:div>
        <w:div w:id="1217429107">
          <w:marLeft w:val="0"/>
          <w:marRight w:val="0"/>
          <w:marTop w:val="0"/>
          <w:marBottom w:val="0"/>
          <w:divBdr>
            <w:top w:val="none" w:sz="0" w:space="0" w:color="auto"/>
            <w:left w:val="none" w:sz="0" w:space="0" w:color="auto"/>
            <w:bottom w:val="none" w:sz="0" w:space="0" w:color="auto"/>
            <w:right w:val="none" w:sz="0" w:space="0" w:color="auto"/>
          </w:divBdr>
        </w:div>
        <w:div w:id="724647488">
          <w:marLeft w:val="0"/>
          <w:marRight w:val="0"/>
          <w:marTop w:val="0"/>
          <w:marBottom w:val="0"/>
          <w:divBdr>
            <w:top w:val="none" w:sz="0" w:space="0" w:color="auto"/>
            <w:left w:val="none" w:sz="0" w:space="0" w:color="auto"/>
            <w:bottom w:val="none" w:sz="0" w:space="0" w:color="auto"/>
            <w:right w:val="none" w:sz="0" w:space="0" w:color="auto"/>
          </w:divBdr>
        </w:div>
        <w:div w:id="1109357610">
          <w:marLeft w:val="0"/>
          <w:marRight w:val="0"/>
          <w:marTop w:val="0"/>
          <w:marBottom w:val="0"/>
          <w:divBdr>
            <w:top w:val="none" w:sz="0" w:space="0" w:color="auto"/>
            <w:left w:val="none" w:sz="0" w:space="0" w:color="auto"/>
            <w:bottom w:val="none" w:sz="0" w:space="0" w:color="auto"/>
            <w:right w:val="none" w:sz="0" w:space="0" w:color="auto"/>
          </w:divBdr>
        </w:div>
        <w:div w:id="483664062">
          <w:marLeft w:val="0"/>
          <w:marRight w:val="0"/>
          <w:marTop w:val="0"/>
          <w:marBottom w:val="0"/>
          <w:divBdr>
            <w:top w:val="none" w:sz="0" w:space="0" w:color="auto"/>
            <w:left w:val="none" w:sz="0" w:space="0" w:color="auto"/>
            <w:bottom w:val="none" w:sz="0" w:space="0" w:color="auto"/>
            <w:right w:val="none" w:sz="0" w:space="0" w:color="auto"/>
          </w:divBdr>
        </w:div>
        <w:div w:id="946891433">
          <w:marLeft w:val="0"/>
          <w:marRight w:val="0"/>
          <w:marTop w:val="0"/>
          <w:marBottom w:val="0"/>
          <w:divBdr>
            <w:top w:val="none" w:sz="0" w:space="0" w:color="auto"/>
            <w:left w:val="none" w:sz="0" w:space="0" w:color="auto"/>
            <w:bottom w:val="none" w:sz="0" w:space="0" w:color="auto"/>
            <w:right w:val="none" w:sz="0" w:space="0" w:color="auto"/>
          </w:divBdr>
        </w:div>
        <w:div w:id="183062191">
          <w:marLeft w:val="0"/>
          <w:marRight w:val="0"/>
          <w:marTop w:val="0"/>
          <w:marBottom w:val="0"/>
          <w:divBdr>
            <w:top w:val="none" w:sz="0" w:space="0" w:color="auto"/>
            <w:left w:val="none" w:sz="0" w:space="0" w:color="auto"/>
            <w:bottom w:val="none" w:sz="0" w:space="0" w:color="auto"/>
            <w:right w:val="none" w:sz="0" w:space="0" w:color="auto"/>
          </w:divBdr>
        </w:div>
        <w:div w:id="789401828">
          <w:marLeft w:val="0"/>
          <w:marRight w:val="0"/>
          <w:marTop w:val="0"/>
          <w:marBottom w:val="0"/>
          <w:divBdr>
            <w:top w:val="none" w:sz="0" w:space="0" w:color="auto"/>
            <w:left w:val="none" w:sz="0" w:space="0" w:color="auto"/>
            <w:bottom w:val="none" w:sz="0" w:space="0" w:color="auto"/>
            <w:right w:val="none" w:sz="0" w:space="0" w:color="auto"/>
          </w:divBdr>
        </w:div>
        <w:div w:id="1775594215">
          <w:marLeft w:val="0"/>
          <w:marRight w:val="0"/>
          <w:marTop w:val="0"/>
          <w:marBottom w:val="0"/>
          <w:divBdr>
            <w:top w:val="none" w:sz="0" w:space="0" w:color="auto"/>
            <w:left w:val="none" w:sz="0" w:space="0" w:color="auto"/>
            <w:bottom w:val="none" w:sz="0" w:space="0" w:color="auto"/>
            <w:right w:val="none" w:sz="0" w:space="0" w:color="auto"/>
          </w:divBdr>
        </w:div>
        <w:div w:id="1470706832">
          <w:marLeft w:val="0"/>
          <w:marRight w:val="0"/>
          <w:marTop w:val="0"/>
          <w:marBottom w:val="0"/>
          <w:divBdr>
            <w:top w:val="none" w:sz="0" w:space="0" w:color="auto"/>
            <w:left w:val="none" w:sz="0" w:space="0" w:color="auto"/>
            <w:bottom w:val="none" w:sz="0" w:space="0" w:color="auto"/>
            <w:right w:val="none" w:sz="0" w:space="0" w:color="auto"/>
          </w:divBdr>
        </w:div>
        <w:div w:id="558438871">
          <w:marLeft w:val="0"/>
          <w:marRight w:val="0"/>
          <w:marTop w:val="0"/>
          <w:marBottom w:val="0"/>
          <w:divBdr>
            <w:top w:val="none" w:sz="0" w:space="0" w:color="auto"/>
            <w:left w:val="none" w:sz="0" w:space="0" w:color="auto"/>
            <w:bottom w:val="none" w:sz="0" w:space="0" w:color="auto"/>
            <w:right w:val="none" w:sz="0" w:space="0" w:color="auto"/>
          </w:divBdr>
        </w:div>
        <w:div w:id="1756130123">
          <w:marLeft w:val="0"/>
          <w:marRight w:val="0"/>
          <w:marTop w:val="0"/>
          <w:marBottom w:val="0"/>
          <w:divBdr>
            <w:top w:val="none" w:sz="0" w:space="0" w:color="auto"/>
            <w:left w:val="none" w:sz="0" w:space="0" w:color="auto"/>
            <w:bottom w:val="none" w:sz="0" w:space="0" w:color="auto"/>
            <w:right w:val="none" w:sz="0" w:space="0" w:color="auto"/>
          </w:divBdr>
        </w:div>
        <w:div w:id="1055087084">
          <w:marLeft w:val="0"/>
          <w:marRight w:val="0"/>
          <w:marTop w:val="0"/>
          <w:marBottom w:val="0"/>
          <w:divBdr>
            <w:top w:val="none" w:sz="0" w:space="0" w:color="auto"/>
            <w:left w:val="none" w:sz="0" w:space="0" w:color="auto"/>
            <w:bottom w:val="none" w:sz="0" w:space="0" w:color="auto"/>
            <w:right w:val="none" w:sz="0" w:space="0" w:color="auto"/>
          </w:divBdr>
        </w:div>
        <w:div w:id="1158111491">
          <w:marLeft w:val="0"/>
          <w:marRight w:val="0"/>
          <w:marTop w:val="0"/>
          <w:marBottom w:val="0"/>
          <w:divBdr>
            <w:top w:val="none" w:sz="0" w:space="0" w:color="auto"/>
            <w:left w:val="none" w:sz="0" w:space="0" w:color="auto"/>
            <w:bottom w:val="none" w:sz="0" w:space="0" w:color="auto"/>
            <w:right w:val="none" w:sz="0" w:space="0" w:color="auto"/>
          </w:divBdr>
        </w:div>
        <w:div w:id="1325550907">
          <w:marLeft w:val="0"/>
          <w:marRight w:val="0"/>
          <w:marTop w:val="0"/>
          <w:marBottom w:val="0"/>
          <w:divBdr>
            <w:top w:val="none" w:sz="0" w:space="0" w:color="auto"/>
            <w:left w:val="none" w:sz="0" w:space="0" w:color="auto"/>
            <w:bottom w:val="none" w:sz="0" w:space="0" w:color="auto"/>
            <w:right w:val="none" w:sz="0" w:space="0" w:color="auto"/>
          </w:divBdr>
        </w:div>
        <w:div w:id="1792046634">
          <w:marLeft w:val="0"/>
          <w:marRight w:val="0"/>
          <w:marTop w:val="0"/>
          <w:marBottom w:val="0"/>
          <w:divBdr>
            <w:top w:val="none" w:sz="0" w:space="0" w:color="auto"/>
            <w:left w:val="none" w:sz="0" w:space="0" w:color="auto"/>
            <w:bottom w:val="none" w:sz="0" w:space="0" w:color="auto"/>
            <w:right w:val="none" w:sz="0" w:space="0" w:color="auto"/>
          </w:divBdr>
        </w:div>
        <w:div w:id="1506165983">
          <w:marLeft w:val="0"/>
          <w:marRight w:val="0"/>
          <w:marTop w:val="0"/>
          <w:marBottom w:val="0"/>
          <w:divBdr>
            <w:top w:val="none" w:sz="0" w:space="0" w:color="auto"/>
            <w:left w:val="none" w:sz="0" w:space="0" w:color="auto"/>
            <w:bottom w:val="none" w:sz="0" w:space="0" w:color="auto"/>
            <w:right w:val="none" w:sz="0" w:space="0" w:color="auto"/>
          </w:divBdr>
        </w:div>
        <w:div w:id="1089424357">
          <w:marLeft w:val="0"/>
          <w:marRight w:val="0"/>
          <w:marTop w:val="0"/>
          <w:marBottom w:val="0"/>
          <w:divBdr>
            <w:top w:val="none" w:sz="0" w:space="0" w:color="auto"/>
            <w:left w:val="none" w:sz="0" w:space="0" w:color="auto"/>
            <w:bottom w:val="none" w:sz="0" w:space="0" w:color="auto"/>
            <w:right w:val="none" w:sz="0" w:space="0" w:color="auto"/>
          </w:divBdr>
        </w:div>
        <w:div w:id="739326449">
          <w:marLeft w:val="0"/>
          <w:marRight w:val="0"/>
          <w:marTop w:val="0"/>
          <w:marBottom w:val="0"/>
          <w:divBdr>
            <w:top w:val="none" w:sz="0" w:space="0" w:color="auto"/>
            <w:left w:val="none" w:sz="0" w:space="0" w:color="auto"/>
            <w:bottom w:val="none" w:sz="0" w:space="0" w:color="auto"/>
            <w:right w:val="none" w:sz="0" w:space="0" w:color="auto"/>
          </w:divBdr>
        </w:div>
        <w:div w:id="1858619618">
          <w:marLeft w:val="0"/>
          <w:marRight w:val="0"/>
          <w:marTop w:val="0"/>
          <w:marBottom w:val="0"/>
          <w:divBdr>
            <w:top w:val="none" w:sz="0" w:space="0" w:color="auto"/>
            <w:left w:val="none" w:sz="0" w:space="0" w:color="auto"/>
            <w:bottom w:val="none" w:sz="0" w:space="0" w:color="auto"/>
            <w:right w:val="none" w:sz="0" w:space="0" w:color="auto"/>
          </w:divBdr>
        </w:div>
        <w:div w:id="488597231">
          <w:marLeft w:val="0"/>
          <w:marRight w:val="0"/>
          <w:marTop w:val="0"/>
          <w:marBottom w:val="0"/>
          <w:divBdr>
            <w:top w:val="none" w:sz="0" w:space="0" w:color="auto"/>
            <w:left w:val="none" w:sz="0" w:space="0" w:color="auto"/>
            <w:bottom w:val="none" w:sz="0" w:space="0" w:color="auto"/>
            <w:right w:val="none" w:sz="0" w:space="0" w:color="auto"/>
          </w:divBdr>
        </w:div>
        <w:div w:id="223755432">
          <w:marLeft w:val="0"/>
          <w:marRight w:val="0"/>
          <w:marTop w:val="0"/>
          <w:marBottom w:val="0"/>
          <w:divBdr>
            <w:top w:val="none" w:sz="0" w:space="0" w:color="auto"/>
            <w:left w:val="none" w:sz="0" w:space="0" w:color="auto"/>
            <w:bottom w:val="none" w:sz="0" w:space="0" w:color="auto"/>
            <w:right w:val="none" w:sz="0" w:space="0" w:color="auto"/>
          </w:divBdr>
        </w:div>
        <w:div w:id="473913276">
          <w:marLeft w:val="0"/>
          <w:marRight w:val="0"/>
          <w:marTop w:val="0"/>
          <w:marBottom w:val="0"/>
          <w:divBdr>
            <w:top w:val="none" w:sz="0" w:space="0" w:color="auto"/>
            <w:left w:val="none" w:sz="0" w:space="0" w:color="auto"/>
            <w:bottom w:val="none" w:sz="0" w:space="0" w:color="auto"/>
            <w:right w:val="none" w:sz="0" w:space="0" w:color="auto"/>
          </w:divBdr>
        </w:div>
        <w:div w:id="1876503940">
          <w:marLeft w:val="0"/>
          <w:marRight w:val="0"/>
          <w:marTop w:val="0"/>
          <w:marBottom w:val="0"/>
          <w:divBdr>
            <w:top w:val="none" w:sz="0" w:space="0" w:color="auto"/>
            <w:left w:val="none" w:sz="0" w:space="0" w:color="auto"/>
            <w:bottom w:val="none" w:sz="0" w:space="0" w:color="auto"/>
            <w:right w:val="none" w:sz="0" w:space="0" w:color="auto"/>
          </w:divBdr>
        </w:div>
      </w:divsChild>
    </w:div>
    <w:div w:id="1325737718">
      <w:bodyDiv w:val="1"/>
      <w:marLeft w:val="0"/>
      <w:marRight w:val="0"/>
      <w:marTop w:val="0"/>
      <w:marBottom w:val="0"/>
      <w:divBdr>
        <w:top w:val="none" w:sz="0" w:space="0" w:color="auto"/>
        <w:left w:val="none" w:sz="0" w:space="0" w:color="auto"/>
        <w:bottom w:val="none" w:sz="0" w:space="0" w:color="auto"/>
        <w:right w:val="none" w:sz="0" w:space="0" w:color="auto"/>
      </w:divBdr>
      <w:divsChild>
        <w:div w:id="1121873532">
          <w:marLeft w:val="0"/>
          <w:marRight w:val="0"/>
          <w:marTop w:val="0"/>
          <w:marBottom w:val="0"/>
          <w:divBdr>
            <w:top w:val="none" w:sz="0" w:space="0" w:color="auto"/>
            <w:left w:val="none" w:sz="0" w:space="0" w:color="auto"/>
            <w:bottom w:val="none" w:sz="0" w:space="0" w:color="auto"/>
            <w:right w:val="none" w:sz="0" w:space="0" w:color="auto"/>
          </w:divBdr>
        </w:div>
        <w:div w:id="591353080">
          <w:marLeft w:val="0"/>
          <w:marRight w:val="0"/>
          <w:marTop w:val="0"/>
          <w:marBottom w:val="0"/>
          <w:divBdr>
            <w:top w:val="none" w:sz="0" w:space="0" w:color="auto"/>
            <w:left w:val="none" w:sz="0" w:space="0" w:color="auto"/>
            <w:bottom w:val="none" w:sz="0" w:space="0" w:color="auto"/>
            <w:right w:val="none" w:sz="0" w:space="0" w:color="auto"/>
          </w:divBdr>
        </w:div>
      </w:divsChild>
    </w:div>
    <w:div w:id="1521818503">
      <w:bodyDiv w:val="1"/>
      <w:marLeft w:val="0"/>
      <w:marRight w:val="0"/>
      <w:marTop w:val="0"/>
      <w:marBottom w:val="0"/>
      <w:divBdr>
        <w:top w:val="none" w:sz="0" w:space="0" w:color="auto"/>
        <w:left w:val="none" w:sz="0" w:space="0" w:color="auto"/>
        <w:bottom w:val="none" w:sz="0" w:space="0" w:color="auto"/>
        <w:right w:val="none" w:sz="0" w:space="0" w:color="auto"/>
      </w:divBdr>
      <w:divsChild>
        <w:div w:id="365107174">
          <w:marLeft w:val="0"/>
          <w:marRight w:val="0"/>
          <w:marTop w:val="0"/>
          <w:marBottom w:val="0"/>
          <w:divBdr>
            <w:top w:val="none" w:sz="0" w:space="0" w:color="auto"/>
            <w:left w:val="none" w:sz="0" w:space="0" w:color="auto"/>
            <w:bottom w:val="none" w:sz="0" w:space="0" w:color="auto"/>
            <w:right w:val="none" w:sz="0" w:space="0" w:color="auto"/>
          </w:divBdr>
        </w:div>
      </w:divsChild>
    </w:div>
    <w:div w:id="1644389034">
      <w:bodyDiv w:val="1"/>
      <w:marLeft w:val="0"/>
      <w:marRight w:val="0"/>
      <w:marTop w:val="0"/>
      <w:marBottom w:val="0"/>
      <w:divBdr>
        <w:top w:val="none" w:sz="0" w:space="0" w:color="auto"/>
        <w:left w:val="none" w:sz="0" w:space="0" w:color="auto"/>
        <w:bottom w:val="none" w:sz="0" w:space="0" w:color="auto"/>
        <w:right w:val="none" w:sz="0" w:space="0" w:color="auto"/>
      </w:divBdr>
    </w:div>
    <w:div w:id="1646163784">
      <w:bodyDiv w:val="1"/>
      <w:marLeft w:val="0"/>
      <w:marRight w:val="0"/>
      <w:marTop w:val="0"/>
      <w:marBottom w:val="0"/>
      <w:divBdr>
        <w:top w:val="none" w:sz="0" w:space="0" w:color="auto"/>
        <w:left w:val="none" w:sz="0" w:space="0" w:color="auto"/>
        <w:bottom w:val="none" w:sz="0" w:space="0" w:color="auto"/>
        <w:right w:val="none" w:sz="0" w:space="0" w:color="auto"/>
      </w:divBdr>
    </w:div>
    <w:div w:id="1750928545">
      <w:bodyDiv w:val="1"/>
      <w:marLeft w:val="0"/>
      <w:marRight w:val="0"/>
      <w:marTop w:val="0"/>
      <w:marBottom w:val="0"/>
      <w:divBdr>
        <w:top w:val="none" w:sz="0" w:space="0" w:color="auto"/>
        <w:left w:val="none" w:sz="0" w:space="0" w:color="auto"/>
        <w:bottom w:val="none" w:sz="0" w:space="0" w:color="auto"/>
        <w:right w:val="none" w:sz="0" w:space="0" w:color="auto"/>
      </w:divBdr>
    </w:div>
    <w:div w:id="1868054601">
      <w:bodyDiv w:val="1"/>
      <w:marLeft w:val="0"/>
      <w:marRight w:val="0"/>
      <w:marTop w:val="0"/>
      <w:marBottom w:val="0"/>
      <w:divBdr>
        <w:top w:val="none" w:sz="0" w:space="0" w:color="auto"/>
        <w:left w:val="none" w:sz="0" w:space="0" w:color="auto"/>
        <w:bottom w:val="none" w:sz="0" w:space="0" w:color="auto"/>
        <w:right w:val="none" w:sz="0" w:space="0" w:color="auto"/>
      </w:divBdr>
    </w:div>
    <w:div w:id="1887788802">
      <w:bodyDiv w:val="1"/>
      <w:marLeft w:val="0"/>
      <w:marRight w:val="0"/>
      <w:marTop w:val="0"/>
      <w:marBottom w:val="0"/>
      <w:divBdr>
        <w:top w:val="none" w:sz="0" w:space="0" w:color="auto"/>
        <w:left w:val="none" w:sz="0" w:space="0" w:color="auto"/>
        <w:bottom w:val="none" w:sz="0" w:space="0" w:color="auto"/>
        <w:right w:val="none" w:sz="0" w:space="0" w:color="auto"/>
      </w:divBdr>
      <w:divsChild>
        <w:div w:id="1895460077">
          <w:marLeft w:val="0"/>
          <w:marRight w:val="0"/>
          <w:marTop w:val="0"/>
          <w:marBottom w:val="0"/>
          <w:divBdr>
            <w:top w:val="none" w:sz="0" w:space="0" w:color="auto"/>
            <w:left w:val="none" w:sz="0" w:space="0" w:color="auto"/>
            <w:bottom w:val="none" w:sz="0" w:space="0" w:color="auto"/>
            <w:right w:val="none" w:sz="0" w:space="0" w:color="auto"/>
          </w:divBdr>
          <w:divsChild>
            <w:div w:id="96416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5870489">
      <w:bodyDiv w:val="1"/>
      <w:marLeft w:val="0"/>
      <w:marRight w:val="0"/>
      <w:marTop w:val="0"/>
      <w:marBottom w:val="0"/>
      <w:divBdr>
        <w:top w:val="none" w:sz="0" w:space="0" w:color="auto"/>
        <w:left w:val="none" w:sz="0" w:space="0" w:color="auto"/>
        <w:bottom w:val="none" w:sz="0" w:space="0" w:color="auto"/>
        <w:right w:val="none" w:sz="0" w:space="0" w:color="auto"/>
      </w:divBdr>
    </w:div>
    <w:div w:id="2018265518">
      <w:bodyDiv w:val="1"/>
      <w:marLeft w:val="0"/>
      <w:marRight w:val="0"/>
      <w:marTop w:val="0"/>
      <w:marBottom w:val="0"/>
      <w:divBdr>
        <w:top w:val="none" w:sz="0" w:space="0" w:color="auto"/>
        <w:left w:val="none" w:sz="0" w:space="0" w:color="auto"/>
        <w:bottom w:val="none" w:sz="0" w:space="0" w:color="auto"/>
        <w:right w:val="none" w:sz="0" w:space="0" w:color="auto"/>
      </w:divBdr>
      <w:divsChild>
        <w:div w:id="1867713429">
          <w:marLeft w:val="0"/>
          <w:marRight w:val="0"/>
          <w:marTop w:val="0"/>
          <w:marBottom w:val="0"/>
          <w:divBdr>
            <w:top w:val="none" w:sz="0" w:space="0" w:color="auto"/>
            <w:left w:val="none" w:sz="0" w:space="0" w:color="auto"/>
            <w:bottom w:val="none" w:sz="0" w:space="0" w:color="auto"/>
            <w:right w:val="none" w:sz="0" w:space="0" w:color="auto"/>
          </w:divBdr>
        </w:div>
        <w:div w:id="1689331293">
          <w:marLeft w:val="0"/>
          <w:marRight w:val="0"/>
          <w:marTop w:val="0"/>
          <w:marBottom w:val="0"/>
          <w:divBdr>
            <w:top w:val="none" w:sz="0" w:space="0" w:color="auto"/>
            <w:left w:val="none" w:sz="0" w:space="0" w:color="auto"/>
            <w:bottom w:val="none" w:sz="0" w:space="0" w:color="auto"/>
            <w:right w:val="none" w:sz="0" w:space="0" w:color="auto"/>
          </w:divBdr>
        </w:div>
        <w:div w:id="1394086332">
          <w:marLeft w:val="0"/>
          <w:marRight w:val="0"/>
          <w:marTop w:val="0"/>
          <w:marBottom w:val="0"/>
          <w:divBdr>
            <w:top w:val="none" w:sz="0" w:space="0" w:color="auto"/>
            <w:left w:val="none" w:sz="0" w:space="0" w:color="auto"/>
            <w:bottom w:val="none" w:sz="0" w:space="0" w:color="auto"/>
            <w:right w:val="none" w:sz="0" w:space="0" w:color="auto"/>
          </w:divBdr>
        </w:div>
      </w:divsChild>
    </w:div>
    <w:div w:id="20201120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pectrumnews.org/news/large-study-supports-discarding-term-high-functioning-autism/" TargetMode="External"/><Relationship Id="rId13" Type="http://schemas.openxmlformats.org/officeDocument/2006/relationships/hyperlink" Target="http://hdl.handle.net/10012/15904" TargetMode="External"/><Relationship Id="rId18" Type="http://schemas.openxmlformats.org/officeDocument/2006/relationships/hyperlink" Target="https://doi.org/10.3389/fpsyg.2021.635690" TargetMode="External"/><Relationship Id="rId26" Type="http://schemas.openxmlformats.org/officeDocument/2006/relationships/hyperlink" Target="https://neuroqueer.com/neurodiversity-terms-and-definitions/" TargetMode="External"/><Relationship Id="rId3" Type="http://schemas.openxmlformats.org/officeDocument/2006/relationships/settings" Target="settings.xml"/><Relationship Id="rId21" Type="http://schemas.openxmlformats.org/officeDocument/2006/relationships/hyperlink" Target="https://doi.org/10.1007/s41134-020-00125-1" TargetMode="External"/><Relationship Id="rId7" Type="http://schemas.openxmlformats.org/officeDocument/2006/relationships/hyperlink" Target="https://doi.org/10.1177/136236132412378" TargetMode="External"/><Relationship Id="rId12" Type="http://schemas.openxmlformats.org/officeDocument/2006/relationships/hyperlink" Target="https://doi.org/10.1177/003802612311843" TargetMode="External"/><Relationship Id="rId17" Type="http://schemas.openxmlformats.org/officeDocument/2006/relationships/hyperlink" Target="https://www.communitycare.co.uk/2022/08/17/neurodivergent-social-workers-exhausted-workplace-lack-of-understanding/" TargetMode="External"/><Relationship Id="rId25" Type="http://schemas.openxmlformats.org/officeDocument/2006/relationships/hyperlink" Target="https://social.desa.un.org/issues/disability/crpd/convention-on-the-rights-of-persons-with-disabilities-crpd#Fulltext" TargetMode="External"/><Relationship Id="rId2" Type="http://schemas.openxmlformats.org/officeDocument/2006/relationships/styles" Target="styles.xml"/><Relationship Id="rId16" Type="http://schemas.openxmlformats.org/officeDocument/2006/relationships/hyperlink" Target="https://doi.org/10.1007/s41134-023-00255-2" TargetMode="External"/><Relationship Id="rId20" Type="http://schemas.openxmlformats.org/officeDocument/2006/relationships/hyperlink" Target="https://doi.org/10.11157/anzswj-vol34iss3id945" TargetMode="External"/><Relationship Id="rId29" Type="http://schemas.openxmlformats.org/officeDocument/2006/relationships/hyperlink" Target="https://apps.who.int/iris/handle/10665/42980" TargetMode="External"/><Relationship Id="rId1" Type="http://schemas.openxmlformats.org/officeDocument/2006/relationships/numbering" Target="numbering.xml"/><Relationship Id="rId6" Type="http://schemas.openxmlformats.org/officeDocument/2006/relationships/hyperlink" Target="https://doi.org/10.1176/appi.books.9780890425787" TargetMode="External"/><Relationship Id="rId11" Type="http://schemas.openxmlformats.org/officeDocument/2006/relationships/hyperlink" Target="https://uwaterloo.ca/scholar/m23gibso/project-updates" TargetMode="External"/><Relationship Id="rId24" Type="http://schemas.openxmlformats.org/officeDocument/2006/relationships/hyperlink" Target="http://www.autreat.com/dont_mourn.html" TargetMode="External"/><Relationship Id="rId5" Type="http://schemas.openxmlformats.org/officeDocument/2006/relationships/hyperlink" Target="https://doi.org/10.13169/intljofdissocjus.5.3.0002" TargetMode="External"/><Relationship Id="rId15" Type="http://schemas.openxmlformats.org/officeDocument/2006/relationships/hyperlink" Target="https://doi.org/10.1016/j.childyouth.2005.06.003" TargetMode="External"/><Relationship Id="rId23" Type="http://schemas.openxmlformats.org/officeDocument/2006/relationships/hyperlink" Target="https://doi.org/10.1093/bjsw/bcaa078" TargetMode="External"/><Relationship Id="rId28" Type="http://schemas.openxmlformats.org/officeDocument/2006/relationships/hyperlink" Target="https://doi.org/10.1093/bjsw/bcab132" TargetMode="External"/><Relationship Id="rId10" Type="http://schemas.openxmlformats.org/officeDocument/2006/relationships/hyperlink" Target="https://doi.org/10.1177/1468017310383269" TargetMode="External"/><Relationship Id="rId19" Type="http://schemas.openxmlformats.org/officeDocument/2006/relationships/hyperlink" Target="https://doi.org/10.1016/j.jaac.2017.03.013"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doi.org/10.1007/s40489-014-0041-6" TargetMode="External"/><Relationship Id="rId14" Type="http://schemas.openxmlformats.org/officeDocument/2006/relationships/hyperlink" Target="https://doi.org/10.1111/j.1469-5812.2009.00537.x" TargetMode="External"/><Relationship Id="rId22" Type="http://schemas.openxmlformats.org/officeDocument/2006/relationships/hyperlink" Target="https://doi.org/10.1093/bjsw/bcad144" TargetMode="External"/><Relationship Id="rId27" Type="http://schemas.openxmlformats.org/officeDocument/2006/relationships/hyperlink" Target="https://www.ncbi.nlm.nih.gov/pmc/articles/PMC8992885/"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17</Pages>
  <Words>9812</Words>
  <Characters>55935</Characters>
  <Application>Microsoft Office Word</Application>
  <DocSecurity>0</DocSecurity>
  <Lines>466</Lines>
  <Paragraphs>131</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65616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2025-12-13T20:57:00Z</dcterms:created>
  <dcterms:modified xsi:type="dcterms:W3CDTF">2025-12-13T20:57:00Z</dcterms:modified>
  <cp:category/>
</cp:coreProperties>
</file>