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AC4BD" w14:textId="77777777" w:rsidR="00946FEC" w:rsidRDefault="00946FEC" w:rsidP="00946FEC">
      <w:pPr>
        <w:spacing w:line="480" w:lineRule="auto"/>
        <w:jc w:val="center"/>
        <w:rPr>
          <w:sz w:val="32"/>
          <w:szCs w:val="32"/>
        </w:rPr>
      </w:pPr>
      <w:r w:rsidRPr="00FC3A63">
        <w:rPr>
          <w:sz w:val="32"/>
          <w:szCs w:val="32"/>
        </w:rPr>
        <w:t>List of Figures:</w:t>
      </w:r>
    </w:p>
    <w:p w14:paraId="174A5C62" w14:textId="77777777" w:rsidR="00946FEC" w:rsidRPr="00622C64" w:rsidRDefault="00946FEC" w:rsidP="00946FEC">
      <w:pPr>
        <w:spacing w:line="480" w:lineRule="auto"/>
        <w:jc w:val="center"/>
        <w:rPr>
          <w:rFonts w:ascii="Times" w:hAnsi="Times" w:cstheme="minorHAnsi"/>
          <w:color w:val="000000" w:themeColor="text1"/>
          <w:sz w:val="28"/>
          <w:szCs w:val="28"/>
        </w:rPr>
      </w:pPr>
      <w:r w:rsidRPr="00622C64">
        <w:rPr>
          <w:rFonts w:ascii="Times" w:hAnsi="Times" w:cstheme="minorHAnsi"/>
          <w:color w:val="000000" w:themeColor="text1"/>
          <w:sz w:val="28"/>
          <w:szCs w:val="28"/>
        </w:rPr>
        <w:t>A Comparative Study between Hot-Melt Extrusion and Spray-Drying for the Manufacture of Anti-Hypertension Compatible Monolithic Fixed-Dose Combination Products</w:t>
      </w:r>
    </w:p>
    <w:p w14:paraId="1AC6C74A" w14:textId="77777777" w:rsidR="00946FEC" w:rsidRPr="00622C64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  <w:sz w:val="28"/>
          <w:szCs w:val="28"/>
        </w:rPr>
      </w:pPr>
    </w:p>
    <w:p w14:paraId="56D81163" w14:textId="77777777" w:rsidR="00946FEC" w:rsidRPr="00622C64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  <w:vertAlign w:val="superscript"/>
        </w:rPr>
      </w:pPr>
      <w:r w:rsidRPr="00622C64">
        <w:rPr>
          <w:rFonts w:ascii="Times" w:hAnsi="Times" w:cstheme="minorHAnsi"/>
          <w:color w:val="000000" w:themeColor="text1"/>
        </w:rPr>
        <w:t xml:space="preserve">J. F. Kelleher </w:t>
      </w:r>
      <w:r w:rsidRPr="00622C64">
        <w:rPr>
          <w:rFonts w:ascii="Times" w:hAnsi="Times" w:cstheme="minorHAnsi"/>
          <w:noProof/>
          <w:color w:val="000000" w:themeColor="text1"/>
          <w:vertAlign w:val="superscript"/>
        </w:rPr>
        <w:t xml:space="preserve">1 </w:t>
      </w:r>
      <w:r w:rsidRPr="00622C64">
        <w:rPr>
          <w:rFonts w:ascii="Times" w:hAnsi="Times" w:cstheme="minorHAnsi"/>
          <w:noProof/>
          <w:color w:val="000000" w:themeColor="text1"/>
        </w:rPr>
        <w:t>,</w:t>
      </w:r>
      <w:r w:rsidRPr="00622C64">
        <w:rPr>
          <w:rFonts w:ascii="Times" w:hAnsi="Times" w:cstheme="minorHAnsi"/>
          <w:color w:val="000000" w:themeColor="text1"/>
        </w:rPr>
        <w:t xml:space="preserve"> G. C. Gilvary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A. M. Madi </w:t>
      </w:r>
      <w:r w:rsidRPr="00622C64">
        <w:rPr>
          <w:rFonts w:ascii="Times" w:hAnsi="Times" w:cstheme="minorHAnsi"/>
          <w:color w:val="000000" w:themeColor="text1"/>
          <w:vertAlign w:val="superscript"/>
        </w:rPr>
        <w:t>1</w:t>
      </w:r>
      <w:r w:rsidRPr="00622C64">
        <w:rPr>
          <w:rFonts w:ascii="Times" w:hAnsi="Times" w:cstheme="minorHAnsi"/>
          <w:color w:val="000000" w:themeColor="text1"/>
        </w:rPr>
        <w:t xml:space="preserve">, </w:t>
      </w:r>
      <w:r>
        <w:rPr>
          <w:rFonts w:ascii="Times" w:hAnsi="Times" w:cstheme="minorHAnsi"/>
          <w:color w:val="000000" w:themeColor="text1"/>
        </w:rPr>
        <w:t xml:space="preserve">D. S. Jones </w:t>
      </w:r>
      <w:r>
        <w:rPr>
          <w:rFonts w:ascii="Times" w:hAnsi="Times" w:cstheme="minorHAnsi"/>
          <w:color w:val="000000" w:themeColor="text1"/>
          <w:vertAlign w:val="superscript"/>
        </w:rPr>
        <w:t>2</w:t>
      </w:r>
      <w:r>
        <w:rPr>
          <w:rFonts w:ascii="Times" w:hAnsi="Times" w:cstheme="minorHAnsi"/>
          <w:color w:val="000000" w:themeColor="text1"/>
        </w:rPr>
        <w:t xml:space="preserve">, </w:t>
      </w:r>
      <w:r w:rsidRPr="00622C64">
        <w:rPr>
          <w:rFonts w:ascii="Times" w:hAnsi="Times" w:cstheme="minorHAnsi"/>
          <w:color w:val="000000" w:themeColor="text1"/>
        </w:rPr>
        <w:t xml:space="preserve">S. Li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Y. Tian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A. Almajaan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Z. Senta-Loys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>, G. P. Andrews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>
        <w:rPr>
          <w:rFonts w:ascii="Times" w:hAnsi="Times" w:cstheme="minorHAnsi"/>
          <w:color w:val="000000" w:themeColor="text1"/>
        </w:rPr>
        <w:t>,</w:t>
      </w:r>
      <w:r w:rsidRPr="00622C64">
        <w:rPr>
          <w:rFonts w:ascii="Times" w:hAnsi="Times" w:cstheme="minorHAnsi"/>
          <w:color w:val="000000" w:themeColor="text1"/>
        </w:rPr>
        <w:t xml:space="preserve"> A. M. Healy </w:t>
      </w:r>
      <w:r w:rsidRPr="00622C64">
        <w:rPr>
          <w:rFonts w:ascii="Times" w:hAnsi="Times" w:cstheme="minorHAnsi"/>
          <w:color w:val="000000" w:themeColor="text1"/>
          <w:vertAlign w:val="superscript"/>
        </w:rPr>
        <w:t>1,</w:t>
      </w:r>
      <w:r w:rsidRPr="00622C64">
        <w:rPr>
          <w:rFonts w:ascii="Times" w:hAnsi="Times" w:cstheme="minorHAnsi"/>
          <w:color w:val="000000" w:themeColor="text1"/>
        </w:rPr>
        <w:t xml:space="preserve"> *</w:t>
      </w:r>
    </w:p>
    <w:p w14:paraId="3A1FE2F3" w14:textId="77777777" w:rsidR="00946FEC" w:rsidRPr="00622C64" w:rsidRDefault="00946FEC" w:rsidP="00946FEC">
      <w:pPr>
        <w:spacing w:line="480" w:lineRule="auto"/>
        <w:jc w:val="both"/>
        <w:outlineLvl w:val="0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>Affiliation</w:t>
      </w:r>
    </w:p>
    <w:p w14:paraId="745251E6" w14:textId="77777777" w:rsidR="00946FEC" w:rsidRPr="00622C64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  <w:vertAlign w:val="superscript"/>
        </w:rPr>
        <w:t>1</w:t>
      </w:r>
      <w:r w:rsidRPr="00622C64">
        <w:rPr>
          <w:rFonts w:ascii="Times" w:hAnsi="Times" w:cstheme="minorHAnsi"/>
          <w:color w:val="000000" w:themeColor="text1"/>
        </w:rPr>
        <w:t xml:space="preserve"> School of Pharmacy and Pharmaceutical Sciences, Trinity College Dublin, Dublin, Ireland</w:t>
      </w:r>
    </w:p>
    <w:p w14:paraId="151CEBA7" w14:textId="5A8CAC3A" w:rsidR="00946FEC" w:rsidRPr="00622C64" w:rsidRDefault="00946FEC" w:rsidP="00946FEC">
      <w:pPr>
        <w:spacing w:line="480" w:lineRule="auto"/>
        <w:jc w:val="both"/>
        <w:outlineLvl w:val="0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 School of Pharmacy, Queen</w:t>
      </w:r>
      <w:r w:rsidR="00D16FB9">
        <w:rPr>
          <w:rFonts w:ascii="Times" w:hAnsi="Times" w:cstheme="minorHAnsi"/>
          <w:color w:val="000000" w:themeColor="text1"/>
        </w:rPr>
        <w:t>’</w:t>
      </w:r>
      <w:bookmarkStart w:id="0" w:name="_GoBack"/>
      <w:bookmarkEnd w:id="0"/>
      <w:r w:rsidRPr="00622C64">
        <w:rPr>
          <w:rFonts w:ascii="Times" w:hAnsi="Times" w:cstheme="minorHAnsi"/>
          <w:color w:val="000000" w:themeColor="text1"/>
        </w:rPr>
        <w:t>s University of Belfast, Belfast, Northern Ireland</w:t>
      </w:r>
    </w:p>
    <w:p w14:paraId="11892C54" w14:textId="77777777" w:rsidR="00946FEC" w:rsidRPr="00622C64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56765101" w14:textId="77777777" w:rsidR="00946FEC" w:rsidRPr="00622C64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140E7FF0" w14:textId="77777777" w:rsidR="00946FEC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0B4ED53C" w14:textId="77777777" w:rsidR="00946FEC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6A57175E" w14:textId="77777777" w:rsidR="00946FEC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>
        <w:rPr>
          <w:rFonts w:ascii="Times" w:hAnsi="Times" w:cstheme="minorHAnsi"/>
          <w:color w:val="000000" w:themeColor="text1"/>
        </w:rPr>
        <w:t xml:space="preserve">*To whom correspondence should be addressed to: </w:t>
      </w:r>
    </w:p>
    <w:p w14:paraId="2A28504F" w14:textId="77777777" w:rsidR="00946FEC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>
        <w:rPr>
          <w:rFonts w:ascii="Times" w:hAnsi="Times" w:cstheme="minorHAnsi"/>
          <w:color w:val="000000" w:themeColor="text1"/>
        </w:rPr>
        <w:t xml:space="preserve">Anne Marie Healy  </w:t>
      </w:r>
    </w:p>
    <w:p w14:paraId="679DB466" w14:textId="77777777" w:rsidR="00946FEC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>
        <w:rPr>
          <w:rFonts w:ascii="Times" w:hAnsi="Times" w:cstheme="minorHAnsi"/>
          <w:color w:val="000000" w:themeColor="text1"/>
        </w:rPr>
        <w:t>Tel: +35318961444</w:t>
      </w:r>
    </w:p>
    <w:p w14:paraId="383D98F0" w14:textId="77777777" w:rsidR="00946FEC" w:rsidRDefault="00946FEC" w:rsidP="00946FE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>
        <w:rPr>
          <w:rFonts w:ascii="Times" w:hAnsi="Times" w:cstheme="minorHAnsi"/>
          <w:color w:val="000000" w:themeColor="text1"/>
        </w:rPr>
        <w:t xml:space="preserve">Email: </w:t>
      </w:r>
      <w:hyperlink r:id="rId4" w:history="1">
        <w:r w:rsidRPr="00C241A5">
          <w:rPr>
            <w:rStyle w:val="Hyperlink"/>
            <w:rFonts w:ascii="Times" w:hAnsi="Times" w:cstheme="minorHAnsi"/>
            <w:color w:val="auto"/>
            <w:u w:val="none"/>
          </w:rPr>
          <w:t>healyam@tcd.ie</w:t>
        </w:r>
      </w:hyperlink>
    </w:p>
    <w:p w14:paraId="2E210D73" w14:textId="77777777" w:rsidR="00974F10" w:rsidRDefault="00974F10"/>
    <w:p w14:paraId="450DBB96" w14:textId="77777777" w:rsidR="00946FEC" w:rsidRDefault="00946FEC" w:rsidP="00946FEC">
      <w:pPr>
        <w:pStyle w:val="Caption"/>
        <w:spacing w:line="480" w:lineRule="auto"/>
      </w:pPr>
      <w:r w:rsidRPr="00946FEC">
        <w:rPr>
          <w:b/>
        </w:rPr>
        <w:lastRenderedPageBreak/>
        <w:t>Figure 1.</w:t>
      </w:r>
      <w:r>
        <w:t xml:space="preserve"> </w:t>
      </w:r>
      <w:r w:rsidRPr="00FB4C1B">
        <w:t xml:space="preserve">DSC thermogram of </w:t>
      </w:r>
      <w:r>
        <w:t>API</w:t>
      </w:r>
      <w:r w:rsidRPr="00FB4C1B">
        <w:t xml:space="preserve"> raw</w:t>
      </w:r>
      <w:r>
        <w:t xml:space="preserve"> </w:t>
      </w:r>
      <w:r w:rsidRPr="00FB4C1B">
        <w:t>materials</w:t>
      </w:r>
      <w:r>
        <w:t xml:space="preserve">, with a heating rate of </w:t>
      </w:r>
      <w:r w:rsidRPr="00DF78DE">
        <w:rPr>
          <w:rFonts w:cstheme="minorHAnsi"/>
        </w:rPr>
        <w:t>10 °C/ min</w:t>
      </w:r>
      <w:r>
        <w:t>.</w:t>
      </w:r>
      <w:r w:rsidRPr="00DF78DE">
        <w:t xml:space="preserve"> </w:t>
      </w:r>
      <w:r w:rsidRPr="00FB4C1B">
        <w:t xml:space="preserve">RAM shows </w:t>
      </w:r>
      <w:r>
        <w:t xml:space="preserve">a </w:t>
      </w:r>
      <w:r w:rsidRPr="00FB4C1B">
        <w:t xml:space="preserve">melting endotherm at </w:t>
      </w:r>
      <w:r>
        <w:t xml:space="preserve">~116 </w:t>
      </w:r>
      <w:r w:rsidRPr="00FB4C1B">
        <w:t>°C</w:t>
      </w:r>
      <w:r>
        <w:t xml:space="preserve"> and</w:t>
      </w:r>
      <w:r w:rsidRPr="00FB4C1B">
        <w:t xml:space="preserve"> HCTZ shows a melting endotherm at </w:t>
      </w:r>
      <w:r>
        <w:t>~272</w:t>
      </w:r>
      <w:r w:rsidRPr="00FB4C1B">
        <w:t xml:space="preserve"> °C</w:t>
      </w:r>
      <w:r>
        <w:t xml:space="preserve">. </w:t>
      </w:r>
    </w:p>
    <w:p w14:paraId="3AE235EB" w14:textId="77777777" w:rsidR="00946FEC" w:rsidRDefault="00946FEC" w:rsidP="00946FEC">
      <w:pPr>
        <w:rPr>
          <w:lang w:val="en-GB"/>
        </w:rPr>
      </w:pPr>
    </w:p>
    <w:p w14:paraId="133B5CB4" w14:textId="77777777" w:rsidR="00946FEC" w:rsidRDefault="00946FEC" w:rsidP="00946FEC">
      <w:pPr>
        <w:rPr>
          <w:rFonts w:ascii="Times New Roman" w:hAnsi="Times New Roman" w:cs="Times New Roman"/>
          <w:i/>
          <w:sz w:val="24"/>
          <w:szCs w:val="24"/>
        </w:rPr>
      </w:pPr>
      <w:bookmarkStart w:id="1" w:name="_Ref490553882"/>
      <w:r w:rsidRPr="00946FEC">
        <w:rPr>
          <w:rFonts w:ascii="Times New Roman" w:hAnsi="Times New Roman" w:cs="Times New Roman"/>
          <w:b/>
          <w:i/>
          <w:sz w:val="24"/>
          <w:szCs w:val="24"/>
        </w:rPr>
        <w:t>Figure 2.</w:t>
      </w:r>
      <w:bookmarkEnd w:id="1"/>
      <w:r w:rsidRPr="00AE4686">
        <w:rPr>
          <w:rFonts w:ascii="Times New Roman" w:hAnsi="Times New Roman" w:cs="Times New Roman"/>
          <w:i/>
          <w:sz w:val="24"/>
          <w:szCs w:val="24"/>
        </w:rPr>
        <w:t xml:space="preserve"> PXRD of raw materials over the range of 5~40 °2θ of (a) HCTZ, (b) RAM, (c) Kollidon</w:t>
      </w:r>
      <w:r w:rsidRPr="00AE4686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®</w:t>
      </w:r>
      <w:r w:rsidRPr="00AE4686">
        <w:rPr>
          <w:rFonts w:ascii="Times New Roman" w:hAnsi="Times New Roman" w:cs="Times New Roman"/>
          <w:i/>
          <w:sz w:val="24"/>
          <w:szCs w:val="24"/>
        </w:rPr>
        <w:t xml:space="preserve"> VA 64, (d) Soluplus</w:t>
      </w:r>
      <w:r w:rsidRPr="00AE4686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®</w:t>
      </w:r>
      <w:r w:rsidRPr="00AE4686">
        <w:rPr>
          <w:rFonts w:ascii="Times New Roman" w:hAnsi="Times New Roman" w:cs="Times New Roman"/>
          <w:i/>
          <w:sz w:val="24"/>
          <w:szCs w:val="24"/>
        </w:rPr>
        <w:t>, (e) PEG 3350</w:t>
      </w:r>
    </w:p>
    <w:p w14:paraId="6760212E" w14:textId="77777777" w:rsidR="00946FEC" w:rsidRDefault="00946FEC" w:rsidP="00946FEC">
      <w:pPr>
        <w:rPr>
          <w:lang w:val="en-GB"/>
        </w:rPr>
      </w:pPr>
    </w:p>
    <w:p w14:paraId="6DE5DFF6" w14:textId="77777777" w:rsidR="00946FEC" w:rsidRDefault="00946FEC" w:rsidP="00946FEC">
      <w:pPr>
        <w:pStyle w:val="Caption"/>
        <w:spacing w:line="480" w:lineRule="auto"/>
      </w:pPr>
      <w:r w:rsidRPr="00946FEC">
        <w:rPr>
          <w:b/>
        </w:rPr>
        <w:t>Figure 3.</w:t>
      </w:r>
      <w:r w:rsidRPr="00622C64">
        <w:t xml:space="preserve"> PXRD of Spray Dried (SD), Hot Melt Extruded (HME) and Physical Mixtures (PM) of formulations (F1, F2, F3) from table 1 over the range of 5~40 °2θ (a) SD-F1, (b) SD-F2, (c) SD-F3, (d) HME-F1, (e) HME –F2, (f) HME-F3, (g) PM-F1, (h) PM-F2, (</w:t>
      </w:r>
      <w:proofErr w:type="spellStart"/>
      <w:r w:rsidRPr="00622C64">
        <w:t>i</w:t>
      </w:r>
      <w:proofErr w:type="spellEnd"/>
      <w:r w:rsidRPr="00622C64">
        <w:t>) PM-F3</w:t>
      </w:r>
    </w:p>
    <w:p w14:paraId="26CDE30B" w14:textId="77777777" w:rsidR="00946FEC" w:rsidRDefault="00946FEC" w:rsidP="00946FEC">
      <w:pPr>
        <w:rPr>
          <w:lang w:val="en-GB"/>
        </w:rPr>
      </w:pPr>
    </w:p>
    <w:p w14:paraId="438BEE71" w14:textId="77777777" w:rsidR="00946FEC" w:rsidRDefault="00946FEC" w:rsidP="00946FEC">
      <w:pPr>
        <w:pStyle w:val="Caption"/>
        <w:spacing w:line="480" w:lineRule="auto"/>
      </w:pPr>
      <w:bookmarkStart w:id="2" w:name="_Ref490904284"/>
      <w:r w:rsidRPr="00946FEC">
        <w:rPr>
          <w:b/>
        </w:rPr>
        <w:t>Figure 4.</w:t>
      </w:r>
      <w:bookmarkEnd w:id="2"/>
      <w:r>
        <w:t xml:space="preserve"> </w:t>
      </w:r>
      <w:r w:rsidRPr="00F444D2">
        <w:t xml:space="preserve">DSC thermograms showing the reverse heat flow (W/g) </w:t>
      </w:r>
      <w:r>
        <w:t>signal for</w:t>
      </w:r>
      <w:r w:rsidRPr="00F444D2">
        <w:t xml:space="preserve"> (a) SD-F1 (b) SD-F2 and (c) SD-F3</w:t>
      </w:r>
    </w:p>
    <w:p w14:paraId="6A474FE5" w14:textId="77777777" w:rsidR="00946FEC" w:rsidRDefault="00946FEC" w:rsidP="00946FEC">
      <w:pPr>
        <w:rPr>
          <w:lang w:val="en-GB"/>
        </w:rPr>
      </w:pPr>
    </w:p>
    <w:p w14:paraId="4CD10524" w14:textId="77777777" w:rsidR="00946FEC" w:rsidRDefault="00946FEC" w:rsidP="00946FEC">
      <w:pPr>
        <w:pStyle w:val="Caption"/>
        <w:spacing w:line="480" w:lineRule="auto"/>
      </w:pPr>
      <w:bookmarkStart w:id="3" w:name="_Ref490904443"/>
      <w:r w:rsidRPr="00946FEC">
        <w:rPr>
          <w:b/>
        </w:rPr>
        <w:t>Figure 5.</w:t>
      </w:r>
      <w:bookmarkEnd w:id="3"/>
      <w:r w:rsidRPr="00622C64">
        <w:t xml:space="preserve"> DSC thermograms showing the reverse heat flow (W/g) </w:t>
      </w:r>
      <w:r>
        <w:t>for</w:t>
      </w:r>
      <w:r w:rsidRPr="00622C64">
        <w:t xml:space="preserve"> (a) HME-F1 (b) HME-F2 and (c) HME-F3</w:t>
      </w:r>
    </w:p>
    <w:p w14:paraId="09BF2713" w14:textId="77777777" w:rsidR="00946FEC" w:rsidRDefault="00946FEC" w:rsidP="00946FEC">
      <w:pPr>
        <w:rPr>
          <w:lang w:val="en-GB"/>
        </w:rPr>
      </w:pPr>
    </w:p>
    <w:p w14:paraId="054AB416" w14:textId="77777777" w:rsidR="00946FEC" w:rsidRDefault="00946FEC" w:rsidP="00946FEC">
      <w:pPr>
        <w:pStyle w:val="Caption"/>
        <w:spacing w:line="480" w:lineRule="auto"/>
      </w:pPr>
      <w:r w:rsidRPr="00946FEC">
        <w:rPr>
          <w:b/>
        </w:rPr>
        <w:t>Figure 6.</w:t>
      </w:r>
      <w:r w:rsidRPr="00622C64">
        <w:t xml:space="preserve"> SEM micrographs of (A) </w:t>
      </w:r>
      <w:r>
        <w:t>HCTZ</w:t>
      </w:r>
      <w:r w:rsidRPr="00622C64">
        <w:t xml:space="preserve"> </w:t>
      </w:r>
      <w:r>
        <w:t>r</w:t>
      </w:r>
      <w:r w:rsidRPr="00622C64">
        <w:t xml:space="preserve">aw </w:t>
      </w:r>
      <w:r>
        <w:t>m</w:t>
      </w:r>
      <w:r w:rsidRPr="00622C64">
        <w:t xml:space="preserve">aterial, (B) </w:t>
      </w:r>
      <w:r>
        <w:t>RAM</w:t>
      </w:r>
      <w:r w:rsidRPr="00622C64">
        <w:t xml:space="preserve"> </w:t>
      </w:r>
      <w:r>
        <w:t>r</w:t>
      </w:r>
      <w:r w:rsidRPr="00622C64">
        <w:t xml:space="preserve">aw </w:t>
      </w:r>
      <w:r>
        <w:t>m</w:t>
      </w:r>
      <w:r w:rsidRPr="00622C64">
        <w:t>aterial</w:t>
      </w:r>
    </w:p>
    <w:p w14:paraId="1DEB5B9A" w14:textId="77777777" w:rsidR="00946FEC" w:rsidRDefault="00946FEC" w:rsidP="00946FEC">
      <w:pPr>
        <w:rPr>
          <w:lang w:val="en-GB"/>
        </w:rPr>
      </w:pPr>
    </w:p>
    <w:p w14:paraId="6925F1D8" w14:textId="77777777" w:rsidR="00946FEC" w:rsidRDefault="00946FEC" w:rsidP="00946FEC">
      <w:pPr>
        <w:pStyle w:val="Caption"/>
        <w:spacing w:line="480" w:lineRule="auto"/>
      </w:pPr>
      <w:r w:rsidRPr="00946FEC">
        <w:rPr>
          <w:b/>
        </w:rPr>
        <w:t>Figure 7.</w:t>
      </w:r>
      <w:r w:rsidRPr="00622C64">
        <w:t xml:space="preserve"> SEM of (A) SD-F1, (B) SD-F2, (C) SD-F3, (D) </w:t>
      </w:r>
      <w:r>
        <w:t>compressed disc</w:t>
      </w:r>
      <w:r w:rsidRPr="00622C64">
        <w:t xml:space="preserve"> SD-F1, (E) </w:t>
      </w:r>
      <w:r>
        <w:t>compressed disc</w:t>
      </w:r>
      <w:r w:rsidRPr="00622C64">
        <w:t xml:space="preserve"> SD-F2, (F) </w:t>
      </w:r>
      <w:r>
        <w:t>compressed disc</w:t>
      </w:r>
      <w:r w:rsidRPr="00622C64">
        <w:t xml:space="preserve"> SD-F3</w:t>
      </w:r>
    </w:p>
    <w:p w14:paraId="6FBBCF92" w14:textId="77777777" w:rsidR="00946FEC" w:rsidRDefault="00946FEC" w:rsidP="00946FEC">
      <w:pPr>
        <w:rPr>
          <w:lang w:val="en-GB"/>
        </w:rPr>
      </w:pPr>
    </w:p>
    <w:p w14:paraId="131707A8" w14:textId="77777777" w:rsidR="00946FEC" w:rsidRDefault="00946FEC" w:rsidP="00946FEC">
      <w:pPr>
        <w:pStyle w:val="Caption"/>
        <w:spacing w:line="480" w:lineRule="auto"/>
      </w:pPr>
      <w:r w:rsidRPr="00946FEC">
        <w:rPr>
          <w:b/>
        </w:rPr>
        <w:lastRenderedPageBreak/>
        <w:t>Figure 8.</w:t>
      </w:r>
      <w:r w:rsidRPr="00622C64">
        <w:t xml:space="preserve"> SEM of (A)HME-F1, (B) HME-F2, (C) HME-F3, (D) </w:t>
      </w:r>
      <w:r>
        <w:t>compressed disc</w:t>
      </w:r>
      <w:r w:rsidRPr="00622C64">
        <w:t xml:space="preserve"> HME-F1, (E) </w:t>
      </w:r>
      <w:r>
        <w:t>compressed disc</w:t>
      </w:r>
      <w:r w:rsidRPr="00622C64">
        <w:t xml:space="preserve"> HME-F2, (F) </w:t>
      </w:r>
      <w:r>
        <w:t>compressed disc</w:t>
      </w:r>
      <w:r w:rsidRPr="00622C64">
        <w:t xml:space="preserve"> HME-F3</w:t>
      </w:r>
    </w:p>
    <w:p w14:paraId="758D75FE" w14:textId="77777777" w:rsidR="00946FEC" w:rsidRDefault="00946FEC" w:rsidP="00946FEC">
      <w:pPr>
        <w:rPr>
          <w:lang w:val="en-GB"/>
        </w:rPr>
      </w:pPr>
    </w:p>
    <w:p w14:paraId="4EF499CB" w14:textId="77777777" w:rsidR="00946FEC" w:rsidRDefault="00946FEC" w:rsidP="00946FEC">
      <w:pPr>
        <w:pStyle w:val="Caption"/>
        <w:spacing w:line="480" w:lineRule="auto"/>
      </w:pPr>
      <w:r w:rsidRPr="00946FEC">
        <w:rPr>
          <w:b/>
        </w:rPr>
        <w:t>Figure 9.</w:t>
      </w:r>
      <w:r w:rsidRPr="00622C64">
        <w:t xml:space="preserve"> Intrinsic release rate of (a) HCTZ from SD-F1 and HME-F1, (b) RAM from SD-F1 and HME-F1</w:t>
      </w:r>
    </w:p>
    <w:p w14:paraId="18BCD8CA" w14:textId="77777777" w:rsidR="00946FEC" w:rsidRDefault="00946FEC" w:rsidP="00946FEC">
      <w:pPr>
        <w:rPr>
          <w:lang w:val="en-GB"/>
        </w:rPr>
      </w:pPr>
    </w:p>
    <w:p w14:paraId="1FD58145" w14:textId="77777777" w:rsidR="00946FEC" w:rsidRDefault="00946FEC" w:rsidP="00946FEC">
      <w:pPr>
        <w:pStyle w:val="Caption"/>
        <w:spacing w:line="480" w:lineRule="auto"/>
      </w:pPr>
      <w:r w:rsidRPr="00946FEC">
        <w:rPr>
          <w:b/>
        </w:rPr>
        <w:t>Figure 10.</w:t>
      </w:r>
      <w:r w:rsidRPr="00622C64">
        <w:t xml:space="preserve"> Intrinsic </w:t>
      </w:r>
      <w:r>
        <w:t>dissolution</w:t>
      </w:r>
      <w:r w:rsidRPr="00622C64">
        <w:t xml:space="preserve"> rate of (a) HCTZ from SD-F2 and HME-F2, (b) RAM from SD-F2 and HME-F2</w:t>
      </w:r>
    </w:p>
    <w:p w14:paraId="5CCCFD45" w14:textId="77777777" w:rsidR="00946FEC" w:rsidRDefault="00946FEC" w:rsidP="00946FEC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</w:p>
    <w:p w14:paraId="3F1D2BAA" w14:textId="77777777" w:rsidR="00946FEC" w:rsidRPr="00B32814" w:rsidRDefault="00946FEC" w:rsidP="00946FEC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946FEC">
        <w:rPr>
          <w:rFonts w:ascii="Times New Roman" w:hAnsi="Times New Roman" w:cs="Times New Roman"/>
          <w:b/>
          <w:i/>
          <w:sz w:val="24"/>
          <w:szCs w:val="24"/>
        </w:rPr>
        <w:t>Figure 11.</w:t>
      </w:r>
      <w:r w:rsidRPr="00AE4686">
        <w:rPr>
          <w:rFonts w:ascii="Times New Roman" w:hAnsi="Times New Roman" w:cs="Times New Roman"/>
          <w:i/>
          <w:sz w:val="24"/>
          <w:szCs w:val="24"/>
        </w:rPr>
        <w:t xml:space="preserve"> 3D graphs following surface topography measurements of (a) SD-F1, (b) SD-F2, (c) SD-F3, (d) HME-F1, (e) HME-F2 and (f) HME-F3</w:t>
      </w:r>
    </w:p>
    <w:p w14:paraId="5D20EC4D" w14:textId="77777777" w:rsidR="00946FEC" w:rsidRDefault="00946FEC" w:rsidP="00946FEC">
      <w:pPr>
        <w:rPr>
          <w:lang w:val="en-GB"/>
        </w:rPr>
      </w:pPr>
    </w:p>
    <w:p w14:paraId="5316341E" w14:textId="77777777" w:rsidR="00946FEC" w:rsidRPr="00946FEC" w:rsidRDefault="00946FEC" w:rsidP="00946FEC">
      <w:pPr>
        <w:rPr>
          <w:lang w:val="en-GB"/>
        </w:rPr>
      </w:pPr>
    </w:p>
    <w:p w14:paraId="15DA3D31" w14:textId="77777777" w:rsidR="00946FEC" w:rsidRPr="00946FEC" w:rsidRDefault="00946FEC" w:rsidP="00946FEC">
      <w:pPr>
        <w:rPr>
          <w:lang w:val="en-GB"/>
        </w:rPr>
      </w:pPr>
    </w:p>
    <w:p w14:paraId="706A2F8E" w14:textId="77777777" w:rsidR="00946FEC" w:rsidRPr="00946FEC" w:rsidRDefault="00946FEC" w:rsidP="00946FEC">
      <w:pPr>
        <w:rPr>
          <w:lang w:val="en-GB"/>
        </w:rPr>
      </w:pPr>
    </w:p>
    <w:p w14:paraId="34AF419D" w14:textId="77777777" w:rsidR="00946FEC" w:rsidRPr="00946FEC" w:rsidRDefault="00946FEC" w:rsidP="00946FEC">
      <w:pPr>
        <w:rPr>
          <w:lang w:val="en-GB"/>
        </w:rPr>
      </w:pPr>
    </w:p>
    <w:p w14:paraId="4274F495" w14:textId="77777777" w:rsidR="00946FEC" w:rsidRPr="00946FEC" w:rsidRDefault="00946FEC" w:rsidP="00946FEC">
      <w:pPr>
        <w:rPr>
          <w:lang w:val="en-GB"/>
        </w:rPr>
      </w:pPr>
    </w:p>
    <w:p w14:paraId="1BD7DC16" w14:textId="77777777" w:rsidR="00946FEC" w:rsidRPr="00946FEC" w:rsidRDefault="00946FEC" w:rsidP="00946FEC">
      <w:pPr>
        <w:rPr>
          <w:lang w:val="en-GB"/>
        </w:rPr>
      </w:pPr>
    </w:p>
    <w:p w14:paraId="4322F74F" w14:textId="77777777" w:rsidR="00946FEC" w:rsidRPr="00946FEC" w:rsidRDefault="00946FEC" w:rsidP="00946FEC">
      <w:pPr>
        <w:rPr>
          <w:lang w:val="en-GB"/>
        </w:rPr>
      </w:pPr>
    </w:p>
    <w:p w14:paraId="2F7657D5" w14:textId="77777777" w:rsidR="00946FEC" w:rsidRPr="00946FEC" w:rsidRDefault="00946FEC" w:rsidP="00946FEC">
      <w:pPr>
        <w:rPr>
          <w:lang w:val="en-GB"/>
        </w:rPr>
      </w:pPr>
    </w:p>
    <w:p w14:paraId="6A1460D1" w14:textId="77777777" w:rsidR="00946FEC" w:rsidRPr="00946FEC" w:rsidRDefault="00946FEC" w:rsidP="00946FEC">
      <w:pPr>
        <w:rPr>
          <w:lang w:val="en-GB"/>
        </w:rPr>
      </w:pPr>
    </w:p>
    <w:p w14:paraId="2AD314FC" w14:textId="77777777" w:rsidR="00946FEC" w:rsidRDefault="00946FEC"/>
    <w:sectPr w:rsidR="00946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FEC"/>
    <w:rsid w:val="00453E1C"/>
    <w:rsid w:val="00946FEC"/>
    <w:rsid w:val="00974F10"/>
    <w:rsid w:val="00A931A4"/>
    <w:rsid w:val="00C241A5"/>
    <w:rsid w:val="00D1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95E51"/>
  <w15:chartTrackingRefBased/>
  <w15:docId w15:val="{446A6F1E-2536-4A48-A03C-6E2B20A6E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6FEC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3E1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3E1C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E1C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3E1C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946FEC"/>
    <w:rPr>
      <w:color w:val="0000FF" w:themeColor="hyperlink"/>
      <w:u w:val="single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946FEC"/>
    <w:pPr>
      <w:keepNext/>
      <w:outlineLvl w:val="0"/>
    </w:pPr>
    <w:rPr>
      <w:rFonts w:ascii="Times" w:hAnsi="Times"/>
      <w:i/>
      <w:color w:val="000000" w:themeColor="text1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ealyam@tcd.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Jeremiah Kelleher</dc:creator>
  <cp:keywords/>
  <dc:description/>
  <cp:lastModifiedBy>Jeremiah Kelleher</cp:lastModifiedBy>
  <cp:revision>5</cp:revision>
  <dcterms:created xsi:type="dcterms:W3CDTF">2018-04-19T15:31:00Z</dcterms:created>
  <dcterms:modified xsi:type="dcterms:W3CDTF">2018-04-24T13:44:00Z</dcterms:modified>
</cp:coreProperties>
</file>