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rsidR="00AE4F98" w:rsidRPr="00602A23" w:rsidRDefault="00AE4F98" w:rsidP="002137A9">
      <w:pPr>
        <w:spacing w:line="360" w:lineRule="auto"/>
        <w:jc w:val="center"/>
        <w:rPr>
          <w:b/>
          <w:color w:val="000000" w:themeColor="text1"/>
        </w:rPr>
      </w:pPr>
      <w:bookmarkStart w:id="0" w:name="_GoBack"/>
      <w:bookmarkEnd w:id="0"/>
    </w:p>
    <w:p w:rsidR="009A4C8C" w:rsidRPr="00CD1566" w:rsidRDefault="00AE4F98" w:rsidP="00CD1566">
      <w:pPr>
        <w:jc w:val="center"/>
        <w:rPr>
          <w:b/>
          <w:color w:val="244061" w:themeColor="accent1" w:themeShade="80"/>
          <w:sz w:val="48"/>
        </w:rPr>
      </w:pPr>
      <w:bookmarkStart w:id="1" w:name="_Toc290059706"/>
      <w:r w:rsidRPr="00CD1566">
        <w:rPr>
          <w:b/>
          <w:color w:val="244061" w:themeColor="accent1" w:themeShade="80"/>
          <w:sz w:val="48"/>
        </w:rPr>
        <w:t>DISABLIST BULLYING:</w:t>
      </w:r>
      <w:bookmarkEnd w:id="1"/>
    </w:p>
    <w:p w:rsidR="00AE4F98" w:rsidRPr="00CD1566" w:rsidRDefault="00AE4F98" w:rsidP="00CD1566">
      <w:pPr>
        <w:jc w:val="center"/>
        <w:rPr>
          <w:b/>
          <w:color w:val="244061" w:themeColor="accent1" w:themeShade="80"/>
          <w:sz w:val="48"/>
        </w:rPr>
      </w:pPr>
      <w:bookmarkStart w:id="2" w:name="_Toc290059707"/>
      <w:r w:rsidRPr="00CD1566">
        <w:rPr>
          <w:b/>
          <w:color w:val="244061" w:themeColor="accent1" w:themeShade="80"/>
          <w:sz w:val="48"/>
        </w:rPr>
        <w:t>AN INVESTIGATION OF STUDENT TEACHERS’ KNOWLEDGE AND CONFIDENCE</w:t>
      </w:r>
      <w:bookmarkEnd w:id="2"/>
    </w:p>
    <w:p w:rsidR="009A4C8C" w:rsidRPr="00602A23" w:rsidRDefault="009A4C8C" w:rsidP="00147C97">
      <w:pPr>
        <w:pStyle w:val="BodyTextIndent"/>
        <w:spacing w:line="360" w:lineRule="auto"/>
        <w:ind w:firstLine="0"/>
        <w:jc w:val="left"/>
        <w:rPr>
          <w:b/>
          <w:color w:val="000000" w:themeColor="text1"/>
        </w:rPr>
      </w:pPr>
    </w:p>
    <w:p w:rsidR="00AE4F98" w:rsidRPr="00602A23" w:rsidRDefault="00AE4F98" w:rsidP="002137A9">
      <w:pPr>
        <w:pStyle w:val="BodyTextIndent"/>
        <w:spacing w:line="360" w:lineRule="auto"/>
        <w:rPr>
          <w:color w:val="000000" w:themeColor="text1"/>
        </w:rPr>
      </w:pPr>
    </w:p>
    <w:p w:rsidR="00560BA8" w:rsidRPr="00CD1566" w:rsidRDefault="00560BA8" w:rsidP="003365EE">
      <w:pPr>
        <w:pStyle w:val="BodyTextIndent"/>
        <w:spacing w:line="360" w:lineRule="auto"/>
        <w:ind w:firstLine="0"/>
        <w:rPr>
          <w:color w:val="244061" w:themeColor="accent1" w:themeShade="80"/>
        </w:rPr>
      </w:pPr>
    </w:p>
    <w:p w:rsidR="00AE4F98" w:rsidRPr="00AB2FBA" w:rsidRDefault="00F40D0E" w:rsidP="00147C97">
      <w:pPr>
        <w:pStyle w:val="BodyTextIndent"/>
        <w:spacing w:line="360" w:lineRule="auto"/>
        <w:ind w:firstLine="0"/>
        <w:rPr>
          <w:b/>
          <w:color w:val="244061" w:themeColor="accent1" w:themeShade="80"/>
          <w:sz w:val="24"/>
          <w:vertAlign w:val="superscript"/>
        </w:rPr>
      </w:pPr>
      <w:r w:rsidRPr="00AB2FBA">
        <w:rPr>
          <w:b/>
          <w:color w:val="244061" w:themeColor="accent1" w:themeShade="80"/>
          <w:sz w:val="24"/>
        </w:rPr>
        <w:t xml:space="preserve">Dr </w:t>
      </w:r>
      <w:r w:rsidR="00AE4F98" w:rsidRPr="00AB2FBA">
        <w:rPr>
          <w:b/>
          <w:color w:val="244061" w:themeColor="accent1" w:themeShade="80"/>
          <w:sz w:val="24"/>
        </w:rPr>
        <w:t>Noel Purdy</w:t>
      </w:r>
      <w:r w:rsidR="00AE4F98" w:rsidRPr="00AB2FBA">
        <w:rPr>
          <w:b/>
          <w:color w:val="244061" w:themeColor="accent1" w:themeShade="80"/>
          <w:sz w:val="24"/>
          <w:vertAlign w:val="superscript"/>
        </w:rPr>
        <w:t>1</w:t>
      </w:r>
      <w:r w:rsidR="00AE4F98" w:rsidRPr="00AB2FBA">
        <w:rPr>
          <w:b/>
          <w:color w:val="244061" w:themeColor="accent1" w:themeShade="80"/>
          <w:sz w:val="24"/>
        </w:rPr>
        <w:t xml:space="preserve"> and </w:t>
      </w:r>
      <w:r w:rsidRPr="00AB2FBA">
        <w:rPr>
          <w:b/>
          <w:color w:val="244061" w:themeColor="accent1" w:themeShade="80"/>
          <w:sz w:val="24"/>
        </w:rPr>
        <w:t xml:space="preserve">Dr </w:t>
      </w:r>
      <w:r w:rsidR="00AE4F98" w:rsidRPr="00AB2FBA">
        <w:rPr>
          <w:b/>
          <w:color w:val="244061" w:themeColor="accent1" w:themeShade="80"/>
          <w:sz w:val="24"/>
        </w:rPr>
        <w:t>Conor Mc Guckin</w:t>
      </w:r>
      <w:r w:rsidR="00AE4F98" w:rsidRPr="00AB2FBA">
        <w:rPr>
          <w:b/>
          <w:color w:val="244061" w:themeColor="accent1" w:themeShade="80"/>
          <w:sz w:val="24"/>
          <w:vertAlign w:val="superscript"/>
        </w:rPr>
        <w:t>2</w:t>
      </w:r>
    </w:p>
    <w:p w:rsidR="00AE4F98" w:rsidRPr="00CD1566" w:rsidRDefault="00AE4F98" w:rsidP="003365EE">
      <w:pPr>
        <w:pStyle w:val="BodyText3"/>
        <w:spacing w:line="360" w:lineRule="auto"/>
        <w:jc w:val="center"/>
        <w:rPr>
          <w:color w:val="244061" w:themeColor="accent1" w:themeShade="80"/>
          <w:sz w:val="24"/>
        </w:rPr>
      </w:pPr>
      <w:r w:rsidRPr="00CD1566">
        <w:rPr>
          <w:color w:val="244061" w:themeColor="accent1" w:themeShade="80"/>
          <w:sz w:val="24"/>
          <w:vertAlign w:val="superscript"/>
        </w:rPr>
        <w:t>1</w:t>
      </w:r>
      <w:r w:rsidRPr="00CD1566">
        <w:rPr>
          <w:color w:val="244061" w:themeColor="accent1" w:themeShade="80"/>
          <w:sz w:val="24"/>
        </w:rPr>
        <w:t>Stranmillis University College, Belfast, Northern Ireland</w:t>
      </w:r>
    </w:p>
    <w:p w:rsidR="00AE4F98" w:rsidRPr="00CD1566" w:rsidRDefault="00AE4F98" w:rsidP="003365EE">
      <w:pPr>
        <w:pStyle w:val="BodyText3"/>
        <w:spacing w:line="360" w:lineRule="auto"/>
        <w:jc w:val="center"/>
        <w:rPr>
          <w:color w:val="244061" w:themeColor="accent1" w:themeShade="80"/>
          <w:sz w:val="24"/>
        </w:rPr>
      </w:pPr>
      <w:r w:rsidRPr="00CD1566">
        <w:rPr>
          <w:color w:val="244061" w:themeColor="accent1" w:themeShade="80"/>
          <w:sz w:val="24"/>
          <w:vertAlign w:val="superscript"/>
        </w:rPr>
        <w:t>2</w:t>
      </w:r>
      <w:r w:rsidRPr="00CD1566">
        <w:rPr>
          <w:color w:val="244061" w:themeColor="accent1" w:themeShade="80"/>
          <w:sz w:val="24"/>
        </w:rPr>
        <w:t>School of Education, Trinity College Dublin, Dublin 2, Ireland</w:t>
      </w:r>
    </w:p>
    <w:p w:rsidR="00147C97" w:rsidRDefault="00147C97" w:rsidP="003365EE">
      <w:pPr>
        <w:pStyle w:val="BodyText3"/>
        <w:spacing w:line="360" w:lineRule="auto"/>
        <w:jc w:val="center"/>
        <w:rPr>
          <w:color w:val="000000" w:themeColor="text1"/>
          <w:sz w:val="24"/>
        </w:rPr>
      </w:pPr>
    </w:p>
    <w:p w:rsidR="00147C97" w:rsidRPr="00602A23" w:rsidRDefault="00147C97" w:rsidP="003365EE">
      <w:pPr>
        <w:pStyle w:val="BodyText3"/>
        <w:spacing w:line="360" w:lineRule="auto"/>
        <w:jc w:val="center"/>
        <w:rPr>
          <w:color w:val="000000" w:themeColor="text1"/>
          <w:sz w:val="24"/>
          <w:highlight w:val="cyan"/>
        </w:rPr>
      </w:pPr>
    </w:p>
    <w:p w:rsidR="00AE4F98" w:rsidRPr="00147C97" w:rsidRDefault="00147C97" w:rsidP="00147C97">
      <w:pPr>
        <w:pStyle w:val="NoSpacing"/>
        <w:spacing w:line="360" w:lineRule="auto"/>
        <w:jc w:val="center"/>
        <w:rPr>
          <w:color w:val="000000" w:themeColor="text1"/>
        </w:rPr>
      </w:pPr>
      <w:r w:rsidRPr="00602A23">
        <w:rPr>
          <w:noProof/>
          <w:color w:val="000000" w:themeColor="text1"/>
          <w:lang w:val="en-US" w:bidi="ar-SA"/>
        </w:rPr>
        <w:drawing>
          <wp:inline distT="0" distB="0" distL="0" distR="0">
            <wp:extent cx="845185" cy="905510"/>
            <wp:effectExtent l="0" t="0" r="0" b="0"/>
            <wp:docPr id="7" name="Picture 4" descr="Stranmillis_University_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nmillis_University_Colle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5185" cy="905510"/>
                    </a:xfrm>
                    <a:prstGeom prst="rect">
                      <a:avLst/>
                    </a:prstGeom>
                    <a:noFill/>
                    <a:ln>
                      <a:noFill/>
                    </a:ln>
                  </pic:spPr>
                </pic:pic>
              </a:graphicData>
            </a:graphic>
          </wp:inline>
        </w:drawing>
      </w:r>
      <w:r w:rsidRPr="00602A23">
        <w:rPr>
          <w:noProof/>
          <w:color w:val="000000" w:themeColor="text1"/>
          <w:lang w:val="en-US" w:bidi="ar-SA"/>
        </w:rPr>
        <w:drawing>
          <wp:inline distT="0" distB="0" distL="0" distR="0">
            <wp:extent cx="931545" cy="931545"/>
            <wp:effectExtent l="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1545" cy="931545"/>
                    </a:xfrm>
                    <a:prstGeom prst="rect">
                      <a:avLst/>
                    </a:prstGeom>
                    <a:noFill/>
                    <a:ln>
                      <a:noFill/>
                    </a:ln>
                  </pic:spPr>
                </pic:pic>
              </a:graphicData>
            </a:graphic>
          </wp:inline>
        </w:drawing>
      </w:r>
      <w:r w:rsidRPr="00602A23">
        <w:rPr>
          <w:noProof/>
          <w:color w:val="000000" w:themeColor="text1"/>
          <w:lang w:val="en-US" w:bidi="ar-SA"/>
        </w:rPr>
        <w:drawing>
          <wp:inline distT="0" distB="0" distL="0" distR="0">
            <wp:extent cx="833954" cy="900891"/>
            <wp:effectExtent l="19050" t="0" r="4246" b="0"/>
            <wp:docPr id="9" name="Picture 6" descr="TC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CD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32252" cy="899052"/>
                    </a:xfrm>
                    <a:prstGeom prst="rect">
                      <a:avLst/>
                    </a:prstGeom>
                    <a:noFill/>
                    <a:ln>
                      <a:noFill/>
                    </a:ln>
                  </pic:spPr>
                </pic:pic>
              </a:graphicData>
            </a:graphic>
          </wp:inline>
        </w:drawing>
      </w:r>
    </w:p>
    <w:p w:rsidR="00CD1566" w:rsidRDefault="00CD1566" w:rsidP="00CD1566">
      <w:pPr>
        <w:rPr>
          <w:rStyle w:val="IntenseEmphasis"/>
          <w:sz w:val="22"/>
        </w:rPr>
      </w:pPr>
    </w:p>
    <w:p w:rsidR="00CD1566" w:rsidRDefault="00CD1566" w:rsidP="00CD1566">
      <w:pPr>
        <w:rPr>
          <w:rStyle w:val="IntenseEmphasis"/>
          <w:sz w:val="22"/>
        </w:rPr>
      </w:pPr>
    </w:p>
    <w:p w:rsidR="00CD1566" w:rsidRPr="00CD1566" w:rsidRDefault="00CD1566" w:rsidP="00CD1566">
      <w:pPr>
        <w:jc w:val="center"/>
        <w:rPr>
          <w:rStyle w:val="IntenseEmphasis"/>
        </w:rPr>
      </w:pPr>
      <w:r w:rsidRPr="00CD1566">
        <w:rPr>
          <w:rStyle w:val="IntenseEmphasis"/>
        </w:rPr>
        <w:t>A Report f</w:t>
      </w:r>
      <w:r w:rsidRPr="00CD1566">
        <w:rPr>
          <w:rStyle w:val="IntenseEmphasis"/>
          <w:color w:val="244061" w:themeColor="accent1" w:themeShade="80"/>
        </w:rPr>
        <w:t>or</w:t>
      </w:r>
      <w:r w:rsidRPr="00CD1566">
        <w:rPr>
          <w:rStyle w:val="IntenseEmphasis"/>
        </w:rPr>
        <w:t xml:space="preserve"> the</w:t>
      </w:r>
    </w:p>
    <w:p w:rsidR="00CD1566" w:rsidRPr="00CD1566" w:rsidRDefault="00CD1566" w:rsidP="00CD1566">
      <w:pPr>
        <w:jc w:val="center"/>
        <w:rPr>
          <w:rStyle w:val="IntenseEmphasis"/>
        </w:rPr>
      </w:pPr>
      <w:r w:rsidRPr="00CD1566">
        <w:rPr>
          <w:rStyle w:val="IntenseEmphasis"/>
        </w:rPr>
        <w:t>Standing Conference On Teacher Education North and South</w:t>
      </w:r>
    </w:p>
    <w:p w:rsidR="00CD1566" w:rsidRPr="00CD1566" w:rsidRDefault="00CD1566" w:rsidP="00CD1566">
      <w:pPr>
        <w:jc w:val="center"/>
        <w:rPr>
          <w:rStyle w:val="IntenseEmphasis"/>
        </w:rPr>
      </w:pPr>
      <w:r w:rsidRPr="00CD1566">
        <w:rPr>
          <w:rStyle w:val="IntenseEmphasis"/>
        </w:rPr>
        <w:t>(SCoTENS)</w:t>
      </w:r>
    </w:p>
    <w:p w:rsidR="00CD1566" w:rsidRDefault="00CD1566">
      <w:pPr>
        <w:rPr>
          <w:color w:val="000000" w:themeColor="text1"/>
          <w:sz w:val="24"/>
        </w:rPr>
      </w:pPr>
    </w:p>
    <w:p w:rsidR="00D51FE4" w:rsidRDefault="00D51FE4" w:rsidP="002137A9">
      <w:pPr>
        <w:pStyle w:val="BodyText3"/>
        <w:spacing w:line="360" w:lineRule="auto"/>
        <w:jc w:val="both"/>
        <w:rPr>
          <w:color w:val="000000" w:themeColor="text1"/>
          <w:sz w:val="24"/>
        </w:rPr>
      </w:pPr>
    </w:p>
    <w:p w:rsidR="00CD1566" w:rsidRPr="00602A23" w:rsidRDefault="00CD1566" w:rsidP="002137A9">
      <w:pPr>
        <w:pStyle w:val="BodyText3"/>
        <w:spacing w:line="360" w:lineRule="auto"/>
        <w:jc w:val="both"/>
        <w:rPr>
          <w:color w:val="000000" w:themeColor="text1"/>
          <w:sz w:val="24"/>
        </w:rPr>
      </w:pPr>
    </w:p>
    <w:sdt>
      <w:sdtPr>
        <w:rPr>
          <w:b w:val="0"/>
          <w:bCs w:val="0"/>
          <w:caps w:val="0"/>
          <w:color w:val="000000" w:themeColor="text1"/>
          <w:spacing w:val="0"/>
          <w:sz w:val="20"/>
          <w:szCs w:val="20"/>
        </w:rPr>
        <w:id w:val="167660815"/>
        <w:docPartObj>
          <w:docPartGallery w:val="Table of Contents"/>
          <w:docPartUnique/>
        </w:docPartObj>
      </w:sdtPr>
      <w:sdtEndPr/>
      <w:sdtContent>
        <w:p w:rsidR="00522AE3" w:rsidRDefault="00AC38B7" w:rsidP="00CD1566">
          <w:pPr>
            <w:pStyle w:val="TOCHeading"/>
            <w:rPr>
              <w:noProof/>
            </w:rPr>
          </w:pPr>
          <w:r w:rsidRPr="00602A23">
            <w:rPr>
              <w:color w:val="000000" w:themeColor="text1"/>
            </w:rPr>
            <w:t>Contents</w:t>
          </w:r>
          <w:r w:rsidR="00AF39A2" w:rsidRPr="00602A23">
            <w:rPr>
              <w:color w:val="000000" w:themeColor="text1"/>
            </w:rPr>
            <w:fldChar w:fldCharType="begin"/>
          </w:r>
          <w:r w:rsidRPr="00602A23">
            <w:rPr>
              <w:color w:val="000000" w:themeColor="text1"/>
            </w:rPr>
            <w:instrText xml:space="preserve"> TOC \o "1-3" \h \z \u </w:instrText>
          </w:r>
          <w:r w:rsidR="00AF39A2" w:rsidRPr="00602A23">
            <w:rPr>
              <w:color w:val="000000" w:themeColor="text1"/>
            </w:rPr>
            <w:fldChar w:fldCharType="separate"/>
          </w:r>
        </w:p>
        <w:p w:rsidR="00522AE3" w:rsidRDefault="00F62DE8">
          <w:pPr>
            <w:pStyle w:val="TOC1"/>
            <w:tabs>
              <w:tab w:val="right" w:leader="dot" w:pos="8296"/>
            </w:tabs>
            <w:rPr>
              <w:noProof/>
              <w:sz w:val="22"/>
              <w:szCs w:val="22"/>
              <w:lang w:eastAsia="en-GB" w:bidi="ar-SA"/>
            </w:rPr>
          </w:pPr>
          <w:hyperlink w:anchor="_Toc290281852" w:history="1">
            <w:r w:rsidR="00522AE3" w:rsidRPr="009C7BA7">
              <w:rPr>
                <w:rStyle w:val="Hyperlink"/>
                <w:noProof/>
              </w:rPr>
              <w:t>ABSTRACT</w:t>
            </w:r>
            <w:r w:rsidR="00522AE3">
              <w:rPr>
                <w:noProof/>
                <w:webHidden/>
              </w:rPr>
              <w:tab/>
            </w:r>
            <w:r w:rsidR="00AF39A2">
              <w:rPr>
                <w:noProof/>
                <w:webHidden/>
              </w:rPr>
              <w:fldChar w:fldCharType="begin"/>
            </w:r>
            <w:r w:rsidR="00522AE3">
              <w:rPr>
                <w:noProof/>
                <w:webHidden/>
              </w:rPr>
              <w:instrText xml:space="preserve"> PAGEREF _Toc290281852 \h </w:instrText>
            </w:r>
            <w:r w:rsidR="00AF39A2">
              <w:rPr>
                <w:noProof/>
                <w:webHidden/>
              </w:rPr>
            </w:r>
            <w:r w:rsidR="00AF39A2">
              <w:rPr>
                <w:noProof/>
                <w:webHidden/>
              </w:rPr>
              <w:fldChar w:fldCharType="separate"/>
            </w:r>
            <w:r w:rsidR="00930E10">
              <w:rPr>
                <w:noProof/>
                <w:webHidden/>
              </w:rPr>
              <w:t>4</w:t>
            </w:r>
            <w:r w:rsidR="00AF39A2">
              <w:rPr>
                <w:noProof/>
                <w:webHidden/>
              </w:rPr>
              <w:fldChar w:fldCharType="end"/>
            </w:r>
          </w:hyperlink>
        </w:p>
        <w:p w:rsidR="00522AE3" w:rsidRDefault="00F62DE8">
          <w:pPr>
            <w:pStyle w:val="TOC1"/>
            <w:tabs>
              <w:tab w:val="right" w:leader="dot" w:pos="8296"/>
            </w:tabs>
            <w:rPr>
              <w:noProof/>
              <w:sz w:val="22"/>
              <w:szCs w:val="22"/>
              <w:lang w:eastAsia="en-GB" w:bidi="ar-SA"/>
            </w:rPr>
          </w:pPr>
          <w:hyperlink w:anchor="_Toc290281853" w:history="1">
            <w:r w:rsidR="00522AE3" w:rsidRPr="009C7BA7">
              <w:rPr>
                <w:rStyle w:val="Hyperlink"/>
                <w:noProof/>
              </w:rPr>
              <w:t>EDITORIAL CORRESPONDENCE</w:t>
            </w:r>
            <w:r w:rsidR="00522AE3">
              <w:rPr>
                <w:noProof/>
                <w:webHidden/>
              </w:rPr>
              <w:tab/>
            </w:r>
            <w:r w:rsidR="00AF39A2">
              <w:rPr>
                <w:noProof/>
                <w:webHidden/>
              </w:rPr>
              <w:fldChar w:fldCharType="begin"/>
            </w:r>
            <w:r w:rsidR="00522AE3">
              <w:rPr>
                <w:noProof/>
                <w:webHidden/>
              </w:rPr>
              <w:instrText xml:space="preserve"> PAGEREF _Toc290281853 \h </w:instrText>
            </w:r>
            <w:r w:rsidR="00AF39A2">
              <w:rPr>
                <w:noProof/>
                <w:webHidden/>
              </w:rPr>
            </w:r>
            <w:r w:rsidR="00AF39A2">
              <w:rPr>
                <w:noProof/>
                <w:webHidden/>
              </w:rPr>
              <w:fldChar w:fldCharType="separate"/>
            </w:r>
            <w:r w:rsidR="00930E10">
              <w:rPr>
                <w:noProof/>
                <w:webHidden/>
              </w:rPr>
              <w:t>4</w:t>
            </w:r>
            <w:r w:rsidR="00AF39A2">
              <w:rPr>
                <w:noProof/>
                <w:webHidden/>
              </w:rPr>
              <w:fldChar w:fldCharType="end"/>
            </w:r>
          </w:hyperlink>
        </w:p>
        <w:p w:rsidR="00522AE3" w:rsidRDefault="00F62DE8">
          <w:pPr>
            <w:pStyle w:val="TOC1"/>
            <w:tabs>
              <w:tab w:val="right" w:leader="dot" w:pos="8296"/>
            </w:tabs>
            <w:rPr>
              <w:noProof/>
              <w:sz w:val="22"/>
              <w:szCs w:val="22"/>
              <w:lang w:eastAsia="en-GB" w:bidi="ar-SA"/>
            </w:rPr>
          </w:pPr>
          <w:hyperlink w:anchor="_Toc290281854" w:history="1">
            <w:r w:rsidR="00522AE3" w:rsidRPr="009C7BA7">
              <w:rPr>
                <w:rStyle w:val="Hyperlink"/>
                <w:noProof/>
              </w:rPr>
              <w:t>FUNDING</w:t>
            </w:r>
            <w:r w:rsidR="00522AE3">
              <w:rPr>
                <w:noProof/>
                <w:webHidden/>
              </w:rPr>
              <w:tab/>
            </w:r>
            <w:r w:rsidR="00AF39A2">
              <w:rPr>
                <w:noProof/>
                <w:webHidden/>
              </w:rPr>
              <w:fldChar w:fldCharType="begin"/>
            </w:r>
            <w:r w:rsidR="00522AE3">
              <w:rPr>
                <w:noProof/>
                <w:webHidden/>
              </w:rPr>
              <w:instrText xml:space="preserve"> PAGEREF _Toc290281854 \h </w:instrText>
            </w:r>
            <w:r w:rsidR="00AF39A2">
              <w:rPr>
                <w:noProof/>
                <w:webHidden/>
              </w:rPr>
            </w:r>
            <w:r w:rsidR="00AF39A2">
              <w:rPr>
                <w:noProof/>
                <w:webHidden/>
              </w:rPr>
              <w:fldChar w:fldCharType="separate"/>
            </w:r>
            <w:r w:rsidR="00930E10">
              <w:rPr>
                <w:noProof/>
                <w:webHidden/>
              </w:rPr>
              <w:t>4</w:t>
            </w:r>
            <w:r w:rsidR="00AF39A2">
              <w:rPr>
                <w:noProof/>
                <w:webHidden/>
              </w:rPr>
              <w:fldChar w:fldCharType="end"/>
            </w:r>
          </w:hyperlink>
        </w:p>
        <w:p w:rsidR="00522AE3" w:rsidRDefault="00F62DE8">
          <w:pPr>
            <w:pStyle w:val="TOC1"/>
            <w:tabs>
              <w:tab w:val="right" w:leader="dot" w:pos="8296"/>
            </w:tabs>
            <w:rPr>
              <w:noProof/>
              <w:sz w:val="22"/>
              <w:szCs w:val="22"/>
              <w:lang w:eastAsia="en-GB" w:bidi="ar-SA"/>
            </w:rPr>
          </w:pPr>
          <w:hyperlink w:anchor="_Toc290281855" w:history="1">
            <w:r w:rsidR="00522AE3" w:rsidRPr="009C7BA7">
              <w:rPr>
                <w:rStyle w:val="Hyperlink"/>
                <w:noProof/>
              </w:rPr>
              <w:t>CASE STUDY #1</w:t>
            </w:r>
            <w:r w:rsidR="00522AE3">
              <w:rPr>
                <w:noProof/>
                <w:webHidden/>
              </w:rPr>
              <w:tab/>
            </w:r>
            <w:r w:rsidR="00AF39A2">
              <w:rPr>
                <w:noProof/>
                <w:webHidden/>
              </w:rPr>
              <w:fldChar w:fldCharType="begin"/>
            </w:r>
            <w:r w:rsidR="00522AE3">
              <w:rPr>
                <w:noProof/>
                <w:webHidden/>
              </w:rPr>
              <w:instrText xml:space="preserve"> PAGEREF _Toc290281855 \h </w:instrText>
            </w:r>
            <w:r w:rsidR="00AF39A2">
              <w:rPr>
                <w:noProof/>
                <w:webHidden/>
              </w:rPr>
            </w:r>
            <w:r w:rsidR="00AF39A2">
              <w:rPr>
                <w:noProof/>
                <w:webHidden/>
              </w:rPr>
              <w:fldChar w:fldCharType="separate"/>
            </w:r>
            <w:r w:rsidR="00930E10">
              <w:rPr>
                <w:noProof/>
                <w:webHidden/>
              </w:rPr>
              <w:t>5</w:t>
            </w:r>
            <w:r w:rsidR="00AF39A2">
              <w:rPr>
                <w:noProof/>
                <w:webHidden/>
              </w:rPr>
              <w:fldChar w:fldCharType="end"/>
            </w:r>
          </w:hyperlink>
        </w:p>
        <w:p w:rsidR="00522AE3" w:rsidRDefault="00F62DE8">
          <w:pPr>
            <w:pStyle w:val="TOC1"/>
            <w:tabs>
              <w:tab w:val="right" w:leader="dot" w:pos="8296"/>
            </w:tabs>
            <w:rPr>
              <w:noProof/>
              <w:sz w:val="22"/>
              <w:szCs w:val="22"/>
              <w:lang w:eastAsia="en-GB" w:bidi="ar-SA"/>
            </w:rPr>
          </w:pPr>
          <w:hyperlink w:anchor="_Toc290281856" w:history="1">
            <w:r w:rsidR="00522AE3" w:rsidRPr="009C7BA7">
              <w:rPr>
                <w:rStyle w:val="Hyperlink"/>
                <w:noProof/>
              </w:rPr>
              <w:t>INTRODUCTION</w:t>
            </w:r>
            <w:r w:rsidR="00522AE3">
              <w:rPr>
                <w:noProof/>
                <w:webHidden/>
              </w:rPr>
              <w:tab/>
            </w:r>
            <w:r w:rsidR="00AF39A2">
              <w:rPr>
                <w:noProof/>
                <w:webHidden/>
              </w:rPr>
              <w:fldChar w:fldCharType="begin"/>
            </w:r>
            <w:r w:rsidR="00522AE3">
              <w:rPr>
                <w:noProof/>
                <w:webHidden/>
              </w:rPr>
              <w:instrText xml:space="preserve"> PAGEREF _Toc290281856 \h </w:instrText>
            </w:r>
            <w:r w:rsidR="00AF39A2">
              <w:rPr>
                <w:noProof/>
                <w:webHidden/>
              </w:rPr>
            </w:r>
            <w:r w:rsidR="00AF39A2">
              <w:rPr>
                <w:noProof/>
                <w:webHidden/>
              </w:rPr>
              <w:fldChar w:fldCharType="separate"/>
            </w:r>
            <w:r w:rsidR="00930E10">
              <w:rPr>
                <w:noProof/>
                <w:webHidden/>
              </w:rPr>
              <w:t>6</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57" w:history="1">
            <w:r w:rsidR="00522AE3" w:rsidRPr="009C7BA7">
              <w:rPr>
                <w:rStyle w:val="Hyperlink"/>
                <w:noProof/>
              </w:rPr>
              <w:t>Research into Bullying</w:t>
            </w:r>
            <w:r w:rsidR="00522AE3">
              <w:rPr>
                <w:noProof/>
                <w:webHidden/>
              </w:rPr>
              <w:tab/>
            </w:r>
            <w:r w:rsidR="00AF39A2">
              <w:rPr>
                <w:noProof/>
                <w:webHidden/>
              </w:rPr>
              <w:fldChar w:fldCharType="begin"/>
            </w:r>
            <w:r w:rsidR="00522AE3">
              <w:rPr>
                <w:noProof/>
                <w:webHidden/>
              </w:rPr>
              <w:instrText xml:space="preserve"> PAGEREF _Toc290281857 \h </w:instrText>
            </w:r>
            <w:r w:rsidR="00AF39A2">
              <w:rPr>
                <w:noProof/>
                <w:webHidden/>
              </w:rPr>
            </w:r>
            <w:r w:rsidR="00AF39A2">
              <w:rPr>
                <w:noProof/>
                <w:webHidden/>
              </w:rPr>
              <w:fldChar w:fldCharType="separate"/>
            </w:r>
            <w:r w:rsidR="00930E10">
              <w:rPr>
                <w:noProof/>
                <w:webHidden/>
              </w:rPr>
              <w:t>6</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58" w:history="1">
            <w:r w:rsidR="00522AE3" w:rsidRPr="009C7BA7">
              <w:rPr>
                <w:rStyle w:val="Hyperlink"/>
                <w:noProof/>
              </w:rPr>
              <w:t>Disablist Bullying</w:t>
            </w:r>
            <w:r w:rsidR="00522AE3">
              <w:rPr>
                <w:noProof/>
                <w:webHidden/>
              </w:rPr>
              <w:tab/>
            </w:r>
            <w:r w:rsidR="00AF39A2">
              <w:rPr>
                <w:noProof/>
                <w:webHidden/>
              </w:rPr>
              <w:fldChar w:fldCharType="begin"/>
            </w:r>
            <w:r w:rsidR="00522AE3">
              <w:rPr>
                <w:noProof/>
                <w:webHidden/>
              </w:rPr>
              <w:instrText xml:space="preserve"> PAGEREF _Toc290281858 \h </w:instrText>
            </w:r>
            <w:r w:rsidR="00AF39A2">
              <w:rPr>
                <w:noProof/>
                <w:webHidden/>
              </w:rPr>
            </w:r>
            <w:r w:rsidR="00AF39A2">
              <w:rPr>
                <w:noProof/>
                <w:webHidden/>
              </w:rPr>
              <w:fldChar w:fldCharType="separate"/>
            </w:r>
            <w:r w:rsidR="00930E10">
              <w:rPr>
                <w:noProof/>
                <w:webHidden/>
              </w:rPr>
              <w:t>8</w:t>
            </w:r>
            <w:r w:rsidR="00AF39A2">
              <w:rPr>
                <w:noProof/>
                <w:webHidden/>
              </w:rPr>
              <w:fldChar w:fldCharType="end"/>
            </w:r>
          </w:hyperlink>
        </w:p>
        <w:p w:rsidR="00522AE3" w:rsidRDefault="00F62DE8">
          <w:pPr>
            <w:pStyle w:val="TOC1"/>
            <w:tabs>
              <w:tab w:val="right" w:leader="dot" w:pos="8296"/>
            </w:tabs>
            <w:rPr>
              <w:noProof/>
              <w:sz w:val="22"/>
              <w:szCs w:val="22"/>
              <w:lang w:eastAsia="en-GB" w:bidi="ar-SA"/>
            </w:rPr>
          </w:pPr>
          <w:hyperlink w:anchor="_Toc290281859" w:history="1">
            <w:r w:rsidR="00522AE3" w:rsidRPr="009C7BA7">
              <w:rPr>
                <w:rStyle w:val="Hyperlink"/>
                <w:noProof/>
              </w:rPr>
              <w:t>CASE STUDY #2</w:t>
            </w:r>
            <w:r w:rsidR="00522AE3">
              <w:rPr>
                <w:noProof/>
                <w:webHidden/>
              </w:rPr>
              <w:tab/>
            </w:r>
            <w:r w:rsidR="00AF39A2">
              <w:rPr>
                <w:noProof/>
                <w:webHidden/>
              </w:rPr>
              <w:fldChar w:fldCharType="begin"/>
            </w:r>
            <w:r w:rsidR="00522AE3">
              <w:rPr>
                <w:noProof/>
                <w:webHidden/>
              </w:rPr>
              <w:instrText xml:space="preserve"> PAGEREF _Toc290281859 \h </w:instrText>
            </w:r>
            <w:r w:rsidR="00AF39A2">
              <w:rPr>
                <w:noProof/>
                <w:webHidden/>
              </w:rPr>
            </w:r>
            <w:r w:rsidR="00AF39A2">
              <w:rPr>
                <w:noProof/>
                <w:webHidden/>
              </w:rPr>
              <w:fldChar w:fldCharType="separate"/>
            </w:r>
            <w:r w:rsidR="00930E10">
              <w:rPr>
                <w:noProof/>
                <w:webHidden/>
              </w:rPr>
              <w:t>14</w:t>
            </w:r>
            <w:r w:rsidR="00AF39A2">
              <w:rPr>
                <w:noProof/>
                <w:webHidden/>
              </w:rPr>
              <w:fldChar w:fldCharType="end"/>
            </w:r>
          </w:hyperlink>
        </w:p>
        <w:p w:rsidR="00522AE3" w:rsidRDefault="00F62DE8">
          <w:pPr>
            <w:pStyle w:val="TOC1"/>
            <w:tabs>
              <w:tab w:val="right" w:leader="dot" w:pos="8296"/>
            </w:tabs>
            <w:rPr>
              <w:noProof/>
              <w:sz w:val="22"/>
              <w:szCs w:val="22"/>
              <w:lang w:eastAsia="en-GB" w:bidi="ar-SA"/>
            </w:rPr>
          </w:pPr>
          <w:hyperlink w:anchor="_Toc290281860" w:history="1">
            <w:r w:rsidR="00522AE3" w:rsidRPr="009C7BA7">
              <w:rPr>
                <w:rStyle w:val="Hyperlink"/>
                <w:noProof/>
              </w:rPr>
              <w:t>METHODOLOGY</w:t>
            </w:r>
            <w:r w:rsidR="00522AE3">
              <w:rPr>
                <w:noProof/>
                <w:webHidden/>
              </w:rPr>
              <w:tab/>
            </w:r>
            <w:r w:rsidR="00AF39A2">
              <w:rPr>
                <w:noProof/>
                <w:webHidden/>
              </w:rPr>
              <w:fldChar w:fldCharType="begin"/>
            </w:r>
            <w:r w:rsidR="00522AE3">
              <w:rPr>
                <w:noProof/>
                <w:webHidden/>
              </w:rPr>
              <w:instrText xml:space="preserve"> PAGEREF _Toc290281860 \h </w:instrText>
            </w:r>
            <w:r w:rsidR="00AF39A2">
              <w:rPr>
                <w:noProof/>
                <w:webHidden/>
              </w:rPr>
            </w:r>
            <w:r w:rsidR="00AF39A2">
              <w:rPr>
                <w:noProof/>
                <w:webHidden/>
              </w:rPr>
              <w:fldChar w:fldCharType="separate"/>
            </w:r>
            <w:r w:rsidR="00930E10">
              <w:rPr>
                <w:noProof/>
                <w:webHidden/>
              </w:rPr>
              <w:t>15</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61" w:history="1">
            <w:r w:rsidR="00522AE3" w:rsidRPr="009C7BA7">
              <w:rPr>
                <w:rStyle w:val="Hyperlink"/>
                <w:noProof/>
              </w:rPr>
              <w:t>Ethics</w:t>
            </w:r>
            <w:r w:rsidR="00522AE3">
              <w:rPr>
                <w:noProof/>
                <w:webHidden/>
              </w:rPr>
              <w:tab/>
            </w:r>
            <w:r w:rsidR="00AF39A2">
              <w:rPr>
                <w:noProof/>
                <w:webHidden/>
              </w:rPr>
              <w:fldChar w:fldCharType="begin"/>
            </w:r>
            <w:r w:rsidR="00522AE3">
              <w:rPr>
                <w:noProof/>
                <w:webHidden/>
              </w:rPr>
              <w:instrText xml:space="preserve"> PAGEREF _Toc290281861 \h </w:instrText>
            </w:r>
            <w:r w:rsidR="00AF39A2">
              <w:rPr>
                <w:noProof/>
                <w:webHidden/>
              </w:rPr>
            </w:r>
            <w:r w:rsidR="00AF39A2">
              <w:rPr>
                <w:noProof/>
                <w:webHidden/>
              </w:rPr>
              <w:fldChar w:fldCharType="separate"/>
            </w:r>
            <w:r w:rsidR="00930E10">
              <w:rPr>
                <w:noProof/>
                <w:webHidden/>
              </w:rPr>
              <w:t>15</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62" w:history="1">
            <w:r w:rsidR="00522AE3" w:rsidRPr="009C7BA7">
              <w:rPr>
                <w:rStyle w:val="Hyperlink"/>
                <w:noProof/>
              </w:rPr>
              <w:t>Methods</w:t>
            </w:r>
            <w:r w:rsidR="00522AE3">
              <w:rPr>
                <w:noProof/>
                <w:webHidden/>
              </w:rPr>
              <w:tab/>
            </w:r>
            <w:r w:rsidR="00AF39A2">
              <w:rPr>
                <w:noProof/>
                <w:webHidden/>
              </w:rPr>
              <w:fldChar w:fldCharType="begin"/>
            </w:r>
            <w:r w:rsidR="00522AE3">
              <w:rPr>
                <w:noProof/>
                <w:webHidden/>
              </w:rPr>
              <w:instrText xml:space="preserve"> PAGEREF _Toc290281862 \h </w:instrText>
            </w:r>
            <w:r w:rsidR="00AF39A2">
              <w:rPr>
                <w:noProof/>
                <w:webHidden/>
              </w:rPr>
            </w:r>
            <w:r w:rsidR="00AF39A2">
              <w:rPr>
                <w:noProof/>
                <w:webHidden/>
              </w:rPr>
              <w:fldChar w:fldCharType="separate"/>
            </w:r>
            <w:r w:rsidR="00930E10">
              <w:rPr>
                <w:noProof/>
                <w:webHidden/>
              </w:rPr>
              <w:t>15</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63" w:history="1">
            <w:r w:rsidR="00522AE3" w:rsidRPr="009C7BA7">
              <w:rPr>
                <w:rStyle w:val="Hyperlink"/>
                <w:noProof/>
              </w:rPr>
              <w:t>Participants</w:t>
            </w:r>
            <w:r w:rsidR="00522AE3">
              <w:rPr>
                <w:noProof/>
                <w:webHidden/>
              </w:rPr>
              <w:tab/>
            </w:r>
            <w:r w:rsidR="00AF39A2">
              <w:rPr>
                <w:noProof/>
                <w:webHidden/>
              </w:rPr>
              <w:fldChar w:fldCharType="begin"/>
            </w:r>
            <w:r w:rsidR="00522AE3">
              <w:rPr>
                <w:noProof/>
                <w:webHidden/>
              </w:rPr>
              <w:instrText xml:space="preserve"> PAGEREF _Toc290281863 \h </w:instrText>
            </w:r>
            <w:r w:rsidR="00AF39A2">
              <w:rPr>
                <w:noProof/>
                <w:webHidden/>
              </w:rPr>
            </w:r>
            <w:r w:rsidR="00AF39A2">
              <w:rPr>
                <w:noProof/>
                <w:webHidden/>
              </w:rPr>
              <w:fldChar w:fldCharType="separate"/>
            </w:r>
            <w:r w:rsidR="00930E10">
              <w:rPr>
                <w:noProof/>
                <w:webHidden/>
              </w:rPr>
              <w:t>15</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64" w:history="1">
            <w:r w:rsidR="00522AE3" w:rsidRPr="009C7BA7">
              <w:rPr>
                <w:rStyle w:val="Hyperlink"/>
                <w:noProof/>
              </w:rPr>
              <w:t>Focus Groups</w:t>
            </w:r>
            <w:r w:rsidR="00522AE3">
              <w:rPr>
                <w:noProof/>
                <w:webHidden/>
              </w:rPr>
              <w:tab/>
            </w:r>
            <w:r w:rsidR="00AF39A2">
              <w:rPr>
                <w:noProof/>
                <w:webHidden/>
              </w:rPr>
              <w:fldChar w:fldCharType="begin"/>
            </w:r>
            <w:r w:rsidR="00522AE3">
              <w:rPr>
                <w:noProof/>
                <w:webHidden/>
              </w:rPr>
              <w:instrText xml:space="preserve"> PAGEREF _Toc290281864 \h </w:instrText>
            </w:r>
            <w:r w:rsidR="00AF39A2">
              <w:rPr>
                <w:noProof/>
                <w:webHidden/>
              </w:rPr>
            </w:r>
            <w:r w:rsidR="00AF39A2">
              <w:rPr>
                <w:noProof/>
                <w:webHidden/>
              </w:rPr>
              <w:fldChar w:fldCharType="separate"/>
            </w:r>
            <w:r w:rsidR="00930E10">
              <w:rPr>
                <w:noProof/>
                <w:webHidden/>
              </w:rPr>
              <w:t>15</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65" w:history="1">
            <w:r w:rsidR="00522AE3" w:rsidRPr="009C7BA7">
              <w:rPr>
                <w:rStyle w:val="Hyperlink"/>
                <w:noProof/>
              </w:rPr>
              <w:t>Questionnaire Survey</w:t>
            </w:r>
            <w:r w:rsidR="00522AE3">
              <w:rPr>
                <w:noProof/>
                <w:webHidden/>
              </w:rPr>
              <w:tab/>
            </w:r>
            <w:r w:rsidR="00AF39A2">
              <w:rPr>
                <w:noProof/>
                <w:webHidden/>
              </w:rPr>
              <w:fldChar w:fldCharType="begin"/>
            </w:r>
            <w:r w:rsidR="00522AE3">
              <w:rPr>
                <w:noProof/>
                <w:webHidden/>
              </w:rPr>
              <w:instrText xml:space="preserve"> PAGEREF _Toc290281865 \h </w:instrText>
            </w:r>
            <w:r w:rsidR="00AF39A2">
              <w:rPr>
                <w:noProof/>
                <w:webHidden/>
              </w:rPr>
            </w:r>
            <w:r w:rsidR="00AF39A2">
              <w:rPr>
                <w:noProof/>
                <w:webHidden/>
              </w:rPr>
              <w:fldChar w:fldCharType="separate"/>
            </w:r>
            <w:r w:rsidR="00930E10">
              <w:rPr>
                <w:noProof/>
                <w:webHidden/>
              </w:rPr>
              <w:t>16</w:t>
            </w:r>
            <w:r w:rsidR="00AF39A2">
              <w:rPr>
                <w:noProof/>
                <w:webHidden/>
              </w:rPr>
              <w:fldChar w:fldCharType="end"/>
            </w:r>
          </w:hyperlink>
        </w:p>
        <w:p w:rsidR="00522AE3" w:rsidRDefault="00F62DE8">
          <w:pPr>
            <w:pStyle w:val="TOC1"/>
            <w:tabs>
              <w:tab w:val="right" w:leader="dot" w:pos="8296"/>
            </w:tabs>
            <w:rPr>
              <w:noProof/>
              <w:sz w:val="22"/>
              <w:szCs w:val="22"/>
              <w:lang w:eastAsia="en-GB" w:bidi="ar-SA"/>
            </w:rPr>
          </w:pPr>
          <w:hyperlink w:anchor="_Toc290281866" w:history="1">
            <w:r w:rsidR="00522AE3" w:rsidRPr="009C7BA7">
              <w:rPr>
                <w:rStyle w:val="Hyperlink"/>
                <w:noProof/>
              </w:rPr>
              <w:t>CASE STUDY #3</w:t>
            </w:r>
            <w:r w:rsidR="00522AE3">
              <w:rPr>
                <w:noProof/>
                <w:webHidden/>
              </w:rPr>
              <w:tab/>
            </w:r>
            <w:r w:rsidR="00AF39A2">
              <w:rPr>
                <w:noProof/>
                <w:webHidden/>
              </w:rPr>
              <w:fldChar w:fldCharType="begin"/>
            </w:r>
            <w:r w:rsidR="00522AE3">
              <w:rPr>
                <w:noProof/>
                <w:webHidden/>
              </w:rPr>
              <w:instrText xml:space="preserve"> PAGEREF _Toc290281866 \h </w:instrText>
            </w:r>
            <w:r w:rsidR="00AF39A2">
              <w:rPr>
                <w:noProof/>
                <w:webHidden/>
              </w:rPr>
            </w:r>
            <w:r w:rsidR="00AF39A2">
              <w:rPr>
                <w:noProof/>
                <w:webHidden/>
              </w:rPr>
              <w:fldChar w:fldCharType="separate"/>
            </w:r>
            <w:r w:rsidR="00930E10">
              <w:rPr>
                <w:noProof/>
                <w:webHidden/>
              </w:rPr>
              <w:t>18</w:t>
            </w:r>
            <w:r w:rsidR="00AF39A2">
              <w:rPr>
                <w:noProof/>
                <w:webHidden/>
              </w:rPr>
              <w:fldChar w:fldCharType="end"/>
            </w:r>
          </w:hyperlink>
        </w:p>
        <w:p w:rsidR="00522AE3" w:rsidRDefault="00F62DE8">
          <w:pPr>
            <w:pStyle w:val="TOC1"/>
            <w:tabs>
              <w:tab w:val="right" w:leader="dot" w:pos="8296"/>
            </w:tabs>
            <w:rPr>
              <w:noProof/>
              <w:sz w:val="22"/>
              <w:szCs w:val="22"/>
              <w:lang w:eastAsia="en-GB" w:bidi="ar-SA"/>
            </w:rPr>
          </w:pPr>
          <w:hyperlink w:anchor="_Toc290281867" w:history="1">
            <w:r w:rsidR="00522AE3" w:rsidRPr="009C7BA7">
              <w:rPr>
                <w:rStyle w:val="Hyperlink"/>
                <w:noProof/>
              </w:rPr>
              <w:t>RESULTS</w:t>
            </w:r>
            <w:r w:rsidR="00522AE3">
              <w:rPr>
                <w:noProof/>
                <w:webHidden/>
              </w:rPr>
              <w:tab/>
            </w:r>
            <w:r w:rsidR="00AF39A2">
              <w:rPr>
                <w:noProof/>
                <w:webHidden/>
              </w:rPr>
              <w:fldChar w:fldCharType="begin"/>
            </w:r>
            <w:r w:rsidR="00522AE3">
              <w:rPr>
                <w:noProof/>
                <w:webHidden/>
              </w:rPr>
              <w:instrText xml:space="preserve"> PAGEREF _Toc290281867 \h </w:instrText>
            </w:r>
            <w:r w:rsidR="00AF39A2">
              <w:rPr>
                <w:noProof/>
                <w:webHidden/>
              </w:rPr>
            </w:r>
            <w:r w:rsidR="00AF39A2">
              <w:rPr>
                <w:noProof/>
                <w:webHidden/>
              </w:rPr>
              <w:fldChar w:fldCharType="separate"/>
            </w:r>
            <w:r w:rsidR="00930E10">
              <w:rPr>
                <w:noProof/>
                <w:webHidden/>
              </w:rPr>
              <w:t>19</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68" w:history="1">
            <w:r w:rsidR="00522AE3" w:rsidRPr="009C7BA7">
              <w:rPr>
                <w:rStyle w:val="Hyperlink"/>
                <w:noProof/>
              </w:rPr>
              <w:t>FOCUS GROUPS</w:t>
            </w:r>
            <w:r w:rsidR="00522AE3">
              <w:rPr>
                <w:noProof/>
                <w:webHidden/>
              </w:rPr>
              <w:tab/>
            </w:r>
            <w:r w:rsidR="00AF39A2">
              <w:rPr>
                <w:noProof/>
                <w:webHidden/>
              </w:rPr>
              <w:fldChar w:fldCharType="begin"/>
            </w:r>
            <w:r w:rsidR="00522AE3">
              <w:rPr>
                <w:noProof/>
                <w:webHidden/>
              </w:rPr>
              <w:instrText xml:space="preserve"> PAGEREF _Toc290281868 \h </w:instrText>
            </w:r>
            <w:r w:rsidR="00AF39A2">
              <w:rPr>
                <w:noProof/>
                <w:webHidden/>
              </w:rPr>
            </w:r>
            <w:r w:rsidR="00AF39A2">
              <w:rPr>
                <w:noProof/>
                <w:webHidden/>
              </w:rPr>
              <w:fldChar w:fldCharType="separate"/>
            </w:r>
            <w:r w:rsidR="00930E10">
              <w:rPr>
                <w:noProof/>
                <w:webHidden/>
              </w:rPr>
              <w:t>19</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69" w:history="1">
            <w:r w:rsidR="00522AE3" w:rsidRPr="009C7BA7">
              <w:rPr>
                <w:rStyle w:val="Hyperlink"/>
                <w:noProof/>
              </w:rPr>
              <w:t>Theme 1: Special Educational Needs (SEN)</w:t>
            </w:r>
            <w:r w:rsidR="00522AE3">
              <w:rPr>
                <w:noProof/>
                <w:webHidden/>
              </w:rPr>
              <w:tab/>
            </w:r>
            <w:r w:rsidR="00AF39A2">
              <w:rPr>
                <w:noProof/>
                <w:webHidden/>
              </w:rPr>
              <w:fldChar w:fldCharType="begin"/>
            </w:r>
            <w:r w:rsidR="00522AE3">
              <w:rPr>
                <w:noProof/>
                <w:webHidden/>
              </w:rPr>
              <w:instrText xml:space="preserve"> PAGEREF _Toc290281869 \h </w:instrText>
            </w:r>
            <w:r w:rsidR="00AF39A2">
              <w:rPr>
                <w:noProof/>
                <w:webHidden/>
              </w:rPr>
            </w:r>
            <w:r w:rsidR="00AF39A2">
              <w:rPr>
                <w:noProof/>
                <w:webHidden/>
              </w:rPr>
              <w:fldChar w:fldCharType="separate"/>
            </w:r>
            <w:r w:rsidR="00930E10">
              <w:rPr>
                <w:noProof/>
                <w:webHidden/>
              </w:rPr>
              <w:t>19</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70" w:history="1">
            <w:r w:rsidR="00522AE3" w:rsidRPr="009C7BA7">
              <w:rPr>
                <w:rStyle w:val="Hyperlink"/>
                <w:noProof/>
              </w:rPr>
              <w:t>Theme 2: Bullying</w:t>
            </w:r>
            <w:r w:rsidR="00522AE3">
              <w:rPr>
                <w:noProof/>
                <w:webHidden/>
              </w:rPr>
              <w:tab/>
            </w:r>
            <w:r w:rsidR="00AF39A2">
              <w:rPr>
                <w:noProof/>
                <w:webHidden/>
              </w:rPr>
              <w:fldChar w:fldCharType="begin"/>
            </w:r>
            <w:r w:rsidR="00522AE3">
              <w:rPr>
                <w:noProof/>
                <w:webHidden/>
              </w:rPr>
              <w:instrText xml:space="preserve"> PAGEREF _Toc290281870 \h </w:instrText>
            </w:r>
            <w:r w:rsidR="00AF39A2">
              <w:rPr>
                <w:noProof/>
                <w:webHidden/>
              </w:rPr>
            </w:r>
            <w:r w:rsidR="00AF39A2">
              <w:rPr>
                <w:noProof/>
                <w:webHidden/>
              </w:rPr>
              <w:fldChar w:fldCharType="separate"/>
            </w:r>
            <w:r w:rsidR="00930E10">
              <w:rPr>
                <w:noProof/>
                <w:webHidden/>
              </w:rPr>
              <w:t>22</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71" w:history="1">
            <w:r w:rsidR="00522AE3" w:rsidRPr="009C7BA7">
              <w:rPr>
                <w:rStyle w:val="Hyperlink"/>
                <w:noProof/>
              </w:rPr>
              <w:t>Theme 3: Disablist Bullying</w:t>
            </w:r>
            <w:r w:rsidR="00522AE3">
              <w:rPr>
                <w:noProof/>
                <w:webHidden/>
              </w:rPr>
              <w:tab/>
            </w:r>
            <w:r w:rsidR="00AF39A2">
              <w:rPr>
                <w:noProof/>
                <w:webHidden/>
              </w:rPr>
              <w:fldChar w:fldCharType="begin"/>
            </w:r>
            <w:r w:rsidR="00522AE3">
              <w:rPr>
                <w:noProof/>
                <w:webHidden/>
              </w:rPr>
              <w:instrText xml:space="preserve"> PAGEREF _Toc290281871 \h </w:instrText>
            </w:r>
            <w:r w:rsidR="00AF39A2">
              <w:rPr>
                <w:noProof/>
                <w:webHidden/>
              </w:rPr>
            </w:r>
            <w:r w:rsidR="00AF39A2">
              <w:rPr>
                <w:noProof/>
                <w:webHidden/>
              </w:rPr>
              <w:fldChar w:fldCharType="separate"/>
            </w:r>
            <w:r w:rsidR="00930E10">
              <w:rPr>
                <w:noProof/>
                <w:webHidden/>
              </w:rPr>
              <w:t>24</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72" w:history="1">
            <w:r w:rsidR="00522AE3" w:rsidRPr="009C7BA7">
              <w:rPr>
                <w:rStyle w:val="Hyperlink"/>
                <w:noProof/>
              </w:rPr>
              <w:t>QUESTIONNAIRE RESULTS</w:t>
            </w:r>
            <w:r w:rsidR="00522AE3">
              <w:rPr>
                <w:noProof/>
                <w:webHidden/>
              </w:rPr>
              <w:tab/>
            </w:r>
            <w:r w:rsidR="00AF39A2">
              <w:rPr>
                <w:noProof/>
                <w:webHidden/>
              </w:rPr>
              <w:fldChar w:fldCharType="begin"/>
            </w:r>
            <w:r w:rsidR="00522AE3">
              <w:rPr>
                <w:noProof/>
                <w:webHidden/>
              </w:rPr>
              <w:instrText xml:space="preserve"> PAGEREF _Toc290281872 \h </w:instrText>
            </w:r>
            <w:r w:rsidR="00AF39A2">
              <w:rPr>
                <w:noProof/>
                <w:webHidden/>
              </w:rPr>
            </w:r>
            <w:r w:rsidR="00AF39A2">
              <w:rPr>
                <w:noProof/>
                <w:webHidden/>
              </w:rPr>
              <w:fldChar w:fldCharType="separate"/>
            </w:r>
            <w:r w:rsidR="00930E10">
              <w:rPr>
                <w:noProof/>
                <w:webHidden/>
              </w:rPr>
              <w:t>27</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73" w:history="1">
            <w:r w:rsidR="00522AE3" w:rsidRPr="009C7BA7">
              <w:rPr>
                <w:rStyle w:val="Hyperlink"/>
                <w:noProof/>
              </w:rPr>
              <w:t>Knowledge of SEN Legislation</w:t>
            </w:r>
            <w:r w:rsidR="00522AE3">
              <w:rPr>
                <w:noProof/>
                <w:webHidden/>
              </w:rPr>
              <w:tab/>
            </w:r>
            <w:r w:rsidR="00AF39A2">
              <w:rPr>
                <w:noProof/>
                <w:webHidden/>
              </w:rPr>
              <w:fldChar w:fldCharType="begin"/>
            </w:r>
            <w:r w:rsidR="00522AE3">
              <w:rPr>
                <w:noProof/>
                <w:webHidden/>
              </w:rPr>
              <w:instrText xml:space="preserve"> PAGEREF _Toc290281873 \h </w:instrText>
            </w:r>
            <w:r w:rsidR="00AF39A2">
              <w:rPr>
                <w:noProof/>
                <w:webHidden/>
              </w:rPr>
            </w:r>
            <w:r w:rsidR="00AF39A2">
              <w:rPr>
                <w:noProof/>
                <w:webHidden/>
              </w:rPr>
              <w:fldChar w:fldCharType="separate"/>
            </w:r>
            <w:r w:rsidR="00930E10">
              <w:rPr>
                <w:noProof/>
                <w:webHidden/>
              </w:rPr>
              <w:t>27</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74" w:history="1">
            <w:r w:rsidR="00522AE3" w:rsidRPr="009C7BA7">
              <w:rPr>
                <w:rStyle w:val="Hyperlink"/>
                <w:noProof/>
              </w:rPr>
              <w:t>Training in SEN</w:t>
            </w:r>
            <w:r w:rsidR="00522AE3">
              <w:rPr>
                <w:noProof/>
                <w:webHidden/>
              </w:rPr>
              <w:tab/>
            </w:r>
            <w:r w:rsidR="00AF39A2">
              <w:rPr>
                <w:noProof/>
                <w:webHidden/>
              </w:rPr>
              <w:fldChar w:fldCharType="begin"/>
            </w:r>
            <w:r w:rsidR="00522AE3">
              <w:rPr>
                <w:noProof/>
                <w:webHidden/>
              </w:rPr>
              <w:instrText xml:space="preserve"> PAGEREF _Toc290281874 \h </w:instrText>
            </w:r>
            <w:r w:rsidR="00AF39A2">
              <w:rPr>
                <w:noProof/>
                <w:webHidden/>
              </w:rPr>
            </w:r>
            <w:r w:rsidR="00AF39A2">
              <w:rPr>
                <w:noProof/>
                <w:webHidden/>
              </w:rPr>
              <w:fldChar w:fldCharType="separate"/>
            </w:r>
            <w:r w:rsidR="00930E10">
              <w:rPr>
                <w:noProof/>
                <w:webHidden/>
              </w:rPr>
              <w:t>27</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75" w:history="1">
            <w:r w:rsidR="00522AE3" w:rsidRPr="009C7BA7">
              <w:rPr>
                <w:rStyle w:val="Hyperlink"/>
                <w:noProof/>
              </w:rPr>
              <w:t>Confidence In Meeting The Needs Of Students With Sen</w:t>
            </w:r>
            <w:r w:rsidR="00522AE3">
              <w:rPr>
                <w:noProof/>
                <w:webHidden/>
              </w:rPr>
              <w:tab/>
            </w:r>
            <w:r w:rsidR="00AF39A2">
              <w:rPr>
                <w:noProof/>
                <w:webHidden/>
              </w:rPr>
              <w:fldChar w:fldCharType="begin"/>
            </w:r>
            <w:r w:rsidR="00522AE3">
              <w:rPr>
                <w:noProof/>
                <w:webHidden/>
              </w:rPr>
              <w:instrText xml:space="preserve"> PAGEREF _Toc290281875 \h </w:instrText>
            </w:r>
            <w:r w:rsidR="00AF39A2">
              <w:rPr>
                <w:noProof/>
                <w:webHidden/>
              </w:rPr>
            </w:r>
            <w:r w:rsidR="00AF39A2">
              <w:rPr>
                <w:noProof/>
                <w:webHidden/>
              </w:rPr>
              <w:fldChar w:fldCharType="separate"/>
            </w:r>
            <w:r w:rsidR="00930E10">
              <w:rPr>
                <w:noProof/>
                <w:webHidden/>
              </w:rPr>
              <w:t>27</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76" w:history="1">
            <w:r w:rsidR="00522AE3" w:rsidRPr="009C7BA7">
              <w:rPr>
                <w:rStyle w:val="Hyperlink"/>
                <w:noProof/>
              </w:rPr>
              <w:t>Cognitive and Learning Difficulties</w:t>
            </w:r>
            <w:r w:rsidR="00522AE3">
              <w:rPr>
                <w:noProof/>
                <w:webHidden/>
              </w:rPr>
              <w:tab/>
            </w:r>
            <w:r w:rsidR="00AF39A2">
              <w:rPr>
                <w:noProof/>
                <w:webHidden/>
              </w:rPr>
              <w:fldChar w:fldCharType="begin"/>
            </w:r>
            <w:r w:rsidR="00522AE3">
              <w:rPr>
                <w:noProof/>
                <w:webHidden/>
              </w:rPr>
              <w:instrText xml:space="preserve"> PAGEREF _Toc290281876 \h </w:instrText>
            </w:r>
            <w:r w:rsidR="00AF39A2">
              <w:rPr>
                <w:noProof/>
                <w:webHidden/>
              </w:rPr>
            </w:r>
            <w:r w:rsidR="00AF39A2">
              <w:rPr>
                <w:noProof/>
                <w:webHidden/>
              </w:rPr>
              <w:fldChar w:fldCharType="separate"/>
            </w:r>
            <w:r w:rsidR="00930E10">
              <w:rPr>
                <w:noProof/>
                <w:webHidden/>
              </w:rPr>
              <w:t>28</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77" w:history="1">
            <w:r w:rsidR="00522AE3" w:rsidRPr="009C7BA7">
              <w:rPr>
                <w:rStyle w:val="Hyperlink"/>
                <w:noProof/>
              </w:rPr>
              <w:t>Social, Emotional and Behavioural Difficulties</w:t>
            </w:r>
            <w:r w:rsidR="00522AE3">
              <w:rPr>
                <w:noProof/>
                <w:webHidden/>
              </w:rPr>
              <w:tab/>
            </w:r>
            <w:r w:rsidR="00AF39A2">
              <w:rPr>
                <w:noProof/>
                <w:webHidden/>
              </w:rPr>
              <w:fldChar w:fldCharType="begin"/>
            </w:r>
            <w:r w:rsidR="00522AE3">
              <w:rPr>
                <w:noProof/>
                <w:webHidden/>
              </w:rPr>
              <w:instrText xml:space="preserve"> PAGEREF _Toc290281877 \h </w:instrText>
            </w:r>
            <w:r w:rsidR="00AF39A2">
              <w:rPr>
                <w:noProof/>
                <w:webHidden/>
              </w:rPr>
            </w:r>
            <w:r w:rsidR="00AF39A2">
              <w:rPr>
                <w:noProof/>
                <w:webHidden/>
              </w:rPr>
              <w:fldChar w:fldCharType="separate"/>
            </w:r>
            <w:r w:rsidR="00930E10">
              <w:rPr>
                <w:noProof/>
                <w:webHidden/>
              </w:rPr>
              <w:t>28</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78" w:history="1">
            <w:r w:rsidR="00522AE3" w:rsidRPr="009C7BA7">
              <w:rPr>
                <w:rStyle w:val="Hyperlink"/>
                <w:noProof/>
              </w:rPr>
              <w:t>Communication and Interaction Difficulties</w:t>
            </w:r>
            <w:r w:rsidR="00522AE3">
              <w:rPr>
                <w:noProof/>
                <w:webHidden/>
              </w:rPr>
              <w:tab/>
            </w:r>
            <w:r w:rsidR="00AF39A2">
              <w:rPr>
                <w:noProof/>
                <w:webHidden/>
              </w:rPr>
              <w:fldChar w:fldCharType="begin"/>
            </w:r>
            <w:r w:rsidR="00522AE3">
              <w:rPr>
                <w:noProof/>
                <w:webHidden/>
              </w:rPr>
              <w:instrText xml:space="preserve"> PAGEREF _Toc290281878 \h </w:instrText>
            </w:r>
            <w:r w:rsidR="00AF39A2">
              <w:rPr>
                <w:noProof/>
                <w:webHidden/>
              </w:rPr>
            </w:r>
            <w:r w:rsidR="00AF39A2">
              <w:rPr>
                <w:noProof/>
                <w:webHidden/>
              </w:rPr>
              <w:fldChar w:fldCharType="separate"/>
            </w:r>
            <w:r w:rsidR="00930E10">
              <w:rPr>
                <w:noProof/>
                <w:webHidden/>
              </w:rPr>
              <w:t>28</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79" w:history="1">
            <w:r w:rsidR="00522AE3" w:rsidRPr="009C7BA7">
              <w:rPr>
                <w:rStyle w:val="Hyperlink"/>
                <w:noProof/>
              </w:rPr>
              <w:t>Sensory Difficulties</w:t>
            </w:r>
            <w:r w:rsidR="00522AE3">
              <w:rPr>
                <w:noProof/>
                <w:webHidden/>
              </w:rPr>
              <w:tab/>
            </w:r>
            <w:r w:rsidR="00AF39A2">
              <w:rPr>
                <w:noProof/>
                <w:webHidden/>
              </w:rPr>
              <w:fldChar w:fldCharType="begin"/>
            </w:r>
            <w:r w:rsidR="00522AE3">
              <w:rPr>
                <w:noProof/>
                <w:webHidden/>
              </w:rPr>
              <w:instrText xml:space="preserve"> PAGEREF _Toc290281879 \h </w:instrText>
            </w:r>
            <w:r w:rsidR="00AF39A2">
              <w:rPr>
                <w:noProof/>
                <w:webHidden/>
              </w:rPr>
            </w:r>
            <w:r w:rsidR="00AF39A2">
              <w:rPr>
                <w:noProof/>
                <w:webHidden/>
              </w:rPr>
              <w:fldChar w:fldCharType="separate"/>
            </w:r>
            <w:r w:rsidR="00930E10">
              <w:rPr>
                <w:noProof/>
                <w:webHidden/>
              </w:rPr>
              <w:t>28</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80" w:history="1">
            <w:r w:rsidR="00522AE3" w:rsidRPr="009C7BA7">
              <w:rPr>
                <w:rStyle w:val="Hyperlink"/>
                <w:noProof/>
              </w:rPr>
              <w:t>Physical Difficulties</w:t>
            </w:r>
            <w:r w:rsidR="00522AE3">
              <w:rPr>
                <w:noProof/>
                <w:webHidden/>
              </w:rPr>
              <w:tab/>
            </w:r>
            <w:r w:rsidR="00AF39A2">
              <w:rPr>
                <w:noProof/>
                <w:webHidden/>
              </w:rPr>
              <w:fldChar w:fldCharType="begin"/>
            </w:r>
            <w:r w:rsidR="00522AE3">
              <w:rPr>
                <w:noProof/>
                <w:webHidden/>
              </w:rPr>
              <w:instrText xml:space="preserve"> PAGEREF _Toc290281880 \h </w:instrText>
            </w:r>
            <w:r w:rsidR="00AF39A2">
              <w:rPr>
                <w:noProof/>
                <w:webHidden/>
              </w:rPr>
            </w:r>
            <w:r w:rsidR="00AF39A2">
              <w:rPr>
                <w:noProof/>
                <w:webHidden/>
              </w:rPr>
              <w:fldChar w:fldCharType="separate"/>
            </w:r>
            <w:r w:rsidR="00930E10">
              <w:rPr>
                <w:noProof/>
                <w:webHidden/>
              </w:rPr>
              <w:t>29</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81" w:history="1">
            <w:r w:rsidR="00522AE3" w:rsidRPr="009C7BA7">
              <w:rPr>
                <w:rStyle w:val="Hyperlink"/>
                <w:noProof/>
              </w:rPr>
              <w:t>Medical Conditions / Syndromes</w:t>
            </w:r>
            <w:r w:rsidR="00522AE3">
              <w:rPr>
                <w:noProof/>
                <w:webHidden/>
              </w:rPr>
              <w:tab/>
            </w:r>
            <w:r w:rsidR="00AF39A2">
              <w:rPr>
                <w:noProof/>
                <w:webHidden/>
              </w:rPr>
              <w:fldChar w:fldCharType="begin"/>
            </w:r>
            <w:r w:rsidR="00522AE3">
              <w:rPr>
                <w:noProof/>
                <w:webHidden/>
              </w:rPr>
              <w:instrText xml:space="preserve"> PAGEREF _Toc290281881 \h </w:instrText>
            </w:r>
            <w:r w:rsidR="00AF39A2">
              <w:rPr>
                <w:noProof/>
                <w:webHidden/>
              </w:rPr>
            </w:r>
            <w:r w:rsidR="00AF39A2">
              <w:rPr>
                <w:noProof/>
                <w:webHidden/>
              </w:rPr>
              <w:fldChar w:fldCharType="separate"/>
            </w:r>
            <w:r w:rsidR="00930E10">
              <w:rPr>
                <w:noProof/>
                <w:webHidden/>
              </w:rPr>
              <w:t>29</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82" w:history="1">
            <w:r w:rsidR="00522AE3" w:rsidRPr="009C7BA7">
              <w:rPr>
                <w:rStyle w:val="Hyperlink"/>
                <w:noProof/>
              </w:rPr>
              <w:t>Responding to SEN in the Classroom</w:t>
            </w:r>
            <w:r w:rsidR="00522AE3">
              <w:rPr>
                <w:noProof/>
                <w:webHidden/>
              </w:rPr>
              <w:tab/>
            </w:r>
            <w:r w:rsidR="00AF39A2">
              <w:rPr>
                <w:noProof/>
                <w:webHidden/>
              </w:rPr>
              <w:fldChar w:fldCharType="begin"/>
            </w:r>
            <w:r w:rsidR="00522AE3">
              <w:rPr>
                <w:noProof/>
                <w:webHidden/>
              </w:rPr>
              <w:instrText xml:space="preserve"> PAGEREF _Toc290281882 \h </w:instrText>
            </w:r>
            <w:r w:rsidR="00AF39A2">
              <w:rPr>
                <w:noProof/>
                <w:webHidden/>
              </w:rPr>
            </w:r>
            <w:r w:rsidR="00AF39A2">
              <w:rPr>
                <w:noProof/>
                <w:webHidden/>
              </w:rPr>
              <w:fldChar w:fldCharType="separate"/>
            </w:r>
            <w:r w:rsidR="00930E10">
              <w:rPr>
                <w:noProof/>
                <w:webHidden/>
              </w:rPr>
              <w:t>29</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83" w:history="1">
            <w:r w:rsidR="00522AE3" w:rsidRPr="009C7BA7">
              <w:rPr>
                <w:rStyle w:val="Hyperlink"/>
                <w:noProof/>
              </w:rPr>
              <w:t>Planning for SEN Provision in ITE</w:t>
            </w:r>
            <w:r w:rsidR="00522AE3">
              <w:rPr>
                <w:noProof/>
                <w:webHidden/>
              </w:rPr>
              <w:tab/>
            </w:r>
            <w:r w:rsidR="00AF39A2">
              <w:rPr>
                <w:noProof/>
                <w:webHidden/>
              </w:rPr>
              <w:fldChar w:fldCharType="begin"/>
            </w:r>
            <w:r w:rsidR="00522AE3">
              <w:rPr>
                <w:noProof/>
                <w:webHidden/>
              </w:rPr>
              <w:instrText xml:space="preserve"> PAGEREF _Toc290281883 \h </w:instrText>
            </w:r>
            <w:r w:rsidR="00AF39A2">
              <w:rPr>
                <w:noProof/>
                <w:webHidden/>
              </w:rPr>
            </w:r>
            <w:r w:rsidR="00AF39A2">
              <w:rPr>
                <w:noProof/>
                <w:webHidden/>
              </w:rPr>
              <w:fldChar w:fldCharType="separate"/>
            </w:r>
            <w:r w:rsidR="00930E10">
              <w:rPr>
                <w:noProof/>
                <w:webHidden/>
              </w:rPr>
              <w:t>30</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84" w:history="1">
            <w:r w:rsidR="00522AE3" w:rsidRPr="009C7BA7">
              <w:rPr>
                <w:rStyle w:val="Hyperlink"/>
                <w:noProof/>
              </w:rPr>
              <w:t>Management of Bully/victim Problems in School</w:t>
            </w:r>
            <w:r w:rsidR="00522AE3">
              <w:rPr>
                <w:noProof/>
                <w:webHidden/>
              </w:rPr>
              <w:tab/>
            </w:r>
            <w:r w:rsidR="00AF39A2">
              <w:rPr>
                <w:noProof/>
                <w:webHidden/>
              </w:rPr>
              <w:fldChar w:fldCharType="begin"/>
            </w:r>
            <w:r w:rsidR="00522AE3">
              <w:rPr>
                <w:noProof/>
                <w:webHidden/>
              </w:rPr>
              <w:instrText xml:space="preserve"> PAGEREF _Toc290281884 \h </w:instrText>
            </w:r>
            <w:r w:rsidR="00AF39A2">
              <w:rPr>
                <w:noProof/>
                <w:webHidden/>
              </w:rPr>
            </w:r>
            <w:r w:rsidR="00AF39A2">
              <w:rPr>
                <w:noProof/>
                <w:webHidden/>
              </w:rPr>
              <w:fldChar w:fldCharType="separate"/>
            </w:r>
            <w:r w:rsidR="00930E10">
              <w:rPr>
                <w:noProof/>
                <w:webHidden/>
              </w:rPr>
              <w:t>30</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85" w:history="1">
            <w:r w:rsidR="00522AE3" w:rsidRPr="009C7BA7">
              <w:rPr>
                <w:rStyle w:val="Hyperlink"/>
                <w:noProof/>
              </w:rPr>
              <w:t>Countering Bully/victim Problems in School</w:t>
            </w:r>
            <w:r w:rsidR="00522AE3">
              <w:rPr>
                <w:noProof/>
                <w:webHidden/>
              </w:rPr>
              <w:tab/>
            </w:r>
            <w:r w:rsidR="00AF39A2">
              <w:rPr>
                <w:noProof/>
                <w:webHidden/>
              </w:rPr>
              <w:fldChar w:fldCharType="begin"/>
            </w:r>
            <w:r w:rsidR="00522AE3">
              <w:rPr>
                <w:noProof/>
                <w:webHidden/>
              </w:rPr>
              <w:instrText xml:space="preserve"> PAGEREF _Toc290281885 \h </w:instrText>
            </w:r>
            <w:r w:rsidR="00AF39A2">
              <w:rPr>
                <w:noProof/>
                <w:webHidden/>
              </w:rPr>
            </w:r>
            <w:r w:rsidR="00AF39A2">
              <w:rPr>
                <w:noProof/>
                <w:webHidden/>
              </w:rPr>
              <w:fldChar w:fldCharType="separate"/>
            </w:r>
            <w:r w:rsidR="00930E10">
              <w:rPr>
                <w:noProof/>
                <w:webHidden/>
              </w:rPr>
              <w:t>31</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86" w:history="1">
            <w:r w:rsidR="00522AE3" w:rsidRPr="009C7BA7">
              <w:rPr>
                <w:rStyle w:val="Hyperlink"/>
                <w:noProof/>
              </w:rPr>
              <w:t>Training and Planning for Countering Bully/victim Problems</w:t>
            </w:r>
            <w:r w:rsidR="00522AE3">
              <w:rPr>
                <w:noProof/>
                <w:webHidden/>
              </w:rPr>
              <w:tab/>
            </w:r>
            <w:r w:rsidR="00AF39A2">
              <w:rPr>
                <w:noProof/>
                <w:webHidden/>
              </w:rPr>
              <w:fldChar w:fldCharType="begin"/>
            </w:r>
            <w:r w:rsidR="00522AE3">
              <w:rPr>
                <w:noProof/>
                <w:webHidden/>
              </w:rPr>
              <w:instrText xml:space="preserve"> PAGEREF _Toc290281886 \h </w:instrText>
            </w:r>
            <w:r w:rsidR="00AF39A2">
              <w:rPr>
                <w:noProof/>
                <w:webHidden/>
              </w:rPr>
            </w:r>
            <w:r w:rsidR="00AF39A2">
              <w:rPr>
                <w:noProof/>
                <w:webHidden/>
              </w:rPr>
              <w:fldChar w:fldCharType="separate"/>
            </w:r>
            <w:r w:rsidR="00930E10">
              <w:rPr>
                <w:noProof/>
                <w:webHidden/>
              </w:rPr>
              <w:t>31</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87" w:history="1">
            <w:r w:rsidR="00522AE3" w:rsidRPr="009C7BA7">
              <w:rPr>
                <w:rStyle w:val="Hyperlink"/>
                <w:noProof/>
              </w:rPr>
              <w:t>Disablist Bullying</w:t>
            </w:r>
            <w:r w:rsidR="00522AE3">
              <w:rPr>
                <w:noProof/>
                <w:webHidden/>
              </w:rPr>
              <w:tab/>
            </w:r>
            <w:r w:rsidR="00AF39A2">
              <w:rPr>
                <w:noProof/>
                <w:webHidden/>
              </w:rPr>
              <w:fldChar w:fldCharType="begin"/>
            </w:r>
            <w:r w:rsidR="00522AE3">
              <w:rPr>
                <w:noProof/>
                <w:webHidden/>
              </w:rPr>
              <w:instrText xml:space="preserve"> PAGEREF _Toc290281887 \h </w:instrText>
            </w:r>
            <w:r w:rsidR="00AF39A2">
              <w:rPr>
                <w:noProof/>
                <w:webHidden/>
              </w:rPr>
            </w:r>
            <w:r w:rsidR="00AF39A2">
              <w:rPr>
                <w:noProof/>
                <w:webHidden/>
              </w:rPr>
              <w:fldChar w:fldCharType="separate"/>
            </w:r>
            <w:r w:rsidR="00930E10">
              <w:rPr>
                <w:noProof/>
                <w:webHidden/>
              </w:rPr>
              <w:t>32</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88" w:history="1">
            <w:r w:rsidR="00522AE3" w:rsidRPr="009C7BA7">
              <w:rPr>
                <w:rStyle w:val="Hyperlink"/>
                <w:noProof/>
              </w:rPr>
              <w:t>Training and Planning for Countering Disablist Bullying</w:t>
            </w:r>
            <w:r w:rsidR="00522AE3">
              <w:rPr>
                <w:noProof/>
                <w:webHidden/>
              </w:rPr>
              <w:tab/>
            </w:r>
            <w:r w:rsidR="00AF39A2">
              <w:rPr>
                <w:noProof/>
                <w:webHidden/>
              </w:rPr>
              <w:fldChar w:fldCharType="begin"/>
            </w:r>
            <w:r w:rsidR="00522AE3">
              <w:rPr>
                <w:noProof/>
                <w:webHidden/>
              </w:rPr>
              <w:instrText xml:space="preserve"> PAGEREF _Toc290281888 \h </w:instrText>
            </w:r>
            <w:r w:rsidR="00AF39A2">
              <w:rPr>
                <w:noProof/>
                <w:webHidden/>
              </w:rPr>
            </w:r>
            <w:r w:rsidR="00AF39A2">
              <w:rPr>
                <w:noProof/>
                <w:webHidden/>
              </w:rPr>
              <w:fldChar w:fldCharType="separate"/>
            </w:r>
            <w:r w:rsidR="00930E10">
              <w:rPr>
                <w:noProof/>
                <w:webHidden/>
              </w:rPr>
              <w:t>34</w:t>
            </w:r>
            <w:r w:rsidR="00AF39A2">
              <w:rPr>
                <w:noProof/>
                <w:webHidden/>
              </w:rPr>
              <w:fldChar w:fldCharType="end"/>
            </w:r>
          </w:hyperlink>
        </w:p>
        <w:p w:rsidR="00522AE3" w:rsidRDefault="00F62DE8">
          <w:pPr>
            <w:pStyle w:val="TOC1"/>
            <w:tabs>
              <w:tab w:val="right" w:leader="dot" w:pos="8296"/>
            </w:tabs>
            <w:rPr>
              <w:noProof/>
              <w:sz w:val="22"/>
              <w:szCs w:val="22"/>
              <w:lang w:eastAsia="en-GB" w:bidi="ar-SA"/>
            </w:rPr>
          </w:pPr>
          <w:hyperlink w:anchor="_Toc290281889" w:history="1">
            <w:r w:rsidR="00522AE3" w:rsidRPr="009C7BA7">
              <w:rPr>
                <w:rStyle w:val="Hyperlink"/>
                <w:noProof/>
              </w:rPr>
              <w:t>CASE STUDY #4</w:t>
            </w:r>
            <w:r w:rsidR="00522AE3">
              <w:rPr>
                <w:noProof/>
                <w:webHidden/>
              </w:rPr>
              <w:tab/>
            </w:r>
            <w:r w:rsidR="00AF39A2">
              <w:rPr>
                <w:noProof/>
                <w:webHidden/>
              </w:rPr>
              <w:fldChar w:fldCharType="begin"/>
            </w:r>
            <w:r w:rsidR="00522AE3">
              <w:rPr>
                <w:noProof/>
                <w:webHidden/>
              </w:rPr>
              <w:instrText xml:space="preserve"> PAGEREF _Toc290281889 \h </w:instrText>
            </w:r>
            <w:r w:rsidR="00AF39A2">
              <w:rPr>
                <w:noProof/>
                <w:webHidden/>
              </w:rPr>
            </w:r>
            <w:r w:rsidR="00AF39A2">
              <w:rPr>
                <w:noProof/>
                <w:webHidden/>
              </w:rPr>
              <w:fldChar w:fldCharType="separate"/>
            </w:r>
            <w:r w:rsidR="00930E10">
              <w:rPr>
                <w:noProof/>
                <w:webHidden/>
              </w:rPr>
              <w:t>35</w:t>
            </w:r>
            <w:r w:rsidR="00AF39A2">
              <w:rPr>
                <w:noProof/>
                <w:webHidden/>
              </w:rPr>
              <w:fldChar w:fldCharType="end"/>
            </w:r>
          </w:hyperlink>
        </w:p>
        <w:p w:rsidR="00522AE3" w:rsidRDefault="00F62DE8">
          <w:pPr>
            <w:pStyle w:val="TOC1"/>
            <w:tabs>
              <w:tab w:val="right" w:leader="dot" w:pos="8296"/>
            </w:tabs>
            <w:rPr>
              <w:noProof/>
              <w:sz w:val="22"/>
              <w:szCs w:val="22"/>
              <w:lang w:eastAsia="en-GB" w:bidi="ar-SA"/>
            </w:rPr>
          </w:pPr>
          <w:hyperlink w:anchor="_Toc290281890" w:history="1">
            <w:r w:rsidR="00522AE3" w:rsidRPr="009C7BA7">
              <w:rPr>
                <w:rStyle w:val="Hyperlink"/>
                <w:noProof/>
              </w:rPr>
              <w:t>DISCUSSION</w:t>
            </w:r>
            <w:r w:rsidR="00522AE3">
              <w:rPr>
                <w:noProof/>
                <w:webHidden/>
              </w:rPr>
              <w:tab/>
            </w:r>
            <w:r w:rsidR="00AF39A2">
              <w:rPr>
                <w:noProof/>
                <w:webHidden/>
              </w:rPr>
              <w:fldChar w:fldCharType="begin"/>
            </w:r>
            <w:r w:rsidR="00522AE3">
              <w:rPr>
                <w:noProof/>
                <w:webHidden/>
              </w:rPr>
              <w:instrText xml:space="preserve"> PAGEREF _Toc290281890 \h </w:instrText>
            </w:r>
            <w:r w:rsidR="00AF39A2">
              <w:rPr>
                <w:noProof/>
                <w:webHidden/>
              </w:rPr>
            </w:r>
            <w:r w:rsidR="00AF39A2">
              <w:rPr>
                <w:noProof/>
                <w:webHidden/>
              </w:rPr>
              <w:fldChar w:fldCharType="separate"/>
            </w:r>
            <w:r w:rsidR="00930E10">
              <w:rPr>
                <w:noProof/>
                <w:webHidden/>
              </w:rPr>
              <w:t>36</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91" w:history="1">
            <w:r w:rsidR="00522AE3" w:rsidRPr="009C7BA7">
              <w:rPr>
                <w:rStyle w:val="Hyperlink"/>
                <w:noProof/>
              </w:rPr>
              <w:t>(i) The Knowledge, Attitudes, and Perceptions of Student Teachers in Relation to SEN</w:t>
            </w:r>
            <w:r w:rsidR="00522AE3">
              <w:rPr>
                <w:noProof/>
                <w:webHidden/>
              </w:rPr>
              <w:tab/>
            </w:r>
            <w:r w:rsidR="00AF39A2">
              <w:rPr>
                <w:noProof/>
                <w:webHidden/>
              </w:rPr>
              <w:fldChar w:fldCharType="begin"/>
            </w:r>
            <w:r w:rsidR="00522AE3">
              <w:rPr>
                <w:noProof/>
                <w:webHidden/>
              </w:rPr>
              <w:instrText xml:space="preserve"> PAGEREF _Toc290281891 \h </w:instrText>
            </w:r>
            <w:r w:rsidR="00AF39A2">
              <w:rPr>
                <w:noProof/>
                <w:webHidden/>
              </w:rPr>
            </w:r>
            <w:r w:rsidR="00AF39A2">
              <w:rPr>
                <w:noProof/>
                <w:webHidden/>
              </w:rPr>
              <w:fldChar w:fldCharType="separate"/>
            </w:r>
            <w:r w:rsidR="00930E10">
              <w:rPr>
                <w:noProof/>
                <w:webHidden/>
              </w:rPr>
              <w:t>36</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92" w:history="1">
            <w:r w:rsidR="00522AE3" w:rsidRPr="009C7BA7">
              <w:rPr>
                <w:rStyle w:val="Hyperlink"/>
                <w:noProof/>
              </w:rPr>
              <w:t>(ii) The Knowledge, Attitudes, and Perceptions of Student Teachers in Relation to Bully/victim Problems.</w:t>
            </w:r>
            <w:r w:rsidR="00522AE3">
              <w:rPr>
                <w:noProof/>
                <w:webHidden/>
              </w:rPr>
              <w:tab/>
            </w:r>
            <w:r w:rsidR="00AF39A2">
              <w:rPr>
                <w:noProof/>
                <w:webHidden/>
              </w:rPr>
              <w:fldChar w:fldCharType="begin"/>
            </w:r>
            <w:r w:rsidR="00522AE3">
              <w:rPr>
                <w:noProof/>
                <w:webHidden/>
              </w:rPr>
              <w:instrText xml:space="preserve"> PAGEREF _Toc290281892 \h </w:instrText>
            </w:r>
            <w:r w:rsidR="00AF39A2">
              <w:rPr>
                <w:noProof/>
                <w:webHidden/>
              </w:rPr>
            </w:r>
            <w:r w:rsidR="00AF39A2">
              <w:rPr>
                <w:noProof/>
                <w:webHidden/>
              </w:rPr>
              <w:fldChar w:fldCharType="separate"/>
            </w:r>
            <w:r w:rsidR="00930E10">
              <w:rPr>
                <w:noProof/>
                <w:webHidden/>
              </w:rPr>
              <w:t>37</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93" w:history="1">
            <w:r w:rsidR="00522AE3" w:rsidRPr="009C7BA7">
              <w:rPr>
                <w:rStyle w:val="Hyperlink"/>
                <w:noProof/>
              </w:rPr>
              <w:t>(iii) The Knowledge, Attitudes, and Perceptions of Student Teachers in Relation to Disablist Bullying.</w:t>
            </w:r>
            <w:r w:rsidR="00522AE3">
              <w:rPr>
                <w:noProof/>
                <w:webHidden/>
              </w:rPr>
              <w:tab/>
            </w:r>
            <w:r w:rsidR="00AF39A2">
              <w:rPr>
                <w:noProof/>
                <w:webHidden/>
              </w:rPr>
              <w:fldChar w:fldCharType="begin"/>
            </w:r>
            <w:r w:rsidR="00522AE3">
              <w:rPr>
                <w:noProof/>
                <w:webHidden/>
              </w:rPr>
              <w:instrText xml:space="preserve"> PAGEREF _Toc290281893 \h </w:instrText>
            </w:r>
            <w:r w:rsidR="00AF39A2">
              <w:rPr>
                <w:noProof/>
                <w:webHidden/>
              </w:rPr>
            </w:r>
            <w:r w:rsidR="00AF39A2">
              <w:rPr>
                <w:noProof/>
                <w:webHidden/>
              </w:rPr>
              <w:fldChar w:fldCharType="separate"/>
            </w:r>
            <w:r w:rsidR="00930E10">
              <w:rPr>
                <w:noProof/>
                <w:webHidden/>
              </w:rPr>
              <w:t>39</w:t>
            </w:r>
            <w:r w:rsidR="00AF39A2">
              <w:rPr>
                <w:noProof/>
                <w:webHidden/>
              </w:rPr>
              <w:fldChar w:fldCharType="end"/>
            </w:r>
          </w:hyperlink>
        </w:p>
        <w:p w:rsidR="00522AE3" w:rsidRDefault="00F62DE8">
          <w:pPr>
            <w:pStyle w:val="TOC3"/>
            <w:tabs>
              <w:tab w:val="right" w:leader="dot" w:pos="8296"/>
            </w:tabs>
            <w:rPr>
              <w:noProof/>
              <w:sz w:val="22"/>
              <w:szCs w:val="22"/>
              <w:lang w:eastAsia="en-GB" w:bidi="ar-SA"/>
            </w:rPr>
          </w:pPr>
          <w:hyperlink w:anchor="_Toc290281894" w:history="1">
            <w:r w:rsidR="00522AE3" w:rsidRPr="009C7BA7">
              <w:rPr>
                <w:rStyle w:val="Hyperlink"/>
                <w:noProof/>
              </w:rPr>
              <w:t>Conclusion</w:t>
            </w:r>
            <w:r w:rsidR="00522AE3">
              <w:rPr>
                <w:noProof/>
                <w:webHidden/>
              </w:rPr>
              <w:tab/>
            </w:r>
            <w:r w:rsidR="00AF39A2">
              <w:rPr>
                <w:noProof/>
                <w:webHidden/>
              </w:rPr>
              <w:fldChar w:fldCharType="begin"/>
            </w:r>
            <w:r w:rsidR="00522AE3">
              <w:rPr>
                <w:noProof/>
                <w:webHidden/>
              </w:rPr>
              <w:instrText xml:space="preserve"> PAGEREF _Toc290281894 \h </w:instrText>
            </w:r>
            <w:r w:rsidR="00AF39A2">
              <w:rPr>
                <w:noProof/>
                <w:webHidden/>
              </w:rPr>
            </w:r>
            <w:r w:rsidR="00AF39A2">
              <w:rPr>
                <w:noProof/>
                <w:webHidden/>
              </w:rPr>
              <w:fldChar w:fldCharType="separate"/>
            </w:r>
            <w:r w:rsidR="00930E10">
              <w:rPr>
                <w:noProof/>
                <w:webHidden/>
              </w:rPr>
              <w:t>40</w:t>
            </w:r>
            <w:r w:rsidR="00AF39A2">
              <w:rPr>
                <w:noProof/>
                <w:webHidden/>
              </w:rPr>
              <w:fldChar w:fldCharType="end"/>
            </w:r>
          </w:hyperlink>
        </w:p>
        <w:p w:rsidR="00522AE3" w:rsidRDefault="00F62DE8">
          <w:pPr>
            <w:pStyle w:val="TOC1"/>
            <w:tabs>
              <w:tab w:val="right" w:leader="dot" w:pos="8296"/>
            </w:tabs>
            <w:rPr>
              <w:noProof/>
              <w:sz w:val="22"/>
              <w:szCs w:val="22"/>
              <w:lang w:eastAsia="en-GB" w:bidi="ar-SA"/>
            </w:rPr>
          </w:pPr>
          <w:hyperlink w:anchor="_Toc290281895" w:history="1">
            <w:r w:rsidR="00522AE3" w:rsidRPr="009C7BA7">
              <w:rPr>
                <w:rStyle w:val="Hyperlink"/>
                <w:noProof/>
              </w:rPr>
              <w:t>REFERENCES</w:t>
            </w:r>
            <w:r w:rsidR="00522AE3">
              <w:rPr>
                <w:noProof/>
                <w:webHidden/>
              </w:rPr>
              <w:tab/>
            </w:r>
            <w:r w:rsidR="00AF39A2">
              <w:rPr>
                <w:noProof/>
                <w:webHidden/>
              </w:rPr>
              <w:fldChar w:fldCharType="begin"/>
            </w:r>
            <w:r w:rsidR="00522AE3">
              <w:rPr>
                <w:noProof/>
                <w:webHidden/>
              </w:rPr>
              <w:instrText xml:space="preserve"> PAGEREF _Toc290281895 \h </w:instrText>
            </w:r>
            <w:r w:rsidR="00AF39A2">
              <w:rPr>
                <w:noProof/>
                <w:webHidden/>
              </w:rPr>
            </w:r>
            <w:r w:rsidR="00AF39A2">
              <w:rPr>
                <w:noProof/>
                <w:webHidden/>
              </w:rPr>
              <w:fldChar w:fldCharType="separate"/>
            </w:r>
            <w:r w:rsidR="00930E10">
              <w:rPr>
                <w:noProof/>
                <w:webHidden/>
              </w:rPr>
              <w:t>42</w:t>
            </w:r>
            <w:r w:rsidR="00AF39A2">
              <w:rPr>
                <w:noProof/>
                <w:webHidden/>
              </w:rPr>
              <w:fldChar w:fldCharType="end"/>
            </w:r>
          </w:hyperlink>
        </w:p>
        <w:p w:rsidR="00522AE3" w:rsidRDefault="00F62DE8">
          <w:pPr>
            <w:pStyle w:val="TOC1"/>
            <w:tabs>
              <w:tab w:val="right" w:leader="dot" w:pos="8296"/>
            </w:tabs>
            <w:rPr>
              <w:noProof/>
              <w:sz w:val="22"/>
              <w:szCs w:val="22"/>
              <w:lang w:eastAsia="en-GB" w:bidi="ar-SA"/>
            </w:rPr>
          </w:pPr>
          <w:hyperlink w:anchor="_Toc290281896" w:history="1">
            <w:r w:rsidR="00522AE3" w:rsidRPr="009C7BA7">
              <w:rPr>
                <w:rStyle w:val="Hyperlink"/>
                <w:noProof/>
              </w:rPr>
              <w:t>Appendix A: Focus Group Interview Schedule</w:t>
            </w:r>
            <w:r w:rsidR="00522AE3">
              <w:rPr>
                <w:noProof/>
                <w:webHidden/>
              </w:rPr>
              <w:tab/>
            </w:r>
            <w:r w:rsidR="00AF39A2">
              <w:rPr>
                <w:noProof/>
                <w:webHidden/>
              </w:rPr>
              <w:fldChar w:fldCharType="begin"/>
            </w:r>
            <w:r w:rsidR="00522AE3">
              <w:rPr>
                <w:noProof/>
                <w:webHidden/>
              </w:rPr>
              <w:instrText xml:space="preserve"> PAGEREF _Toc290281896 \h </w:instrText>
            </w:r>
            <w:r w:rsidR="00AF39A2">
              <w:rPr>
                <w:noProof/>
                <w:webHidden/>
              </w:rPr>
            </w:r>
            <w:r w:rsidR="00AF39A2">
              <w:rPr>
                <w:noProof/>
                <w:webHidden/>
              </w:rPr>
              <w:fldChar w:fldCharType="separate"/>
            </w:r>
            <w:r w:rsidR="00930E10">
              <w:rPr>
                <w:noProof/>
                <w:webHidden/>
              </w:rPr>
              <w:t>46</w:t>
            </w:r>
            <w:r w:rsidR="00AF39A2">
              <w:rPr>
                <w:noProof/>
                <w:webHidden/>
              </w:rPr>
              <w:fldChar w:fldCharType="end"/>
            </w:r>
          </w:hyperlink>
        </w:p>
        <w:p w:rsidR="00522AE3" w:rsidRDefault="00F62DE8">
          <w:pPr>
            <w:pStyle w:val="TOC1"/>
            <w:tabs>
              <w:tab w:val="right" w:leader="dot" w:pos="8296"/>
            </w:tabs>
            <w:rPr>
              <w:noProof/>
              <w:sz w:val="22"/>
              <w:szCs w:val="22"/>
              <w:lang w:eastAsia="en-GB" w:bidi="ar-SA"/>
            </w:rPr>
          </w:pPr>
          <w:hyperlink w:anchor="_Toc290281897" w:history="1">
            <w:r w:rsidR="00522AE3" w:rsidRPr="009C7BA7">
              <w:rPr>
                <w:rStyle w:val="Hyperlink"/>
                <w:noProof/>
              </w:rPr>
              <w:t>Appendix B: Questionnaire</w:t>
            </w:r>
            <w:r w:rsidR="00522AE3">
              <w:rPr>
                <w:noProof/>
                <w:webHidden/>
              </w:rPr>
              <w:tab/>
            </w:r>
            <w:r w:rsidR="00AF39A2">
              <w:rPr>
                <w:noProof/>
                <w:webHidden/>
              </w:rPr>
              <w:fldChar w:fldCharType="begin"/>
            </w:r>
            <w:r w:rsidR="00522AE3">
              <w:rPr>
                <w:noProof/>
                <w:webHidden/>
              </w:rPr>
              <w:instrText xml:space="preserve"> PAGEREF _Toc290281897 \h </w:instrText>
            </w:r>
            <w:r w:rsidR="00AF39A2">
              <w:rPr>
                <w:noProof/>
                <w:webHidden/>
              </w:rPr>
            </w:r>
            <w:r w:rsidR="00AF39A2">
              <w:rPr>
                <w:noProof/>
                <w:webHidden/>
              </w:rPr>
              <w:fldChar w:fldCharType="separate"/>
            </w:r>
            <w:r w:rsidR="00930E10">
              <w:rPr>
                <w:noProof/>
                <w:webHidden/>
              </w:rPr>
              <w:t>47</w:t>
            </w:r>
            <w:r w:rsidR="00AF39A2">
              <w:rPr>
                <w:noProof/>
                <w:webHidden/>
              </w:rPr>
              <w:fldChar w:fldCharType="end"/>
            </w:r>
          </w:hyperlink>
        </w:p>
        <w:p w:rsidR="00AC38B7" w:rsidRPr="00602A23" w:rsidRDefault="00AF39A2">
          <w:pPr>
            <w:rPr>
              <w:color w:val="000000" w:themeColor="text1"/>
            </w:rPr>
          </w:pPr>
          <w:r w:rsidRPr="00602A23">
            <w:rPr>
              <w:color w:val="000000" w:themeColor="text1"/>
            </w:rPr>
            <w:fldChar w:fldCharType="end"/>
          </w:r>
        </w:p>
      </w:sdtContent>
    </w:sdt>
    <w:p w:rsidR="00A71382" w:rsidRPr="00602A23" w:rsidRDefault="00A71382" w:rsidP="002137A9">
      <w:pPr>
        <w:pStyle w:val="BodyText3"/>
        <w:spacing w:line="360" w:lineRule="auto"/>
        <w:jc w:val="both"/>
        <w:rPr>
          <w:color w:val="000000" w:themeColor="text1"/>
          <w:sz w:val="24"/>
        </w:rPr>
      </w:pPr>
    </w:p>
    <w:p w:rsidR="00A71382" w:rsidRPr="00602A23" w:rsidRDefault="00A71382" w:rsidP="002137A9">
      <w:pPr>
        <w:pStyle w:val="BodyText3"/>
        <w:spacing w:line="360" w:lineRule="auto"/>
        <w:jc w:val="both"/>
        <w:rPr>
          <w:color w:val="000000" w:themeColor="text1"/>
          <w:sz w:val="24"/>
        </w:rPr>
      </w:pPr>
    </w:p>
    <w:p w:rsidR="001775C6" w:rsidRPr="00602A23" w:rsidRDefault="001775C6" w:rsidP="002137A9">
      <w:pPr>
        <w:pStyle w:val="BodyText3"/>
        <w:spacing w:line="360" w:lineRule="auto"/>
        <w:jc w:val="both"/>
        <w:rPr>
          <w:color w:val="000000" w:themeColor="text1"/>
          <w:sz w:val="24"/>
          <w:highlight w:val="cyan"/>
        </w:rPr>
      </w:pPr>
    </w:p>
    <w:p w:rsidR="00A71382" w:rsidRPr="00602A23" w:rsidRDefault="00A71382" w:rsidP="002137A9">
      <w:pPr>
        <w:spacing w:line="360" w:lineRule="auto"/>
        <w:rPr>
          <w:rFonts w:asciiTheme="majorHAnsi" w:eastAsiaTheme="majorEastAsia" w:hAnsiTheme="majorHAnsi" w:cstheme="majorBidi"/>
          <w:b/>
          <w:bCs/>
          <w:color w:val="000000" w:themeColor="text1"/>
          <w:sz w:val="28"/>
          <w:szCs w:val="28"/>
        </w:rPr>
      </w:pPr>
      <w:r w:rsidRPr="00602A23">
        <w:rPr>
          <w:color w:val="000000" w:themeColor="text1"/>
        </w:rPr>
        <w:br w:type="page"/>
      </w:r>
    </w:p>
    <w:p w:rsidR="00AE4F98" w:rsidRPr="003D2A5E" w:rsidRDefault="00AE4F98" w:rsidP="003D2A5E">
      <w:pPr>
        <w:pStyle w:val="Heading1"/>
      </w:pPr>
      <w:bookmarkStart w:id="3" w:name="_Toc290281852"/>
      <w:r w:rsidRPr="003D2A5E">
        <w:lastRenderedPageBreak/>
        <w:t>ABSTRACT</w:t>
      </w:r>
      <w:bookmarkEnd w:id="3"/>
    </w:p>
    <w:p w:rsidR="00AE4F98" w:rsidRPr="00602A23" w:rsidRDefault="00AE4F98" w:rsidP="002137A9">
      <w:pPr>
        <w:spacing w:line="360" w:lineRule="auto"/>
        <w:jc w:val="both"/>
        <w:rPr>
          <w:color w:val="000000" w:themeColor="text1"/>
        </w:rPr>
      </w:pPr>
    </w:p>
    <w:p w:rsidR="00273560" w:rsidRPr="00602A23" w:rsidRDefault="003D2A5E" w:rsidP="002137A9">
      <w:pPr>
        <w:spacing w:line="360" w:lineRule="auto"/>
        <w:jc w:val="both"/>
        <w:rPr>
          <w:color w:val="000000" w:themeColor="text1"/>
        </w:rPr>
      </w:pPr>
      <w:r>
        <w:rPr>
          <w:color w:val="000000" w:themeColor="text1"/>
        </w:rPr>
        <w:t>This study set out to explore the knowledge and c</w:t>
      </w:r>
      <w:r w:rsidR="00D613D5">
        <w:rPr>
          <w:color w:val="000000" w:themeColor="text1"/>
        </w:rPr>
        <w:t>onfidence of student teachers</w:t>
      </w:r>
      <w:r w:rsidR="00AB2FBA">
        <w:rPr>
          <w:color w:val="000000" w:themeColor="text1"/>
        </w:rPr>
        <w:t xml:space="preserve"> in relation to disablist bullying.  </w:t>
      </w:r>
      <w:r w:rsidR="00AB2FBA" w:rsidRPr="00602A23">
        <w:rPr>
          <w:color w:val="000000" w:themeColor="text1"/>
        </w:rPr>
        <w:t xml:space="preserve">Two </w:t>
      </w:r>
      <w:r w:rsidR="00AB2FBA" w:rsidRPr="00AB2FBA">
        <w:rPr>
          <w:color w:val="000000" w:themeColor="text1"/>
        </w:rPr>
        <w:t>centres</w:t>
      </w:r>
      <w:r w:rsidR="00AB2FBA" w:rsidRPr="00602A23">
        <w:rPr>
          <w:color w:val="000000" w:themeColor="text1"/>
        </w:rPr>
        <w:t xml:space="preserve"> for</w:t>
      </w:r>
      <w:r w:rsidR="00AB2FBA">
        <w:rPr>
          <w:color w:val="000000" w:themeColor="text1"/>
        </w:rPr>
        <w:t xml:space="preserve"> Initial Teacher Education</w:t>
      </w:r>
      <w:r w:rsidR="00AB2FBA" w:rsidRPr="00602A23">
        <w:rPr>
          <w:color w:val="000000" w:themeColor="text1"/>
        </w:rPr>
        <w:t>, one in each jurisdiction, were selected for recruitment of participants.  Stranmillis University College provided the sample of both primary and post-primary student teachers from Northern Ireland</w:t>
      </w:r>
      <w:r w:rsidR="00AB2FBA">
        <w:rPr>
          <w:color w:val="000000" w:themeColor="text1"/>
        </w:rPr>
        <w:t xml:space="preserve">.  </w:t>
      </w:r>
      <w:r w:rsidR="00AB2FBA" w:rsidRPr="00602A23">
        <w:rPr>
          <w:color w:val="000000" w:themeColor="text1"/>
        </w:rPr>
        <w:t>The School of Education at Trinity College, Dublin and the University’s three Associated Colleges of Education (Marino Institute of Education</w:t>
      </w:r>
      <w:r w:rsidR="00AB2FBA">
        <w:rPr>
          <w:color w:val="000000" w:themeColor="text1"/>
        </w:rPr>
        <w:t>,</w:t>
      </w:r>
      <w:r w:rsidR="00AB2FBA" w:rsidRPr="00602A23">
        <w:rPr>
          <w:color w:val="000000" w:themeColor="text1"/>
        </w:rPr>
        <w:t xml:space="preserve"> Froebel College of Education</w:t>
      </w:r>
      <w:r w:rsidR="00AB2FBA">
        <w:rPr>
          <w:color w:val="000000" w:themeColor="text1"/>
        </w:rPr>
        <w:t xml:space="preserve">, </w:t>
      </w:r>
      <w:r w:rsidR="00AB2FBA" w:rsidRPr="00602A23">
        <w:rPr>
          <w:color w:val="000000" w:themeColor="text1"/>
        </w:rPr>
        <w:t>and the Church of Ireland College of Education</w:t>
      </w:r>
      <w:r w:rsidR="00AB2FBA">
        <w:rPr>
          <w:color w:val="000000" w:themeColor="text1"/>
        </w:rPr>
        <w:t>) provided the sample for the Republic of Ireland.  Adopting a mixed methods approach of</w:t>
      </w:r>
      <w:r>
        <w:rPr>
          <w:color w:val="000000" w:themeColor="text1"/>
        </w:rPr>
        <w:t xml:space="preserve"> four focus groups and a paper questionnaire (n = 257), data were collected and analysed relating first to students’ knowledge and confidence in </w:t>
      </w:r>
      <w:r w:rsidR="00D613D5">
        <w:rPr>
          <w:color w:val="000000" w:themeColor="text1"/>
        </w:rPr>
        <w:t xml:space="preserve">the discrete areas of </w:t>
      </w:r>
      <w:r>
        <w:rPr>
          <w:color w:val="000000" w:themeColor="text1"/>
        </w:rPr>
        <w:t xml:space="preserve">special educational needs and bullying, and then </w:t>
      </w:r>
      <w:r w:rsidR="00AB2FBA">
        <w:rPr>
          <w:color w:val="000000" w:themeColor="text1"/>
        </w:rPr>
        <w:t>in relation to</w:t>
      </w:r>
      <w:r>
        <w:rPr>
          <w:color w:val="000000" w:themeColor="text1"/>
        </w:rPr>
        <w:t xml:space="preserve"> disablist </w:t>
      </w:r>
      <w:r w:rsidR="00AB2FBA">
        <w:rPr>
          <w:color w:val="000000" w:themeColor="text1"/>
        </w:rPr>
        <w:t>bullying.  The study highlights</w:t>
      </w:r>
      <w:r>
        <w:rPr>
          <w:color w:val="000000" w:themeColor="text1"/>
        </w:rPr>
        <w:t xml:space="preserve"> </w:t>
      </w:r>
      <w:r w:rsidR="00AB2FBA">
        <w:rPr>
          <w:color w:val="000000" w:themeColor="text1"/>
        </w:rPr>
        <w:t xml:space="preserve">the high importance attributed to SEN and bullying by student teachers but also the </w:t>
      </w:r>
      <w:r>
        <w:rPr>
          <w:color w:val="000000" w:themeColor="text1"/>
        </w:rPr>
        <w:t>sporadic provision and low confidence in meeting the</w:t>
      </w:r>
      <w:r w:rsidR="00AB2FBA">
        <w:rPr>
          <w:color w:val="000000" w:themeColor="text1"/>
        </w:rPr>
        <w:t xml:space="preserve"> needs of children with SEN.  The study also </w:t>
      </w:r>
      <w:r w:rsidR="00800543">
        <w:rPr>
          <w:color w:val="000000" w:themeColor="text1"/>
        </w:rPr>
        <w:t>reveals</w:t>
      </w:r>
      <w:r>
        <w:rPr>
          <w:color w:val="000000" w:themeColor="text1"/>
        </w:rPr>
        <w:t xml:space="preserve"> that none of the participants </w:t>
      </w:r>
      <w:r w:rsidR="00AB2FBA">
        <w:rPr>
          <w:color w:val="000000" w:themeColor="text1"/>
        </w:rPr>
        <w:t xml:space="preserve">in either jurisdiction </w:t>
      </w:r>
      <w:r w:rsidR="00800543">
        <w:rPr>
          <w:color w:val="000000" w:themeColor="text1"/>
        </w:rPr>
        <w:t>have</w:t>
      </w:r>
      <w:r>
        <w:rPr>
          <w:color w:val="000000" w:themeColor="text1"/>
        </w:rPr>
        <w:t xml:space="preserve"> received any guidance </w:t>
      </w:r>
      <w:r w:rsidR="00AB2FBA">
        <w:rPr>
          <w:color w:val="000000" w:themeColor="text1"/>
        </w:rPr>
        <w:t xml:space="preserve">at all </w:t>
      </w:r>
      <w:r>
        <w:rPr>
          <w:color w:val="000000" w:themeColor="text1"/>
        </w:rPr>
        <w:t xml:space="preserve">in relation to disablist bullying as part of their Initial Teacher Education.  The study concludes with recommendations to address this </w:t>
      </w:r>
      <w:r w:rsidR="00D613D5">
        <w:rPr>
          <w:color w:val="000000" w:themeColor="text1"/>
        </w:rPr>
        <w:t>shortcoming</w:t>
      </w:r>
      <w:r w:rsidR="00955CA9">
        <w:rPr>
          <w:color w:val="000000" w:themeColor="text1"/>
        </w:rPr>
        <w:t>,</w:t>
      </w:r>
      <w:r w:rsidR="00D613D5">
        <w:rPr>
          <w:color w:val="000000" w:themeColor="text1"/>
        </w:rPr>
        <w:t xml:space="preserve"> including the </w:t>
      </w:r>
      <w:r w:rsidR="00800543">
        <w:rPr>
          <w:color w:val="000000" w:themeColor="text1"/>
        </w:rPr>
        <w:t>urgent need</w:t>
      </w:r>
      <w:r w:rsidR="00D613D5">
        <w:rPr>
          <w:color w:val="000000" w:themeColor="text1"/>
        </w:rPr>
        <w:t xml:space="preserve"> for practical, solution-focused and evidence-based courses at ITE and CPD level</w:t>
      </w:r>
      <w:r w:rsidR="00800543">
        <w:rPr>
          <w:color w:val="000000" w:themeColor="text1"/>
        </w:rPr>
        <w:t xml:space="preserve"> in both jurisdictions</w:t>
      </w:r>
      <w:r w:rsidR="00D613D5">
        <w:rPr>
          <w:color w:val="000000" w:themeColor="text1"/>
        </w:rPr>
        <w:t>.</w:t>
      </w:r>
    </w:p>
    <w:p w:rsidR="00AE4F98" w:rsidRPr="00602A23" w:rsidRDefault="00AE4F98" w:rsidP="002137A9">
      <w:pPr>
        <w:spacing w:line="360" w:lineRule="auto"/>
        <w:jc w:val="both"/>
        <w:rPr>
          <w:color w:val="000000" w:themeColor="text1"/>
        </w:rPr>
      </w:pPr>
    </w:p>
    <w:p w:rsidR="00AE4F98" w:rsidRPr="00602A23" w:rsidRDefault="00AE4F98" w:rsidP="002137A9">
      <w:pPr>
        <w:spacing w:line="360" w:lineRule="auto"/>
        <w:jc w:val="both"/>
        <w:rPr>
          <w:color w:val="000000" w:themeColor="text1"/>
        </w:rPr>
      </w:pPr>
      <w:r w:rsidRPr="00602A23">
        <w:rPr>
          <w:color w:val="000000" w:themeColor="text1"/>
        </w:rPr>
        <w:t xml:space="preserve">Keywords: </w:t>
      </w:r>
      <w:r w:rsidR="00AF4A0D" w:rsidRPr="00602A23">
        <w:rPr>
          <w:color w:val="000000" w:themeColor="text1"/>
        </w:rPr>
        <w:t>disablist, bullying, special education</w:t>
      </w:r>
      <w:r w:rsidR="00027C16" w:rsidRPr="00602A23">
        <w:rPr>
          <w:color w:val="000000" w:themeColor="text1"/>
        </w:rPr>
        <w:t>al</w:t>
      </w:r>
      <w:r w:rsidR="00AF4A0D" w:rsidRPr="00602A23">
        <w:rPr>
          <w:color w:val="000000" w:themeColor="text1"/>
        </w:rPr>
        <w:t xml:space="preserve"> needs, SEN, teachers</w:t>
      </w:r>
    </w:p>
    <w:p w:rsidR="00C3340A" w:rsidRPr="00C3340A" w:rsidRDefault="00C3340A" w:rsidP="00C3340A">
      <w:pPr>
        <w:autoSpaceDE w:val="0"/>
        <w:autoSpaceDN w:val="0"/>
        <w:adjustRightInd w:val="0"/>
        <w:spacing w:line="360" w:lineRule="auto"/>
        <w:rPr>
          <w:color w:val="000000" w:themeColor="text1"/>
          <w:sz w:val="22"/>
        </w:rPr>
      </w:pPr>
    </w:p>
    <w:p w:rsidR="00C3340A" w:rsidRPr="00C3340A" w:rsidRDefault="00192AE6" w:rsidP="00192AE6">
      <w:pPr>
        <w:pStyle w:val="Heading1"/>
        <w:rPr>
          <w:sz w:val="18"/>
        </w:rPr>
      </w:pPr>
      <w:bookmarkStart w:id="4" w:name="_Toc290281853"/>
      <w:r w:rsidRPr="00C3340A">
        <w:t>EDITORIAL CORRESPONDENCE</w:t>
      </w:r>
      <w:bookmarkEnd w:id="4"/>
    </w:p>
    <w:p w:rsidR="00C3340A" w:rsidRPr="00C3340A" w:rsidRDefault="00C3340A" w:rsidP="00C3340A">
      <w:pPr>
        <w:autoSpaceDE w:val="0"/>
        <w:autoSpaceDN w:val="0"/>
        <w:adjustRightInd w:val="0"/>
        <w:spacing w:line="360" w:lineRule="auto"/>
        <w:rPr>
          <w:color w:val="000000" w:themeColor="text1"/>
          <w:sz w:val="22"/>
        </w:rPr>
      </w:pPr>
    </w:p>
    <w:p w:rsidR="00C3340A" w:rsidRPr="003D2A5E" w:rsidRDefault="00D613D5" w:rsidP="00C3340A">
      <w:pPr>
        <w:autoSpaceDE w:val="0"/>
        <w:autoSpaceDN w:val="0"/>
        <w:adjustRightInd w:val="0"/>
        <w:spacing w:line="360" w:lineRule="auto"/>
        <w:rPr>
          <w:color w:val="000000" w:themeColor="text1"/>
        </w:rPr>
      </w:pPr>
      <w:r>
        <w:rPr>
          <w:color w:val="000000" w:themeColor="text1"/>
        </w:rPr>
        <w:t xml:space="preserve">Dr </w:t>
      </w:r>
      <w:r w:rsidR="00C3340A" w:rsidRPr="003D2A5E">
        <w:rPr>
          <w:color w:val="000000" w:themeColor="text1"/>
        </w:rPr>
        <w:t>Noel Purdy, Dep</w:t>
      </w:r>
      <w:r>
        <w:rPr>
          <w:color w:val="000000" w:themeColor="text1"/>
        </w:rPr>
        <w:t>ar</w:t>
      </w:r>
      <w:r w:rsidR="00C3340A" w:rsidRPr="003D2A5E">
        <w:rPr>
          <w:color w:val="000000" w:themeColor="text1"/>
        </w:rPr>
        <w:t>t</w:t>
      </w:r>
      <w:r>
        <w:rPr>
          <w:color w:val="000000" w:themeColor="text1"/>
        </w:rPr>
        <w:t>ment</w:t>
      </w:r>
      <w:r w:rsidR="00C3340A" w:rsidRPr="003D2A5E">
        <w:rPr>
          <w:color w:val="000000" w:themeColor="text1"/>
        </w:rPr>
        <w:t xml:space="preserve"> of Teacher Education, Stranmillis University College, Belfast, BT9 5DY. Telephone: 00 (44) 2890384305, Fax: 00 (44) 2890664423, E-mail: n.purdy@stran.ac.uk </w:t>
      </w:r>
    </w:p>
    <w:p w:rsidR="00602A23" w:rsidRDefault="00602A23">
      <w:pPr>
        <w:rPr>
          <w:color w:val="000000" w:themeColor="text1"/>
        </w:rPr>
      </w:pPr>
    </w:p>
    <w:p w:rsidR="001A392B" w:rsidRDefault="001A392B">
      <w:pPr>
        <w:rPr>
          <w:color w:val="000000" w:themeColor="text1"/>
        </w:rPr>
      </w:pPr>
    </w:p>
    <w:p w:rsidR="003D2A5E" w:rsidRDefault="00192AE6" w:rsidP="00192AE6">
      <w:pPr>
        <w:pStyle w:val="Heading1"/>
      </w:pPr>
      <w:bookmarkStart w:id="5" w:name="_Toc290281854"/>
      <w:r>
        <w:t>FUNDING</w:t>
      </w:r>
      <w:bookmarkEnd w:id="5"/>
    </w:p>
    <w:p w:rsidR="001A392B" w:rsidRDefault="001A392B" w:rsidP="001A392B"/>
    <w:p w:rsidR="001A392B" w:rsidRPr="001A392B" w:rsidRDefault="001A392B" w:rsidP="001A392B">
      <w:r>
        <w:t>Seed funding (£4500) for this research was provided by the Standing Conference on Teacher Education North and South (SCoTENS).</w:t>
      </w:r>
    </w:p>
    <w:p w:rsidR="001A392B" w:rsidRDefault="00F62DE8" w:rsidP="00192AE6">
      <w:pPr>
        <w:pStyle w:val="Heading1"/>
      </w:pPr>
      <w:bookmarkStart w:id="6" w:name="_Toc290281855"/>
      <w:r>
        <w:rPr>
          <w:noProof/>
          <w:lang w:eastAsia="zh-TW"/>
        </w:rPr>
        <w:lastRenderedPageBreak/>
        <w:pict>
          <v:shapetype id="_x0000_t202" coordsize="21600,21600" o:spt="202" path="m0,0l0,21600,21600,21600,21600,0xe">
            <v:stroke joinstyle="miter"/>
            <v:path gradientshapeok="t" o:connecttype="rect"/>
          </v:shapetype>
          <v:shape id="_x0000_s1035" type="#_x0000_t202" style="position:absolute;margin-left:77.35pt;margin-top:139.85pt;width:436.3pt;height:541.45pt;z-index:251672576;mso-position-horizontal-relative:page;mso-position-vertical-relative:page;mso-width-relative:margin;v-text-anchor:middle" o:allowincell="f" fillcolor="white [3201]" strokecolor="#95b3d7 [1940]" strokeweight="1pt">
            <v:fill color2="#b8cce4 [1300]" focusposition="1" focussize="" focus="100%" type="gradient"/>
            <v:shadow on="t" type="perspective" color="#243f60 [1604]" opacity=".5" offset="1pt" offset2="-3pt"/>
            <v:textbox style="mso-next-textbox:#_x0000_s1035" inset="10.8pt,7.2pt,10.8pt,7.2pt">
              <w:txbxContent>
                <w:p w:rsidR="00955CA9" w:rsidRDefault="00955CA9" w:rsidP="009C30E8">
                  <w:r>
                    <w:t>“It was my first year placement of four weeks, and I was halfway through the first week before I met this particular group of girls…As I entered the girls changing room it was clear from the outset, that one girl had a severe physical disability, having a number of fingers stumped or missing with very obvious scar and burn marks on her hands, arms and face.  I quickly observed that although the girls were all talking amongst each other about their weekend plans etc, this girl appeared more isolated and although involved in some conversation there also was a noticeable sarcastic tone hidden within some comments while others made comments for her to hurry up and a few helped her change.  It was clear from this that the girls were impatient with regard to her changing time and some were frustrated at having less time on the court.  Later during the lesson (hockey), it was clear to see that she had difficulties hearing and therefore following commands and again appeared isolated. It was obvious there was a tension within the group and some girls were carrying out ‘girl bullying’ and hostility towards her…This was all very overwhelming and I was worried that I would not be able to cater for her needs, but I was assured by the classroom teacher of her support and help.</w:t>
                  </w:r>
                </w:p>
                <w:p w:rsidR="00955CA9" w:rsidRDefault="00955CA9" w:rsidP="009C30E8">
                  <w:r>
                    <w:t xml:space="preserve">The class teacher later on discussed further with me about her case.  She had been involved in a firework accident … [The class teacher] also said that she felt the girl ‘played up’ and ‘used’ her disability to hold up games and ‘knew’ how to manipulate the situation and warned me to be careful to make sure I maintained control over the group.  </w:t>
                  </w:r>
                </w:p>
                <w:p w:rsidR="00955CA9" w:rsidRDefault="00955CA9" w:rsidP="009C30E8">
                  <w:r>
                    <w:t xml:space="preserve">At the start when she arrived back the teacher said that the female PE staff had tried to help her with her kit and difficult things like taking on and off shoes and socks however, then the girl had started to make accusations against them, and ‘tell wee stories’.  The class teacher shared that it was a difficult situation as they wanted to support her as much as possible but it was difficult and frustrating to do so while still keeping a safe distance.  </w:t>
                  </w:r>
                </w:p>
                <w:p w:rsidR="00955CA9" w:rsidRDefault="00955CA9" w:rsidP="009C30E8">
                  <w:r>
                    <w:t xml:space="preserve">The school had provided a classroom assistant for her, but she very rarely came to the PE class and only sat on the sidelines when she did come, occasionally helping to explain tasks but in my opinion, I found her more of an unhelpful presence in the room that a useful aid.  I also found this extremely difficult and to be honest if I had not have had the classroom teacher there this would have been extremely difficult to manage as a first year placement.  The teacher from my perspective was doing a lot to support this girl but had taken a back foot to guard herself and did not have a lot of school funding in place to fully support her needs with regards equipment.  </w:t>
                  </w:r>
                </w:p>
                <w:p w:rsidR="00955CA9" w:rsidRDefault="00955CA9" w:rsidP="009C30E8">
                  <w:r>
                    <w:t>…The experience of such rare circumstances though has stood me in good stead for future placements and gave me an insight into how bullying can work both ways between the teachers and the pupil with the disability and made me reflect on both sides of the coin and use caution when dealing with these circumstances as they are not always black and white.”</w:t>
                  </w:r>
                </w:p>
                <w:p w:rsidR="00955CA9" w:rsidRDefault="00955CA9" w:rsidP="009C30E8">
                  <w:pPr>
                    <w:spacing w:after="0" w:line="360" w:lineRule="auto"/>
                    <w:jc w:val="center"/>
                    <w:rPr>
                      <w:rFonts w:asciiTheme="majorHAnsi" w:eastAsiaTheme="majorEastAsia" w:hAnsiTheme="majorHAnsi" w:cstheme="majorBidi"/>
                      <w:i/>
                      <w:iCs/>
                      <w:sz w:val="28"/>
                      <w:szCs w:val="28"/>
                    </w:rPr>
                  </w:pPr>
                </w:p>
              </w:txbxContent>
            </v:textbox>
            <w10:wrap type="square" anchorx="page" anchory="page"/>
          </v:shape>
        </w:pict>
      </w:r>
      <w:r w:rsidR="00192AE6">
        <w:t>CASE STUDY #1</w:t>
      </w:r>
      <w:bookmarkEnd w:id="6"/>
      <w:r w:rsidR="001A392B">
        <w:br w:type="page"/>
      </w:r>
    </w:p>
    <w:p w:rsidR="00AF4A0D" w:rsidRPr="00602A23" w:rsidRDefault="00AF4A0D" w:rsidP="00147C97">
      <w:pPr>
        <w:pStyle w:val="Heading1"/>
      </w:pPr>
      <w:bookmarkStart w:id="7" w:name="_Toc290281856"/>
      <w:r w:rsidRPr="00602A23">
        <w:lastRenderedPageBreak/>
        <w:t>INTRODUCTION</w:t>
      </w:r>
      <w:bookmarkEnd w:id="7"/>
    </w:p>
    <w:p w:rsidR="00AF4A0D" w:rsidRPr="00602A23" w:rsidRDefault="00AF4A0D" w:rsidP="002137A9">
      <w:pPr>
        <w:spacing w:line="360" w:lineRule="auto"/>
        <w:jc w:val="both"/>
        <w:rPr>
          <w:color w:val="000000" w:themeColor="text1"/>
        </w:rPr>
      </w:pPr>
    </w:p>
    <w:p w:rsidR="001B3737" w:rsidRPr="00602A23" w:rsidRDefault="00A55552" w:rsidP="002137A9">
      <w:pPr>
        <w:pStyle w:val="Heading3"/>
        <w:spacing w:line="360" w:lineRule="auto"/>
        <w:rPr>
          <w:color w:val="000000" w:themeColor="text1"/>
        </w:rPr>
      </w:pPr>
      <w:bookmarkStart w:id="8" w:name="_Toc290281857"/>
      <w:r w:rsidRPr="00602A23">
        <w:rPr>
          <w:color w:val="000000" w:themeColor="text1"/>
        </w:rPr>
        <w:t>Research into Bullying</w:t>
      </w:r>
      <w:bookmarkEnd w:id="8"/>
    </w:p>
    <w:p w:rsidR="00130E19" w:rsidRPr="00602A23" w:rsidRDefault="001B3737" w:rsidP="002137A9">
      <w:pPr>
        <w:spacing w:line="360" w:lineRule="auto"/>
        <w:jc w:val="both"/>
        <w:rPr>
          <w:color w:val="000000" w:themeColor="text1"/>
        </w:rPr>
      </w:pPr>
      <w:r w:rsidRPr="00602A23">
        <w:rPr>
          <w:color w:val="000000" w:themeColor="text1"/>
        </w:rPr>
        <w:t xml:space="preserve">Research into bullying has become an issue of </w:t>
      </w:r>
      <w:r w:rsidR="007A4064" w:rsidRPr="00602A23">
        <w:rPr>
          <w:color w:val="000000" w:themeColor="text1"/>
        </w:rPr>
        <w:t xml:space="preserve">immense and growing </w:t>
      </w:r>
      <w:r w:rsidRPr="00602A23">
        <w:rPr>
          <w:color w:val="000000" w:themeColor="text1"/>
        </w:rPr>
        <w:t xml:space="preserve">international concern </w:t>
      </w:r>
      <w:r w:rsidR="007A4064" w:rsidRPr="00602A23">
        <w:rPr>
          <w:color w:val="000000" w:themeColor="text1"/>
        </w:rPr>
        <w:t>in recent years</w:t>
      </w:r>
      <w:r w:rsidR="00130E19" w:rsidRPr="00602A23">
        <w:rPr>
          <w:color w:val="000000" w:themeColor="text1"/>
        </w:rPr>
        <w:t xml:space="preserve">.  </w:t>
      </w:r>
      <w:r w:rsidR="007A4064" w:rsidRPr="00602A23">
        <w:rPr>
          <w:color w:val="000000" w:themeColor="text1"/>
        </w:rPr>
        <w:t>Although the systematic study of bullying may be considered to be relatively new, t</w:t>
      </w:r>
      <w:r w:rsidR="00130E19" w:rsidRPr="00602A23">
        <w:rPr>
          <w:color w:val="000000" w:themeColor="text1"/>
        </w:rPr>
        <w:t>his is not to suggest that bullying</w:t>
      </w:r>
      <w:r w:rsidR="007A4064" w:rsidRPr="00602A23">
        <w:rPr>
          <w:color w:val="000000" w:themeColor="text1"/>
        </w:rPr>
        <w:t xml:space="preserve"> itself</w:t>
      </w:r>
      <w:r w:rsidR="0030396A" w:rsidRPr="00602A23">
        <w:rPr>
          <w:color w:val="000000" w:themeColor="text1"/>
        </w:rPr>
        <w:t xml:space="preserve"> is a novel</w:t>
      </w:r>
      <w:r w:rsidR="00130E19" w:rsidRPr="00602A23">
        <w:rPr>
          <w:color w:val="000000" w:themeColor="text1"/>
        </w:rPr>
        <w:t xml:space="preserve"> phenomenon.  Indeed Rigby, Smith</w:t>
      </w:r>
      <w:r w:rsidR="001A437D" w:rsidRPr="00602A23">
        <w:rPr>
          <w:color w:val="000000" w:themeColor="text1"/>
        </w:rPr>
        <w:t>,</w:t>
      </w:r>
      <w:r w:rsidR="00130E19" w:rsidRPr="00602A23">
        <w:rPr>
          <w:color w:val="000000" w:themeColor="text1"/>
        </w:rPr>
        <w:t xml:space="preserve"> and Pepler (2004) recount how there was much public discussion of bullying in English public schools in the </w:t>
      </w:r>
      <w:r w:rsidR="001A437D" w:rsidRPr="00602A23">
        <w:rPr>
          <w:color w:val="000000" w:themeColor="text1"/>
        </w:rPr>
        <w:t>N</w:t>
      </w:r>
      <w:r w:rsidR="00130E19" w:rsidRPr="00602A23">
        <w:rPr>
          <w:color w:val="000000" w:themeColor="text1"/>
        </w:rPr>
        <w:t xml:space="preserve">ineteenth </w:t>
      </w:r>
      <w:r w:rsidR="001A437D" w:rsidRPr="00602A23">
        <w:rPr>
          <w:color w:val="000000" w:themeColor="text1"/>
        </w:rPr>
        <w:t>C</w:t>
      </w:r>
      <w:r w:rsidR="00130E19" w:rsidRPr="00602A23">
        <w:rPr>
          <w:color w:val="000000" w:themeColor="text1"/>
        </w:rPr>
        <w:t xml:space="preserve">entury following the publication of Hughes’ novel </w:t>
      </w:r>
      <w:r w:rsidR="00130E19" w:rsidRPr="00602A23">
        <w:rPr>
          <w:i/>
          <w:color w:val="000000" w:themeColor="text1"/>
        </w:rPr>
        <w:t xml:space="preserve">Tom Brown’s School Days </w:t>
      </w:r>
      <w:r w:rsidR="00130E19" w:rsidRPr="00602A23">
        <w:rPr>
          <w:color w:val="000000" w:themeColor="text1"/>
        </w:rPr>
        <w:t xml:space="preserve"> (1857) where the fictional hero is targeted by the school bully, Flashman.  </w:t>
      </w:r>
      <w:r w:rsidR="007A4064" w:rsidRPr="00602A23">
        <w:rPr>
          <w:color w:val="000000" w:themeColor="text1"/>
        </w:rPr>
        <w:t xml:space="preserve">Rigby (2002) takes us back further </w:t>
      </w:r>
      <w:r w:rsidR="00B72143" w:rsidRPr="00602A23">
        <w:rPr>
          <w:color w:val="000000" w:themeColor="text1"/>
        </w:rPr>
        <w:t xml:space="preserve">still </w:t>
      </w:r>
      <w:r w:rsidR="007A4064" w:rsidRPr="00602A23">
        <w:rPr>
          <w:color w:val="000000" w:themeColor="text1"/>
        </w:rPr>
        <w:t xml:space="preserve">to the Jewish Psalms where, he argues, there are countless instances of persecution and victimisation which, today, </w:t>
      </w:r>
      <w:r w:rsidR="0030396A" w:rsidRPr="00602A23">
        <w:rPr>
          <w:color w:val="000000" w:themeColor="text1"/>
        </w:rPr>
        <w:t>would be termed</w:t>
      </w:r>
      <w:r w:rsidR="007A4064" w:rsidRPr="00602A23">
        <w:rPr>
          <w:color w:val="000000" w:themeColor="text1"/>
        </w:rPr>
        <w:t xml:space="preserve"> bullying.  For instance the Psalmist writes that </w:t>
      </w:r>
      <w:r w:rsidR="001A437D" w:rsidRPr="00602A23">
        <w:rPr>
          <w:color w:val="000000" w:themeColor="text1"/>
        </w:rPr>
        <w:t>“</w:t>
      </w:r>
      <w:r w:rsidR="007A4064" w:rsidRPr="00602A23">
        <w:rPr>
          <w:color w:val="000000" w:themeColor="text1"/>
        </w:rPr>
        <w:t>I am surrounded by enemies, who are like man-eating lions.  Their teeth are like spears and arrows; their tongues are like sharp swords</w:t>
      </w:r>
      <w:r w:rsidR="001A437D" w:rsidRPr="00602A23">
        <w:rPr>
          <w:color w:val="000000" w:themeColor="text1"/>
        </w:rPr>
        <w:t>”</w:t>
      </w:r>
      <w:r w:rsidR="007A4064" w:rsidRPr="00602A23">
        <w:rPr>
          <w:color w:val="000000" w:themeColor="text1"/>
        </w:rPr>
        <w:t xml:space="preserve"> (Psalm 57,</w:t>
      </w:r>
      <w:r w:rsidR="001A437D" w:rsidRPr="00602A23">
        <w:rPr>
          <w:color w:val="000000" w:themeColor="text1"/>
        </w:rPr>
        <w:t xml:space="preserve"> </w:t>
      </w:r>
      <w:r w:rsidR="007A4064" w:rsidRPr="00602A23">
        <w:rPr>
          <w:color w:val="000000" w:themeColor="text1"/>
        </w:rPr>
        <w:t xml:space="preserve">4) and adds that </w:t>
      </w:r>
      <w:r w:rsidR="001A437D" w:rsidRPr="00602A23">
        <w:rPr>
          <w:color w:val="000000" w:themeColor="text1"/>
        </w:rPr>
        <w:t>“</w:t>
      </w:r>
      <w:r w:rsidR="007A4064" w:rsidRPr="00602A23">
        <w:rPr>
          <w:color w:val="000000" w:themeColor="text1"/>
        </w:rPr>
        <w:t>All my enemies and especially my neighbours treat me with contempt; those who know me are afraid of me.  When they see me in the stree</w:t>
      </w:r>
      <w:r w:rsidR="0030396A" w:rsidRPr="00602A23">
        <w:rPr>
          <w:color w:val="000000" w:themeColor="text1"/>
        </w:rPr>
        <w:t>t they run away</w:t>
      </w:r>
      <w:r w:rsidR="001A437D" w:rsidRPr="00602A23">
        <w:rPr>
          <w:color w:val="000000" w:themeColor="text1"/>
        </w:rPr>
        <w:t>”</w:t>
      </w:r>
      <w:r w:rsidR="0030396A" w:rsidRPr="00602A23">
        <w:rPr>
          <w:color w:val="000000" w:themeColor="text1"/>
        </w:rPr>
        <w:t xml:space="preserve"> (Psalm 31,</w:t>
      </w:r>
      <w:r w:rsidR="001A437D" w:rsidRPr="00602A23">
        <w:rPr>
          <w:color w:val="000000" w:themeColor="text1"/>
        </w:rPr>
        <w:t xml:space="preserve"> </w:t>
      </w:r>
      <w:r w:rsidR="0030396A" w:rsidRPr="00602A23">
        <w:rPr>
          <w:color w:val="000000" w:themeColor="text1"/>
        </w:rPr>
        <w:t>11).</w:t>
      </w:r>
    </w:p>
    <w:p w:rsidR="00130E19" w:rsidRPr="00602A23" w:rsidRDefault="00130E19" w:rsidP="002137A9">
      <w:pPr>
        <w:spacing w:line="360" w:lineRule="auto"/>
        <w:jc w:val="both"/>
        <w:rPr>
          <w:color w:val="000000" w:themeColor="text1"/>
        </w:rPr>
      </w:pPr>
    </w:p>
    <w:p w:rsidR="00273560" w:rsidRPr="00602A23" w:rsidRDefault="00B535BD" w:rsidP="002137A9">
      <w:pPr>
        <w:spacing w:line="360" w:lineRule="auto"/>
        <w:jc w:val="both"/>
        <w:rPr>
          <w:color w:val="000000" w:themeColor="text1"/>
        </w:rPr>
      </w:pPr>
      <w:r w:rsidRPr="00602A23">
        <w:rPr>
          <w:color w:val="000000" w:themeColor="text1"/>
        </w:rPr>
        <w:t xml:space="preserve">Although bullying is not new, </w:t>
      </w:r>
      <w:r w:rsidR="007A4064" w:rsidRPr="00602A23">
        <w:rPr>
          <w:color w:val="000000" w:themeColor="text1"/>
        </w:rPr>
        <w:t xml:space="preserve">the systematic study of the nature and incidence of school bullying is often considered to have begun </w:t>
      </w:r>
      <w:r w:rsidRPr="00602A23">
        <w:rPr>
          <w:color w:val="000000" w:themeColor="text1"/>
        </w:rPr>
        <w:t>as recently as</w:t>
      </w:r>
      <w:r w:rsidR="007A4064" w:rsidRPr="00602A23">
        <w:rPr>
          <w:color w:val="000000" w:themeColor="text1"/>
        </w:rPr>
        <w:t xml:space="preserve"> the 1970s in Scandina</w:t>
      </w:r>
      <w:r w:rsidR="0086058B" w:rsidRPr="00602A23">
        <w:rPr>
          <w:color w:val="000000" w:themeColor="text1"/>
        </w:rPr>
        <w:t xml:space="preserve">via with the work of Dan Olweus, seen </w:t>
      </w:r>
      <w:r w:rsidR="0030396A" w:rsidRPr="00602A23">
        <w:rPr>
          <w:color w:val="000000" w:themeColor="text1"/>
        </w:rPr>
        <w:t xml:space="preserve">by many </w:t>
      </w:r>
      <w:r w:rsidR="0086058B" w:rsidRPr="00602A23">
        <w:rPr>
          <w:color w:val="000000" w:themeColor="text1"/>
        </w:rPr>
        <w:t xml:space="preserve">as the ‘father’ of research into bullying.  </w:t>
      </w:r>
      <w:r w:rsidRPr="00602A23">
        <w:rPr>
          <w:color w:val="000000" w:themeColor="text1"/>
        </w:rPr>
        <w:t xml:space="preserve">In the autumn of 1983 </w:t>
      </w:r>
      <w:r w:rsidR="0086058B" w:rsidRPr="00602A23">
        <w:rPr>
          <w:color w:val="000000" w:themeColor="text1"/>
        </w:rPr>
        <w:t xml:space="preserve">Olweus was invited to lead the first major systematic anti-bullying intervention in schools in Norway following the suicide of three boys in </w:t>
      </w:r>
      <w:r w:rsidRPr="00602A23">
        <w:rPr>
          <w:color w:val="000000" w:themeColor="text1"/>
        </w:rPr>
        <w:t>late 1982</w:t>
      </w:r>
      <w:r w:rsidR="0030396A" w:rsidRPr="00602A23">
        <w:rPr>
          <w:color w:val="000000" w:themeColor="text1"/>
        </w:rPr>
        <w:t>,</w:t>
      </w:r>
      <w:r w:rsidRPr="00602A23">
        <w:rPr>
          <w:color w:val="000000" w:themeColor="text1"/>
        </w:rPr>
        <w:t xml:space="preserve"> most likely as a direct consequence of bullying</w:t>
      </w:r>
      <w:r w:rsidR="0030396A" w:rsidRPr="00602A23">
        <w:rPr>
          <w:color w:val="000000" w:themeColor="text1"/>
        </w:rPr>
        <w:t xml:space="preserve"> (Olweus, 1993)</w:t>
      </w:r>
      <w:r w:rsidR="0086058B" w:rsidRPr="00602A23">
        <w:rPr>
          <w:color w:val="000000" w:themeColor="text1"/>
        </w:rPr>
        <w:t>.  The evaluation</w:t>
      </w:r>
      <w:r w:rsidRPr="00602A23">
        <w:rPr>
          <w:color w:val="000000" w:themeColor="text1"/>
        </w:rPr>
        <w:t xml:space="preserve"> (using 130,000 pupils as a representative sample)</w:t>
      </w:r>
      <w:r w:rsidR="0086058B" w:rsidRPr="00602A23">
        <w:rPr>
          <w:color w:val="000000" w:themeColor="text1"/>
        </w:rPr>
        <w:t xml:space="preserve"> of this initial </w:t>
      </w:r>
      <w:r w:rsidRPr="00602A23">
        <w:rPr>
          <w:color w:val="000000" w:themeColor="text1"/>
        </w:rPr>
        <w:t xml:space="preserve">nationwide </w:t>
      </w:r>
      <w:r w:rsidR="0086058B" w:rsidRPr="00602A23">
        <w:rPr>
          <w:color w:val="000000" w:themeColor="text1"/>
        </w:rPr>
        <w:t xml:space="preserve">intervention </w:t>
      </w:r>
      <w:r w:rsidRPr="00602A23">
        <w:rPr>
          <w:color w:val="000000" w:themeColor="text1"/>
        </w:rPr>
        <w:t xml:space="preserve">in primary and post-primary schools </w:t>
      </w:r>
      <w:r w:rsidR="0086058B" w:rsidRPr="00602A23">
        <w:rPr>
          <w:color w:val="000000" w:themeColor="text1"/>
        </w:rPr>
        <w:t>revealed a</w:t>
      </w:r>
      <w:r w:rsidRPr="00602A23">
        <w:rPr>
          <w:color w:val="000000" w:themeColor="text1"/>
        </w:rPr>
        <w:t>n impressive</w:t>
      </w:r>
      <w:r w:rsidR="0086058B" w:rsidRPr="00602A23">
        <w:rPr>
          <w:color w:val="000000" w:themeColor="text1"/>
        </w:rPr>
        <w:t xml:space="preserve"> reduction in incidence of bullying of 50%.  Many elements of this intervention have been developed and integrated into what is now </w:t>
      </w:r>
      <w:r w:rsidR="0030396A" w:rsidRPr="00602A23">
        <w:rPr>
          <w:color w:val="000000" w:themeColor="text1"/>
        </w:rPr>
        <w:t xml:space="preserve">marketed as </w:t>
      </w:r>
      <w:r w:rsidR="0086058B" w:rsidRPr="00602A23">
        <w:rPr>
          <w:color w:val="000000" w:themeColor="text1"/>
        </w:rPr>
        <w:t>the Olweus Bullying Prevention Program</w:t>
      </w:r>
      <w:r w:rsidR="0030396A" w:rsidRPr="00602A23">
        <w:rPr>
          <w:rStyle w:val="Emphasis"/>
          <w:color w:val="000000" w:themeColor="text1"/>
        </w:rPr>
        <w:t>,</w:t>
      </w:r>
      <w:r w:rsidR="00273560" w:rsidRPr="00602A23">
        <w:rPr>
          <w:color w:val="000000" w:themeColor="text1"/>
        </w:rPr>
        <w:t xml:space="preserve"> one of the most widely implemented programmes in the world.  Indeed, as Jimers</w:t>
      </w:r>
      <w:r w:rsidRPr="00602A23">
        <w:rPr>
          <w:color w:val="000000" w:themeColor="text1"/>
        </w:rPr>
        <w:t>on a</w:t>
      </w:r>
      <w:r w:rsidR="00273560" w:rsidRPr="00602A23">
        <w:rPr>
          <w:color w:val="000000" w:themeColor="text1"/>
        </w:rPr>
        <w:t>nd Huai (2010, p.</w:t>
      </w:r>
      <w:r w:rsidR="001A437D" w:rsidRPr="00602A23">
        <w:rPr>
          <w:color w:val="000000" w:themeColor="text1"/>
        </w:rPr>
        <w:t xml:space="preserve"> </w:t>
      </w:r>
      <w:r w:rsidR="00273560" w:rsidRPr="00602A23">
        <w:rPr>
          <w:color w:val="000000" w:themeColor="text1"/>
        </w:rPr>
        <w:t>579) note</w:t>
      </w:r>
      <w:r w:rsidR="0030396A" w:rsidRPr="00602A23">
        <w:rPr>
          <w:color w:val="000000" w:themeColor="text1"/>
        </w:rPr>
        <w:t xml:space="preserve"> in their review of international interventions</w:t>
      </w:r>
      <w:r w:rsidR="00273560" w:rsidRPr="00602A23">
        <w:rPr>
          <w:color w:val="000000" w:themeColor="text1"/>
        </w:rPr>
        <w:t>, the Olweus Bullying Prevention Program “</w:t>
      </w:r>
      <w:r w:rsidR="001A437D" w:rsidRPr="00602A23">
        <w:rPr>
          <w:color w:val="000000" w:themeColor="text1"/>
        </w:rPr>
        <w:t xml:space="preserve">... </w:t>
      </w:r>
      <w:r w:rsidR="00273560" w:rsidRPr="00602A23">
        <w:rPr>
          <w:color w:val="000000" w:themeColor="text1"/>
        </w:rPr>
        <w:t>has served as a blue-print for various adaptations across nations”</w:t>
      </w:r>
      <w:r w:rsidR="001A437D" w:rsidRPr="00602A23">
        <w:rPr>
          <w:color w:val="000000" w:themeColor="text1"/>
        </w:rPr>
        <w:t>.</w:t>
      </w:r>
    </w:p>
    <w:p w:rsidR="00A64031" w:rsidRPr="00602A23" w:rsidRDefault="00A64031" w:rsidP="002137A9">
      <w:pPr>
        <w:spacing w:line="360" w:lineRule="auto"/>
        <w:jc w:val="both"/>
        <w:rPr>
          <w:color w:val="000000" w:themeColor="text1"/>
        </w:rPr>
      </w:pPr>
    </w:p>
    <w:p w:rsidR="00CD16A5" w:rsidRPr="00602A23" w:rsidRDefault="00273560" w:rsidP="002137A9">
      <w:pPr>
        <w:spacing w:line="360" w:lineRule="auto"/>
        <w:jc w:val="both"/>
        <w:rPr>
          <w:color w:val="000000" w:themeColor="text1"/>
        </w:rPr>
      </w:pPr>
      <w:r w:rsidRPr="00602A23">
        <w:rPr>
          <w:color w:val="000000" w:themeColor="text1"/>
        </w:rPr>
        <w:t>Despite three decades of systematic research into bullying prevention, there is however still no universally accepted definition of bullying</w:t>
      </w:r>
      <w:r w:rsidR="00B535BD" w:rsidRPr="00602A23">
        <w:rPr>
          <w:color w:val="000000" w:themeColor="text1"/>
        </w:rPr>
        <w:t>.  P</w:t>
      </w:r>
      <w:r w:rsidR="00CD16A5" w:rsidRPr="00602A23">
        <w:rPr>
          <w:color w:val="000000" w:themeColor="text1"/>
        </w:rPr>
        <w:t xml:space="preserve">erhaps the most widely cited definition is </w:t>
      </w:r>
      <w:r w:rsidR="0030396A" w:rsidRPr="00602A23">
        <w:rPr>
          <w:color w:val="000000" w:themeColor="text1"/>
        </w:rPr>
        <w:t>by</w:t>
      </w:r>
      <w:r w:rsidR="00CD16A5" w:rsidRPr="00602A23">
        <w:rPr>
          <w:color w:val="000000" w:themeColor="text1"/>
        </w:rPr>
        <w:t xml:space="preserve"> Olweus (1986, 1991, cited in Olweus 1993, p. 9) who </w:t>
      </w:r>
      <w:r w:rsidR="0030396A" w:rsidRPr="00602A23">
        <w:rPr>
          <w:color w:val="000000" w:themeColor="text1"/>
        </w:rPr>
        <w:t>writes</w:t>
      </w:r>
      <w:r w:rsidR="00CD16A5" w:rsidRPr="00602A23">
        <w:rPr>
          <w:color w:val="000000" w:themeColor="text1"/>
        </w:rPr>
        <w:t xml:space="preserve"> that </w:t>
      </w:r>
      <w:r w:rsidR="001A437D" w:rsidRPr="00602A23">
        <w:rPr>
          <w:color w:val="000000" w:themeColor="text1"/>
        </w:rPr>
        <w:t>“</w:t>
      </w:r>
      <w:r w:rsidR="00CD16A5" w:rsidRPr="00602A23">
        <w:rPr>
          <w:color w:val="000000" w:themeColor="text1"/>
        </w:rPr>
        <w:t xml:space="preserve">A student is being bullied or victimized when he or she is exposed, repeatedly and over time, to negative actions on the part of one or more </w:t>
      </w:r>
      <w:r w:rsidR="00CD16A5" w:rsidRPr="00602A23">
        <w:rPr>
          <w:color w:val="000000" w:themeColor="text1"/>
        </w:rPr>
        <w:lastRenderedPageBreak/>
        <w:t>other students</w:t>
      </w:r>
      <w:r w:rsidR="001A437D" w:rsidRPr="00602A23">
        <w:rPr>
          <w:color w:val="000000" w:themeColor="text1"/>
        </w:rPr>
        <w:t>”</w:t>
      </w:r>
      <w:r w:rsidR="00CD16A5" w:rsidRPr="00602A23">
        <w:rPr>
          <w:color w:val="000000" w:themeColor="text1"/>
        </w:rPr>
        <w:t xml:space="preserve">.  This definition </w:t>
      </w:r>
      <w:r w:rsidR="00196DF7" w:rsidRPr="00602A23">
        <w:rPr>
          <w:color w:val="000000" w:themeColor="text1"/>
        </w:rPr>
        <w:t xml:space="preserve">has three key characteristics (frequency, duration and intentional harm) which are often reflected in other more recent definitions.  Olweus </w:t>
      </w:r>
      <w:r w:rsidR="0030396A" w:rsidRPr="00602A23">
        <w:rPr>
          <w:color w:val="000000" w:themeColor="text1"/>
        </w:rPr>
        <w:t>goes on to specify</w:t>
      </w:r>
      <w:r w:rsidR="00196DF7" w:rsidRPr="00602A23">
        <w:rPr>
          <w:color w:val="000000" w:themeColor="text1"/>
        </w:rPr>
        <w:t xml:space="preserve"> (1993, p.</w:t>
      </w:r>
      <w:r w:rsidR="001A437D" w:rsidRPr="00602A23">
        <w:rPr>
          <w:color w:val="000000" w:themeColor="text1"/>
        </w:rPr>
        <w:t xml:space="preserve"> </w:t>
      </w:r>
      <w:r w:rsidR="00196DF7" w:rsidRPr="00602A23">
        <w:rPr>
          <w:color w:val="000000" w:themeColor="text1"/>
        </w:rPr>
        <w:t xml:space="preserve">9) that ‘negative action’ is when someone intentionally inflicts physical injury or discomfort, </w:t>
      </w:r>
      <w:r w:rsidR="00653944" w:rsidRPr="00602A23">
        <w:rPr>
          <w:color w:val="000000" w:themeColor="text1"/>
        </w:rPr>
        <w:t xml:space="preserve">or </w:t>
      </w:r>
      <w:r w:rsidR="00196DF7" w:rsidRPr="00602A23">
        <w:rPr>
          <w:color w:val="000000" w:themeColor="text1"/>
        </w:rPr>
        <w:t xml:space="preserve">causes harm through the use of words or through gesture.  </w:t>
      </w:r>
      <w:r w:rsidR="00A04E4F" w:rsidRPr="00602A23">
        <w:rPr>
          <w:color w:val="000000" w:themeColor="text1"/>
        </w:rPr>
        <w:t xml:space="preserve">He emphasises the repeated, regular incidence of the ‘negative actions’ but </w:t>
      </w:r>
      <w:r w:rsidR="00196DF7" w:rsidRPr="00602A23">
        <w:rPr>
          <w:color w:val="000000" w:themeColor="text1"/>
        </w:rPr>
        <w:t xml:space="preserve">does </w:t>
      </w:r>
      <w:r w:rsidR="000831CD" w:rsidRPr="00602A23">
        <w:rPr>
          <w:color w:val="000000" w:themeColor="text1"/>
        </w:rPr>
        <w:t>not</w:t>
      </w:r>
      <w:r w:rsidR="00196DF7" w:rsidRPr="00602A23">
        <w:rPr>
          <w:color w:val="000000" w:themeColor="text1"/>
        </w:rPr>
        <w:t xml:space="preserve"> rule out the possibility of a single incident being regarded as bullying ‘under certain circumstances’</w:t>
      </w:r>
      <w:r w:rsidR="00A04E4F" w:rsidRPr="00602A23">
        <w:rPr>
          <w:color w:val="000000" w:themeColor="text1"/>
        </w:rPr>
        <w:t>.</w:t>
      </w:r>
      <w:r w:rsidR="00196DF7" w:rsidRPr="00602A23">
        <w:rPr>
          <w:color w:val="000000" w:themeColor="text1"/>
        </w:rPr>
        <w:t xml:space="preserve"> </w:t>
      </w:r>
      <w:r w:rsidR="00A04E4F" w:rsidRPr="00602A23">
        <w:rPr>
          <w:color w:val="000000" w:themeColor="text1"/>
        </w:rPr>
        <w:t xml:space="preserve"> </w:t>
      </w:r>
      <w:r w:rsidR="00196DF7" w:rsidRPr="00602A23">
        <w:rPr>
          <w:color w:val="000000" w:themeColor="text1"/>
        </w:rPr>
        <w:t xml:space="preserve">He further notes that bullying can be carried out on one or more individuals by one or more </w:t>
      </w:r>
      <w:r w:rsidR="00A04E4F" w:rsidRPr="00602A23">
        <w:rPr>
          <w:color w:val="000000" w:themeColor="text1"/>
        </w:rPr>
        <w:t>others</w:t>
      </w:r>
      <w:r w:rsidR="00196DF7" w:rsidRPr="00602A23">
        <w:rPr>
          <w:color w:val="000000" w:themeColor="text1"/>
        </w:rPr>
        <w:t>.  However</w:t>
      </w:r>
      <w:r w:rsidR="001A437D" w:rsidRPr="00602A23">
        <w:rPr>
          <w:color w:val="000000" w:themeColor="text1"/>
        </w:rPr>
        <w:t>,</w:t>
      </w:r>
      <w:r w:rsidR="00196DF7" w:rsidRPr="00602A23">
        <w:rPr>
          <w:color w:val="000000" w:themeColor="text1"/>
        </w:rPr>
        <w:t xml:space="preserve"> in </w:t>
      </w:r>
      <w:r w:rsidR="001B416E" w:rsidRPr="00602A23">
        <w:rPr>
          <w:color w:val="000000" w:themeColor="text1"/>
        </w:rPr>
        <w:t>any incident of bullying O</w:t>
      </w:r>
      <w:r w:rsidR="00196DF7" w:rsidRPr="00602A23">
        <w:rPr>
          <w:color w:val="000000" w:themeColor="text1"/>
        </w:rPr>
        <w:t>lweus stresses the presence of an ‘imbalance in strength</w:t>
      </w:r>
      <w:r w:rsidR="001B416E" w:rsidRPr="00602A23">
        <w:rPr>
          <w:color w:val="000000" w:themeColor="text1"/>
        </w:rPr>
        <w:t xml:space="preserve">’ or </w:t>
      </w:r>
      <w:r w:rsidR="00196DF7" w:rsidRPr="00602A23">
        <w:rPr>
          <w:color w:val="000000" w:themeColor="text1"/>
        </w:rPr>
        <w:t xml:space="preserve">an </w:t>
      </w:r>
      <w:r w:rsidR="001B416E" w:rsidRPr="00602A23">
        <w:rPr>
          <w:color w:val="000000" w:themeColor="text1"/>
        </w:rPr>
        <w:t>‘asymmetric power relationship</w:t>
      </w:r>
      <w:r w:rsidR="00196DF7" w:rsidRPr="00602A23">
        <w:rPr>
          <w:color w:val="000000" w:themeColor="text1"/>
        </w:rPr>
        <w:t>’ (1993, p.</w:t>
      </w:r>
      <w:r w:rsidR="001A437D" w:rsidRPr="00602A23">
        <w:rPr>
          <w:color w:val="000000" w:themeColor="text1"/>
        </w:rPr>
        <w:t xml:space="preserve"> </w:t>
      </w:r>
      <w:r w:rsidR="00196DF7" w:rsidRPr="00602A23">
        <w:rPr>
          <w:color w:val="000000" w:themeColor="text1"/>
        </w:rPr>
        <w:t>10) where the student exposed t</w:t>
      </w:r>
      <w:r w:rsidR="001B416E" w:rsidRPr="00602A23">
        <w:rPr>
          <w:color w:val="000000" w:themeColor="text1"/>
        </w:rPr>
        <w:t xml:space="preserve">o the ‘negative actions’ has difficulty defending themselves against the </w:t>
      </w:r>
      <w:r w:rsidR="00A04E4F" w:rsidRPr="00602A23">
        <w:rPr>
          <w:color w:val="000000" w:themeColor="text1"/>
        </w:rPr>
        <w:t>bully</w:t>
      </w:r>
      <w:r w:rsidR="001A437D" w:rsidRPr="00602A23">
        <w:rPr>
          <w:color w:val="000000" w:themeColor="text1"/>
        </w:rPr>
        <w:t>(ies).</w:t>
      </w:r>
    </w:p>
    <w:p w:rsidR="003B487B" w:rsidRPr="00602A23" w:rsidRDefault="003B487B" w:rsidP="002137A9">
      <w:pPr>
        <w:spacing w:line="360" w:lineRule="auto"/>
        <w:jc w:val="both"/>
        <w:rPr>
          <w:color w:val="000000" w:themeColor="text1"/>
        </w:rPr>
      </w:pPr>
    </w:p>
    <w:p w:rsidR="003B487B" w:rsidRPr="00602A23" w:rsidRDefault="00653944" w:rsidP="002137A9">
      <w:pPr>
        <w:spacing w:line="360" w:lineRule="auto"/>
        <w:jc w:val="both"/>
        <w:rPr>
          <w:color w:val="000000" w:themeColor="text1"/>
        </w:rPr>
      </w:pPr>
      <w:r w:rsidRPr="00602A23">
        <w:rPr>
          <w:color w:val="000000" w:themeColor="text1"/>
        </w:rPr>
        <w:t>International d</w:t>
      </w:r>
      <w:r w:rsidR="003B487B" w:rsidRPr="00602A23">
        <w:rPr>
          <w:color w:val="000000" w:themeColor="text1"/>
        </w:rPr>
        <w:t>efinitions of bullying have proliferated in recent years (</w:t>
      </w:r>
      <w:r w:rsidR="00A04E4F" w:rsidRPr="00602A23">
        <w:rPr>
          <w:color w:val="000000" w:themeColor="text1"/>
        </w:rPr>
        <w:t>see Rigby, 2002) with different emphases</w:t>
      </w:r>
      <w:r w:rsidR="003B487B" w:rsidRPr="00602A23">
        <w:rPr>
          <w:color w:val="000000" w:themeColor="text1"/>
        </w:rPr>
        <w:t xml:space="preserve"> </w:t>
      </w:r>
      <w:r w:rsidR="00A04E4F" w:rsidRPr="00602A23">
        <w:rPr>
          <w:color w:val="000000" w:themeColor="text1"/>
        </w:rPr>
        <w:t>in relation to</w:t>
      </w:r>
      <w:r w:rsidR="003B487B" w:rsidRPr="00602A23">
        <w:rPr>
          <w:color w:val="000000" w:themeColor="text1"/>
        </w:rPr>
        <w:t xml:space="preserve"> regularity, degree of intent and power imbalance.</w:t>
      </w:r>
      <w:r w:rsidRPr="00602A23">
        <w:rPr>
          <w:color w:val="000000" w:themeColor="text1"/>
        </w:rPr>
        <w:t xml:space="preserve">  For instance, while some researchers insist on the repeated nature of bullying (e.g.</w:t>
      </w:r>
      <w:r w:rsidR="001A437D" w:rsidRPr="00602A23">
        <w:rPr>
          <w:color w:val="000000" w:themeColor="text1"/>
        </w:rPr>
        <w:t>,</w:t>
      </w:r>
      <w:r w:rsidRPr="00602A23">
        <w:rPr>
          <w:color w:val="000000" w:themeColor="text1"/>
        </w:rPr>
        <w:t xml:space="preserve"> </w:t>
      </w:r>
      <w:r w:rsidR="00A04E4F" w:rsidRPr="00602A23">
        <w:rPr>
          <w:color w:val="000000" w:themeColor="text1"/>
        </w:rPr>
        <w:t>Besag, 1989; Lane, 1989; Roland, 1989</w:t>
      </w:r>
      <w:r w:rsidRPr="00602A23">
        <w:rPr>
          <w:color w:val="000000" w:themeColor="text1"/>
        </w:rPr>
        <w:t>) others (e.g.</w:t>
      </w:r>
      <w:r w:rsidR="001A437D" w:rsidRPr="00602A23">
        <w:rPr>
          <w:color w:val="000000" w:themeColor="text1"/>
        </w:rPr>
        <w:t>,</w:t>
      </w:r>
      <w:r w:rsidRPr="00602A23">
        <w:rPr>
          <w:color w:val="000000" w:themeColor="text1"/>
        </w:rPr>
        <w:t xml:space="preserve"> </w:t>
      </w:r>
      <w:r w:rsidR="001A437D" w:rsidRPr="00602A23">
        <w:rPr>
          <w:color w:val="000000" w:themeColor="text1"/>
        </w:rPr>
        <w:t xml:space="preserve">Arora, 1996; </w:t>
      </w:r>
      <w:r w:rsidRPr="00602A23">
        <w:rPr>
          <w:color w:val="000000" w:themeColor="text1"/>
        </w:rPr>
        <w:t xml:space="preserve">Randall, 1991; Stephenson </w:t>
      </w:r>
      <w:r w:rsidR="001A437D" w:rsidRPr="00602A23">
        <w:rPr>
          <w:color w:val="000000" w:themeColor="text1"/>
        </w:rPr>
        <w:t xml:space="preserve">&amp; </w:t>
      </w:r>
      <w:r w:rsidRPr="00602A23">
        <w:rPr>
          <w:color w:val="000000" w:themeColor="text1"/>
        </w:rPr>
        <w:t xml:space="preserve">Smith, 1991) argue that bullying can be a one-off experience whose consequences </w:t>
      </w:r>
      <w:r w:rsidR="00A04E4F" w:rsidRPr="00602A23">
        <w:rPr>
          <w:color w:val="000000" w:themeColor="text1"/>
        </w:rPr>
        <w:t>are nonetheless</w:t>
      </w:r>
      <w:r w:rsidRPr="00602A23">
        <w:rPr>
          <w:color w:val="000000" w:themeColor="text1"/>
        </w:rPr>
        <w:t xml:space="preserve"> </w:t>
      </w:r>
      <w:r w:rsidR="00A04E4F" w:rsidRPr="00602A23">
        <w:rPr>
          <w:color w:val="000000" w:themeColor="text1"/>
        </w:rPr>
        <w:t>far-reaching</w:t>
      </w:r>
      <w:r w:rsidRPr="00602A23">
        <w:rPr>
          <w:color w:val="000000" w:themeColor="text1"/>
        </w:rPr>
        <w:t>.</w:t>
      </w:r>
    </w:p>
    <w:p w:rsidR="003B487B" w:rsidRPr="00602A23" w:rsidRDefault="003B487B" w:rsidP="002137A9">
      <w:pPr>
        <w:spacing w:line="360" w:lineRule="auto"/>
        <w:jc w:val="both"/>
        <w:rPr>
          <w:color w:val="000000" w:themeColor="text1"/>
        </w:rPr>
      </w:pPr>
    </w:p>
    <w:p w:rsidR="004F6FC9" w:rsidRPr="00602A23" w:rsidRDefault="003B487B" w:rsidP="002137A9">
      <w:pPr>
        <w:spacing w:line="360" w:lineRule="auto"/>
        <w:jc w:val="both"/>
        <w:rPr>
          <w:color w:val="000000" w:themeColor="text1"/>
        </w:rPr>
      </w:pPr>
      <w:r w:rsidRPr="00602A23">
        <w:rPr>
          <w:color w:val="000000" w:themeColor="text1"/>
        </w:rPr>
        <w:t xml:space="preserve">In Ireland </w:t>
      </w:r>
      <w:r w:rsidR="004F6FC9" w:rsidRPr="00602A23">
        <w:rPr>
          <w:color w:val="000000" w:themeColor="text1"/>
        </w:rPr>
        <w:t xml:space="preserve">the definitions proffered by </w:t>
      </w:r>
      <w:r w:rsidRPr="00602A23">
        <w:rPr>
          <w:color w:val="000000" w:themeColor="text1"/>
        </w:rPr>
        <w:t>the Northern Ireland Anti-Bullying Forum (NIABF</w:t>
      </w:r>
      <w:r w:rsidR="004F6FC9" w:rsidRPr="00602A23">
        <w:rPr>
          <w:color w:val="000000" w:themeColor="text1"/>
        </w:rPr>
        <w:t>, 2011</w:t>
      </w:r>
      <w:r w:rsidRPr="00602A23">
        <w:rPr>
          <w:color w:val="000000" w:themeColor="text1"/>
        </w:rPr>
        <w:t xml:space="preserve">) </w:t>
      </w:r>
      <w:r w:rsidR="004F6FC9" w:rsidRPr="00602A23">
        <w:rPr>
          <w:color w:val="000000" w:themeColor="text1"/>
        </w:rPr>
        <w:t xml:space="preserve">and the </w:t>
      </w:r>
      <w:r w:rsidR="00540B18" w:rsidRPr="00602A23">
        <w:rPr>
          <w:color w:val="000000" w:themeColor="text1"/>
        </w:rPr>
        <w:t xml:space="preserve">(Republic of Ireland) </w:t>
      </w:r>
      <w:r w:rsidR="004F6FC9" w:rsidRPr="00602A23">
        <w:rPr>
          <w:color w:val="000000" w:themeColor="text1"/>
        </w:rPr>
        <w:t xml:space="preserve">Department for Education and </w:t>
      </w:r>
      <w:r w:rsidR="00540B18" w:rsidRPr="00602A23">
        <w:rPr>
          <w:color w:val="000000" w:themeColor="text1"/>
        </w:rPr>
        <w:t>Science</w:t>
      </w:r>
      <w:r w:rsidR="004F6FC9" w:rsidRPr="00602A23">
        <w:rPr>
          <w:color w:val="000000" w:themeColor="text1"/>
        </w:rPr>
        <w:t xml:space="preserve"> (1993) both stress the repeated nature of the bullying, the latter addressing the issue directly:</w:t>
      </w:r>
    </w:p>
    <w:p w:rsidR="004F6FC9" w:rsidRPr="00602A23" w:rsidRDefault="004F6FC9" w:rsidP="002137A9">
      <w:pPr>
        <w:spacing w:line="360" w:lineRule="auto"/>
        <w:jc w:val="both"/>
        <w:rPr>
          <w:color w:val="000000" w:themeColor="text1"/>
        </w:rPr>
      </w:pPr>
    </w:p>
    <w:p w:rsidR="004F6FC9" w:rsidRPr="00602A23" w:rsidRDefault="00353289" w:rsidP="002137A9">
      <w:pPr>
        <w:spacing w:line="360" w:lineRule="auto"/>
        <w:ind w:left="720" w:right="793"/>
        <w:jc w:val="both"/>
        <w:rPr>
          <w:color w:val="000000" w:themeColor="text1"/>
        </w:rPr>
      </w:pPr>
      <w:r w:rsidRPr="00602A23">
        <w:rPr>
          <w:color w:val="000000" w:themeColor="text1"/>
        </w:rPr>
        <w:t>“</w:t>
      </w:r>
      <w:r w:rsidR="00540B18" w:rsidRPr="00602A23">
        <w:rPr>
          <w:color w:val="000000" w:themeColor="text1"/>
        </w:rPr>
        <w:t>The Northern Ireland Anti-Bullying Forum (NIABF) defines bullying as the repeated use of power by one or more persons intentionally to hurt, harm or adversely affect the rights and needs of another or others</w:t>
      </w:r>
      <w:r w:rsidRPr="00602A23">
        <w:rPr>
          <w:color w:val="000000" w:themeColor="text1"/>
        </w:rPr>
        <w:t xml:space="preserve">.” </w:t>
      </w:r>
      <w:r w:rsidR="00540B18" w:rsidRPr="00602A23">
        <w:rPr>
          <w:color w:val="000000" w:themeColor="text1"/>
        </w:rPr>
        <w:t>(NIABF, 2011)</w:t>
      </w:r>
      <w:r w:rsidR="00FC3124" w:rsidRPr="00602A23">
        <w:rPr>
          <w:color w:val="000000" w:themeColor="text1"/>
        </w:rPr>
        <w:t>.</w:t>
      </w:r>
    </w:p>
    <w:p w:rsidR="004F6FC9" w:rsidRPr="00602A23" w:rsidRDefault="004F6FC9" w:rsidP="002137A9">
      <w:pPr>
        <w:spacing w:line="360" w:lineRule="auto"/>
        <w:ind w:right="793"/>
        <w:jc w:val="both"/>
        <w:rPr>
          <w:color w:val="000000" w:themeColor="text1"/>
        </w:rPr>
      </w:pPr>
    </w:p>
    <w:p w:rsidR="00540B18" w:rsidRPr="00602A23" w:rsidRDefault="00FC3124" w:rsidP="002137A9">
      <w:pPr>
        <w:pStyle w:val="CWebNormal"/>
        <w:spacing w:line="360" w:lineRule="auto"/>
        <w:ind w:left="720" w:right="793"/>
        <w:jc w:val="both"/>
        <w:rPr>
          <w:rFonts w:asciiTheme="minorHAnsi" w:hAnsiTheme="minorHAnsi"/>
          <w:color w:val="000000" w:themeColor="text1"/>
          <w:sz w:val="20"/>
        </w:rPr>
      </w:pPr>
      <w:r w:rsidRPr="00602A23">
        <w:rPr>
          <w:rFonts w:asciiTheme="minorHAnsi" w:hAnsiTheme="minorHAnsi"/>
          <w:color w:val="000000" w:themeColor="text1"/>
          <w:sz w:val="20"/>
        </w:rPr>
        <w:t>“</w:t>
      </w:r>
      <w:r w:rsidR="004F6FC9" w:rsidRPr="00602A23">
        <w:rPr>
          <w:rFonts w:asciiTheme="minorHAnsi" w:hAnsiTheme="minorHAnsi"/>
          <w:color w:val="000000" w:themeColor="text1"/>
          <w:sz w:val="20"/>
        </w:rPr>
        <w:t>Bullying is repeated aggression, verbal, psychological or physical conducted by an individual or group against others.</w:t>
      </w:r>
      <w:r w:rsidR="00540B18" w:rsidRPr="00602A23">
        <w:rPr>
          <w:rFonts w:asciiTheme="minorHAnsi" w:hAnsiTheme="minorHAnsi"/>
          <w:color w:val="000000" w:themeColor="text1"/>
          <w:sz w:val="20"/>
        </w:rPr>
        <w:t xml:space="preserve">  </w:t>
      </w:r>
      <w:r w:rsidR="004F6FC9" w:rsidRPr="00602A23">
        <w:rPr>
          <w:rFonts w:asciiTheme="minorHAnsi" w:hAnsiTheme="minorHAnsi"/>
          <w:color w:val="000000" w:themeColor="text1"/>
          <w:sz w:val="20"/>
        </w:rPr>
        <w:t xml:space="preserve">Isolated incidents of aggressive behaviour, which should not be condoned, can scarcely be described as bullying. </w:t>
      </w:r>
      <w:r w:rsidRPr="00602A23">
        <w:rPr>
          <w:rFonts w:asciiTheme="minorHAnsi" w:hAnsiTheme="minorHAnsi"/>
          <w:color w:val="000000" w:themeColor="text1"/>
          <w:sz w:val="20"/>
        </w:rPr>
        <w:t xml:space="preserve"> </w:t>
      </w:r>
      <w:r w:rsidR="004F6FC9" w:rsidRPr="00602A23">
        <w:rPr>
          <w:rFonts w:asciiTheme="minorHAnsi" w:hAnsiTheme="minorHAnsi"/>
          <w:color w:val="000000" w:themeColor="text1"/>
          <w:sz w:val="20"/>
        </w:rPr>
        <w:t xml:space="preserve">However, when the behaviour is systematic and </w:t>
      </w:r>
      <w:r w:rsidR="00CE7B6E" w:rsidRPr="00602A23">
        <w:rPr>
          <w:rFonts w:asciiTheme="minorHAnsi" w:hAnsiTheme="minorHAnsi"/>
          <w:color w:val="000000" w:themeColor="text1"/>
          <w:sz w:val="20"/>
        </w:rPr>
        <w:t>on-going</w:t>
      </w:r>
      <w:r w:rsidR="004F6FC9" w:rsidRPr="00602A23">
        <w:rPr>
          <w:rFonts w:asciiTheme="minorHAnsi" w:hAnsiTheme="minorHAnsi"/>
          <w:color w:val="000000" w:themeColor="text1"/>
          <w:sz w:val="20"/>
        </w:rPr>
        <w:t xml:space="preserve"> it is bullying</w:t>
      </w:r>
      <w:r w:rsidRPr="00602A23">
        <w:rPr>
          <w:rFonts w:asciiTheme="minorHAnsi" w:hAnsiTheme="minorHAnsi"/>
          <w:color w:val="000000" w:themeColor="text1"/>
          <w:sz w:val="20"/>
        </w:rPr>
        <w:t>”</w:t>
      </w:r>
      <w:r w:rsidR="004F6FC9" w:rsidRPr="00602A23">
        <w:rPr>
          <w:rFonts w:asciiTheme="minorHAnsi" w:hAnsiTheme="minorHAnsi"/>
          <w:color w:val="000000" w:themeColor="text1"/>
          <w:sz w:val="20"/>
        </w:rPr>
        <w:t>.</w:t>
      </w:r>
      <w:r w:rsidR="00540B18" w:rsidRPr="00602A23">
        <w:rPr>
          <w:rFonts w:asciiTheme="minorHAnsi" w:hAnsiTheme="minorHAnsi"/>
          <w:color w:val="000000" w:themeColor="text1"/>
          <w:sz w:val="20"/>
        </w:rPr>
        <w:t xml:space="preserve"> (DES, 1993, p.</w:t>
      </w:r>
      <w:r w:rsidRPr="00602A23">
        <w:rPr>
          <w:rFonts w:asciiTheme="minorHAnsi" w:hAnsiTheme="minorHAnsi"/>
          <w:color w:val="000000" w:themeColor="text1"/>
          <w:sz w:val="20"/>
        </w:rPr>
        <w:t xml:space="preserve"> </w:t>
      </w:r>
      <w:r w:rsidR="00540B18" w:rsidRPr="00602A23">
        <w:rPr>
          <w:rFonts w:asciiTheme="minorHAnsi" w:hAnsiTheme="minorHAnsi"/>
          <w:color w:val="000000" w:themeColor="text1"/>
          <w:sz w:val="20"/>
        </w:rPr>
        <w:t>2)</w:t>
      </w:r>
      <w:r w:rsidRPr="00602A23">
        <w:rPr>
          <w:rFonts w:asciiTheme="minorHAnsi" w:hAnsiTheme="minorHAnsi"/>
          <w:color w:val="000000" w:themeColor="text1"/>
          <w:sz w:val="20"/>
        </w:rPr>
        <w:t>.</w:t>
      </w:r>
    </w:p>
    <w:p w:rsidR="004F6FC9" w:rsidRPr="00602A23" w:rsidRDefault="004F6FC9" w:rsidP="002137A9">
      <w:pPr>
        <w:pStyle w:val="CWebNormal"/>
        <w:spacing w:line="360" w:lineRule="auto"/>
        <w:jc w:val="both"/>
        <w:rPr>
          <w:rFonts w:ascii="Times New Roman" w:hAnsi="Times New Roman"/>
          <w:color w:val="000000" w:themeColor="text1"/>
          <w:sz w:val="24"/>
        </w:rPr>
      </w:pPr>
      <w:r w:rsidRPr="00602A23">
        <w:rPr>
          <w:rFonts w:ascii="Times New Roman" w:hAnsi="Times New Roman"/>
          <w:color w:val="000000" w:themeColor="text1"/>
          <w:sz w:val="24"/>
        </w:rPr>
        <w:t xml:space="preserve"> </w:t>
      </w:r>
    </w:p>
    <w:p w:rsidR="00CE7B6E" w:rsidRPr="00602A23" w:rsidRDefault="00817F20" w:rsidP="002137A9">
      <w:pPr>
        <w:spacing w:line="360" w:lineRule="auto"/>
        <w:jc w:val="both"/>
        <w:rPr>
          <w:color w:val="000000" w:themeColor="text1"/>
        </w:rPr>
      </w:pPr>
      <w:r w:rsidRPr="00602A23">
        <w:rPr>
          <w:color w:val="000000" w:themeColor="text1"/>
        </w:rPr>
        <w:t xml:space="preserve">In more recent years there has been an attempt to </w:t>
      </w:r>
      <w:r w:rsidR="00A04E4F" w:rsidRPr="00602A23">
        <w:rPr>
          <w:color w:val="000000" w:themeColor="text1"/>
        </w:rPr>
        <w:t>define and address</w:t>
      </w:r>
      <w:r w:rsidRPr="00602A23">
        <w:rPr>
          <w:color w:val="000000" w:themeColor="text1"/>
        </w:rPr>
        <w:t xml:space="preserve"> particular forms of bullying.  While Olweus (1993, p.</w:t>
      </w:r>
      <w:r w:rsidR="00A656DE" w:rsidRPr="00602A23">
        <w:rPr>
          <w:color w:val="000000" w:themeColor="text1"/>
        </w:rPr>
        <w:t xml:space="preserve"> </w:t>
      </w:r>
      <w:r w:rsidRPr="00602A23">
        <w:rPr>
          <w:color w:val="000000" w:themeColor="text1"/>
        </w:rPr>
        <w:t xml:space="preserve">10) identified </w:t>
      </w:r>
      <w:r w:rsidR="00A55552" w:rsidRPr="00602A23">
        <w:rPr>
          <w:color w:val="000000" w:themeColor="text1"/>
        </w:rPr>
        <w:t xml:space="preserve">just two distinct forms of bullying, </w:t>
      </w:r>
      <w:r w:rsidRPr="00602A23">
        <w:rPr>
          <w:color w:val="000000" w:themeColor="text1"/>
        </w:rPr>
        <w:t xml:space="preserve">direct bullying ‘with relatively </w:t>
      </w:r>
      <w:r w:rsidRPr="00602A23">
        <w:rPr>
          <w:color w:val="000000" w:themeColor="text1"/>
        </w:rPr>
        <w:lastRenderedPageBreak/>
        <w:t>open attacks on a victim’ and indirect bullying ‘in the form of social isolation and inten</w:t>
      </w:r>
      <w:r w:rsidR="00A04E4F" w:rsidRPr="00602A23">
        <w:rPr>
          <w:color w:val="000000" w:themeColor="text1"/>
        </w:rPr>
        <w:t xml:space="preserve">tional exclusion from a group’, </w:t>
      </w:r>
      <w:r w:rsidRPr="00602A23">
        <w:rPr>
          <w:color w:val="000000" w:themeColor="text1"/>
        </w:rPr>
        <w:t xml:space="preserve">recent </w:t>
      </w:r>
      <w:r w:rsidR="00A55552" w:rsidRPr="00602A23">
        <w:rPr>
          <w:color w:val="000000" w:themeColor="text1"/>
        </w:rPr>
        <w:t xml:space="preserve">research </w:t>
      </w:r>
      <w:r w:rsidRPr="00602A23">
        <w:rPr>
          <w:color w:val="000000" w:themeColor="text1"/>
        </w:rPr>
        <w:t xml:space="preserve">interest has focused on </w:t>
      </w:r>
      <w:r w:rsidR="00A04E4F" w:rsidRPr="00602A23">
        <w:rPr>
          <w:color w:val="000000" w:themeColor="text1"/>
        </w:rPr>
        <w:t xml:space="preserve">more specific aspects such as </w:t>
      </w:r>
      <w:r w:rsidR="00472A87" w:rsidRPr="00602A23">
        <w:rPr>
          <w:color w:val="000000" w:themeColor="text1"/>
        </w:rPr>
        <w:t xml:space="preserve">physical bullying, </w:t>
      </w:r>
      <w:r w:rsidRPr="00602A23">
        <w:rPr>
          <w:color w:val="000000" w:themeColor="text1"/>
        </w:rPr>
        <w:t xml:space="preserve">racist bullying, </w:t>
      </w:r>
      <w:r w:rsidR="00A55552" w:rsidRPr="00602A23">
        <w:rPr>
          <w:color w:val="000000" w:themeColor="text1"/>
        </w:rPr>
        <w:t xml:space="preserve">sectarian bullying, </w:t>
      </w:r>
      <w:r w:rsidRPr="00602A23">
        <w:rPr>
          <w:color w:val="000000" w:themeColor="text1"/>
        </w:rPr>
        <w:t>homophobic bullying, girls’ bullying</w:t>
      </w:r>
      <w:r w:rsidR="00CE7B6E" w:rsidRPr="00602A23">
        <w:rPr>
          <w:color w:val="000000" w:themeColor="text1"/>
        </w:rPr>
        <w:t>, cyber-bullying</w:t>
      </w:r>
      <w:r w:rsidRPr="00602A23">
        <w:rPr>
          <w:color w:val="000000" w:themeColor="text1"/>
        </w:rPr>
        <w:t xml:space="preserve"> and </w:t>
      </w:r>
      <w:r w:rsidR="00CE7B6E" w:rsidRPr="00602A23">
        <w:rPr>
          <w:color w:val="000000" w:themeColor="text1"/>
        </w:rPr>
        <w:t>disablist bullying.</w:t>
      </w:r>
      <w:r w:rsidR="00A656DE" w:rsidRPr="00602A23">
        <w:rPr>
          <w:color w:val="000000" w:themeColor="text1"/>
        </w:rPr>
        <w:t xml:space="preserve">  Indeed, the Department for Children, Schools and Families (2009) has recently issued information and guidance for schools on preventing and responding to sexist, sexual and transphobic (SST) bullying.</w:t>
      </w:r>
    </w:p>
    <w:p w:rsidR="00CE7B6E" w:rsidRPr="00602A23" w:rsidRDefault="00CE7B6E" w:rsidP="002137A9">
      <w:pPr>
        <w:spacing w:line="360" w:lineRule="auto"/>
        <w:jc w:val="both"/>
        <w:rPr>
          <w:color w:val="000000" w:themeColor="text1"/>
        </w:rPr>
      </w:pPr>
    </w:p>
    <w:p w:rsidR="00A55552" w:rsidRPr="00602A23" w:rsidRDefault="000831CD" w:rsidP="002137A9">
      <w:pPr>
        <w:pStyle w:val="Heading3"/>
        <w:spacing w:line="360" w:lineRule="auto"/>
        <w:rPr>
          <w:color w:val="000000" w:themeColor="text1"/>
        </w:rPr>
      </w:pPr>
      <w:bookmarkStart w:id="9" w:name="_Toc290281858"/>
      <w:r w:rsidRPr="00602A23">
        <w:rPr>
          <w:color w:val="000000" w:themeColor="text1"/>
        </w:rPr>
        <w:t>Disablist Bullying</w:t>
      </w:r>
      <w:bookmarkEnd w:id="9"/>
    </w:p>
    <w:p w:rsidR="003365EE" w:rsidRPr="00602A23" w:rsidRDefault="003365EE" w:rsidP="003365EE">
      <w:pPr>
        <w:rPr>
          <w:color w:val="000000" w:themeColor="text1"/>
        </w:rPr>
      </w:pPr>
    </w:p>
    <w:p w:rsidR="00705ACF" w:rsidRPr="00602A23" w:rsidRDefault="00FA47DB" w:rsidP="002137A9">
      <w:pPr>
        <w:pStyle w:val="NormalWeb"/>
        <w:spacing w:before="0" w:beforeAutospacing="0" w:after="0" w:afterAutospacing="0" w:line="360" w:lineRule="auto"/>
        <w:jc w:val="both"/>
        <w:rPr>
          <w:color w:val="000000" w:themeColor="text1"/>
        </w:rPr>
      </w:pPr>
      <w:r w:rsidRPr="00602A23">
        <w:rPr>
          <w:color w:val="000000" w:themeColor="text1"/>
        </w:rPr>
        <w:t>In working towards an understanding of disablist bullying, it is first important to clarify what is meant by disability or special educational needs</w:t>
      </w:r>
      <w:r w:rsidR="005347BD" w:rsidRPr="00602A23">
        <w:rPr>
          <w:color w:val="000000" w:themeColor="text1"/>
        </w:rPr>
        <w:t xml:space="preserve"> (SEN)</w:t>
      </w:r>
      <w:r w:rsidRPr="00602A23">
        <w:rPr>
          <w:color w:val="000000" w:themeColor="text1"/>
        </w:rPr>
        <w:t>.  The term ‘special educational needs’, now widely used</w:t>
      </w:r>
      <w:r w:rsidR="00A04E4F" w:rsidRPr="00602A23">
        <w:rPr>
          <w:color w:val="000000" w:themeColor="text1"/>
        </w:rPr>
        <w:t xml:space="preserve"> in educational contexts</w:t>
      </w:r>
      <w:r w:rsidRPr="00602A23">
        <w:rPr>
          <w:color w:val="000000" w:themeColor="text1"/>
        </w:rPr>
        <w:t xml:space="preserve">, was first coined in the </w:t>
      </w:r>
      <w:r w:rsidR="00E73B41" w:rsidRPr="00602A23">
        <w:rPr>
          <w:i/>
          <w:color w:val="000000" w:themeColor="text1"/>
        </w:rPr>
        <w:t>Report of the Committee of Enquiry into the Education of Handicapped Children and Young People</w:t>
      </w:r>
      <w:r w:rsidR="00E73B41" w:rsidRPr="00602A23">
        <w:rPr>
          <w:color w:val="000000" w:themeColor="text1"/>
        </w:rPr>
        <w:t xml:space="preserve"> (The Warnock Report, </w:t>
      </w:r>
      <w:r w:rsidR="00CE7B6E" w:rsidRPr="00602A23">
        <w:rPr>
          <w:color w:val="000000" w:themeColor="text1"/>
        </w:rPr>
        <w:t>D</w:t>
      </w:r>
      <w:r w:rsidR="00B676A6" w:rsidRPr="00602A23">
        <w:rPr>
          <w:color w:val="000000" w:themeColor="text1"/>
        </w:rPr>
        <w:t>epartment for Education and Skills</w:t>
      </w:r>
      <w:r w:rsidR="00CE7B6E" w:rsidRPr="00602A23">
        <w:rPr>
          <w:color w:val="000000" w:themeColor="text1"/>
        </w:rPr>
        <w:t xml:space="preserve">, </w:t>
      </w:r>
      <w:r w:rsidRPr="00602A23">
        <w:rPr>
          <w:color w:val="000000" w:themeColor="text1"/>
        </w:rPr>
        <w:t>1978).  In moving away from a medical</w:t>
      </w:r>
      <w:r w:rsidR="005346D6" w:rsidRPr="00602A23">
        <w:rPr>
          <w:color w:val="000000" w:themeColor="text1"/>
        </w:rPr>
        <w:t xml:space="preserve"> </w:t>
      </w:r>
      <w:r w:rsidR="00B30934" w:rsidRPr="00602A23">
        <w:rPr>
          <w:color w:val="000000" w:themeColor="text1"/>
        </w:rPr>
        <w:t>/</w:t>
      </w:r>
      <w:r w:rsidR="005346D6" w:rsidRPr="00602A23">
        <w:rPr>
          <w:color w:val="000000" w:themeColor="text1"/>
        </w:rPr>
        <w:t xml:space="preserve"> </w:t>
      </w:r>
      <w:r w:rsidR="00B30934" w:rsidRPr="00602A23">
        <w:rPr>
          <w:color w:val="000000" w:themeColor="text1"/>
        </w:rPr>
        <w:t>deficit</w:t>
      </w:r>
      <w:r w:rsidRPr="00602A23">
        <w:rPr>
          <w:color w:val="000000" w:themeColor="text1"/>
        </w:rPr>
        <w:t xml:space="preserve"> model of disability</w:t>
      </w:r>
      <w:r w:rsidR="005347BD" w:rsidRPr="00602A23">
        <w:rPr>
          <w:color w:val="000000" w:themeColor="text1"/>
        </w:rPr>
        <w:t xml:space="preserve"> and the rigid categorisation of children as ‘handicapped’ or ‘non-handicapped’</w:t>
      </w:r>
      <w:r w:rsidRPr="00602A23">
        <w:rPr>
          <w:color w:val="000000" w:themeColor="text1"/>
        </w:rPr>
        <w:t xml:space="preserve">, the Warnock Report </w:t>
      </w:r>
      <w:r w:rsidR="008B6E13" w:rsidRPr="00602A23">
        <w:rPr>
          <w:color w:val="000000" w:themeColor="text1"/>
        </w:rPr>
        <w:t>defined the</w:t>
      </w:r>
      <w:r w:rsidRPr="00602A23">
        <w:rPr>
          <w:color w:val="000000" w:themeColor="text1"/>
        </w:rPr>
        <w:t xml:space="preserve"> three </w:t>
      </w:r>
      <w:r w:rsidR="005347BD" w:rsidRPr="00602A23">
        <w:rPr>
          <w:color w:val="000000" w:themeColor="text1"/>
        </w:rPr>
        <w:t xml:space="preserve">fundamental </w:t>
      </w:r>
      <w:r w:rsidRPr="00602A23">
        <w:rPr>
          <w:color w:val="000000" w:themeColor="text1"/>
        </w:rPr>
        <w:t>aims of education</w:t>
      </w:r>
      <w:r w:rsidR="005347BD" w:rsidRPr="00602A23">
        <w:rPr>
          <w:color w:val="000000" w:themeColor="text1"/>
        </w:rPr>
        <w:t xml:space="preserve"> </w:t>
      </w:r>
      <w:r w:rsidR="008B6E13" w:rsidRPr="00602A23">
        <w:rPr>
          <w:color w:val="000000" w:themeColor="text1"/>
        </w:rPr>
        <w:t>to be</w:t>
      </w:r>
      <w:r w:rsidR="005347BD" w:rsidRPr="00602A23">
        <w:rPr>
          <w:color w:val="000000" w:themeColor="text1"/>
        </w:rPr>
        <w:t xml:space="preserve"> enjoyment, independence and understanding, and argued that</w:t>
      </w:r>
      <w:r w:rsidR="00E73B41" w:rsidRPr="00602A23">
        <w:rPr>
          <w:color w:val="000000" w:themeColor="text1"/>
        </w:rPr>
        <w:t>,</w:t>
      </w:r>
      <w:r w:rsidR="005347BD" w:rsidRPr="00602A23">
        <w:rPr>
          <w:color w:val="000000" w:themeColor="text1"/>
        </w:rPr>
        <w:t xml:space="preserve"> </w:t>
      </w:r>
      <w:r w:rsidR="008B6E13" w:rsidRPr="00602A23">
        <w:rPr>
          <w:color w:val="000000" w:themeColor="text1"/>
        </w:rPr>
        <w:t xml:space="preserve">although </w:t>
      </w:r>
      <w:r w:rsidR="0015303A" w:rsidRPr="00602A23">
        <w:rPr>
          <w:color w:val="000000" w:themeColor="text1"/>
        </w:rPr>
        <w:t xml:space="preserve">these goals are </w:t>
      </w:r>
      <w:r w:rsidR="008B6E13" w:rsidRPr="00602A23">
        <w:rPr>
          <w:color w:val="000000" w:themeColor="text1"/>
        </w:rPr>
        <w:t xml:space="preserve">shared by all children, </w:t>
      </w:r>
      <w:r w:rsidR="005347BD" w:rsidRPr="00602A23">
        <w:rPr>
          <w:color w:val="000000" w:themeColor="text1"/>
        </w:rPr>
        <w:t xml:space="preserve">some children simply need more support in order to help achieve </w:t>
      </w:r>
      <w:r w:rsidR="0015303A" w:rsidRPr="00602A23">
        <w:rPr>
          <w:color w:val="000000" w:themeColor="text1"/>
        </w:rPr>
        <w:t>them</w:t>
      </w:r>
      <w:r w:rsidR="005347BD" w:rsidRPr="00602A23">
        <w:rPr>
          <w:color w:val="000000" w:themeColor="text1"/>
        </w:rPr>
        <w:t>.</w:t>
      </w:r>
      <w:r w:rsidR="00A04E4F" w:rsidRPr="00602A23">
        <w:rPr>
          <w:color w:val="000000" w:themeColor="text1"/>
        </w:rPr>
        <w:t xml:space="preserve">  In this social model of disability the onus thus lies with the school</w:t>
      </w:r>
      <w:r w:rsidR="00705ACF" w:rsidRPr="00602A23">
        <w:rPr>
          <w:color w:val="000000" w:themeColor="text1"/>
        </w:rPr>
        <w:t xml:space="preserve"> </w:t>
      </w:r>
      <w:r w:rsidR="00A04E4F" w:rsidRPr="00602A23">
        <w:rPr>
          <w:color w:val="000000" w:themeColor="text1"/>
        </w:rPr>
        <w:t>/</w:t>
      </w:r>
      <w:r w:rsidR="00705ACF" w:rsidRPr="00602A23">
        <w:rPr>
          <w:color w:val="000000" w:themeColor="text1"/>
        </w:rPr>
        <w:t xml:space="preserve"> </w:t>
      </w:r>
      <w:r w:rsidR="00A04E4F" w:rsidRPr="00602A23">
        <w:rPr>
          <w:color w:val="000000" w:themeColor="text1"/>
        </w:rPr>
        <w:t xml:space="preserve">educational context to make </w:t>
      </w:r>
      <w:r w:rsidR="00B30934" w:rsidRPr="00602A23">
        <w:rPr>
          <w:color w:val="000000" w:themeColor="text1"/>
        </w:rPr>
        <w:t xml:space="preserve">any necessary </w:t>
      </w:r>
      <w:r w:rsidR="00A04E4F" w:rsidRPr="00602A23">
        <w:rPr>
          <w:color w:val="000000" w:themeColor="text1"/>
        </w:rPr>
        <w:t>adjustments to meet the particular needs of that child</w:t>
      </w:r>
      <w:r w:rsidR="00B30934" w:rsidRPr="00602A23">
        <w:rPr>
          <w:color w:val="000000" w:themeColor="text1"/>
        </w:rPr>
        <w:t xml:space="preserve"> in accessing the curriculum</w:t>
      </w:r>
      <w:r w:rsidR="00705ACF" w:rsidRPr="00602A23">
        <w:rPr>
          <w:color w:val="000000" w:themeColor="text1"/>
        </w:rPr>
        <w:t>:</w:t>
      </w:r>
    </w:p>
    <w:p w:rsidR="008B6E13" w:rsidRPr="00602A23" w:rsidRDefault="008B6E13" w:rsidP="002137A9">
      <w:pPr>
        <w:pStyle w:val="NormalWeb"/>
        <w:spacing w:before="0" w:beforeAutospacing="0" w:after="0" w:afterAutospacing="0" w:line="360" w:lineRule="auto"/>
        <w:jc w:val="both"/>
        <w:rPr>
          <w:color w:val="000000" w:themeColor="text1"/>
        </w:rPr>
      </w:pPr>
    </w:p>
    <w:p w:rsidR="008B6E13" w:rsidRPr="00602A23" w:rsidRDefault="00705ACF" w:rsidP="002137A9">
      <w:pPr>
        <w:spacing w:line="360" w:lineRule="auto"/>
        <w:ind w:left="720" w:right="935"/>
        <w:jc w:val="both"/>
        <w:rPr>
          <w:bCs/>
          <w:color w:val="000000" w:themeColor="text1"/>
        </w:rPr>
      </w:pPr>
      <w:r w:rsidRPr="00602A23">
        <w:rPr>
          <w:color w:val="000000" w:themeColor="text1"/>
        </w:rPr>
        <w:t>“</w:t>
      </w:r>
      <w:r w:rsidR="008B6E13" w:rsidRPr="00602A23">
        <w:rPr>
          <w:color w:val="000000" w:themeColor="text1"/>
        </w:rPr>
        <w:t xml:space="preserve">We refer to the group of children – up to one in five – who are likely to require some form of special educational provision at some time during their school career as </w:t>
      </w:r>
      <w:r w:rsidR="008B6E13" w:rsidRPr="00602A23">
        <w:rPr>
          <w:bCs/>
          <w:color w:val="000000" w:themeColor="text1"/>
        </w:rPr>
        <w:t>“children with special educational needs” (</w:t>
      </w:r>
      <w:r w:rsidR="00CE7B6E" w:rsidRPr="00602A23">
        <w:rPr>
          <w:bCs/>
          <w:color w:val="000000" w:themeColor="text1"/>
        </w:rPr>
        <w:t xml:space="preserve">DES, </w:t>
      </w:r>
      <w:r w:rsidR="008B6E13" w:rsidRPr="00602A23">
        <w:rPr>
          <w:bCs/>
          <w:color w:val="000000" w:themeColor="text1"/>
        </w:rPr>
        <w:t>1978, p.</w:t>
      </w:r>
      <w:r w:rsidRPr="00602A23">
        <w:rPr>
          <w:bCs/>
          <w:color w:val="000000" w:themeColor="text1"/>
        </w:rPr>
        <w:t xml:space="preserve"> </w:t>
      </w:r>
      <w:r w:rsidR="008B6E13" w:rsidRPr="00602A23">
        <w:rPr>
          <w:bCs/>
          <w:color w:val="000000" w:themeColor="text1"/>
        </w:rPr>
        <w:t>41)</w:t>
      </w:r>
      <w:r w:rsidR="00B676A6" w:rsidRPr="00602A23">
        <w:rPr>
          <w:bCs/>
          <w:color w:val="000000" w:themeColor="text1"/>
        </w:rPr>
        <w:t>.</w:t>
      </w:r>
    </w:p>
    <w:p w:rsidR="008B6E13" w:rsidRPr="00602A23" w:rsidRDefault="008B6E13" w:rsidP="002137A9">
      <w:pPr>
        <w:spacing w:line="360" w:lineRule="auto"/>
        <w:jc w:val="both"/>
        <w:rPr>
          <w:b/>
          <w:bCs/>
          <w:color w:val="000000" w:themeColor="text1"/>
        </w:rPr>
      </w:pPr>
    </w:p>
    <w:p w:rsidR="005347BD" w:rsidRPr="00602A23" w:rsidRDefault="00B30934" w:rsidP="002137A9">
      <w:pPr>
        <w:spacing w:line="360" w:lineRule="auto"/>
        <w:jc w:val="both"/>
        <w:rPr>
          <w:color w:val="000000" w:themeColor="text1"/>
        </w:rPr>
      </w:pPr>
      <w:r w:rsidRPr="00602A23">
        <w:rPr>
          <w:color w:val="000000" w:themeColor="text1"/>
        </w:rPr>
        <w:t>H</w:t>
      </w:r>
      <w:r w:rsidR="005347BD" w:rsidRPr="00602A23">
        <w:rPr>
          <w:color w:val="000000" w:themeColor="text1"/>
        </w:rPr>
        <w:t xml:space="preserve">owever, </w:t>
      </w:r>
      <w:r w:rsidRPr="00602A23">
        <w:rPr>
          <w:color w:val="000000" w:themeColor="text1"/>
        </w:rPr>
        <w:t xml:space="preserve">as Warnock herself notes in her ‘new look’ at </w:t>
      </w:r>
      <w:r w:rsidR="00705ACF" w:rsidRPr="00602A23">
        <w:rPr>
          <w:color w:val="000000" w:themeColor="text1"/>
        </w:rPr>
        <w:t>SEN</w:t>
      </w:r>
      <w:r w:rsidRPr="00602A23">
        <w:rPr>
          <w:color w:val="000000" w:themeColor="text1"/>
        </w:rPr>
        <w:t xml:space="preserve"> (Warnock, 2005), the move away from categories of disability has in some cases led to an even greater tendency to label children, this time as belonging to one single category of ‘SEN children’</w:t>
      </w:r>
      <w:r w:rsidR="00134A2C" w:rsidRPr="00602A23">
        <w:rPr>
          <w:color w:val="000000" w:themeColor="text1"/>
        </w:rPr>
        <w:t>.  This represents the antithesis of what was originally intended, as Warnock explains:</w:t>
      </w:r>
    </w:p>
    <w:p w:rsidR="005347BD" w:rsidRPr="00602A23" w:rsidRDefault="005347BD" w:rsidP="002137A9">
      <w:pPr>
        <w:spacing w:line="360" w:lineRule="auto"/>
        <w:jc w:val="both"/>
        <w:rPr>
          <w:color w:val="000000" w:themeColor="text1"/>
        </w:rPr>
      </w:pPr>
    </w:p>
    <w:p w:rsidR="00FA47DB" w:rsidRPr="00602A23" w:rsidRDefault="00705ACF" w:rsidP="002137A9">
      <w:pPr>
        <w:spacing w:line="360" w:lineRule="auto"/>
        <w:ind w:left="720" w:right="935"/>
        <w:jc w:val="both"/>
        <w:rPr>
          <w:color w:val="000000" w:themeColor="text1"/>
        </w:rPr>
      </w:pPr>
      <w:r w:rsidRPr="00602A23">
        <w:rPr>
          <w:color w:val="000000" w:themeColor="text1"/>
        </w:rPr>
        <w:t xml:space="preserve">“... </w:t>
      </w:r>
      <w:r w:rsidR="005347BD" w:rsidRPr="00602A23">
        <w:rPr>
          <w:color w:val="000000" w:themeColor="text1"/>
        </w:rPr>
        <w:t xml:space="preserve">the desire to avoid categories of disability into which children could be slotted and in which they would possibly remain indefinitely, led to a tendency to refer </w:t>
      </w:r>
      <w:r w:rsidR="005347BD" w:rsidRPr="00602A23">
        <w:rPr>
          <w:color w:val="000000" w:themeColor="text1"/>
        </w:rPr>
        <w:lastRenderedPageBreak/>
        <w:t>to children with very different needs as if they were all the ‘same’, i.e. special educational needs (SEN) children</w:t>
      </w:r>
      <w:r w:rsidRPr="00602A23">
        <w:rPr>
          <w:color w:val="000000" w:themeColor="text1"/>
        </w:rPr>
        <w:t>”</w:t>
      </w:r>
      <w:r w:rsidR="005347BD" w:rsidRPr="00602A23">
        <w:rPr>
          <w:color w:val="000000" w:themeColor="text1"/>
        </w:rPr>
        <w:t xml:space="preserve"> (Warnock, 2005: p.</w:t>
      </w:r>
      <w:r w:rsidRPr="00602A23">
        <w:rPr>
          <w:color w:val="000000" w:themeColor="text1"/>
        </w:rPr>
        <w:t xml:space="preserve"> </w:t>
      </w:r>
      <w:r w:rsidR="005347BD" w:rsidRPr="00602A23">
        <w:rPr>
          <w:color w:val="000000" w:themeColor="text1"/>
        </w:rPr>
        <w:t>19)</w:t>
      </w:r>
      <w:r w:rsidRPr="00602A23">
        <w:rPr>
          <w:color w:val="000000" w:themeColor="text1"/>
        </w:rPr>
        <w:t>.</w:t>
      </w:r>
    </w:p>
    <w:p w:rsidR="001E0CAB" w:rsidRPr="00602A23" w:rsidRDefault="001E0CAB" w:rsidP="002137A9">
      <w:pPr>
        <w:spacing w:line="360" w:lineRule="auto"/>
        <w:jc w:val="both"/>
        <w:rPr>
          <w:color w:val="000000" w:themeColor="text1"/>
        </w:rPr>
      </w:pPr>
      <w:r w:rsidRPr="00602A23">
        <w:rPr>
          <w:color w:val="000000" w:themeColor="text1"/>
        </w:rPr>
        <w:t>The Warnock Report (1978) also called for the ‘integration’ of children with special educational needs in mainstream schools, and</w:t>
      </w:r>
      <w:r w:rsidR="00FE13E0" w:rsidRPr="00602A23">
        <w:rPr>
          <w:color w:val="000000" w:themeColor="text1"/>
        </w:rPr>
        <w:t>, importantly,</w:t>
      </w:r>
      <w:r w:rsidRPr="00602A23">
        <w:rPr>
          <w:color w:val="000000" w:themeColor="text1"/>
        </w:rPr>
        <w:t xml:space="preserve"> identified three </w:t>
      </w:r>
      <w:r w:rsidR="00FE13E0" w:rsidRPr="00602A23">
        <w:rPr>
          <w:color w:val="000000" w:themeColor="text1"/>
        </w:rPr>
        <w:t>levels</w:t>
      </w:r>
      <w:r w:rsidRPr="00602A23">
        <w:rPr>
          <w:color w:val="000000" w:themeColor="text1"/>
        </w:rPr>
        <w:t xml:space="preserve"> of integration: </w:t>
      </w:r>
      <w:r w:rsidR="00705ACF" w:rsidRPr="00602A23">
        <w:rPr>
          <w:color w:val="000000" w:themeColor="text1"/>
        </w:rPr>
        <w:t xml:space="preserve">(i) </w:t>
      </w:r>
      <w:r w:rsidRPr="00602A23">
        <w:rPr>
          <w:color w:val="000000" w:themeColor="text1"/>
        </w:rPr>
        <w:t xml:space="preserve">locational (where special schools or units are situated close to or within mainstream schools), </w:t>
      </w:r>
      <w:r w:rsidR="00705ACF" w:rsidRPr="00602A23">
        <w:rPr>
          <w:color w:val="000000" w:themeColor="text1"/>
        </w:rPr>
        <w:t xml:space="preserve">(ii) </w:t>
      </w:r>
      <w:r w:rsidRPr="00602A23">
        <w:rPr>
          <w:color w:val="000000" w:themeColor="text1"/>
        </w:rPr>
        <w:t>social (where children with and without SEN eat, play and travel together)</w:t>
      </w:r>
      <w:r w:rsidR="00705ACF" w:rsidRPr="00602A23">
        <w:rPr>
          <w:color w:val="000000" w:themeColor="text1"/>
        </w:rPr>
        <w:t>,</w:t>
      </w:r>
      <w:r w:rsidRPr="00602A23">
        <w:rPr>
          <w:color w:val="000000" w:themeColor="text1"/>
        </w:rPr>
        <w:t xml:space="preserve"> and </w:t>
      </w:r>
      <w:r w:rsidR="00705ACF" w:rsidRPr="00602A23">
        <w:rPr>
          <w:color w:val="000000" w:themeColor="text1"/>
        </w:rPr>
        <w:t xml:space="preserve">(iii) </w:t>
      </w:r>
      <w:r w:rsidRPr="00602A23">
        <w:rPr>
          <w:color w:val="000000" w:themeColor="text1"/>
        </w:rPr>
        <w:t xml:space="preserve">functional (representing shared participation in educational programmes).  This report marked the beginning of the inclusion movement which has been strengthened by </w:t>
      </w:r>
      <w:r w:rsidR="00FE13E0" w:rsidRPr="00602A23">
        <w:rPr>
          <w:color w:val="000000" w:themeColor="text1"/>
        </w:rPr>
        <w:t xml:space="preserve">a raft of </w:t>
      </w:r>
      <w:r w:rsidRPr="00602A23">
        <w:rPr>
          <w:color w:val="000000" w:themeColor="text1"/>
        </w:rPr>
        <w:t xml:space="preserve">international agreements such as the Salamanca Agreement (UNESCO, 1994) and more recently by legislation in </w:t>
      </w:r>
      <w:r w:rsidR="00A34013" w:rsidRPr="00602A23">
        <w:rPr>
          <w:color w:val="000000" w:themeColor="text1"/>
        </w:rPr>
        <w:t xml:space="preserve">both jurisdictions in Ireland (Education for Persons with Special Educational Needs </w:t>
      </w:r>
      <w:r w:rsidR="00BC2F38" w:rsidRPr="00602A23">
        <w:rPr>
          <w:color w:val="000000" w:themeColor="text1"/>
        </w:rPr>
        <w:t xml:space="preserve">[EPSEN] </w:t>
      </w:r>
      <w:r w:rsidR="00A34013" w:rsidRPr="00602A23">
        <w:rPr>
          <w:color w:val="000000" w:themeColor="text1"/>
        </w:rPr>
        <w:t xml:space="preserve">Act, 2004; Special Educational Needs and Disability </w:t>
      </w:r>
      <w:r w:rsidR="00BC2F38" w:rsidRPr="00602A23">
        <w:rPr>
          <w:color w:val="000000" w:themeColor="text1"/>
        </w:rPr>
        <w:t>[</w:t>
      </w:r>
      <w:r w:rsidR="00A34013" w:rsidRPr="00602A23">
        <w:rPr>
          <w:color w:val="000000" w:themeColor="text1"/>
        </w:rPr>
        <w:t>Northern Ireland</w:t>
      </w:r>
      <w:r w:rsidR="00BC2F38" w:rsidRPr="00602A23">
        <w:rPr>
          <w:color w:val="000000" w:themeColor="text1"/>
        </w:rPr>
        <w:t>]</w:t>
      </w:r>
      <w:r w:rsidR="00A34013" w:rsidRPr="00602A23">
        <w:rPr>
          <w:color w:val="000000" w:themeColor="text1"/>
        </w:rPr>
        <w:t xml:space="preserve"> Order, 2005).</w:t>
      </w:r>
    </w:p>
    <w:p w:rsidR="001E0CAB" w:rsidRPr="00602A23" w:rsidRDefault="001E0CAB" w:rsidP="002137A9">
      <w:pPr>
        <w:spacing w:line="360" w:lineRule="auto"/>
        <w:jc w:val="both"/>
        <w:rPr>
          <w:color w:val="000000" w:themeColor="text1"/>
        </w:rPr>
      </w:pPr>
    </w:p>
    <w:p w:rsidR="00A55552" w:rsidRPr="00602A23" w:rsidRDefault="008B6E13" w:rsidP="002137A9">
      <w:pPr>
        <w:spacing w:line="360" w:lineRule="auto"/>
        <w:jc w:val="both"/>
        <w:rPr>
          <w:color w:val="000000" w:themeColor="text1"/>
        </w:rPr>
      </w:pPr>
      <w:r w:rsidRPr="00602A23">
        <w:rPr>
          <w:color w:val="000000" w:themeColor="text1"/>
        </w:rPr>
        <w:t xml:space="preserve">Definitions of </w:t>
      </w:r>
      <w:r w:rsidR="00BC2F38" w:rsidRPr="00602A23">
        <w:rPr>
          <w:color w:val="000000" w:themeColor="text1"/>
        </w:rPr>
        <w:t>SEN</w:t>
      </w:r>
      <w:r w:rsidR="00E73B41" w:rsidRPr="00602A23">
        <w:rPr>
          <w:color w:val="000000" w:themeColor="text1"/>
        </w:rPr>
        <w:t xml:space="preserve"> proliferate.</w:t>
      </w:r>
      <w:r w:rsidRPr="00602A23">
        <w:rPr>
          <w:color w:val="000000" w:themeColor="text1"/>
        </w:rPr>
        <w:t xml:space="preserve"> </w:t>
      </w:r>
      <w:r w:rsidR="00E73B41" w:rsidRPr="00602A23">
        <w:rPr>
          <w:color w:val="000000" w:themeColor="text1"/>
        </w:rPr>
        <w:t xml:space="preserve"> </w:t>
      </w:r>
      <w:r w:rsidR="00A55552" w:rsidRPr="00602A23">
        <w:rPr>
          <w:color w:val="000000" w:themeColor="text1"/>
        </w:rPr>
        <w:t>The Northern Ireland</w:t>
      </w:r>
      <w:r w:rsidR="00A55552" w:rsidRPr="00602A23">
        <w:rPr>
          <w:i/>
          <w:color w:val="000000" w:themeColor="text1"/>
        </w:rPr>
        <w:t xml:space="preserve"> Code of Practice on the Identification and Assessment of Special Educational Needs</w:t>
      </w:r>
      <w:r w:rsidR="00A55552" w:rsidRPr="00602A23">
        <w:rPr>
          <w:color w:val="000000" w:themeColor="text1"/>
        </w:rPr>
        <w:t xml:space="preserve"> (DENI, 1996, p.</w:t>
      </w:r>
      <w:r w:rsidR="00BC2F38" w:rsidRPr="00602A23">
        <w:rPr>
          <w:color w:val="000000" w:themeColor="text1"/>
        </w:rPr>
        <w:t xml:space="preserve"> </w:t>
      </w:r>
      <w:r w:rsidR="00A55552" w:rsidRPr="00602A23">
        <w:rPr>
          <w:color w:val="000000" w:themeColor="text1"/>
        </w:rPr>
        <w:t xml:space="preserve">1) issued under Article 4 of the Education (NI) Order 1996 and operative from 1 September 1998 notes that the term ‘special educational needs’ is defined in the legislation as ‘a learning difficulty which calls for special educational provision to be made’.  Children have a learning difficulty if they have ‘significantly greater difficulty in learning than the majority of children of their age and/or have a disability which hinders their everyday use of educational facilities’ (ibid.). </w:t>
      </w:r>
    </w:p>
    <w:p w:rsidR="00A55552" w:rsidRPr="00602A23" w:rsidRDefault="00A55552" w:rsidP="002137A9">
      <w:pPr>
        <w:spacing w:line="360" w:lineRule="auto"/>
        <w:jc w:val="both"/>
        <w:rPr>
          <w:color w:val="000000" w:themeColor="text1"/>
        </w:rPr>
      </w:pPr>
    </w:p>
    <w:p w:rsidR="00FA47DB" w:rsidRPr="00602A23" w:rsidRDefault="00FA47DB" w:rsidP="002137A9">
      <w:pPr>
        <w:autoSpaceDE w:val="0"/>
        <w:autoSpaceDN w:val="0"/>
        <w:adjustRightInd w:val="0"/>
        <w:spacing w:line="360" w:lineRule="auto"/>
        <w:jc w:val="both"/>
        <w:rPr>
          <w:i/>
          <w:color w:val="000000" w:themeColor="text1"/>
        </w:rPr>
      </w:pPr>
      <w:r w:rsidRPr="00602A23">
        <w:rPr>
          <w:color w:val="000000" w:themeColor="text1"/>
        </w:rPr>
        <w:t xml:space="preserve">In the Republic of Ireland the </w:t>
      </w:r>
      <w:r w:rsidRPr="00602A23">
        <w:rPr>
          <w:i/>
          <w:color w:val="000000" w:themeColor="text1"/>
        </w:rPr>
        <w:t xml:space="preserve">EPSEN Act </w:t>
      </w:r>
      <w:r w:rsidRPr="00602A23">
        <w:rPr>
          <w:color w:val="000000" w:themeColor="text1"/>
        </w:rPr>
        <w:t xml:space="preserve">2004 defines special educational needs </w:t>
      </w:r>
      <w:r w:rsidR="00BC2F38" w:rsidRPr="00602A23">
        <w:rPr>
          <w:color w:val="000000" w:themeColor="text1"/>
        </w:rPr>
        <w:t xml:space="preserve">as “... </w:t>
      </w:r>
      <w:r w:rsidRPr="00602A23">
        <w:rPr>
          <w:color w:val="000000" w:themeColor="text1"/>
        </w:rPr>
        <w:t>a restriction in the capacity of the person to participate in and benefit from education on account of an enduring physical, sensory, mental health or learning disability, or any other condition which results in a person learning differently from a person without that condition</w:t>
      </w:r>
      <w:r w:rsidR="00BC2F38" w:rsidRPr="00602A23">
        <w:rPr>
          <w:color w:val="000000" w:themeColor="text1"/>
        </w:rPr>
        <w:t>”</w:t>
      </w:r>
      <w:r w:rsidRPr="00602A23">
        <w:rPr>
          <w:color w:val="000000" w:themeColor="text1"/>
        </w:rPr>
        <w:t xml:space="preserve"> (p.</w:t>
      </w:r>
      <w:r w:rsidR="00BC2F38" w:rsidRPr="00602A23">
        <w:rPr>
          <w:color w:val="000000" w:themeColor="text1"/>
        </w:rPr>
        <w:t xml:space="preserve"> </w:t>
      </w:r>
      <w:r w:rsidRPr="00602A23">
        <w:rPr>
          <w:color w:val="000000" w:themeColor="text1"/>
        </w:rPr>
        <w:t>6)</w:t>
      </w:r>
      <w:r w:rsidR="00BC2F38" w:rsidRPr="00602A23">
        <w:rPr>
          <w:color w:val="000000" w:themeColor="text1"/>
        </w:rPr>
        <w:t>.</w:t>
      </w:r>
    </w:p>
    <w:p w:rsidR="00FA47DB" w:rsidRPr="00602A23" w:rsidRDefault="00FA47DB" w:rsidP="002137A9">
      <w:pPr>
        <w:spacing w:line="360" w:lineRule="auto"/>
        <w:jc w:val="both"/>
        <w:rPr>
          <w:color w:val="000000" w:themeColor="text1"/>
        </w:rPr>
      </w:pPr>
    </w:p>
    <w:p w:rsidR="00A95D26" w:rsidRPr="00602A23" w:rsidRDefault="00D568B2" w:rsidP="002137A9">
      <w:pPr>
        <w:spacing w:line="360" w:lineRule="auto"/>
        <w:jc w:val="both"/>
        <w:rPr>
          <w:color w:val="000000" w:themeColor="text1"/>
        </w:rPr>
      </w:pPr>
      <w:r w:rsidRPr="00602A23">
        <w:rPr>
          <w:color w:val="000000" w:themeColor="text1"/>
        </w:rPr>
        <w:t xml:space="preserve">Bullying </w:t>
      </w:r>
      <w:r w:rsidR="00134A2C" w:rsidRPr="00602A23">
        <w:rPr>
          <w:color w:val="000000" w:themeColor="text1"/>
        </w:rPr>
        <w:t>related to</w:t>
      </w:r>
      <w:r w:rsidRPr="00602A23">
        <w:rPr>
          <w:color w:val="000000" w:themeColor="text1"/>
        </w:rPr>
        <w:t xml:space="preserve"> a child’s </w:t>
      </w:r>
      <w:r w:rsidR="00736F50" w:rsidRPr="00602A23">
        <w:rPr>
          <w:color w:val="000000" w:themeColor="text1"/>
        </w:rPr>
        <w:t>SEN</w:t>
      </w:r>
      <w:r w:rsidRPr="00602A23">
        <w:rPr>
          <w:color w:val="000000" w:themeColor="text1"/>
        </w:rPr>
        <w:t xml:space="preserve"> is commonly known as ‘disablist bullying’.  This type of bullying has been defined by the NIABF as ‘hurtful, insulting or intimidating behaviour related to a</w:t>
      </w:r>
      <w:r w:rsidR="00134A2C" w:rsidRPr="00602A23">
        <w:rPr>
          <w:color w:val="000000" w:themeColor="text1"/>
        </w:rPr>
        <w:t xml:space="preserve"> perceived or actual disability</w:t>
      </w:r>
      <w:r w:rsidR="00A55552" w:rsidRPr="00602A23">
        <w:rPr>
          <w:color w:val="000000" w:themeColor="text1"/>
        </w:rPr>
        <w:t>’ (NIABF, 2010)</w:t>
      </w:r>
      <w:r w:rsidR="00134A2C" w:rsidRPr="00602A23">
        <w:rPr>
          <w:color w:val="000000" w:themeColor="text1"/>
        </w:rPr>
        <w:t>.</w:t>
      </w:r>
      <w:r w:rsidR="0015303A" w:rsidRPr="00602A23">
        <w:rPr>
          <w:color w:val="000000" w:themeColor="text1"/>
        </w:rPr>
        <w:t xml:space="preserve">  </w:t>
      </w:r>
      <w:r w:rsidR="00CF5A49" w:rsidRPr="00602A23">
        <w:rPr>
          <w:color w:val="000000" w:themeColor="text1"/>
        </w:rPr>
        <w:t>Bristol City Council (2006</w:t>
      </w:r>
      <w:r w:rsidR="005E5B99" w:rsidRPr="00602A23">
        <w:rPr>
          <w:color w:val="000000" w:themeColor="text1"/>
        </w:rPr>
        <w:t>, p.</w:t>
      </w:r>
      <w:r w:rsidR="00A95D26" w:rsidRPr="00602A23">
        <w:rPr>
          <w:color w:val="000000" w:themeColor="text1"/>
        </w:rPr>
        <w:t xml:space="preserve"> </w:t>
      </w:r>
      <w:r w:rsidR="005E5B99" w:rsidRPr="00602A23">
        <w:rPr>
          <w:color w:val="000000" w:themeColor="text1"/>
        </w:rPr>
        <w:t>18</w:t>
      </w:r>
      <w:r w:rsidR="00CF5A49" w:rsidRPr="00602A23">
        <w:rPr>
          <w:color w:val="000000" w:themeColor="text1"/>
        </w:rPr>
        <w:t>)</w:t>
      </w:r>
      <w:r w:rsidR="00B676A6" w:rsidRPr="00602A23">
        <w:rPr>
          <w:color w:val="000000" w:themeColor="text1"/>
        </w:rPr>
        <w:t xml:space="preserve"> </w:t>
      </w:r>
      <w:r w:rsidR="00CF5A49" w:rsidRPr="00602A23">
        <w:rPr>
          <w:color w:val="000000" w:themeColor="text1"/>
        </w:rPr>
        <w:t>list</w:t>
      </w:r>
      <w:r w:rsidR="00B676A6" w:rsidRPr="00602A23">
        <w:rPr>
          <w:color w:val="000000" w:themeColor="text1"/>
        </w:rPr>
        <w:t>s</w:t>
      </w:r>
      <w:r w:rsidR="00CF5A49" w:rsidRPr="00602A23">
        <w:rPr>
          <w:color w:val="000000" w:themeColor="text1"/>
        </w:rPr>
        <w:t xml:space="preserve"> numerous possible manifestations of disablist bullying, a list which includes:</w:t>
      </w:r>
    </w:p>
    <w:p w:rsidR="000831CD" w:rsidRPr="00602A23" w:rsidRDefault="00A95D26" w:rsidP="002137A9">
      <w:pPr>
        <w:pStyle w:val="ListParagraph"/>
        <w:numPr>
          <w:ilvl w:val="0"/>
          <w:numId w:val="4"/>
        </w:numPr>
        <w:spacing w:line="360" w:lineRule="auto"/>
        <w:jc w:val="both"/>
        <w:rPr>
          <w:color w:val="000000" w:themeColor="text1"/>
        </w:rPr>
      </w:pPr>
      <w:r w:rsidRPr="00602A23">
        <w:rPr>
          <w:color w:val="000000" w:themeColor="text1"/>
        </w:rPr>
        <w:t>T</w:t>
      </w:r>
      <w:r w:rsidR="00CF5A49" w:rsidRPr="00602A23">
        <w:rPr>
          <w:color w:val="000000" w:themeColor="text1"/>
        </w:rPr>
        <w:t xml:space="preserve">he regular use, consciously or unconsciously, of offensive and discriminatory language, particularly the widespread use of terms like </w:t>
      </w:r>
      <w:r w:rsidR="00B676A6" w:rsidRPr="00602A23">
        <w:rPr>
          <w:color w:val="000000" w:themeColor="text1"/>
        </w:rPr>
        <w:t>‘</w:t>
      </w:r>
      <w:r w:rsidR="00CF5A49" w:rsidRPr="00602A23">
        <w:rPr>
          <w:color w:val="000000" w:themeColor="text1"/>
        </w:rPr>
        <w:t>idiot, spastic, moron and cretin</w:t>
      </w:r>
      <w:r w:rsidRPr="00602A23">
        <w:rPr>
          <w:color w:val="000000" w:themeColor="text1"/>
        </w:rPr>
        <w:t>’</w:t>
      </w:r>
      <w:r w:rsidR="00CF5A49" w:rsidRPr="00602A23">
        <w:rPr>
          <w:color w:val="000000" w:themeColor="text1"/>
        </w:rPr>
        <w:t xml:space="preserve"> as generic insults or terms of abuse;</w:t>
      </w:r>
    </w:p>
    <w:p w:rsidR="000831CD" w:rsidRPr="00602A23" w:rsidRDefault="00CF5A49" w:rsidP="002137A9">
      <w:pPr>
        <w:pStyle w:val="ListParagraph"/>
        <w:numPr>
          <w:ilvl w:val="0"/>
          <w:numId w:val="4"/>
        </w:numPr>
        <w:spacing w:line="360" w:lineRule="auto"/>
        <w:jc w:val="both"/>
        <w:rPr>
          <w:color w:val="000000" w:themeColor="text1"/>
        </w:rPr>
      </w:pPr>
      <w:r w:rsidRPr="00602A23">
        <w:rPr>
          <w:color w:val="000000" w:themeColor="text1"/>
        </w:rPr>
        <w:lastRenderedPageBreak/>
        <w:t>Verbal abuse and threats;</w:t>
      </w:r>
    </w:p>
    <w:p w:rsidR="000831CD" w:rsidRPr="00602A23" w:rsidRDefault="00CF5A49" w:rsidP="002137A9">
      <w:pPr>
        <w:pStyle w:val="ListParagraph"/>
        <w:numPr>
          <w:ilvl w:val="0"/>
          <w:numId w:val="4"/>
        </w:numPr>
        <w:spacing w:line="360" w:lineRule="auto"/>
        <w:jc w:val="both"/>
        <w:rPr>
          <w:color w:val="000000" w:themeColor="text1"/>
        </w:rPr>
      </w:pPr>
      <w:r w:rsidRPr="00602A23">
        <w:rPr>
          <w:color w:val="000000" w:themeColor="text1"/>
        </w:rPr>
        <w:t>Disablist graffiti;</w:t>
      </w:r>
    </w:p>
    <w:p w:rsidR="000831CD" w:rsidRPr="00602A23" w:rsidRDefault="00CF5A49" w:rsidP="002137A9">
      <w:pPr>
        <w:pStyle w:val="ListParagraph"/>
        <w:numPr>
          <w:ilvl w:val="0"/>
          <w:numId w:val="4"/>
        </w:numPr>
        <w:spacing w:line="360" w:lineRule="auto"/>
        <w:jc w:val="both"/>
        <w:rPr>
          <w:color w:val="000000" w:themeColor="text1"/>
        </w:rPr>
      </w:pPr>
      <w:r w:rsidRPr="00602A23">
        <w:rPr>
          <w:color w:val="000000" w:themeColor="text1"/>
        </w:rPr>
        <w:t>Disablist comments in the course of discussions in classroom;</w:t>
      </w:r>
    </w:p>
    <w:p w:rsidR="000831CD" w:rsidRPr="00602A23" w:rsidRDefault="005E5B99" w:rsidP="002137A9">
      <w:pPr>
        <w:pStyle w:val="ListParagraph"/>
        <w:numPr>
          <w:ilvl w:val="0"/>
          <w:numId w:val="4"/>
        </w:numPr>
        <w:spacing w:line="360" w:lineRule="auto"/>
        <w:jc w:val="both"/>
        <w:rPr>
          <w:color w:val="000000" w:themeColor="text1"/>
        </w:rPr>
      </w:pPr>
      <w:r w:rsidRPr="00602A23">
        <w:rPr>
          <w:color w:val="000000" w:themeColor="text1"/>
        </w:rPr>
        <w:t>Spreading rumours that cause a young person’s impairment to be questioned, ridiculed or insulted;</w:t>
      </w:r>
    </w:p>
    <w:p w:rsidR="000831CD" w:rsidRPr="00602A23" w:rsidRDefault="005E5B99" w:rsidP="002137A9">
      <w:pPr>
        <w:pStyle w:val="ListParagraph"/>
        <w:numPr>
          <w:ilvl w:val="0"/>
          <w:numId w:val="4"/>
        </w:numPr>
        <w:spacing w:line="360" w:lineRule="auto"/>
        <w:jc w:val="both"/>
        <w:rPr>
          <w:color w:val="000000" w:themeColor="text1"/>
        </w:rPr>
      </w:pPr>
      <w:r w:rsidRPr="00602A23">
        <w:rPr>
          <w:color w:val="000000" w:themeColor="text1"/>
        </w:rPr>
        <w:t>Public ridicule e.g.</w:t>
      </w:r>
      <w:r w:rsidR="00A95D26" w:rsidRPr="00602A23">
        <w:rPr>
          <w:color w:val="000000" w:themeColor="text1"/>
        </w:rPr>
        <w:t>,</w:t>
      </w:r>
      <w:r w:rsidRPr="00602A23">
        <w:rPr>
          <w:color w:val="000000" w:themeColor="text1"/>
        </w:rPr>
        <w:t xml:space="preserve"> imitating an individual’s manner of speech or movement, interfering with necessary equipment;</w:t>
      </w:r>
    </w:p>
    <w:p w:rsidR="000831CD" w:rsidRPr="00602A23" w:rsidRDefault="005E5B99" w:rsidP="002137A9">
      <w:pPr>
        <w:pStyle w:val="ListParagraph"/>
        <w:numPr>
          <w:ilvl w:val="0"/>
          <w:numId w:val="4"/>
        </w:numPr>
        <w:spacing w:line="360" w:lineRule="auto"/>
        <w:jc w:val="both"/>
        <w:rPr>
          <w:color w:val="000000" w:themeColor="text1"/>
        </w:rPr>
      </w:pPr>
      <w:r w:rsidRPr="00602A23">
        <w:rPr>
          <w:color w:val="000000" w:themeColor="text1"/>
        </w:rPr>
        <w:t>Disablist jokes, insults and comments;</w:t>
      </w:r>
    </w:p>
    <w:p w:rsidR="000831CD" w:rsidRPr="00602A23" w:rsidRDefault="005E5B99" w:rsidP="002137A9">
      <w:pPr>
        <w:pStyle w:val="ListParagraph"/>
        <w:numPr>
          <w:ilvl w:val="0"/>
          <w:numId w:val="4"/>
        </w:numPr>
        <w:spacing w:line="360" w:lineRule="auto"/>
        <w:jc w:val="both"/>
        <w:rPr>
          <w:color w:val="000000" w:themeColor="text1"/>
        </w:rPr>
      </w:pPr>
      <w:r w:rsidRPr="00602A23">
        <w:rPr>
          <w:color w:val="000000" w:themeColor="text1"/>
        </w:rPr>
        <w:t>Physical or sexual assault against a person or group because of their impairment;</w:t>
      </w:r>
    </w:p>
    <w:p w:rsidR="000831CD" w:rsidRPr="00602A23" w:rsidRDefault="005E5B99" w:rsidP="002137A9">
      <w:pPr>
        <w:pStyle w:val="ListParagraph"/>
        <w:numPr>
          <w:ilvl w:val="0"/>
          <w:numId w:val="4"/>
        </w:numPr>
        <w:spacing w:line="360" w:lineRule="auto"/>
        <w:jc w:val="both"/>
        <w:rPr>
          <w:color w:val="000000" w:themeColor="text1"/>
        </w:rPr>
      </w:pPr>
      <w:r w:rsidRPr="00602A23">
        <w:rPr>
          <w:color w:val="000000" w:themeColor="text1"/>
        </w:rPr>
        <w:t>Refusal to cooperate</w:t>
      </w:r>
      <w:r w:rsidR="00A95D26" w:rsidRPr="00602A23">
        <w:rPr>
          <w:color w:val="000000" w:themeColor="text1"/>
        </w:rPr>
        <w:t xml:space="preserve"> </w:t>
      </w:r>
      <w:r w:rsidRPr="00602A23">
        <w:rPr>
          <w:color w:val="000000" w:themeColor="text1"/>
        </w:rPr>
        <w:t>/</w:t>
      </w:r>
      <w:r w:rsidR="00A95D26" w:rsidRPr="00602A23">
        <w:rPr>
          <w:color w:val="000000" w:themeColor="text1"/>
        </w:rPr>
        <w:t xml:space="preserve"> </w:t>
      </w:r>
      <w:r w:rsidRPr="00602A23">
        <w:rPr>
          <w:color w:val="000000" w:themeColor="text1"/>
        </w:rPr>
        <w:t>work with someone because of their impairment or behaviour;</w:t>
      </w:r>
    </w:p>
    <w:p w:rsidR="000831CD" w:rsidRPr="00602A23" w:rsidRDefault="005E5B99" w:rsidP="002137A9">
      <w:pPr>
        <w:pStyle w:val="ListParagraph"/>
        <w:numPr>
          <w:ilvl w:val="0"/>
          <w:numId w:val="4"/>
        </w:numPr>
        <w:spacing w:line="360" w:lineRule="auto"/>
        <w:jc w:val="both"/>
        <w:rPr>
          <w:color w:val="000000" w:themeColor="text1"/>
        </w:rPr>
      </w:pPr>
      <w:r w:rsidRPr="00602A23">
        <w:rPr>
          <w:color w:val="000000" w:themeColor="text1"/>
        </w:rPr>
        <w:t>Making a disabled person feel unsafe e.g.</w:t>
      </w:r>
      <w:r w:rsidR="00A95D26" w:rsidRPr="00602A23">
        <w:rPr>
          <w:color w:val="000000" w:themeColor="text1"/>
        </w:rPr>
        <w:t>,</w:t>
      </w:r>
      <w:r w:rsidRPr="00602A23">
        <w:rPr>
          <w:color w:val="000000" w:themeColor="text1"/>
        </w:rPr>
        <w:t xml:space="preserve"> pushing, shoving;</w:t>
      </w:r>
    </w:p>
    <w:p w:rsidR="000831CD" w:rsidRPr="00602A23" w:rsidRDefault="005E5B99" w:rsidP="002137A9">
      <w:pPr>
        <w:pStyle w:val="ListParagraph"/>
        <w:numPr>
          <w:ilvl w:val="0"/>
          <w:numId w:val="4"/>
        </w:numPr>
        <w:spacing w:line="360" w:lineRule="auto"/>
        <w:jc w:val="both"/>
        <w:rPr>
          <w:color w:val="000000" w:themeColor="text1"/>
        </w:rPr>
      </w:pPr>
      <w:r w:rsidRPr="00602A23">
        <w:rPr>
          <w:color w:val="000000" w:themeColor="text1"/>
        </w:rPr>
        <w:t>Refusing to meet a disabled person’s access needs;</w:t>
      </w:r>
    </w:p>
    <w:p w:rsidR="000831CD" w:rsidRPr="00602A23" w:rsidRDefault="005E5B99" w:rsidP="002137A9">
      <w:pPr>
        <w:pStyle w:val="ListParagraph"/>
        <w:numPr>
          <w:ilvl w:val="0"/>
          <w:numId w:val="4"/>
        </w:numPr>
        <w:spacing w:line="360" w:lineRule="auto"/>
        <w:jc w:val="both"/>
        <w:rPr>
          <w:color w:val="000000" w:themeColor="text1"/>
        </w:rPr>
      </w:pPr>
      <w:r w:rsidRPr="00602A23">
        <w:rPr>
          <w:color w:val="000000" w:themeColor="text1"/>
        </w:rPr>
        <w:t>Isolation or exclusion from social groups.</w:t>
      </w:r>
    </w:p>
    <w:p w:rsidR="005E5B99" w:rsidRPr="00602A23" w:rsidRDefault="005E5B99" w:rsidP="002137A9">
      <w:pPr>
        <w:autoSpaceDE w:val="0"/>
        <w:autoSpaceDN w:val="0"/>
        <w:adjustRightInd w:val="0"/>
        <w:spacing w:line="360" w:lineRule="auto"/>
        <w:jc w:val="both"/>
        <w:rPr>
          <w:color w:val="000000" w:themeColor="text1"/>
        </w:rPr>
      </w:pPr>
    </w:p>
    <w:p w:rsidR="00CF5A49" w:rsidRPr="00602A23" w:rsidRDefault="00CF5A49" w:rsidP="002137A9">
      <w:pPr>
        <w:spacing w:line="360" w:lineRule="auto"/>
        <w:jc w:val="both"/>
        <w:rPr>
          <w:color w:val="000000" w:themeColor="text1"/>
        </w:rPr>
      </w:pPr>
      <w:r w:rsidRPr="00602A23">
        <w:rPr>
          <w:color w:val="000000" w:themeColor="text1"/>
        </w:rPr>
        <w:t xml:space="preserve">Research into disablist bullying is </w:t>
      </w:r>
      <w:r w:rsidR="00FE13E0" w:rsidRPr="00602A23">
        <w:rPr>
          <w:color w:val="000000" w:themeColor="text1"/>
        </w:rPr>
        <w:t xml:space="preserve">still </w:t>
      </w:r>
      <w:r w:rsidR="00504DEA" w:rsidRPr="00602A23">
        <w:rPr>
          <w:color w:val="000000" w:themeColor="text1"/>
        </w:rPr>
        <w:t xml:space="preserve">very much </w:t>
      </w:r>
      <w:r w:rsidRPr="00602A23">
        <w:rPr>
          <w:color w:val="000000" w:themeColor="text1"/>
        </w:rPr>
        <w:t xml:space="preserve">in its infancy but </w:t>
      </w:r>
      <w:r w:rsidR="00134A2C" w:rsidRPr="00602A23">
        <w:rPr>
          <w:color w:val="000000" w:themeColor="text1"/>
        </w:rPr>
        <w:t xml:space="preserve">international </w:t>
      </w:r>
      <w:r w:rsidR="005E5B99" w:rsidRPr="00602A23">
        <w:rPr>
          <w:color w:val="000000" w:themeColor="text1"/>
        </w:rPr>
        <w:t>studies have revealed high</w:t>
      </w:r>
      <w:r w:rsidR="00790D09" w:rsidRPr="00602A23">
        <w:rPr>
          <w:color w:val="000000" w:themeColor="text1"/>
        </w:rPr>
        <w:t>er</w:t>
      </w:r>
      <w:r w:rsidR="005E5B99" w:rsidRPr="00602A23">
        <w:rPr>
          <w:color w:val="000000" w:themeColor="text1"/>
        </w:rPr>
        <w:t xml:space="preserve"> rates of incidence</w:t>
      </w:r>
      <w:r w:rsidR="0098116C" w:rsidRPr="00602A23">
        <w:rPr>
          <w:color w:val="000000" w:themeColor="text1"/>
        </w:rPr>
        <w:t xml:space="preserve"> </w:t>
      </w:r>
      <w:r w:rsidR="00790D09" w:rsidRPr="00602A23">
        <w:rPr>
          <w:color w:val="000000" w:themeColor="text1"/>
        </w:rPr>
        <w:t xml:space="preserve">among </w:t>
      </w:r>
      <w:r w:rsidR="00134A2C" w:rsidRPr="00602A23">
        <w:rPr>
          <w:color w:val="000000" w:themeColor="text1"/>
        </w:rPr>
        <w:t>children with</w:t>
      </w:r>
      <w:r w:rsidR="00790D09" w:rsidRPr="00602A23">
        <w:rPr>
          <w:color w:val="000000" w:themeColor="text1"/>
        </w:rPr>
        <w:t xml:space="preserve"> </w:t>
      </w:r>
      <w:r w:rsidR="00504DEA" w:rsidRPr="00602A23">
        <w:rPr>
          <w:color w:val="000000" w:themeColor="text1"/>
        </w:rPr>
        <w:t>SEN</w:t>
      </w:r>
      <w:r w:rsidR="00134A2C" w:rsidRPr="00602A23">
        <w:rPr>
          <w:color w:val="000000" w:themeColor="text1"/>
        </w:rPr>
        <w:t xml:space="preserve"> than among those without</w:t>
      </w:r>
      <w:r w:rsidR="00790D09" w:rsidRPr="00602A23">
        <w:rPr>
          <w:color w:val="000000" w:themeColor="text1"/>
        </w:rPr>
        <w:t xml:space="preserve"> </w:t>
      </w:r>
      <w:r w:rsidR="0098116C" w:rsidRPr="00602A23">
        <w:rPr>
          <w:color w:val="000000" w:themeColor="text1"/>
        </w:rPr>
        <w:t xml:space="preserve">(e.g. </w:t>
      </w:r>
      <w:r w:rsidR="00F629B4" w:rsidRPr="00602A23">
        <w:rPr>
          <w:color w:val="000000" w:themeColor="text1"/>
        </w:rPr>
        <w:t>Carter &amp; Spencer, 2006;</w:t>
      </w:r>
      <w:r w:rsidR="006040D4" w:rsidRPr="00602A23">
        <w:rPr>
          <w:color w:val="000000" w:themeColor="text1"/>
        </w:rPr>
        <w:t xml:space="preserve"> Mencap, 2007;</w:t>
      </w:r>
      <w:r w:rsidR="00F629B4" w:rsidRPr="00602A23">
        <w:rPr>
          <w:color w:val="000000" w:themeColor="text1"/>
        </w:rPr>
        <w:t xml:space="preserve"> Monchy, Pijl</w:t>
      </w:r>
      <w:r w:rsidR="006040D4" w:rsidRPr="00602A23">
        <w:rPr>
          <w:color w:val="000000" w:themeColor="text1"/>
        </w:rPr>
        <w:t>,</w:t>
      </w:r>
      <w:r w:rsidR="00F629B4" w:rsidRPr="00602A23">
        <w:rPr>
          <w:color w:val="000000" w:themeColor="text1"/>
        </w:rPr>
        <w:t xml:space="preserve"> &amp; Zandberg, 2004; </w:t>
      </w:r>
      <w:r w:rsidR="0098116C" w:rsidRPr="00602A23">
        <w:rPr>
          <w:color w:val="000000" w:themeColor="text1"/>
        </w:rPr>
        <w:t>Norwic</w:t>
      </w:r>
      <w:r w:rsidR="00F629B4" w:rsidRPr="00602A23">
        <w:rPr>
          <w:color w:val="000000" w:themeColor="text1"/>
        </w:rPr>
        <w:t xml:space="preserve">h </w:t>
      </w:r>
      <w:r w:rsidR="006040D4" w:rsidRPr="00602A23">
        <w:rPr>
          <w:color w:val="000000" w:themeColor="text1"/>
        </w:rPr>
        <w:t>&amp;</w:t>
      </w:r>
      <w:r w:rsidR="00F629B4" w:rsidRPr="00602A23">
        <w:rPr>
          <w:color w:val="000000" w:themeColor="text1"/>
        </w:rPr>
        <w:t xml:space="preserve"> Kelly, 2004)</w:t>
      </w:r>
      <w:r w:rsidR="005E5B99" w:rsidRPr="00602A23">
        <w:rPr>
          <w:color w:val="000000" w:themeColor="text1"/>
        </w:rPr>
        <w:t xml:space="preserve">.  In </w:t>
      </w:r>
      <w:r w:rsidR="00134A2C" w:rsidRPr="00602A23">
        <w:rPr>
          <w:color w:val="000000" w:themeColor="text1"/>
        </w:rPr>
        <w:t>one</w:t>
      </w:r>
      <w:r w:rsidR="00F629B4" w:rsidRPr="00602A23">
        <w:rPr>
          <w:color w:val="000000" w:themeColor="text1"/>
        </w:rPr>
        <w:t xml:space="preserve"> recent study </w:t>
      </w:r>
      <w:r w:rsidR="005E5B99" w:rsidRPr="00602A23">
        <w:rPr>
          <w:color w:val="000000" w:themeColor="text1"/>
        </w:rPr>
        <w:t xml:space="preserve">Mencap </w:t>
      </w:r>
      <w:r w:rsidR="00F629B4" w:rsidRPr="00602A23">
        <w:rPr>
          <w:color w:val="000000" w:themeColor="text1"/>
        </w:rPr>
        <w:t xml:space="preserve">(2007) </w:t>
      </w:r>
      <w:r w:rsidR="00FE13E0" w:rsidRPr="00602A23">
        <w:rPr>
          <w:color w:val="000000" w:themeColor="text1"/>
        </w:rPr>
        <w:t>carried out</w:t>
      </w:r>
      <w:r w:rsidR="005E5B99" w:rsidRPr="00602A23">
        <w:rPr>
          <w:color w:val="000000" w:themeColor="text1"/>
        </w:rPr>
        <w:t xml:space="preserve"> a survey of 507 children and young people with a learning disability in England, Wales and Northern Ireland.  The respondents were aged between eight and nineteen and attended special schools or mainstream schools or both.  The survey reported that 82% of children and young people with a learning disability </w:t>
      </w:r>
      <w:r w:rsidR="002B50D0" w:rsidRPr="00602A23">
        <w:rPr>
          <w:color w:val="000000" w:themeColor="text1"/>
        </w:rPr>
        <w:t>have exper</w:t>
      </w:r>
      <w:r w:rsidR="005752AB" w:rsidRPr="00602A23">
        <w:rPr>
          <w:color w:val="000000" w:themeColor="text1"/>
        </w:rPr>
        <w:t xml:space="preserve">ienced bullying. </w:t>
      </w:r>
      <w:r w:rsidR="006C15AD" w:rsidRPr="00602A23">
        <w:rPr>
          <w:color w:val="000000" w:themeColor="text1"/>
        </w:rPr>
        <w:t xml:space="preserve"> </w:t>
      </w:r>
      <w:r w:rsidR="005752AB" w:rsidRPr="00602A23">
        <w:rPr>
          <w:color w:val="000000" w:themeColor="text1"/>
        </w:rPr>
        <w:t>T</w:t>
      </w:r>
      <w:r w:rsidR="002B50D0" w:rsidRPr="00602A23">
        <w:rPr>
          <w:color w:val="000000" w:themeColor="text1"/>
        </w:rPr>
        <w:t>his bullying was carried out not just in schools but also on the street, at the park, on the bus, at you</w:t>
      </w:r>
      <w:r w:rsidR="005752AB" w:rsidRPr="00602A23">
        <w:rPr>
          <w:color w:val="000000" w:themeColor="text1"/>
        </w:rPr>
        <w:t xml:space="preserve">th clubs and in leisure centres, and took a number of forms: 77% reported that they </w:t>
      </w:r>
      <w:r w:rsidR="00134A2C" w:rsidRPr="00602A23">
        <w:rPr>
          <w:color w:val="000000" w:themeColor="text1"/>
        </w:rPr>
        <w:t>had</w:t>
      </w:r>
      <w:r w:rsidR="005752AB" w:rsidRPr="00602A23">
        <w:rPr>
          <w:color w:val="000000" w:themeColor="text1"/>
        </w:rPr>
        <w:t xml:space="preserve"> been verbally abused, 60% had been physically hurt, </w:t>
      </w:r>
      <w:r w:rsidR="00FE13E0" w:rsidRPr="00602A23">
        <w:rPr>
          <w:color w:val="000000" w:themeColor="text1"/>
        </w:rPr>
        <w:t xml:space="preserve">while </w:t>
      </w:r>
      <w:r w:rsidR="005752AB" w:rsidRPr="00602A23">
        <w:rPr>
          <w:color w:val="000000" w:themeColor="text1"/>
        </w:rPr>
        <w:t xml:space="preserve">40% had been left out of activities or had had their belongings taken from them.  Disturbingly, Mencap </w:t>
      </w:r>
      <w:r w:rsidR="006C15AD" w:rsidRPr="00602A23">
        <w:rPr>
          <w:color w:val="000000" w:themeColor="text1"/>
        </w:rPr>
        <w:t xml:space="preserve">(2007) </w:t>
      </w:r>
      <w:r w:rsidR="005752AB" w:rsidRPr="00602A23">
        <w:rPr>
          <w:color w:val="000000" w:themeColor="text1"/>
        </w:rPr>
        <w:t xml:space="preserve">also </w:t>
      </w:r>
      <w:r w:rsidR="006C15AD" w:rsidRPr="00602A23">
        <w:rPr>
          <w:color w:val="000000" w:themeColor="text1"/>
        </w:rPr>
        <w:t xml:space="preserve">found </w:t>
      </w:r>
      <w:r w:rsidR="005752AB" w:rsidRPr="00602A23">
        <w:rPr>
          <w:color w:val="000000" w:themeColor="text1"/>
        </w:rPr>
        <w:t xml:space="preserve">that for 4 out of 10 </w:t>
      </w:r>
      <w:r w:rsidR="00FE13E0" w:rsidRPr="00602A23">
        <w:rPr>
          <w:color w:val="000000" w:themeColor="text1"/>
        </w:rPr>
        <w:t xml:space="preserve">bullied </w:t>
      </w:r>
      <w:r w:rsidR="005752AB" w:rsidRPr="00602A23">
        <w:rPr>
          <w:color w:val="000000" w:themeColor="text1"/>
        </w:rPr>
        <w:t>children who told someone, the bullying did not stop, leading Mencap</w:t>
      </w:r>
      <w:r w:rsidR="006C15AD" w:rsidRPr="00602A23">
        <w:rPr>
          <w:color w:val="000000" w:themeColor="text1"/>
        </w:rPr>
        <w:t xml:space="preserve"> (2007)</w:t>
      </w:r>
      <w:r w:rsidR="005752AB" w:rsidRPr="00602A23">
        <w:rPr>
          <w:color w:val="000000" w:themeColor="text1"/>
        </w:rPr>
        <w:t xml:space="preserve"> to suggest that </w:t>
      </w:r>
      <w:r w:rsidR="006C15AD" w:rsidRPr="00602A23">
        <w:rPr>
          <w:color w:val="000000" w:themeColor="text1"/>
        </w:rPr>
        <w:t>“</w:t>
      </w:r>
      <w:r w:rsidR="005752AB" w:rsidRPr="00602A23">
        <w:rPr>
          <w:color w:val="000000" w:themeColor="text1"/>
        </w:rPr>
        <w:t>Adults do not always believe children with a learning disability when they report bullying, or they don’t treat it as a serious matter</w:t>
      </w:r>
      <w:r w:rsidR="006C15AD" w:rsidRPr="00602A23">
        <w:rPr>
          <w:color w:val="000000" w:themeColor="text1"/>
        </w:rPr>
        <w:t>.”</w:t>
      </w:r>
      <w:r w:rsidR="005752AB" w:rsidRPr="00602A23">
        <w:rPr>
          <w:color w:val="000000" w:themeColor="text1"/>
        </w:rPr>
        <w:t xml:space="preserve"> (p.</w:t>
      </w:r>
      <w:r w:rsidR="00F30FA8" w:rsidRPr="00602A23">
        <w:rPr>
          <w:color w:val="000000" w:themeColor="text1"/>
        </w:rPr>
        <w:t xml:space="preserve"> </w:t>
      </w:r>
      <w:r w:rsidR="005752AB" w:rsidRPr="00602A23">
        <w:rPr>
          <w:color w:val="000000" w:themeColor="text1"/>
        </w:rPr>
        <w:t>10).</w:t>
      </w:r>
    </w:p>
    <w:p w:rsidR="00790D09" w:rsidRPr="00602A23" w:rsidRDefault="00790D09" w:rsidP="002137A9">
      <w:pPr>
        <w:spacing w:line="360" w:lineRule="auto"/>
        <w:jc w:val="both"/>
        <w:rPr>
          <w:color w:val="000000" w:themeColor="text1"/>
        </w:rPr>
      </w:pPr>
    </w:p>
    <w:p w:rsidR="00F30FA8" w:rsidRPr="00602A23" w:rsidRDefault="00F87B2B" w:rsidP="002137A9">
      <w:pPr>
        <w:spacing w:line="360" w:lineRule="auto"/>
        <w:jc w:val="both"/>
        <w:rPr>
          <w:color w:val="000000" w:themeColor="text1"/>
        </w:rPr>
      </w:pPr>
      <w:r w:rsidRPr="00602A23">
        <w:rPr>
          <w:color w:val="000000" w:themeColor="text1"/>
        </w:rPr>
        <w:t>Livese</w:t>
      </w:r>
      <w:r w:rsidR="00F30FA8" w:rsidRPr="00602A23">
        <w:rPr>
          <w:color w:val="000000" w:themeColor="text1"/>
        </w:rPr>
        <w:t>y et al. (2007) note that society in Northern Ireland is becoming more diverse both in terms of ethnicity and the full participation of persons with disabilities. They report that their research among 2,312 Northern Ireland school pupils (n = 993 Year 6 [primary], n = 1,319 Year 9 [post-primary]) has raised concerns about bullying on the grounds of, among other things, disability, and has highlighted the need to change attitudes.  Specifically, 44.1% of Year 6 Pupils felt that a pupi</w:t>
      </w:r>
      <w:r w:rsidR="00775FC2" w:rsidRPr="00602A23">
        <w:rPr>
          <w:color w:val="000000" w:themeColor="text1"/>
        </w:rPr>
        <w:t>l's disability could make them ‘more likely’</w:t>
      </w:r>
      <w:r w:rsidR="00F30FA8" w:rsidRPr="00602A23">
        <w:rPr>
          <w:color w:val="000000" w:themeColor="text1"/>
        </w:rPr>
        <w:t xml:space="preserve"> to be bullied while 3</w:t>
      </w:r>
      <w:r w:rsidR="00775FC2" w:rsidRPr="00602A23">
        <w:rPr>
          <w:color w:val="000000" w:themeColor="text1"/>
        </w:rPr>
        <w:t xml:space="preserve">4.7% thought that a disability ‘doesn’t make a </w:t>
      </w:r>
      <w:r w:rsidR="00775FC2" w:rsidRPr="00602A23">
        <w:rPr>
          <w:color w:val="000000" w:themeColor="text1"/>
        </w:rPr>
        <w:lastRenderedPageBreak/>
        <w:t>difference’</w:t>
      </w:r>
      <w:r w:rsidR="00F30FA8" w:rsidRPr="00602A23">
        <w:rPr>
          <w:color w:val="000000" w:themeColor="text1"/>
        </w:rPr>
        <w:t>.  Among the Year 9 Pup</w:t>
      </w:r>
      <w:r w:rsidR="00775FC2" w:rsidRPr="00602A23">
        <w:rPr>
          <w:color w:val="000000" w:themeColor="text1"/>
        </w:rPr>
        <w:t>ils, 49.9% thought that a pupil’s disability could make them ‘more likely’</w:t>
      </w:r>
      <w:r w:rsidR="00F30FA8" w:rsidRPr="00602A23">
        <w:rPr>
          <w:color w:val="000000" w:themeColor="text1"/>
        </w:rPr>
        <w:t xml:space="preserve"> to be bullied.  In making</w:t>
      </w:r>
      <w:r w:rsidR="00775FC2" w:rsidRPr="00602A23">
        <w:rPr>
          <w:color w:val="000000" w:themeColor="text1"/>
        </w:rPr>
        <w:t xml:space="preserve"> their ‘recommendations’</w:t>
      </w:r>
      <w:r w:rsidR="00F30FA8" w:rsidRPr="00602A23">
        <w:rPr>
          <w:color w:val="000000" w:themeColor="text1"/>
        </w:rPr>
        <w:t>, Livesay et al</w:t>
      </w:r>
      <w:r w:rsidR="00775FC2" w:rsidRPr="00602A23">
        <w:rPr>
          <w:color w:val="000000" w:themeColor="text1"/>
        </w:rPr>
        <w:t>. (2007) note that in terms of ‘monitoring’, “</w:t>
      </w:r>
      <w:r w:rsidR="00F30FA8" w:rsidRPr="00602A23">
        <w:rPr>
          <w:color w:val="000000" w:themeColor="text1"/>
        </w:rPr>
        <w:t>Consideration should be given to the monitoring of incidents of bullying that invol</w:t>
      </w:r>
      <w:r w:rsidR="00775FC2" w:rsidRPr="00602A23">
        <w:rPr>
          <w:color w:val="000000" w:themeColor="text1"/>
        </w:rPr>
        <w:t>ve ... pupils with disabilities.” and that “</w:t>
      </w:r>
      <w:r w:rsidR="00F30FA8" w:rsidRPr="00602A23">
        <w:rPr>
          <w:color w:val="000000" w:themeColor="text1"/>
        </w:rPr>
        <w:t xml:space="preserve">Parents of pupils with disabilities should be consulted regarding the experiences of their children and should be able to provide an input into school policies and </w:t>
      </w:r>
      <w:r w:rsidR="00775FC2" w:rsidRPr="00602A23">
        <w:rPr>
          <w:color w:val="000000" w:themeColor="text1"/>
        </w:rPr>
        <w:t>practices.” (p. vii).  In terms of ‘Initial Teacher Education’, Livesey et al. (2007) ‘recommend’ that “</w:t>
      </w:r>
      <w:r w:rsidR="00F30FA8" w:rsidRPr="00602A23">
        <w:rPr>
          <w:color w:val="000000" w:themeColor="text1"/>
        </w:rPr>
        <w:t>Initial teacher education should sensitise trainee teachers to the issue of bullying and require that they study exampl</w:t>
      </w:r>
      <w:r w:rsidR="00775FC2" w:rsidRPr="00602A23">
        <w:rPr>
          <w:color w:val="000000" w:themeColor="text1"/>
        </w:rPr>
        <w:t>es of good practice in schools.” and that “</w:t>
      </w:r>
      <w:r w:rsidR="00F30FA8" w:rsidRPr="00602A23">
        <w:rPr>
          <w:color w:val="000000" w:themeColor="text1"/>
        </w:rPr>
        <w:t>Teachers should be supported through induction and early professional development to effectively utilise more positive behaviour</w:t>
      </w:r>
      <w:r w:rsidR="00775FC2" w:rsidRPr="00602A23">
        <w:rPr>
          <w:color w:val="000000" w:themeColor="text1"/>
        </w:rPr>
        <w:t>al strategies in the classroom.”</w:t>
      </w:r>
      <w:r w:rsidR="00F30FA8" w:rsidRPr="00602A23">
        <w:rPr>
          <w:color w:val="000000" w:themeColor="text1"/>
        </w:rPr>
        <w:t xml:space="preserve"> (p. ix).</w:t>
      </w:r>
    </w:p>
    <w:p w:rsidR="0030396A" w:rsidRPr="00602A23" w:rsidRDefault="00BF1022" w:rsidP="002137A9">
      <w:pPr>
        <w:spacing w:line="360" w:lineRule="auto"/>
        <w:jc w:val="both"/>
        <w:rPr>
          <w:color w:val="000000" w:themeColor="text1"/>
        </w:rPr>
      </w:pPr>
      <w:r w:rsidRPr="00602A23">
        <w:rPr>
          <w:color w:val="000000" w:themeColor="text1"/>
        </w:rPr>
        <w:t xml:space="preserve">It is important, not least given Warnock’s critique of the over-simplification and generalisation associated with the term </w:t>
      </w:r>
      <w:r w:rsidR="006C15AD" w:rsidRPr="00602A23">
        <w:rPr>
          <w:color w:val="000000" w:themeColor="text1"/>
        </w:rPr>
        <w:t>SEN</w:t>
      </w:r>
      <w:r w:rsidRPr="00602A23">
        <w:rPr>
          <w:color w:val="000000" w:themeColor="text1"/>
        </w:rPr>
        <w:t xml:space="preserve"> (Warnock, 2005), </w:t>
      </w:r>
      <w:r w:rsidR="00134A2C" w:rsidRPr="00602A23">
        <w:rPr>
          <w:color w:val="000000" w:themeColor="text1"/>
        </w:rPr>
        <w:t xml:space="preserve">that </w:t>
      </w:r>
      <w:r w:rsidR="00FE13E0" w:rsidRPr="00602A23">
        <w:rPr>
          <w:color w:val="000000" w:themeColor="text1"/>
        </w:rPr>
        <w:t>research into disablist bullying does not</w:t>
      </w:r>
      <w:r w:rsidRPr="00602A23">
        <w:rPr>
          <w:color w:val="000000" w:themeColor="text1"/>
        </w:rPr>
        <w:t xml:space="preserve"> see all children with </w:t>
      </w:r>
      <w:r w:rsidR="00FE13E0" w:rsidRPr="00602A23">
        <w:rPr>
          <w:color w:val="000000" w:themeColor="text1"/>
        </w:rPr>
        <w:t>SEN</w:t>
      </w:r>
      <w:r w:rsidRPr="00602A23">
        <w:rPr>
          <w:color w:val="000000" w:themeColor="text1"/>
        </w:rPr>
        <w:t xml:space="preserve"> as forming one homogenous group.  Warnock herself (2005) singles out children with </w:t>
      </w:r>
      <w:r w:rsidR="00FE13E0" w:rsidRPr="00602A23">
        <w:rPr>
          <w:color w:val="000000" w:themeColor="text1"/>
        </w:rPr>
        <w:t xml:space="preserve">emotional and behavioural difficulties and who have </w:t>
      </w:r>
      <w:r w:rsidR="002E60E2" w:rsidRPr="00602A23">
        <w:rPr>
          <w:color w:val="000000" w:themeColor="text1"/>
        </w:rPr>
        <w:t>autism</w:t>
      </w:r>
      <w:r w:rsidRPr="00602A23">
        <w:rPr>
          <w:color w:val="000000" w:themeColor="text1"/>
        </w:rPr>
        <w:t xml:space="preserve"> spectrum disorder (ASD) as being particularly likely to experience inclusion in mainstream schools as a </w:t>
      </w:r>
      <w:r w:rsidR="006C15AD" w:rsidRPr="00602A23">
        <w:rPr>
          <w:color w:val="000000" w:themeColor="text1"/>
        </w:rPr>
        <w:t xml:space="preserve">”... </w:t>
      </w:r>
      <w:r w:rsidRPr="00602A23">
        <w:rPr>
          <w:color w:val="000000" w:themeColor="text1"/>
        </w:rPr>
        <w:t xml:space="preserve">painful </w:t>
      </w:r>
      <w:r w:rsidR="00FE13E0" w:rsidRPr="00602A23">
        <w:rPr>
          <w:color w:val="000000" w:themeColor="text1"/>
        </w:rPr>
        <w:t>kind</w:t>
      </w:r>
      <w:r w:rsidRPr="00602A23">
        <w:rPr>
          <w:color w:val="000000" w:themeColor="text1"/>
        </w:rPr>
        <w:t xml:space="preserve"> of </w:t>
      </w:r>
      <w:r w:rsidR="006C15AD" w:rsidRPr="00602A23">
        <w:rPr>
          <w:color w:val="000000" w:themeColor="text1"/>
        </w:rPr>
        <w:t xml:space="preserve">exclusion” </w:t>
      </w:r>
      <w:r w:rsidR="00FE13E0" w:rsidRPr="00602A23">
        <w:rPr>
          <w:color w:val="000000" w:themeColor="text1"/>
        </w:rPr>
        <w:t>(p.</w:t>
      </w:r>
      <w:r w:rsidR="006C15AD" w:rsidRPr="00602A23">
        <w:rPr>
          <w:color w:val="000000" w:themeColor="text1"/>
        </w:rPr>
        <w:t xml:space="preserve"> </w:t>
      </w:r>
      <w:r w:rsidR="00FE13E0" w:rsidRPr="00602A23">
        <w:rPr>
          <w:color w:val="000000" w:themeColor="text1"/>
        </w:rPr>
        <w:t>39)</w:t>
      </w:r>
      <w:r w:rsidRPr="00602A23">
        <w:rPr>
          <w:color w:val="000000" w:themeColor="text1"/>
        </w:rPr>
        <w:t xml:space="preserve">.  </w:t>
      </w:r>
    </w:p>
    <w:p w:rsidR="003B3F5D" w:rsidRPr="00602A23" w:rsidRDefault="00BF1022" w:rsidP="002137A9">
      <w:pPr>
        <w:spacing w:line="360" w:lineRule="auto"/>
        <w:jc w:val="both"/>
        <w:rPr>
          <w:color w:val="000000" w:themeColor="text1"/>
        </w:rPr>
      </w:pPr>
      <w:r w:rsidRPr="00602A23">
        <w:rPr>
          <w:color w:val="000000" w:themeColor="text1"/>
        </w:rPr>
        <w:t xml:space="preserve">This concurs with the findings of Humphrey and Symes (2010a) and Wainscot et al. (2008) </w:t>
      </w:r>
      <w:r w:rsidR="00157289" w:rsidRPr="00602A23">
        <w:rPr>
          <w:color w:val="000000" w:themeColor="text1"/>
        </w:rPr>
        <w:t xml:space="preserve">who note </w:t>
      </w:r>
      <w:r w:rsidRPr="00602A23">
        <w:rPr>
          <w:color w:val="000000" w:themeColor="text1"/>
        </w:rPr>
        <w:t xml:space="preserve">that children with ASD are more likely to be bullied than pupils with other or no SEN.  </w:t>
      </w:r>
      <w:r w:rsidR="00134A2C" w:rsidRPr="00602A23">
        <w:rPr>
          <w:color w:val="000000" w:themeColor="text1"/>
        </w:rPr>
        <w:t>Moreover, i</w:t>
      </w:r>
      <w:r w:rsidRPr="00602A23">
        <w:rPr>
          <w:color w:val="000000" w:themeColor="text1"/>
        </w:rPr>
        <w:t>n</w:t>
      </w:r>
      <w:r w:rsidR="00616205" w:rsidRPr="00602A23">
        <w:rPr>
          <w:color w:val="000000" w:themeColor="text1"/>
        </w:rPr>
        <w:t xml:space="preserve"> a qualitative study involving 36 pupils with ASD (aged 11-16) from </w:t>
      </w:r>
      <w:r w:rsidR="006C15AD" w:rsidRPr="00602A23">
        <w:rPr>
          <w:color w:val="000000" w:themeColor="text1"/>
        </w:rPr>
        <w:t>12</w:t>
      </w:r>
      <w:r w:rsidR="00616205" w:rsidRPr="00602A23">
        <w:rPr>
          <w:color w:val="000000" w:themeColor="text1"/>
        </w:rPr>
        <w:t xml:space="preserve"> secondary schools in the north-west of England,</w:t>
      </w:r>
      <w:r w:rsidRPr="00602A23">
        <w:rPr>
          <w:color w:val="000000" w:themeColor="text1"/>
        </w:rPr>
        <w:t xml:space="preserve"> Humphrey and Symes (2010b)</w:t>
      </w:r>
      <w:r w:rsidR="00616205" w:rsidRPr="00602A23">
        <w:rPr>
          <w:color w:val="000000" w:themeColor="text1"/>
        </w:rPr>
        <w:t xml:space="preserve"> highlight the </w:t>
      </w:r>
      <w:r w:rsidR="00C76C66" w:rsidRPr="00602A23">
        <w:rPr>
          <w:color w:val="000000" w:themeColor="text1"/>
        </w:rPr>
        <w:t xml:space="preserve">particular </w:t>
      </w:r>
      <w:r w:rsidR="00616205" w:rsidRPr="00602A23">
        <w:rPr>
          <w:color w:val="000000" w:themeColor="text1"/>
        </w:rPr>
        <w:t xml:space="preserve">challenges faced with adopting an anti-bullying intervention based around social </w:t>
      </w:r>
      <w:r w:rsidR="00C76C66" w:rsidRPr="00602A23">
        <w:rPr>
          <w:color w:val="000000" w:themeColor="text1"/>
        </w:rPr>
        <w:t>support for children with ASD as t</w:t>
      </w:r>
      <w:r w:rsidR="00F559BE" w:rsidRPr="00602A23">
        <w:rPr>
          <w:color w:val="000000" w:themeColor="text1"/>
        </w:rPr>
        <w:t xml:space="preserve">he majority of the pupils with ASD did </w:t>
      </w:r>
      <w:r w:rsidR="00F559BE" w:rsidRPr="00602A23">
        <w:rPr>
          <w:i/>
          <w:color w:val="000000" w:themeColor="text1"/>
        </w:rPr>
        <w:t>not</w:t>
      </w:r>
      <w:r w:rsidR="00F559BE" w:rsidRPr="00602A23">
        <w:rPr>
          <w:color w:val="000000" w:themeColor="text1"/>
        </w:rPr>
        <w:t xml:space="preserve"> enjoy positive relationships with their peers and did </w:t>
      </w:r>
      <w:r w:rsidR="00F559BE" w:rsidRPr="00602A23">
        <w:rPr>
          <w:i/>
          <w:color w:val="000000" w:themeColor="text1"/>
        </w:rPr>
        <w:t>not</w:t>
      </w:r>
      <w:r w:rsidR="00F559BE" w:rsidRPr="00602A23">
        <w:rPr>
          <w:color w:val="000000" w:themeColor="text1"/>
        </w:rPr>
        <w:t xml:space="preserve"> seek help from them.  Some of the pupils with ASD explained that this was due to internal traits associated with autism such as difficulty in joining in group activities</w:t>
      </w:r>
      <w:r w:rsidR="003B3F5D" w:rsidRPr="00602A23">
        <w:rPr>
          <w:color w:val="000000" w:themeColor="text1"/>
        </w:rPr>
        <w:t>, some did not trust their classmates’ intentions, while others still expressed a clear desire for solitude (‘I just like being by myself’).  The implications of this are made clear:</w:t>
      </w:r>
    </w:p>
    <w:p w:rsidR="003B3F5D" w:rsidRPr="00602A23" w:rsidRDefault="00A71382" w:rsidP="002137A9">
      <w:pPr>
        <w:autoSpaceDE w:val="0"/>
        <w:autoSpaceDN w:val="0"/>
        <w:adjustRightInd w:val="0"/>
        <w:spacing w:line="360" w:lineRule="auto"/>
        <w:ind w:left="720" w:right="793"/>
        <w:jc w:val="both"/>
        <w:rPr>
          <w:color w:val="000000" w:themeColor="text1"/>
        </w:rPr>
      </w:pPr>
      <w:r w:rsidRPr="00602A23">
        <w:rPr>
          <w:color w:val="000000" w:themeColor="text1"/>
        </w:rPr>
        <w:t>“</w:t>
      </w:r>
      <w:r w:rsidR="003B3F5D" w:rsidRPr="00602A23">
        <w:rPr>
          <w:color w:val="000000" w:themeColor="text1"/>
        </w:rPr>
        <w:t>Such statements raise an interesting quandary. It is important that the pupils’ desire for solitude is acknowledged. However, it is perhaps these pupils that then become the most vulnerable to bullying and teasing – having few or no established social networks to call upon for support.</w:t>
      </w:r>
      <w:r w:rsidRPr="00602A23">
        <w:rPr>
          <w:color w:val="000000" w:themeColor="text1"/>
        </w:rPr>
        <w:t>”</w:t>
      </w:r>
      <w:r w:rsidR="003B3F5D" w:rsidRPr="00602A23">
        <w:rPr>
          <w:color w:val="000000" w:themeColor="text1"/>
        </w:rPr>
        <w:t xml:space="preserve"> (Humphrey </w:t>
      </w:r>
      <w:r w:rsidR="00084E1A" w:rsidRPr="00602A23">
        <w:rPr>
          <w:color w:val="000000" w:themeColor="text1"/>
        </w:rPr>
        <w:t>&amp;</w:t>
      </w:r>
      <w:r w:rsidR="003B3F5D" w:rsidRPr="00602A23">
        <w:rPr>
          <w:color w:val="000000" w:themeColor="text1"/>
        </w:rPr>
        <w:t xml:space="preserve"> Symes, 2010b, p.</w:t>
      </w:r>
      <w:r w:rsidR="00084E1A" w:rsidRPr="00602A23">
        <w:rPr>
          <w:color w:val="000000" w:themeColor="text1"/>
        </w:rPr>
        <w:t xml:space="preserve"> </w:t>
      </w:r>
      <w:r w:rsidR="003B3F5D" w:rsidRPr="00602A23">
        <w:rPr>
          <w:color w:val="000000" w:themeColor="text1"/>
        </w:rPr>
        <w:t>88)</w:t>
      </w:r>
      <w:r w:rsidR="00084E1A" w:rsidRPr="00602A23">
        <w:rPr>
          <w:color w:val="000000" w:themeColor="text1"/>
        </w:rPr>
        <w:t>.</w:t>
      </w:r>
    </w:p>
    <w:p w:rsidR="003B3F5D" w:rsidRPr="00602A23" w:rsidRDefault="003B3F5D" w:rsidP="002137A9">
      <w:pPr>
        <w:spacing w:line="360" w:lineRule="auto"/>
        <w:jc w:val="both"/>
        <w:rPr>
          <w:color w:val="000000" w:themeColor="text1"/>
        </w:rPr>
      </w:pPr>
    </w:p>
    <w:p w:rsidR="00790D09" w:rsidRPr="00602A23" w:rsidRDefault="005603FB" w:rsidP="002137A9">
      <w:pPr>
        <w:spacing w:line="360" w:lineRule="auto"/>
        <w:jc w:val="both"/>
        <w:rPr>
          <w:color w:val="000000" w:themeColor="text1"/>
        </w:rPr>
      </w:pPr>
      <w:r w:rsidRPr="00602A23">
        <w:rPr>
          <w:color w:val="000000" w:themeColor="text1"/>
        </w:rPr>
        <w:t>Humphrey and Symes</w:t>
      </w:r>
      <w:r w:rsidR="00C76C66" w:rsidRPr="00602A23">
        <w:rPr>
          <w:color w:val="000000" w:themeColor="text1"/>
        </w:rPr>
        <w:t xml:space="preserve"> (ibid.)</w:t>
      </w:r>
      <w:r w:rsidRPr="00602A23">
        <w:rPr>
          <w:color w:val="000000" w:themeColor="text1"/>
        </w:rPr>
        <w:t xml:space="preserve"> consequently identify the potential for this to become a cyclical pattern: when pupils with ASD are bullied, they </w:t>
      </w:r>
      <w:r w:rsidR="00157289" w:rsidRPr="00602A23">
        <w:rPr>
          <w:color w:val="000000" w:themeColor="text1"/>
        </w:rPr>
        <w:t>are</w:t>
      </w:r>
      <w:r w:rsidRPr="00602A23">
        <w:rPr>
          <w:color w:val="000000" w:themeColor="text1"/>
        </w:rPr>
        <w:t xml:space="preserve"> less likely to </w:t>
      </w:r>
      <w:r w:rsidR="00157289" w:rsidRPr="00602A23">
        <w:rPr>
          <w:color w:val="000000" w:themeColor="text1"/>
        </w:rPr>
        <w:t>make the effort</w:t>
      </w:r>
      <w:r w:rsidRPr="00602A23">
        <w:rPr>
          <w:color w:val="000000" w:themeColor="text1"/>
        </w:rPr>
        <w:t xml:space="preserve"> to build friendships with their peers, which, in turn, leaves them more likely to become isolated and bullied.</w:t>
      </w:r>
      <w:r w:rsidR="009E376D" w:rsidRPr="00602A23">
        <w:rPr>
          <w:color w:val="000000" w:themeColor="text1"/>
        </w:rPr>
        <w:t xml:space="preserve">  For these children the </w:t>
      </w:r>
      <w:r w:rsidR="009E376D" w:rsidRPr="00602A23">
        <w:rPr>
          <w:color w:val="000000" w:themeColor="text1"/>
        </w:rPr>
        <w:lastRenderedPageBreak/>
        <w:t xml:space="preserve">ideal of inclusion is far from realised, for, as Ainscow (2007) stresses, inclusive education has evolved from a term describing </w:t>
      </w:r>
      <w:r w:rsidR="009E376D" w:rsidRPr="00602A23">
        <w:rPr>
          <w:i/>
          <w:color w:val="000000" w:themeColor="text1"/>
        </w:rPr>
        <w:t>where</w:t>
      </w:r>
      <w:r w:rsidR="009E376D" w:rsidRPr="00602A23">
        <w:rPr>
          <w:color w:val="000000" w:themeColor="text1"/>
        </w:rPr>
        <w:t xml:space="preserve"> children are educated to a much more challenging</w:t>
      </w:r>
      <w:r w:rsidR="00A6196B" w:rsidRPr="00602A23">
        <w:rPr>
          <w:color w:val="000000" w:themeColor="text1"/>
        </w:rPr>
        <w:t xml:space="preserve"> concept which refers also to the participation, acceptance and achievement of all pupils in school.</w:t>
      </w:r>
    </w:p>
    <w:p w:rsidR="00C76C66" w:rsidRPr="00602A23" w:rsidRDefault="00A6196B" w:rsidP="002137A9">
      <w:pPr>
        <w:spacing w:line="360" w:lineRule="auto"/>
        <w:jc w:val="both"/>
        <w:rPr>
          <w:color w:val="000000" w:themeColor="text1"/>
        </w:rPr>
      </w:pPr>
      <w:r w:rsidRPr="00602A23">
        <w:rPr>
          <w:color w:val="000000" w:themeColor="text1"/>
        </w:rPr>
        <w:t>Therefore</w:t>
      </w:r>
      <w:r w:rsidR="00084E1A" w:rsidRPr="00602A23">
        <w:rPr>
          <w:color w:val="000000" w:themeColor="text1"/>
        </w:rPr>
        <w:t>,</w:t>
      </w:r>
      <w:r w:rsidRPr="00602A23">
        <w:rPr>
          <w:color w:val="000000" w:themeColor="text1"/>
        </w:rPr>
        <w:t xml:space="preserve"> it would appear from much recent research that </w:t>
      </w:r>
      <w:r w:rsidR="00C76C66" w:rsidRPr="00602A23">
        <w:rPr>
          <w:color w:val="000000" w:themeColor="text1"/>
        </w:rPr>
        <w:t xml:space="preserve">often </w:t>
      </w:r>
      <w:r w:rsidRPr="00602A23">
        <w:rPr>
          <w:color w:val="000000" w:themeColor="text1"/>
        </w:rPr>
        <w:t xml:space="preserve">children with </w:t>
      </w:r>
      <w:r w:rsidR="00084E1A" w:rsidRPr="00602A23">
        <w:rPr>
          <w:color w:val="000000" w:themeColor="text1"/>
        </w:rPr>
        <w:t xml:space="preserve">SEN </w:t>
      </w:r>
      <w:r w:rsidRPr="00602A23">
        <w:rPr>
          <w:color w:val="000000" w:themeColor="text1"/>
        </w:rPr>
        <w:t xml:space="preserve">are more likely to experience bullying, and that inclusive education which it is argued, ‘will beget a younger generation that is more tolerant and accepting of difference’ (Thomas, 1997) </w:t>
      </w:r>
      <w:r w:rsidR="00157289" w:rsidRPr="00602A23">
        <w:rPr>
          <w:color w:val="000000" w:themeColor="text1"/>
        </w:rPr>
        <w:t>can</w:t>
      </w:r>
      <w:r w:rsidRPr="00602A23">
        <w:rPr>
          <w:color w:val="000000" w:themeColor="text1"/>
        </w:rPr>
        <w:t xml:space="preserve"> le</w:t>
      </w:r>
      <w:r w:rsidR="00157289" w:rsidRPr="00602A23">
        <w:rPr>
          <w:color w:val="000000" w:themeColor="text1"/>
        </w:rPr>
        <w:t>a</w:t>
      </w:r>
      <w:r w:rsidRPr="00602A23">
        <w:rPr>
          <w:color w:val="000000" w:themeColor="text1"/>
        </w:rPr>
        <w:t>d to isolation, lack of understanding and bullying.</w:t>
      </w:r>
      <w:r w:rsidR="00E56F42" w:rsidRPr="00602A23">
        <w:rPr>
          <w:color w:val="000000" w:themeColor="text1"/>
        </w:rPr>
        <w:t xml:space="preserve">  Frederickson (2010)</w:t>
      </w:r>
      <w:r w:rsidR="00084E1A" w:rsidRPr="00602A23">
        <w:rPr>
          <w:color w:val="000000" w:themeColor="text1"/>
        </w:rPr>
        <w:t>,</w:t>
      </w:r>
      <w:r w:rsidR="00E56F42" w:rsidRPr="00602A23">
        <w:rPr>
          <w:color w:val="000000" w:themeColor="text1"/>
        </w:rPr>
        <w:t xml:space="preserve"> however</w:t>
      </w:r>
      <w:r w:rsidR="00084E1A" w:rsidRPr="00602A23">
        <w:rPr>
          <w:color w:val="000000" w:themeColor="text1"/>
        </w:rPr>
        <w:t>,</w:t>
      </w:r>
      <w:r w:rsidR="00E56F42" w:rsidRPr="00602A23">
        <w:rPr>
          <w:color w:val="000000" w:themeColor="text1"/>
        </w:rPr>
        <w:t xml:space="preserve"> addresses the question of whether informing the peer group about a particular child’s </w:t>
      </w:r>
      <w:r w:rsidR="00084E1A" w:rsidRPr="00602A23">
        <w:rPr>
          <w:color w:val="000000" w:themeColor="text1"/>
        </w:rPr>
        <w:t xml:space="preserve">SEN </w:t>
      </w:r>
      <w:r w:rsidR="00E56F42" w:rsidRPr="00602A23">
        <w:rPr>
          <w:color w:val="000000" w:themeColor="text1"/>
        </w:rPr>
        <w:t xml:space="preserve">can in fact lead to greater understanding and acceptance and thus less bullying.  </w:t>
      </w:r>
    </w:p>
    <w:p w:rsidR="00775057" w:rsidRPr="00602A23" w:rsidRDefault="00E56F42" w:rsidP="002137A9">
      <w:pPr>
        <w:spacing w:line="360" w:lineRule="auto"/>
        <w:jc w:val="both"/>
        <w:rPr>
          <w:color w:val="000000" w:themeColor="text1"/>
        </w:rPr>
      </w:pPr>
      <w:r w:rsidRPr="00602A23">
        <w:rPr>
          <w:color w:val="000000" w:themeColor="text1"/>
        </w:rPr>
        <w:t xml:space="preserve">In an extensive review of the literature Frederickson </w:t>
      </w:r>
      <w:r w:rsidR="00084E1A" w:rsidRPr="00602A23">
        <w:rPr>
          <w:color w:val="000000" w:themeColor="text1"/>
        </w:rPr>
        <w:t xml:space="preserve">(2010) </w:t>
      </w:r>
      <w:r w:rsidRPr="00602A23">
        <w:rPr>
          <w:color w:val="000000" w:themeColor="text1"/>
        </w:rPr>
        <w:t xml:space="preserve">reports that some studies (such as Newberry </w:t>
      </w:r>
      <w:r w:rsidR="00084E1A" w:rsidRPr="00602A23">
        <w:rPr>
          <w:color w:val="000000" w:themeColor="text1"/>
        </w:rPr>
        <w:t>&amp;</w:t>
      </w:r>
      <w:r w:rsidRPr="00602A23">
        <w:rPr>
          <w:color w:val="000000" w:themeColor="text1"/>
        </w:rPr>
        <w:t xml:space="preserve"> Parish, 1987) have shown that peer acceptance can be greater for more </w:t>
      </w:r>
      <w:r w:rsidR="00775057" w:rsidRPr="00602A23">
        <w:rPr>
          <w:color w:val="000000" w:themeColor="text1"/>
        </w:rPr>
        <w:t>clearly apparent</w:t>
      </w:r>
      <w:r w:rsidRPr="00602A23">
        <w:rPr>
          <w:color w:val="000000" w:themeColor="text1"/>
        </w:rPr>
        <w:t xml:space="preserve"> needs and disabilities (e.g.</w:t>
      </w:r>
      <w:r w:rsidR="00775057" w:rsidRPr="00602A23">
        <w:rPr>
          <w:color w:val="000000" w:themeColor="text1"/>
        </w:rPr>
        <w:t xml:space="preserve"> severe learning difficulties or hearing impairment) but not for less obvious specific learning difficulties (e.g. dyslexia) or low achieving pupils.  As Frederickson </w:t>
      </w:r>
      <w:r w:rsidR="00084E1A" w:rsidRPr="00602A23">
        <w:rPr>
          <w:color w:val="000000" w:themeColor="text1"/>
        </w:rPr>
        <w:t xml:space="preserve">(2010) </w:t>
      </w:r>
      <w:r w:rsidR="00775057" w:rsidRPr="00602A23">
        <w:rPr>
          <w:color w:val="000000" w:themeColor="text1"/>
        </w:rPr>
        <w:t xml:space="preserve">notes, </w:t>
      </w:r>
      <w:r w:rsidR="00084E1A" w:rsidRPr="00602A23">
        <w:rPr>
          <w:color w:val="000000" w:themeColor="text1"/>
        </w:rPr>
        <w:t xml:space="preserve">“... </w:t>
      </w:r>
      <w:r w:rsidR="00775057" w:rsidRPr="00602A23">
        <w:rPr>
          <w:color w:val="000000" w:themeColor="text1"/>
        </w:rPr>
        <w:t>in these cases there is nothing to signal to classmates that these pupils are deserving of special consideration</w:t>
      </w:r>
      <w:r w:rsidR="00084E1A" w:rsidRPr="00602A23">
        <w:rPr>
          <w:color w:val="000000" w:themeColor="text1"/>
        </w:rPr>
        <w:t>”</w:t>
      </w:r>
      <w:r w:rsidR="00775057" w:rsidRPr="00602A23">
        <w:rPr>
          <w:color w:val="000000" w:themeColor="text1"/>
        </w:rPr>
        <w:t xml:space="preserve"> (p.</w:t>
      </w:r>
      <w:r w:rsidR="00084E1A" w:rsidRPr="00602A23">
        <w:rPr>
          <w:color w:val="000000" w:themeColor="text1"/>
        </w:rPr>
        <w:t xml:space="preserve"> </w:t>
      </w:r>
      <w:r w:rsidR="00775057" w:rsidRPr="00602A23">
        <w:rPr>
          <w:color w:val="000000" w:themeColor="text1"/>
        </w:rPr>
        <w:t xml:space="preserve">9).  Frederickson </w:t>
      </w:r>
      <w:r w:rsidR="00084E1A" w:rsidRPr="00602A23">
        <w:rPr>
          <w:color w:val="000000" w:themeColor="text1"/>
        </w:rPr>
        <w:t xml:space="preserve">(2010) </w:t>
      </w:r>
      <w:r w:rsidR="00775057" w:rsidRPr="00602A23">
        <w:rPr>
          <w:color w:val="000000" w:themeColor="text1"/>
        </w:rPr>
        <w:t>cites Morton and Campbell (2008) who found that it was the class teacher who was the most persuasive source (rather than other professionals or parents) in presenting explanatory information</w:t>
      </w:r>
      <w:r w:rsidR="00755BB1" w:rsidRPr="00602A23">
        <w:rPr>
          <w:color w:val="000000" w:themeColor="text1"/>
        </w:rPr>
        <w:t xml:space="preserve"> to peers</w:t>
      </w:r>
      <w:r w:rsidR="00775057" w:rsidRPr="00602A23">
        <w:rPr>
          <w:color w:val="000000" w:themeColor="text1"/>
        </w:rPr>
        <w:t xml:space="preserve"> about a classmate with autism</w:t>
      </w:r>
      <w:r w:rsidR="00755BB1" w:rsidRPr="00602A23">
        <w:rPr>
          <w:color w:val="000000" w:themeColor="text1"/>
        </w:rPr>
        <w:t xml:space="preserve">.  Frederickson </w:t>
      </w:r>
      <w:r w:rsidR="00084E1A" w:rsidRPr="00602A23">
        <w:rPr>
          <w:color w:val="000000" w:themeColor="text1"/>
        </w:rPr>
        <w:t xml:space="preserve">(2010) </w:t>
      </w:r>
      <w:r w:rsidR="00755BB1" w:rsidRPr="00602A23">
        <w:rPr>
          <w:color w:val="000000" w:themeColor="text1"/>
        </w:rPr>
        <w:t xml:space="preserve">also considers the varying forms of friendship formed between children with SEN and their peers, noting that on a continuum between exclusion and best-friend status, the level of friendship was often that of helper-helpee.  While some (e.g. </w:t>
      </w:r>
      <w:r w:rsidR="00084E1A" w:rsidRPr="00602A23">
        <w:rPr>
          <w:color w:val="000000" w:themeColor="text1"/>
        </w:rPr>
        <w:t xml:space="preserve">Marks, 1997; </w:t>
      </w:r>
      <w:r w:rsidR="00755BB1" w:rsidRPr="00602A23">
        <w:rPr>
          <w:color w:val="000000" w:themeColor="text1"/>
        </w:rPr>
        <w:t xml:space="preserve">Van der Klift </w:t>
      </w:r>
      <w:r w:rsidR="00084E1A" w:rsidRPr="00602A23">
        <w:rPr>
          <w:color w:val="000000" w:themeColor="text1"/>
        </w:rPr>
        <w:t>&amp;</w:t>
      </w:r>
      <w:r w:rsidR="00755BB1" w:rsidRPr="00602A23">
        <w:rPr>
          <w:color w:val="000000" w:themeColor="text1"/>
        </w:rPr>
        <w:t xml:space="preserve"> Kunc, 2002) would argue that such asymmetrical friendships are of little value, Meyer et al. (1998) note that such a helping relationship </w:t>
      </w:r>
      <w:r w:rsidR="00157289" w:rsidRPr="00602A23">
        <w:rPr>
          <w:color w:val="000000" w:themeColor="text1"/>
        </w:rPr>
        <w:t>is</w:t>
      </w:r>
      <w:r w:rsidR="00755BB1" w:rsidRPr="00602A23">
        <w:rPr>
          <w:color w:val="000000" w:themeColor="text1"/>
        </w:rPr>
        <w:t xml:space="preserve"> greatly valued by parents and teachers.  Indeed</w:t>
      </w:r>
      <w:r w:rsidR="00084E1A" w:rsidRPr="00602A23">
        <w:rPr>
          <w:color w:val="000000" w:themeColor="text1"/>
        </w:rPr>
        <w:t>,</w:t>
      </w:r>
      <w:r w:rsidR="00755BB1" w:rsidRPr="00602A23">
        <w:rPr>
          <w:color w:val="000000" w:themeColor="text1"/>
        </w:rPr>
        <w:t xml:space="preserve"> Grenot-Scheyer et al. (1998) challenge the opinion that friendships must be reciprocal and mutual to be of value.</w:t>
      </w:r>
    </w:p>
    <w:p w:rsidR="00157289" w:rsidRPr="00602A23" w:rsidRDefault="00157289" w:rsidP="002137A9">
      <w:pPr>
        <w:spacing w:line="360" w:lineRule="auto"/>
        <w:jc w:val="both"/>
        <w:rPr>
          <w:color w:val="000000" w:themeColor="text1"/>
        </w:rPr>
      </w:pPr>
      <w:r w:rsidRPr="00602A23">
        <w:rPr>
          <w:color w:val="000000" w:themeColor="text1"/>
        </w:rPr>
        <w:t xml:space="preserve">Guidance to teachers in dealing with disablist bullying </w:t>
      </w:r>
      <w:r w:rsidR="00C76C66" w:rsidRPr="00602A23">
        <w:rPr>
          <w:color w:val="000000" w:themeColor="text1"/>
        </w:rPr>
        <w:t>in particular remains</w:t>
      </w:r>
      <w:r w:rsidRPr="00602A23">
        <w:rPr>
          <w:color w:val="000000" w:themeColor="text1"/>
        </w:rPr>
        <w:t xml:space="preserve"> relatively scarce.  In the UK the </w:t>
      </w:r>
      <w:r w:rsidRPr="00602A23">
        <w:rPr>
          <w:i/>
          <w:color w:val="000000" w:themeColor="text1"/>
        </w:rPr>
        <w:t>Safe to Learn</w:t>
      </w:r>
      <w:r w:rsidR="003F4E73" w:rsidRPr="00602A23">
        <w:rPr>
          <w:color w:val="000000" w:themeColor="text1"/>
        </w:rPr>
        <w:t xml:space="preserve"> materials</w:t>
      </w:r>
      <w:r w:rsidRPr="00602A23">
        <w:rPr>
          <w:color w:val="000000" w:themeColor="text1"/>
        </w:rPr>
        <w:t xml:space="preserve"> include one publication which addresses </w:t>
      </w:r>
      <w:r w:rsidRPr="00602A23">
        <w:rPr>
          <w:i/>
          <w:color w:val="000000" w:themeColor="text1"/>
        </w:rPr>
        <w:t>Bullying Involving Children with Special Educational Needs and Disabilities</w:t>
      </w:r>
      <w:r w:rsidR="003F4E73" w:rsidRPr="00602A23">
        <w:rPr>
          <w:i/>
          <w:color w:val="000000" w:themeColor="text1"/>
        </w:rPr>
        <w:t xml:space="preserve"> </w:t>
      </w:r>
      <w:r w:rsidR="003F4E73" w:rsidRPr="00602A23">
        <w:rPr>
          <w:color w:val="000000" w:themeColor="text1"/>
        </w:rPr>
        <w:t>(DCSF, 2008)</w:t>
      </w:r>
      <w:r w:rsidRPr="00602A23">
        <w:rPr>
          <w:color w:val="000000" w:themeColor="text1"/>
        </w:rPr>
        <w:t>.  This comprehensive document considers legal duties for schools in relation to pupils with SEN; preventative strategies (e.g. school policy, listening to the voice of pupils with SEN, using the curriculum to tackle disablis</w:t>
      </w:r>
      <w:r w:rsidR="003F4E73" w:rsidRPr="00602A23">
        <w:rPr>
          <w:color w:val="000000" w:themeColor="text1"/>
        </w:rPr>
        <w:t xml:space="preserve">t bullying) and also response strategies (e.g. use of appropriate sanctions, peer mentoring).  On a local level the guidance offered by Bristol City Council (2006) is also detailed and, in addition to the topics covered by DCSF, also offers guidance on supporting victims and monitoring and recording incidents.  In Ireland (North and South) there is no specific guidance offered to schools on disablist bullying with the exception of the recently published (and very brief) pamphlet on the subject by the Northern Ireland Anti-Bullying Forum (NIABF, 2010).  </w:t>
      </w:r>
      <w:r w:rsidRPr="00602A23">
        <w:rPr>
          <w:color w:val="000000" w:themeColor="text1"/>
        </w:rPr>
        <w:t xml:space="preserve"> </w:t>
      </w:r>
    </w:p>
    <w:p w:rsidR="003F4E73" w:rsidRPr="00602A23" w:rsidRDefault="003F4E73" w:rsidP="002137A9">
      <w:pPr>
        <w:spacing w:line="360" w:lineRule="auto"/>
        <w:jc w:val="both"/>
        <w:rPr>
          <w:color w:val="000000" w:themeColor="text1"/>
        </w:rPr>
      </w:pPr>
      <w:r w:rsidRPr="00602A23">
        <w:rPr>
          <w:color w:val="000000" w:themeColor="text1"/>
        </w:rPr>
        <w:lastRenderedPageBreak/>
        <w:t>T</w:t>
      </w:r>
      <w:r w:rsidR="00E649E8" w:rsidRPr="00602A23">
        <w:rPr>
          <w:color w:val="000000" w:themeColor="text1"/>
        </w:rPr>
        <w:t xml:space="preserve">he current </w:t>
      </w:r>
      <w:r w:rsidRPr="00602A23">
        <w:rPr>
          <w:color w:val="000000" w:themeColor="text1"/>
        </w:rPr>
        <w:t xml:space="preserve">seed </w:t>
      </w:r>
      <w:r w:rsidR="00E649E8" w:rsidRPr="00602A23">
        <w:rPr>
          <w:color w:val="000000" w:themeColor="text1"/>
        </w:rPr>
        <w:t xml:space="preserve">project </w:t>
      </w:r>
      <w:r w:rsidR="001B181F" w:rsidRPr="00602A23">
        <w:rPr>
          <w:color w:val="000000" w:themeColor="text1"/>
        </w:rPr>
        <w:t xml:space="preserve">set out to investigate </w:t>
      </w:r>
      <w:r w:rsidRPr="00602A23">
        <w:rPr>
          <w:color w:val="000000" w:themeColor="text1"/>
        </w:rPr>
        <w:t>student teachers’ (North and South) knowledge of, and confidence in, dealing with disablist bullying.  The project also aimed to identify priorities for North</w:t>
      </w:r>
      <w:r w:rsidR="00084E1A" w:rsidRPr="00602A23">
        <w:rPr>
          <w:color w:val="000000" w:themeColor="text1"/>
        </w:rPr>
        <w:t xml:space="preserve"> </w:t>
      </w:r>
      <w:r w:rsidRPr="00602A23">
        <w:rPr>
          <w:color w:val="000000" w:themeColor="text1"/>
        </w:rPr>
        <w:t>/</w:t>
      </w:r>
      <w:r w:rsidR="00084E1A" w:rsidRPr="00602A23">
        <w:rPr>
          <w:color w:val="000000" w:themeColor="text1"/>
        </w:rPr>
        <w:t xml:space="preserve"> </w:t>
      </w:r>
      <w:r w:rsidRPr="00602A23">
        <w:rPr>
          <w:color w:val="000000" w:themeColor="text1"/>
        </w:rPr>
        <w:t>South Initial Teacher Education in moving towards improving the preparation of teachers to address effectively the issue of disablist bullying in schools.</w:t>
      </w:r>
    </w:p>
    <w:p w:rsidR="003F4E73" w:rsidRPr="00602A23" w:rsidRDefault="003F4E73" w:rsidP="002137A9">
      <w:pPr>
        <w:spacing w:line="360" w:lineRule="auto"/>
        <w:jc w:val="both"/>
        <w:rPr>
          <w:color w:val="000000" w:themeColor="text1"/>
        </w:rPr>
      </w:pPr>
      <w:r w:rsidRPr="00602A23">
        <w:rPr>
          <w:color w:val="000000" w:themeColor="text1"/>
        </w:rPr>
        <w:t>In particular the study sought to answer the following research questions:</w:t>
      </w:r>
    </w:p>
    <w:p w:rsidR="003F4E73" w:rsidRPr="00602A23" w:rsidRDefault="003F4E73" w:rsidP="002137A9">
      <w:pPr>
        <w:spacing w:line="360" w:lineRule="auto"/>
        <w:jc w:val="both"/>
        <w:rPr>
          <w:color w:val="000000" w:themeColor="text1"/>
        </w:rPr>
      </w:pPr>
    </w:p>
    <w:p w:rsidR="003F4E73" w:rsidRPr="00602A23" w:rsidRDefault="003F4E73" w:rsidP="002137A9">
      <w:pPr>
        <w:numPr>
          <w:ilvl w:val="0"/>
          <w:numId w:val="3"/>
        </w:numPr>
        <w:spacing w:line="360" w:lineRule="auto"/>
        <w:jc w:val="both"/>
        <w:rPr>
          <w:color w:val="000000" w:themeColor="text1"/>
        </w:rPr>
      </w:pPr>
      <w:r w:rsidRPr="00602A23">
        <w:rPr>
          <w:color w:val="000000" w:themeColor="text1"/>
        </w:rPr>
        <w:t>What do student teachers in North</w:t>
      </w:r>
      <w:r w:rsidR="00084E1A" w:rsidRPr="00602A23">
        <w:rPr>
          <w:color w:val="000000" w:themeColor="text1"/>
        </w:rPr>
        <w:t xml:space="preserve"> </w:t>
      </w:r>
      <w:r w:rsidRPr="00602A23">
        <w:rPr>
          <w:color w:val="000000" w:themeColor="text1"/>
        </w:rPr>
        <w:t>/</w:t>
      </w:r>
      <w:r w:rsidR="00084E1A" w:rsidRPr="00602A23">
        <w:rPr>
          <w:color w:val="000000" w:themeColor="text1"/>
        </w:rPr>
        <w:t xml:space="preserve"> </w:t>
      </w:r>
      <w:r w:rsidRPr="00602A23">
        <w:rPr>
          <w:color w:val="000000" w:themeColor="text1"/>
        </w:rPr>
        <w:t>South ITE know about (i) bullying (e.g., definition, nature, prevalence, prevention, policy), (ii) disability / special educational needs (SEN), and (iii) disablist bullying?</w:t>
      </w:r>
    </w:p>
    <w:p w:rsidR="003F4E73" w:rsidRPr="00602A23" w:rsidRDefault="003F4E73" w:rsidP="002137A9">
      <w:pPr>
        <w:numPr>
          <w:ilvl w:val="0"/>
          <w:numId w:val="3"/>
        </w:numPr>
        <w:spacing w:line="360" w:lineRule="auto"/>
        <w:jc w:val="both"/>
        <w:rPr>
          <w:color w:val="000000" w:themeColor="text1"/>
        </w:rPr>
      </w:pPr>
      <w:r w:rsidRPr="00602A23">
        <w:rPr>
          <w:color w:val="000000" w:themeColor="text1"/>
        </w:rPr>
        <w:t>How confident do student teachers feel about dealing effectively with cases of disablist bullying in schools (i.e., reactive strategies)?</w:t>
      </w:r>
    </w:p>
    <w:p w:rsidR="003F4E73" w:rsidRPr="00602A23" w:rsidRDefault="003F4E73" w:rsidP="002137A9">
      <w:pPr>
        <w:numPr>
          <w:ilvl w:val="0"/>
          <w:numId w:val="3"/>
        </w:numPr>
        <w:spacing w:line="360" w:lineRule="auto"/>
        <w:jc w:val="both"/>
        <w:rPr>
          <w:color w:val="000000" w:themeColor="text1"/>
        </w:rPr>
      </w:pPr>
      <w:r w:rsidRPr="00602A23">
        <w:rPr>
          <w:color w:val="000000" w:themeColor="text1"/>
        </w:rPr>
        <w:t>How confident do student teachers feel about adopting preventative interventions (e.g., curricular work) in schools (i.e., proactive strategies)?</w:t>
      </w:r>
    </w:p>
    <w:p w:rsidR="003F4E73" w:rsidRPr="00602A23" w:rsidRDefault="003F4E73" w:rsidP="002137A9">
      <w:pPr>
        <w:numPr>
          <w:ilvl w:val="0"/>
          <w:numId w:val="3"/>
        </w:numPr>
        <w:spacing w:line="360" w:lineRule="auto"/>
        <w:jc w:val="both"/>
        <w:rPr>
          <w:color w:val="000000" w:themeColor="text1"/>
        </w:rPr>
      </w:pPr>
      <w:r w:rsidRPr="00602A23">
        <w:rPr>
          <w:color w:val="000000" w:themeColor="text1"/>
        </w:rPr>
        <w:t>What are the key priorities for ITE in developing students’ knowledge of disablist bullying on a North</w:t>
      </w:r>
      <w:r w:rsidR="00084E1A" w:rsidRPr="00602A23">
        <w:rPr>
          <w:color w:val="000000" w:themeColor="text1"/>
        </w:rPr>
        <w:t xml:space="preserve"> </w:t>
      </w:r>
      <w:r w:rsidRPr="00602A23">
        <w:rPr>
          <w:color w:val="000000" w:themeColor="text1"/>
        </w:rPr>
        <w:t>/</w:t>
      </w:r>
      <w:r w:rsidR="00084E1A" w:rsidRPr="00602A23">
        <w:rPr>
          <w:color w:val="000000" w:themeColor="text1"/>
        </w:rPr>
        <w:t xml:space="preserve"> </w:t>
      </w:r>
      <w:r w:rsidRPr="00602A23">
        <w:rPr>
          <w:color w:val="000000" w:themeColor="text1"/>
        </w:rPr>
        <w:t>South scale?</w:t>
      </w:r>
    </w:p>
    <w:p w:rsidR="00D908F9" w:rsidRPr="00602A23" w:rsidRDefault="00D908F9">
      <w:pPr>
        <w:rPr>
          <w:color w:val="000000" w:themeColor="text1"/>
        </w:rPr>
      </w:pPr>
      <w:r w:rsidRPr="00602A23">
        <w:rPr>
          <w:color w:val="000000" w:themeColor="text1"/>
        </w:rPr>
        <w:br w:type="page"/>
      </w:r>
    </w:p>
    <w:p w:rsidR="00ED2335" w:rsidRDefault="00ED2335" w:rsidP="00192AE6">
      <w:pPr>
        <w:pStyle w:val="Heading1"/>
      </w:pPr>
      <w:bookmarkStart w:id="10" w:name="_Toc290281859"/>
      <w:r>
        <w:lastRenderedPageBreak/>
        <w:t>CASE STUDY #2</w:t>
      </w:r>
      <w:bookmarkEnd w:id="10"/>
    </w:p>
    <w:p w:rsidR="00ED2335" w:rsidRDefault="00ED2335" w:rsidP="00ED2335"/>
    <w:p w:rsidR="00ED2335" w:rsidRDefault="00F62DE8" w:rsidP="00ED2335">
      <w:r>
        <w:rPr>
          <w:noProof/>
          <w:lang w:val="en-US" w:eastAsia="zh-TW"/>
        </w:rPr>
        <w:pict>
          <v:shape id="_x0000_s1036" type="#_x0000_t202" style="position:absolute;margin-left:175.9pt;margin-top:155.35pt;width:231.7pt;height:438.45pt;z-index:251674624;mso-position-horizontal-relative:page;mso-position-vertical-relative:page;mso-width-relative:margin;v-text-anchor:middle" o:allowincell="f" fillcolor="white [3201]" strokecolor="#95b3d7 [1940]" strokeweight="1pt">
            <v:fill color2="#b8cce4 [1300]" focusposition="1" focussize="" focus="100%" type="gradient"/>
            <v:shadow on="t" type="perspective" color="#243f60 [1604]" opacity=".5" offset="1pt" offset2="-3pt"/>
            <v:textbox style="mso-next-textbox:#_x0000_s1036;mso-fit-shape-to-text:t" inset="10.8pt,7.2pt,10.8pt,7.2pt">
              <w:txbxContent>
                <w:p w:rsidR="00955CA9" w:rsidRDefault="00955CA9" w:rsidP="00ED2335">
                  <w:r>
                    <w:t xml:space="preserve">“During my school placement I encountered a year 9 class in which one pupil had severe cerebral palsy.  Because of his physical disability this pupil could not easily circulate around the school building. The school set up a mobile classroom and arranged where possible for the teachers to teach his class in this mobile classroom (although for certain subjects this was not possible). This particular pupil had come from one of the main feeder Primary schools in the area, which meant that there were a number of pupils who had transferred across with him. The school ensured that these pupils were all kept in the same class in order to ease the transition to secondary school. </w:t>
                  </w:r>
                </w:p>
                <w:p w:rsidR="00955CA9" w:rsidRPr="007C1FEA" w:rsidRDefault="00955CA9" w:rsidP="00ED2335">
                  <w:r>
                    <w:t xml:space="preserve">In my time at the school I noticed the caring nature with which this class treated one another and, despite the challenges that came from his disability, the class as a whole seemed to look out for one another.  This was also a reflection of the particular individuals within this class and the ethos with which they had come through Primary School. It was encouraging to see how these pupils had not only adapted to dealing with a disability that affected the class as a whole, but also they had taken it upon themselves to look after one another and ensure that the particular child with the disability did not feel limited or left out.” (post-primary student)   </w:t>
                  </w:r>
                </w:p>
              </w:txbxContent>
            </v:textbox>
            <w10:wrap type="square" anchorx="page" anchory="page"/>
          </v:shape>
        </w:pict>
      </w:r>
    </w:p>
    <w:p w:rsidR="00ED2335" w:rsidRDefault="00ED2335" w:rsidP="00ED2335"/>
    <w:p w:rsidR="002137A9" w:rsidRDefault="002137A9">
      <w:pPr>
        <w:rPr>
          <w:color w:val="000000" w:themeColor="text1"/>
        </w:rPr>
      </w:pPr>
      <w:r w:rsidRPr="00602A23">
        <w:rPr>
          <w:color w:val="000000" w:themeColor="text1"/>
        </w:rPr>
        <w:br w:type="page"/>
      </w:r>
    </w:p>
    <w:p w:rsidR="00084E1A" w:rsidRPr="00602A23" w:rsidRDefault="00084E1A" w:rsidP="002137A9">
      <w:pPr>
        <w:pStyle w:val="Heading1"/>
        <w:spacing w:line="360" w:lineRule="auto"/>
        <w:rPr>
          <w:color w:val="000000" w:themeColor="text1"/>
        </w:rPr>
      </w:pPr>
      <w:bookmarkStart w:id="11" w:name="_Toc290281860"/>
      <w:r w:rsidRPr="00602A23">
        <w:rPr>
          <w:color w:val="000000" w:themeColor="text1"/>
        </w:rPr>
        <w:lastRenderedPageBreak/>
        <w:t>METHODOLOGY</w:t>
      </w:r>
      <w:bookmarkEnd w:id="11"/>
    </w:p>
    <w:p w:rsidR="00084E1A" w:rsidRPr="00602A23" w:rsidRDefault="00084E1A" w:rsidP="002137A9">
      <w:pPr>
        <w:spacing w:line="360" w:lineRule="auto"/>
        <w:jc w:val="both"/>
        <w:rPr>
          <w:color w:val="000000" w:themeColor="text1"/>
        </w:rPr>
      </w:pPr>
    </w:p>
    <w:p w:rsidR="00980CB3" w:rsidRPr="00602A23" w:rsidRDefault="00980CB3" w:rsidP="002137A9">
      <w:pPr>
        <w:pStyle w:val="Heading3"/>
        <w:spacing w:line="360" w:lineRule="auto"/>
        <w:rPr>
          <w:color w:val="000000" w:themeColor="text1"/>
        </w:rPr>
      </w:pPr>
      <w:bookmarkStart w:id="12" w:name="_Toc290281861"/>
      <w:r w:rsidRPr="00602A23">
        <w:rPr>
          <w:color w:val="000000" w:themeColor="text1"/>
        </w:rPr>
        <w:t>Ethics</w:t>
      </w:r>
      <w:bookmarkEnd w:id="12"/>
    </w:p>
    <w:p w:rsidR="00980CB3" w:rsidRPr="00602A23" w:rsidRDefault="00980CB3" w:rsidP="002137A9">
      <w:pPr>
        <w:spacing w:line="360" w:lineRule="auto"/>
        <w:jc w:val="both"/>
        <w:rPr>
          <w:color w:val="000000" w:themeColor="text1"/>
        </w:rPr>
      </w:pPr>
      <w:r w:rsidRPr="00602A23">
        <w:rPr>
          <w:color w:val="000000" w:themeColor="text1"/>
        </w:rPr>
        <w:t>Guided by the ethical principles and protocols of the British Psychological Society, the Psychological Society of Ireland, and the British Educational Research Association, ethical approval for the research was granted by the Ethics Committee of the School of Education at Trinity College, Dublin.</w:t>
      </w:r>
    </w:p>
    <w:p w:rsidR="00980CB3" w:rsidRPr="00602A23" w:rsidRDefault="00980CB3" w:rsidP="002137A9">
      <w:pPr>
        <w:spacing w:line="360" w:lineRule="auto"/>
        <w:jc w:val="both"/>
        <w:rPr>
          <w:color w:val="000000" w:themeColor="text1"/>
        </w:rPr>
      </w:pPr>
    </w:p>
    <w:p w:rsidR="001405A6" w:rsidRPr="00602A23" w:rsidRDefault="00A10B85" w:rsidP="002137A9">
      <w:pPr>
        <w:pStyle w:val="Heading3"/>
        <w:spacing w:line="360" w:lineRule="auto"/>
        <w:rPr>
          <w:color w:val="000000" w:themeColor="text1"/>
        </w:rPr>
      </w:pPr>
      <w:bookmarkStart w:id="13" w:name="_Toc290281862"/>
      <w:r w:rsidRPr="00602A23">
        <w:rPr>
          <w:color w:val="000000" w:themeColor="text1"/>
        </w:rPr>
        <w:t>Methods</w:t>
      </w:r>
      <w:bookmarkEnd w:id="13"/>
    </w:p>
    <w:p w:rsidR="00A10B85" w:rsidRPr="00602A23" w:rsidRDefault="00500859" w:rsidP="002137A9">
      <w:pPr>
        <w:pStyle w:val="NormalWeb"/>
        <w:spacing w:before="0" w:beforeAutospacing="0" w:after="0" w:afterAutospacing="0" w:line="360" w:lineRule="auto"/>
        <w:jc w:val="both"/>
        <w:rPr>
          <w:color w:val="000000" w:themeColor="text1"/>
        </w:rPr>
      </w:pPr>
      <w:r w:rsidRPr="00602A23">
        <w:rPr>
          <w:color w:val="000000" w:themeColor="text1"/>
        </w:rPr>
        <w:t>A mixed methodological approach incorporating both quantitative and qualitative data</w:t>
      </w:r>
      <w:r w:rsidR="001405A6" w:rsidRPr="00602A23">
        <w:rPr>
          <w:color w:val="000000" w:themeColor="text1"/>
        </w:rPr>
        <w:t xml:space="preserve"> </w:t>
      </w:r>
      <w:r w:rsidR="00AB2FBA">
        <w:rPr>
          <w:color w:val="000000" w:themeColor="text1"/>
        </w:rPr>
        <w:t xml:space="preserve">collection and analysis was </w:t>
      </w:r>
      <w:r w:rsidR="00AB2FBA" w:rsidRPr="00AB2FBA">
        <w:rPr>
          <w:color w:val="000000" w:themeColor="text1"/>
        </w:rPr>
        <w:t>utilis</w:t>
      </w:r>
      <w:r w:rsidRPr="00AB2FBA">
        <w:rPr>
          <w:color w:val="000000" w:themeColor="text1"/>
        </w:rPr>
        <w:t>ed</w:t>
      </w:r>
      <w:r w:rsidRPr="00602A23">
        <w:rPr>
          <w:color w:val="000000" w:themeColor="text1"/>
        </w:rPr>
        <w:t>.  A staged process began with qualita</w:t>
      </w:r>
      <w:r w:rsidR="00A10B85" w:rsidRPr="00602A23">
        <w:rPr>
          <w:color w:val="000000" w:themeColor="text1"/>
        </w:rPr>
        <w:t>tive analysis of focus group di</w:t>
      </w:r>
      <w:r w:rsidRPr="00602A23">
        <w:rPr>
          <w:color w:val="000000" w:themeColor="text1"/>
        </w:rPr>
        <w:t xml:space="preserve">scussions, followed by </w:t>
      </w:r>
      <w:r w:rsidR="00A10B85" w:rsidRPr="00602A23">
        <w:rPr>
          <w:color w:val="000000" w:themeColor="text1"/>
        </w:rPr>
        <w:t xml:space="preserve">questionnaires </w:t>
      </w:r>
      <w:r w:rsidRPr="00602A23">
        <w:rPr>
          <w:color w:val="000000" w:themeColor="text1"/>
        </w:rPr>
        <w:t xml:space="preserve">providing a descriptive overview </w:t>
      </w:r>
      <w:r w:rsidR="00A10B85" w:rsidRPr="00602A23">
        <w:rPr>
          <w:color w:val="000000" w:themeColor="text1"/>
        </w:rPr>
        <w:t xml:space="preserve">of knowledge and attitudes, which served to </w:t>
      </w:r>
      <w:r w:rsidRPr="00602A23">
        <w:rPr>
          <w:color w:val="000000" w:themeColor="text1"/>
        </w:rPr>
        <w:t xml:space="preserve">supplement the qualitative data.   </w:t>
      </w:r>
    </w:p>
    <w:p w:rsidR="00A10B85" w:rsidRPr="00602A23" w:rsidRDefault="00A10B85" w:rsidP="002137A9">
      <w:pPr>
        <w:pStyle w:val="NormalWeb"/>
        <w:spacing w:before="0" w:beforeAutospacing="0" w:after="0" w:afterAutospacing="0" w:line="360" w:lineRule="auto"/>
        <w:jc w:val="both"/>
        <w:rPr>
          <w:color w:val="000000" w:themeColor="text1"/>
        </w:rPr>
      </w:pPr>
    </w:p>
    <w:p w:rsidR="00500859" w:rsidRPr="00602A23" w:rsidRDefault="00500859" w:rsidP="002137A9">
      <w:pPr>
        <w:pStyle w:val="Heading3"/>
        <w:spacing w:line="360" w:lineRule="auto"/>
        <w:rPr>
          <w:color w:val="000000" w:themeColor="text1"/>
        </w:rPr>
      </w:pPr>
      <w:bookmarkStart w:id="14" w:name="_Toc290281863"/>
      <w:r w:rsidRPr="00602A23">
        <w:rPr>
          <w:color w:val="000000" w:themeColor="text1"/>
        </w:rPr>
        <w:t>Participants</w:t>
      </w:r>
      <w:bookmarkEnd w:id="14"/>
    </w:p>
    <w:p w:rsidR="0073794C" w:rsidRPr="00602A23" w:rsidRDefault="00572315" w:rsidP="002137A9">
      <w:pPr>
        <w:spacing w:line="360" w:lineRule="auto"/>
        <w:jc w:val="both"/>
        <w:rPr>
          <w:color w:val="000000" w:themeColor="text1"/>
        </w:rPr>
      </w:pPr>
      <w:r w:rsidRPr="00602A23">
        <w:rPr>
          <w:color w:val="000000" w:themeColor="text1"/>
        </w:rPr>
        <w:t xml:space="preserve">Two </w:t>
      </w:r>
      <w:r w:rsidRPr="00AB2FBA">
        <w:rPr>
          <w:color w:val="000000" w:themeColor="text1"/>
        </w:rPr>
        <w:t>centres</w:t>
      </w:r>
      <w:r w:rsidRPr="00602A23">
        <w:rPr>
          <w:color w:val="000000" w:themeColor="text1"/>
        </w:rPr>
        <w:t xml:space="preserve"> for Initial Teacher Education (ITE), one in each jurisdiction, were selected</w:t>
      </w:r>
      <w:r w:rsidR="008E2C01" w:rsidRPr="00602A23">
        <w:rPr>
          <w:color w:val="000000" w:themeColor="text1"/>
        </w:rPr>
        <w:t xml:space="preserve"> for recruitment of participants</w:t>
      </w:r>
      <w:r w:rsidRPr="00602A23">
        <w:rPr>
          <w:color w:val="000000" w:themeColor="text1"/>
        </w:rPr>
        <w:t xml:space="preserve">.  Stranmillis University College </w:t>
      </w:r>
      <w:r w:rsidR="00FF5148" w:rsidRPr="00602A23">
        <w:rPr>
          <w:color w:val="000000" w:themeColor="text1"/>
        </w:rPr>
        <w:t xml:space="preserve">(SUC) </w:t>
      </w:r>
      <w:r w:rsidRPr="00602A23">
        <w:rPr>
          <w:color w:val="000000" w:themeColor="text1"/>
        </w:rPr>
        <w:t xml:space="preserve">provided the sample of both primary and post-primary student teachers from Northern Ireland. </w:t>
      </w:r>
      <w:r w:rsidR="00FF5148" w:rsidRPr="00602A23">
        <w:rPr>
          <w:color w:val="000000" w:themeColor="text1"/>
        </w:rPr>
        <w:t xml:space="preserve"> </w:t>
      </w:r>
      <w:r w:rsidRPr="00602A23">
        <w:rPr>
          <w:color w:val="000000" w:themeColor="text1"/>
        </w:rPr>
        <w:t>T</w:t>
      </w:r>
      <w:r w:rsidR="001717C0" w:rsidRPr="00602A23">
        <w:rPr>
          <w:color w:val="000000" w:themeColor="text1"/>
        </w:rPr>
        <w:t>he School of Education at Trinity College, Dublin</w:t>
      </w:r>
      <w:r w:rsidR="00FF5148" w:rsidRPr="00602A23">
        <w:rPr>
          <w:color w:val="000000" w:themeColor="text1"/>
        </w:rPr>
        <w:t xml:space="preserve"> (TCD)</w:t>
      </w:r>
      <w:r w:rsidR="001717C0" w:rsidRPr="00602A23">
        <w:rPr>
          <w:color w:val="000000" w:themeColor="text1"/>
        </w:rPr>
        <w:t xml:space="preserve">, and the University’s </w:t>
      </w:r>
      <w:r w:rsidR="0066220C" w:rsidRPr="00602A23">
        <w:rPr>
          <w:color w:val="000000" w:themeColor="text1"/>
        </w:rPr>
        <w:t>three Associated Colleges of Education (</w:t>
      </w:r>
      <w:r w:rsidR="000F75BC" w:rsidRPr="00602A23">
        <w:rPr>
          <w:color w:val="000000" w:themeColor="text1"/>
        </w:rPr>
        <w:t>Marino Institute of Education</w:t>
      </w:r>
      <w:r w:rsidR="00C2739F" w:rsidRPr="00602A23">
        <w:rPr>
          <w:color w:val="000000" w:themeColor="text1"/>
        </w:rPr>
        <w:t xml:space="preserve">: MIE; </w:t>
      </w:r>
      <w:r w:rsidR="000F75BC" w:rsidRPr="00602A23">
        <w:rPr>
          <w:color w:val="000000" w:themeColor="text1"/>
        </w:rPr>
        <w:t>Froebel College of Education</w:t>
      </w:r>
      <w:r w:rsidR="00C2739F" w:rsidRPr="00602A23">
        <w:rPr>
          <w:color w:val="000000" w:themeColor="text1"/>
        </w:rPr>
        <w:t xml:space="preserve">: FCE; </w:t>
      </w:r>
      <w:r w:rsidR="000F75BC" w:rsidRPr="00602A23">
        <w:rPr>
          <w:color w:val="000000" w:themeColor="text1"/>
        </w:rPr>
        <w:t>and the Church of Ireland College of Education</w:t>
      </w:r>
      <w:r w:rsidR="00C2739F" w:rsidRPr="00602A23">
        <w:rPr>
          <w:color w:val="000000" w:themeColor="text1"/>
        </w:rPr>
        <w:t>: CICE</w:t>
      </w:r>
      <w:r w:rsidR="0066220C" w:rsidRPr="00602A23">
        <w:rPr>
          <w:color w:val="000000" w:themeColor="text1"/>
        </w:rPr>
        <w:t>) provided the sample for the Republic of Ireland.</w:t>
      </w:r>
      <w:r w:rsidR="0073794C" w:rsidRPr="00602A23">
        <w:rPr>
          <w:color w:val="000000" w:themeColor="text1"/>
        </w:rPr>
        <w:t xml:space="preserve">  All prospective participants were emailed a letter of invitation; with follow-up phone contact where required.  Those expressing an interest were sent brief emails explaining what participation would entail, and other necessary information.</w:t>
      </w:r>
    </w:p>
    <w:p w:rsidR="0073794C" w:rsidRPr="00602A23" w:rsidRDefault="0073794C" w:rsidP="002137A9">
      <w:pPr>
        <w:spacing w:line="360" w:lineRule="auto"/>
        <w:jc w:val="both"/>
        <w:rPr>
          <w:color w:val="000000" w:themeColor="text1"/>
        </w:rPr>
      </w:pPr>
    </w:p>
    <w:p w:rsidR="008E2C01" w:rsidRPr="00602A23" w:rsidRDefault="00B1775D" w:rsidP="002137A9">
      <w:pPr>
        <w:pStyle w:val="Heading3"/>
        <w:spacing w:line="360" w:lineRule="auto"/>
        <w:rPr>
          <w:color w:val="000000" w:themeColor="text1"/>
        </w:rPr>
      </w:pPr>
      <w:bookmarkStart w:id="15" w:name="_Toc290281864"/>
      <w:r w:rsidRPr="00602A23">
        <w:rPr>
          <w:color w:val="000000" w:themeColor="text1"/>
        </w:rPr>
        <w:t>Focus Group</w:t>
      </w:r>
      <w:r w:rsidR="00500859" w:rsidRPr="00602A23">
        <w:rPr>
          <w:color w:val="000000" w:themeColor="text1"/>
        </w:rPr>
        <w:t>s</w:t>
      </w:r>
      <w:bookmarkEnd w:id="15"/>
    </w:p>
    <w:p w:rsidR="00A672AB" w:rsidRPr="00602A23" w:rsidRDefault="004463DC" w:rsidP="002137A9">
      <w:pPr>
        <w:spacing w:line="360" w:lineRule="auto"/>
        <w:jc w:val="both"/>
        <w:rPr>
          <w:color w:val="000000" w:themeColor="text1"/>
        </w:rPr>
      </w:pPr>
      <w:r w:rsidRPr="00602A23">
        <w:rPr>
          <w:color w:val="000000" w:themeColor="text1"/>
        </w:rPr>
        <w:t xml:space="preserve">Following </w:t>
      </w:r>
      <w:r w:rsidR="008E2C01" w:rsidRPr="00602A23">
        <w:rPr>
          <w:color w:val="000000" w:themeColor="text1"/>
        </w:rPr>
        <w:t>pilot stud</w:t>
      </w:r>
      <w:r w:rsidRPr="00602A23">
        <w:rPr>
          <w:color w:val="000000" w:themeColor="text1"/>
        </w:rPr>
        <w:t>ies</w:t>
      </w:r>
      <w:r w:rsidR="008E2C01" w:rsidRPr="00602A23">
        <w:rPr>
          <w:color w:val="000000" w:themeColor="text1"/>
        </w:rPr>
        <w:t xml:space="preserve"> in both centres of education</w:t>
      </w:r>
      <w:r w:rsidRPr="00602A23">
        <w:rPr>
          <w:color w:val="000000" w:themeColor="text1"/>
        </w:rPr>
        <w:t>, 1</w:t>
      </w:r>
      <w:r w:rsidR="00500859" w:rsidRPr="00602A23">
        <w:rPr>
          <w:color w:val="000000" w:themeColor="text1"/>
        </w:rPr>
        <w:t>8</w:t>
      </w:r>
      <w:r w:rsidRPr="00602A23">
        <w:rPr>
          <w:color w:val="000000" w:themeColor="text1"/>
        </w:rPr>
        <w:t xml:space="preserve"> student teachers participated </w:t>
      </w:r>
      <w:r w:rsidR="00500859" w:rsidRPr="00602A23">
        <w:rPr>
          <w:color w:val="000000" w:themeColor="text1"/>
        </w:rPr>
        <w:t>in the focus group</w:t>
      </w:r>
      <w:r w:rsidRPr="00602A23">
        <w:rPr>
          <w:color w:val="000000" w:themeColor="text1"/>
        </w:rPr>
        <w:t>s</w:t>
      </w:r>
      <w:r w:rsidR="00B1775D" w:rsidRPr="00602A23">
        <w:rPr>
          <w:color w:val="000000" w:themeColor="text1"/>
        </w:rPr>
        <w:t xml:space="preserve"> (2 per centre)</w:t>
      </w:r>
      <w:r w:rsidRPr="00602A23">
        <w:rPr>
          <w:color w:val="000000" w:themeColor="text1"/>
        </w:rPr>
        <w:t>.  Whilst 11 (</w:t>
      </w:r>
      <w:r w:rsidR="00500859" w:rsidRPr="00602A23">
        <w:rPr>
          <w:color w:val="000000" w:themeColor="text1"/>
        </w:rPr>
        <w:t>61.11%</w:t>
      </w:r>
      <w:r w:rsidRPr="00602A23">
        <w:rPr>
          <w:color w:val="000000" w:themeColor="text1"/>
        </w:rPr>
        <w:t>) were studying to become primary school teachers (</w:t>
      </w:r>
      <w:r w:rsidR="00500859" w:rsidRPr="00602A23">
        <w:rPr>
          <w:color w:val="000000" w:themeColor="text1"/>
        </w:rPr>
        <w:t>SUC</w:t>
      </w:r>
      <w:r w:rsidRPr="00602A23">
        <w:rPr>
          <w:color w:val="000000" w:themeColor="text1"/>
        </w:rPr>
        <w:t>:</w:t>
      </w:r>
      <w:r w:rsidR="00500859" w:rsidRPr="00602A23">
        <w:rPr>
          <w:color w:val="000000" w:themeColor="text1"/>
        </w:rPr>
        <w:t xml:space="preserve"> n</w:t>
      </w:r>
      <w:r w:rsidRPr="00602A23">
        <w:rPr>
          <w:color w:val="000000" w:themeColor="text1"/>
        </w:rPr>
        <w:t xml:space="preserve"> </w:t>
      </w:r>
      <w:r w:rsidR="00500859" w:rsidRPr="00602A23">
        <w:rPr>
          <w:color w:val="000000" w:themeColor="text1"/>
        </w:rPr>
        <w:t>=</w:t>
      </w:r>
      <w:r w:rsidRPr="00602A23">
        <w:rPr>
          <w:color w:val="000000" w:themeColor="text1"/>
        </w:rPr>
        <w:t xml:space="preserve"> </w:t>
      </w:r>
      <w:r w:rsidR="00500859" w:rsidRPr="00602A23">
        <w:rPr>
          <w:color w:val="000000" w:themeColor="text1"/>
        </w:rPr>
        <w:t>6; TCD</w:t>
      </w:r>
      <w:r w:rsidRPr="00602A23">
        <w:rPr>
          <w:color w:val="000000" w:themeColor="text1"/>
        </w:rPr>
        <w:t>:</w:t>
      </w:r>
      <w:r w:rsidR="00500859" w:rsidRPr="00602A23">
        <w:rPr>
          <w:color w:val="000000" w:themeColor="text1"/>
        </w:rPr>
        <w:t xml:space="preserve"> n</w:t>
      </w:r>
      <w:r w:rsidRPr="00602A23">
        <w:rPr>
          <w:color w:val="000000" w:themeColor="text1"/>
        </w:rPr>
        <w:t xml:space="preserve"> </w:t>
      </w:r>
      <w:r w:rsidR="00500859" w:rsidRPr="00602A23">
        <w:rPr>
          <w:color w:val="000000" w:themeColor="text1"/>
        </w:rPr>
        <w:t>=</w:t>
      </w:r>
      <w:r w:rsidRPr="00602A23">
        <w:rPr>
          <w:color w:val="000000" w:themeColor="text1"/>
        </w:rPr>
        <w:t xml:space="preserve"> </w:t>
      </w:r>
      <w:r w:rsidR="00500859" w:rsidRPr="00602A23">
        <w:rPr>
          <w:color w:val="000000" w:themeColor="text1"/>
        </w:rPr>
        <w:t>5</w:t>
      </w:r>
      <w:r w:rsidRPr="00602A23">
        <w:rPr>
          <w:color w:val="000000" w:themeColor="text1"/>
        </w:rPr>
        <w:t>), the remaining 7 (</w:t>
      </w:r>
      <w:r w:rsidR="00500859" w:rsidRPr="00602A23">
        <w:rPr>
          <w:color w:val="000000" w:themeColor="text1"/>
        </w:rPr>
        <w:t>38.89%</w:t>
      </w:r>
      <w:r w:rsidRPr="00602A23">
        <w:rPr>
          <w:color w:val="000000" w:themeColor="text1"/>
        </w:rPr>
        <w:t>) were studying to become post-primary teachers (</w:t>
      </w:r>
      <w:r w:rsidR="00500859" w:rsidRPr="00602A23">
        <w:rPr>
          <w:color w:val="000000" w:themeColor="text1"/>
        </w:rPr>
        <w:t>SUC</w:t>
      </w:r>
      <w:r w:rsidRPr="00602A23">
        <w:rPr>
          <w:color w:val="000000" w:themeColor="text1"/>
        </w:rPr>
        <w:t>:</w:t>
      </w:r>
      <w:r w:rsidR="00500859" w:rsidRPr="00602A23">
        <w:rPr>
          <w:color w:val="000000" w:themeColor="text1"/>
        </w:rPr>
        <w:t xml:space="preserve"> n</w:t>
      </w:r>
      <w:r w:rsidRPr="00602A23">
        <w:rPr>
          <w:color w:val="000000" w:themeColor="text1"/>
        </w:rPr>
        <w:t xml:space="preserve"> </w:t>
      </w:r>
      <w:r w:rsidR="00500859" w:rsidRPr="00602A23">
        <w:rPr>
          <w:color w:val="000000" w:themeColor="text1"/>
        </w:rPr>
        <w:t>=</w:t>
      </w:r>
      <w:r w:rsidRPr="00602A23">
        <w:rPr>
          <w:color w:val="000000" w:themeColor="text1"/>
        </w:rPr>
        <w:t xml:space="preserve"> </w:t>
      </w:r>
      <w:r w:rsidR="00500859" w:rsidRPr="00602A23">
        <w:rPr>
          <w:color w:val="000000" w:themeColor="text1"/>
        </w:rPr>
        <w:t>4; TCD</w:t>
      </w:r>
      <w:r w:rsidRPr="00602A23">
        <w:rPr>
          <w:color w:val="000000" w:themeColor="text1"/>
        </w:rPr>
        <w:t>:</w:t>
      </w:r>
      <w:r w:rsidR="00500859" w:rsidRPr="00602A23">
        <w:rPr>
          <w:color w:val="000000" w:themeColor="text1"/>
        </w:rPr>
        <w:t xml:space="preserve"> n</w:t>
      </w:r>
      <w:r w:rsidRPr="00602A23">
        <w:rPr>
          <w:color w:val="000000" w:themeColor="text1"/>
        </w:rPr>
        <w:t xml:space="preserve"> </w:t>
      </w:r>
      <w:r w:rsidR="00500859" w:rsidRPr="00602A23">
        <w:rPr>
          <w:color w:val="000000" w:themeColor="text1"/>
        </w:rPr>
        <w:t>=</w:t>
      </w:r>
      <w:r w:rsidRPr="00602A23">
        <w:rPr>
          <w:color w:val="000000" w:themeColor="text1"/>
        </w:rPr>
        <w:t xml:space="preserve"> </w:t>
      </w:r>
      <w:r w:rsidR="00500859" w:rsidRPr="00602A23">
        <w:rPr>
          <w:color w:val="000000" w:themeColor="text1"/>
        </w:rPr>
        <w:t>3</w:t>
      </w:r>
      <w:r w:rsidRPr="00602A23">
        <w:rPr>
          <w:color w:val="000000" w:themeColor="text1"/>
        </w:rPr>
        <w:t>).</w:t>
      </w:r>
      <w:r w:rsidR="00F86330" w:rsidRPr="00602A23">
        <w:rPr>
          <w:color w:val="000000" w:themeColor="text1"/>
        </w:rPr>
        <w:t xml:space="preserve">  In line with previous research involving teachers, and reflecting course enrolment at both </w:t>
      </w:r>
      <w:r w:rsidR="00F86330" w:rsidRPr="00602A23">
        <w:rPr>
          <w:color w:val="000000" w:themeColor="text1"/>
        </w:rPr>
        <w:lastRenderedPageBreak/>
        <w:t xml:space="preserve">centres, females were overrepresented within the sample (88.24%).  </w:t>
      </w:r>
      <w:r w:rsidR="00500859" w:rsidRPr="00602A23">
        <w:rPr>
          <w:color w:val="000000" w:themeColor="text1"/>
        </w:rPr>
        <w:t>Males represent</w:t>
      </w:r>
      <w:r w:rsidR="00F86330" w:rsidRPr="00602A23">
        <w:rPr>
          <w:color w:val="000000" w:themeColor="text1"/>
        </w:rPr>
        <w:t>ed</w:t>
      </w:r>
      <w:r w:rsidR="00500859" w:rsidRPr="00602A23">
        <w:rPr>
          <w:color w:val="000000" w:themeColor="text1"/>
        </w:rPr>
        <w:t xml:space="preserve"> 16.67% of the </w:t>
      </w:r>
      <w:r w:rsidR="00F86330" w:rsidRPr="00602A23">
        <w:rPr>
          <w:color w:val="000000" w:themeColor="text1"/>
        </w:rPr>
        <w:t xml:space="preserve">total sample, all being from SUC (n = 2 </w:t>
      </w:r>
      <w:r w:rsidR="00500859" w:rsidRPr="00602A23">
        <w:rPr>
          <w:color w:val="000000" w:themeColor="text1"/>
        </w:rPr>
        <w:t>primary</w:t>
      </w:r>
      <w:r w:rsidR="00F86330" w:rsidRPr="00602A23">
        <w:rPr>
          <w:color w:val="000000" w:themeColor="text1"/>
        </w:rPr>
        <w:t xml:space="preserve">, n = 1 </w:t>
      </w:r>
      <w:r w:rsidR="00500859" w:rsidRPr="00602A23">
        <w:rPr>
          <w:color w:val="000000" w:themeColor="text1"/>
        </w:rPr>
        <w:t>post-primary</w:t>
      </w:r>
      <w:r w:rsidR="00F86330" w:rsidRPr="00602A23">
        <w:rPr>
          <w:color w:val="000000" w:themeColor="text1"/>
        </w:rPr>
        <w:t>)</w:t>
      </w:r>
      <w:r w:rsidR="00500859" w:rsidRPr="00602A23">
        <w:rPr>
          <w:color w:val="000000" w:themeColor="text1"/>
        </w:rPr>
        <w:t>.</w:t>
      </w:r>
    </w:p>
    <w:p w:rsidR="00A672AB" w:rsidRPr="00602A23" w:rsidRDefault="00BF0176" w:rsidP="00AC38B7">
      <w:pPr>
        <w:spacing w:line="360" w:lineRule="auto"/>
        <w:jc w:val="both"/>
        <w:rPr>
          <w:color w:val="000000" w:themeColor="text1"/>
        </w:rPr>
      </w:pPr>
      <w:r w:rsidRPr="00602A23">
        <w:rPr>
          <w:color w:val="000000" w:themeColor="text1"/>
        </w:rPr>
        <w:t>Clusters of q</w:t>
      </w:r>
      <w:r w:rsidR="00A672AB" w:rsidRPr="00602A23">
        <w:rPr>
          <w:color w:val="000000" w:themeColor="text1"/>
        </w:rPr>
        <w:t xml:space="preserve">uestions </w:t>
      </w:r>
      <w:r w:rsidRPr="00602A23">
        <w:rPr>
          <w:color w:val="000000" w:themeColor="text1"/>
        </w:rPr>
        <w:t xml:space="preserve">were developed regarding knowledge, attitudes, and confidence regarding, for example, policy, legislation, and official publications in each of the key areas of enquiry: (i) SEN, (ii) bully/victim problems, and (iii) disablist bullying </w:t>
      </w:r>
      <w:r w:rsidR="00A672AB" w:rsidRPr="00602A23">
        <w:rPr>
          <w:color w:val="000000" w:themeColor="text1"/>
        </w:rPr>
        <w:t>(see Appendix A)</w:t>
      </w:r>
      <w:r w:rsidRPr="00602A23">
        <w:rPr>
          <w:color w:val="000000" w:themeColor="text1"/>
        </w:rPr>
        <w:t>.  Examples of questions include: ‘</w:t>
      </w:r>
      <w:r w:rsidR="00A672AB" w:rsidRPr="00602A23">
        <w:rPr>
          <w:color w:val="000000" w:themeColor="text1"/>
        </w:rPr>
        <w:t>What is the legislation in Northern I</w:t>
      </w:r>
      <w:r w:rsidRPr="00602A23">
        <w:rPr>
          <w:color w:val="000000" w:themeColor="text1"/>
        </w:rPr>
        <w:t>reland regarding children with SEN?’, and ‘</w:t>
      </w:r>
      <w:r w:rsidR="00A672AB" w:rsidRPr="00602A23">
        <w:rPr>
          <w:color w:val="000000" w:themeColor="text1"/>
        </w:rPr>
        <w:t>Has anybody come across an</w:t>
      </w:r>
      <w:r w:rsidRPr="00602A23">
        <w:rPr>
          <w:color w:val="000000" w:themeColor="text1"/>
        </w:rPr>
        <w:t xml:space="preserve">ything similar to that that ...’.  </w:t>
      </w:r>
      <w:r w:rsidR="009B4A54" w:rsidRPr="00602A23">
        <w:rPr>
          <w:color w:val="000000" w:themeColor="text1"/>
        </w:rPr>
        <w:t xml:space="preserve">The semi-structured approach to the data collection </w:t>
      </w:r>
      <w:r w:rsidRPr="00602A23">
        <w:rPr>
          <w:color w:val="000000" w:themeColor="text1"/>
        </w:rPr>
        <w:t xml:space="preserve">concluded with participants being asked to </w:t>
      </w:r>
      <w:r w:rsidR="00A672AB" w:rsidRPr="00602A23">
        <w:rPr>
          <w:color w:val="000000" w:themeColor="text1"/>
        </w:rPr>
        <w:t xml:space="preserve">suggest alterations </w:t>
      </w:r>
      <w:r w:rsidRPr="00602A23">
        <w:rPr>
          <w:color w:val="000000" w:themeColor="text1"/>
        </w:rPr>
        <w:t xml:space="preserve">to </w:t>
      </w:r>
      <w:r w:rsidR="00A672AB" w:rsidRPr="00602A23">
        <w:rPr>
          <w:color w:val="000000" w:themeColor="text1"/>
        </w:rPr>
        <w:t>current ITE</w:t>
      </w:r>
      <w:r w:rsidRPr="00602A23">
        <w:rPr>
          <w:color w:val="000000" w:themeColor="text1"/>
        </w:rPr>
        <w:t xml:space="preserve"> provision</w:t>
      </w:r>
      <w:r w:rsidR="00A672AB" w:rsidRPr="00602A23">
        <w:rPr>
          <w:color w:val="000000" w:themeColor="text1"/>
        </w:rPr>
        <w:t>.</w:t>
      </w:r>
    </w:p>
    <w:p w:rsidR="00A672AB" w:rsidRPr="00602A23" w:rsidRDefault="00A672AB" w:rsidP="002137A9">
      <w:pPr>
        <w:spacing w:line="360" w:lineRule="auto"/>
        <w:jc w:val="both"/>
        <w:rPr>
          <w:color w:val="000000" w:themeColor="text1"/>
        </w:rPr>
      </w:pPr>
    </w:p>
    <w:p w:rsidR="0093398C" w:rsidRPr="00602A23" w:rsidRDefault="0093398C" w:rsidP="002137A9">
      <w:pPr>
        <w:spacing w:line="360" w:lineRule="auto"/>
        <w:jc w:val="both"/>
        <w:rPr>
          <w:color w:val="000000" w:themeColor="text1"/>
        </w:rPr>
      </w:pPr>
      <w:r w:rsidRPr="00602A23">
        <w:rPr>
          <w:color w:val="000000" w:themeColor="text1"/>
        </w:rPr>
        <w:t>Table 1: Focus Group Participants</w:t>
      </w:r>
    </w:p>
    <w:tbl>
      <w:tblPr>
        <w:tblStyle w:val="TableGrid"/>
        <w:tblW w:w="0" w:type="auto"/>
        <w:jc w:val="center"/>
        <w:tblLook w:val="04E0" w:firstRow="1" w:lastRow="1" w:firstColumn="1" w:lastColumn="0" w:noHBand="0" w:noVBand="1"/>
      </w:tblPr>
      <w:tblGrid>
        <w:gridCol w:w="628"/>
        <w:gridCol w:w="419"/>
        <w:gridCol w:w="672"/>
        <w:gridCol w:w="419"/>
        <w:gridCol w:w="672"/>
        <w:gridCol w:w="672"/>
        <w:gridCol w:w="319"/>
        <w:gridCol w:w="672"/>
        <w:gridCol w:w="672"/>
      </w:tblGrid>
      <w:tr w:rsidR="0093398C" w:rsidRPr="00602A23" w:rsidTr="003365EE">
        <w:trPr>
          <w:trHeight w:val="599"/>
          <w:jc w:val="center"/>
        </w:trPr>
        <w:tc>
          <w:tcPr>
            <w:tcW w:w="0" w:type="auto"/>
            <w:vMerge w:val="restart"/>
            <w:vAlign w:val="center"/>
          </w:tcPr>
          <w:p w:rsidR="0093398C" w:rsidRPr="00602A23" w:rsidRDefault="0093398C" w:rsidP="003365EE">
            <w:pPr>
              <w:spacing w:line="360" w:lineRule="auto"/>
              <w:rPr>
                <w:color w:val="000000" w:themeColor="text1"/>
              </w:rPr>
            </w:pPr>
          </w:p>
        </w:tc>
        <w:tc>
          <w:tcPr>
            <w:tcW w:w="0" w:type="auto"/>
            <w:vMerge w:val="restart"/>
            <w:vAlign w:val="center"/>
          </w:tcPr>
          <w:p w:rsidR="0093398C" w:rsidRPr="00602A23" w:rsidRDefault="0093398C" w:rsidP="003365EE">
            <w:pPr>
              <w:spacing w:line="360" w:lineRule="auto"/>
              <w:rPr>
                <w:i/>
                <w:color w:val="000000" w:themeColor="text1"/>
              </w:rPr>
            </w:pPr>
          </w:p>
          <w:p w:rsidR="0093398C" w:rsidRPr="00602A23" w:rsidRDefault="0093398C" w:rsidP="003365EE">
            <w:pPr>
              <w:spacing w:line="360" w:lineRule="auto"/>
              <w:rPr>
                <w:i/>
                <w:color w:val="000000" w:themeColor="text1"/>
              </w:rPr>
            </w:pPr>
          </w:p>
          <w:p w:rsidR="003365EE" w:rsidRPr="00602A23" w:rsidRDefault="003365EE" w:rsidP="003365EE">
            <w:pPr>
              <w:spacing w:line="360" w:lineRule="auto"/>
              <w:rPr>
                <w:i/>
                <w:color w:val="000000" w:themeColor="text1"/>
              </w:rPr>
            </w:pPr>
          </w:p>
          <w:p w:rsidR="0093398C" w:rsidRPr="00602A23" w:rsidRDefault="003365EE" w:rsidP="003365EE">
            <w:pPr>
              <w:spacing w:line="360" w:lineRule="auto"/>
              <w:rPr>
                <w:i/>
                <w:color w:val="000000" w:themeColor="text1"/>
              </w:rPr>
            </w:pPr>
            <w:r w:rsidRPr="00602A23">
              <w:rPr>
                <w:i/>
                <w:color w:val="000000" w:themeColor="text1"/>
              </w:rPr>
              <w:t>n</w:t>
            </w:r>
          </w:p>
        </w:tc>
        <w:tc>
          <w:tcPr>
            <w:tcW w:w="0" w:type="auto"/>
            <w:vMerge w:val="restart"/>
            <w:vAlign w:val="center"/>
          </w:tcPr>
          <w:p w:rsidR="0093398C" w:rsidRPr="00602A23" w:rsidRDefault="0093398C" w:rsidP="003365EE">
            <w:pPr>
              <w:spacing w:line="360" w:lineRule="auto"/>
              <w:rPr>
                <w:i/>
                <w:color w:val="000000" w:themeColor="text1"/>
              </w:rPr>
            </w:pPr>
          </w:p>
          <w:p w:rsidR="0093398C" w:rsidRPr="00602A23" w:rsidRDefault="0093398C" w:rsidP="003365EE">
            <w:pPr>
              <w:spacing w:line="360" w:lineRule="auto"/>
              <w:rPr>
                <w:i/>
                <w:color w:val="000000" w:themeColor="text1"/>
              </w:rPr>
            </w:pPr>
          </w:p>
          <w:p w:rsidR="003365EE" w:rsidRPr="00602A23" w:rsidRDefault="003365EE" w:rsidP="003365EE">
            <w:pPr>
              <w:spacing w:line="360" w:lineRule="auto"/>
              <w:rPr>
                <w:i/>
                <w:color w:val="000000" w:themeColor="text1"/>
              </w:rPr>
            </w:pPr>
          </w:p>
          <w:p w:rsidR="0093398C" w:rsidRPr="00602A23" w:rsidRDefault="0093398C" w:rsidP="003365EE">
            <w:pPr>
              <w:spacing w:line="360" w:lineRule="auto"/>
              <w:rPr>
                <w:i/>
                <w:color w:val="000000" w:themeColor="text1"/>
              </w:rPr>
            </w:pPr>
            <w:r w:rsidRPr="00602A23">
              <w:rPr>
                <w:i/>
                <w:color w:val="000000" w:themeColor="text1"/>
              </w:rPr>
              <w:t>%</w:t>
            </w:r>
          </w:p>
        </w:tc>
        <w:tc>
          <w:tcPr>
            <w:tcW w:w="0" w:type="auto"/>
            <w:gridSpan w:val="3"/>
            <w:vAlign w:val="center"/>
          </w:tcPr>
          <w:p w:rsidR="0093398C" w:rsidRPr="00602A23" w:rsidRDefault="0093398C" w:rsidP="003365EE">
            <w:pPr>
              <w:spacing w:line="360" w:lineRule="auto"/>
              <w:rPr>
                <w:color w:val="000000" w:themeColor="text1"/>
              </w:rPr>
            </w:pPr>
            <w:r w:rsidRPr="00602A23">
              <w:rPr>
                <w:color w:val="000000" w:themeColor="text1"/>
              </w:rPr>
              <w:t>Primary (P)</w:t>
            </w:r>
          </w:p>
        </w:tc>
        <w:tc>
          <w:tcPr>
            <w:tcW w:w="0" w:type="auto"/>
            <w:gridSpan w:val="3"/>
            <w:vAlign w:val="center"/>
          </w:tcPr>
          <w:p w:rsidR="0093398C" w:rsidRPr="00602A23" w:rsidRDefault="0093398C" w:rsidP="003365EE">
            <w:pPr>
              <w:spacing w:line="360" w:lineRule="auto"/>
              <w:rPr>
                <w:color w:val="000000" w:themeColor="text1"/>
              </w:rPr>
            </w:pPr>
            <w:r w:rsidRPr="00602A23">
              <w:rPr>
                <w:color w:val="000000" w:themeColor="text1"/>
              </w:rPr>
              <w:t>Post-Primary (PP)</w:t>
            </w:r>
          </w:p>
        </w:tc>
      </w:tr>
      <w:tr w:rsidR="0093398C" w:rsidRPr="00602A23" w:rsidTr="003365EE">
        <w:trPr>
          <w:trHeight w:val="646"/>
          <w:jc w:val="center"/>
        </w:trPr>
        <w:tc>
          <w:tcPr>
            <w:tcW w:w="0" w:type="auto"/>
            <w:vMerge/>
            <w:vAlign w:val="center"/>
          </w:tcPr>
          <w:p w:rsidR="0093398C" w:rsidRPr="00602A23" w:rsidRDefault="0093398C" w:rsidP="003365EE">
            <w:pPr>
              <w:spacing w:line="360" w:lineRule="auto"/>
              <w:rPr>
                <w:color w:val="000000" w:themeColor="text1"/>
              </w:rPr>
            </w:pPr>
          </w:p>
        </w:tc>
        <w:tc>
          <w:tcPr>
            <w:tcW w:w="0" w:type="auto"/>
            <w:vMerge/>
            <w:vAlign w:val="center"/>
          </w:tcPr>
          <w:p w:rsidR="0093398C" w:rsidRPr="00602A23" w:rsidRDefault="0093398C" w:rsidP="003365EE">
            <w:pPr>
              <w:spacing w:line="360" w:lineRule="auto"/>
              <w:rPr>
                <w:color w:val="000000" w:themeColor="text1"/>
              </w:rPr>
            </w:pPr>
          </w:p>
        </w:tc>
        <w:tc>
          <w:tcPr>
            <w:tcW w:w="0" w:type="auto"/>
            <w:vMerge/>
            <w:vAlign w:val="center"/>
          </w:tcPr>
          <w:p w:rsidR="0093398C" w:rsidRPr="00602A23" w:rsidRDefault="0093398C" w:rsidP="003365EE">
            <w:pPr>
              <w:spacing w:line="360" w:lineRule="auto"/>
              <w:rPr>
                <w:color w:val="000000" w:themeColor="text1"/>
              </w:rPr>
            </w:pPr>
          </w:p>
        </w:tc>
        <w:tc>
          <w:tcPr>
            <w:tcW w:w="0" w:type="auto"/>
            <w:vAlign w:val="center"/>
          </w:tcPr>
          <w:p w:rsidR="0093398C" w:rsidRPr="00602A23" w:rsidRDefault="0093398C" w:rsidP="003365EE">
            <w:pPr>
              <w:spacing w:line="360" w:lineRule="auto"/>
              <w:rPr>
                <w:i/>
                <w:color w:val="000000" w:themeColor="text1"/>
              </w:rPr>
            </w:pPr>
          </w:p>
          <w:p w:rsidR="0093398C" w:rsidRPr="00602A23" w:rsidRDefault="0093398C" w:rsidP="003365EE">
            <w:pPr>
              <w:spacing w:line="360" w:lineRule="auto"/>
              <w:rPr>
                <w:i/>
                <w:color w:val="000000" w:themeColor="text1"/>
              </w:rPr>
            </w:pPr>
            <w:r w:rsidRPr="00602A23">
              <w:rPr>
                <w:i/>
                <w:color w:val="000000" w:themeColor="text1"/>
              </w:rPr>
              <w:t>n</w:t>
            </w:r>
          </w:p>
        </w:tc>
        <w:tc>
          <w:tcPr>
            <w:tcW w:w="0" w:type="auto"/>
            <w:vAlign w:val="center"/>
          </w:tcPr>
          <w:p w:rsidR="0093398C" w:rsidRPr="00602A23" w:rsidRDefault="0093398C" w:rsidP="003365EE">
            <w:pPr>
              <w:spacing w:line="360" w:lineRule="auto"/>
              <w:rPr>
                <w:i/>
                <w:color w:val="000000" w:themeColor="text1"/>
              </w:rPr>
            </w:pPr>
          </w:p>
          <w:p w:rsidR="0093398C" w:rsidRPr="00602A23" w:rsidRDefault="0093398C" w:rsidP="003365EE">
            <w:pPr>
              <w:spacing w:line="360" w:lineRule="auto"/>
              <w:rPr>
                <w:i/>
                <w:color w:val="000000" w:themeColor="text1"/>
              </w:rPr>
            </w:pPr>
            <w:r w:rsidRPr="00602A23">
              <w:rPr>
                <w:i/>
                <w:color w:val="000000" w:themeColor="text1"/>
              </w:rPr>
              <w:t>% tot</w:t>
            </w:r>
          </w:p>
        </w:tc>
        <w:tc>
          <w:tcPr>
            <w:tcW w:w="0" w:type="auto"/>
            <w:vAlign w:val="center"/>
          </w:tcPr>
          <w:p w:rsidR="0093398C" w:rsidRPr="00602A23" w:rsidRDefault="0093398C" w:rsidP="003365EE">
            <w:pPr>
              <w:spacing w:line="360" w:lineRule="auto"/>
              <w:rPr>
                <w:i/>
                <w:color w:val="000000" w:themeColor="text1"/>
              </w:rPr>
            </w:pPr>
          </w:p>
          <w:p w:rsidR="0093398C" w:rsidRPr="00602A23" w:rsidRDefault="0093398C" w:rsidP="003365EE">
            <w:pPr>
              <w:spacing w:line="360" w:lineRule="auto"/>
              <w:rPr>
                <w:i/>
                <w:color w:val="000000" w:themeColor="text1"/>
              </w:rPr>
            </w:pPr>
            <w:r w:rsidRPr="00602A23">
              <w:rPr>
                <w:i/>
                <w:color w:val="000000" w:themeColor="text1"/>
              </w:rPr>
              <w:t>%  P</w:t>
            </w:r>
          </w:p>
        </w:tc>
        <w:tc>
          <w:tcPr>
            <w:tcW w:w="0" w:type="auto"/>
            <w:vAlign w:val="center"/>
          </w:tcPr>
          <w:p w:rsidR="0093398C" w:rsidRPr="00602A23" w:rsidRDefault="0093398C" w:rsidP="003365EE">
            <w:pPr>
              <w:spacing w:line="360" w:lineRule="auto"/>
              <w:rPr>
                <w:i/>
                <w:color w:val="000000" w:themeColor="text1"/>
              </w:rPr>
            </w:pPr>
          </w:p>
          <w:p w:rsidR="0093398C" w:rsidRPr="00602A23" w:rsidRDefault="0093398C" w:rsidP="003365EE">
            <w:pPr>
              <w:spacing w:line="360" w:lineRule="auto"/>
              <w:rPr>
                <w:i/>
                <w:color w:val="000000" w:themeColor="text1"/>
              </w:rPr>
            </w:pPr>
            <w:r w:rsidRPr="00602A23">
              <w:rPr>
                <w:i/>
                <w:color w:val="000000" w:themeColor="text1"/>
              </w:rPr>
              <w:t>n</w:t>
            </w:r>
          </w:p>
        </w:tc>
        <w:tc>
          <w:tcPr>
            <w:tcW w:w="0" w:type="auto"/>
            <w:vAlign w:val="center"/>
          </w:tcPr>
          <w:p w:rsidR="0093398C" w:rsidRPr="00602A23" w:rsidRDefault="0093398C" w:rsidP="003365EE">
            <w:pPr>
              <w:spacing w:line="360" w:lineRule="auto"/>
              <w:rPr>
                <w:i/>
                <w:color w:val="000000" w:themeColor="text1"/>
              </w:rPr>
            </w:pPr>
          </w:p>
          <w:p w:rsidR="0093398C" w:rsidRPr="00602A23" w:rsidRDefault="0093398C" w:rsidP="003365EE">
            <w:pPr>
              <w:spacing w:line="360" w:lineRule="auto"/>
              <w:rPr>
                <w:i/>
                <w:color w:val="000000" w:themeColor="text1"/>
              </w:rPr>
            </w:pPr>
            <w:r w:rsidRPr="00602A23">
              <w:rPr>
                <w:i/>
                <w:color w:val="000000" w:themeColor="text1"/>
              </w:rPr>
              <w:t>% tot</w:t>
            </w:r>
          </w:p>
        </w:tc>
        <w:tc>
          <w:tcPr>
            <w:tcW w:w="0" w:type="auto"/>
            <w:vAlign w:val="center"/>
          </w:tcPr>
          <w:p w:rsidR="0093398C" w:rsidRPr="00602A23" w:rsidRDefault="0093398C" w:rsidP="003365EE">
            <w:pPr>
              <w:spacing w:line="360" w:lineRule="auto"/>
              <w:rPr>
                <w:i/>
                <w:color w:val="000000" w:themeColor="text1"/>
              </w:rPr>
            </w:pPr>
          </w:p>
          <w:p w:rsidR="0093398C" w:rsidRPr="00602A23" w:rsidRDefault="0093398C" w:rsidP="003365EE">
            <w:pPr>
              <w:spacing w:line="360" w:lineRule="auto"/>
              <w:rPr>
                <w:i/>
                <w:color w:val="000000" w:themeColor="text1"/>
              </w:rPr>
            </w:pPr>
            <w:r w:rsidRPr="00602A23">
              <w:rPr>
                <w:i/>
                <w:color w:val="000000" w:themeColor="text1"/>
              </w:rPr>
              <w:t>% PP</w:t>
            </w:r>
          </w:p>
        </w:tc>
      </w:tr>
      <w:tr w:rsidR="0093398C" w:rsidRPr="00602A23" w:rsidTr="003365EE">
        <w:trPr>
          <w:trHeight w:val="520"/>
          <w:jc w:val="center"/>
        </w:trPr>
        <w:tc>
          <w:tcPr>
            <w:tcW w:w="0" w:type="auto"/>
            <w:vAlign w:val="center"/>
          </w:tcPr>
          <w:p w:rsidR="0093398C" w:rsidRPr="00602A23" w:rsidRDefault="0093398C" w:rsidP="003365EE">
            <w:pPr>
              <w:spacing w:line="360" w:lineRule="auto"/>
              <w:rPr>
                <w:color w:val="000000" w:themeColor="text1"/>
              </w:rPr>
            </w:pPr>
            <w:r w:rsidRPr="00602A23">
              <w:rPr>
                <w:color w:val="000000" w:themeColor="text1"/>
              </w:rPr>
              <w:t>NI</w:t>
            </w:r>
          </w:p>
        </w:tc>
        <w:tc>
          <w:tcPr>
            <w:tcW w:w="0" w:type="auto"/>
            <w:vAlign w:val="center"/>
          </w:tcPr>
          <w:p w:rsidR="0093398C" w:rsidRPr="00602A23" w:rsidRDefault="0093398C" w:rsidP="003365EE">
            <w:pPr>
              <w:spacing w:line="360" w:lineRule="auto"/>
              <w:rPr>
                <w:color w:val="000000" w:themeColor="text1"/>
              </w:rPr>
            </w:pPr>
            <w:r w:rsidRPr="00602A23">
              <w:rPr>
                <w:color w:val="000000" w:themeColor="text1"/>
              </w:rPr>
              <w:t>10</w:t>
            </w:r>
          </w:p>
        </w:tc>
        <w:tc>
          <w:tcPr>
            <w:tcW w:w="0" w:type="auto"/>
            <w:vAlign w:val="center"/>
          </w:tcPr>
          <w:p w:rsidR="0093398C" w:rsidRPr="00602A23" w:rsidRDefault="0093398C" w:rsidP="003365EE">
            <w:pPr>
              <w:spacing w:line="360" w:lineRule="auto"/>
              <w:rPr>
                <w:i/>
                <w:color w:val="000000" w:themeColor="text1"/>
              </w:rPr>
            </w:pPr>
            <w:r w:rsidRPr="00602A23">
              <w:rPr>
                <w:i/>
                <w:color w:val="000000" w:themeColor="text1"/>
              </w:rPr>
              <w:t>55.56</w:t>
            </w:r>
          </w:p>
        </w:tc>
        <w:tc>
          <w:tcPr>
            <w:tcW w:w="0" w:type="auto"/>
            <w:vAlign w:val="center"/>
          </w:tcPr>
          <w:p w:rsidR="0093398C" w:rsidRPr="00602A23" w:rsidRDefault="0093398C" w:rsidP="003365EE">
            <w:pPr>
              <w:spacing w:line="360" w:lineRule="auto"/>
              <w:rPr>
                <w:color w:val="000000" w:themeColor="text1"/>
              </w:rPr>
            </w:pPr>
            <w:r w:rsidRPr="00602A23">
              <w:rPr>
                <w:color w:val="000000" w:themeColor="text1"/>
              </w:rPr>
              <w:t>6</w:t>
            </w:r>
          </w:p>
        </w:tc>
        <w:tc>
          <w:tcPr>
            <w:tcW w:w="0" w:type="auto"/>
            <w:vAlign w:val="center"/>
          </w:tcPr>
          <w:p w:rsidR="0093398C" w:rsidRPr="00602A23" w:rsidRDefault="0093398C" w:rsidP="003365EE">
            <w:pPr>
              <w:spacing w:line="360" w:lineRule="auto"/>
              <w:rPr>
                <w:i/>
                <w:color w:val="000000" w:themeColor="text1"/>
              </w:rPr>
            </w:pPr>
            <w:r w:rsidRPr="00602A23">
              <w:rPr>
                <w:i/>
                <w:color w:val="000000" w:themeColor="text1"/>
              </w:rPr>
              <w:t>33.33</w:t>
            </w:r>
          </w:p>
        </w:tc>
        <w:tc>
          <w:tcPr>
            <w:tcW w:w="0" w:type="auto"/>
            <w:vAlign w:val="center"/>
          </w:tcPr>
          <w:p w:rsidR="0093398C" w:rsidRPr="00602A23" w:rsidRDefault="0093398C" w:rsidP="003365EE">
            <w:pPr>
              <w:spacing w:line="360" w:lineRule="auto"/>
              <w:rPr>
                <w:i/>
                <w:color w:val="000000" w:themeColor="text1"/>
              </w:rPr>
            </w:pPr>
            <w:r w:rsidRPr="00602A23">
              <w:rPr>
                <w:i/>
                <w:color w:val="000000" w:themeColor="text1"/>
              </w:rPr>
              <w:t>54.55</w:t>
            </w:r>
          </w:p>
        </w:tc>
        <w:tc>
          <w:tcPr>
            <w:tcW w:w="0" w:type="auto"/>
            <w:vAlign w:val="center"/>
          </w:tcPr>
          <w:p w:rsidR="0093398C" w:rsidRPr="00602A23" w:rsidRDefault="0093398C" w:rsidP="003365EE">
            <w:pPr>
              <w:spacing w:line="360" w:lineRule="auto"/>
              <w:rPr>
                <w:color w:val="000000" w:themeColor="text1"/>
              </w:rPr>
            </w:pPr>
            <w:r w:rsidRPr="00602A23">
              <w:rPr>
                <w:color w:val="000000" w:themeColor="text1"/>
              </w:rPr>
              <w:t>4</w:t>
            </w:r>
          </w:p>
        </w:tc>
        <w:tc>
          <w:tcPr>
            <w:tcW w:w="0" w:type="auto"/>
            <w:vAlign w:val="center"/>
          </w:tcPr>
          <w:p w:rsidR="0093398C" w:rsidRPr="00602A23" w:rsidRDefault="0093398C" w:rsidP="003365EE">
            <w:pPr>
              <w:spacing w:line="360" w:lineRule="auto"/>
              <w:rPr>
                <w:i/>
                <w:color w:val="000000" w:themeColor="text1"/>
              </w:rPr>
            </w:pPr>
            <w:r w:rsidRPr="00602A23">
              <w:rPr>
                <w:i/>
                <w:color w:val="000000" w:themeColor="text1"/>
              </w:rPr>
              <w:t>22.22</w:t>
            </w:r>
          </w:p>
        </w:tc>
        <w:tc>
          <w:tcPr>
            <w:tcW w:w="0" w:type="auto"/>
            <w:vAlign w:val="center"/>
          </w:tcPr>
          <w:p w:rsidR="0093398C" w:rsidRPr="00602A23" w:rsidRDefault="0093398C" w:rsidP="003365EE">
            <w:pPr>
              <w:spacing w:line="360" w:lineRule="auto"/>
              <w:rPr>
                <w:i/>
                <w:color w:val="000000" w:themeColor="text1"/>
              </w:rPr>
            </w:pPr>
            <w:r w:rsidRPr="00602A23">
              <w:rPr>
                <w:i/>
                <w:color w:val="000000" w:themeColor="text1"/>
              </w:rPr>
              <w:t>57.15</w:t>
            </w:r>
          </w:p>
        </w:tc>
      </w:tr>
      <w:tr w:rsidR="0093398C" w:rsidRPr="00602A23" w:rsidTr="003365EE">
        <w:trPr>
          <w:trHeight w:val="520"/>
          <w:jc w:val="center"/>
        </w:trPr>
        <w:tc>
          <w:tcPr>
            <w:tcW w:w="0" w:type="auto"/>
            <w:vAlign w:val="center"/>
          </w:tcPr>
          <w:p w:rsidR="0093398C" w:rsidRPr="00602A23" w:rsidRDefault="0093398C" w:rsidP="003365EE">
            <w:pPr>
              <w:spacing w:line="360" w:lineRule="auto"/>
              <w:rPr>
                <w:color w:val="000000" w:themeColor="text1"/>
              </w:rPr>
            </w:pPr>
            <w:r w:rsidRPr="00602A23">
              <w:rPr>
                <w:color w:val="000000" w:themeColor="text1"/>
              </w:rPr>
              <w:t>RoI</w:t>
            </w:r>
          </w:p>
        </w:tc>
        <w:tc>
          <w:tcPr>
            <w:tcW w:w="0" w:type="auto"/>
            <w:vAlign w:val="center"/>
          </w:tcPr>
          <w:p w:rsidR="0093398C" w:rsidRPr="00602A23" w:rsidRDefault="0093398C" w:rsidP="003365EE">
            <w:pPr>
              <w:spacing w:line="360" w:lineRule="auto"/>
              <w:rPr>
                <w:color w:val="000000" w:themeColor="text1"/>
              </w:rPr>
            </w:pPr>
            <w:r w:rsidRPr="00602A23">
              <w:rPr>
                <w:color w:val="000000" w:themeColor="text1"/>
              </w:rPr>
              <w:t>8</w:t>
            </w:r>
          </w:p>
        </w:tc>
        <w:tc>
          <w:tcPr>
            <w:tcW w:w="0" w:type="auto"/>
            <w:vAlign w:val="center"/>
          </w:tcPr>
          <w:p w:rsidR="0093398C" w:rsidRPr="00602A23" w:rsidRDefault="0093398C" w:rsidP="003365EE">
            <w:pPr>
              <w:spacing w:line="360" w:lineRule="auto"/>
              <w:rPr>
                <w:i/>
                <w:color w:val="000000" w:themeColor="text1"/>
              </w:rPr>
            </w:pPr>
            <w:r w:rsidRPr="00602A23">
              <w:rPr>
                <w:i/>
                <w:color w:val="000000" w:themeColor="text1"/>
              </w:rPr>
              <w:t>44.44</w:t>
            </w:r>
          </w:p>
        </w:tc>
        <w:tc>
          <w:tcPr>
            <w:tcW w:w="0" w:type="auto"/>
            <w:vAlign w:val="center"/>
          </w:tcPr>
          <w:p w:rsidR="0093398C" w:rsidRPr="00602A23" w:rsidRDefault="0093398C" w:rsidP="003365EE">
            <w:pPr>
              <w:spacing w:line="360" w:lineRule="auto"/>
              <w:rPr>
                <w:color w:val="000000" w:themeColor="text1"/>
              </w:rPr>
            </w:pPr>
            <w:r w:rsidRPr="00602A23">
              <w:rPr>
                <w:color w:val="000000" w:themeColor="text1"/>
              </w:rPr>
              <w:t>5</w:t>
            </w:r>
          </w:p>
        </w:tc>
        <w:tc>
          <w:tcPr>
            <w:tcW w:w="0" w:type="auto"/>
            <w:vAlign w:val="center"/>
          </w:tcPr>
          <w:p w:rsidR="0093398C" w:rsidRPr="00602A23" w:rsidRDefault="0093398C" w:rsidP="003365EE">
            <w:pPr>
              <w:spacing w:line="360" w:lineRule="auto"/>
              <w:rPr>
                <w:i/>
                <w:color w:val="000000" w:themeColor="text1"/>
              </w:rPr>
            </w:pPr>
            <w:r w:rsidRPr="00602A23">
              <w:rPr>
                <w:i/>
                <w:color w:val="000000" w:themeColor="text1"/>
              </w:rPr>
              <w:t>27.78</w:t>
            </w:r>
          </w:p>
        </w:tc>
        <w:tc>
          <w:tcPr>
            <w:tcW w:w="0" w:type="auto"/>
            <w:vAlign w:val="center"/>
          </w:tcPr>
          <w:p w:rsidR="0093398C" w:rsidRPr="00602A23" w:rsidRDefault="0093398C" w:rsidP="003365EE">
            <w:pPr>
              <w:spacing w:line="360" w:lineRule="auto"/>
              <w:rPr>
                <w:i/>
                <w:color w:val="000000" w:themeColor="text1"/>
              </w:rPr>
            </w:pPr>
            <w:r w:rsidRPr="00602A23">
              <w:rPr>
                <w:i/>
                <w:color w:val="000000" w:themeColor="text1"/>
              </w:rPr>
              <w:t>45.45</w:t>
            </w:r>
          </w:p>
        </w:tc>
        <w:tc>
          <w:tcPr>
            <w:tcW w:w="0" w:type="auto"/>
            <w:vAlign w:val="center"/>
          </w:tcPr>
          <w:p w:rsidR="0093398C" w:rsidRPr="00602A23" w:rsidRDefault="0093398C" w:rsidP="003365EE">
            <w:pPr>
              <w:spacing w:line="360" w:lineRule="auto"/>
              <w:rPr>
                <w:color w:val="000000" w:themeColor="text1"/>
              </w:rPr>
            </w:pPr>
            <w:r w:rsidRPr="00602A23">
              <w:rPr>
                <w:color w:val="000000" w:themeColor="text1"/>
              </w:rPr>
              <w:t>3</w:t>
            </w:r>
          </w:p>
        </w:tc>
        <w:tc>
          <w:tcPr>
            <w:tcW w:w="0" w:type="auto"/>
            <w:vAlign w:val="center"/>
          </w:tcPr>
          <w:p w:rsidR="0093398C" w:rsidRPr="00602A23" w:rsidRDefault="0093398C" w:rsidP="003365EE">
            <w:pPr>
              <w:spacing w:line="360" w:lineRule="auto"/>
              <w:rPr>
                <w:i/>
                <w:color w:val="000000" w:themeColor="text1"/>
              </w:rPr>
            </w:pPr>
            <w:r w:rsidRPr="00602A23">
              <w:rPr>
                <w:i/>
                <w:color w:val="000000" w:themeColor="text1"/>
              </w:rPr>
              <w:t>16.67</w:t>
            </w:r>
          </w:p>
        </w:tc>
        <w:tc>
          <w:tcPr>
            <w:tcW w:w="0" w:type="auto"/>
            <w:vAlign w:val="center"/>
          </w:tcPr>
          <w:p w:rsidR="0093398C" w:rsidRPr="00602A23" w:rsidRDefault="0093398C" w:rsidP="003365EE">
            <w:pPr>
              <w:spacing w:line="360" w:lineRule="auto"/>
              <w:rPr>
                <w:i/>
                <w:color w:val="000000" w:themeColor="text1"/>
              </w:rPr>
            </w:pPr>
            <w:r w:rsidRPr="00602A23">
              <w:rPr>
                <w:i/>
                <w:color w:val="000000" w:themeColor="text1"/>
              </w:rPr>
              <w:t>42.86</w:t>
            </w:r>
          </w:p>
        </w:tc>
      </w:tr>
      <w:tr w:rsidR="0093398C" w:rsidRPr="00602A23" w:rsidTr="003365EE">
        <w:trPr>
          <w:trHeight w:val="520"/>
          <w:jc w:val="center"/>
        </w:trPr>
        <w:tc>
          <w:tcPr>
            <w:tcW w:w="0" w:type="auto"/>
            <w:vAlign w:val="center"/>
          </w:tcPr>
          <w:p w:rsidR="0093398C" w:rsidRPr="00602A23" w:rsidRDefault="0093398C" w:rsidP="003365EE">
            <w:pPr>
              <w:spacing w:line="360" w:lineRule="auto"/>
              <w:rPr>
                <w:color w:val="000000" w:themeColor="text1"/>
              </w:rPr>
            </w:pPr>
          </w:p>
          <w:p w:rsidR="0093398C" w:rsidRPr="00602A23" w:rsidRDefault="0093398C" w:rsidP="003365EE">
            <w:pPr>
              <w:spacing w:line="360" w:lineRule="auto"/>
              <w:rPr>
                <w:color w:val="000000" w:themeColor="text1"/>
              </w:rPr>
            </w:pPr>
            <w:r w:rsidRPr="00602A23">
              <w:rPr>
                <w:color w:val="000000" w:themeColor="text1"/>
              </w:rPr>
              <w:t>Total</w:t>
            </w:r>
          </w:p>
        </w:tc>
        <w:tc>
          <w:tcPr>
            <w:tcW w:w="0" w:type="auto"/>
            <w:vAlign w:val="center"/>
          </w:tcPr>
          <w:p w:rsidR="0093398C" w:rsidRPr="00602A23" w:rsidRDefault="0093398C" w:rsidP="003365EE">
            <w:pPr>
              <w:spacing w:line="360" w:lineRule="auto"/>
              <w:rPr>
                <w:color w:val="000000" w:themeColor="text1"/>
              </w:rPr>
            </w:pPr>
            <w:r w:rsidRPr="00602A23">
              <w:rPr>
                <w:color w:val="000000" w:themeColor="text1"/>
              </w:rPr>
              <w:t>18</w:t>
            </w:r>
          </w:p>
        </w:tc>
        <w:tc>
          <w:tcPr>
            <w:tcW w:w="0" w:type="auto"/>
            <w:vAlign w:val="center"/>
          </w:tcPr>
          <w:p w:rsidR="0093398C" w:rsidRPr="00602A23" w:rsidRDefault="0093398C" w:rsidP="003365EE">
            <w:pPr>
              <w:spacing w:line="360" w:lineRule="auto"/>
              <w:rPr>
                <w:i/>
                <w:color w:val="000000" w:themeColor="text1"/>
              </w:rPr>
            </w:pPr>
            <w:r w:rsidRPr="00602A23">
              <w:rPr>
                <w:i/>
                <w:color w:val="000000" w:themeColor="text1"/>
              </w:rPr>
              <w:t>100</w:t>
            </w:r>
          </w:p>
        </w:tc>
        <w:tc>
          <w:tcPr>
            <w:tcW w:w="0" w:type="auto"/>
            <w:vAlign w:val="center"/>
          </w:tcPr>
          <w:p w:rsidR="0093398C" w:rsidRPr="00602A23" w:rsidRDefault="0093398C" w:rsidP="003365EE">
            <w:pPr>
              <w:spacing w:line="360" w:lineRule="auto"/>
              <w:rPr>
                <w:color w:val="000000" w:themeColor="text1"/>
              </w:rPr>
            </w:pPr>
            <w:r w:rsidRPr="00602A23">
              <w:rPr>
                <w:color w:val="000000" w:themeColor="text1"/>
              </w:rPr>
              <w:t>11</w:t>
            </w:r>
          </w:p>
        </w:tc>
        <w:tc>
          <w:tcPr>
            <w:tcW w:w="0" w:type="auto"/>
            <w:vAlign w:val="center"/>
          </w:tcPr>
          <w:p w:rsidR="0093398C" w:rsidRPr="00602A23" w:rsidRDefault="0093398C" w:rsidP="003365EE">
            <w:pPr>
              <w:spacing w:line="360" w:lineRule="auto"/>
              <w:rPr>
                <w:i/>
                <w:color w:val="000000" w:themeColor="text1"/>
              </w:rPr>
            </w:pPr>
            <w:r w:rsidRPr="00602A23">
              <w:rPr>
                <w:i/>
                <w:color w:val="000000" w:themeColor="text1"/>
              </w:rPr>
              <w:t>61.11</w:t>
            </w:r>
          </w:p>
        </w:tc>
        <w:tc>
          <w:tcPr>
            <w:tcW w:w="0" w:type="auto"/>
            <w:vAlign w:val="center"/>
          </w:tcPr>
          <w:p w:rsidR="0093398C" w:rsidRPr="00602A23" w:rsidRDefault="0093398C" w:rsidP="003365EE">
            <w:pPr>
              <w:spacing w:line="360" w:lineRule="auto"/>
              <w:rPr>
                <w:i/>
                <w:color w:val="000000" w:themeColor="text1"/>
              </w:rPr>
            </w:pPr>
            <w:r w:rsidRPr="00602A23">
              <w:rPr>
                <w:i/>
                <w:color w:val="000000" w:themeColor="text1"/>
              </w:rPr>
              <w:t>100</w:t>
            </w:r>
          </w:p>
        </w:tc>
        <w:tc>
          <w:tcPr>
            <w:tcW w:w="0" w:type="auto"/>
            <w:vAlign w:val="center"/>
          </w:tcPr>
          <w:p w:rsidR="0093398C" w:rsidRPr="00602A23" w:rsidRDefault="0093398C" w:rsidP="003365EE">
            <w:pPr>
              <w:spacing w:line="360" w:lineRule="auto"/>
              <w:rPr>
                <w:color w:val="000000" w:themeColor="text1"/>
              </w:rPr>
            </w:pPr>
            <w:r w:rsidRPr="00602A23">
              <w:rPr>
                <w:color w:val="000000" w:themeColor="text1"/>
              </w:rPr>
              <w:t>7</w:t>
            </w:r>
          </w:p>
        </w:tc>
        <w:tc>
          <w:tcPr>
            <w:tcW w:w="0" w:type="auto"/>
            <w:vAlign w:val="center"/>
          </w:tcPr>
          <w:p w:rsidR="0093398C" w:rsidRPr="00602A23" w:rsidRDefault="0093398C" w:rsidP="003365EE">
            <w:pPr>
              <w:spacing w:line="360" w:lineRule="auto"/>
              <w:rPr>
                <w:i/>
                <w:color w:val="000000" w:themeColor="text1"/>
              </w:rPr>
            </w:pPr>
            <w:r w:rsidRPr="00602A23">
              <w:rPr>
                <w:i/>
                <w:color w:val="000000" w:themeColor="text1"/>
              </w:rPr>
              <w:t>38.89</w:t>
            </w:r>
          </w:p>
        </w:tc>
        <w:tc>
          <w:tcPr>
            <w:tcW w:w="0" w:type="auto"/>
            <w:vAlign w:val="center"/>
          </w:tcPr>
          <w:p w:rsidR="0093398C" w:rsidRPr="00602A23" w:rsidRDefault="0093398C" w:rsidP="003365EE">
            <w:pPr>
              <w:spacing w:line="360" w:lineRule="auto"/>
              <w:rPr>
                <w:i/>
                <w:color w:val="000000" w:themeColor="text1"/>
              </w:rPr>
            </w:pPr>
            <w:r w:rsidRPr="00602A23">
              <w:rPr>
                <w:i/>
                <w:color w:val="000000" w:themeColor="text1"/>
              </w:rPr>
              <w:t>100</w:t>
            </w:r>
          </w:p>
        </w:tc>
      </w:tr>
    </w:tbl>
    <w:p w:rsidR="0093398C" w:rsidRPr="00602A23" w:rsidRDefault="0093398C" w:rsidP="002137A9">
      <w:pPr>
        <w:spacing w:line="360" w:lineRule="auto"/>
        <w:jc w:val="both"/>
        <w:rPr>
          <w:color w:val="000000" w:themeColor="text1"/>
        </w:rPr>
      </w:pPr>
    </w:p>
    <w:p w:rsidR="006C2170" w:rsidRPr="00602A23" w:rsidRDefault="006C2170" w:rsidP="002137A9">
      <w:pPr>
        <w:spacing w:line="360" w:lineRule="auto"/>
        <w:jc w:val="both"/>
        <w:rPr>
          <w:color w:val="000000" w:themeColor="text1"/>
        </w:rPr>
      </w:pPr>
    </w:p>
    <w:p w:rsidR="001A5956" w:rsidRPr="00602A23" w:rsidRDefault="009B4A54" w:rsidP="002137A9">
      <w:pPr>
        <w:pStyle w:val="Heading3"/>
        <w:spacing w:line="360" w:lineRule="auto"/>
        <w:rPr>
          <w:color w:val="000000" w:themeColor="text1"/>
        </w:rPr>
      </w:pPr>
      <w:bookmarkStart w:id="16" w:name="_Toc290281865"/>
      <w:r w:rsidRPr="00602A23">
        <w:rPr>
          <w:color w:val="000000" w:themeColor="text1"/>
        </w:rPr>
        <w:t>Questionnaire Survey</w:t>
      </w:r>
      <w:bookmarkEnd w:id="16"/>
    </w:p>
    <w:p w:rsidR="00AE2567" w:rsidRPr="00602A23" w:rsidRDefault="00AE2567" w:rsidP="002137A9">
      <w:pPr>
        <w:spacing w:line="360" w:lineRule="auto"/>
        <w:jc w:val="both"/>
        <w:rPr>
          <w:color w:val="000000" w:themeColor="text1"/>
        </w:rPr>
      </w:pPr>
      <w:r w:rsidRPr="00602A23">
        <w:rPr>
          <w:color w:val="000000" w:themeColor="text1"/>
        </w:rPr>
        <w:t>A total of 259 questionnaires were co</w:t>
      </w:r>
      <w:r w:rsidR="00CB010D" w:rsidRPr="00602A23">
        <w:rPr>
          <w:color w:val="000000" w:themeColor="text1"/>
        </w:rPr>
        <w:t>mpleted and returned for analysi</w:t>
      </w:r>
      <w:r w:rsidRPr="00602A23">
        <w:rPr>
          <w:color w:val="000000" w:themeColor="text1"/>
        </w:rPr>
        <w:t>s (Northern Ireland: n = 65, 25.3%; Republic of Ireland, n = 192, 74.7% [2 missing]).  The majority of respondents (89.96%; n = 233) were studying to become primary school teachers (80.69%, n = 188 of these were from the Republic of Ireland).  Only 10.81% (n = 28) were preparing to teach at post-primary level (78.57%, n = 22 of these were from Northern Ireland).</w:t>
      </w:r>
    </w:p>
    <w:p w:rsidR="003C7D09" w:rsidRPr="00602A23" w:rsidRDefault="005325B6" w:rsidP="00AC38B7">
      <w:pPr>
        <w:spacing w:line="360" w:lineRule="auto"/>
        <w:jc w:val="both"/>
        <w:rPr>
          <w:color w:val="000000" w:themeColor="text1"/>
        </w:rPr>
      </w:pPr>
      <w:r w:rsidRPr="00602A23">
        <w:rPr>
          <w:color w:val="000000" w:themeColor="text1"/>
        </w:rPr>
        <w:t>Q</w:t>
      </w:r>
      <w:r w:rsidR="009B4A54" w:rsidRPr="00602A23">
        <w:rPr>
          <w:color w:val="000000" w:themeColor="text1"/>
        </w:rPr>
        <w:t>uestionnaire</w:t>
      </w:r>
      <w:r w:rsidRPr="00602A23">
        <w:rPr>
          <w:color w:val="000000" w:themeColor="text1"/>
        </w:rPr>
        <w:t xml:space="preserve"> content was presented i</w:t>
      </w:r>
      <w:r w:rsidR="009B4A54" w:rsidRPr="00602A23">
        <w:rPr>
          <w:color w:val="000000" w:themeColor="text1"/>
        </w:rPr>
        <w:t xml:space="preserve">n a similar sequential style </w:t>
      </w:r>
      <w:r w:rsidRPr="00602A23">
        <w:rPr>
          <w:color w:val="000000" w:themeColor="text1"/>
        </w:rPr>
        <w:t xml:space="preserve">as with the </w:t>
      </w:r>
      <w:r w:rsidR="009B4A54" w:rsidRPr="00602A23">
        <w:rPr>
          <w:color w:val="000000" w:themeColor="text1"/>
        </w:rPr>
        <w:t>focus groups</w:t>
      </w:r>
      <w:r w:rsidRPr="00602A23">
        <w:rPr>
          <w:color w:val="000000" w:themeColor="text1"/>
        </w:rPr>
        <w:t xml:space="preserve"> (i.e., </w:t>
      </w:r>
      <w:r w:rsidR="009B4A54" w:rsidRPr="00602A23">
        <w:rPr>
          <w:color w:val="000000" w:themeColor="text1"/>
        </w:rPr>
        <w:t>SEN</w:t>
      </w:r>
      <w:r w:rsidRPr="00602A23">
        <w:rPr>
          <w:color w:val="000000" w:themeColor="text1"/>
        </w:rPr>
        <w:t xml:space="preserve">, </w:t>
      </w:r>
      <w:r w:rsidR="009B4A54" w:rsidRPr="00602A23">
        <w:rPr>
          <w:color w:val="000000" w:themeColor="text1"/>
        </w:rPr>
        <w:t>bully</w:t>
      </w:r>
      <w:r w:rsidRPr="00602A23">
        <w:rPr>
          <w:color w:val="000000" w:themeColor="text1"/>
        </w:rPr>
        <w:t xml:space="preserve">/victim problems, </w:t>
      </w:r>
      <w:r w:rsidR="009B4A54" w:rsidRPr="00602A23">
        <w:rPr>
          <w:color w:val="000000" w:themeColor="text1"/>
        </w:rPr>
        <w:t>disabiist-bullying</w:t>
      </w:r>
      <w:r w:rsidRPr="00602A23">
        <w:rPr>
          <w:color w:val="000000" w:themeColor="text1"/>
        </w:rPr>
        <w:t xml:space="preserve">: </w:t>
      </w:r>
      <w:r w:rsidR="009B4A54" w:rsidRPr="00602A23">
        <w:rPr>
          <w:color w:val="000000" w:themeColor="text1"/>
        </w:rPr>
        <w:t>see Appendix B).</w:t>
      </w:r>
      <w:r w:rsidR="00331ED1" w:rsidRPr="00602A23">
        <w:rPr>
          <w:color w:val="000000" w:themeColor="text1"/>
        </w:rPr>
        <w:t xml:space="preserve">  </w:t>
      </w:r>
      <w:r w:rsidR="00D42F63" w:rsidRPr="00602A23">
        <w:rPr>
          <w:color w:val="000000" w:themeColor="text1"/>
        </w:rPr>
        <w:t>Response option formats included multiple choice, forced choice, and Likert scales.  E</w:t>
      </w:r>
      <w:r w:rsidR="00331ED1" w:rsidRPr="00602A23">
        <w:rPr>
          <w:color w:val="000000" w:themeColor="text1"/>
        </w:rPr>
        <w:t>xamples of questions include: ‘</w:t>
      </w:r>
      <w:r w:rsidR="002D2B8E" w:rsidRPr="00602A23">
        <w:rPr>
          <w:color w:val="000000" w:themeColor="text1"/>
        </w:rPr>
        <w:t xml:space="preserve">I feel confident in my ability </w:t>
      </w:r>
      <w:r w:rsidR="002D2B8E" w:rsidRPr="00602A23">
        <w:rPr>
          <w:color w:val="000000" w:themeColor="text1"/>
        </w:rPr>
        <w:lastRenderedPageBreak/>
        <w:t>to teach children with SEN</w:t>
      </w:r>
      <w:r w:rsidR="00331ED1" w:rsidRPr="00602A23">
        <w:rPr>
          <w:color w:val="000000" w:themeColor="text1"/>
        </w:rPr>
        <w:t xml:space="preserve">’, </w:t>
      </w:r>
      <w:r w:rsidR="00D42F63" w:rsidRPr="00602A23">
        <w:rPr>
          <w:color w:val="000000" w:themeColor="text1"/>
        </w:rPr>
        <w:t xml:space="preserve">‘I know the relevant legislation regarding bullying in schools’, </w:t>
      </w:r>
      <w:r w:rsidR="00331ED1" w:rsidRPr="00602A23">
        <w:rPr>
          <w:color w:val="000000" w:themeColor="text1"/>
        </w:rPr>
        <w:t>and ‘</w:t>
      </w:r>
      <w:r w:rsidR="00D42F63" w:rsidRPr="00602A23">
        <w:rPr>
          <w:color w:val="000000" w:themeColor="text1"/>
        </w:rPr>
        <w:t>I feel confident in my ability to implement preventative strategies to tackle disablist bullying in schools</w:t>
      </w:r>
      <w:r w:rsidR="00331ED1" w:rsidRPr="00602A23">
        <w:rPr>
          <w:color w:val="000000" w:themeColor="text1"/>
        </w:rPr>
        <w:t>’.</w:t>
      </w:r>
    </w:p>
    <w:p w:rsidR="007075F9" w:rsidRPr="00602A23" w:rsidRDefault="007075F9" w:rsidP="002137A9">
      <w:pPr>
        <w:spacing w:line="360" w:lineRule="auto"/>
        <w:ind w:firstLine="720"/>
        <w:jc w:val="both"/>
        <w:rPr>
          <w:color w:val="000000" w:themeColor="text1"/>
        </w:rPr>
      </w:pPr>
    </w:p>
    <w:p w:rsidR="0093398C" w:rsidRPr="00602A23" w:rsidRDefault="0093398C" w:rsidP="002137A9">
      <w:pPr>
        <w:spacing w:line="360" w:lineRule="auto"/>
        <w:rPr>
          <w:color w:val="000000" w:themeColor="text1"/>
        </w:rPr>
      </w:pPr>
      <w:r w:rsidRPr="00602A23">
        <w:rPr>
          <w:color w:val="000000" w:themeColor="text1"/>
        </w:rPr>
        <w:t xml:space="preserve">Table 2: Questionnaire Participants </w:t>
      </w:r>
    </w:p>
    <w:tbl>
      <w:tblPr>
        <w:tblW w:w="0" w:type="auto"/>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521"/>
        <w:gridCol w:w="672"/>
        <w:gridCol w:w="521"/>
        <w:gridCol w:w="672"/>
        <w:gridCol w:w="672"/>
        <w:gridCol w:w="950"/>
        <w:gridCol w:w="419"/>
        <w:gridCol w:w="672"/>
        <w:gridCol w:w="672"/>
        <w:gridCol w:w="950"/>
      </w:tblGrid>
      <w:tr w:rsidR="0093398C" w:rsidRPr="00602A23" w:rsidTr="003365EE">
        <w:trPr>
          <w:trHeight w:val="660"/>
          <w:jc w:val="center"/>
        </w:trPr>
        <w:tc>
          <w:tcPr>
            <w:tcW w:w="0" w:type="auto"/>
            <w:vMerge w:val="restart"/>
            <w:shd w:val="clear" w:color="auto" w:fill="FFFFFF"/>
          </w:tcPr>
          <w:p w:rsidR="0093398C" w:rsidRPr="00602A23" w:rsidRDefault="0093398C" w:rsidP="002137A9">
            <w:pPr>
              <w:spacing w:line="360" w:lineRule="auto"/>
              <w:jc w:val="center"/>
              <w:rPr>
                <w:color w:val="000000" w:themeColor="text1"/>
              </w:rPr>
            </w:pPr>
          </w:p>
        </w:tc>
        <w:tc>
          <w:tcPr>
            <w:tcW w:w="0" w:type="auto"/>
            <w:vMerge w:val="restart"/>
            <w:shd w:val="clear" w:color="auto" w:fill="FFFFFF"/>
          </w:tcPr>
          <w:p w:rsidR="0093398C" w:rsidRPr="00602A23" w:rsidRDefault="0093398C" w:rsidP="002137A9">
            <w:pPr>
              <w:spacing w:line="360" w:lineRule="auto"/>
              <w:jc w:val="center"/>
              <w:rPr>
                <w:i/>
                <w:color w:val="000000" w:themeColor="text1"/>
              </w:rPr>
            </w:pPr>
          </w:p>
          <w:p w:rsidR="0093398C" w:rsidRPr="00602A23" w:rsidRDefault="0093398C" w:rsidP="003365EE">
            <w:pPr>
              <w:spacing w:line="360" w:lineRule="auto"/>
              <w:rPr>
                <w:i/>
                <w:color w:val="000000" w:themeColor="text1"/>
              </w:rPr>
            </w:pPr>
            <w:r w:rsidRPr="00602A23">
              <w:rPr>
                <w:i/>
                <w:color w:val="000000" w:themeColor="text1"/>
              </w:rPr>
              <w:t>N</w:t>
            </w:r>
          </w:p>
        </w:tc>
        <w:tc>
          <w:tcPr>
            <w:tcW w:w="0" w:type="auto"/>
            <w:vMerge w:val="restart"/>
            <w:shd w:val="clear" w:color="auto" w:fill="FFFFFF"/>
          </w:tcPr>
          <w:p w:rsidR="0093398C" w:rsidRPr="00602A23" w:rsidRDefault="0093398C" w:rsidP="002137A9">
            <w:pPr>
              <w:spacing w:line="360" w:lineRule="auto"/>
              <w:jc w:val="center"/>
              <w:rPr>
                <w:color w:val="000000" w:themeColor="text1"/>
              </w:rPr>
            </w:pPr>
          </w:p>
          <w:p w:rsidR="0093398C" w:rsidRPr="00602A23" w:rsidRDefault="0093398C" w:rsidP="003365EE">
            <w:pPr>
              <w:spacing w:line="360" w:lineRule="auto"/>
              <w:rPr>
                <w:color w:val="000000" w:themeColor="text1"/>
              </w:rPr>
            </w:pPr>
            <w:r w:rsidRPr="00602A23">
              <w:rPr>
                <w:color w:val="000000" w:themeColor="text1"/>
              </w:rPr>
              <w:t>%</w:t>
            </w:r>
          </w:p>
        </w:tc>
        <w:tc>
          <w:tcPr>
            <w:tcW w:w="0" w:type="auto"/>
            <w:gridSpan w:val="4"/>
            <w:shd w:val="clear" w:color="auto" w:fill="FFFFFF"/>
          </w:tcPr>
          <w:p w:rsidR="0093398C" w:rsidRPr="00602A23" w:rsidRDefault="0093398C" w:rsidP="002137A9">
            <w:pPr>
              <w:spacing w:line="360" w:lineRule="auto"/>
              <w:jc w:val="center"/>
              <w:rPr>
                <w:color w:val="000000" w:themeColor="text1"/>
              </w:rPr>
            </w:pPr>
            <w:r w:rsidRPr="00602A23">
              <w:rPr>
                <w:color w:val="000000" w:themeColor="text1"/>
              </w:rPr>
              <w:t>Primary (P)</w:t>
            </w:r>
          </w:p>
        </w:tc>
        <w:tc>
          <w:tcPr>
            <w:tcW w:w="0" w:type="auto"/>
            <w:gridSpan w:val="4"/>
            <w:shd w:val="clear" w:color="auto" w:fill="FFFFFF"/>
          </w:tcPr>
          <w:p w:rsidR="0093398C" w:rsidRPr="00602A23" w:rsidRDefault="0093398C" w:rsidP="002137A9">
            <w:pPr>
              <w:spacing w:line="360" w:lineRule="auto"/>
              <w:jc w:val="center"/>
              <w:rPr>
                <w:color w:val="000000" w:themeColor="text1"/>
              </w:rPr>
            </w:pPr>
            <w:r w:rsidRPr="00602A23">
              <w:rPr>
                <w:color w:val="000000" w:themeColor="text1"/>
              </w:rPr>
              <w:t>Post-Primary (PP)</w:t>
            </w:r>
          </w:p>
        </w:tc>
      </w:tr>
      <w:tr w:rsidR="0093398C" w:rsidRPr="00602A23" w:rsidTr="003365EE">
        <w:trPr>
          <w:trHeight w:val="1181"/>
          <w:jc w:val="center"/>
        </w:trPr>
        <w:tc>
          <w:tcPr>
            <w:tcW w:w="0" w:type="auto"/>
            <w:vMerge/>
            <w:shd w:val="clear" w:color="auto" w:fill="FFFFFF"/>
          </w:tcPr>
          <w:p w:rsidR="0093398C" w:rsidRPr="00602A23" w:rsidRDefault="0093398C" w:rsidP="002137A9">
            <w:pPr>
              <w:spacing w:line="360" w:lineRule="auto"/>
              <w:jc w:val="center"/>
              <w:rPr>
                <w:color w:val="000000" w:themeColor="text1"/>
              </w:rPr>
            </w:pPr>
          </w:p>
        </w:tc>
        <w:tc>
          <w:tcPr>
            <w:tcW w:w="0" w:type="auto"/>
            <w:vMerge/>
            <w:shd w:val="clear" w:color="auto" w:fill="FFFFFF"/>
          </w:tcPr>
          <w:p w:rsidR="0093398C" w:rsidRPr="00602A23" w:rsidRDefault="0093398C" w:rsidP="002137A9">
            <w:pPr>
              <w:spacing w:line="360" w:lineRule="auto"/>
              <w:jc w:val="center"/>
              <w:rPr>
                <w:color w:val="000000" w:themeColor="text1"/>
              </w:rPr>
            </w:pPr>
          </w:p>
        </w:tc>
        <w:tc>
          <w:tcPr>
            <w:tcW w:w="0" w:type="auto"/>
            <w:vMerge/>
            <w:shd w:val="clear" w:color="auto" w:fill="FFFFFF"/>
          </w:tcPr>
          <w:p w:rsidR="0093398C" w:rsidRPr="00602A23" w:rsidRDefault="0093398C" w:rsidP="002137A9">
            <w:pPr>
              <w:spacing w:line="360" w:lineRule="auto"/>
              <w:jc w:val="center"/>
              <w:rPr>
                <w:color w:val="000000" w:themeColor="text1"/>
              </w:rPr>
            </w:pPr>
          </w:p>
        </w:tc>
        <w:tc>
          <w:tcPr>
            <w:tcW w:w="0" w:type="auto"/>
            <w:shd w:val="clear" w:color="auto" w:fill="FFFFFF"/>
          </w:tcPr>
          <w:p w:rsidR="0093398C" w:rsidRPr="00602A23" w:rsidRDefault="0093398C" w:rsidP="002137A9">
            <w:pPr>
              <w:spacing w:line="360" w:lineRule="auto"/>
              <w:jc w:val="center"/>
              <w:rPr>
                <w:i/>
                <w:color w:val="000000" w:themeColor="text1"/>
              </w:rPr>
            </w:pPr>
            <w:r w:rsidRPr="00602A23">
              <w:rPr>
                <w:i/>
                <w:color w:val="000000" w:themeColor="text1"/>
              </w:rPr>
              <w:t>n</w:t>
            </w:r>
          </w:p>
        </w:tc>
        <w:tc>
          <w:tcPr>
            <w:tcW w:w="0" w:type="auto"/>
            <w:shd w:val="clear" w:color="auto" w:fill="FFFFFF"/>
          </w:tcPr>
          <w:p w:rsidR="0093398C" w:rsidRPr="00602A23" w:rsidRDefault="0093398C" w:rsidP="002137A9">
            <w:pPr>
              <w:spacing w:line="360" w:lineRule="auto"/>
              <w:jc w:val="center"/>
              <w:rPr>
                <w:i/>
                <w:color w:val="000000" w:themeColor="text1"/>
              </w:rPr>
            </w:pPr>
            <w:r w:rsidRPr="00602A23">
              <w:rPr>
                <w:i/>
                <w:color w:val="000000" w:themeColor="text1"/>
              </w:rPr>
              <w:t>% tot</w:t>
            </w:r>
          </w:p>
        </w:tc>
        <w:tc>
          <w:tcPr>
            <w:tcW w:w="0" w:type="auto"/>
            <w:shd w:val="clear" w:color="auto" w:fill="FFFFFF"/>
          </w:tcPr>
          <w:p w:rsidR="0093398C" w:rsidRPr="00602A23" w:rsidRDefault="0093398C" w:rsidP="002137A9">
            <w:pPr>
              <w:spacing w:line="360" w:lineRule="auto"/>
              <w:jc w:val="center"/>
              <w:rPr>
                <w:i/>
                <w:color w:val="000000" w:themeColor="text1"/>
              </w:rPr>
            </w:pPr>
            <w:r w:rsidRPr="00602A23">
              <w:rPr>
                <w:i/>
                <w:color w:val="000000" w:themeColor="text1"/>
              </w:rPr>
              <w:t>%  P</w:t>
            </w:r>
          </w:p>
        </w:tc>
        <w:tc>
          <w:tcPr>
            <w:tcW w:w="0" w:type="auto"/>
            <w:shd w:val="clear" w:color="auto" w:fill="FFFFFF"/>
          </w:tcPr>
          <w:p w:rsidR="0093398C" w:rsidRPr="00602A23" w:rsidRDefault="0093398C" w:rsidP="002137A9">
            <w:pPr>
              <w:spacing w:line="360" w:lineRule="auto"/>
              <w:jc w:val="center"/>
              <w:rPr>
                <w:i/>
                <w:color w:val="000000" w:themeColor="text1"/>
              </w:rPr>
            </w:pPr>
            <w:r w:rsidRPr="00602A23">
              <w:rPr>
                <w:i/>
                <w:color w:val="000000" w:themeColor="text1"/>
              </w:rPr>
              <w:t>% Return</w:t>
            </w:r>
          </w:p>
        </w:tc>
        <w:tc>
          <w:tcPr>
            <w:tcW w:w="0" w:type="auto"/>
            <w:shd w:val="clear" w:color="auto" w:fill="FFFFFF"/>
          </w:tcPr>
          <w:p w:rsidR="0093398C" w:rsidRPr="00602A23" w:rsidRDefault="0093398C" w:rsidP="002137A9">
            <w:pPr>
              <w:spacing w:line="360" w:lineRule="auto"/>
              <w:jc w:val="center"/>
              <w:rPr>
                <w:i/>
                <w:color w:val="000000" w:themeColor="text1"/>
              </w:rPr>
            </w:pPr>
            <w:r w:rsidRPr="00602A23">
              <w:rPr>
                <w:i/>
                <w:color w:val="000000" w:themeColor="text1"/>
              </w:rPr>
              <w:t>n</w:t>
            </w:r>
          </w:p>
        </w:tc>
        <w:tc>
          <w:tcPr>
            <w:tcW w:w="0" w:type="auto"/>
            <w:shd w:val="clear" w:color="auto" w:fill="FFFFFF"/>
          </w:tcPr>
          <w:p w:rsidR="0093398C" w:rsidRPr="00602A23" w:rsidRDefault="0093398C" w:rsidP="002137A9">
            <w:pPr>
              <w:spacing w:line="360" w:lineRule="auto"/>
              <w:jc w:val="center"/>
              <w:rPr>
                <w:i/>
                <w:color w:val="000000" w:themeColor="text1"/>
              </w:rPr>
            </w:pPr>
            <w:r w:rsidRPr="00602A23">
              <w:rPr>
                <w:i/>
                <w:color w:val="000000" w:themeColor="text1"/>
              </w:rPr>
              <w:t>% tot</w:t>
            </w:r>
          </w:p>
        </w:tc>
        <w:tc>
          <w:tcPr>
            <w:tcW w:w="0" w:type="auto"/>
            <w:shd w:val="clear" w:color="auto" w:fill="FFFFFF"/>
          </w:tcPr>
          <w:p w:rsidR="0093398C" w:rsidRPr="00602A23" w:rsidRDefault="0093398C" w:rsidP="002137A9">
            <w:pPr>
              <w:spacing w:line="360" w:lineRule="auto"/>
              <w:jc w:val="center"/>
              <w:rPr>
                <w:i/>
                <w:color w:val="000000" w:themeColor="text1"/>
              </w:rPr>
            </w:pPr>
            <w:r w:rsidRPr="00602A23">
              <w:rPr>
                <w:i/>
                <w:color w:val="000000" w:themeColor="text1"/>
              </w:rPr>
              <w:t>% PP</w:t>
            </w:r>
          </w:p>
        </w:tc>
        <w:tc>
          <w:tcPr>
            <w:tcW w:w="0" w:type="auto"/>
            <w:shd w:val="clear" w:color="auto" w:fill="FFFFFF"/>
          </w:tcPr>
          <w:p w:rsidR="0093398C" w:rsidRPr="00602A23" w:rsidRDefault="0093398C" w:rsidP="003365EE">
            <w:pPr>
              <w:spacing w:line="360" w:lineRule="auto"/>
              <w:jc w:val="center"/>
              <w:rPr>
                <w:i/>
                <w:color w:val="000000" w:themeColor="text1"/>
              </w:rPr>
            </w:pPr>
            <w:r w:rsidRPr="00602A23">
              <w:rPr>
                <w:i/>
                <w:color w:val="000000" w:themeColor="text1"/>
              </w:rPr>
              <w:t>%</w:t>
            </w:r>
            <w:r w:rsidR="003365EE" w:rsidRPr="00602A23">
              <w:rPr>
                <w:i/>
                <w:color w:val="000000" w:themeColor="text1"/>
              </w:rPr>
              <w:t xml:space="preserve"> </w:t>
            </w:r>
            <w:r w:rsidRPr="00602A23">
              <w:rPr>
                <w:i/>
                <w:color w:val="000000" w:themeColor="text1"/>
              </w:rPr>
              <w:t>Return</w:t>
            </w:r>
          </w:p>
        </w:tc>
      </w:tr>
      <w:tr w:rsidR="0093398C" w:rsidRPr="00602A23" w:rsidTr="003365EE">
        <w:trPr>
          <w:trHeight w:val="520"/>
          <w:jc w:val="center"/>
        </w:trPr>
        <w:tc>
          <w:tcPr>
            <w:tcW w:w="0" w:type="auto"/>
            <w:shd w:val="clear" w:color="auto" w:fill="FFFFFF"/>
          </w:tcPr>
          <w:p w:rsidR="0093398C" w:rsidRPr="00602A23" w:rsidRDefault="0093398C" w:rsidP="002137A9">
            <w:pPr>
              <w:spacing w:line="360" w:lineRule="auto"/>
              <w:rPr>
                <w:color w:val="000000" w:themeColor="text1"/>
              </w:rPr>
            </w:pPr>
            <w:r w:rsidRPr="00602A23">
              <w:rPr>
                <w:color w:val="000000" w:themeColor="text1"/>
              </w:rPr>
              <w:t>NI</w:t>
            </w:r>
          </w:p>
        </w:tc>
        <w:tc>
          <w:tcPr>
            <w:tcW w:w="0" w:type="auto"/>
            <w:shd w:val="clear" w:color="auto" w:fill="FFFFFF"/>
          </w:tcPr>
          <w:p w:rsidR="0093398C" w:rsidRPr="00602A23" w:rsidRDefault="0093398C" w:rsidP="002137A9">
            <w:pPr>
              <w:spacing w:line="360" w:lineRule="auto"/>
              <w:rPr>
                <w:color w:val="000000" w:themeColor="text1"/>
              </w:rPr>
            </w:pPr>
            <w:r w:rsidRPr="00602A23">
              <w:rPr>
                <w:color w:val="000000" w:themeColor="text1"/>
              </w:rPr>
              <w:t>6</w:t>
            </w:r>
            <w:r w:rsidR="0002515F">
              <w:rPr>
                <w:color w:val="000000" w:themeColor="text1"/>
              </w:rPr>
              <w:t>5</w:t>
            </w:r>
          </w:p>
        </w:tc>
        <w:tc>
          <w:tcPr>
            <w:tcW w:w="0" w:type="auto"/>
            <w:shd w:val="clear" w:color="auto" w:fill="FFFFFF"/>
          </w:tcPr>
          <w:p w:rsidR="0093398C" w:rsidRPr="00602A23" w:rsidRDefault="0093398C" w:rsidP="0002515F">
            <w:pPr>
              <w:spacing w:line="360" w:lineRule="auto"/>
              <w:rPr>
                <w:i/>
                <w:color w:val="000000" w:themeColor="text1"/>
              </w:rPr>
            </w:pPr>
            <w:r w:rsidRPr="00602A23">
              <w:rPr>
                <w:i/>
                <w:color w:val="000000" w:themeColor="text1"/>
              </w:rPr>
              <w:t>25.</w:t>
            </w:r>
            <w:r w:rsidR="0002515F">
              <w:rPr>
                <w:i/>
                <w:color w:val="000000" w:themeColor="text1"/>
              </w:rPr>
              <w:t>30</w:t>
            </w:r>
          </w:p>
        </w:tc>
        <w:tc>
          <w:tcPr>
            <w:tcW w:w="0" w:type="auto"/>
            <w:shd w:val="clear" w:color="auto" w:fill="FFFFFF"/>
          </w:tcPr>
          <w:p w:rsidR="0093398C" w:rsidRPr="00602A23" w:rsidRDefault="0093398C" w:rsidP="002137A9">
            <w:pPr>
              <w:spacing w:line="360" w:lineRule="auto"/>
              <w:rPr>
                <w:color w:val="000000" w:themeColor="text1"/>
              </w:rPr>
            </w:pPr>
            <w:r w:rsidRPr="00602A23">
              <w:rPr>
                <w:color w:val="000000" w:themeColor="text1"/>
              </w:rPr>
              <w:t>4</w:t>
            </w:r>
            <w:r w:rsidR="0083159B">
              <w:rPr>
                <w:color w:val="000000" w:themeColor="text1"/>
              </w:rPr>
              <w:t>3</w:t>
            </w:r>
          </w:p>
        </w:tc>
        <w:tc>
          <w:tcPr>
            <w:tcW w:w="0" w:type="auto"/>
            <w:shd w:val="clear" w:color="auto" w:fill="FFFFFF"/>
          </w:tcPr>
          <w:p w:rsidR="0093398C" w:rsidRPr="00602A23" w:rsidRDefault="0093398C" w:rsidP="002137A9">
            <w:pPr>
              <w:spacing w:line="360" w:lineRule="auto"/>
              <w:rPr>
                <w:i/>
                <w:color w:val="000000" w:themeColor="text1"/>
              </w:rPr>
            </w:pPr>
            <w:r w:rsidRPr="00602A23">
              <w:rPr>
                <w:i/>
                <w:color w:val="000000" w:themeColor="text1"/>
              </w:rPr>
              <w:t>17.37</w:t>
            </w:r>
          </w:p>
        </w:tc>
        <w:tc>
          <w:tcPr>
            <w:tcW w:w="0" w:type="auto"/>
            <w:shd w:val="clear" w:color="auto" w:fill="FFFFFF"/>
          </w:tcPr>
          <w:p w:rsidR="0093398C" w:rsidRPr="00602A23" w:rsidRDefault="0093398C" w:rsidP="002137A9">
            <w:pPr>
              <w:spacing w:line="360" w:lineRule="auto"/>
              <w:rPr>
                <w:i/>
                <w:color w:val="000000" w:themeColor="text1"/>
              </w:rPr>
            </w:pPr>
            <w:r w:rsidRPr="00602A23">
              <w:rPr>
                <w:i/>
                <w:color w:val="000000" w:themeColor="text1"/>
              </w:rPr>
              <w:t>19.31</w:t>
            </w:r>
          </w:p>
        </w:tc>
        <w:tc>
          <w:tcPr>
            <w:tcW w:w="0" w:type="auto"/>
            <w:shd w:val="clear" w:color="auto" w:fill="FFFFFF"/>
          </w:tcPr>
          <w:p w:rsidR="0093398C" w:rsidRPr="00602A23" w:rsidRDefault="0093398C" w:rsidP="002137A9">
            <w:pPr>
              <w:spacing w:line="360" w:lineRule="auto"/>
              <w:rPr>
                <w:color w:val="000000" w:themeColor="text1"/>
              </w:rPr>
            </w:pPr>
          </w:p>
        </w:tc>
        <w:tc>
          <w:tcPr>
            <w:tcW w:w="0" w:type="auto"/>
            <w:shd w:val="clear" w:color="auto" w:fill="FFFFFF"/>
          </w:tcPr>
          <w:p w:rsidR="0093398C" w:rsidRPr="00602A23" w:rsidRDefault="0093398C" w:rsidP="002137A9">
            <w:pPr>
              <w:spacing w:line="360" w:lineRule="auto"/>
              <w:rPr>
                <w:color w:val="000000" w:themeColor="text1"/>
              </w:rPr>
            </w:pPr>
            <w:r w:rsidRPr="00602A23">
              <w:rPr>
                <w:color w:val="000000" w:themeColor="text1"/>
              </w:rPr>
              <w:t>22</w:t>
            </w:r>
          </w:p>
        </w:tc>
        <w:tc>
          <w:tcPr>
            <w:tcW w:w="0" w:type="auto"/>
            <w:shd w:val="clear" w:color="auto" w:fill="FFFFFF"/>
          </w:tcPr>
          <w:p w:rsidR="0093398C" w:rsidRPr="00602A23" w:rsidRDefault="0093398C" w:rsidP="002137A9">
            <w:pPr>
              <w:spacing w:line="360" w:lineRule="auto"/>
              <w:rPr>
                <w:i/>
                <w:color w:val="000000" w:themeColor="text1"/>
              </w:rPr>
            </w:pPr>
            <w:r w:rsidRPr="00602A23">
              <w:rPr>
                <w:i/>
                <w:color w:val="000000" w:themeColor="text1"/>
              </w:rPr>
              <w:t>8.49</w:t>
            </w:r>
          </w:p>
        </w:tc>
        <w:tc>
          <w:tcPr>
            <w:tcW w:w="0" w:type="auto"/>
            <w:shd w:val="clear" w:color="auto" w:fill="FFFFFF"/>
          </w:tcPr>
          <w:p w:rsidR="0093398C" w:rsidRPr="00602A23" w:rsidRDefault="0093398C" w:rsidP="002137A9">
            <w:pPr>
              <w:spacing w:line="360" w:lineRule="auto"/>
              <w:rPr>
                <w:i/>
                <w:color w:val="000000" w:themeColor="text1"/>
              </w:rPr>
            </w:pPr>
            <w:r w:rsidRPr="00602A23">
              <w:rPr>
                <w:i/>
                <w:color w:val="000000" w:themeColor="text1"/>
              </w:rPr>
              <w:t>78.</w:t>
            </w:r>
            <w:r w:rsidR="0083159B">
              <w:rPr>
                <w:i/>
                <w:color w:val="000000" w:themeColor="text1"/>
              </w:rPr>
              <w:t>60</w:t>
            </w:r>
          </w:p>
        </w:tc>
        <w:tc>
          <w:tcPr>
            <w:tcW w:w="0" w:type="auto"/>
            <w:shd w:val="clear" w:color="auto" w:fill="FFFFFF"/>
          </w:tcPr>
          <w:p w:rsidR="0093398C" w:rsidRPr="00602A23" w:rsidRDefault="0093398C" w:rsidP="002137A9">
            <w:pPr>
              <w:spacing w:line="360" w:lineRule="auto"/>
              <w:rPr>
                <w:i/>
                <w:color w:val="000000" w:themeColor="text1"/>
              </w:rPr>
            </w:pPr>
          </w:p>
        </w:tc>
      </w:tr>
      <w:tr w:rsidR="0093398C" w:rsidRPr="00602A23" w:rsidTr="003365EE">
        <w:trPr>
          <w:trHeight w:val="520"/>
          <w:jc w:val="center"/>
        </w:trPr>
        <w:tc>
          <w:tcPr>
            <w:tcW w:w="0" w:type="auto"/>
            <w:shd w:val="clear" w:color="auto" w:fill="FFFFFF"/>
          </w:tcPr>
          <w:p w:rsidR="0093398C" w:rsidRPr="00602A23" w:rsidRDefault="0093398C" w:rsidP="002137A9">
            <w:pPr>
              <w:spacing w:line="360" w:lineRule="auto"/>
              <w:rPr>
                <w:color w:val="000000" w:themeColor="text1"/>
              </w:rPr>
            </w:pPr>
            <w:r w:rsidRPr="00602A23">
              <w:rPr>
                <w:color w:val="000000" w:themeColor="text1"/>
              </w:rPr>
              <w:t>RoI</w:t>
            </w:r>
          </w:p>
        </w:tc>
        <w:tc>
          <w:tcPr>
            <w:tcW w:w="0" w:type="auto"/>
            <w:shd w:val="clear" w:color="auto" w:fill="FFFFFF"/>
          </w:tcPr>
          <w:p w:rsidR="0093398C" w:rsidRPr="00602A23" w:rsidRDefault="0093398C" w:rsidP="002137A9">
            <w:pPr>
              <w:spacing w:line="360" w:lineRule="auto"/>
              <w:rPr>
                <w:color w:val="000000" w:themeColor="text1"/>
              </w:rPr>
            </w:pPr>
            <w:r w:rsidRPr="00602A23">
              <w:rPr>
                <w:color w:val="000000" w:themeColor="text1"/>
              </w:rPr>
              <w:t>192</w:t>
            </w:r>
          </w:p>
        </w:tc>
        <w:tc>
          <w:tcPr>
            <w:tcW w:w="0" w:type="auto"/>
            <w:shd w:val="clear" w:color="auto" w:fill="FFFFFF"/>
          </w:tcPr>
          <w:p w:rsidR="0093398C" w:rsidRPr="00602A23" w:rsidRDefault="0093398C" w:rsidP="002137A9">
            <w:pPr>
              <w:spacing w:line="360" w:lineRule="auto"/>
              <w:rPr>
                <w:i/>
                <w:color w:val="000000" w:themeColor="text1"/>
              </w:rPr>
            </w:pPr>
            <w:r w:rsidRPr="00602A23">
              <w:rPr>
                <w:i/>
                <w:color w:val="000000" w:themeColor="text1"/>
              </w:rPr>
              <w:t>74.13</w:t>
            </w:r>
          </w:p>
        </w:tc>
        <w:tc>
          <w:tcPr>
            <w:tcW w:w="0" w:type="auto"/>
            <w:shd w:val="clear" w:color="auto" w:fill="FFFFFF"/>
          </w:tcPr>
          <w:p w:rsidR="0093398C" w:rsidRPr="00602A23" w:rsidRDefault="0093398C" w:rsidP="0083159B">
            <w:pPr>
              <w:spacing w:line="360" w:lineRule="auto"/>
              <w:rPr>
                <w:color w:val="000000" w:themeColor="text1"/>
              </w:rPr>
            </w:pPr>
            <w:r w:rsidRPr="00602A23">
              <w:rPr>
                <w:color w:val="000000" w:themeColor="text1"/>
              </w:rPr>
              <w:t>18</w:t>
            </w:r>
            <w:r w:rsidR="0083159B">
              <w:rPr>
                <w:color w:val="000000" w:themeColor="text1"/>
              </w:rPr>
              <w:t>6</w:t>
            </w:r>
          </w:p>
        </w:tc>
        <w:tc>
          <w:tcPr>
            <w:tcW w:w="0" w:type="auto"/>
            <w:shd w:val="clear" w:color="auto" w:fill="FFFFFF"/>
          </w:tcPr>
          <w:p w:rsidR="0093398C" w:rsidRPr="00602A23" w:rsidRDefault="0093398C" w:rsidP="002137A9">
            <w:pPr>
              <w:spacing w:line="360" w:lineRule="auto"/>
              <w:rPr>
                <w:i/>
                <w:color w:val="000000" w:themeColor="text1"/>
              </w:rPr>
            </w:pPr>
            <w:r w:rsidRPr="00602A23">
              <w:rPr>
                <w:i/>
                <w:color w:val="000000" w:themeColor="text1"/>
              </w:rPr>
              <w:t>80.69</w:t>
            </w:r>
          </w:p>
        </w:tc>
        <w:tc>
          <w:tcPr>
            <w:tcW w:w="0" w:type="auto"/>
            <w:shd w:val="clear" w:color="auto" w:fill="FFFFFF"/>
          </w:tcPr>
          <w:p w:rsidR="0093398C" w:rsidRPr="00602A23" w:rsidRDefault="0093398C" w:rsidP="002137A9">
            <w:pPr>
              <w:spacing w:line="360" w:lineRule="auto"/>
              <w:rPr>
                <w:i/>
                <w:color w:val="000000" w:themeColor="text1"/>
              </w:rPr>
            </w:pPr>
            <w:r w:rsidRPr="00602A23">
              <w:rPr>
                <w:i/>
                <w:color w:val="000000" w:themeColor="text1"/>
              </w:rPr>
              <w:t>72.59</w:t>
            </w:r>
          </w:p>
        </w:tc>
        <w:tc>
          <w:tcPr>
            <w:tcW w:w="0" w:type="auto"/>
            <w:shd w:val="clear" w:color="auto" w:fill="FFFFFF"/>
          </w:tcPr>
          <w:p w:rsidR="0093398C" w:rsidRPr="00602A23" w:rsidRDefault="0093398C" w:rsidP="002137A9">
            <w:pPr>
              <w:spacing w:line="360" w:lineRule="auto"/>
              <w:rPr>
                <w:i/>
                <w:color w:val="000000" w:themeColor="text1"/>
              </w:rPr>
            </w:pPr>
            <w:r w:rsidRPr="00602A23">
              <w:rPr>
                <w:i/>
                <w:color w:val="000000" w:themeColor="text1"/>
              </w:rPr>
              <w:t>86.98</w:t>
            </w:r>
          </w:p>
        </w:tc>
        <w:tc>
          <w:tcPr>
            <w:tcW w:w="0" w:type="auto"/>
            <w:shd w:val="clear" w:color="auto" w:fill="FFFFFF"/>
          </w:tcPr>
          <w:p w:rsidR="0093398C" w:rsidRPr="0083159B" w:rsidRDefault="0093398C" w:rsidP="002137A9">
            <w:pPr>
              <w:spacing w:line="360" w:lineRule="auto"/>
              <w:rPr>
                <w:color w:val="000000" w:themeColor="text1"/>
              </w:rPr>
            </w:pPr>
            <w:r w:rsidRPr="0083159B">
              <w:rPr>
                <w:color w:val="000000" w:themeColor="text1"/>
              </w:rPr>
              <w:t>6</w:t>
            </w:r>
          </w:p>
        </w:tc>
        <w:tc>
          <w:tcPr>
            <w:tcW w:w="0" w:type="auto"/>
            <w:shd w:val="clear" w:color="auto" w:fill="FFFFFF"/>
          </w:tcPr>
          <w:p w:rsidR="0093398C" w:rsidRPr="00602A23" w:rsidRDefault="0093398C" w:rsidP="002137A9">
            <w:pPr>
              <w:spacing w:line="360" w:lineRule="auto"/>
              <w:rPr>
                <w:i/>
                <w:color w:val="000000" w:themeColor="text1"/>
              </w:rPr>
            </w:pPr>
            <w:r w:rsidRPr="00602A23">
              <w:rPr>
                <w:i/>
                <w:color w:val="000000" w:themeColor="text1"/>
              </w:rPr>
              <w:t>2.31</w:t>
            </w:r>
          </w:p>
        </w:tc>
        <w:tc>
          <w:tcPr>
            <w:tcW w:w="0" w:type="auto"/>
            <w:shd w:val="clear" w:color="auto" w:fill="FFFFFF"/>
          </w:tcPr>
          <w:p w:rsidR="0093398C" w:rsidRPr="00602A23" w:rsidRDefault="0093398C" w:rsidP="002137A9">
            <w:pPr>
              <w:spacing w:line="360" w:lineRule="auto"/>
              <w:rPr>
                <w:i/>
                <w:color w:val="000000" w:themeColor="text1"/>
              </w:rPr>
            </w:pPr>
            <w:r w:rsidRPr="00602A23">
              <w:rPr>
                <w:i/>
                <w:color w:val="000000" w:themeColor="text1"/>
              </w:rPr>
              <w:t>21.4</w:t>
            </w:r>
            <w:r w:rsidR="0083159B">
              <w:rPr>
                <w:i/>
                <w:color w:val="000000" w:themeColor="text1"/>
              </w:rPr>
              <w:t>0</w:t>
            </w:r>
          </w:p>
        </w:tc>
        <w:tc>
          <w:tcPr>
            <w:tcW w:w="0" w:type="auto"/>
            <w:shd w:val="clear" w:color="auto" w:fill="FFFFFF"/>
          </w:tcPr>
          <w:p w:rsidR="0093398C" w:rsidRPr="00602A23" w:rsidRDefault="0093398C" w:rsidP="002137A9">
            <w:pPr>
              <w:spacing w:line="360" w:lineRule="auto"/>
              <w:rPr>
                <w:i/>
                <w:color w:val="000000" w:themeColor="text1"/>
              </w:rPr>
            </w:pPr>
            <w:r w:rsidRPr="00602A23">
              <w:rPr>
                <w:i/>
                <w:color w:val="000000" w:themeColor="text1"/>
              </w:rPr>
              <w:t>5.88</w:t>
            </w:r>
          </w:p>
        </w:tc>
      </w:tr>
      <w:tr w:rsidR="0093398C" w:rsidRPr="00602A23" w:rsidTr="003365EE">
        <w:trPr>
          <w:trHeight w:val="520"/>
          <w:jc w:val="center"/>
        </w:trPr>
        <w:tc>
          <w:tcPr>
            <w:tcW w:w="0" w:type="auto"/>
            <w:shd w:val="clear" w:color="auto" w:fill="FFFFFF"/>
          </w:tcPr>
          <w:p w:rsidR="0093398C" w:rsidRPr="00602A23" w:rsidRDefault="0093398C" w:rsidP="002137A9">
            <w:pPr>
              <w:spacing w:line="360" w:lineRule="auto"/>
              <w:rPr>
                <w:color w:val="000000" w:themeColor="text1"/>
              </w:rPr>
            </w:pPr>
            <w:r w:rsidRPr="00602A23">
              <w:rPr>
                <w:color w:val="000000" w:themeColor="text1"/>
              </w:rPr>
              <w:t>Total</w:t>
            </w:r>
          </w:p>
        </w:tc>
        <w:tc>
          <w:tcPr>
            <w:tcW w:w="0" w:type="auto"/>
            <w:shd w:val="clear" w:color="auto" w:fill="FFFFFF"/>
          </w:tcPr>
          <w:p w:rsidR="0093398C" w:rsidRPr="00602A23" w:rsidRDefault="0093398C" w:rsidP="002137A9">
            <w:pPr>
              <w:spacing w:line="360" w:lineRule="auto"/>
              <w:rPr>
                <w:color w:val="000000" w:themeColor="text1"/>
              </w:rPr>
            </w:pPr>
            <w:r w:rsidRPr="00602A23">
              <w:rPr>
                <w:color w:val="000000" w:themeColor="text1"/>
              </w:rPr>
              <w:t>25</w:t>
            </w:r>
            <w:r w:rsidR="0002515F">
              <w:rPr>
                <w:color w:val="000000" w:themeColor="text1"/>
              </w:rPr>
              <w:t>7</w:t>
            </w:r>
          </w:p>
        </w:tc>
        <w:tc>
          <w:tcPr>
            <w:tcW w:w="0" w:type="auto"/>
            <w:shd w:val="clear" w:color="auto" w:fill="FFFFFF"/>
          </w:tcPr>
          <w:p w:rsidR="0093398C" w:rsidRPr="00602A23" w:rsidRDefault="0093398C" w:rsidP="002137A9">
            <w:pPr>
              <w:spacing w:line="360" w:lineRule="auto"/>
              <w:rPr>
                <w:i/>
                <w:color w:val="000000" w:themeColor="text1"/>
              </w:rPr>
            </w:pPr>
            <w:r w:rsidRPr="00602A23">
              <w:rPr>
                <w:i/>
                <w:color w:val="000000" w:themeColor="text1"/>
              </w:rPr>
              <w:t>100</w:t>
            </w:r>
          </w:p>
        </w:tc>
        <w:tc>
          <w:tcPr>
            <w:tcW w:w="0" w:type="auto"/>
            <w:shd w:val="clear" w:color="auto" w:fill="FFFFFF"/>
          </w:tcPr>
          <w:p w:rsidR="0093398C" w:rsidRPr="00602A23" w:rsidRDefault="0093398C" w:rsidP="002137A9">
            <w:pPr>
              <w:spacing w:line="360" w:lineRule="auto"/>
              <w:rPr>
                <w:color w:val="000000" w:themeColor="text1"/>
              </w:rPr>
            </w:pPr>
            <w:r w:rsidRPr="00602A23">
              <w:rPr>
                <w:color w:val="000000" w:themeColor="text1"/>
              </w:rPr>
              <w:t>2</w:t>
            </w:r>
            <w:r w:rsidR="0083159B">
              <w:rPr>
                <w:color w:val="000000" w:themeColor="text1"/>
              </w:rPr>
              <w:t>29</w:t>
            </w:r>
          </w:p>
        </w:tc>
        <w:tc>
          <w:tcPr>
            <w:tcW w:w="0" w:type="auto"/>
            <w:shd w:val="clear" w:color="auto" w:fill="FFFFFF"/>
          </w:tcPr>
          <w:p w:rsidR="0093398C" w:rsidRPr="00602A23" w:rsidRDefault="0093398C" w:rsidP="002137A9">
            <w:pPr>
              <w:spacing w:line="360" w:lineRule="auto"/>
              <w:rPr>
                <w:i/>
                <w:color w:val="000000" w:themeColor="text1"/>
              </w:rPr>
            </w:pPr>
            <w:r w:rsidRPr="00602A23">
              <w:rPr>
                <w:i/>
                <w:color w:val="000000" w:themeColor="text1"/>
              </w:rPr>
              <w:t>89.96</w:t>
            </w:r>
          </w:p>
        </w:tc>
        <w:tc>
          <w:tcPr>
            <w:tcW w:w="0" w:type="auto"/>
            <w:shd w:val="clear" w:color="auto" w:fill="FFFFFF"/>
          </w:tcPr>
          <w:p w:rsidR="0093398C" w:rsidRPr="00602A23" w:rsidRDefault="0093398C" w:rsidP="002137A9">
            <w:pPr>
              <w:spacing w:line="360" w:lineRule="auto"/>
              <w:rPr>
                <w:i/>
                <w:color w:val="000000" w:themeColor="text1"/>
              </w:rPr>
            </w:pPr>
            <w:r w:rsidRPr="00602A23">
              <w:rPr>
                <w:i/>
                <w:color w:val="000000" w:themeColor="text1"/>
              </w:rPr>
              <w:t>100</w:t>
            </w:r>
          </w:p>
        </w:tc>
        <w:tc>
          <w:tcPr>
            <w:tcW w:w="0" w:type="auto"/>
            <w:shd w:val="clear" w:color="auto" w:fill="FFFFFF"/>
          </w:tcPr>
          <w:p w:rsidR="0093398C" w:rsidRPr="00602A23" w:rsidRDefault="0093398C" w:rsidP="002137A9">
            <w:pPr>
              <w:spacing w:line="360" w:lineRule="auto"/>
              <w:rPr>
                <w:color w:val="000000" w:themeColor="text1"/>
              </w:rPr>
            </w:pPr>
          </w:p>
        </w:tc>
        <w:tc>
          <w:tcPr>
            <w:tcW w:w="0" w:type="auto"/>
            <w:shd w:val="clear" w:color="auto" w:fill="FFFFFF"/>
          </w:tcPr>
          <w:p w:rsidR="0093398C" w:rsidRPr="0083159B" w:rsidRDefault="0093398C" w:rsidP="002137A9">
            <w:pPr>
              <w:spacing w:line="360" w:lineRule="auto"/>
              <w:rPr>
                <w:color w:val="000000" w:themeColor="text1"/>
              </w:rPr>
            </w:pPr>
            <w:r w:rsidRPr="0083159B">
              <w:rPr>
                <w:color w:val="000000" w:themeColor="text1"/>
              </w:rPr>
              <w:t>28</w:t>
            </w:r>
          </w:p>
        </w:tc>
        <w:tc>
          <w:tcPr>
            <w:tcW w:w="0" w:type="auto"/>
            <w:shd w:val="clear" w:color="auto" w:fill="FFFFFF"/>
          </w:tcPr>
          <w:p w:rsidR="0093398C" w:rsidRPr="00602A23" w:rsidRDefault="0093398C" w:rsidP="002137A9">
            <w:pPr>
              <w:spacing w:line="360" w:lineRule="auto"/>
              <w:rPr>
                <w:i/>
                <w:color w:val="000000" w:themeColor="text1"/>
              </w:rPr>
            </w:pPr>
            <w:r w:rsidRPr="00602A23">
              <w:rPr>
                <w:i/>
                <w:color w:val="000000" w:themeColor="text1"/>
              </w:rPr>
              <w:t>10.81</w:t>
            </w:r>
          </w:p>
        </w:tc>
        <w:tc>
          <w:tcPr>
            <w:tcW w:w="0" w:type="auto"/>
            <w:shd w:val="clear" w:color="auto" w:fill="FFFFFF"/>
          </w:tcPr>
          <w:p w:rsidR="0093398C" w:rsidRPr="00602A23" w:rsidRDefault="0093398C" w:rsidP="002137A9">
            <w:pPr>
              <w:spacing w:line="360" w:lineRule="auto"/>
              <w:rPr>
                <w:i/>
                <w:color w:val="000000" w:themeColor="text1"/>
              </w:rPr>
            </w:pPr>
            <w:r w:rsidRPr="00602A23">
              <w:rPr>
                <w:i/>
                <w:color w:val="000000" w:themeColor="text1"/>
              </w:rPr>
              <w:t>100</w:t>
            </w:r>
          </w:p>
        </w:tc>
        <w:tc>
          <w:tcPr>
            <w:tcW w:w="0" w:type="auto"/>
            <w:shd w:val="clear" w:color="auto" w:fill="FFFFFF"/>
          </w:tcPr>
          <w:p w:rsidR="0093398C" w:rsidRPr="00602A23" w:rsidRDefault="0093398C" w:rsidP="002137A9">
            <w:pPr>
              <w:spacing w:line="360" w:lineRule="auto"/>
              <w:rPr>
                <w:i/>
                <w:color w:val="000000" w:themeColor="text1"/>
              </w:rPr>
            </w:pPr>
          </w:p>
        </w:tc>
      </w:tr>
    </w:tbl>
    <w:p w:rsidR="006E7A0F" w:rsidRPr="0002515F" w:rsidRDefault="0002515F" w:rsidP="0002515F">
      <w:pPr>
        <w:pStyle w:val="ListParagraph"/>
        <w:tabs>
          <w:tab w:val="left" w:pos="3936"/>
          <w:tab w:val="center" w:pos="4873"/>
        </w:tabs>
        <w:spacing w:line="360" w:lineRule="auto"/>
        <w:jc w:val="both"/>
        <w:rPr>
          <w:color w:val="000000" w:themeColor="text1"/>
        </w:rPr>
      </w:pPr>
      <w:r>
        <w:rPr>
          <w:color w:val="000000" w:themeColor="text1"/>
        </w:rPr>
        <w:t xml:space="preserve">* 2 respondents did not indicate whether they were studying in Northern Ireland or the Republic of Ireland </w:t>
      </w:r>
    </w:p>
    <w:p w:rsidR="007075F9" w:rsidRPr="00602A23" w:rsidRDefault="007075F9" w:rsidP="002137A9">
      <w:pPr>
        <w:tabs>
          <w:tab w:val="left" w:pos="3936"/>
          <w:tab w:val="center" w:pos="4873"/>
        </w:tabs>
        <w:spacing w:line="360" w:lineRule="auto"/>
        <w:jc w:val="both"/>
        <w:rPr>
          <w:color w:val="000000" w:themeColor="text1"/>
        </w:rPr>
      </w:pPr>
    </w:p>
    <w:p w:rsidR="007075F9" w:rsidRPr="00602A23" w:rsidRDefault="007075F9" w:rsidP="002137A9">
      <w:pPr>
        <w:tabs>
          <w:tab w:val="left" w:pos="3936"/>
          <w:tab w:val="center" w:pos="4873"/>
        </w:tabs>
        <w:spacing w:line="360" w:lineRule="auto"/>
        <w:jc w:val="both"/>
        <w:rPr>
          <w:color w:val="000000" w:themeColor="text1"/>
        </w:rPr>
      </w:pPr>
    </w:p>
    <w:p w:rsidR="00D908F9" w:rsidRPr="00602A23" w:rsidRDefault="00D908F9">
      <w:pPr>
        <w:rPr>
          <w:color w:val="000000" w:themeColor="text1"/>
        </w:rPr>
      </w:pPr>
      <w:r w:rsidRPr="00602A23">
        <w:rPr>
          <w:color w:val="000000" w:themeColor="text1"/>
        </w:rPr>
        <w:br w:type="page"/>
      </w:r>
    </w:p>
    <w:p w:rsidR="00DF42DA" w:rsidRPr="009C30E8" w:rsidRDefault="00192AE6" w:rsidP="00192AE6">
      <w:pPr>
        <w:pStyle w:val="Heading1"/>
      </w:pPr>
      <w:bookmarkStart w:id="17" w:name="_Toc290281866"/>
      <w:r w:rsidRPr="009C30E8">
        <w:lastRenderedPageBreak/>
        <w:t>CASE STUDY #3</w:t>
      </w:r>
      <w:bookmarkEnd w:id="17"/>
    </w:p>
    <w:p w:rsidR="00DF42DA" w:rsidRPr="007C1FEA" w:rsidRDefault="00DF42DA" w:rsidP="00DF42DA"/>
    <w:p w:rsidR="00DF42DA" w:rsidRDefault="00F62DE8" w:rsidP="00DF42DA">
      <w:r>
        <w:rPr>
          <w:noProof/>
          <w:sz w:val="36"/>
          <w:lang w:eastAsia="zh-TW"/>
        </w:rPr>
        <w:pict>
          <v:shape id="_x0000_s1034" type="#_x0000_t202" style="position:absolute;margin-left:127.55pt;margin-top:168.3pt;width:343.75pt;height:443.25pt;z-index:251670528;mso-position-horizontal-relative:page;mso-position-vertical-relative:page;mso-width-relative:margin;v-text-anchor:middle" o:allowincell="f" fillcolor="white [3201]" strokecolor="#95b3d7 [1940]" strokeweight="1pt">
            <v:fill color2="#b8cce4 [1300]" focusposition="1" focussize="" focus="100%" type="gradient"/>
            <v:shadow on="t" type="perspective" color="#243f60 [1604]" opacity=".5" offset="1pt" offset2="-3pt"/>
            <v:textbox style="mso-next-textbox:#_x0000_s1034" inset="10.8pt,7.2pt,10.8pt,7.2pt">
              <w:txbxContent>
                <w:p w:rsidR="00955CA9" w:rsidRPr="007C1FEA" w:rsidRDefault="00955CA9" w:rsidP="00DF42DA">
                  <w:pPr>
                    <w:spacing w:line="240" w:lineRule="auto"/>
                    <w:jc w:val="both"/>
                  </w:pPr>
                  <w:r>
                    <w:t>“</w:t>
                  </w:r>
                  <w:r w:rsidRPr="007C1FEA">
                    <w:t>As a student teacher, on my first teaching placement, I was acutely aware of the importance of involving myself in all aspects of school life, and so decided to use my free Thursday afternoons working as a classroom assistant within the school</w:t>
                  </w:r>
                  <w:r>
                    <w:t>’</w:t>
                  </w:r>
                  <w:r w:rsidRPr="007C1FEA">
                    <w:t xml:space="preserve">s Learning Support Centre. Although the classrooms of this Learning Support Centre were located alongside the mainstream school subject areas of Science and Maths, there was a clear barrier between the mainstream pupils and those pupils with Special Educational Needs, who resided in the area nicknamed as “The Unit.”  </w:t>
                  </w:r>
                </w:p>
                <w:p w:rsidR="00955CA9" w:rsidRPr="007C1FEA" w:rsidRDefault="00955CA9" w:rsidP="00DF42DA">
                  <w:pPr>
                    <w:spacing w:line="240" w:lineRule="auto"/>
                    <w:jc w:val="both"/>
                  </w:pPr>
                  <w:r w:rsidRPr="007C1FEA">
                    <w:t xml:space="preserve">Working in the LSC allowed me to gain a valuable insight into the teaching and learning of pupils with Special Educational Needs, but more than this is, it highlighted the social impact of the separation of these pupils from those in the mainstream classes.  By clearly distinguishing between mainstream and SEN pupils, social interaction was minimal at break and lunch times, and in most cases this interaction was of a very negative nature.  The teachers within the LSC, although consummate professionals in their working within the classroom with pupils of SEN, almost seemed to acknowledge that bullying was a day-to-day issue for their pupils, when not inside the classroom. </w:t>
                  </w:r>
                  <w:r>
                    <w:t xml:space="preserve"> This resulted</w:t>
                  </w:r>
                  <w:r w:rsidRPr="007C1FEA">
                    <w:t xml:space="preserve"> in teachers leaving their classrooms open at break and lunch time for their pupils to reside in, rather than frequenting the playground or cloakrooms alongside their peers. </w:t>
                  </w:r>
                </w:p>
                <w:p w:rsidR="00955CA9" w:rsidRPr="007C1FEA" w:rsidRDefault="00955CA9" w:rsidP="00DF42DA">
                  <w:pPr>
                    <w:spacing w:line="240" w:lineRule="auto"/>
                    <w:jc w:val="both"/>
                    <w:rPr>
                      <w:rFonts w:eastAsiaTheme="majorEastAsia" w:cstheme="majorBidi"/>
                      <w:i/>
                      <w:iCs/>
                      <w:sz w:val="28"/>
                      <w:szCs w:val="28"/>
                    </w:rPr>
                  </w:pPr>
                  <w:r w:rsidRPr="007C1FEA">
                    <w:t>Undoubtedly thi</w:t>
                  </w:r>
                  <w:r>
                    <w:t>s situation was far from ideal.  A</w:t>
                  </w:r>
                  <w:r w:rsidRPr="007C1FEA">
                    <w:t>ll pupils</w:t>
                  </w:r>
                  <w:r>
                    <w:t>,</w:t>
                  </w:r>
                  <w:r w:rsidRPr="007C1FEA">
                    <w:t xml:space="preserve"> regardle</w:t>
                  </w:r>
                  <w:r>
                    <w:t xml:space="preserve">ss of learning need and support, </w:t>
                  </w:r>
                  <w:r w:rsidRPr="007C1FEA">
                    <w:t xml:space="preserve">should be able to interact and socialise with peers, without the fear of bullying of any type.  The pupils I worked alongside within the LSC all suffered from low self-esteem, and many lacked the social skills of their mainstream peers.  Cohesion between the two groups could only enhance these life-skills and attitudes, preparing pupils for the greater goal of life after school, or more importantly in this case, life outside “The Unit” classroom. </w:t>
                  </w:r>
                  <w:r>
                    <w:t>“ (post-primary student)</w:t>
                  </w:r>
                </w:p>
              </w:txbxContent>
            </v:textbox>
            <w10:wrap type="square" anchorx="page" anchory="page"/>
          </v:shape>
        </w:pict>
      </w:r>
    </w:p>
    <w:p w:rsidR="00DF42DA" w:rsidRPr="007C1FEA" w:rsidRDefault="00DF42DA" w:rsidP="00DF42DA"/>
    <w:p w:rsidR="00DF42DA" w:rsidRPr="007C1FEA" w:rsidRDefault="00DF42DA" w:rsidP="00DF42DA"/>
    <w:p w:rsidR="00DF42DA" w:rsidRPr="007C1FEA" w:rsidRDefault="00DF42DA" w:rsidP="00DF42DA"/>
    <w:p w:rsidR="00DF42DA" w:rsidRPr="007C1FEA" w:rsidRDefault="00DF42DA" w:rsidP="00DF42DA"/>
    <w:p w:rsidR="00DF42DA" w:rsidRPr="007C1FEA" w:rsidRDefault="00DF42DA" w:rsidP="00DF42DA"/>
    <w:p w:rsidR="00DF42DA" w:rsidRDefault="00DF42DA" w:rsidP="00DF42DA"/>
    <w:p w:rsidR="001A392B" w:rsidRDefault="001A392B" w:rsidP="001A392B"/>
    <w:p w:rsidR="001A392B" w:rsidRDefault="001A392B" w:rsidP="001A392B"/>
    <w:p w:rsidR="0087733E" w:rsidRPr="00602A23" w:rsidRDefault="0087733E">
      <w:pPr>
        <w:rPr>
          <w:color w:val="000000" w:themeColor="text1"/>
        </w:rPr>
      </w:pPr>
      <w:r w:rsidRPr="00602A23">
        <w:rPr>
          <w:color w:val="000000" w:themeColor="text1"/>
        </w:rPr>
        <w:br w:type="page"/>
      </w:r>
    </w:p>
    <w:p w:rsidR="006E7A0F" w:rsidRPr="00602A23" w:rsidRDefault="006E7A0F" w:rsidP="002137A9">
      <w:pPr>
        <w:pStyle w:val="Heading1"/>
        <w:spacing w:line="360" w:lineRule="auto"/>
        <w:rPr>
          <w:color w:val="000000" w:themeColor="text1"/>
        </w:rPr>
      </w:pPr>
      <w:bookmarkStart w:id="18" w:name="_Toc290281867"/>
      <w:r w:rsidRPr="00602A23">
        <w:rPr>
          <w:color w:val="000000" w:themeColor="text1"/>
        </w:rPr>
        <w:lastRenderedPageBreak/>
        <w:t>RESULTS</w:t>
      </w:r>
      <w:bookmarkEnd w:id="18"/>
    </w:p>
    <w:p w:rsidR="006E7A0F" w:rsidRPr="00602A23" w:rsidRDefault="006E7A0F" w:rsidP="002137A9">
      <w:pPr>
        <w:tabs>
          <w:tab w:val="left" w:pos="3936"/>
          <w:tab w:val="center" w:pos="4873"/>
        </w:tabs>
        <w:spacing w:line="360" w:lineRule="auto"/>
        <w:jc w:val="both"/>
        <w:rPr>
          <w:color w:val="000000" w:themeColor="text1"/>
        </w:rPr>
      </w:pPr>
    </w:p>
    <w:p w:rsidR="00500859" w:rsidRPr="00192AE6" w:rsidRDefault="00192AE6" w:rsidP="00192AE6">
      <w:pPr>
        <w:pStyle w:val="Heading3"/>
      </w:pPr>
      <w:bookmarkStart w:id="19" w:name="_Toc290281868"/>
      <w:r w:rsidRPr="00192AE6">
        <w:t>FOCUS GROUPS</w:t>
      </w:r>
      <w:bookmarkEnd w:id="19"/>
    </w:p>
    <w:p w:rsidR="00A64031" w:rsidRPr="00602A23" w:rsidRDefault="00A64031" w:rsidP="002137A9">
      <w:pPr>
        <w:spacing w:line="360" w:lineRule="auto"/>
        <w:rPr>
          <w:color w:val="000000" w:themeColor="text1"/>
        </w:rPr>
      </w:pPr>
    </w:p>
    <w:p w:rsidR="00564C5A" w:rsidRPr="00602A23" w:rsidRDefault="00564C5A" w:rsidP="002137A9">
      <w:pPr>
        <w:spacing w:line="360" w:lineRule="auto"/>
        <w:jc w:val="both"/>
        <w:rPr>
          <w:color w:val="000000" w:themeColor="text1"/>
        </w:rPr>
      </w:pPr>
      <w:r w:rsidRPr="00602A23">
        <w:rPr>
          <w:color w:val="000000" w:themeColor="text1"/>
        </w:rPr>
        <w:t>From a thematic analysis perspective, focus group data were analysed using Template Analysis (TA: see Crabtree &amp; Miller, 1999; King, 1998).  Thus, a coding template which summarised the a priori themes identified as important to the research was developed (the TA approach allows for these codes to be modified or dispensed with if they do not prove to be useful or appropriate to the data).  In a hierarchical manner, the template allowed for the meaningful organisatio</w:t>
      </w:r>
      <w:r w:rsidR="004D69A8" w:rsidRPr="00602A23">
        <w:rPr>
          <w:color w:val="000000" w:themeColor="text1"/>
        </w:rPr>
        <w:t>n of broad themes (e.g. ‘</w:t>
      </w:r>
      <w:r w:rsidR="006E436D" w:rsidRPr="00602A23">
        <w:rPr>
          <w:color w:val="000000" w:themeColor="text1"/>
        </w:rPr>
        <w:t>SEN’, ‘Disablist Bullying’</w:t>
      </w:r>
      <w:r w:rsidRPr="00602A23">
        <w:rPr>
          <w:color w:val="000000" w:themeColor="text1"/>
        </w:rPr>
        <w:t>), encompassing successively narrow</w:t>
      </w:r>
      <w:r w:rsidR="006E436D" w:rsidRPr="00602A23">
        <w:rPr>
          <w:color w:val="000000" w:themeColor="text1"/>
        </w:rPr>
        <w:t>er, more specific ones (e.g.</w:t>
      </w:r>
      <w:r w:rsidRPr="00602A23">
        <w:rPr>
          <w:color w:val="000000" w:themeColor="text1"/>
        </w:rPr>
        <w:t xml:space="preserve"> </w:t>
      </w:r>
      <w:r w:rsidR="004D69A8" w:rsidRPr="00602A23">
        <w:rPr>
          <w:color w:val="000000" w:themeColor="text1"/>
        </w:rPr>
        <w:t>‘</w:t>
      </w:r>
      <w:r w:rsidR="006E436D" w:rsidRPr="00602A23">
        <w:rPr>
          <w:color w:val="000000" w:themeColor="text1"/>
        </w:rPr>
        <w:t>Participants’ Experiences’</w:t>
      </w:r>
      <w:r w:rsidR="004D69A8" w:rsidRPr="00602A23">
        <w:rPr>
          <w:color w:val="000000" w:themeColor="text1"/>
        </w:rPr>
        <w:t>, ‘</w:t>
      </w:r>
      <w:r w:rsidR="006E436D" w:rsidRPr="00602A23">
        <w:rPr>
          <w:color w:val="000000" w:themeColor="text1"/>
        </w:rPr>
        <w:t>Recommendations for ITE’</w:t>
      </w:r>
      <w:r w:rsidRPr="00602A23">
        <w:rPr>
          <w:color w:val="000000" w:themeColor="text1"/>
        </w:rPr>
        <w:t>).</w:t>
      </w:r>
    </w:p>
    <w:p w:rsidR="00564C5A" w:rsidRPr="00602A23" w:rsidRDefault="00564C5A" w:rsidP="002137A9">
      <w:pPr>
        <w:spacing w:line="360" w:lineRule="auto"/>
        <w:jc w:val="both"/>
        <w:rPr>
          <w:color w:val="000000" w:themeColor="text1"/>
        </w:rPr>
      </w:pPr>
    </w:p>
    <w:p w:rsidR="000831CD" w:rsidRPr="00602A23" w:rsidRDefault="000831CD" w:rsidP="002137A9">
      <w:pPr>
        <w:pStyle w:val="Heading3"/>
        <w:rPr>
          <w:color w:val="000000" w:themeColor="text1"/>
        </w:rPr>
      </w:pPr>
      <w:bookmarkStart w:id="20" w:name="_Toc290281869"/>
      <w:r w:rsidRPr="00602A23">
        <w:rPr>
          <w:color w:val="000000" w:themeColor="text1"/>
        </w:rPr>
        <w:t>Theme 1: Special Educational Needs</w:t>
      </w:r>
      <w:r w:rsidR="00C2739F" w:rsidRPr="00602A23">
        <w:rPr>
          <w:color w:val="000000" w:themeColor="text1"/>
        </w:rPr>
        <w:t xml:space="preserve"> (SEN)</w:t>
      </w:r>
      <w:bookmarkEnd w:id="20"/>
    </w:p>
    <w:p w:rsidR="00806A01" w:rsidRPr="00602A23" w:rsidRDefault="00CA4239" w:rsidP="002137A9">
      <w:pPr>
        <w:spacing w:line="360" w:lineRule="auto"/>
        <w:jc w:val="both"/>
        <w:rPr>
          <w:color w:val="000000" w:themeColor="text1"/>
        </w:rPr>
      </w:pPr>
      <w:r w:rsidRPr="00602A23">
        <w:rPr>
          <w:color w:val="000000" w:themeColor="text1"/>
        </w:rPr>
        <w:t xml:space="preserve">The </w:t>
      </w:r>
      <w:r w:rsidR="00C2739F" w:rsidRPr="00602A23">
        <w:rPr>
          <w:color w:val="000000" w:themeColor="text1"/>
        </w:rPr>
        <w:t>participants</w:t>
      </w:r>
      <w:r w:rsidRPr="00602A23">
        <w:rPr>
          <w:color w:val="000000" w:themeColor="text1"/>
        </w:rPr>
        <w:t xml:space="preserve"> all reported </w:t>
      </w:r>
      <w:r w:rsidR="00C2739F" w:rsidRPr="00602A23">
        <w:rPr>
          <w:color w:val="000000" w:themeColor="text1"/>
        </w:rPr>
        <w:t xml:space="preserve">the existence of </w:t>
      </w:r>
      <w:r w:rsidRPr="00602A23">
        <w:rPr>
          <w:color w:val="000000" w:themeColor="text1"/>
        </w:rPr>
        <w:t>some SEN content in their ITE courses, although the positioning and extent of this content varied quite considerably between institutions.  For some students there was limited compulsory SEN content with only an oversubscribed optional module in the final year (e.g. primary B.Ed. students at S</w:t>
      </w:r>
      <w:r w:rsidR="00C2739F" w:rsidRPr="00602A23">
        <w:rPr>
          <w:color w:val="000000" w:themeColor="text1"/>
        </w:rPr>
        <w:t>UC</w:t>
      </w:r>
      <w:r w:rsidRPr="00602A23">
        <w:rPr>
          <w:color w:val="000000" w:themeColor="text1"/>
        </w:rPr>
        <w:t>) while for others there were lectures each week through first, second and third year (</w:t>
      </w:r>
      <w:r w:rsidR="00C2739F" w:rsidRPr="00602A23">
        <w:rPr>
          <w:color w:val="000000" w:themeColor="text1"/>
        </w:rPr>
        <w:t>FCE</w:t>
      </w:r>
      <w:r w:rsidRPr="00602A23">
        <w:rPr>
          <w:color w:val="000000" w:themeColor="text1"/>
        </w:rPr>
        <w:t xml:space="preserve">).  Many of the students spoke of the value of practical strategies </w:t>
      </w:r>
      <w:r w:rsidR="00806A01" w:rsidRPr="00602A23">
        <w:rPr>
          <w:color w:val="000000" w:themeColor="text1"/>
        </w:rPr>
        <w:t xml:space="preserve">gained </w:t>
      </w:r>
      <w:r w:rsidR="006E436D" w:rsidRPr="00602A23">
        <w:rPr>
          <w:color w:val="000000" w:themeColor="text1"/>
        </w:rPr>
        <w:t>in relation to</w:t>
      </w:r>
      <w:r w:rsidR="00806A01" w:rsidRPr="00602A23">
        <w:rPr>
          <w:color w:val="000000" w:themeColor="text1"/>
        </w:rPr>
        <w:t xml:space="preserve"> </w:t>
      </w:r>
      <w:r w:rsidRPr="00602A23">
        <w:rPr>
          <w:color w:val="000000" w:themeColor="text1"/>
        </w:rPr>
        <w:t>working with children with SEN in the classroom, while those students who had followed a more theoretical course were less favourable in their comments:</w:t>
      </w:r>
    </w:p>
    <w:p w:rsidR="00806A01" w:rsidRPr="00602A23" w:rsidRDefault="00CA4239" w:rsidP="0087733E">
      <w:pPr>
        <w:pStyle w:val="ListParagraph"/>
        <w:spacing w:line="360" w:lineRule="auto"/>
        <w:ind w:left="360" w:right="651"/>
        <w:jc w:val="both"/>
        <w:rPr>
          <w:rFonts w:eastAsiaTheme="minorHAnsi"/>
          <w:color w:val="000000" w:themeColor="text1"/>
        </w:rPr>
      </w:pPr>
      <w:r w:rsidRPr="00602A23">
        <w:rPr>
          <w:rFonts w:eastAsiaTheme="minorHAnsi"/>
          <w:color w:val="000000" w:themeColor="text1"/>
        </w:rPr>
        <w:t xml:space="preserve">“You know, if we think maybe about our curriculum classes, for numeracy or literacy. </w:t>
      </w:r>
      <w:r w:rsidR="00806A01" w:rsidRPr="00602A23">
        <w:rPr>
          <w:rFonts w:eastAsiaTheme="minorHAnsi"/>
          <w:color w:val="000000" w:themeColor="text1"/>
        </w:rPr>
        <w:t xml:space="preserve"> </w:t>
      </w:r>
      <w:r w:rsidRPr="00602A23">
        <w:rPr>
          <w:rFonts w:eastAsiaTheme="minorHAnsi"/>
          <w:color w:val="000000" w:themeColor="text1"/>
        </w:rPr>
        <w:t xml:space="preserve">They’re SO hands on, and very practical. Em, if they’d taken the area of special educational needs, and you know, and implemented classes like that then we would have found it a lot more helpful than in Education [Studies], you know, everything is very hard to pin down and it’s quite airy fairy a lot of the time. </w:t>
      </w:r>
      <w:r w:rsidR="00806A01" w:rsidRPr="00602A23">
        <w:rPr>
          <w:rFonts w:eastAsiaTheme="minorHAnsi"/>
          <w:color w:val="000000" w:themeColor="text1"/>
        </w:rPr>
        <w:t xml:space="preserve"> </w:t>
      </w:r>
      <w:r w:rsidRPr="00602A23">
        <w:rPr>
          <w:rFonts w:eastAsiaTheme="minorHAnsi"/>
          <w:color w:val="000000" w:themeColor="text1"/>
        </w:rPr>
        <w:t>But if it was almost taken as a curricular subject or the way we are taught that, it would be a lot more helpful” (</w:t>
      </w:r>
      <w:r w:rsidR="00806A01" w:rsidRPr="00602A23">
        <w:rPr>
          <w:rFonts w:eastAsiaTheme="minorHAnsi"/>
          <w:color w:val="000000" w:themeColor="text1"/>
        </w:rPr>
        <w:t>SUC</w:t>
      </w:r>
      <w:r w:rsidR="00A5784F" w:rsidRPr="00602A23">
        <w:rPr>
          <w:rFonts w:eastAsiaTheme="minorHAnsi"/>
          <w:color w:val="000000" w:themeColor="text1"/>
        </w:rPr>
        <w:t xml:space="preserve">, </w:t>
      </w:r>
      <w:r w:rsidR="005A3F40" w:rsidRPr="00602A23">
        <w:rPr>
          <w:rFonts w:eastAsiaTheme="minorHAnsi"/>
          <w:color w:val="000000" w:themeColor="text1"/>
        </w:rPr>
        <w:t>p</w:t>
      </w:r>
      <w:r w:rsidR="00A5784F" w:rsidRPr="00602A23">
        <w:rPr>
          <w:rFonts w:eastAsiaTheme="minorHAnsi"/>
          <w:color w:val="000000" w:themeColor="text1"/>
        </w:rPr>
        <w:t>rimary</w:t>
      </w:r>
      <w:r w:rsidRPr="00602A23">
        <w:rPr>
          <w:rFonts w:eastAsiaTheme="minorHAnsi"/>
          <w:color w:val="000000" w:themeColor="text1"/>
        </w:rPr>
        <w:t>).</w:t>
      </w:r>
    </w:p>
    <w:p w:rsidR="00806A01" w:rsidRPr="00602A23" w:rsidRDefault="00CA4239" w:rsidP="002137A9">
      <w:pPr>
        <w:spacing w:line="360" w:lineRule="auto"/>
        <w:jc w:val="both"/>
        <w:rPr>
          <w:color w:val="000000" w:themeColor="text1"/>
        </w:rPr>
      </w:pPr>
      <w:r w:rsidRPr="00602A23">
        <w:rPr>
          <w:color w:val="000000" w:themeColor="text1"/>
        </w:rPr>
        <w:t xml:space="preserve">The primary students attending </w:t>
      </w:r>
      <w:r w:rsidR="00806A01" w:rsidRPr="00602A23">
        <w:rPr>
          <w:color w:val="000000" w:themeColor="text1"/>
        </w:rPr>
        <w:t>FCE</w:t>
      </w:r>
      <w:r w:rsidRPr="00602A23">
        <w:rPr>
          <w:color w:val="000000" w:themeColor="text1"/>
        </w:rPr>
        <w:t xml:space="preserve">, </w:t>
      </w:r>
      <w:r w:rsidR="00806A01" w:rsidRPr="00602A23">
        <w:rPr>
          <w:color w:val="000000" w:themeColor="text1"/>
        </w:rPr>
        <w:t xml:space="preserve">MIE, </w:t>
      </w:r>
      <w:r w:rsidRPr="00602A23">
        <w:rPr>
          <w:color w:val="000000" w:themeColor="text1"/>
        </w:rPr>
        <w:t xml:space="preserve">and </w:t>
      </w:r>
      <w:r w:rsidR="00806A01" w:rsidRPr="00602A23">
        <w:rPr>
          <w:color w:val="000000" w:themeColor="text1"/>
        </w:rPr>
        <w:t>CICE</w:t>
      </w:r>
      <w:r w:rsidRPr="00602A23">
        <w:rPr>
          <w:color w:val="000000" w:themeColor="text1"/>
        </w:rPr>
        <w:t xml:space="preserve"> all had short (two to three week) placements in </w:t>
      </w:r>
      <w:r w:rsidR="00806A01" w:rsidRPr="00602A23">
        <w:rPr>
          <w:color w:val="000000" w:themeColor="text1"/>
        </w:rPr>
        <w:t>Special Schools</w:t>
      </w:r>
      <w:r w:rsidRPr="00602A23">
        <w:rPr>
          <w:color w:val="000000" w:themeColor="text1"/>
        </w:rPr>
        <w:t xml:space="preserve">.  Post-primary students at </w:t>
      </w:r>
      <w:r w:rsidR="00806A01" w:rsidRPr="00602A23">
        <w:rPr>
          <w:color w:val="000000" w:themeColor="text1"/>
        </w:rPr>
        <w:t>SUC</w:t>
      </w:r>
      <w:r w:rsidRPr="00602A23">
        <w:rPr>
          <w:color w:val="000000" w:themeColor="text1"/>
        </w:rPr>
        <w:t xml:space="preserve"> had spent two days in </w:t>
      </w:r>
      <w:r w:rsidR="00806A01" w:rsidRPr="00602A23">
        <w:rPr>
          <w:color w:val="000000" w:themeColor="text1"/>
        </w:rPr>
        <w:t>Special Schools</w:t>
      </w:r>
      <w:r w:rsidRPr="00602A23">
        <w:rPr>
          <w:color w:val="000000" w:themeColor="text1"/>
        </w:rPr>
        <w:t xml:space="preserve">, while primary students at </w:t>
      </w:r>
      <w:r w:rsidR="00806A01" w:rsidRPr="00602A23">
        <w:rPr>
          <w:color w:val="000000" w:themeColor="text1"/>
        </w:rPr>
        <w:t>SUC</w:t>
      </w:r>
      <w:r w:rsidRPr="00602A23">
        <w:rPr>
          <w:color w:val="000000" w:themeColor="text1"/>
        </w:rPr>
        <w:t xml:space="preserve"> and post-primary students at </w:t>
      </w:r>
      <w:r w:rsidR="00806A01" w:rsidRPr="00602A23">
        <w:rPr>
          <w:color w:val="000000" w:themeColor="text1"/>
        </w:rPr>
        <w:t>TCD</w:t>
      </w:r>
      <w:r w:rsidRPr="00602A23">
        <w:rPr>
          <w:color w:val="000000" w:themeColor="text1"/>
        </w:rPr>
        <w:t xml:space="preserve"> had not spent any time in </w:t>
      </w:r>
      <w:r w:rsidR="00806A01" w:rsidRPr="00602A23">
        <w:rPr>
          <w:color w:val="000000" w:themeColor="text1"/>
        </w:rPr>
        <w:t>Special Schools</w:t>
      </w:r>
      <w:r w:rsidRPr="00602A23">
        <w:rPr>
          <w:color w:val="000000" w:themeColor="text1"/>
        </w:rPr>
        <w:t xml:space="preserve">.  For those who had experienced the </w:t>
      </w:r>
      <w:r w:rsidR="00806A01" w:rsidRPr="00602A23">
        <w:rPr>
          <w:color w:val="000000" w:themeColor="text1"/>
        </w:rPr>
        <w:t xml:space="preserve">Special School </w:t>
      </w:r>
      <w:r w:rsidRPr="00602A23">
        <w:rPr>
          <w:color w:val="000000" w:themeColor="text1"/>
        </w:rPr>
        <w:t>environment, the feedback was generally very positive</w:t>
      </w:r>
      <w:r w:rsidR="00806A01" w:rsidRPr="00602A23">
        <w:rPr>
          <w:color w:val="000000" w:themeColor="text1"/>
        </w:rPr>
        <w:t>,</w:t>
      </w:r>
      <w:r w:rsidRPr="00602A23">
        <w:rPr>
          <w:color w:val="000000" w:themeColor="text1"/>
        </w:rPr>
        <w:t xml:space="preserve"> </w:t>
      </w:r>
      <w:r w:rsidRPr="00602A23">
        <w:rPr>
          <w:color w:val="000000" w:themeColor="text1"/>
        </w:rPr>
        <w:lastRenderedPageBreak/>
        <w:t xml:space="preserve">with students noting the value of learning </w:t>
      </w:r>
      <w:r w:rsidR="00806A01" w:rsidRPr="00602A23">
        <w:rPr>
          <w:color w:val="000000" w:themeColor="text1"/>
        </w:rPr>
        <w:t>‘</w:t>
      </w:r>
      <w:r w:rsidRPr="00602A23">
        <w:rPr>
          <w:color w:val="000000" w:themeColor="text1"/>
        </w:rPr>
        <w:t>hands-on</w:t>
      </w:r>
      <w:r w:rsidR="00806A01" w:rsidRPr="00602A23">
        <w:rPr>
          <w:color w:val="000000" w:themeColor="text1"/>
        </w:rPr>
        <w:t>’</w:t>
      </w:r>
      <w:r w:rsidRPr="00602A23">
        <w:rPr>
          <w:color w:val="000000" w:themeColor="text1"/>
        </w:rPr>
        <w:t xml:space="preserve"> teaching strategies, seeing the work of the different therapists, and also gaining a deeper</w:t>
      </w:r>
      <w:r w:rsidR="00806A01" w:rsidRPr="00602A23">
        <w:rPr>
          <w:color w:val="000000" w:themeColor="text1"/>
        </w:rPr>
        <w:t>,</w:t>
      </w:r>
      <w:r w:rsidRPr="00602A23">
        <w:rPr>
          <w:color w:val="000000" w:themeColor="text1"/>
        </w:rPr>
        <w:t xml:space="preserve"> and at times very practical</w:t>
      </w:r>
      <w:r w:rsidR="00806A01" w:rsidRPr="00602A23">
        <w:rPr>
          <w:color w:val="000000" w:themeColor="text1"/>
        </w:rPr>
        <w:t>,</w:t>
      </w:r>
      <w:r w:rsidRPr="00602A23">
        <w:rPr>
          <w:color w:val="000000" w:themeColor="text1"/>
        </w:rPr>
        <w:t xml:space="preserve"> understanding of the nature of disability:</w:t>
      </w:r>
    </w:p>
    <w:p w:rsidR="000831CD" w:rsidRPr="00602A23" w:rsidRDefault="00CA4239" w:rsidP="0087733E">
      <w:pPr>
        <w:spacing w:line="360" w:lineRule="auto"/>
        <w:ind w:left="360" w:right="651"/>
        <w:jc w:val="both"/>
        <w:rPr>
          <w:color w:val="000000" w:themeColor="text1"/>
        </w:rPr>
      </w:pPr>
      <w:r w:rsidRPr="00602A23">
        <w:rPr>
          <w:color w:val="000000" w:themeColor="text1"/>
        </w:rPr>
        <w:t>“...</w:t>
      </w:r>
      <w:r w:rsidR="00806A01" w:rsidRPr="00602A23">
        <w:rPr>
          <w:color w:val="000000" w:themeColor="text1"/>
        </w:rPr>
        <w:t xml:space="preserve"> </w:t>
      </w:r>
      <w:r w:rsidRPr="00602A23">
        <w:rPr>
          <w:color w:val="000000" w:themeColor="text1"/>
        </w:rPr>
        <w:t>one day</w:t>
      </w:r>
      <w:r w:rsidR="00806A01" w:rsidRPr="00602A23">
        <w:rPr>
          <w:color w:val="000000" w:themeColor="text1"/>
        </w:rPr>
        <w:t xml:space="preserve"> </w:t>
      </w:r>
      <w:r w:rsidRPr="00602A23">
        <w:rPr>
          <w:color w:val="000000" w:themeColor="text1"/>
        </w:rPr>
        <w:t>... they put us on into the wheelchairs and we went round the school [...] they said even pupils kind of perceive or teachers kind of feel that people in wheelchairs should be treated like everybody else, but like they said try you to get to this classroom and there’s like a ramp and I struggled getting up it, and like I’m quite a big guy like but it was quite tough so it was really good actually seeing that from the pupils’ perspective.” (</w:t>
      </w:r>
      <w:r w:rsidR="00806A01" w:rsidRPr="00602A23">
        <w:rPr>
          <w:color w:val="000000" w:themeColor="text1"/>
        </w:rPr>
        <w:t>SUC</w:t>
      </w:r>
      <w:r w:rsidR="00A5784F" w:rsidRPr="00602A23">
        <w:rPr>
          <w:color w:val="000000" w:themeColor="text1"/>
        </w:rPr>
        <w:t xml:space="preserve">, </w:t>
      </w:r>
      <w:r w:rsidR="005A3F40" w:rsidRPr="00602A23">
        <w:rPr>
          <w:color w:val="000000" w:themeColor="text1"/>
        </w:rPr>
        <w:t>p</w:t>
      </w:r>
      <w:r w:rsidR="00A5784F" w:rsidRPr="00602A23">
        <w:rPr>
          <w:color w:val="000000" w:themeColor="text1"/>
        </w:rPr>
        <w:t>ost-</w:t>
      </w:r>
      <w:r w:rsidR="005A3F40" w:rsidRPr="00602A23">
        <w:rPr>
          <w:color w:val="000000" w:themeColor="text1"/>
        </w:rPr>
        <w:t>p</w:t>
      </w:r>
      <w:r w:rsidR="00A5784F" w:rsidRPr="00602A23">
        <w:rPr>
          <w:color w:val="000000" w:themeColor="text1"/>
        </w:rPr>
        <w:t>rimary</w:t>
      </w:r>
      <w:r w:rsidRPr="00602A23">
        <w:rPr>
          <w:color w:val="000000" w:themeColor="text1"/>
        </w:rPr>
        <w:t>)</w:t>
      </w:r>
      <w:r w:rsidR="00806A01" w:rsidRPr="00602A23">
        <w:rPr>
          <w:color w:val="000000" w:themeColor="text1"/>
        </w:rPr>
        <w:t>.</w:t>
      </w:r>
    </w:p>
    <w:p w:rsidR="00CA4239" w:rsidRPr="00602A23" w:rsidRDefault="00CA4239" w:rsidP="002137A9">
      <w:pPr>
        <w:spacing w:line="360" w:lineRule="auto"/>
        <w:jc w:val="both"/>
        <w:rPr>
          <w:color w:val="000000" w:themeColor="text1"/>
        </w:rPr>
      </w:pPr>
      <w:r w:rsidRPr="00602A23">
        <w:rPr>
          <w:color w:val="000000" w:themeColor="text1"/>
        </w:rPr>
        <w:t xml:space="preserve">There was a general feeling expressed by many of the </w:t>
      </w:r>
      <w:r w:rsidR="00806A01" w:rsidRPr="00602A23">
        <w:rPr>
          <w:color w:val="000000" w:themeColor="text1"/>
        </w:rPr>
        <w:t>participant</w:t>
      </w:r>
      <w:r w:rsidRPr="00602A23">
        <w:rPr>
          <w:color w:val="000000" w:themeColor="text1"/>
        </w:rPr>
        <w:t>s that the most successful approach to teaching about SEN was to have a balance between the theory (understanding the nature of a condition) and learning about the practice (classroom strategies).  One student claimed that “the most beneficial part of the special needs was actually learning the theory and then going out and seeing it” (</w:t>
      </w:r>
      <w:r w:rsidR="00806A01" w:rsidRPr="00602A23">
        <w:rPr>
          <w:color w:val="000000" w:themeColor="text1"/>
        </w:rPr>
        <w:t>SUC, p</w:t>
      </w:r>
      <w:r w:rsidRPr="00602A23">
        <w:rPr>
          <w:color w:val="000000" w:themeColor="text1"/>
        </w:rPr>
        <w:t>ost-</w:t>
      </w:r>
      <w:r w:rsidR="00806A01" w:rsidRPr="00602A23">
        <w:rPr>
          <w:color w:val="000000" w:themeColor="text1"/>
        </w:rPr>
        <w:t>p</w:t>
      </w:r>
      <w:r w:rsidR="00A5784F" w:rsidRPr="00602A23">
        <w:rPr>
          <w:color w:val="000000" w:themeColor="text1"/>
        </w:rPr>
        <w:t>rimary</w:t>
      </w:r>
      <w:r w:rsidRPr="00602A23">
        <w:rPr>
          <w:color w:val="000000" w:themeColor="text1"/>
        </w:rPr>
        <w:t>), while another was more forthright in demanding more practical responses:</w:t>
      </w:r>
    </w:p>
    <w:p w:rsidR="00806A01" w:rsidRPr="00602A23" w:rsidRDefault="00CA4239" w:rsidP="0087733E">
      <w:pPr>
        <w:spacing w:line="360" w:lineRule="auto"/>
        <w:ind w:left="360" w:right="651"/>
        <w:jc w:val="both"/>
        <w:rPr>
          <w:color w:val="000000" w:themeColor="text1"/>
        </w:rPr>
      </w:pPr>
      <w:r w:rsidRPr="00602A23">
        <w:rPr>
          <w:color w:val="000000" w:themeColor="text1"/>
        </w:rPr>
        <w:t>“...</w:t>
      </w:r>
      <w:r w:rsidR="00806A01" w:rsidRPr="00602A23">
        <w:rPr>
          <w:color w:val="000000" w:themeColor="text1"/>
        </w:rPr>
        <w:t xml:space="preserve"> </w:t>
      </w:r>
      <w:r w:rsidRPr="00602A23">
        <w:rPr>
          <w:color w:val="000000" w:themeColor="text1"/>
        </w:rPr>
        <w:t xml:space="preserve">any sort of comfort zone that I’d be in teaching kids with disabilities, eh, would come born from my purely practical experience that I got on my teaching placement, and not necessarily anything I learnt in </w:t>
      </w:r>
      <w:r w:rsidR="00806A01" w:rsidRPr="00602A23">
        <w:rPr>
          <w:color w:val="000000" w:themeColor="text1"/>
        </w:rPr>
        <w:t>College</w:t>
      </w:r>
      <w:r w:rsidRPr="00602A23">
        <w:rPr>
          <w:color w:val="000000" w:themeColor="text1"/>
        </w:rPr>
        <w:t xml:space="preserve">, to be honest.  And I think what </w:t>
      </w:r>
      <w:r w:rsidR="00806A01" w:rsidRPr="00602A23">
        <w:rPr>
          <w:color w:val="000000" w:themeColor="text1"/>
        </w:rPr>
        <w:t xml:space="preserve">College </w:t>
      </w:r>
      <w:r w:rsidRPr="00602A23">
        <w:rPr>
          <w:color w:val="000000" w:themeColor="text1"/>
        </w:rPr>
        <w:t>did was direct you, to sort of highlight what to be looking for rather than has it gone to the next step.  I think [...] if you want to send out 120 teachers confident you need to take them to the next level and I think you’re on level one and you need to go to level two, that’s the way I would see it.” (</w:t>
      </w:r>
      <w:r w:rsidR="00806A01" w:rsidRPr="00602A23">
        <w:rPr>
          <w:color w:val="000000" w:themeColor="text1"/>
        </w:rPr>
        <w:t>TCD</w:t>
      </w:r>
      <w:r w:rsidR="00B046CD" w:rsidRPr="00602A23">
        <w:rPr>
          <w:color w:val="000000" w:themeColor="text1"/>
        </w:rPr>
        <w:t xml:space="preserve">, </w:t>
      </w:r>
      <w:r w:rsidR="005A3F40" w:rsidRPr="00602A23">
        <w:rPr>
          <w:color w:val="000000" w:themeColor="text1"/>
        </w:rPr>
        <w:t>p</w:t>
      </w:r>
      <w:r w:rsidR="00B046CD" w:rsidRPr="00602A23">
        <w:rPr>
          <w:color w:val="000000" w:themeColor="text1"/>
        </w:rPr>
        <w:t>ost-</w:t>
      </w:r>
      <w:r w:rsidR="005A3F40" w:rsidRPr="00602A23">
        <w:rPr>
          <w:color w:val="000000" w:themeColor="text1"/>
        </w:rPr>
        <w:t>p</w:t>
      </w:r>
      <w:r w:rsidR="00B046CD" w:rsidRPr="00602A23">
        <w:rPr>
          <w:color w:val="000000" w:themeColor="text1"/>
        </w:rPr>
        <w:t>rimary</w:t>
      </w:r>
      <w:r w:rsidRPr="00602A23">
        <w:rPr>
          <w:color w:val="000000" w:themeColor="text1"/>
        </w:rPr>
        <w:t>)</w:t>
      </w:r>
      <w:r w:rsidR="00806A01" w:rsidRPr="00602A23">
        <w:rPr>
          <w:color w:val="000000" w:themeColor="text1"/>
        </w:rPr>
        <w:t>.</w:t>
      </w:r>
    </w:p>
    <w:p w:rsidR="00806A01" w:rsidRPr="00602A23" w:rsidRDefault="00CA4239" w:rsidP="002137A9">
      <w:pPr>
        <w:spacing w:line="360" w:lineRule="auto"/>
        <w:jc w:val="both"/>
        <w:rPr>
          <w:color w:val="000000" w:themeColor="text1"/>
        </w:rPr>
      </w:pPr>
      <w:r w:rsidRPr="00602A23">
        <w:rPr>
          <w:color w:val="000000" w:themeColor="text1"/>
        </w:rPr>
        <w:t xml:space="preserve">This preference for practical expertise is reflected in the responses to the subsequent questions regarding students’ knowledge of relevant SEN legislation in the respective jurisdictions.  The students </w:t>
      </w:r>
      <w:r w:rsidR="00806A01" w:rsidRPr="00602A23">
        <w:rPr>
          <w:color w:val="000000" w:themeColor="text1"/>
        </w:rPr>
        <w:t xml:space="preserve">from both jurisdictions </w:t>
      </w:r>
      <w:r w:rsidRPr="00602A23">
        <w:rPr>
          <w:color w:val="000000" w:themeColor="text1"/>
        </w:rPr>
        <w:t xml:space="preserve">had often heard of the main </w:t>
      </w:r>
      <w:r w:rsidR="00806A01" w:rsidRPr="00602A23">
        <w:rPr>
          <w:color w:val="000000" w:themeColor="text1"/>
        </w:rPr>
        <w:t xml:space="preserve">pieces of </w:t>
      </w:r>
      <w:r w:rsidRPr="00602A23">
        <w:rPr>
          <w:color w:val="000000" w:themeColor="text1"/>
        </w:rPr>
        <w:t>legislation but were generally unable to say anything further, as the following responses illustrate:</w:t>
      </w:r>
    </w:p>
    <w:p w:rsidR="00CA4239" w:rsidRPr="00602A23" w:rsidRDefault="00CA4239" w:rsidP="002137A9">
      <w:pPr>
        <w:pStyle w:val="ListParagraph"/>
        <w:spacing w:line="360" w:lineRule="auto"/>
        <w:ind w:left="360"/>
        <w:jc w:val="both"/>
        <w:rPr>
          <w:rFonts w:eastAsiaTheme="minorHAnsi"/>
          <w:i/>
          <w:color w:val="000000" w:themeColor="text1"/>
        </w:rPr>
      </w:pPr>
      <w:r w:rsidRPr="00602A23">
        <w:rPr>
          <w:rFonts w:eastAsiaTheme="minorHAnsi"/>
          <w:i/>
          <w:color w:val="000000" w:themeColor="text1"/>
        </w:rPr>
        <w:t xml:space="preserve">[Interviewer “What is the EPSEN Act?”]  </w:t>
      </w:r>
    </w:p>
    <w:p w:rsidR="00CA4239" w:rsidRPr="00602A23" w:rsidRDefault="00CA4239" w:rsidP="002137A9">
      <w:pPr>
        <w:pStyle w:val="ListParagraph"/>
        <w:numPr>
          <w:ilvl w:val="0"/>
          <w:numId w:val="5"/>
        </w:numPr>
        <w:spacing w:line="360" w:lineRule="auto"/>
        <w:jc w:val="both"/>
        <w:rPr>
          <w:color w:val="000000" w:themeColor="text1"/>
        </w:rPr>
      </w:pPr>
      <w:r w:rsidRPr="00602A23">
        <w:rPr>
          <w:color w:val="000000" w:themeColor="text1"/>
        </w:rPr>
        <w:t>“I don’t know that one.” (</w:t>
      </w:r>
      <w:r w:rsidR="000B34D0">
        <w:rPr>
          <w:color w:val="000000" w:themeColor="text1"/>
        </w:rPr>
        <w:t>TCD</w:t>
      </w:r>
      <w:r w:rsidR="005A3F40" w:rsidRPr="00602A23">
        <w:rPr>
          <w:color w:val="000000" w:themeColor="text1"/>
        </w:rPr>
        <w:t>, primary</w:t>
      </w:r>
      <w:r w:rsidRPr="00602A23">
        <w:rPr>
          <w:color w:val="000000" w:themeColor="text1"/>
        </w:rPr>
        <w:t>)</w:t>
      </w:r>
      <w:r w:rsidR="00806A01" w:rsidRPr="00602A23">
        <w:rPr>
          <w:color w:val="000000" w:themeColor="text1"/>
        </w:rPr>
        <w:t>;</w:t>
      </w:r>
    </w:p>
    <w:p w:rsidR="00CA4239" w:rsidRPr="00602A23" w:rsidRDefault="00CA4239" w:rsidP="002137A9">
      <w:pPr>
        <w:pStyle w:val="ListParagraph"/>
        <w:numPr>
          <w:ilvl w:val="0"/>
          <w:numId w:val="5"/>
        </w:numPr>
        <w:spacing w:line="360" w:lineRule="auto"/>
        <w:jc w:val="both"/>
        <w:rPr>
          <w:color w:val="000000" w:themeColor="text1"/>
        </w:rPr>
      </w:pPr>
      <w:r w:rsidRPr="00602A23">
        <w:rPr>
          <w:color w:val="000000" w:themeColor="text1"/>
        </w:rPr>
        <w:t xml:space="preserve">“Can’t remember.” </w:t>
      </w:r>
      <w:r w:rsidR="005A3F40" w:rsidRPr="00602A23">
        <w:rPr>
          <w:color w:val="000000" w:themeColor="text1"/>
        </w:rPr>
        <w:t>(</w:t>
      </w:r>
      <w:r w:rsidR="000B34D0">
        <w:rPr>
          <w:color w:val="000000" w:themeColor="text1"/>
        </w:rPr>
        <w:t>TCD</w:t>
      </w:r>
      <w:r w:rsidR="005A3F40" w:rsidRPr="00602A23">
        <w:rPr>
          <w:color w:val="000000" w:themeColor="text1"/>
        </w:rPr>
        <w:t>, primary);</w:t>
      </w:r>
    </w:p>
    <w:p w:rsidR="00CA4239" w:rsidRPr="00602A23" w:rsidRDefault="00CA4239" w:rsidP="002137A9">
      <w:pPr>
        <w:pStyle w:val="ListParagraph"/>
        <w:numPr>
          <w:ilvl w:val="0"/>
          <w:numId w:val="5"/>
        </w:numPr>
        <w:spacing w:line="360" w:lineRule="auto"/>
        <w:jc w:val="both"/>
        <w:rPr>
          <w:color w:val="000000" w:themeColor="text1"/>
        </w:rPr>
      </w:pPr>
      <w:r w:rsidRPr="00602A23">
        <w:rPr>
          <w:color w:val="000000" w:themeColor="text1"/>
        </w:rPr>
        <w:t>“Ah, I know the name of it.” (</w:t>
      </w:r>
      <w:r w:rsidR="000B34D0">
        <w:rPr>
          <w:color w:val="000000" w:themeColor="text1"/>
        </w:rPr>
        <w:t>TCD</w:t>
      </w:r>
      <w:r w:rsidR="005A3F40" w:rsidRPr="00602A23">
        <w:rPr>
          <w:color w:val="000000" w:themeColor="text1"/>
        </w:rPr>
        <w:t>, primary).</w:t>
      </w:r>
    </w:p>
    <w:p w:rsidR="000E6C58" w:rsidRPr="00602A23" w:rsidRDefault="00CA4239" w:rsidP="002137A9">
      <w:pPr>
        <w:spacing w:line="360" w:lineRule="auto"/>
        <w:jc w:val="both"/>
        <w:rPr>
          <w:color w:val="000000" w:themeColor="text1"/>
        </w:rPr>
      </w:pPr>
      <w:r w:rsidRPr="00602A23">
        <w:rPr>
          <w:color w:val="000000" w:themeColor="text1"/>
        </w:rPr>
        <w:t>As one post-primary student commented, the demands of practical teaching were such that they showed little interest in legislation per se, only in how it impacted on the daily experience in the classroom:</w:t>
      </w:r>
    </w:p>
    <w:p w:rsidR="000E6C58" w:rsidRPr="00602A23" w:rsidRDefault="00CA4239" w:rsidP="0087733E">
      <w:pPr>
        <w:spacing w:line="360" w:lineRule="auto"/>
        <w:ind w:left="720" w:right="651"/>
        <w:jc w:val="both"/>
        <w:rPr>
          <w:color w:val="000000" w:themeColor="text1"/>
        </w:rPr>
      </w:pPr>
      <w:r w:rsidRPr="00602A23">
        <w:rPr>
          <w:color w:val="000000" w:themeColor="text1"/>
        </w:rPr>
        <w:lastRenderedPageBreak/>
        <w:t xml:space="preserve">“We’d a very limited period of time and we were coming at, it we were wanting more practical advice.  We were, we were people sitting in a classroom with </w:t>
      </w:r>
      <w:r w:rsidR="000E6C58" w:rsidRPr="00602A23">
        <w:rPr>
          <w:color w:val="000000" w:themeColor="text1"/>
        </w:rPr>
        <w:t>30</w:t>
      </w:r>
      <w:r w:rsidRPr="00602A23">
        <w:rPr>
          <w:color w:val="000000" w:themeColor="text1"/>
        </w:rPr>
        <w:t xml:space="preserve"> kids and in one case I had nine kids with a disability in my class and nobody was telling me what to do with them.  So we were very much coming into the elective with the more practical and not really interested in legislation” (</w:t>
      </w:r>
      <w:r w:rsidR="005A3F40" w:rsidRPr="00602A23">
        <w:rPr>
          <w:color w:val="000000" w:themeColor="text1"/>
        </w:rPr>
        <w:t>TCD, post-primary)</w:t>
      </w:r>
    </w:p>
    <w:p w:rsidR="00490F4E" w:rsidRPr="00602A23" w:rsidRDefault="00DA7CAE" w:rsidP="002137A9">
      <w:pPr>
        <w:spacing w:line="360" w:lineRule="auto"/>
        <w:jc w:val="both"/>
        <w:rPr>
          <w:color w:val="000000" w:themeColor="text1"/>
        </w:rPr>
      </w:pPr>
      <w:r w:rsidRPr="00602A23">
        <w:rPr>
          <w:color w:val="000000" w:themeColor="text1"/>
        </w:rPr>
        <w:t>Participants</w:t>
      </w:r>
      <w:r w:rsidR="00CA4239" w:rsidRPr="00602A23">
        <w:rPr>
          <w:color w:val="000000" w:themeColor="text1"/>
        </w:rPr>
        <w:t xml:space="preserve"> were also asked to talk about their experiences in the classroom working with children with SEN.  The students had worked with pupils with a very wide range of </w:t>
      </w:r>
      <w:r w:rsidRPr="00602A23">
        <w:rPr>
          <w:color w:val="000000" w:themeColor="text1"/>
        </w:rPr>
        <w:t>SEN,</w:t>
      </w:r>
      <w:r w:rsidR="00CA4239" w:rsidRPr="00602A23">
        <w:rPr>
          <w:color w:val="000000" w:themeColor="text1"/>
        </w:rPr>
        <w:t xml:space="preserve"> including autism, hearing and visual impairment, Down’s Syndrome and Emotional and Behavioural Difficulties.  There was, for many, a need to learn quickly on the job, often under the guidance of the more experienced classroom teacher or </w:t>
      </w:r>
      <w:r w:rsidRPr="00602A23">
        <w:rPr>
          <w:color w:val="000000" w:themeColor="text1"/>
        </w:rPr>
        <w:t>Special Educational Needs Coordinator (</w:t>
      </w:r>
      <w:r w:rsidR="00CA4239" w:rsidRPr="00602A23">
        <w:rPr>
          <w:color w:val="000000" w:themeColor="text1"/>
        </w:rPr>
        <w:t>SENCO</w:t>
      </w:r>
      <w:r w:rsidRPr="00602A23">
        <w:rPr>
          <w:color w:val="000000" w:themeColor="text1"/>
        </w:rPr>
        <w:t xml:space="preserve">) </w:t>
      </w:r>
      <w:r w:rsidR="00CA4239" w:rsidRPr="00602A23">
        <w:rPr>
          <w:color w:val="000000" w:themeColor="text1"/>
        </w:rPr>
        <w:t>/</w:t>
      </w:r>
      <w:r w:rsidRPr="00602A23">
        <w:rPr>
          <w:color w:val="000000" w:themeColor="text1"/>
        </w:rPr>
        <w:t xml:space="preserve"> Special Educational Needs Organiser (</w:t>
      </w:r>
      <w:r w:rsidR="00CA4239" w:rsidRPr="00602A23">
        <w:rPr>
          <w:color w:val="000000" w:themeColor="text1"/>
        </w:rPr>
        <w:t>SENO</w:t>
      </w:r>
      <w:r w:rsidRPr="00602A23">
        <w:rPr>
          <w:color w:val="000000" w:themeColor="text1"/>
        </w:rPr>
        <w:t>)</w:t>
      </w:r>
      <w:r w:rsidR="00CA4239" w:rsidRPr="00602A23">
        <w:rPr>
          <w:color w:val="000000" w:themeColor="text1"/>
        </w:rPr>
        <w:t>.  Some students clearly felt ill-prepared to meet the needs of pupils with SEN:</w:t>
      </w:r>
    </w:p>
    <w:p w:rsidR="005A3F40" w:rsidRPr="00602A23" w:rsidRDefault="00CA4239" w:rsidP="0087733E">
      <w:pPr>
        <w:spacing w:line="360" w:lineRule="auto"/>
        <w:ind w:left="720" w:right="651"/>
        <w:jc w:val="both"/>
        <w:rPr>
          <w:color w:val="000000" w:themeColor="text1"/>
        </w:rPr>
      </w:pPr>
      <w:r w:rsidRPr="00602A23">
        <w:rPr>
          <w:color w:val="000000" w:themeColor="text1"/>
        </w:rPr>
        <w:t xml:space="preserve">“I feel like we’re prepared and given a lot of theory behind it, but as far as putting that into practice, I wouldn’t feel that I was sufficiently able to do it” </w:t>
      </w:r>
      <w:r w:rsidR="005A3F40" w:rsidRPr="00602A23">
        <w:rPr>
          <w:color w:val="000000" w:themeColor="text1"/>
        </w:rPr>
        <w:t>(SUC, primary).</w:t>
      </w:r>
    </w:p>
    <w:p w:rsidR="00490F4E" w:rsidRPr="00602A23" w:rsidRDefault="00CA4239" w:rsidP="002137A9">
      <w:pPr>
        <w:spacing w:line="360" w:lineRule="auto"/>
        <w:jc w:val="both"/>
        <w:rPr>
          <w:color w:val="000000" w:themeColor="text1"/>
        </w:rPr>
      </w:pPr>
      <w:r w:rsidRPr="00602A23">
        <w:rPr>
          <w:color w:val="000000" w:themeColor="text1"/>
        </w:rPr>
        <w:t>Others recognised the need to supplement the initial “foundation” with “on-the-job experience” (</w:t>
      </w:r>
      <w:r w:rsidR="005A3F40" w:rsidRPr="00602A23">
        <w:rPr>
          <w:color w:val="000000" w:themeColor="text1"/>
        </w:rPr>
        <w:t>SUC, post-primary</w:t>
      </w:r>
      <w:r w:rsidRPr="00602A23">
        <w:rPr>
          <w:color w:val="000000" w:themeColor="text1"/>
        </w:rPr>
        <w:t>).  Some students also made the point that the learning gained on placement depended very much on the nature of the placement school, its pupils and perhaps crucially on the level of expertise of its staff:</w:t>
      </w:r>
    </w:p>
    <w:p w:rsidR="00490F4E" w:rsidRPr="00602A23" w:rsidRDefault="00CA4239" w:rsidP="0087733E">
      <w:pPr>
        <w:spacing w:line="360" w:lineRule="auto"/>
        <w:ind w:left="360" w:right="651"/>
        <w:jc w:val="both"/>
        <w:rPr>
          <w:color w:val="000000" w:themeColor="text1"/>
        </w:rPr>
      </w:pPr>
      <w:r w:rsidRPr="00602A23">
        <w:rPr>
          <w:color w:val="000000" w:themeColor="text1"/>
        </w:rPr>
        <w:t>“I mean I was very lucky in that the school I went to has a huge number of children with special educational needs</w:t>
      </w:r>
      <w:r w:rsidR="00490F4E" w:rsidRPr="00602A23">
        <w:rPr>
          <w:color w:val="000000" w:themeColor="text1"/>
        </w:rPr>
        <w:t xml:space="preserve"> </w:t>
      </w:r>
      <w:r w:rsidRPr="00602A23">
        <w:rPr>
          <w:color w:val="000000" w:themeColor="text1"/>
        </w:rPr>
        <w:t>... and I talked to [course tutor] about it when I was doing my essay, and I said what school it was and he said that ‘oh that’s the school that has best practice in Ireland’.  So I was very lucky that I learned a huge amount from the school, but I would say that a lot of people learned nothing from their school, like when I was describing in the classroom what we did in the school, other people were amazed because they didn’t get near that.” (</w:t>
      </w:r>
      <w:r w:rsidR="005A3F40" w:rsidRPr="00602A23">
        <w:rPr>
          <w:color w:val="000000" w:themeColor="text1"/>
        </w:rPr>
        <w:t>TCD, post-primary)</w:t>
      </w:r>
    </w:p>
    <w:p w:rsidR="00A27FC0" w:rsidRPr="00602A23" w:rsidRDefault="00CA4239" w:rsidP="002137A9">
      <w:pPr>
        <w:spacing w:line="360" w:lineRule="auto"/>
        <w:jc w:val="both"/>
        <w:rPr>
          <w:color w:val="000000" w:themeColor="text1"/>
        </w:rPr>
      </w:pPr>
      <w:r w:rsidRPr="00602A23">
        <w:rPr>
          <w:color w:val="000000" w:themeColor="text1"/>
        </w:rPr>
        <w:t xml:space="preserve">When asked to make recommendations for the improvement of the SEN section of their ITE courses, </w:t>
      </w:r>
      <w:r w:rsidR="00A27FC0" w:rsidRPr="00602A23">
        <w:rPr>
          <w:color w:val="000000" w:themeColor="text1"/>
        </w:rPr>
        <w:t xml:space="preserve">participants </w:t>
      </w:r>
      <w:r w:rsidRPr="00602A23">
        <w:rPr>
          <w:color w:val="000000" w:themeColor="text1"/>
        </w:rPr>
        <w:t>gave a number of responses</w:t>
      </w:r>
      <w:r w:rsidR="00A27FC0" w:rsidRPr="00602A23">
        <w:rPr>
          <w:color w:val="000000" w:themeColor="text1"/>
        </w:rPr>
        <w:t>,</w:t>
      </w:r>
      <w:r w:rsidRPr="00602A23">
        <w:rPr>
          <w:color w:val="000000" w:themeColor="text1"/>
        </w:rPr>
        <w:t xml:space="preserve"> such as spending longer in mainstream schools (with a SEN focus), more time in </w:t>
      </w:r>
      <w:r w:rsidR="00A27FC0" w:rsidRPr="00602A23">
        <w:rPr>
          <w:color w:val="000000" w:themeColor="text1"/>
        </w:rPr>
        <w:t>S</w:t>
      </w:r>
      <w:r w:rsidRPr="00602A23">
        <w:rPr>
          <w:color w:val="000000" w:themeColor="text1"/>
        </w:rPr>
        <w:t xml:space="preserve">pecial </w:t>
      </w:r>
      <w:r w:rsidR="00A27FC0" w:rsidRPr="00602A23">
        <w:rPr>
          <w:color w:val="000000" w:themeColor="text1"/>
        </w:rPr>
        <w:t>S</w:t>
      </w:r>
      <w:r w:rsidRPr="00602A23">
        <w:rPr>
          <w:color w:val="000000" w:themeColor="text1"/>
        </w:rPr>
        <w:t>chools, more SEN-related module input throughout the course including more practical strategies and advice from practising teachers, more support during placement and better resources such as books or websites.  As one student concluded, there is a certain irony in student teachers being taught about a new, learner-centred (Northern Ireland) curriculum by means of a theoretical approach:</w:t>
      </w:r>
    </w:p>
    <w:p w:rsidR="00CA4239" w:rsidRPr="00602A23" w:rsidRDefault="00CA4239" w:rsidP="0087733E">
      <w:pPr>
        <w:spacing w:line="360" w:lineRule="auto"/>
        <w:ind w:left="720" w:right="651"/>
        <w:jc w:val="both"/>
        <w:rPr>
          <w:color w:val="000000" w:themeColor="text1"/>
        </w:rPr>
      </w:pPr>
      <w:r w:rsidRPr="00602A23">
        <w:rPr>
          <w:color w:val="000000" w:themeColor="text1"/>
        </w:rPr>
        <w:t>“...</w:t>
      </w:r>
      <w:r w:rsidR="00A27FC0" w:rsidRPr="00602A23">
        <w:rPr>
          <w:color w:val="000000" w:themeColor="text1"/>
        </w:rPr>
        <w:t xml:space="preserve"> </w:t>
      </w:r>
      <w:r w:rsidRPr="00602A23">
        <w:rPr>
          <w:color w:val="000000" w:themeColor="text1"/>
        </w:rPr>
        <w:t>the new curriculum is all more hands on coz that’s the way you learn, but yet a lot of what we’re doing, is all theory and you don’t get the practice.” (</w:t>
      </w:r>
      <w:r w:rsidR="005A3F40" w:rsidRPr="00602A23">
        <w:rPr>
          <w:color w:val="000000" w:themeColor="text1"/>
        </w:rPr>
        <w:t>SUC, primary</w:t>
      </w:r>
      <w:r w:rsidRPr="00602A23">
        <w:rPr>
          <w:color w:val="000000" w:themeColor="text1"/>
        </w:rPr>
        <w:t>)</w:t>
      </w:r>
      <w:r w:rsidR="00A27FC0" w:rsidRPr="00602A23">
        <w:rPr>
          <w:color w:val="000000" w:themeColor="text1"/>
        </w:rPr>
        <w:t>.</w:t>
      </w:r>
    </w:p>
    <w:p w:rsidR="003A5242" w:rsidRPr="00602A23" w:rsidRDefault="000831CD" w:rsidP="002137A9">
      <w:pPr>
        <w:pStyle w:val="Heading3"/>
        <w:rPr>
          <w:color w:val="000000" w:themeColor="text1"/>
        </w:rPr>
      </w:pPr>
      <w:bookmarkStart w:id="21" w:name="_Toc290281870"/>
      <w:r w:rsidRPr="00602A23">
        <w:rPr>
          <w:color w:val="000000" w:themeColor="text1"/>
        </w:rPr>
        <w:lastRenderedPageBreak/>
        <w:t>Theme 2: Bullying</w:t>
      </w:r>
      <w:bookmarkEnd w:id="21"/>
    </w:p>
    <w:p w:rsidR="00CA4239" w:rsidRPr="00602A23" w:rsidRDefault="000150BD" w:rsidP="002137A9">
      <w:pPr>
        <w:spacing w:line="360" w:lineRule="auto"/>
        <w:jc w:val="both"/>
        <w:rPr>
          <w:color w:val="000000" w:themeColor="text1"/>
        </w:rPr>
      </w:pPr>
      <w:r w:rsidRPr="00602A23">
        <w:rPr>
          <w:color w:val="000000" w:themeColor="text1"/>
        </w:rPr>
        <w:t>P</w:t>
      </w:r>
      <w:r w:rsidR="00CA4239" w:rsidRPr="00602A23">
        <w:rPr>
          <w:color w:val="000000" w:themeColor="text1"/>
        </w:rPr>
        <w:t xml:space="preserve">articipants were then asked about the anti-bullying content of their ITE courses and were asked to give their opinion of the training they had received.  Here, just as with SEN, there was considerable variation between institutions.  </w:t>
      </w:r>
    </w:p>
    <w:p w:rsidR="00CA4239" w:rsidRPr="00602A23" w:rsidRDefault="00CA4239" w:rsidP="002137A9">
      <w:pPr>
        <w:spacing w:line="360" w:lineRule="auto"/>
        <w:jc w:val="both"/>
        <w:rPr>
          <w:color w:val="000000" w:themeColor="text1"/>
        </w:rPr>
      </w:pPr>
      <w:r w:rsidRPr="00602A23">
        <w:rPr>
          <w:color w:val="000000" w:themeColor="text1"/>
        </w:rPr>
        <w:t xml:space="preserve">Not all of the students from </w:t>
      </w:r>
      <w:r w:rsidR="000150BD" w:rsidRPr="00602A23">
        <w:rPr>
          <w:color w:val="000000" w:themeColor="text1"/>
        </w:rPr>
        <w:t xml:space="preserve">SUC </w:t>
      </w:r>
      <w:r w:rsidRPr="00602A23">
        <w:rPr>
          <w:color w:val="000000" w:themeColor="text1"/>
        </w:rPr>
        <w:t xml:space="preserve">had elected to take the final year </w:t>
      </w:r>
      <w:r w:rsidR="000150BD" w:rsidRPr="00602A23">
        <w:rPr>
          <w:color w:val="000000" w:themeColor="text1"/>
        </w:rPr>
        <w:t>‘</w:t>
      </w:r>
      <w:r w:rsidRPr="00602A23">
        <w:rPr>
          <w:color w:val="000000" w:themeColor="text1"/>
        </w:rPr>
        <w:t>Pastoral Care</w:t>
      </w:r>
      <w:r w:rsidR="000150BD" w:rsidRPr="00602A23">
        <w:rPr>
          <w:color w:val="000000" w:themeColor="text1"/>
        </w:rPr>
        <w:t>’</w:t>
      </w:r>
      <w:r w:rsidRPr="00602A23">
        <w:rPr>
          <w:color w:val="000000" w:themeColor="text1"/>
        </w:rPr>
        <w:t xml:space="preserve"> option (where a sizeable part of the module focuse</w:t>
      </w:r>
      <w:r w:rsidR="000150BD" w:rsidRPr="00602A23">
        <w:rPr>
          <w:color w:val="000000" w:themeColor="text1"/>
        </w:rPr>
        <w:t>s</w:t>
      </w:r>
      <w:r w:rsidRPr="00602A23">
        <w:rPr>
          <w:color w:val="000000" w:themeColor="text1"/>
        </w:rPr>
        <w:t xml:space="preserve"> on bullying) but those who had taken the module appeared to appreciate its usefulness in dealing with a range of forms of bullying, from cyberbullying to relational bullying among girls.  As one post-primary student commented “I think we did really cover</w:t>
      </w:r>
      <w:r w:rsidR="000150BD" w:rsidRPr="00602A23">
        <w:rPr>
          <w:color w:val="000000" w:themeColor="text1"/>
        </w:rPr>
        <w:t xml:space="preserve"> </w:t>
      </w:r>
      <w:r w:rsidRPr="00602A23">
        <w:rPr>
          <w:color w:val="000000" w:themeColor="text1"/>
        </w:rPr>
        <w:t>everything</w:t>
      </w:r>
      <w:r w:rsidR="000150BD" w:rsidRPr="00602A23">
        <w:rPr>
          <w:color w:val="000000" w:themeColor="text1"/>
        </w:rPr>
        <w:t xml:space="preserve"> </w:t>
      </w:r>
      <w:r w:rsidRPr="00602A23">
        <w:rPr>
          <w:color w:val="000000" w:themeColor="text1"/>
        </w:rPr>
        <w:t>...”</w:t>
      </w:r>
      <w:r w:rsidR="000150BD" w:rsidRPr="00602A23">
        <w:rPr>
          <w:color w:val="000000" w:themeColor="text1"/>
        </w:rPr>
        <w:t xml:space="preserve"> </w:t>
      </w:r>
      <w:r w:rsidR="005A3F40" w:rsidRPr="00602A23">
        <w:rPr>
          <w:color w:val="000000" w:themeColor="text1"/>
        </w:rPr>
        <w:t>(SUC, post-primary</w:t>
      </w:r>
      <w:r w:rsidRPr="00602A23">
        <w:rPr>
          <w:color w:val="000000" w:themeColor="text1"/>
        </w:rPr>
        <w:t xml:space="preserve">).  </w:t>
      </w:r>
      <w:r w:rsidR="000150BD" w:rsidRPr="00602A23">
        <w:rPr>
          <w:color w:val="000000" w:themeColor="text1"/>
        </w:rPr>
        <w:t xml:space="preserve">The </w:t>
      </w:r>
      <w:r w:rsidRPr="00602A23">
        <w:rPr>
          <w:color w:val="000000" w:themeColor="text1"/>
        </w:rPr>
        <w:t xml:space="preserve">main exposure to anti-bullying work </w:t>
      </w:r>
      <w:r w:rsidR="000150BD" w:rsidRPr="00602A23">
        <w:rPr>
          <w:color w:val="000000" w:themeColor="text1"/>
        </w:rPr>
        <w:t xml:space="preserve">among the participants from the Republic of Ireland (primary and post-primary) was </w:t>
      </w:r>
      <w:r w:rsidRPr="00602A23">
        <w:rPr>
          <w:color w:val="000000" w:themeColor="text1"/>
        </w:rPr>
        <w:t xml:space="preserve">at </w:t>
      </w:r>
      <w:r w:rsidR="000150BD" w:rsidRPr="00602A23">
        <w:rPr>
          <w:color w:val="000000" w:themeColor="text1"/>
        </w:rPr>
        <w:t>TCD</w:t>
      </w:r>
      <w:r w:rsidRPr="00602A23">
        <w:rPr>
          <w:color w:val="000000" w:themeColor="text1"/>
        </w:rPr>
        <w:t xml:space="preserve">, rather than the </w:t>
      </w:r>
      <w:r w:rsidR="000150BD" w:rsidRPr="00602A23">
        <w:rPr>
          <w:color w:val="000000" w:themeColor="text1"/>
        </w:rPr>
        <w:t xml:space="preserve">Associated Colleges of Education </w:t>
      </w:r>
      <w:r w:rsidRPr="00602A23">
        <w:rPr>
          <w:color w:val="000000" w:themeColor="text1"/>
        </w:rPr>
        <w:t>(</w:t>
      </w:r>
      <w:r w:rsidR="000150BD" w:rsidRPr="00602A23">
        <w:rPr>
          <w:color w:val="000000" w:themeColor="text1"/>
        </w:rPr>
        <w:t>FCE, MIE, CICE</w:t>
      </w:r>
      <w:r w:rsidRPr="00602A23">
        <w:rPr>
          <w:color w:val="000000" w:themeColor="text1"/>
        </w:rPr>
        <w:t xml:space="preserve">).  Here the students were universally positive about the level of detail which the course tutor had provided on the topic during Psychology lectures.  </w:t>
      </w:r>
    </w:p>
    <w:p w:rsidR="00A14A6E" w:rsidRPr="00602A23" w:rsidRDefault="00CA4239" w:rsidP="002137A9">
      <w:pPr>
        <w:spacing w:line="360" w:lineRule="auto"/>
        <w:jc w:val="both"/>
        <w:rPr>
          <w:color w:val="000000" w:themeColor="text1"/>
        </w:rPr>
      </w:pPr>
      <w:r w:rsidRPr="00602A23">
        <w:rPr>
          <w:color w:val="000000" w:themeColor="text1"/>
        </w:rPr>
        <w:t xml:space="preserve">In both </w:t>
      </w:r>
      <w:r w:rsidR="000150BD" w:rsidRPr="00602A23">
        <w:rPr>
          <w:color w:val="000000" w:themeColor="text1"/>
        </w:rPr>
        <w:t xml:space="preserve">jurisdictions, </w:t>
      </w:r>
      <w:r w:rsidRPr="00602A23">
        <w:rPr>
          <w:color w:val="000000" w:themeColor="text1"/>
        </w:rPr>
        <w:t xml:space="preserve">the students noted the value of learning in more detail about previously unconsidered aspects of bullying: one </w:t>
      </w:r>
      <w:r w:rsidR="00A14A6E" w:rsidRPr="00602A23">
        <w:rPr>
          <w:color w:val="000000" w:themeColor="text1"/>
        </w:rPr>
        <w:t>SUC</w:t>
      </w:r>
      <w:r w:rsidRPr="00602A23">
        <w:rPr>
          <w:color w:val="000000" w:themeColor="text1"/>
        </w:rPr>
        <w:t xml:space="preserve"> student (primary) commented that the course had made her realise that as well as supporting the victim, “the actual bully could need support and it’s definitely made me think more, about, you know, the bully” (</w:t>
      </w:r>
      <w:r w:rsidR="005A3F40" w:rsidRPr="00602A23">
        <w:rPr>
          <w:color w:val="000000" w:themeColor="text1"/>
        </w:rPr>
        <w:t>SUC, primary</w:t>
      </w:r>
      <w:r w:rsidRPr="00602A23">
        <w:rPr>
          <w:color w:val="000000" w:themeColor="text1"/>
        </w:rPr>
        <w:t xml:space="preserve">) whereas one student (primary) </w:t>
      </w:r>
      <w:r w:rsidR="00A14A6E" w:rsidRPr="00602A23">
        <w:rPr>
          <w:color w:val="000000" w:themeColor="text1"/>
        </w:rPr>
        <w:t xml:space="preserve">from the Republic of Ireland </w:t>
      </w:r>
      <w:r w:rsidRPr="00602A23">
        <w:rPr>
          <w:color w:val="000000" w:themeColor="text1"/>
        </w:rPr>
        <w:t>was struck by the realisation “that some children can kind of draw it [the bullyi</w:t>
      </w:r>
      <w:r w:rsidR="005A3F40" w:rsidRPr="00602A23">
        <w:rPr>
          <w:color w:val="000000" w:themeColor="text1"/>
        </w:rPr>
        <w:t>ng] on themselves” (</w:t>
      </w:r>
      <w:r w:rsidR="000B34D0">
        <w:rPr>
          <w:color w:val="000000" w:themeColor="text1"/>
        </w:rPr>
        <w:t>TCD</w:t>
      </w:r>
      <w:r w:rsidR="005A3F40" w:rsidRPr="00602A23">
        <w:rPr>
          <w:color w:val="000000" w:themeColor="text1"/>
        </w:rPr>
        <w:t>, primary</w:t>
      </w:r>
      <w:r w:rsidRPr="00602A23">
        <w:rPr>
          <w:color w:val="000000" w:themeColor="text1"/>
        </w:rPr>
        <w:t>).  Conversely</w:t>
      </w:r>
      <w:r w:rsidR="00A14A6E" w:rsidRPr="00602A23">
        <w:rPr>
          <w:color w:val="000000" w:themeColor="text1"/>
        </w:rPr>
        <w:t>,</w:t>
      </w:r>
      <w:r w:rsidRPr="00602A23">
        <w:rPr>
          <w:color w:val="000000" w:themeColor="text1"/>
        </w:rPr>
        <w:t xml:space="preserve"> one of the students who had not chosen to take the </w:t>
      </w:r>
      <w:r w:rsidR="00A14A6E" w:rsidRPr="00602A23">
        <w:rPr>
          <w:color w:val="000000" w:themeColor="text1"/>
        </w:rPr>
        <w:t>P</w:t>
      </w:r>
      <w:r w:rsidRPr="00602A23">
        <w:rPr>
          <w:color w:val="000000" w:themeColor="text1"/>
        </w:rPr>
        <w:t xml:space="preserve">astoral </w:t>
      </w:r>
      <w:r w:rsidR="00A14A6E" w:rsidRPr="00602A23">
        <w:rPr>
          <w:color w:val="000000" w:themeColor="text1"/>
        </w:rPr>
        <w:t>C</w:t>
      </w:r>
      <w:r w:rsidRPr="00602A23">
        <w:rPr>
          <w:color w:val="000000" w:themeColor="text1"/>
        </w:rPr>
        <w:t xml:space="preserve">are option at </w:t>
      </w:r>
      <w:r w:rsidR="00A14A6E" w:rsidRPr="00602A23">
        <w:rPr>
          <w:color w:val="000000" w:themeColor="text1"/>
        </w:rPr>
        <w:t xml:space="preserve">SUC </w:t>
      </w:r>
      <w:r w:rsidRPr="00602A23">
        <w:rPr>
          <w:color w:val="000000" w:themeColor="text1"/>
        </w:rPr>
        <w:t>noted that he had never touched on the causes or impact of bullying and admitted that his reaction to a bullying incident would be to deal with it purely instinctively:</w:t>
      </w:r>
    </w:p>
    <w:p w:rsidR="00A14A6E" w:rsidRPr="00602A23" w:rsidRDefault="00CA4239" w:rsidP="0087733E">
      <w:pPr>
        <w:spacing w:line="360" w:lineRule="auto"/>
        <w:ind w:left="720" w:right="651"/>
        <w:jc w:val="both"/>
        <w:rPr>
          <w:color w:val="000000" w:themeColor="text1"/>
        </w:rPr>
      </w:pPr>
      <w:r w:rsidRPr="00602A23">
        <w:rPr>
          <w:color w:val="000000" w:themeColor="text1"/>
        </w:rPr>
        <w:t>“You deal with it naturally.  And that has the potential to be an ineffective reaction.  I mean I don’t know, or, I don’t know why or what causes bullying; I don’t know what the outcomes for people that are bullied are.  I mean formally I’ve never, I’ve never even touched on it</w:t>
      </w:r>
      <w:r w:rsidR="00F350AA" w:rsidRPr="00602A23">
        <w:rPr>
          <w:color w:val="000000" w:themeColor="text1"/>
        </w:rPr>
        <w:t xml:space="preserve"> </w:t>
      </w:r>
      <w:r w:rsidRPr="00602A23">
        <w:rPr>
          <w:color w:val="000000" w:themeColor="text1"/>
        </w:rPr>
        <w:t>...” (</w:t>
      </w:r>
      <w:r w:rsidR="005A3F40" w:rsidRPr="00602A23">
        <w:rPr>
          <w:color w:val="000000" w:themeColor="text1"/>
        </w:rPr>
        <w:t>SUC, primary)</w:t>
      </w:r>
      <w:r w:rsidR="00A14A6E" w:rsidRPr="00602A23">
        <w:rPr>
          <w:color w:val="000000" w:themeColor="text1"/>
        </w:rPr>
        <w:t>.</w:t>
      </w:r>
    </w:p>
    <w:p w:rsidR="00A14A6E" w:rsidRPr="00602A23" w:rsidRDefault="00CA4239" w:rsidP="002137A9">
      <w:pPr>
        <w:spacing w:line="360" w:lineRule="auto"/>
        <w:jc w:val="both"/>
        <w:rPr>
          <w:color w:val="000000" w:themeColor="text1"/>
        </w:rPr>
      </w:pPr>
      <w:r w:rsidRPr="00602A23">
        <w:rPr>
          <w:color w:val="000000" w:themeColor="text1"/>
        </w:rPr>
        <w:t xml:space="preserve">As with the discussion of SEN, there was a feeling among many of the students that </w:t>
      </w:r>
      <w:r w:rsidRPr="00602A23">
        <w:rPr>
          <w:i/>
          <w:color w:val="000000" w:themeColor="text1"/>
        </w:rPr>
        <w:t>practical</w:t>
      </w:r>
      <w:r w:rsidRPr="00602A23">
        <w:rPr>
          <w:color w:val="000000" w:themeColor="text1"/>
        </w:rPr>
        <w:t xml:space="preserve"> advice on preventing and dealing with bullying were what they most wanted.  For the one-year post-primary students at </w:t>
      </w:r>
      <w:r w:rsidR="00A14A6E" w:rsidRPr="00602A23">
        <w:rPr>
          <w:color w:val="000000" w:themeColor="text1"/>
        </w:rPr>
        <w:t>TCD</w:t>
      </w:r>
      <w:r w:rsidRPr="00602A23">
        <w:rPr>
          <w:color w:val="000000" w:themeColor="text1"/>
        </w:rPr>
        <w:t>, this emphasis was perhaps most keenly felt.  One student remarked that “I think we don’t really have time to reflect on the philosophical aspects of our jobs.  We’re just trying to keep our heads above water” (</w:t>
      </w:r>
      <w:r w:rsidR="005A3F40" w:rsidRPr="00602A23">
        <w:rPr>
          <w:color w:val="000000" w:themeColor="text1"/>
        </w:rPr>
        <w:t>TCD, post-primary</w:t>
      </w:r>
      <w:r w:rsidRPr="00602A23">
        <w:rPr>
          <w:color w:val="000000" w:themeColor="text1"/>
        </w:rPr>
        <w:t>).  Another student</w:t>
      </w:r>
      <w:r w:rsidR="00A14A6E" w:rsidRPr="00602A23">
        <w:rPr>
          <w:color w:val="000000" w:themeColor="text1"/>
        </w:rPr>
        <w:t>,</w:t>
      </w:r>
      <w:r w:rsidRPr="00602A23">
        <w:rPr>
          <w:color w:val="000000" w:themeColor="text1"/>
        </w:rPr>
        <w:t xml:space="preserve"> however</w:t>
      </w:r>
      <w:r w:rsidR="00A14A6E" w:rsidRPr="00602A23">
        <w:rPr>
          <w:color w:val="000000" w:themeColor="text1"/>
        </w:rPr>
        <w:t>,</w:t>
      </w:r>
      <w:r w:rsidRPr="00602A23">
        <w:rPr>
          <w:color w:val="000000" w:themeColor="text1"/>
        </w:rPr>
        <w:t xml:space="preserve"> saw the value of the more theoretical approach, but acknowledged that the true value of this may not be immediately evident:</w:t>
      </w:r>
    </w:p>
    <w:p w:rsidR="00A14A6E" w:rsidRPr="00602A23" w:rsidRDefault="00CA4239" w:rsidP="0087733E">
      <w:pPr>
        <w:spacing w:line="360" w:lineRule="auto"/>
        <w:ind w:left="720" w:right="651"/>
        <w:jc w:val="both"/>
        <w:rPr>
          <w:color w:val="000000" w:themeColor="text1"/>
        </w:rPr>
      </w:pPr>
      <w:r w:rsidRPr="00602A23">
        <w:rPr>
          <w:color w:val="000000" w:themeColor="text1"/>
        </w:rPr>
        <w:t xml:space="preserve">“I think that ah in about four or five years time when you’ve mastered the practical skills, it’s then you sort of then you root down to where you philosophically stand as a teacher, what you really want for your pupils.  I think we don’t have time for that </w:t>
      </w:r>
      <w:r w:rsidRPr="00602A23">
        <w:rPr>
          <w:color w:val="000000" w:themeColor="text1"/>
        </w:rPr>
        <w:lastRenderedPageBreak/>
        <w:t xml:space="preserve">when you’re a student teacher.  I think that’s a luxury but I think that it’s a necessary luxury to learn about in college and I think, personally, I think that education, education, sort of would be, em, ah, a poorer place to be without it.” </w:t>
      </w:r>
      <w:r w:rsidR="005A3F40" w:rsidRPr="00602A23">
        <w:rPr>
          <w:color w:val="000000" w:themeColor="text1"/>
        </w:rPr>
        <w:t xml:space="preserve">(TCD, post-primary).  </w:t>
      </w:r>
    </w:p>
    <w:p w:rsidR="00A14A6E" w:rsidRPr="00602A23" w:rsidRDefault="00CA4239" w:rsidP="002137A9">
      <w:pPr>
        <w:spacing w:line="360" w:lineRule="auto"/>
        <w:jc w:val="both"/>
        <w:rPr>
          <w:color w:val="000000" w:themeColor="text1"/>
        </w:rPr>
      </w:pPr>
      <w:r w:rsidRPr="00602A23">
        <w:rPr>
          <w:color w:val="000000" w:themeColor="text1"/>
        </w:rPr>
        <w:t xml:space="preserve">Again, as with SEN, the students were broadly familiar with the legislation, with most realising the need for schools to have an anti-bullying policy, but exact details appeared rather </w:t>
      </w:r>
      <w:r w:rsidR="00A14A6E" w:rsidRPr="00602A23">
        <w:rPr>
          <w:color w:val="000000" w:themeColor="text1"/>
        </w:rPr>
        <w:t>‘</w:t>
      </w:r>
      <w:r w:rsidRPr="00602A23">
        <w:rPr>
          <w:color w:val="000000" w:themeColor="text1"/>
        </w:rPr>
        <w:t>sketchy</w:t>
      </w:r>
      <w:r w:rsidR="00A14A6E" w:rsidRPr="00602A23">
        <w:rPr>
          <w:color w:val="000000" w:themeColor="text1"/>
        </w:rPr>
        <w:t>’</w:t>
      </w:r>
      <w:r w:rsidRPr="00602A23">
        <w:rPr>
          <w:color w:val="000000" w:themeColor="text1"/>
        </w:rPr>
        <w:t>.  As one student commented, “I can’t remember the details of it now, as I say, what I did was for exam purposes” (</w:t>
      </w:r>
      <w:r w:rsidR="000B34D0">
        <w:rPr>
          <w:color w:val="000000" w:themeColor="text1"/>
        </w:rPr>
        <w:t>TCD</w:t>
      </w:r>
      <w:r w:rsidR="005A3F40" w:rsidRPr="00602A23">
        <w:rPr>
          <w:color w:val="000000" w:themeColor="text1"/>
        </w:rPr>
        <w:t>, primary</w:t>
      </w:r>
      <w:r w:rsidRPr="00602A23">
        <w:rPr>
          <w:color w:val="000000" w:themeColor="text1"/>
        </w:rPr>
        <w:t>).</w:t>
      </w:r>
      <w:r w:rsidR="00A14A6E" w:rsidRPr="00602A23">
        <w:rPr>
          <w:color w:val="000000" w:themeColor="text1"/>
        </w:rPr>
        <w:t xml:space="preserve">  </w:t>
      </w:r>
      <w:r w:rsidRPr="00602A23">
        <w:rPr>
          <w:color w:val="000000" w:themeColor="text1"/>
        </w:rPr>
        <w:t xml:space="preserve">One student </w:t>
      </w:r>
      <w:r w:rsidR="00A14A6E" w:rsidRPr="00602A23">
        <w:rPr>
          <w:color w:val="000000" w:themeColor="text1"/>
        </w:rPr>
        <w:t xml:space="preserve">from </w:t>
      </w:r>
      <w:r w:rsidRPr="00602A23">
        <w:rPr>
          <w:color w:val="000000" w:themeColor="text1"/>
        </w:rPr>
        <w:t>Northern Ireland appeared very knowledgeable about school policies, but this was, as he explained, due to the fact that he had chosen to complete his final year dissertation on cyberbullying and as part of it had looked specifically at school policies.</w:t>
      </w:r>
    </w:p>
    <w:p w:rsidR="00A14A6E" w:rsidRPr="00602A23" w:rsidRDefault="00CA4239" w:rsidP="002137A9">
      <w:pPr>
        <w:spacing w:line="360" w:lineRule="auto"/>
        <w:jc w:val="both"/>
        <w:rPr>
          <w:color w:val="000000" w:themeColor="text1"/>
        </w:rPr>
      </w:pPr>
      <w:r w:rsidRPr="00602A23">
        <w:rPr>
          <w:color w:val="000000" w:themeColor="text1"/>
        </w:rPr>
        <w:t xml:space="preserve">In terms of their confidence in dealing with bullying in schools, several of the students mentioned the fact that their response would depend partly on the module input but also partly on their own life experiences, especially for those who themselves had experienced bullying as a victim.  The notion that responses to bullying by student teachers could be instinctive (“it’s built into you and it’s almost maybe second nature without you thinking about it” </w:t>
      </w:r>
      <w:r w:rsidR="00027C16" w:rsidRPr="00602A23">
        <w:rPr>
          <w:color w:val="000000" w:themeColor="text1"/>
        </w:rPr>
        <w:t>SUC, primary</w:t>
      </w:r>
      <w:r w:rsidRPr="00602A23">
        <w:rPr>
          <w:color w:val="000000" w:themeColor="text1"/>
        </w:rPr>
        <w:t>) was voiced by one student who had not received any training in relation to bullying.  Another went further and explained how bullying was different from SEN because everyone had some experience of it at some point in their past:</w:t>
      </w:r>
    </w:p>
    <w:p w:rsidR="000831CD" w:rsidRPr="00602A23" w:rsidRDefault="00CA4239" w:rsidP="002137A9">
      <w:pPr>
        <w:spacing w:line="360" w:lineRule="auto"/>
        <w:ind w:left="720" w:right="662"/>
        <w:jc w:val="both"/>
        <w:rPr>
          <w:color w:val="000000" w:themeColor="text1"/>
        </w:rPr>
      </w:pPr>
      <w:r w:rsidRPr="00602A23">
        <w:rPr>
          <w:color w:val="000000" w:themeColor="text1"/>
        </w:rPr>
        <w:t>“...</w:t>
      </w:r>
      <w:r w:rsidR="00A14A6E" w:rsidRPr="00602A23">
        <w:rPr>
          <w:color w:val="000000" w:themeColor="text1"/>
        </w:rPr>
        <w:t xml:space="preserve"> </w:t>
      </w:r>
      <w:r w:rsidRPr="00602A23">
        <w:rPr>
          <w:color w:val="000000" w:themeColor="text1"/>
        </w:rPr>
        <w:t>we’ve all gone through school ourselves and at some level you’ve either been an onlooker or perhaps you’ve been bullied yourself and you have your own personal experience with that, so bullying, it’s very different from special educational needs because you have almost personal experience with which you can relate.” (</w:t>
      </w:r>
      <w:r w:rsidR="00027C16" w:rsidRPr="00602A23">
        <w:rPr>
          <w:color w:val="000000" w:themeColor="text1"/>
        </w:rPr>
        <w:t>SUC, post-primary).</w:t>
      </w:r>
    </w:p>
    <w:p w:rsidR="00CA4239" w:rsidRPr="00602A23" w:rsidRDefault="00CA4239" w:rsidP="002137A9">
      <w:pPr>
        <w:spacing w:line="360" w:lineRule="auto"/>
        <w:jc w:val="both"/>
        <w:rPr>
          <w:color w:val="000000" w:themeColor="text1"/>
        </w:rPr>
      </w:pPr>
      <w:r w:rsidRPr="00602A23">
        <w:rPr>
          <w:color w:val="000000" w:themeColor="text1"/>
        </w:rPr>
        <w:t xml:space="preserve">For the majority who had received some input, in the event of a bullying incident, students reported that they would refer to school policies, access online resources, consult College notes on bullying, work with parents and address the issue through the curriculum.  </w:t>
      </w:r>
    </w:p>
    <w:p w:rsidR="00CA4239" w:rsidRPr="00602A23" w:rsidRDefault="00CA4239" w:rsidP="002137A9">
      <w:pPr>
        <w:spacing w:line="360" w:lineRule="auto"/>
        <w:jc w:val="both"/>
        <w:rPr>
          <w:color w:val="000000" w:themeColor="text1"/>
        </w:rPr>
      </w:pPr>
      <w:r w:rsidRPr="00602A23">
        <w:rPr>
          <w:color w:val="000000" w:themeColor="text1"/>
        </w:rPr>
        <w:t xml:space="preserve">Students’ experiences of bullying on school placement also varied from little or no incidence (and the misuse of the term bullying by some primary pupils to refer to routine fall-outs) to more serious cases of sexual intimidation and cyberbullying. </w:t>
      </w:r>
    </w:p>
    <w:p w:rsidR="00B870E9" w:rsidRPr="00602A23" w:rsidRDefault="00CA4239" w:rsidP="002137A9">
      <w:pPr>
        <w:spacing w:line="360" w:lineRule="auto"/>
        <w:jc w:val="both"/>
        <w:rPr>
          <w:color w:val="000000" w:themeColor="text1"/>
        </w:rPr>
      </w:pPr>
      <w:r w:rsidRPr="00602A23">
        <w:rPr>
          <w:color w:val="000000" w:themeColor="text1"/>
        </w:rPr>
        <w:t xml:space="preserve">When asked to make recommendations for their ITE courses in relation to anti-bullying work, the opinions varied widely.  For those students </w:t>
      </w:r>
      <w:r w:rsidR="00B870E9" w:rsidRPr="00602A23">
        <w:rPr>
          <w:color w:val="000000" w:themeColor="text1"/>
        </w:rPr>
        <w:t>from</w:t>
      </w:r>
      <w:r w:rsidRPr="00602A23">
        <w:rPr>
          <w:color w:val="000000" w:themeColor="text1"/>
        </w:rPr>
        <w:t xml:space="preserve"> Northern Ireland who had not received any anti-bullying training, there was a feeling that the current optional content was insufficient to meet the needs of the classroom:</w:t>
      </w:r>
    </w:p>
    <w:p w:rsidR="00671936" w:rsidRPr="00602A23" w:rsidRDefault="00CA4239" w:rsidP="0087733E">
      <w:pPr>
        <w:spacing w:line="360" w:lineRule="auto"/>
        <w:ind w:left="720" w:right="651"/>
        <w:jc w:val="both"/>
        <w:rPr>
          <w:color w:val="000000" w:themeColor="text1"/>
        </w:rPr>
      </w:pPr>
      <w:r w:rsidRPr="00602A23">
        <w:rPr>
          <w:color w:val="000000" w:themeColor="text1"/>
        </w:rPr>
        <w:lastRenderedPageBreak/>
        <w:t>“I think that the two areas (SEN and bullying) that we were looking at today need to be done in a lot more detail.  Definitely!” (</w:t>
      </w:r>
      <w:r w:rsidR="00027C16" w:rsidRPr="00602A23">
        <w:rPr>
          <w:color w:val="000000" w:themeColor="text1"/>
        </w:rPr>
        <w:t>SUC, primary</w:t>
      </w:r>
      <w:r w:rsidRPr="00602A23">
        <w:rPr>
          <w:color w:val="000000" w:themeColor="text1"/>
        </w:rPr>
        <w:t>)</w:t>
      </w:r>
      <w:r w:rsidR="00671936" w:rsidRPr="00602A23">
        <w:rPr>
          <w:color w:val="000000" w:themeColor="text1"/>
        </w:rPr>
        <w:t>.</w:t>
      </w:r>
    </w:p>
    <w:p w:rsidR="00CA4239" w:rsidRPr="00602A23" w:rsidRDefault="00CA4239" w:rsidP="002137A9">
      <w:pPr>
        <w:spacing w:line="360" w:lineRule="auto"/>
        <w:jc w:val="both"/>
        <w:rPr>
          <w:color w:val="000000" w:themeColor="text1"/>
        </w:rPr>
      </w:pPr>
      <w:r w:rsidRPr="00602A23">
        <w:rPr>
          <w:color w:val="000000" w:themeColor="text1"/>
        </w:rPr>
        <w:t xml:space="preserve">Those </w:t>
      </w:r>
      <w:r w:rsidR="00671936" w:rsidRPr="00602A23">
        <w:rPr>
          <w:color w:val="000000" w:themeColor="text1"/>
        </w:rPr>
        <w:t>from</w:t>
      </w:r>
      <w:r w:rsidRPr="00602A23">
        <w:rPr>
          <w:color w:val="000000" w:themeColor="text1"/>
        </w:rPr>
        <w:t xml:space="preserve"> Northern Ireland who had taken the final year Pastoral Care option</w:t>
      </w:r>
      <w:r w:rsidR="00671936" w:rsidRPr="00602A23">
        <w:rPr>
          <w:color w:val="000000" w:themeColor="text1"/>
        </w:rPr>
        <w:t>al module</w:t>
      </w:r>
      <w:r w:rsidRPr="00602A23">
        <w:rPr>
          <w:color w:val="000000" w:themeColor="text1"/>
        </w:rPr>
        <w:t xml:space="preserve"> appreciated the discussion of bullying scenarios and also the role play techniques employed to bring the theory to life.  Students </w:t>
      </w:r>
      <w:r w:rsidR="00671936" w:rsidRPr="00602A23">
        <w:rPr>
          <w:color w:val="000000" w:themeColor="text1"/>
        </w:rPr>
        <w:t>from TCD</w:t>
      </w:r>
      <w:r w:rsidRPr="00602A23">
        <w:rPr>
          <w:color w:val="000000" w:themeColor="text1"/>
        </w:rPr>
        <w:t xml:space="preserve"> were very satisfied with the anti-bullying content they had received, with one student remarking that they had all the information they would need, and that only more time in classrooms would add to this but “they can’t really send you out on a week’s bullying experience”! (</w:t>
      </w:r>
      <w:r w:rsidR="000B34D0">
        <w:rPr>
          <w:color w:val="000000" w:themeColor="text1"/>
        </w:rPr>
        <w:t>TCD</w:t>
      </w:r>
      <w:r w:rsidR="00027C16" w:rsidRPr="00602A23">
        <w:rPr>
          <w:color w:val="000000" w:themeColor="text1"/>
        </w:rPr>
        <w:t>, primary</w:t>
      </w:r>
      <w:r w:rsidRPr="00602A23">
        <w:rPr>
          <w:color w:val="000000" w:themeColor="text1"/>
        </w:rPr>
        <w:t>)</w:t>
      </w:r>
      <w:r w:rsidR="00671936" w:rsidRPr="00602A23">
        <w:rPr>
          <w:color w:val="000000" w:themeColor="text1"/>
        </w:rPr>
        <w:t>.</w:t>
      </w:r>
    </w:p>
    <w:p w:rsidR="00CA4239" w:rsidRPr="00602A23" w:rsidRDefault="00CA4239" w:rsidP="002137A9">
      <w:pPr>
        <w:spacing w:line="360" w:lineRule="auto"/>
        <w:jc w:val="both"/>
        <w:rPr>
          <w:color w:val="000000" w:themeColor="text1"/>
        </w:rPr>
      </w:pPr>
    </w:p>
    <w:p w:rsidR="000831CD" w:rsidRPr="00602A23" w:rsidRDefault="000831CD" w:rsidP="002137A9">
      <w:pPr>
        <w:pStyle w:val="Heading3"/>
        <w:rPr>
          <w:color w:val="000000" w:themeColor="text1"/>
        </w:rPr>
      </w:pPr>
      <w:bookmarkStart w:id="22" w:name="_Toc290281871"/>
      <w:r w:rsidRPr="00602A23">
        <w:rPr>
          <w:color w:val="000000" w:themeColor="text1"/>
        </w:rPr>
        <w:t>Theme 3: Disablist Bullying</w:t>
      </w:r>
      <w:bookmarkEnd w:id="22"/>
    </w:p>
    <w:p w:rsidR="000928A6" w:rsidRPr="00602A23" w:rsidRDefault="00CA4239" w:rsidP="002137A9">
      <w:pPr>
        <w:spacing w:line="360" w:lineRule="auto"/>
        <w:jc w:val="both"/>
        <w:rPr>
          <w:color w:val="000000" w:themeColor="text1"/>
        </w:rPr>
      </w:pPr>
      <w:r w:rsidRPr="00602A23">
        <w:rPr>
          <w:color w:val="000000" w:themeColor="text1"/>
        </w:rPr>
        <w:t xml:space="preserve">None of the students in any of the focus groups had received any input during their ITE in relation to disablist bullying per se, even though the majority of the students had considered (as separate subjects) both </w:t>
      </w:r>
      <w:r w:rsidR="000928A6" w:rsidRPr="00602A23">
        <w:rPr>
          <w:color w:val="000000" w:themeColor="text1"/>
        </w:rPr>
        <w:t>SEN</w:t>
      </w:r>
      <w:r w:rsidRPr="00602A23">
        <w:rPr>
          <w:color w:val="000000" w:themeColor="text1"/>
        </w:rPr>
        <w:t xml:space="preserve"> and bullying.</w:t>
      </w:r>
    </w:p>
    <w:p w:rsidR="000928A6" w:rsidRPr="00602A23" w:rsidRDefault="00CA4239" w:rsidP="002137A9">
      <w:pPr>
        <w:spacing w:line="360" w:lineRule="auto"/>
        <w:jc w:val="both"/>
        <w:rPr>
          <w:color w:val="000000" w:themeColor="text1"/>
        </w:rPr>
      </w:pPr>
      <w:r w:rsidRPr="00602A23">
        <w:rPr>
          <w:color w:val="000000" w:themeColor="text1"/>
        </w:rPr>
        <w:t>However</w:t>
      </w:r>
      <w:r w:rsidR="000928A6" w:rsidRPr="00602A23">
        <w:rPr>
          <w:color w:val="000000" w:themeColor="text1"/>
        </w:rPr>
        <w:t>,</w:t>
      </w:r>
      <w:r w:rsidRPr="00602A23">
        <w:rPr>
          <w:color w:val="000000" w:themeColor="text1"/>
        </w:rPr>
        <w:t xml:space="preserve"> when asked to recount any experiences they might have had while on teaching placement, several of the students (from </w:t>
      </w:r>
      <w:r w:rsidR="000928A6" w:rsidRPr="00602A23">
        <w:rPr>
          <w:color w:val="000000" w:themeColor="text1"/>
        </w:rPr>
        <w:t>both jurisdictions</w:t>
      </w:r>
      <w:r w:rsidRPr="00602A23">
        <w:rPr>
          <w:color w:val="000000" w:themeColor="text1"/>
        </w:rPr>
        <w:t xml:space="preserve">) were able to relate incidents of disablist bullying in primary and post-primary contexts.  </w:t>
      </w:r>
    </w:p>
    <w:p w:rsidR="00473A9A" w:rsidRPr="00602A23" w:rsidRDefault="00CA4239" w:rsidP="002137A9">
      <w:pPr>
        <w:spacing w:line="360" w:lineRule="auto"/>
        <w:jc w:val="both"/>
        <w:rPr>
          <w:color w:val="000000" w:themeColor="text1"/>
        </w:rPr>
      </w:pPr>
      <w:r w:rsidRPr="00602A23">
        <w:rPr>
          <w:color w:val="000000" w:themeColor="text1"/>
        </w:rPr>
        <w:t>In many cases</w:t>
      </w:r>
      <w:r w:rsidR="000928A6" w:rsidRPr="00602A23">
        <w:rPr>
          <w:color w:val="000000" w:themeColor="text1"/>
        </w:rPr>
        <w:t>,</w:t>
      </w:r>
      <w:r w:rsidRPr="00602A23">
        <w:rPr>
          <w:color w:val="000000" w:themeColor="text1"/>
        </w:rPr>
        <w:t xml:space="preserve"> children with SEN were deliberately excluded by their mainstream peers.  One student explained how a child with Down’s Syndrome was frequently left out of activities and spent lunchtime walking around the playground with her </w:t>
      </w:r>
      <w:r w:rsidR="000928A6" w:rsidRPr="00602A23">
        <w:rPr>
          <w:color w:val="000000" w:themeColor="text1"/>
        </w:rPr>
        <w:t xml:space="preserve">Special Needs Assistant (SNA) </w:t>
      </w:r>
      <w:r w:rsidRPr="00602A23">
        <w:rPr>
          <w:color w:val="000000" w:themeColor="text1"/>
        </w:rPr>
        <w:t>(</w:t>
      </w:r>
      <w:r w:rsidR="000B34D0">
        <w:rPr>
          <w:color w:val="000000" w:themeColor="text1"/>
        </w:rPr>
        <w:t>TCD</w:t>
      </w:r>
      <w:r w:rsidR="00027C16" w:rsidRPr="00602A23">
        <w:rPr>
          <w:color w:val="000000" w:themeColor="text1"/>
        </w:rPr>
        <w:t>, primary</w:t>
      </w:r>
      <w:r w:rsidRPr="00602A23">
        <w:rPr>
          <w:color w:val="000000" w:themeColor="text1"/>
        </w:rPr>
        <w:t>).  Another male pupil with ADHD was</w:t>
      </w:r>
      <w:r w:rsidR="00027C16" w:rsidRPr="00602A23">
        <w:rPr>
          <w:color w:val="000000" w:themeColor="text1"/>
        </w:rPr>
        <w:t xml:space="preserve"> </w:t>
      </w:r>
      <w:r w:rsidRPr="00602A23">
        <w:rPr>
          <w:color w:val="000000" w:themeColor="text1"/>
        </w:rPr>
        <w:t>n</w:t>
      </w:r>
      <w:r w:rsidR="00027C16" w:rsidRPr="00602A23">
        <w:rPr>
          <w:color w:val="000000" w:themeColor="text1"/>
        </w:rPr>
        <w:t>o</w:t>
      </w:r>
      <w:r w:rsidRPr="00602A23">
        <w:rPr>
          <w:color w:val="000000" w:themeColor="text1"/>
        </w:rPr>
        <w:t>t usually included in lunchtime games of football and when he was, “they wouldn’t pass him the ball, because he seemed to, didn’t know what to do when he got it” (</w:t>
      </w:r>
      <w:r w:rsidR="000B34D0">
        <w:rPr>
          <w:color w:val="000000" w:themeColor="text1"/>
        </w:rPr>
        <w:t>TCD</w:t>
      </w:r>
      <w:r w:rsidR="00027C16" w:rsidRPr="00602A23">
        <w:rPr>
          <w:color w:val="000000" w:themeColor="text1"/>
        </w:rPr>
        <w:t>, primary</w:t>
      </w:r>
      <w:r w:rsidRPr="00602A23">
        <w:rPr>
          <w:color w:val="000000" w:themeColor="text1"/>
        </w:rPr>
        <w:t>).  A further primary student reported that a child with autism was not picked as a partner to pick wildflowers one day because her peers felt that, due to her very poor coordination, they would not be able to pick as many wild flowers as the others (</w:t>
      </w:r>
      <w:r w:rsidR="000B34D0">
        <w:rPr>
          <w:color w:val="000000" w:themeColor="text1"/>
        </w:rPr>
        <w:t>TCD</w:t>
      </w:r>
      <w:r w:rsidR="00027C16" w:rsidRPr="00602A23">
        <w:rPr>
          <w:color w:val="000000" w:themeColor="text1"/>
        </w:rPr>
        <w:t>, primary</w:t>
      </w:r>
      <w:r w:rsidRPr="00602A23">
        <w:rPr>
          <w:color w:val="000000" w:themeColor="text1"/>
        </w:rPr>
        <w:t>).  One student explained that the relationship was more complex: the peers were happy to provide practical help for the child with SEN (pack her bag, note down her homework) but they did not want to be friends on equal terms (“they didn</w:t>
      </w:r>
      <w:r w:rsidR="00027C16" w:rsidRPr="00602A23">
        <w:rPr>
          <w:color w:val="000000" w:themeColor="text1"/>
        </w:rPr>
        <w:t xml:space="preserve">’t want her that kind of way” </w:t>
      </w:r>
      <w:r w:rsidR="000B34D0">
        <w:rPr>
          <w:color w:val="000000" w:themeColor="text1"/>
        </w:rPr>
        <w:t>TCD</w:t>
      </w:r>
      <w:r w:rsidR="00027C16" w:rsidRPr="00602A23">
        <w:rPr>
          <w:color w:val="000000" w:themeColor="text1"/>
        </w:rPr>
        <w:t>, primary</w:t>
      </w:r>
      <w:r w:rsidRPr="00602A23">
        <w:rPr>
          <w:color w:val="000000" w:themeColor="text1"/>
        </w:rPr>
        <w:t xml:space="preserve">). </w:t>
      </w:r>
    </w:p>
    <w:p w:rsidR="00A50BB4" w:rsidRPr="00602A23" w:rsidRDefault="00CA4239" w:rsidP="002137A9">
      <w:pPr>
        <w:spacing w:line="360" w:lineRule="auto"/>
        <w:jc w:val="both"/>
        <w:rPr>
          <w:color w:val="000000" w:themeColor="text1"/>
        </w:rPr>
      </w:pPr>
      <w:r w:rsidRPr="00602A23">
        <w:rPr>
          <w:color w:val="000000" w:themeColor="text1"/>
        </w:rPr>
        <w:t>None of the students reported any physical abuse carried out on pupils with SEN, but there was one reported case of verbal bullying.  One student told the story of a (post-primary) girl injured in a firework accident, where the other girls in the class simply “didn’t know how to deal with her” resulting in “snide comments” and being “picked on” by her peers, especially in the PE changing rooms (</w:t>
      </w:r>
      <w:r w:rsidR="00027C16" w:rsidRPr="00602A23">
        <w:rPr>
          <w:color w:val="000000" w:themeColor="text1"/>
        </w:rPr>
        <w:t>SUC, post-primary</w:t>
      </w:r>
      <w:r w:rsidRPr="00602A23">
        <w:rPr>
          <w:color w:val="000000" w:themeColor="text1"/>
        </w:rPr>
        <w:t>).</w:t>
      </w:r>
    </w:p>
    <w:p w:rsidR="00A50BB4" w:rsidRPr="00602A23" w:rsidRDefault="00CA4239" w:rsidP="002137A9">
      <w:pPr>
        <w:spacing w:line="360" w:lineRule="auto"/>
        <w:jc w:val="both"/>
        <w:rPr>
          <w:color w:val="000000" w:themeColor="text1"/>
        </w:rPr>
      </w:pPr>
      <w:r w:rsidRPr="00602A23">
        <w:rPr>
          <w:color w:val="000000" w:themeColor="text1"/>
        </w:rPr>
        <w:lastRenderedPageBreak/>
        <w:t xml:space="preserve">In some instances, the example set by the teacher themselves was highlighted as crucial.  In one case a </w:t>
      </w:r>
      <w:r w:rsidR="00A50BB4" w:rsidRPr="00602A23">
        <w:rPr>
          <w:color w:val="000000" w:themeColor="text1"/>
        </w:rPr>
        <w:t>‘</w:t>
      </w:r>
      <w:r w:rsidRPr="00602A23">
        <w:rPr>
          <w:color w:val="000000" w:themeColor="text1"/>
        </w:rPr>
        <w:t>mature</w:t>
      </w:r>
      <w:r w:rsidR="00A50BB4" w:rsidRPr="00602A23">
        <w:rPr>
          <w:color w:val="000000" w:themeColor="text1"/>
        </w:rPr>
        <w:t>’</w:t>
      </w:r>
      <w:r w:rsidRPr="00602A23">
        <w:rPr>
          <w:color w:val="000000" w:themeColor="text1"/>
        </w:rPr>
        <w:t xml:space="preserve"> student teacher told of her daughter (with ADD) who was “always set up as being different to everybody else” by her P1 teacher.  The student reported that her daughter’s experience at primary school was “miserable” because of the exclusive (rather than inclusive) attitude of the P1 teacher to her daughter, and that this influenced the behavioural pattern of her peer group for the remainder of her time at primary school.  The student explained how “the girls in her class treated my daughter the way that teacher treated my daughter” and claimed that such a negative example by the teacher was simply “fuelling the bullying as much as the children doing the bullying in the classroom” (</w:t>
      </w:r>
      <w:r w:rsidR="002137A9" w:rsidRPr="00602A23">
        <w:rPr>
          <w:color w:val="000000" w:themeColor="text1"/>
        </w:rPr>
        <w:t>SUC, primary</w:t>
      </w:r>
      <w:r w:rsidRPr="00602A23">
        <w:rPr>
          <w:color w:val="000000" w:themeColor="text1"/>
        </w:rPr>
        <w:t>).</w:t>
      </w:r>
    </w:p>
    <w:p w:rsidR="009A328F" w:rsidRPr="00602A23" w:rsidRDefault="00CA4239" w:rsidP="002137A9">
      <w:pPr>
        <w:spacing w:line="360" w:lineRule="auto"/>
        <w:jc w:val="both"/>
        <w:rPr>
          <w:color w:val="000000" w:themeColor="text1"/>
        </w:rPr>
      </w:pPr>
      <w:r w:rsidRPr="00602A23">
        <w:rPr>
          <w:color w:val="000000" w:themeColor="text1"/>
        </w:rPr>
        <w:t xml:space="preserve">In other instances, students told of how the attitude of the teacher had a significant </w:t>
      </w:r>
      <w:r w:rsidRPr="00602A23">
        <w:rPr>
          <w:i/>
          <w:color w:val="000000" w:themeColor="text1"/>
        </w:rPr>
        <w:t>positive</w:t>
      </w:r>
      <w:r w:rsidRPr="00602A23">
        <w:rPr>
          <w:color w:val="000000" w:themeColor="text1"/>
        </w:rPr>
        <w:t xml:space="preserve"> impact on the inclusion of a child with SEN.  For example, one post-primary student reported a positive reaction when the PE teacher of a child injured in an accident brought in specialist equipment and spoke to the group of girls beforehand to help them understand what to expect.  Similarly</w:t>
      </w:r>
      <w:r w:rsidR="009A328F" w:rsidRPr="00602A23">
        <w:rPr>
          <w:color w:val="000000" w:themeColor="text1"/>
        </w:rPr>
        <w:t>,</w:t>
      </w:r>
      <w:r w:rsidRPr="00602A23">
        <w:rPr>
          <w:color w:val="000000" w:themeColor="text1"/>
        </w:rPr>
        <w:t xml:space="preserve"> a primary student reported that her own brother’s experience (with ADHD) in a mainstream class improved significantly when the teacher stopped running class competitions for behaviour where no one ever wanted her brother in their group because of his outbursts, and where the teacher began to insist that on the football pitch you must pass to everyone before a pupil is allowed to score (</w:t>
      </w:r>
      <w:r w:rsidR="000B34D0">
        <w:rPr>
          <w:color w:val="000000" w:themeColor="text1"/>
        </w:rPr>
        <w:t>TCD</w:t>
      </w:r>
      <w:r w:rsidR="00027C16" w:rsidRPr="00602A23">
        <w:rPr>
          <w:color w:val="000000" w:themeColor="text1"/>
        </w:rPr>
        <w:t>, primary</w:t>
      </w:r>
      <w:r w:rsidRPr="00602A23">
        <w:rPr>
          <w:color w:val="000000" w:themeColor="text1"/>
        </w:rPr>
        <w:t>).  Furthermore, in the case of the girl with autism (see above) alienated as the class picked wild flowers, the student teacher began to ask the pupils to form groups of three rather than two, and regularly changed the groupings to encourage greater acceptance and less opportunity for bullying.</w:t>
      </w:r>
    </w:p>
    <w:p w:rsidR="00CA4239" w:rsidRPr="00602A23" w:rsidRDefault="00CA4239" w:rsidP="002137A9">
      <w:pPr>
        <w:spacing w:line="360" w:lineRule="auto"/>
        <w:jc w:val="both"/>
        <w:rPr>
          <w:color w:val="000000" w:themeColor="text1"/>
        </w:rPr>
      </w:pPr>
      <w:r w:rsidRPr="00602A23">
        <w:rPr>
          <w:color w:val="000000" w:themeColor="text1"/>
        </w:rPr>
        <w:t>In some cases students reported that the perpetrator of the bullying in mainstream schools was themselves a child with SEN.  In some cases this bullying could be targeted towards other children with SEN, in other cases towards children without any SEN.  The students found such cases challenging to deal with, as one student teacher explained in relation to one P7 boy with spina bifida:</w:t>
      </w:r>
    </w:p>
    <w:p w:rsidR="009A328F" w:rsidRPr="00602A23" w:rsidRDefault="009A328F" w:rsidP="002137A9">
      <w:pPr>
        <w:spacing w:line="360" w:lineRule="auto"/>
        <w:jc w:val="both"/>
        <w:rPr>
          <w:color w:val="000000" w:themeColor="text1"/>
        </w:rPr>
      </w:pPr>
    </w:p>
    <w:p w:rsidR="009A328F" w:rsidRPr="00602A23" w:rsidRDefault="00CA4239" w:rsidP="0087733E">
      <w:pPr>
        <w:spacing w:line="360" w:lineRule="auto"/>
        <w:ind w:left="720" w:right="651"/>
        <w:jc w:val="both"/>
        <w:rPr>
          <w:color w:val="000000" w:themeColor="text1"/>
        </w:rPr>
      </w:pPr>
      <w:r w:rsidRPr="00602A23">
        <w:rPr>
          <w:color w:val="000000" w:themeColor="text1"/>
        </w:rPr>
        <w:t>“...</w:t>
      </w:r>
      <w:r w:rsidR="009A328F" w:rsidRPr="00602A23">
        <w:rPr>
          <w:color w:val="000000" w:themeColor="text1"/>
        </w:rPr>
        <w:t xml:space="preserve"> </w:t>
      </w:r>
      <w:r w:rsidRPr="00602A23">
        <w:rPr>
          <w:color w:val="000000" w:themeColor="text1"/>
        </w:rPr>
        <w:t>he was very bright, ah, extremely good at maths and I guess he was the biggest boy in the whole class, he was very snide, with people, it wasn’t [usually] physical bullying, but his intelligence made him so superior to the other people in the class that that you know, you know, he was able</w:t>
      </w:r>
      <w:r w:rsidR="009A328F" w:rsidRPr="00602A23">
        <w:rPr>
          <w:color w:val="000000" w:themeColor="text1"/>
        </w:rPr>
        <w:t xml:space="preserve"> </w:t>
      </w:r>
      <w:r w:rsidRPr="00602A23">
        <w:rPr>
          <w:color w:val="000000" w:themeColor="text1"/>
        </w:rPr>
        <w:t>...</w:t>
      </w:r>
      <w:r w:rsidR="009A328F" w:rsidRPr="00602A23">
        <w:rPr>
          <w:color w:val="000000" w:themeColor="text1"/>
        </w:rPr>
        <w:t xml:space="preserve"> </w:t>
      </w:r>
      <w:r w:rsidRPr="00602A23">
        <w:rPr>
          <w:color w:val="000000" w:themeColor="text1"/>
        </w:rPr>
        <w:t>to really, really get at people.  It was, it was almost strange to see somebody so young with the ability to really, really get at people</w:t>
      </w:r>
      <w:r w:rsidR="009A328F" w:rsidRPr="00602A23">
        <w:rPr>
          <w:color w:val="000000" w:themeColor="text1"/>
        </w:rPr>
        <w:t xml:space="preserve"> </w:t>
      </w:r>
      <w:r w:rsidRPr="00602A23">
        <w:rPr>
          <w:color w:val="000000" w:themeColor="text1"/>
        </w:rPr>
        <w:t>...” (</w:t>
      </w:r>
      <w:r w:rsidR="00027C16" w:rsidRPr="00602A23">
        <w:rPr>
          <w:color w:val="000000" w:themeColor="text1"/>
        </w:rPr>
        <w:t>SUC, primary</w:t>
      </w:r>
      <w:r w:rsidRPr="00602A23">
        <w:rPr>
          <w:color w:val="000000" w:themeColor="text1"/>
        </w:rPr>
        <w:t>)</w:t>
      </w:r>
      <w:r w:rsidR="009A328F" w:rsidRPr="00602A23">
        <w:rPr>
          <w:color w:val="000000" w:themeColor="text1"/>
        </w:rPr>
        <w:t>.</w:t>
      </w:r>
    </w:p>
    <w:p w:rsidR="00E008C4" w:rsidRPr="00602A23" w:rsidRDefault="00CA4239" w:rsidP="002137A9">
      <w:pPr>
        <w:spacing w:line="360" w:lineRule="auto"/>
        <w:jc w:val="both"/>
        <w:rPr>
          <w:color w:val="000000" w:themeColor="text1"/>
        </w:rPr>
      </w:pPr>
      <w:r w:rsidRPr="00602A23">
        <w:rPr>
          <w:color w:val="000000" w:themeColor="text1"/>
        </w:rPr>
        <w:t>The same student later recounted that the pupil with spina bifida did also sometimes engage in a form of physical bullying, and confessed that he found this particularly difficult to deal with, given the degree of disability:</w:t>
      </w:r>
    </w:p>
    <w:p w:rsidR="00E008C4" w:rsidRPr="00602A23" w:rsidRDefault="00CA4239" w:rsidP="0087733E">
      <w:pPr>
        <w:spacing w:line="360" w:lineRule="auto"/>
        <w:ind w:left="720" w:right="651"/>
        <w:jc w:val="both"/>
        <w:rPr>
          <w:color w:val="000000" w:themeColor="text1"/>
        </w:rPr>
      </w:pPr>
      <w:r w:rsidRPr="00602A23">
        <w:rPr>
          <w:color w:val="000000" w:themeColor="text1"/>
        </w:rPr>
        <w:lastRenderedPageBreak/>
        <w:t>“I would take the most classes for P.E. and [he] would play up you know if we were playing football ah [he] would just, ah, kick somebody’s leg, just trip them because they were running past him and somebody would fall, ah, how do I, how do I deal with that? To the other ones I’d give them a wee fundamental movement skills exercise to do, can’t give it to [him], he’s physically disabled.  I found it very, very difficult to find any way of sort of reprimanding him, so yes, by necessity the bul</w:t>
      </w:r>
      <w:r w:rsidR="00027C16" w:rsidRPr="00602A23">
        <w:rPr>
          <w:color w:val="000000" w:themeColor="text1"/>
        </w:rPr>
        <w:t>lying was almost tolerated.” (</w:t>
      </w:r>
      <w:r w:rsidRPr="00602A23">
        <w:rPr>
          <w:color w:val="000000" w:themeColor="text1"/>
        </w:rPr>
        <w:t>SUC</w:t>
      </w:r>
      <w:r w:rsidR="00027C16" w:rsidRPr="00602A23">
        <w:rPr>
          <w:color w:val="000000" w:themeColor="text1"/>
        </w:rPr>
        <w:t>, primary</w:t>
      </w:r>
      <w:r w:rsidRPr="00602A23">
        <w:rPr>
          <w:color w:val="000000" w:themeColor="text1"/>
        </w:rPr>
        <w:t>)</w:t>
      </w:r>
      <w:r w:rsidR="00E008C4" w:rsidRPr="00602A23">
        <w:rPr>
          <w:color w:val="000000" w:themeColor="text1"/>
        </w:rPr>
        <w:t>.</w:t>
      </w:r>
    </w:p>
    <w:p w:rsidR="00A5782C" w:rsidRPr="00602A23" w:rsidRDefault="00CA4239" w:rsidP="002137A9">
      <w:pPr>
        <w:spacing w:line="360" w:lineRule="auto"/>
        <w:jc w:val="both"/>
        <w:rPr>
          <w:color w:val="000000" w:themeColor="text1"/>
        </w:rPr>
      </w:pPr>
      <w:r w:rsidRPr="00602A23">
        <w:rPr>
          <w:color w:val="000000" w:themeColor="text1"/>
        </w:rPr>
        <w:t>In other cases, by contrast, the presence of children with SEN in a mainstream class was experienced as something overwhelmingly positive by the class.  In such cases, the students recounted how the school (teaching staff and pupils) provided a welcoming and supportive environment; one in which the child was truly integrated into the life of the school; where the child was valued as an equal; and where, as a result, the other children in the class appeared to become more accepting of others’ differences, even in other classes.  As one primary student explained, “that was inclusion working in my eyes”: when a child with a disability in another class walked by (with a “noticeable limp”) the pupils in this class would walk straight on past without staring or passing comment.  This led the student teacher to conclude that “it benefitted the whole class more than it benefitted the boy” (</w:t>
      </w:r>
      <w:r w:rsidR="00027C16" w:rsidRPr="00602A23">
        <w:rPr>
          <w:color w:val="000000" w:themeColor="text1"/>
        </w:rPr>
        <w:t>SUC, primary</w:t>
      </w:r>
      <w:r w:rsidRPr="00602A23">
        <w:rPr>
          <w:color w:val="000000" w:themeColor="text1"/>
        </w:rPr>
        <w:t>).</w:t>
      </w:r>
    </w:p>
    <w:p w:rsidR="00AA129F" w:rsidRPr="00602A23" w:rsidRDefault="00CA4239" w:rsidP="002137A9">
      <w:pPr>
        <w:spacing w:line="360" w:lineRule="auto"/>
        <w:jc w:val="both"/>
        <w:rPr>
          <w:color w:val="000000" w:themeColor="text1"/>
        </w:rPr>
      </w:pPr>
      <w:r w:rsidRPr="00602A23">
        <w:rPr>
          <w:color w:val="000000" w:themeColor="text1"/>
        </w:rPr>
        <w:t>In another instance, a student recounted the experience of a girl with a hearing impairment whose mainstream peers learned some basic sign language and would alert her if the teacher had begun to explain something and she was looking the other way.  In a further discussion one primary student suggested that the success of inclusion depends on the age at which the children are integrated:</w:t>
      </w:r>
    </w:p>
    <w:p w:rsidR="00AA129F" w:rsidRPr="00602A23" w:rsidRDefault="00CA4239" w:rsidP="0087733E">
      <w:pPr>
        <w:spacing w:line="360" w:lineRule="auto"/>
        <w:ind w:left="360" w:right="651"/>
        <w:jc w:val="both"/>
        <w:rPr>
          <w:color w:val="000000" w:themeColor="text1"/>
        </w:rPr>
      </w:pPr>
      <w:r w:rsidRPr="00602A23">
        <w:rPr>
          <w:color w:val="000000" w:themeColor="text1"/>
        </w:rPr>
        <w:t>“I had senior infants and because, there was a boy with Down’s Syndrome in class and because he had been in class since junior infants it was just completely fine with everyone, and you know, and they didn’t even notice and they all played with him, and they, it was fine.  But I found then that in the older classes when one of the children had just been introduced into the class it was more of a big deal for them; they; they you know responded</w:t>
      </w:r>
      <w:r w:rsidR="00AA129F" w:rsidRPr="00602A23">
        <w:rPr>
          <w:color w:val="000000" w:themeColor="text1"/>
        </w:rPr>
        <w:t xml:space="preserve"> </w:t>
      </w:r>
      <w:r w:rsidRPr="00602A23">
        <w:rPr>
          <w:color w:val="000000" w:themeColor="text1"/>
        </w:rPr>
        <w:t>... I think and some of it is out of and I think it’s terrible to say but out of fear.  It I mean it is someone different</w:t>
      </w:r>
      <w:r w:rsidR="00AA129F" w:rsidRPr="00602A23">
        <w:rPr>
          <w:color w:val="000000" w:themeColor="text1"/>
        </w:rPr>
        <w:t xml:space="preserve"> </w:t>
      </w:r>
      <w:r w:rsidRPr="00602A23">
        <w:rPr>
          <w:color w:val="000000" w:themeColor="text1"/>
        </w:rPr>
        <w:t>... and, then, they, just, you know completely blank the child in the class</w:t>
      </w:r>
      <w:r w:rsidR="00AA129F" w:rsidRPr="00602A23">
        <w:rPr>
          <w:color w:val="000000" w:themeColor="text1"/>
        </w:rPr>
        <w:t xml:space="preserve"> </w:t>
      </w:r>
      <w:r w:rsidRPr="00602A23">
        <w:rPr>
          <w:color w:val="000000" w:themeColor="text1"/>
        </w:rPr>
        <w:t>... So I think, when</w:t>
      </w:r>
      <w:r w:rsidR="00AA129F" w:rsidRPr="00602A23">
        <w:rPr>
          <w:color w:val="000000" w:themeColor="text1"/>
        </w:rPr>
        <w:t xml:space="preserve"> </w:t>
      </w:r>
      <w:r w:rsidRPr="00602A23">
        <w:rPr>
          <w:color w:val="000000" w:themeColor="text1"/>
        </w:rPr>
        <w:t>... I found that when they’re integrated from the very start, like they were just part of the class at that age like that was senior infants they were all fine, and then I think as they get older there’s a little bit more, you know tension involved</w:t>
      </w:r>
      <w:r w:rsidR="00AA129F" w:rsidRPr="00602A23">
        <w:rPr>
          <w:color w:val="000000" w:themeColor="text1"/>
        </w:rPr>
        <w:t xml:space="preserve"> </w:t>
      </w:r>
      <w:r w:rsidRPr="00602A23">
        <w:rPr>
          <w:color w:val="000000" w:themeColor="text1"/>
        </w:rPr>
        <w:t>...” (</w:t>
      </w:r>
      <w:r w:rsidR="000B34D0">
        <w:rPr>
          <w:color w:val="000000" w:themeColor="text1"/>
        </w:rPr>
        <w:t>TCD</w:t>
      </w:r>
      <w:r w:rsidR="00027C16" w:rsidRPr="00602A23">
        <w:rPr>
          <w:color w:val="000000" w:themeColor="text1"/>
        </w:rPr>
        <w:t>, primary</w:t>
      </w:r>
      <w:r w:rsidRPr="00602A23">
        <w:rPr>
          <w:color w:val="000000" w:themeColor="text1"/>
        </w:rPr>
        <w:t>)</w:t>
      </w:r>
      <w:r w:rsidR="00AA129F" w:rsidRPr="00602A23">
        <w:rPr>
          <w:color w:val="000000" w:themeColor="text1"/>
        </w:rPr>
        <w:t>.</w:t>
      </w:r>
    </w:p>
    <w:p w:rsidR="00CA4239" w:rsidRPr="00602A23" w:rsidRDefault="00CA4239" w:rsidP="002137A9">
      <w:pPr>
        <w:spacing w:line="360" w:lineRule="auto"/>
        <w:jc w:val="both"/>
        <w:rPr>
          <w:color w:val="000000" w:themeColor="text1"/>
        </w:rPr>
      </w:pPr>
      <w:r w:rsidRPr="00602A23">
        <w:rPr>
          <w:color w:val="000000" w:themeColor="text1"/>
        </w:rPr>
        <w:t xml:space="preserve">Finally, several recommendations emerged from the focus groups for ITE courses in relation to disablist bullying: that there should be an attempt made to bring the hitherto separate subject areas of disability and bullying together to raise awareness of the issues; that such content should be </w:t>
      </w:r>
      <w:r w:rsidRPr="00602A23">
        <w:rPr>
          <w:color w:val="000000" w:themeColor="text1"/>
        </w:rPr>
        <w:lastRenderedPageBreak/>
        <w:t>practical and supported by video</w:t>
      </w:r>
      <w:r w:rsidR="00AA129F" w:rsidRPr="00602A23">
        <w:rPr>
          <w:color w:val="000000" w:themeColor="text1"/>
        </w:rPr>
        <w:t xml:space="preserve"> </w:t>
      </w:r>
      <w:r w:rsidRPr="00602A23">
        <w:rPr>
          <w:color w:val="000000" w:themeColor="text1"/>
        </w:rPr>
        <w:t>/</w:t>
      </w:r>
      <w:r w:rsidR="00AA129F" w:rsidRPr="00602A23">
        <w:rPr>
          <w:color w:val="000000" w:themeColor="text1"/>
        </w:rPr>
        <w:t xml:space="preserve"> </w:t>
      </w:r>
      <w:r w:rsidRPr="00602A23">
        <w:rPr>
          <w:color w:val="000000" w:themeColor="text1"/>
        </w:rPr>
        <w:t>real case scenarios; that there needs to be room to debate the many challenges such as the degree to which the peers should be informed of a child’s SEN; that student teachers should be given realistic expectations of how difficult it can be to deal with disablist bullying; and that all of the advice should be based on recent research into “what’s been tried and tested” (</w:t>
      </w:r>
      <w:r w:rsidR="000B34D0">
        <w:rPr>
          <w:color w:val="000000" w:themeColor="text1"/>
        </w:rPr>
        <w:t>TCD</w:t>
      </w:r>
      <w:r w:rsidR="00027C16" w:rsidRPr="00602A23">
        <w:rPr>
          <w:color w:val="000000" w:themeColor="text1"/>
        </w:rPr>
        <w:t>, primary</w:t>
      </w:r>
      <w:r w:rsidRPr="00602A23">
        <w:rPr>
          <w:color w:val="000000" w:themeColor="text1"/>
        </w:rPr>
        <w:t>).</w:t>
      </w:r>
    </w:p>
    <w:p w:rsidR="00CA4239" w:rsidRPr="00602A23" w:rsidRDefault="00CA4239" w:rsidP="002137A9">
      <w:pPr>
        <w:spacing w:line="360" w:lineRule="auto"/>
        <w:jc w:val="both"/>
        <w:rPr>
          <w:color w:val="000000" w:themeColor="text1"/>
        </w:rPr>
      </w:pPr>
    </w:p>
    <w:p w:rsidR="00AA129F" w:rsidRPr="00192AE6" w:rsidRDefault="00192AE6" w:rsidP="00192AE6">
      <w:pPr>
        <w:pStyle w:val="Heading3"/>
      </w:pPr>
      <w:bookmarkStart w:id="23" w:name="_Toc290281872"/>
      <w:r w:rsidRPr="00192AE6">
        <w:t>QUESTIONNAIRE RESULTS</w:t>
      </w:r>
      <w:bookmarkEnd w:id="23"/>
    </w:p>
    <w:p w:rsidR="00E47D50" w:rsidRPr="00602A23" w:rsidRDefault="00E47D50" w:rsidP="002137A9">
      <w:pPr>
        <w:spacing w:line="360" w:lineRule="auto"/>
        <w:jc w:val="both"/>
        <w:rPr>
          <w:i/>
          <w:color w:val="000000" w:themeColor="text1"/>
        </w:rPr>
      </w:pPr>
    </w:p>
    <w:p w:rsidR="00E47D50" w:rsidRPr="00602A23" w:rsidRDefault="00E47D50" w:rsidP="002137A9">
      <w:pPr>
        <w:pStyle w:val="Heading3"/>
        <w:rPr>
          <w:color w:val="000000" w:themeColor="text1"/>
        </w:rPr>
      </w:pPr>
      <w:bookmarkStart w:id="24" w:name="_Toc290281873"/>
      <w:r w:rsidRPr="00602A23">
        <w:rPr>
          <w:color w:val="000000" w:themeColor="text1"/>
        </w:rPr>
        <w:t>Knowledge of SEN Legislation</w:t>
      </w:r>
      <w:bookmarkEnd w:id="24"/>
    </w:p>
    <w:p w:rsidR="00E47D50" w:rsidRPr="00602A23" w:rsidRDefault="00E47D50" w:rsidP="002137A9">
      <w:pPr>
        <w:spacing w:line="360" w:lineRule="auto"/>
        <w:jc w:val="both"/>
        <w:rPr>
          <w:color w:val="000000" w:themeColor="text1"/>
        </w:rPr>
      </w:pPr>
      <w:r w:rsidRPr="00602A23">
        <w:rPr>
          <w:color w:val="000000" w:themeColor="text1"/>
        </w:rPr>
        <w:t>Just over one-third of respondents ‘agreed’ (30.9%, n = 79) or ‘agreed strongly’ (3.9%, n = 10) that they knew the relevant legislation regarding SEN in schools.  A further 38.3% (n = 98) reported that they were ‘unsure’.</w:t>
      </w:r>
    </w:p>
    <w:p w:rsidR="00E47D50" w:rsidRPr="00602A23" w:rsidRDefault="00E47D50" w:rsidP="002137A9">
      <w:pPr>
        <w:spacing w:line="360" w:lineRule="auto"/>
        <w:jc w:val="both"/>
        <w:rPr>
          <w:color w:val="000000" w:themeColor="text1"/>
        </w:rPr>
      </w:pPr>
    </w:p>
    <w:p w:rsidR="00E47D50" w:rsidRPr="00602A23" w:rsidRDefault="00E47D50" w:rsidP="002137A9">
      <w:pPr>
        <w:pStyle w:val="Heading3"/>
        <w:rPr>
          <w:color w:val="000000" w:themeColor="text1"/>
        </w:rPr>
      </w:pPr>
      <w:bookmarkStart w:id="25" w:name="_Toc290281874"/>
      <w:r w:rsidRPr="00602A23">
        <w:rPr>
          <w:color w:val="000000" w:themeColor="text1"/>
        </w:rPr>
        <w:t>Training in SEN</w:t>
      </w:r>
      <w:bookmarkEnd w:id="25"/>
    </w:p>
    <w:p w:rsidR="00E47D50" w:rsidRPr="00602A23" w:rsidRDefault="00E47D50" w:rsidP="002137A9">
      <w:pPr>
        <w:spacing w:line="360" w:lineRule="auto"/>
        <w:jc w:val="both"/>
        <w:rPr>
          <w:color w:val="000000" w:themeColor="text1"/>
        </w:rPr>
      </w:pPr>
      <w:r w:rsidRPr="00602A23">
        <w:rPr>
          <w:color w:val="000000" w:themeColor="text1"/>
        </w:rPr>
        <w:t xml:space="preserve">The overwhelming majority of respondents felt that it is important for student teachers to be trained to meet the needs of pupils with SEN (98.8%, n = 255: ‘Agree’ or ‘Strongly Agree’).  However, whilst 45.5% (n = 118) of respondents felt that their Initial Teacher Education course(s) had prepared them to meet the needs of children with SEN, over half reported a lack of confidence in their ability to teach students with SEN (55.3%, n = 142: ‘Strongly Disagree’, ‘Disagree’, or ‘Unsure’). </w:t>
      </w:r>
    </w:p>
    <w:p w:rsidR="00E47D50" w:rsidRPr="00602A23" w:rsidRDefault="00E47D50" w:rsidP="002137A9">
      <w:pPr>
        <w:spacing w:line="360" w:lineRule="auto"/>
        <w:jc w:val="both"/>
        <w:rPr>
          <w:color w:val="000000" w:themeColor="text1"/>
        </w:rPr>
      </w:pPr>
    </w:p>
    <w:p w:rsidR="00E47D50" w:rsidRPr="00602A23" w:rsidRDefault="00800543" w:rsidP="00800543">
      <w:pPr>
        <w:pStyle w:val="Heading3"/>
      </w:pPr>
      <w:bookmarkStart w:id="26" w:name="_Toc290281875"/>
      <w:r w:rsidRPr="00602A23">
        <w:t>Confidence In Meeting The Needs Of Students With Sen</w:t>
      </w:r>
      <w:bookmarkEnd w:id="26"/>
    </w:p>
    <w:p w:rsidR="00E47D50" w:rsidRPr="00602A23" w:rsidRDefault="00E47D50" w:rsidP="002137A9">
      <w:pPr>
        <w:spacing w:line="360" w:lineRule="auto"/>
        <w:jc w:val="both"/>
        <w:rPr>
          <w:color w:val="000000" w:themeColor="text1"/>
        </w:rPr>
      </w:pPr>
      <w:r w:rsidRPr="00602A23">
        <w:rPr>
          <w:color w:val="000000" w:themeColor="text1"/>
        </w:rPr>
        <w:t xml:space="preserve">Respondents were asked to rate their confidence in meeting the needs of students with different categories of SEN (i.e., cognitive and learning difficulties; social, emotional and behavioural difficulties; communication and interaction difficulties; sensory difficulties; physical difficulties; medical conditions / syndromes).  </w:t>
      </w:r>
    </w:p>
    <w:p w:rsidR="00E47D50" w:rsidRDefault="00E47D50" w:rsidP="002137A9">
      <w:pPr>
        <w:spacing w:line="360" w:lineRule="auto"/>
        <w:jc w:val="both"/>
        <w:rPr>
          <w:color w:val="000000" w:themeColor="text1"/>
        </w:rPr>
      </w:pPr>
    </w:p>
    <w:p w:rsidR="00800543" w:rsidRDefault="00800543" w:rsidP="002137A9">
      <w:pPr>
        <w:spacing w:line="360" w:lineRule="auto"/>
        <w:jc w:val="both"/>
        <w:rPr>
          <w:color w:val="000000" w:themeColor="text1"/>
        </w:rPr>
      </w:pPr>
    </w:p>
    <w:p w:rsidR="00800543" w:rsidRPr="00602A23" w:rsidRDefault="00800543" w:rsidP="002137A9">
      <w:pPr>
        <w:spacing w:line="360" w:lineRule="auto"/>
        <w:jc w:val="both"/>
        <w:rPr>
          <w:color w:val="000000" w:themeColor="text1"/>
        </w:rPr>
      </w:pPr>
    </w:p>
    <w:p w:rsidR="00E47D50" w:rsidRPr="00602A23" w:rsidRDefault="00E47D50" w:rsidP="002137A9">
      <w:pPr>
        <w:pStyle w:val="Heading3"/>
        <w:rPr>
          <w:color w:val="000000" w:themeColor="text1"/>
        </w:rPr>
      </w:pPr>
      <w:bookmarkStart w:id="27" w:name="_Toc290281876"/>
      <w:r w:rsidRPr="00602A23">
        <w:rPr>
          <w:color w:val="000000" w:themeColor="text1"/>
        </w:rPr>
        <w:lastRenderedPageBreak/>
        <w:t>Cognitive and Learning Difficulties</w:t>
      </w:r>
      <w:bookmarkEnd w:id="27"/>
    </w:p>
    <w:p w:rsidR="00E47D50" w:rsidRPr="00602A23" w:rsidRDefault="00E47D50" w:rsidP="002137A9">
      <w:pPr>
        <w:spacing w:line="360" w:lineRule="auto"/>
        <w:jc w:val="both"/>
        <w:rPr>
          <w:color w:val="000000" w:themeColor="text1"/>
        </w:rPr>
      </w:pPr>
      <w:r w:rsidRPr="00602A23">
        <w:rPr>
          <w:color w:val="000000" w:themeColor="text1"/>
        </w:rPr>
        <w:t>In terms of cognitive and learning difficulties, it was not surprising that respondents did not feel confident in their ability to meet the needs of students with either profound and multiple learning difficulties (74.1%, n = 191 ‘not confident’ and 16.3%, n = 42 ‘unsure’) or severe learning difficulties (62.5%, n = 160 ‘not confident’ and 27.0%, n = 69 ‘unsure’).  In contrast, respondents did report greater confidence in relation to students with moderate learning difficulties (41.5%, n = 107 ‘confident’ [16.3%, n = 42 were ‘unsure’]).  Greater levels of confidence were evident in relation to mild learning difficulties (65.3%, n = 169 ‘confident’ [27.8%, n = 72 were ‘unsure’]).</w:t>
      </w:r>
    </w:p>
    <w:p w:rsidR="00E47D50" w:rsidRPr="00602A23" w:rsidRDefault="00E47D50" w:rsidP="002137A9">
      <w:pPr>
        <w:spacing w:line="360" w:lineRule="auto"/>
        <w:jc w:val="both"/>
        <w:rPr>
          <w:color w:val="000000" w:themeColor="text1"/>
        </w:rPr>
      </w:pPr>
      <w:r w:rsidRPr="00602A23">
        <w:rPr>
          <w:color w:val="000000" w:themeColor="text1"/>
        </w:rPr>
        <w:t>Interestingly, whilst respondents reported high levels of confidence in their ability to meet the needs of students with dyslexia (53.7%, n = 139 ‘confident’ [32.4%, n = 84 were ‘unsure’]), the converse was found in relation to dyscalculia (53.8%, n = 137 ‘not confident’ [27.8%, n = 71 were ‘unsure’]).  Findings in relation to dyspraxia were mixed, with 32.9% (n = 85) feeling ‘confident’, 32.2% (n = 83) not feeling confident, and 34.9% (n = 90) ‘unsure.</w:t>
      </w:r>
    </w:p>
    <w:p w:rsidR="00E47D50" w:rsidRPr="00602A23" w:rsidRDefault="00E47D50" w:rsidP="002137A9">
      <w:pPr>
        <w:spacing w:line="360" w:lineRule="auto"/>
        <w:jc w:val="both"/>
        <w:rPr>
          <w:color w:val="000000" w:themeColor="text1"/>
        </w:rPr>
      </w:pPr>
    </w:p>
    <w:p w:rsidR="00E47D50" w:rsidRPr="00602A23" w:rsidRDefault="00E47D50" w:rsidP="002137A9">
      <w:pPr>
        <w:pStyle w:val="Heading3"/>
        <w:rPr>
          <w:color w:val="000000" w:themeColor="text1"/>
        </w:rPr>
      </w:pPr>
      <w:bookmarkStart w:id="28" w:name="_Toc290281877"/>
      <w:r w:rsidRPr="00602A23">
        <w:rPr>
          <w:color w:val="000000" w:themeColor="text1"/>
        </w:rPr>
        <w:t>Social, Emotional and Behavioural Difficulties</w:t>
      </w:r>
      <w:bookmarkEnd w:id="28"/>
    </w:p>
    <w:p w:rsidR="00E47D50" w:rsidRPr="00602A23" w:rsidRDefault="00E47D50" w:rsidP="002137A9">
      <w:pPr>
        <w:spacing w:line="360" w:lineRule="auto"/>
        <w:jc w:val="both"/>
        <w:rPr>
          <w:color w:val="000000" w:themeColor="text1"/>
        </w:rPr>
      </w:pPr>
      <w:r w:rsidRPr="00602A23">
        <w:rPr>
          <w:color w:val="000000" w:themeColor="text1"/>
        </w:rPr>
        <w:t>Whilst over half of all respondents reported confidence in meeting the needs of students with ADHD (55.8%, n = 284 [28.5%, n = 73 were ‘unsure’]), just under half reported confidence in relation to students with social, emotional and behavioural difficulties (46.1%, n = 271 [37.9%, n = 97 were ‘unsure’]).</w:t>
      </w:r>
    </w:p>
    <w:p w:rsidR="00233543" w:rsidRPr="00602A23" w:rsidRDefault="00233543" w:rsidP="002137A9">
      <w:pPr>
        <w:spacing w:line="360" w:lineRule="auto"/>
        <w:jc w:val="both"/>
        <w:rPr>
          <w:color w:val="000000" w:themeColor="text1"/>
        </w:rPr>
      </w:pPr>
    </w:p>
    <w:p w:rsidR="00E47D50" w:rsidRPr="00602A23" w:rsidRDefault="00E47D50" w:rsidP="002137A9">
      <w:pPr>
        <w:pStyle w:val="Heading3"/>
        <w:rPr>
          <w:color w:val="000000" w:themeColor="text1"/>
        </w:rPr>
      </w:pPr>
      <w:bookmarkStart w:id="29" w:name="_Toc290281878"/>
      <w:r w:rsidRPr="00602A23">
        <w:rPr>
          <w:color w:val="000000" w:themeColor="text1"/>
        </w:rPr>
        <w:t>Communication and Interaction Difficulties</w:t>
      </w:r>
      <w:bookmarkEnd w:id="29"/>
    </w:p>
    <w:p w:rsidR="00E47D50" w:rsidRPr="00602A23" w:rsidRDefault="00E47D50" w:rsidP="002137A9">
      <w:pPr>
        <w:spacing w:line="360" w:lineRule="auto"/>
        <w:jc w:val="both"/>
        <w:rPr>
          <w:color w:val="000000" w:themeColor="text1"/>
        </w:rPr>
      </w:pPr>
      <w:r w:rsidRPr="00602A23">
        <w:rPr>
          <w:color w:val="000000" w:themeColor="text1"/>
        </w:rPr>
        <w:t xml:space="preserve"> Similar levels of confidence were reported in relation to how respondents felt they could meet the needs of students with speech and language difficulties, Autism, and Asperger Syndrome, with just under half of respondents reporting confidence in these areas: 41.7%, n = 108; 46.0%, n = 119; 45.2%, n = 117 respectively.  These levels of confidence were also mirrored by the fact that over one-third of respondents felt ‘unsure’ about their ability in these areas: 40.2%, n = 104; 32.0%, n = 83; 35.9%, n = 91 respectively. </w:t>
      </w:r>
    </w:p>
    <w:p w:rsidR="00E47D50" w:rsidRPr="00602A23" w:rsidRDefault="00E47D50" w:rsidP="002137A9">
      <w:pPr>
        <w:spacing w:line="360" w:lineRule="auto"/>
        <w:jc w:val="both"/>
        <w:rPr>
          <w:color w:val="000000" w:themeColor="text1"/>
        </w:rPr>
      </w:pPr>
    </w:p>
    <w:p w:rsidR="00E47D50" w:rsidRPr="00602A23" w:rsidRDefault="00E47D50" w:rsidP="002137A9">
      <w:pPr>
        <w:pStyle w:val="Heading3"/>
        <w:rPr>
          <w:color w:val="000000" w:themeColor="text1"/>
        </w:rPr>
      </w:pPr>
      <w:bookmarkStart w:id="30" w:name="_Toc290281879"/>
      <w:r w:rsidRPr="00602A23">
        <w:rPr>
          <w:color w:val="000000" w:themeColor="text1"/>
        </w:rPr>
        <w:t>Sensory Difficulties</w:t>
      </w:r>
      <w:bookmarkEnd w:id="30"/>
    </w:p>
    <w:p w:rsidR="00E47D50" w:rsidRPr="00602A23" w:rsidRDefault="00E47D50" w:rsidP="002137A9">
      <w:pPr>
        <w:spacing w:line="360" w:lineRule="auto"/>
        <w:jc w:val="both"/>
        <w:rPr>
          <w:color w:val="000000" w:themeColor="text1"/>
        </w:rPr>
      </w:pPr>
      <w:r w:rsidRPr="00602A23">
        <w:rPr>
          <w:color w:val="000000" w:themeColor="text1"/>
        </w:rPr>
        <w:lastRenderedPageBreak/>
        <w:t>In relation to meeting the demands of students with sensory difficulties, it was not surprising to find that respondents felt less than confident in their ability.  For example, whilst 81.9% (n = 212) reported a lack of confidence in relation to students who are blind, over half felt less than confident in relation to students who are partially sighted (58.7%, n = 152 [27.8%, n = 72 ‘unsure’]), have severe / profound hearing loss (58.3%, n = 151 [25.9%, n = 67 ‘unsure’]), or mild / moderate hearing loss (40.9%, n = 106 [32.4%, n = 84 ‘unsure’]).  Two-thirds reported a lack of confidence in their ability to help students with multiple sensory difficulties (66.8%, n = 173 [25.1%, n = 65 ‘unsure’]).</w:t>
      </w:r>
    </w:p>
    <w:p w:rsidR="00E47D50" w:rsidRPr="00602A23" w:rsidRDefault="00E47D50" w:rsidP="002137A9">
      <w:pPr>
        <w:spacing w:line="360" w:lineRule="auto"/>
        <w:jc w:val="both"/>
        <w:rPr>
          <w:color w:val="000000" w:themeColor="text1"/>
        </w:rPr>
      </w:pPr>
    </w:p>
    <w:p w:rsidR="00E47D50" w:rsidRPr="00602A23" w:rsidRDefault="00E47D50" w:rsidP="002137A9">
      <w:pPr>
        <w:pStyle w:val="Heading3"/>
        <w:rPr>
          <w:color w:val="000000" w:themeColor="text1"/>
        </w:rPr>
      </w:pPr>
      <w:bookmarkStart w:id="31" w:name="_Toc290281880"/>
      <w:r w:rsidRPr="00602A23">
        <w:rPr>
          <w:color w:val="000000" w:themeColor="text1"/>
        </w:rPr>
        <w:t>Physical Difficulties</w:t>
      </w:r>
      <w:bookmarkEnd w:id="31"/>
    </w:p>
    <w:p w:rsidR="00E47D50" w:rsidRPr="00602A23" w:rsidRDefault="00E47D50" w:rsidP="002137A9">
      <w:pPr>
        <w:spacing w:line="360" w:lineRule="auto"/>
        <w:jc w:val="both"/>
        <w:rPr>
          <w:color w:val="000000" w:themeColor="text1"/>
        </w:rPr>
      </w:pPr>
      <w:r w:rsidRPr="00602A23">
        <w:rPr>
          <w:color w:val="000000" w:themeColor="text1"/>
        </w:rPr>
        <w:t>Similarly to sensory difficulties, over half of all respondents reported a lack of confidence in their ability to meet the needs of students with physical difficulties: muscular dystrophy (64.3%, n = 166 [23.6%, n = 61 ‘unsure’]), spina bifida and / or hydrocephalus (61.2%, n = 158 [24.8%, n = 64 ‘unsure’]), significant accidental injury (56.2%, n = 145 [29.5%, n = 76 ‘unsure’]), and cerebral palsy (51.7%, n = 134 [26.6%, n = 69 ‘unsure’]).</w:t>
      </w:r>
    </w:p>
    <w:p w:rsidR="00E47D50" w:rsidRPr="00602A23" w:rsidRDefault="00E47D50" w:rsidP="002137A9">
      <w:pPr>
        <w:spacing w:line="360" w:lineRule="auto"/>
        <w:jc w:val="both"/>
        <w:rPr>
          <w:color w:val="000000" w:themeColor="text1"/>
        </w:rPr>
      </w:pPr>
    </w:p>
    <w:p w:rsidR="00E47D50" w:rsidRPr="00602A23" w:rsidRDefault="00E47D50" w:rsidP="002137A9">
      <w:pPr>
        <w:pStyle w:val="Heading3"/>
        <w:rPr>
          <w:color w:val="000000" w:themeColor="text1"/>
        </w:rPr>
      </w:pPr>
      <w:bookmarkStart w:id="32" w:name="_Toc290281881"/>
      <w:r w:rsidRPr="00602A23">
        <w:rPr>
          <w:color w:val="000000" w:themeColor="text1"/>
        </w:rPr>
        <w:t>Medical Conditions / Syndromes</w:t>
      </w:r>
      <w:bookmarkEnd w:id="32"/>
    </w:p>
    <w:p w:rsidR="00E47D50" w:rsidRPr="00602A23" w:rsidRDefault="00E47D50" w:rsidP="002137A9">
      <w:pPr>
        <w:spacing w:line="360" w:lineRule="auto"/>
        <w:jc w:val="both"/>
        <w:rPr>
          <w:color w:val="000000" w:themeColor="text1"/>
        </w:rPr>
      </w:pPr>
      <w:r w:rsidRPr="00602A23">
        <w:rPr>
          <w:color w:val="000000" w:themeColor="text1"/>
        </w:rPr>
        <w:t xml:space="preserve">When asked about their confidence in relation to meeting the needs of students with medical conditions / syndromes, over two-thirds of respondents reported confidence in relation to asthma (79.1%, n = 205) and diabetes (67.2%, n = 174).  Also, whilst half of respondents reported that they felt confident in their ability to meet the needs of students with Down’s Syndrome (49.6%, n = 128 [24.8%, n = 64 ‘unsure’]), half reported a lack of confidence in relation to anaphylaxis (51.4%, n = 131 [22.0%, n = 56 ‘unsure’]).  Equal numbers of respondents were either ‘confident’ (36.5%, n = 94) or ‘not confident’ (36.0%, n = 93) in relation to students with epilepsy, and 42.1% (n = 109) were not confident about their ability in relation to meeting the needs of students with mental health issues (28.6%, n = 74 were ‘unsure’).  </w:t>
      </w:r>
    </w:p>
    <w:p w:rsidR="00E47D50" w:rsidRPr="00602A23" w:rsidRDefault="00E47D50" w:rsidP="002137A9">
      <w:pPr>
        <w:spacing w:line="360" w:lineRule="auto"/>
        <w:jc w:val="both"/>
        <w:rPr>
          <w:color w:val="000000" w:themeColor="text1"/>
        </w:rPr>
      </w:pPr>
    </w:p>
    <w:p w:rsidR="000E2254" w:rsidRPr="00602A23" w:rsidRDefault="000E2254" w:rsidP="002137A9">
      <w:pPr>
        <w:pStyle w:val="Heading3"/>
        <w:rPr>
          <w:color w:val="000000" w:themeColor="text1"/>
        </w:rPr>
      </w:pPr>
      <w:bookmarkStart w:id="33" w:name="_Toc290281882"/>
      <w:r w:rsidRPr="00602A23">
        <w:rPr>
          <w:color w:val="000000" w:themeColor="text1"/>
        </w:rPr>
        <w:t>Responding to SEN in the Classroom</w:t>
      </w:r>
      <w:bookmarkEnd w:id="33"/>
    </w:p>
    <w:p w:rsidR="000E2254" w:rsidRPr="00602A23" w:rsidRDefault="000E2254" w:rsidP="002137A9">
      <w:pPr>
        <w:spacing w:line="360" w:lineRule="auto"/>
        <w:jc w:val="both"/>
        <w:rPr>
          <w:color w:val="000000" w:themeColor="text1"/>
        </w:rPr>
      </w:pPr>
      <w:r w:rsidRPr="00602A23">
        <w:rPr>
          <w:color w:val="000000" w:themeColor="text1"/>
        </w:rPr>
        <w:t>When asked what they would do if they had a student with SEN in their class, it was extremely positive to find that none of the respondents would ‘ignore them’</w:t>
      </w:r>
      <w:r w:rsidR="00917056" w:rsidRPr="00602A23">
        <w:rPr>
          <w:color w:val="000000" w:themeColor="text1"/>
        </w:rPr>
        <w:t xml:space="preserve">, </w:t>
      </w:r>
      <w:r w:rsidRPr="00602A23">
        <w:rPr>
          <w:color w:val="000000" w:themeColor="text1"/>
        </w:rPr>
        <w:t xml:space="preserve">with only one respondent saying that they would leave it up to a SENCO / SNA to deal with.  </w:t>
      </w:r>
      <w:r w:rsidR="00495EC0" w:rsidRPr="00602A23">
        <w:rPr>
          <w:color w:val="000000" w:themeColor="text1"/>
        </w:rPr>
        <w:t>The following responses received the highest ratings among the respondents:</w:t>
      </w:r>
      <w:r w:rsidR="00917056" w:rsidRPr="00602A23">
        <w:rPr>
          <w:color w:val="000000" w:themeColor="text1"/>
        </w:rPr>
        <w:t xml:space="preserve"> ‘differentiate my teaching according to their needs</w:t>
      </w:r>
      <w:r w:rsidR="007A7B69" w:rsidRPr="00602A23">
        <w:rPr>
          <w:color w:val="000000" w:themeColor="text1"/>
        </w:rPr>
        <w:t>’</w:t>
      </w:r>
      <w:r w:rsidR="00917056" w:rsidRPr="00602A23">
        <w:rPr>
          <w:color w:val="000000" w:themeColor="text1"/>
        </w:rPr>
        <w:t xml:space="preserve"> (97.7%, n </w:t>
      </w:r>
      <w:r w:rsidR="00917056" w:rsidRPr="00602A23">
        <w:rPr>
          <w:color w:val="000000" w:themeColor="text1"/>
        </w:rPr>
        <w:lastRenderedPageBreak/>
        <w:t>= 253)</w:t>
      </w:r>
      <w:r w:rsidR="007A7B69" w:rsidRPr="00602A23">
        <w:rPr>
          <w:color w:val="000000" w:themeColor="text1"/>
        </w:rPr>
        <w:t>,</w:t>
      </w:r>
      <w:r w:rsidR="00917056" w:rsidRPr="00602A23">
        <w:rPr>
          <w:color w:val="000000" w:themeColor="text1"/>
        </w:rPr>
        <w:t xml:space="preserve"> ‘talk to the child’s previous teacher’ (91.9%, n = 238)</w:t>
      </w:r>
      <w:r w:rsidR="009C4A16" w:rsidRPr="00602A23">
        <w:rPr>
          <w:color w:val="000000" w:themeColor="text1"/>
        </w:rPr>
        <w:t>, ‘ask for advice from another teacher’ (93.4%, n = 242), ‘carry out some personal research, such as reading about the condition</w:t>
      </w:r>
      <w:r w:rsidR="007A7B69" w:rsidRPr="00602A23">
        <w:rPr>
          <w:color w:val="000000" w:themeColor="text1"/>
        </w:rPr>
        <w:t>’</w:t>
      </w:r>
      <w:r w:rsidR="009C4A16" w:rsidRPr="00602A23">
        <w:rPr>
          <w:color w:val="000000" w:themeColor="text1"/>
        </w:rPr>
        <w:t xml:space="preserve"> (88.4%, n = 229), </w:t>
      </w:r>
      <w:r w:rsidR="00445066" w:rsidRPr="00602A23">
        <w:rPr>
          <w:color w:val="000000" w:themeColor="text1"/>
        </w:rPr>
        <w:t xml:space="preserve">and </w:t>
      </w:r>
      <w:r w:rsidR="009C4A16" w:rsidRPr="00602A23">
        <w:rPr>
          <w:color w:val="000000" w:themeColor="text1"/>
        </w:rPr>
        <w:t>‘contact the child’s parents to learn more about the child and their needs’ (88.4%, n = 229)</w:t>
      </w:r>
      <w:r w:rsidR="00445066" w:rsidRPr="00602A23">
        <w:rPr>
          <w:color w:val="000000" w:themeColor="text1"/>
        </w:rPr>
        <w:t xml:space="preserve">.  </w:t>
      </w:r>
      <w:r w:rsidR="00495EC0" w:rsidRPr="00602A23">
        <w:rPr>
          <w:color w:val="000000" w:themeColor="text1"/>
        </w:rPr>
        <w:t>The next</w:t>
      </w:r>
      <w:r w:rsidR="00445066" w:rsidRPr="00602A23">
        <w:rPr>
          <w:color w:val="000000" w:themeColor="text1"/>
        </w:rPr>
        <w:t xml:space="preserve"> high</w:t>
      </w:r>
      <w:r w:rsidR="00495EC0" w:rsidRPr="00602A23">
        <w:rPr>
          <w:color w:val="000000" w:themeColor="text1"/>
        </w:rPr>
        <w:t>est</w:t>
      </w:r>
      <w:r w:rsidR="00445066" w:rsidRPr="00602A23">
        <w:rPr>
          <w:color w:val="000000" w:themeColor="text1"/>
        </w:rPr>
        <w:t xml:space="preserve"> response rates were found for: ‘refer to their Individual Learning Plan (IEP)’ (88.0%, n = 228), ‘let the parents know what provisions I make for the child’ (81.9%, n = 212), ‘refer to my notes from college on that particular SEN’ (81.1%, n = 210), ‘contact an expert – e.g., Educational Psychologist, local / national organization’ (76.1%, n = 197), ‘speak to the child [where appropriate] and ask them about their needs’ (74.5%, n = 193), and ‘make sure that all pupils [both with SEN and without] received an equal amount of attention’ (74.5%, n = 193).  </w:t>
      </w:r>
    </w:p>
    <w:p w:rsidR="000E2254" w:rsidRPr="00602A23" w:rsidRDefault="000E2254" w:rsidP="002137A9">
      <w:pPr>
        <w:spacing w:line="360" w:lineRule="auto"/>
        <w:jc w:val="both"/>
        <w:rPr>
          <w:color w:val="000000" w:themeColor="text1"/>
        </w:rPr>
      </w:pPr>
    </w:p>
    <w:p w:rsidR="007A7B69" w:rsidRPr="00602A23" w:rsidRDefault="007A7B69" w:rsidP="002137A9">
      <w:pPr>
        <w:pStyle w:val="Heading3"/>
        <w:rPr>
          <w:color w:val="000000" w:themeColor="text1"/>
        </w:rPr>
      </w:pPr>
      <w:bookmarkStart w:id="34" w:name="_Toc290281883"/>
      <w:r w:rsidRPr="00602A23">
        <w:rPr>
          <w:color w:val="000000" w:themeColor="text1"/>
        </w:rPr>
        <w:t>Planning for SEN Provision in ITE</w:t>
      </w:r>
      <w:bookmarkEnd w:id="34"/>
    </w:p>
    <w:p w:rsidR="007A7B69" w:rsidRPr="00602A23" w:rsidRDefault="000F0F67" w:rsidP="002137A9">
      <w:pPr>
        <w:spacing w:line="360" w:lineRule="auto"/>
        <w:jc w:val="both"/>
        <w:rPr>
          <w:color w:val="000000" w:themeColor="text1"/>
        </w:rPr>
      </w:pPr>
      <w:r w:rsidRPr="00602A23">
        <w:rPr>
          <w:color w:val="000000" w:themeColor="text1"/>
        </w:rPr>
        <w:t>Large number of r</w:t>
      </w:r>
      <w:r w:rsidR="007A7B69" w:rsidRPr="00602A23">
        <w:rPr>
          <w:color w:val="000000" w:themeColor="text1"/>
        </w:rPr>
        <w:t>espondents suggested that SEN provision in ITE programmes could be enhanced by</w:t>
      </w:r>
      <w:r w:rsidRPr="00602A23">
        <w:rPr>
          <w:color w:val="000000" w:themeColor="text1"/>
        </w:rPr>
        <w:t xml:space="preserve">, for example, </w:t>
      </w:r>
      <w:r w:rsidR="007A7B69" w:rsidRPr="00602A23">
        <w:rPr>
          <w:color w:val="000000" w:themeColor="text1"/>
        </w:rPr>
        <w:t>having ‘more practical strategies for the classroom’ (</w:t>
      </w:r>
      <w:r w:rsidRPr="00602A23">
        <w:rPr>
          <w:color w:val="000000" w:themeColor="text1"/>
        </w:rPr>
        <w:t>82.6</w:t>
      </w:r>
      <w:r w:rsidR="007A7B69" w:rsidRPr="00602A23">
        <w:rPr>
          <w:color w:val="000000" w:themeColor="text1"/>
        </w:rPr>
        <w:t>%, n = 2</w:t>
      </w:r>
      <w:r w:rsidRPr="00602A23">
        <w:rPr>
          <w:color w:val="000000" w:themeColor="text1"/>
        </w:rPr>
        <w:t>13</w:t>
      </w:r>
      <w:r w:rsidR="007A7B69" w:rsidRPr="00602A23">
        <w:rPr>
          <w:color w:val="000000" w:themeColor="text1"/>
        </w:rPr>
        <w:t>), ‘</w:t>
      </w:r>
      <w:r w:rsidRPr="00602A23">
        <w:rPr>
          <w:color w:val="000000" w:themeColor="text1"/>
        </w:rPr>
        <w:t>advice from practising classroom teachers</w:t>
      </w:r>
      <w:r w:rsidR="007A7B69" w:rsidRPr="00602A23">
        <w:rPr>
          <w:color w:val="000000" w:themeColor="text1"/>
        </w:rPr>
        <w:t>’ (</w:t>
      </w:r>
      <w:r w:rsidRPr="00602A23">
        <w:rPr>
          <w:color w:val="000000" w:themeColor="text1"/>
        </w:rPr>
        <w:t>76.0</w:t>
      </w:r>
      <w:r w:rsidR="007A7B69" w:rsidRPr="00602A23">
        <w:rPr>
          <w:color w:val="000000" w:themeColor="text1"/>
        </w:rPr>
        <w:t xml:space="preserve">%, n = </w:t>
      </w:r>
      <w:r w:rsidRPr="00602A23">
        <w:rPr>
          <w:color w:val="000000" w:themeColor="text1"/>
        </w:rPr>
        <w:t>196</w:t>
      </w:r>
      <w:r w:rsidR="007A7B69" w:rsidRPr="00602A23">
        <w:rPr>
          <w:color w:val="000000" w:themeColor="text1"/>
        </w:rPr>
        <w:t xml:space="preserve">), </w:t>
      </w:r>
      <w:r w:rsidRPr="00602A23">
        <w:rPr>
          <w:color w:val="000000" w:themeColor="text1"/>
        </w:rPr>
        <w:t xml:space="preserve">and </w:t>
      </w:r>
      <w:r w:rsidR="007A7B69" w:rsidRPr="00602A23">
        <w:rPr>
          <w:color w:val="000000" w:themeColor="text1"/>
        </w:rPr>
        <w:t>‘</w:t>
      </w:r>
      <w:r w:rsidRPr="00602A23">
        <w:rPr>
          <w:color w:val="000000" w:themeColor="text1"/>
        </w:rPr>
        <w:t>more guidance on completing Individual Education Plans for children with SEN</w:t>
      </w:r>
      <w:r w:rsidR="007A7B69" w:rsidRPr="00602A23">
        <w:rPr>
          <w:color w:val="000000" w:themeColor="text1"/>
        </w:rPr>
        <w:t>’ (</w:t>
      </w:r>
      <w:r w:rsidRPr="00602A23">
        <w:rPr>
          <w:color w:val="000000" w:themeColor="text1"/>
        </w:rPr>
        <w:t>72.5</w:t>
      </w:r>
      <w:r w:rsidR="007A7B69" w:rsidRPr="00602A23">
        <w:rPr>
          <w:color w:val="000000" w:themeColor="text1"/>
        </w:rPr>
        <w:t xml:space="preserve">%, n = </w:t>
      </w:r>
      <w:r w:rsidRPr="00602A23">
        <w:rPr>
          <w:color w:val="000000" w:themeColor="text1"/>
        </w:rPr>
        <w:t>187</w:t>
      </w:r>
      <w:r w:rsidR="007A7B69" w:rsidRPr="00602A23">
        <w:rPr>
          <w:color w:val="000000" w:themeColor="text1"/>
        </w:rPr>
        <w:t>)</w:t>
      </w:r>
      <w:r w:rsidRPr="00602A23">
        <w:rPr>
          <w:color w:val="000000" w:themeColor="text1"/>
        </w:rPr>
        <w:t xml:space="preserve">.  Over half of the respondents suggested: ‘more guidance about how to work effectively with SEN classroom assistants’ </w:t>
      </w:r>
      <w:r w:rsidR="007A7B69" w:rsidRPr="00602A23">
        <w:rPr>
          <w:color w:val="000000" w:themeColor="text1"/>
        </w:rPr>
        <w:t>(</w:t>
      </w:r>
      <w:r w:rsidRPr="00602A23">
        <w:rPr>
          <w:color w:val="000000" w:themeColor="text1"/>
        </w:rPr>
        <w:t>66.3</w:t>
      </w:r>
      <w:r w:rsidR="007A7B69" w:rsidRPr="00602A23">
        <w:rPr>
          <w:color w:val="000000" w:themeColor="text1"/>
        </w:rPr>
        <w:t xml:space="preserve">%, n = </w:t>
      </w:r>
      <w:r w:rsidRPr="00602A23">
        <w:rPr>
          <w:color w:val="000000" w:themeColor="text1"/>
        </w:rPr>
        <w:t>171</w:t>
      </w:r>
      <w:r w:rsidR="007A7B69" w:rsidRPr="00602A23">
        <w:rPr>
          <w:color w:val="000000" w:themeColor="text1"/>
        </w:rPr>
        <w:t>), ‘</w:t>
      </w:r>
      <w:r w:rsidRPr="00602A23">
        <w:rPr>
          <w:color w:val="000000" w:themeColor="text1"/>
        </w:rPr>
        <w:t xml:space="preserve">greater focus on working with children with SEN in mainstream school placements’ </w:t>
      </w:r>
      <w:r w:rsidR="007A7B69" w:rsidRPr="00602A23">
        <w:rPr>
          <w:color w:val="000000" w:themeColor="text1"/>
        </w:rPr>
        <w:t>(</w:t>
      </w:r>
      <w:r w:rsidRPr="00602A23">
        <w:rPr>
          <w:color w:val="000000" w:themeColor="text1"/>
        </w:rPr>
        <w:t>60.9</w:t>
      </w:r>
      <w:r w:rsidR="007A7B69" w:rsidRPr="00602A23">
        <w:rPr>
          <w:color w:val="000000" w:themeColor="text1"/>
        </w:rPr>
        <w:t xml:space="preserve">%, n = </w:t>
      </w:r>
      <w:r w:rsidRPr="00602A23">
        <w:rPr>
          <w:color w:val="000000" w:themeColor="text1"/>
        </w:rPr>
        <w:t>157</w:t>
      </w:r>
      <w:r w:rsidR="007A7B69" w:rsidRPr="00602A23">
        <w:rPr>
          <w:color w:val="000000" w:themeColor="text1"/>
        </w:rPr>
        <w:t>)</w:t>
      </w:r>
      <w:r w:rsidRPr="00602A23">
        <w:rPr>
          <w:color w:val="000000" w:themeColor="text1"/>
        </w:rPr>
        <w:t>, and ‘</w:t>
      </w:r>
      <w:r w:rsidR="005D2736" w:rsidRPr="00602A23">
        <w:rPr>
          <w:color w:val="000000" w:themeColor="text1"/>
        </w:rPr>
        <w:t>longer placements in special schools</w:t>
      </w:r>
      <w:r w:rsidRPr="00602A23">
        <w:rPr>
          <w:color w:val="000000" w:themeColor="text1"/>
        </w:rPr>
        <w:t>’ (</w:t>
      </w:r>
      <w:r w:rsidR="005D2736" w:rsidRPr="00602A23">
        <w:rPr>
          <w:color w:val="000000" w:themeColor="text1"/>
        </w:rPr>
        <w:t>53.1</w:t>
      </w:r>
      <w:r w:rsidRPr="00602A23">
        <w:rPr>
          <w:color w:val="000000" w:themeColor="text1"/>
        </w:rPr>
        <w:t>%, n = 1</w:t>
      </w:r>
      <w:r w:rsidR="005D2736" w:rsidRPr="00602A23">
        <w:rPr>
          <w:color w:val="000000" w:themeColor="text1"/>
        </w:rPr>
        <w:t>3</w:t>
      </w:r>
      <w:r w:rsidRPr="00602A23">
        <w:rPr>
          <w:color w:val="000000" w:themeColor="text1"/>
        </w:rPr>
        <w:t>7).</w:t>
      </w:r>
      <w:r w:rsidR="00C45AB5" w:rsidRPr="00602A23">
        <w:rPr>
          <w:color w:val="000000" w:themeColor="text1"/>
        </w:rPr>
        <w:t xml:space="preserve">  Less than half saw any validity in having ‘more input on SEN throughout all years of ITE’ </w:t>
      </w:r>
      <w:r w:rsidR="007A7B69" w:rsidRPr="00602A23">
        <w:rPr>
          <w:color w:val="000000" w:themeColor="text1"/>
        </w:rPr>
        <w:t>(</w:t>
      </w:r>
      <w:r w:rsidR="00C45AB5" w:rsidRPr="00602A23">
        <w:rPr>
          <w:color w:val="000000" w:themeColor="text1"/>
        </w:rPr>
        <w:t>48.1</w:t>
      </w:r>
      <w:r w:rsidR="007A7B69" w:rsidRPr="00602A23">
        <w:rPr>
          <w:color w:val="000000" w:themeColor="text1"/>
        </w:rPr>
        <w:t xml:space="preserve">%, n = </w:t>
      </w:r>
      <w:r w:rsidR="00C45AB5" w:rsidRPr="00602A23">
        <w:rPr>
          <w:color w:val="000000" w:themeColor="text1"/>
        </w:rPr>
        <w:t>124</w:t>
      </w:r>
      <w:r w:rsidR="007A7B69" w:rsidRPr="00602A23">
        <w:rPr>
          <w:color w:val="000000" w:themeColor="text1"/>
        </w:rPr>
        <w:t>), ‘</w:t>
      </w:r>
      <w:r w:rsidR="00C45AB5" w:rsidRPr="00602A23">
        <w:rPr>
          <w:color w:val="000000" w:themeColor="text1"/>
        </w:rPr>
        <w:t>more guidance on the early identification of different SEN</w:t>
      </w:r>
      <w:r w:rsidR="007A7B69" w:rsidRPr="00602A23">
        <w:rPr>
          <w:color w:val="000000" w:themeColor="text1"/>
        </w:rPr>
        <w:t>’ (</w:t>
      </w:r>
      <w:r w:rsidR="00C45AB5" w:rsidRPr="00602A23">
        <w:rPr>
          <w:color w:val="000000" w:themeColor="text1"/>
        </w:rPr>
        <w:t>47.3</w:t>
      </w:r>
      <w:r w:rsidR="007A7B69" w:rsidRPr="00602A23">
        <w:rPr>
          <w:color w:val="000000" w:themeColor="text1"/>
        </w:rPr>
        <w:t xml:space="preserve">%, n = </w:t>
      </w:r>
      <w:r w:rsidR="00C45AB5" w:rsidRPr="00602A23">
        <w:rPr>
          <w:color w:val="000000" w:themeColor="text1"/>
        </w:rPr>
        <w:t>122</w:t>
      </w:r>
      <w:r w:rsidR="007A7B69" w:rsidRPr="00602A23">
        <w:rPr>
          <w:color w:val="000000" w:themeColor="text1"/>
        </w:rPr>
        <w:t>), ‘</w:t>
      </w:r>
      <w:r w:rsidR="00C45AB5" w:rsidRPr="00602A23">
        <w:rPr>
          <w:color w:val="000000" w:themeColor="text1"/>
        </w:rPr>
        <w:t>case studies to consider in college</w:t>
      </w:r>
      <w:r w:rsidR="007A7B69" w:rsidRPr="00602A23">
        <w:rPr>
          <w:color w:val="000000" w:themeColor="text1"/>
        </w:rPr>
        <w:t>’ (</w:t>
      </w:r>
      <w:r w:rsidR="002660B5" w:rsidRPr="00602A23">
        <w:rPr>
          <w:color w:val="000000" w:themeColor="text1"/>
        </w:rPr>
        <w:t>44.6</w:t>
      </w:r>
      <w:r w:rsidR="007A7B69" w:rsidRPr="00602A23">
        <w:rPr>
          <w:color w:val="000000" w:themeColor="text1"/>
        </w:rPr>
        <w:t xml:space="preserve">%, n = </w:t>
      </w:r>
      <w:r w:rsidR="002660B5" w:rsidRPr="00602A23">
        <w:rPr>
          <w:color w:val="000000" w:themeColor="text1"/>
        </w:rPr>
        <w:t>115</w:t>
      </w:r>
      <w:r w:rsidR="007A7B69" w:rsidRPr="00602A23">
        <w:rPr>
          <w:color w:val="000000" w:themeColor="text1"/>
        </w:rPr>
        <w:t>)</w:t>
      </w:r>
      <w:r w:rsidR="002660B5" w:rsidRPr="00602A23">
        <w:rPr>
          <w:color w:val="000000" w:themeColor="text1"/>
        </w:rPr>
        <w:t>,</w:t>
      </w:r>
      <w:r w:rsidR="007A7B69" w:rsidRPr="00602A23">
        <w:rPr>
          <w:color w:val="000000" w:themeColor="text1"/>
        </w:rPr>
        <w:t xml:space="preserve"> ‘</w:t>
      </w:r>
      <w:r w:rsidR="002660B5" w:rsidRPr="00602A23">
        <w:rPr>
          <w:color w:val="000000" w:themeColor="text1"/>
        </w:rPr>
        <w:t>more information about the roles of SENCOs /SNAs</w:t>
      </w:r>
      <w:r w:rsidR="007A7B69" w:rsidRPr="00602A23">
        <w:rPr>
          <w:color w:val="000000" w:themeColor="text1"/>
        </w:rPr>
        <w:t>’ (</w:t>
      </w:r>
      <w:r w:rsidR="002660B5" w:rsidRPr="00602A23">
        <w:rPr>
          <w:color w:val="000000" w:themeColor="text1"/>
        </w:rPr>
        <w:t>44.2</w:t>
      </w:r>
      <w:r w:rsidR="007A7B69" w:rsidRPr="00602A23">
        <w:rPr>
          <w:color w:val="000000" w:themeColor="text1"/>
        </w:rPr>
        <w:t>%, n = 1</w:t>
      </w:r>
      <w:r w:rsidR="002660B5" w:rsidRPr="00602A23">
        <w:rPr>
          <w:color w:val="000000" w:themeColor="text1"/>
        </w:rPr>
        <w:t>14</w:t>
      </w:r>
      <w:r w:rsidR="007A7B69" w:rsidRPr="00602A23">
        <w:rPr>
          <w:color w:val="000000" w:themeColor="text1"/>
        </w:rPr>
        <w:t xml:space="preserve">), </w:t>
      </w:r>
      <w:r w:rsidR="002660B5" w:rsidRPr="00602A23">
        <w:rPr>
          <w:color w:val="000000" w:themeColor="text1"/>
        </w:rPr>
        <w:t xml:space="preserve">or </w:t>
      </w:r>
      <w:r w:rsidR="007A7B69" w:rsidRPr="00602A23">
        <w:rPr>
          <w:color w:val="000000" w:themeColor="text1"/>
        </w:rPr>
        <w:t>‘</w:t>
      </w:r>
      <w:r w:rsidR="002660B5" w:rsidRPr="00602A23">
        <w:rPr>
          <w:color w:val="000000" w:themeColor="text1"/>
        </w:rPr>
        <w:t>more background information about the nature of different SEN</w:t>
      </w:r>
      <w:r w:rsidR="007A7B69" w:rsidRPr="00602A23">
        <w:rPr>
          <w:color w:val="000000" w:themeColor="text1"/>
        </w:rPr>
        <w:t>’ (</w:t>
      </w:r>
      <w:r w:rsidR="002660B5" w:rsidRPr="00602A23">
        <w:rPr>
          <w:color w:val="000000" w:themeColor="text1"/>
        </w:rPr>
        <w:t>40.3</w:t>
      </w:r>
      <w:r w:rsidR="007A7B69" w:rsidRPr="00602A23">
        <w:rPr>
          <w:color w:val="000000" w:themeColor="text1"/>
        </w:rPr>
        <w:t>%, n = 1</w:t>
      </w:r>
      <w:r w:rsidR="002660B5" w:rsidRPr="00602A23">
        <w:rPr>
          <w:color w:val="000000" w:themeColor="text1"/>
        </w:rPr>
        <w:t>04</w:t>
      </w:r>
      <w:r w:rsidR="007A7B69" w:rsidRPr="00602A23">
        <w:rPr>
          <w:color w:val="000000" w:themeColor="text1"/>
        </w:rPr>
        <w:t>)</w:t>
      </w:r>
      <w:r w:rsidR="002660B5" w:rsidRPr="00602A23">
        <w:rPr>
          <w:color w:val="000000" w:themeColor="text1"/>
        </w:rPr>
        <w:t xml:space="preserve">.  Interestingly, less than one-third of the respondents felt that it would be beneficial to have more input regarding </w:t>
      </w:r>
      <w:r w:rsidR="007A7B69" w:rsidRPr="00602A23">
        <w:rPr>
          <w:color w:val="000000" w:themeColor="text1"/>
        </w:rPr>
        <w:t>‘</w:t>
      </w:r>
      <w:r w:rsidR="002660B5" w:rsidRPr="00602A23">
        <w:rPr>
          <w:color w:val="000000" w:themeColor="text1"/>
        </w:rPr>
        <w:t>relevant legislation</w:t>
      </w:r>
      <w:r w:rsidR="007A7B69" w:rsidRPr="00602A23">
        <w:rPr>
          <w:color w:val="000000" w:themeColor="text1"/>
        </w:rPr>
        <w:t>’ (</w:t>
      </w:r>
      <w:r w:rsidR="002660B5" w:rsidRPr="00602A23">
        <w:rPr>
          <w:color w:val="000000" w:themeColor="text1"/>
        </w:rPr>
        <w:t>32.2</w:t>
      </w:r>
      <w:r w:rsidR="007A7B69" w:rsidRPr="00602A23">
        <w:rPr>
          <w:color w:val="000000" w:themeColor="text1"/>
        </w:rPr>
        <w:t xml:space="preserve">%, n = </w:t>
      </w:r>
      <w:r w:rsidR="002660B5" w:rsidRPr="00602A23">
        <w:rPr>
          <w:color w:val="000000" w:themeColor="text1"/>
        </w:rPr>
        <w:t>8</w:t>
      </w:r>
      <w:r w:rsidR="007A7B69" w:rsidRPr="00602A23">
        <w:rPr>
          <w:color w:val="000000" w:themeColor="text1"/>
        </w:rPr>
        <w:t>3)</w:t>
      </w:r>
      <w:r w:rsidR="002660B5" w:rsidRPr="00602A23">
        <w:rPr>
          <w:color w:val="000000" w:themeColor="text1"/>
        </w:rPr>
        <w:t xml:space="preserve"> or ‘child protection issues in a special education setting’ (27.1%, n = 70)</w:t>
      </w:r>
      <w:r w:rsidR="007A7B69" w:rsidRPr="00602A23">
        <w:rPr>
          <w:color w:val="000000" w:themeColor="text1"/>
        </w:rPr>
        <w:t>.</w:t>
      </w:r>
    </w:p>
    <w:p w:rsidR="002137A9" w:rsidRPr="00602A23" w:rsidRDefault="002137A9" w:rsidP="002137A9">
      <w:pPr>
        <w:spacing w:line="360" w:lineRule="auto"/>
        <w:jc w:val="both"/>
        <w:rPr>
          <w:color w:val="000000" w:themeColor="text1"/>
        </w:rPr>
      </w:pPr>
    </w:p>
    <w:p w:rsidR="00E47D50" w:rsidRPr="00602A23" w:rsidRDefault="006678CA" w:rsidP="002137A9">
      <w:pPr>
        <w:pStyle w:val="Heading3"/>
        <w:rPr>
          <w:color w:val="000000" w:themeColor="text1"/>
        </w:rPr>
      </w:pPr>
      <w:bookmarkStart w:id="35" w:name="_Toc290281884"/>
      <w:r w:rsidRPr="00602A23">
        <w:rPr>
          <w:color w:val="000000" w:themeColor="text1"/>
        </w:rPr>
        <w:t xml:space="preserve">Management of </w:t>
      </w:r>
      <w:r w:rsidR="00E47D50" w:rsidRPr="00602A23">
        <w:rPr>
          <w:color w:val="000000" w:themeColor="text1"/>
        </w:rPr>
        <w:t>Bully/victim Problems in School</w:t>
      </w:r>
      <w:bookmarkEnd w:id="35"/>
    </w:p>
    <w:p w:rsidR="006678CA" w:rsidRPr="00602A23" w:rsidRDefault="00E47D50" w:rsidP="002137A9">
      <w:pPr>
        <w:spacing w:line="360" w:lineRule="auto"/>
        <w:jc w:val="both"/>
        <w:rPr>
          <w:color w:val="000000" w:themeColor="text1"/>
        </w:rPr>
      </w:pPr>
      <w:r w:rsidRPr="00602A23">
        <w:rPr>
          <w:color w:val="000000" w:themeColor="text1"/>
        </w:rPr>
        <w:t xml:space="preserve">The view that the existence of bully/victim problems in schools is an important issue was endorsed by nearly all respondents (98%, n = 253).  Similarly, the vast majority of respondents agreed that dealing with such incidents is part of the responsibility of the classroom teacher (94.2%, n = 244).  </w:t>
      </w:r>
      <w:r w:rsidR="008C2AEE" w:rsidRPr="00602A23">
        <w:rPr>
          <w:color w:val="000000" w:themeColor="text1"/>
        </w:rPr>
        <w:t>However, contradictory to the legislation in both jurisdictions, only 47.3% (n = 121) respondents felt that it was a legal obligation to implement a school-wide anti-bullying programme, and 65.2% (n = 167) felt that there was similar requirement to be proactive in combating bully/victim problems within classes / schools.</w:t>
      </w:r>
      <w:r w:rsidRPr="00602A23">
        <w:rPr>
          <w:color w:val="000000" w:themeColor="text1"/>
        </w:rPr>
        <w:t xml:space="preserve">  </w:t>
      </w:r>
      <w:r w:rsidR="008C2AEE" w:rsidRPr="00602A23">
        <w:rPr>
          <w:color w:val="000000" w:themeColor="text1"/>
        </w:rPr>
        <w:t>W</w:t>
      </w:r>
      <w:r w:rsidR="00622C14" w:rsidRPr="00602A23">
        <w:rPr>
          <w:color w:val="000000" w:themeColor="text1"/>
        </w:rPr>
        <w:t xml:space="preserve">hilst 95.3% (n = 244) agreed that it was a legal obligation to have an anti-bullying policy, </w:t>
      </w:r>
      <w:r w:rsidRPr="00602A23">
        <w:rPr>
          <w:color w:val="000000" w:themeColor="text1"/>
        </w:rPr>
        <w:lastRenderedPageBreak/>
        <w:t xml:space="preserve">only 26.8% (n = 69) </w:t>
      </w:r>
      <w:r w:rsidR="0033580E" w:rsidRPr="00602A23">
        <w:rPr>
          <w:color w:val="000000" w:themeColor="text1"/>
        </w:rPr>
        <w:t xml:space="preserve">of </w:t>
      </w:r>
      <w:r w:rsidRPr="00602A23">
        <w:rPr>
          <w:color w:val="000000" w:themeColor="text1"/>
        </w:rPr>
        <w:t xml:space="preserve">respondents reported that they knew the relevant legislation regarding the management of bully/victim problems in schools (37.4%, n = 96 were ‘unsure’).  In terms of having to deal with bully/victim incidents, </w:t>
      </w:r>
      <w:r w:rsidR="00E61416" w:rsidRPr="00602A23">
        <w:rPr>
          <w:color w:val="000000" w:themeColor="text1"/>
        </w:rPr>
        <w:t>whilst teachers and schools receive both direct and indirect support and guidance from their respective Departments of Education (e.g., enhanced training), only 23.4% (n = 60) of respondents felt that there was a legal obligation for schools to have an anti-bullying coordinator.</w:t>
      </w:r>
    </w:p>
    <w:p w:rsidR="0087733E" w:rsidRPr="00602A23" w:rsidRDefault="0087733E" w:rsidP="002137A9">
      <w:pPr>
        <w:spacing w:line="360" w:lineRule="auto"/>
        <w:jc w:val="both"/>
        <w:rPr>
          <w:color w:val="000000" w:themeColor="text1"/>
        </w:rPr>
      </w:pPr>
    </w:p>
    <w:p w:rsidR="006678CA" w:rsidRPr="00602A23" w:rsidRDefault="006678CA" w:rsidP="002137A9">
      <w:pPr>
        <w:pStyle w:val="Heading3"/>
        <w:rPr>
          <w:color w:val="000000" w:themeColor="text1"/>
        </w:rPr>
      </w:pPr>
      <w:bookmarkStart w:id="36" w:name="_Toc290281885"/>
      <w:r w:rsidRPr="00602A23">
        <w:rPr>
          <w:color w:val="000000" w:themeColor="text1"/>
        </w:rPr>
        <w:t>Countering Bully/victim Problems in School</w:t>
      </w:r>
      <w:bookmarkEnd w:id="36"/>
    </w:p>
    <w:p w:rsidR="003D3BE2" w:rsidRPr="00602A23" w:rsidRDefault="005A288A" w:rsidP="002137A9">
      <w:pPr>
        <w:spacing w:line="360" w:lineRule="auto"/>
        <w:jc w:val="both"/>
        <w:rPr>
          <w:color w:val="000000" w:themeColor="text1"/>
        </w:rPr>
      </w:pPr>
      <w:r w:rsidRPr="00602A23">
        <w:rPr>
          <w:color w:val="000000" w:themeColor="text1"/>
        </w:rPr>
        <w:t>N</w:t>
      </w:r>
      <w:r w:rsidR="00E47D50" w:rsidRPr="00602A23">
        <w:rPr>
          <w:color w:val="000000" w:themeColor="text1"/>
        </w:rPr>
        <w:t>early two-thirds of respondents (64.8%, n = 167) reported that they felt confident in their ability to deal with such incidents should they arise in school (27.5%, n = 71 were ‘unsure’).  Whilst 29.8% (n = 72) did not have to deal with any incidents of bullying in the course of their teaching placements to date, over two-thirds (68.6%, n = 166) had to deal with seven or less incidents.  Four respondents (1.6%) reported that they had to deal with between 8 and 12 incidents.</w:t>
      </w:r>
    </w:p>
    <w:p w:rsidR="00741965" w:rsidRPr="00602A23" w:rsidRDefault="005A288A" w:rsidP="002137A9">
      <w:pPr>
        <w:spacing w:line="360" w:lineRule="auto"/>
        <w:jc w:val="both"/>
        <w:rPr>
          <w:color w:val="000000" w:themeColor="text1"/>
        </w:rPr>
      </w:pPr>
      <w:r w:rsidRPr="00602A23">
        <w:rPr>
          <w:color w:val="000000" w:themeColor="text1"/>
        </w:rPr>
        <w:t>When asked about how would respond to a report of bullying behaviour when qualified</w:t>
      </w:r>
      <w:r w:rsidR="003D3BE2" w:rsidRPr="00602A23">
        <w:rPr>
          <w:color w:val="000000" w:themeColor="text1"/>
        </w:rPr>
        <w:t xml:space="preserve">, </w:t>
      </w:r>
      <w:r w:rsidR="00741965" w:rsidRPr="00602A23">
        <w:rPr>
          <w:color w:val="000000" w:themeColor="text1"/>
        </w:rPr>
        <w:t>over three-quarters of respondents said that they would ‘refer to the school’s anti-bullying policy’ (80.7%, n = 209), ‘record the incident’ (80.3%, n = 208), or ‘monitor the situation</w:t>
      </w:r>
      <w:r w:rsidR="00BE0096" w:rsidRPr="00602A23">
        <w:rPr>
          <w:color w:val="000000" w:themeColor="text1"/>
        </w:rPr>
        <w:t xml:space="preserve">’ </w:t>
      </w:r>
      <w:r w:rsidR="00741965" w:rsidRPr="00602A23">
        <w:rPr>
          <w:color w:val="000000" w:themeColor="text1"/>
        </w:rPr>
        <w:t xml:space="preserve">(77.6%, n = 201).  Over half of respondents reported that they would ‘speak to all parties involved (victim and bullies)’ (69.5%, n = 180), ‘report the problem to more senior staff (e.g. Year Head/Head of Pastoral Care)’ (66.8%, n = 173), or ‘raise the issue of bullying with the whole class/school’ (51.7%, n = 134). </w:t>
      </w:r>
      <w:r w:rsidR="003D3BE2" w:rsidRPr="00602A23">
        <w:rPr>
          <w:color w:val="000000" w:themeColor="text1"/>
        </w:rPr>
        <w:t>Fewer respondents reported that they would</w:t>
      </w:r>
      <w:r w:rsidR="00741965" w:rsidRPr="00602A23">
        <w:rPr>
          <w:color w:val="000000" w:themeColor="text1"/>
        </w:rPr>
        <w:t xml:space="preserve"> </w:t>
      </w:r>
      <w:r w:rsidR="003D3BE2" w:rsidRPr="00602A23">
        <w:rPr>
          <w:color w:val="000000" w:themeColor="text1"/>
        </w:rPr>
        <w:t>‘contact the parents of all parties involved’ (42.1%, n = 109), ‘seek to give an appropriate sanction to the bully/bullies’ (26.3%, n = 68), or ‘pursue a non-punitive approach’ (12.4%, n = 32).</w:t>
      </w:r>
    </w:p>
    <w:p w:rsidR="002137A9" w:rsidRPr="00602A23" w:rsidRDefault="002137A9" w:rsidP="002137A9">
      <w:pPr>
        <w:spacing w:line="360" w:lineRule="auto"/>
        <w:jc w:val="both"/>
        <w:rPr>
          <w:color w:val="000000" w:themeColor="text1"/>
        </w:rPr>
      </w:pPr>
    </w:p>
    <w:p w:rsidR="005A288A" w:rsidRPr="00602A23" w:rsidRDefault="00DA77BC" w:rsidP="002137A9">
      <w:pPr>
        <w:pStyle w:val="Heading3"/>
        <w:rPr>
          <w:color w:val="000000" w:themeColor="text1"/>
        </w:rPr>
      </w:pPr>
      <w:bookmarkStart w:id="37" w:name="_Toc290281886"/>
      <w:r w:rsidRPr="00602A23">
        <w:rPr>
          <w:color w:val="000000" w:themeColor="text1"/>
        </w:rPr>
        <w:t>Training and Planning for Countering Bully/victim Problems</w:t>
      </w:r>
      <w:bookmarkEnd w:id="37"/>
    </w:p>
    <w:p w:rsidR="00DA77BC" w:rsidRPr="00602A23" w:rsidRDefault="008C2AEE" w:rsidP="002137A9">
      <w:pPr>
        <w:spacing w:line="360" w:lineRule="auto"/>
        <w:jc w:val="both"/>
        <w:rPr>
          <w:color w:val="000000" w:themeColor="text1"/>
        </w:rPr>
      </w:pPr>
      <w:r w:rsidRPr="00602A23">
        <w:rPr>
          <w:color w:val="000000" w:themeColor="text1"/>
        </w:rPr>
        <w:t xml:space="preserve">Unanimously, </w:t>
      </w:r>
      <w:r w:rsidRPr="00602A23">
        <w:rPr>
          <w:i/>
          <w:color w:val="000000" w:themeColor="text1"/>
        </w:rPr>
        <w:t>all</w:t>
      </w:r>
      <w:r w:rsidRPr="00602A23">
        <w:rPr>
          <w:color w:val="000000" w:themeColor="text1"/>
        </w:rPr>
        <w:t xml:space="preserve"> respondents ‘agreed’ (22.8%, n = 59) or ‘strongly agreed’ (77.2%, n = 200) that it is important for teachers to be trained to deal with bully/victim problems.</w:t>
      </w:r>
      <w:r w:rsidR="00AB2DD2" w:rsidRPr="00602A23">
        <w:rPr>
          <w:color w:val="000000" w:themeColor="text1"/>
        </w:rPr>
        <w:t xml:space="preserve">  Large number of respondents suggested that provision for countering bully/victim problems in ITE programmes could be enhanced by, for example, having ‘more practical strategies for responding to incidents of bullying’ (81.7%, n = 210), and ‘advice from practising classroom teachers’ (70.4%, n = 181).  Whilst 52.9% (n = 136) felt that ‘</w:t>
      </w:r>
      <w:r w:rsidR="00BE0096" w:rsidRPr="00602A23">
        <w:rPr>
          <w:color w:val="000000" w:themeColor="text1"/>
        </w:rPr>
        <w:t>m</w:t>
      </w:r>
      <w:r w:rsidR="00AB2DD2" w:rsidRPr="00602A23">
        <w:rPr>
          <w:color w:val="000000" w:themeColor="text1"/>
        </w:rPr>
        <w:t xml:space="preserve">ore information about school bullying-prevention strategies’ would be useful, 44.7% (n = 115) felt that ‘case studies to consider in College’ could be useful.  </w:t>
      </w:r>
      <w:r w:rsidR="00AF3516" w:rsidRPr="00602A23">
        <w:rPr>
          <w:color w:val="000000" w:themeColor="text1"/>
        </w:rPr>
        <w:t xml:space="preserve">Less than one-third of respondents felt that ‘greater focus on bullying during school placement’ (29.2%, n = 75), ‘more detail </w:t>
      </w:r>
      <w:r w:rsidR="00AF3516" w:rsidRPr="00602A23">
        <w:rPr>
          <w:color w:val="000000" w:themeColor="text1"/>
        </w:rPr>
        <w:lastRenderedPageBreak/>
        <w:t>regarding the relevant legislation’ (27.6%, n = 71), or ‘m</w:t>
      </w:r>
      <w:r w:rsidR="00DA77BC" w:rsidRPr="00602A23">
        <w:rPr>
          <w:color w:val="000000" w:themeColor="text1"/>
        </w:rPr>
        <w:t>ore background information about different types of bullying</w:t>
      </w:r>
      <w:r w:rsidR="00AF3516" w:rsidRPr="00602A23">
        <w:rPr>
          <w:color w:val="000000" w:themeColor="text1"/>
        </w:rPr>
        <w:t xml:space="preserve">’ (26.1%, n = 67) </w:t>
      </w:r>
      <w:r w:rsidR="00455004" w:rsidRPr="00602A23">
        <w:rPr>
          <w:color w:val="000000" w:themeColor="text1"/>
        </w:rPr>
        <w:t>would be useful additions to ITE.</w:t>
      </w:r>
    </w:p>
    <w:p w:rsidR="00BE0096" w:rsidRPr="00602A23" w:rsidRDefault="00BE0096" w:rsidP="002137A9">
      <w:pPr>
        <w:spacing w:line="360" w:lineRule="auto"/>
        <w:jc w:val="both"/>
        <w:rPr>
          <w:color w:val="000000" w:themeColor="text1"/>
        </w:rPr>
      </w:pPr>
    </w:p>
    <w:p w:rsidR="00E47D50" w:rsidRPr="00602A23" w:rsidRDefault="00E47D50" w:rsidP="002137A9">
      <w:pPr>
        <w:pStyle w:val="Heading3"/>
        <w:rPr>
          <w:color w:val="000000" w:themeColor="text1"/>
        </w:rPr>
      </w:pPr>
      <w:bookmarkStart w:id="38" w:name="_Toc290281887"/>
      <w:r w:rsidRPr="00602A23">
        <w:rPr>
          <w:color w:val="000000" w:themeColor="text1"/>
        </w:rPr>
        <w:t>Disablist Bullying</w:t>
      </w:r>
      <w:bookmarkEnd w:id="38"/>
    </w:p>
    <w:p w:rsidR="00560D3E" w:rsidRPr="00602A23" w:rsidRDefault="00560D3E" w:rsidP="002137A9">
      <w:pPr>
        <w:spacing w:line="360" w:lineRule="auto"/>
        <w:jc w:val="both"/>
        <w:rPr>
          <w:color w:val="000000" w:themeColor="text1"/>
        </w:rPr>
      </w:pPr>
      <w:r w:rsidRPr="00602A23">
        <w:rPr>
          <w:color w:val="000000" w:themeColor="text1"/>
        </w:rPr>
        <w:t>Nearly one-third of respondents (30.8%, n = 79) reported that they did not feel confident in dealing with an incident of disablist bullying (45.5%, n = 117 were ‘unsure’).  When asked what would guide their response if an incident of disablist bullying occurred, whilst 54.1% (n = 138) reported that they would revert to ‘school policy’, 43.5% (n = 111) said that they would seek ‘advice from a more experience</w:t>
      </w:r>
      <w:r w:rsidR="00BE0096" w:rsidRPr="00602A23">
        <w:rPr>
          <w:color w:val="000000" w:themeColor="text1"/>
        </w:rPr>
        <w:t>d</w:t>
      </w:r>
      <w:r w:rsidRPr="00602A23">
        <w:rPr>
          <w:color w:val="000000" w:themeColor="text1"/>
        </w:rPr>
        <w:t xml:space="preserve"> teacher(s).  Interestingly, just over one-third (35.3%, n = 90) reported that they would use ‘natural instinct’.  More worryingly, only 12.2% (n = 31) reported that they would rely on ‘knowledge gained from ITE’.</w:t>
      </w:r>
    </w:p>
    <w:p w:rsidR="009972DB" w:rsidRPr="00602A23" w:rsidRDefault="00FE79FD" w:rsidP="002137A9">
      <w:pPr>
        <w:spacing w:line="360" w:lineRule="auto"/>
        <w:jc w:val="both"/>
        <w:rPr>
          <w:color w:val="000000" w:themeColor="text1"/>
        </w:rPr>
      </w:pPr>
      <w:r w:rsidRPr="00602A23">
        <w:rPr>
          <w:color w:val="000000" w:themeColor="text1"/>
        </w:rPr>
        <w:t>Respondents were asked to offer some details about whether they thought that proactive or reactive strategies were mo</w:t>
      </w:r>
      <w:r w:rsidR="00BE0096" w:rsidRPr="00602A23">
        <w:rPr>
          <w:color w:val="000000" w:themeColor="text1"/>
        </w:rPr>
        <w:t>re</w:t>
      </w:r>
      <w:r w:rsidRPr="00602A23">
        <w:rPr>
          <w:color w:val="000000" w:themeColor="text1"/>
        </w:rPr>
        <w:t xml:space="preserve"> effective in ensuring that students with SEN were not bullied in schools.  In terms of proactive strategies (i.e., raising the issue in advance in order to try to prevent an incident occurring), examples of responses included:</w:t>
      </w:r>
    </w:p>
    <w:p w:rsidR="00FE79FD" w:rsidRPr="00602A23" w:rsidRDefault="00FE79FD" w:rsidP="00495EC0">
      <w:pPr>
        <w:spacing w:line="360" w:lineRule="auto"/>
        <w:ind w:left="720" w:right="651"/>
        <w:jc w:val="both"/>
        <w:rPr>
          <w:color w:val="000000" w:themeColor="text1"/>
        </w:rPr>
      </w:pPr>
      <w:r w:rsidRPr="00602A23">
        <w:rPr>
          <w:color w:val="000000" w:themeColor="text1"/>
        </w:rPr>
        <w:t>“</w:t>
      </w:r>
      <w:r w:rsidR="001D6F03" w:rsidRPr="00602A23">
        <w:rPr>
          <w:color w:val="000000" w:themeColor="text1"/>
        </w:rPr>
        <w:t>W</w:t>
      </w:r>
      <w:r w:rsidRPr="00602A23">
        <w:rPr>
          <w:color w:val="000000" w:themeColor="text1"/>
        </w:rPr>
        <w:t>hole school ethos compounded in classroom discussion through awareness teaching” (</w:t>
      </w:r>
      <w:r w:rsidR="00EE6EB5" w:rsidRPr="00602A23">
        <w:rPr>
          <w:color w:val="000000" w:themeColor="text1"/>
        </w:rPr>
        <w:t>SUC, primary</w:t>
      </w:r>
      <w:r w:rsidRPr="00602A23">
        <w:rPr>
          <w:color w:val="000000" w:themeColor="text1"/>
        </w:rPr>
        <w:t xml:space="preserve">). </w:t>
      </w:r>
    </w:p>
    <w:p w:rsidR="00FE79FD" w:rsidRPr="00602A23" w:rsidRDefault="00FE79FD" w:rsidP="00495EC0">
      <w:pPr>
        <w:spacing w:line="360" w:lineRule="auto"/>
        <w:ind w:left="720" w:right="651"/>
        <w:jc w:val="both"/>
        <w:rPr>
          <w:color w:val="000000" w:themeColor="text1"/>
        </w:rPr>
      </w:pPr>
      <w:r w:rsidRPr="00602A23">
        <w:rPr>
          <w:color w:val="000000" w:themeColor="text1"/>
        </w:rPr>
        <w:t>“Children are likely to bully disabled children because they don’t understand their condition.  An awareness might help reduce the stigma / taboo of a disability.” (</w:t>
      </w:r>
      <w:r w:rsidR="00EE6EB5" w:rsidRPr="00602A23">
        <w:rPr>
          <w:color w:val="000000" w:themeColor="text1"/>
        </w:rPr>
        <w:t>SUC, post-primary</w:t>
      </w:r>
      <w:r w:rsidRPr="00602A23">
        <w:rPr>
          <w:color w:val="000000" w:themeColor="text1"/>
        </w:rPr>
        <w:t>).</w:t>
      </w:r>
    </w:p>
    <w:p w:rsidR="00FE79FD" w:rsidRPr="00602A23" w:rsidRDefault="001D6F03" w:rsidP="00495EC0">
      <w:pPr>
        <w:spacing w:line="360" w:lineRule="auto"/>
        <w:ind w:left="720" w:right="651"/>
        <w:jc w:val="both"/>
        <w:rPr>
          <w:color w:val="000000" w:themeColor="text1"/>
        </w:rPr>
      </w:pPr>
      <w:r w:rsidRPr="00602A23">
        <w:rPr>
          <w:color w:val="000000" w:themeColor="text1"/>
        </w:rPr>
        <w:t>“Peer mentoring, work with bystanders – whole school approach.” (</w:t>
      </w:r>
      <w:r w:rsidR="00CB2544" w:rsidRPr="00602A23">
        <w:rPr>
          <w:color w:val="000000" w:themeColor="text1"/>
        </w:rPr>
        <w:t>SUC, post-primary</w:t>
      </w:r>
      <w:r w:rsidRPr="00602A23">
        <w:rPr>
          <w:color w:val="000000" w:themeColor="text1"/>
        </w:rPr>
        <w:t>).</w:t>
      </w:r>
    </w:p>
    <w:p w:rsidR="001D6F03" w:rsidRPr="00602A23" w:rsidRDefault="001D6F03" w:rsidP="00495EC0">
      <w:pPr>
        <w:spacing w:line="360" w:lineRule="auto"/>
        <w:ind w:left="720" w:right="651"/>
        <w:jc w:val="both"/>
        <w:rPr>
          <w:color w:val="000000" w:themeColor="text1"/>
        </w:rPr>
      </w:pPr>
      <w:r w:rsidRPr="00602A23">
        <w:rPr>
          <w:color w:val="000000" w:themeColor="text1"/>
        </w:rPr>
        <w:t>“Using class activities such as videos or case studies to teach pupils about sen  bullying.  Use anti-bullying strategies and get students to help draw up a anti-bullying programme that is to be used throughout the school.” (</w:t>
      </w:r>
      <w:r w:rsidR="00CB2544" w:rsidRPr="00602A23">
        <w:rPr>
          <w:color w:val="000000" w:themeColor="text1"/>
        </w:rPr>
        <w:t>SUC, post-primary</w:t>
      </w:r>
      <w:r w:rsidRPr="00602A23">
        <w:rPr>
          <w:color w:val="000000" w:themeColor="text1"/>
        </w:rPr>
        <w:t>).</w:t>
      </w:r>
    </w:p>
    <w:p w:rsidR="001D6F03" w:rsidRPr="00602A23" w:rsidRDefault="001D6F03" w:rsidP="00495EC0">
      <w:pPr>
        <w:spacing w:line="360" w:lineRule="auto"/>
        <w:ind w:left="709" w:right="651" w:firstLine="11"/>
        <w:jc w:val="both"/>
        <w:rPr>
          <w:color w:val="000000" w:themeColor="text1"/>
        </w:rPr>
      </w:pPr>
      <w:r w:rsidRPr="00602A23">
        <w:rPr>
          <w:color w:val="000000" w:themeColor="text1"/>
        </w:rPr>
        <w:t>“Creating a learning environment where bullying is shown not to be tolerated,</w:t>
      </w:r>
      <w:r w:rsidRPr="00602A23">
        <w:rPr>
          <w:color w:val="000000" w:themeColor="text1"/>
        </w:rPr>
        <w:tab/>
        <w:t>and difference is accepted.” (</w:t>
      </w:r>
      <w:r w:rsidR="00CB2544" w:rsidRPr="00602A23">
        <w:rPr>
          <w:color w:val="000000" w:themeColor="text1"/>
        </w:rPr>
        <w:t>SUC, primary</w:t>
      </w:r>
      <w:r w:rsidRPr="00602A23">
        <w:rPr>
          <w:color w:val="000000" w:themeColor="text1"/>
        </w:rPr>
        <w:t>).</w:t>
      </w:r>
    </w:p>
    <w:p w:rsidR="001D6F03" w:rsidRPr="00602A23" w:rsidRDefault="001D6F03" w:rsidP="00495EC0">
      <w:pPr>
        <w:spacing w:line="360" w:lineRule="auto"/>
        <w:ind w:left="720" w:right="651"/>
        <w:jc w:val="both"/>
        <w:rPr>
          <w:color w:val="000000" w:themeColor="text1"/>
        </w:rPr>
      </w:pPr>
      <w:r w:rsidRPr="00602A23">
        <w:rPr>
          <w:color w:val="000000" w:themeColor="text1"/>
        </w:rPr>
        <w:t>“Inclusive environment where there is awareness, acceptance, sensitivity and equality – especially in the play</w:t>
      </w:r>
      <w:r w:rsidR="00CB2544" w:rsidRPr="00602A23">
        <w:rPr>
          <w:color w:val="000000" w:themeColor="text1"/>
        </w:rPr>
        <w:t>ground.” (SUC, primary</w:t>
      </w:r>
      <w:r w:rsidRPr="00602A23">
        <w:rPr>
          <w:color w:val="000000" w:themeColor="text1"/>
        </w:rPr>
        <w:t>).</w:t>
      </w:r>
    </w:p>
    <w:p w:rsidR="001D6F03" w:rsidRPr="00602A23" w:rsidRDefault="001D6F03" w:rsidP="00495EC0">
      <w:pPr>
        <w:spacing w:line="360" w:lineRule="auto"/>
        <w:ind w:left="720" w:right="651"/>
        <w:jc w:val="both"/>
        <w:rPr>
          <w:color w:val="000000" w:themeColor="text1"/>
        </w:rPr>
      </w:pPr>
      <w:r w:rsidRPr="00602A23">
        <w:rPr>
          <w:color w:val="000000" w:themeColor="text1"/>
        </w:rPr>
        <w:t>“Celebrating difference with in the classroom may remove the elephant in the room so to speak + go some way to eliminate misconceptions” (</w:t>
      </w:r>
      <w:r w:rsidR="00CB2544" w:rsidRPr="00602A23">
        <w:rPr>
          <w:color w:val="000000" w:themeColor="text1"/>
        </w:rPr>
        <w:t>SUC, primary</w:t>
      </w:r>
      <w:r w:rsidRPr="00602A23">
        <w:rPr>
          <w:color w:val="000000" w:themeColor="text1"/>
        </w:rPr>
        <w:t>).</w:t>
      </w:r>
    </w:p>
    <w:p w:rsidR="001D6F03" w:rsidRPr="00602A23" w:rsidRDefault="001D6F03" w:rsidP="00495EC0">
      <w:pPr>
        <w:spacing w:line="360" w:lineRule="auto"/>
        <w:ind w:left="720" w:right="651"/>
        <w:jc w:val="both"/>
        <w:rPr>
          <w:color w:val="000000" w:themeColor="text1"/>
        </w:rPr>
      </w:pPr>
      <w:r w:rsidRPr="00602A23">
        <w:rPr>
          <w:color w:val="000000" w:themeColor="text1"/>
        </w:rPr>
        <w:lastRenderedPageBreak/>
        <w:t>“Helping other pupils understand the condition may help. ie explaining that they are not ‘weird’ etc. and that there are reasons why they act that way and how they can react to help the pupil fit in.” (</w:t>
      </w:r>
      <w:r w:rsidR="00CB2544" w:rsidRPr="00602A23">
        <w:rPr>
          <w:color w:val="000000" w:themeColor="text1"/>
        </w:rPr>
        <w:t>SUC, post-primary</w:t>
      </w:r>
      <w:r w:rsidRPr="00602A23">
        <w:rPr>
          <w:color w:val="000000" w:themeColor="text1"/>
        </w:rPr>
        <w:t>).</w:t>
      </w:r>
    </w:p>
    <w:p w:rsidR="001D6F03" w:rsidRPr="00602A23" w:rsidRDefault="001D6F03" w:rsidP="00495EC0">
      <w:pPr>
        <w:spacing w:line="360" w:lineRule="auto"/>
        <w:ind w:left="720" w:right="651"/>
        <w:jc w:val="both"/>
        <w:rPr>
          <w:color w:val="000000" w:themeColor="text1"/>
        </w:rPr>
      </w:pPr>
      <w:r w:rsidRPr="00602A23">
        <w:rPr>
          <w:color w:val="000000" w:themeColor="text1"/>
        </w:rPr>
        <w:t xml:space="preserve">“In SPHE discussing </w:t>
      </w:r>
      <w:r w:rsidR="009972DB" w:rsidRPr="00602A23">
        <w:rPr>
          <w:color w:val="000000" w:themeColor="text1"/>
        </w:rPr>
        <w:t>‘t</w:t>
      </w:r>
      <w:r w:rsidRPr="00602A23">
        <w:rPr>
          <w:color w:val="000000" w:themeColor="text1"/>
        </w:rPr>
        <w:t>he   rights  &amp;  needs  of all students</w:t>
      </w:r>
      <w:r w:rsidR="009972DB" w:rsidRPr="00602A23">
        <w:rPr>
          <w:color w:val="000000" w:themeColor="text1"/>
        </w:rPr>
        <w:t>’</w:t>
      </w:r>
      <w:r w:rsidRPr="00602A23">
        <w:rPr>
          <w:color w:val="000000" w:themeColor="text1"/>
        </w:rPr>
        <w:t>.  Make it a whole class activity &amp; explore ways of preventing bullying e.g. through role-play.” (</w:t>
      </w:r>
      <w:r w:rsidR="00CB2544" w:rsidRPr="00602A23">
        <w:rPr>
          <w:color w:val="000000" w:themeColor="text1"/>
        </w:rPr>
        <w:t>TCD. primary</w:t>
      </w:r>
      <w:r w:rsidRPr="00602A23">
        <w:rPr>
          <w:color w:val="000000" w:themeColor="text1"/>
        </w:rPr>
        <w:t>).</w:t>
      </w:r>
    </w:p>
    <w:p w:rsidR="001D6F03" w:rsidRPr="00602A23" w:rsidRDefault="001D6F03" w:rsidP="00495EC0">
      <w:pPr>
        <w:spacing w:line="360" w:lineRule="auto"/>
        <w:ind w:left="720" w:right="651"/>
        <w:jc w:val="both"/>
        <w:rPr>
          <w:color w:val="000000" w:themeColor="text1"/>
        </w:rPr>
      </w:pPr>
      <w:r w:rsidRPr="00602A23">
        <w:rPr>
          <w:color w:val="000000" w:themeColor="text1"/>
        </w:rPr>
        <w:t>“Bullying should be addressed as a whole – not specifically aimed at SEN pupils.” (</w:t>
      </w:r>
      <w:r w:rsidR="00CB2544" w:rsidRPr="00602A23">
        <w:rPr>
          <w:color w:val="000000" w:themeColor="text1"/>
        </w:rPr>
        <w:t>SUC, post-primary</w:t>
      </w:r>
      <w:r w:rsidRPr="00602A23">
        <w:rPr>
          <w:color w:val="000000" w:themeColor="text1"/>
        </w:rPr>
        <w:t>).</w:t>
      </w:r>
    </w:p>
    <w:p w:rsidR="001D6F03" w:rsidRPr="00602A23" w:rsidRDefault="001D6F03" w:rsidP="002137A9">
      <w:pPr>
        <w:spacing w:line="360" w:lineRule="auto"/>
        <w:jc w:val="both"/>
        <w:rPr>
          <w:color w:val="000000" w:themeColor="text1"/>
        </w:rPr>
      </w:pPr>
    </w:p>
    <w:p w:rsidR="00FE79FD" w:rsidRPr="00602A23" w:rsidRDefault="00FE79FD" w:rsidP="002137A9">
      <w:pPr>
        <w:spacing w:line="360" w:lineRule="auto"/>
        <w:jc w:val="both"/>
        <w:rPr>
          <w:color w:val="000000" w:themeColor="text1"/>
        </w:rPr>
      </w:pPr>
      <w:r w:rsidRPr="00602A23">
        <w:rPr>
          <w:color w:val="000000" w:themeColor="text1"/>
        </w:rPr>
        <w:t>In terms of reactive strategies (i.e., in response to an incident), examples of responses include:</w:t>
      </w:r>
    </w:p>
    <w:p w:rsidR="00AB5C57" w:rsidRPr="00602A23" w:rsidRDefault="00AB5C57" w:rsidP="00495EC0">
      <w:pPr>
        <w:spacing w:line="360" w:lineRule="auto"/>
        <w:ind w:left="709" w:right="651" w:firstLine="11"/>
        <w:jc w:val="both"/>
        <w:rPr>
          <w:color w:val="000000" w:themeColor="text1"/>
        </w:rPr>
      </w:pPr>
      <w:r w:rsidRPr="00602A23">
        <w:rPr>
          <w:color w:val="000000" w:themeColor="text1"/>
        </w:rPr>
        <w:t>“Incidents cannot be ignored, must be mad</w:t>
      </w:r>
      <w:r w:rsidR="002137A9" w:rsidRPr="00602A23">
        <w:rPr>
          <w:color w:val="000000" w:themeColor="text1"/>
        </w:rPr>
        <w:t xml:space="preserve">e aware of in order to stop the </w:t>
      </w:r>
      <w:r w:rsidRPr="00602A23">
        <w:rPr>
          <w:color w:val="000000" w:themeColor="text1"/>
        </w:rPr>
        <w:t>problem happening.</w:t>
      </w:r>
      <w:r w:rsidR="00CB2544" w:rsidRPr="00602A23">
        <w:rPr>
          <w:color w:val="000000" w:themeColor="text1"/>
        </w:rPr>
        <w:t>” (SUC, primary</w:t>
      </w:r>
      <w:r w:rsidRPr="00602A23">
        <w:rPr>
          <w:color w:val="000000" w:themeColor="text1"/>
        </w:rPr>
        <w:t>).</w:t>
      </w:r>
    </w:p>
    <w:p w:rsidR="00AB5C57" w:rsidRPr="00602A23" w:rsidRDefault="00AB5C57" w:rsidP="00495EC0">
      <w:pPr>
        <w:spacing w:line="360" w:lineRule="auto"/>
        <w:ind w:left="720" w:right="651"/>
        <w:jc w:val="both"/>
        <w:rPr>
          <w:color w:val="000000" w:themeColor="text1"/>
        </w:rPr>
      </w:pPr>
      <w:r w:rsidRPr="00602A23">
        <w:rPr>
          <w:color w:val="000000" w:themeColor="text1"/>
        </w:rPr>
        <w:t>“I would like to say option a [proactive]. However I feel that children will respond more when it is more real to them and they have a situation to thin</w:t>
      </w:r>
      <w:r w:rsidR="00CB2544" w:rsidRPr="00602A23">
        <w:rPr>
          <w:color w:val="000000" w:themeColor="text1"/>
        </w:rPr>
        <w:t>k about.” (SUC, primary</w:t>
      </w:r>
      <w:r w:rsidRPr="00602A23">
        <w:rPr>
          <w:color w:val="000000" w:themeColor="text1"/>
        </w:rPr>
        <w:t>).</w:t>
      </w:r>
    </w:p>
    <w:p w:rsidR="00AB5C57" w:rsidRPr="00602A23" w:rsidRDefault="00AB5C57" w:rsidP="00495EC0">
      <w:pPr>
        <w:spacing w:line="360" w:lineRule="auto"/>
        <w:ind w:left="720" w:right="651"/>
        <w:jc w:val="both"/>
        <w:rPr>
          <w:color w:val="000000" w:themeColor="text1"/>
        </w:rPr>
      </w:pPr>
      <w:r w:rsidRPr="00602A23">
        <w:rPr>
          <w:color w:val="000000" w:themeColor="text1"/>
        </w:rPr>
        <w:t>“Learning from punishment of others not to get involve</w:t>
      </w:r>
      <w:r w:rsidR="00CB2544" w:rsidRPr="00602A23">
        <w:rPr>
          <w:color w:val="000000" w:themeColor="text1"/>
        </w:rPr>
        <w:t>d again.” (SUC, primary</w:t>
      </w:r>
      <w:r w:rsidRPr="00602A23">
        <w:rPr>
          <w:color w:val="000000" w:themeColor="text1"/>
        </w:rPr>
        <w:t>).</w:t>
      </w:r>
    </w:p>
    <w:p w:rsidR="007E0CAD" w:rsidRPr="00602A23" w:rsidRDefault="00AB5C57" w:rsidP="00495EC0">
      <w:pPr>
        <w:spacing w:line="360" w:lineRule="auto"/>
        <w:ind w:left="720" w:right="651"/>
        <w:jc w:val="both"/>
        <w:rPr>
          <w:color w:val="000000" w:themeColor="text1"/>
        </w:rPr>
      </w:pPr>
      <w:r w:rsidRPr="00602A23">
        <w:rPr>
          <w:color w:val="000000" w:themeColor="text1"/>
        </w:rPr>
        <w:t>“Bullying will always occur but I feel having the correct and effective response will stop the bullying from progressing and possibly prevent the bully targeti</w:t>
      </w:r>
      <w:r w:rsidR="00CB2544" w:rsidRPr="00602A23">
        <w:rPr>
          <w:color w:val="000000" w:themeColor="text1"/>
        </w:rPr>
        <w:t>ng another.” (SUC, primary</w:t>
      </w:r>
      <w:r w:rsidRPr="00602A23">
        <w:rPr>
          <w:color w:val="000000" w:themeColor="text1"/>
        </w:rPr>
        <w:t>).</w:t>
      </w:r>
    </w:p>
    <w:p w:rsidR="00E47D50" w:rsidRPr="00602A23" w:rsidRDefault="00E47D50" w:rsidP="002137A9">
      <w:pPr>
        <w:spacing w:line="360" w:lineRule="auto"/>
        <w:jc w:val="both"/>
        <w:rPr>
          <w:color w:val="000000" w:themeColor="text1"/>
        </w:rPr>
      </w:pPr>
      <w:r w:rsidRPr="00602A23">
        <w:rPr>
          <w:color w:val="000000" w:themeColor="text1"/>
        </w:rPr>
        <w:t>The vast majority of respondents reported that they did not have to deal with any incidents of disablist bullying during their teaching practice placements (87.7%, n = 214).  Nineteen respondents (7.8%) had to deal with 1 incident, 9 (3.7%) had to deal with 2 incidents, and 2 (0.8%) had to deal with 3 incidents.  If they had experienced an example of disablist bullying, respondents were asked to describe what they experienced and what their feelings were about the incident(s).  Examples of responses included:</w:t>
      </w:r>
    </w:p>
    <w:p w:rsidR="00E47D50" w:rsidRPr="00602A23" w:rsidRDefault="00E47D50" w:rsidP="0087733E">
      <w:pPr>
        <w:spacing w:line="360" w:lineRule="auto"/>
        <w:ind w:left="720" w:right="651"/>
        <w:jc w:val="both"/>
        <w:rPr>
          <w:color w:val="000000" w:themeColor="text1"/>
        </w:rPr>
      </w:pPr>
      <w:r w:rsidRPr="00602A23">
        <w:rPr>
          <w:color w:val="000000" w:themeColor="text1"/>
        </w:rPr>
        <w:t xml:space="preserve">“Often both the bully and victim had a SEN and their needs and outlooks caused them to clash and / or point to the other as different.  It was a difficult experience to engage both parties and achieve </w:t>
      </w:r>
      <w:r w:rsidR="0070771A" w:rsidRPr="00602A23">
        <w:rPr>
          <w:color w:val="000000" w:themeColor="text1"/>
        </w:rPr>
        <w:t>dialogue.” (TCD, primary</w:t>
      </w:r>
      <w:r w:rsidRPr="00602A23">
        <w:rPr>
          <w:color w:val="000000" w:themeColor="text1"/>
        </w:rPr>
        <w:t>).</w:t>
      </w:r>
    </w:p>
    <w:p w:rsidR="00E47D50" w:rsidRPr="00602A23" w:rsidRDefault="00E47D50" w:rsidP="0087733E">
      <w:pPr>
        <w:spacing w:line="360" w:lineRule="auto"/>
        <w:ind w:left="720" w:right="651"/>
        <w:jc w:val="both"/>
        <w:rPr>
          <w:color w:val="000000" w:themeColor="text1"/>
        </w:rPr>
      </w:pPr>
      <w:r w:rsidRPr="00602A23">
        <w:rPr>
          <w:color w:val="000000" w:themeColor="text1"/>
        </w:rPr>
        <w:t>“A child with cerebral palsy was being mock</w:t>
      </w:r>
      <w:r w:rsidR="000B29F7" w:rsidRPr="00602A23">
        <w:rPr>
          <w:color w:val="000000" w:themeColor="text1"/>
        </w:rPr>
        <w:t>ed</w:t>
      </w:r>
      <w:r w:rsidRPr="00602A23">
        <w:rPr>
          <w:color w:val="000000" w:themeColor="text1"/>
        </w:rPr>
        <w:t xml:space="preserve"> for not being able to play football.  My feelings towards this incident were shock and c</w:t>
      </w:r>
      <w:r w:rsidR="0070771A" w:rsidRPr="00602A23">
        <w:rPr>
          <w:color w:val="000000" w:themeColor="text1"/>
        </w:rPr>
        <w:t>onfusion. (TCD, primary</w:t>
      </w:r>
      <w:r w:rsidRPr="00602A23">
        <w:rPr>
          <w:color w:val="000000" w:themeColor="text1"/>
        </w:rPr>
        <w:t>).</w:t>
      </w:r>
    </w:p>
    <w:p w:rsidR="00E47D50" w:rsidRPr="00602A23" w:rsidRDefault="00E47D50" w:rsidP="0087733E">
      <w:pPr>
        <w:spacing w:line="360" w:lineRule="auto"/>
        <w:ind w:left="720" w:right="651"/>
        <w:jc w:val="both"/>
        <w:rPr>
          <w:color w:val="000000" w:themeColor="text1"/>
        </w:rPr>
      </w:pPr>
      <w:r w:rsidRPr="00602A23">
        <w:rPr>
          <w:color w:val="000000" w:themeColor="text1"/>
        </w:rPr>
        <w:lastRenderedPageBreak/>
        <w:t>“The children in the class essentially bullied the child who had ADHD and other “underlying problems”.  He was blamed for things he did not do + was ganged up on by the class.  It was difficult to know who was telling the truth as the child constantly told lies.” (</w:t>
      </w:r>
      <w:r w:rsidR="0070771A" w:rsidRPr="00602A23">
        <w:rPr>
          <w:color w:val="000000" w:themeColor="text1"/>
        </w:rPr>
        <w:t>TCD, primary</w:t>
      </w:r>
      <w:r w:rsidRPr="00602A23">
        <w:rPr>
          <w:color w:val="000000" w:themeColor="text1"/>
        </w:rPr>
        <w:t>).</w:t>
      </w:r>
    </w:p>
    <w:p w:rsidR="00E47D50" w:rsidRPr="00602A23" w:rsidRDefault="00495EC0" w:rsidP="0087733E">
      <w:pPr>
        <w:spacing w:line="360" w:lineRule="auto"/>
        <w:ind w:right="651" w:firstLine="720"/>
        <w:jc w:val="both"/>
        <w:rPr>
          <w:color w:val="000000" w:themeColor="text1"/>
        </w:rPr>
      </w:pPr>
      <w:r w:rsidRPr="00602A23">
        <w:rPr>
          <w:color w:val="000000" w:themeColor="text1"/>
        </w:rPr>
        <w:t xml:space="preserve"> </w:t>
      </w:r>
      <w:r w:rsidR="00E47D50" w:rsidRPr="00602A23">
        <w:rPr>
          <w:color w:val="000000" w:themeColor="text1"/>
        </w:rPr>
        <w:t xml:space="preserve">“Bullying is bullying regardless </w:t>
      </w:r>
      <w:r w:rsidR="0070771A" w:rsidRPr="00602A23">
        <w:rPr>
          <w:color w:val="000000" w:themeColor="text1"/>
        </w:rPr>
        <w:t>of “victim”.” (TCD, primary</w:t>
      </w:r>
      <w:r w:rsidR="00E47D50" w:rsidRPr="00602A23">
        <w:rPr>
          <w:color w:val="000000" w:themeColor="text1"/>
        </w:rPr>
        <w:t>).</w:t>
      </w:r>
    </w:p>
    <w:p w:rsidR="00E47D50" w:rsidRPr="00602A23" w:rsidRDefault="00E47D50" w:rsidP="0087733E">
      <w:pPr>
        <w:spacing w:line="360" w:lineRule="auto"/>
        <w:ind w:left="720" w:right="651"/>
        <w:jc w:val="both"/>
        <w:rPr>
          <w:color w:val="000000" w:themeColor="text1"/>
        </w:rPr>
      </w:pPr>
      <w:r w:rsidRPr="00602A23">
        <w:rPr>
          <w:color w:val="000000" w:themeColor="text1"/>
        </w:rPr>
        <w:t>“I have never encountered it.  The children were very helpful and accepting of those with specia</w:t>
      </w:r>
      <w:r w:rsidR="0070771A" w:rsidRPr="00602A23">
        <w:rPr>
          <w:color w:val="000000" w:themeColor="text1"/>
        </w:rPr>
        <w:t>l needs!” (TCD, primary</w:t>
      </w:r>
      <w:r w:rsidRPr="00602A23">
        <w:rPr>
          <w:color w:val="000000" w:themeColor="text1"/>
        </w:rPr>
        <w:t>).</w:t>
      </w:r>
    </w:p>
    <w:p w:rsidR="006B7E7D" w:rsidRPr="00602A23" w:rsidRDefault="006B7E7D" w:rsidP="002137A9">
      <w:pPr>
        <w:spacing w:line="360" w:lineRule="auto"/>
        <w:jc w:val="both"/>
        <w:rPr>
          <w:color w:val="000000" w:themeColor="text1"/>
        </w:rPr>
      </w:pPr>
    </w:p>
    <w:p w:rsidR="006B7E7D" w:rsidRPr="00602A23" w:rsidRDefault="006B7E7D" w:rsidP="002137A9">
      <w:pPr>
        <w:pStyle w:val="Heading3"/>
        <w:rPr>
          <w:color w:val="000000" w:themeColor="text1"/>
        </w:rPr>
      </w:pPr>
      <w:bookmarkStart w:id="39" w:name="_Toc290281888"/>
      <w:r w:rsidRPr="00602A23">
        <w:rPr>
          <w:color w:val="000000" w:themeColor="text1"/>
        </w:rPr>
        <w:t>Training and Planning for Countering Disablist Bullying</w:t>
      </w:r>
      <w:bookmarkEnd w:id="39"/>
    </w:p>
    <w:p w:rsidR="00DB7C29" w:rsidRPr="00602A23" w:rsidRDefault="006B7E7D" w:rsidP="002137A9">
      <w:pPr>
        <w:spacing w:line="360" w:lineRule="auto"/>
        <w:jc w:val="both"/>
        <w:rPr>
          <w:color w:val="000000" w:themeColor="text1"/>
        </w:rPr>
      </w:pPr>
      <w:r w:rsidRPr="00602A23">
        <w:rPr>
          <w:color w:val="000000" w:themeColor="text1"/>
        </w:rPr>
        <w:t>In terms of striving to develop student teachers’ knowledge of disablist bullying, over three-quarters of respondents (76.9%, n = 193) reported that ITE programmes should include ‘more practical strategies for dealing with incidents of disablist bullying’.  Over one-third felt that it would be useful to get ‘advice from practising classroom teachers’ (49.8%, n = 125), have ‘more background information about disablist bullying’ (45.4%, n = 114), have ‘case studies to consider in College (</w:t>
      </w:r>
      <w:r w:rsidR="0064266D" w:rsidRPr="00602A23">
        <w:rPr>
          <w:color w:val="000000" w:themeColor="text1"/>
        </w:rPr>
        <w:t>39.0%, n = 98), or have ‘a dedicated website on disablist bullying for students/teachers’ (36.7%, n = 92).</w:t>
      </w:r>
      <w:r w:rsidR="00E134B2" w:rsidRPr="00602A23">
        <w:rPr>
          <w:color w:val="000000" w:themeColor="text1"/>
        </w:rPr>
        <w:t xml:space="preserve">  Fewer felt that it would be useful to have ‘more detail regarding the relevant legislation’ (27.1%, n = 68), ‘CPD course next year’ (24.3%, n = 61), ‘greater focus on disablist bullying during school placement’ (21.1%, n = 53), or ‘links to external agencies’ (18.7%, n = 47).</w:t>
      </w:r>
    </w:p>
    <w:p w:rsidR="00807420" w:rsidRPr="00602A23" w:rsidRDefault="00CB010D">
      <w:pPr>
        <w:rPr>
          <w:color w:val="000000" w:themeColor="text1"/>
        </w:rPr>
      </w:pPr>
      <w:r w:rsidRPr="00602A23">
        <w:rPr>
          <w:color w:val="000000" w:themeColor="text1"/>
        </w:rPr>
        <w:br w:type="page"/>
      </w:r>
    </w:p>
    <w:p w:rsidR="00192AE6" w:rsidRDefault="00F62DE8" w:rsidP="00192AE6">
      <w:pPr>
        <w:pStyle w:val="Heading1"/>
      </w:pPr>
      <w:bookmarkStart w:id="40" w:name="_Toc290281889"/>
      <w:r>
        <w:rPr>
          <w:noProof/>
          <w:lang w:eastAsia="en-GB" w:bidi="ar-SA"/>
        </w:rPr>
        <w:lastRenderedPageBreak/>
        <w:pict>
          <v:shape id="_x0000_s1037" type="#_x0000_t202" style="position:absolute;margin-left:95.45pt;margin-top:129.05pt;width:406.15pt;height:499.05pt;z-index:251676672;mso-position-horizontal-relative:page;mso-position-vertical-relative:page;mso-width-relative:margin;v-text-anchor:middle" o:allowincell="f" fillcolor="white [3201]" strokecolor="#95b3d7 [1940]" strokeweight="1pt">
            <v:fill color2="#b8cce4 [1300]" focusposition="1" focussize="" focus="100%" type="gradient"/>
            <v:shadow on="t" type="perspective" color="#243f60 [1604]" opacity=".5" offset="1pt" offset2="-3pt"/>
            <v:textbox style="mso-next-textbox:#_x0000_s1037;mso-fit-shape-to-text:t" inset="10.8pt,7.2pt,10.8pt,7.2pt">
              <w:txbxContent>
                <w:p w:rsidR="00955CA9" w:rsidRDefault="00955CA9" w:rsidP="00192AE6">
                  <w:r>
                    <w:t>“On recent teaching experience I was made aware of a young boy in Primary 2 who was autistic.  The young boy had a full time assistant with him and she even sat, almost cradling him in assembly and they always had to leave assembly a few minutes earlier.  As he wasn't in my class I didn't get to know him very well.  I think noise was a big problem for him as even during the singing in assembly he covered his ears.   I often saw him outside my classroom window running around the playground with his assistant playing tig.</w:t>
                  </w:r>
                </w:p>
                <w:p w:rsidR="00955CA9" w:rsidRDefault="00955CA9" w:rsidP="00192AE6">
                  <w:r>
                    <w:t xml:space="preserve">Just after Easter of last year 2010, a special assembly was held by the SELB Autism Advisory and Intervention Service to demonstrate to the children that sometimes children can be a bit 'different' to us and how we can help them in the classroom and in the playground etc.  </w:t>
                  </w:r>
                </w:p>
                <w:p w:rsidR="00955CA9" w:rsidRDefault="00955CA9" w:rsidP="00192AE6">
                  <w:r>
                    <w:t xml:space="preserve">The assembly was presented through a story called 'Looking after Louis' and acted out using 4 puppets, Sam, Amy, Louis and Sophie.  </w:t>
                  </w:r>
                </w:p>
                <w:p w:rsidR="00955CA9" w:rsidRDefault="00955CA9" w:rsidP="00192AE6">
                  <w:r>
                    <w:t xml:space="preserve">The story presents different times during the school day when Louis does things that are 'different' or 'strange' to the other children, such as running through a football game with his arms swinging without notice, or not talking to anyone in the class, or cross reactions from the children as Louis is allowed to do things they would never be allowed to do, such as playing outside during class time. </w:t>
                  </w:r>
                </w:p>
                <w:p w:rsidR="00955CA9" w:rsidRDefault="00955CA9" w:rsidP="00192AE6">
                  <w:r>
                    <w:t>The assembly became interactive during a question and answer time with the reader of the story posing questions to the children about what they had just seen.</w:t>
                  </w:r>
                </w:p>
                <w:p w:rsidR="00955CA9" w:rsidRDefault="00955CA9" w:rsidP="00192AE6">
                  <w:r>
                    <w:t xml:space="preserve">After the assembly all the classes went back to their individual classrooms with each class getting a teacher resource pack containing worksheets for the children.  My class never did any of these worksheets during the time I was there but we did have a class discussion about the assembly.  The teacher asked questions such as 'who do we know in this school who is like Louis' (and the children all said the boy in p2), and 'how can we be better friends to him'.  The children came up with some very good ideas, such as not laughing, asking him to play with us in the playground, being kind.  </w:t>
                  </w:r>
                </w:p>
                <w:p w:rsidR="00955CA9" w:rsidRDefault="00955CA9" w:rsidP="00192AE6">
                  <w:r>
                    <w:t>I'm unaware as to whether or not the SELB service were invited by the school or whether they just came uninvited.” (primary student)</w:t>
                  </w:r>
                </w:p>
                <w:p w:rsidR="00955CA9" w:rsidRDefault="00955CA9" w:rsidP="00192AE6">
                  <w:pPr>
                    <w:spacing w:after="0" w:line="360" w:lineRule="auto"/>
                    <w:jc w:val="center"/>
                    <w:rPr>
                      <w:rFonts w:asciiTheme="majorHAnsi" w:eastAsiaTheme="majorEastAsia" w:hAnsiTheme="majorHAnsi" w:cstheme="majorBidi"/>
                      <w:i/>
                      <w:iCs/>
                      <w:sz w:val="28"/>
                      <w:szCs w:val="28"/>
                    </w:rPr>
                  </w:pPr>
                </w:p>
              </w:txbxContent>
            </v:textbox>
            <w10:wrap type="square" anchorx="page" anchory="page"/>
          </v:shape>
        </w:pict>
      </w:r>
      <w:r w:rsidR="00192AE6">
        <w:t>CASE STUDY #4</w:t>
      </w:r>
      <w:bookmarkEnd w:id="40"/>
    </w:p>
    <w:p w:rsidR="00192AE6" w:rsidRDefault="00192AE6" w:rsidP="00192AE6"/>
    <w:p w:rsidR="00192AE6" w:rsidRDefault="00192AE6" w:rsidP="00192AE6"/>
    <w:p w:rsidR="00192AE6" w:rsidRDefault="00192AE6" w:rsidP="00192AE6"/>
    <w:p w:rsidR="00192AE6" w:rsidRDefault="00192AE6">
      <w:pPr>
        <w:rPr>
          <w:color w:val="000000" w:themeColor="text1"/>
        </w:rPr>
      </w:pPr>
      <w:r>
        <w:rPr>
          <w:color w:val="000000" w:themeColor="text1"/>
        </w:rPr>
        <w:br w:type="page"/>
      </w:r>
    </w:p>
    <w:p w:rsidR="00EE6EB5" w:rsidRPr="00602A23" w:rsidRDefault="00A263B6" w:rsidP="005E7DB7">
      <w:pPr>
        <w:pStyle w:val="Heading1"/>
        <w:rPr>
          <w:color w:val="000000" w:themeColor="text1"/>
        </w:rPr>
      </w:pPr>
      <w:bookmarkStart w:id="41" w:name="_Toc290281890"/>
      <w:r w:rsidRPr="00602A23">
        <w:rPr>
          <w:color w:val="000000" w:themeColor="text1"/>
        </w:rPr>
        <w:lastRenderedPageBreak/>
        <w:t>DISCUSSION</w:t>
      </w:r>
      <w:bookmarkEnd w:id="41"/>
    </w:p>
    <w:p w:rsidR="00CB010D" w:rsidRPr="00602A23" w:rsidRDefault="00CB010D" w:rsidP="00CB010D">
      <w:pPr>
        <w:rPr>
          <w:color w:val="000000" w:themeColor="text1"/>
        </w:rPr>
      </w:pPr>
    </w:p>
    <w:p w:rsidR="00EE6EB5" w:rsidRPr="00602A23" w:rsidRDefault="00335F50" w:rsidP="002137A9">
      <w:pPr>
        <w:spacing w:line="360" w:lineRule="auto"/>
        <w:jc w:val="both"/>
        <w:rPr>
          <w:color w:val="000000" w:themeColor="text1"/>
        </w:rPr>
      </w:pPr>
      <w:r w:rsidRPr="00602A23">
        <w:rPr>
          <w:color w:val="000000" w:themeColor="text1"/>
        </w:rPr>
        <w:t>The aims of the current research were threefold: first, to explore the knowledge, attitudes, and perceptions of student teachers in relation to SEN; second, to explore their knowledge attitudes, and perceptions in relation to bully/victim problems; and third, to explore their knowledge, attitudes, and perceptions of ‘disablist bullying’.</w:t>
      </w:r>
    </w:p>
    <w:p w:rsidR="00EE6EB5" w:rsidRPr="00602A23" w:rsidRDefault="00EE6EB5" w:rsidP="002137A9">
      <w:pPr>
        <w:spacing w:line="360" w:lineRule="auto"/>
        <w:jc w:val="both"/>
        <w:rPr>
          <w:color w:val="000000" w:themeColor="text1"/>
        </w:rPr>
      </w:pPr>
    </w:p>
    <w:p w:rsidR="00EE6EB5" w:rsidRPr="00602A23" w:rsidRDefault="00335F50" w:rsidP="002137A9">
      <w:pPr>
        <w:pStyle w:val="Heading3"/>
        <w:rPr>
          <w:color w:val="000000" w:themeColor="text1"/>
        </w:rPr>
      </w:pPr>
      <w:bookmarkStart w:id="42" w:name="_Toc290281891"/>
      <w:r w:rsidRPr="00602A23">
        <w:rPr>
          <w:color w:val="000000" w:themeColor="text1"/>
        </w:rPr>
        <w:t xml:space="preserve">(i) </w:t>
      </w:r>
      <w:r w:rsidR="00C425AB" w:rsidRPr="00602A23">
        <w:rPr>
          <w:color w:val="000000" w:themeColor="text1"/>
        </w:rPr>
        <w:t>The Knowledge, Attitudes, and Perceptions of Student Teachers in Relation to</w:t>
      </w:r>
      <w:r w:rsidRPr="00602A23">
        <w:rPr>
          <w:color w:val="000000" w:themeColor="text1"/>
        </w:rPr>
        <w:t xml:space="preserve"> SEN</w:t>
      </w:r>
      <w:bookmarkEnd w:id="42"/>
    </w:p>
    <w:p w:rsidR="00EE6EB5" w:rsidRPr="00602A23" w:rsidRDefault="00335F50" w:rsidP="002137A9">
      <w:pPr>
        <w:spacing w:line="360" w:lineRule="auto"/>
        <w:jc w:val="both"/>
        <w:rPr>
          <w:color w:val="000000" w:themeColor="text1"/>
        </w:rPr>
      </w:pPr>
      <w:r w:rsidRPr="00602A23">
        <w:rPr>
          <w:color w:val="000000" w:themeColor="text1"/>
        </w:rPr>
        <w:t>Some initial encouragement must be taken from the finding that almost all of the questionnaire respondents (98.8%, n = 255) felt that it was important for student teachers to be trained to meet the needs of pupils with SEN.</w:t>
      </w:r>
      <w:r w:rsidR="00561558" w:rsidRPr="00602A23">
        <w:rPr>
          <w:color w:val="000000" w:themeColor="text1"/>
        </w:rPr>
        <w:t xml:space="preserve">  </w:t>
      </w:r>
      <w:r w:rsidRPr="00602A23">
        <w:rPr>
          <w:color w:val="000000" w:themeColor="text1"/>
        </w:rPr>
        <w:t xml:space="preserve">However, in relation to their knowledge of SEN, it emerged from both the questionnaire and the focus groups that </w:t>
      </w:r>
      <w:r w:rsidR="00E53294">
        <w:rPr>
          <w:color w:val="000000" w:themeColor="text1"/>
        </w:rPr>
        <w:t>only a minority</w:t>
      </w:r>
      <w:r w:rsidRPr="00602A23">
        <w:rPr>
          <w:color w:val="000000" w:themeColor="text1"/>
        </w:rPr>
        <w:t xml:space="preserve"> of respondents</w:t>
      </w:r>
      <w:r w:rsidR="00E53294">
        <w:rPr>
          <w:color w:val="000000" w:themeColor="text1"/>
        </w:rPr>
        <w:t xml:space="preserve"> (45.5%, n = 118)</w:t>
      </w:r>
      <w:r w:rsidRPr="00602A23">
        <w:rPr>
          <w:color w:val="000000" w:themeColor="text1"/>
        </w:rPr>
        <w:t xml:space="preserve"> felt that their ITE prepare</w:t>
      </w:r>
      <w:r w:rsidR="00E53294">
        <w:rPr>
          <w:color w:val="000000" w:themeColor="text1"/>
        </w:rPr>
        <w:t>d</w:t>
      </w:r>
      <w:r w:rsidRPr="00602A23">
        <w:rPr>
          <w:color w:val="000000" w:themeColor="text1"/>
        </w:rPr>
        <w:t xml:space="preserve"> them adequately to teach children with SEN in their classrooms and </w:t>
      </w:r>
      <w:r w:rsidR="00E53294">
        <w:rPr>
          <w:color w:val="000000" w:themeColor="text1"/>
        </w:rPr>
        <w:t>a similar minority (44.7%, n = 115)</w:t>
      </w:r>
      <w:r w:rsidRPr="00602A23">
        <w:rPr>
          <w:color w:val="000000" w:themeColor="text1"/>
        </w:rPr>
        <w:t xml:space="preserve"> </w:t>
      </w:r>
      <w:r w:rsidR="00E53294">
        <w:rPr>
          <w:color w:val="000000" w:themeColor="text1"/>
        </w:rPr>
        <w:t>felt confident</w:t>
      </w:r>
      <w:r w:rsidRPr="00602A23">
        <w:rPr>
          <w:color w:val="000000" w:themeColor="text1"/>
        </w:rPr>
        <w:t xml:space="preserve"> in working with children with SEN.  In particular the questionnaire items which focused on respondents’ level of confidence in relation to specific categories of SEN revealed a very wide range with few students showing confidence beyond the most common conditions.  For instance, while four out of five students were confident in dealing with cases of asthma and two thirds of students were confident in dealing with diabetes, less than one in ten students were confident in working with children with Profound and Multiple Learning Difficulties and only one in five were confident in working with pupils who were blind.  Given the rise in the number of children with SEN now being educated in mainstream schools as part of the ‘inclusion agenda’ first championed by the Warnock Report (DES, 1978) and subsequent legislation in both jurisdictions (EPSEN, 2004; SENDO, 2005) this suggests that, to date, ITE has failed in its aim to prepare student teachers adequately for the current challenges of the classroom.</w:t>
      </w:r>
    </w:p>
    <w:p w:rsidR="00EE6EB5" w:rsidRPr="00602A23" w:rsidRDefault="00335F50" w:rsidP="002137A9">
      <w:pPr>
        <w:spacing w:line="360" w:lineRule="auto"/>
        <w:jc w:val="both"/>
        <w:rPr>
          <w:color w:val="000000" w:themeColor="text1"/>
        </w:rPr>
      </w:pPr>
      <w:r w:rsidRPr="00602A23">
        <w:rPr>
          <w:color w:val="000000" w:themeColor="text1"/>
        </w:rPr>
        <w:t>It is of some encouragement that, when asked in the questionnaire about how they would deal with a child with SEN in the classroom, almost all of the respondents (97.7%, n = 253) would differentiate their teaching to meet the child’s needs.  The other strategies most highly rated by the respondents (speaking to the class teacher or another teacher, carrying out some personal research on the SEN or speaking to the child’s parents) also indicate that student teachers know how to access further information and strategies, even if their own knowledge, confidence and skills are limited</w:t>
      </w:r>
      <w:r w:rsidR="00BF61CE">
        <w:rPr>
          <w:color w:val="000000" w:themeColor="text1"/>
        </w:rPr>
        <w:t xml:space="preserve"> beyond the most common SEN</w:t>
      </w:r>
      <w:r w:rsidRPr="00602A23">
        <w:rPr>
          <w:color w:val="000000" w:themeColor="text1"/>
        </w:rPr>
        <w:t>.</w:t>
      </w:r>
    </w:p>
    <w:p w:rsidR="00EE6EB5" w:rsidRPr="00602A23" w:rsidRDefault="00335F50" w:rsidP="002137A9">
      <w:pPr>
        <w:spacing w:line="360" w:lineRule="auto"/>
        <w:jc w:val="both"/>
        <w:rPr>
          <w:color w:val="000000" w:themeColor="text1"/>
        </w:rPr>
      </w:pPr>
      <w:r w:rsidRPr="00602A23">
        <w:rPr>
          <w:color w:val="000000" w:themeColor="text1"/>
        </w:rPr>
        <w:lastRenderedPageBreak/>
        <w:t>However it is clear that there is a disparity between respondents’ very positive perception of the value of SEN in ITE and their assessment of the current provision and resulting lack of confidence as they enter the profession.</w:t>
      </w:r>
    </w:p>
    <w:p w:rsidR="00BF61CE" w:rsidRDefault="00335F50" w:rsidP="002137A9">
      <w:pPr>
        <w:spacing w:line="360" w:lineRule="auto"/>
        <w:jc w:val="both"/>
        <w:rPr>
          <w:color w:val="000000" w:themeColor="text1"/>
        </w:rPr>
      </w:pPr>
      <w:r w:rsidRPr="00602A23">
        <w:rPr>
          <w:color w:val="000000" w:themeColor="text1"/>
        </w:rPr>
        <w:t>When asked to make recommendations for ITE courses, the respondents showed little interest in more legislation, ‘theory’ or the background to different SEN, and instead wanted practical advice and practical strategies, preferably from those with direct classroom experience.</w:t>
      </w:r>
      <w:r w:rsidR="00BF61CE">
        <w:rPr>
          <w:color w:val="000000" w:themeColor="text1"/>
        </w:rPr>
        <w:t xml:space="preserve">  As one student explained “We were people sitting in a classroom with thirty kids and in one case I had nine kids with a disability in my class and nobody was telling me what to do with them” (TCD, post-primary).</w:t>
      </w:r>
      <w:r w:rsidRPr="00602A23">
        <w:rPr>
          <w:color w:val="000000" w:themeColor="text1"/>
        </w:rPr>
        <w:t xml:space="preserve"> </w:t>
      </w:r>
      <w:r w:rsidR="00BF61CE">
        <w:rPr>
          <w:color w:val="000000" w:themeColor="text1"/>
        </w:rPr>
        <w:t xml:space="preserve"> </w:t>
      </w:r>
      <w:r w:rsidRPr="00602A23">
        <w:rPr>
          <w:color w:val="000000" w:themeColor="text1"/>
        </w:rPr>
        <w:t xml:space="preserve"> Although some of the participants in the focus groups could see the value of more philosophical discussions about disability and inclusion, such a sentiment was rare.  Most showed little factual knowledge of the legislation and expressed little desire to learn more about the particular nature of any SEN, preferring instead to hear from teachers what actually ‘works’ in the classroom.  This again has implications for those who plan and deliver ITE courses in both jurisdictions.  </w:t>
      </w:r>
    </w:p>
    <w:p w:rsidR="00EE6EB5" w:rsidRPr="00602A23" w:rsidRDefault="00335F50" w:rsidP="002137A9">
      <w:pPr>
        <w:spacing w:line="360" w:lineRule="auto"/>
        <w:jc w:val="both"/>
        <w:rPr>
          <w:rFonts w:eastAsiaTheme="minorHAnsi"/>
          <w:color w:val="000000" w:themeColor="text1"/>
          <w:szCs w:val="22"/>
        </w:rPr>
      </w:pPr>
      <w:r w:rsidRPr="00602A23">
        <w:rPr>
          <w:color w:val="000000" w:themeColor="text1"/>
        </w:rPr>
        <w:t>Furthermore, although the early identification of children with SEN is central to developing policy in both jurisdictions (e.g. DENI, 2009) it was suggested by less than half of the respondents</w:t>
      </w:r>
      <w:r w:rsidR="00BF61CE">
        <w:rPr>
          <w:color w:val="000000" w:themeColor="text1"/>
        </w:rPr>
        <w:t xml:space="preserve"> (47.3%, n = 122) </w:t>
      </w:r>
      <w:r w:rsidRPr="00602A23">
        <w:rPr>
          <w:color w:val="000000" w:themeColor="text1"/>
        </w:rPr>
        <w:t xml:space="preserve">as an area which would enhance ITE.  It is also important to note that more students </w:t>
      </w:r>
      <w:r w:rsidR="00BF61CE">
        <w:rPr>
          <w:color w:val="000000" w:themeColor="text1"/>
        </w:rPr>
        <w:t xml:space="preserve">(60.9%, n = 157) </w:t>
      </w:r>
      <w:r w:rsidRPr="00602A23">
        <w:rPr>
          <w:color w:val="000000" w:themeColor="text1"/>
        </w:rPr>
        <w:t>wanted a greater focus on SEN in mainstream placements than wanted longer placements in special schools</w:t>
      </w:r>
      <w:r w:rsidR="00BF61CE">
        <w:rPr>
          <w:color w:val="000000" w:themeColor="text1"/>
        </w:rPr>
        <w:t xml:space="preserve"> (53.1%, n = 137)</w:t>
      </w:r>
      <w:r w:rsidRPr="00602A23">
        <w:rPr>
          <w:color w:val="000000" w:themeColor="text1"/>
        </w:rPr>
        <w:t>.  Perhaps this too is a reflection on the growing inclusion of pupils with SEN in mainstream schools, who in the past would h</w:t>
      </w:r>
      <w:r w:rsidR="002137A9" w:rsidRPr="00602A23">
        <w:rPr>
          <w:color w:val="000000" w:themeColor="text1"/>
        </w:rPr>
        <w:t xml:space="preserve">ave been educated predominantly </w:t>
      </w:r>
      <w:r w:rsidRPr="00602A23">
        <w:rPr>
          <w:color w:val="000000" w:themeColor="text1"/>
        </w:rPr>
        <w:t>in special schools.</w:t>
      </w:r>
      <w:r w:rsidR="00BF61CE">
        <w:rPr>
          <w:color w:val="000000" w:themeColor="text1"/>
          <w:sz w:val="32"/>
        </w:rPr>
        <w:t xml:space="preserve">  </w:t>
      </w:r>
    </w:p>
    <w:p w:rsidR="00335F50" w:rsidRPr="00602A23" w:rsidRDefault="00335F50" w:rsidP="002137A9">
      <w:pPr>
        <w:spacing w:line="360" w:lineRule="auto"/>
        <w:rPr>
          <w:color w:val="000000" w:themeColor="text1"/>
          <w:sz w:val="28"/>
        </w:rPr>
      </w:pPr>
    </w:p>
    <w:p w:rsidR="00C425AB" w:rsidRPr="00602A23" w:rsidRDefault="00C425AB" w:rsidP="002137A9">
      <w:pPr>
        <w:pStyle w:val="Heading3"/>
        <w:rPr>
          <w:color w:val="000000" w:themeColor="text1"/>
        </w:rPr>
      </w:pPr>
      <w:bookmarkStart w:id="43" w:name="_Toc290281892"/>
      <w:r w:rsidRPr="00602A23">
        <w:rPr>
          <w:color w:val="000000" w:themeColor="text1"/>
        </w:rPr>
        <w:t>(</w:t>
      </w:r>
      <w:r w:rsidR="00C4483F" w:rsidRPr="00602A23">
        <w:rPr>
          <w:color w:val="000000" w:themeColor="text1"/>
        </w:rPr>
        <w:t>i</w:t>
      </w:r>
      <w:r w:rsidRPr="00602A23">
        <w:rPr>
          <w:color w:val="000000" w:themeColor="text1"/>
        </w:rPr>
        <w:t>i) The Knowledge, Attitudes, and Perceptions of Student Teachers in Relation to Bully/victim Problems.</w:t>
      </w:r>
      <w:bookmarkEnd w:id="43"/>
    </w:p>
    <w:p w:rsidR="00B21340" w:rsidRPr="00602A23" w:rsidRDefault="00084F90" w:rsidP="00495EC0">
      <w:pPr>
        <w:spacing w:line="360" w:lineRule="auto"/>
        <w:jc w:val="both"/>
        <w:rPr>
          <w:color w:val="000000" w:themeColor="text1"/>
        </w:rPr>
      </w:pPr>
      <w:r w:rsidRPr="00602A23">
        <w:rPr>
          <w:color w:val="000000" w:themeColor="text1"/>
        </w:rPr>
        <w:t>At one level, it was heartening to see that the modern teacher accepts the very real existence of bully/victim problems in schools and the important role that teachers play in countering such insidious behaviours and attitudes.  However, there was no</w:t>
      </w:r>
      <w:r w:rsidR="00A23762" w:rsidRPr="00602A23">
        <w:rPr>
          <w:color w:val="000000" w:themeColor="text1"/>
        </w:rPr>
        <w:t xml:space="preserve"> evidence of </w:t>
      </w:r>
      <w:r w:rsidRPr="00602A23">
        <w:rPr>
          <w:color w:val="000000" w:themeColor="text1"/>
        </w:rPr>
        <w:t xml:space="preserve">any </w:t>
      </w:r>
      <w:r w:rsidR="00A23762" w:rsidRPr="00602A23">
        <w:rPr>
          <w:color w:val="000000" w:themeColor="text1"/>
        </w:rPr>
        <w:t>detailed</w:t>
      </w:r>
      <w:r w:rsidRPr="00602A23">
        <w:rPr>
          <w:color w:val="000000" w:themeColor="text1"/>
        </w:rPr>
        <w:t xml:space="preserve"> knowledge or understanding of either the legislation or the policy in this area.</w:t>
      </w:r>
      <w:r w:rsidR="008763BB" w:rsidRPr="00602A23">
        <w:rPr>
          <w:color w:val="000000" w:themeColor="text1"/>
        </w:rPr>
        <w:t xml:space="preserve">  Involvement in bully/victim problems, either directly (i.e., as a bully, a victim, or as a bully/victim) or indirectly (i.e., as a bystander)</w:t>
      </w:r>
      <w:r w:rsidR="00466BCF" w:rsidRPr="00602A23">
        <w:rPr>
          <w:color w:val="000000" w:themeColor="text1"/>
        </w:rPr>
        <w:t xml:space="preserve"> i</w:t>
      </w:r>
      <w:r w:rsidRPr="00602A23">
        <w:rPr>
          <w:color w:val="000000" w:themeColor="text1"/>
        </w:rPr>
        <w:t xml:space="preserve">s a reality of school life for </w:t>
      </w:r>
      <w:r w:rsidR="00466BCF" w:rsidRPr="00602A23">
        <w:rPr>
          <w:color w:val="000000" w:themeColor="text1"/>
        </w:rPr>
        <w:t xml:space="preserve">the vast majority of children and young people.  As student teachers, it is unfortunate that over two-thirds </w:t>
      </w:r>
      <w:r w:rsidR="00A33354" w:rsidRPr="00602A23">
        <w:rPr>
          <w:color w:val="000000" w:themeColor="text1"/>
        </w:rPr>
        <w:t xml:space="preserve">(68.6%, n = 166) </w:t>
      </w:r>
      <w:r w:rsidR="00466BCF" w:rsidRPr="00602A23">
        <w:rPr>
          <w:color w:val="000000" w:themeColor="text1"/>
        </w:rPr>
        <w:t>of the respondents in the survey indicated that they had to deal with bullying incidents whilst on teaching practice.</w:t>
      </w:r>
      <w:r w:rsidR="00A23762" w:rsidRPr="00602A23">
        <w:rPr>
          <w:color w:val="000000" w:themeColor="text1"/>
        </w:rPr>
        <w:t xml:space="preserve">  Like many issues, the key to countering bully/victim problems is </w:t>
      </w:r>
      <w:r w:rsidR="00FB73CF" w:rsidRPr="00602A23">
        <w:rPr>
          <w:color w:val="000000" w:themeColor="text1"/>
        </w:rPr>
        <w:t xml:space="preserve">having the requisite </w:t>
      </w:r>
      <w:r w:rsidR="00A23762" w:rsidRPr="00602A23">
        <w:rPr>
          <w:color w:val="000000" w:themeColor="text1"/>
        </w:rPr>
        <w:t xml:space="preserve">knowledge of the phenomenon (e.g., nature, types, sex differences, effects) and </w:t>
      </w:r>
      <w:r w:rsidR="00FB73CF" w:rsidRPr="00602A23">
        <w:rPr>
          <w:color w:val="000000" w:themeColor="text1"/>
        </w:rPr>
        <w:t xml:space="preserve">an </w:t>
      </w:r>
      <w:r w:rsidR="00A23762" w:rsidRPr="00602A23">
        <w:rPr>
          <w:color w:val="000000" w:themeColor="text1"/>
        </w:rPr>
        <w:t xml:space="preserve">appreciation of how to apply this knowledge in </w:t>
      </w:r>
      <w:r w:rsidR="00BF61CE">
        <w:rPr>
          <w:color w:val="000000" w:themeColor="text1"/>
        </w:rPr>
        <w:t>real</w:t>
      </w:r>
      <w:r w:rsidR="00A23762" w:rsidRPr="00602A23">
        <w:rPr>
          <w:color w:val="000000" w:themeColor="text1"/>
        </w:rPr>
        <w:t xml:space="preserve"> settings</w:t>
      </w:r>
      <w:r w:rsidR="00FB73CF" w:rsidRPr="00602A23">
        <w:rPr>
          <w:color w:val="000000" w:themeColor="text1"/>
        </w:rPr>
        <w:t>,</w:t>
      </w:r>
      <w:r w:rsidR="00A23762" w:rsidRPr="00602A23">
        <w:rPr>
          <w:color w:val="000000" w:themeColor="text1"/>
        </w:rPr>
        <w:t xml:space="preserve"> through prevention and intervention programmes.  In terms of </w:t>
      </w:r>
      <w:r w:rsidR="00FB73CF" w:rsidRPr="00602A23">
        <w:rPr>
          <w:color w:val="000000" w:themeColor="text1"/>
        </w:rPr>
        <w:t xml:space="preserve">receiving such tutelage, </w:t>
      </w:r>
      <w:r w:rsidR="00495C26" w:rsidRPr="00602A23">
        <w:rPr>
          <w:color w:val="000000" w:themeColor="text1"/>
        </w:rPr>
        <w:lastRenderedPageBreak/>
        <w:t>there was clear appreciation</w:t>
      </w:r>
      <w:r w:rsidR="00862798" w:rsidRPr="00602A23">
        <w:rPr>
          <w:color w:val="000000" w:themeColor="text1"/>
        </w:rPr>
        <w:t xml:space="preserve">, regardless of participants’ ‘home’ College, </w:t>
      </w:r>
      <w:r w:rsidR="00495C26" w:rsidRPr="00602A23">
        <w:rPr>
          <w:color w:val="000000" w:themeColor="text1"/>
        </w:rPr>
        <w:t>for the curriculum input</w:t>
      </w:r>
      <w:r w:rsidR="00862798" w:rsidRPr="00602A23">
        <w:rPr>
          <w:color w:val="000000" w:themeColor="text1"/>
        </w:rPr>
        <w:t xml:space="preserve"> they had received</w:t>
      </w:r>
      <w:r w:rsidR="00F350AA" w:rsidRPr="00602A23">
        <w:rPr>
          <w:color w:val="000000" w:themeColor="text1"/>
        </w:rPr>
        <w:t>.  However, whilst input was more ‘direct’ for TCD students, being provided by internationally acclaimed researchers</w:t>
      </w:r>
      <w:r w:rsidR="00495C26" w:rsidRPr="00602A23">
        <w:rPr>
          <w:color w:val="000000" w:themeColor="text1"/>
        </w:rPr>
        <w:t xml:space="preserve">, </w:t>
      </w:r>
      <w:r w:rsidR="00F350AA" w:rsidRPr="00602A23">
        <w:rPr>
          <w:color w:val="000000" w:themeColor="text1"/>
        </w:rPr>
        <w:t>participants from SUC received tutelage in the area only if they selected an optional module (Pastoral Care) that explore</w:t>
      </w:r>
      <w:r w:rsidR="00B21340" w:rsidRPr="00602A23">
        <w:rPr>
          <w:color w:val="000000" w:themeColor="text1"/>
        </w:rPr>
        <w:t>d</w:t>
      </w:r>
      <w:r w:rsidR="00F350AA" w:rsidRPr="00602A23">
        <w:rPr>
          <w:color w:val="000000" w:themeColor="text1"/>
        </w:rPr>
        <w:t xml:space="preserve"> bully/victim problems as part of its content.  As noted by one SUC participant who did not select the elective module:</w:t>
      </w:r>
    </w:p>
    <w:p w:rsidR="00B21340" w:rsidRPr="00602A23" w:rsidRDefault="00F350AA" w:rsidP="00495EC0">
      <w:pPr>
        <w:spacing w:line="360" w:lineRule="auto"/>
        <w:ind w:left="720" w:right="651"/>
        <w:jc w:val="both"/>
        <w:rPr>
          <w:color w:val="000000" w:themeColor="text1"/>
        </w:rPr>
      </w:pPr>
      <w:r w:rsidRPr="00602A23">
        <w:rPr>
          <w:color w:val="000000" w:themeColor="text1"/>
        </w:rPr>
        <w:t>“You deal with it naturally.  And that has the potential to be an ineffective reaction.  I mean I don’t know, or, I don’t know why or what causes bullying; I don’t know what the outcomes for people that are bullied are.  I mean formally I’ve never, I’ve never even touched on it ...”</w:t>
      </w:r>
      <w:r w:rsidR="00BF61CE">
        <w:rPr>
          <w:color w:val="000000" w:themeColor="text1"/>
        </w:rPr>
        <w:t xml:space="preserve"> (SUC, primary)</w:t>
      </w:r>
    </w:p>
    <w:p w:rsidR="00B21340" w:rsidRPr="00602A23" w:rsidRDefault="00B21340" w:rsidP="002137A9">
      <w:pPr>
        <w:spacing w:line="360" w:lineRule="auto"/>
        <w:jc w:val="both"/>
        <w:rPr>
          <w:color w:val="000000" w:themeColor="text1"/>
        </w:rPr>
      </w:pPr>
      <w:r w:rsidRPr="00602A23">
        <w:rPr>
          <w:color w:val="000000" w:themeColor="text1"/>
        </w:rPr>
        <w:t>Heartening also was the finding that, to respond to incidents of bully/victim problems, many of</w:t>
      </w:r>
      <w:r w:rsidR="0035304D">
        <w:rPr>
          <w:color w:val="000000" w:themeColor="text1"/>
        </w:rPr>
        <w:t xml:space="preserve"> the participants</w:t>
      </w:r>
      <w:r w:rsidRPr="00602A23">
        <w:rPr>
          <w:color w:val="000000" w:themeColor="text1"/>
        </w:rPr>
        <w:t xml:space="preserve"> in the study would actively seek help and support, whether in the form of ‘policies’ or ‘people’.</w:t>
      </w:r>
    </w:p>
    <w:p w:rsidR="00A02C3F" w:rsidRPr="00602A23" w:rsidRDefault="00A02C3F" w:rsidP="002137A9">
      <w:pPr>
        <w:spacing w:line="360" w:lineRule="auto"/>
        <w:jc w:val="both"/>
        <w:rPr>
          <w:color w:val="000000" w:themeColor="text1"/>
        </w:rPr>
      </w:pPr>
      <w:r w:rsidRPr="00602A23">
        <w:rPr>
          <w:color w:val="000000" w:themeColor="text1"/>
        </w:rPr>
        <w:t xml:space="preserve">Noteworthy was the finding that </w:t>
      </w:r>
      <w:r w:rsidRPr="00602A23">
        <w:rPr>
          <w:i/>
          <w:color w:val="000000" w:themeColor="text1"/>
        </w:rPr>
        <w:t>all</w:t>
      </w:r>
      <w:r w:rsidRPr="00602A23">
        <w:rPr>
          <w:color w:val="000000" w:themeColor="text1"/>
        </w:rPr>
        <w:t xml:space="preserve"> respondents to the survey felt that teachers should be trained to deal with such problems.  </w:t>
      </w:r>
      <w:r w:rsidR="00037FD2" w:rsidRPr="00602A23">
        <w:rPr>
          <w:color w:val="000000" w:themeColor="text1"/>
        </w:rPr>
        <w:t>Consistent with the results regarding SEN, participants voiced their opinion that ITE should contain</w:t>
      </w:r>
      <w:r w:rsidR="00B3740A" w:rsidRPr="00602A23">
        <w:rPr>
          <w:color w:val="000000" w:themeColor="text1"/>
        </w:rPr>
        <w:t xml:space="preserve"> </w:t>
      </w:r>
      <w:r w:rsidR="00037FD2" w:rsidRPr="00602A23">
        <w:rPr>
          <w:color w:val="000000" w:themeColor="text1"/>
        </w:rPr>
        <w:t>more practical advice and practical strategies</w:t>
      </w:r>
      <w:r w:rsidR="00B3740A" w:rsidRPr="00602A23">
        <w:rPr>
          <w:color w:val="000000" w:themeColor="text1"/>
        </w:rPr>
        <w:t xml:space="preserve"> for countering bully/victim problems</w:t>
      </w:r>
      <w:r w:rsidR="00037FD2" w:rsidRPr="00602A23">
        <w:rPr>
          <w:color w:val="000000" w:themeColor="text1"/>
        </w:rPr>
        <w:t>, preferably from those with direct classroom experience</w:t>
      </w:r>
      <w:r w:rsidR="00B3740A" w:rsidRPr="00602A23">
        <w:rPr>
          <w:color w:val="000000" w:themeColor="text1"/>
        </w:rPr>
        <w:t xml:space="preserve">.  </w:t>
      </w:r>
    </w:p>
    <w:p w:rsidR="00F607F0" w:rsidRPr="00602A23" w:rsidRDefault="00B3740A" w:rsidP="002137A9">
      <w:pPr>
        <w:spacing w:line="360" w:lineRule="auto"/>
        <w:jc w:val="both"/>
        <w:rPr>
          <w:color w:val="000000" w:themeColor="text1"/>
        </w:rPr>
      </w:pPr>
      <w:r w:rsidRPr="00602A23">
        <w:rPr>
          <w:color w:val="000000" w:themeColor="text1"/>
        </w:rPr>
        <w:t xml:space="preserve">As highlighted in the focus groups, student teachers, especially Higher Diploma students, do not really have time to reflect on the philosophical aspects of their jobs – “… We’re just trying to keep our heads above water” (TCD, post-primary).  In the absence of any direct and meaningful input at the curriculum </w:t>
      </w:r>
      <w:r w:rsidR="007D2457" w:rsidRPr="00602A23">
        <w:rPr>
          <w:color w:val="000000" w:themeColor="text1"/>
        </w:rPr>
        <w:t xml:space="preserve">/ module </w:t>
      </w:r>
      <w:r w:rsidRPr="00602A23">
        <w:rPr>
          <w:color w:val="000000" w:themeColor="text1"/>
        </w:rPr>
        <w:t>level in ITE</w:t>
      </w:r>
      <w:r w:rsidR="007D2457" w:rsidRPr="00602A23">
        <w:rPr>
          <w:color w:val="000000" w:themeColor="text1"/>
        </w:rPr>
        <w:t xml:space="preserve"> across the jurisdictions</w:t>
      </w:r>
      <w:r w:rsidR="0035304D">
        <w:rPr>
          <w:color w:val="000000" w:themeColor="text1"/>
        </w:rPr>
        <w:t xml:space="preserve">, the continual </w:t>
      </w:r>
      <w:r w:rsidR="00F607F0">
        <w:rPr>
          <w:color w:val="000000" w:themeColor="text1"/>
        </w:rPr>
        <w:t>up</w:t>
      </w:r>
      <w:r w:rsidR="00C139D3">
        <w:rPr>
          <w:color w:val="000000" w:themeColor="text1"/>
        </w:rPr>
        <w:t>-</w:t>
      </w:r>
      <w:r w:rsidR="00F607F0" w:rsidRPr="00602A23">
        <w:rPr>
          <w:color w:val="000000" w:themeColor="text1"/>
        </w:rPr>
        <w:t>skilling</w:t>
      </w:r>
      <w:r w:rsidRPr="00602A23">
        <w:rPr>
          <w:color w:val="000000" w:themeColor="text1"/>
        </w:rPr>
        <w:t xml:space="preserve"> of teachers</w:t>
      </w:r>
      <w:r w:rsidR="001A1AE0" w:rsidRPr="00602A23">
        <w:rPr>
          <w:color w:val="000000" w:themeColor="text1"/>
        </w:rPr>
        <w:t xml:space="preserve">’ knowledge and practice in this area </w:t>
      </w:r>
      <w:r w:rsidRPr="00602A23">
        <w:rPr>
          <w:color w:val="000000" w:themeColor="text1"/>
        </w:rPr>
        <w:t>through Continual Professional Development (CPD) could be a viable alternative</w:t>
      </w:r>
      <w:r w:rsidR="007D2457" w:rsidRPr="00602A23">
        <w:rPr>
          <w:color w:val="000000" w:themeColor="text1"/>
        </w:rPr>
        <w:t xml:space="preserve">.  </w:t>
      </w:r>
      <w:r w:rsidR="001A1AE0" w:rsidRPr="00602A23">
        <w:rPr>
          <w:color w:val="000000" w:themeColor="text1"/>
        </w:rPr>
        <w:t xml:space="preserve">Indeed, considering that recent graduates will initially be investing much energy honing their teaching methodologies and differentiation strategies in the classroom, short and focused CPD courses, delivered either face-to-face, by distance, or via blended strategies could build upon the good foundations laid in ITE (e.g., introductory psychology and sociology) and the newly acquired practical experience from the ‘chalk face’.  </w:t>
      </w:r>
      <w:r w:rsidR="007D2457" w:rsidRPr="00602A23">
        <w:rPr>
          <w:color w:val="000000" w:themeColor="text1"/>
        </w:rPr>
        <w:t>In terms of ‘state dependent learning’ the potency of such education and training could be enhanced through the matching of syllabus content with current</w:t>
      </w:r>
      <w:r w:rsidRPr="00602A23">
        <w:rPr>
          <w:color w:val="000000" w:themeColor="text1"/>
        </w:rPr>
        <w:t xml:space="preserve"> classroom practice</w:t>
      </w:r>
      <w:r w:rsidR="007D2457" w:rsidRPr="00602A23">
        <w:rPr>
          <w:color w:val="000000" w:themeColor="text1"/>
        </w:rPr>
        <w:t>,</w:t>
      </w:r>
      <w:r w:rsidRPr="00602A23">
        <w:rPr>
          <w:color w:val="000000" w:themeColor="text1"/>
        </w:rPr>
        <w:t xml:space="preserve"> whe</w:t>
      </w:r>
      <w:r w:rsidR="001A1AE0" w:rsidRPr="00602A23">
        <w:rPr>
          <w:color w:val="000000" w:themeColor="text1"/>
        </w:rPr>
        <w:t>re</w:t>
      </w:r>
      <w:r w:rsidRPr="00602A23">
        <w:rPr>
          <w:color w:val="000000" w:themeColor="text1"/>
        </w:rPr>
        <w:t xml:space="preserve"> the content of the </w:t>
      </w:r>
      <w:r w:rsidR="001A1AE0" w:rsidRPr="00602A23">
        <w:rPr>
          <w:color w:val="000000" w:themeColor="text1"/>
        </w:rPr>
        <w:t xml:space="preserve">CPD </w:t>
      </w:r>
      <w:r w:rsidRPr="00602A23">
        <w:rPr>
          <w:color w:val="000000" w:themeColor="text1"/>
        </w:rPr>
        <w:t>may be more salient.</w:t>
      </w:r>
      <w:r w:rsidR="00FD543C" w:rsidRPr="00602A23">
        <w:rPr>
          <w:color w:val="000000" w:themeColor="text1"/>
        </w:rPr>
        <w:t xml:space="preserve">  As noted by one TCD student, they had received all the information they would need, and only more time in classrooms would add to this but “they can’t really send you out on a week’s bullying experience”! (</w:t>
      </w:r>
      <w:r w:rsidR="000B34D0">
        <w:rPr>
          <w:color w:val="000000" w:themeColor="text1"/>
        </w:rPr>
        <w:t>TCD</w:t>
      </w:r>
      <w:r w:rsidR="00FD543C" w:rsidRPr="00602A23">
        <w:rPr>
          <w:color w:val="000000" w:themeColor="text1"/>
        </w:rPr>
        <w:t>, primary).</w:t>
      </w:r>
      <w:r w:rsidR="00F607F0">
        <w:rPr>
          <w:color w:val="000000" w:themeColor="text1"/>
        </w:rPr>
        <w:t xml:space="preserve">  In terms of viability, this suggestion regarding the importance of CPD provision is supported by </w:t>
      </w:r>
      <w:r w:rsidR="002D03D8">
        <w:rPr>
          <w:color w:val="000000" w:themeColor="text1"/>
        </w:rPr>
        <w:t>T</w:t>
      </w:r>
      <w:r w:rsidR="00F607F0">
        <w:rPr>
          <w:color w:val="000000" w:themeColor="text1"/>
        </w:rPr>
        <w:t>he Teaching Council’s (2010) ‘Draft policy on the continuum of teacher education’.  Specifically, the draft policy advocates the enrichment of teachers’ professional knowledge, understanding, and capabilities throughout their careers.</w:t>
      </w:r>
      <w:r w:rsidR="000E0477">
        <w:rPr>
          <w:color w:val="000000" w:themeColor="text1"/>
        </w:rPr>
        <w:t xml:space="preserve">  Indeed, the draft policy asserts that CPD is both ‘a right and a responsibility’</w:t>
      </w:r>
      <w:r w:rsidR="002D03D8">
        <w:rPr>
          <w:color w:val="000000" w:themeColor="text1"/>
        </w:rPr>
        <w:t xml:space="preserve"> and that</w:t>
      </w:r>
      <w:r w:rsidR="00E7112D">
        <w:rPr>
          <w:color w:val="000000" w:themeColor="text1"/>
        </w:rPr>
        <w:t xml:space="preserve">, following the adoption of a coherent national framework </w:t>
      </w:r>
      <w:r w:rsidR="00E7112D">
        <w:rPr>
          <w:color w:val="000000" w:themeColor="text1"/>
        </w:rPr>
        <w:lastRenderedPageBreak/>
        <w:t>for CPD, r</w:t>
      </w:r>
      <w:r w:rsidR="002D03D8">
        <w:rPr>
          <w:color w:val="000000" w:themeColor="text1"/>
        </w:rPr>
        <w:t>enewal of registration with The Teaching Council will be subject to the receipt of satisfactory evidence in relation to engagement in CPD.</w:t>
      </w:r>
      <w:r w:rsidR="0036668C">
        <w:rPr>
          <w:color w:val="000000" w:themeColor="text1"/>
        </w:rPr>
        <w:t xml:space="preserve">  In identifying priority areas for CPD, the draft policy includes ‘inclusion’ as one of the key national priorities.  Thus, </w:t>
      </w:r>
      <w:r w:rsidR="00C139D3">
        <w:rPr>
          <w:color w:val="000000" w:themeColor="text1"/>
        </w:rPr>
        <w:t xml:space="preserve">the argument has been won, at least on paper, that </w:t>
      </w:r>
      <w:r w:rsidR="0036668C">
        <w:rPr>
          <w:color w:val="000000" w:themeColor="text1"/>
        </w:rPr>
        <w:t xml:space="preserve">disablist bullying (and its constituent parts: SEN and bully/victim problems) </w:t>
      </w:r>
      <w:r w:rsidR="00C139D3">
        <w:rPr>
          <w:color w:val="000000" w:themeColor="text1"/>
        </w:rPr>
        <w:t>requires ongoing attention in the continuum of teacher education.</w:t>
      </w:r>
    </w:p>
    <w:p w:rsidR="00C4483F" w:rsidRPr="00602A23" w:rsidRDefault="00C4483F" w:rsidP="002137A9">
      <w:pPr>
        <w:spacing w:line="360" w:lineRule="auto"/>
        <w:jc w:val="both"/>
        <w:rPr>
          <w:color w:val="000000" w:themeColor="text1"/>
        </w:rPr>
      </w:pPr>
    </w:p>
    <w:p w:rsidR="00C4483F" w:rsidRPr="00602A23" w:rsidRDefault="00C4483F" w:rsidP="00D647BD">
      <w:pPr>
        <w:pStyle w:val="Heading3"/>
        <w:rPr>
          <w:color w:val="000000" w:themeColor="text1"/>
        </w:rPr>
      </w:pPr>
      <w:bookmarkStart w:id="44" w:name="_Toc290281893"/>
      <w:r w:rsidRPr="00602A23">
        <w:rPr>
          <w:color w:val="000000" w:themeColor="text1"/>
        </w:rPr>
        <w:t>(iii) The Knowledge, Attitudes, and Perceptions of Student Teachers in Relation to Disablist Bullying.</w:t>
      </w:r>
      <w:bookmarkEnd w:id="44"/>
    </w:p>
    <w:p w:rsidR="00495C26" w:rsidRPr="00602A23" w:rsidRDefault="00C4483F" w:rsidP="002137A9">
      <w:pPr>
        <w:spacing w:line="360" w:lineRule="auto"/>
        <w:jc w:val="both"/>
        <w:rPr>
          <w:color w:val="000000" w:themeColor="text1"/>
        </w:rPr>
      </w:pPr>
      <w:r w:rsidRPr="00602A23">
        <w:rPr>
          <w:color w:val="000000" w:themeColor="text1"/>
        </w:rPr>
        <w:t xml:space="preserve">Outside of the considerable, and necessary, attention paid to the </w:t>
      </w:r>
      <w:r w:rsidR="00945F1B" w:rsidRPr="00602A23">
        <w:rPr>
          <w:color w:val="000000" w:themeColor="text1"/>
        </w:rPr>
        <w:t xml:space="preserve">school </w:t>
      </w:r>
      <w:r w:rsidRPr="00602A23">
        <w:rPr>
          <w:color w:val="000000" w:themeColor="text1"/>
        </w:rPr>
        <w:t>curriculum, teaching methodologies, and differentiation strategies, the topics of SEN and bullying are, arguably, those that most exercise the minds of teachers.</w:t>
      </w:r>
      <w:r w:rsidR="00945F1B" w:rsidRPr="00602A23">
        <w:rPr>
          <w:color w:val="000000" w:themeColor="text1"/>
        </w:rPr>
        <w:t xml:space="preserve">  As confirmed in the above sections, pedagogical input regarding these issues in ITE provision is sporadic, with students receiving a </w:t>
      </w:r>
      <w:r w:rsidR="008F5F1A" w:rsidRPr="00602A23">
        <w:rPr>
          <w:color w:val="000000" w:themeColor="text1"/>
        </w:rPr>
        <w:t>smorgasbord</w:t>
      </w:r>
      <w:r w:rsidR="00945F1B" w:rsidRPr="00602A23">
        <w:rPr>
          <w:color w:val="000000" w:themeColor="text1"/>
        </w:rPr>
        <w:t xml:space="preserve"> of </w:t>
      </w:r>
      <w:r w:rsidR="008F5F1A" w:rsidRPr="00602A23">
        <w:rPr>
          <w:color w:val="000000" w:themeColor="text1"/>
        </w:rPr>
        <w:t xml:space="preserve">course content that is not ‘core’, which is wholly dependent upon the </w:t>
      </w:r>
      <w:r w:rsidR="005202E3" w:rsidRPr="00602A23">
        <w:rPr>
          <w:color w:val="000000" w:themeColor="text1"/>
        </w:rPr>
        <w:t xml:space="preserve">local expertise or interest of lecturers in their chosen </w:t>
      </w:r>
      <w:r w:rsidR="008F5F1A" w:rsidRPr="00602A23">
        <w:rPr>
          <w:color w:val="000000" w:themeColor="text1"/>
        </w:rPr>
        <w:t>College</w:t>
      </w:r>
      <w:r w:rsidR="005202E3" w:rsidRPr="00602A23">
        <w:rPr>
          <w:color w:val="000000" w:themeColor="text1"/>
        </w:rPr>
        <w:t xml:space="preserve">, </w:t>
      </w:r>
      <w:r w:rsidR="008F5F1A" w:rsidRPr="00602A23">
        <w:rPr>
          <w:color w:val="000000" w:themeColor="text1"/>
        </w:rPr>
        <w:t xml:space="preserve">or their personal choice when choosing </w:t>
      </w:r>
      <w:r w:rsidR="005202E3" w:rsidRPr="00602A23">
        <w:rPr>
          <w:color w:val="000000" w:themeColor="text1"/>
        </w:rPr>
        <w:t>‘</w:t>
      </w:r>
      <w:r w:rsidR="008F5F1A" w:rsidRPr="00602A23">
        <w:rPr>
          <w:color w:val="000000" w:themeColor="text1"/>
        </w:rPr>
        <w:t>elective</w:t>
      </w:r>
      <w:r w:rsidR="005202E3" w:rsidRPr="00602A23">
        <w:rPr>
          <w:color w:val="000000" w:themeColor="text1"/>
        </w:rPr>
        <w:t>’</w:t>
      </w:r>
      <w:r w:rsidR="008F5F1A" w:rsidRPr="00602A23">
        <w:rPr>
          <w:color w:val="000000" w:themeColor="text1"/>
        </w:rPr>
        <w:t xml:space="preserve"> modules for further study.</w:t>
      </w:r>
    </w:p>
    <w:p w:rsidR="005E4104" w:rsidRPr="00602A23" w:rsidRDefault="000D41E4" w:rsidP="00D647BD">
      <w:pPr>
        <w:spacing w:line="360" w:lineRule="auto"/>
        <w:jc w:val="both"/>
        <w:rPr>
          <w:color w:val="000000" w:themeColor="text1"/>
        </w:rPr>
      </w:pPr>
      <w:r w:rsidRPr="00602A23">
        <w:rPr>
          <w:color w:val="000000" w:themeColor="text1"/>
        </w:rPr>
        <w:t xml:space="preserve">Of significant interest to the current research project is the finding that </w:t>
      </w:r>
      <w:r w:rsidR="00F44EE8" w:rsidRPr="00602A23">
        <w:rPr>
          <w:color w:val="000000" w:themeColor="text1"/>
        </w:rPr>
        <w:t xml:space="preserve">whilst students did have the opportunity to gain some level of knowledge and understanding of SEN and / or bullying, </w:t>
      </w:r>
      <w:r w:rsidRPr="00602A23">
        <w:rPr>
          <w:color w:val="000000" w:themeColor="text1"/>
        </w:rPr>
        <w:t xml:space="preserve">none </w:t>
      </w:r>
      <w:r w:rsidR="00F44EE8" w:rsidRPr="00602A23">
        <w:rPr>
          <w:color w:val="000000" w:themeColor="text1"/>
        </w:rPr>
        <w:t xml:space="preserve">had </w:t>
      </w:r>
      <w:r w:rsidRPr="00602A23">
        <w:rPr>
          <w:color w:val="000000" w:themeColor="text1"/>
        </w:rPr>
        <w:t xml:space="preserve">received any input </w:t>
      </w:r>
      <w:r w:rsidR="00F44EE8" w:rsidRPr="00602A23">
        <w:rPr>
          <w:color w:val="000000" w:themeColor="text1"/>
        </w:rPr>
        <w:t>d</w:t>
      </w:r>
      <w:r w:rsidRPr="00602A23">
        <w:rPr>
          <w:color w:val="000000" w:themeColor="text1"/>
        </w:rPr>
        <w:t xml:space="preserve">uring their ITE </w:t>
      </w:r>
      <w:r w:rsidR="00F44EE8" w:rsidRPr="00602A23">
        <w:rPr>
          <w:color w:val="000000" w:themeColor="text1"/>
        </w:rPr>
        <w:t xml:space="preserve">regarding </w:t>
      </w:r>
      <w:r w:rsidRPr="00602A23">
        <w:rPr>
          <w:color w:val="000000" w:themeColor="text1"/>
        </w:rPr>
        <w:t xml:space="preserve">disablist bullying </w:t>
      </w:r>
      <w:r w:rsidR="00F44EE8" w:rsidRPr="00602A23">
        <w:rPr>
          <w:color w:val="000000" w:themeColor="text1"/>
        </w:rPr>
        <w:t>(i.e., the interaction of the two areas).</w:t>
      </w:r>
      <w:r w:rsidR="00CB48F8" w:rsidRPr="00602A23">
        <w:rPr>
          <w:color w:val="000000" w:themeColor="text1"/>
        </w:rPr>
        <w:t xml:space="preserve">  </w:t>
      </w:r>
      <w:r w:rsidR="00594D07" w:rsidRPr="00602A23">
        <w:rPr>
          <w:color w:val="000000" w:themeColor="text1"/>
        </w:rPr>
        <w:t>Despite this, there were examples of how a positive school ethos, coupled with a successful approach to ‘inclusion’, yielded positive int</w:t>
      </w:r>
      <w:r w:rsidR="0035304D">
        <w:rPr>
          <w:color w:val="000000" w:themeColor="text1"/>
        </w:rPr>
        <w:t xml:space="preserve">eractions between pupils with </w:t>
      </w:r>
      <w:r w:rsidR="00594D07" w:rsidRPr="00602A23">
        <w:rPr>
          <w:color w:val="000000" w:themeColor="text1"/>
        </w:rPr>
        <w:t xml:space="preserve">SEN </w:t>
      </w:r>
      <w:r w:rsidR="0035304D">
        <w:rPr>
          <w:color w:val="000000" w:themeColor="text1"/>
        </w:rPr>
        <w:t>and their counterparts without</w:t>
      </w:r>
      <w:r w:rsidR="00594D07" w:rsidRPr="00602A23">
        <w:rPr>
          <w:color w:val="000000" w:themeColor="text1"/>
        </w:rPr>
        <w:t xml:space="preserve"> SEN.  However, se</w:t>
      </w:r>
      <w:r w:rsidR="00CB48F8" w:rsidRPr="00602A23">
        <w:rPr>
          <w:color w:val="000000" w:themeColor="text1"/>
        </w:rPr>
        <w:t>veral of the students were able to relate incidents of disablist bullying that they had experienced whilst on teaching practice.</w:t>
      </w:r>
      <w:r w:rsidR="009A64A3" w:rsidRPr="00602A23">
        <w:rPr>
          <w:color w:val="000000" w:themeColor="text1"/>
        </w:rPr>
        <w:t xml:space="preserve">  Whilst it could be argued that some of these incidents may have occurred regardless of whether the child had a SEN or not, it is </w:t>
      </w:r>
      <w:r w:rsidR="00C948CC" w:rsidRPr="00602A23">
        <w:rPr>
          <w:color w:val="000000" w:themeColor="text1"/>
        </w:rPr>
        <w:t>probabl</w:t>
      </w:r>
      <w:r w:rsidR="005E4104" w:rsidRPr="00602A23">
        <w:rPr>
          <w:color w:val="000000" w:themeColor="text1"/>
        </w:rPr>
        <w:t xml:space="preserve">e </w:t>
      </w:r>
      <w:r w:rsidR="009A64A3" w:rsidRPr="00602A23">
        <w:rPr>
          <w:color w:val="000000" w:themeColor="text1"/>
        </w:rPr>
        <w:t>that the vast majority of incid</w:t>
      </w:r>
      <w:r w:rsidR="002A32DD" w:rsidRPr="00602A23">
        <w:rPr>
          <w:color w:val="000000" w:themeColor="text1"/>
        </w:rPr>
        <w:t>ents were enacted because of, or specifically targeted at, the SEN</w:t>
      </w:r>
      <w:r w:rsidR="00C948CC" w:rsidRPr="00602A23">
        <w:rPr>
          <w:color w:val="000000" w:themeColor="text1"/>
        </w:rPr>
        <w:t xml:space="preserve"> (e.g., “Often both the bully and victim had a SEN and their needs and outlooks caused them to clash and / or point to the other as different.  It was a difficult experience to engage both parties and achieve dialogue.” and “A child with cerebral palsy was being mocked for not being able to play football.  My feelings towards this incident were shock and confusion.” </w:t>
      </w:r>
    </w:p>
    <w:p w:rsidR="0032414D" w:rsidRPr="00602A23" w:rsidRDefault="0058280B" w:rsidP="00D647BD">
      <w:pPr>
        <w:spacing w:line="360" w:lineRule="auto"/>
        <w:jc w:val="both"/>
        <w:rPr>
          <w:color w:val="000000" w:themeColor="text1"/>
        </w:rPr>
      </w:pPr>
      <w:r w:rsidRPr="00602A23">
        <w:rPr>
          <w:color w:val="000000" w:themeColor="text1"/>
        </w:rPr>
        <w:t>As with SEN and bully/victim problems more generally, the question arises here again as to the preparation (or not) of students for teaching practice and the ‘non-teaching’ related events that occur in classrooms and the wider school environs.</w:t>
      </w:r>
      <w:r w:rsidR="00FC532D" w:rsidRPr="00602A23">
        <w:rPr>
          <w:color w:val="000000" w:themeColor="text1"/>
        </w:rPr>
        <w:t xml:space="preserve">  W</w:t>
      </w:r>
      <w:r w:rsidR="0032414D" w:rsidRPr="00602A23">
        <w:rPr>
          <w:color w:val="000000" w:themeColor="text1"/>
        </w:rPr>
        <w:t xml:space="preserve">hilst </w:t>
      </w:r>
      <w:r w:rsidR="00FC532D" w:rsidRPr="00602A23">
        <w:rPr>
          <w:color w:val="000000" w:themeColor="text1"/>
        </w:rPr>
        <w:t>nearly one-third (30.8%, n = 79) of respondents reported that they did not feel confident in dealing with incidents of disablist bullying, j</w:t>
      </w:r>
      <w:r w:rsidRPr="00602A23">
        <w:rPr>
          <w:color w:val="000000" w:themeColor="text1"/>
        </w:rPr>
        <w:t xml:space="preserve">ust 12.2% (n = 31) </w:t>
      </w:r>
      <w:r w:rsidR="00FC532D" w:rsidRPr="00602A23">
        <w:rPr>
          <w:color w:val="000000" w:themeColor="text1"/>
        </w:rPr>
        <w:t>said</w:t>
      </w:r>
      <w:r w:rsidRPr="00602A23">
        <w:rPr>
          <w:color w:val="000000" w:themeColor="text1"/>
        </w:rPr>
        <w:t xml:space="preserve"> that they would rely on what they had learnt in the ITE if confronted by disablist bullying</w:t>
      </w:r>
      <w:r w:rsidR="00FC532D" w:rsidRPr="00602A23">
        <w:rPr>
          <w:color w:val="000000" w:themeColor="text1"/>
        </w:rPr>
        <w:t xml:space="preserve">.  </w:t>
      </w:r>
      <w:r w:rsidR="002B4DCF" w:rsidRPr="00602A23">
        <w:rPr>
          <w:color w:val="000000" w:themeColor="text1"/>
        </w:rPr>
        <w:t>Worryingly</w:t>
      </w:r>
      <w:r w:rsidR="00FC532D" w:rsidRPr="00602A23">
        <w:rPr>
          <w:color w:val="000000" w:themeColor="text1"/>
        </w:rPr>
        <w:t xml:space="preserve">, </w:t>
      </w:r>
      <w:r w:rsidRPr="00602A23">
        <w:rPr>
          <w:color w:val="000000" w:themeColor="text1"/>
        </w:rPr>
        <w:t>just over one-third (35.3%, n = 90) report</w:t>
      </w:r>
      <w:r w:rsidR="00FC532D" w:rsidRPr="00602A23">
        <w:rPr>
          <w:color w:val="000000" w:themeColor="text1"/>
        </w:rPr>
        <w:t>ed</w:t>
      </w:r>
      <w:r w:rsidRPr="00602A23">
        <w:rPr>
          <w:color w:val="000000" w:themeColor="text1"/>
        </w:rPr>
        <w:t xml:space="preserve"> that they would revert to ‘natural instinct’.</w:t>
      </w:r>
    </w:p>
    <w:p w:rsidR="002A32DD" w:rsidRPr="00602A23" w:rsidRDefault="00397F8C" w:rsidP="002137A9">
      <w:pPr>
        <w:spacing w:line="360" w:lineRule="auto"/>
        <w:jc w:val="both"/>
        <w:rPr>
          <w:color w:val="000000" w:themeColor="text1"/>
        </w:rPr>
      </w:pPr>
      <w:r w:rsidRPr="00602A23">
        <w:rPr>
          <w:color w:val="000000" w:themeColor="text1"/>
        </w:rPr>
        <w:lastRenderedPageBreak/>
        <w:t xml:space="preserve">The ‘inclusion’ argument has been won, at least in principle.  </w:t>
      </w:r>
      <w:r w:rsidR="0086274F" w:rsidRPr="00602A23">
        <w:rPr>
          <w:color w:val="000000" w:themeColor="text1"/>
        </w:rPr>
        <w:t>In practice, however, it is evident that</w:t>
      </w:r>
      <w:r w:rsidR="001C5C61" w:rsidRPr="00602A23">
        <w:rPr>
          <w:color w:val="000000" w:themeColor="text1"/>
        </w:rPr>
        <w:t xml:space="preserve"> more ‘inclusion’ is needed, </w:t>
      </w:r>
      <w:r w:rsidR="0086274F" w:rsidRPr="00602A23">
        <w:rPr>
          <w:color w:val="000000" w:themeColor="text1"/>
        </w:rPr>
        <w:t xml:space="preserve">not only in terms of course content, whether at ITE or CPD level, </w:t>
      </w:r>
      <w:r w:rsidR="005A285E" w:rsidRPr="00602A23">
        <w:rPr>
          <w:color w:val="000000" w:themeColor="text1"/>
        </w:rPr>
        <w:t>but also in the schools and daily practice of teacher</w:t>
      </w:r>
      <w:r w:rsidR="00DD1D2E" w:rsidRPr="00602A23">
        <w:rPr>
          <w:color w:val="000000" w:themeColor="text1"/>
        </w:rPr>
        <w:t>s.  As the old adage goes, ‘If you don’t know</w:t>
      </w:r>
      <w:r w:rsidR="00390B76" w:rsidRPr="00602A23">
        <w:rPr>
          <w:color w:val="000000" w:themeColor="text1"/>
        </w:rPr>
        <w:t xml:space="preserve"> it, you can’t teach it!’</w:t>
      </w:r>
      <w:r w:rsidR="00DD1D2E" w:rsidRPr="00602A23">
        <w:rPr>
          <w:color w:val="000000" w:themeColor="text1"/>
        </w:rPr>
        <w:t xml:space="preserve">  </w:t>
      </w:r>
      <w:r w:rsidR="00EA535B" w:rsidRPr="00602A23">
        <w:rPr>
          <w:color w:val="000000" w:themeColor="text1"/>
        </w:rPr>
        <w:t>Whilst examples of good practice were highlighted, t</w:t>
      </w:r>
      <w:r w:rsidR="00DD1D2E" w:rsidRPr="00602A23">
        <w:rPr>
          <w:color w:val="000000" w:themeColor="text1"/>
        </w:rPr>
        <w:t xml:space="preserve">he salience of this </w:t>
      </w:r>
      <w:r w:rsidR="00EA535B" w:rsidRPr="00602A23">
        <w:rPr>
          <w:color w:val="000000" w:themeColor="text1"/>
        </w:rPr>
        <w:t xml:space="preserve">quote </w:t>
      </w:r>
      <w:r w:rsidR="00DD1D2E" w:rsidRPr="00602A23">
        <w:rPr>
          <w:color w:val="000000" w:themeColor="text1"/>
        </w:rPr>
        <w:t>was highlighted by one respondent who identified the critical role that teachers play in the transmission of prejudicial attitudes.  As with any form of prejudice, the very real potential exists for the prejudicial thought to be translated into discriminatory behaviour.</w:t>
      </w:r>
      <w:r w:rsidR="002D55C1" w:rsidRPr="00602A23">
        <w:rPr>
          <w:color w:val="000000" w:themeColor="text1"/>
        </w:rPr>
        <w:t xml:space="preserve">  Thus, in the absence of any direct input at a programme level of knowledge about disablist bullying, we </w:t>
      </w:r>
      <w:r w:rsidR="00EA535B" w:rsidRPr="00602A23">
        <w:rPr>
          <w:color w:val="000000" w:themeColor="text1"/>
        </w:rPr>
        <w:t>should not</w:t>
      </w:r>
      <w:r w:rsidR="002D55C1" w:rsidRPr="00602A23">
        <w:rPr>
          <w:color w:val="000000" w:themeColor="text1"/>
        </w:rPr>
        <w:t xml:space="preserve"> be surprised to </w:t>
      </w:r>
      <w:r w:rsidR="00EA535B" w:rsidRPr="00602A23">
        <w:rPr>
          <w:color w:val="000000" w:themeColor="text1"/>
        </w:rPr>
        <w:t>learn</w:t>
      </w:r>
      <w:r w:rsidR="004D61FD" w:rsidRPr="00602A23">
        <w:rPr>
          <w:color w:val="000000" w:themeColor="text1"/>
        </w:rPr>
        <w:t xml:space="preserve"> </w:t>
      </w:r>
      <w:r w:rsidR="002D55C1" w:rsidRPr="00602A23">
        <w:rPr>
          <w:color w:val="000000" w:themeColor="text1"/>
        </w:rPr>
        <w:t>that te</w:t>
      </w:r>
      <w:r w:rsidR="0035304D">
        <w:rPr>
          <w:color w:val="000000" w:themeColor="text1"/>
        </w:rPr>
        <w:t>achers will act upon their long-</w:t>
      </w:r>
      <w:r w:rsidR="002D55C1" w:rsidRPr="00602A23">
        <w:rPr>
          <w:color w:val="000000" w:themeColor="text1"/>
        </w:rPr>
        <w:t>held, and oft wrong, assumptions about SEN and disability.  Such an approach will continue to ‘disable’ rather than ‘enable’,</w:t>
      </w:r>
      <w:r w:rsidR="00EA535B" w:rsidRPr="00602A23">
        <w:rPr>
          <w:color w:val="000000" w:themeColor="text1"/>
        </w:rPr>
        <w:t xml:space="preserve"> students, </w:t>
      </w:r>
      <w:r w:rsidR="002D55C1" w:rsidRPr="00602A23">
        <w:rPr>
          <w:color w:val="000000" w:themeColor="text1"/>
        </w:rPr>
        <w:t>with all of the ve</w:t>
      </w:r>
      <w:r w:rsidR="00EA535B" w:rsidRPr="00602A23">
        <w:rPr>
          <w:color w:val="000000" w:themeColor="text1"/>
        </w:rPr>
        <w:t>r</w:t>
      </w:r>
      <w:r w:rsidR="002D55C1" w:rsidRPr="00602A23">
        <w:rPr>
          <w:color w:val="000000" w:themeColor="text1"/>
        </w:rPr>
        <w:t>y real potential for disablist bullying to occur.</w:t>
      </w:r>
    </w:p>
    <w:p w:rsidR="00C4483F" w:rsidRPr="00602A23" w:rsidRDefault="00EA535B" w:rsidP="002137A9">
      <w:pPr>
        <w:spacing w:line="360" w:lineRule="auto"/>
        <w:jc w:val="both"/>
        <w:rPr>
          <w:color w:val="000000" w:themeColor="text1"/>
        </w:rPr>
      </w:pPr>
      <w:r w:rsidRPr="00602A23">
        <w:rPr>
          <w:color w:val="000000" w:themeColor="text1"/>
        </w:rPr>
        <w:t>Perhaps the most challenging example of disablist bullying that a teacher may have to counter</w:t>
      </w:r>
      <w:r w:rsidR="004C0707" w:rsidRPr="00602A23">
        <w:rPr>
          <w:color w:val="000000" w:themeColor="text1"/>
        </w:rPr>
        <w:t xml:space="preserve"> is where the perpetrator, a</w:t>
      </w:r>
      <w:r w:rsidR="0035304D">
        <w:rPr>
          <w:color w:val="000000" w:themeColor="text1"/>
        </w:rPr>
        <w:t>nd possibly the victim too, has</w:t>
      </w:r>
      <w:r w:rsidR="004C0707" w:rsidRPr="00602A23">
        <w:rPr>
          <w:color w:val="000000" w:themeColor="text1"/>
        </w:rPr>
        <w:t xml:space="preserve"> a SEN.  Exemplified in the research was an example of a student with spina bifida who was viewe</w:t>
      </w:r>
      <w:r w:rsidR="0035304D">
        <w:rPr>
          <w:color w:val="000000" w:themeColor="text1"/>
        </w:rPr>
        <w:t>d as being a bully, one that re</w:t>
      </w:r>
      <w:r w:rsidR="004C0707" w:rsidRPr="00602A23">
        <w:rPr>
          <w:color w:val="000000" w:themeColor="text1"/>
        </w:rPr>
        <w:t>lied upon their superior intellect couple</w:t>
      </w:r>
      <w:r w:rsidR="0035304D">
        <w:rPr>
          <w:color w:val="000000" w:themeColor="text1"/>
        </w:rPr>
        <w:t>d</w:t>
      </w:r>
      <w:r w:rsidR="004C0707" w:rsidRPr="00602A23">
        <w:rPr>
          <w:color w:val="000000" w:themeColor="text1"/>
        </w:rPr>
        <w:t xml:space="preserve"> with indirect bullying techn</w:t>
      </w:r>
      <w:r w:rsidR="0035304D">
        <w:rPr>
          <w:color w:val="000000" w:themeColor="text1"/>
        </w:rPr>
        <w:t>iques (e.g.</w:t>
      </w:r>
      <w:r w:rsidR="00A939BC" w:rsidRPr="00602A23">
        <w:rPr>
          <w:color w:val="000000" w:themeColor="text1"/>
        </w:rPr>
        <w:t xml:space="preserve"> snide comments).  This c</w:t>
      </w:r>
      <w:r w:rsidR="004C0707" w:rsidRPr="00602A23">
        <w:rPr>
          <w:color w:val="000000" w:themeColor="text1"/>
        </w:rPr>
        <w:t>onfirm</w:t>
      </w:r>
      <w:r w:rsidR="00A939BC" w:rsidRPr="00602A23">
        <w:rPr>
          <w:color w:val="000000" w:themeColor="text1"/>
        </w:rPr>
        <w:t>s</w:t>
      </w:r>
      <w:r w:rsidR="004C0707" w:rsidRPr="00602A23">
        <w:rPr>
          <w:color w:val="000000" w:themeColor="text1"/>
        </w:rPr>
        <w:t xml:space="preserve"> what we know from previous</w:t>
      </w:r>
      <w:r w:rsidR="00E57497" w:rsidRPr="00602A23">
        <w:rPr>
          <w:color w:val="000000" w:themeColor="text1"/>
        </w:rPr>
        <w:t xml:space="preserve"> </w:t>
      </w:r>
      <w:r w:rsidR="00A939BC" w:rsidRPr="00602A23">
        <w:rPr>
          <w:color w:val="000000" w:themeColor="text1"/>
        </w:rPr>
        <w:t xml:space="preserve">research </w:t>
      </w:r>
      <w:r w:rsidR="00E57497" w:rsidRPr="00602A23">
        <w:rPr>
          <w:color w:val="000000" w:themeColor="text1"/>
        </w:rPr>
        <w:t xml:space="preserve">about the role of social cognition in </w:t>
      </w:r>
      <w:r w:rsidR="00721E65" w:rsidRPr="00602A23">
        <w:rPr>
          <w:color w:val="000000" w:themeColor="text1"/>
        </w:rPr>
        <w:t>bullies</w:t>
      </w:r>
      <w:r w:rsidR="00A939BC" w:rsidRPr="00602A23">
        <w:rPr>
          <w:color w:val="000000" w:themeColor="text1"/>
        </w:rPr>
        <w:t xml:space="preserve"> - </w:t>
      </w:r>
      <w:r w:rsidR="004C0707" w:rsidRPr="00602A23">
        <w:rPr>
          <w:color w:val="000000" w:themeColor="text1"/>
        </w:rPr>
        <w:t xml:space="preserve">bullies </w:t>
      </w:r>
      <w:r w:rsidR="00A939BC" w:rsidRPr="00602A23">
        <w:rPr>
          <w:color w:val="000000" w:themeColor="text1"/>
        </w:rPr>
        <w:t xml:space="preserve">not only rely upon direct physical strategies, they </w:t>
      </w:r>
      <w:r w:rsidR="004C0707" w:rsidRPr="00602A23">
        <w:rPr>
          <w:color w:val="000000" w:themeColor="text1"/>
        </w:rPr>
        <w:t>may be ‘thinkers’ rather than the s</w:t>
      </w:r>
      <w:r w:rsidR="00A939BC" w:rsidRPr="00602A23">
        <w:rPr>
          <w:color w:val="000000" w:themeColor="text1"/>
        </w:rPr>
        <w:t>tereotype of being a ‘thug’.</w:t>
      </w:r>
    </w:p>
    <w:p w:rsidR="000B17FA" w:rsidRPr="00602A23" w:rsidRDefault="000B17FA" w:rsidP="002137A9">
      <w:pPr>
        <w:spacing w:line="360" w:lineRule="auto"/>
        <w:jc w:val="both"/>
        <w:rPr>
          <w:color w:val="000000" w:themeColor="text1"/>
        </w:rPr>
      </w:pPr>
      <w:r w:rsidRPr="00602A23">
        <w:rPr>
          <w:color w:val="000000" w:themeColor="text1"/>
        </w:rPr>
        <w:t>Yet again, in terms of planning for future ITE provision, the respondents asserted that ITE should contain more practical advice and practical strategies for countering disablist bullying, and again preferably from those with direct classroom experience.  As noted above, there is a valid argument as to whether such input should be at the ITE or CPD stage of the teacher’s career development.</w:t>
      </w:r>
    </w:p>
    <w:p w:rsidR="0035304D" w:rsidRDefault="0035304D" w:rsidP="002137A9">
      <w:pPr>
        <w:spacing w:line="360" w:lineRule="auto"/>
        <w:jc w:val="both"/>
        <w:rPr>
          <w:color w:val="000000" w:themeColor="text1"/>
        </w:rPr>
      </w:pPr>
    </w:p>
    <w:p w:rsidR="00A939BC" w:rsidRPr="00602A23" w:rsidRDefault="0035304D" w:rsidP="0035304D">
      <w:pPr>
        <w:pStyle w:val="Heading3"/>
      </w:pPr>
      <w:bookmarkStart w:id="45" w:name="_Toc290281894"/>
      <w:r>
        <w:t>Conclusion</w:t>
      </w:r>
      <w:bookmarkEnd w:id="45"/>
      <w:r>
        <w:t xml:space="preserve"> </w:t>
      </w:r>
    </w:p>
    <w:p w:rsidR="002C7E7A" w:rsidRDefault="002C7E7A" w:rsidP="002137A9">
      <w:pPr>
        <w:spacing w:line="360" w:lineRule="auto"/>
        <w:jc w:val="both"/>
        <w:rPr>
          <w:color w:val="000000" w:themeColor="text1"/>
        </w:rPr>
      </w:pPr>
    </w:p>
    <w:p w:rsidR="0057153A" w:rsidRDefault="0035304D" w:rsidP="002137A9">
      <w:pPr>
        <w:spacing w:line="360" w:lineRule="auto"/>
        <w:jc w:val="both"/>
        <w:rPr>
          <w:color w:val="000000" w:themeColor="text1"/>
        </w:rPr>
      </w:pPr>
      <w:r>
        <w:rPr>
          <w:color w:val="000000" w:themeColor="text1"/>
        </w:rPr>
        <w:t xml:space="preserve">This study set out to establish student teachers’ knowledge and confidence in dealing with disablist bullying and has discovered that to date none of the student teachers in either jurisdiction has received any formal guidance in this important area as part of their ITE courses.  Hitherto there has </w:t>
      </w:r>
      <w:r w:rsidR="00B40311">
        <w:rPr>
          <w:color w:val="000000" w:themeColor="text1"/>
        </w:rPr>
        <w:t xml:space="preserve">perhaps </w:t>
      </w:r>
      <w:r>
        <w:rPr>
          <w:color w:val="000000" w:themeColor="text1"/>
        </w:rPr>
        <w:t xml:space="preserve">been an assumption that </w:t>
      </w:r>
      <w:r w:rsidR="00800543">
        <w:rPr>
          <w:color w:val="000000" w:themeColor="text1"/>
        </w:rPr>
        <w:t xml:space="preserve">such bullying did not take place, that it was of little significant or that </w:t>
      </w:r>
      <w:r>
        <w:rPr>
          <w:color w:val="000000" w:themeColor="text1"/>
        </w:rPr>
        <w:t>student teachers would themselves be able to draw the connections between the areas of study of SEN and bullying in order to allow them to deal ef</w:t>
      </w:r>
      <w:r w:rsidR="0057153A">
        <w:rPr>
          <w:color w:val="000000" w:themeColor="text1"/>
        </w:rPr>
        <w:t>fectively with such incidents of disablist bullying.</w:t>
      </w:r>
    </w:p>
    <w:p w:rsidR="0057153A" w:rsidRDefault="00B40311" w:rsidP="002137A9">
      <w:pPr>
        <w:spacing w:line="360" w:lineRule="auto"/>
        <w:jc w:val="both"/>
        <w:rPr>
          <w:color w:val="000000" w:themeColor="text1"/>
        </w:rPr>
      </w:pPr>
      <w:r>
        <w:rPr>
          <w:color w:val="000000" w:themeColor="text1"/>
        </w:rPr>
        <w:t>However</w:t>
      </w:r>
      <w:r w:rsidR="007E599B">
        <w:rPr>
          <w:color w:val="000000" w:themeColor="text1"/>
        </w:rPr>
        <w:t>,</w:t>
      </w:r>
      <w:r>
        <w:rPr>
          <w:color w:val="000000" w:themeColor="text1"/>
        </w:rPr>
        <w:t xml:space="preserve"> t</w:t>
      </w:r>
      <w:r w:rsidR="0035304D">
        <w:rPr>
          <w:color w:val="000000" w:themeColor="text1"/>
        </w:rPr>
        <w:t xml:space="preserve">his study has highlighted </w:t>
      </w:r>
      <w:r>
        <w:rPr>
          <w:color w:val="000000" w:themeColor="text1"/>
        </w:rPr>
        <w:t>the falseness of</w:t>
      </w:r>
      <w:r w:rsidR="0035304D">
        <w:rPr>
          <w:color w:val="000000" w:themeColor="text1"/>
        </w:rPr>
        <w:t xml:space="preserve"> any such assumption</w:t>
      </w:r>
      <w:r w:rsidR="00800543">
        <w:rPr>
          <w:color w:val="000000" w:themeColor="text1"/>
        </w:rPr>
        <w:t>s</w:t>
      </w:r>
      <w:r w:rsidR="0057153A">
        <w:rPr>
          <w:color w:val="000000" w:themeColor="text1"/>
        </w:rPr>
        <w:t xml:space="preserve"> of </w:t>
      </w:r>
      <w:r>
        <w:rPr>
          <w:color w:val="000000" w:themeColor="text1"/>
        </w:rPr>
        <w:t xml:space="preserve">students’ </w:t>
      </w:r>
      <w:r w:rsidR="0057153A">
        <w:rPr>
          <w:color w:val="000000" w:themeColor="text1"/>
        </w:rPr>
        <w:t>knowledge and confidence</w:t>
      </w:r>
      <w:r>
        <w:rPr>
          <w:color w:val="000000" w:themeColor="text1"/>
        </w:rPr>
        <w:t xml:space="preserve"> in relation to disablist bullying</w:t>
      </w:r>
      <w:r w:rsidR="0035304D">
        <w:rPr>
          <w:color w:val="000000" w:themeColor="text1"/>
        </w:rPr>
        <w:t xml:space="preserve"> </w:t>
      </w:r>
      <w:r w:rsidR="0057153A">
        <w:rPr>
          <w:color w:val="000000" w:themeColor="text1"/>
        </w:rPr>
        <w:t xml:space="preserve">for two main reasons: </w:t>
      </w:r>
    </w:p>
    <w:p w:rsidR="0057153A" w:rsidRDefault="0057153A" w:rsidP="002137A9">
      <w:pPr>
        <w:spacing w:line="360" w:lineRule="auto"/>
        <w:jc w:val="both"/>
        <w:rPr>
          <w:color w:val="000000" w:themeColor="text1"/>
        </w:rPr>
      </w:pPr>
      <w:r>
        <w:rPr>
          <w:color w:val="000000" w:themeColor="text1"/>
        </w:rPr>
        <w:lastRenderedPageBreak/>
        <w:t>First, as indicated above, the level of knowledge and confidence of student teachers in the associated areas of SEN and bully</w:t>
      </w:r>
      <w:r w:rsidR="007E599B">
        <w:rPr>
          <w:color w:val="000000" w:themeColor="text1"/>
        </w:rPr>
        <w:t>/v</w:t>
      </w:r>
      <w:r w:rsidR="00955CA9">
        <w:rPr>
          <w:color w:val="000000" w:themeColor="text1"/>
        </w:rPr>
        <w:t>i</w:t>
      </w:r>
      <w:r w:rsidR="007E599B">
        <w:rPr>
          <w:color w:val="000000" w:themeColor="text1"/>
        </w:rPr>
        <w:t>ctim problems</w:t>
      </w:r>
      <w:r>
        <w:rPr>
          <w:color w:val="000000" w:themeColor="text1"/>
        </w:rPr>
        <w:t xml:space="preserve">, even as discrete domains, is variable at best with provision </w:t>
      </w:r>
      <w:r w:rsidR="00B40311">
        <w:rPr>
          <w:color w:val="000000" w:themeColor="text1"/>
        </w:rPr>
        <w:t>sporadic</w:t>
      </w:r>
      <w:r>
        <w:rPr>
          <w:color w:val="000000" w:themeColor="text1"/>
        </w:rPr>
        <w:t xml:space="preserve"> across institutions and </w:t>
      </w:r>
      <w:r w:rsidR="00B40311">
        <w:rPr>
          <w:color w:val="000000" w:themeColor="text1"/>
        </w:rPr>
        <w:t xml:space="preserve">inconsistent </w:t>
      </w:r>
      <w:r>
        <w:rPr>
          <w:color w:val="000000" w:themeColor="text1"/>
        </w:rPr>
        <w:t xml:space="preserve">even between programmes in the same College.  This study has revealed </w:t>
      </w:r>
      <w:r w:rsidR="00800543">
        <w:rPr>
          <w:color w:val="000000" w:themeColor="text1"/>
        </w:rPr>
        <w:t>poor knowledge of legislation relating to bully</w:t>
      </w:r>
      <w:r w:rsidR="007E599B">
        <w:rPr>
          <w:color w:val="000000" w:themeColor="text1"/>
        </w:rPr>
        <w:t>/victim problems</w:t>
      </w:r>
      <w:r w:rsidR="00800543">
        <w:rPr>
          <w:color w:val="000000" w:themeColor="text1"/>
        </w:rPr>
        <w:t xml:space="preserve"> or disability; patchy knowledge of even relatively common SEN, especially among those who had not chosen elective modules in SEN or bullying; and </w:t>
      </w:r>
      <w:r>
        <w:rPr>
          <w:color w:val="000000" w:themeColor="text1"/>
        </w:rPr>
        <w:t>an alarmingly low rate of confidence</w:t>
      </w:r>
      <w:r w:rsidR="00800543">
        <w:rPr>
          <w:color w:val="000000" w:themeColor="text1"/>
        </w:rPr>
        <w:t xml:space="preserve"> </w:t>
      </w:r>
      <w:r>
        <w:rPr>
          <w:color w:val="000000" w:themeColor="text1"/>
        </w:rPr>
        <w:t xml:space="preserve">among students in dealing with children with SEN in their classrooms </w:t>
      </w:r>
      <w:r w:rsidR="00800543">
        <w:rPr>
          <w:color w:val="000000" w:themeColor="text1"/>
        </w:rPr>
        <w:t>(less than half of participants felt confident)</w:t>
      </w:r>
      <w:r>
        <w:rPr>
          <w:color w:val="000000" w:themeColor="text1"/>
        </w:rPr>
        <w:t>.</w:t>
      </w:r>
      <w:r w:rsidR="00B40311">
        <w:rPr>
          <w:color w:val="000000" w:themeColor="text1"/>
        </w:rPr>
        <w:t xml:space="preserve">  This is particularly disappointing given that </w:t>
      </w:r>
      <w:r w:rsidR="00800543">
        <w:rPr>
          <w:color w:val="000000" w:themeColor="text1"/>
        </w:rPr>
        <w:t xml:space="preserve">the rise in the number of children with SEN in mainstream schools has been a feature of the education system at all levels </w:t>
      </w:r>
      <w:r w:rsidR="00422DFA">
        <w:rPr>
          <w:color w:val="000000" w:themeColor="text1"/>
        </w:rPr>
        <w:t xml:space="preserve">and in both jurisdictions </w:t>
      </w:r>
      <w:r w:rsidR="00800543">
        <w:rPr>
          <w:color w:val="000000" w:themeColor="text1"/>
        </w:rPr>
        <w:t xml:space="preserve">for some time: </w:t>
      </w:r>
      <w:r w:rsidR="00B40311">
        <w:rPr>
          <w:color w:val="000000" w:themeColor="text1"/>
        </w:rPr>
        <w:t>the relevant legislation promoting the inclusion of children with SEN in mainstream schools in both jurisdictions (E</w:t>
      </w:r>
      <w:r w:rsidR="007E599B">
        <w:rPr>
          <w:color w:val="000000" w:themeColor="text1"/>
        </w:rPr>
        <w:t>PSEN</w:t>
      </w:r>
      <w:r w:rsidR="00B40311">
        <w:rPr>
          <w:color w:val="000000" w:themeColor="text1"/>
        </w:rPr>
        <w:t xml:space="preserve"> Act, 2004; SENDO, 2005) has been in force for at least six years.</w:t>
      </w:r>
    </w:p>
    <w:p w:rsidR="0057153A" w:rsidRDefault="0057153A" w:rsidP="002137A9">
      <w:pPr>
        <w:spacing w:line="360" w:lineRule="auto"/>
        <w:jc w:val="both"/>
        <w:rPr>
          <w:color w:val="000000" w:themeColor="text1"/>
        </w:rPr>
      </w:pPr>
      <w:r>
        <w:rPr>
          <w:color w:val="000000" w:themeColor="text1"/>
        </w:rPr>
        <w:t xml:space="preserve">Second, this study has added further evidence to confirm the </w:t>
      </w:r>
      <w:r w:rsidR="00422DFA">
        <w:rPr>
          <w:color w:val="000000" w:themeColor="text1"/>
        </w:rPr>
        <w:t xml:space="preserve">importance but also the </w:t>
      </w:r>
      <w:r>
        <w:rPr>
          <w:color w:val="000000" w:themeColor="text1"/>
        </w:rPr>
        <w:t xml:space="preserve">complexity of the issues which are associated </w:t>
      </w:r>
      <w:r w:rsidR="00B40311">
        <w:rPr>
          <w:color w:val="000000" w:themeColor="text1"/>
        </w:rPr>
        <w:t>with disablist bullying.</w:t>
      </w:r>
      <w:r>
        <w:rPr>
          <w:color w:val="000000" w:themeColor="text1"/>
        </w:rPr>
        <w:t xml:space="preserve">  Through </w:t>
      </w:r>
      <w:r w:rsidR="00B40311">
        <w:rPr>
          <w:color w:val="000000" w:themeColor="text1"/>
        </w:rPr>
        <w:t>the</w:t>
      </w:r>
      <w:r>
        <w:rPr>
          <w:color w:val="000000" w:themeColor="text1"/>
        </w:rPr>
        <w:t xml:space="preserve"> interviews and questionnaires, participants spoke of their confusion in knowing how to respond to such incidents which may have involved the deliberate isolation or </w:t>
      </w:r>
      <w:r w:rsidRPr="0057153A">
        <w:rPr>
          <w:color w:val="000000" w:themeColor="text1"/>
        </w:rPr>
        <w:t>victimisation</w:t>
      </w:r>
      <w:r>
        <w:rPr>
          <w:color w:val="000000" w:themeColor="text1"/>
        </w:rPr>
        <w:t xml:space="preserve"> of a child with SEN</w:t>
      </w:r>
      <w:r w:rsidR="00BD7E51">
        <w:rPr>
          <w:color w:val="000000" w:themeColor="text1"/>
        </w:rPr>
        <w:t>,</w:t>
      </w:r>
      <w:r>
        <w:rPr>
          <w:color w:val="000000" w:themeColor="text1"/>
        </w:rPr>
        <w:t xml:space="preserve"> either by a child without </w:t>
      </w:r>
      <w:r w:rsidR="00B40311">
        <w:rPr>
          <w:color w:val="000000" w:themeColor="text1"/>
        </w:rPr>
        <w:t xml:space="preserve">a </w:t>
      </w:r>
      <w:r>
        <w:rPr>
          <w:color w:val="000000" w:themeColor="text1"/>
        </w:rPr>
        <w:t xml:space="preserve">SEN or by another child with </w:t>
      </w:r>
      <w:r w:rsidR="00B40311">
        <w:rPr>
          <w:color w:val="000000" w:themeColor="text1"/>
        </w:rPr>
        <w:t xml:space="preserve">a </w:t>
      </w:r>
      <w:r>
        <w:rPr>
          <w:color w:val="000000" w:themeColor="text1"/>
        </w:rPr>
        <w:t>SEN.</w:t>
      </w:r>
      <w:r w:rsidR="00E70F9A">
        <w:rPr>
          <w:color w:val="000000" w:themeColor="text1"/>
        </w:rPr>
        <w:t xml:space="preserve">  This serves </w:t>
      </w:r>
      <w:r w:rsidR="00B40311">
        <w:rPr>
          <w:color w:val="000000" w:themeColor="text1"/>
        </w:rPr>
        <w:t xml:space="preserve">perhaps </w:t>
      </w:r>
      <w:r w:rsidR="00E70F9A">
        <w:rPr>
          <w:color w:val="000000" w:themeColor="text1"/>
        </w:rPr>
        <w:t>as a useful reminder that children with SEN can be the victim, the bystander</w:t>
      </w:r>
      <w:r w:rsidR="00BD7E51">
        <w:rPr>
          <w:color w:val="000000" w:themeColor="text1"/>
        </w:rPr>
        <w:t>,</w:t>
      </w:r>
      <w:r w:rsidR="00E70F9A">
        <w:rPr>
          <w:color w:val="000000" w:themeColor="text1"/>
        </w:rPr>
        <w:t xml:space="preserve"> or the perpetrator</w:t>
      </w:r>
      <w:r w:rsidR="0054158B">
        <w:rPr>
          <w:color w:val="000000" w:themeColor="text1"/>
        </w:rPr>
        <w:t xml:space="preserve"> in incidents of bullying.  The</w:t>
      </w:r>
      <w:r w:rsidR="00E70F9A">
        <w:rPr>
          <w:color w:val="000000" w:themeColor="text1"/>
        </w:rPr>
        <w:t xml:space="preserve"> level of complexity associated with some of the cases recounted in this study (see also the Case Studies between chapters) further strengthens the </w:t>
      </w:r>
      <w:r w:rsidR="00422DFA">
        <w:rPr>
          <w:color w:val="000000" w:themeColor="text1"/>
        </w:rPr>
        <w:t>argument</w:t>
      </w:r>
      <w:r w:rsidR="00E70F9A">
        <w:rPr>
          <w:color w:val="000000" w:themeColor="text1"/>
        </w:rPr>
        <w:t xml:space="preserve"> for </w:t>
      </w:r>
      <w:r w:rsidR="00BD7E51">
        <w:rPr>
          <w:color w:val="000000" w:themeColor="text1"/>
        </w:rPr>
        <w:t xml:space="preserve">the topic of </w:t>
      </w:r>
      <w:r w:rsidR="0054158B">
        <w:rPr>
          <w:color w:val="000000" w:themeColor="text1"/>
        </w:rPr>
        <w:t>disablist bullying</w:t>
      </w:r>
      <w:r w:rsidR="00E70F9A">
        <w:rPr>
          <w:color w:val="000000" w:themeColor="text1"/>
        </w:rPr>
        <w:t xml:space="preserve"> to be included as part of the ITE </w:t>
      </w:r>
      <w:r w:rsidR="00422DFA">
        <w:rPr>
          <w:color w:val="000000" w:themeColor="text1"/>
        </w:rPr>
        <w:t xml:space="preserve">and CPD </w:t>
      </w:r>
      <w:r w:rsidR="00E70F9A">
        <w:rPr>
          <w:color w:val="000000" w:themeColor="text1"/>
        </w:rPr>
        <w:t>courses in both jurisdictions, rather than leaving studen</w:t>
      </w:r>
      <w:r w:rsidR="00422DFA">
        <w:rPr>
          <w:color w:val="000000" w:themeColor="text1"/>
        </w:rPr>
        <w:t>t teachers to make instinct-led</w:t>
      </w:r>
      <w:r w:rsidR="00BD7E51">
        <w:rPr>
          <w:color w:val="000000" w:themeColor="text1"/>
        </w:rPr>
        <w:t>,</w:t>
      </w:r>
      <w:r w:rsidR="00E70F9A">
        <w:rPr>
          <w:color w:val="000000" w:themeColor="text1"/>
        </w:rPr>
        <w:t xml:space="preserve"> </w:t>
      </w:r>
      <w:r w:rsidR="00422DFA">
        <w:rPr>
          <w:color w:val="000000" w:themeColor="text1"/>
        </w:rPr>
        <w:t>and potentially damaging</w:t>
      </w:r>
      <w:r w:rsidR="00BD7E51">
        <w:rPr>
          <w:color w:val="000000" w:themeColor="text1"/>
        </w:rPr>
        <w:t>,</w:t>
      </w:r>
      <w:r w:rsidR="00422DFA">
        <w:rPr>
          <w:color w:val="000000" w:themeColor="text1"/>
        </w:rPr>
        <w:t xml:space="preserve"> </w:t>
      </w:r>
      <w:r w:rsidR="00E70F9A">
        <w:rPr>
          <w:color w:val="000000" w:themeColor="text1"/>
        </w:rPr>
        <w:t xml:space="preserve">responses to </w:t>
      </w:r>
      <w:r w:rsidR="00422DFA">
        <w:rPr>
          <w:color w:val="000000" w:themeColor="text1"/>
        </w:rPr>
        <w:t xml:space="preserve">often </w:t>
      </w:r>
      <w:r w:rsidR="00E70F9A">
        <w:rPr>
          <w:color w:val="000000" w:themeColor="text1"/>
        </w:rPr>
        <w:t xml:space="preserve">immensely challenging </w:t>
      </w:r>
      <w:r w:rsidR="00422DFA">
        <w:rPr>
          <w:color w:val="000000" w:themeColor="text1"/>
        </w:rPr>
        <w:t>incidents</w:t>
      </w:r>
      <w:r w:rsidR="00E70F9A">
        <w:rPr>
          <w:color w:val="000000" w:themeColor="text1"/>
        </w:rPr>
        <w:t>.</w:t>
      </w:r>
    </w:p>
    <w:p w:rsidR="00422DFA" w:rsidRDefault="0054158B" w:rsidP="002137A9">
      <w:pPr>
        <w:spacing w:line="360" w:lineRule="auto"/>
        <w:jc w:val="both"/>
        <w:rPr>
          <w:color w:val="000000" w:themeColor="text1"/>
        </w:rPr>
      </w:pPr>
      <w:r>
        <w:rPr>
          <w:color w:val="000000" w:themeColor="text1"/>
        </w:rPr>
        <w:t xml:space="preserve">There remains of course much further research which </w:t>
      </w:r>
      <w:r w:rsidR="00422DFA">
        <w:rPr>
          <w:color w:val="000000" w:themeColor="text1"/>
        </w:rPr>
        <w:t>should</w:t>
      </w:r>
      <w:r>
        <w:rPr>
          <w:color w:val="000000" w:themeColor="text1"/>
        </w:rPr>
        <w:t xml:space="preserve"> be carried in this developing area.  This study was focused on a relatively </w:t>
      </w:r>
      <w:r w:rsidR="00BD7E51">
        <w:rPr>
          <w:color w:val="000000" w:themeColor="text1"/>
        </w:rPr>
        <w:t>modest</w:t>
      </w:r>
      <w:r>
        <w:rPr>
          <w:color w:val="000000" w:themeColor="text1"/>
        </w:rPr>
        <w:t xml:space="preserve"> sample of 257 students in a small number of institutions in Belfast and Dublin.  It would be of immense value and interest to carry out further research across other ITE institutions in Ireland</w:t>
      </w:r>
      <w:r w:rsidR="00BD7E51">
        <w:rPr>
          <w:color w:val="000000" w:themeColor="text1"/>
        </w:rPr>
        <w:t xml:space="preserve">, as well as </w:t>
      </w:r>
      <w:r>
        <w:rPr>
          <w:color w:val="000000" w:themeColor="text1"/>
        </w:rPr>
        <w:t xml:space="preserve">a comparative study involving ITE institutions in England, Scotland and Wales where inclusion legislation has been in place for </w:t>
      </w:r>
      <w:r w:rsidR="00422DFA">
        <w:rPr>
          <w:color w:val="000000" w:themeColor="text1"/>
        </w:rPr>
        <w:t xml:space="preserve">even </w:t>
      </w:r>
      <w:r>
        <w:rPr>
          <w:color w:val="000000" w:themeColor="text1"/>
        </w:rPr>
        <w:t xml:space="preserve">longer.  </w:t>
      </w:r>
    </w:p>
    <w:p w:rsidR="0054158B" w:rsidRDefault="0054158B" w:rsidP="002137A9">
      <w:pPr>
        <w:spacing w:line="360" w:lineRule="auto"/>
        <w:jc w:val="both"/>
        <w:rPr>
          <w:color w:val="000000" w:themeColor="text1"/>
        </w:rPr>
      </w:pPr>
      <w:r>
        <w:rPr>
          <w:color w:val="000000" w:themeColor="text1"/>
        </w:rPr>
        <w:t>In conclusion it</w:t>
      </w:r>
      <w:r w:rsidR="00E70F9A">
        <w:rPr>
          <w:color w:val="000000" w:themeColor="text1"/>
        </w:rPr>
        <w:t xml:space="preserve"> is imperative that ITE in both jurisdictions acts to address the serious issues raised in this study, taking into account the recommendations made by the participants in relation to SEN, bully</w:t>
      </w:r>
      <w:r w:rsidR="00BD7E51">
        <w:rPr>
          <w:color w:val="000000" w:themeColor="text1"/>
        </w:rPr>
        <w:t xml:space="preserve">/victim problems </w:t>
      </w:r>
      <w:r w:rsidR="00E70F9A">
        <w:rPr>
          <w:color w:val="000000" w:themeColor="text1"/>
        </w:rPr>
        <w:t xml:space="preserve">and their nexus in disablist bullying.  As we approach an era in Higher Education where students are paying ever higher fees, there is surely a need to provide value for money, offering comprehensive, evidence-based practical advice </w:t>
      </w:r>
      <w:r>
        <w:rPr>
          <w:color w:val="000000" w:themeColor="text1"/>
        </w:rPr>
        <w:t>informed by classroom practice</w:t>
      </w:r>
      <w:r w:rsidR="00E70F9A">
        <w:rPr>
          <w:color w:val="000000" w:themeColor="text1"/>
        </w:rPr>
        <w:t xml:space="preserve"> coupled with appropriate placements and grounded in the latest research findings.</w:t>
      </w:r>
      <w:r w:rsidR="00B40311">
        <w:rPr>
          <w:color w:val="000000" w:themeColor="text1"/>
        </w:rPr>
        <w:t xml:space="preserve">  </w:t>
      </w:r>
    </w:p>
    <w:p w:rsidR="00C16527" w:rsidRDefault="00C16527" w:rsidP="002137A9">
      <w:pPr>
        <w:spacing w:line="360" w:lineRule="auto"/>
        <w:jc w:val="both"/>
        <w:rPr>
          <w:color w:val="000000" w:themeColor="text1"/>
        </w:rPr>
      </w:pPr>
    </w:p>
    <w:p w:rsidR="00972CBE" w:rsidRDefault="00972CBE" w:rsidP="002137A9">
      <w:pPr>
        <w:spacing w:line="360" w:lineRule="auto"/>
        <w:jc w:val="both"/>
        <w:rPr>
          <w:color w:val="000000" w:themeColor="text1"/>
        </w:rPr>
      </w:pPr>
      <w:r>
        <w:rPr>
          <w:color w:val="000000" w:themeColor="text1"/>
        </w:rPr>
        <w:lastRenderedPageBreak/>
        <w:t>This study has highlighted disablist bullying as one of the most challenging and complex issues which student teachers are facing in the modern classroom, an issue which ITE providers surely cannot afford to ignore any longer.</w:t>
      </w:r>
    </w:p>
    <w:p w:rsidR="0043563A" w:rsidRPr="00602A23" w:rsidRDefault="0043563A" w:rsidP="002137A9">
      <w:pPr>
        <w:spacing w:line="360" w:lineRule="auto"/>
        <w:jc w:val="both"/>
        <w:rPr>
          <w:color w:val="000000" w:themeColor="text1"/>
        </w:rPr>
      </w:pPr>
    </w:p>
    <w:p w:rsidR="00084E1A" w:rsidRPr="00602A23" w:rsidRDefault="00084E1A" w:rsidP="002137A9">
      <w:pPr>
        <w:spacing w:line="360" w:lineRule="auto"/>
        <w:jc w:val="both"/>
        <w:rPr>
          <w:color w:val="000000" w:themeColor="text1"/>
        </w:rPr>
      </w:pPr>
    </w:p>
    <w:p w:rsidR="00084E1A" w:rsidRPr="00602A23" w:rsidRDefault="00084E1A" w:rsidP="00D51FE4">
      <w:pPr>
        <w:pStyle w:val="Heading1"/>
        <w:rPr>
          <w:color w:val="000000" w:themeColor="text1"/>
        </w:rPr>
      </w:pPr>
      <w:bookmarkStart w:id="46" w:name="_Toc290281895"/>
      <w:r w:rsidRPr="00602A23">
        <w:rPr>
          <w:color w:val="000000" w:themeColor="text1"/>
        </w:rPr>
        <w:t>REFERENCES</w:t>
      </w:r>
      <w:bookmarkEnd w:id="46"/>
    </w:p>
    <w:p w:rsidR="00A6196B" w:rsidRPr="00602A23" w:rsidRDefault="00341990" w:rsidP="00D51FE4">
      <w:pPr>
        <w:autoSpaceDE w:val="0"/>
        <w:autoSpaceDN w:val="0"/>
        <w:adjustRightInd w:val="0"/>
        <w:spacing w:line="360" w:lineRule="auto"/>
        <w:rPr>
          <w:color w:val="000000" w:themeColor="text1"/>
        </w:rPr>
      </w:pPr>
      <w:r w:rsidRPr="00602A23">
        <w:rPr>
          <w:color w:val="000000" w:themeColor="text1"/>
        </w:rPr>
        <w:t>Ainscow, M. (2007)</w:t>
      </w:r>
      <w:r w:rsidR="00084E1A" w:rsidRPr="00602A23">
        <w:rPr>
          <w:color w:val="000000" w:themeColor="text1"/>
        </w:rPr>
        <w:t>.</w:t>
      </w:r>
      <w:r w:rsidRPr="00602A23">
        <w:rPr>
          <w:color w:val="000000" w:themeColor="text1"/>
        </w:rPr>
        <w:t xml:space="preserve"> </w:t>
      </w:r>
      <w:r w:rsidR="00A6196B" w:rsidRPr="00602A23">
        <w:rPr>
          <w:color w:val="000000" w:themeColor="text1"/>
        </w:rPr>
        <w:t>Taking an inclusive turn</w:t>
      </w:r>
      <w:r w:rsidR="00084E1A" w:rsidRPr="00602A23">
        <w:rPr>
          <w:color w:val="000000" w:themeColor="text1"/>
        </w:rPr>
        <w:t xml:space="preserve">. </w:t>
      </w:r>
      <w:r w:rsidR="00A6196B" w:rsidRPr="00602A23">
        <w:rPr>
          <w:i/>
          <w:color w:val="000000" w:themeColor="text1"/>
        </w:rPr>
        <w:t>Journal of Research in Special Educational Needs</w:t>
      </w:r>
      <w:r w:rsidRPr="00602A23">
        <w:rPr>
          <w:i/>
          <w:color w:val="000000" w:themeColor="text1"/>
        </w:rPr>
        <w:t>, 7</w:t>
      </w:r>
      <w:r w:rsidRPr="00602A23">
        <w:rPr>
          <w:color w:val="000000" w:themeColor="text1"/>
        </w:rPr>
        <w:t xml:space="preserve">, </w:t>
      </w:r>
      <w:r w:rsidR="00A6196B" w:rsidRPr="00602A23">
        <w:rPr>
          <w:color w:val="000000" w:themeColor="text1"/>
        </w:rPr>
        <w:t xml:space="preserve">3–7. </w:t>
      </w:r>
    </w:p>
    <w:p w:rsidR="00697BD2" w:rsidRPr="00602A23" w:rsidRDefault="00341990" w:rsidP="002137A9">
      <w:pPr>
        <w:spacing w:line="360" w:lineRule="auto"/>
        <w:rPr>
          <w:color w:val="000000" w:themeColor="text1"/>
        </w:rPr>
      </w:pPr>
      <w:r w:rsidRPr="00602A23">
        <w:rPr>
          <w:color w:val="000000" w:themeColor="text1"/>
        </w:rPr>
        <w:t>Arora, C.</w:t>
      </w:r>
      <w:r w:rsidR="00BA2CF3" w:rsidRPr="00602A23">
        <w:rPr>
          <w:color w:val="000000" w:themeColor="text1"/>
        </w:rPr>
        <w:t xml:space="preserve"> </w:t>
      </w:r>
      <w:r w:rsidRPr="00602A23">
        <w:rPr>
          <w:color w:val="000000" w:themeColor="text1"/>
        </w:rPr>
        <w:t>M.</w:t>
      </w:r>
      <w:r w:rsidR="00BA2CF3" w:rsidRPr="00602A23">
        <w:rPr>
          <w:color w:val="000000" w:themeColor="text1"/>
        </w:rPr>
        <w:t xml:space="preserve"> </w:t>
      </w:r>
      <w:r w:rsidRPr="00602A23">
        <w:rPr>
          <w:color w:val="000000" w:themeColor="text1"/>
        </w:rPr>
        <w:t>G. (1996)</w:t>
      </w:r>
      <w:r w:rsidR="00BA2CF3" w:rsidRPr="00602A23">
        <w:rPr>
          <w:color w:val="000000" w:themeColor="text1"/>
        </w:rPr>
        <w:t>.</w:t>
      </w:r>
      <w:r w:rsidRPr="00602A23">
        <w:rPr>
          <w:color w:val="000000" w:themeColor="text1"/>
        </w:rPr>
        <w:t xml:space="preserve"> </w:t>
      </w:r>
      <w:r w:rsidR="00BA2CF3" w:rsidRPr="00602A23">
        <w:rPr>
          <w:color w:val="000000" w:themeColor="text1"/>
        </w:rPr>
        <w:t>Defining b</w:t>
      </w:r>
      <w:r w:rsidR="00697BD2" w:rsidRPr="00602A23">
        <w:rPr>
          <w:color w:val="000000" w:themeColor="text1"/>
        </w:rPr>
        <w:t>ullying</w:t>
      </w:r>
      <w:r w:rsidR="00BA2CF3" w:rsidRPr="00602A23">
        <w:rPr>
          <w:color w:val="000000" w:themeColor="text1"/>
        </w:rPr>
        <w:t xml:space="preserve">. </w:t>
      </w:r>
      <w:r w:rsidR="00697BD2" w:rsidRPr="00602A23">
        <w:rPr>
          <w:i/>
          <w:color w:val="000000" w:themeColor="text1"/>
        </w:rPr>
        <w:t>School Psychology International</w:t>
      </w:r>
      <w:r w:rsidRPr="00602A23">
        <w:rPr>
          <w:i/>
          <w:color w:val="000000" w:themeColor="text1"/>
        </w:rPr>
        <w:t>,</w:t>
      </w:r>
      <w:r w:rsidR="00697BD2" w:rsidRPr="00602A23">
        <w:rPr>
          <w:i/>
          <w:color w:val="000000" w:themeColor="text1"/>
        </w:rPr>
        <w:t xml:space="preserve"> 17</w:t>
      </w:r>
      <w:r w:rsidR="00697BD2" w:rsidRPr="00602A23">
        <w:rPr>
          <w:color w:val="000000" w:themeColor="text1"/>
        </w:rPr>
        <w:t>, 317-329.</w:t>
      </w:r>
    </w:p>
    <w:p w:rsidR="00A656DE" w:rsidRPr="00602A23" w:rsidRDefault="00697BD2" w:rsidP="00D51FE4">
      <w:pPr>
        <w:spacing w:line="360" w:lineRule="auto"/>
        <w:rPr>
          <w:color w:val="000000" w:themeColor="text1"/>
        </w:rPr>
      </w:pPr>
      <w:r w:rsidRPr="00602A23">
        <w:rPr>
          <w:color w:val="000000" w:themeColor="text1"/>
        </w:rPr>
        <w:t xml:space="preserve">Besag, V. (1989) </w:t>
      </w:r>
      <w:r w:rsidR="00BA2CF3" w:rsidRPr="00602A23">
        <w:rPr>
          <w:i/>
          <w:color w:val="000000" w:themeColor="text1"/>
        </w:rPr>
        <w:t>Bullies and victims in s</w:t>
      </w:r>
      <w:r w:rsidRPr="00602A23">
        <w:rPr>
          <w:i/>
          <w:color w:val="000000" w:themeColor="text1"/>
        </w:rPr>
        <w:t>chools</w:t>
      </w:r>
      <w:r w:rsidR="00BA2CF3" w:rsidRPr="00602A23">
        <w:rPr>
          <w:i/>
          <w:color w:val="000000" w:themeColor="text1"/>
        </w:rPr>
        <w:t xml:space="preserve">. </w:t>
      </w:r>
      <w:r w:rsidRPr="00602A23">
        <w:rPr>
          <w:color w:val="000000" w:themeColor="text1"/>
        </w:rPr>
        <w:t xml:space="preserve">Buckingham: Open University Press. </w:t>
      </w:r>
    </w:p>
    <w:p w:rsidR="00A656DE" w:rsidRPr="00602A23" w:rsidRDefault="00341990" w:rsidP="00D51FE4">
      <w:pPr>
        <w:pStyle w:val="NormalWeb"/>
        <w:spacing w:before="0" w:beforeAutospacing="0" w:after="0" w:afterAutospacing="0" w:line="360" w:lineRule="auto"/>
        <w:rPr>
          <w:color w:val="000000" w:themeColor="text1"/>
        </w:rPr>
      </w:pPr>
      <w:r w:rsidRPr="00602A23">
        <w:rPr>
          <w:color w:val="000000" w:themeColor="text1"/>
          <w:lang w:val="pt-BR"/>
        </w:rPr>
        <w:t>Bristol City Council Children and</w:t>
      </w:r>
      <w:r w:rsidR="005E5B99" w:rsidRPr="00602A23">
        <w:rPr>
          <w:color w:val="000000" w:themeColor="text1"/>
          <w:lang w:val="pt-BR"/>
        </w:rPr>
        <w:t xml:space="preserve"> Young People’s Services</w:t>
      </w:r>
      <w:r w:rsidR="00BA2CF3" w:rsidRPr="00602A23">
        <w:rPr>
          <w:color w:val="000000" w:themeColor="text1"/>
          <w:lang w:val="pt-BR"/>
        </w:rPr>
        <w:t>.</w:t>
      </w:r>
      <w:r w:rsidR="005E5B99" w:rsidRPr="00602A23">
        <w:rPr>
          <w:color w:val="000000" w:themeColor="text1"/>
          <w:lang w:val="pt-BR"/>
        </w:rPr>
        <w:t xml:space="preserve"> (2006)</w:t>
      </w:r>
      <w:r w:rsidR="00BA2CF3" w:rsidRPr="00602A23">
        <w:rPr>
          <w:color w:val="000000" w:themeColor="text1"/>
          <w:lang w:val="pt-BR"/>
        </w:rPr>
        <w:t>.</w:t>
      </w:r>
      <w:r w:rsidR="005E5B99" w:rsidRPr="00602A23">
        <w:rPr>
          <w:color w:val="000000" w:themeColor="text1"/>
          <w:lang w:val="pt-BR"/>
        </w:rPr>
        <w:t xml:space="preserve"> </w:t>
      </w:r>
      <w:r w:rsidR="00BA2CF3" w:rsidRPr="00602A23">
        <w:rPr>
          <w:i/>
          <w:color w:val="000000" w:themeColor="text1"/>
        </w:rPr>
        <w:t>Repor</w:t>
      </w:r>
      <w:r w:rsidR="00D51FE4" w:rsidRPr="00602A23">
        <w:rPr>
          <w:i/>
          <w:color w:val="000000" w:themeColor="text1"/>
        </w:rPr>
        <w:t xml:space="preserve">ting and dealing with disablist </w:t>
      </w:r>
      <w:r w:rsidR="00BA2CF3" w:rsidRPr="00602A23">
        <w:rPr>
          <w:i/>
          <w:color w:val="000000" w:themeColor="text1"/>
        </w:rPr>
        <w:t>i</w:t>
      </w:r>
      <w:r w:rsidR="005E5B99" w:rsidRPr="00602A23">
        <w:rPr>
          <w:i/>
          <w:color w:val="000000" w:themeColor="text1"/>
        </w:rPr>
        <w:t>ncidents in Bristol Schools</w:t>
      </w:r>
      <w:r w:rsidR="00BA2CF3" w:rsidRPr="00602A23">
        <w:rPr>
          <w:color w:val="000000" w:themeColor="text1"/>
        </w:rPr>
        <w:t>.</w:t>
      </w:r>
      <w:r w:rsidRPr="00602A23">
        <w:rPr>
          <w:color w:val="000000" w:themeColor="text1"/>
        </w:rPr>
        <w:t xml:space="preserve"> Bristol: </w:t>
      </w:r>
      <w:r w:rsidR="005E5B99" w:rsidRPr="00602A23">
        <w:rPr>
          <w:color w:val="000000" w:themeColor="text1"/>
        </w:rPr>
        <w:t>Bristol City Council.</w:t>
      </w:r>
    </w:p>
    <w:p w:rsidR="00A6196B" w:rsidRPr="00602A23" w:rsidRDefault="00341990" w:rsidP="002137A9">
      <w:pPr>
        <w:autoSpaceDE w:val="0"/>
        <w:autoSpaceDN w:val="0"/>
        <w:adjustRightInd w:val="0"/>
        <w:spacing w:line="360" w:lineRule="auto"/>
        <w:rPr>
          <w:color w:val="000000" w:themeColor="text1"/>
          <w:lang w:val="pt-BR"/>
        </w:rPr>
      </w:pPr>
      <w:r w:rsidRPr="00602A23">
        <w:rPr>
          <w:color w:val="000000" w:themeColor="text1"/>
          <w:lang w:val="pt-BR"/>
        </w:rPr>
        <w:t>Carter, B. B.</w:t>
      </w:r>
      <w:r w:rsidR="00BA2CF3" w:rsidRPr="00602A23">
        <w:rPr>
          <w:color w:val="000000" w:themeColor="text1"/>
          <w:lang w:val="pt-BR"/>
        </w:rPr>
        <w:t xml:space="preserve">, &amp; </w:t>
      </w:r>
      <w:r w:rsidRPr="00602A23">
        <w:rPr>
          <w:color w:val="000000" w:themeColor="text1"/>
          <w:lang w:val="pt-BR"/>
        </w:rPr>
        <w:t>Spencer, V. G. (2006)</w:t>
      </w:r>
      <w:r w:rsidR="00BA2CF3" w:rsidRPr="00602A23">
        <w:rPr>
          <w:color w:val="000000" w:themeColor="text1"/>
          <w:lang w:val="pt-BR"/>
        </w:rPr>
        <w:t>.</w:t>
      </w:r>
      <w:r w:rsidRPr="00602A23">
        <w:rPr>
          <w:color w:val="000000" w:themeColor="text1"/>
          <w:lang w:val="pt-BR"/>
        </w:rPr>
        <w:t xml:space="preserve"> </w:t>
      </w:r>
      <w:r w:rsidR="0098116C" w:rsidRPr="00602A23">
        <w:rPr>
          <w:color w:val="000000" w:themeColor="text1"/>
          <w:lang w:val="pt-BR"/>
        </w:rPr>
        <w:t>The fear factor: bullying</w:t>
      </w:r>
      <w:r w:rsidRPr="00602A23">
        <w:rPr>
          <w:color w:val="000000" w:themeColor="text1"/>
          <w:lang w:val="pt-BR"/>
        </w:rPr>
        <w:t xml:space="preserve"> and students with disabilities</w:t>
      </w:r>
      <w:r w:rsidR="00BA2CF3" w:rsidRPr="00602A23">
        <w:rPr>
          <w:color w:val="000000" w:themeColor="text1"/>
          <w:lang w:val="pt-BR"/>
        </w:rPr>
        <w:t xml:space="preserve">. </w:t>
      </w:r>
      <w:r w:rsidR="0098116C" w:rsidRPr="00602A23">
        <w:rPr>
          <w:i/>
          <w:color w:val="000000" w:themeColor="text1"/>
          <w:lang w:val="pt-BR"/>
        </w:rPr>
        <w:t>International Journal of Special Education</w:t>
      </w:r>
      <w:r w:rsidRPr="00602A23">
        <w:rPr>
          <w:i/>
          <w:color w:val="000000" w:themeColor="text1"/>
          <w:lang w:val="pt-BR"/>
        </w:rPr>
        <w:t>, 21</w:t>
      </w:r>
      <w:r w:rsidRPr="00602A23">
        <w:rPr>
          <w:color w:val="000000" w:themeColor="text1"/>
          <w:lang w:val="pt-BR"/>
        </w:rPr>
        <w:t>, 1</w:t>
      </w:r>
      <w:r w:rsidR="0098116C" w:rsidRPr="00602A23">
        <w:rPr>
          <w:color w:val="000000" w:themeColor="text1"/>
          <w:lang w:val="pt-BR"/>
        </w:rPr>
        <w:t>, 11–23.</w:t>
      </w:r>
    </w:p>
    <w:p w:rsidR="00564C5A" w:rsidRPr="00602A23" w:rsidRDefault="00564C5A" w:rsidP="002137A9">
      <w:pPr>
        <w:spacing w:line="360" w:lineRule="auto"/>
        <w:rPr>
          <w:color w:val="000000" w:themeColor="text1"/>
        </w:rPr>
      </w:pPr>
      <w:r w:rsidRPr="00602A23">
        <w:rPr>
          <w:color w:val="000000" w:themeColor="text1"/>
        </w:rPr>
        <w:t xml:space="preserve">Crabtree, B. F., &amp; Miller, W. L. (1999). Using codes and code manuals: A template organizing style of interpretation. In B. F. Crabtree &amp; W. L. Miller, (Eds.), </w:t>
      </w:r>
      <w:r w:rsidRPr="00602A23">
        <w:rPr>
          <w:i/>
          <w:color w:val="000000" w:themeColor="text1"/>
        </w:rPr>
        <w:t>Doing qualitative research in primary care: Multiple strategies (2nd Edn.)</w:t>
      </w:r>
      <w:r w:rsidRPr="00602A23">
        <w:rPr>
          <w:color w:val="000000" w:themeColor="text1"/>
        </w:rPr>
        <w:t>. (pp. 163-167). Newbury Park, California: Sage.</w:t>
      </w:r>
    </w:p>
    <w:p w:rsidR="00A656DE" w:rsidRPr="00602A23" w:rsidRDefault="00A6196B" w:rsidP="00D51FE4">
      <w:pPr>
        <w:spacing w:line="360" w:lineRule="auto"/>
        <w:rPr>
          <w:color w:val="000000" w:themeColor="text1"/>
        </w:rPr>
      </w:pPr>
      <w:r w:rsidRPr="00602A23">
        <w:rPr>
          <w:color w:val="000000" w:themeColor="text1"/>
        </w:rPr>
        <w:t>D</w:t>
      </w:r>
      <w:r w:rsidR="00341990" w:rsidRPr="00602A23">
        <w:rPr>
          <w:color w:val="000000" w:themeColor="text1"/>
        </w:rPr>
        <w:t xml:space="preserve">epartment </w:t>
      </w:r>
      <w:r w:rsidR="00A656DE" w:rsidRPr="00602A23">
        <w:rPr>
          <w:color w:val="000000" w:themeColor="text1"/>
        </w:rPr>
        <w:t>for</w:t>
      </w:r>
      <w:r w:rsidR="00341990" w:rsidRPr="00602A23">
        <w:rPr>
          <w:color w:val="000000" w:themeColor="text1"/>
        </w:rPr>
        <w:t xml:space="preserve"> </w:t>
      </w:r>
      <w:r w:rsidRPr="00602A23">
        <w:rPr>
          <w:color w:val="000000" w:themeColor="text1"/>
        </w:rPr>
        <w:t>C</w:t>
      </w:r>
      <w:r w:rsidR="00341990" w:rsidRPr="00602A23">
        <w:rPr>
          <w:color w:val="000000" w:themeColor="text1"/>
        </w:rPr>
        <w:t xml:space="preserve">hildren, </w:t>
      </w:r>
      <w:r w:rsidRPr="00602A23">
        <w:rPr>
          <w:color w:val="000000" w:themeColor="text1"/>
        </w:rPr>
        <w:t>S</w:t>
      </w:r>
      <w:r w:rsidR="00341990" w:rsidRPr="00602A23">
        <w:rPr>
          <w:color w:val="000000" w:themeColor="text1"/>
        </w:rPr>
        <w:t xml:space="preserve">chools and </w:t>
      </w:r>
      <w:r w:rsidRPr="00602A23">
        <w:rPr>
          <w:color w:val="000000" w:themeColor="text1"/>
        </w:rPr>
        <w:t>F</w:t>
      </w:r>
      <w:r w:rsidR="00341990" w:rsidRPr="00602A23">
        <w:rPr>
          <w:color w:val="000000" w:themeColor="text1"/>
        </w:rPr>
        <w:t>amilies</w:t>
      </w:r>
      <w:r w:rsidR="00BA2CF3" w:rsidRPr="00602A23">
        <w:rPr>
          <w:color w:val="000000" w:themeColor="text1"/>
        </w:rPr>
        <w:t>.</w:t>
      </w:r>
      <w:r w:rsidRPr="00602A23">
        <w:rPr>
          <w:color w:val="000000" w:themeColor="text1"/>
        </w:rPr>
        <w:t xml:space="preserve"> (2008)</w:t>
      </w:r>
      <w:r w:rsidR="00A656DE" w:rsidRPr="00602A23">
        <w:rPr>
          <w:color w:val="000000" w:themeColor="text1"/>
        </w:rPr>
        <w:t>.</w:t>
      </w:r>
      <w:r w:rsidRPr="00602A23">
        <w:rPr>
          <w:color w:val="000000" w:themeColor="text1"/>
        </w:rPr>
        <w:t xml:space="preserve"> </w:t>
      </w:r>
      <w:r w:rsidR="00BA2CF3" w:rsidRPr="00602A23">
        <w:rPr>
          <w:i/>
          <w:color w:val="000000" w:themeColor="text1"/>
        </w:rPr>
        <w:t>Bullying involving children with special educational needs and d</w:t>
      </w:r>
      <w:r w:rsidRPr="00602A23">
        <w:rPr>
          <w:i/>
          <w:color w:val="000000" w:themeColor="text1"/>
        </w:rPr>
        <w:t>isabilities</w:t>
      </w:r>
      <w:r w:rsidR="00E26272" w:rsidRPr="00602A23">
        <w:rPr>
          <w:i/>
          <w:color w:val="000000" w:themeColor="text1"/>
        </w:rPr>
        <w:t xml:space="preserve">. </w:t>
      </w:r>
      <w:r w:rsidRPr="00602A23">
        <w:rPr>
          <w:i/>
          <w:color w:val="000000" w:themeColor="text1"/>
        </w:rPr>
        <w:t xml:space="preserve">Safe to Learn: Embedding </w:t>
      </w:r>
      <w:r w:rsidR="00BA2CF3" w:rsidRPr="00602A23">
        <w:rPr>
          <w:i/>
          <w:color w:val="000000" w:themeColor="text1"/>
        </w:rPr>
        <w:t>a</w:t>
      </w:r>
      <w:r w:rsidRPr="00602A23">
        <w:rPr>
          <w:i/>
          <w:color w:val="000000" w:themeColor="text1"/>
        </w:rPr>
        <w:t>nti-</w:t>
      </w:r>
      <w:r w:rsidR="00BA2CF3" w:rsidRPr="00602A23">
        <w:rPr>
          <w:i/>
          <w:color w:val="000000" w:themeColor="text1"/>
        </w:rPr>
        <w:t>b</w:t>
      </w:r>
      <w:r w:rsidRPr="00602A23">
        <w:rPr>
          <w:i/>
          <w:color w:val="000000" w:themeColor="text1"/>
        </w:rPr>
        <w:t xml:space="preserve">ullying </w:t>
      </w:r>
      <w:r w:rsidR="00BA2CF3" w:rsidRPr="00602A23">
        <w:rPr>
          <w:i/>
          <w:color w:val="000000" w:themeColor="text1"/>
        </w:rPr>
        <w:t>w</w:t>
      </w:r>
      <w:r w:rsidRPr="00602A23">
        <w:rPr>
          <w:i/>
          <w:color w:val="000000" w:themeColor="text1"/>
        </w:rPr>
        <w:t xml:space="preserve">ork in </w:t>
      </w:r>
      <w:r w:rsidR="00BA2CF3" w:rsidRPr="00602A23">
        <w:rPr>
          <w:i/>
          <w:color w:val="000000" w:themeColor="text1"/>
        </w:rPr>
        <w:t>s</w:t>
      </w:r>
      <w:r w:rsidRPr="00602A23">
        <w:rPr>
          <w:i/>
          <w:color w:val="000000" w:themeColor="text1"/>
        </w:rPr>
        <w:t>chools</w:t>
      </w:r>
      <w:r w:rsidR="00341990" w:rsidRPr="00602A23">
        <w:rPr>
          <w:color w:val="000000" w:themeColor="text1"/>
        </w:rPr>
        <w:t>, London:</w:t>
      </w:r>
      <w:r w:rsidRPr="00602A23">
        <w:rPr>
          <w:color w:val="000000" w:themeColor="text1"/>
        </w:rPr>
        <w:t xml:space="preserve"> DCSF.</w:t>
      </w:r>
    </w:p>
    <w:p w:rsidR="00A656DE" w:rsidRPr="00602A23" w:rsidRDefault="00A656DE" w:rsidP="002137A9">
      <w:pPr>
        <w:pStyle w:val="NormalWeb"/>
        <w:spacing w:before="0" w:beforeAutospacing="0" w:after="0" w:afterAutospacing="0" w:line="360" w:lineRule="auto"/>
        <w:rPr>
          <w:color w:val="000000" w:themeColor="text1"/>
        </w:rPr>
      </w:pPr>
      <w:r w:rsidRPr="00602A23">
        <w:rPr>
          <w:color w:val="000000" w:themeColor="text1"/>
        </w:rPr>
        <w:t>Department for Children, Schools and Families (200</w:t>
      </w:r>
      <w:r w:rsidR="00B2107D" w:rsidRPr="00602A23">
        <w:rPr>
          <w:color w:val="000000" w:themeColor="text1"/>
        </w:rPr>
        <w:t>9</w:t>
      </w:r>
      <w:r w:rsidRPr="00602A23">
        <w:rPr>
          <w:color w:val="000000" w:themeColor="text1"/>
        </w:rPr>
        <w:t>).</w:t>
      </w:r>
      <w:r w:rsidRPr="00602A23">
        <w:rPr>
          <w:i/>
          <w:color w:val="000000" w:themeColor="text1"/>
        </w:rPr>
        <w:t xml:space="preserve"> </w:t>
      </w:r>
      <w:r w:rsidR="00BA2CF3" w:rsidRPr="00602A23">
        <w:rPr>
          <w:i/>
          <w:color w:val="000000" w:themeColor="text1"/>
        </w:rPr>
        <w:t>Guidance for schools on preventing and responding to sexist, sexual and transphobic bullying. Safe to learn: Embedding anti-bullying work in schools</w:t>
      </w:r>
      <w:r w:rsidR="00BA2CF3" w:rsidRPr="00602A23">
        <w:rPr>
          <w:color w:val="000000" w:themeColor="text1"/>
        </w:rPr>
        <w:t>.</w:t>
      </w:r>
      <w:r w:rsidRPr="00602A23">
        <w:rPr>
          <w:color w:val="000000" w:themeColor="text1"/>
        </w:rPr>
        <w:t xml:space="preserve"> London: DCSF.</w:t>
      </w:r>
    </w:p>
    <w:p w:rsidR="00D51FE4" w:rsidRPr="00602A23" w:rsidRDefault="00D51FE4" w:rsidP="002137A9">
      <w:pPr>
        <w:pStyle w:val="NormalWeb"/>
        <w:spacing w:before="0" w:beforeAutospacing="0" w:after="0" w:afterAutospacing="0" w:line="360" w:lineRule="auto"/>
        <w:rPr>
          <w:color w:val="000000" w:themeColor="text1"/>
        </w:rPr>
      </w:pPr>
    </w:p>
    <w:p w:rsidR="00BA2CF3" w:rsidRPr="00602A23" w:rsidRDefault="00CE7B6E" w:rsidP="00D51FE4">
      <w:pPr>
        <w:pStyle w:val="NormalWeb"/>
        <w:spacing w:before="0" w:beforeAutospacing="0" w:after="0" w:afterAutospacing="0" w:line="360" w:lineRule="auto"/>
        <w:rPr>
          <w:color w:val="000000" w:themeColor="text1"/>
        </w:rPr>
      </w:pPr>
      <w:r w:rsidRPr="00602A23">
        <w:rPr>
          <w:color w:val="000000" w:themeColor="text1"/>
        </w:rPr>
        <w:t xml:space="preserve">Department </w:t>
      </w:r>
      <w:r w:rsidR="00B676A6" w:rsidRPr="00602A23">
        <w:rPr>
          <w:color w:val="000000" w:themeColor="text1"/>
        </w:rPr>
        <w:t>for</w:t>
      </w:r>
      <w:r w:rsidRPr="00602A23">
        <w:rPr>
          <w:color w:val="000000" w:themeColor="text1"/>
        </w:rPr>
        <w:t xml:space="preserve"> Education and </w:t>
      </w:r>
      <w:r w:rsidR="00B676A6" w:rsidRPr="00602A23">
        <w:rPr>
          <w:color w:val="000000" w:themeColor="text1"/>
        </w:rPr>
        <w:t>Skills</w:t>
      </w:r>
      <w:r w:rsidR="00BA2CF3" w:rsidRPr="00602A23">
        <w:rPr>
          <w:color w:val="000000" w:themeColor="text1"/>
        </w:rPr>
        <w:t>.</w:t>
      </w:r>
      <w:r w:rsidR="00B676A6" w:rsidRPr="00602A23">
        <w:rPr>
          <w:color w:val="000000" w:themeColor="text1"/>
        </w:rPr>
        <w:t xml:space="preserve"> </w:t>
      </w:r>
      <w:r w:rsidRPr="00602A23">
        <w:rPr>
          <w:color w:val="000000" w:themeColor="text1"/>
        </w:rPr>
        <w:t>(1978)</w:t>
      </w:r>
      <w:r w:rsidR="00BA2CF3" w:rsidRPr="00602A23">
        <w:rPr>
          <w:color w:val="000000" w:themeColor="text1"/>
        </w:rPr>
        <w:t>.</w:t>
      </w:r>
      <w:r w:rsidRPr="00602A23">
        <w:rPr>
          <w:color w:val="000000" w:themeColor="text1"/>
        </w:rPr>
        <w:t xml:space="preserve"> </w:t>
      </w:r>
      <w:r w:rsidR="00BA2CF3" w:rsidRPr="00602A23">
        <w:rPr>
          <w:i/>
          <w:color w:val="000000" w:themeColor="text1"/>
        </w:rPr>
        <w:t>Report of the committee of enquiry into the education of handicapped children and young people</w:t>
      </w:r>
      <w:r w:rsidR="00BA2CF3" w:rsidRPr="00602A23">
        <w:rPr>
          <w:color w:val="000000" w:themeColor="text1"/>
        </w:rPr>
        <w:t>.</w:t>
      </w:r>
      <w:r w:rsidRPr="00602A23">
        <w:rPr>
          <w:color w:val="000000" w:themeColor="text1"/>
        </w:rPr>
        <w:t xml:space="preserve"> </w:t>
      </w:r>
      <w:r w:rsidRPr="00602A23">
        <w:rPr>
          <w:bCs/>
          <w:color w:val="000000" w:themeColor="text1"/>
        </w:rPr>
        <w:t>London: Her Majesty's Stationery Office.</w:t>
      </w:r>
      <w:r w:rsidRPr="00602A23">
        <w:rPr>
          <w:color w:val="000000" w:themeColor="text1"/>
        </w:rPr>
        <w:t xml:space="preserve"> </w:t>
      </w:r>
    </w:p>
    <w:p w:rsidR="00A6196B" w:rsidRDefault="00A55552" w:rsidP="002137A9">
      <w:pPr>
        <w:spacing w:line="360" w:lineRule="auto"/>
        <w:rPr>
          <w:color w:val="000000" w:themeColor="text1"/>
        </w:rPr>
      </w:pPr>
      <w:r w:rsidRPr="00602A23">
        <w:rPr>
          <w:color w:val="000000" w:themeColor="text1"/>
        </w:rPr>
        <w:t>Department of Education for Northern Ireland</w:t>
      </w:r>
      <w:r w:rsidR="00BA2CF3" w:rsidRPr="00602A23">
        <w:rPr>
          <w:color w:val="000000" w:themeColor="text1"/>
        </w:rPr>
        <w:t>.</w:t>
      </w:r>
      <w:r w:rsidRPr="00602A23">
        <w:rPr>
          <w:color w:val="000000" w:themeColor="text1"/>
        </w:rPr>
        <w:t xml:space="preserve"> (1996)</w:t>
      </w:r>
      <w:r w:rsidR="00BA2CF3" w:rsidRPr="00602A23">
        <w:rPr>
          <w:color w:val="000000" w:themeColor="text1"/>
        </w:rPr>
        <w:t>.</w:t>
      </w:r>
      <w:r w:rsidRPr="00602A23">
        <w:rPr>
          <w:color w:val="000000" w:themeColor="text1"/>
        </w:rPr>
        <w:t xml:space="preserve"> </w:t>
      </w:r>
      <w:r w:rsidR="00BA2CF3" w:rsidRPr="00602A23">
        <w:rPr>
          <w:i/>
          <w:color w:val="000000" w:themeColor="text1"/>
        </w:rPr>
        <w:t>Code of practice on the identification and assessment of special educational needs</w:t>
      </w:r>
      <w:r w:rsidR="00BA2CF3" w:rsidRPr="00602A23">
        <w:rPr>
          <w:color w:val="000000" w:themeColor="text1"/>
        </w:rPr>
        <w:t>.</w:t>
      </w:r>
      <w:r w:rsidRPr="00602A23">
        <w:rPr>
          <w:color w:val="000000" w:themeColor="text1"/>
        </w:rPr>
        <w:t xml:space="preserve"> Bangor: DENI.</w:t>
      </w:r>
    </w:p>
    <w:p w:rsidR="00422DFA" w:rsidRPr="00602A23" w:rsidRDefault="00422DFA" w:rsidP="002137A9">
      <w:pPr>
        <w:spacing w:line="360" w:lineRule="auto"/>
        <w:rPr>
          <w:color w:val="000000" w:themeColor="text1"/>
        </w:rPr>
      </w:pPr>
      <w:r w:rsidRPr="00602A23">
        <w:rPr>
          <w:color w:val="000000" w:themeColor="text1"/>
        </w:rPr>
        <w:t>Department of Education for Northern Ireland</w:t>
      </w:r>
      <w:r>
        <w:rPr>
          <w:color w:val="000000" w:themeColor="text1"/>
        </w:rPr>
        <w:t>. (20</w:t>
      </w:r>
      <w:r w:rsidR="00B762AC">
        <w:rPr>
          <w:color w:val="000000" w:themeColor="text1"/>
        </w:rPr>
        <w:t xml:space="preserve">09). </w:t>
      </w:r>
      <w:r w:rsidR="00B762AC" w:rsidRPr="00B762AC">
        <w:rPr>
          <w:i/>
          <w:color w:val="000000" w:themeColor="text1"/>
        </w:rPr>
        <w:t xml:space="preserve">Every School </w:t>
      </w:r>
      <w:r w:rsidR="00C16527">
        <w:rPr>
          <w:i/>
          <w:color w:val="000000" w:themeColor="text1"/>
        </w:rPr>
        <w:t>a</w:t>
      </w:r>
      <w:r w:rsidR="00B762AC" w:rsidRPr="00B762AC">
        <w:rPr>
          <w:i/>
          <w:color w:val="000000" w:themeColor="text1"/>
        </w:rPr>
        <w:t xml:space="preserve"> Good School: The Way Forward for Special Educational Needs (SEN) and Inclusion</w:t>
      </w:r>
      <w:r w:rsidR="00B762AC">
        <w:rPr>
          <w:color w:val="000000" w:themeColor="text1"/>
        </w:rPr>
        <w:t>. Bangor: DENI.</w:t>
      </w:r>
    </w:p>
    <w:p w:rsidR="00A6196B" w:rsidRPr="00602A23" w:rsidRDefault="00A6196B" w:rsidP="002137A9">
      <w:pPr>
        <w:spacing w:line="360" w:lineRule="auto"/>
        <w:rPr>
          <w:color w:val="000000" w:themeColor="text1"/>
        </w:rPr>
      </w:pPr>
      <w:r w:rsidRPr="00602A23">
        <w:rPr>
          <w:color w:val="000000" w:themeColor="text1"/>
        </w:rPr>
        <w:lastRenderedPageBreak/>
        <w:t>Frederickson, N. (2010) Bullying or befriending? Children’s responses to classmates with special needs</w:t>
      </w:r>
      <w:r w:rsidR="00824C84" w:rsidRPr="00602A23">
        <w:rPr>
          <w:color w:val="000000" w:themeColor="text1"/>
        </w:rPr>
        <w:t xml:space="preserve">. </w:t>
      </w:r>
      <w:r w:rsidRPr="00602A23">
        <w:rPr>
          <w:i/>
          <w:color w:val="000000" w:themeColor="text1"/>
        </w:rPr>
        <w:t>British Journal of Special Education</w:t>
      </w:r>
      <w:r w:rsidR="00341990" w:rsidRPr="00602A23">
        <w:rPr>
          <w:i/>
          <w:color w:val="000000" w:themeColor="text1"/>
        </w:rPr>
        <w:t>, 37</w:t>
      </w:r>
      <w:r w:rsidR="00341990" w:rsidRPr="00602A23">
        <w:rPr>
          <w:color w:val="000000" w:themeColor="text1"/>
        </w:rPr>
        <w:t xml:space="preserve">, 1, </w:t>
      </w:r>
      <w:r w:rsidRPr="00602A23">
        <w:rPr>
          <w:color w:val="000000" w:themeColor="text1"/>
        </w:rPr>
        <w:t>4-12.</w:t>
      </w:r>
    </w:p>
    <w:p w:rsidR="00824C84" w:rsidRPr="00602A23" w:rsidRDefault="00824C84" w:rsidP="002137A9">
      <w:pPr>
        <w:autoSpaceDE w:val="0"/>
        <w:autoSpaceDN w:val="0"/>
        <w:adjustRightInd w:val="0"/>
        <w:spacing w:line="360" w:lineRule="auto"/>
        <w:rPr>
          <w:color w:val="000000" w:themeColor="text1"/>
        </w:rPr>
      </w:pPr>
      <w:r w:rsidRPr="00602A23">
        <w:rPr>
          <w:color w:val="000000" w:themeColor="text1"/>
        </w:rPr>
        <w:t xml:space="preserve">Government of Ireland. </w:t>
      </w:r>
      <w:r w:rsidRPr="00602A23">
        <w:rPr>
          <w:i/>
          <w:color w:val="000000" w:themeColor="text1"/>
        </w:rPr>
        <w:t>Education for Persons with Special Educational Needs Act 2004 (No.30 of 2004)</w:t>
      </w:r>
      <w:r w:rsidRPr="00602A23">
        <w:rPr>
          <w:color w:val="000000" w:themeColor="text1"/>
        </w:rPr>
        <w:t>. Dublin: Stationery Office.</w:t>
      </w:r>
    </w:p>
    <w:p w:rsidR="00BF1022" w:rsidRPr="00602A23" w:rsidRDefault="0031623C" w:rsidP="00D51FE4">
      <w:pPr>
        <w:autoSpaceDE w:val="0"/>
        <w:autoSpaceDN w:val="0"/>
        <w:adjustRightInd w:val="0"/>
        <w:spacing w:line="360" w:lineRule="auto"/>
        <w:rPr>
          <w:color w:val="000000" w:themeColor="text1"/>
        </w:rPr>
      </w:pPr>
      <w:r w:rsidRPr="00602A23">
        <w:rPr>
          <w:color w:val="000000" w:themeColor="text1"/>
        </w:rPr>
        <w:t>Grenot-Schey</w:t>
      </w:r>
      <w:r w:rsidR="00341990" w:rsidRPr="00602A23">
        <w:rPr>
          <w:color w:val="000000" w:themeColor="text1"/>
        </w:rPr>
        <w:t>er, M., Staub, D., Peck, C. A.</w:t>
      </w:r>
      <w:r w:rsidR="00104BA6" w:rsidRPr="00602A23">
        <w:rPr>
          <w:color w:val="000000" w:themeColor="text1"/>
        </w:rPr>
        <w:t xml:space="preserve">, &amp; </w:t>
      </w:r>
      <w:r w:rsidR="00341990" w:rsidRPr="00602A23">
        <w:rPr>
          <w:color w:val="000000" w:themeColor="text1"/>
        </w:rPr>
        <w:t>Schwartz, I. S. (1998)</w:t>
      </w:r>
      <w:r w:rsidR="00104BA6" w:rsidRPr="00602A23">
        <w:rPr>
          <w:color w:val="000000" w:themeColor="text1"/>
        </w:rPr>
        <w:t>.</w:t>
      </w:r>
      <w:r w:rsidR="00341990" w:rsidRPr="00602A23">
        <w:rPr>
          <w:color w:val="000000" w:themeColor="text1"/>
        </w:rPr>
        <w:t xml:space="preserve"> </w:t>
      </w:r>
      <w:r w:rsidRPr="00602A23">
        <w:rPr>
          <w:color w:val="000000" w:themeColor="text1"/>
        </w:rPr>
        <w:t xml:space="preserve">Reciprocity </w:t>
      </w:r>
      <w:r w:rsidR="00104BA6" w:rsidRPr="00602A23">
        <w:rPr>
          <w:color w:val="000000" w:themeColor="text1"/>
        </w:rPr>
        <w:t>and friendships: L</w:t>
      </w:r>
      <w:r w:rsidRPr="00602A23">
        <w:rPr>
          <w:color w:val="000000" w:themeColor="text1"/>
        </w:rPr>
        <w:t>istening to the voices of children and yout</w:t>
      </w:r>
      <w:r w:rsidR="00341990" w:rsidRPr="00602A23">
        <w:rPr>
          <w:color w:val="000000" w:themeColor="text1"/>
        </w:rPr>
        <w:t>h with and without disabilities</w:t>
      </w:r>
      <w:r w:rsidR="00104BA6" w:rsidRPr="00602A23">
        <w:rPr>
          <w:color w:val="000000" w:themeColor="text1"/>
        </w:rPr>
        <w:t>. I</w:t>
      </w:r>
      <w:r w:rsidRPr="00602A23">
        <w:rPr>
          <w:color w:val="000000" w:themeColor="text1"/>
        </w:rPr>
        <w:t>n L. H. Meyer, H.-S. Park, M. Grenot-Scheyer</w:t>
      </w:r>
      <w:r w:rsidR="00341990" w:rsidRPr="00602A23">
        <w:rPr>
          <w:color w:val="000000" w:themeColor="text1"/>
        </w:rPr>
        <w:t>, I. S. Schwartz</w:t>
      </w:r>
      <w:r w:rsidR="00104BA6" w:rsidRPr="00602A23">
        <w:rPr>
          <w:color w:val="000000" w:themeColor="text1"/>
        </w:rPr>
        <w:t xml:space="preserve">, &amp; </w:t>
      </w:r>
      <w:r w:rsidR="00341990" w:rsidRPr="00602A23">
        <w:rPr>
          <w:color w:val="000000" w:themeColor="text1"/>
        </w:rPr>
        <w:t>B. Harry (E</w:t>
      </w:r>
      <w:r w:rsidRPr="00602A23">
        <w:rPr>
          <w:color w:val="000000" w:themeColor="text1"/>
        </w:rPr>
        <w:t>ds</w:t>
      </w:r>
      <w:r w:rsidR="00104BA6" w:rsidRPr="00602A23">
        <w:rPr>
          <w:color w:val="000000" w:themeColor="text1"/>
        </w:rPr>
        <w:t>.</w:t>
      </w:r>
      <w:r w:rsidRPr="00602A23">
        <w:rPr>
          <w:color w:val="000000" w:themeColor="text1"/>
        </w:rPr>
        <w:t>)</w:t>
      </w:r>
      <w:r w:rsidR="00104BA6" w:rsidRPr="00602A23">
        <w:rPr>
          <w:color w:val="000000" w:themeColor="text1"/>
        </w:rPr>
        <w:t>,</w:t>
      </w:r>
      <w:r w:rsidRPr="00602A23">
        <w:rPr>
          <w:color w:val="000000" w:themeColor="text1"/>
        </w:rPr>
        <w:t xml:space="preserve"> </w:t>
      </w:r>
      <w:r w:rsidR="00104BA6" w:rsidRPr="00602A23">
        <w:rPr>
          <w:i/>
          <w:iCs/>
          <w:color w:val="000000" w:themeColor="text1"/>
        </w:rPr>
        <w:t>Making friends: T</w:t>
      </w:r>
      <w:r w:rsidRPr="00602A23">
        <w:rPr>
          <w:i/>
          <w:iCs/>
          <w:color w:val="000000" w:themeColor="text1"/>
        </w:rPr>
        <w:t>he influences of culture and</w:t>
      </w:r>
      <w:r w:rsidRPr="00602A23">
        <w:rPr>
          <w:color w:val="000000" w:themeColor="text1"/>
        </w:rPr>
        <w:t xml:space="preserve"> </w:t>
      </w:r>
      <w:r w:rsidRPr="00602A23">
        <w:rPr>
          <w:i/>
          <w:iCs/>
          <w:color w:val="000000" w:themeColor="text1"/>
        </w:rPr>
        <w:t>development</w:t>
      </w:r>
      <w:r w:rsidR="00341990" w:rsidRPr="00602A23">
        <w:rPr>
          <w:color w:val="000000" w:themeColor="text1"/>
        </w:rPr>
        <w:t>,</w:t>
      </w:r>
      <w:r w:rsidRPr="00602A23">
        <w:rPr>
          <w:color w:val="000000" w:themeColor="text1"/>
        </w:rPr>
        <w:t xml:space="preserve"> Baltimore, MA: Paul H. Brooks.</w:t>
      </w:r>
    </w:p>
    <w:p w:rsidR="00BF1022" w:rsidRPr="00602A23" w:rsidRDefault="00341990" w:rsidP="002137A9">
      <w:pPr>
        <w:spacing w:line="360" w:lineRule="auto"/>
        <w:rPr>
          <w:color w:val="000000" w:themeColor="text1"/>
        </w:rPr>
      </w:pPr>
      <w:r w:rsidRPr="00602A23">
        <w:rPr>
          <w:color w:val="000000" w:themeColor="text1"/>
        </w:rPr>
        <w:t>Humphrey, N.</w:t>
      </w:r>
      <w:r w:rsidR="00104BA6" w:rsidRPr="00602A23">
        <w:rPr>
          <w:color w:val="000000" w:themeColor="text1"/>
        </w:rPr>
        <w:t xml:space="preserve">, &amp; </w:t>
      </w:r>
      <w:r w:rsidRPr="00602A23">
        <w:rPr>
          <w:color w:val="000000" w:themeColor="text1"/>
        </w:rPr>
        <w:t>Symes, W. (2010a)</w:t>
      </w:r>
      <w:r w:rsidR="00104BA6" w:rsidRPr="00602A23">
        <w:rPr>
          <w:color w:val="000000" w:themeColor="text1"/>
        </w:rPr>
        <w:t>.</w:t>
      </w:r>
      <w:r w:rsidRPr="00602A23">
        <w:rPr>
          <w:color w:val="000000" w:themeColor="text1"/>
        </w:rPr>
        <w:t xml:space="preserve"> </w:t>
      </w:r>
      <w:r w:rsidR="00BF1022" w:rsidRPr="00602A23">
        <w:rPr>
          <w:color w:val="000000" w:themeColor="text1"/>
        </w:rPr>
        <w:t>Perceptions of social support and experience of bullying among pupils with autistic spectrum disorders (ASD) i</w:t>
      </w:r>
      <w:r w:rsidRPr="00602A23">
        <w:rPr>
          <w:color w:val="000000" w:themeColor="text1"/>
        </w:rPr>
        <w:t>n mainstream secondary schools</w:t>
      </w:r>
      <w:r w:rsidR="00104BA6" w:rsidRPr="00602A23">
        <w:rPr>
          <w:color w:val="000000" w:themeColor="text1"/>
        </w:rPr>
        <w:t xml:space="preserve">. </w:t>
      </w:r>
      <w:r w:rsidR="00BF1022" w:rsidRPr="00602A23">
        <w:rPr>
          <w:i/>
          <w:color w:val="000000" w:themeColor="text1"/>
        </w:rPr>
        <w:t>European Journal of Special Needs Education, 25</w:t>
      </w:r>
      <w:r w:rsidR="00BF1022" w:rsidRPr="00602A23">
        <w:rPr>
          <w:color w:val="000000" w:themeColor="text1"/>
        </w:rPr>
        <w:t>,</w:t>
      </w:r>
      <w:r w:rsidR="00104BA6" w:rsidRPr="00602A23">
        <w:rPr>
          <w:color w:val="000000" w:themeColor="text1"/>
        </w:rPr>
        <w:t xml:space="preserve"> </w:t>
      </w:r>
      <w:r w:rsidR="00BF1022" w:rsidRPr="00602A23">
        <w:rPr>
          <w:color w:val="000000" w:themeColor="text1"/>
        </w:rPr>
        <w:t>77-91.</w:t>
      </w:r>
    </w:p>
    <w:p w:rsidR="0086058B" w:rsidRPr="00602A23" w:rsidRDefault="00341990" w:rsidP="002137A9">
      <w:pPr>
        <w:spacing w:line="360" w:lineRule="auto"/>
        <w:rPr>
          <w:color w:val="000000" w:themeColor="text1"/>
        </w:rPr>
      </w:pPr>
      <w:r w:rsidRPr="00602A23">
        <w:rPr>
          <w:color w:val="000000" w:themeColor="text1"/>
        </w:rPr>
        <w:t>Humphrey, N.</w:t>
      </w:r>
      <w:r w:rsidR="00104BA6" w:rsidRPr="00602A23">
        <w:rPr>
          <w:color w:val="000000" w:themeColor="text1"/>
        </w:rPr>
        <w:t xml:space="preserve">, &amp; </w:t>
      </w:r>
      <w:r w:rsidRPr="00602A23">
        <w:rPr>
          <w:color w:val="000000" w:themeColor="text1"/>
        </w:rPr>
        <w:t>Symes, W. (2010b)</w:t>
      </w:r>
      <w:r w:rsidR="00104BA6" w:rsidRPr="00602A23">
        <w:rPr>
          <w:color w:val="000000" w:themeColor="text1"/>
        </w:rPr>
        <w:t>.</w:t>
      </w:r>
      <w:r w:rsidRPr="00602A23">
        <w:rPr>
          <w:color w:val="000000" w:themeColor="text1"/>
        </w:rPr>
        <w:t xml:space="preserve"> </w:t>
      </w:r>
      <w:r w:rsidR="00616205" w:rsidRPr="00602A23">
        <w:rPr>
          <w:color w:val="000000" w:themeColor="text1"/>
        </w:rPr>
        <w:t>Responses to bullying and use of social support</w:t>
      </w:r>
      <w:r w:rsidR="00D51FE4" w:rsidRPr="00602A23">
        <w:rPr>
          <w:color w:val="000000" w:themeColor="text1"/>
        </w:rPr>
        <w:t xml:space="preserve"> </w:t>
      </w:r>
      <w:r w:rsidR="00616205" w:rsidRPr="00602A23">
        <w:rPr>
          <w:color w:val="000000" w:themeColor="text1"/>
        </w:rPr>
        <w:t>among pupils with autism spectrum disorders (ASDs) in mainstrea</w:t>
      </w:r>
      <w:r w:rsidRPr="00602A23">
        <w:rPr>
          <w:color w:val="000000" w:themeColor="text1"/>
        </w:rPr>
        <w:t xml:space="preserve">m schools: </w:t>
      </w:r>
      <w:r w:rsidR="00104BA6" w:rsidRPr="00602A23">
        <w:rPr>
          <w:color w:val="000000" w:themeColor="text1"/>
        </w:rPr>
        <w:t>A</w:t>
      </w:r>
      <w:r w:rsidRPr="00602A23">
        <w:rPr>
          <w:color w:val="000000" w:themeColor="text1"/>
        </w:rPr>
        <w:t xml:space="preserve"> qualitative study</w:t>
      </w:r>
      <w:r w:rsidR="00104BA6" w:rsidRPr="00602A23">
        <w:rPr>
          <w:color w:val="000000" w:themeColor="text1"/>
        </w:rPr>
        <w:t xml:space="preserve">. </w:t>
      </w:r>
      <w:r w:rsidR="00616205" w:rsidRPr="00602A23">
        <w:rPr>
          <w:i/>
          <w:color w:val="000000" w:themeColor="text1"/>
        </w:rPr>
        <w:t>Journal of Research in Special Educational Needs, 10</w:t>
      </w:r>
      <w:r w:rsidR="00616205" w:rsidRPr="00602A23">
        <w:rPr>
          <w:color w:val="000000" w:themeColor="text1"/>
        </w:rPr>
        <w:t>, 82–90.</w:t>
      </w:r>
    </w:p>
    <w:p w:rsidR="00610119" w:rsidRPr="00602A23" w:rsidRDefault="00610119" w:rsidP="002137A9">
      <w:pPr>
        <w:spacing w:line="360" w:lineRule="auto"/>
        <w:rPr>
          <w:color w:val="000000" w:themeColor="text1"/>
        </w:rPr>
      </w:pPr>
      <w:r w:rsidRPr="00602A23">
        <w:rPr>
          <w:color w:val="000000" w:themeColor="text1"/>
        </w:rPr>
        <w:t>Hughes, T. (1857)</w:t>
      </w:r>
      <w:r w:rsidR="00104BA6" w:rsidRPr="00602A23">
        <w:rPr>
          <w:color w:val="000000" w:themeColor="text1"/>
        </w:rPr>
        <w:t>.</w:t>
      </w:r>
      <w:r w:rsidRPr="00602A23">
        <w:rPr>
          <w:color w:val="000000" w:themeColor="text1"/>
        </w:rPr>
        <w:t xml:space="preserve"> </w:t>
      </w:r>
      <w:r w:rsidRPr="00602A23">
        <w:rPr>
          <w:i/>
          <w:color w:val="000000" w:themeColor="text1"/>
        </w:rPr>
        <w:t xml:space="preserve">Tom </w:t>
      </w:r>
      <w:r w:rsidR="00104BA6" w:rsidRPr="00602A23">
        <w:rPr>
          <w:i/>
          <w:color w:val="000000" w:themeColor="text1"/>
        </w:rPr>
        <w:t>Brown’s school d</w:t>
      </w:r>
      <w:r w:rsidRPr="00602A23">
        <w:rPr>
          <w:i/>
          <w:color w:val="000000" w:themeColor="text1"/>
        </w:rPr>
        <w:t>ays</w:t>
      </w:r>
      <w:r w:rsidR="00104BA6" w:rsidRPr="00602A23">
        <w:rPr>
          <w:i/>
          <w:color w:val="000000" w:themeColor="text1"/>
        </w:rPr>
        <w:t xml:space="preserve"> </w:t>
      </w:r>
      <w:r w:rsidR="00104BA6" w:rsidRPr="00602A23">
        <w:rPr>
          <w:color w:val="000000" w:themeColor="text1"/>
        </w:rPr>
        <w:t>(</w:t>
      </w:r>
      <w:r w:rsidRPr="00602A23">
        <w:rPr>
          <w:color w:val="000000" w:themeColor="text1"/>
        </w:rPr>
        <w:t xml:space="preserve">1994 </w:t>
      </w:r>
      <w:r w:rsidR="00104BA6" w:rsidRPr="00602A23">
        <w:rPr>
          <w:color w:val="000000" w:themeColor="text1"/>
        </w:rPr>
        <w:t xml:space="preserve">Edn.). </w:t>
      </w:r>
      <w:r w:rsidRPr="00602A23">
        <w:rPr>
          <w:color w:val="000000" w:themeColor="text1"/>
        </w:rPr>
        <w:t>London: Penguin.</w:t>
      </w:r>
    </w:p>
    <w:p w:rsidR="00564C5A" w:rsidRPr="00602A23" w:rsidRDefault="00341990" w:rsidP="002137A9">
      <w:pPr>
        <w:spacing w:line="360" w:lineRule="auto"/>
        <w:rPr>
          <w:color w:val="000000" w:themeColor="text1"/>
        </w:rPr>
      </w:pPr>
      <w:r w:rsidRPr="00602A23">
        <w:rPr>
          <w:color w:val="000000" w:themeColor="text1"/>
        </w:rPr>
        <w:t>Jimerson, S.</w:t>
      </w:r>
      <w:r w:rsidR="00104BA6" w:rsidRPr="00602A23">
        <w:rPr>
          <w:color w:val="000000" w:themeColor="text1"/>
        </w:rPr>
        <w:t xml:space="preserve"> </w:t>
      </w:r>
      <w:r w:rsidRPr="00602A23">
        <w:rPr>
          <w:color w:val="000000" w:themeColor="text1"/>
        </w:rPr>
        <w:t>R.</w:t>
      </w:r>
      <w:r w:rsidR="00104BA6" w:rsidRPr="00602A23">
        <w:rPr>
          <w:color w:val="000000" w:themeColor="text1"/>
        </w:rPr>
        <w:t xml:space="preserve">, &amp; </w:t>
      </w:r>
      <w:r w:rsidR="00273560" w:rsidRPr="00602A23">
        <w:rPr>
          <w:color w:val="000000" w:themeColor="text1"/>
        </w:rPr>
        <w:t>Huai</w:t>
      </w:r>
      <w:r w:rsidR="00610119" w:rsidRPr="00602A23">
        <w:rPr>
          <w:color w:val="000000" w:themeColor="text1"/>
        </w:rPr>
        <w:t>, N. (2010)</w:t>
      </w:r>
      <w:r w:rsidR="00104BA6" w:rsidRPr="00602A23">
        <w:rPr>
          <w:color w:val="000000" w:themeColor="text1"/>
        </w:rPr>
        <w:t>.</w:t>
      </w:r>
      <w:r w:rsidR="00610119" w:rsidRPr="00602A23">
        <w:rPr>
          <w:color w:val="000000" w:themeColor="text1"/>
        </w:rPr>
        <w:t xml:space="preserve"> </w:t>
      </w:r>
      <w:r w:rsidR="00104BA6" w:rsidRPr="00602A23">
        <w:rPr>
          <w:color w:val="000000" w:themeColor="text1"/>
        </w:rPr>
        <w:t>International perspectives on b</w:t>
      </w:r>
      <w:r w:rsidR="00273560" w:rsidRPr="00602A23">
        <w:rPr>
          <w:color w:val="000000" w:themeColor="text1"/>
        </w:rPr>
        <w:t>ully</w:t>
      </w:r>
      <w:r w:rsidR="00104BA6" w:rsidRPr="00602A23">
        <w:rPr>
          <w:color w:val="000000" w:themeColor="text1"/>
        </w:rPr>
        <w:t>ing prevention and i</w:t>
      </w:r>
      <w:r w:rsidR="00610119" w:rsidRPr="00602A23">
        <w:rPr>
          <w:color w:val="000000" w:themeColor="text1"/>
        </w:rPr>
        <w:t>ntervention</w:t>
      </w:r>
      <w:r w:rsidR="00104BA6" w:rsidRPr="00602A23">
        <w:rPr>
          <w:color w:val="000000" w:themeColor="text1"/>
        </w:rPr>
        <w:t>. I</w:t>
      </w:r>
      <w:r w:rsidR="00273560" w:rsidRPr="00602A23">
        <w:rPr>
          <w:color w:val="000000" w:themeColor="text1"/>
        </w:rPr>
        <w:t>n S. Jim</w:t>
      </w:r>
      <w:r w:rsidR="00610119" w:rsidRPr="00602A23">
        <w:rPr>
          <w:color w:val="000000" w:themeColor="text1"/>
        </w:rPr>
        <w:t xml:space="preserve">erson, S. Swearer, </w:t>
      </w:r>
      <w:r w:rsidR="00104BA6" w:rsidRPr="00602A23">
        <w:rPr>
          <w:color w:val="000000" w:themeColor="text1"/>
        </w:rPr>
        <w:t xml:space="preserve">&amp; </w:t>
      </w:r>
      <w:r w:rsidR="00610119" w:rsidRPr="00602A23">
        <w:rPr>
          <w:color w:val="000000" w:themeColor="text1"/>
        </w:rPr>
        <w:t>D. Espelage (E</w:t>
      </w:r>
      <w:r w:rsidR="00273560" w:rsidRPr="00602A23">
        <w:rPr>
          <w:color w:val="000000" w:themeColor="text1"/>
        </w:rPr>
        <w:t>ds</w:t>
      </w:r>
      <w:r w:rsidR="00104BA6" w:rsidRPr="00602A23">
        <w:rPr>
          <w:color w:val="000000" w:themeColor="text1"/>
        </w:rPr>
        <w:t>.</w:t>
      </w:r>
      <w:r w:rsidR="00273560" w:rsidRPr="00602A23">
        <w:rPr>
          <w:color w:val="000000" w:themeColor="text1"/>
        </w:rPr>
        <w:t>)</w:t>
      </w:r>
      <w:r w:rsidR="00104BA6" w:rsidRPr="00602A23">
        <w:rPr>
          <w:color w:val="000000" w:themeColor="text1"/>
        </w:rPr>
        <w:t xml:space="preserve">, </w:t>
      </w:r>
      <w:r w:rsidR="00104BA6" w:rsidRPr="00602A23">
        <w:rPr>
          <w:i/>
          <w:iCs/>
          <w:color w:val="000000" w:themeColor="text1"/>
        </w:rPr>
        <w:t>Handbook of bullying in schools: A</w:t>
      </w:r>
      <w:r w:rsidR="00273560" w:rsidRPr="00602A23">
        <w:rPr>
          <w:i/>
          <w:iCs/>
          <w:color w:val="000000" w:themeColor="text1"/>
        </w:rPr>
        <w:t>n international perspective</w:t>
      </w:r>
      <w:r w:rsidR="00104BA6" w:rsidRPr="00602A23">
        <w:rPr>
          <w:i/>
          <w:iCs/>
          <w:color w:val="000000" w:themeColor="text1"/>
        </w:rPr>
        <w:t>.</w:t>
      </w:r>
      <w:r w:rsidR="00610119" w:rsidRPr="00602A23">
        <w:rPr>
          <w:color w:val="000000" w:themeColor="text1"/>
        </w:rPr>
        <w:t xml:space="preserve"> London:</w:t>
      </w:r>
      <w:r w:rsidR="00273560" w:rsidRPr="00602A23">
        <w:rPr>
          <w:color w:val="000000" w:themeColor="text1"/>
        </w:rPr>
        <w:t xml:space="preserve"> Routledge.</w:t>
      </w:r>
    </w:p>
    <w:p w:rsidR="00564C5A" w:rsidRPr="00602A23" w:rsidRDefault="00564C5A" w:rsidP="002137A9">
      <w:pPr>
        <w:autoSpaceDE w:val="0"/>
        <w:autoSpaceDN w:val="0"/>
        <w:adjustRightInd w:val="0"/>
        <w:spacing w:line="360" w:lineRule="auto"/>
        <w:rPr>
          <w:color w:val="000000" w:themeColor="text1"/>
        </w:rPr>
      </w:pPr>
      <w:r w:rsidRPr="00602A23">
        <w:rPr>
          <w:color w:val="000000" w:themeColor="text1"/>
        </w:rPr>
        <w:t xml:space="preserve">King, N. (1998). Template analysis. In G. Symon &amp; C. Cassell (Eds.). </w:t>
      </w:r>
      <w:r w:rsidRPr="00602A23">
        <w:rPr>
          <w:i/>
          <w:color w:val="000000" w:themeColor="text1"/>
        </w:rPr>
        <w:t>Qualitative methods and analysis in organizational research</w:t>
      </w:r>
      <w:r w:rsidRPr="00602A23">
        <w:rPr>
          <w:color w:val="000000" w:themeColor="text1"/>
        </w:rPr>
        <w:t>. (pp. 118-134). London: Sage.</w:t>
      </w:r>
    </w:p>
    <w:p w:rsidR="0031623C" w:rsidRPr="00602A23" w:rsidRDefault="00610119" w:rsidP="002137A9">
      <w:pPr>
        <w:spacing w:line="360" w:lineRule="auto"/>
        <w:rPr>
          <w:color w:val="000000" w:themeColor="text1"/>
        </w:rPr>
      </w:pPr>
      <w:r w:rsidRPr="00602A23">
        <w:rPr>
          <w:color w:val="000000" w:themeColor="text1"/>
        </w:rPr>
        <w:t>Lane, D. (1989)</w:t>
      </w:r>
      <w:r w:rsidR="00104BA6" w:rsidRPr="00602A23">
        <w:rPr>
          <w:color w:val="000000" w:themeColor="text1"/>
        </w:rPr>
        <w:t>.</w:t>
      </w:r>
      <w:r w:rsidRPr="00602A23">
        <w:rPr>
          <w:color w:val="000000" w:themeColor="text1"/>
        </w:rPr>
        <w:t xml:space="preserve"> </w:t>
      </w:r>
      <w:r w:rsidR="00697BD2" w:rsidRPr="00602A23">
        <w:rPr>
          <w:color w:val="000000" w:themeColor="text1"/>
        </w:rPr>
        <w:t>Violent hist</w:t>
      </w:r>
      <w:r w:rsidR="00104BA6" w:rsidRPr="00602A23">
        <w:rPr>
          <w:color w:val="000000" w:themeColor="text1"/>
        </w:rPr>
        <w:t>ories: B</w:t>
      </w:r>
      <w:r w:rsidRPr="00602A23">
        <w:rPr>
          <w:color w:val="000000" w:themeColor="text1"/>
        </w:rPr>
        <w:t>ullying and criminality</w:t>
      </w:r>
      <w:r w:rsidR="00104BA6" w:rsidRPr="00602A23">
        <w:rPr>
          <w:color w:val="000000" w:themeColor="text1"/>
        </w:rPr>
        <w:t>. I</w:t>
      </w:r>
      <w:r w:rsidR="00697BD2" w:rsidRPr="00602A23">
        <w:rPr>
          <w:color w:val="000000" w:themeColor="text1"/>
        </w:rPr>
        <w:t>n D.</w:t>
      </w:r>
      <w:r w:rsidR="00104BA6" w:rsidRPr="00602A23">
        <w:rPr>
          <w:color w:val="000000" w:themeColor="text1"/>
        </w:rPr>
        <w:t xml:space="preserve"> </w:t>
      </w:r>
      <w:r w:rsidR="00697BD2" w:rsidRPr="00602A23">
        <w:rPr>
          <w:color w:val="000000" w:themeColor="text1"/>
        </w:rPr>
        <w:t xml:space="preserve">P. Tattum </w:t>
      </w:r>
      <w:r w:rsidR="00104BA6" w:rsidRPr="00602A23">
        <w:rPr>
          <w:color w:val="000000" w:themeColor="text1"/>
        </w:rPr>
        <w:t>&amp;</w:t>
      </w:r>
      <w:r w:rsidR="00697BD2" w:rsidRPr="00602A23">
        <w:rPr>
          <w:color w:val="000000" w:themeColor="text1"/>
        </w:rPr>
        <w:t xml:space="preserve"> D.</w:t>
      </w:r>
      <w:r w:rsidR="00104BA6" w:rsidRPr="00602A23">
        <w:rPr>
          <w:color w:val="000000" w:themeColor="text1"/>
        </w:rPr>
        <w:t xml:space="preserve"> </w:t>
      </w:r>
      <w:r w:rsidR="00697BD2" w:rsidRPr="00602A23">
        <w:rPr>
          <w:color w:val="000000" w:themeColor="text1"/>
        </w:rPr>
        <w:t>A.</w:t>
      </w:r>
      <w:r w:rsidR="00104BA6" w:rsidRPr="00602A23">
        <w:rPr>
          <w:color w:val="000000" w:themeColor="text1"/>
        </w:rPr>
        <w:t xml:space="preserve"> </w:t>
      </w:r>
      <w:r w:rsidRPr="00602A23">
        <w:rPr>
          <w:color w:val="000000" w:themeColor="text1"/>
        </w:rPr>
        <w:t>Lane (E</w:t>
      </w:r>
      <w:r w:rsidR="00697BD2" w:rsidRPr="00602A23">
        <w:rPr>
          <w:color w:val="000000" w:themeColor="text1"/>
        </w:rPr>
        <w:t>ds</w:t>
      </w:r>
      <w:r w:rsidR="00104BA6" w:rsidRPr="00602A23">
        <w:rPr>
          <w:color w:val="000000" w:themeColor="text1"/>
        </w:rPr>
        <w:t>.</w:t>
      </w:r>
      <w:r w:rsidR="00697BD2" w:rsidRPr="00602A23">
        <w:rPr>
          <w:color w:val="000000" w:themeColor="text1"/>
        </w:rPr>
        <w:t>)</w:t>
      </w:r>
      <w:r w:rsidR="00104BA6" w:rsidRPr="00602A23">
        <w:rPr>
          <w:color w:val="000000" w:themeColor="text1"/>
        </w:rPr>
        <w:t>,</w:t>
      </w:r>
      <w:r w:rsidR="00697BD2" w:rsidRPr="00602A23">
        <w:rPr>
          <w:color w:val="000000" w:themeColor="text1"/>
        </w:rPr>
        <w:t xml:space="preserve"> </w:t>
      </w:r>
      <w:r w:rsidR="00104BA6" w:rsidRPr="00602A23">
        <w:rPr>
          <w:i/>
          <w:color w:val="000000" w:themeColor="text1"/>
        </w:rPr>
        <w:t>Bullying in s</w:t>
      </w:r>
      <w:r w:rsidR="00697BD2" w:rsidRPr="00602A23">
        <w:rPr>
          <w:i/>
          <w:color w:val="000000" w:themeColor="text1"/>
        </w:rPr>
        <w:t>chools</w:t>
      </w:r>
      <w:r w:rsidR="00115DEB">
        <w:rPr>
          <w:color w:val="000000" w:themeColor="text1"/>
        </w:rPr>
        <w:t>.</w:t>
      </w:r>
      <w:r w:rsidR="00697BD2" w:rsidRPr="00602A23">
        <w:rPr>
          <w:color w:val="000000" w:themeColor="text1"/>
        </w:rPr>
        <w:t xml:space="preserve"> Stoke on Trent: Trentham Books.</w:t>
      </w:r>
    </w:p>
    <w:p w:rsidR="00F30FA8" w:rsidRPr="00602A23" w:rsidRDefault="00F30FA8" w:rsidP="002137A9">
      <w:pPr>
        <w:spacing w:line="360" w:lineRule="auto"/>
        <w:rPr>
          <w:color w:val="000000" w:themeColor="text1"/>
        </w:rPr>
      </w:pPr>
      <w:r w:rsidRPr="00602A23">
        <w:rPr>
          <w:color w:val="000000" w:themeColor="text1"/>
        </w:rPr>
        <w:t>Livesey, G., Mc Aleavy, G., Donegan, T., Duffy, J., O’Hagan, C., Adamson, G., &amp; White, R.</w:t>
      </w:r>
      <w:r w:rsidR="00775FC2" w:rsidRPr="00602A23">
        <w:rPr>
          <w:color w:val="000000" w:themeColor="text1"/>
        </w:rPr>
        <w:t xml:space="preserve"> </w:t>
      </w:r>
      <w:r w:rsidRPr="00602A23">
        <w:rPr>
          <w:color w:val="000000" w:themeColor="text1"/>
        </w:rPr>
        <w:t xml:space="preserve">(2007). </w:t>
      </w:r>
      <w:r w:rsidRPr="00602A23">
        <w:rPr>
          <w:i/>
          <w:color w:val="000000" w:themeColor="text1"/>
        </w:rPr>
        <w:t>The nature and extent of bullying in schools in the North of Ireland. Research Report</w:t>
      </w:r>
      <w:r w:rsidR="00775FC2" w:rsidRPr="00602A23">
        <w:rPr>
          <w:i/>
          <w:color w:val="000000" w:themeColor="text1"/>
        </w:rPr>
        <w:t xml:space="preserve"> </w:t>
      </w:r>
      <w:r w:rsidRPr="00602A23">
        <w:rPr>
          <w:i/>
          <w:color w:val="000000" w:themeColor="text1"/>
        </w:rPr>
        <w:t>No. 46.</w:t>
      </w:r>
      <w:r w:rsidRPr="00602A23">
        <w:rPr>
          <w:color w:val="000000" w:themeColor="text1"/>
        </w:rPr>
        <w:t xml:space="preserve"> Bangor, Northern Ireland: Department of Education for Northern Ireland.</w:t>
      </w:r>
    </w:p>
    <w:p w:rsidR="0031623C" w:rsidRPr="00602A23" w:rsidRDefault="00610119" w:rsidP="002137A9">
      <w:pPr>
        <w:autoSpaceDE w:val="0"/>
        <w:autoSpaceDN w:val="0"/>
        <w:adjustRightInd w:val="0"/>
        <w:spacing w:line="360" w:lineRule="auto"/>
        <w:rPr>
          <w:color w:val="000000" w:themeColor="text1"/>
        </w:rPr>
      </w:pPr>
      <w:r w:rsidRPr="00602A23">
        <w:rPr>
          <w:color w:val="000000" w:themeColor="text1"/>
        </w:rPr>
        <w:t>Marks, S. B. (1997)</w:t>
      </w:r>
      <w:r w:rsidR="00104BA6" w:rsidRPr="00602A23">
        <w:rPr>
          <w:color w:val="000000" w:themeColor="text1"/>
        </w:rPr>
        <w:t>.</w:t>
      </w:r>
      <w:r w:rsidRPr="00602A23">
        <w:rPr>
          <w:color w:val="000000" w:themeColor="text1"/>
        </w:rPr>
        <w:t xml:space="preserve"> </w:t>
      </w:r>
      <w:r w:rsidR="0031623C" w:rsidRPr="00602A23">
        <w:rPr>
          <w:color w:val="000000" w:themeColor="text1"/>
        </w:rPr>
        <w:t>Reducing prejudice against children with dis</w:t>
      </w:r>
      <w:r w:rsidRPr="00602A23">
        <w:rPr>
          <w:color w:val="000000" w:themeColor="text1"/>
        </w:rPr>
        <w:t>abilities in inclusive settings</w:t>
      </w:r>
      <w:r w:rsidR="00104BA6" w:rsidRPr="00602A23">
        <w:rPr>
          <w:color w:val="000000" w:themeColor="text1"/>
        </w:rPr>
        <w:t xml:space="preserve">. </w:t>
      </w:r>
      <w:r w:rsidR="0031623C" w:rsidRPr="00602A23">
        <w:rPr>
          <w:i/>
          <w:iCs/>
          <w:color w:val="000000" w:themeColor="text1"/>
        </w:rPr>
        <w:t>International</w:t>
      </w:r>
      <w:r w:rsidR="0031623C" w:rsidRPr="00602A23">
        <w:rPr>
          <w:color w:val="000000" w:themeColor="text1"/>
        </w:rPr>
        <w:t xml:space="preserve"> </w:t>
      </w:r>
      <w:r w:rsidR="0031623C" w:rsidRPr="00602A23">
        <w:rPr>
          <w:i/>
          <w:iCs/>
          <w:color w:val="000000" w:themeColor="text1"/>
        </w:rPr>
        <w:t>Journal of Disability, Development &amp; Education</w:t>
      </w:r>
      <w:r w:rsidRPr="00602A23">
        <w:rPr>
          <w:i/>
          <w:color w:val="000000" w:themeColor="text1"/>
        </w:rPr>
        <w:t>, 44</w:t>
      </w:r>
      <w:r w:rsidRPr="00602A23">
        <w:rPr>
          <w:color w:val="000000" w:themeColor="text1"/>
        </w:rPr>
        <w:t xml:space="preserve">, </w:t>
      </w:r>
      <w:r w:rsidR="0031623C" w:rsidRPr="00602A23">
        <w:rPr>
          <w:color w:val="000000" w:themeColor="text1"/>
        </w:rPr>
        <w:t>117–131.</w:t>
      </w:r>
    </w:p>
    <w:p w:rsidR="0031623C" w:rsidRPr="00602A23" w:rsidRDefault="005E5B99" w:rsidP="002137A9">
      <w:pPr>
        <w:spacing w:line="360" w:lineRule="auto"/>
        <w:rPr>
          <w:color w:val="000000" w:themeColor="text1"/>
        </w:rPr>
      </w:pPr>
      <w:r w:rsidRPr="00602A23">
        <w:rPr>
          <w:color w:val="000000" w:themeColor="text1"/>
        </w:rPr>
        <w:t>Mencap (2007)</w:t>
      </w:r>
      <w:r w:rsidR="00104BA6" w:rsidRPr="00602A23">
        <w:rPr>
          <w:color w:val="000000" w:themeColor="text1"/>
        </w:rPr>
        <w:t>.</w:t>
      </w:r>
      <w:r w:rsidRPr="00602A23">
        <w:rPr>
          <w:color w:val="000000" w:themeColor="text1"/>
        </w:rPr>
        <w:t xml:space="preserve"> </w:t>
      </w:r>
      <w:r w:rsidRPr="00602A23">
        <w:rPr>
          <w:i/>
          <w:color w:val="000000" w:themeColor="text1"/>
        </w:rPr>
        <w:t>Bullying wrecks lives: the experiences of children and young people with a learning disability</w:t>
      </w:r>
      <w:r w:rsidR="00104BA6" w:rsidRPr="00602A23">
        <w:rPr>
          <w:i/>
          <w:color w:val="000000" w:themeColor="text1"/>
        </w:rPr>
        <w:t xml:space="preserve">. </w:t>
      </w:r>
      <w:r w:rsidR="00104BA6" w:rsidRPr="00602A23">
        <w:rPr>
          <w:color w:val="000000" w:themeColor="text1"/>
        </w:rPr>
        <w:t>A</w:t>
      </w:r>
      <w:r w:rsidR="00610119" w:rsidRPr="00602A23">
        <w:rPr>
          <w:color w:val="000000" w:themeColor="text1"/>
        </w:rPr>
        <w:t>vailable at</w:t>
      </w:r>
      <w:r w:rsidR="00104BA6" w:rsidRPr="00602A23">
        <w:rPr>
          <w:color w:val="000000" w:themeColor="text1"/>
        </w:rPr>
        <w:t xml:space="preserve"> </w:t>
      </w:r>
      <w:r w:rsidR="00610119" w:rsidRPr="00602A23">
        <w:rPr>
          <w:color w:val="000000" w:themeColor="text1"/>
        </w:rPr>
        <w:t>http://www.mencap.org.uk/document.asp?id=164 (</w:t>
      </w:r>
      <w:r w:rsidR="00104BA6" w:rsidRPr="00602A23">
        <w:rPr>
          <w:color w:val="000000" w:themeColor="text1"/>
        </w:rPr>
        <w:t>A</w:t>
      </w:r>
      <w:r w:rsidR="00610119" w:rsidRPr="00602A23">
        <w:rPr>
          <w:color w:val="000000" w:themeColor="text1"/>
        </w:rPr>
        <w:t>ccessed 3</w:t>
      </w:r>
      <w:r w:rsidR="00104BA6" w:rsidRPr="00602A23">
        <w:rPr>
          <w:color w:val="000000" w:themeColor="text1"/>
          <w:vertAlign w:val="superscript"/>
        </w:rPr>
        <w:t>rd</w:t>
      </w:r>
      <w:r w:rsidR="00104BA6" w:rsidRPr="00602A23">
        <w:rPr>
          <w:color w:val="000000" w:themeColor="text1"/>
        </w:rPr>
        <w:t xml:space="preserve"> March </w:t>
      </w:r>
      <w:r w:rsidR="00610119" w:rsidRPr="00602A23">
        <w:rPr>
          <w:color w:val="000000" w:themeColor="text1"/>
        </w:rPr>
        <w:t>2011).</w:t>
      </w:r>
    </w:p>
    <w:p w:rsidR="0098116C" w:rsidRPr="00602A23" w:rsidRDefault="0031623C" w:rsidP="00D51FE4">
      <w:pPr>
        <w:autoSpaceDE w:val="0"/>
        <w:autoSpaceDN w:val="0"/>
        <w:adjustRightInd w:val="0"/>
        <w:spacing w:line="360" w:lineRule="auto"/>
        <w:rPr>
          <w:color w:val="000000" w:themeColor="text1"/>
        </w:rPr>
      </w:pPr>
      <w:r w:rsidRPr="00602A23">
        <w:rPr>
          <w:color w:val="000000" w:themeColor="text1"/>
        </w:rPr>
        <w:lastRenderedPageBreak/>
        <w:t>Meyer, L. H., Minondo,</w:t>
      </w:r>
      <w:r w:rsidR="009465E3" w:rsidRPr="00602A23">
        <w:rPr>
          <w:color w:val="000000" w:themeColor="text1"/>
        </w:rPr>
        <w:t xml:space="preserve"> S., Fisher, M., Larson, M. J., </w:t>
      </w:r>
      <w:r w:rsidR="00610119" w:rsidRPr="00602A23">
        <w:rPr>
          <w:color w:val="000000" w:themeColor="text1"/>
        </w:rPr>
        <w:t>Dunmore, S., Black J. W.</w:t>
      </w:r>
      <w:r w:rsidR="00104BA6" w:rsidRPr="00602A23">
        <w:rPr>
          <w:color w:val="000000" w:themeColor="text1"/>
        </w:rPr>
        <w:t xml:space="preserve">, &amp; </w:t>
      </w:r>
      <w:r w:rsidRPr="00602A23">
        <w:rPr>
          <w:color w:val="000000" w:themeColor="text1"/>
        </w:rPr>
        <w:t>D’</w:t>
      </w:r>
      <w:r w:rsidR="00610119" w:rsidRPr="00602A23">
        <w:rPr>
          <w:color w:val="000000" w:themeColor="text1"/>
        </w:rPr>
        <w:t>Aquanni, M. (1998)</w:t>
      </w:r>
      <w:r w:rsidR="00E73E59" w:rsidRPr="00602A23">
        <w:rPr>
          <w:color w:val="000000" w:themeColor="text1"/>
        </w:rPr>
        <w:t>.</w:t>
      </w:r>
      <w:r w:rsidR="00610119" w:rsidRPr="00602A23">
        <w:rPr>
          <w:color w:val="000000" w:themeColor="text1"/>
        </w:rPr>
        <w:t xml:space="preserve"> </w:t>
      </w:r>
      <w:r w:rsidRPr="00602A23">
        <w:rPr>
          <w:color w:val="000000" w:themeColor="text1"/>
        </w:rPr>
        <w:t>Frames of frie</w:t>
      </w:r>
      <w:r w:rsidR="00E73E59" w:rsidRPr="00602A23">
        <w:rPr>
          <w:color w:val="000000" w:themeColor="text1"/>
        </w:rPr>
        <w:t>ndship: So</w:t>
      </w:r>
      <w:r w:rsidR="009465E3" w:rsidRPr="00602A23">
        <w:rPr>
          <w:color w:val="000000" w:themeColor="text1"/>
        </w:rPr>
        <w:t xml:space="preserve">cial relationships of </w:t>
      </w:r>
      <w:r w:rsidRPr="00602A23">
        <w:rPr>
          <w:color w:val="000000" w:themeColor="text1"/>
        </w:rPr>
        <w:t>ado</w:t>
      </w:r>
      <w:r w:rsidR="00610119" w:rsidRPr="00602A23">
        <w:rPr>
          <w:color w:val="000000" w:themeColor="text1"/>
        </w:rPr>
        <w:t>lescents with diverse abilities</w:t>
      </w:r>
      <w:r w:rsidR="009465E3" w:rsidRPr="00602A23">
        <w:rPr>
          <w:color w:val="000000" w:themeColor="text1"/>
        </w:rPr>
        <w:t xml:space="preserve">, in L. H. Meyer, </w:t>
      </w:r>
      <w:r w:rsidRPr="00602A23">
        <w:rPr>
          <w:color w:val="000000" w:themeColor="text1"/>
        </w:rPr>
        <w:t>H.-S. Park, M. Grenot-Scheyer, I. S. Schwar</w:t>
      </w:r>
      <w:r w:rsidR="009465E3" w:rsidRPr="00602A23">
        <w:rPr>
          <w:color w:val="000000" w:themeColor="text1"/>
        </w:rPr>
        <w:t>tz</w:t>
      </w:r>
      <w:r w:rsidR="00E73E59" w:rsidRPr="00602A23">
        <w:rPr>
          <w:color w:val="000000" w:themeColor="text1"/>
        </w:rPr>
        <w:t xml:space="preserve">, &amp; </w:t>
      </w:r>
      <w:r w:rsidR="009465E3" w:rsidRPr="00602A23">
        <w:rPr>
          <w:color w:val="000000" w:themeColor="text1"/>
        </w:rPr>
        <w:t xml:space="preserve">B. </w:t>
      </w:r>
      <w:r w:rsidR="00610119" w:rsidRPr="00602A23">
        <w:rPr>
          <w:color w:val="000000" w:themeColor="text1"/>
        </w:rPr>
        <w:t>Harry (E</w:t>
      </w:r>
      <w:r w:rsidRPr="00602A23">
        <w:rPr>
          <w:color w:val="000000" w:themeColor="text1"/>
        </w:rPr>
        <w:t>ds</w:t>
      </w:r>
      <w:r w:rsidR="00E73E59" w:rsidRPr="00602A23">
        <w:rPr>
          <w:color w:val="000000" w:themeColor="text1"/>
        </w:rPr>
        <w:t>.</w:t>
      </w:r>
      <w:r w:rsidRPr="00602A23">
        <w:rPr>
          <w:color w:val="000000" w:themeColor="text1"/>
        </w:rPr>
        <w:t>)</w:t>
      </w:r>
      <w:r w:rsidR="00E73E59" w:rsidRPr="00602A23">
        <w:rPr>
          <w:color w:val="000000" w:themeColor="text1"/>
        </w:rPr>
        <w:t>,</w:t>
      </w:r>
      <w:r w:rsidRPr="00602A23">
        <w:rPr>
          <w:color w:val="000000" w:themeColor="text1"/>
        </w:rPr>
        <w:t xml:space="preserve"> </w:t>
      </w:r>
      <w:r w:rsidRPr="00602A23">
        <w:rPr>
          <w:i/>
          <w:iCs/>
          <w:color w:val="000000" w:themeColor="text1"/>
        </w:rPr>
        <w:t>Ma</w:t>
      </w:r>
      <w:r w:rsidR="00E73E59" w:rsidRPr="00602A23">
        <w:rPr>
          <w:i/>
          <w:iCs/>
          <w:color w:val="000000" w:themeColor="text1"/>
        </w:rPr>
        <w:t>king f</w:t>
      </w:r>
      <w:r w:rsidR="009465E3" w:rsidRPr="00602A23">
        <w:rPr>
          <w:i/>
          <w:iCs/>
          <w:color w:val="000000" w:themeColor="text1"/>
        </w:rPr>
        <w:t xml:space="preserve">riends: the influences of </w:t>
      </w:r>
      <w:r w:rsidRPr="00602A23">
        <w:rPr>
          <w:i/>
          <w:iCs/>
          <w:color w:val="000000" w:themeColor="text1"/>
        </w:rPr>
        <w:t>culture</w:t>
      </w:r>
      <w:r w:rsidR="009465E3" w:rsidRPr="00602A23">
        <w:rPr>
          <w:color w:val="000000" w:themeColor="text1"/>
        </w:rPr>
        <w:t xml:space="preserve"> </w:t>
      </w:r>
      <w:r w:rsidRPr="00602A23">
        <w:rPr>
          <w:i/>
          <w:iCs/>
          <w:color w:val="000000" w:themeColor="text1"/>
        </w:rPr>
        <w:t>and development</w:t>
      </w:r>
      <w:r w:rsidR="00610119" w:rsidRPr="00602A23">
        <w:rPr>
          <w:color w:val="000000" w:themeColor="text1"/>
        </w:rPr>
        <w:t xml:space="preserve">, </w:t>
      </w:r>
      <w:r w:rsidRPr="00602A23">
        <w:rPr>
          <w:color w:val="000000" w:themeColor="text1"/>
        </w:rPr>
        <w:t>Baltimore, MA: Paul H. Brooks</w:t>
      </w:r>
      <w:r w:rsidR="00610119" w:rsidRPr="00602A23">
        <w:rPr>
          <w:color w:val="000000" w:themeColor="text1"/>
        </w:rPr>
        <w:t>.</w:t>
      </w:r>
    </w:p>
    <w:p w:rsidR="009465E3" w:rsidRPr="00602A23" w:rsidRDefault="0098116C" w:rsidP="002137A9">
      <w:pPr>
        <w:autoSpaceDE w:val="0"/>
        <w:autoSpaceDN w:val="0"/>
        <w:adjustRightInd w:val="0"/>
        <w:spacing w:line="360" w:lineRule="auto"/>
        <w:rPr>
          <w:color w:val="000000" w:themeColor="text1"/>
        </w:rPr>
      </w:pPr>
      <w:r w:rsidRPr="00602A23">
        <w:rPr>
          <w:color w:val="000000" w:themeColor="text1"/>
        </w:rPr>
        <w:t>Monchy, M. De, Pijl, S</w:t>
      </w:r>
      <w:r w:rsidR="00610119" w:rsidRPr="00602A23">
        <w:rPr>
          <w:color w:val="000000" w:themeColor="text1"/>
        </w:rPr>
        <w:t>. J.</w:t>
      </w:r>
      <w:r w:rsidR="00E73E59" w:rsidRPr="00602A23">
        <w:rPr>
          <w:color w:val="000000" w:themeColor="text1"/>
        </w:rPr>
        <w:t xml:space="preserve">, &amp; </w:t>
      </w:r>
      <w:r w:rsidR="00610119" w:rsidRPr="00602A23">
        <w:rPr>
          <w:color w:val="000000" w:themeColor="text1"/>
        </w:rPr>
        <w:t xml:space="preserve">Zandberg, T. (2004) </w:t>
      </w:r>
      <w:r w:rsidRPr="00602A23">
        <w:rPr>
          <w:color w:val="000000" w:themeColor="text1"/>
        </w:rPr>
        <w:t>Discrepancies in judging social inclusion and bullying of</w:t>
      </w:r>
      <w:r w:rsidR="00610119" w:rsidRPr="00602A23">
        <w:rPr>
          <w:color w:val="000000" w:themeColor="text1"/>
        </w:rPr>
        <w:t xml:space="preserve"> pupils with behaviour problems</w:t>
      </w:r>
      <w:r w:rsidR="00E73E59" w:rsidRPr="00602A23">
        <w:rPr>
          <w:color w:val="000000" w:themeColor="text1"/>
        </w:rPr>
        <w:t xml:space="preserve">. </w:t>
      </w:r>
      <w:r w:rsidRPr="00602A23">
        <w:rPr>
          <w:i/>
          <w:color w:val="000000" w:themeColor="text1"/>
        </w:rPr>
        <w:t>European Journal of Special Educational Needs</w:t>
      </w:r>
      <w:r w:rsidR="00610119" w:rsidRPr="00602A23">
        <w:rPr>
          <w:i/>
          <w:color w:val="000000" w:themeColor="text1"/>
        </w:rPr>
        <w:t>, 19</w:t>
      </w:r>
      <w:r w:rsidR="00610119" w:rsidRPr="00602A23">
        <w:rPr>
          <w:color w:val="000000" w:themeColor="text1"/>
        </w:rPr>
        <w:t>,</w:t>
      </w:r>
      <w:r w:rsidR="00E73E59" w:rsidRPr="00602A23">
        <w:rPr>
          <w:color w:val="000000" w:themeColor="text1"/>
        </w:rPr>
        <w:t xml:space="preserve"> </w:t>
      </w:r>
      <w:r w:rsidRPr="00602A23">
        <w:rPr>
          <w:color w:val="000000" w:themeColor="text1"/>
        </w:rPr>
        <w:t>317–330.</w:t>
      </w:r>
    </w:p>
    <w:p w:rsidR="00D51FE4" w:rsidRPr="00602A23" w:rsidRDefault="00610119" w:rsidP="002137A9">
      <w:pPr>
        <w:autoSpaceDE w:val="0"/>
        <w:autoSpaceDN w:val="0"/>
        <w:adjustRightInd w:val="0"/>
        <w:spacing w:line="360" w:lineRule="auto"/>
        <w:rPr>
          <w:color w:val="000000" w:themeColor="text1"/>
        </w:rPr>
      </w:pPr>
      <w:r w:rsidRPr="00602A23">
        <w:rPr>
          <w:color w:val="000000" w:themeColor="text1"/>
        </w:rPr>
        <w:t>Morton, J. F.</w:t>
      </w:r>
      <w:r w:rsidR="00E73E59" w:rsidRPr="00602A23">
        <w:rPr>
          <w:color w:val="000000" w:themeColor="text1"/>
        </w:rPr>
        <w:t xml:space="preserve">, &amp; </w:t>
      </w:r>
      <w:r w:rsidRPr="00602A23">
        <w:rPr>
          <w:color w:val="000000" w:themeColor="text1"/>
        </w:rPr>
        <w:t>Campbell, J. M. (2008)</w:t>
      </w:r>
      <w:r w:rsidR="00E73E59" w:rsidRPr="00602A23">
        <w:rPr>
          <w:color w:val="000000" w:themeColor="text1"/>
        </w:rPr>
        <w:t>.</w:t>
      </w:r>
      <w:r w:rsidRPr="00602A23">
        <w:rPr>
          <w:color w:val="000000" w:themeColor="text1"/>
        </w:rPr>
        <w:t xml:space="preserve"> </w:t>
      </w:r>
      <w:r w:rsidR="009465E3" w:rsidRPr="00602A23">
        <w:rPr>
          <w:color w:val="000000" w:themeColor="text1"/>
        </w:rPr>
        <w:t xml:space="preserve">Information source affects peers’ </w:t>
      </w:r>
      <w:r w:rsidRPr="00602A23">
        <w:rPr>
          <w:color w:val="000000" w:themeColor="text1"/>
        </w:rPr>
        <w:t>initial attitudes toward autism</w:t>
      </w:r>
      <w:r w:rsidR="00E73E59" w:rsidRPr="00602A23">
        <w:rPr>
          <w:color w:val="000000" w:themeColor="text1"/>
        </w:rPr>
        <w:t xml:space="preserve">. </w:t>
      </w:r>
      <w:r w:rsidR="009465E3" w:rsidRPr="00602A23">
        <w:rPr>
          <w:i/>
          <w:iCs/>
          <w:color w:val="000000" w:themeColor="text1"/>
        </w:rPr>
        <w:t>Research in Developmental Disabilities</w:t>
      </w:r>
      <w:r w:rsidR="00E73E59" w:rsidRPr="00602A23">
        <w:rPr>
          <w:i/>
          <w:color w:val="000000" w:themeColor="text1"/>
        </w:rPr>
        <w:t>, 29</w:t>
      </w:r>
      <w:r w:rsidR="009465E3" w:rsidRPr="00602A23">
        <w:rPr>
          <w:color w:val="000000" w:themeColor="text1"/>
        </w:rPr>
        <w:t>, 189–201.</w:t>
      </w:r>
    </w:p>
    <w:p w:rsidR="009465E3" w:rsidRPr="00602A23" w:rsidRDefault="00610119" w:rsidP="002137A9">
      <w:pPr>
        <w:autoSpaceDE w:val="0"/>
        <w:autoSpaceDN w:val="0"/>
        <w:adjustRightInd w:val="0"/>
        <w:spacing w:line="360" w:lineRule="auto"/>
        <w:rPr>
          <w:color w:val="000000" w:themeColor="text1"/>
        </w:rPr>
      </w:pPr>
      <w:r w:rsidRPr="00602A23">
        <w:rPr>
          <w:color w:val="000000" w:themeColor="text1"/>
        </w:rPr>
        <w:t>Newberry, M. K.</w:t>
      </w:r>
      <w:r w:rsidR="00E73E59" w:rsidRPr="00602A23">
        <w:rPr>
          <w:color w:val="000000" w:themeColor="text1"/>
        </w:rPr>
        <w:t xml:space="preserve">, &amp; </w:t>
      </w:r>
      <w:r w:rsidRPr="00602A23">
        <w:rPr>
          <w:color w:val="000000" w:themeColor="text1"/>
        </w:rPr>
        <w:t>Parish, T. S. (1987)</w:t>
      </w:r>
      <w:r w:rsidR="00E73E59" w:rsidRPr="00602A23">
        <w:rPr>
          <w:color w:val="000000" w:themeColor="text1"/>
        </w:rPr>
        <w:t>.</w:t>
      </w:r>
      <w:r w:rsidRPr="00602A23">
        <w:rPr>
          <w:color w:val="000000" w:themeColor="text1"/>
        </w:rPr>
        <w:t xml:space="preserve"> </w:t>
      </w:r>
      <w:r w:rsidR="009465E3" w:rsidRPr="00602A23">
        <w:rPr>
          <w:color w:val="000000" w:themeColor="text1"/>
        </w:rPr>
        <w:t>Enhancement of attitudes toward handicapped child</w:t>
      </w:r>
      <w:r w:rsidRPr="00602A23">
        <w:rPr>
          <w:color w:val="000000" w:themeColor="text1"/>
        </w:rPr>
        <w:t>ren through social interactions</w:t>
      </w:r>
      <w:r w:rsidR="00E73E59" w:rsidRPr="00602A23">
        <w:rPr>
          <w:color w:val="000000" w:themeColor="text1"/>
        </w:rPr>
        <w:t xml:space="preserve">. </w:t>
      </w:r>
      <w:r w:rsidR="009465E3" w:rsidRPr="00602A23">
        <w:rPr>
          <w:i/>
          <w:iCs/>
          <w:color w:val="000000" w:themeColor="text1"/>
        </w:rPr>
        <w:t>Journal of Social Psychology</w:t>
      </w:r>
      <w:r w:rsidR="009465E3" w:rsidRPr="00602A23">
        <w:rPr>
          <w:i/>
          <w:color w:val="000000" w:themeColor="text1"/>
        </w:rPr>
        <w:t>, 127</w:t>
      </w:r>
      <w:r w:rsidR="009465E3" w:rsidRPr="00602A23">
        <w:rPr>
          <w:color w:val="000000" w:themeColor="text1"/>
        </w:rPr>
        <w:t>, 59–62.</w:t>
      </w:r>
    </w:p>
    <w:p w:rsidR="00E73E59" w:rsidRPr="00602A23" w:rsidRDefault="00D568B2" w:rsidP="00D51FE4">
      <w:pPr>
        <w:pStyle w:val="NormalWeb"/>
        <w:spacing w:before="0" w:beforeAutospacing="0" w:after="0" w:afterAutospacing="0" w:line="360" w:lineRule="auto"/>
        <w:rPr>
          <w:color w:val="000000" w:themeColor="text1"/>
        </w:rPr>
      </w:pPr>
      <w:r w:rsidRPr="00602A23">
        <w:rPr>
          <w:color w:val="000000" w:themeColor="text1"/>
        </w:rPr>
        <w:t>Northern Ireland Anti-Bullying Forum</w:t>
      </w:r>
      <w:r w:rsidR="00E73E59" w:rsidRPr="00602A23">
        <w:rPr>
          <w:color w:val="000000" w:themeColor="text1"/>
        </w:rPr>
        <w:t>.</w:t>
      </w:r>
      <w:r w:rsidRPr="00602A23">
        <w:rPr>
          <w:color w:val="000000" w:themeColor="text1"/>
        </w:rPr>
        <w:t xml:space="preserve"> (2010)</w:t>
      </w:r>
      <w:r w:rsidR="00E73E59" w:rsidRPr="00602A23">
        <w:rPr>
          <w:color w:val="000000" w:themeColor="text1"/>
        </w:rPr>
        <w:t>.</w:t>
      </w:r>
      <w:r w:rsidRPr="00602A23">
        <w:rPr>
          <w:color w:val="000000" w:themeColor="text1"/>
        </w:rPr>
        <w:t xml:space="preserve"> </w:t>
      </w:r>
      <w:r w:rsidRPr="00602A23">
        <w:rPr>
          <w:i/>
          <w:color w:val="000000" w:themeColor="text1"/>
        </w:rPr>
        <w:t>Is your child being bullied? Information for parents and carers of children with disabilities and/or special educational needs</w:t>
      </w:r>
      <w:r w:rsidR="00E73E59" w:rsidRPr="00602A23">
        <w:rPr>
          <w:i/>
          <w:color w:val="000000" w:themeColor="text1"/>
        </w:rPr>
        <w:t xml:space="preserve">. </w:t>
      </w:r>
      <w:r w:rsidRPr="00602A23">
        <w:rPr>
          <w:color w:val="000000" w:themeColor="text1"/>
        </w:rPr>
        <w:t>Belfast, NIABF.</w:t>
      </w:r>
    </w:p>
    <w:p w:rsidR="00513711" w:rsidRPr="00602A23" w:rsidRDefault="00513711" w:rsidP="002137A9">
      <w:pPr>
        <w:autoSpaceDE w:val="0"/>
        <w:autoSpaceDN w:val="0"/>
        <w:adjustRightInd w:val="0"/>
        <w:spacing w:line="360" w:lineRule="auto"/>
        <w:rPr>
          <w:color w:val="000000" w:themeColor="text1"/>
        </w:rPr>
      </w:pPr>
      <w:r w:rsidRPr="00602A23">
        <w:rPr>
          <w:color w:val="000000" w:themeColor="text1"/>
        </w:rPr>
        <w:t>Northern Ireland Anti-Bullying Forum</w:t>
      </w:r>
      <w:r w:rsidR="00E73E59" w:rsidRPr="00602A23">
        <w:rPr>
          <w:color w:val="000000" w:themeColor="text1"/>
        </w:rPr>
        <w:t>.</w:t>
      </w:r>
      <w:r w:rsidRPr="00602A23">
        <w:rPr>
          <w:color w:val="000000" w:themeColor="text1"/>
        </w:rPr>
        <w:t xml:space="preserve"> (2011)</w:t>
      </w:r>
      <w:r w:rsidR="00E73E59" w:rsidRPr="00602A23">
        <w:rPr>
          <w:color w:val="000000" w:themeColor="text1"/>
        </w:rPr>
        <w:t>.</w:t>
      </w:r>
      <w:r w:rsidRPr="00602A23">
        <w:rPr>
          <w:color w:val="000000" w:themeColor="text1"/>
        </w:rPr>
        <w:t xml:space="preserve"> </w:t>
      </w:r>
      <w:r w:rsidRPr="00602A23">
        <w:rPr>
          <w:i/>
          <w:color w:val="000000" w:themeColor="text1"/>
        </w:rPr>
        <w:t>About Bullying</w:t>
      </w:r>
      <w:r w:rsidR="00E73E59" w:rsidRPr="00602A23">
        <w:rPr>
          <w:i/>
          <w:color w:val="000000" w:themeColor="text1"/>
        </w:rPr>
        <w:t xml:space="preserve">. </w:t>
      </w:r>
      <w:r w:rsidR="00E73E59" w:rsidRPr="00602A23">
        <w:rPr>
          <w:color w:val="000000" w:themeColor="text1"/>
        </w:rPr>
        <w:t>A</w:t>
      </w:r>
      <w:r w:rsidRPr="00602A23">
        <w:rPr>
          <w:color w:val="000000" w:themeColor="text1"/>
        </w:rPr>
        <w:t xml:space="preserve">vailable at  </w:t>
      </w:r>
      <w:hyperlink r:id="rId12" w:history="1">
        <w:r w:rsidRPr="00602A23">
          <w:rPr>
            <w:color w:val="000000" w:themeColor="text1"/>
          </w:rPr>
          <w:t>http://www.niabf.org.uk/cms/index.php?option=com_content&amp;task=blogsection&amp;id=5&amp;Itemid=29</w:t>
        </w:r>
      </w:hyperlink>
      <w:r w:rsidR="00E73E59" w:rsidRPr="00602A23">
        <w:rPr>
          <w:color w:val="000000" w:themeColor="text1"/>
        </w:rPr>
        <w:t xml:space="preserve"> (A</w:t>
      </w:r>
      <w:r w:rsidRPr="00602A23">
        <w:rPr>
          <w:color w:val="000000" w:themeColor="text1"/>
        </w:rPr>
        <w:t>ccessed 24</w:t>
      </w:r>
      <w:r w:rsidR="00E73E59" w:rsidRPr="00602A23">
        <w:rPr>
          <w:color w:val="000000" w:themeColor="text1"/>
        </w:rPr>
        <w:t>the February 2</w:t>
      </w:r>
      <w:r w:rsidRPr="00602A23">
        <w:rPr>
          <w:color w:val="000000" w:themeColor="text1"/>
        </w:rPr>
        <w:t>011).</w:t>
      </w:r>
    </w:p>
    <w:p w:rsidR="0098116C" w:rsidRPr="00602A23" w:rsidRDefault="0098116C" w:rsidP="002137A9">
      <w:pPr>
        <w:spacing w:line="360" w:lineRule="auto"/>
        <w:rPr>
          <w:color w:val="000000" w:themeColor="text1"/>
        </w:rPr>
      </w:pPr>
      <w:r w:rsidRPr="00602A23">
        <w:rPr>
          <w:color w:val="000000" w:themeColor="text1"/>
        </w:rPr>
        <w:t>Norwich, B.</w:t>
      </w:r>
      <w:r w:rsidR="00E73E59" w:rsidRPr="00602A23">
        <w:rPr>
          <w:color w:val="000000" w:themeColor="text1"/>
        </w:rPr>
        <w:t xml:space="preserve">, &amp; </w:t>
      </w:r>
      <w:r w:rsidRPr="00602A23">
        <w:rPr>
          <w:color w:val="000000" w:themeColor="text1"/>
        </w:rPr>
        <w:t>Kelly, N. (2004</w:t>
      </w:r>
      <w:r w:rsidR="00610119" w:rsidRPr="00602A23">
        <w:rPr>
          <w:color w:val="000000" w:themeColor="text1"/>
        </w:rPr>
        <w:t>)</w:t>
      </w:r>
      <w:r w:rsidR="00E73E59" w:rsidRPr="00602A23">
        <w:rPr>
          <w:color w:val="000000" w:themeColor="text1"/>
        </w:rPr>
        <w:t>.</w:t>
      </w:r>
      <w:r w:rsidR="00610119" w:rsidRPr="00602A23">
        <w:rPr>
          <w:color w:val="000000" w:themeColor="text1"/>
        </w:rPr>
        <w:t xml:space="preserve"> </w:t>
      </w:r>
      <w:r w:rsidR="00E73E59" w:rsidRPr="00602A23">
        <w:rPr>
          <w:color w:val="000000" w:themeColor="text1"/>
        </w:rPr>
        <w:t>Pupils’ views on inclusion: M</w:t>
      </w:r>
      <w:r w:rsidRPr="00602A23">
        <w:rPr>
          <w:color w:val="000000" w:themeColor="text1"/>
        </w:rPr>
        <w:t>oderate learning difficulties and bullying in</w:t>
      </w:r>
      <w:r w:rsidR="00610119" w:rsidRPr="00602A23">
        <w:rPr>
          <w:color w:val="000000" w:themeColor="text1"/>
        </w:rPr>
        <w:t xml:space="preserve"> mainstream and special schools</w:t>
      </w:r>
      <w:r w:rsidR="00E73E59" w:rsidRPr="00602A23">
        <w:rPr>
          <w:color w:val="000000" w:themeColor="text1"/>
        </w:rPr>
        <w:t xml:space="preserve">. </w:t>
      </w:r>
      <w:r w:rsidRPr="00602A23">
        <w:rPr>
          <w:i/>
          <w:color w:val="000000" w:themeColor="text1"/>
        </w:rPr>
        <w:t>British Educational Research Journal</w:t>
      </w:r>
      <w:r w:rsidR="00610119" w:rsidRPr="00602A23">
        <w:rPr>
          <w:i/>
          <w:color w:val="000000" w:themeColor="text1"/>
        </w:rPr>
        <w:t>, 30</w:t>
      </w:r>
      <w:r w:rsidR="00610119" w:rsidRPr="00602A23">
        <w:rPr>
          <w:color w:val="000000" w:themeColor="text1"/>
        </w:rPr>
        <w:t xml:space="preserve">, </w:t>
      </w:r>
      <w:r w:rsidRPr="00602A23">
        <w:rPr>
          <w:color w:val="000000" w:themeColor="text1"/>
        </w:rPr>
        <w:t>43-65.</w:t>
      </w:r>
    </w:p>
    <w:p w:rsidR="00697BD2" w:rsidRPr="00602A23" w:rsidRDefault="00697BD2" w:rsidP="002137A9">
      <w:pPr>
        <w:spacing w:line="360" w:lineRule="auto"/>
        <w:rPr>
          <w:color w:val="000000" w:themeColor="text1"/>
        </w:rPr>
      </w:pPr>
      <w:r w:rsidRPr="00602A23">
        <w:rPr>
          <w:color w:val="000000" w:themeColor="text1"/>
        </w:rPr>
        <w:t>Randall, P.</w:t>
      </w:r>
      <w:r w:rsidR="00E73E59" w:rsidRPr="00602A23">
        <w:rPr>
          <w:color w:val="000000" w:themeColor="text1"/>
        </w:rPr>
        <w:t xml:space="preserve"> </w:t>
      </w:r>
      <w:r w:rsidRPr="00602A23">
        <w:rPr>
          <w:color w:val="000000" w:themeColor="text1"/>
        </w:rPr>
        <w:t>E. (1991)</w:t>
      </w:r>
      <w:r w:rsidR="00E73E59" w:rsidRPr="00602A23">
        <w:rPr>
          <w:color w:val="000000" w:themeColor="text1"/>
        </w:rPr>
        <w:t>.</w:t>
      </w:r>
      <w:r w:rsidRPr="00602A23">
        <w:rPr>
          <w:color w:val="000000" w:themeColor="text1"/>
        </w:rPr>
        <w:t xml:space="preserve"> </w:t>
      </w:r>
      <w:r w:rsidRPr="00602A23">
        <w:rPr>
          <w:i/>
          <w:color w:val="000000" w:themeColor="text1"/>
        </w:rPr>
        <w:t>The prev</w:t>
      </w:r>
      <w:r w:rsidR="00610119" w:rsidRPr="00602A23">
        <w:rPr>
          <w:i/>
          <w:color w:val="000000" w:themeColor="text1"/>
        </w:rPr>
        <w:t>ention of school-based bullying</w:t>
      </w:r>
      <w:r w:rsidR="00E73E59" w:rsidRPr="00602A23">
        <w:rPr>
          <w:i/>
          <w:color w:val="000000" w:themeColor="text1"/>
        </w:rPr>
        <w:t xml:space="preserve">. </w:t>
      </w:r>
      <w:r w:rsidRPr="00602A23">
        <w:rPr>
          <w:color w:val="000000" w:themeColor="text1"/>
        </w:rPr>
        <w:t xml:space="preserve">Hull: University of Hull. </w:t>
      </w:r>
    </w:p>
    <w:p w:rsidR="00697BD2" w:rsidRPr="00602A23" w:rsidRDefault="0086058B" w:rsidP="002137A9">
      <w:pPr>
        <w:spacing w:line="360" w:lineRule="auto"/>
        <w:rPr>
          <w:color w:val="000000" w:themeColor="text1"/>
        </w:rPr>
      </w:pPr>
      <w:r w:rsidRPr="00602A23">
        <w:rPr>
          <w:color w:val="000000" w:themeColor="text1"/>
        </w:rPr>
        <w:t>Rigby, K. (2002)</w:t>
      </w:r>
      <w:r w:rsidR="00E73E59" w:rsidRPr="00602A23">
        <w:rPr>
          <w:color w:val="000000" w:themeColor="text1"/>
        </w:rPr>
        <w:t>.</w:t>
      </w:r>
      <w:r w:rsidRPr="00602A23">
        <w:rPr>
          <w:color w:val="000000" w:themeColor="text1"/>
        </w:rPr>
        <w:t xml:space="preserve"> </w:t>
      </w:r>
      <w:r w:rsidR="00E73E59" w:rsidRPr="00602A23">
        <w:rPr>
          <w:i/>
          <w:color w:val="000000" w:themeColor="text1"/>
        </w:rPr>
        <w:t>New p</w:t>
      </w:r>
      <w:r w:rsidRPr="00602A23">
        <w:rPr>
          <w:i/>
          <w:color w:val="000000" w:themeColor="text1"/>
        </w:rPr>
        <w:t xml:space="preserve">erspectives on </w:t>
      </w:r>
      <w:r w:rsidR="00E73E59" w:rsidRPr="00602A23">
        <w:rPr>
          <w:i/>
          <w:color w:val="000000" w:themeColor="text1"/>
        </w:rPr>
        <w:t>b</w:t>
      </w:r>
      <w:r w:rsidRPr="00602A23">
        <w:rPr>
          <w:i/>
          <w:color w:val="000000" w:themeColor="text1"/>
        </w:rPr>
        <w:t>ullying</w:t>
      </w:r>
      <w:r w:rsidR="00610119" w:rsidRPr="00602A23">
        <w:rPr>
          <w:color w:val="000000" w:themeColor="text1"/>
        </w:rPr>
        <w:t xml:space="preserve">, </w:t>
      </w:r>
      <w:r w:rsidRPr="00602A23">
        <w:rPr>
          <w:color w:val="000000" w:themeColor="text1"/>
        </w:rPr>
        <w:t>London: Jessica Kingsley Publishers.</w:t>
      </w:r>
    </w:p>
    <w:p w:rsidR="00A34013" w:rsidRPr="00602A23" w:rsidRDefault="00610119" w:rsidP="002137A9">
      <w:pPr>
        <w:spacing w:line="360" w:lineRule="auto"/>
        <w:rPr>
          <w:color w:val="000000" w:themeColor="text1"/>
        </w:rPr>
      </w:pPr>
      <w:r w:rsidRPr="00602A23">
        <w:rPr>
          <w:color w:val="000000" w:themeColor="text1"/>
        </w:rPr>
        <w:t>Roland, E. (1989)</w:t>
      </w:r>
      <w:r w:rsidR="00E73E59" w:rsidRPr="00602A23">
        <w:rPr>
          <w:color w:val="000000" w:themeColor="text1"/>
        </w:rPr>
        <w:t>.</w:t>
      </w:r>
      <w:r w:rsidRPr="00602A23">
        <w:rPr>
          <w:color w:val="000000" w:themeColor="text1"/>
        </w:rPr>
        <w:t xml:space="preserve"> </w:t>
      </w:r>
      <w:r w:rsidR="00697BD2" w:rsidRPr="00602A23">
        <w:rPr>
          <w:color w:val="000000" w:themeColor="text1"/>
        </w:rPr>
        <w:t>Bullying: the S</w:t>
      </w:r>
      <w:r w:rsidRPr="00602A23">
        <w:rPr>
          <w:color w:val="000000" w:themeColor="text1"/>
        </w:rPr>
        <w:t>candinavian research tradition</w:t>
      </w:r>
      <w:r w:rsidR="00E73E59" w:rsidRPr="00602A23">
        <w:rPr>
          <w:color w:val="000000" w:themeColor="text1"/>
        </w:rPr>
        <w:t>. I</w:t>
      </w:r>
      <w:r w:rsidRPr="00602A23">
        <w:rPr>
          <w:color w:val="000000" w:themeColor="text1"/>
        </w:rPr>
        <w:t>n D.</w:t>
      </w:r>
      <w:r w:rsidR="00E73E59" w:rsidRPr="00602A23">
        <w:rPr>
          <w:color w:val="000000" w:themeColor="text1"/>
        </w:rPr>
        <w:t xml:space="preserve"> </w:t>
      </w:r>
      <w:r w:rsidRPr="00602A23">
        <w:rPr>
          <w:color w:val="000000" w:themeColor="text1"/>
        </w:rPr>
        <w:t xml:space="preserve">P. Tattum </w:t>
      </w:r>
      <w:r w:rsidR="00E73E59" w:rsidRPr="00602A23">
        <w:rPr>
          <w:color w:val="000000" w:themeColor="text1"/>
        </w:rPr>
        <w:t>&amp;</w:t>
      </w:r>
      <w:r w:rsidRPr="00602A23">
        <w:rPr>
          <w:color w:val="000000" w:themeColor="text1"/>
        </w:rPr>
        <w:t xml:space="preserve"> D.</w:t>
      </w:r>
      <w:r w:rsidR="00E73E59" w:rsidRPr="00602A23">
        <w:rPr>
          <w:color w:val="000000" w:themeColor="text1"/>
        </w:rPr>
        <w:t xml:space="preserve"> </w:t>
      </w:r>
      <w:r w:rsidRPr="00602A23">
        <w:rPr>
          <w:color w:val="000000" w:themeColor="text1"/>
        </w:rPr>
        <w:t>A.Lane (E</w:t>
      </w:r>
      <w:r w:rsidR="00697BD2" w:rsidRPr="00602A23">
        <w:rPr>
          <w:color w:val="000000" w:themeColor="text1"/>
        </w:rPr>
        <w:t>ds</w:t>
      </w:r>
      <w:r w:rsidR="00E73E59" w:rsidRPr="00602A23">
        <w:rPr>
          <w:color w:val="000000" w:themeColor="text1"/>
        </w:rPr>
        <w:t>.</w:t>
      </w:r>
      <w:r w:rsidR="00697BD2" w:rsidRPr="00602A23">
        <w:rPr>
          <w:color w:val="000000" w:themeColor="text1"/>
        </w:rPr>
        <w:t>)</w:t>
      </w:r>
      <w:r w:rsidR="00E73E59" w:rsidRPr="00602A23">
        <w:rPr>
          <w:color w:val="000000" w:themeColor="text1"/>
        </w:rPr>
        <w:t>,</w:t>
      </w:r>
      <w:r w:rsidR="00697BD2" w:rsidRPr="00602A23">
        <w:rPr>
          <w:color w:val="000000" w:themeColor="text1"/>
        </w:rPr>
        <w:t xml:space="preserve"> </w:t>
      </w:r>
      <w:r w:rsidR="00697BD2" w:rsidRPr="00602A23">
        <w:rPr>
          <w:i/>
          <w:color w:val="000000" w:themeColor="text1"/>
        </w:rPr>
        <w:t>Bullying i</w:t>
      </w:r>
      <w:r w:rsidR="00E73E59" w:rsidRPr="00602A23">
        <w:rPr>
          <w:i/>
          <w:color w:val="000000" w:themeColor="text1"/>
        </w:rPr>
        <w:t>n s</w:t>
      </w:r>
      <w:r w:rsidR="00697BD2" w:rsidRPr="00602A23">
        <w:rPr>
          <w:i/>
          <w:color w:val="000000" w:themeColor="text1"/>
        </w:rPr>
        <w:t>chools</w:t>
      </w:r>
      <w:r w:rsidR="00E73E59" w:rsidRPr="00602A23">
        <w:rPr>
          <w:i/>
          <w:color w:val="000000" w:themeColor="text1"/>
        </w:rPr>
        <w:t xml:space="preserve">. </w:t>
      </w:r>
      <w:r w:rsidR="00697BD2" w:rsidRPr="00602A23">
        <w:rPr>
          <w:color w:val="000000" w:themeColor="text1"/>
        </w:rPr>
        <w:t xml:space="preserve">Stoke on Trent: Trentham Books. </w:t>
      </w:r>
    </w:p>
    <w:p w:rsidR="00130E19" w:rsidRPr="00602A23" w:rsidRDefault="00A34013" w:rsidP="002137A9">
      <w:pPr>
        <w:spacing w:line="360" w:lineRule="auto"/>
        <w:rPr>
          <w:color w:val="000000" w:themeColor="text1"/>
        </w:rPr>
      </w:pPr>
      <w:r w:rsidRPr="00602A23">
        <w:rPr>
          <w:color w:val="000000" w:themeColor="text1"/>
        </w:rPr>
        <w:t>Special Educational Needs and Disability (Northern Ireland) Order 2005 No. 1117 (N.I. 6)</w:t>
      </w:r>
      <w:r w:rsidR="00610119" w:rsidRPr="00602A23">
        <w:rPr>
          <w:color w:val="000000" w:themeColor="text1"/>
        </w:rPr>
        <w:t>.</w:t>
      </w:r>
    </w:p>
    <w:p w:rsidR="00697BD2" w:rsidRPr="00602A23" w:rsidRDefault="00697BD2" w:rsidP="002137A9">
      <w:pPr>
        <w:spacing w:line="360" w:lineRule="auto"/>
        <w:rPr>
          <w:color w:val="000000" w:themeColor="text1"/>
        </w:rPr>
      </w:pPr>
      <w:r w:rsidRPr="00602A23">
        <w:rPr>
          <w:color w:val="000000" w:themeColor="text1"/>
        </w:rPr>
        <w:t>Steph</w:t>
      </w:r>
      <w:r w:rsidR="00610119" w:rsidRPr="00602A23">
        <w:rPr>
          <w:color w:val="000000" w:themeColor="text1"/>
        </w:rPr>
        <w:t>enson, P.</w:t>
      </w:r>
      <w:r w:rsidR="00E73E59" w:rsidRPr="00602A23">
        <w:rPr>
          <w:color w:val="000000" w:themeColor="text1"/>
        </w:rPr>
        <w:t xml:space="preserve">, &amp; </w:t>
      </w:r>
      <w:r w:rsidR="00610119" w:rsidRPr="00602A23">
        <w:rPr>
          <w:color w:val="000000" w:themeColor="text1"/>
        </w:rPr>
        <w:t>Smith, D. (1991)</w:t>
      </w:r>
      <w:r w:rsidR="00E73E59" w:rsidRPr="00602A23">
        <w:rPr>
          <w:color w:val="000000" w:themeColor="text1"/>
        </w:rPr>
        <w:t xml:space="preserve">. </w:t>
      </w:r>
      <w:r w:rsidR="00610119" w:rsidRPr="00602A23">
        <w:rPr>
          <w:color w:val="000000" w:themeColor="text1"/>
        </w:rPr>
        <w:t>Bullying in the junior school</w:t>
      </w:r>
      <w:r w:rsidR="00E73E59" w:rsidRPr="00602A23">
        <w:rPr>
          <w:color w:val="000000" w:themeColor="text1"/>
        </w:rPr>
        <w:t>. I</w:t>
      </w:r>
      <w:r w:rsidR="00610119" w:rsidRPr="00602A23">
        <w:rPr>
          <w:color w:val="000000" w:themeColor="text1"/>
        </w:rPr>
        <w:t>n D.</w:t>
      </w:r>
      <w:r w:rsidR="00E73E59" w:rsidRPr="00602A23">
        <w:rPr>
          <w:color w:val="000000" w:themeColor="text1"/>
        </w:rPr>
        <w:t xml:space="preserve"> </w:t>
      </w:r>
      <w:r w:rsidR="00610119" w:rsidRPr="00602A23">
        <w:rPr>
          <w:color w:val="000000" w:themeColor="text1"/>
        </w:rPr>
        <w:t xml:space="preserve">P. Tattum </w:t>
      </w:r>
      <w:r w:rsidR="00E73E59" w:rsidRPr="00602A23">
        <w:rPr>
          <w:color w:val="000000" w:themeColor="text1"/>
        </w:rPr>
        <w:t>&amp;</w:t>
      </w:r>
      <w:r w:rsidR="00610119" w:rsidRPr="00602A23">
        <w:rPr>
          <w:color w:val="000000" w:themeColor="text1"/>
        </w:rPr>
        <w:t xml:space="preserve"> D.</w:t>
      </w:r>
      <w:r w:rsidR="00E73E59" w:rsidRPr="00602A23">
        <w:rPr>
          <w:color w:val="000000" w:themeColor="text1"/>
        </w:rPr>
        <w:t xml:space="preserve"> </w:t>
      </w:r>
      <w:r w:rsidR="00610119" w:rsidRPr="00602A23">
        <w:rPr>
          <w:color w:val="000000" w:themeColor="text1"/>
        </w:rPr>
        <w:t>A.</w:t>
      </w:r>
      <w:r w:rsidR="00E73E59" w:rsidRPr="00602A23">
        <w:rPr>
          <w:color w:val="000000" w:themeColor="text1"/>
        </w:rPr>
        <w:t xml:space="preserve"> </w:t>
      </w:r>
      <w:r w:rsidR="00610119" w:rsidRPr="00602A23">
        <w:rPr>
          <w:color w:val="000000" w:themeColor="text1"/>
        </w:rPr>
        <w:t>Lane (Eds</w:t>
      </w:r>
      <w:r w:rsidR="00E73E59" w:rsidRPr="00602A23">
        <w:rPr>
          <w:color w:val="000000" w:themeColor="text1"/>
        </w:rPr>
        <w:t>.</w:t>
      </w:r>
      <w:r w:rsidR="00610119" w:rsidRPr="00602A23">
        <w:rPr>
          <w:color w:val="000000" w:themeColor="text1"/>
        </w:rPr>
        <w:t>)</w:t>
      </w:r>
      <w:r w:rsidR="00E73E59" w:rsidRPr="00602A23">
        <w:rPr>
          <w:color w:val="000000" w:themeColor="text1"/>
        </w:rPr>
        <w:t>,</w:t>
      </w:r>
      <w:r w:rsidR="00610119" w:rsidRPr="00602A23">
        <w:rPr>
          <w:color w:val="000000" w:themeColor="text1"/>
        </w:rPr>
        <w:t xml:space="preserve"> </w:t>
      </w:r>
      <w:r w:rsidR="00E73E59" w:rsidRPr="00602A23">
        <w:rPr>
          <w:i/>
          <w:color w:val="000000" w:themeColor="text1"/>
        </w:rPr>
        <w:t>Bullying in s</w:t>
      </w:r>
      <w:r w:rsidR="00610119" w:rsidRPr="00602A23">
        <w:rPr>
          <w:i/>
          <w:color w:val="000000" w:themeColor="text1"/>
        </w:rPr>
        <w:t>chools</w:t>
      </w:r>
      <w:r w:rsidR="00E73E59" w:rsidRPr="00602A23">
        <w:rPr>
          <w:color w:val="000000" w:themeColor="text1"/>
        </w:rPr>
        <w:t>.</w:t>
      </w:r>
      <w:r w:rsidR="00610119" w:rsidRPr="00602A23">
        <w:rPr>
          <w:color w:val="000000" w:themeColor="text1"/>
        </w:rPr>
        <w:t xml:space="preserve"> Stoke on Trent: Trentham Books. </w:t>
      </w:r>
    </w:p>
    <w:p w:rsidR="00C16527" w:rsidRDefault="00C16527" w:rsidP="002137A9">
      <w:pPr>
        <w:autoSpaceDE w:val="0"/>
        <w:autoSpaceDN w:val="0"/>
        <w:adjustRightInd w:val="0"/>
        <w:spacing w:line="360" w:lineRule="auto"/>
        <w:rPr>
          <w:color w:val="000000" w:themeColor="text1"/>
        </w:rPr>
      </w:pPr>
      <w:r>
        <w:rPr>
          <w:color w:val="000000" w:themeColor="text1"/>
        </w:rPr>
        <w:t xml:space="preserve">The Teaching Council (2010). </w:t>
      </w:r>
      <w:r w:rsidRPr="00115DEB">
        <w:rPr>
          <w:i/>
          <w:color w:val="000000" w:themeColor="text1"/>
        </w:rPr>
        <w:t>Draft policy on the continuum of teacher education</w:t>
      </w:r>
      <w:r>
        <w:rPr>
          <w:color w:val="000000" w:themeColor="text1"/>
        </w:rPr>
        <w:t>. Maynooth, Co. Kildare.</w:t>
      </w:r>
    </w:p>
    <w:p w:rsidR="001E0CAB" w:rsidRPr="00602A23" w:rsidRDefault="00610119" w:rsidP="002137A9">
      <w:pPr>
        <w:autoSpaceDE w:val="0"/>
        <w:autoSpaceDN w:val="0"/>
        <w:adjustRightInd w:val="0"/>
        <w:spacing w:line="360" w:lineRule="auto"/>
        <w:rPr>
          <w:color w:val="000000" w:themeColor="text1"/>
        </w:rPr>
      </w:pPr>
      <w:r w:rsidRPr="00602A23">
        <w:rPr>
          <w:color w:val="000000" w:themeColor="text1"/>
        </w:rPr>
        <w:t>Thomas, G. (1997)</w:t>
      </w:r>
      <w:r w:rsidR="00E73E59" w:rsidRPr="00602A23">
        <w:rPr>
          <w:color w:val="000000" w:themeColor="text1"/>
        </w:rPr>
        <w:t>.</w:t>
      </w:r>
      <w:r w:rsidRPr="00602A23">
        <w:rPr>
          <w:color w:val="000000" w:themeColor="text1"/>
        </w:rPr>
        <w:t xml:space="preserve"> </w:t>
      </w:r>
      <w:r w:rsidR="009465E3" w:rsidRPr="00602A23">
        <w:rPr>
          <w:color w:val="000000" w:themeColor="text1"/>
        </w:rPr>
        <w:t>Inclusive s</w:t>
      </w:r>
      <w:r w:rsidRPr="00602A23">
        <w:rPr>
          <w:color w:val="000000" w:themeColor="text1"/>
        </w:rPr>
        <w:t>chools for an inclusive society</w:t>
      </w:r>
      <w:r w:rsidR="00E73E59" w:rsidRPr="00602A23">
        <w:rPr>
          <w:color w:val="000000" w:themeColor="text1"/>
        </w:rPr>
        <w:t xml:space="preserve">. </w:t>
      </w:r>
      <w:r w:rsidR="009465E3" w:rsidRPr="00602A23">
        <w:rPr>
          <w:i/>
          <w:iCs/>
          <w:color w:val="000000" w:themeColor="text1"/>
        </w:rPr>
        <w:t>British Journal of Special Education</w:t>
      </w:r>
      <w:r w:rsidRPr="00602A23">
        <w:rPr>
          <w:i/>
          <w:color w:val="000000" w:themeColor="text1"/>
        </w:rPr>
        <w:t>, 24</w:t>
      </w:r>
      <w:r w:rsidRPr="00602A23">
        <w:rPr>
          <w:color w:val="000000" w:themeColor="text1"/>
        </w:rPr>
        <w:t xml:space="preserve">, </w:t>
      </w:r>
      <w:r w:rsidR="009465E3" w:rsidRPr="00602A23">
        <w:rPr>
          <w:color w:val="000000" w:themeColor="text1"/>
        </w:rPr>
        <w:t>103–107.</w:t>
      </w:r>
    </w:p>
    <w:p w:rsidR="009465E3" w:rsidRPr="00602A23" w:rsidRDefault="001E0CAB" w:rsidP="00D51FE4">
      <w:pPr>
        <w:autoSpaceDE w:val="0"/>
        <w:autoSpaceDN w:val="0"/>
        <w:adjustRightInd w:val="0"/>
        <w:spacing w:line="360" w:lineRule="auto"/>
        <w:rPr>
          <w:color w:val="000000" w:themeColor="text1"/>
        </w:rPr>
      </w:pPr>
      <w:r w:rsidRPr="00602A23">
        <w:rPr>
          <w:color w:val="000000" w:themeColor="text1"/>
        </w:rPr>
        <w:lastRenderedPageBreak/>
        <w:t>UNESCO (1994)</w:t>
      </w:r>
      <w:r w:rsidR="00E73E59" w:rsidRPr="00602A23">
        <w:rPr>
          <w:color w:val="000000" w:themeColor="text1"/>
        </w:rPr>
        <w:t>.</w:t>
      </w:r>
      <w:r w:rsidRPr="00602A23">
        <w:rPr>
          <w:color w:val="000000" w:themeColor="text1"/>
        </w:rPr>
        <w:t xml:space="preserve"> </w:t>
      </w:r>
      <w:r w:rsidR="00610119" w:rsidRPr="00602A23">
        <w:rPr>
          <w:i/>
          <w:color w:val="000000" w:themeColor="text1"/>
        </w:rPr>
        <w:t>The Salamanca Statement a</w:t>
      </w:r>
      <w:r w:rsidRPr="00602A23">
        <w:rPr>
          <w:i/>
          <w:color w:val="000000" w:themeColor="text1"/>
        </w:rPr>
        <w:t xml:space="preserve">nd Framework </w:t>
      </w:r>
      <w:r w:rsidR="00610119" w:rsidRPr="00602A23">
        <w:rPr>
          <w:i/>
          <w:color w:val="000000" w:themeColor="text1"/>
        </w:rPr>
        <w:t>for Action o</w:t>
      </w:r>
      <w:r w:rsidRPr="00602A23">
        <w:rPr>
          <w:i/>
          <w:color w:val="000000" w:themeColor="text1"/>
        </w:rPr>
        <w:t>n Special Needs Education</w:t>
      </w:r>
      <w:r w:rsidR="00A34013" w:rsidRPr="00602A23">
        <w:rPr>
          <w:color w:val="000000" w:themeColor="text1"/>
        </w:rPr>
        <w:t>, a</w:t>
      </w:r>
      <w:r w:rsidR="00D51FE4" w:rsidRPr="00602A23">
        <w:rPr>
          <w:color w:val="000000" w:themeColor="text1"/>
        </w:rPr>
        <w:t xml:space="preserve">vailable at </w:t>
      </w:r>
      <w:r w:rsidRPr="00602A23">
        <w:rPr>
          <w:color w:val="000000" w:themeColor="text1"/>
        </w:rPr>
        <w:t>http://www.unesco.de/fileadmin/medien/Dokumente/Bildung/Salamanca_Declaration.pdf (</w:t>
      </w:r>
      <w:r w:rsidR="00E73E59" w:rsidRPr="00602A23">
        <w:rPr>
          <w:color w:val="000000" w:themeColor="text1"/>
        </w:rPr>
        <w:t>A</w:t>
      </w:r>
      <w:r w:rsidRPr="00602A23">
        <w:rPr>
          <w:color w:val="000000" w:themeColor="text1"/>
        </w:rPr>
        <w:t xml:space="preserve">ccessed </w:t>
      </w:r>
      <w:r w:rsidR="00E73E59" w:rsidRPr="00602A23">
        <w:rPr>
          <w:color w:val="000000" w:themeColor="text1"/>
        </w:rPr>
        <w:t>3rd March 2011</w:t>
      </w:r>
      <w:r w:rsidRPr="00602A23">
        <w:rPr>
          <w:color w:val="000000" w:themeColor="text1"/>
        </w:rPr>
        <w:t>)</w:t>
      </w:r>
      <w:r w:rsidR="00610119" w:rsidRPr="00602A23">
        <w:rPr>
          <w:color w:val="000000" w:themeColor="text1"/>
        </w:rPr>
        <w:t>.</w:t>
      </w:r>
    </w:p>
    <w:p w:rsidR="00BF1022" w:rsidRPr="00602A23" w:rsidRDefault="009465E3" w:rsidP="00D51FE4">
      <w:pPr>
        <w:autoSpaceDE w:val="0"/>
        <w:autoSpaceDN w:val="0"/>
        <w:adjustRightInd w:val="0"/>
        <w:spacing w:line="360" w:lineRule="auto"/>
        <w:rPr>
          <w:color w:val="000000" w:themeColor="text1"/>
        </w:rPr>
      </w:pPr>
      <w:r w:rsidRPr="00602A23">
        <w:rPr>
          <w:color w:val="000000" w:themeColor="text1"/>
        </w:rPr>
        <w:t>Van der Klift, E.</w:t>
      </w:r>
      <w:r w:rsidR="00E73E59" w:rsidRPr="00602A23">
        <w:rPr>
          <w:color w:val="000000" w:themeColor="text1"/>
        </w:rPr>
        <w:t xml:space="preserve">, &amp; </w:t>
      </w:r>
      <w:r w:rsidR="00610119" w:rsidRPr="00602A23">
        <w:rPr>
          <w:color w:val="000000" w:themeColor="text1"/>
        </w:rPr>
        <w:t>Kunc, N. (2002)</w:t>
      </w:r>
      <w:r w:rsidR="00E73E59" w:rsidRPr="00602A23">
        <w:rPr>
          <w:color w:val="000000" w:themeColor="text1"/>
        </w:rPr>
        <w:t>.</w:t>
      </w:r>
      <w:r w:rsidR="00610119" w:rsidRPr="00602A23">
        <w:rPr>
          <w:color w:val="000000" w:themeColor="text1"/>
        </w:rPr>
        <w:t xml:space="preserve"> Beyond benevolence</w:t>
      </w:r>
      <w:r w:rsidR="00E73E59" w:rsidRPr="00602A23">
        <w:rPr>
          <w:color w:val="000000" w:themeColor="text1"/>
        </w:rPr>
        <w:t>. I</w:t>
      </w:r>
      <w:r w:rsidR="00610119" w:rsidRPr="00602A23">
        <w:rPr>
          <w:color w:val="000000" w:themeColor="text1"/>
        </w:rPr>
        <w:t xml:space="preserve">n J. S. Thousand, R. A. Villa, </w:t>
      </w:r>
      <w:r w:rsidR="00E73E59" w:rsidRPr="00602A23">
        <w:rPr>
          <w:color w:val="000000" w:themeColor="text1"/>
        </w:rPr>
        <w:t>&amp;</w:t>
      </w:r>
      <w:r w:rsidR="00610119" w:rsidRPr="00602A23">
        <w:rPr>
          <w:color w:val="000000" w:themeColor="text1"/>
        </w:rPr>
        <w:t xml:space="preserve"> A. I. Nevin (E</w:t>
      </w:r>
      <w:r w:rsidRPr="00602A23">
        <w:rPr>
          <w:color w:val="000000" w:themeColor="text1"/>
        </w:rPr>
        <w:t>ds</w:t>
      </w:r>
      <w:r w:rsidR="00E73E59" w:rsidRPr="00602A23">
        <w:rPr>
          <w:color w:val="000000" w:themeColor="text1"/>
        </w:rPr>
        <w:t>.</w:t>
      </w:r>
      <w:r w:rsidRPr="00602A23">
        <w:rPr>
          <w:color w:val="000000" w:themeColor="text1"/>
        </w:rPr>
        <w:t>)</w:t>
      </w:r>
      <w:r w:rsidR="00E73E59" w:rsidRPr="00602A23">
        <w:rPr>
          <w:color w:val="000000" w:themeColor="text1"/>
        </w:rPr>
        <w:t>,</w:t>
      </w:r>
      <w:r w:rsidRPr="00602A23">
        <w:rPr>
          <w:color w:val="000000" w:themeColor="text1"/>
        </w:rPr>
        <w:t xml:space="preserve"> </w:t>
      </w:r>
      <w:r w:rsidR="00E73E59" w:rsidRPr="00602A23">
        <w:rPr>
          <w:i/>
          <w:iCs/>
          <w:color w:val="000000" w:themeColor="text1"/>
        </w:rPr>
        <w:t>Creativity and collaborative l</w:t>
      </w:r>
      <w:r w:rsidRPr="00602A23">
        <w:rPr>
          <w:i/>
          <w:iCs/>
          <w:color w:val="000000" w:themeColor="text1"/>
        </w:rPr>
        <w:t xml:space="preserve">earning: </w:t>
      </w:r>
      <w:r w:rsidR="00E73E59" w:rsidRPr="00602A23">
        <w:rPr>
          <w:i/>
          <w:iCs/>
          <w:color w:val="000000" w:themeColor="text1"/>
        </w:rPr>
        <w:t>T</w:t>
      </w:r>
      <w:r w:rsidRPr="00602A23">
        <w:rPr>
          <w:i/>
          <w:iCs/>
          <w:color w:val="000000" w:themeColor="text1"/>
        </w:rPr>
        <w:t>he</w:t>
      </w:r>
      <w:r w:rsidRPr="00602A23">
        <w:rPr>
          <w:color w:val="000000" w:themeColor="text1"/>
        </w:rPr>
        <w:t xml:space="preserve"> </w:t>
      </w:r>
      <w:r w:rsidRPr="00602A23">
        <w:rPr>
          <w:i/>
          <w:iCs/>
          <w:color w:val="000000" w:themeColor="text1"/>
        </w:rPr>
        <w:t>practical guide to empowering students, teachers, and</w:t>
      </w:r>
      <w:r w:rsidRPr="00602A23">
        <w:rPr>
          <w:color w:val="000000" w:themeColor="text1"/>
        </w:rPr>
        <w:t xml:space="preserve"> </w:t>
      </w:r>
      <w:r w:rsidRPr="00602A23">
        <w:rPr>
          <w:i/>
          <w:iCs/>
          <w:color w:val="000000" w:themeColor="text1"/>
        </w:rPr>
        <w:t>families</w:t>
      </w:r>
      <w:r w:rsidR="00E73E59" w:rsidRPr="00602A23">
        <w:rPr>
          <w:i/>
          <w:iCs/>
          <w:color w:val="000000" w:themeColor="text1"/>
        </w:rPr>
        <w:t xml:space="preserve">. </w:t>
      </w:r>
      <w:r w:rsidRPr="00602A23">
        <w:rPr>
          <w:color w:val="000000" w:themeColor="text1"/>
        </w:rPr>
        <w:t>Baltimore, MA: Paul. H. Brookes.</w:t>
      </w:r>
    </w:p>
    <w:p w:rsidR="00D51FE4" w:rsidRPr="00602A23" w:rsidRDefault="00BF1022" w:rsidP="00D51FE4">
      <w:pPr>
        <w:autoSpaceDE w:val="0"/>
        <w:autoSpaceDN w:val="0"/>
        <w:adjustRightInd w:val="0"/>
        <w:spacing w:line="360" w:lineRule="auto"/>
        <w:rPr>
          <w:color w:val="000000" w:themeColor="text1"/>
        </w:rPr>
      </w:pPr>
      <w:r w:rsidRPr="00602A23">
        <w:rPr>
          <w:color w:val="000000" w:themeColor="text1"/>
        </w:rPr>
        <w:t>Wainscot, J. J., Naylor,</w:t>
      </w:r>
      <w:r w:rsidR="00610119" w:rsidRPr="00602A23">
        <w:rPr>
          <w:color w:val="000000" w:themeColor="text1"/>
        </w:rPr>
        <w:t xml:space="preserve"> P., Sutcliffe, P., Tantam, D.</w:t>
      </w:r>
      <w:r w:rsidR="00E73E59" w:rsidRPr="00602A23">
        <w:rPr>
          <w:color w:val="000000" w:themeColor="text1"/>
        </w:rPr>
        <w:t xml:space="preserve">, &amp; </w:t>
      </w:r>
      <w:r w:rsidR="00610119" w:rsidRPr="00602A23">
        <w:rPr>
          <w:color w:val="000000" w:themeColor="text1"/>
        </w:rPr>
        <w:t>Williams, J. (2008)</w:t>
      </w:r>
      <w:r w:rsidR="00E73E59" w:rsidRPr="00602A23">
        <w:rPr>
          <w:color w:val="000000" w:themeColor="text1"/>
        </w:rPr>
        <w:t xml:space="preserve">. </w:t>
      </w:r>
      <w:r w:rsidRPr="00602A23">
        <w:rPr>
          <w:color w:val="000000" w:themeColor="text1"/>
        </w:rPr>
        <w:t>Relationships with peers and use of the school environment of mainstream secondary school pupils with Asperger syndrome (high-functioning</w:t>
      </w:r>
      <w:r w:rsidR="00610119" w:rsidRPr="00602A23">
        <w:rPr>
          <w:color w:val="000000" w:themeColor="text1"/>
        </w:rPr>
        <w:t xml:space="preserve"> autism): </w:t>
      </w:r>
      <w:r w:rsidR="00E73E59" w:rsidRPr="00602A23">
        <w:rPr>
          <w:color w:val="000000" w:themeColor="text1"/>
        </w:rPr>
        <w:t>A</w:t>
      </w:r>
      <w:r w:rsidR="00610119" w:rsidRPr="00602A23">
        <w:rPr>
          <w:color w:val="000000" w:themeColor="text1"/>
        </w:rPr>
        <w:t xml:space="preserve"> case control study</w:t>
      </w:r>
      <w:r w:rsidR="00E73E59" w:rsidRPr="00602A23">
        <w:rPr>
          <w:color w:val="000000" w:themeColor="text1"/>
        </w:rPr>
        <w:t xml:space="preserve">. </w:t>
      </w:r>
      <w:r w:rsidRPr="00602A23">
        <w:rPr>
          <w:i/>
          <w:color w:val="000000" w:themeColor="text1"/>
        </w:rPr>
        <w:t>The International Journal of Psychology and Psychological Therapy</w:t>
      </w:r>
      <w:r w:rsidR="00610119" w:rsidRPr="00602A23">
        <w:rPr>
          <w:i/>
          <w:color w:val="000000" w:themeColor="text1"/>
        </w:rPr>
        <w:t>, 8</w:t>
      </w:r>
      <w:r w:rsidR="00610119" w:rsidRPr="00602A23">
        <w:rPr>
          <w:color w:val="000000" w:themeColor="text1"/>
        </w:rPr>
        <w:t xml:space="preserve">, </w:t>
      </w:r>
      <w:r w:rsidRPr="00602A23">
        <w:rPr>
          <w:color w:val="000000" w:themeColor="text1"/>
        </w:rPr>
        <w:t>25–38.</w:t>
      </w:r>
    </w:p>
    <w:p w:rsidR="00CE7B6E" w:rsidRPr="00602A23" w:rsidRDefault="00CE7B6E" w:rsidP="00D51FE4">
      <w:pPr>
        <w:autoSpaceDE w:val="0"/>
        <w:autoSpaceDN w:val="0"/>
        <w:adjustRightInd w:val="0"/>
        <w:spacing w:line="360" w:lineRule="auto"/>
        <w:rPr>
          <w:color w:val="000000" w:themeColor="text1"/>
        </w:rPr>
      </w:pPr>
      <w:r w:rsidRPr="00602A23">
        <w:rPr>
          <w:color w:val="000000" w:themeColor="text1"/>
        </w:rPr>
        <w:t>Warnock, M. (2005)</w:t>
      </w:r>
      <w:r w:rsidR="00E73E59" w:rsidRPr="00602A23">
        <w:rPr>
          <w:color w:val="000000" w:themeColor="text1"/>
        </w:rPr>
        <w:t>.</w:t>
      </w:r>
      <w:r w:rsidRPr="00602A23">
        <w:rPr>
          <w:color w:val="000000" w:themeColor="text1"/>
        </w:rPr>
        <w:t xml:space="preserve"> </w:t>
      </w:r>
      <w:r w:rsidR="00E73E59" w:rsidRPr="00602A23">
        <w:rPr>
          <w:i/>
          <w:color w:val="000000" w:themeColor="text1"/>
        </w:rPr>
        <w:t xml:space="preserve">Special educational needs: A </w:t>
      </w:r>
      <w:r w:rsidRPr="00602A23">
        <w:rPr>
          <w:i/>
          <w:color w:val="000000" w:themeColor="text1"/>
        </w:rPr>
        <w:t>new look</w:t>
      </w:r>
      <w:r w:rsidR="00E73E59" w:rsidRPr="00602A23">
        <w:rPr>
          <w:i/>
          <w:color w:val="000000" w:themeColor="text1"/>
        </w:rPr>
        <w:t xml:space="preserve">. </w:t>
      </w:r>
      <w:r w:rsidRPr="00602A23">
        <w:rPr>
          <w:color w:val="000000" w:themeColor="text1"/>
        </w:rPr>
        <w:t>London, Philosophy of Education Society of Great Britain.</w:t>
      </w:r>
    </w:p>
    <w:p w:rsidR="00250BAE" w:rsidRDefault="00250BAE">
      <w:pPr>
        <w:rPr>
          <w:color w:val="000000" w:themeColor="text1"/>
        </w:rPr>
      </w:pPr>
      <w:r>
        <w:rPr>
          <w:color w:val="000000" w:themeColor="text1"/>
        </w:rPr>
        <w:br w:type="page"/>
      </w:r>
    </w:p>
    <w:p w:rsidR="009A0C2E" w:rsidRPr="00602A23" w:rsidRDefault="00E73E59" w:rsidP="00C3340A">
      <w:pPr>
        <w:pStyle w:val="Heading1"/>
      </w:pPr>
      <w:bookmarkStart w:id="47" w:name="_Toc290281896"/>
      <w:r w:rsidRPr="00602A23">
        <w:lastRenderedPageBreak/>
        <w:t>Ap</w:t>
      </w:r>
      <w:r w:rsidR="009A0C2E" w:rsidRPr="00602A23">
        <w:t>pendix A: Focus Group Interview Schedule</w:t>
      </w:r>
      <w:bookmarkEnd w:id="47"/>
    </w:p>
    <w:p w:rsidR="00D51FE4" w:rsidRPr="00602A23" w:rsidRDefault="00D51FE4" w:rsidP="002137A9">
      <w:pPr>
        <w:spacing w:line="360" w:lineRule="auto"/>
        <w:jc w:val="center"/>
        <w:rPr>
          <w:color w:val="000000" w:themeColor="text1"/>
        </w:rPr>
      </w:pPr>
    </w:p>
    <w:p w:rsidR="009A0C2E" w:rsidRPr="00602A23" w:rsidRDefault="009A0C2E" w:rsidP="009423DA">
      <w:pPr>
        <w:pStyle w:val="NoSpacing"/>
        <w:spacing w:line="360" w:lineRule="auto"/>
        <w:jc w:val="center"/>
        <w:rPr>
          <w:color w:val="000000" w:themeColor="text1"/>
        </w:rPr>
      </w:pPr>
      <w:r w:rsidRPr="00602A23">
        <w:rPr>
          <w:noProof/>
          <w:color w:val="000000" w:themeColor="text1"/>
          <w:lang w:val="en-US" w:bidi="ar-SA"/>
        </w:rPr>
        <w:drawing>
          <wp:inline distT="0" distB="0" distL="0" distR="0">
            <wp:extent cx="845185" cy="905510"/>
            <wp:effectExtent l="0" t="0" r="0" b="0"/>
            <wp:docPr id="4" name="Picture 4" descr="Stranmillis_University_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nmillis_University_Colle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5185" cy="905510"/>
                    </a:xfrm>
                    <a:prstGeom prst="rect">
                      <a:avLst/>
                    </a:prstGeom>
                    <a:noFill/>
                    <a:ln>
                      <a:noFill/>
                    </a:ln>
                  </pic:spPr>
                </pic:pic>
              </a:graphicData>
            </a:graphic>
          </wp:inline>
        </w:drawing>
      </w:r>
      <w:r w:rsidRPr="00602A23">
        <w:rPr>
          <w:noProof/>
          <w:color w:val="000000" w:themeColor="text1"/>
          <w:lang w:val="en-US" w:bidi="ar-SA"/>
        </w:rPr>
        <w:drawing>
          <wp:inline distT="0" distB="0" distL="0" distR="0">
            <wp:extent cx="931545" cy="9315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1545" cy="931545"/>
                    </a:xfrm>
                    <a:prstGeom prst="rect">
                      <a:avLst/>
                    </a:prstGeom>
                    <a:noFill/>
                    <a:ln>
                      <a:noFill/>
                    </a:ln>
                  </pic:spPr>
                </pic:pic>
              </a:graphicData>
            </a:graphic>
          </wp:inline>
        </w:drawing>
      </w:r>
      <w:r w:rsidRPr="00602A23">
        <w:rPr>
          <w:noProof/>
          <w:color w:val="000000" w:themeColor="text1"/>
          <w:lang w:val="en-US" w:bidi="ar-SA"/>
        </w:rPr>
        <w:drawing>
          <wp:inline distT="0" distB="0" distL="0" distR="0">
            <wp:extent cx="862330" cy="931545"/>
            <wp:effectExtent l="0" t="0" r="0" b="0"/>
            <wp:docPr id="6" name="Picture 6" descr="TC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CD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62330" cy="931545"/>
                    </a:xfrm>
                    <a:prstGeom prst="rect">
                      <a:avLst/>
                    </a:prstGeom>
                    <a:noFill/>
                    <a:ln>
                      <a:noFill/>
                    </a:ln>
                  </pic:spPr>
                </pic:pic>
              </a:graphicData>
            </a:graphic>
          </wp:inline>
        </w:drawing>
      </w:r>
    </w:p>
    <w:p w:rsidR="009A0C2E" w:rsidRPr="00602A23" w:rsidRDefault="009A0C2E" w:rsidP="00D51FE4">
      <w:pPr>
        <w:spacing w:line="240" w:lineRule="auto"/>
        <w:rPr>
          <w:color w:val="000000" w:themeColor="text1"/>
        </w:rPr>
      </w:pPr>
      <w:r w:rsidRPr="00602A23">
        <w:rPr>
          <w:color w:val="000000" w:themeColor="text1"/>
        </w:rPr>
        <w:t xml:space="preserve">T1) </w:t>
      </w:r>
      <w:r w:rsidRPr="00602A23">
        <w:rPr>
          <w:color w:val="000000" w:themeColor="text1"/>
          <w:u w:val="single"/>
        </w:rPr>
        <w:t>SEN</w:t>
      </w:r>
    </w:p>
    <w:p w:rsidR="009A0C2E" w:rsidRPr="00602A23" w:rsidRDefault="009A0C2E" w:rsidP="00D51FE4">
      <w:pPr>
        <w:spacing w:line="240" w:lineRule="auto"/>
        <w:ind w:firstLine="720"/>
        <w:rPr>
          <w:color w:val="000000" w:themeColor="text1"/>
        </w:rPr>
      </w:pPr>
      <w:r w:rsidRPr="00602A23">
        <w:rPr>
          <w:color w:val="000000" w:themeColor="text1"/>
        </w:rPr>
        <w:t>i1: Actual Course / Module and Content.</w:t>
      </w:r>
    </w:p>
    <w:p w:rsidR="009A0C2E" w:rsidRPr="00602A23" w:rsidRDefault="009A0C2E" w:rsidP="00D51FE4">
      <w:pPr>
        <w:spacing w:line="240" w:lineRule="auto"/>
        <w:ind w:firstLine="720"/>
        <w:rPr>
          <w:color w:val="000000" w:themeColor="text1"/>
        </w:rPr>
      </w:pPr>
      <w:r w:rsidRPr="00602A23">
        <w:rPr>
          <w:color w:val="000000" w:themeColor="text1"/>
        </w:rPr>
        <w:t>i2: Attitude / Opinion of the Course.</w:t>
      </w:r>
    </w:p>
    <w:p w:rsidR="009A0C2E" w:rsidRPr="00602A23" w:rsidRDefault="009A0C2E" w:rsidP="00D51FE4">
      <w:pPr>
        <w:spacing w:line="240" w:lineRule="auto"/>
        <w:ind w:firstLine="720"/>
        <w:rPr>
          <w:color w:val="000000" w:themeColor="text1"/>
        </w:rPr>
      </w:pPr>
      <w:r w:rsidRPr="00602A23">
        <w:rPr>
          <w:color w:val="000000" w:themeColor="text1"/>
        </w:rPr>
        <w:t>i3: Policy and Legislation.</w:t>
      </w:r>
    </w:p>
    <w:p w:rsidR="009A0C2E" w:rsidRPr="00602A23" w:rsidRDefault="009A0C2E" w:rsidP="00D51FE4">
      <w:pPr>
        <w:spacing w:line="240" w:lineRule="auto"/>
        <w:ind w:firstLine="720"/>
        <w:rPr>
          <w:color w:val="000000" w:themeColor="text1"/>
        </w:rPr>
      </w:pPr>
      <w:r w:rsidRPr="00602A23">
        <w:rPr>
          <w:color w:val="000000" w:themeColor="text1"/>
        </w:rPr>
        <w:t>i4: Confidence and in Practice.</w:t>
      </w:r>
    </w:p>
    <w:p w:rsidR="009A0C2E" w:rsidRPr="00602A23" w:rsidRDefault="009A0C2E" w:rsidP="00D51FE4">
      <w:pPr>
        <w:pBdr>
          <w:bottom w:val="single" w:sz="12" w:space="1" w:color="auto"/>
        </w:pBdr>
        <w:spacing w:line="240" w:lineRule="auto"/>
        <w:ind w:firstLine="720"/>
        <w:rPr>
          <w:color w:val="000000" w:themeColor="text1"/>
        </w:rPr>
      </w:pPr>
      <w:r w:rsidRPr="00602A23">
        <w:rPr>
          <w:color w:val="000000" w:themeColor="text1"/>
        </w:rPr>
        <w:t>i5: Participants’ Experiences.</w:t>
      </w:r>
    </w:p>
    <w:p w:rsidR="0087733E" w:rsidRPr="00602A23" w:rsidRDefault="009A0C2E" w:rsidP="00D51FE4">
      <w:pPr>
        <w:pBdr>
          <w:bottom w:val="single" w:sz="12" w:space="1" w:color="auto"/>
        </w:pBdr>
        <w:tabs>
          <w:tab w:val="center" w:pos="4513"/>
        </w:tabs>
        <w:spacing w:line="240" w:lineRule="auto"/>
        <w:ind w:firstLine="720"/>
        <w:rPr>
          <w:color w:val="000000" w:themeColor="text1"/>
        </w:rPr>
      </w:pPr>
      <w:r w:rsidRPr="00602A23">
        <w:rPr>
          <w:color w:val="000000" w:themeColor="text1"/>
        </w:rPr>
        <w:t>i6: Recommendations for ITE.</w:t>
      </w:r>
    </w:p>
    <w:p w:rsidR="0087733E" w:rsidRPr="00602A23" w:rsidRDefault="009A0C2E" w:rsidP="0087733E">
      <w:pPr>
        <w:pBdr>
          <w:bottom w:val="single" w:sz="12" w:space="1" w:color="auto"/>
        </w:pBdr>
        <w:tabs>
          <w:tab w:val="center" w:pos="4513"/>
        </w:tabs>
        <w:spacing w:line="240" w:lineRule="auto"/>
        <w:ind w:firstLine="720"/>
        <w:rPr>
          <w:color w:val="000000" w:themeColor="text1"/>
        </w:rPr>
      </w:pPr>
      <w:r w:rsidRPr="00602A23">
        <w:rPr>
          <w:color w:val="000000" w:themeColor="text1"/>
        </w:rPr>
        <w:tab/>
      </w:r>
    </w:p>
    <w:p w:rsidR="009A0C2E" w:rsidRPr="00602A23" w:rsidRDefault="009A0C2E" w:rsidP="00D51FE4">
      <w:pPr>
        <w:spacing w:line="240" w:lineRule="auto"/>
        <w:rPr>
          <w:color w:val="000000" w:themeColor="text1"/>
        </w:rPr>
      </w:pPr>
      <w:r w:rsidRPr="00602A23">
        <w:rPr>
          <w:color w:val="000000" w:themeColor="text1"/>
        </w:rPr>
        <w:t xml:space="preserve">T2) </w:t>
      </w:r>
      <w:r w:rsidRPr="00602A23">
        <w:rPr>
          <w:color w:val="000000" w:themeColor="text1"/>
          <w:u w:val="single"/>
        </w:rPr>
        <w:t>Bullying</w:t>
      </w:r>
    </w:p>
    <w:p w:rsidR="009A0C2E" w:rsidRPr="00602A23" w:rsidRDefault="009A0C2E" w:rsidP="00D51FE4">
      <w:pPr>
        <w:spacing w:line="240" w:lineRule="auto"/>
        <w:ind w:firstLine="720"/>
        <w:rPr>
          <w:color w:val="000000" w:themeColor="text1"/>
        </w:rPr>
      </w:pPr>
      <w:r w:rsidRPr="00602A23">
        <w:rPr>
          <w:color w:val="000000" w:themeColor="text1"/>
        </w:rPr>
        <w:t>i1: Actual Course / Module and Content.</w:t>
      </w:r>
    </w:p>
    <w:p w:rsidR="009A0C2E" w:rsidRPr="00602A23" w:rsidRDefault="009A0C2E" w:rsidP="00D51FE4">
      <w:pPr>
        <w:spacing w:line="240" w:lineRule="auto"/>
        <w:ind w:firstLine="720"/>
        <w:rPr>
          <w:color w:val="000000" w:themeColor="text1"/>
        </w:rPr>
      </w:pPr>
      <w:r w:rsidRPr="00602A23">
        <w:rPr>
          <w:color w:val="000000" w:themeColor="text1"/>
        </w:rPr>
        <w:t>i2: Attitude / Opinion of the Course.</w:t>
      </w:r>
    </w:p>
    <w:p w:rsidR="009A0C2E" w:rsidRPr="00602A23" w:rsidRDefault="009A0C2E" w:rsidP="00D51FE4">
      <w:pPr>
        <w:spacing w:line="240" w:lineRule="auto"/>
        <w:ind w:firstLine="720"/>
        <w:rPr>
          <w:color w:val="000000" w:themeColor="text1"/>
        </w:rPr>
      </w:pPr>
      <w:r w:rsidRPr="00602A23">
        <w:rPr>
          <w:color w:val="000000" w:themeColor="text1"/>
        </w:rPr>
        <w:t>i3: Policy and Legislation.</w:t>
      </w:r>
    </w:p>
    <w:p w:rsidR="009A0C2E" w:rsidRPr="00602A23" w:rsidRDefault="009A0C2E" w:rsidP="00D51FE4">
      <w:pPr>
        <w:spacing w:line="240" w:lineRule="auto"/>
        <w:ind w:firstLine="720"/>
        <w:rPr>
          <w:color w:val="000000" w:themeColor="text1"/>
        </w:rPr>
      </w:pPr>
      <w:r w:rsidRPr="00602A23">
        <w:rPr>
          <w:color w:val="000000" w:themeColor="text1"/>
        </w:rPr>
        <w:t>i4: Confidence and in Practice.</w:t>
      </w:r>
    </w:p>
    <w:p w:rsidR="009A0C2E" w:rsidRPr="00602A23" w:rsidRDefault="009A0C2E" w:rsidP="00D51FE4">
      <w:pPr>
        <w:pBdr>
          <w:bottom w:val="single" w:sz="12" w:space="1" w:color="auto"/>
        </w:pBdr>
        <w:spacing w:line="240" w:lineRule="auto"/>
        <w:ind w:firstLine="720"/>
        <w:rPr>
          <w:color w:val="000000" w:themeColor="text1"/>
        </w:rPr>
      </w:pPr>
      <w:r w:rsidRPr="00602A23">
        <w:rPr>
          <w:color w:val="000000" w:themeColor="text1"/>
        </w:rPr>
        <w:t>i5: Participants’ Experiences.</w:t>
      </w:r>
    </w:p>
    <w:p w:rsidR="009A0C2E" w:rsidRPr="00602A23" w:rsidRDefault="009A0C2E" w:rsidP="00D51FE4">
      <w:pPr>
        <w:pBdr>
          <w:bottom w:val="single" w:sz="12" w:space="1" w:color="auto"/>
        </w:pBdr>
        <w:spacing w:line="240" w:lineRule="auto"/>
        <w:ind w:firstLine="720"/>
        <w:rPr>
          <w:color w:val="000000" w:themeColor="text1"/>
        </w:rPr>
      </w:pPr>
      <w:r w:rsidRPr="00602A23">
        <w:rPr>
          <w:color w:val="000000" w:themeColor="text1"/>
        </w:rPr>
        <w:t>i6: Recommendations for ITE.</w:t>
      </w:r>
    </w:p>
    <w:p w:rsidR="009A0C2E" w:rsidRPr="00602A23" w:rsidRDefault="009A0C2E" w:rsidP="00D51FE4">
      <w:pPr>
        <w:spacing w:line="240" w:lineRule="auto"/>
        <w:rPr>
          <w:color w:val="000000" w:themeColor="text1"/>
        </w:rPr>
      </w:pPr>
    </w:p>
    <w:p w:rsidR="009A0C2E" w:rsidRPr="00602A23" w:rsidRDefault="009A0C2E" w:rsidP="00D51FE4">
      <w:pPr>
        <w:spacing w:line="240" w:lineRule="auto"/>
        <w:rPr>
          <w:color w:val="000000" w:themeColor="text1"/>
          <w:u w:val="single"/>
        </w:rPr>
      </w:pPr>
      <w:r w:rsidRPr="00602A23">
        <w:rPr>
          <w:color w:val="000000" w:themeColor="text1"/>
        </w:rPr>
        <w:t xml:space="preserve">T3) </w:t>
      </w:r>
      <w:r w:rsidRPr="00602A23">
        <w:rPr>
          <w:color w:val="000000" w:themeColor="text1"/>
          <w:u w:val="single"/>
        </w:rPr>
        <w:t>Disablist-Bullying</w:t>
      </w:r>
    </w:p>
    <w:p w:rsidR="009A0C2E" w:rsidRPr="00602A23" w:rsidRDefault="009A0C2E" w:rsidP="00D51FE4">
      <w:pPr>
        <w:spacing w:line="240" w:lineRule="auto"/>
        <w:rPr>
          <w:color w:val="000000" w:themeColor="text1"/>
        </w:rPr>
      </w:pPr>
      <w:r w:rsidRPr="00602A23">
        <w:rPr>
          <w:color w:val="000000" w:themeColor="text1"/>
        </w:rPr>
        <w:tab/>
        <w:t>i1: Understanding the cross section between SEN and bullying, and ITE.</w:t>
      </w:r>
    </w:p>
    <w:p w:rsidR="009A0C2E" w:rsidRPr="00602A23" w:rsidRDefault="009A0C2E" w:rsidP="00D51FE4">
      <w:pPr>
        <w:spacing w:line="240" w:lineRule="auto"/>
        <w:rPr>
          <w:color w:val="000000" w:themeColor="text1"/>
        </w:rPr>
      </w:pPr>
      <w:r w:rsidRPr="00602A23">
        <w:rPr>
          <w:color w:val="000000" w:themeColor="text1"/>
        </w:rPr>
        <w:tab/>
        <w:t>i2: Actors, causes, and consequences.</w:t>
      </w:r>
    </w:p>
    <w:p w:rsidR="009A0C2E" w:rsidRPr="00602A23" w:rsidRDefault="009A0C2E" w:rsidP="00D51FE4">
      <w:pPr>
        <w:spacing w:line="240" w:lineRule="auto"/>
        <w:rPr>
          <w:color w:val="000000" w:themeColor="text1"/>
        </w:rPr>
      </w:pPr>
      <w:r w:rsidRPr="00602A23">
        <w:rPr>
          <w:color w:val="000000" w:themeColor="text1"/>
        </w:rPr>
        <w:tab/>
        <w:t>i3: Confidence and in practice.</w:t>
      </w:r>
    </w:p>
    <w:p w:rsidR="009A0C2E" w:rsidRPr="00602A23" w:rsidRDefault="009A0C2E" w:rsidP="00D51FE4">
      <w:pPr>
        <w:spacing w:line="240" w:lineRule="auto"/>
        <w:rPr>
          <w:color w:val="000000" w:themeColor="text1"/>
        </w:rPr>
      </w:pPr>
      <w:r w:rsidRPr="00602A23">
        <w:rPr>
          <w:color w:val="000000" w:themeColor="text1"/>
        </w:rPr>
        <w:tab/>
        <w:t>i4: Participants’ experiences.</w:t>
      </w:r>
    </w:p>
    <w:p w:rsidR="009A0C2E" w:rsidRPr="00602A23" w:rsidRDefault="009A0C2E" w:rsidP="00D51FE4">
      <w:pPr>
        <w:spacing w:line="240" w:lineRule="auto"/>
        <w:rPr>
          <w:color w:val="000000" w:themeColor="text1"/>
        </w:rPr>
      </w:pPr>
      <w:r w:rsidRPr="00602A23">
        <w:rPr>
          <w:color w:val="000000" w:themeColor="text1"/>
        </w:rPr>
        <w:tab/>
        <w:t>i5: Recommendations for ITE.</w:t>
      </w:r>
      <w:r w:rsidRPr="00602A23">
        <w:rPr>
          <w:color w:val="000000" w:themeColor="text1"/>
        </w:rPr>
        <w:br w:type="page"/>
      </w:r>
    </w:p>
    <w:p w:rsidR="00CB75C9" w:rsidRDefault="009A0C2E" w:rsidP="00CB75C9">
      <w:pPr>
        <w:pStyle w:val="Heading1"/>
        <w:rPr>
          <w:color w:val="000000" w:themeColor="text1"/>
        </w:rPr>
      </w:pPr>
      <w:bookmarkStart w:id="48" w:name="_Toc290281897"/>
      <w:r w:rsidRPr="00602A23">
        <w:rPr>
          <w:color w:val="000000" w:themeColor="text1"/>
        </w:rPr>
        <w:lastRenderedPageBreak/>
        <w:t>Appendix B: Questionnaire</w:t>
      </w:r>
      <w:bookmarkEnd w:id="48"/>
    </w:p>
    <w:p w:rsidR="00CB75C9" w:rsidRPr="00CB75C9" w:rsidRDefault="00CB75C9" w:rsidP="00CB75C9"/>
    <w:p w:rsidR="00CB75C9" w:rsidRPr="00CB75C9" w:rsidRDefault="00CB75C9" w:rsidP="00CB75C9">
      <w:pPr>
        <w:pStyle w:val="NoSpacing"/>
        <w:rPr>
          <w:sz w:val="22"/>
          <w:szCs w:val="22"/>
        </w:rPr>
      </w:pPr>
      <w:r>
        <w:rPr>
          <w:noProof/>
          <w:sz w:val="22"/>
          <w:szCs w:val="22"/>
          <w:lang w:eastAsia="en-IE"/>
        </w:rPr>
        <w:t xml:space="preserve">       </w:t>
      </w:r>
      <w:r w:rsidRPr="009E6FED">
        <w:rPr>
          <w:noProof/>
          <w:sz w:val="22"/>
          <w:szCs w:val="22"/>
          <w:lang w:eastAsia="en-IE"/>
        </w:rPr>
        <w:t xml:space="preserve"> </w:t>
      </w:r>
      <w:r>
        <w:rPr>
          <w:noProof/>
          <w:sz w:val="22"/>
          <w:szCs w:val="22"/>
          <w:lang w:val="en-US" w:bidi="ar-SA"/>
        </w:rPr>
        <w:drawing>
          <wp:inline distT="0" distB="0" distL="0" distR="0">
            <wp:extent cx="847725" cy="904875"/>
            <wp:effectExtent l="0" t="0" r="0" b="0"/>
            <wp:docPr id="12" name="Picture 12" descr="Stranmillis_University_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nmillis_University_Colle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7725" cy="904875"/>
                    </a:xfrm>
                    <a:prstGeom prst="rect">
                      <a:avLst/>
                    </a:prstGeom>
                    <a:noFill/>
                    <a:ln>
                      <a:noFill/>
                    </a:ln>
                  </pic:spPr>
                </pic:pic>
              </a:graphicData>
            </a:graphic>
          </wp:inline>
        </w:drawing>
      </w:r>
      <w:r w:rsidRPr="009E6FED">
        <w:rPr>
          <w:sz w:val="22"/>
          <w:szCs w:val="22"/>
        </w:rPr>
        <w:t xml:space="preserve">                      </w:t>
      </w:r>
      <w:r>
        <w:rPr>
          <w:sz w:val="22"/>
          <w:szCs w:val="22"/>
        </w:rPr>
        <w:t xml:space="preserve">  </w:t>
      </w:r>
      <w:r w:rsidRPr="009E6FED">
        <w:rPr>
          <w:sz w:val="22"/>
          <w:szCs w:val="22"/>
        </w:rPr>
        <w:t xml:space="preserve">    </w:t>
      </w:r>
      <w:r>
        <w:rPr>
          <w:noProof/>
          <w:sz w:val="22"/>
          <w:szCs w:val="22"/>
          <w:lang w:val="en-US" w:bidi="ar-SA"/>
        </w:rPr>
        <w:drawing>
          <wp:inline distT="0" distB="0" distL="0" distR="0">
            <wp:extent cx="933450" cy="933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r w:rsidRPr="009E6FED">
        <w:rPr>
          <w:noProof/>
          <w:sz w:val="22"/>
          <w:szCs w:val="22"/>
          <w:lang w:eastAsia="en-IE"/>
        </w:rPr>
        <w:t xml:space="preserve">  </w:t>
      </w:r>
      <w:r>
        <w:rPr>
          <w:noProof/>
          <w:sz w:val="22"/>
          <w:szCs w:val="22"/>
          <w:lang w:eastAsia="en-IE"/>
        </w:rPr>
        <w:t xml:space="preserve">                          </w:t>
      </w:r>
      <w:r>
        <w:rPr>
          <w:noProof/>
          <w:sz w:val="22"/>
          <w:szCs w:val="22"/>
          <w:lang w:val="en-US" w:bidi="ar-SA"/>
        </w:rPr>
        <w:drawing>
          <wp:inline distT="0" distB="0" distL="0" distR="0">
            <wp:extent cx="866775" cy="933450"/>
            <wp:effectExtent l="0" t="0" r="0" b="0"/>
            <wp:docPr id="10" name="Picture 10" descr="TC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CD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66775" cy="933450"/>
                    </a:xfrm>
                    <a:prstGeom prst="rect">
                      <a:avLst/>
                    </a:prstGeom>
                    <a:noFill/>
                    <a:ln>
                      <a:noFill/>
                    </a:ln>
                  </pic:spPr>
                </pic:pic>
              </a:graphicData>
            </a:graphic>
          </wp:inline>
        </w:drawing>
      </w:r>
    </w:p>
    <w:p w:rsidR="00CB75C9" w:rsidRPr="00CB75C9" w:rsidRDefault="00CB75C9" w:rsidP="00CB75C9">
      <w:pPr>
        <w:jc w:val="center"/>
        <w:rPr>
          <w:b/>
          <w:sz w:val="32"/>
          <w:szCs w:val="22"/>
        </w:rPr>
      </w:pPr>
      <w:r w:rsidRPr="009E6FED">
        <w:rPr>
          <w:b/>
          <w:sz w:val="32"/>
          <w:szCs w:val="22"/>
        </w:rPr>
        <w:t>Questionnaire</w:t>
      </w:r>
    </w:p>
    <w:p w:rsidR="00CB75C9" w:rsidRPr="009E6FED" w:rsidRDefault="00CB75C9" w:rsidP="00CB75C9">
      <w:pPr>
        <w:rPr>
          <w:sz w:val="22"/>
          <w:szCs w:val="22"/>
        </w:rPr>
      </w:pPr>
      <w:r w:rsidRPr="009E6FED">
        <w:rPr>
          <w:sz w:val="22"/>
          <w:szCs w:val="22"/>
        </w:rPr>
        <w:t>For the purposes of this questionnaire we are using the following definitions:</w:t>
      </w:r>
    </w:p>
    <w:p w:rsidR="00CB75C9" w:rsidRDefault="00CB75C9" w:rsidP="00CB75C9">
      <w:pPr>
        <w:rPr>
          <w:sz w:val="22"/>
          <w:szCs w:val="22"/>
        </w:rPr>
      </w:pPr>
      <w:r w:rsidRPr="009E6FED">
        <w:rPr>
          <w:b/>
          <w:sz w:val="22"/>
          <w:szCs w:val="22"/>
        </w:rPr>
        <w:t>Special Educational Needs</w:t>
      </w:r>
      <w:r w:rsidRPr="009E6FED">
        <w:rPr>
          <w:b/>
          <w:sz w:val="22"/>
          <w:szCs w:val="22"/>
          <w:lang w:val="ga-IE"/>
        </w:rPr>
        <w:t xml:space="preserve"> (SEN)</w:t>
      </w:r>
      <w:r w:rsidRPr="009E6FED">
        <w:rPr>
          <w:b/>
          <w:sz w:val="22"/>
          <w:szCs w:val="22"/>
        </w:rPr>
        <w:t>:</w:t>
      </w:r>
      <w:r w:rsidRPr="009E6FED">
        <w:rPr>
          <w:sz w:val="22"/>
          <w:szCs w:val="22"/>
        </w:rPr>
        <w:t xml:space="preserve"> where a pupil has ‘a learning difficulty which calls for special educational provision to be made’.  Children have a learning difficulty if they have ‘significantly greater difficulty in learning than the majority of children of their age and/or have a disability which hinders their everyday use of educational facilities’ (NI Code of Practice, 1998, p.1). </w:t>
      </w:r>
    </w:p>
    <w:p w:rsidR="00CB75C9" w:rsidRDefault="00CB75C9" w:rsidP="00CB75C9">
      <w:pPr>
        <w:rPr>
          <w:sz w:val="22"/>
          <w:szCs w:val="22"/>
        </w:rPr>
      </w:pPr>
      <w:r w:rsidRPr="009E6FED">
        <w:rPr>
          <w:b/>
          <w:sz w:val="22"/>
          <w:szCs w:val="22"/>
        </w:rPr>
        <w:t xml:space="preserve">Bullying: </w:t>
      </w:r>
      <w:r w:rsidRPr="009E6FED">
        <w:rPr>
          <w:sz w:val="22"/>
          <w:szCs w:val="22"/>
        </w:rPr>
        <w:t>‘A student is being bullied or victimized when he or she is exposed, repeatedly and over time, to negative actions on the part of one or more other students’ (Olweus, 1993, p.9)</w:t>
      </w:r>
    </w:p>
    <w:p w:rsidR="00CB75C9" w:rsidRPr="009E6FED" w:rsidRDefault="00CB75C9" w:rsidP="00CB75C9">
      <w:pPr>
        <w:rPr>
          <w:sz w:val="22"/>
          <w:szCs w:val="22"/>
        </w:rPr>
      </w:pPr>
      <w:r w:rsidRPr="009E6FED">
        <w:rPr>
          <w:b/>
          <w:sz w:val="22"/>
          <w:szCs w:val="22"/>
        </w:rPr>
        <w:t>Disablist Bullying:</w:t>
      </w:r>
      <w:r w:rsidRPr="009E6FED">
        <w:rPr>
          <w:sz w:val="22"/>
          <w:szCs w:val="22"/>
        </w:rPr>
        <w:t xml:space="preserve"> ‘a specific form of bullying motivated by prejudice against disabled people.  This can be related to a perceived or actual disability/additional need.’ (Northern Ireland Anti-Bullying Forum, 2009, p.1).  </w:t>
      </w:r>
    </w:p>
    <w:p w:rsidR="00CB75C9" w:rsidRPr="009E6FED" w:rsidRDefault="00CB75C9" w:rsidP="00CB75C9">
      <w:pPr>
        <w:rPr>
          <w:b/>
          <w:sz w:val="22"/>
          <w:szCs w:val="22"/>
        </w:rPr>
      </w:pPr>
      <w:r w:rsidRPr="009E6FED">
        <w:rPr>
          <w:b/>
          <w:sz w:val="22"/>
          <w:szCs w:val="22"/>
        </w:rPr>
        <w:t xml:space="preserve">Instructions: </w:t>
      </w:r>
    </w:p>
    <w:p w:rsidR="00CB75C9" w:rsidRPr="009E6FED" w:rsidRDefault="00CB75C9" w:rsidP="00CB75C9">
      <w:pPr>
        <w:rPr>
          <w:sz w:val="22"/>
          <w:szCs w:val="22"/>
        </w:rPr>
      </w:pPr>
      <w:r w:rsidRPr="009E6FED">
        <w:rPr>
          <w:sz w:val="22"/>
          <w:szCs w:val="22"/>
        </w:rPr>
        <w:t>There are a number of different types of question, as outlined below:</w:t>
      </w:r>
    </w:p>
    <w:p w:rsidR="00CB75C9" w:rsidRPr="009E6FED" w:rsidRDefault="00CB75C9" w:rsidP="00CB75C9">
      <w:pPr>
        <w:numPr>
          <w:ilvl w:val="0"/>
          <w:numId w:val="15"/>
        </w:numPr>
        <w:spacing w:before="0" w:after="0" w:line="240" w:lineRule="auto"/>
        <w:ind w:left="371" w:hanging="371"/>
        <w:rPr>
          <w:sz w:val="22"/>
          <w:szCs w:val="22"/>
        </w:rPr>
      </w:pPr>
      <w:r w:rsidRPr="009E6FED">
        <w:rPr>
          <w:sz w:val="22"/>
          <w:szCs w:val="22"/>
          <w:u w:val="single"/>
        </w:rPr>
        <w:t>Statements:</w:t>
      </w:r>
      <w:r w:rsidRPr="009E6FED">
        <w:rPr>
          <w:sz w:val="22"/>
          <w:szCs w:val="22"/>
        </w:rPr>
        <w:t xml:space="preserve"> with which you rate your agreement level, are the most frequent type of items in this survey.  </w:t>
      </w:r>
    </w:p>
    <w:p w:rsidR="00CB75C9" w:rsidRPr="009E6FED" w:rsidRDefault="00CB75C9" w:rsidP="00CB75C9">
      <w:pPr>
        <w:numPr>
          <w:ilvl w:val="2"/>
          <w:numId w:val="16"/>
        </w:numPr>
        <w:spacing w:before="0" w:after="0" w:line="240" w:lineRule="auto"/>
        <w:ind w:left="709" w:hanging="142"/>
        <w:rPr>
          <w:sz w:val="22"/>
          <w:szCs w:val="22"/>
        </w:rPr>
      </w:pPr>
      <w:r w:rsidRPr="009E6FED">
        <w:rPr>
          <w:sz w:val="22"/>
          <w:szCs w:val="22"/>
        </w:rPr>
        <w:t xml:space="preserve">These statements are attempting to assess your opinion and attitude, and there are no right or wrong answers.  </w:t>
      </w:r>
    </w:p>
    <w:p w:rsidR="00CB75C9" w:rsidRPr="009E6FED" w:rsidRDefault="00CB75C9" w:rsidP="00CB75C9">
      <w:pPr>
        <w:numPr>
          <w:ilvl w:val="2"/>
          <w:numId w:val="16"/>
        </w:numPr>
        <w:spacing w:before="0" w:after="0" w:line="240" w:lineRule="auto"/>
        <w:ind w:left="709" w:hanging="142"/>
        <w:rPr>
          <w:sz w:val="22"/>
          <w:szCs w:val="22"/>
        </w:rPr>
      </w:pPr>
      <w:r w:rsidRPr="009E6FED">
        <w:rPr>
          <w:sz w:val="22"/>
          <w:szCs w:val="22"/>
        </w:rPr>
        <w:t xml:space="preserve">Each statement is followed by five options rating your level of agreement with the preceding statement.  </w:t>
      </w:r>
    </w:p>
    <w:p w:rsidR="00CB75C9" w:rsidRPr="009E6FED" w:rsidRDefault="00CB75C9" w:rsidP="00CB75C9">
      <w:pPr>
        <w:numPr>
          <w:ilvl w:val="2"/>
          <w:numId w:val="16"/>
        </w:numPr>
        <w:spacing w:before="0" w:after="0" w:line="240" w:lineRule="auto"/>
        <w:ind w:left="709" w:hanging="142"/>
        <w:rPr>
          <w:sz w:val="22"/>
          <w:szCs w:val="22"/>
        </w:rPr>
      </w:pPr>
      <w:r w:rsidRPr="009E6FED">
        <w:rPr>
          <w:sz w:val="22"/>
          <w:szCs w:val="22"/>
        </w:rPr>
        <w:t xml:space="preserve">Options: Strongly Disagree (SD), Disagree (D), Unsure (U), Agree (A), and Strongly Agree (SA).  </w:t>
      </w:r>
    </w:p>
    <w:p w:rsidR="00CB75C9" w:rsidRPr="00CB75C9" w:rsidRDefault="00CB75C9" w:rsidP="00CB75C9">
      <w:pPr>
        <w:numPr>
          <w:ilvl w:val="2"/>
          <w:numId w:val="16"/>
        </w:numPr>
        <w:spacing w:before="0" w:after="0" w:line="240" w:lineRule="auto"/>
        <w:ind w:left="709" w:hanging="142"/>
        <w:rPr>
          <w:sz w:val="22"/>
          <w:szCs w:val="22"/>
        </w:rPr>
      </w:pPr>
      <w:r w:rsidRPr="009E6FED">
        <w:rPr>
          <w:sz w:val="22"/>
          <w:szCs w:val="22"/>
        </w:rPr>
        <w:t xml:space="preserve">Please circle the option which most closely reflects your response to the preceding statement. </w:t>
      </w:r>
    </w:p>
    <w:p w:rsidR="00CB75C9" w:rsidRPr="00CB75C9" w:rsidRDefault="00CB75C9" w:rsidP="00CB75C9">
      <w:pPr>
        <w:numPr>
          <w:ilvl w:val="0"/>
          <w:numId w:val="15"/>
        </w:numPr>
        <w:spacing w:before="0" w:after="0" w:line="240" w:lineRule="auto"/>
        <w:ind w:left="371" w:hanging="371"/>
        <w:rPr>
          <w:sz w:val="22"/>
          <w:szCs w:val="22"/>
        </w:rPr>
      </w:pPr>
      <w:r>
        <w:rPr>
          <w:sz w:val="22"/>
          <w:szCs w:val="22"/>
          <w:u w:val="single"/>
        </w:rPr>
        <w:t>Rating Scale:</w:t>
      </w:r>
      <w:r w:rsidRPr="001F71C0">
        <w:rPr>
          <w:sz w:val="22"/>
          <w:szCs w:val="22"/>
        </w:rPr>
        <w:t xml:space="preserve"> in wh</w:t>
      </w:r>
      <w:r>
        <w:rPr>
          <w:sz w:val="22"/>
          <w:szCs w:val="22"/>
        </w:rPr>
        <w:t>ich you will be asked to give a rating on a scale of 1-5.</w:t>
      </w:r>
    </w:p>
    <w:p w:rsidR="00CB75C9" w:rsidRPr="00CB75C9" w:rsidRDefault="00CB75C9" w:rsidP="00CB75C9">
      <w:pPr>
        <w:numPr>
          <w:ilvl w:val="0"/>
          <w:numId w:val="15"/>
        </w:numPr>
        <w:spacing w:before="0" w:after="0" w:line="240" w:lineRule="auto"/>
        <w:ind w:left="371" w:hanging="371"/>
        <w:rPr>
          <w:sz w:val="22"/>
          <w:szCs w:val="22"/>
        </w:rPr>
      </w:pPr>
      <w:r w:rsidRPr="009E6FED">
        <w:rPr>
          <w:sz w:val="22"/>
          <w:szCs w:val="22"/>
          <w:u w:val="single"/>
        </w:rPr>
        <w:t>Multiple choice:</w:t>
      </w:r>
      <w:r w:rsidRPr="009E6FED">
        <w:rPr>
          <w:sz w:val="22"/>
          <w:szCs w:val="22"/>
        </w:rPr>
        <w:t xml:space="preserve"> which may be forced choice (circle one option), or free choice (circle all that apply).  You will receive a prompt indicating which type of response is required.</w:t>
      </w:r>
    </w:p>
    <w:p w:rsidR="00CB75C9" w:rsidRPr="00CB75C9" w:rsidRDefault="00CB75C9" w:rsidP="00CB75C9">
      <w:pPr>
        <w:numPr>
          <w:ilvl w:val="0"/>
          <w:numId w:val="15"/>
        </w:numPr>
        <w:spacing w:before="0" w:after="0" w:line="240" w:lineRule="auto"/>
        <w:ind w:left="371" w:hanging="371"/>
        <w:rPr>
          <w:sz w:val="22"/>
          <w:szCs w:val="22"/>
        </w:rPr>
      </w:pPr>
      <w:r w:rsidRPr="009E6FED">
        <w:rPr>
          <w:sz w:val="22"/>
          <w:szCs w:val="22"/>
          <w:u w:val="single"/>
        </w:rPr>
        <w:t>Qualitative answers:</w:t>
      </w:r>
      <w:r w:rsidRPr="009E6FED">
        <w:rPr>
          <w:sz w:val="22"/>
          <w:szCs w:val="22"/>
        </w:rPr>
        <w:t xml:space="preserve"> these are the items where there are no fixed response options.  These allow you to express your opinions more freely. These may be included in multiple choice responses (e.g., Other (please specify)).  </w:t>
      </w:r>
    </w:p>
    <w:tbl>
      <w:tblPr>
        <w:tblpPr w:leftFromText="180" w:rightFromText="180" w:vertAnchor="text" w:horzAnchor="margin" w:tblpXSpec="center" w:tblpY="463"/>
        <w:tblW w:w="649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536"/>
        <w:gridCol w:w="8310"/>
        <w:gridCol w:w="522"/>
        <w:gridCol w:w="389"/>
        <w:gridCol w:w="389"/>
        <w:gridCol w:w="389"/>
        <w:gridCol w:w="527"/>
      </w:tblGrid>
      <w:tr w:rsidR="00CB75C9" w:rsidRPr="009E6FED" w:rsidTr="003D2A5E">
        <w:tc>
          <w:tcPr>
            <w:tcW w:w="5000" w:type="pct"/>
            <w:gridSpan w:val="7"/>
          </w:tcPr>
          <w:p w:rsidR="00CB75C9" w:rsidRPr="009E6FED" w:rsidRDefault="00CB75C9" w:rsidP="00CB75C9">
            <w:pPr>
              <w:jc w:val="center"/>
              <w:rPr>
                <w:b/>
                <w:sz w:val="28"/>
                <w:szCs w:val="22"/>
                <w:u w:val="single"/>
              </w:rPr>
            </w:pPr>
            <w:r w:rsidRPr="009E6FED">
              <w:rPr>
                <w:b/>
                <w:sz w:val="28"/>
                <w:szCs w:val="22"/>
                <w:u w:val="single"/>
              </w:rPr>
              <w:lastRenderedPageBreak/>
              <w:t>Section 1: Background information</w:t>
            </w:r>
          </w:p>
          <w:p w:rsidR="00CB75C9" w:rsidRPr="009E6FED" w:rsidRDefault="00CB75C9" w:rsidP="003D2A5E">
            <w:pPr>
              <w:rPr>
                <w:i/>
                <w:sz w:val="22"/>
                <w:szCs w:val="22"/>
              </w:rPr>
            </w:pPr>
          </w:p>
          <w:p w:rsidR="00CB75C9" w:rsidRDefault="00CB75C9" w:rsidP="003D2A5E">
            <w:pPr>
              <w:rPr>
                <w:b/>
                <w:i/>
                <w:sz w:val="22"/>
                <w:szCs w:val="22"/>
              </w:rPr>
            </w:pPr>
          </w:p>
          <w:p w:rsidR="00CB75C9" w:rsidRPr="009E6FED" w:rsidRDefault="00CB75C9" w:rsidP="003D2A5E">
            <w:pPr>
              <w:rPr>
                <w:b/>
                <w:i/>
                <w:sz w:val="22"/>
                <w:szCs w:val="22"/>
              </w:rPr>
            </w:pPr>
            <w:r w:rsidRPr="009E6FED">
              <w:rPr>
                <w:b/>
                <w:i/>
                <w:sz w:val="22"/>
                <w:szCs w:val="22"/>
              </w:rPr>
              <w:t>Please circle your chosen response</w:t>
            </w:r>
          </w:p>
          <w:p w:rsidR="00CB75C9" w:rsidRPr="009E6FED" w:rsidRDefault="00CB75C9" w:rsidP="003D2A5E">
            <w:pPr>
              <w:jc w:val="center"/>
              <w:rPr>
                <w:b/>
                <w:sz w:val="22"/>
                <w:szCs w:val="22"/>
                <w:u w:val="single"/>
              </w:rPr>
            </w:pPr>
          </w:p>
          <w:p w:rsidR="00CB75C9" w:rsidRPr="009E6FED" w:rsidRDefault="00CB75C9" w:rsidP="00CB75C9">
            <w:pPr>
              <w:numPr>
                <w:ilvl w:val="0"/>
                <w:numId w:val="17"/>
              </w:numPr>
              <w:spacing w:before="0" w:after="0" w:line="240" w:lineRule="auto"/>
              <w:rPr>
                <w:sz w:val="22"/>
                <w:szCs w:val="22"/>
              </w:rPr>
            </w:pPr>
            <w:r w:rsidRPr="009E6FED">
              <w:rPr>
                <w:sz w:val="22"/>
                <w:szCs w:val="22"/>
              </w:rPr>
              <w:t>What is your gender?</w:t>
            </w:r>
          </w:p>
          <w:p w:rsidR="00CB75C9" w:rsidRPr="009E6FED" w:rsidRDefault="00CB75C9" w:rsidP="003D2A5E">
            <w:pPr>
              <w:ind w:left="1440"/>
              <w:rPr>
                <w:sz w:val="22"/>
                <w:szCs w:val="22"/>
              </w:rPr>
            </w:pPr>
          </w:p>
          <w:p w:rsidR="00CB75C9" w:rsidRPr="009E6FED" w:rsidRDefault="00CB75C9" w:rsidP="00CB75C9">
            <w:pPr>
              <w:numPr>
                <w:ilvl w:val="1"/>
                <w:numId w:val="17"/>
              </w:numPr>
              <w:spacing w:before="0" w:after="0" w:line="240" w:lineRule="auto"/>
              <w:rPr>
                <w:sz w:val="22"/>
                <w:szCs w:val="22"/>
              </w:rPr>
            </w:pPr>
            <w:r w:rsidRPr="009E6FED">
              <w:rPr>
                <w:sz w:val="22"/>
                <w:szCs w:val="22"/>
              </w:rPr>
              <w:t xml:space="preserve">Female.      </w:t>
            </w:r>
          </w:p>
          <w:p w:rsidR="00CB75C9" w:rsidRPr="009E6FED" w:rsidRDefault="00CB75C9" w:rsidP="00CB75C9">
            <w:pPr>
              <w:numPr>
                <w:ilvl w:val="1"/>
                <w:numId w:val="17"/>
              </w:numPr>
              <w:spacing w:before="0" w:after="0" w:line="240" w:lineRule="auto"/>
              <w:rPr>
                <w:sz w:val="22"/>
                <w:szCs w:val="22"/>
              </w:rPr>
            </w:pPr>
            <w:r w:rsidRPr="009E6FED">
              <w:rPr>
                <w:sz w:val="22"/>
                <w:szCs w:val="22"/>
              </w:rPr>
              <w:t xml:space="preserve">Male.         </w:t>
            </w:r>
          </w:p>
          <w:p w:rsidR="00CB75C9" w:rsidRPr="009E6FED" w:rsidRDefault="00CB75C9" w:rsidP="003D2A5E">
            <w:pPr>
              <w:ind w:left="1440"/>
              <w:rPr>
                <w:sz w:val="22"/>
                <w:szCs w:val="22"/>
              </w:rPr>
            </w:pPr>
          </w:p>
          <w:p w:rsidR="00CB75C9" w:rsidRPr="009E6FED" w:rsidRDefault="00CB75C9" w:rsidP="00CB75C9">
            <w:pPr>
              <w:numPr>
                <w:ilvl w:val="0"/>
                <w:numId w:val="17"/>
              </w:numPr>
              <w:spacing w:before="0" w:after="0" w:line="240" w:lineRule="auto"/>
              <w:rPr>
                <w:sz w:val="22"/>
                <w:szCs w:val="22"/>
              </w:rPr>
            </w:pPr>
            <w:r w:rsidRPr="009E6FED">
              <w:rPr>
                <w:sz w:val="22"/>
                <w:szCs w:val="22"/>
              </w:rPr>
              <w:t>What level are you preparing to teach at?</w:t>
            </w:r>
          </w:p>
          <w:p w:rsidR="00CB75C9" w:rsidRPr="009E6FED" w:rsidRDefault="00CB75C9" w:rsidP="003D2A5E">
            <w:pPr>
              <w:ind w:left="1440"/>
              <w:rPr>
                <w:sz w:val="22"/>
                <w:szCs w:val="22"/>
              </w:rPr>
            </w:pPr>
          </w:p>
          <w:p w:rsidR="00CB75C9" w:rsidRPr="009E6FED" w:rsidRDefault="00CB75C9" w:rsidP="00CB75C9">
            <w:pPr>
              <w:numPr>
                <w:ilvl w:val="1"/>
                <w:numId w:val="17"/>
              </w:numPr>
              <w:spacing w:before="0" w:after="0" w:line="240" w:lineRule="auto"/>
              <w:rPr>
                <w:sz w:val="22"/>
                <w:szCs w:val="22"/>
              </w:rPr>
            </w:pPr>
            <w:r>
              <w:rPr>
                <w:sz w:val="22"/>
                <w:szCs w:val="22"/>
              </w:rPr>
              <w:t>Primary.</w:t>
            </w:r>
          </w:p>
          <w:p w:rsidR="00CB75C9" w:rsidRPr="009E6FED" w:rsidRDefault="00CB75C9" w:rsidP="00CB75C9">
            <w:pPr>
              <w:numPr>
                <w:ilvl w:val="1"/>
                <w:numId w:val="17"/>
              </w:numPr>
              <w:spacing w:before="0" w:after="0" w:line="240" w:lineRule="auto"/>
              <w:rPr>
                <w:sz w:val="22"/>
                <w:szCs w:val="22"/>
              </w:rPr>
            </w:pPr>
            <w:r w:rsidRPr="009E6FED">
              <w:rPr>
                <w:sz w:val="22"/>
                <w:szCs w:val="22"/>
              </w:rPr>
              <w:t>P</w:t>
            </w:r>
            <w:r>
              <w:rPr>
                <w:sz w:val="22"/>
                <w:szCs w:val="22"/>
              </w:rPr>
              <w:t>ost-primary.</w:t>
            </w:r>
          </w:p>
          <w:p w:rsidR="00CB75C9" w:rsidRPr="009E6FED" w:rsidRDefault="00CB75C9" w:rsidP="003D2A5E">
            <w:pPr>
              <w:ind w:left="1440"/>
              <w:rPr>
                <w:sz w:val="22"/>
                <w:szCs w:val="22"/>
              </w:rPr>
            </w:pPr>
            <w:r w:rsidRPr="009E6FED">
              <w:rPr>
                <w:sz w:val="22"/>
                <w:szCs w:val="22"/>
              </w:rPr>
              <w:t xml:space="preserve">  </w:t>
            </w:r>
          </w:p>
          <w:p w:rsidR="00CB75C9" w:rsidRPr="009E6FED" w:rsidRDefault="00CB75C9" w:rsidP="00CB75C9">
            <w:pPr>
              <w:numPr>
                <w:ilvl w:val="0"/>
                <w:numId w:val="17"/>
              </w:numPr>
              <w:spacing w:before="0" w:after="0" w:line="240" w:lineRule="auto"/>
              <w:rPr>
                <w:sz w:val="22"/>
                <w:szCs w:val="22"/>
              </w:rPr>
            </w:pPr>
            <w:r w:rsidRPr="009E6FED">
              <w:rPr>
                <w:sz w:val="22"/>
                <w:szCs w:val="22"/>
              </w:rPr>
              <w:t>Where on the island of Ireland are you completing your Initial Teacher Education?</w:t>
            </w:r>
          </w:p>
          <w:p w:rsidR="00CB75C9" w:rsidRPr="009E6FED" w:rsidRDefault="00CB75C9" w:rsidP="003D2A5E">
            <w:pPr>
              <w:ind w:left="1440"/>
              <w:rPr>
                <w:sz w:val="22"/>
                <w:szCs w:val="22"/>
              </w:rPr>
            </w:pPr>
          </w:p>
          <w:p w:rsidR="00CB75C9" w:rsidRPr="009E6FED" w:rsidRDefault="00CB75C9" w:rsidP="00CB75C9">
            <w:pPr>
              <w:numPr>
                <w:ilvl w:val="1"/>
                <w:numId w:val="17"/>
              </w:numPr>
              <w:spacing w:before="0" w:after="0" w:line="240" w:lineRule="auto"/>
              <w:rPr>
                <w:sz w:val="22"/>
                <w:szCs w:val="22"/>
              </w:rPr>
            </w:pPr>
            <w:r w:rsidRPr="009E6FED">
              <w:rPr>
                <w:sz w:val="22"/>
                <w:szCs w:val="22"/>
              </w:rPr>
              <w:t>Northern Ireland (NI).</w:t>
            </w:r>
          </w:p>
          <w:p w:rsidR="00CB75C9" w:rsidRPr="009E6FED" w:rsidRDefault="00CB75C9" w:rsidP="00CB75C9">
            <w:pPr>
              <w:numPr>
                <w:ilvl w:val="1"/>
                <w:numId w:val="17"/>
              </w:numPr>
              <w:spacing w:before="0" w:after="0" w:line="240" w:lineRule="auto"/>
              <w:rPr>
                <w:sz w:val="22"/>
                <w:szCs w:val="22"/>
              </w:rPr>
            </w:pPr>
            <w:r w:rsidRPr="009E6FED">
              <w:rPr>
                <w:sz w:val="22"/>
                <w:szCs w:val="22"/>
              </w:rPr>
              <w:t>Republic of Ireland (RoI).</w:t>
            </w:r>
          </w:p>
          <w:p w:rsidR="00CB75C9" w:rsidRPr="009E6FED" w:rsidRDefault="00CB75C9" w:rsidP="003D2A5E">
            <w:pPr>
              <w:rPr>
                <w:b/>
                <w:sz w:val="22"/>
                <w:szCs w:val="22"/>
                <w:u w:val="single"/>
              </w:rPr>
            </w:pPr>
          </w:p>
          <w:p w:rsidR="00CB75C9" w:rsidRDefault="00CB75C9" w:rsidP="003D2A5E">
            <w:pPr>
              <w:rPr>
                <w:b/>
                <w:sz w:val="22"/>
                <w:szCs w:val="22"/>
                <w:u w:val="single"/>
              </w:rPr>
            </w:pPr>
          </w:p>
          <w:p w:rsidR="00CB75C9" w:rsidRDefault="00CB75C9" w:rsidP="003D2A5E">
            <w:pPr>
              <w:rPr>
                <w:b/>
                <w:sz w:val="22"/>
                <w:szCs w:val="22"/>
                <w:u w:val="single"/>
              </w:rPr>
            </w:pPr>
          </w:p>
          <w:p w:rsidR="00CB75C9" w:rsidRDefault="00CB75C9" w:rsidP="003D2A5E">
            <w:pPr>
              <w:rPr>
                <w:b/>
                <w:sz w:val="22"/>
                <w:szCs w:val="22"/>
                <w:u w:val="single"/>
              </w:rPr>
            </w:pPr>
          </w:p>
          <w:p w:rsidR="00CB75C9" w:rsidRDefault="00CB75C9" w:rsidP="003D2A5E">
            <w:pPr>
              <w:rPr>
                <w:b/>
                <w:sz w:val="22"/>
                <w:szCs w:val="22"/>
                <w:u w:val="single"/>
              </w:rPr>
            </w:pPr>
          </w:p>
          <w:p w:rsidR="00CB75C9" w:rsidRPr="009E6FED" w:rsidRDefault="00CB75C9" w:rsidP="003D2A5E">
            <w:pPr>
              <w:rPr>
                <w:b/>
                <w:sz w:val="22"/>
                <w:szCs w:val="22"/>
                <w:u w:val="single"/>
              </w:rPr>
            </w:pPr>
          </w:p>
        </w:tc>
      </w:tr>
      <w:tr w:rsidR="00CB75C9" w:rsidRPr="009E6FED" w:rsidTr="003D2A5E">
        <w:tc>
          <w:tcPr>
            <w:tcW w:w="5000" w:type="pct"/>
            <w:gridSpan w:val="7"/>
          </w:tcPr>
          <w:p w:rsidR="00CB75C9" w:rsidRDefault="00CB75C9" w:rsidP="003D2A5E">
            <w:pPr>
              <w:spacing w:after="120" w:line="480" w:lineRule="auto"/>
              <w:jc w:val="center"/>
              <w:rPr>
                <w:b/>
                <w:sz w:val="28"/>
                <w:szCs w:val="22"/>
                <w:u w:val="single"/>
              </w:rPr>
            </w:pPr>
            <w:r w:rsidRPr="009E6FED">
              <w:rPr>
                <w:b/>
                <w:sz w:val="28"/>
                <w:szCs w:val="22"/>
                <w:u w:val="single"/>
              </w:rPr>
              <w:lastRenderedPageBreak/>
              <w:t>Section 2: Special Educational Needs</w:t>
            </w:r>
            <w:r w:rsidRPr="009E6FED">
              <w:rPr>
                <w:b/>
                <w:sz w:val="28"/>
                <w:szCs w:val="22"/>
                <w:u w:val="single"/>
                <w:lang w:val="ga-IE"/>
              </w:rPr>
              <w:t xml:space="preserve"> (SEN)</w:t>
            </w:r>
          </w:p>
          <w:p w:rsidR="00CB75C9" w:rsidRDefault="00CB75C9" w:rsidP="003D2A5E">
            <w:pPr>
              <w:rPr>
                <w:sz w:val="22"/>
                <w:szCs w:val="22"/>
              </w:rPr>
            </w:pPr>
            <w:r>
              <w:rPr>
                <w:b/>
                <w:sz w:val="22"/>
                <w:szCs w:val="22"/>
              </w:rPr>
              <w:t xml:space="preserve">Definition of </w:t>
            </w:r>
            <w:r w:rsidRPr="009E6FED">
              <w:rPr>
                <w:b/>
                <w:sz w:val="22"/>
                <w:szCs w:val="22"/>
              </w:rPr>
              <w:t>Special Educational Needs</w:t>
            </w:r>
            <w:r w:rsidRPr="009E6FED">
              <w:rPr>
                <w:b/>
                <w:sz w:val="22"/>
                <w:szCs w:val="22"/>
                <w:lang w:val="ga-IE"/>
              </w:rPr>
              <w:t xml:space="preserve"> (SEN)</w:t>
            </w:r>
            <w:r w:rsidRPr="009E6FED">
              <w:rPr>
                <w:b/>
                <w:sz w:val="22"/>
                <w:szCs w:val="22"/>
              </w:rPr>
              <w:t>:</w:t>
            </w:r>
            <w:r w:rsidRPr="009E6FED">
              <w:rPr>
                <w:sz w:val="22"/>
                <w:szCs w:val="22"/>
              </w:rPr>
              <w:t xml:space="preserve"> where a pupil has ‘a learning difficulty which calls for special educational provision to be made’.  Children have a learning difficulty if they have ‘significantly greater difficulty in learning than the majority of children of their age and/or have a disability which hinders their everyday use of educational facilities’ (NI Code of Practice, 1998, p.1). </w:t>
            </w:r>
          </w:p>
          <w:p w:rsidR="00CB75C9" w:rsidRDefault="00CB75C9" w:rsidP="003D2A5E">
            <w:pPr>
              <w:rPr>
                <w:b/>
                <w:sz w:val="28"/>
                <w:szCs w:val="22"/>
                <w:u w:val="single"/>
              </w:rPr>
            </w:pPr>
          </w:p>
          <w:p w:rsidR="00CB75C9" w:rsidRPr="00FC1BC9" w:rsidRDefault="00CB75C9" w:rsidP="003D2A5E">
            <w:pPr>
              <w:rPr>
                <w:b/>
                <w:sz w:val="22"/>
                <w:szCs w:val="22"/>
              </w:rPr>
            </w:pPr>
            <w:r w:rsidRPr="00FC1BC9">
              <w:rPr>
                <w:b/>
                <w:sz w:val="22"/>
                <w:szCs w:val="22"/>
              </w:rPr>
              <w:t xml:space="preserve">Please circle your chosen response </w:t>
            </w:r>
          </w:p>
          <w:p w:rsidR="00CB75C9" w:rsidRPr="00FC1BC9" w:rsidRDefault="00CB75C9" w:rsidP="003D2A5E">
            <w:pPr>
              <w:rPr>
                <w:b/>
                <w:sz w:val="22"/>
                <w:szCs w:val="22"/>
              </w:rPr>
            </w:pPr>
            <w:r w:rsidRPr="00FC1BC9">
              <w:rPr>
                <w:b/>
                <w:sz w:val="22"/>
                <w:szCs w:val="22"/>
              </w:rPr>
              <w:t>Strongly Disagree (SD), Disagree (D), Unsure (U), Agree (A), and Strongly Agree (SA).</w:t>
            </w:r>
          </w:p>
          <w:p w:rsidR="00CB75C9" w:rsidRPr="009E6FED" w:rsidRDefault="00CB75C9" w:rsidP="003D2A5E">
            <w:pPr>
              <w:spacing w:after="120" w:line="480" w:lineRule="auto"/>
              <w:rPr>
                <w:b/>
                <w:i/>
                <w:sz w:val="22"/>
                <w:szCs w:val="22"/>
              </w:rPr>
            </w:pP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t>1)</w:t>
            </w:r>
          </w:p>
        </w:tc>
        <w:tc>
          <w:tcPr>
            <w:tcW w:w="3756" w:type="pct"/>
          </w:tcPr>
          <w:p w:rsidR="00CB75C9" w:rsidRPr="009E6FED" w:rsidRDefault="00CB75C9" w:rsidP="003D2A5E">
            <w:pPr>
              <w:spacing w:line="480" w:lineRule="auto"/>
              <w:rPr>
                <w:sz w:val="22"/>
                <w:szCs w:val="22"/>
              </w:rPr>
            </w:pPr>
            <w:r w:rsidRPr="009E6FED">
              <w:rPr>
                <w:sz w:val="22"/>
                <w:szCs w:val="22"/>
              </w:rPr>
              <w:t>It is important for student teachers to be trained to meet the needs of pupils with SEN</w:t>
            </w:r>
            <w:r>
              <w:rPr>
                <w:sz w:val="22"/>
                <w:szCs w:val="22"/>
              </w:rPr>
              <w:t>.</w:t>
            </w:r>
          </w:p>
        </w:tc>
        <w:tc>
          <w:tcPr>
            <w:tcW w:w="236" w:type="pct"/>
          </w:tcPr>
          <w:p w:rsidR="00CB75C9" w:rsidRPr="009E6FED" w:rsidRDefault="00CB75C9" w:rsidP="003D2A5E">
            <w:pPr>
              <w:spacing w:line="480" w:lineRule="auto"/>
              <w:rPr>
                <w:sz w:val="22"/>
                <w:szCs w:val="22"/>
              </w:rPr>
            </w:pPr>
            <w:r w:rsidRPr="009E6FED">
              <w:rPr>
                <w:sz w:val="22"/>
                <w:szCs w:val="22"/>
              </w:rPr>
              <w:t>SD</w:t>
            </w:r>
          </w:p>
        </w:tc>
        <w:tc>
          <w:tcPr>
            <w:tcW w:w="176" w:type="pct"/>
          </w:tcPr>
          <w:p w:rsidR="00CB75C9" w:rsidRPr="009E6FED" w:rsidRDefault="00CB75C9" w:rsidP="003D2A5E">
            <w:pPr>
              <w:spacing w:line="480" w:lineRule="auto"/>
              <w:rPr>
                <w:sz w:val="22"/>
                <w:szCs w:val="22"/>
              </w:rPr>
            </w:pPr>
            <w:r w:rsidRPr="009E6FED">
              <w:rPr>
                <w:sz w:val="22"/>
                <w:szCs w:val="22"/>
              </w:rPr>
              <w:t>D</w:t>
            </w:r>
          </w:p>
        </w:tc>
        <w:tc>
          <w:tcPr>
            <w:tcW w:w="176" w:type="pct"/>
          </w:tcPr>
          <w:p w:rsidR="00CB75C9" w:rsidRPr="009E6FED" w:rsidRDefault="00CB75C9" w:rsidP="003D2A5E">
            <w:pPr>
              <w:spacing w:line="480" w:lineRule="auto"/>
              <w:rPr>
                <w:sz w:val="22"/>
                <w:szCs w:val="22"/>
              </w:rPr>
            </w:pPr>
            <w:r w:rsidRPr="009E6FED">
              <w:rPr>
                <w:sz w:val="22"/>
                <w:szCs w:val="22"/>
              </w:rPr>
              <w:t>U</w:t>
            </w:r>
          </w:p>
        </w:tc>
        <w:tc>
          <w:tcPr>
            <w:tcW w:w="176" w:type="pct"/>
          </w:tcPr>
          <w:p w:rsidR="00CB75C9" w:rsidRPr="009E6FED" w:rsidRDefault="00CB75C9" w:rsidP="003D2A5E">
            <w:pPr>
              <w:spacing w:line="480" w:lineRule="auto"/>
              <w:rPr>
                <w:sz w:val="22"/>
                <w:szCs w:val="22"/>
              </w:rPr>
            </w:pPr>
            <w:r w:rsidRPr="009E6FED">
              <w:rPr>
                <w:sz w:val="22"/>
                <w:szCs w:val="22"/>
              </w:rPr>
              <w:t>A</w:t>
            </w:r>
          </w:p>
        </w:tc>
        <w:tc>
          <w:tcPr>
            <w:tcW w:w="238" w:type="pct"/>
          </w:tcPr>
          <w:p w:rsidR="00CB75C9" w:rsidRPr="009E6FED" w:rsidRDefault="00CB75C9" w:rsidP="003D2A5E">
            <w:pPr>
              <w:spacing w:line="480" w:lineRule="auto"/>
              <w:rPr>
                <w:sz w:val="22"/>
                <w:szCs w:val="22"/>
              </w:rPr>
            </w:pPr>
            <w:r w:rsidRPr="009E6FED">
              <w:rPr>
                <w:sz w:val="22"/>
                <w:szCs w:val="22"/>
              </w:rPr>
              <w:t>SA</w:t>
            </w: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t>2)</w:t>
            </w:r>
          </w:p>
        </w:tc>
        <w:tc>
          <w:tcPr>
            <w:tcW w:w="3756" w:type="pct"/>
          </w:tcPr>
          <w:p w:rsidR="00CB75C9" w:rsidRPr="009E6FED" w:rsidRDefault="00CB75C9" w:rsidP="003D2A5E">
            <w:pPr>
              <w:spacing w:line="480" w:lineRule="auto"/>
              <w:rPr>
                <w:sz w:val="22"/>
                <w:szCs w:val="22"/>
              </w:rPr>
            </w:pPr>
            <w:r w:rsidRPr="009E6FED">
              <w:rPr>
                <w:sz w:val="22"/>
                <w:szCs w:val="22"/>
              </w:rPr>
              <w:t>I feel confident in my ability to teach children with SEN</w:t>
            </w:r>
            <w:r>
              <w:rPr>
                <w:sz w:val="22"/>
                <w:szCs w:val="22"/>
              </w:rPr>
              <w:t>.</w:t>
            </w:r>
          </w:p>
        </w:tc>
        <w:tc>
          <w:tcPr>
            <w:tcW w:w="236" w:type="pct"/>
          </w:tcPr>
          <w:p w:rsidR="00CB75C9" w:rsidRPr="009E6FED" w:rsidRDefault="00CB75C9" w:rsidP="003D2A5E">
            <w:pPr>
              <w:spacing w:line="480" w:lineRule="auto"/>
              <w:rPr>
                <w:sz w:val="22"/>
                <w:szCs w:val="22"/>
              </w:rPr>
            </w:pPr>
            <w:r w:rsidRPr="009E6FED">
              <w:rPr>
                <w:sz w:val="22"/>
                <w:szCs w:val="22"/>
              </w:rPr>
              <w:t>SD</w:t>
            </w:r>
          </w:p>
        </w:tc>
        <w:tc>
          <w:tcPr>
            <w:tcW w:w="176" w:type="pct"/>
          </w:tcPr>
          <w:p w:rsidR="00CB75C9" w:rsidRPr="009E6FED" w:rsidRDefault="00CB75C9" w:rsidP="003D2A5E">
            <w:pPr>
              <w:spacing w:line="480" w:lineRule="auto"/>
              <w:rPr>
                <w:sz w:val="22"/>
                <w:szCs w:val="22"/>
              </w:rPr>
            </w:pPr>
            <w:r w:rsidRPr="009E6FED">
              <w:rPr>
                <w:sz w:val="22"/>
                <w:szCs w:val="22"/>
              </w:rPr>
              <w:t>D</w:t>
            </w:r>
          </w:p>
        </w:tc>
        <w:tc>
          <w:tcPr>
            <w:tcW w:w="176" w:type="pct"/>
          </w:tcPr>
          <w:p w:rsidR="00CB75C9" w:rsidRPr="009E6FED" w:rsidRDefault="00CB75C9" w:rsidP="003D2A5E">
            <w:pPr>
              <w:spacing w:line="480" w:lineRule="auto"/>
              <w:rPr>
                <w:sz w:val="22"/>
                <w:szCs w:val="22"/>
              </w:rPr>
            </w:pPr>
            <w:r w:rsidRPr="009E6FED">
              <w:rPr>
                <w:sz w:val="22"/>
                <w:szCs w:val="22"/>
              </w:rPr>
              <w:t>U</w:t>
            </w:r>
          </w:p>
        </w:tc>
        <w:tc>
          <w:tcPr>
            <w:tcW w:w="176" w:type="pct"/>
          </w:tcPr>
          <w:p w:rsidR="00CB75C9" w:rsidRPr="009E6FED" w:rsidRDefault="00CB75C9" w:rsidP="003D2A5E">
            <w:pPr>
              <w:spacing w:line="480" w:lineRule="auto"/>
              <w:rPr>
                <w:sz w:val="22"/>
                <w:szCs w:val="22"/>
              </w:rPr>
            </w:pPr>
            <w:r w:rsidRPr="009E6FED">
              <w:rPr>
                <w:sz w:val="22"/>
                <w:szCs w:val="22"/>
              </w:rPr>
              <w:t>A</w:t>
            </w:r>
          </w:p>
        </w:tc>
        <w:tc>
          <w:tcPr>
            <w:tcW w:w="238" w:type="pct"/>
          </w:tcPr>
          <w:p w:rsidR="00CB75C9" w:rsidRPr="009E6FED" w:rsidRDefault="00CB75C9" w:rsidP="003D2A5E">
            <w:pPr>
              <w:spacing w:line="480" w:lineRule="auto"/>
              <w:rPr>
                <w:sz w:val="22"/>
                <w:szCs w:val="22"/>
              </w:rPr>
            </w:pPr>
            <w:r w:rsidRPr="009E6FED">
              <w:rPr>
                <w:sz w:val="22"/>
                <w:szCs w:val="22"/>
              </w:rPr>
              <w:t>SA</w:t>
            </w:r>
          </w:p>
        </w:tc>
      </w:tr>
      <w:tr w:rsidR="00CB75C9" w:rsidRPr="009E6FED" w:rsidTr="003D2A5E">
        <w:trPr>
          <w:trHeight w:val="6944"/>
        </w:trPr>
        <w:tc>
          <w:tcPr>
            <w:tcW w:w="242" w:type="pct"/>
          </w:tcPr>
          <w:p w:rsidR="00CB75C9" w:rsidRPr="009E6FED" w:rsidRDefault="00CB75C9" w:rsidP="003D2A5E">
            <w:pPr>
              <w:pStyle w:val="ListParagraph"/>
              <w:spacing w:line="480" w:lineRule="auto"/>
              <w:ind w:left="0"/>
              <w:rPr>
                <w:b/>
                <w:sz w:val="22"/>
                <w:szCs w:val="22"/>
              </w:rPr>
            </w:pPr>
            <w:r w:rsidRPr="009E6FED">
              <w:rPr>
                <w:b/>
                <w:sz w:val="22"/>
                <w:szCs w:val="22"/>
              </w:rPr>
              <w:lastRenderedPageBreak/>
              <w:t>3)</w:t>
            </w:r>
          </w:p>
        </w:tc>
        <w:tc>
          <w:tcPr>
            <w:tcW w:w="4758" w:type="pct"/>
            <w:gridSpan w:val="6"/>
          </w:tcPr>
          <w:p w:rsidR="00CB75C9" w:rsidRDefault="00CB75C9" w:rsidP="003D2A5E">
            <w:pPr>
              <w:rPr>
                <w:b/>
                <w:i/>
                <w:sz w:val="22"/>
                <w:szCs w:val="22"/>
              </w:rPr>
            </w:pPr>
            <w:r>
              <w:rPr>
                <w:sz w:val="22"/>
                <w:szCs w:val="22"/>
              </w:rPr>
              <w:t xml:space="preserve">Rate your confidence (where 1 is least confident and 5 is most confident) in meeting the needs of children with each of the following SEN. </w:t>
            </w:r>
            <w:r w:rsidRPr="009E6FED">
              <w:rPr>
                <w:b/>
                <w:i/>
                <w:sz w:val="22"/>
                <w:szCs w:val="22"/>
              </w:rPr>
              <w:t xml:space="preserve"> Please circle your chosen response</w:t>
            </w:r>
          </w:p>
          <w:p w:rsidR="00CB75C9" w:rsidRPr="001F71C0" w:rsidRDefault="00CB75C9" w:rsidP="003D2A5E">
            <w:pPr>
              <w:rPr>
                <w:b/>
                <w:i/>
                <w:sz w:val="22"/>
                <w:szCs w:val="22"/>
              </w:rPr>
            </w:pPr>
          </w:p>
          <w:tbl>
            <w:tblPr>
              <w:tblW w:w="0" w:type="auto"/>
              <w:jc w:val="center"/>
              <w:tblLayout w:type="fixed"/>
              <w:tblLook w:val="04A0" w:firstRow="1" w:lastRow="0" w:firstColumn="1" w:lastColumn="0" w:noHBand="0" w:noVBand="1"/>
            </w:tblPr>
            <w:tblGrid>
              <w:gridCol w:w="6096"/>
              <w:gridCol w:w="515"/>
              <w:gridCol w:w="516"/>
              <w:gridCol w:w="516"/>
              <w:gridCol w:w="516"/>
              <w:gridCol w:w="516"/>
            </w:tblGrid>
            <w:tr w:rsidR="00CB75C9" w:rsidRPr="009E6FED" w:rsidTr="003D2A5E">
              <w:trPr>
                <w:trHeight w:val="236"/>
                <w:jc w:val="center"/>
              </w:trPr>
              <w:tc>
                <w:tcPr>
                  <w:tcW w:w="6096" w:type="dxa"/>
                </w:tcPr>
                <w:p w:rsidR="00CB75C9" w:rsidRPr="001F71C0" w:rsidRDefault="00CB75C9" w:rsidP="00F62DE8">
                  <w:pPr>
                    <w:pStyle w:val="ListParagraph"/>
                    <w:framePr w:hSpace="180" w:wrap="around" w:vAnchor="text" w:hAnchor="margin" w:xAlign="center" w:y="463"/>
                    <w:ind w:left="0"/>
                    <w:rPr>
                      <w:i/>
                      <w:sz w:val="22"/>
                      <w:szCs w:val="22"/>
                    </w:rPr>
                  </w:pPr>
                  <w:r w:rsidRPr="001F71C0">
                    <w:rPr>
                      <w:i/>
                      <w:sz w:val="22"/>
                      <w:szCs w:val="22"/>
                    </w:rPr>
                    <w:t>Cognitive and Learning Difficulties</w:t>
                  </w:r>
                </w:p>
              </w:tc>
              <w:tc>
                <w:tcPr>
                  <w:tcW w:w="515" w:type="dxa"/>
                </w:tcPr>
                <w:p w:rsidR="00CB75C9" w:rsidRPr="00FC6196" w:rsidRDefault="00CB75C9" w:rsidP="00F62DE8">
                  <w:pPr>
                    <w:pStyle w:val="ListParagraph"/>
                    <w:framePr w:hSpace="180" w:wrap="around" w:vAnchor="text" w:hAnchor="margin" w:xAlign="center" w:y="463"/>
                    <w:ind w:left="0"/>
                    <w:jc w:val="center"/>
                    <w:rPr>
                      <w:sz w:val="14"/>
                      <w:szCs w:val="22"/>
                    </w:rPr>
                  </w:pPr>
                  <w:r w:rsidRPr="00FC6196">
                    <w:rPr>
                      <w:sz w:val="14"/>
                      <w:szCs w:val="22"/>
                    </w:rPr>
                    <w:t>least</w:t>
                  </w: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r w:rsidRPr="00FC6196">
                    <w:rPr>
                      <w:sz w:val="14"/>
                      <w:szCs w:val="22"/>
                    </w:rPr>
                    <w:t>most</w:t>
                  </w:r>
                </w:p>
              </w:tc>
            </w:tr>
            <w:tr w:rsidR="00CB75C9" w:rsidRPr="009E6FED" w:rsidTr="003D2A5E">
              <w:trPr>
                <w:trHeight w:val="296"/>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Pr>
                      <w:sz w:val="22"/>
                      <w:szCs w:val="22"/>
                    </w:rPr>
                    <w:t>Dyslexia</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r w:rsidR="00CB75C9" w:rsidRPr="009E6FED" w:rsidTr="003D2A5E">
              <w:trPr>
                <w:trHeight w:val="293"/>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Pr>
                      <w:sz w:val="22"/>
                      <w:szCs w:val="22"/>
                    </w:rPr>
                    <w:t>Dyscalculia</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r w:rsidR="00CB75C9" w:rsidRPr="009E6FED" w:rsidTr="003D2A5E">
              <w:trPr>
                <w:trHeight w:val="296"/>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Pr>
                      <w:sz w:val="22"/>
                      <w:szCs w:val="22"/>
                    </w:rPr>
                    <w:t>Dyspraxia</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r w:rsidR="00CB75C9" w:rsidRPr="009E6FED" w:rsidTr="003D2A5E">
              <w:trPr>
                <w:trHeight w:val="296"/>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Pr>
                      <w:sz w:val="22"/>
                      <w:szCs w:val="22"/>
                    </w:rPr>
                    <w:t>Mild Learning Difficulties</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r w:rsidR="00CB75C9" w:rsidRPr="009E6FED" w:rsidTr="003D2A5E">
              <w:trPr>
                <w:trHeight w:val="296"/>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Pr>
                      <w:sz w:val="22"/>
                      <w:szCs w:val="22"/>
                    </w:rPr>
                    <w:t>Moderate Learning Difficulties</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r w:rsidR="00CB75C9" w:rsidRPr="009E6FED" w:rsidTr="003D2A5E">
              <w:trPr>
                <w:trHeight w:val="296"/>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Pr>
                      <w:sz w:val="22"/>
                      <w:szCs w:val="22"/>
                    </w:rPr>
                    <w:t>Severe Learning Difficulties</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r w:rsidR="00CB75C9" w:rsidRPr="009E6FED" w:rsidTr="003D2A5E">
              <w:trPr>
                <w:trHeight w:val="296"/>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Pr>
                      <w:sz w:val="22"/>
                      <w:szCs w:val="22"/>
                    </w:rPr>
                    <w:t>Profound and Multiple Learning Difficulties</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bl>
          <w:p w:rsidR="00CB75C9" w:rsidRDefault="00CB75C9" w:rsidP="003D2A5E">
            <w:pPr>
              <w:pStyle w:val="ListParagraph"/>
              <w:ind w:left="1435"/>
              <w:rPr>
                <w:sz w:val="22"/>
                <w:szCs w:val="22"/>
              </w:rPr>
            </w:pPr>
          </w:p>
          <w:tbl>
            <w:tblPr>
              <w:tblW w:w="0" w:type="auto"/>
              <w:jc w:val="center"/>
              <w:tblLayout w:type="fixed"/>
              <w:tblLook w:val="04A0" w:firstRow="1" w:lastRow="0" w:firstColumn="1" w:lastColumn="0" w:noHBand="0" w:noVBand="1"/>
            </w:tblPr>
            <w:tblGrid>
              <w:gridCol w:w="6096"/>
              <w:gridCol w:w="515"/>
              <w:gridCol w:w="516"/>
              <w:gridCol w:w="516"/>
              <w:gridCol w:w="516"/>
              <w:gridCol w:w="516"/>
            </w:tblGrid>
            <w:tr w:rsidR="00CB75C9" w:rsidRPr="009E6FED" w:rsidTr="003D2A5E">
              <w:trPr>
                <w:trHeight w:val="236"/>
                <w:jc w:val="center"/>
              </w:trPr>
              <w:tc>
                <w:tcPr>
                  <w:tcW w:w="6096" w:type="dxa"/>
                </w:tcPr>
                <w:p w:rsidR="00CB75C9" w:rsidRPr="001F71C0" w:rsidRDefault="00CB75C9" w:rsidP="00F62DE8">
                  <w:pPr>
                    <w:pStyle w:val="ListParagraph"/>
                    <w:framePr w:hSpace="180" w:wrap="around" w:vAnchor="text" w:hAnchor="margin" w:xAlign="center" w:y="463"/>
                    <w:ind w:left="0"/>
                    <w:rPr>
                      <w:i/>
                      <w:sz w:val="22"/>
                      <w:szCs w:val="22"/>
                    </w:rPr>
                  </w:pPr>
                  <w:r w:rsidRPr="001F71C0">
                    <w:rPr>
                      <w:i/>
                      <w:sz w:val="22"/>
                      <w:szCs w:val="22"/>
                    </w:rPr>
                    <w:t>Social, Emotional and Behavioural  Difficulties</w:t>
                  </w:r>
                </w:p>
              </w:tc>
              <w:tc>
                <w:tcPr>
                  <w:tcW w:w="515" w:type="dxa"/>
                </w:tcPr>
                <w:p w:rsidR="00CB75C9" w:rsidRPr="00FC6196" w:rsidRDefault="00CB75C9" w:rsidP="00F62DE8">
                  <w:pPr>
                    <w:pStyle w:val="ListParagraph"/>
                    <w:framePr w:hSpace="180" w:wrap="around" w:vAnchor="text" w:hAnchor="margin" w:xAlign="center" w:y="463"/>
                    <w:ind w:left="0"/>
                    <w:jc w:val="center"/>
                    <w:rPr>
                      <w:sz w:val="14"/>
                      <w:szCs w:val="22"/>
                    </w:rPr>
                  </w:pPr>
                  <w:r w:rsidRPr="00FC6196">
                    <w:rPr>
                      <w:sz w:val="14"/>
                      <w:szCs w:val="22"/>
                    </w:rPr>
                    <w:t>least</w:t>
                  </w: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r w:rsidRPr="00FC6196">
                    <w:rPr>
                      <w:sz w:val="14"/>
                      <w:szCs w:val="22"/>
                    </w:rPr>
                    <w:t>most</w:t>
                  </w:r>
                </w:p>
              </w:tc>
            </w:tr>
            <w:tr w:rsidR="00CB75C9" w:rsidRPr="009E6FED" w:rsidTr="003D2A5E">
              <w:trPr>
                <w:trHeight w:val="296"/>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Pr>
                      <w:sz w:val="22"/>
                      <w:szCs w:val="22"/>
                    </w:rPr>
                    <w:t>Social, Emotional and Behavioural Difficulties</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r w:rsidR="00CB75C9" w:rsidRPr="009E6FED" w:rsidTr="003D2A5E">
              <w:trPr>
                <w:trHeight w:val="293"/>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Pr>
                      <w:sz w:val="22"/>
                      <w:szCs w:val="22"/>
                    </w:rPr>
                    <w:t>ADD/ADHD</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bl>
          <w:p w:rsidR="00CB75C9" w:rsidRDefault="00CB75C9" w:rsidP="003D2A5E">
            <w:pPr>
              <w:pStyle w:val="ListParagraph"/>
              <w:ind w:left="1435"/>
              <w:rPr>
                <w:sz w:val="22"/>
                <w:szCs w:val="22"/>
              </w:rPr>
            </w:pPr>
          </w:p>
          <w:tbl>
            <w:tblPr>
              <w:tblW w:w="0" w:type="auto"/>
              <w:jc w:val="center"/>
              <w:tblLayout w:type="fixed"/>
              <w:tblLook w:val="04A0" w:firstRow="1" w:lastRow="0" w:firstColumn="1" w:lastColumn="0" w:noHBand="0" w:noVBand="1"/>
            </w:tblPr>
            <w:tblGrid>
              <w:gridCol w:w="6096"/>
              <w:gridCol w:w="515"/>
              <w:gridCol w:w="516"/>
              <w:gridCol w:w="516"/>
              <w:gridCol w:w="516"/>
              <w:gridCol w:w="516"/>
            </w:tblGrid>
            <w:tr w:rsidR="00CB75C9" w:rsidRPr="009E6FED" w:rsidTr="003D2A5E">
              <w:trPr>
                <w:trHeight w:val="236"/>
                <w:jc w:val="center"/>
              </w:trPr>
              <w:tc>
                <w:tcPr>
                  <w:tcW w:w="6096" w:type="dxa"/>
                </w:tcPr>
                <w:p w:rsidR="00CB75C9" w:rsidRPr="001F71C0" w:rsidRDefault="00CB75C9" w:rsidP="00F62DE8">
                  <w:pPr>
                    <w:pStyle w:val="ListParagraph"/>
                    <w:framePr w:hSpace="180" w:wrap="around" w:vAnchor="text" w:hAnchor="margin" w:xAlign="center" w:y="463"/>
                    <w:ind w:left="0"/>
                    <w:rPr>
                      <w:i/>
                      <w:sz w:val="22"/>
                      <w:szCs w:val="22"/>
                    </w:rPr>
                  </w:pPr>
                  <w:r w:rsidRPr="001F71C0">
                    <w:rPr>
                      <w:i/>
                      <w:sz w:val="22"/>
                      <w:szCs w:val="22"/>
                    </w:rPr>
                    <w:t>Communication and Interaction</w:t>
                  </w:r>
                  <w:r>
                    <w:rPr>
                      <w:i/>
                      <w:sz w:val="22"/>
                      <w:szCs w:val="22"/>
                    </w:rPr>
                    <w:t xml:space="preserve"> Difficulties</w:t>
                  </w:r>
                </w:p>
              </w:tc>
              <w:tc>
                <w:tcPr>
                  <w:tcW w:w="515" w:type="dxa"/>
                </w:tcPr>
                <w:p w:rsidR="00CB75C9" w:rsidRPr="00FC6196" w:rsidRDefault="00CB75C9" w:rsidP="00F62DE8">
                  <w:pPr>
                    <w:pStyle w:val="ListParagraph"/>
                    <w:framePr w:hSpace="180" w:wrap="around" w:vAnchor="text" w:hAnchor="margin" w:xAlign="center" w:y="463"/>
                    <w:ind w:left="0"/>
                    <w:jc w:val="center"/>
                    <w:rPr>
                      <w:sz w:val="14"/>
                      <w:szCs w:val="22"/>
                    </w:rPr>
                  </w:pPr>
                  <w:r w:rsidRPr="00FC6196">
                    <w:rPr>
                      <w:sz w:val="14"/>
                      <w:szCs w:val="22"/>
                    </w:rPr>
                    <w:t>least</w:t>
                  </w: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r w:rsidRPr="00FC6196">
                    <w:rPr>
                      <w:sz w:val="14"/>
                      <w:szCs w:val="22"/>
                    </w:rPr>
                    <w:t>most</w:t>
                  </w:r>
                </w:p>
              </w:tc>
            </w:tr>
            <w:tr w:rsidR="00CB75C9" w:rsidRPr="009E6FED" w:rsidTr="003D2A5E">
              <w:trPr>
                <w:trHeight w:val="296"/>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Pr>
                      <w:sz w:val="22"/>
                      <w:szCs w:val="22"/>
                    </w:rPr>
                    <w:t>Speech and Language Difficulties</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r w:rsidR="00CB75C9" w:rsidRPr="009E6FED" w:rsidTr="003D2A5E">
              <w:trPr>
                <w:trHeight w:val="293"/>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Pr>
                      <w:sz w:val="22"/>
                      <w:szCs w:val="22"/>
                    </w:rPr>
                    <w:t>Autism</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r w:rsidR="00CB75C9" w:rsidRPr="009E6FED" w:rsidTr="003D2A5E">
              <w:trPr>
                <w:trHeight w:val="293"/>
                <w:jc w:val="center"/>
              </w:trPr>
              <w:tc>
                <w:tcPr>
                  <w:tcW w:w="6096" w:type="dxa"/>
                </w:tcPr>
                <w:p w:rsidR="00CB75C9"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Pr>
                      <w:sz w:val="22"/>
                      <w:szCs w:val="22"/>
                    </w:rPr>
                    <w:t>Asperger Syndrome</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bl>
          <w:p w:rsidR="00CB75C9" w:rsidRDefault="00CB75C9" w:rsidP="003D2A5E">
            <w:pPr>
              <w:pStyle w:val="ListParagraph"/>
              <w:ind w:left="1435"/>
              <w:rPr>
                <w:sz w:val="22"/>
                <w:szCs w:val="22"/>
              </w:rPr>
            </w:pPr>
          </w:p>
          <w:tbl>
            <w:tblPr>
              <w:tblW w:w="0" w:type="auto"/>
              <w:jc w:val="center"/>
              <w:tblLayout w:type="fixed"/>
              <w:tblLook w:val="04A0" w:firstRow="1" w:lastRow="0" w:firstColumn="1" w:lastColumn="0" w:noHBand="0" w:noVBand="1"/>
            </w:tblPr>
            <w:tblGrid>
              <w:gridCol w:w="6096"/>
              <w:gridCol w:w="515"/>
              <w:gridCol w:w="516"/>
              <w:gridCol w:w="516"/>
              <w:gridCol w:w="516"/>
              <w:gridCol w:w="516"/>
            </w:tblGrid>
            <w:tr w:rsidR="00CB75C9" w:rsidRPr="009E6FED" w:rsidTr="003D2A5E">
              <w:trPr>
                <w:trHeight w:val="236"/>
                <w:jc w:val="center"/>
              </w:trPr>
              <w:tc>
                <w:tcPr>
                  <w:tcW w:w="6096" w:type="dxa"/>
                </w:tcPr>
                <w:p w:rsidR="00CB75C9" w:rsidRPr="001F71C0" w:rsidRDefault="00CB75C9" w:rsidP="00F62DE8">
                  <w:pPr>
                    <w:pStyle w:val="ListParagraph"/>
                    <w:framePr w:hSpace="180" w:wrap="around" w:vAnchor="text" w:hAnchor="margin" w:xAlign="center" w:y="463"/>
                    <w:ind w:left="0"/>
                    <w:rPr>
                      <w:i/>
                      <w:sz w:val="22"/>
                      <w:szCs w:val="22"/>
                    </w:rPr>
                  </w:pPr>
                  <w:r w:rsidRPr="001F71C0">
                    <w:rPr>
                      <w:i/>
                      <w:sz w:val="22"/>
                      <w:szCs w:val="22"/>
                    </w:rPr>
                    <w:t>Sensory Difficulties</w:t>
                  </w:r>
                </w:p>
              </w:tc>
              <w:tc>
                <w:tcPr>
                  <w:tcW w:w="515" w:type="dxa"/>
                </w:tcPr>
                <w:p w:rsidR="00CB75C9" w:rsidRPr="00FC6196" w:rsidRDefault="00CB75C9" w:rsidP="00F62DE8">
                  <w:pPr>
                    <w:pStyle w:val="ListParagraph"/>
                    <w:framePr w:hSpace="180" w:wrap="around" w:vAnchor="text" w:hAnchor="margin" w:xAlign="center" w:y="463"/>
                    <w:ind w:left="0"/>
                    <w:jc w:val="center"/>
                    <w:rPr>
                      <w:sz w:val="14"/>
                      <w:szCs w:val="22"/>
                    </w:rPr>
                  </w:pPr>
                  <w:r w:rsidRPr="00FC6196">
                    <w:rPr>
                      <w:sz w:val="14"/>
                      <w:szCs w:val="22"/>
                    </w:rPr>
                    <w:t>least</w:t>
                  </w: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r w:rsidRPr="00FC6196">
                    <w:rPr>
                      <w:sz w:val="14"/>
                      <w:szCs w:val="22"/>
                    </w:rPr>
                    <w:t>most</w:t>
                  </w:r>
                </w:p>
              </w:tc>
            </w:tr>
            <w:tr w:rsidR="00CB75C9" w:rsidRPr="009E6FED" w:rsidTr="003D2A5E">
              <w:trPr>
                <w:trHeight w:val="296"/>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sidRPr="008E15C9">
                    <w:rPr>
                      <w:sz w:val="22"/>
                      <w:szCs w:val="22"/>
                    </w:rPr>
                    <w:t>Severe/profound hearing loss</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r w:rsidR="00CB75C9" w:rsidRPr="009E6FED" w:rsidTr="003D2A5E">
              <w:trPr>
                <w:trHeight w:val="293"/>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sidRPr="008E15C9">
                    <w:rPr>
                      <w:sz w:val="22"/>
                      <w:szCs w:val="22"/>
                    </w:rPr>
                    <w:t>Mild/moderate hearing loss</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r w:rsidR="00CB75C9" w:rsidRPr="009E6FED" w:rsidTr="003D2A5E">
              <w:trPr>
                <w:trHeight w:val="296"/>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sidRPr="008E15C9">
                    <w:rPr>
                      <w:sz w:val="22"/>
                      <w:szCs w:val="22"/>
                    </w:rPr>
                    <w:t>Blind</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r w:rsidR="00CB75C9" w:rsidRPr="009E6FED" w:rsidTr="003D2A5E">
              <w:trPr>
                <w:trHeight w:val="296"/>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Pr>
                      <w:sz w:val="22"/>
                      <w:szCs w:val="22"/>
                    </w:rPr>
                    <w:t>Partially Sighted</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r w:rsidR="00CB75C9" w:rsidRPr="009E6FED" w:rsidTr="003D2A5E">
              <w:trPr>
                <w:trHeight w:val="296"/>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sidRPr="008E15C9">
                    <w:rPr>
                      <w:sz w:val="22"/>
                      <w:szCs w:val="22"/>
                    </w:rPr>
                    <w:t>Multi-sensory impairment</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bl>
          <w:p w:rsidR="00CB75C9" w:rsidRDefault="00CB75C9" w:rsidP="003D2A5E">
            <w:pPr>
              <w:pStyle w:val="ListParagraph"/>
              <w:ind w:left="1435"/>
              <w:rPr>
                <w:sz w:val="22"/>
                <w:szCs w:val="22"/>
              </w:rPr>
            </w:pPr>
          </w:p>
          <w:tbl>
            <w:tblPr>
              <w:tblW w:w="0" w:type="auto"/>
              <w:jc w:val="center"/>
              <w:tblLayout w:type="fixed"/>
              <w:tblLook w:val="04A0" w:firstRow="1" w:lastRow="0" w:firstColumn="1" w:lastColumn="0" w:noHBand="0" w:noVBand="1"/>
            </w:tblPr>
            <w:tblGrid>
              <w:gridCol w:w="6096"/>
              <w:gridCol w:w="515"/>
              <w:gridCol w:w="516"/>
              <w:gridCol w:w="516"/>
              <w:gridCol w:w="516"/>
              <w:gridCol w:w="516"/>
            </w:tblGrid>
            <w:tr w:rsidR="00CB75C9" w:rsidRPr="009E6FED" w:rsidTr="003D2A5E">
              <w:trPr>
                <w:trHeight w:val="236"/>
                <w:jc w:val="center"/>
              </w:trPr>
              <w:tc>
                <w:tcPr>
                  <w:tcW w:w="6096" w:type="dxa"/>
                </w:tcPr>
                <w:p w:rsidR="00CB75C9" w:rsidRPr="001F71C0" w:rsidRDefault="00CB75C9" w:rsidP="00F62DE8">
                  <w:pPr>
                    <w:pStyle w:val="ListParagraph"/>
                    <w:framePr w:hSpace="180" w:wrap="around" w:vAnchor="text" w:hAnchor="margin" w:xAlign="center" w:y="463"/>
                    <w:ind w:left="0"/>
                    <w:rPr>
                      <w:i/>
                      <w:sz w:val="22"/>
                      <w:szCs w:val="22"/>
                    </w:rPr>
                  </w:pPr>
                  <w:r w:rsidRPr="001F71C0">
                    <w:rPr>
                      <w:i/>
                      <w:sz w:val="22"/>
                      <w:szCs w:val="22"/>
                    </w:rPr>
                    <w:t>Physical Difficulties</w:t>
                  </w:r>
                </w:p>
              </w:tc>
              <w:tc>
                <w:tcPr>
                  <w:tcW w:w="515" w:type="dxa"/>
                </w:tcPr>
                <w:p w:rsidR="00CB75C9" w:rsidRPr="00FC6196" w:rsidRDefault="00CB75C9" w:rsidP="00F62DE8">
                  <w:pPr>
                    <w:pStyle w:val="ListParagraph"/>
                    <w:framePr w:hSpace="180" w:wrap="around" w:vAnchor="text" w:hAnchor="margin" w:xAlign="center" w:y="463"/>
                    <w:ind w:left="0"/>
                    <w:jc w:val="center"/>
                    <w:rPr>
                      <w:sz w:val="14"/>
                      <w:szCs w:val="22"/>
                    </w:rPr>
                  </w:pPr>
                  <w:r w:rsidRPr="00FC6196">
                    <w:rPr>
                      <w:sz w:val="14"/>
                      <w:szCs w:val="22"/>
                    </w:rPr>
                    <w:t>least</w:t>
                  </w: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r w:rsidRPr="00FC6196">
                    <w:rPr>
                      <w:sz w:val="14"/>
                      <w:szCs w:val="22"/>
                    </w:rPr>
                    <w:t>most</w:t>
                  </w:r>
                </w:p>
              </w:tc>
            </w:tr>
            <w:tr w:rsidR="00CB75C9" w:rsidRPr="009E6FED" w:rsidTr="003D2A5E">
              <w:trPr>
                <w:trHeight w:val="296"/>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Pr>
                      <w:sz w:val="22"/>
                      <w:szCs w:val="22"/>
                    </w:rPr>
                    <w:t>Cerebral Palsy</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r w:rsidR="00CB75C9" w:rsidRPr="009E6FED" w:rsidTr="003D2A5E">
              <w:trPr>
                <w:trHeight w:val="293"/>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sidRPr="008E15C9">
                    <w:rPr>
                      <w:sz w:val="22"/>
                      <w:szCs w:val="22"/>
                    </w:rPr>
                    <w:t>Spina bifida and/or hydrocephalus</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r w:rsidR="00CB75C9" w:rsidRPr="009E6FED" w:rsidTr="003D2A5E">
              <w:trPr>
                <w:trHeight w:val="296"/>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sidRPr="008E15C9">
                    <w:rPr>
                      <w:sz w:val="22"/>
                      <w:szCs w:val="22"/>
                    </w:rPr>
                    <w:t>Muscular dystrophy</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r w:rsidR="00CB75C9" w:rsidRPr="009E6FED" w:rsidTr="003D2A5E">
              <w:trPr>
                <w:trHeight w:val="296"/>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sidRPr="008E15C9">
                    <w:rPr>
                      <w:sz w:val="22"/>
                      <w:szCs w:val="22"/>
                    </w:rPr>
                    <w:t>Significant accidental injury</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bl>
          <w:p w:rsidR="00CB75C9" w:rsidRDefault="00CB75C9" w:rsidP="003D2A5E">
            <w:pPr>
              <w:pStyle w:val="ListParagraph"/>
              <w:ind w:left="1435"/>
              <w:rPr>
                <w:sz w:val="22"/>
                <w:szCs w:val="22"/>
              </w:rPr>
            </w:pPr>
          </w:p>
          <w:tbl>
            <w:tblPr>
              <w:tblW w:w="0" w:type="auto"/>
              <w:jc w:val="center"/>
              <w:tblLayout w:type="fixed"/>
              <w:tblLook w:val="04A0" w:firstRow="1" w:lastRow="0" w:firstColumn="1" w:lastColumn="0" w:noHBand="0" w:noVBand="1"/>
            </w:tblPr>
            <w:tblGrid>
              <w:gridCol w:w="6096"/>
              <w:gridCol w:w="515"/>
              <w:gridCol w:w="516"/>
              <w:gridCol w:w="516"/>
              <w:gridCol w:w="516"/>
              <w:gridCol w:w="516"/>
            </w:tblGrid>
            <w:tr w:rsidR="00CB75C9" w:rsidRPr="009E6FED" w:rsidTr="003D2A5E">
              <w:trPr>
                <w:trHeight w:val="236"/>
                <w:jc w:val="center"/>
              </w:trPr>
              <w:tc>
                <w:tcPr>
                  <w:tcW w:w="6096" w:type="dxa"/>
                </w:tcPr>
                <w:p w:rsidR="00CB75C9" w:rsidRPr="00EE142F" w:rsidRDefault="00CB75C9" w:rsidP="00F62DE8">
                  <w:pPr>
                    <w:pStyle w:val="ListParagraph"/>
                    <w:framePr w:hSpace="180" w:wrap="around" w:vAnchor="text" w:hAnchor="margin" w:xAlign="center" w:y="463"/>
                    <w:ind w:left="0"/>
                    <w:rPr>
                      <w:i/>
                      <w:sz w:val="22"/>
                      <w:szCs w:val="22"/>
                    </w:rPr>
                  </w:pPr>
                  <w:r w:rsidRPr="00EE142F">
                    <w:rPr>
                      <w:i/>
                      <w:sz w:val="22"/>
                      <w:szCs w:val="22"/>
                    </w:rPr>
                    <w:t>Medical Conditions/Syndromes</w:t>
                  </w:r>
                </w:p>
              </w:tc>
              <w:tc>
                <w:tcPr>
                  <w:tcW w:w="515" w:type="dxa"/>
                </w:tcPr>
                <w:p w:rsidR="00CB75C9" w:rsidRPr="00FC6196" w:rsidRDefault="00CB75C9" w:rsidP="00F62DE8">
                  <w:pPr>
                    <w:pStyle w:val="ListParagraph"/>
                    <w:framePr w:hSpace="180" w:wrap="around" w:vAnchor="text" w:hAnchor="margin" w:xAlign="center" w:y="463"/>
                    <w:ind w:left="0"/>
                    <w:jc w:val="center"/>
                    <w:rPr>
                      <w:sz w:val="14"/>
                      <w:szCs w:val="22"/>
                    </w:rPr>
                  </w:pPr>
                  <w:r w:rsidRPr="00FC6196">
                    <w:rPr>
                      <w:sz w:val="14"/>
                      <w:szCs w:val="22"/>
                    </w:rPr>
                    <w:t>least</w:t>
                  </w: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p>
              </w:tc>
              <w:tc>
                <w:tcPr>
                  <w:tcW w:w="516" w:type="dxa"/>
                </w:tcPr>
                <w:p w:rsidR="00CB75C9" w:rsidRPr="00FC6196" w:rsidRDefault="00CB75C9" w:rsidP="00F62DE8">
                  <w:pPr>
                    <w:pStyle w:val="ListParagraph"/>
                    <w:framePr w:hSpace="180" w:wrap="around" w:vAnchor="text" w:hAnchor="margin" w:xAlign="center" w:y="463"/>
                    <w:ind w:left="0"/>
                    <w:jc w:val="center"/>
                    <w:rPr>
                      <w:sz w:val="14"/>
                      <w:szCs w:val="22"/>
                    </w:rPr>
                  </w:pPr>
                  <w:r w:rsidRPr="00FC6196">
                    <w:rPr>
                      <w:sz w:val="14"/>
                      <w:szCs w:val="22"/>
                    </w:rPr>
                    <w:t>most</w:t>
                  </w:r>
                </w:p>
              </w:tc>
            </w:tr>
            <w:tr w:rsidR="00CB75C9" w:rsidRPr="009E6FED" w:rsidTr="003D2A5E">
              <w:trPr>
                <w:trHeight w:val="296"/>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Pr>
                      <w:sz w:val="22"/>
                      <w:szCs w:val="22"/>
                    </w:rPr>
                    <w:t>Epilepsy</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r w:rsidR="00CB75C9" w:rsidRPr="009E6FED" w:rsidTr="003D2A5E">
              <w:trPr>
                <w:trHeight w:val="293"/>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Pr>
                      <w:sz w:val="22"/>
                      <w:szCs w:val="22"/>
                    </w:rPr>
                    <w:t>Asthma</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r w:rsidR="00CB75C9" w:rsidRPr="009E6FED" w:rsidTr="003D2A5E">
              <w:trPr>
                <w:trHeight w:val="296"/>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Pr>
                      <w:sz w:val="22"/>
                      <w:szCs w:val="22"/>
                    </w:rPr>
                    <w:t>Diabetes</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r w:rsidR="00CB75C9" w:rsidRPr="009E6FED" w:rsidTr="003D2A5E">
              <w:trPr>
                <w:trHeight w:val="296"/>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Pr>
                      <w:sz w:val="22"/>
                      <w:szCs w:val="22"/>
                    </w:rPr>
                    <w:t>Anaphylaxis</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r w:rsidR="00CB75C9" w:rsidRPr="009E6FED" w:rsidTr="003D2A5E">
              <w:trPr>
                <w:trHeight w:val="296"/>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Pr>
                      <w:sz w:val="22"/>
                      <w:szCs w:val="22"/>
                    </w:rPr>
                    <w:t>Down Syndrome</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r w:rsidR="00CB75C9" w:rsidRPr="009E6FED" w:rsidTr="003D2A5E">
              <w:trPr>
                <w:trHeight w:val="296"/>
                <w:jc w:val="center"/>
              </w:trPr>
              <w:tc>
                <w:tcPr>
                  <w:tcW w:w="6096" w:type="dxa"/>
                </w:tcPr>
                <w:p w:rsidR="00CB75C9" w:rsidRPr="009E6FED" w:rsidRDefault="00CB75C9" w:rsidP="00F62DE8">
                  <w:pPr>
                    <w:pStyle w:val="ListParagraph"/>
                    <w:framePr w:hSpace="180" w:wrap="around" w:vAnchor="text" w:hAnchor="margin" w:xAlign="center" w:y="463"/>
                    <w:numPr>
                      <w:ilvl w:val="0"/>
                      <w:numId w:val="18"/>
                    </w:numPr>
                    <w:spacing w:before="0" w:after="0" w:line="240" w:lineRule="auto"/>
                    <w:ind w:left="1060" w:hanging="425"/>
                    <w:rPr>
                      <w:sz w:val="22"/>
                      <w:szCs w:val="22"/>
                    </w:rPr>
                  </w:pPr>
                  <w:r>
                    <w:rPr>
                      <w:sz w:val="22"/>
                      <w:szCs w:val="22"/>
                    </w:rPr>
                    <w:t>Mental Health Issues</w:t>
                  </w:r>
                </w:p>
              </w:tc>
              <w:tc>
                <w:tcPr>
                  <w:tcW w:w="515"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1</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2</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3</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4</w:t>
                  </w:r>
                </w:p>
              </w:tc>
              <w:tc>
                <w:tcPr>
                  <w:tcW w:w="516" w:type="dxa"/>
                </w:tcPr>
                <w:p w:rsidR="00CB75C9" w:rsidRPr="009E6FED" w:rsidRDefault="00CB75C9" w:rsidP="00F62DE8">
                  <w:pPr>
                    <w:pStyle w:val="ListParagraph"/>
                    <w:framePr w:hSpace="180" w:wrap="around" w:vAnchor="text" w:hAnchor="margin" w:xAlign="center" w:y="463"/>
                    <w:ind w:left="0"/>
                    <w:jc w:val="center"/>
                    <w:rPr>
                      <w:sz w:val="22"/>
                      <w:szCs w:val="22"/>
                    </w:rPr>
                  </w:pPr>
                  <w:r>
                    <w:rPr>
                      <w:sz w:val="22"/>
                      <w:szCs w:val="22"/>
                    </w:rPr>
                    <w:t>5</w:t>
                  </w:r>
                </w:p>
              </w:tc>
            </w:tr>
            <w:tr w:rsidR="00CB75C9" w:rsidRPr="009E6FED" w:rsidTr="003D2A5E">
              <w:trPr>
                <w:trHeight w:val="296"/>
                <w:jc w:val="center"/>
              </w:trPr>
              <w:tc>
                <w:tcPr>
                  <w:tcW w:w="6096" w:type="dxa"/>
                </w:tcPr>
                <w:p w:rsidR="00CB75C9" w:rsidRPr="00CB75C9" w:rsidRDefault="00CB75C9" w:rsidP="00F62DE8">
                  <w:pPr>
                    <w:framePr w:hSpace="180" w:wrap="around" w:vAnchor="text" w:hAnchor="margin" w:xAlign="center" w:y="463"/>
                    <w:spacing w:before="0" w:after="0" w:line="240" w:lineRule="auto"/>
                    <w:rPr>
                      <w:sz w:val="22"/>
                      <w:szCs w:val="22"/>
                    </w:rPr>
                  </w:pPr>
                </w:p>
              </w:tc>
              <w:tc>
                <w:tcPr>
                  <w:tcW w:w="515" w:type="dxa"/>
                </w:tcPr>
                <w:p w:rsidR="00CB75C9" w:rsidRDefault="00CB75C9" w:rsidP="00F62DE8">
                  <w:pPr>
                    <w:pStyle w:val="ListParagraph"/>
                    <w:framePr w:hSpace="180" w:wrap="around" w:vAnchor="text" w:hAnchor="margin" w:xAlign="center" w:y="463"/>
                    <w:ind w:left="0"/>
                    <w:jc w:val="center"/>
                    <w:rPr>
                      <w:sz w:val="22"/>
                      <w:szCs w:val="22"/>
                    </w:rPr>
                  </w:pPr>
                </w:p>
              </w:tc>
              <w:tc>
                <w:tcPr>
                  <w:tcW w:w="516" w:type="dxa"/>
                </w:tcPr>
                <w:p w:rsidR="00CB75C9" w:rsidRDefault="00CB75C9" w:rsidP="00F62DE8">
                  <w:pPr>
                    <w:pStyle w:val="ListParagraph"/>
                    <w:framePr w:hSpace="180" w:wrap="around" w:vAnchor="text" w:hAnchor="margin" w:xAlign="center" w:y="463"/>
                    <w:ind w:left="0"/>
                    <w:jc w:val="center"/>
                    <w:rPr>
                      <w:sz w:val="22"/>
                      <w:szCs w:val="22"/>
                    </w:rPr>
                  </w:pPr>
                </w:p>
              </w:tc>
              <w:tc>
                <w:tcPr>
                  <w:tcW w:w="516" w:type="dxa"/>
                </w:tcPr>
                <w:p w:rsidR="00CB75C9" w:rsidRDefault="00CB75C9" w:rsidP="00F62DE8">
                  <w:pPr>
                    <w:pStyle w:val="ListParagraph"/>
                    <w:framePr w:hSpace="180" w:wrap="around" w:vAnchor="text" w:hAnchor="margin" w:xAlign="center" w:y="463"/>
                    <w:ind w:left="0"/>
                    <w:jc w:val="center"/>
                    <w:rPr>
                      <w:sz w:val="22"/>
                      <w:szCs w:val="22"/>
                    </w:rPr>
                  </w:pPr>
                </w:p>
              </w:tc>
              <w:tc>
                <w:tcPr>
                  <w:tcW w:w="516" w:type="dxa"/>
                </w:tcPr>
                <w:p w:rsidR="00CB75C9" w:rsidRDefault="00CB75C9" w:rsidP="00F62DE8">
                  <w:pPr>
                    <w:pStyle w:val="ListParagraph"/>
                    <w:framePr w:hSpace="180" w:wrap="around" w:vAnchor="text" w:hAnchor="margin" w:xAlign="center" w:y="463"/>
                    <w:ind w:left="0"/>
                    <w:jc w:val="center"/>
                    <w:rPr>
                      <w:sz w:val="22"/>
                      <w:szCs w:val="22"/>
                    </w:rPr>
                  </w:pPr>
                </w:p>
              </w:tc>
              <w:tc>
                <w:tcPr>
                  <w:tcW w:w="516" w:type="dxa"/>
                </w:tcPr>
                <w:p w:rsidR="00CB75C9" w:rsidRDefault="00CB75C9" w:rsidP="00F62DE8">
                  <w:pPr>
                    <w:pStyle w:val="ListParagraph"/>
                    <w:framePr w:hSpace="180" w:wrap="around" w:vAnchor="text" w:hAnchor="margin" w:xAlign="center" w:y="463"/>
                    <w:ind w:left="0"/>
                    <w:jc w:val="center"/>
                    <w:rPr>
                      <w:sz w:val="22"/>
                      <w:szCs w:val="22"/>
                    </w:rPr>
                  </w:pPr>
                </w:p>
              </w:tc>
            </w:tr>
          </w:tbl>
          <w:p w:rsidR="00CB75C9" w:rsidRPr="00CB75C9" w:rsidRDefault="00CB75C9" w:rsidP="00CB75C9">
            <w:pPr>
              <w:rPr>
                <w:sz w:val="22"/>
                <w:szCs w:val="22"/>
              </w:rPr>
            </w:pP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lastRenderedPageBreak/>
              <w:t>4</w:t>
            </w:r>
            <w:r>
              <w:rPr>
                <w:b/>
                <w:sz w:val="22"/>
                <w:szCs w:val="22"/>
              </w:rPr>
              <w:t>a)</w:t>
            </w:r>
          </w:p>
        </w:tc>
        <w:tc>
          <w:tcPr>
            <w:tcW w:w="3756" w:type="pct"/>
          </w:tcPr>
          <w:p w:rsidR="00CB75C9" w:rsidRPr="009E6FED" w:rsidRDefault="00CB75C9" w:rsidP="003D2A5E">
            <w:pPr>
              <w:pStyle w:val="ListParagraph"/>
              <w:spacing w:line="480" w:lineRule="auto"/>
              <w:ind w:left="0"/>
              <w:rPr>
                <w:sz w:val="22"/>
                <w:szCs w:val="22"/>
              </w:rPr>
            </w:pPr>
            <w:r w:rsidRPr="009E6FED">
              <w:rPr>
                <w:sz w:val="22"/>
                <w:szCs w:val="22"/>
              </w:rPr>
              <w:t xml:space="preserve">Catering for a child’s SEN is primarily the responsibility of the SENCO </w:t>
            </w:r>
          </w:p>
        </w:tc>
        <w:tc>
          <w:tcPr>
            <w:tcW w:w="236" w:type="pct"/>
          </w:tcPr>
          <w:p w:rsidR="00CB75C9" w:rsidRPr="009E6FED" w:rsidRDefault="00CB75C9" w:rsidP="003D2A5E">
            <w:pPr>
              <w:spacing w:line="480" w:lineRule="auto"/>
              <w:rPr>
                <w:sz w:val="22"/>
                <w:szCs w:val="22"/>
              </w:rPr>
            </w:pPr>
            <w:r w:rsidRPr="009E6FED">
              <w:rPr>
                <w:sz w:val="22"/>
                <w:szCs w:val="22"/>
              </w:rPr>
              <w:t>SD</w:t>
            </w:r>
          </w:p>
        </w:tc>
        <w:tc>
          <w:tcPr>
            <w:tcW w:w="176" w:type="pct"/>
          </w:tcPr>
          <w:p w:rsidR="00CB75C9" w:rsidRPr="009E6FED" w:rsidRDefault="00CB75C9" w:rsidP="003D2A5E">
            <w:pPr>
              <w:spacing w:line="480" w:lineRule="auto"/>
              <w:rPr>
                <w:sz w:val="22"/>
                <w:szCs w:val="22"/>
              </w:rPr>
            </w:pPr>
            <w:r w:rsidRPr="009E6FED">
              <w:rPr>
                <w:sz w:val="22"/>
                <w:szCs w:val="22"/>
              </w:rPr>
              <w:t>D</w:t>
            </w:r>
          </w:p>
        </w:tc>
        <w:tc>
          <w:tcPr>
            <w:tcW w:w="176" w:type="pct"/>
          </w:tcPr>
          <w:p w:rsidR="00CB75C9" w:rsidRPr="009E6FED" w:rsidRDefault="00CB75C9" w:rsidP="003D2A5E">
            <w:pPr>
              <w:spacing w:line="480" w:lineRule="auto"/>
              <w:rPr>
                <w:sz w:val="22"/>
                <w:szCs w:val="22"/>
              </w:rPr>
            </w:pPr>
            <w:r w:rsidRPr="009E6FED">
              <w:rPr>
                <w:sz w:val="22"/>
                <w:szCs w:val="22"/>
              </w:rPr>
              <w:t>U</w:t>
            </w:r>
          </w:p>
        </w:tc>
        <w:tc>
          <w:tcPr>
            <w:tcW w:w="176" w:type="pct"/>
          </w:tcPr>
          <w:p w:rsidR="00CB75C9" w:rsidRPr="009E6FED" w:rsidRDefault="00CB75C9" w:rsidP="003D2A5E">
            <w:pPr>
              <w:spacing w:line="480" w:lineRule="auto"/>
              <w:rPr>
                <w:sz w:val="22"/>
                <w:szCs w:val="22"/>
              </w:rPr>
            </w:pPr>
            <w:r w:rsidRPr="009E6FED">
              <w:rPr>
                <w:sz w:val="22"/>
                <w:szCs w:val="22"/>
              </w:rPr>
              <w:t>A</w:t>
            </w:r>
          </w:p>
        </w:tc>
        <w:tc>
          <w:tcPr>
            <w:tcW w:w="238" w:type="pct"/>
          </w:tcPr>
          <w:p w:rsidR="00CB75C9" w:rsidRPr="009E6FED" w:rsidRDefault="00CB75C9" w:rsidP="003D2A5E">
            <w:pPr>
              <w:spacing w:line="480" w:lineRule="auto"/>
              <w:rPr>
                <w:sz w:val="22"/>
                <w:szCs w:val="22"/>
              </w:rPr>
            </w:pPr>
            <w:r w:rsidRPr="009E6FED">
              <w:rPr>
                <w:sz w:val="22"/>
                <w:szCs w:val="22"/>
              </w:rPr>
              <w:t>SA</w:t>
            </w:r>
          </w:p>
        </w:tc>
      </w:tr>
      <w:tr w:rsidR="00CB75C9" w:rsidRPr="009E6FED" w:rsidTr="003D2A5E">
        <w:tc>
          <w:tcPr>
            <w:tcW w:w="242" w:type="pct"/>
          </w:tcPr>
          <w:p w:rsidR="00CB75C9" w:rsidRPr="009E6FED" w:rsidRDefault="00CB75C9" w:rsidP="003D2A5E">
            <w:pPr>
              <w:spacing w:line="480" w:lineRule="auto"/>
              <w:rPr>
                <w:b/>
                <w:sz w:val="22"/>
                <w:szCs w:val="22"/>
              </w:rPr>
            </w:pPr>
            <w:r>
              <w:rPr>
                <w:b/>
                <w:sz w:val="22"/>
                <w:szCs w:val="22"/>
              </w:rPr>
              <w:t>4b)</w:t>
            </w:r>
          </w:p>
        </w:tc>
        <w:tc>
          <w:tcPr>
            <w:tcW w:w="3756" w:type="pct"/>
          </w:tcPr>
          <w:p w:rsidR="00CB75C9" w:rsidRPr="009E6FED" w:rsidRDefault="00CB75C9" w:rsidP="003D2A5E">
            <w:pPr>
              <w:pStyle w:val="ListParagraph"/>
              <w:spacing w:line="480" w:lineRule="auto"/>
              <w:ind w:left="0"/>
              <w:rPr>
                <w:sz w:val="22"/>
                <w:szCs w:val="22"/>
              </w:rPr>
            </w:pPr>
            <w:r w:rsidRPr="009E6FED">
              <w:rPr>
                <w:sz w:val="22"/>
                <w:szCs w:val="22"/>
              </w:rPr>
              <w:t>Catering for a child’s SEN is primarily the responsibility of the SEN Classroom Assistan</w:t>
            </w:r>
            <w:r>
              <w:rPr>
                <w:sz w:val="22"/>
                <w:szCs w:val="22"/>
              </w:rPr>
              <w:t>t</w:t>
            </w:r>
          </w:p>
        </w:tc>
        <w:tc>
          <w:tcPr>
            <w:tcW w:w="236" w:type="pct"/>
          </w:tcPr>
          <w:p w:rsidR="00CB75C9" w:rsidRPr="009E6FED" w:rsidRDefault="00CB75C9" w:rsidP="003D2A5E">
            <w:pPr>
              <w:spacing w:line="480" w:lineRule="auto"/>
              <w:rPr>
                <w:sz w:val="22"/>
                <w:szCs w:val="22"/>
              </w:rPr>
            </w:pPr>
            <w:r w:rsidRPr="009E6FED">
              <w:rPr>
                <w:sz w:val="22"/>
                <w:szCs w:val="22"/>
              </w:rPr>
              <w:t>SD</w:t>
            </w:r>
          </w:p>
        </w:tc>
        <w:tc>
          <w:tcPr>
            <w:tcW w:w="176" w:type="pct"/>
          </w:tcPr>
          <w:p w:rsidR="00CB75C9" w:rsidRPr="009E6FED" w:rsidRDefault="00CB75C9" w:rsidP="003D2A5E">
            <w:pPr>
              <w:spacing w:line="480" w:lineRule="auto"/>
              <w:rPr>
                <w:sz w:val="22"/>
                <w:szCs w:val="22"/>
              </w:rPr>
            </w:pPr>
            <w:r w:rsidRPr="009E6FED">
              <w:rPr>
                <w:sz w:val="22"/>
                <w:szCs w:val="22"/>
              </w:rPr>
              <w:t>D</w:t>
            </w:r>
          </w:p>
        </w:tc>
        <w:tc>
          <w:tcPr>
            <w:tcW w:w="176" w:type="pct"/>
          </w:tcPr>
          <w:p w:rsidR="00CB75C9" w:rsidRPr="009E6FED" w:rsidRDefault="00CB75C9" w:rsidP="003D2A5E">
            <w:pPr>
              <w:spacing w:line="480" w:lineRule="auto"/>
              <w:rPr>
                <w:sz w:val="22"/>
                <w:szCs w:val="22"/>
              </w:rPr>
            </w:pPr>
            <w:r w:rsidRPr="009E6FED">
              <w:rPr>
                <w:sz w:val="22"/>
                <w:szCs w:val="22"/>
              </w:rPr>
              <w:t>U</w:t>
            </w:r>
          </w:p>
        </w:tc>
        <w:tc>
          <w:tcPr>
            <w:tcW w:w="176" w:type="pct"/>
          </w:tcPr>
          <w:p w:rsidR="00CB75C9" w:rsidRPr="009E6FED" w:rsidRDefault="00CB75C9" w:rsidP="003D2A5E">
            <w:pPr>
              <w:spacing w:line="480" w:lineRule="auto"/>
              <w:rPr>
                <w:sz w:val="22"/>
                <w:szCs w:val="22"/>
              </w:rPr>
            </w:pPr>
            <w:r w:rsidRPr="009E6FED">
              <w:rPr>
                <w:sz w:val="22"/>
                <w:szCs w:val="22"/>
              </w:rPr>
              <w:t>A</w:t>
            </w:r>
          </w:p>
        </w:tc>
        <w:tc>
          <w:tcPr>
            <w:tcW w:w="238" w:type="pct"/>
          </w:tcPr>
          <w:p w:rsidR="00CB75C9" w:rsidRPr="009E6FED" w:rsidRDefault="00CB75C9" w:rsidP="003D2A5E">
            <w:pPr>
              <w:spacing w:line="480" w:lineRule="auto"/>
              <w:rPr>
                <w:sz w:val="22"/>
                <w:szCs w:val="22"/>
              </w:rPr>
            </w:pPr>
            <w:r w:rsidRPr="009E6FED">
              <w:rPr>
                <w:sz w:val="22"/>
                <w:szCs w:val="22"/>
              </w:rPr>
              <w:t>SA</w:t>
            </w: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t>5)</w:t>
            </w:r>
          </w:p>
        </w:tc>
        <w:tc>
          <w:tcPr>
            <w:tcW w:w="4758" w:type="pct"/>
            <w:gridSpan w:val="6"/>
          </w:tcPr>
          <w:p w:rsidR="00CB75C9" w:rsidRPr="009E6FED" w:rsidRDefault="00CB75C9" w:rsidP="003D2A5E">
            <w:pPr>
              <w:pStyle w:val="ListParagraph"/>
              <w:spacing w:line="480" w:lineRule="auto"/>
              <w:ind w:left="0"/>
              <w:rPr>
                <w:sz w:val="22"/>
                <w:szCs w:val="22"/>
              </w:rPr>
            </w:pPr>
            <w:r w:rsidRPr="009E6FED">
              <w:rPr>
                <w:sz w:val="22"/>
                <w:szCs w:val="22"/>
              </w:rPr>
              <w:t xml:space="preserve">If I had a child with SEN in my class I would ... </w:t>
            </w:r>
            <w:r w:rsidRPr="009E6FED">
              <w:rPr>
                <w:i/>
                <w:sz w:val="22"/>
                <w:szCs w:val="22"/>
              </w:rPr>
              <w:t xml:space="preserve">(NOTE: Please </w:t>
            </w:r>
            <w:r>
              <w:rPr>
                <w:i/>
                <w:sz w:val="22"/>
                <w:szCs w:val="22"/>
              </w:rPr>
              <w:t>circle</w:t>
            </w:r>
            <w:r w:rsidRPr="009E6FED">
              <w:rPr>
                <w:i/>
                <w:sz w:val="22"/>
                <w:szCs w:val="22"/>
              </w:rPr>
              <w:t xml:space="preserve"> all that apply)</w:t>
            </w:r>
          </w:p>
          <w:p w:rsidR="00CB75C9" w:rsidRPr="009E6FED" w:rsidRDefault="00CB75C9" w:rsidP="00CB75C9">
            <w:pPr>
              <w:pStyle w:val="ListParagraph"/>
              <w:numPr>
                <w:ilvl w:val="1"/>
                <w:numId w:val="10"/>
              </w:numPr>
              <w:spacing w:before="0" w:after="0" w:line="240" w:lineRule="auto"/>
              <w:ind w:left="1434" w:hanging="977"/>
              <w:contextualSpacing w:val="0"/>
              <w:rPr>
                <w:sz w:val="22"/>
                <w:szCs w:val="22"/>
              </w:rPr>
            </w:pPr>
            <w:r w:rsidRPr="009E6FED">
              <w:rPr>
                <w:sz w:val="22"/>
                <w:szCs w:val="22"/>
              </w:rPr>
              <w:t>Ignore them.</w:t>
            </w:r>
          </w:p>
          <w:p w:rsidR="00CB75C9" w:rsidRDefault="00CB75C9" w:rsidP="00CB75C9">
            <w:pPr>
              <w:pStyle w:val="ListParagraph"/>
              <w:numPr>
                <w:ilvl w:val="1"/>
                <w:numId w:val="10"/>
              </w:numPr>
              <w:spacing w:before="0" w:after="0" w:line="240" w:lineRule="auto"/>
              <w:ind w:left="1434" w:hanging="977"/>
              <w:contextualSpacing w:val="0"/>
              <w:rPr>
                <w:sz w:val="22"/>
                <w:szCs w:val="22"/>
              </w:rPr>
            </w:pPr>
            <w:r w:rsidRPr="009E6FED">
              <w:rPr>
                <w:sz w:val="22"/>
                <w:szCs w:val="22"/>
              </w:rPr>
              <w:t>Leave it up to their SENCO to manage.</w:t>
            </w:r>
          </w:p>
          <w:p w:rsidR="00CB75C9" w:rsidRDefault="00CB75C9" w:rsidP="00CB75C9">
            <w:pPr>
              <w:pStyle w:val="ListParagraph"/>
              <w:numPr>
                <w:ilvl w:val="1"/>
                <w:numId w:val="10"/>
              </w:numPr>
              <w:spacing w:before="0" w:after="0" w:line="240" w:lineRule="auto"/>
              <w:ind w:left="1434" w:hanging="977"/>
              <w:contextualSpacing w:val="0"/>
              <w:rPr>
                <w:sz w:val="22"/>
                <w:szCs w:val="22"/>
              </w:rPr>
            </w:pPr>
            <w:r w:rsidRPr="009E6FED">
              <w:rPr>
                <w:sz w:val="22"/>
                <w:szCs w:val="22"/>
              </w:rPr>
              <w:t>Leave it up to their SEN Classroom Assistant to manage.</w:t>
            </w:r>
          </w:p>
          <w:p w:rsidR="00CB75C9" w:rsidRPr="007C544E" w:rsidRDefault="00CB75C9" w:rsidP="00CB75C9">
            <w:pPr>
              <w:pStyle w:val="ListParagraph"/>
              <w:numPr>
                <w:ilvl w:val="1"/>
                <w:numId w:val="10"/>
              </w:numPr>
              <w:spacing w:before="0" w:after="0" w:line="240" w:lineRule="auto"/>
              <w:ind w:left="1434" w:hanging="977"/>
              <w:contextualSpacing w:val="0"/>
              <w:rPr>
                <w:sz w:val="22"/>
                <w:szCs w:val="22"/>
              </w:rPr>
            </w:pPr>
            <w:r>
              <w:rPr>
                <w:sz w:val="22"/>
                <w:szCs w:val="22"/>
              </w:rPr>
              <w:t>Refer to their Individual Education Plan (IEP).</w:t>
            </w:r>
          </w:p>
          <w:p w:rsidR="00CB75C9" w:rsidRPr="009E6FED" w:rsidRDefault="00CB75C9" w:rsidP="00CB75C9">
            <w:pPr>
              <w:pStyle w:val="ListParagraph"/>
              <w:numPr>
                <w:ilvl w:val="1"/>
                <w:numId w:val="10"/>
              </w:numPr>
              <w:spacing w:before="0" w:after="0" w:line="240" w:lineRule="auto"/>
              <w:ind w:left="1449" w:hanging="992"/>
              <w:contextualSpacing w:val="0"/>
              <w:rPr>
                <w:sz w:val="22"/>
                <w:szCs w:val="22"/>
              </w:rPr>
            </w:pPr>
            <w:r w:rsidRPr="009E6FED">
              <w:rPr>
                <w:sz w:val="22"/>
                <w:szCs w:val="22"/>
              </w:rPr>
              <w:t>Contact an expert (e.g. an Educational Psychologist, a local / national association or school dealing with the specific special need).</w:t>
            </w:r>
          </w:p>
          <w:p w:rsidR="00CB75C9" w:rsidRPr="00E65EDB" w:rsidRDefault="00CB75C9" w:rsidP="00CB75C9">
            <w:pPr>
              <w:pStyle w:val="ListParagraph"/>
              <w:numPr>
                <w:ilvl w:val="1"/>
                <w:numId w:val="10"/>
              </w:numPr>
              <w:spacing w:before="0" w:after="0" w:line="240" w:lineRule="auto"/>
              <w:ind w:left="1434" w:hanging="977"/>
              <w:contextualSpacing w:val="0"/>
              <w:rPr>
                <w:sz w:val="22"/>
                <w:szCs w:val="22"/>
              </w:rPr>
            </w:pPr>
            <w:r>
              <w:rPr>
                <w:sz w:val="22"/>
                <w:szCs w:val="22"/>
              </w:rPr>
              <w:t>Differentiate my teaching according to their needs</w:t>
            </w:r>
            <w:r w:rsidRPr="00E65EDB">
              <w:rPr>
                <w:sz w:val="22"/>
                <w:szCs w:val="22"/>
              </w:rPr>
              <w:t>.</w:t>
            </w:r>
          </w:p>
          <w:p w:rsidR="00CB75C9" w:rsidRPr="009E6FED" w:rsidRDefault="00CB75C9" w:rsidP="00CB75C9">
            <w:pPr>
              <w:pStyle w:val="ListParagraph"/>
              <w:numPr>
                <w:ilvl w:val="1"/>
                <w:numId w:val="10"/>
              </w:numPr>
              <w:spacing w:before="0" w:after="0" w:line="240" w:lineRule="auto"/>
              <w:ind w:left="1434" w:hanging="977"/>
              <w:contextualSpacing w:val="0"/>
              <w:rPr>
                <w:sz w:val="22"/>
                <w:szCs w:val="22"/>
              </w:rPr>
            </w:pPr>
            <w:r w:rsidRPr="009E6FED">
              <w:rPr>
                <w:sz w:val="22"/>
                <w:szCs w:val="22"/>
              </w:rPr>
              <w:t>Ask for advice from another more experienced teacher.</w:t>
            </w:r>
          </w:p>
          <w:p w:rsidR="00CB75C9" w:rsidRPr="009E6FED" w:rsidRDefault="00CB75C9" w:rsidP="00CB75C9">
            <w:pPr>
              <w:pStyle w:val="ListParagraph"/>
              <w:numPr>
                <w:ilvl w:val="1"/>
                <w:numId w:val="10"/>
              </w:numPr>
              <w:spacing w:before="0" w:after="0" w:line="240" w:lineRule="auto"/>
              <w:ind w:left="1434" w:hanging="977"/>
              <w:contextualSpacing w:val="0"/>
              <w:rPr>
                <w:sz w:val="22"/>
                <w:szCs w:val="22"/>
              </w:rPr>
            </w:pPr>
            <w:r w:rsidRPr="009E6FED">
              <w:rPr>
                <w:sz w:val="22"/>
                <w:szCs w:val="22"/>
              </w:rPr>
              <w:t>Refer to my notes from college on that particular SEN.</w:t>
            </w:r>
          </w:p>
          <w:p w:rsidR="00CB75C9" w:rsidRPr="009E6FED" w:rsidRDefault="00CB75C9" w:rsidP="00CB75C9">
            <w:pPr>
              <w:pStyle w:val="ListParagraph"/>
              <w:numPr>
                <w:ilvl w:val="1"/>
                <w:numId w:val="10"/>
              </w:numPr>
              <w:spacing w:before="0" w:after="0" w:line="240" w:lineRule="auto"/>
              <w:ind w:left="1434" w:hanging="977"/>
              <w:contextualSpacing w:val="0"/>
              <w:rPr>
                <w:sz w:val="22"/>
                <w:szCs w:val="22"/>
              </w:rPr>
            </w:pPr>
            <w:r w:rsidRPr="009E6FED">
              <w:rPr>
                <w:sz w:val="22"/>
                <w:szCs w:val="22"/>
              </w:rPr>
              <w:t xml:space="preserve">Carry out some personal research, such </w:t>
            </w:r>
            <w:r>
              <w:rPr>
                <w:sz w:val="22"/>
                <w:szCs w:val="22"/>
              </w:rPr>
              <w:t>as reading about the condition.</w:t>
            </w:r>
          </w:p>
          <w:p w:rsidR="00CB75C9" w:rsidRPr="009E6FED" w:rsidRDefault="00CB75C9" w:rsidP="00CB75C9">
            <w:pPr>
              <w:pStyle w:val="ListParagraph"/>
              <w:numPr>
                <w:ilvl w:val="1"/>
                <w:numId w:val="10"/>
              </w:numPr>
              <w:spacing w:before="0" w:after="0" w:line="240" w:lineRule="auto"/>
              <w:ind w:hanging="977"/>
              <w:contextualSpacing w:val="0"/>
              <w:rPr>
                <w:sz w:val="22"/>
                <w:szCs w:val="22"/>
              </w:rPr>
            </w:pPr>
            <w:r w:rsidRPr="009E6FED">
              <w:rPr>
                <w:sz w:val="22"/>
                <w:szCs w:val="22"/>
              </w:rPr>
              <w:t>Talk to the child’s previous teacher.</w:t>
            </w:r>
          </w:p>
          <w:p w:rsidR="00CB75C9" w:rsidRPr="009E6FED" w:rsidRDefault="00CB75C9" w:rsidP="00CB75C9">
            <w:pPr>
              <w:pStyle w:val="ListParagraph"/>
              <w:numPr>
                <w:ilvl w:val="1"/>
                <w:numId w:val="10"/>
              </w:numPr>
              <w:spacing w:before="0" w:after="0" w:line="240" w:lineRule="auto"/>
              <w:ind w:left="1434" w:hanging="977"/>
              <w:contextualSpacing w:val="0"/>
              <w:rPr>
                <w:sz w:val="22"/>
                <w:szCs w:val="22"/>
              </w:rPr>
            </w:pPr>
            <w:r w:rsidRPr="009E6FED">
              <w:rPr>
                <w:sz w:val="22"/>
                <w:szCs w:val="22"/>
              </w:rPr>
              <w:t>Speak to the child themselves (where appropriate) and ask them about their needs.</w:t>
            </w:r>
          </w:p>
          <w:p w:rsidR="00CB75C9" w:rsidRPr="009E6FED" w:rsidRDefault="00CB75C9" w:rsidP="00CB75C9">
            <w:pPr>
              <w:pStyle w:val="ListParagraph"/>
              <w:numPr>
                <w:ilvl w:val="1"/>
                <w:numId w:val="10"/>
              </w:numPr>
              <w:spacing w:before="0" w:after="0" w:line="240" w:lineRule="auto"/>
              <w:ind w:left="1434" w:hanging="977"/>
              <w:contextualSpacing w:val="0"/>
              <w:rPr>
                <w:sz w:val="22"/>
                <w:szCs w:val="22"/>
              </w:rPr>
            </w:pPr>
            <w:r w:rsidRPr="009E6FED">
              <w:rPr>
                <w:sz w:val="22"/>
                <w:szCs w:val="22"/>
              </w:rPr>
              <w:lastRenderedPageBreak/>
              <w:t>Contact the child’s parents to learn about that individual child and their needs.</w:t>
            </w:r>
          </w:p>
          <w:p w:rsidR="00CB75C9" w:rsidRPr="009E6FED" w:rsidRDefault="00CB75C9" w:rsidP="00CB75C9">
            <w:pPr>
              <w:pStyle w:val="ListParagraph"/>
              <w:numPr>
                <w:ilvl w:val="1"/>
                <w:numId w:val="10"/>
              </w:numPr>
              <w:spacing w:before="0" w:after="0" w:line="240" w:lineRule="auto"/>
              <w:ind w:left="1434" w:hanging="977"/>
              <w:contextualSpacing w:val="0"/>
              <w:rPr>
                <w:sz w:val="22"/>
                <w:szCs w:val="22"/>
              </w:rPr>
            </w:pPr>
            <w:r w:rsidRPr="009E6FED">
              <w:rPr>
                <w:sz w:val="22"/>
                <w:szCs w:val="22"/>
              </w:rPr>
              <w:t>Let the parents know what provisions I was making for the child.</w:t>
            </w:r>
          </w:p>
          <w:p w:rsidR="00CB75C9" w:rsidRPr="009E6FED" w:rsidRDefault="00CB75C9" w:rsidP="00CB75C9">
            <w:pPr>
              <w:pStyle w:val="ListParagraph"/>
              <w:numPr>
                <w:ilvl w:val="1"/>
                <w:numId w:val="10"/>
              </w:numPr>
              <w:spacing w:before="0" w:after="0" w:line="240" w:lineRule="auto"/>
              <w:ind w:left="1434" w:hanging="977"/>
              <w:contextualSpacing w:val="0"/>
              <w:rPr>
                <w:sz w:val="22"/>
                <w:szCs w:val="22"/>
              </w:rPr>
            </w:pPr>
            <w:r w:rsidRPr="009E6FED">
              <w:rPr>
                <w:sz w:val="22"/>
                <w:szCs w:val="22"/>
              </w:rPr>
              <w:t>Make sure that all pupils (both with SEN and without) received an equal amount of attention.</w:t>
            </w:r>
          </w:p>
          <w:p w:rsidR="00CB75C9" w:rsidRDefault="00CB75C9" w:rsidP="00CB75C9">
            <w:pPr>
              <w:pStyle w:val="ListParagraph"/>
              <w:numPr>
                <w:ilvl w:val="1"/>
                <w:numId w:val="10"/>
              </w:numPr>
              <w:spacing w:before="0" w:after="0" w:line="240" w:lineRule="auto"/>
              <w:ind w:left="1434" w:hanging="977"/>
              <w:contextualSpacing w:val="0"/>
              <w:rPr>
                <w:sz w:val="22"/>
                <w:szCs w:val="22"/>
              </w:rPr>
            </w:pPr>
            <w:r w:rsidRPr="009E6FED">
              <w:rPr>
                <w:sz w:val="22"/>
                <w:szCs w:val="22"/>
              </w:rPr>
              <w:t xml:space="preserve">Other </w:t>
            </w:r>
            <w:r w:rsidRPr="009E6FED">
              <w:rPr>
                <w:i/>
                <w:sz w:val="22"/>
                <w:szCs w:val="22"/>
              </w:rPr>
              <w:t>(please specify)</w:t>
            </w:r>
            <w:r w:rsidRPr="009E6FED">
              <w:rPr>
                <w:sz w:val="22"/>
                <w:szCs w:val="22"/>
              </w:rPr>
              <w:t>: ______________________________________________________</w:t>
            </w:r>
          </w:p>
          <w:p w:rsidR="00CB75C9" w:rsidRPr="00A95B21" w:rsidRDefault="00CB75C9" w:rsidP="003D2A5E">
            <w:pPr>
              <w:pStyle w:val="ListParagraph"/>
              <w:ind w:left="1434"/>
              <w:contextualSpacing w:val="0"/>
              <w:rPr>
                <w:sz w:val="22"/>
                <w:szCs w:val="22"/>
              </w:rPr>
            </w:pP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lastRenderedPageBreak/>
              <w:t>6)</w:t>
            </w:r>
          </w:p>
        </w:tc>
        <w:tc>
          <w:tcPr>
            <w:tcW w:w="3756" w:type="pct"/>
          </w:tcPr>
          <w:p w:rsidR="00CB75C9" w:rsidRPr="009E6FED" w:rsidRDefault="00CB75C9" w:rsidP="003D2A5E">
            <w:pPr>
              <w:pStyle w:val="ListParagraph"/>
              <w:spacing w:line="480" w:lineRule="auto"/>
              <w:ind w:left="0"/>
              <w:rPr>
                <w:sz w:val="22"/>
                <w:szCs w:val="22"/>
              </w:rPr>
            </w:pPr>
            <w:r w:rsidRPr="009E6FED">
              <w:rPr>
                <w:sz w:val="22"/>
                <w:szCs w:val="22"/>
              </w:rPr>
              <w:t>I know the relevant legislation regarding children with SEN in schools</w:t>
            </w:r>
            <w:r>
              <w:rPr>
                <w:sz w:val="22"/>
                <w:szCs w:val="22"/>
              </w:rPr>
              <w:t>.</w:t>
            </w:r>
          </w:p>
        </w:tc>
        <w:tc>
          <w:tcPr>
            <w:tcW w:w="236" w:type="pct"/>
          </w:tcPr>
          <w:p w:rsidR="00CB75C9" w:rsidRPr="009E6FED" w:rsidRDefault="00CB75C9" w:rsidP="003D2A5E">
            <w:pPr>
              <w:spacing w:line="480" w:lineRule="auto"/>
              <w:rPr>
                <w:sz w:val="22"/>
                <w:szCs w:val="22"/>
              </w:rPr>
            </w:pPr>
            <w:r w:rsidRPr="009E6FED">
              <w:rPr>
                <w:sz w:val="22"/>
                <w:szCs w:val="22"/>
              </w:rPr>
              <w:t>SD</w:t>
            </w:r>
          </w:p>
        </w:tc>
        <w:tc>
          <w:tcPr>
            <w:tcW w:w="176" w:type="pct"/>
          </w:tcPr>
          <w:p w:rsidR="00CB75C9" w:rsidRPr="009E6FED" w:rsidRDefault="00CB75C9" w:rsidP="003D2A5E">
            <w:pPr>
              <w:spacing w:line="480" w:lineRule="auto"/>
              <w:rPr>
                <w:sz w:val="22"/>
                <w:szCs w:val="22"/>
              </w:rPr>
            </w:pPr>
            <w:r w:rsidRPr="009E6FED">
              <w:rPr>
                <w:sz w:val="22"/>
                <w:szCs w:val="22"/>
              </w:rPr>
              <w:t>D</w:t>
            </w:r>
          </w:p>
        </w:tc>
        <w:tc>
          <w:tcPr>
            <w:tcW w:w="176" w:type="pct"/>
          </w:tcPr>
          <w:p w:rsidR="00CB75C9" w:rsidRPr="009E6FED" w:rsidRDefault="00CB75C9" w:rsidP="003D2A5E">
            <w:pPr>
              <w:spacing w:line="480" w:lineRule="auto"/>
              <w:rPr>
                <w:sz w:val="22"/>
                <w:szCs w:val="22"/>
              </w:rPr>
            </w:pPr>
            <w:r w:rsidRPr="009E6FED">
              <w:rPr>
                <w:sz w:val="22"/>
                <w:szCs w:val="22"/>
              </w:rPr>
              <w:t>U</w:t>
            </w:r>
          </w:p>
        </w:tc>
        <w:tc>
          <w:tcPr>
            <w:tcW w:w="176" w:type="pct"/>
          </w:tcPr>
          <w:p w:rsidR="00CB75C9" w:rsidRPr="009E6FED" w:rsidRDefault="00CB75C9" w:rsidP="003D2A5E">
            <w:pPr>
              <w:spacing w:line="480" w:lineRule="auto"/>
              <w:rPr>
                <w:sz w:val="22"/>
                <w:szCs w:val="22"/>
              </w:rPr>
            </w:pPr>
            <w:r w:rsidRPr="009E6FED">
              <w:rPr>
                <w:sz w:val="22"/>
                <w:szCs w:val="22"/>
              </w:rPr>
              <w:t>A</w:t>
            </w:r>
          </w:p>
        </w:tc>
        <w:tc>
          <w:tcPr>
            <w:tcW w:w="238" w:type="pct"/>
          </w:tcPr>
          <w:p w:rsidR="00CB75C9" w:rsidRPr="009E6FED" w:rsidRDefault="00CB75C9" w:rsidP="003D2A5E">
            <w:pPr>
              <w:spacing w:line="480" w:lineRule="auto"/>
              <w:rPr>
                <w:sz w:val="22"/>
                <w:szCs w:val="22"/>
              </w:rPr>
            </w:pPr>
            <w:r w:rsidRPr="009E6FED">
              <w:rPr>
                <w:sz w:val="22"/>
                <w:szCs w:val="22"/>
              </w:rPr>
              <w:t>SA</w:t>
            </w: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t>7)</w:t>
            </w:r>
          </w:p>
        </w:tc>
        <w:tc>
          <w:tcPr>
            <w:tcW w:w="4758" w:type="pct"/>
            <w:gridSpan w:val="6"/>
          </w:tcPr>
          <w:p w:rsidR="00CB75C9" w:rsidRPr="00CB75C9" w:rsidRDefault="00CB75C9" w:rsidP="003D2A5E">
            <w:pPr>
              <w:rPr>
                <w:i/>
                <w:sz w:val="22"/>
              </w:rPr>
            </w:pPr>
            <w:r w:rsidRPr="00CB75C9">
              <w:rPr>
                <w:sz w:val="22"/>
              </w:rPr>
              <w:t xml:space="preserve">The most important NI legislation relevant to the area of SEN is ... </w:t>
            </w:r>
            <w:r w:rsidRPr="00CB75C9">
              <w:rPr>
                <w:i/>
                <w:sz w:val="22"/>
              </w:rPr>
              <w:t>(NOTE: Please circle only one option)</w:t>
            </w:r>
          </w:p>
          <w:p w:rsidR="00CB75C9" w:rsidRPr="00A95B21" w:rsidRDefault="00CB75C9" w:rsidP="003D2A5E">
            <w:pPr>
              <w:rPr>
                <w:i/>
              </w:rPr>
            </w:pPr>
          </w:p>
          <w:p w:rsidR="00CB75C9" w:rsidRPr="009E6FED" w:rsidRDefault="00CB75C9" w:rsidP="00CB75C9">
            <w:pPr>
              <w:pStyle w:val="ListParagraph"/>
              <w:numPr>
                <w:ilvl w:val="1"/>
                <w:numId w:val="11"/>
              </w:numPr>
              <w:spacing w:before="0" w:after="0" w:line="240" w:lineRule="auto"/>
              <w:ind w:left="1434" w:hanging="977"/>
              <w:contextualSpacing w:val="0"/>
              <w:rPr>
                <w:sz w:val="22"/>
                <w:szCs w:val="22"/>
              </w:rPr>
            </w:pPr>
            <w:r w:rsidRPr="009E6FED">
              <w:rPr>
                <w:sz w:val="22"/>
                <w:szCs w:val="22"/>
              </w:rPr>
              <w:t>The Children (Northern Ireland) Order 1995.</w:t>
            </w:r>
          </w:p>
          <w:p w:rsidR="00CB75C9" w:rsidRPr="009E6FED" w:rsidRDefault="00CB75C9" w:rsidP="00CB75C9">
            <w:pPr>
              <w:pStyle w:val="ListParagraph"/>
              <w:numPr>
                <w:ilvl w:val="1"/>
                <w:numId w:val="11"/>
              </w:numPr>
              <w:spacing w:before="0" w:after="0" w:line="240" w:lineRule="auto"/>
              <w:ind w:left="1434" w:hanging="977"/>
              <w:contextualSpacing w:val="0"/>
              <w:rPr>
                <w:sz w:val="22"/>
                <w:szCs w:val="22"/>
              </w:rPr>
            </w:pPr>
            <w:r w:rsidRPr="009E6FED">
              <w:rPr>
                <w:sz w:val="22"/>
                <w:szCs w:val="22"/>
              </w:rPr>
              <w:t>The Education (Northern Ireland) Order 1996.</w:t>
            </w:r>
          </w:p>
          <w:p w:rsidR="00CB75C9" w:rsidRPr="009E6FED" w:rsidRDefault="00CB75C9" w:rsidP="00CB75C9">
            <w:pPr>
              <w:pStyle w:val="ListParagraph"/>
              <w:numPr>
                <w:ilvl w:val="1"/>
                <w:numId w:val="11"/>
              </w:numPr>
              <w:spacing w:before="0" w:after="0" w:line="240" w:lineRule="auto"/>
              <w:ind w:left="1434" w:hanging="977"/>
              <w:contextualSpacing w:val="0"/>
              <w:rPr>
                <w:sz w:val="22"/>
                <w:szCs w:val="22"/>
              </w:rPr>
            </w:pPr>
            <w:r w:rsidRPr="009E6FED">
              <w:rPr>
                <w:sz w:val="22"/>
                <w:szCs w:val="22"/>
              </w:rPr>
              <w:t>SENDO (2005) [The Special Educational Needs and Disability (Northern Ireland) Order].</w:t>
            </w:r>
          </w:p>
          <w:p w:rsidR="00CB75C9" w:rsidRPr="009E6FED" w:rsidRDefault="00CB75C9" w:rsidP="00CB75C9">
            <w:pPr>
              <w:pStyle w:val="ListParagraph"/>
              <w:numPr>
                <w:ilvl w:val="1"/>
                <w:numId w:val="11"/>
              </w:numPr>
              <w:spacing w:before="0" w:after="0" w:line="240" w:lineRule="auto"/>
              <w:ind w:left="1434" w:hanging="977"/>
              <w:contextualSpacing w:val="0"/>
              <w:rPr>
                <w:sz w:val="22"/>
                <w:szCs w:val="22"/>
              </w:rPr>
            </w:pPr>
            <w:r w:rsidRPr="009E6FED">
              <w:rPr>
                <w:sz w:val="22"/>
                <w:szCs w:val="22"/>
              </w:rPr>
              <w:t>None of the above.</w:t>
            </w:r>
          </w:p>
          <w:p w:rsidR="00CB75C9" w:rsidRPr="009E6FED" w:rsidRDefault="00CB75C9" w:rsidP="003D2A5E">
            <w:pPr>
              <w:pStyle w:val="ListParagraph"/>
              <w:ind w:left="1434"/>
              <w:contextualSpacing w:val="0"/>
              <w:rPr>
                <w:sz w:val="22"/>
                <w:szCs w:val="22"/>
              </w:rPr>
            </w:pP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t>8)</w:t>
            </w:r>
          </w:p>
        </w:tc>
        <w:tc>
          <w:tcPr>
            <w:tcW w:w="3756" w:type="pct"/>
          </w:tcPr>
          <w:p w:rsidR="00CB75C9" w:rsidRPr="007C544E" w:rsidRDefault="00CB75C9" w:rsidP="003D2A5E">
            <w:pPr>
              <w:rPr>
                <w:sz w:val="22"/>
              </w:rPr>
            </w:pPr>
            <w:r w:rsidRPr="007C544E">
              <w:rPr>
                <w:sz w:val="22"/>
              </w:rPr>
              <w:t>I feel that my Initial Teacher Education course(s) has prepared me to meet the needs of children with SEN.</w:t>
            </w:r>
          </w:p>
          <w:p w:rsidR="00CB75C9" w:rsidRPr="009E6FED" w:rsidRDefault="00CB75C9" w:rsidP="003D2A5E"/>
        </w:tc>
        <w:tc>
          <w:tcPr>
            <w:tcW w:w="236" w:type="pct"/>
          </w:tcPr>
          <w:p w:rsidR="00CB75C9" w:rsidRPr="009E6FED" w:rsidRDefault="00CB75C9" w:rsidP="003D2A5E">
            <w:pPr>
              <w:spacing w:line="480" w:lineRule="auto"/>
              <w:rPr>
                <w:sz w:val="22"/>
                <w:szCs w:val="22"/>
              </w:rPr>
            </w:pPr>
            <w:r w:rsidRPr="009E6FED">
              <w:rPr>
                <w:sz w:val="22"/>
                <w:szCs w:val="22"/>
              </w:rPr>
              <w:t>SD</w:t>
            </w:r>
          </w:p>
        </w:tc>
        <w:tc>
          <w:tcPr>
            <w:tcW w:w="176" w:type="pct"/>
          </w:tcPr>
          <w:p w:rsidR="00CB75C9" w:rsidRPr="009E6FED" w:rsidRDefault="00CB75C9" w:rsidP="003D2A5E">
            <w:pPr>
              <w:spacing w:line="480" w:lineRule="auto"/>
              <w:rPr>
                <w:sz w:val="22"/>
                <w:szCs w:val="22"/>
              </w:rPr>
            </w:pPr>
            <w:r w:rsidRPr="009E6FED">
              <w:rPr>
                <w:sz w:val="22"/>
                <w:szCs w:val="22"/>
              </w:rPr>
              <w:t>D</w:t>
            </w:r>
          </w:p>
        </w:tc>
        <w:tc>
          <w:tcPr>
            <w:tcW w:w="176" w:type="pct"/>
          </w:tcPr>
          <w:p w:rsidR="00CB75C9" w:rsidRPr="009E6FED" w:rsidRDefault="00CB75C9" w:rsidP="003D2A5E">
            <w:pPr>
              <w:spacing w:line="480" w:lineRule="auto"/>
              <w:rPr>
                <w:sz w:val="22"/>
                <w:szCs w:val="22"/>
              </w:rPr>
            </w:pPr>
            <w:r w:rsidRPr="009E6FED">
              <w:rPr>
                <w:sz w:val="22"/>
                <w:szCs w:val="22"/>
              </w:rPr>
              <w:t>U</w:t>
            </w:r>
          </w:p>
        </w:tc>
        <w:tc>
          <w:tcPr>
            <w:tcW w:w="176" w:type="pct"/>
          </w:tcPr>
          <w:p w:rsidR="00CB75C9" w:rsidRPr="009E6FED" w:rsidRDefault="00CB75C9" w:rsidP="003D2A5E">
            <w:pPr>
              <w:spacing w:line="480" w:lineRule="auto"/>
              <w:rPr>
                <w:sz w:val="22"/>
                <w:szCs w:val="22"/>
              </w:rPr>
            </w:pPr>
            <w:r w:rsidRPr="009E6FED">
              <w:rPr>
                <w:sz w:val="22"/>
                <w:szCs w:val="22"/>
              </w:rPr>
              <w:t>A</w:t>
            </w:r>
          </w:p>
        </w:tc>
        <w:tc>
          <w:tcPr>
            <w:tcW w:w="238" w:type="pct"/>
          </w:tcPr>
          <w:p w:rsidR="00CB75C9" w:rsidRPr="009E6FED" w:rsidRDefault="00CB75C9" w:rsidP="003D2A5E">
            <w:pPr>
              <w:spacing w:line="480" w:lineRule="auto"/>
              <w:rPr>
                <w:sz w:val="22"/>
                <w:szCs w:val="22"/>
              </w:rPr>
            </w:pPr>
            <w:r w:rsidRPr="009E6FED">
              <w:rPr>
                <w:sz w:val="22"/>
                <w:szCs w:val="22"/>
              </w:rPr>
              <w:t>SA</w:t>
            </w: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t>9)</w:t>
            </w:r>
          </w:p>
        </w:tc>
        <w:tc>
          <w:tcPr>
            <w:tcW w:w="4758" w:type="pct"/>
            <w:gridSpan w:val="6"/>
          </w:tcPr>
          <w:p w:rsidR="00CB75C9" w:rsidRPr="00A95B21" w:rsidRDefault="00CB75C9" w:rsidP="003D2A5E">
            <w:pPr>
              <w:rPr>
                <w:i/>
                <w:sz w:val="22"/>
              </w:rPr>
            </w:pPr>
            <w:r w:rsidRPr="00A95B21">
              <w:rPr>
                <w:sz w:val="22"/>
              </w:rPr>
              <w:t xml:space="preserve">I think the following additions to Initial Teacher Education would help to prepare me more fully to teach children with SEN in schools... </w:t>
            </w:r>
            <w:r w:rsidRPr="00A95B21">
              <w:rPr>
                <w:i/>
                <w:sz w:val="22"/>
              </w:rPr>
              <w:t xml:space="preserve">(NOTE: Please </w:t>
            </w:r>
            <w:r>
              <w:rPr>
                <w:i/>
                <w:sz w:val="22"/>
              </w:rPr>
              <w:t>circle</w:t>
            </w:r>
            <w:r w:rsidRPr="00A95B21">
              <w:rPr>
                <w:i/>
                <w:sz w:val="22"/>
              </w:rPr>
              <w:t xml:space="preserve"> all that apply)</w:t>
            </w:r>
          </w:p>
          <w:p w:rsidR="00CB75C9" w:rsidRPr="009E6FED" w:rsidRDefault="00CB75C9" w:rsidP="003D2A5E"/>
          <w:p w:rsidR="00CB75C9" w:rsidRDefault="00CB75C9" w:rsidP="00CB75C9">
            <w:pPr>
              <w:pStyle w:val="ListParagraph"/>
              <w:numPr>
                <w:ilvl w:val="0"/>
                <w:numId w:val="12"/>
              </w:numPr>
              <w:spacing w:before="0" w:after="0" w:line="240" w:lineRule="auto"/>
              <w:ind w:hanging="983"/>
              <w:rPr>
                <w:sz w:val="22"/>
                <w:szCs w:val="22"/>
              </w:rPr>
            </w:pPr>
            <w:r w:rsidRPr="009E6FED">
              <w:rPr>
                <w:sz w:val="22"/>
                <w:szCs w:val="22"/>
              </w:rPr>
              <w:t>More background information about the nature of different SEN.</w:t>
            </w:r>
          </w:p>
          <w:p w:rsidR="00CB75C9" w:rsidRPr="009E6FED" w:rsidRDefault="00CB75C9" w:rsidP="00CB75C9">
            <w:pPr>
              <w:pStyle w:val="ListParagraph"/>
              <w:numPr>
                <w:ilvl w:val="0"/>
                <w:numId w:val="12"/>
              </w:numPr>
              <w:spacing w:before="0" w:after="0" w:line="240" w:lineRule="auto"/>
              <w:ind w:hanging="983"/>
              <w:rPr>
                <w:sz w:val="22"/>
                <w:szCs w:val="22"/>
              </w:rPr>
            </w:pPr>
            <w:r>
              <w:rPr>
                <w:sz w:val="22"/>
                <w:szCs w:val="22"/>
              </w:rPr>
              <w:t xml:space="preserve">More guidance on the early identification of different SEN. </w:t>
            </w:r>
          </w:p>
          <w:p w:rsidR="00CB75C9" w:rsidRPr="009E6FED" w:rsidRDefault="00CB75C9" w:rsidP="00CB75C9">
            <w:pPr>
              <w:pStyle w:val="ListParagraph"/>
              <w:numPr>
                <w:ilvl w:val="0"/>
                <w:numId w:val="12"/>
              </w:numPr>
              <w:spacing w:before="0" w:after="0" w:line="240" w:lineRule="auto"/>
              <w:ind w:hanging="983"/>
              <w:rPr>
                <w:sz w:val="22"/>
                <w:szCs w:val="22"/>
              </w:rPr>
            </w:pPr>
            <w:r w:rsidRPr="009E6FED">
              <w:rPr>
                <w:sz w:val="22"/>
                <w:szCs w:val="22"/>
              </w:rPr>
              <w:t>More practical strategies for the classroom.</w:t>
            </w:r>
          </w:p>
          <w:p w:rsidR="00CB75C9" w:rsidRPr="009E6FED" w:rsidRDefault="00CB75C9" w:rsidP="00CB75C9">
            <w:pPr>
              <w:pStyle w:val="ListParagraph"/>
              <w:numPr>
                <w:ilvl w:val="0"/>
                <w:numId w:val="12"/>
              </w:numPr>
              <w:spacing w:before="0" w:after="0" w:line="240" w:lineRule="auto"/>
              <w:ind w:hanging="983"/>
              <w:rPr>
                <w:sz w:val="22"/>
                <w:szCs w:val="22"/>
              </w:rPr>
            </w:pPr>
            <w:r w:rsidRPr="009E6FED">
              <w:rPr>
                <w:sz w:val="22"/>
                <w:szCs w:val="22"/>
              </w:rPr>
              <w:t>More detail regarding the relevant legislation.</w:t>
            </w:r>
          </w:p>
          <w:p w:rsidR="00CB75C9" w:rsidRPr="009E6FED" w:rsidRDefault="00CB75C9" w:rsidP="00CB75C9">
            <w:pPr>
              <w:pStyle w:val="ListParagraph"/>
              <w:numPr>
                <w:ilvl w:val="0"/>
                <w:numId w:val="12"/>
              </w:numPr>
              <w:spacing w:before="0" w:after="0" w:line="240" w:lineRule="auto"/>
              <w:ind w:hanging="983"/>
              <w:rPr>
                <w:sz w:val="22"/>
                <w:szCs w:val="22"/>
              </w:rPr>
            </w:pPr>
            <w:r w:rsidRPr="009E6FED">
              <w:rPr>
                <w:sz w:val="22"/>
                <w:szCs w:val="22"/>
              </w:rPr>
              <w:t>More guidance regarding child protection issues in a special education setting.</w:t>
            </w:r>
          </w:p>
          <w:p w:rsidR="00CB75C9" w:rsidRPr="009E6FED" w:rsidRDefault="00CB75C9" w:rsidP="00CB75C9">
            <w:pPr>
              <w:pStyle w:val="ListParagraph"/>
              <w:numPr>
                <w:ilvl w:val="0"/>
                <w:numId w:val="12"/>
              </w:numPr>
              <w:spacing w:before="0" w:after="0" w:line="240" w:lineRule="auto"/>
              <w:ind w:hanging="983"/>
              <w:rPr>
                <w:sz w:val="22"/>
                <w:szCs w:val="22"/>
              </w:rPr>
            </w:pPr>
            <w:r w:rsidRPr="009E6FED">
              <w:rPr>
                <w:sz w:val="22"/>
                <w:szCs w:val="22"/>
              </w:rPr>
              <w:t>More information about the roles of SENCOs</w:t>
            </w:r>
            <w:r>
              <w:rPr>
                <w:sz w:val="22"/>
                <w:szCs w:val="22"/>
              </w:rPr>
              <w:t>.</w:t>
            </w:r>
            <w:r w:rsidRPr="009E6FED">
              <w:rPr>
                <w:sz w:val="22"/>
                <w:szCs w:val="22"/>
              </w:rPr>
              <w:t xml:space="preserve"> </w:t>
            </w:r>
          </w:p>
          <w:p w:rsidR="00CB75C9" w:rsidRPr="009E6FED" w:rsidRDefault="00CB75C9" w:rsidP="00CB75C9">
            <w:pPr>
              <w:pStyle w:val="ListParagraph"/>
              <w:numPr>
                <w:ilvl w:val="0"/>
                <w:numId w:val="12"/>
              </w:numPr>
              <w:spacing w:before="0" w:after="0" w:line="240" w:lineRule="auto"/>
              <w:ind w:hanging="983"/>
              <w:rPr>
                <w:sz w:val="22"/>
                <w:szCs w:val="22"/>
              </w:rPr>
            </w:pPr>
            <w:r w:rsidRPr="009E6FED">
              <w:rPr>
                <w:sz w:val="22"/>
                <w:szCs w:val="22"/>
              </w:rPr>
              <w:t>More guidance about how to work effectively with SEN classroom assistants</w:t>
            </w:r>
            <w:r>
              <w:rPr>
                <w:sz w:val="22"/>
                <w:szCs w:val="22"/>
              </w:rPr>
              <w:t>.</w:t>
            </w:r>
          </w:p>
          <w:p w:rsidR="00CB75C9" w:rsidRPr="009E6FED" w:rsidRDefault="00CB75C9" w:rsidP="00CB75C9">
            <w:pPr>
              <w:pStyle w:val="ListParagraph"/>
              <w:numPr>
                <w:ilvl w:val="0"/>
                <w:numId w:val="12"/>
              </w:numPr>
              <w:spacing w:before="0" w:after="0" w:line="240" w:lineRule="auto"/>
              <w:ind w:hanging="983"/>
              <w:rPr>
                <w:sz w:val="22"/>
                <w:szCs w:val="22"/>
              </w:rPr>
            </w:pPr>
            <w:r w:rsidRPr="009E6FED">
              <w:rPr>
                <w:sz w:val="22"/>
                <w:szCs w:val="22"/>
              </w:rPr>
              <w:t>More guidance on completing Individual Education Plans for children with SEN.</w:t>
            </w:r>
          </w:p>
          <w:p w:rsidR="00CB75C9" w:rsidRPr="009E6FED" w:rsidRDefault="00CB75C9" w:rsidP="00CB75C9">
            <w:pPr>
              <w:pStyle w:val="ListParagraph"/>
              <w:numPr>
                <w:ilvl w:val="0"/>
                <w:numId w:val="12"/>
              </w:numPr>
              <w:spacing w:before="0" w:after="0" w:line="240" w:lineRule="auto"/>
              <w:ind w:hanging="983"/>
              <w:rPr>
                <w:sz w:val="22"/>
                <w:szCs w:val="22"/>
              </w:rPr>
            </w:pPr>
            <w:r w:rsidRPr="009E6FED">
              <w:rPr>
                <w:sz w:val="22"/>
                <w:szCs w:val="22"/>
              </w:rPr>
              <w:t>Case studies to consider in college.</w:t>
            </w:r>
          </w:p>
          <w:p w:rsidR="00CB75C9" w:rsidRPr="009E6FED" w:rsidRDefault="00CB75C9" w:rsidP="00CB75C9">
            <w:pPr>
              <w:pStyle w:val="ListParagraph"/>
              <w:numPr>
                <w:ilvl w:val="0"/>
                <w:numId w:val="12"/>
              </w:numPr>
              <w:spacing w:before="0" w:after="0" w:line="240" w:lineRule="auto"/>
              <w:ind w:hanging="983"/>
              <w:rPr>
                <w:sz w:val="22"/>
                <w:szCs w:val="22"/>
              </w:rPr>
            </w:pPr>
            <w:r w:rsidRPr="009E6FED">
              <w:rPr>
                <w:sz w:val="22"/>
                <w:szCs w:val="22"/>
              </w:rPr>
              <w:t xml:space="preserve">Advice from practising classroom teachers. </w:t>
            </w:r>
          </w:p>
          <w:p w:rsidR="00CB75C9" w:rsidRPr="009E6FED" w:rsidRDefault="00CB75C9" w:rsidP="00CB75C9">
            <w:pPr>
              <w:pStyle w:val="ListParagraph"/>
              <w:numPr>
                <w:ilvl w:val="0"/>
                <w:numId w:val="12"/>
              </w:numPr>
              <w:spacing w:before="0" w:after="0" w:line="240" w:lineRule="auto"/>
              <w:ind w:hanging="983"/>
              <w:rPr>
                <w:sz w:val="22"/>
                <w:szCs w:val="22"/>
              </w:rPr>
            </w:pPr>
            <w:r w:rsidRPr="009E6FED">
              <w:rPr>
                <w:sz w:val="22"/>
                <w:szCs w:val="22"/>
              </w:rPr>
              <w:t>Greater focus on working with children with SEN in mainstream school placements.</w:t>
            </w:r>
          </w:p>
          <w:p w:rsidR="00CB75C9" w:rsidRPr="009E6FED" w:rsidRDefault="00CB75C9" w:rsidP="00CB75C9">
            <w:pPr>
              <w:pStyle w:val="ListParagraph"/>
              <w:numPr>
                <w:ilvl w:val="0"/>
                <w:numId w:val="12"/>
              </w:numPr>
              <w:spacing w:before="0" w:after="0" w:line="240" w:lineRule="auto"/>
              <w:ind w:hanging="983"/>
              <w:rPr>
                <w:sz w:val="22"/>
                <w:szCs w:val="22"/>
              </w:rPr>
            </w:pPr>
            <w:r w:rsidRPr="009E6FED">
              <w:rPr>
                <w:sz w:val="22"/>
                <w:szCs w:val="22"/>
              </w:rPr>
              <w:t xml:space="preserve">Longer placements in special schools. </w:t>
            </w:r>
          </w:p>
          <w:p w:rsidR="00CB75C9" w:rsidRPr="009E6FED" w:rsidRDefault="00CB75C9" w:rsidP="00CB75C9">
            <w:pPr>
              <w:pStyle w:val="ListParagraph"/>
              <w:numPr>
                <w:ilvl w:val="0"/>
                <w:numId w:val="12"/>
              </w:numPr>
              <w:spacing w:before="0" w:after="0" w:line="240" w:lineRule="auto"/>
              <w:ind w:hanging="983"/>
              <w:rPr>
                <w:sz w:val="22"/>
                <w:szCs w:val="22"/>
              </w:rPr>
            </w:pPr>
            <w:r w:rsidRPr="009E6FED">
              <w:rPr>
                <w:sz w:val="22"/>
                <w:szCs w:val="22"/>
              </w:rPr>
              <w:t xml:space="preserve">More input on SEN throughout </w:t>
            </w:r>
            <w:r w:rsidRPr="009E6FED">
              <w:rPr>
                <w:sz w:val="22"/>
                <w:szCs w:val="22"/>
                <w:u w:val="single"/>
              </w:rPr>
              <w:t>all</w:t>
            </w:r>
            <w:r w:rsidRPr="009E6FED">
              <w:rPr>
                <w:sz w:val="22"/>
                <w:szCs w:val="22"/>
              </w:rPr>
              <w:t xml:space="preserve"> years of Initial Teacher Education.</w:t>
            </w:r>
          </w:p>
          <w:p w:rsidR="00CB75C9" w:rsidRPr="009E6FED" w:rsidRDefault="00CB75C9" w:rsidP="00CB75C9">
            <w:pPr>
              <w:pStyle w:val="ListParagraph"/>
              <w:numPr>
                <w:ilvl w:val="0"/>
                <w:numId w:val="12"/>
              </w:numPr>
              <w:spacing w:before="0" w:after="0" w:line="240" w:lineRule="auto"/>
              <w:ind w:hanging="983"/>
              <w:rPr>
                <w:sz w:val="22"/>
                <w:szCs w:val="22"/>
              </w:rPr>
            </w:pPr>
            <w:r w:rsidRPr="009E6FED">
              <w:rPr>
                <w:sz w:val="22"/>
                <w:szCs w:val="22"/>
              </w:rPr>
              <w:t>Other (please specify):</w:t>
            </w:r>
          </w:p>
          <w:p w:rsidR="00CB75C9" w:rsidRPr="009E6FED" w:rsidRDefault="00CB75C9" w:rsidP="00CB75C9">
            <w:pPr>
              <w:pStyle w:val="ListParagraph"/>
              <w:ind w:left="1434" w:hanging="983"/>
              <w:rPr>
                <w:sz w:val="22"/>
                <w:szCs w:val="22"/>
              </w:rPr>
            </w:pPr>
            <w:r w:rsidRPr="009E6FED">
              <w:rPr>
                <w:sz w:val="22"/>
                <w:szCs w:val="22"/>
              </w:rPr>
              <w:t>____________________________________________________</w:t>
            </w:r>
          </w:p>
        </w:tc>
      </w:tr>
      <w:tr w:rsidR="00CB75C9" w:rsidRPr="009E6FED" w:rsidTr="003D2A5E">
        <w:tc>
          <w:tcPr>
            <w:tcW w:w="5000" w:type="pct"/>
            <w:gridSpan w:val="7"/>
          </w:tcPr>
          <w:p w:rsidR="00CB75C9" w:rsidRDefault="00CB75C9" w:rsidP="003D2A5E">
            <w:pPr>
              <w:spacing w:line="480" w:lineRule="auto"/>
              <w:jc w:val="center"/>
              <w:rPr>
                <w:b/>
                <w:sz w:val="28"/>
                <w:szCs w:val="22"/>
                <w:u w:val="single"/>
              </w:rPr>
            </w:pPr>
            <w:r w:rsidRPr="00FC1BC9">
              <w:rPr>
                <w:b/>
                <w:sz w:val="28"/>
                <w:szCs w:val="22"/>
                <w:u w:val="single"/>
              </w:rPr>
              <w:lastRenderedPageBreak/>
              <w:t>Section 3: Bullying</w:t>
            </w:r>
          </w:p>
          <w:p w:rsidR="00CB75C9" w:rsidRDefault="00CB75C9" w:rsidP="003D2A5E">
            <w:pPr>
              <w:rPr>
                <w:sz w:val="22"/>
                <w:szCs w:val="22"/>
              </w:rPr>
            </w:pPr>
            <w:r>
              <w:rPr>
                <w:b/>
                <w:sz w:val="22"/>
                <w:szCs w:val="22"/>
              </w:rPr>
              <w:t xml:space="preserve">Definition of </w:t>
            </w:r>
            <w:r w:rsidRPr="009E6FED">
              <w:rPr>
                <w:b/>
                <w:sz w:val="22"/>
                <w:szCs w:val="22"/>
              </w:rPr>
              <w:t xml:space="preserve">Bullying: </w:t>
            </w:r>
            <w:r w:rsidRPr="009E6FED">
              <w:rPr>
                <w:sz w:val="22"/>
                <w:szCs w:val="22"/>
              </w:rPr>
              <w:t>‘A student is being bullied or victimized when he or she is exposed, repeatedly and over time, to negative actions on the part of one or more other students’ (Olweus, 1993, p.9)</w:t>
            </w:r>
          </w:p>
          <w:p w:rsidR="00CB75C9" w:rsidRDefault="00CB75C9" w:rsidP="003D2A5E">
            <w:pPr>
              <w:rPr>
                <w:b/>
                <w:sz w:val="22"/>
                <w:szCs w:val="22"/>
              </w:rPr>
            </w:pPr>
          </w:p>
          <w:p w:rsidR="00CB75C9" w:rsidRPr="00FC1BC9" w:rsidRDefault="00CB75C9" w:rsidP="003D2A5E">
            <w:pPr>
              <w:rPr>
                <w:b/>
                <w:sz w:val="22"/>
                <w:szCs w:val="22"/>
              </w:rPr>
            </w:pPr>
            <w:r w:rsidRPr="00FC1BC9">
              <w:rPr>
                <w:b/>
                <w:sz w:val="22"/>
                <w:szCs w:val="22"/>
              </w:rPr>
              <w:t xml:space="preserve">Please circle your chosen response </w:t>
            </w:r>
          </w:p>
          <w:p w:rsidR="00CB75C9" w:rsidRDefault="00CB75C9" w:rsidP="003D2A5E">
            <w:pPr>
              <w:rPr>
                <w:b/>
                <w:sz w:val="22"/>
                <w:szCs w:val="22"/>
              </w:rPr>
            </w:pPr>
            <w:r w:rsidRPr="00FC1BC9">
              <w:rPr>
                <w:b/>
                <w:sz w:val="22"/>
                <w:szCs w:val="22"/>
              </w:rPr>
              <w:t>Strongly Disagree (SD), Disagree (D), Unsure (U), Agree (A), and Strongly Agree (SA).</w:t>
            </w:r>
          </w:p>
          <w:p w:rsidR="00CB75C9" w:rsidRPr="00FC1BC9" w:rsidRDefault="00CB75C9" w:rsidP="003D2A5E">
            <w:pPr>
              <w:rPr>
                <w:b/>
                <w:sz w:val="22"/>
                <w:szCs w:val="22"/>
              </w:rPr>
            </w:pPr>
          </w:p>
          <w:p w:rsidR="00CB75C9" w:rsidRPr="00FC1BC9" w:rsidRDefault="00CB75C9" w:rsidP="003D2A5E">
            <w:pPr>
              <w:rPr>
                <w:b/>
                <w:i/>
                <w:sz w:val="22"/>
                <w:szCs w:val="22"/>
              </w:rPr>
            </w:pP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t>10)</w:t>
            </w:r>
          </w:p>
        </w:tc>
        <w:tc>
          <w:tcPr>
            <w:tcW w:w="3756" w:type="pct"/>
          </w:tcPr>
          <w:p w:rsidR="00CB75C9" w:rsidRPr="009E6FED" w:rsidRDefault="00CB75C9" w:rsidP="003D2A5E">
            <w:pPr>
              <w:pStyle w:val="ListParagraph"/>
              <w:spacing w:line="480" w:lineRule="auto"/>
              <w:ind w:left="0"/>
              <w:rPr>
                <w:sz w:val="22"/>
                <w:szCs w:val="22"/>
              </w:rPr>
            </w:pPr>
            <w:r w:rsidRPr="009E6FED">
              <w:rPr>
                <w:sz w:val="22"/>
                <w:szCs w:val="22"/>
              </w:rPr>
              <w:t>Bullying is an important issue in schools today.</w:t>
            </w:r>
          </w:p>
        </w:tc>
        <w:tc>
          <w:tcPr>
            <w:tcW w:w="236" w:type="pct"/>
          </w:tcPr>
          <w:p w:rsidR="00CB75C9" w:rsidRPr="009E6FED" w:rsidRDefault="00CB75C9" w:rsidP="003D2A5E">
            <w:pPr>
              <w:spacing w:line="480" w:lineRule="auto"/>
              <w:rPr>
                <w:sz w:val="22"/>
                <w:szCs w:val="22"/>
              </w:rPr>
            </w:pPr>
            <w:r w:rsidRPr="009E6FED">
              <w:rPr>
                <w:sz w:val="22"/>
                <w:szCs w:val="22"/>
              </w:rPr>
              <w:t>SD</w:t>
            </w:r>
          </w:p>
        </w:tc>
        <w:tc>
          <w:tcPr>
            <w:tcW w:w="176" w:type="pct"/>
          </w:tcPr>
          <w:p w:rsidR="00CB75C9" w:rsidRPr="009E6FED" w:rsidRDefault="00CB75C9" w:rsidP="003D2A5E">
            <w:pPr>
              <w:spacing w:line="480" w:lineRule="auto"/>
              <w:rPr>
                <w:sz w:val="22"/>
                <w:szCs w:val="22"/>
              </w:rPr>
            </w:pPr>
            <w:r w:rsidRPr="009E6FED">
              <w:rPr>
                <w:sz w:val="22"/>
                <w:szCs w:val="22"/>
              </w:rPr>
              <w:t>D</w:t>
            </w:r>
          </w:p>
        </w:tc>
        <w:tc>
          <w:tcPr>
            <w:tcW w:w="176" w:type="pct"/>
          </w:tcPr>
          <w:p w:rsidR="00CB75C9" w:rsidRPr="009E6FED" w:rsidRDefault="00CB75C9" w:rsidP="003D2A5E">
            <w:pPr>
              <w:spacing w:line="480" w:lineRule="auto"/>
              <w:rPr>
                <w:sz w:val="22"/>
                <w:szCs w:val="22"/>
              </w:rPr>
            </w:pPr>
            <w:r w:rsidRPr="009E6FED">
              <w:rPr>
                <w:sz w:val="22"/>
                <w:szCs w:val="22"/>
              </w:rPr>
              <w:t>U</w:t>
            </w:r>
          </w:p>
        </w:tc>
        <w:tc>
          <w:tcPr>
            <w:tcW w:w="176" w:type="pct"/>
          </w:tcPr>
          <w:p w:rsidR="00CB75C9" w:rsidRPr="009E6FED" w:rsidRDefault="00CB75C9" w:rsidP="003D2A5E">
            <w:pPr>
              <w:spacing w:line="480" w:lineRule="auto"/>
              <w:rPr>
                <w:sz w:val="22"/>
                <w:szCs w:val="22"/>
              </w:rPr>
            </w:pPr>
            <w:r w:rsidRPr="009E6FED">
              <w:rPr>
                <w:sz w:val="22"/>
                <w:szCs w:val="22"/>
              </w:rPr>
              <w:t>A</w:t>
            </w:r>
          </w:p>
        </w:tc>
        <w:tc>
          <w:tcPr>
            <w:tcW w:w="238" w:type="pct"/>
          </w:tcPr>
          <w:p w:rsidR="00CB75C9" w:rsidRPr="009E6FED" w:rsidRDefault="00CB75C9" w:rsidP="003D2A5E">
            <w:pPr>
              <w:spacing w:line="480" w:lineRule="auto"/>
              <w:rPr>
                <w:sz w:val="22"/>
                <w:szCs w:val="22"/>
              </w:rPr>
            </w:pPr>
            <w:r w:rsidRPr="009E6FED">
              <w:rPr>
                <w:sz w:val="22"/>
                <w:szCs w:val="22"/>
              </w:rPr>
              <w:t>SA</w:t>
            </w: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t>11)</w:t>
            </w:r>
          </w:p>
        </w:tc>
        <w:tc>
          <w:tcPr>
            <w:tcW w:w="4758" w:type="pct"/>
            <w:gridSpan w:val="6"/>
          </w:tcPr>
          <w:p w:rsidR="00CB75C9" w:rsidRPr="00A95B21" w:rsidRDefault="00CB75C9" w:rsidP="003D2A5E">
            <w:pPr>
              <w:rPr>
                <w:i/>
                <w:sz w:val="22"/>
              </w:rPr>
            </w:pPr>
            <w:r w:rsidRPr="00A95B21">
              <w:rPr>
                <w:sz w:val="22"/>
              </w:rPr>
              <w:t xml:space="preserve">How many instances of bullying have you had to deal with in the course of your teaching placements to date? </w:t>
            </w:r>
            <w:r w:rsidRPr="00A95B21">
              <w:rPr>
                <w:i/>
                <w:sz w:val="22"/>
              </w:rPr>
              <w:t>(NOTE: Please give a numerical response)</w:t>
            </w:r>
          </w:p>
          <w:p w:rsidR="00CB75C9" w:rsidRPr="009E6FED" w:rsidRDefault="00CB75C9" w:rsidP="003D2A5E"/>
          <w:p w:rsidR="00CB75C9" w:rsidRPr="009E6FED" w:rsidRDefault="00CB75C9" w:rsidP="003D2A5E">
            <w:pPr>
              <w:pStyle w:val="ListParagraph"/>
              <w:spacing w:line="480" w:lineRule="auto"/>
              <w:ind w:left="1440"/>
              <w:rPr>
                <w:sz w:val="22"/>
                <w:szCs w:val="22"/>
              </w:rPr>
            </w:pPr>
            <w:r w:rsidRPr="009E6FED">
              <w:rPr>
                <w:sz w:val="22"/>
                <w:szCs w:val="22"/>
              </w:rPr>
              <w:t>_______</w:t>
            </w: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t>12)</w:t>
            </w:r>
          </w:p>
        </w:tc>
        <w:tc>
          <w:tcPr>
            <w:tcW w:w="3756" w:type="pct"/>
          </w:tcPr>
          <w:p w:rsidR="00CB75C9" w:rsidRPr="009E6FED" w:rsidRDefault="00CB75C9" w:rsidP="003D2A5E">
            <w:pPr>
              <w:pStyle w:val="ListParagraph"/>
              <w:spacing w:line="480" w:lineRule="auto"/>
              <w:ind w:left="0"/>
              <w:rPr>
                <w:sz w:val="22"/>
                <w:szCs w:val="22"/>
              </w:rPr>
            </w:pPr>
            <w:r w:rsidRPr="009E6FED">
              <w:rPr>
                <w:sz w:val="22"/>
                <w:szCs w:val="22"/>
              </w:rPr>
              <w:t xml:space="preserve">It is important for student teachers to be trained to deal with bullying. </w:t>
            </w:r>
          </w:p>
        </w:tc>
        <w:tc>
          <w:tcPr>
            <w:tcW w:w="236" w:type="pct"/>
          </w:tcPr>
          <w:p w:rsidR="00CB75C9" w:rsidRPr="009E6FED" w:rsidRDefault="00CB75C9" w:rsidP="003D2A5E">
            <w:pPr>
              <w:spacing w:line="480" w:lineRule="auto"/>
              <w:rPr>
                <w:sz w:val="22"/>
                <w:szCs w:val="22"/>
              </w:rPr>
            </w:pPr>
            <w:r w:rsidRPr="009E6FED">
              <w:rPr>
                <w:sz w:val="22"/>
                <w:szCs w:val="22"/>
              </w:rPr>
              <w:t>SD</w:t>
            </w:r>
          </w:p>
        </w:tc>
        <w:tc>
          <w:tcPr>
            <w:tcW w:w="176" w:type="pct"/>
          </w:tcPr>
          <w:p w:rsidR="00CB75C9" w:rsidRPr="009E6FED" w:rsidRDefault="00CB75C9" w:rsidP="003D2A5E">
            <w:pPr>
              <w:spacing w:line="480" w:lineRule="auto"/>
              <w:rPr>
                <w:sz w:val="22"/>
                <w:szCs w:val="22"/>
              </w:rPr>
            </w:pPr>
            <w:r w:rsidRPr="009E6FED">
              <w:rPr>
                <w:sz w:val="22"/>
                <w:szCs w:val="22"/>
              </w:rPr>
              <w:t>D</w:t>
            </w:r>
          </w:p>
        </w:tc>
        <w:tc>
          <w:tcPr>
            <w:tcW w:w="176" w:type="pct"/>
          </w:tcPr>
          <w:p w:rsidR="00CB75C9" w:rsidRPr="009E6FED" w:rsidRDefault="00CB75C9" w:rsidP="003D2A5E">
            <w:pPr>
              <w:spacing w:line="480" w:lineRule="auto"/>
              <w:rPr>
                <w:sz w:val="22"/>
                <w:szCs w:val="22"/>
              </w:rPr>
            </w:pPr>
            <w:r w:rsidRPr="009E6FED">
              <w:rPr>
                <w:sz w:val="22"/>
                <w:szCs w:val="22"/>
              </w:rPr>
              <w:t>U</w:t>
            </w:r>
          </w:p>
        </w:tc>
        <w:tc>
          <w:tcPr>
            <w:tcW w:w="176" w:type="pct"/>
          </w:tcPr>
          <w:p w:rsidR="00CB75C9" w:rsidRPr="009E6FED" w:rsidRDefault="00CB75C9" w:rsidP="003D2A5E">
            <w:pPr>
              <w:spacing w:line="480" w:lineRule="auto"/>
              <w:rPr>
                <w:sz w:val="22"/>
                <w:szCs w:val="22"/>
              </w:rPr>
            </w:pPr>
            <w:r w:rsidRPr="009E6FED">
              <w:rPr>
                <w:sz w:val="22"/>
                <w:szCs w:val="22"/>
              </w:rPr>
              <w:t>A</w:t>
            </w:r>
          </w:p>
        </w:tc>
        <w:tc>
          <w:tcPr>
            <w:tcW w:w="238" w:type="pct"/>
          </w:tcPr>
          <w:p w:rsidR="00CB75C9" w:rsidRPr="009E6FED" w:rsidRDefault="00CB75C9" w:rsidP="003D2A5E">
            <w:pPr>
              <w:spacing w:line="480" w:lineRule="auto"/>
              <w:rPr>
                <w:sz w:val="22"/>
                <w:szCs w:val="22"/>
              </w:rPr>
            </w:pPr>
            <w:r w:rsidRPr="009E6FED">
              <w:rPr>
                <w:sz w:val="22"/>
                <w:szCs w:val="22"/>
              </w:rPr>
              <w:t>SA</w:t>
            </w: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t>13)</w:t>
            </w:r>
          </w:p>
        </w:tc>
        <w:tc>
          <w:tcPr>
            <w:tcW w:w="3756" w:type="pct"/>
          </w:tcPr>
          <w:p w:rsidR="00CB75C9" w:rsidRPr="009E6FED" w:rsidRDefault="00CB75C9" w:rsidP="003D2A5E">
            <w:pPr>
              <w:spacing w:line="480" w:lineRule="auto"/>
              <w:rPr>
                <w:sz w:val="22"/>
                <w:szCs w:val="22"/>
              </w:rPr>
            </w:pPr>
            <w:r w:rsidRPr="009E6FED">
              <w:rPr>
                <w:sz w:val="22"/>
                <w:szCs w:val="22"/>
              </w:rPr>
              <w:t>I feel confident in my ability to deal with a bullying incident should it arise</w:t>
            </w:r>
            <w:r>
              <w:rPr>
                <w:sz w:val="22"/>
                <w:szCs w:val="22"/>
              </w:rPr>
              <w:t xml:space="preserve"> in school.</w:t>
            </w:r>
          </w:p>
        </w:tc>
        <w:tc>
          <w:tcPr>
            <w:tcW w:w="236" w:type="pct"/>
          </w:tcPr>
          <w:p w:rsidR="00CB75C9" w:rsidRPr="009E6FED" w:rsidRDefault="00CB75C9" w:rsidP="003D2A5E">
            <w:pPr>
              <w:spacing w:line="480" w:lineRule="auto"/>
              <w:rPr>
                <w:sz w:val="22"/>
                <w:szCs w:val="22"/>
              </w:rPr>
            </w:pPr>
            <w:r w:rsidRPr="009E6FED">
              <w:rPr>
                <w:sz w:val="22"/>
                <w:szCs w:val="22"/>
              </w:rPr>
              <w:t>SD</w:t>
            </w:r>
          </w:p>
        </w:tc>
        <w:tc>
          <w:tcPr>
            <w:tcW w:w="176" w:type="pct"/>
          </w:tcPr>
          <w:p w:rsidR="00CB75C9" w:rsidRPr="009E6FED" w:rsidRDefault="00CB75C9" w:rsidP="003D2A5E">
            <w:pPr>
              <w:spacing w:line="480" w:lineRule="auto"/>
              <w:rPr>
                <w:sz w:val="22"/>
                <w:szCs w:val="22"/>
              </w:rPr>
            </w:pPr>
            <w:r w:rsidRPr="009E6FED">
              <w:rPr>
                <w:sz w:val="22"/>
                <w:szCs w:val="22"/>
              </w:rPr>
              <w:t>D</w:t>
            </w:r>
          </w:p>
        </w:tc>
        <w:tc>
          <w:tcPr>
            <w:tcW w:w="176" w:type="pct"/>
          </w:tcPr>
          <w:p w:rsidR="00CB75C9" w:rsidRPr="009E6FED" w:rsidRDefault="00CB75C9" w:rsidP="003D2A5E">
            <w:pPr>
              <w:spacing w:line="480" w:lineRule="auto"/>
              <w:rPr>
                <w:sz w:val="22"/>
                <w:szCs w:val="22"/>
              </w:rPr>
            </w:pPr>
            <w:r w:rsidRPr="009E6FED">
              <w:rPr>
                <w:sz w:val="22"/>
                <w:szCs w:val="22"/>
              </w:rPr>
              <w:t>U</w:t>
            </w:r>
          </w:p>
        </w:tc>
        <w:tc>
          <w:tcPr>
            <w:tcW w:w="176" w:type="pct"/>
          </w:tcPr>
          <w:p w:rsidR="00CB75C9" w:rsidRPr="009E6FED" w:rsidRDefault="00CB75C9" w:rsidP="003D2A5E">
            <w:pPr>
              <w:spacing w:line="480" w:lineRule="auto"/>
              <w:rPr>
                <w:sz w:val="22"/>
                <w:szCs w:val="22"/>
              </w:rPr>
            </w:pPr>
            <w:r w:rsidRPr="009E6FED">
              <w:rPr>
                <w:sz w:val="22"/>
                <w:szCs w:val="22"/>
              </w:rPr>
              <w:t>A</w:t>
            </w:r>
          </w:p>
        </w:tc>
        <w:tc>
          <w:tcPr>
            <w:tcW w:w="238" w:type="pct"/>
          </w:tcPr>
          <w:p w:rsidR="00CB75C9" w:rsidRPr="009E6FED" w:rsidRDefault="00CB75C9" w:rsidP="003D2A5E">
            <w:pPr>
              <w:spacing w:line="480" w:lineRule="auto"/>
              <w:rPr>
                <w:sz w:val="22"/>
                <w:szCs w:val="22"/>
              </w:rPr>
            </w:pPr>
            <w:r w:rsidRPr="009E6FED">
              <w:rPr>
                <w:sz w:val="22"/>
                <w:szCs w:val="22"/>
              </w:rPr>
              <w:t>SA</w:t>
            </w: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t>14)</w:t>
            </w:r>
          </w:p>
        </w:tc>
        <w:tc>
          <w:tcPr>
            <w:tcW w:w="3756" w:type="pct"/>
          </w:tcPr>
          <w:p w:rsidR="00CB75C9" w:rsidRPr="009E6FED" w:rsidRDefault="00CB75C9" w:rsidP="003D2A5E">
            <w:pPr>
              <w:spacing w:line="480" w:lineRule="auto"/>
              <w:rPr>
                <w:sz w:val="22"/>
                <w:szCs w:val="22"/>
              </w:rPr>
            </w:pPr>
            <w:r w:rsidRPr="009E6FED">
              <w:rPr>
                <w:sz w:val="22"/>
                <w:szCs w:val="22"/>
              </w:rPr>
              <w:t>Dealing with bullying issues is not the responsibility of the everyday classroom teacher.</w:t>
            </w:r>
          </w:p>
        </w:tc>
        <w:tc>
          <w:tcPr>
            <w:tcW w:w="236" w:type="pct"/>
          </w:tcPr>
          <w:p w:rsidR="00CB75C9" w:rsidRPr="009E6FED" w:rsidRDefault="00CB75C9" w:rsidP="003D2A5E">
            <w:pPr>
              <w:spacing w:line="480" w:lineRule="auto"/>
              <w:rPr>
                <w:sz w:val="22"/>
                <w:szCs w:val="22"/>
              </w:rPr>
            </w:pPr>
            <w:r w:rsidRPr="009E6FED">
              <w:rPr>
                <w:sz w:val="22"/>
                <w:szCs w:val="22"/>
              </w:rPr>
              <w:t>SD</w:t>
            </w:r>
          </w:p>
        </w:tc>
        <w:tc>
          <w:tcPr>
            <w:tcW w:w="176" w:type="pct"/>
          </w:tcPr>
          <w:p w:rsidR="00CB75C9" w:rsidRPr="009E6FED" w:rsidRDefault="00CB75C9" w:rsidP="003D2A5E">
            <w:pPr>
              <w:spacing w:line="480" w:lineRule="auto"/>
              <w:rPr>
                <w:sz w:val="22"/>
                <w:szCs w:val="22"/>
              </w:rPr>
            </w:pPr>
            <w:r w:rsidRPr="009E6FED">
              <w:rPr>
                <w:sz w:val="22"/>
                <w:szCs w:val="22"/>
              </w:rPr>
              <w:t>D</w:t>
            </w:r>
          </w:p>
        </w:tc>
        <w:tc>
          <w:tcPr>
            <w:tcW w:w="176" w:type="pct"/>
          </w:tcPr>
          <w:p w:rsidR="00CB75C9" w:rsidRPr="009E6FED" w:rsidRDefault="00CB75C9" w:rsidP="003D2A5E">
            <w:pPr>
              <w:spacing w:line="480" w:lineRule="auto"/>
              <w:rPr>
                <w:sz w:val="22"/>
                <w:szCs w:val="22"/>
              </w:rPr>
            </w:pPr>
            <w:r w:rsidRPr="009E6FED">
              <w:rPr>
                <w:sz w:val="22"/>
                <w:szCs w:val="22"/>
              </w:rPr>
              <w:t>U</w:t>
            </w:r>
          </w:p>
        </w:tc>
        <w:tc>
          <w:tcPr>
            <w:tcW w:w="176" w:type="pct"/>
          </w:tcPr>
          <w:p w:rsidR="00CB75C9" w:rsidRPr="009E6FED" w:rsidRDefault="00CB75C9" w:rsidP="003D2A5E">
            <w:pPr>
              <w:spacing w:line="480" w:lineRule="auto"/>
              <w:rPr>
                <w:sz w:val="22"/>
                <w:szCs w:val="22"/>
              </w:rPr>
            </w:pPr>
            <w:r w:rsidRPr="009E6FED">
              <w:rPr>
                <w:sz w:val="22"/>
                <w:szCs w:val="22"/>
              </w:rPr>
              <w:t>A</w:t>
            </w:r>
          </w:p>
        </w:tc>
        <w:tc>
          <w:tcPr>
            <w:tcW w:w="238" w:type="pct"/>
          </w:tcPr>
          <w:p w:rsidR="00CB75C9" w:rsidRPr="009E6FED" w:rsidRDefault="00CB75C9" w:rsidP="003D2A5E">
            <w:pPr>
              <w:spacing w:line="480" w:lineRule="auto"/>
              <w:rPr>
                <w:sz w:val="22"/>
                <w:szCs w:val="22"/>
              </w:rPr>
            </w:pPr>
            <w:r w:rsidRPr="009E6FED">
              <w:rPr>
                <w:sz w:val="22"/>
                <w:szCs w:val="22"/>
              </w:rPr>
              <w:t>SA</w:t>
            </w: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t>15)</w:t>
            </w:r>
          </w:p>
        </w:tc>
        <w:tc>
          <w:tcPr>
            <w:tcW w:w="3756" w:type="pct"/>
          </w:tcPr>
          <w:p w:rsidR="00CB75C9" w:rsidRPr="009E6FED" w:rsidRDefault="00CB75C9" w:rsidP="003D2A5E">
            <w:pPr>
              <w:pStyle w:val="ListParagraph"/>
              <w:spacing w:line="480" w:lineRule="auto"/>
              <w:ind w:left="0"/>
              <w:rPr>
                <w:sz w:val="22"/>
                <w:szCs w:val="22"/>
              </w:rPr>
            </w:pPr>
            <w:r w:rsidRPr="009E6FED">
              <w:rPr>
                <w:sz w:val="22"/>
                <w:szCs w:val="22"/>
              </w:rPr>
              <w:t>I know the relevant legislation regarding bullying in schools.</w:t>
            </w:r>
          </w:p>
        </w:tc>
        <w:tc>
          <w:tcPr>
            <w:tcW w:w="236" w:type="pct"/>
          </w:tcPr>
          <w:p w:rsidR="00CB75C9" w:rsidRPr="009E6FED" w:rsidRDefault="00CB75C9" w:rsidP="003D2A5E">
            <w:pPr>
              <w:spacing w:line="480" w:lineRule="auto"/>
              <w:rPr>
                <w:sz w:val="22"/>
                <w:szCs w:val="22"/>
              </w:rPr>
            </w:pPr>
            <w:r w:rsidRPr="009E6FED">
              <w:rPr>
                <w:sz w:val="22"/>
                <w:szCs w:val="22"/>
              </w:rPr>
              <w:t>SD</w:t>
            </w:r>
          </w:p>
        </w:tc>
        <w:tc>
          <w:tcPr>
            <w:tcW w:w="176" w:type="pct"/>
          </w:tcPr>
          <w:p w:rsidR="00CB75C9" w:rsidRPr="009E6FED" w:rsidRDefault="00CB75C9" w:rsidP="003D2A5E">
            <w:pPr>
              <w:spacing w:line="480" w:lineRule="auto"/>
              <w:rPr>
                <w:sz w:val="22"/>
                <w:szCs w:val="22"/>
              </w:rPr>
            </w:pPr>
            <w:r w:rsidRPr="009E6FED">
              <w:rPr>
                <w:sz w:val="22"/>
                <w:szCs w:val="22"/>
              </w:rPr>
              <w:t>D</w:t>
            </w:r>
          </w:p>
        </w:tc>
        <w:tc>
          <w:tcPr>
            <w:tcW w:w="176" w:type="pct"/>
          </w:tcPr>
          <w:p w:rsidR="00CB75C9" w:rsidRPr="009E6FED" w:rsidRDefault="00CB75C9" w:rsidP="003D2A5E">
            <w:pPr>
              <w:spacing w:line="480" w:lineRule="auto"/>
              <w:rPr>
                <w:sz w:val="22"/>
                <w:szCs w:val="22"/>
              </w:rPr>
            </w:pPr>
            <w:r w:rsidRPr="009E6FED">
              <w:rPr>
                <w:sz w:val="22"/>
                <w:szCs w:val="22"/>
              </w:rPr>
              <w:t>U</w:t>
            </w:r>
          </w:p>
        </w:tc>
        <w:tc>
          <w:tcPr>
            <w:tcW w:w="176" w:type="pct"/>
          </w:tcPr>
          <w:p w:rsidR="00CB75C9" w:rsidRPr="009E6FED" w:rsidRDefault="00CB75C9" w:rsidP="003D2A5E">
            <w:pPr>
              <w:spacing w:line="480" w:lineRule="auto"/>
              <w:rPr>
                <w:sz w:val="22"/>
                <w:szCs w:val="22"/>
              </w:rPr>
            </w:pPr>
            <w:r w:rsidRPr="009E6FED">
              <w:rPr>
                <w:sz w:val="22"/>
                <w:szCs w:val="22"/>
              </w:rPr>
              <w:t>A</w:t>
            </w:r>
          </w:p>
        </w:tc>
        <w:tc>
          <w:tcPr>
            <w:tcW w:w="238" w:type="pct"/>
          </w:tcPr>
          <w:p w:rsidR="00CB75C9" w:rsidRPr="009E6FED" w:rsidRDefault="00CB75C9" w:rsidP="003D2A5E">
            <w:pPr>
              <w:spacing w:line="480" w:lineRule="auto"/>
              <w:rPr>
                <w:sz w:val="22"/>
                <w:szCs w:val="22"/>
              </w:rPr>
            </w:pPr>
            <w:r w:rsidRPr="009E6FED">
              <w:rPr>
                <w:sz w:val="22"/>
                <w:szCs w:val="22"/>
              </w:rPr>
              <w:t>SA</w:t>
            </w: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t>16)</w:t>
            </w:r>
          </w:p>
        </w:tc>
        <w:tc>
          <w:tcPr>
            <w:tcW w:w="4758" w:type="pct"/>
            <w:gridSpan w:val="6"/>
          </w:tcPr>
          <w:p w:rsidR="00CB75C9" w:rsidRPr="009E6FED" w:rsidRDefault="00CB75C9" w:rsidP="003D2A5E">
            <w:pPr>
              <w:spacing w:line="480" w:lineRule="auto"/>
              <w:rPr>
                <w:sz w:val="22"/>
                <w:szCs w:val="22"/>
              </w:rPr>
            </w:pPr>
            <w:r w:rsidRPr="009E6FED">
              <w:rPr>
                <w:sz w:val="22"/>
                <w:szCs w:val="22"/>
              </w:rPr>
              <w:t xml:space="preserve">Legally all schools are required... </w:t>
            </w:r>
            <w:r w:rsidRPr="009E6FED">
              <w:rPr>
                <w:i/>
                <w:sz w:val="22"/>
                <w:szCs w:val="22"/>
              </w:rPr>
              <w:t xml:space="preserve">(NOTE: Please </w:t>
            </w:r>
            <w:r>
              <w:rPr>
                <w:i/>
                <w:sz w:val="22"/>
                <w:szCs w:val="22"/>
              </w:rPr>
              <w:t>circle</w:t>
            </w:r>
            <w:r w:rsidRPr="009E6FED">
              <w:rPr>
                <w:i/>
                <w:sz w:val="22"/>
                <w:szCs w:val="22"/>
              </w:rPr>
              <w:t xml:space="preserve"> all that apply)</w:t>
            </w:r>
          </w:p>
          <w:p w:rsidR="00CB75C9" w:rsidRPr="009E6FED" w:rsidRDefault="00CB75C9" w:rsidP="00CB75C9">
            <w:pPr>
              <w:numPr>
                <w:ilvl w:val="0"/>
                <w:numId w:val="13"/>
              </w:numPr>
              <w:spacing w:before="0" w:after="0" w:line="240" w:lineRule="auto"/>
              <w:ind w:left="714" w:hanging="357"/>
              <w:rPr>
                <w:sz w:val="22"/>
                <w:szCs w:val="22"/>
              </w:rPr>
            </w:pPr>
            <w:r w:rsidRPr="009E6FED">
              <w:rPr>
                <w:sz w:val="22"/>
                <w:szCs w:val="22"/>
              </w:rPr>
              <w:t>To have an anti-bullying policy.</w:t>
            </w:r>
          </w:p>
          <w:p w:rsidR="00CB75C9" w:rsidRPr="009E6FED" w:rsidRDefault="00CB75C9" w:rsidP="00CB75C9">
            <w:pPr>
              <w:numPr>
                <w:ilvl w:val="0"/>
                <w:numId w:val="13"/>
              </w:numPr>
              <w:spacing w:before="0" w:after="0" w:line="240" w:lineRule="auto"/>
              <w:ind w:left="714" w:hanging="357"/>
              <w:rPr>
                <w:sz w:val="22"/>
                <w:szCs w:val="22"/>
              </w:rPr>
            </w:pPr>
            <w:r w:rsidRPr="009E6FED">
              <w:rPr>
                <w:sz w:val="22"/>
                <w:szCs w:val="22"/>
              </w:rPr>
              <w:t>To have an anti-bullying co-ordinator in the school.</w:t>
            </w:r>
          </w:p>
          <w:p w:rsidR="00CB75C9" w:rsidRPr="009E6FED" w:rsidRDefault="00CB75C9" w:rsidP="00CB75C9">
            <w:pPr>
              <w:numPr>
                <w:ilvl w:val="0"/>
                <w:numId w:val="13"/>
              </w:numPr>
              <w:spacing w:before="0" w:after="0" w:line="240" w:lineRule="auto"/>
              <w:ind w:left="714" w:hanging="357"/>
              <w:rPr>
                <w:sz w:val="22"/>
                <w:szCs w:val="22"/>
              </w:rPr>
            </w:pPr>
            <w:r w:rsidRPr="009E6FED">
              <w:rPr>
                <w:sz w:val="22"/>
                <w:szCs w:val="22"/>
              </w:rPr>
              <w:t>To do nothing (i.e., there are no legal obligations on schools in this jurisdiction).</w:t>
            </w:r>
          </w:p>
          <w:p w:rsidR="00CB75C9" w:rsidRPr="009E6FED" w:rsidRDefault="00CB75C9" w:rsidP="00CB75C9">
            <w:pPr>
              <w:numPr>
                <w:ilvl w:val="0"/>
                <w:numId w:val="13"/>
              </w:numPr>
              <w:spacing w:before="0" w:after="0" w:line="240" w:lineRule="auto"/>
              <w:ind w:left="714" w:hanging="357"/>
              <w:rPr>
                <w:sz w:val="22"/>
                <w:szCs w:val="22"/>
              </w:rPr>
            </w:pPr>
            <w:r w:rsidRPr="009E6FED">
              <w:rPr>
                <w:sz w:val="22"/>
                <w:szCs w:val="22"/>
              </w:rPr>
              <w:t>To implement school-wide anti-bullying programmes.</w:t>
            </w:r>
          </w:p>
          <w:p w:rsidR="00CB75C9" w:rsidRDefault="00CB75C9" w:rsidP="00CB75C9">
            <w:pPr>
              <w:numPr>
                <w:ilvl w:val="0"/>
                <w:numId w:val="13"/>
              </w:numPr>
              <w:spacing w:before="0" w:after="0" w:line="240" w:lineRule="auto"/>
              <w:ind w:left="714" w:hanging="357"/>
              <w:rPr>
                <w:sz w:val="22"/>
                <w:szCs w:val="22"/>
              </w:rPr>
            </w:pPr>
            <w:r w:rsidRPr="009E6FED">
              <w:rPr>
                <w:sz w:val="22"/>
                <w:szCs w:val="22"/>
              </w:rPr>
              <w:lastRenderedPageBreak/>
              <w:t xml:space="preserve">To be proactive in combating bullying within classes / school. </w:t>
            </w:r>
          </w:p>
          <w:p w:rsidR="00CB75C9" w:rsidRDefault="00CB75C9" w:rsidP="003D2A5E">
            <w:pPr>
              <w:ind w:left="714"/>
              <w:rPr>
                <w:sz w:val="22"/>
                <w:szCs w:val="22"/>
              </w:rPr>
            </w:pPr>
          </w:p>
          <w:p w:rsidR="00CB75C9" w:rsidRPr="00066E41" w:rsidRDefault="00CB75C9" w:rsidP="003D2A5E">
            <w:pPr>
              <w:ind w:left="714"/>
              <w:rPr>
                <w:sz w:val="22"/>
                <w:szCs w:val="22"/>
              </w:rPr>
            </w:pP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lastRenderedPageBreak/>
              <w:t>17)</w:t>
            </w:r>
          </w:p>
        </w:tc>
        <w:tc>
          <w:tcPr>
            <w:tcW w:w="4758" w:type="pct"/>
            <w:gridSpan w:val="6"/>
          </w:tcPr>
          <w:p w:rsidR="00CB75C9" w:rsidRPr="000D4047" w:rsidRDefault="00CB75C9" w:rsidP="003D2A5E">
            <w:pPr>
              <w:rPr>
                <w:i/>
                <w:sz w:val="22"/>
              </w:rPr>
            </w:pPr>
            <w:r w:rsidRPr="000D4047">
              <w:rPr>
                <w:sz w:val="22"/>
              </w:rPr>
              <w:t xml:space="preserve">Once you are qualified, if </w:t>
            </w:r>
            <w:r>
              <w:rPr>
                <w:sz w:val="22"/>
              </w:rPr>
              <w:t>a</w:t>
            </w:r>
            <w:r w:rsidRPr="000D4047">
              <w:rPr>
                <w:sz w:val="22"/>
              </w:rPr>
              <w:t xml:space="preserve"> pupil reported they were being bullied by another student(s), what would you do? </w:t>
            </w:r>
            <w:r w:rsidRPr="000D4047">
              <w:rPr>
                <w:i/>
                <w:sz w:val="22"/>
              </w:rPr>
              <w:t>(NOTE: Please circle all that apply)</w:t>
            </w:r>
          </w:p>
          <w:p w:rsidR="00CB75C9" w:rsidRPr="00066E41" w:rsidRDefault="00CB75C9" w:rsidP="003D2A5E"/>
          <w:p w:rsidR="00CB75C9" w:rsidRPr="009E6FED" w:rsidRDefault="00CB75C9" w:rsidP="00CB75C9">
            <w:pPr>
              <w:pStyle w:val="ListParagraph"/>
              <w:numPr>
                <w:ilvl w:val="0"/>
                <w:numId w:val="14"/>
              </w:numPr>
              <w:spacing w:before="0" w:after="0" w:line="240" w:lineRule="auto"/>
              <w:ind w:hanging="1125"/>
              <w:rPr>
                <w:sz w:val="22"/>
                <w:szCs w:val="22"/>
              </w:rPr>
            </w:pPr>
            <w:r w:rsidRPr="009E6FED">
              <w:rPr>
                <w:sz w:val="22"/>
                <w:szCs w:val="22"/>
              </w:rPr>
              <w:t>Refer to the school’s anti-bullying policy.</w:t>
            </w:r>
          </w:p>
          <w:p w:rsidR="00CB75C9" w:rsidRPr="009E6FED" w:rsidRDefault="00CB75C9" w:rsidP="00CB75C9">
            <w:pPr>
              <w:pStyle w:val="ListParagraph"/>
              <w:numPr>
                <w:ilvl w:val="0"/>
                <w:numId w:val="14"/>
              </w:numPr>
              <w:spacing w:before="0" w:after="0" w:line="240" w:lineRule="auto"/>
              <w:ind w:hanging="1125"/>
              <w:rPr>
                <w:sz w:val="22"/>
                <w:szCs w:val="22"/>
              </w:rPr>
            </w:pPr>
            <w:r>
              <w:rPr>
                <w:sz w:val="22"/>
                <w:szCs w:val="22"/>
              </w:rPr>
              <w:t>Report</w:t>
            </w:r>
            <w:r w:rsidRPr="009E6FED">
              <w:rPr>
                <w:sz w:val="22"/>
                <w:szCs w:val="22"/>
              </w:rPr>
              <w:t xml:space="preserve"> the problem </w:t>
            </w:r>
            <w:r>
              <w:rPr>
                <w:sz w:val="22"/>
                <w:szCs w:val="22"/>
              </w:rPr>
              <w:t>to more senior staff (e.g.</w:t>
            </w:r>
            <w:r w:rsidR="000B34D0">
              <w:rPr>
                <w:sz w:val="22"/>
                <w:szCs w:val="22"/>
              </w:rPr>
              <w:t>,</w:t>
            </w:r>
            <w:r>
              <w:rPr>
                <w:sz w:val="22"/>
                <w:szCs w:val="22"/>
              </w:rPr>
              <w:t xml:space="preserve"> Year Head/Head of Pastoral Care).</w:t>
            </w:r>
            <w:r w:rsidRPr="009E6FED">
              <w:rPr>
                <w:sz w:val="22"/>
                <w:szCs w:val="22"/>
              </w:rPr>
              <w:t xml:space="preserve"> </w:t>
            </w:r>
          </w:p>
          <w:p w:rsidR="00CB75C9" w:rsidRDefault="00CB75C9" w:rsidP="00CB75C9">
            <w:pPr>
              <w:pStyle w:val="ListParagraph"/>
              <w:numPr>
                <w:ilvl w:val="0"/>
                <w:numId w:val="14"/>
              </w:numPr>
              <w:spacing w:before="0" w:after="0" w:line="240" w:lineRule="auto"/>
              <w:ind w:hanging="1125"/>
              <w:rPr>
                <w:sz w:val="22"/>
                <w:szCs w:val="22"/>
              </w:rPr>
            </w:pPr>
            <w:r>
              <w:rPr>
                <w:sz w:val="22"/>
                <w:szCs w:val="22"/>
              </w:rPr>
              <w:t>Speak to all parties involved (victim and bullies)</w:t>
            </w:r>
            <w:r w:rsidRPr="009E6FED">
              <w:rPr>
                <w:sz w:val="22"/>
                <w:szCs w:val="22"/>
              </w:rPr>
              <w:t>.</w:t>
            </w:r>
          </w:p>
          <w:p w:rsidR="00CB75C9" w:rsidRPr="009E6FED" w:rsidRDefault="00CB75C9" w:rsidP="00CB75C9">
            <w:pPr>
              <w:pStyle w:val="ListParagraph"/>
              <w:numPr>
                <w:ilvl w:val="0"/>
                <w:numId w:val="14"/>
              </w:numPr>
              <w:spacing w:before="0" w:after="0" w:line="240" w:lineRule="auto"/>
              <w:ind w:hanging="1125"/>
              <w:rPr>
                <w:sz w:val="22"/>
                <w:szCs w:val="22"/>
              </w:rPr>
            </w:pPr>
            <w:r>
              <w:rPr>
                <w:sz w:val="22"/>
                <w:szCs w:val="22"/>
              </w:rPr>
              <w:t>Record the incident.</w:t>
            </w:r>
          </w:p>
          <w:p w:rsidR="00CB75C9" w:rsidRDefault="00CB75C9" w:rsidP="00CB75C9">
            <w:pPr>
              <w:pStyle w:val="ListParagraph"/>
              <w:numPr>
                <w:ilvl w:val="0"/>
                <w:numId w:val="14"/>
              </w:numPr>
              <w:spacing w:before="0" w:after="0" w:line="240" w:lineRule="auto"/>
              <w:ind w:hanging="1125"/>
              <w:rPr>
                <w:sz w:val="22"/>
                <w:szCs w:val="22"/>
              </w:rPr>
            </w:pPr>
            <w:r w:rsidRPr="009E6FED">
              <w:rPr>
                <w:sz w:val="22"/>
                <w:szCs w:val="22"/>
              </w:rPr>
              <w:t>Monitor the situation</w:t>
            </w:r>
            <w:r>
              <w:rPr>
                <w:sz w:val="22"/>
                <w:szCs w:val="22"/>
              </w:rPr>
              <w:t>.</w:t>
            </w:r>
          </w:p>
          <w:p w:rsidR="00CB75C9" w:rsidRPr="009E6FED" w:rsidRDefault="00CB75C9" w:rsidP="00CB75C9">
            <w:pPr>
              <w:pStyle w:val="ListParagraph"/>
              <w:numPr>
                <w:ilvl w:val="0"/>
                <w:numId w:val="14"/>
              </w:numPr>
              <w:spacing w:before="0" w:after="0" w:line="240" w:lineRule="auto"/>
              <w:ind w:hanging="1125"/>
              <w:rPr>
                <w:sz w:val="22"/>
                <w:szCs w:val="22"/>
              </w:rPr>
            </w:pPr>
            <w:r>
              <w:rPr>
                <w:sz w:val="22"/>
                <w:szCs w:val="22"/>
              </w:rPr>
              <w:t>Contact the parents of all parties involved.</w:t>
            </w:r>
          </w:p>
          <w:p w:rsidR="00CB75C9" w:rsidRPr="009E6FED" w:rsidRDefault="00CB75C9" w:rsidP="00CB75C9">
            <w:pPr>
              <w:pStyle w:val="ListParagraph"/>
              <w:numPr>
                <w:ilvl w:val="0"/>
                <w:numId w:val="14"/>
              </w:numPr>
              <w:spacing w:before="0" w:after="0" w:line="240" w:lineRule="auto"/>
              <w:ind w:hanging="1125"/>
              <w:rPr>
                <w:sz w:val="22"/>
                <w:szCs w:val="22"/>
              </w:rPr>
            </w:pPr>
            <w:r w:rsidRPr="009E6FED">
              <w:rPr>
                <w:sz w:val="22"/>
                <w:szCs w:val="22"/>
              </w:rPr>
              <w:t>Ra</w:t>
            </w:r>
            <w:r>
              <w:rPr>
                <w:sz w:val="22"/>
                <w:szCs w:val="22"/>
              </w:rPr>
              <w:t>ise the issue</w:t>
            </w:r>
            <w:r w:rsidRPr="009E6FED">
              <w:rPr>
                <w:sz w:val="22"/>
                <w:szCs w:val="22"/>
              </w:rPr>
              <w:t xml:space="preserve"> of b</w:t>
            </w:r>
            <w:r>
              <w:rPr>
                <w:sz w:val="22"/>
                <w:szCs w:val="22"/>
              </w:rPr>
              <w:t>ullying with the whole class/school</w:t>
            </w:r>
            <w:r w:rsidRPr="009E6FED">
              <w:rPr>
                <w:sz w:val="22"/>
                <w:szCs w:val="22"/>
              </w:rPr>
              <w:t>.</w:t>
            </w:r>
          </w:p>
          <w:p w:rsidR="00CB75C9" w:rsidRDefault="00CB75C9" w:rsidP="00CB75C9">
            <w:pPr>
              <w:pStyle w:val="ListParagraph"/>
              <w:numPr>
                <w:ilvl w:val="0"/>
                <w:numId w:val="14"/>
              </w:numPr>
              <w:spacing w:before="0" w:after="0" w:line="240" w:lineRule="auto"/>
              <w:ind w:hanging="1125"/>
              <w:rPr>
                <w:sz w:val="22"/>
                <w:szCs w:val="22"/>
              </w:rPr>
            </w:pPr>
            <w:r>
              <w:rPr>
                <w:sz w:val="22"/>
                <w:szCs w:val="22"/>
              </w:rPr>
              <w:t>Seek to give an appropriate sanction to the bully/bullies.</w:t>
            </w:r>
          </w:p>
          <w:p w:rsidR="00CB75C9" w:rsidRPr="009E6FED" w:rsidRDefault="00CB75C9" w:rsidP="00CB75C9">
            <w:pPr>
              <w:pStyle w:val="ListParagraph"/>
              <w:numPr>
                <w:ilvl w:val="0"/>
                <w:numId w:val="14"/>
              </w:numPr>
              <w:spacing w:before="0" w:after="0" w:line="240" w:lineRule="auto"/>
              <w:ind w:hanging="1125"/>
              <w:rPr>
                <w:sz w:val="22"/>
                <w:szCs w:val="22"/>
              </w:rPr>
            </w:pPr>
            <w:r>
              <w:rPr>
                <w:sz w:val="22"/>
                <w:szCs w:val="22"/>
              </w:rPr>
              <w:t>Pursue a non-punitive approach.</w:t>
            </w:r>
          </w:p>
          <w:p w:rsidR="00CB75C9" w:rsidRPr="009E6FED" w:rsidRDefault="00CB75C9" w:rsidP="00CB75C9">
            <w:pPr>
              <w:pStyle w:val="ListParagraph"/>
              <w:numPr>
                <w:ilvl w:val="0"/>
                <w:numId w:val="14"/>
              </w:numPr>
              <w:spacing w:before="0" w:after="0" w:line="240" w:lineRule="auto"/>
              <w:ind w:hanging="1125"/>
              <w:rPr>
                <w:sz w:val="22"/>
                <w:szCs w:val="22"/>
              </w:rPr>
            </w:pPr>
            <w:r w:rsidRPr="009E6FED">
              <w:rPr>
                <w:sz w:val="22"/>
                <w:szCs w:val="22"/>
              </w:rPr>
              <w:t xml:space="preserve">Other </w:t>
            </w:r>
            <w:r w:rsidRPr="009E6FED">
              <w:rPr>
                <w:i/>
                <w:sz w:val="22"/>
                <w:szCs w:val="22"/>
              </w:rPr>
              <w:t>(please specify):</w:t>
            </w:r>
          </w:p>
          <w:p w:rsidR="00CB75C9" w:rsidRDefault="00CB75C9" w:rsidP="003D2A5E">
            <w:pPr>
              <w:pStyle w:val="ListParagraph"/>
              <w:ind w:left="1440"/>
              <w:rPr>
                <w:sz w:val="22"/>
                <w:szCs w:val="22"/>
              </w:rPr>
            </w:pPr>
            <w:r w:rsidRPr="009E6FED">
              <w:rPr>
                <w:sz w:val="22"/>
                <w:szCs w:val="22"/>
              </w:rPr>
              <w:t>_________________________________________________________</w:t>
            </w:r>
          </w:p>
          <w:p w:rsidR="00CB75C9" w:rsidRDefault="00CB75C9" w:rsidP="003D2A5E">
            <w:pPr>
              <w:pStyle w:val="ListParagraph"/>
              <w:ind w:left="1440"/>
              <w:rPr>
                <w:sz w:val="22"/>
                <w:szCs w:val="22"/>
              </w:rPr>
            </w:pPr>
          </w:p>
          <w:p w:rsidR="00CB75C9" w:rsidRPr="009E6FED" w:rsidRDefault="00CB75C9" w:rsidP="003D2A5E">
            <w:pPr>
              <w:pStyle w:val="ListParagraph"/>
              <w:ind w:left="1440"/>
              <w:rPr>
                <w:sz w:val="22"/>
                <w:szCs w:val="22"/>
              </w:rPr>
            </w:pPr>
          </w:p>
          <w:p w:rsidR="00CB75C9" w:rsidRPr="009E6FED" w:rsidRDefault="00CB75C9" w:rsidP="003D2A5E">
            <w:pPr>
              <w:pStyle w:val="ListParagraph"/>
              <w:ind w:left="1440"/>
              <w:rPr>
                <w:sz w:val="22"/>
                <w:szCs w:val="22"/>
              </w:rPr>
            </w:pP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t>18)</w:t>
            </w:r>
          </w:p>
        </w:tc>
        <w:tc>
          <w:tcPr>
            <w:tcW w:w="4758" w:type="pct"/>
            <w:gridSpan w:val="6"/>
          </w:tcPr>
          <w:p w:rsidR="00CB75C9" w:rsidRPr="000D4047" w:rsidRDefault="00CB75C9" w:rsidP="003D2A5E">
            <w:pPr>
              <w:rPr>
                <w:i/>
                <w:sz w:val="22"/>
              </w:rPr>
            </w:pPr>
            <w:r w:rsidRPr="000D4047">
              <w:rPr>
                <w:sz w:val="22"/>
              </w:rPr>
              <w:t xml:space="preserve">Which of the following additions to Initial Teacher Education would prepare you best to deal with bullying in schools? </w:t>
            </w:r>
            <w:r w:rsidRPr="000D4047">
              <w:rPr>
                <w:i/>
                <w:sz w:val="22"/>
              </w:rPr>
              <w:t>(NOTE: Please circle one answer only)</w:t>
            </w:r>
          </w:p>
          <w:p w:rsidR="00CB75C9" w:rsidRPr="009E6FED" w:rsidRDefault="00CB75C9" w:rsidP="003D2A5E"/>
          <w:p w:rsidR="00CB75C9" w:rsidRPr="009E6FED" w:rsidRDefault="00CB75C9" w:rsidP="00CB75C9">
            <w:pPr>
              <w:pStyle w:val="ListParagraph"/>
              <w:numPr>
                <w:ilvl w:val="1"/>
                <w:numId w:val="6"/>
              </w:numPr>
              <w:spacing w:before="0" w:after="0" w:line="240" w:lineRule="auto"/>
              <w:rPr>
                <w:sz w:val="22"/>
                <w:szCs w:val="22"/>
              </w:rPr>
            </w:pPr>
            <w:r w:rsidRPr="009E6FED">
              <w:rPr>
                <w:sz w:val="22"/>
                <w:szCs w:val="22"/>
              </w:rPr>
              <w:t>More background information about different types of bullying</w:t>
            </w:r>
            <w:r>
              <w:rPr>
                <w:sz w:val="22"/>
                <w:szCs w:val="22"/>
              </w:rPr>
              <w:t>.</w:t>
            </w:r>
          </w:p>
          <w:p w:rsidR="00CB75C9" w:rsidRPr="009E6FED" w:rsidRDefault="00CB75C9" w:rsidP="00CB75C9">
            <w:pPr>
              <w:pStyle w:val="ListParagraph"/>
              <w:numPr>
                <w:ilvl w:val="1"/>
                <w:numId w:val="6"/>
              </w:numPr>
              <w:spacing w:before="0" w:after="0" w:line="240" w:lineRule="auto"/>
              <w:rPr>
                <w:sz w:val="22"/>
                <w:szCs w:val="22"/>
              </w:rPr>
            </w:pPr>
            <w:r w:rsidRPr="009E6FED">
              <w:rPr>
                <w:sz w:val="22"/>
                <w:szCs w:val="22"/>
              </w:rPr>
              <w:t>More practical strategies for responding to incidents of bullying</w:t>
            </w:r>
            <w:r>
              <w:rPr>
                <w:sz w:val="22"/>
                <w:szCs w:val="22"/>
              </w:rPr>
              <w:t>.</w:t>
            </w:r>
          </w:p>
          <w:p w:rsidR="00CB75C9" w:rsidRPr="009E6FED" w:rsidRDefault="00CB75C9" w:rsidP="00CB75C9">
            <w:pPr>
              <w:pStyle w:val="ListParagraph"/>
              <w:numPr>
                <w:ilvl w:val="1"/>
                <w:numId w:val="6"/>
              </w:numPr>
              <w:spacing w:before="0" w:after="0" w:line="240" w:lineRule="auto"/>
              <w:rPr>
                <w:sz w:val="22"/>
                <w:szCs w:val="22"/>
              </w:rPr>
            </w:pPr>
            <w:r w:rsidRPr="009E6FED">
              <w:rPr>
                <w:sz w:val="22"/>
                <w:szCs w:val="22"/>
              </w:rPr>
              <w:t>More information about school bullying-prevention strategies.</w:t>
            </w:r>
          </w:p>
          <w:p w:rsidR="00CB75C9" w:rsidRPr="009E6FED" w:rsidRDefault="00CB75C9" w:rsidP="00CB75C9">
            <w:pPr>
              <w:pStyle w:val="ListParagraph"/>
              <w:numPr>
                <w:ilvl w:val="1"/>
                <w:numId w:val="6"/>
              </w:numPr>
              <w:spacing w:before="0" w:after="0" w:line="240" w:lineRule="auto"/>
              <w:rPr>
                <w:sz w:val="22"/>
                <w:szCs w:val="22"/>
              </w:rPr>
            </w:pPr>
            <w:r w:rsidRPr="009E6FED">
              <w:rPr>
                <w:sz w:val="22"/>
                <w:szCs w:val="22"/>
              </w:rPr>
              <w:t>More detail regarding the relevant legislation</w:t>
            </w:r>
            <w:r>
              <w:rPr>
                <w:sz w:val="22"/>
                <w:szCs w:val="22"/>
              </w:rPr>
              <w:t>.</w:t>
            </w:r>
          </w:p>
          <w:p w:rsidR="00CB75C9" w:rsidRPr="009E6FED" w:rsidRDefault="00CB75C9" w:rsidP="00CB75C9">
            <w:pPr>
              <w:pStyle w:val="ListParagraph"/>
              <w:numPr>
                <w:ilvl w:val="1"/>
                <w:numId w:val="6"/>
              </w:numPr>
              <w:spacing w:before="0" w:after="0" w:line="240" w:lineRule="auto"/>
              <w:rPr>
                <w:sz w:val="22"/>
                <w:szCs w:val="22"/>
              </w:rPr>
            </w:pPr>
            <w:r w:rsidRPr="009E6FED">
              <w:rPr>
                <w:sz w:val="22"/>
                <w:szCs w:val="22"/>
              </w:rPr>
              <w:t>Case studies to consider in College</w:t>
            </w:r>
            <w:r>
              <w:rPr>
                <w:sz w:val="22"/>
                <w:szCs w:val="22"/>
              </w:rPr>
              <w:t>.</w:t>
            </w:r>
          </w:p>
          <w:p w:rsidR="00CB75C9" w:rsidRPr="009E6FED" w:rsidRDefault="00CB75C9" w:rsidP="00CB75C9">
            <w:pPr>
              <w:pStyle w:val="ListParagraph"/>
              <w:numPr>
                <w:ilvl w:val="1"/>
                <w:numId w:val="6"/>
              </w:numPr>
              <w:spacing w:before="0" w:after="0" w:line="240" w:lineRule="auto"/>
              <w:rPr>
                <w:sz w:val="22"/>
                <w:szCs w:val="22"/>
              </w:rPr>
            </w:pPr>
            <w:r w:rsidRPr="009E6FED">
              <w:rPr>
                <w:sz w:val="22"/>
                <w:szCs w:val="22"/>
              </w:rPr>
              <w:t>Advice fro</w:t>
            </w:r>
            <w:r>
              <w:rPr>
                <w:sz w:val="22"/>
                <w:szCs w:val="22"/>
              </w:rPr>
              <w:t>m practising classroom teachers.</w:t>
            </w:r>
          </w:p>
          <w:p w:rsidR="00CB75C9" w:rsidRPr="009E6FED" w:rsidRDefault="00CB75C9" w:rsidP="00CB75C9">
            <w:pPr>
              <w:pStyle w:val="ListParagraph"/>
              <w:numPr>
                <w:ilvl w:val="1"/>
                <w:numId w:val="6"/>
              </w:numPr>
              <w:spacing w:before="0" w:after="0" w:line="240" w:lineRule="auto"/>
              <w:rPr>
                <w:sz w:val="22"/>
                <w:szCs w:val="22"/>
              </w:rPr>
            </w:pPr>
            <w:r w:rsidRPr="009E6FED">
              <w:rPr>
                <w:sz w:val="22"/>
                <w:szCs w:val="22"/>
              </w:rPr>
              <w:t>Greater focus on bullying during school placement</w:t>
            </w:r>
            <w:r>
              <w:rPr>
                <w:sz w:val="22"/>
                <w:szCs w:val="22"/>
              </w:rPr>
              <w:t>.</w:t>
            </w:r>
          </w:p>
          <w:p w:rsidR="00CB75C9" w:rsidRPr="009E6FED" w:rsidRDefault="00CB75C9" w:rsidP="00CB75C9">
            <w:pPr>
              <w:pStyle w:val="ListParagraph"/>
              <w:numPr>
                <w:ilvl w:val="1"/>
                <w:numId w:val="6"/>
              </w:numPr>
              <w:spacing w:before="0" w:after="0" w:line="240" w:lineRule="auto"/>
              <w:rPr>
                <w:sz w:val="22"/>
                <w:szCs w:val="22"/>
              </w:rPr>
            </w:pPr>
            <w:r w:rsidRPr="009E6FED">
              <w:rPr>
                <w:sz w:val="22"/>
                <w:szCs w:val="22"/>
              </w:rPr>
              <w:t xml:space="preserve">Other </w:t>
            </w:r>
            <w:r w:rsidRPr="009E6FED">
              <w:rPr>
                <w:i/>
                <w:sz w:val="22"/>
                <w:szCs w:val="22"/>
              </w:rPr>
              <w:t>(please specify)</w:t>
            </w:r>
            <w:r w:rsidRPr="009E6FED">
              <w:rPr>
                <w:sz w:val="22"/>
                <w:szCs w:val="22"/>
              </w:rPr>
              <w:t>:</w:t>
            </w:r>
          </w:p>
          <w:p w:rsidR="00CB75C9" w:rsidRPr="009E6FED" w:rsidRDefault="00CB75C9" w:rsidP="003D2A5E">
            <w:pPr>
              <w:spacing w:line="480" w:lineRule="auto"/>
              <w:jc w:val="center"/>
              <w:rPr>
                <w:sz w:val="22"/>
                <w:szCs w:val="22"/>
              </w:rPr>
            </w:pPr>
            <w:r w:rsidRPr="009E6FED">
              <w:rPr>
                <w:sz w:val="22"/>
                <w:szCs w:val="22"/>
              </w:rPr>
              <w:t>_________________________________________________</w:t>
            </w:r>
          </w:p>
        </w:tc>
      </w:tr>
      <w:tr w:rsidR="00CB75C9" w:rsidRPr="009E6FED" w:rsidTr="003D2A5E">
        <w:tc>
          <w:tcPr>
            <w:tcW w:w="5000" w:type="pct"/>
            <w:gridSpan w:val="7"/>
          </w:tcPr>
          <w:p w:rsidR="00CB75C9" w:rsidRPr="009E6FED" w:rsidRDefault="00CB75C9" w:rsidP="003D2A5E">
            <w:pPr>
              <w:spacing w:line="480" w:lineRule="auto"/>
              <w:jc w:val="center"/>
              <w:rPr>
                <w:b/>
                <w:sz w:val="22"/>
                <w:szCs w:val="22"/>
                <w:u w:val="single"/>
              </w:rPr>
            </w:pPr>
          </w:p>
          <w:p w:rsidR="00CB75C9" w:rsidRPr="00EE142F" w:rsidRDefault="00CB75C9" w:rsidP="003D2A5E">
            <w:pPr>
              <w:spacing w:line="480" w:lineRule="auto"/>
              <w:jc w:val="center"/>
              <w:rPr>
                <w:b/>
                <w:sz w:val="28"/>
                <w:szCs w:val="22"/>
                <w:u w:val="single"/>
              </w:rPr>
            </w:pPr>
            <w:r w:rsidRPr="00EE142F">
              <w:rPr>
                <w:b/>
                <w:sz w:val="28"/>
                <w:szCs w:val="22"/>
                <w:u w:val="single"/>
              </w:rPr>
              <w:lastRenderedPageBreak/>
              <w:t xml:space="preserve">Section </w:t>
            </w:r>
            <w:r>
              <w:rPr>
                <w:b/>
                <w:sz w:val="28"/>
                <w:szCs w:val="22"/>
                <w:u w:val="single"/>
              </w:rPr>
              <w:t>4</w:t>
            </w:r>
            <w:r w:rsidRPr="00EE142F">
              <w:rPr>
                <w:b/>
                <w:sz w:val="28"/>
                <w:szCs w:val="22"/>
                <w:u w:val="single"/>
              </w:rPr>
              <w:t>: Disablist Bullying</w:t>
            </w:r>
          </w:p>
          <w:p w:rsidR="00CB75C9" w:rsidRPr="009E6FED" w:rsidRDefault="00CB75C9" w:rsidP="003D2A5E">
            <w:pPr>
              <w:rPr>
                <w:sz w:val="22"/>
                <w:szCs w:val="22"/>
              </w:rPr>
            </w:pPr>
            <w:r>
              <w:rPr>
                <w:b/>
                <w:sz w:val="22"/>
                <w:szCs w:val="22"/>
              </w:rPr>
              <w:t xml:space="preserve">Definition of </w:t>
            </w:r>
            <w:r w:rsidRPr="009E6FED">
              <w:rPr>
                <w:b/>
                <w:sz w:val="22"/>
                <w:szCs w:val="22"/>
              </w:rPr>
              <w:t>Disablist Bullying:</w:t>
            </w:r>
            <w:r w:rsidRPr="009E6FED">
              <w:rPr>
                <w:sz w:val="22"/>
                <w:szCs w:val="22"/>
              </w:rPr>
              <w:t xml:space="preserve"> ‘a specific form of bullying motivated by prejudice against disabled people.  This can be related to a perceived or actual disability/additional need.’ (Northern Ireland Anti-Bullying Forum, 2009, p.1).  </w:t>
            </w:r>
          </w:p>
          <w:p w:rsidR="00CB75C9" w:rsidRPr="009E6FED" w:rsidRDefault="00CB75C9" w:rsidP="003D2A5E">
            <w:pPr>
              <w:rPr>
                <w:sz w:val="22"/>
                <w:szCs w:val="22"/>
              </w:rPr>
            </w:pPr>
          </w:p>
          <w:p w:rsidR="00CB75C9" w:rsidRPr="009E6FED" w:rsidRDefault="00CB75C9" w:rsidP="003D2A5E">
            <w:pPr>
              <w:jc w:val="center"/>
              <w:rPr>
                <w:sz w:val="22"/>
                <w:szCs w:val="22"/>
              </w:rPr>
            </w:pP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lastRenderedPageBreak/>
              <w:t>19)</w:t>
            </w:r>
          </w:p>
        </w:tc>
        <w:tc>
          <w:tcPr>
            <w:tcW w:w="4758" w:type="pct"/>
            <w:gridSpan w:val="6"/>
          </w:tcPr>
          <w:p w:rsidR="00CB75C9" w:rsidRPr="00E65EDB" w:rsidRDefault="00CB75C9" w:rsidP="003D2A5E">
            <w:pPr>
              <w:rPr>
                <w:i/>
                <w:sz w:val="22"/>
              </w:rPr>
            </w:pPr>
            <w:r w:rsidRPr="00E65EDB">
              <w:rPr>
                <w:sz w:val="22"/>
              </w:rPr>
              <w:t xml:space="preserve">How many instances of disablist bullying have you had to deal with over the course of your teaching placements to date? </w:t>
            </w:r>
            <w:r w:rsidRPr="00E65EDB">
              <w:rPr>
                <w:i/>
                <w:sz w:val="22"/>
              </w:rPr>
              <w:t>(Please give a numerical response)</w:t>
            </w:r>
          </w:p>
          <w:p w:rsidR="00CB75C9" w:rsidRPr="00EE142F" w:rsidRDefault="00CB75C9" w:rsidP="003D2A5E"/>
          <w:p w:rsidR="00CB75C9" w:rsidRPr="00EE142F" w:rsidRDefault="00CB75C9" w:rsidP="003D2A5E">
            <w:pPr>
              <w:pStyle w:val="ListParagraph"/>
              <w:spacing w:line="480" w:lineRule="auto"/>
              <w:ind w:left="1440"/>
              <w:rPr>
                <w:i/>
                <w:sz w:val="22"/>
                <w:szCs w:val="22"/>
              </w:rPr>
            </w:pPr>
            <w:r w:rsidRPr="009E6FED">
              <w:rPr>
                <w:i/>
                <w:sz w:val="22"/>
                <w:szCs w:val="22"/>
              </w:rPr>
              <w:t>_______</w:t>
            </w: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t>20)</w:t>
            </w:r>
          </w:p>
        </w:tc>
        <w:tc>
          <w:tcPr>
            <w:tcW w:w="4758" w:type="pct"/>
            <w:gridSpan w:val="6"/>
          </w:tcPr>
          <w:p w:rsidR="00CB75C9" w:rsidRPr="00E65EDB" w:rsidRDefault="00CB75C9" w:rsidP="003D2A5E">
            <w:pPr>
              <w:rPr>
                <w:sz w:val="22"/>
              </w:rPr>
            </w:pPr>
            <w:r w:rsidRPr="00E65EDB">
              <w:rPr>
                <w:sz w:val="22"/>
              </w:rPr>
              <w:t xml:space="preserve">If you have experienced (an) instance(s) of disablist bullying, can you describe what you experienced and what your feelings were about the incident(s).  You may choose to select one or multiple cases. </w:t>
            </w:r>
          </w:p>
          <w:p w:rsidR="00CB75C9" w:rsidRPr="009E6FED" w:rsidRDefault="00CB75C9" w:rsidP="003D2A5E"/>
          <w:p w:rsidR="00CB75C9" w:rsidRPr="009E6FED" w:rsidRDefault="00CB75C9" w:rsidP="003D2A5E">
            <w:pPr>
              <w:pStyle w:val="ListParagraph"/>
              <w:ind w:left="0"/>
              <w:rPr>
                <w:i/>
                <w:sz w:val="22"/>
                <w:szCs w:val="22"/>
              </w:rPr>
            </w:pPr>
            <w:r w:rsidRPr="009E6FED">
              <w:rPr>
                <w:i/>
                <w:sz w:val="22"/>
                <w:szCs w:val="22"/>
              </w:rPr>
              <w:t xml:space="preserve">(NOTE: Please use the space provided below.  If you require additional space use the back of the page or include separate </w:t>
            </w:r>
            <w:r>
              <w:rPr>
                <w:i/>
                <w:sz w:val="22"/>
                <w:szCs w:val="22"/>
              </w:rPr>
              <w:t>page(s)</w:t>
            </w:r>
            <w:r w:rsidRPr="009E6FED">
              <w:rPr>
                <w:i/>
                <w:sz w:val="22"/>
                <w:szCs w:val="22"/>
              </w:rPr>
              <w:t xml:space="preserve"> when returning the completed questionnaire) </w:t>
            </w:r>
          </w:p>
          <w:p w:rsidR="00CB75C9" w:rsidRPr="009E6FED" w:rsidRDefault="00CB75C9" w:rsidP="003D2A5E">
            <w:pPr>
              <w:pStyle w:val="ListParagraph"/>
              <w:spacing w:line="480" w:lineRule="auto"/>
              <w:ind w:left="0"/>
              <w:rPr>
                <w:sz w:val="22"/>
                <w:szCs w:val="22"/>
              </w:rPr>
            </w:pPr>
          </w:p>
          <w:p w:rsidR="00CB75C9" w:rsidRPr="009E6FED" w:rsidRDefault="00CB75C9" w:rsidP="003D2A5E">
            <w:pPr>
              <w:pStyle w:val="ListParagraph"/>
              <w:spacing w:line="480" w:lineRule="auto"/>
              <w:ind w:left="0"/>
              <w:rPr>
                <w:sz w:val="22"/>
                <w:szCs w:val="22"/>
              </w:rPr>
            </w:pPr>
          </w:p>
          <w:p w:rsidR="00CB75C9" w:rsidRPr="009E6FED" w:rsidRDefault="00CB75C9" w:rsidP="003D2A5E">
            <w:pPr>
              <w:pStyle w:val="ListParagraph"/>
              <w:spacing w:line="480" w:lineRule="auto"/>
              <w:ind w:left="0"/>
              <w:rPr>
                <w:sz w:val="22"/>
                <w:szCs w:val="22"/>
              </w:rPr>
            </w:pPr>
          </w:p>
          <w:p w:rsidR="00CB75C9" w:rsidRPr="009E6FED" w:rsidRDefault="00CB75C9" w:rsidP="003D2A5E">
            <w:pPr>
              <w:pStyle w:val="ListParagraph"/>
              <w:spacing w:line="480" w:lineRule="auto"/>
              <w:ind w:left="0"/>
              <w:rPr>
                <w:sz w:val="22"/>
                <w:szCs w:val="22"/>
              </w:rPr>
            </w:pPr>
          </w:p>
          <w:p w:rsidR="00CB75C9" w:rsidRPr="009E6FED" w:rsidRDefault="00CB75C9" w:rsidP="003D2A5E">
            <w:pPr>
              <w:pStyle w:val="ListParagraph"/>
              <w:spacing w:line="480" w:lineRule="auto"/>
              <w:ind w:left="0"/>
              <w:rPr>
                <w:sz w:val="22"/>
                <w:szCs w:val="22"/>
              </w:rPr>
            </w:pPr>
          </w:p>
          <w:p w:rsidR="00CB75C9" w:rsidRPr="009E6FED" w:rsidRDefault="00CB75C9" w:rsidP="003D2A5E">
            <w:pPr>
              <w:pStyle w:val="ListParagraph"/>
              <w:spacing w:line="480" w:lineRule="auto"/>
              <w:ind w:left="0"/>
              <w:rPr>
                <w:sz w:val="22"/>
                <w:szCs w:val="22"/>
              </w:rPr>
            </w:pPr>
          </w:p>
          <w:p w:rsidR="00CB75C9" w:rsidRPr="009E6FED" w:rsidRDefault="00CB75C9" w:rsidP="003D2A5E">
            <w:pPr>
              <w:pStyle w:val="ListParagraph"/>
              <w:spacing w:line="480" w:lineRule="auto"/>
              <w:ind w:left="0"/>
              <w:rPr>
                <w:sz w:val="22"/>
                <w:szCs w:val="22"/>
              </w:rPr>
            </w:pPr>
          </w:p>
          <w:p w:rsidR="00CB75C9" w:rsidRPr="009E6FED" w:rsidRDefault="00CB75C9" w:rsidP="003D2A5E">
            <w:pPr>
              <w:pStyle w:val="ListParagraph"/>
              <w:spacing w:line="480" w:lineRule="auto"/>
              <w:ind w:left="0"/>
              <w:rPr>
                <w:sz w:val="22"/>
                <w:szCs w:val="22"/>
              </w:rPr>
            </w:pPr>
          </w:p>
          <w:p w:rsidR="00CB75C9" w:rsidRPr="009E6FED" w:rsidRDefault="00CB75C9" w:rsidP="003D2A5E">
            <w:pPr>
              <w:pStyle w:val="ListParagraph"/>
              <w:spacing w:line="480" w:lineRule="auto"/>
              <w:ind w:left="0"/>
              <w:rPr>
                <w:sz w:val="22"/>
                <w:szCs w:val="22"/>
              </w:rPr>
            </w:pPr>
          </w:p>
          <w:p w:rsidR="00CB75C9" w:rsidRPr="009E6FED" w:rsidRDefault="00CB75C9" w:rsidP="003D2A5E">
            <w:pPr>
              <w:pStyle w:val="ListParagraph"/>
              <w:spacing w:line="480" w:lineRule="auto"/>
              <w:ind w:left="0"/>
              <w:rPr>
                <w:sz w:val="22"/>
                <w:szCs w:val="22"/>
              </w:rPr>
            </w:pPr>
          </w:p>
          <w:p w:rsidR="00CB75C9" w:rsidRPr="009E6FED" w:rsidRDefault="00CB75C9" w:rsidP="003D2A5E">
            <w:pPr>
              <w:pStyle w:val="ListParagraph"/>
              <w:spacing w:line="480" w:lineRule="auto"/>
              <w:ind w:left="0"/>
              <w:rPr>
                <w:sz w:val="22"/>
                <w:szCs w:val="22"/>
              </w:rPr>
            </w:pPr>
          </w:p>
          <w:p w:rsidR="00CB75C9" w:rsidRPr="009E6FED" w:rsidRDefault="00CB75C9" w:rsidP="003D2A5E">
            <w:pPr>
              <w:pStyle w:val="ListParagraph"/>
              <w:spacing w:line="480" w:lineRule="auto"/>
              <w:ind w:left="0"/>
              <w:rPr>
                <w:sz w:val="22"/>
                <w:szCs w:val="22"/>
              </w:rPr>
            </w:pPr>
          </w:p>
          <w:p w:rsidR="00CB75C9" w:rsidRDefault="00CB75C9" w:rsidP="003D2A5E">
            <w:pPr>
              <w:pStyle w:val="ListParagraph"/>
              <w:spacing w:line="480" w:lineRule="auto"/>
              <w:ind w:left="0"/>
              <w:rPr>
                <w:sz w:val="22"/>
                <w:szCs w:val="22"/>
              </w:rPr>
            </w:pPr>
          </w:p>
          <w:p w:rsidR="00CB75C9" w:rsidRDefault="00CB75C9" w:rsidP="003D2A5E">
            <w:pPr>
              <w:pStyle w:val="ListParagraph"/>
              <w:spacing w:line="480" w:lineRule="auto"/>
              <w:ind w:left="0"/>
              <w:rPr>
                <w:sz w:val="22"/>
                <w:szCs w:val="22"/>
              </w:rPr>
            </w:pPr>
          </w:p>
          <w:p w:rsidR="00CB75C9" w:rsidRPr="009E6FED" w:rsidRDefault="00CB75C9" w:rsidP="003D2A5E">
            <w:pPr>
              <w:pStyle w:val="ListParagraph"/>
              <w:spacing w:line="480" w:lineRule="auto"/>
              <w:ind w:left="0"/>
              <w:rPr>
                <w:sz w:val="22"/>
                <w:szCs w:val="22"/>
              </w:rPr>
            </w:pPr>
          </w:p>
          <w:p w:rsidR="00CB75C9" w:rsidRPr="00FC1BC9" w:rsidRDefault="00CB75C9" w:rsidP="003D2A5E">
            <w:pPr>
              <w:rPr>
                <w:b/>
                <w:sz w:val="22"/>
                <w:szCs w:val="22"/>
              </w:rPr>
            </w:pPr>
            <w:r w:rsidRPr="00FC1BC9">
              <w:rPr>
                <w:b/>
                <w:sz w:val="22"/>
                <w:szCs w:val="22"/>
              </w:rPr>
              <w:t xml:space="preserve">Please circle your chosen response </w:t>
            </w:r>
          </w:p>
          <w:p w:rsidR="00CB75C9" w:rsidRDefault="00CB75C9" w:rsidP="003D2A5E">
            <w:pPr>
              <w:rPr>
                <w:b/>
                <w:sz w:val="22"/>
                <w:szCs w:val="22"/>
              </w:rPr>
            </w:pPr>
            <w:r w:rsidRPr="00FC1BC9">
              <w:rPr>
                <w:b/>
                <w:sz w:val="22"/>
                <w:szCs w:val="22"/>
              </w:rPr>
              <w:t>Strongly Disagree (SD), Disagree (D), Unsure (U), Agree (A), and Strongly Agree (SA).</w:t>
            </w:r>
          </w:p>
          <w:p w:rsidR="00CB75C9" w:rsidRPr="00286848" w:rsidRDefault="00CB75C9" w:rsidP="003D2A5E">
            <w:pPr>
              <w:rPr>
                <w:b/>
                <w:sz w:val="22"/>
                <w:szCs w:val="22"/>
              </w:rPr>
            </w:pP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lastRenderedPageBreak/>
              <w:t>21)</w:t>
            </w:r>
          </w:p>
        </w:tc>
        <w:tc>
          <w:tcPr>
            <w:tcW w:w="3756" w:type="pct"/>
          </w:tcPr>
          <w:p w:rsidR="00CB75C9" w:rsidRPr="00A95B21" w:rsidRDefault="00CB75C9" w:rsidP="003D2A5E">
            <w:pPr>
              <w:rPr>
                <w:sz w:val="22"/>
                <w:szCs w:val="22"/>
              </w:rPr>
            </w:pPr>
            <w:r w:rsidRPr="00A95B21">
              <w:rPr>
                <w:sz w:val="22"/>
                <w:szCs w:val="22"/>
              </w:rPr>
              <w:t>It is important for teachers to be able to respond effectively to instances of disablist bullying.</w:t>
            </w:r>
          </w:p>
          <w:p w:rsidR="00CB75C9" w:rsidRPr="00A95B21" w:rsidRDefault="00CB75C9" w:rsidP="003D2A5E">
            <w:pPr>
              <w:rPr>
                <w:sz w:val="22"/>
                <w:szCs w:val="22"/>
              </w:rPr>
            </w:pPr>
          </w:p>
        </w:tc>
        <w:tc>
          <w:tcPr>
            <w:tcW w:w="236" w:type="pct"/>
          </w:tcPr>
          <w:p w:rsidR="00CB75C9" w:rsidRPr="009E6FED" w:rsidRDefault="00CB75C9" w:rsidP="003D2A5E">
            <w:pPr>
              <w:spacing w:line="480" w:lineRule="auto"/>
              <w:rPr>
                <w:sz w:val="22"/>
                <w:szCs w:val="22"/>
              </w:rPr>
            </w:pPr>
            <w:r w:rsidRPr="009E6FED">
              <w:rPr>
                <w:sz w:val="22"/>
                <w:szCs w:val="22"/>
              </w:rPr>
              <w:t>SD</w:t>
            </w:r>
          </w:p>
        </w:tc>
        <w:tc>
          <w:tcPr>
            <w:tcW w:w="176" w:type="pct"/>
          </w:tcPr>
          <w:p w:rsidR="00CB75C9" w:rsidRPr="009E6FED" w:rsidRDefault="00CB75C9" w:rsidP="003D2A5E">
            <w:pPr>
              <w:spacing w:line="480" w:lineRule="auto"/>
              <w:rPr>
                <w:sz w:val="22"/>
                <w:szCs w:val="22"/>
              </w:rPr>
            </w:pPr>
            <w:r w:rsidRPr="009E6FED">
              <w:rPr>
                <w:sz w:val="22"/>
                <w:szCs w:val="22"/>
              </w:rPr>
              <w:t>D</w:t>
            </w:r>
          </w:p>
        </w:tc>
        <w:tc>
          <w:tcPr>
            <w:tcW w:w="176" w:type="pct"/>
          </w:tcPr>
          <w:p w:rsidR="00CB75C9" w:rsidRPr="009E6FED" w:rsidRDefault="00CB75C9" w:rsidP="003D2A5E">
            <w:pPr>
              <w:spacing w:line="480" w:lineRule="auto"/>
              <w:rPr>
                <w:sz w:val="22"/>
                <w:szCs w:val="22"/>
              </w:rPr>
            </w:pPr>
            <w:r w:rsidRPr="009E6FED">
              <w:rPr>
                <w:sz w:val="22"/>
                <w:szCs w:val="22"/>
              </w:rPr>
              <w:t>U</w:t>
            </w:r>
          </w:p>
        </w:tc>
        <w:tc>
          <w:tcPr>
            <w:tcW w:w="176" w:type="pct"/>
          </w:tcPr>
          <w:p w:rsidR="00CB75C9" w:rsidRPr="009E6FED" w:rsidRDefault="00CB75C9" w:rsidP="003D2A5E">
            <w:pPr>
              <w:spacing w:line="480" w:lineRule="auto"/>
              <w:rPr>
                <w:sz w:val="22"/>
                <w:szCs w:val="22"/>
              </w:rPr>
            </w:pPr>
            <w:r w:rsidRPr="009E6FED">
              <w:rPr>
                <w:sz w:val="22"/>
                <w:szCs w:val="22"/>
              </w:rPr>
              <w:t>A</w:t>
            </w:r>
          </w:p>
        </w:tc>
        <w:tc>
          <w:tcPr>
            <w:tcW w:w="238" w:type="pct"/>
          </w:tcPr>
          <w:p w:rsidR="00CB75C9" w:rsidRPr="009E6FED" w:rsidRDefault="00CB75C9" w:rsidP="003D2A5E">
            <w:pPr>
              <w:spacing w:line="480" w:lineRule="auto"/>
              <w:rPr>
                <w:sz w:val="22"/>
                <w:szCs w:val="22"/>
              </w:rPr>
            </w:pPr>
            <w:r w:rsidRPr="009E6FED">
              <w:rPr>
                <w:sz w:val="22"/>
                <w:szCs w:val="22"/>
              </w:rPr>
              <w:t>SA</w:t>
            </w: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t>22)</w:t>
            </w:r>
          </w:p>
        </w:tc>
        <w:tc>
          <w:tcPr>
            <w:tcW w:w="3756" w:type="pct"/>
          </w:tcPr>
          <w:p w:rsidR="00CB75C9" w:rsidRPr="00A95B21" w:rsidRDefault="00CB75C9" w:rsidP="003D2A5E">
            <w:pPr>
              <w:rPr>
                <w:sz w:val="22"/>
                <w:szCs w:val="22"/>
              </w:rPr>
            </w:pPr>
            <w:r w:rsidRPr="00A95B21">
              <w:rPr>
                <w:sz w:val="22"/>
                <w:szCs w:val="22"/>
              </w:rPr>
              <w:t>As a student teacher, I would feel confident in dealing with an incident of disablist bullying.</w:t>
            </w:r>
          </w:p>
          <w:p w:rsidR="00CB75C9" w:rsidRPr="00A95B21" w:rsidRDefault="00CB75C9" w:rsidP="003D2A5E">
            <w:pPr>
              <w:rPr>
                <w:sz w:val="22"/>
                <w:szCs w:val="22"/>
              </w:rPr>
            </w:pPr>
          </w:p>
        </w:tc>
        <w:tc>
          <w:tcPr>
            <w:tcW w:w="236" w:type="pct"/>
          </w:tcPr>
          <w:p w:rsidR="00CB75C9" w:rsidRPr="009E6FED" w:rsidRDefault="00CB75C9" w:rsidP="003D2A5E">
            <w:pPr>
              <w:spacing w:line="480" w:lineRule="auto"/>
              <w:rPr>
                <w:sz w:val="22"/>
                <w:szCs w:val="22"/>
              </w:rPr>
            </w:pPr>
            <w:r w:rsidRPr="009E6FED">
              <w:rPr>
                <w:sz w:val="22"/>
                <w:szCs w:val="22"/>
              </w:rPr>
              <w:t>SD</w:t>
            </w:r>
          </w:p>
        </w:tc>
        <w:tc>
          <w:tcPr>
            <w:tcW w:w="176" w:type="pct"/>
          </w:tcPr>
          <w:p w:rsidR="00CB75C9" w:rsidRPr="009E6FED" w:rsidRDefault="00CB75C9" w:rsidP="003D2A5E">
            <w:pPr>
              <w:spacing w:line="480" w:lineRule="auto"/>
              <w:rPr>
                <w:sz w:val="22"/>
                <w:szCs w:val="22"/>
              </w:rPr>
            </w:pPr>
            <w:r w:rsidRPr="009E6FED">
              <w:rPr>
                <w:sz w:val="22"/>
                <w:szCs w:val="22"/>
              </w:rPr>
              <w:t>D</w:t>
            </w:r>
          </w:p>
        </w:tc>
        <w:tc>
          <w:tcPr>
            <w:tcW w:w="176" w:type="pct"/>
          </w:tcPr>
          <w:p w:rsidR="00CB75C9" w:rsidRPr="009E6FED" w:rsidRDefault="00CB75C9" w:rsidP="003D2A5E">
            <w:pPr>
              <w:spacing w:line="480" w:lineRule="auto"/>
              <w:rPr>
                <w:sz w:val="22"/>
                <w:szCs w:val="22"/>
              </w:rPr>
            </w:pPr>
            <w:r w:rsidRPr="009E6FED">
              <w:rPr>
                <w:sz w:val="22"/>
                <w:szCs w:val="22"/>
              </w:rPr>
              <w:t>U</w:t>
            </w:r>
          </w:p>
        </w:tc>
        <w:tc>
          <w:tcPr>
            <w:tcW w:w="176" w:type="pct"/>
          </w:tcPr>
          <w:p w:rsidR="00CB75C9" w:rsidRPr="009E6FED" w:rsidRDefault="00CB75C9" w:rsidP="003D2A5E">
            <w:pPr>
              <w:spacing w:line="480" w:lineRule="auto"/>
              <w:rPr>
                <w:sz w:val="22"/>
                <w:szCs w:val="22"/>
              </w:rPr>
            </w:pPr>
            <w:r w:rsidRPr="009E6FED">
              <w:rPr>
                <w:sz w:val="22"/>
                <w:szCs w:val="22"/>
              </w:rPr>
              <w:t>A</w:t>
            </w:r>
          </w:p>
        </w:tc>
        <w:tc>
          <w:tcPr>
            <w:tcW w:w="238" w:type="pct"/>
          </w:tcPr>
          <w:p w:rsidR="00CB75C9" w:rsidRPr="009E6FED" w:rsidRDefault="00CB75C9" w:rsidP="003D2A5E">
            <w:pPr>
              <w:spacing w:line="480" w:lineRule="auto"/>
              <w:rPr>
                <w:sz w:val="22"/>
                <w:szCs w:val="22"/>
              </w:rPr>
            </w:pPr>
            <w:r w:rsidRPr="009E6FED">
              <w:rPr>
                <w:sz w:val="22"/>
                <w:szCs w:val="22"/>
              </w:rPr>
              <w:t>SA</w:t>
            </w:r>
          </w:p>
        </w:tc>
      </w:tr>
      <w:tr w:rsidR="00CB75C9" w:rsidRPr="009E6FED" w:rsidTr="003D2A5E">
        <w:trPr>
          <w:trHeight w:val="589"/>
        </w:trPr>
        <w:tc>
          <w:tcPr>
            <w:tcW w:w="242" w:type="pct"/>
          </w:tcPr>
          <w:p w:rsidR="00CB75C9" w:rsidRPr="009E6FED" w:rsidRDefault="00CB75C9" w:rsidP="003D2A5E">
            <w:pPr>
              <w:spacing w:line="480" w:lineRule="auto"/>
              <w:rPr>
                <w:b/>
                <w:sz w:val="22"/>
                <w:szCs w:val="22"/>
              </w:rPr>
            </w:pPr>
            <w:r w:rsidRPr="009E6FED">
              <w:rPr>
                <w:b/>
                <w:sz w:val="22"/>
                <w:szCs w:val="22"/>
              </w:rPr>
              <w:t>23)</w:t>
            </w:r>
          </w:p>
        </w:tc>
        <w:tc>
          <w:tcPr>
            <w:tcW w:w="3756" w:type="pct"/>
          </w:tcPr>
          <w:p w:rsidR="00CB75C9" w:rsidRPr="00A95B21" w:rsidRDefault="00CB75C9" w:rsidP="003D2A5E">
            <w:pPr>
              <w:rPr>
                <w:sz w:val="22"/>
                <w:szCs w:val="22"/>
              </w:rPr>
            </w:pPr>
            <w:r>
              <w:rPr>
                <w:sz w:val="22"/>
                <w:szCs w:val="22"/>
              </w:rPr>
              <w:t>A child with a SEN/</w:t>
            </w:r>
            <w:r w:rsidRPr="00A95B21">
              <w:rPr>
                <w:sz w:val="22"/>
                <w:szCs w:val="22"/>
              </w:rPr>
              <w:t xml:space="preserve">disability can also </w:t>
            </w:r>
            <w:r>
              <w:rPr>
                <w:sz w:val="22"/>
                <w:szCs w:val="22"/>
              </w:rPr>
              <w:t>be a bully.</w:t>
            </w:r>
          </w:p>
          <w:p w:rsidR="00CB75C9" w:rsidRPr="00A95B21" w:rsidRDefault="00CB75C9" w:rsidP="003D2A5E">
            <w:pPr>
              <w:rPr>
                <w:sz w:val="22"/>
                <w:szCs w:val="22"/>
              </w:rPr>
            </w:pPr>
          </w:p>
        </w:tc>
        <w:tc>
          <w:tcPr>
            <w:tcW w:w="236" w:type="pct"/>
          </w:tcPr>
          <w:p w:rsidR="00CB75C9" w:rsidRPr="009E6FED" w:rsidRDefault="00CB75C9" w:rsidP="003D2A5E">
            <w:pPr>
              <w:spacing w:line="480" w:lineRule="auto"/>
              <w:rPr>
                <w:sz w:val="22"/>
                <w:szCs w:val="22"/>
              </w:rPr>
            </w:pPr>
            <w:r w:rsidRPr="009E6FED">
              <w:rPr>
                <w:sz w:val="22"/>
                <w:szCs w:val="22"/>
              </w:rPr>
              <w:t>SD</w:t>
            </w:r>
          </w:p>
        </w:tc>
        <w:tc>
          <w:tcPr>
            <w:tcW w:w="176" w:type="pct"/>
          </w:tcPr>
          <w:p w:rsidR="00CB75C9" w:rsidRPr="009E6FED" w:rsidRDefault="00CB75C9" w:rsidP="003D2A5E">
            <w:pPr>
              <w:spacing w:line="480" w:lineRule="auto"/>
              <w:rPr>
                <w:sz w:val="22"/>
                <w:szCs w:val="22"/>
              </w:rPr>
            </w:pPr>
            <w:r w:rsidRPr="009E6FED">
              <w:rPr>
                <w:sz w:val="22"/>
                <w:szCs w:val="22"/>
              </w:rPr>
              <w:t>D</w:t>
            </w:r>
          </w:p>
        </w:tc>
        <w:tc>
          <w:tcPr>
            <w:tcW w:w="176" w:type="pct"/>
          </w:tcPr>
          <w:p w:rsidR="00CB75C9" w:rsidRPr="009E6FED" w:rsidRDefault="00CB75C9" w:rsidP="003D2A5E">
            <w:pPr>
              <w:spacing w:line="480" w:lineRule="auto"/>
              <w:rPr>
                <w:sz w:val="22"/>
                <w:szCs w:val="22"/>
              </w:rPr>
            </w:pPr>
            <w:r w:rsidRPr="009E6FED">
              <w:rPr>
                <w:sz w:val="22"/>
                <w:szCs w:val="22"/>
              </w:rPr>
              <w:t>U</w:t>
            </w:r>
          </w:p>
        </w:tc>
        <w:tc>
          <w:tcPr>
            <w:tcW w:w="176" w:type="pct"/>
          </w:tcPr>
          <w:p w:rsidR="00CB75C9" w:rsidRPr="009E6FED" w:rsidRDefault="00CB75C9" w:rsidP="003D2A5E">
            <w:pPr>
              <w:spacing w:line="480" w:lineRule="auto"/>
              <w:rPr>
                <w:sz w:val="22"/>
                <w:szCs w:val="22"/>
              </w:rPr>
            </w:pPr>
            <w:r w:rsidRPr="009E6FED">
              <w:rPr>
                <w:sz w:val="22"/>
                <w:szCs w:val="22"/>
              </w:rPr>
              <w:t>A</w:t>
            </w:r>
          </w:p>
        </w:tc>
        <w:tc>
          <w:tcPr>
            <w:tcW w:w="238" w:type="pct"/>
          </w:tcPr>
          <w:p w:rsidR="00CB75C9" w:rsidRPr="009E6FED" w:rsidRDefault="00CB75C9" w:rsidP="003D2A5E">
            <w:pPr>
              <w:spacing w:line="480" w:lineRule="auto"/>
              <w:rPr>
                <w:sz w:val="22"/>
                <w:szCs w:val="22"/>
              </w:rPr>
            </w:pPr>
            <w:r w:rsidRPr="009E6FED">
              <w:rPr>
                <w:sz w:val="22"/>
                <w:szCs w:val="22"/>
              </w:rPr>
              <w:t>SA</w:t>
            </w: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t>24)</w:t>
            </w:r>
          </w:p>
        </w:tc>
        <w:tc>
          <w:tcPr>
            <w:tcW w:w="3756" w:type="pct"/>
          </w:tcPr>
          <w:p w:rsidR="00CB75C9" w:rsidRPr="00A95B21" w:rsidRDefault="00CB75C9" w:rsidP="003D2A5E">
            <w:pPr>
              <w:pStyle w:val="ListParagraph"/>
              <w:spacing w:line="480" w:lineRule="auto"/>
              <w:ind w:left="0"/>
              <w:rPr>
                <w:sz w:val="22"/>
                <w:szCs w:val="22"/>
              </w:rPr>
            </w:pPr>
            <w:r w:rsidRPr="00A95B21">
              <w:rPr>
                <w:sz w:val="22"/>
                <w:szCs w:val="22"/>
              </w:rPr>
              <w:t>I am aware of the legislation relating to disablist bullying.</w:t>
            </w:r>
          </w:p>
        </w:tc>
        <w:tc>
          <w:tcPr>
            <w:tcW w:w="236" w:type="pct"/>
          </w:tcPr>
          <w:p w:rsidR="00CB75C9" w:rsidRPr="009E6FED" w:rsidRDefault="00CB75C9" w:rsidP="003D2A5E">
            <w:pPr>
              <w:spacing w:line="480" w:lineRule="auto"/>
              <w:rPr>
                <w:sz w:val="22"/>
                <w:szCs w:val="22"/>
              </w:rPr>
            </w:pPr>
            <w:r w:rsidRPr="009E6FED">
              <w:rPr>
                <w:sz w:val="22"/>
                <w:szCs w:val="22"/>
              </w:rPr>
              <w:t>SD</w:t>
            </w:r>
          </w:p>
        </w:tc>
        <w:tc>
          <w:tcPr>
            <w:tcW w:w="176" w:type="pct"/>
          </w:tcPr>
          <w:p w:rsidR="00CB75C9" w:rsidRPr="009E6FED" w:rsidRDefault="00CB75C9" w:rsidP="003D2A5E">
            <w:pPr>
              <w:spacing w:line="480" w:lineRule="auto"/>
              <w:rPr>
                <w:sz w:val="22"/>
                <w:szCs w:val="22"/>
              </w:rPr>
            </w:pPr>
            <w:r w:rsidRPr="009E6FED">
              <w:rPr>
                <w:sz w:val="22"/>
                <w:szCs w:val="22"/>
              </w:rPr>
              <w:t>D</w:t>
            </w:r>
          </w:p>
        </w:tc>
        <w:tc>
          <w:tcPr>
            <w:tcW w:w="176" w:type="pct"/>
          </w:tcPr>
          <w:p w:rsidR="00CB75C9" w:rsidRPr="009E6FED" w:rsidRDefault="00CB75C9" w:rsidP="003D2A5E">
            <w:pPr>
              <w:spacing w:line="480" w:lineRule="auto"/>
              <w:rPr>
                <w:sz w:val="22"/>
                <w:szCs w:val="22"/>
              </w:rPr>
            </w:pPr>
            <w:r w:rsidRPr="009E6FED">
              <w:rPr>
                <w:sz w:val="22"/>
                <w:szCs w:val="22"/>
              </w:rPr>
              <w:t>U</w:t>
            </w:r>
          </w:p>
        </w:tc>
        <w:tc>
          <w:tcPr>
            <w:tcW w:w="176" w:type="pct"/>
          </w:tcPr>
          <w:p w:rsidR="00CB75C9" w:rsidRPr="009E6FED" w:rsidRDefault="00CB75C9" w:rsidP="003D2A5E">
            <w:pPr>
              <w:spacing w:line="480" w:lineRule="auto"/>
              <w:rPr>
                <w:sz w:val="22"/>
                <w:szCs w:val="22"/>
              </w:rPr>
            </w:pPr>
            <w:r w:rsidRPr="009E6FED">
              <w:rPr>
                <w:sz w:val="22"/>
                <w:szCs w:val="22"/>
              </w:rPr>
              <w:t>A</w:t>
            </w:r>
          </w:p>
        </w:tc>
        <w:tc>
          <w:tcPr>
            <w:tcW w:w="238" w:type="pct"/>
          </w:tcPr>
          <w:p w:rsidR="00CB75C9" w:rsidRPr="009E6FED" w:rsidRDefault="00CB75C9" w:rsidP="003D2A5E">
            <w:pPr>
              <w:spacing w:line="480" w:lineRule="auto"/>
              <w:rPr>
                <w:sz w:val="22"/>
                <w:szCs w:val="22"/>
              </w:rPr>
            </w:pPr>
            <w:r w:rsidRPr="009E6FED">
              <w:rPr>
                <w:sz w:val="22"/>
                <w:szCs w:val="22"/>
              </w:rPr>
              <w:t>SA</w:t>
            </w: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t>25)</w:t>
            </w:r>
          </w:p>
        </w:tc>
        <w:tc>
          <w:tcPr>
            <w:tcW w:w="4758" w:type="pct"/>
            <w:gridSpan w:val="6"/>
          </w:tcPr>
          <w:p w:rsidR="00CB75C9" w:rsidRPr="00A95B21" w:rsidRDefault="00CB75C9" w:rsidP="003D2A5E">
            <w:pPr>
              <w:rPr>
                <w:sz w:val="22"/>
              </w:rPr>
            </w:pPr>
            <w:r w:rsidRPr="00A95B21">
              <w:rPr>
                <w:sz w:val="22"/>
              </w:rPr>
              <w:t xml:space="preserve">If an incident of disablist bullying occurred, what would </w:t>
            </w:r>
            <w:r w:rsidRPr="00A95B21">
              <w:rPr>
                <w:i/>
                <w:sz w:val="22"/>
              </w:rPr>
              <w:t>most</w:t>
            </w:r>
            <w:r w:rsidRPr="00A95B21">
              <w:rPr>
                <w:sz w:val="22"/>
              </w:rPr>
              <w:t xml:space="preserve"> guide your response? </w:t>
            </w:r>
          </w:p>
          <w:p w:rsidR="00CB75C9" w:rsidRPr="00A95B21" w:rsidRDefault="00CB75C9" w:rsidP="003D2A5E">
            <w:pPr>
              <w:rPr>
                <w:i/>
                <w:sz w:val="22"/>
              </w:rPr>
            </w:pPr>
            <w:r w:rsidRPr="00A95B21">
              <w:rPr>
                <w:i/>
                <w:sz w:val="22"/>
              </w:rPr>
              <w:t>(NOTE: Please circle one answer only)</w:t>
            </w:r>
          </w:p>
          <w:p w:rsidR="00CB75C9" w:rsidRPr="009E6FED" w:rsidRDefault="00CB75C9" w:rsidP="003D2A5E">
            <w:pPr>
              <w:rPr>
                <w:i/>
              </w:rPr>
            </w:pPr>
          </w:p>
          <w:p w:rsidR="00CB75C9" w:rsidRDefault="00CB75C9" w:rsidP="00CB75C9">
            <w:pPr>
              <w:pStyle w:val="ListParagraph"/>
              <w:numPr>
                <w:ilvl w:val="1"/>
                <w:numId w:val="9"/>
              </w:numPr>
              <w:spacing w:before="0" w:after="0" w:line="240" w:lineRule="auto"/>
              <w:ind w:left="1435" w:hanging="357"/>
              <w:rPr>
                <w:sz w:val="22"/>
                <w:szCs w:val="22"/>
              </w:rPr>
            </w:pPr>
            <w:r w:rsidRPr="009E6FED">
              <w:rPr>
                <w:sz w:val="22"/>
                <w:szCs w:val="22"/>
              </w:rPr>
              <w:t>Natural instinct</w:t>
            </w:r>
            <w:r>
              <w:rPr>
                <w:sz w:val="22"/>
                <w:szCs w:val="22"/>
              </w:rPr>
              <w:t>.</w:t>
            </w:r>
          </w:p>
          <w:p w:rsidR="00CB75C9" w:rsidRPr="009E6FED" w:rsidRDefault="00CB75C9" w:rsidP="00CB75C9">
            <w:pPr>
              <w:pStyle w:val="ListParagraph"/>
              <w:numPr>
                <w:ilvl w:val="1"/>
                <w:numId w:val="9"/>
              </w:numPr>
              <w:spacing w:before="0" w:after="0" w:line="240" w:lineRule="auto"/>
              <w:ind w:left="1435" w:hanging="357"/>
              <w:rPr>
                <w:sz w:val="22"/>
                <w:szCs w:val="22"/>
              </w:rPr>
            </w:pPr>
            <w:r>
              <w:rPr>
                <w:sz w:val="22"/>
                <w:szCs w:val="22"/>
              </w:rPr>
              <w:t>School Policy.</w:t>
            </w:r>
          </w:p>
          <w:p w:rsidR="00CB75C9" w:rsidRPr="009E6FED" w:rsidRDefault="00CB75C9" w:rsidP="00CB75C9">
            <w:pPr>
              <w:pStyle w:val="ListParagraph"/>
              <w:numPr>
                <w:ilvl w:val="1"/>
                <w:numId w:val="9"/>
              </w:numPr>
              <w:spacing w:before="0" w:after="0" w:line="240" w:lineRule="auto"/>
              <w:ind w:left="1435" w:hanging="357"/>
              <w:rPr>
                <w:sz w:val="22"/>
                <w:szCs w:val="22"/>
              </w:rPr>
            </w:pPr>
            <w:r w:rsidRPr="009E6FED">
              <w:rPr>
                <w:sz w:val="22"/>
                <w:szCs w:val="22"/>
              </w:rPr>
              <w:t>Knowledge gained from Initial Teacher Education course(s).</w:t>
            </w:r>
          </w:p>
          <w:p w:rsidR="00CB75C9" w:rsidRPr="009E6FED" w:rsidRDefault="00CB75C9" w:rsidP="00CB75C9">
            <w:pPr>
              <w:pStyle w:val="ListParagraph"/>
              <w:numPr>
                <w:ilvl w:val="1"/>
                <w:numId w:val="9"/>
              </w:numPr>
              <w:spacing w:before="0" w:after="0" w:line="240" w:lineRule="auto"/>
              <w:ind w:left="1435" w:hanging="357"/>
              <w:rPr>
                <w:sz w:val="22"/>
                <w:szCs w:val="22"/>
              </w:rPr>
            </w:pPr>
            <w:r w:rsidRPr="009E6FED">
              <w:rPr>
                <w:sz w:val="22"/>
                <w:szCs w:val="22"/>
              </w:rPr>
              <w:t>Advice from a more experienced teacher(s).</w:t>
            </w:r>
          </w:p>
          <w:p w:rsidR="00CB75C9" w:rsidRPr="009E6FED" w:rsidRDefault="00CB75C9" w:rsidP="00CB75C9">
            <w:pPr>
              <w:pStyle w:val="ListParagraph"/>
              <w:numPr>
                <w:ilvl w:val="1"/>
                <w:numId w:val="9"/>
              </w:numPr>
              <w:spacing w:before="0" w:after="0" w:line="240" w:lineRule="auto"/>
              <w:ind w:left="1435" w:hanging="357"/>
              <w:rPr>
                <w:sz w:val="22"/>
                <w:szCs w:val="22"/>
              </w:rPr>
            </w:pPr>
            <w:r w:rsidRPr="009E6FED">
              <w:rPr>
                <w:sz w:val="22"/>
                <w:szCs w:val="22"/>
              </w:rPr>
              <w:t>Your own personal experiences as a pupil.</w:t>
            </w:r>
          </w:p>
          <w:p w:rsidR="00CB75C9" w:rsidRPr="009E6FED" w:rsidRDefault="00CB75C9" w:rsidP="00CB75C9">
            <w:pPr>
              <w:pStyle w:val="ListParagraph"/>
              <w:numPr>
                <w:ilvl w:val="1"/>
                <w:numId w:val="9"/>
              </w:numPr>
              <w:spacing w:before="0" w:after="0" w:line="240" w:lineRule="auto"/>
              <w:ind w:left="1435" w:hanging="357"/>
              <w:rPr>
                <w:sz w:val="22"/>
                <w:szCs w:val="22"/>
              </w:rPr>
            </w:pPr>
            <w:r w:rsidRPr="009E6FED">
              <w:rPr>
                <w:sz w:val="22"/>
                <w:szCs w:val="22"/>
              </w:rPr>
              <w:t xml:space="preserve">Other </w:t>
            </w:r>
            <w:r w:rsidRPr="009E6FED">
              <w:rPr>
                <w:i/>
                <w:sz w:val="22"/>
                <w:szCs w:val="22"/>
              </w:rPr>
              <w:t>(please specify)</w:t>
            </w:r>
            <w:r w:rsidRPr="009E6FED">
              <w:rPr>
                <w:sz w:val="22"/>
                <w:szCs w:val="22"/>
              </w:rPr>
              <w:t>:</w:t>
            </w:r>
          </w:p>
          <w:p w:rsidR="00CB75C9" w:rsidRPr="009E6FED" w:rsidRDefault="00CB75C9" w:rsidP="003D2A5E">
            <w:pPr>
              <w:pStyle w:val="ListParagraph"/>
              <w:ind w:left="1435"/>
              <w:rPr>
                <w:sz w:val="22"/>
                <w:szCs w:val="22"/>
              </w:rPr>
            </w:pPr>
            <w:r w:rsidRPr="009E6FED">
              <w:rPr>
                <w:sz w:val="22"/>
                <w:szCs w:val="22"/>
              </w:rPr>
              <w:t>_________________________________________________________</w:t>
            </w:r>
          </w:p>
          <w:p w:rsidR="00CB75C9" w:rsidRPr="009E6FED" w:rsidRDefault="00CB75C9" w:rsidP="003D2A5E">
            <w:pPr>
              <w:pStyle w:val="ListParagraph"/>
              <w:ind w:left="1435"/>
              <w:rPr>
                <w:sz w:val="22"/>
                <w:szCs w:val="22"/>
              </w:rPr>
            </w:pPr>
            <w:r w:rsidRPr="009E6FED">
              <w:rPr>
                <w:sz w:val="22"/>
                <w:szCs w:val="22"/>
              </w:rPr>
              <w:t>_________________________________________________________</w:t>
            </w:r>
          </w:p>
          <w:p w:rsidR="00CB75C9" w:rsidRPr="009E6FED" w:rsidRDefault="00CB75C9" w:rsidP="003D2A5E">
            <w:pPr>
              <w:spacing w:line="480" w:lineRule="auto"/>
              <w:rPr>
                <w:sz w:val="22"/>
                <w:szCs w:val="22"/>
              </w:rPr>
            </w:pP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lastRenderedPageBreak/>
              <w:t>26)</w:t>
            </w:r>
          </w:p>
        </w:tc>
        <w:tc>
          <w:tcPr>
            <w:tcW w:w="4758" w:type="pct"/>
            <w:gridSpan w:val="6"/>
          </w:tcPr>
          <w:p w:rsidR="00CB75C9" w:rsidRPr="00E65EDB" w:rsidRDefault="00CB75C9" w:rsidP="003D2A5E">
            <w:pPr>
              <w:rPr>
                <w:i/>
                <w:sz w:val="22"/>
              </w:rPr>
            </w:pPr>
            <w:r w:rsidRPr="00E65EDB">
              <w:rPr>
                <w:sz w:val="22"/>
              </w:rPr>
              <w:t xml:space="preserve">In your opinion, which of these strategies is most effective in ensuring that children with SEN are not bullied in schools? </w:t>
            </w:r>
            <w:r w:rsidRPr="00E65EDB">
              <w:rPr>
                <w:i/>
                <w:sz w:val="22"/>
              </w:rPr>
              <w:t>(NOTE: Please select only one of the options)</w:t>
            </w:r>
          </w:p>
          <w:p w:rsidR="00CB75C9" w:rsidRPr="009E6FED" w:rsidRDefault="00CB75C9" w:rsidP="003D2A5E">
            <w:pPr>
              <w:rPr>
                <w:i/>
              </w:rPr>
            </w:pPr>
          </w:p>
          <w:p w:rsidR="00CB75C9" w:rsidRPr="00286848" w:rsidRDefault="00CB75C9" w:rsidP="00CB75C9">
            <w:pPr>
              <w:pStyle w:val="ListParagraph"/>
              <w:numPr>
                <w:ilvl w:val="0"/>
                <w:numId w:val="7"/>
              </w:numPr>
              <w:spacing w:before="0" w:after="0" w:line="240" w:lineRule="auto"/>
              <w:ind w:left="1435" w:hanging="357"/>
              <w:rPr>
                <w:sz w:val="22"/>
                <w:szCs w:val="22"/>
              </w:rPr>
            </w:pPr>
            <w:r w:rsidRPr="00286848">
              <w:rPr>
                <w:sz w:val="22"/>
                <w:szCs w:val="22"/>
                <w:u w:val="single"/>
              </w:rPr>
              <w:t>Proactive/Preventative strategies</w:t>
            </w:r>
            <w:r>
              <w:rPr>
                <w:sz w:val="22"/>
                <w:szCs w:val="22"/>
              </w:rPr>
              <w:t xml:space="preserve"> </w:t>
            </w:r>
            <w:r w:rsidRPr="00286848">
              <w:rPr>
                <w:i/>
                <w:sz w:val="22"/>
                <w:szCs w:val="22"/>
              </w:rPr>
              <w:t xml:space="preserve">(i.e. raising the issue in advance in order to try to prevent an incident occurring) </w:t>
            </w:r>
            <w:r>
              <w:rPr>
                <w:sz w:val="22"/>
                <w:szCs w:val="22"/>
              </w:rPr>
              <w:t>– P</w:t>
            </w:r>
            <w:r w:rsidRPr="00286848">
              <w:rPr>
                <w:sz w:val="22"/>
                <w:szCs w:val="22"/>
              </w:rPr>
              <w:t>lease</w:t>
            </w:r>
            <w:r>
              <w:rPr>
                <w:sz w:val="22"/>
                <w:szCs w:val="22"/>
              </w:rPr>
              <w:t xml:space="preserve"> give details</w:t>
            </w:r>
            <w:r w:rsidRPr="00286848">
              <w:rPr>
                <w:sz w:val="22"/>
                <w:szCs w:val="22"/>
              </w:rPr>
              <w:t xml:space="preserve"> ______________________________________________________</w:t>
            </w:r>
            <w:r>
              <w:rPr>
                <w:sz w:val="22"/>
                <w:szCs w:val="22"/>
              </w:rPr>
              <w:t>_____________</w:t>
            </w:r>
          </w:p>
          <w:p w:rsidR="00CB75C9" w:rsidRPr="009E6FED" w:rsidRDefault="00CB75C9" w:rsidP="003D2A5E">
            <w:pPr>
              <w:pStyle w:val="ListParagraph"/>
              <w:ind w:left="1435"/>
              <w:rPr>
                <w:i/>
                <w:sz w:val="22"/>
                <w:szCs w:val="22"/>
              </w:rPr>
            </w:pPr>
            <w:r w:rsidRPr="009E6FED">
              <w:rPr>
                <w:i/>
                <w:sz w:val="22"/>
                <w:szCs w:val="22"/>
              </w:rPr>
              <w:t>___________________________________________________________________</w:t>
            </w:r>
          </w:p>
          <w:p w:rsidR="00CB75C9" w:rsidRPr="009E6FED" w:rsidRDefault="00CB75C9" w:rsidP="003D2A5E">
            <w:pPr>
              <w:pStyle w:val="ListParagraph"/>
              <w:ind w:left="1435"/>
              <w:rPr>
                <w:sz w:val="22"/>
                <w:szCs w:val="22"/>
              </w:rPr>
            </w:pPr>
            <w:r w:rsidRPr="009E6FED">
              <w:rPr>
                <w:i/>
                <w:sz w:val="22"/>
                <w:szCs w:val="22"/>
              </w:rPr>
              <w:t>___________________________________________________________________</w:t>
            </w:r>
          </w:p>
          <w:p w:rsidR="00CB75C9" w:rsidRPr="009E6FED" w:rsidRDefault="00CB75C9" w:rsidP="00CB75C9">
            <w:pPr>
              <w:pStyle w:val="ListParagraph"/>
              <w:numPr>
                <w:ilvl w:val="0"/>
                <w:numId w:val="7"/>
              </w:numPr>
              <w:spacing w:before="0" w:after="0" w:line="240" w:lineRule="auto"/>
              <w:ind w:left="1435" w:hanging="357"/>
              <w:rPr>
                <w:sz w:val="22"/>
                <w:szCs w:val="22"/>
              </w:rPr>
            </w:pPr>
            <w:r w:rsidRPr="00286848">
              <w:rPr>
                <w:sz w:val="22"/>
                <w:szCs w:val="22"/>
                <w:u w:val="single"/>
              </w:rPr>
              <w:t>Reactive strategies</w:t>
            </w:r>
            <w:r>
              <w:rPr>
                <w:sz w:val="22"/>
                <w:szCs w:val="22"/>
              </w:rPr>
              <w:t xml:space="preserve"> </w:t>
            </w:r>
            <w:r w:rsidRPr="00286848">
              <w:rPr>
                <w:i/>
                <w:sz w:val="22"/>
                <w:szCs w:val="22"/>
              </w:rPr>
              <w:t>(i.e. in response to an incident)</w:t>
            </w:r>
            <w:r>
              <w:rPr>
                <w:i/>
                <w:sz w:val="22"/>
                <w:szCs w:val="22"/>
              </w:rPr>
              <w:t xml:space="preserve"> </w:t>
            </w:r>
            <w:r>
              <w:rPr>
                <w:sz w:val="22"/>
                <w:szCs w:val="22"/>
              </w:rPr>
              <w:t>– P</w:t>
            </w:r>
            <w:r w:rsidRPr="00286848">
              <w:rPr>
                <w:sz w:val="22"/>
                <w:szCs w:val="22"/>
              </w:rPr>
              <w:t>lease</w:t>
            </w:r>
            <w:r>
              <w:rPr>
                <w:sz w:val="22"/>
                <w:szCs w:val="22"/>
              </w:rPr>
              <w:t xml:space="preserve"> give details</w:t>
            </w:r>
          </w:p>
          <w:p w:rsidR="00CB75C9" w:rsidRPr="009E6FED" w:rsidRDefault="00CB75C9" w:rsidP="003D2A5E">
            <w:pPr>
              <w:pStyle w:val="ListParagraph"/>
              <w:ind w:left="1435"/>
              <w:rPr>
                <w:sz w:val="22"/>
                <w:szCs w:val="22"/>
              </w:rPr>
            </w:pPr>
            <w:r>
              <w:rPr>
                <w:i/>
                <w:sz w:val="22"/>
                <w:szCs w:val="22"/>
              </w:rPr>
              <w:t>_____________</w:t>
            </w:r>
            <w:r w:rsidRPr="009E6FED">
              <w:rPr>
                <w:sz w:val="22"/>
                <w:szCs w:val="22"/>
              </w:rPr>
              <w:t>______________________________________________________</w:t>
            </w:r>
          </w:p>
          <w:p w:rsidR="00CB75C9" w:rsidRPr="009E6FED" w:rsidRDefault="00CB75C9" w:rsidP="003D2A5E">
            <w:pPr>
              <w:pStyle w:val="ListParagraph"/>
              <w:ind w:left="1435"/>
              <w:rPr>
                <w:i/>
                <w:sz w:val="22"/>
                <w:szCs w:val="22"/>
              </w:rPr>
            </w:pPr>
            <w:r w:rsidRPr="009E6FED">
              <w:rPr>
                <w:i/>
                <w:sz w:val="22"/>
                <w:szCs w:val="22"/>
              </w:rPr>
              <w:t>___________________________________________________________________</w:t>
            </w:r>
          </w:p>
          <w:p w:rsidR="00CB75C9" w:rsidRPr="009E6FED" w:rsidRDefault="00CB75C9" w:rsidP="003D2A5E">
            <w:pPr>
              <w:pStyle w:val="ListParagraph"/>
              <w:ind w:left="1435"/>
              <w:rPr>
                <w:sz w:val="22"/>
                <w:szCs w:val="22"/>
              </w:rPr>
            </w:pPr>
            <w:r w:rsidRPr="009E6FED">
              <w:rPr>
                <w:i/>
                <w:sz w:val="22"/>
                <w:szCs w:val="22"/>
              </w:rPr>
              <w:t>___________________________________________________________________</w:t>
            </w:r>
          </w:p>
          <w:p w:rsidR="00CB75C9" w:rsidRPr="00286848" w:rsidRDefault="00CB75C9" w:rsidP="00CB75C9">
            <w:pPr>
              <w:pStyle w:val="ListParagraph"/>
              <w:numPr>
                <w:ilvl w:val="0"/>
                <w:numId w:val="7"/>
              </w:numPr>
              <w:spacing w:before="0" w:after="0" w:line="240" w:lineRule="auto"/>
              <w:ind w:left="1435" w:hanging="357"/>
              <w:rPr>
                <w:sz w:val="22"/>
                <w:szCs w:val="22"/>
                <w:u w:val="single"/>
              </w:rPr>
            </w:pPr>
            <w:r w:rsidRPr="00286848">
              <w:rPr>
                <w:sz w:val="22"/>
                <w:szCs w:val="22"/>
                <w:u w:val="single"/>
              </w:rPr>
              <w:t xml:space="preserve">Other </w:t>
            </w:r>
            <w:r>
              <w:rPr>
                <w:sz w:val="22"/>
                <w:szCs w:val="22"/>
              </w:rPr>
              <w:t>– P</w:t>
            </w:r>
            <w:r w:rsidRPr="00286848">
              <w:rPr>
                <w:sz w:val="22"/>
                <w:szCs w:val="22"/>
              </w:rPr>
              <w:t>lease</w:t>
            </w:r>
            <w:r>
              <w:rPr>
                <w:sz w:val="22"/>
                <w:szCs w:val="22"/>
              </w:rPr>
              <w:t xml:space="preserve"> give details</w:t>
            </w:r>
          </w:p>
          <w:p w:rsidR="00CB75C9" w:rsidRPr="009E6FED" w:rsidRDefault="00CB75C9" w:rsidP="003D2A5E">
            <w:pPr>
              <w:pStyle w:val="ListParagraph"/>
              <w:ind w:left="1435"/>
              <w:rPr>
                <w:sz w:val="22"/>
                <w:szCs w:val="22"/>
              </w:rPr>
            </w:pPr>
            <w:r>
              <w:rPr>
                <w:i/>
                <w:sz w:val="22"/>
                <w:szCs w:val="22"/>
              </w:rPr>
              <w:t>_____________</w:t>
            </w:r>
            <w:r w:rsidRPr="009E6FED">
              <w:rPr>
                <w:sz w:val="22"/>
                <w:szCs w:val="22"/>
              </w:rPr>
              <w:t>______________________________________________________</w:t>
            </w:r>
          </w:p>
          <w:p w:rsidR="00CB75C9" w:rsidRPr="009E6FED" w:rsidRDefault="00CB75C9" w:rsidP="003D2A5E">
            <w:pPr>
              <w:pStyle w:val="ListParagraph"/>
              <w:ind w:left="1435"/>
              <w:rPr>
                <w:i/>
                <w:sz w:val="22"/>
                <w:szCs w:val="22"/>
              </w:rPr>
            </w:pPr>
            <w:r w:rsidRPr="009E6FED">
              <w:rPr>
                <w:i/>
                <w:sz w:val="22"/>
                <w:szCs w:val="22"/>
              </w:rPr>
              <w:t>___________________________________________________________________</w:t>
            </w:r>
          </w:p>
          <w:p w:rsidR="00CB75C9" w:rsidRPr="009E6FED" w:rsidRDefault="00CB75C9" w:rsidP="003D2A5E">
            <w:pPr>
              <w:pStyle w:val="ListParagraph"/>
              <w:ind w:left="1435"/>
              <w:rPr>
                <w:sz w:val="22"/>
                <w:szCs w:val="22"/>
              </w:rPr>
            </w:pPr>
            <w:r w:rsidRPr="009E6FED">
              <w:rPr>
                <w:i/>
                <w:sz w:val="22"/>
                <w:szCs w:val="22"/>
              </w:rPr>
              <w:t>___________________________________________________________________</w:t>
            </w:r>
          </w:p>
          <w:p w:rsidR="00CB75C9" w:rsidRDefault="00CB75C9" w:rsidP="003D2A5E">
            <w:pPr>
              <w:spacing w:line="480" w:lineRule="auto"/>
              <w:rPr>
                <w:sz w:val="22"/>
                <w:szCs w:val="22"/>
              </w:rPr>
            </w:pPr>
          </w:p>
          <w:p w:rsidR="00CB75C9" w:rsidRPr="009E6FED" w:rsidRDefault="00CB75C9" w:rsidP="003D2A5E">
            <w:pPr>
              <w:spacing w:line="480" w:lineRule="auto"/>
              <w:rPr>
                <w:sz w:val="22"/>
                <w:szCs w:val="22"/>
              </w:rPr>
            </w:pPr>
          </w:p>
        </w:tc>
      </w:tr>
      <w:tr w:rsidR="00CB75C9" w:rsidRPr="009E6FED" w:rsidTr="003D2A5E">
        <w:tc>
          <w:tcPr>
            <w:tcW w:w="242" w:type="pct"/>
          </w:tcPr>
          <w:p w:rsidR="00CB75C9" w:rsidRPr="009E6FED" w:rsidRDefault="00CB75C9" w:rsidP="003D2A5E">
            <w:pPr>
              <w:spacing w:line="480" w:lineRule="auto"/>
              <w:rPr>
                <w:b/>
                <w:sz w:val="22"/>
                <w:szCs w:val="22"/>
              </w:rPr>
            </w:pPr>
            <w:r w:rsidRPr="009E6FED">
              <w:rPr>
                <w:b/>
                <w:sz w:val="22"/>
                <w:szCs w:val="22"/>
              </w:rPr>
              <w:t>27)</w:t>
            </w:r>
          </w:p>
        </w:tc>
        <w:tc>
          <w:tcPr>
            <w:tcW w:w="3756" w:type="pct"/>
            <w:tcBorders>
              <w:bottom w:val="nil"/>
            </w:tcBorders>
          </w:tcPr>
          <w:p w:rsidR="00CB75C9" w:rsidRPr="00CB75C9" w:rsidRDefault="00CB75C9" w:rsidP="00CB75C9">
            <w:pPr>
              <w:rPr>
                <w:sz w:val="22"/>
              </w:rPr>
            </w:pPr>
            <w:r w:rsidRPr="00286848">
              <w:rPr>
                <w:sz w:val="22"/>
              </w:rPr>
              <w:t>I feel confident in my ability to implement preventative strategies to tackle disablist bullying in schools.</w:t>
            </w:r>
          </w:p>
        </w:tc>
        <w:tc>
          <w:tcPr>
            <w:tcW w:w="236" w:type="pct"/>
            <w:tcBorders>
              <w:bottom w:val="nil"/>
            </w:tcBorders>
          </w:tcPr>
          <w:p w:rsidR="00CB75C9" w:rsidRPr="009E6FED" w:rsidRDefault="00CB75C9" w:rsidP="003D2A5E">
            <w:pPr>
              <w:spacing w:line="480" w:lineRule="auto"/>
              <w:rPr>
                <w:sz w:val="22"/>
                <w:szCs w:val="22"/>
              </w:rPr>
            </w:pPr>
            <w:r w:rsidRPr="009E6FED">
              <w:rPr>
                <w:sz w:val="22"/>
                <w:szCs w:val="22"/>
              </w:rPr>
              <w:t>SD</w:t>
            </w:r>
          </w:p>
        </w:tc>
        <w:tc>
          <w:tcPr>
            <w:tcW w:w="176" w:type="pct"/>
            <w:tcBorders>
              <w:bottom w:val="nil"/>
            </w:tcBorders>
          </w:tcPr>
          <w:p w:rsidR="00CB75C9" w:rsidRPr="009E6FED" w:rsidRDefault="00CB75C9" w:rsidP="003D2A5E">
            <w:pPr>
              <w:spacing w:line="480" w:lineRule="auto"/>
              <w:rPr>
                <w:sz w:val="22"/>
                <w:szCs w:val="22"/>
              </w:rPr>
            </w:pPr>
            <w:r w:rsidRPr="009E6FED">
              <w:rPr>
                <w:sz w:val="22"/>
                <w:szCs w:val="22"/>
              </w:rPr>
              <w:t>D</w:t>
            </w:r>
          </w:p>
        </w:tc>
        <w:tc>
          <w:tcPr>
            <w:tcW w:w="176" w:type="pct"/>
            <w:tcBorders>
              <w:bottom w:val="nil"/>
            </w:tcBorders>
          </w:tcPr>
          <w:p w:rsidR="00CB75C9" w:rsidRPr="009E6FED" w:rsidRDefault="00CB75C9" w:rsidP="003D2A5E">
            <w:pPr>
              <w:spacing w:line="480" w:lineRule="auto"/>
              <w:rPr>
                <w:sz w:val="22"/>
                <w:szCs w:val="22"/>
              </w:rPr>
            </w:pPr>
            <w:r w:rsidRPr="009E6FED">
              <w:rPr>
                <w:sz w:val="22"/>
                <w:szCs w:val="22"/>
              </w:rPr>
              <w:t>U</w:t>
            </w:r>
          </w:p>
        </w:tc>
        <w:tc>
          <w:tcPr>
            <w:tcW w:w="176" w:type="pct"/>
            <w:tcBorders>
              <w:bottom w:val="nil"/>
            </w:tcBorders>
          </w:tcPr>
          <w:p w:rsidR="00CB75C9" w:rsidRPr="009E6FED" w:rsidRDefault="00CB75C9" w:rsidP="003D2A5E">
            <w:pPr>
              <w:spacing w:line="480" w:lineRule="auto"/>
              <w:rPr>
                <w:sz w:val="22"/>
                <w:szCs w:val="22"/>
              </w:rPr>
            </w:pPr>
            <w:r w:rsidRPr="009E6FED">
              <w:rPr>
                <w:sz w:val="22"/>
                <w:szCs w:val="22"/>
              </w:rPr>
              <w:t>A</w:t>
            </w:r>
          </w:p>
        </w:tc>
        <w:tc>
          <w:tcPr>
            <w:tcW w:w="238" w:type="pct"/>
            <w:tcBorders>
              <w:bottom w:val="nil"/>
            </w:tcBorders>
          </w:tcPr>
          <w:p w:rsidR="00CB75C9" w:rsidRPr="009E6FED" w:rsidRDefault="00CB75C9" w:rsidP="003D2A5E">
            <w:pPr>
              <w:spacing w:line="480" w:lineRule="auto"/>
              <w:rPr>
                <w:sz w:val="22"/>
                <w:szCs w:val="22"/>
              </w:rPr>
            </w:pPr>
            <w:r w:rsidRPr="009E6FED">
              <w:rPr>
                <w:sz w:val="22"/>
                <w:szCs w:val="22"/>
              </w:rPr>
              <w:t>SA</w:t>
            </w:r>
          </w:p>
        </w:tc>
      </w:tr>
      <w:tr w:rsidR="00CB75C9" w:rsidRPr="009E6FED" w:rsidTr="003D2A5E">
        <w:tc>
          <w:tcPr>
            <w:tcW w:w="242" w:type="pct"/>
            <w:tcBorders>
              <w:right w:val="nil"/>
            </w:tcBorders>
          </w:tcPr>
          <w:p w:rsidR="00CB75C9" w:rsidRPr="009E6FED" w:rsidRDefault="00CB75C9" w:rsidP="003D2A5E">
            <w:pPr>
              <w:spacing w:line="480" w:lineRule="auto"/>
              <w:rPr>
                <w:b/>
                <w:sz w:val="22"/>
                <w:szCs w:val="22"/>
              </w:rPr>
            </w:pPr>
            <w:r w:rsidRPr="009E6FED">
              <w:rPr>
                <w:b/>
                <w:sz w:val="22"/>
                <w:szCs w:val="22"/>
              </w:rPr>
              <w:t>28)</w:t>
            </w:r>
          </w:p>
        </w:tc>
        <w:tc>
          <w:tcPr>
            <w:tcW w:w="4758" w:type="pct"/>
            <w:gridSpan w:val="6"/>
            <w:tcBorders>
              <w:top w:val="nil"/>
              <w:left w:val="nil"/>
              <w:bottom w:val="nil"/>
              <w:right w:val="nil"/>
            </w:tcBorders>
          </w:tcPr>
          <w:p w:rsidR="00CB75C9" w:rsidRPr="009E6FED" w:rsidRDefault="00CB75C9" w:rsidP="003D2A5E">
            <w:pPr>
              <w:pStyle w:val="ListParagraph"/>
              <w:ind w:left="0"/>
              <w:rPr>
                <w:sz w:val="22"/>
                <w:szCs w:val="22"/>
              </w:rPr>
            </w:pPr>
            <w:r w:rsidRPr="009E6FED">
              <w:rPr>
                <w:sz w:val="22"/>
                <w:szCs w:val="22"/>
              </w:rPr>
              <w:t xml:space="preserve">What would help </w:t>
            </w:r>
            <w:r w:rsidRPr="00066E41">
              <w:rPr>
                <w:i/>
                <w:sz w:val="22"/>
                <w:szCs w:val="22"/>
              </w:rPr>
              <w:t>most</w:t>
            </w:r>
            <w:r w:rsidRPr="009E6FED">
              <w:rPr>
                <w:sz w:val="22"/>
                <w:szCs w:val="22"/>
              </w:rPr>
              <w:t xml:space="preserve"> as we strive to develop student teachers’ knowledge of disablist bullying?</w:t>
            </w:r>
          </w:p>
          <w:p w:rsidR="00CB75C9" w:rsidRDefault="00CB75C9" w:rsidP="00467AF6">
            <w:pPr>
              <w:pStyle w:val="ListParagraph"/>
              <w:ind w:left="0"/>
              <w:rPr>
                <w:i/>
                <w:sz w:val="22"/>
                <w:szCs w:val="22"/>
              </w:rPr>
            </w:pPr>
            <w:r w:rsidRPr="009E6FED">
              <w:rPr>
                <w:i/>
                <w:sz w:val="22"/>
                <w:szCs w:val="22"/>
              </w:rPr>
              <w:t xml:space="preserve">(NOTE: Please </w:t>
            </w:r>
            <w:r>
              <w:rPr>
                <w:i/>
                <w:sz w:val="22"/>
                <w:szCs w:val="22"/>
              </w:rPr>
              <w:t>circle only one answer</w:t>
            </w:r>
            <w:r w:rsidRPr="009E6FED">
              <w:rPr>
                <w:i/>
                <w:sz w:val="22"/>
                <w:szCs w:val="22"/>
              </w:rPr>
              <w:t>)</w:t>
            </w:r>
          </w:p>
          <w:p w:rsidR="003D2A5E" w:rsidRPr="00467AF6" w:rsidRDefault="003D2A5E" w:rsidP="00467AF6">
            <w:pPr>
              <w:pStyle w:val="ListParagraph"/>
              <w:ind w:left="0"/>
              <w:rPr>
                <w:i/>
                <w:sz w:val="22"/>
                <w:szCs w:val="22"/>
              </w:rPr>
            </w:pPr>
          </w:p>
          <w:p w:rsidR="00CB75C9" w:rsidRPr="009E6FED" w:rsidRDefault="00CB75C9" w:rsidP="00CB75C9">
            <w:pPr>
              <w:pStyle w:val="ListParagraph"/>
              <w:numPr>
                <w:ilvl w:val="0"/>
                <w:numId w:val="8"/>
              </w:numPr>
              <w:spacing w:before="0" w:after="0" w:line="240" w:lineRule="auto"/>
              <w:ind w:left="1418" w:hanging="284"/>
              <w:rPr>
                <w:sz w:val="22"/>
                <w:szCs w:val="22"/>
              </w:rPr>
            </w:pPr>
            <w:r w:rsidRPr="009E6FED">
              <w:rPr>
                <w:sz w:val="22"/>
                <w:szCs w:val="22"/>
              </w:rPr>
              <w:t>More background information about disablist bullying.</w:t>
            </w:r>
          </w:p>
          <w:p w:rsidR="00CB75C9" w:rsidRPr="009E6FED" w:rsidRDefault="00CB75C9" w:rsidP="00CB75C9">
            <w:pPr>
              <w:pStyle w:val="ListParagraph"/>
              <w:numPr>
                <w:ilvl w:val="0"/>
                <w:numId w:val="8"/>
              </w:numPr>
              <w:spacing w:before="0" w:after="0" w:line="240" w:lineRule="auto"/>
              <w:ind w:left="1418" w:hanging="284"/>
              <w:rPr>
                <w:sz w:val="22"/>
                <w:szCs w:val="22"/>
              </w:rPr>
            </w:pPr>
            <w:r w:rsidRPr="009E6FED">
              <w:rPr>
                <w:sz w:val="22"/>
                <w:szCs w:val="22"/>
              </w:rPr>
              <w:t>More practical strategies for dealing with incidents of disablist bullying.</w:t>
            </w:r>
          </w:p>
          <w:p w:rsidR="00CB75C9" w:rsidRPr="009E6FED" w:rsidRDefault="00CB75C9" w:rsidP="00CB75C9">
            <w:pPr>
              <w:pStyle w:val="ListParagraph"/>
              <w:numPr>
                <w:ilvl w:val="0"/>
                <w:numId w:val="8"/>
              </w:numPr>
              <w:spacing w:before="0" w:after="0" w:line="240" w:lineRule="auto"/>
              <w:ind w:left="1418" w:hanging="284"/>
              <w:rPr>
                <w:sz w:val="22"/>
                <w:szCs w:val="22"/>
              </w:rPr>
            </w:pPr>
            <w:r w:rsidRPr="009E6FED">
              <w:rPr>
                <w:sz w:val="22"/>
                <w:szCs w:val="22"/>
              </w:rPr>
              <w:t>More detail regarding the relevant legislation.</w:t>
            </w:r>
          </w:p>
          <w:p w:rsidR="00CB75C9" w:rsidRPr="009E6FED" w:rsidRDefault="00CB75C9" w:rsidP="00CB75C9">
            <w:pPr>
              <w:pStyle w:val="ListParagraph"/>
              <w:numPr>
                <w:ilvl w:val="0"/>
                <w:numId w:val="8"/>
              </w:numPr>
              <w:spacing w:before="0" w:after="0" w:line="240" w:lineRule="auto"/>
              <w:ind w:left="1418" w:hanging="284"/>
              <w:rPr>
                <w:sz w:val="22"/>
                <w:szCs w:val="22"/>
              </w:rPr>
            </w:pPr>
            <w:r w:rsidRPr="009E6FED">
              <w:rPr>
                <w:sz w:val="22"/>
                <w:szCs w:val="22"/>
              </w:rPr>
              <w:t>Case studies to consider in College.</w:t>
            </w:r>
          </w:p>
          <w:p w:rsidR="00CB75C9" w:rsidRPr="009E6FED" w:rsidRDefault="00CB75C9" w:rsidP="00CB75C9">
            <w:pPr>
              <w:pStyle w:val="ListParagraph"/>
              <w:numPr>
                <w:ilvl w:val="0"/>
                <w:numId w:val="8"/>
              </w:numPr>
              <w:spacing w:before="0" w:after="0" w:line="240" w:lineRule="auto"/>
              <w:ind w:left="1418" w:hanging="284"/>
              <w:rPr>
                <w:sz w:val="22"/>
                <w:szCs w:val="22"/>
              </w:rPr>
            </w:pPr>
            <w:r w:rsidRPr="009E6FED">
              <w:rPr>
                <w:sz w:val="22"/>
                <w:szCs w:val="22"/>
              </w:rPr>
              <w:t xml:space="preserve">Advice from practising classroom teachers. </w:t>
            </w:r>
          </w:p>
          <w:p w:rsidR="00CB75C9" w:rsidRPr="009E6FED" w:rsidRDefault="00CB75C9" w:rsidP="00CB75C9">
            <w:pPr>
              <w:pStyle w:val="ListParagraph"/>
              <w:numPr>
                <w:ilvl w:val="0"/>
                <w:numId w:val="8"/>
              </w:numPr>
              <w:spacing w:before="0" w:after="0" w:line="240" w:lineRule="auto"/>
              <w:ind w:left="1418" w:hanging="284"/>
              <w:rPr>
                <w:sz w:val="22"/>
                <w:szCs w:val="22"/>
              </w:rPr>
            </w:pPr>
            <w:r w:rsidRPr="009E6FED">
              <w:rPr>
                <w:sz w:val="22"/>
                <w:szCs w:val="22"/>
              </w:rPr>
              <w:t>Greater focus on disablist bullying during school placement.</w:t>
            </w:r>
          </w:p>
          <w:p w:rsidR="00CB75C9" w:rsidRPr="009E6FED" w:rsidRDefault="00CB75C9" w:rsidP="00CB75C9">
            <w:pPr>
              <w:pStyle w:val="ListParagraph"/>
              <w:numPr>
                <w:ilvl w:val="0"/>
                <w:numId w:val="8"/>
              </w:numPr>
              <w:spacing w:before="0" w:after="0" w:line="240" w:lineRule="auto"/>
              <w:ind w:left="1418" w:hanging="284"/>
              <w:rPr>
                <w:sz w:val="22"/>
                <w:szCs w:val="22"/>
              </w:rPr>
            </w:pPr>
            <w:r>
              <w:rPr>
                <w:sz w:val="22"/>
                <w:szCs w:val="22"/>
              </w:rPr>
              <w:t>A d</w:t>
            </w:r>
            <w:r w:rsidRPr="009E6FED">
              <w:rPr>
                <w:sz w:val="22"/>
                <w:szCs w:val="22"/>
              </w:rPr>
              <w:t xml:space="preserve">edicated website on </w:t>
            </w:r>
            <w:r>
              <w:rPr>
                <w:sz w:val="22"/>
                <w:szCs w:val="22"/>
              </w:rPr>
              <w:t>disablist bullying for students/</w:t>
            </w:r>
            <w:r w:rsidRPr="009E6FED">
              <w:rPr>
                <w:sz w:val="22"/>
                <w:szCs w:val="22"/>
              </w:rPr>
              <w:t>teachers.</w:t>
            </w:r>
          </w:p>
          <w:p w:rsidR="00CB75C9" w:rsidRPr="009E6FED" w:rsidRDefault="00CB75C9" w:rsidP="00CB75C9">
            <w:pPr>
              <w:pStyle w:val="ListParagraph"/>
              <w:numPr>
                <w:ilvl w:val="0"/>
                <w:numId w:val="8"/>
              </w:numPr>
              <w:spacing w:before="0" w:after="0" w:line="240" w:lineRule="auto"/>
              <w:ind w:left="1418" w:hanging="284"/>
              <w:rPr>
                <w:sz w:val="22"/>
                <w:szCs w:val="22"/>
              </w:rPr>
            </w:pPr>
            <w:r w:rsidRPr="009E6FED">
              <w:rPr>
                <w:sz w:val="22"/>
                <w:szCs w:val="22"/>
              </w:rPr>
              <w:t>CPD course next year.</w:t>
            </w:r>
          </w:p>
          <w:p w:rsidR="00CB75C9" w:rsidRPr="009E6FED" w:rsidRDefault="00CB75C9" w:rsidP="00CB75C9">
            <w:pPr>
              <w:pStyle w:val="ListParagraph"/>
              <w:numPr>
                <w:ilvl w:val="0"/>
                <w:numId w:val="8"/>
              </w:numPr>
              <w:spacing w:before="0" w:after="0" w:line="240" w:lineRule="auto"/>
              <w:ind w:left="1418" w:hanging="284"/>
              <w:rPr>
                <w:sz w:val="22"/>
                <w:szCs w:val="22"/>
              </w:rPr>
            </w:pPr>
            <w:r w:rsidRPr="009E6FED">
              <w:rPr>
                <w:sz w:val="22"/>
                <w:szCs w:val="22"/>
              </w:rPr>
              <w:t>Links to external agencies.</w:t>
            </w:r>
          </w:p>
          <w:p w:rsidR="00CB75C9" w:rsidRPr="009E6FED" w:rsidRDefault="00CB75C9" w:rsidP="00CB75C9">
            <w:pPr>
              <w:pStyle w:val="ListParagraph"/>
              <w:numPr>
                <w:ilvl w:val="0"/>
                <w:numId w:val="8"/>
              </w:numPr>
              <w:spacing w:before="0" w:after="0" w:line="240" w:lineRule="auto"/>
              <w:ind w:left="1418" w:hanging="284"/>
              <w:rPr>
                <w:sz w:val="22"/>
                <w:szCs w:val="22"/>
              </w:rPr>
            </w:pPr>
            <w:r w:rsidRPr="009E6FED">
              <w:rPr>
                <w:sz w:val="22"/>
                <w:szCs w:val="22"/>
              </w:rPr>
              <w:t xml:space="preserve">Other </w:t>
            </w:r>
            <w:r w:rsidRPr="009E6FED">
              <w:rPr>
                <w:i/>
                <w:sz w:val="22"/>
                <w:szCs w:val="22"/>
              </w:rPr>
              <w:t>(please specify)</w:t>
            </w:r>
            <w:r w:rsidRPr="009E6FED">
              <w:rPr>
                <w:sz w:val="22"/>
                <w:szCs w:val="22"/>
              </w:rPr>
              <w:t>:</w:t>
            </w:r>
          </w:p>
          <w:p w:rsidR="00CB75C9" w:rsidRPr="009E6FED" w:rsidRDefault="00CB75C9" w:rsidP="00CB75C9">
            <w:pPr>
              <w:pStyle w:val="ListParagraph"/>
              <w:ind w:left="1418"/>
              <w:rPr>
                <w:sz w:val="22"/>
                <w:szCs w:val="22"/>
              </w:rPr>
            </w:pPr>
            <w:r w:rsidRPr="009E6FED">
              <w:rPr>
                <w:sz w:val="22"/>
                <w:szCs w:val="22"/>
              </w:rPr>
              <w:t>____________________________________________________</w:t>
            </w:r>
          </w:p>
        </w:tc>
      </w:tr>
    </w:tbl>
    <w:p w:rsidR="005548D6" w:rsidRPr="003D2A5E" w:rsidRDefault="005548D6" w:rsidP="003D2A5E">
      <w:pPr>
        <w:tabs>
          <w:tab w:val="left" w:pos="1050"/>
        </w:tabs>
      </w:pPr>
    </w:p>
    <w:sectPr w:rsidR="005548D6" w:rsidRPr="003D2A5E" w:rsidSect="00F40D0E">
      <w:headerReference w:type="default" r:id="rId13"/>
      <w:footerReference w:type="default" r:id="rId14"/>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rsidR="006B4143" w:rsidRDefault="006B4143" w:rsidP="0015303A">
      <w:r>
        <w:separator/>
      </w:r>
    </w:p>
  </w:endnote>
  <w:endnote w:type="continuationSeparator" w:id="0">
    <w:p w:rsidR="006B4143" w:rsidRDefault="006B4143" w:rsidP="00153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sdt>
    <w:sdtPr>
      <w:id w:val="167660814"/>
      <w:docPartObj>
        <w:docPartGallery w:val="Page Numbers (Bottom of Page)"/>
        <w:docPartUnique/>
      </w:docPartObj>
    </w:sdtPr>
    <w:sdtEndPr/>
    <w:sdtContent>
      <w:p w:rsidR="00955CA9" w:rsidRDefault="00F62DE8">
        <w:pPr>
          <w:pStyle w:val="Footer"/>
        </w:pPr>
        <w:r>
          <w:rPr>
            <w:rFonts w:asciiTheme="majorHAnsi" w:hAnsiTheme="majorHAnsi"/>
            <w:noProof/>
            <w:sz w:val="28"/>
            <w:szCs w:val="28"/>
            <w:lang w:eastAsia="zh-TW"/>
          </w:rPr>
          <w:pict>
            <v:shapetype id="_x0000_t176" coordsize="21600,21600" o:spt="176" adj="2700" path="m@0,0qx0@0l0@2qy@0,21600l@1,21600qx21600@2l21600@0qy@1,0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2049" type="#_x0000_t176" style="position:absolute;margin-left:0;margin-top:0;width:40.35pt;height:34.75pt;rotation:360;z-index:251660288;mso-position-horizontal:center;mso-position-horizontal-relative:right-margin-area;mso-position-vertical:center;mso-position-vertical-relative:bottom-margin-area" filled="f" fillcolor="#4f81bd [3204]" stroked="f" strokecolor="#737373 [1789]">
              <v:fill color2="#a7bfde [1620]" type="pattern"/>
              <v:textbox>
                <w:txbxContent>
                  <w:p w:rsidR="00955CA9" w:rsidRPr="0087733E" w:rsidRDefault="00AF39A2">
                    <w:pPr>
                      <w:pStyle w:val="Footer"/>
                      <w:pBdr>
                        <w:top w:val="single" w:sz="12" w:space="1" w:color="9BBB59" w:themeColor="accent3"/>
                        <w:bottom w:val="single" w:sz="48" w:space="1" w:color="9BBB59" w:themeColor="accent3"/>
                      </w:pBdr>
                      <w:jc w:val="center"/>
                      <w:rPr>
                        <w:szCs w:val="28"/>
                      </w:rPr>
                    </w:pPr>
                    <w:r w:rsidRPr="0087733E">
                      <w:rPr>
                        <w:sz w:val="14"/>
                      </w:rPr>
                      <w:fldChar w:fldCharType="begin"/>
                    </w:r>
                    <w:r w:rsidR="00955CA9" w:rsidRPr="0087733E">
                      <w:rPr>
                        <w:sz w:val="14"/>
                      </w:rPr>
                      <w:instrText xml:space="preserve"> PAGE    \* MERGEFORMAT </w:instrText>
                    </w:r>
                    <w:r w:rsidRPr="0087733E">
                      <w:rPr>
                        <w:sz w:val="14"/>
                      </w:rPr>
                      <w:fldChar w:fldCharType="separate"/>
                    </w:r>
                    <w:r w:rsidR="00F62DE8" w:rsidRPr="00F62DE8">
                      <w:rPr>
                        <w:noProof/>
                        <w:szCs w:val="28"/>
                      </w:rPr>
                      <w:t>2</w:t>
                    </w:r>
                    <w:r w:rsidRPr="0087733E">
                      <w:rPr>
                        <w:sz w:val="14"/>
                      </w:rPr>
                      <w:fldChar w:fldCharType="end"/>
                    </w:r>
                  </w:p>
                </w:txbxContent>
              </v:textbox>
              <w10:wrap anchorx="page" anchory="page"/>
            </v:shape>
          </w:pict>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rsidR="006B4143" w:rsidRDefault="006B4143" w:rsidP="0015303A">
      <w:r>
        <w:separator/>
      </w:r>
    </w:p>
  </w:footnote>
  <w:footnote w:type="continuationSeparator" w:id="0">
    <w:p w:rsidR="006B4143" w:rsidRDefault="006B4143" w:rsidP="0015303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955CA9" w:rsidRPr="00A71382" w:rsidRDefault="00955CA9" w:rsidP="00AE4F98">
    <w:pPr>
      <w:pStyle w:val="Header"/>
      <w:jc w:val="right"/>
      <w:rPr>
        <w:b/>
        <w:i/>
        <w:color w:val="365F91" w:themeColor="accent1" w:themeShade="BF"/>
      </w:rPr>
    </w:pPr>
    <w:r w:rsidRPr="00A71382">
      <w:rPr>
        <w:b/>
        <w:i/>
        <w:color w:val="365F91" w:themeColor="accent1" w:themeShade="BF"/>
      </w:rPr>
      <w:t>Disablist Bullying</w:t>
    </w:r>
  </w:p>
  <w:p w:rsidR="00955CA9" w:rsidRDefault="00955CA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1861BFC"/>
    <w:multiLevelType w:val="hybridMultilevel"/>
    <w:tmpl w:val="459CD27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nsid w:val="05A82F2E"/>
    <w:multiLevelType w:val="hybridMultilevel"/>
    <w:tmpl w:val="BB9005C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9905567"/>
    <w:multiLevelType w:val="hybridMultilevel"/>
    <w:tmpl w:val="2C7E457C"/>
    <w:lvl w:ilvl="0" w:tplc="CA6AE8A2">
      <w:start w:val="1"/>
      <w:numFmt w:val="lowerRoman"/>
      <w:lvlText w:val="%1."/>
      <w:lvlJc w:val="left"/>
      <w:pPr>
        <w:ind w:left="742" w:hanging="720"/>
      </w:pPr>
      <w:rPr>
        <w:rFonts w:hint="default"/>
      </w:rPr>
    </w:lvl>
    <w:lvl w:ilvl="1" w:tplc="18090019">
      <w:start w:val="1"/>
      <w:numFmt w:val="lowerLetter"/>
      <w:lvlText w:val="%2."/>
      <w:lvlJc w:val="left"/>
      <w:pPr>
        <w:ind w:left="1102" w:hanging="360"/>
      </w:pPr>
    </w:lvl>
    <w:lvl w:ilvl="2" w:tplc="18090001">
      <w:start w:val="1"/>
      <w:numFmt w:val="bullet"/>
      <w:lvlText w:val=""/>
      <w:lvlJc w:val="left"/>
      <w:pPr>
        <w:ind w:left="1822" w:hanging="180"/>
      </w:pPr>
      <w:rPr>
        <w:rFonts w:ascii="Symbol" w:hAnsi="Symbol" w:hint="default"/>
      </w:rPr>
    </w:lvl>
    <w:lvl w:ilvl="3" w:tplc="1809000F" w:tentative="1">
      <w:start w:val="1"/>
      <w:numFmt w:val="decimal"/>
      <w:lvlText w:val="%4."/>
      <w:lvlJc w:val="left"/>
      <w:pPr>
        <w:ind w:left="2542" w:hanging="360"/>
      </w:pPr>
    </w:lvl>
    <w:lvl w:ilvl="4" w:tplc="18090019" w:tentative="1">
      <w:start w:val="1"/>
      <w:numFmt w:val="lowerLetter"/>
      <w:lvlText w:val="%5."/>
      <w:lvlJc w:val="left"/>
      <w:pPr>
        <w:ind w:left="3262" w:hanging="360"/>
      </w:pPr>
    </w:lvl>
    <w:lvl w:ilvl="5" w:tplc="1809001B" w:tentative="1">
      <w:start w:val="1"/>
      <w:numFmt w:val="lowerRoman"/>
      <w:lvlText w:val="%6."/>
      <w:lvlJc w:val="right"/>
      <w:pPr>
        <w:ind w:left="3982" w:hanging="180"/>
      </w:pPr>
    </w:lvl>
    <w:lvl w:ilvl="6" w:tplc="1809000F" w:tentative="1">
      <w:start w:val="1"/>
      <w:numFmt w:val="decimal"/>
      <w:lvlText w:val="%7."/>
      <w:lvlJc w:val="left"/>
      <w:pPr>
        <w:ind w:left="4702" w:hanging="360"/>
      </w:pPr>
    </w:lvl>
    <w:lvl w:ilvl="7" w:tplc="18090019" w:tentative="1">
      <w:start w:val="1"/>
      <w:numFmt w:val="lowerLetter"/>
      <w:lvlText w:val="%8."/>
      <w:lvlJc w:val="left"/>
      <w:pPr>
        <w:ind w:left="5422" w:hanging="360"/>
      </w:pPr>
    </w:lvl>
    <w:lvl w:ilvl="8" w:tplc="1809001B" w:tentative="1">
      <w:start w:val="1"/>
      <w:numFmt w:val="lowerRoman"/>
      <w:lvlText w:val="%9."/>
      <w:lvlJc w:val="right"/>
      <w:pPr>
        <w:ind w:left="6142" w:hanging="180"/>
      </w:pPr>
    </w:lvl>
  </w:abstractNum>
  <w:abstractNum w:abstractNumId="3">
    <w:nsid w:val="1BB77945"/>
    <w:multiLevelType w:val="hybridMultilevel"/>
    <w:tmpl w:val="459028F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E9748D4"/>
    <w:multiLevelType w:val="hybridMultilevel"/>
    <w:tmpl w:val="1F9C207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F14426F"/>
    <w:multiLevelType w:val="hybridMultilevel"/>
    <w:tmpl w:val="CCD6E1B2"/>
    <w:lvl w:ilvl="0" w:tplc="1C0E9898">
      <w:start w:val="1"/>
      <w:numFmt w:val="bullet"/>
      <w:lvlText w:val=""/>
      <w:lvlJc w:val="left"/>
      <w:pPr>
        <w:tabs>
          <w:tab w:val="num" w:pos="720"/>
        </w:tabs>
        <w:ind w:left="720" w:hanging="360"/>
      </w:pPr>
      <w:rPr>
        <w:rFonts w:ascii="Wingdings" w:hAnsi="Wingdings" w:hint="default"/>
      </w:rPr>
    </w:lvl>
    <w:lvl w:ilvl="1" w:tplc="75EC4F62">
      <w:start w:val="1"/>
      <w:numFmt w:val="bullet"/>
      <w:lvlText w:val=""/>
      <w:lvlJc w:val="left"/>
      <w:pPr>
        <w:tabs>
          <w:tab w:val="num" w:pos="1440"/>
        </w:tabs>
        <w:ind w:left="1440" w:hanging="360"/>
      </w:pPr>
      <w:rPr>
        <w:rFonts w:ascii="Wingdings" w:hAnsi="Wingdings" w:hint="default"/>
      </w:rPr>
    </w:lvl>
    <w:lvl w:ilvl="2" w:tplc="DEEEF3CE">
      <w:start w:val="2009"/>
      <w:numFmt w:val="bullet"/>
      <w:lvlText w:val=""/>
      <w:lvlJc w:val="left"/>
      <w:pPr>
        <w:tabs>
          <w:tab w:val="num" w:pos="2160"/>
        </w:tabs>
        <w:ind w:left="2160" w:hanging="360"/>
      </w:pPr>
      <w:rPr>
        <w:rFonts w:ascii="Wingdings" w:hAnsi="Wingdings" w:hint="default"/>
      </w:rPr>
    </w:lvl>
    <w:lvl w:ilvl="3" w:tplc="E6AABC6C" w:tentative="1">
      <w:start w:val="1"/>
      <w:numFmt w:val="bullet"/>
      <w:lvlText w:val=""/>
      <w:lvlJc w:val="left"/>
      <w:pPr>
        <w:tabs>
          <w:tab w:val="num" w:pos="2880"/>
        </w:tabs>
        <w:ind w:left="2880" w:hanging="360"/>
      </w:pPr>
      <w:rPr>
        <w:rFonts w:ascii="Wingdings" w:hAnsi="Wingdings" w:hint="default"/>
      </w:rPr>
    </w:lvl>
    <w:lvl w:ilvl="4" w:tplc="25BAB64A" w:tentative="1">
      <w:start w:val="1"/>
      <w:numFmt w:val="bullet"/>
      <w:lvlText w:val=""/>
      <w:lvlJc w:val="left"/>
      <w:pPr>
        <w:tabs>
          <w:tab w:val="num" w:pos="3600"/>
        </w:tabs>
        <w:ind w:left="3600" w:hanging="360"/>
      </w:pPr>
      <w:rPr>
        <w:rFonts w:ascii="Wingdings" w:hAnsi="Wingdings" w:hint="default"/>
      </w:rPr>
    </w:lvl>
    <w:lvl w:ilvl="5" w:tplc="B10EE69A" w:tentative="1">
      <w:start w:val="1"/>
      <w:numFmt w:val="bullet"/>
      <w:lvlText w:val=""/>
      <w:lvlJc w:val="left"/>
      <w:pPr>
        <w:tabs>
          <w:tab w:val="num" w:pos="4320"/>
        </w:tabs>
        <w:ind w:left="4320" w:hanging="360"/>
      </w:pPr>
      <w:rPr>
        <w:rFonts w:ascii="Wingdings" w:hAnsi="Wingdings" w:hint="default"/>
      </w:rPr>
    </w:lvl>
    <w:lvl w:ilvl="6" w:tplc="4A1C75BC" w:tentative="1">
      <w:start w:val="1"/>
      <w:numFmt w:val="bullet"/>
      <w:lvlText w:val=""/>
      <w:lvlJc w:val="left"/>
      <w:pPr>
        <w:tabs>
          <w:tab w:val="num" w:pos="5040"/>
        </w:tabs>
        <w:ind w:left="5040" w:hanging="360"/>
      </w:pPr>
      <w:rPr>
        <w:rFonts w:ascii="Wingdings" w:hAnsi="Wingdings" w:hint="default"/>
      </w:rPr>
    </w:lvl>
    <w:lvl w:ilvl="7" w:tplc="24E6F59E" w:tentative="1">
      <w:start w:val="1"/>
      <w:numFmt w:val="bullet"/>
      <w:lvlText w:val=""/>
      <w:lvlJc w:val="left"/>
      <w:pPr>
        <w:tabs>
          <w:tab w:val="num" w:pos="5760"/>
        </w:tabs>
        <w:ind w:left="5760" w:hanging="360"/>
      </w:pPr>
      <w:rPr>
        <w:rFonts w:ascii="Wingdings" w:hAnsi="Wingdings" w:hint="default"/>
      </w:rPr>
    </w:lvl>
    <w:lvl w:ilvl="8" w:tplc="5D4246EC" w:tentative="1">
      <w:start w:val="1"/>
      <w:numFmt w:val="bullet"/>
      <w:lvlText w:val=""/>
      <w:lvlJc w:val="left"/>
      <w:pPr>
        <w:tabs>
          <w:tab w:val="num" w:pos="6480"/>
        </w:tabs>
        <w:ind w:left="6480" w:hanging="360"/>
      </w:pPr>
      <w:rPr>
        <w:rFonts w:ascii="Wingdings" w:hAnsi="Wingdings" w:hint="default"/>
      </w:rPr>
    </w:lvl>
  </w:abstractNum>
  <w:abstractNum w:abstractNumId="6">
    <w:nsid w:val="376564B3"/>
    <w:multiLevelType w:val="hybridMultilevel"/>
    <w:tmpl w:val="0702378E"/>
    <w:lvl w:ilvl="0" w:tplc="08090019">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7">
    <w:nsid w:val="3D551814"/>
    <w:multiLevelType w:val="hybridMultilevel"/>
    <w:tmpl w:val="F412226E"/>
    <w:lvl w:ilvl="0" w:tplc="08090019">
      <w:start w:val="1"/>
      <w:numFmt w:val="lowerLetter"/>
      <w:lvlText w:val="%1."/>
      <w:lvlJc w:val="left"/>
      <w:pPr>
        <w:ind w:left="144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nsid w:val="3FAA2877"/>
    <w:multiLevelType w:val="hybridMultilevel"/>
    <w:tmpl w:val="135C1C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D70754C"/>
    <w:multiLevelType w:val="hybridMultilevel"/>
    <w:tmpl w:val="63D68D06"/>
    <w:lvl w:ilvl="0" w:tplc="1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53A53649"/>
    <w:multiLevelType w:val="hybridMultilevel"/>
    <w:tmpl w:val="811697C4"/>
    <w:lvl w:ilvl="0" w:tplc="D0EC7F74">
      <w:start w:val="1"/>
      <w:numFmt w:val="bullet"/>
      <w:lvlText w:val="•"/>
      <w:lvlJc w:val="left"/>
      <w:pPr>
        <w:tabs>
          <w:tab w:val="num" w:pos="720"/>
        </w:tabs>
        <w:ind w:left="720" w:hanging="360"/>
      </w:pPr>
      <w:rPr>
        <w:rFonts w:ascii="Georgia" w:hAnsi="Georgia" w:hint="default"/>
      </w:rPr>
    </w:lvl>
    <w:lvl w:ilvl="1" w:tplc="28022162" w:tentative="1">
      <w:start w:val="1"/>
      <w:numFmt w:val="bullet"/>
      <w:lvlText w:val="•"/>
      <w:lvlJc w:val="left"/>
      <w:pPr>
        <w:tabs>
          <w:tab w:val="num" w:pos="1440"/>
        </w:tabs>
        <w:ind w:left="1440" w:hanging="360"/>
      </w:pPr>
      <w:rPr>
        <w:rFonts w:ascii="Georgia" w:hAnsi="Georgia" w:hint="default"/>
      </w:rPr>
    </w:lvl>
    <w:lvl w:ilvl="2" w:tplc="1FF8E916" w:tentative="1">
      <w:start w:val="1"/>
      <w:numFmt w:val="bullet"/>
      <w:lvlText w:val="•"/>
      <w:lvlJc w:val="left"/>
      <w:pPr>
        <w:tabs>
          <w:tab w:val="num" w:pos="2160"/>
        </w:tabs>
        <w:ind w:left="2160" w:hanging="360"/>
      </w:pPr>
      <w:rPr>
        <w:rFonts w:ascii="Georgia" w:hAnsi="Georgia" w:hint="default"/>
      </w:rPr>
    </w:lvl>
    <w:lvl w:ilvl="3" w:tplc="9CDEA04A" w:tentative="1">
      <w:start w:val="1"/>
      <w:numFmt w:val="bullet"/>
      <w:lvlText w:val="•"/>
      <w:lvlJc w:val="left"/>
      <w:pPr>
        <w:tabs>
          <w:tab w:val="num" w:pos="2880"/>
        </w:tabs>
        <w:ind w:left="2880" w:hanging="360"/>
      </w:pPr>
      <w:rPr>
        <w:rFonts w:ascii="Georgia" w:hAnsi="Georgia" w:hint="default"/>
      </w:rPr>
    </w:lvl>
    <w:lvl w:ilvl="4" w:tplc="B9AA5DF8" w:tentative="1">
      <w:start w:val="1"/>
      <w:numFmt w:val="bullet"/>
      <w:lvlText w:val="•"/>
      <w:lvlJc w:val="left"/>
      <w:pPr>
        <w:tabs>
          <w:tab w:val="num" w:pos="3600"/>
        </w:tabs>
        <w:ind w:left="3600" w:hanging="360"/>
      </w:pPr>
      <w:rPr>
        <w:rFonts w:ascii="Georgia" w:hAnsi="Georgia" w:hint="default"/>
      </w:rPr>
    </w:lvl>
    <w:lvl w:ilvl="5" w:tplc="6BE464FC" w:tentative="1">
      <w:start w:val="1"/>
      <w:numFmt w:val="bullet"/>
      <w:lvlText w:val="•"/>
      <w:lvlJc w:val="left"/>
      <w:pPr>
        <w:tabs>
          <w:tab w:val="num" w:pos="4320"/>
        </w:tabs>
        <w:ind w:left="4320" w:hanging="360"/>
      </w:pPr>
      <w:rPr>
        <w:rFonts w:ascii="Georgia" w:hAnsi="Georgia" w:hint="default"/>
      </w:rPr>
    </w:lvl>
    <w:lvl w:ilvl="6" w:tplc="B3D8085C" w:tentative="1">
      <w:start w:val="1"/>
      <w:numFmt w:val="bullet"/>
      <w:lvlText w:val="•"/>
      <w:lvlJc w:val="left"/>
      <w:pPr>
        <w:tabs>
          <w:tab w:val="num" w:pos="5040"/>
        </w:tabs>
        <w:ind w:left="5040" w:hanging="360"/>
      </w:pPr>
      <w:rPr>
        <w:rFonts w:ascii="Georgia" w:hAnsi="Georgia" w:hint="default"/>
      </w:rPr>
    </w:lvl>
    <w:lvl w:ilvl="7" w:tplc="1166CD9A" w:tentative="1">
      <w:start w:val="1"/>
      <w:numFmt w:val="bullet"/>
      <w:lvlText w:val="•"/>
      <w:lvlJc w:val="left"/>
      <w:pPr>
        <w:tabs>
          <w:tab w:val="num" w:pos="5760"/>
        </w:tabs>
        <w:ind w:left="5760" w:hanging="360"/>
      </w:pPr>
      <w:rPr>
        <w:rFonts w:ascii="Georgia" w:hAnsi="Georgia" w:hint="default"/>
      </w:rPr>
    </w:lvl>
    <w:lvl w:ilvl="8" w:tplc="2E7EDDF8" w:tentative="1">
      <w:start w:val="1"/>
      <w:numFmt w:val="bullet"/>
      <w:lvlText w:val="•"/>
      <w:lvlJc w:val="left"/>
      <w:pPr>
        <w:tabs>
          <w:tab w:val="num" w:pos="6480"/>
        </w:tabs>
        <w:ind w:left="6480" w:hanging="360"/>
      </w:pPr>
      <w:rPr>
        <w:rFonts w:ascii="Georgia" w:hAnsi="Georgia" w:hint="default"/>
      </w:rPr>
    </w:lvl>
  </w:abstractNum>
  <w:abstractNum w:abstractNumId="11">
    <w:nsid w:val="54906044"/>
    <w:multiLevelType w:val="hybridMultilevel"/>
    <w:tmpl w:val="9F9A5D9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nsid w:val="58417EDF"/>
    <w:multiLevelType w:val="hybridMultilevel"/>
    <w:tmpl w:val="DBEEEAB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0D8168A"/>
    <w:multiLevelType w:val="hybridMultilevel"/>
    <w:tmpl w:val="BFAA7AE2"/>
    <w:lvl w:ilvl="0" w:tplc="08090019">
      <w:start w:val="1"/>
      <w:numFmt w:val="lowerLetter"/>
      <w:lvlText w:val="%1."/>
      <w:lvlJc w:val="left"/>
      <w:pPr>
        <w:ind w:left="144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nsid w:val="61A12D7A"/>
    <w:multiLevelType w:val="hybridMultilevel"/>
    <w:tmpl w:val="8DAA1396"/>
    <w:lvl w:ilvl="0" w:tplc="18090015">
      <w:start w:val="1"/>
      <w:numFmt w:val="upperLetter"/>
      <w:lvlText w:val="%1."/>
      <w:lvlJc w:val="left"/>
      <w:pPr>
        <w:ind w:left="742" w:hanging="72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nsid w:val="6EEA6755"/>
    <w:multiLevelType w:val="hybridMultilevel"/>
    <w:tmpl w:val="7D54803C"/>
    <w:lvl w:ilvl="0" w:tplc="18090019">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nsid w:val="6F8E64CB"/>
    <w:multiLevelType w:val="hybridMultilevel"/>
    <w:tmpl w:val="34225C3E"/>
    <w:lvl w:ilvl="0" w:tplc="CA6AE8A2">
      <w:start w:val="1"/>
      <w:numFmt w:val="lowerRoman"/>
      <w:lvlText w:val="%1."/>
      <w:lvlJc w:val="left"/>
      <w:pPr>
        <w:ind w:left="742" w:hanging="720"/>
      </w:pPr>
      <w:rPr>
        <w:rFonts w:hint="default"/>
      </w:rPr>
    </w:lvl>
    <w:lvl w:ilvl="1" w:tplc="18090019">
      <w:start w:val="1"/>
      <w:numFmt w:val="lowerLetter"/>
      <w:lvlText w:val="%2."/>
      <w:lvlJc w:val="left"/>
      <w:pPr>
        <w:ind w:left="1102" w:hanging="360"/>
      </w:pPr>
    </w:lvl>
    <w:lvl w:ilvl="2" w:tplc="1809001B">
      <w:start w:val="1"/>
      <w:numFmt w:val="lowerRoman"/>
      <w:lvlText w:val="%3."/>
      <w:lvlJc w:val="right"/>
      <w:pPr>
        <w:ind w:left="1822" w:hanging="180"/>
      </w:pPr>
    </w:lvl>
    <w:lvl w:ilvl="3" w:tplc="1809000F" w:tentative="1">
      <w:start w:val="1"/>
      <w:numFmt w:val="decimal"/>
      <w:lvlText w:val="%4."/>
      <w:lvlJc w:val="left"/>
      <w:pPr>
        <w:ind w:left="2542" w:hanging="360"/>
      </w:pPr>
    </w:lvl>
    <w:lvl w:ilvl="4" w:tplc="18090019" w:tentative="1">
      <w:start w:val="1"/>
      <w:numFmt w:val="lowerLetter"/>
      <w:lvlText w:val="%5."/>
      <w:lvlJc w:val="left"/>
      <w:pPr>
        <w:ind w:left="3262" w:hanging="360"/>
      </w:pPr>
    </w:lvl>
    <w:lvl w:ilvl="5" w:tplc="1809001B" w:tentative="1">
      <w:start w:val="1"/>
      <w:numFmt w:val="lowerRoman"/>
      <w:lvlText w:val="%6."/>
      <w:lvlJc w:val="right"/>
      <w:pPr>
        <w:ind w:left="3982" w:hanging="180"/>
      </w:pPr>
    </w:lvl>
    <w:lvl w:ilvl="6" w:tplc="1809000F" w:tentative="1">
      <w:start w:val="1"/>
      <w:numFmt w:val="decimal"/>
      <w:lvlText w:val="%7."/>
      <w:lvlJc w:val="left"/>
      <w:pPr>
        <w:ind w:left="4702" w:hanging="360"/>
      </w:pPr>
    </w:lvl>
    <w:lvl w:ilvl="7" w:tplc="18090019" w:tentative="1">
      <w:start w:val="1"/>
      <w:numFmt w:val="lowerLetter"/>
      <w:lvlText w:val="%8."/>
      <w:lvlJc w:val="left"/>
      <w:pPr>
        <w:ind w:left="5422" w:hanging="360"/>
      </w:pPr>
    </w:lvl>
    <w:lvl w:ilvl="8" w:tplc="1809001B" w:tentative="1">
      <w:start w:val="1"/>
      <w:numFmt w:val="lowerRoman"/>
      <w:lvlText w:val="%9."/>
      <w:lvlJc w:val="right"/>
      <w:pPr>
        <w:ind w:left="6142" w:hanging="180"/>
      </w:pPr>
    </w:lvl>
  </w:abstractNum>
  <w:abstractNum w:abstractNumId="17">
    <w:nsid w:val="7B40196F"/>
    <w:multiLevelType w:val="hybridMultilevel"/>
    <w:tmpl w:val="8DE0386E"/>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10"/>
  </w:num>
  <w:num w:numId="2">
    <w:abstractNumId w:val="5"/>
  </w:num>
  <w:num w:numId="3">
    <w:abstractNumId w:val="8"/>
  </w:num>
  <w:num w:numId="4">
    <w:abstractNumId w:val="11"/>
  </w:num>
  <w:num w:numId="5">
    <w:abstractNumId w:val="9"/>
  </w:num>
  <w:num w:numId="6">
    <w:abstractNumId w:val="3"/>
  </w:num>
  <w:num w:numId="7">
    <w:abstractNumId w:val="0"/>
  </w:num>
  <w:num w:numId="8">
    <w:abstractNumId w:val="6"/>
  </w:num>
  <w:num w:numId="9">
    <w:abstractNumId w:val="4"/>
  </w:num>
  <w:num w:numId="10">
    <w:abstractNumId w:val="1"/>
  </w:num>
  <w:num w:numId="11">
    <w:abstractNumId w:val="12"/>
  </w:num>
  <w:num w:numId="12">
    <w:abstractNumId w:val="7"/>
  </w:num>
  <w:num w:numId="13">
    <w:abstractNumId w:val="15"/>
  </w:num>
  <w:num w:numId="14">
    <w:abstractNumId w:val="13"/>
  </w:num>
  <w:num w:numId="15">
    <w:abstractNumId w:val="16"/>
  </w:num>
  <w:num w:numId="16">
    <w:abstractNumId w:val="2"/>
  </w:num>
  <w:num w:numId="17">
    <w:abstractNumId w:val="14"/>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3"/>
    <o:shapelayout v:ext="edit">
      <o:idmap v:ext="edit" data="2"/>
      <o:rules v:ext="edit">
        <o:r id="V:Rule1" type="callout" idref="#_x0000_s2049"/>
      </o:rules>
    </o:shapelayout>
  </w:hdrShapeDefaults>
  <w:footnotePr>
    <w:footnote w:id="-1"/>
    <w:footnote w:id="0"/>
  </w:footnotePr>
  <w:endnotePr>
    <w:endnote w:id="-1"/>
    <w:endnote w:id="0"/>
  </w:endnotePr>
  <w:compat>
    <w:useFELayout/>
    <w:compatSetting w:name="compatibilityMode" w:uri="http://schemas.microsoft.com/office/word" w:val="12"/>
  </w:compat>
  <w:rsids>
    <w:rsidRoot w:val="001B3737"/>
    <w:rsid w:val="000150BD"/>
    <w:rsid w:val="0002515F"/>
    <w:rsid w:val="000259DB"/>
    <w:rsid w:val="00026210"/>
    <w:rsid w:val="00027C16"/>
    <w:rsid w:val="00034ADD"/>
    <w:rsid w:val="00037FD2"/>
    <w:rsid w:val="00082D2A"/>
    <w:rsid w:val="000831CD"/>
    <w:rsid w:val="00084E1A"/>
    <w:rsid w:val="00084F90"/>
    <w:rsid w:val="00091283"/>
    <w:rsid w:val="000928A6"/>
    <w:rsid w:val="000A1DF7"/>
    <w:rsid w:val="000B17FA"/>
    <w:rsid w:val="000B29F7"/>
    <w:rsid w:val="000B34D0"/>
    <w:rsid w:val="000C11D8"/>
    <w:rsid w:val="000C644C"/>
    <w:rsid w:val="000D355D"/>
    <w:rsid w:val="000D41E4"/>
    <w:rsid w:val="000E0477"/>
    <w:rsid w:val="000E2254"/>
    <w:rsid w:val="000E6C58"/>
    <w:rsid w:val="000F0F67"/>
    <w:rsid w:val="000F75BC"/>
    <w:rsid w:val="00103181"/>
    <w:rsid w:val="00104BA6"/>
    <w:rsid w:val="0011500A"/>
    <w:rsid w:val="00115DEB"/>
    <w:rsid w:val="00130E19"/>
    <w:rsid w:val="00134A2C"/>
    <w:rsid w:val="001405A6"/>
    <w:rsid w:val="00147C97"/>
    <w:rsid w:val="0015303A"/>
    <w:rsid w:val="00157289"/>
    <w:rsid w:val="001717C0"/>
    <w:rsid w:val="001775C6"/>
    <w:rsid w:val="00192AE6"/>
    <w:rsid w:val="00196DF7"/>
    <w:rsid w:val="001A1AE0"/>
    <w:rsid w:val="001A392B"/>
    <w:rsid w:val="001A437D"/>
    <w:rsid w:val="001A5956"/>
    <w:rsid w:val="001A75B3"/>
    <w:rsid w:val="001B181F"/>
    <w:rsid w:val="001B27DE"/>
    <w:rsid w:val="001B3737"/>
    <w:rsid w:val="001B416E"/>
    <w:rsid w:val="001C5C61"/>
    <w:rsid w:val="001C612A"/>
    <w:rsid w:val="001D6F03"/>
    <w:rsid w:val="001E0CAB"/>
    <w:rsid w:val="001F2F6A"/>
    <w:rsid w:val="0020248E"/>
    <w:rsid w:val="002137A9"/>
    <w:rsid w:val="0021764F"/>
    <w:rsid w:val="00233543"/>
    <w:rsid w:val="00233F43"/>
    <w:rsid w:val="00250BAE"/>
    <w:rsid w:val="00251B96"/>
    <w:rsid w:val="002660B5"/>
    <w:rsid w:val="00267702"/>
    <w:rsid w:val="002721C8"/>
    <w:rsid w:val="00273560"/>
    <w:rsid w:val="002777CF"/>
    <w:rsid w:val="00280FF4"/>
    <w:rsid w:val="00292D03"/>
    <w:rsid w:val="002A32DD"/>
    <w:rsid w:val="002B4DCF"/>
    <w:rsid w:val="002B50D0"/>
    <w:rsid w:val="002C7E7A"/>
    <w:rsid w:val="002D03D8"/>
    <w:rsid w:val="002D2B8E"/>
    <w:rsid w:val="002D4F4B"/>
    <w:rsid w:val="002D55C1"/>
    <w:rsid w:val="002E4944"/>
    <w:rsid w:val="002E60E2"/>
    <w:rsid w:val="0030396A"/>
    <w:rsid w:val="0031623C"/>
    <w:rsid w:val="0032414D"/>
    <w:rsid w:val="00331ED1"/>
    <w:rsid w:val="00333AAE"/>
    <w:rsid w:val="003346F3"/>
    <w:rsid w:val="0033580E"/>
    <w:rsid w:val="00335F50"/>
    <w:rsid w:val="003365EE"/>
    <w:rsid w:val="00341990"/>
    <w:rsid w:val="00344E60"/>
    <w:rsid w:val="0035304D"/>
    <w:rsid w:val="00353289"/>
    <w:rsid w:val="00355F98"/>
    <w:rsid w:val="0036295A"/>
    <w:rsid w:val="00364A6B"/>
    <w:rsid w:val="0036668C"/>
    <w:rsid w:val="00367EE6"/>
    <w:rsid w:val="00375140"/>
    <w:rsid w:val="00390B76"/>
    <w:rsid w:val="00397F8C"/>
    <w:rsid w:val="003A471B"/>
    <w:rsid w:val="003A5242"/>
    <w:rsid w:val="003B3F5D"/>
    <w:rsid w:val="003B487B"/>
    <w:rsid w:val="003C7D09"/>
    <w:rsid w:val="003D2A5E"/>
    <w:rsid w:val="003D3BE2"/>
    <w:rsid w:val="003F4E73"/>
    <w:rsid w:val="003F50EA"/>
    <w:rsid w:val="00422DFA"/>
    <w:rsid w:val="004331F5"/>
    <w:rsid w:val="0043563A"/>
    <w:rsid w:val="00440100"/>
    <w:rsid w:val="00440D22"/>
    <w:rsid w:val="00445066"/>
    <w:rsid w:val="004463DC"/>
    <w:rsid w:val="00455004"/>
    <w:rsid w:val="00466BCF"/>
    <w:rsid w:val="00467AF6"/>
    <w:rsid w:val="00472A87"/>
    <w:rsid w:val="00473A9A"/>
    <w:rsid w:val="00490F4E"/>
    <w:rsid w:val="00495C26"/>
    <w:rsid w:val="00495EC0"/>
    <w:rsid w:val="004B65B9"/>
    <w:rsid w:val="004B6B5E"/>
    <w:rsid w:val="004C0707"/>
    <w:rsid w:val="004C10A6"/>
    <w:rsid w:val="004D4EBA"/>
    <w:rsid w:val="004D61FD"/>
    <w:rsid w:val="004D69A8"/>
    <w:rsid w:val="004E7A8B"/>
    <w:rsid w:val="004F6FC9"/>
    <w:rsid w:val="00500859"/>
    <w:rsid w:val="00504DEA"/>
    <w:rsid w:val="00506EFD"/>
    <w:rsid w:val="00513711"/>
    <w:rsid w:val="005202E3"/>
    <w:rsid w:val="00522AE3"/>
    <w:rsid w:val="005325B6"/>
    <w:rsid w:val="005346D6"/>
    <w:rsid w:val="005347BD"/>
    <w:rsid w:val="00537C0B"/>
    <w:rsid w:val="00540B18"/>
    <w:rsid w:val="0054158B"/>
    <w:rsid w:val="00550C8D"/>
    <w:rsid w:val="005548D6"/>
    <w:rsid w:val="005603FB"/>
    <w:rsid w:val="00560BA8"/>
    <w:rsid w:val="00560D3E"/>
    <w:rsid w:val="00561558"/>
    <w:rsid w:val="00564C5A"/>
    <w:rsid w:val="0057153A"/>
    <w:rsid w:val="00572315"/>
    <w:rsid w:val="005752AB"/>
    <w:rsid w:val="0058280B"/>
    <w:rsid w:val="00594D07"/>
    <w:rsid w:val="005A285E"/>
    <w:rsid w:val="005A288A"/>
    <w:rsid w:val="005A3F40"/>
    <w:rsid w:val="005A7695"/>
    <w:rsid w:val="005B10F2"/>
    <w:rsid w:val="005B5DD6"/>
    <w:rsid w:val="005D2736"/>
    <w:rsid w:val="005D57EE"/>
    <w:rsid w:val="005E4104"/>
    <w:rsid w:val="005E5B99"/>
    <w:rsid w:val="005E7DB7"/>
    <w:rsid w:val="00602A23"/>
    <w:rsid w:val="006040D4"/>
    <w:rsid w:val="00607586"/>
    <w:rsid w:val="006079CA"/>
    <w:rsid w:val="00610119"/>
    <w:rsid w:val="0061214F"/>
    <w:rsid w:val="00616205"/>
    <w:rsid w:val="00622C14"/>
    <w:rsid w:val="00623B77"/>
    <w:rsid w:val="006273C0"/>
    <w:rsid w:val="0064266D"/>
    <w:rsid w:val="006465CF"/>
    <w:rsid w:val="00653944"/>
    <w:rsid w:val="0066220C"/>
    <w:rsid w:val="006678CA"/>
    <w:rsid w:val="00671936"/>
    <w:rsid w:val="00692966"/>
    <w:rsid w:val="00697BD2"/>
    <w:rsid w:val="006A192B"/>
    <w:rsid w:val="006B4143"/>
    <w:rsid w:val="006B7E7D"/>
    <w:rsid w:val="006C15AD"/>
    <w:rsid w:val="006C2170"/>
    <w:rsid w:val="006D13F3"/>
    <w:rsid w:val="006E1FB3"/>
    <w:rsid w:val="006E436D"/>
    <w:rsid w:val="006E7A0F"/>
    <w:rsid w:val="00705ACF"/>
    <w:rsid w:val="007075F9"/>
    <w:rsid w:val="0070771A"/>
    <w:rsid w:val="00721E65"/>
    <w:rsid w:val="00736F50"/>
    <w:rsid w:val="00737240"/>
    <w:rsid w:val="0073794C"/>
    <w:rsid w:val="00741965"/>
    <w:rsid w:val="00744726"/>
    <w:rsid w:val="00755BB1"/>
    <w:rsid w:val="00765B2A"/>
    <w:rsid w:val="00774FB7"/>
    <w:rsid w:val="00775057"/>
    <w:rsid w:val="00775FC2"/>
    <w:rsid w:val="00790D09"/>
    <w:rsid w:val="007A22E5"/>
    <w:rsid w:val="007A4064"/>
    <w:rsid w:val="007A7B69"/>
    <w:rsid w:val="007B23BB"/>
    <w:rsid w:val="007C156B"/>
    <w:rsid w:val="007D2457"/>
    <w:rsid w:val="007D4179"/>
    <w:rsid w:val="007E0CAD"/>
    <w:rsid w:val="007E599B"/>
    <w:rsid w:val="00800543"/>
    <w:rsid w:val="00806A01"/>
    <w:rsid w:val="00807420"/>
    <w:rsid w:val="00817F20"/>
    <w:rsid w:val="00820527"/>
    <w:rsid w:val="00823284"/>
    <w:rsid w:val="00824C84"/>
    <w:rsid w:val="0083159B"/>
    <w:rsid w:val="0083340C"/>
    <w:rsid w:val="0084405F"/>
    <w:rsid w:val="00856AEA"/>
    <w:rsid w:val="0086058B"/>
    <w:rsid w:val="0086274F"/>
    <w:rsid w:val="00862798"/>
    <w:rsid w:val="00863B06"/>
    <w:rsid w:val="008763BB"/>
    <w:rsid w:val="00876EA1"/>
    <w:rsid w:val="0087733E"/>
    <w:rsid w:val="008829CE"/>
    <w:rsid w:val="008A73D5"/>
    <w:rsid w:val="008B4B9F"/>
    <w:rsid w:val="008B68D1"/>
    <w:rsid w:val="008B6E13"/>
    <w:rsid w:val="008C2AEE"/>
    <w:rsid w:val="008E2C01"/>
    <w:rsid w:val="008F5F1A"/>
    <w:rsid w:val="00903024"/>
    <w:rsid w:val="00915351"/>
    <w:rsid w:val="00917056"/>
    <w:rsid w:val="00930E10"/>
    <w:rsid w:val="0093398C"/>
    <w:rsid w:val="009423DA"/>
    <w:rsid w:val="00945F1B"/>
    <w:rsid w:val="009465E3"/>
    <w:rsid w:val="00955CA9"/>
    <w:rsid w:val="00956048"/>
    <w:rsid w:val="00972CBE"/>
    <w:rsid w:val="00980CB3"/>
    <w:rsid w:val="0098116C"/>
    <w:rsid w:val="009864F2"/>
    <w:rsid w:val="00990864"/>
    <w:rsid w:val="009972DB"/>
    <w:rsid w:val="009A0C2E"/>
    <w:rsid w:val="009A121B"/>
    <w:rsid w:val="009A2DDC"/>
    <w:rsid w:val="009A328F"/>
    <w:rsid w:val="009A44C0"/>
    <w:rsid w:val="009A4C8C"/>
    <w:rsid w:val="009A64A3"/>
    <w:rsid w:val="009B4A54"/>
    <w:rsid w:val="009B5877"/>
    <w:rsid w:val="009C0B4B"/>
    <w:rsid w:val="009C30E8"/>
    <w:rsid w:val="009C4A16"/>
    <w:rsid w:val="009E1086"/>
    <w:rsid w:val="009E376D"/>
    <w:rsid w:val="009F624E"/>
    <w:rsid w:val="00A02C3F"/>
    <w:rsid w:val="00A04E4F"/>
    <w:rsid w:val="00A10B85"/>
    <w:rsid w:val="00A14A6E"/>
    <w:rsid w:val="00A23762"/>
    <w:rsid w:val="00A263B6"/>
    <w:rsid w:val="00A27FC0"/>
    <w:rsid w:val="00A33354"/>
    <w:rsid w:val="00A34013"/>
    <w:rsid w:val="00A43FB3"/>
    <w:rsid w:val="00A50BB4"/>
    <w:rsid w:val="00A55552"/>
    <w:rsid w:val="00A5782C"/>
    <w:rsid w:val="00A5784F"/>
    <w:rsid w:val="00A6196B"/>
    <w:rsid w:val="00A64031"/>
    <w:rsid w:val="00A656DE"/>
    <w:rsid w:val="00A672AB"/>
    <w:rsid w:val="00A71382"/>
    <w:rsid w:val="00A939BC"/>
    <w:rsid w:val="00A95D26"/>
    <w:rsid w:val="00AA129F"/>
    <w:rsid w:val="00AA1525"/>
    <w:rsid w:val="00AA1563"/>
    <w:rsid w:val="00AB2DD2"/>
    <w:rsid w:val="00AB2FBA"/>
    <w:rsid w:val="00AB46C7"/>
    <w:rsid w:val="00AB5C57"/>
    <w:rsid w:val="00AC38B7"/>
    <w:rsid w:val="00AC682C"/>
    <w:rsid w:val="00AC705B"/>
    <w:rsid w:val="00AD7A10"/>
    <w:rsid w:val="00AE2567"/>
    <w:rsid w:val="00AE4F98"/>
    <w:rsid w:val="00AE637B"/>
    <w:rsid w:val="00AF3516"/>
    <w:rsid w:val="00AF39A2"/>
    <w:rsid w:val="00AF4A0D"/>
    <w:rsid w:val="00B046CD"/>
    <w:rsid w:val="00B1071F"/>
    <w:rsid w:val="00B11556"/>
    <w:rsid w:val="00B14E72"/>
    <w:rsid w:val="00B1775D"/>
    <w:rsid w:val="00B2107D"/>
    <w:rsid w:val="00B21340"/>
    <w:rsid w:val="00B30934"/>
    <w:rsid w:val="00B34BF7"/>
    <w:rsid w:val="00B3740A"/>
    <w:rsid w:val="00B40311"/>
    <w:rsid w:val="00B45F39"/>
    <w:rsid w:val="00B535BD"/>
    <w:rsid w:val="00B63DDB"/>
    <w:rsid w:val="00B676A6"/>
    <w:rsid w:val="00B72143"/>
    <w:rsid w:val="00B762AC"/>
    <w:rsid w:val="00B870E9"/>
    <w:rsid w:val="00B92CB4"/>
    <w:rsid w:val="00BA2CF3"/>
    <w:rsid w:val="00BC2F38"/>
    <w:rsid w:val="00BD7152"/>
    <w:rsid w:val="00BD7E51"/>
    <w:rsid w:val="00BE0096"/>
    <w:rsid w:val="00BE628B"/>
    <w:rsid w:val="00BF0176"/>
    <w:rsid w:val="00BF1022"/>
    <w:rsid w:val="00BF1563"/>
    <w:rsid w:val="00BF61CE"/>
    <w:rsid w:val="00C05F37"/>
    <w:rsid w:val="00C139D3"/>
    <w:rsid w:val="00C16527"/>
    <w:rsid w:val="00C2739F"/>
    <w:rsid w:val="00C27A00"/>
    <w:rsid w:val="00C3340A"/>
    <w:rsid w:val="00C422F7"/>
    <w:rsid w:val="00C425AB"/>
    <w:rsid w:val="00C42CE8"/>
    <w:rsid w:val="00C4483F"/>
    <w:rsid w:val="00C45AB5"/>
    <w:rsid w:val="00C64561"/>
    <w:rsid w:val="00C7083D"/>
    <w:rsid w:val="00C76C66"/>
    <w:rsid w:val="00C90F83"/>
    <w:rsid w:val="00C948CC"/>
    <w:rsid w:val="00CA4239"/>
    <w:rsid w:val="00CB010D"/>
    <w:rsid w:val="00CB2544"/>
    <w:rsid w:val="00CB48F8"/>
    <w:rsid w:val="00CB75C9"/>
    <w:rsid w:val="00CD1566"/>
    <w:rsid w:val="00CD16A5"/>
    <w:rsid w:val="00CE7B6E"/>
    <w:rsid w:val="00CF5A49"/>
    <w:rsid w:val="00D23EBB"/>
    <w:rsid w:val="00D245A0"/>
    <w:rsid w:val="00D371A9"/>
    <w:rsid w:val="00D42F63"/>
    <w:rsid w:val="00D47AE2"/>
    <w:rsid w:val="00D51FE4"/>
    <w:rsid w:val="00D55579"/>
    <w:rsid w:val="00D568B2"/>
    <w:rsid w:val="00D613D5"/>
    <w:rsid w:val="00D647BD"/>
    <w:rsid w:val="00D87E05"/>
    <w:rsid w:val="00D908F9"/>
    <w:rsid w:val="00DA77BC"/>
    <w:rsid w:val="00DA7CAE"/>
    <w:rsid w:val="00DB0279"/>
    <w:rsid w:val="00DB7C29"/>
    <w:rsid w:val="00DC7FF6"/>
    <w:rsid w:val="00DD1D2E"/>
    <w:rsid w:val="00DF42DA"/>
    <w:rsid w:val="00E008C4"/>
    <w:rsid w:val="00E134B2"/>
    <w:rsid w:val="00E21BC5"/>
    <w:rsid w:val="00E26272"/>
    <w:rsid w:val="00E3073C"/>
    <w:rsid w:val="00E32AC9"/>
    <w:rsid w:val="00E42621"/>
    <w:rsid w:val="00E47D50"/>
    <w:rsid w:val="00E53294"/>
    <w:rsid w:val="00E56F42"/>
    <w:rsid w:val="00E57497"/>
    <w:rsid w:val="00E61416"/>
    <w:rsid w:val="00E639B5"/>
    <w:rsid w:val="00E649E8"/>
    <w:rsid w:val="00E70F9A"/>
    <w:rsid w:val="00E7112D"/>
    <w:rsid w:val="00E71751"/>
    <w:rsid w:val="00E73B41"/>
    <w:rsid w:val="00E73E59"/>
    <w:rsid w:val="00EA0C87"/>
    <w:rsid w:val="00EA535B"/>
    <w:rsid w:val="00ED2335"/>
    <w:rsid w:val="00EE6777"/>
    <w:rsid w:val="00EE6EB5"/>
    <w:rsid w:val="00F1271F"/>
    <w:rsid w:val="00F22779"/>
    <w:rsid w:val="00F30FA8"/>
    <w:rsid w:val="00F350AA"/>
    <w:rsid w:val="00F36103"/>
    <w:rsid w:val="00F40D0E"/>
    <w:rsid w:val="00F44EE8"/>
    <w:rsid w:val="00F559BE"/>
    <w:rsid w:val="00F607F0"/>
    <w:rsid w:val="00F629B4"/>
    <w:rsid w:val="00F62DE8"/>
    <w:rsid w:val="00F83522"/>
    <w:rsid w:val="00F86330"/>
    <w:rsid w:val="00F87B2B"/>
    <w:rsid w:val="00F90B96"/>
    <w:rsid w:val="00FA47DB"/>
    <w:rsid w:val="00FB73CF"/>
    <w:rsid w:val="00FC1FE1"/>
    <w:rsid w:val="00FC3124"/>
    <w:rsid w:val="00FC532D"/>
    <w:rsid w:val="00FC57CF"/>
    <w:rsid w:val="00FD543C"/>
    <w:rsid w:val="00FE13E0"/>
    <w:rsid w:val="00FE5AD0"/>
    <w:rsid w:val="00FE79FD"/>
    <w:rsid w:val="00FF2713"/>
    <w:rsid w:val="00FF5148"/>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en-US"/>
      </w:rPr>
    </w:rPrDefault>
    <w:pPrDefault>
      <w:pPr>
        <w:spacing w:before="200" w:after="200" w:line="276" w:lineRule="auto"/>
      </w:pPr>
    </w:pPrDefault>
  </w:docDefaults>
  <w:latentStyles w:defLockedState="0" w:defUIPriority="0" w:defSemiHidden="0" w:defUnhideWhenUsed="0" w:defQFormat="0" w:count="2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3" w:uiPriority="39"/>
    <w:lsdException w:name="header" w:uiPriority="99"/>
    <w:lsdException w:name="footer" w:uiPriority="99"/>
    <w:lsdException w:name="caption" w:semiHidden="1" w:uiPriority="35"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64031"/>
    <w:rPr>
      <w:sz w:val="20"/>
      <w:szCs w:val="20"/>
      <w:lang w:val="en-GB"/>
    </w:rPr>
  </w:style>
  <w:style w:type="paragraph" w:styleId="Heading1">
    <w:name w:val="heading 1"/>
    <w:basedOn w:val="Normal"/>
    <w:next w:val="Normal"/>
    <w:link w:val="Heading1Char"/>
    <w:uiPriority w:val="9"/>
    <w:qFormat/>
    <w:rsid w:val="00A64031"/>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A64031"/>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A64031"/>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Heading4">
    <w:name w:val="heading 4"/>
    <w:basedOn w:val="Normal"/>
    <w:next w:val="Normal"/>
    <w:link w:val="Heading4Char"/>
    <w:uiPriority w:val="9"/>
    <w:semiHidden/>
    <w:unhideWhenUsed/>
    <w:qFormat/>
    <w:rsid w:val="00A64031"/>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Heading5">
    <w:name w:val="heading 5"/>
    <w:basedOn w:val="Normal"/>
    <w:next w:val="Normal"/>
    <w:link w:val="Heading5Char"/>
    <w:uiPriority w:val="9"/>
    <w:semiHidden/>
    <w:unhideWhenUsed/>
    <w:qFormat/>
    <w:rsid w:val="00A64031"/>
    <w:pPr>
      <w:pBdr>
        <w:bottom w:val="single" w:sz="6" w:space="1" w:color="4F81BD" w:themeColor="accent1"/>
      </w:pBdr>
      <w:spacing w:before="300" w:after="0"/>
      <w:outlineLvl w:val="4"/>
    </w:pPr>
    <w:rPr>
      <w:caps/>
      <w:color w:val="365F91" w:themeColor="accent1" w:themeShade="BF"/>
      <w:spacing w:val="10"/>
      <w:sz w:val="22"/>
      <w:szCs w:val="22"/>
    </w:rPr>
  </w:style>
  <w:style w:type="paragraph" w:styleId="Heading6">
    <w:name w:val="heading 6"/>
    <w:basedOn w:val="Normal"/>
    <w:next w:val="Normal"/>
    <w:link w:val="Heading6Char"/>
    <w:uiPriority w:val="9"/>
    <w:semiHidden/>
    <w:unhideWhenUsed/>
    <w:qFormat/>
    <w:rsid w:val="00A64031"/>
    <w:pPr>
      <w:pBdr>
        <w:bottom w:val="dotted" w:sz="6" w:space="1" w:color="4F81BD" w:themeColor="accent1"/>
      </w:pBdr>
      <w:spacing w:before="300" w:after="0"/>
      <w:outlineLvl w:val="5"/>
    </w:pPr>
    <w:rPr>
      <w:caps/>
      <w:color w:val="365F91" w:themeColor="accent1" w:themeShade="BF"/>
      <w:spacing w:val="10"/>
      <w:sz w:val="22"/>
      <w:szCs w:val="22"/>
    </w:rPr>
  </w:style>
  <w:style w:type="paragraph" w:styleId="Heading7">
    <w:name w:val="heading 7"/>
    <w:basedOn w:val="Normal"/>
    <w:next w:val="Normal"/>
    <w:link w:val="Heading7Char"/>
    <w:uiPriority w:val="9"/>
    <w:semiHidden/>
    <w:unhideWhenUsed/>
    <w:qFormat/>
    <w:rsid w:val="00A64031"/>
    <w:pPr>
      <w:spacing w:before="300" w:after="0"/>
      <w:outlineLvl w:val="6"/>
    </w:pPr>
    <w:rPr>
      <w:caps/>
      <w:color w:val="365F91" w:themeColor="accent1" w:themeShade="BF"/>
      <w:spacing w:val="10"/>
      <w:sz w:val="22"/>
      <w:szCs w:val="22"/>
    </w:rPr>
  </w:style>
  <w:style w:type="paragraph" w:styleId="Heading8">
    <w:name w:val="heading 8"/>
    <w:basedOn w:val="Normal"/>
    <w:next w:val="Normal"/>
    <w:link w:val="Heading8Char"/>
    <w:uiPriority w:val="9"/>
    <w:semiHidden/>
    <w:unhideWhenUsed/>
    <w:qFormat/>
    <w:rsid w:val="00A64031"/>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64031"/>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A64031"/>
    <w:rPr>
      <w:caps/>
      <w:color w:val="243F60" w:themeColor="accent1" w:themeShade="7F"/>
      <w:spacing w:val="5"/>
    </w:rPr>
  </w:style>
  <w:style w:type="paragraph" w:styleId="NormalWeb">
    <w:name w:val="Normal (Web)"/>
    <w:basedOn w:val="Normal"/>
    <w:uiPriority w:val="99"/>
    <w:unhideWhenUsed/>
    <w:rsid w:val="003B487B"/>
    <w:pPr>
      <w:spacing w:before="100" w:beforeAutospacing="1" w:after="100" w:afterAutospacing="1"/>
    </w:pPr>
  </w:style>
  <w:style w:type="character" w:styleId="Hyperlink">
    <w:name w:val="Hyperlink"/>
    <w:basedOn w:val="DefaultParagraphFont"/>
    <w:uiPriority w:val="99"/>
    <w:rsid w:val="00B1071F"/>
    <w:rPr>
      <w:color w:val="0000FF" w:themeColor="hyperlink"/>
      <w:u w:val="single"/>
    </w:rPr>
  </w:style>
  <w:style w:type="paragraph" w:customStyle="1" w:styleId="CWebNormal">
    <w:name w:val="CWeb Normal"/>
    <w:basedOn w:val="Normal"/>
    <w:autoRedefine/>
    <w:rsid w:val="004F6FC9"/>
    <w:rPr>
      <w:rFonts w:ascii="Arial" w:hAnsi="Arial"/>
      <w:color w:val="000000"/>
      <w:sz w:val="22"/>
    </w:rPr>
  </w:style>
  <w:style w:type="paragraph" w:styleId="Header">
    <w:name w:val="header"/>
    <w:basedOn w:val="Normal"/>
    <w:link w:val="HeaderChar"/>
    <w:uiPriority w:val="99"/>
    <w:rsid w:val="0015303A"/>
    <w:pPr>
      <w:tabs>
        <w:tab w:val="center" w:pos="4513"/>
        <w:tab w:val="right" w:pos="9026"/>
      </w:tabs>
    </w:pPr>
  </w:style>
  <w:style w:type="character" w:customStyle="1" w:styleId="HeaderChar">
    <w:name w:val="Header Char"/>
    <w:basedOn w:val="DefaultParagraphFont"/>
    <w:link w:val="Header"/>
    <w:uiPriority w:val="99"/>
    <w:rsid w:val="0015303A"/>
    <w:rPr>
      <w:sz w:val="24"/>
      <w:szCs w:val="24"/>
    </w:rPr>
  </w:style>
  <w:style w:type="paragraph" w:styleId="Footer">
    <w:name w:val="footer"/>
    <w:basedOn w:val="Normal"/>
    <w:link w:val="FooterChar"/>
    <w:uiPriority w:val="99"/>
    <w:rsid w:val="0015303A"/>
    <w:pPr>
      <w:tabs>
        <w:tab w:val="center" w:pos="4513"/>
        <w:tab w:val="right" w:pos="9026"/>
      </w:tabs>
    </w:pPr>
  </w:style>
  <w:style w:type="character" w:customStyle="1" w:styleId="FooterChar">
    <w:name w:val="Footer Char"/>
    <w:basedOn w:val="DefaultParagraphFont"/>
    <w:link w:val="Footer"/>
    <w:uiPriority w:val="99"/>
    <w:rsid w:val="0015303A"/>
    <w:rPr>
      <w:sz w:val="24"/>
      <w:szCs w:val="24"/>
    </w:rPr>
  </w:style>
  <w:style w:type="paragraph" w:styleId="BalloonText">
    <w:name w:val="Balloon Text"/>
    <w:basedOn w:val="Normal"/>
    <w:link w:val="BalloonTextChar"/>
    <w:rsid w:val="00034ADD"/>
    <w:rPr>
      <w:rFonts w:ascii="Tahoma" w:hAnsi="Tahoma" w:cs="Tahoma"/>
      <w:sz w:val="16"/>
      <w:szCs w:val="16"/>
    </w:rPr>
  </w:style>
  <w:style w:type="character" w:customStyle="1" w:styleId="BalloonTextChar">
    <w:name w:val="Balloon Text Char"/>
    <w:basedOn w:val="DefaultParagraphFont"/>
    <w:link w:val="BalloonText"/>
    <w:rsid w:val="00034ADD"/>
    <w:rPr>
      <w:rFonts w:ascii="Tahoma" w:hAnsi="Tahoma" w:cs="Tahoma"/>
      <w:sz w:val="16"/>
      <w:szCs w:val="16"/>
    </w:rPr>
  </w:style>
  <w:style w:type="paragraph" w:styleId="BodyText3">
    <w:name w:val="Body Text 3"/>
    <w:basedOn w:val="Normal"/>
    <w:link w:val="BodyText3Char"/>
    <w:rsid w:val="00AE4F98"/>
    <w:rPr>
      <w:sz w:val="28"/>
    </w:rPr>
  </w:style>
  <w:style w:type="character" w:customStyle="1" w:styleId="BodyText3Char">
    <w:name w:val="Body Text 3 Char"/>
    <w:basedOn w:val="DefaultParagraphFont"/>
    <w:link w:val="BodyText3"/>
    <w:rsid w:val="00AE4F98"/>
    <w:rPr>
      <w:sz w:val="28"/>
      <w:szCs w:val="24"/>
      <w:lang w:eastAsia="en-US"/>
    </w:rPr>
  </w:style>
  <w:style w:type="paragraph" w:styleId="BodyTextIndent">
    <w:name w:val="Body Text Indent"/>
    <w:basedOn w:val="Normal"/>
    <w:link w:val="BodyTextIndentChar"/>
    <w:rsid w:val="00AE4F98"/>
    <w:pPr>
      <w:spacing w:line="480" w:lineRule="auto"/>
      <w:ind w:firstLine="720"/>
      <w:jc w:val="center"/>
    </w:pPr>
  </w:style>
  <w:style w:type="character" w:customStyle="1" w:styleId="BodyTextIndentChar">
    <w:name w:val="Body Text Indent Char"/>
    <w:basedOn w:val="DefaultParagraphFont"/>
    <w:link w:val="BodyTextIndent"/>
    <w:rsid w:val="00AE4F98"/>
    <w:rPr>
      <w:sz w:val="24"/>
      <w:szCs w:val="24"/>
      <w:lang w:val="en-US" w:eastAsia="en-US"/>
    </w:rPr>
  </w:style>
  <w:style w:type="character" w:customStyle="1" w:styleId="Heading3Char">
    <w:name w:val="Heading 3 Char"/>
    <w:basedOn w:val="DefaultParagraphFont"/>
    <w:link w:val="Heading3"/>
    <w:uiPriority w:val="9"/>
    <w:rsid w:val="00A64031"/>
    <w:rPr>
      <w:caps/>
      <w:color w:val="243F60" w:themeColor="accent1" w:themeShade="7F"/>
      <w:spacing w:val="15"/>
    </w:rPr>
  </w:style>
  <w:style w:type="character" w:customStyle="1" w:styleId="apple-style-span">
    <w:name w:val="apple-style-span"/>
    <w:basedOn w:val="DefaultParagraphFont"/>
    <w:rsid w:val="00AE4F98"/>
    <w:rPr>
      <w:rFonts w:cs="Times New Roman"/>
    </w:rPr>
  </w:style>
  <w:style w:type="character" w:styleId="CommentReference">
    <w:name w:val="annotation reference"/>
    <w:basedOn w:val="DefaultParagraphFont"/>
    <w:rsid w:val="001A437D"/>
    <w:rPr>
      <w:sz w:val="16"/>
      <w:szCs w:val="16"/>
    </w:rPr>
  </w:style>
  <w:style w:type="paragraph" w:styleId="CommentText">
    <w:name w:val="annotation text"/>
    <w:basedOn w:val="Normal"/>
    <w:link w:val="CommentTextChar"/>
    <w:rsid w:val="001A437D"/>
  </w:style>
  <w:style w:type="character" w:customStyle="1" w:styleId="CommentTextChar">
    <w:name w:val="Comment Text Char"/>
    <w:basedOn w:val="DefaultParagraphFont"/>
    <w:link w:val="CommentText"/>
    <w:rsid w:val="001A437D"/>
  </w:style>
  <w:style w:type="paragraph" w:styleId="CommentSubject">
    <w:name w:val="annotation subject"/>
    <w:basedOn w:val="CommentText"/>
    <w:next w:val="CommentText"/>
    <w:link w:val="CommentSubjectChar"/>
    <w:rsid w:val="001A437D"/>
    <w:rPr>
      <w:b/>
      <w:bCs/>
    </w:rPr>
  </w:style>
  <w:style w:type="character" w:customStyle="1" w:styleId="CommentSubjectChar">
    <w:name w:val="Comment Subject Char"/>
    <w:basedOn w:val="CommentTextChar"/>
    <w:link w:val="CommentSubject"/>
    <w:rsid w:val="001A437D"/>
    <w:rPr>
      <w:b/>
      <w:bCs/>
    </w:rPr>
  </w:style>
  <w:style w:type="paragraph" w:styleId="ListParagraph">
    <w:name w:val="List Paragraph"/>
    <w:basedOn w:val="Normal"/>
    <w:uiPriority w:val="34"/>
    <w:qFormat/>
    <w:rsid w:val="00A64031"/>
    <w:pPr>
      <w:ind w:left="720"/>
      <w:contextualSpacing/>
    </w:pPr>
  </w:style>
  <w:style w:type="paragraph" w:styleId="NoSpacing">
    <w:name w:val="No Spacing"/>
    <w:basedOn w:val="Normal"/>
    <w:link w:val="NoSpacingChar"/>
    <w:uiPriority w:val="1"/>
    <w:qFormat/>
    <w:rsid w:val="00A64031"/>
    <w:pPr>
      <w:spacing w:before="0" w:after="0" w:line="240" w:lineRule="auto"/>
    </w:pPr>
  </w:style>
  <w:style w:type="paragraph" w:styleId="PlainText">
    <w:name w:val="Plain Text"/>
    <w:basedOn w:val="Normal"/>
    <w:link w:val="PlainTextChar"/>
    <w:uiPriority w:val="99"/>
    <w:unhideWhenUsed/>
    <w:rsid w:val="005548D6"/>
    <w:rPr>
      <w:rFonts w:ascii="Calibri" w:eastAsiaTheme="minorHAnsi" w:hAnsi="Calibri"/>
      <w:sz w:val="22"/>
      <w:szCs w:val="21"/>
    </w:rPr>
  </w:style>
  <w:style w:type="character" w:customStyle="1" w:styleId="PlainTextChar">
    <w:name w:val="Plain Text Char"/>
    <w:basedOn w:val="DefaultParagraphFont"/>
    <w:link w:val="PlainText"/>
    <w:uiPriority w:val="99"/>
    <w:rsid w:val="005548D6"/>
    <w:rPr>
      <w:rFonts w:ascii="Calibri" w:eastAsiaTheme="minorHAnsi" w:hAnsi="Calibri" w:cstheme="minorBidi"/>
      <w:sz w:val="22"/>
      <w:szCs w:val="21"/>
      <w:lang w:eastAsia="en-US"/>
    </w:rPr>
  </w:style>
  <w:style w:type="character" w:customStyle="1" w:styleId="Heading1Char">
    <w:name w:val="Heading 1 Char"/>
    <w:basedOn w:val="DefaultParagraphFont"/>
    <w:link w:val="Heading1"/>
    <w:uiPriority w:val="9"/>
    <w:rsid w:val="00A64031"/>
    <w:rPr>
      <w:b/>
      <w:bCs/>
      <w:caps/>
      <w:color w:val="FFFFFF" w:themeColor="background1"/>
      <w:spacing w:val="15"/>
      <w:shd w:val="clear" w:color="auto" w:fill="4F81BD" w:themeFill="accent1"/>
    </w:rPr>
  </w:style>
  <w:style w:type="character" w:customStyle="1" w:styleId="Heading2Char">
    <w:name w:val="Heading 2 Char"/>
    <w:basedOn w:val="DefaultParagraphFont"/>
    <w:link w:val="Heading2"/>
    <w:uiPriority w:val="9"/>
    <w:semiHidden/>
    <w:rsid w:val="00A64031"/>
    <w:rPr>
      <w:caps/>
      <w:spacing w:val="15"/>
      <w:shd w:val="clear" w:color="auto" w:fill="DBE5F1" w:themeFill="accent1" w:themeFillTint="33"/>
    </w:rPr>
  </w:style>
  <w:style w:type="character" w:customStyle="1" w:styleId="Heading4Char">
    <w:name w:val="Heading 4 Char"/>
    <w:basedOn w:val="DefaultParagraphFont"/>
    <w:link w:val="Heading4"/>
    <w:uiPriority w:val="9"/>
    <w:semiHidden/>
    <w:rsid w:val="00A64031"/>
    <w:rPr>
      <w:caps/>
      <w:color w:val="365F91" w:themeColor="accent1" w:themeShade="BF"/>
      <w:spacing w:val="10"/>
    </w:rPr>
  </w:style>
  <w:style w:type="character" w:customStyle="1" w:styleId="Heading5Char">
    <w:name w:val="Heading 5 Char"/>
    <w:basedOn w:val="DefaultParagraphFont"/>
    <w:link w:val="Heading5"/>
    <w:uiPriority w:val="9"/>
    <w:semiHidden/>
    <w:rsid w:val="00A64031"/>
    <w:rPr>
      <w:caps/>
      <w:color w:val="365F91" w:themeColor="accent1" w:themeShade="BF"/>
      <w:spacing w:val="10"/>
    </w:rPr>
  </w:style>
  <w:style w:type="character" w:customStyle="1" w:styleId="Heading6Char">
    <w:name w:val="Heading 6 Char"/>
    <w:basedOn w:val="DefaultParagraphFont"/>
    <w:link w:val="Heading6"/>
    <w:uiPriority w:val="9"/>
    <w:semiHidden/>
    <w:rsid w:val="00A64031"/>
    <w:rPr>
      <w:caps/>
      <w:color w:val="365F91" w:themeColor="accent1" w:themeShade="BF"/>
      <w:spacing w:val="10"/>
    </w:rPr>
  </w:style>
  <w:style w:type="character" w:customStyle="1" w:styleId="Heading7Char">
    <w:name w:val="Heading 7 Char"/>
    <w:basedOn w:val="DefaultParagraphFont"/>
    <w:link w:val="Heading7"/>
    <w:uiPriority w:val="9"/>
    <w:semiHidden/>
    <w:rsid w:val="00A64031"/>
    <w:rPr>
      <w:caps/>
      <w:color w:val="365F91" w:themeColor="accent1" w:themeShade="BF"/>
      <w:spacing w:val="10"/>
    </w:rPr>
  </w:style>
  <w:style w:type="character" w:customStyle="1" w:styleId="Heading8Char">
    <w:name w:val="Heading 8 Char"/>
    <w:basedOn w:val="DefaultParagraphFont"/>
    <w:link w:val="Heading8"/>
    <w:uiPriority w:val="9"/>
    <w:semiHidden/>
    <w:rsid w:val="00A64031"/>
    <w:rPr>
      <w:caps/>
      <w:spacing w:val="10"/>
      <w:sz w:val="18"/>
      <w:szCs w:val="18"/>
    </w:rPr>
  </w:style>
  <w:style w:type="character" w:customStyle="1" w:styleId="Heading9Char">
    <w:name w:val="Heading 9 Char"/>
    <w:basedOn w:val="DefaultParagraphFont"/>
    <w:link w:val="Heading9"/>
    <w:uiPriority w:val="9"/>
    <w:semiHidden/>
    <w:rsid w:val="00A64031"/>
    <w:rPr>
      <w:i/>
      <w:caps/>
      <w:spacing w:val="10"/>
      <w:sz w:val="18"/>
      <w:szCs w:val="18"/>
    </w:rPr>
  </w:style>
  <w:style w:type="paragraph" w:styleId="Caption">
    <w:name w:val="caption"/>
    <w:basedOn w:val="Normal"/>
    <w:next w:val="Normal"/>
    <w:uiPriority w:val="35"/>
    <w:semiHidden/>
    <w:unhideWhenUsed/>
    <w:qFormat/>
    <w:rsid w:val="00A64031"/>
    <w:rPr>
      <w:b/>
      <w:bCs/>
      <w:color w:val="365F91" w:themeColor="accent1" w:themeShade="BF"/>
      <w:sz w:val="16"/>
      <w:szCs w:val="16"/>
    </w:rPr>
  </w:style>
  <w:style w:type="paragraph" w:styleId="Title">
    <w:name w:val="Title"/>
    <w:basedOn w:val="Normal"/>
    <w:next w:val="Normal"/>
    <w:link w:val="TitleChar"/>
    <w:uiPriority w:val="10"/>
    <w:qFormat/>
    <w:rsid w:val="00A64031"/>
    <w:pPr>
      <w:spacing w:before="720"/>
    </w:pPr>
    <w:rPr>
      <w:caps/>
      <w:color w:val="4F81BD" w:themeColor="accent1"/>
      <w:spacing w:val="10"/>
      <w:kern w:val="28"/>
      <w:sz w:val="52"/>
      <w:szCs w:val="52"/>
    </w:rPr>
  </w:style>
  <w:style w:type="character" w:customStyle="1" w:styleId="TitleChar">
    <w:name w:val="Title Char"/>
    <w:basedOn w:val="DefaultParagraphFont"/>
    <w:link w:val="Title"/>
    <w:uiPriority w:val="10"/>
    <w:rsid w:val="00A64031"/>
    <w:rPr>
      <w:caps/>
      <w:color w:val="4F81BD" w:themeColor="accent1"/>
      <w:spacing w:val="10"/>
      <w:kern w:val="28"/>
      <w:sz w:val="52"/>
      <w:szCs w:val="52"/>
    </w:rPr>
  </w:style>
  <w:style w:type="paragraph" w:styleId="Subtitle">
    <w:name w:val="Subtitle"/>
    <w:basedOn w:val="Normal"/>
    <w:next w:val="Normal"/>
    <w:link w:val="SubtitleChar"/>
    <w:uiPriority w:val="11"/>
    <w:qFormat/>
    <w:rsid w:val="00A64031"/>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A64031"/>
    <w:rPr>
      <w:caps/>
      <w:color w:val="595959" w:themeColor="text1" w:themeTint="A6"/>
      <w:spacing w:val="10"/>
      <w:sz w:val="24"/>
      <w:szCs w:val="24"/>
    </w:rPr>
  </w:style>
  <w:style w:type="character" w:styleId="Strong">
    <w:name w:val="Strong"/>
    <w:uiPriority w:val="22"/>
    <w:qFormat/>
    <w:rsid w:val="00A64031"/>
    <w:rPr>
      <w:b/>
      <w:bCs/>
    </w:rPr>
  </w:style>
  <w:style w:type="paragraph" w:styleId="Quote">
    <w:name w:val="Quote"/>
    <w:basedOn w:val="Normal"/>
    <w:next w:val="Normal"/>
    <w:link w:val="QuoteChar"/>
    <w:uiPriority w:val="29"/>
    <w:qFormat/>
    <w:rsid w:val="00A64031"/>
    <w:rPr>
      <w:i/>
      <w:iCs/>
    </w:rPr>
  </w:style>
  <w:style w:type="character" w:customStyle="1" w:styleId="QuoteChar">
    <w:name w:val="Quote Char"/>
    <w:basedOn w:val="DefaultParagraphFont"/>
    <w:link w:val="Quote"/>
    <w:uiPriority w:val="29"/>
    <w:rsid w:val="00A64031"/>
    <w:rPr>
      <w:i/>
      <w:iCs/>
      <w:sz w:val="20"/>
      <w:szCs w:val="20"/>
    </w:rPr>
  </w:style>
  <w:style w:type="paragraph" w:styleId="IntenseQuote">
    <w:name w:val="Intense Quote"/>
    <w:basedOn w:val="Normal"/>
    <w:next w:val="Normal"/>
    <w:link w:val="IntenseQuoteChar"/>
    <w:uiPriority w:val="30"/>
    <w:qFormat/>
    <w:rsid w:val="00A64031"/>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IntenseQuoteChar">
    <w:name w:val="Intense Quote Char"/>
    <w:basedOn w:val="DefaultParagraphFont"/>
    <w:link w:val="IntenseQuote"/>
    <w:uiPriority w:val="30"/>
    <w:rsid w:val="00A64031"/>
    <w:rPr>
      <w:i/>
      <w:iCs/>
      <w:color w:val="4F81BD" w:themeColor="accent1"/>
      <w:sz w:val="20"/>
      <w:szCs w:val="20"/>
    </w:rPr>
  </w:style>
  <w:style w:type="character" w:styleId="SubtleEmphasis">
    <w:name w:val="Subtle Emphasis"/>
    <w:uiPriority w:val="19"/>
    <w:qFormat/>
    <w:rsid w:val="00A64031"/>
    <w:rPr>
      <w:i/>
      <w:iCs/>
      <w:color w:val="243F60" w:themeColor="accent1" w:themeShade="7F"/>
    </w:rPr>
  </w:style>
  <w:style w:type="character" w:styleId="IntenseEmphasis">
    <w:name w:val="Intense Emphasis"/>
    <w:uiPriority w:val="21"/>
    <w:qFormat/>
    <w:rsid w:val="00A64031"/>
    <w:rPr>
      <w:b/>
      <w:bCs/>
      <w:caps/>
      <w:color w:val="243F60" w:themeColor="accent1" w:themeShade="7F"/>
      <w:spacing w:val="10"/>
    </w:rPr>
  </w:style>
  <w:style w:type="character" w:styleId="SubtleReference">
    <w:name w:val="Subtle Reference"/>
    <w:uiPriority w:val="31"/>
    <w:qFormat/>
    <w:rsid w:val="00A64031"/>
    <w:rPr>
      <w:b/>
      <w:bCs/>
      <w:color w:val="4F81BD" w:themeColor="accent1"/>
    </w:rPr>
  </w:style>
  <w:style w:type="character" w:styleId="IntenseReference">
    <w:name w:val="Intense Reference"/>
    <w:uiPriority w:val="32"/>
    <w:qFormat/>
    <w:rsid w:val="00A64031"/>
    <w:rPr>
      <w:b/>
      <w:bCs/>
      <w:i/>
      <w:iCs/>
      <w:caps/>
      <w:color w:val="4F81BD" w:themeColor="accent1"/>
    </w:rPr>
  </w:style>
  <w:style w:type="character" w:styleId="BookTitle">
    <w:name w:val="Book Title"/>
    <w:uiPriority w:val="33"/>
    <w:qFormat/>
    <w:rsid w:val="00A64031"/>
    <w:rPr>
      <w:b/>
      <w:bCs/>
      <w:i/>
      <w:iCs/>
      <w:spacing w:val="9"/>
    </w:rPr>
  </w:style>
  <w:style w:type="paragraph" w:styleId="TOCHeading">
    <w:name w:val="TOC Heading"/>
    <w:basedOn w:val="Heading1"/>
    <w:next w:val="Normal"/>
    <w:uiPriority w:val="39"/>
    <w:unhideWhenUsed/>
    <w:qFormat/>
    <w:rsid w:val="00A64031"/>
    <w:pPr>
      <w:outlineLvl w:val="9"/>
    </w:pPr>
  </w:style>
  <w:style w:type="character" w:customStyle="1" w:styleId="NoSpacingChar">
    <w:name w:val="No Spacing Char"/>
    <w:basedOn w:val="DefaultParagraphFont"/>
    <w:link w:val="NoSpacing"/>
    <w:uiPriority w:val="1"/>
    <w:rsid w:val="00A64031"/>
    <w:rPr>
      <w:sz w:val="20"/>
      <w:szCs w:val="20"/>
    </w:rPr>
  </w:style>
  <w:style w:type="paragraph" w:styleId="TOC1">
    <w:name w:val="toc 1"/>
    <w:basedOn w:val="Normal"/>
    <w:next w:val="Normal"/>
    <w:autoRedefine/>
    <w:uiPriority w:val="39"/>
    <w:rsid w:val="00AC38B7"/>
    <w:pPr>
      <w:spacing w:after="100"/>
    </w:pPr>
  </w:style>
  <w:style w:type="paragraph" w:styleId="TOC3">
    <w:name w:val="toc 3"/>
    <w:basedOn w:val="Normal"/>
    <w:next w:val="Normal"/>
    <w:autoRedefine/>
    <w:uiPriority w:val="39"/>
    <w:rsid w:val="00AC38B7"/>
    <w:pPr>
      <w:spacing w:after="100"/>
      <w:ind w:left="400"/>
    </w:pPr>
  </w:style>
  <w:style w:type="table" w:styleId="TableGrid">
    <w:name w:val="Table Grid"/>
    <w:basedOn w:val="TableNormal"/>
    <w:rsid w:val="003365EE"/>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D16A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6058B"/>
    <w:rPr>
      <w:i/>
      <w:iCs/>
    </w:rPr>
  </w:style>
  <w:style w:type="paragraph" w:styleId="NormalWeb">
    <w:name w:val="Normal (Web)"/>
    <w:basedOn w:val="Normal"/>
    <w:uiPriority w:val="99"/>
    <w:unhideWhenUsed/>
    <w:rsid w:val="003B487B"/>
    <w:pPr>
      <w:spacing w:before="100" w:beforeAutospacing="1" w:after="100" w:afterAutospacing="1"/>
    </w:pPr>
  </w:style>
  <w:style w:type="character" w:styleId="Hyperlink">
    <w:name w:val="Hyperlink"/>
    <w:basedOn w:val="DefaultParagraphFont"/>
    <w:rsid w:val="00B1071F"/>
    <w:rPr>
      <w:color w:val="0000FF" w:themeColor="hyperlink"/>
      <w:u w:val="single"/>
    </w:rPr>
  </w:style>
  <w:style w:type="paragraph" w:customStyle="1" w:styleId="CWebNormal">
    <w:name w:val="CWeb Normal"/>
    <w:basedOn w:val="Normal"/>
    <w:autoRedefine/>
    <w:rsid w:val="004F6FC9"/>
    <w:rPr>
      <w:rFonts w:ascii="Arial" w:hAnsi="Arial"/>
      <w:color w:val="000000"/>
      <w:sz w:val="22"/>
    </w:rPr>
  </w:style>
  <w:style w:type="paragraph" w:styleId="Header">
    <w:name w:val="header"/>
    <w:basedOn w:val="Normal"/>
    <w:link w:val="HeaderChar"/>
    <w:rsid w:val="0015303A"/>
    <w:pPr>
      <w:tabs>
        <w:tab w:val="center" w:pos="4513"/>
        <w:tab w:val="right" w:pos="9026"/>
      </w:tabs>
    </w:pPr>
  </w:style>
  <w:style w:type="character" w:customStyle="1" w:styleId="HeaderChar">
    <w:name w:val="Header Char"/>
    <w:basedOn w:val="DefaultParagraphFont"/>
    <w:link w:val="Header"/>
    <w:rsid w:val="0015303A"/>
    <w:rPr>
      <w:sz w:val="24"/>
      <w:szCs w:val="24"/>
    </w:rPr>
  </w:style>
  <w:style w:type="paragraph" w:styleId="Footer">
    <w:name w:val="footer"/>
    <w:basedOn w:val="Normal"/>
    <w:link w:val="FooterChar"/>
    <w:uiPriority w:val="99"/>
    <w:rsid w:val="0015303A"/>
    <w:pPr>
      <w:tabs>
        <w:tab w:val="center" w:pos="4513"/>
        <w:tab w:val="right" w:pos="9026"/>
      </w:tabs>
    </w:pPr>
  </w:style>
  <w:style w:type="character" w:customStyle="1" w:styleId="FooterChar">
    <w:name w:val="Footer Char"/>
    <w:basedOn w:val="DefaultParagraphFont"/>
    <w:link w:val="Footer"/>
    <w:uiPriority w:val="99"/>
    <w:rsid w:val="0015303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992927">
      <w:bodyDiv w:val="1"/>
      <w:marLeft w:val="0"/>
      <w:marRight w:val="0"/>
      <w:marTop w:val="0"/>
      <w:marBottom w:val="0"/>
      <w:divBdr>
        <w:top w:val="none" w:sz="0" w:space="0" w:color="auto"/>
        <w:left w:val="none" w:sz="0" w:space="0" w:color="auto"/>
        <w:bottom w:val="none" w:sz="0" w:space="0" w:color="auto"/>
        <w:right w:val="none" w:sz="0" w:space="0" w:color="auto"/>
      </w:divBdr>
      <w:divsChild>
        <w:div w:id="674042218">
          <w:marLeft w:val="547"/>
          <w:marRight w:val="0"/>
          <w:marTop w:val="96"/>
          <w:marBottom w:val="80"/>
          <w:divBdr>
            <w:top w:val="none" w:sz="0" w:space="0" w:color="auto"/>
            <w:left w:val="none" w:sz="0" w:space="0" w:color="auto"/>
            <w:bottom w:val="none" w:sz="0" w:space="0" w:color="auto"/>
            <w:right w:val="none" w:sz="0" w:space="0" w:color="auto"/>
          </w:divBdr>
        </w:div>
        <w:div w:id="226379039">
          <w:marLeft w:val="1166"/>
          <w:marRight w:val="0"/>
          <w:marTop w:val="96"/>
          <w:marBottom w:val="0"/>
          <w:divBdr>
            <w:top w:val="none" w:sz="0" w:space="0" w:color="auto"/>
            <w:left w:val="none" w:sz="0" w:space="0" w:color="auto"/>
            <w:bottom w:val="none" w:sz="0" w:space="0" w:color="auto"/>
            <w:right w:val="none" w:sz="0" w:space="0" w:color="auto"/>
          </w:divBdr>
        </w:div>
        <w:div w:id="128477753">
          <w:marLeft w:val="1166"/>
          <w:marRight w:val="0"/>
          <w:marTop w:val="96"/>
          <w:marBottom w:val="0"/>
          <w:divBdr>
            <w:top w:val="none" w:sz="0" w:space="0" w:color="auto"/>
            <w:left w:val="none" w:sz="0" w:space="0" w:color="auto"/>
            <w:bottom w:val="none" w:sz="0" w:space="0" w:color="auto"/>
            <w:right w:val="none" w:sz="0" w:space="0" w:color="auto"/>
          </w:divBdr>
        </w:div>
        <w:div w:id="966737028">
          <w:marLeft w:val="1166"/>
          <w:marRight w:val="0"/>
          <w:marTop w:val="96"/>
          <w:marBottom w:val="0"/>
          <w:divBdr>
            <w:top w:val="none" w:sz="0" w:space="0" w:color="auto"/>
            <w:left w:val="none" w:sz="0" w:space="0" w:color="auto"/>
            <w:bottom w:val="none" w:sz="0" w:space="0" w:color="auto"/>
            <w:right w:val="none" w:sz="0" w:space="0" w:color="auto"/>
          </w:divBdr>
        </w:div>
        <w:div w:id="1588997988">
          <w:marLeft w:val="1166"/>
          <w:marRight w:val="0"/>
          <w:marTop w:val="96"/>
          <w:marBottom w:val="0"/>
          <w:divBdr>
            <w:top w:val="none" w:sz="0" w:space="0" w:color="auto"/>
            <w:left w:val="none" w:sz="0" w:space="0" w:color="auto"/>
            <w:bottom w:val="none" w:sz="0" w:space="0" w:color="auto"/>
            <w:right w:val="none" w:sz="0" w:space="0" w:color="auto"/>
          </w:divBdr>
        </w:div>
        <w:div w:id="443114123">
          <w:marLeft w:val="1166"/>
          <w:marRight w:val="0"/>
          <w:marTop w:val="96"/>
          <w:marBottom w:val="0"/>
          <w:divBdr>
            <w:top w:val="none" w:sz="0" w:space="0" w:color="auto"/>
            <w:left w:val="none" w:sz="0" w:space="0" w:color="auto"/>
            <w:bottom w:val="none" w:sz="0" w:space="0" w:color="auto"/>
            <w:right w:val="none" w:sz="0" w:space="0" w:color="auto"/>
          </w:divBdr>
        </w:div>
      </w:divsChild>
    </w:div>
    <w:div w:id="791438117">
      <w:bodyDiv w:val="1"/>
      <w:marLeft w:val="0"/>
      <w:marRight w:val="0"/>
      <w:marTop w:val="0"/>
      <w:marBottom w:val="0"/>
      <w:divBdr>
        <w:top w:val="none" w:sz="0" w:space="0" w:color="auto"/>
        <w:left w:val="none" w:sz="0" w:space="0" w:color="auto"/>
        <w:bottom w:val="none" w:sz="0" w:space="0" w:color="auto"/>
        <w:right w:val="none" w:sz="0" w:space="0" w:color="auto"/>
      </w:divBdr>
      <w:divsChild>
        <w:div w:id="2091652429">
          <w:marLeft w:val="576"/>
          <w:marRight w:val="0"/>
          <w:marTop w:val="60"/>
          <w:marBottom w:val="0"/>
          <w:divBdr>
            <w:top w:val="none" w:sz="0" w:space="0" w:color="auto"/>
            <w:left w:val="none" w:sz="0" w:space="0" w:color="auto"/>
            <w:bottom w:val="none" w:sz="0" w:space="0" w:color="auto"/>
            <w:right w:val="none" w:sz="0" w:space="0" w:color="auto"/>
          </w:divBdr>
        </w:div>
      </w:divsChild>
    </w:div>
    <w:div w:id="904098374">
      <w:bodyDiv w:val="1"/>
      <w:marLeft w:val="0"/>
      <w:marRight w:val="0"/>
      <w:marTop w:val="0"/>
      <w:marBottom w:val="0"/>
      <w:divBdr>
        <w:top w:val="none" w:sz="0" w:space="0" w:color="auto"/>
        <w:left w:val="none" w:sz="0" w:space="0" w:color="auto"/>
        <w:bottom w:val="none" w:sz="0" w:space="0" w:color="auto"/>
        <w:right w:val="none" w:sz="0" w:space="0" w:color="auto"/>
      </w:divBdr>
      <w:divsChild>
        <w:div w:id="1366255481">
          <w:marLeft w:val="1166"/>
          <w:marRight w:val="0"/>
          <w:marTop w:val="67"/>
          <w:marBottom w:val="0"/>
          <w:divBdr>
            <w:top w:val="none" w:sz="0" w:space="0" w:color="auto"/>
            <w:left w:val="none" w:sz="0" w:space="0" w:color="auto"/>
            <w:bottom w:val="none" w:sz="0" w:space="0" w:color="auto"/>
            <w:right w:val="none" w:sz="0" w:space="0" w:color="auto"/>
          </w:divBdr>
        </w:div>
        <w:div w:id="726106076">
          <w:marLeft w:val="1800"/>
          <w:marRight w:val="0"/>
          <w:marTop w:val="62"/>
          <w:marBottom w:val="0"/>
          <w:divBdr>
            <w:top w:val="none" w:sz="0" w:space="0" w:color="auto"/>
            <w:left w:val="none" w:sz="0" w:space="0" w:color="auto"/>
            <w:bottom w:val="none" w:sz="0" w:space="0" w:color="auto"/>
            <w:right w:val="none" w:sz="0" w:space="0" w:color="auto"/>
          </w:divBdr>
        </w:div>
        <w:div w:id="907575080">
          <w:marLeft w:val="1166"/>
          <w:marRight w:val="0"/>
          <w:marTop w:val="67"/>
          <w:marBottom w:val="0"/>
          <w:divBdr>
            <w:top w:val="none" w:sz="0" w:space="0" w:color="auto"/>
            <w:left w:val="none" w:sz="0" w:space="0" w:color="auto"/>
            <w:bottom w:val="none" w:sz="0" w:space="0" w:color="auto"/>
            <w:right w:val="none" w:sz="0" w:space="0" w:color="auto"/>
          </w:divBdr>
        </w:div>
        <w:div w:id="712660278">
          <w:marLeft w:val="1800"/>
          <w:marRight w:val="0"/>
          <w:marTop w:val="67"/>
          <w:marBottom w:val="0"/>
          <w:divBdr>
            <w:top w:val="none" w:sz="0" w:space="0" w:color="auto"/>
            <w:left w:val="none" w:sz="0" w:space="0" w:color="auto"/>
            <w:bottom w:val="none" w:sz="0" w:space="0" w:color="auto"/>
            <w:right w:val="none" w:sz="0" w:space="0" w:color="auto"/>
          </w:divBdr>
        </w:div>
        <w:div w:id="1927113328">
          <w:marLeft w:val="1800"/>
          <w:marRight w:val="0"/>
          <w:marTop w:val="67"/>
          <w:marBottom w:val="0"/>
          <w:divBdr>
            <w:top w:val="none" w:sz="0" w:space="0" w:color="auto"/>
            <w:left w:val="none" w:sz="0" w:space="0" w:color="auto"/>
            <w:bottom w:val="none" w:sz="0" w:space="0" w:color="auto"/>
            <w:right w:val="none" w:sz="0" w:space="0" w:color="auto"/>
          </w:divBdr>
        </w:div>
        <w:div w:id="1005740537">
          <w:marLeft w:val="1800"/>
          <w:marRight w:val="0"/>
          <w:marTop w:val="67"/>
          <w:marBottom w:val="0"/>
          <w:divBdr>
            <w:top w:val="none" w:sz="0" w:space="0" w:color="auto"/>
            <w:left w:val="none" w:sz="0" w:space="0" w:color="auto"/>
            <w:bottom w:val="none" w:sz="0" w:space="0" w:color="auto"/>
            <w:right w:val="none" w:sz="0" w:space="0" w:color="auto"/>
          </w:divBdr>
        </w:div>
      </w:divsChild>
    </w:div>
    <w:div w:id="1410692862">
      <w:bodyDiv w:val="1"/>
      <w:marLeft w:val="0"/>
      <w:marRight w:val="0"/>
      <w:marTop w:val="0"/>
      <w:marBottom w:val="0"/>
      <w:divBdr>
        <w:top w:val="none" w:sz="0" w:space="0" w:color="auto"/>
        <w:left w:val="none" w:sz="0" w:space="0" w:color="auto"/>
        <w:bottom w:val="none" w:sz="0" w:space="0" w:color="auto"/>
        <w:right w:val="none" w:sz="0" w:space="0" w:color="auto"/>
      </w:divBdr>
      <w:divsChild>
        <w:div w:id="733819496">
          <w:marLeft w:val="547"/>
          <w:marRight w:val="0"/>
          <w:marTop w:val="115"/>
          <w:marBottom w:val="0"/>
          <w:divBdr>
            <w:top w:val="none" w:sz="0" w:space="0" w:color="auto"/>
            <w:left w:val="none" w:sz="0" w:space="0" w:color="auto"/>
            <w:bottom w:val="none" w:sz="0" w:space="0" w:color="auto"/>
            <w:right w:val="none" w:sz="0" w:space="0" w:color="auto"/>
          </w:divBdr>
        </w:div>
      </w:divsChild>
    </w:div>
    <w:div w:id="1689216379">
      <w:bodyDiv w:val="1"/>
      <w:marLeft w:val="0"/>
      <w:marRight w:val="0"/>
      <w:marTop w:val="0"/>
      <w:marBottom w:val="0"/>
      <w:divBdr>
        <w:top w:val="none" w:sz="0" w:space="0" w:color="auto"/>
        <w:left w:val="none" w:sz="0" w:space="0" w:color="auto"/>
        <w:bottom w:val="none" w:sz="0" w:space="0" w:color="auto"/>
        <w:right w:val="none" w:sz="0" w:space="0" w:color="auto"/>
      </w:divBdr>
      <w:divsChild>
        <w:div w:id="1080366431">
          <w:marLeft w:val="0"/>
          <w:marRight w:val="0"/>
          <w:marTop w:val="160"/>
          <w:marBottom w:val="0"/>
          <w:divBdr>
            <w:top w:val="none" w:sz="0" w:space="0" w:color="auto"/>
            <w:left w:val="none" w:sz="0" w:space="0" w:color="auto"/>
            <w:bottom w:val="none" w:sz="0" w:space="0" w:color="auto"/>
            <w:right w:val="none" w:sz="0" w:space="0" w:color="auto"/>
          </w:divBdr>
        </w:div>
      </w:divsChild>
    </w:div>
    <w:div w:id="2101557241">
      <w:bodyDiv w:val="1"/>
      <w:marLeft w:val="0"/>
      <w:marRight w:val="0"/>
      <w:marTop w:val="0"/>
      <w:marBottom w:val="0"/>
      <w:divBdr>
        <w:top w:val="none" w:sz="0" w:space="0" w:color="auto"/>
        <w:left w:val="none" w:sz="0" w:space="0" w:color="auto"/>
        <w:bottom w:val="none" w:sz="0" w:space="0" w:color="auto"/>
        <w:right w:val="none" w:sz="0" w:space="0" w:color="auto"/>
      </w:divBdr>
      <w:divsChild>
        <w:div w:id="18822521">
          <w:marLeft w:val="576"/>
          <w:marRight w:val="0"/>
          <w:marTop w:val="60"/>
          <w:marBottom w:val="0"/>
          <w:divBdr>
            <w:top w:val="none" w:sz="0" w:space="0" w:color="auto"/>
            <w:left w:val="none" w:sz="0" w:space="0" w:color="auto"/>
            <w:bottom w:val="none" w:sz="0" w:space="0" w:color="auto"/>
            <w:right w:val="none" w:sz="0" w:space="0" w:color="auto"/>
          </w:divBdr>
        </w:div>
        <w:div w:id="67118459">
          <w:marLeft w:val="576"/>
          <w:marRight w:val="0"/>
          <w:marTop w:val="6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hyperlink" Target="http://www.niabf.org.uk/cms/index.php?option=com_content&amp;task=blogsection&amp;id=5&amp;Itemid=29"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CD200-CC3B-4B46-BD28-D291903AF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58</Pages>
  <Words>16443</Words>
  <Characters>93731</Characters>
  <Application>Microsoft Macintosh Word</Application>
  <DocSecurity>4</DocSecurity>
  <Lines>781</Lines>
  <Paragraphs>219</Paragraphs>
  <ScaleCrop>false</ScaleCrop>
  <HeadingPairs>
    <vt:vector size="2" baseType="variant">
      <vt:variant>
        <vt:lpstr>Title</vt:lpstr>
      </vt:variant>
      <vt:variant>
        <vt:i4>1</vt:i4>
      </vt:variant>
    </vt:vector>
  </HeadingPairs>
  <TitlesOfParts>
    <vt:vector size="1" baseType="lpstr">
      <vt:lpstr/>
    </vt:vector>
  </TitlesOfParts>
  <Company>Stranmillis University College</Company>
  <LinksUpToDate>false</LinksUpToDate>
  <CharactersWithSpaces>109955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n.purdy</dc:creator>
  <cp:lastModifiedBy>Ashling Hayes </cp:lastModifiedBy>
  <cp:revision>2</cp:revision>
  <cp:lastPrinted>2011-04-11T09:44:00Z</cp:lastPrinted>
  <dcterms:created xsi:type="dcterms:W3CDTF">2013-07-22T14:41:00Z</dcterms:created>
  <dcterms:modified xsi:type="dcterms:W3CDTF">2013-07-22T14:41:00Z</dcterms:modified>
</cp:coreProperties>
</file>