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108C6" w14:textId="0D7C5C68" w:rsidR="00D15706" w:rsidRPr="00D15706" w:rsidRDefault="00D15706" w:rsidP="00C56CC5">
      <w:pPr>
        <w:pStyle w:val="NoSpacing"/>
        <w:spacing w:line="360" w:lineRule="auto"/>
        <w:jc w:val="center"/>
        <w:rPr>
          <w:rFonts w:ascii="Times New Roman" w:hAnsi="Times New Roman"/>
          <w:sz w:val="20"/>
          <w:szCs w:val="20"/>
          <w:shd w:val="clear" w:color="auto" w:fill="FFFFFF"/>
        </w:rPr>
      </w:pPr>
      <w:r w:rsidRPr="00D15706">
        <w:rPr>
          <w:rFonts w:ascii="Times New Roman" w:hAnsi="Times New Roman"/>
          <w:sz w:val="20"/>
          <w:szCs w:val="20"/>
          <w:shd w:val="clear" w:color="auto" w:fill="FFFFFF"/>
        </w:rPr>
        <w:t xml:space="preserve">Berrill, J., Campa, D. and O'Hagan-Luff, M., 2021. </w:t>
      </w:r>
      <w:proofErr w:type="spellStart"/>
      <w:r w:rsidRPr="00D15706">
        <w:rPr>
          <w:rFonts w:ascii="Times New Roman" w:hAnsi="Times New Roman"/>
          <w:sz w:val="20"/>
          <w:szCs w:val="20"/>
          <w:shd w:val="clear" w:color="auto" w:fill="FFFFFF"/>
        </w:rPr>
        <w:t>Firm</w:t>
      </w:r>
      <w:proofErr w:type="spellEnd"/>
      <w:r w:rsidRPr="00D15706">
        <w:rPr>
          <w:rFonts w:ascii="Times New Roman" w:hAnsi="Times New Roman"/>
          <w:sz w:val="20"/>
          <w:szCs w:val="20"/>
          <w:shd w:val="clear" w:color="auto" w:fill="FFFFFF"/>
        </w:rPr>
        <w:t xml:space="preserve"> </w:t>
      </w:r>
      <w:proofErr w:type="spellStart"/>
      <w:r w:rsidRPr="00D15706">
        <w:rPr>
          <w:rFonts w:ascii="Times New Roman" w:hAnsi="Times New Roman"/>
          <w:sz w:val="20"/>
          <w:szCs w:val="20"/>
          <w:shd w:val="clear" w:color="auto" w:fill="FFFFFF"/>
        </w:rPr>
        <w:t>diversification</w:t>
      </w:r>
      <w:proofErr w:type="spellEnd"/>
      <w:r w:rsidRPr="00D15706">
        <w:rPr>
          <w:rFonts w:ascii="Times New Roman" w:hAnsi="Times New Roman"/>
          <w:sz w:val="20"/>
          <w:szCs w:val="20"/>
          <w:shd w:val="clear" w:color="auto" w:fill="FFFFFF"/>
        </w:rPr>
        <w:t xml:space="preserve"> and </w:t>
      </w:r>
      <w:proofErr w:type="spellStart"/>
      <w:r w:rsidRPr="00D15706">
        <w:rPr>
          <w:rFonts w:ascii="Times New Roman" w:hAnsi="Times New Roman"/>
          <w:sz w:val="20"/>
          <w:szCs w:val="20"/>
          <w:shd w:val="clear" w:color="auto" w:fill="FFFFFF"/>
        </w:rPr>
        <w:t>earnings</w:t>
      </w:r>
      <w:proofErr w:type="spellEnd"/>
      <w:r w:rsidRPr="00D15706">
        <w:rPr>
          <w:rFonts w:ascii="Times New Roman" w:hAnsi="Times New Roman"/>
          <w:sz w:val="20"/>
          <w:szCs w:val="20"/>
          <w:shd w:val="clear" w:color="auto" w:fill="FFFFFF"/>
        </w:rPr>
        <w:t xml:space="preserve"> </w:t>
      </w:r>
      <w:proofErr w:type="spellStart"/>
      <w:r w:rsidRPr="00D15706">
        <w:rPr>
          <w:rFonts w:ascii="Times New Roman" w:hAnsi="Times New Roman"/>
          <w:sz w:val="20"/>
          <w:szCs w:val="20"/>
          <w:shd w:val="clear" w:color="auto" w:fill="FFFFFF"/>
        </w:rPr>
        <w:t>management</w:t>
      </w:r>
      <w:proofErr w:type="spellEnd"/>
      <w:r w:rsidRPr="00D15706">
        <w:rPr>
          <w:rFonts w:ascii="Times New Roman" w:hAnsi="Times New Roman"/>
          <w:sz w:val="20"/>
          <w:szCs w:val="20"/>
          <w:shd w:val="clear" w:color="auto" w:fill="FFFFFF"/>
        </w:rPr>
        <w:t xml:space="preserve"> </w:t>
      </w:r>
      <w:proofErr w:type="spellStart"/>
      <w:r w:rsidRPr="00D15706">
        <w:rPr>
          <w:rFonts w:ascii="Times New Roman" w:hAnsi="Times New Roman"/>
          <w:sz w:val="20"/>
          <w:szCs w:val="20"/>
          <w:shd w:val="clear" w:color="auto" w:fill="FFFFFF"/>
        </w:rPr>
        <w:t>strategies</w:t>
      </w:r>
      <w:proofErr w:type="spellEnd"/>
      <w:r w:rsidRPr="00D15706">
        <w:rPr>
          <w:rFonts w:ascii="Times New Roman" w:hAnsi="Times New Roman"/>
          <w:sz w:val="20"/>
          <w:szCs w:val="20"/>
          <w:shd w:val="clear" w:color="auto" w:fill="FFFFFF"/>
        </w:rPr>
        <w:t xml:space="preserve">: </w:t>
      </w:r>
      <w:proofErr w:type="spellStart"/>
      <w:r w:rsidRPr="00D15706">
        <w:rPr>
          <w:rFonts w:ascii="Times New Roman" w:hAnsi="Times New Roman"/>
          <w:sz w:val="20"/>
          <w:szCs w:val="20"/>
          <w:shd w:val="clear" w:color="auto" w:fill="FFFFFF"/>
        </w:rPr>
        <w:t>European</w:t>
      </w:r>
      <w:proofErr w:type="spellEnd"/>
      <w:r w:rsidRPr="00D15706">
        <w:rPr>
          <w:rFonts w:ascii="Times New Roman" w:hAnsi="Times New Roman"/>
          <w:sz w:val="20"/>
          <w:szCs w:val="20"/>
          <w:shd w:val="clear" w:color="auto" w:fill="FFFFFF"/>
        </w:rPr>
        <w:t xml:space="preserve"> </w:t>
      </w:r>
      <w:proofErr w:type="spellStart"/>
      <w:r w:rsidRPr="00D15706">
        <w:rPr>
          <w:rFonts w:ascii="Times New Roman" w:hAnsi="Times New Roman"/>
          <w:sz w:val="20"/>
          <w:szCs w:val="20"/>
          <w:shd w:val="clear" w:color="auto" w:fill="FFFFFF"/>
        </w:rPr>
        <w:t>evidence</w:t>
      </w:r>
      <w:proofErr w:type="spellEnd"/>
      <w:r w:rsidRPr="00D15706">
        <w:rPr>
          <w:rFonts w:ascii="Times New Roman" w:hAnsi="Times New Roman"/>
          <w:sz w:val="20"/>
          <w:szCs w:val="20"/>
          <w:shd w:val="clear" w:color="auto" w:fill="FFFFFF"/>
        </w:rPr>
        <w:t>. International Review of Financial Analysis, 78, p.101955.</w:t>
      </w:r>
      <w:r w:rsidRPr="00D15706">
        <w:rPr>
          <w:rFonts w:ascii="Times New Roman" w:hAnsi="Times New Roman"/>
          <w:sz w:val="20"/>
          <w:szCs w:val="20"/>
          <w:shd w:val="clear" w:color="auto" w:fill="FFFFFF"/>
        </w:rPr>
        <w:t xml:space="preserve">  </w:t>
      </w:r>
      <w:hyperlink r:id="rId8" w:tgtFrame="_blank" w:tooltip="Persistent link using digital object identifier" w:history="1">
        <w:r w:rsidRPr="00D15706">
          <w:rPr>
            <w:rStyle w:val="Hyperlink"/>
            <w:rFonts w:ascii="Times New Roman" w:hAnsi="Times New Roman"/>
            <w:color w:val="auto"/>
            <w:sz w:val="21"/>
            <w:szCs w:val="21"/>
            <w:u w:val="none"/>
          </w:rPr>
          <w:t>https://doi.org/10.1016/j.irfa.2021.101955</w:t>
        </w:r>
      </w:hyperlink>
    </w:p>
    <w:p w14:paraId="3F358496" w14:textId="77777777" w:rsidR="00D15706" w:rsidRDefault="00D15706" w:rsidP="00C56CC5">
      <w:pPr>
        <w:pStyle w:val="NoSpacing"/>
        <w:spacing w:line="360" w:lineRule="auto"/>
        <w:jc w:val="center"/>
        <w:rPr>
          <w:rFonts w:ascii="Times New Roman" w:hAnsi="Times New Roman"/>
          <w:b/>
          <w:sz w:val="28"/>
          <w:szCs w:val="28"/>
          <w:lang w:val="en-GB"/>
        </w:rPr>
      </w:pPr>
    </w:p>
    <w:p w14:paraId="65EFA13F" w14:textId="24FC8BEF" w:rsidR="00216A1F" w:rsidRPr="00E3751E" w:rsidRDefault="004653BF" w:rsidP="00C56CC5">
      <w:pPr>
        <w:pStyle w:val="NoSpacing"/>
        <w:spacing w:line="360" w:lineRule="auto"/>
        <w:jc w:val="center"/>
        <w:rPr>
          <w:rFonts w:ascii="Times New Roman" w:hAnsi="Times New Roman"/>
          <w:b/>
          <w:sz w:val="28"/>
          <w:szCs w:val="28"/>
          <w:lang w:val="en-GB"/>
        </w:rPr>
      </w:pPr>
      <w:r w:rsidRPr="00E3751E">
        <w:rPr>
          <w:rFonts w:ascii="Times New Roman" w:hAnsi="Times New Roman"/>
          <w:b/>
          <w:sz w:val="28"/>
          <w:szCs w:val="28"/>
          <w:lang w:val="en-GB"/>
        </w:rPr>
        <w:t xml:space="preserve">Firm </w:t>
      </w:r>
      <w:r w:rsidR="00216A1F" w:rsidRPr="00E3751E">
        <w:rPr>
          <w:rFonts w:ascii="Times New Roman" w:hAnsi="Times New Roman"/>
          <w:b/>
          <w:sz w:val="28"/>
          <w:szCs w:val="28"/>
          <w:lang w:val="en-GB"/>
        </w:rPr>
        <w:t>Diversification and Earnings Management</w:t>
      </w:r>
      <w:r w:rsidR="003B5525">
        <w:rPr>
          <w:rFonts w:ascii="Times New Roman" w:hAnsi="Times New Roman"/>
          <w:b/>
          <w:sz w:val="28"/>
          <w:szCs w:val="28"/>
          <w:lang w:val="en-GB"/>
        </w:rPr>
        <w:t xml:space="preserve"> Strategies: European Evidence</w:t>
      </w:r>
    </w:p>
    <w:p w14:paraId="631FD061" w14:textId="77777777" w:rsidR="00AF652C" w:rsidRPr="00E3751E" w:rsidRDefault="00AF652C" w:rsidP="00C56CC5">
      <w:pPr>
        <w:pStyle w:val="NoSpacing"/>
        <w:spacing w:line="360" w:lineRule="auto"/>
        <w:rPr>
          <w:rFonts w:ascii="Times New Roman" w:eastAsiaTheme="minorHAnsi" w:hAnsi="Times New Roman"/>
          <w:b/>
          <w:bCs/>
          <w:sz w:val="24"/>
          <w:szCs w:val="24"/>
          <w:lang w:val="en-GB"/>
        </w:rPr>
      </w:pPr>
    </w:p>
    <w:p w14:paraId="09BA0457" w14:textId="77777777" w:rsidR="00AF652C" w:rsidRPr="00E3751E" w:rsidRDefault="00AF652C" w:rsidP="00C56CC5">
      <w:pPr>
        <w:pStyle w:val="NoSpacing"/>
        <w:spacing w:line="360" w:lineRule="auto"/>
        <w:rPr>
          <w:rFonts w:ascii="Times New Roman" w:eastAsiaTheme="minorHAnsi" w:hAnsi="Times New Roman"/>
          <w:b/>
          <w:bCs/>
          <w:sz w:val="24"/>
          <w:szCs w:val="24"/>
          <w:lang w:val="en-GB"/>
        </w:rPr>
      </w:pPr>
    </w:p>
    <w:p w14:paraId="6AC7BEEB" w14:textId="77777777" w:rsidR="00AF652C" w:rsidRPr="00E3751E" w:rsidRDefault="00AF652C" w:rsidP="00607F70">
      <w:pPr>
        <w:pStyle w:val="Heading2"/>
      </w:pPr>
      <w:r w:rsidRPr="00E3751E">
        <w:t>Abstract</w:t>
      </w:r>
    </w:p>
    <w:p w14:paraId="5FDA8626" w14:textId="7E614FA1" w:rsidR="004755C9" w:rsidRPr="00E3751E" w:rsidRDefault="004755C9" w:rsidP="006B3277">
      <w:pPr>
        <w:spacing w:after="0" w:line="360" w:lineRule="auto"/>
        <w:jc w:val="both"/>
        <w:rPr>
          <w:rFonts w:ascii="Times New Roman" w:eastAsia="Calibri" w:hAnsi="Times New Roman" w:cs="Times New Roman"/>
          <w:bCs/>
          <w:sz w:val="24"/>
          <w:szCs w:val="24"/>
          <w:lang w:val="en-GB" w:eastAsia="zh-CN"/>
        </w:rPr>
      </w:pPr>
      <w:r w:rsidRPr="00E3751E">
        <w:rPr>
          <w:rFonts w:ascii="Times New Roman" w:eastAsia="Calibri" w:hAnsi="Times New Roman" w:cs="Times New Roman"/>
          <w:bCs/>
          <w:sz w:val="24"/>
          <w:szCs w:val="24"/>
          <w:lang w:val="en-GB" w:eastAsia="zh-CN"/>
        </w:rPr>
        <w:t>This paper investigates whether corporate diversification,</w:t>
      </w:r>
      <w:r w:rsidR="00CA3463" w:rsidRPr="00E3751E">
        <w:rPr>
          <w:rFonts w:ascii="Times New Roman" w:eastAsia="Calibri" w:hAnsi="Times New Roman" w:cs="Times New Roman"/>
          <w:bCs/>
          <w:sz w:val="24"/>
          <w:szCs w:val="24"/>
          <w:lang w:val="en-GB" w:eastAsia="zh-CN"/>
        </w:rPr>
        <w:t xml:space="preserve"> both international and industrial,</w:t>
      </w:r>
      <w:r w:rsidRPr="00E3751E">
        <w:rPr>
          <w:rFonts w:ascii="Times New Roman" w:eastAsia="Calibri" w:hAnsi="Times New Roman" w:cs="Times New Roman"/>
          <w:bCs/>
          <w:sz w:val="24"/>
          <w:szCs w:val="24"/>
          <w:lang w:val="en-GB" w:eastAsia="zh-CN"/>
        </w:rPr>
        <w:t xml:space="preserve"> provides a favourable environment for </w:t>
      </w:r>
      <w:r w:rsidR="00CA3463" w:rsidRPr="00E3751E">
        <w:rPr>
          <w:rFonts w:ascii="Times New Roman" w:eastAsia="Calibri" w:hAnsi="Times New Roman" w:cs="Times New Roman"/>
          <w:bCs/>
          <w:sz w:val="24"/>
          <w:szCs w:val="24"/>
          <w:lang w:val="en-GB" w:eastAsia="zh-CN"/>
        </w:rPr>
        <w:t>earnings management</w:t>
      </w:r>
      <w:r w:rsidR="001F116E" w:rsidRPr="00E3751E">
        <w:rPr>
          <w:rFonts w:ascii="Times New Roman" w:eastAsia="Calibri" w:hAnsi="Times New Roman" w:cs="Times New Roman"/>
          <w:bCs/>
          <w:sz w:val="24"/>
          <w:szCs w:val="24"/>
          <w:lang w:val="en-GB" w:eastAsia="zh-CN"/>
        </w:rPr>
        <w:t>.</w:t>
      </w:r>
      <w:r w:rsidR="00375AFA" w:rsidRPr="00E3751E">
        <w:rPr>
          <w:rFonts w:ascii="Times New Roman" w:eastAsia="Calibri" w:hAnsi="Times New Roman" w:cs="Times New Roman"/>
          <w:bCs/>
          <w:sz w:val="24"/>
          <w:szCs w:val="24"/>
          <w:lang w:val="en-GB" w:eastAsia="zh-CN"/>
        </w:rPr>
        <w:t xml:space="preserve"> </w:t>
      </w:r>
      <w:r w:rsidR="00C67F58" w:rsidRPr="00E3751E">
        <w:rPr>
          <w:rFonts w:ascii="Times New Roman" w:eastAsia="Calibri" w:hAnsi="Times New Roman" w:cs="Times New Roman"/>
          <w:bCs/>
          <w:sz w:val="24"/>
          <w:szCs w:val="24"/>
          <w:lang w:val="en-GB" w:eastAsia="zh-CN"/>
        </w:rPr>
        <w:t>W</w:t>
      </w:r>
      <w:r w:rsidR="00CC3017" w:rsidRPr="00E3751E">
        <w:rPr>
          <w:rFonts w:ascii="Times New Roman" w:eastAsia="Calibri" w:hAnsi="Times New Roman" w:cs="Times New Roman"/>
          <w:bCs/>
          <w:sz w:val="24"/>
          <w:szCs w:val="24"/>
          <w:lang w:val="en-GB" w:eastAsia="zh-CN"/>
        </w:rPr>
        <w:t xml:space="preserve">e find that </w:t>
      </w:r>
      <w:r w:rsidR="00CA3463" w:rsidRPr="00E3751E">
        <w:rPr>
          <w:rFonts w:ascii="Times New Roman" w:eastAsia="Calibri" w:hAnsi="Times New Roman" w:cs="Times New Roman"/>
          <w:bCs/>
          <w:sz w:val="24"/>
          <w:szCs w:val="24"/>
          <w:lang w:val="en-GB" w:eastAsia="zh-CN"/>
        </w:rPr>
        <w:t xml:space="preserve">international </w:t>
      </w:r>
      <w:r w:rsidR="00992295" w:rsidRPr="00E3751E">
        <w:rPr>
          <w:rFonts w:ascii="Times New Roman" w:eastAsia="Calibri" w:hAnsi="Times New Roman" w:cs="Times New Roman"/>
          <w:bCs/>
          <w:sz w:val="24"/>
          <w:szCs w:val="24"/>
          <w:lang w:val="en-GB" w:eastAsia="zh-CN"/>
        </w:rPr>
        <w:t xml:space="preserve">diversification </w:t>
      </w:r>
      <w:r w:rsidR="00CC3017" w:rsidRPr="00E3751E">
        <w:rPr>
          <w:rFonts w:ascii="Times New Roman" w:eastAsia="Calibri" w:hAnsi="Times New Roman" w:cs="Times New Roman"/>
          <w:bCs/>
          <w:sz w:val="24"/>
          <w:szCs w:val="24"/>
          <w:lang w:val="en-GB" w:eastAsia="zh-CN"/>
        </w:rPr>
        <w:t xml:space="preserve">is associated with greater manipulation of accruals and sales </w:t>
      </w:r>
      <w:r w:rsidR="00CA3463" w:rsidRPr="00E3751E">
        <w:rPr>
          <w:rFonts w:ascii="Times New Roman" w:eastAsia="Calibri" w:hAnsi="Times New Roman" w:cs="Times New Roman"/>
          <w:bCs/>
          <w:sz w:val="24"/>
          <w:szCs w:val="24"/>
          <w:lang w:val="en-GB" w:eastAsia="zh-CN"/>
        </w:rPr>
        <w:t>but</w:t>
      </w:r>
      <w:r w:rsidR="00CC3017" w:rsidRPr="00E3751E">
        <w:rPr>
          <w:rFonts w:ascii="Times New Roman" w:eastAsia="Calibri" w:hAnsi="Times New Roman" w:cs="Times New Roman"/>
          <w:bCs/>
          <w:sz w:val="24"/>
          <w:szCs w:val="24"/>
          <w:lang w:val="en-GB" w:eastAsia="zh-CN"/>
        </w:rPr>
        <w:t xml:space="preserve"> </w:t>
      </w:r>
      <w:r w:rsidR="00465251" w:rsidRPr="00E3751E">
        <w:rPr>
          <w:rFonts w:ascii="Times New Roman" w:eastAsia="Calibri" w:hAnsi="Times New Roman" w:cs="Times New Roman"/>
          <w:bCs/>
          <w:sz w:val="24"/>
          <w:szCs w:val="24"/>
          <w:lang w:val="en-GB" w:eastAsia="zh-CN"/>
        </w:rPr>
        <w:t xml:space="preserve">with </w:t>
      </w:r>
      <w:r w:rsidR="00CC3017" w:rsidRPr="00E3751E">
        <w:rPr>
          <w:rFonts w:ascii="Times New Roman" w:eastAsia="Calibri" w:hAnsi="Times New Roman" w:cs="Times New Roman"/>
          <w:bCs/>
          <w:sz w:val="24"/>
          <w:szCs w:val="24"/>
          <w:lang w:val="en-GB" w:eastAsia="zh-CN"/>
        </w:rPr>
        <w:t xml:space="preserve">lower manipulation of production costs. </w:t>
      </w:r>
      <w:r w:rsidR="00992295" w:rsidRPr="00E3751E">
        <w:rPr>
          <w:rFonts w:ascii="Times New Roman" w:eastAsia="Calibri" w:hAnsi="Times New Roman" w:cs="Times New Roman"/>
          <w:bCs/>
          <w:sz w:val="24"/>
          <w:szCs w:val="24"/>
          <w:lang w:val="en-GB" w:eastAsia="zh-CN"/>
        </w:rPr>
        <w:t>I</w:t>
      </w:r>
      <w:r w:rsidR="00CC3017" w:rsidRPr="00E3751E">
        <w:rPr>
          <w:rFonts w:ascii="Times New Roman" w:eastAsia="Calibri" w:hAnsi="Times New Roman" w:cs="Times New Roman"/>
          <w:bCs/>
          <w:sz w:val="24"/>
          <w:szCs w:val="24"/>
          <w:lang w:val="en-GB" w:eastAsia="zh-CN"/>
        </w:rPr>
        <w:t xml:space="preserve">ndustrial diversification is associated with lower levels of all three earnings management </w:t>
      </w:r>
      <w:r w:rsidR="00C96199" w:rsidRPr="00E3751E">
        <w:rPr>
          <w:rFonts w:ascii="Times New Roman" w:eastAsia="Calibri" w:hAnsi="Times New Roman" w:cs="Times New Roman"/>
          <w:bCs/>
          <w:sz w:val="24"/>
          <w:szCs w:val="24"/>
          <w:lang w:val="en-GB" w:eastAsia="zh-CN"/>
        </w:rPr>
        <w:t>strategies</w:t>
      </w:r>
      <w:r w:rsidRPr="00E3751E">
        <w:rPr>
          <w:rFonts w:ascii="Times New Roman" w:eastAsia="Calibri" w:hAnsi="Times New Roman" w:cs="Times New Roman"/>
          <w:bCs/>
          <w:sz w:val="24"/>
          <w:szCs w:val="24"/>
          <w:lang w:val="en-GB" w:eastAsia="zh-CN"/>
        </w:rPr>
        <w:t xml:space="preserve">. </w:t>
      </w:r>
      <w:r w:rsidR="00CA3463" w:rsidRPr="00E3751E">
        <w:rPr>
          <w:rFonts w:ascii="Times New Roman" w:eastAsia="Calibri" w:hAnsi="Times New Roman" w:cs="Times New Roman"/>
          <w:bCs/>
          <w:sz w:val="24"/>
          <w:szCs w:val="24"/>
          <w:lang w:val="en-GB" w:eastAsia="zh-CN"/>
        </w:rPr>
        <w:t>W</w:t>
      </w:r>
      <w:r w:rsidRPr="00E3751E">
        <w:rPr>
          <w:rFonts w:ascii="Times New Roman" w:eastAsia="Calibri" w:hAnsi="Times New Roman" w:cs="Times New Roman"/>
          <w:bCs/>
          <w:sz w:val="24"/>
          <w:szCs w:val="24"/>
          <w:lang w:val="en-GB" w:eastAsia="zh-CN"/>
        </w:rPr>
        <w:t>e find strong evidence that the comb</w:t>
      </w:r>
      <w:r w:rsidR="00CA3463" w:rsidRPr="00E3751E">
        <w:rPr>
          <w:rFonts w:ascii="Times New Roman" w:eastAsia="Calibri" w:hAnsi="Times New Roman" w:cs="Times New Roman"/>
          <w:bCs/>
          <w:sz w:val="24"/>
          <w:szCs w:val="24"/>
          <w:lang w:val="en-GB" w:eastAsia="zh-CN"/>
        </w:rPr>
        <w:t xml:space="preserve">ination of industrial and international </w:t>
      </w:r>
      <w:r w:rsidRPr="00E3751E">
        <w:rPr>
          <w:rFonts w:ascii="Times New Roman" w:eastAsia="Calibri" w:hAnsi="Times New Roman" w:cs="Times New Roman"/>
          <w:bCs/>
          <w:sz w:val="24"/>
          <w:szCs w:val="24"/>
          <w:lang w:val="en-GB" w:eastAsia="zh-CN"/>
        </w:rPr>
        <w:t xml:space="preserve">diversification increases real activity manipulation </w:t>
      </w:r>
      <w:r w:rsidR="009F4E46" w:rsidRPr="00E3751E">
        <w:rPr>
          <w:rFonts w:ascii="Times New Roman" w:eastAsia="Calibri" w:hAnsi="Times New Roman" w:cs="Times New Roman"/>
          <w:bCs/>
          <w:sz w:val="24"/>
          <w:szCs w:val="24"/>
          <w:lang w:val="en-GB" w:eastAsia="zh-CN"/>
        </w:rPr>
        <w:t xml:space="preserve">but </w:t>
      </w:r>
      <w:r w:rsidRPr="00E3751E">
        <w:rPr>
          <w:rFonts w:ascii="Times New Roman" w:eastAsia="Calibri" w:hAnsi="Times New Roman" w:cs="Times New Roman"/>
          <w:bCs/>
          <w:sz w:val="24"/>
          <w:szCs w:val="24"/>
          <w:lang w:val="en-GB" w:eastAsia="zh-CN"/>
        </w:rPr>
        <w:t xml:space="preserve">has </w:t>
      </w:r>
      <w:r w:rsidR="00AB0C45" w:rsidRPr="00E3751E">
        <w:rPr>
          <w:rFonts w:ascii="Times New Roman" w:eastAsia="Calibri" w:hAnsi="Times New Roman" w:cs="Times New Roman"/>
          <w:bCs/>
          <w:sz w:val="24"/>
          <w:szCs w:val="24"/>
          <w:lang w:val="en-GB" w:eastAsia="zh-CN"/>
        </w:rPr>
        <w:t xml:space="preserve">no </w:t>
      </w:r>
      <w:r w:rsidRPr="00E3751E">
        <w:rPr>
          <w:rFonts w:ascii="Times New Roman" w:eastAsia="Calibri" w:hAnsi="Times New Roman" w:cs="Times New Roman"/>
          <w:bCs/>
          <w:sz w:val="24"/>
          <w:szCs w:val="24"/>
          <w:lang w:val="en-GB" w:eastAsia="zh-CN"/>
        </w:rPr>
        <w:t xml:space="preserve">effect on </w:t>
      </w:r>
      <w:r w:rsidR="007B1D66" w:rsidRPr="00E3751E">
        <w:rPr>
          <w:rFonts w:ascii="Times New Roman" w:eastAsia="Calibri" w:hAnsi="Times New Roman" w:cs="Times New Roman"/>
          <w:bCs/>
          <w:sz w:val="24"/>
          <w:szCs w:val="24"/>
          <w:lang w:val="en-GB" w:eastAsia="zh-CN"/>
        </w:rPr>
        <w:t>accrual</w:t>
      </w:r>
      <w:r w:rsidR="00492885" w:rsidRPr="00E3751E">
        <w:rPr>
          <w:rFonts w:ascii="Times New Roman" w:eastAsia="Calibri" w:hAnsi="Times New Roman" w:cs="Times New Roman"/>
          <w:bCs/>
          <w:sz w:val="24"/>
          <w:szCs w:val="24"/>
          <w:lang w:val="en-GB" w:eastAsia="zh-CN"/>
        </w:rPr>
        <w:t xml:space="preserve"> manipulation. </w:t>
      </w:r>
      <w:r w:rsidR="003F03D8" w:rsidRPr="00E3751E">
        <w:rPr>
          <w:rFonts w:ascii="Times New Roman" w:eastAsia="Calibri" w:hAnsi="Times New Roman" w:cs="Times New Roman"/>
          <w:bCs/>
          <w:sz w:val="24"/>
          <w:szCs w:val="24"/>
          <w:lang w:val="en-GB" w:eastAsia="zh-CN"/>
        </w:rPr>
        <w:t xml:space="preserve">Moreover, we find that </w:t>
      </w:r>
      <w:r w:rsidR="003F03D8" w:rsidRPr="00E3751E">
        <w:rPr>
          <w:rFonts w:ascii="Times New Roman" w:hAnsi="Times New Roman"/>
          <w:sz w:val="24"/>
          <w:szCs w:val="24"/>
          <w:lang w:val="en-GB"/>
        </w:rPr>
        <w:t>in the presence of firm complexity linked to higher levels o</w:t>
      </w:r>
      <w:r w:rsidR="00293328">
        <w:rPr>
          <w:rFonts w:ascii="Times New Roman" w:hAnsi="Times New Roman"/>
          <w:sz w:val="24"/>
          <w:szCs w:val="24"/>
          <w:lang w:val="en-GB"/>
        </w:rPr>
        <w:t>f</w:t>
      </w:r>
      <w:r w:rsidR="003F03D8" w:rsidRPr="00E3751E">
        <w:rPr>
          <w:rFonts w:ascii="Times New Roman" w:hAnsi="Times New Roman"/>
          <w:sz w:val="24"/>
          <w:szCs w:val="24"/>
          <w:lang w:val="en-GB"/>
        </w:rPr>
        <w:t xml:space="preserve"> earnings management, the recommendations of financial analysts are more likely to be on the sell side and vice versa. </w:t>
      </w:r>
      <w:r w:rsidR="00764F99" w:rsidRPr="00E3751E">
        <w:rPr>
          <w:rFonts w:ascii="Times New Roman" w:eastAsia="Calibri" w:hAnsi="Times New Roman" w:cs="Times New Roman"/>
          <w:bCs/>
          <w:sz w:val="24"/>
          <w:szCs w:val="24"/>
          <w:lang w:val="en-GB" w:eastAsia="zh-CN"/>
        </w:rPr>
        <w:t>Our results</w:t>
      </w:r>
      <w:r w:rsidR="0021062B" w:rsidRPr="00E3751E">
        <w:rPr>
          <w:rFonts w:ascii="Times New Roman" w:eastAsia="Calibri" w:hAnsi="Times New Roman" w:cs="Times New Roman"/>
          <w:bCs/>
          <w:sz w:val="24"/>
          <w:szCs w:val="24"/>
          <w:lang w:val="en-GB" w:eastAsia="zh-CN"/>
        </w:rPr>
        <w:t xml:space="preserve"> provide useful</w:t>
      </w:r>
      <w:r w:rsidRPr="00E3751E">
        <w:rPr>
          <w:rFonts w:ascii="Times New Roman" w:eastAsia="Calibri" w:hAnsi="Times New Roman" w:cs="Times New Roman"/>
          <w:bCs/>
          <w:sz w:val="24"/>
          <w:szCs w:val="24"/>
          <w:lang w:val="en-GB" w:eastAsia="zh-CN"/>
        </w:rPr>
        <w:t xml:space="preserve"> insights to investors by </w:t>
      </w:r>
      <w:r w:rsidR="0044191D" w:rsidRPr="00E3751E">
        <w:rPr>
          <w:rFonts w:ascii="Times New Roman" w:eastAsia="Calibri" w:hAnsi="Times New Roman" w:cs="Times New Roman"/>
          <w:bCs/>
          <w:sz w:val="24"/>
          <w:szCs w:val="24"/>
          <w:lang w:val="en-GB" w:eastAsia="zh-CN"/>
        </w:rPr>
        <w:t>h</w:t>
      </w:r>
      <w:r w:rsidR="0044191D" w:rsidRPr="00E3751E">
        <w:rPr>
          <w:rFonts w:ascii="Times New Roman" w:hAnsi="Times New Roman" w:cs="Times New Roman"/>
          <w:sz w:val="24"/>
          <w:szCs w:val="24"/>
          <w:lang w:val="en-GB"/>
        </w:rPr>
        <w:t>ighlighting the impact of corporate diversification on earnings management and</w:t>
      </w:r>
      <w:r w:rsidR="00774103" w:rsidRPr="00E3751E">
        <w:rPr>
          <w:rFonts w:ascii="Times New Roman" w:hAnsi="Times New Roman" w:cs="Times New Roman"/>
          <w:sz w:val="24"/>
          <w:szCs w:val="24"/>
          <w:lang w:val="en-GB"/>
        </w:rPr>
        <w:t>,</w:t>
      </w:r>
      <w:r w:rsidR="0044191D" w:rsidRPr="00E3751E">
        <w:rPr>
          <w:rFonts w:ascii="Times New Roman" w:hAnsi="Times New Roman" w:cs="Times New Roman"/>
          <w:sz w:val="24"/>
          <w:szCs w:val="24"/>
          <w:lang w:val="en-GB"/>
        </w:rPr>
        <w:t xml:space="preserve"> thus</w:t>
      </w:r>
      <w:r w:rsidR="00774103" w:rsidRPr="00E3751E">
        <w:rPr>
          <w:rFonts w:ascii="Times New Roman" w:hAnsi="Times New Roman" w:cs="Times New Roman"/>
          <w:sz w:val="24"/>
          <w:szCs w:val="24"/>
          <w:lang w:val="en-GB"/>
        </w:rPr>
        <w:t>,</w:t>
      </w:r>
      <w:r w:rsidR="0044191D" w:rsidRPr="00E3751E">
        <w:rPr>
          <w:rFonts w:ascii="Times New Roman" w:hAnsi="Times New Roman" w:cs="Times New Roman"/>
          <w:sz w:val="24"/>
          <w:szCs w:val="24"/>
          <w:lang w:val="en-GB"/>
        </w:rPr>
        <w:t xml:space="preserve"> the accurate estimation of firm value.</w:t>
      </w:r>
    </w:p>
    <w:p w14:paraId="6B20684D" w14:textId="77777777" w:rsidR="004755C9" w:rsidRPr="00E3751E" w:rsidRDefault="004755C9" w:rsidP="006B3277">
      <w:pPr>
        <w:spacing w:after="0" w:line="360" w:lineRule="auto"/>
        <w:jc w:val="both"/>
        <w:rPr>
          <w:rFonts w:ascii="Times New Roman" w:eastAsia="Calibri" w:hAnsi="Times New Roman" w:cs="Times New Roman"/>
          <w:bCs/>
          <w:sz w:val="24"/>
          <w:szCs w:val="24"/>
          <w:lang w:val="en-GB" w:eastAsia="zh-CN"/>
        </w:rPr>
      </w:pPr>
    </w:p>
    <w:p w14:paraId="6B73730F" w14:textId="028BE34E" w:rsidR="00216A1F" w:rsidRPr="00E3751E" w:rsidRDefault="00216A1F" w:rsidP="006B3277">
      <w:pPr>
        <w:spacing w:after="0" w:line="360" w:lineRule="auto"/>
        <w:jc w:val="both"/>
        <w:rPr>
          <w:rFonts w:ascii="Times New Roman" w:eastAsia="Calibri" w:hAnsi="Times New Roman" w:cs="Times New Roman"/>
          <w:bCs/>
          <w:i/>
          <w:sz w:val="24"/>
          <w:szCs w:val="24"/>
          <w:lang w:val="en-GB" w:eastAsia="zh-CN"/>
        </w:rPr>
      </w:pPr>
      <w:r w:rsidRPr="00E3751E">
        <w:rPr>
          <w:rFonts w:ascii="Times New Roman" w:eastAsia="Calibri" w:hAnsi="Times New Roman" w:cs="Times New Roman"/>
          <w:b/>
          <w:i/>
          <w:sz w:val="24"/>
          <w:szCs w:val="24"/>
          <w:lang w:val="en-GB" w:eastAsia="zh-CN"/>
        </w:rPr>
        <w:t>Keywords:</w:t>
      </w:r>
      <w:r w:rsidR="003905FD" w:rsidRPr="00E3751E">
        <w:rPr>
          <w:rFonts w:ascii="Times New Roman" w:eastAsia="Calibri" w:hAnsi="Times New Roman" w:cs="Times New Roman"/>
          <w:b/>
          <w:i/>
          <w:sz w:val="24"/>
          <w:szCs w:val="24"/>
          <w:lang w:val="en-GB" w:eastAsia="zh-CN"/>
        </w:rPr>
        <w:t xml:space="preserve"> </w:t>
      </w:r>
      <w:r w:rsidR="00303FD6" w:rsidRPr="00E3751E">
        <w:rPr>
          <w:rFonts w:ascii="Times New Roman" w:eastAsia="Calibri" w:hAnsi="Times New Roman" w:cs="Times New Roman"/>
          <w:bCs/>
          <w:i/>
          <w:sz w:val="24"/>
          <w:szCs w:val="24"/>
          <w:lang w:val="en-GB" w:eastAsia="zh-CN"/>
        </w:rPr>
        <w:t>International D</w:t>
      </w:r>
      <w:r w:rsidR="003905FD" w:rsidRPr="00E3751E">
        <w:rPr>
          <w:rFonts w:ascii="Times New Roman" w:eastAsia="Calibri" w:hAnsi="Times New Roman" w:cs="Times New Roman"/>
          <w:bCs/>
          <w:i/>
          <w:sz w:val="24"/>
          <w:szCs w:val="24"/>
          <w:lang w:val="en-GB" w:eastAsia="zh-CN"/>
        </w:rPr>
        <w:t xml:space="preserve">iversification; Industrial </w:t>
      </w:r>
      <w:r w:rsidR="00303FD6" w:rsidRPr="00E3751E">
        <w:rPr>
          <w:rFonts w:ascii="Times New Roman" w:eastAsia="Calibri" w:hAnsi="Times New Roman" w:cs="Times New Roman"/>
          <w:bCs/>
          <w:i/>
          <w:sz w:val="24"/>
          <w:szCs w:val="24"/>
          <w:lang w:val="en-GB" w:eastAsia="zh-CN"/>
        </w:rPr>
        <w:t>D</w:t>
      </w:r>
      <w:r w:rsidR="003905FD" w:rsidRPr="00E3751E">
        <w:rPr>
          <w:rFonts w:ascii="Times New Roman" w:eastAsia="Calibri" w:hAnsi="Times New Roman" w:cs="Times New Roman"/>
          <w:bCs/>
          <w:i/>
          <w:sz w:val="24"/>
          <w:szCs w:val="24"/>
          <w:lang w:val="en-GB" w:eastAsia="zh-CN"/>
        </w:rPr>
        <w:t xml:space="preserve">iversification; </w:t>
      </w:r>
      <w:r w:rsidR="00303FD6" w:rsidRPr="00E3751E">
        <w:rPr>
          <w:rFonts w:ascii="Times New Roman" w:eastAsia="Calibri" w:hAnsi="Times New Roman" w:cs="Times New Roman"/>
          <w:bCs/>
          <w:i/>
          <w:sz w:val="24"/>
          <w:szCs w:val="24"/>
          <w:lang w:val="en-GB" w:eastAsia="zh-CN"/>
        </w:rPr>
        <w:t>Accrual M</w:t>
      </w:r>
      <w:r w:rsidR="003905FD" w:rsidRPr="00E3751E">
        <w:rPr>
          <w:rFonts w:ascii="Times New Roman" w:eastAsia="Calibri" w:hAnsi="Times New Roman" w:cs="Times New Roman"/>
          <w:bCs/>
          <w:i/>
          <w:sz w:val="24"/>
          <w:szCs w:val="24"/>
          <w:lang w:val="en-GB" w:eastAsia="zh-CN"/>
        </w:rPr>
        <w:t xml:space="preserve">anipulation; Real </w:t>
      </w:r>
      <w:r w:rsidR="00303FD6" w:rsidRPr="00E3751E">
        <w:rPr>
          <w:rFonts w:ascii="Times New Roman" w:eastAsia="Calibri" w:hAnsi="Times New Roman" w:cs="Times New Roman"/>
          <w:bCs/>
          <w:i/>
          <w:sz w:val="24"/>
          <w:szCs w:val="24"/>
          <w:lang w:val="en-GB" w:eastAsia="zh-CN"/>
        </w:rPr>
        <w:t>Activity Manipulation; Earnings M</w:t>
      </w:r>
      <w:r w:rsidR="003905FD" w:rsidRPr="00E3751E">
        <w:rPr>
          <w:rFonts w:ascii="Times New Roman" w:eastAsia="Calibri" w:hAnsi="Times New Roman" w:cs="Times New Roman"/>
          <w:bCs/>
          <w:i/>
          <w:sz w:val="24"/>
          <w:szCs w:val="24"/>
          <w:lang w:val="en-GB" w:eastAsia="zh-CN"/>
        </w:rPr>
        <w:t>anagement.</w:t>
      </w:r>
    </w:p>
    <w:p w14:paraId="4A6CAFEC" w14:textId="6AC4EDE7" w:rsidR="00BF6C06" w:rsidRPr="00E3751E" w:rsidRDefault="00BF6C06" w:rsidP="006B3277">
      <w:pPr>
        <w:spacing w:after="0" w:line="360" w:lineRule="auto"/>
        <w:jc w:val="both"/>
        <w:rPr>
          <w:rFonts w:ascii="Times New Roman" w:eastAsia="Calibri" w:hAnsi="Times New Roman" w:cs="Times New Roman"/>
          <w:bCs/>
          <w:i/>
          <w:sz w:val="24"/>
          <w:szCs w:val="24"/>
          <w:lang w:val="en-GB" w:eastAsia="zh-CN"/>
        </w:rPr>
      </w:pPr>
    </w:p>
    <w:p w14:paraId="27DAE9B8" w14:textId="46A193C9" w:rsidR="00B44FA4" w:rsidRPr="00E3751E" w:rsidRDefault="00216A1F" w:rsidP="006B3277">
      <w:pPr>
        <w:spacing w:after="0" w:line="360" w:lineRule="auto"/>
        <w:jc w:val="both"/>
        <w:rPr>
          <w:rFonts w:ascii="Times New Roman" w:eastAsia="Calibri" w:hAnsi="Times New Roman" w:cs="Times New Roman"/>
          <w:bCs/>
          <w:i/>
          <w:sz w:val="24"/>
          <w:szCs w:val="24"/>
          <w:lang w:val="en-GB" w:eastAsia="zh-CN"/>
        </w:rPr>
      </w:pPr>
      <w:r w:rsidRPr="00E3751E">
        <w:rPr>
          <w:rFonts w:ascii="Times New Roman" w:eastAsia="Calibri" w:hAnsi="Times New Roman" w:cs="Times New Roman"/>
          <w:b/>
          <w:i/>
          <w:sz w:val="24"/>
          <w:szCs w:val="24"/>
          <w:lang w:val="en-GB" w:eastAsia="zh-CN"/>
        </w:rPr>
        <w:t>JEL Classification:</w:t>
      </w:r>
      <w:r w:rsidR="006B6872" w:rsidRPr="00E3751E">
        <w:rPr>
          <w:rFonts w:ascii="Times New Roman" w:eastAsia="Calibri" w:hAnsi="Times New Roman" w:cs="Times New Roman"/>
          <w:b/>
          <w:i/>
          <w:sz w:val="24"/>
          <w:szCs w:val="24"/>
          <w:lang w:val="en-GB" w:eastAsia="zh-CN"/>
        </w:rPr>
        <w:t xml:space="preserve"> </w:t>
      </w:r>
      <w:r w:rsidR="003905FD" w:rsidRPr="00E3751E">
        <w:rPr>
          <w:rFonts w:ascii="Times New Roman" w:eastAsia="Calibri" w:hAnsi="Times New Roman" w:cs="Times New Roman"/>
          <w:bCs/>
          <w:i/>
          <w:sz w:val="24"/>
          <w:szCs w:val="24"/>
          <w:lang w:val="en-GB" w:eastAsia="zh-CN"/>
        </w:rPr>
        <w:t xml:space="preserve">M41; </w:t>
      </w:r>
      <w:r w:rsidR="006B6872" w:rsidRPr="00E3751E">
        <w:rPr>
          <w:rFonts w:ascii="Times New Roman" w:eastAsia="Calibri" w:hAnsi="Times New Roman" w:cs="Times New Roman"/>
          <w:bCs/>
          <w:i/>
          <w:sz w:val="24"/>
          <w:szCs w:val="24"/>
          <w:lang w:val="en-GB" w:eastAsia="zh-CN"/>
        </w:rPr>
        <w:t xml:space="preserve">F23; L25; </w:t>
      </w:r>
      <w:r w:rsidR="003905FD" w:rsidRPr="00E3751E">
        <w:rPr>
          <w:rFonts w:ascii="Times New Roman" w:eastAsia="Calibri" w:hAnsi="Times New Roman" w:cs="Times New Roman"/>
          <w:bCs/>
          <w:i/>
          <w:sz w:val="24"/>
          <w:szCs w:val="24"/>
          <w:lang w:val="en-GB" w:eastAsia="zh-CN"/>
        </w:rPr>
        <w:t>C33.</w:t>
      </w:r>
    </w:p>
    <w:p w14:paraId="09B569A9" w14:textId="495014D0" w:rsidR="00C92ED2" w:rsidRPr="00E3751E" w:rsidRDefault="0027518A" w:rsidP="009941B7">
      <w:pPr>
        <w:spacing w:after="0" w:line="360" w:lineRule="auto"/>
        <w:rPr>
          <w:rFonts w:ascii="Times New Roman" w:eastAsia="Times New Roman" w:hAnsi="Times New Roman" w:cs="Times New Roman"/>
          <w:b/>
          <w:sz w:val="24"/>
          <w:szCs w:val="24"/>
          <w:lang w:val="en-GB" w:eastAsia="es-ES"/>
        </w:rPr>
      </w:pPr>
      <w:r w:rsidRPr="00E3751E">
        <w:rPr>
          <w:rFonts w:ascii="Times New Roman" w:hAnsi="Times New Roman"/>
          <w:b/>
          <w:sz w:val="24"/>
          <w:szCs w:val="24"/>
          <w:lang w:val="en-GB"/>
        </w:rPr>
        <w:br w:type="page"/>
      </w:r>
    </w:p>
    <w:p w14:paraId="396891FF" w14:textId="3EBDF865" w:rsidR="009941B7" w:rsidRPr="00E3751E" w:rsidRDefault="009941B7" w:rsidP="00607F70">
      <w:pPr>
        <w:pStyle w:val="Heading2"/>
      </w:pPr>
      <w:r w:rsidRPr="00E3751E">
        <w:lastRenderedPageBreak/>
        <w:t>1.</w:t>
      </w:r>
      <w:r w:rsidR="00243705">
        <w:t xml:space="preserve"> </w:t>
      </w:r>
      <w:r w:rsidRPr="00E3751E">
        <w:t>Introduction</w:t>
      </w:r>
    </w:p>
    <w:p w14:paraId="71EB6DFE" w14:textId="308DCB79" w:rsidR="0012045D" w:rsidRPr="00E3751E" w:rsidRDefault="00A07DA5"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H</w:t>
      </w:r>
      <w:r w:rsidR="0044191D" w:rsidRPr="00E3751E">
        <w:rPr>
          <w:rFonts w:ascii="Times New Roman" w:hAnsi="Times New Roman"/>
          <w:sz w:val="24"/>
          <w:szCs w:val="24"/>
          <w:lang w:val="en-GB"/>
        </w:rPr>
        <w:t>igher levels of corporate</w:t>
      </w:r>
      <w:r w:rsidR="0012045D" w:rsidRPr="00E3751E">
        <w:rPr>
          <w:rFonts w:ascii="Times New Roman" w:hAnsi="Times New Roman"/>
          <w:sz w:val="24"/>
          <w:szCs w:val="24"/>
          <w:lang w:val="en-GB"/>
        </w:rPr>
        <w:t xml:space="preserve"> diversification </w:t>
      </w:r>
      <w:r w:rsidR="008F0D7D" w:rsidRPr="00E3751E">
        <w:rPr>
          <w:rFonts w:ascii="Times New Roman" w:hAnsi="Times New Roman"/>
          <w:sz w:val="24"/>
          <w:szCs w:val="24"/>
          <w:lang w:val="en-GB"/>
        </w:rPr>
        <w:t>may impact the quality of</w:t>
      </w:r>
      <w:r w:rsidR="00CF7731" w:rsidRPr="00E3751E">
        <w:rPr>
          <w:rFonts w:ascii="Times New Roman" w:hAnsi="Times New Roman"/>
          <w:sz w:val="24"/>
          <w:szCs w:val="24"/>
          <w:lang w:val="en-GB"/>
        </w:rPr>
        <w:t xml:space="preserve"> financial reporting </w:t>
      </w:r>
      <w:r w:rsidR="008F0D7D" w:rsidRPr="00E3751E">
        <w:rPr>
          <w:rFonts w:ascii="Times New Roman" w:hAnsi="Times New Roman"/>
          <w:sz w:val="24"/>
          <w:szCs w:val="24"/>
          <w:lang w:val="en-GB"/>
        </w:rPr>
        <w:t>by providing opportunities for greater</w:t>
      </w:r>
      <w:r w:rsidR="0012045D" w:rsidRPr="00E3751E">
        <w:rPr>
          <w:rFonts w:ascii="Times New Roman" w:hAnsi="Times New Roman"/>
          <w:sz w:val="24"/>
          <w:szCs w:val="24"/>
          <w:lang w:val="en-GB"/>
        </w:rPr>
        <w:t xml:space="preserve"> earnings manipulation</w:t>
      </w:r>
      <w:r w:rsidR="008F0D7D" w:rsidRPr="00E3751E">
        <w:rPr>
          <w:rFonts w:ascii="Times New Roman" w:hAnsi="Times New Roman"/>
          <w:sz w:val="24"/>
          <w:szCs w:val="24"/>
          <w:lang w:val="en-GB"/>
        </w:rPr>
        <w:t>,</w:t>
      </w:r>
      <w:r w:rsidR="0012045D" w:rsidRPr="00E3751E">
        <w:rPr>
          <w:rFonts w:ascii="Times New Roman" w:hAnsi="Times New Roman"/>
          <w:sz w:val="24"/>
          <w:szCs w:val="24"/>
          <w:lang w:val="en-GB"/>
        </w:rPr>
        <w:t xml:space="preserve"> </w:t>
      </w:r>
      <w:r w:rsidR="008F0D7D" w:rsidRPr="00E3751E">
        <w:rPr>
          <w:rFonts w:ascii="Times New Roman" w:hAnsi="Times New Roman"/>
          <w:sz w:val="24"/>
          <w:szCs w:val="24"/>
          <w:lang w:val="en-GB"/>
        </w:rPr>
        <w:t>as</w:t>
      </w:r>
      <w:r w:rsidR="0012045D" w:rsidRPr="00E3751E">
        <w:rPr>
          <w:rFonts w:ascii="Times New Roman" w:hAnsi="Times New Roman"/>
          <w:sz w:val="24"/>
          <w:szCs w:val="24"/>
          <w:lang w:val="en-GB"/>
        </w:rPr>
        <w:t xml:space="preserve"> diversified firms have a higher degree of information asymmetry arising from their more complex structures</w:t>
      </w:r>
      <w:r w:rsidR="008F0D7D" w:rsidRPr="00E3751E">
        <w:rPr>
          <w:rFonts w:ascii="Times New Roman" w:hAnsi="Times New Roman"/>
          <w:sz w:val="24"/>
          <w:szCs w:val="24"/>
          <w:lang w:val="en-GB"/>
        </w:rPr>
        <w:t xml:space="preserve"> (Thomas</w:t>
      </w:r>
      <w:r w:rsidR="0073043D">
        <w:rPr>
          <w:rFonts w:ascii="Times New Roman" w:hAnsi="Times New Roman"/>
          <w:sz w:val="24"/>
          <w:szCs w:val="24"/>
          <w:lang w:val="en-GB"/>
        </w:rPr>
        <w:t>,</w:t>
      </w:r>
      <w:r w:rsidR="008F0D7D" w:rsidRPr="00E3751E">
        <w:rPr>
          <w:rFonts w:ascii="Times New Roman" w:hAnsi="Times New Roman"/>
          <w:sz w:val="24"/>
          <w:szCs w:val="24"/>
          <w:lang w:val="en-GB"/>
        </w:rPr>
        <w:t xml:space="preserve"> 2002)</w:t>
      </w:r>
      <w:r w:rsidR="0012045D" w:rsidRPr="00E3751E">
        <w:rPr>
          <w:rFonts w:ascii="Times New Roman" w:hAnsi="Times New Roman"/>
          <w:sz w:val="24"/>
          <w:szCs w:val="24"/>
          <w:lang w:val="en-GB"/>
        </w:rPr>
        <w:t xml:space="preserve">. </w:t>
      </w:r>
      <w:r w:rsidR="00E7345D" w:rsidRPr="00E3751E">
        <w:rPr>
          <w:rFonts w:ascii="Times New Roman" w:hAnsi="Times New Roman"/>
          <w:sz w:val="24"/>
          <w:szCs w:val="24"/>
          <w:lang w:val="en-GB"/>
        </w:rPr>
        <w:t>Indeed, f</w:t>
      </w:r>
      <w:r w:rsidR="008F0D7D" w:rsidRPr="00E3751E">
        <w:rPr>
          <w:rFonts w:ascii="Times New Roman" w:hAnsi="Times New Roman"/>
          <w:sz w:val="24"/>
          <w:szCs w:val="24"/>
          <w:lang w:val="en-GB"/>
        </w:rPr>
        <w:t>irm complexity</w:t>
      </w:r>
      <w:r w:rsidR="0044191D" w:rsidRPr="00E3751E">
        <w:rPr>
          <w:rFonts w:ascii="Times New Roman" w:hAnsi="Times New Roman"/>
          <w:sz w:val="24"/>
          <w:szCs w:val="24"/>
          <w:lang w:val="en-GB"/>
        </w:rPr>
        <w:t xml:space="preserve"> </w:t>
      </w:r>
      <w:r w:rsidR="0012045D" w:rsidRPr="00E3751E">
        <w:rPr>
          <w:rFonts w:ascii="Times New Roman" w:hAnsi="Times New Roman"/>
          <w:sz w:val="24"/>
          <w:szCs w:val="24"/>
          <w:lang w:val="en-GB"/>
        </w:rPr>
        <w:t>require</w:t>
      </w:r>
      <w:r w:rsidR="008F0D7D" w:rsidRPr="00E3751E">
        <w:rPr>
          <w:rFonts w:ascii="Times New Roman" w:hAnsi="Times New Roman"/>
          <w:sz w:val="24"/>
          <w:szCs w:val="24"/>
          <w:lang w:val="en-GB"/>
        </w:rPr>
        <w:t>s</w:t>
      </w:r>
      <w:r w:rsidR="0012045D" w:rsidRPr="00E3751E">
        <w:rPr>
          <w:rFonts w:ascii="Times New Roman" w:hAnsi="Times New Roman"/>
          <w:sz w:val="24"/>
          <w:szCs w:val="24"/>
          <w:lang w:val="en-GB"/>
        </w:rPr>
        <w:t xml:space="preserve"> more resources and expertise to accurately examine earnings that are generated from several industries and countries (Rodríg</w:t>
      </w:r>
      <w:r w:rsidR="008F0D7D" w:rsidRPr="00E3751E">
        <w:rPr>
          <w:rFonts w:ascii="Times New Roman" w:hAnsi="Times New Roman"/>
          <w:sz w:val="24"/>
          <w:szCs w:val="24"/>
          <w:lang w:val="en-GB"/>
        </w:rPr>
        <w:t xml:space="preserve">uez-Pérez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8F0D7D" w:rsidRPr="00E3751E">
        <w:rPr>
          <w:rFonts w:ascii="Times New Roman" w:hAnsi="Times New Roman"/>
          <w:sz w:val="24"/>
          <w:szCs w:val="24"/>
          <w:lang w:val="en-GB"/>
        </w:rPr>
        <w:t xml:space="preserve">van </w:t>
      </w:r>
      <w:proofErr w:type="spellStart"/>
      <w:r w:rsidR="008F0D7D" w:rsidRPr="00E3751E">
        <w:rPr>
          <w:rFonts w:ascii="Times New Roman" w:hAnsi="Times New Roman"/>
          <w:sz w:val="24"/>
          <w:szCs w:val="24"/>
          <w:lang w:val="en-GB"/>
        </w:rPr>
        <w:t>Hemmen</w:t>
      </w:r>
      <w:proofErr w:type="spellEnd"/>
      <w:r w:rsidR="0073043D">
        <w:rPr>
          <w:rFonts w:ascii="Times New Roman" w:hAnsi="Times New Roman"/>
          <w:sz w:val="24"/>
          <w:szCs w:val="24"/>
          <w:lang w:val="en-GB"/>
        </w:rPr>
        <w:t>,</w:t>
      </w:r>
      <w:r w:rsidR="008F0D7D" w:rsidRPr="00E3751E">
        <w:rPr>
          <w:rFonts w:ascii="Times New Roman" w:hAnsi="Times New Roman"/>
          <w:sz w:val="24"/>
          <w:szCs w:val="24"/>
          <w:lang w:val="en-GB"/>
        </w:rPr>
        <w:t xml:space="preserve"> 2010)</w:t>
      </w:r>
      <w:r w:rsidR="00EA4287" w:rsidRPr="00E3751E">
        <w:rPr>
          <w:rFonts w:ascii="Times New Roman" w:hAnsi="Times New Roman"/>
          <w:sz w:val="24"/>
          <w:szCs w:val="24"/>
          <w:lang w:val="en-GB"/>
        </w:rPr>
        <w:t xml:space="preserve"> which</w:t>
      </w:r>
      <w:r w:rsidR="008F0D7D" w:rsidRPr="00E3751E">
        <w:rPr>
          <w:rFonts w:ascii="Times New Roman" w:hAnsi="Times New Roman"/>
          <w:sz w:val="24"/>
          <w:szCs w:val="24"/>
          <w:lang w:val="en-GB"/>
        </w:rPr>
        <w:t xml:space="preserve"> </w:t>
      </w:r>
      <w:r w:rsidR="00DC31A9" w:rsidRPr="00E3751E">
        <w:rPr>
          <w:rFonts w:ascii="Times New Roman" w:hAnsi="Times New Roman"/>
          <w:sz w:val="24"/>
          <w:szCs w:val="24"/>
          <w:lang w:val="en-GB"/>
        </w:rPr>
        <w:t>may limit</w:t>
      </w:r>
      <w:r w:rsidR="00730198" w:rsidRPr="00E3751E">
        <w:rPr>
          <w:rFonts w:ascii="Times New Roman" w:hAnsi="Times New Roman"/>
          <w:sz w:val="24"/>
          <w:szCs w:val="24"/>
          <w:lang w:val="en-GB"/>
        </w:rPr>
        <w:t xml:space="preserve"> corporate transparency</w:t>
      </w:r>
      <w:r w:rsidR="008F0D7D" w:rsidRPr="00E3751E">
        <w:rPr>
          <w:rFonts w:ascii="Times New Roman" w:hAnsi="Times New Roman"/>
          <w:sz w:val="24"/>
          <w:szCs w:val="24"/>
          <w:lang w:val="en-GB"/>
        </w:rPr>
        <w:t xml:space="preserve"> (Bushman</w:t>
      </w:r>
      <w:r w:rsidR="00C604A4" w:rsidRPr="00E3751E">
        <w:rPr>
          <w:rFonts w:ascii="Times New Roman" w:hAnsi="Times New Roman"/>
          <w:sz w:val="24"/>
          <w:szCs w:val="24"/>
          <w:lang w:val="en-GB"/>
        </w:rPr>
        <w:t xml:space="preserve">, Chen, Engel,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C604A4" w:rsidRPr="00E3751E">
        <w:rPr>
          <w:rFonts w:ascii="Times New Roman" w:hAnsi="Times New Roman"/>
          <w:sz w:val="24"/>
          <w:szCs w:val="24"/>
          <w:lang w:val="en-GB"/>
        </w:rPr>
        <w:t>Smith</w:t>
      </w:r>
      <w:r w:rsidR="0073043D">
        <w:rPr>
          <w:rFonts w:ascii="Times New Roman" w:hAnsi="Times New Roman"/>
          <w:sz w:val="24"/>
          <w:szCs w:val="24"/>
          <w:lang w:val="en-GB"/>
        </w:rPr>
        <w:t>,</w:t>
      </w:r>
      <w:r w:rsidR="008F0D7D" w:rsidRPr="00E3751E">
        <w:rPr>
          <w:rFonts w:ascii="Times New Roman" w:hAnsi="Times New Roman"/>
          <w:sz w:val="24"/>
          <w:szCs w:val="24"/>
          <w:lang w:val="en-GB"/>
        </w:rPr>
        <w:t xml:space="preserve"> 2004)</w:t>
      </w:r>
      <w:r w:rsidR="00157325" w:rsidRPr="00E3751E">
        <w:rPr>
          <w:rFonts w:ascii="Times New Roman" w:hAnsi="Times New Roman"/>
          <w:sz w:val="24"/>
          <w:szCs w:val="24"/>
          <w:lang w:val="en-GB"/>
        </w:rPr>
        <w:t xml:space="preserve"> </w:t>
      </w:r>
      <w:r w:rsidR="0041199D" w:rsidRPr="00E3751E">
        <w:rPr>
          <w:rFonts w:ascii="Times New Roman" w:hAnsi="Times New Roman"/>
          <w:sz w:val="24"/>
          <w:szCs w:val="24"/>
          <w:lang w:val="en-GB"/>
        </w:rPr>
        <w:t xml:space="preserve">and increase </w:t>
      </w:r>
      <w:r w:rsidR="00730198" w:rsidRPr="00E3751E">
        <w:rPr>
          <w:rFonts w:ascii="Times New Roman" w:hAnsi="Times New Roman"/>
          <w:sz w:val="24"/>
          <w:szCs w:val="24"/>
          <w:lang w:val="en-GB"/>
        </w:rPr>
        <w:t>the potential for earnings manipulation.</w:t>
      </w:r>
    </w:p>
    <w:p w14:paraId="69261FFE" w14:textId="0373729D" w:rsidR="0045213F" w:rsidRPr="00E3751E" w:rsidRDefault="003F5822"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The</w:t>
      </w:r>
      <w:r w:rsidR="009D3D8F" w:rsidRPr="00E3751E">
        <w:rPr>
          <w:rFonts w:ascii="Times New Roman" w:hAnsi="Times New Roman"/>
          <w:sz w:val="24"/>
          <w:szCs w:val="24"/>
          <w:lang w:val="en-GB"/>
        </w:rPr>
        <w:t>re is</w:t>
      </w:r>
      <w:r w:rsidR="00EA4287" w:rsidRPr="00E3751E">
        <w:rPr>
          <w:rFonts w:ascii="Times New Roman" w:hAnsi="Times New Roman"/>
          <w:sz w:val="24"/>
          <w:szCs w:val="24"/>
          <w:lang w:val="en-GB"/>
        </w:rPr>
        <w:t>,</w:t>
      </w:r>
      <w:r w:rsidR="009D3D8F" w:rsidRPr="00E3751E">
        <w:rPr>
          <w:rFonts w:ascii="Times New Roman" w:hAnsi="Times New Roman"/>
          <w:sz w:val="24"/>
          <w:szCs w:val="24"/>
          <w:lang w:val="en-GB"/>
        </w:rPr>
        <w:t xml:space="preserve"> however</w:t>
      </w:r>
      <w:r w:rsidR="00EA4287" w:rsidRPr="00E3751E">
        <w:rPr>
          <w:rFonts w:ascii="Times New Roman" w:hAnsi="Times New Roman"/>
          <w:sz w:val="24"/>
          <w:szCs w:val="24"/>
          <w:lang w:val="en-GB"/>
        </w:rPr>
        <w:t>,</w:t>
      </w:r>
      <w:r w:rsidR="009D3D8F" w:rsidRPr="00E3751E">
        <w:rPr>
          <w:rFonts w:ascii="Times New Roman" w:hAnsi="Times New Roman"/>
          <w:sz w:val="24"/>
          <w:szCs w:val="24"/>
          <w:lang w:val="en-GB"/>
        </w:rPr>
        <w:t xml:space="preserve"> an </w:t>
      </w:r>
      <w:r w:rsidRPr="00E3751E">
        <w:rPr>
          <w:rFonts w:ascii="Times New Roman" w:hAnsi="Times New Roman"/>
          <w:sz w:val="24"/>
          <w:szCs w:val="24"/>
          <w:lang w:val="en-GB"/>
        </w:rPr>
        <w:t xml:space="preserve">alternative way to </w:t>
      </w:r>
      <w:r w:rsidR="0041199D" w:rsidRPr="00E3751E">
        <w:rPr>
          <w:rFonts w:ascii="Times New Roman" w:hAnsi="Times New Roman"/>
          <w:sz w:val="24"/>
          <w:szCs w:val="24"/>
          <w:lang w:val="en-GB"/>
        </w:rPr>
        <w:t>view</w:t>
      </w:r>
      <w:r w:rsidRPr="00E3751E">
        <w:rPr>
          <w:rFonts w:ascii="Times New Roman" w:hAnsi="Times New Roman"/>
          <w:sz w:val="24"/>
          <w:szCs w:val="24"/>
          <w:lang w:val="en-GB"/>
        </w:rPr>
        <w:t xml:space="preserve"> the relation</w:t>
      </w:r>
      <w:r w:rsidR="0041199D" w:rsidRPr="00E3751E">
        <w:rPr>
          <w:rFonts w:ascii="Times New Roman" w:hAnsi="Times New Roman"/>
          <w:sz w:val="24"/>
          <w:szCs w:val="24"/>
          <w:lang w:val="en-GB"/>
        </w:rPr>
        <w:t>ship</w:t>
      </w:r>
      <w:r w:rsidRPr="00E3751E">
        <w:rPr>
          <w:rFonts w:ascii="Times New Roman" w:hAnsi="Times New Roman"/>
          <w:sz w:val="24"/>
          <w:szCs w:val="24"/>
          <w:lang w:val="en-GB"/>
        </w:rPr>
        <w:t xml:space="preserve"> between corporate diversif</w:t>
      </w:r>
      <w:r w:rsidR="0044191D" w:rsidRPr="00E3751E">
        <w:rPr>
          <w:rFonts w:ascii="Times New Roman" w:hAnsi="Times New Roman"/>
          <w:sz w:val="24"/>
          <w:szCs w:val="24"/>
          <w:lang w:val="en-GB"/>
        </w:rPr>
        <w:t>ication and earnings management.</w:t>
      </w:r>
      <w:r w:rsidRPr="00E3751E">
        <w:rPr>
          <w:rFonts w:ascii="Times New Roman" w:hAnsi="Times New Roman"/>
          <w:sz w:val="24"/>
          <w:szCs w:val="24"/>
          <w:lang w:val="en-GB"/>
        </w:rPr>
        <w:t xml:space="preserve"> </w:t>
      </w:r>
      <w:r w:rsidR="00245EE6" w:rsidRPr="00E3751E">
        <w:rPr>
          <w:rFonts w:ascii="Times New Roman" w:hAnsi="Times New Roman"/>
          <w:sz w:val="24"/>
          <w:szCs w:val="24"/>
          <w:lang w:val="en-GB"/>
        </w:rPr>
        <w:t>Thomas (2002</w:t>
      </w:r>
      <w:r w:rsidR="0041199D" w:rsidRPr="00E3751E">
        <w:rPr>
          <w:rFonts w:ascii="Times New Roman" w:hAnsi="Times New Roman"/>
          <w:sz w:val="24"/>
          <w:szCs w:val="24"/>
          <w:lang w:val="en-GB"/>
        </w:rPr>
        <w:t>)</w:t>
      </w:r>
      <w:r w:rsidRPr="00E3751E">
        <w:rPr>
          <w:rFonts w:ascii="Times New Roman" w:hAnsi="Times New Roman"/>
          <w:sz w:val="24"/>
          <w:szCs w:val="24"/>
          <w:lang w:val="en-GB"/>
        </w:rPr>
        <w:t xml:space="preserve"> </w:t>
      </w:r>
      <w:r w:rsidR="0041199D" w:rsidRPr="00E3751E">
        <w:rPr>
          <w:rFonts w:ascii="Times New Roman" w:hAnsi="Times New Roman"/>
          <w:sz w:val="24"/>
          <w:szCs w:val="24"/>
          <w:lang w:val="en-GB"/>
        </w:rPr>
        <w:t>suggests</w:t>
      </w:r>
      <w:r w:rsidRPr="00E3751E">
        <w:rPr>
          <w:rFonts w:ascii="Times New Roman" w:hAnsi="Times New Roman"/>
          <w:sz w:val="24"/>
          <w:szCs w:val="24"/>
          <w:lang w:val="en-GB"/>
        </w:rPr>
        <w:t xml:space="preserve"> th</w:t>
      </w:r>
      <w:r w:rsidR="0041199D" w:rsidRPr="00E3751E">
        <w:rPr>
          <w:rFonts w:ascii="Times New Roman" w:hAnsi="Times New Roman"/>
          <w:sz w:val="24"/>
          <w:szCs w:val="24"/>
          <w:lang w:val="en-GB"/>
        </w:rPr>
        <w:t>at corporate diversification may</w:t>
      </w:r>
      <w:r w:rsidRPr="00E3751E">
        <w:rPr>
          <w:rFonts w:ascii="Times New Roman" w:hAnsi="Times New Roman"/>
          <w:sz w:val="24"/>
          <w:szCs w:val="24"/>
          <w:lang w:val="en-GB"/>
        </w:rPr>
        <w:t xml:space="preserve"> be associated with lower </w:t>
      </w:r>
      <w:r w:rsidR="00A07DA5" w:rsidRPr="00E3751E">
        <w:rPr>
          <w:rFonts w:ascii="Times New Roman" w:hAnsi="Times New Roman"/>
          <w:sz w:val="24"/>
          <w:szCs w:val="24"/>
          <w:lang w:val="en-GB"/>
        </w:rPr>
        <w:t xml:space="preserve">levels of </w:t>
      </w:r>
      <w:r w:rsidRPr="00E3751E">
        <w:rPr>
          <w:rFonts w:ascii="Times New Roman" w:hAnsi="Times New Roman"/>
          <w:sz w:val="24"/>
          <w:szCs w:val="24"/>
          <w:lang w:val="en-GB"/>
        </w:rPr>
        <w:t>earnings ma</w:t>
      </w:r>
      <w:r w:rsidR="0041199D" w:rsidRPr="00E3751E">
        <w:rPr>
          <w:rFonts w:ascii="Times New Roman" w:hAnsi="Times New Roman"/>
          <w:sz w:val="24"/>
          <w:szCs w:val="24"/>
          <w:lang w:val="en-GB"/>
        </w:rPr>
        <w:t xml:space="preserve">nagement in terms of </w:t>
      </w:r>
      <w:r w:rsidRPr="00E3751E">
        <w:rPr>
          <w:rFonts w:ascii="Times New Roman" w:hAnsi="Times New Roman"/>
          <w:sz w:val="24"/>
          <w:szCs w:val="24"/>
          <w:lang w:val="en-GB"/>
        </w:rPr>
        <w:t xml:space="preserve">accruals </w:t>
      </w:r>
      <w:r w:rsidR="00FC68E2" w:rsidRPr="00E3751E">
        <w:rPr>
          <w:rFonts w:ascii="Times New Roman" w:hAnsi="Times New Roman"/>
          <w:sz w:val="24"/>
          <w:szCs w:val="24"/>
          <w:lang w:val="en-GB"/>
        </w:rPr>
        <w:t xml:space="preserve">manipulation </w:t>
      </w:r>
      <w:r w:rsidR="0044191D" w:rsidRPr="00E3751E">
        <w:rPr>
          <w:rFonts w:ascii="Times New Roman" w:hAnsi="Times New Roman"/>
          <w:sz w:val="24"/>
          <w:szCs w:val="24"/>
          <w:lang w:val="en-GB"/>
        </w:rPr>
        <w:t xml:space="preserve">as </w:t>
      </w:r>
      <w:r w:rsidRPr="00E3751E">
        <w:rPr>
          <w:rFonts w:ascii="Times New Roman" w:hAnsi="Times New Roman"/>
          <w:sz w:val="24"/>
          <w:szCs w:val="24"/>
          <w:lang w:val="en-GB"/>
        </w:rPr>
        <w:t xml:space="preserve">accruals from various divisions are uncorrelated </w:t>
      </w:r>
      <w:r w:rsidR="0041199D" w:rsidRPr="00E3751E">
        <w:rPr>
          <w:rFonts w:ascii="Times New Roman" w:hAnsi="Times New Roman"/>
          <w:sz w:val="24"/>
          <w:szCs w:val="24"/>
          <w:lang w:val="en-GB"/>
        </w:rPr>
        <w:t xml:space="preserve">and </w:t>
      </w:r>
      <w:r w:rsidR="0044191D" w:rsidRPr="00E3751E">
        <w:rPr>
          <w:rFonts w:ascii="Times New Roman" w:hAnsi="Times New Roman"/>
          <w:sz w:val="24"/>
          <w:szCs w:val="24"/>
          <w:lang w:val="en-GB"/>
        </w:rPr>
        <w:t>may o</w:t>
      </w:r>
      <w:r w:rsidR="00A07DA5" w:rsidRPr="00E3751E">
        <w:rPr>
          <w:rFonts w:ascii="Times New Roman" w:hAnsi="Times New Roman"/>
          <w:sz w:val="24"/>
          <w:szCs w:val="24"/>
          <w:lang w:val="en-GB"/>
        </w:rPr>
        <w:t xml:space="preserve">ffset </w:t>
      </w:r>
      <w:r w:rsidRPr="00E3751E">
        <w:rPr>
          <w:rFonts w:ascii="Times New Roman" w:hAnsi="Times New Roman"/>
          <w:sz w:val="24"/>
          <w:szCs w:val="24"/>
          <w:lang w:val="en-GB"/>
        </w:rPr>
        <w:t xml:space="preserve">each other. </w:t>
      </w:r>
      <w:r w:rsidR="0041199D" w:rsidRPr="00E3751E">
        <w:rPr>
          <w:rFonts w:ascii="Times New Roman" w:hAnsi="Times New Roman"/>
          <w:sz w:val="24"/>
          <w:szCs w:val="24"/>
          <w:lang w:val="en-GB"/>
        </w:rPr>
        <w:t xml:space="preserve">Furthermore, managers of diversified firms </w:t>
      </w:r>
      <w:r w:rsidR="0044191D" w:rsidRPr="00E3751E">
        <w:rPr>
          <w:rFonts w:ascii="Times New Roman" w:hAnsi="Times New Roman"/>
          <w:sz w:val="24"/>
          <w:szCs w:val="24"/>
          <w:lang w:val="en-GB"/>
        </w:rPr>
        <w:t xml:space="preserve">may </w:t>
      </w:r>
      <w:r w:rsidR="00245EE6" w:rsidRPr="00E3751E">
        <w:rPr>
          <w:rFonts w:ascii="Times New Roman" w:hAnsi="Times New Roman"/>
          <w:sz w:val="24"/>
          <w:szCs w:val="24"/>
          <w:lang w:val="en-GB"/>
        </w:rPr>
        <w:t>structure transaction</w:t>
      </w:r>
      <w:r w:rsidR="0041199D" w:rsidRPr="00E3751E">
        <w:rPr>
          <w:rFonts w:ascii="Times New Roman" w:hAnsi="Times New Roman"/>
          <w:sz w:val="24"/>
          <w:szCs w:val="24"/>
          <w:lang w:val="en-GB"/>
        </w:rPr>
        <w:t>s</w:t>
      </w:r>
      <w:r w:rsidR="00245EE6" w:rsidRPr="00E3751E">
        <w:rPr>
          <w:rFonts w:ascii="Times New Roman" w:hAnsi="Times New Roman"/>
          <w:sz w:val="24"/>
          <w:szCs w:val="24"/>
          <w:lang w:val="en-GB"/>
        </w:rPr>
        <w:t xml:space="preserve"> </w:t>
      </w:r>
      <w:r w:rsidR="0041199D" w:rsidRPr="00E3751E">
        <w:rPr>
          <w:rFonts w:ascii="Times New Roman" w:hAnsi="Times New Roman"/>
          <w:sz w:val="24"/>
          <w:szCs w:val="24"/>
          <w:lang w:val="en-GB"/>
        </w:rPr>
        <w:t xml:space="preserve">to manipulate </w:t>
      </w:r>
      <w:r w:rsidR="008531D7" w:rsidRPr="00E3751E">
        <w:rPr>
          <w:rFonts w:ascii="Times New Roman" w:hAnsi="Times New Roman"/>
          <w:sz w:val="24"/>
          <w:szCs w:val="24"/>
          <w:lang w:val="en-GB"/>
        </w:rPr>
        <w:t>divisional cash flows but</w:t>
      </w:r>
      <w:r w:rsidR="00EF4033" w:rsidRPr="00E3751E">
        <w:rPr>
          <w:rFonts w:ascii="Times New Roman" w:hAnsi="Times New Roman"/>
          <w:sz w:val="24"/>
          <w:szCs w:val="24"/>
          <w:lang w:val="en-GB"/>
        </w:rPr>
        <w:t>,</w:t>
      </w:r>
      <w:r w:rsidR="008531D7" w:rsidRPr="00E3751E">
        <w:rPr>
          <w:rFonts w:ascii="Times New Roman" w:hAnsi="Times New Roman"/>
          <w:sz w:val="24"/>
          <w:szCs w:val="24"/>
          <w:lang w:val="en-GB"/>
        </w:rPr>
        <w:t xml:space="preserve"> as</w:t>
      </w:r>
      <w:r w:rsidR="00245EE6" w:rsidRPr="00E3751E">
        <w:rPr>
          <w:rFonts w:ascii="Times New Roman" w:hAnsi="Times New Roman"/>
          <w:sz w:val="24"/>
          <w:szCs w:val="24"/>
          <w:lang w:val="en-GB"/>
        </w:rPr>
        <w:t xml:space="preserve"> revenues, cost, and cash flows are presented to outsi</w:t>
      </w:r>
      <w:r w:rsidR="0041199D" w:rsidRPr="00E3751E">
        <w:rPr>
          <w:rFonts w:ascii="Times New Roman" w:hAnsi="Times New Roman"/>
          <w:sz w:val="24"/>
          <w:szCs w:val="24"/>
          <w:lang w:val="en-GB"/>
        </w:rPr>
        <w:t>ders on an aggregate basis, these</w:t>
      </w:r>
      <w:r w:rsidR="00245EE6" w:rsidRPr="00E3751E">
        <w:rPr>
          <w:rFonts w:ascii="Times New Roman" w:hAnsi="Times New Roman"/>
          <w:sz w:val="24"/>
          <w:szCs w:val="24"/>
          <w:lang w:val="en-GB"/>
        </w:rPr>
        <w:t xml:space="preserve"> manipulations</w:t>
      </w:r>
      <w:r w:rsidR="0041199D" w:rsidRPr="00E3751E">
        <w:rPr>
          <w:rFonts w:ascii="Times New Roman" w:hAnsi="Times New Roman"/>
          <w:sz w:val="24"/>
          <w:szCs w:val="24"/>
          <w:lang w:val="en-GB"/>
        </w:rPr>
        <w:t xml:space="preserve"> cannot be detected</w:t>
      </w:r>
      <w:r w:rsidR="00245EE6" w:rsidRPr="00E3751E">
        <w:rPr>
          <w:rFonts w:ascii="Times New Roman" w:hAnsi="Times New Roman"/>
          <w:sz w:val="24"/>
          <w:szCs w:val="24"/>
          <w:lang w:val="en-GB"/>
        </w:rPr>
        <w:t xml:space="preserve"> (Rodríguez-Pérez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245EE6" w:rsidRPr="00E3751E">
        <w:rPr>
          <w:rFonts w:ascii="Times New Roman" w:hAnsi="Times New Roman"/>
          <w:sz w:val="24"/>
          <w:szCs w:val="24"/>
          <w:lang w:val="en-GB"/>
        </w:rPr>
        <w:t xml:space="preserve">van </w:t>
      </w:r>
      <w:proofErr w:type="spellStart"/>
      <w:r w:rsidR="00245EE6" w:rsidRPr="00E3751E">
        <w:rPr>
          <w:rFonts w:ascii="Times New Roman" w:hAnsi="Times New Roman"/>
          <w:sz w:val="24"/>
          <w:szCs w:val="24"/>
          <w:lang w:val="en-GB"/>
        </w:rPr>
        <w:t>Hemmen</w:t>
      </w:r>
      <w:proofErr w:type="spellEnd"/>
      <w:r w:rsidR="0073043D">
        <w:rPr>
          <w:rFonts w:ascii="Times New Roman" w:hAnsi="Times New Roman"/>
          <w:sz w:val="24"/>
          <w:szCs w:val="24"/>
          <w:lang w:val="en-GB"/>
        </w:rPr>
        <w:t>,</w:t>
      </w:r>
      <w:r w:rsidR="00245EE6" w:rsidRPr="00E3751E">
        <w:rPr>
          <w:rFonts w:ascii="Times New Roman" w:hAnsi="Times New Roman"/>
          <w:sz w:val="24"/>
          <w:szCs w:val="24"/>
          <w:lang w:val="en-GB"/>
        </w:rPr>
        <w:t xml:space="preserve"> 2010; Subrahmanyam</w:t>
      </w:r>
      <w:r w:rsidR="0073043D">
        <w:rPr>
          <w:rFonts w:ascii="Times New Roman" w:hAnsi="Times New Roman"/>
          <w:sz w:val="24"/>
          <w:szCs w:val="24"/>
          <w:lang w:val="en-GB"/>
        </w:rPr>
        <w:t>,</w:t>
      </w:r>
      <w:r w:rsidR="00245EE6" w:rsidRPr="00E3751E">
        <w:rPr>
          <w:rFonts w:ascii="Times New Roman" w:hAnsi="Times New Roman"/>
          <w:sz w:val="24"/>
          <w:szCs w:val="24"/>
          <w:lang w:val="en-GB"/>
        </w:rPr>
        <w:t xml:space="preserve"> 1991; Thomas</w:t>
      </w:r>
      <w:r w:rsidR="0073043D">
        <w:rPr>
          <w:rFonts w:ascii="Times New Roman" w:hAnsi="Times New Roman"/>
          <w:sz w:val="24"/>
          <w:szCs w:val="24"/>
          <w:lang w:val="en-GB"/>
        </w:rPr>
        <w:t>,</w:t>
      </w:r>
      <w:r w:rsidR="00245EE6" w:rsidRPr="00E3751E">
        <w:rPr>
          <w:rFonts w:ascii="Times New Roman" w:hAnsi="Times New Roman"/>
          <w:sz w:val="24"/>
          <w:szCs w:val="24"/>
          <w:lang w:val="en-GB"/>
        </w:rPr>
        <w:t xml:space="preserve"> 2002)</w:t>
      </w:r>
      <w:r w:rsidR="004264B9" w:rsidRPr="00E3751E">
        <w:rPr>
          <w:rFonts w:ascii="Times New Roman" w:hAnsi="Times New Roman"/>
          <w:sz w:val="24"/>
          <w:szCs w:val="24"/>
          <w:lang w:val="en-GB"/>
        </w:rPr>
        <w:t>.</w:t>
      </w:r>
      <w:r w:rsidR="0045213F" w:rsidRPr="00E3751E">
        <w:rPr>
          <w:rFonts w:ascii="Times New Roman" w:hAnsi="Times New Roman"/>
          <w:sz w:val="24"/>
          <w:szCs w:val="24"/>
          <w:lang w:val="en-GB"/>
        </w:rPr>
        <w:t xml:space="preserve"> </w:t>
      </w:r>
      <w:r w:rsidR="00EF4033" w:rsidRPr="00E3751E">
        <w:rPr>
          <w:rFonts w:ascii="Times New Roman" w:hAnsi="Times New Roman"/>
          <w:sz w:val="24"/>
          <w:szCs w:val="24"/>
          <w:lang w:val="en-GB"/>
        </w:rPr>
        <w:t>Accordingly, t</w:t>
      </w:r>
      <w:r w:rsidR="0045213F" w:rsidRPr="00E3751E">
        <w:rPr>
          <w:rFonts w:ascii="Times New Roman" w:hAnsi="Times New Roman"/>
          <w:sz w:val="24"/>
          <w:szCs w:val="24"/>
          <w:lang w:val="en-GB"/>
        </w:rPr>
        <w:t xml:space="preserve">his alternative interpretation does not </w:t>
      </w:r>
      <w:r w:rsidR="00FC68E2" w:rsidRPr="00E3751E">
        <w:rPr>
          <w:rFonts w:ascii="Times New Roman" w:hAnsi="Times New Roman"/>
          <w:sz w:val="24"/>
          <w:szCs w:val="24"/>
          <w:lang w:val="en-GB"/>
        </w:rPr>
        <w:t xml:space="preserve">predict </w:t>
      </w:r>
      <w:r w:rsidR="00A07DA5" w:rsidRPr="00E3751E">
        <w:rPr>
          <w:rFonts w:ascii="Times New Roman" w:hAnsi="Times New Roman"/>
          <w:sz w:val="24"/>
          <w:szCs w:val="24"/>
          <w:lang w:val="en-GB"/>
        </w:rPr>
        <w:t>a positive</w:t>
      </w:r>
      <w:r w:rsidR="00FC68E2" w:rsidRPr="00E3751E">
        <w:rPr>
          <w:rFonts w:ascii="Times New Roman" w:hAnsi="Times New Roman"/>
          <w:sz w:val="24"/>
          <w:szCs w:val="24"/>
          <w:lang w:val="en-GB"/>
        </w:rPr>
        <w:t xml:space="preserve"> relationship between</w:t>
      </w:r>
      <w:r w:rsidR="00A07DA5" w:rsidRPr="00E3751E">
        <w:rPr>
          <w:rFonts w:ascii="Times New Roman" w:hAnsi="Times New Roman"/>
          <w:sz w:val="24"/>
          <w:szCs w:val="24"/>
          <w:lang w:val="en-GB"/>
        </w:rPr>
        <w:t xml:space="preserve"> higher levels of </w:t>
      </w:r>
      <w:r w:rsidR="0045213F" w:rsidRPr="00E3751E">
        <w:rPr>
          <w:rFonts w:ascii="Times New Roman" w:hAnsi="Times New Roman"/>
          <w:sz w:val="24"/>
          <w:szCs w:val="24"/>
          <w:lang w:val="en-GB"/>
        </w:rPr>
        <w:t xml:space="preserve">corporate diversification </w:t>
      </w:r>
      <w:r w:rsidR="00FC68E2" w:rsidRPr="00E3751E">
        <w:rPr>
          <w:rFonts w:ascii="Times New Roman" w:hAnsi="Times New Roman"/>
          <w:sz w:val="24"/>
          <w:szCs w:val="24"/>
          <w:lang w:val="en-GB"/>
        </w:rPr>
        <w:t>and earnings management</w:t>
      </w:r>
      <w:r w:rsidR="0045213F" w:rsidRPr="00E3751E">
        <w:rPr>
          <w:rFonts w:ascii="Times New Roman" w:hAnsi="Times New Roman"/>
          <w:sz w:val="24"/>
          <w:szCs w:val="24"/>
          <w:lang w:val="en-GB"/>
        </w:rPr>
        <w:t>.</w:t>
      </w:r>
    </w:p>
    <w:p w14:paraId="10653DD7" w14:textId="3990CBED" w:rsidR="005F7A0E" w:rsidRPr="00E3751E" w:rsidRDefault="001D1980"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We investigate whether diversification as a corporate strategy, both in terms of geographical distribution of sales (</w:t>
      </w:r>
      <w:r w:rsidR="00394ECB" w:rsidRPr="00E3751E">
        <w:rPr>
          <w:rFonts w:ascii="Times New Roman" w:hAnsi="Times New Roman"/>
          <w:sz w:val="24"/>
          <w:szCs w:val="24"/>
          <w:lang w:val="en-GB"/>
        </w:rPr>
        <w:t xml:space="preserve">or </w:t>
      </w:r>
      <w:r w:rsidRPr="00E3751E">
        <w:rPr>
          <w:rFonts w:ascii="Times New Roman" w:hAnsi="Times New Roman"/>
          <w:sz w:val="24"/>
          <w:szCs w:val="24"/>
          <w:lang w:val="en-GB"/>
        </w:rPr>
        <w:t xml:space="preserve">international diversification) and industry variation, provides a favourable environment for earnings management. </w:t>
      </w:r>
      <w:r w:rsidR="009A0466" w:rsidRPr="00E3751E">
        <w:rPr>
          <w:rFonts w:ascii="Times New Roman" w:hAnsi="Times New Roman"/>
          <w:sz w:val="24"/>
          <w:szCs w:val="24"/>
          <w:lang w:val="en-GB"/>
        </w:rPr>
        <w:t>W</w:t>
      </w:r>
      <w:r w:rsidR="009C1FCE" w:rsidRPr="00E3751E">
        <w:rPr>
          <w:rFonts w:ascii="Times New Roman" w:hAnsi="Times New Roman"/>
          <w:sz w:val="24"/>
          <w:szCs w:val="24"/>
          <w:lang w:val="en-GB"/>
        </w:rPr>
        <w:t xml:space="preserve">e </w:t>
      </w:r>
      <w:r w:rsidR="00261B13" w:rsidRPr="00E3751E">
        <w:rPr>
          <w:rFonts w:ascii="Times New Roman" w:hAnsi="Times New Roman"/>
          <w:sz w:val="24"/>
          <w:szCs w:val="24"/>
          <w:lang w:val="en-GB"/>
        </w:rPr>
        <w:t xml:space="preserve">make </w:t>
      </w:r>
      <w:r w:rsidR="00A45BB5" w:rsidRPr="00E3751E">
        <w:rPr>
          <w:rFonts w:ascii="Times New Roman" w:hAnsi="Times New Roman"/>
          <w:sz w:val="24"/>
          <w:szCs w:val="24"/>
          <w:lang w:val="en-GB"/>
        </w:rPr>
        <w:t>an explicit distinction between international and industrial diversification</w:t>
      </w:r>
      <w:r w:rsidR="00E93CDD" w:rsidRPr="00E3751E">
        <w:rPr>
          <w:rFonts w:ascii="Times New Roman" w:hAnsi="Times New Roman"/>
          <w:sz w:val="24"/>
          <w:szCs w:val="24"/>
          <w:lang w:val="en-GB"/>
        </w:rPr>
        <w:t>.</w:t>
      </w:r>
      <w:r w:rsidR="00A45BB5" w:rsidRPr="00E3751E">
        <w:rPr>
          <w:rFonts w:ascii="Times New Roman" w:hAnsi="Times New Roman"/>
          <w:sz w:val="24"/>
          <w:szCs w:val="24"/>
          <w:lang w:val="en-GB"/>
        </w:rPr>
        <w:t xml:space="preserve"> </w:t>
      </w:r>
      <w:r w:rsidR="0086012A" w:rsidRPr="00E3751E">
        <w:rPr>
          <w:rFonts w:ascii="Times New Roman" w:hAnsi="Times New Roman"/>
          <w:sz w:val="24"/>
          <w:szCs w:val="24"/>
          <w:lang w:val="en-GB"/>
        </w:rPr>
        <w:t xml:space="preserve">We are aware of only </w:t>
      </w:r>
      <w:r w:rsidR="00A7167D" w:rsidRPr="00E3751E">
        <w:rPr>
          <w:rFonts w:ascii="Times New Roman" w:hAnsi="Times New Roman"/>
          <w:sz w:val="24"/>
          <w:szCs w:val="24"/>
          <w:lang w:val="en-GB"/>
        </w:rPr>
        <w:t>four</w:t>
      </w:r>
      <w:r w:rsidR="0086012A" w:rsidRPr="00E3751E">
        <w:rPr>
          <w:rFonts w:ascii="Times New Roman" w:hAnsi="Times New Roman"/>
          <w:sz w:val="24"/>
          <w:szCs w:val="24"/>
          <w:lang w:val="en-GB"/>
        </w:rPr>
        <w:t xml:space="preserve"> papers that distinguish between </w:t>
      </w:r>
      <w:r w:rsidR="00A07DA5" w:rsidRPr="00E3751E">
        <w:rPr>
          <w:rFonts w:ascii="Times New Roman" w:hAnsi="Times New Roman"/>
          <w:sz w:val="24"/>
          <w:szCs w:val="24"/>
          <w:lang w:val="en-GB"/>
        </w:rPr>
        <w:t>these types of corporate</w:t>
      </w:r>
      <w:r w:rsidR="0086012A" w:rsidRPr="00E3751E">
        <w:rPr>
          <w:rFonts w:ascii="Times New Roman" w:hAnsi="Times New Roman"/>
          <w:sz w:val="24"/>
          <w:szCs w:val="24"/>
          <w:lang w:val="en-GB"/>
        </w:rPr>
        <w:t xml:space="preserve"> diversification </w:t>
      </w:r>
      <w:r w:rsidR="0041199D" w:rsidRPr="00E3751E">
        <w:rPr>
          <w:rFonts w:ascii="Times New Roman" w:hAnsi="Times New Roman"/>
          <w:sz w:val="24"/>
          <w:szCs w:val="24"/>
          <w:lang w:val="en-GB"/>
        </w:rPr>
        <w:t>(</w:t>
      </w:r>
      <w:r w:rsidR="0073043D" w:rsidRPr="00E3751E">
        <w:rPr>
          <w:rFonts w:ascii="Times New Roman" w:hAnsi="Times New Roman"/>
          <w:sz w:val="24"/>
          <w:szCs w:val="24"/>
          <w:lang w:val="en-GB"/>
        </w:rPr>
        <w:t xml:space="preserve">El Mehdi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proofErr w:type="spellStart"/>
      <w:r w:rsidR="0073043D" w:rsidRPr="00E3751E">
        <w:rPr>
          <w:rFonts w:ascii="Times New Roman" w:hAnsi="Times New Roman"/>
          <w:sz w:val="24"/>
          <w:szCs w:val="24"/>
          <w:lang w:val="en-GB"/>
        </w:rPr>
        <w:t>Seboui</w:t>
      </w:r>
      <w:proofErr w:type="spellEnd"/>
      <w:r w:rsidR="0073043D">
        <w:rPr>
          <w:rFonts w:ascii="Times New Roman" w:hAnsi="Times New Roman"/>
          <w:sz w:val="24"/>
          <w:szCs w:val="24"/>
          <w:lang w:val="en-GB"/>
        </w:rPr>
        <w:t xml:space="preserve">, 2011; </w:t>
      </w:r>
      <w:r w:rsidR="0073043D" w:rsidRPr="00E3751E">
        <w:rPr>
          <w:rFonts w:ascii="Times New Roman" w:hAnsi="Times New Roman"/>
          <w:sz w:val="24"/>
          <w:szCs w:val="24"/>
          <w:lang w:val="en-GB"/>
        </w:rPr>
        <w:t xml:space="preserve">Farooqi, Harris,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Ngo</w:t>
      </w:r>
      <w:r w:rsidR="0073043D">
        <w:rPr>
          <w:rFonts w:ascii="Times New Roman" w:hAnsi="Times New Roman"/>
          <w:sz w:val="24"/>
          <w:szCs w:val="24"/>
          <w:lang w:val="en-GB"/>
        </w:rPr>
        <w:t>,</w:t>
      </w:r>
      <w:r w:rsidR="0073043D" w:rsidRPr="00E3751E" w:rsidDel="00C604A4">
        <w:rPr>
          <w:rFonts w:ascii="Times New Roman" w:hAnsi="Times New Roman"/>
          <w:sz w:val="24"/>
          <w:szCs w:val="24"/>
          <w:lang w:val="en-GB"/>
        </w:rPr>
        <w:t xml:space="preserve"> </w:t>
      </w:r>
      <w:r w:rsidR="0073043D" w:rsidRPr="00E3751E">
        <w:rPr>
          <w:rFonts w:ascii="Times New Roman" w:hAnsi="Times New Roman"/>
          <w:sz w:val="24"/>
          <w:szCs w:val="24"/>
          <w:lang w:val="en-GB"/>
        </w:rPr>
        <w:t>2014;</w:t>
      </w:r>
      <w:r w:rsidR="0073043D">
        <w:rPr>
          <w:rFonts w:ascii="Times New Roman" w:hAnsi="Times New Roman"/>
          <w:sz w:val="24"/>
          <w:szCs w:val="24"/>
          <w:lang w:val="en-GB"/>
        </w:rPr>
        <w:t xml:space="preserve"> </w:t>
      </w:r>
      <w:proofErr w:type="spellStart"/>
      <w:r w:rsidR="0041199D" w:rsidRPr="00E3751E">
        <w:rPr>
          <w:rFonts w:ascii="Times New Roman" w:hAnsi="Times New Roman"/>
          <w:sz w:val="24"/>
          <w:szCs w:val="24"/>
          <w:lang w:val="en-GB"/>
        </w:rPr>
        <w:t>Jiraporn</w:t>
      </w:r>
      <w:proofErr w:type="spellEnd"/>
      <w:r w:rsidR="00C604A4" w:rsidRPr="00E3751E">
        <w:rPr>
          <w:rFonts w:ascii="Times New Roman" w:hAnsi="Times New Roman"/>
          <w:sz w:val="24"/>
          <w:szCs w:val="24"/>
          <w:lang w:val="en-GB"/>
        </w:rPr>
        <w:t>,</w:t>
      </w:r>
      <w:r w:rsidR="0041199D" w:rsidRPr="00E3751E">
        <w:rPr>
          <w:rFonts w:ascii="Times New Roman" w:hAnsi="Times New Roman"/>
          <w:sz w:val="24"/>
          <w:szCs w:val="24"/>
          <w:lang w:val="en-GB"/>
        </w:rPr>
        <w:t xml:space="preserve"> </w:t>
      </w:r>
      <w:r w:rsidR="00C604A4" w:rsidRPr="00E3751E">
        <w:rPr>
          <w:rFonts w:ascii="Times New Roman" w:hAnsi="Times New Roman"/>
          <w:sz w:val="24"/>
          <w:szCs w:val="24"/>
          <w:lang w:val="en-GB"/>
        </w:rPr>
        <w:t xml:space="preserve">Kim,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C604A4" w:rsidRPr="00E3751E">
        <w:rPr>
          <w:rFonts w:ascii="Times New Roman" w:hAnsi="Times New Roman"/>
          <w:sz w:val="24"/>
          <w:szCs w:val="24"/>
          <w:lang w:val="en-GB"/>
        </w:rPr>
        <w:t>Mathur</w:t>
      </w:r>
      <w:r w:rsidR="0073043D">
        <w:rPr>
          <w:rFonts w:ascii="Times New Roman" w:hAnsi="Times New Roman"/>
          <w:sz w:val="24"/>
          <w:szCs w:val="24"/>
          <w:lang w:val="en-GB"/>
        </w:rPr>
        <w:t>,</w:t>
      </w:r>
      <w:r w:rsidR="00C604A4" w:rsidRPr="00E3751E" w:rsidDel="00C604A4">
        <w:rPr>
          <w:rFonts w:ascii="Times New Roman" w:hAnsi="Times New Roman"/>
          <w:sz w:val="24"/>
          <w:szCs w:val="24"/>
          <w:lang w:val="en-GB"/>
        </w:rPr>
        <w:t xml:space="preserve"> </w:t>
      </w:r>
      <w:r w:rsidR="0041199D" w:rsidRPr="00E3751E">
        <w:rPr>
          <w:rFonts w:ascii="Times New Roman" w:hAnsi="Times New Roman"/>
          <w:sz w:val="24"/>
          <w:szCs w:val="24"/>
          <w:lang w:val="en-GB"/>
        </w:rPr>
        <w:t xml:space="preserve">2008; </w:t>
      </w:r>
      <w:proofErr w:type="spellStart"/>
      <w:r w:rsidR="0041199D" w:rsidRPr="00E3751E">
        <w:rPr>
          <w:rFonts w:ascii="Times New Roman" w:hAnsi="Times New Roman"/>
          <w:sz w:val="24"/>
          <w:szCs w:val="24"/>
          <w:lang w:val="en-GB"/>
        </w:rPr>
        <w:t>Vasilescu</w:t>
      </w:r>
      <w:proofErr w:type="spellEnd"/>
      <w:r w:rsidR="0041199D" w:rsidRPr="00E3751E">
        <w:rPr>
          <w:rFonts w:ascii="Times New Roman" w:hAnsi="Times New Roman"/>
          <w:sz w:val="24"/>
          <w:szCs w:val="24"/>
          <w:lang w:val="en-GB"/>
        </w:rPr>
        <w:t xml:space="preserve">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41199D" w:rsidRPr="00E3751E">
        <w:rPr>
          <w:rFonts w:ascii="Times New Roman" w:hAnsi="Times New Roman"/>
          <w:sz w:val="24"/>
          <w:szCs w:val="24"/>
          <w:lang w:val="en-GB"/>
        </w:rPr>
        <w:t>Millo, 2016)</w:t>
      </w:r>
      <w:r w:rsidR="000C58BA" w:rsidRPr="00E3751E">
        <w:rPr>
          <w:rFonts w:ascii="Times New Roman" w:hAnsi="Times New Roman"/>
          <w:sz w:val="24"/>
          <w:szCs w:val="24"/>
          <w:lang w:val="en-GB"/>
        </w:rPr>
        <w:t>.</w:t>
      </w:r>
      <w:r w:rsidR="0041199D" w:rsidRPr="00E3751E">
        <w:rPr>
          <w:rFonts w:ascii="Times New Roman" w:hAnsi="Times New Roman"/>
          <w:sz w:val="24"/>
          <w:szCs w:val="24"/>
          <w:lang w:val="en-GB"/>
        </w:rPr>
        <w:t xml:space="preserve"> </w:t>
      </w:r>
      <w:r w:rsidR="008531D7" w:rsidRPr="00E3751E">
        <w:rPr>
          <w:rFonts w:ascii="Times New Roman" w:hAnsi="Times New Roman"/>
          <w:sz w:val="24"/>
          <w:szCs w:val="24"/>
          <w:lang w:val="en-GB"/>
        </w:rPr>
        <w:t>These studies</w:t>
      </w:r>
      <w:r w:rsidR="00394ECB" w:rsidRPr="00E3751E">
        <w:rPr>
          <w:rFonts w:ascii="Times New Roman" w:hAnsi="Times New Roman"/>
          <w:sz w:val="24"/>
          <w:szCs w:val="24"/>
          <w:lang w:val="en-GB"/>
        </w:rPr>
        <w:t>, however,</w:t>
      </w:r>
      <w:r w:rsidR="008531D7" w:rsidRPr="00E3751E">
        <w:rPr>
          <w:rFonts w:ascii="Times New Roman" w:hAnsi="Times New Roman"/>
          <w:sz w:val="24"/>
          <w:szCs w:val="24"/>
          <w:lang w:val="en-GB"/>
        </w:rPr>
        <w:t xml:space="preserve"> all use a simplistic dummy variable approach to distinguish between purely domestic and internationally diversified firms. We argue that this </w:t>
      </w:r>
      <w:r w:rsidR="00CD1B3D" w:rsidRPr="00E3751E">
        <w:rPr>
          <w:rFonts w:ascii="Times New Roman" w:hAnsi="Times New Roman"/>
          <w:sz w:val="24"/>
          <w:szCs w:val="24"/>
          <w:lang w:val="en-GB"/>
        </w:rPr>
        <w:t>ignor</w:t>
      </w:r>
      <w:r w:rsidR="000C58BA" w:rsidRPr="00E3751E">
        <w:rPr>
          <w:rFonts w:ascii="Times New Roman" w:hAnsi="Times New Roman"/>
          <w:sz w:val="24"/>
          <w:szCs w:val="24"/>
          <w:lang w:val="en-GB"/>
        </w:rPr>
        <w:t>es</w:t>
      </w:r>
      <w:r w:rsidR="00CD1B3D" w:rsidRPr="00E3751E">
        <w:rPr>
          <w:rFonts w:ascii="Times New Roman" w:hAnsi="Times New Roman"/>
          <w:sz w:val="24"/>
          <w:szCs w:val="24"/>
          <w:lang w:val="en-GB"/>
        </w:rPr>
        <w:t xml:space="preserve"> the </w:t>
      </w:r>
      <w:r w:rsidR="007262C8" w:rsidRPr="00E3751E">
        <w:rPr>
          <w:rFonts w:ascii="Times New Roman" w:hAnsi="Times New Roman"/>
          <w:sz w:val="24"/>
          <w:szCs w:val="24"/>
          <w:lang w:val="en-GB"/>
        </w:rPr>
        <w:t xml:space="preserve">complexities and </w:t>
      </w:r>
      <w:r w:rsidR="00CD1B3D" w:rsidRPr="00E3751E">
        <w:rPr>
          <w:rFonts w:ascii="Times New Roman" w:hAnsi="Times New Roman"/>
          <w:sz w:val="24"/>
          <w:szCs w:val="24"/>
          <w:lang w:val="en-GB"/>
        </w:rPr>
        <w:t xml:space="preserve">varying </w:t>
      </w:r>
      <w:r w:rsidR="007262C8" w:rsidRPr="00E3751E">
        <w:rPr>
          <w:rFonts w:ascii="Times New Roman" w:hAnsi="Times New Roman"/>
          <w:sz w:val="24"/>
          <w:szCs w:val="24"/>
          <w:lang w:val="en-GB"/>
        </w:rPr>
        <w:t>degrees of firm</w:t>
      </w:r>
      <w:r w:rsidR="00716E5F" w:rsidRPr="00E3751E">
        <w:rPr>
          <w:rFonts w:ascii="Times New Roman" w:hAnsi="Times New Roman"/>
          <w:sz w:val="24"/>
          <w:szCs w:val="24"/>
          <w:lang w:val="en-GB"/>
        </w:rPr>
        <w:t>-</w:t>
      </w:r>
      <w:r w:rsidR="007262C8" w:rsidRPr="00E3751E">
        <w:rPr>
          <w:rFonts w:ascii="Times New Roman" w:hAnsi="Times New Roman"/>
          <w:sz w:val="24"/>
          <w:szCs w:val="24"/>
          <w:lang w:val="en-GB"/>
        </w:rPr>
        <w:t>level</w:t>
      </w:r>
      <w:r w:rsidR="00CD1B3D" w:rsidRPr="00E3751E">
        <w:rPr>
          <w:rFonts w:ascii="Times New Roman" w:hAnsi="Times New Roman"/>
          <w:sz w:val="24"/>
          <w:szCs w:val="24"/>
          <w:lang w:val="en-GB"/>
        </w:rPr>
        <w:t xml:space="preserve"> diversification</w:t>
      </w:r>
      <w:r w:rsidR="005F7A0E" w:rsidRPr="00E3751E">
        <w:rPr>
          <w:rFonts w:ascii="Times New Roman" w:hAnsi="Times New Roman"/>
          <w:sz w:val="24"/>
          <w:szCs w:val="24"/>
          <w:lang w:val="en-GB"/>
        </w:rPr>
        <w:t xml:space="preserve">. </w:t>
      </w:r>
      <w:r w:rsidR="000B1843" w:rsidRPr="00E3751E">
        <w:rPr>
          <w:rFonts w:ascii="Times New Roman" w:hAnsi="Times New Roman"/>
          <w:sz w:val="24"/>
          <w:szCs w:val="24"/>
          <w:lang w:val="en-GB"/>
        </w:rPr>
        <w:t xml:space="preserve">We provide a more robust measure of firm’s international diversification, focusing on both the extent and breadth of internationalization. We measure the extent of international diversification using foreign sales percentage and the breadth of international diversification using a modified version </w:t>
      </w:r>
      <w:r w:rsidR="00F0554A" w:rsidRPr="00E3751E">
        <w:rPr>
          <w:rFonts w:ascii="Times New Roman" w:hAnsi="Times New Roman"/>
          <w:sz w:val="24"/>
          <w:szCs w:val="24"/>
          <w:lang w:val="en-GB"/>
        </w:rPr>
        <w:t>of the Agga</w:t>
      </w:r>
      <w:r w:rsidR="000B1843" w:rsidRPr="00E3751E">
        <w:rPr>
          <w:rFonts w:ascii="Times New Roman" w:hAnsi="Times New Roman"/>
          <w:sz w:val="24"/>
          <w:szCs w:val="24"/>
          <w:lang w:val="en-GB"/>
        </w:rPr>
        <w:t>rwal</w:t>
      </w:r>
      <w:r w:rsidR="00E43EC1" w:rsidRPr="00E3751E">
        <w:rPr>
          <w:rFonts w:ascii="Times New Roman" w:hAnsi="Times New Roman"/>
          <w:sz w:val="24"/>
          <w:szCs w:val="24"/>
          <w:lang w:val="en-GB"/>
        </w:rPr>
        <w:t>,</w:t>
      </w:r>
      <w:r w:rsidR="000B1843" w:rsidRPr="00E3751E">
        <w:rPr>
          <w:rFonts w:ascii="Times New Roman" w:hAnsi="Times New Roman"/>
          <w:sz w:val="24"/>
          <w:szCs w:val="24"/>
          <w:lang w:val="en-GB"/>
        </w:rPr>
        <w:t xml:space="preserve"> </w:t>
      </w:r>
      <w:r w:rsidR="00E43EC1" w:rsidRPr="00E3751E">
        <w:rPr>
          <w:rFonts w:ascii="Times New Roman" w:hAnsi="Times New Roman"/>
          <w:sz w:val="24"/>
          <w:szCs w:val="24"/>
          <w:lang w:val="en-GB"/>
        </w:rPr>
        <w:t>Berrill, Hutson, and Kearney</w:t>
      </w:r>
      <w:r w:rsidR="00E43EC1" w:rsidRPr="00E3751E" w:rsidDel="00E43EC1">
        <w:rPr>
          <w:rFonts w:ascii="Times New Roman" w:hAnsi="Times New Roman"/>
          <w:sz w:val="24"/>
          <w:szCs w:val="24"/>
          <w:lang w:val="en-GB"/>
        </w:rPr>
        <w:t xml:space="preserve"> </w:t>
      </w:r>
      <w:r w:rsidR="000B1843" w:rsidRPr="00E3751E">
        <w:rPr>
          <w:rFonts w:ascii="Times New Roman" w:hAnsi="Times New Roman"/>
          <w:sz w:val="24"/>
          <w:szCs w:val="24"/>
          <w:lang w:val="en-GB"/>
        </w:rPr>
        <w:t xml:space="preserve">(2011) multinational classification system. </w:t>
      </w:r>
      <w:r w:rsidR="00AE727E" w:rsidRPr="00E3751E">
        <w:rPr>
          <w:rFonts w:ascii="Times New Roman" w:hAnsi="Times New Roman"/>
          <w:sz w:val="24"/>
          <w:szCs w:val="24"/>
          <w:lang w:val="en-GB"/>
        </w:rPr>
        <w:t>Following existing studies, w</w:t>
      </w:r>
      <w:r w:rsidR="00932ACE" w:rsidRPr="00E3751E">
        <w:rPr>
          <w:rFonts w:ascii="Times New Roman" w:hAnsi="Times New Roman"/>
          <w:sz w:val="24"/>
          <w:szCs w:val="24"/>
          <w:lang w:val="en-GB"/>
        </w:rPr>
        <w:t xml:space="preserve">e </w:t>
      </w:r>
      <w:r w:rsidR="000B1843" w:rsidRPr="00E3751E">
        <w:rPr>
          <w:rFonts w:ascii="Times New Roman" w:hAnsi="Times New Roman"/>
          <w:sz w:val="24"/>
          <w:szCs w:val="24"/>
          <w:lang w:val="en-GB"/>
        </w:rPr>
        <w:t xml:space="preserve">then </w:t>
      </w:r>
      <w:r w:rsidR="00932ACE" w:rsidRPr="00E3751E">
        <w:rPr>
          <w:rFonts w:ascii="Times New Roman" w:hAnsi="Times New Roman"/>
          <w:sz w:val="24"/>
          <w:szCs w:val="24"/>
          <w:lang w:val="en-GB"/>
        </w:rPr>
        <w:t>use</w:t>
      </w:r>
      <w:r w:rsidR="001C0AA7" w:rsidRPr="00E3751E">
        <w:rPr>
          <w:rFonts w:ascii="Times New Roman" w:hAnsi="Times New Roman"/>
          <w:sz w:val="24"/>
          <w:szCs w:val="24"/>
          <w:lang w:val="en-GB"/>
        </w:rPr>
        <w:t xml:space="preserve"> </w:t>
      </w:r>
      <w:r w:rsidR="00932ACE" w:rsidRPr="00E3751E">
        <w:rPr>
          <w:rFonts w:ascii="Times New Roman" w:hAnsi="Times New Roman"/>
          <w:sz w:val="24"/>
          <w:szCs w:val="24"/>
          <w:lang w:val="en-GB"/>
        </w:rPr>
        <w:t xml:space="preserve">the Herfindahl index to measure industrial diversification, which </w:t>
      </w:r>
      <w:r w:rsidR="00932ACE" w:rsidRPr="00E3751E">
        <w:rPr>
          <w:rFonts w:ascii="Times New Roman" w:hAnsi="Times New Roman"/>
          <w:sz w:val="24"/>
          <w:szCs w:val="24"/>
          <w:lang w:val="en-GB"/>
        </w:rPr>
        <w:lastRenderedPageBreak/>
        <w:t>captures the degree of industrial diversification within the firm</w:t>
      </w:r>
      <w:r w:rsidR="00303FD6" w:rsidRPr="00E3751E">
        <w:rPr>
          <w:rFonts w:ascii="Times New Roman" w:hAnsi="Times New Roman"/>
          <w:sz w:val="24"/>
          <w:szCs w:val="24"/>
          <w:lang w:val="en-GB"/>
        </w:rPr>
        <w:t>,</w:t>
      </w:r>
      <w:r w:rsidR="00932ACE" w:rsidRPr="00E3751E">
        <w:rPr>
          <w:rFonts w:ascii="Times New Roman" w:hAnsi="Times New Roman"/>
          <w:sz w:val="24"/>
          <w:szCs w:val="24"/>
          <w:lang w:val="en-GB"/>
        </w:rPr>
        <w:t xml:space="preserve"> </w:t>
      </w:r>
      <w:r w:rsidR="001C0AA7" w:rsidRPr="00E3751E">
        <w:rPr>
          <w:rFonts w:ascii="Times New Roman" w:hAnsi="Times New Roman"/>
          <w:sz w:val="24"/>
          <w:szCs w:val="24"/>
          <w:lang w:val="en-GB"/>
        </w:rPr>
        <w:t>taking into account the</w:t>
      </w:r>
      <w:r w:rsidR="00932ACE" w:rsidRPr="00E3751E">
        <w:rPr>
          <w:rFonts w:ascii="Times New Roman" w:hAnsi="Times New Roman"/>
          <w:sz w:val="24"/>
          <w:szCs w:val="24"/>
          <w:lang w:val="en-GB"/>
        </w:rPr>
        <w:t xml:space="preserve"> relative importance of </w:t>
      </w:r>
      <w:r w:rsidR="00C748DD" w:rsidRPr="00E3751E">
        <w:rPr>
          <w:rFonts w:ascii="Times New Roman" w:hAnsi="Times New Roman"/>
          <w:sz w:val="24"/>
          <w:szCs w:val="24"/>
          <w:lang w:val="en-GB"/>
        </w:rPr>
        <w:t xml:space="preserve">each </w:t>
      </w:r>
      <w:r w:rsidR="00932ACE" w:rsidRPr="00E3751E">
        <w:rPr>
          <w:rFonts w:ascii="Times New Roman" w:hAnsi="Times New Roman"/>
          <w:sz w:val="24"/>
          <w:szCs w:val="24"/>
          <w:lang w:val="en-GB"/>
        </w:rPr>
        <w:t xml:space="preserve">industrial </w:t>
      </w:r>
      <w:r w:rsidR="00C748DD" w:rsidRPr="00E3751E">
        <w:rPr>
          <w:rFonts w:ascii="Times New Roman" w:hAnsi="Times New Roman"/>
          <w:sz w:val="24"/>
          <w:szCs w:val="24"/>
          <w:lang w:val="en-GB"/>
        </w:rPr>
        <w:t>segment</w:t>
      </w:r>
      <w:r w:rsidR="00932ACE" w:rsidRPr="00E3751E">
        <w:rPr>
          <w:rFonts w:ascii="Times New Roman" w:hAnsi="Times New Roman"/>
          <w:sz w:val="24"/>
          <w:szCs w:val="24"/>
          <w:lang w:val="en-GB"/>
        </w:rPr>
        <w:t>.</w:t>
      </w:r>
      <w:r w:rsidR="00F9113A">
        <w:rPr>
          <w:rFonts w:ascii="Arial" w:hAnsi="Arial" w:cs="Arial"/>
          <w:color w:val="222222"/>
          <w:sz w:val="24"/>
          <w:szCs w:val="24"/>
          <w:shd w:val="clear" w:color="auto" w:fill="FFFFFF"/>
          <w:lang w:val="en-GB"/>
        </w:rPr>
        <w:t xml:space="preserve"> </w:t>
      </w:r>
    </w:p>
    <w:p w14:paraId="1A72F304" w14:textId="0B3A6140" w:rsidR="0042502F" w:rsidRPr="007C5502" w:rsidRDefault="00394ECB"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In addition, w</w:t>
      </w:r>
      <w:r w:rsidR="00BD657E" w:rsidRPr="00E3751E">
        <w:rPr>
          <w:rFonts w:ascii="Times New Roman" w:hAnsi="Times New Roman"/>
          <w:sz w:val="24"/>
          <w:szCs w:val="24"/>
          <w:lang w:val="en-GB"/>
        </w:rPr>
        <w:t xml:space="preserve">e </w:t>
      </w:r>
      <w:r w:rsidR="009A0466" w:rsidRPr="00E3751E">
        <w:rPr>
          <w:rFonts w:ascii="Times New Roman" w:hAnsi="Times New Roman"/>
          <w:sz w:val="24"/>
          <w:szCs w:val="24"/>
          <w:lang w:val="en-GB"/>
        </w:rPr>
        <w:t xml:space="preserve">provide </w:t>
      </w:r>
      <w:r w:rsidR="00B43C70" w:rsidRPr="00E3751E">
        <w:rPr>
          <w:rFonts w:ascii="Times New Roman" w:hAnsi="Times New Roman"/>
          <w:sz w:val="24"/>
          <w:szCs w:val="24"/>
          <w:lang w:val="en-GB"/>
        </w:rPr>
        <w:t xml:space="preserve">a </w:t>
      </w:r>
      <w:r w:rsidR="009A0466" w:rsidRPr="00E3751E">
        <w:rPr>
          <w:rFonts w:ascii="Times New Roman" w:hAnsi="Times New Roman"/>
          <w:sz w:val="24"/>
          <w:szCs w:val="24"/>
          <w:lang w:val="en-GB"/>
        </w:rPr>
        <w:t xml:space="preserve">more </w:t>
      </w:r>
      <w:r w:rsidR="00B43C70" w:rsidRPr="00E3751E">
        <w:rPr>
          <w:rFonts w:ascii="Times New Roman" w:hAnsi="Times New Roman"/>
          <w:sz w:val="24"/>
          <w:szCs w:val="24"/>
          <w:lang w:val="en-GB"/>
        </w:rPr>
        <w:t>comprehensive</w:t>
      </w:r>
      <w:r w:rsidR="009A0466" w:rsidRPr="00E3751E">
        <w:rPr>
          <w:rFonts w:ascii="Times New Roman" w:hAnsi="Times New Roman"/>
          <w:sz w:val="24"/>
          <w:szCs w:val="24"/>
          <w:lang w:val="en-GB"/>
        </w:rPr>
        <w:t xml:space="preserve"> measure of earnings management strategies</w:t>
      </w:r>
      <w:r w:rsidR="00F0554A" w:rsidRPr="00E3751E">
        <w:rPr>
          <w:rFonts w:ascii="Times New Roman" w:hAnsi="Times New Roman"/>
          <w:sz w:val="24"/>
          <w:szCs w:val="24"/>
          <w:lang w:val="en-GB"/>
        </w:rPr>
        <w:t xml:space="preserve"> than exist in the current literature</w:t>
      </w:r>
      <w:r w:rsidR="009A0466" w:rsidRPr="00E3751E">
        <w:rPr>
          <w:rFonts w:ascii="Times New Roman" w:hAnsi="Times New Roman"/>
          <w:sz w:val="24"/>
          <w:szCs w:val="24"/>
          <w:lang w:val="en-GB"/>
        </w:rPr>
        <w:t xml:space="preserve">. We </w:t>
      </w:r>
      <w:r w:rsidR="00AC4F5B" w:rsidRPr="00E3751E">
        <w:rPr>
          <w:rFonts w:ascii="Times New Roman" w:hAnsi="Times New Roman"/>
          <w:sz w:val="24"/>
          <w:szCs w:val="24"/>
          <w:lang w:val="en-GB"/>
        </w:rPr>
        <w:t>analyse</w:t>
      </w:r>
      <w:r w:rsidR="00B7330B" w:rsidRPr="00E3751E">
        <w:rPr>
          <w:rFonts w:ascii="Times New Roman" w:hAnsi="Times New Roman"/>
          <w:sz w:val="24"/>
          <w:szCs w:val="24"/>
          <w:lang w:val="en-GB"/>
        </w:rPr>
        <w:t xml:space="preserve"> two main</w:t>
      </w:r>
      <w:r w:rsidR="00BD657E" w:rsidRPr="00E3751E">
        <w:rPr>
          <w:rFonts w:ascii="Times New Roman" w:hAnsi="Times New Roman"/>
          <w:sz w:val="24"/>
          <w:szCs w:val="24"/>
          <w:lang w:val="en-GB"/>
        </w:rPr>
        <w:t xml:space="preserve"> earnings management </w:t>
      </w:r>
      <w:r w:rsidR="00B7330B" w:rsidRPr="00E3751E">
        <w:rPr>
          <w:rFonts w:ascii="Times New Roman" w:hAnsi="Times New Roman"/>
          <w:sz w:val="24"/>
          <w:szCs w:val="24"/>
          <w:lang w:val="en-GB"/>
        </w:rPr>
        <w:t>strategies</w:t>
      </w:r>
      <w:r w:rsidR="00C77446" w:rsidRPr="00E3751E">
        <w:rPr>
          <w:rFonts w:ascii="Times New Roman" w:hAnsi="Times New Roman"/>
          <w:sz w:val="24"/>
          <w:szCs w:val="24"/>
          <w:lang w:val="en-GB"/>
        </w:rPr>
        <w:t>: accrual and real activity manipulation</w:t>
      </w:r>
      <w:r w:rsidR="000102B1" w:rsidRPr="00E3751E">
        <w:rPr>
          <w:rFonts w:ascii="Times New Roman" w:hAnsi="Times New Roman"/>
          <w:sz w:val="24"/>
          <w:szCs w:val="24"/>
          <w:lang w:val="en-GB"/>
        </w:rPr>
        <w:t xml:space="preserve"> (</w:t>
      </w:r>
      <w:r w:rsidR="000102B1" w:rsidRPr="00E3751E">
        <w:rPr>
          <w:rFonts w:ascii="Times New Roman" w:eastAsiaTheme="minorHAnsi" w:hAnsi="Times New Roman"/>
          <w:color w:val="333333"/>
          <w:sz w:val="24"/>
          <w:szCs w:val="24"/>
          <w:shd w:val="clear" w:color="auto" w:fill="FFFFFF"/>
          <w:lang w:val="en-GB" w:eastAsia="en-US"/>
        </w:rPr>
        <w:t>Dionysiou</w:t>
      </w:r>
      <w:r w:rsidR="0073043D">
        <w:rPr>
          <w:rFonts w:ascii="Times New Roman" w:eastAsiaTheme="minorHAnsi" w:hAnsi="Times New Roman"/>
          <w:color w:val="333333"/>
          <w:sz w:val="24"/>
          <w:szCs w:val="24"/>
          <w:shd w:val="clear" w:color="auto" w:fill="FFFFFF"/>
          <w:lang w:val="en-GB" w:eastAsia="en-US"/>
        </w:rPr>
        <w:t>,</w:t>
      </w:r>
      <w:r w:rsidR="000102B1" w:rsidRPr="00E3751E">
        <w:rPr>
          <w:rFonts w:ascii="Times New Roman" w:eastAsiaTheme="minorHAnsi" w:hAnsi="Times New Roman"/>
          <w:color w:val="333333"/>
          <w:sz w:val="24"/>
          <w:szCs w:val="24"/>
          <w:shd w:val="clear" w:color="auto" w:fill="FFFFFF"/>
          <w:lang w:val="en-GB" w:eastAsia="en-US"/>
        </w:rPr>
        <w:t xml:space="preserve"> 2015)</w:t>
      </w:r>
      <w:r w:rsidR="00BD657E" w:rsidRPr="00E3751E">
        <w:rPr>
          <w:rFonts w:ascii="Times New Roman" w:hAnsi="Times New Roman"/>
          <w:sz w:val="24"/>
          <w:szCs w:val="24"/>
          <w:lang w:val="en-GB"/>
        </w:rPr>
        <w:t xml:space="preserve">. </w:t>
      </w:r>
      <w:r w:rsidR="00B43C70" w:rsidRPr="00E3751E">
        <w:rPr>
          <w:rFonts w:ascii="Times New Roman" w:hAnsi="Times New Roman"/>
          <w:sz w:val="24"/>
          <w:szCs w:val="24"/>
          <w:lang w:val="en-GB"/>
        </w:rPr>
        <w:t>S</w:t>
      </w:r>
      <w:r w:rsidR="0086012A" w:rsidRPr="00E3751E">
        <w:rPr>
          <w:rFonts w:ascii="Times New Roman" w:hAnsi="Times New Roman"/>
          <w:sz w:val="24"/>
          <w:szCs w:val="24"/>
          <w:lang w:val="en-GB"/>
        </w:rPr>
        <w:t>tud</w:t>
      </w:r>
      <w:r w:rsidR="00C54C9C" w:rsidRPr="00E3751E">
        <w:rPr>
          <w:rFonts w:ascii="Times New Roman" w:hAnsi="Times New Roman"/>
          <w:sz w:val="24"/>
          <w:szCs w:val="24"/>
          <w:lang w:val="en-GB"/>
        </w:rPr>
        <w:t>ies</w:t>
      </w:r>
      <w:r w:rsidR="008E5737" w:rsidRPr="00E3751E">
        <w:rPr>
          <w:rFonts w:ascii="Times New Roman" w:hAnsi="Times New Roman"/>
          <w:sz w:val="24"/>
          <w:szCs w:val="24"/>
          <w:lang w:val="en-GB"/>
        </w:rPr>
        <w:t xml:space="preserve"> </w:t>
      </w:r>
      <w:r w:rsidR="00B43C70" w:rsidRPr="00E3751E">
        <w:rPr>
          <w:rFonts w:ascii="Times New Roman" w:hAnsi="Times New Roman"/>
          <w:sz w:val="24"/>
          <w:szCs w:val="24"/>
          <w:lang w:val="en-GB"/>
        </w:rPr>
        <w:t xml:space="preserve">tend to </w:t>
      </w:r>
      <w:r w:rsidR="00374A31" w:rsidRPr="00E3751E">
        <w:rPr>
          <w:rFonts w:ascii="Times New Roman" w:hAnsi="Times New Roman"/>
          <w:sz w:val="24"/>
          <w:szCs w:val="24"/>
          <w:lang w:val="en-GB"/>
        </w:rPr>
        <w:t>focus</w:t>
      </w:r>
      <w:r w:rsidR="0044191D" w:rsidRPr="00E3751E">
        <w:rPr>
          <w:rFonts w:ascii="Times New Roman" w:hAnsi="Times New Roman"/>
          <w:sz w:val="24"/>
          <w:szCs w:val="24"/>
          <w:lang w:val="en-GB"/>
        </w:rPr>
        <w:t xml:space="preserve"> their analysis </w:t>
      </w:r>
      <w:r w:rsidR="00374A31" w:rsidRPr="00E3751E">
        <w:rPr>
          <w:rFonts w:ascii="Times New Roman" w:hAnsi="Times New Roman"/>
          <w:sz w:val="24"/>
          <w:szCs w:val="24"/>
          <w:lang w:val="en-GB"/>
        </w:rPr>
        <w:t>on</w:t>
      </w:r>
      <w:r w:rsidR="00C77446" w:rsidRPr="00E3751E">
        <w:rPr>
          <w:rFonts w:ascii="Times New Roman" w:hAnsi="Times New Roman"/>
          <w:sz w:val="24"/>
          <w:szCs w:val="24"/>
          <w:lang w:val="en-GB"/>
        </w:rPr>
        <w:t xml:space="preserve"> the former strategy</w:t>
      </w:r>
      <w:r w:rsidR="00AC4F5B" w:rsidRPr="00E3751E">
        <w:rPr>
          <w:rFonts w:ascii="Times New Roman" w:hAnsi="Times New Roman"/>
          <w:sz w:val="24"/>
          <w:szCs w:val="24"/>
          <w:lang w:val="en-GB"/>
        </w:rPr>
        <w:t xml:space="preserve"> thereby ignoring the most commonly used method to manage earnings – real activity manipulation (</w:t>
      </w:r>
      <w:r w:rsidR="0073043D" w:rsidRPr="00E3751E">
        <w:rPr>
          <w:rFonts w:ascii="Times New Roman" w:hAnsi="Times New Roman"/>
          <w:sz w:val="24"/>
          <w:szCs w:val="24"/>
          <w:lang w:val="en-GB"/>
        </w:rPr>
        <w:t xml:space="preserve">Markarian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proofErr w:type="spellStart"/>
      <w:r w:rsidR="0073043D" w:rsidRPr="00E3751E">
        <w:rPr>
          <w:rFonts w:ascii="Times New Roman" w:hAnsi="Times New Roman"/>
          <w:sz w:val="24"/>
          <w:szCs w:val="24"/>
          <w:lang w:val="en-GB"/>
        </w:rPr>
        <w:t>Michenaud</w:t>
      </w:r>
      <w:proofErr w:type="spellEnd"/>
      <w:r w:rsidR="0073043D">
        <w:rPr>
          <w:rFonts w:ascii="Times New Roman" w:hAnsi="Times New Roman"/>
          <w:sz w:val="24"/>
          <w:szCs w:val="24"/>
          <w:lang w:val="en-GB"/>
        </w:rPr>
        <w:t>,</w:t>
      </w:r>
      <w:r w:rsidR="0073043D" w:rsidRPr="00E3751E">
        <w:rPr>
          <w:rFonts w:ascii="Times New Roman" w:hAnsi="Times New Roman"/>
          <w:sz w:val="24"/>
          <w:szCs w:val="24"/>
          <w:lang w:val="en-GB"/>
        </w:rPr>
        <w:t xml:space="preserve"> 2019</w:t>
      </w:r>
      <w:r w:rsidR="0073043D">
        <w:rPr>
          <w:rFonts w:ascii="Times New Roman" w:hAnsi="Times New Roman"/>
          <w:sz w:val="24"/>
          <w:szCs w:val="24"/>
          <w:lang w:val="en-GB"/>
        </w:rPr>
        <w:t xml:space="preserve">; </w:t>
      </w:r>
      <w:r w:rsidR="00AC4F5B" w:rsidRPr="00E3751E">
        <w:rPr>
          <w:rFonts w:ascii="Times New Roman" w:hAnsi="Times New Roman"/>
          <w:sz w:val="24"/>
          <w:szCs w:val="24"/>
          <w:lang w:val="en-GB"/>
        </w:rPr>
        <w:t>Schipper</w:t>
      </w:r>
      <w:r w:rsidR="0073043D">
        <w:rPr>
          <w:rFonts w:ascii="Times New Roman" w:hAnsi="Times New Roman"/>
          <w:sz w:val="24"/>
          <w:szCs w:val="24"/>
          <w:lang w:val="en-GB"/>
        </w:rPr>
        <w:t>,</w:t>
      </w:r>
      <w:r w:rsidR="00AC4F5B" w:rsidRPr="00E3751E">
        <w:rPr>
          <w:rFonts w:ascii="Times New Roman" w:hAnsi="Times New Roman"/>
          <w:sz w:val="24"/>
          <w:szCs w:val="24"/>
          <w:lang w:val="en-GB"/>
        </w:rPr>
        <w:t xml:space="preserve"> 1989).</w:t>
      </w:r>
      <w:r w:rsidR="001B6E44" w:rsidRPr="00E3751E">
        <w:rPr>
          <w:rFonts w:ascii="Times New Roman" w:hAnsi="Times New Roman"/>
          <w:sz w:val="24"/>
          <w:szCs w:val="24"/>
          <w:lang w:val="en-GB"/>
        </w:rPr>
        <w:t xml:space="preserve"> </w:t>
      </w:r>
      <w:r w:rsidR="00CB3715" w:rsidRPr="00E3751E">
        <w:rPr>
          <w:rFonts w:ascii="Times New Roman" w:hAnsi="Times New Roman"/>
          <w:sz w:val="24"/>
          <w:szCs w:val="24"/>
          <w:lang w:val="en-GB"/>
        </w:rPr>
        <w:t>Graham</w:t>
      </w:r>
      <w:r w:rsidR="00E43EC1" w:rsidRPr="00E3751E">
        <w:rPr>
          <w:rFonts w:ascii="Times New Roman" w:hAnsi="Times New Roman"/>
          <w:sz w:val="24"/>
          <w:szCs w:val="24"/>
          <w:lang w:val="en-GB"/>
        </w:rPr>
        <w:t>,</w:t>
      </w:r>
      <w:r w:rsidR="00CB3715" w:rsidRPr="00E3751E">
        <w:rPr>
          <w:rFonts w:ascii="Times New Roman" w:hAnsi="Times New Roman"/>
          <w:sz w:val="24"/>
          <w:szCs w:val="24"/>
          <w:lang w:val="en-GB"/>
        </w:rPr>
        <w:t xml:space="preserve"> </w:t>
      </w:r>
      <w:r w:rsidR="00E43EC1" w:rsidRPr="00E3751E">
        <w:rPr>
          <w:rFonts w:ascii="Times New Roman" w:hAnsi="Times New Roman"/>
          <w:sz w:val="24"/>
          <w:szCs w:val="24"/>
          <w:lang w:val="en-GB"/>
        </w:rPr>
        <w:t xml:space="preserve">Harvey, and </w:t>
      </w:r>
      <w:proofErr w:type="spellStart"/>
      <w:r w:rsidR="00E43EC1" w:rsidRPr="00E3751E">
        <w:rPr>
          <w:rFonts w:ascii="Times New Roman" w:hAnsi="Times New Roman"/>
          <w:sz w:val="24"/>
          <w:szCs w:val="24"/>
          <w:lang w:val="en-GB"/>
        </w:rPr>
        <w:t>Rajgopal</w:t>
      </w:r>
      <w:proofErr w:type="spellEnd"/>
      <w:r w:rsidR="00E43EC1" w:rsidRPr="00E3751E" w:rsidDel="00E43EC1">
        <w:rPr>
          <w:rFonts w:ascii="Times New Roman" w:hAnsi="Times New Roman"/>
          <w:sz w:val="24"/>
          <w:szCs w:val="24"/>
          <w:lang w:val="en-GB"/>
        </w:rPr>
        <w:t xml:space="preserve"> </w:t>
      </w:r>
      <w:r w:rsidR="00CB3715" w:rsidRPr="00E3751E">
        <w:rPr>
          <w:rFonts w:ascii="Times New Roman" w:hAnsi="Times New Roman"/>
          <w:sz w:val="24"/>
          <w:szCs w:val="24"/>
          <w:lang w:val="en-GB"/>
        </w:rPr>
        <w:t xml:space="preserve">(2005) </w:t>
      </w:r>
      <w:r w:rsidR="0044191D" w:rsidRPr="00E3751E">
        <w:rPr>
          <w:rFonts w:ascii="Times New Roman" w:hAnsi="Times New Roman"/>
          <w:sz w:val="24"/>
          <w:szCs w:val="24"/>
          <w:lang w:val="en-GB"/>
        </w:rPr>
        <w:t>find</w:t>
      </w:r>
      <w:r w:rsidR="005D7AFF" w:rsidRPr="00E3751E">
        <w:rPr>
          <w:rFonts w:ascii="Times New Roman" w:hAnsi="Times New Roman"/>
          <w:sz w:val="24"/>
          <w:szCs w:val="24"/>
          <w:lang w:val="en-GB"/>
        </w:rPr>
        <w:t xml:space="preserve"> that firms are more likely to</w:t>
      </w:r>
      <w:r w:rsidR="00CD1B3D" w:rsidRPr="00E3751E">
        <w:rPr>
          <w:rFonts w:ascii="Times New Roman" w:hAnsi="Times New Roman"/>
          <w:sz w:val="24"/>
          <w:szCs w:val="24"/>
          <w:lang w:val="en-GB"/>
        </w:rPr>
        <w:t xml:space="preserve"> manipulate</w:t>
      </w:r>
      <w:r w:rsidR="00932ACE" w:rsidRPr="00E3751E">
        <w:rPr>
          <w:rFonts w:ascii="Times New Roman" w:hAnsi="Times New Roman"/>
          <w:sz w:val="24"/>
          <w:szCs w:val="24"/>
          <w:lang w:val="en-GB"/>
        </w:rPr>
        <w:t xml:space="preserve"> real economic activit</w:t>
      </w:r>
      <w:r w:rsidR="00C77446" w:rsidRPr="00E3751E">
        <w:rPr>
          <w:rFonts w:ascii="Times New Roman" w:hAnsi="Times New Roman"/>
          <w:sz w:val="24"/>
          <w:szCs w:val="24"/>
          <w:lang w:val="en-GB"/>
        </w:rPr>
        <w:t>ies</w:t>
      </w:r>
      <w:r w:rsidR="00CB3715" w:rsidRPr="00E3751E">
        <w:rPr>
          <w:rFonts w:ascii="Times New Roman" w:hAnsi="Times New Roman"/>
          <w:sz w:val="24"/>
          <w:szCs w:val="24"/>
          <w:lang w:val="en-GB"/>
        </w:rPr>
        <w:t xml:space="preserve"> to maintain e</w:t>
      </w:r>
      <w:r w:rsidR="0044191D" w:rsidRPr="00E3751E">
        <w:rPr>
          <w:rFonts w:ascii="Times New Roman" w:hAnsi="Times New Roman"/>
          <w:sz w:val="24"/>
          <w:szCs w:val="24"/>
          <w:lang w:val="en-GB"/>
        </w:rPr>
        <w:t>arnings targets and</w:t>
      </w:r>
      <w:r w:rsidR="005A6B4F" w:rsidRPr="00E3751E">
        <w:rPr>
          <w:rFonts w:ascii="Times New Roman" w:hAnsi="Times New Roman"/>
          <w:sz w:val="24"/>
          <w:szCs w:val="24"/>
          <w:lang w:val="en-GB"/>
        </w:rPr>
        <w:t xml:space="preserve"> only </w:t>
      </w:r>
      <w:r w:rsidR="00C77446" w:rsidRPr="00E3751E">
        <w:rPr>
          <w:rFonts w:ascii="Times New Roman" w:hAnsi="Times New Roman"/>
          <w:sz w:val="24"/>
          <w:szCs w:val="24"/>
          <w:lang w:val="en-GB"/>
        </w:rPr>
        <w:t xml:space="preserve">use </w:t>
      </w:r>
      <w:r w:rsidR="005A6B4F" w:rsidRPr="00E3751E">
        <w:rPr>
          <w:rFonts w:ascii="Times New Roman" w:hAnsi="Times New Roman"/>
          <w:sz w:val="24"/>
          <w:szCs w:val="24"/>
          <w:lang w:val="en-GB"/>
        </w:rPr>
        <w:t>accruals</w:t>
      </w:r>
      <w:r w:rsidR="000833C5" w:rsidRPr="00E3751E">
        <w:rPr>
          <w:rFonts w:ascii="Times New Roman" w:hAnsi="Times New Roman"/>
          <w:sz w:val="24"/>
          <w:szCs w:val="24"/>
          <w:lang w:val="en-GB"/>
        </w:rPr>
        <w:t xml:space="preserve"> as a last resor</w:t>
      </w:r>
      <w:r w:rsidR="00CB3715" w:rsidRPr="00E3751E">
        <w:rPr>
          <w:rFonts w:ascii="Times New Roman" w:hAnsi="Times New Roman"/>
          <w:sz w:val="24"/>
          <w:szCs w:val="24"/>
          <w:lang w:val="en-GB"/>
        </w:rPr>
        <w:t>t.</w:t>
      </w:r>
      <w:r w:rsidR="005A6B4F" w:rsidRPr="00E3751E">
        <w:rPr>
          <w:rFonts w:ascii="Times New Roman" w:hAnsi="Times New Roman"/>
          <w:sz w:val="24"/>
          <w:szCs w:val="24"/>
          <w:lang w:val="en-GB"/>
        </w:rPr>
        <w:t xml:space="preserve"> Cohen and </w:t>
      </w:r>
      <w:proofErr w:type="spellStart"/>
      <w:r w:rsidR="005A6B4F" w:rsidRPr="00E3751E">
        <w:rPr>
          <w:rFonts w:ascii="Times New Roman" w:hAnsi="Times New Roman"/>
          <w:sz w:val="24"/>
          <w:szCs w:val="24"/>
          <w:lang w:val="en-GB"/>
        </w:rPr>
        <w:t>Zarowin</w:t>
      </w:r>
      <w:proofErr w:type="spellEnd"/>
      <w:r w:rsidR="005A6B4F" w:rsidRPr="00E3751E">
        <w:rPr>
          <w:rFonts w:ascii="Times New Roman" w:hAnsi="Times New Roman"/>
          <w:sz w:val="24"/>
          <w:szCs w:val="24"/>
          <w:lang w:val="en-GB"/>
        </w:rPr>
        <w:t xml:space="preserve"> (2010) state</w:t>
      </w:r>
      <w:r w:rsidR="000833C5" w:rsidRPr="00E3751E">
        <w:rPr>
          <w:rFonts w:ascii="Times New Roman" w:hAnsi="Times New Roman"/>
          <w:sz w:val="24"/>
          <w:szCs w:val="24"/>
          <w:lang w:val="en-GB"/>
        </w:rPr>
        <w:t xml:space="preserve"> that executives</w:t>
      </w:r>
      <w:r w:rsidR="00CB3715" w:rsidRPr="00E3751E">
        <w:rPr>
          <w:rFonts w:ascii="Times New Roman" w:hAnsi="Times New Roman"/>
          <w:sz w:val="24"/>
          <w:szCs w:val="24"/>
          <w:lang w:val="en-GB"/>
        </w:rPr>
        <w:t xml:space="preserve"> prefer </w:t>
      </w:r>
      <w:r w:rsidR="005A6B4F" w:rsidRPr="00E3751E">
        <w:rPr>
          <w:rFonts w:ascii="Times New Roman" w:hAnsi="Times New Roman"/>
          <w:sz w:val="24"/>
          <w:szCs w:val="24"/>
          <w:lang w:val="en-GB"/>
        </w:rPr>
        <w:t>to manipulate real activities rather than accruals</w:t>
      </w:r>
      <w:r w:rsidR="003435EA" w:rsidRPr="00E3751E">
        <w:rPr>
          <w:rFonts w:ascii="Times New Roman" w:hAnsi="Times New Roman"/>
          <w:sz w:val="24"/>
          <w:szCs w:val="24"/>
          <w:lang w:val="en-GB"/>
        </w:rPr>
        <w:t xml:space="preserve"> for two reasons</w:t>
      </w:r>
      <w:r w:rsidR="00333E78" w:rsidRPr="00E3751E">
        <w:rPr>
          <w:rFonts w:ascii="Times New Roman" w:hAnsi="Times New Roman"/>
          <w:sz w:val="24"/>
          <w:szCs w:val="24"/>
          <w:lang w:val="en-GB"/>
        </w:rPr>
        <w:t>:</w:t>
      </w:r>
      <w:r w:rsidR="005A6B4F" w:rsidRPr="00E3751E">
        <w:rPr>
          <w:rFonts w:ascii="Times New Roman" w:hAnsi="Times New Roman"/>
          <w:sz w:val="24"/>
          <w:szCs w:val="24"/>
          <w:lang w:val="en-GB"/>
        </w:rPr>
        <w:t xml:space="preserve"> </w:t>
      </w:r>
      <w:r w:rsidR="003435EA" w:rsidRPr="00E3751E">
        <w:rPr>
          <w:rFonts w:ascii="Times New Roman" w:hAnsi="Times New Roman"/>
          <w:sz w:val="24"/>
          <w:szCs w:val="24"/>
          <w:lang w:val="en-GB"/>
        </w:rPr>
        <w:t xml:space="preserve">firstly, </w:t>
      </w:r>
      <w:r w:rsidR="005A6B4F" w:rsidRPr="00E3751E">
        <w:rPr>
          <w:rFonts w:ascii="Times New Roman" w:hAnsi="Times New Roman"/>
          <w:sz w:val="24"/>
          <w:szCs w:val="24"/>
          <w:lang w:val="en-GB"/>
        </w:rPr>
        <w:t>to</w:t>
      </w:r>
      <w:r w:rsidR="00CB3715" w:rsidRPr="00E3751E">
        <w:rPr>
          <w:rFonts w:ascii="Times New Roman" w:hAnsi="Times New Roman"/>
          <w:sz w:val="24"/>
          <w:szCs w:val="24"/>
          <w:lang w:val="en-GB"/>
        </w:rPr>
        <w:t xml:space="preserve"> avoid external monitoring and</w:t>
      </w:r>
      <w:r w:rsidR="00DF1C1B" w:rsidRPr="00E3751E">
        <w:rPr>
          <w:rFonts w:ascii="Times New Roman" w:hAnsi="Times New Roman"/>
          <w:sz w:val="24"/>
          <w:szCs w:val="24"/>
          <w:lang w:val="en-GB"/>
        </w:rPr>
        <w:t>,</w:t>
      </w:r>
      <w:r w:rsidR="00CB3715" w:rsidRPr="00E3751E">
        <w:rPr>
          <w:rFonts w:ascii="Times New Roman" w:hAnsi="Times New Roman"/>
          <w:sz w:val="24"/>
          <w:szCs w:val="24"/>
          <w:lang w:val="en-GB"/>
        </w:rPr>
        <w:t xml:space="preserve"> </w:t>
      </w:r>
      <w:r w:rsidR="003435EA" w:rsidRPr="00E3751E">
        <w:rPr>
          <w:rFonts w:ascii="Times New Roman" w:hAnsi="Times New Roman"/>
          <w:sz w:val="24"/>
          <w:szCs w:val="24"/>
          <w:lang w:val="en-GB"/>
        </w:rPr>
        <w:t xml:space="preserve">secondly, </w:t>
      </w:r>
      <w:r w:rsidR="00CB3715" w:rsidRPr="00E3751E">
        <w:rPr>
          <w:rFonts w:ascii="Times New Roman" w:hAnsi="Times New Roman"/>
          <w:sz w:val="24"/>
          <w:szCs w:val="24"/>
          <w:lang w:val="en-GB"/>
        </w:rPr>
        <w:t xml:space="preserve">to reduce the risk that </w:t>
      </w:r>
      <w:r w:rsidR="003435EA" w:rsidRPr="00E3751E">
        <w:rPr>
          <w:rFonts w:ascii="Times New Roman" w:hAnsi="Times New Roman"/>
          <w:sz w:val="24"/>
          <w:szCs w:val="24"/>
          <w:lang w:val="en-GB"/>
        </w:rPr>
        <w:t xml:space="preserve">at a certain point in time, </w:t>
      </w:r>
      <w:r w:rsidR="00CB3715" w:rsidRPr="00E3751E">
        <w:rPr>
          <w:rFonts w:ascii="Times New Roman" w:hAnsi="Times New Roman"/>
          <w:sz w:val="24"/>
          <w:szCs w:val="24"/>
          <w:lang w:val="en-GB"/>
        </w:rPr>
        <w:t xml:space="preserve">if accrual-based strategies </w:t>
      </w:r>
      <w:r w:rsidR="00932ACE" w:rsidRPr="00E3751E">
        <w:rPr>
          <w:rFonts w:ascii="Times New Roman" w:hAnsi="Times New Roman"/>
          <w:sz w:val="24"/>
          <w:szCs w:val="24"/>
          <w:lang w:val="en-GB"/>
        </w:rPr>
        <w:t>have already been</w:t>
      </w:r>
      <w:r w:rsidR="00CB3715" w:rsidRPr="00E3751E">
        <w:rPr>
          <w:rFonts w:ascii="Times New Roman" w:hAnsi="Times New Roman"/>
          <w:sz w:val="24"/>
          <w:szCs w:val="24"/>
          <w:lang w:val="en-GB"/>
        </w:rPr>
        <w:t xml:space="preserve"> exhausted, </w:t>
      </w:r>
      <w:r w:rsidR="001F43B7" w:rsidRPr="00E3751E">
        <w:rPr>
          <w:rFonts w:ascii="Times New Roman" w:hAnsi="Times New Roman"/>
          <w:sz w:val="24"/>
          <w:szCs w:val="24"/>
          <w:lang w:val="en-GB"/>
        </w:rPr>
        <w:t>they</w:t>
      </w:r>
      <w:r w:rsidR="003435EA" w:rsidRPr="00E3751E">
        <w:rPr>
          <w:rFonts w:ascii="Times New Roman" w:hAnsi="Times New Roman"/>
          <w:sz w:val="24"/>
          <w:szCs w:val="24"/>
          <w:lang w:val="en-GB"/>
        </w:rPr>
        <w:t xml:space="preserve"> </w:t>
      </w:r>
      <w:r w:rsidR="001F43B7" w:rsidRPr="00E3751E">
        <w:rPr>
          <w:rFonts w:ascii="Times New Roman" w:hAnsi="Times New Roman"/>
          <w:sz w:val="24"/>
          <w:szCs w:val="24"/>
          <w:lang w:val="en-GB"/>
        </w:rPr>
        <w:t>would be</w:t>
      </w:r>
      <w:r w:rsidR="003435EA" w:rsidRPr="00E3751E">
        <w:rPr>
          <w:rFonts w:ascii="Times New Roman" w:hAnsi="Times New Roman"/>
          <w:sz w:val="24"/>
          <w:szCs w:val="24"/>
          <w:lang w:val="en-GB"/>
        </w:rPr>
        <w:t xml:space="preserve"> left with no other option</w:t>
      </w:r>
      <w:r w:rsidR="00CB3715" w:rsidRPr="00E3751E">
        <w:rPr>
          <w:rFonts w:ascii="Times New Roman" w:hAnsi="Times New Roman"/>
          <w:sz w:val="24"/>
          <w:szCs w:val="24"/>
          <w:lang w:val="en-GB"/>
        </w:rPr>
        <w:t xml:space="preserve"> because real activities cannot be adjusted at or after the end of the reporting perio</w:t>
      </w:r>
      <w:r w:rsidR="003435EA" w:rsidRPr="00E3751E">
        <w:rPr>
          <w:rFonts w:ascii="Times New Roman" w:hAnsi="Times New Roman"/>
          <w:sz w:val="24"/>
          <w:szCs w:val="24"/>
          <w:lang w:val="en-GB"/>
        </w:rPr>
        <w:t>d.</w:t>
      </w:r>
      <w:r w:rsidR="00333E78" w:rsidRPr="00E3751E">
        <w:rPr>
          <w:rFonts w:ascii="Times New Roman" w:hAnsi="Times New Roman"/>
          <w:sz w:val="24"/>
          <w:szCs w:val="24"/>
          <w:lang w:val="en-GB"/>
        </w:rPr>
        <w:t xml:space="preserve"> </w:t>
      </w:r>
      <w:r w:rsidR="00DF38D7" w:rsidRPr="00E3751E">
        <w:rPr>
          <w:rFonts w:ascii="Times New Roman" w:hAnsi="Times New Roman"/>
          <w:sz w:val="24"/>
          <w:szCs w:val="24"/>
          <w:lang w:val="en-GB"/>
        </w:rPr>
        <w:t>Early studies investigatin</w:t>
      </w:r>
      <w:r w:rsidR="00DF38D7" w:rsidRPr="007C5502">
        <w:rPr>
          <w:rFonts w:ascii="Times New Roman" w:hAnsi="Times New Roman"/>
          <w:sz w:val="24"/>
          <w:szCs w:val="24"/>
          <w:lang w:val="en-GB"/>
        </w:rPr>
        <w:t>g the relationship between corporate diversification and earnings management focused on accrual manipulation (Chin</w:t>
      </w:r>
      <w:r w:rsidR="00E43EC1" w:rsidRPr="007C5502">
        <w:rPr>
          <w:rFonts w:ascii="Times New Roman" w:hAnsi="Times New Roman"/>
          <w:sz w:val="24"/>
          <w:szCs w:val="24"/>
          <w:lang w:val="en-GB"/>
        </w:rPr>
        <w:t>,</w:t>
      </w:r>
      <w:r w:rsidR="00DF38D7" w:rsidRPr="007C5502">
        <w:rPr>
          <w:rFonts w:ascii="Times New Roman" w:hAnsi="Times New Roman"/>
          <w:sz w:val="24"/>
          <w:szCs w:val="24"/>
          <w:lang w:val="en-GB"/>
        </w:rPr>
        <w:t xml:space="preserve"> </w:t>
      </w:r>
      <w:r w:rsidR="00E43EC1" w:rsidRPr="007C5502">
        <w:rPr>
          <w:rFonts w:ascii="Times New Roman" w:hAnsi="Times New Roman"/>
          <w:sz w:val="24"/>
          <w:szCs w:val="24"/>
          <w:lang w:val="en-GB"/>
        </w:rPr>
        <w:t xml:space="preserve">Chen, </w:t>
      </w:r>
      <w:r w:rsidR="0073043D" w:rsidRPr="007C5502">
        <w:rPr>
          <w:rFonts w:ascii="Times New Roman" w:hAnsi="Times New Roman"/>
          <w:sz w:val="24"/>
          <w:szCs w:val="24"/>
          <w:lang w:val="en-GB"/>
        </w:rPr>
        <w:t xml:space="preserve">&amp; </w:t>
      </w:r>
      <w:r w:rsidR="00E43EC1" w:rsidRPr="007C5502">
        <w:rPr>
          <w:rFonts w:ascii="Times New Roman" w:hAnsi="Times New Roman"/>
          <w:sz w:val="24"/>
          <w:szCs w:val="24"/>
          <w:lang w:val="en-GB"/>
        </w:rPr>
        <w:t>Hsieh</w:t>
      </w:r>
      <w:r w:rsidR="0073043D" w:rsidRPr="007C5502">
        <w:rPr>
          <w:rFonts w:ascii="Times New Roman" w:hAnsi="Times New Roman"/>
          <w:sz w:val="24"/>
          <w:szCs w:val="24"/>
          <w:lang w:val="en-GB"/>
        </w:rPr>
        <w:t>,</w:t>
      </w:r>
      <w:r w:rsidR="00E43EC1" w:rsidRPr="007C5502" w:rsidDel="00E43EC1">
        <w:rPr>
          <w:rFonts w:ascii="Times New Roman" w:hAnsi="Times New Roman"/>
          <w:sz w:val="24"/>
          <w:szCs w:val="24"/>
          <w:lang w:val="en-GB"/>
        </w:rPr>
        <w:t xml:space="preserve"> </w:t>
      </w:r>
      <w:r w:rsidR="00DF38D7" w:rsidRPr="007C5502">
        <w:rPr>
          <w:rFonts w:ascii="Times New Roman" w:hAnsi="Times New Roman"/>
          <w:sz w:val="24"/>
          <w:szCs w:val="24"/>
          <w:lang w:val="en-GB"/>
        </w:rPr>
        <w:t xml:space="preserve">2009; El Mehdi </w:t>
      </w:r>
      <w:r w:rsidR="0073043D" w:rsidRPr="007C5502">
        <w:rPr>
          <w:rFonts w:ascii="Times New Roman" w:hAnsi="Times New Roman"/>
          <w:sz w:val="24"/>
          <w:szCs w:val="24"/>
          <w:lang w:val="en-GB"/>
        </w:rPr>
        <w:t xml:space="preserve">&amp; </w:t>
      </w:r>
      <w:proofErr w:type="spellStart"/>
      <w:r w:rsidR="00DF38D7" w:rsidRPr="007C5502">
        <w:rPr>
          <w:rFonts w:ascii="Times New Roman" w:hAnsi="Times New Roman"/>
          <w:sz w:val="24"/>
          <w:szCs w:val="24"/>
          <w:lang w:val="en-GB"/>
        </w:rPr>
        <w:t>Seboui</w:t>
      </w:r>
      <w:proofErr w:type="spellEnd"/>
      <w:r w:rsidR="0073043D" w:rsidRPr="007C5502">
        <w:rPr>
          <w:rFonts w:ascii="Times New Roman" w:hAnsi="Times New Roman"/>
          <w:sz w:val="24"/>
          <w:szCs w:val="24"/>
          <w:lang w:val="en-GB"/>
        </w:rPr>
        <w:t>,</w:t>
      </w:r>
      <w:r w:rsidR="00DF38D7" w:rsidRPr="007C5502">
        <w:rPr>
          <w:rFonts w:ascii="Times New Roman" w:hAnsi="Times New Roman"/>
          <w:sz w:val="24"/>
          <w:szCs w:val="24"/>
          <w:lang w:val="en-GB"/>
        </w:rPr>
        <w:t xml:space="preserve"> 2011)</w:t>
      </w:r>
      <w:r w:rsidR="007126C6" w:rsidRPr="007C5502">
        <w:rPr>
          <w:rFonts w:ascii="Times New Roman" w:hAnsi="Times New Roman"/>
          <w:sz w:val="24"/>
          <w:szCs w:val="24"/>
          <w:lang w:val="en-GB"/>
        </w:rPr>
        <w:t>, while</w:t>
      </w:r>
      <w:r w:rsidR="00DF38D7" w:rsidRPr="007C5502">
        <w:rPr>
          <w:rFonts w:ascii="Times New Roman" w:hAnsi="Times New Roman"/>
          <w:sz w:val="24"/>
          <w:szCs w:val="24"/>
          <w:lang w:val="en-GB"/>
        </w:rPr>
        <w:t xml:space="preserve"> Farooqi </w:t>
      </w:r>
      <w:r w:rsidR="00BF0076" w:rsidRPr="007C5502">
        <w:rPr>
          <w:rFonts w:ascii="Times New Roman" w:hAnsi="Times New Roman"/>
          <w:sz w:val="24"/>
          <w:szCs w:val="24"/>
          <w:lang w:val="en-GB"/>
        </w:rPr>
        <w:t>et al.</w:t>
      </w:r>
      <w:r w:rsidR="00111027" w:rsidRPr="007C5502">
        <w:rPr>
          <w:rFonts w:ascii="Times New Roman" w:hAnsi="Times New Roman"/>
          <w:sz w:val="24"/>
          <w:szCs w:val="24"/>
          <w:lang w:val="en-GB"/>
        </w:rPr>
        <w:t xml:space="preserve"> </w:t>
      </w:r>
      <w:r w:rsidR="00DF38D7" w:rsidRPr="007C5502">
        <w:rPr>
          <w:rFonts w:ascii="Times New Roman" w:hAnsi="Times New Roman"/>
          <w:sz w:val="24"/>
          <w:szCs w:val="24"/>
          <w:lang w:val="en-GB"/>
        </w:rPr>
        <w:t xml:space="preserve">(2014) focusses exclusively on the relationship between corporate diversification and real earnings management. </w:t>
      </w:r>
      <w:r w:rsidR="00572C3F" w:rsidRPr="007C5502">
        <w:rPr>
          <w:rFonts w:ascii="Times New Roman" w:hAnsi="Times New Roman"/>
          <w:sz w:val="24"/>
          <w:szCs w:val="24"/>
          <w:lang w:val="en-GB"/>
        </w:rPr>
        <w:t xml:space="preserve">More recently, </w:t>
      </w:r>
      <w:proofErr w:type="spellStart"/>
      <w:r w:rsidR="002C1F31" w:rsidRPr="007C5502">
        <w:rPr>
          <w:rFonts w:ascii="Times New Roman" w:hAnsi="Times New Roman"/>
          <w:sz w:val="24"/>
          <w:szCs w:val="24"/>
          <w:lang w:val="en-GB"/>
        </w:rPr>
        <w:t>Alhadab</w:t>
      </w:r>
      <w:proofErr w:type="spellEnd"/>
      <w:r w:rsidR="002C1F31" w:rsidRPr="007C5502">
        <w:rPr>
          <w:rFonts w:ascii="Times New Roman" w:hAnsi="Times New Roman"/>
          <w:sz w:val="24"/>
          <w:szCs w:val="24"/>
          <w:lang w:val="en-GB"/>
        </w:rPr>
        <w:t xml:space="preserve"> and Nguyen (2018) and Shi</w:t>
      </w:r>
      <w:r w:rsidR="003E724E" w:rsidRPr="007C5502">
        <w:rPr>
          <w:rFonts w:ascii="Times New Roman" w:hAnsi="Times New Roman"/>
          <w:sz w:val="24"/>
          <w:szCs w:val="24"/>
          <w:lang w:val="en-GB"/>
        </w:rPr>
        <w:t>, Sun, and Luo</w:t>
      </w:r>
      <w:r w:rsidR="002C1F31" w:rsidRPr="007C5502">
        <w:rPr>
          <w:rFonts w:ascii="Times New Roman" w:hAnsi="Times New Roman"/>
          <w:sz w:val="24"/>
          <w:szCs w:val="24"/>
          <w:lang w:val="en-GB"/>
        </w:rPr>
        <w:t xml:space="preserve"> (2015) </w:t>
      </w:r>
      <w:r w:rsidR="00572C3F" w:rsidRPr="007C5502">
        <w:rPr>
          <w:rFonts w:ascii="Times New Roman" w:hAnsi="Times New Roman"/>
          <w:sz w:val="24"/>
          <w:szCs w:val="24"/>
          <w:lang w:val="en-GB"/>
        </w:rPr>
        <w:t>include both types of earnings management.</w:t>
      </w:r>
      <w:r w:rsidR="00E536EA">
        <w:rPr>
          <w:rFonts w:ascii="Times New Roman" w:hAnsi="Times New Roman"/>
          <w:sz w:val="24"/>
          <w:szCs w:val="24"/>
          <w:lang w:val="en-GB"/>
        </w:rPr>
        <w:t xml:space="preserve"> </w:t>
      </w:r>
      <w:r w:rsidR="00572C3F" w:rsidRPr="007C5502">
        <w:rPr>
          <w:rFonts w:ascii="Times New Roman" w:hAnsi="Times New Roman"/>
          <w:sz w:val="24"/>
          <w:szCs w:val="24"/>
          <w:lang w:val="en-GB"/>
        </w:rPr>
        <w:t xml:space="preserve">However, </w:t>
      </w:r>
      <w:proofErr w:type="spellStart"/>
      <w:r w:rsidR="00572C3F" w:rsidRPr="007C5502">
        <w:rPr>
          <w:rFonts w:ascii="Times New Roman" w:hAnsi="Times New Roman"/>
          <w:sz w:val="24"/>
          <w:szCs w:val="24"/>
          <w:lang w:val="en-GB"/>
        </w:rPr>
        <w:t>Alhadab</w:t>
      </w:r>
      <w:proofErr w:type="spellEnd"/>
      <w:r w:rsidR="00572C3F" w:rsidRPr="007C5502">
        <w:rPr>
          <w:rFonts w:ascii="Times New Roman" w:hAnsi="Times New Roman"/>
          <w:sz w:val="24"/>
          <w:szCs w:val="24"/>
          <w:lang w:val="en-GB"/>
        </w:rPr>
        <w:t xml:space="preserve"> and Nguyen (2018) consider only the effects of industrial diversification on earnings </w:t>
      </w:r>
      <w:r w:rsidR="00541A9A" w:rsidRPr="007C5502">
        <w:rPr>
          <w:rFonts w:ascii="Times New Roman" w:hAnsi="Times New Roman"/>
          <w:sz w:val="24"/>
          <w:szCs w:val="24"/>
          <w:lang w:val="en-GB"/>
        </w:rPr>
        <w:t>m</w:t>
      </w:r>
      <w:r w:rsidR="00572C3F" w:rsidRPr="007C5502">
        <w:rPr>
          <w:rFonts w:ascii="Times New Roman" w:hAnsi="Times New Roman"/>
          <w:sz w:val="24"/>
          <w:szCs w:val="24"/>
          <w:lang w:val="en-GB"/>
        </w:rPr>
        <w:t>anagement</w:t>
      </w:r>
      <w:r w:rsidR="00541A9A" w:rsidRPr="007C5502">
        <w:rPr>
          <w:rFonts w:ascii="Times New Roman" w:hAnsi="Times New Roman"/>
          <w:sz w:val="24"/>
          <w:szCs w:val="24"/>
          <w:lang w:val="en-GB"/>
        </w:rPr>
        <w:t>, while</w:t>
      </w:r>
      <w:r w:rsidR="00572C3F" w:rsidRPr="007C5502">
        <w:rPr>
          <w:rFonts w:ascii="Times New Roman" w:hAnsi="Times New Roman"/>
          <w:sz w:val="24"/>
          <w:szCs w:val="24"/>
          <w:lang w:val="en-GB"/>
        </w:rPr>
        <w:t xml:space="preserve"> Shi et al. (2015) examine the effect of geographic diversification across US states.</w:t>
      </w:r>
      <w:r w:rsidR="00E536EA">
        <w:rPr>
          <w:rFonts w:ascii="Times New Roman" w:hAnsi="Times New Roman"/>
          <w:sz w:val="24"/>
          <w:szCs w:val="24"/>
          <w:lang w:val="en-GB"/>
        </w:rPr>
        <w:t xml:space="preserve"> </w:t>
      </w:r>
    </w:p>
    <w:p w14:paraId="5699D151" w14:textId="569A5D64" w:rsidR="001B1336" w:rsidRPr="00E3751E" w:rsidRDefault="00572C3F" w:rsidP="009941B7">
      <w:pPr>
        <w:pStyle w:val="NoSpacing"/>
        <w:spacing w:line="360" w:lineRule="auto"/>
        <w:ind w:firstLine="720"/>
        <w:jc w:val="both"/>
        <w:rPr>
          <w:rFonts w:ascii="Times New Roman" w:hAnsi="Times New Roman"/>
          <w:sz w:val="24"/>
          <w:szCs w:val="24"/>
          <w:lang w:val="en-GB"/>
        </w:rPr>
      </w:pPr>
      <w:r w:rsidRPr="007C5502">
        <w:rPr>
          <w:rFonts w:ascii="Times New Roman" w:hAnsi="Times New Roman"/>
          <w:sz w:val="24"/>
          <w:szCs w:val="24"/>
          <w:lang w:val="en-GB"/>
        </w:rPr>
        <w:t>We make several contributions to the extant literature.</w:t>
      </w:r>
      <w:r w:rsidR="00E536EA">
        <w:rPr>
          <w:rFonts w:ascii="Times New Roman" w:hAnsi="Times New Roman"/>
          <w:sz w:val="24"/>
          <w:szCs w:val="24"/>
          <w:lang w:val="en-GB"/>
        </w:rPr>
        <w:t xml:space="preserve"> </w:t>
      </w:r>
      <w:r w:rsidRPr="007C5502">
        <w:rPr>
          <w:rFonts w:ascii="Times New Roman" w:hAnsi="Times New Roman"/>
          <w:sz w:val="24"/>
          <w:szCs w:val="24"/>
          <w:lang w:val="en-GB"/>
        </w:rPr>
        <w:t>Firstly,</w:t>
      </w:r>
      <w:r>
        <w:rPr>
          <w:rFonts w:ascii="Times New Roman" w:hAnsi="Times New Roman"/>
          <w:sz w:val="24"/>
          <w:szCs w:val="24"/>
        </w:rPr>
        <w:t xml:space="preserve"> </w:t>
      </w:r>
      <w:r>
        <w:rPr>
          <w:rFonts w:ascii="Times New Roman" w:hAnsi="Times New Roman"/>
          <w:sz w:val="24"/>
          <w:szCs w:val="24"/>
          <w:lang w:val="en-GB"/>
        </w:rPr>
        <w:t>w</w:t>
      </w:r>
      <w:r w:rsidR="00AC4F5B" w:rsidRPr="00E3751E">
        <w:rPr>
          <w:rFonts w:ascii="Times New Roman" w:hAnsi="Times New Roman"/>
          <w:sz w:val="24"/>
          <w:szCs w:val="24"/>
          <w:lang w:val="en-GB"/>
        </w:rPr>
        <w:t xml:space="preserve">e </w:t>
      </w:r>
      <w:r w:rsidR="00303FD6" w:rsidRPr="00E3751E">
        <w:rPr>
          <w:rFonts w:ascii="Times New Roman" w:hAnsi="Times New Roman"/>
          <w:sz w:val="24"/>
          <w:szCs w:val="24"/>
          <w:lang w:val="en-GB"/>
        </w:rPr>
        <w:t>highlight</w:t>
      </w:r>
      <w:r w:rsidR="00AC4F5B" w:rsidRPr="00E3751E">
        <w:rPr>
          <w:rFonts w:ascii="Times New Roman" w:hAnsi="Times New Roman"/>
          <w:sz w:val="24"/>
          <w:szCs w:val="24"/>
          <w:lang w:val="en-GB"/>
        </w:rPr>
        <w:t xml:space="preserve"> the importance of including </w:t>
      </w:r>
      <w:r w:rsidR="00DF38D7" w:rsidRPr="00E3751E">
        <w:rPr>
          <w:rFonts w:ascii="Times New Roman" w:hAnsi="Times New Roman"/>
          <w:sz w:val="24"/>
          <w:szCs w:val="24"/>
          <w:lang w:val="en-GB"/>
        </w:rPr>
        <w:t xml:space="preserve">both types </w:t>
      </w:r>
      <w:r w:rsidR="00AB4C4A" w:rsidRPr="00E3751E">
        <w:rPr>
          <w:rFonts w:ascii="Times New Roman" w:hAnsi="Times New Roman"/>
          <w:sz w:val="24"/>
          <w:szCs w:val="24"/>
          <w:lang w:val="en-GB"/>
        </w:rPr>
        <w:t xml:space="preserve">of earnings management </w:t>
      </w:r>
      <w:r w:rsidR="00DF38D7" w:rsidRPr="00E3751E">
        <w:rPr>
          <w:rFonts w:ascii="Times New Roman" w:hAnsi="Times New Roman"/>
          <w:sz w:val="24"/>
          <w:szCs w:val="24"/>
          <w:lang w:val="en-GB"/>
        </w:rPr>
        <w:t>(</w:t>
      </w:r>
      <w:r w:rsidR="005A6B4F" w:rsidRPr="00E3751E">
        <w:rPr>
          <w:rFonts w:ascii="Times New Roman" w:hAnsi="Times New Roman"/>
          <w:sz w:val="24"/>
          <w:szCs w:val="24"/>
          <w:lang w:val="en-GB"/>
        </w:rPr>
        <w:t xml:space="preserve">real activity </w:t>
      </w:r>
      <w:r w:rsidR="00DF38D7" w:rsidRPr="00E3751E">
        <w:rPr>
          <w:rFonts w:ascii="Times New Roman" w:hAnsi="Times New Roman"/>
          <w:sz w:val="24"/>
          <w:szCs w:val="24"/>
          <w:lang w:val="en-GB"/>
        </w:rPr>
        <w:t>and accrual)</w:t>
      </w:r>
      <w:r w:rsidR="00AB4C4A" w:rsidRPr="00E3751E">
        <w:rPr>
          <w:rFonts w:ascii="Times New Roman" w:hAnsi="Times New Roman"/>
          <w:sz w:val="24"/>
          <w:szCs w:val="24"/>
          <w:lang w:val="en-GB"/>
        </w:rPr>
        <w:t xml:space="preserve"> in one study</w:t>
      </w:r>
      <w:r w:rsidR="005A6B4F" w:rsidRPr="00E3751E">
        <w:rPr>
          <w:rFonts w:ascii="Times New Roman" w:hAnsi="Times New Roman"/>
          <w:sz w:val="24"/>
          <w:szCs w:val="24"/>
          <w:lang w:val="en-GB"/>
        </w:rPr>
        <w:t xml:space="preserve"> </w:t>
      </w:r>
      <w:r w:rsidR="00333E78" w:rsidRPr="00E3751E">
        <w:rPr>
          <w:rFonts w:ascii="Times New Roman" w:hAnsi="Times New Roman"/>
          <w:sz w:val="24"/>
          <w:szCs w:val="24"/>
          <w:lang w:val="en-GB"/>
        </w:rPr>
        <w:t>in order</w:t>
      </w:r>
      <w:r w:rsidR="005A6B4F" w:rsidRPr="00E3751E">
        <w:rPr>
          <w:rFonts w:ascii="Times New Roman" w:hAnsi="Times New Roman"/>
          <w:sz w:val="24"/>
          <w:szCs w:val="24"/>
          <w:lang w:val="en-GB"/>
        </w:rPr>
        <w:t xml:space="preserve"> to provide a comprehensive analysis of earnings m</w:t>
      </w:r>
      <w:r w:rsidR="000833C5" w:rsidRPr="00E3751E">
        <w:rPr>
          <w:rFonts w:ascii="Times New Roman" w:hAnsi="Times New Roman"/>
          <w:sz w:val="24"/>
          <w:szCs w:val="24"/>
          <w:lang w:val="en-GB"/>
        </w:rPr>
        <w:t>anagement</w:t>
      </w:r>
      <w:r w:rsidR="005A6B4F" w:rsidRPr="00E3751E">
        <w:rPr>
          <w:rFonts w:ascii="Times New Roman" w:hAnsi="Times New Roman"/>
          <w:sz w:val="24"/>
          <w:szCs w:val="24"/>
          <w:lang w:val="en-GB"/>
        </w:rPr>
        <w:t>.</w:t>
      </w:r>
      <w:r w:rsidR="00DF38D7" w:rsidRPr="00E3751E">
        <w:rPr>
          <w:rFonts w:ascii="Times New Roman" w:hAnsi="Times New Roman"/>
          <w:sz w:val="24"/>
          <w:szCs w:val="24"/>
          <w:lang w:val="en-GB"/>
        </w:rPr>
        <w:t xml:space="preserve"> </w:t>
      </w:r>
      <w:r>
        <w:rPr>
          <w:rFonts w:ascii="Times New Roman" w:hAnsi="Times New Roman"/>
          <w:sz w:val="24"/>
          <w:szCs w:val="24"/>
          <w:lang w:val="en-GB"/>
        </w:rPr>
        <w:t xml:space="preserve">Secondly, to the best of our knowledge this is the first study that examines the individual and combined impact of international and industrial diversification on both types of earnings management. Using </w:t>
      </w:r>
      <w:r w:rsidR="00AC4F5B" w:rsidRPr="00E3751E">
        <w:rPr>
          <w:rFonts w:ascii="Times New Roman" w:hAnsi="Times New Roman"/>
          <w:sz w:val="24"/>
          <w:szCs w:val="24"/>
          <w:lang w:val="en-GB"/>
        </w:rPr>
        <w:t xml:space="preserve">robust measures of both corporate diversification and earnings management allow us to provide a more thorough investigation into the relationship between them, which is particularly timely given that </w:t>
      </w:r>
      <w:r w:rsidR="005D7AFF" w:rsidRPr="00E3751E">
        <w:rPr>
          <w:rFonts w:ascii="Times New Roman" w:hAnsi="Times New Roman"/>
          <w:sz w:val="24"/>
          <w:szCs w:val="24"/>
          <w:lang w:val="en-GB"/>
        </w:rPr>
        <w:t>firms are increasing in size and complexity (</w:t>
      </w:r>
      <w:r w:rsidR="002E5BFA" w:rsidRPr="00E3751E">
        <w:rPr>
          <w:rFonts w:ascii="Times New Roman" w:hAnsi="Times New Roman"/>
          <w:sz w:val="24"/>
          <w:szCs w:val="24"/>
          <w:lang w:val="en-GB"/>
        </w:rPr>
        <w:t>O’Hagan-Luff</w:t>
      </w:r>
      <w:r w:rsidR="00AC4F5B" w:rsidRPr="00E3751E">
        <w:rPr>
          <w:rFonts w:ascii="Times New Roman" w:hAnsi="Times New Roman"/>
          <w:sz w:val="24"/>
          <w:szCs w:val="24"/>
          <w:lang w:val="en-GB"/>
        </w:rPr>
        <w:t xml:space="preserve">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AC4F5B" w:rsidRPr="00E3751E">
        <w:rPr>
          <w:rFonts w:ascii="Times New Roman" w:hAnsi="Times New Roman"/>
          <w:sz w:val="24"/>
          <w:szCs w:val="24"/>
          <w:lang w:val="en-GB"/>
        </w:rPr>
        <w:t>Ber</w:t>
      </w:r>
      <w:r w:rsidR="00261B13" w:rsidRPr="00E3751E">
        <w:rPr>
          <w:rFonts w:ascii="Times New Roman" w:hAnsi="Times New Roman"/>
          <w:sz w:val="24"/>
          <w:szCs w:val="24"/>
          <w:lang w:val="en-GB"/>
        </w:rPr>
        <w:t>r</w:t>
      </w:r>
      <w:r w:rsidR="00AC4F5B" w:rsidRPr="00E3751E">
        <w:rPr>
          <w:rFonts w:ascii="Times New Roman" w:hAnsi="Times New Roman"/>
          <w:sz w:val="24"/>
          <w:szCs w:val="24"/>
          <w:lang w:val="en-GB"/>
        </w:rPr>
        <w:t>ill</w:t>
      </w:r>
      <w:r w:rsidR="0073043D">
        <w:rPr>
          <w:rFonts w:ascii="Times New Roman" w:hAnsi="Times New Roman"/>
          <w:sz w:val="24"/>
          <w:szCs w:val="24"/>
          <w:lang w:val="en-GB"/>
        </w:rPr>
        <w:t>,</w:t>
      </w:r>
      <w:r w:rsidR="00AC4F5B" w:rsidRPr="00E3751E">
        <w:rPr>
          <w:rFonts w:ascii="Times New Roman" w:hAnsi="Times New Roman"/>
          <w:sz w:val="24"/>
          <w:szCs w:val="24"/>
          <w:lang w:val="en-GB"/>
        </w:rPr>
        <w:t xml:space="preserve"> 2016).</w:t>
      </w:r>
      <w:r w:rsidR="00E536EA">
        <w:rPr>
          <w:rFonts w:ascii="Times New Roman" w:hAnsi="Times New Roman"/>
          <w:sz w:val="24"/>
          <w:szCs w:val="24"/>
          <w:lang w:val="en-GB"/>
        </w:rPr>
        <w:t xml:space="preserve"> </w:t>
      </w:r>
      <w:r w:rsidR="00C26C7C">
        <w:rPr>
          <w:rFonts w:ascii="Times New Roman" w:hAnsi="Times New Roman"/>
          <w:sz w:val="24"/>
          <w:szCs w:val="24"/>
          <w:lang w:val="en-GB"/>
        </w:rPr>
        <w:t>F</w:t>
      </w:r>
      <w:r>
        <w:rPr>
          <w:rFonts w:ascii="Times New Roman" w:hAnsi="Times New Roman"/>
          <w:sz w:val="24"/>
          <w:szCs w:val="24"/>
          <w:lang w:val="en-GB"/>
        </w:rPr>
        <w:t>inally, we are one of the few studies to examine these relationships outside of the US, providing insights into these relationships in the context of European firms operating in a very different</w:t>
      </w:r>
      <w:r w:rsidRPr="00572C3F">
        <w:rPr>
          <w:rFonts w:ascii="Times New Roman" w:hAnsi="Times New Roman"/>
          <w:sz w:val="24"/>
          <w:szCs w:val="24"/>
          <w:lang w:val="en-GB"/>
        </w:rPr>
        <w:t xml:space="preserve"> corporate landscape, financial market structure and regulatory environment.</w:t>
      </w:r>
    </w:p>
    <w:p w14:paraId="4DF112C6" w14:textId="414A7E44" w:rsidR="00D20D28" w:rsidRPr="00E3751E" w:rsidRDefault="00261B13"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lastRenderedPageBreak/>
        <w:t xml:space="preserve">Using a European perspective from the five largest countries in Europe (France, Germany, Italy, Spain, and the UK) and a sample period from 2007 to 2017, </w:t>
      </w:r>
      <w:r w:rsidR="00F0554A" w:rsidRPr="00E3751E">
        <w:rPr>
          <w:rFonts w:ascii="Times New Roman" w:hAnsi="Times New Roman"/>
          <w:sz w:val="24"/>
          <w:szCs w:val="24"/>
          <w:lang w:val="en-GB"/>
        </w:rPr>
        <w:t>we find that the relationship between earnings management and the degree of firm diversification depends on the type of diversification and on the earnings management strategy. In particular, we find</w:t>
      </w:r>
      <w:r w:rsidR="003E1C85" w:rsidRPr="00E3751E">
        <w:rPr>
          <w:rFonts w:ascii="Times New Roman" w:hAnsi="Times New Roman"/>
          <w:sz w:val="24"/>
          <w:szCs w:val="24"/>
          <w:lang w:val="en-GB"/>
        </w:rPr>
        <w:t xml:space="preserve"> that</w:t>
      </w:r>
      <w:r w:rsidR="00F0554A" w:rsidRPr="00E3751E">
        <w:rPr>
          <w:rFonts w:ascii="Times New Roman" w:hAnsi="Times New Roman"/>
          <w:sz w:val="24"/>
          <w:szCs w:val="24"/>
          <w:lang w:val="en-GB"/>
        </w:rPr>
        <w:t xml:space="preserve"> international diversification is associated with greater manipulation of accruals and sales and lower manipulation of production costs. </w:t>
      </w:r>
      <w:r w:rsidRPr="00E3751E">
        <w:rPr>
          <w:rFonts w:ascii="Times New Roman" w:hAnsi="Times New Roman"/>
          <w:sz w:val="24"/>
          <w:szCs w:val="24"/>
          <w:lang w:val="en-GB"/>
        </w:rPr>
        <w:t>This may be explained as follows: selling to different world regions makes sales and accrual manipulation easier than manipulating production costs which requires the investment of additional resources in raw materials, storage and safeguarding expenses, for example.</w:t>
      </w:r>
      <w:r w:rsidR="00513451" w:rsidRPr="00E3751E">
        <w:rPr>
          <w:rFonts w:ascii="Times New Roman" w:hAnsi="Times New Roman"/>
          <w:sz w:val="24"/>
          <w:szCs w:val="24"/>
          <w:lang w:val="en-GB"/>
        </w:rPr>
        <w:t xml:space="preserve"> </w:t>
      </w:r>
      <w:r w:rsidR="00F0554A" w:rsidRPr="00E3751E">
        <w:rPr>
          <w:rFonts w:ascii="Times New Roman" w:hAnsi="Times New Roman"/>
          <w:sz w:val="24"/>
          <w:szCs w:val="24"/>
          <w:lang w:val="en-GB"/>
        </w:rPr>
        <w:t>We also find that industrial diversification is associated with lower levels of all three earnings management tools</w:t>
      </w:r>
      <w:r w:rsidR="001B1336" w:rsidRPr="00E3751E">
        <w:rPr>
          <w:rFonts w:ascii="Times New Roman" w:hAnsi="Times New Roman"/>
          <w:sz w:val="24"/>
          <w:szCs w:val="24"/>
          <w:lang w:val="en-GB"/>
        </w:rPr>
        <w:t xml:space="preserve"> which would be in line with the </w:t>
      </w:r>
      <w:r w:rsidR="00242B2B" w:rsidRPr="00E3751E">
        <w:rPr>
          <w:rFonts w:ascii="Times New Roman" w:hAnsi="Times New Roman"/>
          <w:sz w:val="24"/>
          <w:szCs w:val="24"/>
          <w:lang w:val="en-GB"/>
        </w:rPr>
        <w:t>information diversification theory</w:t>
      </w:r>
      <w:r w:rsidR="001B1336" w:rsidRPr="00E3751E">
        <w:rPr>
          <w:rFonts w:ascii="Times New Roman" w:hAnsi="Times New Roman"/>
          <w:sz w:val="24"/>
          <w:szCs w:val="24"/>
          <w:lang w:val="en-GB"/>
        </w:rPr>
        <w:t xml:space="preserve"> (</w:t>
      </w:r>
      <w:r w:rsidR="00242B2B" w:rsidRPr="00E3751E">
        <w:rPr>
          <w:rFonts w:ascii="Times New Roman" w:hAnsi="Times New Roman"/>
          <w:sz w:val="24"/>
          <w:szCs w:val="24"/>
          <w:lang w:val="en-GB"/>
        </w:rPr>
        <w:t>Thomas</w:t>
      </w:r>
      <w:r w:rsidR="0073043D">
        <w:rPr>
          <w:rFonts w:ascii="Times New Roman" w:hAnsi="Times New Roman"/>
          <w:sz w:val="24"/>
          <w:szCs w:val="24"/>
          <w:lang w:val="en-GB"/>
        </w:rPr>
        <w:t>,</w:t>
      </w:r>
      <w:r w:rsidR="001B1336" w:rsidRPr="00E3751E">
        <w:rPr>
          <w:rFonts w:ascii="Times New Roman" w:hAnsi="Times New Roman"/>
          <w:sz w:val="24"/>
          <w:szCs w:val="24"/>
          <w:lang w:val="en-GB"/>
        </w:rPr>
        <w:t xml:space="preserve"> 20</w:t>
      </w:r>
      <w:r w:rsidR="00242B2B" w:rsidRPr="00E3751E">
        <w:rPr>
          <w:rFonts w:ascii="Times New Roman" w:hAnsi="Times New Roman"/>
          <w:sz w:val="24"/>
          <w:szCs w:val="24"/>
          <w:lang w:val="en-GB"/>
        </w:rPr>
        <w:t>02</w:t>
      </w:r>
      <w:r w:rsidR="001B1336" w:rsidRPr="00E3751E">
        <w:rPr>
          <w:rFonts w:ascii="Times New Roman" w:hAnsi="Times New Roman"/>
          <w:sz w:val="24"/>
          <w:szCs w:val="24"/>
          <w:lang w:val="en-GB"/>
        </w:rPr>
        <w:t>)</w:t>
      </w:r>
      <w:r w:rsidR="00F0554A" w:rsidRPr="00E3751E">
        <w:rPr>
          <w:rFonts w:ascii="Times New Roman" w:hAnsi="Times New Roman"/>
          <w:sz w:val="24"/>
          <w:szCs w:val="24"/>
          <w:lang w:val="en-GB"/>
        </w:rPr>
        <w:t xml:space="preserve">. </w:t>
      </w:r>
    </w:p>
    <w:p w14:paraId="110EDF3F" w14:textId="66A6C680" w:rsidR="00C61B57" w:rsidRPr="00E3751E" w:rsidRDefault="00F0554A"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Moreover, we find strong evidence that the combination of industrial and international diversi</w:t>
      </w:r>
      <w:r w:rsidR="008262DD" w:rsidRPr="00E3751E">
        <w:rPr>
          <w:rFonts w:ascii="Times New Roman" w:hAnsi="Times New Roman"/>
          <w:sz w:val="24"/>
          <w:szCs w:val="24"/>
          <w:lang w:val="en-GB"/>
        </w:rPr>
        <w:t xml:space="preserve">fication increases the level of earnings management through real activity manipulation </w:t>
      </w:r>
      <w:r w:rsidR="00B05E22" w:rsidRPr="00E3751E">
        <w:rPr>
          <w:rFonts w:ascii="Times New Roman" w:hAnsi="Times New Roman"/>
          <w:sz w:val="24"/>
          <w:szCs w:val="24"/>
          <w:lang w:val="en-GB"/>
        </w:rPr>
        <w:t xml:space="preserve">but not through </w:t>
      </w:r>
      <w:r w:rsidR="008262DD" w:rsidRPr="00E3751E">
        <w:rPr>
          <w:rFonts w:ascii="Times New Roman" w:hAnsi="Times New Roman"/>
          <w:sz w:val="24"/>
          <w:szCs w:val="24"/>
          <w:lang w:val="en-GB"/>
        </w:rPr>
        <w:t xml:space="preserve">accruals. </w:t>
      </w:r>
      <w:r w:rsidR="00111CAD" w:rsidRPr="00E3751E">
        <w:rPr>
          <w:rFonts w:ascii="Times New Roman" w:hAnsi="Times New Roman"/>
          <w:sz w:val="24"/>
          <w:szCs w:val="24"/>
          <w:lang w:val="en-GB"/>
        </w:rPr>
        <w:t xml:space="preserve">Previous studies </w:t>
      </w:r>
      <w:r w:rsidR="005D7AFF" w:rsidRPr="00E3751E">
        <w:rPr>
          <w:rFonts w:ascii="Times New Roman" w:hAnsi="Times New Roman"/>
          <w:sz w:val="24"/>
          <w:szCs w:val="24"/>
          <w:lang w:val="en-GB"/>
        </w:rPr>
        <w:t xml:space="preserve">which </w:t>
      </w:r>
      <w:r w:rsidR="00B05E22" w:rsidRPr="00E3751E">
        <w:rPr>
          <w:rFonts w:ascii="Times New Roman" w:hAnsi="Times New Roman"/>
          <w:sz w:val="24"/>
          <w:szCs w:val="24"/>
          <w:lang w:val="en-GB"/>
        </w:rPr>
        <w:t xml:space="preserve">combine </w:t>
      </w:r>
      <w:r w:rsidR="003A0C50" w:rsidRPr="00E3751E">
        <w:rPr>
          <w:rFonts w:ascii="Times New Roman" w:hAnsi="Times New Roman"/>
          <w:sz w:val="24"/>
          <w:szCs w:val="24"/>
          <w:lang w:val="en-GB"/>
        </w:rPr>
        <w:t xml:space="preserve">both international and industrial </w:t>
      </w:r>
      <w:r w:rsidR="005D7AFF" w:rsidRPr="00E3751E">
        <w:rPr>
          <w:rFonts w:ascii="Times New Roman" w:hAnsi="Times New Roman"/>
          <w:sz w:val="24"/>
          <w:szCs w:val="24"/>
          <w:lang w:val="en-GB"/>
        </w:rPr>
        <w:t xml:space="preserve">diversification </w:t>
      </w:r>
      <w:r w:rsidR="006A644D" w:rsidRPr="00E3751E">
        <w:rPr>
          <w:rFonts w:ascii="Times New Roman" w:hAnsi="Times New Roman"/>
          <w:sz w:val="24"/>
          <w:szCs w:val="24"/>
          <w:lang w:val="en-GB"/>
        </w:rPr>
        <w:t xml:space="preserve">find </w:t>
      </w:r>
      <w:r w:rsidR="00975033" w:rsidRPr="00E3751E">
        <w:rPr>
          <w:rFonts w:ascii="Times New Roman" w:hAnsi="Times New Roman"/>
          <w:sz w:val="24"/>
          <w:szCs w:val="24"/>
          <w:lang w:val="en-GB"/>
        </w:rPr>
        <w:t>a negative relationship with earning</w:t>
      </w:r>
      <w:r w:rsidR="003A6A02" w:rsidRPr="00E3751E">
        <w:rPr>
          <w:rFonts w:ascii="Times New Roman" w:hAnsi="Times New Roman"/>
          <w:sz w:val="24"/>
          <w:szCs w:val="24"/>
          <w:lang w:val="en-GB"/>
        </w:rPr>
        <w:t>s</w:t>
      </w:r>
      <w:r w:rsidR="00975033" w:rsidRPr="00E3751E">
        <w:rPr>
          <w:rFonts w:ascii="Times New Roman" w:hAnsi="Times New Roman"/>
          <w:sz w:val="24"/>
          <w:szCs w:val="24"/>
          <w:lang w:val="en-GB"/>
        </w:rPr>
        <w:t xml:space="preserve"> management in the form of accrual manipulation </w:t>
      </w:r>
      <w:r w:rsidR="00111CAD" w:rsidRPr="00E3751E">
        <w:rPr>
          <w:rFonts w:ascii="Times New Roman" w:hAnsi="Times New Roman"/>
          <w:sz w:val="24"/>
          <w:szCs w:val="24"/>
          <w:lang w:val="en-GB"/>
        </w:rPr>
        <w:t>(</w:t>
      </w:r>
      <w:r w:rsidR="0073043D" w:rsidRPr="00E3751E">
        <w:rPr>
          <w:rFonts w:ascii="Times New Roman" w:hAnsi="Times New Roman"/>
          <w:sz w:val="24"/>
          <w:szCs w:val="24"/>
          <w:lang w:val="en-GB"/>
        </w:rPr>
        <w:t xml:space="preserve">El Mehdi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proofErr w:type="spellStart"/>
      <w:r w:rsidR="0073043D" w:rsidRPr="00E3751E">
        <w:rPr>
          <w:rFonts w:ascii="Times New Roman" w:hAnsi="Times New Roman"/>
          <w:sz w:val="24"/>
          <w:szCs w:val="24"/>
          <w:lang w:val="en-GB"/>
        </w:rPr>
        <w:t>Seboui</w:t>
      </w:r>
      <w:proofErr w:type="spellEnd"/>
      <w:r w:rsidR="0073043D">
        <w:rPr>
          <w:rFonts w:ascii="Times New Roman" w:hAnsi="Times New Roman"/>
          <w:sz w:val="24"/>
          <w:szCs w:val="24"/>
          <w:lang w:val="en-GB"/>
        </w:rPr>
        <w:t>,</w:t>
      </w:r>
      <w:r w:rsidR="0073043D" w:rsidRPr="00E3751E">
        <w:rPr>
          <w:rFonts w:ascii="Times New Roman" w:hAnsi="Times New Roman"/>
          <w:sz w:val="24"/>
          <w:szCs w:val="24"/>
          <w:lang w:val="en-GB"/>
        </w:rPr>
        <w:t xml:space="preserve"> 2011; </w:t>
      </w:r>
      <w:proofErr w:type="spellStart"/>
      <w:r w:rsidR="00975033" w:rsidRPr="00E3751E">
        <w:rPr>
          <w:rFonts w:ascii="Times New Roman" w:hAnsi="Times New Roman"/>
          <w:sz w:val="24"/>
          <w:szCs w:val="24"/>
          <w:lang w:val="en-GB"/>
        </w:rPr>
        <w:t>Jiraporn</w:t>
      </w:r>
      <w:proofErr w:type="spellEnd"/>
      <w:r w:rsidR="00975033" w:rsidRPr="00E3751E">
        <w:rPr>
          <w:rFonts w:ascii="Times New Roman" w:hAnsi="Times New Roman"/>
          <w:sz w:val="24"/>
          <w:szCs w:val="24"/>
          <w:lang w:val="en-GB"/>
        </w:rPr>
        <w:t xml:space="preserve"> et al.</w:t>
      </w:r>
      <w:r w:rsidR="0073043D">
        <w:rPr>
          <w:rFonts w:ascii="Times New Roman" w:hAnsi="Times New Roman"/>
          <w:sz w:val="24"/>
          <w:szCs w:val="24"/>
          <w:lang w:val="en-GB"/>
        </w:rPr>
        <w:t>,</w:t>
      </w:r>
      <w:r w:rsidR="00975033" w:rsidRPr="00E3751E">
        <w:rPr>
          <w:rFonts w:ascii="Times New Roman" w:hAnsi="Times New Roman"/>
          <w:sz w:val="24"/>
          <w:szCs w:val="24"/>
          <w:lang w:val="en-GB"/>
        </w:rPr>
        <w:t xml:space="preserve"> 2008; </w:t>
      </w:r>
      <w:proofErr w:type="spellStart"/>
      <w:r w:rsidR="00975033" w:rsidRPr="00E3751E">
        <w:rPr>
          <w:rFonts w:ascii="Times New Roman" w:hAnsi="Times New Roman"/>
          <w:sz w:val="24"/>
          <w:szCs w:val="24"/>
          <w:lang w:val="en-GB"/>
        </w:rPr>
        <w:t>Vasilescu</w:t>
      </w:r>
      <w:proofErr w:type="spellEnd"/>
      <w:r w:rsidR="00975033" w:rsidRPr="00E3751E">
        <w:rPr>
          <w:rFonts w:ascii="Times New Roman" w:hAnsi="Times New Roman"/>
          <w:sz w:val="24"/>
          <w:szCs w:val="24"/>
          <w:lang w:val="en-GB"/>
        </w:rPr>
        <w:t xml:space="preserve"> </w:t>
      </w:r>
      <w:r w:rsidR="001D28AB">
        <w:rPr>
          <w:rFonts w:ascii="Times New Roman" w:hAnsi="Times New Roman"/>
          <w:sz w:val="24"/>
          <w:szCs w:val="24"/>
          <w:lang w:val="en-GB"/>
        </w:rPr>
        <w:t>&amp;</w:t>
      </w:r>
      <w:r w:rsidR="00975033" w:rsidRPr="00E3751E">
        <w:rPr>
          <w:rFonts w:ascii="Times New Roman" w:hAnsi="Times New Roman"/>
          <w:sz w:val="24"/>
          <w:szCs w:val="24"/>
          <w:lang w:val="en-GB"/>
        </w:rPr>
        <w:t xml:space="preserve"> Millo</w:t>
      </w:r>
      <w:r w:rsidR="0073043D">
        <w:rPr>
          <w:rFonts w:ascii="Times New Roman" w:hAnsi="Times New Roman"/>
          <w:sz w:val="24"/>
          <w:szCs w:val="24"/>
          <w:lang w:val="en-GB"/>
        </w:rPr>
        <w:t>,</w:t>
      </w:r>
      <w:r w:rsidR="00975033" w:rsidRPr="00E3751E">
        <w:rPr>
          <w:rFonts w:ascii="Times New Roman" w:hAnsi="Times New Roman"/>
          <w:sz w:val="24"/>
          <w:szCs w:val="24"/>
          <w:lang w:val="en-GB"/>
        </w:rPr>
        <w:t xml:space="preserve"> 2016</w:t>
      </w:r>
      <w:r w:rsidR="005D7AFF" w:rsidRPr="00E3751E">
        <w:rPr>
          <w:rFonts w:ascii="Times New Roman" w:hAnsi="Times New Roman"/>
          <w:sz w:val="24"/>
          <w:szCs w:val="24"/>
          <w:lang w:val="en-GB"/>
        </w:rPr>
        <w:t>)</w:t>
      </w:r>
      <w:r w:rsidR="008E48AE" w:rsidRPr="00E3751E">
        <w:rPr>
          <w:rFonts w:ascii="Times New Roman" w:hAnsi="Times New Roman"/>
          <w:sz w:val="24"/>
          <w:szCs w:val="24"/>
          <w:lang w:val="en-GB"/>
        </w:rPr>
        <w:t xml:space="preserve">. </w:t>
      </w:r>
      <w:r w:rsidR="001B1336" w:rsidRPr="00E3751E">
        <w:rPr>
          <w:rFonts w:ascii="Times New Roman" w:hAnsi="Times New Roman"/>
          <w:sz w:val="24"/>
          <w:szCs w:val="24"/>
          <w:lang w:val="en-GB"/>
        </w:rPr>
        <w:t>Accordingly, o</w:t>
      </w:r>
      <w:r w:rsidR="00111CAD" w:rsidRPr="00E3751E">
        <w:rPr>
          <w:rFonts w:ascii="Times New Roman" w:hAnsi="Times New Roman"/>
          <w:sz w:val="24"/>
          <w:szCs w:val="24"/>
          <w:lang w:val="en-GB"/>
        </w:rPr>
        <w:t xml:space="preserve">ur study </w:t>
      </w:r>
      <w:r w:rsidR="001E3FC7" w:rsidRPr="00E3751E">
        <w:rPr>
          <w:rFonts w:ascii="Times New Roman" w:hAnsi="Times New Roman"/>
          <w:sz w:val="24"/>
          <w:szCs w:val="24"/>
          <w:lang w:val="en-GB"/>
        </w:rPr>
        <w:t>indicates</w:t>
      </w:r>
      <w:r w:rsidR="00975033" w:rsidRPr="00E3751E">
        <w:rPr>
          <w:rFonts w:ascii="Times New Roman" w:hAnsi="Times New Roman"/>
          <w:sz w:val="24"/>
          <w:szCs w:val="24"/>
          <w:lang w:val="en-GB"/>
        </w:rPr>
        <w:t xml:space="preserve"> that </w:t>
      </w:r>
      <w:r w:rsidR="00111CAD" w:rsidRPr="00E3751E">
        <w:rPr>
          <w:rFonts w:ascii="Times New Roman" w:hAnsi="Times New Roman"/>
          <w:sz w:val="24"/>
          <w:szCs w:val="24"/>
          <w:lang w:val="en-GB"/>
        </w:rPr>
        <w:t xml:space="preserve">it is not that firms that are both </w:t>
      </w:r>
      <w:r w:rsidR="00975033" w:rsidRPr="00E3751E">
        <w:rPr>
          <w:rFonts w:ascii="Times New Roman" w:hAnsi="Times New Roman"/>
          <w:sz w:val="24"/>
          <w:szCs w:val="24"/>
          <w:lang w:val="en-GB"/>
        </w:rPr>
        <w:t xml:space="preserve">internationally and </w:t>
      </w:r>
      <w:r w:rsidR="00111CAD" w:rsidRPr="00E3751E">
        <w:rPr>
          <w:rFonts w:ascii="Times New Roman" w:hAnsi="Times New Roman"/>
          <w:sz w:val="24"/>
          <w:szCs w:val="24"/>
          <w:lang w:val="en-GB"/>
        </w:rPr>
        <w:t xml:space="preserve">industrially diversified have lower </w:t>
      </w:r>
      <w:r w:rsidR="00975033" w:rsidRPr="00E3751E">
        <w:rPr>
          <w:rFonts w:ascii="Times New Roman" w:hAnsi="Times New Roman"/>
          <w:sz w:val="24"/>
          <w:szCs w:val="24"/>
          <w:lang w:val="en-GB"/>
        </w:rPr>
        <w:t xml:space="preserve">levels of </w:t>
      </w:r>
      <w:r w:rsidR="00111CAD" w:rsidRPr="00E3751E">
        <w:rPr>
          <w:rFonts w:ascii="Times New Roman" w:hAnsi="Times New Roman"/>
          <w:sz w:val="24"/>
          <w:szCs w:val="24"/>
          <w:lang w:val="en-GB"/>
        </w:rPr>
        <w:t>earnings management,</w:t>
      </w:r>
      <w:r w:rsidR="001E3FC7" w:rsidRPr="00E3751E">
        <w:rPr>
          <w:rFonts w:ascii="Times New Roman" w:hAnsi="Times New Roman"/>
          <w:sz w:val="24"/>
          <w:szCs w:val="24"/>
          <w:lang w:val="en-GB"/>
        </w:rPr>
        <w:t xml:space="preserve"> but</w:t>
      </w:r>
      <w:r w:rsidR="00111CAD" w:rsidRPr="00E3751E">
        <w:rPr>
          <w:rFonts w:ascii="Times New Roman" w:hAnsi="Times New Roman"/>
          <w:sz w:val="24"/>
          <w:szCs w:val="24"/>
          <w:lang w:val="en-GB"/>
        </w:rPr>
        <w:t xml:space="preserve"> </w:t>
      </w:r>
      <w:r w:rsidR="00975033" w:rsidRPr="00E3751E">
        <w:rPr>
          <w:rFonts w:ascii="Times New Roman" w:hAnsi="Times New Roman"/>
          <w:sz w:val="24"/>
          <w:szCs w:val="24"/>
          <w:lang w:val="en-GB"/>
        </w:rPr>
        <w:t>that they</w:t>
      </w:r>
      <w:r w:rsidR="00111CAD" w:rsidRPr="00E3751E">
        <w:rPr>
          <w:rFonts w:ascii="Times New Roman" w:hAnsi="Times New Roman"/>
          <w:sz w:val="24"/>
          <w:szCs w:val="24"/>
          <w:lang w:val="en-GB"/>
        </w:rPr>
        <w:t xml:space="preserve"> use different </w:t>
      </w:r>
      <w:r w:rsidR="000833C5" w:rsidRPr="00E3751E">
        <w:rPr>
          <w:rFonts w:ascii="Times New Roman" w:hAnsi="Times New Roman"/>
          <w:sz w:val="24"/>
          <w:szCs w:val="24"/>
          <w:lang w:val="en-GB"/>
        </w:rPr>
        <w:t xml:space="preserve">earnings management </w:t>
      </w:r>
      <w:r w:rsidR="00975033" w:rsidRPr="00E3751E">
        <w:rPr>
          <w:rFonts w:ascii="Times New Roman" w:hAnsi="Times New Roman"/>
          <w:sz w:val="24"/>
          <w:szCs w:val="24"/>
          <w:lang w:val="en-GB"/>
        </w:rPr>
        <w:t xml:space="preserve">tools to do it. </w:t>
      </w:r>
      <w:r w:rsidR="0053506B" w:rsidRPr="00E3751E">
        <w:rPr>
          <w:rFonts w:ascii="Times New Roman" w:hAnsi="Times New Roman"/>
          <w:sz w:val="24"/>
          <w:szCs w:val="24"/>
          <w:lang w:val="en-GB"/>
        </w:rPr>
        <w:t>In fact, c</w:t>
      </w:r>
      <w:r w:rsidR="002E3FE6" w:rsidRPr="00E3751E">
        <w:rPr>
          <w:rFonts w:ascii="Times New Roman" w:hAnsi="Times New Roman"/>
          <w:sz w:val="24"/>
          <w:szCs w:val="24"/>
          <w:lang w:val="en-GB"/>
        </w:rPr>
        <w:t xml:space="preserve">ompanies </w:t>
      </w:r>
      <w:r w:rsidR="00975033" w:rsidRPr="00E3751E">
        <w:rPr>
          <w:rFonts w:ascii="Times New Roman" w:hAnsi="Times New Roman"/>
          <w:sz w:val="24"/>
          <w:szCs w:val="24"/>
          <w:lang w:val="en-GB"/>
        </w:rPr>
        <w:t xml:space="preserve">with high levels of corporate diversification </w:t>
      </w:r>
      <w:r w:rsidR="002E3FE6" w:rsidRPr="00E3751E">
        <w:rPr>
          <w:rFonts w:ascii="Times New Roman" w:hAnsi="Times New Roman"/>
          <w:sz w:val="24"/>
          <w:szCs w:val="24"/>
          <w:lang w:val="en-GB"/>
        </w:rPr>
        <w:t xml:space="preserve">are </w:t>
      </w:r>
      <w:r w:rsidR="001E3FC7" w:rsidRPr="00E3751E">
        <w:rPr>
          <w:rFonts w:ascii="Times New Roman" w:hAnsi="Times New Roman"/>
          <w:sz w:val="24"/>
          <w:szCs w:val="24"/>
          <w:lang w:val="en-GB"/>
        </w:rPr>
        <w:t xml:space="preserve">usually </w:t>
      </w:r>
      <w:r w:rsidR="00975033" w:rsidRPr="00E3751E">
        <w:rPr>
          <w:rFonts w:ascii="Times New Roman" w:hAnsi="Times New Roman"/>
          <w:sz w:val="24"/>
          <w:szCs w:val="24"/>
          <w:lang w:val="en-GB"/>
        </w:rPr>
        <w:t>large</w:t>
      </w:r>
      <w:r w:rsidR="002E3FE6" w:rsidRPr="00E3751E">
        <w:rPr>
          <w:rFonts w:ascii="Times New Roman" w:hAnsi="Times New Roman"/>
          <w:sz w:val="24"/>
          <w:szCs w:val="24"/>
          <w:lang w:val="en-GB"/>
        </w:rPr>
        <w:t xml:space="preserve"> firms that are under the scrutiny of a larger number of investors. </w:t>
      </w:r>
      <w:r w:rsidR="009F2318" w:rsidRPr="00E3751E">
        <w:rPr>
          <w:rFonts w:ascii="Times New Roman" w:hAnsi="Times New Roman"/>
          <w:sz w:val="24"/>
          <w:szCs w:val="24"/>
          <w:lang w:val="en-GB"/>
        </w:rPr>
        <w:t>Thus, t</w:t>
      </w:r>
      <w:r w:rsidR="001E3FC7" w:rsidRPr="00E3751E">
        <w:rPr>
          <w:rFonts w:ascii="Times New Roman" w:hAnsi="Times New Roman"/>
          <w:sz w:val="24"/>
          <w:szCs w:val="24"/>
          <w:lang w:val="en-GB"/>
        </w:rPr>
        <w:t>hey</w:t>
      </w:r>
      <w:r w:rsidR="002E3FE6" w:rsidRPr="00E3751E">
        <w:rPr>
          <w:rFonts w:ascii="Times New Roman" w:hAnsi="Times New Roman"/>
          <w:sz w:val="24"/>
          <w:szCs w:val="24"/>
          <w:lang w:val="en-GB"/>
        </w:rPr>
        <w:t xml:space="preserve"> may use real activity manipulation rather t</w:t>
      </w:r>
      <w:r w:rsidR="003A6A02" w:rsidRPr="00E3751E">
        <w:rPr>
          <w:rFonts w:ascii="Times New Roman" w:hAnsi="Times New Roman"/>
          <w:sz w:val="24"/>
          <w:szCs w:val="24"/>
          <w:lang w:val="en-GB"/>
        </w:rPr>
        <w:t>han discretionary accruals because</w:t>
      </w:r>
      <w:r w:rsidR="00975033" w:rsidRPr="00E3751E">
        <w:rPr>
          <w:rFonts w:ascii="Times New Roman" w:hAnsi="Times New Roman"/>
          <w:sz w:val="24"/>
          <w:szCs w:val="24"/>
          <w:lang w:val="en-GB"/>
        </w:rPr>
        <w:t xml:space="preserve"> the latter are easier to detect</w:t>
      </w:r>
      <w:r w:rsidR="002E3FE6" w:rsidRPr="00E3751E">
        <w:rPr>
          <w:rFonts w:ascii="Times New Roman" w:hAnsi="Times New Roman"/>
          <w:sz w:val="24"/>
          <w:szCs w:val="24"/>
          <w:lang w:val="en-GB"/>
        </w:rPr>
        <w:t xml:space="preserve"> and </w:t>
      </w:r>
      <w:r w:rsidR="00975033" w:rsidRPr="00E3751E">
        <w:rPr>
          <w:rFonts w:ascii="Times New Roman" w:hAnsi="Times New Roman"/>
          <w:sz w:val="24"/>
          <w:szCs w:val="24"/>
          <w:lang w:val="en-GB"/>
        </w:rPr>
        <w:t xml:space="preserve">can be </w:t>
      </w:r>
      <w:r w:rsidR="002E3FE6" w:rsidRPr="00E3751E">
        <w:rPr>
          <w:rFonts w:ascii="Times New Roman" w:hAnsi="Times New Roman"/>
          <w:sz w:val="24"/>
          <w:szCs w:val="24"/>
          <w:lang w:val="en-GB"/>
        </w:rPr>
        <w:t>made public by external monitoring bodies, such as auditors (Zang</w:t>
      </w:r>
      <w:r w:rsidR="001D28AB">
        <w:rPr>
          <w:rFonts w:ascii="Times New Roman" w:hAnsi="Times New Roman"/>
          <w:sz w:val="24"/>
          <w:szCs w:val="24"/>
          <w:lang w:val="en-GB"/>
        </w:rPr>
        <w:t>,</w:t>
      </w:r>
      <w:r w:rsidR="002E3FE6" w:rsidRPr="00E3751E">
        <w:rPr>
          <w:rFonts w:ascii="Times New Roman" w:hAnsi="Times New Roman"/>
          <w:sz w:val="24"/>
          <w:szCs w:val="24"/>
          <w:lang w:val="en-GB"/>
        </w:rPr>
        <w:t xml:space="preserve"> 2012).</w:t>
      </w:r>
      <w:r w:rsidR="00F47534" w:rsidRPr="00E3751E">
        <w:rPr>
          <w:rFonts w:ascii="Times New Roman" w:hAnsi="Times New Roman"/>
          <w:sz w:val="24"/>
          <w:szCs w:val="24"/>
          <w:lang w:val="en-GB"/>
        </w:rPr>
        <w:t xml:space="preserve"> </w:t>
      </w:r>
      <w:r w:rsidR="00BC6BF2" w:rsidRPr="00E3751E">
        <w:rPr>
          <w:rFonts w:ascii="Times New Roman" w:hAnsi="Times New Roman"/>
          <w:sz w:val="24"/>
          <w:szCs w:val="24"/>
          <w:lang w:val="en-GB"/>
        </w:rPr>
        <w:t>Cohen</w:t>
      </w:r>
      <w:r w:rsidR="00E557C2" w:rsidRPr="00E3751E">
        <w:rPr>
          <w:rFonts w:ascii="Times New Roman" w:hAnsi="Times New Roman"/>
          <w:sz w:val="24"/>
          <w:szCs w:val="24"/>
          <w:lang w:val="en-GB"/>
        </w:rPr>
        <w:t>,</w:t>
      </w:r>
      <w:r w:rsidR="00BC6BF2"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Dey, and Lys</w:t>
      </w:r>
      <w:r w:rsidR="00E557C2" w:rsidRPr="00E3751E" w:rsidDel="00E557C2">
        <w:rPr>
          <w:rFonts w:ascii="Times New Roman" w:hAnsi="Times New Roman"/>
          <w:sz w:val="24"/>
          <w:szCs w:val="24"/>
          <w:lang w:val="en-GB"/>
        </w:rPr>
        <w:t xml:space="preserve"> </w:t>
      </w:r>
      <w:r w:rsidR="00BC6BF2" w:rsidRPr="00E3751E">
        <w:rPr>
          <w:rFonts w:ascii="Times New Roman" w:hAnsi="Times New Roman"/>
          <w:sz w:val="24"/>
          <w:szCs w:val="24"/>
          <w:lang w:val="en-GB"/>
        </w:rPr>
        <w:t xml:space="preserve">(2008) and </w:t>
      </w:r>
      <w:proofErr w:type="spellStart"/>
      <w:r w:rsidR="00BC6BF2" w:rsidRPr="00E3751E">
        <w:rPr>
          <w:rFonts w:ascii="Times New Roman" w:hAnsi="Times New Roman"/>
          <w:sz w:val="24"/>
          <w:szCs w:val="24"/>
          <w:lang w:val="en-GB"/>
        </w:rPr>
        <w:t>Badertscher</w:t>
      </w:r>
      <w:proofErr w:type="spellEnd"/>
      <w:r w:rsidR="00BC6BF2" w:rsidRPr="00E3751E">
        <w:rPr>
          <w:rFonts w:ascii="Times New Roman" w:hAnsi="Times New Roman"/>
          <w:sz w:val="24"/>
          <w:szCs w:val="24"/>
          <w:lang w:val="en-GB"/>
        </w:rPr>
        <w:t xml:space="preserve"> (2011) suggest that firms use operational activities and accrual manipulation as substitutes while Farooqi et al</w:t>
      </w:r>
      <w:r w:rsidR="00E557C2" w:rsidRPr="00E3751E">
        <w:rPr>
          <w:rFonts w:ascii="Times New Roman" w:hAnsi="Times New Roman"/>
          <w:sz w:val="24"/>
          <w:szCs w:val="24"/>
          <w:lang w:val="en-GB"/>
        </w:rPr>
        <w:t>.</w:t>
      </w:r>
      <w:r w:rsidR="00BC6BF2" w:rsidRPr="00E3751E">
        <w:rPr>
          <w:rFonts w:ascii="Times New Roman" w:hAnsi="Times New Roman"/>
          <w:sz w:val="24"/>
          <w:szCs w:val="24"/>
          <w:lang w:val="en-GB"/>
        </w:rPr>
        <w:t xml:space="preserve"> (2014) argue the importance of investigating real earnings management as accounting manipulation may be a secondary manipulation tool. We contribute to the debate by includin</w:t>
      </w:r>
      <w:r w:rsidR="002F1269" w:rsidRPr="00E3751E">
        <w:rPr>
          <w:rFonts w:ascii="Times New Roman" w:hAnsi="Times New Roman"/>
          <w:sz w:val="24"/>
          <w:szCs w:val="24"/>
          <w:lang w:val="en-GB"/>
        </w:rPr>
        <w:t>g</w:t>
      </w:r>
      <w:r w:rsidR="00975033" w:rsidRPr="00E3751E">
        <w:rPr>
          <w:rFonts w:ascii="Times New Roman" w:hAnsi="Times New Roman"/>
          <w:sz w:val="24"/>
          <w:szCs w:val="24"/>
          <w:lang w:val="en-GB"/>
        </w:rPr>
        <w:t xml:space="preserve"> </w:t>
      </w:r>
      <w:r w:rsidR="00733F63" w:rsidRPr="00E3751E">
        <w:rPr>
          <w:rFonts w:ascii="Times New Roman" w:hAnsi="Times New Roman"/>
          <w:sz w:val="24"/>
          <w:szCs w:val="24"/>
          <w:lang w:val="en-GB"/>
        </w:rPr>
        <w:t>both types of earnings management</w:t>
      </w:r>
      <w:r w:rsidR="00F46A21" w:rsidRPr="00E3751E">
        <w:rPr>
          <w:rFonts w:ascii="Times New Roman" w:hAnsi="Times New Roman"/>
          <w:sz w:val="24"/>
          <w:szCs w:val="24"/>
          <w:lang w:val="en-GB"/>
        </w:rPr>
        <w:t xml:space="preserve"> </w:t>
      </w:r>
      <w:r w:rsidR="002F1269" w:rsidRPr="00E3751E">
        <w:rPr>
          <w:rFonts w:ascii="Times New Roman" w:hAnsi="Times New Roman"/>
          <w:sz w:val="24"/>
          <w:szCs w:val="24"/>
          <w:lang w:val="en-GB"/>
        </w:rPr>
        <w:t xml:space="preserve">in order to </w:t>
      </w:r>
      <w:r w:rsidR="00F46A21" w:rsidRPr="00E3751E">
        <w:rPr>
          <w:rFonts w:ascii="Times New Roman" w:hAnsi="Times New Roman"/>
          <w:sz w:val="24"/>
          <w:szCs w:val="24"/>
          <w:lang w:val="en-GB"/>
        </w:rPr>
        <w:t>provide a</w:t>
      </w:r>
      <w:r w:rsidR="002F1269" w:rsidRPr="00E3751E">
        <w:rPr>
          <w:rFonts w:ascii="Times New Roman" w:hAnsi="Times New Roman"/>
          <w:sz w:val="24"/>
          <w:szCs w:val="24"/>
          <w:lang w:val="en-GB"/>
        </w:rPr>
        <w:t xml:space="preserve"> </w:t>
      </w:r>
      <w:r w:rsidR="00352AFD" w:rsidRPr="00E3751E">
        <w:rPr>
          <w:rFonts w:ascii="Times New Roman" w:hAnsi="Times New Roman"/>
          <w:sz w:val="24"/>
          <w:szCs w:val="24"/>
          <w:lang w:val="en-GB"/>
        </w:rPr>
        <w:t>more comprehensive</w:t>
      </w:r>
      <w:r w:rsidR="00975033" w:rsidRPr="00E3751E">
        <w:rPr>
          <w:rFonts w:ascii="Times New Roman" w:hAnsi="Times New Roman"/>
          <w:sz w:val="24"/>
          <w:szCs w:val="24"/>
          <w:lang w:val="en-GB"/>
        </w:rPr>
        <w:t xml:space="preserve"> analysis of</w:t>
      </w:r>
      <w:r w:rsidR="00F46A21" w:rsidRPr="00E3751E">
        <w:rPr>
          <w:rFonts w:ascii="Times New Roman" w:hAnsi="Times New Roman"/>
          <w:sz w:val="24"/>
          <w:szCs w:val="24"/>
          <w:lang w:val="en-GB"/>
        </w:rPr>
        <w:t xml:space="preserve"> this topic. </w:t>
      </w:r>
    </w:p>
    <w:p w14:paraId="1476320C" w14:textId="1CCFFADE" w:rsidR="00986E5C" w:rsidRPr="00E3751E" w:rsidRDefault="00986E5C" w:rsidP="00074345">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Furthermore, </w:t>
      </w:r>
      <w:r w:rsidR="00074345">
        <w:rPr>
          <w:rFonts w:ascii="Times New Roman" w:eastAsia="Calibri" w:hAnsi="Times New Roman"/>
          <w:bCs/>
          <w:sz w:val="24"/>
          <w:szCs w:val="24"/>
          <w:lang w:val="en-GB" w:eastAsia="zh-CN"/>
        </w:rPr>
        <w:t>our additional analyses reveal</w:t>
      </w:r>
      <w:r w:rsidRPr="00E3751E">
        <w:rPr>
          <w:rFonts w:ascii="Times New Roman" w:eastAsia="Calibri" w:hAnsi="Times New Roman"/>
          <w:bCs/>
          <w:sz w:val="24"/>
          <w:szCs w:val="24"/>
          <w:lang w:val="en-GB" w:eastAsia="zh-CN"/>
        </w:rPr>
        <w:t xml:space="preserve"> that </w:t>
      </w:r>
      <w:r w:rsidRPr="00E3751E">
        <w:rPr>
          <w:rFonts w:ascii="Times New Roman" w:hAnsi="Times New Roman"/>
          <w:sz w:val="24"/>
          <w:szCs w:val="24"/>
          <w:lang w:val="en-GB"/>
        </w:rPr>
        <w:t>in the presence of firm compl</w:t>
      </w:r>
      <w:r w:rsidR="00293328">
        <w:rPr>
          <w:rFonts w:ascii="Times New Roman" w:hAnsi="Times New Roman"/>
          <w:sz w:val="24"/>
          <w:szCs w:val="24"/>
          <w:lang w:val="en-GB"/>
        </w:rPr>
        <w:t>exity linked to higher levels of</w:t>
      </w:r>
      <w:r w:rsidRPr="00E3751E">
        <w:rPr>
          <w:rFonts w:ascii="Times New Roman" w:hAnsi="Times New Roman"/>
          <w:sz w:val="24"/>
          <w:szCs w:val="24"/>
          <w:lang w:val="en-GB"/>
        </w:rPr>
        <w:t xml:space="preserve"> earnings management, the recommendations of financial analysts are more likely to be on the sell side and vice versa.</w:t>
      </w:r>
      <w:r w:rsidR="00074345">
        <w:rPr>
          <w:rFonts w:ascii="Times New Roman" w:hAnsi="Times New Roman"/>
          <w:sz w:val="24"/>
          <w:szCs w:val="24"/>
          <w:lang w:val="en-GB"/>
        </w:rPr>
        <w:t xml:space="preserve"> Thus, we contribute </w:t>
      </w:r>
      <w:r w:rsidR="00074345" w:rsidRPr="00074345">
        <w:rPr>
          <w:rFonts w:ascii="Times New Roman" w:hAnsi="Times New Roman"/>
          <w:sz w:val="24"/>
          <w:szCs w:val="24"/>
          <w:lang w:val="en-GB"/>
        </w:rPr>
        <w:t xml:space="preserve">to the literature on </w:t>
      </w:r>
      <w:r w:rsidR="00074345">
        <w:rPr>
          <w:rFonts w:ascii="Times New Roman" w:hAnsi="Times New Roman"/>
          <w:sz w:val="24"/>
          <w:szCs w:val="24"/>
          <w:lang w:val="en-GB"/>
        </w:rPr>
        <w:t>h</w:t>
      </w:r>
      <w:r w:rsidR="00074345" w:rsidRPr="00074345">
        <w:rPr>
          <w:rFonts w:ascii="Times New Roman" w:hAnsi="Times New Roman"/>
          <w:sz w:val="24"/>
          <w:szCs w:val="24"/>
          <w:lang w:val="en-GB"/>
        </w:rPr>
        <w:t>ow earnings management influence investor’s</w:t>
      </w:r>
      <w:r w:rsidR="00074345">
        <w:rPr>
          <w:rFonts w:ascii="Times New Roman" w:hAnsi="Times New Roman"/>
          <w:sz w:val="24"/>
          <w:szCs w:val="24"/>
          <w:lang w:val="en-GB"/>
        </w:rPr>
        <w:t xml:space="preserve"> </w:t>
      </w:r>
      <w:r w:rsidR="00074345" w:rsidRPr="00074345">
        <w:rPr>
          <w:rFonts w:ascii="Times New Roman" w:hAnsi="Times New Roman"/>
          <w:sz w:val="24"/>
          <w:szCs w:val="24"/>
          <w:lang w:val="en-GB"/>
        </w:rPr>
        <w:t>perceptions of firm value</w:t>
      </w:r>
      <w:r w:rsidR="00074345">
        <w:rPr>
          <w:rFonts w:ascii="Times New Roman" w:hAnsi="Times New Roman"/>
          <w:sz w:val="24"/>
          <w:szCs w:val="24"/>
          <w:lang w:val="en-GB"/>
        </w:rPr>
        <w:t xml:space="preserve"> (</w:t>
      </w:r>
      <w:r w:rsidR="00074345" w:rsidRPr="00074345">
        <w:rPr>
          <w:rFonts w:ascii="Times New Roman" w:hAnsi="Times New Roman"/>
          <w:sz w:val="24"/>
          <w:szCs w:val="24"/>
          <w:lang w:val="en-GB"/>
        </w:rPr>
        <w:t xml:space="preserve">De Jong, Mertens, van der Poel, </w:t>
      </w:r>
      <w:r w:rsidR="0073043D">
        <w:rPr>
          <w:rFonts w:ascii="Times New Roman" w:hAnsi="Times New Roman"/>
          <w:sz w:val="24"/>
          <w:szCs w:val="24"/>
          <w:lang w:val="en-GB"/>
        </w:rPr>
        <w:t>&amp;</w:t>
      </w:r>
      <w:r w:rsidR="00074345" w:rsidRPr="00074345">
        <w:rPr>
          <w:rFonts w:ascii="Times New Roman" w:hAnsi="Times New Roman"/>
          <w:sz w:val="24"/>
          <w:szCs w:val="24"/>
          <w:lang w:val="en-GB"/>
        </w:rPr>
        <w:t xml:space="preserve"> van Dijk</w:t>
      </w:r>
      <w:r w:rsidR="0073043D">
        <w:rPr>
          <w:rFonts w:ascii="Times New Roman" w:hAnsi="Times New Roman"/>
          <w:sz w:val="24"/>
          <w:szCs w:val="24"/>
          <w:lang w:val="en-GB"/>
        </w:rPr>
        <w:t>,</w:t>
      </w:r>
      <w:r w:rsidR="00074345" w:rsidRPr="00074345">
        <w:rPr>
          <w:rFonts w:ascii="Times New Roman" w:hAnsi="Times New Roman"/>
          <w:sz w:val="24"/>
          <w:szCs w:val="24"/>
          <w:lang w:val="en-GB"/>
        </w:rPr>
        <w:t xml:space="preserve"> 2014).</w:t>
      </w:r>
      <w:r w:rsidR="00EF4D4E">
        <w:rPr>
          <w:rFonts w:ascii="Times New Roman" w:hAnsi="Times New Roman"/>
          <w:sz w:val="24"/>
          <w:szCs w:val="24"/>
          <w:lang w:val="en-GB"/>
        </w:rPr>
        <w:t xml:space="preserve"> In particular, we </w:t>
      </w:r>
      <w:r w:rsidR="00EF4D4E" w:rsidRPr="00EF4D4E">
        <w:rPr>
          <w:rFonts w:ascii="Times New Roman" w:hAnsi="Times New Roman"/>
          <w:sz w:val="24"/>
          <w:szCs w:val="24"/>
          <w:lang w:val="en-GB"/>
        </w:rPr>
        <w:t>highlight</w:t>
      </w:r>
      <w:r w:rsidR="000C71CD">
        <w:rPr>
          <w:rFonts w:ascii="Times New Roman" w:hAnsi="Times New Roman"/>
          <w:sz w:val="24"/>
          <w:szCs w:val="24"/>
          <w:lang w:val="en-GB"/>
        </w:rPr>
        <w:t xml:space="preserve"> </w:t>
      </w:r>
      <w:r w:rsidR="009E0F28">
        <w:rPr>
          <w:rFonts w:ascii="Times New Roman" w:hAnsi="Times New Roman"/>
          <w:sz w:val="24"/>
          <w:szCs w:val="24"/>
          <w:lang w:val="en-GB"/>
        </w:rPr>
        <w:t>that</w:t>
      </w:r>
      <w:r w:rsidR="00EF4D4E" w:rsidRPr="00EF4D4E">
        <w:rPr>
          <w:rFonts w:ascii="Times New Roman" w:hAnsi="Times New Roman"/>
          <w:sz w:val="24"/>
          <w:szCs w:val="24"/>
          <w:lang w:val="en-GB"/>
        </w:rPr>
        <w:t xml:space="preserve"> the impact of corporate diversification on earnings management </w:t>
      </w:r>
      <w:r w:rsidR="000C71CD">
        <w:rPr>
          <w:rFonts w:ascii="Times New Roman" w:hAnsi="Times New Roman"/>
          <w:sz w:val="24"/>
          <w:szCs w:val="24"/>
          <w:lang w:val="en-GB"/>
        </w:rPr>
        <w:t xml:space="preserve">may impact on </w:t>
      </w:r>
      <w:r w:rsidR="00EF4D4E" w:rsidRPr="00EF4D4E">
        <w:rPr>
          <w:rFonts w:ascii="Times New Roman" w:hAnsi="Times New Roman"/>
          <w:sz w:val="24"/>
          <w:szCs w:val="24"/>
          <w:lang w:val="en-GB"/>
        </w:rPr>
        <w:t>the accurate estimation of firm value</w:t>
      </w:r>
      <w:r w:rsidR="000C71CD">
        <w:rPr>
          <w:rFonts w:ascii="Times New Roman" w:hAnsi="Times New Roman"/>
          <w:sz w:val="24"/>
          <w:szCs w:val="24"/>
          <w:lang w:val="en-GB"/>
        </w:rPr>
        <w:t>.</w:t>
      </w:r>
    </w:p>
    <w:p w14:paraId="2A927048" w14:textId="73DBACBB" w:rsidR="00C61B57" w:rsidRPr="00E3751E" w:rsidRDefault="00F46A21"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lastRenderedPageBreak/>
        <w:t>Finally, o</w:t>
      </w:r>
      <w:r w:rsidR="00F47534" w:rsidRPr="00E3751E">
        <w:rPr>
          <w:rFonts w:ascii="Times New Roman" w:hAnsi="Times New Roman"/>
          <w:sz w:val="24"/>
          <w:szCs w:val="24"/>
          <w:lang w:val="en-GB"/>
        </w:rPr>
        <w:t xml:space="preserve">ur findings extend previous research, </w:t>
      </w:r>
      <w:r w:rsidR="00CB215E" w:rsidRPr="00E3751E">
        <w:rPr>
          <w:rFonts w:ascii="Times New Roman" w:hAnsi="Times New Roman"/>
          <w:sz w:val="24"/>
          <w:szCs w:val="24"/>
          <w:lang w:val="en-GB"/>
        </w:rPr>
        <w:t xml:space="preserve">which tends to focus </w:t>
      </w:r>
      <w:r w:rsidR="00975033" w:rsidRPr="00E3751E">
        <w:rPr>
          <w:rFonts w:ascii="Times New Roman" w:hAnsi="Times New Roman"/>
          <w:sz w:val="24"/>
          <w:szCs w:val="24"/>
          <w:lang w:val="en-GB"/>
        </w:rPr>
        <w:t>on a single country</w:t>
      </w:r>
      <w:r w:rsidR="008C2F23" w:rsidRPr="00E3751E">
        <w:rPr>
          <w:rFonts w:ascii="Times New Roman" w:hAnsi="Times New Roman"/>
          <w:sz w:val="24"/>
          <w:szCs w:val="24"/>
          <w:lang w:val="en-GB"/>
        </w:rPr>
        <w:t>,</w:t>
      </w:r>
      <w:r w:rsidR="00975033" w:rsidRPr="00E3751E">
        <w:rPr>
          <w:rFonts w:ascii="Times New Roman" w:hAnsi="Times New Roman"/>
          <w:sz w:val="24"/>
          <w:szCs w:val="24"/>
          <w:lang w:val="en-GB"/>
        </w:rPr>
        <w:t xml:space="preserve"> such as</w:t>
      </w:r>
      <w:r w:rsidR="00F47534" w:rsidRPr="00E3751E">
        <w:rPr>
          <w:rFonts w:ascii="Times New Roman" w:hAnsi="Times New Roman"/>
          <w:sz w:val="24"/>
          <w:szCs w:val="24"/>
          <w:lang w:val="en-GB"/>
        </w:rPr>
        <w:t xml:space="preserve"> the US or </w:t>
      </w:r>
      <w:r w:rsidR="00417A5A" w:rsidRPr="00E3751E">
        <w:rPr>
          <w:rFonts w:ascii="Times New Roman" w:hAnsi="Times New Roman"/>
          <w:sz w:val="24"/>
          <w:szCs w:val="24"/>
          <w:lang w:val="en-GB"/>
        </w:rPr>
        <w:t xml:space="preserve">the </w:t>
      </w:r>
      <w:r w:rsidR="00F47534" w:rsidRPr="00E3751E">
        <w:rPr>
          <w:rFonts w:ascii="Times New Roman" w:hAnsi="Times New Roman"/>
          <w:sz w:val="24"/>
          <w:szCs w:val="24"/>
          <w:lang w:val="en-GB"/>
        </w:rPr>
        <w:t xml:space="preserve">UK, to </w:t>
      </w:r>
      <w:r w:rsidR="00975033" w:rsidRPr="00E3751E">
        <w:rPr>
          <w:rFonts w:ascii="Times New Roman" w:hAnsi="Times New Roman"/>
          <w:sz w:val="24"/>
          <w:szCs w:val="24"/>
          <w:lang w:val="en-GB"/>
        </w:rPr>
        <w:t>a</w:t>
      </w:r>
      <w:r w:rsidR="00F47534" w:rsidRPr="00E3751E">
        <w:rPr>
          <w:rFonts w:ascii="Times New Roman" w:hAnsi="Times New Roman"/>
          <w:sz w:val="24"/>
          <w:szCs w:val="24"/>
          <w:lang w:val="en-GB"/>
        </w:rPr>
        <w:t xml:space="preserve"> European setting</w:t>
      </w:r>
      <w:r w:rsidR="00CB215E" w:rsidRPr="00E3751E">
        <w:rPr>
          <w:rFonts w:ascii="Times New Roman" w:hAnsi="Times New Roman"/>
          <w:sz w:val="24"/>
          <w:szCs w:val="24"/>
          <w:lang w:val="en-GB"/>
        </w:rPr>
        <w:t>. This</w:t>
      </w:r>
      <w:r w:rsidRPr="00E3751E">
        <w:rPr>
          <w:rFonts w:ascii="Times New Roman" w:hAnsi="Times New Roman"/>
          <w:sz w:val="24"/>
          <w:szCs w:val="24"/>
          <w:lang w:val="en-GB"/>
        </w:rPr>
        <w:t xml:space="preserve"> allows </w:t>
      </w:r>
      <w:r w:rsidR="00975033" w:rsidRPr="00E3751E">
        <w:rPr>
          <w:rFonts w:ascii="Times New Roman" w:hAnsi="Times New Roman"/>
          <w:sz w:val="24"/>
          <w:szCs w:val="24"/>
          <w:lang w:val="en-GB"/>
        </w:rPr>
        <w:t>us to compare</w:t>
      </w:r>
      <w:r w:rsidRPr="00E3751E">
        <w:rPr>
          <w:rFonts w:ascii="Times New Roman" w:hAnsi="Times New Roman"/>
          <w:sz w:val="24"/>
          <w:szCs w:val="24"/>
          <w:lang w:val="en-GB"/>
        </w:rPr>
        <w:t xml:space="preserve"> the impact of different institutional </w:t>
      </w:r>
      <w:r w:rsidR="00975033" w:rsidRPr="00E3751E">
        <w:rPr>
          <w:rFonts w:ascii="Times New Roman" w:hAnsi="Times New Roman"/>
          <w:sz w:val="24"/>
          <w:szCs w:val="24"/>
          <w:lang w:val="en-GB"/>
        </w:rPr>
        <w:t>settings</w:t>
      </w:r>
      <w:r w:rsidRPr="00E3751E">
        <w:rPr>
          <w:rFonts w:ascii="Times New Roman" w:hAnsi="Times New Roman"/>
          <w:sz w:val="24"/>
          <w:szCs w:val="24"/>
          <w:lang w:val="en-GB"/>
        </w:rPr>
        <w:t>, across EU member states, on our main results</w:t>
      </w:r>
      <w:r w:rsidR="007163BD" w:rsidRPr="00E3751E">
        <w:rPr>
          <w:rFonts w:ascii="Times New Roman" w:hAnsi="Times New Roman"/>
          <w:sz w:val="24"/>
          <w:szCs w:val="24"/>
          <w:lang w:val="en-GB"/>
        </w:rPr>
        <w:t>.</w:t>
      </w:r>
      <w:r w:rsidR="00F9113A">
        <w:rPr>
          <w:rFonts w:ascii="Times New Roman" w:hAnsi="Times New Roman"/>
          <w:sz w:val="24"/>
          <w:szCs w:val="24"/>
          <w:lang w:val="en-GB"/>
        </w:rPr>
        <w:t xml:space="preserve"> </w:t>
      </w:r>
      <w:r w:rsidR="007163BD" w:rsidRPr="00E3751E">
        <w:rPr>
          <w:rFonts w:ascii="Times New Roman" w:hAnsi="Times New Roman"/>
          <w:sz w:val="24"/>
          <w:szCs w:val="24"/>
          <w:lang w:val="en-GB"/>
        </w:rPr>
        <w:t>O</w:t>
      </w:r>
      <w:r w:rsidR="00C61B57" w:rsidRPr="00E3751E">
        <w:rPr>
          <w:rFonts w:ascii="Times New Roman" w:hAnsi="Times New Roman"/>
          <w:sz w:val="24"/>
          <w:szCs w:val="24"/>
          <w:lang w:val="en-GB"/>
        </w:rPr>
        <w:t xml:space="preserve">ur main results are confirmed in institutional settings which offer high investor protection while </w:t>
      </w:r>
      <w:r w:rsidR="007163BD" w:rsidRPr="00E3751E">
        <w:rPr>
          <w:rFonts w:ascii="Times New Roman" w:hAnsi="Times New Roman"/>
          <w:sz w:val="24"/>
          <w:szCs w:val="24"/>
          <w:lang w:val="en-GB"/>
        </w:rPr>
        <w:t xml:space="preserve">in contexts with lower investor protection we find that </w:t>
      </w:r>
      <w:r w:rsidR="0048456B" w:rsidRPr="00E3751E">
        <w:rPr>
          <w:rFonts w:ascii="Times New Roman" w:hAnsi="Times New Roman"/>
          <w:sz w:val="24"/>
          <w:szCs w:val="24"/>
          <w:lang w:val="en-GB"/>
        </w:rPr>
        <w:t>firm</w:t>
      </w:r>
      <w:r w:rsidR="00C61B57" w:rsidRPr="00E3751E">
        <w:rPr>
          <w:rFonts w:ascii="Times New Roman" w:hAnsi="Times New Roman"/>
          <w:sz w:val="24"/>
          <w:szCs w:val="24"/>
          <w:lang w:val="en-GB"/>
        </w:rPr>
        <w:t xml:space="preserve"> diversification is </w:t>
      </w:r>
      <w:r w:rsidR="007163BD" w:rsidRPr="00E3751E">
        <w:rPr>
          <w:rFonts w:ascii="Times New Roman" w:hAnsi="Times New Roman"/>
          <w:sz w:val="24"/>
          <w:szCs w:val="24"/>
          <w:lang w:val="en-GB"/>
        </w:rPr>
        <w:t xml:space="preserve">not </w:t>
      </w:r>
      <w:r w:rsidR="00C61B57" w:rsidRPr="00E3751E">
        <w:rPr>
          <w:rFonts w:ascii="Times New Roman" w:hAnsi="Times New Roman"/>
          <w:sz w:val="24"/>
          <w:szCs w:val="24"/>
          <w:lang w:val="en-GB"/>
        </w:rPr>
        <w:t>associated with lower production cost manipulation</w:t>
      </w:r>
      <w:r w:rsidR="007163BD" w:rsidRPr="00E3751E">
        <w:rPr>
          <w:rFonts w:ascii="Times New Roman" w:hAnsi="Times New Roman"/>
          <w:sz w:val="24"/>
          <w:szCs w:val="24"/>
          <w:lang w:val="en-GB"/>
        </w:rPr>
        <w:t>, as is the case for our main results</w:t>
      </w:r>
      <w:r w:rsidR="00C61B57" w:rsidRPr="00E3751E">
        <w:rPr>
          <w:rFonts w:ascii="Times New Roman" w:hAnsi="Times New Roman"/>
          <w:sz w:val="24"/>
          <w:szCs w:val="24"/>
          <w:lang w:val="en-GB"/>
        </w:rPr>
        <w:t>.</w:t>
      </w:r>
    </w:p>
    <w:p w14:paraId="37B8DDD9" w14:textId="33EB1B69" w:rsidR="00184C7B" w:rsidRPr="00E3751E" w:rsidRDefault="00184C7B" w:rsidP="009941B7">
      <w:pPr>
        <w:pStyle w:val="NoSpacing"/>
        <w:spacing w:line="360" w:lineRule="auto"/>
        <w:jc w:val="both"/>
        <w:rPr>
          <w:rFonts w:ascii="Times New Roman" w:hAnsi="Times New Roman"/>
          <w:color w:val="000000"/>
          <w:sz w:val="24"/>
          <w:szCs w:val="24"/>
          <w:lang w:val="en-GB"/>
        </w:rPr>
      </w:pPr>
    </w:p>
    <w:p w14:paraId="451B44B7" w14:textId="1A19DF61" w:rsidR="00A45BB5" w:rsidRPr="00C26C7C" w:rsidRDefault="00C92ED2" w:rsidP="00607F70">
      <w:pPr>
        <w:pStyle w:val="Heading21"/>
        <w:rPr>
          <w:i/>
        </w:rPr>
      </w:pPr>
      <w:r w:rsidRPr="00C26C7C">
        <w:t xml:space="preserve">2. </w:t>
      </w:r>
      <w:r w:rsidR="0006738D" w:rsidRPr="00C26C7C">
        <w:t>Literature Review</w:t>
      </w:r>
      <w:r w:rsidR="00C33326" w:rsidRPr="00C26C7C">
        <w:t xml:space="preserve"> </w:t>
      </w:r>
      <w:r w:rsidR="00FE36F7" w:rsidRPr="00C26C7C">
        <w:t>and Hypothesis Development</w:t>
      </w:r>
    </w:p>
    <w:p w14:paraId="181C8440" w14:textId="463C8F04" w:rsidR="00911F35" w:rsidRPr="00E3751E" w:rsidRDefault="00C92ED2" w:rsidP="009941B7">
      <w:pPr>
        <w:pStyle w:val="Heading4"/>
        <w:spacing w:line="360" w:lineRule="auto"/>
        <w:rPr>
          <w:i w:val="0"/>
          <w:iCs/>
          <w:lang w:val="en-GB"/>
        </w:rPr>
      </w:pPr>
      <w:r w:rsidRPr="00E3751E">
        <w:rPr>
          <w:i w:val="0"/>
          <w:iCs/>
          <w:lang w:val="en-GB"/>
        </w:rPr>
        <w:t>2.1</w:t>
      </w:r>
      <w:r w:rsidR="00E07D02" w:rsidRPr="00E3751E">
        <w:rPr>
          <w:i w:val="0"/>
          <w:iCs/>
          <w:lang w:val="en-GB"/>
        </w:rPr>
        <w:t>.</w:t>
      </w:r>
      <w:r w:rsidRPr="00E3751E">
        <w:rPr>
          <w:i w:val="0"/>
          <w:iCs/>
          <w:lang w:val="en-GB"/>
        </w:rPr>
        <w:t xml:space="preserve"> </w:t>
      </w:r>
      <w:r w:rsidR="00911F35" w:rsidRPr="00E3751E">
        <w:rPr>
          <w:i w:val="0"/>
          <w:iCs/>
          <w:lang w:val="en-GB"/>
        </w:rPr>
        <w:t>Co</w:t>
      </w:r>
      <w:r w:rsidR="00170EC3" w:rsidRPr="00E3751E">
        <w:rPr>
          <w:i w:val="0"/>
          <w:iCs/>
          <w:lang w:val="en-GB"/>
        </w:rPr>
        <w:t>rporate</w:t>
      </w:r>
      <w:r w:rsidR="00911F35" w:rsidRPr="00E3751E">
        <w:rPr>
          <w:i w:val="0"/>
          <w:iCs/>
          <w:lang w:val="en-GB"/>
        </w:rPr>
        <w:t xml:space="preserve"> </w:t>
      </w:r>
      <w:r w:rsidR="006A644D" w:rsidRPr="00E3751E">
        <w:rPr>
          <w:i w:val="0"/>
          <w:iCs/>
          <w:lang w:val="en-GB"/>
        </w:rPr>
        <w:t>diversification</w:t>
      </w:r>
      <w:r w:rsidR="00911F35" w:rsidRPr="00E3751E">
        <w:rPr>
          <w:i w:val="0"/>
          <w:iCs/>
          <w:lang w:val="en-GB"/>
        </w:rPr>
        <w:t xml:space="preserve"> and earnings man</w:t>
      </w:r>
      <w:r w:rsidR="00170EC3" w:rsidRPr="00E3751E">
        <w:rPr>
          <w:i w:val="0"/>
          <w:iCs/>
          <w:lang w:val="en-GB"/>
        </w:rPr>
        <w:t>agement</w:t>
      </w:r>
    </w:p>
    <w:p w14:paraId="19B4235A" w14:textId="4CA2F4DF" w:rsidR="0075324A" w:rsidRPr="00E3751E" w:rsidRDefault="00624375"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 xml:space="preserve">El Mehdi </w:t>
      </w:r>
      <w:r w:rsidR="003225A9" w:rsidRPr="00E3751E">
        <w:rPr>
          <w:rFonts w:ascii="Times New Roman" w:hAnsi="Times New Roman"/>
          <w:sz w:val="24"/>
          <w:szCs w:val="24"/>
          <w:lang w:val="en-GB"/>
        </w:rPr>
        <w:t>and</w:t>
      </w:r>
      <w:r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Seboui</w:t>
      </w:r>
      <w:proofErr w:type="spellEnd"/>
      <w:r w:rsidRPr="00E3751E">
        <w:rPr>
          <w:rFonts w:ascii="Times New Roman" w:hAnsi="Times New Roman"/>
          <w:sz w:val="24"/>
          <w:szCs w:val="24"/>
          <w:lang w:val="en-GB"/>
        </w:rPr>
        <w:t xml:space="preserve"> (2011) discuss two competing theories in relation to the link between corporate diversification and earnings management. </w:t>
      </w:r>
      <w:r w:rsidR="001B4952" w:rsidRPr="00E3751E">
        <w:rPr>
          <w:rFonts w:ascii="Times New Roman" w:hAnsi="Times New Roman"/>
          <w:sz w:val="24"/>
          <w:szCs w:val="24"/>
          <w:lang w:val="en-GB"/>
        </w:rPr>
        <w:t xml:space="preserve">The </w:t>
      </w:r>
      <w:r w:rsidR="00C71DE4" w:rsidRPr="00E3751E">
        <w:rPr>
          <w:rFonts w:ascii="Times New Roman" w:hAnsi="Times New Roman"/>
          <w:sz w:val="24"/>
          <w:szCs w:val="24"/>
          <w:lang w:val="en-GB"/>
        </w:rPr>
        <w:t>agency c</w:t>
      </w:r>
      <w:r w:rsidR="006A644D" w:rsidRPr="00E3751E">
        <w:rPr>
          <w:rFonts w:ascii="Times New Roman" w:hAnsi="Times New Roman"/>
          <w:sz w:val="24"/>
          <w:szCs w:val="24"/>
          <w:lang w:val="en-GB"/>
        </w:rPr>
        <w:t>onflict</w:t>
      </w:r>
      <w:r w:rsidR="001B4952" w:rsidRPr="00E3751E">
        <w:rPr>
          <w:rFonts w:ascii="Times New Roman" w:hAnsi="Times New Roman"/>
          <w:sz w:val="24"/>
          <w:szCs w:val="24"/>
          <w:lang w:val="en-GB"/>
        </w:rPr>
        <w:t xml:space="preserve"> </w:t>
      </w:r>
      <w:r w:rsidR="00C71DE4" w:rsidRPr="00E3751E">
        <w:rPr>
          <w:rFonts w:ascii="Times New Roman" w:hAnsi="Times New Roman"/>
          <w:sz w:val="24"/>
          <w:szCs w:val="24"/>
          <w:lang w:val="en-GB"/>
        </w:rPr>
        <w:t>theory</w:t>
      </w:r>
      <w:r w:rsidR="00182BB0" w:rsidRPr="00E3751E">
        <w:rPr>
          <w:rFonts w:ascii="Times New Roman" w:hAnsi="Times New Roman"/>
          <w:sz w:val="24"/>
          <w:szCs w:val="24"/>
          <w:lang w:val="en-GB"/>
        </w:rPr>
        <w:t xml:space="preserve"> predicts that </w:t>
      </w:r>
      <w:r w:rsidR="001B4952" w:rsidRPr="00E3751E">
        <w:rPr>
          <w:rFonts w:ascii="Times New Roman" w:hAnsi="Times New Roman"/>
          <w:sz w:val="24"/>
          <w:szCs w:val="24"/>
          <w:lang w:val="en-GB"/>
        </w:rPr>
        <w:t>diversified firms are more likely to engage in highe</w:t>
      </w:r>
      <w:r w:rsidR="00CB215E" w:rsidRPr="00E3751E">
        <w:rPr>
          <w:rFonts w:ascii="Times New Roman" w:hAnsi="Times New Roman"/>
          <w:sz w:val="24"/>
          <w:szCs w:val="24"/>
          <w:lang w:val="en-GB"/>
        </w:rPr>
        <w:t>r earnings management</w:t>
      </w:r>
      <w:r w:rsidR="001B4952" w:rsidRPr="00E3751E">
        <w:rPr>
          <w:rFonts w:ascii="Times New Roman" w:hAnsi="Times New Roman"/>
          <w:sz w:val="24"/>
          <w:szCs w:val="24"/>
          <w:lang w:val="en-GB"/>
        </w:rPr>
        <w:t xml:space="preserve">. </w:t>
      </w:r>
      <w:r w:rsidR="00770352" w:rsidRPr="00E3751E">
        <w:rPr>
          <w:rFonts w:ascii="Times New Roman" w:hAnsi="Times New Roman"/>
          <w:sz w:val="24"/>
          <w:szCs w:val="24"/>
          <w:lang w:val="en-GB"/>
        </w:rPr>
        <w:t xml:space="preserve">In accordance with </w:t>
      </w:r>
      <w:r w:rsidR="0075324A" w:rsidRPr="00E3751E">
        <w:rPr>
          <w:rFonts w:ascii="Times New Roman" w:hAnsi="Times New Roman"/>
          <w:sz w:val="24"/>
          <w:szCs w:val="24"/>
          <w:lang w:val="en-GB"/>
        </w:rPr>
        <w:t xml:space="preserve">this </w:t>
      </w:r>
      <w:r w:rsidR="006A644D" w:rsidRPr="00E3751E">
        <w:rPr>
          <w:rFonts w:ascii="Times New Roman" w:hAnsi="Times New Roman"/>
          <w:sz w:val="24"/>
          <w:szCs w:val="24"/>
          <w:lang w:val="en-GB"/>
        </w:rPr>
        <w:t>theory</w:t>
      </w:r>
      <w:r w:rsidR="0075324A" w:rsidRPr="00E3751E">
        <w:rPr>
          <w:rFonts w:ascii="Times New Roman" w:hAnsi="Times New Roman"/>
          <w:sz w:val="24"/>
          <w:szCs w:val="24"/>
          <w:lang w:val="en-GB"/>
        </w:rPr>
        <w:t xml:space="preserve">, </w:t>
      </w:r>
      <w:r w:rsidR="00182BB0" w:rsidRPr="00E3751E">
        <w:rPr>
          <w:rFonts w:ascii="Times New Roman" w:hAnsi="Times New Roman"/>
          <w:sz w:val="24"/>
          <w:szCs w:val="24"/>
          <w:lang w:val="en-GB"/>
        </w:rPr>
        <w:t>diversification increases the agency problems between shareholders and managers and</w:t>
      </w:r>
      <w:r w:rsidR="00770352" w:rsidRPr="00E3751E">
        <w:rPr>
          <w:rFonts w:ascii="Times New Roman" w:hAnsi="Times New Roman"/>
          <w:sz w:val="24"/>
          <w:szCs w:val="24"/>
          <w:lang w:val="en-GB"/>
        </w:rPr>
        <w:t>,</w:t>
      </w:r>
      <w:r w:rsidR="00182BB0" w:rsidRPr="00E3751E">
        <w:rPr>
          <w:rFonts w:ascii="Times New Roman" w:hAnsi="Times New Roman"/>
          <w:sz w:val="24"/>
          <w:szCs w:val="24"/>
          <w:lang w:val="en-GB"/>
        </w:rPr>
        <w:t xml:space="preserve"> therefore, highly diversified firms are subject to larger asymmetric information problems (Burch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182BB0" w:rsidRPr="00E3751E">
        <w:rPr>
          <w:rFonts w:ascii="Times New Roman" w:hAnsi="Times New Roman"/>
          <w:sz w:val="24"/>
          <w:szCs w:val="24"/>
          <w:lang w:val="en-GB"/>
        </w:rPr>
        <w:t>Nanda</w:t>
      </w:r>
      <w:r w:rsidR="0073043D">
        <w:rPr>
          <w:rFonts w:ascii="Times New Roman" w:hAnsi="Times New Roman"/>
          <w:sz w:val="24"/>
          <w:szCs w:val="24"/>
          <w:lang w:val="en-GB"/>
        </w:rPr>
        <w:t>,</w:t>
      </w:r>
      <w:r w:rsidR="00182BB0" w:rsidRPr="00E3751E">
        <w:rPr>
          <w:rFonts w:ascii="Times New Roman" w:hAnsi="Times New Roman"/>
          <w:sz w:val="24"/>
          <w:szCs w:val="24"/>
          <w:lang w:val="en-GB"/>
        </w:rPr>
        <w:t xml:space="preserve"> 2003; Doukas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proofErr w:type="spellStart"/>
      <w:r w:rsidR="00182BB0" w:rsidRPr="00E3751E">
        <w:rPr>
          <w:rFonts w:ascii="Times New Roman" w:hAnsi="Times New Roman"/>
          <w:sz w:val="24"/>
          <w:szCs w:val="24"/>
          <w:lang w:val="en-GB"/>
        </w:rPr>
        <w:t>Pantzalis</w:t>
      </w:r>
      <w:proofErr w:type="spellEnd"/>
      <w:r w:rsidR="0073043D">
        <w:rPr>
          <w:rFonts w:ascii="Times New Roman" w:hAnsi="Times New Roman"/>
          <w:sz w:val="24"/>
          <w:szCs w:val="24"/>
          <w:lang w:val="en-GB"/>
        </w:rPr>
        <w:t>,</w:t>
      </w:r>
      <w:r w:rsidR="00182BB0" w:rsidRPr="00E3751E">
        <w:rPr>
          <w:rFonts w:ascii="Times New Roman" w:hAnsi="Times New Roman"/>
          <w:sz w:val="24"/>
          <w:szCs w:val="24"/>
          <w:lang w:val="en-GB"/>
        </w:rPr>
        <w:t xml:space="preserve"> 2003; </w:t>
      </w:r>
      <w:proofErr w:type="spellStart"/>
      <w:r w:rsidR="00182BB0" w:rsidRPr="00E3751E">
        <w:rPr>
          <w:rFonts w:ascii="Times New Roman" w:hAnsi="Times New Roman"/>
          <w:sz w:val="24"/>
          <w:szCs w:val="24"/>
          <w:lang w:val="en-GB"/>
        </w:rPr>
        <w:t>Rajan</w:t>
      </w:r>
      <w:proofErr w:type="spellEnd"/>
      <w:r w:rsidR="00E557C2" w:rsidRPr="00E3751E">
        <w:rPr>
          <w:rFonts w:ascii="Times New Roman" w:hAnsi="Times New Roman"/>
          <w:sz w:val="24"/>
          <w:szCs w:val="24"/>
          <w:lang w:val="en-GB"/>
        </w:rPr>
        <w:t>,</w:t>
      </w:r>
      <w:r w:rsidR="00182BB0" w:rsidRPr="00E3751E">
        <w:rPr>
          <w:rFonts w:ascii="Times New Roman" w:hAnsi="Times New Roman"/>
          <w:sz w:val="24"/>
          <w:szCs w:val="24"/>
          <w:lang w:val="en-GB"/>
        </w:rPr>
        <w:t xml:space="preserve"> </w:t>
      </w:r>
      <w:proofErr w:type="spellStart"/>
      <w:r w:rsidR="00E557C2" w:rsidRPr="00E3751E">
        <w:rPr>
          <w:rFonts w:ascii="Times New Roman" w:hAnsi="Times New Roman"/>
          <w:sz w:val="24"/>
          <w:szCs w:val="24"/>
          <w:lang w:val="en-GB"/>
        </w:rPr>
        <w:t>Servaes</w:t>
      </w:r>
      <w:proofErr w:type="spellEnd"/>
      <w:r w:rsidR="00E557C2" w:rsidRPr="00E3751E">
        <w:rPr>
          <w:rFonts w:ascii="Times New Roman" w:hAnsi="Times New Roman"/>
          <w:sz w:val="24"/>
          <w:szCs w:val="24"/>
          <w:lang w:val="en-GB"/>
        </w:rPr>
        <w:t xml:space="preserve">,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Zingales</w:t>
      </w:r>
      <w:r w:rsidR="0073043D">
        <w:rPr>
          <w:rFonts w:ascii="Times New Roman" w:hAnsi="Times New Roman"/>
          <w:sz w:val="24"/>
          <w:szCs w:val="24"/>
          <w:lang w:val="en-GB"/>
        </w:rPr>
        <w:t>,</w:t>
      </w:r>
      <w:r w:rsidR="00E557C2" w:rsidRPr="00E3751E" w:rsidDel="00E557C2">
        <w:rPr>
          <w:rFonts w:ascii="Times New Roman" w:hAnsi="Times New Roman"/>
          <w:sz w:val="24"/>
          <w:szCs w:val="24"/>
          <w:lang w:val="en-GB"/>
        </w:rPr>
        <w:t xml:space="preserve"> </w:t>
      </w:r>
      <w:r w:rsidR="00182BB0" w:rsidRPr="00E3751E">
        <w:rPr>
          <w:rFonts w:ascii="Times New Roman" w:hAnsi="Times New Roman"/>
          <w:sz w:val="24"/>
          <w:szCs w:val="24"/>
          <w:lang w:val="en-GB"/>
        </w:rPr>
        <w:t>2000).</w:t>
      </w:r>
      <w:r w:rsidR="009735BD" w:rsidRPr="00E3751E">
        <w:rPr>
          <w:rFonts w:ascii="Times New Roman" w:hAnsi="Times New Roman"/>
          <w:sz w:val="24"/>
          <w:szCs w:val="24"/>
          <w:lang w:val="en-GB"/>
        </w:rPr>
        <w:t xml:space="preserve"> </w:t>
      </w:r>
      <w:r w:rsidR="002362B8" w:rsidRPr="00E3751E">
        <w:rPr>
          <w:rFonts w:ascii="Times New Roman" w:hAnsi="Times New Roman"/>
          <w:sz w:val="24"/>
          <w:szCs w:val="24"/>
          <w:lang w:val="en-GB"/>
        </w:rPr>
        <w:t>M</w:t>
      </w:r>
      <w:r w:rsidR="0075324A" w:rsidRPr="00E3751E">
        <w:rPr>
          <w:rFonts w:ascii="Times New Roman" w:hAnsi="Times New Roman"/>
          <w:sz w:val="24"/>
          <w:szCs w:val="24"/>
          <w:lang w:val="en-GB"/>
        </w:rPr>
        <w:t xml:space="preserve">anagers of diversified firms have the </w:t>
      </w:r>
      <w:r w:rsidR="00C71DE4" w:rsidRPr="00E3751E">
        <w:rPr>
          <w:rFonts w:ascii="Times New Roman" w:hAnsi="Times New Roman"/>
          <w:sz w:val="24"/>
          <w:szCs w:val="24"/>
          <w:lang w:val="en-GB"/>
        </w:rPr>
        <w:t>ability</w:t>
      </w:r>
      <w:r w:rsidR="0075324A" w:rsidRPr="00E3751E">
        <w:rPr>
          <w:rFonts w:ascii="Times New Roman" w:hAnsi="Times New Roman"/>
          <w:sz w:val="24"/>
          <w:szCs w:val="24"/>
          <w:lang w:val="en-GB"/>
        </w:rPr>
        <w:t xml:space="preserve"> to asses</w:t>
      </w:r>
      <w:r w:rsidR="009735BD" w:rsidRPr="00E3751E">
        <w:rPr>
          <w:rFonts w:ascii="Times New Roman" w:hAnsi="Times New Roman"/>
          <w:sz w:val="24"/>
          <w:szCs w:val="24"/>
          <w:lang w:val="en-GB"/>
        </w:rPr>
        <w:t>s</w:t>
      </w:r>
      <w:r w:rsidR="0075324A" w:rsidRPr="00E3751E">
        <w:rPr>
          <w:rFonts w:ascii="Times New Roman" w:hAnsi="Times New Roman"/>
          <w:sz w:val="24"/>
          <w:szCs w:val="24"/>
          <w:lang w:val="en-GB"/>
        </w:rPr>
        <w:t xml:space="preserve"> division-level transactions while outsiders can only </w:t>
      </w:r>
      <w:r w:rsidR="00C71DE4" w:rsidRPr="00E3751E">
        <w:rPr>
          <w:rFonts w:ascii="Times New Roman" w:hAnsi="Times New Roman"/>
          <w:sz w:val="24"/>
          <w:szCs w:val="24"/>
          <w:lang w:val="en-GB"/>
        </w:rPr>
        <w:t>observe company</w:t>
      </w:r>
      <w:r w:rsidR="0075324A" w:rsidRPr="00E3751E">
        <w:rPr>
          <w:rFonts w:ascii="Times New Roman" w:hAnsi="Times New Roman"/>
          <w:sz w:val="24"/>
          <w:szCs w:val="24"/>
          <w:lang w:val="en-GB"/>
        </w:rPr>
        <w:t xml:space="preserve"> performance at an aggregate level</w:t>
      </w:r>
      <w:r w:rsidR="00BE6FD0" w:rsidRPr="00E3751E">
        <w:rPr>
          <w:rFonts w:ascii="Times New Roman" w:hAnsi="Times New Roman"/>
          <w:sz w:val="24"/>
          <w:szCs w:val="24"/>
          <w:lang w:val="en-GB"/>
        </w:rPr>
        <w:t xml:space="preserve"> whic</w:t>
      </w:r>
      <w:r w:rsidR="002362B8" w:rsidRPr="00E3751E">
        <w:rPr>
          <w:rFonts w:ascii="Times New Roman" w:hAnsi="Times New Roman"/>
          <w:sz w:val="24"/>
          <w:szCs w:val="24"/>
          <w:lang w:val="en-GB"/>
        </w:rPr>
        <w:t xml:space="preserve">h may be less transparent and </w:t>
      </w:r>
      <w:r w:rsidR="00BE6FD0" w:rsidRPr="00E3751E">
        <w:rPr>
          <w:rFonts w:ascii="Times New Roman" w:hAnsi="Times New Roman"/>
          <w:sz w:val="24"/>
          <w:szCs w:val="24"/>
          <w:lang w:val="en-GB"/>
        </w:rPr>
        <w:t xml:space="preserve">deliver less value-relevant information </w:t>
      </w:r>
      <w:r w:rsidR="002362B8" w:rsidRPr="00E3751E">
        <w:rPr>
          <w:rFonts w:ascii="Times New Roman" w:hAnsi="Times New Roman"/>
          <w:sz w:val="24"/>
          <w:szCs w:val="24"/>
          <w:lang w:val="en-GB"/>
        </w:rPr>
        <w:t xml:space="preserve">due to </w:t>
      </w:r>
      <w:r w:rsidR="00BE6FD0" w:rsidRPr="00E3751E">
        <w:rPr>
          <w:rFonts w:ascii="Times New Roman" w:hAnsi="Times New Roman"/>
          <w:sz w:val="24"/>
          <w:szCs w:val="24"/>
          <w:lang w:val="en-GB"/>
        </w:rPr>
        <w:t>currency</w:t>
      </w:r>
      <w:r w:rsidR="0075324A" w:rsidRPr="00E3751E">
        <w:rPr>
          <w:rFonts w:ascii="Times New Roman" w:hAnsi="Times New Roman"/>
          <w:sz w:val="24"/>
          <w:szCs w:val="24"/>
          <w:lang w:val="en-GB"/>
        </w:rPr>
        <w:t xml:space="preserve"> translation and </w:t>
      </w:r>
      <w:r w:rsidR="00BE6FD0" w:rsidRPr="00E3751E">
        <w:rPr>
          <w:rFonts w:ascii="Times New Roman" w:hAnsi="Times New Roman"/>
          <w:sz w:val="24"/>
          <w:szCs w:val="24"/>
          <w:lang w:val="en-GB"/>
        </w:rPr>
        <w:t xml:space="preserve">account </w:t>
      </w:r>
      <w:r w:rsidR="0075324A" w:rsidRPr="00E3751E">
        <w:rPr>
          <w:rFonts w:ascii="Times New Roman" w:hAnsi="Times New Roman"/>
          <w:sz w:val="24"/>
          <w:szCs w:val="24"/>
          <w:lang w:val="en-GB"/>
        </w:rPr>
        <w:t>consolidation</w:t>
      </w:r>
      <w:r w:rsidR="00BE6FD0" w:rsidRPr="00E3751E">
        <w:rPr>
          <w:rFonts w:ascii="Times New Roman" w:hAnsi="Times New Roman"/>
          <w:sz w:val="24"/>
          <w:szCs w:val="24"/>
          <w:lang w:val="en-GB"/>
        </w:rPr>
        <w:t xml:space="preserve"> (</w:t>
      </w:r>
      <w:r w:rsidR="00881AC0" w:rsidRPr="00E3751E">
        <w:rPr>
          <w:rFonts w:ascii="Times New Roman" w:hAnsi="Times New Roman"/>
          <w:sz w:val="24"/>
          <w:szCs w:val="24"/>
          <w:lang w:val="en-GB"/>
        </w:rPr>
        <w:t xml:space="preserve">El Mehdi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proofErr w:type="spellStart"/>
      <w:r w:rsidR="00BE6FD0" w:rsidRPr="00E3751E">
        <w:rPr>
          <w:rFonts w:ascii="Times New Roman" w:hAnsi="Times New Roman"/>
          <w:sz w:val="24"/>
          <w:szCs w:val="24"/>
          <w:lang w:val="en-GB"/>
        </w:rPr>
        <w:t>Seboui</w:t>
      </w:r>
      <w:proofErr w:type="spellEnd"/>
      <w:r w:rsidR="0073043D">
        <w:rPr>
          <w:rFonts w:ascii="Times New Roman" w:hAnsi="Times New Roman"/>
          <w:sz w:val="24"/>
          <w:szCs w:val="24"/>
          <w:lang w:val="en-GB"/>
        </w:rPr>
        <w:t>,</w:t>
      </w:r>
      <w:r w:rsidR="00BE6FD0" w:rsidRPr="00E3751E">
        <w:rPr>
          <w:rFonts w:ascii="Times New Roman" w:hAnsi="Times New Roman"/>
          <w:sz w:val="24"/>
          <w:szCs w:val="24"/>
          <w:lang w:val="en-GB"/>
        </w:rPr>
        <w:t xml:space="preserve"> 2011)</w:t>
      </w:r>
      <w:r w:rsidR="0075324A" w:rsidRPr="00E3751E">
        <w:rPr>
          <w:rFonts w:ascii="Times New Roman" w:hAnsi="Times New Roman"/>
          <w:sz w:val="24"/>
          <w:szCs w:val="24"/>
          <w:lang w:val="en-GB"/>
        </w:rPr>
        <w:t xml:space="preserve">. </w:t>
      </w:r>
      <w:r w:rsidR="001356FE" w:rsidRPr="00E3751E">
        <w:rPr>
          <w:rFonts w:ascii="Times New Roman" w:hAnsi="Times New Roman"/>
          <w:sz w:val="24"/>
          <w:szCs w:val="24"/>
          <w:lang w:val="en-GB"/>
        </w:rPr>
        <w:t xml:space="preserve">Furthermore, </w:t>
      </w:r>
      <w:r w:rsidR="00C71DE4" w:rsidRPr="00E3751E">
        <w:rPr>
          <w:rFonts w:ascii="Times New Roman" w:hAnsi="Times New Roman"/>
          <w:sz w:val="24"/>
          <w:szCs w:val="24"/>
          <w:lang w:val="en-GB"/>
        </w:rPr>
        <w:t xml:space="preserve">external </w:t>
      </w:r>
      <w:r w:rsidR="009735BD" w:rsidRPr="00E3751E">
        <w:rPr>
          <w:rFonts w:ascii="Times New Roman" w:hAnsi="Times New Roman"/>
          <w:sz w:val="24"/>
          <w:szCs w:val="24"/>
          <w:lang w:val="en-GB"/>
        </w:rPr>
        <w:t>shar</w:t>
      </w:r>
      <w:r w:rsidR="001356FE" w:rsidRPr="00E3751E">
        <w:rPr>
          <w:rFonts w:ascii="Times New Roman" w:hAnsi="Times New Roman"/>
          <w:sz w:val="24"/>
          <w:szCs w:val="24"/>
          <w:lang w:val="en-GB"/>
        </w:rPr>
        <w:t>eholders of highly diversified firms may not have enough resources, incentives, or access to relevant information to monitor management</w:t>
      </w:r>
      <w:r w:rsidR="00C71DE4" w:rsidRPr="00E3751E">
        <w:rPr>
          <w:rFonts w:ascii="Times New Roman" w:hAnsi="Times New Roman"/>
          <w:sz w:val="24"/>
          <w:szCs w:val="24"/>
          <w:lang w:val="en-GB"/>
        </w:rPr>
        <w:t xml:space="preserve"> decisions</w:t>
      </w:r>
      <w:r w:rsidR="001356FE" w:rsidRPr="00E3751E">
        <w:rPr>
          <w:rFonts w:ascii="Times New Roman" w:hAnsi="Times New Roman"/>
          <w:sz w:val="24"/>
          <w:szCs w:val="24"/>
          <w:lang w:val="en-GB"/>
        </w:rPr>
        <w:t xml:space="preserve"> (Warfield</w:t>
      </w:r>
      <w:r w:rsidR="00E557C2" w:rsidRPr="00E3751E">
        <w:rPr>
          <w:rFonts w:ascii="Times New Roman" w:hAnsi="Times New Roman"/>
          <w:sz w:val="24"/>
          <w:szCs w:val="24"/>
          <w:lang w:val="en-GB"/>
        </w:rPr>
        <w:t>,</w:t>
      </w:r>
      <w:r w:rsidR="001356FE"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 xml:space="preserve">Wild,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Wild</w:t>
      </w:r>
      <w:r w:rsidR="0073043D">
        <w:rPr>
          <w:rFonts w:ascii="Times New Roman" w:hAnsi="Times New Roman"/>
          <w:sz w:val="24"/>
          <w:szCs w:val="24"/>
          <w:lang w:val="en-GB"/>
        </w:rPr>
        <w:t>,</w:t>
      </w:r>
      <w:r w:rsidR="00F9113A">
        <w:rPr>
          <w:rFonts w:ascii="Times New Roman" w:hAnsi="Times New Roman"/>
          <w:sz w:val="24"/>
          <w:szCs w:val="24"/>
          <w:lang w:val="en-GB"/>
        </w:rPr>
        <w:t xml:space="preserve"> </w:t>
      </w:r>
      <w:r w:rsidR="001356FE" w:rsidRPr="00E3751E">
        <w:rPr>
          <w:rFonts w:ascii="Times New Roman" w:hAnsi="Times New Roman"/>
          <w:sz w:val="24"/>
          <w:szCs w:val="24"/>
          <w:lang w:val="en-GB"/>
        </w:rPr>
        <w:t>1995).</w:t>
      </w:r>
      <w:r w:rsidR="006E20C9" w:rsidRPr="00E3751E">
        <w:rPr>
          <w:rFonts w:ascii="Times New Roman" w:hAnsi="Times New Roman"/>
          <w:sz w:val="24"/>
          <w:szCs w:val="24"/>
          <w:lang w:val="en-GB"/>
        </w:rPr>
        <w:t xml:space="preserve"> </w:t>
      </w:r>
      <w:r w:rsidR="00DB7D8D" w:rsidRPr="00E3751E">
        <w:rPr>
          <w:rFonts w:ascii="Times New Roman" w:hAnsi="Times New Roman"/>
          <w:sz w:val="24"/>
          <w:szCs w:val="24"/>
          <w:lang w:val="en-GB"/>
        </w:rPr>
        <w:t>Likewise</w:t>
      </w:r>
      <w:r w:rsidR="00FF2754" w:rsidRPr="00E3751E">
        <w:rPr>
          <w:rFonts w:ascii="Times New Roman" w:hAnsi="Times New Roman"/>
          <w:sz w:val="24"/>
          <w:szCs w:val="24"/>
          <w:lang w:val="en-GB"/>
        </w:rPr>
        <w:t xml:space="preserve">, diversification can cause </w:t>
      </w:r>
      <w:r w:rsidR="006E20C9" w:rsidRPr="00E3751E">
        <w:rPr>
          <w:rFonts w:ascii="Times New Roman" w:hAnsi="Times New Roman"/>
          <w:sz w:val="24"/>
          <w:szCs w:val="24"/>
          <w:lang w:val="en-GB"/>
        </w:rPr>
        <w:t xml:space="preserve">investment misallocation. </w:t>
      </w:r>
      <w:r w:rsidR="002362B8" w:rsidRPr="00E3751E">
        <w:rPr>
          <w:rFonts w:ascii="Times New Roman" w:hAnsi="Times New Roman"/>
          <w:sz w:val="24"/>
          <w:szCs w:val="24"/>
          <w:lang w:val="en-GB"/>
        </w:rPr>
        <w:t>E</w:t>
      </w:r>
      <w:r w:rsidR="005C6EA7" w:rsidRPr="00E3751E">
        <w:rPr>
          <w:rFonts w:ascii="Times New Roman" w:hAnsi="Times New Roman"/>
          <w:sz w:val="24"/>
          <w:szCs w:val="24"/>
          <w:lang w:val="en-GB"/>
        </w:rPr>
        <w:t xml:space="preserve">vidence </w:t>
      </w:r>
      <w:r w:rsidR="009735BD" w:rsidRPr="00E3751E">
        <w:rPr>
          <w:rFonts w:ascii="Times New Roman" w:hAnsi="Times New Roman"/>
          <w:sz w:val="24"/>
          <w:szCs w:val="24"/>
          <w:lang w:val="en-GB"/>
        </w:rPr>
        <w:t>suggest</w:t>
      </w:r>
      <w:r w:rsidR="00770352" w:rsidRPr="00E3751E">
        <w:rPr>
          <w:rFonts w:ascii="Times New Roman" w:hAnsi="Times New Roman"/>
          <w:sz w:val="24"/>
          <w:szCs w:val="24"/>
          <w:lang w:val="en-GB"/>
        </w:rPr>
        <w:t>s</w:t>
      </w:r>
      <w:r w:rsidR="005C6EA7" w:rsidRPr="00E3751E">
        <w:rPr>
          <w:rFonts w:ascii="Times New Roman" w:hAnsi="Times New Roman"/>
          <w:sz w:val="24"/>
          <w:szCs w:val="24"/>
          <w:lang w:val="en-GB"/>
        </w:rPr>
        <w:t xml:space="preserve"> that corporate diversif</w:t>
      </w:r>
      <w:r w:rsidR="002362B8" w:rsidRPr="00E3751E">
        <w:rPr>
          <w:rFonts w:ascii="Times New Roman" w:hAnsi="Times New Roman"/>
          <w:sz w:val="24"/>
          <w:szCs w:val="24"/>
          <w:lang w:val="en-GB"/>
        </w:rPr>
        <w:t>ication may</w:t>
      </w:r>
      <w:r w:rsidR="00FF2754" w:rsidRPr="00E3751E">
        <w:rPr>
          <w:rFonts w:ascii="Times New Roman" w:hAnsi="Times New Roman"/>
          <w:sz w:val="24"/>
          <w:szCs w:val="24"/>
          <w:lang w:val="en-GB"/>
        </w:rPr>
        <w:t xml:space="preserve"> be</w:t>
      </w:r>
      <w:r w:rsidR="005C6EA7" w:rsidRPr="00E3751E">
        <w:rPr>
          <w:rFonts w:ascii="Times New Roman" w:hAnsi="Times New Roman"/>
          <w:sz w:val="24"/>
          <w:szCs w:val="24"/>
          <w:lang w:val="en-GB"/>
        </w:rPr>
        <w:t xml:space="preserve"> associated</w:t>
      </w:r>
      <w:r w:rsidR="009735BD" w:rsidRPr="00E3751E">
        <w:rPr>
          <w:rFonts w:ascii="Times New Roman" w:hAnsi="Times New Roman"/>
          <w:sz w:val="24"/>
          <w:szCs w:val="24"/>
          <w:lang w:val="en-GB"/>
        </w:rPr>
        <w:t xml:space="preserve"> with a reduction in firm value</w:t>
      </w:r>
      <w:r w:rsidR="005C6EA7" w:rsidRPr="00E3751E">
        <w:rPr>
          <w:rFonts w:ascii="Times New Roman" w:hAnsi="Times New Roman"/>
          <w:sz w:val="24"/>
          <w:szCs w:val="24"/>
          <w:lang w:val="en-GB"/>
        </w:rPr>
        <w:t xml:space="preserve"> because diversified firms tend to divert funds from stronger divisions to subsidizing poorly performing divisions, misallocating their investment capital (Tong</w:t>
      </w:r>
      <w:r w:rsidR="0073043D">
        <w:rPr>
          <w:rFonts w:ascii="Times New Roman" w:hAnsi="Times New Roman"/>
          <w:sz w:val="24"/>
          <w:szCs w:val="24"/>
          <w:lang w:val="en-GB"/>
        </w:rPr>
        <w:t>,</w:t>
      </w:r>
      <w:r w:rsidR="005C6EA7" w:rsidRPr="00E3751E">
        <w:rPr>
          <w:rFonts w:ascii="Times New Roman" w:hAnsi="Times New Roman"/>
          <w:sz w:val="24"/>
          <w:szCs w:val="24"/>
          <w:lang w:val="en-GB"/>
        </w:rPr>
        <w:t xml:space="preserve"> 20</w:t>
      </w:r>
      <w:r w:rsidR="001F618C" w:rsidRPr="00E3751E">
        <w:rPr>
          <w:rFonts w:ascii="Times New Roman" w:hAnsi="Times New Roman"/>
          <w:sz w:val="24"/>
          <w:szCs w:val="24"/>
          <w:lang w:val="en-GB"/>
        </w:rPr>
        <w:t>11</w:t>
      </w:r>
      <w:r w:rsidR="005C6EA7" w:rsidRPr="00E3751E">
        <w:rPr>
          <w:rFonts w:ascii="Times New Roman" w:hAnsi="Times New Roman"/>
          <w:sz w:val="24"/>
          <w:szCs w:val="24"/>
          <w:lang w:val="en-GB"/>
        </w:rPr>
        <w:t xml:space="preserve">). </w:t>
      </w:r>
      <w:r w:rsidR="009735BD" w:rsidRPr="00E3751E">
        <w:rPr>
          <w:rFonts w:ascii="Times New Roman" w:hAnsi="Times New Roman"/>
          <w:sz w:val="24"/>
          <w:szCs w:val="24"/>
          <w:lang w:val="en-GB"/>
        </w:rPr>
        <w:t>Moreover</w:t>
      </w:r>
      <w:r w:rsidR="00B9119E" w:rsidRPr="00E3751E">
        <w:rPr>
          <w:rFonts w:ascii="Times New Roman" w:hAnsi="Times New Roman"/>
          <w:sz w:val="24"/>
          <w:szCs w:val="24"/>
          <w:lang w:val="en-GB"/>
        </w:rPr>
        <w:t xml:space="preserve">, highly diversified firms are more </w:t>
      </w:r>
      <w:r w:rsidR="009735BD" w:rsidRPr="00E3751E">
        <w:rPr>
          <w:rFonts w:ascii="Times New Roman" w:hAnsi="Times New Roman"/>
          <w:sz w:val="24"/>
          <w:szCs w:val="24"/>
          <w:lang w:val="en-GB"/>
        </w:rPr>
        <w:t>likely to make</w:t>
      </w:r>
      <w:r w:rsidR="00B9119E" w:rsidRPr="00E3751E">
        <w:rPr>
          <w:rFonts w:ascii="Times New Roman" w:hAnsi="Times New Roman"/>
          <w:sz w:val="24"/>
          <w:szCs w:val="24"/>
          <w:lang w:val="en-GB"/>
        </w:rPr>
        <w:t xml:space="preserve"> significant investments in research and development (</w:t>
      </w:r>
      <w:proofErr w:type="spellStart"/>
      <w:r w:rsidR="00B9119E" w:rsidRPr="00E3751E">
        <w:rPr>
          <w:rFonts w:ascii="Times New Roman" w:hAnsi="Times New Roman"/>
          <w:sz w:val="24"/>
          <w:szCs w:val="24"/>
          <w:lang w:val="en-GB"/>
        </w:rPr>
        <w:t>Hage</w:t>
      </w:r>
      <w:proofErr w:type="spellEnd"/>
      <w:r w:rsidR="009735BD" w:rsidRPr="00E3751E">
        <w:rPr>
          <w:rFonts w:ascii="Times New Roman" w:hAnsi="Times New Roman"/>
          <w:sz w:val="24"/>
          <w:szCs w:val="24"/>
          <w:lang w:val="en-GB"/>
        </w:rPr>
        <w:t xml:space="preserve">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r w:rsidR="009735BD" w:rsidRPr="00E3751E">
        <w:rPr>
          <w:rFonts w:ascii="Times New Roman" w:hAnsi="Times New Roman"/>
          <w:sz w:val="24"/>
          <w:szCs w:val="24"/>
          <w:lang w:val="en-GB"/>
        </w:rPr>
        <w:t>Aiken</w:t>
      </w:r>
      <w:r w:rsidR="0073043D">
        <w:rPr>
          <w:rFonts w:ascii="Times New Roman" w:hAnsi="Times New Roman"/>
          <w:sz w:val="24"/>
          <w:szCs w:val="24"/>
          <w:lang w:val="en-GB"/>
        </w:rPr>
        <w:t>,</w:t>
      </w:r>
      <w:r w:rsidR="009735BD" w:rsidRPr="00E3751E">
        <w:rPr>
          <w:rFonts w:ascii="Times New Roman" w:hAnsi="Times New Roman"/>
          <w:sz w:val="24"/>
          <w:szCs w:val="24"/>
          <w:lang w:val="en-GB"/>
        </w:rPr>
        <w:t xml:space="preserve"> 1970)</w:t>
      </w:r>
      <w:r w:rsidR="00FF2754" w:rsidRPr="00E3751E">
        <w:rPr>
          <w:rFonts w:ascii="Times New Roman" w:hAnsi="Times New Roman"/>
          <w:sz w:val="24"/>
          <w:szCs w:val="24"/>
          <w:lang w:val="en-GB"/>
        </w:rPr>
        <w:t>,</w:t>
      </w:r>
      <w:r w:rsidR="009735BD" w:rsidRPr="00E3751E">
        <w:rPr>
          <w:rFonts w:ascii="Times New Roman" w:hAnsi="Times New Roman"/>
          <w:sz w:val="24"/>
          <w:szCs w:val="24"/>
          <w:lang w:val="en-GB"/>
        </w:rPr>
        <w:t xml:space="preserve"> further increasing</w:t>
      </w:r>
      <w:r w:rsidR="00B9119E" w:rsidRPr="00E3751E">
        <w:rPr>
          <w:rFonts w:ascii="Times New Roman" w:hAnsi="Times New Roman"/>
          <w:sz w:val="24"/>
          <w:szCs w:val="24"/>
          <w:lang w:val="en-GB"/>
        </w:rPr>
        <w:t xml:space="preserve"> information asymmetry and impair</w:t>
      </w:r>
      <w:r w:rsidR="009735BD" w:rsidRPr="00E3751E">
        <w:rPr>
          <w:rFonts w:ascii="Times New Roman" w:hAnsi="Times New Roman"/>
          <w:sz w:val="24"/>
          <w:szCs w:val="24"/>
          <w:lang w:val="en-GB"/>
        </w:rPr>
        <w:t>ing</w:t>
      </w:r>
      <w:r w:rsidR="00B9119E" w:rsidRPr="00E3751E">
        <w:rPr>
          <w:rFonts w:ascii="Times New Roman" w:hAnsi="Times New Roman"/>
          <w:sz w:val="24"/>
          <w:szCs w:val="24"/>
          <w:lang w:val="en-GB"/>
        </w:rPr>
        <w:t xml:space="preserve"> financial reporting transparency (Hall</w:t>
      </w:r>
      <w:r w:rsidR="0073043D">
        <w:rPr>
          <w:rFonts w:ascii="Times New Roman" w:hAnsi="Times New Roman"/>
          <w:sz w:val="24"/>
          <w:szCs w:val="24"/>
          <w:lang w:val="en-GB"/>
        </w:rPr>
        <w:t>,</w:t>
      </w:r>
      <w:r w:rsidR="00B9119E" w:rsidRPr="00E3751E">
        <w:rPr>
          <w:rFonts w:ascii="Times New Roman" w:hAnsi="Times New Roman"/>
          <w:sz w:val="24"/>
          <w:szCs w:val="24"/>
          <w:lang w:val="en-GB"/>
        </w:rPr>
        <w:t xml:space="preserve"> 2002). </w:t>
      </w:r>
      <w:r w:rsidR="00770352" w:rsidRPr="00E3751E">
        <w:rPr>
          <w:rFonts w:ascii="Times New Roman" w:hAnsi="Times New Roman"/>
          <w:sz w:val="24"/>
          <w:szCs w:val="24"/>
          <w:lang w:val="en-GB"/>
        </w:rPr>
        <w:t>Finally, d</w:t>
      </w:r>
      <w:r w:rsidR="00D31E2E" w:rsidRPr="00E3751E">
        <w:rPr>
          <w:rFonts w:ascii="Times New Roman" w:hAnsi="Times New Roman"/>
          <w:sz w:val="24"/>
          <w:szCs w:val="24"/>
          <w:lang w:val="en-GB"/>
        </w:rPr>
        <w:t xml:space="preserve">iversified firms may have numerous subsidiaries which can </w:t>
      </w:r>
      <w:r w:rsidR="00A730E1" w:rsidRPr="00E3751E">
        <w:rPr>
          <w:rFonts w:ascii="Times New Roman" w:hAnsi="Times New Roman"/>
          <w:sz w:val="24"/>
          <w:szCs w:val="24"/>
          <w:lang w:val="en-GB"/>
        </w:rPr>
        <w:t>significantly</w:t>
      </w:r>
      <w:r w:rsidR="00D31E2E" w:rsidRPr="00E3751E">
        <w:rPr>
          <w:rFonts w:ascii="Times New Roman" w:hAnsi="Times New Roman"/>
          <w:sz w:val="24"/>
          <w:szCs w:val="24"/>
          <w:lang w:val="en-GB"/>
        </w:rPr>
        <w:t xml:space="preserve"> differ from each other in terms of culture, especially among industrially diversified firms which are also geographically diversified</w:t>
      </w:r>
      <w:r w:rsidR="000A2D54" w:rsidRPr="00E3751E">
        <w:rPr>
          <w:rFonts w:ascii="Times New Roman" w:hAnsi="Times New Roman"/>
          <w:sz w:val="24"/>
          <w:szCs w:val="24"/>
          <w:lang w:val="en-GB"/>
        </w:rPr>
        <w:t xml:space="preserve"> (</w:t>
      </w:r>
      <w:r w:rsidR="00881AC0" w:rsidRPr="00E3751E">
        <w:rPr>
          <w:rFonts w:ascii="Times New Roman" w:hAnsi="Times New Roman"/>
          <w:sz w:val="24"/>
          <w:szCs w:val="24"/>
          <w:lang w:val="en-GB"/>
        </w:rPr>
        <w:t xml:space="preserve">El Mehdi </w:t>
      </w:r>
      <w:r w:rsidR="0073043D">
        <w:rPr>
          <w:rFonts w:ascii="Times New Roman" w:hAnsi="Times New Roman"/>
          <w:sz w:val="24"/>
          <w:szCs w:val="24"/>
          <w:lang w:val="en-GB"/>
        </w:rPr>
        <w:t>&amp;</w:t>
      </w:r>
      <w:r w:rsidR="0073043D" w:rsidRPr="00E3751E">
        <w:rPr>
          <w:rFonts w:ascii="Times New Roman" w:hAnsi="Times New Roman"/>
          <w:sz w:val="24"/>
          <w:szCs w:val="24"/>
          <w:lang w:val="en-GB"/>
        </w:rPr>
        <w:t xml:space="preserve"> </w:t>
      </w:r>
      <w:proofErr w:type="spellStart"/>
      <w:r w:rsidR="000A2D54" w:rsidRPr="00E3751E">
        <w:rPr>
          <w:rFonts w:ascii="Times New Roman" w:hAnsi="Times New Roman"/>
          <w:sz w:val="24"/>
          <w:szCs w:val="24"/>
          <w:lang w:val="en-GB"/>
        </w:rPr>
        <w:t>Seboui</w:t>
      </w:r>
      <w:proofErr w:type="spellEnd"/>
      <w:r w:rsidR="0073043D">
        <w:rPr>
          <w:rFonts w:ascii="Times New Roman" w:hAnsi="Times New Roman"/>
          <w:sz w:val="24"/>
          <w:szCs w:val="24"/>
          <w:lang w:val="en-GB"/>
        </w:rPr>
        <w:t>,</w:t>
      </w:r>
      <w:r w:rsidR="000A2D54" w:rsidRPr="00E3751E">
        <w:rPr>
          <w:rFonts w:ascii="Times New Roman" w:hAnsi="Times New Roman"/>
          <w:sz w:val="24"/>
          <w:szCs w:val="24"/>
          <w:lang w:val="en-GB"/>
        </w:rPr>
        <w:t xml:space="preserve"> 2011)</w:t>
      </w:r>
      <w:r w:rsidR="00D31E2E" w:rsidRPr="00E3751E">
        <w:rPr>
          <w:rFonts w:ascii="Times New Roman" w:hAnsi="Times New Roman"/>
          <w:sz w:val="24"/>
          <w:szCs w:val="24"/>
          <w:lang w:val="en-GB"/>
        </w:rPr>
        <w:t xml:space="preserve">. </w:t>
      </w:r>
      <w:r w:rsidR="000A2D54" w:rsidRPr="00E3751E">
        <w:rPr>
          <w:rFonts w:ascii="Times New Roman" w:hAnsi="Times New Roman"/>
          <w:sz w:val="24"/>
          <w:szCs w:val="24"/>
          <w:lang w:val="en-GB"/>
        </w:rPr>
        <w:t>In fact, operation</w:t>
      </w:r>
      <w:r w:rsidR="00D53652" w:rsidRPr="00E3751E">
        <w:rPr>
          <w:rFonts w:ascii="Times New Roman" w:hAnsi="Times New Roman"/>
          <w:sz w:val="24"/>
          <w:szCs w:val="24"/>
          <w:lang w:val="en-GB"/>
        </w:rPr>
        <w:t>s of firms located at greater distances can be</w:t>
      </w:r>
      <w:r w:rsidR="000A2D54" w:rsidRPr="00E3751E">
        <w:rPr>
          <w:rFonts w:ascii="Times New Roman" w:hAnsi="Times New Roman"/>
          <w:sz w:val="24"/>
          <w:szCs w:val="24"/>
          <w:lang w:val="en-GB"/>
        </w:rPr>
        <w:t xml:space="preserve"> </w:t>
      </w:r>
      <w:r w:rsidR="00D53652" w:rsidRPr="00E3751E">
        <w:rPr>
          <w:rFonts w:ascii="Times New Roman" w:hAnsi="Times New Roman"/>
          <w:sz w:val="24"/>
          <w:szCs w:val="24"/>
          <w:lang w:val="en-GB"/>
        </w:rPr>
        <w:t xml:space="preserve">particularly </w:t>
      </w:r>
      <w:r w:rsidR="00D31E2E" w:rsidRPr="00E3751E">
        <w:rPr>
          <w:rFonts w:ascii="Times New Roman" w:hAnsi="Times New Roman"/>
          <w:sz w:val="24"/>
          <w:szCs w:val="24"/>
          <w:lang w:val="en-GB"/>
        </w:rPr>
        <w:t xml:space="preserve">difficult to </w:t>
      </w:r>
      <w:r w:rsidR="00D53652" w:rsidRPr="00E3751E">
        <w:rPr>
          <w:rFonts w:ascii="Times New Roman" w:hAnsi="Times New Roman"/>
          <w:sz w:val="24"/>
          <w:szCs w:val="24"/>
          <w:lang w:val="en-GB"/>
        </w:rPr>
        <w:t xml:space="preserve">monitor especially if there are large cultural differences </w:t>
      </w:r>
      <w:r w:rsidR="00D31E2E" w:rsidRPr="00E3751E">
        <w:rPr>
          <w:rFonts w:ascii="Times New Roman" w:hAnsi="Times New Roman"/>
          <w:sz w:val="24"/>
          <w:szCs w:val="24"/>
          <w:lang w:val="en-GB"/>
        </w:rPr>
        <w:t>(</w:t>
      </w:r>
      <w:proofErr w:type="spellStart"/>
      <w:r w:rsidR="00D31E2E" w:rsidRPr="00E3751E">
        <w:rPr>
          <w:rFonts w:ascii="Times New Roman" w:hAnsi="Times New Roman"/>
          <w:sz w:val="24"/>
          <w:szCs w:val="24"/>
          <w:lang w:val="en-GB"/>
        </w:rPr>
        <w:t>Sambharya</w:t>
      </w:r>
      <w:proofErr w:type="spellEnd"/>
      <w:r w:rsidR="0073043D">
        <w:rPr>
          <w:rFonts w:ascii="Times New Roman" w:hAnsi="Times New Roman"/>
          <w:sz w:val="24"/>
          <w:szCs w:val="24"/>
          <w:lang w:val="en-GB"/>
        </w:rPr>
        <w:t>,</w:t>
      </w:r>
      <w:r w:rsidR="00D31E2E" w:rsidRPr="00E3751E">
        <w:rPr>
          <w:rFonts w:ascii="Times New Roman" w:hAnsi="Times New Roman"/>
          <w:sz w:val="24"/>
          <w:szCs w:val="24"/>
          <w:lang w:val="en-GB"/>
        </w:rPr>
        <w:t xml:space="preserve"> 1996). Therefore, cultural issue</w:t>
      </w:r>
      <w:r w:rsidR="000A2D54" w:rsidRPr="00E3751E">
        <w:rPr>
          <w:rFonts w:ascii="Times New Roman" w:hAnsi="Times New Roman"/>
          <w:sz w:val="24"/>
          <w:szCs w:val="24"/>
          <w:lang w:val="en-GB"/>
        </w:rPr>
        <w:t xml:space="preserve">s may </w:t>
      </w:r>
      <w:r w:rsidR="00D53652" w:rsidRPr="00E3751E">
        <w:rPr>
          <w:rFonts w:ascii="Times New Roman" w:hAnsi="Times New Roman"/>
          <w:sz w:val="24"/>
          <w:szCs w:val="24"/>
          <w:lang w:val="en-GB"/>
        </w:rPr>
        <w:t xml:space="preserve">further </w:t>
      </w:r>
      <w:r w:rsidR="003A3636" w:rsidRPr="00E3751E">
        <w:rPr>
          <w:rFonts w:ascii="Times New Roman" w:hAnsi="Times New Roman"/>
          <w:sz w:val="24"/>
          <w:szCs w:val="24"/>
          <w:lang w:val="en-GB"/>
        </w:rPr>
        <w:t>amplify agency</w:t>
      </w:r>
      <w:r w:rsidR="00D31E2E" w:rsidRPr="00E3751E">
        <w:rPr>
          <w:rFonts w:ascii="Times New Roman" w:hAnsi="Times New Roman"/>
          <w:sz w:val="24"/>
          <w:szCs w:val="24"/>
          <w:lang w:val="en-GB"/>
        </w:rPr>
        <w:t xml:space="preserve"> problems and earnings management</w:t>
      </w:r>
      <w:r w:rsidR="00D53652" w:rsidRPr="00E3751E">
        <w:rPr>
          <w:rFonts w:ascii="Times New Roman" w:hAnsi="Times New Roman"/>
          <w:sz w:val="24"/>
          <w:szCs w:val="24"/>
          <w:lang w:val="en-GB"/>
        </w:rPr>
        <w:t xml:space="preserve"> issues</w:t>
      </w:r>
      <w:r w:rsidR="00D31E2E" w:rsidRPr="00E3751E">
        <w:rPr>
          <w:rFonts w:ascii="Times New Roman" w:hAnsi="Times New Roman"/>
          <w:sz w:val="24"/>
          <w:szCs w:val="24"/>
          <w:lang w:val="en-GB"/>
        </w:rPr>
        <w:t>.</w:t>
      </w:r>
    </w:p>
    <w:p w14:paraId="268A1E23" w14:textId="6034FE9D" w:rsidR="00182BB0" w:rsidRPr="00E3751E" w:rsidRDefault="003A3636"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lastRenderedPageBreak/>
        <w:t xml:space="preserve">The second </w:t>
      </w:r>
      <w:r w:rsidR="00C71DE4" w:rsidRPr="00E3751E">
        <w:rPr>
          <w:rFonts w:ascii="Times New Roman" w:hAnsi="Times New Roman"/>
          <w:sz w:val="24"/>
          <w:szCs w:val="24"/>
          <w:lang w:val="en-GB"/>
        </w:rPr>
        <w:t>theory</w:t>
      </w:r>
      <w:r w:rsidRPr="00E3751E">
        <w:rPr>
          <w:rFonts w:ascii="Times New Roman" w:hAnsi="Times New Roman"/>
          <w:sz w:val="24"/>
          <w:szCs w:val="24"/>
          <w:lang w:val="en-GB"/>
        </w:rPr>
        <w:t xml:space="preserve"> </w:t>
      </w:r>
      <w:r w:rsidR="009A5B58" w:rsidRPr="00E3751E">
        <w:rPr>
          <w:rFonts w:ascii="Times New Roman" w:hAnsi="Times New Roman"/>
          <w:sz w:val="24"/>
          <w:szCs w:val="24"/>
          <w:lang w:val="en-GB"/>
        </w:rPr>
        <w:t>discussed</w:t>
      </w:r>
      <w:r w:rsidRPr="00E3751E">
        <w:rPr>
          <w:rFonts w:ascii="Times New Roman" w:hAnsi="Times New Roman"/>
          <w:sz w:val="24"/>
          <w:szCs w:val="24"/>
          <w:lang w:val="en-GB"/>
        </w:rPr>
        <w:t xml:space="preserve"> by </w:t>
      </w:r>
      <w:r w:rsidR="00881AC0" w:rsidRPr="00E3751E">
        <w:rPr>
          <w:rFonts w:ascii="Times New Roman" w:hAnsi="Times New Roman"/>
          <w:sz w:val="24"/>
          <w:szCs w:val="24"/>
          <w:lang w:val="en-GB"/>
        </w:rPr>
        <w:t xml:space="preserve">El Mehdi </w:t>
      </w:r>
      <w:r w:rsidR="003225A9" w:rsidRPr="00E3751E">
        <w:rPr>
          <w:rFonts w:ascii="Times New Roman" w:hAnsi="Times New Roman"/>
          <w:sz w:val="24"/>
          <w:szCs w:val="24"/>
          <w:lang w:val="en-GB"/>
        </w:rPr>
        <w:t>and</w:t>
      </w:r>
      <w:r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Seboui</w:t>
      </w:r>
      <w:proofErr w:type="spellEnd"/>
      <w:r w:rsidR="00D53652" w:rsidRPr="00E3751E">
        <w:rPr>
          <w:rFonts w:ascii="Times New Roman" w:hAnsi="Times New Roman"/>
          <w:sz w:val="24"/>
          <w:szCs w:val="24"/>
          <w:lang w:val="en-GB"/>
        </w:rPr>
        <w:t xml:space="preserve"> (2011)</w:t>
      </w:r>
      <w:r w:rsidR="009A5B58" w:rsidRPr="00E3751E">
        <w:rPr>
          <w:rFonts w:ascii="Times New Roman" w:hAnsi="Times New Roman"/>
          <w:sz w:val="24"/>
          <w:szCs w:val="24"/>
          <w:lang w:val="en-GB"/>
        </w:rPr>
        <w:t xml:space="preserve">, </w:t>
      </w:r>
      <w:r w:rsidR="00D53652" w:rsidRPr="00E3751E">
        <w:rPr>
          <w:rFonts w:ascii="Times New Roman" w:hAnsi="Times New Roman"/>
          <w:sz w:val="24"/>
          <w:szCs w:val="24"/>
          <w:lang w:val="en-GB"/>
        </w:rPr>
        <w:t>the earnings v</w:t>
      </w:r>
      <w:r w:rsidRPr="00E3751E">
        <w:rPr>
          <w:rFonts w:ascii="Times New Roman" w:hAnsi="Times New Roman"/>
          <w:sz w:val="24"/>
          <w:szCs w:val="24"/>
          <w:lang w:val="en-GB"/>
        </w:rPr>
        <w:t xml:space="preserve">olatility </w:t>
      </w:r>
      <w:r w:rsidR="00C71DE4" w:rsidRPr="00E3751E">
        <w:rPr>
          <w:rFonts w:ascii="Times New Roman" w:hAnsi="Times New Roman"/>
          <w:sz w:val="24"/>
          <w:szCs w:val="24"/>
          <w:lang w:val="en-GB"/>
        </w:rPr>
        <w:t>theory</w:t>
      </w:r>
      <w:r w:rsidR="009A5B58" w:rsidRPr="00E3751E">
        <w:rPr>
          <w:rFonts w:ascii="Times New Roman" w:hAnsi="Times New Roman"/>
          <w:sz w:val="24"/>
          <w:szCs w:val="24"/>
          <w:lang w:val="en-GB"/>
        </w:rPr>
        <w:t xml:space="preserve">, </w:t>
      </w:r>
      <w:r w:rsidR="00D53652" w:rsidRPr="00E3751E">
        <w:rPr>
          <w:rFonts w:ascii="Times New Roman" w:hAnsi="Times New Roman"/>
          <w:sz w:val="24"/>
          <w:szCs w:val="24"/>
          <w:lang w:val="en-GB"/>
        </w:rPr>
        <w:t>proposes</w:t>
      </w:r>
      <w:r w:rsidR="004753AE" w:rsidRPr="00E3751E">
        <w:rPr>
          <w:rFonts w:ascii="Times New Roman" w:hAnsi="Times New Roman"/>
          <w:sz w:val="24"/>
          <w:szCs w:val="24"/>
          <w:lang w:val="en-GB"/>
        </w:rPr>
        <w:t xml:space="preserve"> that c</w:t>
      </w:r>
      <w:r w:rsidR="00D53652" w:rsidRPr="00E3751E">
        <w:rPr>
          <w:rFonts w:ascii="Times New Roman" w:hAnsi="Times New Roman"/>
          <w:sz w:val="24"/>
          <w:szCs w:val="24"/>
          <w:lang w:val="en-GB"/>
        </w:rPr>
        <w:t>orporate diversification will result</w:t>
      </w:r>
      <w:r w:rsidR="004753AE" w:rsidRPr="00E3751E">
        <w:rPr>
          <w:rFonts w:ascii="Times New Roman" w:hAnsi="Times New Roman"/>
          <w:sz w:val="24"/>
          <w:szCs w:val="24"/>
          <w:lang w:val="en-GB"/>
        </w:rPr>
        <w:t xml:space="preserve"> in lower variability of earnings </w:t>
      </w:r>
      <w:r w:rsidR="002362B8" w:rsidRPr="00E3751E">
        <w:rPr>
          <w:rFonts w:ascii="Times New Roman" w:hAnsi="Times New Roman"/>
          <w:sz w:val="24"/>
          <w:szCs w:val="24"/>
          <w:lang w:val="en-GB"/>
        </w:rPr>
        <w:t xml:space="preserve">as </w:t>
      </w:r>
      <w:r w:rsidR="004753AE" w:rsidRPr="00E3751E">
        <w:rPr>
          <w:rFonts w:ascii="Times New Roman" w:hAnsi="Times New Roman"/>
          <w:sz w:val="24"/>
          <w:szCs w:val="24"/>
          <w:lang w:val="en-GB"/>
        </w:rPr>
        <w:t>earnings generated from the firm’s various divisio</w:t>
      </w:r>
      <w:r w:rsidR="00A730E1" w:rsidRPr="00E3751E">
        <w:rPr>
          <w:rFonts w:ascii="Times New Roman" w:hAnsi="Times New Roman"/>
          <w:sz w:val="24"/>
          <w:szCs w:val="24"/>
          <w:lang w:val="en-GB"/>
        </w:rPr>
        <w:t>ns are not perfectly correlated. T</w:t>
      </w:r>
      <w:r w:rsidR="002362B8" w:rsidRPr="00E3751E">
        <w:rPr>
          <w:rFonts w:ascii="Times New Roman" w:hAnsi="Times New Roman"/>
          <w:sz w:val="24"/>
          <w:szCs w:val="24"/>
          <w:lang w:val="en-GB"/>
        </w:rPr>
        <w:t>herefore,</w:t>
      </w:r>
      <w:r w:rsidR="00671721" w:rsidRPr="00E3751E">
        <w:rPr>
          <w:rFonts w:ascii="Times New Roman" w:hAnsi="Times New Roman"/>
          <w:sz w:val="24"/>
          <w:szCs w:val="24"/>
          <w:lang w:val="en-GB"/>
        </w:rPr>
        <w:t xml:space="preserve"> earnings management through accruals is limited because </w:t>
      </w:r>
      <w:r w:rsidR="00A730E1" w:rsidRPr="00E3751E">
        <w:rPr>
          <w:rFonts w:ascii="Times New Roman" w:hAnsi="Times New Roman"/>
          <w:sz w:val="24"/>
          <w:szCs w:val="24"/>
          <w:lang w:val="en-GB"/>
        </w:rPr>
        <w:t>managers</w:t>
      </w:r>
      <w:r w:rsidR="00671721" w:rsidRPr="00E3751E">
        <w:rPr>
          <w:rFonts w:ascii="Times New Roman" w:hAnsi="Times New Roman"/>
          <w:sz w:val="24"/>
          <w:szCs w:val="24"/>
          <w:lang w:val="en-GB"/>
        </w:rPr>
        <w:t xml:space="preserve"> undertake earnings</w:t>
      </w:r>
      <w:r w:rsidR="00D53652" w:rsidRPr="00E3751E">
        <w:rPr>
          <w:rFonts w:ascii="Times New Roman" w:hAnsi="Times New Roman"/>
          <w:sz w:val="24"/>
          <w:szCs w:val="24"/>
          <w:lang w:val="en-GB"/>
        </w:rPr>
        <w:t xml:space="preserve"> manipulation at segment level and</w:t>
      </w:r>
      <w:r w:rsidR="001F5BD7" w:rsidRPr="00E3751E">
        <w:rPr>
          <w:rFonts w:ascii="Times New Roman" w:hAnsi="Times New Roman"/>
          <w:sz w:val="24"/>
          <w:szCs w:val="24"/>
          <w:lang w:val="en-GB"/>
        </w:rPr>
        <w:t>,</w:t>
      </w:r>
      <w:r w:rsidR="00D53652" w:rsidRPr="00E3751E">
        <w:rPr>
          <w:rFonts w:ascii="Times New Roman" w:hAnsi="Times New Roman"/>
          <w:sz w:val="24"/>
          <w:szCs w:val="24"/>
          <w:lang w:val="en-GB"/>
        </w:rPr>
        <w:t xml:space="preserve"> </w:t>
      </w:r>
      <w:r w:rsidR="001F5BD7" w:rsidRPr="00E3751E">
        <w:rPr>
          <w:rFonts w:ascii="Times New Roman" w:hAnsi="Times New Roman"/>
          <w:sz w:val="24"/>
          <w:szCs w:val="24"/>
          <w:lang w:val="en-GB"/>
        </w:rPr>
        <w:t>since</w:t>
      </w:r>
      <w:r w:rsidR="00671721" w:rsidRPr="00E3751E">
        <w:rPr>
          <w:rFonts w:ascii="Times New Roman" w:hAnsi="Times New Roman"/>
          <w:sz w:val="24"/>
          <w:szCs w:val="24"/>
          <w:lang w:val="en-GB"/>
        </w:rPr>
        <w:t xml:space="preserve"> such accruals are not perfectly </w:t>
      </w:r>
      <w:r w:rsidR="004C1264" w:rsidRPr="00E3751E">
        <w:rPr>
          <w:rFonts w:ascii="Times New Roman" w:hAnsi="Times New Roman"/>
          <w:sz w:val="24"/>
          <w:szCs w:val="24"/>
          <w:lang w:val="en-GB"/>
        </w:rPr>
        <w:t>correlated,</w:t>
      </w:r>
      <w:r w:rsidR="00671721" w:rsidRPr="00E3751E">
        <w:rPr>
          <w:rFonts w:ascii="Times New Roman" w:hAnsi="Times New Roman"/>
          <w:sz w:val="24"/>
          <w:szCs w:val="24"/>
          <w:lang w:val="en-GB"/>
        </w:rPr>
        <w:t xml:space="preserve"> they tend to cancel</w:t>
      </w:r>
      <w:r w:rsidR="00D53652" w:rsidRPr="00E3751E">
        <w:rPr>
          <w:rFonts w:ascii="Times New Roman" w:hAnsi="Times New Roman"/>
          <w:sz w:val="24"/>
          <w:szCs w:val="24"/>
          <w:lang w:val="en-GB"/>
        </w:rPr>
        <w:t xml:space="preserve"> each other</w:t>
      </w:r>
      <w:r w:rsidR="00671721" w:rsidRPr="00E3751E">
        <w:rPr>
          <w:rFonts w:ascii="Times New Roman" w:hAnsi="Times New Roman"/>
          <w:sz w:val="24"/>
          <w:szCs w:val="24"/>
          <w:lang w:val="en-GB"/>
        </w:rPr>
        <w:t xml:space="preserve"> out. </w:t>
      </w:r>
      <w:r w:rsidR="004C1264" w:rsidRPr="00E3751E">
        <w:rPr>
          <w:rFonts w:ascii="Times New Roman" w:hAnsi="Times New Roman"/>
          <w:sz w:val="24"/>
          <w:szCs w:val="24"/>
          <w:lang w:val="en-GB"/>
        </w:rPr>
        <w:t xml:space="preserve">The </w:t>
      </w:r>
      <w:r w:rsidR="002362B8" w:rsidRPr="00E3751E">
        <w:rPr>
          <w:rFonts w:ascii="Times New Roman" w:hAnsi="Times New Roman"/>
          <w:sz w:val="24"/>
          <w:szCs w:val="24"/>
          <w:lang w:val="en-GB"/>
        </w:rPr>
        <w:t xml:space="preserve">limitation </w:t>
      </w:r>
      <w:r w:rsidR="004C1264" w:rsidRPr="00E3751E">
        <w:rPr>
          <w:rFonts w:ascii="Times New Roman" w:hAnsi="Times New Roman"/>
          <w:sz w:val="24"/>
          <w:szCs w:val="24"/>
          <w:lang w:val="en-GB"/>
        </w:rPr>
        <w:t xml:space="preserve">of this </w:t>
      </w:r>
      <w:r w:rsidR="00C71DE4" w:rsidRPr="00E3751E">
        <w:rPr>
          <w:rFonts w:ascii="Times New Roman" w:hAnsi="Times New Roman"/>
          <w:sz w:val="24"/>
          <w:szCs w:val="24"/>
          <w:lang w:val="en-GB"/>
        </w:rPr>
        <w:t>theory</w:t>
      </w:r>
      <w:r w:rsidR="002362B8" w:rsidRPr="00E3751E">
        <w:rPr>
          <w:rFonts w:ascii="Times New Roman" w:hAnsi="Times New Roman"/>
          <w:sz w:val="24"/>
          <w:szCs w:val="24"/>
          <w:lang w:val="en-GB"/>
        </w:rPr>
        <w:t xml:space="preserve"> </w:t>
      </w:r>
      <w:r w:rsidR="004C1264" w:rsidRPr="00E3751E">
        <w:rPr>
          <w:rFonts w:ascii="Times New Roman" w:hAnsi="Times New Roman"/>
          <w:sz w:val="24"/>
          <w:szCs w:val="24"/>
          <w:lang w:val="en-GB"/>
        </w:rPr>
        <w:t xml:space="preserve">is </w:t>
      </w:r>
      <w:r w:rsidR="00D53652" w:rsidRPr="00E3751E">
        <w:rPr>
          <w:rFonts w:ascii="Times New Roman" w:hAnsi="Times New Roman"/>
          <w:sz w:val="24"/>
          <w:szCs w:val="24"/>
          <w:lang w:val="en-GB"/>
        </w:rPr>
        <w:t>that it</w:t>
      </w:r>
      <w:r w:rsidR="004C1264" w:rsidRPr="00E3751E">
        <w:rPr>
          <w:rFonts w:ascii="Times New Roman" w:hAnsi="Times New Roman"/>
          <w:sz w:val="24"/>
          <w:szCs w:val="24"/>
          <w:lang w:val="en-GB"/>
        </w:rPr>
        <w:t xml:space="preserve"> assume</w:t>
      </w:r>
      <w:r w:rsidR="00D53652" w:rsidRPr="00E3751E">
        <w:rPr>
          <w:rFonts w:ascii="Times New Roman" w:hAnsi="Times New Roman"/>
          <w:sz w:val="24"/>
          <w:szCs w:val="24"/>
          <w:lang w:val="en-GB"/>
        </w:rPr>
        <w:t>s</w:t>
      </w:r>
      <w:r w:rsidR="004C1264" w:rsidRPr="00E3751E">
        <w:rPr>
          <w:rFonts w:ascii="Times New Roman" w:hAnsi="Times New Roman"/>
          <w:sz w:val="24"/>
          <w:szCs w:val="24"/>
          <w:lang w:val="en-GB"/>
        </w:rPr>
        <w:t xml:space="preserve"> that earnings can</w:t>
      </w:r>
      <w:r w:rsidR="00D53652" w:rsidRPr="00E3751E">
        <w:rPr>
          <w:rFonts w:ascii="Times New Roman" w:hAnsi="Times New Roman"/>
          <w:sz w:val="24"/>
          <w:szCs w:val="24"/>
          <w:lang w:val="en-GB"/>
        </w:rPr>
        <w:t>not</w:t>
      </w:r>
      <w:r w:rsidR="004C1264" w:rsidRPr="00E3751E">
        <w:rPr>
          <w:rFonts w:ascii="Times New Roman" w:hAnsi="Times New Roman"/>
          <w:sz w:val="24"/>
          <w:szCs w:val="24"/>
          <w:lang w:val="en-GB"/>
        </w:rPr>
        <w:t xml:space="preserve"> be manipulated using </w:t>
      </w:r>
      <w:r w:rsidR="00A730E1" w:rsidRPr="00E3751E">
        <w:rPr>
          <w:rFonts w:ascii="Times New Roman" w:hAnsi="Times New Roman"/>
          <w:sz w:val="24"/>
          <w:szCs w:val="24"/>
          <w:lang w:val="en-GB"/>
        </w:rPr>
        <w:t xml:space="preserve">methods </w:t>
      </w:r>
      <w:r w:rsidR="00D53652" w:rsidRPr="00E3751E">
        <w:rPr>
          <w:rFonts w:ascii="Times New Roman" w:hAnsi="Times New Roman"/>
          <w:sz w:val="24"/>
          <w:szCs w:val="24"/>
          <w:lang w:val="en-GB"/>
        </w:rPr>
        <w:t>other than</w:t>
      </w:r>
      <w:r w:rsidR="004C1264" w:rsidRPr="00E3751E">
        <w:rPr>
          <w:rFonts w:ascii="Times New Roman" w:hAnsi="Times New Roman"/>
          <w:sz w:val="24"/>
          <w:szCs w:val="24"/>
          <w:lang w:val="en-GB"/>
        </w:rPr>
        <w:t xml:space="preserve"> accruals.</w:t>
      </w:r>
    </w:p>
    <w:p w14:paraId="09CA1748" w14:textId="687A4F6F" w:rsidR="003B2A56" w:rsidRPr="00E3751E" w:rsidRDefault="00D53652"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These </w:t>
      </w:r>
      <w:r w:rsidR="00C71DE4" w:rsidRPr="00E3751E">
        <w:rPr>
          <w:rFonts w:ascii="Times New Roman" w:hAnsi="Times New Roman"/>
          <w:sz w:val="24"/>
          <w:szCs w:val="24"/>
          <w:lang w:val="en-GB"/>
        </w:rPr>
        <w:t>theories</w:t>
      </w:r>
      <w:r w:rsidR="003C0CFC" w:rsidRPr="00E3751E">
        <w:rPr>
          <w:rFonts w:ascii="Times New Roman" w:hAnsi="Times New Roman"/>
          <w:sz w:val="24"/>
          <w:szCs w:val="24"/>
          <w:lang w:val="en-GB"/>
        </w:rPr>
        <w:t xml:space="preserve"> follow </w:t>
      </w:r>
      <w:r w:rsidR="002362B8" w:rsidRPr="00E3751E">
        <w:rPr>
          <w:rFonts w:ascii="Times New Roman" w:hAnsi="Times New Roman"/>
          <w:sz w:val="24"/>
          <w:szCs w:val="24"/>
          <w:lang w:val="en-GB"/>
        </w:rPr>
        <w:t>a similar</w:t>
      </w:r>
      <w:r w:rsidR="003C0CFC" w:rsidRPr="00E3751E">
        <w:rPr>
          <w:rFonts w:ascii="Times New Roman" w:hAnsi="Times New Roman"/>
          <w:sz w:val="24"/>
          <w:szCs w:val="24"/>
          <w:lang w:val="en-GB"/>
        </w:rPr>
        <w:t xml:space="preserve"> approach </w:t>
      </w:r>
      <w:r w:rsidR="002362B8" w:rsidRPr="00E3751E">
        <w:rPr>
          <w:rFonts w:ascii="Times New Roman" w:hAnsi="Times New Roman"/>
          <w:sz w:val="24"/>
          <w:szCs w:val="24"/>
          <w:lang w:val="en-GB"/>
        </w:rPr>
        <w:t>to</w:t>
      </w:r>
      <w:r w:rsidR="003C0CFC" w:rsidRPr="00E3751E">
        <w:rPr>
          <w:rFonts w:ascii="Times New Roman" w:hAnsi="Times New Roman"/>
          <w:sz w:val="24"/>
          <w:szCs w:val="24"/>
          <w:lang w:val="en-GB"/>
        </w:rPr>
        <w:t xml:space="preserve"> </w:t>
      </w:r>
      <w:r w:rsidR="0013350D" w:rsidRPr="00E3751E">
        <w:rPr>
          <w:rFonts w:ascii="Times New Roman" w:hAnsi="Times New Roman"/>
          <w:sz w:val="24"/>
          <w:szCs w:val="24"/>
          <w:lang w:val="en-GB"/>
        </w:rPr>
        <w:t xml:space="preserve">Thomas (2002) </w:t>
      </w:r>
      <w:r w:rsidR="003C0CFC" w:rsidRPr="00E3751E">
        <w:rPr>
          <w:rFonts w:ascii="Times New Roman" w:hAnsi="Times New Roman"/>
          <w:sz w:val="24"/>
          <w:szCs w:val="24"/>
          <w:lang w:val="en-GB"/>
        </w:rPr>
        <w:t xml:space="preserve">who </w:t>
      </w:r>
      <w:r w:rsidR="0013350D" w:rsidRPr="00E3751E">
        <w:rPr>
          <w:rFonts w:ascii="Times New Roman" w:hAnsi="Times New Roman"/>
          <w:sz w:val="24"/>
          <w:szCs w:val="24"/>
          <w:lang w:val="en-GB"/>
        </w:rPr>
        <w:t xml:space="preserve">also provides two competing </w:t>
      </w:r>
      <w:r w:rsidR="00C71DE4" w:rsidRPr="00E3751E">
        <w:rPr>
          <w:rFonts w:ascii="Times New Roman" w:hAnsi="Times New Roman"/>
          <w:sz w:val="24"/>
          <w:szCs w:val="24"/>
          <w:lang w:val="en-GB"/>
        </w:rPr>
        <w:t>theories</w:t>
      </w:r>
      <w:r w:rsidR="0013350D" w:rsidRPr="00E3751E">
        <w:rPr>
          <w:rFonts w:ascii="Times New Roman" w:hAnsi="Times New Roman"/>
          <w:sz w:val="24"/>
          <w:szCs w:val="24"/>
          <w:lang w:val="en-GB"/>
        </w:rPr>
        <w:t xml:space="preserve"> to explain the l</w:t>
      </w:r>
      <w:r w:rsidR="002362B8" w:rsidRPr="00E3751E">
        <w:rPr>
          <w:rFonts w:ascii="Times New Roman" w:hAnsi="Times New Roman"/>
          <w:sz w:val="24"/>
          <w:szCs w:val="24"/>
          <w:lang w:val="en-GB"/>
        </w:rPr>
        <w:t xml:space="preserve">ink between earnings management </w:t>
      </w:r>
      <w:r w:rsidR="0013350D" w:rsidRPr="00E3751E">
        <w:rPr>
          <w:rFonts w:ascii="Times New Roman" w:hAnsi="Times New Roman"/>
          <w:sz w:val="24"/>
          <w:szCs w:val="24"/>
          <w:lang w:val="en-GB"/>
        </w:rPr>
        <w:t>and</w:t>
      </w:r>
      <w:r w:rsidRPr="00E3751E">
        <w:rPr>
          <w:rFonts w:ascii="Times New Roman" w:hAnsi="Times New Roman"/>
          <w:sz w:val="24"/>
          <w:szCs w:val="24"/>
          <w:lang w:val="en-GB"/>
        </w:rPr>
        <w:t xml:space="preserve"> firm diversification. His first theory</w:t>
      </w:r>
      <w:r w:rsidR="00D410D9" w:rsidRPr="00E3751E">
        <w:rPr>
          <w:rFonts w:ascii="Times New Roman" w:hAnsi="Times New Roman"/>
          <w:sz w:val="24"/>
          <w:szCs w:val="24"/>
          <w:lang w:val="en-GB"/>
        </w:rPr>
        <w:t>,</w:t>
      </w:r>
      <w:r w:rsidR="0013350D" w:rsidRPr="00E3751E">
        <w:rPr>
          <w:rFonts w:ascii="Times New Roman" w:hAnsi="Times New Roman"/>
          <w:sz w:val="24"/>
          <w:szCs w:val="24"/>
          <w:lang w:val="en-GB"/>
        </w:rPr>
        <w:t xml:space="preserve"> </w:t>
      </w:r>
      <w:r w:rsidR="002362B8" w:rsidRPr="00E3751E">
        <w:rPr>
          <w:rFonts w:ascii="Times New Roman" w:hAnsi="Times New Roman"/>
          <w:sz w:val="24"/>
          <w:szCs w:val="24"/>
          <w:lang w:val="en-GB"/>
        </w:rPr>
        <w:t xml:space="preserve">the </w:t>
      </w:r>
      <w:r w:rsidR="0013350D" w:rsidRPr="00E3751E">
        <w:rPr>
          <w:rFonts w:ascii="Times New Roman" w:hAnsi="Times New Roman"/>
          <w:sz w:val="24"/>
          <w:szCs w:val="24"/>
          <w:lang w:val="en-GB"/>
        </w:rPr>
        <w:t xml:space="preserve">information diversification </w:t>
      </w:r>
      <w:r w:rsidR="00C71DE4" w:rsidRPr="00E3751E">
        <w:rPr>
          <w:rFonts w:ascii="Times New Roman" w:hAnsi="Times New Roman"/>
          <w:sz w:val="24"/>
          <w:szCs w:val="24"/>
          <w:lang w:val="en-GB"/>
        </w:rPr>
        <w:t>theor</w:t>
      </w:r>
      <w:r w:rsidRPr="00E3751E">
        <w:rPr>
          <w:rFonts w:ascii="Times New Roman" w:hAnsi="Times New Roman"/>
          <w:sz w:val="24"/>
          <w:szCs w:val="24"/>
          <w:lang w:val="en-GB"/>
        </w:rPr>
        <w:t>y</w:t>
      </w:r>
      <w:r w:rsidR="00D410D9" w:rsidRPr="00E3751E">
        <w:rPr>
          <w:rFonts w:ascii="Times New Roman" w:hAnsi="Times New Roman"/>
          <w:sz w:val="24"/>
          <w:szCs w:val="24"/>
          <w:lang w:val="en-GB"/>
        </w:rPr>
        <w:t>,</w:t>
      </w:r>
      <w:r w:rsidR="0013350D" w:rsidRPr="00E3751E">
        <w:rPr>
          <w:rFonts w:ascii="Times New Roman" w:hAnsi="Times New Roman"/>
          <w:sz w:val="24"/>
          <w:szCs w:val="24"/>
          <w:lang w:val="en-GB"/>
        </w:rPr>
        <w:t xml:space="preserve"> states that company diversification is not related with earnings manipulation </w:t>
      </w:r>
      <w:r w:rsidR="003C0CFC" w:rsidRPr="00E3751E">
        <w:rPr>
          <w:rFonts w:ascii="Times New Roman" w:hAnsi="Times New Roman"/>
          <w:sz w:val="24"/>
          <w:szCs w:val="24"/>
          <w:lang w:val="en-GB"/>
        </w:rPr>
        <w:t xml:space="preserve">because business divisions of </w:t>
      </w:r>
      <w:r w:rsidR="007262C8" w:rsidRPr="00E3751E">
        <w:rPr>
          <w:rFonts w:ascii="Times New Roman" w:hAnsi="Times New Roman"/>
          <w:sz w:val="24"/>
          <w:szCs w:val="24"/>
          <w:lang w:val="en-GB"/>
        </w:rPr>
        <w:t xml:space="preserve">diversified firms are uncorrelated, as </w:t>
      </w:r>
      <w:r w:rsidR="003C0CFC" w:rsidRPr="00E3751E">
        <w:rPr>
          <w:rFonts w:ascii="Times New Roman" w:hAnsi="Times New Roman"/>
          <w:sz w:val="24"/>
          <w:szCs w:val="24"/>
          <w:lang w:val="en-GB"/>
        </w:rPr>
        <w:t>are their accrual</w:t>
      </w:r>
      <w:r w:rsidR="007262C8" w:rsidRPr="00E3751E">
        <w:rPr>
          <w:rFonts w:ascii="Times New Roman" w:hAnsi="Times New Roman"/>
          <w:sz w:val="24"/>
          <w:szCs w:val="24"/>
          <w:lang w:val="en-GB"/>
        </w:rPr>
        <w:t>s</w:t>
      </w:r>
      <w:r w:rsidR="00C62274" w:rsidRPr="00E3751E">
        <w:rPr>
          <w:rFonts w:ascii="Times New Roman" w:hAnsi="Times New Roman"/>
          <w:sz w:val="24"/>
          <w:szCs w:val="24"/>
          <w:lang w:val="en-GB"/>
        </w:rPr>
        <w:t>,</w:t>
      </w:r>
      <w:r w:rsidR="003C0CFC" w:rsidRPr="00E3751E">
        <w:rPr>
          <w:rFonts w:ascii="Times New Roman" w:hAnsi="Times New Roman"/>
          <w:sz w:val="24"/>
          <w:szCs w:val="24"/>
          <w:lang w:val="en-GB"/>
        </w:rPr>
        <w:t xml:space="preserve"> </w:t>
      </w:r>
      <w:r w:rsidR="007262C8" w:rsidRPr="00E3751E">
        <w:rPr>
          <w:rFonts w:ascii="Times New Roman" w:hAnsi="Times New Roman"/>
          <w:sz w:val="24"/>
          <w:szCs w:val="24"/>
          <w:lang w:val="en-GB"/>
        </w:rPr>
        <w:t>which tend to</w:t>
      </w:r>
      <w:r w:rsidR="003C0CFC" w:rsidRPr="00E3751E">
        <w:rPr>
          <w:rFonts w:ascii="Times New Roman" w:hAnsi="Times New Roman"/>
          <w:sz w:val="24"/>
          <w:szCs w:val="24"/>
          <w:lang w:val="en-GB"/>
        </w:rPr>
        <w:t xml:space="preserve"> compensate </w:t>
      </w:r>
      <w:r w:rsidR="007262C8" w:rsidRPr="00E3751E">
        <w:rPr>
          <w:rFonts w:ascii="Times New Roman" w:hAnsi="Times New Roman"/>
          <w:sz w:val="24"/>
          <w:szCs w:val="24"/>
          <w:lang w:val="en-GB"/>
        </w:rPr>
        <w:t>each other</w:t>
      </w:r>
      <w:r w:rsidR="0095467C" w:rsidRPr="00E3751E">
        <w:rPr>
          <w:rFonts w:ascii="Times New Roman" w:hAnsi="Times New Roman"/>
          <w:sz w:val="24"/>
          <w:szCs w:val="24"/>
          <w:lang w:val="en-GB"/>
        </w:rPr>
        <w:t xml:space="preserve">, </w:t>
      </w:r>
      <w:r w:rsidR="0013350D" w:rsidRPr="00E3751E">
        <w:rPr>
          <w:rFonts w:ascii="Times New Roman" w:hAnsi="Times New Roman"/>
          <w:sz w:val="24"/>
          <w:szCs w:val="24"/>
          <w:lang w:val="en-GB"/>
        </w:rPr>
        <w:t xml:space="preserve">in line with the earnings volatility </w:t>
      </w:r>
      <w:r w:rsidR="00C71DE4" w:rsidRPr="00E3751E">
        <w:rPr>
          <w:rFonts w:ascii="Times New Roman" w:hAnsi="Times New Roman"/>
          <w:sz w:val="24"/>
          <w:szCs w:val="24"/>
          <w:lang w:val="en-GB"/>
        </w:rPr>
        <w:t>theory</w:t>
      </w:r>
      <w:r w:rsidR="0013350D" w:rsidRPr="00E3751E">
        <w:rPr>
          <w:rFonts w:ascii="Times New Roman" w:hAnsi="Times New Roman"/>
          <w:sz w:val="24"/>
          <w:szCs w:val="24"/>
          <w:lang w:val="en-GB"/>
        </w:rPr>
        <w:t xml:space="preserve">. </w:t>
      </w:r>
      <w:r w:rsidR="003C0CFC" w:rsidRPr="00E3751E">
        <w:rPr>
          <w:rFonts w:ascii="Times New Roman" w:hAnsi="Times New Roman"/>
          <w:sz w:val="24"/>
          <w:szCs w:val="24"/>
          <w:lang w:val="en-GB"/>
        </w:rPr>
        <w:t xml:space="preserve">The second </w:t>
      </w:r>
      <w:r w:rsidR="0095467C" w:rsidRPr="00E3751E">
        <w:rPr>
          <w:rFonts w:ascii="Times New Roman" w:hAnsi="Times New Roman"/>
          <w:sz w:val="24"/>
          <w:szCs w:val="24"/>
          <w:lang w:val="en-GB"/>
        </w:rPr>
        <w:t xml:space="preserve">is </w:t>
      </w:r>
      <w:r w:rsidR="003C0CFC" w:rsidRPr="00E3751E">
        <w:rPr>
          <w:rFonts w:ascii="Times New Roman" w:hAnsi="Times New Roman"/>
          <w:sz w:val="24"/>
          <w:szCs w:val="24"/>
          <w:lang w:val="en-GB"/>
        </w:rPr>
        <w:t xml:space="preserve">the transparency </w:t>
      </w:r>
      <w:r w:rsidR="00C71DE4" w:rsidRPr="00E3751E">
        <w:rPr>
          <w:rFonts w:ascii="Times New Roman" w:hAnsi="Times New Roman"/>
          <w:sz w:val="24"/>
          <w:szCs w:val="24"/>
          <w:lang w:val="en-GB"/>
        </w:rPr>
        <w:t>theory</w:t>
      </w:r>
      <w:r w:rsidR="002362B8" w:rsidRPr="00E3751E">
        <w:rPr>
          <w:rFonts w:ascii="Times New Roman" w:hAnsi="Times New Roman"/>
          <w:sz w:val="24"/>
          <w:szCs w:val="24"/>
          <w:lang w:val="en-GB"/>
        </w:rPr>
        <w:t>,</w:t>
      </w:r>
      <w:r w:rsidR="0095467C" w:rsidRPr="00E3751E">
        <w:rPr>
          <w:rFonts w:ascii="Times New Roman" w:hAnsi="Times New Roman"/>
          <w:sz w:val="24"/>
          <w:szCs w:val="24"/>
          <w:lang w:val="en-GB"/>
        </w:rPr>
        <w:t xml:space="preserve"> which claims that </w:t>
      </w:r>
      <w:r w:rsidR="003C0CFC" w:rsidRPr="00E3751E">
        <w:rPr>
          <w:rFonts w:ascii="Times New Roman" w:hAnsi="Times New Roman"/>
          <w:sz w:val="24"/>
          <w:szCs w:val="24"/>
          <w:lang w:val="en-GB"/>
        </w:rPr>
        <w:t xml:space="preserve">diversified firms </w:t>
      </w:r>
      <w:r w:rsidR="0095467C" w:rsidRPr="00E3751E">
        <w:rPr>
          <w:rFonts w:ascii="Times New Roman" w:hAnsi="Times New Roman"/>
          <w:sz w:val="24"/>
          <w:szCs w:val="24"/>
          <w:lang w:val="en-GB"/>
        </w:rPr>
        <w:t xml:space="preserve">are associated with </w:t>
      </w:r>
      <w:r w:rsidR="002362B8" w:rsidRPr="00E3751E">
        <w:rPr>
          <w:rFonts w:ascii="Times New Roman" w:hAnsi="Times New Roman"/>
          <w:sz w:val="24"/>
          <w:szCs w:val="24"/>
          <w:lang w:val="en-GB"/>
        </w:rPr>
        <w:t xml:space="preserve">a </w:t>
      </w:r>
      <w:r w:rsidR="0095467C" w:rsidRPr="00E3751E">
        <w:rPr>
          <w:rFonts w:ascii="Times New Roman" w:hAnsi="Times New Roman"/>
          <w:sz w:val="24"/>
          <w:szCs w:val="24"/>
          <w:lang w:val="en-GB"/>
        </w:rPr>
        <w:t xml:space="preserve">higher degree of earnings manipulation because of a higher level of information asymmetry coming from more complex structures, in line with the agency conflicts </w:t>
      </w:r>
      <w:r w:rsidR="00C71DE4" w:rsidRPr="00E3751E">
        <w:rPr>
          <w:rFonts w:ascii="Times New Roman" w:hAnsi="Times New Roman"/>
          <w:sz w:val="24"/>
          <w:szCs w:val="24"/>
          <w:lang w:val="en-GB"/>
        </w:rPr>
        <w:t>theory</w:t>
      </w:r>
      <w:r w:rsidR="0095467C" w:rsidRPr="00E3751E">
        <w:rPr>
          <w:rFonts w:ascii="Times New Roman" w:hAnsi="Times New Roman"/>
          <w:sz w:val="24"/>
          <w:szCs w:val="24"/>
          <w:lang w:val="en-GB"/>
        </w:rPr>
        <w:t>.</w:t>
      </w:r>
    </w:p>
    <w:p w14:paraId="3D6E7B49" w14:textId="322D0509" w:rsidR="004D286D" w:rsidRDefault="001026F1"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Rodríguez-Pérez and van </w:t>
      </w:r>
      <w:proofErr w:type="spellStart"/>
      <w:r w:rsidRPr="00E3751E">
        <w:rPr>
          <w:rFonts w:ascii="Times New Roman" w:hAnsi="Times New Roman"/>
          <w:sz w:val="24"/>
          <w:szCs w:val="24"/>
          <w:lang w:val="en-GB"/>
        </w:rPr>
        <w:t>Hemmen</w:t>
      </w:r>
      <w:proofErr w:type="spellEnd"/>
      <w:r w:rsidRPr="00E3751E">
        <w:rPr>
          <w:rFonts w:ascii="Times New Roman" w:hAnsi="Times New Roman"/>
          <w:sz w:val="24"/>
          <w:szCs w:val="24"/>
          <w:lang w:val="en-GB"/>
        </w:rPr>
        <w:t xml:space="preserve"> (2010) find </w:t>
      </w:r>
      <w:r w:rsidR="002362B8" w:rsidRPr="00E3751E">
        <w:rPr>
          <w:rFonts w:ascii="Times New Roman" w:hAnsi="Times New Roman"/>
          <w:sz w:val="24"/>
          <w:szCs w:val="24"/>
          <w:lang w:val="en-GB"/>
        </w:rPr>
        <w:t xml:space="preserve">empirical </w:t>
      </w:r>
      <w:r w:rsidRPr="00E3751E">
        <w:rPr>
          <w:rFonts w:ascii="Times New Roman" w:hAnsi="Times New Roman"/>
          <w:sz w:val="24"/>
          <w:szCs w:val="24"/>
          <w:lang w:val="en-GB"/>
        </w:rPr>
        <w:t xml:space="preserve">support for the transparency/agency conflicts </w:t>
      </w:r>
      <w:r w:rsidR="00C71DE4" w:rsidRPr="00E3751E">
        <w:rPr>
          <w:rFonts w:ascii="Times New Roman" w:hAnsi="Times New Roman"/>
          <w:sz w:val="24"/>
          <w:szCs w:val="24"/>
          <w:lang w:val="en-GB"/>
        </w:rPr>
        <w:t>theory</w:t>
      </w:r>
      <w:r w:rsidRPr="00E3751E">
        <w:rPr>
          <w:rFonts w:ascii="Times New Roman" w:hAnsi="Times New Roman"/>
          <w:sz w:val="24"/>
          <w:szCs w:val="24"/>
          <w:lang w:val="en-GB"/>
        </w:rPr>
        <w:t xml:space="preserve"> </w:t>
      </w:r>
      <w:r w:rsidR="00992683" w:rsidRPr="00E3751E">
        <w:rPr>
          <w:rFonts w:ascii="Times New Roman" w:hAnsi="Times New Roman"/>
          <w:sz w:val="24"/>
          <w:szCs w:val="24"/>
          <w:lang w:val="en-GB"/>
        </w:rPr>
        <w:t xml:space="preserve">in Spain </w:t>
      </w:r>
      <w:r w:rsidR="009F2BB5" w:rsidRPr="00E3751E">
        <w:rPr>
          <w:rFonts w:ascii="Times New Roman" w:hAnsi="Times New Roman"/>
          <w:sz w:val="24"/>
          <w:szCs w:val="24"/>
          <w:lang w:val="en-GB"/>
        </w:rPr>
        <w:t>showing</w:t>
      </w:r>
      <w:r w:rsidR="00992683" w:rsidRPr="00E3751E">
        <w:rPr>
          <w:rFonts w:ascii="Times New Roman" w:hAnsi="Times New Roman"/>
          <w:sz w:val="24"/>
          <w:szCs w:val="24"/>
          <w:lang w:val="en-GB"/>
        </w:rPr>
        <w:t xml:space="preserve"> that </w:t>
      </w:r>
      <w:r w:rsidRPr="00E3751E">
        <w:rPr>
          <w:rFonts w:ascii="Times New Roman" w:hAnsi="Times New Roman"/>
          <w:sz w:val="24"/>
          <w:szCs w:val="24"/>
          <w:lang w:val="en-GB"/>
        </w:rPr>
        <w:t xml:space="preserve">highly diversified </w:t>
      </w:r>
      <w:r w:rsidR="00992683" w:rsidRPr="00E3751E">
        <w:rPr>
          <w:rFonts w:ascii="Times New Roman" w:hAnsi="Times New Roman"/>
          <w:sz w:val="24"/>
          <w:szCs w:val="24"/>
          <w:lang w:val="en-GB"/>
        </w:rPr>
        <w:t xml:space="preserve">firms with a </w:t>
      </w:r>
      <w:r w:rsidRPr="00E3751E">
        <w:rPr>
          <w:rFonts w:ascii="Times New Roman" w:hAnsi="Times New Roman"/>
          <w:sz w:val="24"/>
          <w:szCs w:val="24"/>
          <w:lang w:val="en-GB"/>
        </w:rPr>
        <w:t xml:space="preserve">significant amount of debt </w:t>
      </w:r>
      <w:r w:rsidR="00992683" w:rsidRPr="00E3751E">
        <w:rPr>
          <w:rFonts w:ascii="Times New Roman" w:hAnsi="Times New Roman"/>
          <w:sz w:val="24"/>
          <w:szCs w:val="24"/>
          <w:lang w:val="en-GB"/>
        </w:rPr>
        <w:t>exhibit higher</w:t>
      </w:r>
      <w:r w:rsidRPr="00E3751E">
        <w:rPr>
          <w:rFonts w:ascii="Times New Roman" w:hAnsi="Times New Roman"/>
          <w:sz w:val="24"/>
          <w:szCs w:val="24"/>
          <w:lang w:val="en-GB"/>
        </w:rPr>
        <w:t xml:space="preserve"> earnings </w:t>
      </w:r>
      <w:r w:rsidR="002362B8" w:rsidRPr="00E3751E">
        <w:rPr>
          <w:rFonts w:ascii="Times New Roman" w:hAnsi="Times New Roman"/>
          <w:sz w:val="24"/>
          <w:szCs w:val="24"/>
          <w:lang w:val="en-GB"/>
        </w:rPr>
        <w:t>management</w:t>
      </w:r>
      <w:r w:rsidRPr="00E3751E">
        <w:rPr>
          <w:rFonts w:ascii="Times New Roman" w:hAnsi="Times New Roman"/>
          <w:sz w:val="24"/>
          <w:szCs w:val="24"/>
          <w:lang w:val="en-GB"/>
        </w:rPr>
        <w:t xml:space="preserve">. </w:t>
      </w:r>
      <w:r w:rsidR="007262C8" w:rsidRPr="00E3751E">
        <w:rPr>
          <w:rFonts w:ascii="Times New Roman" w:hAnsi="Times New Roman"/>
          <w:sz w:val="24"/>
          <w:szCs w:val="24"/>
          <w:lang w:val="en-GB"/>
        </w:rPr>
        <w:t xml:space="preserve">In a US setting, </w:t>
      </w:r>
      <w:r w:rsidR="00881AC0" w:rsidRPr="00E3751E">
        <w:rPr>
          <w:rFonts w:ascii="Times New Roman" w:hAnsi="Times New Roman"/>
          <w:sz w:val="24"/>
          <w:szCs w:val="24"/>
          <w:lang w:val="en-GB"/>
        </w:rPr>
        <w:t xml:space="preserve">El Mehdi </w:t>
      </w:r>
      <w:r w:rsidR="001B1D31" w:rsidRPr="00E3751E">
        <w:rPr>
          <w:rFonts w:ascii="Times New Roman" w:hAnsi="Times New Roman"/>
          <w:sz w:val="24"/>
          <w:szCs w:val="24"/>
          <w:lang w:val="en-GB"/>
        </w:rPr>
        <w:t xml:space="preserve">and </w:t>
      </w:r>
      <w:proofErr w:type="spellStart"/>
      <w:r w:rsidR="001B1D31" w:rsidRPr="00E3751E">
        <w:rPr>
          <w:rFonts w:ascii="Times New Roman" w:hAnsi="Times New Roman"/>
          <w:sz w:val="24"/>
          <w:szCs w:val="24"/>
          <w:lang w:val="en-GB"/>
        </w:rPr>
        <w:t>Seboui</w:t>
      </w:r>
      <w:proofErr w:type="spellEnd"/>
      <w:r w:rsidR="001B1D31" w:rsidRPr="00E3751E">
        <w:rPr>
          <w:rFonts w:ascii="Times New Roman" w:hAnsi="Times New Roman"/>
          <w:sz w:val="24"/>
          <w:szCs w:val="24"/>
          <w:lang w:val="en-GB"/>
        </w:rPr>
        <w:t xml:space="preserve"> (2011)</w:t>
      </w:r>
      <w:r w:rsidR="00B638C3" w:rsidRPr="00E3751E">
        <w:rPr>
          <w:rFonts w:ascii="Times New Roman" w:hAnsi="Times New Roman"/>
          <w:sz w:val="24"/>
          <w:szCs w:val="24"/>
          <w:lang w:val="en-GB"/>
        </w:rPr>
        <w:t xml:space="preserve"> </w:t>
      </w:r>
      <w:r w:rsidR="001B1D31" w:rsidRPr="00E3751E">
        <w:rPr>
          <w:rFonts w:ascii="Times New Roman" w:hAnsi="Times New Roman"/>
          <w:sz w:val="24"/>
          <w:szCs w:val="24"/>
          <w:lang w:val="en-GB"/>
        </w:rPr>
        <w:t>find mixed result</w:t>
      </w:r>
      <w:r w:rsidR="007262C8" w:rsidRPr="00E3751E">
        <w:rPr>
          <w:rFonts w:ascii="Times New Roman" w:hAnsi="Times New Roman"/>
          <w:sz w:val="24"/>
          <w:szCs w:val="24"/>
          <w:lang w:val="en-GB"/>
        </w:rPr>
        <w:t>s</w:t>
      </w:r>
      <w:r w:rsidR="009F2BB5" w:rsidRPr="00E3751E">
        <w:rPr>
          <w:rFonts w:ascii="Times New Roman" w:hAnsi="Times New Roman"/>
          <w:sz w:val="24"/>
          <w:szCs w:val="24"/>
          <w:lang w:val="en-GB"/>
        </w:rPr>
        <w:t>. They</w:t>
      </w:r>
      <w:r w:rsidR="001B1D31" w:rsidRPr="00E3751E">
        <w:rPr>
          <w:rFonts w:ascii="Times New Roman" w:hAnsi="Times New Roman"/>
          <w:sz w:val="24"/>
          <w:szCs w:val="24"/>
          <w:lang w:val="en-GB"/>
        </w:rPr>
        <w:t xml:space="preserve"> show that </w:t>
      </w:r>
      <w:r w:rsidR="00D53652" w:rsidRPr="00E3751E">
        <w:rPr>
          <w:rFonts w:ascii="Times New Roman" w:hAnsi="Times New Roman"/>
          <w:sz w:val="24"/>
          <w:szCs w:val="24"/>
          <w:lang w:val="en-GB"/>
        </w:rPr>
        <w:t>international</w:t>
      </w:r>
      <w:r w:rsidR="001B1D31" w:rsidRPr="00E3751E">
        <w:rPr>
          <w:rFonts w:ascii="Times New Roman" w:hAnsi="Times New Roman"/>
          <w:sz w:val="24"/>
          <w:szCs w:val="24"/>
          <w:lang w:val="en-GB"/>
        </w:rPr>
        <w:t xml:space="preserve"> diversification </w:t>
      </w:r>
      <w:r w:rsidR="00B638C3" w:rsidRPr="00E3751E">
        <w:rPr>
          <w:rFonts w:ascii="Times New Roman" w:hAnsi="Times New Roman"/>
          <w:sz w:val="24"/>
          <w:szCs w:val="24"/>
          <w:lang w:val="en-GB"/>
        </w:rPr>
        <w:t xml:space="preserve">and the combination of </w:t>
      </w:r>
      <w:r w:rsidR="00D53652" w:rsidRPr="00E3751E">
        <w:rPr>
          <w:rFonts w:ascii="Times New Roman" w:hAnsi="Times New Roman"/>
          <w:sz w:val="24"/>
          <w:szCs w:val="24"/>
          <w:lang w:val="en-GB"/>
        </w:rPr>
        <w:t>international</w:t>
      </w:r>
      <w:r w:rsidR="007262C8" w:rsidRPr="00E3751E">
        <w:rPr>
          <w:rFonts w:ascii="Times New Roman" w:hAnsi="Times New Roman"/>
          <w:sz w:val="24"/>
          <w:szCs w:val="24"/>
          <w:lang w:val="en-GB"/>
        </w:rPr>
        <w:t xml:space="preserve"> and </w:t>
      </w:r>
      <w:r w:rsidR="00B638C3" w:rsidRPr="00E3751E">
        <w:rPr>
          <w:rFonts w:ascii="Times New Roman" w:hAnsi="Times New Roman"/>
          <w:sz w:val="24"/>
          <w:szCs w:val="24"/>
          <w:lang w:val="en-GB"/>
        </w:rPr>
        <w:t xml:space="preserve">industrial diversification </w:t>
      </w:r>
      <w:r w:rsidR="007262C8" w:rsidRPr="00E3751E">
        <w:rPr>
          <w:rFonts w:ascii="Times New Roman" w:hAnsi="Times New Roman"/>
          <w:sz w:val="24"/>
          <w:szCs w:val="24"/>
          <w:lang w:val="en-GB"/>
        </w:rPr>
        <w:t>increase</w:t>
      </w:r>
      <w:r w:rsidR="00D53652" w:rsidRPr="00E3751E">
        <w:rPr>
          <w:rFonts w:ascii="Times New Roman" w:hAnsi="Times New Roman"/>
          <w:sz w:val="24"/>
          <w:szCs w:val="24"/>
          <w:lang w:val="en-GB"/>
        </w:rPr>
        <w:t>s</w:t>
      </w:r>
      <w:r w:rsidR="001B1D31" w:rsidRPr="00E3751E">
        <w:rPr>
          <w:rFonts w:ascii="Times New Roman" w:hAnsi="Times New Roman"/>
          <w:sz w:val="24"/>
          <w:szCs w:val="24"/>
          <w:lang w:val="en-GB"/>
        </w:rPr>
        <w:t xml:space="preserve"> earnings management, in line with the agency conflicts </w:t>
      </w:r>
      <w:r w:rsidR="00C71DE4" w:rsidRPr="00E3751E">
        <w:rPr>
          <w:rFonts w:ascii="Times New Roman" w:hAnsi="Times New Roman"/>
          <w:sz w:val="24"/>
          <w:szCs w:val="24"/>
          <w:lang w:val="en-GB"/>
        </w:rPr>
        <w:t>theory</w:t>
      </w:r>
      <w:r w:rsidR="002362B8" w:rsidRPr="00E3751E">
        <w:rPr>
          <w:rFonts w:ascii="Times New Roman" w:hAnsi="Times New Roman"/>
          <w:sz w:val="24"/>
          <w:szCs w:val="24"/>
          <w:lang w:val="en-GB"/>
        </w:rPr>
        <w:t xml:space="preserve">, but </w:t>
      </w:r>
      <w:r w:rsidR="00D410D9" w:rsidRPr="00E3751E">
        <w:rPr>
          <w:rFonts w:ascii="Times New Roman" w:hAnsi="Times New Roman"/>
          <w:sz w:val="24"/>
          <w:szCs w:val="24"/>
          <w:lang w:val="en-GB"/>
        </w:rPr>
        <w:t xml:space="preserve">that </w:t>
      </w:r>
      <w:r w:rsidR="001B1D31" w:rsidRPr="00E3751E">
        <w:rPr>
          <w:rFonts w:ascii="Times New Roman" w:hAnsi="Times New Roman"/>
          <w:sz w:val="24"/>
          <w:szCs w:val="24"/>
          <w:lang w:val="en-GB"/>
        </w:rPr>
        <w:t xml:space="preserve">industrial diversification decreases it, consistent with </w:t>
      </w:r>
      <w:r w:rsidR="007262C8" w:rsidRPr="00E3751E">
        <w:rPr>
          <w:rFonts w:ascii="Times New Roman" w:hAnsi="Times New Roman"/>
          <w:sz w:val="24"/>
          <w:szCs w:val="24"/>
          <w:lang w:val="en-GB"/>
        </w:rPr>
        <w:t xml:space="preserve">the </w:t>
      </w:r>
      <w:r w:rsidR="001B1D31" w:rsidRPr="00E3751E">
        <w:rPr>
          <w:rFonts w:ascii="Times New Roman" w:hAnsi="Times New Roman"/>
          <w:sz w:val="24"/>
          <w:szCs w:val="24"/>
          <w:lang w:val="en-GB"/>
        </w:rPr>
        <w:t xml:space="preserve">earnings volatility </w:t>
      </w:r>
      <w:r w:rsidR="00C71DE4" w:rsidRPr="00E3751E">
        <w:rPr>
          <w:rFonts w:ascii="Times New Roman" w:hAnsi="Times New Roman"/>
          <w:sz w:val="24"/>
          <w:szCs w:val="24"/>
          <w:lang w:val="en-GB"/>
        </w:rPr>
        <w:t>theory</w:t>
      </w:r>
      <w:r w:rsidR="001B1D31" w:rsidRPr="00E3751E">
        <w:rPr>
          <w:rFonts w:ascii="Times New Roman" w:hAnsi="Times New Roman"/>
          <w:sz w:val="24"/>
          <w:szCs w:val="24"/>
          <w:lang w:val="en-GB"/>
        </w:rPr>
        <w:t xml:space="preserve">. </w:t>
      </w:r>
      <w:proofErr w:type="spellStart"/>
      <w:r w:rsidR="002362B8" w:rsidRPr="00E3751E">
        <w:rPr>
          <w:rFonts w:ascii="Times New Roman" w:hAnsi="Times New Roman"/>
          <w:sz w:val="24"/>
          <w:szCs w:val="24"/>
          <w:lang w:val="en-GB"/>
        </w:rPr>
        <w:t>Jiraporn</w:t>
      </w:r>
      <w:proofErr w:type="spellEnd"/>
      <w:r w:rsidR="002362B8" w:rsidRPr="00E3751E">
        <w:rPr>
          <w:rFonts w:ascii="Times New Roman" w:hAnsi="Times New Roman"/>
          <w:sz w:val="24"/>
          <w:szCs w:val="24"/>
          <w:lang w:val="en-GB"/>
        </w:rPr>
        <w:t xml:space="preserve"> et al. (2008) </w:t>
      </w:r>
      <w:r w:rsidR="00992683" w:rsidRPr="00E3751E">
        <w:rPr>
          <w:rFonts w:ascii="Times New Roman" w:hAnsi="Times New Roman"/>
          <w:sz w:val="24"/>
          <w:szCs w:val="24"/>
          <w:lang w:val="en-GB"/>
        </w:rPr>
        <w:t xml:space="preserve">find support for the alternative </w:t>
      </w:r>
      <w:r w:rsidR="00C71DE4" w:rsidRPr="00E3751E">
        <w:rPr>
          <w:rFonts w:ascii="Times New Roman" w:hAnsi="Times New Roman"/>
          <w:sz w:val="24"/>
          <w:szCs w:val="24"/>
          <w:lang w:val="en-GB"/>
        </w:rPr>
        <w:t>theory</w:t>
      </w:r>
      <w:r w:rsidR="00992683" w:rsidRPr="00E3751E">
        <w:rPr>
          <w:rFonts w:ascii="Times New Roman" w:hAnsi="Times New Roman"/>
          <w:sz w:val="24"/>
          <w:szCs w:val="24"/>
          <w:lang w:val="en-GB"/>
        </w:rPr>
        <w:t xml:space="preserve"> and, investigating US companies, show that industrial diversified firms and those </w:t>
      </w:r>
      <w:r w:rsidR="007262C8" w:rsidRPr="00E3751E">
        <w:rPr>
          <w:rFonts w:ascii="Times New Roman" w:hAnsi="Times New Roman"/>
          <w:sz w:val="24"/>
          <w:szCs w:val="24"/>
          <w:lang w:val="en-GB"/>
        </w:rPr>
        <w:t>with</w:t>
      </w:r>
      <w:r w:rsidR="00992683" w:rsidRPr="00E3751E">
        <w:rPr>
          <w:rFonts w:ascii="Times New Roman" w:hAnsi="Times New Roman"/>
          <w:sz w:val="24"/>
          <w:szCs w:val="24"/>
          <w:lang w:val="en-GB"/>
        </w:rPr>
        <w:t xml:space="preserve"> a combination of </w:t>
      </w:r>
      <w:r w:rsidR="00D53652" w:rsidRPr="00E3751E">
        <w:rPr>
          <w:rFonts w:ascii="Times New Roman" w:hAnsi="Times New Roman"/>
          <w:sz w:val="24"/>
          <w:szCs w:val="24"/>
          <w:lang w:val="en-GB"/>
        </w:rPr>
        <w:t>international</w:t>
      </w:r>
      <w:r w:rsidR="007262C8" w:rsidRPr="00E3751E">
        <w:rPr>
          <w:rFonts w:ascii="Times New Roman" w:hAnsi="Times New Roman"/>
          <w:sz w:val="24"/>
          <w:szCs w:val="24"/>
          <w:lang w:val="en-GB"/>
        </w:rPr>
        <w:t xml:space="preserve"> and industrial</w:t>
      </w:r>
      <w:r w:rsidR="00992683" w:rsidRPr="00E3751E">
        <w:rPr>
          <w:rFonts w:ascii="Times New Roman" w:hAnsi="Times New Roman"/>
          <w:sz w:val="24"/>
          <w:szCs w:val="24"/>
          <w:lang w:val="en-GB"/>
        </w:rPr>
        <w:t xml:space="preserve"> diversification have lower levels of </w:t>
      </w:r>
      <w:r w:rsidR="007262C8" w:rsidRPr="00E3751E">
        <w:rPr>
          <w:rFonts w:ascii="Times New Roman" w:hAnsi="Times New Roman"/>
          <w:sz w:val="24"/>
          <w:szCs w:val="24"/>
          <w:lang w:val="en-GB"/>
        </w:rPr>
        <w:t>earnings</w:t>
      </w:r>
      <w:r w:rsidR="00992683" w:rsidRPr="00E3751E">
        <w:rPr>
          <w:rFonts w:ascii="Times New Roman" w:hAnsi="Times New Roman"/>
          <w:sz w:val="24"/>
          <w:szCs w:val="24"/>
          <w:lang w:val="en-GB"/>
        </w:rPr>
        <w:t xml:space="preserve"> management. They also suggest that </w:t>
      </w:r>
      <w:r w:rsidR="00D53652" w:rsidRPr="00E3751E">
        <w:rPr>
          <w:rFonts w:ascii="Times New Roman" w:hAnsi="Times New Roman"/>
          <w:sz w:val="24"/>
          <w:szCs w:val="24"/>
          <w:lang w:val="en-GB"/>
        </w:rPr>
        <w:t>international</w:t>
      </w:r>
      <w:r w:rsidR="00992683" w:rsidRPr="00E3751E">
        <w:rPr>
          <w:rFonts w:ascii="Times New Roman" w:hAnsi="Times New Roman"/>
          <w:sz w:val="24"/>
          <w:szCs w:val="24"/>
          <w:lang w:val="en-GB"/>
        </w:rPr>
        <w:t xml:space="preserve"> diversification alone</w:t>
      </w:r>
      <w:r w:rsidR="00C30C02" w:rsidRPr="00E3751E">
        <w:rPr>
          <w:rFonts w:ascii="Times New Roman" w:hAnsi="Times New Roman"/>
          <w:sz w:val="24"/>
          <w:szCs w:val="24"/>
          <w:lang w:val="en-GB"/>
        </w:rPr>
        <w:t xml:space="preserve"> </w:t>
      </w:r>
      <w:r w:rsidR="00992683" w:rsidRPr="00E3751E">
        <w:rPr>
          <w:rFonts w:ascii="Times New Roman" w:hAnsi="Times New Roman"/>
          <w:sz w:val="24"/>
          <w:szCs w:val="24"/>
          <w:lang w:val="en-GB"/>
        </w:rPr>
        <w:t xml:space="preserve">does not impact </w:t>
      </w:r>
      <w:r w:rsidR="00C30C02" w:rsidRPr="00E3751E">
        <w:rPr>
          <w:rFonts w:ascii="Times New Roman" w:hAnsi="Times New Roman"/>
          <w:sz w:val="24"/>
          <w:szCs w:val="24"/>
          <w:lang w:val="en-GB"/>
        </w:rPr>
        <w:t xml:space="preserve">on </w:t>
      </w:r>
      <w:r w:rsidR="00992683" w:rsidRPr="00E3751E">
        <w:rPr>
          <w:rFonts w:ascii="Times New Roman" w:hAnsi="Times New Roman"/>
          <w:sz w:val="24"/>
          <w:szCs w:val="24"/>
          <w:lang w:val="en-GB"/>
        </w:rPr>
        <w:t>earnings management.</w:t>
      </w:r>
      <w:r w:rsidR="001B1D31" w:rsidRPr="00E3751E">
        <w:rPr>
          <w:rFonts w:ascii="Times New Roman" w:hAnsi="Times New Roman"/>
          <w:sz w:val="24"/>
          <w:szCs w:val="24"/>
          <w:lang w:val="en-GB"/>
        </w:rPr>
        <w:t xml:space="preserve"> Similarly, </w:t>
      </w:r>
      <w:proofErr w:type="spellStart"/>
      <w:r w:rsidR="001B1D31" w:rsidRPr="00E3751E">
        <w:rPr>
          <w:rFonts w:ascii="Times New Roman" w:hAnsi="Times New Roman"/>
          <w:sz w:val="24"/>
          <w:szCs w:val="24"/>
          <w:lang w:val="en-GB"/>
        </w:rPr>
        <w:t>Vasilescu</w:t>
      </w:r>
      <w:proofErr w:type="spellEnd"/>
      <w:r w:rsidR="001B1D31" w:rsidRPr="00E3751E">
        <w:rPr>
          <w:rFonts w:ascii="Times New Roman" w:hAnsi="Times New Roman"/>
          <w:sz w:val="24"/>
          <w:szCs w:val="24"/>
          <w:lang w:val="en-GB"/>
        </w:rPr>
        <w:t xml:space="preserve"> and Millo (2016) find that industrial diversification mitigates earnings management among UK targets </w:t>
      </w:r>
      <w:r w:rsidR="002362B8" w:rsidRPr="00E3751E">
        <w:rPr>
          <w:rFonts w:ascii="Times New Roman" w:hAnsi="Times New Roman"/>
          <w:sz w:val="24"/>
          <w:szCs w:val="24"/>
          <w:lang w:val="en-GB"/>
        </w:rPr>
        <w:t xml:space="preserve">of </w:t>
      </w:r>
      <w:r w:rsidR="001B1D31" w:rsidRPr="00E3751E">
        <w:rPr>
          <w:rFonts w:ascii="Times New Roman" w:hAnsi="Times New Roman"/>
          <w:sz w:val="24"/>
          <w:szCs w:val="24"/>
          <w:lang w:val="en-GB"/>
        </w:rPr>
        <w:t>mergers or acquisition</w:t>
      </w:r>
      <w:r w:rsidR="007262C8" w:rsidRPr="00E3751E">
        <w:rPr>
          <w:rFonts w:ascii="Times New Roman" w:hAnsi="Times New Roman"/>
          <w:sz w:val="24"/>
          <w:szCs w:val="24"/>
          <w:lang w:val="en-GB"/>
        </w:rPr>
        <w:t>s</w:t>
      </w:r>
      <w:r w:rsidR="001B1D31" w:rsidRPr="00E3751E">
        <w:rPr>
          <w:rFonts w:ascii="Times New Roman" w:hAnsi="Times New Roman"/>
          <w:sz w:val="24"/>
          <w:szCs w:val="24"/>
          <w:lang w:val="en-GB"/>
        </w:rPr>
        <w:t xml:space="preserve">. They also find that a combination of </w:t>
      </w:r>
      <w:r w:rsidR="00CB215E" w:rsidRPr="00E3751E">
        <w:rPr>
          <w:rFonts w:ascii="Times New Roman" w:hAnsi="Times New Roman"/>
          <w:sz w:val="24"/>
          <w:szCs w:val="24"/>
          <w:lang w:val="en-GB"/>
        </w:rPr>
        <w:t>international</w:t>
      </w:r>
      <w:r w:rsidR="007262C8" w:rsidRPr="00E3751E">
        <w:rPr>
          <w:rFonts w:ascii="Times New Roman" w:hAnsi="Times New Roman"/>
          <w:sz w:val="24"/>
          <w:szCs w:val="24"/>
          <w:lang w:val="en-GB"/>
        </w:rPr>
        <w:t xml:space="preserve"> and </w:t>
      </w:r>
      <w:r w:rsidR="001B1D31" w:rsidRPr="00E3751E">
        <w:rPr>
          <w:rFonts w:ascii="Times New Roman" w:hAnsi="Times New Roman"/>
          <w:sz w:val="24"/>
          <w:szCs w:val="24"/>
          <w:lang w:val="en-GB"/>
        </w:rPr>
        <w:t>industrial diversificat</w:t>
      </w:r>
      <w:r w:rsidR="00D53652" w:rsidRPr="00E3751E">
        <w:rPr>
          <w:rFonts w:ascii="Times New Roman" w:hAnsi="Times New Roman"/>
          <w:sz w:val="24"/>
          <w:szCs w:val="24"/>
          <w:lang w:val="en-GB"/>
        </w:rPr>
        <w:t xml:space="preserve">ion is associated with a lower </w:t>
      </w:r>
      <w:r w:rsidR="001B1D31" w:rsidRPr="00E3751E">
        <w:rPr>
          <w:rFonts w:ascii="Times New Roman" w:hAnsi="Times New Roman"/>
          <w:sz w:val="24"/>
          <w:szCs w:val="24"/>
          <w:lang w:val="en-GB"/>
        </w:rPr>
        <w:t>degree of earnings management.</w:t>
      </w:r>
      <w:r w:rsidR="008921EC" w:rsidRPr="00E3751E">
        <w:rPr>
          <w:rFonts w:ascii="Times New Roman" w:hAnsi="Times New Roman"/>
          <w:sz w:val="24"/>
          <w:szCs w:val="24"/>
          <w:lang w:val="en-GB"/>
        </w:rPr>
        <w:t xml:space="preserve"> </w:t>
      </w:r>
    </w:p>
    <w:p w14:paraId="0426FEF1" w14:textId="77777777" w:rsidR="00EB6DC4" w:rsidRPr="00E3751E" w:rsidRDefault="00EB6DC4" w:rsidP="009941B7">
      <w:pPr>
        <w:pStyle w:val="NoSpacing"/>
        <w:spacing w:line="360" w:lineRule="auto"/>
        <w:ind w:firstLine="720"/>
        <w:jc w:val="both"/>
        <w:rPr>
          <w:rFonts w:ascii="Times New Roman" w:hAnsi="Times New Roman"/>
          <w:sz w:val="24"/>
          <w:szCs w:val="24"/>
          <w:lang w:val="en-GB"/>
        </w:rPr>
      </w:pPr>
    </w:p>
    <w:p w14:paraId="09B64DB7" w14:textId="37E7CD59" w:rsidR="004D286D" w:rsidRPr="00E3751E" w:rsidRDefault="00C92ED2" w:rsidP="009941B7">
      <w:pPr>
        <w:pStyle w:val="Heading4"/>
        <w:spacing w:line="360" w:lineRule="auto"/>
        <w:rPr>
          <w:i w:val="0"/>
          <w:iCs/>
          <w:lang w:val="en-GB"/>
        </w:rPr>
      </w:pPr>
      <w:r w:rsidRPr="00E3751E">
        <w:rPr>
          <w:i w:val="0"/>
          <w:iCs/>
          <w:lang w:val="en-GB"/>
        </w:rPr>
        <w:t>2.2</w:t>
      </w:r>
      <w:r w:rsidR="00E07D02" w:rsidRPr="00E3751E">
        <w:rPr>
          <w:i w:val="0"/>
          <w:iCs/>
          <w:lang w:val="en-GB"/>
        </w:rPr>
        <w:t>.</w:t>
      </w:r>
      <w:r w:rsidRPr="00E3751E">
        <w:rPr>
          <w:i w:val="0"/>
          <w:iCs/>
          <w:lang w:val="en-GB"/>
        </w:rPr>
        <w:t xml:space="preserve"> </w:t>
      </w:r>
      <w:r w:rsidR="00D25B8B" w:rsidRPr="00E3751E">
        <w:rPr>
          <w:i w:val="0"/>
          <w:iCs/>
          <w:lang w:val="en-GB"/>
        </w:rPr>
        <w:t>E</w:t>
      </w:r>
      <w:r w:rsidR="004D286D" w:rsidRPr="00E3751E">
        <w:rPr>
          <w:i w:val="0"/>
          <w:iCs/>
          <w:lang w:val="en-GB"/>
        </w:rPr>
        <w:t>arnings management strategies</w:t>
      </w:r>
    </w:p>
    <w:p w14:paraId="7DE9EB4F" w14:textId="53C3F413" w:rsidR="000A38F5" w:rsidRPr="00541A9A" w:rsidRDefault="00060958"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lastRenderedPageBreak/>
        <w:t>All t</w:t>
      </w:r>
      <w:r w:rsidR="004B5305" w:rsidRPr="00E3751E">
        <w:rPr>
          <w:rFonts w:ascii="Times New Roman" w:hAnsi="Times New Roman"/>
          <w:sz w:val="24"/>
          <w:szCs w:val="24"/>
          <w:lang w:val="en-GB"/>
        </w:rPr>
        <w:t xml:space="preserve">he papers </w:t>
      </w:r>
      <w:r w:rsidRPr="00E3751E">
        <w:rPr>
          <w:rFonts w:ascii="Times New Roman" w:hAnsi="Times New Roman"/>
          <w:sz w:val="24"/>
          <w:szCs w:val="24"/>
          <w:lang w:val="en-GB"/>
        </w:rPr>
        <w:t xml:space="preserve">discussed </w:t>
      </w:r>
      <w:r w:rsidR="007262C8" w:rsidRPr="00E3751E">
        <w:rPr>
          <w:rFonts w:ascii="Times New Roman" w:hAnsi="Times New Roman"/>
          <w:sz w:val="24"/>
          <w:szCs w:val="24"/>
          <w:lang w:val="en-GB"/>
        </w:rPr>
        <w:t xml:space="preserve">above </w:t>
      </w:r>
      <w:r w:rsidR="0087302A" w:rsidRPr="00E3751E">
        <w:rPr>
          <w:rFonts w:ascii="Times New Roman" w:hAnsi="Times New Roman"/>
          <w:sz w:val="24"/>
          <w:szCs w:val="24"/>
          <w:lang w:val="en-GB"/>
        </w:rPr>
        <w:t xml:space="preserve">measure earnings management using </w:t>
      </w:r>
      <w:r w:rsidR="007262C8" w:rsidRPr="00E3751E">
        <w:rPr>
          <w:rFonts w:ascii="Times New Roman" w:hAnsi="Times New Roman"/>
          <w:sz w:val="24"/>
          <w:szCs w:val="24"/>
          <w:lang w:val="en-GB"/>
        </w:rPr>
        <w:t xml:space="preserve">only </w:t>
      </w:r>
      <w:r w:rsidR="0087302A" w:rsidRPr="00E3751E">
        <w:rPr>
          <w:rFonts w:ascii="Times New Roman" w:hAnsi="Times New Roman"/>
          <w:sz w:val="24"/>
          <w:szCs w:val="24"/>
          <w:lang w:val="en-GB"/>
        </w:rPr>
        <w:t>pr</w:t>
      </w:r>
      <w:r w:rsidR="007262C8" w:rsidRPr="00E3751E">
        <w:rPr>
          <w:rFonts w:ascii="Times New Roman" w:hAnsi="Times New Roman"/>
          <w:sz w:val="24"/>
          <w:szCs w:val="24"/>
          <w:lang w:val="en-GB"/>
        </w:rPr>
        <w:t>oxies for accrual manipulation</w:t>
      </w:r>
      <w:r w:rsidR="009F2BB5" w:rsidRPr="00E3751E">
        <w:rPr>
          <w:rFonts w:ascii="Times New Roman" w:hAnsi="Times New Roman"/>
          <w:sz w:val="24"/>
          <w:szCs w:val="24"/>
          <w:lang w:val="en-GB"/>
        </w:rPr>
        <w:t xml:space="preserve">, thus </w:t>
      </w:r>
      <w:r w:rsidR="007262C8" w:rsidRPr="00E3751E">
        <w:rPr>
          <w:rFonts w:ascii="Times New Roman" w:hAnsi="Times New Roman"/>
          <w:sz w:val="24"/>
          <w:szCs w:val="24"/>
          <w:lang w:val="en-GB"/>
        </w:rPr>
        <w:t>ignor</w:t>
      </w:r>
      <w:r w:rsidR="009F2BB5" w:rsidRPr="00E3751E">
        <w:rPr>
          <w:rFonts w:ascii="Times New Roman" w:hAnsi="Times New Roman"/>
          <w:sz w:val="24"/>
          <w:szCs w:val="24"/>
          <w:lang w:val="en-GB"/>
        </w:rPr>
        <w:t>ing</w:t>
      </w:r>
      <w:r w:rsidR="0087302A" w:rsidRPr="00E3751E">
        <w:rPr>
          <w:rFonts w:ascii="Times New Roman" w:hAnsi="Times New Roman"/>
          <w:sz w:val="24"/>
          <w:szCs w:val="24"/>
          <w:lang w:val="en-GB"/>
        </w:rPr>
        <w:t xml:space="preserve"> </w:t>
      </w:r>
      <w:r w:rsidR="007262C8" w:rsidRPr="00E3751E">
        <w:rPr>
          <w:rFonts w:ascii="Times New Roman" w:hAnsi="Times New Roman"/>
          <w:sz w:val="24"/>
          <w:szCs w:val="24"/>
          <w:lang w:val="en-GB"/>
        </w:rPr>
        <w:t>the alternative</w:t>
      </w:r>
      <w:r w:rsidR="0087302A" w:rsidRPr="00E3751E">
        <w:rPr>
          <w:rFonts w:ascii="Times New Roman" w:hAnsi="Times New Roman"/>
          <w:sz w:val="24"/>
          <w:szCs w:val="24"/>
          <w:lang w:val="en-GB"/>
        </w:rPr>
        <w:t xml:space="preserve"> strateg</w:t>
      </w:r>
      <w:r w:rsidR="009F2BB5" w:rsidRPr="00E3751E">
        <w:rPr>
          <w:rFonts w:ascii="Times New Roman" w:hAnsi="Times New Roman"/>
          <w:sz w:val="24"/>
          <w:szCs w:val="24"/>
          <w:lang w:val="en-GB"/>
        </w:rPr>
        <w:t>y</w:t>
      </w:r>
      <w:r w:rsidR="0087302A" w:rsidRPr="00E3751E">
        <w:rPr>
          <w:rFonts w:ascii="Times New Roman" w:hAnsi="Times New Roman"/>
          <w:sz w:val="24"/>
          <w:szCs w:val="24"/>
          <w:lang w:val="en-GB"/>
        </w:rPr>
        <w:t xml:space="preserve"> </w:t>
      </w:r>
      <w:r w:rsidR="007262C8" w:rsidRPr="00E3751E">
        <w:rPr>
          <w:rFonts w:ascii="Times New Roman" w:hAnsi="Times New Roman"/>
          <w:sz w:val="24"/>
          <w:szCs w:val="24"/>
          <w:lang w:val="en-GB"/>
        </w:rPr>
        <w:t>available to managers</w:t>
      </w:r>
      <w:r w:rsidR="009F2BB5" w:rsidRPr="00E3751E">
        <w:rPr>
          <w:rFonts w:ascii="Times New Roman" w:hAnsi="Times New Roman"/>
          <w:sz w:val="24"/>
          <w:szCs w:val="24"/>
          <w:lang w:val="en-GB"/>
        </w:rPr>
        <w:t>: real activity manipulation.</w:t>
      </w:r>
      <w:r w:rsidR="00552A56" w:rsidRPr="00E3751E">
        <w:rPr>
          <w:rFonts w:ascii="Times New Roman" w:hAnsi="Times New Roman"/>
          <w:sz w:val="24"/>
          <w:szCs w:val="24"/>
          <w:lang w:val="en-GB"/>
        </w:rPr>
        <w:t xml:space="preserve"> </w:t>
      </w:r>
      <w:r w:rsidR="00734AA0">
        <w:rPr>
          <w:rFonts w:ascii="Times New Roman" w:hAnsi="Times New Roman"/>
          <w:sz w:val="24"/>
          <w:szCs w:val="24"/>
          <w:lang w:val="en-GB"/>
        </w:rPr>
        <w:t>Only</w:t>
      </w:r>
      <w:r w:rsidR="00541A9A">
        <w:rPr>
          <w:rFonts w:ascii="Times New Roman" w:hAnsi="Times New Roman"/>
          <w:sz w:val="24"/>
          <w:szCs w:val="24"/>
          <w:lang w:val="en-GB"/>
        </w:rPr>
        <w:t xml:space="preserve"> recently,</w:t>
      </w:r>
      <w:r w:rsidR="006418FD" w:rsidRPr="00E3751E">
        <w:rPr>
          <w:rFonts w:ascii="Times New Roman" w:hAnsi="Times New Roman"/>
          <w:sz w:val="24"/>
          <w:szCs w:val="24"/>
          <w:lang w:val="en-GB"/>
        </w:rPr>
        <w:t xml:space="preserve"> Farooqi et al</w:t>
      </w:r>
      <w:r w:rsidR="00E557C2" w:rsidRPr="00E3751E">
        <w:rPr>
          <w:rFonts w:ascii="Times New Roman" w:hAnsi="Times New Roman"/>
          <w:sz w:val="24"/>
          <w:szCs w:val="24"/>
          <w:lang w:val="en-GB"/>
        </w:rPr>
        <w:t>.</w:t>
      </w:r>
      <w:r w:rsidR="006418FD" w:rsidRPr="00E3751E">
        <w:rPr>
          <w:rFonts w:ascii="Times New Roman" w:hAnsi="Times New Roman"/>
          <w:sz w:val="24"/>
          <w:szCs w:val="24"/>
          <w:lang w:val="en-GB"/>
        </w:rPr>
        <w:t xml:space="preserve"> (2014) analyses </w:t>
      </w:r>
      <w:r w:rsidR="00541A9A">
        <w:rPr>
          <w:rFonts w:ascii="Times New Roman" w:hAnsi="Times New Roman"/>
          <w:sz w:val="24"/>
          <w:szCs w:val="24"/>
          <w:lang w:val="en-GB"/>
        </w:rPr>
        <w:t xml:space="preserve">the effect of corporate diversification on </w:t>
      </w:r>
      <w:r w:rsidR="006418FD" w:rsidRPr="00E3751E">
        <w:rPr>
          <w:rFonts w:ascii="Times New Roman" w:hAnsi="Times New Roman"/>
          <w:sz w:val="24"/>
          <w:szCs w:val="24"/>
          <w:lang w:val="en-GB"/>
        </w:rPr>
        <w:t>real earnings management</w:t>
      </w:r>
      <w:r w:rsidR="00541A9A" w:rsidRPr="00541A9A">
        <w:rPr>
          <w:rFonts w:ascii="Times New Roman" w:hAnsi="Times New Roman"/>
          <w:sz w:val="24"/>
          <w:szCs w:val="24"/>
          <w:lang w:val="en-GB"/>
        </w:rPr>
        <w:t xml:space="preserve">, while </w:t>
      </w:r>
      <w:proofErr w:type="spellStart"/>
      <w:r w:rsidR="00541A9A" w:rsidRPr="00541A9A">
        <w:rPr>
          <w:rFonts w:ascii="Times New Roman" w:hAnsi="Times New Roman"/>
          <w:sz w:val="24"/>
          <w:szCs w:val="24"/>
        </w:rPr>
        <w:t>Alhadab</w:t>
      </w:r>
      <w:proofErr w:type="spellEnd"/>
      <w:r w:rsidR="00541A9A" w:rsidRPr="00541A9A">
        <w:rPr>
          <w:rFonts w:ascii="Times New Roman" w:hAnsi="Times New Roman"/>
          <w:sz w:val="24"/>
          <w:szCs w:val="24"/>
        </w:rPr>
        <w:t xml:space="preserve"> and Nguyen (2018) and Shi et al. (2015)</w:t>
      </w:r>
      <w:r w:rsidR="00541A9A">
        <w:rPr>
          <w:rFonts w:ascii="Times New Roman" w:hAnsi="Times New Roman"/>
          <w:sz w:val="24"/>
          <w:szCs w:val="24"/>
          <w:lang w:val="en-GB"/>
        </w:rPr>
        <w:t xml:space="preserve"> include measures of both accruals and real earnings management, in the context of industrial and regional diversification in the US.</w:t>
      </w:r>
    </w:p>
    <w:p w14:paraId="03D5AFDE" w14:textId="18B59242" w:rsidR="00210F52" w:rsidRPr="00E3751E" w:rsidRDefault="007262C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The</w:t>
      </w:r>
      <w:r w:rsidR="008F0A18" w:rsidRPr="00E3751E">
        <w:rPr>
          <w:rFonts w:ascii="Times New Roman" w:hAnsi="Times New Roman"/>
          <w:sz w:val="24"/>
          <w:szCs w:val="24"/>
          <w:lang w:val="en-GB"/>
        </w:rPr>
        <w:t xml:space="preserve"> accounting literature</w:t>
      </w:r>
      <w:r w:rsidR="004B5305" w:rsidRPr="00E3751E">
        <w:rPr>
          <w:rFonts w:ascii="Times New Roman" w:hAnsi="Times New Roman"/>
          <w:sz w:val="24"/>
          <w:szCs w:val="24"/>
          <w:lang w:val="en-GB"/>
        </w:rPr>
        <w:t xml:space="preserve"> </w:t>
      </w:r>
      <w:r w:rsidR="008F0A18" w:rsidRPr="00E3751E">
        <w:rPr>
          <w:rFonts w:ascii="Times New Roman" w:hAnsi="Times New Roman"/>
          <w:sz w:val="24"/>
          <w:szCs w:val="24"/>
          <w:lang w:val="en-GB"/>
        </w:rPr>
        <w:t xml:space="preserve">classifies earnings manipulation tools into </w:t>
      </w:r>
      <w:r w:rsidR="00170EC3" w:rsidRPr="00E3751E">
        <w:rPr>
          <w:rFonts w:ascii="Times New Roman" w:hAnsi="Times New Roman"/>
          <w:sz w:val="24"/>
          <w:szCs w:val="24"/>
          <w:lang w:val="en-GB"/>
        </w:rPr>
        <w:t>two types</w:t>
      </w:r>
      <w:r w:rsidR="006E39F2" w:rsidRPr="00E3751E">
        <w:rPr>
          <w:rFonts w:ascii="Times New Roman" w:hAnsi="Times New Roman"/>
          <w:sz w:val="24"/>
          <w:szCs w:val="24"/>
          <w:lang w:val="en-GB"/>
        </w:rPr>
        <w:t>:</w:t>
      </w:r>
      <w:r w:rsidR="00170EC3" w:rsidRPr="00E3751E">
        <w:rPr>
          <w:rFonts w:ascii="Times New Roman" w:hAnsi="Times New Roman"/>
          <w:sz w:val="24"/>
          <w:szCs w:val="24"/>
          <w:lang w:val="en-GB"/>
        </w:rPr>
        <w:t xml:space="preserve"> </w:t>
      </w:r>
      <w:r w:rsidR="008F0A18" w:rsidRPr="00E3751E">
        <w:rPr>
          <w:rFonts w:ascii="Times New Roman" w:hAnsi="Times New Roman"/>
          <w:sz w:val="24"/>
          <w:szCs w:val="24"/>
          <w:lang w:val="en-GB"/>
        </w:rPr>
        <w:t>accrual manipulation and real activity manipulation (Schipper</w:t>
      </w:r>
      <w:r w:rsidR="00A65ECC">
        <w:rPr>
          <w:rFonts w:ascii="Times New Roman" w:hAnsi="Times New Roman"/>
          <w:sz w:val="24"/>
          <w:szCs w:val="24"/>
          <w:lang w:val="en-GB"/>
        </w:rPr>
        <w:t>,</w:t>
      </w:r>
      <w:r w:rsidR="00170EC3" w:rsidRPr="00E3751E">
        <w:rPr>
          <w:rFonts w:ascii="Times New Roman" w:hAnsi="Times New Roman"/>
          <w:sz w:val="24"/>
          <w:szCs w:val="24"/>
          <w:lang w:val="en-GB"/>
        </w:rPr>
        <w:t xml:space="preserve"> </w:t>
      </w:r>
      <w:r w:rsidR="008F0A18" w:rsidRPr="00E3751E">
        <w:rPr>
          <w:rFonts w:ascii="Times New Roman" w:hAnsi="Times New Roman"/>
          <w:sz w:val="24"/>
          <w:szCs w:val="24"/>
          <w:lang w:val="en-GB"/>
        </w:rPr>
        <w:t xml:space="preserve">1989). </w:t>
      </w:r>
      <w:r w:rsidRPr="00E3751E">
        <w:rPr>
          <w:rFonts w:ascii="Times New Roman" w:hAnsi="Times New Roman"/>
          <w:sz w:val="24"/>
          <w:szCs w:val="24"/>
          <w:lang w:val="en-GB"/>
        </w:rPr>
        <w:t>Accrual</w:t>
      </w:r>
      <w:r w:rsidR="009D4252" w:rsidRPr="00E3751E">
        <w:rPr>
          <w:rFonts w:ascii="Times New Roman" w:hAnsi="Times New Roman"/>
          <w:sz w:val="24"/>
          <w:szCs w:val="24"/>
          <w:lang w:val="en-GB"/>
        </w:rPr>
        <w:t xml:space="preserve"> manipulation </w:t>
      </w:r>
      <w:r w:rsidR="00616347" w:rsidRPr="00E3751E">
        <w:rPr>
          <w:rFonts w:ascii="Times New Roman" w:hAnsi="Times New Roman"/>
          <w:sz w:val="24"/>
          <w:szCs w:val="24"/>
          <w:lang w:val="en-GB"/>
        </w:rPr>
        <w:t>can be described as</w:t>
      </w:r>
      <w:r w:rsidR="009D4252" w:rsidRPr="00E3751E">
        <w:rPr>
          <w:rFonts w:ascii="Times New Roman" w:hAnsi="Times New Roman"/>
          <w:sz w:val="24"/>
          <w:szCs w:val="24"/>
          <w:lang w:val="en-GB"/>
        </w:rPr>
        <w:t xml:space="preserve"> the </w:t>
      </w:r>
      <w:r w:rsidR="00FC373B" w:rsidRPr="00E3751E">
        <w:rPr>
          <w:rFonts w:ascii="Times New Roman" w:hAnsi="Times New Roman"/>
          <w:sz w:val="24"/>
          <w:szCs w:val="24"/>
          <w:lang w:val="en-GB"/>
        </w:rPr>
        <w:t>“abuse”</w:t>
      </w:r>
      <w:r w:rsidR="009D4252" w:rsidRPr="00E3751E">
        <w:rPr>
          <w:rFonts w:ascii="Times New Roman" w:hAnsi="Times New Roman"/>
          <w:sz w:val="24"/>
          <w:szCs w:val="24"/>
          <w:lang w:val="en-GB"/>
        </w:rPr>
        <w:t xml:space="preserve"> </w:t>
      </w:r>
      <w:r w:rsidR="00452CAC" w:rsidRPr="00E3751E">
        <w:rPr>
          <w:rFonts w:ascii="Times New Roman" w:hAnsi="Times New Roman"/>
          <w:sz w:val="24"/>
          <w:szCs w:val="24"/>
          <w:lang w:val="en-GB"/>
        </w:rPr>
        <w:t xml:space="preserve">of accounting </w:t>
      </w:r>
      <w:r w:rsidR="006E39F2" w:rsidRPr="00E3751E">
        <w:rPr>
          <w:rFonts w:ascii="Times New Roman" w:hAnsi="Times New Roman"/>
          <w:sz w:val="24"/>
          <w:szCs w:val="24"/>
          <w:lang w:val="en-GB"/>
        </w:rPr>
        <w:t>policies</w:t>
      </w:r>
      <w:r w:rsidR="00452CAC" w:rsidRPr="00E3751E">
        <w:rPr>
          <w:rFonts w:ascii="Times New Roman" w:hAnsi="Times New Roman"/>
          <w:sz w:val="24"/>
          <w:szCs w:val="24"/>
          <w:lang w:val="en-GB"/>
        </w:rPr>
        <w:t xml:space="preserve"> and judgements allowed by the generally accepted accounting principles </w:t>
      </w:r>
      <w:r w:rsidR="009D4252" w:rsidRPr="00E3751E">
        <w:rPr>
          <w:rFonts w:ascii="Times New Roman" w:hAnsi="Times New Roman"/>
          <w:sz w:val="24"/>
          <w:szCs w:val="24"/>
          <w:lang w:val="en-GB"/>
        </w:rPr>
        <w:t>(</w:t>
      </w:r>
      <w:proofErr w:type="spellStart"/>
      <w:r w:rsidR="009D4252" w:rsidRPr="00E3751E">
        <w:rPr>
          <w:rFonts w:ascii="Times New Roman" w:hAnsi="Times New Roman"/>
          <w:sz w:val="24"/>
          <w:szCs w:val="24"/>
          <w:lang w:val="en-GB"/>
        </w:rPr>
        <w:t>Dechow</w:t>
      </w:r>
      <w:proofErr w:type="spellEnd"/>
      <w:r w:rsidR="009D4252" w:rsidRPr="00E3751E">
        <w:rPr>
          <w:rFonts w:ascii="Times New Roman" w:hAnsi="Times New Roman"/>
          <w:sz w:val="24"/>
          <w:szCs w:val="24"/>
          <w:lang w:val="en-GB"/>
        </w:rPr>
        <w:t xml:space="preserve">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r w:rsidR="009D4252" w:rsidRPr="00E3751E">
        <w:rPr>
          <w:rFonts w:ascii="Times New Roman" w:hAnsi="Times New Roman"/>
          <w:sz w:val="24"/>
          <w:szCs w:val="24"/>
          <w:lang w:val="en-GB"/>
        </w:rPr>
        <w:t>Skinner</w:t>
      </w:r>
      <w:r w:rsidR="00A65ECC">
        <w:rPr>
          <w:rFonts w:ascii="Times New Roman" w:hAnsi="Times New Roman"/>
          <w:sz w:val="24"/>
          <w:szCs w:val="24"/>
          <w:lang w:val="en-GB"/>
        </w:rPr>
        <w:t>,</w:t>
      </w:r>
      <w:r w:rsidR="009D4252" w:rsidRPr="00E3751E">
        <w:rPr>
          <w:rFonts w:ascii="Times New Roman" w:hAnsi="Times New Roman"/>
          <w:sz w:val="24"/>
          <w:szCs w:val="24"/>
          <w:lang w:val="en-GB"/>
        </w:rPr>
        <w:t xml:space="preserve"> 2000</w:t>
      </w:r>
      <w:r w:rsidR="00B357DD" w:rsidRPr="00E3751E">
        <w:rPr>
          <w:rFonts w:ascii="Times New Roman" w:hAnsi="Times New Roman"/>
          <w:sz w:val="24"/>
          <w:szCs w:val="24"/>
          <w:lang w:val="en-GB"/>
        </w:rPr>
        <w:t>;</w:t>
      </w:r>
      <w:r w:rsidR="009D4252" w:rsidRPr="00E3751E">
        <w:rPr>
          <w:rFonts w:ascii="Times New Roman" w:hAnsi="Times New Roman"/>
          <w:sz w:val="24"/>
          <w:szCs w:val="24"/>
          <w:lang w:val="en-GB"/>
        </w:rPr>
        <w:t xml:space="preserve"> Gunny</w:t>
      </w:r>
      <w:r w:rsidR="00A65ECC">
        <w:rPr>
          <w:rFonts w:ascii="Times New Roman" w:hAnsi="Times New Roman"/>
          <w:sz w:val="24"/>
          <w:szCs w:val="24"/>
          <w:lang w:val="en-GB"/>
        </w:rPr>
        <w:t>,</w:t>
      </w:r>
      <w:r w:rsidR="009D4252" w:rsidRPr="00E3751E">
        <w:rPr>
          <w:rFonts w:ascii="Times New Roman" w:hAnsi="Times New Roman"/>
          <w:sz w:val="24"/>
          <w:szCs w:val="24"/>
          <w:lang w:val="en-GB"/>
        </w:rPr>
        <w:t xml:space="preserve"> 2010). </w:t>
      </w:r>
      <w:r w:rsidR="00FD4185" w:rsidRPr="00E3751E">
        <w:rPr>
          <w:rFonts w:ascii="Times New Roman" w:hAnsi="Times New Roman"/>
          <w:sz w:val="24"/>
          <w:szCs w:val="24"/>
          <w:lang w:val="en-GB"/>
        </w:rPr>
        <w:t xml:space="preserve">It is usually related to those accounting items which are not </w:t>
      </w:r>
      <w:r w:rsidR="00452CAC" w:rsidRPr="00E3751E">
        <w:rPr>
          <w:rFonts w:ascii="Times New Roman" w:hAnsi="Times New Roman"/>
          <w:sz w:val="24"/>
          <w:szCs w:val="24"/>
          <w:lang w:val="en-GB"/>
        </w:rPr>
        <w:t xml:space="preserve">directly </w:t>
      </w:r>
      <w:r w:rsidR="00FD4185" w:rsidRPr="00E3751E">
        <w:rPr>
          <w:rFonts w:ascii="Times New Roman" w:hAnsi="Times New Roman"/>
          <w:sz w:val="24"/>
          <w:szCs w:val="24"/>
          <w:lang w:val="en-GB"/>
        </w:rPr>
        <w:t xml:space="preserve">linked to </w:t>
      </w:r>
      <w:r w:rsidR="00452CAC" w:rsidRPr="00E3751E">
        <w:rPr>
          <w:rFonts w:ascii="Times New Roman" w:hAnsi="Times New Roman"/>
          <w:sz w:val="24"/>
          <w:szCs w:val="24"/>
          <w:lang w:val="en-GB"/>
        </w:rPr>
        <w:t xml:space="preserve">an </w:t>
      </w:r>
      <w:r w:rsidR="00FD4185" w:rsidRPr="00E3751E">
        <w:rPr>
          <w:rFonts w:ascii="Times New Roman" w:hAnsi="Times New Roman"/>
          <w:sz w:val="24"/>
          <w:szCs w:val="24"/>
          <w:lang w:val="en-GB"/>
        </w:rPr>
        <w:t>immediate cash flow</w:t>
      </w:r>
      <w:r w:rsidR="006E39F2" w:rsidRPr="00E3751E">
        <w:rPr>
          <w:rFonts w:ascii="Times New Roman" w:hAnsi="Times New Roman"/>
          <w:sz w:val="24"/>
          <w:szCs w:val="24"/>
          <w:lang w:val="en-GB"/>
        </w:rPr>
        <w:t xml:space="preserve"> and that require estimations</w:t>
      </w:r>
      <w:r w:rsidR="00FD4185" w:rsidRPr="00E3751E">
        <w:rPr>
          <w:rFonts w:ascii="Times New Roman" w:hAnsi="Times New Roman"/>
          <w:sz w:val="24"/>
          <w:szCs w:val="24"/>
          <w:lang w:val="en-GB"/>
        </w:rPr>
        <w:t xml:space="preserve"> su</w:t>
      </w:r>
      <w:r w:rsidRPr="00E3751E">
        <w:rPr>
          <w:rFonts w:ascii="Times New Roman" w:hAnsi="Times New Roman"/>
          <w:sz w:val="24"/>
          <w:szCs w:val="24"/>
          <w:lang w:val="en-GB"/>
        </w:rPr>
        <w:t>ch as provisions</w:t>
      </w:r>
      <w:r w:rsidR="00452CAC" w:rsidRPr="00E3751E">
        <w:rPr>
          <w:rFonts w:ascii="Times New Roman" w:hAnsi="Times New Roman"/>
          <w:sz w:val="24"/>
          <w:szCs w:val="24"/>
          <w:lang w:val="en-GB"/>
        </w:rPr>
        <w:t>, amortization, impairment,</w:t>
      </w:r>
      <w:r w:rsidR="00FC373B" w:rsidRPr="00E3751E">
        <w:rPr>
          <w:rFonts w:ascii="Times New Roman" w:hAnsi="Times New Roman"/>
          <w:sz w:val="24"/>
          <w:szCs w:val="24"/>
          <w:lang w:val="en-GB"/>
        </w:rPr>
        <w:t xml:space="preserve"> and </w:t>
      </w:r>
      <w:r w:rsidRPr="00E3751E">
        <w:rPr>
          <w:rFonts w:ascii="Times New Roman" w:hAnsi="Times New Roman"/>
          <w:sz w:val="24"/>
          <w:szCs w:val="24"/>
          <w:lang w:val="en-GB"/>
        </w:rPr>
        <w:t>depreciation</w:t>
      </w:r>
      <w:r w:rsidR="00FD4185" w:rsidRPr="00E3751E">
        <w:rPr>
          <w:rFonts w:ascii="Times New Roman" w:hAnsi="Times New Roman"/>
          <w:sz w:val="24"/>
          <w:szCs w:val="24"/>
          <w:lang w:val="en-GB"/>
        </w:rPr>
        <w:t xml:space="preserve">. </w:t>
      </w:r>
      <w:r w:rsidR="00DF4EF6" w:rsidRPr="00E3751E">
        <w:rPr>
          <w:rFonts w:ascii="Times New Roman" w:hAnsi="Times New Roman"/>
          <w:sz w:val="24"/>
          <w:szCs w:val="24"/>
          <w:lang w:val="en-GB"/>
        </w:rPr>
        <w:t>On the other hand, r</w:t>
      </w:r>
      <w:r w:rsidR="00FD4185" w:rsidRPr="00E3751E">
        <w:rPr>
          <w:rFonts w:ascii="Times New Roman" w:hAnsi="Times New Roman"/>
          <w:sz w:val="24"/>
          <w:szCs w:val="24"/>
          <w:lang w:val="en-GB"/>
        </w:rPr>
        <w:t>eal activity manipulation</w:t>
      </w:r>
      <w:r w:rsidR="00DF4EF6" w:rsidRPr="00E3751E">
        <w:rPr>
          <w:rFonts w:ascii="Times New Roman" w:hAnsi="Times New Roman"/>
          <w:sz w:val="24"/>
          <w:szCs w:val="24"/>
          <w:lang w:val="en-GB"/>
        </w:rPr>
        <w:t xml:space="preserve"> is related to structuring business transaction</w:t>
      </w:r>
      <w:r w:rsidRPr="00E3751E">
        <w:rPr>
          <w:rFonts w:ascii="Times New Roman" w:hAnsi="Times New Roman"/>
          <w:sz w:val="24"/>
          <w:szCs w:val="24"/>
          <w:lang w:val="en-GB"/>
        </w:rPr>
        <w:t>s</w:t>
      </w:r>
      <w:r w:rsidR="00DF4EF6" w:rsidRPr="00E3751E">
        <w:rPr>
          <w:rFonts w:ascii="Times New Roman" w:hAnsi="Times New Roman"/>
          <w:sz w:val="24"/>
          <w:szCs w:val="24"/>
          <w:lang w:val="en-GB"/>
        </w:rPr>
        <w:t xml:space="preserve"> in a way that does not reflect normal or</w:t>
      </w:r>
      <w:r w:rsidRPr="00E3751E">
        <w:rPr>
          <w:rFonts w:ascii="Times New Roman" w:hAnsi="Times New Roman"/>
          <w:sz w:val="24"/>
          <w:szCs w:val="24"/>
          <w:lang w:val="en-GB"/>
        </w:rPr>
        <w:t xml:space="preserve"> optimal economic decisions but </w:t>
      </w:r>
      <w:r w:rsidR="002370F4" w:rsidRPr="00E3751E">
        <w:rPr>
          <w:rFonts w:ascii="Times New Roman" w:hAnsi="Times New Roman"/>
          <w:sz w:val="24"/>
          <w:szCs w:val="24"/>
          <w:lang w:val="en-GB"/>
        </w:rPr>
        <w:t>with the only goal of</w:t>
      </w:r>
      <w:r w:rsidRPr="00E3751E">
        <w:rPr>
          <w:rFonts w:ascii="Times New Roman" w:hAnsi="Times New Roman"/>
          <w:sz w:val="24"/>
          <w:szCs w:val="24"/>
          <w:lang w:val="en-GB"/>
        </w:rPr>
        <w:t xml:space="preserve"> affect</w:t>
      </w:r>
      <w:r w:rsidR="002370F4" w:rsidRPr="00E3751E">
        <w:rPr>
          <w:rFonts w:ascii="Times New Roman" w:hAnsi="Times New Roman"/>
          <w:sz w:val="24"/>
          <w:szCs w:val="24"/>
          <w:lang w:val="en-GB"/>
        </w:rPr>
        <w:t>ing</w:t>
      </w:r>
      <w:r w:rsidRPr="00E3751E">
        <w:rPr>
          <w:rFonts w:ascii="Times New Roman" w:hAnsi="Times New Roman"/>
          <w:sz w:val="24"/>
          <w:szCs w:val="24"/>
          <w:lang w:val="en-GB"/>
        </w:rPr>
        <w:t xml:space="preserve"> financial results.</w:t>
      </w:r>
      <w:r w:rsidR="001018E9" w:rsidRPr="00E3751E">
        <w:rPr>
          <w:rFonts w:ascii="Times New Roman" w:hAnsi="Times New Roman"/>
          <w:sz w:val="24"/>
          <w:szCs w:val="24"/>
          <w:lang w:val="en-GB"/>
        </w:rPr>
        <w:t xml:space="preserve"> S</w:t>
      </w:r>
      <w:r w:rsidR="00DF4EF6" w:rsidRPr="00E3751E">
        <w:rPr>
          <w:rFonts w:ascii="Times New Roman" w:hAnsi="Times New Roman"/>
          <w:sz w:val="24"/>
          <w:szCs w:val="24"/>
          <w:lang w:val="en-GB"/>
        </w:rPr>
        <w:t>elling goods under favourable conditions to report higher sales, deferring marketing, R&amp;D,</w:t>
      </w:r>
      <w:r w:rsidR="004B5305" w:rsidRPr="00E3751E">
        <w:rPr>
          <w:rFonts w:ascii="Times New Roman" w:hAnsi="Times New Roman"/>
          <w:sz w:val="24"/>
          <w:szCs w:val="24"/>
          <w:lang w:val="en-GB"/>
        </w:rPr>
        <w:t xml:space="preserve"> and</w:t>
      </w:r>
      <w:r w:rsidR="00DF4EF6" w:rsidRPr="00E3751E">
        <w:rPr>
          <w:rFonts w:ascii="Times New Roman" w:hAnsi="Times New Roman"/>
          <w:sz w:val="24"/>
          <w:szCs w:val="24"/>
          <w:lang w:val="en-GB"/>
        </w:rPr>
        <w:t xml:space="preserve"> maintenance costs to exhibit short-term operating income increases </w:t>
      </w:r>
      <w:r w:rsidR="002370F4" w:rsidRPr="00E3751E">
        <w:rPr>
          <w:rFonts w:ascii="Times New Roman" w:hAnsi="Times New Roman"/>
          <w:sz w:val="24"/>
          <w:szCs w:val="24"/>
          <w:lang w:val="en-GB"/>
        </w:rPr>
        <w:t xml:space="preserve">may </w:t>
      </w:r>
      <w:r w:rsidR="00170EC3" w:rsidRPr="00E3751E">
        <w:rPr>
          <w:rFonts w:ascii="Times New Roman" w:hAnsi="Times New Roman"/>
          <w:sz w:val="24"/>
          <w:szCs w:val="24"/>
          <w:lang w:val="en-GB"/>
        </w:rPr>
        <w:t xml:space="preserve">represent </w:t>
      </w:r>
      <w:r w:rsidR="001018E9" w:rsidRPr="00E3751E">
        <w:rPr>
          <w:rFonts w:ascii="Times New Roman" w:hAnsi="Times New Roman"/>
          <w:sz w:val="24"/>
          <w:szCs w:val="24"/>
          <w:lang w:val="en-GB"/>
        </w:rPr>
        <w:t>examples</w:t>
      </w:r>
      <w:r w:rsidR="002370F4" w:rsidRPr="00E3751E">
        <w:rPr>
          <w:rFonts w:ascii="Times New Roman" w:hAnsi="Times New Roman"/>
          <w:sz w:val="24"/>
          <w:szCs w:val="24"/>
          <w:lang w:val="en-GB"/>
        </w:rPr>
        <w:t xml:space="preserve"> of </w:t>
      </w:r>
      <w:r w:rsidR="00170EC3" w:rsidRPr="00E3751E">
        <w:rPr>
          <w:rFonts w:ascii="Times New Roman" w:hAnsi="Times New Roman"/>
          <w:sz w:val="24"/>
          <w:szCs w:val="24"/>
          <w:lang w:val="en-GB"/>
        </w:rPr>
        <w:t>real activity manipulation</w:t>
      </w:r>
      <w:r w:rsidR="00DF4EF6" w:rsidRPr="00E3751E">
        <w:rPr>
          <w:rFonts w:ascii="Times New Roman" w:hAnsi="Times New Roman"/>
          <w:sz w:val="24"/>
          <w:szCs w:val="24"/>
          <w:lang w:val="en-GB"/>
        </w:rPr>
        <w:t xml:space="preserve"> (</w:t>
      </w:r>
      <w:proofErr w:type="spellStart"/>
      <w:r w:rsidR="00DF4EF6" w:rsidRPr="00E3751E">
        <w:rPr>
          <w:rFonts w:ascii="Times New Roman" w:hAnsi="Times New Roman"/>
          <w:sz w:val="24"/>
          <w:szCs w:val="24"/>
          <w:lang w:val="en-GB"/>
        </w:rPr>
        <w:t>Roychowdhury</w:t>
      </w:r>
      <w:proofErr w:type="spellEnd"/>
      <w:r w:rsidR="00A65ECC">
        <w:rPr>
          <w:rFonts w:ascii="Times New Roman" w:hAnsi="Times New Roman"/>
          <w:sz w:val="24"/>
          <w:szCs w:val="24"/>
          <w:lang w:val="en-GB"/>
        </w:rPr>
        <w:t>,</w:t>
      </w:r>
      <w:r w:rsidR="00DF4EF6" w:rsidRPr="00E3751E">
        <w:rPr>
          <w:rFonts w:ascii="Times New Roman" w:hAnsi="Times New Roman"/>
          <w:sz w:val="24"/>
          <w:szCs w:val="24"/>
          <w:lang w:val="en-GB"/>
        </w:rPr>
        <w:t xml:space="preserve"> 2006).</w:t>
      </w:r>
    </w:p>
    <w:p w14:paraId="622EDB4C" w14:textId="3A572B84" w:rsidR="008F0A18" w:rsidRPr="00E3751E" w:rsidRDefault="00875693"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Zang (2012) claims that managers use </w:t>
      </w:r>
      <w:r w:rsidR="00A46077" w:rsidRPr="00E3751E">
        <w:rPr>
          <w:rFonts w:ascii="Times New Roman" w:hAnsi="Times New Roman"/>
          <w:sz w:val="24"/>
          <w:szCs w:val="24"/>
          <w:lang w:val="en-GB"/>
        </w:rPr>
        <w:t>real activity manipulation</w:t>
      </w:r>
      <w:r w:rsidRPr="00E3751E">
        <w:rPr>
          <w:rFonts w:ascii="Times New Roman" w:hAnsi="Times New Roman"/>
          <w:sz w:val="24"/>
          <w:szCs w:val="24"/>
          <w:lang w:val="en-GB"/>
        </w:rPr>
        <w:t xml:space="preserve"> and </w:t>
      </w:r>
      <w:r w:rsidR="00A46077" w:rsidRPr="00E3751E">
        <w:rPr>
          <w:rFonts w:ascii="Times New Roman" w:hAnsi="Times New Roman"/>
          <w:sz w:val="24"/>
          <w:szCs w:val="24"/>
          <w:lang w:val="en-GB"/>
        </w:rPr>
        <w:t>accrual management</w:t>
      </w:r>
      <w:r w:rsidRPr="00E3751E">
        <w:rPr>
          <w:rFonts w:ascii="Times New Roman" w:hAnsi="Times New Roman"/>
          <w:sz w:val="24"/>
          <w:szCs w:val="24"/>
          <w:lang w:val="en-GB"/>
        </w:rPr>
        <w:t xml:space="preserve"> </w:t>
      </w:r>
      <w:r w:rsidR="00A46077" w:rsidRPr="00E3751E">
        <w:rPr>
          <w:rFonts w:ascii="Times New Roman" w:hAnsi="Times New Roman"/>
          <w:sz w:val="24"/>
          <w:szCs w:val="24"/>
          <w:lang w:val="en-GB"/>
        </w:rPr>
        <w:t>as substitutes, weighing up the cost-benefit</w:t>
      </w:r>
      <w:r w:rsidRPr="00E3751E">
        <w:rPr>
          <w:rFonts w:ascii="Times New Roman" w:hAnsi="Times New Roman"/>
          <w:sz w:val="24"/>
          <w:szCs w:val="24"/>
          <w:lang w:val="en-GB"/>
        </w:rPr>
        <w:t xml:space="preserve"> trade-off</w:t>
      </w:r>
      <w:r w:rsidR="00A46077" w:rsidRPr="00E3751E">
        <w:rPr>
          <w:rFonts w:ascii="Times New Roman" w:hAnsi="Times New Roman"/>
          <w:sz w:val="24"/>
          <w:szCs w:val="24"/>
          <w:lang w:val="en-GB"/>
        </w:rPr>
        <w:t>s</w:t>
      </w:r>
      <w:r w:rsidRPr="00E3751E">
        <w:rPr>
          <w:rFonts w:ascii="Times New Roman" w:hAnsi="Times New Roman"/>
          <w:sz w:val="24"/>
          <w:szCs w:val="24"/>
          <w:lang w:val="en-GB"/>
        </w:rPr>
        <w:t xml:space="preserve"> associated with each.</w:t>
      </w:r>
      <w:r w:rsidR="006F7919" w:rsidRPr="00E3751E">
        <w:rPr>
          <w:rFonts w:ascii="Times New Roman" w:hAnsi="Times New Roman"/>
          <w:sz w:val="24"/>
          <w:szCs w:val="24"/>
          <w:lang w:val="en-GB"/>
        </w:rPr>
        <w:t xml:space="preserve"> </w:t>
      </w:r>
      <w:r w:rsidR="00A46235" w:rsidRPr="00E3751E">
        <w:rPr>
          <w:rFonts w:ascii="Times New Roman" w:hAnsi="Times New Roman"/>
          <w:sz w:val="24"/>
          <w:szCs w:val="24"/>
          <w:lang w:val="en-GB"/>
        </w:rPr>
        <w:t>Indeed</w:t>
      </w:r>
      <w:r w:rsidR="006F7919" w:rsidRPr="00E3751E">
        <w:rPr>
          <w:rFonts w:ascii="Times New Roman" w:hAnsi="Times New Roman"/>
          <w:sz w:val="24"/>
          <w:szCs w:val="24"/>
          <w:lang w:val="en-GB"/>
        </w:rPr>
        <w:t xml:space="preserve">, </w:t>
      </w:r>
      <w:r w:rsidR="00A46077" w:rsidRPr="00E3751E">
        <w:rPr>
          <w:rFonts w:ascii="Times New Roman" w:hAnsi="Times New Roman"/>
          <w:sz w:val="24"/>
          <w:szCs w:val="24"/>
          <w:lang w:val="en-GB"/>
        </w:rPr>
        <w:t>the implementation</w:t>
      </w:r>
      <w:r w:rsidR="001018E9" w:rsidRPr="00E3751E">
        <w:rPr>
          <w:rFonts w:ascii="Times New Roman" w:hAnsi="Times New Roman"/>
          <w:sz w:val="24"/>
          <w:szCs w:val="24"/>
          <w:lang w:val="en-GB"/>
        </w:rPr>
        <w:t xml:space="preserve"> and the effects</w:t>
      </w:r>
      <w:r w:rsidR="00A46077" w:rsidRPr="00E3751E">
        <w:rPr>
          <w:rFonts w:ascii="Times New Roman" w:hAnsi="Times New Roman"/>
          <w:sz w:val="24"/>
          <w:szCs w:val="24"/>
          <w:lang w:val="en-GB"/>
        </w:rPr>
        <w:t xml:space="preserve"> of these two strategies is </w:t>
      </w:r>
      <w:r w:rsidR="006F7919" w:rsidRPr="00E3751E">
        <w:rPr>
          <w:rFonts w:ascii="Times New Roman" w:hAnsi="Times New Roman"/>
          <w:sz w:val="24"/>
          <w:szCs w:val="24"/>
          <w:lang w:val="en-GB"/>
        </w:rPr>
        <w:t xml:space="preserve">very different. </w:t>
      </w:r>
      <w:r w:rsidR="00A46077" w:rsidRPr="00E3751E">
        <w:rPr>
          <w:rFonts w:ascii="Times New Roman" w:hAnsi="Times New Roman"/>
          <w:sz w:val="24"/>
          <w:szCs w:val="24"/>
          <w:lang w:val="en-GB"/>
        </w:rPr>
        <w:t>Accrual management</w:t>
      </w:r>
      <w:r w:rsidR="006F7919" w:rsidRPr="00E3751E">
        <w:rPr>
          <w:rFonts w:ascii="Times New Roman" w:hAnsi="Times New Roman"/>
          <w:sz w:val="24"/>
          <w:szCs w:val="24"/>
          <w:lang w:val="en-GB"/>
        </w:rPr>
        <w:t xml:space="preserve"> is quite </w:t>
      </w:r>
      <w:r w:rsidR="00170EC3" w:rsidRPr="00E3751E">
        <w:rPr>
          <w:rFonts w:ascii="Times New Roman" w:hAnsi="Times New Roman"/>
          <w:sz w:val="24"/>
          <w:szCs w:val="24"/>
          <w:lang w:val="en-GB"/>
        </w:rPr>
        <w:t>straightforward</w:t>
      </w:r>
      <w:r w:rsidR="008F0A18" w:rsidRPr="00E3751E">
        <w:rPr>
          <w:rFonts w:ascii="Times New Roman" w:hAnsi="Times New Roman"/>
          <w:sz w:val="24"/>
          <w:szCs w:val="24"/>
          <w:lang w:val="en-GB"/>
        </w:rPr>
        <w:t xml:space="preserve"> to carry out</w:t>
      </w:r>
      <w:r w:rsidR="00170EC3" w:rsidRPr="00E3751E">
        <w:rPr>
          <w:rFonts w:ascii="Times New Roman" w:hAnsi="Times New Roman"/>
          <w:sz w:val="24"/>
          <w:szCs w:val="24"/>
          <w:lang w:val="en-GB"/>
        </w:rPr>
        <w:t xml:space="preserve"> and usually</w:t>
      </w:r>
      <w:r w:rsidR="006F7919" w:rsidRPr="00E3751E">
        <w:rPr>
          <w:rFonts w:ascii="Times New Roman" w:hAnsi="Times New Roman"/>
          <w:sz w:val="24"/>
          <w:szCs w:val="24"/>
          <w:lang w:val="en-GB"/>
        </w:rPr>
        <w:t xml:space="preserve"> takes </w:t>
      </w:r>
      <w:r w:rsidR="008F0A18" w:rsidRPr="00E3751E">
        <w:rPr>
          <w:rFonts w:ascii="Times New Roman" w:hAnsi="Times New Roman"/>
          <w:sz w:val="24"/>
          <w:szCs w:val="24"/>
          <w:lang w:val="en-GB"/>
        </w:rPr>
        <w:t xml:space="preserve">place </w:t>
      </w:r>
      <w:r w:rsidR="006F7919" w:rsidRPr="00E3751E">
        <w:rPr>
          <w:rFonts w:ascii="Times New Roman" w:hAnsi="Times New Roman"/>
          <w:sz w:val="24"/>
          <w:szCs w:val="24"/>
          <w:lang w:val="en-GB"/>
        </w:rPr>
        <w:t>close to the reporting date</w:t>
      </w:r>
      <w:r w:rsidR="00552A56" w:rsidRPr="00E3751E">
        <w:rPr>
          <w:rFonts w:ascii="Times New Roman" w:hAnsi="Times New Roman"/>
          <w:sz w:val="24"/>
          <w:szCs w:val="24"/>
          <w:lang w:val="en-GB"/>
        </w:rPr>
        <w:t>, when managers know</w:t>
      </w:r>
      <w:r w:rsidR="008F0A18" w:rsidRPr="00E3751E">
        <w:rPr>
          <w:rFonts w:ascii="Times New Roman" w:hAnsi="Times New Roman"/>
          <w:sz w:val="24"/>
          <w:szCs w:val="24"/>
          <w:lang w:val="en-GB"/>
        </w:rPr>
        <w:t xml:space="preserve"> whether earnings management is needed </w:t>
      </w:r>
      <w:r w:rsidR="00170EC3" w:rsidRPr="00E3751E">
        <w:rPr>
          <w:rFonts w:ascii="Times New Roman" w:hAnsi="Times New Roman"/>
          <w:sz w:val="24"/>
          <w:szCs w:val="24"/>
          <w:lang w:val="en-GB"/>
        </w:rPr>
        <w:t>or not</w:t>
      </w:r>
      <w:r w:rsidR="001018E9" w:rsidRPr="00E3751E">
        <w:rPr>
          <w:rFonts w:ascii="Times New Roman" w:hAnsi="Times New Roman"/>
          <w:sz w:val="24"/>
          <w:szCs w:val="24"/>
          <w:lang w:val="en-GB"/>
        </w:rPr>
        <w:t>.</w:t>
      </w:r>
      <w:r w:rsidR="00170EC3" w:rsidRPr="00E3751E">
        <w:rPr>
          <w:rFonts w:ascii="Times New Roman" w:hAnsi="Times New Roman"/>
          <w:sz w:val="24"/>
          <w:szCs w:val="24"/>
          <w:lang w:val="en-GB"/>
        </w:rPr>
        <w:t xml:space="preserve"> </w:t>
      </w:r>
      <w:r w:rsidR="001018E9" w:rsidRPr="00E3751E">
        <w:rPr>
          <w:rFonts w:ascii="Times New Roman" w:hAnsi="Times New Roman"/>
          <w:sz w:val="24"/>
          <w:szCs w:val="24"/>
          <w:lang w:val="en-GB"/>
        </w:rPr>
        <w:t>This strategy</w:t>
      </w:r>
      <w:r w:rsidR="008F0A18" w:rsidRPr="00E3751E">
        <w:rPr>
          <w:rFonts w:ascii="Times New Roman" w:hAnsi="Times New Roman"/>
          <w:sz w:val="24"/>
          <w:szCs w:val="24"/>
          <w:lang w:val="en-GB"/>
        </w:rPr>
        <w:t xml:space="preserve"> is</w:t>
      </w:r>
      <w:r w:rsidR="001018E9" w:rsidRPr="00E3751E">
        <w:rPr>
          <w:rFonts w:ascii="Times New Roman" w:hAnsi="Times New Roman"/>
          <w:sz w:val="24"/>
          <w:szCs w:val="24"/>
          <w:lang w:val="en-GB"/>
        </w:rPr>
        <w:t>, however,</w:t>
      </w:r>
      <w:r w:rsidR="008F0A18" w:rsidRPr="00E3751E">
        <w:rPr>
          <w:rFonts w:ascii="Times New Roman" w:hAnsi="Times New Roman"/>
          <w:sz w:val="24"/>
          <w:szCs w:val="24"/>
          <w:lang w:val="en-GB"/>
        </w:rPr>
        <w:t xml:space="preserve"> easy </w:t>
      </w:r>
      <w:r w:rsidR="00A46077" w:rsidRPr="00E3751E">
        <w:rPr>
          <w:rFonts w:ascii="Times New Roman" w:hAnsi="Times New Roman"/>
          <w:sz w:val="24"/>
          <w:szCs w:val="24"/>
          <w:lang w:val="en-GB"/>
        </w:rPr>
        <w:t>to detect</w:t>
      </w:r>
      <w:r w:rsidR="006F7919" w:rsidRPr="00E3751E">
        <w:rPr>
          <w:rFonts w:ascii="Times New Roman" w:hAnsi="Times New Roman"/>
          <w:sz w:val="24"/>
          <w:szCs w:val="24"/>
          <w:lang w:val="en-GB"/>
        </w:rPr>
        <w:t xml:space="preserve"> and </w:t>
      </w:r>
      <w:r w:rsidR="00A46077" w:rsidRPr="00E3751E">
        <w:rPr>
          <w:rFonts w:ascii="Times New Roman" w:hAnsi="Times New Roman"/>
          <w:sz w:val="24"/>
          <w:szCs w:val="24"/>
          <w:lang w:val="en-GB"/>
        </w:rPr>
        <w:t xml:space="preserve">can be </w:t>
      </w:r>
      <w:r w:rsidR="006F7919" w:rsidRPr="00E3751E">
        <w:rPr>
          <w:rFonts w:ascii="Times New Roman" w:hAnsi="Times New Roman"/>
          <w:sz w:val="24"/>
          <w:szCs w:val="24"/>
          <w:lang w:val="en-GB"/>
        </w:rPr>
        <w:t>made publ</w:t>
      </w:r>
      <w:r w:rsidR="00A46077" w:rsidRPr="00E3751E">
        <w:rPr>
          <w:rFonts w:ascii="Times New Roman" w:hAnsi="Times New Roman"/>
          <w:sz w:val="24"/>
          <w:szCs w:val="24"/>
          <w:lang w:val="en-GB"/>
        </w:rPr>
        <w:t>i</w:t>
      </w:r>
      <w:r w:rsidR="006F7919" w:rsidRPr="00E3751E">
        <w:rPr>
          <w:rFonts w:ascii="Times New Roman" w:hAnsi="Times New Roman"/>
          <w:sz w:val="24"/>
          <w:szCs w:val="24"/>
          <w:lang w:val="en-GB"/>
        </w:rPr>
        <w:t xml:space="preserve">c </w:t>
      </w:r>
      <w:r w:rsidR="008F0A18" w:rsidRPr="00E3751E">
        <w:rPr>
          <w:rFonts w:ascii="Times New Roman" w:hAnsi="Times New Roman"/>
          <w:sz w:val="24"/>
          <w:szCs w:val="24"/>
          <w:lang w:val="en-GB"/>
        </w:rPr>
        <w:t>by external monitoring bodies, such as auditors, wh</w:t>
      </w:r>
      <w:r w:rsidR="00A46077" w:rsidRPr="00E3751E">
        <w:rPr>
          <w:rFonts w:ascii="Times New Roman" w:hAnsi="Times New Roman"/>
          <w:sz w:val="24"/>
          <w:szCs w:val="24"/>
          <w:lang w:val="en-GB"/>
        </w:rPr>
        <w:t>en</w:t>
      </w:r>
      <w:r w:rsidR="008F0A18" w:rsidRPr="00E3751E">
        <w:rPr>
          <w:rFonts w:ascii="Times New Roman" w:hAnsi="Times New Roman"/>
          <w:sz w:val="24"/>
          <w:szCs w:val="24"/>
          <w:lang w:val="en-GB"/>
        </w:rPr>
        <w:t xml:space="preserve"> review</w:t>
      </w:r>
      <w:r w:rsidR="00A46077" w:rsidRPr="00E3751E">
        <w:rPr>
          <w:rFonts w:ascii="Times New Roman" w:hAnsi="Times New Roman"/>
          <w:sz w:val="24"/>
          <w:szCs w:val="24"/>
          <w:lang w:val="en-GB"/>
        </w:rPr>
        <w:t>ing</w:t>
      </w:r>
      <w:r w:rsidR="008F0A18" w:rsidRPr="00E3751E">
        <w:rPr>
          <w:rFonts w:ascii="Times New Roman" w:hAnsi="Times New Roman"/>
          <w:sz w:val="24"/>
          <w:szCs w:val="24"/>
          <w:lang w:val="en-GB"/>
        </w:rPr>
        <w:t xml:space="preserve"> companies’ accounting </w:t>
      </w:r>
      <w:r w:rsidR="00452CAC" w:rsidRPr="00E3751E">
        <w:rPr>
          <w:rFonts w:ascii="Times New Roman" w:hAnsi="Times New Roman"/>
          <w:sz w:val="24"/>
          <w:szCs w:val="24"/>
          <w:lang w:val="en-GB"/>
        </w:rPr>
        <w:t>policies and estimations</w:t>
      </w:r>
      <w:r w:rsidR="008F0A18" w:rsidRPr="00E3751E">
        <w:rPr>
          <w:rFonts w:ascii="Times New Roman" w:hAnsi="Times New Roman"/>
          <w:sz w:val="24"/>
          <w:szCs w:val="24"/>
          <w:lang w:val="en-GB"/>
        </w:rPr>
        <w:t xml:space="preserve"> (Zang</w:t>
      </w:r>
      <w:r w:rsidR="00A65ECC">
        <w:rPr>
          <w:rFonts w:ascii="Times New Roman" w:hAnsi="Times New Roman"/>
          <w:sz w:val="24"/>
          <w:szCs w:val="24"/>
          <w:lang w:val="en-GB"/>
        </w:rPr>
        <w:t>,</w:t>
      </w:r>
      <w:r w:rsidR="008F0A18" w:rsidRPr="00E3751E">
        <w:rPr>
          <w:rFonts w:ascii="Times New Roman" w:hAnsi="Times New Roman"/>
          <w:sz w:val="24"/>
          <w:szCs w:val="24"/>
          <w:lang w:val="en-GB"/>
        </w:rPr>
        <w:t xml:space="preserve"> 2012). In contrast</w:t>
      </w:r>
      <w:r w:rsidR="00A46077" w:rsidRPr="00E3751E">
        <w:rPr>
          <w:rFonts w:ascii="Times New Roman" w:hAnsi="Times New Roman"/>
          <w:sz w:val="24"/>
          <w:szCs w:val="24"/>
          <w:lang w:val="en-GB"/>
        </w:rPr>
        <w:t>, real activity manipulation</w:t>
      </w:r>
      <w:r w:rsidR="008F0A18" w:rsidRPr="00E3751E">
        <w:rPr>
          <w:rFonts w:ascii="Times New Roman" w:hAnsi="Times New Roman"/>
          <w:sz w:val="24"/>
          <w:szCs w:val="24"/>
          <w:lang w:val="en-GB"/>
        </w:rPr>
        <w:t xml:space="preserve"> does not necessarily result in a departure from accounting standards; </w:t>
      </w:r>
      <w:r w:rsidR="001018E9" w:rsidRPr="00E3751E">
        <w:rPr>
          <w:rFonts w:ascii="Times New Roman" w:hAnsi="Times New Roman"/>
          <w:sz w:val="24"/>
          <w:szCs w:val="24"/>
          <w:lang w:val="en-GB"/>
        </w:rPr>
        <w:t>therefore,</w:t>
      </w:r>
      <w:r w:rsidR="008F0A18" w:rsidRPr="00E3751E">
        <w:rPr>
          <w:rFonts w:ascii="Times New Roman" w:hAnsi="Times New Roman"/>
          <w:sz w:val="24"/>
          <w:szCs w:val="24"/>
          <w:lang w:val="en-GB"/>
        </w:rPr>
        <w:t xml:space="preserve"> </w:t>
      </w:r>
      <w:r w:rsidR="00E27998" w:rsidRPr="00E3751E">
        <w:rPr>
          <w:rFonts w:ascii="Times New Roman" w:hAnsi="Times New Roman"/>
          <w:sz w:val="24"/>
          <w:szCs w:val="24"/>
          <w:lang w:val="en-GB"/>
        </w:rPr>
        <w:t xml:space="preserve">it is </w:t>
      </w:r>
      <w:r w:rsidR="008F0A18" w:rsidRPr="00E3751E">
        <w:rPr>
          <w:rFonts w:ascii="Times New Roman" w:hAnsi="Times New Roman"/>
          <w:sz w:val="24"/>
          <w:szCs w:val="24"/>
          <w:lang w:val="en-GB"/>
        </w:rPr>
        <w:t>more difficult to detect, because auditors, regulators and other monitoring bodies are not in a position to judge the economic decisions of companies (Zang</w:t>
      </w:r>
      <w:r w:rsidR="00A65ECC">
        <w:rPr>
          <w:rFonts w:ascii="Times New Roman" w:hAnsi="Times New Roman"/>
          <w:sz w:val="24"/>
          <w:szCs w:val="24"/>
          <w:lang w:val="en-GB"/>
        </w:rPr>
        <w:t>,</w:t>
      </w:r>
      <w:r w:rsidR="008F0A18" w:rsidRPr="00E3751E">
        <w:rPr>
          <w:rFonts w:ascii="Times New Roman" w:hAnsi="Times New Roman"/>
          <w:sz w:val="24"/>
          <w:szCs w:val="24"/>
          <w:lang w:val="en-GB"/>
        </w:rPr>
        <w:t xml:space="preserve"> 2012). </w:t>
      </w:r>
      <w:r w:rsidR="00A46077" w:rsidRPr="00E3751E">
        <w:rPr>
          <w:rFonts w:ascii="Times New Roman" w:hAnsi="Times New Roman"/>
          <w:sz w:val="24"/>
          <w:szCs w:val="24"/>
          <w:lang w:val="en-GB"/>
        </w:rPr>
        <w:t>However,</w:t>
      </w:r>
      <w:r w:rsidR="008F0A18" w:rsidRPr="00E3751E">
        <w:rPr>
          <w:rFonts w:ascii="Times New Roman" w:hAnsi="Times New Roman"/>
          <w:sz w:val="24"/>
          <w:szCs w:val="24"/>
          <w:lang w:val="en-GB"/>
        </w:rPr>
        <w:t xml:space="preserve"> real activity manipulation </w:t>
      </w:r>
      <w:r w:rsidR="001018E9" w:rsidRPr="00E3751E">
        <w:rPr>
          <w:rFonts w:ascii="Times New Roman" w:hAnsi="Times New Roman"/>
          <w:sz w:val="24"/>
          <w:szCs w:val="24"/>
          <w:lang w:val="en-GB"/>
        </w:rPr>
        <w:t>can be</w:t>
      </w:r>
      <w:r w:rsidR="006F7919" w:rsidRPr="00E3751E">
        <w:rPr>
          <w:rFonts w:ascii="Times New Roman" w:hAnsi="Times New Roman"/>
          <w:sz w:val="24"/>
          <w:szCs w:val="24"/>
          <w:lang w:val="en-GB"/>
        </w:rPr>
        <w:t xml:space="preserve"> </w:t>
      </w:r>
      <w:r w:rsidR="008F0A18" w:rsidRPr="00E3751E">
        <w:rPr>
          <w:rFonts w:ascii="Times New Roman" w:hAnsi="Times New Roman"/>
          <w:sz w:val="24"/>
          <w:szCs w:val="24"/>
          <w:lang w:val="en-GB"/>
        </w:rPr>
        <w:t xml:space="preserve">potentially costly for companies </w:t>
      </w:r>
      <w:r w:rsidR="004B5305" w:rsidRPr="00E3751E">
        <w:rPr>
          <w:rFonts w:ascii="Times New Roman" w:hAnsi="Times New Roman"/>
          <w:sz w:val="24"/>
          <w:szCs w:val="24"/>
          <w:lang w:val="en-GB"/>
        </w:rPr>
        <w:t xml:space="preserve">as </w:t>
      </w:r>
      <w:r w:rsidR="008F0A18" w:rsidRPr="00E3751E">
        <w:rPr>
          <w:rFonts w:ascii="Times New Roman" w:hAnsi="Times New Roman"/>
          <w:sz w:val="24"/>
          <w:szCs w:val="24"/>
          <w:lang w:val="en-GB"/>
        </w:rPr>
        <w:t xml:space="preserve">it </w:t>
      </w:r>
      <w:r w:rsidR="006F7919" w:rsidRPr="00E3751E">
        <w:rPr>
          <w:rFonts w:ascii="Times New Roman" w:hAnsi="Times New Roman"/>
          <w:sz w:val="24"/>
          <w:szCs w:val="24"/>
          <w:lang w:val="en-GB"/>
        </w:rPr>
        <w:t>involves the implementation of</w:t>
      </w:r>
      <w:r w:rsidR="008F0A18" w:rsidRPr="00E3751E">
        <w:rPr>
          <w:rFonts w:ascii="Times New Roman" w:hAnsi="Times New Roman"/>
          <w:sz w:val="24"/>
          <w:szCs w:val="24"/>
          <w:lang w:val="en-GB"/>
        </w:rPr>
        <w:t xml:space="preserve"> transactions that </w:t>
      </w:r>
      <w:r w:rsidR="006F7919" w:rsidRPr="00E3751E">
        <w:rPr>
          <w:rFonts w:ascii="Times New Roman" w:hAnsi="Times New Roman"/>
          <w:sz w:val="24"/>
          <w:szCs w:val="24"/>
          <w:lang w:val="en-GB"/>
        </w:rPr>
        <w:t xml:space="preserve">may not be </w:t>
      </w:r>
      <w:r w:rsidR="008F0A18" w:rsidRPr="00E3751E">
        <w:rPr>
          <w:rFonts w:ascii="Times New Roman" w:hAnsi="Times New Roman"/>
          <w:sz w:val="24"/>
          <w:szCs w:val="24"/>
          <w:lang w:val="en-GB"/>
        </w:rPr>
        <w:t>optimal from an economic point of view (</w:t>
      </w:r>
      <w:proofErr w:type="spellStart"/>
      <w:r w:rsidR="008F0A18" w:rsidRPr="00E3751E">
        <w:rPr>
          <w:rFonts w:ascii="Times New Roman" w:hAnsi="Times New Roman"/>
          <w:sz w:val="24"/>
          <w:szCs w:val="24"/>
          <w:lang w:val="en-GB"/>
        </w:rPr>
        <w:t>Bhojraj</w:t>
      </w:r>
      <w:proofErr w:type="spellEnd"/>
      <w:r w:rsidR="00E557C2" w:rsidRPr="00E3751E">
        <w:rPr>
          <w:rFonts w:ascii="Times New Roman" w:hAnsi="Times New Roman"/>
          <w:sz w:val="24"/>
          <w:szCs w:val="24"/>
          <w:lang w:val="en-GB"/>
        </w:rPr>
        <w:t>,</w:t>
      </w:r>
      <w:r w:rsidR="008F0A18" w:rsidRPr="00E3751E">
        <w:rPr>
          <w:rFonts w:ascii="Times New Roman" w:hAnsi="Times New Roman"/>
          <w:sz w:val="24"/>
          <w:szCs w:val="24"/>
          <w:lang w:val="en-GB"/>
        </w:rPr>
        <w:t xml:space="preserve"> </w:t>
      </w:r>
      <w:proofErr w:type="spellStart"/>
      <w:r w:rsidR="00E557C2" w:rsidRPr="00E3751E">
        <w:rPr>
          <w:rFonts w:ascii="Times New Roman" w:hAnsi="Times New Roman"/>
          <w:sz w:val="24"/>
          <w:szCs w:val="24"/>
          <w:lang w:val="en-GB"/>
        </w:rPr>
        <w:t>Hribar</w:t>
      </w:r>
      <w:proofErr w:type="spellEnd"/>
      <w:r w:rsidR="00E557C2" w:rsidRPr="00E3751E">
        <w:rPr>
          <w:rFonts w:ascii="Times New Roman" w:hAnsi="Times New Roman"/>
          <w:sz w:val="24"/>
          <w:szCs w:val="24"/>
          <w:lang w:val="en-GB"/>
        </w:rPr>
        <w:t xml:space="preserve">, </w:t>
      </w:r>
      <w:proofErr w:type="spellStart"/>
      <w:r w:rsidR="00E557C2" w:rsidRPr="00E3751E">
        <w:rPr>
          <w:rFonts w:ascii="Times New Roman" w:hAnsi="Times New Roman"/>
          <w:sz w:val="24"/>
          <w:szCs w:val="24"/>
          <w:lang w:val="en-GB"/>
        </w:rPr>
        <w:t>Picconi</w:t>
      </w:r>
      <w:proofErr w:type="spellEnd"/>
      <w:r w:rsidR="00E557C2" w:rsidRPr="00E3751E">
        <w:rPr>
          <w:rFonts w:ascii="Times New Roman" w:hAnsi="Times New Roman"/>
          <w:sz w:val="24"/>
          <w:szCs w:val="24"/>
          <w:lang w:val="en-GB"/>
        </w:rPr>
        <w:t xml:space="preserve">,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McInnis</w:t>
      </w:r>
      <w:r w:rsidR="00A65ECC">
        <w:rPr>
          <w:rFonts w:ascii="Times New Roman" w:hAnsi="Times New Roman"/>
          <w:sz w:val="24"/>
          <w:szCs w:val="24"/>
          <w:lang w:val="en-GB"/>
        </w:rPr>
        <w:t>,</w:t>
      </w:r>
      <w:r w:rsidR="00E557C2" w:rsidRPr="00E3751E" w:rsidDel="00E557C2">
        <w:rPr>
          <w:rFonts w:ascii="Times New Roman" w:hAnsi="Times New Roman"/>
          <w:sz w:val="24"/>
          <w:szCs w:val="24"/>
          <w:lang w:val="en-GB"/>
        </w:rPr>
        <w:t xml:space="preserve"> </w:t>
      </w:r>
      <w:r w:rsidR="00A46077" w:rsidRPr="00E3751E">
        <w:rPr>
          <w:rFonts w:ascii="Times New Roman" w:hAnsi="Times New Roman"/>
          <w:sz w:val="24"/>
          <w:szCs w:val="24"/>
          <w:lang w:val="en-GB"/>
        </w:rPr>
        <w:t>2009;</w:t>
      </w:r>
      <w:r w:rsidR="008F0A18" w:rsidRPr="00E3751E">
        <w:rPr>
          <w:rFonts w:ascii="Times New Roman" w:hAnsi="Times New Roman"/>
          <w:sz w:val="24"/>
          <w:szCs w:val="24"/>
          <w:lang w:val="en-GB"/>
        </w:rPr>
        <w:t xml:space="preserve"> Chen</w:t>
      </w:r>
      <w:r w:rsidR="00E557C2" w:rsidRPr="00E3751E">
        <w:rPr>
          <w:rFonts w:ascii="Times New Roman" w:hAnsi="Times New Roman"/>
          <w:sz w:val="24"/>
          <w:szCs w:val="24"/>
          <w:lang w:val="en-GB"/>
        </w:rPr>
        <w:t>,</w:t>
      </w:r>
      <w:r w:rsidR="008F0A18"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 xml:space="preserve">Yen,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r w:rsidR="00E557C2" w:rsidRPr="00E3751E">
        <w:rPr>
          <w:rFonts w:ascii="Times New Roman" w:hAnsi="Times New Roman"/>
          <w:sz w:val="24"/>
          <w:szCs w:val="24"/>
          <w:lang w:val="en-GB"/>
        </w:rPr>
        <w:t>Chang</w:t>
      </w:r>
      <w:r w:rsidR="00A65ECC">
        <w:rPr>
          <w:rFonts w:ascii="Times New Roman" w:hAnsi="Times New Roman"/>
          <w:sz w:val="24"/>
          <w:szCs w:val="24"/>
          <w:lang w:val="en-GB"/>
        </w:rPr>
        <w:t>,</w:t>
      </w:r>
      <w:r w:rsidR="00E557C2" w:rsidRPr="00E3751E" w:rsidDel="00E557C2">
        <w:rPr>
          <w:rFonts w:ascii="Times New Roman" w:hAnsi="Times New Roman"/>
          <w:sz w:val="24"/>
          <w:szCs w:val="24"/>
          <w:lang w:val="en-GB"/>
        </w:rPr>
        <w:t xml:space="preserve"> </w:t>
      </w:r>
      <w:r w:rsidR="008F0A18" w:rsidRPr="00E3751E">
        <w:rPr>
          <w:rFonts w:ascii="Times New Roman" w:hAnsi="Times New Roman"/>
          <w:sz w:val="24"/>
          <w:szCs w:val="24"/>
          <w:lang w:val="en-GB"/>
        </w:rPr>
        <w:t>2009).</w:t>
      </w:r>
    </w:p>
    <w:p w14:paraId="20D4F68D" w14:textId="18A40AA9" w:rsidR="00E21F84" w:rsidRDefault="00076B9C"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Graham et al. (2005) </w:t>
      </w:r>
      <w:r w:rsidR="00A46077" w:rsidRPr="00E3751E">
        <w:rPr>
          <w:rFonts w:ascii="Times New Roman" w:hAnsi="Times New Roman"/>
          <w:sz w:val="24"/>
          <w:szCs w:val="24"/>
          <w:lang w:val="en-GB"/>
        </w:rPr>
        <w:t>find</w:t>
      </w:r>
      <w:r w:rsidRPr="00E3751E">
        <w:rPr>
          <w:rFonts w:ascii="Times New Roman" w:hAnsi="Times New Roman"/>
          <w:sz w:val="24"/>
          <w:szCs w:val="24"/>
          <w:lang w:val="en-GB"/>
        </w:rPr>
        <w:t xml:space="preserve"> that </w:t>
      </w:r>
      <w:r w:rsidR="00A46077" w:rsidRPr="00E3751E">
        <w:rPr>
          <w:rFonts w:ascii="Times New Roman" w:hAnsi="Times New Roman"/>
          <w:sz w:val="24"/>
          <w:szCs w:val="24"/>
          <w:lang w:val="en-GB"/>
        </w:rPr>
        <w:t>managers</w:t>
      </w:r>
      <w:r w:rsidRPr="00E3751E">
        <w:rPr>
          <w:rFonts w:ascii="Times New Roman" w:hAnsi="Times New Roman"/>
          <w:sz w:val="24"/>
          <w:szCs w:val="24"/>
          <w:lang w:val="en-GB"/>
        </w:rPr>
        <w:t xml:space="preserve"> </w:t>
      </w:r>
      <w:r w:rsidR="00A46077" w:rsidRPr="00E3751E">
        <w:rPr>
          <w:rFonts w:ascii="Times New Roman" w:hAnsi="Times New Roman"/>
          <w:sz w:val="24"/>
          <w:szCs w:val="24"/>
          <w:lang w:val="en-GB"/>
        </w:rPr>
        <w:t xml:space="preserve">feel more confident </w:t>
      </w:r>
      <w:r w:rsidRPr="00E3751E">
        <w:rPr>
          <w:rFonts w:ascii="Times New Roman" w:hAnsi="Times New Roman"/>
          <w:sz w:val="24"/>
          <w:szCs w:val="24"/>
          <w:lang w:val="en-GB"/>
        </w:rPr>
        <w:t xml:space="preserve">using real activity </w:t>
      </w:r>
      <w:r w:rsidR="00A46077" w:rsidRPr="00E3751E">
        <w:rPr>
          <w:rFonts w:ascii="Times New Roman" w:hAnsi="Times New Roman"/>
          <w:sz w:val="24"/>
          <w:szCs w:val="24"/>
          <w:lang w:val="en-GB"/>
        </w:rPr>
        <w:t>manipulation than accrual management</w:t>
      </w:r>
      <w:r w:rsidR="00595F01" w:rsidRPr="00E3751E">
        <w:rPr>
          <w:rFonts w:ascii="Times New Roman" w:hAnsi="Times New Roman"/>
          <w:sz w:val="24"/>
          <w:szCs w:val="24"/>
          <w:lang w:val="en-GB"/>
        </w:rPr>
        <w:t xml:space="preserve">. Their survey </w:t>
      </w:r>
      <w:r w:rsidR="00D7335E" w:rsidRPr="00E3751E">
        <w:rPr>
          <w:rFonts w:ascii="Times New Roman" w:hAnsi="Times New Roman"/>
          <w:sz w:val="24"/>
          <w:szCs w:val="24"/>
          <w:lang w:val="en-GB"/>
        </w:rPr>
        <w:t>reveals</w:t>
      </w:r>
      <w:r w:rsidR="00595F01" w:rsidRPr="00E3751E">
        <w:rPr>
          <w:rFonts w:ascii="Times New Roman" w:hAnsi="Times New Roman"/>
          <w:sz w:val="24"/>
          <w:szCs w:val="24"/>
          <w:lang w:val="en-GB"/>
        </w:rPr>
        <w:t xml:space="preserve"> that accrual manipulation </w:t>
      </w:r>
      <w:r w:rsidR="00170EC3" w:rsidRPr="00E3751E">
        <w:rPr>
          <w:rFonts w:ascii="Times New Roman" w:hAnsi="Times New Roman"/>
          <w:sz w:val="24"/>
          <w:szCs w:val="24"/>
          <w:lang w:val="en-GB"/>
        </w:rPr>
        <w:t>is</w:t>
      </w:r>
      <w:r w:rsidR="00595F01" w:rsidRPr="00E3751E">
        <w:rPr>
          <w:rFonts w:ascii="Times New Roman" w:hAnsi="Times New Roman"/>
          <w:sz w:val="24"/>
          <w:szCs w:val="24"/>
          <w:lang w:val="en-GB"/>
        </w:rPr>
        <w:t xml:space="preserve"> used by </w:t>
      </w:r>
      <w:r w:rsidR="0084470D" w:rsidRPr="00E3751E">
        <w:rPr>
          <w:rFonts w:ascii="Times New Roman" w:hAnsi="Times New Roman"/>
          <w:sz w:val="24"/>
          <w:szCs w:val="24"/>
          <w:lang w:val="en-GB"/>
        </w:rPr>
        <w:t>firms</w:t>
      </w:r>
      <w:r w:rsidR="00A46077" w:rsidRPr="00E3751E">
        <w:rPr>
          <w:rFonts w:ascii="Times New Roman" w:hAnsi="Times New Roman"/>
          <w:sz w:val="24"/>
          <w:szCs w:val="24"/>
          <w:lang w:val="en-GB"/>
        </w:rPr>
        <w:t xml:space="preserve"> only as a last resort</w:t>
      </w:r>
      <w:r w:rsidR="00D7335E" w:rsidRPr="00E3751E">
        <w:rPr>
          <w:rFonts w:ascii="Times New Roman" w:hAnsi="Times New Roman"/>
          <w:sz w:val="24"/>
          <w:szCs w:val="24"/>
          <w:lang w:val="en-GB"/>
        </w:rPr>
        <w:t xml:space="preserve"> because m</w:t>
      </w:r>
      <w:r w:rsidR="00595F01" w:rsidRPr="00E3751E">
        <w:rPr>
          <w:rFonts w:ascii="Times New Roman" w:hAnsi="Times New Roman"/>
          <w:sz w:val="24"/>
          <w:szCs w:val="24"/>
          <w:lang w:val="en-GB"/>
        </w:rPr>
        <w:t xml:space="preserve">anagers prefer real activity manipulation </w:t>
      </w:r>
      <w:r w:rsidR="004B5305" w:rsidRPr="00E3751E">
        <w:rPr>
          <w:rFonts w:ascii="Times New Roman" w:hAnsi="Times New Roman"/>
          <w:sz w:val="24"/>
          <w:szCs w:val="24"/>
          <w:lang w:val="en-GB"/>
        </w:rPr>
        <w:t xml:space="preserve">as </w:t>
      </w:r>
      <w:r w:rsidR="00595F01" w:rsidRPr="00E3751E">
        <w:rPr>
          <w:rFonts w:ascii="Times New Roman" w:hAnsi="Times New Roman"/>
          <w:sz w:val="24"/>
          <w:szCs w:val="24"/>
          <w:lang w:val="en-GB"/>
        </w:rPr>
        <w:t xml:space="preserve">it reduces </w:t>
      </w:r>
      <w:r w:rsidR="00595F01" w:rsidRPr="00E3751E">
        <w:rPr>
          <w:rFonts w:ascii="Times New Roman" w:hAnsi="Times New Roman"/>
          <w:sz w:val="24"/>
          <w:szCs w:val="24"/>
          <w:lang w:val="en-GB"/>
        </w:rPr>
        <w:lastRenderedPageBreak/>
        <w:t xml:space="preserve">external monitoring risk and </w:t>
      </w:r>
      <w:r w:rsidR="00170EC3" w:rsidRPr="00E3751E">
        <w:rPr>
          <w:rFonts w:ascii="Times New Roman" w:hAnsi="Times New Roman"/>
          <w:sz w:val="24"/>
          <w:szCs w:val="24"/>
          <w:lang w:val="en-GB"/>
        </w:rPr>
        <w:t xml:space="preserve">avoids </w:t>
      </w:r>
      <w:r w:rsidR="00252E43" w:rsidRPr="00E3751E">
        <w:rPr>
          <w:rFonts w:ascii="Times New Roman" w:hAnsi="Times New Roman"/>
          <w:sz w:val="24"/>
          <w:szCs w:val="24"/>
          <w:lang w:val="en-GB"/>
        </w:rPr>
        <w:t>a situation</w:t>
      </w:r>
      <w:r w:rsidR="00A46077" w:rsidRPr="00E3751E">
        <w:rPr>
          <w:rFonts w:ascii="Times New Roman" w:hAnsi="Times New Roman"/>
          <w:sz w:val="24"/>
          <w:szCs w:val="24"/>
          <w:lang w:val="en-GB"/>
        </w:rPr>
        <w:t xml:space="preserve"> </w:t>
      </w:r>
      <w:r w:rsidR="00595F01" w:rsidRPr="00E3751E">
        <w:rPr>
          <w:rFonts w:ascii="Times New Roman" w:hAnsi="Times New Roman"/>
          <w:sz w:val="24"/>
          <w:szCs w:val="24"/>
          <w:lang w:val="en-GB"/>
        </w:rPr>
        <w:t xml:space="preserve">where </w:t>
      </w:r>
      <w:r w:rsidR="000F0BDB" w:rsidRPr="00E3751E">
        <w:rPr>
          <w:rFonts w:ascii="Times New Roman" w:hAnsi="Times New Roman"/>
          <w:sz w:val="24"/>
          <w:szCs w:val="24"/>
          <w:lang w:val="en-GB"/>
        </w:rPr>
        <w:t>it is no longer</w:t>
      </w:r>
      <w:r w:rsidR="00A46077" w:rsidRPr="00E3751E">
        <w:rPr>
          <w:rFonts w:ascii="Times New Roman" w:hAnsi="Times New Roman"/>
          <w:sz w:val="24"/>
          <w:szCs w:val="24"/>
          <w:lang w:val="en-GB"/>
        </w:rPr>
        <w:t xml:space="preserve"> possible</w:t>
      </w:r>
      <w:r w:rsidR="00595F01" w:rsidRPr="00E3751E">
        <w:rPr>
          <w:rFonts w:ascii="Times New Roman" w:hAnsi="Times New Roman"/>
          <w:sz w:val="24"/>
          <w:szCs w:val="24"/>
          <w:lang w:val="en-GB"/>
        </w:rPr>
        <w:t xml:space="preserve"> </w:t>
      </w:r>
      <w:r w:rsidR="00A46077" w:rsidRPr="00E3751E">
        <w:rPr>
          <w:rFonts w:ascii="Times New Roman" w:hAnsi="Times New Roman"/>
          <w:sz w:val="24"/>
          <w:szCs w:val="24"/>
          <w:lang w:val="en-GB"/>
        </w:rPr>
        <w:t>to use discretionary accruals to</w:t>
      </w:r>
      <w:r w:rsidR="00595F01" w:rsidRPr="00E3751E">
        <w:rPr>
          <w:rFonts w:ascii="Times New Roman" w:hAnsi="Times New Roman"/>
          <w:sz w:val="24"/>
          <w:szCs w:val="24"/>
          <w:lang w:val="en-GB"/>
        </w:rPr>
        <w:t xml:space="preserve"> the extent </w:t>
      </w:r>
      <w:r w:rsidR="00A46077" w:rsidRPr="00E3751E">
        <w:rPr>
          <w:rFonts w:ascii="Times New Roman" w:hAnsi="Times New Roman"/>
          <w:sz w:val="24"/>
          <w:szCs w:val="24"/>
          <w:lang w:val="en-GB"/>
        </w:rPr>
        <w:t xml:space="preserve">to which </w:t>
      </w:r>
      <w:r w:rsidR="00561869" w:rsidRPr="00E3751E">
        <w:rPr>
          <w:rFonts w:ascii="Times New Roman" w:hAnsi="Times New Roman"/>
          <w:sz w:val="24"/>
          <w:szCs w:val="24"/>
          <w:lang w:val="en-GB"/>
        </w:rPr>
        <w:t>they would like</w:t>
      </w:r>
      <w:r w:rsidR="00A46077" w:rsidRPr="00E3751E">
        <w:rPr>
          <w:rFonts w:ascii="Times New Roman" w:hAnsi="Times New Roman"/>
          <w:sz w:val="24"/>
          <w:szCs w:val="24"/>
          <w:lang w:val="en-GB"/>
        </w:rPr>
        <w:t xml:space="preserve">, leaving </w:t>
      </w:r>
      <w:r w:rsidR="000F0BDB" w:rsidRPr="00E3751E">
        <w:rPr>
          <w:rFonts w:ascii="Times New Roman" w:hAnsi="Times New Roman"/>
          <w:sz w:val="24"/>
          <w:szCs w:val="24"/>
          <w:lang w:val="en-GB"/>
        </w:rPr>
        <w:t xml:space="preserve">them with no </w:t>
      </w:r>
      <w:r w:rsidR="00D7335E" w:rsidRPr="00E3751E">
        <w:rPr>
          <w:rFonts w:ascii="Times New Roman" w:hAnsi="Times New Roman"/>
          <w:sz w:val="24"/>
          <w:szCs w:val="24"/>
          <w:lang w:val="en-GB"/>
        </w:rPr>
        <w:t>other</w:t>
      </w:r>
      <w:r w:rsidR="00A46077" w:rsidRPr="00E3751E">
        <w:rPr>
          <w:rFonts w:ascii="Times New Roman" w:hAnsi="Times New Roman"/>
          <w:sz w:val="24"/>
          <w:szCs w:val="24"/>
          <w:lang w:val="en-GB"/>
        </w:rPr>
        <w:t xml:space="preserve"> option</w:t>
      </w:r>
      <w:r w:rsidR="00552A56" w:rsidRPr="00E3751E">
        <w:rPr>
          <w:rFonts w:ascii="Times New Roman" w:hAnsi="Times New Roman"/>
          <w:sz w:val="24"/>
          <w:szCs w:val="24"/>
          <w:lang w:val="en-GB"/>
        </w:rPr>
        <w:t>s</w:t>
      </w:r>
      <w:r w:rsidR="000F0BDB" w:rsidRPr="00E3751E">
        <w:rPr>
          <w:rFonts w:ascii="Times New Roman" w:hAnsi="Times New Roman"/>
          <w:sz w:val="24"/>
          <w:szCs w:val="24"/>
          <w:lang w:val="en-GB"/>
        </w:rPr>
        <w:t>. R</w:t>
      </w:r>
      <w:r w:rsidR="00595F01" w:rsidRPr="00E3751E">
        <w:rPr>
          <w:rFonts w:ascii="Times New Roman" w:hAnsi="Times New Roman"/>
          <w:sz w:val="24"/>
          <w:szCs w:val="24"/>
          <w:lang w:val="en-GB"/>
        </w:rPr>
        <w:t xml:space="preserve">eal activity manipulation cannot take place after the end of the reporting period (Cohen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proofErr w:type="spellStart"/>
      <w:r w:rsidR="00595F01" w:rsidRPr="00E3751E">
        <w:rPr>
          <w:rFonts w:ascii="Times New Roman" w:hAnsi="Times New Roman"/>
          <w:sz w:val="24"/>
          <w:szCs w:val="24"/>
          <w:lang w:val="en-GB"/>
        </w:rPr>
        <w:t>Zarowin</w:t>
      </w:r>
      <w:proofErr w:type="spellEnd"/>
      <w:r w:rsidR="00A65ECC">
        <w:rPr>
          <w:rFonts w:ascii="Times New Roman" w:hAnsi="Times New Roman"/>
          <w:sz w:val="24"/>
          <w:szCs w:val="24"/>
          <w:lang w:val="en-GB"/>
        </w:rPr>
        <w:t>,</w:t>
      </w:r>
      <w:r w:rsidR="00595F01" w:rsidRPr="00E3751E">
        <w:rPr>
          <w:rFonts w:ascii="Times New Roman" w:hAnsi="Times New Roman"/>
          <w:sz w:val="24"/>
          <w:szCs w:val="24"/>
          <w:lang w:val="en-GB"/>
        </w:rPr>
        <w:t xml:space="preserve"> 2010).</w:t>
      </w:r>
    </w:p>
    <w:p w14:paraId="4B826B4E" w14:textId="326938BF" w:rsidR="007865F3" w:rsidRPr="00E3751E" w:rsidRDefault="00616407"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Building on the literature</w:t>
      </w:r>
      <w:r w:rsidR="00715889">
        <w:rPr>
          <w:rFonts w:ascii="Times New Roman" w:hAnsi="Times New Roman"/>
          <w:sz w:val="24"/>
          <w:szCs w:val="24"/>
          <w:lang w:val="en-GB"/>
        </w:rPr>
        <w:t xml:space="preserve"> </w:t>
      </w:r>
      <w:r w:rsidR="00712805" w:rsidRPr="00E3751E">
        <w:rPr>
          <w:rFonts w:ascii="Times New Roman" w:hAnsi="Times New Roman"/>
          <w:sz w:val="24"/>
          <w:szCs w:val="24"/>
          <w:lang w:val="en-GB"/>
        </w:rPr>
        <w:t>discussed above,</w:t>
      </w:r>
      <w:r w:rsidR="00715889">
        <w:rPr>
          <w:rFonts w:ascii="Times New Roman" w:hAnsi="Times New Roman"/>
          <w:sz w:val="24"/>
          <w:szCs w:val="24"/>
          <w:lang w:val="en-GB"/>
        </w:rPr>
        <w:t xml:space="preserve"> </w:t>
      </w:r>
      <w:r w:rsidR="00712805" w:rsidRPr="00E3751E">
        <w:rPr>
          <w:rFonts w:ascii="Times New Roman" w:hAnsi="Times New Roman"/>
          <w:sz w:val="24"/>
          <w:szCs w:val="24"/>
          <w:lang w:val="en-GB"/>
        </w:rPr>
        <w:t>this paper investigate</w:t>
      </w:r>
      <w:r w:rsidR="004B5305" w:rsidRPr="00E3751E">
        <w:rPr>
          <w:rFonts w:ascii="Times New Roman" w:hAnsi="Times New Roman"/>
          <w:sz w:val="24"/>
          <w:szCs w:val="24"/>
          <w:lang w:val="en-GB"/>
        </w:rPr>
        <w:t>s</w:t>
      </w:r>
      <w:r w:rsidR="00712805" w:rsidRPr="00E3751E">
        <w:rPr>
          <w:rFonts w:ascii="Times New Roman" w:hAnsi="Times New Roman"/>
          <w:sz w:val="24"/>
          <w:szCs w:val="24"/>
          <w:lang w:val="en-GB"/>
        </w:rPr>
        <w:t xml:space="preserve"> the effect of corporate diversification on</w:t>
      </w:r>
      <w:r w:rsidR="00252E43" w:rsidRPr="00E3751E">
        <w:rPr>
          <w:rFonts w:ascii="Times New Roman" w:hAnsi="Times New Roman"/>
          <w:sz w:val="24"/>
          <w:szCs w:val="24"/>
          <w:lang w:val="en-GB"/>
        </w:rPr>
        <w:t xml:space="preserve"> earnings management strategies, </w:t>
      </w:r>
      <w:r w:rsidR="00D7033A">
        <w:rPr>
          <w:rFonts w:ascii="Times New Roman" w:hAnsi="Times New Roman"/>
          <w:sz w:val="24"/>
          <w:szCs w:val="24"/>
          <w:lang w:val="en-GB"/>
        </w:rPr>
        <w:t>providing a distinction</w:t>
      </w:r>
      <w:r w:rsidR="001A76B9" w:rsidRPr="00E3751E">
        <w:rPr>
          <w:rFonts w:ascii="Times New Roman" w:hAnsi="Times New Roman"/>
          <w:sz w:val="24"/>
          <w:szCs w:val="24"/>
          <w:lang w:val="en-GB"/>
        </w:rPr>
        <w:t xml:space="preserve"> </w:t>
      </w:r>
      <w:r w:rsidR="00D7033A">
        <w:rPr>
          <w:rFonts w:ascii="Times New Roman" w:hAnsi="Times New Roman"/>
          <w:sz w:val="24"/>
          <w:szCs w:val="24"/>
          <w:lang w:val="en-GB"/>
        </w:rPr>
        <w:t>between</w:t>
      </w:r>
      <w:r w:rsidR="00712805" w:rsidRPr="00E3751E">
        <w:rPr>
          <w:rFonts w:ascii="Times New Roman" w:hAnsi="Times New Roman"/>
          <w:sz w:val="24"/>
          <w:szCs w:val="24"/>
          <w:lang w:val="en-GB"/>
        </w:rPr>
        <w:t xml:space="preserve"> </w:t>
      </w:r>
      <w:r w:rsidR="00561869" w:rsidRPr="00E3751E">
        <w:rPr>
          <w:rFonts w:ascii="Times New Roman" w:hAnsi="Times New Roman"/>
          <w:sz w:val="24"/>
          <w:szCs w:val="24"/>
          <w:lang w:val="en-GB"/>
        </w:rPr>
        <w:t>international diversification</w:t>
      </w:r>
      <w:r w:rsidR="00D203D6" w:rsidRPr="00E3751E">
        <w:rPr>
          <w:rFonts w:ascii="Times New Roman" w:hAnsi="Times New Roman"/>
          <w:sz w:val="24"/>
          <w:szCs w:val="24"/>
          <w:lang w:val="en-GB"/>
        </w:rPr>
        <w:t xml:space="preserve"> </w:t>
      </w:r>
      <w:r w:rsidR="00712805" w:rsidRPr="00E3751E">
        <w:rPr>
          <w:rFonts w:ascii="Times New Roman" w:hAnsi="Times New Roman"/>
          <w:sz w:val="24"/>
          <w:szCs w:val="24"/>
          <w:lang w:val="en-GB"/>
        </w:rPr>
        <w:t xml:space="preserve">and industrial diversification </w:t>
      </w:r>
      <w:r w:rsidR="00252E43" w:rsidRPr="00E3751E">
        <w:rPr>
          <w:rFonts w:ascii="Times New Roman" w:hAnsi="Times New Roman"/>
          <w:sz w:val="24"/>
          <w:szCs w:val="24"/>
          <w:lang w:val="en-GB"/>
        </w:rPr>
        <w:t>and using</w:t>
      </w:r>
      <w:r w:rsidR="00712805" w:rsidRPr="00E3751E">
        <w:rPr>
          <w:rFonts w:ascii="Times New Roman" w:hAnsi="Times New Roman"/>
          <w:sz w:val="24"/>
          <w:szCs w:val="24"/>
          <w:lang w:val="en-GB"/>
        </w:rPr>
        <w:t xml:space="preserve"> </w:t>
      </w:r>
      <w:r w:rsidR="00425E68" w:rsidRPr="00E3751E">
        <w:rPr>
          <w:rFonts w:ascii="Times New Roman" w:hAnsi="Times New Roman"/>
          <w:sz w:val="24"/>
          <w:szCs w:val="24"/>
          <w:lang w:val="en-GB"/>
        </w:rPr>
        <w:t xml:space="preserve">more </w:t>
      </w:r>
      <w:r w:rsidR="004B6BBA" w:rsidRPr="00E3751E">
        <w:rPr>
          <w:rFonts w:ascii="Times New Roman" w:hAnsi="Times New Roman"/>
          <w:sz w:val="24"/>
          <w:szCs w:val="24"/>
          <w:lang w:val="en-GB"/>
        </w:rPr>
        <w:t xml:space="preserve">robust </w:t>
      </w:r>
      <w:r w:rsidR="00425E68" w:rsidRPr="00E3751E">
        <w:rPr>
          <w:rFonts w:ascii="Times New Roman" w:hAnsi="Times New Roman"/>
          <w:sz w:val="24"/>
          <w:szCs w:val="24"/>
          <w:lang w:val="en-GB"/>
        </w:rPr>
        <w:t>measure</w:t>
      </w:r>
      <w:r w:rsidR="00B535A5" w:rsidRPr="00E3751E">
        <w:rPr>
          <w:rFonts w:ascii="Times New Roman" w:hAnsi="Times New Roman"/>
          <w:sz w:val="24"/>
          <w:szCs w:val="24"/>
          <w:lang w:val="en-GB"/>
        </w:rPr>
        <w:t xml:space="preserve">s </w:t>
      </w:r>
      <w:r w:rsidRPr="00E3751E">
        <w:rPr>
          <w:rFonts w:ascii="Times New Roman" w:hAnsi="Times New Roman"/>
          <w:sz w:val="24"/>
          <w:szCs w:val="24"/>
          <w:lang w:val="en-GB"/>
        </w:rPr>
        <w:t>of diversification</w:t>
      </w:r>
      <w:r w:rsidR="00B535A5" w:rsidRPr="00E3751E">
        <w:rPr>
          <w:rFonts w:ascii="Times New Roman" w:hAnsi="Times New Roman"/>
          <w:sz w:val="24"/>
          <w:szCs w:val="24"/>
          <w:lang w:val="en-GB"/>
        </w:rPr>
        <w:t xml:space="preserve">. In addition, </w:t>
      </w:r>
      <w:r w:rsidR="0038270E" w:rsidRPr="00E3751E">
        <w:rPr>
          <w:rFonts w:ascii="Times New Roman" w:hAnsi="Times New Roman"/>
          <w:sz w:val="24"/>
          <w:szCs w:val="24"/>
          <w:lang w:val="en-GB"/>
        </w:rPr>
        <w:t>this research</w:t>
      </w:r>
      <w:r w:rsidR="00B535A5" w:rsidRPr="00E3751E">
        <w:rPr>
          <w:rFonts w:ascii="Times New Roman" w:hAnsi="Times New Roman"/>
          <w:sz w:val="24"/>
          <w:szCs w:val="24"/>
          <w:lang w:val="en-GB"/>
        </w:rPr>
        <w:t xml:space="preserve"> investigate</w:t>
      </w:r>
      <w:r w:rsidR="0038270E" w:rsidRPr="00E3751E">
        <w:rPr>
          <w:rFonts w:ascii="Times New Roman" w:hAnsi="Times New Roman"/>
          <w:sz w:val="24"/>
          <w:szCs w:val="24"/>
          <w:lang w:val="en-GB"/>
        </w:rPr>
        <w:t>s</w:t>
      </w:r>
      <w:r w:rsidR="00B535A5" w:rsidRPr="00E3751E">
        <w:rPr>
          <w:rFonts w:ascii="Times New Roman" w:hAnsi="Times New Roman"/>
          <w:sz w:val="24"/>
          <w:szCs w:val="24"/>
          <w:lang w:val="en-GB"/>
        </w:rPr>
        <w:t xml:space="preserve"> the effect of corporate diversification on both </w:t>
      </w:r>
      <w:r w:rsidR="00252E43" w:rsidRPr="00E3751E">
        <w:rPr>
          <w:rFonts w:ascii="Times New Roman" w:hAnsi="Times New Roman"/>
          <w:sz w:val="24"/>
          <w:szCs w:val="24"/>
          <w:lang w:val="en-GB"/>
        </w:rPr>
        <w:t xml:space="preserve">types of </w:t>
      </w:r>
      <w:r w:rsidR="00B535A5" w:rsidRPr="00E3751E">
        <w:rPr>
          <w:rFonts w:ascii="Times New Roman" w:hAnsi="Times New Roman"/>
          <w:sz w:val="24"/>
          <w:szCs w:val="24"/>
          <w:lang w:val="en-GB"/>
        </w:rPr>
        <w:t>earnings man</w:t>
      </w:r>
      <w:r w:rsidRPr="00E3751E">
        <w:rPr>
          <w:rFonts w:ascii="Times New Roman" w:hAnsi="Times New Roman"/>
          <w:sz w:val="24"/>
          <w:szCs w:val="24"/>
          <w:lang w:val="en-GB"/>
        </w:rPr>
        <w:t>agement strategies,</w:t>
      </w:r>
      <w:r w:rsidR="005266FF" w:rsidRPr="00E3751E">
        <w:rPr>
          <w:rFonts w:ascii="Times New Roman" w:hAnsi="Times New Roman"/>
          <w:sz w:val="24"/>
          <w:szCs w:val="24"/>
          <w:lang w:val="en-GB"/>
        </w:rPr>
        <w:t xml:space="preserve"> </w:t>
      </w:r>
      <w:r w:rsidR="00B535A5" w:rsidRPr="00E3751E">
        <w:rPr>
          <w:rFonts w:ascii="Times New Roman" w:hAnsi="Times New Roman"/>
          <w:sz w:val="24"/>
          <w:szCs w:val="24"/>
          <w:lang w:val="en-GB"/>
        </w:rPr>
        <w:t>real activity manipu</w:t>
      </w:r>
      <w:r w:rsidR="00252E43" w:rsidRPr="00E3751E">
        <w:rPr>
          <w:rFonts w:ascii="Times New Roman" w:hAnsi="Times New Roman"/>
          <w:sz w:val="24"/>
          <w:szCs w:val="24"/>
          <w:lang w:val="en-GB"/>
        </w:rPr>
        <w:t>lation and accrual manipulation, in contrast to prior research in this area</w:t>
      </w:r>
      <w:r w:rsidR="00777FB9" w:rsidRPr="00E3751E">
        <w:rPr>
          <w:rFonts w:ascii="Times New Roman" w:hAnsi="Times New Roman"/>
          <w:sz w:val="24"/>
          <w:szCs w:val="24"/>
          <w:lang w:val="en-GB"/>
        </w:rPr>
        <w:t xml:space="preserve">, which focus exclusively </w:t>
      </w:r>
      <w:r w:rsidR="00541A9A">
        <w:rPr>
          <w:rFonts w:ascii="Times New Roman" w:hAnsi="Times New Roman"/>
          <w:sz w:val="24"/>
          <w:szCs w:val="24"/>
          <w:lang w:val="en-GB"/>
        </w:rPr>
        <w:t xml:space="preserve">either </w:t>
      </w:r>
      <w:r w:rsidR="00777FB9" w:rsidRPr="00E3751E">
        <w:rPr>
          <w:rFonts w:ascii="Times New Roman" w:hAnsi="Times New Roman"/>
          <w:sz w:val="24"/>
          <w:szCs w:val="24"/>
          <w:lang w:val="en-GB"/>
        </w:rPr>
        <w:t>on just one of these strategies</w:t>
      </w:r>
      <w:r w:rsidR="00541A9A">
        <w:rPr>
          <w:rFonts w:ascii="Times New Roman" w:hAnsi="Times New Roman"/>
          <w:sz w:val="24"/>
          <w:szCs w:val="24"/>
          <w:lang w:val="en-GB"/>
        </w:rPr>
        <w:t>, or consider</w:t>
      </w:r>
      <w:r w:rsidR="00A76455">
        <w:rPr>
          <w:rFonts w:ascii="Times New Roman" w:hAnsi="Times New Roman"/>
          <w:sz w:val="24"/>
          <w:szCs w:val="24"/>
          <w:lang w:val="en-GB"/>
        </w:rPr>
        <w:t>s</w:t>
      </w:r>
      <w:r w:rsidR="00541A9A">
        <w:rPr>
          <w:rFonts w:ascii="Times New Roman" w:hAnsi="Times New Roman"/>
          <w:sz w:val="24"/>
          <w:szCs w:val="24"/>
          <w:lang w:val="en-GB"/>
        </w:rPr>
        <w:t xml:space="preserve"> the impact of only one type of corporate diversification on earnings management</w:t>
      </w:r>
      <w:r w:rsidR="00715889">
        <w:rPr>
          <w:rFonts w:ascii="Times New Roman" w:hAnsi="Times New Roman"/>
          <w:sz w:val="24"/>
          <w:szCs w:val="24"/>
          <w:lang w:val="en-GB"/>
        </w:rPr>
        <w:t>, or ignor</w:t>
      </w:r>
      <w:r w:rsidR="00A76455">
        <w:rPr>
          <w:rFonts w:ascii="Times New Roman" w:hAnsi="Times New Roman"/>
          <w:sz w:val="24"/>
          <w:szCs w:val="24"/>
          <w:lang w:val="en-GB"/>
        </w:rPr>
        <w:t>es</w:t>
      </w:r>
      <w:r w:rsidR="00715889">
        <w:rPr>
          <w:rFonts w:ascii="Times New Roman" w:hAnsi="Times New Roman"/>
          <w:sz w:val="24"/>
          <w:szCs w:val="24"/>
          <w:lang w:val="en-GB"/>
        </w:rPr>
        <w:t xml:space="preserve"> institutional settings outside </w:t>
      </w:r>
      <w:r w:rsidR="00A76455">
        <w:rPr>
          <w:rFonts w:ascii="Times New Roman" w:hAnsi="Times New Roman"/>
          <w:sz w:val="24"/>
          <w:szCs w:val="24"/>
          <w:lang w:val="en-GB"/>
        </w:rPr>
        <w:t xml:space="preserve">of </w:t>
      </w:r>
      <w:r w:rsidR="00715889">
        <w:rPr>
          <w:rFonts w:ascii="Times New Roman" w:hAnsi="Times New Roman"/>
          <w:sz w:val="24"/>
          <w:szCs w:val="24"/>
          <w:lang w:val="en-GB"/>
        </w:rPr>
        <w:t>the US.</w:t>
      </w:r>
    </w:p>
    <w:p w14:paraId="1227F756" w14:textId="1338687A" w:rsidR="001274A4" w:rsidRDefault="001A76B9" w:rsidP="006D27B8">
      <w:pPr>
        <w:pStyle w:val="NoSpacing"/>
        <w:spacing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Given the existence of </w:t>
      </w:r>
      <w:r w:rsidR="00C42BFF">
        <w:rPr>
          <w:rFonts w:ascii="Times New Roman" w:hAnsi="Times New Roman"/>
          <w:sz w:val="24"/>
          <w:szCs w:val="24"/>
          <w:lang w:val="en-US"/>
        </w:rPr>
        <w:t>multiple</w:t>
      </w:r>
      <w:r>
        <w:rPr>
          <w:rFonts w:ascii="Times New Roman" w:hAnsi="Times New Roman"/>
          <w:sz w:val="24"/>
          <w:szCs w:val="24"/>
          <w:lang w:val="en-US"/>
        </w:rPr>
        <w:t xml:space="preserve"> theories</w:t>
      </w:r>
      <w:r w:rsidR="00C42BFF">
        <w:rPr>
          <w:rFonts w:ascii="Times New Roman" w:hAnsi="Times New Roman"/>
          <w:sz w:val="24"/>
          <w:szCs w:val="24"/>
          <w:lang w:val="en-US"/>
        </w:rPr>
        <w:t>,</w:t>
      </w:r>
      <w:r>
        <w:rPr>
          <w:rFonts w:ascii="Times New Roman" w:hAnsi="Times New Roman"/>
          <w:sz w:val="24"/>
          <w:szCs w:val="24"/>
          <w:lang w:val="en-US"/>
        </w:rPr>
        <w:t xml:space="preserve"> as described above, we believe that</w:t>
      </w:r>
      <w:r w:rsidR="00C42BFF">
        <w:rPr>
          <w:rFonts w:ascii="Times New Roman" w:hAnsi="Times New Roman"/>
          <w:sz w:val="24"/>
          <w:szCs w:val="24"/>
          <w:lang w:val="en-US"/>
        </w:rPr>
        <w:t>, to test them empirically,</w:t>
      </w:r>
      <w:r>
        <w:rPr>
          <w:rFonts w:ascii="Times New Roman" w:hAnsi="Times New Roman"/>
          <w:sz w:val="24"/>
          <w:szCs w:val="24"/>
          <w:lang w:val="en-US"/>
        </w:rPr>
        <w:t xml:space="preserve"> it is crucial to disentangle the impact of different types of corporate diversification on different types of earnings management. To do so we state the following hypothes</w:t>
      </w:r>
      <w:r w:rsidR="00C42BFF">
        <w:rPr>
          <w:rFonts w:ascii="Times New Roman" w:hAnsi="Times New Roman"/>
          <w:sz w:val="24"/>
          <w:szCs w:val="24"/>
          <w:lang w:val="en-US"/>
        </w:rPr>
        <w:t>e</w:t>
      </w:r>
      <w:r>
        <w:rPr>
          <w:rFonts w:ascii="Times New Roman" w:hAnsi="Times New Roman"/>
          <w:sz w:val="24"/>
          <w:szCs w:val="24"/>
          <w:lang w:val="en-US"/>
        </w:rPr>
        <w:t>s which</w:t>
      </w:r>
      <w:r w:rsidR="00FE54B2">
        <w:rPr>
          <w:rFonts w:ascii="Times New Roman" w:hAnsi="Times New Roman"/>
          <w:sz w:val="24"/>
          <w:szCs w:val="24"/>
          <w:lang w:val="en-US"/>
        </w:rPr>
        <w:t>,</w:t>
      </w:r>
      <w:r>
        <w:rPr>
          <w:rFonts w:ascii="Times New Roman" w:hAnsi="Times New Roman"/>
          <w:sz w:val="24"/>
          <w:szCs w:val="24"/>
          <w:lang w:val="en-US"/>
        </w:rPr>
        <w:t xml:space="preserve"> in turn</w:t>
      </w:r>
      <w:r w:rsidR="00FE54B2">
        <w:rPr>
          <w:rFonts w:ascii="Times New Roman" w:hAnsi="Times New Roman"/>
          <w:sz w:val="24"/>
          <w:szCs w:val="24"/>
          <w:lang w:val="en-US"/>
        </w:rPr>
        <w:t>,</w:t>
      </w:r>
      <w:r>
        <w:rPr>
          <w:rFonts w:ascii="Times New Roman" w:hAnsi="Times New Roman"/>
          <w:sz w:val="24"/>
          <w:szCs w:val="24"/>
          <w:lang w:val="en-US"/>
        </w:rPr>
        <w:t xml:space="preserve"> test the impact of international diversification, industrial diversification and the combination of the two on accrual manipulation and on real activity manipulation. </w:t>
      </w:r>
      <w:r w:rsidR="00FE54B2">
        <w:rPr>
          <w:rFonts w:ascii="Times New Roman" w:hAnsi="Times New Roman"/>
          <w:sz w:val="24"/>
          <w:szCs w:val="24"/>
          <w:lang w:val="en-US"/>
        </w:rPr>
        <w:t xml:space="preserve">Because extant theories are </w:t>
      </w:r>
      <w:r w:rsidR="001274A4" w:rsidRPr="001274A4">
        <w:rPr>
          <w:rFonts w:ascii="Times New Roman" w:hAnsi="Times New Roman"/>
          <w:sz w:val="24"/>
          <w:szCs w:val="24"/>
          <w:lang w:val="en-US"/>
        </w:rPr>
        <w:t xml:space="preserve">competing and results </w:t>
      </w:r>
      <w:r w:rsidR="00FE54B2">
        <w:rPr>
          <w:rFonts w:ascii="Times New Roman" w:hAnsi="Times New Roman"/>
          <w:sz w:val="24"/>
          <w:szCs w:val="24"/>
          <w:lang w:val="en-US"/>
        </w:rPr>
        <w:t>from</w:t>
      </w:r>
      <w:r w:rsidR="001274A4" w:rsidRPr="001274A4">
        <w:rPr>
          <w:rFonts w:ascii="Times New Roman" w:hAnsi="Times New Roman"/>
          <w:sz w:val="24"/>
          <w:szCs w:val="24"/>
          <w:lang w:val="en-US"/>
        </w:rPr>
        <w:t xml:space="preserve"> previous studies</w:t>
      </w:r>
      <w:r w:rsidR="00FE54B2">
        <w:rPr>
          <w:rFonts w:ascii="Times New Roman" w:hAnsi="Times New Roman"/>
          <w:sz w:val="24"/>
          <w:szCs w:val="24"/>
          <w:lang w:val="en-US"/>
        </w:rPr>
        <w:t xml:space="preserve"> are mixed</w:t>
      </w:r>
      <w:r w:rsidR="001274A4" w:rsidRPr="001274A4">
        <w:rPr>
          <w:rFonts w:ascii="Times New Roman" w:hAnsi="Times New Roman"/>
          <w:sz w:val="24"/>
          <w:szCs w:val="24"/>
          <w:lang w:val="en-US"/>
        </w:rPr>
        <w:t>, our hypothe</w:t>
      </w:r>
      <w:r w:rsidR="001274A4">
        <w:rPr>
          <w:rFonts w:ascii="Times New Roman" w:hAnsi="Times New Roman"/>
          <w:sz w:val="24"/>
          <w:szCs w:val="24"/>
          <w:lang w:val="en-US"/>
        </w:rPr>
        <w:t xml:space="preserve">ses </w:t>
      </w:r>
      <w:r w:rsidR="00B51040">
        <w:rPr>
          <w:rFonts w:ascii="Times New Roman" w:hAnsi="Times New Roman"/>
          <w:sz w:val="24"/>
          <w:szCs w:val="24"/>
          <w:lang w:val="en-US"/>
        </w:rPr>
        <w:t xml:space="preserve">are stated </w:t>
      </w:r>
      <w:r w:rsidR="001274A4">
        <w:rPr>
          <w:rFonts w:ascii="Times New Roman" w:hAnsi="Times New Roman"/>
          <w:sz w:val="24"/>
          <w:szCs w:val="24"/>
          <w:lang w:val="en-US"/>
        </w:rPr>
        <w:t>in the null form as follows</w:t>
      </w:r>
      <w:r w:rsidR="001274A4" w:rsidRPr="00715889">
        <w:rPr>
          <w:rFonts w:ascii="Times New Roman" w:hAnsi="Times New Roman"/>
          <w:sz w:val="24"/>
          <w:szCs w:val="24"/>
          <w:lang w:val="en-US"/>
        </w:rPr>
        <w:t>:</w:t>
      </w:r>
    </w:p>
    <w:p w14:paraId="2248516C" w14:textId="49884A51" w:rsidR="001274A4" w:rsidRDefault="001274A4" w:rsidP="003E4F84">
      <w:pPr>
        <w:pStyle w:val="NoSpacing"/>
        <w:spacing w:line="360" w:lineRule="auto"/>
        <w:jc w:val="both"/>
        <w:rPr>
          <w:rFonts w:ascii="Times New Roman" w:hAnsi="Times New Roman"/>
          <w:i/>
          <w:iCs/>
          <w:sz w:val="24"/>
          <w:szCs w:val="24"/>
          <w:lang w:val="en-US"/>
        </w:rPr>
      </w:pPr>
      <w:r w:rsidRPr="00715889">
        <w:rPr>
          <w:rFonts w:ascii="Times New Roman" w:hAnsi="Times New Roman"/>
          <w:i/>
          <w:iCs/>
          <w:sz w:val="24"/>
          <w:szCs w:val="24"/>
          <w:lang w:val="en-US"/>
        </w:rPr>
        <w:t>H1</w:t>
      </w:r>
      <w:r w:rsidR="003E4F84">
        <w:rPr>
          <w:rFonts w:ascii="Times New Roman" w:hAnsi="Times New Roman"/>
          <w:i/>
          <w:iCs/>
          <w:sz w:val="24"/>
          <w:szCs w:val="24"/>
          <w:lang w:val="en-US"/>
        </w:rPr>
        <w:t>a</w:t>
      </w:r>
      <w:r w:rsidRPr="00715889">
        <w:rPr>
          <w:rFonts w:ascii="Times New Roman" w:hAnsi="Times New Roman"/>
          <w:i/>
          <w:iCs/>
          <w:sz w:val="24"/>
          <w:szCs w:val="24"/>
          <w:lang w:val="en-US"/>
        </w:rPr>
        <w:t>: The degree of international diversification is not associated with</w:t>
      </w:r>
      <w:r w:rsidR="003E4F84">
        <w:rPr>
          <w:rFonts w:ascii="Times New Roman" w:hAnsi="Times New Roman"/>
          <w:i/>
          <w:iCs/>
          <w:sz w:val="24"/>
          <w:szCs w:val="24"/>
          <w:lang w:val="en-US"/>
        </w:rPr>
        <w:t xml:space="preserve"> accrual</w:t>
      </w:r>
      <w:r w:rsidRPr="00715889">
        <w:rPr>
          <w:rFonts w:ascii="Times New Roman" w:hAnsi="Times New Roman"/>
          <w:i/>
          <w:iCs/>
          <w:sz w:val="24"/>
          <w:szCs w:val="24"/>
          <w:lang w:val="en-US"/>
        </w:rPr>
        <w:t xml:space="preserve"> </w:t>
      </w:r>
      <w:r w:rsidR="003E4F84">
        <w:rPr>
          <w:rFonts w:ascii="Times New Roman" w:hAnsi="Times New Roman"/>
          <w:i/>
          <w:iCs/>
          <w:sz w:val="24"/>
          <w:szCs w:val="24"/>
          <w:lang w:val="en-US"/>
        </w:rPr>
        <w:t>manipulation</w:t>
      </w:r>
      <w:r w:rsidRPr="00715889">
        <w:rPr>
          <w:rFonts w:ascii="Times New Roman" w:hAnsi="Times New Roman"/>
          <w:i/>
          <w:iCs/>
          <w:sz w:val="24"/>
          <w:szCs w:val="24"/>
          <w:lang w:val="en-US"/>
        </w:rPr>
        <w:t>.</w:t>
      </w:r>
    </w:p>
    <w:p w14:paraId="52A9CBB9" w14:textId="7FD1890C" w:rsidR="003E4F84" w:rsidRPr="00715889" w:rsidRDefault="003E4F84" w:rsidP="003E4F84">
      <w:pPr>
        <w:pStyle w:val="NoSpacing"/>
        <w:spacing w:line="360" w:lineRule="auto"/>
        <w:jc w:val="both"/>
        <w:rPr>
          <w:rFonts w:ascii="Times New Roman" w:hAnsi="Times New Roman"/>
          <w:i/>
          <w:iCs/>
          <w:sz w:val="24"/>
          <w:szCs w:val="24"/>
          <w:lang w:val="en-US"/>
        </w:rPr>
      </w:pPr>
      <w:r w:rsidRPr="00715889">
        <w:rPr>
          <w:rFonts w:ascii="Times New Roman" w:hAnsi="Times New Roman"/>
          <w:i/>
          <w:iCs/>
          <w:sz w:val="24"/>
          <w:szCs w:val="24"/>
          <w:lang w:val="en-US"/>
        </w:rPr>
        <w:t>H1</w:t>
      </w:r>
      <w:r>
        <w:rPr>
          <w:rFonts w:ascii="Times New Roman" w:hAnsi="Times New Roman"/>
          <w:i/>
          <w:iCs/>
          <w:sz w:val="24"/>
          <w:szCs w:val="24"/>
          <w:lang w:val="en-US"/>
        </w:rPr>
        <w:t>b</w:t>
      </w:r>
      <w:r w:rsidRPr="00715889">
        <w:rPr>
          <w:rFonts w:ascii="Times New Roman" w:hAnsi="Times New Roman"/>
          <w:i/>
          <w:iCs/>
          <w:sz w:val="24"/>
          <w:szCs w:val="24"/>
          <w:lang w:val="en-US"/>
        </w:rPr>
        <w:t>: The degree of international diversification is not associated with</w:t>
      </w:r>
      <w:r>
        <w:rPr>
          <w:rFonts w:ascii="Times New Roman" w:hAnsi="Times New Roman"/>
          <w:i/>
          <w:iCs/>
          <w:sz w:val="24"/>
          <w:szCs w:val="24"/>
          <w:lang w:val="en-US"/>
        </w:rPr>
        <w:t xml:space="preserve"> real activity</w:t>
      </w:r>
      <w:r w:rsidRPr="00715889">
        <w:rPr>
          <w:rFonts w:ascii="Times New Roman" w:hAnsi="Times New Roman"/>
          <w:i/>
          <w:iCs/>
          <w:sz w:val="24"/>
          <w:szCs w:val="24"/>
          <w:lang w:val="en-US"/>
        </w:rPr>
        <w:t xml:space="preserve"> </w:t>
      </w:r>
      <w:r>
        <w:rPr>
          <w:rFonts w:ascii="Times New Roman" w:hAnsi="Times New Roman"/>
          <w:i/>
          <w:iCs/>
          <w:sz w:val="24"/>
          <w:szCs w:val="24"/>
          <w:lang w:val="en-US"/>
        </w:rPr>
        <w:t>manipulation</w:t>
      </w:r>
      <w:r w:rsidRPr="00715889">
        <w:rPr>
          <w:rFonts w:ascii="Times New Roman" w:hAnsi="Times New Roman"/>
          <w:i/>
          <w:iCs/>
          <w:sz w:val="24"/>
          <w:szCs w:val="24"/>
          <w:lang w:val="en-US"/>
        </w:rPr>
        <w:t>.</w:t>
      </w:r>
    </w:p>
    <w:p w14:paraId="3CE3C95C" w14:textId="09CF982A" w:rsidR="003E4F84" w:rsidRPr="00715889" w:rsidRDefault="003E4F84" w:rsidP="003E4F84">
      <w:pPr>
        <w:pStyle w:val="NoSpacing"/>
        <w:spacing w:line="360" w:lineRule="auto"/>
        <w:jc w:val="both"/>
        <w:rPr>
          <w:rFonts w:ascii="Times New Roman" w:hAnsi="Times New Roman"/>
          <w:i/>
          <w:iCs/>
          <w:sz w:val="24"/>
          <w:szCs w:val="24"/>
          <w:lang w:val="en-US"/>
        </w:rPr>
      </w:pPr>
      <w:r w:rsidRPr="00715889">
        <w:rPr>
          <w:rFonts w:ascii="Times New Roman" w:hAnsi="Times New Roman"/>
          <w:i/>
          <w:iCs/>
          <w:sz w:val="24"/>
          <w:szCs w:val="24"/>
          <w:lang w:val="en-US"/>
        </w:rPr>
        <w:t>H2</w:t>
      </w:r>
      <w:r>
        <w:rPr>
          <w:rFonts w:ascii="Times New Roman" w:hAnsi="Times New Roman"/>
          <w:i/>
          <w:iCs/>
          <w:sz w:val="24"/>
          <w:szCs w:val="24"/>
          <w:lang w:val="en-US"/>
        </w:rPr>
        <w:t>a</w:t>
      </w:r>
      <w:r w:rsidRPr="00715889">
        <w:rPr>
          <w:rFonts w:ascii="Times New Roman" w:hAnsi="Times New Roman"/>
          <w:i/>
          <w:iCs/>
          <w:sz w:val="24"/>
          <w:szCs w:val="24"/>
          <w:lang w:val="en-US"/>
        </w:rPr>
        <w:t>: The degree of industrial diversification is not associated with</w:t>
      </w:r>
      <w:r>
        <w:rPr>
          <w:rFonts w:ascii="Times New Roman" w:hAnsi="Times New Roman"/>
          <w:i/>
          <w:iCs/>
          <w:sz w:val="24"/>
          <w:szCs w:val="24"/>
          <w:lang w:val="en-US"/>
        </w:rPr>
        <w:t xml:space="preserve"> accrual</w:t>
      </w:r>
      <w:r w:rsidRPr="00715889">
        <w:rPr>
          <w:rFonts w:ascii="Times New Roman" w:hAnsi="Times New Roman"/>
          <w:i/>
          <w:iCs/>
          <w:sz w:val="24"/>
          <w:szCs w:val="24"/>
          <w:lang w:val="en-US"/>
        </w:rPr>
        <w:t xml:space="preserve"> </w:t>
      </w:r>
      <w:r>
        <w:rPr>
          <w:rFonts w:ascii="Times New Roman" w:hAnsi="Times New Roman"/>
          <w:i/>
          <w:iCs/>
          <w:sz w:val="24"/>
          <w:szCs w:val="24"/>
          <w:lang w:val="en-US"/>
        </w:rPr>
        <w:t>manipulation</w:t>
      </w:r>
      <w:r w:rsidRPr="00715889">
        <w:rPr>
          <w:rFonts w:ascii="Times New Roman" w:hAnsi="Times New Roman"/>
          <w:i/>
          <w:iCs/>
          <w:sz w:val="24"/>
          <w:szCs w:val="24"/>
          <w:lang w:val="en-US"/>
        </w:rPr>
        <w:t>.</w:t>
      </w:r>
    </w:p>
    <w:p w14:paraId="4B685208" w14:textId="4C533DDF" w:rsidR="001274A4" w:rsidRPr="00715889" w:rsidRDefault="001274A4" w:rsidP="003E4F84">
      <w:pPr>
        <w:pStyle w:val="NoSpacing"/>
        <w:spacing w:line="360" w:lineRule="auto"/>
        <w:jc w:val="both"/>
        <w:rPr>
          <w:rFonts w:ascii="Times New Roman" w:hAnsi="Times New Roman"/>
          <w:i/>
          <w:iCs/>
          <w:sz w:val="24"/>
          <w:szCs w:val="24"/>
          <w:lang w:val="en-US"/>
        </w:rPr>
      </w:pPr>
      <w:r w:rsidRPr="00715889">
        <w:rPr>
          <w:rFonts w:ascii="Times New Roman" w:hAnsi="Times New Roman"/>
          <w:i/>
          <w:iCs/>
          <w:sz w:val="24"/>
          <w:szCs w:val="24"/>
          <w:lang w:val="en-US"/>
        </w:rPr>
        <w:t>H2</w:t>
      </w:r>
      <w:r w:rsidR="003E4F84">
        <w:rPr>
          <w:rFonts w:ascii="Times New Roman" w:hAnsi="Times New Roman"/>
          <w:i/>
          <w:iCs/>
          <w:sz w:val="24"/>
          <w:szCs w:val="24"/>
          <w:lang w:val="en-US"/>
        </w:rPr>
        <w:t>b</w:t>
      </w:r>
      <w:r w:rsidRPr="00715889">
        <w:rPr>
          <w:rFonts w:ascii="Times New Roman" w:hAnsi="Times New Roman"/>
          <w:i/>
          <w:iCs/>
          <w:sz w:val="24"/>
          <w:szCs w:val="24"/>
          <w:lang w:val="en-US"/>
        </w:rPr>
        <w:t xml:space="preserve">: The degree of industrial diversification is not associated </w:t>
      </w:r>
      <w:r w:rsidR="003E4F84" w:rsidRPr="00715889">
        <w:rPr>
          <w:rFonts w:ascii="Times New Roman" w:hAnsi="Times New Roman"/>
          <w:i/>
          <w:iCs/>
          <w:sz w:val="24"/>
          <w:szCs w:val="24"/>
          <w:lang w:val="en-US"/>
        </w:rPr>
        <w:t>with</w:t>
      </w:r>
      <w:r w:rsidR="003E4F84">
        <w:rPr>
          <w:rFonts w:ascii="Times New Roman" w:hAnsi="Times New Roman"/>
          <w:i/>
          <w:iCs/>
          <w:sz w:val="24"/>
          <w:szCs w:val="24"/>
          <w:lang w:val="en-US"/>
        </w:rPr>
        <w:t xml:space="preserve"> real activity</w:t>
      </w:r>
      <w:r w:rsidR="003E4F84" w:rsidRPr="00715889">
        <w:rPr>
          <w:rFonts w:ascii="Times New Roman" w:hAnsi="Times New Roman"/>
          <w:i/>
          <w:iCs/>
          <w:sz w:val="24"/>
          <w:szCs w:val="24"/>
          <w:lang w:val="en-US"/>
        </w:rPr>
        <w:t xml:space="preserve"> </w:t>
      </w:r>
      <w:r w:rsidR="003E4F84">
        <w:rPr>
          <w:rFonts w:ascii="Times New Roman" w:hAnsi="Times New Roman"/>
          <w:i/>
          <w:iCs/>
          <w:sz w:val="24"/>
          <w:szCs w:val="24"/>
          <w:lang w:val="en-US"/>
        </w:rPr>
        <w:t>manipulation</w:t>
      </w:r>
      <w:r w:rsidRPr="00715889">
        <w:rPr>
          <w:rFonts w:ascii="Times New Roman" w:hAnsi="Times New Roman"/>
          <w:i/>
          <w:iCs/>
          <w:sz w:val="24"/>
          <w:szCs w:val="24"/>
          <w:lang w:val="en-US"/>
        </w:rPr>
        <w:t>.</w:t>
      </w:r>
    </w:p>
    <w:p w14:paraId="7452CB51" w14:textId="78D0166A" w:rsidR="003E4F84" w:rsidRDefault="003E4F84" w:rsidP="003E4F84">
      <w:pPr>
        <w:pStyle w:val="NoSpacing"/>
        <w:spacing w:line="360" w:lineRule="auto"/>
        <w:jc w:val="both"/>
        <w:rPr>
          <w:rFonts w:ascii="Times New Roman" w:hAnsi="Times New Roman"/>
          <w:i/>
          <w:iCs/>
          <w:sz w:val="24"/>
          <w:szCs w:val="24"/>
          <w:lang w:val="en-US"/>
        </w:rPr>
      </w:pPr>
      <w:r w:rsidRPr="00715889">
        <w:rPr>
          <w:rFonts w:ascii="Times New Roman" w:hAnsi="Times New Roman"/>
          <w:i/>
          <w:iCs/>
          <w:sz w:val="24"/>
          <w:szCs w:val="24"/>
          <w:lang w:val="en-US"/>
        </w:rPr>
        <w:t>H3</w:t>
      </w:r>
      <w:r>
        <w:rPr>
          <w:rFonts w:ascii="Times New Roman" w:hAnsi="Times New Roman"/>
          <w:i/>
          <w:iCs/>
          <w:sz w:val="24"/>
          <w:szCs w:val="24"/>
          <w:lang w:val="en-US"/>
        </w:rPr>
        <w:t>a</w:t>
      </w:r>
      <w:r w:rsidRPr="00715889">
        <w:rPr>
          <w:rFonts w:ascii="Times New Roman" w:hAnsi="Times New Roman"/>
          <w:i/>
          <w:iCs/>
          <w:sz w:val="24"/>
          <w:szCs w:val="24"/>
          <w:lang w:val="en-US"/>
        </w:rPr>
        <w:t xml:space="preserve">: The combination of international and industrial diversification is not associated with </w:t>
      </w:r>
      <w:r>
        <w:rPr>
          <w:rFonts w:ascii="Times New Roman" w:hAnsi="Times New Roman"/>
          <w:i/>
          <w:iCs/>
          <w:sz w:val="24"/>
          <w:szCs w:val="24"/>
          <w:lang w:val="en-US"/>
        </w:rPr>
        <w:t>accrual</w:t>
      </w:r>
      <w:r w:rsidRPr="00715889">
        <w:rPr>
          <w:rFonts w:ascii="Times New Roman" w:hAnsi="Times New Roman"/>
          <w:i/>
          <w:iCs/>
          <w:sz w:val="24"/>
          <w:szCs w:val="24"/>
          <w:lang w:val="en-US"/>
        </w:rPr>
        <w:t xml:space="preserve"> </w:t>
      </w:r>
      <w:r>
        <w:rPr>
          <w:rFonts w:ascii="Times New Roman" w:hAnsi="Times New Roman"/>
          <w:i/>
          <w:iCs/>
          <w:sz w:val="24"/>
          <w:szCs w:val="24"/>
          <w:lang w:val="en-US"/>
        </w:rPr>
        <w:t>manipulation.</w:t>
      </w:r>
      <w:r w:rsidRPr="00715889">
        <w:rPr>
          <w:rFonts w:ascii="Times New Roman" w:hAnsi="Times New Roman"/>
          <w:i/>
          <w:iCs/>
          <w:sz w:val="24"/>
          <w:szCs w:val="24"/>
          <w:lang w:val="en-US"/>
        </w:rPr>
        <w:t xml:space="preserve"> </w:t>
      </w:r>
    </w:p>
    <w:p w14:paraId="7C1FE6C7" w14:textId="5305016E" w:rsidR="001274A4" w:rsidRPr="00715889" w:rsidRDefault="001274A4" w:rsidP="003E4F84">
      <w:pPr>
        <w:pStyle w:val="NoSpacing"/>
        <w:spacing w:line="360" w:lineRule="auto"/>
        <w:jc w:val="both"/>
        <w:rPr>
          <w:rFonts w:ascii="Times New Roman" w:hAnsi="Times New Roman"/>
          <w:i/>
          <w:iCs/>
          <w:sz w:val="24"/>
          <w:szCs w:val="24"/>
          <w:lang w:val="en-US"/>
        </w:rPr>
      </w:pPr>
      <w:r w:rsidRPr="00715889">
        <w:rPr>
          <w:rFonts w:ascii="Times New Roman" w:hAnsi="Times New Roman"/>
          <w:i/>
          <w:iCs/>
          <w:sz w:val="24"/>
          <w:szCs w:val="24"/>
          <w:lang w:val="en-US"/>
        </w:rPr>
        <w:t>H3</w:t>
      </w:r>
      <w:r w:rsidR="003E4F84">
        <w:rPr>
          <w:rFonts w:ascii="Times New Roman" w:hAnsi="Times New Roman"/>
          <w:i/>
          <w:iCs/>
          <w:sz w:val="24"/>
          <w:szCs w:val="24"/>
          <w:lang w:val="en-US"/>
        </w:rPr>
        <w:t>b</w:t>
      </w:r>
      <w:r w:rsidRPr="00715889">
        <w:rPr>
          <w:rFonts w:ascii="Times New Roman" w:hAnsi="Times New Roman"/>
          <w:i/>
          <w:iCs/>
          <w:sz w:val="24"/>
          <w:szCs w:val="24"/>
          <w:lang w:val="en-US"/>
        </w:rPr>
        <w:t xml:space="preserve">: The combination of international and industrial diversification is not associated with </w:t>
      </w:r>
      <w:r w:rsidR="003E4F84">
        <w:rPr>
          <w:rFonts w:ascii="Times New Roman" w:hAnsi="Times New Roman"/>
          <w:i/>
          <w:iCs/>
          <w:sz w:val="24"/>
          <w:szCs w:val="24"/>
          <w:lang w:val="en-US"/>
        </w:rPr>
        <w:t>real activity</w:t>
      </w:r>
      <w:r w:rsidR="003E4F84" w:rsidRPr="00715889">
        <w:rPr>
          <w:rFonts w:ascii="Times New Roman" w:hAnsi="Times New Roman"/>
          <w:i/>
          <w:iCs/>
          <w:sz w:val="24"/>
          <w:szCs w:val="24"/>
          <w:lang w:val="en-US"/>
        </w:rPr>
        <w:t xml:space="preserve"> </w:t>
      </w:r>
      <w:r w:rsidR="003E4F84">
        <w:rPr>
          <w:rFonts w:ascii="Times New Roman" w:hAnsi="Times New Roman"/>
          <w:i/>
          <w:iCs/>
          <w:sz w:val="24"/>
          <w:szCs w:val="24"/>
          <w:lang w:val="en-US"/>
        </w:rPr>
        <w:t>manipulation</w:t>
      </w:r>
      <w:r w:rsidRPr="00715889">
        <w:rPr>
          <w:rFonts w:ascii="Times New Roman" w:hAnsi="Times New Roman"/>
          <w:i/>
          <w:iCs/>
          <w:sz w:val="24"/>
          <w:szCs w:val="24"/>
          <w:lang w:val="en-US"/>
        </w:rPr>
        <w:t>.</w:t>
      </w:r>
    </w:p>
    <w:p w14:paraId="3633B64B" w14:textId="77777777" w:rsidR="00E32F81" w:rsidRPr="00E3751E" w:rsidRDefault="00E32F81" w:rsidP="009941B7">
      <w:pPr>
        <w:pStyle w:val="NoSpacing"/>
        <w:spacing w:line="360" w:lineRule="auto"/>
        <w:jc w:val="both"/>
        <w:rPr>
          <w:rFonts w:ascii="Times New Roman" w:hAnsi="Times New Roman"/>
          <w:sz w:val="24"/>
          <w:szCs w:val="24"/>
          <w:lang w:val="en-GB"/>
        </w:rPr>
      </w:pPr>
    </w:p>
    <w:p w14:paraId="7C23AB20" w14:textId="5D3563C2" w:rsidR="00146E6E" w:rsidRPr="00607F70" w:rsidRDefault="00C92ED2" w:rsidP="00607F70">
      <w:pPr>
        <w:pStyle w:val="Heading21"/>
      </w:pPr>
      <w:r w:rsidRPr="00607F70">
        <w:t xml:space="preserve">3. Data and </w:t>
      </w:r>
      <w:r w:rsidR="00146E6E" w:rsidRPr="00607F70">
        <w:t>Methodology</w:t>
      </w:r>
    </w:p>
    <w:p w14:paraId="67A39218" w14:textId="7698F989" w:rsidR="00C92ED2" w:rsidRPr="00C26C7C" w:rsidRDefault="00C92ED2" w:rsidP="00C26C7C">
      <w:pPr>
        <w:pStyle w:val="Heading4"/>
        <w:spacing w:line="360" w:lineRule="auto"/>
        <w:rPr>
          <w:i w:val="0"/>
          <w:iCs/>
          <w:lang w:val="en-GB"/>
        </w:rPr>
      </w:pPr>
      <w:r w:rsidRPr="00C26C7C">
        <w:rPr>
          <w:i w:val="0"/>
          <w:iCs/>
          <w:lang w:val="en-GB"/>
        </w:rPr>
        <w:t>3.1</w:t>
      </w:r>
      <w:r w:rsidR="00E07D02" w:rsidRPr="00C26C7C">
        <w:rPr>
          <w:i w:val="0"/>
          <w:iCs/>
          <w:lang w:val="en-GB"/>
        </w:rPr>
        <w:t>.</w:t>
      </w:r>
      <w:r w:rsidRPr="00C26C7C">
        <w:rPr>
          <w:i w:val="0"/>
          <w:iCs/>
          <w:lang w:val="en-GB"/>
        </w:rPr>
        <w:t xml:space="preserve"> </w:t>
      </w:r>
      <w:r w:rsidR="000E2EF7" w:rsidRPr="00C26C7C">
        <w:rPr>
          <w:i w:val="0"/>
          <w:iCs/>
          <w:lang w:val="en-GB"/>
        </w:rPr>
        <w:t>Sample selection</w:t>
      </w:r>
    </w:p>
    <w:p w14:paraId="3046DD3E" w14:textId="7FE783D1" w:rsidR="00C04258" w:rsidRDefault="00852246" w:rsidP="009941B7">
      <w:pPr>
        <w:spacing w:after="0" w:line="360" w:lineRule="auto"/>
        <w:jc w:val="both"/>
        <w:rPr>
          <w:rFonts w:ascii="Times New Roman" w:hAnsi="Times New Roman"/>
          <w:sz w:val="24"/>
          <w:szCs w:val="24"/>
          <w:lang w:val="en-GB"/>
        </w:rPr>
      </w:pPr>
      <w:r w:rsidRPr="00E3751E">
        <w:rPr>
          <w:rFonts w:ascii="Times New Roman" w:hAnsi="Times New Roman"/>
          <w:sz w:val="24"/>
          <w:szCs w:val="24"/>
          <w:lang w:val="en-GB"/>
        </w:rPr>
        <w:t>Our</w:t>
      </w:r>
      <w:r w:rsidR="00391E4C" w:rsidRPr="00E3751E">
        <w:rPr>
          <w:rFonts w:ascii="Times New Roman" w:hAnsi="Times New Roman"/>
          <w:sz w:val="24"/>
          <w:szCs w:val="24"/>
          <w:lang w:val="en-GB"/>
        </w:rPr>
        <w:t xml:space="preserve"> sample period </w:t>
      </w:r>
      <w:r w:rsidR="00D14253" w:rsidRPr="00E3751E">
        <w:rPr>
          <w:rFonts w:ascii="Times New Roman" w:hAnsi="Times New Roman"/>
          <w:sz w:val="24"/>
          <w:szCs w:val="24"/>
          <w:lang w:val="en-GB"/>
        </w:rPr>
        <w:t>runs from 2007 to 2017. The</w:t>
      </w:r>
      <w:r w:rsidRPr="00E3751E">
        <w:rPr>
          <w:rFonts w:ascii="Times New Roman" w:hAnsi="Times New Roman"/>
          <w:sz w:val="24"/>
          <w:szCs w:val="24"/>
          <w:lang w:val="en-GB"/>
        </w:rPr>
        <w:t xml:space="preserve"> starting date is determined by the </w:t>
      </w:r>
      <w:r w:rsidR="009A2FFE" w:rsidRPr="00E3751E">
        <w:rPr>
          <w:rFonts w:ascii="Times New Roman" w:hAnsi="Times New Roman"/>
          <w:sz w:val="24"/>
          <w:szCs w:val="24"/>
          <w:lang w:val="en-GB"/>
        </w:rPr>
        <w:t>introduction of the mandatory use</w:t>
      </w:r>
      <w:r w:rsidRPr="00E3751E">
        <w:rPr>
          <w:rFonts w:ascii="Times New Roman" w:hAnsi="Times New Roman"/>
          <w:sz w:val="24"/>
          <w:szCs w:val="24"/>
          <w:lang w:val="en-GB"/>
        </w:rPr>
        <w:t xml:space="preserve"> of International Financia</w:t>
      </w:r>
      <w:r w:rsidR="009A2FFE" w:rsidRPr="00E3751E">
        <w:rPr>
          <w:rFonts w:ascii="Times New Roman" w:hAnsi="Times New Roman"/>
          <w:sz w:val="24"/>
          <w:szCs w:val="24"/>
          <w:lang w:val="en-GB"/>
        </w:rPr>
        <w:t>l Reporting Standards (IFRS) f</w:t>
      </w:r>
      <w:r w:rsidRPr="00E3751E">
        <w:rPr>
          <w:rFonts w:ascii="Times New Roman" w:hAnsi="Times New Roman"/>
          <w:sz w:val="24"/>
          <w:szCs w:val="24"/>
          <w:lang w:val="en-GB"/>
        </w:rPr>
        <w:t xml:space="preserve">or the preparation </w:t>
      </w:r>
      <w:r w:rsidRPr="00E3751E">
        <w:rPr>
          <w:rFonts w:ascii="Times New Roman" w:hAnsi="Times New Roman"/>
          <w:sz w:val="24"/>
          <w:szCs w:val="24"/>
          <w:lang w:val="en-GB"/>
        </w:rPr>
        <w:lastRenderedPageBreak/>
        <w:t xml:space="preserve">of separate and consolidated financial statements for all companies listed on </w:t>
      </w:r>
      <w:r w:rsidR="0037431E" w:rsidRPr="00E3751E">
        <w:rPr>
          <w:rFonts w:ascii="Times New Roman" w:hAnsi="Times New Roman"/>
          <w:sz w:val="24"/>
          <w:szCs w:val="24"/>
          <w:lang w:val="en-GB"/>
        </w:rPr>
        <w:t xml:space="preserve">any </w:t>
      </w:r>
      <w:r w:rsidRPr="00E3751E">
        <w:rPr>
          <w:rFonts w:ascii="Times New Roman" w:hAnsi="Times New Roman"/>
          <w:sz w:val="24"/>
          <w:szCs w:val="24"/>
          <w:lang w:val="en-GB"/>
        </w:rPr>
        <w:t>European</w:t>
      </w:r>
      <w:r w:rsidR="0037431E" w:rsidRPr="00E3751E">
        <w:rPr>
          <w:rFonts w:ascii="Times New Roman" w:hAnsi="Times New Roman"/>
          <w:sz w:val="24"/>
          <w:szCs w:val="24"/>
          <w:lang w:val="en-GB"/>
        </w:rPr>
        <w:t xml:space="preserve"> financial</w:t>
      </w:r>
      <w:r w:rsidRPr="00E3751E">
        <w:rPr>
          <w:rFonts w:ascii="Times New Roman" w:hAnsi="Times New Roman"/>
          <w:sz w:val="24"/>
          <w:szCs w:val="24"/>
          <w:lang w:val="en-GB"/>
        </w:rPr>
        <w:t xml:space="preserve"> </w:t>
      </w:r>
      <w:r w:rsidR="0037431E" w:rsidRPr="00E3751E">
        <w:rPr>
          <w:rFonts w:ascii="Times New Roman" w:hAnsi="Times New Roman"/>
          <w:sz w:val="24"/>
          <w:szCs w:val="24"/>
          <w:lang w:val="en-GB"/>
        </w:rPr>
        <w:t>m</w:t>
      </w:r>
      <w:r w:rsidR="002859B4" w:rsidRPr="00E3751E">
        <w:rPr>
          <w:rFonts w:ascii="Times New Roman" w:hAnsi="Times New Roman"/>
          <w:sz w:val="24"/>
          <w:szCs w:val="24"/>
          <w:lang w:val="en-GB"/>
        </w:rPr>
        <w:t>arket.</w:t>
      </w:r>
      <w:r w:rsidR="00CB343C" w:rsidRPr="00E3751E">
        <w:rPr>
          <w:rStyle w:val="FootnoteReference"/>
          <w:rFonts w:ascii="Times New Roman" w:hAnsi="Times New Roman"/>
          <w:sz w:val="24"/>
          <w:szCs w:val="24"/>
          <w:lang w:val="en-GB"/>
        </w:rPr>
        <w:footnoteReference w:id="2"/>
      </w:r>
      <w:r w:rsidR="00C04258" w:rsidRPr="00E3751E">
        <w:rPr>
          <w:rFonts w:ascii="Times New Roman" w:hAnsi="Times New Roman"/>
          <w:sz w:val="24"/>
          <w:szCs w:val="24"/>
          <w:lang w:val="en-GB"/>
        </w:rPr>
        <w:t xml:space="preserve"> By using only IFRS data, we minimise the possibility that our results are affected by country-specific differences in accounting standards. We select all non-financial companies listed at any time during our sample period from the five largest countries in Europe, namely, France, Germany, Italy, Spain, and the UK.</w:t>
      </w:r>
      <w:r w:rsidR="00CB343C" w:rsidRPr="00E3751E">
        <w:rPr>
          <w:rStyle w:val="FootnoteReference"/>
          <w:rFonts w:ascii="Times New Roman" w:eastAsia="Calibri" w:hAnsi="Times New Roman" w:cs="Times New Roman"/>
          <w:sz w:val="24"/>
          <w:szCs w:val="24"/>
          <w:lang w:val="en-GB"/>
        </w:rPr>
        <w:footnoteReference w:id="3"/>
      </w:r>
      <w:r w:rsidR="00F9113A">
        <w:rPr>
          <w:rFonts w:ascii="Times New Roman" w:eastAsia="Calibri" w:hAnsi="Times New Roman" w:cs="Times New Roman"/>
          <w:sz w:val="24"/>
          <w:szCs w:val="24"/>
          <w:lang w:val="en-GB"/>
        </w:rPr>
        <w:t xml:space="preserve"> </w:t>
      </w:r>
      <w:r w:rsidR="00C04258" w:rsidRPr="00E3751E">
        <w:rPr>
          <w:rFonts w:ascii="Times New Roman" w:hAnsi="Times New Roman"/>
          <w:sz w:val="24"/>
          <w:szCs w:val="24"/>
          <w:lang w:val="en-GB"/>
        </w:rPr>
        <w:t xml:space="preserve">This results in an initial sample of 6,774 firms. After excluding firms with missing data, the final sample contains 3,060 firms (18,893 firm-year observations) across five countries as follows: 574 (3,808) from France, 581 (3,681) from Germany, 249 (1,737) from Italy, 126 (954) from Spain, and 1,530 (8,713) the UK. We source all data from Thompson Reuters </w:t>
      </w:r>
      <w:r w:rsidR="00554131">
        <w:rPr>
          <w:rFonts w:ascii="Times New Roman" w:hAnsi="Times New Roman"/>
          <w:sz w:val="24"/>
          <w:szCs w:val="24"/>
          <w:lang w:val="en-GB"/>
        </w:rPr>
        <w:t>(</w:t>
      </w:r>
      <w:r w:rsidR="00C571CB">
        <w:rPr>
          <w:rFonts w:ascii="Times New Roman" w:hAnsi="Times New Roman"/>
          <w:sz w:val="24"/>
          <w:szCs w:val="24"/>
          <w:lang w:val="en-GB"/>
        </w:rPr>
        <w:t>currently</w:t>
      </w:r>
      <w:r w:rsidR="00554131">
        <w:rPr>
          <w:rFonts w:ascii="Times New Roman" w:hAnsi="Times New Roman"/>
          <w:sz w:val="24"/>
          <w:szCs w:val="24"/>
          <w:lang w:val="en-GB"/>
        </w:rPr>
        <w:t xml:space="preserve"> </w:t>
      </w:r>
      <w:r w:rsidR="00BA45F9">
        <w:rPr>
          <w:rFonts w:ascii="Times New Roman" w:hAnsi="Times New Roman"/>
          <w:sz w:val="24"/>
          <w:szCs w:val="24"/>
          <w:lang w:val="en-GB"/>
        </w:rPr>
        <w:t>renamed</w:t>
      </w:r>
      <w:r w:rsidR="004F2132" w:rsidRPr="00E3751E">
        <w:rPr>
          <w:rFonts w:ascii="Times New Roman" w:hAnsi="Times New Roman"/>
          <w:sz w:val="24"/>
          <w:szCs w:val="24"/>
          <w:lang w:val="en-GB"/>
        </w:rPr>
        <w:t xml:space="preserve"> as Refinitiv) </w:t>
      </w:r>
      <w:r w:rsidR="00C04258" w:rsidRPr="00E3751E">
        <w:rPr>
          <w:rFonts w:ascii="Times New Roman" w:hAnsi="Times New Roman"/>
          <w:sz w:val="24"/>
          <w:szCs w:val="24"/>
          <w:lang w:val="en-GB"/>
        </w:rPr>
        <w:t>Eikon</w:t>
      </w:r>
      <w:r w:rsidR="00496C22" w:rsidRPr="00E3751E">
        <w:rPr>
          <w:rFonts w:ascii="Times New Roman" w:hAnsi="Times New Roman"/>
          <w:sz w:val="24"/>
          <w:szCs w:val="24"/>
          <w:lang w:val="en-GB"/>
        </w:rPr>
        <w:t xml:space="preserve"> </w:t>
      </w:r>
      <w:proofErr w:type="spellStart"/>
      <w:r w:rsidR="00496C22" w:rsidRPr="00E3751E">
        <w:rPr>
          <w:rFonts w:ascii="Times New Roman" w:hAnsi="Times New Roman"/>
          <w:sz w:val="24"/>
          <w:szCs w:val="24"/>
          <w:lang w:val="en-GB"/>
        </w:rPr>
        <w:t>Datastream</w:t>
      </w:r>
      <w:proofErr w:type="spellEnd"/>
      <w:r w:rsidR="00C04258" w:rsidRPr="00E3751E">
        <w:rPr>
          <w:rFonts w:ascii="Times New Roman" w:hAnsi="Times New Roman"/>
          <w:sz w:val="24"/>
          <w:szCs w:val="24"/>
          <w:lang w:val="en-GB"/>
        </w:rPr>
        <w:t>.</w:t>
      </w:r>
    </w:p>
    <w:p w14:paraId="6FB8F33E" w14:textId="77777777" w:rsidR="00E32F81" w:rsidRPr="00E3751E" w:rsidRDefault="00E32F81" w:rsidP="009941B7">
      <w:pPr>
        <w:spacing w:after="0" w:line="360" w:lineRule="auto"/>
        <w:jc w:val="both"/>
        <w:rPr>
          <w:rFonts w:ascii="Times New Roman" w:hAnsi="Times New Roman"/>
          <w:sz w:val="24"/>
          <w:szCs w:val="24"/>
          <w:lang w:val="en-GB"/>
        </w:rPr>
      </w:pPr>
    </w:p>
    <w:p w14:paraId="1E8BE43F" w14:textId="394D78B1" w:rsidR="00C04258" w:rsidRPr="00E3751E" w:rsidRDefault="00C92ED2" w:rsidP="009941B7">
      <w:pPr>
        <w:pStyle w:val="Heading4"/>
        <w:spacing w:line="360" w:lineRule="auto"/>
        <w:rPr>
          <w:i w:val="0"/>
          <w:iCs/>
          <w:lang w:val="en-GB"/>
        </w:rPr>
      </w:pPr>
      <w:r w:rsidRPr="00E3751E">
        <w:rPr>
          <w:i w:val="0"/>
          <w:iCs/>
          <w:lang w:val="en-GB"/>
        </w:rPr>
        <w:t>3.2</w:t>
      </w:r>
      <w:r w:rsidR="0036385E" w:rsidRPr="00E3751E">
        <w:rPr>
          <w:i w:val="0"/>
          <w:iCs/>
          <w:lang w:val="en-GB"/>
        </w:rPr>
        <w:t>.</w:t>
      </w:r>
      <w:r w:rsidRPr="00E3751E">
        <w:rPr>
          <w:i w:val="0"/>
          <w:iCs/>
          <w:lang w:val="en-GB"/>
        </w:rPr>
        <w:t xml:space="preserve"> </w:t>
      </w:r>
      <w:r w:rsidR="00C04258" w:rsidRPr="00E3751E">
        <w:rPr>
          <w:i w:val="0"/>
          <w:iCs/>
          <w:lang w:val="en-GB"/>
        </w:rPr>
        <w:t>Earnings management proxies</w:t>
      </w:r>
    </w:p>
    <w:p w14:paraId="6A3CA7D7" w14:textId="2C6A4AB8" w:rsidR="00C04258" w:rsidRPr="009F5B50" w:rsidRDefault="00C92ED2" w:rsidP="009F5B50">
      <w:pPr>
        <w:pStyle w:val="Heading4"/>
        <w:spacing w:line="360" w:lineRule="auto"/>
        <w:rPr>
          <w:i w:val="0"/>
          <w:iCs/>
          <w:lang w:val="en-GB"/>
        </w:rPr>
      </w:pPr>
      <w:r w:rsidRPr="009F5B50">
        <w:rPr>
          <w:i w:val="0"/>
          <w:iCs/>
          <w:lang w:val="en-GB"/>
        </w:rPr>
        <w:t>3.2.1</w:t>
      </w:r>
      <w:r w:rsidR="0036385E" w:rsidRPr="009F5B50">
        <w:rPr>
          <w:i w:val="0"/>
          <w:iCs/>
          <w:lang w:val="en-GB"/>
        </w:rPr>
        <w:t>.</w:t>
      </w:r>
      <w:r w:rsidRPr="009F5B50">
        <w:rPr>
          <w:i w:val="0"/>
          <w:iCs/>
          <w:lang w:val="en-GB"/>
        </w:rPr>
        <w:t xml:space="preserve"> </w:t>
      </w:r>
      <w:r w:rsidR="00C04258" w:rsidRPr="009F5B50">
        <w:rPr>
          <w:i w:val="0"/>
          <w:iCs/>
          <w:lang w:val="en-GB"/>
        </w:rPr>
        <w:t>Accrual manipulation</w:t>
      </w:r>
      <w:r w:rsidR="00C04258" w:rsidRPr="009F5B50">
        <w:rPr>
          <w:i w:val="0"/>
          <w:iCs/>
          <w:lang w:val="en-GB"/>
        </w:rPr>
        <w:tab/>
      </w:r>
    </w:p>
    <w:p w14:paraId="6D31C0E6" w14:textId="7EC48ABC" w:rsidR="00C04258" w:rsidRPr="00E3751E" w:rsidRDefault="00C04258" w:rsidP="009941B7">
      <w:pPr>
        <w:spacing w:after="0" w:line="360" w:lineRule="auto"/>
        <w:jc w:val="both"/>
        <w:rPr>
          <w:rFonts w:ascii="Times New Roman" w:eastAsia="Times New Roman" w:hAnsi="Times New Roman" w:cs="Times New Roman"/>
          <w:sz w:val="24"/>
          <w:szCs w:val="24"/>
          <w:lang w:val="en-GB" w:eastAsia="es-ES"/>
        </w:rPr>
      </w:pPr>
      <w:r w:rsidRPr="00E3751E">
        <w:rPr>
          <w:rFonts w:ascii="Times New Roman" w:eastAsia="Times New Roman" w:hAnsi="Times New Roman" w:cs="Times New Roman"/>
          <w:sz w:val="24"/>
          <w:szCs w:val="24"/>
          <w:lang w:val="en-GB" w:eastAsia="es-ES"/>
        </w:rPr>
        <w:t xml:space="preserve">Accrual manipulation is estimated using discretionary accruals based on the </w:t>
      </w:r>
      <w:proofErr w:type="spellStart"/>
      <w:r w:rsidRPr="00E3751E">
        <w:rPr>
          <w:rFonts w:ascii="Times New Roman" w:eastAsia="Times New Roman" w:hAnsi="Times New Roman" w:cs="Times New Roman"/>
          <w:sz w:val="24"/>
          <w:szCs w:val="24"/>
          <w:lang w:val="en-GB" w:eastAsia="es-ES"/>
        </w:rPr>
        <w:t>DeFond</w:t>
      </w:r>
      <w:proofErr w:type="spellEnd"/>
      <w:r w:rsidRPr="00E3751E">
        <w:rPr>
          <w:rFonts w:ascii="Times New Roman" w:eastAsia="Times New Roman" w:hAnsi="Times New Roman" w:cs="Times New Roman"/>
          <w:sz w:val="24"/>
          <w:szCs w:val="24"/>
          <w:lang w:val="en-GB" w:eastAsia="es-ES"/>
        </w:rPr>
        <w:t xml:space="preserve"> and Park (2001) methodology. Although the literature often estimates discretionary accruals using Jones-type models (</w:t>
      </w:r>
      <w:r w:rsidR="00A65ECC" w:rsidRPr="00E3751E">
        <w:rPr>
          <w:rFonts w:ascii="Times New Roman" w:eastAsia="Times New Roman" w:hAnsi="Times New Roman" w:cs="Times New Roman"/>
          <w:sz w:val="24"/>
          <w:szCs w:val="24"/>
          <w:lang w:val="en-GB" w:eastAsia="es-ES"/>
        </w:rPr>
        <w:t xml:space="preserve">Iqbal, </w:t>
      </w:r>
      <w:proofErr w:type="spellStart"/>
      <w:r w:rsidR="00A65ECC" w:rsidRPr="00E3751E">
        <w:rPr>
          <w:rFonts w:ascii="Times New Roman" w:hAnsi="Times New Roman"/>
          <w:color w:val="333333"/>
          <w:sz w:val="24"/>
          <w:szCs w:val="24"/>
          <w:shd w:val="clear" w:color="auto" w:fill="FFFFFF"/>
          <w:lang w:val="en-GB"/>
        </w:rPr>
        <w:t>Espenlaub</w:t>
      </w:r>
      <w:proofErr w:type="spellEnd"/>
      <w:r w:rsidR="00A65ECC" w:rsidRPr="00E3751E">
        <w:rPr>
          <w:rFonts w:ascii="Times New Roman" w:hAnsi="Times New Roman"/>
          <w:color w:val="333333"/>
          <w:sz w:val="24"/>
          <w:szCs w:val="24"/>
          <w:shd w:val="clear" w:color="auto" w:fill="FFFFFF"/>
          <w:lang w:val="en-GB"/>
        </w:rPr>
        <w:t xml:space="preserve">,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r w:rsidR="00A65ECC" w:rsidRPr="00E3751E">
        <w:rPr>
          <w:rFonts w:ascii="Times New Roman" w:hAnsi="Times New Roman"/>
          <w:color w:val="333333"/>
          <w:sz w:val="24"/>
          <w:szCs w:val="24"/>
          <w:shd w:val="clear" w:color="auto" w:fill="FFFFFF"/>
          <w:lang w:val="en-GB"/>
        </w:rPr>
        <w:t>Strong</w:t>
      </w:r>
      <w:r w:rsidR="00A65ECC">
        <w:rPr>
          <w:rFonts w:ascii="Times New Roman" w:hAnsi="Times New Roman"/>
          <w:color w:val="333333"/>
          <w:sz w:val="24"/>
          <w:szCs w:val="24"/>
          <w:shd w:val="clear" w:color="auto" w:fill="FFFFFF"/>
          <w:lang w:val="en-GB"/>
        </w:rPr>
        <w:t>,</w:t>
      </w:r>
      <w:r w:rsidR="00A65ECC" w:rsidRPr="00E3751E" w:rsidDel="00B1236B">
        <w:rPr>
          <w:rFonts w:ascii="Times New Roman" w:eastAsia="Times New Roman" w:hAnsi="Times New Roman" w:cs="Times New Roman"/>
          <w:sz w:val="24"/>
          <w:szCs w:val="24"/>
          <w:lang w:val="en-GB" w:eastAsia="es-ES"/>
        </w:rPr>
        <w:t xml:space="preserve"> </w:t>
      </w:r>
      <w:r w:rsidR="00A65ECC" w:rsidRPr="00E3751E">
        <w:rPr>
          <w:rFonts w:ascii="Times New Roman" w:eastAsia="Times New Roman" w:hAnsi="Times New Roman" w:cs="Times New Roman"/>
          <w:sz w:val="24"/>
          <w:szCs w:val="24"/>
          <w:lang w:val="en-GB" w:eastAsia="es-ES"/>
        </w:rPr>
        <w:t>2009</w:t>
      </w:r>
      <w:r w:rsidR="00A65ECC">
        <w:rPr>
          <w:rFonts w:ascii="Times New Roman" w:eastAsia="Times New Roman" w:hAnsi="Times New Roman" w:cs="Times New Roman"/>
          <w:sz w:val="24"/>
          <w:szCs w:val="24"/>
          <w:lang w:val="en-GB" w:eastAsia="es-ES"/>
        </w:rPr>
        <w:t xml:space="preserve">; </w:t>
      </w:r>
      <w:r w:rsidRPr="00E3751E">
        <w:rPr>
          <w:rFonts w:ascii="Times New Roman" w:eastAsia="Times New Roman" w:hAnsi="Times New Roman" w:cs="Times New Roman"/>
          <w:sz w:val="24"/>
          <w:szCs w:val="24"/>
          <w:lang w:val="en-GB" w:eastAsia="es-ES"/>
        </w:rPr>
        <w:t>Jones</w:t>
      </w:r>
      <w:r w:rsidR="00A65ECC">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1991), there is evidence that these models contain biased parameters estimates that could potentially induce erroneous conclusions on the existence of earnings management (Bernard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r w:rsidRPr="00E3751E">
        <w:rPr>
          <w:rFonts w:ascii="Times New Roman" w:eastAsia="Times New Roman" w:hAnsi="Times New Roman" w:cs="Times New Roman"/>
          <w:sz w:val="24"/>
          <w:szCs w:val="24"/>
          <w:lang w:val="en-GB" w:eastAsia="es-ES"/>
        </w:rPr>
        <w:t>Skinner</w:t>
      </w:r>
      <w:r w:rsidR="00A65ECC">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1996; Healy</w:t>
      </w:r>
      <w:r w:rsidR="00A65ECC">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1996</w:t>
      </w:r>
      <w:r w:rsidR="00B1236B" w:rsidRPr="00E3751E">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Kim</w:t>
      </w:r>
      <w:r w:rsidR="00B1236B" w:rsidRPr="00E3751E">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w:t>
      </w:r>
      <w:r w:rsidR="00B1236B" w:rsidRPr="00E3751E">
        <w:rPr>
          <w:rFonts w:ascii="Times New Roman" w:hAnsi="Times New Roman"/>
          <w:sz w:val="24"/>
          <w:szCs w:val="24"/>
          <w:lang w:val="en-GB"/>
        </w:rPr>
        <w:t xml:space="preserve">Chung,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r w:rsidR="00B1236B" w:rsidRPr="00E3751E">
        <w:rPr>
          <w:rFonts w:ascii="Times New Roman" w:hAnsi="Times New Roman"/>
          <w:sz w:val="24"/>
          <w:szCs w:val="24"/>
          <w:lang w:val="en-GB"/>
        </w:rPr>
        <w:t>Firth</w:t>
      </w:r>
      <w:r w:rsidR="00A65ECC">
        <w:rPr>
          <w:rFonts w:ascii="Times New Roman" w:hAnsi="Times New Roman"/>
          <w:sz w:val="24"/>
          <w:szCs w:val="24"/>
          <w:lang w:val="en-GB"/>
        </w:rPr>
        <w:t>,</w:t>
      </w:r>
      <w:r w:rsidR="00B1236B" w:rsidRPr="00E3751E" w:rsidDel="00B1236B">
        <w:rPr>
          <w:rFonts w:ascii="Times New Roman" w:eastAsia="Times New Roman" w:hAnsi="Times New Roman" w:cs="Times New Roman"/>
          <w:sz w:val="24"/>
          <w:szCs w:val="24"/>
          <w:lang w:val="en-GB" w:eastAsia="es-ES"/>
        </w:rPr>
        <w:t xml:space="preserve"> </w:t>
      </w:r>
      <w:r w:rsidRPr="00E3751E">
        <w:rPr>
          <w:rFonts w:ascii="Times New Roman" w:eastAsia="Times New Roman" w:hAnsi="Times New Roman" w:cs="Times New Roman"/>
          <w:sz w:val="24"/>
          <w:szCs w:val="24"/>
          <w:lang w:val="en-GB" w:eastAsia="es-ES"/>
        </w:rPr>
        <w:t>2003). Evidence also suggests that they are not reliable where the number of observations per year/industry is limited (Wysocki</w:t>
      </w:r>
      <w:r w:rsidR="00A65ECC">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2004) as is the case for some of the countries included in our analysis. Abnormal working capital accruals (AWCA) based on the </w:t>
      </w:r>
      <w:proofErr w:type="spellStart"/>
      <w:r w:rsidRPr="00E3751E">
        <w:rPr>
          <w:rFonts w:ascii="Times New Roman" w:eastAsia="Times New Roman" w:hAnsi="Times New Roman" w:cs="Times New Roman"/>
          <w:sz w:val="24"/>
          <w:szCs w:val="24"/>
          <w:lang w:val="en-GB" w:eastAsia="es-ES"/>
        </w:rPr>
        <w:t>DeFond</w:t>
      </w:r>
      <w:proofErr w:type="spellEnd"/>
      <w:r w:rsidRPr="00E3751E">
        <w:rPr>
          <w:rFonts w:ascii="Times New Roman" w:eastAsia="Times New Roman" w:hAnsi="Times New Roman" w:cs="Times New Roman"/>
          <w:sz w:val="24"/>
          <w:szCs w:val="24"/>
          <w:lang w:val="en-GB" w:eastAsia="es-ES"/>
        </w:rPr>
        <w:t xml:space="preserve"> and Park (2001) methodology are free from these potential measurement errors and have been used in countries with small financial markets (</w:t>
      </w:r>
      <w:proofErr w:type="spellStart"/>
      <w:r w:rsidRPr="00E3751E">
        <w:rPr>
          <w:rFonts w:ascii="Times New Roman" w:eastAsia="Times New Roman" w:hAnsi="Times New Roman" w:cs="Times New Roman"/>
          <w:sz w:val="24"/>
          <w:szCs w:val="24"/>
          <w:lang w:val="en-GB" w:eastAsia="es-ES"/>
        </w:rPr>
        <w:t>Cameran</w:t>
      </w:r>
      <w:proofErr w:type="spellEnd"/>
      <w:r w:rsidR="00B1236B" w:rsidRPr="00E3751E">
        <w:rPr>
          <w:rFonts w:ascii="Times New Roman" w:eastAsia="Times New Roman" w:hAnsi="Times New Roman" w:cs="Times New Roman"/>
          <w:sz w:val="24"/>
          <w:szCs w:val="24"/>
          <w:lang w:val="en-GB" w:eastAsia="es-ES"/>
        </w:rPr>
        <w:t xml:space="preserve">, Campa, </w:t>
      </w:r>
      <w:r w:rsidR="00A65ECC">
        <w:rPr>
          <w:rFonts w:ascii="Times New Roman" w:hAnsi="Times New Roman"/>
          <w:sz w:val="24"/>
          <w:szCs w:val="24"/>
          <w:lang w:val="en-GB"/>
        </w:rPr>
        <w:t>&amp;</w:t>
      </w:r>
      <w:r w:rsidR="00A65ECC" w:rsidRPr="00E3751E">
        <w:rPr>
          <w:rFonts w:ascii="Times New Roman" w:hAnsi="Times New Roman"/>
          <w:sz w:val="24"/>
          <w:szCs w:val="24"/>
          <w:lang w:val="en-GB"/>
        </w:rPr>
        <w:t xml:space="preserve"> </w:t>
      </w:r>
      <w:proofErr w:type="spellStart"/>
      <w:r w:rsidR="00B1236B" w:rsidRPr="00E3751E">
        <w:rPr>
          <w:rFonts w:ascii="Times New Roman" w:eastAsia="Times New Roman" w:hAnsi="Times New Roman" w:cs="Times New Roman"/>
          <w:sz w:val="24"/>
          <w:szCs w:val="24"/>
          <w:lang w:val="en-GB" w:eastAsia="es-ES"/>
        </w:rPr>
        <w:t>Pettinicchio</w:t>
      </w:r>
      <w:proofErr w:type="spellEnd"/>
      <w:r w:rsidR="00A65ECC">
        <w:rPr>
          <w:rFonts w:ascii="Times New Roman" w:eastAsia="Times New Roman" w:hAnsi="Times New Roman" w:cs="Times New Roman"/>
          <w:sz w:val="24"/>
          <w:szCs w:val="24"/>
          <w:lang w:val="en-GB" w:eastAsia="es-ES"/>
        </w:rPr>
        <w:t>,</w:t>
      </w:r>
      <w:r w:rsidRPr="00E3751E">
        <w:rPr>
          <w:rFonts w:ascii="Times New Roman" w:eastAsia="Times New Roman" w:hAnsi="Times New Roman" w:cs="Times New Roman"/>
          <w:sz w:val="24"/>
          <w:szCs w:val="24"/>
          <w:lang w:val="en-GB" w:eastAsia="es-ES"/>
        </w:rPr>
        <w:t xml:space="preserve"> 2014). Recent papers also question the use of residuals in the estimation of accruals following the Jones (1991) model methodology, i.e., discretionary accruals coming from first-stage models and used as dependent variables in second-stage models. Chen, </w:t>
      </w:r>
      <w:proofErr w:type="spellStart"/>
      <w:r w:rsidRPr="00E3751E">
        <w:rPr>
          <w:rFonts w:ascii="Times New Roman" w:eastAsia="Times New Roman" w:hAnsi="Times New Roman" w:cs="Times New Roman"/>
          <w:sz w:val="24"/>
          <w:szCs w:val="24"/>
          <w:lang w:val="en-GB" w:eastAsia="es-ES"/>
        </w:rPr>
        <w:t>Hribar</w:t>
      </w:r>
      <w:proofErr w:type="spellEnd"/>
      <w:r w:rsidRPr="00E3751E">
        <w:rPr>
          <w:rFonts w:ascii="Times New Roman" w:eastAsia="Times New Roman" w:hAnsi="Times New Roman" w:cs="Times New Roman"/>
          <w:sz w:val="24"/>
          <w:szCs w:val="24"/>
          <w:lang w:val="en-GB" w:eastAsia="es-ES"/>
        </w:rPr>
        <w:t xml:space="preserve">, and </w:t>
      </w:r>
      <w:proofErr w:type="spellStart"/>
      <w:r w:rsidRPr="00E3751E">
        <w:rPr>
          <w:rFonts w:ascii="Times New Roman" w:eastAsia="Times New Roman" w:hAnsi="Times New Roman" w:cs="Times New Roman"/>
          <w:sz w:val="24"/>
          <w:szCs w:val="24"/>
          <w:lang w:val="en-GB" w:eastAsia="es-ES"/>
        </w:rPr>
        <w:t>Melessa</w:t>
      </w:r>
      <w:proofErr w:type="spellEnd"/>
      <w:r w:rsidRPr="00E3751E">
        <w:rPr>
          <w:rFonts w:ascii="Times New Roman" w:eastAsia="Times New Roman" w:hAnsi="Times New Roman" w:cs="Times New Roman"/>
          <w:sz w:val="24"/>
          <w:szCs w:val="24"/>
          <w:lang w:val="en-GB" w:eastAsia="es-ES"/>
        </w:rPr>
        <w:t xml:space="preserve"> (2018) state that this procedure is likely to result in biased coefficients and standard errors, and Christodoulou, Ma, and </w:t>
      </w:r>
      <w:proofErr w:type="spellStart"/>
      <w:r w:rsidRPr="00E3751E">
        <w:rPr>
          <w:rFonts w:ascii="Times New Roman" w:eastAsia="Times New Roman" w:hAnsi="Times New Roman" w:cs="Times New Roman"/>
          <w:sz w:val="24"/>
          <w:szCs w:val="24"/>
          <w:lang w:val="en-GB" w:eastAsia="es-ES"/>
        </w:rPr>
        <w:t>Vasnev</w:t>
      </w:r>
      <w:proofErr w:type="spellEnd"/>
      <w:r w:rsidRPr="00E3751E">
        <w:rPr>
          <w:rFonts w:ascii="Times New Roman" w:eastAsia="Times New Roman" w:hAnsi="Times New Roman" w:cs="Times New Roman"/>
          <w:sz w:val="24"/>
          <w:szCs w:val="24"/>
          <w:lang w:val="en-GB" w:eastAsia="es-ES"/>
        </w:rPr>
        <w:t xml:space="preserve"> (2018) highlight that such biases are not related to model specification but, rather, to limitations of the statistical method. They also argue that the use of residuals in a second stage regression of economic determinants of earnings management </w:t>
      </w:r>
      <w:r w:rsidRPr="00E3751E">
        <w:rPr>
          <w:rFonts w:ascii="Times New Roman" w:eastAsia="Times New Roman" w:hAnsi="Times New Roman" w:cs="Times New Roman"/>
          <w:sz w:val="24"/>
          <w:szCs w:val="24"/>
          <w:lang w:val="en-GB" w:eastAsia="es-ES"/>
        </w:rPr>
        <w:lastRenderedPageBreak/>
        <w:t>perform poorly when residuals are estimated by industry classification in the first stage. As a result, our AWCAs are not estimated using residuals of first stage models.</w:t>
      </w:r>
    </w:p>
    <w:p w14:paraId="4B0CA78E" w14:textId="11EA753E" w:rsidR="00C04258" w:rsidRPr="00E3751E" w:rsidRDefault="00C04258" w:rsidP="009941B7">
      <w:pPr>
        <w:spacing w:after="0" w:line="360" w:lineRule="auto"/>
        <w:ind w:firstLine="720"/>
        <w:jc w:val="both"/>
        <w:rPr>
          <w:rFonts w:ascii="Times New Roman" w:eastAsia="Times New Roman" w:hAnsi="Times New Roman" w:cs="Times New Roman"/>
          <w:sz w:val="24"/>
          <w:szCs w:val="24"/>
          <w:lang w:val="en-GB" w:eastAsia="es-ES"/>
        </w:rPr>
      </w:pPr>
      <w:proofErr w:type="spellStart"/>
      <w:r w:rsidRPr="00E3751E">
        <w:rPr>
          <w:rFonts w:ascii="Times New Roman" w:eastAsia="Times New Roman" w:hAnsi="Times New Roman" w:cs="Times New Roman"/>
          <w:sz w:val="24"/>
          <w:szCs w:val="24"/>
          <w:lang w:val="en-GB" w:eastAsia="es-ES"/>
        </w:rPr>
        <w:t>DeFond</w:t>
      </w:r>
      <w:proofErr w:type="spellEnd"/>
      <w:r w:rsidRPr="00E3751E">
        <w:rPr>
          <w:rFonts w:ascii="Times New Roman" w:eastAsia="Times New Roman" w:hAnsi="Times New Roman" w:cs="Times New Roman"/>
          <w:sz w:val="24"/>
          <w:szCs w:val="24"/>
          <w:lang w:val="en-GB" w:eastAsia="es-ES"/>
        </w:rPr>
        <w:t xml:space="preserve"> and Park (2001) define AWCAs as the difference between the current year’s actual working capital accruals and their expected level for firm i in year t:</w:t>
      </w:r>
    </w:p>
    <w:p w14:paraId="7A1E04AE" w14:textId="0776D01F" w:rsidR="00973209" w:rsidRPr="00E3751E" w:rsidRDefault="00640A42" w:rsidP="009941B7">
      <w:pPr>
        <w:tabs>
          <w:tab w:val="left" w:pos="3288"/>
        </w:tabs>
        <w:spacing w:after="0" w:line="360" w:lineRule="auto"/>
        <w:jc w:val="center"/>
        <w:rPr>
          <w:rFonts w:ascii="Times New Roman" w:hAnsi="Times New Roman"/>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AWCA</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WC</m:t>
            </m:r>
          </m:e>
          <m:sub>
            <m:r>
              <w:rPr>
                <w:rFonts w:ascii="Cambria Math" w:hAnsi="Cambria Math"/>
                <w:sz w:val="24"/>
                <w:szCs w:val="24"/>
                <w:lang w:val="en-GB"/>
              </w:rPr>
              <m:t>it</m:t>
            </m:r>
          </m:sub>
        </m:sSub>
        <m:sSub>
          <m:sSubPr>
            <m:ctrlPr>
              <w:rPr>
                <w:rFonts w:ascii="Cambria Math" w:hAnsi="Cambria Math"/>
                <w:i/>
                <w:sz w:val="24"/>
                <w:szCs w:val="24"/>
                <w:lang w:val="en-GB"/>
              </w:rPr>
            </m:ctrlPr>
          </m:sSubPr>
          <m:e>
            <m:r>
              <w:rPr>
                <w:rFonts w:ascii="Cambria Math" w:hAnsi="Cambria Math"/>
                <w:sz w:val="24"/>
                <w:szCs w:val="24"/>
                <w:lang w:val="en-GB"/>
              </w:rPr>
              <m:t>-</m:t>
            </m:r>
            <m:d>
              <m:dPr>
                <m:ctrlPr>
                  <w:rPr>
                    <w:rFonts w:ascii="Cambria Math" w:hAnsi="Cambria Math"/>
                    <w:i/>
                    <w:sz w:val="24"/>
                    <w:szCs w:val="24"/>
                    <w:lang w:val="en-GB"/>
                  </w:rPr>
                </m:ctrlPr>
              </m:dPr>
              <m:e>
                <m:f>
                  <m:fPr>
                    <m:ctrlPr>
                      <w:rPr>
                        <w:rFonts w:ascii="Cambria Math" w:hAnsi="Cambria Math"/>
                        <w:i/>
                        <w:sz w:val="24"/>
                        <w:szCs w:val="24"/>
                        <w:lang w:val="en-GB"/>
                      </w:rPr>
                    </m:ctrlPr>
                  </m:fPr>
                  <m:num>
                    <m:sSub>
                      <m:sSubPr>
                        <m:ctrlPr>
                          <w:rPr>
                            <w:rFonts w:ascii="Cambria Math" w:hAnsi="Cambria Math"/>
                            <w:i/>
                            <w:sz w:val="24"/>
                            <w:szCs w:val="24"/>
                            <w:lang w:val="en-GB"/>
                          </w:rPr>
                        </m:ctrlPr>
                      </m:sSubPr>
                      <m:e>
                        <m:r>
                          <w:rPr>
                            <w:rFonts w:ascii="Cambria Math" w:hAnsi="Cambria Math"/>
                            <w:sz w:val="24"/>
                            <w:szCs w:val="24"/>
                            <w:lang w:val="en-GB"/>
                          </w:rPr>
                          <m:t>WC</m:t>
                        </m:r>
                      </m:e>
                      <m:sub>
                        <m:r>
                          <w:rPr>
                            <w:rFonts w:ascii="Cambria Math" w:hAnsi="Cambria Math"/>
                            <w:sz w:val="24"/>
                            <w:szCs w:val="24"/>
                            <w:lang w:val="en-GB"/>
                          </w:rPr>
                          <m:t>it-1</m:t>
                        </m:r>
                      </m:sub>
                    </m:sSub>
                  </m:num>
                  <m:den>
                    <m:sSub>
                      <m:sSubPr>
                        <m:ctrlPr>
                          <w:rPr>
                            <w:rFonts w:ascii="Cambria Math" w:hAnsi="Cambria Math"/>
                            <w:i/>
                            <w:sz w:val="24"/>
                            <w:szCs w:val="24"/>
                            <w:lang w:val="en-GB"/>
                          </w:rPr>
                        </m:ctrlPr>
                      </m:sSubPr>
                      <m:e>
                        <m:r>
                          <w:rPr>
                            <w:rFonts w:ascii="Cambria Math" w:hAnsi="Cambria Math"/>
                            <w:sz w:val="24"/>
                            <w:szCs w:val="24"/>
                            <w:lang w:val="en-GB"/>
                          </w:rPr>
                          <m:t>S</m:t>
                        </m:r>
                      </m:e>
                      <m:sub>
                        <m:r>
                          <w:rPr>
                            <w:rFonts w:ascii="Cambria Math" w:hAnsi="Cambria Math"/>
                            <w:sz w:val="24"/>
                            <w:szCs w:val="24"/>
                            <w:lang w:val="en-GB"/>
                          </w:rPr>
                          <m:t>it-1</m:t>
                        </m:r>
                      </m:sub>
                    </m:sSub>
                  </m:den>
                </m:f>
              </m:e>
            </m:d>
            <m:r>
              <w:rPr>
                <w:rFonts w:ascii="Cambria Math" w:hAnsi="Cambria Math"/>
                <w:sz w:val="24"/>
                <w:szCs w:val="24"/>
                <w:lang w:val="en-GB"/>
              </w:rPr>
              <m:t>*S</m:t>
            </m:r>
          </m:e>
          <m:sub>
            <m:r>
              <w:rPr>
                <w:rFonts w:ascii="Cambria Math" w:hAnsi="Cambria Math"/>
                <w:sz w:val="24"/>
                <w:szCs w:val="24"/>
                <w:lang w:val="en-GB"/>
              </w:rPr>
              <m:t>it</m:t>
            </m:r>
          </m:sub>
        </m:sSub>
      </m:oMath>
      <w:r w:rsidR="008539C3" w:rsidRPr="00E3751E">
        <w:rPr>
          <w:rFonts w:ascii="Times New Roman" w:eastAsiaTheme="minorEastAsia" w:hAnsi="Times New Roman"/>
          <w:sz w:val="24"/>
          <w:szCs w:val="24"/>
          <w:lang w:val="en-GB"/>
        </w:rPr>
        <w:tab/>
      </w:r>
      <w:r w:rsidR="008539C3" w:rsidRPr="00E3751E">
        <w:rPr>
          <w:rFonts w:ascii="Times New Roman" w:eastAsiaTheme="minorEastAsia" w:hAnsi="Times New Roman"/>
          <w:sz w:val="24"/>
          <w:szCs w:val="24"/>
          <w:lang w:val="en-GB"/>
        </w:rPr>
        <w:tab/>
      </w:r>
      <w:r w:rsidR="008539C3" w:rsidRPr="00E3751E">
        <w:rPr>
          <w:rFonts w:ascii="Times New Roman" w:eastAsiaTheme="minorEastAsia" w:hAnsi="Times New Roman"/>
          <w:sz w:val="24"/>
          <w:szCs w:val="24"/>
          <w:lang w:val="en-GB"/>
        </w:rPr>
        <w:tab/>
        <w:t>(1)</w:t>
      </w:r>
    </w:p>
    <w:p w14:paraId="072CD6C2" w14:textId="6374C26F" w:rsidR="00C04258" w:rsidRPr="00E3751E" w:rsidRDefault="00C04258" w:rsidP="009941B7">
      <w:pPr>
        <w:tabs>
          <w:tab w:val="left" w:pos="3288"/>
        </w:tabs>
        <w:spacing w:after="0" w:line="360" w:lineRule="auto"/>
        <w:jc w:val="both"/>
        <w:rPr>
          <w:rFonts w:ascii="Times New Roman" w:hAnsi="Times New Roman"/>
          <w:sz w:val="24"/>
          <w:szCs w:val="24"/>
          <w:lang w:val="en-GB"/>
        </w:rPr>
      </w:pPr>
      <w:r w:rsidRPr="00E3751E">
        <w:rPr>
          <w:rFonts w:ascii="Times New Roman" w:hAnsi="Times New Roman"/>
          <w:sz w:val="24"/>
          <w:szCs w:val="24"/>
          <w:lang w:val="en-GB"/>
        </w:rPr>
        <w:t>Where</w:t>
      </w:r>
      <w:r w:rsidRPr="00E3751E">
        <w:rPr>
          <w:rFonts w:ascii="Times New Roman" w:eastAsia="Times New Roman" w:hAnsi="Times New Roman" w:cs="Times New Roman"/>
          <w:iCs/>
          <w:sz w:val="24"/>
          <w:szCs w:val="24"/>
          <w:lang w:val="en-GB" w:eastAsia="zh-CN"/>
        </w:rPr>
        <w:t xml:space="preserve"> WC</w:t>
      </w:r>
      <w:r w:rsidRPr="00E3751E">
        <w:rPr>
          <w:rFonts w:ascii="Times New Roman" w:eastAsia="Times New Roman" w:hAnsi="Times New Roman" w:cs="Times New Roman"/>
          <w:sz w:val="24"/>
          <w:szCs w:val="24"/>
          <w:lang w:val="en-GB" w:eastAsia="zh-CN"/>
        </w:rPr>
        <w:t xml:space="preserve"> is non-cash working capital accruals, calculated as (current assets – cash and short-term investments) – (current liabilities – short-term debt) and S is</w:t>
      </w:r>
      <w:r w:rsidRPr="00E3751E">
        <w:rPr>
          <w:rFonts w:ascii="Times New Roman" w:eastAsia="Times New Roman" w:hAnsi="Times New Roman" w:cs="Times New Roman"/>
          <w:iCs/>
          <w:sz w:val="24"/>
          <w:szCs w:val="24"/>
          <w:lang w:val="en-GB" w:eastAsia="zh-CN"/>
        </w:rPr>
        <w:t xml:space="preserve"> f</w:t>
      </w:r>
      <w:r w:rsidRPr="00E3751E">
        <w:rPr>
          <w:rFonts w:ascii="Times New Roman" w:eastAsia="Times New Roman" w:hAnsi="Times New Roman" w:cs="Times New Roman"/>
          <w:sz w:val="24"/>
          <w:szCs w:val="24"/>
          <w:lang w:val="en-GB" w:eastAsia="zh-CN"/>
        </w:rPr>
        <w:t>irm net revenues.</w:t>
      </w:r>
      <w:r w:rsidRPr="00E3751E">
        <w:rPr>
          <w:rFonts w:ascii="Times New Roman" w:hAnsi="Times New Roman"/>
          <w:sz w:val="24"/>
          <w:szCs w:val="24"/>
          <w:lang w:val="en-GB"/>
        </w:rPr>
        <w:t xml:space="preserve"> We use the absolute value of AWCA (</w:t>
      </w:r>
      <w:r w:rsidRPr="00E3751E">
        <w:rPr>
          <w:rFonts w:ascii="Times New Roman" w:hAnsi="Times New Roman"/>
          <w:i/>
          <w:iCs/>
          <w:sz w:val="24"/>
          <w:szCs w:val="24"/>
          <w:lang w:val="en-GB"/>
        </w:rPr>
        <w:t>ABSAWCA</w:t>
      </w:r>
      <w:r w:rsidRPr="00E3751E">
        <w:rPr>
          <w:rFonts w:ascii="Times New Roman" w:hAnsi="Times New Roman"/>
          <w:sz w:val="24"/>
          <w:szCs w:val="24"/>
          <w:lang w:val="en-GB"/>
        </w:rPr>
        <w:t>) to analyse discretionary accruals in line with studies that have no a priori expectations about the direction of discretionary accruals (</w:t>
      </w:r>
      <w:proofErr w:type="spellStart"/>
      <w:r w:rsidRPr="00E3751E">
        <w:rPr>
          <w:rFonts w:ascii="Times New Roman" w:hAnsi="Times New Roman"/>
          <w:sz w:val="24"/>
          <w:szCs w:val="24"/>
          <w:lang w:val="en-GB"/>
        </w:rPr>
        <w:t>Bartov</w:t>
      </w:r>
      <w:proofErr w:type="spellEnd"/>
      <w:r w:rsidRPr="00E3751E">
        <w:rPr>
          <w:rFonts w:ascii="Times New Roman" w:hAnsi="Times New Roman"/>
          <w:sz w:val="24"/>
          <w:szCs w:val="24"/>
          <w:lang w:val="en-GB"/>
        </w:rPr>
        <w:t xml:space="preserve">, Gul, </w:t>
      </w:r>
      <w:r w:rsidR="009A2D55">
        <w:rPr>
          <w:rFonts w:ascii="Times New Roman" w:hAnsi="Times New Roman"/>
          <w:sz w:val="24"/>
          <w:szCs w:val="24"/>
          <w:lang w:val="en-GB"/>
        </w:rPr>
        <w:t>&amp;</w:t>
      </w:r>
      <w:r w:rsidR="009A2D55"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Tsui</w:t>
      </w:r>
      <w:proofErr w:type="spellEnd"/>
      <w:r w:rsidR="009A2D55">
        <w:rPr>
          <w:rFonts w:ascii="Times New Roman" w:hAnsi="Times New Roman"/>
          <w:sz w:val="24"/>
          <w:szCs w:val="24"/>
          <w:lang w:val="en-GB"/>
        </w:rPr>
        <w:t>,</w:t>
      </w:r>
      <w:r w:rsidRPr="00E3751E">
        <w:rPr>
          <w:rFonts w:ascii="Times New Roman" w:hAnsi="Times New Roman"/>
          <w:sz w:val="24"/>
          <w:szCs w:val="24"/>
          <w:lang w:val="en-GB"/>
        </w:rPr>
        <w:t xml:space="preserve"> 2000).</w:t>
      </w:r>
    </w:p>
    <w:p w14:paraId="2737DB1E" w14:textId="77777777" w:rsidR="00C04258" w:rsidRPr="00E3751E" w:rsidRDefault="00C04258" w:rsidP="009941B7">
      <w:pPr>
        <w:pStyle w:val="NoSpacing"/>
        <w:spacing w:line="360" w:lineRule="auto"/>
        <w:contextualSpacing/>
        <w:jc w:val="both"/>
        <w:rPr>
          <w:rFonts w:ascii="Times New Roman" w:hAnsi="Times New Roman"/>
          <w:sz w:val="24"/>
          <w:szCs w:val="24"/>
          <w:lang w:val="en-GB"/>
        </w:rPr>
      </w:pPr>
    </w:p>
    <w:p w14:paraId="3F7BC5E2" w14:textId="708F5703" w:rsidR="00C04258" w:rsidRPr="009F5B50" w:rsidRDefault="00C92ED2" w:rsidP="009F5B50">
      <w:pPr>
        <w:pStyle w:val="Heading4"/>
        <w:spacing w:line="360" w:lineRule="auto"/>
        <w:rPr>
          <w:i w:val="0"/>
          <w:iCs/>
          <w:lang w:val="en-GB"/>
        </w:rPr>
      </w:pPr>
      <w:r w:rsidRPr="009F5B50">
        <w:rPr>
          <w:i w:val="0"/>
          <w:iCs/>
          <w:lang w:val="en-GB"/>
        </w:rPr>
        <w:t>3.3.2</w:t>
      </w:r>
      <w:r w:rsidR="0036385E" w:rsidRPr="009F5B50">
        <w:rPr>
          <w:i w:val="0"/>
          <w:iCs/>
          <w:lang w:val="en-GB"/>
        </w:rPr>
        <w:t>.</w:t>
      </w:r>
      <w:r w:rsidRPr="009F5B50">
        <w:rPr>
          <w:i w:val="0"/>
          <w:iCs/>
          <w:lang w:val="en-GB"/>
        </w:rPr>
        <w:t xml:space="preserve"> </w:t>
      </w:r>
      <w:r w:rsidR="00A20BB4" w:rsidRPr="009F5B50">
        <w:rPr>
          <w:i w:val="0"/>
          <w:iCs/>
          <w:lang w:val="en-GB"/>
        </w:rPr>
        <w:t>R</w:t>
      </w:r>
      <w:r w:rsidR="00C04258" w:rsidRPr="009F5B50">
        <w:rPr>
          <w:i w:val="0"/>
          <w:iCs/>
          <w:lang w:val="en-GB"/>
        </w:rPr>
        <w:t>eal activity manipulation</w:t>
      </w:r>
    </w:p>
    <w:p w14:paraId="38A38472" w14:textId="7CCA9B10" w:rsidR="00C04258" w:rsidRPr="00E3751E" w:rsidRDefault="00C04258"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 xml:space="preserve">We estimate two types of real activity manipulation, sales and production cost manipulation, using the methodology developed by </w:t>
      </w:r>
      <w:proofErr w:type="spellStart"/>
      <w:r w:rsidRPr="00E3751E">
        <w:rPr>
          <w:rFonts w:ascii="Times New Roman" w:hAnsi="Times New Roman"/>
          <w:sz w:val="24"/>
          <w:szCs w:val="24"/>
          <w:lang w:val="en-GB"/>
        </w:rPr>
        <w:t>Roychowdhury</w:t>
      </w:r>
      <w:proofErr w:type="spellEnd"/>
      <w:r w:rsidRPr="00E3751E">
        <w:rPr>
          <w:rFonts w:ascii="Times New Roman" w:hAnsi="Times New Roman"/>
          <w:sz w:val="24"/>
          <w:szCs w:val="24"/>
          <w:lang w:val="en-GB"/>
        </w:rPr>
        <w:t xml:space="preserve"> (2006) since revenues, receivables, cost of goods sold and inventory are found to be the most frequently managed items in companies’ annual reports (</w:t>
      </w:r>
      <w:proofErr w:type="spellStart"/>
      <w:r w:rsidRPr="00E3751E">
        <w:rPr>
          <w:rFonts w:ascii="Times New Roman" w:hAnsi="Times New Roman"/>
          <w:sz w:val="24"/>
          <w:szCs w:val="24"/>
          <w:lang w:val="en-GB"/>
        </w:rPr>
        <w:t>Dechow</w:t>
      </w:r>
      <w:proofErr w:type="spellEnd"/>
      <w:r w:rsidR="002E6710" w:rsidRPr="00E3751E">
        <w:rPr>
          <w:rFonts w:ascii="Times New Roman" w:hAnsi="Times New Roman"/>
          <w:sz w:val="24"/>
          <w:szCs w:val="24"/>
          <w:lang w:val="en-GB"/>
        </w:rPr>
        <w:t>,</w:t>
      </w:r>
      <w:r w:rsidRPr="00E3751E">
        <w:rPr>
          <w:rFonts w:ascii="Times New Roman" w:hAnsi="Times New Roman"/>
          <w:sz w:val="24"/>
          <w:szCs w:val="24"/>
          <w:lang w:val="en-GB"/>
        </w:rPr>
        <w:t xml:space="preserve"> </w:t>
      </w:r>
      <w:r w:rsidR="002E6710" w:rsidRPr="00E3751E">
        <w:rPr>
          <w:rFonts w:ascii="Times New Roman" w:hAnsi="Times New Roman"/>
          <w:sz w:val="24"/>
          <w:szCs w:val="24"/>
          <w:lang w:val="en-GB"/>
        </w:rPr>
        <w:t xml:space="preserve">Ge, Larson, </w:t>
      </w:r>
      <w:r w:rsidR="009A2D55">
        <w:rPr>
          <w:rFonts w:ascii="Times New Roman" w:hAnsi="Times New Roman"/>
          <w:sz w:val="24"/>
          <w:szCs w:val="24"/>
          <w:lang w:val="en-GB"/>
        </w:rPr>
        <w:t>&amp;</w:t>
      </w:r>
      <w:r w:rsidR="009A2D55" w:rsidRPr="00E3751E">
        <w:rPr>
          <w:rFonts w:ascii="Times New Roman" w:hAnsi="Times New Roman"/>
          <w:sz w:val="24"/>
          <w:szCs w:val="24"/>
          <w:lang w:val="en-GB"/>
        </w:rPr>
        <w:t xml:space="preserve"> </w:t>
      </w:r>
      <w:r w:rsidR="002E6710" w:rsidRPr="00E3751E">
        <w:rPr>
          <w:rFonts w:ascii="Times New Roman" w:hAnsi="Times New Roman"/>
          <w:sz w:val="24"/>
          <w:szCs w:val="24"/>
          <w:lang w:val="en-GB"/>
        </w:rPr>
        <w:t>Sloan</w:t>
      </w:r>
      <w:r w:rsidR="009A2D55">
        <w:rPr>
          <w:rFonts w:ascii="Times New Roman" w:hAnsi="Times New Roman"/>
          <w:sz w:val="24"/>
          <w:szCs w:val="24"/>
          <w:lang w:val="en-GB"/>
        </w:rPr>
        <w:t>,</w:t>
      </w:r>
      <w:r w:rsidR="002E6710" w:rsidRPr="00E3751E" w:rsidDel="002E6710">
        <w:rPr>
          <w:rFonts w:ascii="Times New Roman" w:hAnsi="Times New Roman"/>
          <w:sz w:val="24"/>
          <w:szCs w:val="24"/>
          <w:lang w:val="en-GB"/>
        </w:rPr>
        <w:t xml:space="preserve"> </w:t>
      </w:r>
      <w:r w:rsidRPr="00E3751E">
        <w:rPr>
          <w:rFonts w:ascii="Times New Roman" w:hAnsi="Times New Roman"/>
          <w:sz w:val="24"/>
          <w:szCs w:val="24"/>
          <w:lang w:val="en-GB"/>
        </w:rPr>
        <w:t xml:space="preserve">2011; </w:t>
      </w:r>
      <w:r w:rsidR="00D02E34">
        <w:rPr>
          <w:rFonts w:ascii="Times New Roman" w:hAnsi="Times New Roman"/>
          <w:sz w:val="24"/>
          <w:szCs w:val="24"/>
          <w:lang w:val="en-GB"/>
        </w:rPr>
        <w:t xml:space="preserve">Wagner </w:t>
      </w:r>
      <w:r w:rsidR="002074CB" w:rsidRPr="00E3751E">
        <w:rPr>
          <w:rFonts w:ascii="Times New Roman" w:hAnsi="Times New Roman"/>
          <w:sz w:val="24"/>
          <w:szCs w:val="24"/>
          <w:lang w:val="en-GB"/>
        </w:rPr>
        <w:t>Ricci</w:t>
      </w:r>
      <w:r w:rsidR="009A2D55">
        <w:rPr>
          <w:rFonts w:ascii="Times New Roman" w:hAnsi="Times New Roman"/>
          <w:sz w:val="24"/>
          <w:szCs w:val="24"/>
          <w:lang w:val="en-GB"/>
        </w:rPr>
        <w:t>,</w:t>
      </w:r>
      <w:r w:rsidRPr="00E3751E">
        <w:rPr>
          <w:rFonts w:ascii="Times New Roman" w:hAnsi="Times New Roman"/>
          <w:sz w:val="24"/>
          <w:szCs w:val="24"/>
          <w:lang w:val="en-GB"/>
        </w:rPr>
        <w:t xml:space="preserve"> 2011).</w:t>
      </w:r>
      <w:r w:rsidR="00C41BB8" w:rsidRPr="00E3751E">
        <w:rPr>
          <w:rStyle w:val="FootnoteReference"/>
          <w:rFonts w:ascii="Times New Roman" w:hAnsi="Times New Roman"/>
          <w:sz w:val="24"/>
          <w:szCs w:val="24"/>
          <w:lang w:val="en-GB"/>
        </w:rPr>
        <w:footnoteReference w:id="4"/>
      </w:r>
      <w:r w:rsidRPr="00E3751E">
        <w:rPr>
          <w:rFonts w:ascii="Times New Roman" w:hAnsi="Times New Roman"/>
          <w:sz w:val="24"/>
          <w:szCs w:val="24"/>
          <w:lang w:val="en-GB"/>
        </w:rPr>
        <w:t xml:space="preserve"> Following </w:t>
      </w:r>
      <w:proofErr w:type="spellStart"/>
      <w:r w:rsidRPr="00E3751E">
        <w:rPr>
          <w:rFonts w:ascii="Times New Roman" w:hAnsi="Times New Roman"/>
          <w:sz w:val="24"/>
          <w:szCs w:val="24"/>
          <w:lang w:val="en-GB"/>
        </w:rPr>
        <w:t>Roychowdhury</w:t>
      </w:r>
      <w:proofErr w:type="spellEnd"/>
      <w:r w:rsidRPr="00E3751E">
        <w:rPr>
          <w:rFonts w:ascii="Times New Roman" w:hAnsi="Times New Roman"/>
          <w:sz w:val="24"/>
          <w:szCs w:val="24"/>
          <w:lang w:val="en-GB"/>
        </w:rPr>
        <w:t xml:space="preserve"> (2006), sales manipulation is estimated using a cross-sectional regression. We estimate the normal level of cash flow to assets given reported sales based on the following equation (2):</w:t>
      </w:r>
    </w:p>
    <w:p w14:paraId="06380AF3" w14:textId="0EA1FAE8" w:rsidR="00973209" w:rsidRPr="00E3751E" w:rsidRDefault="00640A42" w:rsidP="009941B7">
      <w:pPr>
        <w:tabs>
          <w:tab w:val="left" w:pos="3288"/>
        </w:tabs>
        <w:spacing w:after="0" w:line="360" w:lineRule="auto"/>
        <w:jc w:val="center"/>
        <w:rPr>
          <w:rFonts w:ascii="Times New Roman" w:hAnsi="Times New Roman"/>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CFO</m:t>
            </m:r>
          </m:e>
          <m:sub>
            <m:r>
              <w:rPr>
                <w:rFonts w:ascii="Cambria Math" w:hAnsi="Cambria Math"/>
                <w:sz w:val="24"/>
                <w:szCs w:val="24"/>
                <w:lang w:val="en-GB"/>
              </w:rPr>
              <m:t>it</m:t>
            </m:r>
          </m:sub>
        </m:sSub>
        <m:r>
          <w:rPr>
            <w:rFonts w:ascii="Cambria Math" w:hAnsi="Cambria Math"/>
            <w:sz w:val="24"/>
            <w:szCs w:val="24"/>
            <w:lang w:val="en-GB"/>
          </w:rPr>
          <m:t>= α+</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m:t>
            </m:r>
          </m:sub>
        </m:sSub>
        <m:d>
          <m:dPr>
            <m:ctrlPr>
              <w:rPr>
                <w:rFonts w:ascii="Cambria Math" w:hAnsi="Cambria Math"/>
                <w:i/>
                <w:sz w:val="24"/>
                <w:szCs w:val="24"/>
                <w:lang w:val="en-GB"/>
              </w:rPr>
            </m:ctrlPr>
          </m:dPr>
          <m:e>
            <m:f>
              <m:fPr>
                <m:ctrlPr>
                  <w:rPr>
                    <w:rFonts w:ascii="Cambria Math" w:hAnsi="Cambria Math"/>
                    <w:i/>
                    <w:sz w:val="24"/>
                    <w:szCs w:val="24"/>
                    <w:lang w:val="en-GB"/>
                  </w:rPr>
                </m:ctrlPr>
              </m:fPr>
              <m:num>
                <m:r>
                  <w:rPr>
                    <w:rFonts w:ascii="Cambria Math" w:hAnsi="Cambria Math"/>
                    <w:sz w:val="24"/>
                    <w:szCs w:val="24"/>
                    <w:lang w:val="en-GB"/>
                  </w:rPr>
                  <m:t>1</m:t>
                </m:r>
              </m:num>
              <m:den>
                <m:sSub>
                  <m:sSubPr>
                    <m:ctrlPr>
                      <w:rPr>
                        <w:rFonts w:ascii="Cambria Math" w:hAnsi="Cambria Math"/>
                        <w:i/>
                        <w:sz w:val="24"/>
                        <w:szCs w:val="24"/>
                        <w:lang w:val="en-GB"/>
                      </w:rPr>
                    </m:ctrlPr>
                  </m:sSubPr>
                  <m:e>
                    <m:r>
                      <w:rPr>
                        <w:rFonts w:ascii="Cambria Math" w:hAnsi="Cambria Math"/>
                        <w:sz w:val="24"/>
                        <w:szCs w:val="24"/>
                        <w:lang w:val="en-GB"/>
                      </w:rPr>
                      <m:t>A</m:t>
                    </m:r>
                  </m:e>
                  <m:sub>
                    <m:r>
                      <w:rPr>
                        <w:rFonts w:ascii="Cambria Math" w:hAnsi="Cambria Math"/>
                        <w:sz w:val="24"/>
                        <w:szCs w:val="24"/>
                        <w:lang w:val="en-GB"/>
                      </w:rPr>
                      <m:t>it-1</m:t>
                    </m:r>
                  </m:sub>
                </m:sSub>
              </m:den>
            </m:f>
          </m:e>
        </m:d>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2</m:t>
            </m:r>
          </m:sub>
        </m:sSub>
        <m:sSub>
          <m:sSubPr>
            <m:ctrlPr>
              <w:rPr>
                <w:rFonts w:ascii="Cambria Math" w:hAnsi="Cambria Math"/>
                <w:i/>
                <w:sz w:val="24"/>
                <w:szCs w:val="24"/>
                <w:lang w:val="en-GB"/>
              </w:rPr>
            </m:ctrlPr>
          </m:sSubPr>
          <m:e>
            <m:r>
              <w:rPr>
                <w:rFonts w:ascii="Cambria Math" w:hAnsi="Cambria Math"/>
                <w:sz w:val="24"/>
                <w:szCs w:val="24"/>
                <w:lang w:val="en-GB"/>
              </w:rPr>
              <m:t>REV</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3</m:t>
            </m:r>
          </m:sub>
        </m:sSub>
        <m:sSub>
          <m:sSubPr>
            <m:ctrlPr>
              <w:rPr>
                <w:rFonts w:ascii="Cambria Math" w:hAnsi="Cambria Math"/>
                <w:i/>
                <w:sz w:val="24"/>
                <w:szCs w:val="24"/>
                <w:lang w:val="en-GB"/>
              </w:rPr>
            </m:ctrlPr>
          </m:sSubPr>
          <m:e>
            <m:r>
              <w:rPr>
                <w:rFonts w:ascii="Cambria Math" w:hAnsi="Cambria Math"/>
                <w:sz w:val="24"/>
                <w:szCs w:val="24"/>
                <w:lang w:val="en-GB"/>
              </w:rPr>
              <m:t>∆REV</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ε</m:t>
            </m:r>
          </m:e>
          <m:sub>
            <m:r>
              <w:rPr>
                <w:rFonts w:ascii="Cambria Math" w:hAnsi="Cambria Math"/>
                <w:sz w:val="24"/>
                <w:szCs w:val="24"/>
                <w:lang w:val="en-GB"/>
              </w:rPr>
              <m:t>it</m:t>
            </m:r>
          </m:sub>
        </m:sSub>
      </m:oMath>
      <w:r w:rsidR="00CB343C" w:rsidRPr="00E3751E">
        <w:rPr>
          <w:rFonts w:ascii="Times New Roman" w:hAnsi="Times New Roman"/>
          <w:i/>
          <w:sz w:val="24"/>
          <w:szCs w:val="24"/>
          <w:lang w:val="en-GB"/>
        </w:rPr>
        <w:t xml:space="preserve"> </w:t>
      </w:r>
      <w:r w:rsidR="008D36A0" w:rsidRPr="00E3751E">
        <w:rPr>
          <w:rFonts w:ascii="Times New Roman" w:hAnsi="Times New Roman"/>
          <w:i/>
          <w:sz w:val="24"/>
          <w:szCs w:val="24"/>
          <w:lang w:val="en-GB"/>
        </w:rPr>
        <w:t xml:space="preserve">            </w:t>
      </w:r>
      <w:r w:rsidR="008539C3" w:rsidRPr="00E3751E">
        <w:rPr>
          <w:rFonts w:ascii="Times New Roman" w:hAnsi="Times New Roman"/>
          <w:i/>
          <w:sz w:val="24"/>
          <w:szCs w:val="24"/>
          <w:lang w:val="en-GB"/>
        </w:rPr>
        <w:t>(2)</w:t>
      </w:r>
    </w:p>
    <w:p w14:paraId="1FC94E7D" w14:textId="5E05374B" w:rsidR="00C04258" w:rsidRPr="00E3751E" w:rsidRDefault="00C04258" w:rsidP="009941B7">
      <w:pPr>
        <w:tabs>
          <w:tab w:val="left" w:pos="3288"/>
        </w:tabs>
        <w:spacing w:after="0" w:line="360" w:lineRule="auto"/>
        <w:jc w:val="both"/>
        <w:rPr>
          <w:rFonts w:ascii="Times New Roman" w:eastAsia="Times New Roman" w:hAnsi="Times New Roman" w:cs="Times New Roman"/>
          <w:sz w:val="24"/>
          <w:szCs w:val="24"/>
          <w:lang w:val="en-GB" w:eastAsia="zh-CN"/>
        </w:rPr>
      </w:pPr>
      <w:r w:rsidRPr="00E3751E">
        <w:rPr>
          <w:rFonts w:ascii="Times New Roman" w:hAnsi="Times New Roman"/>
          <w:sz w:val="24"/>
          <w:szCs w:val="24"/>
          <w:lang w:val="en-GB"/>
        </w:rPr>
        <w:t xml:space="preserve">Where A is total assets, CFO is the cash flow from operations scaled by total assets, REV is net revenues scaled by total assets and </w:t>
      </w:r>
      <w:r w:rsidRPr="00E3751E">
        <w:rPr>
          <w:rFonts w:ascii="Times New Roman" w:eastAsia="Times New Roman" w:hAnsi="Times New Roman" w:cs="Times New Roman"/>
          <w:iCs/>
          <w:sz w:val="24"/>
          <w:szCs w:val="24"/>
          <w:lang w:val="en-GB" w:eastAsia="zh-CN"/>
        </w:rPr>
        <w:t>ΔREV</w:t>
      </w:r>
      <w:r w:rsidRPr="00E3751E">
        <w:rPr>
          <w:rFonts w:ascii="Times New Roman" w:eastAsia="Times New Roman" w:hAnsi="Times New Roman" w:cs="Times New Roman"/>
          <w:sz w:val="24"/>
          <w:szCs w:val="24"/>
          <w:lang w:val="en-GB" w:eastAsia="zh-CN"/>
        </w:rPr>
        <w:t xml:space="preserve"> is the change in revenues scaled by total assets. </w:t>
      </w:r>
      <w:r w:rsidRPr="00E3751E">
        <w:rPr>
          <w:rFonts w:ascii="Times New Roman" w:hAnsi="Times New Roman"/>
          <w:sz w:val="24"/>
          <w:szCs w:val="24"/>
          <w:lang w:val="en-GB"/>
        </w:rPr>
        <w:t>We define the abnormal cash flow (</w:t>
      </w:r>
      <w:r w:rsidRPr="00E3751E">
        <w:rPr>
          <w:rFonts w:ascii="Times New Roman" w:hAnsi="Times New Roman"/>
          <w:i/>
          <w:sz w:val="24"/>
          <w:szCs w:val="24"/>
          <w:lang w:val="en-GB"/>
        </w:rPr>
        <w:t>ABNCFO)</w:t>
      </w:r>
      <w:r w:rsidRPr="00E3751E">
        <w:rPr>
          <w:rFonts w:ascii="Times New Roman" w:hAnsi="Times New Roman"/>
          <w:sz w:val="24"/>
          <w:szCs w:val="24"/>
          <w:lang w:val="en-GB"/>
        </w:rPr>
        <w:t xml:space="preserve"> as the residuals from the model presented above and use their absolute values (</w:t>
      </w:r>
      <w:r w:rsidRPr="00E3751E">
        <w:rPr>
          <w:rFonts w:ascii="Times New Roman" w:hAnsi="Times New Roman"/>
          <w:i/>
          <w:iCs/>
          <w:sz w:val="24"/>
          <w:szCs w:val="24"/>
          <w:lang w:val="en-GB"/>
        </w:rPr>
        <w:t>ABSABNCFO</w:t>
      </w:r>
      <w:r w:rsidRPr="00E3751E">
        <w:rPr>
          <w:rFonts w:ascii="Times New Roman" w:hAnsi="Times New Roman"/>
          <w:sz w:val="24"/>
          <w:szCs w:val="24"/>
          <w:lang w:val="en-GB"/>
        </w:rPr>
        <w:t>) in our analyses.</w:t>
      </w:r>
    </w:p>
    <w:p w14:paraId="1AE7960B" w14:textId="56D1AE82"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Concerning production cost manipulation, </w:t>
      </w:r>
      <w:proofErr w:type="spellStart"/>
      <w:r w:rsidRPr="00E3751E">
        <w:rPr>
          <w:rFonts w:ascii="Times New Roman" w:hAnsi="Times New Roman"/>
          <w:sz w:val="24"/>
          <w:szCs w:val="24"/>
          <w:lang w:val="en-GB"/>
        </w:rPr>
        <w:t>Roychowdhury</w:t>
      </w:r>
      <w:proofErr w:type="spellEnd"/>
      <w:r w:rsidRPr="00E3751E">
        <w:rPr>
          <w:rFonts w:ascii="Times New Roman" w:hAnsi="Times New Roman"/>
          <w:sz w:val="24"/>
          <w:szCs w:val="24"/>
          <w:lang w:val="en-GB"/>
        </w:rPr>
        <w:t xml:space="preserve"> (2006) notes that if companies increase their production level, fixed overheads are allocated to a larger number of items with a consequent reduction in the fixed costs per unit, which will reduce reported cost of goods sold and increase firms’ operating profit. Thus, following </w:t>
      </w:r>
      <w:proofErr w:type="spellStart"/>
      <w:r w:rsidRPr="00E3751E">
        <w:rPr>
          <w:rFonts w:ascii="Times New Roman" w:hAnsi="Times New Roman"/>
          <w:sz w:val="24"/>
          <w:szCs w:val="24"/>
          <w:lang w:val="en-GB"/>
        </w:rPr>
        <w:t>Roychowdhury</w:t>
      </w:r>
      <w:proofErr w:type="spellEnd"/>
      <w:r w:rsidRPr="00E3751E">
        <w:rPr>
          <w:rFonts w:ascii="Times New Roman" w:hAnsi="Times New Roman"/>
          <w:sz w:val="24"/>
          <w:szCs w:val="24"/>
          <w:lang w:val="en-GB"/>
        </w:rPr>
        <w:t xml:space="preserve"> (2006), we estimate the normal level of production costs using the following equation (3):</w:t>
      </w:r>
    </w:p>
    <w:p w14:paraId="2EB5AF15" w14:textId="6799E850" w:rsidR="00973209" w:rsidRPr="00E3751E" w:rsidRDefault="00C04258" w:rsidP="009941B7">
      <w:pPr>
        <w:pStyle w:val="NoSpacing"/>
        <w:spacing w:line="360" w:lineRule="auto"/>
        <w:jc w:val="center"/>
        <w:rPr>
          <w:rFonts w:ascii="Times New Roman" w:hAnsi="Times New Roman"/>
          <w:sz w:val="24"/>
          <w:szCs w:val="24"/>
          <w:lang w:val="en-GB"/>
        </w:rPr>
      </w:pPr>
      <w:r w:rsidRPr="00E3751E">
        <w:rPr>
          <w:rFonts w:ascii="Times New Roman" w:hAnsi="Times New Roman"/>
          <w:i/>
          <w:sz w:val="24"/>
          <w:szCs w:val="24"/>
          <w:lang w:val="en-GB"/>
        </w:rPr>
        <w:lastRenderedPageBreak/>
        <w:tab/>
      </w:r>
      <m:oMath>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PROD</m:t>
            </m:r>
          </m:e>
          <m:sub>
            <m:r>
              <w:rPr>
                <w:rFonts w:ascii="Cambria Math" w:hAnsi="Cambria Math"/>
                <w:sz w:val="24"/>
                <w:szCs w:val="24"/>
                <w:lang w:val="en-GB"/>
              </w:rPr>
              <m:t>it</m:t>
            </m:r>
          </m:sub>
        </m:sSub>
        <m:r>
          <w:rPr>
            <w:rFonts w:ascii="Cambria Math" w:hAnsi="Cambria Math"/>
            <w:sz w:val="24"/>
            <w:szCs w:val="24"/>
            <w:lang w:val="en-GB"/>
          </w:rPr>
          <m:t>= α+</m:t>
        </m:r>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β</m:t>
            </m:r>
          </m:e>
          <m:sub>
            <m:r>
              <w:rPr>
                <w:rFonts w:ascii="Cambria Math" w:hAnsi="Cambria Math"/>
                <w:sz w:val="24"/>
                <w:szCs w:val="24"/>
                <w:lang w:val="en-GB"/>
              </w:rPr>
              <m:t>1</m:t>
            </m:r>
          </m:sub>
        </m:sSub>
        <m:d>
          <m:dPr>
            <m:ctrlPr>
              <w:rPr>
                <w:rFonts w:ascii="Cambria Math" w:hAnsi="Cambria Math"/>
                <w:i/>
                <w:sz w:val="24"/>
                <w:szCs w:val="24"/>
                <w:lang w:val="en-GB"/>
              </w:rPr>
            </m:ctrlPr>
          </m:dPr>
          <m:e>
            <m:f>
              <m:fPr>
                <m:ctrlPr>
                  <w:rPr>
                    <w:rFonts w:ascii="Cambria Math" w:eastAsiaTheme="minorHAnsi" w:hAnsi="Cambria Math" w:cstheme="minorBidi"/>
                    <w:i/>
                    <w:sz w:val="24"/>
                    <w:szCs w:val="24"/>
                    <w:lang w:val="en-GB" w:eastAsia="en-US"/>
                  </w:rPr>
                </m:ctrlPr>
              </m:fPr>
              <m:num>
                <m:r>
                  <w:rPr>
                    <w:rFonts w:ascii="Cambria Math" w:hAnsi="Cambria Math"/>
                    <w:sz w:val="24"/>
                    <w:szCs w:val="24"/>
                    <w:lang w:val="en-GB"/>
                  </w:rPr>
                  <m:t>1</m:t>
                </m:r>
              </m:num>
              <m:den>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A</m:t>
                    </m:r>
                  </m:e>
                  <m:sub>
                    <m:r>
                      <w:rPr>
                        <w:rFonts w:ascii="Cambria Math" w:hAnsi="Cambria Math"/>
                        <w:sz w:val="24"/>
                        <w:szCs w:val="24"/>
                        <w:lang w:val="en-GB"/>
                      </w:rPr>
                      <m:t>it-1</m:t>
                    </m:r>
                  </m:sub>
                </m:sSub>
              </m:den>
            </m:f>
          </m:e>
        </m:d>
        <m:r>
          <w:rPr>
            <w:rFonts w:ascii="Cambria Math" w:hAnsi="Cambria Math"/>
            <w:sz w:val="24"/>
            <w:szCs w:val="24"/>
            <w:lang w:val="en-GB"/>
          </w:rPr>
          <m:t>+</m:t>
        </m:r>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β</m:t>
            </m:r>
          </m:e>
          <m:sub>
            <m:r>
              <w:rPr>
                <w:rFonts w:ascii="Cambria Math" w:hAnsi="Cambria Math"/>
                <w:sz w:val="24"/>
                <w:szCs w:val="24"/>
                <w:lang w:val="en-GB"/>
              </w:rPr>
              <m:t>2</m:t>
            </m:r>
          </m:sub>
        </m:sSub>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REV</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β</m:t>
            </m:r>
          </m:e>
          <m:sub>
            <m:r>
              <w:rPr>
                <w:rFonts w:ascii="Cambria Math" w:hAnsi="Cambria Math"/>
                <w:sz w:val="24"/>
                <w:szCs w:val="24"/>
                <w:lang w:val="en-GB"/>
              </w:rPr>
              <m:t>3</m:t>
            </m:r>
          </m:sub>
        </m:sSub>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∆REV</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β</m:t>
            </m:r>
          </m:e>
          <m:sub>
            <m:r>
              <w:rPr>
                <w:rFonts w:ascii="Cambria Math" w:hAnsi="Cambria Math"/>
                <w:sz w:val="24"/>
                <w:szCs w:val="24"/>
                <w:lang w:val="en-GB"/>
              </w:rPr>
              <m:t>4</m:t>
            </m:r>
          </m:sub>
        </m:sSub>
        <m:r>
          <w:rPr>
            <w:rFonts w:ascii="Cambria Math" w:hAnsi="Cambria Math"/>
            <w:sz w:val="24"/>
            <w:szCs w:val="24"/>
            <w:lang w:val="en-GB"/>
          </w:rPr>
          <m:t>∆</m:t>
        </m:r>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REV</m:t>
            </m:r>
          </m:e>
          <m:sub>
            <m:r>
              <w:rPr>
                <w:rFonts w:ascii="Cambria Math" w:hAnsi="Cambria Math"/>
                <w:sz w:val="24"/>
                <w:szCs w:val="24"/>
                <w:lang w:val="en-GB"/>
              </w:rPr>
              <m:t>it-1</m:t>
            </m:r>
          </m:sub>
        </m:sSub>
        <m:sSub>
          <m:sSubPr>
            <m:ctrlPr>
              <w:rPr>
                <w:rFonts w:ascii="Cambria Math" w:eastAsiaTheme="minorHAnsi" w:hAnsi="Cambria Math" w:cstheme="minorBidi"/>
                <w:i/>
                <w:sz w:val="24"/>
                <w:szCs w:val="24"/>
                <w:lang w:val="en-GB" w:eastAsia="en-US"/>
              </w:rPr>
            </m:ctrlPr>
          </m:sSubPr>
          <m:e>
            <m:r>
              <w:rPr>
                <w:rFonts w:ascii="Cambria Math" w:hAnsi="Cambria Math"/>
                <w:sz w:val="24"/>
                <w:szCs w:val="24"/>
                <w:lang w:val="en-GB"/>
              </w:rPr>
              <m:t>+ε</m:t>
            </m:r>
          </m:e>
          <m:sub>
            <m:r>
              <w:rPr>
                <w:rFonts w:ascii="Cambria Math" w:hAnsi="Cambria Math"/>
                <w:sz w:val="24"/>
                <w:szCs w:val="24"/>
                <w:lang w:val="en-GB"/>
              </w:rPr>
              <m:t>it</m:t>
            </m:r>
          </m:sub>
        </m:sSub>
      </m:oMath>
      <w:r w:rsidR="008D36A0" w:rsidRPr="00E3751E">
        <w:rPr>
          <w:rFonts w:ascii="Times New Roman" w:hAnsi="Times New Roman"/>
          <w:i/>
          <w:sz w:val="24"/>
          <w:szCs w:val="24"/>
          <w:lang w:val="en-GB" w:eastAsia="en-US"/>
        </w:rPr>
        <w:t xml:space="preserve">  </w:t>
      </w:r>
      <w:r w:rsidR="008D36A0" w:rsidRPr="00E3751E">
        <w:rPr>
          <w:rFonts w:ascii="Times New Roman" w:hAnsi="Times New Roman"/>
          <w:i/>
          <w:sz w:val="24"/>
          <w:szCs w:val="24"/>
          <w:lang w:val="en-GB"/>
        </w:rPr>
        <w:t>(3)</w:t>
      </w:r>
    </w:p>
    <w:p w14:paraId="61899F6D" w14:textId="1EA80432" w:rsidR="00C04258" w:rsidRPr="00E3751E" w:rsidRDefault="00C04258" w:rsidP="009941B7">
      <w:pPr>
        <w:tabs>
          <w:tab w:val="left" w:pos="3288"/>
        </w:tabs>
        <w:spacing w:after="0" w:line="360" w:lineRule="auto"/>
        <w:jc w:val="both"/>
        <w:rPr>
          <w:rFonts w:ascii="Times New Roman" w:eastAsia="Times New Roman" w:hAnsi="Times New Roman" w:cs="Times New Roman"/>
          <w:sz w:val="24"/>
          <w:szCs w:val="24"/>
          <w:lang w:val="en-GB" w:eastAsia="zh-CN"/>
        </w:rPr>
      </w:pPr>
      <w:r w:rsidRPr="00E3751E">
        <w:rPr>
          <w:rFonts w:ascii="Times New Roman" w:hAnsi="Times New Roman"/>
          <w:sz w:val="24"/>
          <w:szCs w:val="24"/>
          <w:lang w:val="en-GB"/>
        </w:rPr>
        <w:t>Where</w:t>
      </w:r>
      <w:r w:rsidRPr="00E3751E">
        <w:rPr>
          <w:rFonts w:ascii="Times New Roman" w:eastAsia="Times New Roman" w:hAnsi="Times New Roman" w:cs="Times New Roman"/>
          <w:i/>
          <w:iCs/>
          <w:sz w:val="24"/>
          <w:szCs w:val="24"/>
          <w:lang w:val="en-GB" w:eastAsia="zh-CN"/>
        </w:rPr>
        <w:t xml:space="preserve"> PROD</w:t>
      </w:r>
      <w:r w:rsidRPr="00E3751E">
        <w:rPr>
          <w:rFonts w:ascii="Times New Roman" w:eastAsia="Times New Roman" w:hAnsi="Times New Roman" w:cs="Times New Roman"/>
          <w:sz w:val="24"/>
          <w:szCs w:val="24"/>
          <w:lang w:val="en-GB" w:eastAsia="zh-CN"/>
        </w:rPr>
        <w:t xml:space="preserve"> is the cost of goods sold plus the change in inventory divided by initial total assets. Other variables are as defined previously. </w:t>
      </w:r>
      <w:r w:rsidRPr="00E3751E">
        <w:rPr>
          <w:rFonts w:ascii="Times New Roman" w:hAnsi="Times New Roman"/>
          <w:sz w:val="24"/>
          <w:szCs w:val="24"/>
          <w:lang w:val="en-GB"/>
        </w:rPr>
        <w:t>We define abnormal production costs (</w:t>
      </w:r>
      <w:r w:rsidRPr="00E3751E">
        <w:rPr>
          <w:rFonts w:ascii="Times New Roman" w:hAnsi="Times New Roman"/>
          <w:i/>
          <w:iCs/>
          <w:sz w:val="24"/>
          <w:szCs w:val="24"/>
          <w:lang w:val="en-GB"/>
        </w:rPr>
        <w:t>ABNPROD</w:t>
      </w:r>
      <w:r w:rsidRPr="00E3751E">
        <w:rPr>
          <w:rFonts w:ascii="Times New Roman" w:hAnsi="Times New Roman"/>
          <w:sz w:val="24"/>
          <w:szCs w:val="24"/>
          <w:lang w:val="en-GB"/>
        </w:rPr>
        <w:t>) as the residuals of the model reported above and use their absolute values (</w:t>
      </w:r>
      <w:r w:rsidRPr="00E3751E">
        <w:rPr>
          <w:rFonts w:ascii="Times New Roman" w:hAnsi="Times New Roman"/>
          <w:i/>
          <w:iCs/>
          <w:sz w:val="24"/>
          <w:szCs w:val="24"/>
          <w:lang w:val="en-GB"/>
        </w:rPr>
        <w:t>ABSABNPROD</w:t>
      </w:r>
      <w:r w:rsidRPr="00E3751E">
        <w:rPr>
          <w:rFonts w:ascii="Times New Roman" w:hAnsi="Times New Roman"/>
          <w:sz w:val="24"/>
          <w:szCs w:val="24"/>
          <w:lang w:val="en-GB"/>
        </w:rPr>
        <w:t>) in our analyses.</w:t>
      </w:r>
    </w:p>
    <w:p w14:paraId="60BABF88" w14:textId="77777777" w:rsidR="00B13981" w:rsidRPr="00E3751E" w:rsidRDefault="00B13981" w:rsidP="009941B7">
      <w:pPr>
        <w:pStyle w:val="NoSpacing"/>
        <w:spacing w:line="360" w:lineRule="auto"/>
        <w:jc w:val="both"/>
        <w:rPr>
          <w:rFonts w:ascii="Times New Roman" w:eastAsiaTheme="minorHAnsi" w:hAnsi="Times New Roman"/>
          <w:b/>
          <w:i/>
          <w:sz w:val="24"/>
          <w:szCs w:val="24"/>
          <w:lang w:val="en-GB" w:eastAsia="en-US"/>
        </w:rPr>
      </w:pPr>
    </w:p>
    <w:p w14:paraId="787C102C" w14:textId="4A8A6B88" w:rsidR="00C04258" w:rsidRPr="00E3751E" w:rsidRDefault="00C92ED2" w:rsidP="009941B7">
      <w:pPr>
        <w:pStyle w:val="Heading4"/>
        <w:spacing w:line="360" w:lineRule="auto"/>
        <w:rPr>
          <w:i w:val="0"/>
          <w:iCs/>
          <w:lang w:val="en-GB"/>
        </w:rPr>
      </w:pPr>
      <w:r w:rsidRPr="00E3751E">
        <w:rPr>
          <w:i w:val="0"/>
          <w:iCs/>
          <w:lang w:val="en-GB"/>
        </w:rPr>
        <w:t>3.3</w:t>
      </w:r>
      <w:r w:rsidR="0036385E" w:rsidRPr="00E3751E">
        <w:rPr>
          <w:i w:val="0"/>
          <w:iCs/>
          <w:lang w:val="en-GB"/>
        </w:rPr>
        <w:t>.</w:t>
      </w:r>
      <w:r w:rsidRPr="00E3751E">
        <w:rPr>
          <w:i w:val="0"/>
          <w:iCs/>
          <w:lang w:val="en-GB"/>
        </w:rPr>
        <w:t xml:space="preserve"> </w:t>
      </w:r>
      <w:r w:rsidR="00C04258" w:rsidRPr="00E3751E">
        <w:rPr>
          <w:i w:val="0"/>
          <w:iCs/>
          <w:lang w:val="en-GB"/>
        </w:rPr>
        <w:t>Measures of corporate diversification</w:t>
      </w:r>
    </w:p>
    <w:p w14:paraId="27E011D7" w14:textId="1B0DC150" w:rsidR="00C04258" w:rsidRPr="009F5B50" w:rsidRDefault="00C92ED2" w:rsidP="009F5B50">
      <w:pPr>
        <w:pStyle w:val="Heading4"/>
        <w:spacing w:line="360" w:lineRule="auto"/>
        <w:rPr>
          <w:i w:val="0"/>
          <w:iCs/>
          <w:lang w:val="en-GB"/>
        </w:rPr>
      </w:pPr>
      <w:r w:rsidRPr="009F5B50">
        <w:rPr>
          <w:i w:val="0"/>
          <w:iCs/>
          <w:lang w:val="en-GB"/>
        </w:rPr>
        <w:t>3.3.1</w:t>
      </w:r>
      <w:r w:rsidR="0036385E" w:rsidRPr="009F5B50">
        <w:rPr>
          <w:i w:val="0"/>
          <w:iCs/>
          <w:lang w:val="en-GB"/>
        </w:rPr>
        <w:t>.</w:t>
      </w:r>
      <w:r w:rsidRPr="009F5B50">
        <w:rPr>
          <w:i w:val="0"/>
          <w:iCs/>
          <w:lang w:val="en-GB"/>
        </w:rPr>
        <w:t xml:space="preserve"> </w:t>
      </w:r>
      <w:r w:rsidR="00C04258" w:rsidRPr="009F5B50">
        <w:rPr>
          <w:i w:val="0"/>
          <w:iCs/>
          <w:lang w:val="en-GB"/>
        </w:rPr>
        <w:t>Geographical distribution of sales (or international diversification)</w:t>
      </w:r>
    </w:p>
    <w:p w14:paraId="48CA89FB" w14:textId="12254D59" w:rsidR="00C04258" w:rsidRPr="00E3751E" w:rsidRDefault="00C04258"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Prior studies investigating the effect of international diversification on earnings manipulation (</w:t>
      </w:r>
      <w:r w:rsidR="00A4207B" w:rsidRPr="00E3751E">
        <w:rPr>
          <w:rFonts w:ascii="Times New Roman" w:hAnsi="Times New Roman"/>
          <w:sz w:val="24"/>
          <w:szCs w:val="24"/>
          <w:lang w:val="en-GB"/>
        </w:rPr>
        <w:t xml:space="preserve">El Mehdi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proofErr w:type="spellStart"/>
      <w:r w:rsidR="00A4207B" w:rsidRPr="00E3751E">
        <w:rPr>
          <w:rFonts w:ascii="Times New Roman" w:hAnsi="Times New Roman"/>
          <w:sz w:val="24"/>
          <w:szCs w:val="24"/>
          <w:lang w:val="en-GB"/>
        </w:rPr>
        <w:t>Seboui</w:t>
      </w:r>
      <w:proofErr w:type="spellEnd"/>
      <w:r w:rsidR="00A4207B">
        <w:rPr>
          <w:rFonts w:ascii="Times New Roman" w:hAnsi="Times New Roman"/>
          <w:sz w:val="24"/>
          <w:szCs w:val="24"/>
          <w:lang w:val="en-GB"/>
        </w:rPr>
        <w:t>,</w:t>
      </w:r>
      <w:r w:rsidR="00A4207B" w:rsidRPr="00E3751E">
        <w:rPr>
          <w:rFonts w:ascii="Times New Roman" w:hAnsi="Times New Roman"/>
          <w:sz w:val="24"/>
          <w:szCs w:val="24"/>
          <w:lang w:val="en-GB"/>
        </w:rPr>
        <w:t xml:space="preserve"> 2011; </w:t>
      </w:r>
      <w:proofErr w:type="spellStart"/>
      <w:r w:rsidRPr="00E3751E">
        <w:rPr>
          <w:rFonts w:ascii="Times New Roman" w:hAnsi="Times New Roman"/>
          <w:sz w:val="24"/>
          <w:szCs w:val="24"/>
          <w:lang w:val="en-GB"/>
        </w:rPr>
        <w:t>Jiraporn</w:t>
      </w:r>
      <w:proofErr w:type="spellEnd"/>
      <w:r w:rsidRPr="00E3751E">
        <w:rPr>
          <w:rFonts w:ascii="Times New Roman" w:hAnsi="Times New Roman"/>
          <w:sz w:val="24"/>
          <w:szCs w:val="24"/>
          <w:lang w:val="en-GB"/>
        </w:rPr>
        <w:t xml:space="preserve"> et al.</w:t>
      </w:r>
      <w:r w:rsidR="00A4207B">
        <w:rPr>
          <w:rFonts w:ascii="Times New Roman" w:hAnsi="Times New Roman"/>
          <w:sz w:val="24"/>
          <w:szCs w:val="24"/>
          <w:lang w:val="en-GB"/>
        </w:rPr>
        <w:t>,</w:t>
      </w:r>
      <w:r w:rsidRPr="00E3751E">
        <w:rPr>
          <w:rFonts w:ascii="Times New Roman" w:hAnsi="Times New Roman"/>
          <w:sz w:val="24"/>
          <w:szCs w:val="24"/>
          <w:lang w:val="en-GB"/>
        </w:rPr>
        <w:t xml:space="preserve"> 2008; </w:t>
      </w:r>
      <w:proofErr w:type="spellStart"/>
      <w:r w:rsidRPr="00E3751E">
        <w:rPr>
          <w:rFonts w:ascii="Times New Roman" w:hAnsi="Times New Roman"/>
          <w:sz w:val="24"/>
          <w:szCs w:val="24"/>
          <w:lang w:val="en-GB"/>
        </w:rPr>
        <w:t>Vasilescu</w:t>
      </w:r>
      <w:proofErr w:type="spellEnd"/>
      <w:r w:rsidRPr="00E3751E">
        <w:rPr>
          <w:rFonts w:ascii="Times New Roman" w:hAnsi="Times New Roman"/>
          <w:sz w:val="24"/>
          <w:szCs w:val="24"/>
          <w:lang w:val="en-GB"/>
        </w:rPr>
        <w:t xml:space="preserv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Pr="00E3751E">
        <w:rPr>
          <w:rFonts w:ascii="Times New Roman" w:hAnsi="Times New Roman"/>
          <w:sz w:val="24"/>
          <w:szCs w:val="24"/>
          <w:lang w:val="en-GB"/>
        </w:rPr>
        <w:t>Millo</w:t>
      </w:r>
      <w:r w:rsidR="00A4207B">
        <w:rPr>
          <w:rFonts w:ascii="Times New Roman" w:hAnsi="Times New Roman"/>
          <w:sz w:val="24"/>
          <w:szCs w:val="24"/>
          <w:lang w:val="en-GB"/>
        </w:rPr>
        <w:t>,</w:t>
      </w:r>
      <w:r w:rsidRPr="00E3751E">
        <w:rPr>
          <w:rFonts w:ascii="Times New Roman" w:hAnsi="Times New Roman"/>
          <w:sz w:val="24"/>
          <w:szCs w:val="24"/>
          <w:lang w:val="en-GB"/>
        </w:rPr>
        <w:t xml:space="preserve"> 2016) use a simplistic dummy variable approach to distinguish between purely domestic and internationally diversified firms. </w:t>
      </w:r>
      <w:proofErr w:type="spellStart"/>
      <w:r w:rsidRPr="00E3751E">
        <w:rPr>
          <w:rFonts w:ascii="Times New Roman" w:hAnsi="Times New Roman"/>
          <w:sz w:val="24"/>
          <w:szCs w:val="24"/>
          <w:lang w:val="en-GB"/>
        </w:rPr>
        <w:t>Jiraporn</w:t>
      </w:r>
      <w:proofErr w:type="spellEnd"/>
      <w:r w:rsidRPr="00E3751E">
        <w:rPr>
          <w:rFonts w:ascii="Times New Roman" w:hAnsi="Times New Roman"/>
          <w:sz w:val="24"/>
          <w:szCs w:val="24"/>
          <w:lang w:val="en-GB"/>
        </w:rPr>
        <w:t xml:space="preserve"> et al. (2008) categorise firms as international if they report sales in more than one country while El Mehdi </w:t>
      </w:r>
      <w:r w:rsidR="003225A9" w:rsidRPr="00E3751E">
        <w:rPr>
          <w:rFonts w:ascii="Times New Roman" w:hAnsi="Times New Roman"/>
          <w:sz w:val="24"/>
          <w:szCs w:val="24"/>
          <w:lang w:val="en-GB"/>
        </w:rPr>
        <w:t>and</w:t>
      </w:r>
      <w:r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Seboui</w:t>
      </w:r>
      <w:proofErr w:type="spellEnd"/>
      <w:r w:rsidRPr="00E3751E">
        <w:rPr>
          <w:rFonts w:ascii="Times New Roman" w:hAnsi="Times New Roman"/>
          <w:sz w:val="24"/>
          <w:szCs w:val="24"/>
          <w:lang w:val="en-GB"/>
        </w:rPr>
        <w:t xml:space="preserve"> (2011) categorise firms as international if at least 10 percent of their sales occur overseas. This approach fails to capture the complexities of the international distribution of sales of firms and the vast spectrum of firm internationalization ranging from a firm exporting to a neighbouring country to a firm with extensive operations in countries and regions across the globe. </w:t>
      </w:r>
    </w:p>
    <w:p w14:paraId="711CBED4" w14:textId="29050F4D"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To capture this complexity, we use two measures of a firm’s level of international diversification, measuring both the extent and breadth of its internationalisation. Foreign sales as a percentage of total sales gives a robust quantitative measure of a firm’s overall level of internationalisation but does not provide any information about where those sales occur. Indeed, a firm may have a high percentage of foreign sales, but those sales may be spread across many countries or all occur in a neighbouring country. For example, in 2014, Ashtead Plc, a UK-based firm reported 84 percent foreign sales across two regions, the UK and North America, while Aggreko Plc reported just 59 percent foreign sales despite having sales in Europe, Asia, Africa, Oceania and both North and South America. Aggreko Plc has a far greater breadth of internationalisation which increases the complexity of managing business units across different continents, currencies and cultures as well as different regulatory, legal and accounting environments.</w:t>
      </w:r>
    </w:p>
    <w:p w14:paraId="7EEB826A" w14:textId="66B417EC" w:rsidR="00C04258" w:rsidRPr="00E3751E" w:rsidRDefault="00C04258" w:rsidP="00BB3433">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We measure the breadth of a firm’s internationalisation using a modified version of the multinational classification system proposed by </w:t>
      </w:r>
      <w:r w:rsidR="009C25CF" w:rsidRPr="00E3751E">
        <w:rPr>
          <w:rFonts w:ascii="Times New Roman" w:hAnsi="Times New Roman"/>
          <w:sz w:val="24"/>
          <w:szCs w:val="24"/>
          <w:lang w:val="en-GB"/>
        </w:rPr>
        <w:t>Aggarwal</w:t>
      </w:r>
      <w:r w:rsidR="00391425">
        <w:rPr>
          <w:rFonts w:ascii="Times New Roman" w:hAnsi="Times New Roman"/>
          <w:sz w:val="24"/>
          <w:szCs w:val="24"/>
          <w:lang w:val="en-GB"/>
        </w:rPr>
        <w:t xml:space="preserve"> et al.</w:t>
      </w:r>
      <w:r w:rsidR="009C25CF" w:rsidRPr="00E3751E" w:rsidDel="00E43EC1">
        <w:rPr>
          <w:rFonts w:ascii="Times New Roman" w:hAnsi="Times New Roman"/>
          <w:sz w:val="24"/>
          <w:szCs w:val="24"/>
          <w:lang w:val="en-GB"/>
        </w:rPr>
        <w:t xml:space="preserve"> </w:t>
      </w:r>
      <w:r w:rsidRPr="00E3751E">
        <w:rPr>
          <w:rFonts w:ascii="Times New Roman" w:hAnsi="Times New Roman"/>
          <w:sz w:val="24"/>
          <w:szCs w:val="24"/>
          <w:lang w:val="en-GB"/>
        </w:rPr>
        <w:t>(2011), hereafter ABHK.</w:t>
      </w:r>
      <w:r w:rsidR="00F9113A">
        <w:rPr>
          <w:rFonts w:ascii="Times New Roman" w:hAnsi="Times New Roman"/>
          <w:sz w:val="24"/>
          <w:szCs w:val="24"/>
          <w:lang w:val="en-GB"/>
        </w:rPr>
        <w:t xml:space="preserve"> </w:t>
      </w:r>
      <w:r w:rsidRPr="00E3751E">
        <w:rPr>
          <w:rFonts w:ascii="Times New Roman" w:hAnsi="Times New Roman"/>
          <w:sz w:val="24"/>
          <w:szCs w:val="24"/>
          <w:lang w:val="en-GB"/>
        </w:rPr>
        <w:t xml:space="preserve">Following this methodology, we divide the world into six geographic regions: Africa, Asia, Europe, North America, Oceania and South America. We give each firm a score in each year </w:t>
      </w:r>
      <w:r w:rsidRPr="00E3751E">
        <w:rPr>
          <w:rFonts w:ascii="Times New Roman" w:hAnsi="Times New Roman"/>
          <w:sz w:val="24"/>
          <w:szCs w:val="24"/>
          <w:lang w:val="en-GB"/>
        </w:rPr>
        <w:lastRenderedPageBreak/>
        <w:t>based on the location of its sales. Thus, if a firm has no foreign sales it is given a score of 0 (domestic); if it has sales outside its home country but within its home region, it is given a score of 1 (regional); if it has sales in its home country plus one other region it is given a score of 2; if it has sales in its home country plus two other regions it is given a score of 3 and so on until a maximum score of 6, which indicates that a firm has sales in all 6 regions of the world. In addition to the ABHK multinational classification system, we measure the extent of a firm’s internationalisation using its percentage foreign sales (</w:t>
      </w:r>
      <w:r w:rsidRPr="00E3751E">
        <w:rPr>
          <w:rFonts w:ascii="Times New Roman" w:hAnsi="Times New Roman"/>
          <w:i/>
          <w:sz w:val="24"/>
          <w:szCs w:val="24"/>
          <w:lang w:val="en-GB"/>
        </w:rPr>
        <w:t>FS</w:t>
      </w:r>
      <w:r w:rsidRPr="00E3751E">
        <w:rPr>
          <w:rFonts w:ascii="Times New Roman" w:hAnsi="Times New Roman"/>
          <w:sz w:val="24"/>
          <w:szCs w:val="24"/>
          <w:lang w:val="en-GB"/>
        </w:rPr>
        <w:t>).</w:t>
      </w:r>
      <w:r w:rsidR="00F9113A">
        <w:rPr>
          <w:rFonts w:ascii="Times New Roman" w:hAnsi="Times New Roman"/>
          <w:sz w:val="24"/>
          <w:szCs w:val="24"/>
          <w:lang w:val="en-GB"/>
        </w:rPr>
        <w:t xml:space="preserve"> </w:t>
      </w:r>
    </w:p>
    <w:p w14:paraId="51106387" w14:textId="77777777" w:rsidR="00513451" w:rsidRPr="00E3751E" w:rsidRDefault="00513451" w:rsidP="009941B7">
      <w:pPr>
        <w:pStyle w:val="NoSpacing"/>
        <w:spacing w:line="360" w:lineRule="auto"/>
        <w:ind w:firstLine="720"/>
        <w:jc w:val="both"/>
        <w:rPr>
          <w:rFonts w:ascii="Times New Roman" w:hAnsi="Times New Roman"/>
          <w:sz w:val="24"/>
          <w:szCs w:val="24"/>
          <w:lang w:val="en-GB"/>
        </w:rPr>
      </w:pPr>
    </w:p>
    <w:p w14:paraId="06DD8489" w14:textId="0DE290E1" w:rsidR="00C04258" w:rsidRPr="009F5B50" w:rsidRDefault="00C92ED2" w:rsidP="009F5B50">
      <w:pPr>
        <w:pStyle w:val="Heading4"/>
        <w:spacing w:line="360" w:lineRule="auto"/>
        <w:rPr>
          <w:i w:val="0"/>
          <w:iCs/>
          <w:lang w:val="en-GB"/>
        </w:rPr>
      </w:pPr>
      <w:r w:rsidRPr="009F5B50">
        <w:rPr>
          <w:i w:val="0"/>
          <w:iCs/>
          <w:lang w:val="en-GB"/>
        </w:rPr>
        <w:t>3.3.2</w:t>
      </w:r>
      <w:r w:rsidR="00224AB5" w:rsidRPr="009F5B50">
        <w:rPr>
          <w:i w:val="0"/>
          <w:iCs/>
          <w:lang w:val="en-GB"/>
        </w:rPr>
        <w:t>.</w:t>
      </w:r>
      <w:r w:rsidRPr="009F5B50">
        <w:rPr>
          <w:i w:val="0"/>
          <w:iCs/>
          <w:lang w:val="en-GB"/>
        </w:rPr>
        <w:t xml:space="preserve"> </w:t>
      </w:r>
      <w:r w:rsidR="00C04258" w:rsidRPr="009F5B50">
        <w:rPr>
          <w:i w:val="0"/>
          <w:iCs/>
          <w:lang w:val="en-GB"/>
        </w:rPr>
        <w:t>Industrial Diversification</w:t>
      </w:r>
    </w:p>
    <w:p w14:paraId="396C7080" w14:textId="6979D55A" w:rsidR="00C04258" w:rsidRPr="00E3751E" w:rsidRDefault="00C04258"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Most previous studies use a dummy variable approach to measure industrial diversification, separating firms that report one industrial segment from firms reporting multiple segments (</w:t>
      </w:r>
      <w:r w:rsidR="00A4207B" w:rsidRPr="00E3751E">
        <w:rPr>
          <w:rFonts w:ascii="Times New Roman" w:hAnsi="Times New Roman"/>
          <w:sz w:val="24"/>
          <w:szCs w:val="24"/>
          <w:lang w:val="en-GB"/>
        </w:rPr>
        <w:t xml:space="preserve">El Mehdi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proofErr w:type="spellStart"/>
      <w:r w:rsidR="00A4207B" w:rsidRPr="00E3751E">
        <w:rPr>
          <w:rFonts w:ascii="Times New Roman" w:hAnsi="Times New Roman"/>
          <w:sz w:val="24"/>
          <w:szCs w:val="24"/>
          <w:lang w:val="en-GB"/>
        </w:rPr>
        <w:t>Seboui</w:t>
      </w:r>
      <w:proofErr w:type="spellEnd"/>
      <w:r w:rsidR="00A4207B">
        <w:rPr>
          <w:rFonts w:ascii="Times New Roman" w:hAnsi="Times New Roman"/>
          <w:sz w:val="24"/>
          <w:szCs w:val="24"/>
          <w:lang w:val="en-GB"/>
        </w:rPr>
        <w:t>,</w:t>
      </w:r>
      <w:r w:rsidR="00A4207B" w:rsidRPr="00E3751E">
        <w:rPr>
          <w:rFonts w:ascii="Times New Roman" w:hAnsi="Times New Roman"/>
          <w:sz w:val="24"/>
          <w:szCs w:val="24"/>
          <w:lang w:val="en-GB"/>
        </w:rPr>
        <w:t xml:space="preserve"> 2011</w:t>
      </w:r>
      <w:r w:rsidR="00A4207B">
        <w:rPr>
          <w:rFonts w:ascii="Times New Roman" w:hAnsi="Times New Roman"/>
          <w:sz w:val="24"/>
          <w:szCs w:val="24"/>
          <w:lang w:val="en-GB"/>
        </w:rPr>
        <w:t xml:space="preserve">; </w:t>
      </w:r>
      <w:r w:rsidRPr="00E3751E">
        <w:rPr>
          <w:rFonts w:ascii="Times New Roman" w:hAnsi="Times New Roman"/>
          <w:sz w:val="24"/>
          <w:szCs w:val="24"/>
          <w:lang w:val="en-GB"/>
        </w:rPr>
        <w:t xml:space="preserve">Rodríguez-Pérez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van </w:t>
      </w:r>
      <w:proofErr w:type="spellStart"/>
      <w:r w:rsidRPr="00E3751E">
        <w:rPr>
          <w:rFonts w:ascii="Times New Roman" w:hAnsi="Times New Roman"/>
          <w:sz w:val="24"/>
          <w:szCs w:val="24"/>
          <w:lang w:val="en-GB"/>
        </w:rPr>
        <w:t>Hemmen</w:t>
      </w:r>
      <w:proofErr w:type="spellEnd"/>
      <w:r w:rsidR="00A4207B">
        <w:rPr>
          <w:rFonts w:ascii="Times New Roman" w:hAnsi="Times New Roman"/>
          <w:sz w:val="24"/>
          <w:szCs w:val="24"/>
          <w:lang w:val="en-GB"/>
        </w:rPr>
        <w:t>,</w:t>
      </w:r>
      <w:r w:rsidRPr="00E3751E">
        <w:rPr>
          <w:rFonts w:ascii="Times New Roman" w:hAnsi="Times New Roman"/>
          <w:sz w:val="24"/>
          <w:szCs w:val="24"/>
          <w:lang w:val="en-GB"/>
        </w:rPr>
        <w:t xml:space="preserve"> 2010). Following </w:t>
      </w:r>
      <w:proofErr w:type="spellStart"/>
      <w:r w:rsidRPr="00E3751E">
        <w:rPr>
          <w:rFonts w:ascii="Times New Roman" w:hAnsi="Times New Roman"/>
          <w:sz w:val="24"/>
          <w:szCs w:val="24"/>
          <w:lang w:val="en-GB"/>
        </w:rPr>
        <w:t>Jiraporn</w:t>
      </w:r>
      <w:proofErr w:type="spellEnd"/>
      <w:r w:rsidRPr="00E3751E">
        <w:rPr>
          <w:rFonts w:ascii="Times New Roman" w:hAnsi="Times New Roman"/>
          <w:sz w:val="24"/>
          <w:szCs w:val="24"/>
          <w:lang w:val="en-GB"/>
        </w:rPr>
        <w:t xml:space="preserve"> et al. (2008) and Rodríguez-Pérez </w:t>
      </w:r>
      <w:r w:rsidR="003225A9" w:rsidRPr="00E3751E">
        <w:rPr>
          <w:rFonts w:ascii="Times New Roman" w:hAnsi="Times New Roman"/>
          <w:sz w:val="24"/>
          <w:szCs w:val="24"/>
          <w:lang w:val="en-GB"/>
        </w:rPr>
        <w:t>and</w:t>
      </w:r>
      <w:r w:rsidRPr="00E3751E">
        <w:rPr>
          <w:rFonts w:ascii="Times New Roman" w:hAnsi="Times New Roman"/>
          <w:sz w:val="24"/>
          <w:szCs w:val="24"/>
          <w:lang w:val="en-GB"/>
        </w:rPr>
        <w:t xml:space="preserve"> van </w:t>
      </w:r>
      <w:proofErr w:type="spellStart"/>
      <w:r w:rsidRPr="00E3751E">
        <w:rPr>
          <w:rFonts w:ascii="Times New Roman" w:hAnsi="Times New Roman"/>
          <w:sz w:val="24"/>
          <w:szCs w:val="24"/>
          <w:lang w:val="en-GB"/>
        </w:rPr>
        <w:t>Hemmen</w:t>
      </w:r>
      <w:proofErr w:type="spellEnd"/>
      <w:r w:rsidRPr="00E3751E">
        <w:rPr>
          <w:rFonts w:ascii="Times New Roman" w:hAnsi="Times New Roman"/>
          <w:sz w:val="24"/>
          <w:szCs w:val="24"/>
          <w:lang w:val="en-GB"/>
        </w:rPr>
        <w:t xml:space="preserve"> (2010), we measure industrial diversification using the </w:t>
      </w:r>
      <w:proofErr w:type="spellStart"/>
      <w:r w:rsidRPr="00E3751E">
        <w:rPr>
          <w:rFonts w:ascii="Times New Roman" w:hAnsi="Times New Roman"/>
          <w:sz w:val="24"/>
          <w:szCs w:val="24"/>
          <w:lang w:val="en-GB"/>
        </w:rPr>
        <w:t>Herfindhal</w:t>
      </w:r>
      <w:proofErr w:type="spellEnd"/>
      <w:r w:rsidRPr="00E3751E">
        <w:rPr>
          <w:rFonts w:ascii="Times New Roman" w:hAnsi="Times New Roman"/>
          <w:sz w:val="24"/>
          <w:szCs w:val="24"/>
          <w:lang w:val="en-GB"/>
        </w:rPr>
        <w:t xml:space="preserve"> index, which captures the degree of industrial diversification within the firm taking into account the relative importance of industrial segments, thus providing a more accurate ranking of firms than the dummy variable approach.</w:t>
      </w:r>
      <w:r w:rsidRPr="00E3751E">
        <w:rPr>
          <w:rFonts w:ascii="Arial" w:hAnsi="Arial" w:cs="Arial"/>
          <w:color w:val="222222"/>
          <w:sz w:val="24"/>
          <w:szCs w:val="24"/>
          <w:shd w:val="clear" w:color="auto" w:fill="FFFFFF"/>
          <w:lang w:val="en-GB"/>
        </w:rPr>
        <w:t xml:space="preserve"> </w:t>
      </w:r>
      <w:r w:rsidRPr="00E3751E">
        <w:rPr>
          <w:rFonts w:ascii="Times New Roman" w:hAnsi="Times New Roman"/>
          <w:sz w:val="24"/>
          <w:szCs w:val="24"/>
          <w:lang w:val="en-GB"/>
        </w:rPr>
        <w:t>We calculate the Herfindahl index for each firm i in year t as:</w:t>
      </w:r>
    </w:p>
    <w:p w14:paraId="5233D410" w14:textId="090B5078" w:rsidR="00C04258" w:rsidRPr="00E3751E" w:rsidRDefault="00640A42" w:rsidP="009941B7">
      <w:pPr>
        <w:pStyle w:val="NoSpacing"/>
        <w:spacing w:line="360" w:lineRule="auto"/>
        <w:jc w:val="center"/>
        <w:rPr>
          <w:rFonts w:ascii="Times New Roman" w:hAnsi="Times New Roman"/>
          <w:color w:val="231F20"/>
          <w:sz w:val="24"/>
          <w:szCs w:val="24"/>
          <w:lang w:val="en-GB"/>
        </w:rPr>
      </w:pPr>
      <m:oMath>
        <m:sSub>
          <m:sSubPr>
            <m:ctrlPr>
              <w:rPr>
                <w:rFonts w:ascii="Cambria Math" w:hAnsi="Cambria Math"/>
                <w:i/>
                <w:color w:val="231F20"/>
                <w:sz w:val="24"/>
                <w:szCs w:val="24"/>
                <w:lang w:val="en-GB"/>
              </w:rPr>
            </m:ctrlPr>
          </m:sSubPr>
          <m:e>
            <m:r>
              <w:rPr>
                <w:rFonts w:ascii="Cambria Math" w:hAnsi="Cambria Math"/>
                <w:color w:val="231F20"/>
                <w:sz w:val="24"/>
                <w:szCs w:val="24"/>
                <w:lang w:val="en-GB"/>
              </w:rPr>
              <m:t>IND</m:t>
            </m:r>
          </m:e>
          <m:sub>
            <m:r>
              <w:rPr>
                <w:rFonts w:ascii="Cambria Math" w:hAnsi="Cambria Math"/>
                <w:color w:val="231F20"/>
                <w:sz w:val="24"/>
                <w:szCs w:val="24"/>
                <w:lang w:val="en-GB"/>
              </w:rPr>
              <m:t>it</m:t>
            </m:r>
          </m:sub>
        </m:sSub>
        <m:r>
          <w:rPr>
            <w:rFonts w:ascii="Cambria Math" w:hAnsi="Cambria Math"/>
            <w:color w:val="231F20"/>
            <w:sz w:val="24"/>
            <w:szCs w:val="24"/>
            <w:lang w:val="en-GB"/>
          </w:rPr>
          <m:t>=</m:t>
        </m:r>
        <m:nary>
          <m:naryPr>
            <m:chr m:val="∑"/>
            <m:limLoc m:val="undOvr"/>
            <m:ctrlPr>
              <w:rPr>
                <w:rFonts w:ascii="Cambria Math" w:hAnsi="Cambria Math"/>
                <w:i/>
                <w:color w:val="231F20"/>
                <w:sz w:val="24"/>
                <w:szCs w:val="24"/>
                <w:lang w:val="en-GB"/>
              </w:rPr>
            </m:ctrlPr>
          </m:naryPr>
          <m:sub>
            <m:r>
              <w:rPr>
                <w:rFonts w:ascii="Cambria Math" w:hAnsi="Cambria Math"/>
                <w:color w:val="231F20"/>
                <w:sz w:val="24"/>
                <w:szCs w:val="24"/>
                <w:lang w:val="en-GB"/>
              </w:rPr>
              <m:t>i=1</m:t>
            </m:r>
          </m:sub>
          <m:sup>
            <m:r>
              <w:rPr>
                <w:rFonts w:ascii="Cambria Math" w:hAnsi="Cambria Math"/>
                <w:color w:val="231F20"/>
                <w:sz w:val="24"/>
                <w:szCs w:val="24"/>
                <w:lang w:val="en-GB"/>
              </w:rPr>
              <m:t>t</m:t>
            </m:r>
          </m:sup>
          <m:e>
            <m:sSup>
              <m:sSupPr>
                <m:ctrlPr>
                  <w:rPr>
                    <w:rFonts w:ascii="Cambria Math" w:hAnsi="Cambria Math"/>
                    <w:i/>
                    <w:color w:val="231F20"/>
                    <w:sz w:val="24"/>
                    <w:szCs w:val="24"/>
                    <w:lang w:val="en-GB"/>
                  </w:rPr>
                </m:ctrlPr>
              </m:sSupPr>
              <m:e>
                <m:d>
                  <m:dPr>
                    <m:ctrlPr>
                      <w:rPr>
                        <w:rFonts w:ascii="Cambria Math" w:hAnsi="Cambria Math"/>
                        <w:i/>
                        <w:color w:val="231F20"/>
                        <w:sz w:val="24"/>
                        <w:szCs w:val="24"/>
                        <w:lang w:val="en-GB"/>
                      </w:rPr>
                    </m:ctrlPr>
                  </m:dPr>
                  <m:e>
                    <m:f>
                      <m:fPr>
                        <m:ctrlPr>
                          <w:rPr>
                            <w:rFonts w:ascii="Cambria Math" w:hAnsi="Cambria Math"/>
                            <w:i/>
                            <w:color w:val="231F20"/>
                            <w:sz w:val="24"/>
                            <w:szCs w:val="24"/>
                            <w:lang w:val="en-GB"/>
                          </w:rPr>
                        </m:ctrlPr>
                      </m:fPr>
                      <m:num>
                        <m:r>
                          <w:rPr>
                            <w:rFonts w:ascii="Cambria Math" w:hAnsi="Cambria Math"/>
                            <w:color w:val="231F20"/>
                            <w:sz w:val="24"/>
                            <w:szCs w:val="24"/>
                            <w:lang w:val="en-GB"/>
                          </w:rPr>
                          <m:t>SSale</m:t>
                        </m:r>
                      </m:num>
                      <m:den>
                        <m:r>
                          <w:rPr>
                            <w:rFonts w:ascii="Cambria Math" w:hAnsi="Cambria Math"/>
                            <w:color w:val="231F20"/>
                            <w:sz w:val="24"/>
                            <w:szCs w:val="24"/>
                            <w:lang w:val="en-GB"/>
                          </w:rPr>
                          <m:t>Sale</m:t>
                        </m:r>
                      </m:den>
                    </m:f>
                  </m:e>
                </m:d>
              </m:e>
              <m:sup>
                <m:r>
                  <w:rPr>
                    <w:rFonts w:ascii="Cambria Math" w:hAnsi="Cambria Math"/>
                    <w:color w:val="231F20"/>
                    <w:sz w:val="24"/>
                    <w:szCs w:val="24"/>
                    <w:lang w:val="en-GB"/>
                  </w:rPr>
                  <m:t>2</m:t>
                </m:r>
              </m:sup>
            </m:sSup>
          </m:e>
        </m:nary>
      </m:oMath>
      <w:r w:rsidR="00C04258" w:rsidRPr="00E3751E">
        <w:rPr>
          <w:rFonts w:ascii="Times New Roman" w:hAnsi="Times New Roman"/>
          <w:color w:val="231F20"/>
          <w:sz w:val="24"/>
          <w:szCs w:val="24"/>
          <w:lang w:val="en-GB"/>
        </w:rPr>
        <w:tab/>
        <w:t>(4)</w:t>
      </w:r>
    </w:p>
    <w:p w14:paraId="24D7CA4C" w14:textId="20B78E85" w:rsidR="00A91268" w:rsidRPr="00E3751E" w:rsidRDefault="00C04258" w:rsidP="009941B7">
      <w:pPr>
        <w:pStyle w:val="NoSpacing"/>
        <w:spacing w:line="360" w:lineRule="auto"/>
        <w:jc w:val="both"/>
        <w:rPr>
          <w:rFonts w:ascii="Times New Roman" w:hAnsi="Times New Roman"/>
          <w:color w:val="231F20"/>
          <w:sz w:val="24"/>
          <w:szCs w:val="24"/>
          <w:lang w:val="en-GB"/>
        </w:rPr>
      </w:pPr>
      <w:r w:rsidRPr="00E3751E">
        <w:rPr>
          <w:rFonts w:ascii="Times New Roman" w:hAnsi="Times New Roman"/>
          <w:color w:val="231F20"/>
          <w:sz w:val="24"/>
          <w:szCs w:val="24"/>
          <w:lang w:val="en-GB"/>
        </w:rPr>
        <w:t xml:space="preserve">Where IND is the industrial diversification for each firm, </w:t>
      </w:r>
      <w:proofErr w:type="spellStart"/>
      <w:r w:rsidRPr="00E3751E">
        <w:rPr>
          <w:rFonts w:ascii="Times New Roman" w:hAnsi="Times New Roman"/>
          <w:color w:val="231F20"/>
          <w:sz w:val="24"/>
          <w:szCs w:val="24"/>
          <w:lang w:val="en-GB"/>
        </w:rPr>
        <w:t>SSale</w:t>
      </w:r>
      <w:proofErr w:type="spellEnd"/>
      <w:r w:rsidRPr="00E3751E">
        <w:rPr>
          <w:rFonts w:ascii="Times New Roman" w:hAnsi="Times New Roman"/>
          <w:color w:val="231F20"/>
          <w:sz w:val="24"/>
          <w:szCs w:val="24"/>
          <w:lang w:val="en-GB"/>
        </w:rPr>
        <w:t xml:space="preserve"> is the segment sales for the firm and Sale is the total sales for all reported segments. The variable </w:t>
      </w:r>
      <w:r w:rsidRPr="00E3751E">
        <w:rPr>
          <w:rFonts w:ascii="Times New Roman" w:hAnsi="Times New Roman"/>
          <w:i/>
          <w:iCs/>
          <w:color w:val="231F20"/>
          <w:sz w:val="24"/>
          <w:szCs w:val="24"/>
          <w:lang w:val="en-GB"/>
        </w:rPr>
        <w:t>IND</w:t>
      </w:r>
      <w:r w:rsidRPr="00E3751E">
        <w:rPr>
          <w:rFonts w:ascii="Times New Roman" w:hAnsi="Times New Roman"/>
          <w:color w:val="231F20"/>
          <w:sz w:val="24"/>
          <w:szCs w:val="24"/>
          <w:lang w:val="en-GB"/>
        </w:rPr>
        <w:t xml:space="preserve"> equals 1 for single-segment firms and less than 1 for multiple-segment firms, thus, the smaller the index, the higher the degree of industrial diversification. For ease of interpretation, we multiply </w:t>
      </w:r>
      <w:r w:rsidRPr="00E3751E">
        <w:rPr>
          <w:rFonts w:ascii="Times New Roman" w:hAnsi="Times New Roman"/>
          <w:i/>
          <w:iCs/>
          <w:color w:val="231F20"/>
          <w:sz w:val="24"/>
          <w:szCs w:val="24"/>
          <w:lang w:val="en-GB"/>
        </w:rPr>
        <w:t>IND</w:t>
      </w:r>
      <w:r w:rsidRPr="00E3751E">
        <w:rPr>
          <w:rFonts w:ascii="Times New Roman" w:hAnsi="Times New Roman"/>
          <w:color w:val="231F20"/>
          <w:sz w:val="24"/>
          <w:szCs w:val="24"/>
          <w:lang w:val="en-GB"/>
        </w:rPr>
        <w:t xml:space="preserve"> by minus 1, thus a higher value indicates a higher level of industrial diversification. </w:t>
      </w:r>
    </w:p>
    <w:p w14:paraId="6A768CE4" w14:textId="77777777" w:rsidR="00184C7B" w:rsidRPr="00E3751E" w:rsidRDefault="00184C7B" w:rsidP="009941B7">
      <w:pPr>
        <w:pStyle w:val="NoSpacing"/>
        <w:spacing w:line="360" w:lineRule="auto"/>
        <w:jc w:val="both"/>
        <w:rPr>
          <w:rFonts w:ascii="Times New Roman" w:eastAsiaTheme="minorHAnsi" w:hAnsi="Times New Roman"/>
          <w:i/>
          <w:sz w:val="24"/>
          <w:szCs w:val="24"/>
          <w:lang w:val="en-GB" w:eastAsia="en-US"/>
        </w:rPr>
      </w:pPr>
    </w:p>
    <w:p w14:paraId="39A9565D" w14:textId="78E58D6F" w:rsidR="00C04258" w:rsidRPr="009F5B50" w:rsidRDefault="00C92ED2" w:rsidP="009941B7">
      <w:pPr>
        <w:pStyle w:val="Heading4"/>
        <w:spacing w:line="360" w:lineRule="auto"/>
        <w:rPr>
          <w:i w:val="0"/>
          <w:iCs/>
          <w:lang w:val="en-GB"/>
        </w:rPr>
      </w:pPr>
      <w:r w:rsidRPr="009F5B50">
        <w:rPr>
          <w:i w:val="0"/>
          <w:iCs/>
          <w:lang w:val="en-GB"/>
        </w:rPr>
        <w:t>3.4</w:t>
      </w:r>
      <w:r w:rsidR="00224AB5" w:rsidRPr="009F5B50">
        <w:rPr>
          <w:i w:val="0"/>
          <w:iCs/>
          <w:lang w:val="en-GB"/>
        </w:rPr>
        <w:t>.</w:t>
      </w:r>
      <w:r w:rsidRPr="009F5B50">
        <w:rPr>
          <w:i w:val="0"/>
          <w:iCs/>
          <w:lang w:val="en-GB"/>
        </w:rPr>
        <w:t xml:space="preserve"> </w:t>
      </w:r>
      <w:r w:rsidR="00C04258" w:rsidRPr="009F5B50">
        <w:rPr>
          <w:i w:val="0"/>
          <w:iCs/>
          <w:lang w:val="en-GB"/>
        </w:rPr>
        <w:t>Earnings management and corporate diversification: the model</w:t>
      </w:r>
    </w:p>
    <w:p w14:paraId="21D71DDF" w14:textId="6E62AD0A" w:rsidR="00C04258" w:rsidRPr="00E3751E" w:rsidRDefault="00C04258" w:rsidP="009941B7">
      <w:pPr>
        <w:tabs>
          <w:tab w:val="left" w:pos="3288"/>
        </w:tabs>
        <w:spacing w:after="0" w:line="360" w:lineRule="auto"/>
        <w:jc w:val="both"/>
        <w:rPr>
          <w:rFonts w:ascii="Times New Roman" w:eastAsia="Times New Roman" w:hAnsi="Times New Roman" w:cs="Times New Roman"/>
          <w:sz w:val="24"/>
          <w:szCs w:val="24"/>
          <w:lang w:val="en-GB" w:eastAsia="zh-CN"/>
        </w:rPr>
      </w:pPr>
      <w:r w:rsidRPr="00E3751E">
        <w:rPr>
          <w:rFonts w:ascii="Times New Roman" w:hAnsi="Times New Roman"/>
          <w:sz w:val="24"/>
          <w:szCs w:val="24"/>
          <w:lang w:val="en-GB"/>
        </w:rPr>
        <w:t>We use the following models to estimate the relationship between earnings management (EM), international diversification (</w:t>
      </w:r>
      <w:r w:rsidRPr="001F3D93">
        <w:rPr>
          <w:rFonts w:ascii="Times New Roman" w:hAnsi="Times New Roman"/>
          <w:i/>
          <w:sz w:val="24"/>
          <w:szCs w:val="24"/>
          <w:lang w:val="en-GB"/>
        </w:rPr>
        <w:t>MULTI</w:t>
      </w:r>
      <w:r w:rsidRPr="00E3751E">
        <w:rPr>
          <w:rFonts w:ascii="Times New Roman" w:hAnsi="Times New Roman"/>
          <w:sz w:val="24"/>
          <w:szCs w:val="24"/>
          <w:lang w:val="en-GB"/>
        </w:rPr>
        <w:t xml:space="preserve">) and industrial diversification (IND) where </w:t>
      </w:r>
      <w:r w:rsidRPr="00E3751E">
        <w:rPr>
          <w:rFonts w:ascii="Times New Roman" w:eastAsia="Times New Roman" w:hAnsi="Times New Roman" w:cs="Times New Roman"/>
          <w:i/>
          <w:iCs/>
          <w:sz w:val="24"/>
          <w:szCs w:val="24"/>
          <w:lang w:val="en-GB" w:eastAsia="zh-CN"/>
        </w:rPr>
        <w:t>EM</w:t>
      </w:r>
      <w:r w:rsidRPr="00E3751E">
        <w:rPr>
          <w:rFonts w:ascii="Times New Roman" w:eastAsia="Times New Roman" w:hAnsi="Times New Roman" w:cs="Times New Roman"/>
          <w:sz w:val="24"/>
          <w:szCs w:val="24"/>
          <w:lang w:val="en-GB" w:eastAsia="zh-CN"/>
        </w:rPr>
        <w:t xml:space="preserve"> takes the values </w:t>
      </w:r>
      <w:r w:rsidRPr="00E3751E">
        <w:rPr>
          <w:rFonts w:ascii="Times New Roman" w:eastAsia="Times New Roman" w:hAnsi="Times New Roman" w:cs="Times New Roman"/>
          <w:i/>
          <w:iCs/>
          <w:sz w:val="24"/>
          <w:szCs w:val="24"/>
          <w:lang w:val="en-GB" w:eastAsia="zh-CN"/>
        </w:rPr>
        <w:t>ABSAWCA, ABSABNCFO or ABSABNPROD</w:t>
      </w:r>
      <w:r w:rsidRPr="00E3751E">
        <w:rPr>
          <w:rFonts w:ascii="Times New Roman" w:eastAsia="Times New Roman" w:hAnsi="Times New Roman" w:cs="Times New Roman"/>
          <w:sz w:val="24"/>
          <w:szCs w:val="24"/>
          <w:lang w:val="en-GB" w:eastAsia="zh-CN"/>
        </w:rPr>
        <w:t>, in turn.</w:t>
      </w:r>
    </w:p>
    <w:p w14:paraId="5A95589C" w14:textId="77777777" w:rsidR="0014431F" w:rsidRPr="00E3751E" w:rsidRDefault="0014431F" w:rsidP="009941B7">
      <w:pPr>
        <w:tabs>
          <w:tab w:val="left" w:pos="3288"/>
        </w:tabs>
        <w:spacing w:after="0" w:line="360" w:lineRule="auto"/>
        <w:jc w:val="both"/>
        <w:rPr>
          <w:rFonts w:ascii="Times New Roman" w:eastAsia="Times New Roman" w:hAnsi="Times New Roman" w:cs="Times New Roman"/>
          <w:sz w:val="24"/>
          <w:szCs w:val="24"/>
          <w:lang w:val="en-GB" w:eastAsia="zh-CN"/>
        </w:rPr>
      </w:pPr>
    </w:p>
    <w:p w14:paraId="23671FCB" w14:textId="14D47465" w:rsidR="00C04258" w:rsidRPr="00E3751E" w:rsidRDefault="00640A42" w:rsidP="009941B7">
      <w:pPr>
        <w:pStyle w:val="NoSpacing"/>
        <w:spacing w:line="360" w:lineRule="auto"/>
        <w:jc w:val="both"/>
        <w:rPr>
          <w:rFonts w:ascii="Times New Roman" w:hAnsi="Times New Roman"/>
          <w:i/>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EM</m:t>
            </m:r>
          </m:e>
          <m:sub>
            <m:r>
              <w:rPr>
                <w:rFonts w:ascii="Cambria Math" w:hAnsi="Cambria Math"/>
                <w:sz w:val="24"/>
                <w:szCs w:val="24"/>
                <w:lang w:val="en-GB"/>
              </w:rPr>
              <m:t>it</m:t>
            </m:r>
          </m:sub>
        </m:sSub>
        <m:r>
          <w:rPr>
            <w:rFonts w:ascii="Cambria Math" w:hAnsi="Cambria Math"/>
            <w:sz w:val="24"/>
            <w:szCs w:val="24"/>
            <w:lang w:val="en-GB"/>
          </w:rPr>
          <m:t>=α+</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m:t>
            </m:r>
          </m:sub>
        </m:sSub>
        <m:sSub>
          <m:sSubPr>
            <m:ctrlPr>
              <w:rPr>
                <w:rFonts w:ascii="Cambria Math" w:hAnsi="Cambria Math"/>
                <w:i/>
                <w:sz w:val="24"/>
                <w:szCs w:val="24"/>
                <w:lang w:val="en-GB"/>
              </w:rPr>
            </m:ctrlPr>
          </m:sSubPr>
          <m:e>
            <m:r>
              <w:rPr>
                <w:rFonts w:ascii="Cambria Math" w:hAnsi="Cambria Math"/>
                <w:sz w:val="24"/>
                <w:szCs w:val="24"/>
                <w:lang w:val="en-GB"/>
              </w:rPr>
              <m:t>MULTI</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2</m:t>
            </m:r>
          </m:sub>
        </m:sSub>
        <m:sSub>
          <m:sSubPr>
            <m:ctrlPr>
              <w:rPr>
                <w:rFonts w:ascii="Cambria Math" w:hAnsi="Cambria Math"/>
                <w:i/>
                <w:sz w:val="24"/>
                <w:szCs w:val="24"/>
                <w:lang w:val="en-GB"/>
              </w:rPr>
            </m:ctrlPr>
          </m:sSubPr>
          <m:e>
            <m:r>
              <w:rPr>
                <w:rFonts w:ascii="Cambria Math" w:hAnsi="Cambria Math"/>
                <w:sz w:val="24"/>
                <w:szCs w:val="24"/>
                <w:lang w:val="en-GB"/>
              </w:rPr>
              <m:t>IND</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3</m:t>
            </m:r>
          </m:sub>
        </m:sSub>
        <m:sSub>
          <m:sSubPr>
            <m:ctrlPr>
              <w:rPr>
                <w:rFonts w:ascii="Cambria Math" w:hAnsi="Cambria Math"/>
                <w:i/>
                <w:sz w:val="24"/>
                <w:szCs w:val="24"/>
                <w:lang w:val="en-GB"/>
              </w:rPr>
            </m:ctrlPr>
          </m:sSubPr>
          <m:e>
            <m:r>
              <w:rPr>
                <w:rFonts w:ascii="Cambria Math" w:hAnsi="Cambria Math"/>
                <w:sz w:val="24"/>
                <w:szCs w:val="24"/>
                <w:lang w:val="en-GB"/>
              </w:rPr>
              <m:t>SIZE</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4</m:t>
            </m:r>
          </m:sub>
        </m:sSub>
        <m:sSub>
          <m:sSubPr>
            <m:ctrlPr>
              <w:rPr>
                <w:rFonts w:ascii="Cambria Math" w:hAnsi="Cambria Math"/>
                <w:i/>
                <w:sz w:val="24"/>
                <w:szCs w:val="24"/>
                <w:lang w:val="en-GB"/>
              </w:rPr>
            </m:ctrlPr>
          </m:sSubPr>
          <m:e>
            <m:r>
              <w:rPr>
                <w:rFonts w:ascii="Cambria Math" w:hAnsi="Cambria Math"/>
                <w:sz w:val="24"/>
                <w:szCs w:val="24"/>
                <w:lang w:val="en-GB"/>
              </w:rPr>
              <m:t>CFO</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5</m:t>
            </m:r>
          </m:sub>
        </m:sSub>
        <m:sSub>
          <m:sSubPr>
            <m:ctrlPr>
              <w:rPr>
                <w:rFonts w:ascii="Cambria Math" w:hAnsi="Cambria Math"/>
                <w:i/>
                <w:sz w:val="24"/>
                <w:szCs w:val="24"/>
                <w:lang w:val="en-GB"/>
              </w:rPr>
            </m:ctrlPr>
          </m:sSubPr>
          <m:e>
            <m:r>
              <w:rPr>
                <w:rFonts w:ascii="Cambria Math" w:hAnsi="Cambria Math"/>
                <w:sz w:val="24"/>
                <w:szCs w:val="24"/>
                <w:lang w:val="en-GB"/>
              </w:rPr>
              <m:t>LEV</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6</m:t>
            </m:r>
          </m:sub>
        </m:sSub>
        <m:sSub>
          <m:sSubPr>
            <m:ctrlPr>
              <w:rPr>
                <w:rFonts w:ascii="Cambria Math" w:hAnsi="Cambria Math"/>
                <w:i/>
                <w:sz w:val="24"/>
                <w:szCs w:val="24"/>
                <w:lang w:val="en-GB"/>
              </w:rPr>
            </m:ctrlPr>
          </m:sSubPr>
          <m:e>
            <m:r>
              <w:rPr>
                <w:rFonts w:ascii="Cambria Math" w:hAnsi="Cambria Math"/>
                <w:sz w:val="24"/>
                <w:szCs w:val="24"/>
                <w:lang w:val="en-GB"/>
              </w:rPr>
              <m:t>ROA</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7</m:t>
            </m:r>
          </m:sub>
        </m:sSub>
        <m:sSub>
          <m:sSubPr>
            <m:ctrlPr>
              <w:rPr>
                <w:rFonts w:ascii="Cambria Math" w:hAnsi="Cambria Math"/>
                <w:i/>
                <w:sz w:val="24"/>
                <w:szCs w:val="24"/>
                <w:lang w:val="en-GB"/>
              </w:rPr>
            </m:ctrlPr>
          </m:sSubPr>
          <m:e>
            <m:r>
              <w:rPr>
                <w:rFonts w:ascii="Cambria Math" w:hAnsi="Cambria Math"/>
                <w:sz w:val="24"/>
                <w:szCs w:val="24"/>
                <w:lang w:val="en-GB"/>
              </w:rPr>
              <m:t>GROWTH</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8</m:t>
            </m:r>
          </m:sub>
        </m:sSub>
        <m:sSub>
          <m:sSubPr>
            <m:ctrlPr>
              <w:rPr>
                <w:rFonts w:ascii="Cambria Math" w:hAnsi="Cambria Math"/>
                <w:i/>
                <w:sz w:val="24"/>
                <w:szCs w:val="24"/>
                <w:lang w:val="en-GB"/>
              </w:rPr>
            </m:ctrlPr>
          </m:sSubPr>
          <m:e>
            <m:r>
              <w:rPr>
                <w:rFonts w:ascii="Cambria Math" w:hAnsi="Cambria Math"/>
                <w:sz w:val="24"/>
                <w:szCs w:val="24"/>
                <w:lang w:val="en-GB"/>
              </w:rPr>
              <m:t>EISSUE</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9</m:t>
            </m:r>
          </m:sub>
        </m:sSub>
        <m:sSub>
          <m:sSubPr>
            <m:ctrlPr>
              <w:rPr>
                <w:rFonts w:ascii="Cambria Math" w:hAnsi="Cambria Math"/>
                <w:i/>
                <w:sz w:val="24"/>
                <w:szCs w:val="24"/>
                <w:lang w:val="en-GB"/>
              </w:rPr>
            </m:ctrlPr>
          </m:sSubPr>
          <m:e>
            <m:r>
              <w:rPr>
                <w:rFonts w:ascii="Cambria Math" w:hAnsi="Cambria Math"/>
                <w:sz w:val="24"/>
                <w:szCs w:val="24"/>
                <w:lang w:val="en-GB"/>
              </w:rPr>
              <m:t>DISSUE</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10</m:t>
            </m:r>
          </m:sub>
        </m:sSub>
        <m:sSub>
          <m:sSubPr>
            <m:ctrlPr>
              <w:rPr>
                <w:rFonts w:ascii="Cambria Math" w:hAnsi="Cambria Math"/>
                <w:i/>
                <w:sz w:val="24"/>
                <w:szCs w:val="24"/>
                <w:lang w:val="en-GB"/>
              </w:rPr>
            </m:ctrlPr>
          </m:sSubPr>
          <m:e>
            <m:r>
              <w:rPr>
                <w:rFonts w:ascii="Cambria Math" w:hAnsi="Cambria Math"/>
                <w:sz w:val="24"/>
                <w:szCs w:val="24"/>
                <w:lang w:val="en-GB"/>
              </w:rPr>
              <m:t>LOSS</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11</m:t>
            </m:r>
          </m:sub>
        </m:sSub>
        <m:sSub>
          <m:sSubPr>
            <m:ctrlPr>
              <w:rPr>
                <w:rFonts w:ascii="Cambria Math" w:hAnsi="Cambria Math"/>
                <w:i/>
                <w:sz w:val="24"/>
                <w:szCs w:val="24"/>
                <w:lang w:val="en-GB"/>
              </w:rPr>
            </m:ctrlPr>
          </m:sSubPr>
          <m:e>
            <m:r>
              <w:rPr>
                <w:rFonts w:ascii="Cambria Math" w:hAnsi="Cambria Math"/>
                <w:sz w:val="24"/>
                <w:szCs w:val="24"/>
                <w:lang w:val="en-GB"/>
              </w:rPr>
              <m:t>BIG4</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12</m:t>
            </m:r>
          </m:sub>
        </m:sSub>
        <m:sSub>
          <m:sSubPr>
            <m:ctrlPr>
              <w:rPr>
                <w:rFonts w:ascii="Cambria Math" w:hAnsi="Cambria Math"/>
                <w:i/>
                <w:sz w:val="24"/>
                <w:szCs w:val="24"/>
                <w:lang w:val="en-GB"/>
              </w:rPr>
            </m:ctrlPr>
          </m:sSubPr>
          <m:e>
            <m:r>
              <w:rPr>
                <w:rFonts w:ascii="Cambria Math" w:hAnsi="Cambria Math"/>
                <w:sz w:val="24"/>
                <w:szCs w:val="24"/>
                <w:lang w:val="en-GB"/>
              </w:rPr>
              <m:t>BIDASK</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13</m:t>
            </m:r>
          </m:sub>
        </m:sSub>
        <m:sSub>
          <m:sSubPr>
            <m:ctrlPr>
              <w:rPr>
                <w:rFonts w:ascii="Cambria Math" w:hAnsi="Cambria Math"/>
                <w:i/>
                <w:sz w:val="24"/>
                <w:szCs w:val="24"/>
                <w:lang w:val="en-GB"/>
              </w:rPr>
            </m:ctrlPr>
          </m:sSubPr>
          <m:e>
            <m:r>
              <w:rPr>
                <w:rFonts w:ascii="Cambria Math" w:hAnsi="Cambria Math"/>
                <w:sz w:val="24"/>
                <w:szCs w:val="24"/>
                <w:lang w:val="en-GB"/>
              </w:rPr>
              <m:t>INDDIR</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14</m:t>
            </m:r>
          </m:sub>
        </m:sSub>
        <m:sSub>
          <m:sSubPr>
            <m:ctrlPr>
              <w:rPr>
                <w:rFonts w:ascii="Cambria Math" w:hAnsi="Cambria Math"/>
                <w:i/>
                <w:sz w:val="24"/>
                <w:szCs w:val="24"/>
                <w:lang w:val="en-GB"/>
              </w:rPr>
            </m:ctrlPr>
          </m:sSubPr>
          <m:e>
            <m:r>
              <w:rPr>
                <w:rFonts w:ascii="Cambria Math" w:hAnsi="Cambria Math"/>
                <w:sz w:val="24"/>
                <w:szCs w:val="24"/>
                <w:lang w:val="en-GB"/>
              </w:rPr>
              <m:t>CEODUAL</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15</m:t>
            </m:r>
          </m:sub>
        </m:sSub>
        <m:sSub>
          <m:sSubPr>
            <m:ctrlPr>
              <w:rPr>
                <w:rFonts w:ascii="Cambria Math" w:hAnsi="Cambria Math"/>
                <w:i/>
                <w:sz w:val="24"/>
                <w:szCs w:val="24"/>
                <w:lang w:val="en-GB"/>
              </w:rPr>
            </m:ctrlPr>
          </m:sSubPr>
          <m:e>
            <m:r>
              <w:rPr>
                <w:rFonts w:ascii="Cambria Math" w:hAnsi="Cambria Math"/>
                <w:sz w:val="24"/>
                <w:szCs w:val="24"/>
                <w:lang w:val="en-GB"/>
              </w:rPr>
              <m:t>CEOCOMP</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ε</m:t>
            </m:r>
          </m:e>
          <m:sub>
            <m:r>
              <w:rPr>
                <w:rFonts w:ascii="Cambria Math" w:hAnsi="Cambria Math"/>
                <w:sz w:val="24"/>
                <w:szCs w:val="24"/>
                <w:lang w:val="en-GB"/>
              </w:rPr>
              <m:t>it</m:t>
            </m:r>
          </m:sub>
        </m:sSub>
      </m:oMath>
      <w:r w:rsidR="00C04258" w:rsidRPr="00E3751E">
        <w:rPr>
          <w:rFonts w:ascii="Times New Roman" w:hAnsi="Times New Roman"/>
          <w:i/>
          <w:sz w:val="24"/>
          <w:szCs w:val="24"/>
          <w:lang w:val="en-GB"/>
        </w:rPr>
        <w:tab/>
      </w:r>
      <w:r w:rsidR="00AD26FA" w:rsidRPr="00E3751E">
        <w:rPr>
          <w:rFonts w:ascii="Times New Roman" w:hAnsi="Times New Roman"/>
          <w:i/>
          <w:sz w:val="24"/>
          <w:szCs w:val="24"/>
          <w:lang w:val="en-GB"/>
        </w:rPr>
        <w:tab/>
      </w:r>
      <w:r w:rsidR="007B2CB9" w:rsidRPr="00E3751E">
        <w:rPr>
          <w:rFonts w:ascii="Times New Roman" w:hAnsi="Times New Roman"/>
          <w:i/>
          <w:sz w:val="24"/>
          <w:szCs w:val="24"/>
          <w:lang w:val="en-GB"/>
        </w:rPr>
        <w:tab/>
      </w:r>
      <w:r w:rsidR="007B2CB9" w:rsidRPr="00E3751E">
        <w:rPr>
          <w:rFonts w:ascii="Times New Roman" w:hAnsi="Times New Roman"/>
          <w:i/>
          <w:sz w:val="24"/>
          <w:szCs w:val="24"/>
          <w:lang w:val="en-GB"/>
        </w:rPr>
        <w:tab/>
      </w:r>
      <w:r w:rsidR="00C04258" w:rsidRPr="00E3751E">
        <w:rPr>
          <w:rFonts w:ascii="Times New Roman" w:hAnsi="Times New Roman"/>
          <w:i/>
          <w:sz w:val="24"/>
          <w:szCs w:val="24"/>
          <w:lang w:val="en-GB"/>
        </w:rPr>
        <w:t>(5a)</w:t>
      </w:r>
    </w:p>
    <w:p w14:paraId="6488C7B7" w14:textId="77777777" w:rsidR="0014431F" w:rsidRPr="00E3751E" w:rsidRDefault="0014431F" w:rsidP="009941B7">
      <w:pPr>
        <w:pStyle w:val="NoSpacing"/>
        <w:spacing w:line="360" w:lineRule="auto"/>
        <w:jc w:val="both"/>
        <w:rPr>
          <w:rFonts w:ascii="Times New Roman" w:hAnsi="Times New Roman"/>
          <w:i/>
          <w:sz w:val="24"/>
          <w:szCs w:val="24"/>
          <w:lang w:val="en-GB"/>
        </w:rPr>
      </w:pPr>
    </w:p>
    <w:p w14:paraId="212829E6" w14:textId="1FAA3CD1" w:rsidR="00C04258" w:rsidRPr="00E3751E" w:rsidRDefault="00640A42" w:rsidP="009941B7">
      <w:pPr>
        <w:pStyle w:val="NoSpacing"/>
        <w:spacing w:line="360" w:lineRule="auto"/>
        <w:jc w:val="both"/>
        <w:rPr>
          <w:rFonts w:ascii="Times New Roman" w:hAnsi="Times New Roman"/>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EM</m:t>
            </m:r>
          </m:e>
          <m:sub>
            <m:r>
              <w:rPr>
                <w:rFonts w:ascii="Cambria Math" w:hAnsi="Cambria Math"/>
                <w:sz w:val="24"/>
                <w:szCs w:val="24"/>
                <w:lang w:val="en-GB"/>
              </w:rPr>
              <m:t>it</m:t>
            </m:r>
          </m:sub>
        </m:sSub>
        <m:r>
          <w:rPr>
            <w:rFonts w:ascii="Cambria Math" w:hAnsi="Cambria Math"/>
            <w:sz w:val="24"/>
            <w:szCs w:val="24"/>
            <w:lang w:val="en-GB"/>
          </w:rPr>
          <m:t>=α+</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m:t>
            </m:r>
          </m:sub>
        </m:sSub>
        <m:sSub>
          <m:sSubPr>
            <m:ctrlPr>
              <w:rPr>
                <w:rFonts w:ascii="Cambria Math" w:hAnsi="Cambria Math"/>
                <w:i/>
                <w:sz w:val="24"/>
                <w:szCs w:val="24"/>
                <w:lang w:val="en-GB"/>
              </w:rPr>
            </m:ctrlPr>
          </m:sSubPr>
          <m:e>
            <m:r>
              <w:rPr>
                <w:rFonts w:ascii="Cambria Math" w:hAnsi="Cambria Math"/>
                <w:sz w:val="24"/>
                <w:szCs w:val="24"/>
                <w:lang w:val="en-GB"/>
              </w:rPr>
              <m:t>MULTI</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2</m:t>
            </m:r>
          </m:sub>
        </m:sSub>
        <m:sSub>
          <m:sSubPr>
            <m:ctrlPr>
              <w:rPr>
                <w:rFonts w:ascii="Cambria Math" w:hAnsi="Cambria Math"/>
                <w:i/>
                <w:sz w:val="24"/>
                <w:szCs w:val="24"/>
                <w:lang w:val="en-GB"/>
              </w:rPr>
            </m:ctrlPr>
          </m:sSubPr>
          <m:e>
            <m:r>
              <w:rPr>
                <w:rFonts w:ascii="Cambria Math" w:hAnsi="Cambria Math"/>
                <w:sz w:val="24"/>
                <w:szCs w:val="24"/>
                <w:lang w:val="en-GB"/>
              </w:rPr>
              <m:t>IND</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3</m:t>
            </m:r>
          </m:sub>
        </m:sSub>
        <m:sSub>
          <m:sSubPr>
            <m:ctrlPr>
              <w:rPr>
                <w:rFonts w:ascii="Cambria Math" w:hAnsi="Cambria Math"/>
                <w:i/>
                <w:sz w:val="24"/>
                <w:szCs w:val="24"/>
                <w:lang w:val="en-GB"/>
              </w:rPr>
            </m:ctrlPr>
          </m:sSubPr>
          <m:e>
            <m:r>
              <w:rPr>
                <w:rFonts w:ascii="Cambria Math" w:hAnsi="Cambria Math"/>
                <w:sz w:val="24"/>
                <w:szCs w:val="24"/>
                <w:lang w:val="en-GB"/>
              </w:rPr>
              <m:t>MULTI*IND</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4</m:t>
            </m:r>
          </m:sub>
        </m:sSub>
        <m:sSub>
          <m:sSubPr>
            <m:ctrlPr>
              <w:rPr>
                <w:rFonts w:ascii="Cambria Math" w:hAnsi="Cambria Math"/>
                <w:i/>
                <w:sz w:val="24"/>
                <w:szCs w:val="24"/>
                <w:lang w:val="en-GB"/>
              </w:rPr>
            </m:ctrlPr>
          </m:sSubPr>
          <m:e>
            <m:r>
              <w:rPr>
                <w:rFonts w:ascii="Cambria Math" w:hAnsi="Cambria Math"/>
                <w:sz w:val="24"/>
                <w:szCs w:val="24"/>
                <w:lang w:val="en-GB"/>
              </w:rPr>
              <m:t>SIZE</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5</m:t>
            </m:r>
          </m:sub>
        </m:sSub>
        <m:sSub>
          <m:sSubPr>
            <m:ctrlPr>
              <w:rPr>
                <w:rFonts w:ascii="Cambria Math" w:hAnsi="Cambria Math"/>
                <w:i/>
                <w:sz w:val="24"/>
                <w:szCs w:val="24"/>
                <w:lang w:val="en-GB"/>
              </w:rPr>
            </m:ctrlPr>
          </m:sSubPr>
          <m:e>
            <m:r>
              <w:rPr>
                <w:rFonts w:ascii="Cambria Math" w:hAnsi="Cambria Math"/>
                <w:sz w:val="24"/>
                <w:szCs w:val="24"/>
                <w:lang w:val="en-GB"/>
              </w:rPr>
              <m:t>CFO</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6</m:t>
            </m:r>
          </m:sub>
        </m:sSub>
        <m:sSub>
          <m:sSubPr>
            <m:ctrlPr>
              <w:rPr>
                <w:rFonts w:ascii="Cambria Math" w:hAnsi="Cambria Math"/>
                <w:i/>
                <w:sz w:val="24"/>
                <w:szCs w:val="24"/>
                <w:lang w:val="en-GB"/>
              </w:rPr>
            </m:ctrlPr>
          </m:sSubPr>
          <m:e>
            <m:r>
              <w:rPr>
                <w:rFonts w:ascii="Cambria Math" w:hAnsi="Cambria Math"/>
                <w:sz w:val="24"/>
                <w:szCs w:val="24"/>
                <w:lang w:val="en-GB"/>
              </w:rPr>
              <m:t>LEV</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7</m:t>
            </m:r>
          </m:sub>
        </m:sSub>
        <m:sSub>
          <m:sSubPr>
            <m:ctrlPr>
              <w:rPr>
                <w:rFonts w:ascii="Cambria Math" w:hAnsi="Cambria Math"/>
                <w:i/>
                <w:sz w:val="24"/>
                <w:szCs w:val="24"/>
                <w:lang w:val="en-GB"/>
              </w:rPr>
            </m:ctrlPr>
          </m:sSubPr>
          <m:e>
            <m:r>
              <w:rPr>
                <w:rFonts w:ascii="Cambria Math" w:hAnsi="Cambria Math"/>
                <w:sz w:val="24"/>
                <w:szCs w:val="24"/>
                <w:lang w:val="en-GB"/>
              </w:rPr>
              <m:t>ROA</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8</m:t>
            </m:r>
          </m:sub>
        </m:sSub>
        <m:sSub>
          <m:sSubPr>
            <m:ctrlPr>
              <w:rPr>
                <w:rFonts w:ascii="Cambria Math" w:hAnsi="Cambria Math"/>
                <w:i/>
                <w:sz w:val="24"/>
                <w:szCs w:val="24"/>
                <w:lang w:val="en-GB"/>
              </w:rPr>
            </m:ctrlPr>
          </m:sSubPr>
          <m:e>
            <m:r>
              <w:rPr>
                <w:rFonts w:ascii="Cambria Math" w:hAnsi="Cambria Math"/>
                <w:sz w:val="24"/>
                <w:szCs w:val="24"/>
                <w:lang w:val="en-GB"/>
              </w:rPr>
              <m:t>GROWTH</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9</m:t>
            </m:r>
          </m:sub>
        </m:sSub>
        <m:sSub>
          <m:sSubPr>
            <m:ctrlPr>
              <w:rPr>
                <w:rFonts w:ascii="Cambria Math" w:hAnsi="Cambria Math"/>
                <w:i/>
                <w:sz w:val="24"/>
                <w:szCs w:val="24"/>
                <w:lang w:val="en-GB"/>
              </w:rPr>
            </m:ctrlPr>
          </m:sSubPr>
          <m:e>
            <m:r>
              <w:rPr>
                <w:rFonts w:ascii="Cambria Math" w:hAnsi="Cambria Math"/>
                <w:sz w:val="24"/>
                <w:szCs w:val="24"/>
                <w:lang w:val="en-GB"/>
              </w:rPr>
              <m:t>EISSUE</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10</m:t>
            </m:r>
          </m:sub>
        </m:sSub>
        <m:sSub>
          <m:sSubPr>
            <m:ctrlPr>
              <w:rPr>
                <w:rFonts w:ascii="Cambria Math" w:hAnsi="Cambria Math"/>
                <w:i/>
                <w:sz w:val="24"/>
                <w:szCs w:val="24"/>
                <w:lang w:val="en-GB"/>
              </w:rPr>
            </m:ctrlPr>
          </m:sSubPr>
          <m:e>
            <m:r>
              <w:rPr>
                <w:rFonts w:ascii="Cambria Math" w:hAnsi="Cambria Math"/>
                <w:sz w:val="24"/>
                <w:szCs w:val="24"/>
                <w:lang w:val="en-GB"/>
              </w:rPr>
              <m:t>DISSUE</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11</m:t>
            </m:r>
          </m:sub>
        </m:sSub>
        <m:sSub>
          <m:sSubPr>
            <m:ctrlPr>
              <w:rPr>
                <w:rFonts w:ascii="Cambria Math" w:hAnsi="Cambria Math"/>
                <w:i/>
                <w:sz w:val="24"/>
                <w:szCs w:val="24"/>
                <w:lang w:val="en-GB"/>
              </w:rPr>
            </m:ctrlPr>
          </m:sSubPr>
          <m:e>
            <m:r>
              <w:rPr>
                <w:rFonts w:ascii="Cambria Math" w:hAnsi="Cambria Math"/>
                <w:sz w:val="24"/>
                <w:szCs w:val="24"/>
                <w:lang w:val="en-GB"/>
              </w:rPr>
              <m:t>LOSS</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12</m:t>
            </m:r>
          </m:sub>
        </m:sSub>
        <m:sSub>
          <m:sSubPr>
            <m:ctrlPr>
              <w:rPr>
                <w:rFonts w:ascii="Cambria Math" w:hAnsi="Cambria Math"/>
                <w:i/>
                <w:sz w:val="24"/>
                <w:szCs w:val="24"/>
                <w:lang w:val="en-GB"/>
              </w:rPr>
            </m:ctrlPr>
          </m:sSubPr>
          <m:e>
            <m:r>
              <w:rPr>
                <w:rFonts w:ascii="Cambria Math" w:hAnsi="Cambria Math"/>
                <w:sz w:val="24"/>
                <w:szCs w:val="24"/>
                <w:lang w:val="en-GB"/>
              </w:rPr>
              <m:t>BIG4</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13</m:t>
            </m:r>
          </m:sub>
        </m:sSub>
        <m:r>
          <w:rPr>
            <w:rFonts w:ascii="Cambria Math" w:hAnsi="Cambria Math"/>
            <w:sz w:val="24"/>
            <w:szCs w:val="24"/>
            <w:lang w:val="en-GB"/>
          </w:rPr>
          <m:t>BIDASK+</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14</m:t>
            </m:r>
          </m:sub>
        </m:sSub>
        <m:sSub>
          <m:sSubPr>
            <m:ctrlPr>
              <w:rPr>
                <w:rFonts w:ascii="Cambria Math" w:hAnsi="Cambria Math"/>
                <w:i/>
                <w:sz w:val="24"/>
                <w:szCs w:val="24"/>
                <w:lang w:val="en-GB"/>
              </w:rPr>
            </m:ctrlPr>
          </m:sSubPr>
          <m:e>
            <m:r>
              <w:rPr>
                <w:rFonts w:ascii="Cambria Math" w:hAnsi="Cambria Math"/>
                <w:sz w:val="24"/>
                <w:szCs w:val="24"/>
                <w:lang w:val="en-GB"/>
              </w:rPr>
              <m:t>INDDIR</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15</m:t>
            </m:r>
          </m:sub>
        </m:sSub>
        <m:sSub>
          <m:sSubPr>
            <m:ctrlPr>
              <w:rPr>
                <w:rFonts w:ascii="Cambria Math" w:hAnsi="Cambria Math"/>
                <w:i/>
                <w:sz w:val="24"/>
                <w:szCs w:val="24"/>
                <w:lang w:val="en-GB"/>
              </w:rPr>
            </m:ctrlPr>
          </m:sSubPr>
          <m:e>
            <m:r>
              <w:rPr>
                <w:rFonts w:ascii="Cambria Math" w:hAnsi="Cambria Math"/>
                <w:sz w:val="24"/>
                <w:szCs w:val="24"/>
                <w:lang w:val="en-GB"/>
              </w:rPr>
              <m:t>CEODUAL</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β</m:t>
            </m:r>
          </m:e>
          <m:sub>
            <m:r>
              <w:rPr>
                <w:rFonts w:ascii="Cambria Math" w:hAnsi="Cambria Math"/>
                <w:sz w:val="24"/>
                <w:szCs w:val="24"/>
                <w:lang w:val="en-GB"/>
              </w:rPr>
              <m:t>12</m:t>
            </m:r>
          </m:sub>
        </m:sSub>
        <m:sSub>
          <m:sSubPr>
            <m:ctrlPr>
              <w:rPr>
                <w:rFonts w:ascii="Cambria Math" w:hAnsi="Cambria Math"/>
                <w:i/>
                <w:sz w:val="24"/>
                <w:szCs w:val="24"/>
                <w:lang w:val="en-GB"/>
              </w:rPr>
            </m:ctrlPr>
          </m:sSubPr>
          <m:e>
            <m:r>
              <w:rPr>
                <w:rFonts w:ascii="Cambria Math" w:hAnsi="Cambria Math"/>
                <w:sz w:val="24"/>
                <w:szCs w:val="24"/>
                <w:lang w:val="en-GB"/>
              </w:rPr>
              <m:t>CEOCOMP</m:t>
            </m:r>
          </m:e>
          <m:sub>
            <m:r>
              <w:rPr>
                <w:rFonts w:ascii="Cambria Math" w:hAnsi="Cambria Math"/>
                <w:sz w:val="24"/>
                <w:szCs w:val="24"/>
                <w:lang w:val="en-GB"/>
              </w:rPr>
              <m:t>it</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ε</m:t>
            </m:r>
          </m:e>
          <m:sub>
            <m:r>
              <w:rPr>
                <w:rFonts w:ascii="Cambria Math" w:hAnsi="Cambria Math"/>
                <w:sz w:val="24"/>
                <w:szCs w:val="24"/>
                <w:lang w:val="en-GB"/>
              </w:rPr>
              <m:t>it</m:t>
            </m:r>
          </m:sub>
        </m:sSub>
        <m:r>
          <w:rPr>
            <w:rFonts w:ascii="Cambria Math" w:hAnsi="Cambria Math"/>
            <w:sz w:val="24"/>
            <w:szCs w:val="24"/>
            <w:lang w:val="en-GB"/>
          </w:rPr>
          <m:t xml:space="preserve"> </m:t>
        </m:r>
      </m:oMath>
      <w:r w:rsidR="00C04258" w:rsidRPr="00E3751E">
        <w:rPr>
          <w:rFonts w:ascii="Times New Roman" w:hAnsi="Times New Roman"/>
          <w:i/>
          <w:sz w:val="24"/>
          <w:szCs w:val="24"/>
          <w:lang w:val="en-GB"/>
        </w:rPr>
        <w:t>(5b)</w:t>
      </w:r>
    </w:p>
    <w:p w14:paraId="712199A2" w14:textId="77777777" w:rsidR="00C04258" w:rsidRPr="00E3751E" w:rsidRDefault="00C04258" w:rsidP="009941B7">
      <w:pPr>
        <w:pStyle w:val="NoSpacing"/>
        <w:spacing w:line="360" w:lineRule="auto"/>
        <w:jc w:val="both"/>
        <w:rPr>
          <w:rFonts w:ascii="Times New Roman" w:hAnsi="Times New Roman"/>
          <w:sz w:val="24"/>
          <w:szCs w:val="24"/>
          <w:lang w:val="en-GB"/>
        </w:rPr>
      </w:pPr>
    </w:p>
    <w:p w14:paraId="353E96F9" w14:textId="21B208A3" w:rsidR="00C04258" w:rsidRPr="00E3751E" w:rsidRDefault="00C04258" w:rsidP="009941B7">
      <w:pPr>
        <w:tabs>
          <w:tab w:val="left" w:pos="3288"/>
        </w:tabs>
        <w:spacing w:after="0" w:line="360" w:lineRule="auto"/>
        <w:jc w:val="both"/>
        <w:rPr>
          <w:rFonts w:ascii="Times New Roman" w:eastAsia="Times New Roman" w:hAnsi="Times New Roman" w:cs="Times New Roman"/>
          <w:iCs/>
          <w:sz w:val="24"/>
          <w:szCs w:val="24"/>
          <w:lang w:val="en-GB" w:eastAsia="zh-CN"/>
        </w:rPr>
      </w:pPr>
      <w:r w:rsidRPr="00E3751E">
        <w:rPr>
          <w:rFonts w:ascii="Times New Roman" w:hAnsi="Times New Roman"/>
          <w:sz w:val="24"/>
          <w:szCs w:val="24"/>
          <w:lang w:val="en-GB"/>
        </w:rPr>
        <w:t xml:space="preserve">where </w:t>
      </w:r>
      <w:r w:rsidR="00150DAE" w:rsidRPr="00E3751E">
        <w:rPr>
          <w:rFonts w:ascii="Times New Roman" w:hAnsi="Times New Roman"/>
          <w:i/>
          <w:sz w:val="24"/>
          <w:szCs w:val="24"/>
          <w:lang w:val="en-GB"/>
        </w:rPr>
        <w:t xml:space="preserve">MULTI </w:t>
      </w:r>
      <w:r w:rsidR="00150DAE" w:rsidRPr="00E3751E">
        <w:rPr>
          <w:rFonts w:ascii="Times New Roman" w:hAnsi="Times New Roman"/>
          <w:sz w:val="24"/>
          <w:szCs w:val="24"/>
          <w:lang w:val="en-GB"/>
        </w:rPr>
        <w:t>represents, in turn, our two measure</w:t>
      </w:r>
      <w:r w:rsidR="007258B4">
        <w:rPr>
          <w:rFonts w:ascii="Times New Roman" w:hAnsi="Times New Roman"/>
          <w:sz w:val="24"/>
          <w:szCs w:val="24"/>
          <w:lang w:val="en-GB"/>
        </w:rPr>
        <w:t>s</w:t>
      </w:r>
      <w:r w:rsidR="00150DAE" w:rsidRPr="00E3751E">
        <w:rPr>
          <w:rFonts w:ascii="Times New Roman" w:hAnsi="Times New Roman"/>
          <w:sz w:val="24"/>
          <w:szCs w:val="24"/>
          <w:lang w:val="en-GB"/>
        </w:rPr>
        <w:t xml:space="preserve"> for geographical diversification (</w:t>
      </w:r>
      <w:r w:rsidR="00150DAE" w:rsidRPr="00E3751E">
        <w:rPr>
          <w:rFonts w:ascii="Times New Roman" w:hAnsi="Times New Roman"/>
          <w:i/>
          <w:sz w:val="24"/>
          <w:szCs w:val="24"/>
          <w:lang w:val="en-GB"/>
        </w:rPr>
        <w:t xml:space="preserve">ABHK </w:t>
      </w:r>
      <w:r w:rsidR="00150DAE" w:rsidRPr="00E3751E">
        <w:rPr>
          <w:rFonts w:ascii="Times New Roman" w:hAnsi="Times New Roman"/>
          <w:sz w:val="24"/>
          <w:szCs w:val="24"/>
          <w:lang w:val="en-GB"/>
        </w:rPr>
        <w:t xml:space="preserve">and </w:t>
      </w:r>
      <w:r w:rsidR="00150DAE" w:rsidRPr="00E3751E">
        <w:rPr>
          <w:rFonts w:ascii="Times New Roman" w:hAnsi="Times New Roman"/>
          <w:i/>
          <w:sz w:val="24"/>
          <w:szCs w:val="24"/>
          <w:lang w:val="en-GB"/>
        </w:rPr>
        <w:t>FS</w:t>
      </w:r>
      <w:r w:rsidR="00150DAE" w:rsidRPr="00E3751E">
        <w:rPr>
          <w:rFonts w:ascii="Times New Roman" w:hAnsi="Times New Roman"/>
          <w:sz w:val="24"/>
          <w:szCs w:val="24"/>
          <w:lang w:val="en-GB"/>
        </w:rPr>
        <w:t xml:space="preserve">), </w:t>
      </w:r>
      <w:r w:rsidRPr="00E3751E">
        <w:rPr>
          <w:rFonts w:ascii="Times New Roman" w:eastAsia="Times New Roman" w:hAnsi="Times New Roman" w:cs="Times New Roman"/>
          <w:i/>
          <w:iCs/>
          <w:sz w:val="24"/>
          <w:szCs w:val="24"/>
          <w:lang w:val="en-GB" w:eastAsia="zh-CN"/>
        </w:rPr>
        <w:t>SIZE</w:t>
      </w:r>
      <w:r w:rsidRPr="00E3751E">
        <w:rPr>
          <w:rFonts w:ascii="Times New Roman" w:eastAsia="Times New Roman" w:hAnsi="Times New Roman" w:cs="Times New Roman"/>
          <w:sz w:val="24"/>
          <w:szCs w:val="24"/>
          <w:lang w:val="en-GB" w:eastAsia="zh-CN"/>
        </w:rPr>
        <w:t xml:space="preserve"> is the natural logarithm of total assets, </w:t>
      </w:r>
      <w:r w:rsidRPr="00E3751E">
        <w:rPr>
          <w:rFonts w:ascii="Times New Roman" w:eastAsia="Times New Roman" w:hAnsi="Times New Roman" w:cs="Times New Roman"/>
          <w:i/>
          <w:iCs/>
          <w:sz w:val="24"/>
          <w:szCs w:val="24"/>
          <w:lang w:val="en-GB" w:eastAsia="zh-CN"/>
        </w:rPr>
        <w:t>LEV</w:t>
      </w:r>
      <w:r w:rsidRPr="00E3751E">
        <w:rPr>
          <w:rFonts w:ascii="Times New Roman" w:eastAsia="Times New Roman" w:hAnsi="Times New Roman" w:cs="Times New Roman"/>
          <w:sz w:val="24"/>
          <w:szCs w:val="24"/>
          <w:lang w:val="en-GB" w:eastAsia="zh-CN"/>
        </w:rPr>
        <w:t xml:space="preserve"> is total liabilities divided by total assets, </w:t>
      </w:r>
      <w:r w:rsidRPr="00E3751E">
        <w:rPr>
          <w:rFonts w:ascii="Times New Roman" w:eastAsia="Times New Roman" w:hAnsi="Times New Roman" w:cs="Times New Roman"/>
          <w:i/>
          <w:iCs/>
          <w:sz w:val="24"/>
          <w:szCs w:val="24"/>
          <w:lang w:val="en-GB" w:eastAsia="zh-CN"/>
        </w:rPr>
        <w:t>ROA</w:t>
      </w:r>
      <w:r w:rsidRPr="00E3751E">
        <w:rPr>
          <w:rFonts w:ascii="Times New Roman" w:eastAsia="Times New Roman" w:hAnsi="Times New Roman" w:cs="Times New Roman"/>
          <w:sz w:val="24"/>
          <w:szCs w:val="24"/>
          <w:lang w:val="en-GB" w:eastAsia="zh-CN"/>
        </w:rPr>
        <w:t xml:space="preserve"> is the net income before extraordinary items scaled by total assets, </w:t>
      </w:r>
      <w:r w:rsidRPr="00E3751E">
        <w:rPr>
          <w:rFonts w:ascii="Times New Roman" w:eastAsia="Times New Roman" w:hAnsi="Times New Roman" w:cs="Times New Roman"/>
          <w:i/>
          <w:iCs/>
          <w:sz w:val="24"/>
          <w:szCs w:val="24"/>
          <w:lang w:val="en-GB" w:eastAsia="zh-CN"/>
        </w:rPr>
        <w:t>GROWTH</w:t>
      </w:r>
      <w:r w:rsidRPr="00E3751E">
        <w:rPr>
          <w:rFonts w:ascii="Times New Roman" w:eastAsia="Times New Roman" w:hAnsi="Times New Roman" w:cs="Times New Roman"/>
          <w:sz w:val="24"/>
          <w:szCs w:val="24"/>
          <w:lang w:val="en-GB" w:eastAsia="zh-CN"/>
        </w:rPr>
        <w:t xml:space="preserve"> is the percentage annual change in revenue scaled by total assets, </w:t>
      </w:r>
      <w:r w:rsidRPr="00E3751E">
        <w:rPr>
          <w:rFonts w:ascii="Times New Roman" w:eastAsia="Times New Roman" w:hAnsi="Times New Roman" w:cs="Times New Roman"/>
          <w:i/>
          <w:iCs/>
          <w:sz w:val="24"/>
          <w:szCs w:val="24"/>
          <w:lang w:val="en-GB" w:eastAsia="zh-CN"/>
        </w:rPr>
        <w:t>EISSUE</w:t>
      </w:r>
      <w:r w:rsidRPr="00E3751E">
        <w:rPr>
          <w:rFonts w:ascii="Times New Roman" w:eastAsia="Times New Roman" w:hAnsi="Times New Roman" w:cs="Times New Roman"/>
          <w:sz w:val="24"/>
          <w:szCs w:val="24"/>
          <w:lang w:val="en-GB" w:eastAsia="zh-CN"/>
        </w:rPr>
        <w:t xml:space="preserve"> is the annual increase in</w:t>
      </w:r>
      <w:r w:rsidR="00F9113A">
        <w:rPr>
          <w:rFonts w:ascii="Times New Roman" w:eastAsia="Times New Roman" w:hAnsi="Times New Roman" w:cs="Times New Roman"/>
          <w:sz w:val="24"/>
          <w:szCs w:val="24"/>
          <w:lang w:val="en-GB" w:eastAsia="zh-CN"/>
        </w:rPr>
        <w:t xml:space="preserve"> </w:t>
      </w:r>
      <w:r w:rsidRPr="00E3751E">
        <w:rPr>
          <w:rFonts w:ascii="Times New Roman" w:eastAsia="Times New Roman" w:hAnsi="Times New Roman" w:cs="Times New Roman"/>
          <w:sz w:val="24"/>
          <w:szCs w:val="24"/>
          <w:lang w:val="en-GB" w:eastAsia="zh-CN"/>
        </w:rPr>
        <w:t xml:space="preserve">capital scaled by total assets, </w:t>
      </w:r>
      <w:r w:rsidRPr="00E3751E">
        <w:rPr>
          <w:rFonts w:ascii="Times New Roman" w:eastAsia="Times New Roman" w:hAnsi="Times New Roman" w:cs="Times New Roman"/>
          <w:i/>
          <w:iCs/>
          <w:sz w:val="24"/>
          <w:szCs w:val="24"/>
          <w:lang w:val="en-GB" w:eastAsia="zh-CN"/>
        </w:rPr>
        <w:t>DISSUE</w:t>
      </w:r>
      <w:r w:rsidRPr="00E3751E">
        <w:rPr>
          <w:rFonts w:ascii="Times New Roman" w:eastAsia="Times New Roman" w:hAnsi="Times New Roman" w:cs="Times New Roman"/>
          <w:sz w:val="24"/>
          <w:szCs w:val="24"/>
          <w:lang w:val="en-GB" w:eastAsia="zh-CN"/>
        </w:rPr>
        <w:t xml:space="preserve"> is the annual change in total liabilities scaled by total assets, </w:t>
      </w:r>
      <w:r w:rsidRPr="00E3751E">
        <w:rPr>
          <w:rFonts w:ascii="Times New Roman" w:eastAsia="Times New Roman" w:hAnsi="Times New Roman" w:cs="Times New Roman"/>
          <w:i/>
          <w:sz w:val="24"/>
          <w:szCs w:val="24"/>
          <w:lang w:val="en-GB" w:eastAsia="zh-CN"/>
        </w:rPr>
        <w:t>LOSS</w:t>
      </w:r>
      <w:r w:rsidRPr="00E3751E">
        <w:rPr>
          <w:rFonts w:ascii="Times New Roman" w:eastAsia="Times New Roman" w:hAnsi="Times New Roman" w:cs="Times New Roman"/>
          <w:sz w:val="24"/>
          <w:szCs w:val="24"/>
          <w:lang w:val="en-GB" w:eastAsia="zh-CN"/>
        </w:rPr>
        <w:t xml:space="preserve"> is a dummy variable which takes the value 1 if the company generated a loss and 0 otherwise</w:t>
      </w:r>
      <w:r w:rsidR="00656E2F" w:rsidRPr="00E3751E">
        <w:rPr>
          <w:rFonts w:ascii="Times New Roman" w:eastAsia="Times New Roman" w:hAnsi="Times New Roman" w:cs="Times New Roman"/>
          <w:sz w:val="24"/>
          <w:szCs w:val="24"/>
          <w:lang w:val="en-GB" w:eastAsia="zh-CN"/>
        </w:rPr>
        <w:t>,</w:t>
      </w:r>
      <w:r w:rsidRPr="00E3751E">
        <w:rPr>
          <w:rFonts w:ascii="Times New Roman" w:eastAsia="Times New Roman" w:hAnsi="Times New Roman" w:cs="Times New Roman"/>
          <w:sz w:val="24"/>
          <w:szCs w:val="24"/>
          <w:lang w:val="en-GB" w:eastAsia="zh-CN"/>
        </w:rPr>
        <w:t xml:space="preserve"> </w:t>
      </w:r>
      <w:r w:rsidRPr="00E3751E">
        <w:rPr>
          <w:rFonts w:ascii="Times New Roman" w:eastAsia="Times New Roman" w:hAnsi="Times New Roman" w:cs="Times New Roman"/>
          <w:bCs/>
          <w:i/>
          <w:iCs/>
          <w:sz w:val="24"/>
          <w:szCs w:val="24"/>
          <w:lang w:val="en-GB" w:eastAsia="zh-CN"/>
        </w:rPr>
        <w:t>BIG4</w:t>
      </w:r>
      <w:r w:rsidRPr="00E3751E">
        <w:rPr>
          <w:rFonts w:ascii="Times New Roman" w:eastAsia="Times New Roman" w:hAnsi="Times New Roman" w:cs="Times New Roman"/>
          <w:bCs/>
          <w:iCs/>
          <w:sz w:val="24"/>
          <w:szCs w:val="24"/>
          <w:lang w:val="en-GB" w:eastAsia="zh-CN"/>
        </w:rPr>
        <w:t xml:space="preserve"> is a dummy variable which takes the value </w:t>
      </w:r>
      <w:r w:rsidRPr="00E3751E">
        <w:rPr>
          <w:rFonts w:ascii="Times New Roman" w:eastAsia="Times New Roman" w:hAnsi="Times New Roman" w:cs="Times New Roman"/>
          <w:bCs/>
          <w:sz w:val="24"/>
          <w:szCs w:val="24"/>
          <w:lang w:val="en-GB" w:eastAsia="zh-CN"/>
        </w:rPr>
        <w:t xml:space="preserve">1 if the company is audited by a Big 4 audit firm (Deloitte, Ernst </w:t>
      </w:r>
      <w:r w:rsidR="003225A9" w:rsidRPr="00E3751E">
        <w:rPr>
          <w:rFonts w:ascii="Times New Roman" w:eastAsia="Times New Roman" w:hAnsi="Times New Roman" w:cs="Times New Roman"/>
          <w:bCs/>
          <w:sz w:val="24"/>
          <w:szCs w:val="24"/>
          <w:lang w:val="en-GB" w:eastAsia="zh-CN"/>
        </w:rPr>
        <w:t>and</w:t>
      </w:r>
      <w:r w:rsidRPr="00E3751E">
        <w:rPr>
          <w:rFonts w:ascii="Times New Roman" w:eastAsia="Times New Roman" w:hAnsi="Times New Roman" w:cs="Times New Roman"/>
          <w:bCs/>
          <w:sz w:val="24"/>
          <w:szCs w:val="24"/>
          <w:lang w:val="en-GB" w:eastAsia="zh-CN"/>
        </w:rPr>
        <w:t xml:space="preserve"> Young,</w:t>
      </w:r>
      <w:r w:rsidRPr="00E3751E">
        <w:rPr>
          <w:rFonts w:ascii="Times New Roman" w:eastAsia="Times New Roman" w:hAnsi="Times New Roman" w:cs="Times New Roman"/>
          <w:sz w:val="24"/>
          <w:szCs w:val="24"/>
          <w:lang w:val="en-GB" w:eastAsia="zh-CN"/>
        </w:rPr>
        <w:t xml:space="preserve"> KPMG, PricewaterhouseCoopers) and 0 otherwise</w:t>
      </w:r>
      <w:r w:rsidR="00656E2F" w:rsidRPr="00E3751E">
        <w:rPr>
          <w:rFonts w:ascii="Times New Roman" w:eastAsia="Times New Roman" w:hAnsi="Times New Roman" w:cs="Times New Roman"/>
          <w:sz w:val="24"/>
          <w:szCs w:val="24"/>
          <w:lang w:val="en-GB" w:eastAsia="zh-CN"/>
        </w:rPr>
        <w:t xml:space="preserve">, </w:t>
      </w:r>
      <w:r w:rsidR="00656E2F" w:rsidRPr="00E3751E">
        <w:rPr>
          <w:rFonts w:ascii="Times New Roman" w:eastAsia="Times New Roman" w:hAnsi="Times New Roman" w:cs="Times New Roman"/>
          <w:i/>
          <w:sz w:val="24"/>
          <w:szCs w:val="24"/>
          <w:lang w:val="en-GB" w:eastAsia="zh-CN"/>
        </w:rPr>
        <w:t>BIDASK</w:t>
      </w:r>
      <w:r w:rsidR="00F9113A">
        <w:rPr>
          <w:rFonts w:ascii="Times New Roman" w:eastAsia="Times New Roman" w:hAnsi="Times New Roman" w:cs="Times New Roman"/>
          <w:i/>
          <w:sz w:val="24"/>
          <w:szCs w:val="24"/>
          <w:lang w:val="en-GB" w:eastAsia="zh-CN"/>
        </w:rPr>
        <w:t xml:space="preserve"> </w:t>
      </w:r>
      <w:r w:rsidR="00656E2F" w:rsidRPr="00E3751E">
        <w:rPr>
          <w:rFonts w:ascii="Times New Roman" w:eastAsia="Times New Roman" w:hAnsi="Times New Roman" w:cs="Times New Roman"/>
          <w:sz w:val="24"/>
          <w:szCs w:val="24"/>
          <w:lang w:val="en-GB" w:eastAsia="zh-CN"/>
        </w:rPr>
        <w:t>is the difference</w:t>
      </w:r>
      <w:r w:rsidR="00C078F7">
        <w:rPr>
          <w:rFonts w:ascii="Times New Roman" w:eastAsia="Times New Roman" w:hAnsi="Times New Roman" w:cs="Times New Roman"/>
          <w:sz w:val="24"/>
          <w:szCs w:val="24"/>
          <w:lang w:val="en-GB" w:eastAsia="zh-CN"/>
        </w:rPr>
        <w:t>, in absolute value,</w:t>
      </w:r>
      <w:r w:rsidR="00656E2F" w:rsidRPr="00E3751E">
        <w:rPr>
          <w:rFonts w:ascii="Times New Roman" w:eastAsia="Times New Roman" w:hAnsi="Times New Roman" w:cs="Times New Roman"/>
          <w:sz w:val="24"/>
          <w:szCs w:val="24"/>
          <w:lang w:val="en-GB" w:eastAsia="zh-CN"/>
        </w:rPr>
        <w:t xml:space="preserve"> between the bid price and the ask price divided by the average of the two, </w:t>
      </w:r>
      <w:r w:rsidR="00656E2F" w:rsidRPr="00E3751E">
        <w:rPr>
          <w:rFonts w:ascii="Times New Roman" w:eastAsia="Times New Roman" w:hAnsi="Times New Roman" w:cs="Times New Roman"/>
          <w:i/>
          <w:sz w:val="24"/>
          <w:szCs w:val="24"/>
          <w:lang w:val="en-GB" w:eastAsia="zh-CN"/>
        </w:rPr>
        <w:t xml:space="preserve">INDDIR </w:t>
      </w:r>
      <w:r w:rsidR="00656E2F" w:rsidRPr="00E3751E">
        <w:rPr>
          <w:rFonts w:ascii="Times New Roman" w:eastAsia="Times New Roman" w:hAnsi="Times New Roman" w:cs="Times New Roman"/>
          <w:sz w:val="24"/>
          <w:szCs w:val="24"/>
          <w:lang w:val="en-GB" w:eastAsia="zh-CN"/>
        </w:rPr>
        <w:t xml:space="preserve">is the percentage of independent directors, </w:t>
      </w:r>
      <w:r w:rsidR="00656E2F" w:rsidRPr="00E3751E">
        <w:rPr>
          <w:rFonts w:ascii="Times New Roman" w:eastAsia="Times New Roman" w:hAnsi="Times New Roman" w:cs="Times New Roman"/>
          <w:i/>
          <w:sz w:val="24"/>
          <w:szCs w:val="24"/>
          <w:lang w:val="en-GB" w:eastAsia="zh-CN"/>
        </w:rPr>
        <w:t xml:space="preserve">CEODUAL </w:t>
      </w:r>
      <w:r w:rsidR="00656E2F" w:rsidRPr="00E3751E">
        <w:rPr>
          <w:rFonts w:ascii="Times New Roman" w:eastAsia="Times New Roman" w:hAnsi="Times New Roman" w:cs="Times New Roman"/>
          <w:bCs/>
          <w:iCs/>
          <w:sz w:val="24"/>
          <w:szCs w:val="24"/>
          <w:lang w:val="en-GB" w:eastAsia="zh-CN"/>
        </w:rPr>
        <w:t xml:space="preserve">is a dummy variable which takes the value </w:t>
      </w:r>
      <w:r w:rsidR="00656E2F" w:rsidRPr="00E3751E">
        <w:rPr>
          <w:rFonts w:ascii="Times New Roman" w:eastAsia="Times New Roman" w:hAnsi="Times New Roman" w:cs="Times New Roman"/>
          <w:bCs/>
          <w:sz w:val="24"/>
          <w:szCs w:val="24"/>
          <w:lang w:val="en-GB" w:eastAsia="zh-CN"/>
        </w:rPr>
        <w:t xml:space="preserve">1 in the presence of CEO duality </w:t>
      </w:r>
      <w:r w:rsidR="00656E2F" w:rsidRPr="00E3751E">
        <w:rPr>
          <w:rFonts w:ascii="Times New Roman" w:eastAsia="Times New Roman" w:hAnsi="Times New Roman" w:cs="Times New Roman"/>
          <w:sz w:val="24"/>
          <w:szCs w:val="24"/>
          <w:lang w:val="en-GB" w:eastAsia="zh-CN"/>
        </w:rPr>
        <w:t xml:space="preserve">and 0 otherwise, and </w:t>
      </w:r>
      <w:r w:rsidR="00656E2F" w:rsidRPr="00E3751E">
        <w:rPr>
          <w:rFonts w:ascii="Times New Roman" w:eastAsia="Times New Roman" w:hAnsi="Times New Roman" w:cs="Times New Roman"/>
          <w:i/>
          <w:sz w:val="24"/>
          <w:szCs w:val="24"/>
          <w:lang w:val="en-GB" w:eastAsia="zh-CN"/>
        </w:rPr>
        <w:t>CEOCOMP</w:t>
      </w:r>
      <w:r w:rsidR="00656E2F" w:rsidRPr="00E3751E">
        <w:rPr>
          <w:rFonts w:ascii="Times New Roman" w:eastAsia="Times New Roman" w:hAnsi="Times New Roman" w:cs="Times New Roman"/>
          <w:bCs/>
          <w:sz w:val="24"/>
          <w:szCs w:val="24"/>
          <w:lang w:val="en-GB" w:eastAsia="zh-CN"/>
        </w:rPr>
        <w:t xml:space="preserve"> </w:t>
      </w:r>
      <w:r w:rsidR="00656E2F" w:rsidRPr="00E3751E">
        <w:rPr>
          <w:rFonts w:ascii="Times New Roman" w:eastAsia="Times New Roman" w:hAnsi="Times New Roman" w:cs="Times New Roman"/>
          <w:bCs/>
          <w:iCs/>
          <w:sz w:val="24"/>
          <w:szCs w:val="24"/>
          <w:lang w:val="en-GB" w:eastAsia="zh-CN"/>
        </w:rPr>
        <w:t xml:space="preserve">is a dummy variable which takes the value </w:t>
      </w:r>
      <w:r w:rsidR="00015ADA" w:rsidRPr="00E3751E">
        <w:rPr>
          <w:rFonts w:ascii="Times New Roman" w:eastAsia="Times New Roman" w:hAnsi="Times New Roman" w:cs="Times New Roman"/>
          <w:bCs/>
          <w:iCs/>
          <w:sz w:val="24"/>
          <w:szCs w:val="24"/>
          <w:lang w:val="en-GB" w:eastAsia="zh-CN"/>
        </w:rPr>
        <w:t xml:space="preserve">1 </w:t>
      </w:r>
      <w:r w:rsidR="00015ADA" w:rsidRPr="00E3751E">
        <w:rPr>
          <w:rFonts w:ascii="Times New Roman" w:eastAsia="Times New Roman" w:hAnsi="Times New Roman" w:cs="Times New Roman"/>
          <w:bCs/>
          <w:sz w:val="24"/>
          <w:szCs w:val="24"/>
          <w:lang w:val="en-GB" w:eastAsia="zh-CN"/>
        </w:rPr>
        <w:t>when the CEO’s compensation is linked to total shareholder return</w:t>
      </w:r>
      <w:r w:rsidR="00656E2F" w:rsidRPr="00E3751E">
        <w:rPr>
          <w:rFonts w:ascii="Times New Roman" w:eastAsia="Times New Roman" w:hAnsi="Times New Roman" w:cs="Times New Roman"/>
          <w:bCs/>
          <w:sz w:val="24"/>
          <w:szCs w:val="24"/>
          <w:lang w:val="en-GB" w:eastAsia="zh-CN"/>
        </w:rPr>
        <w:t xml:space="preserve"> </w:t>
      </w:r>
      <w:r w:rsidR="00656E2F" w:rsidRPr="00E3751E">
        <w:rPr>
          <w:rFonts w:ascii="Times New Roman" w:eastAsia="Times New Roman" w:hAnsi="Times New Roman" w:cs="Times New Roman"/>
          <w:sz w:val="24"/>
          <w:szCs w:val="24"/>
          <w:lang w:val="en-GB" w:eastAsia="zh-CN"/>
        </w:rPr>
        <w:t>and 0 otherwise</w:t>
      </w:r>
      <w:r w:rsidRPr="00E3751E">
        <w:rPr>
          <w:rFonts w:ascii="Times New Roman" w:eastAsia="Times New Roman" w:hAnsi="Times New Roman" w:cs="Times New Roman"/>
          <w:sz w:val="24"/>
          <w:szCs w:val="24"/>
          <w:lang w:val="en-GB" w:eastAsia="zh-CN"/>
        </w:rPr>
        <w:t>.</w:t>
      </w:r>
      <w:r w:rsidR="00E17C68" w:rsidRPr="00E3751E">
        <w:rPr>
          <w:rStyle w:val="FootnoteReference"/>
          <w:rFonts w:ascii="Times New Roman" w:eastAsia="Times New Roman" w:hAnsi="Times New Roman" w:cs="Times New Roman"/>
          <w:sz w:val="24"/>
          <w:szCs w:val="24"/>
          <w:lang w:val="en-GB" w:eastAsia="zh-CN"/>
        </w:rPr>
        <w:footnoteReference w:id="5"/>
      </w:r>
      <w:r w:rsidRPr="00E3751E">
        <w:rPr>
          <w:rFonts w:ascii="Times New Roman" w:eastAsia="Times New Roman" w:hAnsi="Times New Roman" w:cs="Times New Roman"/>
          <w:sz w:val="24"/>
          <w:szCs w:val="24"/>
          <w:lang w:val="en-GB" w:eastAsia="zh-CN"/>
        </w:rPr>
        <w:t xml:space="preserve"> All other variables are as defined previously.</w:t>
      </w:r>
    </w:p>
    <w:p w14:paraId="0D6B8C7F" w14:textId="6F1E07B5"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The sign and the significance of </w:t>
      </w:r>
      <w:r w:rsidRPr="00E3751E">
        <w:rPr>
          <w:rFonts w:ascii="Times New Roman" w:hAnsi="Times New Roman"/>
          <w:i/>
          <w:iCs/>
          <w:sz w:val="24"/>
          <w:szCs w:val="24"/>
          <w:lang w:val="en-GB"/>
        </w:rPr>
        <w:t>β</w:t>
      </w:r>
      <w:r w:rsidRPr="00E3751E">
        <w:rPr>
          <w:rFonts w:ascii="Times New Roman" w:hAnsi="Times New Roman"/>
          <w:i/>
          <w:iCs/>
          <w:sz w:val="24"/>
          <w:szCs w:val="24"/>
          <w:vertAlign w:val="subscript"/>
          <w:lang w:val="en-GB"/>
        </w:rPr>
        <w:t>1</w:t>
      </w:r>
      <w:r w:rsidRPr="00E3751E">
        <w:rPr>
          <w:rFonts w:ascii="Times New Roman" w:hAnsi="Times New Roman"/>
          <w:sz w:val="24"/>
          <w:szCs w:val="24"/>
          <w:lang w:val="en-GB"/>
        </w:rPr>
        <w:t xml:space="preserve"> and </w:t>
      </w:r>
      <w:r w:rsidRPr="00E3751E">
        <w:rPr>
          <w:rFonts w:ascii="Times New Roman" w:hAnsi="Times New Roman"/>
          <w:i/>
          <w:iCs/>
          <w:sz w:val="24"/>
          <w:szCs w:val="24"/>
          <w:lang w:val="en-GB"/>
        </w:rPr>
        <w:t>β</w:t>
      </w:r>
      <w:r w:rsidRPr="00E3751E">
        <w:rPr>
          <w:rFonts w:ascii="Times New Roman" w:hAnsi="Times New Roman"/>
          <w:i/>
          <w:iCs/>
          <w:sz w:val="24"/>
          <w:szCs w:val="24"/>
          <w:vertAlign w:val="subscript"/>
          <w:lang w:val="en-GB"/>
        </w:rPr>
        <w:t>2</w:t>
      </w:r>
      <w:r w:rsidRPr="00E3751E">
        <w:rPr>
          <w:rFonts w:ascii="Times New Roman" w:hAnsi="Times New Roman"/>
          <w:sz w:val="24"/>
          <w:szCs w:val="24"/>
          <w:lang w:val="en-GB"/>
        </w:rPr>
        <w:t xml:space="preserve"> from </w:t>
      </w:r>
      <w:r w:rsidR="00B1619B">
        <w:rPr>
          <w:rFonts w:ascii="Times New Roman" w:hAnsi="Times New Roman"/>
          <w:sz w:val="24"/>
          <w:szCs w:val="24"/>
          <w:lang w:val="en-GB"/>
        </w:rPr>
        <w:t>Model (</w:t>
      </w:r>
      <w:r w:rsidRPr="00E3751E">
        <w:rPr>
          <w:rFonts w:ascii="Times New Roman" w:hAnsi="Times New Roman"/>
          <w:sz w:val="24"/>
          <w:szCs w:val="24"/>
          <w:lang w:val="en-GB"/>
        </w:rPr>
        <w:t xml:space="preserve">5a) provide evidence to test </w:t>
      </w:r>
      <w:r w:rsidR="002F42FA" w:rsidRPr="00E3751E">
        <w:rPr>
          <w:rFonts w:ascii="Times New Roman" w:hAnsi="Times New Roman"/>
          <w:sz w:val="24"/>
          <w:szCs w:val="24"/>
          <w:lang w:val="en-GB"/>
        </w:rPr>
        <w:t>the relationship between corporate diversification and earnings management</w:t>
      </w:r>
      <w:r w:rsidRPr="00E3751E">
        <w:rPr>
          <w:rFonts w:ascii="Times New Roman" w:hAnsi="Times New Roman"/>
          <w:sz w:val="24"/>
          <w:szCs w:val="24"/>
          <w:lang w:val="en-GB"/>
        </w:rPr>
        <w:t xml:space="preserve">. In particular, a positive (negative) </w:t>
      </w:r>
      <w:r w:rsidRPr="00E3751E">
        <w:rPr>
          <w:rFonts w:ascii="Times New Roman" w:hAnsi="Times New Roman"/>
          <w:i/>
          <w:iCs/>
          <w:sz w:val="24"/>
          <w:szCs w:val="24"/>
          <w:lang w:val="en-GB"/>
        </w:rPr>
        <w:t>β</w:t>
      </w:r>
      <w:r w:rsidRPr="00E3751E">
        <w:rPr>
          <w:rFonts w:ascii="Times New Roman" w:hAnsi="Times New Roman"/>
          <w:i/>
          <w:iCs/>
          <w:sz w:val="24"/>
          <w:szCs w:val="24"/>
          <w:vertAlign w:val="subscript"/>
          <w:lang w:val="en-GB"/>
        </w:rPr>
        <w:t>1</w:t>
      </w:r>
      <w:r w:rsidRPr="00E3751E">
        <w:rPr>
          <w:rFonts w:ascii="Times New Roman" w:hAnsi="Times New Roman"/>
          <w:sz w:val="24"/>
          <w:szCs w:val="24"/>
          <w:lang w:val="en-GB"/>
        </w:rPr>
        <w:t xml:space="preserve"> indicates that higher geographical diversification is associated with higher (lower) levels of earnings manipulation</w:t>
      </w:r>
      <w:r w:rsidR="00C124C9">
        <w:rPr>
          <w:rFonts w:ascii="Times New Roman" w:hAnsi="Times New Roman"/>
          <w:sz w:val="24"/>
          <w:szCs w:val="24"/>
          <w:lang w:val="en-GB"/>
        </w:rPr>
        <w:t>, thereby testing</w:t>
      </w:r>
      <w:r w:rsidR="00FB03F7">
        <w:rPr>
          <w:rFonts w:ascii="Times New Roman" w:hAnsi="Times New Roman"/>
          <w:sz w:val="24"/>
          <w:szCs w:val="24"/>
          <w:lang w:val="en-GB"/>
        </w:rPr>
        <w:t xml:space="preserve"> H1a and H1b</w:t>
      </w:r>
      <w:r w:rsidRPr="00E3751E">
        <w:rPr>
          <w:rFonts w:ascii="Times New Roman" w:hAnsi="Times New Roman"/>
          <w:sz w:val="24"/>
          <w:szCs w:val="24"/>
          <w:lang w:val="en-GB"/>
        </w:rPr>
        <w:t xml:space="preserve">. Similarly, a positive (negative) </w:t>
      </w:r>
      <w:r w:rsidRPr="00E3751E">
        <w:rPr>
          <w:rFonts w:ascii="Times New Roman" w:hAnsi="Times New Roman"/>
          <w:i/>
          <w:iCs/>
          <w:sz w:val="24"/>
          <w:szCs w:val="24"/>
          <w:lang w:val="en-GB"/>
        </w:rPr>
        <w:t>β</w:t>
      </w:r>
      <w:r w:rsidRPr="00E3751E">
        <w:rPr>
          <w:rFonts w:ascii="Times New Roman" w:hAnsi="Times New Roman"/>
          <w:i/>
          <w:iCs/>
          <w:sz w:val="24"/>
          <w:szCs w:val="24"/>
          <w:vertAlign w:val="subscript"/>
          <w:lang w:val="en-GB"/>
        </w:rPr>
        <w:t>2</w:t>
      </w:r>
      <w:r w:rsidRPr="00E3751E">
        <w:rPr>
          <w:rFonts w:ascii="Times New Roman" w:hAnsi="Times New Roman"/>
          <w:sz w:val="24"/>
          <w:szCs w:val="24"/>
          <w:lang w:val="en-GB"/>
        </w:rPr>
        <w:t xml:space="preserve"> indicates that more industrially diversified firms are associated with higher (lower) levels of earnings manipulation</w:t>
      </w:r>
      <w:r w:rsidR="00FB03F7">
        <w:rPr>
          <w:rFonts w:ascii="Times New Roman" w:hAnsi="Times New Roman"/>
          <w:sz w:val="24"/>
          <w:szCs w:val="24"/>
          <w:lang w:val="en-GB"/>
        </w:rPr>
        <w:t xml:space="preserve"> </w:t>
      </w:r>
      <w:r w:rsidR="001F41C7">
        <w:rPr>
          <w:rFonts w:ascii="Times New Roman" w:hAnsi="Times New Roman"/>
          <w:sz w:val="24"/>
          <w:szCs w:val="24"/>
          <w:lang w:val="en-GB"/>
        </w:rPr>
        <w:t xml:space="preserve">and would </w:t>
      </w:r>
      <w:r w:rsidR="00C124C9">
        <w:rPr>
          <w:rFonts w:ascii="Times New Roman" w:hAnsi="Times New Roman"/>
          <w:sz w:val="24"/>
          <w:szCs w:val="24"/>
          <w:lang w:val="en-GB"/>
        </w:rPr>
        <w:t>test</w:t>
      </w:r>
      <w:r w:rsidR="00FB03F7">
        <w:rPr>
          <w:rFonts w:ascii="Times New Roman" w:hAnsi="Times New Roman"/>
          <w:sz w:val="24"/>
          <w:szCs w:val="24"/>
          <w:lang w:val="en-GB"/>
        </w:rPr>
        <w:t xml:space="preserve"> H2a and H2b</w:t>
      </w:r>
      <w:r w:rsidRPr="00E3751E">
        <w:rPr>
          <w:rFonts w:ascii="Times New Roman" w:hAnsi="Times New Roman"/>
          <w:sz w:val="24"/>
          <w:szCs w:val="24"/>
          <w:lang w:val="en-GB"/>
        </w:rPr>
        <w:t xml:space="preserve">. Model (5b) includes an interaction term between our measures of geographical and industrial diversification. A positive (negative) and significant </w:t>
      </w:r>
      <w:r w:rsidRPr="00E3751E">
        <w:rPr>
          <w:rFonts w:ascii="Times New Roman" w:hAnsi="Times New Roman"/>
          <w:i/>
          <w:iCs/>
          <w:sz w:val="24"/>
          <w:szCs w:val="24"/>
          <w:lang w:val="en-GB"/>
        </w:rPr>
        <w:t>β</w:t>
      </w:r>
      <w:r w:rsidRPr="00E3751E">
        <w:rPr>
          <w:rFonts w:ascii="Times New Roman" w:hAnsi="Times New Roman"/>
          <w:i/>
          <w:iCs/>
          <w:sz w:val="24"/>
          <w:szCs w:val="24"/>
          <w:vertAlign w:val="subscript"/>
          <w:lang w:val="en-GB"/>
        </w:rPr>
        <w:t>3</w:t>
      </w:r>
      <w:r w:rsidRPr="00E3751E">
        <w:rPr>
          <w:rFonts w:ascii="Times New Roman" w:hAnsi="Times New Roman"/>
          <w:sz w:val="24"/>
          <w:szCs w:val="24"/>
          <w:lang w:val="en-GB"/>
        </w:rPr>
        <w:t xml:space="preserve"> suggests that the combination of geographical and industrial diversification is associated with higher (lower) levels of earnings manipulation</w:t>
      </w:r>
      <w:r w:rsidR="00FB03F7">
        <w:rPr>
          <w:rFonts w:ascii="Times New Roman" w:hAnsi="Times New Roman"/>
          <w:sz w:val="24"/>
          <w:szCs w:val="24"/>
          <w:lang w:val="en-GB"/>
        </w:rPr>
        <w:t xml:space="preserve"> and would </w:t>
      </w:r>
      <w:r w:rsidR="00C124C9">
        <w:rPr>
          <w:rFonts w:ascii="Times New Roman" w:hAnsi="Times New Roman"/>
          <w:sz w:val="24"/>
          <w:szCs w:val="24"/>
          <w:lang w:val="en-GB"/>
        </w:rPr>
        <w:t>test</w:t>
      </w:r>
      <w:r w:rsidR="00FB03F7">
        <w:rPr>
          <w:rFonts w:ascii="Times New Roman" w:hAnsi="Times New Roman"/>
          <w:sz w:val="24"/>
          <w:szCs w:val="24"/>
          <w:lang w:val="en-GB"/>
        </w:rPr>
        <w:t xml:space="preserve"> H3a and H3b</w:t>
      </w:r>
      <w:r w:rsidRPr="00E3751E">
        <w:rPr>
          <w:rFonts w:ascii="Times New Roman" w:hAnsi="Times New Roman"/>
          <w:sz w:val="24"/>
          <w:szCs w:val="24"/>
          <w:lang w:val="en-GB"/>
        </w:rPr>
        <w:t>.</w:t>
      </w:r>
    </w:p>
    <w:p w14:paraId="707F83AD" w14:textId="0C2918BC" w:rsidR="00C04258" w:rsidRPr="00E3751E" w:rsidRDefault="00C04258" w:rsidP="009941B7">
      <w:pPr>
        <w:pStyle w:val="NoSpacing"/>
        <w:spacing w:line="360" w:lineRule="auto"/>
        <w:ind w:firstLine="720"/>
        <w:jc w:val="both"/>
        <w:rPr>
          <w:rFonts w:ascii="Times New Roman" w:hAnsi="Times New Roman"/>
          <w:iCs/>
          <w:sz w:val="24"/>
          <w:szCs w:val="24"/>
          <w:lang w:val="en-GB"/>
        </w:rPr>
      </w:pPr>
      <w:r w:rsidRPr="00E3751E">
        <w:rPr>
          <w:rFonts w:ascii="Times New Roman" w:hAnsi="Times New Roman"/>
          <w:sz w:val="24"/>
          <w:szCs w:val="24"/>
          <w:lang w:val="en-GB"/>
        </w:rPr>
        <w:t xml:space="preserve">In line with previous studies on earnings management, models (5a) and (5b) include control variables such as firm size (Park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Pr="00E3751E">
        <w:rPr>
          <w:rFonts w:ascii="Times New Roman" w:hAnsi="Times New Roman"/>
          <w:sz w:val="24"/>
          <w:szCs w:val="24"/>
          <w:lang w:val="en-GB"/>
        </w:rPr>
        <w:t>Shin</w:t>
      </w:r>
      <w:r w:rsidR="00A4207B">
        <w:rPr>
          <w:rFonts w:ascii="Times New Roman" w:hAnsi="Times New Roman"/>
          <w:sz w:val="24"/>
          <w:szCs w:val="24"/>
          <w:lang w:val="en-GB"/>
        </w:rPr>
        <w:t>,</w:t>
      </w:r>
      <w:r w:rsidRPr="00E3751E">
        <w:rPr>
          <w:rFonts w:ascii="Times New Roman" w:hAnsi="Times New Roman"/>
          <w:sz w:val="24"/>
          <w:szCs w:val="24"/>
          <w:lang w:val="en-GB"/>
        </w:rPr>
        <w:t xml:space="preserve"> 2004; </w:t>
      </w:r>
      <w:proofErr w:type="spellStart"/>
      <w:r w:rsidRPr="00E3751E">
        <w:rPr>
          <w:rFonts w:ascii="Times New Roman" w:hAnsi="Times New Roman"/>
          <w:sz w:val="24"/>
          <w:szCs w:val="24"/>
          <w:lang w:val="en-GB"/>
        </w:rPr>
        <w:t>Roychowdhury</w:t>
      </w:r>
      <w:proofErr w:type="spellEnd"/>
      <w:r w:rsidR="00A4207B">
        <w:rPr>
          <w:rFonts w:ascii="Times New Roman" w:hAnsi="Times New Roman"/>
          <w:sz w:val="24"/>
          <w:szCs w:val="24"/>
          <w:lang w:val="en-GB"/>
        </w:rPr>
        <w:t>,</w:t>
      </w:r>
      <w:r w:rsidRPr="00E3751E">
        <w:rPr>
          <w:rFonts w:ascii="Times New Roman" w:hAnsi="Times New Roman"/>
          <w:sz w:val="24"/>
          <w:szCs w:val="24"/>
          <w:lang w:val="en-GB"/>
        </w:rPr>
        <w:t xml:space="preserve"> 2006), cash flow from </w:t>
      </w:r>
      <w:r w:rsidRPr="00E3751E">
        <w:rPr>
          <w:rFonts w:ascii="Times New Roman" w:hAnsi="Times New Roman"/>
          <w:sz w:val="24"/>
          <w:szCs w:val="24"/>
          <w:lang w:val="en-GB"/>
        </w:rPr>
        <w:lastRenderedPageBreak/>
        <w:t>operations and profitability (Kothari</w:t>
      </w:r>
      <w:r w:rsidR="00217C53" w:rsidRPr="00E3751E">
        <w:rPr>
          <w:rFonts w:ascii="Times New Roman" w:hAnsi="Times New Roman"/>
          <w:sz w:val="24"/>
          <w:szCs w:val="24"/>
          <w:lang w:val="en-GB"/>
        </w:rPr>
        <w:t>,</w:t>
      </w:r>
      <w:r w:rsidRPr="00E3751E">
        <w:rPr>
          <w:rFonts w:ascii="Times New Roman" w:hAnsi="Times New Roman"/>
          <w:sz w:val="24"/>
          <w:szCs w:val="24"/>
          <w:lang w:val="en-GB"/>
        </w:rPr>
        <w:t xml:space="preserve"> </w:t>
      </w:r>
      <w:r w:rsidR="00217C53" w:rsidRPr="00E3751E">
        <w:rPr>
          <w:rFonts w:ascii="Times New Roman" w:hAnsi="Times New Roman"/>
          <w:sz w:val="24"/>
          <w:szCs w:val="24"/>
          <w:lang w:val="en-GB"/>
        </w:rPr>
        <w:t xml:space="preserve">Leone,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proofErr w:type="spellStart"/>
      <w:r w:rsidR="00217C53" w:rsidRPr="00E3751E">
        <w:rPr>
          <w:rFonts w:ascii="Times New Roman" w:hAnsi="Times New Roman"/>
          <w:sz w:val="24"/>
          <w:szCs w:val="24"/>
          <w:lang w:val="en-GB"/>
        </w:rPr>
        <w:t>Wasley</w:t>
      </w:r>
      <w:proofErr w:type="spellEnd"/>
      <w:r w:rsidR="00A4207B">
        <w:rPr>
          <w:rFonts w:ascii="Times New Roman" w:hAnsi="Times New Roman"/>
          <w:sz w:val="24"/>
          <w:szCs w:val="24"/>
          <w:lang w:val="en-GB"/>
        </w:rPr>
        <w:t>,</w:t>
      </w:r>
      <w:r w:rsidR="00217C53" w:rsidRPr="00E3751E" w:rsidDel="00217C53">
        <w:rPr>
          <w:rFonts w:ascii="Times New Roman" w:hAnsi="Times New Roman"/>
          <w:sz w:val="24"/>
          <w:szCs w:val="24"/>
          <w:lang w:val="en-GB"/>
        </w:rPr>
        <w:t xml:space="preserve"> </w:t>
      </w:r>
      <w:r w:rsidRPr="00E3751E">
        <w:rPr>
          <w:rFonts w:ascii="Times New Roman" w:hAnsi="Times New Roman"/>
          <w:sz w:val="24"/>
          <w:szCs w:val="24"/>
          <w:lang w:val="en-GB"/>
        </w:rPr>
        <w:t>2005), firm leverage (</w:t>
      </w:r>
      <w:proofErr w:type="spellStart"/>
      <w:r w:rsidRPr="00E3751E">
        <w:rPr>
          <w:rFonts w:ascii="Times New Roman" w:hAnsi="Times New Roman"/>
          <w:sz w:val="24"/>
          <w:szCs w:val="24"/>
          <w:lang w:val="en-GB"/>
        </w:rPr>
        <w:t>Dechow</w:t>
      </w:r>
      <w:proofErr w:type="spellEnd"/>
      <w:r w:rsidR="00217C53" w:rsidRPr="00E3751E">
        <w:rPr>
          <w:rFonts w:ascii="Times New Roman" w:hAnsi="Times New Roman"/>
          <w:sz w:val="24"/>
          <w:szCs w:val="24"/>
          <w:lang w:val="en-GB"/>
        </w:rPr>
        <w:t>,</w:t>
      </w:r>
      <w:r w:rsidRPr="00E3751E">
        <w:rPr>
          <w:rFonts w:ascii="Times New Roman" w:hAnsi="Times New Roman"/>
          <w:sz w:val="24"/>
          <w:szCs w:val="24"/>
          <w:lang w:val="en-GB"/>
        </w:rPr>
        <w:t xml:space="preserve"> </w:t>
      </w:r>
      <w:r w:rsidR="00217C53" w:rsidRPr="00E3751E">
        <w:rPr>
          <w:rFonts w:ascii="Times New Roman" w:hAnsi="Times New Roman"/>
          <w:sz w:val="24"/>
          <w:szCs w:val="24"/>
          <w:lang w:val="en-GB"/>
        </w:rPr>
        <w:t xml:space="preserve">Sloan,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217C53" w:rsidRPr="00E3751E">
        <w:rPr>
          <w:rFonts w:ascii="Times New Roman" w:hAnsi="Times New Roman"/>
          <w:sz w:val="24"/>
          <w:szCs w:val="24"/>
          <w:lang w:val="en-GB"/>
        </w:rPr>
        <w:t>Sweeney</w:t>
      </w:r>
      <w:r w:rsidR="00A4207B">
        <w:rPr>
          <w:rFonts w:ascii="Times New Roman" w:hAnsi="Times New Roman"/>
          <w:sz w:val="24"/>
          <w:szCs w:val="24"/>
          <w:lang w:val="en-GB"/>
        </w:rPr>
        <w:t>,</w:t>
      </w:r>
      <w:r w:rsidR="00217C53" w:rsidRPr="00E3751E" w:rsidDel="00217C53">
        <w:rPr>
          <w:rFonts w:ascii="Times New Roman" w:hAnsi="Times New Roman"/>
          <w:sz w:val="24"/>
          <w:szCs w:val="24"/>
          <w:lang w:val="en-GB"/>
        </w:rPr>
        <w:t xml:space="preserve"> </w:t>
      </w:r>
      <w:r w:rsidRPr="00E3751E">
        <w:rPr>
          <w:rFonts w:ascii="Times New Roman" w:hAnsi="Times New Roman"/>
          <w:sz w:val="24"/>
          <w:szCs w:val="24"/>
          <w:lang w:val="en-GB"/>
        </w:rPr>
        <w:t xml:space="preserve">1995), growth (Carey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Simnett</w:t>
      </w:r>
      <w:proofErr w:type="spellEnd"/>
      <w:r w:rsidR="00A4207B">
        <w:rPr>
          <w:rFonts w:ascii="Times New Roman" w:hAnsi="Times New Roman"/>
          <w:sz w:val="24"/>
          <w:szCs w:val="24"/>
          <w:lang w:val="en-GB"/>
        </w:rPr>
        <w:t>,</w:t>
      </w:r>
      <w:r w:rsidRPr="00E3751E">
        <w:rPr>
          <w:rFonts w:ascii="Times New Roman" w:hAnsi="Times New Roman"/>
          <w:sz w:val="24"/>
          <w:szCs w:val="24"/>
          <w:lang w:val="en-GB"/>
        </w:rPr>
        <w:t xml:space="preserve"> 2006), issuance of debt or equity (Shan</w:t>
      </w:r>
      <w:r w:rsidR="00217C53" w:rsidRPr="00E3751E">
        <w:rPr>
          <w:rFonts w:ascii="Times New Roman" w:hAnsi="Times New Roman"/>
          <w:sz w:val="24"/>
          <w:szCs w:val="24"/>
          <w:lang w:val="en-GB"/>
        </w:rPr>
        <w:t>,</w:t>
      </w:r>
      <w:r w:rsidRPr="00E3751E">
        <w:rPr>
          <w:rFonts w:ascii="Times New Roman" w:hAnsi="Times New Roman"/>
          <w:sz w:val="24"/>
          <w:szCs w:val="24"/>
          <w:lang w:val="en-GB"/>
        </w:rPr>
        <w:t xml:space="preserve"> </w:t>
      </w:r>
      <w:r w:rsidR="00217C53" w:rsidRPr="00E3751E">
        <w:rPr>
          <w:rFonts w:ascii="Times New Roman" w:hAnsi="Times New Roman"/>
          <w:sz w:val="24"/>
          <w:szCs w:val="24"/>
          <w:lang w:val="en-GB"/>
        </w:rPr>
        <w:t xml:space="preserve">Taylor,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217C53" w:rsidRPr="00E3751E">
        <w:rPr>
          <w:rFonts w:ascii="Times New Roman" w:hAnsi="Times New Roman"/>
          <w:sz w:val="24"/>
          <w:szCs w:val="24"/>
          <w:lang w:val="en-GB"/>
        </w:rPr>
        <w:t>Walter</w:t>
      </w:r>
      <w:r w:rsidR="00A4207B">
        <w:rPr>
          <w:rFonts w:ascii="Times New Roman" w:hAnsi="Times New Roman"/>
          <w:sz w:val="24"/>
          <w:szCs w:val="24"/>
          <w:lang w:val="en-GB"/>
        </w:rPr>
        <w:t>,</w:t>
      </w:r>
      <w:r w:rsidR="00217C53" w:rsidRPr="00E3751E" w:rsidDel="00217C53">
        <w:rPr>
          <w:rFonts w:ascii="Times New Roman" w:hAnsi="Times New Roman"/>
          <w:sz w:val="24"/>
          <w:szCs w:val="24"/>
          <w:lang w:val="en-GB"/>
        </w:rPr>
        <w:t xml:space="preserve"> </w:t>
      </w:r>
      <w:r w:rsidRPr="00E3751E">
        <w:rPr>
          <w:rFonts w:ascii="Times New Roman" w:hAnsi="Times New Roman"/>
          <w:sz w:val="24"/>
          <w:szCs w:val="24"/>
          <w:lang w:val="en-GB"/>
        </w:rPr>
        <w:t xml:space="preserve">2013), the presence of losses </w:t>
      </w:r>
      <w:r w:rsidRPr="00E3751E">
        <w:rPr>
          <w:rFonts w:ascii="Times New Roman" w:hAnsi="Times New Roman"/>
          <w:iCs/>
          <w:sz w:val="24"/>
          <w:szCs w:val="24"/>
          <w:lang w:val="en-GB"/>
        </w:rPr>
        <w:t>(</w:t>
      </w:r>
      <w:proofErr w:type="spellStart"/>
      <w:r w:rsidRPr="00E3751E">
        <w:rPr>
          <w:rFonts w:ascii="Times New Roman" w:hAnsi="Times New Roman"/>
          <w:iCs/>
          <w:sz w:val="24"/>
          <w:szCs w:val="24"/>
          <w:lang w:val="en-GB"/>
        </w:rPr>
        <w:t>Burgstahler</w:t>
      </w:r>
      <w:proofErr w:type="spellEnd"/>
      <w:r w:rsidRPr="00E3751E">
        <w:rPr>
          <w:rFonts w:ascii="Times New Roman" w:hAnsi="Times New Roman"/>
          <w:iCs/>
          <w:sz w:val="24"/>
          <w:szCs w:val="24"/>
          <w:lang w:val="en-GB"/>
        </w:rPr>
        <w:t xml:space="preserv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proofErr w:type="spellStart"/>
      <w:r w:rsidRPr="00E3751E">
        <w:rPr>
          <w:rFonts w:ascii="Times New Roman" w:hAnsi="Times New Roman"/>
          <w:iCs/>
          <w:sz w:val="24"/>
          <w:szCs w:val="24"/>
          <w:lang w:val="en-GB"/>
        </w:rPr>
        <w:t>Dichev</w:t>
      </w:r>
      <w:proofErr w:type="spellEnd"/>
      <w:r w:rsidR="00A4207B">
        <w:rPr>
          <w:rFonts w:ascii="Times New Roman" w:hAnsi="Times New Roman"/>
          <w:iCs/>
          <w:sz w:val="24"/>
          <w:szCs w:val="24"/>
          <w:lang w:val="en-GB"/>
        </w:rPr>
        <w:t>,</w:t>
      </w:r>
      <w:r w:rsidRPr="00E3751E">
        <w:rPr>
          <w:rFonts w:ascii="Times New Roman" w:hAnsi="Times New Roman"/>
          <w:iCs/>
          <w:sz w:val="24"/>
          <w:szCs w:val="24"/>
          <w:lang w:val="en-GB"/>
        </w:rPr>
        <w:t xml:space="preserve"> 1997) and the type of auditor (Eshleman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Pr="00E3751E">
        <w:rPr>
          <w:rFonts w:ascii="Times New Roman" w:hAnsi="Times New Roman"/>
          <w:iCs/>
          <w:sz w:val="24"/>
          <w:szCs w:val="24"/>
          <w:lang w:val="en-GB"/>
        </w:rPr>
        <w:t>Guo</w:t>
      </w:r>
      <w:r w:rsidR="00A4207B">
        <w:rPr>
          <w:rFonts w:ascii="Times New Roman" w:hAnsi="Times New Roman"/>
          <w:iCs/>
          <w:sz w:val="24"/>
          <w:szCs w:val="24"/>
          <w:lang w:val="en-GB"/>
        </w:rPr>
        <w:t>,</w:t>
      </w:r>
      <w:r w:rsidRPr="00E3751E">
        <w:rPr>
          <w:rFonts w:ascii="Times New Roman" w:hAnsi="Times New Roman"/>
          <w:iCs/>
          <w:sz w:val="24"/>
          <w:szCs w:val="24"/>
          <w:lang w:val="en-GB"/>
        </w:rPr>
        <w:t xml:space="preserve"> 2014). </w:t>
      </w:r>
      <w:r w:rsidR="00E41CC7" w:rsidRPr="00E3751E">
        <w:rPr>
          <w:rFonts w:ascii="Times New Roman" w:hAnsi="Times New Roman"/>
          <w:iCs/>
          <w:sz w:val="24"/>
          <w:szCs w:val="24"/>
          <w:lang w:val="en-GB"/>
        </w:rPr>
        <w:t xml:space="preserve">We also control for information asymmetry proxied by the bid-ask spread (Cormier, Houle,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E41CC7" w:rsidRPr="00E3751E">
        <w:rPr>
          <w:rFonts w:ascii="Times New Roman" w:hAnsi="Times New Roman"/>
          <w:iCs/>
          <w:sz w:val="24"/>
          <w:szCs w:val="24"/>
          <w:lang w:val="en-GB"/>
        </w:rPr>
        <w:t>Ledoux, 2013</w:t>
      </w:r>
      <w:r w:rsidR="00CD08D3" w:rsidRPr="00E3751E">
        <w:rPr>
          <w:rFonts w:ascii="Times New Roman" w:hAnsi="Times New Roman"/>
          <w:iCs/>
          <w:sz w:val="24"/>
          <w:szCs w:val="24"/>
          <w:lang w:val="en-GB"/>
        </w:rPr>
        <w:t xml:space="preserve">; </w:t>
      </w:r>
      <w:proofErr w:type="spellStart"/>
      <w:r w:rsidR="00CD08D3" w:rsidRPr="00E3751E">
        <w:rPr>
          <w:rFonts w:ascii="Times New Roman" w:hAnsi="Times New Roman"/>
          <w:sz w:val="24"/>
          <w:szCs w:val="24"/>
          <w:lang w:val="en-GB"/>
        </w:rPr>
        <w:t>Leuz</w:t>
      </w:r>
      <w:proofErr w:type="spellEnd"/>
      <w:r w:rsidR="00CD08D3" w:rsidRPr="00E3751E">
        <w:rPr>
          <w:rFonts w:ascii="Times New Roman" w:hAnsi="Times New Roman"/>
          <w:sz w:val="24"/>
          <w:szCs w:val="24"/>
          <w:lang w:val="en-GB"/>
        </w:rPr>
        <w:t xml:space="preserv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proofErr w:type="spellStart"/>
      <w:r w:rsidR="00CD08D3" w:rsidRPr="00E3751E">
        <w:rPr>
          <w:rFonts w:ascii="Times New Roman" w:hAnsi="Times New Roman"/>
          <w:sz w:val="24"/>
          <w:szCs w:val="24"/>
          <w:lang w:val="en-GB"/>
        </w:rPr>
        <w:t>Verrecchia</w:t>
      </w:r>
      <w:proofErr w:type="spellEnd"/>
      <w:r w:rsidR="00A4207B">
        <w:rPr>
          <w:rFonts w:ascii="Times New Roman" w:hAnsi="Times New Roman"/>
          <w:sz w:val="24"/>
          <w:szCs w:val="24"/>
          <w:lang w:val="en-GB"/>
        </w:rPr>
        <w:t>,</w:t>
      </w:r>
      <w:r w:rsidR="00CD08D3" w:rsidRPr="00E3751E">
        <w:rPr>
          <w:rFonts w:ascii="Times New Roman" w:hAnsi="Times New Roman"/>
          <w:sz w:val="24"/>
          <w:szCs w:val="24"/>
          <w:lang w:val="en-GB"/>
        </w:rPr>
        <w:t xml:space="preserve"> 2000</w:t>
      </w:r>
      <w:r w:rsidR="00EF0E4B" w:rsidRPr="00E3751E">
        <w:rPr>
          <w:rFonts w:ascii="Times New Roman" w:hAnsi="Times New Roman"/>
          <w:iCs/>
          <w:sz w:val="24"/>
          <w:szCs w:val="24"/>
          <w:lang w:val="en-GB"/>
        </w:rPr>
        <w:t>), board independence (</w:t>
      </w:r>
      <w:r w:rsidR="00EF0E4B" w:rsidRPr="00E3751E">
        <w:rPr>
          <w:rFonts w:ascii="Times New Roman" w:hAnsi="Times New Roman"/>
          <w:sz w:val="24"/>
          <w:szCs w:val="24"/>
          <w:lang w:val="en-GB"/>
        </w:rPr>
        <w:t xml:space="preserve">Chen, Cheng,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EF0E4B" w:rsidRPr="00E3751E">
        <w:rPr>
          <w:rFonts w:ascii="Times New Roman" w:hAnsi="Times New Roman"/>
          <w:sz w:val="24"/>
          <w:szCs w:val="24"/>
          <w:lang w:val="en-GB"/>
        </w:rPr>
        <w:t>Wang</w:t>
      </w:r>
      <w:r w:rsidR="00A4207B">
        <w:rPr>
          <w:rFonts w:ascii="Times New Roman" w:hAnsi="Times New Roman"/>
          <w:sz w:val="24"/>
          <w:szCs w:val="24"/>
          <w:lang w:val="en-GB"/>
        </w:rPr>
        <w:t>,</w:t>
      </w:r>
      <w:r w:rsidR="00EF0E4B" w:rsidRPr="00E3751E">
        <w:rPr>
          <w:rFonts w:ascii="Times New Roman" w:hAnsi="Times New Roman"/>
          <w:sz w:val="24"/>
          <w:szCs w:val="24"/>
          <w:lang w:val="en-GB"/>
        </w:rPr>
        <w:t xml:space="preserve"> 2015</w:t>
      </w:r>
      <w:r w:rsidR="00FD2A00" w:rsidRPr="00E3751E">
        <w:rPr>
          <w:rFonts w:ascii="Times New Roman" w:hAnsi="Times New Roman"/>
          <w:iCs/>
          <w:sz w:val="24"/>
          <w:szCs w:val="24"/>
          <w:lang w:val="en-GB"/>
        </w:rPr>
        <w:t xml:space="preserve">; </w:t>
      </w:r>
      <w:proofErr w:type="spellStart"/>
      <w:r w:rsidR="00FD2A00" w:rsidRPr="00E3751E">
        <w:rPr>
          <w:rFonts w:ascii="Times New Roman" w:hAnsi="Times New Roman"/>
          <w:iCs/>
          <w:sz w:val="24"/>
          <w:szCs w:val="24"/>
          <w:lang w:val="en-GB"/>
        </w:rPr>
        <w:t>Peasnell</w:t>
      </w:r>
      <w:proofErr w:type="spellEnd"/>
      <w:r w:rsidR="00D23F81">
        <w:rPr>
          <w:rFonts w:ascii="Times New Roman" w:hAnsi="Times New Roman"/>
          <w:iCs/>
          <w:sz w:val="24"/>
          <w:szCs w:val="24"/>
          <w:lang w:val="en-GB"/>
        </w:rPr>
        <w:t>,</w:t>
      </w:r>
      <w:r w:rsidR="00FD2A00" w:rsidRPr="00E3751E">
        <w:rPr>
          <w:rFonts w:ascii="Times New Roman" w:hAnsi="Times New Roman"/>
          <w:iCs/>
          <w:sz w:val="24"/>
          <w:szCs w:val="24"/>
          <w:lang w:val="en-GB"/>
        </w:rPr>
        <w:t xml:space="preserve"> </w:t>
      </w:r>
      <w:r w:rsidR="004A2D8C" w:rsidRPr="00E3751E">
        <w:rPr>
          <w:rFonts w:ascii="Times New Roman" w:hAnsi="Times New Roman"/>
          <w:iCs/>
          <w:sz w:val="24"/>
          <w:szCs w:val="24"/>
          <w:lang w:val="en-GB"/>
        </w:rPr>
        <w:t xml:space="preserve">Pope,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4A2D8C" w:rsidRPr="00E3751E">
        <w:rPr>
          <w:rFonts w:ascii="Times New Roman" w:hAnsi="Times New Roman"/>
          <w:iCs/>
          <w:sz w:val="24"/>
          <w:szCs w:val="24"/>
          <w:lang w:val="en-GB"/>
        </w:rPr>
        <w:t>Young</w:t>
      </w:r>
      <w:r w:rsidR="00FD2A00" w:rsidRPr="00E3751E">
        <w:rPr>
          <w:rFonts w:ascii="Times New Roman" w:hAnsi="Times New Roman"/>
          <w:iCs/>
          <w:sz w:val="24"/>
          <w:szCs w:val="24"/>
          <w:lang w:val="en-GB"/>
        </w:rPr>
        <w:t>, 2005),</w:t>
      </w:r>
      <w:r w:rsidR="00EF0E4B" w:rsidRPr="00E3751E">
        <w:rPr>
          <w:rFonts w:ascii="Times New Roman" w:hAnsi="Times New Roman"/>
          <w:iCs/>
          <w:sz w:val="24"/>
          <w:szCs w:val="24"/>
          <w:lang w:val="en-GB"/>
        </w:rPr>
        <w:t xml:space="preserve"> CEO duality (</w:t>
      </w:r>
      <w:proofErr w:type="spellStart"/>
      <w:r w:rsidR="00EF0E4B" w:rsidRPr="00E3751E">
        <w:rPr>
          <w:rFonts w:ascii="Times New Roman" w:hAnsi="Times New Roman"/>
          <w:iCs/>
          <w:sz w:val="24"/>
          <w:szCs w:val="24"/>
          <w:lang w:val="en-GB"/>
        </w:rPr>
        <w:t>Prencipe</w:t>
      </w:r>
      <w:proofErr w:type="spellEnd"/>
      <w:r w:rsidR="00EF0E4B" w:rsidRPr="00E3751E">
        <w:rPr>
          <w:rFonts w:ascii="Times New Roman" w:hAnsi="Times New Roman"/>
          <w:iCs/>
          <w:sz w:val="24"/>
          <w:szCs w:val="24"/>
          <w:lang w:val="en-GB"/>
        </w:rPr>
        <w:t xml:space="preserv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EF0E4B" w:rsidRPr="00E3751E">
        <w:rPr>
          <w:rFonts w:ascii="Times New Roman" w:hAnsi="Times New Roman"/>
          <w:iCs/>
          <w:sz w:val="24"/>
          <w:szCs w:val="24"/>
          <w:lang w:val="en-GB"/>
        </w:rPr>
        <w:t>Bar-Yosef, 2011)</w:t>
      </w:r>
      <w:r w:rsidR="00FD2A00" w:rsidRPr="00E3751E">
        <w:rPr>
          <w:rFonts w:ascii="Times New Roman" w:hAnsi="Times New Roman"/>
          <w:iCs/>
          <w:sz w:val="24"/>
          <w:szCs w:val="24"/>
          <w:lang w:val="en-GB"/>
        </w:rPr>
        <w:t>, and CEO compensation (</w:t>
      </w:r>
      <w:proofErr w:type="spellStart"/>
      <w:r w:rsidR="00FD2A00" w:rsidRPr="00E3751E">
        <w:rPr>
          <w:rFonts w:ascii="Times New Roman" w:hAnsi="Times New Roman"/>
          <w:sz w:val="24"/>
          <w:szCs w:val="24"/>
          <w:lang w:val="en-GB"/>
        </w:rPr>
        <w:t>Conyon</w:t>
      </w:r>
      <w:proofErr w:type="spellEnd"/>
      <w:r w:rsidR="00FD2A00" w:rsidRPr="00E3751E">
        <w:rPr>
          <w:rFonts w:ascii="Times New Roman" w:hAnsi="Times New Roman"/>
          <w:sz w:val="24"/>
          <w:szCs w:val="24"/>
          <w:lang w:val="en-GB"/>
        </w:rPr>
        <w:t xml:space="preserve">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FD2A00" w:rsidRPr="00E3751E">
        <w:rPr>
          <w:rFonts w:ascii="Times New Roman" w:hAnsi="Times New Roman"/>
          <w:sz w:val="24"/>
          <w:szCs w:val="24"/>
          <w:lang w:val="en-GB"/>
        </w:rPr>
        <w:t xml:space="preserve">Schwalbach, 2000; Laux </w:t>
      </w:r>
      <w:r w:rsidR="00A4207B">
        <w:rPr>
          <w:rFonts w:ascii="Times New Roman" w:hAnsi="Times New Roman"/>
          <w:sz w:val="24"/>
          <w:szCs w:val="24"/>
          <w:lang w:val="en-GB"/>
        </w:rPr>
        <w:t>&amp;</w:t>
      </w:r>
      <w:r w:rsidR="00A4207B" w:rsidRPr="00E3751E">
        <w:rPr>
          <w:rFonts w:ascii="Times New Roman" w:hAnsi="Times New Roman"/>
          <w:sz w:val="24"/>
          <w:szCs w:val="24"/>
          <w:lang w:val="en-GB"/>
        </w:rPr>
        <w:t xml:space="preserve"> </w:t>
      </w:r>
      <w:r w:rsidR="00FD2A00" w:rsidRPr="00E3751E">
        <w:rPr>
          <w:rFonts w:ascii="Times New Roman" w:hAnsi="Times New Roman"/>
          <w:sz w:val="24"/>
          <w:szCs w:val="24"/>
          <w:lang w:val="en-GB"/>
        </w:rPr>
        <w:t>Laux, 2009).</w:t>
      </w:r>
    </w:p>
    <w:p w14:paraId="70CB16DA" w14:textId="277011F2" w:rsidR="00C04258" w:rsidRPr="00E3751E" w:rsidRDefault="00C04258" w:rsidP="009941B7">
      <w:pPr>
        <w:pStyle w:val="NoSpacing"/>
        <w:spacing w:line="360" w:lineRule="auto"/>
        <w:ind w:firstLine="720"/>
        <w:jc w:val="both"/>
        <w:rPr>
          <w:rFonts w:ascii="Times New Roman" w:hAnsi="Times New Roman"/>
          <w:iCs/>
          <w:sz w:val="24"/>
          <w:szCs w:val="24"/>
          <w:lang w:val="en-GB"/>
        </w:rPr>
      </w:pPr>
      <w:r w:rsidRPr="00E3751E">
        <w:rPr>
          <w:rFonts w:ascii="Times New Roman" w:hAnsi="Times New Roman"/>
          <w:iCs/>
          <w:sz w:val="24"/>
          <w:szCs w:val="24"/>
          <w:lang w:val="en-GB"/>
        </w:rPr>
        <w:t>We estimate models (5a) and (5b) using OLS. Our parameter estimates are calculated using robust standard errors</w:t>
      </w:r>
      <w:r w:rsidR="00FA0B34" w:rsidRPr="00E3751E">
        <w:rPr>
          <w:rFonts w:ascii="Times New Roman" w:hAnsi="Times New Roman"/>
          <w:iCs/>
          <w:sz w:val="24"/>
          <w:szCs w:val="24"/>
          <w:lang w:val="en-GB"/>
        </w:rPr>
        <w:t xml:space="preserve"> clustered by firm</w:t>
      </w:r>
      <w:r w:rsidRPr="00E3751E">
        <w:rPr>
          <w:rFonts w:ascii="Times New Roman" w:hAnsi="Times New Roman"/>
          <w:iCs/>
          <w:sz w:val="24"/>
          <w:szCs w:val="24"/>
          <w:lang w:val="en-GB"/>
        </w:rPr>
        <w:t xml:space="preserve">. All continuous variables are </w:t>
      </w:r>
      <w:proofErr w:type="spellStart"/>
      <w:r w:rsidRPr="00E3751E">
        <w:rPr>
          <w:rFonts w:ascii="Times New Roman" w:hAnsi="Times New Roman"/>
          <w:iCs/>
          <w:sz w:val="24"/>
          <w:szCs w:val="24"/>
          <w:lang w:val="en-GB"/>
        </w:rPr>
        <w:t>winsorised</w:t>
      </w:r>
      <w:proofErr w:type="spellEnd"/>
      <w:r w:rsidRPr="00E3751E">
        <w:rPr>
          <w:rFonts w:ascii="Times New Roman" w:hAnsi="Times New Roman"/>
          <w:iCs/>
          <w:sz w:val="24"/>
          <w:szCs w:val="24"/>
          <w:lang w:val="en-GB"/>
        </w:rPr>
        <w:t xml:space="preserve"> at the 1</w:t>
      </w:r>
      <w:r w:rsidRPr="00E3751E">
        <w:rPr>
          <w:rFonts w:ascii="Times New Roman" w:hAnsi="Times New Roman"/>
          <w:iCs/>
          <w:sz w:val="24"/>
          <w:szCs w:val="24"/>
          <w:vertAlign w:val="superscript"/>
          <w:lang w:val="en-GB"/>
        </w:rPr>
        <w:t>st</w:t>
      </w:r>
      <w:r w:rsidRPr="00E3751E">
        <w:rPr>
          <w:rFonts w:ascii="Times New Roman" w:hAnsi="Times New Roman"/>
          <w:iCs/>
          <w:sz w:val="24"/>
          <w:szCs w:val="24"/>
          <w:lang w:val="en-GB"/>
        </w:rPr>
        <w:t xml:space="preserve"> and 99</w:t>
      </w:r>
      <w:r w:rsidRPr="00E3751E">
        <w:rPr>
          <w:rFonts w:ascii="Times New Roman" w:hAnsi="Times New Roman"/>
          <w:iCs/>
          <w:sz w:val="24"/>
          <w:szCs w:val="24"/>
          <w:vertAlign w:val="superscript"/>
          <w:lang w:val="en-GB"/>
        </w:rPr>
        <w:t>th</w:t>
      </w:r>
      <w:r w:rsidRPr="00E3751E">
        <w:rPr>
          <w:rFonts w:ascii="Times New Roman" w:hAnsi="Times New Roman"/>
          <w:iCs/>
          <w:sz w:val="24"/>
          <w:szCs w:val="24"/>
          <w:lang w:val="en-GB"/>
        </w:rPr>
        <w:t xml:space="preserve"> percentile to avoid findings being biased due to the presence of outliers. The models also include year, industry and country dummies.</w:t>
      </w:r>
    </w:p>
    <w:p w14:paraId="17C24345" w14:textId="7CC7134C" w:rsidR="00B3351D" w:rsidRPr="00E3751E" w:rsidRDefault="00B3351D" w:rsidP="009941B7">
      <w:pPr>
        <w:pStyle w:val="NoSpacing"/>
        <w:spacing w:line="360" w:lineRule="auto"/>
        <w:ind w:firstLine="720"/>
        <w:jc w:val="both"/>
        <w:rPr>
          <w:rFonts w:ascii="Times New Roman" w:hAnsi="Times New Roman"/>
          <w:iCs/>
          <w:sz w:val="24"/>
          <w:szCs w:val="24"/>
          <w:lang w:val="en-GB"/>
        </w:rPr>
      </w:pPr>
    </w:p>
    <w:p w14:paraId="0E8EE4CF" w14:textId="4F8853B2" w:rsidR="00C04258" w:rsidRPr="00E3751E" w:rsidRDefault="00C92ED2" w:rsidP="00607F70">
      <w:pPr>
        <w:pStyle w:val="Heading2"/>
      </w:pPr>
      <w:r w:rsidRPr="00E3751E">
        <w:t xml:space="preserve">4. </w:t>
      </w:r>
      <w:r w:rsidR="00C04258" w:rsidRPr="00E3751E">
        <w:t>Results</w:t>
      </w:r>
    </w:p>
    <w:p w14:paraId="1AEC8662" w14:textId="247F0CA3" w:rsidR="00C04258" w:rsidRPr="00E3751E" w:rsidRDefault="00C92ED2" w:rsidP="00C43EFB">
      <w:pPr>
        <w:pStyle w:val="Heading3"/>
        <w:rPr>
          <w:i/>
        </w:rPr>
      </w:pPr>
      <w:r w:rsidRPr="00E3751E">
        <w:t>4.1</w:t>
      </w:r>
      <w:r w:rsidR="00FA4711" w:rsidRPr="00E3751E">
        <w:t>.</w:t>
      </w:r>
      <w:r w:rsidRPr="00E3751E">
        <w:t xml:space="preserve"> </w:t>
      </w:r>
      <w:r w:rsidR="00C04258" w:rsidRPr="00E3751E">
        <w:t>Descriptive statistics and univariate analyses</w:t>
      </w:r>
    </w:p>
    <w:p w14:paraId="0733EF86" w14:textId="77777777" w:rsidR="004C00E8" w:rsidRPr="00E3751E" w:rsidRDefault="00C04258"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Descriptive statistics are reported in Table 1.</w:t>
      </w:r>
      <w:r w:rsidR="002F42FA" w:rsidRPr="00E3751E">
        <w:rPr>
          <w:rFonts w:ascii="Times New Roman" w:hAnsi="Times New Roman"/>
          <w:sz w:val="24"/>
          <w:szCs w:val="24"/>
          <w:lang w:val="en-GB"/>
        </w:rPr>
        <w:t xml:space="preserve"> </w:t>
      </w:r>
    </w:p>
    <w:p w14:paraId="69AD2856" w14:textId="354CA0B0" w:rsidR="004C00E8" w:rsidRPr="00E3751E" w:rsidRDefault="004C00E8" w:rsidP="008C2A67">
      <w:pPr>
        <w:pStyle w:val="NoSpacing"/>
        <w:spacing w:line="360" w:lineRule="auto"/>
        <w:jc w:val="center"/>
        <w:rPr>
          <w:rFonts w:ascii="Times New Roman" w:hAnsi="Times New Roman"/>
          <w:sz w:val="24"/>
          <w:szCs w:val="24"/>
          <w:lang w:val="en-GB"/>
        </w:rPr>
      </w:pPr>
      <w:r w:rsidRPr="00E3751E">
        <w:rPr>
          <w:rFonts w:ascii="Times New Roman" w:hAnsi="Times New Roman"/>
          <w:sz w:val="24"/>
          <w:szCs w:val="24"/>
          <w:lang w:val="en-GB"/>
        </w:rPr>
        <w:t>[Insert Table 1 here]</w:t>
      </w:r>
    </w:p>
    <w:p w14:paraId="46D8441B" w14:textId="4AA8D77B"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The average firm in our sample has 44 percent foreign sales, operates in 2.52 of the 6 regions of the world and has a Herfindahl index of -0.65. On average, Spanish and German firms are more international than the other countries, using both the percentage of foreign sales and the ABHK score. UK firms, are, on average, the least industrially diversified. In terms of earnings management, Germany and the UK have the highest values of accruals and real activity manipulation. Companies in the sample have, on average,</w:t>
      </w:r>
      <w:r w:rsidR="00996870">
        <w:rPr>
          <w:rFonts w:ascii="Times New Roman" w:hAnsi="Times New Roman"/>
          <w:sz w:val="24"/>
          <w:szCs w:val="24"/>
          <w:lang w:val="en-GB"/>
        </w:rPr>
        <w:t xml:space="preserve"> </w:t>
      </w:r>
      <w:r w:rsidR="003E2822">
        <w:rPr>
          <w:rFonts w:ascii="Times New Roman" w:hAnsi="Times New Roman"/>
          <w:sz w:val="24"/>
          <w:szCs w:val="24"/>
          <w:lang w:val="en-GB"/>
        </w:rPr>
        <w:t xml:space="preserve">just under </w:t>
      </w:r>
      <w:r w:rsidR="00996870">
        <w:rPr>
          <w:rFonts w:ascii="Times New Roman" w:hAnsi="Times New Roman"/>
          <w:sz w:val="24"/>
          <w:szCs w:val="24"/>
          <w:lang w:val="en-GB"/>
        </w:rPr>
        <w:t>3 billion of total assets,</w:t>
      </w:r>
      <w:r w:rsidRPr="00E3751E">
        <w:rPr>
          <w:rFonts w:ascii="Times New Roman" w:hAnsi="Times New Roman"/>
          <w:sz w:val="24"/>
          <w:szCs w:val="24"/>
          <w:lang w:val="en-GB"/>
        </w:rPr>
        <w:t xml:space="preserve"> positive levels of ROA and cash flow although approximately 29% have generated losses. They issue, on average, more debt than equity and exhibit an average growth, in terms of sales, of about 6.6%. In relation to the auditing of the annual reports, the majority of firms in the sample are Big 4 clients, particularly those operating in Italy. </w:t>
      </w:r>
      <w:r w:rsidR="00684B77" w:rsidRPr="00E3751E">
        <w:rPr>
          <w:rFonts w:ascii="Times New Roman" w:hAnsi="Times New Roman"/>
          <w:sz w:val="24"/>
          <w:szCs w:val="24"/>
          <w:lang w:val="en-GB"/>
        </w:rPr>
        <w:t>The majority of the board members are independent in all of the countries investigated. CEO duality is observed in 46% of our sample and, in particular, among companies listed in the UK</w:t>
      </w:r>
      <w:r w:rsidR="006D305C" w:rsidRPr="00E3751E">
        <w:rPr>
          <w:rFonts w:ascii="Times New Roman" w:hAnsi="Times New Roman"/>
          <w:sz w:val="24"/>
          <w:szCs w:val="24"/>
          <w:lang w:val="en-GB"/>
        </w:rPr>
        <w:t xml:space="preserve">. CEO compensation is linked to the total shareholder return in about 43% of our sample. There is a country, the UK, where the frequency of CEO compensation linked to the total shareholder return (almost 60%) is significantly higher than the other settings investigated, which is in line with the findings of </w:t>
      </w:r>
      <w:proofErr w:type="spellStart"/>
      <w:r w:rsidR="006D305C" w:rsidRPr="00E3751E">
        <w:rPr>
          <w:rFonts w:ascii="Times New Roman" w:hAnsi="Times New Roman"/>
          <w:sz w:val="24"/>
          <w:szCs w:val="24"/>
          <w:lang w:val="en-GB"/>
        </w:rPr>
        <w:t>Conyon</w:t>
      </w:r>
      <w:proofErr w:type="spellEnd"/>
      <w:r w:rsidR="006D305C" w:rsidRPr="00E3751E">
        <w:rPr>
          <w:rFonts w:ascii="Times New Roman" w:hAnsi="Times New Roman"/>
          <w:sz w:val="24"/>
          <w:szCs w:val="24"/>
          <w:lang w:val="en-GB"/>
        </w:rPr>
        <w:t xml:space="preserve"> and Schwalbach (2000)</w:t>
      </w:r>
      <w:r w:rsidR="00266634" w:rsidRPr="00E3751E">
        <w:rPr>
          <w:rFonts w:ascii="Times New Roman" w:hAnsi="Times New Roman"/>
          <w:sz w:val="24"/>
          <w:szCs w:val="24"/>
          <w:lang w:val="en-GB"/>
        </w:rPr>
        <w:t>.</w:t>
      </w:r>
    </w:p>
    <w:p w14:paraId="0C0E4435" w14:textId="77777777" w:rsidR="004C00E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lastRenderedPageBreak/>
        <w:t xml:space="preserve">Table 2 lists the pairwise correlation coefficients between our </w:t>
      </w:r>
      <w:r w:rsidR="00A364C6" w:rsidRPr="00E3751E">
        <w:rPr>
          <w:rFonts w:ascii="Times New Roman" w:hAnsi="Times New Roman"/>
          <w:sz w:val="24"/>
          <w:szCs w:val="24"/>
          <w:lang w:val="en-GB"/>
        </w:rPr>
        <w:t>main dependent and independent variables</w:t>
      </w:r>
      <w:r w:rsidRPr="00E3751E">
        <w:rPr>
          <w:rFonts w:ascii="Times New Roman" w:hAnsi="Times New Roman"/>
          <w:sz w:val="24"/>
          <w:szCs w:val="24"/>
          <w:lang w:val="en-GB"/>
        </w:rPr>
        <w:t>.</w:t>
      </w:r>
    </w:p>
    <w:p w14:paraId="079BEF7C" w14:textId="4027B195" w:rsidR="004C00E8" w:rsidRPr="00E3751E" w:rsidRDefault="004C00E8" w:rsidP="008C2A67">
      <w:pPr>
        <w:pStyle w:val="NoSpacing"/>
        <w:spacing w:line="360" w:lineRule="auto"/>
        <w:jc w:val="center"/>
        <w:rPr>
          <w:rFonts w:ascii="Times New Roman" w:hAnsi="Times New Roman"/>
          <w:sz w:val="24"/>
          <w:szCs w:val="24"/>
          <w:lang w:val="en-GB"/>
        </w:rPr>
      </w:pPr>
      <w:r w:rsidRPr="00E3751E">
        <w:rPr>
          <w:rFonts w:ascii="Times New Roman" w:hAnsi="Times New Roman"/>
          <w:sz w:val="24"/>
          <w:szCs w:val="24"/>
          <w:lang w:val="en-GB"/>
        </w:rPr>
        <w:t>[Insert Table 2 here]</w:t>
      </w:r>
    </w:p>
    <w:p w14:paraId="6A9AA57B" w14:textId="13B535B6" w:rsidR="00C04258" w:rsidRPr="00E3751E" w:rsidRDefault="00C04258" w:rsidP="009941B7">
      <w:pPr>
        <w:pStyle w:val="NoSpacing"/>
        <w:spacing w:line="360" w:lineRule="auto"/>
        <w:ind w:firstLine="720"/>
        <w:jc w:val="both"/>
        <w:rPr>
          <w:rFonts w:ascii="Times New Roman" w:eastAsia="Calibri" w:hAnsi="Times New Roman"/>
          <w:sz w:val="24"/>
          <w:szCs w:val="24"/>
          <w:lang w:val="en-GB" w:eastAsia="zh-CN"/>
        </w:rPr>
      </w:pPr>
      <w:r w:rsidRPr="00E3751E">
        <w:rPr>
          <w:rFonts w:ascii="Times New Roman" w:hAnsi="Times New Roman"/>
          <w:sz w:val="24"/>
          <w:szCs w:val="24"/>
          <w:lang w:val="en-GB"/>
        </w:rPr>
        <w:t>All three proxies for</w:t>
      </w:r>
      <w:r w:rsidR="002F42FA"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earnings management are negatively correlated with our measures of international and industrial diversification indicating that earnings management is lower, the more internationally and industrially diversified the firm. The correlations between all three earnings management measures are positive and significant. Our two measures of international diversification, </w:t>
      </w:r>
      <w:r w:rsidRPr="00E3751E">
        <w:rPr>
          <w:rFonts w:ascii="Times New Roman" w:hAnsi="Times New Roman"/>
          <w:i/>
          <w:iCs/>
          <w:sz w:val="24"/>
          <w:szCs w:val="24"/>
          <w:lang w:val="en-GB"/>
        </w:rPr>
        <w:t>ABHK</w:t>
      </w:r>
      <w:r w:rsidRPr="00E3751E">
        <w:rPr>
          <w:rFonts w:ascii="Times New Roman" w:hAnsi="Times New Roman"/>
          <w:sz w:val="24"/>
          <w:szCs w:val="24"/>
          <w:lang w:val="en-GB"/>
        </w:rPr>
        <w:t xml:space="preserve"> and </w:t>
      </w:r>
      <w:r w:rsidRPr="00E3751E">
        <w:rPr>
          <w:rFonts w:ascii="Times New Roman" w:hAnsi="Times New Roman"/>
          <w:i/>
          <w:iCs/>
          <w:sz w:val="24"/>
          <w:szCs w:val="24"/>
          <w:lang w:val="en-GB"/>
        </w:rPr>
        <w:t>FS</w:t>
      </w:r>
      <w:r w:rsidRPr="00E3751E">
        <w:rPr>
          <w:rFonts w:ascii="Times New Roman" w:hAnsi="Times New Roman"/>
          <w:sz w:val="24"/>
          <w:szCs w:val="24"/>
          <w:lang w:val="en-GB"/>
        </w:rPr>
        <w:t>, are positively correlated with each other, as would be expected, and both are also positively correlated with industrial diversification.</w:t>
      </w:r>
      <w:r w:rsidR="00F9113A">
        <w:rPr>
          <w:rFonts w:ascii="Times New Roman" w:hAnsi="Times New Roman"/>
          <w:sz w:val="24"/>
          <w:szCs w:val="24"/>
          <w:lang w:val="en-GB"/>
        </w:rPr>
        <w:t xml:space="preserve"> </w:t>
      </w:r>
      <w:r w:rsidR="00A364C6" w:rsidRPr="00E3751E">
        <w:rPr>
          <w:rFonts w:ascii="Times New Roman" w:hAnsi="Times New Roman"/>
          <w:sz w:val="24"/>
          <w:szCs w:val="24"/>
          <w:lang w:val="en-GB"/>
        </w:rPr>
        <w:t>S</w:t>
      </w:r>
      <w:r w:rsidRPr="00E3751E">
        <w:rPr>
          <w:rFonts w:ascii="Times New Roman" w:eastAsia="Calibri" w:hAnsi="Times New Roman"/>
          <w:sz w:val="24"/>
          <w:szCs w:val="24"/>
          <w:lang w:val="en-GB" w:eastAsia="zh-CN"/>
        </w:rPr>
        <w:t xml:space="preserve">everal significant correlations </w:t>
      </w:r>
      <w:r w:rsidR="00A364C6" w:rsidRPr="00E3751E">
        <w:rPr>
          <w:rFonts w:ascii="Times New Roman" w:eastAsia="Calibri" w:hAnsi="Times New Roman"/>
          <w:sz w:val="24"/>
          <w:szCs w:val="24"/>
          <w:lang w:val="en-GB" w:eastAsia="zh-CN"/>
        </w:rPr>
        <w:t>exist with the other variables included in our</w:t>
      </w:r>
      <w:r w:rsidRPr="00E3751E">
        <w:rPr>
          <w:rFonts w:ascii="Times New Roman" w:eastAsia="Calibri" w:hAnsi="Times New Roman"/>
          <w:sz w:val="24"/>
          <w:szCs w:val="24"/>
          <w:lang w:val="en-GB" w:eastAsia="zh-CN"/>
        </w:rPr>
        <w:t xml:space="preserve"> regression models. Therefore, only a multivariate analysis can provide statistically reliable evidence to test the hypotheses</w:t>
      </w:r>
      <w:r w:rsidR="007126C6">
        <w:rPr>
          <w:rFonts w:ascii="Times New Roman" w:eastAsia="Calibri" w:hAnsi="Times New Roman"/>
          <w:sz w:val="24"/>
          <w:szCs w:val="24"/>
          <w:lang w:val="en-GB" w:eastAsia="zh-CN"/>
        </w:rPr>
        <w:t xml:space="preserve"> presented in Section 2.2</w:t>
      </w:r>
      <w:r w:rsidRPr="00E3751E">
        <w:rPr>
          <w:rFonts w:ascii="Times New Roman" w:eastAsia="Calibri" w:hAnsi="Times New Roman"/>
          <w:sz w:val="24"/>
          <w:szCs w:val="24"/>
          <w:lang w:val="en-GB" w:eastAsia="zh-CN"/>
        </w:rPr>
        <w:t>.</w:t>
      </w:r>
      <w:r w:rsidR="00036572" w:rsidRPr="00E3751E">
        <w:rPr>
          <w:rFonts w:ascii="Times New Roman" w:hAnsi="Times New Roman"/>
          <w:sz w:val="24"/>
          <w:szCs w:val="24"/>
          <w:lang w:val="en-GB"/>
        </w:rPr>
        <w:t xml:space="preserve"> </w:t>
      </w:r>
      <w:r w:rsidR="00036572" w:rsidRPr="00E3751E">
        <w:rPr>
          <w:rFonts w:ascii="Times New Roman" w:eastAsia="Calibri" w:hAnsi="Times New Roman"/>
          <w:sz w:val="24"/>
          <w:szCs w:val="24"/>
          <w:lang w:val="en-GB" w:eastAsia="zh-CN"/>
        </w:rPr>
        <w:t xml:space="preserve">A diagnostic test for multicollinearity through the estimation of the variance inflation factor (VIF) coefficients for all regressions was </w:t>
      </w:r>
      <w:r w:rsidR="002F42FA" w:rsidRPr="00E3751E">
        <w:rPr>
          <w:rFonts w:ascii="Times New Roman" w:eastAsia="Calibri" w:hAnsi="Times New Roman"/>
          <w:sz w:val="24"/>
          <w:szCs w:val="24"/>
          <w:lang w:val="en-GB" w:eastAsia="zh-CN"/>
        </w:rPr>
        <w:t>performed</w:t>
      </w:r>
      <w:r w:rsidR="00036572" w:rsidRPr="00E3751E">
        <w:rPr>
          <w:rFonts w:ascii="Times New Roman" w:eastAsia="Calibri" w:hAnsi="Times New Roman"/>
          <w:sz w:val="24"/>
          <w:szCs w:val="24"/>
          <w:lang w:val="en-GB" w:eastAsia="zh-CN"/>
        </w:rPr>
        <w:t>. The VIF coefficients are always below the threshold of 10 (Kennedy</w:t>
      </w:r>
      <w:r w:rsidR="008B2A63">
        <w:rPr>
          <w:rFonts w:ascii="Times New Roman" w:eastAsia="Calibri" w:hAnsi="Times New Roman"/>
          <w:sz w:val="24"/>
          <w:szCs w:val="24"/>
          <w:lang w:val="en-GB" w:eastAsia="zh-CN"/>
        </w:rPr>
        <w:t>,</w:t>
      </w:r>
      <w:r w:rsidR="00036572" w:rsidRPr="00E3751E">
        <w:rPr>
          <w:rFonts w:ascii="Times New Roman" w:eastAsia="Calibri" w:hAnsi="Times New Roman"/>
          <w:sz w:val="24"/>
          <w:szCs w:val="24"/>
          <w:lang w:val="en-GB" w:eastAsia="zh-CN"/>
        </w:rPr>
        <w:t xml:space="preserve"> 2008).</w:t>
      </w:r>
      <w:r w:rsidR="009E2970">
        <w:rPr>
          <w:rStyle w:val="FootnoteReference"/>
          <w:rFonts w:ascii="Times New Roman" w:eastAsia="Calibri" w:hAnsi="Times New Roman"/>
          <w:sz w:val="24"/>
          <w:szCs w:val="24"/>
          <w:lang w:val="en-GB" w:eastAsia="zh-CN"/>
        </w:rPr>
        <w:footnoteReference w:id="6"/>
      </w:r>
    </w:p>
    <w:p w14:paraId="231979EF" w14:textId="77777777" w:rsidR="00C92ED2" w:rsidRPr="00E3751E" w:rsidRDefault="00C92ED2" w:rsidP="009941B7">
      <w:pPr>
        <w:spacing w:after="0" w:line="360" w:lineRule="auto"/>
        <w:ind w:right="84"/>
        <w:jc w:val="both"/>
        <w:rPr>
          <w:rFonts w:ascii="Times New Roman" w:eastAsia="Times New Roman" w:hAnsi="Times New Roman" w:cs="Times New Roman"/>
          <w:iCs/>
          <w:sz w:val="24"/>
          <w:szCs w:val="24"/>
          <w:lang w:val="en-GB" w:eastAsia="es-ES"/>
        </w:rPr>
      </w:pPr>
    </w:p>
    <w:p w14:paraId="2043416C" w14:textId="67622D83" w:rsidR="00C04258" w:rsidRPr="00E3751E" w:rsidRDefault="00C92ED2" w:rsidP="00C43EFB">
      <w:pPr>
        <w:pStyle w:val="Heading3"/>
      </w:pPr>
      <w:r w:rsidRPr="00E3751E">
        <w:t>4.2</w:t>
      </w:r>
      <w:r w:rsidR="00FA4711" w:rsidRPr="00E3751E">
        <w:t>.</w:t>
      </w:r>
      <w:r w:rsidRPr="00E3751E">
        <w:t xml:space="preserve"> </w:t>
      </w:r>
      <w:r w:rsidR="00C04258" w:rsidRPr="00E3751E">
        <w:t>Regression analysis</w:t>
      </w:r>
    </w:p>
    <w:p w14:paraId="7773A9FE" w14:textId="4DF182E1" w:rsidR="00C04258" w:rsidRPr="00E3751E" w:rsidRDefault="00C04258"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 xml:space="preserve">The results from equations (5a) and (5b) are presented in Table 3. We list results for our three measures of earnings management, </w:t>
      </w:r>
      <w:r w:rsidRPr="00E3751E">
        <w:rPr>
          <w:rFonts w:ascii="Times New Roman" w:hAnsi="Times New Roman"/>
          <w:i/>
          <w:iCs/>
          <w:sz w:val="24"/>
          <w:szCs w:val="24"/>
          <w:lang w:val="en-GB"/>
        </w:rPr>
        <w:t>ABSAWCA</w:t>
      </w:r>
      <w:r w:rsidRPr="00E3751E">
        <w:rPr>
          <w:rFonts w:ascii="Times New Roman" w:hAnsi="Times New Roman"/>
          <w:sz w:val="24"/>
          <w:szCs w:val="24"/>
          <w:lang w:val="en-GB"/>
        </w:rPr>
        <w:t xml:space="preserve">, </w:t>
      </w:r>
      <w:r w:rsidRPr="00E3751E">
        <w:rPr>
          <w:rFonts w:ascii="Times New Roman" w:hAnsi="Times New Roman"/>
          <w:i/>
          <w:iCs/>
          <w:sz w:val="24"/>
          <w:szCs w:val="24"/>
          <w:lang w:val="en-GB"/>
        </w:rPr>
        <w:t>ABSABNCFO</w:t>
      </w:r>
      <w:r w:rsidRPr="00E3751E">
        <w:rPr>
          <w:rFonts w:ascii="Times New Roman" w:hAnsi="Times New Roman"/>
          <w:sz w:val="24"/>
          <w:szCs w:val="24"/>
          <w:lang w:val="en-GB"/>
        </w:rPr>
        <w:t xml:space="preserve"> and </w:t>
      </w:r>
      <w:r w:rsidRPr="00E3751E">
        <w:rPr>
          <w:rFonts w:ascii="Times New Roman" w:hAnsi="Times New Roman"/>
          <w:i/>
          <w:iCs/>
          <w:sz w:val="24"/>
          <w:szCs w:val="24"/>
          <w:lang w:val="en-GB"/>
        </w:rPr>
        <w:t>ABSABNPROD</w:t>
      </w:r>
      <w:r w:rsidRPr="00E3751E">
        <w:rPr>
          <w:rFonts w:ascii="Times New Roman" w:hAnsi="Times New Roman"/>
          <w:sz w:val="24"/>
          <w:szCs w:val="24"/>
          <w:lang w:val="en-GB"/>
        </w:rPr>
        <w:t xml:space="preserve"> in three consecutive panels. For each dependent variable, we list the results of four regression models. </w:t>
      </w:r>
      <w:r w:rsidR="00A91669" w:rsidRPr="00E3751E">
        <w:rPr>
          <w:rFonts w:ascii="Times New Roman" w:hAnsi="Times New Roman"/>
          <w:sz w:val="24"/>
          <w:szCs w:val="24"/>
          <w:lang w:val="en-GB"/>
        </w:rPr>
        <w:t xml:space="preserve">Columns </w:t>
      </w:r>
      <w:r w:rsidRPr="00E3751E">
        <w:rPr>
          <w:rFonts w:ascii="Times New Roman" w:hAnsi="Times New Roman"/>
          <w:sz w:val="24"/>
          <w:szCs w:val="24"/>
          <w:lang w:val="en-GB"/>
        </w:rPr>
        <w:t xml:space="preserve">1 and 2 represent equation (5a), with model 1 using </w:t>
      </w:r>
      <w:r w:rsidRPr="00E3751E">
        <w:rPr>
          <w:rFonts w:ascii="Times New Roman" w:hAnsi="Times New Roman"/>
          <w:i/>
          <w:iCs/>
          <w:sz w:val="24"/>
          <w:szCs w:val="24"/>
          <w:lang w:val="en-GB"/>
        </w:rPr>
        <w:t>ABHK</w:t>
      </w:r>
      <w:r w:rsidRPr="00E3751E">
        <w:rPr>
          <w:rFonts w:ascii="Times New Roman" w:hAnsi="Times New Roman"/>
          <w:sz w:val="24"/>
          <w:szCs w:val="24"/>
          <w:lang w:val="en-GB"/>
        </w:rPr>
        <w:t xml:space="preserve"> as our measure of international diversification and model 2 using </w:t>
      </w:r>
      <w:r w:rsidRPr="00E3751E">
        <w:rPr>
          <w:rFonts w:ascii="Times New Roman" w:hAnsi="Times New Roman"/>
          <w:i/>
          <w:iCs/>
          <w:sz w:val="24"/>
          <w:szCs w:val="24"/>
          <w:lang w:val="en-GB"/>
        </w:rPr>
        <w:t>FS</w:t>
      </w:r>
      <w:r w:rsidRPr="00E3751E">
        <w:rPr>
          <w:rFonts w:ascii="Times New Roman" w:hAnsi="Times New Roman"/>
          <w:sz w:val="24"/>
          <w:szCs w:val="24"/>
          <w:lang w:val="en-GB"/>
        </w:rPr>
        <w:t xml:space="preserve">. </w:t>
      </w:r>
      <w:r w:rsidR="00A91669" w:rsidRPr="00E3751E">
        <w:rPr>
          <w:rFonts w:ascii="Times New Roman" w:hAnsi="Times New Roman"/>
          <w:sz w:val="24"/>
          <w:szCs w:val="24"/>
          <w:lang w:val="en-GB"/>
        </w:rPr>
        <w:t xml:space="preserve">Columns </w:t>
      </w:r>
      <w:r w:rsidRPr="00E3751E">
        <w:rPr>
          <w:rFonts w:ascii="Times New Roman" w:hAnsi="Times New Roman"/>
          <w:sz w:val="24"/>
          <w:szCs w:val="24"/>
          <w:lang w:val="en-GB"/>
        </w:rPr>
        <w:t>3 and 4 represent equation (5b), including an interaction term of each measure of internationalisation multiplied by the Herfindahl index.</w:t>
      </w:r>
      <w:r w:rsidR="00F9113A">
        <w:rPr>
          <w:rFonts w:ascii="Times New Roman" w:hAnsi="Times New Roman"/>
          <w:sz w:val="24"/>
          <w:szCs w:val="24"/>
          <w:lang w:val="en-GB"/>
        </w:rPr>
        <w:t xml:space="preserve"> </w:t>
      </w:r>
    </w:p>
    <w:p w14:paraId="50712DA2" w14:textId="511C1F00" w:rsidR="004C00E8" w:rsidRPr="00E3751E" w:rsidRDefault="004C00E8" w:rsidP="008C2A67">
      <w:pPr>
        <w:pStyle w:val="NoSpacing"/>
        <w:spacing w:line="360" w:lineRule="auto"/>
        <w:jc w:val="center"/>
        <w:rPr>
          <w:rFonts w:ascii="Times New Roman" w:hAnsi="Times New Roman"/>
          <w:sz w:val="24"/>
          <w:szCs w:val="24"/>
          <w:lang w:val="en-GB"/>
        </w:rPr>
      </w:pPr>
      <w:r w:rsidRPr="00E3751E">
        <w:rPr>
          <w:rFonts w:ascii="Times New Roman" w:hAnsi="Times New Roman"/>
          <w:sz w:val="24"/>
          <w:szCs w:val="24"/>
          <w:lang w:val="en-GB"/>
        </w:rPr>
        <w:t>[Insert Table 3 here]</w:t>
      </w:r>
    </w:p>
    <w:p w14:paraId="38CB0B38" w14:textId="49B278F2"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For </w:t>
      </w:r>
      <w:r w:rsidRPr="00E3751E">
        <w:rPr>
          <w:rFonts w:ascii="Times New Roman" w:hAnsi="Times New Roman"/>
          <w:i/>
          <w:iCs/>
          <w:sz w:val="24"/>
          <w:szCs w:val="24"/>
          <w:lang w:val="en-GB"/>
        </w:rPr>
        <w:t>ABSAWCA</w:t>
      </w:r>
      <w:r w:rsidRPr="00E3751E">
        <w:rPr>
          <w:rFonts w:ascii="Times New Roman" w:hAnsi="Times New Roman"/>
          <w:sz w:val="24"/>
          <w:szCs w:val="24"/>
          <w:lang w:val="en-GB"/>
        </w:rPr>
        <w:t xml:space="preserve">, the coefficient for </w:t>
      </w:r>
      <w:r w:rsidRPr="00E3751E">
        <w:rPr>
          <w:rFonts w:ascii="Times New Roman" w:hAnsi="Times New Roman"/>
          <w:i/>
          <w:iCs/>
          <w:sz w:val="24"/>
          <w:szCs w:val="24"/>
          <w:lang w:val="en-GB"/>
        </w:rPr>
        <w:t>ABHK</w:t>
      </w:r>
      <w:r w:rsidRPr="00E3751E">
        <w:rPr>
          <w:rFonts w:ascii="Times New Roman" w:hAnsi="Times New Roman"/>
          <w:sz w:val="24"/>
          <w:szCs w:val="24"/>
          <w:lang w:val="en-GB"/>
        </w:rPr>
        <w:t xml:space="preserve"> and </w:t>
      </w:r>
      <w:r w:rsidRPr="00E3751E">
        <w:rPr>
          <w:rFonts w:ascii="Times New Roman" w:hAnsi="Times New Roman"/>
          <w:i/>
          <w:iCs/>
          <w:sz w:val="24"/>
          <w:szCs w:val="24"/>
          <w:lang w:val="en-GB"/>
        </w:rPr>
        <w:t>FS</w:t>
      </w:r>
      <w:r w:rsidRPr="00E3751E">
        <w:rPr>
          <w:rFonts w:ascii="Times New Roman" w:hAnsi="Times New Roman"/>
          <w:i/>
          <w:sz w:val="24"/>
          <w:szCs w:val="24"/>
          <w:vertAlign w:val="subscript"/>
          <w:lang w:val="en-GB"/>
        </w:rPr>
        <w:t xml:space="preserve"> </w:t>
      </w:r>
      <w:r w:rsidRPr="00E3751E">
        <w:rPr>
          <w:rFonts w:ascii="Times New Roman" w:hAnsi="Times New Roman"/>
          <w:sz w:val="24"/>
          <w:szCs w:val="24"/>
          <w:lang w:val="en-GB"/>
        </w:rPr>
        <w:t xml:space="preserve">is positive </w:t>
      </w:r>
      <w:r w:rsidR="00705E05" w:rsidRPr="00E3751E">
        <w:rPr>
          <w:rFonts w:ascii="Times New Roman" w:hAnsi="Times New Roman"/>
          <w:sz w:val="24"/>
          <w:szCs w:val="24"/>
          <w:lang w:val="en-GB"/>
        </w:rPr>
        <w:t xml:space="preserve">and significant at the 1% level. </w:t>
      </w:r>
      <w:r w:rsidRPr="00E3751E">
        <w:rPr>
          <w:rFonts w:ascii="Times New Roman" w:hAnsi="Times New Roman"/>
          <w:sz w:val="24"/>
          <w:szCs w:val="24"/>
          <w:lang w:val="en-GB"/>
        </w:rPr>
        <w:t xml:space="preserve">This indicates that accrual manipulation increases with the level of international distribution of sales of companies. </w:t>
      </w:r>
      <w:r w:rsidRPr="00E3751E">
        <w:rPr>
          <w:rFonts w:ascii="Times New Roman" w:hAnsi="Times New Roman"/>
          <w:i/>
          <w:iCs/>
          <w:sz w:val="24"/>
          <w:szCs w:val="24"/>
          <w:lang w:val="en-GB"/>
        </w:rPr>
        <w:t>IND</w:t>
      </w:r>
      <w:r w:rsidRPr="00E3751E">
        <w:rPr>
          <w:rFonts w:ascii="Times New Roman" w:hAnsi="Times New Roman"/>
          <w:sz w:val="24"/>
          <w:szCs w:val="24"/>
          <w:lang w:val="en-GB"/>
        </w:rPr>
        <w:t xml:space="preserve"> is negative and significantly associated with </w:t>
      </w:r>
      <w:r w:rsidRPr="00E3751E">
        <w:rPr>
          <w:rFonts w:ascii="Times New Roman" w:hAnsi="Times New Roman"/>
          <w:i/>
          <w:iCs/>
          <w:sz w:val="24"/>
          <w:szCs w:val="24"/>
          <w:lang w:val="en-GB"/>
        </w:rPr>
        <w:t>ABSAWCA</w:t>
      </w:r>
      <w:r w:rsidRPr="00E3751E">
        <w:rPr>
          <w:rFonts w:ascii="Times New Roman" w:hAnsi="Times New Roman"/>
          <w:sz w:val="24"/>
          <w:szCs w:val="24"/>
          <w:lang w:val="en-GB"/>
        </w:rPr>
        <w:t xml:space="preserve"> both in </w:t>
      </w:r>
      <w:r w:rsidR="00A91669" w:rsidRPr="00E3751E">
        <w:rPr>
          <w:rFonts w:ascii="Times New Roman" w:hAnsi="Times New Roman"/>
          <w:sz w:val="24"/>
          <w:szCs w:val="24"/>
          <w:lang w:val="en-GB"/>
        </w:rPr>
        <w:t xml:space="preserve">columns </w:t>
      </w:r>
      <w:r w:rsidRPr="00E3751E">
        <w:rPr>
          <w:rFonts w:ascii="Times New Roman" w:hAnsi="Times New Roman"/>
          <w:sz w:val="24"/>
          <w:szCs w:val="24"/>
          <w:lang w:val="en-GB"/>
        </w:rPr>
        <w:t>(1) and (2)</w:t>
      </w:r>
      <w:r w:rsidR="00705E05"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which suggests that accrual manipulation decreases among industrially diversified firms. </w:t>
      </w:r>
    </w:p>
    <w:p w14:paraId="5C322DB8" w14:textId="0DC9A831"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lastRenderedPageBreak/>
        <w:t>We find that different types of diversification have different effects on accrual manipulation. Our findings for international diversification support the agency conflicts theory while our findings for industrial diversification provide support for the earnings volatility theory. These contrasting results can be explained as follows. Firms with higher levels of international sales deal with more complex transactions involving, for example, currency translation, overseas customers and multiple credit policies, which creates more opportunities for accrual manipulation. On the other hand, firms operating in different industries are more likely to be affected by the earnings volatility theory since accrual decisions made at division level by managers may compensate each other once the accounts are consolidated.</w:t>
      </w:r>
    </w:p>
    <w:p w14:paraId="369F1A95" w14:textId="09C270BB" w:rsidR="00C04258" w:rsidRPr="00E3751E" w:rsidRDefault="00A91669"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Column</w:t>
      </w:r>
      <w:r w:rsidR="00C04258" w:rsidRPr="00E3751E">
        <w:rPr>
          <w:rFonts w:ascii="Times New Roman" w:hAnsi="Times New Roman"/>
          <w:sz w:val="24"/>
          <w:szCs w:val="24"/>
          <w:lang w:val="en-GB"/>
        </w:rPr>
        <w:t xml:space="preserve">s 3 and 4 introduce an interaction term between our measures of international and industrial diversification. The coefficients associated with </w:t>
      </w:r>
      <w:r w:rsidR="00C04258" w:rsidRPr="00E3751E">
        <w:rPr>
          <w:rFonts w:ascii="Times New Roman" w:hAnsi="Times New Roman"/>
          <w:i/>
          <w:iCs/>
          <w:sz w:val="24"/>
          <w:szCs w:val="24"/>
          <w:lang w:val="en-GB"/>
        </w:rPr>
        <w:t>ABKH</w:t>
      </w:r>
      <w:r w:rsidR="00C04258" w:rsidRPr="00E3751E">
        <w:rPr>
          <w:rFonts w:ascii="Times New Roman" w:hAnsi="Times New Roman"/>
          <w:sz w:val="24"/>
          <w:szCs w:val="24"/>
          <w:lang w:val="en-GB"/>
        </w:rPr>
        <w:t xml:space="preserve">, </w:t>
      </w:r>
      <w:r w:rsidR="00C04258" w:rsidRPr="00E3751E">
        <w:rPr>
          <w:rFonts w:ascii="Times New Roman" w:hAnsi="Times New Roman"/>
          <w:i/>
          <w:iCs/>
          <w:sz w:val="24"/>
          <w:szCs w:val="24"/>
          <w:lang w:val="en-GB"/>
        </w:rPr>
        <w:t>FS</w:t>
      </w:r>
      <w:r w:rsidR="00C04258" w:rsidRPr="00E3751E">
        <w:rPr>
          <w:rFonts w:ascii="Times New Roman" w:hAnsi="Times New Roman"/>
          <w:sz w:val="24"/>
          <w:szCs w:val="24"/>
          <w:lang w:val="en-GB"/>
        </w:rPr>
        <w:t xml:space="preserve"> and </w:t>
      </w:r>
      <w:r w:rsidR="00C04258" w:rsidRPr="00E3751E">
        <w:rPr>
          <w:rFonts w:ascii="Times New Roman" w:hAnsi="Times New Roman"/>
          <w:i/>
          <w:iCs/>
          <w:sz w:val="24"/>
          <w:szCs w:val="24"/>
          <w:lang w:val="en-GB"/>
        </w:rPr>
        <w:t xml:space="preserve">IND </w:t>
      </w:r>
      <w:r w:rsidR="00C04258" w:rsidRPr="00E3751E">
        <w:rPr>
          <w:rFonts w:ascii="Times New Roman" w:hAnsi="Times New Roman"/>
          <w:sz w:val="24"/>
          <w:szCs w:val="24"/>
          <w:lang w:val="en-GB"/>
        </w:rPr>
        <w:t xml:space="preserve">are consistent with the other </w:t>
      </w:r>
      <w:r w:rsidRPr="00E3751E">
        <w:rPr>
          <w:rFonts w:ascii="Times New Roman" w:hAnsi="Times New Roman"/>
          <w:sz w:val="24"/>
          <w:szCs w:val="24"/>
          <w:lang w:val="en-GB"/>
        </w:rPr>
        <w:t>column</w:t>
      </w:r>
      <w:r w:rsidR="00C04258" w:rsidRPr="00E3751E">
        <w:rPr>
          <w:rFonts w:ascii="Times New Roman" w:hAnsi="Times New Roman"/>
          <w:sz w:val="24"/>
          <w:szCs w:val="24"/>
          <w:lang w:val="en-GB"/>
        </w:rPr>
        <w:t>s.</w:t>
      </w:r>
      <w:r w:rsidR="00F9113A">
        <w:rPr>
          <w:rFonts w:ascii="Times New Roman" w:hAnsi="Times New Roman"/>
          <w:sz w:val="24"/>
          <w:szCs w:val="24"/>
          <w:lang w:val="en-GB"/>
        </w:rPr>
        <w:t xml:space="preserve"> </w:t>
      </w:r>
      <w:r w:rsidR="00C04258" w:rsidRPr="00E3751E">
        <w:rPr>
          <w:rFonts w:ascii="Times New Roman" w:hAnsi="Times New Roman"/>
          <w:sz w:val="24"/>
          <w:szCs w:val="24"/>
          <w:lang w:val="en-GB"/>
        </w:rPr>
        <w:t>However, the inte</w:t>
      </w:r>
      <w:r w:rsidR="00CE474C" w:rsidRPr="00E3751E">
        <w:rPr>
          <w:rFonts w:ascii="Times New Roman" w:hAnsi="Times New Roman"/>
          <w:sz w:val="24"/>
          <w:szCs w:val="24"/>
          <w:lang w:val="en-GB"/>
        </w:rPr>
        <w:t>raction term</w:t>
      </w:r>
      <w:r w:rsidR="00556381" w:rsidRPr="00E3751E">
        <w:rPr>
          <w:rFonts w:ascii="Times New Roman" w:hAnsi="Times New Roman"/>
          <w:sz w:val="24"/>
          <w:szCs w:val="24"/>
          <w:lang w:val="en-GB"/>
        </w:rPr>
        <w:t>s are not significant</w:t>
      </w:r>
      <w:r w:rsidR="00C04258" w:rsidRPr="00E3751E">
        <w:rPr>
          <w:rFonts w:ascii="Times New Roman" w:hAnsi="Times New Roman"/>
          <w:sz w:val="24"/>
          <w:szCs w:val="24"/>
          <w:lang w:val="en-GB"/>
        </w:rPr>
        <w:t xml:space="preserve">. This suggests that </w:t>
      </w:r>
      <w:r w:rsidR="002013BE" w:rsidRPr="00E3751E">
        <w:rPr>
          <w:rFonts w:ascii="Times New Roman" w:hAnsi="Times New Roman"/>
          <w:sz w:val="24"/>
          <w:szCs w:val="24"/>
          <w:lang w:val="en-GB"/>
        </w:rPr>
        <w:t xml:space="preserve">the combination of </w:t>
      </w:r>
      <w:r w:rsidR="00C04258" w:rsidRPr="00E3751E">
        <w:rPr>
          <w:rFonts w:ascii="Times New Roman" w:hAnsi="Times New Roman"/>
          <w:sz w:val="24"/>
          <w:szCs w:val="24"/>
          <w:lang w:val="en-GB"/>
        </w:rPr>
        <w:t>international and industrial diversifi</w:t>
      </w:r>
      <w:r w:rsidR="002013BE" w:rsidRPr="00E3751E">
        <w:rPr>
          <w:rFonts w:ascii="Times New Roman" w:hAnsi="Times New Roman"/>
          <w:sz w:val="24"/>
          <w:szCs w:val="24"/>
          <w:lang w:val="en-GB"/>
        </w:rPr>
        <w:t>cation</w:t>
      </w:r>
      <w:r w:rsidR="00E74338" w:rsidRPr="00E3751E">
        <w:rPr>
          <w:rFonts w:ascii="Times New Roman" w:hAnsi="Times New Roman"/>
          <w:sz w:val="24"/>
          <w:szCs w:val="24"/>
          <w:lang w:val="en-GB"/>
        </w:rPr>
        <w:t xml:space="preserve"> </w:t>
      </w:r>
      <w:r w:rsidR="00556381" w:rsidRPr="00E3751E">
        <w:rPr>
          <w:rFonts w:ascii="Times New Roman" w:hAnsi="Times New Roman"/>
          <w:sz w:val="24"/>
          <w:szCs w:val="24"/>
          <w:lang w:val="en-GB"/>
        </w:rPr>
        <w:t>do</w:t>
      </w:r>
      <w:r w:rsidR="002013BE" w:rsidRPr="00E3751E">
        <w:rPr>
          <w:rFonts w:ascii="Times New Roman" w:hAnsi="Times New Roman"/>
          <w:sz w:val="24"/>
          <w:szCs w:val="24"/>
          <w:lang w:val="en-GB"/>
        </w:rPr>
        <w:t>es</w:t>
      </w:r>
      <w:r w:rsidR="00556381" w:rsidRPr="00E3751E">
        <w:rPr>
          <w:rFonts w:ascii="Times New Roman" w:hAnsi="Times New Roman"/>
          <w:sz w:val="24"/>
          <w:szCs w:val="24"/>
          <w:lang w:val="en-GB"/>
        </w:rPr>
        <w:t xml:space="preserve"> not</w:t>
      </w:r>
      <w:r w:rsidR="00C04258" w:rsidRPr="00E3751E">
        <w:rPr>
          <w:rFonts w:ascii="Times New Roman" w:hAnsi="Times New Roman"/>
          <w:sz w:val="24"/>
          <w:szCs w:val="24"/>
          <w:lang w:val="en-GB"/>
        </w:rPr>
        <w:t xml:space="preserve"> </w:t>
      </w:r>
      <w:r w:rsidR="002013BE" w:rsidRPr="00E3751E">
        <w:rPr>
          <w:rFonts w:ascii="Times New Roman" w:hAnsi="Times New Roman"/>
          <w:sz w:val="24"/>
          <w:szCs w:val="24"/>
          <w:lang w:val="en-GB"/>
        </w:rPr>
        <w:t>affect the</w:t>
      </w:r>
      <w:r w:rsidR="00C04258" w:rsidRPr="00E3751E">
        <w:rPr>
          <w:rFonts w:ascii="Times New Roman" w:hAnsi="Times New Roman"/>
          <w:sz w:val="24"/>
          <w:szCs w:val="24"/>
          <w:lang w:val="en-GB"/>
        </w:rPr>
        <w:t xml:space="preserve"> levels of accrual manipulation.</w:t>
      </w:r>
    </w:p>
    <w:p w14:paraId="3502C4CF" w14:textId="5421E120"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Panel B of Table 3 focuses on sales manipulation. Consistent with Panel A, </w:t>
      </w:r>
      <w:r w:rsidRPr="00E3751E">
        <w:rPr>
          <w:rFonts w:ascii="Times New Roman" w:hAnsi="Times New Roman"/>
          <w:i/>
          <w:iCs/>
          <w:sz w:val="24"/>
          <w:szCs w:val="24"/>
          <w:lang w:val="en-GB"/>
        </w:rPr>
        <w:t xml:space="preserve">ABHK </w:t>
      </w:r>
      <w:r w:rsidRPr="00E3751E">
        <w:rPr>
          <w:rFonts w:ascii="Times New Roman" w:hAnsi="Times New Roman"/>
          <w:sz w:val="24"/>
          <w:szCs w:val="24"/>
          <w:lang w:val="en-GB"/>
        </w:rPr>
        <w:t xml:space="preserve">and </w:t>
      </w:r>
      <w:r w:rsidRPr="00E3751E">
        <w:rPr>
          <w:rFonts w:ascii="Times New Roman" w:hAnsi="Times New Roman"/>
          <w:i/>
          <w:iCs/>
          <w:sz w:val="24"/>
          <w:szCs w:val="24"/>
          <w:lang w:val="en-GB"/>
        </w:rPr>
        <w:t>FS</w:t>
      </w:r>
      <w:r w:rsidRPr="00E3751E">
        <w:rPr>
          <w:rFonts w:ascii="Times New Roman" w:hAnsi="Times New Roman"/>
          <w:sz w:val="24"/>
          <w:szCs w:val="24"/>
          <w:lang w:val="en-GB"/>
        </w:rPr>
        <w:t xml:space="preserve"> are positively and significantly associated with </w:t>
      </w:r>
      <w:r w:rsidRPr="00E3751E">
        <w:rPr>
          <w:rFonts w:ascii="Times New Roman" w:hAnsi="Times New Roman"/>
          <w:i/>
          <w:iCs/>
          <w:sz w:val="24"/>
          <w:szCs w:val="24"/>
          <w:lang w:val="en-GB"/>
        </w:rPr>
        <w:t xml:space="preserve">ABSABNCFO </w:t>
      </w:r>
      <w:r w:rsidRPr="00E3751E">
        <w:rPr>
          <w:rFonts w:ascii="Times New Roman" w:hAnsi="Times New Roman"/>
          <w:sz w:val="24"/>
          <w:szCs w:val="24"/>
          <w:lang w:val="en-GB"/>
        </w:rPr>
        <w:t xml:space="preserve">in all </w:t>
      </w:r>
      <w:r w:rsidR="00A91669" w:rsidRPr="00E3751E">
        <w:rPr>
          <w:rFonts w:ascii="Times New Roman" w:hAnsi="Times New Roman"/>
          <w:sz w:val="24"/>
          <w:szCs w:val="24"/>
          <w:lang w:val="en-GB"/>
        </w:rPr>
        <w:t>column</w:t>
      </w:r>
      <w:r w:rsidRPr="00E3751E">
        <w:rPr>
          <w:rFonts w:ascii="Times New Roman" w:hAnsi="Times New Roman"/>
          <w:sz w:val="24"/>
          <w:szCs w:val="24"/>
          <w:lang w:val="en-GB"/>
        </w:rPr>
        <w:t xml:space="preserve">s. This suggests that the extent of sales manipulation increases with the extent and the breadth of international sales of firms. On the other hand, </w:t>
      </w:r>
      <w:r w:rsidRPr="00E3751E">
        <w:rPr>
          <w:rFonts w:ascii="Times New Roman" w:hAnsi="Times New Roman"/>
          <w:i/>
          <w:iCs/>
          <w:sz w:val="24"/>
          <w:szCs w:val="24"/>
          <w:lang w:val="en-GB"/>
        </w:rPr>
        <w:t>IND</w:t>
      </w:r>
      <w:r w:rsidRPr="00E3751E">
        <w:rPr>
          <w:rFonts w:ascii="Times New Roman" w:hAnsi="Times New Roman"/>
          <w:sz w:val="24"/>
          <w:szCs w:val="24"/>
          <w:lang w:val="en-GB"/>
        </w:rPr>
        <w:t xml:space="preserve"> is always negatively associated with </w:t>
      </w:r>
      <w:r w:rsidRPr="00E3751E">
        <w:rPr>
          <w:rFonts w:ascii="Times New Roman" w:hAnsi="Times New Roman"/>
          <w:i/>
          <w:iCs/>
          <w:sz w:val="24"/>
          <w:szCs w:val="24"/>
          <w:lang w:val="en-GB"/>
        </w:rPr>
        <w:t xml:space="preserve">ABSANCFO </w:t>
      </w:r>
      <w:r w:rsidRPr="00E3751E">
        <w:rPr>
          <w:rFonts w:ascii="Times New Roman" w:hAnsi="Times New Roman"/>
          <w:sz w:val="24"/>
          <w:szCs w:val="24"/>
          <w:lang w:val="en-GB"/>
        </w:rPr>
        <w:t xml:space="preserve">which indicates that industrial diversification reduces the level of manipulation carried out through sales. This is fully consistent with Panel A which indicates that international and industrial diversification follow different logics. The former behaves in accordance with the agency conflict theory while the latter follows the earnings volatility theory in line with previous studies on this topic (El Mehdi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Seboui</w:t>
      </w:r>
      <w:proofErr w:type="spellEnd"/>
      <w:r w:rsidR="00AE136F">
        <w:rPr>
          <w:rFonts w:ascii="Times New Roman" w:hAnsi="Times New Roman"/>
          <w:sz w:val="24"/>
          <w:szCs w:val="24"/>
          <w:lang w:val="en-GB"/>
        </w:rPr>
        <w:t>,</w:t>
      </w:r>
      <w:r w:rsidRPr="00E3751E">
        <w:rPr>
          <w:rFonts w:ascii="Times New Roman" w:hAnsi="Times New Roman"/>
          <w:sz w:val="24"/>
          <w:szCs w:val="24"/>
          <w:lang w:val="en-GB"/>
        </w:rPr>
        <w:t xml:space="preserve"> 2011; </w:t>
      </w:r>
      <w:proofErr w:type="spellStart"/>
      <w:r w:rsidRPr="00E3751E">
        <w:rPr>
          <w:rFonts w:ascii="Times New Roman" w:hAnsi="Times New Roman"/>
          <w:sz w:val="24"/>
          <w:szCs w:val="24"/>
          <w:lang w:val="en-GB"/>
        </w:rPr>
        <w:t>Vasilescu</w:t>
      </w:r>
      <w:proofErr w:type="spellEnd"/>
      <w:r w:rsidRPr="00E3751E">
        <w:rPr>
          <w:rFonts w:ascii="Times New Roman" w:hAnsi="Times New Roman"/>
          <w:sz w:val="24"/>
          <w:szCs w:val="24"/>
          <w:lang w:val="en-GB"/>
        </w:rPr>
        <w:t xml:space="preserve">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Millio</w:t>
      </w:r>
      <w:proofErr w:type="spellEnd"/>
      <w:r w:rsidR="00AE136F">
        <w:rPr>
          <w:rFonts w:ascii="Times New Roman" w:hAnsi="Times New Roman"/>
          <w:sz w:val="24"/>
          <w:szCs w:val="24"/>
          <w:lang w:val="en-GB"/>
        </w:rPr>
        <w:t>,</w:t>
      </w:r>
      <w:r w:rsidRPr="00E3751E">
        <w:rPr>
          <w:rFonts w:ascii="Times New Roman" w:hAnsi="Times New Roman"/>
          <w:sz w:val="24"/>
          <w:szCs w:val="24"/>
          <w:lang w:val="en-GB"/>
        </w:rPr>
        <w:t xml:space="preserve"> 2016).</w:t>
      </w:r>
      <w:r w:rsidR="00F9113A">
        <w:rPr>
          <w:rFonts w:ascii="Times New Roman" w:hAnsi="Times New Roman"/>
          <w:sz w:val="24"/>
          <w:szCs w:val="24"/>
          <w:lang w:val="en-GB"/>
        </w:rPr>
        <w:t xml:space="preserve"> </w:t>
      </w:r>
      <w:r w:rsidRPr="00E3751E">
        <w:rPr>
          <w:rFonts w:ascii="Times New Roman" w:hAnsi="Times New Roman"/>
          <w:sz w:val="24"/>
          <w:szCs w:val="24"/>
          <w:lang w:val="en-GB"/>
        </w:rPr>
        <w:t>As explained above, it is not surprising that companies with customers in several countries exhibit higher sales manipulation because it is exactly these situations that give more room to managers to manipulate sales.</w:t>
      </w:r>
    </w:p>
    <w:p w14:paraId="3594A3B5" w14:textId="6170525F"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The interaction terms are positively and strongly significantly associated with </w:t>
      </w:r>
      <w:r w:rsidRPr="00E3751E">
        <w:rPr>
          <w:rFonts w:ascii="Times New Roman" w:hAnsi="Times New Roman"/>
          <w:i/>
          <w:iCs/>
          <w:sz w:val="24"/>
          <w:szCs w:val="24"/>
          <w:lang w:val="en-GB"/>
        </w:rPr>
        <w:t>ABSABNCFO</w:t>
      </w:r>
      <w:r w:rsidRPr="00E3751E">
        <w:rPr>
          <w:rFonts w:ascii="Times New Roman" w:hAnsi="Times New Roman"/>
          <w:sz w:val="24"/>
          <w:szCs w:val="24"/>
          <w:lang w:val="en-GB"/>
        </w:rPr>
        <w:t xml:space="preserve"> both in </w:t>
      </w:r>
      <w:r w:rsidR="00A91669" w:rsidRPr="00E3751E">
        <w:rPr>
          <w:rFonts w:ascii="Times New Roman" w:hAnsi="Times New Roman"/>
          <w:sz w:val="24"/>
          <w:szCs w:val="24"/>
          <w:lang w:val="en-GB"/>
        </w:rPr>
        <w:t>column</w:t>
      </w:r>
      <w:r w:rsidRPr="00E3751E">
        <w:rPr>
          <w:rFonts w:ascii="Times New Roman" w:hAnsi="Times New Roman"/>
          <w:sz w:val="24"/>
          <w:szCs w:val="24"/>
          <w:lang w:val="en-GB"/>
        </w:rPr>
        <w:t>s (3) and (4). This indicates that the complexity of the firm, through its international and industrial diversification, increases the extent of earnings manipulation carried out through sales. This result is contrary to previous studies that find that a combination of geographical and industrial diversification decreases earnings manipulation (</w:t>
      </w:r>
      <w:r w:rsidR="00AE136F" w:rsidRPr="00E3751E">
        <w:rPr>
          <w:rFonts w:ascii="Times New Roman" w:hAnsi="Times New Roman"/>
          <w:sz w:val="24"/>
          <w:szCs w:val="24"/>
          <w:lang w:val="en-GB"/>
        </w:rPr>
        <w:t xml:space="preserve">El Mehdi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proofErr w:type="spellStart"/>
      <w:r w:rsidR="00AE136F" w:rsidRPr="00E3751E">
        <w:rPr>
          <w:rFonts w:ascii="Times New Roman" w:hAnsi="Times New Roman"/>
          <w:sz w:val="24"/>
          <w:szCs w:val="24"/>
          <w:lang w:val="en-GB"/>
        </w:rPr>
        <w:t>Seboui</w:t>
      </w:r>
      <w:proofErr w:type="spellEnd"/>
      <w:r w:rsidR="00AE136F">
        <w:rPr>
          <w:rFonts w:ascii="Times New Roman" w:hAnsi="Times New Roman"/>
          <w:sz w:val="24"/>
          <w:szCs w:val="24"/>
          <w:lang w:val="en-GB"/>
        </w:rPr>
        <w:t>,</w:t>
      </w:r>
      <w:r w:rsidR="00AE136F" w:rsidRPr="00E3751E">
        <w:rPr>
          <w:rFonts w:ascii="Times New Roman" w:hAnsi="Times New Roman"/>
          <w:sz w:val="24"/>
          <w:szCs w:val="24"/>
          <w:lang w:val="en-GB"/>
        </w:rPr>
        <w:t xml:space="preserve"> 2011; </w:t>
      </w:r>
      <w:proofErr w:type="spellStart"/>
      <w:r w:rsidRPr="00E3751E">
        <w:rPr>
          <w:rFonts w:ascii="Times New Roman" w:hAnsi="Times New Roman"/>
          <w:sz w:val="24"/>
          <w:szCs w:val="24"/>
          <w:lang w:val="en-GB"/>
        </w:rPr>
        <w:t>Jiraporn</w:t>
      </w:r>
      <w:proofErr w:type="spellEnd"/>
      <w:r w:rsidRPr="00E3751E">
        <w:rPr>
          <w:rFonts w:ascii="Times New Roman" w:hAnsi="Times New Roman"/>
          <w:sz w:val="24"/>
          <w:szCs w:val="24"/>
          <w:lang w:val="en-GB"/>
        </w:rPr>
        <w:t xml:space="preserve"> et al.</w:t>
      </w:r>
      <w:r w:rsidR="00AE136F">
        <w:rPr>
          <w:rFonts w:ascii="Times New Roman" w:hAnsi="Times New Roman"/>
          <w:sz w:val="24"/>
          <w:szCs w:val="24"/>
          <w:lang w:val="en-GB"/>
        </w:rPr>
        <w:t>,</w:t>
      </w:r>
      <w:r w:rsidRPr="00E3751E">
        <w:rPr>
          <w:rFonts w:ascii="Times New Roman" w:hAnsi="Times New Roman"/>
          <w:sz w:val="24"/>
          <w:szCs w:val="24"/>
          <w:lang w:val="en-GB"/>
        </w:rPr>
        <w:t xml:space="preserve"> 2008; </w:t>
      </w:r>
      <w:proofErr w:type="spellStart"/>
      <w:r w:rsidRPr="00E3751E">
        <w:rPr>
          <w:rFonts w:ascii="Times New Roman" w:hAnsi="Times New Roman"/>
          <w:sz w:val="24"/>
          <w:szCs w:val="24"/>
          <w:lang w:val="en-GB"/>
        </w:rPr>
        <w:t>Vasilescu</w:t>
      </w:r>
      <w:proofErr w:type="spellEnd"/>
      <w:r w:rsidRPr="00E3751E">
        <w:rPr>
          <w:rFonts w:ascii="Times New Roman" w:hAnsi="Times New Roman"/>
          <w:sz w:val="24"/>
          <w:szCs w:val="24"/>
          <w:lang w:val="en-GB"/>
        </w:rPr>
        <w:t xml:space="preserve">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Millio</w:t>
      </w:r>
      <w:proofErr w:type="spellEnd"/>
      <w:r w:rsidR="00AE136F">
        <w:rPr>
          <w:rFonts w:ascii="Times New Roman" w:hAnsi="Times New Roman"/>
          <w:sz w:val="24"/>
          <w:szCs w:val="24"/>
          <w:lang w:val="en-GB"/>
        </w:rPr>
        <w:t>,</w:t>
      </w:r>
      <w:r w:rsidRPr="00E3751E">
        <w:rPr>
          <w:rFonts w:ascii="Times New Roman" w:hAnsi="Times New Roman"/>
          <w:sz w:val="24"/>
          <w:szCs w:val="24"/>
          <w:lang w:val="en-GB"/>
        </w:rPr>
        <w:t xml:space="preserve"> 2016). The explanation of this result may be related to the type of earnings management tool investigated, as these </w:t>
      </w:r>
      <w:r w:rsidRPr="00E3751E">
        <w:rPr>
          <w:rFonts w:ascii="Times New Roman" w:hAnsi="Times New Roman"/>
          <w:sz w:val="24"/>
          <w:szCs w:val="24"/>
          <w:lang w:val="en-GB"/>
        </w:rPr>
        <w:lastRenderedPageBreak/>
        <w:t xml:space="preserve">studies do not investigate real activity manipulation. Thus, our results indicate that the combination of international and industrial diversification </w:t>
      </w:r>
      <w:r w:rsidR="003E76F2" w:rsidRPr="00E3751E">
        <w:rPr>
          <w:rFonts w:ascii="Times New Roman" w:hAnsi="Times New Roman"/>
          <w:sz w:val="24"/>
          <w:szCs w:val="24"/>
          <w:lang w:val="en-GB"/>
        </w:rPr>
        <w:t>may not have an</w:t>
      </w:r>
      <w:r w:rsidR="00556381" w:rsidRPr="00E3751E">
        <w:rPr>
          <w:rFonts w:ascii="Times New Roman" w:hAnsi="Times New Roman"/>
          <w:sz w:val="24"/>
          <w:szCs w:val="24"/>
          <w:lang w:val="en-GB"/>
        </w:rPr>
        <w:t xml:space="preserve"> effect on </w:t>
      </w:r>
      <w:r w:rsidRPr="00E3751E">
        <w:rPr>
          <w:rFonts w:ascii="Times New Roman" w:hAnsi="Times New Roman"/>
          <w:sz w:val="24"/>
          <w:szCs w:val="24"/>
          <w:lang w:val="en-GB"/>
        </w:rPr>
        <w:t>discretionary accruals</w:t>
      </w:r>
      <w:r w:rsidR="00556381" w:rsidRPr="00E3751E">
        <w:rPr>
          <w:rFonts w:ascii="Times New Roman" w:hAnsi="Times New Roman"/>
          <w:sz w:val="24"/>
          <w:szCs w:val="24"/>
          <w:lang w:val="en-GB"/>
        </w:rPr>
        <w:t xml:space="preserve"> </w:t>
      </w:r>
      <w:r w:rsidRPr="00E3751E">
        <w:rPr>
          <w:rFonts w:ascii="Times New Roman" w:hAnsi="Times New Roman"/>
          <w:sz w:val="24"/>
          <w:szCs w:val="24"/>
          <w:lang w:val="en-GB"/>
        </w:rPr>
        <w:t>but have a significant impact on other earnings management tools, such as sales manipulation, which was not captured by previous studies.</w:t>
      </w:r>
    </w:p>
    <w:p w14:paraId="476AA823" w14:textId="72EDE2C8"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Panel C of Table 3 presents the results related to production cost manipulation. In </w:t>
      </w:r>
      <w:r w:rsidR="00A91669" w:rsidRPr="00E3751E">
        <w:rPr>
          <w:rFonts w:ascii="Times New Roman" w:hAnsi="Times New Roman"/>
          <w:sz w:val="24"/>
          <w:szCs w:val="24"/>
          <w:lang w:val="en-GB"/>
        </w:rPr>
        <w:t>Column</w:t>
      </w:r>
      <w:r w:rsidRPr="00E3751E">
        <w:rPr>
          <w:rFonts w:ascii="Times New Roman" w:hAnsi="Times New Roman"/>
          <w:sz w:val="24"/>
          <w:szCs w:val="24"/>
          <w:lang w:val="en-GB"/>
        </w:rPr>
        <w:t xml:space="preserve">s 1 and 2 we observe that both our measures of international diversification, </w:t>
      </w:r>
      <w:r w:rsidRPr="00E3751E">
        <w:rPr>
          <w:rFonts w:ascii="Times New Roman" w:hAnsi="Times New Roman"/>
          <w:i/>
          <w:iCs/>
          <w:sz w:val="24"/>
          <w:szCs w:val="24"/>
          <w:lang w:val="en-GB"/>
        </w:rPr>
        <w:t>ABHK</w:t>
      </w:r>
      <w:r w:rsidR="00CE474C"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and </w:t>
      </w:r>
      <w:r w:rsidR="00CE474C" w:rsidRPr="00E3751E">
        <w:rPr>
          <w:rFonts w:ascii="Times New Roman" w:hAnsi="Times New Roman"/>
          <w:i/>
          <w:iCs/>
          <w:sz w:val="24"/>
          <w:szCs w:val="24"/>
          <w:lang w:val="en-GB"/>
        </w:rPr>
        <w:t xml:space="preserve">FS, </w:t>
      </w:r>
      <w:r w:rsidRPr="00E3751E">
        <w:rPr>
          <w:rFonts w:ascii="Times New Roman" w:hAnsi="Times New Roman"/>
          <w:sz w:val="24"/>
          <w:szCs w:val="24"/>
          <w:lang w:val="en-GB"/>
        </w:rPr>
        <w:t xml:space="preserve">are negatively associated with </w:t>
      </w:r>
      <w:r w:rsidRPr="00E3751E">
        <w:rPr>
          <w:rFonts w:ascii="Times New Roman" w:hAnsi="Times New Roman"/>
          <w:i/>
          <w:iCs/>
          <w:sz w:val="24"/>
          <w:szCs w:val="24"/>
          <w:lang w:val="en-GB"/>
        </w:rPr>
        <w:t>ABSABNPROD</w:t>
      </w:r>
      <w:r w:rsidRPr="00E3751E">
        <w:rPr>
          <w:rFonts w:ascii="Times New Roman" w:hAnsi="Times New Roman"/>
          <w:sz w:val="24"/>
          <w:szCs w:val="24"/>
          <w:lang w:val="en-GB"/>
        </w:rPr>
        <w:t>, indicating lower levels of production cost manipulation for increased level</w:t>
      </w:r>
      <w:r w:rsidR="00F752CD" w:rsidRPr="00E3751E">
        <w:rPr>
          <w:rFonts w:ascii="Times New Roman" w:hAnsi="Times New Roman"/>
          <w:sz w:val="24"/>
          <w:szCs w:val="24"/>
          <w:lang w:val="en-GB"/>
        </w:rPr>
        <w:t>s</w:t>
      </w:r>
      <w:r w:rsidRPr="00E3751E">
        <w:rPr>
          <w:rFonts w:ascii="Times New Roman" w:hAnsi="Times New Roman"/>
          <w:sz w:val="24"/>
          <w:szCs w:val="24"/>
          <w:lang w:val="en-GB"/>
        </w:rPr>
        <w:t xml:space="preserve"> of </w:t>
      </w:r>
      <w:proofErr w:type="spellStart"/>
      <w:r w:rsidRPr="00E3751E">
        <w:rPr>
          <w:rFonts w:ascii="Times New Roman" w:hAnsi="Times New Roman"/>
          <w:sz w:val="24"/>
          <w:szCs w:val="24"/>
          <w:lang w:val="en-GB"/>
        </w:rPr>
        <w:t>multinationality</w:t>
      </w:r>
      <w:proofErr w:type="spellEnd"/>
      <w:r w:rsidRPr="00E3751E">
        <w:rPr>
          <w:rFonts w:ascii="Times New Roman" w:hAnsi="Times New Roman"/>
          <w:sz w:val="24"/>
          <w:szCs w:val="24"/>
          <w:lang w:val="en-GB"/>
        </w:rPr>
        <w:t xml:space="preserve">. This result is contrary to what we observe in Panels A and B. However, if we focus on the earnings management tool being considered, this evidence is not surprising. Dealing with international customers gives rise to more complex sales terms and transactions which provide greater opportunities for sales manipulation and accrual manipulation. Higher levels of sales in different parts of the world should not have an impact on production cost manipulation since it is related to production processes rather than to the location of the final sales. The variable </w:t>
      </w:r>
      <w:r w:rsidRPr="00E3751E">
        <w:rPr>
          <w:rFonts w:ascii="Times New Roman" w:hAnsi="Times New Roman"/>
          <w:i/>
          <w:iCs/>
          <w:sz w:val="24"/>
          <w:szCs w:val="24"/>
          <w:lang w:val="en-GB"/>
        </w:rPr>
        <w:t xml:space="preserve">IND </w:t>
      </w:r>
      <w:r w:rsidRPr="00E3751E">
        <w:rPr>
          <w:rFonts w:ascii="Times New Roman" w:hAnsi="Times New Roman"/>
          <w:sz w:val="24"/>
          <w:szCs w:val="24"/>
          <w:lang w:val="en-GB"/>
        </w:rPr>
        <w:t>is consistently negative and significant</w:t>
      </w:r>
      <w:r w:rsidR="00F752CD" w:rsidRPr="00E3751E">
        <w:rPr>
          <w:rFonts w:ascii="Times New Roman" w:hAnsi="Times New Roman"/>
          <w:sz w:val="24"/>
          <w:szCs w:val="24"/>
          <w:lang w:val="en-GB"/>
        </w:rPr>
        <w:t>ly</w:t>
      </w:r>
      <w:r w:rsidRPr="00E3751E">
        <w:rPr>
          <w:rFonts w:ascii="Times New Roman" w:hAnsi="Times New Roman"/>
          <w:sz w:val="24"/>
          <w:szCs w:val="24"/>
          <w:lang w:val="en-GB"/>
        </w:rPr>
        <w:t xml:space="preserve"> related </w:t>
      </w:r>
      <w:r w:rsidR="00F752CD" w:rsidRPr="00E3751E">
        <w:rPr>
          <w:rFonts w:ascii="Times New Roman" w:hAnsi="Times New Roman"/>
          <w:sz w:val="24"/>
          <w:szCs w:val="24"/>
          <w:lang w:val="en-GB"/>
        </w:rPr>
        <w:t>to</w:t>
      </w:r>
      <w:r w:rsidRPr="00E3751E">
        <w:rPr>
          <w:rFonts w:ascii="Times New Roman" w:hAnsi="Times New Roman"/>
          <w:sz w:val="24"/>
          <w:szCs w:val="24"/>
          <w:lang w:val="en-GB"/>
        </w:rPr>
        <w:t xml:space="preserve"> production cost manipulation, in line with the earnings volatility theory.</w:t>
      </w:r>
    </w:p>
    <w:p w14:paraId="6141AF57" w14:textId="6AC76A68"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When we move to </w:t>
      </w:r>
      <w:r w:rsidR="00A91669" w:rsidRPr="00E3751E">
        <w:rPr>
          <w:rFonts w:ascii="Times New Roman" w:hAnsi="Times New Roman"/>
          <w:sz w:val="24"/>
          <w:szCs w:val="24"/>
          <w:lang w:val="en-GB"/>
        </w:rPr>
        <w:t>column</w:t>
      </w:r>
      <w:r w:rsidR="00BB3433" w:rsidRPr="00E3751E">
        <w:rPr>
          <w:rFonts w:ascii="Times New Roman" w:hAnsi="Times New Roman"/>
          <w:sz w:val="24"/>
          <w:szCs w:val="24"/>
          <w:lang w:val="en-GB"/>
        </w:rPr>
        <w:t>s</w:t>
      </w:r>
      <w:r w:rsidRPr="00E3751E">
        <w:rPr>
          <w:rFonts w:ascii="Times New Roman" w:hAnsi="Times New Roman"/>
          <w:sz w:val="24"/>
          <w:szCs w:val="24"/>
          <w:lang w:val="en-GB"/>
        </w:rPr>
        <w:t xml:space="preserve"> 3 and 4, we observe that </w:t>
      </w:r>
      <w:r w:rsidR="00857EDE">
        <w:rPr>
          <w:rFonts w:ascii="Times New Roman" w:hAnsi="Times New Roman"/>
          <w:sz w:val="24"/>
          <w:szCs w:val="24"/>
          <w:lang w:val="en-GB"/>
        </w:rPr>
        <w:t xml:space="preserve">the </w:t>
      </w:r>
      <w:r w:rsidRPr="00E3751E">
        <w:rPr>
          <w:rFonts w:ascii="Times New Roman" w:hAnsi="Times New Roman"/>
          <w:sz w:val="24"/>
          <w:szCs w:val="24"/>
          <w:lang w:val="en-GB"/>
        </w:rPr>
        <w:t xml:space="preserve">interaction terms are both positively and significantly related with </w:t>
      </w:r>
      <w:r w:rsidRPr="00E3751E">
        <w:rPr>
          <w:rFonts w:ascii="Times New Roman" w:hAnsi="Times New Roman"/>
          <w:i/>
          <w:iCs/>
          <w:sz w:val="24"/>
          <w:szCs w:val="24"/>
          <w:lang w:val="en-GB"/>
        </w:rPr>
        <w:t>ABSABNPROD</w:t>
      </w:r>
      <w:r w:rsidRPr="00E3751E">
        <w:rPr>
          <w:rFonts w:ascii="Times New Roman" w:hAnsi="Times New Roman"/>
          <w:sz w:val="24"/>
          <w:szCs w:val="24"/>
          <w:lang w:val="en-GB"/>
        </w:rPr>
        <w:t>.</w:t>
      </w:r>
      <w:r w:rsidR="006F6D80"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This suggests that the combination of industrial and international diversification is positively associated with higher earnings manipulation through production costs. This result indicates </w:t>
      </w:r>
      <w:r w:rsidR="00515F6C" w:rsidRPr="00E3751E">
        <w:rPr>
          <w:rFonts w:ascii="Times New Roman" w:hAnsi="Times New Roman"/>
          <w:sz w:val="24"/>
          <w:szCs w:val="24"/>
          <w:lang w:val="en-GB"/>
        </w:rPr>
        <w:t xml:space="preserve">once again </w:t>
      </w:r>
      <w:r w:rsidRPr="00E3751E">
        <w:rPr>
          <w:rFonts w:ascii="Times New Roman" w:hAnsi="Times New Roman"/>
          <w:sz w:val="24"/>
          <w:szCs w:val="24"/>
          <w:lang w:val="en-GB"/>
        </w:rPr>
        <w:t xml:space="preserve">that in the presence of the highest level of complexity i.e., international and industrial diversification, managers use real earnings manipulation tools </w:t>
      </w:r>
      <w:r w:rsidR="00515F6C" w:rsidRPr="00E3751E">
        <w:rPr>
          <w:rFonts w:ascii="Times New Roman" w:hAnsi="Times New Roman"/>
          <w:sz w:val="24"/>
          <w:szCs w:val="24"/>
          <w:lang w:val="en-GB"/>
        </w:rPr>
        <w:t xml:space="preserve">more </w:t>
      </w:r>
      <w:r w:rsidRPr="00E3751E">
        <w:rPr>
          <w:rFonts w:ascii="Times New Roman" w:hAnsi="Times New Roman"/>
          <w:sz w:val="24"/>
          <w:szCs w:val="24"/>
          <w:lang w:val="en-GB"/>
        </w:rPr>
        <w:t xml:space="preserve">extensively. Accordingly, previous evidence indicating that the combination of international and industrial diversification is </w:t>
      </w:r>
      <w:r w:rsidR="003E76F2" w:rsidRPr="00E3751E">
        <w:rPr>
          <w:rFonts w:ascii="Times New Roman" w:hAnsi="Times New Roman"/>
          <w:sz w:val="24"/>
          <w:szCs w:val="24"/>
          <w:lang w:val="en-GB"/>
        </w:rPr>
        <w:t xml:space="preserve">not </w:t>
      </w:r>
      <w:r w:rsidRPr="00E3751E">
        <w:rPr>
          <w:rFonts w:ascii="Times New Roman" w:hAnsi="Times New Roman"/>
          <w:sz w:val="24"/>
          <w:szCs w:val="24"/>
          <w:lang w:val="en-GB"/>
        </w:rPr>
        <w:t xml:space="preserve">associated with </w:t>
      </w:r>
      <w:r w:rsidR="003E76F2" w:rsidRPr="00E3751E">
        <w:rPr>
          <w:rFonts w:ascii="Times New Roman" w:hAnsi="Times New Roman"/>
          <w:sz w:val="24"/>
          <w:szCs w:val="24"/>
          <w:lang w:val="en-GB"/>
        </w:rPr>
        <w:t>higher</w:t>
      </w:r>
      <w:r w:rsidRPr="00E3751E">
        <w:rPr>
          <w:rFonts w:ascii="Times New Roman" w:hAnsi="Times New Roman"/>
          <w:sz w:val="24"/>
          <w:szCs w:val="24"/>
          <w:lang w:val="en-GB"/>
        </w:rPr>
        <w:t xml:space="preserve"> earnings management (</w:t>
      </w:r>
      <w:proofErr w:type="spellStart"/>
      <w:r w:rsidRPr="00E3751E">
        <w:rPr>
          <w:rFonts w:ascii="Times New Roman" w:hAnsi="Times New Roman"/>
          <w:sz w:val="24"/>
          <w:szCs w:val="24"/>
          <w:lang w:val="en-GB"/>
        </w:rPr>
        <w:t>Jiraporn</w:t>
      </w:r>
      <w:proofErr w:type="spellEnd"/>
      <w:r w:rsidRPr="00E3751E">
        <w:rPr>
          <w:rFonts w:ascii="Times New Roman" w:hAnsi="Times New Roman"/>
          <w:sz w:val="24"/>
          <w:szCs w:val="24"/>
          <w:lang w:val="en-GB"/>
        </w:rPr>
        <w:t xml:space="preserve"> et al.</w:t>
      </w:r>
      <w:r w:rsidR="00AE136F">
        <w:rPr>
          <w:rFonts w:ascii="Times New Roman" w:hAnsi="Times New Roman"/>
          <w:sz w:val="24"/>
          <w:szCs w:val="24"/>
          <w:lang w:val="en-GB"/>
        </w:rPr>
        <w:t>,</w:t>
      </w:r>
      <w:r w:rsidRPr="00E3751E">
        <w:rPr>
          <w:rFonts w:ascii="Times New Roman" w:hAnsi="Times New Roman"/>
          <w:sz w:val="24"/>
          <w:szCs w:val="24"/>
          <w:lang w:val="en-GB"/>
        </w:rPr>
        <w:t xml:space="preserve"> 2008; </w:t>
      </w:r>
      <w:proofErr w:type="spellStart"/>
      <w:r w:rsidRPr="00E3751E">
        <w:rPr>
          <w:rFonts w:ascii="Times New Roman" w:hAnsi="Times New Roman"/>
          <w:sz w:val="24"/>
          <w:szCs w:val="24"/>
          <w:lang w:val="en-GB"/>
        </w:rPr>
        <w:t>Vasilescu</w:t>
      </w:r>
      <w:proofErr w:type="spellEnd"/>
      <w:r w:rsidRPr="00E3751E">
        <w:rPr>
          <w:rFonts w:ascii="Times New Roman" w:hAnsi="Times New Roman"/>
          <w:sz w:val="24"/>
          <w:szCs w:val="24"/>
          <w:lang w:val="en-GB"/>
        </w:rPr>
        <w:t xml:space="preserve">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r w:rsidRPr="00E3751E">
        <w:rPr>
          <w:rFonts w:ascii="Times New Roman" w:hAnsi="Times New Roman"/>
          <w:sz w:val="24"/>
          <w:szCs w:val="24"/>
          <w:lang w:val="en-GB"/>
        </w:rPr>
        <w:t>Millo</w:t>
      </w:r>
      <w:r w:rsidR="00AE136F">
        <w:rPr>
          <w:rFonts w:ascii="Times New Roman" w:hAnsi="Times New Roman"/>
          <w:sz w:val="24"/>
          <w:szCs w:val="24"/>
          <w:lang w:val="en-GB"/>
        </w:rPr>
        <w:t>,</w:t>
      </w:r>
      <w:r w:rsidRPr="00E3751E">
        <w:rPr>
          <w:rFonts w:ascii="Times New Roman" w:hAnsi="Times New Roman"/>
          <w:sz w:val="24"/>
          <w:szCs w:val="24"/>
          <w:lang w:val="en-GB"/>
        </w:rPr>
        <w:t xml:space="preserve"> 2016) may be due to the fact that those studies </w:t>
      </w:r>
      <w:r w:rsidR="00F752CD" w:rsidRPr="00E3751E">
        <w:rPr>
          <w:rFonts w:ascii="Times New Roman" w:hAnsi="Times New Roman"/>
          <w:sz w:val="24"/>
          <w:szCs w:val="24"/>
          <w:lang w:val="en-GB"/>
        </w:rPr>
        <w:t xml:space="preserve">focused solely on </w:t>
      </w:r>
      <w:r w:rsidRPr="00E3751E">
        <w:rPr>
          <w:rFonts w:ascii="Times New Roman" w:hAnsi="Times New Roman"/>
          <w:sz w:val="24"/>
          <w:szCs w:val="24"/>
          <w:lang w:val="en-GB"/>
        </w:rPr>
        <w:t>accrual manipulation proxies.</w:t>
      </w:r>
      <w:r w:rsidR="00DA0A3D" w:rsidRPr="00E3751E">
        <w:rPr>
          <w:rStyle w:val="FootnoteReference"/>
          <w:rFonts w:ascii="Times New Roman" w:hAnsi="Times New Roman"/>
          <w:sz w:val="24"/>
          <w:szCs w:val="24"/>
          <w:lang w:val="en-GB"/>
        </w:rPr>
        <w:footnoteReference w:id="7"/>
      </w:r>
    </w:p>
    <w:p w14:paraId="00A9AA27" w14:textId="722D5543" w:rsidR="00C04258" w:rsidRPr="00E3751E" w:rsidRDefault="00C04258" w:rsidP="009941B7">
      <w:pPr>
        <w:pStyle w:val="NoSpacing"/>
        <w:spacing w:line="360" w:lineRule="auto"/>
        <w:ind w:firstLine="720"/>
        <w:jc w:val="both"/>
        <w:rPr>
          <w:rFonts w:ascii="Times New Roman" w:hAnsi="Times New Roman"/>
          <w:color w:val="FF0000"/>
          <w:sz w:val="24"/>
          <w:szCs w:val="24"/>
          <w:lang w:val="en-GB"/>
        </w:rPr>
      </w:pPr>
      <w:r w:rsidRPr="00E3751E">
        <w:rPr>
          <w:rFonts w:ascii="Times New Roman" w:hAnsi="Times New Roman"/>
          <w:sz w:val="24"/>
          <w:szCs w:val="24"/>
          <w:lang w:val="en-GB"/>
        </w:rPr>
        <w:t xml:space="preserve">Overall, our findings indicate that the relationship between company diversification and earnings manipulation depends on the type of earnings management strategy and the type of diversification. We find that the extent and breadth of sales generated abroad is related to higher </w:t>
      </w:r>
      <w:r w:rsidRPr="00E3751E">
        <w:rPr>
          <w:rFonts w:ascii="Times New Roman" w:hAnsi="Times New Roman"/>
          <w:sz w:val="24"/>
          <w:szCs w:val="24"/>
          <w:lang w:val="en-GB"/>
        </w:rPr>
        <w:lastRenderedPageBreak/>
        <w:t xml:space="preserve">earnings manipulation carried out through accruals and through sales and to lower levels of production cost manipulation. We also find that industrial diversification is associated with lower levels of all earnings manipulation strategies. Our interaction terms show that earnings management </w:t>
      </w:r>
      <w:r w:rsidR="00412DDB" w:rsidRPr="00E3751E">
        <w:rPr>
          <w:rFonts w:ascii="Times New Roman" w:hAnsi="Times New Roman"/>
          <w:sz w:val="24"/>
          <w:szCs w:val="24"/>
          <w:lang w:val="en-GB"/>
        </w:rPr>
        <w:t xml:space="preserve">through real activity manipulation </w:t>
      </w:r>
      <w:r w:rsidRPr="00E3751E">
        <w:rPr>
          <w:rFonts w:ascii="Times New Roman" w:hAnsi="Times New Roman"/>
          <w:sz w:val="24"/>
          <w:szCs w:val="24"/>
          <w:lang w:val="en-GB"/>
        </w:rPr>
        <w:t xml:space="preserve">is amplified when firms are both internationally and industrially diversified. We conclude that the more complex firms are, in terms of both international and industrial diversification, the more they manipulate earnings through real activity transactions, in line with the agency conflict theory. This aspect has not been captured by previous studies </w:t>
      </w:r>
      <w:r w:rsidR="00C05414" w:rsidRPr="00E3751E">
        <w:rPr>
          <w:rFonts w:ascii="Times New Roman" w:hAnsi="Times New Roman"/>
          <w:sz w:val="24"/>
          <w:szCs w:val="24"/>
          <w:lang w:val="en-GB"/>
        </w:rPr>
        <w:t xml:space="preserve">that focus exclusively on </w:t>
      </w:r>
      <w:r w:rsidR="00BF7CE6" w:rsidRPr="00E3751E">
        <w:rPr>
          <w:rFonts w:ascii="Times New Roman" w:hAnsi="Times New Roman"/>
          <w:sz w:val="24"/>
          <w:szCs w:val="24"/>
          <w:lang w:val="en-GB"/>
        </w:rPr>
        <w:t xml:space="preserve">accrual manipulation and </w:t>
      </w:r>
      <w:r w:rsidRPr="00E3751E">
        <w:rPr>
          <w:rFonts w:ascii="Times New Roman" w:hAnsi="Times New Roman"/>
          <w:sz w:val="24"/>
          <w:szCs w:val="24"/>
          <w:lang w:val="en-GB"/>
        </w:rPr>
        <w:t>exclude the analysis of earnings management carried out through business transactions.</w:t>
      </w:r>
    </w:p>
    <w:p w14:paraId="3B1D8F80" w14:textId="4D48244A" w:rsidR="00C04258" w:rsidRPr="00E3751E" w:rsidRDefault="00C04258"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The sign and significa</w:t>
      </w:r>
      <w:r w:rsidR="004C00E8" w:rsidRPr="00E3751E">
        <w:rPr>
          <w:rFonts w:ascii="Times New Roman" w:hAnsi="Times New Roman"/>
          <w:sz w:val="24"/>
          <w:szCs w:val="24"/>
          <w:lang w:val="en-GB"/>
        </w:rPr>
        <w:t>nce of the control variables</w:t>
      </w:r>
      <w:r w:rsidR="003C5565"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are as expected from extant literature. They consistently indicate that earnings management is significantly higher among small firms (Park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r w:rsidRPr="00E3751E">
        <w:rPr>
          <w:rFonts w:ascii="Times New Roman" w:hAnsi="Times New Roman"/>
          <w:sz w:val="24"/>
          <w:szCs w:val="24"/>
          <w:lang w:val="en-GB"/>
        </w:rPr>
        <w:t>Shin</w:t>
      </w:r>
      <w:r w:rsidR="00AE136F">
        <w:rPr>
          <w:rFonts w:ascii="Times New Roman" w:hAnsi="Times New Roman"/>
          <w:sz w:val="24"/>
          <w:szCs w:val="24"/>
          <w:lang w:val="en-GB"/>
        </w:rPr>
        <w:t>,</w:t>
      </w:r>
      <w:r w:rsidRPr="00E3751E">
        <w:rPr>
          <w:rFonts w:ascii="Times New Roman" w:hAnsi="Times New Roman"/>
          <w:sz w:val="24"/>
          <w:szCs w:val="24"/>
          <w:lang w:val="en-GB"/>
        </w:rPr>
        <w:t xml:space="preserve"> 2004), poorly performing </w:t>
      </w:r>
      <w:r w:rsidR="00BF7CE6" w:rsidRPr="00E3751E">
        <w:rPr>
          <w:rFonts w:ascii="Times New Roman" w:hAnsi="Times New Roman"/>
          <w:sz w:val="24"/>
          <w:szCs w:val="24"/>
          <w:lang w:val="en-GB"/>
        </w:rPr>
        <w:t xml:space="preserve">entities </w:t>
      </w:r>
      <w:r w:rsidRPr="00E3751E">
        <w:rPr>
          <w:rFonts w:ascii="Times New Roman" w:hAnsi="Times New Roman"/>
          <w:sz w:val="24"/>
          <w:szCs w:val="24"/>
          <w:lang w:val="en-GB"/>
        </w:rPr>
        <w:t>(Kothari et al.</w:t>
      </w:r>
      <w:r w:rsidR="00AE136F">
        <w:rPr>
          <w:rFonts w:ascii="Times New Roman" w:hAnsi="Times New Roman"/>
          <w:sz w:val="24"/>
          <w:szCs w:val="24"/>
          <w:lang w:val="en-GB"/>
        </w:rPr>
        <w:t>,</w:t>
      </w:r>
      <w:r w:rsidRPr="00E3751E">
        <w:rPr>
          <w:rFonts w:ascii="Times New Roman" w:hAnsi="Times New Roman"/>
          <w:sz w:val="24"/>
          <w:szCs w:val="24"/>
          <w:lang w:val="en-GB"/>
        </w:rPr>
        <w:t xml:space="preserve"> 2005), firms with higher level of leverage (</w:t>
      </w:r>
      <w:proofErr w:type="spellStart"/>
      <w:r w:rsidRPr="00E3751E">
        <w:rPr>
          <w:rFonts w:ascii="Times New Roman" w:hAnsi="Times New Roman"/>
          <w:sz w:val="24"/>
          <w:szCs w:val="24"/>
          <w:lang w:val="en-GB"/>
        </w:rPr>
        <w:t>Dechow</w:t>
      </w:r>
      <w:proofErr w:type="spellEnd"/>
      <w:r w:rsidRPr="00E3751E">
        <w:rPr>
          <w:rFonts w:ascii="Times New Roman" w:hAnsi="Times New Roman"/>
          <w:sz w:val="24"/>
          <w:szCs w:val="24"/>
          <w:lang w:val="en-GB"/>
        </w:rPr>
        <w:t xml:space="preserve"> et al.</w:t>
      </w:r>
      <w:r w:rsidR="00AE136F">
        <w:rPr>
          <w:rFonts w:ascii="Times New Roman" w:hAnsi="Times New Roman"/>
          <w:sz w:val="24"/>
          <w:szCs w:val="24"/>
          <w:lang w:val="en-GB"/>
        </w:rPr>
        <w:t>,</w:t>
      </w:r>
      <w:r w:rsidRPr="00E3751E">
        <w:rPr>
          <w:rFonts w:ascii="Times New Roman" w:hAnsi="Times New Roman"/>
          <w:sz w:val="24"/>
          <w:szCs w:val="24"/>
          <w:lang w:val="en-GB"/>
        </w:rPr>
        <w:t xml:space="preserve"> 1995) and growth (Carey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proofErr w:type="spellStart"/>
      <w:r w:rsidRPr="00E3751E">
        <w:rPr>
          <w:rFonts w:ascii="Times New Roman" w:hAnsi="Times New Roman"/>
          <w:sz w:val="24"/>
          <w:szCs w:val="24"/>
          <w:lang w:val="en-GB"/>
        </w:rPr>
        <w:t>Simnett</w:t>
      </w:r>
      <w:proofErr w:type="spellEnd"/>
      <w:r w:rsidR="00AE136F">
        <w:rPr>
          <w:rFonts w:ascii="Times New Roman" w:hAnsi="Times New Roman"/>
          <w:sz w:val="24"/>
          <w:szCs w:val="24"/>
          <w:lang w:val="en-GB"/>
        </w:rPr>
        <w:t>,</w:t>
      </w:r>
      <w:r w:rsidRPr="00E3751E">
        <w:rPr>
          <w:rFonts w:ascii="Times New Roman" w:hAnsi="Times New Roman"/>
          <w:sz w:val="24"/>
          <w:szCs w:val="24"/>
          <w:lang w:val="en-GB"/>
        </w:rPr>
        <w:t xml:space="preserve"> 2006) and companies that raised capital both through equity or debt (Shan et al.</w:t>
      </w:r>
      <w:r w:rsidR="00AE136F">
        <w:rPr>
          <w:rFonts w:ascii="Times New Roman" w:hAnsi="Times New Roman"/>
          <w:sz w:val="24"/>
          <w:szCs w:val="24"/>
          <w:lang w:val="en-GB"/>
        </w:rPr>
        <w:t>,</w:t>
      </w:r>
      <w:r w:rsidRPr="00E3751E">
        <w:rPr>
          <w:rFonts w:ascii="Times New Roman" w:hAnsi="Times New Roman"/>
          <w:sz w:val="24"/>
          <w:szCs w:val="24"/>
          <w:lang w:val="en-GB"/>
        </w:rPr>
        <w:t xml:space="preserve"> 2013). Companies exhibiting losses have higher accrual manipulation and lower real activity manipulation because firms in financial difficulties find the latter strategy to be costlier than the former (Zang</w:t>
      </w:r>
      <w:r w:rsidR="00AE136F">
        <w:rPr>
          <w:rFonts w:ascii="Times New Roman" w:hAnsi="Times New Roman"/>
          <w:sz w:val="24"/>
          <w:szCs w:val="24"/>
          <w:lang w:val="en-GB"/>
        </w:rPr>
        <w:t>,</w:t>
      </w:r>
      <w:r w:rsidRPr="00E3751E">
        <w:rPr>
          <w:rFonts w:ascii="Times New Roman" w:hAnsi="Times New Roman"/>
          <w:sz w:val="24"/>
          <w:szCs w:val="24"/>
          <w:lang w:val="en-GB"/>
        </w:rPr>
        <w:t xml:space="preserve"> 2012). Big 4 clients </w:t>
      </w:r>
      <w:r w:rsidR="00C05414" w:rsidRPr="00E3751E">
        <w:rPr>
          <w:rFonts w:ascii="Times New Roman" w:hAnsi="Times New Roman"/>
          <w:sz w:val="24"/>
          <w:szCs w:val="24"/>
          <w:lang w:val="en-GB"/>
        </w:rPr>
        <w:t xml:space="preserve">tend to use </w:t>
      </w:r>
      <w:r w:rsidRPr="00E3751E">
        <w:rPr>
          <w:rFonts w:ascii="Times New Roman" w:hAnsi="Times New Roman"/>
          <w:sz w:val="24"/>
          <w:szCs w:val="24"/>
          <w:lang w:val="en-GB"/>
        </w:rPr>
        <w:t xml:space="preserve">less accrual manipulation and more real activity manipulation because Big 4 </w:t>
      </w:r>
      <w:r w:rsidR="00177ADA" w:rsidRPr="00E3751E">
        <w:rPr>
          <w:rFonts w:ascii="Times New Roman" w:hAnsi="Times New Roman"/>
          <w:sz w:val="24"/>
          <w:szCs w:val="24"/>
          <w:lang w:val="en-GB"/>
        </w:rPr>
        <w:t xml:space="preserve">audit </w:t>
      </w:r>
      <w:r w:rsidRPr="00E3751E">
        <w:rPr>
          <w:rFonts w:ascii="Times New Roman" w:hAnsi="Times New Roman"/>
          <w:sz w:val="24"/>
          <w:szCs w:val="24"/>
          <w:lang w:val="en-GB"/>
        </w:rPr>
        <w:t>firms have more expertise in constraining earnings manipulation undertaken through accounting practices (accrual manipulation) while, as any other monitoring body, they are not in a position to judge the economic transactions of the firms (Zang</w:t>
      </w:r>
      <w:r w:rsidR="00AE136F">
        <w:rPr>
          <w:rFonts w:ascii="Times New Roman" w:hAnsi="Times New Roman"/>
          <w:sz w:val="24"/>
          <w:szCs w:val="24"/>
          <w:lang w:val="en-GB"/>
        </w:rPr>
        <w:t>,</w:t>
      </w:r>
      <w:r w:rsidRPr="00E3751E">
        <w:rPr>
          <w:rFonts w:ascii="Times New Roman" w:hAnsi="Times New Roman"/>
          <w:sz w:val="24"/>
          <w:szCs w:val="24"/>
          <w:lang w:val="en-GB"/>
        </w:rPr>
        <w:t xml:space="preserve"> 2012).</w:t>
      </w:r>
      <w:r w:rsidR="00AF3224" w:rsidRPr="00E3751E">
        <w:rPr>
          <w:rFonts w:ascii="Times New Roman" w:hAnsi="Times New Roman"/>
          <w:sz w:val="24"/>
          <w:szCs w:val="24"/>
          <w:lang w:val="en-GB"/>
        </w:rPr>
        <w:t xml:space="preserve"> The bid-ask spread is </w:t>
      </w:r>
      <w:r w:rsidR="00AE604A">
        <w:rPr>
          <w:rFonts w:ascii="Times New Roman" w:hAnsi="Times New Roman"/>
          <w:sz w:val="24"/>
          <w:szCs w:val="24"/>
          <w:lang w:val="en-GB"/>
        </w:rPr>
        <w:t>larg</w:t>
      </w:r>
      <w:r w:rsidR="00AF3224" w:rsidRPr="00E3751E">
        <w:rPr>
          <w:rFonts w:ascii="Times New Roman" w:hAnsi="Times New Roman"/>
          <w:sz w:val="24"/>
          <w:szCs w:val="24"/>
          <w:lang w:val="en-GB"/>
        </w:rPr>
        <w:t xml:space="preserve">er (smaller) in the presence of higher levels of accrual (sales) manipulation. </w:t>
      </w:r>
      <w:r w:rsidR="0012388A" w:rsidRPr="00E3751E">
        <w:rPr>
          <w:rFonts w:ascii="Times New Roman" w:hAnsi="Times New Roman"/>
          <w:sz w:val="24"/>
          <w:szCs w:val="24"/>
          <w:lang w:val="en-GB"/>
        </w:rPr>
        <w:t>This may be related to the fact that accrual manipulation may be more easily observed and associated to negative outcomes while sales manipulation</w:t>
      </w:r>
      <w:r w:rsidR="00961162">
        <w:rPr>
          <w:rFonts w:ascii="Times New Roman" w:hAnsi="Times New Roman"/>
          <w:sz w:val="24"/>
          <w:szCs w:val="24"/>
          <w:lang w:val="en-GB"/>
        </w:rPr>
        <w:t xml:space="preserve"> is less detectable</w:t>
      </w:r>
      <w:r w:rsidR="0012388A" w:rsidRPr="00E3751E">
        <w:rPr>
          <w:rFonts w:ascii="Times New Roman" w:hAnsi="Times New Roman"/>
          <w:sz w:val="24"/>
          <w:szCs w:val="24"/>
          <w:lang w:val="en-GB"/>
        </w:rPr>
        <w:t xml:space="preserve"> (Zang</w:t>
      </w:r>
      <w:r w:rsidR="00AE136F">
        <w:rPr>
          <w:rFonts w:ascii="Times New Roman" w:hAnsi="Times New Roman"/>
          <w:sz w:val="24"/>
          <w:szCs w:val="24"/>
          <w:lang w:val="en-GB"/>
        </w:rPr>
        <w:t>,</w:t>
      </w:r>
      <w:r w:rsidR="0012388A" w:rsidRPr="00E3751E">
        <w:rPr>
          <w:rFonts w:ascii="Times New Roman" w:hAnsi="Times New Roman"/>
          <w:sz w:val="24"/>
          <w:szCs w:val="24"/>
          <w:lang w:val="en-GB"/>
        </w:rPr>
        <w:t xml:space="preserve"> 2012)</w:t>
      </w:r>
      <w:r w:rsidR="00961162">
        <w:rPr>
          <w:rFonts w:ascii="Times New Roman" w:hAnsi="Times New Roman"/>
          <w:sz w:val="24"/>
          <w:szCs w:val="24"/>
          <w:lang w:val="en-GB"/>
        </w:rPr>
        <w:t xml:space="preserve"> and </w:t>
      </w:r>
      <w:r w:rsidR="0012388A" w:rsidRPr="00E3751E">
        <w:rPr>
          <w:rFonts w:ascii="Times New Roman" w:hAnsi="Times New Roman"/>
          <w:sz w:val="24"/>
          <w:szCs w:val="24"/>
          <w:lang w:val="en-GB"/>
        </w:rPr>
        <w:t xml:space="preserve">associated </w:t>
      </w:r>
      <w:r w:rsidR="00DC2354">
        <w:rPr>
          <w:rFonts w:ascii="Times New Roman" w:hAnsi="Times New Roman"/>
          <w:sz w:val="24"/>
          <w:szCs w:val="24"/>
          <w:lang w:val="en-GB"/>
        </w:rPr>
        <w:t>with an</w:t>
      </w:r>
      <w:r w:rsidR="0012388A" w:rsidRPr="00E3751E">
        <w:rPr>
          <w:rFonts w:ascii="Times New Roman" w:hAnsi="Times New Roman"/>
          <w:sz w:val="24"/>
          <w:szCs w:val="24"/>
          <w:lang w:val="en-GB"/>
        </w:rPr>
        <w:t xml:space="preserve"> improvement in firms’ profitability, at least in the short term</w:t>
      </w:r>
      <w:r w:rsidR="00200BF1" w:rsidRPr="00E3751E">
        <w:rPr>
          <w:rFonts w:ascii="Times New Roman" w:hAnsi="Times New Roman"/>
          <w:sz w:val="24"/>
          <w:szCs w:val="24"/>
          <w:lang w:val="en-GB"/>
        </w:rPr>
        <w:t xml:space="preserve"> period</w:t>
      </w:r>
      <w:r w:rsidR="0012388A" w:rsidRPr="00E3751E">
        <w:rPr>
          <w:rFonts w:ascii="Times New Roman" w:hAnsi="Times New Roman"/>
          <w:sz w:val="24"/>
          <w:szCs w:val="24"/>
          <w:lang w:val="en-GB"/>
        </w:rPr>
        <w:t xml:space="preserve"> (</w:t>
      </w:r>
      <w:proofErr w:type="spellStart"/>
      <w:r w:rsidR="0012388A" w:rsidRPr="00E3751E">
        <w:rPr>
          <w:rFonts w:ascii="Times New Roman" w:hAnsi="Times New Roman"/>
          <w:sz w:val="24"/>
          <w:szCs w:val="24"/>
          <w:lang w:val="en-GB"/>
        </w:rPr>
        <w:t>Bhojraj</w:t>
      </w:r>
      <w:proofErr w:type="spellEnd"/>
      <w:r w:rsidR="0012388A" w:rsidRPr="00E3751E">
        <w:rPr>
          <w:rFonts w:ascii="Times New Roman" w:hAnsi="Times New Roman"/>
          <w:sz w:val="24"/>
          <w:szCs w:val="24"/>
          <w:lang w:val="en-GB"/>
        </w:rPr>
        <w:t xml:space="preserve"> et al., 2009).</w:t>
      </w:r>
      <w:r w:rsidR="004247F2" w:rsidRPr="00E3751E">
        <w:rPr>
          <w:rFonts w:ascii="Times New Roman" w:hAnsi="Times New Roman"/>
          <w:sz w:val="24"/>
          <w:szCs w:val="24"/>
          <w:lang w:val="en-GB"/>
        </w:rPr>
        <w:t xml:space="preserve"> We find that the presence of independent directors is associated with lower levels of </w:t>
      </w:r>
      <w:r w:rsidR="00C63ED9" w:rsidRPr="00E3751E">
        <w:rPr>
          <w:rFonts w:ascii="Times New Roman" w:hAnsi="Times New Roman"/>
          <w:sz w:val="24"/>
          <w:szCs w:val="24"/>
          <w:lang w:val="en-GB"/>
        </w:rPr>
        <w:t xml:space="preserve">both real activity and accrual </w:t>
      </w:r>
      <w:r w:rsidR="004247F2" w:rsidRPr="00E3751E">
        <w:rPr>
          <w:rFonts w:ascii="Times New Roman" w:hAnsi="Times New Roman"/>
          <w:sz w:val="24"/>
          <w:szCs w:val="24"/>
          <w:lang w:val="en-GB"/>
        </w:rPr>
        <w:t>earnings management</w:t>
      </w:r>
      <w:r w:rsidR="00C63ED9" w:rsidRPr="00E3751E">
        <w:rPr>
          <w:rFonts w:ascii="Times New Roman" w:hAnsi="Times New Roman"/>
          <w:sz w:val="24"/>
          <w:szCs w:val="24"/>
          <w:lang w:val="en-GB"/>
        </w:rPr>
        <w:t xml:space="preserve"> while, on the contrary, we find that CEO duality is associated with higher levels of real activity manipulation. This evidence is in line with the corporate governance literature (e.g., Chen et al.</w:t>
      </w:r>
      <w:r w:rsidR="00AE136F">
        <w:rPr>
          <w:rFonts w:ascii="Times New Roman" w:hAnsi="Times New Roman"/>
          <w:sz w:val="24"/>
          <w:szCs w:val="24"/>
          <w:lang w:val="en-GB"/>
        </w:rPr>
        <w:t>,</w:t>
      </w:r>
      <w:r w:rsidR="00C63ED9" w:rsidRPr="00E3751E">
        <w:rPr>
          <w:rFonts w:ascii="Times New Roman" w:hAnsi="Times New Roman"/>
          <w:sz w:val="24"/>
          <w:szCs w:val="24"/>
          <w:lang w:val="en-GB"/>
        </w:rPr>
        <w:t xml:space="preserve"> 2015; </w:t>
      </w:r>
      <w:proofErr w:type="spellStart"/>
      <w:r w:rsidR="00C63ED9" w:rsidRPr="00E3751E">
        <w:rPr>
          <w:rFonts w:ascii="Times New Roman" w:hAnsi="Times New Roman"/>
          <w:sz w:val="24"/>
          <w:szCs w:val="24"/>
          <w:lang w:val="en-GB"/>
        </w:rPr>
        <w:t>Peasnell</w:t>
      </w:r>
      <w:proofErr w:type="spellEnd"/>
      <w:r w:rsidR="00C63ED9" w:rsidRPr="00E3751E">
        <w:rPr>
          <w:rFonts w:ascii="Times New Roman" w:hAnsi="Times New Roman"/>
          <w:sz w:val="24"/>
          <w:szCs w:val="24"/>
          <w:lang w:val="en-GB"/>
        </w:rPr>
        <w:t xml:space="preserve"> et al.</w:t>
      </w:r>
      <w:r w:rsidR="00D23F81">
        <w:rPr>
          <w:rFonts w:ascii="Times New Roman" w:hAnsi="Times New Roman"/>
          <w:sz w:val="24"/>
          <w:szCs w:val="24"/>
          <w:lang w:val="en-GB"/>
        </w:rPr>
        <w:t>,</w:t>
      </w:r>
      <w:r w:rsidR="00C63ED9" w:rsidRPr="00E3751E">
        <w:rPr>
          <w:rFonts w:ascii="Times New Roman" w:hAnsi="Times New Roman"/>
          <w:sz w:val="24"/>
          <w:szCs w:val="24"/>
          <w:lang w:val="en-GB"/>
        </w:rPr>
        <w:t xml:space="preserve"> 2005; </w:t>
      </w:r>
      <w:proofErr w:type="spellStart"/>
      <w:r w:rsidR="00C63ED9" w:rsidRPr="00E3751E">
        <w:rPr>
          <w:rFonts w:ascii="Times New Roman" w:hAnsi="Times New Roman"/>
          <w:sz w:val="24"/>
          <w:szCs w:val="24"/>
          <w:lang w:val="en-GB"/>
        </w:rPr>
        <w:t>Prencipe</w:t>
      </w:r>
      <w:proofErr w:type="spellEnd"/>
      <w:r w:rsidR="00C63ED9" w:rsidRPr="00E3751E">
        <w:rPr>
          <w:rFonts w:ascii="Times New Roman" w:hAnsi="Times New Roman"/>
          <w:sz w:val="24"/>
          <w:szCs w:val="24"/>
          <w:lang w:val="en-GB"/>
        </w:rPr>
        <w:t xml:space="preserve"> </w:t>
      </w:r>
      <w:r w:rsidR="00AE136F">
        <w:rPr>
          <w:rFonts w:ascii="Times New Roman" w:hAnsi="Times New Roman"/>
          <w:sz w:val="24"/>
          <w:szCs w:val="24"/>
          <w:lang w:val="en-GB"/>
        </w:rPr>
        <w:t>&amp;</w:t>
      </w:r>
      <w:r w:rsidR="00AE136F" w:rsidRPr="00E3751E">
        <w:rPr>
          <w:rFonts w:ascii="Times New Roman" w:hAnsi="Times New Roman"/>
          <w:sz w:val="24"/>
          <w:szCs w:val="24"/>
          <w:lang w:val="en-GB"/>
        </w:rPr>
        <w:t xml:space="preserve"> </w:t>
      </w:r>
      <w:r w:rsidR="00C63ED9" w:rsidRPr="00E3751E">
        <w:rPr>
          <w:rFonts w:ascii="Times New Roman" w:hAnsi="Times New Roman"/>
          <w:sz w:val="24"/>
          <w:szCs w:val="24"/>
          <w:lang w:val="en-GB"/>
        </w:rPr>
        <w:t>Bar-Yosef, 2011).</w:t>
      </w:r>
      <w:r w:rsidR="000A577D" w:rsidRPr="00E3751E">
        <w:rPr>
          <w:rFonts w:ascii="Times New Roman" w:hAnsi="Times New Roman"/>
          <w:sz w:val="24"/>
          <w:szCs w:val="24"/>
          <w:lang w:val="en-GB"/>
        </w:rPr>
        <w:t xml:space="preserve"> We do not find any significant association between earnings management and CEO compensation linked to the total shareholder return of firms.</w:t>
      </w:r>
    </w:p>
    <w:p w14:paraId="3FEA7D18" w14:textId="77777777" w:rsidR="00C04258" w:rsidRPr="00E3751E" w:rsidRDefault="00C04258" w:rsidP="009941B7">
      <w:pPr>
        <w:pStyle w:val="NoSpacing"/>
        <w:spacing w:line="360" w:lineRule="auto"/>
        <w:ind w:firstLine="720"/>
        <w:jc w:val="both"/>
        <w:rPr>
          <w:rFonts w:ascii="Times New Roman" w:hAnsi="Times New Roman"/>
          <w:sz w:val="24"/>
          <w:szCs w:val="24"/>
          <w:lang w:val="en-GB"/>
        </w:rPr>
      </w:pPr>
    </w:p>
    <w:p w14:paraId="5695CD94" w14:textId="522D5DE1" w:rsidR="00C04258" w:rsidRPr="00C43EFB" w:rsidRDefault="00C92ED2" w:rsidP="00C43EFB">
      <w:pPr>
        <w:pStyle w:val="Heading3"/>
      </w:pPr>
      <w:r w:rsidRPr="00C43EFB">
        <w:t>4.3</w:t>
      </w:r>
      <w:r w:rsidR="00FA4711" w:rsidRPr="00C43EFB">
        <w:t>.</w:t>
      </w:r>
      <w:r w:rsidRPr="00C43EFB">
        <w:t xml:space="preserve"> </w:t>
      </w:r>
      <w:r w:rsidR="00C04258" w:rsidRPr="00C43EFB">
        <w:t>Additional analyses</w:t>
      </w:r>
      <w:r w:rsidR="00171042" w:rsidRPr="00C43EFB">
        <w:t xml:space="preserve"> and robustness tests</w:t>
      </w:r>
    </w:p>
    <w:p w14:paraId="7EC3F180" w14:textId="2D72530C" w:rsidR="0049519E" w:rsidRPr="00C43EFB" w:rsidRDefault="0049519E" w:rsidP="00C43EFB">
      <w:pPr>
        <w:rPr>
          <w:rFonts w:ascii="Times New Roman" w:hAnsi="Times New Roman" w:cs="Times New Roman"/>
        </w:rPr>
      </w:pPr>
      <w:r w:rsidRPr="00C43EFB">
        <w:rPr>
          <w:rFonts w:ascii="Times New Roman" w:hAnsi="Times New Roman" w:cs="Times New Roman"/>
        </w:rPr>
        <w:lastRenderedPageBreak/>
        <w:t xml:space="preserve">This section provides </w:t>
      </w:r>
      <w:r w:rsidR="00F442D1" w:rsidRPr="00C43EFB">
        <w:rPr>
          <w:rFonts w:ascii="Times New Roman" w:hAnsi="Times New Roman" w:cs="Times New Roman"/>
        </w:rPr>
        <w:t>further analysis and tests to check the robustness of our results</w:t>
      </w:r>
      <w:r w:rsidR="00B800C5" w:rsidRPr="00C43EFB">
        <w:rPr>
          <w:rFonts w:ascii="Times New Roman" w:hAnsi="Times New Roman" w:cs="Times New Roman"/>
        </w:rPr>
        <w:t>.</w:t>
      </w:r>
      <w:r w:rsidRPr="00C43EFB">
        <w:rPr>
          <w:rStyle w:val="FootnoteReference"/>
          <w:rFonts w:ascii="Times New Roman" w:eastAsia="Calibri" w:hAnsi="Times New Roman" w:cs="Times New Roman"/>
          <w:b/>
          <w:bCs/>
          <w:iCs/>
          <w:lang w:val="en-GB"/>
        </w:rPr>
        <w:footnoteReference w:id="8"/>
      </w:r>
    </w:p>
    <w:p w14:paraId="6316C7B9" w14:textId="2CE97999" w:rsidR="0049519E" w:rsidRPr="00E3751E" w:rsidRDefault="0049519E" w:rsidP="0049519E">
      <w:pPr>
        <w:rPr>
          <w:lang w:val="en-GB"/>
        </w:rPr>
      </w:pPr>
    </w:p>
    <w:p w14:paraId="28122995" w14:textId="301B61F5" w:rsidR="008E7389" w:rsidRPr="00C43EFB" w:rsidRDefault="008E7389" w:rsidP="00C43EFB">
      <w:pPr>
        <w:pStyle w:val="Heading4"/>
      </w:pPr>
      <w:r w:rsidRPr="00C43EFB">
        <w:t>4.3.1. Analyst consensus and firm diversification</w:t>
      </w:r>
    </w:p>
    <w:p w14:paraId="5BD207F4" w14:textId="68CBE676" w:rsidR="008E7389" w:rsidRPr="00E3751E" w:rsidRDefault="00A223D1" w:rsidP="008E7389">
      <w:pPr>
        <w:pStyle w:val="NoSpacing"/>
        <w:spacing w:line="360" w:lineRule="auto"/>
        <w:jc w:val="both"/>
        <w:rPr>
          <w:rFonts w:ascii="Times New Roman" w:hAnsi="Times New Roman"/>
          <w:sz w:val="24"/>
          <w:szCs w:val="24"/>
          <w:lang w:val="en-GB"/>
        </w:rPr>
      </w:pPr>
      <w:r w:rsidRPr="00A223D1">
        <w:rPr>
          <w:rFonts w:ascii="Times New Roman" w:hAnsi="Times New Roman"/>
          <w:sz w:val="24"/>
          <w:szCs w:val="24"/>
          <w:lang w:val="en-GB"/>
        </w:rPr>
        <w:t>In addition to our analysis on corporate diversification and earnings management, we also investigate the impact of corporate diver</w:t>
      </w:r>
      <w:r>
        <w:rPr>
          <w:rFonts w:ascii="Times New Roman" w:hAnsi="Times New Roman"/>
          <w:sz w:val="24"/>
          <w:szCs w:val="24"/>
          <w:lang w:val="en-GB"/>
        </w:rPr>
        <w:t>sification on analyst consensus</w:t>
      </w:r>
      <w:r w:rsidR="008E7389" w:rsidRPr="00E3751E">
        <w:rPr>
          <w:rFonts w:ascii="Times New Roman" w:hAnsi="Times New Roman"/>
          <w:sz w:val="24"/>
          <w:szCs w:val="24"/>
          <w:lang w:val="en-GB"/>
        </w:rPr>
        <w:t xml:space="preserve">. </w:t>
      </w:r>
      <w:r w:rsidR="008E7389">
        <w:rPr>
          <w:rFonts w:ascii="Times New Roman" w:hAnsi="Times New Roman"/>
          <w:sz w:val="24"/>
          <w:szCs w:val="24"/>
          <w:lang w:val="en-GB"/>
        </w:rPr>
        <w:t>As outlined in Section 4.2</w:t>
      </w:r>
      <w:r w:rsidR="008E7389" w:rsidRPr="00E3751E">
        <w:rPr>
          <w:rFonts w:ascii="Times New Roman" w:hAnsi="Times New Roman"/>
          <w:sz w:val="24"/>
          <w:szCs w:val="24"/>
          <w:lang w:val="en-GB"/>
        </w:rPr>
        <w:t xml:space="preserve"> our main findings indicate that the degree of international diversification is associated with greater accruals and sales manipulation and with lower manipulation of production costs and that industrial diversification is associated with lower levels both accrual, sales and production costs manipulation. We </w:t>
      </w:r>
      <w:r w:rsidR="008E7389">
        <w:rPr>
          <w:rFonts w:ascii="Times New Roman" w:hAnsi="Times New Roman"/>
          <w:sz w:val="24"/>
          <w:szCs w:val="24"/>
          <w:lang w:val="en-GB"/>
        </w:rPr>
        <w:t xml:space="preserve">also </w:t>
      </w:r>
      <w:r w:rsidR="008E7389" w:rsidRPr="00E3751E">
        <w:rPr>
          <w:rFonts w:ascii="Times New Roman" w:hAnsi="Times New Roman"/>
          <w:sz w:val="24"/>
          <w:szCs w:val="24"/>
          <w:lang w:val="en-GB"/>
        </w:rPr>
        <w:t xml:space="preserve">find that the combination of industrial and international diversification increases the level of real activity manipulation. This </w:t>
      </w:r>
      <w:r w:rsidR="008E7389">
        <w:rPr>
          <w:rFonts w:ascii="Times New Roman" w:hAnsi="Times New Roman"/>
          <w:sz w:val="24"/>
          <w:szCs w:val="24"/>
          <w:lang w:val="en-GB"/>
        </w:rPr>
        <w:t>section</w:t>
      </w:r>
      <w:r w:rsidR="008E7389" w:rsidRPr="00E3751E">
        <w:rPr>
          <w:rFonts w:ascii="Times New Roman" w:hAnsi="Times New Roman"/>
          <w:sz w:val="24"/>
          <w:szCs w:val="24"/>
          <w:lang w:val="en-GB"/>
        </w:rPr>
        <w:t xml:space="preserve"> explores whether the earnings management behaviours highlighted above, as well as the higher levels of complexity and information asymmetry associated </w:t>
      </w:r>
      <w:r w:rsidR="008E7389">
        <w:rPr>
          <w:rFonts w:ascii="Times New Roman" w:hAnsi="Times New Roman"/>
          <w:sz w:val="24"/>
          <w:szCs w:val="24"/>
          <w:lang w:val="en-GB"/>
        </w:rPr>
        <w:t>with</w:t>
      </w:r>
      <w:r w:rsidR="008E7389" w:rsidRPr="00E3751E">
        <w:rPr>
          <w:rFonts w:ascii="Times New Roman" w:hAnsi="Times New Roman"/>
          <w:sz w:val="24"/>
          <w:szCs w:val="24"/>
          <w:lang w:val="en-GB"/>
        </w:rPr>
        <w:t xml:space="preserve"> </w:t>
      </w:r>
      <w:r w:rsidR="008E7389">
        <w:rPr>
          <w:rFonts w:ascii="Times New Roman" w:hAnsi="Times New Roman"/>
          <w:sz w:val="24"/>
          <w:szCs w:val="24"/>
          <w:lang w:val="en-GB"/>
        </w:rPr>
        <w:t>highly</w:t>
      </w:r>
      <w:r w:rsidR="008E7389" w:rsidRPr="00E3751E">
        <w:rPr>
          <w:rFonts w:ascii="Times New Roman" w:hAnsi="Times New Roman"/>
          <w:sz w:val="24"/>
          <w:szCs w:val="24"/>
          <w:lang w:val="en-GB"/>
        </w:rPr>
        <w:t xml:space="preserve"> diversified firms, have an impact on the </w:t>
      </w:r>
      <w:r w:rsidR="008E7389">
        <w:rPr>
          <w:rFonts w:ascii="Times New Roman" w:hAnsi="Times New Roman"/>
          <w:sz w:val="24"/>
          <w:szCs w:val="24"/>
          <w:lang w:val="en-GB"/>
        </w:rPr>
        <w:t>recommendations</w:t>
      </w:r>
      <w:r w:rsidR="008E7389" w:rsidRPr="00E3751E">
        <w:rPr>
          <w:rFonts w:ascii="Times New Roman" w:hAnsi="Times New Roman"/>
          <w:sz w:val="24"/>
          <w:szCs w:val="24"/>
          <w:lang w:val="en-GB"/>
        </w:rPr>
        <w:t xml:space="preserve"> that financial analysts release for </w:t>
      </w:r>
      <w:r w:rsidR="008E7389">
        <w:rPr>
          <w:rFonts w:ascii="Times New Roman" w:hAnsi="Times New Roman"/>
          <w:sz w:val="24"/>
          <w:szCs w:val="24"/>
          <w:lang w:val="en-GB"/>
        </w:rPr>
        <w:t>these</w:t>
      </w:r>
      <w:r w:rsidR="008E7389" w:rsidRPr="00E3751E">
        <w:rPr>
          <w:rFonts w:ascii="Times New Roman" w:hAnsi="Times New Roman"/>
          <w:sz w:val="24"/>
          <w:szCs w:val="24"/>
          <w:lang w:val="en-GB"/>
        </w:rPr>
        <w:t xml:space="preserve"> firms.</w:t>
      </w:r>
      <w:r w:rsidR="008E7389">
        <w:rPr>
          <w:rStyle w:val="FootnoteReference"/>
          <w:rFonts w:ascii="Times New Roman" w:hAnsi="Times New Roman"/>
          <w:sz w:val="24"/>
          <w:szCs w:val="24"/>
          <w:lang w:val="en-GB"/>
        </w:rPr>
        <w:footnoteReference w:id="9"/>
      </w:r>
    </w:p>
    <w:p w14:paraId="2387F8C7" w14:textId="681AD359" w:rsidR="008E7389" w:rsidRPr="00E3751E" w:rsidRDefault="008E7389" w:rsidP="008E7389">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To implement this test empirically, we </w:t>
      </w:r>
      <w:r>
        <w:rPr>
          <w:rFonts w:ascii="Times New Roman" w:hAnsi="Times New Roman"/>
          <w:sz w:val="24"/>
          <w:szCs w:val="24"/>
          <w:lang w:val="en-GB"/>
        </w:rPr>
        <w:t>use the</w:t>
      </w:r>
      <w:r w:rsidRPr="00E3751E">
        <w:rPr>
          <w:rFonts w:ascii="Times New Roman" w:hAnsi="Times New Roman"/>
          <w:sz w:val="24"/>
          <w:szCs w:val="24"/>
          <w:lang w:val="en-GB"/>
        </w:rPr>
        <w:t xml:space="preserve"> variable </w:t>
      </w:r>
      <w:r w:rsidRPr="00E3751E">
        <w:rPr>
          <w:rFonts w:ascii="Times New Roman" w:hAnsi="Times New Roman"/>
          <w:i/>
          <w:sz w:val="24"/>
          <w:szCs w:val="24"/>
          <w:lang w:val="en-GB"/>
        </w:rPr>
        <w:t>RECCON</w:t>
      </w:r>
      <w:r w:rsidRPr="00E3751E">
        <w:rPr>
          <w:rFonts w:ascii="Times New Roman" w:hAnsi="Times New Roman"/>
          <w:sz w:val="24"/>
          <w:szCs w:val="24"/>
          <w:lang w:val="en-GB"/>
        </w:rPr>
        <w:t xml:space="preserve"> </w:t>
      </w:r>
      <w:r>
        <w:rPr>
          <w:rFonts w:ascii="Times New Roman" w:hAnsi="Times New Roman"/>
          <w:sz w:val="24"/>
          <w:szCs w:val="24"/>
          <w:lang w:val="en-GB"/>
        </w:rPr>
        <w:t xml:space="preserve">available from </w:t>
      </w:r>
      <w:r w:rsidRPr="00E3751E">
        <w:rPr>
          <w:rFonts w:ascii="Times New Roman" w:hAnsi="Times New Roman"/>
          <w:sz w:val="24"/>
          <w:szCs w:val="24"/>
          <w:lang w:val="en-GB"/>
        </w:rPr>
        <w:t xml:space="preserve">Refinitiv Eikon </w:t>
      </w:r>
      <w:proofErr w:type="spellStart"/>
      <w:r w:rsidRPr="00E3751E">
        <w:rPr>
          <w:rFonts w:ascii="Times New Roman" w:hAnsi="Times New Roman"/>
          <w:sz w:val="24"/>
          <w:szCs w:val="24"/>
          <w:lang w:val="en-GB"/>
        </w:rPr>
        <w:t>Datastream</w:t>
      </w:r>
      <w:proofErr w:type="spellEnd"/>
      <w:r w:rsidRPr="00E3751E">
        <w:rPr>
          <w:rFonts w:ascii="Times New Roman" w:hAnsi="Times New Roman"/>
          <w:sz w:val="24"/>
          <w:szCs w:val="24"/>
          <w:lang w:val="en-GB"/>
        </w:rPr>
        <w:t xml:space="preserve">. This variable collects the actual and consensus level data </w:t>
      </w:r>
      <w:r>
        <w:rPr>
          <w:rFonts w:ascii="Times New Roman" w:hAnsi="Times New Roman"/>
          <w:sz w:val="24"/>
          <w:szCs w:val="24"/>
          <w:lang w:val="en-GB"/>
        </w:rPr>
        <w:t>based on analyst recommendations for each firm.</w:t>
      </w:r>
      <w:r w:rsidR="00E536EA">
        <w:rPr>
          <w:rFonts w:ascii="Times New Roman" w:hAnsi="Times New Roman"/>
          <w:sz w:val="24"/>
          <w:szCs w:val="24"/>
          <w:lang w:val="en-GB"/>
        </w:rPr>
        <w:t xml:space="preserve"> </w:t>
      </w:r>
      <w:r>
        <w:rPr>
          <w:rFonts w:ascii="Times New Roman" w:hAnsi="Times New Roman"/>
          <w:sz w:val="24"/>
          <w:szCs w:val="24"/>
          <w:lang w:val="en-GB"/>
        </w:rPr>
        <w:t xml:space="preserve">The </w:t>
      </w:r>
      <w:r w:rsidRPr="00E3751E">
        <w:rPr>
          <w:rFonts w:ascii="Times New Roman" w:hAnsi="Times New Roman"/>
          <w:sz w:val="24"/>
          <w:szCs w:val="24"/>
          <w:lang w:val="en-GB"/>
        </w:rPr>
        <w:t xml:space="preserve">database assigns a consensus recommendation score to each broker-specific recommendation for each company. The score </w:t>
      </w:r>
      <w:r>
        <w:rPr>
          <w:rFonts w:ascii="Times New Roman" w:hAnsi="Times New Roman"/>
          <w:sz w:val="24"/>
          <w:szCs w:val="24"/>
          <w:lang w:val="en-GB"/>
        </w:rPr>
        <w:t>ranges</w:t>
      </w:r>
      <w:r w:rsidRPr="00E3751E">
        <w:rPr>
          <w:rFonts w:ascii="Times New Roman" w:hAnsi="Times New Roman"/>
          <w:sz w:val="24"/>
          <w:szCs w:val="24"/>
          <w:lang w:val="en-GB"/>
        </w:rPr>
        <w:t xml:space="preserve"> from 1 to 5 where 1 </w:t>
      </w:r>
      <w:r>
        <w:rPr>
          <w:rFonts w:ascii="Times New Roman" w:hAnsi="Times New Roman"/>
          <w:sz w:val="24"/>
          <w:szCs w:val="24"/>
          <w:lang w:val="en-GB"/>
        </w:rPr>
        <w:t>indicates</w:t>
      </w:r>
      <w:r w:rsidRPr="00E3751E">
        <w:rPr>
          <w:rFonts w:ascii="Times New Roman" w:hAnsi="Times New Roman"/>
          <w:sz w:val="24"/>
          <w:szCs w:val="24"/>
          <w:lang w:val="en-GB"/>
        </w:rPr>
        <w:t xml:space="preserve"> a “buy” recommendation, 2 </w:t>
      </w:r>
      <w:r>
        <w:rPr>
          <w:rFonts w:ascii="Times New Roman" w:hAnsi="Times New Roman"/>
          <w:sz w:val="24"/>
          <w:szCs w:val="24"/>
          <w:lang w:val="en-GB"/>
        </w:rPr>
        <w:t>indicates</w:t>
      </w:r>
      <w:r w:rsidRPr="00E3751E">
        <w:rPr>
          <w:rFonts w:ascii="Times New Roman" w:hAnsi="Times New Roman"/>
          <w:sz w:val="24"/>
          <w:szCs w:val="24"/>
          <w:lang w:val="en-GB"/>
        </w:rPr>
        <w:t xml:space="preserve"> an “outperform” recommendation, 3 </w:t>
      </w:r>
      <w:r>
        <w:rPr>
          <w:rFonts w:ascii="Times New Roman" w:hAnsi="Times New Roman"/>
          <w:sz w:val="24"/>
          <w:szCs w:val="24"/>
          <w:lang w:val="en-GB"/>
        </w:rPr>
        <w:t>indicates</w:t>
      </w:r>
      <w:r w:rsidRPr="00E3751E">
        <w:rPr>
          <w:rFonts w:ascii="Times New Roman" w:hAnsi="Times New Roman"/>
          <w:sz w:val="24"/>
          <w:szCs w:val="24"/>
          <w:lang w:val="en-GB"/>
        </w:rPr>
        <w:t xml:space="preserve"> a “hold” recommendation,</w:t>
      </w:r>
      <w:r>
        <w:rPr>
          <w:rFonts w:ascii="Times New Roman" w:hAnsi="Times New Roman"/>
          <w:sz w:val="24"/>
          <w:szCs w:val="24"/>
          <w:lang w:val="en-GB"/>
        </w:rPr>
        <w:t xml:space="preserve"> </w:t>
      </w:r>
      <w:r w:rsidRPr="00E3751E">
        <w:rPr>
          <w:rFonts w:ascii="Times New Roman" w:hAnsi="Times New Roman"/>
          <w:sz w:val="24"/>
          <w:szCs w:val="24"/>
          <w:lang w:val="en-GB"/>
        </w:rPr>
        <w:t xml:space="preserve">4 </w:t>
      </w:r>
      <w:r>
        <w:rPr>
          <w:rFonts w:ascii="Times New Roman" w:hAnsi="Times New Roman"/>
          <w:sz w:val="24"/>
          <w:szCs w:val="24"/>
          <w:lang w:val="en-GB"/>
        </w:rPr>
        <w:t>indicates</w:t>
      </w:r>
      <w:r w:rsidRPr="00E3751E">
        <w:rPr>
          <w:rFonts w:ascii="Times New Roman" w:hAnsi="Times New Roman"/>
          <w:sz w:val="24"/>
          <w:szCs w:val="24"/>
          <w:lang w:val="en-GB"/>
        </w:rPr>
        <w:t xml:space="preserve"> an “underperform” recommendation,</w:t>
      </w:r>
      <w:r>
        <w:rPr>
          <w:rFonts w:ascii="Times New Roman" w:hAnsi="Times New Roman"/>
          <w:sz w:val="24"/>
          <w:szCs w:val="24"/>
          <w:lang w:val="en-GB"/>
        </w:rPr>
        <w:t xml:space="preserve"> </w:t>
      </w:r>
      <w:r w:rsidRPr="00E3751E">
        <w:rPr>
          <w:rFonts w:ascii="Times New Roman" w:hAnsi="Times New Roman"/>
          <w:sz w:val="24"/>
          <w:szCs w:val="24"/>
          <w:lang w:val="en-GB"/>
        </w:rPr>
        <w:t xml:space="preserve">and 5 </w:t>
      </w:r>
      <w:r>
        <w:rPr>
          <w:rFonts w:ascii="Times New Roman" w:hAnsi="Times New Roman"/>
          <w:sz w:val="24"/>
          <w:szCs w:val="24"/>
          <w:lang w:val="en-GB"/>
        </w:rPr>
        <w:t>indicates</w:t>
      </w:r>
      <w:r w:rsidRPr="00E3751E">
        <w:rPr>
          <w:rFonts w:ascii="Times New Roman" w:hAnsi="Times New Roman"/>
          <w:sz w:val="24"/>
          <w:szCs w:val="24"/>
          <w:lang w:val="en-GB"/>
        </w:rPr>
        <w:t xml:space="preserve"> a “sell” recommendation. The consensus recommendation score for each company is the arithmetic mean rating based on the values above.</w:t>
      </w:r>
      <w:r w:rsidRPr="00E3751E">
        <w:rPr>
          <w:rStyle w:val="FootnoteReference"/>
          <w:rFonts w:ascii="Times New Roman" w:hAnsi="Times New Roman"/>
          <w:sz w:val="24"/>
          <w:szCs w:val="24"/>
          <w:lang w:val="en-GB"/>
        </w:rPr>
        <w:footnoteReference w:id="10"/>
      </w:r>
      <w:r w:rsidRPr="00E3751E">
        <w:rPr>
          <w:rFonts w:ascii="Times New Roman" w:hAnsi="Times New Roman"/>
          <w:sz w:val="24"/>
          <w:szCs w:val="24"/>
          <w:lang w:val="en-GB"/>
        </w:rPr>
        <w:t xml:space="preserve"> In other words, each firm </w:t>
      </w:r>
      <w:r>
        <w:rPr>
          <w:rFonts w:ascii="Times New Roman" w:hAnsi="Times New Roman"/>
          <w:sz w:val="24"/>
          <w:szCs w:val="24"/>
          <w:lang w:val="en-GB"/>
        </w:rPr>
        <w:t>is assigned</w:t>
      </w:r>
      <w:r w:rsidRPr="00E3751E">
        <w:rPr>
          <w:rFonts w:ascii="Times New Roman" w:hAnsi="Times New Roman"/>
          <w:sz w:val="24"/>
          <w:szCs w:val="24"/>
          <w:lang w:val="en-GB"/>
        </w:rPr>
        <w:t xml:space="preserve"> </w:t>
      </w:r>
      <w:r>
        <w:rPr>
          <w:rFonts w:ascii="Times New Roman" w:hAnsi="Times New Roman"/>
          <w:sz w:val="24"/>
          <w:szCs w:val="24"/>
          <w:lang w:val="en-GB"/>
        </w:rPr>
        <w:t xml:space="preserve">a </w:t>
      </w:r>
      <w:r w:rsidRPr="00E3751E">
        <w:rPr>
          <w:rFonts w:ascii="Times New Roman" w:hAnsi="Times New Roman"/>
          <w:sz w:val="24"/>
          <w:szCs w:val="24"/>
          <w:lang w:val="en-GB"/>
        </w:rPr>
        <w:t>score that ranges from 1 to 5 and the score increases when analyst</w:t>
      </w:r>
      <w:r>
        <w:rPr>
          <w:rFonts w:ascii="Times New Roman" w:hAnsi="Times New Roman"/>
          <w:sz w:val="24"/>
          <w:szCs w:val="24"/>
          <w:lang w:val="en-GB"/>
        </w:rPr>
        <w:t xml:space="preserve"> recommendation</w:t>
      </w:r>
      <w:r w:rsidRPr="00E3751E">
        <w:rPr>
          <w:rFonts w:ascii="Times New Roman" w:hAnsi="Times New Roman"/>
          <w:sz w:val="24"/>
          <w:szCs w:val="24"/>
          <w:lang w:val="en-GB"/>
        </w:rPr>
        <w:t>s are more on the sell side in relation to each firm. Accordingly,</w:t>
      </w:r>
      <w:r>
        <w:rPr>
          <w:rFonts w:ascii="Times New Roman" w:hAnsi="Times New Roman"/>
          <w:sz w:val="24"/>
          <w:szCs w:val="24"/>
          <w:lang w:val="en-GB"/>
        </w:rPr>
        <w:t xml:space="preserve"> we</w:t>
      </w:r>
      <w:r w:rsidRPr="00E3751E">
        <w:rPr>
          <w:rFonts w:ascii="Times New Roman" w:hAnsi="Times New Roman"/>
          <w:sz w:val="24"/>
          <w:szCs w:val="24"/>
          <w:lang w:val="en-GB"/>
        </w:rPr>
        <w:t xml:space="preserve"> </w:t>
      </w:r>
      <w:r>
        <w:rPr>
          <w:rFonts w:ascii="Times New Roman" w:hAnsi="Times New Roman"/>
          <w:sz w:val="24"/>
          <w:szCs w:val="24"/>
          <w:lang w:val="en-GB"/>
        </w:rPr>
        <w:t>estimate models (5a) and (5b) using the variable</w:t>
      </w:r>
      <w:r w:rsidRPr="00E3751E">
        <w:rPr>
          <w:rFonts w:ascii="Times New Roman" w:hAnsi="Times New Roman"/>
          <w:sz w:val="24"/>
          <w:szCs w:val="24"/>
          <w:lang w:val="en-GB"/>
        </w:rPr>
        <w:t xml:space="preserve"> </w:t>
      </w:r>
      <w:r w:rsidRPr="00E3751E">
        <w:rPr>
          <w:rFonts w:ascii="Times New Roman" w:hAnsi="Times New Roman"/>
          <w:i/>
          <w:sz w:val="24"/>
          <w:szCs w:val="24"/>
          <w:lang w:val="en-GB"/>
        </w:rPr>
        <w:t>RECCON</w:t>
      </w:r>
      <w:r>
        <w:rPr>
          <w:rFonts w:ascii="Times New Roman" w:hAnsi="Times New Roman"/>
          <w:i/>
          <w:sz w:val="24"/>
          <w:szCs w:val="24"/>
          <w:lang w:val="en-GB"/>
        </w:rPr>
        <w:t xml:space="preserve"> </w:t>
      </w:r>
      <w:r w:rsidRPr="006359E0">
        <w:rPr>
          <w:rFonts w:ascii="Times New Roman" w:hAnsi="Times New Roman"/>
          <w:sz w:val="24"/>
          <w:szCs w:val="24"/>
          <w:lang w:val="en-GB"/>
        </w:rPr>
        <w:t>as the dependent variable</w:t>
      </w:r>
      <w:r w:rsidRPr="00E3751E">
        <w:rPr>
          <w:rFonts w:ascii="Times New Roman" w:hAnsi="Times New Roman"/>
          <w:sz w:val="24"/>
          <w:szCs w:val="24"/>
          <w:lang w:val="en-GB"/>
        </w:rPr>
        <w:t xml:space="preserve">. The results are </w:t>
      </w:r>
      <w:r>
        <w:rPr>
          <w:rFonts w:ascii="Times New Roman" w:hAnsi="Times New Roman"/>
          <w:sz w:val="24"/>
          <w:szCs w:val="24"/>
          <w:lang w:val="en-GB"/>
        </w:rPr>
        <w:t>reported</w:t>
      </w:r>
      <w:r w:rsidRPr="00E3751E">
        <w:rPr>
          <w:rFonts w:ascii="Times New Roman" w:hAnsi="Times New Roman"/>
          <w:sz w:val="24"/>
          <w:szCs w:val="24"/>
          <w:lang w:val="en-GB"/>
        </w:rPr>
        <w:t xml:space="preserve"> in Table </w:t>
      </w:r>
      <w:r>
        <w:rPr>
          <w:rFonts w:ascii="Times New Roman" w:hAnsi="Times New Roman"/>
          <w:sz w:val="24"/>
          <w:szCs w:val="24"/>
          <w:lang w:val="en-GB"/>
        </w:rPr>
        <w:t>4</w:t>
      </w:r>
      <w:r w:rsidRPr="00E3751E">
        <w:rPr>
          <w:rFonts w:ascii="Times New Roman" w:hAnsi="Times New Roman"/>
          <w:sz w:val="24"/>
          <w:szCs w:val="24"/>
          <w:lang w:val="en-GB"/>
        </w:rPr>
        <w:t>.</w:t>
      </w:r>
      <w:r>
        <w:rPr>
          <w:rStyle w:val="FootnoteReference"/>
          <w:rFonts w:ascii="Times New Roman" w:hAnsi="Times New Roman"/>
          <w:sz w:val="24"/>
          <w:szCs w:val="24"/>
          <w:lang w:val="en-GB"/>
        </w:rPr>
        <w:footnoteReference w:id="11"/>
      </w:r>
    </w:p>
    <w:p w14:paraId="325FBBAB" w14:textId="4F983E47" w:rsidR="008E7389" w:rsidRPr="00E3751E" w:rsidRDefault="008E7389" w:rsidP="008C2A67">
      <w:pPr>
        <w:pStyle w:val="NoSpacing"/>
        <w:spacing w:line="360" w:lineRule="auto"/>
        <w:jc w:val="center"/>
        <w:rPr>
          <w:rFonts w:ascii="Times New Roman" w:hAnsi="Times New Roman"/>
          <w:sz w:val="24"/>
          <w:szCs w:val="24"/>
          <w:lang w:val="en-GB"/>
        </w:rPr>
      </w:pPr>
      <w:r w:rsidRPr="00E3751E">
        <w:rPr>
          <w:rFonts w:ascii="Times New Roman" w:hAnsi="Times New Roman"/>
          <w:sz w:val="24"/>
          <w:szCs w:val="24"/>
          <w:lang w:val="en-GB"/>
        </w:rPr>
        <w:t xml:space="preserve">[Insert Table </w:t>
      </w:r>
      <w:r>
        <w:rPr>
          <w:rFonts w:ascii="Times New Roman" w:hAnsi="Times New Roman"/>
          <w:sz w:val="24"/>
          <w:szCs w:val="24"/>
          <w:lang w:val="en-GB"/>
        </w:rPr>
        <w:t>4</w:t>
      </w:r>
      <w:r w:rsidRPr="00E3751E">
        <w:rPr>
          <w:rFonts w:ascii="Times New Roman" w:hAnsi="Times New Roman"/>
          <w:sz w:val="24"/>
          <w:szCs w:val="24"/>
          <w:lang w:val="en-GB"/>
        </w:rPr>
        <w:t xml:space="preserve"> here]</w:t>
      </w:r>
    </w:p>
    <w:p w14:paraId="1DAF4CA4" w14:textId="2FA31B38" w:rsidR="008E7389" w:rsidRPr="00E3751E" w:rsidRDefault="008E7389" w:rsidP="008E7389">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We find a positive and significant coefficient associated </w:t>
      </w:r>
      <w:r>
        <w:rPr>
          <w:rFonts w:ascii="Times New Roman" w:hAnsi="Times New Roman"/>
          <w:sz w:val="24"/>
          <w:szCs w:val="24"/>
          <w:lang w:val="en-GB"/>
        </w:rPr>
        <w:t xml:space="preserve">with the </w:t>
      </w:r>
      <w:r w:rsidRPr="00E3751E">
        <w:rPr>
          <w:rFonts w:ascii="Times New Roman" w:hAnsi="Times New Roman"/>
          <w:sz w:val="24"/>
          <w:szCs w:val="24"/>
          <w:lang w:val="en-GB"/>
        </w:rPr>
        <w:t>international diversification of firms in column</w:t>
      </w:r>
      <w:r>
        <w:rPr>
          <w:rFonts w:ascii="Times New Roman" w:hAnsi="Times New Roman"/>
          <w:sz w:val="24"/>
          <w:szCs w:val="24"/>
          <w:lang w:val="en-GB"/>
        </w:rPr>
        <w:t>s</w:t>
      </w:r>
      <w:r w:rsidRPr="00E3751E">
        <w:rPr>
          <w:rFonts w:ascii="Times New Roman" w:hAnsi="Times New Roman"/>
          <w:sz w:val="24"/>
          <w:szCs w:val="24"/>
          <w:lang w:val="en-GB"/>
        </w:rPr>
        <w:t xml:space="preserve"> (1) and (4). This </w:t>
      </w:r>
      <w:r>
        <w:rPr>
          <w:rFonts w:ascii="Times New Roman" w:hAnsi="Times New Roman"/>
          <w:sz w:val="24"/>
          <w:szCs w:val="24"/>
          <w:lang w:val="en-GB"/>
        </w:rPr>
        <w:t>suggests</w:t>
      </w:r>
      <w:r w:rsidRPr="00E3751E">
        <w:rPr>
          <w:rFonts w:ascii="Times New Roman" w:hAnsi="Times New Roman"/>
          <w:sz w:val="24"/>
          <w:szCs w:val="24"/>
          <w:lang w:val="en-GB"/>
        </w:rPr>
        <w:t xml:space="preserve"> that the recommendations of </w:t>
      </w:r>
      <w:r w:rsidRPr="00E3751E">
        <w:rPr>
          <w:rFonts w:ascii="Times New Roman" w:hAnsi="Times New Roman"/>
          <w:sz w:val="24"/>
          <w:szCs w:val="24"/>
          <w:lang w:val="en-GB"/>
        </w:rPr>
        <w:lastRenderedPageBreak/>
        <w:t xml:space="preserve">analysts </w:t>
      </w:r>
      <w:r>
        <w:rPr>
          <w:rFonts w:ascii="Times New Roman" w:hAnsi="Times New Roman"/>
          <w:sz w:val="24"/>
          <w:szCs w:val="24"/>
          <w:lang w:val="en-GB"/>
        </w:rPr>
        <w:t>are more likely to be on</w:t>
      </w:r>
      <w:r w:rsidRPr="00E3751E">
        <w:rPr>
          <w:rFonts w:ascii="Times New Roman" w:hAnsi="Times New Roman"/>
          <w:sz w:val="24"/>
          <w:szCs w:val="24"/>
          <w:lang w:val="en-GB"/>
        </w:rPr>
        <w:t xml:space="preserve"> the sell side for increased levels of international diversification, which is also the scenario </w:t>
      </w:r>
      <w:r>
        <w:rPr>
          <w:rFonts w:ascii="Times New Roman" w:hAnsi="Times New Roman"/>
          <w:sz w:val="24"/>
          <w:szCs w:val="24"/>
          <w:lang w:val="en-GB"/>
        </w:rPr>
        <w:t>for which</w:t>
      </w:r>
      <w:r w:rsidRPr="00E3751E">
        <w:rPr>
          <w:rFonts w:ascii="Times New Roman" w:hAnsi="Times New Roman"/>
          <w:sz w:val="24"/>
          <w:szCs w:val="24"/>
          <w:lang w:val="en-GB"/>
        </w:rPr>
        <w:t xml:space="preserve"> we find evidence of increased earnings manipulation. We find a negative and significant coefficient associated </w:t>
      </w:r>
      <w:r>
        <w:rPr>
          <w:rFonts w:ascii="Times New Roman" w:hAnsi="Times New Roman"/>
          <w:sz w:val="24"/>
          <w:szCs w:val="24"/>
          <w:lang w:val="en-GB"/>
        </w:rPr>
        <w:t>with</w:t>
      </w:r>
      <w:r w:rsidRPr="00E3751E">
        <w:rPr>
          <w:rFonts w:ascii="Times New Roman" w:hAnsi="Times New Roman"/>
          <w:sz w:val="24"/>
          <w:szCs w:val="24"/>
          <w:lang w:val="en-GB"/>
        </w:rPr>
        <w:t xml:space="preserve"> the industrial diversification of firms in all </w:t>
      </w:r>
      <w:r>
        <w:rPr>
          <w:rFonts w:ascii="Times New Roman" w:hAnsi="Times New Roman"/>
          <w:sz w:val="24"/>
          <w:szCs w:val="24"/>
          <w:lang w:val="en-GB"/>
        </w:rPr>
        <w:t>models reported in</w:t>
      </w:r>
      <w:r w:rsidRPr="00E3751E">
        <w:rPr>
          <w:rFonts w:ascii="Times New Roman" w:hAnsi="Times New Roman"/>
          <w:sz w:val="24"/>
          <w:szCs w:val="24"/>
          <w:lang w:val="en-GB"/>
        </w:rPr>
        <w:t xml:space="preserve"> Table </w:t>
      </w:r>
      <w:r>
        <w:rPr>
          <w:rFonts w:ascii="Times New Roman" w:hAnsi="Times New Roman"/>
          <w:sz w:val="24"/>
          <w:szCs w:val="24"/>
          <w:lang w:val="en-GB"/>
        </w:rPr>
        <w:t>4</w:t>
      </w:r>
      <w:r w:rsidRPr="00E3751E">
        <w:rPr>
          <w:rFonts w:ascii="Times New Roman" w:hAnsi="Times New Roman"/>
          <w:sz w:val="24"/>
          <w:szCs w:val="24"/>
          <w:lang w:val="en-GB"/>
        </w:rPr>
        <w:t xml:space="preserve">. This suggests that the recommendations of analysts </w:t>
      </w:r>
      <w:r>
        <w:rPr>
          <w:rFonts w:ascii="Times New Roman" w:hAnsi="Times New Roman"/>
          <w:sz w:val="24"/>
          <w:szCs w:val="24"/>
          <w:lang w:val="en-GB"/>
        </w:rPr>
        <w:t>are more likely to be on the</w:t>
      </w:r>
      <w:r w:rsidRPr="00E3751E">
        <w:rPr>
          <w:rFonts w:ascii="Times New Roman" w:hAnsi="Times New Roman"/>
          <w:sz w:val="24"/>
          <w:szCs w:val="24"/>
          <w:lang w:val="en-GB"/>
        </w:rPr>
        <w:t xml:space="preserve"> buy side for increased levels of industrial diversification, which is also the </w:t>
      </w:r>
      <w:r>
        <w:rPr>
          <w:rFonts w:ascii="Times New Roman" w:hAnsi="Times New Roman"/>
          <w:sz w:val="24"/>
          <w:szCs w:val="24"/>
          <w:lang w:val="en-GB"/>
        </w:rPr>
        <w:t>scenario</w:t>
      </w:r>
      <w:r w:rsidRPr="00E3751E">
        <w:rPr>
          <w:rFonts w:ascii="Times New Roman" w:hAnsi="Times New Roman"/>
          <w:sz w:val="24"/>
          <w:szCs w:val="24"/>
          <w:lang w:val="en-GB"/>
        </w:rPr>
        <w:t xml:space="preserve"> where we observe reduced level</w:t>
      </w:r>
      <w:r>
        <w:rPr>
          <w:rFonts w:ascii="Times New Roman" w:hAnsi="Times New Roman"/>
          <w:sz w:val="24"/>
          <w:szCs w:val="24"/>
          <w:lang w:val="en-GB"/>
        </w:rPr>
        <w:t>s</w:t>
      </w:r>
      <w:r w:rsidRPr="00E3751E">
        <w:rPr>
          <w:rFonts w:ascii="Times New Roman" w:hAnsi="Times New Roman"/>
          <w:sz w:val="24"/>
          <w:szCs w:val="24"/>
          <w:lang w:val="en-GB"/>
        </w:rPr>
        <w:t xml:space="preserve"> of earnings manipulation. Finally, in column (4) of Table </w:t>
      </w:r>
      <w:r>
        <w:rPr>
          <w:rFonts w:ascii="Times New Roman" w:hAnsi="Times New Roman"/>
          <w:sz w:val="24"/>
          <w:szCs w:val="24"/>
          <w:lang w:val="en-GB"/>
        </w:rPr>
        <w:t>4,</w:t>
      </w:r>
      <w:r w:rsidRPr="00E3751E">
        <w:rPr>
          <w:rFonts w:ascii="Times New Roman" w:hAnsi="Times New Roman"/>
          <w:sz w:val="24"/>
          <w:szCs w:val="24"/>
          <w:lang w:val="en-GB"/>
        </w:rPr>
        <w:t xml:space="preserve"> we find a positive and significant interaction term which suggests that the recommendations of analysts </w:t>
      </w:r>
      <w:r>
        <w:rPr>
          <w:rFonts w:ascii="Times New Roman" w:hAnsi="Times New Roman"/>
          <w:sz w:val="24"/>
          <w:szCs w:val="24"/>
          <w:lang w:val="en-GB"/>
        </w:rPr>
        <w:t>are more likely to be on</w:t>
      </w:r>
      <w:r w:rsidRPr="00E3751E">
        <w:rPr>
          <w:rFonts w:ascii="Times New Roman" w:hAnsi="Times New Roman"/>
          <w:sz w:val="24"/>
          <w:szCs w:val="24"/>
          <w:lang w:val="en-GB"/>
        </w:rPr>
        <w:t xml:space="preserve"> the sell side </w:t>
      </w:r>
      <w:r>
        <w:rPr>
          <w:rFonts w:ascii="Times New Roman" w:hAnsi="Times New Roman"/>
          <w:sz w:val="24"/>
          <w:szCs w:val="24"/>
          <w:lang w:val="en-GB"/>
        </w:rPr>
        <w:t>for</w:t>
      </w:r>
      <w:r w:rsidRPr="00E3751E">
        <w:rPr>
          <w:rFonts w:ascii="Times New Roman" w:hAnsi="Times New Roman"/>
          <w:sz w:val="24"/>
          <w:szCs w:val="24"/>
          <w:lang w:val="en-GB"/>
        </w:rPr>
        <w:t xml:space="preserve"> firms that are both internationally and industrially diversified. </w:t>
      </w:r>
    </w:p>
    <w:p w14:paraId="691BE7EC" w14:textId="77777777" w:rsidR="008E7389" w:rsidRPr="00E3751E" w:rsidRDefault="008E7389" w:rsidP="008E7389">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Overall, this analysis links the results on earnings management and corporate diversification to analyst</w:t>
      </w:r>
      <w:r>
        <w:rPr>
          <w:rFonts w:ascii="Times New Roman" w:hAnsi="Times New Roman"/>
          <w:sz w:val="24"/>
          <w:szCs w:val="24"/>
          <w:lang w:val="en-GB"/>
        </w:rPr>
        <w:t xml:space="preserve"> expectations</w:t>
      </w:r>
      <w:r w:rsidRPr="00E3751E">
        <w:rPr>
          <w:rFonts w:ascii="Times New Roman" w:hAnsi="Times New Roman"/>
          <w:sz w:val="24"/>
          <w:szCs w:val="24"/>
          <w:lang w:val="en-GB"/>
        </w:rPr>
        <w:t xml:space="preserve"> and suggests that the recommendations of financial analysts are more likely to be on the sell side in the presence of firm compl</w:t>
      </w:r>
      <w:r>
        <w:rPr>
          <w:rFonts w:ascii="Times New Roman" w:hAnsi="Times New Roman"/>
          <w:sz w:val="24"/>
          <w:szCs w:val="24"/>
          <w:lang w:val="en-GB"/>
        </w:rPr>
        <w:t>exity linked to higher levels of</w:t>
      </w:r>
      <w:r w:rsidRPr="00E3751E">
        <w:rPr>
          <w:rFonts w:ascii="Times New Roman" w:hAnsi="Times New Roman"/>
          <w:sz w:val="24"/>
          <w:szCs w:val="24"/>
          <w:lang w:val="en-GB"/>
        </w:rPr>
        <w:t xml:space="preserve"> earnings management, and vice versa. Thus, complexity has also an impact on the perception that financial analysts have about firms and, in particular, we find that financial analysts penalize the types of firm complexity that </w:t>
      </w:r>
      <w:r>
        <w:rPr>
          <w:rFonts w:ascii="Times New Roman" w:hAnsi="Times New Roman"/>
          <w:sz w:val="24"/>
          <w:szCs w:val="24"/>
          <w:lang w:val="en-GB"/>
        </w:rPr>
        <w:t>are</w:t>
      </w:r>
      <w:r w:rsidRPr="00E3751E">
        <w:rPr>
          <w:rFonts w:ascii="Times New Roman" w:hAnsi="Times New Roman"/>
          <w:sz w:val="24"/>
          <w:szCs w:val="24"/>
          <w:lang w:val="en-GB"/>
        </w:rPr>
        <w:t xml:space="preserve"> associated </w:t>
      </w:r>
      <w:r>
        <w:rPr>
          <w:rFonts w:ascii="Times New Roman" w:hAnsi="Times New Roman"/>
          <w:sz w:val="24"/>
          <w:szCs w:val="24"/>
          <w:lang w:val="en-GB"/>
        </w:rPr>
        <w:t>with</w:t>
      </w:r>
      <w:r w:rsidRPr="00E3751E">
        <w:rPr>
          <w:rFonts w:ascii="Times New Roman" w:hAnsi="Times New Roman"/>
          <w:sz w:val="24"/>
          <w:szCs w:val="24"/>
          <w:lang w:val="en-GB"/>
        </w:rPr>
        <w:t xml:space="preserve"> increased levels of earnings management.</w:t>
      </w:r>
    </w:p>
    <w:p w14:paraId="6E9D3959" w14:textId="77777777" w:rsidR="008E7389" w:rsidRPr="00E3751E" w:rsidRDefault="008E7389" w:rsidP="008E7389">
      <w:pPr>
        <w:rPr>
          <w:lang w:val="en-GB"/>
        </w:rPr>
      </w:pPr>
    </w:p>
    <w:p w14:paraId="20AE0BC3" w14:textId="3D48E71D" w:rsidR="008E7389" w:rsidRPr="00C43EFB" w:rsidRDefault="008E7389" w:rsidP="00C43EFB">
      <w:pPr>
        <w:pStyle w:val="Heading4"/>
      </w:pPr>
      <w:r w:rsidRPr="00C43EFB">
        <w:t>4.3.2. The impact of the institutional setting</w:t>
      </w:r>
    </w:p>
    <w:p w14:paraId="5005F834" w14:textId="77777777" w:rsidR="008E7389" w:rsidRPr="00E3751E" w:rsidRDefault="008E7389" w:rsidP="008E7389">
      <w:pPr>
        <w:pStyle w:val="NoSpacing"/>
        <w:spacing w:line="360" w:lineRule="auto"/>
        <w:jc w:val="both"/>
        <w:rPr>
          <w:rFonts w:ascii="Times New Roman" w:hAnsi="Times New Roman"/>
          <w:sz w:val="24"/>
          <w:szCs w:val="24"/>
          <w:lang w:val="en-GB"/>
        </w:rPr>
      </w:pPr>
      <w:r>
        <w:rPr>
          <w:rFonts w:ascii="Times New Roman" w:hAnsi="Times New Roman"/>
          <w:sz w:val="24"/>
          <w:szCs w:val="24"/>
          <w:lang w:val="en-GB"/>
        </w:rPr>
        <w:t>T</w:t>
      </w:r>
      <w:r w:rsidRPr="00E3751E">
        <w:rPr>
          <w:rFonts w:ascii="Times New Roman" w:hAnsi="Times New Roman"/>
          <w:sz w:val="24"/>
          <w:szCs w:val="24"/>
          <w:lang w:val="en-GB"/>
        </w:rPr>
        <w:t>he institutional setting in which companies operate</w:t>
      </w:r>
      <w:r>
        <w:rPr>
          <w:rFonts w:ascii="Times New Roman" w:hAnsi="Times New Roman"/>
          <w:sz w:val="24"/>
          <w:szCs w:val="24"/>
          <w:lang w:val="en-GB"/>
        </w:rPr>
        <w:t xml:space="preserve"> can also have a significant impact on </w:t>
      </w:r>
      <w:r w:rsidRPr="00E3751E">
        <w:rPr>
          <w:rFonts w:ascii="Times New Roman" w:hAnsi="Times New Roman"/>
          <w:sz w:val="24"/>
          <w:szCs w:val="24"/>
          <w:lang w:val="en-GB"/>
        </w:rPr>
        <w:t>earnings management behaviours (</w:t>
      </w:r>
      <w:proofErr w:type="spellStart"/>
      <w:r w:rsidRPr="00E3751E">
        <w:rPr>
          <w:rFonts w:ascii="Times New Roman" w:hAnsi="Times New Roman"/>
          <w:sz w:val="24"/>
          <w:szCs w:val="24"/>
          <w:lang w:val="en-GB"/>
        </w:rPr>
        <w:t>Leuz</w:t>
      </w:r>
      <w:proofErr w:type="spellEnd"/>
      <w:r w:rsidRPr="00E3751E">
        <w:rPr>
          <w:rFonts w:ascii="Times New Roman" w:hAnsi="Times New Roman"/>
          <w:sz w:val="24"/>
          <w:szCs w:val="24"/>
          <w:lang w:val="en-GB"/>
        </w:rPr>
        <w:t xml:space="preserve">, Nanda, </w:t>
      </w:r>
      <w:r>
        <w:rPr>
          <w:rFonts w:ascii="Times New Roman" w:hAnsi="Times New Roman"/>
          <w:sz w:val="24"/>
          <w:szCs w:val="24"/>
          <w:lang w:val="en-GB"/>
        </w:rPr>
        <w:t>&amp;</w:t>
      </w:r>
      <w:r w:rsidRPr="00E3751E">
        <w:rPr>
          <w:rFonts w:ascii="Times New Roman" w:hAnsi="Times New Roman"/>
          <w:sz w:val="24"/>
          <w:szCs w:val="24"/>
          <w:lang w:val="en-GB"/>
        </w:rPr>
        <w:t xml:space="preserve"> Wysocki</w:t>
      </w:r>
      <w:r>
        <w:rPr>
          <w:rFonts w:ascii="Times New Roman" w:hAnsi="Times New Roman"/>
          <w:sz w:val="24"/>
          <w:szCs w:val="24"/>
          <w:lang w:val="en-GB"/>
        </w:rPr>
        <w:t>,</w:t>
      </w:r>
      <w:r w:rsidRPr="00E3751E" w:rsidDel="00FC26C3">
        <w:rPr>
          <w:rFonts w:ascii="Times New Roman" w:hAnsi="Times New Roman"/>
          <w:sz w:val="24"/>
          <w:szCs w:val="24"/>
          <w:lang w:val="en-GB"/>
        </w:rPr>
        <w:t xml:space="preserve"> </w:t>
      </w:r>
      <w:r w:rsidRPr="00E3751E">
        <w:rPr>
          <w:rFonts w:ascii="Times New Roman" w:hAnsi="Times New Roman"/>
          <w:sz w:val="24"/>
          <w:szCs w:val="24"/>
          <w:lang w:val="en-GB"/>
        </w:rPr>
        <w:t>2003) as countries that ensure strong outsiders’ rights reduce insiders’ incentives to engage in earnings manipulation (</w:t>
      </w:r>
      <w:proofErr w:type="spellStart"/>
      <w:r w:rsidRPr="00E3751E">
        <w:rPr>
          <w:rFonts w:ascii="Times New Roman" w:hAnsi="Times New Roman"/>
          <w:sz w:val="24"/>
          <w:szCs w:val="24"/>
          <w:lang w:val="en-GB"/>
        </w:rPr>
        <w:t>Enomoto</w:t>
      </w:r>
      <w:proofErr w:type="spellEnd"/>
      <w:r w:rsidRPr="00E3751E">
        <w:rPr>
          <w:rFonts w:ascii="Times New Roman" w:hAnsi="Times New Roman"/>
          <w:sz w:val="24"/>
          <w:szCs w:val="24"/>
          <w:lang w:val="en-GB"/>
        </w:rPr>
        <w:t xml:space="preserve">, Kimura, </w:t>
      </w:r>
      <w:r>
        <w:rPr>
          <w:rFonts w:ascii="Times New Roman" w:hAnsi="Times New Roman"/>
          <w:sz w:val="24"/>
          <w:szCs w:val="24"/>
          <w:lang w:val="en-GB"/>
        </w:rPr>
        <w:t>&amp;</w:t>
      </w:r>
      <w:r w:rsidRPr="00E3751E">
        <w:rPr>
          <w:rFonts w:ascii="Times New Roman" w:hAnsi="Times New Roman"/>
          <w:sz w:val="24"/>
          <w:szCs w:val="24"/>
          <w:lang w:val="en-GB"/>
        </w:rPr>
        <w:t xml:space="preserve"> Yamaguchi</w:t>
      </w:r>
      <w:r>
        <w:rPr>
          <w:rFonts w:ascii="Times New Roman" w:hAnsi="Times New Roman"/>
          <w:sz w:val="24"/>
          <w:szCs w:val="24"/>
          <w:lang w:val="en-GB"/>
        </w:rPr>
        <w:t>,</w:t>
      </w:r>
      <w:r w:rsidRPr="00E3751E" w:rsidDel="00FC26C3">
        <w:rPr>
          <w:rFonts w:ascii="Times New Roman" w:hAnsi="Times New Roman"/>
          <w:sz w:val="24"/>
          <w:szCs w:val="24"/>
          <w:lang w:val="en-GB"/>
        </w:rPr>
        <w:t xml:space="preserve"> </w:t>
      </w:r>
      <w:r w:rsidRPr="00E3751E">
        <w:rPr>
          <w:rFonts w:ascii="Times New Roman" w:hAnsi="Times New Roman"/>
          <w:sz w:val="24"/>
          <w:szCs w:val="24"/>
          <w:lang w:val="en-GB"/>
        </w:rPr>
        <w:t>2015).</w:t>
      </w:r>
      <w:r>
        <w:rPr>
          <w:rFonts w:ascii="Times New Roman" w:hAnsi="Times New Roman"/>
          <w:sz w:val="24"/>
          <w:szCs w:val="24"/>
          <w:lang w:val="en-GB"/>
        </w:rPr>
        <w:t xml:space="preserve"> </w:t>
      </w:r>
      <w:r w:rsidRPr="00E3751E">
        <w:rPr>
          <w:rFonts w:ascii="Times New Roman" w:hAnsi="Times New Roman"/>
          <w:sz w:val="24"/>
          <w:szCs w:val="24"/>
          <w:lang w:val="en-GB"/>
        </w:rPr>
        <w:t xml:space="preserve">Traditionally, the impact of the institutional settings on companies’ behaviours has been investigated </w:t>
      </w:r>
      <w:r>
        <w:rPr>
          <w:rFonts w:ascii="Times New Roman" w:hAnsi="Times New Roman"/>
          <w:sz w:val="24"/>
          <w:szCs w:val="24"/>
          <w:lang w:val="en-GB"/>
        </w:rPr>
        <w:t xml:space="preserve">using </w:t>
      </w:r>
      <w:r w:rsidRPr="00E3751E">
        <w:rPr>
          <w:rFonts w:ascii="Times New Roman" w:hAnsi="Times New Roman"/>
          <w:sz w:val="24"/>
          <w:szCs w:val="24"/>
          <w:lang w:val="en-GB"/>
        </w:rPr>
        <w:t>the legal origin of the countries where firms are located (common law versus code law countries). However, more complete proxies have been developed over time such as the “anti</w:t>
      </w:r>
      <w:r>
        <w:rPr>
          <w:rFonts w:ascii="Times New Roman" w:hAnsi="Times New Roman"/>
          <w:sz w:val="24"/>
          <w:szCs w:val="24"/>
          <w:lang w:val="en-GB"/>
        </w:rPr>
        <w:t>-</w:t>
      </w:r>
      <w:r w:rsidRPr="00E3751E">
        <w:rPr>
          <w:rFonts w:ascii="Times New Roman" w:hAnsi="Times New Roman"/>
          <w:sz w:val="24"/>
          <w:szCs w:val="24"/>
          <w:lang w:val="en-GB"/>
        </w:rPr>
        <w:t xml:space="preserve">director rights index” (ADRI), introduced by </w:t>
      </w:r>
      <w:r>
        <w:rPr>
          <w:rFonts w:ascii="Times New Roman" w:hAnsi="Times New Roman"/>
          <w:sz w:val="24"/>
          <w:szCs w:val="24"/>
          <w:lang w:val="en-GB"/>
        </w:rPr>
        <w:t xml:space="preserve">La </w:t>
      </w:r>
      <w:r w:rsidRPr="00E3751E">
        <w:rPr>
          <w:rFonts w:ascii="Times New Roman" w:hAnsi="Times New Roman"/>
          <w:sz w:val="24"/>
          <w:szCs w:val="24"/>
          <w:lang w:val="en-GB"/>
        </w:rPr>
        <w:t xml:space="preserve">Porta, Lopez-de-Silanes, Shleifer, and </w:t>
      </w:r>
      <w:proofErr w:type="spellStart"/>
      <w:r w:rsidRPr="00E3751E">
        <w:rPr>
          <w:rFonts w:ascii="Times New Roman" w:hAnsi="Times New Roman"/>
          <w:sz w:val="24"/>
          <w:szCs w:val="24"/>
          <w:lang w:val="en-GB"/>
        </w:rPr>
        <w:t>Vishny</w:t>
      </w:r>
      <w:proofErr w:type="spellEnd"/>
      <w:r w:rsidRPr="00E3751E" w:rsidDel="00FC26C3">
        <w:rPr>
          <w:rFonts w:ascii="Times New Roman" w:hAnsi="Times New Roman"/>
          <w:sz w:val="24"/>
          <w:szCs w:val="24"/>
          <w:lang w:val="en-GB"/>
        </w:rPr>
        <w:t xml:space="preserve"> </w:t>
      </w:r>
      <w:r w:rsidRPr="00E3751E">
        <w:rPr>
          <w:rFonts w:ascii="Times New Roman" w:hAnsi="Times New Roman"/>
          <w:sz w:val="24"/>
          <w:szCs w:val="24"/>
          <w:lang w:val="en-GB"/>
        </w:rPr>
        <w:t>(1998). In contrast to the common law/code law classification, the ADRI measures investor protection under different perspectives. It assesses six aspects of the institutional environment, three related to shareholder voting (voting by mail, voting without blocking of shares, and calling an extraordinary meeting) and three related to minority protection (proportional board representation, pre-emptive rights, and judicial remedies) (</w:t>
      </w:r>
      <w:proofErr w:type="spellStart"/>
      <w:r w:rsidRPr="00E3751E">
        <w:rPr>
          <w:rFonts w:ascii="Times New Roman" w:hAnsi="Times New Roman"/>
          <w:sz w:val="24"/>
          <w:szCs w:val="24"/>
          <w:lang w:val="en-GB"/>
        </w:rPr>
        <w:t>Spamann</w:t>
      </w:r>
      <w:proofErr w:type="spellEnd"/>
      <w:r>
        <w:rPr>
          <w:rFonts w:ascii="Times New Roman" w:hAnsi="Times New Roman"/>
          <w:sz w:val="24"/>
          <w:szCs w:val="24"/>
          <w:lang w:val="en-GB"/>
        </w:rPr>
        <w:t>,</w:t>
      </w:r>
      <w:r w:rsidRPr="00E3751E">
        <w:rPr>
          <w:rFonts w:ascii="Times New Roman" w:hAnsi="Times New Roman"/>
          <w:sz w:val="24"/>
          <w:szCs w:val="24"/>
          <w:lang w:val="en-GB"/>
        </w:rPr>
        <w:t xml:space="preserve"> 2009). </w:t>
      </w:r>
    </w:p>
    <w:p w14:paraId="100FBDDB" w14:textId="0D67DFD2" w:rsidR="008E7389" w:rsidRPr="00E3751E" w:rsidRDefault="008E7389" w:rsidP="008E7389">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To investigate the impact of the strength of the institutional setting on our results, we use the ADRI developed by </w:t>
      </w:r>
      <w:proofErr w:type="spellStart"/>
      <w:r w:rsidRPr="00E3751E">
        <w:rPr>
          <w:rFonts w:ascii="Times New Roman" w:hAnsi="Times New Roman"/>
          <w:sz w:val="24"/>
          <w:szCs w:val="24"/>
          <w:lang w:val="en-GB"/>
        </w:rPr>
        <w:t>Spamann</w:t>
      </w:r>
      <w:proofErr w:type="spellEnd"/>
      <w:r w:rsidRPr="00E3751E">
        <w:rPr>
          <w:rFonts w:ascii="Times New Roman" w:hAnsi="Times New Roman"/>
          <w:sz w:val="24"/>
          <w:szCs w:val="24"/>
          <w:lang w:val="en-GB"/>
        </w:rPr>
        <w:t xml:space="preserve"> (2009), which ranks countries from 1 (low investor </w:t>
      </w:r>
      <w:r w:rsidRPr="00E3751E">
        <w:rPr>
          <w:rFonts w:ascii="Times New Roman" w:hAnsi="Times New Roman"/>
          <w:sz w:val="24"/>
          <w:szCs w:val="24"/>
          <w:lang w:val="en-GB"/>
        </w:rPr>
        <w:lastRenderedPageBreak/>
        <w:t xml:space="preserve">protection) to 5 (high investor protection). Using this information, we create a dummy variable, ADRI, which takes the value of 1 for countries with an ADRI higher than the median of our sample and 0 otherwise. Spain and the UK have ADRI scores above the median while France, Germany and Italy have scores below the median. We re-run our models separately for countries with an ADRI above and below the median of the sample. The results are presented, respectively, in Tables </w:t>
      </w:r>
      <w:r>
        <w:rPr>
          <w:rFonts w:ascii="Times New Roman" w:hAnsi="Times New Roman"/>
          <w:sz w:val="24"/>
          <w:szCs w:val="24"/>
          <w:lang w:val="en-GB"/>
        </w:rPr>
        <w:t>5</w:t>
      </w:r>
      <w:r w:rsidRPr="00E3751E">
        <w:rPr>
          <w:rFonts w:ascii="Times New Roman" w:hAnsi="Times New Roman"/>
          <w:sz w:val="24"/>
          <w:szCs w:val="24"/>
          <w:lang w:val="en-GB"/>
        </w:rPr>
        <w:t xml:space="preserve"> and </w:t>
      </w:r>
      <w:r>
        <w:rPr>
          <w:rFonts w:ascii="Times New Roman" w:hAnsi="Times New Roman"/>
          <w:sz w:val="24"/>
          <w:szCs w:val="24"/>
          <w:lang w:val="en-GB"/>
        </w:rPr>
        <w:t>6</w:t>
      </w:r>
      <w:r w:rsidRPr="00E3751E">
        <w:rPr>
          <w:rFonts w:ascii="Times New Roman" w:hAnsi="Times New Roman"/>
          <w:sz w:val="24"/>
          <w:szCs w:val="24"/>
          <w:lang w:val="en-GB"/>
        </w:rPr>
        <w:t>.</w:t>
      </w:r>
    </w:p>
    <w:p w14:paraId="46F341AA" w14:textId="01A95F0D" w:rsidR="008E7389" w:rsidRPr="00E3751E" w:rsidRDefault="008E7389" w:rsidP="008C2A67">
      <w:pPr>
        <w:pStyle w:val="NoSpacing"/>
        <w:spacing w:line="360" w:lineRule="auto"/>
        <w:jc w:val="center"/>
        <w:rPr>
          <w:rFonts w:ascii="Times New Roman" w:hAnsi="Times New Roman"/>
          <w:sz w:val="24"/>
          <w:szCs w:val="24"/>
          <w:lang w:val="en-GB"/>
        </w:rPr>
      </w:pPr>
      <w:r w:rsidRPr="00E3751E">
        <w:rPr>
          <w:rFonts w:ascii="Times New Roman" w:hAnsi="Times New Roman"/>
          <w:sz w:val="24"/>
          <w:szCs w:val="24"/>
          <w:lang w:val="en-GB"/>
        </w:rPr>
        <w:t xml:space="preserve">[Insert Table </w:t>
      </w:r>
      <w:r>
        <w:rPr>
          <w:rFonts w:ascii="Times New Roman" w:hAnsi="Times New Roman"/>
          <w:sz w:val="24"/>
          <w:szCs w:val="24"/>
          <w:lang w:val="en-GB"/>
        </w:rPr>
        <w:t>5</w:t>
      </w:r>
      <w:r w:rsidRPr="00E3751E">
        <w:rPr>
          <w:rFonts w:ascii="Times New Roman" w:hAnsi="Times New Roman"/>
          <w:sz w:val="24"/>
          <w:szCs w:val="24"/>
          <w:lang w:val="en-GB"/>
        </w:rPr>
        <w:t xml:space="preserve"> and </w:t>
      </w:r>
      <w:r>
        <w:rPr>
          <w:rFonts w:ascii="Times New Roman" w:hAnsi="Times New Roman"/>
          <w:sz w:val="24"/>
          <w:szCs w:val="24"/>
          <w:lang w:val="en-GB"/>
        </w:rPr>
        <w:t>6</w:t>
      </w:r>
      <w:r w:rsidRPr="00E3751E">
        <w:rPr>
          <w:rFonts w:ascii="Times New Roman" w:hAnsi="Times New Roman"/>
          <w:sz w:val="24"/>
          <w:szCs w:val="24"/>
          <w:lang w:val="en-GB"/>
        </w:rPr>
        <w:t xml:space="preserve"> here]</w:t>
      </w:r>
    </w:p>
    <w:p w14:paraId="7D2AFF0E" w14:textId="77777777" w:rsidR="008E7389" w:rsidRPr="00E3751E" w:rsidRDefault="008E7389" w:rsidP="008E7389">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Overall, the results for countries with higher levels of ADRI mirror those of our main analysis. As before, </w:t>
      </w:r>
      <w:r w:rsidRPr="00E3751E">
        <w:rPr>
          <w:rFonts w:ascii="Times New Roman" w:eastAsia="Calibri" w:hAnsi="Times New Roman"/>
          <w:bCs/>
          <w:sz w:val="24"/>
          <w:szCs w:val="24"/>
          <w:lang w:val="en-GB" w:eastAsia="zh-CN"/>
        </w:rPr>
        <w:t xml:space="preserve">international diversification is associated with greater manipulation of accruals and sales but with lower manipulation of production costs while industrial diversification is associated with lower levels of all three earnings management tools. </w:t>
      </w:r>
      <w:r w:rsidRPr="00E3751E">
        <w:rPr>
          <w:rFonts w:ascii="Times New Roman" w:hAnsi="Times New Roman"/>
          <w:sz w:val="24"/>
          <w:szCs w:val="24"/>
          <w:lang w:val="en-GB"/>
        </w:rPr>
        <w:t xml:space="preserve">The combination of geographical distribution of sales and industrial diversification has no additional effect on accrual manipulation while it is strongly positively associated with sales manipulation and with production cost manipulation when geographical distribution of sales is measured by </w:t>
      </w:r>
      <w:r w:rsidRPr="00E3751E">
        <w:rPr>
          <w:rFonts w:ascii="Times New Roman" w:hAnsi="Times New Roman"/>
          <w:i/>
          <w:iCs/>
          <w:sz w:val="24"/>
          <w:szCs w:val="24"/>
          <w:lang w:val="en-GB"/>
        </w:rPr>
        <w:t>ABHK</w:t>
      </w:r>
      <w:r w:rsidRPr="00E3751E">
        <w:rPr>
          <w:rFonts w:ascii="Times New Roman" w:hAnsi="Times New Roman"/>
          <w:sz w:val="24"/>
          <w:szCs w:val="24"/>
          <w:lang w:val="en-GB"/>
        </w:rPr>
        <w:t>.</w:t>
      </w:r>
    </w:p>
    <w:p w14:paraId="7587B64B" w14:textId="77777777" w:rsidR="008E7389" w:rsidRPr="00E3751E" w:rsidRDefault="008E7389" w:rsidP="008E7389">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 xml:space="preserve">We repeat the analysis for countries with an ADRI below the median of the sample and find that accrual manipulation is positively and significantly related to </w:t>
      </w:r>
      <w:r w:rsidRPr="00E3751E">
        <w:rPr>
          <w:rFonts w:ascii="Times New Roman" w:hAnsi="Times New Roman"/>
          <w:i/>
          <w:iCs/>
          <w:sz w:val="24"/>
          <w:szCs w:val="24"/>
          <w:lang w:val="en-GB"/>
        </w:rPr>
        <w:t>FS</w:t>
      </w:r>
      <w:r w:rsidRPr="00E3751E">
        <w:rPr>
          <w:rFonts w:ascii="Times New Roman" w:hAnsi="Times New Roman"/>
          <w:sz w:val="24"/>
          <w:szCs w:val="24"/>
          <w:lang w:val="en-GB"/>
        </w:rPr>
        <w:t xml:space="preserve">, but not </w:t>
      </w:r>
      <w:r w:rsidRPr="00E3751E">
        <w:rPr>
          <w:rFonts w:ascii="Times New Roman" w:hAnsi="Times New Roman"/>
          <w:i/>
          <w:iCs/>
          <w:sz w:val="24"/>
          <w:szCs w:val="24"/>
          <w:lang w:val="en-GB"/>
        </w:rPr>
        <w:t>ABHK</w:t>
      </w:r>
      <w:r w:rsidRPr="00E3751E">
        <w:rPr>
          <w:rFonts w:ascii="Times New Roman" w:hAnsi="Times New Roman"/>
          <w:sz w:val="24"/>
          <w:szCs w:val="24"/>
          <w:lang w:val="en-GB"/>
        </w:rPr>
        <w:t>, while the other results are consistent with the main findings. However, for production cost manipulation, while in previous tests we found a strongly negative association between the level of production cost manipulation and international and industrial diversification individually, in this case, we find no significant relationship with international diversification and only a weak negative association with industrial diversification. This finding is in line with studies that find that contexts with lower investor protection create grounds for more earnings management or, as in our case, do not offer the right setting for lower earnings management (</w:t>
      </w:r>
      <w:proofErr w:type="spellStart"/>
      <w:r w:rsidRPr="00E3751E">
        <w:rPr>
          <w:rFonts w:ascii="Times New Roman" w:hAnsi="Times New Roman"/>
          <w:sz w:val="24"/>
          <w:szCs w:val="24"/>
          <w:lang w:val="en-GB"/>
        </w:rPr>
        <w:t>Leuz</w:t>
      </w:r>
      <w:proofErr w:type="spellEnd"/>
      <w:r w:rsidRPr="00E3751E">
        <w:rPr>
          <w:rFonts w:ascii="Times New Roman" w:hAnsi="Times New Roman"/>
          <w:sz w:val="24"/>
          <w:szCs w:val="24"/>
          <w:lang w:val="en-GB"/>
        </w:rPr>
        <w:t xml:space="preserve"> et al.</w:t>
      </w:r>
      <w:r>
        <w:rPr>
          <w:rFonts w:ascii="Times New Roman" w:hAnsi="Times New Roman"/>
          <w:sz w:val="24"/>
          <w:szCs w:val="24"/>
          <w:lang w:val="en-GB"/>
        </w:rPr>
        <w:t>,</w:t>
      </w:r>
      <w:r w:rsidRPr="00E3751E">
        <w:rPr>
          <w:rFonts w:ascii="Times New Roman" w:hAnsi="Times New Roman"/>
          <w:sz w:val="24"/>
          <w:szCs w:val="24"/>
          <w:lang w:val="en-GB"/>
        </w:rPr>
        <w:t xml:space="preserve"> 2003) through production costs. We do not find any significant effect of either interaction term on production cost manipulation.</w:t>
      </w:r>
    </w:p>
    <w:p w14:paraId="7032C5C2" w14:textId="60505480" w:rsidR="008E7389" w:rsidRDefault="008E7389" w:rsidP="001C3435">
      <w:pPr>
        <w:pStyle w:val="Heading4"/>
        <w:spacing w:line="360" w:lineRule="auto"/>
        <w:rPr>
          <w:i w:val="0"/>
          <w:iCs/>
          <w:lang w:val="en-GB"/>
        </w:rPr>
      </w:pPr>
    </w:p>
    <w:p w14:paraId="3E6B8F94" w14:textId="7FE5C860" w:rsidR="000230C9" w:rsidRPr="001C3435" w:rsidRDefault="008E7389" w:rsidP="001C3435">
      <w:pPr>
        <w:pStyle w:val="Heading4"/>
        <w:spacing w:line="360" w:lineRule="auto"/>
        <w:rPr>
          <w:i w:val="0"/>
          <w:iCs/>
          <w:lang w:val="en-GB"/>
        </w:rPr>
      </w:pPr>
      <w:r>
        <w:rPr>
          <w:i w:val="0"/>
          <w:iCs/>
          <w:lang w:val="en-GB"/>
        </w:rPr>
        <w:t>4.3.3</w:t>
      </w:r>
      <w:r w:rsidR="000230C9" w:rsidRPr="001C3435">
        <w:rPr>
          <w:i w:val="0"/>
          <w:iCs/>
          <w:lang w:val="en-GB"/>
        </w:rPr>
        <w:t xml:space="preserve">. Principal component analysis on </w:t>
      </w:r>
      <w:r w:rsidR="00B4149C" w:rsidRPr="001C3435">
        <w:rPr>
          <w:i w:val="0"/>
          <w:iCs/>
          <w:lang w:val="en-GB"/>
        </w:rPr>
        <w:t>the</w:t>
      </w:r>
      <w:r w:rsidR="000230C9" w:rsidRPr="001C3435">
        <w:rPr>
          <w:i w:val="0"/>
          <w:iCs/>
          <w:lang w:val="en-GB"/>
        </w:rPr>
        <w:t xml:space="preserve"> two measure</w:t>
      </w:r>
      <w:r w:rsidR="00B4149C" w:rsidRPr="001C3435">
        <w:rPr>
          <w:i w:val="0"/>
          <w:iCs/>
          <w:lang w:val="en-GB"/>
        </w:rPr>
        <w:t>s</w:t>
      </w:r>
      <w:r w:rsidR="000230C9" w:rsidRPr="001C3435">
        <w:rPr>
          <w:i w:val="0"/>
          <w:iCs/>
          <w:lang w:val="en-GB"/>
        </w:rPr>
        <w:t xml:space="preserve"> of</w:t>
      </w:r>
      <w:r w:rsidR="007D46AA" w:rsidRPr="001C3435">
        <w:rPr>
          <w:i w:val="0"/>
          <w:iCs/>
          <w:lang w:val="en-GB"/>
        </w:rPr>
        <w:t xml:space="preserve"> firm</w:t>
      </w:r>
      <w:r w:rsidR="000230C9" w:rsidRPr="001C3435">
        <w:rPr>
          <w:i w:val="0"/>
          <w:iCs/>
          <w:lang w:val="en-GB"/>
        </w:rPr>
        <w:t xml:space="preserve"> internationalization</w:t>
      </w:r>
    </w:p>
    <w:p w14:paraId="4B699667" w14:textId="0919A6BE" w:rsidR="002E668B" w:rsidRPr="00E3751E" w:rsidRDefault="00BE6EA7" w:rsidP="00F456AB">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In our main analysis, we use two distinct measures of internationalization. The first (</w:t>
      </w:r>
      <w:r w:rsidRPr="00E3751E">
        <w:rPr>
          <w:rFonts w:ascii="Times New Roman" w:hAnsi="Times New Roman"/>
          <w:i/>
          <w:sz w:val="24"/>
          <w:szCs w:val="24"/>
          <w:lang w:val="en-GB"/>
        </w:rPr>
        <w:t>ABHK</w:t>
      </w:r>
      <w:r w:rsidRPr="00E3751E">
        <w:rPr>
          <w:rFonts w:ascii="Times New Roman" w:hAnsi="Times New Roman"/>
          <w:sz w:val="24"/>
          <w:szCs w:val="24"/>
          <w:lang w:val="en-GB"/>
        </w:rPr>
        <w:t xml:space="preserve">) </w:t>
      </w:r>
      <w:r w:rsidR="00FD0238">
        <w:rPr>
          <w:rFonts w:ascii="Times New Roman" w:hAnsi="Times New Roman"/>
          <w:sz w:val="24"/>
          <w:szCs w:val="24"/>
          <w:lang w:val="en-GB"/>
        </w:rPr>
        <w:t>measures</w:t>
      </w:r>
      <w:r w:rsidRPr="00E3751E">
        <w:rPr>
          <w:rFonts w:ascii="Times New Roman" w:hAnsi="Times New Roman"/>
          <w:sz w:val="24"/>
          <w:szCs w:val="24"/>
          <w:lang w:val="en-GB"/>
        </w:rPr>
        <w:t xml:space="preserve"> the number of </w:t>
      </w:r>
      <w:r w:rsidR="00F442D1">
        <w:rPr>
          <w:rFonts w:ascii="Times New Roman" w:hAnsi="Times New Roman"/>
          <w:sz w:val="24"/>
          <w:szCs w:val="24"/>
          <w:lang w:val="en-GB"/>
        </w:rPr>
        <w:t xml:space="preserve">geographic </w:t>
      </w:r>
      <w:r w:rsidRPr="00E3751E">
        <w:rPr>
          <w:rFonts w:ascii="Times New Roman" w:hAnsi="Times New Roman"/>
          <w:sz w:val="24"/>
          <w:szCs w:val="24"/>
          <w:lang w:val="en-GB"/>
        </w:rPr>
        <w:t>regions in which companies generate sales</w:t>
      </w:r>
      <w:r w:rsidR="005507EF" w:rsidRPr="00E3751E">
        <w:rPr>
          <w:rFonts w:ascii="Times New Roman" w:hAnsi="Times New Roman"/>
          <w:sz w:val="24"/>
          <w:szCs w:val="24"/>
          <w:lang w:val="en-GB"/>
        </w:rPr>
        <w:t xml:space="preserve"> and </w:t>
      </w:r>
      <w:r w:rsidR="00FD0238">
        <w:rPr>
          <w:rFonts w:ascii="Times New Roman" w:hAnsi="Times New Roman"/>
          <w:sz w:val="24"/>
          <w:szCs w:val="24"/>
          <w:lang w:val="en-GB"/>
        </w:rPr>
        <w:t xml:space="preserve">provides a </w:t>
      </w:r>
      <w:r w:rsidR="00F442D1">
        <w:rPr>
          <w:rFonts w:ascii="Times New Roman" w:hAnsi="Times New Roman"/>
          <w:sz w:val="24"/>
          <w:szCs w:val="24"/>
          <w:lang w:val="en-GB"/>
        </w:rPr>
        <w:t>measure</w:t>
      </w:r>
      <w:r w:rsidR="005507EF" w:rsidRPr="00E3751E">
        <w:rPr>
          <w:rFonts w:ascii="Times New Roman" w:hAnsi="Times New Roman"/>
          <w:sz w:val="24"/>
          <w:szCs w:val="24"/>
          <w:lang w:val="en-GB"/>
        </w:rPr>
        <w:t xml:space="preserve"> for the </w:t>
      </w:r>
      <w:r w:rsidR="005507EF" w:rsidRPr="00E3751E">
        <w:rPr>
          <w:rFonts w:ascii="Times New Roman" w:hAnsi="Times New Roman"/>
          <w:i/>
          <w:sz w:val="24"/>
          <w:szCs w:val="24"/>
          <w:lang w:val="en-GB"/>
        </w:rPr>
        <w:t>breadth</w:t>
      </w:r>
      <w:r w:rsidR="005507EF" w:rsidRPr="00E3751E">
        <w:rPr>
          <w:rFonts w:ascii="Times New Roman" w:hAnsi="Times New Roman"/>
          <w:sz w:val="24"/>
          <w:szCs w:val="24"/>
          <w:lang w:val="en-GB"/>
        </w:rPr>
        <w:t xml:space="preserve"> of a firm’s internationalization. T</w:t>
      </w:r>
      <w:r w:rsidRPr="00E3751E">
        <w:rPr>
          <w:rFonts w:ascii="Times New Roman" w:hAnsi="Times New Roman"/>
          <w:sz w:val="24"/>
          <w:szCs w:val="24"/>
          <w:lang w:val="en-GB"/>
        </w:rPr>
        <w:t xml:space="preserve">he second </w:t>
      </w:r>
      <w:r w:rsidR="005507EF" w:rsidRPr="00E3751E">
        <w:rPr>
          <w:rFonts w:ascii="Times New Roman" w:hAnsi="Times New Roman"/>
          <w:sz w:val="24"/>
          <w:szCs w:val="24"/>
          <w:lang w:val="en-GB"/>
        </w:rPr>
        <w:t>(</w:t>
      </w:r>
      <w:r w:rsidR="005507EF" w:rsidRPr="00E3751E">
        <w:rPr>
          <w:rFonts w:ascii="Times New Roman" w:hAnsi="Times New Roman"/>
          <w:i/>
          <w:sz w:val="24"/>
          <w:szCs w:val="24"/>
          <w:lang w:val="en-GB"/>
        </w:rPr>
        <w:t>FS</w:t>
      </w:r>
      <w:r w:rsidR="005507EF" w:rsidRPr="00E3751E">
        <w:rPr>
          <w:rFonts w:ascii="Times New Roman" w:hAnsi="Times New Roman"/>
          <w:sz w:val="24"/>
          <w:szCs w:val="24"/>
          <w:lang w:val="en-GB"/>
        </w:rPr>
        <w:t xml:space="preserve">) </w:t>
      </w:r>
      <w:r w:rsidRPr="00E3751E">
        <w:rPr>
          <w:rFonts w:ascii="Times New Roman" w:hAnsi="Times New Roman"/>
          <w:sz w:val="24"/>
          <w:szCs w:val="24"/>
          <w:lang w:val="en-GB"/>
        </w:rPr>
        <w:t>capture</w:t>
      </w:r>
      <w:r w:rsidR="00E047CD">
        <w:rPr>
          <w:rFonts w:ascii="Times New Roman" w:hAnsi="Times New Roman"/>
          <w:sz w:val="24"/>
          <w:szCs w:val="24"/>
          <w:lang w:val="en-GB"/>
        </w:rPr>
        <w:t>s</w:t>
      </w:r>
      <w:r w:rsidRPr="00E3751E">
        <w:rPr>
          <w:rFonts w:ascii="Times New Roman" w:hAnsi="Times New Roman"/>
          <w:sz w:val="24"/>
          <w:szCs w:val="24"/>
          <w:lang w:val="en-GB"/>
        </w:rPr>
        <w:t xml:space="preserve"> the percentage foreign sales </w:t>
      </w:r>
      <w:r w:rsidR="005507EF" w:rsidRPr="00E3751E">
        <w:rPr>
          <w:rFonts w:ascii="Times New Roman" w:hAnsi="Times New Roman"/>
          <w:sz w:val="24"/>
          <w:szCs w:val="24"/>
          <w:lang w:val="en-GB"/>
        </w:rPr>
        <w:t xml:space="preserve">and proxies the </w:t>
      </w:r>
      <w:r w:rsidR="005507EF" w:rsidRPr="00E3751E">
        <w:rPr>
          <w:rFonts w:ascii="Times New Roman" w:hAnsi="Times New Roman"/>
          <w:i/>
          <w:sz w:val="24"/>
          <w:szCs w:val="24"/>
          <w:lang w:val="en-GB"/>
        </w:rPr>
        <w:t>extent</w:t>
      </w:r>
      <w:r w:rsidR="005507EF" w:rsidRPr="00E3751E">
        <w:rPr>
          <w:rFonts w:ascii="Times New Roman" w:hAnsi="Times New Roman"/>
          <w:sz w:val="24"/>
          <w:szCs w:val="24"/>
          <w:lang w:val="en-GB"/>
        </w:rPr>
        <w:t xml:space="preserve"> of a firm’s internationalisation</w:t>
      </w:r>
      <w:r w:rsidRPr="00E3751E">
        <w:rPr>
          <w:rFonts w:ascii="Times New Roman" w:hAnsi="Times New Roman"/>
          <w:sz w:val="24"/>
          <w:szCs w:val="24"/>
          <w:lang w:val="en-GB"/>
        </w:rPr>
        <w:t>.</w:t>
      </w:r>
      <w:r w:rsidR="005507EF" w:rsidRPr="00E3751E">
        <w:rPr>
          <w:rFonts w:ascii="Times New Roman" w:hAnsi="Times New Roman"/>
          <w:sz w:val="24"/>
          <w:szCs w:val="24"/>
          <w:lang w:val="en-GB"/>
        </w:rPr>
        <w:t xml:space="preserve"> </w:t>
      </w:r>
      <w:r w:rsidR="00C80C05" w:rsidRPr="00E3751E">
        <w:rPr>
          <w:rFonts w:ascii="Times New Roman" w:hAnsi="Times New Roman"/>
          <w:sz w:val="24"/>
          <w:szCs w:val="24"/>
          <w:lang w:val="en-GB"/>
        </w:rPr>
        <w:t xml:space="preserve">As an additional analysis, we estimate a third measure of internationalisation which combines </w:t>
      </w:r>
      <w:r w:rsidR="00E047CD">
        <w:rPr>
          <w:rFonts w:ascii="Times New Roman" w:hAnsi="Times New Roman"/>
          <w:sz w:val="24"/>
          <w:szCs w:val="24"/>
          <w:lang w:val="en-GB"/>
        </w:rPr>
        <w:t xml:space="preserve">our two proxies </w:t>
      </w:r>
      <w:r w:rsidR="00E047CD">
        <w:rPr>
          <w:rFonts w:ascii="Times New Roman" w:hAnsi="Times New Roman"/>
          <w:sz w:val="24"/>
          <w:szCs w:val="24"/>
          <w:lang w:val="en-GB"/>
        </w:rPr>
        <w:lastRenderedPageBreak/>
        <w:t>into one</w:t>
      </w:r>
      <w:r w:rsidR="00E047CD" w:rsidRPr="00E047CD">
        <w:rPr>
          <w:rFonts w:ascii="Times New Roman" w:hAnsi="Times New Roman"/>
          <w:sz w:val="24"/>
          <w:szCs w:val="24"/>
          <w:lang w:val="en-GB"/>
        </w:rPr>
        <w:t xml:space="preserve"> </w:t>
      </w:r>
      <w:r w:rsidR="00E047CD" w:rsidRPr="00E3751E">
        <w:rPr>
          <w:rFonts w:ascii="Times New Roman" w:hAnsi="Times New Roman"/>
          <w:sz w:val="24"/>
          <w:szCs w:val="24"/>
          <w:lang w:val="en-GB"/>
        </w:rPr>
        <w:t xml:space="preserve">variable </w:t>
      </w:r>
      <w:r w:rsidR="00C80C05" w:rsidRPr="00E3751E">
        <w:rPr>
          <w:rFonts w:ascii="Times New Roman" w:hAnsi="Times New Roman"/>
          <w:sz w:val="24"/>
          <w:szCs w:val="24"/>
          <w:lang w:val="en-GB"/>
        </w:rPr>
        <w:t>using a principal component analysis.</w:t>
      </w:r>
      <w:r w:rsidR="00FD224F" w:rsidRPr="00E3751E">
        <w:rPr>
          <w:rStyle w:val="FootnoteReference"/>
          <w:rFonts w:ascii="Times New Roman" w:hAnsi="Times New Roman"/>
          <w:sz w:val="24"/>
          <w:szCs w:val="24"/>
          <w:lang w:val="en-GB"/>
        </w:rPr>
        <w:footnoteReference w:id="12"/>
      </w:r>
      <w:r w:rsidR="00C80C05" w:rsidRPr="00E3751E">
        <w:rPr>
          <w:rFonts w:ascii="Times New Roman" w:hAnsi="Times New Roman"/>
          <w:sz w:val="24"/>
          <w:szCs w:val="24"/>
          <w:lang w:val="en-GB"/>
        </w:rPr>
        <w:t xml:space="preserve"> </w:t>
      </w:r>
      <w:r w:rsidR="00E047CD">
        <w:rPr>
          <w:rFonts w:ascii="Times New Roman" w:hAnsi="Times New Roman"/>
          <w:sz w:val="24"/>
          <w:szCs w:val="24"/>
          <w:lang w:val="en-GB"/>
        </w:rPr>
        <w:t>T</w:t>
      </w:r>
      <w:r w:rsidR="00C80C05" w:rsidRPr="00E3751E">
        <w:rPr>
          <w:rFonts w:ascii="Times New Roman" w:hAnsi="Times New Roman"/>
          <w:sz w:val="24"/>
          <w:szCs w:val="24"/>
          <w:lang w:val="en-GB"/>
        </w:rPr>
        <w:t>his variable</w:t>
      </w:r>
      <w:r w:rsidR="00E047CD">
        <w:rPr>
          <w:rFonts w:ascii="Times New Roman" w:hAnsi="Times New Roman"/>
          <w:sz w:val="24"/>
          <w:szCs w:val="24"/>
          <w:lang w:val="en-GB"/>
        </w:rPr>
        <w:t xml:space="preserve">, </w:t>
      </w:r>
      <w:r w:rsidR="00FD0238">
        <w:rPr>
          <w:rFonts w:ascii="Times New Roman" w:hAnsi="Times New Roman"/>
          <w:sz w:val="24"/>
          <w:szCs w:val="24"/>
          <w:lang w:val="en-GB"/>
        </w:rPr>
        <w:t>label</w:t>
      </w:r>
      <w:r w:rsidR="00F442D1">
        <w:rPr>
          <w:rFonts w:ascii="Times New Roman" w:hAnsi="Times New Roman"/>
          <w:sz w:val="24"/>
          <w:szCs w:val="24"/>
          <w:lang w:val="en-GB"/>
        </w:rPr>
        <w:t>led</w:t>
      </w:r>
      <w:r w:rsidR="00C80C05" w:rsidRPr="00E3751E">
        <w:rPr>
          <w:rFonts w:ascii="Times New Roman" w:hAnsi="Times New Roman"/>
          <w:sz w:val="24"/>
          <w:szCs w:val="24"/>
          <w:lang w:val="en-GB"/>
        </w:rPr>
        <w:t xml:space="preserve"> </w:t>
      </w:r>
      <w:r w:rsidR="00C80C05" w:rsidRPr="00E3751E">
        <w:rPr>
          <w:rFonts w:ascii="Times New Roman" w:hAnsi="Times New Roman"/>
          <w:i/>
          <w:sz w:val="24"/>
          <w:szCs w:val="24"/>
          <w:lang w:val="en-GB"/>
        </w:rPr>
        <w:t>INTERN_PCA</w:t>
      </w:r>
      <w:r w:rsidR="00E047CD">
        <w:rPr>
          <w:rFonts w:ascii="Times New Roman" w:hAnsi="Times New Roman"/>
          <w:sz w:val="24"/>
          <w:szCs w:val="24"/>
          <w:lang w:val="en-GB"/>
        </w:rPr>
        <w:t xml:space="preserve">, </w:t>
      </w:r>
      <w:r w:rsidR="00E047CD" w:rsidRPr="00E3751E">
        <w:rPr>
          <w:rFonts w:ascii="Times New Roman" w:hAnsi="Times New Roman"/>
          <w:sz w:val="24"/>
          <w:szCs w:val="24"/>
          <w:lang w:val="en-GB"/>
        </w:rPr>
        <w:t xml:space="preserve">captures both the </w:t>
      </w:r>
      <w:r w:rsidR="00E047CD" w:rsidRPr="00E3751E">
        <w:rPr>
          <w:rFonts w:ascii="Times New Roman" w:hAnsi="Times New Roman"/>
          <w:i/>
          <w:sz w:val="24"/>
          <w:szCs w:val="24"/>
          <w:lang w:val="en-GB"/>
        </w:rPr>
        <w:t xml:space="preserve">breadth </w:t>
      </w:r>
      <w:r w:rsidR="00E047CD" w:rsidRPr="00E3751E">
        <w:rPr>
          <w:rFonts w:ascii="Times New Roman" w:hAnsi="Times New Roman"/>
          <w:sz w:val="24"/>
          <w:szCs w:val="24"/>
          <w:lang w:val="en-GB"/>
        </w:rPr>
        <w:t xml:space="preserve">and the </w:t>
      </w:r>
      <w:r w:rsidR="00E047CD" w:rsidRPr="00E3751E">
        <w:rPr>
          <w:rFonts w:ascii="Times New Roman" w:hAnsi="Times New Roman"/>
          <w:i/>
          <w:sz w:val="24"/>
          <w:szCs w:val="24"/>
          <w:lang w:val="en-GB"/>
        </w:rPr>
        <w:t xml:space="preserve">extent </w:t>
      </w:r>
      <w:r w:rsidR="00E047CD" w:rsidRPr="00E3751E">
        <w:rPr>
          <w:rFonts w:ascii="Times New Roman" w:hAnsi="Times New Roman"/>
          <w:sz w:val="24"/>
          <w:szCs w:val="24"/>
          <w:lang w:val="en-GB"/>
        </w:rPr>
        <w:t>dimension</w:t>
      </w:r>
      <w:r w:rsidR="00E047CD">
        <w:rPr>
          <w:rFonts w:ascii="Times New Roman" w:hAnsi="Times New Roman"/>
          <w:sz w:val="24"/>
          <w:szCs w:val="24"/>
          <w:lang w:val="en-GB"/>
        </w:rPr>
        <w:t xml:space="preserve">s </w:t>
      </w:r>
      <w:r w:rsidR="00E047CD" w:rsidRPr="00E3751E">
        <w:rPr>
          <w:rFonts w:ascii="Times New Roman" w:hAnsi="Times New Roman"/>
          <w:sz w:val="24"/>
          <w:szCs w:val="24"/>
          <w:lang w:val="en-GB"/>
        </w:rPr>
        <w:t xml:space="preserve">of </w:t>
      </w:r>
      <w:r w:rsidR="00E047CD">
        <w:rPr>
          <w:rFonts w:ascii="Times New Roman" w:hAnsi="Times New Roman"/>
          <w:sz w:val="24"/>
          <w:szCs w:val="24"/>
          <w:lang w:val="en-GB"/>
        </w:rPr>
        <w:t xml:space="preserve">firm </w:t>
      </w:r>
      <w:r w:rsidR="00E047CD" w:rsidRPr="00E3751E">
        <w:rPr>
          <w:rFonts w:ascii="Times New Roman" w:hAnsi="Times New Roman"/>
          <w:sz w:val="24"/>
          <w:szCs w:val="24"/>
          <w:lang w:val="en-GB"/>
        </w:rPr>
        <w:t>internationalization</w:t>
      </w:r>
      <w:r w:rsidR="00C80C05" w:rsidRPr="00E3751E">
        <w:rPr>
          <w:rFonts w:ascii="Times New Roman" w:hAnsi="Times New Roman"/>
          <w:sz w:val="24"/>
          <w:szCs w:val="24"/>
          <w:lang w:val="en-GB"/>
        </w:rPr>
        <w:t>.</w:t>
      </w:r>
      <w:r w:rsidR="002E668B" w:rsidRPr="00E3751E">
        <w:rPr>
          <w:rFonts w:ascii="Times New Roman" w:hAnsi="Times New Roman"/>
          <w:sz w:val="24"/>
          <w:szCs w:val="24"/>
          <w:lang w:val="en-GB"/>
        </w:rPr>
        <w:t xml:space="preserve"> Accordingly, </w:t>
      </w:r>
      <w:r w:rsidR="000C6671">
        <w:rPr>
          <w:rFonts w:ascii="Times New Roman" w:hAnsi="Times New Roman"/>
          <w:sz w:val="24"/>
          <w:szCs w:val="24"/>
          <w:lang w:val="en-GB"/>
        </w:rPr>
        <w:t>w</w:t>
      </w:r>
      <w:r w:rsidR="000C6671" w:rsidRPr="000C6671">
        <w:rPr>
          <w:rFonts w:ascii="Times New Roman" w:hAnsi="Times New Roman"/>
          <w:sz w:val="24"/>
          <w:szCs w:val="24"/>
          <w:lang w:val="en-GB"/>
        </w:rPr>
        <w:t>e use this new measure of international</w:t>
      </w:r>
      <w:r w:rsidR="00B828B7">
        <w:rPr>
          <w:rFonts w:ascii="Times New Roman" w:hAnsi="Times New Roman"/>
          <w:sz w:val="24"/>
          <w:szCs w:val="24"/>
          <w:lang w:val="en-GB"/>
        </w:rPr>
        <w:t xml:space="preserve"> diversification</w:t>
      </w:r>
      <w:r w:rsidR="000C6671" w:rsidRPr="000C6671">
        <w:rPr>
          <w:rFonts w:ascii="Times New Roman" w:hAnsi="Times New Roman"/>
          <w:sz w:val="24"/>
          <w:szCs w:val="24"/>
          <w:lang w:val="en-GB"/>
        </w:rPr>
        <w:t xml:space="preserve"> in our empirical models.</w:t>
      </w:r>
      <w:r w:rsidR="002E668B" w:rsidRPr="00E3751E">
        <w:rPr>
          <w:rFonts w:ascii="Times New Roman" w:hAnsi="Times New Roman"/>
          <w:sz w:val="24"/>
          <w:szCs w:val="24"/>
          <w:lang w:val="en-GB"/>
        </w:rPr>
        <w:t xml:space="preserve"> The results are presented in Table</w:t>
      </w:r>
      <w:r w:rsidR="008E7389">
        <w:rPr>
          <w:rFonts w:ascii="Times New Roman" w:hAnsi="Times New Roman"/>
          <w:sz w:val="24"/>
          <w:szCs w:val="24"/>
          <w:lang w:val="en-GB"/>
        </w:rPr>
        <w:t xml:space="preserve"> 7</w:t>
      </w:r>
      <w:r w:rsidR="002E668B" w:rsidRPr="00E3751E">
        <w:rPr>
          <w:rFonts w:ascii="Times New Roman" w:hAnsi="Times New Roman"/>
          <w:sz w:val="24"/>
          <w:szCs w:val="24"/>
          <w:lang w:val="en-GB"/>
        </w:rPr>
        <w:t>.</w:t>
      </w:r>
    </w:p>
    <w:p w14:paraId="1984AC5A" w14:textId="063A139B" w:rsidR="00BC6568" w:rsidRPr="00E3751E" w:rsidRDefault="00BC6568" w:rsidP="008C2A67">
      <w:pPr>
        <w:pStyle w:val="NoSpacing"/>
        <w:spacing w:line="360" w:lineRule="auto"/>
        <w:jc w:val="center"/>
        <w:rPr>
          <w:rFonts w:ascii="Times New Roman" w:hAnsi="Times New Roman"/>
          <w:sz w:val="24"/>
          <w:szCs w:val="24"/>
          <w:lang w:val="en-GB"/>
        </w:rPr>
      </w:pPr>
      <w:r w:rsidRPr="00E3751E">
        <w:rPr>
          <w:rFonts w:ascii="Times New Roman" w:hAnsi="Times New Roman"/>
          <w:sz w:val="24"/>
          <w:szCs w:val="24"/>
          <w:lang w:val="en-GB"/>
        </w:rPr>
        <w:t xml:space="preserve">[Insert Table </w:t>
      </w:r>
      <w:r w:rsidR="008E7389">
        <w:rPr>
          <w:rFonts w:ascii="Times New Roman" w:hAnsi="Times New Roman"/>
          <w:sz w:val="24"/>
          <w:szCs w:val="24"/>
          <w:lang w:val="en-GB"/>
        </w:rPr>
        <w:t>7</w:t>
      </w:r>
      <w:r w:rsidRPr="00E3751E">
        <w:rPr>
          <w:rFonts w:ascii="Times New Roman" w:hAnsi="Times New Roman"/>
          <w:sz w:val="24"/>
          <w:szCs w:val="24"/>
          <w:lang w:val="en-GB"/>
        </w:rPr>
        <w:t xml:space="preserve"> here]</w:t>
      </w:r>
    </w:p>
    <w:p w14:paraId="78C095A7" w14:textId="1F84E50B" w:rsidR="00F133F2" w:rsidRPr="00E3751E" w:rsidRDefault="001C2E83" w:rsidP="008C2132">
      <w:pPr>
        <w:pStyle w:val="NoSpacing"/>
        <w:spacing w:line="360" w:lineRule="auto"/>
        <w:ind w:firstLine="720"/>
        <w:jc w:val="both"/>
        <w:rPr>
          <w:rFonts w:ascii="Times New Roman" w:hAnsi="Times New Roman"/>
          <w:i/>
          <w:sz w:val="24"/>
          <w:szCs w:val="24"/>
          <w:lang w:val="en-GB"/>
        </w:rPr>
      </w:pPr>
      <w:r w:rsidRPr="00E3751E">
        <w:rPr>
          <w:rFonts w:ascii="Times New Roman" w:hAnsi="Times New Roman"/>
          <w:sz w:val="24"/>
          <w:szCs w:val="24"/>
          <w:lang w:val="en-GB"/>
        </w:rPr>
        <w:t xml:space="preserve">The results fully support our main analyses. Indeed, </w:t>
      </w:r>
      <w:r w:rsidR="008C2132" w:rsidRPr="00E3751E">
        <w:rPr>
          <w:rFonts w:ascii="Times New Roman" w:hAnsi="Times New Roman"/>
          <w:sz w:val="24"/>
          <w:szCs w:val="24"/>
          <w:lang w:val="en-GB"/>
        </w:rPr>
        <w:t xml:space="preserve">in line with Table 3, </w:t>
      </w:r>
      <w:r w:rsidRPr="00E3751E">
        <w:rPr>
          <w:rFonts w:ascii="Times New Roman" w:hAnsi="Times New Roman"/>
          <w:sz w:val="24"/>
          <w:szCs w:val="24"/>
          <w:lang w:val="en-GB"/>
        </w:rPr>
        <w:t>we find higher levels of accrual and sales manipulation in the presence of increased level</w:t>
      </w:r>
      <w:r w:rsidR="00786585">
        <w:rPr>
          <w:rFonts w:ascii="Times New Roman" w:hAnsi="Times New Roman"/>
          <w:sz w:val="24"/>
          <w:szCs w:val="24"/>
          <w:lang w:val="en-GB"/>
        </w:rPr>
        <w:t>s</w:t>
      </w:r>
      <w:r w:rsidRPr="00E3751E">
        <w:rPr>
          <w:rFonts w:ascii="Times New Roman" w:hAnsi="Times New Roman"/>
          <w:sz w:val="24"/>
          <w:szCs w:val="24"/>
          <w:lang w:val="en-GB"/>
        </w:rPr>
        <w:t xml:space="preserve"> of </w:t>
      </w:r>
      <w:r w:rsidR="008C2132" w:rsidRPr="00E3751E">
        <w:rPr>
          <w:rFonts w:ascii="Times New Roman" w:hAnsi="Times New Roman"/>
          <w:sz w:val="24"/>
          <w:szCs w:val="24"/>
          <w:lang w:val="en-GB"/>
        </w:rPr>
        <w:t xml:space="preserve">firm </w:t>
      </w:r>
      <w:r w:rsidRPr="00E3751E">
        <w:rPr>
          <w:rFonts w:ascii="Times New Roman" w:hAnsi="Times New Roman"/>
          <w:sz w:val="24"/>
          <w:szCs w:val="24"/>
          <w:lang w:val="en-GB"/>
        </w:rPr>
        <w:t>internationalisation</w:t>
      </w:r>
      <w:r w:rsidR="00F442D1">
        <w:rPr>
          <w:rFonts w:ascii="Times New Roman" w:hAnsi="Times New Roman"/>
          <w:sz w:val="24"/>
          <w:szCs w:val="24"/>
          <w:lang w:val="en-GB"/>
        </w:rPr>
        <w:t xml:space="preserve"> </w:t>
      </w:r>
      <w:r w:rsidR="008C2132" w:rsidRPr="00E3751E">
        <w:rPr>
          <w:rFonts w:ascii="Times New Roman" w:hAnsi="Times New Roman"/>
          <w:sz w:val="24"/>
          <w:szCs w:val="24"/>
          <w:lang w:val="en-GB"/>
        </w:rPr>
        <w:t xml:space="preserve">and a negative association between production cost manipulation and firm internationalization. We also </w:t>
      </w:r>
      <w:r w:rsidR="00F442D1">
        <w:rPr>
          <w:rFonts w:ascii="Times New Roman" w:hAnsi="Times New Roman"/>
          <w:sz w:val="24"/>
          <w:szCs w:val="24"/>
          <w:lang w:val="en-GB"/>
        </w:rPr>
        <w:t xml:space="preserve">find </w:t>
      </w:r>
      <w:r w:rsidR="008C2132" w:rsidRPr="00E3751E">
        <w:rPr>
          <w:rFonts w:ascii="Times New Roman" w:hAnsi="Times New Roman"/>
          <w:sz w:val="24"/>
          <w:szCs w:val="24"/>
          <w:lang w:val="en-GB"/>
        </w:rPr>
        <w:t xml:space="preserve">that industrial diversification is associated with lower levels of earnings manipulation for all </w:t>
      </w:r>
      <w:r w:rsidR="00F442D1">
        <w:rPr>
          <w:rFonts w:ascii="Times New Roman" w:hAnsi="Times New Roman"/>
          <w:sz w:val="24"/>
          <w:szCs w:val="24"/>
          <w:lang w:val="en-GB"/>
        </w:rPr>
        <w:t>our</w:t>
      </w:r>
      <w:r w:rsidR="008C2132" w:rsidRPr="00E3751E">
        <w:rPr>
          <w:rFonts w:ascii="Times New Roman" w:hAnsi="Times New Roman"/>
          <w:sz w:val="24"/>
          <w:szCs w:val="24"/>
          <w:lang w:val="en-GB"/>
        </w:rPr>
        <w:t xml:space="preserve"> earnings management proxies used in our analyses. Finally, the interaction terms indicate that earnings management through real activity manipulation is amplified when firms are both internationally and industrially diversified. We continue to find no effect of the combination of industrial and international diversification on the level of accrual manipulation.</w:t>
      </w:r>
      <w:r w:rsidR="00786585">
        <w:rPr>
          <w:rFonts w:ascii="Times New Roman" w:hAnsi="Times New Roman"/>
          <w:sz w:val="24"/>
          <w:szCs w:val="24"/>
          <w:lang w:val="en-GB"/>
        </w:rPr>
        <w:t xml:space="preserve"> </w:t>
      </w:r>
      <w:r w:rsidR="00F133F2" w:rsidRPr="00E3751E">
        <w:rPr>
          <w:rFonts w:ascii="Times New Roman" w:hAnsi="Times New Roman"/>
          <w:sz w:val="24"/>
          <w:szCs w:val="24"/>
          <w:lang w:val="en-GB"/>
        </w:rPr>
        <w:t>The sign and the significance of the control variables are in line with what we report in Table 3.</w:t>
      </w:r>
    </w:p>
    <w:p w14:paraId="31C0EE01" w14:textId="237AF8F7" w:rsidR="004F5422" w:rsidRPr="00305958" w:rsidRDefault="004F5422" w:rsidP="00305958">
      <w:pPr>
        <w:pStyle w:val="Heading4"/>
        <w:spacing w:line="360" w:lineRule="auto"/>
        <w:rPr>
          <w:i w:val="0"/>
          <w:iCs/>
          <w:lang w:val="en-GB"/>
        </w:rPr>
      </w:pPr>
    </w:p>
    <w:p w14:paraId="187397CE" w14:textId="2A558136" w:rsidR="00B4149C" w:rsidRPr="001C3435" w:rsidRDefault="008E7389" w:rsidP="001C3435">
      <w:pPr>
        <w:pStyle w:val="Heading4"/>
        <w:spacing w:line="360" w:lineRule="auto"/>
        <w:rPr>
          <w:i w:val="0"/>
          <w:iCs/>
          <w:lang w:val="en-GB"/>
        </w:rPr>
      </w:pPr>
      <w:r>
        <w:rPr>
          <w:i w:val="0"/>
          <w:iCs/>
          <w:lang w:val="en-GB"/>
        </w:rPr>
        <w:t>4.3.4</w:t>
      </w:r>
      <w:r w:rsidR="00B4149C" w:rsidRPr="001C3435">
        <w:rPr>
          <w:i w:val="0"/>
          <w:iCs/>
          <w:lang w:val="en-GB"/>
        </w:rPr>
        <w:t xml:space="preserve">. </w:t>
      </w:r>
      <w:r w:rsidR="00FC3F66" w:rsidRPr="001C3435">
        <w:rPr>
          <w:i w:val="0"/>
          <w:iCs/>
          <w:lang w:val="en-GB"/>
        </w:rPr>
        <w:t>Alternative</w:t>
      </w:r>
      <w:r w:rsidR="00B4149C" w:rsidRPr="001C3435">
        <w:rPr>
          <w:i w:val="0"/>
          <w:iCs/>
          <w:lang w:val="en-GB"/>
        </w:rPr>
        <w:t xml:space="preserve"> measure of industry diversification</w:t>
      </w:r>
    </w:p>
    <w:p w14:paraId="14BDF1DC" w14:textId="43084412" w:rsidR="00E734B5" w:rsidRPr="00E3751E" w:rsidRDefault="0046593A" w:rsidP="00E734B5">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 xml:space="preserve">As indicated in section 3.3.2, most previous studies </w:t>
      </w:r>
      <w:r w:rsidR="004F5422">
        <w:rPr>
          <w:rFonts w:ascii="Times New Roman" w:hAnsi="Times New Roman"/>
          <w:sz w:val="24"/>
          <w:szCs w:val="24"/>
          <w:lang w:val="en-GB"/>
        </w:rPr>
        <w:t>analysing</w:t>
      </w:r>
      <w:r w:rsidRPr="00E3751E">
        <w:rPr>
          <w:rFonts w:ascii="Times New Roman" w:hAnsi="Times New Roman"/>
          <w:sz w:val="24"/>
          <w:szCs w:val="24"/>
          <w:lang w:val="en-GB"/>
        </w:rPr>
        <w:t xml:space="preserve"> industrial diversification employ a dummy variable approach to </w:t>
      </w:r>
      <w:r w:rsidR="004F5422">
        <w:rPr>
          <w:rFonts w:ascii="Times New Roman" w:hAnsi="Times New Roman"/>
          <w:sz w:val="24"/>
          <w:szCs w:val="24"/>
          <w:lang w:val="en-GB"/>
        </w:rPr>
        <w:t xml:space="preserve">distinguish </w:t>
      </w:r>
      <w:r w:rsidRPr="00E3751E">
        <w:rPr>
          <w:rFonts w:ascii="Times New Roman" w:hAnsi="Times New Roman"/>
          <w:sz w:val="24"/>
          <w:szCs w:val="24"/>
          <w:lang w:val="en-GB"/>
        </w:rPr>
        <w:t xml:space="preserve">firms that report one industrial segment from firms </w:t>
      </w:r>
      <w:r w:rsidR="00731B01">
        <w:rPr>
          <w:rFonts w:ascii="Times New Roman" w:hAnsi="Times New Roman"/>
          <w:sz w:val="24"/>
          <w:szCs w:val="24"/>
          <w:lang w:val="en-GB"/>
        </w:rPr>
        <w:t>operating in</w:t>
      </w:r>
      <w:r w:rsidRPr="00E3751E">
        <w:rPr>
          <w:rFonts w:ascii="Times New Roman" w:hAnsi="Times New Roman"/>
          <w:sz w:val="24"/>
          <w:szCs w:val="24"/>
          <w:lang w:val="en-GB"/>
        </w:rPr>
        <w:t xml:space="preserve"> multiple segments (</w:t>
      </w:r>
      <w:r w:rsidR="000C6CD2" w:rsidRPr="00E3751E">
        <w:rPr>
          <w:rFonts w:ascii="Times New Roman" w:hAnsi="Times New Roman"/>
          <w:sz w:val="24"/>
          <w:szCs w:val="24"/>
          <w:lang w:val="en-GB"/>
        </w:rPr>
        <w:t xml:space="preserve">El Mehdi </w:t>
      </w:r>
      <w:r w:rsidR="000C6CD2">
        <w:rPr>
          <w:rFonts w:ascii="Times New Roman" w:hAnsi="Times New Roman"/>
          <w:sz w:val="24"/>
          <w:szCs w:val="24"/>
          <w:lang w:val="en-GB"/>
        </w:rPr>
        <w:t>&amp;</w:t>
      </w:r>
      <w:r w:rsidR="000C6CD2" w:rsidRPr="00E3751E">
        <w:rPr>
          <w:rFonts w:ascii="Times New Roman" w:hAnsi="Times New Roman"/>
          <w:sz w:val="24"/>
          <w:szCs w:val="24"/>
          <w:lang w:val="en-GB"/>
        </w:rPr>
        <w:t xml:space="preserve"> </w:t>
      </w:r>
      <w:proofErr w:type="spellStart"/>
      <w:r w:rsidR="000C6CD2" w:rsidRPr="00E3751E">
        <w:rPr>
          <w:rFonts w:ascii="Times New Roman" w:hAnsi="Times New Roman"/>
          <w:sz w:val="24"/>
          <w:szCs w:val="24"/>
          <w:lang w:val="en-GB"/>
        </w:rPr>
        <w:t>Seboui</w:t>
      </w:r>
      <w:proofErr w:type="spellEnd"/>
      <w:r w:rsidR="000C6CD2">
        <w:rPr>
          <w:rFonts w:ascii="Times New Roman" w:hAnsi="Times New Roman"/>
          <w:sz w:val="24"/>
          <w:szCs w:val="24"/>
          <w:lang w:val="en-GB"/>
        </w:rPr>
        <w:t>,</w:t>
      </w:r>
      <w:r w:rsidR="000C6CD2" w:rsidRPr="00E3751E">
        <w:rPr>
          <w:rFonts w:ascii="Times New Roman" w:hAnsi="Times New Roman"/>
          <w:sz w:val="24"/>
          <w:szCs w:val="24"/>
          <w:lang w:val="en-GB"/>
        </w:rPr>
        <w:t xml:space="preserve"> 2011</w:t>
      </w:r>
      <w:r w:rsidR="000C6CD2">
        <w:rPr>
          <w:rFonts w:ascii="Times New Roman" w:hAnsi="Times New Roman"/>
          <w:sz w:val="24"/>
          <w:szCs w:val="24"/>
          <w:lang w:val="en-GB"/>
        </w:rPr>
        <w:t xml:space="preserve">; </w:t>
      </w:r>
      <w:r w:rsidRPr="00E3751E">
        <w:rPr>
          <w:rFonts w:ascii="Times New Roman" w:hAnsi="Times New Roman"/>
          <w:sz w:val="24"/>
          <w:szCs w:val="24"/>
          <w:lang w:val="en-GB"/>
        </w:rPr>
        <w:t xml:space="preserve">Rodríguez-Pérez </w:t>
      </w:r>
      <w:r w:rsidR="000C6CD2">
        <w:rPr>
          <w:rFonts w:ascii="Times New Roman" w:hAnsi="Times New Roman"/>
          <w:sz w:val="24"/>
          <w:szCs w:val="24"/>
          <w:lang w:val="en-GB"/>
        </w:rPr>
        <w:t>&amp;</w:t>
      </w:r>
      <w:r w:rsidR="000C6CD2"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van </w:t>
      </w:r>
      <w:proofErr w:type="spellStart"/>
      <w:r w:rsidRPr="00E3751E">
        <w:rPr>
          <w:rFonts w:ascii="Times New Roman" w:hAnsi="Times New Roman"/>
          <w:sz w:val="24"/>
          <w:szCs w:val="24"/>
          <w:lang w:val="en-GB"/>
        </w:rPr>
        <w:t>Hemmen</w:t>
      </w:r>
      <w:proofErr w:type="spellEnd"/>
      <w:r w:rsidR="000C6CD2">
        <w:rPr>
          <w:rFonts w:ascii="Times New Roman" w:hAnsi="Times New Roman"/>
          <w:sz w:val="24"/>
          <w:szCs w:val="24"/>
          <w:lang w:val="en-GB"/>
        </w:rPr>
        <w:t>,</w:t>
      </w:r>
      <w:r w:rsidRPr="00E3751E">
        <w:rPr>
          <w:rFonts w:ascii="Times New Roman" w:hAnsi="Times New Roman"/>
          <w:sz w:val="24"/>
          <w:szCs w:val="24"/>
          <w:lang w:val="en-GB"/>
        </w:rPr>
        <w:t xml:space="preserve"> 2010). </w:t>
      </w:r>
      <w:r w:rsidR="00D82EEA" w:rsidRPr="00E3751E">
        <w:rPr>
          <w:rFonts w:ascii="Times New Roman" w:hAnsi="Times New Roman"/>
          <w:sz w:val="24"/>
          <w:szCs w:val="24"/>
          <w:lang w:val="en-GB"/>
        </w:rPr>
        <w:t xml:space="preserve">While our industrial diversification measure provides a more accurate ranking of firms than the dummy variable approach, </w:t>
      </w:r>
      <w:r w:rsidR="000400D1">
        <w:rPr>
          <w:rFonts w:ascii="Times New Roman" w:hAnsi="Times New Roman"/>
          <w:sz w:val="24"/>
          <w:szCs w:val="24"/>
          <w:lang w:val="en-GB"/>
        </w:rPr>
        <w:t xml:space="preserve">for comparability, </w:t>
      </w:r>
      <w:r w:rsidR="00D82EEA" w:rsidRPr="00E3751E">
        <w:rPr>
          <w:rFonts w:ascii="Times New Roman" w:hAnsi="Times New Roman"/>
          <w:sz w:val="24"/>
          <w:szCs w:val="24"/>
          <w:lang w:val="en-GB"/>
        </w:rPr>
        <w:t>w</w:t>
      </w:r>
      <w:r w:rsidR="00A8022C" w:rsidRPr="00E3751E">
        <w:rPr>
          <w:rFonts w:ascii="Times New Roman" w:hAnsi="Times New Roman"/>
          <w:sz w:val="24"/>
          <w:szCs w:val="24"/>
          <w:lang w:val="en-GB"/>
        </w:rPr>
        <w:t xml:space="preserve">e </w:t>
      </w:r>
      <w:r w:rsidR="00D82EEA" w:rsidRPr="00E3751E">
        <w:rPr>
          <w:rFonts w:ascii="Times New Roman" w:hAnsi="Times New Roman"/>
          <w:sz w:val="24"/>
          <w:szCs w:val="24"/>
          <w:lang w:val="en-GB"/>
        </w:rPr>
        <w:t xml:space="preserve">re-estimate our models </w:t>
      </w:r>
      <w:r w:rsidR="00A8022C" w:rsidRPr="00E3751E">
        <w:rPr>
          <w:rFonts w:ascii="Times New Roman" w:hAnsi="Times New Roman"/>
          <w:sz w:val="24"/>
          <w:szCs w:val="24"/>
          <w:lang w:val="en-GB"/>
        </w:rPr>
        <w:t>us</w:t>
      </w:r>
      <w:r w:rsidR="00D82EEA" w:rsidRPr="00E3751E">
        <w:rPr>
          <w:rFonts w:ascii="Times New Roman" w:hAnsi="Times New Roman"/>
          <w:sz w:val="24"/>
          <w:szCs w:val="24"/>
          <w:lang w:val="en-GB"/>
        </w:rPr>
        <w:t>ing</w:t>
      </w:r>
      <w:r w:rsidR="00F9113A">
        <w:rPr>
          <w:rFonts w:ascii="Times New Roman" w:hAnsi="Times New Roman"/>
          <w:sz w:val="24"/>
          <w:szCs w:val="24"/>
          <w:lang w:val="en-GB"/>
        </w:rPr>
        <w:t xml:space="preserve"> </w:t>
      </w:r>
      <w:r w:rsidR="00A8022C" w:rsidRPr="00E3751E">
        <w:rPr>
          <w:rFonts w:ascii="Times New Roman" w:hAnsi="Times New Roman"/>
          <w:sz w:val="24"/>
          <w:szCs w:val="24"/>
          <w:lang w:val="en-GB"/>
        </w:rPr>
        <w:t xml:space="preserve">a dummy variable that takes a value of 1 if the firm operates in more than one industrial segment and 0 otherwise. </w:t>
      </w:r>
      <w:r w:rsidR="00E734B5" w:rsidRPr="00E3751E">
        <w:rPr>
          <w:rFonts w:ascii="Times New Roman" w:hAnsi="Times New Roman"/>
          <w:sz w:val="24"/>
          <w:szCs w:val="24"/>
          <w:lang w:val="en-GB"/>
        </w:rPr>
        <w:t xml:space="preserve">The results are presented in Table </w:t>
      </w:r>
      <w:r w:rsidR="008E7389">
        <w:rPr>
          <w:rFonts w:ascii="Times New Roman" w:hAnsi="Times New Roman"/>
          <w:sz w:val="24"/>
          <w:szCs w:val="24"/>
          <w:lang w:val="en-GB"/>
        </w:rPr>
        <w:t>8</w:t>
      </w:r>
      <w:r w:rsidR="00E734B5" w:rsidRPr="00E3751E">
        <w:rPr>
          <w:rFonts w:ascii="Times New Roman" w:hAnsi="Times New Roman"/>
          <w:sz w:val="24"/>
          <w:szCs w:val="24"/>
          <w:lang w:val="en-GB"/>
        </w:rPr>
        <w:t>.</w:t>
      </w:r>
    </w:p>
    <w:p w14:paraId="55F43300" w14:textId="245495AE" w:rsidR="00E734B5" w:rsidRPr="00E3751E" w:rsidRDefault="008E7389" w:rsidP="008C2A67">
      <w:pPr>
        <w:pStyle w:val="NoSpacing"/>
        <w:spacing w:line="360" w:lineRule="auto"/>
        <w:jc w:val="center"/>
        <w:rPr>
          <w:rFonts w:ascii="Times New Roman" w:hAnsi="Times New Roman"/>
          <w:sz w:val="24"/>
          <w:szCs w:val="24"/>
          <w:lang w:val="en-GB"/>
        </w:rPr>
      </w:pPr>
      <w:r>
        <w:rPr>
          <w:rFonts w:ascii="Times New Roman" w:hAnsi="Times New Roman"/>
          <w:sz w:val="24"/>
          <w:szCs w:val="24"/>
          <w:lang w:val="en-GB"/>
        </w:rPr>
        <w:t>[Insert Table 8</w:t>
      </w:r>
      <w:r w:rsidR="00E734B5" w:rsidRPr="00E3751E">
        <w:rPr>
          <w:rFonts w:ascii="Times New Roman" w:hAnsi="Times New Roman"/>
          <w:sz w:val="24"/>
          <w:szCs w:val="24"/>
          <w:lang w:val="en-GB"/>
        </w:rPr>
        <w:t xml:space="preserve"> here]</w:t>
      </w:r>
    </w:p>
    <w:p w14:paraId="2A1F7EEF" w14:textId="0746D209" w:rsidR="00F133F2" w:rsidRPr="00E3751E" w:rsidRDefault="006F5A49" w:rsidP="00F133F2">
      <w:pPr>
        <w:pStyle w:val="NoSpacing"/>
        <w:spacing w:line="360" w:lineRule="auto"/>
        <w:ind w:firstLine="720"/>
        <w:jc w:val="both"/>
        <w:rPr>
          <w:rFonts w:ascii="Times New Roman" w:hAnsi="Times New Roman"/>
          <w:i/>
          <w:sz w:val="24"/>
          <w:szCs w:val="24"/>
          <w:lang w:val="en-GB"/>
        </w:rPr>
      </w:pPr>
      <w:r w:rsidRPr="00E3751E">
        <w:rPr>
          <w:rFonts w:ascii="Times New Roman" w:hAnsi="Times New Roman"/>
          <w:sz w:val="24"/>
          <w:szCs w:val="24"/>
          <w:lang w:val="en-GB"/>
        </w:rPr>
        <w:t xml:space="preserve">The results are fully consistent with those reported </w:t>
      </w:r>
      <w:r w:rsidR="004F5422">
        <w:rPr>
          <w:rFonts w:ascii="Times New Roman" w:hAnsi="Times New Roman"/>
          <w:sz w:val="24"/>
          <w:szCs w:val="24"/>
          <w:lang w:val="en-GB"/>
        </w:rPr>
        <w:t>i</w:t>
      </w:r>
      <w:r w:rsidRPr="00E3751E">
        <w:rPr>
          <w:rFonts w:ascii="Times New Roman" w:hAnsi="Times New Roman"/>
          <w:sz w:val="24"/>
          <w:szCs w:val="24"/>
          <w:lang w:val="en-GB"/>
        </w:rPr>
        <w:t xml:space="preserve">n Table 3. However, </w:t>
      </w:r>
      <w:r w:rsidR="004F5422">
        <w:rPr>
          <w:rFonts w:ascii="Times New Roman" w:hAnsi="Times New Roman"/>
          <w:sz w:val="24"/>
          <w:szCs w:val="24"/>
          <w:lang w:val="en-GB"/>
        </w:rPr>
        <w:t>it is worth noting</w:t>
      </w:r>
      <w:r w:rsidRPr="00E3751E">
        <w:rPr>
          <w:rFonts w:ascii="Times New Roman" w:hAnsi="Times New Roman"/>
          <w:sz w:val="24"/>
          <w:szCs w:val="24"/>
          <w:lang w:val="en-GB"/>
        </w:rPr>
        <w:t xml:space="preserve"> that the significance of the coefficients of the variables of interest </w:t>
      </w:r>
      <w:r w:rsidR="00A17600">
        <w:rPr>
          <w:rFonts w:ascii="Times New Roman" w:hAnsi="Times New Roman"/>
          <w:sz w:val="24"/>
          <w:szCs w:val="24"/>
          <w:lang w:val="en-GB"/>
        </w:rPr>
        <w:t>are</w:t>
      </w:r>
      <w:r w:rsidRPr="00E3751E">
        <w:rPr>
          <w:rFonts w:ascii="Times New Roman" w:hAnsi="Times New Roman"/>
          <w:sz w:val="24"/>
          <w:szCs w:val="24"/>
          <w:lang w:val="en-GB"/>
        </w:rPr>
        <w:t xml:space="preserve"> never higher than th</w:t>
      </w:r>
      <w:r w:rsidR="004F5422">
        <w:rPr>
          <w:rFonts w:ascii="Times New Roman" w:hAnsi="Times New Roman"/>
          <w:sz w:val="24"/>
          <w:szCs w:val="24"/>
          <w:lang w:val="en-GB"/>
        </w:rPr>
        <w:t>ose</w:t>
      </w:r>
      <w:r w:rsidRPr="00E3751E">
        <w:rPr>
          <w:rFonts w:ascii="Times New Roman" w:hAnsi="Times New Roman"/>
          <w:sz w:val="24"/>
          <w:szCs w:val="24"/>
          <w:lang w:val="en-GB"/>
        </w:rPr>
        <w:t xml:space="preserve"> reported in Table 3. In addition, we find that the use of this alternative measure of industrial diversification </w:t>
      </w:r>
      <w:r w:rsidR="004F5422">
        <w:rPr>
          <w:rFonts w:ascii="Times New Roman" w:hAnsi="Times New Roman"/>
          <w:sz w:val="24"/>
          <w:szCs w:val="24"/>
          <w:lang w:val="en-GB"/>
        </w:rPr>
        <w:t>results in a</w:t>
      </w:r>
      <w:r w:rsidR="00FF7C2C">
        <w:rPr>
          <w:rFonts w:ascii="Times New Roman" w:hAnsi="Times New Roman"/>
          <w:sz w:val="24"/>
          <w:szCs w:val="24"/>
          <w:lang w:val="en-GB"/>
        </w:rPr>
        <w:t xml:space="preserve"> lower </w:t>
      </w:r>
      <w:r w:rsidR="004F5422">
        <w:rPr>
          <w:rFonts w:ascii="Times New Roman" w:hAnsi="Times New Roman"/>
          <w:sz w:val="24"/>
          <w:szCs w:val="24"/>
          <w:lang w:val="en-GB"/>
        </w:rPr>
        <w:t xml:space="preserve">coefficient of determination </w:t>
      </w:r>
      <w:r w:rsidR="00A17600">
        <w:rPr>
          <w:rFonts w:ascii="Times New Roman" w:hAnsi="Times New Roman"/>
          <w:sz w:val="24"/>
          <w:szCs w:val="24"/>
          <w:lang w:val="en-GB"/>
        </w:rPr>
        <w:t xml:space="preserve">in </w:t>
      </w:r>
      <w:r w:rsidR="004F5422">
        <w:rPr>
          <w:rFonts w:ascii="Times New Roman" w:hAnsi="Times New Roman"/>
          <w:sz w:val="24"/>
          <w:szCs w:val="24"/>
          <w:lang w:val="en-GB"/>
        </w:rPr>
        <w:t>all</w:t>
      </w:r>
      <w:r w:rsidRPr="00E3751E">
        <w:rPr>
          <w:rFonts w:ascii="Times New Roman" w:hAnsi="Times New Roman"/>
          <w:sz w:val="24"/>
          <w:szCs w:val="24"/>
          <w:lang w:val="en-GB"/>
        </w:rPr>
        <w:t xml:space="preserve"> models</w:t>
      </w:r>
      <w:r w:rsidR="00FF7C2C">
        <w:rPr>
          <w:rFonts w:ascii="Times New Roman" w:hAnsi="Times New Roman"/>
          <w:sz w:val="24"/>
          <w:szCs w:val="24"/>
          <w:lang w:val="en-GB"/>
        </w:rPr>
        <w:t xml:space="preserve"> in comparison with Table 3</w:t>
      </w:r>
      <w:r w:rsidRPr="00E3751E">
        <w:rPr>
          <w:rFonts w:ascii="Times New Roman" w:hAnsi="Times New Roman"/>
          <w:sz w:val="24"/>
          <w:szCs w:val="24"/>
          <w:lang w:val="en-GB"/>
        </w:rPr>
        <w:t>. Th</w:t>
      </w:r>
      <w:r w:rsidR="004F5422">
        <w:rPr>
          <w:rFonts w:ascii="Times New Roman" w:hAnsi="Times New Roman"/>
          <w:sz w:val="24"/>
          <w:szCs w:val="24"/>
          <w:lang w:val="en-GB"/>
        </w:rPr>
        <w:t>is</w:t>
      </w:r>
      <w:r w:rsidRPr="00E3751E">
        <w:rPr>
          <w:rFonts w:ascii="Times New Roman" w:hAnsi="Times New Roman"/>
          <w:sz w:val="24"/>
          <w:szCs w:val="24"/>
          <w:lang w:val="en-GB"/>
        </w:rPr>
        <w:t xml:space="preserve"> indicat</w:t>
      </w:r>
      <w:r w:rsidR="004F5422">
        <w:rPr>
          <w:rFonts w:ascii="Times New Roman" w:hAnsi="Times New Roman"/>
          <w:sz w:val="24"/>
          <w:szCs w:val="24"/>
          <w:lang w:val="en-GB"/>
        </w:rPr>
        <w:t>es</w:t>
      </w:r>
      <w:r w:rsidRPr="00E3751E">
        <w:rPr>
          <w:rFonts w:ascii="Times New Roman" w:hAnsi="Times New Roman"/>
          <w:sz w:val="24"/>
          <w:szCs w:val="24"/>
          <w:lang w:val="en-GB"/>
        </w:rPr>
        <w:t xml:space="preserve"> that our main proxy for industry diversification is more </w:t>
      </w:r>
      <w:r w:rsidR="004F5422">
        <w:rPr>
          <w:rFonts w:ascii="Times New Roman" w:hAnsi="Times New Roman"/>
          <w:sz w:val="24"/>
          <w:szCs w:val="24"/>
          <w:lang w:val="en-GB"/>
        </w:rPr>
        <w:lastRenderedPageBreak/>
        <w:t>explicatory</w:t>
      </w:r>
      <w:r w:rsidRPr="00E3751E">
        <w:rPr>
          <w:rFonts w:ascii="Times New Roman" w:hAnsi="Times New Roman"/>
          <w:sz w:val="24"/>
          <w:szCs w:val="24"/>
          <w:lang w:val="en-GB"/>
        </w:rPr>
        <w:t xml:space="preserve"> than measure</w:t>
      </w:r>
      <w:r w:rsidR="00FF7C2C">
        <w:rPr>
          <w:rFonts w:ascii="Times New Roman" w:hAnsi="Times New Roman"/>
          <w:sz w:val="24"/>
          <w:szCs w:val="24"/>
          <w:lang w:val="en-GB"/>
        </w:rPr>
        <w:t>s</w:t>
      </w:r>
      <w:r w:rsidRPr="00E3751E">
        <w:rPr>
          <w:rFonts w:ascii="Times New Roman" w:hAnsi="Times New Roman"/>
          <w:sz w:val="24"/>
          <w:szCs w:val="24"/>
          <w:lang w:val="en-GB"/>
        </w:rPr>
        <w:t xml:space="preserve"> based on a dummy variable approach</w:t>
      </w:r>
      <w:r w:rsidR="00FF7C2C">
        <w:rPr>
          <w:rFonts w:ascii="Times New Roman" w:hAnsi="Times New Roman"/>
          <w:sz w:val="24"/>
          <w:szCs w:val="24"/>
          <w:lang w:val="en-GB"/>
        </w:rPr>
        <w:t>, extensively used in extant research,</w:t>
      </w:r>
      <w:r w:rsidRPr="00E3751E">
        <w:rPr>
          <w:rFonts w:ascii="Times New Roman" w:hAnsi="Times New Roman"/>
          <w:sz w:val="24"/>
          <w:szCs w:val="24"/>
          <w:lang w:val="en-GB"/>
        </w:rPr>
        <w:t xml:space="preserve"> since they provide higher explanatory power </w:t>
      </w:r>
      <w:r w:rsidR="004F5422">
        <w:rPr>
          <w:rFonts w:ascii="Times New Roman" w:hAnsi="Times New Roman"/>
          <w:sz w:val="24"/>
          <w:szCs w:val="24"/>
          <w:lang w:val="en-GB"/>
        </w:rPr>
        <w:t xml:space="preserve">in our </w:t>
      </w:r>
      <w:r w:rsidRPr="00E3751E">
        <w:rPr>
          <w:rFonts w:ascii="Times New Roman" w:hAnsi="Times New Roman"/>
          <w:sz w:val="24"/>
          <w:szCs w:val="24"/>
          <w:lang w:val="en-GB"/>
        </w:rPr>
        <w:t>regression models.</w:t>
      </w:r>
      <w:r w:rsidR="00A17600">
        <w:rPr>
          <w:rFonts w:ascii="Times New Roman" w:hAnsi="Times New Roman"/>
          <w:sz w:val="24"/>
          <w:szCs w:val="24"/>
          <w:lang w:val="en-GB"/>
        </w:rPr>
        <w:t xml:space="preserve"> </w:t>
      </w:r>
      <w:r w:rsidR="00F133F2" w:rsidRPr="00E3751E">
        <w:rPr>
          <w:rFonts w:ascii="Times New Roman" w:hAnsi="Times New Roman"/>
          <w:sz w:val="24"/>
          <w:szCs w:val="24"/>
          <w:lang w:val="en-GB"/>
        </w:rPr>
        <w:t>The sign and the significance of the control variables are in line with what we report in Table 3.</w:t>
      </w:r>
    </w:p>
    <w:p w14:paraId="4831AFC2" w14:textId="77777777" w:rsidR="00F133F2" w:rsidRPr="00E3751E" w:rsidRDefault="00F133F2" w:rsidP="008E7389">
      <w:pPr>
        <w:pStyle w:val="NoSpacing"/>
        <w:spacing w:line="360" w:lineRule="auto"/>
        <w:jc w:val="both"/>
        <w:rPr>
          <w:rFonts w:ascii="Times New Roman" w:hAnsi="Times New Roman"/>
          <w:sz w:val="24"/>
          <w:szCs w:val="24"/>
          <w:lang w:val="en-GB"/>
        </w:rPr>
      </w:pPr>
    </w:p>
    <w:p w14:paraId="0316D940" w14:textId="76B557A6" w:rsidR="00C04258" w:rsidRPr="001C3435" w:rsidRDefault="00C92ED2" w:rsidP="001C3435">
      <w:pPr>
        <w:pStyle w:val="Heading4"/>
        <w:spacing w:line="360" w:lineRule="auto"/>
        <w:rPr>
          <w:i w:val="0"/>
          <w:iCs/>
          <w:lang w:val="en-GB"/>
        </w:rPr>
      </w:pPr>
      <w:r w:rsidRPr="001C3435">
        <w:rPr>
          <w:i w:val="0"/>
          <w:iCs/>
          <w:lang w:val="en-GB"/>
        </w:rPr>
        <w:t>4.3.</w:t>
      </w:r>
      <w:r w:rsidR="00C31A5F" w:rsidRPr="001C3435">
        <w:rPr>
          <w:i w:val="0"/>
          <w:iCs/>
          <w:lang w:val="en-GB"/>
        </w:rPr>
        <w:t>5</w:t>
      </w:r>
      <w:r w:rsidR="00FA4711" w:rsidRPr="001C3435">
        <w:rPr>
          <w:i w:val="0"/>
          <w:iCs/>
          <w:lang w:val="en-GB"/>
        </w:rPr>
        <w:t>.</w:t>
      </w:r>
      <w:r w:rsidRPr="001C3435">
        <w:rPr>
          <w:i w:val="0"/>
          <w:iCs/>
          <w:lang w:val="en-GB"/>
        </w:rPr>
        <w:t xml:space="preserve"> </w:t>
      </w:r>
      <w:r w:rsidR="00053529" w:rsidRPr="001C3435">
        <w:rPr>
          <w:i w:val="0"/>
          <w:iCs/>
          <w:lang w:val="en-GB"/>
        </w:rPr>
        <w:t>Other r</w:t>
      </w:r>
      <w:r w:rsidR="00C04258" w:rsidRPr="001C3435">
        <w:rPr>
          <w:i w:val="0"/>
          <w:iCs/>
          <w:lang w:val="en-GB"/>
        </w:rPr>
        <w:t>obustness tests</w:t>
      </w:r>
    </w:p>
    <w:p w14:paraId="44A35D7A" w14:textId="3390F2BD" w:rsidR="00C04258" w:rsidRPr="00E3751E" w:rsidRDefault="00C04258" w:rsidP="009941B7">
      <w:pPr>
        <w:spacing w:after="0" w:line="360" w:lineRule="auto"/>
        <w:jc w:val="both"/>
        <w:rPr>
          <w:rFonts w:ascii="Times New Roman" w:eastAsia="Calibri" w:hAnsi="Times New Roman" w:cs="Times New Roman"/>
          <w:sz w:val="24"/>
          <w:szCs w:val="24"/>
          <w:lang w:val="en-GB"/>
        </w:rPr>
      </w:pPr>
      <w:r w:rsidRPr="00E3751E">
        <w:rPr>
          <w:rFonts w:ascii="Times New Roman" w:eastAsia="Calibri" w:hAnsi="Times New Roman" w:cs="Times New Roman"/>
          <w:sz w:val="24"/>
          <w:szCs w:val="24"/>
          <w:lang w:val="en-GB"/>
        </w:rPr>
        <w:t xml:space="preserve">It </w:t>
      </w:r>
      <w:r w:rsidR="004E09DD" w:rsidRPr="00E3751E">
        <w:rPr>
          <w:rFonts w:ascii="Times New Roman" w:eastAsia="Calibri" w:hAnsi="Times New Roman" w:cs="Times New Roman"/>
          <w:sz w:val="24"/>
          <w:szCs w:val="24"/>
          <w:lang w:val="en-GB"/>
        </w:rPr>
        <w:t>can</w:t>
      </w:r>
      <w:r w:rsidRPr="00E3751E">
        <w:rPr>
          <w:rFonts w:ascii="Times New Roman" w:eastAsia="Calibri" w:hAnsi="Times New Roman" w:cs="Times New Roman"/>
          <w:sz w:val="24"/>
          <w:szCs w:val="24"/>
          <w:lang w:val="en-GB"/>
        </w:rPr>
        <w:t xml:space="preserve"> be argued that firms may employ accrual and real activity manipulation, to</w:t>
      </w:r>
      <w:r w:rsidR="004E09DD" w:rsidRPr="00E3751E">
        <w:rPr>
          <w:rFonts w:ascii="Times New Roman" w:eastAsia="Calibri" w:hAnsi="Times New Roman" w:cs="Times New Roman"/>
          <w:sz w:val="24"/>
          <w:szCs w:val="24"/>
          <w:lang w:val="en-GB"/>
        </w:rPr>
        <w:t xml:space="preserve"> varying degrees</w:t>
      </w:r>
      <w:r w:rsidRPr="00E3751E">
        <w:rPr>
          <w:rFonts w:ascii="Times New Roman" w:eastAsia="Calibri" w:hAnsi="Times New Roman" w:cs="Times New Roman"/>
          <w:sz w:val="24"/>
          <w:szCs w:val="24"/>
          <w:lang w:val="en-GB"/>
        </w:rPr>
        <w:t>, at the same time. Accordingly, we repeat our regressions using a model that includes all of our proxies for accrual and real activity manipulation (</w:t>
      </w:r>
      <w:r w:rsidRPr="00E3751E">
        <w:rPr>
          <w:rFonts w:ascii="Times New Roman" w:eastAsia="Calibri" w:hAnsi="Times New Roman" w:cs="Times New Roman"/>
          <w:i/>
          <w:sz w:val="24"/>
          <w:szCs w:val="24"/>
          <w:lang w:val="en-GB"/>
        </w:rPr>
        <w:t>ABSAWCA</w:t>
      </w:r>
      <w:r w:rsidRPr="00E3751E">
        <w:rPr>
          <w:rFonts w:ascii="Times New Roman" w:eastAsia="Calibri" w:hAnsi="Times New Roman" w:cs="Times New Roman"/>
          <w:sz w:val="24"/>
          <w:szCs w:val="24"/>
          <w:lang w:val="en-GB"/>
        </w:rPr>
        <w:t xml:space="preserve">, </w:t>
      </w:r>
      <w:r w:rsidRPr="00E3751E">
        <w:rPr>
          <w:rFonts w:ascii="Times New Roman" w:eastAsia="Calibri" w:hAnsi="Times New Roman" w:cs="Times New Roman"/>
          <w:i/>
          <w:sz w:val="24"/>
          <w:szCs w:val="24"/>
          <w:lang w:val="en-GB"/>
        </w:rPr>
        <w:t>ABSABNCFO</w:t>
      </w:r>
      <w:r w:rsidRPr="00E3751E">
        <w:rPr>
          <w:rFonts w:ascii="Times New Roman" w:eastAsia="Calibri" w:hAnsi="Times New Roman" w:cs="Times New Roman"/>
          <w:sz w:val="24"/>
          <w:szCs w:val="24"/>
          <w:lang w:val="en-GB"/>
        </w:rPr>
        <w:t xml:space="preserve"> and </w:t>
      </w:r>
      <w:r w:rsidRPr="00E3751E">
        <w:rPr>
          <w:rFonts w:ascii="Times New Roman" w:eastAsia="Calibri" w:hAnsi="Times New Roman" w:cs="Times New Roman"/>
          <w:i/>
          <w:sz w:val="24"/>
          <w:szCs w:val="24"/>
          <w:lang w:val="en-GB"/>
        </w:rPr>
        <w:t>ABSABNPROD</w:t>
      </w:r>
      <w:r w:rsidRPr="00E3751E">
        <w:rPr>
          <w:rFonts w:ascii="Times New Roman" w:eastAsia="Calibri" w:hAnsi="Times New Roman" w:cs="Times New Roman"/>
          <w:sz w:val="24"/>
          <w:szCs w:val="24"/>
          <w:lang w:val="en-GB"/>
        </w:rPr>
        <w:t>) using a panel system equation. This approach considers these earnings management strategies as interdependent and not mutually exclusive (Liu, Hodgkinson</w:t>
      </w:r>
      <w:r w:rsidR="00A21A6A" w:rsidRPr="00E3751E">
        <w:rPr>
          <w:rFonts w:ascii="Times New Roman" w:eastAsia="Calibri" w:hAnsi="Times New Roman" w:cs="Times New Roman"/>
          <w:sz w:val="24"/>
          <w:szCs w:val="24"/>
          <w:lang w:val="en-GB"/>
        </w:rPr>
        <w:t>,</w:t>
      </w:r>
      <w:r w:rsidRPr="00E3751E">
        <w:rPr>
          <w:rFonts w:ascii="Times New Roman" w:eastAsia="Calibri" w:hAnsi="Times New Roman" w:cs="Times New Roman"/>
          <w:sz w:val="24"/>
          <w:szCs w:val="24"/>
          <w:lang w:val="en-GB"/>
        </w:rPr>
        <w:t xml:space="preserve"> </w:t>
      </w:r>
      <w:r w:rsidR="008B2A63">
        <w:rPr>
          <w:rFonts w:ascii="Times New Roman" w:eastAsia="Calibri" w:hAnsi="Times New Roman" w:cs="Times New Roman"/>
          <w:sz w:val="24"/>
          <w:szCs w:val="24"/>
          <w:lang w:val="en-GB"/>
        </w:rPr>
        <w:t>&amp;</w:t>
      </w:r>
      <w:r w:rsidRPr="00E3751E">
        <w:rPr>
          <w:rFonts w:ascii="Times New Roman" w:eastAsia="Calibri" w:hAnsi="Times New Roman" w:cs="Times New Roman"/>
          <w:sz w:val="24"/>
          <w:szCs w:val="24"/>
          <w:lang w:val="en-GB"/>
        </w:rPr>
        <w:t xml:space="preserve"> Chuang</w:t>
      </w:r>
      <w:r w:rsidR="008B2A63">
        <w:rPr>
          <w:rFonts w:ascii="Times New Roman" w:eastAsia="Calibri" w:hAnsi="Times New Roman" w:cs="Times New Roman"/>
          <w:sz w:val="24"/>
          <w:szCs w:val="24"/>
          <w:lang w:val="en-GB"/>
        </w:rPr>
        <w:t>,</w:t>
      </w:r>
      <w:r w:rsidRPr="00E3751E">
        <w:rPr>
          <w:rFonts w:ascii="Times New Roman" w:eastAsia="Calibri" w:hAnsi="Times New Roman" w:cs="Times New Roman"/>
          <w:sz w:val="24"/>
          <w:szCs w:val="24"/>
          <w:lang w:val="en-GB"/>
        </w:rPr>
        <w:t xml:space="preserve"> 2014) reflecting the actual dynamics of firms. The evidence from this test supports our main findings highlighted in Table 3.</w:t>
      </w:r>
    </w:p>
    <w:p w14:paraId="6F55EC1D" w14:textId="4B7240C4" w:rsidR="00014ADD" w:rsidRDefault="00F24AC6"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W</w:t>
      </w:r>
      <w:r w:rsidR="00014ADD" w:rsidRPr="00E3751E">
        <w:rPr>
          <w:rFonts w:ascii="Times New Roman" w:hAnsi="Times New Roman"/>
          <w:sz w:val="24"/>
          <w:szCs w:val="24"/>
          <w:lang w:val="en-GB"/>
        </w:rPr>
        <w:t>e employed alternative proxies for accrual earnings management such as the performance-adjusted discretionary accruals (Ashbaugh</w:t>
      </w:r>
      <w:r w:rsidR="001F38C8" w:rsidRPr="00E3751E">
        <w:rPr>
          <w:rFonts w:ascii="Times New Roman" w:hAnsi="Times New Roman"/>
          <w:sz w:val="24"/>
          <w:szCs w:val="24"/>
          <w:lang w:val="en-GB"/>
        </w:rPr>
        <w:t>,</w:t>
      </w:r>
      <w:r w:rsidR="00014ADD" w:rsidRPr="00E3751E">
        <w:rPr>
          <w:rFonts w:ascii="Times New Roman" w:hAnsi="Times New Roman"/>
          <w:sz w:val="24"/>
          <w:szCs w:val="24"/>
          <w:lang w:val="en-GB"/>
        </w:rPr>
        <w:t xml:space="preserve"> </w:t>
      </w:r>
      <w:r w:rsidR="001F38C8" w:rsidRPr="00E3751E">
        <w:rPr>
          <w:rFonts w:ascii="Times New Roman" w:hAnsi="Times New Roman"/>
          <w:sz w:val="24"/>
          <w:szCs w:val="24"/>
          <w:lang w:val="en-GB"/>
        </w:rPr>
        <w:t xml:space="preserve">LaFond, </w:t>
      </w:r>
      <w:r w:rsidR="000C6CD2">
        <w:rPr>
          <w:rFonts w:ascii="Times New Roman" w:hAnsi="Times New Roman"/>
          <w:sz w:val="24"/>
          <w:szCs w:val="24"/>
          <w:lang w:val="en-GB"/>
        </w:rPr>
        <w:t>&amp;</w:t>
      </w:r>
      <w:r w:rsidR="000C6CD2" w:rsidRPr="00E3751E">
        <w:rPr>
          <w:rFonts w:ascii="Times New Roman" w:hAnsi="Times New Roman"/>
          <w:sz w:val="24"/>
          <w:szCs w:val="24"/>
          <w:lang w:val="en-GB"/>
        </w:rPr>
        <w:t xml:space="preserve"> </w:t>
      </w:r>
      <w:r w:rsidR="001F38C8" w:rsidRPr="00E3751E">
        <w:rPr>
          <w:rFonts w:ascii="Times New Roman" w:hAnsi="Times New Roman"/>
          <w:sz w:val="24"/>
          <w:szCs w:val="24"/>
          <w:lang w:val="en-GB"/>
        </w:rPr>
        <w:t>Mayhew</w:t>
      </w:r>
      <w:r w:rsidR="000C6CD2">
        <w:rPr>
          <w:rFonts w:ascii="Times New Roman" w:hAnsi="Times New Roman"/>
          <w:sz w:val="24"/>
          <w:szCs w:val="24"/>
          <w:lang w:val="en-GB"/>
        </w:rPr>
        <w:t>,</w:t>
      </w:r>
      <w:r w:rsidR="001F38C8" w:rsidRPr="00E3751E" w:rsidDel="001F38C8">
        <w:rPr>
          <w:rFonts w:ascii="Times New Roman" w:hAnsi="Times New Roman"/>
          <w:sz w:val="24"/>
          <w:szCs w:val="24"/>
          <w:lang w:val="en-GB"/>
        </w:rPr>
        <w:t xml:space="preserve"> </w:t>
      </w:r>
      <w:r w:rsidR="00014ADD" w:rsidRPr="00E3751E">
        <w:rPr>
          <w:rFonts w:ascii="Times New Roman" w:hAnsi="Times New Roman"/>
          <w:sz w:val="24"/>
          <w:szCs w:val="24"/>
          <w:lang w:val="en-GB"/>
        </w:rPr>
        <w:t>2003</w:t>
      </w:r>
      <w:r w:rsidR="001F38C8" w:rsidRPr="00E3751E">
        <w:rPr>
          <w:rFonts w:ascii="Times New Roman" w:hAnsi="Times New Roman"/>
          <w:sz w:val="24"/>
          <w:szCs w:val="24"/>
          <w:lang w:val="en-GB"/>
        </w:rPr>
        <w:t>;</w:t>
      </w:r>
      <w:r w:rsidR="00014ADD" w:rsidRPr="00E3751E">
        <w:rPr>
          <w:rFonts w:ascii="Times New Roman" w:hAnsi="Times New Roman"/>
          <w:sz w:val="24"/>
          <w:szCs w:val="24"/>
          <w:lang w:val="en-GB"/>
        </w:rPr>
        <w:t xml:space="preserve"> Kothari et al.</w:t>
      </w:r>
      <w:r w:rsidR="000C6CD2">
        <w:rPr>
          <w:rFonts w:ascii="Times New Roman" w:hAnsi="Times New Roman"/>
          <w:sz w:val="24"/>
          <w:szCs w:val="24"/>
          <w:lang w:val="en-GB"/>
        </w:rPr>
        <w:t>,</w:t>
      </w:r>
      <w:r w:rsidR="00014ADD" w:rsidRPr="00E3751E">
        <w:rPr>
          <w:rFonts w:ascii="Times New Roman" w:hAnsi="Times New Roman"/>
          <w:sz w:val="24"/>
          <w:szCs w:val="24"/>
          <w:lang w:val="en-GB"/>
        </w:rPr>
        <w:t xml:space="preserve"> 2005), discretionary accruals based on the modified Jones model (</w:t>
      </w:r>
      <w:proofErr w:type="spellStart"/>
      <w:r w:rsidR="00014ADD" w:rsidRPr="00E3751E">
        <w:rPr>
          <w:rFonts w:ascii="Times New Roman" w:hAnsi="Times New Roman"/>
          <w:sz w:val="24"/>
          <w:szCs w:val="24"/>
          <w:lang w:val="en-GB"/>
        </w:rPr>
        <w:t>Dechow</w:t>
      </w:r>
      <w:proofErr w:type="spellEnd"/>
      <w:r w:rsidR="00014ADD" w:rsidRPr="00E3751E">
        <w:rPr>
          <w:rFonts w:ascii="Times New Roman" w:hAnsi="Times New Roman"/>
          <w:sz w:val="24"/>
          <w:szCs w:val="24"/>
          <w:lang w:val="en-GB"/>
        </w:rPr>
        <w:t xml:space="preserve"> et al.</w:t>
      </w:r>
      <w:r w:rsidR="000C6CD2">
        <w:rPr>
          <w:rFonts w:ascii="Times New Roman" w:hAnsi="Times New Roman"/>
          <w:sz w:val="24"/>
          <w:szCs w:val="24"/>
          <w:lang w:val="en-GB"/>
        </w:rPr>
        <w:t>,</w:t>
      </w:r>
      <w:r w:rsidR="00014ADD" w:rsidRPr="00E3751E">
        <w:rPr>
          <w:rFonts w:ascii="Times New Roman" w:hAnsi="Times New Roman"/>
          <w:sz w:val="24"/>
          <w:szCs w:val="24"/>
          <w:lang w:val="en-GB"/>
        </w:rPr>
        <w:t xml:space="preserve"> 1995) model, and raw values </w:t>
      </w:r>
      <w:r w:rsidR="00685D7B" w:rsidRPr="00E3751E">
        <w:rPr>
          <w:rFonts w:ascii="Times New Roman" w:hAnsi="Times New Roman"/>
          <w:sz w:val="24"/>
          <w:szCs w:val="24"/>
          <w:lang w:val="en-GB"/>
        </w:rPr>
        <w:t>of</w:t>
      </w:r>
      <w:r w:rsidR="00014ADD" w:rsidRPr="00E3751E">
        <w:rPr>
          <w:rFonts w:ascii="Times New Roman" w:hAnsi="Times New Roman"/>
          <w:sz w:val="24"/>
          <w:szCs w:val="24"/>
          <w:lang w:val="en-GB"/>
        </w:rPr>
        <w:t xml:space="preserve"> total accruals. The results are qualitatively similar with those reported in </w:t>
      </w:r>
      <w:r w:rsidR="006E32B6" w:rsidRPr="00E3751E">
        <w:rPr>
          <w:rFonts w:ascii="Times New Roman" w:hAnsi="Times New Roman"/>
          <w:sz w:val="24"/>
          <w:szCs w:val="24"/>
          <w:lang w:val="en-GB"/>
        </w:rPr>
        <w:t xml:space="preserve">Panel A of </w:t>
      </w:r>
      <w:r w:rsidR="00014ADD" w:rsidRPr="00E3751E">
        <w:rPr>
          <w:rFonts w:ascii="Times New Roman" w:hAnsi="Times New Roman"/>
          <w:sz w:val="24"/>
          <w:szCs w:val="24"/>
          <w:lang w:val="en-GB"/>
        </w:rPr>
        <w:t>Table 3.</w:t>
      </w:r>
    </w:p>
    <w:p w14:paraId="05FF0438" w14:textId="5E0C5ADB" w:rsidR="003D3ADB" w:rsidRDefault="003D3ADB" w:rsidP="009941B7">
      <w:pPr>
        <w:pStyle w:val="NoSpacing"/>
        <w:spacing w:line="360" w:lineRule="auto"/>
        <w:ind w:firstLine="720"/>
        <w:jc w:val="both"/>
        <w:rPr>
          <w:rFonts w:ascii="Times New Roman" w:hAnsi="Times New Roman"/>
          <w:sz w:val="24"/>
          <w:szCs w:val="24"/>
          <w:lang w:val="en-GB"/>
        </w:rPr>
      </w:pPr>
      <w:r w:rsidRPr="003D3ADB">
        <w:rPr>
          <w:rFonts w:ascii="Times New Roman" w:hAnsi="Times New Roman"/>
          <w:sz w:val="24"/>
          <w:szCs w:val="24"/>
          <w:lang w:val="en-GB"/>
        </w:rPr>
        <w:t>Zang (2012)</w:t>
      </w:r>
      <w:r>
        <w:rPr>
          <w:rFonts w:ascii="Times New Roman" w:hAnsi="Times New Roman"/>
          <w:sz w:val="24"/>
          <w:szCs w:val="24"/>
          <w:lang w:val="en-GB"/>
        </w:rPr>
        <w:t xml:space="preserve"> indicate</w:t>
      </w:r>
      <w:r w:rsidR="00AA7FCF">
        <w:rPr>
          <w:rFonts w:ascii="Times New Roman" w:hAnsi="Times New Roman"/>
          <w:sz w:val="24"/>
          <w:szCs w:val="24"/>
          <w:lang w:val="en-GB"/>
        </w:rPr>
        <w:t>s</w:t>
      </w:r>
      <w:r>
        <w:rPr>
          <w:rFonts w:ascii="Times New Roman" w:hAnsi="Times New Roman"/>
          <w:sz w:val="24"/>
          <w:szCs w:val="24"/>
          <w:lang w:val="en-GB"/>
        </w:rPr>
        <w:t xml:space="preserve"> that </w:t>
      </w:r>
      <w:r w:rsidRPr="003D3ADB">
        <w:rPr>
          <w:rFonts w:ascii="Times New Roman" w:hAnsi="Times New Roman"/>
          <w:sz w:val="24"/>
          <w:szCs w:val="24"/>
          <w:lang w:val="en-GB"/>
        </w:rPr>
        <w:t xml:space="preserve">a trade-off </w:t>
      </w:r>
      <w:r>
        <w:rPr>
          <w:rFonts w:ascii="Times New Roman" w:hAnsi="Times New Roman"/>
          <w:sz w:val="24"/>
          <w:szCs w:val="24"/>
          <w:lang w:val="en-GB"/>
        </w:rPr>
        <w:t xml:space="preserve">exist </w:t>
      </w:r>
      <w:r w:rsidRPr="003D3ADB">
        <w:rPr>
          <w:rFonts w:ascii="Times New Roman" w:hAnsi="Times New Roman"/>
          <w:sz w:val="24"/>
          <w:szCs w:val="24"/>
          <w:lang w:val="en-GB"/>
        </w:rPr>
        <w:t xml:space="preserve">between real activity manipulation and accrual management. </w:t>
      </w:r>
      <w:r>
        <w:rPr>
          <w:rFonts w:ascii="Times New Roman" w:hAnsi="Times New Roman"/>
          <w:sz w:val="24"/>
          <w:szCs w:val="24"/>
          <w:lang w:val="en-GB"/>
        </w:rPr>
        <w:t>Accordingly, we re-estimated our main model</w:t>
      </w:r>
      <w:r w:rsidR="008B1283">
        <w:rPr>
          <w:rFonts w:ascii="Times New Roman" w:hAnsi="Times New Roman"/>
          <w:sz w:val="24"/>
          <w:szCs w:val="24"/>
          <w:lang w:val="en-GB"/>
        </w:rPr>
        <w:t>s</w:t>
      </w:r>
      <w:r>
        <w:rPr>
          <w:rFonts w:ascii="Times New Roman" w:hAnsi="Times New Roman"/>
          <w:sz w:val="24"/>
          <w:szCs w:val="24"/>
          <w:lang w:val="en-GB"/>
        </w:rPr>
        <w:t xml:space="preserve"> </w:t>
      </w:r>
      <w:r w:rsidRPr="003D3ADB">
        <w:rPr>
          <w:rFonts w:ascii="Times New Roman" w:hAnsi="Times New Roman"/>
          <w:sz w:val="24"/>
          <w:szCs w:val="24"/>
          <w:lang w:val="en-GB"/>
        </w:rPr>
        <w:t>controlling for real activities manipulation when testing the impact of diver</w:t>
      </w:r>
      <w:r>
        <w:rPr>
          <w:rFonts w:ascii="Times New Roman" w:hAnsi="Times New Roman"/>
          <w:sz w:val="24"/>
          <w:szCs w:val="24"/>
          <w:lang w:val="en-GB"/>
        </w:rPr>
        <w:t xml:space="preserve">sification on accruals and vice </w:t>
      </w:r>
      <w:r w:rsidRPr="003D3ADB">
        <w:rPr>
          <w:rFonts w:ascii="Times New Roman" w:hAnsi="Times New Roman"/>
          <w:sz w:val="24"/>
          <w:szCs w:val="24"/>
          <w:lang w:val="en-GB"/>
        </w:rPr>
        <w:t>versa</w:t>
      </w:r>
      <w:r>
        <w:rPr>
          <w:rFonts w:ascii="Times New Roman" w:hAnsi="Times New Roman"/>
          <w:sz w:val="24"/>
          <w:szCs w:val="24"/>
          <w:lang w:val="en-GB"/>
        </w:rPr>
        <w:t xml:space="preserve">. </w:t>
      </w:r>
      <w:r w:rsidRPr="00E3751E">
        <w:rPr>
          <w:rFonts w:ascii="Times New Roman" w:eastAsia="Calibri" w:hAnsi="Times New Roman"/>
          <w:sz w:val="24"/>
          <w:szCs w:val="24"/>
          <w:lang w:val="en-GB"/>
        </w:rPr>
        <w:t xml:space="preserve">The findings </w:t>
      </w:r>
      <w:r w:rsidR="00C311F3">
        <w:rPr>
          <w:rFonts w:ascii="Times New Roman" w:eastAsia="Calibri" w:hAnsi="Times New Roman"/>
          <w:sz w:val="24"/>
          <w:szCs w:val="24"/>
          <w:lang w:val="en-GB"/>
        </w:rPr>
        <w:t>reported</w:t>
      </w:r>
      <w:r w:rsidRPr="00E3751E">
        <w:rPr>
          <w:rFonts w:ascii="Times New Roman" w:eastAsia="Calibri" w:hAnsi="Times New Roman"/>
          <w:sz w:val="24"/>
          <w:szCs w:val="24"/>
          <w:lang w:val="en-GB"/>
        </w:rPr>
        <w:t xml:space="preserve"> in Table 3</w:t>
      </w:r>
      <w:r>
        <w:rPr>
          <w:rFonts w:ascii="Times New Roman" w:eastAsia="Calibri" w:hAnsi="Times New Roman"/>
          <w:sz w:val="24"/>
          <w:szCs w:val="24"/>
          <w:lang w:val="en-GB"/>
        </w:rPr>
        <w:t xml:space="preserve"> are confirmed</w:t>
      </w:r>
      <w:r w:rsidRPr="00E3751E">
        <w:rPr>
          <w:rFonts w:ascii="Times New Roman" w:eastAsia="Calibri" w:hAnsi="Times New Roman"/>
          <w:sz w:val="24"/>
          <w:szCs w:val="24"/>
          <w:lang w:val="en-GB"/>
        </w:rPr>
        <w:t>.</w:t>
      </w:r>
    </w:p>
    <w:p w14:paraId="18423BB2" w14:textId="77777777" w:rsidR="00FB6434" w:rsidRPr="00E3751E" w:rsidRDefault="00FB6434" w:rsidP="009941B7">
      <w:pPr>
        <w:spacing w:after="0" w:line="360" w:lineRule="auto"/>
        <w:jc w:val="both"/>
        <w:rPr>
          <w:rFonts w:ascii="Times New Roman" w:eastAsia="Calibri" w:hAnsi="Times New Roman" w:cs="Times New Roman"/>
          <w:sz w:val="24"/>
          <w:szCs w:val="24"/>
          <w:lang w:val="en-GB"/>
        </w:rPr>
      </w:pPr>
    </w:p>
    <w:p w14:paraId="7D72C0CD" w14:textId="261EE6B4" w:rsidR="00291C7F" w:rsidRPr="001C3435" w:rsidRDefault="00C92ED2" w:rsidP="00C43EFB">
      <w:pPr>
        <w:pStyle w:val="Heading2"/>
      </w:pPr>
      <w:r w:rsidRPr="001C3435">
        <w:t xml:space="preserve">5. </w:t>
      </w:r>
      <w:r w:rsidR="002D0F3C" w:rsidRPr="001C3435">
        <w:t>Conclusion</w:t>
      </w:r>
      <w:r w:rsidR="00003407" w:rsidRPr="001C3435">
        <w:t>s</w:t>
      </w:r>
    </w:p>
    <w:p w14:paraId="6414C5D8" w14:textId="3863FADA" w:rsidR="008F1C9C" w:rsidRPr="00E3751E" w:rsidRDefault="0036557A" w:rsidP="009941B7">
      <w:pPr>
        <w:pStyle w:val="NoSpacing"/>
        <w:spacing w:line="360" w:lineRule="auto"/>
        <w:jc w:val="both"/>
        <w:rPr>
          <w:rFonts w:ascii="Times New Roman" w:hAnsi="Times New Roman"/>
          <w:sz w:val="24"/>
          <w:szCs w:val="24"/>
          <w:lang w:val="en-GB"/>
        </w:rPr>
      </w:pPr>
      <w:r w:rsidRPr="00E3751E">
        <w:rPr>
          <w:rFonts w:ascii="Times New Roman" w:hAnsi="Times New Roman"/>
          <w:sz w:val="24"/>
          <w:szCs w:val="24"/>
          <w:lang w:val="en-GB"/>
        </w:rPr>
        <w:t xml:space="preserve">With increasing globalization and </w:t>
      </w:r>
      <w:r w:rsidR="00635AB8" w:rsidRPr="00E3751E">
        <w:rPr>
          <w:rFonts w:ascii="Times New Roman" w:hAnsi="Times New Roman"/>
          <w:sz w:val="24"/>
          <w:szCs w:val="24"/>
          <w:lang w:val="en-GB"/>
        </w:rPr>
        <w:t xml:space="preserve">the reduction of many previous costs and </w:t>
      </w:r>
      <w:r w:rsidRPr="00E3751E">
        <w:rPr>
          <w:rFonts w:ascii="Times New Roman" w:hAnsi="Times New Roman"/>
          <w:sz w:val="24"/>
          <w:szCs w:val="24"/>
          <w:lang w:val="en-GB"/>
        </w:rPr>
        <w:t>barriers to international trade</w:t>
      </w:r>
      <w:r w:rsidR="002E3288" w:rsidRPr="00E3751E">
        <w:rPr>
          <w:rFonts w:ascii="Times New Roman" w:hAnsi="Times New Roman"/>
          <w:sz w:val="24"/>
          <w:szCs w:val="24"/>
          <w:lang w:val="en-GB"/>
        </w:rPr>
        <w:t xml:space="preserve">, </w:t>
      </w:r>
      <w:r w:rsidRPr="00E3751E">
        <w:rPr>
          <w:rFonts w:ascii="Times New Roman" w:hAnsi="Times New Roman"/>
          <w:sz w:val="24"/>
          <w:szCs w:val="24"/>
          <w:lang w:val="en-GB"/>
        </w:rPr>
        <w:t>firms</w:t>
      </w:r>
      <w:r w:rsidR="002E3288" w:rsidRPr="00E3751E">
        <w:rPr>
          <w:rFonts w:ascii="Times New Roman" w:hAnsi="Times New Roman"/>
          <w:sz w:val="24"/>
          <w:szCs w:val="24"/>
          <w:lang w:val="en-GB"/>
        </w:rPr>
        <w:t xml:space="preserve"> are becoming </w:t>
      </w:r>
      <w:r w:rsidR="00635AB8" w:rsidRPr="00E3751E">
        <w:rPr>
          <w:rFonts w:ascii="Times New Roman" w:hAnsi="Times New Roman"/>
          <w:sz w:val="24"/>
          <w:szCs w:val="24"/>
          <w:lang w:val="en-GB"/>
        </w:rPr>
        <w:t>increasingly</w:t>
      </w:r>
      <w:r w:rsidR="002E3288" w:rsidRPr="00E3751E">
        <w:rPr>
          <w:rFonts w:ascii="Times New Roman" w:hAnsi="Times New Roman"/>
          <w:sz w:val="24"/>
          <w:szCs w:val="24"/>
          <w:lang w:val="en-GB"/>
        </w:rPr>
        <w:t xml:space="preserve"> complex</w:t>
      </w:r>
      <w:r w:rsidR="00635AB8" w:rsidRPr="00E3751E">
        <w:rPr>
          <w:rFonts w:ascii="Times New Roman" w:hAnsi="Times New Roman"/>
          <w:sz w:val="24"/>
          <w:szCs w:val="24"/>
          <w:lang w:val="en-GB"/>
        </w:rPr>
        <w:t>,</w:t>
      </w:r>
      <w:r w:rsidR="002E3288" w:rsidRPr="00E3751E">
        <w:rPr>
          <w:rFonts w:ascii="Times New Roman" w:hAnsi="Times New Roman"/>
          <w:sz w:val="24"/>
          <w:szCs w:val="24"/>
          <w:lang w:val="en-GB"/>
        </w:rPr>
        <w:t xml:space="preserve"> </w:t>
      </w:r>
      <w:r w:rsidRPr="00E3751E">
        <w:rPr>
          <w:rFonts w:ascii="Times New Roman" w:hAnsi="Times New Roman"/>
          <w:sz w:val="24"/>
          <w:szCs w:val="24"/>
          <w:lang w:val="en-GB"/>
        </w:rPr>
        <w:t>operating in many diffe</w:t>
      </w:r>
      <w:r w:rsidR="00635AB8" w:rsidRPr="00E3751E">
        <w:rPr>
          <w:rFonts w:ascii="Times New Roman" w:hAnsi="Times New Roman"/>
          <w:sz w:val="24"/>
          <w:szCs w:val="24"/>
          <w:lang w:val="en-GB"/>
        </w:rPr>
        <w:t>rent countries and regions</w:t>
      </w:r>
      <w:r w:rsidR="0066667B" w:rsidRPr="00E3751E">
        <w:rPr>
          <w:rFonts w:ascii="Times New Roman" w:hAnsi="Times New Roman"/>
          <w:sz w:val="24"/>
          <w:szCs w:val="24"/>
          <w:lang w:val="en-GB"/>
        </w:rPr>
        <w:t>,</w:t>
      </w:r>
      <w:r w:rsidR="00635AB8" w:rsidRPr="00E3751E">
        <w:rPr>
          <w:rFonts w:ascii="Times New Roman" w:hAnsi="Times New Roman"/>
          <w:sz w:val="24"/>
          <w:szCs w:val="24"/>
          <w:lang w:val="en-GB"/>
        </w:rPr>
        <w:t xml:space="preserve"> and </w:t>
      </w:r>
      <w:r w:rsidRPr="00E3751E">
        <w:rPr>
          <w:rFonts w:ascii="Times New Roman" w:hAnsi="Times New Roman"/>
          <w:sz w:val="24"/>
          <w:szCs w:val="24"/>
          <w:lang w:val="en-GB"/>
        </w:rPr>
        <w:t xml:space="preserve">across </w:t>
      </w:r>
      <w:r w:rsidR="0066667B" w:rsidRPr="00E3751E">
        <w:rPr>
          <w:rFonts w:ascii="Times New Roman" w:hAnsi="Times New Roman"/>
          <w:sz w:val="24"/>
          <w:szCs w:val="24"/>
          <w:lang w:val="en-GB"/>
        </w:rPr>
        <w:t xml:space="preserve">several </w:t>
      </w:r>
      <w:r w:rsidR="00635AB8" w:rsidRPr="00E3751E">
        <w:rPr>
          <w:rFonts w:ascii="Times New Roman" w:hAnsi="Times New Roman"/>
          <w:sz w:val="24"/>
          <w:szCs w:val="24"/>
          <w:lang w:val="en-GB"/>
        </w:rPr>
        <w:t xml:space="preserve">industry </w:t>
      </w:r>
      <w:r w:rsidR="005F264B" w:rsidRPr="00E3751E">
        <w:rPr>
          <w:rFonts w:ascii="Times New Roman" w:hAnsi="Times New Roman"/>
          <w:sz w:val="24"/>
          <w:szCs w:val="24"/>
          <w:lang w:val="en-GB"/>
        </w:rPr>
        <w:t>categorizations</w:t>
      </w:r>
      <w:r w:rsidR="002E3288" w:rsidRPr="00E3751E">
        <w:rPr>
          <w:rFonts w:ascii="Times New Roman" w:hAnsi="Times New Roman"/>
          <w:sz w:val="24"/>
          <w:szCs w:val="24"/>
          <w:lang w:val="en-GB"/>
        </w:rPr>
        <w:t>.</w:t>
      </w:r>
      <w:r w:rsidR="00F73901" w:rsidRPr="00E3751E">
        <w:rPr>
          <w:rFonts w:ascii="Times New Roman" w:hAnsi="Times New Roman"/>
          <w:sz w:val="24"/>
          <w:szCs w:val="24"/>
          <w:lang w:val="en-GB"/>
        </w:rPr>
        <w:t xml:space="preserve"> </w:t>
      </w:r>
      <w:r w:rsidRPr="00E3751E">
        <w:rPr>
          <w:rFonts w:ascii="Times New Roman" w:hAnsi="Times New Roman"/>
          <w:sz w:val="24"/>
          <w:szCs w:val="24"/>
          <w:lang w:val="en-GB"/>
        </w:rPr>
        <w:t>C</w:t>
      </w:r>
      <w:r w:rsidR="000A3935" w:rsidRPr="00E3751E">
        <w:rPr>
          <w:rFonts w:ascii="Times New Roman" w:hAnsi="Times New Roman"/>
          <w:sz w:val="24"/>
          <w:szCs w:val="24"/>
          <w:lang w:val="en-GB"/>
        </w:rPr>
        <w:t>omplex firm structure</w:t>
      </w:r>
      <w:r w:rsidRPr="00E3751E">
        <w:rPr>
          <w:rFonts w:ascii="Times New Roman" w:hAnsi="Times New Roman"/>
          <w:sz w:val="24"/>
          <w:szCs w:val="24"/>
          <w:lang w:val="en-GB"/>
        </w:rPr>
        <w:t>s</w:t>
      </w:r>
      <w:r w:rsidR="000A3935" w:rsidRPr="00E3751E">
        <w:rPr>
          <w:rFonts w:ascii="Times New Roman" w:hAnsi="Times New Roman"/>
          <w:sz w:val="24"/>
          <w:szCs w:val="24"/>
          <w:lang w:val="en-GB"/>
        </w:rPr>
        <w:t xml:space="preserve"> </w:t>
      </w:r>
      <w:r w:rsidR="00635AB8" w:rsidRPr="00E3751E">
        <w:rPr>
          <w:rFonts w:ascii="Times New Roman" w:hAnsi="Times New Roman"/>
          <w:sz w:val="24"/>
          <w:szCs w:val="24"/>
          <w:lang w:val="en-GB"/>
        </w:rPr>
        <w:t xml:space="preserve">may </w:t>
      </w:r>
      <w:r w:rsidR="000A3935" w:rsidRPr="00E3751E">
        <w:rPr>
          <w:rFonts w:ascii="Times New Roman" w:hAnsi="Times New Roman"/>
          <w:sz w:val="24"/>
          <w:szCs w:val="24"/>
          <w:lang w:val="en-GB"/>
        </w:rPr>
        <w:t xml:space="preserve">give </w:t>
      </w:r>
      <w:r w:rsidRPr="00E3751E">
        <w:rPr>
          <w:rFonts w:ascii="Times New Roman" w:hAnsi="Times New Roman"/>
          <w:sz w:val="24"/>
          <w:szCs w:val="24"/>
          <w:lang w:val="en-GB"/>
        </w:rPr>
        <w:t>rise to</w:t>
      </w:r>
      <w:r w:rsidR="000A3935" w:rsidRPr="00E3751E">
        <w:rPr>
          <w:rFonts w:ascii="Times New Roman" w:hAnsi="Times New Roman"/>
          <w:sz w:val="24"/>
          <w:szCs w:val="24"/>
          <w:lang w:val="en-GB"/>
        </w:rPr>
        <w:t xml:space="preserve"> more </w:t>
      </w:r>
      <w:r w:rsidR="00654DD8" w:rsidRPr="00E3751E">
        <w:rPr>
          <w:rFonts w:ascii="Times New Roman" w:hAnsi="Times New Roman"/>
          <w:sz w:val="24"/>
          <w:szCs w:val="24"/>
          <w:lang w:val="en-GB"/>
        </w:rPr>
        <w:t>opportunistic</w:t>
      </w:r>
      <w:r w:rsidRPr="00E3751E">
        <w:rPr>
          <w:rFonts w:ascii="Times New Roman" w:hAnsi="Times New Roman"/>
          <w:sz w:val="24"/>
          <w:szCs w:val="24"/>
          <w:lang w:val="en-GB"/>
        </w:rPr>
        <w:t xml:space="preserve"> behaviour</w:t>
      </w:r>
      <w:r w:rsidR="0066667B" w:rsidRPr="00E3751E">
        <w:rPr>
          <w:rFonts w:ascii="Times New Roman" w:hAnsi="Times New Roman"/>
          <w:sz w:val="24"/>
          <w:szCs w:val="24"/>
          <w:lang w:val="en-GB"/>
        </w:rPr>
        <w:t>s</w:t>
      </w:r>
      <w:r w:rsidR="00654DD8" w:rsidRPr="00E3751E">
        <w:rPr>
          <w:rFonts w:ascii="Times New Roman" w:hAnsi="Times New Roman"/>
          <w:sz w:val="24"/>
          <w:szCs w:val="24"/>
          <w:lang w:val="en-GB"/>
        </w:rPr>
        <w:t xml:space="preserve"> </w:t>
      </w:r>
      <w:r w:rsidR="00635AB8" w:rsidRPr="00E3751E">
        <w:rPr>
          <w:rFonts w:ascii="Times New Roman" w:hAnsi="Times New Roman"/>
          <w:sz w:val="24"/>
          <w:szCs w:val="24"/>
          <w:lang w:val="en-GB"/>
        </w:rPr>
        <w:t>and more pervasive earnings management</w:t>
      </w:r>
      <w:r w:rsidR="00F60392" w:rsidRPr="00E3751E">
        <w:rPr>
          <w:rFonts w:ascii="Times New Roman" w:hAnsi="Times New Roman"/>
          <w:sz w:val="24"/>
          <w:szCs w:val="24"/>
          <w:lang w:val="en-GB"/>
        </w:rPr>
        <w:t>,</w:t>
      </w:r>
      <w:r w:rsidR="00635AB8" w:rsidRPr="00E3751E">
        <w:rPr>
          <w:rFonts w:ascii="Times New Roman" w:hAnsi="Times New Roman"/>
          <w:sz w:val="24"/>
          <w:szCs w:val="24"/>
          <w:lang w:val="en-GB"/>
        </w:rPr>
        <w:t xml:space="preserve"> </w:t>
      </w:r>
      <w:r w:rsidR="000A3935" w:rsidRPr="00E3751E">
        <w:rPr>
          <w:rFonts w:ascii="Times New Roman" w:hAnsi="Times New Roman"/>
          <w:sz w:val="24"/>
          <w:szCs w:val="24"/>
          <w:lang w:val="en-GB"/>
        </w:rPr>
        <w:t xml:space="preserve">which </w:t>
      </w:r>
      <w:r w:rsidRPr="00E3751E">
        <w:rPr>
          <w:rFonts w:ascii="Times New Roman" w:hAnsi="Times New Roman"/>
          <w:sz w:val="24"/>
          <w:szCs w:val="24"/>
          <w:lang w:val="en-GB"/>
        </w:rPr>
        <w:t>can</w:t>
      </w:r>
      <w:r w:rsidR="000A3935" w:rsidRPr="00E3751E">
        <w:rPr>
          <w:rFonts w:ascii="Times New Roman" w:hAnsi="Times New Roman"/>
          <w:sz w:val="24"/>
          <w:szCs w:val="24"/>
          <w:lang w:val="en-GB"/>
        </w:rPr>
        <w:t xml:space="preserve"> compromise financial reporting quality</w:t>
      </w:r>
      <w:r w:rsidR="00635AB8" w:rsidRPr="00E3751E">
        <w:rPr>
          <w:rFonts w:ascii="Times New Roman" w:hAnsi="Times New Roman"/>
          <w:sz w:val="24"/>
          <w:szCs w:val="24"/>
          <w:lang w:val="en-GB"/>
        </w:rPr>
        <w:t>.</w:t>
      </w:r>
      <w:r w:rsidR="00F9113A">
        <w:rPr>
          <w:rFonts w:ascii="Times New Roman" w:hAnsi="Times New Roman"/>
          <w:sz w:val="24"/>
          <w:szCs w:val="24"/>
          <w:lang w:val="en-GB"/>
        </w:rPr>
        <w:t xml:space="preserve"> </w:t>
      </w:r>
      <w:r w:rsidRPr="00E3751E">
        <w:rPr>
          <w:rFonts w:ascii="Times New Roman" w:hAnsi="Times New Roman"/>
          <w:sz w:val="24"/>
          <w:szCs w:val="24"/>
          <w:lang w:val="en-GB"/>
        </w:rPr>
        <w:t>Alternatively</w:t>
      </w:r>
      <w:r w:rsidR="000A3935" w:rsidRPr="00E3751E">
        <w:rPr>
          <w:rFonts w:ascii="Times New Roman" w:hAnsi="Times New Roman"/>
          <w:sz w:val="24"/>
          <w:szCs w:val="24"/>
          <w:lang w:val="en-GB"/>
        </w:rPr>
        <w:t xml:space="preserve">, </w:t>
      </w:r>
      <w:r w:rsidR="00635AB8" w:rsidRPr="00E3751E">
        <w:rPr>
          <w:rFonts w:ascii="Times New Roman" w:hAnsi="Times New Roman"/>
          <w:sz w:val="24"/>
          <w:szCs w:val="24"/>
          <w:lang w:val="en-GB"/>
        </w:rPr>
        <w:t xml:space="preserve">corporate </w:t>
      </w:r>
      <w:r w:rsidR="000A3935" w:rsidRPr="00E3751E">
        <w:rPr>
          <w:rFonts w:ascii="Times New Roman" w:hAnsi="Times New Roman"/>
          <w:sz w:val="24"/>
          <w:szCs w:val="24"/>
          <w:lang w:val="en-GB"/>
        </w:rPr>
        <w:t xml:space="preserve">diversification may </w:t>
      </w:r>
      <w:r w:rsidRPr="00E3751E">
        <w:rPr>
          <w:rFonts w:ascii="Times New Roman" w:hAnsi="Times New Roman"/>
          <w:sz w:val="24"/>
          <w:szCs w:val="24"/>
          <w:lang w:val="en-GB"/>
        </w:rPr>
        <w:t xml:space="preserve">cause </w:t>
      </w:r>
      <w:r w:rsidR="000A3935" w:rsidRPr="00E3751E">
        <w:rPr>
          <w:rFonts w:ascii="Times New Roman" w:hAnsi="Times New Roman"/>
          <w:sz w:val="24"/>
          <w:szCs w:val="24"/>
          <w:lang w:val="en-GB"/>
        </w:rPr>
        <w:t xml:space="preserve">earnings management strategies </w:t>
      </w:r>
      <w:r w:rsidR="00635AB8" w:rsidRPr="00E3751E">
        <w:rPr>
          <w:rFonts w:ascii="Times New Roman" w:hAnsi="Times New Roman"/>
          <w:sz w:val="24"/>
          <w:szCs w:val="24"/>
          <w:lang w:val="en-GB"/>
        </w:rPr>
        <w:t>in different divisions to cancel</w:t>
      </w:r>
      <w:r w:rsidRPr="00E3751E">
        <w:rPr>
          <w:rFonts w:ascii="Times New Roman" w:hAnsi="Times New Roman"/>
          <w:sz w:val="24"/>
          <w:szCs w:val="24"/>
          <w:lang w:val="en-GB"/>
        </w:rPr>
        <w:t xml:space="preserve"> out </w:t>
      </w:r>
      <w:r w:rsidR="000A3935" w:rsidRPr="00E3751E">
        <w:rPr>
          <w:rFonts w:ascii="Times New Roman" w:hAnsi="Times New Roman"/>
          <w:sz w:val="24"/>
          <w:szCs w:val="24"/>
          <w:lang w:val="en-GB"/>
        </w:rPr>
        <w:t>result</w:t>
      </w:r>
      <w:r w:rsidR="00D74DD1">
        <w:rPr>
          <w:rFonts w:ascii="Times New Roman" w:hAnsi="Times New Roman"/>
          <w:sz w:val="24"/>
          <w:szCs w:val="24"/>
          <w:lang w:val="en-GB"/>
        </w:rPr>
        <w:t>ing</w:t>
      </w:r>
      <w:r w:rsidR="000A3935" w:rsidRPr="00E3751E">
        <w:rPr>
          <w:rFonts w:ascii="Times New Roman" w:hAnsi="Times New Roman"/>
          <w:sz w:val="24"/>
          <w:szCs w:val="24"/>
          <w:lang w:val="en-GB"/>
        </w:rPr>
        <w:t xml:space="preserve"> in an overall neutral effect on financial </w:t>
      </w:r>
      <w:r w:rsidR="00654DD8" w:rsidRPr="00E3751E">
        <w:rPr>
          <w:rFonts w:ascii="Times New Roman" w:hAnsi="Times New Roman"/>
          <w:sz w:val="24"/>
          <w:szCs w:val="24"/>
          <w:lang w:val="en-GB"/>
        </w:rPr>
        <w:t>reporting</w:t>
      </w:r>
      <w:r w:rsidR="000A3935" w:rsidRPr="00E3751E">
        <w:rPr>
          <w:rFonts w:ascii="Times New Roman" w:hAnsi="Times New Roman"/>
          <w:sz w:val="24"/>
          <w:szCs w:val="24"/>
          <w:lang w:val="en-GB"/>
        </w:rPr>
        <w:t xml:space="preserve"> quality.</w:t>
      </w:r>
    </w:p>
    <w:p w14:paraId="62D8CBC7" w14:textId="504E4083" w:rsidR="000F314D" w:rsidRPr="00E3751E" w:rsidRDefault="00F73901"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We investigate whether corporate diversification across industries</w:t>
      </w:r>
      <w:r w:rsidR="00F4776D" w:rsidRPr="00E3751E">
        <w:rPr>
          <w:rFonts w:ascii="Times New Roman" w:hAnsi="Times New Roman"/>
          <w:sz w:val="24"/>
          <w:szCs w:val="24"/>
          <w:lang w:val="en-GB"/>
        </w:rPr>
        <w:t xml:space="preserve"> and regions</w:t>
      </w:r>
      <w:r w:rsidRPr="00E3751E">
        <w:rPr>
          <w:rFonts w:ascii="Times New Roman" w:hAnsi="Times New Roman"/>
          <w:sz w:val="24"/>
          <w:szCs w:val="24"/>
          <w:lang w:val="en-GB"/>
        </w:rPr>
        <w:t xml:space="preserve">, </w:t>
      </w:r>
      <w:r w:rsidR="00F4776D" w:rsidRPr="00E3751E">
        <w:rPr>
          <w:rFonts w:ascii="Times New Roman" w:hAnsi="Times New Roman"/>
          <w:sz w:val="24"/>
          <w:szCs w:val="24"/>
          <w:lang w:val="en-GB"/>
        </w:rPr>
        <w:t xml:space="preserve">and the combination of the two, </w:t>
      </w:r>
      <w:r w:rsidRPr="00E3751E">
        <w:rPr>
          <w:rFonts w:ascii="Times New Roman" w:hAnsi="Times New Roman"/>
          <w:sz w:val="24"/>
          <w:szCs w:val="24"/>
          <w:lang w:val="en-GB"/>
        </w:rPr>
        <w:t>influences earnings management.</w:t>
      </w:r>
      <w:r w:rsidR="00F9113A">
        <w:rPr>
          <w:rFonts w:ascii="Times New Roman" w:hAnsi="Times New Roman"/>
          <w:sz w:val="24"/>
          <w:szCs w:val="24"/>
          <w:lang w:val="en-GB"/>
        </w:rPr>
        <w:t xml:space="preserve"> </w:t>
      </w:r>
      <w:r w:rsidR="00F4776D" w:rsidRPr="00E3751E">
        <w:rPr>
          <w:rFonts w:ascii="Times New Roman" w:hAnsi="Times New Roman"/>
          <w:sz w:val="24"/>
          <w:szCs w:val="24"/>
          <w:lang w:val="en-GB"/>
        </w:rPr>
        <w:t>In c</w:t>
      </w:r>
      <w:r w:rsidR="008E5040" w:rsidRPr="00E3751E">
        <w:rPr>
          <w:rFonts w:ascii="Times New Roman" w:hAnsi="Times New Roman"/>
          <w:sz w:val="24"/>
          <w:szCs w:val="24"/>
          <w:lang w:val="en-GB"/>
        </w:rPr>
        <w:t>on</w:t>
      </w:r>
      <w:r w:rsidR="00F4776D" w:rsidRPr="00E3751E">
        <w:rPr>
          <w:rFonts w:ascii="Times New Roman" w:hAnsi="Times New Roman"/>
          <w:sz w:val="24"/>
          <w:szCs w:val="24"/>
          <w:lang w:val="en-GB"/>
        </w:rPr>
        <w:t>trast to</w:t>
      </w:r>
      <w:r w:rsidR="008E5040" w:rsidRPr="00E3751E">
        <w:rPr>
          <w:rFonts w:ascii="Times New Roman" w:hAnsi="Times New Roman"/>
          <w:sz w:val="24"/>
          <w:szCs w:val="24"/>
          <w:lang w:val="en-GB"/>
        </w:rPr>
        <w:t xml:space="preserve"> previous research, we </w:t>
      </w:r>
      <w:r w:rsidR="008E5040" w:rsidRPr="00E3751E">
        <w:rPr>
          <w:rFonts w:ascii="Times New Roman" w:hAnsi="Times New Roman"/>
          <w:sz w:val="24"/>
          <w:szCs w:val="24"/>
          <w:lang w:val="en-GB"/>
        </w:rPr>
        <w:lastRenderedPageBreak/>
        <w:t>investigate both accrual and real activity manipulation strategies</w:t>
      </w:r>
      <w:r w:rsidR="0066667B" w:rsidRPr="00E3751E">
        <w:rPr>
          <w:rFonts w:ascii="Times New Roman" w:hAnsi="Times New Roman"/>
          <w:sz w:val="24"/>
          <w:szCs w:val="24"/>
          <w:lang w:val="en-GB"/>
        </w:rPr>
        <w:t xml:space="preserve"> and use </w:t>
      </w:r>
      <w:r w:rsidR="000C1349" w:rsidRPr="00E3751E">
        <w:rPr>
          <w:rFonts w:ascii="Times New Roman" w:hAnsi="Times New Roman"/>
          <w:sz w:val="24"/>
          <w:szCs w:val="24"/>
          <w:lang w:val="en-GB"/>
        </w:rPr>
        <w:t xml:space="preserve">a </w:t>
      </w:r>
      <w:r w:rsidR="0066667B" w:rsidRPr="00E3751E">
        <w:rPr>
          <w:rFonts w:ascii="Times New Roman" w:hAnsi="Times New Roman"/>
          <w:sz w:val="24"/>
          <w:szCs w:val="24"/>
          <w:lang w:val="en-GB"/>
        </w:rPr>
        <w:t>more sophisticated measure of corporate diversification</w:t>
      </w:r>
      <w:r w:rsidR="008E5040" w:rsidRPr="00E3751E">
        <w:rPr>
          <w:rFonts w:ascii="Times New Roman" w:hAnsi="Times New Roman"/>
          <w:sz w:val="24"/>
          <w:szCs w:val="24"/>
          <w:lang w:val="en-GB"/>
        </w:rPr>
        <w:t xml:space="preserve">. </w:t>
      </w:r>
    </w:p>
    <w:p w14:paraId="55F57192" w14:textId="7C9F02C1" w:rsidR="009F44C2" w:rsidRPr="00E3751E" w:rsidRDefault="00F4776D"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Using</w:t>
      </w:r>
      <w:r w:rsidR="008E5040" w:rsidRPr="00E3751E">
        <w:rPr>
          <w:rFonts w:ascii="Times New Roman" w:hAnsi="Times New Roman"/>
          <w:sz w:val="24"/>
          <w:szCs w:val="24"/>
          <w:lang w:val="en-GB"/>
        </w:rPr>
        <w:t xml:space="preserve"> a large sample of firms operating in the five </w:t>
      </w:r>
      <w:r w:rsidRPr="00E3751E">
        <w:rPr>
          <w:rFonts w:ascii="Times New Roman" w:hAnsi="Times New Roman"/>
          <w:sz w:val="24"/>
          <w:szCs w:val="24"/>
          <w:lang w:val="en-GB"/>
        </w:rPr>
        <w:t>largest</w:t>
      </w:r>
      <w:r w:rsidR="008E5040" w:rsidRPr="00E3751E">
        <w:rPr>
          <w:rFonts w:ascii="Times New Roman" w:hAnsi="Times New Roman"/>
          <w:sz w:val="24"/>
          <w:szCs w:val="24"/>
          <w:lang w:val="en-GB"/>
        </w:rPr>
        <w:t xml:space="preserve"> European countries, we</w:t>
      </w:r>
      <w:r w:rsidRPr="00E3751E">
        <w:rPr>
          <w:rFonts w:ascii="Times New Roman" w:hAnsi="Times New Roman"/>
          <w:sz w:val="24"/>
          <w:szCs w:val="24"/>
          <w:lang w:val="en-GB"/>
        </w:rPr>
        <w:t xml:space="preserve"> find</w:t>
      </w:r>
      <w:r w:rsidR="008E5040" w:rsidRPr="00E3751E">
        <w:rPr>
          <w:rFonts w:ascii="Times New Roman" w:hAnsi="Times New Roman"/>
          <w:sz w:val="24"/>
          <w:szCs w:val="24"/>
          <w:lang w:val="en-GB"/>
        </w:rPr>
        <w:t xml:space="preserve"> evidence that the relationship between earnings manipu</w:t>
      </w:r>
      <w:r w:rsidRPr="00E3751E">
        <w:rPr>
          <w:rFonts w:ascii="Times New Roman" w:hAnsi="Times New Roman"/>
          <w:sz w:val="24"/>
          <w:szCs w:val="24"/>
          <w:lang w:val="en-GB"/>
        </w:rPr>
        <w:t xml:space="preserve">lation and the degree of firm </w:t>
      </w:r>
      <w:r w:rsidR="008E5040" w:rsidRPr="00E3751E">
        <w:rPr>
          <w:rFonts w:ascii="Times New Roman" w:hAnsi="Times New Roman"/>
          <w:sz w:val="24"/>
          <w:szCs w:val="24"/>
          <w:lang w:val="en-GB"/>
        </w:rPr>
        <w:t xml:space="preserve">diversification </w:t>
      </w:r>
      <w:r w:rsidR="005F1BE9" w:rsidRPr="00E3751E">
        <w:rPr>
          <w:rFonts w:ascii="Times New Roman" w:hAnsi="Times New Roman"/>
          <w:sz w:val="24"/>
          <w:szCs w:val="24"/>
          <w:lang w:val="en-GB"/>
        </w:rPr>
        <w:t>depends on</w:t>
      </w:r>
      <w:r w:rsidR="008E5040" w:rsidRPr="00E3751E">
        <w:rPr>
          <w:rFonts w:ascii="Times New Roman" w:hAnsi="Times New Roman"/>
          <w:sz w:val="24"/>
          <w:szCs w:val="24"/>
          <w:lang w:val="en-GB"/>
        </w:rPr>
        <w:t xml:space="preserve"> the type of </w:t>
      </w:r>
      <w:r w:rsidR="005F1BE9" w:rsidRPr="00E3751E">
        <w:rPr>
          <w:rFonts w:ascii="Times New Roman" w:hAnsi="Times New Roman"/>
          <w:sz w:val="24"/>
          <w:szCs w:val="24"/>
          <w:lang w:val="en-GB"/>
        </w:rPr>
        <w:t xml:space="preserve">the </w:t>
      </w:r>
      <w:r w:rsidR="008E5040" w:rsidRPr="00E3751E">
        <w:rPr>
          <w:rFonts w:ascii="Times New Roman" w:hAnsi="Times New Roman"/>
          <w:sz w:val="24"/>
          <w:szCs w:val="24"/>
          <w:lang w:val="en-GB"/>
        </w:rPr>
        <w:t>earnings management strateg</w:t>
      </w:r>
      <w:r w:rsidR="005F1BE9" w:rsidRPr="00E3751E">
        <w:rPr>
          <w:rFonts w:ascii="Times New Roman" w:hAnsi="Times New Roman"/>
          <w:sz w:val="24"/>
          <w:szCs w:val="24"/>
          <w:lang w:val="en-GB"/>
        </w:rPr>
        <w:t>y investigated</w:t>
      </w:r>
      <w:r w:rsidR="008E5040" w:rsidRPr="00E3751E">
        <w:rPr>
          <w:rFonts w:ascii="Times New Roman" w:hAnsi="Times New Roman"/>
          <w:sz w:val="24"/>
          <w:szCs w:val="24"/>
          <w:lang w:val="en-GB"/>
        </w:rPr>
        <w:t>.</w:t>
      </w:r>
      <w:r w:rsidR="005F1BE9" w:rsidRPr="00E3751E">
        <w:rPr>
          <w:rFonts w:ascii="Times New Roman" w:hAnsi="Times New Roman"/>
          <w:sz w:val="24"/>
          <w:szCs w:val="24"/>
          <w:lang w:val="en-GB"/>
        </w:rPr>
        <w:t xml:space="preserve"> We </w:t>
      </w:r>
      <w:r w:rsidRPr="00E3751E">
        <w:rPr>
          <w:rFonts w:ascii="Times New Roman" w:hAnsi="Times New Roman"/>
          <w:sz w:val="24"/>
          <w:szCs w:val="24"/>
          <w:lang w:val="en-GB"/>
        </w:rPr>
        <w:t>find</w:t>
      </w:r>
      <w:r w:rsidR="005F1BE9" w:rsidRPr="00E3751E">
        <w:rPr>
          <w:rFonts w:ascii="Times New Roman" w:hAnsi="Times New Roman"/>
          <w:sz w:val="24"/>
          <w:szCs w:val="24"/>
          <w:lang w:val="en-GB"/>
        </w:rPr>
        <w:t xml:space="preserve"> that the international distribution of sales is associated with higher levels of accrual and sales manipulation</w:t>
      </w:r>
      <w:r w:rsidR="009F44C2" w:rsidRPr="00E3751E">
        <w:rPr>
          <w:rFonts w:ascii="Times New Roman" w:hAnsi="Times New Roman"/>
          <w:sz w:val="24"/>
          <w:szCs w:val="24"/>
          <w:lang w:val="en-GB"/>
        </w:rPr>
        <w:t xml:space="preserve"> and lower levels of production cost manipulation. We also observe that highly diversified </w:t>
      </w:r>
      <w:r w:rsidRPr="00E3751E">
        <w:rPr>
          <w:rFonts w:ascii="Times New Roman" w:hAnsi="Times New Roman"/>
          <w:sz w:val="24"/>
          <w:szCs w:val="24"/>
          <w:lang w:val="en-GB"/>
        </w:rPr>
        <w:t>firm</w:t>
      </w:r>
      <w:r w:rsidR="007D3DEE" w:rsidRPr="00E3751E">
        <w:rPr>
          <w:rFonts w:ascii="Times New Roman" w:hAnsi="Times New Roman"/>
          <w:sz w:val="24"/>
          <w:szCs w:val="24"/>
          <w:lang w:val="en-GB"/>
        </w:rPr>
        <w:t>s</w:t>
      </w:r>
      <w:r w:rsidR="009F44C2" w:rsidRPr="00E3751E">
        <w:rPr>
          <w:rFonts w:ascii="Times New Roman" w:hAnsi="Times New Roman"/>
          <w:sz w:val="24"/>
          <w:szCs w:val="24"/>
          <w:lang w:val="en-GB"/>
        </w:rPr>
        <w:t xml:space="preserve"> exhibit lower levels of earnings manipulation </w:t>
      </w:r>
      <w:r w:rsidRPr="00E3751E">
        <w:rPr>
          <w:rFonts w:ascii="Times New Roman" w:hAnsi="Times New Roman"/>
          <w:sz w:val="24"/>
          <w:szCs w:val="24"/>
          <w:lang w:val="en-GB"/>
        </w:rPr>
        <w:t>for all types of</w:t>
      </w:r>
      <w:r w:rsidR="009F44C2" w:rsidRPr="00E3751E">
        <w:rPr>
          <w:rFonts w:ascii="Times New Roman" w:hAnsi="Times New Roman"/>
          <w:sz w:val="24"/>
          <w:szCs w:val="24"/>
          <w:lang w:val="en-GB"/>
        </w:rPr>
        <w:t xml:space="preserve"> earnings management</w:t>
      </w:r>
      <w:r w:rsidRPr="00E3751E">
        <w:rPr>
          <w:rFonts w:ascii="Times New Roman" w:hAnsi="Times New Roman"/>
          <w:sz w:val="24"/>
          <w:szCs w:val="24"/>
          <w:lang w:val="en-GB"/>
        </w:rPr>
        <w:t xml:space="preserve">. </w:t>
      </w:r>
      <w:r w:rsidR="001359E7">
        <w:rPr>
          <w:rFonts w:ascii="Times New Roman" w:hAnsi="Times New Roman"/>
          <w:sz w:val="24"/>
          <w:szCs w:val="24"/>
          <w:lang w:val="en-GB"/>
        </w:rPr>
        <w:t>Moreover</w:t>
      </w:r>
      <w:r w:rsidRPr="00E3751E">
        <w:rPr>
          <w:rFonts w:ascii="Times New Roman" w:hAnsi="Times New Roman"/>
          <w:sz w:val="24"/>
          <w:szCs w:val="24"/>
          <w:lang w:val="en-GB"/>
        </w:rPr>
        <w:t>, we find</w:t>
      </w:r>
      <w:r w:rsidR="009F44C2" w:rsidRPr="00E3751E">
        <w:rPr>
          <w:rFonts w:ascii="Times New Roman" w:hAnsi="Times New Roman"/>
          <w:sz w:val="24"/>
          <w:szCs w:val="24"/>
          <w:lang w:val="en-GB"/>
        </w:rPr>
        <w:t xml:space="preserve"> that th</w:t>
      </w:r>
      <w:r w:rsidRPr="00E3751E">
        <w:rPr>
          <w:rFonts w:ascii="Times New Roman" w:hAnsi="Times New Roman"/>
          <w:sz w:val="24"/>
          <w:szCs w:val="24"/>
          <w:lang w:val="en-GB"/>
        </w:rPr>
        <w:t>e combination of international</w:t>
      </w:r>
      <w:r w:rsidR="009F44C2" w:rsidRPr="00E3751E">
        <w:rPr>
          <w:rFonts w:ascii="Times New Roman" w:hAnsi="Times New Roman"/>
          <w:sz w:val="24"/>
          <w:szCs w:val="24"/>
          <w:lang w:val="en-GB"/>
        </w:rPr>
        <w:t xml:space="preserve"> and industrial diversification </w:t>
      </w:r>
      <w:r w:rsidR="008E5040" w:rsidRPr="00E3751E">
        <w:rPr>
          <w:rFonts w:ascii="Times New Roman" w:hAnsi="Times New Roman"/>
          <w:sz w:val="24"/>
          <w:szCs w:val="24"/>
          <w:lang w:val="en-GB"/>
        </w:rPr>
        <w:t>increase</w:t>
      </w:r>
      <w:r w:rsidRPr="00E3751E">
        <w:rPr>
          <w:rFonts w:ascii="Times New Roman" w:hAnsi="Times New Roman"/>
          <w:sz w:val="24"/>
          <w:szCs w:val="24"/>
          <w:lang w:val="en-GB"/>
        </w:rPr>
        <w:t>s</w:t>
      </w:r>
      <w:r w:rsidR="008E5040" w:rsidRPr="00E3751E">
        <w:rPr>
          <w:rFonts w:ascii="Times New Roman" w:hAnsi="Times New Roman"/>
          <w:sz w:val="24"/>
          <w:szCs w:val="24"/>
          <w:lang w:val="en-GB"/>
        </w:rPr>
        <w:t xml:space="preserve"> the level of real activity manipulation through sales and production costs </w:t>
      </w:r>
      <w:r w:rsidRPr="00E3751E">
        <w:rPr>
          <w:rFonts w:ascii="Times New Roman" w:hAnsi="Times New Roman"/>
          <w:sz w:val="24"/>
          <w:szCs w:val="24"/>
          <w:lang w:val="en-GB"/>
        </w:rPr>
        <w:t>with</w:t>
      </w:r>
      <w:r w:rsidR="008E5040" w:rsidRPr="00E3751E">
        <w:rPr>
          <w:rFonts w:ascii="Times New Roman" w:hAnsi="Times New Roman"/>
          <w:sz w:val="24"/>
          <w:szCs w:val="24"/>
          <w:lang w:val="en-GB"/>
        </w:rPr>
        <w:t xml:space="preserve"> no effect on </w:t>
      </w:r>
      <w:r w:rsidRPr="00E3751E">
        <w:rPr>
          <w:rFonts w:ascii="Times New Roman" w:hAnsi="Times New Roman"/>
          <w:sz w:val="24"/>
          <w:szCs w:val="24"/>
          <w:lang w:val="en-GB"/>
        </w:rPr>
        <w:t>accrual</w:t>
      </w:r>
      <w:r w:rsidR="008E5040" w:rsidRPr="00E3751E">
        <w:rPr>
          <w:rFonts w:ascii="Times New Roman" w:hAnsi="Times New Roman"/>
          <w:sz w:val="24"/>
          <w:szCs w:val="24"/>
          <w:lang w:val="en-GB"/>
        </w:rPr>
        <w:t xml:space="preserve"> manipulation. </w:t>
      </w:r>
      <w:r w:rsidR="001359E7">
        <w:rPr>
          <w:rFonts w:ascii="Times New Roman" w:eastAsia="Calibri" w:hAnsi="Times New Roman"/>
          <w:bCs/>
          <w:sz w:val="24"/>
          <w:szCs w:val="24"/>
          <w:lang w:val="en-GB" w:eastAsia="zh-CN"/>
        </w:rPr>
        <w:t>Finally</w:t>
      </w:r>
      <w:r w:rsidR="001359E7" w:rsidRPr="00E3751E">
        <w:rPr>
          <w:rFonts w:ascii="Times New Roman" w:eastAsia="Calibri" w:hAnsi="Times New Roman"/>
          <w:bCs/>
          <w:sz w:val="24"/>
          <w:szCs w:val="24"/>
          <w:lang w:val="en-GB" w:eastAsia="zh-CN"/>
        </w:rPr>
        <w:t xml:space="preserve">, we find that </w:t>
      </w:r>
      <w:r w:rsidR="001359E7" w:rsidRPr="00E3751E">
        <w:rPr>
          <w:rFonts w:ascii="Times New Roman" w:hAnsi="Times New Roman"/>
          <w:sz w:val="24"/>
          <w:szCs w:val="24"/>
          <w:lang w:val="en-GB"/>
        </w:rPr>
        <w:t>in the presence of firm complexity linked to higher levels o</w:t>
      </w:r>
      <w:r w:rsidR="001359E7">
        <w:rPr>
          <w:rFonts w:ascii="Times New Roman" w:hAnsi="Times New Roman"/>
          <w:sz w:val="24"/>
          <w:szCs w:val="24"/>
          <w:lang w:val="en-GB"/>
        </w:rPr>
        <w:t>f</w:t>
      </w:r>
      <w:r w:rsidR="001359E7" w:rsidRPr="00E3751E">
        <w:rPr>
          <w:rFonts w:ascii="Times New Roman" w:hAnsi="Times New Roman"/>
          <w:sz w:val="24"/>
          <w:szCs w:val="24"/>
          <w:lang w:val="en-GB"/>
        </w:rPr>
        <w:t xml:space="preserve"> earnings management, the recommendations of financial analysts are more likely to be on the sell side. </w:t>
      </w:r>
      <w:r w:rsidRPr="00E3751E">
        <w:rPr>
          <w:rFonts w:ascii="Times New Roman" w:hAnsi="Times New Roman"/>
          <w:sz w:val="24"/>
          <w:szCs w:val="24"/>
          <w:lang w:val="en-GB"/>
        </w:rPr>
        <w:t>We further analyse</w:t>
      </w:r>
      <w:r w:rsidR="009D1225" w:rsidRPr="00E3751E">
        <w:rPr>
          <w:rFonts w:ascii="Times New Roman" w:hAnsi="Times New Roman"/>
          <w:sz w:val="24"/>
          <w:szCs w:val="24"/>
          <w:lang w:val="en-GB"/>
        </w:rPr>
        <w:t xml:space="preserve"> the impact of </w:t>
      </w:r>
      <w:r w:rsidRPr="00E3751E">
        <w:rPr>
          <w:rFonts w:ascii="Times New Roman" w:hAnsi="Times New Roman"/>
          <w:sz w:val="24"/>
          <w:szCs w:val="24"/>
          <w:lang w:val="en-GB"/>
        </w:rPr>
        <w:t>countries</w:t>
      </w:r>
      <w:r w:rsidR="009D1225" w:rsidRPr="00E3751E">
        <w:rPr>
          <w:rFonts w:ascii="Times New Roman" w:hAnsi="Times New Roman"/>
          <w:sz w:val="24"/>
          <w:szCs w:val="24"/>
          <w:lang w:val="en-GB"/>
        </w:rPr>
        <w:t>’ institutional s</w:t>
      </w:r>
      <w:r w:rsidRPr="00E3751E">
        <w:rPr>
          <w:rFonts w:ascii="Times New Roman" w:hAnsi="Times New Roman"/>
          <w:sz w:val="24"/>
          <w:szCs w:val="24"/>
          <w:lang w:val="en-GB"/>
        </w:rPr>
        <w:t>ettings and find</w:t>
      </w:r>
      <w:r w:rsidR="009D1225" w:rsidRPr="00E3751E">
        <w:rPr>
          <w:rFonts w:ascii="Times New Roman" w:hAnsi="Times New Roman"/>
          <w:sz w:val="24"/>
          <w:szCs w:val="24"/>
          <w:lang w:val="en-GB"/>
        </w:rPr>
        <w:t xml:space="preserve"> that in </w:t>
      </w:r>
      <w:r w:rsidR="00A464FC" w:rsidRPr="00E3751E">
        <w:rPr>
          <w:rFonts w:ascii="Times New Roman" w:hAnsi="Times New Roman"/>
          <w:sz w:val="24"/>
          <w:szCs w:val="24"/>
          <w:lang w:val="en-GB"/>
        </w:rPr>
        <w:t>institutional settings that afford</w:t>
      </w:r>
      <w:r w:rsidR="007163BD" w:rsidRPr="00E3751E">
        <w:rPr>
          <w:rFonts w:ascii="Times New Roman" w:hAnsi="Times New Roman"/>
          <w:sz w:val="24"/>
          <w:szCs w:val="24"/>
          <w:lang w:val="en-GB"/>
        </w:rPr>
        <w:t xml:space="preserve"> lower investor protection higher levels of</w:t>
      </w:r>
      <w:r w:rsidR="009D1225" w:rsidRPr="00E3751E">
        <w:rPr>
          <w:rFonts w:ascii="Times New Roman" w:hAnsi="Times New Roman"/>
          <w:sz w:val="24"/>
          <w:szCs w:val="24"/>
          <w:lang w:val="en-GB"/>
        </w:rPr>
        <w:t xml:space="preserve"> </w:t>
      </w:r>
      <w:r w:rsidR="00635AB8" w:rsidRPr="00E3751E">
        <w:rPr>
          <w:rFonts w:ascii="Times New Roman" w:hAnsi="Times New Roman"/>
          <w:sz w:val="24"/>
          <w:szCs w:val="24"/>
          <w:lang w:val="en-GB"/>
        </w:rPr>
        <w:t xml:space="preserve">firm </w:t>
      </w:r>
      <w:r w:rsidR="007163BD" w:rsidRPr="00E3751E">
        <w:rPr>
          <w:rFonts w:ascii="Times New Roman" w:hAnsi="Times New Roman"/>
          <w:sz w:val="24"/>
          <w:szCs w:val="24"/>
          <w:lang w:val="en-GB"/>
        </w:rPr>
        <w:t>diversification are not associated with lower levels of production cost manipulation, as is the case for our main results.</w:t>
      </w:r>
    </w:p>
    <w:p w14:paraId="1D30456A" w14:textId="46AD7875" w:rsidR="00B23EDD" w:rsidRPr="00E3751E" w:rsidRDefault="0068441F"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The findings from this study have several implications</w:t>
      </w:r>
      <w:bookmarkStart w:id="0" w:name="_Hlk14338554"/>
      <w:r w:rsidR="00D32820" w:rsidRPr="00E3751E">
        <w:rPr>
          <w:rFonts w:ascii="Times New Roman" w:hAnsi="Times New Roman"/>
          <w:sz w:val="24"/>
          <w:szCs w:val="24"/>
          <w:lang w:val="en-GB"/>
        </w:rPr>
        <w:t xml:space="preserve">. </w:t>
      </w:r>
      <w:r w:rsidR="00202DB1" w:rsidRPr="00E3751E">
        <w:rPr>
          <w:rFonts w:ascii="Times New Roman" w:hAnsi="Times New Roman"/>
          <w:sz w:val="24"/>
          <w:szCs w:val="24"/>
          <w:lang w:val="en-GB"/>
        </w:rPr>
        <w:t>We</w:t>
      </w:r>
      <w:r w:rsidR="00D32820" w:rsidRPr="00E3751E">
        <w:rPr>
          <w:rFonts w:ascii="Times New Roman" w:hAnsi="Times New Roman"/>
          <w:sz w:val="24"/>
          <w:szCs w:val="24"/>
          <w:lang w:val="en-GB"/>
        </w:rPr>
        <w:t xml:space="preserve"> contribute to </w:t>
      </w:r>
      <w:r w:rsidRPr="00E3751E">
        <w:rPr>
          <w:rFonts w:ascii="Times New Roman" w:hAnsi="Times New Roman"/>
          <w:sz w:val="24"/>
          <w:szCs w:val="24"/>
          <w:lang w:val="en-GB"/>
        </w:rPr>
        <w:t xml:space="preserve">previous research on this topic </w:t>
      </w:r>
      <w:r w:rsidR="00202DB1" w:rsidRPr="00E3751E">
        <w:rPr>
          <w:rFonts w:ascii="Times New Roman" w:hAnsi="Times New Roman"/>
          <w:sz w:val="24"/>
          <w:szCs w:val="24"/>
          <w:lang w:val="en-GB"/>
        </w:rPr>
        <w:t>by investigating</w:t>
      </w:r>
      <w:r w:rsidRPr="00E3751E">
        <w:rPr>
          <w:rFonts w:ascii="Times New Roman" w:hAnsi="Times New Roman"/>
          <w:sz w:val="24"/>
          <w:szCs w:val="24"/>
          <w:lang w:val="en-GB"/>
        </w:rPr>
        <w:t xml:space="preserve"> several earnings management strategie</w:t>
      </w:r>
      <w:r w:rsidR="00202DB1" w:rsidRPr="00E3751E">
        <w:rPr>
          <w:rFonts w:ascii="Times New Roman" w:hAnsi="Times New Roman"/>
          <w:sz w:val="24"/>
          <w:szCs w:val="24"/>
          <w:lang w:val="en-GB"/>
        </w:rPr>
        <w:t>s and</w:t>
      </w:r>
      <w:r w:rsidR="00635AB8" w:rsidRPr="00E3751E">
        <w:rPr>
          <w:rFonts w:ascii="Times New Roman" w:hAnsi="Times New Roman"/>
          <w:sz w:val="24"/>
          <w:szCs w:val="24"/>
          <w:lang w:val="en-GB"/>
        </w:rPr>
        <w:t xml:space="preserve"> using</w:t>
      </w:r>
      <w:r w:rsidR="00202DB1" w:rsidRPr="00E3751E">
        <w:rPr>
          <w:rFonts w:ascii="Times New Roman" w:hAnsi="Times New Roman"/>
          <w:sz w:val="24"/>
          <w:szCs w:val="24"/>
          <w:lang w:val="en-GB"/>
        </w:rPr>
        <w:t xml:space="preserve"> more accurate measures of firm-level</w:t>
      </w:r>
      <w:r w:rsidRPr="00E3751E">
        <w:rPr>
          <w:rFonts w:ascii="Times New Roman" w:hAnsi="Times New Roman"/>
          <w:sz w:val="24"/>
          <w:szCs w:val="24"/>
          <w:lang w:val="en-GB"/>
        </w:rPr>
        <w:t xml:space="preserve"> diversification. </w:t>
      </w:r>
      <w:r w:rsidR="00E065D8" w:rsidRPr="00E3751E">
        <w:rPr>
          <w:rFonts w:ascii="Times New Roman" w:hAnsi="Times New Roman"/>
          <w:sz w:val="24"/>
          <w:szCs w:val="24"/>
          <w:lang w:val="en-GB"/>
        </w:rPr>
        <w:t>They indicate that the effect of corporate diversification on earnings management in not homogeneous both in relation to the type of diversification and in relation to the earnings management strategy investigated. Accordingly, firms’ complexity should be examined using different perspectives</w:t>
      </w:r>
      <w:r w:rsidR="00504713" w:rsidRPr="00E3751E">
        <w:rPr>
          <w:rFonts w:ascii="Times New Roman" w:hAnsi="Times New Roman"/>
          <w:sz w:val="24"/>
          <w:szCs w:val="24"/>
          <w:lang w:val="en-GB"/>
        </w:rPr>
        <w:t>, as industrial and international diversification have been shown to have different effects</w:t>
      </w:r>
      <w:r w:rsidR="00E065D8" w:rsidRPr="00E3751E">
        <w:rPr>
          <w:rFonts w:ascii="Times New Roman" w:hAnsi="Times New Roman"/>
          <w:sz w:val="24"/>
          <w:szCs w:val="24"/>
          <w:lang w:val="en-GB"/>
        </w:rPr>
        <w:t>. Sim</w:t>
      </w:r>
      <w:r w:rsidR="004A4360" w:rsidRPr="00E3751E">
        <w:rPr>
          <w:rFonts w:ascii="Times New Roman" w:hAnsi="Times New Roman"/>
          <w:sz w:val="24"/>
          <w:szCs w:val="24"/>
          <w:lang w:val="en-GB"/>
        </w:rPr>
        <w:t xml:space="preserve">ilarly, earnings management </w:t>
      </w:r>
      <w:r w:rsidR="00E065D8" w:rsidRPr="00E3751E">
        <w:rPr>
          <w:rFonts w:ascii="Times New Roman" w:hAnsi="Times New Roman"/>
          <w:sz w:val="24"/>
          <w:szCs w:val="24"/>
          <w:lang w:val="en-GB"/>
        </w:rPr>
        <w:t xml:space="preserve">must be assessed </w:t>
      </w:r>
      <w:r w:rsidR="003B7236" w:rsidRPr="00E3751E">
        <w:rPr>
          <w:rFonts w:ascii="Times New Roman" w:hAnsi="Times New Roman"/>
          <w:sz w:val="24"/>
          <w:szCs w:val="24"/>
          <w:lang w:val="en-GB"/>
        </w:rPr>
        <w:t xml:space="preserve">using </w:t>
      </w:r>
      <w:r w:rsidR="00E065D8" w:rsidRPr="00E3751E">
        <w:rPr>
          <w:rFonts w:ascii="Times New Roman" w:hAnsi="Times New Roman"/>
          <w:sz w:val="24"/>
          <w:szCs w:val="24"/>
          <w:lang w:val="en-GB"/>
        </w:rPr>
        <w:t xml:space="preserve">several earnings management options </w:t>
      </w:r>
      <w:r w:rsidR="004012B3" w:rsidRPr="00E3751E">
        <w:rPr>
          <w:rFonts w:ascii="Times New Roman" w:hAnsi="Times New Roman"/>
          <w:sz w:val="24"/>
          <w:szCs w:val="24"/>
          <w:lang w:val="en-GB"/>
        </w:rPr>
        <w:t>available</w:t>
      </w:r>
      <w:r w:rsidR="00E065D8" w:rsidRPr="00E3751E">
        <w:rPr>
          <w:rFonts w:ascii="Times New Roman" w:hAnsi="Times New Roman"/>
          <w:sz w:val="24"/>
          <w:szCs w:val="24"/>
          <w:lang w:val="en-GB"/>
        </w:rPr>
        <w:t xml:space="preserve"> to managers.</w:t>
      </w:r>
      <w:r w:rsidR="00504713" w:rsidRPr="00E3751E">
        <w:rPr>
          <w:rFonts w:ascii="Times New Roman" w:hAnsi="Times New Roman"/>
          <w:sz w:val="24"/>
          <w:szCs w:val="24"/>
          <w:lang w:val="en-GB"/>
        </w:rPr>
        <w:t xml:space="preserve"> </w:t>
      </w:r>
      <w:bookmarkEnd w:id="0"/>
      <w:r w:rsidR="001F14A3" w:rsidRPr="00E3751E">
        <w:rPr>
          <w:rFonts w:ascii="Times New Roman" w:hAnsi="Times New Roman"/>
          <w:sz w:val="24"/>
          <w:szCs w:val="24"/>
          <w:lang w:val="en-GB"/>
        </w:rPr>
        <w:t>Highlighting that th</w:t>
      </w:r>
      <w:r w:rsidR="00AD02F0" w:rsidRPr="00E3751E">
        <w:rPr>
          <w:rFonts w:ascii="Times New Roman" w:hAnsi="Times New Roman"/>
          <w:sz w:val="24"/>
          <w:szCs w:val="24"/>
          <w:lang w:val="en-GB"/>
        </w:rPr>
        <w:t xml:space="preserve">e combination of international </w:t>
      </w:r>
      <w:r w:rsidR="004A4360" w:rsidRPr="00E3751E">
        <w:rPr>
          <w:rFonts w:ascii="Times New Roman" w:hAnsi="Times New Roman"/>
          <w:sz w:val="24"/>
          <w:szCs w:val="24"/>
          <w:lang w:val="en-GB"/>
        </w:rPr>
        <w:t xml:space="preserve">and </w:t>
      </w:r>
      <w:r w:rsidR="00AD02F0" w:rsidRPr="00E3751E">
        <w:rPr>
          <w:rFonts w:ascii="Times New Roman" w:hAnsi="Times New Roman"/>
          <w:sz w:val="24"/>
          <w:szCs w:val="24"/>
          <w:lang w:val="en-GB"/>
        </w:rPr>
        <w:t>industrial</w:t>
      </w:r>
      <w:r w:rsidR="00656F7A" w:rsidRPr="00E3751E">
        <w:rPr>
          <w:rFonts w:ascii="Times New Roman" w:hAnsi="Times New Roman"/>
          <w:sz w:val="24"/>
          <w:szCs w:val="24"/>
          <w:lang w:val="en-GB"/>
        </w:rPr>
        <w:t xml:space="preserve"> diversification increases the level of earnings manipulation through real activities</w:t>
      </w:r>
      <w:r w:rsidR="001F14A3" w:rsidRPr="00E3751E">
        <w:rPr>
          <w:rFonts w:ascii="Times New Roman" w:hAnsi="Times New Roman"/>
          <w:sz w:val="24"/>
          <w:szCs w:val="24"/>
          <w:lang w:val="en-GB"/>
        </w:rPr>
        <w:t xml:space="preserve">, we </w:t>
      </w:r>
      <w:r w:rsidR="00202DB1" w:rsidRPr="00E3751E">
        <w:rPr>
          <w:rFonts w:ascii="Times New Roman" w:hAnsi="Times New Roman"/>
          <w:sz w:val="24"/>
          <w:szCs w:val="24"/>
          <w:lang w:val="en-GB"/>
        </w:rPr>
        <w:t>contribute to</w:t>
      </w:r>
      <w:r w:rsidR="001F14A3" w:rsidRPr="00E3751E">
        <w:rPr>
          <w:rFonts w:ascii="Times New Roman" w:hAnsi="Times New Roman"/>
          <w:sz w:val="24"/>
          <w:szCs w:val="24"/>
          <w:lang w:val="en-GB"/>
        </w:rPr>
        <w:t xml:space="preserve"> prior research that </w:t>
      </w:r>
      <w:r w:rsidR="005F264B" w:rsidRPr="00E3751E">
        <w:rPr>
          <w:rFonts w:ascii="Times New Roman" w:hAnsi="Times New Roman"/>
          <w:sz w:val="24"/>
          <w:szCs w:val="24"/>
          <w:lang w:val="en-GB"/>
        </w:rPr>
        <w:t xml:space="preserve">finds that </w:t>
      </w:r>
      <w:r w:rsidR="00AD02F0" w:rsidRPr="00E3751E">
        <w:rPr>
          <w:rFonts w:ascii="Times New Roman" w:hAnsi="Times New Roman"/>
          <w:sz w:val="24"/>
          <w:szCs w:val="24"/>
          <w:lang w:val="en-GB"/>
        </w:rPr>
        <w:t>corporate</w:t>
      </w:r>
      <w:r w:rsidR="001F14A3" w:rsidRPr="00E3751E">
        <w:rPr>
          <w:rFonts w:ascii="Times New Roman" w:hAnsi="Times New Roman"/>
          <w:sz w:val="24"/>
          <w:szCs w:val="24"/>
          <w:lang w:val="en-GB"/>
        </w:rPr>
        <w:t xml:space="preserve"> diver</w:t>
      </w:r>
      <w:r w:rsidR="00202DB1" w:rsidRPr="00E3751E">
        <w:rPr>
          <w:rFonts w:ascii="Times New Roman" w:hAnsi="Times New Roman"/>
          <w:sz w:val="24"/>
          <w:szCs w:val="24"/>
          <w:lang w:val="en-GB"/>
        </w:rPr>
        <w:t xml:space="preserve">sification </w:t>
      </w:r>
      <w:r w:rsidR="005F264B" w:rsidRPr="00E3751E">
        <w:rPr>
          <w:rFonts w:ascii="Times New Roman" w:hAnsi="Times New Roman"/>
          <w:sz w:val="24"/>
          <w:szCs w:val="24"/>
          <w:lang w:val="en-GB"/>
        </w:rPr>
        <w:t xml:space="preserve">reduces </w:t>
      </w:r>
      <w:r w:rsidR="00202DB1" w:rsidRPr="00E3751E">
        <w:rPr>
          <w:rFonts w:ascii="Times New Roman" w:hAnsi="Times New Roman"/>
          <w:sz w:val="24"/>
          <w:szCs w:val="24"/>
          <w:lang w:val="en-GB"/>
        </w:rPr>
        <w:t>earn</w:t>
      </w:r>
      <w:r w:rsidR="001F14A3" w:rsidRPr="00E3751E">
        <w:rPr>
          <w:rFonts w:ascii="Times New Roman" w:hAnsi="Times New Roman"/>
          <w:sz w:val="24"/>
          <w:szCs w:val="24"/>
          <w:lang w:val="en-GB"/>
        </w:rPr>
        <w:t>ings manipulation</w:t>
      </w:r>
      <w:r w:rsidR="00202DB1" w:rsidRPr="00E3751E">
        <w:rPr>
          <w:rFonts w:ascii="Times New Roman" w:hAnsi="Times New Roman"/>
          <w:sz w:val="24"/>
          <w:szCs w:val="24"/>
          <w:lang w:val="en-GB"/>
        </w:rPr>
        <w:t xml:space="preserve">, but crucially </w:t>
      </w:r>
      <w:r w:rsidR="001F14A3" w:rsidRPr="00E3751E">
        <w:rPr>
          <w:rFonts w:ascii="Times New Roman" w:hAnsi="Times New Roman"/>
          <w:sz w:val="24"/>
          <w:szCs w:val="24"/>
          <w:lang w:val="en-GB"/>
        </w:rPr>
        <w:t xml:space="preserve">lack </w:t>
      </w:r>
      <w:r w:rsidR="00202DB1" w:rsidRPr="00E3751E">
        <w:rPr>
          <w:rFonts w:ascii="Times New Roman" w:hAnsi="Times New Roman"/>
          <w:sz w:val="24"/>
          <w:szCs w:val="24"/>
          <w:lang w:val="en-GB"/>
        </w:rPr>
        <w:t>the inclusion</w:t>
      </w:r>
      <w:r w:rsidR="001F14A3" w:rsidRPr="00E3751E">
        <w:rPr>
          <w:rFonts w:ascii="Times New Roman" w:hAnsi="Times New Roman"/>
          <w:sz w:val="24"/>
          <w:szCs w:val="24"/>
          <w:lang w:val="en-GB"/>
        </w:rPr>
        <w:t xml:space="preserve"> of real activity manipulation strategies. </w:t>
      </w:r>
      <w:r w:rsidR="00202DB1" w:rsidRPr="00E3751E">
        <w:rPr>
          <w:rFonts w:ascii="Times New Roman" w:hAnsi="Times New Roman"/>
          <w:sz w:val="24"/>
          <w:szCs w:val="24"/>
          <w:lang w:val="en-GB"/>
        </w:rPr>
        <w:t>Our</w:t>
      </w:r>
      <w:r w:rsidR="005D1C14" w:rsidRPr="00E3751E">
        <w:rPr>
          <w:rFonts w:ascii="Times New Roman" w:hAnsi="Times New Roman"/>
          <w:sz w:val="24"/>
          <w:szCs w:val="24"/>
          <w:lang w:val="en-GB"/>
        </w:rPr>
        <w:t xml:space="preserve"> findings also highlight which type of diversification is more detrimental to financial reporting quality and which earnings management strategy is more likely to be affected. The</w:t>
      </w:r>
      <w:r w:rsidR="00523604" w:rsidRPr="00E3751E">
        <w:rPr>
          <w:rFonts w:ascii="Times New Roman" w:hAnsi="Times New Roman"/>
          <w:sz w:val="24"/>
          <w:szCs w:val="24"/>
          <w:lang w:val="en-GB"/>
        </w:rPr>
        <w:t>y</w:t>
      </w:r>
      <w:r w:rsidR="005D1C14" w:rsidRPr="00E3751E">
        <w:rPr>
          <w:rFonts w:ascii="Times New Roman" w:hAnsi="Times New Roman"/>
          <w:sz w:val="24"/>
          <w:szCs w:val="24"/>
          <w:lang w:val="en-GB"/>
        </w:rPr>
        <w:t xml:space="preserve"> also confirm that any investigation of earnings manipulation </w:t>
      </w:r>
      <w:r w:rsidR="0084470D" w:rsidRPr="00E3751E">
        <w:rPr>
          <w:rFonts w:ascii="Times New Roman" w:hAnsi="Times New Roman"/>
          <w:sz w:val="24"/>
          <w:szCs w:val="24"/>
          <w:lang w:val="en-GB"/>
        </w:rPr>
        <w:t>by firms</w:t>
      </w:r>
      <w:r w:rsidR="005D1C14" w:rsidRPr="00E3751E">
        <w:rPr>
          <w:rFonts w:ascii="Times New Roman" w:hAnsi="Times New Roman"/>
          <w:sz w:val="24"/>
          <w:szCs w:val="24"/>
          <w:lang w:val="en-GB"/>
        </w:rPr>
        <w:t xml:space="preserve"> </w:t>
      </w:r>
      <w:r w:rsidR="00EC5DA0" w:rsidRPr="00E3751E">
        <w:rPr>
          <w:rFonts w:ascii="Times New Roman" w:hAnsi="Times New Roman"/>
          <w:sz w:val="24"/>
          <w:szCs w:val="24"/>
          <w:lang w:val="en-GB"/>
        </w:rPr>
        <w:t>should consider</w:t>
      </w:r>
      <w:r w:rsidR="005D1C14" w:rsidRPr="00E3751E">
        <w:rPr>
          <w:rFonts w:ascii="Times New Roman" w:hAnsi="Times New Roman"/>
          <w:sz w:val="24"/>
          <w:szCs w:val="24"/>
          <w:lang w:val="en-GB"/>
        </w:rPr>
        <w:t xml:space="preserve"> the impact of the i</w:t>
      </w:r>
      <w:r w:rsidR="00EC5DA0" w:rsidRPr="00E3751E">
        <w:rPr>
          <w:rFonts w:ascii="Times New Roman" w:hAnsi="Times New Roman"/>
          <w:sz w:val="24"/>
          <w:szCs w:val="24"/>
          <w:lang w:val="en-GB"/>
        </w:rPr>
        <w:t>nstitutional setting</w:t>
      </w:r>
      <w:r w:rsidR="005D1C14" w:rsidRPr="00E3751E">
        <w:rPr>
          <w:rFonts w:ascii="Times New Roman" w:hAnsi="Times New Roman"/>
          <w:sz w:val="24"/>
          <w:szCs w:val="24"/>
          <w:lang w:val="en-GB"/>
        </w:rPr>
        <w:t xml:space="preserve"> on the abilit</w:t>
      </w:r>
      <w:r w:rsidR="00202DB1" w:rsidRPr="00E3751E">
        <w:rPr>
          <w:rFonts w:ascii="Times New Roman" w:hAnsi="Times New Roman"/>
          <w:sz w:val="24"/>
          <w:szCs w:val="24"/>
          <w:lang w:val="en-GB"/>
        </w:rPr>
        <w:t>y of managers to manipulate ear</w:t>
      </w:r>
      <w:r w:rsidR="005D1C14" w:rsidRPr="00E3751E">
        <w:rPr>
          <w:rFonts w:ascii="Times New Roman" w:hAnsi="Times New Roman"/>
          <w:sz w:val="24"/>
          <w:szCs w:val="24"/>
          <w:lang w:val="en-GB"/>
        </w:rPr>
        <w:t>nings.</w:t>
      </w:r>
      <w:r w:rsidR="002E51A2" w:rsidRPr="00E3751E">
        <w:rPr>
          <w:rFonts w:ascii="Times New Roman" w:hAnsi="Times New Roman"/>
          <w:sz w:val="24"/>
          <w:szCs w:val="24"/>
          <w:lang w:val="en-GB"/>
        </w:rPr>
        <w:t xml:space="preserve"> </w:t>
      </w:r>
      <w:bookmarkStart w:id="1" w:name="_Hlk14338714"/>
      <w:r w:rsidR="00EC5DA0" w:rsidRPr="00E3751E">
        <w:rPr>
          <w:rFonts w:ascii="Times New Roman" w:hAnsi="Times New Roman"/>
          <w:sz w:val="24"/>
          <w:szCs w:val="24"/>
          <w:lang w:val="en-GB"/>
        </w:rPr>
        <w:t>Our</w:t>
      </w:r>
      <w:r w:rsidR="00523604" w:rsidRPr="00E3751E">
        <w:rPr>
          <w:rFonts w:ascii="Times New Roman" w:hAnsi="Times New Roman"/>
          <w:sz w:val="24"/>
          <w:szCs w:val="24"/>
          <w:lang w:val="en-GB"/>
        </w:rPr>
        <w:t xml:space="preserve"> results</w:t>
      </w:r>
      <w:r w:rsidR="00EC5DA0" w:rsidRPr="00E3751E">
        <w:rPr>
          <w:rFonts w:ascii="Times New Roman" w:hAnsi="Times New Roman"/>
          <w:sz w:val="24"/>
          <w:szCs w:val="24"/>
          <w:lang w:val="en-GB"/>
        </w:rPr>
        <w:t xml:space="preserve"> provide interesting insights for </w:t>
      </w:r>
      <w:r w:rsidR="00EC5DA0" w:rsidRPr="00E3751E">
        <w:rPr>
          <w:rFonts w:ascii="Times New Roman" w:hAnsi="Times New Roman"/>
          <w:sz w:val="24"/>
          <w:szCs w:val="24"/>
          <w:lang w:val="en-GB"/>
        </w:rPr>
        <w:lastRenderedPageBreak/>
        <w:t>investors</w:t>
      </w:r>
      <w:r w:rsidR="00634446">
        <w:rPr>
          <w:rFonts w:ascii="Times New Roman" w:hAnsi="Times New Roman"/>
          <w:sz w:val="24"/>
          <w:szCs w:val="24"/>
          <w:lang w:val="en-GB"/>
        </w:rPr>
        <w:t xml:space="preserve"> and </w:t>
      </w:r>
      <w:r w:rsidR="00507251">
        <w:rPr>
          <w:rFonts w:ascii="Times New Roman" w:hAnsi="Times New Roman"/>
          <w:sz w:val="24"/>
          <w:szCs w:val="24"/>
          <w:lang w:val="en-GB"/>
        </w:rPr>
        <w:t xml:space="preserve">financial </w:t>
      </w:r>
      <w:r w:rsidR="00634446">
        <w:rPr>
          <w:rFonts w:ascii="Times New Roman" w:hAnsi="Times New Roman"/>
          <w:sz w:val="24"/>
          <w:szCs w:val="24"/>
          <w:lang w:val="en-GB"/>
        </w:rPr>
        <w:t>analysts</w:t>
      </w:r>
      <w:r w:rsidR="00EC5DA0" w:rsidRPr="00E3751E">
        <w:rPr>
          <w:rFonts w:ascii="Times New Roman" w:hAnsi="Times New Roman"/>
          <w:sz w:val="24"/>
          <w:szCs w:val="24"/>
          <w:lang w:val="en-GB"/>
        </w:rPr>
        <w:t xml:space="preserve">, showing that firm complexity </w:t>
      </w:r>
      <w:r w:rsidR="00AD02F0" w:rsidRPr="00E3751E">
        <w:rPr>
          <w:rFonts w:ascii="Times New Roman" w:hAnsi="Times New Roman"/>
          <w:sz w:val="24"/>
          <w:szCs w:val="24"/>
          <w:lang w:val="en-GB"/>
        </w:rPr>
        <w:t>may significantly impact</w:t>
      </w:r>
      <w:r w:rsidR="00523604" w:rsidRPr="00E3751E">
        <w:rPr>
          <w:rFonts w:ascii="Times New Roman" w:hAnsi="Times New Roman"/>
          <w:sz w:val="24"/>
          <w:szCs w:val="24"/>
          <w:lang w:val="en-GB"/>
        </w:rPr>
        <w:t xml:space="preserve"> e</w:t>
      </w:r>
      <w:r w:rsidR="00EC5DA0" w:rsidRPr="00E3751E">
        <w:rPr>
          <w:rFonts w:ascii="Times New Roman" w:hAnsi="Times New Roman"/>
          <w:sz w:val="24"/>
          <w:szCs w:val="24"/>
          <w:lang w:val="en-GB"/>
        </w:rPr>
        <w:t>arnings manipulation and, thus</w:t>
      </w:r>
      <w:r w:rsidR="00523604" w:rsidRPr="00E3751E">
        <w:rPr>
          <w:rFonts w:ascii="Times New Roman" w:hAnsi="Times New Roman"/>
          <w:sz w:val="24"/>
          <w:szCs w:val="24"/>
          <w:lang w:val="en-GB"/>
        </w:rPr>
        <w:t xml:space="preserve"> </w:t>
      </w:r>
      <w:r w:rsidR="00EC5DA0" w:rsidRPr="00E3751E">
        <w:rPr>
          <w:rFonts w:ascii="Times New Roman" w:hAnsi="Times New Roman"/>
          <w:sz w:val="24"/>
          <w:szCs w:val="24"/>
          <w:lang w:val="en-GB"/>
        </w:rPr>
        <w:t xml:space="preserve">the </w:t>
      </w:r>
      <w:r w:rsidR="00AD02F0" w:rsidRPr="00E3751E">
        <w:rPr>
          <w:rFonts w:ascii="Times New Roman" w:hAnsi="Times New Roman"/>
          <w:sz w:val="24"/>
          <w:szCs w:val="24"/>
          <w:lang w:val="en-GB"/>
        </w:rPr>
        <w:t xml:space="preserve">accurate </w:t>
      </w:r>
      <w:r w:rsidR="00EC5DA0" w:rsidRPr="00E3751E">
        <w:rPr>
          <w:rFonts w:ascii="Times New Roman" w:hAnsi="Times New Roman"/>
          <w:sz w:val="24"/>
          <w:szCs w:val="24"/>
          <w:lang w:val="en-GB"/>
        </w:rPr>
        <w:t>estimation of firm</w:t>
      </w:r>
      <w:r w:rsidR="00523604" w:rsidRPr="00E3751E">
        <w:rPr>
          <w:rFonts w:ascii="Times New Roman" w:hAnsi="Times New Roman"/>
          <w:sz w:val="24"/>
          <w:szCs w:val="24"/>
          <w:lang w:val="en-GB"/>
        </w:rPr>
        <w:t xml:space="preserve"> value.</w:t>
      </w:r>
      <w:bookmarkEnd w:id="1"/>
    </w:p>
    <w:p w14:paraId="03E74C97" w14:textId="7DC093A6" w:rsidR="000B4F45" w:rsidRPr="00E3751E" w:rsidRDefault="008901D9" w:rsidP="009941B7">
      <w:pPr>
        <w:pStyle w:val="NoSpacing"/>
        <w:spacing w:line="360" w:lineRule="auto"/>
        <w:ind w:firstLine="720"/>
        <w:jc w:val="both"/>
        <w:rPr>
          <w:rFonts w:ascii="Times New Roman" w:hAnsi="Times New Roman"/>
          <w:sz w:val="24"/>
          <w:szCs w:val="24"/>
          <w:lang w:val="en-GB"/>
        </w:rPr>
      </w:pPr>
      <w:r w:rsidRPr="00E3751E">
        <w:rPr>
          <w:rFonts w:ascii="Times New Roman" w:hAnsi="Times New Roman"/>
          <w:sz w:val="24"/>
          <w:szCs w:val="24"/>
          <w:lang w:val="en-GB"/>
        </w:rPr>
        <w:t>Future</w:t>
      </w:r>
      <w:r w:rsidR="000B4F45" w:rsidRPr="00E3751E">
        <w:rPr>
          <w:rFonts w:ascii="Times New Roman" w:hAnsi="Times New Roman"/>
          <w:sz w:val="24"/>
          <w:szCs w:val="24"/>
          <w:lang w:val="en-GB"/>
        </w:rPr>
        <w:t xml:space="preserve"> research </w:t>
      </w:r>
      <w:r w:rsidRPr="00E3751E">
        <w:rPr>
          <w:rFonts w:ascii="Times New Roman" w:hAnsi="Times New Roman"/>
          <w:sz w:val="24"/>
          <w:szCs w:val="24"/>
          <w:lang w:val="en-GB"/>
        </w:rPr>
        <w:t xml:space="preserve">on this topic </w:t>
      </w:r>
      <w:r w:rsidR="000B4F45" w:rsidRPr="00E3751E">
        <w:rPr>
          <w:rFonts w:ascii="Times New Roman" w:hAnsi="Times New Roman"/>
          <w:sz w:val="24"/>
          <w:szCs w:val="24"/>
          <w:lang w:val="en-GB"/>
        </w:rPr>
        <w:t>may be extended in various directions. Our analysis focuse</w:t>
      </w:r>
      <w:r w:rsidRPr="00E3751E">
        <w:rPr>
          <w:rFonts w:ascii="Times New Roman" w:hAnsi="Times New Roman"/>
          <w:sz w:val="24"/>
          <w:szCs w:val="24"/>
          <w:lang w:val="en-GB"/>
        </w:rPr>
        <w:t>s</w:t>
      </w:r>
      <w:r w:rsidR="000B4F45" w:rsidRPr="00E3751E">
        <w:rPr>
          <w:rFonts w:ascii="Times New Roman" w:hAnsi="Times New Roman"/>
          <w:sz w:val="24"/>
          <w:szCs w:val="24"/>
          <w:lang w:val="en-GB"/>
        </w:rPr>
        <w:t xml:space="preserve"> on the five largest countries in Europe and, even in this context, we f</w:t>
      </w:r>
      <w:r w:rsidRPr="00E3751E">
        <w:rPr>
          <w:rFonts w:ascii="Times New Roman" w:hAnsi="Times New Roman"/>
          <w:sz w:val="24"/>
          <w:szCs w:val="24"/>
          <w:lang w:val="en-GB"/>
        </w:rPr>
        <w:t xml:space="preserve">ind </w:t>
      </w:r>
      <w:r w:rsidR="000B4F45" w:rsidRPr="00E3751E">
        <w:rPr>
          <w:rFonts w:ascii="Times New Roman" w:hAnsi="Times New Roman"/>
          <w:sz w:val="24"/>
          <w:szCs w:val="24"/>
          <w:lang w:val="en-GB"/>
        </w:rPr>
        <w:t xml:space="preserve">differences </w:t>
      </w:r>
      <w:r w:rsidRPr="00E3751E">
        <w:rPr>
          <w:rFonts w:ascii="Times New Roman" w:hAnsi="Times New Roman"/>
          <w:sz w:val="24"/>
          <w:szCs w:val="24"/>
          <w:lang w:val="en-GB"/>
        </w:rPr>
        <w:t>between</w:t>
      </w:r>
      <w:r w:rsidR="000B4F45" w:rsidRPr="00E3751E">
        <w:rPr>
          <w:rFonts w:ascii="Times New Roman" w:hAnsi="Times New Roman"/>
          <w:sz w:val="24"/>
          <w:szCs w:val="24"/>
          <w:lang w:val="en-GB"/>
        </w:rPr>
        <w:t xml:space="preserve"> </w:t>
      </w:r>
      <w:r w:rsidRPr="00E3751E">
        <w:rPr>
          <w:rFonts w:ascii="Times New Roman" w:hAnsi="Times New Roman"/>
          <w:sz w:val="24"/>
          <w:szCs w:val="24"/>
          <w:lang w:val="en-GB"/>
        </w:rPr>
        <w:t xml:space="preserve">varying </w:t>
      </w:r>
      <w:r w:rsidR="000B4F45" w:rsidRPr="00E3751E">
        <w:rPr>
          <w:rFonts w:ascii="Times New Roman" w:hAnsi="Times New Roman"/>
          <w:sz w:val="24"/>
          <w:szCs w:val="24"/>
          <w:lang w:val="en-GB"/>
        </w:rPr>
        <w:t>institutional setting</w:t>
      </w:r>
      <w:r w:rsidRPr="00E3751E">
        <w:rPr>
          <w:rFonts w:ascii="Times New Roman" w:hAnsi="Times New Roman"/>
          <w:sz w:val="24"/>
          <w:szCs w:val="24"/>
          <w:lang w:val="en-GB"/>
        </w:rPr>
        <w:t>s</w:t>
      </w:r>
      <w:r w:rsidR="000B4F45" w:rsidRPr="00E3751E">
        <w:rPr>
          <w:rFonts w:ascii="Times New Roman" w:hAnsi="Times New Roman"/>
          <w:sz w:val="24"/>
          <w:szCs w:val="24"/>
          <w:lang w:val="en-GB"/>
        </w:rPr>
        <w:t xml:space="preserve">. </w:t>
      </w:r>
      <w:r w:rsidRPr="00E3751E">
        <w:rPr>
          <w:rFonts w:ascii="Times New Roman" w:hAnsi="Times New Roman"/>
          <w:sz w:val="24"/>
          <w:szCs w:val="24"/>
          <w:lang w:val="en-GB"/>
        </w:rPr>
        <w:t>This analysis could be</w:t>
      </w:r>
      <w:r w:rsidR="000B4F45" w:rsidRPr="00E3751E">
        <w:rPr>
          <w:rFonts w:ascii="Times New Roman" w:hAnsi="Times New Roman"/>
          <w:sz w:val="24"/>
          <w:szCs w:val="24"/>
          <w:lang w:val="en-GB"/>
        </w:rPr>
        <w:t xml:space="preserve"> </w:t>
      </w:r>
      <w:r w:rsidRPr="00E3751E">
        <w:rPr>
          <w:rFonts w:ascii="Times New Roman" w:hAnsi="Times New Roman"/>
          <w:sz w:val="24"/>
          <w:szCs w:val="24"/>
          <w:lang w:val="en-GB"/>
        </w:rPr>
        <w:t>extended to</w:t>
      </w:r>
      <w:r w:rsidR="000B4F45" w:rsidRPr="00E3751E">
        <w:rPr>
          <w:rFonts w:ascii="Times New Roman" w:hAnsi="Times New Roman"/>
          <w:sz w:val="24"/>
          <w:szCs w:val="24"/>
          <w:lang w:val="en-GB"/>
        </w:rPr>
        <w:t xml:space="preserve"> other </w:t>
      </w:r>
      <w:r w:rsidR="003A44C7" w:rsidRPr="00E3751E">
        <w:rPr>
          <w:rFonts w:ascii="Times New Roman" w:hAnsi="Times New Roman"/>
          <w:sz w:val="24"/>
          <w:szCs w:val="24"/>
          <w:lang w:val="en-GB"/>
        </w:rPr>
        <w:t>countries or regions, developed and emerging</w:t>
      </w:r>
      <w:r w:rsidRPr="00E3751E">
        <w:rPr>
          <w:rFonts w:ascii="Times New Roman" w:hAnsi="Times New Roman"/>
          <w:sz w:val="24"/>
          <w:szCs w:val="24"/>
          <w:lang w:val="en-GB"/>
        </w:rPr>
        <w:t xml:space="preserve">, which would further </w:t>
      </w:r>
      <w:r w:rsidR="000B4F45" w:rsidRPr="00E3751E">
        <w:rPr>
          <w:rFonts w:ascii="Times New Roman" w:hAnsi="Times New Roman"/>
          <w:sz w:val="24"/>
          <w:szCs w:val="24"/>
          <w:lang w:val="en-GB"/>
        </w:rPr>
        <w:t xml:space="preserve">enhance the generalizability of our results. Furthermore, future </w:t>
      </w:r>
      <w:r w:rsidR="00DB6749" w:rsidRPr="00E3751E">
        <w:rPr>
          <w:rFonts w:ascii="Times New Roman" w:hAnsi="Times New Roman"/>
          <w:sz w:val="24"/>
          <w:szCs w:val="24"/>
          <w:lang w:val="en-GB"/>
        </w:rPr>
        <w:t>studies</w:t>
      </w:r>
      <w:r w:rsidR="000B4F45" w:rsidRPr="00E3751E">
        <w:rPr>
          <w:rFonts w:ascii="Times New Roman" w:hAnsi="Times New Roman"/>
          <w:sz w:val="24"/>
          <w:szCs w:val="24"/>
          <w:lang w:val="en-GB"/>
        </w:rPr>
        <w:t xml:space="preserve"> may investigate whether</w:t>
      </w:r>
      <w:r w:rsidRPr="00E3751E">
        <w:rPr>
          <w:rFonts w:ascii="Times New Roman" w:hAnsi="Times New Roman"/>
          <w:sz w:val="24"/>
          <w:szCs w:val="24"/>
          <w:lang w:val="en-GB"/>
        </w:rPr>
        <w:t xml:space="preserve"> and to what extent</w:t>
      </w:r>
      <w:r w:rsidR="000B4F45" w:rsidRPr="00E3751E">
        <w:rPr>
          <w:rFonts w:ascii="Times New Roman" w:hAnsi="Times New Roman"/>
          <w:sz w:val="24"/>
          <w:szCs w:val="24"/>
          <w:lang w:val="en-GB"/>
        </w:rPr>
        <w:t xml:space="preserve"> the market captures and discount</w:t>
      </w:r>
      <w:r w:rsidRPr="00E3751E">
        <w:rPr>
          <w:rFonts w:ascii="Times New Roman" w:hAnsi="Times New Roman"/>
          <w:sz w:val="24"/>
          <w:szCs w:val="24"/>
          <w:lang w:val="en-GB"/>
        </w:rPr>
        <w:t>s</w:t>
      </w:r>
      <w:r w:rsidR="000B4F45" w:rsidRPr="00E3751E">
        <w:rPr>
          <w:rFonts w:ascii="Times New Roman" w:hAnsi="Times New Roman"/>
          <w:sz w:val="24"/>
          <w:szCs w:val="24"/>
          <w:lang w:val="en-GB"/>
        </w:rPr>
        <w:t xml:space="preserve"> the increased </w:t>
      </w:r>
      <w:r w:rsidRPr="00E3751E">
        <w:rPr>
          <w:rFonts w:ascii="Times New Roman" w:hAnsi="Times New Roman"/>
          <w:sz w:val="24"/>
          <w:szCs w:val="24"/>
          <w:lang w:val="en-GB"/>
        </w:rPr>
        <w:t xml:space="preserve">incidence of </w:t>
      </w:r>
      <w:r w:rsidR="000B4F45" w:rsidRPr="00E3751E">
        <w:rPr>
          <w:rFonts w:ascii="Times New Roman" w:hAnsi="Times New Roman"/>
          <w:sz w:val="24"/>
          <w:szCs w:val="24"/>
          <w:lang w:val="en-GB"/>
        </w:rPr>
        <w:t xml:space="preserve">earnings manipulation </w:t>
      </w:r>
      <w:r w:rsidRPr="00E3751E">
        <w:rPr>
          <w:rFonts w:ascii="Times New Roman" w:hAnsi="Times New Roman"/>
          <w:sz w:val="24"/>
          <w:szCs w:val="24"/>
          <w:lang w:val="en-GB"/>
        </w:rPr>
        <w:t>in</w:t>
      </w:r>
      <w:r w:rsidR="000B4F45" w:rsidRPr="00E3751E">
        <w:rPr>
          <w:rFonts w:ascii="Times New Roman" w:hAnsi="Times New Roman"/>
          <w:sz w:val="24"/>
          <w:szCs w:val="24"/>
          <w:lang w:val="en-GB"/>
        </w:rPr>
        <w:t xml:space="preserve"> firms </w:t>
      </w:r>
      <w:r w:rsidRPr="00E3751E">
        <w:rPr>
          <w:rFonts w:ascii="Times New Roman" w:hAnsi="Times New Roman"/>
          <w:sz w:val="24"/>
          <w:szCs w:val="24"/>
          <w:lang w:val="en-GB"/>
        </w:rPr>
        <w:t xml:space="preserve">that are </w:t>
      </w:r>
      <w:r w:rsidR="000B4F45" w:rsidRPr="00E3751E">
        <w:rPr>
          <w:rFonts w:ascii="Times New Roman" w:hAnsi="Times New Roman"/>
          <w:sz w:val="24"/>
          <w:szCs w:val="24"/>
          <w:lang w:val="en-GB"/>
        </w:rPr>
        <w:t xml:space="preserve">both internationally and industrially diversified. </w:t>
      </w:r>
    </w:p>
    <w:p w14:paraId="5FED3CB7" w14:textId="2B3F2A99" w:rsidR="00C92ED2" w:rsidRPr="00E3751E" w:rsidRDefault="00C92ED2" w:rsidP="009941B7">
      <w:pPr>
        <w:pStyle w:val="NoSpacing"/>
        <w:spacing w:line="360" w:lineRule="auto"/>
        <w:ind w:firstLine="720"/>
        <w:jc w:val="both"/>
        <w:rPr>
          <w:rFonts w:ascii="Times New Roman" w:hAnsi="Times New Roman"/>
          <w:sz w:val="24"/>
          <w:szCs w:val="24"/>
          <w:lang w:val="en-GB"/>
        </w:rPr>
      </w:pPr>
    </w:p>
    <w:p w14:paraId="3D12852D" w14:textId="77777777" w:rsidR="00C145CA" w:rsidRPr="00E3751E" w:rsidRDefault="00C145CA" w:rsidP="009941B7">
      <w:pPr>
        <w:pStyle w:val="Heading3"/>
        <w:spacing w:line="360" w:lineRule="auto"/>
        <w:rPr>
          <w:lang w:val="en-GB"/>
        </w:rPr>
        <w:sectPr w:rsidR="00C145CA" w:rsidRPr="00E3751E" w:rsidSect="00990171">
          <w:headerReference w:type="default" r:id="rId9"/>
          <w:footerReference w:type="default" r:id="rId10"/>
          <w:endnotePr>
            <w:numFmt w:val="decimal"/>
          </w:endnotePr>
          <w:pgSz w:w="11906" w:h="16838"/>
          <w:pgMar w:top="1440" w:right="1440" w:bottom="1440" w:left="1440" w:header="708" w:footer="708" w:gutter="0"/>
          <w:cols w:space="708"/>
          <w:docGrid w:linePitch="360"/>
        </w:sectPr>
      </w:pPr>
    </w:p>
    <w:p w14:paraId="1EC26BA3" w14:textId="066A74E1" w:rsidR="00AB27BD" w:rsidRPr="007F160C" w:rsidRDefault="00684CC4" w:rsidP="009941B7">
      <w:pPr>
        <w:pStyle w:val="Heading3"/>
        <w:spacing w:line="360" w:lineRule="auto"/>
        <w:rPr>
          <w:lang w:val="en-GB"/>
        </w:rPr>
      </w:pPr>
      <w:r w:rsidRPr="007F160C">
        <w:rPr>
          <w:lang w:val="en-GB"/>
        </w:rPr>
        <w:lastRenderedPageBreak/>
        <w:t xml:space="preserve">References </w:t>
      </w:r>
    </w:p>
    <w:p w14:paraId="0BDA0FBF" w14:textId="376ABEA4" w:rsidR="00C56CC5" w:rsidRDefault="00CC23EE"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 xml:space="preserve">Aggarwal, R., Berrill, J., Hutson, E., &amp; Kearney, C. (2011). What is a multinational corporation? Classifying the degree of firm-level </w:t>
      </w:r>
      <w:proofErr w:type="spellStart"/>
      <w:r w:rsidRPr="007F160C">
        <w:rPr>
          <w:rFonts w:ascii="Times New Roman" w:hAnsi="Times New Roman"/>
          <w:sz w:val="24"/>
          <w:szCs w:val="24"/>
          <w:lang w:val="en-US"/>
        </w:rPr>
        <w:t>multinationality</w:t>
      </w:r>
      <w:proofErr w:type="spellEnd"/>
      <w:r w:rsidRPr="007F160C">
        <w:rPr>
          <w:rFonts w:ascii="Times New Roman" w:hAnsi="Times New Roman"/>
          <w:sz w:val="24"/>
          <w:szCs w:val="24"/>
          <w:lang w:val="en-US"/>
        </w:rPr>
        <w:t>. </w:t>
      </w:r>
      <w:r w:rsidRPr="007F160C">
        <w:rPr>
          <w:rFonts w:ascii="Times New Roman" w:hAnsi="Times New Roman"/>
          <w:i/>
          <w:iCs/>
          <w:sz w:val="24"/>
          <w:szCs w:val="24"/>
          <w:lang w:val="en-US"/>
        </w:rPr>
        <w:t>International Business Review</w:t>
      </w:r>
      <w:r w:rsidRPr="007F160C">
        <w:rPr>
          <w:rFonts w:ascii="Times New Roman" w:hAnsi="Times New Roman"/>
          <w:sz w:val="24"/>
          <w:szCs w:val="24"/>
          <w:lang w:val="en-US"/>
        </w:rPr>
        <w:t>, </w:t>
      </w:r>
      <w:r w:rsidRPr="007F160C">
        <w:rPr>
          <w:rFonts w:ascii="Times New Roman" w:hAnsi="Times New Roman"/>
          <w:i/>
          <w:iCs/>
          <w:sz w:val="24"/>
          <w:szCs w:val="24"/>
          <w:lang w:val="en-US"/>
        </w:rPr>
        <w:t>20</w:t>
      </w:r>
      <w:r w:rsidRPr="007F160C">
        <w:rPr>
          <w:rFonts w:ascii="Times New Roman" w:hAnsi="Times New Roman"/>
          <w:sz w:val="24"/>
          <w:szCs w:val="24"/>
          <w:lang w:val="en-US"/>
        </w:rPr>
        <w:t>(5), 557-577</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10.1016/j.ibusrev.2010.11.004</w:t>
      </w:r>
    </w:p>
    <w:p w14:paraId="479ADA9E" w14:textId="3BCFA7A2" w:rsidR="00C56CC5" w:rsidRPr="007F160C" w:rsidRDefault="002C1F31" w:rsidP="00CC23EE">
      <w:pPr>
        <w:pStyle w:val="NoSpacing"/>
        <w:spacing w:line="360" w:lineRule="auto"/>
        <w:ind w:left="720" w:hanging="720"/>
        <w:jc w:val="both"/>
        <w:rPr>
          <w:rFonts w:ascii="Times New Roman" w:hAnsi="Times New Roman"/>
          <w:sz w:val="24"/>
          <w:szCs w:val="24"/>
          <w:lang w:val="en-GB"/>
        </w:rPr>
      </w:pPr>
      <w:proofErr w:type="spellStart"/>
      <w:r w:rsidRPr="002C1F31">
        <w:rPr>
          <w:rFonts w:ascii="Times New Roman" w:hAnsi="Times New Roman"/>
          <w:sz w:val="24"/>
          <w:szCs w:val="24"/>
          <w:lang w:val="en-GB"/>
        </w:rPr>
        <w:t>Alhadab</w:t>
      </w:r>
      <w:proofErr w:type="spellEnd"/>
      <w:r w:rsidRPr="002C1F31">
        <w:rPr>
          <w:rFonts w:ascii="Times New Roman" w:hAnsi="Times New Roman"/>
          <w:sz w:val="24"/>
          <w:szCs w:val="24"/>
          <w:lang w:val="en-GB"/>
        </w:rPr>
        <w:t xml:space="preserve">, M., &amp; Nguyen, T. (2018). Corporate diversification and accrual and real earnings management: A non-linear relationship. </w:t>
      </w:r>
      <w:r w:rsidRPr="002C1F31">
        <w:rPr>
          <w:rFonts w:ascii="Times New Roman" w:hAnsi="Times New Roman"/>
          <w:i/>
          <w:sz w:val="24"/>
          <w:szCs w:val="24"/>
          <w:lang w:val="en-GB"/>
        </w:rPr>
        <w:t>Review of Accounting and Finance</w:t>
      </w:r>
      <w:r w:rsidRPr="002C1F31">
        <w:rPr>
          <w:rFonts w:ascii="Times New Roman" w:hAnsi="Times New Roman"/>
          <w:sz w:val="24"/>
          <w:szCs w:val="24"/>
          <w:lang w:val="en-GB"/>
        </w:rPr>
        <w:t xml:space="preserve">, 17(2), 198-214. </w:t>
      </w:r>
      <w:proofErr w:type="spellStart"/>
      <w:r>
        <w:rPr>
          <w:rFonts w:ascii="Times New Roman" w:hAnsi="Times New Roman"/>
          <w:sz w:val="24"/>
          <w:szCs w:val="24"/>
          <w:lang w:val="en-GB"/>
        </w:rPr>
        <w:t>d</w:t>
      </w:r>
      <w:r w:rsidRPr="002C1F31">
        <w:rPr>
          <w:rFonts w:ascii="Times New Roman" w:hAnsi="Times New Roman"/>
          <w:sz w:val="24"/>
          <w:szCs w:val="24"/>
          <w:lang w:val="en-GB"/>
        </w:rPr>
        <w:t>oi</w:t>
      </w:r>
      <w:proofErr w:type="spellEnd"/>
      <w:r w:rsidRPr="002C1F31">
        <w:rPr>
          <w:rFonts w:ascii="Times New Roman" w:hAnsi="Times New Roman"/>
          <w:sz w:val="24"/>
          <w:szCs w:val="24"/>
          <w:lang w:val="en-GB"/>
        </w:rPr>
        <w:t>: 10.1108/RAF-06-2016-0098</w:t>
      </w:r>
      <w:r w:rsidR="00CC23EE" w:rsidRPr="007F160C">
        <w:rPr>
          <w:rFonts w:ascii="Times New Roman" w:hAnsi="Times New Roman"/>
          <w:sz w:val="24"/>
          <w:szCs w:val="24"/>
          <w:lang w:val="en-US"/>
        </w:rPr>
        <w:t xml:space="preserve">Ashbaugh, H., LaFond, R., &amp; Mayhew, B. W. (2003). Do </w:t>
      </w:r>
      <w:proofErr w:type="spellStart"/>
      <w:r w:rsidR="00CC23EE" w:rsidRPr="007F160C">
        <w:rPr>
          <w:rFonts w:ascii="Times New Roman" w:hAnsi="Times New Roman"/>
          <w:sz w:val="24"/>
          <w:szCs w:val="24"/>
          <w:lang w:val="en-US"/>
        </w:rPr>
        <w:t>nonaudit</w:t>
      </w:r>
      <w:proofErr w:type="spellEnd"/>
      <w:r w:rsidR="00CC23EE" w:rsidRPr="007F160C">
        <w:rPr>
          <w:rFonts w:ascii="Times New Roman" w:hAnsi="Times New Roman"/>
          <w:sz w:val="24"/>
          <w:szCs w:val="24"/>
          <w:lang w:val="en-US"/>
        </w:rPr>
        <w:t xml:space="preserve"> services compromise auditor independence? Further evidence. </w:t>
      </w:r>
      <w:r w:rsidR="00CC23EE" w:rsidRPr="007F160C">
        <w:rPr>
          <w:rFonts w:ascii="Times New Roman" w:hAnsi="Times New Roman"/>
          <w:i/>
          <w:iCs/>
          <w:sz w:val="24"/>
          <w:szCs w:val="24"/>
          <w:lang w:val="en-US"/>
        </w:rPr>
        <w:t>The Accounting Review</w:t>
      </w:r>
      <w:r w:rsidR="00CC23EE" w:rsidRPr="007F160C">
        <w:rPr>
          <w:rFonts w:ascii="Times New Roman" w:hAnsi="Times New Roman"/>
          <w:sz w:val="24"/>
          <w:szCs w:val="24"/>
          <w:lang w:val="en-US"/>
        </w:rPr>
        <w:t>, </w:t>
      </w:r>
      <w:r w:rsidR="00CC23EE" w:rsidRPr="007F160C">
        <w:rPr>
          <w:rFonts w:ascii="Times New Roman" w:hAnsi="Times New Roman"/>
          <w:i/>
          <w:iCs/>
          <w:sz w:val="24"/>
          <w:szCs w:val="24"/>
          <w:lang w:val="en-US"/>
        </w:rPr>
        <w:t>78</w:t>
      </w:r>
      <w:r w:rsidR="00CC23EE" w:rsidRPr="007F160C">
        <w:rPr>
          <w:rFonts w:ascii="Times New Roman" w:hAnsi="Times New Roman"/>
          <w:sz w:val="24"/>
          <w:szCs w:val="24"/>
          <w:lang w:val="en-US"/>
        </w:rPr>
        <w:t>(3), 611-639.</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10.2308/accr.2003.78.3.611</w:t>
      </w:r>
    </w:p>
    <w:p w14:paraId="234CC8E8" w14:textId="6B983FB6" w:rsidR="00024F91" w:rsidRPr="007F160C" w:rsidRDefault="00024F91" w:rsidP="00CC23EE">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Badertscher</w:t>
      </w:r>
      <w:proofErr w:type="spellEnd"/>
      <w:r w:rsidRPr="007F160C">
        <w:rPr>
          <w:rFonts w:ascii="Times New Roman" w:hAnsi="Times New Roman"/>
          <w:sz w:val="24"/>
          <w:szCs w:val="24"/>
          <w:lang w:val="en-GB"/>
        </w:rPr>
        <w:t xml:space="preserve">, B. A. (2011). Overvaluation and the choice of alternative earnings management mechanisms. </w:t>
      </w:r>
      <w:r w:rsidRPr="007F160C">
        <w:rPr>
          <w:rFonts w:ascii="Times New Roman" w:hAnsi="Times New Roman"/>
          <w:i/>
          <w:sz w:val="24"/>
          <w:szCs w:val="24"/>
          <w:lang w:val="en-GB"/>
        </w:rPr>
        <w:t>The Accounting Review, 8</w:t>
      </w:r>
      <w:r w:rsidRPr="007F160C">
        <w:rPr>
          <w:rFonts w:ascii="Times New Roman" w:hAnsi="Times New Roman"/>
          <w:sz w:val="24"/>
          <w:szCs w:val="24"/>
          <w:lang w:val="en-GB"/>
        </w:rPr>
        <w:t xml:space="preserve">6(5), 1491-1518.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https://doi.org/10.2308/accr-10092</w:t>
      </w:r>
    </w:p>
    <w:p w14:paraId="7B9A1FD6" w14:textId="77777777" w:rsidR="00214081" w:rsidRPr="007F160C" w:rsidRDefault="00214081" w:rsidP="009941B7">
      <w:pPr>
        <w:pStyle w:val="NoSpacing"/>
        <w:spacing w:line="360" w:lineRule="auto"/>
        <w:ind w:left="720" w:hanging="720"/>
        <w:jc w:val="both"/>
        <w:rPr>
          <w:rFonts w:ascii="Times New Roman" w:hAnsi="Times New Roman"/>
          <w:sz w:val="24"/>
          <w:szCs w:val="24"/>
          <w:lang w:val="en-US"/>
        </w:rPr>
      </w:pPr>
      <w:proofErr w:type="spellStart"/>
      <w:r w:rsidRPr="007F160C">
        <w:rPr>
          <w:rFonts w:ascii="Times New Roman" w:hAnsi="Times New Roman"/>
          <w:sz w:val="24"/>
          <w:szCs w:val="24"/>
          <w:lang w:val="en-US"/>
        </w:rPr>
        <w:t>Bartov</w:t>
      </w:r>
      <w:proofErr w:type="spellEnd"/>
      <w:r w:rsidRPr="007F160C">
        <w:rPr>
          <w:rFonts w:ascii="Times New Roman" w:hAnsi="Times New Roman"/>
          <w:sz w:val="24"/>
          <w:szCs w:val="24"/>
          <w:lang w:val="en-US"/>
        </w:rPr>
        <w:t xml:space="preserve">, E., Gul, F. A., &amp; </w:t>
      </w:r>
      <w:proofErr w:type="spellStart"/>
      <w:r w:rsidRPr="007F160C">
        <w:rPr>
          <w:rFonts w:ascii="Times New Roman" w:hAnsi="Times New Roman"/>
          <w:sz w:val="24"/>
          <w:szCs w:val="24"/>
          <w:lang w:val="en-US"/>
        </w:rPr>
        <w:t>Tsui</w:t>
      </w:r>
      <w:proofErr w:type="spellEnd"/>
      <w:r w:rsidRPr="007F160C">
        <w:rPr>
          <w:rFonts w:ascii="Times New Roman" w:hAnsi="Times New Roman"/>
          <w:sz w:val="24"/>
          <w:szCs w:val="24"/>
          <w:lang w:val="en-US"/>
        </w:rPr>
        <w:t xml:space="preserve">, J. S. (2000). Discretionary-accruals models and audit qualifications. </w:t>
      </w:r>
      <w:r w:rsidRPr="007F160C">
        <w:rPr>
          <w:rFonts w:ascii="Times New Roman" w:hAnsi="Times New Roman"/>
          <w:i/>
          <w:sz w:val="24"/>
          <w:szCs w:val="24"/>
          <w:lang w:val="en-US"/>
        </w:rPr>
        <w:t>Journal of Accounting and Economics, 30</w:t>
      </w:r>
      <w:r w:rsidRPr="007F160C">
        <w:rPr>
          <w:rFonts w:ascii="Times New Roman" w:hAnsi="Times New Roman"/>
          <w:sz w:val="24"/>
          <w:szCs w:val="24"/>
          <w:lang w:val="en-US"/>
        </w:rPr>
        <w:t xml:space="preserve">(3), 421-452.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10.1016/S0165-4101(01)00015-5</w:t>
      </w:r>
    </w:p>
    <w:p w14:paraId="32510791" w14:textId="5A68A54B" w:rsidR="00214081" w:rsidRPr="007F160C" w:rsidRDefault="00214081"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t xml:space="preserve">Bernard, V. L., &amp; Skinner, D. J. (1996). What motivates managers' choice of discretionary </w:t>
      </w:r>
      <w:proofErr w:type="gramStart"/>
      <w:r w:rsidRPr="007F160C">
        <w:rPr>
          <w:rFonts w:ascii="Times New Roman" w:hAnsi="Times New Roman"/>
          <w:sz w:val="24"/>
          <w:szCs w:val="24"/>
          <w:lang w:val="en-US"/>
        </w:rPr>
        <w:t>accruals?.</w:t>
      </w:r>
      <w:proofErr w:type="gramEnd"/>
      <w:r w:rsidRPr="007F160C">
        <w:rPr>
          <w:rFonts w:ascii="Times New Roman" w:hAnsi="Times New Roman"/>
          <w:sz w:val="24"/>
          <w:szCs w:val="24"/>
          <w:lang w:val="en-US"/>
        </w:rPr>
        <w:t xml:space="preserve"> </w:t>
      </w:r>
      <w:r w:rsidRPr="007F160C">
        <w:rPr>
          <w:rFonts w:ascii="Times New Roman" w:hAnsi="Times New Roman"/>
          <w:i/>
          <w:sz w:val="24"/>
          <w:szCs w:val="24"/>
          <w:lang w:val="en-US"/>
        </w:rPr>
        <w:t>Journal of Accounting and Economics, 2</w:t>
      </w:r>
      <w:r w:rsidRPr="007F160C">
        <w:rPr>
          <w:rFonts w:ascii="Times New Roman" w:hAnsi="Times New Roman"/>
          <w:sz w:val="24"/>
          <w:szCs w:val="24"/>
          <w:lang w:val="en-US"/>
        </w:rPr>
        <w:t xml:space="preserve">2(1-3), 313-325.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10.1016/S0165-4101(96)00431-4</w:t>
      </w:r>
    </w:p>
    <w:p w14:paraId="29818916" w14:textId="3FD3903B" w:rsidR="00C56CC5" w:rsidRPr="007F160C" w:rsidRDefault="00CC23EE"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US"/>
        </w:rPr>
        <w:t>Bhojraj</w:t>
      </w:r>
      <w:proofErr w:type="spellEnd"/>
      <w:r w:rsidRPr="007F160C">
        <w:rPr>
          <w:rFonts w:ascii="Times New Roman" w:hAnsi="Times New Roman"/>
          <w:sz w:val="24"/>
          <w:szCs w:val="24"/>
          <w:lang w:val="en-US"/>
        </w:rPr>
        <w:t xml:space="preserve">, S., </w:t>
      </w:r>
      <w:proofErr w:type="spellStart"/>
      <w:r w:rsidRPr="007F160C">
        <w:rPr>
          <w:rFonts w:ascii="Times New Roman" w:hAnsi="Times New Roman"/>
          <w:sz w:val="24"/>
          <w:szCs w:val="24"/>
          <w:lang w:val="en-US"/>
        </w:rPr>
        <w:t>Hribar</w:t>
      </w:r>
      <w:proofErr w:type="spellEnd"/>
      <w:r w:rsidRPr="007F160C">
        <w:rPr>
          <w:rFonts w:ascii="Times New Roman" w:hAnsi="Times New Roman"/>
          <w:sz w:val="24"/>
          <w:szCs w:val="24"/>
          <w:lang w:val="en-US"/>
        </w:rPr>
        <w:t xml:space="preserve">, P., </w:t>
      </w:r>
      <w:proofErr w:type="spellStart"/>
      <w:r w:rsidRPr="007F160C">
        <w:rPr>
          <w:rFonts w:ascii="Times New Roman" w:hAnsi="Times New Roman"/>
          <w:sz w:val="24"/>
          <w:szCs w:val="24"/>
          <w:lang w:val="en-US"/>
        </w:rPr>
        <w:t>Picconi</w:t>
      </w:r>
      <w:proofErr w:type="spellEnd"/>
      <w:r w:rsidRPr="007F160C">
        <w:rPr>
          <w:rFonts w:ascii="Times New Roman" w:hAnsi="Times New Roman"/>
          <w:sz w:val="24"/>
          <w:szCs w:val="24"/>
          <w:lang w:val="en-US"/>
        </w:rPr>
        <w:t>, M., &amp; McInnis, J. (2009). Making sense of cents: An examination of firms that marginally miss or beat analyst forecasts. </w:t>
      </w:r>
      <w:r w:rsidRPr="007F160C">
        <w:rPr>
          <w:rFonts w:ascii="Times New Roman" w:hAnsi="Times New Roman"/>
          <w:i/>
          <w:iCs/>
          <w:sz w:val="24"/>
          <w:szCs w:val="24"/>
          <w:lang w:val="en-US"/>
        </w:rPr>
        <w:t>The Journal of Finance</w:t>
      </w:r>
      <w:r w:rsidRPr="007F160C">
        <w:rPr>
          <w:rFonts w:ascii="Times New Roman" w:hAnsi="Times New Roman"/>
          <w:sz w:val="24"/>
          <w:szCs w:val="24"/>
          <w:lang w:val="en-US"/>
        </w:rPr>
        <w:t>, </w:t>
      </w:r>
      <w:r w:rsidRPr="007F160C">
        <w:rPr>
          <w:rFonts w:ascii="Times New Roman" w:hAnsi="Times New Roman"/>
          <w:i/>
          <w:iCs/>
          <w:sz w:val="24"/>
          <w:szCs w:val="24"/>
          <w:lang w:val="en-US"/>
        </w:rPr>
        <w:t>64</w:t>
      </w:r>
      <w:r w:rsidRPr="007F160C">
        <w:rPr>
          <w:rFonts w:ascii="Times New Roman" w:hAnsi="Times New Roman"/>
          <w:sz w:val="24"/>
          <w:szCs w:val="24"/>
          <w:lang w:val="en-US"/>
        </w:rPr>
        <w:t>(5), 2361-2388</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10.1111/j.1540-6261.</w:t>
      </w:r>
      <w:proofErr w:type="gramStart"/>
      <w:r w:rsidR="00C56CC5" w:rsidRPr="007F160C">
        <w:rPr>
          <w:rFonts w:ascii="Times New Roman" w:hAnsi="Times New Roman"/>
          <w:sz w:val="24"/>
          <w:szCs w:val="24"/>
          <w:lang w:val="en-GB"/>
        </w:rPr>
        <w:t>2009.01503.x</w:t>
      </w:r>
      <w:proofErr w:type="gramEnd"/>
    </w:p>
    <w:p w14:paraId="54747243" w14:textId="77777777" w:rsidR="00214081" w:rsidRPr="007F160C" w:rsidRDefault="00214081"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t xml:space="preserve">Burch, T. R., &amp; Nanda, V. (2003). Divisional diversity and the conglomerate discount: evidence from spinoffs. </w:t>
      </w:r>
      <w:r w:rsidRPr="007F160C">
        <w:rPr>
          <w:rFonts w:ascii="Times New Roman" w:hAnsi="Times New Roman"/>
          <w:i/>
          <w:sz w:val="24"/>
          <w:szCs w:val="24"/>
          <w:lang w:val="en-US"/>
        </w:rPr>
        <w:t>Journal of Financial Economics, 70</w:t>
      </w:r>
      <w:r w:rsidRPr="007F160C">
        <w:rPr>
          <w:rFonts w:ascii="Times New Roman" w:hAnsi="Times New Roman"/>
          <w:sz w:val="24"/>
          <w:szCs w:val="24"/>
          <w:lang w:val="en-US"/>
        </w:rPr>
        <w:t xml:space="preserve">(1), 69-98.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10.1016/S0304-405</w:t>
      </w:r>
      <w:proofErr w:type="gramStart"/>
      <w:r w:rsidRPr="007F160C">
        <w:rPr>
          <w:rFonts w:ascii="Times New Roman" w:hAnsi="Times New Roman"/>
          <w:sz w:val="24"/>
          <w:szCs w:val="24"/>
          <w:lang w:val="en-US"/>
        </w:rPr>
        <w:t>X(</w:t>
      </w:r>
      <w:proofErr w:type="gramEnd"/>
      <w:r w:rsidRPr="007F160C">
        <w:rPr>
          <w:rFonts w:ascii="Times New Roman" w:hAnsi="Times New Roman"/>
          <w:sz w:val="24"/>
          <w:szCs w:val="24"/>
          <w:lang w:val="en-US"/>
        </w:rPr>
        <w:t>03)00142-9</w:t>
      </w:r>
    </w:p>
    <w:p w14:paraId="4F23E4EF" w14:textId="3AA4844E" w:rsidR="00214081" w:rsidRPr="007F160C" w:rsidRDefault="00214081" w:rsidP="009941B7">
      <w:pPr>
        <w:pStyle w:val="NoSpacing"/>
        <w:spacing w:line="360" w:lineRule="auto"/>
        <w:ind w:left="720" w:hanging="720"/>
        <w:jc w:val="both"/>
        <w:rPr>
          <w:rFonts w:ascii="Times New Roman" w:hAnsi="Times New Roman"/>
          <w:sz w:val="24"/>
          <w:szCs w:val="24"/>
          <w:lang w:val="en-US"/>
        </w:rPr>
      </w:pPr>
      <w:proofErr w:type="spellStart"/>
      <w:r w:rsidRPr="007F160C">
        <w:rPr>
          <w:rFonts w:ascii="Times New Roman" w:hAnsi="Times New Roman"/>
          <w:sz w:val="24"/>
          <w:szCs w:val="24"/>
          <w:lang w:val="en-US"/>
        </w:rPr>
        <w:t>Burgstahler</w:t>
      </w:r>
      <w:proofErr w:type="spellEnd"/>
      <w:r w:rsidRPr="007F160C">
        <w:rPr>
          <w:rFonts w:ascii="Times New Roman" w:hAnsi="Times New Roman"/>
          <w:sz w:val="24"/>
          <w:szCs w:val="24"/>
          <w:lang w:val="en-US"/>
        </w:rPr>
        <w:t xml:space="preserve">, D., &amp; </w:t>
      </w:r>
      <w:proofErr w:type="spellStart"/>
      <w:r w:rsidRPr="007F160C">
        <w:rPr>
          <w:rFonts w:ascii="Times New Roman" w:hAnsi="Times New Roman"/>
          <w:sz w:val="24"/>
          <w:szCs w:val="24"/>
          <w:lang w:val="en-US"/>
        </w:rPr>
        <w:t>Dichev</w:t>
      </w:r>
      <w:proofErr w:type="spellEnd"/>
      <w:r w:rsidRPr="007F160C">
        <w:rPr>
          <w:rFonts w:ascii="Times New Roman" w:hAnsi="Times New Roman"/>
          <w:sz w:val="24"/>
          <w:szCs w:val="24"/>
          <w:lang w:val="en-US"/>
        </w:rPr>
        <w:t xml:space="preserve">, I. (1997). Earnings management to avoid earnings decreases and losses. </w:t>
      </w:r>
      <w:r w:rsidRPr="007F160C">
        <w:rPr>
          <w:rFonts w:ascii="Times New Roman" w:hAnsi="Times New Roman"/>
          <w:i/>
          <w:sz w:val="24"/>
          <w:szCs w:val="24"/>
          <w:lang w:val="en-US"/>
        </w:rPr>
        <w:t>Journal of Accounting and Economics, 2</w:t>
      </w:r>
      <w:r w:rsidRPr="007F160C">
        <w:rPr>
          <w:rFonts w:ascii="Times New Roman" w:hAnsi="Times New Roman"/>
          <w:sz w:val="24"/>
          <w:szCs w:val="24"/>
          <w:lang w:val="en-US"/>
        </w:rPr>
        <w:t xml:space="preserve">4(1), 99-126.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10.1016/S0165-4101(97)00017-7</w:t>
      </w:r>
    </w:p>
    <w:p w14:paraId="7FF8D59C" w14:textId="2234656E" w:rsidR="00C56CC5" w:rsidRPr="007F160C" w:rsidRDefault="00C13F39"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Bushman, R., Chen, Q., Engel, E., &amp; Smith, A. (2004). Financial accounting information, organizational complexity and corporate governance systems. </w:t>
      </w:r>
      <w:r w:rsidRPr="007F160C">
        <w:rPr>
          <w:rFonts w:ascii="Times New Roman" w:hAnsi="Times New Roman"/>
          <w:i/>
          <w:iCs/>
          <w:sz w:val="24"/>
          <w:szCs w:val="24"/>
          <w:lang w:val="en-US"/>
        </w:rPr>
        <w:t>Journal of Accounting and Economics</w:t>
      </w:r>
      <w:r w:rsidRPr="007F160C">
        <w:rPr>
          <w:rFonts w:ascii="Times New Roman" w:hAnsi="Times New Roman"/>
          <w:sz w:val="24"/>
          <w:szCs w:val="24"/>
          <w:lang w:val="en-US"/>
        </w:rPr>
        <w:t>, </w:t>
      </w:r>
      <w:r w:rsidRPr="007F160C">
        <w:rPr>
          <w:rFonts w:ascii="Times New Roman" w:hAnsi="Times New Roman"/>
          <w:i/>
          <w:iCs/>
          <w:sz w:val="24"/>
          <w:szCs w:val="24"/>
          <w:lang w:val="en-US"/>
        </w:rPr>
        <w:t>37</w:t>
      </w:r>
      <w:r w:rsidRPr="007F160C">
        <w:rPr>
          <w:rFonts w:ascii="Times New Roman" w:hAnsi="Times New Roman"/>
          <w:sz w:val="24"/>
          <w:szCs w:val="24"/>
          <w:lang w:val="en-US"/>
        </w:rPr>
        <w:t>(2), 167-201</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10.1016/j.jacceco.2003.09.005</w:t>
      </w:r>
    </w:p>
    <w:p w14:paraId="0827B73D" w14:textId="342E5B20" w:rsidR="00C56CC5" w:rsidRPr="007F160C" w:rsidRDefault="00321543"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US"/>
        </w:rPr>
        <w:t>Cameran</w:t>
      </w:r>
      <w:proofErr w:type="spellEnd"/>
      <w:r w:rsidRPr="007F160C">
        <w:rPr>
          <w:rFonts w:ascii="Times New Roman" w:hAnsi="Times New Roman"/>
          <w:sz w:val="24"/>
          <w:szCs w:val="24"/>
          <w:lang w:val="en-US"/>
        </w:rPr>
        <w:t xml:space="preserve">, M., Campa, D., &amp; </w:t>
      </w:r>
      <w:proofErr w:type="spellStart"/>
      <w:r w:rsidRPr="007F160C">
        <w:rPr>
          <w:rFonts w:ascii="Times New Roman" w:hAnsi="Times New Roman"/>
          <w:sz w:val="24"/>
          <w:szCs w:val="24"/>
          <w:lang w:val="en-US"/>
        </w:rPr>
        <w:t>Pettinicchio</w:t>
      </w:r>
      <w:proofErr w:type="spellEnd"/>
      <w:r w:rsidRPr="007F160C">
        <w:rPr>
          <w:rFonts w:ascii="Times New Roman" w:hAnsi="Times New Roman"/>
          <w:sz w:val="24"/>
          <w:szCs w:val="24"/>
          <w:lang w:val="en-US"/>
        </w:rPr>
        <w:t>, A. (2014). IFRS adoption among private companies: Impact on earnings quality. </w:t>
      </w:r>
      <w:r w:rsidRPr="007F160C">
        <w:rPr>
          <w:rFonts w:ascii="Times New Roman" w:hAnsi="Times New Roman"/>
          <w:i/>
          <w:iCs/>
          <w:sz w:val="24"/>
          <w:szCs w:val="24"/>
          <w:lang w:val="en-US"/>
        </w:rPr>
        <w:t>Journal of Accounting, Auditing &amp; Finance</w:t>
      </w:r>
      <w:r w:rsidRPr="007F160C">
        <w:rPr>
          <w:rFonts w:ascii="Times New Roman" w:hAnsi="Times New Roman"/>
          <w:sz w:val="24"/>
          <w:szCs w:val="24"/>
          <w:lang w:val="en-US"/>
        </w:rPr>
        <w:t>, </w:t>
      </w:r>
      <w:r w:rsidRPr="007F160C">
        <w:rPr>
          <w:rFonts w:ascii="Times New Roman" w:hAnsi="Times New Roman"/>
          <w:i/>
          <w:iCs/>
          <w:sz w:val="24"/>
          <w:szCs w:val="24"/>
          <w:lang w:val="en-US"/>
        </w:rPr>
        <w:t>29</w:t>
      </w:r>
      <w:r w:rsidRPr="007F160C">
        <w:rPr>
          <w:rFonts w:ascii="Times New Roman" w:hAnsi="Times New Roman"/>
          <w:sz w:val="24"/>
          <w:szCs w:val="24"/>
          <w:lang w:val="en-US"/>
        </w:rPr>
        <w:t>(3), 278-305.</w:t>
      </w:r>
      <w:r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10.1177/0148558X14534260</w:t>
      </w:r>
    </w:p>
    <w:p w14:paraId="76AD527C" w14:textId="613607F0" w:rsidR="00C56CC5" w:rsidRPr="007F160C" w:rsidRDefault="00321543"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lastRenderedPageBreak/>
        <w:t xml:space="preserve">Carey, P., &amp; </w:t>
      </w:r>
      <w:proofErr w:type="spellStart"/>
      <w:r w:rsidRPr="007F160C">
        <w:rPr>
          <w:rFonts w:ascii="Times New Roman" w:hAnsi="Times New Roman"/>
          <w:sz w:val="24"/>
          <w:szCs w:val="24"/>
          <w:lang w:val="en-US"/>
        </w:rPr>
        <w:t>Simnett</w:t>
      </w:r>
      <w:proofErr w:type="spellEnd"/>
      <w:r w:rsidRPr="007F160C">
        <w:rPr>
          <w:rFonts w:ascii="Times New Roman" w:hAnsi="Times New Roman"/>
          <w:sz w:val="24"/>
          <w:szCs w:val="24"/>
          <w:lang w:val="en-US"/>
        </w:rPr>
        <w:t>, R. (2006). Audit partner tenure and audit quality. </w:t>
      </w:r>
      <w:r w:rsidRPr="007F160C">
        <w:rPr>
          <w:rFonts w:ascii="Times New Roman" w:hAnsi="Times New Roman"/>
          <w:i/>
          <w:iCs/>
          <w:sz w:val="24"/>
          <w:szCs w:val="24"/>
          <w:lang w:val="en-US"/>
        </w:rPr>
        <w:t>The Accounting Review</w:t>
      </w:r>
      <w:r w:rsidRPr="007F160C">
        <w:rPr>
          <w:rFonts w:ascii="Times New Roman" w:hAnsi="Times New Roman"/>
          <w:sz w:val="24"/>
          <w:szCs w:val="24"/>
          <w:lang w:val="en-US"/>
        </w:rPr>
        <w:t>, </w:t>
      </w:r>
      <w:r w:rsidRPr="007F160C">
        <w:rPr>
          <w:rFonts w:ascii="Times New Roman" w:hAnsi="Times New Roman"/>
          <w:i/>
          <w:iCs/>
          <w:sz w:val="24"/>
          <w:szCs w:val="24"/>
          <w:lang w:val="en-US"/>
        </w:rPr>
        <w:t>81</w:t>
      </w:r>
      <w:r w:rsidRPr="007F160C">
        <w:rPr>
          <w:rFonts w:ascii="Times New Roman" w:hAnsi="Times New Roman"/>
          <w:sz w:val="24"/>
          <w:szCs w:val="24"/>
          <w:lang w:val="en-US"/>
        </w:rPr>
        <w:t>(3), 653-676.</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10.2308/accr.2006.81.3.653</w:t>
      </w:r>
    </w:p>
    <w:p w14:paraId="6E515CDB" w14:textId="7D217F6D" w:rsidR="004A2D8C" w:rsidRPr="007F160C" w:rsidRDefault="004A2D8C"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Chen, X., Cheng, Q., &amp; Wang, X. </w:t>
      </w:r>
      <w:r w:rsidR="00321543" w:rsidRPr="007F160C">
        <w:rPr>
          <w:rFonts w:ascii="Times New Roman" w:hAnsi="Times New Roman"/>
          <w:sz w:val="24"/>
          <w:szCs w:val="24"/>
          <w:lang w:val="en-GB"/>
        </w:rPr>
        <w:t>(</w:t>
      </w:r>
      <w:r w:rsidRPr="007F160C">
        <w:rPr>
          <w:rFonts w:ascii="Times New Roman" w:hAnsi="Times New Roman"/>
          <w:sz w:val="24"/>
          <w:szCs w:val="24"/>
          <w:lang w:val="en-GB"/>
        </w:rPr>
        <w:t>2015</w:t>
      </w:r>
      <w:r w:rsidR="00321543" w:rsidRPr="007F160C">
        <w:rPr>
          <w:rFonts w:ascii="Times New Roman" w:hAnsi="Times New Roman"/>
          <w:sz w:val="24"/>
          <w:szCs w:val="24"/>
          <w:lang w:val="en-GB"/>
        </w:rPr>
        <w:t>)</w:t>
      </w:r>
      <w:r w:rsidRPr="007F160C">
        <w:rPr>
          <w:rFonts w:ascii="Times New Roman" w:hAnsi="Times New Roman"/>
          <w:sz w:val="24"/>
          <w:szCs w:val="24"/>
          <w:lang w:val="en-GB"/>
        </w:rPr>
        <w:t xml:space="preserve">. Does increased board independence reduce earnings management? Evidence from recent regulatory reforms. </w:t>
      </w:r>
      <w:r w:rsidRPr="007F160C">
        <w:rPr>
          <w:rFonts w:ascii="Times New Roman" w:hAnsi="Times New Roman"/>
          <w:i/>
          <w:sz w:val="24"/>
          <w:szCs w:val="24"/>
          <w:lang w:val="en-GB"/>
        </w:rPr>
        <w:t>Review of Accounting Studies</w:t>
      </w:r>
      <w:r w:rsidRPr="007F160C">
        <w:rPr>
          <w:rFonts w:ascii="Times New Roman" w:hAnsi="Times New Roman"/>
          <w:sz w:val="24"/>
          <w:szCs w:val="24"/>
          <w:lang w:val="en-GB"/>
        </w:rPr>
        <w:t xml:space="preserve">, 20(2), 899-933. </w:t>
      </w:r>
    </w:p>
    <w:p w14:paraId="3B023E7A" w14:textId="77777777" w:rsidR="00214081" w:rsidRPr="007F160C" w:rsidRDefault="00214081"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t xml:space="preserve">Chen, W. E. I., </w:t>
      </w:r>
      <w:proofErr w:type="spellStart"/>
      <w:r w:rsidRPr="007F160C">
        <w:rPr>
          <w:rFonts w:ascii="Times New Roman" w:hAnsi="Times New Roman"/>
          <w:sz w:val="24"/>
          <w:szCs w:val="24"/>
          <w:lang w:val="en-US"/>
        </w:rPr>
        <w:t>Hribar</w:t>
      </w:r>
      <w:proofErr w:type="spellEnd"/>
      <w:r w:rsidRPr="007F160C">
        <w:rPr>
          <w:rFonts w:ascii="Times New Roman" w:hAnsi="Times New Roman"/>
          <w:sz w:val="24"/>
          <w:szCs w:val="24"/>
          <w:lang w:val="en-US"/>
        </w:rPr>
        <w:t xml:space="preserve">, P., &amp; </w:t>
      </w:r>
      <w:proofErr w:type="spellStart"/>
      <w:r w:rsidRPr="007F160C">
        <w:rPr>
          <w:rFonts w:ascii="Times New Roman" w:hAnsi="Times New Roman"/>
          <w:sz w:val="24"/>
          <w:szCs w:val="24"/>
          <w:lang w:val="en-US"/>
        </w:rPr>
        <w:t>Melessa</w:t>
      </w:r>
      <w:proofErr w:type="spellEnd"/>
      <w:r w:rsidRPr="007F160C">
        <w:rPr>
          <w:rFonts w:ascii="Times New Roman" w:hAnsi="Times New Roman"/>
          <w:sz w:val="24"/>
          <w:szCs w:val="24"/>
          <w:lang w:val="en-US"/>
        </w:rPr>
        <w:t xml:space="preserve">, S. (2018). Incorrect inferences when using residuals as dependent variables. </w:t>
      </w:r>
      <w:r w:rsidRPr="007F160C">
        <w:rPr>
          <w:rFonts w:ascii="Times New Roman" w:hAnsi="Times New Roman"/>
          <w:i/>
          <w:sz w:val="24"/>
          <w:szCs w:val="24"/>
          <w:lang w:val="en-US"/>
        </w:rPr>
        <w:t>Journal of Accounting Research, 56</w:t>
      </w:r>
      <w:r w:rsidRPr="007F160C">
        <w:rPr>
          <w:rFonts w:ascii="Times New Roman" w:hAnsi="Times New Roman"/>
          <w:sz w:val="24"/>
          <w:szCs w:val="24"/>
          <w:lang w:val="en-US"/>
        </w:rPr>
        <w:t xml:space="preserve">(3), 751-796.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10.1111/1475-679X.12195</w:t>
      </w:r>
    </w:p>
    <w:p w14:paraId="73FCF212" w14:textId="0859439B" w:rsidR="00C56CC5" w:rsidRPr="007F160C" w:rsidRDefault="00321543"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Chen, C. L., Yen, G., &amp; Chang, F. H. (2009). Strategic auditor switch and financial distress prediction–empirical findings from the TSE-listed firms. </w:t>
      </w:r>
      <w:r w:rsidRPr="007F160C">
        <w:rPr>
          <w:rFonts w:ascii="Times New Roman" w:hAnsi="Times New Roman"/>
          <w:i/>
          <w:iCs/>
          <w:sz w:val="24"/>
          <w:szCs w:val="24"/>
          <w:lang w:val="en-US"/>
        </w:rPr>
        <w:t>Applied Financial Economics</w:t>
      </w:r>
      <w:r w:rsidRPr="007F160C">
        <w:rPr>
          <w:rFonts w:ascii="Times New Roman" w:hAnsi="Times New Roman"/>
          <w:sz w:val="24"/>
          <w:szCs w:val="24"/>
          <w:lang w:val="en-US"/>
        </w:rPr>
        <w:t>, </w:t>
      </w:r>
      <w:r w:rsidRPr="007F160C">
        <w:rPr>
          <w:rFonts w:ascii="Times New Roman" w:hAnsi="Times New Roman"/>
          <w:i/>
          <w:iCs/>
          <w:sz w:val="24"/>
          <w:szCs w:val="24"/>
          <w:lang w:val="en-US"/>
        </w:rPr>
        <w:t>19</w:t>
      </w:r>
      <w:r w:rsidRPr="007F160C">
        <w:rPr>
          <w:rFonts w:ascii="Times New Roman" w:hAnsi="Times New Roman"/>
          <w:sz w:val="24"/>
          <w:szCs w:val="24"/>
          <w:lang w:val="en-US"/>
        </w:rPr>
        <w:t>(1), 59-72.</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10.1080/09603100701222259</w:t>
      </w:r>
    </w:p>
    <w:p w14:paraId="63834F7F" w14:textId="66D27035" w:rsidR="00983224" w:rsidRPr="007F160C" w:rsidRDefault="00983224"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Chin, C. L., Chen, Y. J., &amp; Hsieh, T. J. (2009). International diversification, ownership structure, legal origin, and earnings management: Evidence from Taiwan. </w:t>
      </w:r>
      <w:r w:rsidRPr="007F160C">
        <w:rPr>
          <w:rFonts w:ascii="Times New Roman" w:hAnsi="Times New Roman"/>
          <w:i/>
          <w:sz w:val="24"/>
          <w:szCs w:val="24"/>
          <w:lang w:val="en-GB"/>
        </w:rPr>
        <w:t>Journal of Accounting, Auditing &amp; Finance, 24</w:t>
      </w:r>
      <w:r w:rsidRPr="007F160C">
        <w:rPr>
          <w:rFonts w:ascii="Times New Roman" w:hAnsi="Times New Roman"/>
          <w:sz w:val="24"/>
          <w:szCs w:val="24"/>
          <w:lang w:val="en-GB"/>
        </w:rPr>
        <w:t xml:space="preserve">(2), 233-262.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https://doi.org/10.1177%2F0148558X0902400205</w:t>
      </w:r>
    </w:p>
    <w:p w14:paraId="49DF9074" w14:textId="0DD2F760" w:rsidR="00C56CC5" w:rsidRPr="007F160C" w:rsidRDefault="00321543"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 xml:space="preserve">Christodoulou, D., Ma, L., &amp; </w:t>
      </w:r>
      <w:proofErr w:type="spellStart"/>
      <w:r w:rsidRPr="007F160C">
        <w:rPr>
          <w:rFonts w:ascii="Times New Roman" w:hAnsi="Times New Roman"/>
          <w:sz w:val="24"/>
          <w:szCs w:val="24"/>
          <w:lang w:val="en-US"/>
        </w:rPr>
        <w:t>Vasnev</w:t>
      </w:r>
      <w:proofErr w:type="spellEnd"/>
      <w:r w:rsidRPr="007F160C">
        <w:rPr>
          <w:rFonts w:ascii="Times New Roman" w:hAnsi="Times New Roman"/>
          <w:sz w:val="24"/>
          <w:szCs w:val="24"/>
          <w:lang w:val="en-US"/>
        </w:rPr>
        <w:t>, A. (2018). Inference‐in‐residuals as an Estimation Method for Earnings Management. </w:t>
      </w:r>
      <w:r w:rsidRPr="007F160C">
        <w:rPr>
          <w:rFonts w:ascii="Times New Roman" w:hAnsi="Times New Roman"/>
          <w:i/>
          <w:iCs/>
          <w:sz w:val="24"/>
          <w:szCs w:val="24"/>
          <w:lang w:val="en-US"/>
        </w:rPr>
        <w:t>Abacus</w:t>
      </w:r>
      <w:r w:rsidRPr="007F160C">
        <w:rPr>
          <w:rFonts w:ascii="Times New Roman" w:hAnsi="Times New Roman"/>
          <w:sz w:val="24"/>
          <w:szCs w:val="24"/>
          <w:lang w:val="en-US"/>
        </w:rPr>
        <w:t>, </w:t>
      </w:r>
      <w:r w:rsidRPr="007F160C">
        <w:rPr>
          <w:rFonts w:ascii="Times New Roman" w:hAnsi="Times New Roman"/>
          <w:i/>
          <w:iCs/>
          <w:sz w:val="24"/>
          <w:szCs w:val="24"/>
          <w:lang w:val="en-US"/>
        </w:rPr>
        <w:t>54</w:t>
      </w:r>
      <w:r w:rsidRPr="007F160C">
        <w:rPr>
          <w:rFonts w:ascii="Times New Roman" w:hAnsi="Times New Roman"/>
          <w:sz w:val="24"/>
          <w:szCs w:val="24"/>
          <w:lang w:val="en-US"/>
        </w:rPr>
        <w:t>(2), 154-180.</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10.1111/abac.12121</w:t>
      </w:r>
    </w:p>
    <w:p w14:paraId="7168C5F5" w14:textId="51CE95E3" w:rsidR="00CF1367" w:rsidRPr="007F160C" w:rsidRDefault="00CF1367"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Cohen, D. A., Dey, A., &amp; Lys, T. Z. (2008). Real and accrual‐based earnings management in the pre‐and post‐Sarbanes‐Oxley periods. </w:t>
      </w:r>
      <w:r w:rsidRPr="007F160C">
        <w:rPr>
          <w:rFonts w:ascii="Times New Roman" w:hAnsi="Times New Roman"/>
          <w:i/>
          <w:sz w:val="24"/>
          <w:szCs w:val="24"/>
          <w:lang w:val="en-GB"/>
        </w:rPr>
        <w:t>The Accounting Review, 83</w:t>
      </w:r>
      <w:r w:rsidRPr="007F160C">
        <w:rPr>
          <w:rFonts w:ascii="Times New Roman" w:hAnsi="Times New Roman"/>
          <w:sz w:val="24"/>
          <w:szCs w:val="24"/>
          <w:lang w:val="en-GB"/>
        </w:rPr>
        <w:t xml:space="preserve">(3), 757-787.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https://doi.org/10.2308/accr.2008.83.3.757</w:t>
      </w:r>
    </w:p>
    <w:p w14:paraId="20B58BFB" w14:textId="70CACD69" w:rsidR="00C56CC5" w:rsidRPr="007F160C" w:rsidRDefault="00380C4B"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 xml:space="preserve">Cohen, D. A., &amp; </w:t>
      </w:r>
      <w:proofErr w:type="spellStart"/>
      <w:r w:rsidRPr="007F160C">
        <w:rPr>
          <w:rFonts w:ascii="Times New Roman" w:hAnsi="Times New Roman"/>
          <w:sz w:val="24"/>
          <w:szCs w:val="24"/>
          <w:lang w:val="en-US"/>
        </w:rPr>
        <w:t>Zarowin</w:t>
      </w:r>
      <w:proofErr w:type="spellEnd"/>
      <w:r w:rsidRPr="007F160C">
        <w:rPr>
          <w:rFonts w:ascii="Times New Roman" w:hAnsi="Times New Roman"/>
          <w:sz w:val="24"/>
          <w:szCs w:val="24"/>
          <w:lang w:val="en-US"/>
        </w:rPr>
        <w:t>, P. (2010). Accrual-based and real earnings management activities around seasoned equity offerings. </w:t>
      </w:r>
      <w:r w:rsidRPr="007F160C">
        <w:rPr>
          <w:rFonts w:ascii="Times New Roman" w:hAnsi="Times New Roman"/>
          <w:i/>
          <w:iCs/>
          <w:sz w:val="24"/>
          <w:szCs w:val="24"/>
          <w:lang w:val="en-US"/>
        </w:rPr>
        <w:t xml:space="preserve">Journal of </w:t>
      </w:r>
      <w:r w:rsidR="00214081" w:rsidRPr="007F160C">
        <w:rPr>
          <w:rFonts w:ascii="Times New Roman" w:hAnsi="Times New Roman"/>
          <w:i/>
          <w:iCs/>
          <w:sz w:val="24"/>
          <w:szCs w:val="24"/>
          <w:lang w:val="en-US"/>
        </w:rPr>
        <w:t>A</w:t>
      </w:r>
      <w:r w:rsidRPr="007F160C">
        <w:rPr>
          <w:rFonts w:ascii="Times New Roman" w:hAnsi="Times New Roman"/>
          <w:i/>
          <w:iCs/>
          <w:sz w:val="24"/>
          <w:szCs w:val="24"/>
          <w:lang w:val="en-US"/>
        </w:rPr>
        <w:t>ccounting and Economics</w:t>
      </w:r>
      <w:r w:rsidRPr="007F160C">
        <w:rPr>
          <w:rFonts w:ascii="Times New Roman" w:hAnsi="Times New Roman"/>
          <w:sz w:val="24"/>
          <w:szCs w:val="24"/>
          <w:lang w:val="en-US"/>
        </w:rPr>
        <w:t>, </w:t>
      </w:r>
      <w:r w:rsidRPr="007F160C">
        <w:rPr>
          <w:rFonts w:ascii="Times New Roman" w:hAnsi="Times New Roman"/>
          <w:i/>
          <w:iCs/>
          <w:sz w:val="24"/>
          <w:szCs w:val="24"/>
          <w:lang w:val="en-US"/>
        </w:rPr>
        <w:t>50</w:t>
      </w:r>
      <w:r w:rsidRPr="007F160C">
        <w:rPr>
          <w:rFonts w:ascii="Times New Roman" w:hAnsi="Times New Roman"/>
          <w:sz w:val="24"/>
          <w:szCs w:val="24"/>
          <w:lang w:val="en-US"/>
        </w:rPr>
        <w:t>(1), 2-19.</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10.1016/j.jacceco.2010.01.002</w:t>
      </w:r>
    </w:p>
    <w:p w14:paraId="7D4E23B4" w14:textId="77A865ED" w:rsidR="00C32DBC" w:rsidRPr="007F160C" w:rsidRDefault="00C32DBC"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Conyon</w:t>
      </w:r>
      <w:proofErr w:type="spellEnd"/>
      <w:r w:rsidRPr="007F160C">
        <w:rPr>
          <w:rFonts w:ascii="Times New Roman" w:hAnsi="Times New Roman"/>
          <w:sz w:val="24"/>
          <w:szCs w:val="24"/>
          <w:lang w:val="en-GB"/>
        </w:rPr>
        <w:t>, M. J., &amp; Schwalbach, J. (2000). European differences in executive pay and corporate governance. In Corporate governance (pp. 97-114). Gabler Verlag, Wiesbaden.</w:t>
      </w:r>
    </w:p>
    <w:p w14:paraId="3EBF80CE" w14:textId="6210A2CF" w:rsidR="00E41CC7" w:rsidRPr="007F160C" w:rsidRDefault="00E41CC7"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Cormier, D., Houle, S</w:t>
      </w:r>
      <w:r w:rsidR="0024278E" w:rsidRPr="007F160C">
        <w:rPr>
          <w:rFonts w:ascii="Times New Roman" w:hAnsi="Times New Roman"/>
          <w:sz w:val="24"/>
          <w:szCs w:val="24"/>
          <w:lang w:val="en-GB"/>
        </w:rPr>
        <w:t>., &amp; Ledoux, M. J. (2013). The I</w:t>
      </w:r>
      <w:r w:rsidRPr="007F160C">
        <w:rPr>
          <w:rFonts w:ascii="Times New Roman" w:hAnsi="Times New Roman"/>
          <w:sz w:val="24"/>
          <w:szCs w:val="24"/>
          <w:lang w:val="en-GB"/>
        </w:rPr>
        <w:t xml:space="preserve">ncidence of </w:t>
      </w:r>
      <w:r w:rsidR="0024278E" w:rsidRPr="007F160C">
        <w:rPr>
          <w:rFonts w:ascii="Times New Roman" w:hAnsi="Times New Roman"/>
          <w:sz w:val="24"/>
          <w:szCs w:val="24"/>
          <w:lang w:val="en-GB"/>
        </w:rPr>
        <w:t xml:space="preserve">Earnings Management </w:t>
      </w:r>
      <w:r w:rsidRPr="007F160C">
        <w:rPr>
          <w:rFonts w:ascii="Times New Roman" w:hAnsi="Times New Roman"/>
          <w:sz w:val="24"/>
          <w:szCs w:val="24"/>
          <w:lang w:val="en-GB"/>
        </w:rPr>
        <w:t xml:space="preserve">on </w:t>
      </w:r>
      <w:r w:rsidR="0024278E" w:rsidRPr="007F160C">
        <w:rPr>
          <w:rFonts w:ascii="Times New Roman" w:hAnsi="Times New Roman"/>
          <w:sz w:val="24"/>
          <w:szCs w:val="24"/>
          <w:lang w:val="en-GB"/>
        </w:rPr>
        <w:t>Information Asy</w:t>
      </w:r>
      <w:r w:rsidRPr="007F160C">
        <w:rPr>
          <w:rFonts w:ascii="Times New Roman" w:hAnsi="Times New Roman"/>
          <w:sz w:val="24"/>
          <w:szCs w:val="24"/>
          <w:lang w:val="en-GB"/>
        </w:rPr>
        <w:t xml:space="preserve">mmetry in an </w:t>
      </w:r>
      <w:r w:rsidR="0024278E" w:rsidRPr="007F160C">
        <w:rPr>
          <w:rFonts w:ascii="Times New Roman" w:hAnsi="Times New Roman"/>
          <w:sz w:val="24"/>
          <w:szCs w:val="24"/>
          <w:lang w:val="en-GB"/>
        </w:rPr>
        <w:t>Uncertain Environment: Some Canadian E</w:t>
      </w:r>
      <w:r w:rsidRPr="007F160C">
        <w:rPr>
          <w:rFonts w:ascii="Times New Roman" w:hAnsi="Times New Roman"/>
          <w:sz w:val="24"/>
          <w:szCs w:val="24"/>
          <w:lang w:val="en-GB"/>
        </w:rPr>
        <w:t xml:space="preserve">vidence. </w:t>
      </w:r>
      <w:r w:rsidRPr="007F160C">
        <w:rPr>
          <w:rFonts w:ascii="Times New Roman" w:hAnsi="Times New Roman"/>
          <w:i/>
          <w:sz w:val="24"/>
          <w:szCs w:val="24"/>
          <w:lang w:val="en-GB"/>
        </w:rPr>
        <w:t>Journal of International Accounting, Auditing and Taxation</w:t>
      </w:r>
      <w:r w:rsidRPr="007F160C">
        <w:rPr>
          <w:rFonts w:ascii="Times New Roman" w:hAnsi="Times New Roman"/>
          <w:sz w:val="24"/>
          <w:szCs w:val="24"/>
          <w:lang w:val="en-GB"/>
        </w:rPr>
        <w:t xml:space="preserve">, 22(1), 26-38. </w:t>
      </w:r>
      <w:r w:rsidR="006375D1" w:rsidRPr="007F160C">
        <w:rPr>
          <w:rFonts w:ascii="Times New Roman" w:hAnsi="Times New Roman"/>
          <w:sz w:val="24"/>
          <w:szCs w:val="24"/>
          <w:lang w:val="en-GB"/>
        </w:rPr>
        <w:t>https://doi.org/10.1016/j.intaccaudtax.2013.02.002</w:t>
      </w:r>
    </w:p>
    <w:p w14:paraId="1662B490" w14:textId="271FC45D" w:rsidR="006375D1" w:rsidRPr="007F160C" w:rsidRDefault="006375D1"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De Jong, A., Mertens, G., van der Poel, M., &amp; van Dijk, R. (2014). How does earnings management influence investor’s perceptions of firm value? Survey evidence from financial analysts. </w:t>
      </w:r>
      <w:r w:rsidRPr="007F160C">
        <w:rPr>
          <w:rFonts w:ascii="Times New Roman" w:hAnsi="Times New Roman"/>
          <w:i/>
          <w:sz w:val="24"/>
          <w:szCs w:val="24"/>
          <w:lang w:val="en-GB"/>
        </w:rPr>
        <w:t>Review of Accounting Studies,</w:t>
      </w:r>
      <w:r w:rsidRPr="007F160C">
        <w:rPr>
          <w:rFonts w:ascii="Times New Roman" w:hAnsi="Times New Roman"/>
          <w:sz w:val="24"/>
          <w:szCs w:val="24"/>
          <w:lang w:val="en-GB"/>
        </w:rPr>
        <w:t xml:space="preserve"> 19(2), 606-627.</w:t>
      </w:r>
    </w:p>
    <w:p w14:paraId="08BCEB58" w14:textId="653E1D4C" w:rsidR="008A18D5" w:rsidRPr="007F160C" w:rsidRDefault="008A18D5"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lastRenderedPageBreak/>
        <w:t>Dechow</w:t>
      </w:r>
      <w:proofErr w:type="spellEnd"/>
      <w:r w:rsidRPr="007F160C">
        <w:rPr>
          <w:rFonts w:ascii="Times New Roman" w:hAnsi="Times New Roman"/>
          <w:sz w:val="24"/>
          <w:szCs w:val="24"/>
          <w:lang w:val="en-GB"/>
        </w:rPr>
        <w:t xml:space="preserve">, P. M., Ge, W., Larson, C. R., &amp; Sloan, R. G. (2011). Predicting material accounting misstatements. </w:t>
      </w:r>
      <w:r w:rsidRPr="007F160C">
        <w:rPr>
          <w:rFonts w:ascii="Times New Roman" w:hAnsi="Times New Roman"/>
          <w:i/>
          <w:sz w:val="24"/>
          <w:szCs w:val="24"/>
          <w:lang w:val="en-GB"/>
        </w:rPr>
        <w:t>Contemporary Accounting Research, 28</w:t>
      </w:r>
      <w:r w:rsidRPr="007F160C">
        <w:rPr>
          <w:rFonts w:ascii="Times New Roman" w:hAnsi="Times New Roman"/>
          <w:sz w:val="24"/>
          <w:szCs w:val="24"/>
          <w:lang w:val="en-GB"/>
        </w:rPr>
        <w:t xml:space="preserve">(1), 17-82.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10.1111/j.1911-3846.</w:t>
      </w:r>
      <w:proofErr w:type="gramStart"/>
      <w:r w:rsidRPr="007F160C">
        <w:rPr>
          <w:rFonts w:ascii="Times New Roman" w:hAnsi="Times New Roman"/>
          <w:sz w:val="24"/>
          <w:szCs w:val="24"/>
          <w:lang w:val="en-GB"/>
        </w:rPr>
        <w:t>2010.01041.x</w:t>
      </w:r>
      <w:proofErr w:type="gramEnd"/>
    </w:p>
    <w:p w14:paraId="63FCC3F2" w14:textId="0B639876" w:rsidR="00C56CC5" w:rsidRPr="007F160C" w:rsidRDefault="008A18D5"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US"/>
        </w:rPr>
        <w:t>Dechow</w:t>
      </w:r>
      <w:proofErr w:type="spellEnd"/>
      <w:r w:rsidRPr="007F160C">
        <w:rPr>
          <w:rFonts w:ascii="Times New Roman" w:hAnsi="Times New Roman"/>
          <w:sz w:val="24"/>
          <w:szCs w:val="24"/>
          <w:lang w:val="en-US"/>
        </w:rPr>
        <w:t>, P. M., &amp; Skinner, D. J. (2000). Earnings management: Reconciling the views of accounting academics, practitioners, and regulators. </w:t>
      </w:r>
      <w:r w:rsidRPr="007F160C">
        <w:rPr>
          <w:rFonts w:ascii="Times New Roman" w:hAnsi="Times New Roman"/>
          <w:i/>
          <w:iCs/>
          <w:sz w:val="24"/>
          <w:szCs w:val="24"/>
          <w:lang w:val="en-US"/>
        </w:rPr>
        <w:t>Accounting Horizons</w:t>
      </w:r>
      <w:r w:rsidRPr="007F160C">
        <w:rPr>
          <w:rFonts w:ascii="Times New Roman" w:hAnsi="Times New Roman"/>
          <w:sz w:val="24"/>
          <w:szCs w:val="24"/>
          <w:lang w:val="en-US"/>
        </w:rPr>
        <w:t>, </w:t>
      </w:r>
      <w:r w:rsidRPr="007F160C">
        <w:rPr>
          <w:rFonts w:ascii="Times New Roman" w:hAnsi="Times New Roman"/>
          <w:i/>
          <w:iCs/>
          <w:sz w:val="24"/>
          <w:szCs w:val="24"/>
          <w:lang w:val="en-US"/>
        </w:rPr>
        <w:t>14</w:t>
      </w:r>
      <w:r w:rsidRPr="007F160C">
        <w:rPr>
          <w:rFonts w:ascii="Times New Roman" w:hAnsi="Times New Roman"/>
          <w:sz w:val="24"/>
          <w:szCs w:val="24"/>
          <w:lang w:val="en-US"/>
        </w:rPr>
        <w:t>(2), 235-250.</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10.2308/acch.2000.14.2.235</w:t>
      </w:r>
    </w:p>
    <w:p w14:paraId="72F60F93" w14:textId="5B123EB9" w:rsidR="00C56CC5" w:rsidRPr="007F160C" w:rsidRDefault="008A18D5"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US"/>
        </w:rPr>
        <w:t>Dechow</w:t>
      </w:r>
      <w:proofErr w:type="spellEnd"/>
      <w:r w:rsidRPr="007F160C">
        <w:rPr>
          <w:rFonts w:ascii="Times New Roman" w:hAnsi="Times New Roman"/>
          <w:sz w:val="24"/>
          <w:szCs w:val="24"/>
          <w:lang w:val="en-US"/>
        </w:rPr>
        <w:t>, P. M., Sloan, R. G., &amp; Sweeney, A. P. (1995). Detecting earnings management. </w:t>
      </w:r>
      <w:r w:rsidRPr="007F160C">
        <w:rPr>
          <w:rFonts w:ascii="Times New Roman" w:hAnsi="Times New Roman"/>
          <w:i/>
          <w:sz w:val="24"/>
          <w:szCs w:val="24"/>
          <w:lang w:val="en-US"/>
        </w:rPr>
        <w:t xml:space="preserve">The </w:t>
      </w:r>
      <w:r w:rsidRPr="007F160C">
        <w:rPr>
          <w:rFonts w:ascii="Times New Roman" w:hAnsi="Times New Roman"/>
          <w:i/>
          <w:iCs/>
          <w:sz w:val="24"/>
          <w:szCs w:val="24"/>
          <w:lang w:val="en-US"/>
        </w:rPr>
        <w:t>Accounting Review</w:t>
      </w:r>
      <w:r w:rsidRPr="007F160C">
        <w:rPr>
          <w:rFonts w:ascii="Times New Roman" w:hAnsi="Times New Roman"/>
          <w:sz w:val="24"/>
          <w:szCs w:val="24"/>
          <w:lang w:val="en-US"/>
        </w:rPr>
        <w:t>, 193-225.</w:t>
      </w:r>
    </w:p>
    <w:p w14:paraId="64C0737C" w14:textId="7D8E48D7" w:rsidR="00C56CC5" w:rsidRPr="007F160C" w:rsidRDefault="00D761A6"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US"/>
        </w:rPr>
        <w:t>DeFond</w:t>
      </w:r>
      <w:proofErr w:type="spellEnd"/>
      <w:r w:rsidRPr="007F160C">
        <w:rPr>
          <w:rFonts w:ascii="Times New Roman" w:hAnsi="Times New Roman"/>
          <w:sz w:val="24"/>
          <w:szCs w:val="24"/>
          <w:lang w:val="en-US"/>
        </w:rPr>
        <w:t>, M. L., &amp; Park, C. W. (2001). The reversal of abnormal accruals and the market valuation of earnings surprises. </w:t>
      </w:r>
      <w:r w:rsidRPr="007F160C">
        <w:rPr>
          <w:rFonts w:ascii="Times New Roman" w:hAnsi="Times New Roman"/>
          <w:i/>
          <w:iCs/>
          <w:sz w:val="24"/>
          <w:szCs w:val="24"/>
          <w:lang w:val="en-US"/>
        </w:rPr>
        <w:t>The Accounting Review</w:t>
      </w:r>
      <w:r w:rsidRPr="007F160C">
        <w:rPr>
          <w:rFonts w:ascii="Times New Roman" w:hAnsi="Times New Roman"/>
          <w:sz w:val="24"/>
          <w:szCs w:val="24"/>
          <w:lang w:val="en-US"/>
        </w:rPr>
        <w:t>, </w:t>
      </w:r>
      <w:r w:rsidRPr="007F160C">
        <w:rPr>
          <w:rFonts w:ascii="Times New Roman" w:hAnsi="Times New Roman"/>
          <w:i/>
          <w:iCs/>
          <w:sz w:val="24"/>
          <w:szCs w:val="24"/>
          <w:lang w:val="en-US"/>
        </w:rPr>
        <w:t>76</w:t>
      </w:r>
      <w:r w:rsidRPr="007F160C">
        <w:rPr>
          <w:rFonts w:ascii="Times New Roman" w:hAnsi="Times New Roman"/>
          <w:sz w:val="24"/>
          <w:szCs w:val="24"/>
          <w:lang w:val="en-US"/>
        </w:rPr>
        <w:t>(3), 375-404.</w:t>
      </w:r>
      <w:r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10.2308/accr.2001.76.3.375</w:t>
      </w:r>
    </w:p>
    <w:p w14:paraId="4610CD86" w14:textId="53A54119" w:rsidR="00D761A6" w:rsidRPr="007F160C" w:rsidRDefault="00D761A6" w:rsidP="00D761A6">
      <w:pPr>
        <w:pStyle w:val="NoSpacing"/>
        <w:spacing w:line="360" w:lineRule="auto"/>
        <w:ind w:left="720" w:hanging="720"/>
        <w:jc w:val="both"/>
        <w:rPr>
          <w:rFonts w:ascii="Times New Roman" w:eastAsiaTheme="minorHAnsi" w:hAnsi="Times New Roman"/>
          <w:color w:val="333333"/>
          <w:sz w:val="24"/>
          <w:szCs w:val="24"/>
          <w:shd w:val="clear" w:color="auto" w:fill="FFFFFF"/>
          <w:lang w:val="en-US" w:eastAsia="en-US"/>
        </w:rPr>
      </w:pPr>
      <w:r w:rsidRPr="007F160C">
        <w:rPr>
          <w:rFonts w:ascii="Times New Roman" w:eastAsiaTheme="minorHAnsi" w:hAnsi="Times New Roman"/>
          <w:color w:val="333333"/>
          <w:sz w:val="24"/>
          <w:szCs w:val="24"/>
          <w:shd w:val="clear" w:color="auto" w:fill="FFFFFF"/>
          <w:lang w:val="en-US" w:eastAsia="en-US"/>
        </w:rPr>
        <w:t xml:space="preserve">Dionysiou, D. (2015). Timing, earnings management and over-reaction around pure placings. </w:t>
      </w:r>
      <w:r w:rsidRPr="007F160C">
        <w:rPr>
          <w:rFonts w:ascii="Times New Roman" w:eastAsiaTheme="minorHAnsi" w:hAnsi="Times New Roman"/>
          <w:i/>
          <w:color w:val="333333"/>
          <w:sz w:val="24"/>
          <w:szCs w:val="24"/>
          <w:shd w:val="clear" w:color="auto" w:fill="FFFFFF"/>
          <w:lang w:val="en-US" w:eastAsia="en-US"/>
        </w:rPr>
        <w:t>The European Journal of Finance, 21</w:t>
      </w:r>
      <w:r w:rsidRPr="007F160C">
        <w:rPr>
          <w:rFonts w:ascii="Times New Roman" w:eastAsiaTheme="minorHAnsi" w:hAnsi="Times New Roman"/>
          <w:color w:val="333333"/>
          <w:sz w:val="24"/>
          <w:szCs w:val="24"/>
          <w:shd w:val="clear" w:color="auto" w:fill="FFFFFF"/>
          <w:lang w:val="en-US" w:eastAsia="en-US"/>
        </w:rPr>
        <w:t xml:space="preserve">(8), 646-671. </w:t>
      </w:r>
      <w:proofErr w:type="spellStart"/>
      <w:r w:rsidRPr="007F160C">
        <w:rPr>
          <w:rFonts w:ascii="Times New Roman" w:eastAsiaTheme="minorHAnsi" w:hAnsi="Times New Roman"/>
          <w:color w:val="333333"/>
          <w:sz w:val="24"/>
          <w:szCs w:val="24"/>
          <w:shd w:val="clear" w:color="auto" w:fill="FFFFFF"/>
          <w:lang w:val="en-US" w:eastAsia="en-US"/>
        </w:rPr>
        <w:t>doi</w:t>
      </w:r>
      <w:proofErr w:type="spellEnd"/>
      <w:r w:rsidRPr="007F160C">
        <w:rPr>
          <w:rFonts w:ascii="Times New Roman" w:eastAsiaTheme="minorHAnsi" w:hAnsi="Times New Roman"/>
          <w:color w:val="333333"/>
          <w:sz w:val="24"/>
          <w:szCs w:val="24"/>
          <w:shd w:val="clear" w:color="auto" w:fill="FFFFFF"/>
          <w:lang w:val="en-US" w:eastAsia="en-US"/>
        </w:rPr>
        <w:t>: 10.1080/1351847X.2013.833128</w:t>
      </w:r>
    </w:p>
    <w:p w14:paraId="1FFCF3F6" w14:textId="7DE2BA61" w:rsidR="00C56CC5" w:rsidRPr="007F160C" w:rsidRDefault="00D761A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 xml:space="preserve">Doukas, J. A., &amp; </w:t>
      </w:r>
      <w:proofErr w:type="spellStart"/>
      <w:r w:rsidRPr="007F160C">
        <w:rPr>
          <w:rFonts w:ascii="Times New Roman" w:hAnsi="Times New Roman"/>
          <w:sz w:val="24"/>
          <w:szCs w:val="24"/>
          <w:lang w:val="en-US"/>
        </w:rPr>
        <w:t>Pantzalis</w:t>
      </w:r>
      <w:proofErr w:type="spellEnd"/>
      <w:r w:rsidRPr="007F160C">
        <w:rPr>
          <w:rFonts w:ascii="Times New Roman" w:hAnsi="Times New Roman"/>
          <w:sz w:val="24"/>
          <w:szCs w:val="24"/>
          <w:lang w:val="en-US"/>
        </w:rPr>
        <w:t>, C. (2003). Geographic diversification and agency costs of debt of multinational firms. </w:t>
      </w:r>
      <w:r w:rsidRPr="007F160C">
        <w:rPr>
          <w:rFonts w:ascii="Times New Roman" w:hAnsi="Times New Roman"/>
          <w:i/>
          <w:iCs/>
          <w:sz w:val="24"/>
          <w:szCs w:val="24"/>
          <w:lang w:val="en-US"/>
        </w:rPr>
        <w:t>Journal of Corporate Finance</w:t>
      </w:r>
      <w:r w:rsidRPr="007F160C">
        <w:rPr>
          <w:rFonts w:ascii="Times New Roman" w:hAnsi="Times New Roman"/>
          <w:sz w:val="24"/>
          <w:szCs w:val="24"/>
          <w:lang w:val="en-US"/>
        </w:rPr>
        <w:t>, </w:t>
      </w:r>
      <w:r w:rsidRPr="007F160C">
        <w:rPr>
          <w:rFonts w:ascii="Times New Roman" w:hAnsi="Times New Roman"/>
          <w:i/>
          <w:iCs/>
          <w:sz w:val="24"/>
          <w:szCs w:val="24"/>
          <w:lang w:val="en-US"/>
        </w:rPr>
        <w:t>9</w:t>
      </w:r>
      <w:r w:rsidRPr="007F160C">
        <w:rPr>
          <w:rFonts w:ascii="Times New Roman" w:hAnsi="Times New Roman"/>
          <w:sz w:val="24"/>
          <w:szCs w:val="24"/>
          <w:lang w:val="en-US"/>
        </w:rPr>
        <w:t>(1), 59-92.</w:t>
      </w:r>
      <w:r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xml:space="preserve">: 10.1016/S0929-1199(01)00056-6 </w:t>
      </w:r>
    </w:p>
    <w:p w14:paraId="22CAB304" w14:textId="5E7ED004" w:rsidR="00D761A6" w:rsidRPr="007F160C" w:rsidRDefault="00D761A6"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t xml:space="preserve">El Mehdi, I. K., &amp; </w:t>
      </w:r>
      <w:proofErr w:type="spellStart"/>
      <w:r w:rsidRPr="007F160C">
        <w:rPr>
          <w:rFonts w:ascii="Times New Roman" w:hAnsi="Times New Roman"/>
          <w:sz w:val="24"/>
          <w:szCs w:val="24"/>
          <w:lang w:val="en-US"/>
        </w:rPr>
        <w:t>Seboui</w:t>
      </w:r>
      <w:proofErr w:type="spellEnd"/>
      <w:r w:rsidRPr="007F160C">
        <w:rPr>
          <w:rFonts w:ascii="Times New Roman" w:hAnsi="Times New Roman"/>
          <w:sz w:val="24"/>
          <w:szCs w:val="24"/>
          <w:lang w:val="en-US"/>
        </w:rPr>
        <w:t xml:space="preserve">, S. (2011). Corporate diversification and earnings management. </w:t>
      </w:r>
      <w:r w:rsidRPr="007F160C">
        <w:rPr>
          <w:rFonts w:ascii="Times New Roman" w:hAnsi="Times New Roman"/>
          <w:i/>
          <w:sz w:val="24"/>
          <w:szCs w:val="24"/>
          <w:lang w:val="en-US"/>
        </w:rPr>
        <w:t>Review of Accounting and Finance, 10</w:t>
      </w:r>
      <w:r w:rsidRPr="007F160C">
        <w:rPr>
          <w:rFonts w:ascii="Times New Roman" w:hAnsi="Times New Roman"/>
          <w:sz w:val="24"/>
          <w:szCs w:val="24"/>
          <w:lang w:val="en-US"/>
        </w:rPr>
        <w:t xml:space="preserve">(2): 176-196.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10.1108/14757701111129634</w:t>
      </w:r>
    </w:p>
    <w:p w14:paraId="2791AF9E" w14:textId="03DB1756" w:rsidR="00D761A6" w:rsidRPr="007F160C" w:rsidRDefault="00D761A6" w:rsidP="009941B7">
      <w:pPr>
        <w:pStyle w:val="NoSpacing"/>
        <w:spacing w:line="360" w:lineRule="auto"/>
        <w:ind w:left="720" w:hanging="720"/>
        <w:jc w:val="both"/>
        <w:rPr>
          <w:rFonts w:ascii="Times New Roman" w:hAnsi="Times New Roman"/>
          <w:sz w:val="24"/>
          <w:szCs w:val="24"/>
          <w:lang w:val="en-US"/>
        </w:rPr>
      </w:pPr>
      <w:proofErr w:type="spellStart"/>
      <w:r w:rsidRPr="007F160C">
        <w:rPr>
          <w:rFonts w:ascii="Times New Roman" w:hAnsi="Times New Roman"/>
          <w:sz w:val="24"/>
          <w:szCs w:val="24"/>
          <w:lang w:val="en-US"/>
        </w:rPr>
        <w:t>Enomoto</w:t>
      </w:r>
      <w:proofErr w:type="spellEnd"/>
      <w:r w:rsidRPr="007F160C">
        <w:rPr>
          <w:rFonts w:ascii="Times New Roman" w:hAnsi="Times New Roman"/>
          <w:sz w:val="24"/>
          <w:szCs w:val="24"/>
          <w:lang w:val="en-US"/>
        </w:rPr>
        <w:t xml:space="preserve">, M., Kimura, F., &amp; Yamaguchi, T. (2015). Accrual-based and real earnings management: An international comparison for investor protection. </w:t>
      </w:r>
      <w:r w:rsidRPr="007F160C">
        <w:rPr>
          <w:rFonts w:ascii="Times New Roman" w:hAnsi="Times New Roman"/>
          <w:i/>
          <w:sz w:val="24"/>
          <w:szCs w:val="24"/>
          <w:lang w:val="en-US"/>
        </w:rPr>
        <w:t>Journal of Contemporary Accounting &amp; Economics, 1</w:t>
      </w:r>
      <w:r w:rsidRPr="007F160C">
        <w:rPr>
          <w:rFonts w:ascii="Times New Roman" w:hAnsi="Times New Roman"/>
          <w:sz w:val="24"/>
          <w:szCs w:val="24"/>
          <w:lang w:val="en-US"/>
        </w:rPr>
        <w:t xml:space="preserve">1(3), 183-198.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10.1016/j.jcae.2015.07.001</w:t>
      </w:r>
    </w:p>
    <w:p w14:paraId="4FFE7663" w14:textId="49E716B8" w:rsidR="00C56CC5" w:rsidRPr="007F160C" w:rsidRDefault="00D761A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 xml:space="preserve">Eshleman, J. D., &amp; Guo, P. (2014). Do Big 4 auditors provide higher audit quality after controlling for the endogenous choice of </w:t>
      </w:r>
      <w:proofErr w:type="gramStart"/>
      <w:r w:rsidRPr="007F160C">
        <w:rPr>
          <w:rFonts w:ascii="Times New Roman" w:hAnsi="Times New Roman"/>
          <w:sz w:val="24"/>
          <w:szCs w:val="24"/>
          <w:lang w:val="en-US"/>
        </w:rPr>
        <w:t>auditor?.</w:t>
      </w:r>
      <w:proofErr w:type="gramEnd"/>
      <w:r w:rsidRPr="007F160C">
        <w:rPr>
          <w:rFonts w:ascii="Times New Roman" w:hAnsi="Times New Roman"/>
          <w:sz w:val="24"/>
          <w:szCs w:val="24"/>
          <w:lang w:val="en-US"/>
        </w:rPr>
        <w:t> </w:t>
      </w:r>
      <w:r w:rsidRPr="007F160C">
        <w:rPr>
          <w:rFonts w:ascii="Times New Roman" w:hAnsi="Times New Roman"/>
          <w:i/>
          <w:iCs/>
          <w:sz w:val="24"/>
          <w:szCs w:val="24"/>
          <w:lang w:val="en-US"/>
        </w:rPr>
        <w:t>Auditing: A Journal of Practice &amp; Theory</w:t>
      </w:r>
      <w:r w:rsidRPr="007F160C">
        <w:rPr>
          <w:rFonts w:ascii="Times New Roman" w:hAnsi="Times New Roman"/>
          <w:sz w:val="24"/>
          <w:szCs w:val="24"/>
          <w:lang w:val="en-US"/>
        </w:rPr>
        <w:t>, </w:t>
      </w:r>
      <w:r w:rsidRPr="007F160C">
        <w:rPr>
          <w:rFonts w:ascii="Times New Roman" w:hAnsi="Times New Roman"/>
          <w:i/>
          <w:iCs/>
          <w:sz w:val="24"/>
          <w:szCs w:val="24"/>
          <w:lang w:val="en-US"/>
        </w:rPr>
        <w:t>33</w:t>
      </w:r>
      <w:r w:rsidRPr="007F160C">
        <w:rPr>
          <w:rFonts w:ascii="Times New Roman" w:hAnsi="Times New Roman"/>
          <w:sz w:val="24"/>
          <w:szCs w:val="24"/>
          <w:lang w:val="en-US"/>
        </w:rPr>
        <w:t>(4), 197-219.</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10.2308/ajpt-50792</w:t>
      </w:r>
    </w:p>
    <w:p w14:paraId="415F6CB5" w14:textId="3D1ECC27" w:rsidR="00111027" w:rsidRPr="007F160C" w:rsidRDefault="00111027"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Farooqi, J., Harris, O., &amp; Ngo, T. (2014). Corporate diversification, real activities manipulation, and firm value. </w:t>
      </w:r>
      <w:r w:rsidRPr="007F160C">
        <w:rPr>
          <w:rFonts w:ascii="Times New Roman" w:hAnsi="Times New Roman"/>
          <w:i/>
          <w:sz w:val="24"/>
          <w:szCs w:val="24"/>
          <w:lang w:val="en-GB"/>
        </w:rPr>
        <w:t>Journal of Multinational Financial Management, 27</w:t>
      </w:r>
      <w:r w:rsidRPr="007F160C">
        <w:rPr>
          <w:rFonts w:ascii="Times New Roman" w:hAnsi="Times New Roman"/>
          <w:sz w:val="24"/>
          <w:szCs w:val="24"/>
          <w:lang w:val="en-GB"/>
        </w:rPr>
        <w:t xml:space="preserve">, 130-151.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https://doi.org/10.1016/j.mulfin.2014.06.010</w:t>
      </w:r>
    </w:p>
    <w:p w14:paraId="16D21F77" w14:textId="77777777" w:rsidR="00EF7182" w:rsidRPr="007F160C" w:rsidRDefault="00EF7182"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t xml:space="preserve">Graham, J. R., Harvey, C. R., &amp; </w:t>
      </w:r>
      <w:proofErr w:type="spellStart"/>
      <w:r w:rsidRPr="007F160C">
        <w:rPr>
          <w:rFonts w:ascii="Times New Roman" w:hAnsi="Times New Roman"/>
          <w:sz w:val="24"/>
          <w:szCs w:val="24"/>
          <w:lang w:val="en-US"/>
        </w:rPr>
        <w:t>Rajgopal</w:t>
      </w:r>
      <w:proofErr w:type="spellEnd"/>
      <w:r w:rsidRPr="007F160C">
        <w:rPr>
          <w:rFonts w:ascii="Times New Roman" w:hAnsi="Times New Roman"/>
          <w:sz w:val="24"/>
          <w:szCs w:val="24"/>
          <w:lang w:val="en-US"/>
        </w:rPr>
        <w:t xml:space="preserve">, S. (2005). The economic implications of corporate financial reporting. </w:t>
      </w:r>
      <w:r w:rsidRPr="007F160C">
        <w:rPr>
          <w:rFonts w:ascii="Times New Roman" w:hAnsi="Times New Roman"/>
          <w:i/>
          <w:sz w:val="24"/>
          <w:szCs w:val="24"/>
          <w:lang w:val="en-US"/>
        </w:rPr>
        <w:t>Journal of Accounting and Economics, 40</w:t>
      </w:r>
      <w:r w:rsidRPr="007F160C">
        <w:rPr>
          <w:rFonts w:ascii="Times New Roman" w:hAnsi="Times New Roman"/>
          <w:sz w:val="24"/>
          <w:szCs w:val="24"/>
          <w:lang w:val="en-US"/>
        </w:rPr>
        <w:t xml:space="preserve">(1-3), 3-73.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10.1016/j.jacceco.2005.01.002</w:t>
      </w:r>
    </w:p>
    <w:p w14:paraId="09B9BECD" w14:textId="52E42E54" w:rsidR="001F6593" w:rsidRPr="007F160C" w:rsidRDefault="001F6593"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lastRenderedPageBreak/>
        <w:t xml:space="preserve">Gunny, K. A. (2010). The relation between earnings management using real activities manipulation and future performance: Evidence from meeting earnings benchmarks. </w:t>
      </w:r>
      <w:r w:rsidRPr="007F160C">
        <w:rPr>
          <w:rFonts w:ascii="Times New Roman" w:hAnsi="Times New Roman"/>
          <w:i/>
          <w:sz w:val="24"/>
          <w:szCs w:val="24"/>
          <w:lang w:val="en-US"/>
        </w:rPr>
        <w:t>Contemporary Accounting Research, 27</w:t>
      </w:r>
      <w:r w:rsidRPr="007F160C">
        <w:rPr>
          <w:rFonts w:ascii="Times New Roman" w:hAnsi="Times New Roman"/>
          <w:sz w:val="24"/>
          <w:szCs w:val="24"/>
          <w:lang w:val="en-US"/>
        </w:rPr>
        <w:t xml:space="preserve">(3), 855-888.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10.1111/j.1911-3846.</w:t>
      </w:r>
      <w:proofErr w:type="gramStart"/>
      <w:r w:rsidRPr="007F160C">
        <w:rPr>
          <w:rFonts w:ascii="Times New Roman" w:hAnsi="Times New Roman"/>
          <w:sz w:val="24"/>
          <w:szCs w:val="24"/>
          <w:lang w:val="en-US"/>
        </w:rPr>
        <w:t>2010.01029.x</w:t>
      </w:r>
      <w:proofErr w:type="gramEnd"/>
    </w:p>
    <w:p w14:paraId="0CF46130" w14:textId="487C5FA7" w:rsidR="00C56CC5" w:rsidRPr="007F160C" w:rsidRDefault="00C56CC5"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Hage</w:t>
      </w:r>
      <w:proofErr w:type="spellEnd"/>
      <w:r w:rsidRPr="007F160C">
        <w:rPr>
          <w:rFonts w:ascii="Times New Roman" w:hAnsi="Times New Roman"/>
          <w:sz w:val="24"/>
          <w:szCs w:val="24"/>
          <w:lang w:val="en-GB"/>
        </w:rPr>
        <w:t xml:space="preserve">, J., </w:t>
      </w:r>
      <w:r w:rsidR="00E648B9" w:rsidRPr="007F160C">
        <w:rPr>
          <w:rFonts w:ascii="Times New Roman" w:hAnsi="Times New Roman"/>
          <w:sz w:val="24"/>
          <w:szCs w:val="24"/>
          <w:lang w:val="en-GB"/>
        </w:rPr>
        <w:t>&amp;</w:t>
      </w:r>
      <w:r w:rsidRPr="007F160C">
        <w:rPr>
          <w:rFonts w:ascii="Times New Roman" w:hAnsi="Times New Roman"/>
          <w:sz w:val="24"/>
          <w:szCs w:val="24"/>
          <w:lang w:val="en-GB"/>
        </w:rPr>
        <w:t xml:space="preserve"> Aiken</w:t>
      </w:r>
      <w:r w:rsidR="00E648B9" w:rsidRPr="007F160C">
        <w:rPr>
          <w:rFonts w:ascii="Times New Roman" w:hAnsi="Times New Roman"/>
          <w:sz w:val="24"/>
          <w:szCs w:val="24"/>
          <w:lang w:val="en-GB"/>
        </w:rPr>
        <w:t>, M</w:t>
      </w:r>
      <w:r w:rsidRPr="007F160C">
        <w:rPr>
          <w:rFonts w:ascii="Times New Roman" w:hAnsi="Times New Roman"/>
          <w:sz w:val="24"/>
          <w:szCs w:val="24"/>
          <w:lang w:val="en-GB"/>
        </w:rPr>
        <w:t xml:space="preserve">. </w:t>
      </w:r>
      <w:r w:rsidR="00E648B9" w:rsidRPr="007F160C">
        <w:rPr>
          <w:rFonts w:ascii="Times New Roman" w:hAnsi="Times New Roman"/>
          <w:sz w:val="24"/>
          <w:szCs w:val="24"/>
          <w:lang w:val="en-GB"/>
        </w:rPr>
        <w:t>(</w:t>
      </w:r>
      <w:r w:rsidRPr="007F160C">
        <w:rPr>
          <w:rFonts w:ascii="Times New Roman" w:hAnsi="Times New Roman"/>
          <w:sz w:val="24"/>
          <w:szCs w:val="24"/>
          <w:lang w:val="en-GB"/>
        </w:rPr>
        <w:t>1970</w:t>
      </w:r>
      <w:r w:rsidR="00E648B9" w:rsidRPr="007F160C">
        <w:rPr>
          <w:rFonts w:ascii="Times New Roman" w:hAnsi="Times New Roman"/>
          <w:sz w:val="24"/>
          <w:szCs w:val="24"/>
          <w:lang w:val="en-GB"/>
        </w:rPr>
        <w:t>)</w:t>
      </w:r>
      <w:r w:rsidRPr="007F160C">
        <w:rPr>
          <w:rFonts w:ascii="Times New Roman" w:hAnsi="Times New Roman"/>
          <w:sz w:val="24"/>
          <w:szCs w:val="24"/>
          <w:lang w:val="en-GB"/>
        </w:rPr>
        <w:t xml:space="preserve">. </w:t>
      </w:r>
      <w:r w:rsidRPr="007F160C">
        <w:rPr>
          <w:rFonts w:ascii="Times New Roman" w:hAnsi="Times New Roman"/>
          <w:i/>
          <w:sz w:val="24"/>
          <w:szCs w:val="24"/>
          <w:lang w:val="en-GB"/>
        </w:rPr>
        <w:t>Social Change in Complex Organisations</w:t>
      </w:r>
      <w:r w:rsidRPr="007F160C">
        <w:rPr>
          <w:rFonts w:ascii="Times New Roman" w:hAnsi="Times New Roman"/>
          <w:sz w:val="24"/>
          <w:szCs w:val="24"/>
          <w:lang w:val="en-GB"/>
        </w:rPr>
        <w:t>. Random House, New York, NY.</w:t>
      </w:r>
    </w:p>
    <w:p w14:paraId="16413912" w14:textId="3FA6DDB6" w:rsidR="00C56CC5" w:rsidRDefault="00B46BC1"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Hall, B. H. (2002). The financing of research and development. </w:t>
      </w:r>
      <w:r w:rsidRPr="007F160C">
        <w:rPr>
          <w:rFonts w:ascii="Times New Roman" w:hAnsi="Times New Roman"/>
          <w:i/>
          <w:iCs/>
          <w:sz w:val="24"/>
          <w:szCs w:val="24"/>
          <w:lang w:val="en-US"/>
        </w:rPr>
        <w:t>Oxford Review of Economic Policy</w:t>
      </w:r>
      <w:r w:rsidRPr="007F160C">
        <w:rPr>
          <w:rFonts w:ascii="Times New Roman" w:hAnsi="Times New Roman"/>
          <w:sz w:val="24"/>
          <w:szCs w:val="24"/>
          <w:lang w:val="en-US"/>
        </w:rPr>
        <w:t>, </w:t>
      </w:r>
      <w:r w:rsidRPr="007F160C">
        <w:rPr>
          <w:rFonts w:ascii="Times New Roman" w:hAnsi="Times New Roman"/>
          <w:i/>
          <w:iCs/>
          <w:sz w:val="24"/>
          <w:szCs w:val="24"/>
          <w:lang w:val="en-US"/>
        </w:rPr>
        <w:t>18</w:t>
      </w:r>
      <w:r w:rsidRPr="007F160C">
        <w:rPr>
          <w:rFonts w:ascii="Times New Roman" w:hAnsi="Times New Roman"/>
          <w:sz w:val="24"/>
          <w:szCs w:val="24"/>
          <w:lang w:val="en-US"/>
        </w:rPr>
        <w:t>(1), 35-51</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10.1093/</w:t>
      </w:r>
      <w:proofErr w:type="spellStart"/>
      <w:r w:rsidR="00C56CC5" w:rsidRPr="007F160C">
        <w:rPr>
          <w:rFonts w:ascii="Times New Roman" w:hAnsi="Times New Roman"/>
          <w:sz w:val="24"/>
          <w:szCs w:val="24"/>
          <w:lang w:val="en-GB"/>
        </w:rPr>
        <w:t>oxrep</w:t>
      </w:r>
      <w:proofErr w:type="spellEnd"/>
      <w:r w:rsidR="00C56CC5" w:rsidRPr="007F160C">
        <w:rPr>
          <w:rFonts w:ascii="Times New Roman" w:hAnsi="Times New Roman"/>
          <w:sz w:val="24"/>
          <w:szCs w:val="24"/>
          <w:lang w:val="en-GB"/>
        </w:rPr>
        <w:t>/18.1.35</w:t>
      </w:r>
    </w:p>
    <w:p w14:paraId="7F945818" w14:textId="54F72D69" w:rsidR="008D6141" w:rsidRPr="007F160C" w:rsidRDefault="008D6141" w:rsidP="009941B7">
      <w:pPr>
        <w:pStyle w:val="NoSpacing"/>
        <w:spacing w:line="360" w:lineRule="auto"/>
        <w:ind w:left="720" w:hanging="720"/>
        <w:jc w:val="both"/>
        <w:rPr>
          <w:rFonts w:ascii="Times New Roman" w:hAnsi="Times New Roman"/>
          <w:sz w:val="24"/>
          <w:szCs w:val="24"/>
          <w:lang w:val="en-GB"/>
        </w:rPr>
      </w:pPr>
      <w:r w:rsidRPr="008D6141">
        <w:rPr>
          <w:rFonts w:ascii="Times New Roman" w:hAnsi="Times New Roman"/>
          <w:sz w:val="24"/>
          <w:szCs w:val="24"/>
          <w:lang w:val="en-US"/>
        </w:rPr>
        <w:t>Hartmann, F. G., &amp; Moers, F. (1999). Testing contingency hypotheses in budgetary research: an evaluation of the use of moderated regression analysis. </w:t>
      </w:r>
      <w:r w:rsidRPr="008D6141">
        <w:rPr>
          <w:rFonts w:ascii="Times New Roman" w:hAnsi="Times New Roman"/>
          <w:i/>
          <w:iCs/>
          <w:sz w:val="24"/>
          <w:szCs w:val="24"/>
          <w:lang w:val="en-US"/>
        </w:rPr>
        <w:t>Accounting, Organizations and Society</w:t>
      </w:r>
      <w:r w:rsidRPr="008D6141">
        <w:rPr>
          <w:rFonts w:ascii="Times New Roman" w:hAnsi="Times New Roman"/>
          <w:sz w:val="24"/>
          <w:szCs w:val="24"/>
          <w:lang w:val="en-US"/>
        </w:rPr>
        <w:t>, </w:t>
      </w:r>
      <w:r w:rsidRPr="008D6141">
        <w:rPr>
          <w:rFonts w:ascii="Times New Roman" w:hAnsi="Times New Roman"/>
          <w:i/>
          <w:iCs/>
          <w:sz w:val="24"/>
          <w:szCs w:val="24"/>
          <w:lang w:val="en-US"/>
        </w:rPr>
        <w:t>24</w:t>
      </w:r>
      <w:r w:rsidRPr="008D6141">
        <w:rPr>
          <w:rFonts w:ascii="Times New Roman" w:hAnsi="Times New Roman"/>
          <w:sz w:val="24"/>
          <w:szCs w:val="24"/>
          <w:lang w:val="en-US"/>
        </w:rPr>
        <w:t>(4), 291-315.</w:t>
      </w:r>
      <w:r>
        <w:rPr>
          <w:rFonts w:ascii="Times New Roman" w:hAnsi="Times New Roman"/>
          <w:sz w:val="24"/>
          <w:szCs w:val="24"/>
          <w:lang w:val="en-US"/>
        </w:rPr>
        <w:t xml:space="preserve"> </w:t>
      </w:r>
      <w:proofErr w:type="spellStart"/>
      <w:r>
        <w:rPr>
          <w:rFonts w:ascii="Times New Roman" w:hAnsi="Times New Roman"/>
          <w:sz w:val="24"/>
          <w:szCs w:val="24"/>
          <w:lang w:val="en-US"/>
        </w:rPr>
        <w:t>doi</w:t>
      </w:r>
      <w:proofErr w:type="spellEnd"/>
      <w:r>
        <w:rPr>
          <w:rFonts w:ascii="Times New Roman" w:hAnsi="Times New Roman"/>
          <w:sz w:val="24"/>
          <w:szCs w:val="24"/>
          <w:lang w:val="en-US"/>
        </w:rPr>
        <w:t xml:space="preserve">: </w:t>
      </w:r>
      <w:r w:rsidRPr="008D6141">
        <w:rPr>
          <w:rFonts w:ascii="Times New Roman" w:hAnsi="Times New Roman"/>
          <w:sz w:val="24"/>
          <w:szCs w:val="24"/>
          <w:lang w:val="en-US"/>
        </w:rPr>
        <w:t>10.1016/S0361-3682(99)00002-1</w:t>
      </w:r>
    </w:p>
    <w:p w14:paraId="5F3717B7" w14:textId="49C1D9B9" w:rsidR="00C56CC5" w:rsidRPr="007F160C" w:rsidRDefault="00B46BC1"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Healy, P. (1996). Discussion of a market-based evaluation of discretionary accrual models. </w:t>
      </w:r>
      <w:r w:rsidRPr="007F160C">
        <w:rPr>
          <w:rFonts w:ascii="Times New Roman" w:hAnsi="Times New Roman"/>
          <w:i/>
          <w:iCs/>
          <w:sz w:val="24"/>
          <w:szCs w:val="24"/>
          <w:lang w:val="en-US"/>
        </w:rPr>
        <w:t>Journal of Accounting Research</w:t>
      </w:r>
      <w:r w:rsidRPr="007F160C">
        <w:rPr>
          <w:rFonts w:ascii="Times New Roman" w:hAnsi="Times New Roman"/>
          <w:sz w:val="24"/>
          <w:szCs w:val="24"/>
          <w:lang w:val="en-US"/>
        </w:rPr>
        <w:t>, </w:t>
      </w:r>
      <w:r w:rsidRPr="007F160C">
        <w:rPr>
          <w:rFonts w:ascii="Times New Roman" w:hAnsi="Times New Roman"/>
          <w:i/>
          <w:iCs/>
          <w:sz w:val="24"/>
          <w:szCs w:val="24"/>
          <w:lang w:val="en-US"/>
        </w:rPr>
        <w:t>34</w:t>
      </w:r>
      <w:r w:rsidRPr="007F160C">
        <w:rPr>
          <w:rFonts w:ascii="Times New Roman" w:hAnsi="Times New Roman"/>
          <w:sz w:val="24"/>
          <w:szCs w:val="24"/>
          <w:lang w:val="en-US"/>
        </w:rPr>
        <w:t>, 107-115.</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10.2307/2491428</w:t>
      </w:r>
    </w:p>
    <w:p w14:paraId="7FFF541D" w14:textId="3AF81D86" w:rsidR="00D344D6" w:rsidRDefault="00D344D6" w:rsidP="009941B7">
      <w:pPr>
        <w:pStyle w:val="NoSpacing"/>
        <w:spacing w:line="360" w:lineRule="auto"/>
        <w:ind w:left="720" w:hanging="720"/>
        <w:jc w:val="both"/>
        <w:rPr>
          <w:rFonts w:ascii="Times New Roman" w:hAnsi="Times New Roman"/>
          <w:color w:val="333333"/>
          <w:sz w:val="24"/>
          <w:szCs w:val="24"/>
          <w:shd w:val="clear" w:color="auto" w:fill="FFFFFF"/>
          <w:lang w:val="en-GB"/>
        </w:rPr>
      </w:pPr>
      <w:r w:rsidRPr="007F160C">
        <w:rPr>
          <w:rFonts w:ascii="Times New Roman" w:hAnsi="Times New Roman"/>
          <w:color w:val="333333"/>
          <w:sz w:val="24"/>
          <w:szCs w:val="24"/>
          <w:shd w:val="clear" w:color="auto" w:fill="FFFFFF"/>
          <w:lang w:val="en-GB"/>
        </w:rPr>
        <w:t xml:space="preserve">Iqbal, A., </w:t>
      </w:r>
      <w:proofErr w:type="spellStart"/>
      <w:r w:rsidRPr="007F160C">
        <w:rPr>
          <w:rFonts w:ascii="Times New Roman" w:hAnsi="Times New Roman"/>
          <w:color w:val="333333"/>
          <w:sz w:val="24"/>
          <w:szCs w:val="24"/>
          <w:shd w:val="clear" w:color="auto" w:fill="FFFFFF"/>
          <w:lang w:val="en-GB"/>
        </w:rPr>
        <w:t>Espenlaub</w:t>
      </w:r>
      <w:proofErr w:type="spellEnd"/>
      <w:r w:rsidRPr="007F160C">
        <w:rPr>
          <w:rFonts w:ascii="Times New Roman" w:hAnsi="Times New Roman"/>
          <w:color w:val="333333"/>
          <w:sz w:val="24"/>
          <w:szCs w:val="24"/>
          <w:shd w:val="clear" w:color="auto" w:fill="FFFFFF"/>
          <w:lang w:val="en-GB"/>
        </w:rPr>
        <w:t xml:space="preserve">, S., &amp; Strong, N. (2009). Earnings management around UK open offers. </w:t>
      </w:r>
      <w:r w:rsidRPr="007F160C">
        <w:rPr>
          <w:rFonts w:ascii="Times New Roman" w:hAnsi="Times New Roman"/>
          <w:i/>
          <w:color w:val="333333"/>
          <w:sz w:val="24"/>
          <w:szCs w:val="24"/>
          <w:shd w:val="clear" w:color="auto" w:fill="FFFFFF"/>
          <w:lang w:val="en-GB"/>
        </w:rPr>
        <w:t>The European Journal of Finance, 15</w:t>
      </w:r>
      <w:r w:rsidRPr="007F160C">
        <w:rPr>
          <w:rFonts w:ascii="Times New Roman" w:hAnsi="Times New Roman"/>
          <w:color w:val="333333"/>
          <w:sz w:val="24"/>
          <w:szCs w:val="24"/>
          <w:shd w:val="clear" w:color="auto" w:fill="FFFFFF"/>
          <w:lang w:val="en-GB"/>
        </w:rPr>
        <w:t>(1), 29-51.</w:t>
      </w:r>
      <w:r w:rsidRPr="007F160C">
        <w:t xml:space="preserve"> </w:t>
      </w:r>
      <w:proofErr w:type="spellStart"/>
      <w:r w:rsidRPr="007F160C">
        <w:rPr>
          <w:rFonts w:ascii="Times New Roman" w:hAnsi="Times New Roman"/>
          <w:color w:val="333333"/>
          <w:sz w:val="24"/>
          <w:szCs w:val="24"/>
          <w:shd w:val="clear" w:color="auto" w:fill="FFFFFF"/>
          <w:lang w:val="en-GB"/>
        </w:rPr>
        <w:t>doi</w:t>
      </w:r>
      <w:proofErr w:type="spellEnd"/>
      <w:r w:rsidRPr="007F160C">
        <w:rPr>
          <w:rFonts w:ascii="Times New Roman" w:hAnsi="Times New Roman"/>
          <w:color w:val="333333"/>
          <w:sz w:val="24"/>
          <w:szCs w:val="24"/>
          <w:shd w:val="clear" w:color="auto" w:fill="FFFFFF"/>
          <w:lang w:val="en-GB"/>
        </w:rPr>
        <w:t>: 10.1080/13518470701705652</w:t>
      </w:r>
    </w:p>
    <w:p w14:paraId="5B916BFA" w14:textId="68A05013" w:rsidR="00DF5A2B" w:rsidRPr="007F160C" w:rsidRDefault="00DF5A2B" w:rsidP="009941B7">
      <w:pPr>
        <w:pStyle w:val="NoSpacing"/>
        <w:spacing w:line="360" w:lineRule="auto"/>
        <w:ind w:left="720" w:hanging="720"/>
        <w:jc w:val="both"/>
        <w:rPr>
          <w:rFonts w:ascii="Times New Roman" w:hAnsi="Times New Roman"/>
          <w:color w:val="333333"/>
          <w:sz w:val="24"/>
          <w:szCs w:val="24"/>
          <w:shd w:val="clear" w:color="auto" w:fill="FFFFFF"/>
          <w:lang w:val="en-GB"/>
        </w:rPr>
      </w:pPr>
      <w:proofErr w:type="spellStart"/>
      <w:r w:rsidRPr="00DF5A2B">
        <w:rPr>
          <w:rFonts w:ascii="Times New Roman" w:hAnsi="Times New Roman"/>
          <w:color w:val="333333"/>
          <w:sz w:val="24"/>
          <w:szCs w:val="24"/>
          <w:shd w:val="clear" w:color="auto" w:fill="FFFFFF"/>
          <w:lang w:val="en-US"/>
        </w:rPr>
        <w:t>Jermias</w:t>
      </w:r>
      <w:proofErr w:type="spellEnd"/>
      <w:r w:rsidRPr="00DF5A2B">
        <w:rPr>
          <w:rFonts w:ascii="Times New Roman" w:hAnsi="Times New Roman"/>
          <w:color w:val="333333"/>
          <w:sz w:val="24"/>
          <w:szCs w:val="24"/>
          <w:shd w:val="clear" w:color="auto" w:fill="FFFFFF"/>
          <w:lang w:val="en-US"/>
        </w:rPr>
        <w:t>, J. (2008). The relative influence of competitive intensity and business strategy on the relationship between financial leverage and performance. </w:t>
      </w:r>
      <w:r w:rsidRPr="00DF5A2B">
        <w:rPr>
          <w:rFonts w:ascii="Times New Roman" w:hAnsi="Times New Roman"/>
          <w:i/>
          <w:iCs/>
          <w:color w:val="333333"/>
          <w:sz w:val="24"/>
          <w:szCs w:val="24"/>
          <w:shd w:val="clear" w:color="auto" w:fill="FFFFFF"/>
          <w:lang w:val="en-US"/>
        </w:rPr>
        <w:t>The British Accounting Review</w:t>
      </w:r>
      <w:r w:rsidRPr="00DF5A2B">
        <w:rPr>
          <w:rFonts w:ascii="Times New Roman" w:hAnsi="Times New Roman"/>
          <w:color w:val="333333"/>
          <w:sz w:val="24"/>
          <w:szCs w:val="24"/>
          <w:shd w:val="clear" w:color="auto" w:fill="FFFFFF"/>
          <w:lang w:val="en-US"/>
        </w:rPr>
        <w:t>, </w:t>
      </w:r>
      <w:r w:rsidRPr="00DF5A2B">
        <w:rPr>
          <w:rFonts w:ascii="Times New Roman" w:hAnsi="Times New Roman"/>
          <w:i/>
          <w:iCs/>
          <w:color w:val="333333"/>
          <w:sz w:val="24"/>
          <w:szCs w:val="24"/>
          <w:shd w:val="clear" w:color="auto" w:fill="FFFFFF"/>
          <w:lang w:val="en-US"/>
        </w:rPr>
        <w:t>40</w:t>
      </w:r>
      <w:r w:rsidRPr="00DF5A2B">
        <w:rPr>
          <w:rFonts w:ascii="Times New Roman" w:hAnsi="Times New Roman"/>
          <w:color w:val="333333"/>
          <w:sz w:val="24"/>
          <w:szCs w:val="24"/>
          <w:shd w:val="clear" w:color="auto" w:fill="FFFFFF"/>
          <w:lang w:val="en-US"/>
        </w:rPr>
        <w:t>(1), 71-86.</w:t>
      </w:r>
      <w:r>
        <w:rPr>
          <w:rFonts w:ascii="Times New Roman" w:hAnsi="Times New Roman"/>
          <w:color w:val="333333"/>
          <w:sz w:val="24"/>
          <w:szCs w:val="24"/>
          <w:shd w:val="clear" w:color="auto" w:fill="FFFFFF"/>
          <w:lang w:val="en-US"/>
        </w:rPr>
        <w:t xml:space="preserve"> </w:t>
      </w:r>
      <w:proofErr w:type="spellStart"/>
      <w:r>
        <w:rPr>
          <w:rFonts w:ascii="Times New Roman" w:hAnsi="Times New Roman"/>
          <w:color w:val="333333"/>
          <w:sz w:val="24"/>
          <w:szCs w:val="24"/>
          <w:shd w:val="clear" w:color="auto" w:fill="FFFFFF"/>
          <w:lang w:val="en-US"/>
        </w:rPr>
        <w:t>doi</w:t>
      </w:r>
      <w:proofErr w:type="spellEnd"/>
      <w:r>
        <w:rPr>
          <w:rFonts w:ascii="Times New Roman" w:hAnsi="Times New Roman"/>
          <w:color w:val="333333"/>
          <w:sz w:val="24"/>
          <w:szCs w:val="24"/>
          <w:shd w:val="clear" w:color="auto" w:fill="FFFFFF"/>
          <w:lang w:val="en-US"/>
        </w:rPr>
        <w:t xml:space="preserve">: </w:t>
      </w:r>
      <w:r w:rsidRPr="00DF5A2B">
        <w:rPr>
          <w:rFonts w:ascii="Times New Roman" w:hAnsi="Times New Roman"/>
          <w:color w:val="333333"/>
          <w:sz w:val="24"/>
          <w:szCs w:val="24"/>
          <w:shd w:val="clear" w:color="auto" w:fill="FFFFFF"/>
          <w:lang w:val="en-US"/>
        </w:rPr>
        <w:t>10.1016/j.bar.2007.11.001</w:t>
      </w:r>
    </w:p>
    <w:p w14:paraId="4736DE5C" w14:textId="77777777" w:rsidR="00EF7182" w:rsidRPr="007F160C" w:rsidRDefault="00EF7182" w:rsidP="009941B7">
      <w:pPr>
        <w:pStyle w:val="NoSpacing"/>
        <w:spacing w:line="360" w:lineRule="auto"/>
        <w:ind w:left="720" w:hanging="720"/>
        <w:jc w:val="both"/>
        <w:rPr>
          <w:rFonts w:ascii="Times New Roman" w:hAnsi="Times New Roman"/>
          <w:sz w:val="24"/>
          <w:szCs w:val="24"/>
          <w:lang w:val="en-US"/>
        </w:rPr>
      </w:pPr>
      <w:proofErr w:type="spellStart"/>
      <w:r w:rsidRPr="007F160C">
        <w:rPr>
          <w:rFonts w:ascii="Times New Roman" w:hAnsi="Times New Roman"/>
          <w:sz w:val="24"/>
          <w:szCs w:val="24"/>
          <w:lang w:val="en-US"/>
        </w:rPr>
        <w:t>Jiraporn</w:t>
      </w:r>
      <w:proofErr w:type="spellEnd"/>
      <w:r w:rsidRPr="007F160C">
        <w:rPr>
          <w:rFonts w:ascii="Times New Roman" w:hAnsi="Times New Roman"/>
          <w:sz w:val="24"/>
          <w:szCs w:val="24"/>
          <w:lang w:val="en-US"/>
        </w:rPr>
        <w:t xml:space="preserve">, P., Kim, Y. S., &amp; Mathur, I. (2008). Does corporate diversification exacerbate or mitigate earnings management? An empirical analysis. </w:t>
      </w:r>
      <w:r w:rsidRPr="007F160C">
        <w:rPr>
          <w:rFonts w:ascii="Times New Roman" w:hAnsi="Times New Roman"/>
          <w:i/>
          <w:sz w:val="24"/>
          <w:szCs w:val="24"/>
          <w:lang w:val="en-US"/>
        </w:rPr>
        <w:t>International Review of Financial Analysis, 17</w:t>
      </w:r>
      <w:r w:rsidRPr="007F160C">
        <w:rPr>
          <w:rFonts w:ascii="Times New Roman" w:hAnsi="Times New Roman"/>
          <w:sz w:val="24"/>
          <w:szCs w:val="24"/>
          <w:lang w:val="en-US"/>
        </w:rPr>
        <w:t xml:space="preserve">(5), 1087-1109.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10.1016/j.irfa.2007.10.001</w:t>
      </w:r>
    </w:p>
    <w:p w14:paraId="228A19C2" w14:textId="7FED21CE" w:rsidR="00C56CC5" w:rsidRPr="007F160C" w:rsidRDefault="001D27AB"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Jones, J. J. (1991). Earnings management during import relief investigations. </w:t>
      </w:r>
      <w:r w:rsidRPr="007F160C">
        <w:rPr>
          <w:rFonts w:ascii="Times New Roman" w:hAnsi="Times New Roman"/>
          <w:i/>
          <w:iCs/>
          <w:sz w:val="24"/>
          <w:szCs w:val="24"/>
          <w:lang w:val="en-US"/>
        </w:rPr>
        <w:t>Journal of Accounting Research</w:t>
      </w:r>
      <w:r w:rsidRPr="007F160C">
        <w:rPr>
          <w:rFonts w:ascii="Times New Roman" w:hAnsi="Times New Roman"/>
          <w:sz w:val="24"/>
          <w:szCs w:val="24"/>
          <w:lang w:val="en-US"/>
        </w:rPr>
        <w:t>, </w:t>
      </w:r>
      <w:r w:rsidRPr="007F160C">
        <w:rPr>
          <w:rFonts w:ascii="Times New Roman" w:hAnsi="Times New Roman"/>
          <w:i/>
          <w:iCs/>
          <w:sz w:val="24"/>
          <w:szCs w:val="24"/>
          <w:lang w:val="en-US"/>
        </w:rPr>
        <w:t>29</w:t>
      </w:r>
      <w:r w:rsidRPr="007F160C">
        <w:rPr>
          <w:rFonts w:ascii="Times New Roman" w:hAnsi="Times New Roman"/>
          <w:sz w:val="24"/>
          <w:szCs w:val="24"/>
          <w:lang w:val="en-US"/>
        </w:rPr>
        <w:t>(2), 193-228</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10.2307/2491047</w:t>
      </w:r>
    </w:p>
    <w:p w14:paraId="270AF4BB" w14:textId="771D1740" w:rsidR="00C56CC5" w:rsidRPr="007F160C" w:rsidRDefault="00C56CC5" w:rsidP="009941B7">
      <w:pPr>
        <w:pStyle w:val="NoSpacing"/>
        <w:spacing w:line="360" w:lineRule="auto"/>
        <w:ind w:left="720" w:hanging="720"/>
        <w:rPr>
          <w:rFonts w:ascii="Times New Roman" w:hAnsi="Times New Roman"/>
          <w:sz w:val="24"/>
          <w:szCs w:val="24"/>
          <w:lang w:val="en-GB"/>
        </w:rPr>
      </w:pPr>
      <w:r w:rsidRPr="007F160C">
        <w:rPr>
          <w:rFonts w:ascii="Times New Roman" w:hAnsi="Times New Roman"/>
          <w:sz w:val="24"/>
          <w:szCs w:val="24"/>
          <w:lang w:val="en-GB"/>
        </w:rPr>
        <w:t xml:space="preserve">Kennedy, P. </w:t>
      </w:r>
      <w:r w:rsidR="001D27AB" w:rsidRPr="007F160C">
        <w:rPr>
          <w:rFonts w:ascii="Times New Roman" w:hAnsi="Times New Roman"/>
          <w:sz w:val="24"/>
          <w:szCs w:val="24"/>
          <w:lang w:val="en-GB"/>
        </w:rPr>
        <w:t>(</w:t>
      </w:r>
      <w:r w:rsidRPr="007F160C">
        <w:rPr>
          <w:rFonts w:ascii="Times New Roman" w:hAnsi="Times New Roman"/>
          <w:sz w:val="24"/>
          <w:szCs w:val="24"/>
          <w:lang w:val="en-GB"/>
        </w:rPr>
        <w:t>2008</w:t>
      </w:r>
      <w:r w:rsidR="001D27AB" w:rsidRPr="007F160C">
        <w:rPr>
          <w:rFonts w:ascii="Times New Roman" w:hAnsi="Times New Roman"/>
          <w:sz w:val="24"/>
          <w:szCs w:val="24"/>
          <w:lang w:val="en-GB"/>
        </w:rPr>
        <w:t>)</w:t>
      </w:r>
      <w:r w:rsidRPr="007F160C">
        <w:rPr>
          <w:rFonts w:ascii="Times New Roman" w:hAnsi="Times New Roman"/>
          <w:sz w:val="24"/>
          <w:szCs w:val="24"/>
          <w:lang w:val="en-GB"/>
        </w:rPr>
        <w:t xml:space="preserve">. </w:t>
      </w:r>
      <w:r w:rsidRPr="007F160C">
        <w:rPr>
          <w:rFonts w:ascii="Times New Roman" w:hAnsi="Times New Roman"/>
          <w:i/>
          <w:sz w:val="24"/>
          <w:szCs w:val="24"/>
          <w:lang w:val="en-GB"/>
        </w:rPr>
        <w:t xml:space="preserve">A Guide to Econometrics. </w:t>
      </w:r>
      <w:r w:rsidRPr="007F160C">
        <w:rPr>
          <w:rFonts w:ascii="Times New Roman" w:hAnsi="Times New Roman"/>
          <w:sz w:val="24"/>
          <w:szCs w:val="24"/>
          <w:lang w:val="en-GB"/>
        </w:rPr>
        <w:t>Hoboken, NJ: Wiley-Blackwell.</w:t>
      </w:r>
    </w:p>
    <w:p w14:paraId="6A5B67D2" w14:textId="6D3F6130" w:rsidR="00C56CC5" w:rsidRPr="007F160C" w:rsidRDefault="00C56CC5"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Kim</w:t>
      </w:r>
      <w:r w:rsidR="001D27AB" w:rsidRPr="007F160C">
        <w:rPr>
          <w:rFonts w:ascii="Times New Roman" w:hAnsi="Times New Roman"/>
          <w:sz w:val="24"/>
          <w:szCs w:val="24"/>
          <w:lang w:val="en-US"/>
        </w:rPr>
        <w:t>, J. B., Chung, R., &amp; Firth, M. (2003). Auditor conservatism, asymmetric monitoring, and earnings management. </w:t>
      </w:r>
      <w:r w:rsidR="001D27AB" w:rsidRPr="007F160C">
        <w:rPr>
          <w:rFonts w:ascii="Times New Roman" w:hAnsi="Times New Roman"/>
          <w:i/>
          <w:iCs/>
          <w:sz w:val="24"/>
          <w:szCs w:val="24"/>
          <w:lang w:val="en-US"/>
        </w:rPr>
        <w:t>Contemporary Accounting Research</w:t>
      </w:r>
      <w:r w:rsidR="001D27AB" w:rsidRPr="007F160C">
        <w:rPr>
          <w:rFonts w:ascii="Times New Roman" w:hAnsi="Times New Roman"/>
          <w:sz w:val="24"/>
          <w:szCs w:val="24"/>
          <w:lang w:val="en-US"/>
        </w:rPr>
        <w:t>, </w:t>
      </w:r>
      <w:r w:rsidR="001D27AB" w:rsidRPr="007F160C">
        <w:rPr>
          <w:rFonts w:ascii="Times New Roman" w:hAnsi="Times New Roman"/>
          <w:i/>
          <w:iCs/>
          <w:sz w:val="24"/>
          <w:szCs w:val="24"/>
          <w:lang w:val="en-US"/>
        </w:rPr>
        <w:t>20</w:t>
      </w:r>
      <w:r w:rsidR="001D27AB" w:rsidRPr="007F160C">
        <w:rPr>
          <w:rFonts w:ascii="Times New Roman" w:hAnsi="Times New Roman"/>
          <w:sz w:val="24"/>
          <w:szCs w:val="24"/>
          <w:lang w:val="en-US"/>
        </w:rPr>
        <w:t>(2), 323-359</w:t>
      </w:r>
      <w:r w:rsidRPr="007F160C">
        <w:rPr>
          <w:rFonts w:ascii="Times New Roman" w:hAnsi="Times New Roman"/>
          <w:sz w:val="24"/>
          <w:szCs w:val="24"/>
          <w:lang w:val="en-GB"/>
        </w:rPr>
        <w:t xml:space="preserve">.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10.1506/J29K-MRUA-0APP-YJ6V</w:t>
      </w:r>
    </w:p>
    <w:p w14:paraId="4FAAE4D7" w14:textId="7D50C672" w:rsidR="00C56CC5" w:rsidRPr="007F160C" w:rsidRDefault="001D27AB"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 xml:space="preserve">Kothari, S. P., Leone, A. J., &amp; </w:t>
      </w:r>
      <w:proofErr w:type="spellStart"/>
      <w:r w:rsidRPr="007F160C">
        <w:rPr>
          <w:rFonts w:ascii="Times New Roman" w:hAnsi="Times New Roman"/>
          <w:sz w:val="24"/>
          <w:szCs w:val="24"/>
          <w:lang w:val="en-US"/>
        </w:rPr>
        <w:t>Wasley</w:t>
      </w:r>
      <w:proofErr w:type="spellEnd"/>
      <w:r w:rsidRPr="007F160C">
        <w:rPr>
          <w:rFonts w:ascii="Times New Roman" w:hAnsi="Times New Roman"/>
          <w:sz w:val="24"/>
          <w:szCs w:val="24"/>
          <w:lang w:val="en-US"/>
        </w:rPr>
        <w:t>, C. E. (2005). Performance matched discretionary accrual measures. </w:t>
      </w:r>
      <w:r w:rsidRPr="007F160C">
        <w:rPr>
          <w:rFonts w:ascii="Times New Roman" w:hAnsi="Times New Roman"/>
          <w:i/>
          <w:iCs/>
          <w:sz w:val="24"/>
          <w:szCs w:val="24"/>
          <w:lang w:val="en-US"/>
        </w:rPr>
        <w:t>Journal of Accounting and Economics</w:t>
      </w:r>
      <w:r w:rsidRPr="007F160C">
        <w:rPr>
          <w:rFonts w:ascii="Times New Roman" w:hAnsi="Times New Roman"/>
          <w:sz w:val="24"/>
          <w:szCs w:val="24"/>
          <w:lang w:val="en-US"/>
        </w:rPr>
        <w:t>, </w:t>
      </w:r>
      <w:r w:rsidRPr="007F160C">
        <w:rPr>
          <w:rFonts w:ascii="Times New Roman" w:hAnsi="Times New Roman"/>
          <w:i/>
          <w:iCs/>
          <w:sz w:val="24"/>
          <w:szCs w:val="24"/>
          <w:lang w:val="en-US"/>
        </w:rPr>
        <w:t>39</w:t>
      </w:r>
      <w:r w:rsidRPr="007F160C">
        <w:rPr>
          <w:rFonts w:ascii="Times New Roman" w:hAnsi="Times New Roman"/>
          <w:sz w:val="24"/>
          <w:szCs w:val="24"/>
          <w:lang w:val="en-US"/>
        </w:rPr>
        <w:t>(1), 163-197</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10.1016/j.jacceco.2004.11.002</w:t>
      </w:r>
    </w:p>
    <w:p w14:paraId="6A19E81D" w14:textId="67BF4FCB" w:rsidR="00C56CC5" w:rsidRPr="007F160C" w:rsidRDefault="00983224"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La Porta, R.</w:t>
      </w:r>
      <w:r w:rsidR="00AC04D9" w:rsidRPr="007F160C">
        <w:rPr>
          <w:rFonts w:ascii="Times New Roman" w:hAnsi="Times New Roman"/>
          <w:sz w:val="24"/>
          <w:szCs w:val="24"/>
          <w:lang w:val="en-US"/>
        </w:rPr>
        <w:t xml:space="preserve">, Lopez-de-Silanes, F., Shleifer, A., &amp; </w:t>
      </w:r>
      <w:proofErr w:type="spellStart"/>
      <w:r w:rsidR="00AC04D9" w:rsidRPr="007F160C">
        <w:rPr>
          <w:rFonts w:ascii="Times New Roman" w:hAnsi="Times New Roman"/>
          <w:sz w:val="24"/>
          <w:szCs w:val="24"/>
          <w:lang w:val="en-US"/>
        </w:rPr>
        <w:t>Vishny</w:t>
      </w:r>
      <w:proofErr w:type="spellEnd"/>
      <w:r w:rsidR="00AC04D9" w:rsidRPr="007F160C">
        <w:rPr>
          <w:rFonts w:ascii="Times New Roman" w:hAnsi="Times New Roman"/>
          <w:sz w:val="24"/>
          <w:szCs w:val="24"/>
          <w:lang w:val="en-US"/>
        </w:rPr>
        <w:t>, R. W. (1998). Law and finance. </w:t>
      </w:r>
      <w:r w:rsidR="00AC04D9" w:rsidRPr="007F160C">
        <w:rPr>
          <w:rFonts w:ascii="Times New Roman" w:hAnsi="Times New Roman"/>
          <w:i/>
          <w:iCs/>
          <w:sz w:val="24"/>
          <w:szCs w:val="24"/>
          <w:lang w:val="en-US"/>
        </w:rPr>
        <w:t>Journal of Political Economy</w:t>
      </w:r>
      <w:r w:rsidR="00AC04D9" w:rsidRPr="007F160C">
        <w:rPr>
          <w:rFonts w:ascii="Times New Roman" w:hAnsi="Times New Roman"/>
          <w:sz w:val="24"/>
          <w:szCs w:val="24"/>
          <w:lang w:val="en-US"/>
        </w:rPr>
        <w:t>, </w:t>
      </w:r>
      <w:r w:rsidR="00AC04D9" w:rsidRPr="007F160C">
        <w:rPr>
          <w:rFonts w:ascii="Times New Roman" w:hAnsi="Times New Roman"/>
          <w:i/>
          <w:iCs/>
          <w:sz w:val="24"/>
          <w:szCs w:val="24"/>
          <w:lang w:val="en-US"/>
        </w:rPr>
        <w:t>106</w:t>
      </w:r>
      <w:r w:rsidR="00AC04D9" w:rsidRPr="007F160C">
        <w:rPr>
          <w:rFonts w:ascii="Times New Roman" w:hAnsi="Times New Roman"/>
          <w:sz w:val="24"/>
          <w:szCs w:val="24"/>
          <w:lang w:val="en-US"/>
        </w:rPr>
        <w:t>(6), 1113-1155</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10.1086/250042</w:t>
      </w:r>
    </w:p>
    <w:p w14:paraId="26BFB579" w14:textId="528DC920" w:rsidR="00DB1CD7" w:rsidRPr="007F160C" w:rsidRDefault="00DB1CD7"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lastRenderedPageBreak/>
        <w:t xml:space="preserve">Laux, C., &amp; Laux, V. (2009). Board committees, CEO compensation, and earnings management. </w:t>
      </w:r>
      <w:r w:rsidRPr="007F160C">
        <w:rPr>
          <w:rFonts w:ascii="Times New Roman" w:hAnsi="Times New Roman"/>
          <w:i/>
          <w:sz w:val="24"/>
          <w:szCs w:val="24"/>
          <w:lang w:val="en-GB"/>
        </w:rPr>
        <w:t>The Accounting Review, 84</w:t>
      </w:r>
      <w:r w:rsidRPr="007F160C">
        <w:rPr>
          <w:rFonts w:ascii="Times New Roman" w:hAnsi="Times New Roman"/>
          <w:sz w:val="24"/>
          <w:szCs w:val="24"/>
          <w:lang w:val="en-GB"/>
        </w:rPr>
        <w:t>(3), 869-891. https://doi.org/10.2308/accr.2009.84.3.869</w:t>
      </w:r>
    </w:p>
    <w:p w14:paraId="7EEAA2D5" w14:textId="3DC03686" w:rsidR="00C56CC5" w:rsidRPr="007F160C" w:rsidRDefault="00AC04D9"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US"/>
        </w:rPr>
        <w:t>Leuz</w:t>
      </w:r>
      <w:proofErr w:type="spellEnd"/>
      <w:r w:rsidRPr="007F160C">
        <w:rPr>
          <w:rFonts w:ascii="Times New Roman" w:hAnsi="Times New Roman"/>
          <w:sz w:val="24"/>
          <w:szCs w:val="24"/>
          <w:lang w:val="en-US"/>
        </w:rPr>
        <w:t>, C., Nanda, D., &amp; Wysocki, P. D. (2003). Earnings management and investor protection: an international comparison. </w:t>
      </w:r>
      <w:r w:rsidRPr="007F160C">
        <w:rPr>
          <w:rFonts w:ascii="Times New Roman" w:hAnsi="Times New Roman"/>
          <w:i/>
          <w:iCs/>
          <w:sz w:val="24"/>
          <w:szCs w:val="24"/>
          <w:lang w:val="en-US"/>
        </w:rPr>
        <w:t>Journal of financial economics</w:t>
      </w:r>
      <w:r w:rsidRPr="007F160C">
        <w:rPr>
          <w:rFonts w:ascii="Times New Roman" w:hAnsi="Times New Roman"/>
          <w:sz w:val="24"/>
          <w:szCs w:val="24"/>
          <w:lang w:val="en-US"/>
        </w:rPr>
        <w:t>, </w:t>
      </w:r>
      <w:r w:rsidRPr="007F160C">
        <w:rPr>
          <w:rFonts w:ascii="Times New Roman" w:hAnsi="Times New Roman"/>
          <w:i/>
          <w:iCs/>
          <w:sz w:val="24"/>
          <w:szCs w:val="24"/>
          <w:lang w:val="en-US"/>
        </w:rPr>
        <w:t>69</w:t>
      </w:r>
      <w:r w:rsidRPr="007F160C">
        <w:rPr>
          <w:rFonts w:ascii="Times New Roman" w:hAnsi="Times New Roman"/>
          <w:sz w:val="24"/>
          <w:szCs w:val="24"/>
          <w:lang w:val="en-US"/>
        </w:rPr>
        <w:t>(3), 505-527</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10.4324/9780203940136</w:t>
      </w:r>
    </w:p>
    <w:p w14:paraId="5DCF1646" w14:textId="4A40EA9A" w:rsidR="00CD08D3" w:rsidRPr="007F160C" w:rsidRDefault="00AC04D9" w:rsidP="00CD08D3">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Leuz</w:t>
      </w:r>
      <w:proofErr w:type="spellEnd"/>
      <w:r w:rsidRPr="007F160C">
        <w:rPr>
          <w:rFonts w:ascii="Times New Roman" w:hAnsi="Times New Roman"/>
          <w:sz w:val="24"/>
          <w:szCs w:val="24"/>
          <w:lang w:val="en-GB"/>
        </w:rPr>
        <w:t xml:space="preserve">, C., &amp; </w:t>
      </w:r>
      <w:proofErr w:type="spellStart"/>
      <w:r w:rsidRPr="007F160C">
        <w:rPr>
          <w:rFonts w:ascii="Times New Roman" w:hAnsi="Times New Roman"/>
          <w:sz w:val="24"/>
          <w:szCs w:val="24"/>
          <w:lang w:val="en-GB"/>
        </w:rPr>
        <w:t>Verrecchia</w:t>
      </w:r>
      <w:proofErr w:type="spellEnd"/>
      <w:r w:rsidRPr="007F160C">
        <w:rPr>
          <w:rFonts w:ascii="Times New Roman" w:hAnsi="Times New Roman"/>
          <w:sz w:val="24"/>
          <w:szCs w:val="24"/>
          <w:lang w:val="en-GB"/>
        </w:rPr>
        <w:t xml:space="preserve">, R. E. (2000). The economic consequences of increased disclosure. </w:t>
      </w:r>
      <w:r w:rsidRPr="007F160C">
        <w:rPr>
          <w:rFonts w:ascii="Times New Roman" w:hAnsi="Times New Roman"/>
          <w:i/>
          <w:sz w:val="24"/>
          <w:szCs w:val="24"/>
          <w:lang w:val="en-GB"/>
        </w:rPr>
        <w:t>Journal of Accounting Research, 38</w:t>
      </w:r>
      <w:r w:rsidRPr="007F160C">
        <w:rPr>
          <w:rFonts w:ascii="Times New Roman" w:hAnsi="Times New Roman"/>
          <w:sz w:val="24"/>
          <w:szCs w:val="24"/>
          <w:lang w:val="en-GB"/>
        </w:rPr>
        <w:t>(Supplement), 91-124. https://doi.org/10.2307/2672910</w:t>
      </w:r>
    </w:p>
    <w:p w14:paraId="0A75C0B7" w14:textId="54AF3114" w:rsidR="00C56CC5" w:rsidRPr="007F160C" w:rsidRDefault="008841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Liu, X., Hodgkinson, I. R., &amp; Chuang, F. M. (2014). Foreign competition, domestic knowledge base and innovation activities: Evidence from Chinese high-tech industries. </w:t>
      </w:r>
      <w:r w:rsidRPr="007F160C">
        <w:rPr>
          <w:rFonts w:ascii="Times New Roman" w:hAnsi="Times New Roman"/>
          <w:i/>
          <w:iCs/>
          <w:sz w:val="24"/>
          <w:szCs w:val="24"/>
          <w:lang w:val="en-US"/>
        </w:rPr>
        <w:t>Research Policy</w:t>
      </w:r>
      <w:r w:rsidRPr="007F160C">
        <w:rPr>
          <w:rFonts w:ascii="Times New Roman" w:hAnsi="Times New Roman"/>
          <w:sz w:val="24"/>
          <w:szCs w:val="24"/>
          <w:lang w:val="en-US"/>
        </w:rPr>
        <w:t>, </w:t>
      </w:r>
      <w:r w:rsidRPr="007F160C">
        <w:rPr>
          <w:rFonts w:ascii="Times New Roman" w:hAnsi="Times New Roman"/>
          <w:i/>
          <w:iCs/>
          <w:sz w:val="24"/>
          <w:szCs w:val="24"/>
          <w:lang w:val="en-US"/>
        </w:rPr>
        <w:t>43</w:t>
      </w:r>
      <w:r w:rsidRPr="007F160C">
        <w:rPr>
          <w:rFonts w:ascii="Times New Roman" w:hAnsi="Times New Roman"/>
          <w:sz w:val="24"/>
          <w:szCs w:val="24"/>
          <w:lang w:val="en-US"/>
        </w:rPr>
        <w:t>(2), 414-422</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10.1016/j.respol.2013.11.005</w:t>
      </w:r>
    </w:p>
    <w:p w14:paraId="0E0F494D" w14:textId="77777777" w:rsidR="00EF7182" w:rsidRPr="007F160C" w:rsidRDefault="00EF7182" w:rsidP="009941B7">
      <w:pPr>
        <w:pStyle w:val="NoSpacing"/>
        <w:spacing w:line="360" w:lineRule="auto"/>
        <w:ind w:left="720" w:hanging="720"/>
        <w:jc w:val="both"/>
        <w:rPr>
          <w:rFonts w:ascii="Times New Roman" w:hAnsi="Times New Roman"/>
          <w:color w:val="222222"/>
          <w:sz w:val="24"/>
          <w:szCs w:val="24"/>
          <w:shd w:val="clear" w:color="auto" w:fill="FFFFFF"/>
          <w:lang w:val="en-GB"/>
        </w:rPr>
      </w:pPr>
      <w:r w:rsidRPr="007F160C">
        <w:rPr>
          <w:rFonts w:ascii="Times New Roman" w:hAnsi="Times New Roman"/>
          <w:color w:val="222222"/>
          <w:sz w:val="24"/>
          <w:szCs w:val="24"/>
          <w:shd w:val="clear" w:color="auto" w:fill="FFFFFF"/>
          <w:lang w:val="en-GB"/>
        </w:rPr>
        <w:t xml:space="preserve">Markarian, G., &amp; </w:t>
      </w:r>
      <w:proofErr w:type="spellStart"/>
      <w:r w:rsidRPr="007F160C">
        <w:rPr>
          <w:rFonts w:ascii="Times New Roman" w:hAnsi="Times New Roman"/>
          <w:color w:val="222222"/>
          <w:sz w:val="24"/>
          <w:szCs w:val="24"/>
          <w:shd w:val="clear" w:color="auto" w:fill="FFFFFF"/>
          <w:lang w:val="en-GB"/>
        </w:rPr>
        <w:t>Michenaud</w:t>
      </w:r>
      <w:proofErr w:type="spellEnd"/>
      <w:r w:rsidRPr="007F160C">
        <w:rPr>
          <w:rFonts w:ascii="Times New Roman" w:hAnsi="Times New Roman"/>
          <w:color w:val="222222"/>
          <w:sz w:val="24"/>
          <w:szCs w:val="24"/>
          <w:shd w:val="clear" w:color="auto" w:fill="FFFFFF"/>
          <w:lang w:val="en-GB"/>
        </w:rPr>
        <w:t xml:space="preserve">, S. (2019). Corporate investment and earnings surprises. </w:t>
      </w:r>
      <w:r w:rsidRPr="007F160C">
        <w:rPr>
          <w:rFonts w:ascii="Times New Roman" w:hAnsi="Times New Roman"/>
          <w:i/>
          <w:color w:val="222222"/>
          <w:sz w:val="24"/>
          <w:szCs w:val="24"/>
          <w:shd w:val="clear" w:color="auto" w:fill="FFFFFF"/>
          <w:lang w:val="en-GB"/>
        </w:rPr>
        <w:t>The European Journal of Finance, 25</w:t>
      </w:r>
      <w:r w:rsidRPr="007F160C">
        <w:rPr>
          <w:rFonts w:ascii="Times New Roman" w:hAnsi="Times New Roman"/>
          <w:color w:val="222222"/>
          <w:sz w:val="24"/>
          <w:szCs w:val="24"/>
          <w:shd w:val="clear" w:color="auto" w:fill="FFFFFF"/>
          <w:lang w:val="en-GB"/>
        </w:rPr>
        <w:t xml:space="preserve">(16), 1485-1509. </w:t>
      </w:r>
      <w:proofErr w:type="spellStart"/>
      <w:r w:rsidRPr="007F160C">
        <w:rPr>
          <w:rFonts w:ascii="Times New Roman" w:hAnsi="Times New Roman"/>
          <w:color w:val="222222"/>
          <w:sz w:val="24"/>
          <w:szCs w:val="24"/>
          <w:shd w:val="clear" w:color="auto" w:fill="FFFFFF"/>
          <w:lang w:val="en-GB"/>
        </w:rPr>
        <w:t>doi</w:t>
      </w:r>
      <w:proofErr w:type="spellEnd"/>
      <w:r w:rsidRPr="007F160C">
        <w:rPr>
          <w:rFonts w:ascii="Times New Roman" w:hAnsi="Times New Roman"/>
          <w:color w:val="222222"/>
          <w:sz w:val="24"/>
          <w:szCs w:val="24"/>
          <w:shd w:val="clear" w:color="auto" w:fill="FFFFFF"/>
          <w:lang w:val="en-GB"/>
        </w:rPr>
        <w:t>: 10.1080/1351847X.2019.1618361</w:t>
      </w:r>
    </w:p>
    <w:p w14:paraId="67692A72" w14:textId="2E7DA128" w:rsidR="00EF6F9E" w:rsidRPr="007F160C" w:rsidRDefault="00EF7182" w:rsidP="009941B7">
      <w:pPr>
        <w:pStyle w:val="NoSpacing"/>
        <w:spacing w:line="360" w:lineRule="auto"/>
        <w:ind w:left="720" w:hanging="720"/>
        <w:jc w:val="both"/>
        <w:rPr>
          <w:rFonts w:ascii="Times New Roman" w:hAnsi="Times New Roman"/>
          <w:color w:val="222222"/>
          <w:sz w:val="24"/>
          <w:szCs w:val="24"/>
          <w:shd w:val="clear" w:color="auto" w:fill="FFFFFF"/>
          <w:lang w:val="en-GB"/>
        </w:rPr>
      </w:pPr>
      <w:r w:rsidRPr="007F160C">
        <w:rPr>
          <w:rFonts w:ascii="Times New Roman" w:hAnsi="Times New Roman"/>
          <w:color w:val="222222"/>
          <w:sz w:val="24"/>
          <w:szCs w:val="24"/>
          <w:shd w:val="clear" w:color="auto" w:fill="FFFFFF"/>
          <w:lang w:val="en-GB"/>
        </w:rPr>
        <w:t>O’</w:t>
      </w:r>
      <w:r w:rsidR="00EF6F9E" w:rsidRPr="007F160C">
        <w:rPr>
          <w:rFonts w:ascii="Times New Roman" w:hAnsi="Times New Roman"/>
          <w:color w:val="222222"/>
          <w:sz w:val="24"/>
          <w:szCs w:val="24"/>
          <w:shd w:val="clear" w:color="auto" w:fill="FFFFFF"/>
          <w:lang w:val="en-GB"/>
        </w:rPr>
        <w:t xml:space="preserve">Hagan-Luff, M., &amp; Berrill, J. (2016). US firms–How global are they? A longitudinal study. </w:t>
      </w:r>
      <w:r w:rsidR="00EF6F9E" w:rsidRPr="007F160C">
        <w:rPr>
          <w:rFonts w:ascii="Times New Roman" w:hAnsi="Times New Roman"/>
          <w:i/>
          <w:color w:val="222222"/>
          <w:sz w:val="24"/>
          <w:szCs w:val="24"/>
          <w:shd w:val="clear" w:color="auto" w:fill="FFFFFF"/>
          <w:lang w:val="en-GB"/>
        </w:rPr>
        <w:t>International Review of Financial Analysis, 44</w:t>
      </w:r>
      <w:r w:rsidR="00EF6F9E" w:rsidRPr="007F160C">
        <w:rPr>
          <w:rFonts w:ascii="Times New Roman" w:hAnsi="Times New Roman"/>
          <w:color w:val="222222"/>
          <w:sz w:val="24"/>
          <w:szCs w:val="24"/>
          <w:shd w:val="clear" w:color="auto" w:fill="FFFFFF"/>
          <w:lang w:val="en-GB"/>
        </w:rPr>
        <w:t xml:space="preserve">, 205-216. </w:t>
      </w:r>
      <w:proofErr w:type="spellStart"/>
      <w:r w:rsidR="00EF6F9E" w:rsidRPr="007F160C">
        <w:rPr>
          <w:rFonts w:ascii="Times New Roman" w:hAnsi="Times New Roman"/>
          <w:color w:val="222222"/>
          <w:sz w:val="24"/>
          <w:szCs w:val="24"/>
          <w:shd w:val="clear" w:color="auto" w:fill="FFFFFF"/>
          <w:lang w:val="en-GB"/>
        </w:rPr>
        <w:t>doi</w:t>
      </w:r>
      <w:proofErr w:type="spellEnd"/>
      <w:r w:rsidR="00EF6F9E" w:rsidRPr="007F160C">
        <w:rPr>
          <w:rFonts w:ascii="Times New Roman" w:hAnsi="Times New Roman"/>
          <w:color w:val="222222"/>
          <w:sz w:val="24"/>
          <w:szCs w:val="24"/>
          <w:shd w:val="clear" w:color="auto" w:fill="FFFFFF"/>
          <w:lang w:val="en-GB"/>
        </w:rPr>
        <w:t>: 10.1016/j.irfa.2016.01.021</w:t>
      </w:r>
    </w:p>
    <w:p w14:paraId="69ECD740" w14:textId="18961EB6" w:rsidR="00E213E2" w:rsidRPr="007F160C" w:rsidRDefault="00E213E2"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t xml:space="preserve">Park, Y. W., &amp; Shin, H. H. (2004). Board composition and earnings management in Canada. </w:t>
      </w:r>
      <w:r w:rsidRPr="007F160C">
        <w:rPr>
          <w:rFonts w:ascii="Times New Roman" w:hAnsi="Times New Roman"/>
          <w:i/>
          <w:sz w:val="24"/>
          <w:szCs w:val="24"/>
          <w:lang w:val="en-US"/>
        </w:rPr>
        <w:t>Journal of Corporate Finance, 10</w:t>
      </w:r>
      <w:r w:rsidRPr="007F160C">
        <w:rPr>
          <w:rFonts w:ascii="Times New Roman" w:hAnsi="Times New Roman"/>
          <w:sz w:val="24"/>
          <w:szCs w:val="24"/>
          <w:lang w:val="en-US"/>
        </w:rPr>
        <w:t xml:space="preserve">(3), 431-457.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10.1016/S0929-1199(03)00025-7</w:t>
      </w:r>
    </w:p>
    <w:p w14:paraId="034F6AA5" w14:textId="168CA13C" w:rsidR="004A2D8C" w:rsidRPr="007F160C" w:rsidRDefault="004A2D8C"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Peasnell</w:t>
      </w:r>
      <w:proofErr w:type="spellEnd"/>
      <w:r w:rsidRPr="007F160C">
        <w:rPr>
          <w:rFonts w:ascii="Times New Roman" w:hAnsi="Times New Roman"/>
          <w:sz w:val="24"/>
          <w:szCs w:val="24"/>
          <w:lang w:val="en-GB"/>
        </w:rPr>
        <w:t xml:space="preserve">, K. V., Pope, P. F., &amp; Young, S. (2005). Board monitoring and earnings management: do outside directors influence abnormal </w:t>
      </w:r>
      <w:proofErr w:type="gramStart"/>
      <w:r w:rsidRPr="007F160C">
        <w:rPr>
          <w:rFonts w:ascii="Times New Roman" w:hAnsi="Times New Roman"/>
          <w:sz w:val="24"/>
          <w:szCs w:val="24"/>
          <w:lang w:val="en-GB"/>
        </w:rPr>
        <w:t>accruals?.</w:t>
      </w:r>
      <w:proofErr w:type="gramEnd"/>
      <w:r w:rsidRPr="007F160C">
        <w:rPr>
          <w:rFonts w:ascii="Times New Roman" w:hAnsi="Times New Roman"/>
          <w:sz w:val="24"/>
          <w:szCs w:val="24"/>
          <w:lang w:val="en-GB"/>
        </w:rPr>
        <w:t xml:space="preserve"> </w:t>
      </w:r>
      <w:r w:rsidRPr="007F160C">
        <w:rPr>
          <w:rFonts w:ascii="Times New Roman" w:hAnsi="Times New Roman"/>
          <w:i/>
          <w:sz w:val="24"/>
          <w:szCs w:val="24"/>
          <w:lang w:val="en-GB"/>
        </w:rPr>
        <w:t>Journal of Business Finance &amp; Accounting, 32</w:t>
      </w:r>
      <w:r w:rsidRPr="007F160C">
        <w:rPr>
          <w:rFonts w:ascii="Times New Roman" w:hAnsi="Times New Roman"/>
          <w:sz w:val="24"/>
          <w:szCs w:val="24"/>
          <w:lang w:val="en-GB"/>
        </w:rPr>
        <w:t>(7‐8), 1311-1346.</w:t>
      </w:r>
      <w:r w:rsidR="006B17ED" w:rsidRPr="007F160C">
        <w:rPr>
          <w:rFonts w:ascii="Times New Roman" w:hAnsi="Times New Roman"/>
          <w:sz w:val="24"/>
          <w:szCs w:val="24"/>
          <w:lang w:val="en-GB"/>
        </w:rPr>
        <w:t xml:space="preserve"> </w:t>
      </w:r>
      <w:r w:rsidR="00453050" w:rsidRPr="007F160C">
        <w:rPr>
          <w:rFonts w:ascii="Times New Roman" w:hAnsi="Times New Roman"/>
          <w:sz w:val="24"/>
          <w:szCs w:val="24"/>
          <w:lang w:val="en-GB"/>
        </w:rPr>
        <w:t>https://doi.org/10.1111/j.0306-686X.2005.00630.x</w:t>
      </w:r>
    </w:p>
    <w:p w14:paraId="67D0187C" w14:textId="001C2535" w:rsidR="00453050" w:rsidRPr="007F160C" w:rsidRDefault="00453050"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Prencipe</w:t>
      </w:r>
      <w:proofErr w:type="spellEnd"/>
      <w:r w:rsidRPr="007F160C">
        <w:rPr>
          <w:rFonts w:ascii="Times New Roman" w:hAnsi="Times New Roman"/>
          <w:sz w:val="24"/>
          <w:szCs w:val="24"/>
          <w:lang w:val="en-GB"/>
        </w:rPr>
        <w:t xml:space="preserve">, A., </w:t>
      </w:r>
      <w:r w:rsidR="007D2FE2">
        <w:rPr>
          <w:rFonts w:ascii="Times New Roman" w:hAnsi="Times New Roman"/>
          <w:sz w:val="24"/>
          <w:szCs w:val="24"/>
          <w:lang w:val="en-GB"/>
        </w:rPr>
        <w:t>&amp;</w:t>
      </w:r>
      <w:r w:rsidRPr="007F160C">
        <w:rPr>
          <w:rFonts w:ascii="Times New Roman" w:hAnsi="Times New Roman"/>
          <w:sz w:val="24"/>
          <w:szCs w:val="24"/>
          <w:lang w:val="en-GB"/>
        </w:rPr>
        <w:t xml:space="preserve"> Bar-Yosef, S. (2011). Corporate governance and earnings management in family-controlled companies. </w:t>
      </w:r>
      <w:r w:rsidRPr="007F160C">
        <w:rPr>
          <w:rFonts w:ascii="Times New Roman" w:hAnsi="Times New Roman"/>
          <w:i/>
          <w:sz w:val="24"/>
          <w:szCs w:val="24"/>
          <w:lang w:val="en-GB"/>
        </w:rPr>
        <w:t>Journal of Accounting, Auditing &amp; Finance, 26</w:t>
      </w:r>
      <w:r w:rsidRPr="007F160C">
        <w:rPr>
          <w:rFonts w:ascii="Times New Roman" w:hAnsi="Times New Roman"/>
          <w:sz w:val="24"/>
          <w:szCs w:val="24"/>
          <w:lang w:val="en-GB"/>
        </w:rPr>
        <w:t>(2), 199-227. https://doi.org/10.1177%2F0148558X11401212</w:t>
      </w:r>
    </w:p>
    <w:p w14:paraId="5D07D757" w14:textId="0EE39B8F" w:rsidR="00D02E34" w:rsidRPr="007F160C" w:rsidRDefault="00D02E34" w:rsidP="009941B7">
      <w:pPr>
        <w:pStyle w:val="NoSpacing"/>
        <w:spacing w:line="360" w:lineRule="auto"/>
        <w:ind w:left="720" w:hanging="720"/>
        <w:jc w:val="both"/>
        <w:rPr>
          <w:rFonts w:ascii="Times New Roman" w:hAnsi="Times New Roman"/>
          <w:sz w:val="24"/>
          <w:szCs w:val="24"/>
          <w:lang w:val="en-US"/>
        </w:rPr>
      </w:pPr>
      <w:proofErr w:type="spellStart"/>
      <w:r w:rsidRPr="007F160C">
        <w:rPr>
          <w:rFonts w:ascii="Times New Roman" w:hAnsi="Times New Roman"/>
          <w:sz w:val="24"/>
          <w:szCs w:val="24"/>
          <w:lang w:val="en-US"/>
        </w:rPr>
        <w:t>Rajan</w:t>
      </w:r>
      <w:proofErr w:type="spellEnd"/>
      <w:r w:rsidRPr="007F160C">
        <w:rPr>
          <w:rFonts w:ascii="Times New Roman" w:hAnsi="Times New Roman"/>
          <w:sz w:val="24"/>
          <w:szCs w:val="24"/>
          <w:lang w:val="en-US"/>
        </w:rPr>
        <w:t xml:space="preserve">, R., </w:t>
      </w:r>
      <w:proofErr w:type="spellStart"/>
      <w:r w:rsidRPr="007F160C">
        <w:rPr>
          <w:rFonts w:ascii="Times New Roman" w:hAnsi="Times New Roman"/>
          <w:sz w:val="24"/>
          <w:szCs w:val="24"/>
          <w:lang w:val="en-US"/>
        </w:rPr>
        <w:t>Servaes</w:t>
      </w:r>
      <w:proofErr w:type="spellEnd"/>
      <w:r w:rsidRPr="007F160C">
        <w:rPr>
          <w:rFonts w:ascii="Times New Roman" w:hAnsi="Times New Roman"/>
          <w:sz w:val="24"/>
          <w:szCs w:val="24"/>
          <w:lang w:val="en-US"/>
        </w:rPr>
        <w:t xml:space="preserve">, H., &amp; Zingales, L. (2000). The cost of diversity: The diversification discount and inefficient investment. </w:t>
      </w:r>
      <w:r w:rsidRPr="007F160C">
        <w:rPr>
          <w:rFonts w:ascii="Times New Roman" w:hAnsi="Times New Roman"/>
          <w:i/>
          <w:sz w:val="24"/>
          <w:szCs w:val="24"/>
          <w:lang w:val="en-US"/>
        </w:rPr>
        <w:t>The Journal of Finance, 55</w:t>
      </w:r>
      <w:r w:rsidRPr="007F160C">
        <w:rPr>
          <w:rFonts w:ascii="Times New Roman" w:hAnsi="Times New Roman"/>
          <w:sz w:val="24"/>
          <w:szCs w:val="24"/>
          <w:lang w:val="en-US"/>
        </w:rPr>
        <w:t xml:space="preserve">(1), 35-80.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10.1111/0022-1082.00200</w:t>
      </w:r>
    </w:p>
    <w:p w14:paraId="788CC0CF" w14:textId="2383BEAB" w:rsidR="00DC3B6E" w:rsidRPr="007F160C" w:rsidRDefault="00DC3B6E"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Richardson, M. (2009). </w:t>
      </w:r>
      <w:r w:rsidRPr="007F160C">
        <w:rPr>
          <w:rFonts w:ascii="Times New Roman" w:hAnsi="Times New Roman"/>
          <w:i/>
          <w:sz w:val="24"/>
          <w:szCs w:val="24"/>
          <w:lang w:val="en-GB"/>
        </w:rPr>
        <w:t>Principal Component Analysis</w:t>
      </w:r>
      <w:r w:rsidRPr="007F160C">
        <w:rPr>
          <w:rFonts w:ascii="Times New Roman" w:hAnsi="Times New Roman"/>
          <w:sz w:val="24"/>
          <w:szCs w:val="24"/>
          <w:lang w:val="en-GB"/>
        </w:rPr>
        <w:t xml:space="preserve">. Retrieved from: http://aurora.troja.mff.cuni.cz/nemec/idl/09bonus/pca.pdf. </w:t>
      </w:r>
    </w:p>
    <w:p w14:paraId="4F59ED6E" w14:textId="1D69851C" w:rsidR="00D02E34" w:rsidRPr="007F160C" w:rsidRDefault="00D02E34" w:rsidP="009941B7">
      <w:pPr>
        <w:pStyle w:val="NoSpacing"/>
        <w:spacing w:line="360" w:lineRule="auto"/>
        <w:ind w:left="720" w:hanging="720"/>
        <w:jc w:val="both"/>
        <w:rPr>
          <w:rFonts w:ascii="Times New Roman" w:hAnsi="Times New Roman"/>
          <w:sz w:val="24"/>
          <w:szCs w:val="24"/>
          <w:lang w:val="en-US"/>
        </w:rPr>
      </w:pPr>
      <w:r w:rsidRPr="007F160C">
        <w:rPr>
          <w:rFonts w:ascii="Times New Roman" w:hAnsi="Times New Roman"/>
          <w:sz w:val="24"/>
          <w:szCs w:val="24"/>
          <w:lang w:val="en-US"/>
        </w:rPr>
        <w:lastRenderedPageBreak/>
        <w:t xml:space="preserve">Rodríguez-Pérez, G., &amp; Van </w:t>
      </w:r>
      <w:proofErr w:type="spellStart"/>
      <w:r w:rsidRPr="007F160C">
        <w:rPr>
          <w:rFonts w:ascii="Times New Roman" w:hAnsi="Times New Roman"/>
          <w:sz w:val="24"/>
          <w:szCs w:val="24"/>
          <w:lang w:val="en-US"/>
        </w:rPr>
        <w:t>Hemmen</w:t>
      </w:r>
      <w:proofErr w:type="spellEnd"/>
      <w:r w:rsidRPr="007F160C">
        <w:rPr>
          <w:rFonts w:ascii="Times New Roman" w:hAnsi="Times New Roman"/>
          <w:sz w:val="24"/>
          <w:szCs w:val="24"/>
          <w:lang w:val="en-US"/>
        </w:rPr>
        <w:t xml:space="preserve">, S. (2010). Debt, diversification and earnings management. </w:t>
      </w:r>
      <w:r w:rsidRPr="007F160C">
        <w:rPr>
          <w:rFonts w:ascii="Times New Roman" w:hAnsi="Times New Roman"/>
          <w:i/>
          <w:sz w:val="24"/>
          <w:szCs w:val="24"/>
          <w:lang w:val="en-US"/>
        </w:rPr>
        <w:t>Journal of Accounting and Public Policy, 29</w:t>
      </w:r>
      <w:r w:rsidRPr="007F160C">
        <w:rPr>
          <w:rFonts w:ascii="Times New Roman" w:hAnsi="Times New Roman"/>
          <w:sz w:val="24"/>
          <w:szCs w:val="24"/>
          <w:lang w:val="en-US"/>
        </w:rPr>
        <w:t xml:space="preserve">(2), 138-159. </w:t>
      </w:r>
      <w:proofErr w:type="spellStart"/>
      <w:r w:rsidRPr="007F160C">
        <w:rPr>
          <w:rFonts w:ascii="Times New Roman" w:hAnsi="Times New Roman"/>
          <w:sz w:val="24"/>
          <w:szCs w:val="24"/>
          <w:lang w:val="en-US"/>
        </w:rPr>
        <w:t>doi</w:t>
      </w:r>
      <w:proofErr w:type="spellEnd"/>
      <w:r w:rsidRPr="007F160C">
        <w:rPr>
          <w:rFonts w:ascii="Times New Roman" w:hAnsi="Times New Roman"/>
          <w:sz w:val="24"/>
          <w:szCs w:val="24"/>
          <w:lang w:val="en-US"/>
        </w:rPr>
        <w:t>: 10.1016/j.jaccpubpol.2009.10.005</w:t>
      </w:r>
    </w:p>
    <w:p w14:paraId="750309D6" w14:textId="332A0A4C" w:rsidR="00D02E34" w:rsidRPr="007F160C" w:rsidRDefault="00D02E34"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Roychowdhury</w:t>
      </w:r>
      <w:proofErr w:type="spellEnd"/>
      <w:r w:rsidRPr="007F160C">
        <w:rPr>
          <w:rFonts w:ascii="Times New Roman" w:hAnsi="Times New Roman"/>
          <w:sz w:val="24"/>
          <w:szCs w:val="24"/>
          <w:lang w:val="en-GB"/>
        </w:rPr>
        <w:t xml:space="preserve">, S. (2006). Earnings management through real activities manipulation. </w:t>
      </w:r>
      <w:r w:rsidRPr="007F160C">
        <w:rPr>
          <w:rFonts w:ascii="Times New Roman" w:hAnsi="Times New Roman"/>
          <w:i/>
          <w:sz w:val="24"/>
          <w:szCs w:val="24"/>
          <w:lang w:val="en-GB"/>
        </w:rPr>
        <w:t>Journal of Accounting and Economics, 4</w:t>
      </w:r>
      <w:r w:rsidRPr="007F160C">
        <w:rPr>
          <w:rFonts w:ascii="Times New Roman" w:hAnsi="Times New Roman"/>
          <w:sz w:val="24"/>
          <w:szCs w:val="24"/>
          <w:lang w:val="en-GB"/>
        </w:rPr>
        <w:t xml:space="preserve">2(3), 335-370.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10.1016/j.jacceco.2006.01.002</w:t>
      </w:r>
    </w:p>
    <w:p w14:paraId="12783A72" w14:textId="77777777" w:rsidR="005D1B8A" w:rsidRPr="007F160C" w:rsidRDefault="005D1B8A" w:rsidP="009941B7">
      <w:pPr>
        <w:pStyle w:val="NoSpacing"/>
        <w:spacing w:line="360" w:lineRule="auto"/>
        <w:ind w:left="720" w:hanging="720"/>
        <w:jc w:val="both"/>
        <w:rPr>
          <w:rFonts w:ascii="Times New Roman" w:hAnsi="Times New Roman"/>
          <w:sz w:val="24"/>
          <w:szCs w:val="24"/>
          <w:lang w:val="en-US"/>
        </w:rPr>
      </w:pPr>
      <w:proofErr w:type="spellStart"/>
      <w:r w:rsidRPr="007F160C">
        <w:rPr>
          <w:rFonts w:ascii="Times New Roman" w:hAnsi="Times New Roman"/>
          <w:sz w:val="24"/>
          <w:szCs w:val="24"/>
          <w:lang w:val="en-US"/>
        </w:rPr>
        <w:t>Sambharya</w:t>
      </w:r>
      <w:proofErr w:type="spellEnd"/>
      <w:r w:rsidRPr="007F160C">
        <w:rPr>
          <w:rFonts w:ascii="Times New Roman" w:hAnsi="Times New Roman"/>
          <w:sz w:val="24"/>
          <w:szCs w:val="24"/>
          <w:lang w:val="en-US"/>
        </w:rPr>
        <w:t xml:space="preserve">, R. B. (1996). Foreign experience of top management teams and international diversification strategies of US multinational corporations. </w:t>
      </w:r>
      <w:r w:rsidRPr="007F160C">
        <w:rPr>
          <w:rFonts w:ascii="Times New Roman" w:hAnsi="Times New Roman"/>
          <w:i/>
          <w:sz w:val="24"/>
          <w:szCs w:val="24"/>
          <w:lang w:val="en-US"/>
        </w:rPr>
        <w:t>Strategic Management Journal, 17</w:t>
      </w:r>
      <w:r w:rsidRPr="007F160C">
        <w:rPr>
          <w:rFonts w:ascii="Times New Roman" w:hAnsi="Times New Roman"/>
          <w:sz w:val="24"/>
          <w:szCs w:val="24"/>
          <w:lang w:val="en-US"/>
        </w:rPr>
        <w:t xml:space="preserve">(9), 739-746. </w:t>
      </w:r>
    </w:p>
    <w:p w14:paraId="27022720" w14:textId="4054DB92" w:rsidR="00C56CC5" w:rsidRPr="007F160C" w:rsidRDefault="00D02E34"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Schipper, K. (1989). Earnings management. </w:t>
      </w:r>
      <w:r w:rsidRPr="007F160C">
        <w:rPr>
          <w:rFonts w:ascii="Times New Roman" w:hAnsi="Times New Roman"/>
          <w:i/>
          <w:iCs/>
          <w:sz w:val="24"/>
          <w:szCs w:val="24"/>
          <w:lang w:val="en-US"/>
        </w:rPr>
        <w:t>Accounting Horizons</w:t>
      </w:r>
      <w:r w:rsidRPr="007F160C">
        <w:rPr>
          <w:rFonts w:ascii="Times New Roman" w:hAnsi="Times New Roman"/>
          <w:sz w:val="24"/>
          <w:szCs w:val="24"/>
          <w:lang w:val="en-US"/>
        </w:rPr>
        <w:t>, </w:t>
      </w:r>
      <w:r w:rsidRPr="007F160C">
        <w:rPr>
          <w:rFonts w:ascii="Times New Roman" w:hAnsi="Times New Roman"/>
          <w:i/>
          <w:iCs/>
          <w:sz w:val="24"/>
          <w:szCs w:val="24"/>
          <w:lang w:val="en-US"/>
        </w:rPr>
        <w:t>3</w:t>
      </w:r>
      <w:r w:rsidRPr="007F160C">
        <w:rPr>
          <w:rFonts w:ascii="Times New Roman" w:hAnsi="Times New Roman"/>
          <w:sz w:val="24"/>
          <w:szCs w:val="24"/>
          <w:lang w:val="en-US"/>
        </w:rPr>
        <w:t>(4), 91</w:t>
      </w:r>
      <w:r w:rsidR="00C56CC5" w:rsidRPr="007F160C">
        <w:rPr>
          <w:rFonts w:ascii="Times New Roman" w:hAnsi="Times New Roman"/>
          <w:sz w:val="24"/>
          <w:szCs w:val="24"/>
          <w:lang w:val="en-GB"/>
        </w:rPr>
        <w:t>.</w:t>
      </w:r>
    </w:p>
    <w:p w14:paraId="18A3C382" w14:textId="44B82268" w:rsidR="00C56CC5" w:rsidRDefault="00C56CC5"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Shan</w:t>
      </w:r>
      <w:r w:rsidR="00D02E34" w:rsidRPr="007F160C">
        <w:rPr>
          <w:rFonts w:ascii="Times New Roman" w:hAnsi="Times New Roman"/>
          <w:sz w:val="24"/>
          <w:szCs w:val="24"/>
          <w:lang w:val="en-US"/>
        </w:rPr>
        <w:t xml:space="preserve">, Y., Taylor, S. L., &amp; Walter, T. S. (2013). Earnings management or measurement error? The effect of external financing on unexpected accruals. </w:t>
      </w:r>
      <w:r w:rsidRPr="007F160C">
        <w:rPr>
          <w:rFonts w:ascii="Times New Roman" w:hAnsi="Times New Roman"/>
          <w:sz w:val="24"/>
          <w:szCs w:val="24"/>
          <w:lang w:val="en-GB"/>
        </w:rPr>
        <w:t xml:space="preserve">Working paper. Available at: </w:t>
      </w:r>
      <w:r w:rsidR="002C1F31" w:rsidRPr="00E40678">
        <w:rPr>
          <w:rFonts w:ascii="Times New Roman" w:hAnsi="Times New Roman"/>
          <w:sz w:val="24"/>
          <w:szCs w:val="24"/>
          <w:lang w:val="en-GB"/>
        </w:rPr>
        <w:t>https://ssrn.com/abstract=1572164</w:t>
      </w:r>
      <w:r w:rsidRPr="007F160C">
        <w:rPr>
          <w:rFonts w:ascii="Times New Roman" w:hAnsi="Times New Roman"/>
          <w:sz w:val="24"/>
          <w:szCs w:val="24"/>
          <w:lang w:val="en-GB"/>
        </w:rPr>
        <w:t>.</w:t>
      </w:r>
    </w:p>
    <w:p w14:paraId="53C88C72" w14:textId="52466C0F" w:rsidR="002C1F31" w:rsidRPr="007F160C" w:rsidRDefault="002C1F31" w:rsidP="002C1F31">
      <w:pPr>
        <w:pStyle w:val="NoSpacing"/>
        <w:spacing w:line="360" w:lineRule="auto"/>
        <w:ind w:left="720" w:hanging="720"/>
        <w:rPr>
          <w:rFonts w:ascii="Times New Roman" w:hAnsi="Times New Roman"/>
          <w:sz w:val="24"/>
          <w:szCs w:val="24"/>
          <w:lang w:val="en-GB"/>
        </w:rPr>
      </w:pPr>
      <w:r w:rsidRPr="002C1F31">
        <w:rPr>
          <w:rFonts w:ascii="Times New Roman" w:hAnsi="Times New Roman"/>
          <w:sz w:val="24"/>
          <w:szCs w:val="24"/>
          <w:lang w:val="en-US"/>
        </w:rPr>
        <w:t xml:space="preserve">Shi, G., Sun, J., &amp; Luo, R. (2015). Geographic dispersion and earnings management. </w:t>
      </w:r>
      <w:r w:rsidRPr="002C1F31">
        <w:rPr>
          <w:rFonts w:ascii="Times New Roman" w:hAnsi="Times New Roman"/>
          <w:i/>
          <w:sz w:val="24"/>
          <w:szCs w:val="24"/>
          <w:lang w:val="en-US"/>
        </w:rPr>
        <w:t>Journal of Accounting and Public Policy</w:t>
      </w:r>
      <w:r w:rsidRPr="002C1F31">
        <w:rPr>
          <w:rFonts w:ascii="Times New Roman" w:hAnsi="Times New Roman"/>
          <w:sz w:val="24"/>
          <w:szCs w:val="24"/>
          <w:lang w:val="en-US"/>
        </w:rPr>
        <w:t xml:space="preserve">, 34(5), 490-508. </w:t>
      </w:r>
      <w:proofErr w:type="spellStart"/>
      <w:r w:rsidRPr="002C1F31">
        <w:rPr>
          <w:rFonts w:ascii="Times New Roman" w:hAnsi="Times New Roman"/>
          <w:sz w:val="24"/>
          <w:szCs w:val="24"/>
          <w:lang w:val="en-US"/>
        </w:rPr>
        <w:t>doi</w:t>
      </w:r>
      <w:proofErr w:type="spellEnd"/>
      <w:r w:rsidRPr="002C1F31">
        <w:rPr>
          <w:rFonts w:ascii="Times New Roman" w:hAnsi="Times New Roman"/>
          <w:sz w:val="24"/>
          <w:szCs w:val="24"/>
          <w:lang w:val="en-US"/>
        </w:rPr>
        <w:t xml:space="preserve">: </w:t>
      </w:r>
      <w:r>
        <w:rPr>
          <w:rFonts w:ascii="Times New Roman" w:hAnsi="Times New Roman"/>
          <w:sz w:val="24"/>
          <w:szCs w:val="24"/>
          <w:lang w:val="en-US"/>
        </w:rPr>
        <w:t>10.1016/</w:t>
      </w:r>
      <w:r w:rsidRPr="002C1F31">
        <w:rPr>
          <w:rFonts w:ascii="Times New Roman" w:hAnsi="Times New Roman"/>
          <w:sz w:val="24"/>
          <w:szCs w:val="24"/>
          <w:lang w:val="en-US"/>
        </w:rPr>
        <w:t>0278-4254</w:t>
      </w:r>
    </w:p>
    <w:p w14:paraId="29501A82" w14:textId="77777777" w:rsidR="00D02E34" w:rsidRPr="007F160C" w:rsidRDefault="00D02E34"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t>Spamann</w:t>
      </w:r>
      <w:proofErr w:type="spellEnd"/>
      <w:r w:rsidRPr="007F160C">
        <w:rPr>
          <w:rFonts w:ascii="Times New Roman" w:hAnsi="Times New Roman"/>
          <w:sz w:val="24"/>
          <w:szCs w:val="24"/>
          <w:lang w:val="en-GB"/>
        </w:rPr>
        <w:t>, H. (2010). The “</w:t>
      </w:r>
      <w:proofErr w:type="spellStart"/>
      <w:r w:rsidRPr="007F160C">
        <w:rPr>
          <w:rFonts w:ascii="Times New Roman" w:hAnsi="Times New Roman"/>
          <w:sz w:val="24"/>
          <w:szCs w:val="24"/>
          <w:lang w:val="en-GB"/>
        </w:rPr>
        <w:t>antidirector</w:t>
      </w:r>
      <w:proofErr w:type="spellEnd"/>
      <w:r w:rsidRPr="007F160C">
        <w:rPr>
          <w:rFonts w:ascii="Times New Roman" w:hAnsi="Times New Roman"/>
          <w:sz w:val="24"/>
          <w:szCs w:val="24"/>
          <w:lang w:val="en-GB"/>
        </w:rPr>
        <w:t xml:space="preserve"> rights index” revisited. </w:t>
      </w:r>
      <w:r w:rsidRPr="007F160C">
        <w:rPr>
          <w:rFonts w:ascii="Times New Roman" w:hAnsi="Times New Roman"/>
          <w:i/>
          <w:sz w:val="24"/>
          <w:szCs w:val="24"/>
          <w:lang w:val="en-GB"/>
        </w:rPr>
        <w:t>The Review of Financial Studies, 23</w:t>
      </w:r>
      <w:r w:rsidRPr="007F160C">
        <w:rPr>
          <w:rFonts w:ascii="Times New Roman" w:hAnsi="Times New Roman"/>
          <w:sz w:val="24"/>
          <w:szCs w:val="24"/>
          <w:lang w:val="en-GB"/>
        </w:rPr>
        <w:t xml:space="preserve">(2), 467-486.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10.1093/</w:t>
      </w:r>
      <w:proofErr w:type="spellStart"/>
      <w:r w:rsidRPr="007F160C">
        <w:rPr>
          <w:rFonts w:ascii="Times New Roman" w:hAnsi="Times New Roman"/>
          <w:sz w:val="24"/>
          <w:szCs w:val="24"/>
          <w:lang w:val="en-GB"/>
        </w:rPr>
        <w:t>rfs</w:t>
      </w:r>
      <w:proofErr w:type="spellEnd"/>
      <w:r w:rsidRPr="007F160C">
        <w:rPr>
          <w:rFonts w:ascii="Times New Roman" w:hAnsi="Times New Roman"/>
          <w:sz w:val="24"/>
          <w:szCs w:val="24"/>
          <w:lang w:val="en-GB"/>
        </w:rPr>
        <w:t>/hhp067</w:t>
      </w:r>
    </w:p>
    <w:p w14:paraId="7900FE84" w14:textId="50B9EA8D" w:rsidR="00C56CC5" w:rsidRPr="007F160C" w:rsidRDefault="00415F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Subrahmanyam, A. (1991). A theory of trading in stock index futures. </w:t>
      </w:r>
      <w:r w:rsidRPr="007F160C">
        <w:rPr>
          <w:rFonts w:ascii="Times New Roman" w:hAnsi="Times New Roman"/>
          <w:i/>
          <w:iCs/>
          <w:sz w:val="24"/>
          <w:szCs w:val="24"/>
          <w:lang w:val="en-US"/>
        </w:rPr>
        <w:t>The Review of Financial Studies</w:t>
      </w:r>
      <w:r w:rsidRPr="007F160C">
        <w:rPr>
          <w:rFonts w:ascii="Times New Roman" w:hAnsi="Times New Roman"/>
          <w:sz w:val="24"/>
          <w:szCs w:val="24"/>
          <w:lang w:val="en-US"/>
        </w:rPr>
        <w:t>, </w:t>
      </w:r>
      <w:r w:rsidRPr="007F160C">
        <w:rPr>
          <w:rFonts w:ascii="Times New Roman" w:hAnsi="Times New Roman"/>
          <w:i/>
          <w:iCs/>
          <w:sz w:val="24"/>
          <w:szCs w:val="24"/>
          <w:lang w:val="en-US"/>
        </w:rPr>
        <w:t>4</w:t>
      </w:r>
      <w:r w:rsidRPr="007F160C">
        <w:rPr>
          <w:rFonts w:ascii="Times New Roman" w:hAnsi="Times New Roman"/>
          <w:sz w:val="24"/>
          <w:szCs w:val="24"/>
          <w:lang w:val="en-US"/>
        </w:rPr>
        <w:t>(1), 17-51</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10.1093/</w:t>
      </w:r>
      <w:proofErr w:type="spellStart"/>
      <w:r w:rsidR="00C56CC5" w:rsidRPr="007F160C">
        <w:rPr>
          <w:rFonts w:ascii="Times New Roman" w:hAnsi="Times New Roman"/>
          <w:sz w:val="24"/>
          <w:szCs w:val="24"/>
          <w:lang w:val="en-GB"/>
        </w:rPr>
        <w:t>rfs</w:t>
      </w:r>
      <w:proofErr w:type="spellEnd"/>
      <w:r w:rsidR="00C56CC5" w:rsidRPr="007F160C">
        <w:rPr>
          <w:rFonts w:ascii="Times New Roman" w:hAnsi="Times New Roman"/>
          <w:sz w:val="24"/>
          <w:szCs w:val="24"/>
          <w:lang w:val="en-GB"/>
        </w:rPr>
        <w:t>/4.1.17</w:t>
      </w:r>
    </w:p>
    <w:p w14:paraId="36310F48" w14:textId="632A5AE6" w:rsidR="00C56CC5" w:rsidRPr="007F160C" w:rsidRDefault="00415F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Thomas, S. (2002). Firm diversification and asymmetric information: evidence from analysts’ forecasts and earnings announcements. </w:t>
      </w:r>
      <w:r w:rsidRPr="007F160C">
        <w:rPr>
          <w:rFonts w:ascii="Times New Roman" w:hAnsi="Times New Roman"/>
          <w:i/>
          <w:iCs/>
          <w:sz w:val="24"/>
          <w:szCs w:val="24"/>
          <w:lang w:val="en-US"/>
        </w:rPr>
        <w:t>Journal of Financial Economics</w:t>
      </w:r>
      <w:r w:rsidRPr="007F160C">
        <w:rPr>
          <w:rFonts w:ascii="Times New Roman" w:hAnsi="Times New Roman"/>
          <w:sz w:val="24"/>
          <w:szCs w:val="24"/>
          <w:lang w:val="en-US"/>
        </w:rPr>
        <w:t>, </w:t>
      </w:r>
      <w:r w:rsidRPr="007F160C">
        <w:rPr>
          <w:rFonts w:ascii="Times New Roman" w:hAnsi="Times New Roman"/>
          <w:i/>
          <w:iCs/>
          <w:sz w:val="24"/>
          <w:szCs w:val="24"/>
          <w:lang w:val="en-US"/>
        </w:rPr>
        <w:t>64</w:t>
      </w:r>
      <w:r w:rsidRPr="007F160C">
        <w:rPr>
          <w:rFonts w:ascii="Times New Roman" w:hAnsi="Times New Roman"/>
          <w:sz w:val="24"/>
          <w:szCs w:val="24"/>
          <w:lang w:val="en-US"/>
        </w:rPr>
        <w:t>(3), 373-396</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10.1016/S0304-405</w:t>
      </w:r>
      <w:proofErr w:type="gramStart"/>
      <w:r w:rsidR="00C56CC5" w:rsidRPr="007F160C">
        <w:rPr>
          <w:rFonts w:ascii="Times New Roman" w:hAnsi="Times New Roman"/>
          <w:sz w:val="24"/>
          <w:szCs w:val="24"/>
          <w:lang w:val="en-GB"/>
        </w:rPr>
        <w:t>X(</w:t>
      </w:r>
      <w:proofErr w:type="gramEnd"/>
      <w:r w:rsidR="00C56CC5" w:rsidRPr="007F160C">
        <w:rPr>
          <w:rFonts w:ascii="Times New Roman" w:hAnsi="Times New Roman"/>
          <w:sz w:val="24"/>
          <w:szCs w:val="24"/>
          <w:lang w:val="en-GB"/>
        </w:rPr>
        <w:t>02)00129-0</w:t>
      </w:r>
    </w:p>
    <w:p w14:paraId="67CA2661" w14:textId="48AF7E57" w:rsidR="00C56CC5" w:rsidRPr="007F160C" w:rsidRDefault="00415F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Tong, Z. (2011). Firm diversification and the value of corporate cash holdings. </w:t>
      </w:r>
      <w:r w:rsidRPr="007F160C">
        <w:rPr>
          <w:rFonts w:ascii="Times New Roman" w:hAnsi="Times New Roman"/>
          <w:i/>
          <w:iCs/>
          <w:sz w:val="24"/>
          <w:szCs w:val="24"/>
          <w:lang w:val="en-US"/>
        </w:rPr>
        <w:t>Journal of Corporate Finance</w:t>
      </w:r>
      <w:r w:rsidRPr="007F160C">
        <w:rPr>
          <w:rFonts w:ascii="Times New Roman" w:hAnsi="Times New Roman"/>
          <w:sz w:val="24"/>
          <w:szCs w:val="24"/>
          <w:lang w:val="en-US"/>
        </w:rPr>
        <w:t>, </w:t>
      </w:r>
      <w:r w:rsidRPr="007F160C">
        <w:rPr>
          <w:rFonts w:ascii="Times New Roman" w:hAnsi="Times New Roman"/>
          <w:i/>
          <w:iCs/>
          <w:sz w:val="24"/>
          <w:szCs w:val="24"/>
          <w:lang w:val="en-US"/>
        </w:rPr>
        <w:t>17</w:t>
      </w:r>
      <w:r w:rsidRPr="007F160C">
        <w:rPr>
          <w:rFonts w:ascii="Times New Roman" w:hAnsi="Times New Roman"/>
          <w:sz w:val="24"/>
          <w:szCs w:val="24"/>
          <w:lang w:val="en-US"/>
        </w:rPr>
        <w:t>(3), 741-758</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10.1016/j.jcorpfin.2009.05.001</w:t>
      </w:r>
    </w:p>
    <w:p w14:paraId="0E032C9E" w14:textId="77777777" w:rsidR="00391425" w:rsidRPr="007F160C" w:rsidRDefault="00391425" w:rsidP="00391425">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Wagner Ricci, C. (2011). Manipulating receivables: A comparison using the SEC’s accounting and auditing enforcement releases. </w:t>
      </w:r>
      <w:r w:rsidRPr="007F160C">
        <w:rPr>
          <w:rFonts w:ascii="Times New Roman" w:hAnsi="Times New Roman"/>
          <w:i/>
          <w:iCs/>
          <w:sz w:val="24"/>
          <w:szCs w:val="24"/>
          <w:lang w:val="en-US"/>
        </w:rPr>
        <w:t>Journal of Applied Business and Economics</w:t>
      </w:r>
      <w:r w:rsidRPr="007F160C">
        <w:rPr>
          <w:rFonts w:ascii="Times New Roman" w:hAnsi="Times New Roman"/>
          <w:sz w:val="24"/>
          <w:szCs w:val="24"/>
          <w:lang w:val="en-US"/>
        </w:rPr>
        <w:t>, </w:t>
      </w:r>
      <w:r w:rsidRPr="007F160C">
        <w:rPr>
          <w:rFonts w:ascii="Times New Roman" w:hAnsi="Times New Roman"/>
          <w:i/>
          <w:iCs/>
          <w:sz w:val="24"/>
          <w:szCs w:val="24"/>
          <w:lang w:val="en-US"/>
        </w:rPr>
        <w:t>12</w:t>
      </w:r>
      <w:r w:rsidRPr="007F160C">
        <w:rPr>
          <w:rFonts w:ascii="Times New Roman" w:hAnsi="Times New Roman"/>
          <w:sz w:val="24"/>
          <w:szCs w:val="24"/>
          <w:lang w:val="en-US"/>
        </w:rPr>
        <w:t>(5), 35-44</w:t>
      </w:r>
      <w:r w:rsidRPr="007F160C">
        <w:rPr>
          <w:rFonts w:ascii="Times New Roman" w:hAnsi="Times New Roman"/>
          <w:sz w:val="24"/>
          <w:szCs w:val="24"/>
          <w:lang w:val="en-GB"/>
        </w:rPr>
        <w:t>.</w:t>
      </w:r>
    </w:p>
    <w:p w14:paraId="512F4934" w14:textId="39510BBD" w:rsidR="00C56CC5" w:rsidRPr="007F160C" w:rsidRDefault="00415F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US"/>
        </w:rPr>
        <w:t>Warfield, T. D., Wild, J. J., &amp; Wild, K. L. (1995). Managerial ownership, accounting choices, and informativeness of earnings. </w:t>
      </w:r>
      <w:r w:rsidRPr="007F160C">
        <w:rPr>
          <w:rFonts w:ascii="Times New Roman" w:hAnsi="Times New Roman"/>
          <w:i/>
          <w:iCs/>
          <w:sz w:val="24"/>
          <w:szCs w:val="24"/>
          <w:lang w:val="en-US"/>
        </w:rPr>
        <w:t>Journal of Accounting and Economics</w:t>
      </w:r>
      <w:r w:rsidRPr="007F160C">
        <w:rPr>
          <w:rFonts w:ascii="Times New Roman" w:hAnsi="Times New Roman"/>
          <w:sz w:val="24"/>
          <w:szCs w:val="24"/>
          <w:lang w:val="en-US"/>
        </w:rPr>
        <w:t>, </w:t>
      </w:r>
      <w:r w:rsidRPr="007F160C">
        <w:rPr>
          <w:rFonts w:ascii="Times New Roman" w:hAnsi="Times New Roman"/>
          <w:i/>
          <w:iCs/>
          <w:sz w:val="24"/>
          <w:szCs w:val="24"/>
          <w:lang w:val="en-US"/>
        </w:rPr>
        <w:t>20</w:t>
      </w:r>
      <w:r w:rsidRPr="007F160C">
        <w:rPr>
          <w:rFonts w:ascii="Times New Roman" w:hAnsi="Times New Roman"/>
          <w:sz w:val="24"/>
          <w:szCs w:val="24"/>
          <w:lang w:val="en-US"/>
        </w:rPr>
        <w:t>(1), 61-91</w:t>
      </w:r>
      <w:r w:rsidR="00C56CC5" w:rsidRPr="007F160C">
        <w:rPr>
          <w:rFonts w:ascii="Times New Roman" w:hAnsi="Times New Roman"/>
          <w:sz w:val="24"/>
          <w:szCs w:val="24"/>
          <w:lang w:val="en-GB"/>
        </w:rPr>
        <w:t xml:space="preserve">. </w:t>
      </w:r>
      <w:proofErr w:type="spellStart"/>
      <w:r w:rsidR="00C56CC5" w:rsidRPr="007F160C">
        <w:rPr>
          <w:rFonts w:ascii="Times New Roman" w:hAnsi="Times New Roman"/>
          <w:sz w:val="24"/>
          <w:szCs w:val="24"/>
          <w:lang w:val="en-GB"/>
        </w:rPr>
        <w:t>doi</w:t>
      </w:r>
      <w:proofErr w:type="spellEnd"/>
      <w:r w:rsidR="00C56CC5" w:rsidRPr="007F160C">
        <w:rPr>
          <w:rFonts w:ascii="Times New Roman" w:hAnsi="Times New Roman"/>
          <w:sz w:val="24"/>
          <w:szCs w:val="24"/>
          <w:lang w:val="en-GB"/>
        </w:rPr>
        <w:t>: 10.1016/0165-4101(94)00393-J</w:t>
      </w:r>
    </w:p>
    <w:p w14:paraId="6408DCBF" w14:textId="77777777" w:rsidR="00415FE6" w:rsidRPr="007F160C" w:rsidRDefault="00415F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Wysocki, P. D. (2004). Discussion of ultimate ownership, income management, and legal and extra-legal institutions. </w:t>
      </w:r>
      <w:r w:rsidRPr="007F160C">
        <w:rPr>
          <w:rFonts w:ascii="Times New Roman" w:hAnsi="Times New Roman"/>
          <w:i/>
          <w:sz w:val="24"/>
          <w:szCs w:val="24"/>
          <w:lang w:val="en-GB"/>
        </w:rPr>
        <w:t>Journal of Accounting Research, 42</w:t>
      </w:r>
      <w:r w:rsidRPr="007F160C">
        <w:rPr>
          <w:rFonts w:ascii="Times New Roman" w:hAnsi="Times New Roman"/>
          <w:sz w:val="24"/>
          <w:szCs w:val="24"/>
          <w:lang w:val="en-GB"/>
        </w:rPr>
        <w:t xml:space="preserve">(2), 463-474.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10.1111/j.1475-679X.</w:t>
      </w:r>
      <w:proofErr w:type="gramStart"/>
      <w:r w:rsidRPr="007F160C">
        <w:rPr>
          <w:rFonts w:ascii="Times New Roman" w:hAnsi="Times New Roman"/>
          <w:sz w:val="24"/>
          <w:szCs w:val="24"/>
          <w:lang w:val="en-GB"/>
        </w:rPr>
        <w:t>2004.00144.x</w:t>
      </w:r>
      <w:proofErr w:type="gramEnd"/>
    </w:p>
    <w:p w14:paraId="4D5460F1" w14:textId="77777777" w:rsidR="00415FE6" w:rsidRPr="007F160C" w:rsidRDefault="00415FE6" w:rsidP="009941B7">
      <w:pPr>
        <w:pStyle w:val="NoSpacing"/>
        <w:spacing w:line="360" w:lineRule="auto"/>
        <w:ind w:left="720" w:hanging="720"/>
        <w:jc w:val="both"/>
        <w:rPr>
          <w:rFonts w:ascii="Times New Roman" w:hAnsi="Times New Roman"/>
          <w:sz w:val="24"/>
          <w:szCs w:val="24"/>
          <w:lang w:val="en-GB"/>
        </w:rPr>
      </w:pPr>
      <w:proofErr w:type="spellStart"/>
      <w:r w:rsidRPr="007F160C">
        <w:rPr>
          <w:rFonts w:ascii="Times New Roman" w:hAnsi="Times New Roman"/>
          <w:sz w:val="24"/>
          <w:szCs w:val="24"/>
          <w:lang w:val="en-GB"/>
        </w:rPr>
        <w:lastRenderedPageBreak/>
        <w:t>Vasilescu</w:t>
      </w:r>
      <w:proofErr w:type="spellEnd"/>
      <w:r w:rsidRPr="007F160C">
        <w:rPr>
          <w:rFonts w:ascii="Times New Roman" w:hAnsi="Times New Roman"/>
          <w:sz w:val="24"/>
          <w:szCs w:val="24"/>
          <w:lang w:val="en-GB"/>
        </w:rPr>
        <w:t xml:space="preserve">, C., &amp; Millo, Y. (2016). Do industrial and geographic diversifications have different effects on earnings management? Evidence from UK mergers and acquisitions. </w:t>
      </w:r>
      <w:r w:rsidRPr="007F160C">
        <w:rPr>
          <w:rFonts w:ascii="Times New Roman" w:hAnsi="Times New Roman"/>
          <w:i/>
          <w:sz w:val="24"/>
          <w:szCs w:val="24"/>
          <w:lang w:val="en-GB"/>
        </w:rPr>
        <w:t>International Review of Financial Analysis, 46</w:t>
      </w:r>
      <w:r w:rsidRPr="007F160C">
        <w:rPr>
          <w:rFonts w:ascii="Times New Roman" w:hAnsi="Times New Roman"/>
          <w:sz w:val="24"/>
          <w:szCs w:val="24"/>
          <w:lang w:val="en-GB"/>
        </w:rPr>
        <w:t xml:space="preserve">, 33-45.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10.1016/j.irfa.2016.04.009</w:t>
      </w:r>
    </w:p>
    <w:p w14:paraId="3E19918B" w14:textId="5F901280" w:rsidR="007E5108" w:rsidRPr="00E3751E" w:rsidRDefault="00415FE6" w:rsidP="009941B7">
      <w:pPr>
        <w:pStyle w:val="NoSpacing"/>
        <w:spacing w:line="360" w:lineRule="auto"/>
        <w:ind w:left="720" w:hanging="720"/>
        <w:jc w:val="both"/>
        <w:rPr>
          <w:rFonts w:ascii="Times New Roman" w:hAnsi="Times New Roman"/>
          <w:sz w:val="24"/>
          <w:szCs w:val="24"/>
          <w:lang w:val="en-GB"/>
        </w:rPr>
      </w:pPr>
      <w:r w:rsidRPr="007F160C">
        <w:rPr>
          <w:rFonts w:ascii="Times New Roman" w:hAnsi="Times New Roman"/>
          <w:sz w:val="24"/>
          <w:szCs w:val="24"/>
          <w:lang w:val="en-GB"/>
        </w:rPr>
        <w:t xml:space="preserve">Zang, A. Y. (2012). Evidence on the trade-off between real activities manipulation and accrual-based earnings management. </w:t>
      </w:r>
      <w:r w:rsidRPr="007F160C">
        <w:rPr>
          <w:rFonts w:ascii="Times New Roman" w:hAnsi="Times New Roman"/>
          <w:i/>
          <w:sz w:val="24"/>
          <w:szCs w:val="24"/>
          <w:lang w:val="en-GB"/>
        </w:rPr>
        <w:t>The Accounting Review, 87</w:t>
      </w:r>
      <w:r w:rsidRPr="007F160C">
        <w:rPr>
          <w:rFonts w:ascii="Times New Roman" w:hAnsi="Times New Roman"/>
          <w:sz w:val="24"/>
          <w:szCs w:val="24"/>
          <w:lang w:val="en-GB"/>
        </w:rPr>
        <w:t xml:space="preserve">(2), 675-703. </w:t>
      </w:r>
      <w:proofErr w:type="spellStart"/>
      <w:r w:rsidRPr="007F160C">
        <w:rPr>
          <w:rFonts w:ascii="Times New Roman" w:hAnsi="Times New Roman"/>
          <w:sz w:val="24"/>
          <w:szCs w:val="24"/>
          <w:lang w:val="en-GB"/>
        </w:rPr>
        <w:t>doi</w:t>
      </w:r>
      <w:proofErr w:type="spellEnd"/>
      <w:r w:rsidRPr="007F160C">
        <w:rPr>
          <w:rFonts w:ascii="Times New Roman" w:hAnsi="Times New Roman"/>
          <w:sz w:val="24"/>
          <w:szCs w:val="24"/>
          <w:lang w:val="en-GB"/>
        </w:rPr>
        <w:t>: 10.2308/accr-10196</w:t>
      </w:r>
    </w:p>
    <w:p w14:paraId="587D7B3D" w14:textId="77777777" w:rsidR="007E5108" w:rsidRPr="00E3751E" w:rsidRDefault="007E5108" w:rsidP="00C145CA">
      <w:pPr>
        <w:pStyle w:val="NoSpacing"/>
        <w:spacing w:line="276" w:lineRule="auto"/>
        <w:ind w:left="720" w:hanging="720"/>
        <w:jc w:val="both"/>
        <w:rPr>
          <w:rFonts w:ascii="Times New Roman" w:eastAsia="Calibri" w:hAnsi="Times New Roman"/>
          <w:b/>
          <w:sz w:val="24"/>
          <w:szCs w:val="24"/>
          <w:lang w:val="en-GB" w:eastAsia="zh-CN"/>
        </w:rPr>
        <w:sectPr w:rsidR="007E5108" w:rsidRPr="00E3751E" w:rsidSect="00C145CA">
          <w:endnotePr>
            <w:numFmt w:val="decimal"/>
          </w:endnotePr>
          <w:pgSz w:w="11906" w:h="16838"/>
          <w:pgMar w:top="1440" w:right="1440" w:bottom="1440" w:left="1440" w:header="709" w:footer="709" w:gutter="0"/>
          <w:cols w:space="708"/>
          <w:docGrid w:linePitch="360"/>
        </w:sectPr>
      </w:pPr>
    </w:p>
    <w:p w14:paraId="7C5B5158" w14:textId="1C1BDF3C" w:rsidR="007E5108" w:rsidRPr="00C43EFB" w:rsidRDefault="007E5108" w:rsidP="00C43EFB">
      <w:pPr>
        <w:pStyle w:val="Heading2"/>
      </w:pPr>
      <w:r w:rsidRPr="00C43EFB">
        <w:lastRenderedPageBreak/>
        <w:t>Table 1. Descriptive statistics</w:t>
      </w:r>
      <w:r w:rsidR="00F9113A" w:rsidRPr="00C43EFB">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211"/>
        <w:gridCol w:w="1804"/>
        <w:gridCol w:w="1801"/>
        <w:gridCol w:w="1903"/>
        <w:gridCol w:w="1857"/>
        <w:gridCol w:w="2160"/>
        <w:gridCol w:w="1646"/>
      </w:tblGrid>
      <w:tr w:rsidR="007E5108" w:rsidRPr="00E3751E" w14:paraId="524808F9" w14:textId="77777777" w:rsidTr="00C914A5">
        <w:trPr>
          <w:trHeight w:val="251"/>
        </w:trPr>
        <w:tc>
          <w:tcPr>
            <w:tcW w:w="5000" w:type="pct"/>
            <w:gridSpan w:val="7"/>
            <w:tcBorders>
              <w:top w:val="single" w:sz="4" w:space="0" w:color="auto"/>
              <w:left w:val="nil"/>
              <w:bottom w:val="single" w:sz="4" w:space="0" w:color="auto"/>
              <w:right w:val="nil"/>
            </w:tcBorders>
            <w:noWrap/>
          </w:tcPr>
          <w:p w14:paraId="564C9048" w14:textId="77777777" w:rsidR="007E5108" w:rsidRPr="00F4189A" w:rsidRDefault="007E5108" w:rsidP="00C914A5">
            <w:pPr>
              <w:spacing w:after="0" w:line="240" w:lineRule="auto"/>
              <w:jc w:val="both"/>
              <w:rPr>
                <w:rFonts w:ascii="Times New Roman" w:eastAsia="MS Mincho" w:hAnsi="Times New Roman" w:cs="Times New Roman"/>
                <w:b/>
                <w:sz w:val="24"/>
                <w:szCs w:val="24"/>
                <w:lang w:val="en-GB" w:eastAsia="ja-JP"/>
              </w:rPr>
            </w:pPr>
            <w:r w:rsidRPr="00F4189A">
              <w:rPr>
                <w:rFonts w:ascii="Times New Roman" w:eastAsia="MS Mincho" w:hAnsi="Times New Roman" w:cs="Times New Roman"/>
                <w:b/>
                <w:sz w:val="24"/>
                <w:szCs w:val="24"/>
                <w:lang w:val="en-GB" w:eastAsia="ja-JP"/>
              </w:rPr>
              <w:t xml:space="preserve">Panel A. </w:t>
            </w:r>
            <w:r w:rsidRPr="00F4189A">
              <w:rPr>
                <w:rFonts w:ascii="Times New Roman" w:eastAsia="MS Mincho" w:hAnsi="Times New Roman" w:cs="Times New Roman"/>
                <w:bCs/>
                <w:sz w:val="24"/>
                <w:szCs w:val="24"/>
                <w:lang w:val="en-GB" w:eastAsia="ja-JP"/>
              </w:rPr>
              <w:t>Full sample</w:t>
            </w:r>
          </w:p>
        </w:tc>
      </w:tr>
      <w:tr w:rsidR="007E5108" w:rsidRPr="00E3751E" w14:paraId="3D6CB730" w14:textId="77777777" w:rsidTr="00FD75AE">
        <w:trPr>
          <w:trHeight w:val="251"/>
        </w:trPr>
        <w:tc>
          <w:tcPr>
            <w:tcW w:w="826" w:type="pct"/>
            <w:tcBorders>
              <w:top w:val="single" w:sz="4" w:space="0" w:color="auto"/>
              <w:left w:val="nil"/>
              <w:bottom w:val="single" w:sz="4" w:space="0" w:color="auto"/>
              <w:right w:val="nil"/>
            </w:tcBorders>
            <w:noWrap/>
          </w:tcPr>
          <w:p w14:paraId="308D2B19"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p>
        </w:tc>
        <w:tc>
          <w:tcPr>
            <w:tcW w:w="674" w:type="pct"/>
            <w:tcBorders>
              <w:top w:val="single" w:sz="4" w:space="0" w:color="auto"/>
              <w:left w:val="nil"/>
              <w:bottom w:val="single" w:sz="4" w:space="0" w:color="auto"/>
              <w:right w:val="nil"/>
            </w:tcBorders>
            <w:noWrap/>
            <w:hideMark/>
          </w:tcPr>
          <w:p w14:paraId="32BB347A"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N.</w:t>
            </w:r>
          </w:p>
        </w:tc>
        <w:tc>
          <w:tcPr>
            <w:tcW w:w="673" w:type="pct"/>
            <w:tcBorders>
              <w:top w:val="single" w:sz="4" w:space="0" w:color="auto"/>
              <w:left w:val="nil"/>
              <w:bottom w:val="single" w:sz="4" w:space="0" w:color="auto"/>
              <w:right w:val="nil"/>
            </w:tcBorders>
            <w:noWrap/>
            <w:hideMark/>
          </w:tcPr>
          <w:p w14:paraId="52D8F05B"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Mean</w:t>
            </w:r>
          </w:p>
        </w:tc>
        <w:tc>
          <w:tcPr>
            <w:tcW w:w="711" w:type="pct"/>
            <w:tcBorders>
              <w:top w:val="single" w:sz="4" w:space="0" w:color="auto"/>
              <w:left w:val="nil"/>
              <w:bottom w:val="single" w:sz="4" w:space="0" w:color="auto"/>
              <w:right w:val="nil"/>
            </w:tcBorders>
            <w:noWrap/>
            <w:hideMark/>
          </w:tcPr>
          <w:p w14:paraId="6789AA33"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Median</w:t>
            </w:r>
          </w:p>
        </w:tc>
        <w:tc>
          <w:tcPr>
            <w:tcW w:w="694" w:type="pct"/>
            <w:tcBorders>
              <w:top w:val="single" w:sz="4" w:space="0" w:color="auto"/>
              <w:left w:val="nil"/>
              <w:bottom w:val="single" w:sz="4" w:space="0" w:color="auto"/>
              <w:right w:val="nil"/>
            </w:tcBorders>
            <w:noWrap/>
            <w:hideMark/>
          </w:tcPr>
          <w:p w14:paraId="275349E2"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St. Dev</w:t>
            </w:r>
          </w:p>
        </w:tc>
        <w:tc>
          <w:tcPr>
            <w:tcW w:w="807" w:type="pct"/>
            <w:tcBorders>
              <w:top w:val="single" w:sz="4" w:space="0" w:color="auto"/>
              <w:left w:val="nil"/>
              <w:bottom w:val="single" w:sz="4" w:space="0" w:color="auto"/>
              <w:right w:val="nil"/>
            </w:tcBorders>
            <w:noWrap/>
            <w:hideMark/>
          </w:tcPr>
          <w:p w14:paraId="41463765"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1</w:t>
            </w:r>
            <w:r w:rsidRPr="00E3751E">
              <w:rPr>
                <w:rFonts w:ascii="Times New Roman" w:eastAsia="MS Mincho" w:hAnsi="Times New Roman" w:cs="Times New Roman"/>
                <w:b/>
                <w:sz w:val="18"/>
                <w:szCs w:val="18"/>
                <w:vertAlign w:val="superscript"/>
                <w:lang w:val="en-GB" w:eastAsia="ja-JP"/>
              </w:rPr>
              <w:t>st</w:t>
            </w:r>
            <w:r w:rsidRPr="00E3751E">
              <w:rPr>
                <w:rFonts w:ascii="Times New Roman" w:eastAsia="MS Mincho" w:hAnsi="Times New Roman" w:cs="Times New Roman"/>
                <w:b/>
                <w:sz w:val="18"/>
                <w:szCs w:val="18"/>
                <w:lang w:val="en-GB" w:eastAsia="ja-JP"/>
              </w:rPr>
              <w:t>Quartile</w:t>
            </w:r>
          </w:p>
        </w:tc>
        <w:tc>
          <w:tcPr>
            <w:tcW w:w="615" w:type="pct"/>
            <w:tcBorders>
              <w:top w:val="single" w:sz="4" w:space="0" w:color="auto"/>
              <w:left w:val="nil"/>
              <w:bottom w:val="single" w:sz="4" w:space="0" w:color="auto"/>
              <w:right w:val="nil"/>
            </w:tcBorders>
            <w:hideMark/>
          </w:tcPr>
          <w:p w14:paraId="3DC804CB" w14:textId="77777777" w:rsidR="007E5108" w:rsidRPr="00E3751E" w:rsidRDefault="007E5108" w:rsidP="00C914A5">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3</w:t>
            </w:r>
            <w:r w:rsidRPr="00E3751E">
              <w:rPr>
                <w:rFonts w:ascii="Times New Roman" w:eastAsia="MS Mincho" w:hAnsi="Times New Roman" w:cs="Times New Roman"/>
                <w:b/>
                <w:sz w:val="18"/>
                <w:szCs w:val="18"/>
                <w:vertAlign w:val="superscript"/>
                <w:lang w:val="en-GB" w:eastAsia="ja-JP"/>
              </w:rPr>
              <w:t>rd</w:t>
            </w:r>
            <w:r w:rsidRPr="00E3751E">
              <w:rPr>
                <w:rFonts w:ascii="Times New Roman" w:eastAsia="MS Mincho" w:hAnsi="Times New Roman" w:cs="Times New Roman"/>
                <w:b/>
                <w:sz w:val="18"/>
                <w:szCs w:val="18"/>
                <w:lang w:val="en-GB" w:eastAsia="ja-JP"/>
              </w:rPr>
              <w:t>Quartile</w:t>
            </w:r>
          </w:p>
        </w:tc>
      </w:tr>
      <w:tr w:rsidR="007E5108" w:rsidRPr="00E3751E" w14:paraId="6F8B523A" w14:textId="77777777" w:rsidTr="00FD75AE">
        <w:trPr>
          <w:trHeight w:val="251"/>
        </w:trPr>
        <w:tc>
          <w:tcPr>
            <w:tcW w:w="826" w:type="pct"/>
            <w:tcBorders>
              <w:top w:val="nil"/>
              <w:left w:val="nil"/>
              <w:bottom w:val="nil"/>
              <w:right w:val="nil"/>
            </w:tcBorders>
            <w:noWrap/>
            <w:hideMark/>
          </w:tcPr>
          <w:p w14:paraId="0EBC854E"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ABSAWCA</w:t>
            </w:r>
          </w:p>
        </w:tc>
        <w:tc>
          <w:tcPr>
            <w:tcW w:w="674" w:type="pct"/>
            <w:tcBorders>
              <w:top w:val="nil"/>
              <w:left w:val="nil"/>
              <w:bottom w:val="nil"/>
              <w:right w:val="nil"/>
            </w:tcBorders>
            <w:noWrap/>
            <w:hideMark/>
          </w:tcPr>
          <w:p w14:paraId="7152C52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0F62050B"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0.063</w:t>
            </w:r>
          </w:p>
        </w:tc>
        <w:tc>
          <w:tcPr>
            <w:tcW w:w="711" w:type="pct"/>
            <w:tcBorders>
              <w:top w:val="nil"/>
              <w:left w:val="nil"/>
              <w:bottom w:val="nil"/>
              <w:right w:val="nil"/>
            </w:tcBorders>
            <w:noWrap/>
            <w:hideMark/>
          </w:tcPr>
          <w:p w14:paraId="3E68405A"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0.033</w:t>
            </w:r>
          </w:p>
        </w:tc>
        <w:tc>
          <w:tcPr>
            <w:tcW w:w="694" w:type="pct"/>
            <w:tcBorders>
              <w:top w:val="nil"/>
              <w:left w:val="nil"/>
              <w:bottom w:val="nil"/>
              <w:right w:val="nil"/>
            </w:tcBorders>
            <w:noWrap/>
            <w:hideMark/>
          </w:tcPr>
          <w:p w14:paraId="40798FDE"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0.083</w:t>
            </w:r>
          </w:p>
        </w:tc>
        <w:tc>
          <w:tcPr>
            <w:tcW w:w="807" w:type="pct"/>
            <w:tcBorders>
              <w:top w:val="nil"/>
              <w:left w:val="nil"/>
              <w:bottom w:val="nil"/>
              <w:right w:val="nil"/>
            </w:tcBorders>
            <w:noWrap/>
            <w:hideMark/>
          </w:tcPr>
          <w:p w14:paraId="129102F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0.014</w:t>
            </w:r>
          </w:p>
        </w:tc>
        <w:tc>
          <w:tcPr>
            <w:tcW w:w="615" w:type="pct"/>
            <w:tcBorders>
              <w:top w:val="nil"/>
              <w:left w:val="nil"/>
              <w:bottom w:val="nil"/>
              <w:right w:val="nil"/>
            </w:tcBorders>
            <w:hideMark/>
          </w:tcPr>
          <w:p w14:paraId="602B132B"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0.074</w:t>
            </w:r>
          </w:p>
        </w:tc>
      </w:tr>
      <w:tr w:rsidR="007E5108" w:rsidRPr="00E3751E" w14:paraId="2C352B3A" w14:textId="77777777" w:rsidTr="00FD75AE">
        <w:trPr>
          <w:trHeight w:val="251"/>
        </w:trPr>
        <w:tc>
          <w:tcPr>
            <w:tcW w:w="826" w:type="pct"/>
            <w:tcBorders>
              <w:top w:val="nil"/>
              <w:left w:val="nil"/>
              <w:bottom w:val="nil"/>
              <w:right w:val="nil"/>
            </w:tcBorders>
            <w:noWrap/>
            <w:hideMark/>
          </w:tcPr>
          <w:p w14:paraId="4EDE73B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ABSCFO</w:t>
            </w:r>
          </w:p>
        </w:tc>
        <w:tc>
          <w:tcPr>
            <w:tcW w:w="674" w:type="pct"/>
            <w:tcBorders>
              <w:top w:val="nil"/>
              <w:left w:val="nil"/>
              <w:bottom w:val="nil"/>
              <w:right w:val="nil"/>
            </w:tcBorders>
            <w:noWrap/>
            <w:hideMark/>
          </w:tcPr>
          <w:p w14:paraId="4709AB50"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58FDFD9E"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0.090</w:t>
            </w:r>
          </w:p>
        </w:tc>
        <w:tc>
          <w:tcPr>
            <w:tcW w:w="711" w:type="pct"/>
            <w:tcBorders>
              <w:top w:val="nil"/>
              <w:left w:val="nil"/>
              <w:bottom w:val="nil"/>
              <w:right w:val="nil"/>
            </w:tcBorders>
            <w:noWrap/>
            <w:hideMark/>
          </w:tcPr>
          <w:p w14:paraId="22F7834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0.055</w:t>
            </w:r>
          </w:p>
        </w:tc>
        <w:tc>
          <w:tcPr>
            <w:tcW w:w="694" w:type="pct"/>
            <w:tcBorders>
              <w:top w:val="nil"/>
              <w:left w:val="nil"/>
              <w:bottom w:val="nil"/>
              <w:right w:val="nil"/>
            </w:tcBorders>
            <w:noWrap/>
            <w:hideMark/>
          </w:tcPr>
          <w:p w14:paraId="0C73C4FD"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0.104</w:t>
            </w:r>
          </w:p>
        </w:tc>
        <w:tc>
          <w:tcPr>
            <w:tcW w:w="807" w:type="pct"/>
            <w:tcBorders>
              <w:top w:val="nil"/>
              <w:left w:val="nil"/>
              <w:bottom w:val="nil"/>
              <w:right w:val="nil"/>
            </w:tcBorders>
            <w:noWrap/>
            <w:hideMark/>
          </w:tcPr>
          <w:p w14:paraId="5058C5F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0.025</w:t>
            </w:r>
          </w:p>
        </w:tc>
        <w:tc>
          <w:tcPr>
            <w:tcW w:w="615" w:type="pct"/>
            <w:tcBorders>
              <w:top w:val="nil"/>
              <w:left w:val="nil"/>
              <w:bottom w:val="nil"/>
              <w:right w:val="nil"/>
            </w:tcBorders>
            <w:hideMark/>
          </w:tcPr>
          <w:p w14:paraId="78B0A84B"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0.114</w:t>
            </w:r>
          </w:p>
        </w:tc>
      </w:tr>
      <w:tr w:rsidR="007E5108" w:rsidRPr="00E3751E" w14:paraId="3C2CF96F" w14:textId="77777777" w:rsidTr="00FD75AE">
        <w:trPr>
          <w:trHeight w:val="251"/>
        </w:trPr>
        <w:tc>
          <w:tcPr>
            <w:tcW w:w="826" w:type="pct"/>
            <w:tcBorders>
              <w:top w:val="nil"/>
              <w:left w:val="nil"/>
              <w:bottom w:val="nil"/>
              <w:right w:val="nil"/>
            </w:tcBorders>
            <w:noWrap/>
            <w:hideMark/>
          </w:tcPr>
          <w:p w14:paraId="0EC80BCB"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ABSPROD</w:t>
            </w:r>
          </w:p>
        </w:tc>
        <w:tc>
          <w:tcPr>
            <w:tcW w:w="674" w:type="pct"/>
            <w:tcBorders>
              <w:top w:val="nil"/>
              <w:left w:val="nil"/>
              <w:bottom w:val="nil"/>
              <w:right w:val="nil"/>
            </w:tcBorders>
            <w:noWrap/>
            <w:hideMark/>
          </w:tcPr>
          <w:p w14:paraId="2B79154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5F3331C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0.181</w:t>
            </w:r>
          </w:p>
        </w:tc>
        <w:tc>
          <w:tcPr>
            <w:tcW w:w="711" w:type="pct"/>
            <w:tcBorders>
              <w:top w:val="nil"/>
              <w:left w:val="nil"/>
              <w:bottom w:val="nil"/>
              <w:right w:val="nil"/>
            </w:tcBorders>
            <w:noWrap/>
            <w:hideMark/>
          </w:tcPr>
          <w:p w14:paraId="4A0923A3"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0.130</w:t>
            </w:r>
          </w:p>
        </w:tc>
        <w:tc>
          <w:tcPr>
            <w:tcW w:w="694" w:type="pct"/>
            <w:tcBorders>
              <w:top w:val="nil"/>
              <w:left w:val="nil"/>
              <w:bottom w:val="nil"/>
              <w:right w:val="nil"/>
            </w:tcBorders>
            <w:noWrap/>
            <w:hideMark/>
          </w:tcPr>
          <w:p w14:paraId="5BA9129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0.174</w:t>
            </w:r>
          </w:p>
        </w:tc>
        <w:tc>
          <w:tcPr>
            <w:tcW w:w="807" w:type="pct"/>
            <w:tcBorders>
              <w:top w:val="nil"/>
              <w:left w:val="nil"/>
              <w:bottom w:val="nil"/>
              <w:right w:val="nil"/>
            </w:tcBorders>
            <w:noWrap/>
            <w:hideMark/>
          </w:tcPr>
          <w:p w14:paraId="003ACD5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0.060</w:t>
            </w:r>
          </w:p>
        </w:tc>
        <w:tc>
          <w:tcPr>
            <w:tcW w:w="615" w:type="pct"/>
            <w:tcBorders>
              <w:top w:val="nil"/>
              <w:left w:val="nil"/>
              <w:bottom w:val="nil"/>
              <w:right w:val="nil"/>
            </w:tcBorders>
            <w:hideMark/>
          </w:tcPr>
          <w:p w14:paraId="6AE3B1E8"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0.242</w:t>
            </w:r>
          </w:p>
        </w:tc>
      </w:tr>
      <w:tr w:rsidR="007E5108" w:rsidRPr="00E3751E" w14:paraId="2484EF8B" w14:textId="77777777" w:rsidTr="00FD75AE">
        <w:trPr>
          <w:trHeight w:val="251"/>
        </w:trPr>
        <w:tc>
          <w:tcPr>
            <w:tcW w:w="826" w:type="pct"/>
            <w:tcBorders>
              <w:top w:val="nil"/>
              <w:left w:val="nil"/>
              <w:bottom w:val="nil"/>
              <w:right w:val="nil"/>
            </w:tcBorders>
            <w:noWrap/>
            <w:hideMark/>
          </w:tcPr>
          <w:p w14:paraId="2469EB9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ABHK</w:t>
            </w:r>
          </w:p>
        </w:tc>
        <w:tc>
          <w:tcPr>
            <w:tcW w:w="674" w:type="pct"/>
            <w:tcBorders>
              <w:top w:val="nil"/>
              <w:left w:val="nil"/>
              <w:bottom w:val="nil"/>
              <w:right w:val="nil"/>
            </w:tcBorders>
            <w:noWrap/>
            <w:hideMark/>
          </w:tcPr>
          <w:p w14:paraId="0E80F381"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040A4CF2"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2.522</w:t>
            </w:r>
          </w:p>
        </w:tc>
        <w:tc>
          <w:tcPr>
            <w:tcW w:w="711" w:type="pct"/>
            <w:tcBorders>
              <w:top w:val="nil"/>
              <w:left w:val="nil"/>
              <w:bottom w:val="nil"/>
              <w:right w:val="nil"/>
            </w:tcBorders>
            <w:noWrap/>
            <w:hideMark/>
          </w:tcPr>
          <w:p w14:paraId="1A36926B"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2.000</w:t>
            </w:r>
          </w:p>
        </w:tc>
        <w:tc>
          <w:tcPr>
            <w:tcW w:w="694" w:type="pct"/>
            <w:tcBorders>
              <w:top w:val="nil"/>
              <w:left w:val="nil"/>
              <w:bottom w:val="nil"/>
              <w:right w:val="nil"/>
            </w:tcBorders>
            <w:noWrap/>
            <w:hideMark/>
          </w:tcPr>
          <w:p w14:paraId="3A9BD6A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1.792</w:t>
            </w:r>
          </w:p>
        </w:tc>
        <w:tc>
          <w:tcPr>
            <w:tcW w:w="807" w:type="pct"/>
            <w:tcBorders>
              <w:top w:val="nil"/>
              <w:left w:val="nil"/>
              <w:bottom w:val="nil"/>
              <w:right w:val="nil"/>
            </w:tcBorders>
            <w:noWrap/>
            <w:hideMark/>
          </w:tcPr>
          <w:p w14:paraId="0787B9D1"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c>
          <w:tcPr>
            <w:tcW w:w="615" w:type="pct"/>
            <w:tcBorders>
              <w:top w:val="nil"/>
              <w:left w:val="nil"/>
              <w:bottom w:val="nil"/>
              <w:right w:val="nil"/>
            </w:tcBorders>
            <w:hideMark/>
          </w:tcPr>
          <w:p w14:paraId="7CF029EA"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4.000</w:t>
            </w:r>
          </w:p>
        </w:tc>
      </w:tr>
      <w:tr w:rsidR="007E5108" w:rsidRPr="00E3751E" w14:paraId="5600A24C" w14:textId="77777777" w:rsidTr="00FD75AE">
        <w:trPr>
          <w:trHeight w:val="251"/>
        </w:trPr>
        <w:tc>
          <w:tcPr>
            <w:tcW w:w="826" w:type="pct"/>
            <w:tcBorders>
              <w:top w:val="nil"/>
              <w:left w:val="nil"/>
              <w:bottom w:val="nil"/>
              <w:right w:val="nil"/>
            </w:tcBorders>
            <w:noWrap/>
            <w:hideMark/>
          </w:tcPr>
          <w:p w14:paraId="1AE672F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FS</w:t>
            </w:r>
          </w:p>
        </w:tc>
        <w:tc>
          <w:tcPr>
            <w:tcW w:w="674" w:type="pct"/>
            <w:tcBorders>
              <w:top w:val="nil"/>
              <w:left w:val="nil"/>
              <w:bottom w:val="nil"/>
              <w:right w:val="nil"/>
            </w:tcBorders>
            <w:noWrap/>
            <w:hideMark/>
          </w:tcPr>
          <w:p w14:paraId="15D4AAB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17,289</w:t>
            </w:r>
          </w:p>
        </w:tc>
        <w:tc>
          <w:tcPr>
            <w:tcW w:w="673" w:type="pct"/>
            <w:tcBorders>
              <w:top w:val="nil"/>
              <w:left w:val="nil"/>
              <w:bottom w:val="nil"/>
              <w:right w:val="nil"/>
            </w:tcBorders>
            <w:noWrap/>
            <w:hideMark/>
          </w:tcPr>
          <w:p w14:paraId="1AA72C6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0.444</w:t>
            </w:r>
          </w:p>
        </w:tc>
        <w:tc>
          <w:tcPr>
            <w:tcW w:w="711" w:type="pct"/>
            <w:tcBorders>
              <w:top w:val="nil"/>
              <w:left w:val="nil"/>
              <w:bottom w:val="nil"/>
              <w:right w:val="nil"/>
            </w:tcBorders>
            <w:noWrap/>
            <w:hideMark/>
          </w:tcPr>
          <w:p w14:paraId="1A5ECB5A"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0.443</w:t>
            </w:r>
          </w:p>
        </w:tc>
        <w:tc>
          <w:tcPr>
            <w:tcW w:w="694" w:type="pct"/>
            <w:tcBorders>
              <w:top w:val="nil"/>
              <w:left w:val="nil"/>
              <w:bottom w:val="nil"/>
              <w:right w:val="nil"/>
            </w:tcBorders>
            <w:noWrap/>
            <w:hideMark/>
          </w:tcPr>
          <w:p w14:paraId="41ABF910"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0.339</w:t>
            </w:r>
          </w:p>
        </w:tc>
        <w:tc>
          <w:tcPr>
            <w:tcW w:w="807" w:type="pct"/>
            <w:tcBorders>
              <w:top w:val="nil"/>
              <w:left w:val="nil"/>
              <w:bottom w:val="nil"/>
              <w:right w:val="nil"/>
            </w:tcBorders>
            <w:noWrap/>
            <w:hideMark/>
          </w:tcPr>
          <w:p w14:paraId="7D7EAB9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0.102</w:t>
            </w:r>
          </w:p>
        </w:tc>
        <w:tc>
          <w:tcPr>
            <w:tcW w:w="615" w:type="pct"/>
            <w:tcBorders>
              <w:top w:val="nil"/>
              <w:left w:val="nil"/>
              <w:bottom w:val="nil"/>
              <w:right w:val="nil"/>
            </w:tcBorders>
            <w:hideMark/>
          </w:tcPr>
          <w:p w14:paraId="7F896BFC"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0.744</w:t>
            </w:r>
          </w:p>
        </w:tc>
      </w:tr>
      <w:tr w:rsidR="007E5108" w:rsidRPr="00E3751E" w14:paraId="60773D30" w14:textId="77777777" w:rsidTr="00FD75AE">
        <w:trPr>
          <w:trHeight w:val="251"/>
        </w:trPr>
        <w:tc>
          <w:tcPr>
            <w:tcW w:w="826" w:type="pct"/>
            <w:tcBorders>
              <w:top w:val="nil"/>
              <w:left w:val="nil"/>
              <w:bottom w:val="nil"/>
              <w:right w:val="nil"/>
            </w:tcBorders>
            <w:noWrap/>
            <w:hideMark/>
          </w:tcPr>
          <w:p w14:paraId="715F324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IND</w:t>
            </w:r>
          </w:p>
        </w:tc>
        <w:tc>
          <w:tcPr>
            <w:tcW w:w="674" w:type="pct"/>
            <w:tcBorders>
              <w:top w:val="nil"/>
              <w:left w:val="nil"/>
              <w:bottom w:val="nil"/>
              <w:right w:val="nil"/>
            </w:tcBorders>
            <w:noWrap/>
            <w:hideMark/>
          </w:tcPr>
          <w:p w14:paraId="6C187A26"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0212F207"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-0.652</w:t>
            </w:r>
          </w:p>
        </w:tc>
        <w:tc>
          <w:tcPr>
            <w:tcW w:w="711" w:type="pct"/>
            <w:tcBorders>
              <w:top w:val="nil"/>
              <w:left w:val="nil"/>
              <w:bottom w:val="nil"/>
              <w:right w:val="nil"/>
            </w:tcBorders>
            <w:noWrap/>
            <w:hideMark/>
          </w:tcPr>
          <w:p w14:paraId="2BDBB183"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-0.595</w:t>
            </w:r>
          </w:p>
        </w:tc>
        <w:tc>
          <w:tcPr>
            <w:tcW w:w="694" w:type="pct"/>
            <w:tcBorders>
              <w:top w:val="nil"/>
              <w:left w:val="nil"/>
              <w:bottom w:val="nil"/>
              <w:right w:val="nil"/>
            </w:tcBorders>
            <w:noWrap/>
            <w:hideMark/>
          </w:tcPr>
          <w:p w14:paraId="2635C68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0.264</w:t>
            </w:r>
          </w:p>
        </w:tc>
        <w:tc>
          <w:tcPr>
            <w:tcW w:w="807" w:type="pct"/>
            <w:tcBorders>
              <w:top w:val="nil"/>
              <w:left w:val="nil"/>
              <w:bottom w:val="nil"/>
              <w:right w:val="nil"/>
            </w:tcBorders>
            <w:noWrap/>
            <w:hideMark/>
          </w:tcPr>
          <w:p w14:paraId="780F2FDE"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-0.989</w:t>
            </w:r>
          </w:p>
        </w:tc>
        <w:tc>
          <w:tcPr>
            <w:tcW w:w="615" w:type="pct"/>
            <w:tcBorders>
              <w:top w:val="nil"/>
              <w:left w:val="nil"/>
              <w:bottom w:val="nil"/>
              <w:right w:val="nil"/>
            </w:tcBorders>
            <w:hideMark/>
          </w:tcPr>
          <w:p w14:paraId="79AC424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-0.431</w:t>
            </w:r>
          </w:p>
        </w:tc>
      </w:tr>
      <w:tr w:rsidR="007E5108" w:rsidRPr="00E3751E" w14:paraId="2B7333ED" w14:textId="77777777" w:rsidTr="00FD75AE">
        <w:trPr>
          <w:trHeight w:val="251"/>
        </w:trPr>
        <w:tc>
          <w:tcPr>
            <w:tcW w:w="826" w:type="pct"/>
            <w:tcBorders>
              <w:top w:val="nil"/>
              <w:left w:val="nil"/>
              <w:bottom w:val="nil"/>
              <w:right w:val="nil"/>
            </w:tcBorders>
            <w:noWrap/>
            <w:hideMark/>
          </w:tcPr>
          <w:p w14:paraId="59733879"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SIZE</w:t>
            </w:r>
          </w:p>
        </w:tc>
        <w:tc>
          <w:tcPr>
            <w:tcW w:w="674" w:type="pct"/>
            <w:tcBorders>
              <w:top w:val="nil"/>
              <w:left w:val="nil"/>
              <w:bottom w:val="nil"/>
              <w:right w:val="nil"/>
            </w:tcBorders>
            <w:noWrap/>
            <w:hideMark/>
          </w:tcPr>
          <w:p w14:paraId="344A5239"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22412D80"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12.358</w:t>
            </w:r>
          </w:p>
        </w:tc>
        <w:tc>
          <w:tcPr>
            <w:tcW w:w="711" w:type="pct"/>
            <w:tcBorders>
              <w:top w:val="nil"/>
              <w:left w:val="nil"/>
              <w:bottom w:val="nil"/>
              <w:right w:val="nil"/>
            </w:tcBorders>
            <w:noWrap/>
            <w:hideMark/>
          </w:tcPr>
          <w:p w14:paraId="397B4458"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12.207</w:t>
            </w:r>
          </w:p>
        </w:tc>
        <w:tc>
          <w:tcPr>
            <w:tcW w:w="694" w:type="pct"/>
            <w:tcBorders>
              <w:top w:val="nil"/>
              <w:left w:val="nil"/>
              <w:bottom w:val="nil"/>
              <w:right w:val="nil"/>
            </w:tcBorders>
            <w:noWrap/>
            <w:hideMark/>
          </w:tcPr>
          <w:p w14:paraId="48F9AA54"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2.335</w:t>
            </w:r>
          </w:p>
        </w:tc>
        <w:tc>
          <w:tcPr>
            <w:tcW w:w="807" w:type="pct"/>
            <w:tcBorders>
              <w:top w:val="nil"/>
              <w:left w:val="nil"/>
              <w:bottom w:val="nil"/>
              <w:right w:val="nil"/>
            </w:tcBorders>
            <w:noWrap/>
            <w:hideMark/>
          </w:tcPr>
          <w:p w14:paraId="2D08217F"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10.768</w:t>
            </w:r>
          </w:p>
        </w:tc>
        <w:tc>
          <w:tcPr>
            <w:tcW w:w="615" w:type="pct"/>
            <w:tcBorders>
              <w:top w:val="nil"/>
              <w:left w:val="nil"/>
              <w:bottom w:val="nil"/>
              <w:right w:val="nil"/>
            </w:tcBorders>
            <w:hideMark/>
          </w:tcPr>
          <w:p w14:paraId="2BF9DBD5" w14:textId="77777777" w:rsidR="007E5108" w:rsidRPr="00E3751E" w:rsidRDefault="007E5108" w:rsidP="00C914A5">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13.906</w:t>
            </w:r>
          </w:p>
        </w:tc>
      </w:tr>
      <w:tr w:rsidR="00B3254A" w:rsidRPr="00E3751E" w14:paraId="163D1D7C" w14:textId="77777777" w:rsidTr="00FD75AE">
        <w:trPr>
          <w:trHeight w:val="251"/>
        </w:trPr>
        <w:tc>
          <w:tcPr>
            <w:tcW w:w="826" w:type="pct"/>
            <w:tcBorders>
              <w:top w:val="nil"/>
              <w:left w:val="nil"/>
              <w:bottom w:val="nil"/>
              <w:right w:val="nil"/>
            </w:tcBorders>
            <w:noWrap/>
          </w:tcPr>
          <w:p w14:paraId="2FAF3A74" w14:textId="6499DD14" w:rsidR="00B3254A" w:rsidRPr="00E3751E" w:rsidRDefault="00FE0D97" w:rsidP="00B3254A">
            <w:pPr>
              <w:spacing w:after="0" w:line="240" w:lineRule="auto"/>
              <w:jc w:val="center"/>
              <w:rPr>
                <w:rFonts w:ascii="Times New Roman" w:eastAsia="MS Mincho" w:hAnsi="Times New Roman" w:cs="Times New Roman"/>
                <w:sz w:val="18"/>
                <w:szCs w:val="18"/>
                <w:lang w:val="en-GB" w:eastAsia="ja-JP"/>
              </w:rPr>
            </w:pPr>
            <w:r>
              <w:rPr>
                <w:rFonts w:ascii="Times New Roman" w:eastAsia="MS Mincho" w:hAnsi="Times New Roman" w:cs="Times New Roman"/>
                <w:sz w:val="18"/>
                <w:szCs w:val="18"/>
                <w:lang w:val="en-GB" w:eastAsia="ja-JP"/>
              </w:rPr>
              <w:t>A</w:t>
            </w:r>
          </w:p>
        </w:tc>
        <w:tc>
          <w:tcPr>
            <w:tcW w:w="674" w:type="pct"/>
            <w:tcBorders>
              <w:top w:val="nil"/>
              <w:left w:val="nil"/>
              <w:bottom w:val="nil"/>
              <w:right w:val="nil"/>
            </w:tcBorders>
            <w:noWrap/>
          </w:tcPr>
          <w:p w14:paraId="706251B9" w14:textId="1650614C"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06E62165" w14:textId="3B0F185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B3254A">
              <w:rPr>
                <w:rFonts w:ascii="Times New Roman" w:eastAsia="MS Mincho" w:hAnsi="Times New Roman" w:cs="Times New Roman"/>
                <w:sz w:val="18"/>
                <w:szCs w:val="18"/>
                <w:lang w:val="en-GB" w:eastAsia="ja-JP"/>
              </w:rPr>
              <w:t>2</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806</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117</w:t>
            </w:r>
          </w:p>
        </w:tc>
        <w:tc>
          <w:tcPr>
            <w:tcW w:w="711" w:type="pct"/>
            <w:tcBorders>
              <w:top w:val="nil"/>
              <w:left w:val="nil"/>
              <w:bottom w:val="nil"/>
              <w:right w:val="nil"/>
            </w:tcBorders>
            <w:noWrap/>
          </w:tcPr>
          <w:p w14:paraId="459BC47B" w14:textId="13F1BB36"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B3254A">
              <w:rPr>
                <w:rFonts w:ascii="Times New Roman" w:eastAsia="MS Mincho" w:hAnsi="Times New Roman" w:cs="Times New Roman"/>
                <w:sz w:val="18"/>
                <w:szCs w:val="18"/>
                <w:lang w:val="en-GB" w:eastAsia="ja-JP"/>
              </w:rPr>
              <w:t>190</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137.9</w:t>
            </w:r>
          </w:p>
        </w:tc>
        <w:tc>
          <w:tcPr>
            <w:tcW w:w="694" w:type="pct"/>
            <w:tcBorders>
              <w:top w:val="nil"/>
              <w:left w:val="nil"/>
              <w:bottom w:val="nil"/>
              <w:right w:val="nil"/>
            </w:tcBorders>
            <w:noWrap/>
          </w:tcPr>
          <w:p w14:paraId="03CD83A5" w14:textId="461C6074"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B3254A">
              <w:rPr>
                <w:rFonts w:ascii="Times New Roman" w:eastAsia="MS Mincho" w:hAnsi="Times New Roman" w:cs="Times New Roman"/>
                <w:sz w:val="18"/>
                <w:szCs w:val="18"/>
                <w:lang w:val="en-GB" w:eastAsia="ja-JP"/>
              </w:rPr>
              <w:t>8</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142</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873</w:t>
            </w:r>
          </w:p>
        </w:tc>
        <w:tc>
          <w:tcPr>
            <w:tcW w:w="807" w:type="pct"/>
            <w:tcBorders>
              <w:top w:val="nil"/>
              <w:left w:val="nil"/>
              <w:bottom w:val="nil"/>
              <w:right w:val="nil"/>
            </w:tcBorders>
            <w:noWrap/>
          </w:tcPr>
          <w:p w14:paraId="7E400610" w14:textId="2598A5B4"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B3254A">
              <w:rPr>
                <w:rFonts w:ascii="Times New Roman" w:eastAsia="MS Mincho" w:hAnsi="Times New Roman" w:cs="Times New Roman"/>
                <w:sz w:val="18"/>
                <w:szCs w:val="18"/>
                <w:lang w:val="en-GB" w:eastAsia="ja-JP"/>
              </w:rPr>
              <w:t>44</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376.99</w:t>
            </w:r>
          </w:p>
        </w:tc>
        <w:tc>
          <w:tcPr>
            <w:tcW w:w="615" w:type="pct"/>
            <w:tcBorders>
              <w:top w:val="nil"/>
              <w:left w:val="nil"/>
              <w:bottom w:val="nil"/>
              <w:right w:val="nil"/>
            </w:tcBorders>
          </w:tcPr>
          <w:p w14:paraId="79358BB2" w14:textId="6ECF9064"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B3254A">
              <w:rPr>
                <w:rFonts w:ascii="Times New Roman" w:eastAsia="MS Mincho" w:hAnsi="Times New Roman" w:cs="Times New Roman"/>
                <w:sz w:val="18"/>
                <w:szCs w:val="18"/>
                <w:lang w:val="en-GB" w:eastAsia="ja-JP"/>
              </w:rPr>
              <w:t>1</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033</w:t>
            </w:r>
            <w:r>
              <w:rPr>
                <w:rFonts w:ascii="Times New Roman" w:eastAsia="MS Mincho" w:hAnsi="Times New Roman" w:cs="Times New Roman"/>
                <w:sz w:val="18"/>
                <w:szCs w:val="18"/>
                <w:lang w:val="en-GB" w:eastAsia="ja-JP"/>
              </w:rPr>
              <w:t>,</w:t>
            </w:r>
            <w:r w:rsidRPr="00B3254A">
              <w:rPr>
                <w:rFonts w:ascii="Times New Roman" w:eastAsia="MS Mincho" w:hAnsi="Times New Roman" w:cs="Times New Roman"/>
                <w:sz w:val="18"/>
                <w:szCs w:val="18"/>
                <w:lang w:val="en-GB" w:eastAsia="ja-JP"/>
              </w:rPr>
              <w:t>200</w:t>
            </w:r>
          </w:p>
        </w:tc>
      </w:tr>
      <w:tr w:rsidR="00B3254A" w:rsidRPr="00E3751E" w14:paraId="2C7F9E98" w14:textId="77777777" w:rsidTr="00FD75AE">
        <w:trPr>
          <w:trHeight w:val="251"/>
        </w:trPr>
        <w:tc>
          <w:tcPr>
            <w:tcW w:w="826" w:type="pct"/>
            <w:tcBorders>
              <w:top w:val="nil"/>
              <w:left w:val="nil"/>
              <w:bottom w:val="nil"/>
              <w:right w:val="nil"/>
            </w:tcBorders>
            <w:noWrap/>
            <w:hideMark/>
          </w:tcPr>
          <w:p w14:paraId="7D9BD1C0"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CFO</w:t>
            </w:r>
          </w:p>
        </w:tc>
        <w:tc>
          <w:tcPr>
            <w:tcW w:w="674" w:type="pct"/>
            <w:tcBorders>
              <w:top w:val="nil"/>
              <w:left w:val="nil"/>
              <w:bottom w:val="nil"/>
              <w:right w:val="nil"/>
            </w:tcBorders>
            <w:noWrap/>
            <w:hideMark/>
          </w:tcPr>
          <w:p w14:paraId="5DCABDF7"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45E69974"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0.043</w:t>
            </w:r>
          </w:p>
        </w:tc>
        <w:tc>
          <w:tcPr>
            <w:tcW w:w="711" w:type="pct"/>
            <w:tcBorders>
              <w:top w:val="nil"/>
              <w:left w:val="nil"/>
              <w:bottom w:val="nil"/>
              <w:right w:val="nil"/>
            </w:tcBorders>
            <w:noWrap/>
            <w:hideMark/>
          </w:tcPr>
          <w:p w14:paraId="3A99C01F"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0.067</w:t>
            </w:r>
          </w:p>
        </w:tc>
        <w:tc>
          <w:tcPr>
            <w:tcW w:w="694" w:type="pct"/>
            <w:tcBorders>
              <w:top w:val="nil"/>
              <w:left w:val="nil"/>
              <w:bottom w:val="nil"/>
              <w:right w:val="nil"/>
            </w:tcBorders>
            <w:noWrap/>
            <w:hideMark/>
          </w:tcPr>
          <w:p w14:paraId="376C3BF4"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0.157</w:t>
            </w:r>
          </w:p>
        </w:tc>
        <w:tc>
          <w:tcPr>
            <w:tcW w:w="807" w:type="pct"/>
            <w:tcBorders>
              <w:top w:val="nil"/>
              <w:left w:val="nil"/>
              <w:bottom w:val="nil"/>
              <w:right w:val="nil"/>
            </w:tcBorders>
            <w:noWrap/>
            <w:hideMark/>
          </w:tcPr>
          <w:p w14:paraId="4E44DF8C"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0.017</w:t>
            </w:r>
          </w:p>
        </w:tc>
        <w:tc>
          <w:tcPr>
            <w:tcW w:w="615" w:type="pct"/>
            <w:tcBorders>
              <w:top w:val="nil"/>
              <w:left w:val="nil"/>
              <w:bottom w:val="nil"/>
              <w:right w:val="nil"/>
            </w:tcBorders>
            <w:hideMark/>
          </w:tcPr>
          <w:p w14:paraId="4340EAE1"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0.113</w:t>
            </w:r>
          </w:p>
        </w:tc>
      </w:tr>
      <w:tr w:rsidR="00B3254A" w:rsidRPr="00E3751E" w14:paraId="469768DC" w14:textId="77777777" w:rsidTr="00FD75AE">
        <w:trPr>
          <w:trHeight w:val="251"/>
        </w:trPr>
        <w:tc>
          <w:tcPr>
            <w:tcW w:w="826" w:type="pct"/>
            <w:tcBorders>
              <w:top w:val="nil"/>
              <w:left w:val="nil"/>
              <w:bottom w:val="nil"/>
              <w:right w:val="nil"/>
            </w:tcBorders>
            <w:noWrap/>
            <w:hideMark/>
          </w:tcPr>
          <w:p w14:paraId="36F3F36D"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LEV</w:t>
            </w:r>
          </w:p>
        </w:tc>
        <w:tc>
          <w:tcPr>
            <w:tcW w:w="674" w:type="pct"/>
            <w:tcBorders>
              <w:top w:val="nil"/>
              <w:left w:val="nil"/>
              <w:bottom w:val="nil"/>
              <w:right w:val="nil"/>
            </w:tcBorders>
            <w:noWrap/>
            <w:hideMark/>
          </w:tcPr>
          <w:p w14:paraId="47CE7E01"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57C4CB4C"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0.562</w:t>
            </w:r>
          </w:p>
        </w:tc>
        <w:tc>
          <w:tcPr>
            <w:tcW w:w="711" w:type="pct"/>
            <w:tcBorders>
              <w:top w:val="nil"/>
              <w:left w:val="nil"/>
              <w:bottom w:val="nil"/>
              <w:right w:val="nil"/>
            </w:tcBorders>
            <w:noWrap/>
            <w:hideMark/>
          </w:tcPr>
          <w:p w14:paraId="33B801C5"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0.559</w:t>
            </w:r>
          </w:p>
        </w:tc>
        <w:tc>
          <w:tcPr>
            <w:tcW w:w="694" w:type="pct"/>
            <w:tcBorders>
              <w:top w:val="nil"/>
              <w:left w:val="nil"/>
              <w:bottom w:val="nil"/>
              <w:right w:val="nil"/>
            </w:tcBorders>
            <w:noWrap/>
            <w:hideMark/>
          </w:tcPr>
          <w:p w14:paraId="3528B045"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0.258</w:t>
            </w:r>
          </w:p>
        </w:tc>
        <w:tc>
          <w:tcPr>
            <w:tcW w:w="807" w:type="pct"/>
            <w:tcBorders>
              <w:top w:val="nil"/>
              <w:left w:val="nil"/>
              <w:bottom w:val="nil"/>
              <w:right w:val="nil"/>
            </w:tcBorders>
            <w:noWrap/>
            <w:hideMark/>
          </w:tcPr>
          <w:p w14:paraId="74FF0867"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0.393</w:t>
            </w:r>
          </w:p>
        </w:tc>
        <w:tc>
          <w:tcPr>
            <w:tcW w:w="615" w:type="pct"/>
            <w:tcBorders>
              <w:top w:val="nil"/>
              <w:left w:val="nil"/>
              <w:bottom w:val="nil"/>
              <w:right w:val="nil"/>
            </w:tcBorders>
            <w:hideMark/>
          </w:tcPr>
          <w:p w14:paraId="76F2403D"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0.708</w:t>
            </w:r>
          </w:p>
        </w:tc>
      </w:tr>
      <w:tr w:rsidR="00B3254A" w:rsidRPr="00E3751E" w14:paraId="3819E3C8" w14:textId="77777777" w:rsidTr="00FD75AE">
        <w:trPr>
          <w:trHeight w:val="251"/>
        </w:trPr>
        <w:tc>
          <w:tcPr>
            <w:tcW w:w="826" w:type="pct"/>
            <w:tcBorders>
              <w:top w:val="nil"/>
              <w:left w:val="nil"/>
              <w:bottom w:val="nil"/>
              <w:right w:val="nil"/>
            </w:tcBorders>
            <w:noWrap/>
            <w:hideMark/>
          </w:tcPr>
          <w:p w14:paraId="399E8DC6"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GROWTH</w:t>
            </w:r>
          </w:p>
        </w:tc>
        <w:tc>
          <w:tcPr>
            <w:tcW w:w="674" w:type="pct"/>
            <w:tcBorders>
              <w:top w:val="nil"/>
              <w:left w:val="nil"/>
              <w:bottom w:val="nil"/>
              <w:right w:val="nil"/>
            </w:tcBorders>
            <w:noWrap/>
            <w:hideMark/>
          </w:tcPr>
          <w:p w14:paraId="12B1B435"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hideMark/>
          </w:tcPr>
          <w:p w14:paraId="465B0F79"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0.066</w:t>
            </w:r>
          </w:p>
        </w:tc>
        <w:tc>
          <w:tcPr>
            <w:tcW w:w="711" w:type="pct"/>
            <w:tcBorders>
              <w:top w:val="nil"/>
              <w:left w:val="nil"/>
              <w:bottom w:val="nil"/>
              <w:right w:val="nil"/>
            </w:tcBorders>
            <w:noWrap/>
            <w:hideMark/>
          </w:tcPr>
          <w:p w14:paraId="2E6D73F8"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0.039</w:t>
            </w:r>
          </w:p>
        </w:tc>
        <w:tc>
          <w:tcPr>
            <w:tcW w:w="694" w:type="pct"/>
            <w:tcBorders>
              <w:top w:val="nil"/>
              <w:left w:val="nil"/>
              <w:bottom w:val="nil"/>
              <w:right w:val="nil"/>
            </w:tcBorders>
            <w:noWrap/>
            <w:hideMark/>
          </w:tcPr>
          <w:p w14:paraId="3806B0DC"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0.189</w:t>
            </w:r>
          </w:p>
        </w:tc>
        <w:tc>
          <w:tcPr>
            <w:tcW w:w="807" w:type="pct"/>
            <w:tcBorders>
              <w:top w:val="nil"/>
              <w:left w:val="nil"/>
              <w:bottom w:val="nil"/>
              <w:right w:val="nil"/>
            </w:tcBorders>
            <w:noWrap/>
            <w:hideMark/>
          </w:tcPr>
          <w:p w14:paraId="73BBB180"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-0.025</w:t>
            </w:r>
          </w:p>
        </w:tc>
        <w:tc>
          <w:tcPr>
            <w:tcW w:w="615" w:type="pct"/>
            <w:tcBorders>
              <w:top w:val="nil"/>
              <w:left w:val="nil"/>
              <w:bottom w:val="nil"/>
              <w:right w:val="nil"/>
            </w:tcBorders>
            <w:hideMark/>
          </w:tcPr>
          <w:p w14:paraId="02956394"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0.136</w:t>
            </w:r>
          </w:p>
        </w:tc>
      </w:tr>
      <w:tr w:rsidR="00B3254A" w:rsidRPr="00E3751E" w14:paraId="7612D6B3" w14:textId="77777777" w:rsidTr="00FD75AE">
        <w:trPr>
          <w:trHeight w:val="251"/>
        </w:trPr>
        <w:tc>
          <w:tcPr>
            <w:tcW w:w="826" w:type="pct"/>
            <w:tcBorders>
              <w:top w:val="nil"/>
              <w:left w:val="nil"/>
              <w:bottom w:val="nil"/>
              <w:right w:val="nil"/>
            </w:tcBorders>
            <w:noWrap/>
          </w:tcPr>
          <w:p w14:paraId="54444048"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EISSUE</w:t>
            </w:r>
          </w:p>
        </w:tc>
        <w:tc>
          <w:tcPr>
            <w:tcW w:w="674" w:type="pct"/>
            <w:tcBorders>
              <w:top w:val="nil"/>
              <w:left w:val="nil"/>
              <w:bottom w:val="nil"/>
              <w:right w:val="nil"/>
            </w:tcBorders>
            <w:noWrap/>
          </w:tcPr>
          <w:p w14:paraId="5962E5B8"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42139C56"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0.117</w:t>
            </w:r>
          </w:p>
        </w:tc>
        <w:tc>
          <w:tcPr>
            <w:tcW w:w="711" w:type="pct"/>
            <w:tcBorders>
              <w:top w:val="nil"/>
              <w:left w:val="nil"/>
              <w:bottom w:val="nil"/>
              <w:right w:val="nil"/>
            </w:tcBorders>
            <w:noWrap/>
          </w:tcPr>
          <w:p w14:paraId="05615694"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0.055</w:t>
            </w:r>
          </w:p>
        </w:tc>
        <w:tc>
          <w:tcPr>
            <w:tcW w:w="694" w:type="pct"/>
            <w:tcBorders>
              <w:top w:val="nil"/>
              <w:left w:val="nil"/>
              <w:bottom w:val="nil"/>
              <w:right w:val="nil"/>
            </w:tcBorders>
            <w:noWrap/>
          </w:tcPr>
          <w:p w14:paraId="02431C40"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0.069</w:t>
            </w:r>
          </w:p>
        </w:tc>
        <w:tc>
          <w:tcPr>
            <w:tcW w:w="807" w:type="pct"/>
            <w:tcBorders>
              <w:top w:val="nil"/>
              <w:left w:val="nil"/>
              <w:bottom w:val="nil"/>
              <w:right w:val="nil"/>
            </w:tcBorders>
            <w:noWrap/>
          </w:tcPr>
          <w:p w14:paraId="639F645E"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-0.053</w:t>
            </w:r>
          </w:p>
        </w:tc>
        <w:tc>
          <w:tcPr>
            <w:tcW w:w="615" w:type="pct"/>
            <w:tcBorders>
              <w:top w:val="nil"/>
              <w:left w:val="nil"/>
              <w:bottom w:val="nil"/>
              <w:right w:val="nil"/>
            </w:tcBorders>
          </w:tcPr>
          <w:p w14:paraId="74DA4EED"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0.165</w:t>
            </w:r>
          </w:p>
        </w:tc>
      </w:tr>
      <w:tr w:rsidR="00B3254A" w:rsidRPr="00E3751E" w14:paraId="04955DA3" w14:textId="77777777" w:rsidTr="00FD75AE">
        <w:trPr>
          <w:trHeight w:val="251"/>
        </w:trPr>
        <w:tc>
          <w:tcPr>
            <w:tcW w:w="826" w:type="pct"/>
            <w:tcBorders>
              <w:top w:val="nil"/>
              <w:left w:val="nil"/>
              <w:bottom w:val="nil"/>
              <w:right w:val="nil"/>
            </w:tcBorders>
            <w:noWrap/>
          </w:tcPr>
          <w:p w14:paraId="4BC393ED"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DISSUE</w:t>
            </w:r>
          </w:p>
        </w:tc>
        <w:tc>
          <w:tcPr>
            <w:tcW w:w="674" w:type="pct"/>
            <w:tcBorders>
              <w:top w:val="nil"/>
              <w:left w:val="nil"/>
              <w:bottom w:val="nil"/>
              <w:right w:val="nil"/>
            </w:tcBorders>
            <w:noWrap/>
          </w:tcPr>
          <w:p w14:paraId="290ED187"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3888E722"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0.134</w:t>
            </w:r>
          </w:p>
        </w:tc>
        <w:tc>
          <w:tcPr>
            <w:tcW w:w="711" w:type="pct"/>
            <w:tcBorders>
              <w:top w:val="nil"/>
              <w:left w:val="nil"/>
              <w:bottom w:val="nil"/>
              <w:right w:val="nil"/>
            </w:tcBorders>
            <w:noWrap/>
          </w:tcPr>
          <w:p w14:paraId="7717DAF1"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0.030</w:t>
            </w:r>
          </w:p>
        </w:tc>
        <w:tc>
          <w:tcPr>
            <w:tcW w:w="694" w:type="pct"/>
            <w:tcBorders>
              <w:top w:val="nil"/>
              <w:left w:val="nil"/>
              <w:bottom w:val="nil"/>
              <w:right w:val="nil"/>
            </w:tcBorders>
            <w:noWrap/>
          </w:tcPr>
          <w:p w14:paraId="6937365A"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0.521</w:t>
            </w:r>
          </w:p>
        </w:tc>
        <w:tc>
          <w:tcPr>
            <w:tcW w:w="807" w:type="pct"/>
            <w:tcBorders>
              <w:top w:val="nil"/>
              <w:left w:val="nil"/>
              <w:bottom w:val="nil"/>
              <w:right w:val="nil"/>
            </w:tcBorders>
            <w:noWrap/>
          </w:tcPr>
          <w:p w14:paraId="062CFCA1"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-0.075</w:t>
            </w:r>
          </w:p>
        </w:tc>
        <w:tc>
          <w:tcPr>
            <w:tcW w:w="615" w:type="pct"/>
            <w:tcBorders>
              <w:top w:val="nil"/>
              <w:left w:val="nil"/>
              <w:bottom w:val="nil"/>
              <w:right w:val="nil"/>
            </w:tcBorders>
          </w:tcPr>
          <w:p w14:paraId="06E46F7A"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0.180</w:t>
            </w:r>
          </w:p>
        </w:tc>
      </w:tr>
      <w:tr w:rsidR="00B3254A" w:rsidRPr="00E3751E" w14:paraId="71DFDB7C" w14:textId="77777777" w:rsidTr="00FD75AE">
        <w:trPr>
          <w:trHeight w:val="251"/>
        </w:trPr>
        <w:tc>
          <w:tcPr>
            <w:tcW w:w="826" w:type="pct"/>
            <w:tcBorders>
              <w:top w:val="nil"/>
              <w:left w:val="nil"/>
              <w:bottom w:val="nil"/>
              <w:right w:val="nil"/>
            </w:tcBorders>
            <w:noWrap/>
          </w:tcPr>
          <w:p w14:paraId="7135E02C"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ROA</w:t>
            </w:r>
          </w:p>
        </w:tc>
        <w:tc>
          <w:tcPr>
            <w:tcW w:w="674" w:type="pct"/>
            <w:tcBorders>
              <w:top w:val="nil"/>
              <w:left w:val="nil"/>
              <w:bottom w:val="nil"/>
              <w:right w:val="nil"/>
            </w:tcBorders>
            <w:noWrap/>
          </w:tcPr>
          <w:p w14:paraId="3AE5ED66"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21D12DCF"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0.017</w:t>
            </w:r>
          </w:p>
        </w:tc>
        <w:tc>
          <w:tcPr>
            <w:tcW w:w="711" w:type="pct"/>
            <w:tcBorders>
              <w:top w:val="nil"/>
              <w:left w:val="nil"/>
              <w:bottom w:val="nil"/>
              <w:right w:val="nil"/>
            </w:tcBorders>
            <w:noWrap/>
          </w:tcPr>
          <w:p w14:paraId="70D72A2D"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0.052</w:t>
            </w:r>
          </w:p>
        </w:tc>
        <w:tc>
          <w:tcPr>
            <w:tcW w:w="694" w:type="pct"/>
            <w:tcBorders>
              <w:top w:val="nil"/>
              <w:left w:val="nil"/>
              <w:bottom w:val="nil"/>
              <w:right w:val="nil"/>
            </w:tcBorders>
            <w:noWrap/>
          </w:tcPr>
          <w:p w14:paraId="0979E13C"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0.185</w:t>
            </w:r>
          </w:p>
        </w:tc>
        <w:tc>
          <w:tcPr>
            <w:tcW w:w="807" w:type="pct"/>
            <w:tcBorders>
              <w:top w:val="nil"/>
              <w:left w:val="nil"/>
              <w:bottom w:val="nil"/>
              <w:right w:val="nil"/>
            </w:tcBorders>
            <w:noWrap/>
          </w:tcPr>
          <w:p w14:paraId="23C26908"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0.002</w:t>
            </w:r>
          </w:p>
        </w:tc>
        <w:tc>
          <w:tcPr>
            <w:tcW w:w="615" w:type="pct"/>
            <w:tcBorders>
              <w:top w:val="nil"/>
              <w:left w:val="nil"/>
              <w:bottom w:val="nil"/>
              <w:right w:val="nil"/>
            </w:tcBorders>
          </w:tcPr>
          <w:p w14:paraId="74440E27"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0.096</w:t>
            </w:r>
          </w:p>
        </w:tc>
      </w:tr>
      <w:tr w:rsidR="00B3254A" w:rsidRPr="00E3751E" w14:paraId="27B90E59" w14:textId="77777777" w:rsidTr="00FD75AE">
        <w:trPr>
          <w:trHeight w:val="251"/>
        </w:trPr>
        <w:tc>
          <w:tcPr>
            <w:tcW w:w="826" w:type="pct"/>
            <w:tcBorders>
              <w:top w:val="nil"/>
              <w:left w:val="nil"/>
              <w:bottom w:val="nil"/>
              <w:right w:val="nil"/>
            </w:tcBorders>
            <w:noWrap/>
          </w:tcPr>
          <w:p w14:paraId="33F424DA"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LOSS</w:t>
            </w:r>
          </w:p>
        </w:tc>
        <w:tc>
          <w:tcPr>
            <w:tcW w:w="674" w:type="pct"/>
            <w:tcBorders>
              <w:top w:val="nil"/>
              <w:left w:val="nil"/>
              <w:bottom w:val="nil"/>
              <w:right w:val="nil"/>
            </w:tcBorders>
            <w:noWrap/>
          </w:tcPr>
          <w:p w14:paraId="38367BF7"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1D3E721F"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0.286</w:t>
            </w:r>
          </w:p>
        </w:tc>
        <w:tc>
          <w:tcPr>
            <w:tcW w:w="711" w:type="pct"/>
            <w:tcBorders>
              <w:top w:val="nil"/>
              <w:left w:val="nil"/>
              <w:bottom w:val="nil"/>
              <w:right w:val="nil"/>
            </w:tcBorders>
            <w:noWrap/>
          </w:tcPr>
          <w:p w14:paraId="7FACDC5C"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0.000</w:t>
            </w:r>
          </w:p>
        </w:tc>
        <w:tc>
          <w:tcPr>
            <w:tcW w:w="694" w:type="pct"/>
            <w:tcBorders>
              <w:top w:val="nil"/>
              <w:left w:val="nil"/>
              <w:bottom w:val="nil"/>
              <w:right w:val="nil"/>
            </w:tcBorders>
            <w:noWrap/>
          </w:tcPr>
          <w:p w14:paraId="258EB21B"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0.452</w:t>
            </w:r>
          </w:p>
        </w:tc>
        <w:tc>
          <w:tcPr>
            <w:tcW w:w="807" w:type="pct"/>
            <w:tcBorders>
              <w:top w:val="nil"/>
              <w:left w:val="nil"/>
              <w:bottom w:val="nil"/>
              <w:right w:val="nil"/>
            </w:tcBorders>
            <w:noWrap/>
          </w:tcPr>
          <w:p w14:paraId="6E5372DF"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0.000</w:t>
            </w:r>
          </w:p>
        </w:tc>
        <w:tc>
          <w:tcPr>
            <w:tcW w:w="615" w:type="pct"/>
            <w:tcBorders>
              <w:top w:val="nil"/>
              <w:left w:val="nil"/>
              <w:bottom w:val="nil"/>
              <w:right w:val="nil"/>
            </w:tcBorders>
          </w:tcPr>
          <w:p w14:paraId="126AD6A4"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r>
      <w:tr w:rsidR="00B3254A" w:rsidRPr="00E3751E" w14:paraId="3FF93443" w14:textId="77777777" w:rsidTr="00FD75AE">
        <w:trPr>
          <w:trHeight w:val="251"/>
        </w:trPr>
        <w:tc>
          <w:tcPr>
            <w:tcW w:w="826" w:type="pct"/>
            <w:tcBorders>
              <w:top w:val="nil"/>
              <w:left w:val="nil"/>
              <w:bottom w:val="nil"/>
              <w:right w:val="nil"/>
            </w:tcBorders>
            <w:noWrap/>
          </w:tcPr>
          <w:p w14:paraId="01682BBA"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BIG4</w:t>
            </w:r>
          </w:p>
        </w:tc>
        <w:tc>
          <w:tcPr>
            <w:tcW w:w="674" w:type="pct"/>
            <w:tcBorders>
              <w:top w:val="nil"/>
              <w:left w:val="nil"/>
              <w:bottom w:val="nil"/>
              <w:right w:val="nil"/>
            </w:tcBorders>
            <w:noWrap/>
          </w:tcPr>
          <w:p w14:paraId="14622550"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143E1E05"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0.668</w:t>
            </w:r>
          </w:p>
        </w:tc>
        <w:tc>
          <w:tcPr>
            <w:tcW w:w="711" w:type="pct"/>
            <w:tcBorders>
              <w:top w:val="nil"/>
              <w:left w:val="nil"/>
              <w:bottom w:val="nil"/>
              <w:right w:val="nil"/>
            </w:tcBorders>
            <w:noWrap/>
          </w:tcPr>
          <w:p w14:paraId="2E126E63"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c>
          <w:tcPr>
            <w:tcW w:w="694" w:type="pct"/>
            <w:tcBorders>
              <w:top w:val="nil"/>
              <w:left w:val="nil"/>
              <w:bottom w:val="nil"/>
              <w:right w:val="nil"/>
            </w:tcBorders>
            <w:noWrap/>
          </w:tcPr>
          <w:p w14:paraId="14218F84"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0.471</w:t>
            </w:r>
          </w:p>
        </w:tc>
        <w:tc>
          <w:tcPr>
            <w:tcW w:w="807" w:type="pct"/>
            <w:tcBorders>
              <w:top w:val="nil"/>
              <w:left w:val="nil"/>
              <w:bottom w:val="nil"/>
              <w:right w:val="nil"/>
            </w:tcBorders>
            <w:noWrap/>
          </w:tcPr>
          <w:p w14:paraId="668B77FB"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0.000</w:t>
            </w:r>
          </w:p>
        </w:tc>
        <w:tc>
          <w:tcPr>
            <w:tcW w:w="615" w:type="pct"/>
            <w:tcBorders>
              <w:top w:val="nil"/>
              <w:left w:val="nil"/>
              <w:bottom w:val="nil"/>
              <w:right w:val="nil"/>
            </w:tcBorders>
          </w:tcPr>
          <w:p w14:paraId="0F86C326" w14:textId="7777777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r>
      <w:tr w:rsidR="00B3254A" w:rsidRPr="00E3751E" w14:paraId="4DF233E2" w14:textId="77777777" w:rsidTr="00FD75AE">
        <w:trPr>
          <w:trHeight w:val="251"/>
        </w:trPr>
        <w:tc>
          <w:tcPr>
            <w:tcW w:w="826" w:type="pct"/>
            <w:tcBorders>
              <w:top w:val="nil"/>
              <w:left w:val="nil"/>
              <w:bottom w:val="nil"/>
              <w:right w:val="nil"/>
            </w:tcBorders>
            <w:noWrap/>
          </w:tcPr>
          <w:p w14:paraId="1B91B40C" w14:textId="75DDADA0"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BIDASK</w:t>
            </w:r>
          </w:p>
        </w:tc>
        <w:tc>
          <w:tcPr>
            <w:tcW w:w="674" w:type="pct"/>
            <w:tcBorders>
              <w:top w:val="nil"/>
              <w:left w:val="nil"/>
              <w:bottom w:val="nil"/>
              <w:right w:val="nil"/>
            </w:tcBorders>
            <w:noWrap/>
          </w:tcPr>
          <w:p w14:paraId="3FB4E988" w14:textId="0169EEBC"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1A6FD096" w14:textId="68854363"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0.047</w:t>
            </w:r>
          </w:p>
        </w:tc>
        <w:tc>
          <w:tcPr>
            <w:tcW w:w="711" w:type="pct"/>
            <w:tcBorders>
              <w:top w:val="nil"/>
              <w:left w:val="nil"/>
              <w:bottom w:val="nil"/>
              <w:right w:val="nil"/>
            </w:tcBorders>
            <w:noWrap/>
          </w:tcPr>
          <w:p w14:paraId="4EA1DD96" w14:textId="15CC402C"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0.041</w:t>
            </w:r>
          </w:p>
        </w:tc>
        <w:tc>
          <w:tcPr>
            <w:tcW w:w="694" w:type="pct"/>
            <w:tcBorders>
              <w:top w:val="nil"/>
              <w:left w:val="nil"/>
              <w:bottom w:val="nil"/>
              <w:right w:val="nil"/>
            </w:tcBorders>
            <w:noWrap/>
          </w:tcPr>
          <w:p w14:paraId="32BEAE31" w14:textId="072D72A0"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0.057</w:t>
            </w:r>
          </w:p>
        </w:tc>
        <w:tc>
          <w:tcPr>
            <w:tcW w:w="807" w:type="pct"/>
            <w:tcBorders>
              <w:top w:val="nil"/>
              <w:left w:val="nil"/>
              <w:bottom w:val="nil"/>
              <w:right w:val="nil"/>
            </w:tcBorders>
            <w:noWrap/>
          </w:tcPr>
          <w:p w14:paraId="582D5A74" w14:textId="6812B242"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Pr>
                <w:rFonts w:ascii="Times New Roman" w:eastAsia="MS Mincho" w:hAnsi="Times New Roman" w:cs="Times New Roman"/>
                <w:sz w:val="18"/>
                <w:szCs w:val="18"/>
                <w:lang w:val="en-GB" w:eastAsia="ja-JP"/>
              </w:rPr>
              <w:t>0.007</w:t>
            </w:r>
          </w:p>
        </w:tc>
        <w:tc>
          <w:tcPr>
            <w:tcW w:w="615" w:type="pct"/>
            <w:tcBorders>
              <w:top w:val="nil"/>
              <w:left w:val="nil"/>
              <w:bottom w:val="nil"/>
              <w:right w:val="nil"/>
            </w:tcBorders>
          </w:tcPr>
          <w:p w14:paraId="5EF3E702" w14:textId="526B2AAC"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Pr>
                <w:rFonts w:ascii="Times New Roman" w:eastAsia="MS Mincho" w:hAnsi="Times New Roman" w:cs="Times New Roman"/>
                <w:sz w:val="18"/>
                <w:szCs w:val="18"/>
                <w:lang w:val="en-GB" w:eastAsia="ja-JP"/>
              </w:rPr>
              <w:t>0.051</w:t>
            </w:r>
          </w:p>
        </w:tc>
      </w:tr>
      <w:tr w:rsidR="00B3254A" w:rsidRPr="00E3751E" w14:paraId="7FF7F6C1" w14:textId="77777777" w:rsidTr="00FD75AE">
        <w:trPr>
          <w:trHeight w:val="251"/>
        </w:trPr>
        <w:tc>
          <w:tcPr>
            <w:tcW w:w="826" w:type="pct"/>
            <w:tcBorders>
              <w:top w:val="nil"/>
              <w:left w:val="nil"/>
              <w:bottom w:val="nil"/>
              <w:right w:val="nil"/>
            </w:tcBorders>
            <w:noWrap/>
          </w:tcPr>
          <w:p w14:paraId="5FBD3E1D" w14:textId="54259A94"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INDDIR</w:t>
            </w:r>
          </w:p>
        </w:tc>
        <w:tc>
          <w:tcPr>
            <w:tcW w:w="674" w:type="pct"/>
            <w:tcBorders>
              <w:top w:val="nil"/>
              <w:left w:val="nil"/>
              <w:bottom w:val="nil"/>
              <w:right w:val="nil"/>
            </w:tcBorders>
            <w:noWrap/>
          </w:tcPr>
          <w:p w14:paraId="7A04D6A4" w14:textId="57F85FE3"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26AB584D" w14:textId="0924A3C3"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0.637</w:t>
            </w:r>
          </w:p>
        </w:tc>
        <w:tc>
          <w:tcPr>
            <w:tcW w:w="711" w:type="pct"/>
            <w:tcBorders>
              <w:top w:val="nil"/>
              <w:left w:val="nil"/>
              <w:bottom w:val="nil"/>
              <w:right w:val="nil"/>
            </w:tcBorders>
            <w:noWrap/>
          </w:tcPr>
          <w:p w14:paraId="16674C3B" w14:textId="7EE0D729"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0.638</w:t>
            </w:r>
          </w:p>
        </w:tc>
        <w:tc>
          <w:tcPr>
            <w:tcW w:w="694" w:type="pct"/>
            <w:tcBorders>
              <w:top w:val="nil"/>
              <w:left w:val="nil"/>
              <w:bottom w:val="nil"/>
              <w:right w:val="nil"/>
            </w:tcBorders>
            <w:noWrap/>
          </w:tcPr>
          <w:p w14:paraId="13E42723" w14:textId="1504699F"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0.164</w:t>
            </w:r>
          </w:p>
        </w:tc>
        <w:tc>
          <w:tcPr>
            <w:tcW w:w="807" w:type="pct"/>
            <w:tcBorders>
              <w:top w:val="nil"/>
              <w:left w:val="nil"/>
              <w:bottom w:val="nil"/>
              <w:right w:val="nil"/>
            </w:tcBorders>
            <w:noWrap/>
          </w:tcPr>
          <w:p w14:paraId="32BE29EE" w14:textId="5593C9B8"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0.529</w:t>
            </w:r>
          </w:p>
        </w:tc>
        <w:tc>
          <w:tcPr>
            <w:tcW w:w="615" w:type="pct"/>
            <w:tcBorders>
              <w:top w:val="nil"/>
              <w:left w:val="nil"/>
              <w:bottom w:val="nil"/>
              <w:right w:val="nil"/>
            </w:tcBorders>
          </w:tcPr>
          <w:p w14:paraId="445B5C7D" w14:textId="182BF9B3"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0.764</w:t>
            </w:r>
          </w:p>
        </w:tc>
      </w:tr>
      <w:tr w:rsidR="00B3254A" w:rsidRPr="00E3751E" w14:paraId="7CB04228" w14:textId="77777777" w:rsidTr="00FD75AE">
        <w:trPr>
          <w:trHeight w:val="251"/>
        </w:trPr>
        <w:tc>
          <w:tcPr>
            <w:tcW w:w="826" w:type="pct"/>
            <w:tcBorders>
              <w:top w:val="nil"/>
              <w:left w:val="nil"/>
              <w:bottom w:val="nil"/>
              <w:right w:val="nil"/>
            </w:tcBorders>
            <w:noWrap/>
          </w:tcPr>
          <w:p w14:paraId="66C25807" w14:textId="19FA010A"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CEODUAL</w:t>
            </w:r>
          </w:p>
        </w:tc>
        <w:tc>
          <w:tcPr>
            <w:tcW w:w="674" w:type="pct"/>
            <w:tcBorders>
              <w:top w:val="nil"/>
              <w:left w:val="nil"/>
              <w:bottom w:val="nil"/>
              <w:right w:val="nil"/>
            </w:tcBorders>
            <w:noWrap/>
          </w:tcPr>
          <w:p w14:paraId="48B7DF95" w14:textId="6E836D24"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nil"/>
              <w:right w:val="nil"/>
            </w:tcBorders>
            <w:noWrap/>
          </w:tcPr>
          <w:p w14:paraId="51092534" w14:textId="1AD9917D"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0.558</w:t>
            </w:r>
          </w:p>
        </w:tc>
        <w:tc>
          <w:tcPr>
            <w:tcW w:w="711" w:type="pct"/>
            <w:tcBorders>
              <w:top w:val="nil"/>
              <w:left w:val="nil"/>
              <w:bottom w:val="nil"/>
              <w:right w:val="nil"/>
            </w:tcBorders>
            <w:noWrap/>
          </w:tcPr>
          <w:p w14:paraId="66E52011" w14:textId="0B77CB30"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c>
          <w:tcPr>
            <w:tcW w:w="694" w:type="pct"/>
            <w:tcBorders>
              <w:top w:val="nil"/>
              <w:left w:val="nil"/>
              <w:bottom w:val="nil"/>
              <w:right w:val="nil"/>
            </w:tcBorders>
            <w:noWrap/>
          </w:tcPr>
          <w:p w14:paraId="7F0C26C1" w14:textId="217308D2"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0.497</w:t>
            </w:r>
          </w:p>
        </w:tc>
        <w:tc>
          <w:tcPr>
            <w:tcW w:w="807" w:type="pct"/>
            <w:tcBorders>
              <w:top w:val="nil"/>
              <w:left w:val="nil"/>
              <w:bottom w:val="nil"/>
              <w:right w:val="nil"/>
            </w:tcBorders>
            <w:noWrap/>
          </w:tcPr>
          <w:p w14:paraId="1037C09D" w14:textId="22D633E9"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0.000</w:t>
            </w:r>
          </w:p>
        </w:tc>
        <w:tc>
          <w:tcPr>
            <w:tcW w:w="615" w:type="pct"/>
            <w:tcBorders>
              <w:top w:val="nil"/>
              <w:left w:val="nil"/>
              <w:bottom w:val="nil"/>
              <w:right w:val="nil"/>
            </w:tcBorders>
          </w:tcPr>
          <w:p w14:paraId="45E4FC4F" w14:textId="4CC44507"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r>
      <w:tr w:rsidR="00B3254A" w:rsidRPr="00E3751E" w14:paraId="48C82DFC" w14:textId="77777777" w:rsidTr="00FD75AE">
        <w:trPr>
          <w:trHeight w:val="251"/>
        </w:trPr>
        <w:tc>
          <w:tcPr>
            <w:tcW w:w="826" w:type="pct"/>
            <w:tcBorders>
              <w:top w:val="nil"/>
              <w:left w:val="nil"/>
              <w:bottom w:val="single" w:sz="4" w:space="0" w:color="auto"/>
              <w:right w:val="nil"/>
            </w:tcBorders>
            <w:noWrap/>
          </w:tcPr>
          <w:p w14:paraId="10E6E21C" w14:textId="767130AC"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CEOCOMP</w:t>
            </w:r>
          </w:p>
        </w:tc>
        <w:tc>
          <w:tcPr>
            <w:tcW w:w="674" w:type="pct"/>
            <w:tcBorders>
              <w:top w:val="nil"/>
              <w:left w:val="nil"/>
              <w:bottom w:val="single" w:sz="4" w:space="0" w:color="auto"/>
              <w:right w:val="nil"/>
            </w:tcBorders>
            <w:noWrap/>
          </w:tcPr>
          <w:p w14:paraId="047CFD1B" w14:textId="5AC5F144"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18,893</w:t>
            </w:r>
          </w:p>
        </w:tc>
        <w:tc>
          <w:tcPr>
            <w:tcW w:w="673" w:type="pct"/>
            <w:tcBorders>
              <w:top w:val="nil"/>
              <w:left w:val="nil"/>
              <w:bottom w:val="single" w:sz="4" w:space="0" w:color="auto"/>
              <w:right w:val="nil"/>
            </w:tcBorders>
            <w:noWrap/>
          </w:tcPr>
          <w:p w14:paraId="4A069960" w14:textId="03CD0D98"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0.504</w:t>
            </w:r>
          </w:p>
        </w:tc>
        <w:tc>
          <w:tcPr>
            <w:tcW w:w="711" w:type="pct"/>
            <w:tcBorders>
              <w:top w:val="nil"/>
              <w:left w:val="nil"/>
              <w:bottom w:val="single" w:sz="4" w:space="0" w:color="auto"/>
              <w:right w:val="nil"/>
            </w:tcBorders>
            <w:noWrap/>
          </w:tcPr>
          <w:p w14:paraId="7A36C3ED" w14:textId="21C2D00A"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c>
          <w:tcPr>
            <w:tcW w:w="694" w:type="pct"/>
            <w:tcBorders>
              <w:top w:val="nil"/>
              <w:left w:val="nil"/>
              <w:bottom w:val="single" w:sz="4" w:space="0" w:color="auto"/>
              <w:right w:val="nil"/>
            </w:tcBorders>
            <w:noWrap/>
          </w:tcPr>
          <w:p w14:paraId="220742F3" w14:textId="57D7F4AD"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0.500</w:t>
            </w:r>
          </w:p>
        </w:tc>
        <w:tc>
          <w:tcPr>
            <w:tcW w:w="807" w:type="pct"/>
            <w:tcBorders>
              <w:top w:val="nil"/>
              <w:left w:val="nil"/>
              <w:bottom w:val="single" w:sz="4" w:space="0" w:color="auto"/>
              <w:right w:val="nil"/>
            </w:tcBorders>
            <w:noWrap/>
          </w:tcPr>
          <w:p w14:paraId="0BA034D4" w14:textId="14534DDD"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0.000</w:t>
            </w:r>
          </w:p>
        </w:tc>
        <w:tc>
          <w:tcPr>
            <w:tcW w:w="615" w:type="pct"/>
            <w:tcBorders>
              <w:top w:val="nil"/>
              <w:left w:val="nil"/>
              <w:bottom w:val="single" w:sz="4" w:space="0" w:color="auto"/>
              <w:right w:val="nil"/>
            </w:tcBorders>
          </w:tcPr>
          <w:p w14:paraId="1C17669C" w14:textId="0748EBAC" w:rsidR="00B3254A" w:rsidRPr="00E3751E" w:rsidRDefault="00B3254A" w:rsidP="00B3254A">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1.000</w:t>
            </w:r>
          </w:p>
        </w:tc>
      </w:tr>
    </w:tbl>
    <w:p w14:paraId="263001A2" w14:textId="14EEF240" w:rsidR="00FD75AE" w:rsidRPr="00FD75AE" w:rsidRDefault="00FD75AE" w:rsidP="00FD75AE">
      <w:pPr>
        <w:pStyle w:val="Heading5"/>
      </w:pPr>
      <w:r>
        <w:br w:type="page"/>
      </w:r>
      <w:r w:rsidRPr="00FD75AE">
        <w:lastRenderedPageBreak/>
        <w:t>Table 1 Continued.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752"/>
        <w:gridCol w:w="1957"/>
        <w:gridCol w:w="2192"/>
        <w:gridCol w:w="1962"/>
        <w:gridCol w:w="2242"/>
        <w:gridCol w:w="2277"/>
      </w:tblGrid>
      <w:tr w:rsidR="004E0170" w:rsidRPr="00E3751E" w14:paraId="5C4FC71A" w14:textId="77777777" w:rsidTr="004E0170">
        <w:trPr>
          <w:trHeight w:val="251"/>
          <w:jc w:val="center"/>
        </w:trPr>
        <w:tc>
          <w:tcPr>
            <w:tcW w:w="5000" w:type="pct"/>
            <w:gridSpan w:val="6"/>
            <w:tcBorders>
              <w:top w:val="single" w:sz="4" w:space="0" w:color="auto"/>
              <w:left w:val="nil"/>
              <w:bottom w:val="single" w:sz="4" w:space="0" w:color="auto"/>
              <w:right w:val="nil"/>
            </w:tcBorders>
            <w:noWrap/>
          </w:tcPr>
          <w:p w14:paraId="5656D5AA" w14:textId="39CF8848" w:rsidR="004E0170" w:rsidRPr="00F4189A" w:rsidRDefault="004E0170" w:rsidP="004E0170">
            <w:pPr>
              <w:spacing w:after="0" w:line="240" w:lineRule="auto"/>
              <w:jc w:val="both"/>
              <w:rPr>
                <w:rFonts w:ascii="Times New Roman" w:eastAsia="MS Mincho" w:hAnsi="Times New Roman" w:cs="Times New Roman"/>
                <w:b/>
                <w:sz w:val="24"/>
                <w:szCs w:val="24"/>
                <w:lang w:val="en-GB" w:eastAsia="ja-JP"/>
              </w:rPr>
            </w:pPr>
            <w:r w:rsidRPr="00F4189A">
              <w:rPr>
                <w:rFonts w:ascii="Times New Roman" w:eastAsia="MS Mincho" w:hAnsi="Times New Roman" w:cs="Times New Roman"/>
                <w:b/>
                <w:sz w:val="24"/>
                <w:szCs w:val="24"/>
                <w:lang w:val="en-GB" w:eastAsia="ja-JP"/>
              </w:rPr>
              <w:t xml:space="preserve">Panel B. </w:t>
            </w:r>
            <w:r w:rsidRPr="00F4189A">
              <w:rPr>
                <w:rFonts w:ascii="Times New Roman" w:eastAsia="MS Mincho" w:hAnsi="Times New Roman" w:cs="Times New Roman"/>
                <w:bCs/>
                <w:sz w:val="24"/>
                <w:szCs w:val="24"/>
                <w:lang w:val="en-GB" w:eastAsia="ja-JP"/>
              </w:rPr>
              <w:t xml:space="preserve">Country averages </w:t>
            </w:r>
          </w:p>
        </w:tc>
      </w:tr>
      <w:tr w:rsidR="004E0170" w:rsidRPr="00E3751E" w14:paraId="3ED50CF7" w14:textId="77777777" w:rsidTr="00033038">
        <w:trPr>
          <w:trHeight w:val="251"/>
          <w:jc w:val="center"/>
        </w:trPr>
        <w:tc>
          <w:tcPr>
            <w:tcW w:w="1040" w:type="pct"/>
            <w:tcBorders>
              <w:top w:val="single" w:sz="4" w:space="0" w:color="auto"/>
              <w:left w:val="nil"/>
              <w:bottom w:val="single" w:sz="4" w:space="0" w:color="auto"/>
              <w:right w:val="nil"/>
            </w:tcBorders>
            <w:noWrap/>
          </w:tcPr>
          <w:p w14:paraId="7B96234F" w14:textId="77777777" w:rsidR="004E0170" w:rsidRPr="00E3751E" w:rsidRDefault="004E0170" w:rsidP="004E0170">
            <w:pPr>
              <w:spacing w:after="0" w:line="240" w:lineRule="auto"/>
              <w:jc w:val="center"/>
              <w:rPr>
                <w:rFonts w:ascii="Times New Roman" w:eastAsia="MS Mincho" w:hAnsi="Times New Roman" w:cs="Times New Roman"/>
                <w:b/>
                <w:sz w:val="18"/>
                <w:szCs w:val="18"/>
                <w:lang w:val="en-GB" w:eastAsia="ja-JP"/>
              </w:rPr>
            </w:pPr>
          </w:p>
        </w:tc>
        <w:tc>
          <w:tcPr>
            <w:tcW w:w="725" w:type="pct"/>
            <w:tcBorders>
              <w:top w:val="single" w:sz="4" w:space="0" w:color="auto"/>
              <w:left w:val="nil"/>
              <w:right w:val="nil"/>
            </w:tcBorders>
            <w:noWrap/>
            <w:hideMark/>
          </w:tcPr>
          <w:p w14:paraId="49D578FF" w14:textId="77777777" w:rsidR="004E0170" w:rsidRPr="00E3751E" w:rsidRDefault="004E0170" w:rsidP="004E0170">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France</w:t>
            </w:r>
          </w:p>
        </w:tc>
        <w:tc>
          <w:tcPr>
            <w:tcW w:w="818" w:type="pct"/>
            <w:tcBorders>
              <w:top w:val="single" w:sz="4" w:space="0" w:color="auto"/>
              <w:left w:val="nil"/>
              <w:right w:val="nil"/>
            </w:tcBorders>
            <w:noWrap/>
            <w:hideMark/>
          </w:tcPr>
          <w:p w14:paraId="1D8FACAD" w14:textId="77777777" w:rsidR="004E0170" w:rsidRPr="00E3751E" w:rsidRDefault="004E0170" w:rsidP="004E0170">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Germany</w:t>
            </w:r>
          </w:p>
        </w:tc>
        <w:tc>
          <w:tcPr>
            <w:tcW w:w="727" w:type="pct"/>
            <w:tcBorders>
              <w:top w:val="single" w:sz="4" w:space="0" w:color="auto"/>
              <w:left w:val="nil"/>
              <w:right w:val="nil"/>
            </w:tcBorders>
            <w:noWrap/>
            <w:hideMark/>
          </w:tcPr>
          <w:p w14:paraId="2BE01AC0" w14:textId="77777777" w:rsidR="004E0170" w:rsidRPr="00E3751E" w:rsidRDefault="004E0170" w:rsidP="004E0170">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Italy</w:t>
            </w:r>
          </w:p>
        </w:tc>
        <w:tc>
          <w:tcPr>
            <w:tcW w:w="838" w:type="pct"/>
            <w:tcBorders>
              <w:top w:val="single" w:sz="4" w:space="0" w:color="auto"/>
              <w:left w:val="nil"/>
              <w:right w:val="nil"/>
            </w:tcBorders>
            <w:noWrap/>
            <w:hideMark/>
          </w:tcPr>
          <w:p w14:paraId="4F6F108A" w14:textId="77777777" w:rsidR="004E0170" w:rsidRPr="00E3751E" w:rsidRDefault="004E0170" w:rsidP="004E0170">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Spain</w:t>
            </w:r>
          </w:p>
        </w:tc>
        <w:tc>
          <w:tcPr>
            <w:tcW w:w="852" w:type="pct"/>
            <w:tcBorders>
              <w:top w:val="single" w:sz="4" w:space="0" w:color="auto"/>
              <w:left w:val="nil"/>
              <w:right w:val="nil"/>
            </w:tcBorders>
            <w:hideMark/>
          </w:tcPr>
          <w:p w14:paraId="72DA6156" w14:textId="77777777" w:rsidR="004E0170" w:rsidRPr="00E3751E" w:rsidRDefault="004E0170" w:rsidP="004E0170">
            <w:pPr>
              <w:spacing w:after="0" w:line="240" w:lineRule="auto"/>
              <w:jc w:val="center"/>
              <w:rPr>
                <w:rFonts w:ascii="Times New Roman" w:eastAsia="MS Mincho" w:hAnsi="Times New Roman" w:cs="Times New Roman"/>
                <w:b/>
                <w:sz w:val="18"/>
                <w:szCs w:val="18"/>
                <w:lang w:val="en-GB" w:eastAsia="ja-JP"/>
              </w:rPr>
            </w:pPr>
            <w:r w:rsidRPr="00E3751E">
              <w:rPr>
                <w:rFonts w:ascii="Times New Roman" w:eastAsia="MS Mincho" w:hAnsi="Times New Roman" w:cs="Times New Roman"/>
                <w:b/>
                <w:sz w:val="18"/>
                <w:szCs w:val="18"/>
                <w:lang w:val="en-GB" w:eastAsia="ja-JP"/>
              </w:rPr>
              <w:t>UK</w:t>
            </w:r>
          </w:p>
        </w:tc>
      </w:tr>
      <w:tr w:rsidR="004E0170" w:rsidRPr="00E3751E" w14:paraId="03E4751D" w14:textId="77777777" w:rsidTr="00033038">
        <w:trPr>
          <w:trHeight w:val="251"/>
          <w:jc w:val="center"/>
        </w:trPr>
        <w:tc>
          <w:tcPr>
            <w:tcW w:w="1040" w:type="pct"/>
            <w:tcBorders>
              <w:top w:val="nil"/>
              <w:left w:val="nil"/>
              <w:bottom w:val="nil"/>
              <w:right w:val="nil"/>
            </w:tcBorders>
            <w:noWrap/>
            <w:hideMark/>
          </w:tcPr>
          <w:p w14:paraId="0E5F28C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ABSAWCA</w:t>
            </w:r>
          </w:p>
        </w:tc>
        <w:tc>
          <w:tcPr>
            <w:tcW w:w="725" w:type="pct"/>
            <w:tcBorders>
              <w:top w:val="nil"/>
              <w:left w:val="nil"/>
              <w:bottom w:val="nil"/>
              <w:right w:val="nil"/>
            </w:tcBorders>
            <w:noWrap/>
            <w:hideMark/>
          </w:tcPr>
          <w:p w14:paraId="73AC84AD"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0.048</w:t>
            </w:r>
          </w:p>
        </w:tc>
        <w:tc>
          <w:tcPr>
            <w:tcW w:w="818" w:type="pct"/>
            <w:tcBorders>
              <w:top w:val="nil"/>
              <w:left w:val="nil"/>
              <w:bottom w:val="nil"/>
              <w:right w:val="nil"/>
            </w:tcBorders>
            <w:noWrap/>
            <w:hideMark/>
          </w:tcPr>
          <w:p w14:paraId="3C6AE300"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0.068</w:t>
            </w:r>
          </w:p>
        </w:tc>
        <w:tc>
          <w:tcPr>
            <w:tcW w:w="727" w:type="pct"/>
            <w:tcBorders>
              <w:top w:val="nil"/>
              <w:left w:val="nil"/>
              <w:bottom w:val="nil"/>
              <w:right w:val="nil"/>
            </w:tcBorders>
            <w:noWrap/>
            <w:hideMark/>
          </w:tcPr>
          <w:p w14:paraId="6B933E1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0.061</w:t>
            </w:r>
          </w:p>
        </w:tc>
        <w:tc>
          <w:tcPr>
            <w:tcW w:w="838" w:type="pct"/>
            <w:tcBorders>
              <w:top w:val="nil"/>
              <w:left w:val="nil"/>
              <w:bottom w:val="nil"/>
              <w:right w:val="nil"/>
            </w:tcBorders>
            <w:noWrap/>
            <w:hideMark/>
          </w:tcPr>
          <w:p w14:paraId="0AC27A1D"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0.056</w:t>
            </w:r>
          </w:p>
        </w:tc>
        <w:tc>
          <w:tcPr>
            <w:tcW w:w="852" w:type="pct"/>
            <w:tcBorders>
              <w:top w:val="nil"/>
              <w:left w:val="nil"/>
              <w:bottom w:val="nil"/>
              <w:right w:val="nil"/>
            </w:tcBorders>
            <w:hideMark/>
          </w:tcPr>
          <w:p w14:paraId="61D35804"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0.069</w:t>
            </w:r>
          </w:p>
        </w:tc>
      </w:tr>
      <w:tr w:rsidR="004E0170" w:rsidRPr="00E3751E" w14:paraId="3FC2D3DB" w14:textId="77777777" w:rsidTr="00033038">
        <w:trPr>
          <w:trHeight w:val="251"/>
          <w:jc w:val="center"/>
        </w:trPr>
        <w:tc>
          <w:tcPr>
            <w:tcW w:w="1040" w:type="pct"/>
            <w:tcBorders>
              <w:top w:val="nil"/>
              <w:left w:val="nil"/>
              <w:bottom w:val="nil"/>
              <w:right w:val="nil"/>
            </w:tcBorders>
            <w:noWrap/>
            <w:hideMark/>
          </w:tcPr>
          <w:p w14:paraId="6E6D7CF9"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ABSCFO</w:t>
            </w:r>
          </w:p>
        </w:tc>
        <w:tc>
          <w:tcPr>
            <w:tcW w:w="725" w:type="pct"/>
            <w:tcBorders>
              <w:top w:val="nil"/>
              <w:left w:val="nil"/>
              <w:bottom w:val="nil"/>
              <w:right w:val="nil"/>
            </w:tcBorders>
            <w:noWrap/>
            <w:hideMark/>
          </w:tcPr>
          <w:p w14:paraId="7960596F"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0.069</w:t>
            </w:r>
          </w:p>
        </w:tc>
        <w:tc>
          <w:tcPr>
            <w:tcW w:w="818" w:type="pct"/>
            <w:tcBorders>
              <w:top w:val="nil"/>
              <w:left w:val="nil"/>
              <w:bottom w:val="nil"/>
              <w:right w:val="nil"/>
            </w:tcBorders>
            <w:noWrap/>
            <w:hideMark/>
          </w:tcPr>
          <w:p w14:paraId="0053F6A2"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0.084</w:t>
            </w:r>
          </w:p>
        </w:tc>
        <w:tc>
          <w:tcPr>
            <w:tcW w:w="727" w:type="pct"/>
            <w:tcBorders>
              <w:top w:val="nil"/>
              <w:left w:val="nil"/>
              <w:bottom w:val="nil"/>
              <w:right w:val="nil"/>
            </w:tcBorders>
            <w:noWrap/>
            <w:hideMark/>
          </w:tcPr>
          <w:p w14:paraId="30294958"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0.055</w:t>
            </w:r>
          </w:p>
        </w:tc>
        <w:tc>
          <w:tcPr>
            <w:tcW w:w="838" w:type="pct"/>
            <w:tcBorders>
              <w:top w:val="nil"/>
              <w:left w:val="nil"/>
              <w:bottom w:val="nil"/>
              <w:right w:val="nil"/>
            </w:tcBorders>
            <w:noWrap/>
            <w:hideMark/>
          </w:tcPr>
          <w:p w14:paraId="3AEF7A0E"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0.060</w:t>
            </w:r>
          </w:p>
        </w:tc>
        <w:tc>
          <w:tcPr>
            <w:tcW w:w="852" w:type="pct"/>
            <w:tcBorders>
              <w:top w:val="nil"/>
              <w:left w:val="nil"/>
              <w:bottom w:val="nil"/>
              <w:right w:val="nil"/>
            </w:tcBorders>
            <w:hideMark/>
          </w:tcPr>
          <w:p w14:paraId="102A3F15"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0.112</w:t>
            </w:r>
          </w:p>
        </w:tc>
      </w:tr>
      <w:tr w:rsidR="004E0170" w:rsidRPr="00E3751E" w14:paraId="7FDF113E" w14:textId="77777777" w:rsidTr="00033038">
        <w:trPr>
          <w:trHeight w:val="251"/>
          <w:jc w:val="center"/>
        </w:trPr>
        <w:tc>
          <w:tcPr>
            <w:tcW w:w="1040" w:type="pct"/>
            <w:tcBorders>
              <w:top w:val="nil"/>
              <w:left w:val="nil"/>
              <w:bottom w:val="nil"/>
              <w:right w:val="nil"/>
            </w:tcBorders>
            <w:noWrap/>
            <w:hideMark/>
          </w:tcPr>
          <w:p w14:paraId="3046607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ABSPROD</w:t>
            </w:r>
          </w:p>
        </w:tc>
        <w:tc>
          <w:tcPr>
            <w:tcW w:w="725" w:type="pct"/>
            <w:tcBorders>
              <w:top w:val="nil"/>
              <w:left w:val="nil"/>
              <w:bottom w:val="nil"/>
              <w:right w:val="nil"/>
            </w:tcBorders>
            <w:noWrap/>
            <w:hideMark/>
          </w:tcPr>
          <w:p w14:paraId="16F04C6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0.139</w:t>
            </w:r>
          </w:p>
        </w:tc>
        <w:tc>
          <w:tcPr>
            <w:tcW w:w="818" w:type="pct"/>
            <w:tcBorders>
              <w:top w:val="nil"/>
              <w:left w:val="nil"/>
              <w:bottom w:val="nil"/>
              <w:right w:val="nil"/>
            </w:tcBorders>
            <w:noWrap/>
            <w:hideMark/>
          </w:tcPr>
          <w:p w14:paraId="1BB05068"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0.181</w:t>
            </w:r>
          </w:p>
        </w:tc>
        <w:tc>
          <w:tcPr>
            <w:tcW w:w="727" w:type="pct"/>
            <w:tcBorders>
              <w:top w:val="nil"/>
              <w:left w:val="nil"/>
              <w:bottom w:val="nil"/>
              <w:right w:val="nil"/>
            </w:tcBorders>
            <w:noWrap/>
            <w:hideMark/>
          </w:tcPr>
          <w:p w14:paraId="56096DB6"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0.142</w:t>
            </w:r>
          </w:p>
        </w:tc>
        <w:tc>
          <w:tcPr>
            <w:tcW w:w="838" w:type="pct"/>
            <w:tcBorders>
              <w:top w:val="nil"/>
              <w:left w:val="nil"/>
              <w:bottom w:val="nil"/>
              <w:right w:val="nil"/>
            </w:tcBorders>
            <w:noWrap/>
            <w:hideMark/>
          </w:tcPr>
          <w:p w14:paraId="42C2C758"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0.131</w:t>
            </w:r>
          </w:p>
        </w:tc>
        <w:tc>
          <w:tcPr>
            <w:tcW w:w="852" w:type="pct"/>
            <w:tcBorders>
              <w:top w:val="nil"/>
              <w:left w:val="nil"/>
              <w:bottom w:val="nil"/>
              <w:right w:val="nil"/>
            </w:tcBorders>
            <w:hideMark/>
          </w:tcPr>
          <w:p w14:paraId="456647D8"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0.213</w:t>
            </w:r>
          </w:p>
        </w:tc>
      </w:tr>
      <w:tr w:rsidR="004E0170" w:rsidRPr="00E3751E" w14:paraId="012477AA" w14:textId="77777777" w:rsidTr="00033038">
        <w:trPr>
          <w:trHeight w:val="251"/>
          <w:jc w:val="center"/>
        </w:trPr>
        <w:tc>
          <w:tcPr>
            <w:tcW w:w="1040" w:type="pct"/>
            <w:tcBorders>
              <w:top w:val="nil"/>
              <w:left w:val="nil"/>
              <w:bottom w:val="nil"/>
              <w:right w:val="nil"/>
            </w:tcBorders>
            <w:noWrap/>
            <w:hideMark/>
          </w:tcPr>
          <w:p w14:paraId="2BA5675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ABHK</w:t>
            </w:r>
          </w:p>
        </w:tc>
        <w:tc>
          <w:tcPr>
            <w:tcW w:w="725" w:type="pct"/>
            <w:tcBorders>
              <w:top w:val="nil"/>
              <w:left w:val="nil"/>
              <w:bottom w:val="nil"/>
              <w:right w:val="nil"/>
            </w:tcBorders>
            <w:noWrap/>
            <w:hideMark/>
          </w:tcPr>
          <w:p w14:paraId="03796892"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2.621</w:t>
            </w:r>
          </w:p>
        </w:tc>
        <w:tc>
          <w:tcPr>
            <w:tcW w:w="818" w:type="pct"/>
            <w:tcBorders>
              <w:top w:val="nil"/>
              <w:left w:val="nil"/>
              <w:bottom w:val="nil"/>
              <w:right w:val="nil"/>
            </w:tcBorders>
            <w:noWrap/>
            <w:hideMark/>
          </w:tcPr>
          <w:p w14:paraId="63AD49D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2.799</w:t>
            </w:r>
          </w:p>
        </w:tc>
        <w:tc>
          <w:tcPr>
            <w:tcW w:w="727" w:type="pct"/>
            <w:tcBorders>
              <w:top w:val="nil"/>
              <w:left w:val="nil"/>
              <w:bottom w:val="nil"/>
              <w:right w:val="nil"/>
            </w:tcBorders>
            <w:noWrap/>
            <w:hideMark/>
          </w:tcPr>
          <w:p w14:paraId="09F745D5"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2.387</w:t>
            </w:r>
          </w:p>
        </w:tc>
        <w:tc>
          <w:tcPr>
            <w:tcW w:w="838" w:type="pct"/>
            <w:tcBorders>
              <w:top w:val="nil"/>
              <w:left w:val="nil"/>
              <w:bottom w:val="nil"/>
              <w:right w:val="nil"/>
            </w:tcBorders>
            <w:noWrap/>
            <w:hideMark/>
          </w:tcPr>
          <w:p w14:paraId="6E3EA5BD"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2.768</w:t>
            </w:r>
          </w:p>
        </w:tc>
        <w:tc>
          <w:tcPr>
            <w:tcW w:w="852" w:type="pct"/>
            <w:tcBorders>
              <w:top w:val="nil"/>
              <w:left w:val="nil"/>
              <w:bottom w:val="nil"/>
              <w:right w:val="nil"/>
            </w:tcBorders>
            <w:hideMark/>
          </w:tcPr>
          <w:p w14:paraId="746927B0"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2.363</w:t>
            </w:r>
          </w:p>
        </w:tc>
      </w:tr>
      <w:tr w:rsidR="004E0170" w:rsidRPr="00E3751E" w14:paraId="4ACA6255" w14:textId="77777777" w:rsidTr="00033038">
        <w:trPr>
          <w:trHeight w:val="251"/>
          <w:jc w:val="center"/>
        </w:trPr>
        <w:tc>
          <w:tcPr>
            <w:tcW w:w="1040" w:type="pct"/>
            <w:tcBorders>
              <w:top w:val="nil"/>
              <w:left w:val="nil"/>
              <w:bottom w:val="nil"/>
              <w:right w:val="nil"/>
            </w:tcBorders>
            <w:noWrap/>
            <w:hideMark/>
          </w:tcPr>
          <w:p w14:paraId="6F0F5772"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FS</w:t>
            </w:r>
          </w:p>
        </w:tc>
        <w:tc>
          <w:tcPr>
            <w:tcW w:w="725" w:type="pct"/>
            <w:tcBorders>
              <w:top w:val="nil"/>
              <w:left w:val="nil"/>
              <w:bottom w:val="nil"/>
              <w:right w:val="nil"/>
            </w:tcBorders>
            <w:noWrap/>
            <w:hideMark/>
          </w:tcPr>
          <w:p w14:paraId="3A9AB47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0.436</w:t>
            </w:r>
          </w:p>
        </w:tc>
        <w:tc>
          <w:tcPr>
            <w:tcW w:w="818" w:type="pct"/>
            <w:tcBorders>
              <w:top w:val="nil"/>
              <w:left w:val="nil"/>
              <w:bottom w:val="nil"/>
              <w:right w:val="nil"/>
            </w:tcBorders>
            <w:noWrap/>
            <w:hideMark/>
          </w:tcPr>
          <w:p w14:paraId="5C091403"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0.474</w:t>
            </w:r>
          </w:p>
        </w:tc>
        <w:tc>
          <w:tcPr>
            <w:tcW w:w="727" w:type="pct"/>
            <w:tcBorders>
              <w:top w:val="nil"/>
              <w:left w:val="nil"/>
              <w:bottom w:val="nil"/>
              <w:right w:val="nil"/>
            </w:tcBorders>
            <w:noWrap/>
            <w:hideMark/>
          </w:tcPr>
          <w:p w14:paraId="6351A36F"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0.425</w:t>
            </w:r>
          </w:p>
        </w:tc>
        <w:tc>
          <w:tcPr>
            <w:tcW w:w="838" w:type="pct"/>
            <w:tcBorders>
              <w:top w:val="nil"/>
              <w:left w:val="nil"/>
              <w:bottom w:val="nil"/>
              <w:right w:val="nil"/>
            </w:tcBorders>
            <w:noWrap/>
            <w:hideMark/>
          </w:tcPr>
          <w:p w14:paraId="4DF7CC30"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0.480</w:t>
            </w:r>
          </w:p>
        </w:tc>
        <w:tc>
          <w:tcPr>
            <w:tcW w:w="852" w:type="pct"/>
            <w:tcBorders>
              <w:top w:val="nil"/>
              <w:left w:val="nil"/>
              <w:bottom w:val="nil"/>
              <w:right w:val="nil"/>
            </w:tcBorders>
            <w:hideMark/>
          </w:tcPr>
          <w:p w14:paraId="366138B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0.433</w:t>
            </w:r>
          </w:p>
        </w:tc>
      </w:tr>
      <w:tr w:rsidR="004E0170" w:rsidRPr="00E3751E" w14:paraId="6F99D064" w14:textId="77777777" w:rsidTr="00033038">
        <w:trPr>
          <w:trHeight w:val="251"/>
          <w:jc w:val="center"/>
        </w:trPr>
        <w:tc>
          <w:tcPr>
            <w:tcW w:w="1040" w:type="pct"/>
            <w:tcBorders>
              <w:top w:val="nil"/>
              <w:left w:val="nil"/>
              <w:bottom w:val="nil"/>
              <w:right w:val="nil"/>
            </w:tcBorders>
            <w:noWrap/>
            <w:hideMark/>
          </w:tcPr>
          <w:p w14:paraId="512B2F25"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IND</w:t>
            </w:r>
          </w:p>
        </w:tc>
        <w:tc>
          <w:tcPr>
            <w:tcW w:w="725" w:type="pct"/>
            <w:tcBorders>
              <w:top w:val="nil"/>
              <w:left w:val="nil"/>
              <w:bottom w:val="nil"/>
              <w:right w:val="nil"/>
            </w:tcBorders>
            <w:noWrap/>
            <w:hideMark/>
          </w:tcPr>
          <w:p w14:paraId="00BC773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-0.609</w:t>
            </w:r>
          </w:p>
        </w:tc>
        <w:tc>
          <w:tcPr>
            <w:tcW w:w="818" w:type="pct"/>
            <w:tcBorders>
              <w:top w:val="nil"/>
              <w:left w:val="nil"/>
              <w:bottom w:val="nil"/>
              <w:right w:val="nil"/>
            </w:tcBorders>
            <w:noWrap/>
            <w:hideMark/>
          </w:tcPr>
          <w:p w14:paraId="5936F5A3"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-0.588</w:t>
            </w:r>
          </w:p>
        </w:tc>
        <w:tc>
          <w:tcPr>
            <w:tcW w:w="727" w:type="pct"/>
            <w:tcBorders>
              <w:top w:val="nil"/>
              <w:left w:val="nil"/>
              <w:bottom w:val="nil"/>
              <w:right w:val="nil"/>
            </w:tcBorders>
            <w:noWrap/>
            <w:hideMark/>
          </w:tcPr>
          <w:p w14:paraId="2C7A5AF0"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-0.599</w:t>
            </w:r>
          </w:p>
        </w:tc>
        <w:tc>
          <w:tcPr>
            <w:tcW w:w="838" w:type="pct"/>
            <w:tcBorders>
              <w:top w:val="nil"/>
              <w:left w:val="nil"/>
              <w:bottom w:val="nil"/>
              <w:right w:val="nil"/>
            </w:tcBorders>
            <w:noWrap/>
            <w:hideMark/>
          </w:tcPr>
          <w:p w14:paraId="6CFF7DA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-0.620</w:t>
            </w:r>
          </w:p>
        </w:tc>
        <w:tc>
          <w:tcPr>
            <w:tcW w:w="852" w:type="pct"/>
            <w:tcBorders>
              <w:top w:val="nil"/>
              <w:left w:val="nil"/>
              <w:bottom w:val="nil"/>
              <w:right w:val="nil"/>
            </w:tcBorders>
            <w:hideMark/>
          </w:tcPr>
          <w:p w14:paraId="20837E87"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-0.711</w:t>
            </w:r>
          </w:p>
        </w:tc>
      </w:tr>
      <w:tr w:rsidR="004E0170" w:rsidRPr="00E3751E" w14:paraId="2D41FC19" w14:textId="77777777" w:rsidTr="00033038">
        <w:trPr>
          <w:trHeight w:val="251"/>
          <w:jc w:val="center"/>
        </w:trPr>
        <w:tc>
          <w:tcPr>
            <w:tcW w:w="1040" w:type="pct"/>
            <w:tcBorders>
              <w:top w:val="nil"/>
              <w:left w:val="nil"/>
              <w:bottom w:val="nil"/>
              <w:right w:val="nil"/>
            </w:tcBorders>
            <w:noWrap/>
            <w:hideMark/>
          </w:tcPr>
          <w:p w14:paraId="7ADC73E0"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SIZE</w:t>
            </w:r>
          </w:p>
        </w:tc>
        <w:tc>
          <w:tcPr>
            <w:tcW w:w="725" w:type="pct"/>
            <w:tcBorders>
              <w:top w:val="nil"/>
              <w:left w:val="nil"/>
              <w:bottom w:val="nil"/>
              <w:right w:val="nil"/>
            </w:tcBorders>
            <w:noWrap/>
            <w:hideMark/>
          </w:tcPr>
          <w:p w14:paraId="765659C6"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13.007</w:t>
            </w:r>
          </w:p>
        </w:tc>
        <w:tc>
          <w:tcPr>
            <w:tcW w:w="818" w:type="pct"/>
            <w:tcBorders>
              <w:top w:val="nil"/>
              <w:left w:val="nil"/>
              <w:bottom w:val="nil"/>
              <w:right w:val="nil"/>
            </w:tcBorders>
            <w:noWrap/>
            <w:hideMark/>
          </w:tcPr>
          <w:p w14:paraId="69BEF57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12.714</w:t>
            </w:r>
          </w:p>
        </w:tc>
        <w:tc>
          <w:tcPr>
            <w:tcW w:w="727" w:type="pct"/>
            <w:tcBorders>
              <w:top w:val="nil"/>
              <w:left w:val="nil"/>
              <w:bottom w:val="nil"/>
              <w:right w:val="nil"/>
            </w:tcBorders>
            <w:noWrap/>
            <w:hideMark/>
          </w:tcPr>
          <w:p w14:paraId="5DDADB46"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13.310</w:t>
            </w:r>
          </w:p>
        </w:tc>
        <w:tc>
          <w:tcPr>
            <w:tcW w:w="838" w:type="pct"/>
            <w:tcBorders>
              <w:top w:val="nil"/>
              <w:left w:val="nil"/>
              <w:bottom w:val="nil"/>
              <w:right w:val="nil"/>
            </w:tcBorders>
            <w:noWrap/>
            <w:hideMark/>
          </w:tcPr>
          <w:p w14:paraId="301AE37F"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13.888</w:t>
            </w:r>
          </w:p>
        </w:tc>
        <w:tc>
          <w:tcPr>
            <w:tcW w:w="852" w:type="pct"/>
            <w:tcBorders>
              <w:top w:val="nil"/>
              <w:left w:val="nil"/>
              <w:bottom w:val="nil"/>
              <w:right w:val="nil"/>
            </w:tcBorders>
            <w:hideMark/>
          </w:tcPr>
          <w:p w14:paraId="12965B87"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11.567</w:t>
            </w:r>
          </w:p>
        </w:tc>
      </w:tr>
      <w:tr w:rsidR="00FE0D97" w:rsidRPr="00E3751E" w14:paraId="64F88B0A" w14:textId="77777777" w:rsidTr="00FE0D97">
        <w:trPr>
          <w:trHeight w:val="251"/>
          <w:jc w:val="center"/>
        </w:trPr>
        <w:tc>
          <w:tcPr>
            <w:tcW w:w="1040" w:type="pct"/>
            <w:tcBorders>
              <w:top w:val="nil"/>
              <w:left w:val="nil"/>
              <w:bottom w:val="nil"/>
              <w:right w:val="nil"/>
            </w:tcBorders>
            <w:noWrap/>
          </w:tcPr>
          <w:p w14:paraId="25820BFE" w14:textId="64BAC1EF" w:rsidR="00FE0D97" w:rsidRPr="00E3751E" w:rsidRDefault="00FE0D97" w:rsidP="004E0170">
            <w:pPr>
              <w:spacing w:after="0" w:line="240" w:lineRule="auto"/>
              <w:jc w:val="center"/>
              <w:rPr>
                <w:rFonts w:ascii="Times New Roman" w:eastAsia="MS Mincho" w:hAnsi="Times New Roman" w:cs="Times New Roman"/>
                <w:sz w:val="18"/>
                <w:szCs w:val="18"/>
                <w:lang w:val="en-GB" w:eastAsia="ja-JP"/>
              </w:rPr>
            </w:pPr>
            <w:r>
              <w:rPr>
                <w:rFonts w:ascii="Times New Roman" w:eastAsia="MS Mincho" w:hAnsi="Times New Roman" w:cs="Times New Roman"/>
                <w:sz w:val="18"/>
                <w:szCs w:val="18"/>
                <w:lang w:val="en-GB" w:eastAsia="ja-JP"/>
              </w:rPr>
              <w:t>A</w:t>
            </w:r>
          </w:p>
        </w:tc>
        <w:tc>
          <w:tcPr>
            <w:tcW w:w="725" w:type="pct"/>
            <w:tcBorders>
              <w:top w:val="nil"/>
              <w:left w:val="nil"/>
              <w:bottom w:val="nil"/>
              <w:right w:val="nil"/>
            </w:tcBorders>
            <w:noWrap/>
          </w:tcPr>
          <w:p w14:paraId="0912E8F7" w14:textId="2C3B427A" w:rsidR="00FE0D97" w:rsidRPr="00E3751E" w:rsidRDefault="004759C5" w:rsidP="004E0170">
            <w:pPr>
              <w:spacing w:after="0" w:line="240" w:lineRule="auto"/>
              <w:jc w:val="center"/>
              <w:rPr>
                <w:rFonts w:ascii="Times New Roman" w:eastAsia="MS Mincho" w:hAnsi="Times New Roman" w:cs="Times New Roman"/>
                <w:sz w:val="18"/>
                <w:szCs w:val="18"/>
                <w:lang w:val="en-GB" w:eastAsia="ja-JP"/>
              </w:rPr>
            </w:pPr>
            <w:r w:rsidRPr="004759C5">
              <w:rPr>
                <w:rFonts w:ascii="Times New Roman" w:eastAsia="MS Mincho" w:hAnsi="Times New Roman" w:cs="Times New Roman"/>
                <w:sz w:val="18"/>
                <w:szCs w:val="18"/>
                <w:lang w:val="en-GB" w:eastAsia="ja-JP"/>
              </w:rPr>
              <w:t>4</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397</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665</w:t>
            </w:r>
          </w:p>
        </w:tc>
        <w:tc>
          <w:tcPr>
            <w:tcW w:w="818" w:type="pct"/>
            <w:tcBorders>
              <w:top w:val="nil"/>
              <w:left w:val="nil"/>
              <w:bottom w:val="nil"/>
              <w:right w:val="nil"/>
            </w:tcBorders>
            <w:noWrap/>
          </w:tcPr>
          <w:p w14:paraId="35800F77" w14:textId="34549B14" w:rsidR="00FE0D97" w:rsidRPr="00E3751E" w:rsidRDefault="004759C5" w:rsidP="004E0170">
            <w:pPr>
              <w:spacing w:after="0" w:line="240" w:lineRule="auto"/>
              <w:jc w:val="center"/>
              <w:rPr>
                <w:rFonts w:ascii="Times New Roman" w:eastAsia="MS Mincho" w:hAnsi="Times New Roman" w:cs="Times New Roman"/>
                <w:sz w:val="18"/>
                <w:szCs w:val="18"/>
                <w:lang w:val="en-GB" w:eastAsia="ja-JP"/>
              </w:rPr>
            </w:pPr>
            <w:r w:rsidRPr="004759C5">
              <w:rPr>
                <w:rFonts w:ascii="Times New Roman" w:eastAsia="MS Mincho" w:hAnsi="Times New Roman" w:cs="Times New Roman"/>
                <w:sz w:val="18"/>
                <w:szCs w:val="18"/>
                <w:lang w:val="en-GB" w:eastAsia="ja-JP"/>
              </w:rPr>
              <w:t>3</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272</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075</w:t>
            </w:r>
          </w:p>
        </w:tc>
        <w:tc>
          <w:tcPr>
            <w:tcW w:w="727" w:type="pct"/>
            <w:tcBorders>
              <w:top w:val="nil"/>
              <w:left w:val="nil"/>
              <w:bottom w:val="nil"/>
              <w:right w:val="nil"/>
            </w:tcBorders>
            <w:noWrap/>
          </w:tcPr>
          <w:p w14:paraId="0CDE29DE" w14:textId="620ADE7B" w:rsidR="00FE0D97" w:rsidRPr="00E3751E" w:rsidRDefault="004759C5" w:rsidP="004E0170">
            <w:pPr>
              <w:spacing w:after="0" w:line="240" w:lineRule="auto"/>
              <w:jc w:val="center"/>
              <w:rPr>
                <w:rFonts w:ascii="Times New Roman" w:eastAsia="MS Mincho" w:hAnsi="Times New Roman" w:cs="Times New Roman"/>
                <w:sz w:val="18"/>
                <w:szCs w:val="18"/>
                <w:lang w:val="en-GB" w:eastAsia="ja-JP"/>
              </w:rPr>
            </w:pPr>
            <w:r w:rsidRPr="004759C5">
              <w:rPr>
                <w:rFonts w:ascii="Times New Roman" w:eastAsia="MS Mincho" w:hAnsi="Times New Roman" w:cs="Times New Roman"/>
                <w:sz w:val="18"/>
                <w:szCs w:val="18"/>
                <w:lang w:val="en-GB" w:eastAsia="ja-JP"/>
              </w:rPr>
              <w:t>3</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192</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385</w:t>
            </w:r>
          </w:p>
        </w:tc>
        <w:tc>
          <w:tcPr>
            <w:tcW w:w="838" w:type="pct"/>
            <w:tcBorders>
              <w:top w:val="nil"/>
              <w:left w:val="nil"/>
              <w:bottom w:val="nil"/>
              <w:right w:val="nil"/>
            </w:tcBorders>
            <w:noWrap/>
          </w:tcPr>
          <w:p w14:paraId="41F8D0C3" w14:textId="4B6893C3" w:rsidR="00FE0D97" w:rsidRPr="00E3751E" w:rsidRDefault="00D14963" w:rsidP="004E0170">
            <w:pPr>
              <w:spacing w:after="0" w:line="240" w:lineRule="auto"/>
              <w:jc w:val="center"/>
              <w:rPr>
                <w:rFonts w:ascii="Times New Roman" w:eastAsia="MS Mincho" w:hAnsi="Times New Roman" w:cs="Times New Roman"/>
                <w:sz w:val="18"/>
                <w:szCs w:val="18"/>
                <w:lang w:val="en-GB" w:eastAsia="ja-JP"/>
              </w:rPr>
            </w:pPr>
            <w:r w:rsidRPr="004759C5">
              <w:rPr>
                <w:rFonts w:ascii="Times New Roman" w:eastAsia="MS Mincho" w:hAnsi="Times New Roman" w:cs="Times New Roman"/>
                <w:sz w:val="18"/>
                <w:szCs w:val="18"/>
                <w:lang w:val="en-GB" w:eastAsia="ja-JP"/>
              </w:rPr>
              <w:t>1</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517</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227</w:t>
            </w:r>
          </w:p>
        </w:tc>
        <w:tc>
          <w:tcPr>
            <w:tcW w:w="852" w:type="pct"/>
            <w:tcBorders>
              <w:top w:val="nil"/>
              <w:left w:val="nil"/>
              <w:bottom w:val="nil"/>
              <w:right w:val="nil"/>
            </w:tcBorders>
          </w:tcPr>
          <w:p w14:paraId="016D9BA4" w14:textId="3F16FF05" w:rsidR="00FE0D97" w:rsidRPr="00E3751E" w:rsidRDefault="00D14963" w:rsidP="004E0170">
            <w:pPr>
              <w:spacing w:after="0" w:line="240" w:lineRule="auto"/>
              <w:jc w:val="center"/>
              <w:rPr>
                <w:rFonts w:ascii="Times New Roman" w:eastAsia="MS Mincho" w:hAnsi="Times New Roman" w:cs="Times New Roman"/>
                <w:sz w:val="18"/>
                <w:szCs w:val="18"/>
                <w:lang w:val="en-GB" w:eastAsia="ja-JP"/>
              </w:rPr>
            </w:pPr>
            <w:r w:rsidRPr="004759C5">
              <w:rPr>
                <w:rFonts w:ascii="Times New Roman" w:eastAsia="MS Mincho" w:hAnsi="Times New Roman" w:cs="Times New Roman"/>
                <w:sz w:val="18"/>
                <w:szCs w:val="18"/>
                <w:lang w:val="en-GB" w:eastAsia="ja-JP"/>
              </w:rPr>
              <w:t>5</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723</w:t>
            </w:r>
            <w:r>
              <w:rPr>
                <w:rFonts w:ascii="Times New Roman" w:eastAsia="MS Mincho" w:hAnsi="Times New Roman" w:cs="Times New Roman"/>
                <w:sz w:val="18"/>
                <w:szCs w:val="18"/>
                <w:lang w:val="en-GB" w:eastAsia="ja-JP"/>
              </w:rPr>
              <w:t>,</w:t>
            </w:r>
            <w:r w:rsidRPr="004759C5">
              <w:rPr>
                <w:rFonts w:ascii="Times New Roman" w:eastAsia="MS Mincho" w:hAnsi="Times New Roman" w:cs="Times New Roman"/>
                <w:sz w:val="18"/>
                <w:szCs w:val="18"/>
                <w:lang w:val="en-GB" w:eastAsia="ja-JP"/>
              </w:rPr>
              <w:t>666</w:t>
            </w:r>
          </w:p>
        </w:tc>
      </w:tr>
      <w:tr w:rsidR="004E0170" w:rsidRPr="00E3751E" w14:paraId="6AEC2EED" w14:textId="77777777" w:rsidTr="00033038">
        <w:trPr>
          <w:trHeight w:val="251"/>
          <w:jc w:val="center"/>
        </w:trPr>
        <w:tc>
          <w:tcPr>
            <w:tcW w:w="1040" w:type="pct"/>
            <w:tcBorders>
              <w:top w:val="nil"/>
              <w:left w:val="nil"/>
              <w:bottom w:val="nil"/>
              <w:right w:val="nil"/>
            </w:tcBorders>
            <w:noWrap/>
            <w:hideMark/>
          </w:tcPr>
          <w:p w14:paraId="57710B72"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CFO</w:t>
            </w:r>
          </w:p>
        </w:tc>
        <w:tc>
          <w:tcPr>
            <w:tcW w:w="725" w:type="pct"/>
            <w:tcBorders>
              <w:top w:val="nil"/>
              <w:left w:val="nil"/>
              <w:bottom w:val="nil"/>
              <w:right w:val="nil"/>
            </w:tcBorders>
            <w:noWrap/>
            <w:hideMark/>
          </w:tcPr>
          <w:p w14:paraId="26D0EF6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0.053</w:t>
            </w:r>
          </w:p>
        </w:tc>
        <w:tc>
          <w:tcPr>
            <w:tcW w:w="818" w:type="pct"/>
            <w:tcBorders>
              <w:top w:val="nil"/>
              <w:left w:val="nil"/>
              <w:bottom w:val="nil"/>
              <w:right w:val="nil"/>
            </w:tcBorders>
            <w:noWrap/>
            <w:hideMark/>
          </w:tcPr>
          <w:p w14:paraId="387C2359"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0.056</w:t>
            </w:r>
          </w:p>
        </w:tc>
        <w:tc>
          <w:tcPr>
            <w:tcW w:w="727" w:type="pct"/>
            <w:tcBorders>
              <w:top w:val="nil"/>
              <w:left w:val="nil"/>
              <w:bottom w:val="nil"/>
              <w:right w:val="nil"/>
            </w:tcBorders>
            <w:noWrap/>
            <w:hideMark/>
          </w:tcPr>
          <w:p w14:paraId="0D64CF46"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0.051</w:t>
            </w:r>
          </w:p>
        </w:tc>
        <w:tc>
          <w:tcPr>
            <w:tcW w:w="838" w:type="pct"/>
            <w:tcBorders>
              <w:top w:val="nil"/>
              <w:left w:val="nil"/>
              <w:bottom w:val="nil"/>
              <w:right w:val="nil"/>
            </w:tcBorders>
            <w:noWrap/>
            <w:hideMark/>
          </w:tcPr>
          <w:p w14:paraId="6F705DE9"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0.061</w:t>
            </w:r>
          </w:p>
        </w:tc>
        <w:tc>
          <w:tcPr>
            <w:tcW w:w="852" w:type="pct"/>
            <w:tcBorders>
              <w:top w:val="nil"/>
              <w:left w:val="nil"/>
              <w:bottom w:val="nil"/>
              <w:right w:val="nil"/>
            </w:tcBorders>
            <w:hideMark/>
          </w:tcPr>
          <w:p w14:paraId="44CF974D"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0.029</w:t>
            </w:r>
          </w:p>
        </w:tc>
      </w:tr>
      <w:tr w:rsidR="004E0170" w:rsidRPr="00E3751E" w14:paraId="1B0904FC" w14:textId="77777777" w:rsidTr="00033038">
        <w:trPr>
          <w:trHeight w:val="251"/>
          <w:jc w:val="center"/>
        </w:trPr>
        <w:tc>
          <w:tcPr>
            <w:tcW w:w="1040" w:type="pct"/>
            <w:tcBorders>
              <w:top w:val="nil"/>
              <w:left w:val="nil"/>
              <w:bottom w:val="nil"/>
              <w:right w:val="nil"/>
            </w:tcBorders>
            <w:noWrap/>
            <w:hideMark/>
          </w:tcPr>
          <w:p w14:paraId="01D11EA8"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LEV</w:t>
            </w:r>
          </w:p>
        </w:tc>
        <w:tc>
          <w:tcPr>
            <w:tcW w:w="725" w:type="pct"/>
            <w:tcBorders>
              <w:top w:val="nil"/>
              <w:left w:val="nil"/>
              <w:bottom w:val="nil"/>
              <w:right w:val="nil"/>
            </w:tcBorders>
            <w:noWrap/>
            <w:hideMark/>
          </w:tcPr>
          <w:p w14:paraId="4E91BD84"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0.597</w:t>
            </w:r>
          </w:p>
        </w:tc>
        <w:tc>
          <w:tcPr>
            <w:tcW w:w="818" w:type="pct"/>
            <w:tcBorders>
              <w:top w:val="nil"/>
              <w:left w:val="nil"/>
              <w:bottom w:val="nil"/>
              <w:right w:val="nil"/>
            </w:tcBorders>
            <w:noWrap/>
            <w:hideMark/>
          </w:tcPr>
          <w:p w14:paraId="48204A6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0.564</w:t>
            </w:r>
          </w:p>
        </w:tc>
        <w:tc>
          <w:tcPr>
            <w:tcW w:w="727" w:type="pct"/>
            <w:tcBorders>
              <w:top w:val="nil"/>
              <w:left w:val="nil"/>
              <w:bottom w:val="nil"/>
              <w:right w:val="nil"/>
            </w:tcBorders>
            <w:noWrap/>
            <w:hideMark/>
          </w:tcPr>
          <w:p w14:paraId="19D3D712"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0.645</w:t>
            </w:r>
          </w:p>
        </w:tc>
        <w:tc>
          <w:tcPr>
            <w:tcW w:w="838" w:type="pct"/>
            <w:tcBorders>
              <w:top w:val="nil"/>
              <w:left w:val="nil"/>
              <w:bottom w:val="nil"/>
              <w:right w:val="nil"/>
            </w:tcBorders>
            <w:noWrap/>
            <w:hideMark/>
          </w:tcPr>
          <w:p w14:paraId="6EEE8C1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0.639</w:t>
            </w:r>
          </w:p>
        </w:tc>
        <w:tc>
          <w:tcPr>
            <w:tcW w:w="852" w:type="pct"/>
            <w:tcBorders>
              <w:top w:val="nil"/>
              <w:left w:val="nil"/>
              <w:bottom w:val="nil"/>
              <w:right w:val="nil"/>
            </w:tcBorders>
            <w:hideMark/>
          </w:tcPr>
          <w:p w14:paraId="5081B4F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0.522</w:t>
            </w:r>
          </w:p>
        </w:tc>
      </w:tr>
      <w:tr w:rsidR="004E0170" w:rsidRPr="00E3751E" w14:paraId="788B43D5" w14:textId="77777777" w:rsidTr="00033038">
        <w:trPr>
          <w:trHeight w:val="251"/>
          <w:jc w:val="center"/>
        </w:trPr>
        <w:tc>
          <w:tcPr>
            <w:tcW w:w="1040" w:type="pct"/>
            <w:tcBorders>
              <w:top w:val="nil"/>
              <w:left w:val="nil"/>
              <w:bottom w:val="nil"/>
              <w:right w:val="nil"/>
            </w:tcBorders>
            <w:noWrap/>
            <w:hideMark/>
          </w:tcPr>
          <w:p w14:paraId="4410FE6E"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GROWTH</w:t>
            </w:r>
          </w:p>
        </w:tc>
        <w:tc>
          <w:tcPr>
            <w:tcW w:w="725" w:type="pct"/>
            <w:tcBorders>
              <w:top w:val="nil"/>
              <w:left w:val="nil"/>
              <w:bottom w:val="nil"/>
              <w:right w:val="nil"/>
            </w:tcBorders>
            <w:noWrap/>
            <w:hideMark/>
          </w:tcPr>
          <w:p w14:paraId="5AFD955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0.051</w:t>
            </w:r>
          </w:p>
        </w:tc>
        <w:tc>
          <w:tcPr>
            <w:tcW w:w="818" w:type="pct"/>
            <w:tcBorders>
              <w:top w:val="nil"/>
              <w:left w:val="nil"/>
              <w:bottom w:val="nil"/>
              <w:right w:val="nil"/>
            </w:tcBorders>
            <w:noWrap/>
            <w:hideMark/>
          </w:tcPr>
          <w:p w14:paraId="4D57A444"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0.061</w:t>
            </w:r>
          </w:p>
        </w:tc>
        <w:tc>
          <w:tcPr>
            <w:tcW w:w="727" w:type="pct"/>
            <w:tcBorders>
              <w:top w:val="nil"/>
              <w:left w:val="nil"/>
              <w:bottom w:val="nil"/>
              <w:right w:val="nil"/>
            </w:tcBorders>
            <w:noWrap/>
            <w:hideMark/>
          </w:tcPr>
          <w:p w14:paraId="3645A73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0.024</w:t>
            </w:r>
          </w:p>
        </w:tc>
        <w:tc>
          <w:tcPr>
            <w:tcW w:w="838" w:type="pct"/>
            <w:tcBorders>
              <w:top w:val="nil"/>
              <w:left w:val="nil"/>
              <w:bottom w:val="nil"/>
              <w:right w:val="nil"/>
            </w:tcBorders>
            <w:noWrap/>
            <w:hideMark/>
          </w:tcPr>
          <w:p w14:paraId="292D7D2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0.034</w:t>
            </w:r>
          </w:p>
        </w:tc>
        <w:tc>
          <w:tcPr>
            <w:tcW w:w="852" w:type="pct"/>
            <w:tcBorders>
              <w:top w:val="nil"/>
              <w:left w:val="nil"/>
              <w:bottom w:val="nil"/>
              <w:right w:val="nil"/>
            </w:tcBorders>
            <w:hideMark/>
          </w:tcPr>
          <w:p w14:paraId="5127A254"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0.088</w:t>
            </w:r>
          </w:p>
        </w:tc>
      </w:tr>
      <w:tr w:rsidR="004E0170" w:rsidRPr="00E3751E" w14:paraId="2E28445C" w14:textId="77777777" w:rsidTr="00033038">
        <w:trPr>
          <w:trHeight w:val="251"/>
          <w:jc w:val="center"/>
        </w:trPr>
        <w:tc>
          <w:tcPr>
            <w:tcW w:w="1040" w:type="pct"/>
            <w:tcBorders>
              <w:top w:val="nil"/>
              <w:left w:val="nil"/>
              <w:bottom w:val="nil"/>
              <w:right w:val="nil"/>
            </w:tcBorders>
            <w:noWrap/>
          </w:tcPr>
          <w:p w14:paraId="11B641F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EISSUE</w:t>
            </w:r>
          </w:p>
        </w:tc>
        <w:tc>
          <w:tcPr>
            <w:tcW w:w="725" w:type="pct"/>
            <w:tcBorders>
              <w:top w:val="nil"/>
              <w:left w:val="nil"/>
              <w:bottom w:val="nil"/>
              <w:right w:val="nil"/>
            </w:tcBorders>
            <w:noWrap/>
          </w:tcPr>
          <w:p w14:paraId="180E20E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0.098</w:t>
            </w:r>
          </w:p>
        </w:tc>
        <w:tc>
          <w:tcPr>
            <w:tcW w:w="818" w:type="pct"/>
            <w:tcBorders>
              <w:top w:val="nil"/>
              <w:left w:val="nil"/>
              <w:bottom w:val="nil"/>
              <w:right w:val="nil"/>
            </w:tcBorders>
            <w:noWrap/>
          </w:tcPr>
          <w:p w14:paraId="7111659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0.092</w:t>
            </w:r>
          </w:p>
        </w:tc>
        <w:tc>
          <w:tcPr>
            <w:tcW w:w="727" w:type="pct"/>
            <w:tcBorders>
              <w:top w:val="nil"/>
              <w:left w:val="nil"/>
              <w:bottom w:val="nil"/>
              <w:right w:val="nil"/>
            </w:tcBorders>
            <w:noWrap/>
          </w:tcPr>
          <w:p w14:paraId="4373D8C7"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0.035</w:t>
            </w:r>
          </w:p>
        </w:tc>
        <w:tc>
          <w:tcPr>
            <w:tcW w:w="838" w:type="pct"/>
            <w:tcBorders>
              <w:top w:val="nil"/>
              <w:left w:val="nil"/>
              <w:bottom w:val="nil"/>
              <w:right w:val="nil"/>
            </w:tcBorders>
            <w:noWrap/>
          </w:tcPr>
          <w:p w14:paraId="4E5032AB"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0.083</w:t>
            </w:r>
          </w:p>
        </w:tc>
        <w:tc>
          <w:tcPr>
            <w:tcW w:w="852" w:type="pct"/>
            <w:tcBorders>
              <w:top w:val="nil"/>
              <w:left w:val="nil"/>
              <w:bottom w:val="nil"/>
              <w:right w:val="nil"/>
            </w:tcBorders>
          </w:tcPr>
          <w:p w14:paraId="75B4A4EE"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0.156</w:t>
            </w:r>
          </w:p>
        </w:tc>
      </w:tr>
      <w:tr w:rsidR="004E0170" w:rsidRPr="00E3751E" w14:paraId="614FDDCF" w14:textId="77777777" w:rsidTr="00033038">
        <w:trPr>
          <w:trHeight w:val="251"/>
          <w:jc w:val="center"/>
        </w:trPr>
        <w:tc>
          <w:tcPr>
            <w:tcW w:w="1040" w:type="pct"/>
            <w:tcBorders>
              <w:top w:val="nil"/>
              <w:left w:val="nil"/>
              <w:bottom w:val="nil"/>
              <w:right w:val="nil"/>
            </w:tcBorders>
            <w:noWrap/>
          </w:tcPr>
          <w:p w14:paraId="59D347AD"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DISSUE</w:t>
            </w:r>
          </w:p>
        </w:tc>
        <w:tc>
          <w:tcPr>
            <w:tcW w:w="725" w:type="pct"/>
            <w:tcBorders>
              <w:top w:val="nil"/>
              <w:left w:val="nil"/>
              <w:bottom w:val="nil"/>
              <w:right w:val="nil"/>
            </w:tcBorders>
            <w:noWrap/>
          </w:tcPr>
          <w:p w14:paraId="197191E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0.083</w:t>
            </w:r>
          </w:p>
        </w:tc>
        <w:tc>
          <w:tcPr>
            <w:tcW w:w="818" w:type="pct"/>
            <w:tcBorders>
              <w:top w:val="nil"/>
              <w:left w:val="nil"/>
              <w:bottom w:val="nil"/>
              <w:right w:val="nil"/>
            </w:tcBorders>
            <w:noWrap/>
          </w:tcPr>
          <w:p w14:paraId="34F77E39"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0.107</w:t>
            </w:r>
          </w:p>
        </w:tc>
        <w:tc>
          <w:tcPr>
            <w:tcW w:w="727" w:type="pct"/>
            <w:tcBorders>
              <w:top w:val="nil"/>
              <w:left w:val="nil"/>
              <w:bottom w:val="nil"/>
              <w:right w:val="nil"/>
            </w:tcBorders>
            <w:noWrap/>
          </w:tcPr>
          <w:p w14:paraId="15B21DB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0.057</w:t>
            </w:r>
          </w:p>
        </w:tc>
        <w:tc>
          <w:tcPr>
            <w:tcW w:w="838" w:type="pct"/>
            <w:tcBorders>
              <w:top w:val="nil"/>
              <w:left w:val="nil"/>
              <w:bottom w:val="nil"/>
              <w:right w:val="nil"/>
            </w:tcBorders>
            <w:noWrap/>
          </w:tcPr>
          <w:p w14:paraId="6D2B84A5"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0.084</w:t>
            </w:r>
          </w:p>
        </w:tc>
        <w:tc>
          <w:tcPr>
            <w:tcW w:w="852" w:type="pct"/>
            <w:tcBorders>
              <w:top w:val="nil"/>
              <w:left w:val="nil"/>
              <w:bottom w:val="nil"/>
              <w:right w:val="nil"/>
            </w:tcBorders>
          </w:tcPr>
          <w:p w14:paraId="398C957E"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0.190</w:t>
            </w:r>
          </w:p>
        </w:tc>
      </w:tr>
      <w:tr w:rsidR="004E0170" w:rsidRPr="00E3751E" w14:paraId="1F0C8822" w14:textId="77777777" w:rsidTr="00033038">
        <w:trPr>
          <w:trHeight w:val="251"/>
          <w:jc w:val="center"/>
        </w:trPr>
        <w:tc>
          <w:tcPr>
            <w:tcW w:w="1040" w:type="pct"/>
            <w:tcBorders>
              <w:top w:val="nil"/>
              <w:left w:val="nil"/>
              <w:bottom w:val="nil"/>
              <w:right w:val="nil"/>
            </w:tcBorders>
            <w:noWrap/>
          </w:tcPr>
          <w:p w14:paraId="4FFD42A3"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ROA</w:t>
            </w:r>
          </w:p>
        </w:tc>
        <w:tc>
          <w:tcPr>
            <w:tcW w:w="725" w:type="pct"/>
            <w:tcBorders>
              <w:top w:val="nil"/>
              <w:left w:val="nil"/>
              <w:bottom w:val="nil"/>
              <w:right w:val="nil"/>
            </w:tcBorders>
            <w:noWrap/>
          </w:tcPr>
          <w:p w14:paraId="41F24B65"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0.028</w:t>
            </w:r>
          </w:p>
        </w:tc>
        <w:tc>
          <w:tcPr>
            <w:tcW w:w="818" w:type="pct"/>
            <w:tcBorders>
              <w:top w:val="nil"/>
              <w:left w:val="nil"/>
              <w:bottom w:val="nil"/>
              <w:right w:val="nil"/>
            </w:tcBorders>
            <w:noWrap/>
          </w:tcPr>
          <w:p w14:paraId="074335E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0.022</w:t>
            </w:r>
          </w:p>
        </w:tc>
        <w:tc>
          <w:tcPr>
            <w:tcW w:w="727" w:type="pct"/>
            <w:tcBorders>
              <w:top w:val="nil"/>
              <w:left w:val="nil"/>
              <w:bottom w:val="nil"/>
              <w:right w:val="nil"/>
            </w:tcBorders>
            <w:noWrap/>
          </w:tcPr>
          <w:p w14:paraId="38780BC7"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0.019</w:t>
            </w:r>
          </w:p>
        </w:tc>
        <w:tc>
          <w:tcPr>
            <w:tcW w:w="838" w:type="pct"/>
            <w:tcBorders>
              <w:top w:val="nil"/>
              <w:left w:val="nil"/>
              <w:bottom w:val="nil"/>
              <w:right w:val="nil"/>
            </w:tcBorders>
            <w:noWrap/>
          </w:tcPr>
          <w:p w14:paraId="7068ACD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0.037</w:t>
            </w:r>
          </w:p>
        </w:tc>
        <w:tc>
          <w:tcPr>
            <w:tcW w:w="852" w:type="pct"/>
            <w:tcBorders>
              <w:top w:val="nil"/>
              <w:left w:val="nil"/>
              <w:bottom w:val="nil"/>
              <w:right w:val="nil"/>
            </w:tcBorders>
          </w:tcPr>
          <w:p w14:paraId="7ABC260C"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0.007</w:t>
            </w:r>
          </w:p>
        </w:tc>
      </w:tr>
      <w:tr w:rsidR="004E0170" w:rsidRPr="00E3751E" w14:paraId="7BAFE049" w14:textId="77777777" w:rsidTr="00033038">
        <w:trPr>
          <w:trHeight w:val="251"/>
          <w:jc w:val="center"/>
        </w:trPr>
        <w:tc>
          <w:tcPr>
            <w:tcW w:w="1040" w:type="pct"/>
            <w:tcBorders>
              <w:top w:val="nil"/>
              <w:left w:val="nil"/>
              <w:bottom w:val="nil"/>
              <w:right w:val="nil"/>
            </w:tcBorders>
            <w:noWrap/>
          </w:tcPr>
          <w:p w14:paraId="3ECF37E0"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LOSS</w:t>
            </w:r>
          </w:p>
        </w:tc>
        <w:tc>
          <w:tcPr>
            <w:tcW w:w="725" w:type="pct"/>
            <w:tcBorders>
              <w:top w:val="nil"/>
              <w:left w:val="nil"/>
              <w:bottom w:val="nil"/>
              <w:right w:val="nil"/>
            </w:tcBorders>
            <w:noWrap/>
          </w:tcPr>
          <w:p w14:paraId="2E9F56B5"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0.236</w:t>
            </w:r>
          </w:p>
        </w:tc>
        <w:tc>
          <w:tcPr>
            <w:tcW w:w="818" w:type="pct"/>
            <w:tcBorders>
              <w:top w:val="nil"/>
              <w:left w:val="nil"/>
              <w:bottom w:val="nil"/>
              <w:right w:val="nil"/>
            </w:tcBorders>
            <w:noWrap/>
          </w:tcPr>
          <w:p w14:paraId="31CE186D"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0.233</w:t>
            </w:r>
          </w:p>
        </w:tc>
        <w:tc>
          <w:tcPr>
            <w:tcW w:w="727" w:type="pct"/>
            <w:tcBorders>
              <w:top w:val="nil"/>
              <w:left w:val="nil"/>
              <w:bottom w:val="nil"/>
              <w:right w:val="nil"/>
            </w:tcBorders>
            <w:noWrap/>
          </w:tcPr>
          <w:p w14:paraId="4A8BC9B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0.320</w:t>
            </w:r>
          </w:p>
        </w:tc>
        <w:tc>
          <w:tcPr>
            <w:tcW w:w="838" w:type="pct"/>
            <w:tcBorders>
              <w:top w:val="nil"/>
              <w:left w:val="nil"/>
              <w:bottom w:val="nil"/>
              <w:right w:val="nil"/>
            </w:tcBorders>
            <w:noWrap/>
          </w:tcPr>
          <w:p w14:paraId="6FC558B3"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0.235</w:t>
            </w:r>
          </w:p>
        </w:tc>
        <w:tc>
          <w:tcPr>
            <w:tcW w:w="852" w:type="pct"/>
            <w:tcBorders>
              <w:top w:val="nil"/>
              <w:left w:val="nil"/>
              <w:bottom w:val="nil"/>
              <w:right w:val="nil"/>
            </w:tcBorders>
          </w:tcPr>
          <w:p w14:paraId="00E8BD39"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0.330</w:t>
            </w:r>
          </w:p>
        </w:tc>
      </w:tr>
      <w:tr w:rsidR="004E0170" w:rsidRPr="00E3751E" w14:paraId="7A17BFED" w14:textId="77777777" w:rsidTr="00033038">
        <w:trPr>
          <w:trHeight w:val="251"/>
          <w:jc w:val="center"/>
        </w:trPr>
        <w:tc>
          <w:tcPr>
            <w:tcW w:w="1040" w:type="pct"/>
            <w:tcBorders>
              <w:top w:val="nil"/>
              <w:left w:val="nil"/>
              <w:bottom w:val="nil"/>
              <w:right w:val="nil"/>
            </w:tcBorders>
            <w:noWrap/>
          </w:tcPr>
          <w:p w14:paraId="253C53A6"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BIG4</w:t>
            </w:r>
          </w:p>
        </w:tc>
        <w:tc>
          <w:tcPr>
            <w:tcW w:w="725" w:type="pct"/>
            <w:tcBorders>
              <w:top w:val="nil"/>
              <w:left w:val="nil"/>
              <w:bottom w:val="nil"/>
              <w:right w:val="nil"/>
            </w:tcBorders>
            <w:noWrap/>
          </w:tcPr>
          <w:p w14:paraId="1661C161"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0.659</w:t>
            </w:r>
          </w:p>
        </w:tc>
        <w:tc>
          <w:tcPr>
            <w:tcW w:w="818" w:type="pct"/>
            <w:tcBorders>
              <w:top w:val="nil"/>
              <w:left w:val="nil"/>
              <w:bottom w:val="nil"/>
              <w:right w:val="nil"/>
            </w:tcBorders>
            <w:noWrap/>
          </w:tcPr>
          <w:p w14:paraId="3F4450F3"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0.629</w:t>
            </w:r>
          </w:p>
        </w:tc>
        <w:tc>
          <w:tcPr>
            <w:tcW w:w="727" w:type="pct"/>
            <w:tcBorders>
              <w:top w:val="nil"/>
              <w:left w:val="nil"/>
              <w:bottom w:val="nil"/>
              <w:right w:val="nil"/>
            </w:tcBorders>
            <w:noWrap/>
          </w:tcPr>
          <w:p w14:paraId="3AE24249"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0.858</w:t>
            </w:r>
          </w:p>
        </w:tc>
        <w:tc>
          <w:tcPr>
            <w:tcW w:w="838" w:type="pct"/>
            <w:tcBorders>
              <w:top w:val="nil"/>
              <w:left w:val="nil"/>
              <w:bottom w:val="nil"/>
              <w:right w:val="nil"/>
            </w:tcBorders>
            <w:noWrap/>
          </w:tcPr>
          <w:p w14:paraId="1515B35A"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0.769</w:t>
            </w:r>
          </w:p>
        </w:tc>
        <w:tc>
          <w:tcPr>
            <w:tcW w:w="852" w:type="pct"/>
            <w:tcBorders>
              <w:top w:val="nil"/>
              <w:left w:val="nil"/>
              <w:bottom w:val="nil"/>
              <w:right w:val="nil"/>
            </w:tcBorders>
          </w:tcPr>
          <w:p w14:paraId="7C8E4C73" w14:textId="77777777" w:rsidR="004E0170" w:rsidRPr="00E3751E" w:rsidRDefault="004E0170" w:rsidP="004E0170">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0.638</w:t>
            </w:r>
          </w:p>
        </w:tc>
      </w:tr>
      <w:tr w:rsidR="003D3A54" w:rsidRPr="00E3751E" w14:paraId="6F05C8D3" w14:textId="77777777" w:rsidTr="00033038">
        <w:trPr>
          <w:trHeight w:val="251"/>
          <w:jc w:val="center"/>
        </w:trPr>
        <w:tc>
          <w:tcPr>
            <w:tcW w:w="1040" w:type="pct"/>
            <w:tcBorders>
              <w:top w:val="nil"/>
              <w:left w:val="nil"/>
              <w:bottom w:val="nil"/>
              <w:right w:val="nil"/>
            </w:tcBorders>
            <w:noWrap/>
          </w:tcPr>
          <w:p w14:paraId="0098FDEB" w14:textId="5470019D" w:rsidR="003D3A54" w:rsidRPr="00E3751E" w:rsidRDefault="003D3A54"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BIDASK</w:t>
            </w:r>
          </w:p>
        </w:tc>
        <w:tc>
          <w:tcPr>
            <w:tcW w:w="725" w:type="pct"/>
            <w:tcBorders>
              <w:top w:val="nil"/>
              <w:left w:val="nil"/>
              <w:bottom w:val="nil"/>
              <w:right w:val="nil"/>
            </w:tcBorders>
            <w:noWrap/>
          </w:tcPr>
          <w:p w14:paraId="0851CD8E" w14:textId="66A8C1BC"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-0.026</w:t>
            </w:r>
          </w:p>
        </w:tc>
        <w:tc>
          <w:tcPr>
            <w:tcW w:w="818" w:type="pct"/>
            <w:tcBorders>
              <w:top w:val="nil"/>
              <w:left w:val="nil"/>
              <w:bottom w:val="nil"/>
              <w:right w:val="nil"/>
            </w:tcBorders>
            <w:noWrap/>
          </w:tcPr>
          <w:p w14:paraId="4547885E" w14:textId="4190D344"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-0.044</w:t>
            </w:r>
          </w:p>
        </w:tc>
        <w:tc>
          <w:tcPr>
            <w:tcW w:w="727" w:type="pct"/>
            <w:tcBorders>
              <w:top w:val="nil"/>
              <w:left w:val="nil"/>
              <w:bottom w:val="nil"/>
              <w:right w:val="nil"/>
            </w:tcBorders>
            <w:noWrap/>
          </w:tcPr>
          <w:p w14:paraId="644763F0" w14:textId="643A74D3"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-0.045</w:t>
            </w:r>
          </w:p>
        </w:tc>
        <w:tc>
          <w:tcPr>
            <w:tcW w:w="838" w:type="pct"/>
            <w:tcBorders>
              <w:top w:val="nil"/>
              <w:left w:val="nil"/>
              <w:bottom w:val="nil"/>
              <w:right w:val="nil"/>
            </w:tcBorders>
            <w:noWrap/>
          </w:tcPr>
          <w:p w14:paraId="21D1D1FF" w14:textId="67286C70"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-0.034</w:t>
            </w:r>
          </w:p>
        </w:tc>
        <w:tc>
          <w:tcPr>
            <w:tcW w:w="852" w:type="pct"/>
            <w:tcBorders>
              <w:top w:val="nil"/>
              <w:left w:val="nil"/>
              <w:bottom w:val="nil"/>
              <w:right w:val="nil"/>
            </w:tcBorders>
          </w:tcPr>
          <w:p w14:paraId="0971D505" w14:textId="7AD44091"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-0.059</w:t>
            </w:r>
          </w:p>
        </w:tc>
      </w:tr>
      <w:tr w:rsidR="003D3A54" w:rsidRPr="00E3751E" w14:paraId="5675A63B" w14:textId="77777777" w:rsidTr="00033038">
        <w:trPr>
          <w:trHeight w:val="251"/>
          <w:jc w:val="center"/>
        </w:trPr>
        <w:tc>
          <w:tcPr>
            <w:tcW w:w="1040" w:type="pct"/>
            <w:tcBorders>
              <w:top w:val="nil"/>
              <w:left w:val="nil"/>
              <w:bottom w:val="nil"/>
              <w:right w:val="nil"/>
            </w:tcBorders>
            <w:noWrap/>
          </w:tcPr>
          <w:p w14:paraId="4BF646B4" w14:textId="67FAC703" w:rsidR="003D3A54" w:rsidRPr="00E3751E" w:rsidRDefault="003D3A54"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INDDIR</w:t>
            </w:r>
          </w:p>
        </w:tc>
        <w:tc>
          <w:tcPr>
            <w:tcW w:w="725" w:type="pct"/>
            <w:tcBorders>
              <w:top w:val="nil"/>
              <w:left w:val="nil"/>
              <w:bottom w:val="nil"/>
              <w:right w:val="nil"/>
            </w:tcBorders>
            <w:noWrap/>
          </w:tcPr>
          <w:p w14:paraId="42035190" w14:textId="65DFE1F5"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0.641</w:t>
            </w:r>
          </w:p>
        </w:tc>
        <w:tc>
          <w:tcPr>
            <w:tcW w:w="818" w:type="pct"/>
            <w:tcBorders>
              <w:top w:val="nil"/>
              <w:left w:val="nil"/>
              <w:bottom w:val="nil"/>
              <w:right w:val="nil"/>
            </w:tcBorders>
            <w:noWrap/>
          </w:tcPr>
          <w:p w14:paraId="145CE9EA" w14:textId="409D2AFA"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0.625</w:t>
            </w:r>
          </w:p>
        </w:tc>
        <w:tc>
          <w:tcPr>
            <w:tcW w:w="727" w:type="pct"/>
            <w:tcBorders>
              <w:top w:val="nil"/>
              <w:left w:val="nil"/>
              <w:bottom w:val="nil"/>
              <w:right w:val="nil"/>
            </w:tcBorders>
            <w:noWrap/>
          </w:tcPr>
          <w:p w14:paraId="4B867F5D" w14:textId="04E720FB"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0.653</w:t>
            </w:r>
          </w:p>
        </w:tc>
        <w:tc>
          <w:tcPr>
            <w:tcW w:w="838" w:type="pct"/>
            <w:tcBorders>
              <w:top w:val="nil"/>
              <w:left w:val="nil"/>
              <w:bottom w:val="nil"/>
              <w:right w:val="nil"/>
            </w:tcBorders>
            <w:noWrap/>
          </w:tcPr>
          <w:p w14:paraId="01D0E5F6" w14:textId="12C8B7C7"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0.585</w:t>
            </w:r>
          </w:p>
        </w:tc>
        <w:tc>
          <w:tcPr>
            <w:tcW w:w="852" w:type="pct"/>
            <w:tcBorders>
              <w:top w:val="nil"/>
              <w:left w:val="nil"/>
              <w:bottom w:val="nil"/>
              <w:right w:val="nil"/>
            </w:tcBorders>
          </w:tcPr>
          <w:p w14:paraId="4612B34F" w14:textId="3C8F05C7"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0.642</w:t>
            </w:r>
          </w:p>
        </w:tc>
      </w:tr>
      <w:tr w:rsidR="003D3A54" w:rsidRPr="00E3751E" w14:paraId="0B534B6E" w14:textId="77777777" w:rsidTr="00033038">
        <w:trPr>
          <w:trHeight w:val="251"/>
          <w:jc w:val="center"/>
        </w:trPr>
        <w:tc>
          <w:tcPr>
            <w:tcW w:w="1040" w:type="pct"/>
            <w:tcBorders>
              <w:top w:val="nil"/>
              <w:left w:val="nil"/>
              <w:bottom w:val="nil"/>
              <w:right w:val="nil"/>
            </w:tcBorders>
            <w:noWrap/>
          </w:tcPr>
          <w:p w14:paraId="7A770FAE" w14:textId="1AB1BC46" w:rsidR="003D3A54" w:rsidRPr="00E3751E" w:rsidRDefault="003D3A54"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CEODUAL</w:t>
            </w:r>
          </w:p>
        </w:tc>
        <w:tc>
          <w:tcPr>
            <w:tcW w:w="725" w:type="pct"/>
            <w:tcBorders>
              <w:top w:val="nil"/>
              <w:left w:val="nil"/>
              <w:bottom w:val="nil"/>
              <w:right w:val="nil"/>
            </w:tcBorders>
            <w:noWrap/>
          </w:tcPr>
          <w:p w14:paraId="44A175C7" w14:textId="25A8B727"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0.462</w:t>
            </w:r>
          </w:p>
        </w:tc>
        <w:tc>
          <w:tcPr>
            <w:tcW w:w="818" w:type="pct"/>
            <w:tcBorders>
              <w:top w:val="nil"/>
              <w:left w:val="nil"/>
              <w:bottom w:val="nil"/>
              <w:right w:val="nil"/>
            </w:tcBorders>
            <w:noWrap/>
          </w:tcPr>
          <w:p w14:paraId="01303EF8" w14:textId="4FB18408"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0.578</w:t>
            </w:r>
          </w:p>
        </w:tc>
        <w:tc>
          <w:tcPr>
            <w:tcW w:w="727" w:type="pct"/>
            <w:tcBorders>
              <w:top w:val="nil"/>
              <w:left w:val="nil"/>
              <w:bottom w:val="nil"/>
              <w:right w:val="nil"/>
            </w:tcBorders>
            <w:noWrap/>
          </w:tcPr>
          <w:p w14:paraId="32EC643F" w14:textId="7D508182"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0.557</w:t>
            </w:r>
          </w:p>
        </w:tc>
        <w:tc>
          <w:tcPr>
            <w:tcW w:w="838" w:type="pct"/>
            <w:tcBorders>
              <w:top w:val="nil"/>
              <w:left w:val="nil"/>
              <w:bottom w:val="nil"/>
              <w:right w:val="nil"/>
            </w:tcBorders>
            <w:noWrap/>
          </w:tcPr>
          <w:p w14:paraId="31CE888D" w14:textId="0D50491F"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0.458</w:t>
            </w:r>
          </w:p>
        </w:tc>
        <w:tc>
          <w:tcPr>
            <w:tcW w:w="852" w:type="pct"/>
            <w:tcBorders>
              <w:top w:val="nil"/>
              <w:left w:val="nil"/>
              <w:bottom w:val="nil"/>
              <w:right w:val="nil"/>
            </w:tcBorders>
          </w:tcPr>
          <w:p w14:paraId="5B594906" w14:textId="7D53ABBC"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0.601</w:t>
            </w:r>
          </w:p>
        </w:tc>
      </w:tr>
      <w:tr w:rsidR="003D3A54" w:rsidRPr="00E3751E" w14:paraId="58DDC28F" w14:textId="77777777" w:rsidTr="00033038">
        <w:trPr>
          <w:trHeight w:val="251"/>
          <w:jc w:val="center"/>
        </w:trPr>
        <w:tc>
          <w:tcPr>
            <w:tcW w:w="1040" w:type="pct"/>
            <w:tcBorders>
              <w:top w:val="nil"/>
              <w:left w:val="nil"/>
              <w:bottom w:val="single" w:sz="4" w:space="0" w:color="auto"/>
              <w:right w:val="nil"/>
            </w:tcBorders>
            <w:noWrap/>
          </w:tcPr>
          <w:p w14:paraId="15816779" w14:textId="0A4B53BE"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CEOCOMP</w:t>
            </w:r>
          </w:p>
        </w:tc>
        <w:tc>
          <w:tcPr>
            <w:tcW w:w="725" w:type="pct"/>
            <w:tcBorders>
              <w:top w:val="nil"/>
              <w:left w:val="nil"/>
              <w:bottom w:val="single" w:sz="4" w:space="0" w:color="auto"/>
              <w:right w:val="nil"/>
            </w:tcBorders>
            <w:noWrap/>
          </w:tcPr>
          <w:p w14:paraId="206B3C64" w14:textId="7F2ACCF0"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0.428</w:t>
            </w:r>
          </w:p>
        </w:tc>
        <w:tc>
          <w:tcPr>
            <w:tcW w:w="818" w:type="pct"/>
            <w:tcBorders>
              <w:top w:val="nil"/>
              <w:left w:val="nil"/>
              <w:bottom w:val="single" w:sz="4" w:space="0" w:color="auto"/>
              <w:right w:val="nil"/>
            </w:tcBorders>
            <w:noWrap/>
          </w:tcPr>
          <w:p w14:paraId="4CF87AFB" w14:textId="0AD5F04C"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0.433</w:t>
            </w:r>
          </w:p>
        </w:tc>
        <w:tc>
          <w:tcPr>
            <w:tcW w:w="727" w:type="pct"/>
            <w:tcBorders>
              <w:top w:val="nil"/>
              <w:left w:val="nil"/>
              <w:bottom w:val="single" w:sz="4" w:space="0" w:color="auto"/>
              <w:right w:val="nil"/>
            </w:tcBorders>
            <w:noWrap/>
          </w:tcPr>
          <w:p w14:paraId="7392C0ED" w14:textId="3A29AE80" w:rsidR="00A04C63" w:rsidRPr="00E3751E" w:rsidRDefault="00A04C63" w:rsidP="00A04C63">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0.452</w:t>
            </w:r>
          </w:p>
        </w:tc>
        <w:tc>
          <w:tcPr>
            <w:tcW w:w="838" w:type="pct"/>
            <w:tcBorders>
              <w:top w:val="nil"/>
              <w:left w:val="nil"/>
              <w:bottom w:val="single" w:sz="4" w:space="0" w:color="auto"/>
              <w:right w:val="nil"/>
            </w:tcBorders>
            <w:noWrap/>
          </w:tcPr>
          <w:p w14:paraId="60004AD1" w14:textId="46B1F308"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0.363</w:t>
            </w:r>
          </w:p>
        </w:tc>
        <w:tc>
          <w:tcPr>
            <w:tcW w:w="852" w:type="pct"/>
            <w:tcBorders>
              <w:top w:val="nil"/>
              <w:left w:val="nil"/>
              <w:bottom w:val="single" w:sz="4" w:space="0" w:color="auto"/>
              <w:right w:val="nil"/>
            </w:tcBorders>
          </w:tcPr>
          <w:p w14:paraId="0643248C" w14:textId="09B47DAB" w:rsidR="003D3A54" w:rsidRPr="00E3751E" w:rsidRDefault="00A04C63" w:rsidP="003D3A54">
            <w:pPr>
              <w:spacing w:after="0" w:line="240" w:lineRule="auto"/>
              <w:jc w:val="center"/>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0.593</w:t>
            </w:r>
          </w:p>
        </w:tc>
      </w:tr>
      <w:tr w:rsidR="004E0170" w:rsidRPr="00E3751E" w14:paraId="0FC57C57" w14:textId="77777777" w:rsidTr="003D3A54">
        <w:trPr>
          <w:trHeight w:val="251"/>
          <w:jc w:val="center"/>
        </w:trPr>
        <w:tc>
          <w:tcPr>
            <w:tcW w:w="5000" w:type="pct"/>
            <w:gridSpan w:val="6"/>
            <w:tcBorders>
              <w:top w:val="single" w:sz="4" w:space="0" w:color="auto"/>
              <w:left w:val="nil"/>
              <w:bottom w:val="nil"/>
              <w:right w:val="nil"/>
            </w:tcBorders>
            <w:noWrap/>
          </w:tcPr>
          <w:p w14:paraId="423A1AAE" w14:textId="172DEC65" w:rsidR="005C7288" w:rsidRPr="00E3751E" w:rsidRDefault="00502BAE" w:rsidP="00502BAE">
            <w:pPr>
              <w:spacing w:after="0" w:line="240" w:lineRule="auto"/>
              <w:jc w:val="both"/>
              <w:rPr>
                <w:rFonts w:ascii="Times New Roman" w:eastAsia="MS Mincho" w:hAnsi="Times New Roman" w:cs="Times New Roman"/>
                <w:iCs/>
                <w:sz w:val="18"/>
                <w:szCs w:val="18"/>
                <w:lang w:val="en-GB" w:eastAsia="ja-JP"/>
              </w:rPr>
            </w:pPr>
            <w:r>
              <w:rPr>
                <w:rFonts w:ascii="Times New Roman" w:eastAsia="MS Mincho" w:hAnsi="Times New Roman" w:cs="Times New Roman"/>
                <w:iCs/>
                <w:sz w:val="18"/>
                <w:szCs w:val="18"/>
                <w:lang w:val="en-GB" w:eastAsia="ja-JP"/>
              </w:rPr>
              <w:t>Notes:</w:t>
            </w:r>
            <w:r w:rsidR="005C7288" w:rsidRPr="00E3751E">
              <w:rPr>
                <w:rFonts w:ascii="Times New Roman" w:eastAsia="MS Mincho" w:hAnsi="Times New Roman" w:cs="Times New Roman"/>
                <w:iCs/>
                <w:sz w:val="18"/>
                <w:szCs w:val="18"/>
                <w:lang w:val="en-GB" w:eastAsia="ja-JP"/>
              </w:rPr>
              <w:t xml:space="preserve"> </w:t>
            </w:r>
            <w:r w:rsidR="005C7288" w:rsidRPr="00E3751E">
              <w:rPr>
                <w:rFonts w:ascii="Times New Roman" w:eastAsia="MS Mincho" w:hAnsi="Times New Roman" w:cs="Times New Roman"/>
                <w:i/>
                <w:iCs/>
                <w:sz w:val="18"/>
                <w:szCs w:val="18"/>
                <w:lang w:val="en-GB" w:eastAsia="ja-JP"/>
              </w:rPr>
              <w:t>ABSAWCA</w:t>
            </w:r>
            <w:r>
              <w:rPr>
                <w:rFonts w:ascii="Times New Roman" w:eastAsia="MS Mincho" w:hAnsi="Times New Roman" w:cs="Times New Roman"/>
                <w:iCs/>
                <w:sz w:val="18"/>
                <w:szCs w:val="18"/>
                <w:lang w:val="en-GB" w:eastAsia="ja-JP"/>
              </w:rPr>
              <w:t xml:space="preserve"> measures the a</w:t>
            </w:r>
            <w:r w:rsidR="005C7288" w:rsidRPr="00E3751E">
              <w:rPr>
                <w:rFonts w:ascii="Times New Roman" w:eastAsia="MS Mincho" w:hAnsi="Times New Roman" w:cs="Times New Roman"/>
                <w:iCs/>
                <w:sz w:val="18"/>
                <w:szCs w:val="18"/>
                <w:lang w:val="en-GB" w:eastAsia="ja-JP"/>
              </w:rPr>
              <w:t xml:space="preserve">bsolute value of discretionary working capital accruals based on the methodology developed by </w:t>
            </w:r>
            <w:proofErr w:type="spellStart"/>
            <w:r w:rsidR="005C7288" w:rsidRPr="00E3751E">
              <w:rPr>
                <w:rFonts w:ascii="Times New Roman" w:eastAsia="MS Mincho" w:hAnsi="Times New Roman" w:cs="Times New Roman"/>
                <w:iCs/>
                <w:sz w:val="18"/>
                <w:szCs w:val="18"/>
                <w:lang w:val="en-GB" w:eastAsia="ja-JP"/>
              </w:rPr>
              <w:t>DeFond</w:t>
            </w:r>
            <w:proofErr w:type="spellEnd"/>
            <w:r w:rsidR="005C7288" w:rsidRPr="00E3751E">
              <w:rPr>
                <w:rFonts w:ascii="Times New Roman" w:eastAsia="MS Mincho" w:hAnsi="Times New Roman" w:cs="Times New Roman"/>
                <w:iCs/>
                <w:sz w:val="18"/>
                <w:szCs w:val="18"/>
                <w:lang w:val="en-GB" w:eastAsia="ja-JP"/>
              </w:rPr>
              <w:t xml:space="preserve"> and Park (2001). </w:t>
            </w:r>
            <w:r w:rsidR="005C7288" w:rsidRPr="00E3751E">
              <w:rPr>
                <w:rFonts w:ascii="Times New Roman" w:eastAsia="MS Mincho" w:hAnsi="Times New Roman" w:cs="Times New Roman"/>
                <w:i/>
                <w:iCs/>
                <w:sz w:val="18"/>
                <w:szCs w:val="18"/>
                <w:lang w:val="en-GB" w:eastAsia="ja-JP"/>
              </w:rPr>
              <w:t>ABSABNCFO</w:t>
            </w:r>
            <w:r>
              <w:rPr>
                <w:rFonts w:ascii="Times New Roman" w:eastAsia="MS Mincho" w:hAnsi="Times New Roman" w:cs="Times New Roman"/>
                <w:iCs/>
                <w:sz w:val="18"/>
                <w:szCs w:val="18"/>
                <w:lang w:val="en-GB" w:eastAsia="ja-JP"/>
              </w:rPr>
              <w:t xml:space="preserve"> measures the a</w:t>
            </w:r>
            <w:r w:rsidR="005C7288" w:rsidRPr="00E3751E">
              <w:rPr>
                <w:rFonts w:ascii="Times New Roman" w:eastAsia="MS Mincho" w:hAnsi="Times New Roman" w:cs="Times New Roman"/>
                <w:iCs/>
                <w:sz w:val="18"/>
                <w:szCs w:val="18"/>
                <w:lang w:val="en-GB" w:eastAsia="ja-JP"/>
              </w:rPr>
              <w:t xml:space="preserve">bsolute value of abnormal cash flow calculated as residuals of </w:t>
            </w:r>
            <w:r w:rsidR="00B1619B">
              <w:rPr>
                <w:rFonts w:ascii="Times New Roman" w:eastAsia="MS Mincho" w:hAnsi="Times New Roman" w:cs="Times New Roman"/>
                <w:iCs/>
                <w:sz w:val="18"/>
                <w:szCs w:val="18"/>
                <w:lang w:val="en-GB" w:eastAsia="ja-JP"/>
              </w:rPr>
              <w:t>Model (</w:t>
            </w:r>
            <w:r w:rsidR="005C7288" w:rsidRPr="00E3751E">
              <w:rPr>
                <w:rFonts w:ascii="Times New Roman" w:eastAsia="MS Mincho" w:hAnsi="Times New Roman" w:cs="Times New Roman"/>
                <w:iCs/>
                <w:sz w:val="18"/>
                <w:szCs w:val="18"/>
                <w:lang w:val="en-GB" w:eastAsia="ja-JP"/>
              </w:rPr>
              <w:t xml:space="preserve">3) multiplied by minus 1. </w:t>
            </w:r>
            <w:r w:rsidR="005C7288" w:rsidRPr="00E3751E">
              <w:rPr>
                <w:rFonts w:ascii="Times New Roman" w:eastAsia="MS Mincho" w:hAnsi="Times New Roman" w:cs="Times New Roman"/>
                <w:i/>
                <w:iCs/>
                <w:sz w:val="18"/>
                <w:szCs w:val="18"/>
                <w:lang w:val="en-GB" w:eastAsia="ja-JP"/>
              </w:rPr>
              <w:t>ABSABNPROD</w:t>
            </w:r>
            <w:r>
              <w:rPr>
                <w:rFonts w:ascii="Times New Roman" w:eastAsia="MS Mincho" w:hAnsi="Times New Roman" w:cs="Times New Roman"/>
                <w:iCs/>
                <w:sz w:val="18"/>
                <w:szCs w:val="18"/>
                <w:lang w:val="en-GB" w:eastAsia="ja-JP"/>
              </w:rPr>
              <w:t xml:space="preserve"> measures the a</w:t>
            </w:r>
            <w:r w:rsidR="005C7288" w:rsidRPr="00E3751E">
              <w:rPr>
                <w:rFonts w:ascii="Times New Roman" w:eastAsia="MS Mincho" w:hAnsi="Times New Roman" w:cs="Times New Roman"/>
                <w:iCs/>
                <w:sz w:val="18"/>
                <w:szCs w:val="18"/>
                <w:lang w:val="en-GB" w:eastAsia="ja-JP"/>
              </w:rPr>
              <w:t xml:space="preserve">bsolute value of abnormal production cost calculated as residuals from </w:t>
            </w:r>
            <w:r w:rsidR="00B1619B">
              <w:rPr>
                <w:rFonts w:ascii="Times New Roman" w:eastAsia="MS Mincho" w:hAnsi="Times New Roman" w:cs="Times New Roman"/>
                <w:iCs/>
                <w:sz w:val="18"/>
                <w:szCs w:val="18"/>
                <w:lang w:val="en-GB" w:eastAsia="ja-JP"/>
              </w:rPr>
              <w:t>Model (</w:t>
            </w:r>
            <w:r w:rsidR="005C7288" w:rsidRPr="00E3751E">
              <w:rPr>
                <w:rFonts w:ascii="Times New Roman" w:eastAsia="MS Mincho" w:hAnsi="Times New Roman" w:cs="Times New Roman"/>
                <w:iCs/>
                <w:sz w:val="18"/>
                <w:szCs w:val="18"/>
                <w:lang w:val="en-GB" w:eastAsia="ja-JP"/>
              </w:rPr>
              <w:t xml:space="preserve">4). </w:t>
            </w:r>
            <w:r w:rsidR="005C7288" w:rsidRPr="00E3751E">
              <w:rPr>
                <w:rFonts w:ascii="Times New Roman" w:eastAsia="MS Mincho" w:hAnsi="Times New Roman" w:cs="Times New Roman"/>
                <w:i/>
                <w:iCs/>
                <w:sz w:val="18"/>
                <w:szCs w:val="18"/>
                <w:lang w:val="en-GB" w:eastAsia="ja-JP"/>
              </w:rPr>
              <w:t>ABHK</w:t>
            </w:r>
            <w:r w:rsidR="005C7288" w:rsidRPr="00E3751E">
              <w:rPr>
                <w:rFonts w:ascii="Times New Roman" w:eastAsia="MS Mincho" w:hAnsi="Times New Roman" w:cs="Times New Roman"/>
                <w:iCs/>
                <w:sz w:val="18"/>
                <w:szCs w:val="18"/>
                <w:lang w:val="en-GB" w:eastAsia="ja-JP"/>
              </w:rPr>
              <w:t xml:space="preserve"> measure</w:t>
            </w:r>
            <w:r>
              <w:rPr>
                <w:rFonts w:ascii="Times New Roman" w:eastAsia="MS Mincho" w:hAnsi="Times New Roman" w:cs="Times New Roman"/>
                <w:iCs/>
                <w:sz w:val="18"/>
                <w:szCs w:val="18"/>
                <w:lang w:val="en-GB" w:eastAsia="ja-JP"/>
              </w:rPr>
              <w:t>s</w:t>
            </w:r>
            <w:r w:rsidR="005C7288" w:rsidRPr="00E3751E">
              <w:rPr>
                <w:rFonts w:ascii="Times New Roman" w:eastAsia="MS Mincho" w:hAnsi="Times New Roman" w:cs="Times New Roman"/>
                <w:iCs/>
                <w:sz w:val="18"/>
                <w:szCs w:val="18"/>
                <w:lang w:val="en-GB" w:eastAsia="ja-JP"/>
              </w:rPr>
              <w:t xml:space="preserve"> the breadth of firm internationalization as described in section 3.3.1.</w:t>
            </w:r>
            <w:r w:rsidR="005172F8" w:rsidRPr="00E3751E">
              <w:rPr>
                <w:lang w:val="en-GB"/>
              </w:rPr>
              <w:t xml:space="preserve"> </w:t>
            </w:r>
            <w:r w:rsidR="005172F8" w:rsidRPr="00E3751E">
              <w:rPr>
                <w:rFonts w:ascii="Times New Roman" w:eastAsia="MS Mincho" w:hAnsi="Times New Roman" w:cs="Times New Roman"/>
                <w:i/>
                <w:iCs/>
                <w:sz w:val="18"/>
                <w:szCs w:val="18"/>
                <w:lang w:val="en-GB" w:eastAsia="ja-JP"/>
              </w:rPr>
              <w:t>FS</w:t>
            </w:r>
            <w:r>
              <w:rPr>
                <w:rFonts w:ascii="Times New Roman" w:eastAsia="MS Mincho" w:hAnsi="Times New Roman" w:cs="Times New Roman"/>
                <w:iCs/>
                <w:sz w:val="18"/>
                <w:szCs w:val="18"/>
                <w:lang w:val="en-GB" w:eastAsia="ja-JP"/>
              </w:rPr>
              <w:t xml:space="preserve"> measures the f</w:t>
            </w:r>
            <w:r w:rsidR="005172F8" w:rsidRPr="00E3751E">
              <w:rPr>
                <w:rFonts w:ascii="Times New Roman" w:eastAsia="MS Mincho" w:hAnsi="Times New Roman" w:cs="Times New Roman"/>
                <w:iCs/>
                <w:sz w:val="18"/>
                <w:szCs w:val="18"/>
                <w:lang w:val="en-GB" w:eastAsia="ja-JP"/>
              </w:rPr>
              <w:t>irm’s foreign sales as a percentage of total sales</w:t>
            </w:r>
            <w:r w:rsidR="00CC6F52">
              <w:rPr>
                <w:rFonts w:ascii="Times New Roman" w:eastAsia="MS Mincho" w:hAnsi="Times New Roman" w:cs="Times New Roman"/>
                <w:iCs/>
                <w:sz w:val="18"/>
                <w:szCs w:val="18"/>
                <w:lang w:val="en-GB" w:eastAsia="ja-JP"/>
              </w:rPr>
              <w:t>.</w:t>
            </w:r>
            <w:r>
              <w:rPr>
                <w:rFonts w:ascii="Times New Roman" w:eastAsia="MS Mincho" w:hAnsi="Times New Roman" w:cs="Times New Roman"/>
                <w:iCs/>
                <w:sz w:val="18"/>
                <w:szCs w:val="18"/>
                <w:lang w:val="en-GB" w:eastAsia="ja-JP"/>
              </w:rPr>
              <w:t xml:space="preserve"> </w:t>
            </w:r>
            <w:r w:rsidR="005C7288" w:rsidRPr="00E3751E">
              <w:rPr>
                <w:rFonts w:ascii="Times New Roman" w:eastAsia="MS Mincho" w:hAnsi="Times New Roman" w:cs="Times New Roman"/>
                <w:i/>
                <w:iCs/>
                <w:sz w:val="18"/>
                <w:szCs w:val="18"/>
                <w:lang w:val="en-GB" w:eastAsia="ja-JP"/>
              </w:rPr>
              <w:t>IND</w:t>
            </w:r>
            <w:r>
              <w:rPr>
                <w:rFonts w:ascii="Times New Roman" w:eastAsia="MS Mincho" w:hAnsi="Times New Roman" w:cs="Times New Roman"/>
                <w:iCs/>
                <w:sz w:val="18"/>
                <w:szCs w:val="18"/>
                <w:lang w:val="en-GB" w:eastAsia="ja-JP"/>
              </w:rPr>
              <w:t xml:space="preserve"> </w:t>
            </w:r>
            <w:r w:rsidR="00CC6F52">
              <w:rPr>
                <w:rFonts w:ascii="Times New Roman" w:eastAsia="MS Mincho" w:hAnsi="Times New Roman" w:cs="Times New Roman"/>
                <w:iCs/>
                <w:sz w:val="18"/>
                <w:szCs w:val="18"/>
                <w:lang w:val="en-GB" w:eastAsia="ja-JP"/>
              </w:rPr>
              <w:t xml:space="preserve">measures </w:t>
            </w:r>
            <w:r>
              <w:rPr>
                <w:rFonts w:ascii="Times New Roman" w:eastAsia="MS Mincho" w:hAnsi="Times New Roman" w:cs="Times New Roman"/>
                <w:iCs/>
                <w:sz w:val="18"/>
                <w:szCs w:val="18"/>
                <w:lang w:val="en-GB" w:eastAsia="ja-JP"/>
              </w:rPr>
              <w:t>the i</w:t>
            </w:r>
            <w:r w:rsidR="005C7288" w:rsidRPr="00E3751E">
              <w:rPr>
                <w:rFonts w:ascii="Times New Roman" w:eastAsia="MS Mincho" w:hAnsi="Times New Roman" w:cs="Times New Roman"/>
                <w:iCs/>
                <w:sz w:val="18"/>
                <w:szCs w:val="18"/>
                <w:lang w:val="en-GB" w:eastAsia="ja-JP"/>
              </w:rPr>
              <w:t xml:space="preserve">ndustrial diversification of the firm. </w:t>
            </w:r>
            <w:r w:rsidR="005C7288" w:rsidRPr="00E3751E">
              <w:rPr>
                <w:rFonts w:ascii="Times New Roman" w:eastAsia="MS Mincho" w:hAnsi="Times New Roman" w:cs="Times New Roman"/>
                <w:i/>
                <w:iCs/>
                <w:sz w:val="18"/>
                <w:szCs w:val="18"/>
                <w:lang w:val="en-GB" w:eastAsia="ja-JP"/>
              </w:rPr>
              <w:t>SIZE</w:t>
            </w:r>
            <w:r w:rsidR="00CC6F52">
              <w:rPr>
                <w:rFonts w:ascii="Times New Roman" w:eastAsia="MS Mincho" w:hAnsi="Times New Roman" w:cs="Times New Roman"/>
                <w:iCs/>
                <w:sz w:val="18"/>
                <w:szCs w:val="18"/>
                <w:lang w:val="en-GB" w:eastAsia="ja-JP"/>
              </w:rPr>
              <w:t xml:space="preserve"> is the n</w:t>
            </w:r>
            <w:r w:rsidR="005C7288" w:rsidRPr="00E3751E">
              <w:rPr>
                <w:rFonts w:ascii="Times New Roman" w:eastAsia="MS Mincho" w:hAnsi="Times New Roman" w:cs="Times New Roman"/>
                <w:iCs/>
                <w:sz w:val="18"/>
                <w:szCs w:val="18"/>
                <w:lang w:val="en-GB" w:eastAsia="ja-JP"/>
              </w:rPr>
              <w:t xml:space="preserve">atural logarithm of total assets. </w:t>
            </w:r>
            <w:r w:rsidR="00FE0D97" w:rsidRPr="00FE0D97">
              <w:rPr>
                <w:rFonts w:ascii="Times New Roman" w:eastAsia="MS Mincho" w:hAnsi="Times New Roman" w:cs="Times New Roman"/>
                <w:i/>
                <w:iCs/>
                <w:sz w:val="18"/>
                <w:szCs w:val="18"/>
                <w:lang w:val="en-GB" w:eastAsia="ja-JP"/>
              </w:rPr>
              <w:t>A</w:t>
            </w:r>
            <w:r w:rsidR="00FE0D97">
              <w:rPr>
                <w:rFonts w:ascii="Times New Roman" w:eastAsia="MS Mincho" w:hAnsi="Times New Roman" w:cs="Times New Roman"/>
                <w:iCs/>
                <w:sz w:val="18"/>
                <w:szCs w:val="18"/>
                <w:lang w:val="en-GB" w:eastAsia="ja-JP"/>
              </w:rPr>
              <w:t xml:space="preserve"> is f</w:t>
            </w:r>
            <w:r w:rsidR="00FE0D97" w:rsidRPr="00FE0D97">
              <w:rPr>
                <w:rFonts w:ascii="Times New Roman" w:eastAsia="MS Mincho" w:hAnsi="Times New Roman" w:cs="Times New Roman"/>
                <w:iCs/>
                <w:sz w:val="18"/>
                <w:szCs w:val="18"/>
                <w:lang w:val="en-GB" w:eastAsia="ja-JP"/>
              </w:rPr>
              <w:t>irm total assets (in thousand euros)</w:t>
            </w:r>
            <w:r w:rsidR="005A3BB5" w:rsidRPr="00E3751E">
              <w:rPr>
                <w:rFonts w:ascii="Times New Roman" w:eastAsia="MS Mincho" w:hAnsi="Times New Roman" w:cs="Times New Roman"/>
                <w:iCs/>
                <w:sz w:val="18"/>
                <w:szCs w:val="18"/>
                <w:lang w:val="en-GB" w:eastAsia="ja-JP"/>
              </w:rPr>
              <w:t xml:space="preserve">. </w:t>
            </w:r>
            <w:r w:rsidR="005C7288" w:rsidRPr="00E3751E">
              <w:rPr>
                <w:rFonts w:ascii="Times New Roman" w:eastAsia="MS Mincho" w:hAnsi="Times New Roman" w:cs="Times New Roman"/>
                <w:i/>
                <w:iCs/>
                <w:sz w:val="18"/>
                <w:szCs w:val="18"/>
                <w:lang w:val="en-GB" w:eastAsia="ja-JP"/>
              </w:rPr>
              <w:t>CFO</w:t>
            </w:r>
            <w:r w:rsidR="00CC6F52">
              <w:rPr>
                <w:rFonts w:ascii="Times New Roman" w:eastAsia="MS Mincho" w:hAnsi="Times New Roman" w:cs="Times New Roman"/>
                <w:iCs/>
                <w:sz w:val="18"/>
                <w:szCs w:val="18"/>
                <w:lang w:val="en-GB" w:eastAsia="ja-JP"/>
              </w:rPr>
              <w:t xml:space="preserve"> is the c</w:t>
            </w:r>
            <w:r w:rsidR="005C7288" w:rsidRPr="00E3751E">
              <w:rPr>
                <w:rFonts w:ascii="Times New Roman" w:eastAsia="MS Mincho" w:hAnsi="Times New Roman" w:cs="Times New Roman"/>
                <w:iCs/>
                <w:sz w:val="18"/>
                <w:szCs w:val="18"/>
                <w:lang w:val="en-GB" w:eastAsia="ja-JP"/>
              </w:rPr>
              <w:t xml:space="preserve">ash flows from operations scaled by beginning total assets. </w:t>
            </w:r>
            <w:r w:rsidR="005C7288" w:rsidRPr="00E3751E">
              <w:rPr>
                <w:rFonts w:ascii="Times New Roman" w:eastAsia="MS Mincho" w:hAnsi="Times New Roman" w:cs="Times New Roman"/>
                <w:i/>
                <w:iCs/>
                <w:sz w:val="18"/>
                <w:szCs w:val="18"/>
                <w:lang w:val="en-GB" w:eastAsia="ja-JP"/>
              </w:rPr>
              <w:t>LEV</w:t>
            </w:r>
            <w:r w:rsidR="00CC6F52">
              <w:rPr>
                <w:rFonts w:ascii="Times New Roman" w:eastAsia="MS Mincho" w:hAnsi="Times New Roman" w:cs="Times New Roman"/>
                <w:iCs/>
                <w:sz w:val="18"/>
                <w:szCs w:val="18"/>
                <w:lang w:val="en-GB" w:eastAsia="ja-JP"/>
              </w:rPr>
              <w:t xml:space="preserve"> is t</w:t>
            </w:r>
            <w:r w:rsidR="005C7288" w:rsidRPr="00E3751E">
              <w:rPr>
                <w:rFonts w:ascii="Times New Roman" w:eastAsia="MS Mincho" w:hAnsi="Times New Roman" w:cs="Times New Roman"/>
                <w:iCs/>
                <w:sz w:val="18"/>
                <w:szCs w:val="18"/>
                <w:lang w:val="en-GB" w:eastAsia="ja-JP"/>
              </w:rPr>
              <w:t xml:space="preserve">otal liabilities divided by total assets. </w:t>
            </w:r>
            <w:r w:rsidR="005C7288" w:rsidRPr="00E3751E">
              <w:rPr>
                <w:rFonts w:ascii="Times New Roman" w:eastAsia="MS Mincho" w:hAnsi="Times New Roman" w:cs="Times New Roman"/>
                <w:i/>
                <w:iCs/>
                <w:sz w:val="18"/>
                <w:szCs w:val="18"/>
                <w:lang w:val="en-GB" w:eastAsia="ja-JP"/>
              </w:rPr>
              <w:t>GROWTH</w:t>
            </w:r>
            <w:r w:rsidR="00CC6F52">
              <w:rPr>
                <w:rFonts w:ascii="Times New Roman" w:eastAsia="MS Mincho" w:hAnsi="Times New Roman" w:cs="Times New Roman"/>
                <w:iCs/>
                <w:sz w:val="18"/>
                <w:szCs w:val="18"/>
                <w:lang w:val="en-GB" w:eastAsia="ja-JP"/>
              </w:rPr>
              <w:t xml:space="preserve"> is the p</w:t>
            </w:r>
            <w:r w:rsidR="005C7288" w:rsidRPr="00E3751E">
              <w:rPr>
                <w:rFonts w:ascii="Times New Roman" w:eastAsia="MS Mincho" w:hAnsi="Times New Roman" w:cs="Times New Roman"/>
                <w:iCs/>
                <w:sz w:val="18"/>
                <w:szCs w:val="18"/>
                <w:lang w:val="en-GB" w:eastAsia="ja-JP"/>
              </w:rPr>
              <w:t xml:space="preserve">ercentage of annual change in revenue scaled by beginning total assets. </w:t>
            </w:r>
            <w:r w:rsidR="005C7288" w:rsidRPr="00E3751E">
              <w:rPr>
                <w:rFonts w:ascii="Times New Roman" w:eastAsia="MS Mincho" w:hAnsi="Times New Roman" w:cs="Times New Roman"/>
                <w:i/>
                <w:iCs/>
                <w:sz w:val="18"/>
                <w:szCs w:val="18"/>
                <w:lang w:val="en-GB" w:eastAsia="ja-JP"/>
              </w:rPr>
              <w:t>EISSUE</w:t>
            </w:r>
            <w:r w:rsidR="00CC6F52">
              <w:rPr>
                <w:rFonts w:ascii="Times New Roman" w:eastAsia="MS Mincho" w:hAnsi="Times New Roman" w:cs="Times New Roman"/>
                <w:iCs/>
                <w:sz w:val="18"/>
                <w:szCs w:val="18"/>
                <w:lang w:val="en-GB" w:eastAsia="ja-JP"/>
              </w:rPr>
              <w:t xml:space="preserve"> is the a</w:t>
            </w:r>
            <w:r w:rsidR="005C7288" w:rsidRPr="00E3751E">
              <w:rPr>
                <w:rFonts w:ascii="Times New Roman" w:eastAsia="MS Mincho" w:hAnsi="Times New Roman" w:cs="Times New Roman"/>
                <w:iCs/>
                <w:sz w:val="18"/>
                <w:szCs w:val="18"/>
                <w:lang w:val="en-GB" w:eastAsia="ja-JP"/>
              </w:rPr>
              <w:t xml:space="preserve">nnual increase in own’s capital scaled by beginning total assets. </w:t>
            </w:r>
            <w:r w:rsidR="005C7288" w:rsidRPr="00E3751E">
              <w:rPr>
                <w:rFonts w:ascii="Times New Roman" w:eastAsia="MS Mincho" w:hAnsi="Times New Roman" w:cs="Times New Roman"/>
                <w:i/>
                <w:iCs/>
                <w:sz w:val="18"/>
                <w:szCs w:val="18"/>
                <w:lang w:val="en-GB" w:eastAsia="ja-JP"/>
              </w:rPr>
              <w:t>DISSUE</w:t>
            </w:r>
            <w:r w:rsidR="00CC6F52">
              <w:rPr>
                <w:rFonts w:ascii="Times New Roman" w:eastAsia="MS Mincho" w:hAnsi="Times New Roman" w:cs="Times New Roman"/>
                <w:iCs/>
                <w:sz w:val="18"/>
                <w:szCs w:val="18"/>
                <w:lang w:val="en-GB" w:eastAsia="ja-JP"/>
              </w:rPr>
              <w:t xml:space="preserve"> is the a</w:t>
            </w:r>
            <w:r w:rsidR="005C7288" w:rsidRPr="00E3751E">
              <w:rPr>
                <w:rFonts w:ascii="Times New Roman" w:eastAsia="MS Mincho" w:hAnsi="Times New Roman" w:cs="Times New Roman"/>
                <w:iCs/>
                <w:sz w:val="18"/>
                <w:szCs w:val="18"/>
                <w:lang w:val="en-GB" w:eastAsia="ja-JP"/>
              </w:rPr>
              <w:t xml:space="preserve">nnual change in total liabilities scaled by beginning total assets. </w:t>
            </w:r>
            <w:r w:rsidR="005C7288" w:rsidRPr="00E3751E">
              <w:rPr>
                <w:rFonts w:ascii="Times New Roman" w:eastAsia="MS Mincho" w:hAnsi="Times New Roman" w:cs="Times New Roman"/>
                <w:i/>
                <w:iCs/>
                <w:sz w:val="18"/>
                <w:szCs w:val="18"/>
                <w:lang w:val="en-GB" w:eastAsia="ja-JP"/>
              </w:rPr>
              <w:t>ROA</w:t>
            </w:r>
            <w:r w:rsidR="00CC6F52">
              <w:rPr>
                <w:rFonts w:ascii="Times New Roman" w:eastAsia="MS Mincho" w:hAnsi="Times New Roman" w:cs="Times New Roman"/>
                <w:iCs/>
                <w:sz w:val="18"/>
                <w:szCs w:val="18"/>
                <w:lang w:val="en-GB" w:eastAsia="ja-JP"/>
              </w:rPr>
              <w:t xml:space="preserve"> is n</w:t>
            </w:r>
            <w:r w:rsidR="005C7288" w:rsidRPr="00E3751E">
              <w:rPr>
                <w:rFonts w:ascii="Times New Roman" w:eastAsia="MS Mincho" w:hAnsi="Times New Roman" w:cs="Times New Roman"/>
                <w:iCs/>
                <w:sz w:val="18"/>
                <w:szCs w:val="18"/>
                <w:lang w:val="en-GB" w:eastAsia="ja-JP"/>
              </w:rPr>
              <w:t xml:space="preserve">et income before extraordinary items scaled by beginning total assets. </w:t>
            </w:r>
            <w:r w:rsidR="005C7288" w:rsidRPr="00E3751E">
              <w:rPr>
                <w:rFonts w:ascii="Times New Roman" w:eastAsia="MS Mincho" w:hAnsi="Times New Roman" w:cs="Times New Roman"/>
                <w:i/>
                <w:iCs/>
                <w:sz w:val="18"/>
                <w:szCs w:val="18"/>
                <w:lang w:val="en-GB" w:eastAsia="ja-JP"/>
              </w:rPr>
              <w:t>LOSS</w:t>
            </w:r>
            <w:r w:rsidR="00CC6F52">
              <w:rPr>
                <w:rFonts w:ascii="Times New Roman" w:eastAsia="MS Mincho" w:hAnsi="Times New Roman" w:cs="Times New Roman"/>
                <w:iCs/>
                <w:sz w:val="18"/>
                <w:szCs w:val="18"/>
                <w:lang w:val="en-GB" w:eastAsia="ja-JP"/>
              </w:rPr>
              <w:t xml:space="preserve"> takes the </w:t>
            </w:r>
            <w:r w:rsidR="005C7288" w:rsidRPr="00E3751E">
              <w:rPr>
                <w:rFonts w:ascii="Times New Roman" w:eastAsia="MS Mincho" w:hAnsi="Times New Roman" w:cs="Times New Roman"/>
                <w:iCs/>
                <w:sz w:val="18"/>
                <w:szCs w:val="18"/>
                <w:lang w:val="en-GB" w:eastAsia="ja-JP"/>
              </w:rPr>
              <w:t xml:space="preserve">value of 1 if the company generated a loss and 0 otherwise. </w:t>
            </w:r>
            <w:r w:rsidR="005C7288" w:rsidRPr="00E3751E">
              <w:rPr>
                <w:rFonts w:ascii="Times New Roman" w:eastAsia="MS Mincho" w:hAnsi="Times New Roman" w:cs="Times New Roman"/>
                <w:i/>
                <w:iCs/>
                <w:sz w:val="18"/>
                <w:szCs w:val="18"/>
                <w:lang w:val="en-GB" w:eastAsia="ja-JP"/>
              </w:rPr>
              <w:t>BIG4</w:t>
            </w:r>
            <w:r w:rsidR="00CC6F52">
              <w:rPr>
                <w:rFonts w:ascii="Times New Roman" w:eastAsia="MS Mincho" w:hAnsi="Times New Roman" w:cs="Times New Roman"/>
                <w:iCs/>
                <w:sz w:val="18"/>
                <w:szCs w:val="18"/>
                <w:lang w:val="en-GB" w:eastAsia="ja-JP"/>
              </w:rPr>
              <w:t xml:space="preserve"> takes the </w:t>
            </w:r>
            <w:r w:rsidR="005C7288" w:rsidRPr="00E3751E">
              <w:rPr>
                <w:rFonts w:ascii="Times New Roman" w:eastAsia="MS Mincho" w:hAnsi="Times New Roman" w:cs="Times New Roman"/>
                <w:iCs/>
                <w:sz w:val="18"/>
                <w:szCs w:val="18"/>
                <w:lang w:val="en-GB" w:eastAsia="ja-JP"/>
              </w:rPr>
              <w:t>value of 1 if the company is audited by a Big 4 audit firm (</w:t>
            </w:r>
            <w:proofErr w:type="gramStart"/>
            <w:r w:rsidR="005C7288" w:rsidRPr="00E3751E">
              <w:rPr>
                <w:rFonts w:ascii="Times New Roman" w:eastAsia="MS Mincho" w:hAnsi="Times New Roman" w:cs="Times New Roman"/>
                <w:iCs/>
                <w:sz w:val="18"/>
                <w:szCs w:val="18"/>
                <w:lang w:val="en-GB" w:eastAsia="ja-JP"/>
              </w:rPr>
              <w:t>i.e.</w:t>
            </w:r>
            <w:proofErr w:type="gramEnd"/>
            <w:r w:rsidR="005C7288" w:rsidRPr="00E3751E">
              <w:rPr>
                <w:rFonts w:ascii="Times New Roman" w:eastAsia="MS Mincho" w:hAnsi="Times New Roman" w:cs="Times New Roman"/>
                <w:iCs/>
                <w:sz w:val="18"/>
                <w:szCs w:val="18"/>
                <w:lang w:val="en-GB" w:eastAsia="ja-JP"/>
              </w:rPr>
              <w:t xml:space="preserve"> Deloitte, Ernst &amp; Young, KPMG, PricewaterhouseCoopers) and 0 otherwise. </w:t>
            </w:r>
            <w:r w:rsidR="005C7288" w:rsidRPr="00E3751E">
              <w:rPr>
                <w:rFonts w:ascii="Times New Roman" w:eastAsia="MS Mincho" w:hAnsi="Times New Roman" w:cs="Times New Roman"/>
                <w:i/>
                <w:iCs/>
                <w:sz w:val="18"/>
                <w:szCs w:val="18"/>
                <w:lang w:val="en-GB" w:eastAsia="ja-JP"/>
              </w:rPr>
              <w:t>BIDASK</w:t>
            </w:r>
            <w:r w:rsidR="00CC6F52">
              <w:rPr>
                <w:rFonts w:ascii="Times New Roman" w:eastAsia="MS Mincho" w:hAnsi="Times New Roman" w:cs="Times New Roman"/>
                <w:iCs/>
                <w:sz w:val="18"/>
                <w:szCs w:val="18"/>
                <w:lang w:val="en-GB" w:eastAsia="ja-JP"/>
              </w:rPr>
              <w:t xml:space="preserve"> is the </w:t>
            </w:r>
            <w:r w:rsidR="005C7288" w:rsidRPr="00E3751E">
              <w:rPr>
                <w:rFonts w:ascii="Times New Roman" w:eastAsia="MS Mincho" w:hAnsi="Times New Roman" w:cs="Times New Roman"/>
                <w:iCs/>
                <w:sz w:val="18"/>
                <w:szCs w:val="18"/>
                <w:lang w:val="en-GB" w:eastAsia="ja-JP"/>
              </w:rPr>
              <w:t xml:space="preserve">difference between bid price and ask price divided by their </w:t>
            </w:r>
            <w:r w:rsidR="00AF2DD2">
              <w:rPr>
                <w:rFonts w:ascii="Times New Roman" w:eastAsia="MS Mincho" w:hAnsi="Times New Roman" w:cs="Times New Roman"/>
                <w:iCs/>
                <w:sz w:val="18"/>
                <w:szCs w:val="18"/>
                <w:lang w:val="en-GB" w:eastAsia="ja-JP"/>
              </w:rPr>
              <w:t>simple average, in absolute value</w:t>
            </w:r>
            <w:r w:rsidR="005C7288" w:rsidRPr="00E3751E">
              <w:rPr>
                <w:rFonts w:ascii="Times New Roman" w:eastAsia="MS Mincho" w:hAnsi="Times New Roman" w:cs="Times New Roman"/>
                <w:iCs/>
                <w:sz w:val="18"/>
                <w:szCs w:val="18"/>
                <w:lang w:val="en-GB" w:eastAsia="ja-JP"/>
              </w:rPr>
              <w:t xml:space="preserve">. </w:t>
            </w:r>
            <w:r w:rsidR="005C7288" w:rsidRPr="00E3751E">
              <w:rPr>
                <w:rFonts w:ascii="Times New Roman" w:eastAsia="MS Mincho" w:hAnsi="Times New Roman" w:cs="Times New Roman"/>
                <w:i/>
                <w:iCs/>
                <w:sz w:val="18"/>
                <w:szCs w:val="18"/>
                <w:lang w:val="en-GB" w:eastAsia="ja-JP"/>
              </w:rPr>
              <w:t>INDDIR</w:t>
            </w:r>
            <w:r w:rsidR="00CC6F52">
              <w:rPr>
                <w:rFonts w:ascii="Times New Roman" w:eastAsia="MS Mincho" w:hAnsi="Times New Roman" w:cs="Times New Roman"/>
                <w:iCs/>
                <w:sz w:val="18"/>
                <w:szCs w:val="18"/>
                <w:lang w:val="en-GB" w:eastAsia="ja-JP"/>
              </w:rPr>
              <w:t xml:space="preserve"> is the p</w:t>
            </w:r>
            <w:r w:rsidR="005C7288" w:rsidRPr="00E3751E">
              <w:rPr>
                <w:rFonts w:ascii="Times New Roman" w:eastAsia="MS Mincho" w:hAnsi="Times New Roman" w:cs="Times New Roman"/>
                <w:iCs/>
                <w:sz w:val="18"/>
                <w:szCs w:val="18"/>
                <w:lang w:val="en-GB" w:eastAsia="ja-JP"/>
              </w:rPr>
              <w:t xml:space="preserve">ercentage of independent directors on the board of directors. </w:t>
            </w:r>
            <w:r w:rsidR="005C7288" w:rsidRPr="00E3751E">
              <w:rPr>
                <w:rFonts w:ascii="Times New Roman" w:eastAsia="MS Mincho" w:hAnsi="Times New Roman" w:cs="Times New Roman"/>
                <w:i/>
                <w:iCs/>
                <w:sz w:val="18"/>
                <w:szCs w:val="18"/>
                <w:lang w:val="en-GB" w:eastAsia="ja-JP"/>
              </w:rPr>
              <w:t>CEODUAL</w:t>
            </w:r>
            <w:r w:rsidR="00CC6F52">
              <w:rPr>
                <w:rFonts w:ascii="Times New Roman" w:eastAsia="MS Mincho" w:hAnsi="Times New Roman" w:cs="Times New Roman"/>
                <w:iCs/>
                <w:sz w:val="18"/>
                <w:szCs w:val="18"/>
                <w:lang w:val="en-GB" w:eastAsia="ja-JP"/>
              </w:rPr>
              <w:t xml:space="preserve"> takes the </w:t>
            </w:r>
            <w:r w:rsidR="005C7288" w:rsidRPr="00E3751E">
              <w:rPr>
                <w:rFonts w:ascii="Times New Roman" w:eastAsia="MS Mincho" w:hAnsi="Times New Roman" w:cs="Times New Roman"/>
                <w:iCs/>
                <w:sz w:val="18"/>
                <w:szCs w:val="18"/>
                <w:lang w:val="en-GB" w:eastAsia="ja-JP"/>
              </w:rPr>
              <w:t xml:space="preserve">value of 1 if the CEO is also the Chairman of the Board (i.e., CEO duality) and 0 otherwise. </w:t>
            </w:r>
            <w:r w:rsidR="005C7288" w:rsidRPr="00E3751E">
              <w:rPr>
                <w:rFonts w:ascii="Times New Roman" w:eastAsia="MS Mincho" w:hAnsi="Times New Roman" w:cs="Times New Roman"/>
                <w:i/>
                <w:iCs/>
                <w:sz w:val="18"/>
                <w:szCs w:val="18"/>
                <w:lang w:val="en-GB" w:eastAsia="ja-JP"/>
              </w:rPr>
              <w:t>CEOCOMP</w:t>
            </w:r>
            <w:r w:rsidR="00CC6F52">
              <w:rPr>
                <w:rFonts w:ascii="Times New Roman" w:eastAsia="MS Mincho" w:hAnsi="Times New Roman" w:cs="Times New Roman"/>
                <w:iCs/>
                <w:sz w:val="18"/>
                <w:szCs w:val="18"/>
                <w:lang w:val="en-GB" w:eastAsia="ja-JP"/>
              </w:rPr>
              <w:t xml:space="preserve"> takes the </w:t>
            </w:r>
            <w:r w:rsidR="005C7288" w:rsidRPr="00E3751E">
              <w:rPr>
                <w:rFonts w:ascii="Times New Roman" w:eastAsia="MS Mincho" w:hAnsi="Times New Roman" w:cs="Times New Roman"/>
                <w:iCs/>
                <w:sz w:val="18"/>
                <w:szCs w:val="18"/>
                <w:lang w:val="en-GB" w:eastAsia="ja-JP"/>
              </w:rPr>
              <w:t>value of 1 if the CEO compensation is linked to the total shareholder return of firms and 0 otherwise.</w:t>
            </w:r>
          </w:p>
          <w:p w14:paraId="5B20AE24" w14:textId="232A892C" w:rsidR="004E0170" w:rsidRPr="00E3751E" w:rsidRDefault="005C7288" w:rsidP="00502BAE">
            <w:pPr>
              <w:spacing w:after="0" w:line="240" w:lineRule="auto"/>
              <w:jc w:val="both"/>
              <w:rPr>
                <w:rFonts w:ascii="Times New Roman" w:eastAsia="MS Mincho" w:hAnsi="Times New Roman" w:cs="Times New Roman"/>
                <w:sz w:val="18"/>
                <w:szCs w:val="18"/>
                <w:lang w:val="en-GB" w:eastAsia="ja-JP"/>
              </w:rPr>
            </w:pPr>
            <w:r w:rsidRPr="00E3751E">
              <w:rPr>
                <w:rFonts w:ascii="Times New Roman" w:eastAsia="MS Mincho" w:hAnsi="Times New Roman" w:cs="Times New Roman"/>
                <w:sz w:val="18"/>
                <w:szCs w:val="18"/>
                <w:lang w:val="en-GB" w:eastAsia="ja-JP"/>
              </w:rPr>
              <w:t xml:space="preserve"> </w:t>
            </w:r>
          </w:p>
        </w:tc>
      </w:tr>
    </w:tbl>
    <w:p w14:paraId="263FC03E" w14:textId="77777777" w:rsidR="007E5108" w:rsidRPr="00E3751E" w:rsidRDefault="007E5108" w:rsidP="007E5108">
      <w:pPr>
        <w:spacing w:after="0" w:line="480" w:lineRule="auto"/>
        <w:jc w:val="both"/>
        <w:rPr>
          <w:rFonts w:ascii="Times New Roman" w:eastAsia="Calibri" w:hAnsi="Times New Roman" w:cs="Times New Roman"/>
          <w:sz w:val="24"/>
          <w:szCs w:val="24"/>
          <w:lang w:val="en-GB" w:eastAsia="zh-CN"/>
        </w:rPr>
        <w:sectPr w:rsidR="007E5108" w:rsidRPr="00E3751E" w:rsidSect="00FD75AE">
          <w:endnotePr>
            <w:numFmt w:val="decimal"/>
          </w:endnotePr>
          <w:pgSz w:w="16838" w:h="11906" w:orient="landscape"/>
          <w:pgMar w:top="1728" w:right="1728" w:bottom="1728" w:left="1728" w:header="708" w:footer="708" w:gutter="0"/>
          <w:cols w:space="708"/>
          <w:docGrid w:linePitch="360"/>
        </w:sectPr>
      </w:pPr>
    </w:p>
    <w:p w14:paraId="76BECB8F" w14:textId="3E1DBF10" w:rsidR="007E5108" w:rsidRPr="00E3751E" w:rsidRDefault="007E5108" w:rsidP="00A05765">
      <w:pPr>
        <w:pStyle w:val="Heading5"/>
        <w:rPr>
          <w:bCs/>
        </w:rPr>
      </w:pPr>
      <w:r w:rsidRPr="00E3751E">
        <w:lastRenderedPageBreak/>
        <w:t xml:space="preserve">Table 2. </w:t>
      </w:r>
      <w:r w:rsidR="009D5E7E" w:rsidRPr="001014FD">
        <w:rPr>
          <w:b w:val="0"/>
        </w:rPr>
        <w:t>Pearson</w:t>
      </w:r>
      <w:r w:rsidR="001014FD">
        <w:rPr>
          <w:b w:val="0"/>
        </w:rPr>
        <w:t xml:space="preserve"> </w:t>
      </w:r>
      <w:r w:rsidR="009D5E7E" w:rsidRPr="001014FD">
        <w:rPr>
          <w:b w:val="0"/>
        </w:rPr>
        <w:t>c</w:t>
      </w:r>
      <w:r w:rsidRPr="001014FD">
        <w:rPr>
          <w:b w:val="0"/>
          <w:bCs/>
        </w:rPr>
        <w:t xml:space="preserve">orrelation </w:t>
      </w:r>
      <w:r w:rsidR="002B445D">
        <w:rPr>
          <w:b w:val="0"/>
          <w:bCs/>
        </w:rPr>
        <w:t>matrix</w:t>
      </w:r>
    </w:p>
    <w:p w14:paraId="135EDE46" w14:textId="0EE55AB8" w:rsidR="00D75648" w:rsidRPr="00E3751E" w:rsidRDefault="00D75648" w:rsidP="00B45E7B">
      <w:pPr>
        <w:widowControl w:val="0"/>
        <w:autoSpaceDE w:val="0"/>
        <w:autoSpaceDN w:val="0"/>
        <w:adjustRightInd w:val="0"/>
        <w:spacing w:after="0" w:line="240" w:lineRule="auto"/>
        <w:ind w:left="-624" w:right="-567"/>
        <w:jc w:val="center"/>
        <w:rPr>
          <w:rFonts w:ascii="Times New Roman" w:eastAsia="Times New Roman" w:hAnsi="Times New Roman" w:cs="Times New Roman"/>
          <w:b/>
          <w:sz w:val="20"/>
          <w:szCs w:val="20"/>
          <w:lang w:val="en-GB" w:eastAsia="es-ES"/>
        </w:rPr>
      </w:pPr>
      <w:r w:rsidRPr="00E3751E">
        <w:rPr>
          <w:noProof/>
          <w:lang w:val="en-IE" w:eastAsia="en-IE"/>
        </w:rPr>
        <w:drawing>
          <wp:inline distT="0" distB="0" distL="0" distR="0" wp14:anchorId="1C9AF212" wp14:editId="0FD5FBD8">
            <wp:extent cx="8497570" cy="25021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97570" cy="2502129"/>
                    </a:xfrm>
                    <a:prstGeom prst="rect">
                      <a:avLst/>
                    </a:prstGeom>
                    <a:noFill/>
                    <a:ln>
                      <a:noFill/>
                    </a:ln>
                  </pic:spPr>
                </pic:pic>
              </a:graphicData>
            </a:graphic>
          </wp:inline>
        </w:drawing>
      </w:r>
    </w:p>
    <w:p w14:paraId="35AB1C89" w14:textId="10F599D7" w:rsidR="009D5E7E" w:rsidRPr="00E3751E" w:rsidRDefault="009D5E7E" w:rsidP="002B445D">
      <w:pPr>
        <w:spacing w:after="0" w:line="240" w:lineRule="auto"/>
        <w:ind w:left="-624" w:right="-567"/>
        <w:jc w:val="both"/>
        <w:rPr>
          <w:rFonts w:ascii="Times New Roman" w:eastAsia="MS Mincho" w:hAnsi="Times New Roman" w:cs="Times New Roman"/>
          <w:iCs/>
          <w:sz w:val="18"/>
          <w:szCs w:val="18"/>
          <w:lang w:val="en-GB" w:eastAsia="ja-JP"/>
        </w:rPr>
      </w:pPr>
    </w:p>
    <w:p w14:paraId="47808721" w14:textId="77777777" w:rsidR="000A12F0" w:rsidRPr="00E3751E" w:rsidRDefault="007E5108" w:rsidP="000A12F0">
      <w:pPr>
        <w:widowControl w:val="0"/>
        <w:autoSpaceDE w:val="0"/>
        <w:autoSpaceDN w:val="0"/>
        <w:adjustRightInd w:val="0"/>
        <w:spacing w:after="0" w:line="240" w:lineRule="auto"/>
        <w:ind w:left="-624" w:right="-567"/>
        <w:jc w:val="both"/>
        <w:rPr>
          <w:rFonts w:ascii="Times New Roman" w:eastAsia="Times New Roman" w:hAnsi="Times New Roman" w:cs="Times New Roman"/>
          <w:iCs/>
          <w:sz w:val="18"/>
          <w:szCs w:val="18"/>
          <w:lang w:val="en-GB" w:eastAsia="es-ES"/>
        </w:rPr>
      </w:pPr>
      <w:r w:rsidRPr="00E3751E">
        <w:rPr>
          <w:rFonts w:ascii="Times New Roman" w:eastAsia="MS Mincho" w:hAnsi="Times New Roman" w:cs="Times New Roman"/>
          <w:iCs/>
          <w:sz w:val="18"/>
          <w:szCs w:val="18"/>
          <w:lang w:val="en-GB" w:eastAsia="ja-JP"/>
        </w:rPr>
        <w:t xml:space="preserve">Notes: </w:t>
      </w:r>
      <w:r w:rsidR="000A12F0" w:rsidRPr="00E3751E">
        <w:rPr>
          <w:rFonts w:ascii="Times New Roman" w:eastAsia="Times New Roman" w:hAnsi="Times New Roman" w:cs="Times New Roman"/>
          <w:iCs/>
          <w:sz w:val="18"/>
          <w:szCs w:val="18"/>
          <w:lang w:val="en-GB" w:eastAsia="es-ES"/>
        </w:rPr>
        <w:t>*, **, *** indicate that a coefficient is statistically significant at the 10%, 5%, and 1% level respectively.</w:t>
      </w:r>
    </w:p>
    <w:p w14:paraId="04930A7E" w14:textId="68E4A2F7" w:rsidR="007E5108" w:rsidRDefault="000A12F0" w:rsidP="002B445D">
      <w:pPr>
        <w:widowControl w:val="0"/>
        <w:autoSpaceDE w:val="0"/>
        <w:autoSpaceDN w:val="0"/>
        <w:adjustRightInd w:val="0"/>
        <w:spacing w:after="0" w:line="240" w:lineRule="auto"/>
        <w:ind w:left="-624" w:right="-567"/>
        <w:jc w:val="both"/>
        <w:rPr>
          <w:rFonts w:ascii="Times New Roman" w:eastAsia="MS Mincho" w:hAnsi="Times New Roman" w:cs="Times New Roman"/>
          <w:iCs/>
          <w:sz w:val="18"/>
          <w:szCs w:val="18"/>
          <w:lang w:val="en-GB" w:eastAsia="ja-JP"/>
        </w:rPr>
      </w:pPr>
      <w:r w:rsidRPr="00E3751E">
        <w:rPr>
          <w:rFonts w:ascii="Times New Roman" w:eastAsia="MS Mincho" w:hAnsi="Times New Roman" w:cs="Times New Roman"/>
          <w:i/>
          <w:iCs/>
          <w:sz w:val="18"/>
          <w:szCs w:val="18"/>
          <w:lang w:val="en-GB" w:eastAsia="ja-JP"/>
        </w:rPr>
        <w:t>ABSAWCA</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discretionary working capital accruals based on the methodology developed by </w:t>
      </w:r>
      <w:proofErr w:type="spellStart"/>
      <w:r w:rsidRPr="00E3751E">
        <w:rPr>
          <w:rFonts w:ascii="Times New Roman" w:eastAsia="MS Mincho" w:hAnsi="Times New Roman" w:cs="Times New Roman"/>
          <w:iCs/>
          <w:sz w:val="18"/>
          <w:szCs w:val="18"/>
          <w:lang w:val="en-GB" w:eastAsia="ja-JP"/>
        </w:rPr>
        <w:t>DeFond</w:t>
      </w:r>
      <w:proofErr w:type="spellEnd"/>
      <w:r w:rsidRPr="00E3751E">
        <w:rPr>
          <w:rFonts w:ascii="Times New Roman" w:eastAsia="MS Mincho" w:hAnsi="Times New Roman" w:cs="Times New Roman"/>
          <w:iCs/>
          <w:sz w:val="18"/>
          <w:szCs w:val="18"/>
          <w:lang w:val="en-GB" w:eastAsia="ja-JP"/>
        </w:rPr>
        <w:t xml:space="preserve"> and Park (2001). </w:t>
      </w:r>
      <w:r w:rsidRPr="00E3751E">
        <w:rPr>
          <w:rFonts w:ascii="Times New Roman" w:eastAsia="MS Mincho" w:hAnsi="Times New Roman" w:cs="Times New Roman"/>
          <w:i/>
          <w:iCs/>
          <w:sz w:val="18"/>
          <w:szCs w:val="18"/>
          <w:lang w:val="en-GB" w:eastAsia="ja-JP"/>
        </w:rPr>
        <w:t>ABSABNCFO</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cash flow calculated as residuals of </w:t>
      </w:r>
      <w:r w:rsidR="00B1619B">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3) multiplied by minus 1. </w:t>
      </w:r>
      <w:r w:rsidRPr="00E3751E">
        <w:rPr>
          <w:rFonts w:ascii="Times New Roman" w:eastAsia="MS Mincho" w:hAnsi="Times New Roman" w:cs="Times New Roman"/>
          <w:i/>
          <w:iCs/>
          <w:sz w:val="18"/>
          <w:szCs w:val="18"/>
          <w:lang w:val="en-GB" w:eastAsia="ja-JP"/>
        </w:rPr>
        <w:t>ABSABNPROD</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production cost calculated as residuals from </w:t>
      </w:r>
      <w:r w:rsidR="00B1619B">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4).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measure</w:t>
      </w:r>
      <w:r>
        <w:rPr>
          <w:rFonts w:ascii="Times New Roman" w:eastAsia="MS Mincho" w:hAnsi="Times New Roman" w:cs="Times New Roman"/>
          <w:iCs/>
          <w:sz w:val="18"/>
          <w:szCs w:val="18"/>
          <w:lang w:val="en-GB" w:eastAsia="ja-JP"/>
        </w:rPr>
        <w:t>s</w:t>
      </w:r>
      <w:r w:rsidRPr="00E3751E">
        <w:rPr>
          <w:rFonts w:ascii="Times New Roman" w:eastAsia="MS Mincho" w:hAnsi="Times New Roman" w:cs="Times New Roman"/>
          <w:iCs/>
          <w:sz w:val="18"/>
          <w:szCs w:val="18"/>
          <w:lang w:val="en-GB" w:eastAsia="ja-JP"/>
        </w:rPr>
        <w:t xml:space="preserve"> the breadth of firm internationalization as described in section 3.3.1.</w:t>
      </w:r>
      <w:r w:rsidRPr="00E3751E">
        <w:rPr>
          <w:lang w:val="en-GB"/>
        </w:rPr>
        <w:t xml:space="preserve"> </w:t>
      </w:r>
      <w:r w:rsidRPr="00E3751E">
        <w:rPr>
          <w:rFonts w:ascii="Times New Roman" w:eastAsia="MS Mincho" w:hAnsi="Times New Roman" w:cs="Times New Roman"/>
          <w:i/>
          <w:iCs/>
          <w:sz w:val="18"/>
          <w:szCs w:val="18"/>
          <w:lang w:val="en-GB" w:eastAsia="ja-JP"/>
        </w:rPr>
        <w:t>FS</w:t>
      </w:r>
      <w:r>
        <w:rPr>
          <w:rFonts w:ascii="Times New Roman" w:eastAsia="MS Mincho" w:hAnsi="Times New Roman" w:cs="Times New Roman"/>
          <w:iCs/>
          <w:sz w:val="18"/>
          <w:szCs w:val="18"/>
          <w:lang w:val="en-GB" w:eastAsia="ja-JP"/>
        </w:rPr>
        <w:t xml:space="preserve"> measures the f</w:t>
      </w:r>
      <w:r w:rsidRPr="00E3751E">
        <w:rPr>
          <w:rFonts w:ascii="Times New Roman" w:eastAsia="MS Mincho" w:hAnsi="Times New Roman" w:cs="Times New Roman"/>
          <w:iCs/>
          <w:sz w:val="18"/>
          <w:szCs w:val="18"/>
          <w:lang w:val="en-GB" w:eastAsia="ja-JP"/>
        </w:rPr>
        <w:t>irm’s foreign sales as a percentage of total sales</w:t>
      </w:r>
      <w:r>
        <w:rPr>
          <w:rFonts w:ascii="Times New Roman" w:eastAsia="MS Mincho" w:hAnsi="Times New Roman" w:cs="Times New Roman"/>
          <w:iCs/>
          <w:sz w:val="18"/>
          <w:szCs w:val="18"/>
          <w:lang w:val="en-GB" w:eastAsia="ja-JP"/>
        </w:rPr>
        <w:t xml:space="preserve">. </w:t>
      </w:r>
      <w:r w:rsidRPr="00E3751E">
        <w:rPr>
          <w:rFonts w:ascii="Times New Roman" w:eastAsia="MS Mincho" w:hAnsi="Times New Roman" w:cs="Times New Roman"/>
          <w:i/>
          <w:iCs/>
          <w:sz w:val="18"/>
          <w:szCs w:val="18"/>
          <w:lang w:val="en-GB" w:eastAsia="ja-JP"/>
        </w:rPr>
        <w:t>IND</w:t>
      </w:r>
      <w:r>
        <w:rPr>
          <w:rFonts w:ascii="Times New Roman" w:eastAsia="MS Mincho" w:hAnsi="Times New Roman" w:cs="Times New Roman"/>
          <w:iCs/>
          <w:sz w:val="18"/>
          <w:szCs w:val="18"/>
          <w:lang w:val="en-GB" w:eastAsia="ja-JP"/>
        </w:rPr>
        <w:t xml:space="preserve"> measures the i</w:t>
      </w:r>
      <w:r w:rsidRPr="00E3751E">
        <w:rPr>
          <w:rFonts w:ascii="Times New Roman" w:eastAsia="MS Mincho" w:hAnsi="Times New Roman" w:cs="Times New Roman"/>
          <w:iCs/>
          <w:sz w:val="18"/>
          <w:szCs w:val="18"/>
          <w:lang w:val="en-GB" w:eastAsia="ja-JP"/>
        </w:rPr>
        <w:t xml:space="preserve">ndustrial diversification of the firm. </w:t>
      </w:r>
      <w:r w:rsidRPr="00E3751E">
        <w:rPr>
          <w:rFonts w:ascii="Times New Roman" w:eastAsia="MS Mincho" w:hAnsi="Times New Roman" w:cs="Times New Roman"/>
          <w:i/>
          <w:iCs/>
          <w:sz w:val="18"/>
          <w:szCs w:val="18"/>
          <w:lang w:val="en-GB" w:eastAsia="ja-JP"/>
        </w:rPr>
        <w:t>SIZE</w:t>
      </w:r>
      <w:r>
        <w:rPr>
          <w:rFonts w:ascii="Times New Roman" w:eastAsia="MS Mincho" w:hAnsi="Times New Roman" w:cs="Times New Roman"/>
          <w:iCs/>
          <w:sz w:val="18"/>
          <w:szCs w:val="18"/>
          <w:lang w:val="en-GB" w:eastAsia="ja-JP"/>
        </w:rPr>
        <w:t xml:space="preserve"> is the n</w:t>
      </w:r>
      <w:r w:rsidRPr="00E3751E">
        <w:rPr>
          <w:rFonts w:ascii="Times New Roman" w:eastAsia="MS Mincho" w:hAnsi="Times New Roman" w:cs="Times New Roman"/>
          <w:iCs/>
          <w:sz w:val="18"/>
          <w:szCs w:val="18"/>
          <w:lang w:val="en-GB" w:eastAsia="ja-JP"/>
        </w:rPr>
        <w:t xml:space="preserve">atural logarithm of total assets. </w:t>
      </w:r>
      <w:r w:rsidRPr="00E3751E">
        <w:rPr>
          <w:rFonts w:ascii="Times New Roman" w:eastAsia="MS Mincho" w:hAnsi="Times New Roman" w:cs="Times New Roman"/>
          <w:i/>
          <w:iCs/>
          <w:sz w:val="18"/>
          <w:szCs w:val="18"/>
          <w:lang w:val="en-GB" w:eastAsia="ja-JP"/>
        </w:rPr>
        <w:t>CFO</w:t>
      </w:r>
      <w:r>
        <w:rPr>
          <w:rFonts w:ascii="Times New Roman" w:eastAsia="MS Mincho" w:hAnsi="Times New Roman" w:cs="Times New Roman"/>
          <w:iCs/>
          <w:sz w:val="18"/>
          <w:szCs w:val="18"/>
          <w:lang w:val="en-GB" w:eastAsia="ja-JP"/>
        </w:rPr>
        <w:t xml:space="preserve"> is the c</w:t>
      </w:r>
      <w:r w:rsidRPr="00E3751E">
        <w:rPr>
          <w:rFonts w:ascii="Times New Roman" w:eastAsia="MS Mincho" w:hAnsi="Times New Roman" w:cs="Times New Roman"/>
          <w:iCs/>
          <w:sz w:val="18"/>
          <w:szCs w:val="18"/>
          <w:lang w:val="en-GB" w:eastAsia="ja-JP"/>
        </w:rPr>
        <w:t xml:space="preserve">ash flows from operations scaled by beginning total assets. </w:t>
      </w:r>
      <w:r w:rsidRPr="00E3751E">
        <w:rPr>
          <w:rFonts w:ascii="Times New Roman" w:eastAsia="MS Mincho" w:hAnsi="Times New Roman" w:cs="Times New Roman"/>
          <w:i/>
          <w:iCs/>
          <w:sz w:val="18"/>
          <w:szCs w:val="18"/>
          <w:lang w:val="en-GB" w:eastAsia="ja-JP"/>
        </w:rPr>
        <w:t>LEV</w:t>
      </w:r>
      <w:r>
        <w:rPr>
          <w:rFonts w:ascii="Times New Roman" w:eastAsia="MS Mincho" w:hAnsi="Times New Roman" w:cs="Times New Roman"/>
          <w:iCs/>
          <w:sz w:val="18"/>
          <w:szCs w:val="18"/>
          <w:lang w:val="en-GB" w:eastAsia="ja-JP"/>
        </w:rPr>
        <w:t xml:space="preserve"> is t</w:t>
      </w:r>
      <w:r w:rsidRPr="00E3751E">
        <w:rPr>
          <w:rFonts w:ascii="Times New Roman" w:eastAsia="MS Mincho" w:hAnsi="Times New Roman" w:cs="Times New Roman"/>
          <w:iCs/>
          <w:sz w:val="18"/>
          <w:szCs w:val="18"/>
          <w:lang w:val="en-GB" w:eastAsia="ja-JP"/>
        </w:rPr>
        <w:t xml:space="preserve">otal liabilities divided by total assets. </w:t>
      </w:r>
      <w:r w:rsidRPr="00E3751E">
        <w:rPr>
          <w:rFonts w:ascii="Times New Roman" w:eastAsia="MS Mincho" w:hAnsi="Times New Roman" w:cs="Times New Roman"/>
          <w:i/>
          <w:iCs/>
          <w:sz w:val="18"/>
          <w:szCs w:val="18"/>
          <w:lang w:val="en-GB" w:eastAsia="ja-JP"/>
        </w:rPr>
        <w:t>GROWTH</w:t>
      </w:r>
      <w:r>
        <w:rPr>
          <w:rFonts w:ascii="Times New Roman" w:eastAsia="MS Mincho" w:hAnsi="Times New Roman" w:cs="Times New Roman"/>
          <w:iCs/>
          <w:sz w:val="18"/>
          <w:szCs w:val="18"/>
          <w:lang w:val="en-GB" w:eastAsia="ja-JP"/>
        </w:rPr>
        <w:t xml:space="preserve"> is the p</w:t>
      </w:r>
      <w:r w:rsidRPr="00E3751E">
        <w:rPr>
          <w:rFonts w:ascii="Times New Roman" w:eastAsia="MS Mincho" w:hAnsi="Times New Roman" w:cs="Times New Roman"/>
          <w:iCs/>
          <w:sz w:val="18"/>
          <w:szCs w:val="18"/>
          <w:lang w:val="en-GB" w:eastAsia="ja-JP"/>
        </w:rPr>
        <w:t xml:space="preserve">ercentage of annual change in revenue scaled by beginning total assets. </w:t>
      </w:r>
      <w:r w:rsidRPr="00E3751E">
        <w:rPr>
          <w:rFonts w:ascii="Times New Roman" w:eastAsia="MS Mincho" w:hAnsi="Times New Roman" w:cs="Times New Roman"/>
          <w:i/>
          <w:iCs/>
          <w:sz w:val="18"/>
          <w:szCs w:val="18"/>
          <w:lang w:val="en-GB" w:eastAsia="ja-JP"/>
        </w:rPr>
        <w:t>EISSUE</w:t>
      </w:r>
      <w:r>
        <w:rPr>
          <w:rFonts w:ascii="Times New Roman" w:eastAsia="MS Mincho" w:hAnsi="Times New Roman" w:cs="Times New Roman"/>
          <w:iCs/>
          <w:sz w:val="18"/>
          <w:szCs w:val="18"/>
          <w:lang w:val="en-GB" w:eastAsia="ja-JP"/>
        </w:rPr>
        <w:t xml:space="preserve"> is the a</w:t>
      </w:r>
      <w:r w:rsidRPr="00E3751E">
        <w:rPr>
          <w:rFonts w:ascii="Times New Roman" w:eastAsia="MS Mincho" w:hAnsi="Times New Roman" w:cs="Times New Roman"/>
          <w:iCs/>
          <w:sz w:val="18"/>
          <w:szCs w:val="18"/>
          <w:lang w:val="en-GB" w:eastAsia="ja-JP"/>
        </w:rPr>
        <w:t xml:space="preserve">nnual increase in own’s capital scaled by beginning total assets. </w:t>
      </w:r>
      <w:r w:rsidRPr="00E3751E">
        <w:rPr>
          <w:rFonts w:ascii="Times New Roman" w:eastAsia="MS Mincho" w:hAnsi="Times New Roman" w:cs="Times New Roman"/>
          <w:i/>
          <w:iCs/>
          <w:sz w:val="18"/>
          <w:szCs w:val="18"/>
          <w:lang w:val="en-GB" w:eastAsia="ja-JP"/>
        </w:rPr>
        <w:t>DISSUE</w:t>
      </w:r>
      <w:r>
        <w:rPr>
          <w:rFonts w:ascii="Times New Roman" w:eastAsia="MS Mincho" w:hAnsi="Times New Roman" w:cs="Times New Roman"/>
          <w:iCs/>
          <w:sz w:val="18"/>
          <w:szCs w:val="18"/>
          <w:lang w:val="en-GB" w:eastAsia="ja-JP"/>
        </w:rPr>
        <w:t xml:space="preserve"> is the a</w:t>
      </w:r>
      <w:r w:rsidRPr="00E3751E">
        <w:rPr>
          <w:rFonts w:ascii="Times New Roman" w:eastAsia="MS Mincho" w:hAnsi="Times New Roman" w:cs="Times New Roman"/>
          <w:iCs/>
          <w:sz w:val="18"/>
          <w:szCs w:val="18"/>
          <w:lang w:val="en-GB" w:eastAsia="ja-JP"/>
        </w:rPr>
        <w:t xml:space="preserve">nnual change in total liabilities scaled by beginning total assets. </w:t>
      </w:r>
      <w:r w:rsidRPr="00E3751E">
        <w:rPr>
          <w:rFonts w:ascii="Times New Roman" w:eastAsia="MS Mincho" w:hAnsi="Times New Roman" w:cs="Times New Roman"/>
          <w:i/>
          <w:iCs/>
          <w:sz w:val="18"/>
          <w:szCs w:val="18"/>
          <w:lang w:val="en-GB" w:eastAsia="ja-JP"/>
        </w:rPr>
        <w:t>ROA</w:t>
      </w:r>
      <w:r>
        <w:rPr>
          <w:rFonts w:ascii="Times New Roman" w:eastAsia="MS Mincho" w:hAnsi="Times New Roman" w:cs="Times New Roman"/>
          <w:iCs/>
          <w:sz w:val="18"/>
          <w:szCs w:val="18"/>
          <w:lang w:val="en-GB" w:eastAsia="ja-JP"/>
        </w:rPr>
        <w:t xml:space="preserve"> is n</w:t>
      </w:r>
      <w:r w:rsidRPr="00E3751E">
        <w:rPr>
          <w:rFonts w:ascii="Times New Roman" w:eastAsia="MS Mincho" w:hAnsi="Times New Roman" w:cs="Times New Roman"/>
          <w:iCs/>
          <w:sz w:val="18"/>
          <w:szCs w:val="18"/>
          <w:lang w:val="en-GB" w:eastAsia="ja-JP"/>
        </w:rPr>
        <w:t xml:space="preserve">et income before extraordinary items scaled by beginning total assets. </w:t>
      </w:r>
      <w:r w:rsidRPr="00E3751E">
        <w:rPr>
          <w:rFonts w:ascii="Times New Roman" w:eastAsia="MS Mincho" w:hAnsi="Times New Roman" w:cs="Times New Roman"/>
          <w:i/>
          <w:iCs/>
          <w:sz w:val="18"/>
          <w:szCs w:val="18"/>
          <w:lang w:val="en-GB" w:eastAsia="ja-JP"/>
        </w:rPr>
        <w:t>LOSS</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 xml:space="preserve">value of 1 if the company generated a loss and 0 otherwise. </w:t>
      </w:r>
      <w:r w:rsidRPr="00E3751E">
        <w:rPr>
          <w:rFonts w:ascii="Times New Roman" w:eastAsia="MS Mincho" w:hAnsi="Times New Roman" w:cs="Times New Roman"/>
          <w:i/>
          <w:iCs/>
          <w:sz w:val="18"/>
          <w:szCs w:val="18"/>
          <w:lang w:val="en-GB" w:eastAsia="ja-JP"/>
        </w:rPr>
        <w:t>BIG4</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value of 1 if the company is audited by a Big 4 audit firm (</w:t>
      </w:r>
      <w:proofErr w:type="gramStart"/>
      <w:r w:rsidRPr="00E3751E">
        <w:rPr>
          <w:rFonts w:ascii="Times New Roman" w:eastAsia="MS Mincho" w:hAnsi="Times New Roman" w:cs="Times New Roman"/>
          <w:iCs/>
          <w:sz w:val="18"/>
          <w:szCs w:val="18"/>
          <w:lang w:val="en-GB" w:eastAsia="ja-JP"/>
        </w:rPr>
        <w:t>i.e.</w:t>
      </w:r>
      <w:proofErr w:type="gramEnd"/>
      <w:r w:rsidRPr="00E3751E">
        <w:rPr>
          <w:rFonts w:ascii="Times New Roman" w:eastAsia="MS Mincho" w:hAnsi="Times New Roman" w:cs="Times New Roman"/>
          <w:iCs/>
          <w:sz w:val="18"/>
          <w:szCs w:val="18"/>
          <w:lang w:val="en-GB" w:eastAsia="ja-JP"/>
        </w:rPr>
        <w:t xml:space="preserve"> Deloitte, Ernst &amp; Young, KPMG, PricewaterhouseCoopers) and 0 otherwise. </w:t>
      </w:r>
      <w:r w:rsidRPr="00E3751E">
        <w:rPr>
          <w:rFonts w:ascii="Times New Roman" w:eastAsia="MS Mincho" w:hAnsi="Times New Roman" w:cs="Times New Roman"/>
          <w:i/>
          <w:iCs/>
          <w:sz w:val="18"/>
          <w:szCs w:val="18"/>
          <w:lang w:val="en-GB" w:eastAsia="ja-JP"/>
        </w:rPr>
        <w:t>BIDASK</w:t>
      </w:r>
      <w:r>
        <w:rPr>
          <w:rFonts w:ascii="Times New Roman" w:eastAsia="MS Mincho" w:hAnsi="Times New Roman" w:cs="Times New Roman"/>
          <w:iCs/>
          <w:sz w:val="18"/>
          <w:szCs w:val="18"/>
          <w:lang w:val="en-GB" w:eastAsia="ja-JP"/>
        </w:rPr>
        <w:t xml:space="preserve"> is the </w:t>
      </w:r>
      <w:r w:rsidRPr="00E3751E">
        <w:rPr>
          <w:rFonts w:ascii="Times New Roman" w:eastAsia="MS Mincho" w:hAnsi="Times New Roman" w:cs="Times New Roman"/>
          <w:iCs/>
          <w:sz w:val="18"/>
          <w:szCs w:val="18"/>
          <w:lang w:val="en-GB" w:eastAsia="ja-JP"/>
        </w:rPr>
        <w:t xml:space="preserve">difference between bid price and ask price divided by their </w:t>
      </w:r>
      <w:r>
        <w:rPr>
          <w:rFonts w:ascii="Times New Roman" w:eastAsia="MS Mincho" w:hAnsi="Times New Roman" w:cs="Times New Roman"/>
          <w:iCs/>
          <w:sz w:val="18"/>
          <w:szCs w:val="18"/>
          <w:lang w:val="en-GB" w:eastAsia="ja-JP"/>
        </w:rPr>
        <w:t>simple average, in absolute value</w:t>
      </w:r>
      <w:r w:rsidRPr="00E3751E">
        <w:rPr>
          <w:rFonts w:ascii="Times New Roman" w:eastAsia="MS Mincho" w:hAnsi="Times New Roman" w:cs="Times New Roman"/>
          <w:iCs/>
          <w:sz w:val="18"/>
          <w:szCs w:val="18"/>
          <w:lang w:val="en-GB" w:eastAsia="ja-JP"/>
        </w:rPr>
        <w:t xml:space="preserve">. </w:t>
      </w:r>
      <w:r w:rsidRPr="00E3751E">
        <w:rPr>
          <w:rFonts w:ascii="Times New Roman" w:eastAsia="MS Mincho" w:hAnsi="Times New Roman" w:cs="Times New Roman"/>
          <w:i/>
          <w:iCs/>
          <w:sz w:val="18"/>
          <w:szCs w:val="18"/>
          <w:lang w:val="en-GB" w:eastAsia="ja-JP"/>
        </w:rPr>
        <w:t>INDDIR</w:t>
      </w:r>
      <w:r>
        <w:rPr>
          <w:rFonts w:ascii="Times New Roman" w:eastAsia="MS Mincho" w:hAnsi="Times New Roman" w:cs="Times New Roman"/>
          <w:iCs/>
          <w:sz w:val="18"/>
          <w:szCs w:val="18"/>
          <w:lang w:val="en-GB" w:eastAsia="ja-JP"/>
        </w:rPr>
        <w:t xml:space="preserve"> is the p</w:t>
      </w:r>
      <w:r w:rsidRPr="00E3751E">
        <w:rPr>
          <w:rFonts w:ascii="Times New Roman" w:eastAsia="MS Mincho" w:hAnsi="Times New Roman" w:cs="Times New Roman"/>
          <w:iCs/>
          <w:sz w:val="18"/>
          <w:szCs w:val="18"/>
          <w:lang w:val="en-GB" w:eastAsia="ja-JP"/>
        </w:rPr>
        <w:t xml:space="preserve">ercentage of independent directors on the board of directors. </w:t>
      </w:r>
      <w:r w:rsidRPr="00E3751E">
        <w:rPr>
          <w:rFonts w:ascii="Times New Roman" w:eastAsia="MS Mincho" w:hAnsi="Times New Roman" w:cs="Times New Roman"/>
          <w:i/>
          <w:iCs/>
          <w:sz w:val="18"/>
          <w:szCs w:val="18"/>
          <w:lang w:val="en-GB" w:eastAsia="ja-JP"/>
        </w:rPr>
        <w:t>CEODUAL</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 xml:space="preserve">value of 1 if the CEO is also the Chairman of the Board (i.e., CEO duality) and 0 otherwise. </w:t>
      </w:r>
      <w:r w:rsidRPr="00E3751E">
        <w:rPr>
          <w:rFonts w:ascii="Times New Roman" w:eastAsia="MS Mincho" w:hAnsi="Times New Roman" w:cs="Times New Roman"/>
          <w:i/>
          <w:iCs/>
          <w:sz w:val="18"/>
          <w:szCs w:val="18"/>
          <w:lang w:val="en-GB" w:eastAsia="ja-JP"/>
        </w:rPr>
        <w:t>CEOCOMP</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value of 1 if the CEO compensation is linked to the total shareholder return of firms and 0 otherwise.</w:t>
      </w:r>
    </w:p>
    <w:p w14:paraId="354FC6B7" w14:textId="7504A05C" w:rsidR="009D5E7E" w:rsidRPr="00E3751E" w:rsidRDefault="009D5E7E" w:rsidP="007E5108">
      <w:pPr>
        <w:spacing w:after="0" w:line="240" w:lineRule="auto"/>
        <w:jc w:val="both"/>
        <w:rPr>
          <w:rFonts w:ascii="Times New Roman" w:eastAsia="Times New Roman" w:hAnsi="Times New Roman" w:cs="Times New Roman"/>
          <w:iCs/>
          <w:sz w:val="18"/>
          <w:szCs w:val="18"/>
          <w:lang w:val="en-GB" w:eastAsia="es-ES"/>
        </w:rPr>
      </w:pPr>
    </w:p>
    <w:p w14:paraId="4D88D8EA" w14:textId="4540E1AE" w:rsidR="009D5E7E" w:rsidRPr="00E3751E" w:rsidRDefault="009D5E7E" w:rsidP="007E5108">
      <w:pPr>
        <w:spacing w:after="0" w:line="240" w:lineRule="auto"/>
        <w:jc w:val="both"/>
        <w:rPr>
          <w:rFonts w:ascii="Times New Roman" w:eastAsia="Calibri" w:hAnsi="Times New Roman" w:cs="Times New Roman"/>
          <w:sz w:val="18"/>
          <w:szCs w:val="18"/>
          <w:lang w:val="en-GB" w:eastAsia="zh-CN"/>
        </w:rPr>
        <w:sectPr w:rsidR="009D5E7E" w:rsidRPr="00E3751E" w:rsidSect="00A246AC">
          <w:endnotePr>
            <w:numFmt w:val="decimal"/>
          </w:endnotePr>
          <w:pgSz w:w="16838" w:h="11906" w:orient="landscape"/>
          <w:pgMar w:top="1728" w:right="1728" w:bottom="1728" w:left="1728" w:header="708" w:footer="708" w:gutter="0"/>
          <w:cols w:space="708"/>
          <w:docGrid w:linePitch="360"/>
        </w:sectPr>
      </w:pPr>
    </w:p>
    <w:p w14:paraId="18062EA3" w14:textId="77777777" w:rsidR="007E5108" w:rsidRPr="00AF0EDA" w:rsidRDefault="007E5108" w:rsidP="00A05765">
      <w:pPr>
        <w:pStyle w:val="Heading5"/>
        <w:rPr>
          <w:b w:val="0"/>
        </w:rPr>
      </w:pPr>
      <w:bookmarkStart w:id="2" w:name="_Hlk14083838"/>
      <w:r w:rsidRPr="00083E31">
        <w:lastRenderedPageBreak/>
        <w:t xml:space="preserve">Table 3. </w:t>
      </w:r>
      <w:r w:rsidRPr="00AF0EDA">
        <w:rPr>
          <w:b w:val="0"/>
        </w:rPr>
        <w:t>Earnings management and company diversification</w:t>
      </w:r>
    </w:p>
    <w:tbl>
      <w:tblPr>
        <w:tblW w:w="5000" w:type="pct"/>
        <w:jc w:val="center"/>
        <w:tblLook w:val="04A0" w:firstRow="1" w:lastRow="0" w:firstColumn="1" w:lastColumn="0" w:noHBand="0" w:noVBand="1"/>
      </w:tblPr>
      <w:tblGrid>
        <w:gridCol w:w="2424"/>
        <w:gridCol w:w="1834"/>
        <w:gridCol w:w="1587"/>
        <w:gridCol w:w="1587"/>
        <w:gridCol w:w="1594"/>
      </w:tblGrid>
      <w:tr w:rsidR="007E5108" w:rsidRPr="00E3751E" w14:paraId="389E9CB3" w14:textId="77777777" w:rsidTr="00300FDC">
        <w:trPr>
          <w:jc w:val="center"/>
        </w:trPr>
        <w:tc>
          <w:tcPr>
            <w:tcW w:w="5000" w:type="pct"/>
            <w:gridSpan w:val="5"/>
            <w:tcBorders>
              <w:top w:val="single" w:sz="4" w:space="0" w:color="auto"/>
              <w:left w:val="nil"/>
              <w:bottom w:val="single" w:sz="4" w:space="0" w:color="auto"/>
              <w:right w:val="nil"/>
            </w:tcBorders>
          </w:tcPr>
          <w:p w14:paraId="4037D2CB" w14:textId="77777777" w:rsidR="007E5108" w:rsidRPr="00E3751E" w:rsidRDefault="007E5108" w:rsidP="00C914A5">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A. </w:t>
            </w:r>
            <w:r w:rsidRPr="00E3751E">
              <w:rPr>
                <w:rFonts w:ascii="Times New Roman" w:eastAsia="MS Mincho" w:hAnsi="Times New Roman" w:cs="Times New Roman"/>
                <w:bCs/>
                <w:sz w:val="20"/>
                <w:szCs w:val="20"/>
                <w:lang w:val="en-GB" w:eastAsia="ja-JP"/>
              </w:rPr>
              <w:t>Dependent variable: ABSAWCA</w:t>
            </w:r>
          </w:p>
        </w:tc>
      </w:tr>
      <w:tr w:rsidR="007E5108" w:rsidRPr="00E3751E" w14:paraId="4C1C08BD" w14:textId="77777777" w:rsidTr="00300FDC">
        <w:trPr>
          <w:jc w:val="center"/>
        </w:trPr>
        <w:tc>
          <w:tcPr>
            <w:tcW w:w="1343" w:type="pct"/>
            <w:tcBorders>
              <w:top w:val="single" w:sz="4" w:space="0" w:color="auto"/>
              <w:left w:val="nil"/>
              <w:bottom w:val="single" w:sz="4" w:space="0" w:color="auto"/>
              <w:right w:val="nil"/>
            </w:tcBorders>
          </w:tcPr>
          <w:p w14:paraId="37EE4888"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1016" w:type="pct"/>
            <w:tcBorders>
              <w:top w:val="single" w:sz="4" w:space="0" w:color="auto"/>
              <w:left w:val="nil"/>
              <w:bottom w:val="single" w:sz="4" w:space="0" w:color="auto"/>
              <w:right w:val="nil"/>
            </w:tcBorders>
            <w:hideMark/>
          </w:tcPr>
          <w:p w14:paraId="4B616A8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79" w:type="pct"/>
            <w:tcBorders>
              <w:top w:val="single" w:sz="4" w:space="0" w:color="auto"/>
              <w:left w:val="nil"/>
              <w:bottom w:val="single" w:sz="4" w:space="0" w:color="auto"/>
              <w:right w:val="nil"/>
            </w:tcBorders>
            <w:hideMark/>
          </w:tcPr>
          <w:p w14:paraId="73400D0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79" w:type="pct"/>
            <w:tcBorders>
              <w:top w:val="single" w:sz="4" w:space="0" w:color="auto"/>
              <w:left w:val="nil"/>
              <w:bottom w:val="single" w:sz="4" w:space="0" w:color="auto"/>
              <w:right w:val="nil"/>
            </w:tcBorders>
            <w:hideMark/>
          </w:tcPr>
          <w:p w14:paraId="7B401BB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83" w:type="pct"/>
            <w:tcBorders>
              <w:top w:val="single" w:sz="4" w:space="0" w:color="auto"/>
              <w:left w:val="nil"/>
              <w:bottom w:val="single" w:sz="4" w:space="0" w:color="auto"/>
              <w:right w:val="nil"/>
            </w:tcBorders>
          </w:tcPr>
          <w:p w14:paraId="6574C7A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E5108" w:rsidRPr="00E3751E" w14:paraId="1ADAA06D" w14:textId="77777777" w:rsidTr="00300FDC">
        <w:trPr>
          <w:jc w:val="center"/>
        </w:trPr>
        <w:tc>
          <w:tcPr>
            <w:tcW w:w="1343" w:type="pct"/>
            <w:tcBorders>
              <w:top w:val="single" w:sz="4" w:space="0" w:color="auto"/>
              <w:left w:val="nil"/>
              <w:bottom w:val="nil"/>
              <w:right w:val="nil"/>
            </w:tcBorders>
            <w:hideMark/>
          </w:tcPr>
          <w:p w14:paraId="6A8827E7"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Intercept</w:t>
            </w:r>
          </w:p>
        </w:tc>
        <w:tc>
          <w:tcPr>
            <w:tcW w:w="1016" w:type="pct"/>
            <w:tcBorders>
              <w:top w:val="single" w:sz="4" w:space="0" w:color="auto"/>
              <w:left w:val="nil"/>
              <w:bottom w:val="nil"/>
              <w:right w:val="nil"/>
            </w:tcBorders>
            <w:hideMark/>
          </w:tcPr>
          <w:p w14:paraId="046FC2AE" w14:textId="36AF89BE" w:rsidR="007E5108" w:rsidRPr="00E3751E" w:rsidRDefault="00300FDC"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0.154***</w:t>
            </w:r>
          </w:p>
        </w:tc>
        <w:tc>
          <w:tcPr>
            <w:tcW w:w="879" w:type="pct"/>
            <w:tcBorders>
              <w:top w:val="single" w:sz="4" w:space="0" w:color="auto"/>
              <w:left w:val="nil"/>
              <w:bottom w:val="nil"/>
              <w:right w:val="nil"/>
            </w:tcBorders>
            <w:hideMark/>
          </w:tcPr>
          <w:p w14:paraId="4E8C470E" w14:textId="05DB9DF3" w:rsidR="007E5108" w:rsidRPr="00E3751E" w:rsidRDefault="006A478E"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0.146***</w:t>
            </w:r>
          </w:p>
        </w:tc>
        <w:tc>
          <w:tcPr>
            <w:tcW w:w="879" w:type="pct"/>
            <w:tcBorders>
              <w:top w:val="single" w:sz="4" w:space="0" w:color="auto"/>
              <w:left w:val="nil"/>
              <w:bottom w:val="nil"/>
              <w:right w:val="nil"/>
            </w:tcBorders>
            <w:hideMark/>
          </w:tcPr>
          <w:p w14:paraId="768EC69D" w14:textId="7BB4A3F0"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w:t>
            </w:r>
            <w:r w:rsidR="00643C79" w:rsidRPr="00E3751E">
              <w:rPr>
                <w:rFonts w:ascii="Times New Roman" w:eastAsia="MS Mincho" w:hAnsi="Times New Roman" w:cs="Times New Roman"/>
                <w:sz w:val="20"/>
                <w:szCs w:val="20"/>
                <w:lang w:val="en-GB" w:eastAsia="ja-JP"/>
              </w:rPr>
              <w:t>3</w:t>
            </w:r>
            <w:r w:rsidRPr="00E3751E">
              <w:rPr>
                <w:rFonts w:ascii="Times New Roman" w:eastAsia="MS Mincho" w:hAnsi="Times New Roman" w:cs="Times New Roman"/>
                <w:sz w:val="20"/>
                <w:szCs w:val="20"/>
                <w:lang w:val="en-GB" w:eastAsia="ja-JP"/>
              </w:rPr>
              <w:t>***</w:t>
            </w:r>
          </w:p>
        </w:tc>
        <w:tc>
          <w:tcPr>
            <w:tcW w:w="883" w:type="pct"/>
            <w:tcBorders>
              <w:top w:val="single" w:sz="4" w:space="0" w:color="auto"/>
              <w:left w:val="nil"/>
              <w:bottom w:val="nil"/>
              <w:right w:val="nil"/>
            </w:tcBorders>
          </w:tcPr>
          <w:p w14:paraId="5E666FC4" w14:textId="6865407D"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0.14</w:t>
            </w:r>
            <w:r w:rsidR="005F03AF" w:rsidRPr="00E3751E">
              <w:rPr>
                <w:rFonts w:ascii="Times New Roman" w:eastAsia="MS Mincho" w:hAnsi="Times New Roman" w:cs="Times New Roman"/>
                <w:sz w:val="20"/>
                <w:szCs w:val="20"/>
                <w:lang w:val="en-GB" w:eastAsia="ja-JP"/>
              </w:rPr>
              <w:t>3</w:t>
            </w:r>
            <w:r w:rsidRPr="00E3751E">
              <w:rPr>
                <w:rFonts w:ascii="Times New Roman" w:eastAsia="MS Mincho" w:hAnsi="Times New Roman" w:cs="Times New Roman"/>
                <w:sz w:val="20"/>
                <w:szCs w:val="20"/>
                <w:lang w:val="en-GB" w:eastAsia="ja-JP"/>
              </w:rPr>
              <w:t>***</w:t>
            </w:r>
          </w:p>
        </w:tc>
      </w:tr>
      <w:tr w:rsidR="007E5108" w:rsidRPr="00E3751E" w14:paraId="28B6CF55" w14:textId="77777777" w:rsidTr="00300FDC">
        <w:trPr>
          <w:jc w:val="center"/>
        </w:trPr>
        <w:tc>
          <w:tcPr>
            <w:tcW w:w="1343" w:type="pct"/>
          </w:tcPr>
          <w:p w14:paraId="5049307E"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i/>
                <w:sz w:val="20"/>
                <w:szCs w:val="20"/>
                <w:lang w:val="en-GB" w:eastAsia="ja-JP"/>
              </w:rPr>
            </w:pPr>
          </w:p>
        </w:tc>
        <w:tc>
          <w:tcPr>
            <w:tcW w:w="1016" w:type="pct"/>
            <w:hideMark/>
          </w:tcPr>
          <w:p w14:paraId="22D622C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0C00C6F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14DDE50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1FA8C5B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006E2E83" w14:textId="77777777" w:rsidTr="00300FDC">
        <w:trPr>
          <w:jc w:val="center"/>
        </w:trPr>
        <w:tc>
          <w:tcPr>
            <w:tcW w:w="1343" w:type="pct"/>
            <w:hideMark/>
          </w:tcPr>
          <w:p w14:paraId="083CCA65"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1016" w:type="pct"/>
            <w:hideMark/>
          </w:tcPr>
          <w:p w14:paraId="1F2D485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79" w:type="pct"/>
          </w:tcPr>
          <w:p w14:paraId="273D7F5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7D4BBE0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83" w:type="pct"/>
          </w:tcPr>
          <w:p w14:paraId="5DC5983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3F7A210E" w14:textId="77777777" w:rsidTr="00300FDC">
        <w:trPr>
          <w:jc w:val="center"/>
        </w:trPr>
        <w:tc>
          <w:tcPr>
            <w:tcW w:w="1343" w:type="pct"/>
          </w:tcPr>
          <w:p w14:paraId="1DFAFC9B"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1016" w:type="pct"/>
            <w:hideMark/>
          </w:tcPr>
          <w:p w14:paraId="40B995C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2AB500D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7CED7FE8" w14:textId="2CF4C04D"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43C79" w:rsidRPr="00E3751E">
              <w:rPr>
                <w:rFonts w:ascii="Times New Roman" w:eastAsia="MS Mincho" w:hAnsi="Times New Roman" w:cs="Times New Roman"/>
                <w:sz w:val="20"/>
                <w:szCs w:val="20"/>
                <w:lang w:val="en-GB" w:eastAsia="ja-JP"/>
              </w:rPr>
              <w:t>3</w:t>
            </w:r>
            <w:r w:rsidRPr="00E3751E">
              <w:rPr>
                <w:rFonts w:ascii="Times New Roman" w:eastAsia="MS Mincho" w:hAnsi="Times New Roman" w:cs="Times New Roman"/>
                <w:sz w:val="20"/>
                <w:szCs w:val="20"/>
                <w:lang w:val="en-GB" w:eastAsia="ja-JP"/>
              </w:rPr>
              <w:t>9)</w:t>
            </w:r>
          </w:p>
        </w:tc>
        <w:tc>
          <w:tcPr>
            <w:tcW w:w="883" w:type="pct"/>
          </w:tcPr>
          <w:p w14:paraId="3E50DEA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69DD79CE" w14:textId="77777777" w:rsidTr="00300FDC">
        <w:trPr>
          <w:jc w:val="center"/>
        </w:trPr>
        <w:tc>
          <w:tcPr>
            <w:tcW w:w="1343" w:type="pct"/>
          </w:tcPr>
          <w:p w14:paraId="4B52EA01"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1016" w:type="pct"/>
          </w:tcPr>
          <w:p w14:paraId="46E812F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hideMark/>
          </w:tcPr>
          <w:p w14:paraId="502D399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879" w:type="pct"/>
          </w:tcPr>
          <w:p w14:paraId="7207533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1E10140A" w14:textId="1CC361D9" w:rsidR="007E5108" w:rsidRPr="00E3751E" w:rsidRDefault="007E5108" w:rsidP="005F03A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w:t>
            </w:r>
            <w:r w:rsidR="005F03AF"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r>
      <w:tr w:rsidR="007E5108" w:rsidRPr="00E3751E" w14:paraId="76FDBFBD" w14:textId="77777777" w:rsidTr="00300FDC">
        <w:trPr>
          <w:jc w:val="center"/>
        </w:trPr>
        <w:tc>
          <w:tcPr>
            <w:tcW w:w="1343" w:type="pct"/>
          </w:tcPr>
          <w:p w14:paraId="7096BA2F"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1016" w:type="pct"/>
          </w:tcPr>
          <w:p w14:paraId="6171A1E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hideMark/>
          </w:tcPr>
          <w:p w14:paraId="5F5DB68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292FF9B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308B9C7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7BE7B475" w14:textId="77777777" w:rsidTr="00300FDC">
        <w:trPr>
          <w:jc w:val="center"/>
        </w:trPr>
        <w:tc>
          <w:tcPr>
            <w:tcW w:w="1343" w:type="pct"/>
          </w:tcPr>
          <w:p w14:paraId="7FB1BF4D"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1016" w:type="pct"/>
            <w:hideMark/>
          </w:tcPr>
          <w:p w14:paraId="6104E0BC" w14:textId="6D5B0342"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6D3356"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879" w:type="pct"/>
            <w:hideMark/>
          </w:tcPr>
          <w:p w14:paraId="132E7E9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79" w:type="pct"/>
            <w:hideMark/>
          </w:tcPr>
          <w:p w14:paraId="79BA3439" w14:textId="5798F0C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643C79"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883" w:type="pct"/>
          </w:tcPr>
          <w:p w14:paraId="77726DB5" w14:textId="2159575C" w:rsidR="007E5108" w:rsidRPr="00E3751E" w:rsidRDefault="007E5108" w:rsidP="005F03A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5F03AF"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r>
      <w:tr w:rsidR="007E5108" w:rsidRPr="00E3751E" w14:paraId="139F35B1" w14:textId="77777777" w:rsidTr="00300FDC">
        <w:trPr>
          <w:jc w:val="center"/>
        </w:trPr>
        <w:tc>
          <w:tcPr>
            <w:tcW w:w="1343" w:type="pct"/>
          </w:tcPr>
          <w:p w14:paraId="0302E884"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hideMark/>
          </w:tcPr>
          <w:p w14:paraId="219EB4B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6088BDF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78ED38AC" w14:textId="74E08750"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43C79" w:rsidRPr="00E3751E">
              <w:rPr>
                <w:rFonts w:ascii="Times New Roman" w:eastAsia="MS Mincho" w:hAnsi="Times New Roman" w:cs="Times New Roman"/>
                <w:sz w:val="20"/>
                <w:szCs w:val="20"/>
                <w:lang w:val="en-GB" w:eastAsia="ja-JP"/>
              </w:rPr>
              <w:t>03</w:t>
            </w:r>
            <w:r w:rsidRPr="00E3751E">
              <w:rPr>
                <w:rFonts w:ascii="Times New Roman" w:eastAsia="MS Mincho" w:hAnsi="Times New Roman" w:cs="Times New Roman"/>
                <w:sz w:val="20"/>
                <w:szCs w:val="20"/>
                <w:lang w:val="en-GB" w:eastAsia="ja-JP"/>
              </w:rPr>
              <w:t>)</w:t>
            </w:r>
          </w:p>
        </w:tc>
        <w:tc>
          <w:tcPr>
            <w:tcW w:w="883" w:type="pct"/>
          </w:tcPr>
          <w:p w14:paraId="3FA40D4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34BF0BD7" w14:textId="77777777" w:rsidTr="00300FDC">
        <w:trPr>
          <w:jc w:val="center"/>
        </w:trPr>
        <w:tc>
          <w:tcPr>
            <w:tcW w:w="1343" w:type="pct"/>
          </w:tcPr>
          <w:p w14:paraId="5DDB7E4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1016" w:type="pct"/>
          </w:tcPr>
          <w:p w14:paraId="48890FE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4D334EF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4469D30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2AD1268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57AF9506" w14:textId="77777777" w:rsidTr="00300FDC">
        <w:trPr>
          <w:jc w:val="center"/>
        </w:trPr>
        <w:tc>
          <w:tcPr>
            <w:tcW w:w="1343" w:type="pct"/>
          </w:tcPr>
          <w:p w14:paraId="2035FCF1"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5235681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65E8141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1356FA31" w14:textId="46C3E408"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643C79" w:rsidRPr="00E3751E">
              <w:rPr>
                <w:rFonts w:ascii="Times New Roman" w:eastAsia="MS Mincho" w:hAnsi="Times New Roman" w:cs="Times New Roman"/>
                <w:sz w:val="20"/>
                <w:szCs w:val="20"/>
                <w:lang w:val="en-GB" w:eastAsia="ja-JP"/>
              </w:rPr>
              <w:t>761</w:t>
            </w:r>
            <w:r w:rsidRPr="00E3751E">
              <w:rPr>
                <w:rFonts w:ascii="Times New Roman" w:eastAsia="MS Mincho" w:hAnsi="Times New Roman" w:cs="Times New Roman"/>
                <w:sz w:val="20"/>
                <w:szCs w:val="20"/>
                <w:lang w:val="en-GB" w:eastAsia="ja-JP"/>
              </w:rPr>
              <w:t>)</w:t>
            </w:r>
          </w:p>
        </w:tc>
        <w:tc>
          <w:tcPr>
            <w:tcW w:w="883" w:type="pct"/>
          </w:tcPr>
          <w:p w14:paraId="0AC8E2C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22AB8CC5" w14:textId="77777777" w:rsidTr="00300FDC">
        <w:trPr>
          <w:jc w:val="center"/>
        </w:trPr>
        <w:tc>
          <w:tcPr>
            <w:tcW w:w="1343" w:type="pct"/>
          </w:tcPr>
          <w:p w14:paraId="05F4E6A4"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1016" w:type="pct"/>
          </w:tcPr>
          <w:p w14:paraId="1F40E4C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1795F09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6E3C07E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10081F75" w14:textId="509FB527" w:rsidR="007E5108" w:rsidRPr="00E3751E" w:rsidRDefault="007E5108" w:rsidP="005F03A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5F03AF" w:rsidRPr="00E3751E">
              <w:rPr>
                <w:rFonts w:ascii="Times New Roman" w:eastAsia="MS Mincho" w:hAnsi="Times New Roman" w:cs="Times New Roman"/>
                <w:sz w:val="20"/>
                <w:szCs w:val="20"/>
                <w:lang w:val="en-GB" w:eastAsia="ja-JP"/>
              </w:rPr>
              <w:t>1</w:t>
            </w:r>
          </w:p>
        </w:tc>
      </w:tr>
      <w:tr w:rsidR="007E5108" w:rsidRPr="00E3751E" w14:paraId="590F7B2D" w14:textId="77777777" w:rsidTr="00300FDC">
        <w:trPr>
          <w:jc w:val="center"/>
        </w:trPr>
        <w:tc>
          <w:tcPr>
            <w:tcW w:w="1343" w:type="pct"/>
          </w:tcPr>
          <w:p w14:paraId="2A441D10"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121BAAD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4A7573D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16E8C28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7A7AEE28" w14:textId="1FBAD49E"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3A6B6B" w:rsidRPr="00E3751E">
              <w:rPr>
                <w:rFonts w:ascii="Times New Roman" w:eastAsia="MS Mincho" w:hAnsi="Times New Roman" w:cs="Times New Roman"/>
                <w:sz w:val="20"/>
                <w:szCs w:val="20"/>
                <w:lang w:val="en-GB" w:eastAsia="ja-JP"/>
              </w:rPr>
              <w:t>142</w:t>
            </w:r>
            <w:r w:rsidRPr="00E3751E">
              <w:rPr>
                <w:rFonts w:ascii="Times New Roman" w:eastAsia="MS Mincho" w:hAnsi="Times New Roman" w:cs="Times New Roman"/>
                <w:sz w:val="20"/>
                <w:szCs w:val="20"/>
                <w:lang w:val="en-GB" w:eastAsia="ja-JP"/>
              </w:rPr>
              <w:t>)</w:t>
            </w:r>
          </w:p>
        </w:tc>
      </w:tr>
      <w:tr w:rsidR="007E5108" w:rsidRPr="00E3751E" w14:paraId="727F68AF" w14:textId="77777777" w:rsidTr="00300FDC">
        <w:trPr>
          <w:jc w:val="center"/>
        </w:trPr>
        <w:tc>
          <w:tcPr>
            <w:tcW w:w="1343" w:type="pct"/>
          </w:tcPr>
          <w:p w14:paraId="41F556E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SIZE</w:t>
            </w:r>
          </w:p>
        </w:tc>
        <w:tc>
          <w:tcPr>
            <w:tcW w:w="1016" w:type="pct"/>
            <w:hideMark/>
          </w:tcPr>
          <w:p w14:paraId="7C1472F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79" w:type="pct"/>
            <w:hideMark/>
          </w:tcPr>
          <w:p w14:paraId="378ABE9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79" w:type="pct"/>
            <w:hideMark/>
          </w:tcPr>
          <w:p w14:paraId="60BEEA3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83" w:type="pct"/>
          </w:tcPr>
          <w:p w14:paraId="172B483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r>
      <w:tr w:rsidR="007E5108" w:rsidRPr="00E3751E" w14:paraId="4D41C7B6" w14:textId="77777777" w:rsidTr="00300FDC">
        <w:trPr>
          <w:jc w:val="center"/>
        </w:trPr>
        <w:tc>
          <w:tcPr>
            <w:tcW w:w="1343" w:type="pct"/>
          </w:tcPr>
          <w:p w14:paraId="1CDFEC93"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hideMark/>
          </w:tcPr>
          <w:p w14:paraId="5583859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31A7CE1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0D99131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447EBDB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2C9B1588" w14:textId="77777777" w:rsidTr="00300FDC">
        <w:trPr>
          <w:jc w:val="center"/>
        </w:trPr>
        <w:tc>
          <w:tcPr>
            <w:tcW w:w="1343" w:type="pct"/>
          </w:tcPr>
          <w:p w14:paraId="6F9778F7"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CFO</w:t>
            </w:r>
          </w:p>
        </w:tc>
        <w:tc>
          <w:tcPr>
            <w:tcW w:w="1016" w:type="pct"/>
            <w:hideMark/>
          </w:tcPr>
          <w:p w14:paraId="2108927E" w14:textId="0B1D5E55"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w:t>
            </w:r>
            <w:r w:rsidR="006D3356"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879" w:type="pct"/>
            <w:hideMark/>
          </w:tcPr>
          <w:p w14:paraId="60E8C1DD" w14:textId="00B8A9EA" w:rsidR="007E5108" w:rsidRPr="00E3751E" w:rsidRDefault="007E5108" w:rsidP="006A478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w:t>
            </w:r>
            <w:r w:rsidR="006A478E" w:rsidRPr="00E3751E">
              <w:rPr>
                <w:rFonts w:ascii="Times New Roman" w:eastAsia="MS Mincho" w:hAnsi="Times New Roman" w:cs="Times New Roman"/>
                <w:sz w:val="20"/>
                <w:szCs w:val="20"/>
                <w:lang w:val="en-GB" w:eastAsia="ja-JP"/>
              </w:rPr>
              <w:t>8</w:t>
            </w:r>
            <w:r w:rsidRPr="00E3751E">
              <w:rPr>
                <w:rFonts w:ascii="Times New Roman" w:eastAsia="MS Mincho" w:hAnsi="Times New Roman" w:cs="Times New Roman"/>
                <w:sz w:val="20"/>
                <w:szCs w:val="20"/>
                <w:lang w:val="en-GB" w:eastAsia="ja-JP"/>
              </w:rPr>
              <w:t>**</w:t>
            </w:r>
          </w:p>
        </w:tc>
        <w:tc>
          <w:tcPr>
            <w:tcW w:w="879" w:type="pct"/>
            <w:hideMark/>
          </w:tcPr>
          <w:p w14:paraId="5C62302C" w14:textId="475B30FA"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w:t>
            </w:r>
            <w:r w:rsidR="0045200F"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883" w:type="pct"/>
          </w:tcPr>
          <w:p w14:paraId="3DDEEF9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-0.028**</w:t>
            </w:r>
          </w:p>
        </w:tc>
      </w:tr>
      <w:tr w:rsidR="007E5108" w:rsidRPr="00E3751E" w14:paraId="5CB2DA61" w14:textId="77777777" w:rsidTr="00300FDC">
        <w:trPr>
          <w:jc w:val="center"/>
        </w:trPr>
        <w:tc>
          <w:tcPr>
            <w:tcW w:w="1343" w:type="pct"/>
          </w:tcPr>
          <w:p w14:paraId="5495BE6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hideMark/>
          </w:tcPr>
          <w:p w14:paraId="0FB72209" w14:textId="1072BECA" w:rsidR="007E5108" w:rsidRPr="00E3751E" w:rsidRDefault="007E5108"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6D3356" w:rsidRPr="00E3751E">
              <w:rPr>
                <w:rFonts w:ascii="Times New Roman" w:eastAsia="MS Mincho" w:hAnsi="Times New Roman" w:cs="Times New Roman"/>
                <w:sz w:val="20"/>
                <w:szCs w:val="20"/>
                <w:lang w:val="en-GB" w:eastAsia="ja-JP"/>
              </w:rPr>
              <w:t>3</w:t>
            </w:r>
            <w:r w:rsidRPr="00E3751E">
              <w:rPr>
                <w:rFonts w:ascii="Times New Roman" w:eastAsia="MS Mincho" w:hAnsi="Times New Roman" w:cs="Times New Roman"/>
                <w:sz w:val="20"/>
                <w:szCs w:val="20"/>
                <w:lang w:val="en-GB" w:eastAsia="ja-JP"/>
              </w:rPr>
              <w:t>)</w:t>
            </w:r>
          </w:p>
        </w:tc>
        <w:tc>
          <w:tcPr>
            <w:tcW w:w="879" w:type="pct"/>
            <w:hideMark/>
          </w:tcPr>
          <w:p w14:paraId="7FA15CDA" w14:textId="1D0E13C4" w:rsidR="007E5108" w:rsidRPr="00E3751E" w:rsidRDefault="007E5108" w:rsidP="006A478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w:t>
            </w:r>
            <w:r w:rsidR="006A478E"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879" w:type="pct"/>
            <w:hideMark/>
          </w:tcPr>
          <w:p w14:paraId="6C741021" w14:textId="40190B8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45200F" w:rsidRPr="00E3751E">
              <w:rPr>
                <w:rFonts w:ascii="Times New Roman" w:eastAsia="MS Mincho" w:hAnsi="Times New Roman" w:cs="Times New Roman"/>
                <w:sz w:val="20"/>
                <w:szCs w:val="20"/>
                <w:lang w:val="en-GB" w:eastAsia="ja-JP"/>
              </w:rPr>
              <w:t>3</w:t>
            </w:r>
            <w:r w:rsidRPr="00E3751E">
              <w:rPr>
                <w:rFonts w:ascii="Times New Roman" w:eastAsia="MS Mincho" w:hAnsi="Times New Roman" w:cs="Times New Roman"/>
                <w:sz w:val="20"/>
                <w:szCs w:val="20"/>
                <w:lang w:val="en-GB" w:eastAsia="ja-JP"/>
              </w:rPr>
              <w:t>)</w:t>
            </w:r>
          </w:p>
        </w:tc>
        <w:tc>
          <w:tcPr>
            <w:tcW w:w="883" w:type="pct"/>
          </w:tcPr>
          <w:p w14:paraId="3B9BA26C" w14:textId="1BDB7B1B"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w:t>
            </w:r>
            <w:r w:rsidR="005F03AF" w:rsidRPr="00E3751E">
              <w:rPr>
                <w:rFonts w:ascii="Times New Roman" w:eastAsia="MS Mincho" w:hAnsi="Times New Roman" w:cs="Times New Roman"/>
                <w:sz w:val="20"/>
                <w:szCs w:val="20"/>
                <w:lang w:val="en-GB" w:eastAsia="ja-JP"/>
              </w:rPr>
              <w:t>5</w:t>
            </w:r>
            <w:r w:rsidRPr="00E3751E">
              <w:rPr>
                <w:rFonts w:ascii="Times New Roman" w:eastAsia="MS Mincho" w:hAnsi="Times New Roman" w:cs="Times New Roman"/>
                <w:sz w:val="20"/>
                <w:szCs w:val="20"/>
                <w:lang w:val="en-GB" w:eastAsia="ja-JP"/>
              </w:rPr>
              <w:t>)</w:t>
            </w:r>
          </w:p>
        </w:tc>
      </w:tr>
      <w:tr w:rsidR="007E5108" w:rsidRPr="00E3751E" w14:paraId="6CB50B8E" w14:textId="77777777" w:rsidTr="00300FDC">
        <w:trPr>
          <w:jc w:val="center"/>
        </w:trPr>
        <w:tc>
          <w:tcPr>
            <w:tcW w:w="1343" w:type="pct"/>
          </w:tcPr>
          <w:p w14:paraId="5470B093"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LEV</w:t>
            </w:r>
          </w:p>
        </w:tc>
        <w:tc>
          <w:tcPr>
            <w:tcW w:w="1016" w:type="pct"/>
            <w:hideMark/>
          </w:tcPr>
          <w:p w14:paraId="0232E27B" w14:textId="4E0E7E78" w:rsidR="007E5108" w:rsidRPr="00E3751E" w:rsidRDefault="006D3356"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0.077***</w:t>
            </w:r>
          </w:p>
        </w:tc>
        <w:tc>
          <w:tcPr>
            <w:tcW w:w="879" w:type="pct"/>
            <w:hideMark/>
          </w:tcPr>
          <w:p w14:paraId="75272B73" w14:textId="1D169C42" w:rsidR="007E5108" w:rsidRPr="00E3751E" w:rsidRDefault="007E5108" w:rsidP="006A478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w:t>
            </w:r>
            <w:r w:rsidR="006A478E"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879" w:type="pct"/>
            <w:hideMark/>
          </w:tcPr>
          <w:p w14:paraId="7ABABF68" w14:textId="07756194"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w:t>
            </w:r>
            <w:r w:rsidR="0045200F" w:rsidRPr="00E3751E">
              <w:rPr>
                <w:rFonts w:ascii="Times New Roman" w:eastAsia="MS Mincho" w:hAnsi="Times New Roman" w:cs="Times New Roman"/>
                <w:sz w:val="20"/>
                <w:szCs w:val="20"/>
                <w:lang w:val="en-GB" w:eastAsia="ja-JP"/>
              </w:rPr>
              <w:t>7</w:t>
            </w:r>
            <w:r w:rsidRPr="00E3751E">
              <w:rPr>
                <w:rFonts w:ascii="Times New Roman" w:eastAsia="MS Mincho" w:hAnsi="Times New Roman" w:cs="Times New Roman"/>
                <w:sz w:val="20"/>
                <w:szCs w:val="20"/>
                <w:lang w:val="en-GB" w:eastAsia="ja-JP"/>
              </w:rPr>
              <w:t>***</w:t>
            </w:r>
          </w:p>
        </w:tc>
        <w:tc>
          <w:tcPr>
            <w:tcW w:w="883" w:type="pct"/>
          </w:tcPr>
          <w:p w14:paraId="694DE773" w14:textId="3D2D16D3" w:rsidR="007E5108" w:rsidRPr="00E3751E" w:rsidRDefault="007E5108" w:rsidP="005F03A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w:t>
            </w:r>
            <w:r w:rsidR="005F03AF"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r>
      <w:tr w:rsidR="007E5108" w:rsidRPr="00E3751E" w14:paraId="49385E6E" w14:textId="77777777" w:rsidTr="00300FDC">
        <w:trPr>
          <w:jc w:val="center"/>
        </w:trPr>
        <w:tc>
          <w:tcPr>
            <w:tcW w:w="1343" w:type="pct"/>
          </w:tcPr>
          <w:p w14:paraId="78892C30"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hideMark/>
          </w:tcPr>
          <w:p w14:paraId="417112F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29F16C5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2DD7156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2F5E218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1835B565" w14:textId="77777777" w:rsidTr="00300FDC">
        <w:trPr>
          <w:jc w:val="center"/>
        </w:trPr>
        <w:tc>
          <w:tcPr>
            <w:tcW w:w="1343" w:type="pct"/>
          </w:tcPr>
          <w:p w14:paraId="128B7283"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GROWTH</w:t>
            </w:r>
          </w:p>
        </w:tc>
        <w:tc>
          <w:tcPr>
            <w:tcW w:w="1016" w:type="pct"/>
            <w:hideMark/>
          </w:tcPr>
          <w:p w14:paraId="0AB4C92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0.034***</w:t>
            </w:r>
          </w:p>
        </w:tc>
        <w:tc>
          <w:tcPr>
            <w:tcW w:w="879" w:type="pct"/>
            <w:hideMark/>
          </w:tcPr>
          <w:p w14:paraId="5496CF6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0.029***</w:t>
            </w:r>
          </w:p>
        </w:tc>
        <w:tc>
          <w:tcPr>
            <w:tcW w:w="879" w:type="pct"/>
            <w:hideMark/>
          </w:tcPr>
          <w:p w14:paraId="389EF57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0.034***</w:t>
            </w:r>
          </w:p>
        </w:tc>
        <w:tc>
          <w:tcPr>
            <w:tcW w:w="883" w:type="pct"/>
          </w:tcPr>
          <w:p w14:paraId="453B8A4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0.029***</w:t>
            </w:r>
          </w:p>
        </w:tc>
      </w:tr>
      <w:tr w:rsidR="007E5108" w:rsidRPr="00E3751E" w14:paraId="174EBBB7" w14:textId="77777777" w:rsidTr="00300FDC">
        <w:trPr>
          <w:jc w:val="center"/>
        </w:trPr>
        <w:tc>
          <w:tcPr>
            <w:tcW w:w="1343" w:type="pct"/>
          </w:tcPr>
          <w:p w14:paraId="5F7C9C1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hideMark/>
          </w:tcPr>
          <w:p w14:paraId="4A7DD5C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587E496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hideMark/>
          </w:tcPr>
          <w:p w14:paraId="7FD374D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6E358C2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34C2A792" w14:textId="77777777" w:rsidTr="00300FDC">
        <w:trPr>
          <w:jc w:val="center"/>
        </w:trPr>
        <w:tc>
          <w:tcPr>
            <w:tcW w:w="1343" w:type="pct"/>
          </w:tcPr>
          <w:p w14:paraId="4284259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EISSUE</w:t>
            </w:r>
          </w:p>
        </w:tc>
        <w:tc>
          <w:tcPr>
            <w:tcW w:w="1016" w:type="pct"/>
          </w:tcPr>
          <w:p w14:paraId="62A2B79E" w14:textId="05D16F01"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79" w:type="pct"/>
          </w:tcPr>
          <w:p w14:paraId="176B173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79" w:type="pct"/>
          </w:tcPr>
          <w:p w14:paraId="02668BA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83" w:type="pct"/>
          </w:tcPr>
          <w:p w14:paraId="3307292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r>
      <w:tr w:rsidR="007E5108" w:rsidRPr="00E3751E" w14:paraId="0D1B85DB" w14:textId="77777777" w:rsidTr="00300FDC">
        <w:trPr>
          <w:jc w:val="center"/>
        </w:trPr>
        <w:tc>
          <w:tcPr>
            <w:tcW w:w="1343" w:type="pct"/>
          </w:tcPr>
          <w:p w14:paraId="2AA353D2"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56D37994" w14:textId="5FE1A7C8"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6D3356" w:rsidRPr="00E3751E">
              <w:rPr>
                <w:rFonts w:ascii="Times New Roman" w:eastAsia="MS Mincho" w:hAnsi="Times New Roman" w:cs="Times New Roman"/>
                <w:sz w:val="20"/>
                <w:szCs w:val="20"/>
                <w:lang w:val="en-GB" w:eastAsia="ja-JP"/>
              </w:rPr>
              <w:t>478</w:t>
            </w:r>
            <w:r w:rsidRPr="00E3751E">
              <w:rPr>
                <w:rFonts w:ascii="Times New Roman" w:eastAsia="MS Mincho" w:hAnsi="Times New Roman" w:cs="Times New Roman"/>
                <w:sz w:val="20"/>
                <w:szCs w:val="20"/>
                <w:lang w:val="en-GB" w:eastAsia="ja-JP"/>
              </w:rPr>
              <w:t>)</w:t>
            </w:r>
          </w:p>
        </w:tc>
        <w:tc>
          <w:tcPr>
            <w:tcW w:w="879" w:type="pct"/>
          </w:tcPr>
          <w:p w14:paraId="09EBF7E3" w14:textId="50E8EB41"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6A478E" w:rsidRPr="00E3751E">
              <w:rPr>
                <w:rFonts w:ascii="Times New Roman" w:eastAsia="MS Mincho" w:hAnsi="Times New Roman" w:cs="Times New Roman"/>
                <w:sz w:val="20"/>
                <w:szCs w:val="20"/>
                <w:lang w:val="en-GB" w:eastAsia="ja-JP"/>
              </w:rPr>
              <w:t>195</w:t>
            </w:r>
            <w:r w:rsidRPr="00E3751E">
              <w:rPr>
                <w:rFonts w:ascii="Times New Roman" w:eastAsia="MS Mincho" w:hAnsi="Times New Roman" w:cs="Times New Roman"/>
                <w:sz w:val="20"/>
                <w:szCs w:val="20"/>
                <w:lang w:val="en-GB" w:eastAsia="ja-JP"/>
              </w:rPr>
              <w:t>)</w:t>
            </w:r>
          </w:p>
        </w:tc>
        <w:tc>
          <w:tcPr>
            <w:tcW w:w="879" w:type="pct"/>
          </w:tcPr>
          <w:p w14:paraId="3C918021" w14:textId="1ED1A9AB"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w:t>
            </w:r>
            <w:r w:rsidR="0045200F" w:rsidRPr="00E3751E">
              <w:rPr>
                <w:rFonts w:ascii="Times New Roman" w:eastAsia="MS Mincho" w:hAnsi="Times New Roman" w:cs="Times New Roman"/>
                <w:sz w:val="20"/>
                <w:szCs w:val="20"/>
                <w:lang w:val="en-GB" w:eastAsia="ja-JP"/>
              </w:rPr>
              <w:t>79</w:t>
            </w:r>
            <w:r w:rsidRPr="00E3751E">
              <w:rPr>
                <w:rFonts w:ascii="Times New Roman" w:eastAsia="MS Mincho" w:hAnsi="Times New Roman" w:cs="Times New Roman"/>
                <w:sz w:val="20"/>
                <w:szCs w:val="20"/>
                <w:lang w:val="en-GB" w:eastAsia="ja-JP"/>
              </w:rPr>
              <w:t>)</w:t>
            </w:r>
          </w:p>
        </w:tc>
        <w:tc>
          <w:tcPr>
            <w:tcW w:w="883" w:type="pct"/>
          </w:tcPr>
          <w:p w14:paraId="34ED4276" w14:textId="2D002FB9"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5F03AF" w:rsidRPr="00E3751E">
              <w:rPr>
                <w:rFonts w:ascii="Times New Roman" w:eastAsia="MS Mincho" w:hAnsi="Times New Roman" w:cs="Times New Roman"/>
                <w:sz w:val="20"/>
                <w:szCs w:val="20"/>
                <w:lang w:val="en-GB" w:eastAsia="ja-JP"/>
              </w:rPr>
              <w:t>198</w:t>
            </w:r>
            <w:r w:rsidRPr="00E3751E">
              <w:rPr>
                <w:rFonts w:ascii="Times New Roman" w:eastAsia="MS Mincho" w:hAnsi="Times New Roman" w:cs="Times New Roman"/>
                <w:sz w:val="20"/>
                <w:szCs w:val="20"/>
                <w:lang w:val="en-GB" w:eastAsia="ja-JP"/>
              </w:rPr>
              <w:t>)</w:t>
            </w:r>
          </w:p>
        </w:tc>
      </w:tr>
      <w:tr w:rsidR="007E5108" w:rsidRPr="00E3751E" w14:paraId="2672B29D" w14:textId="77777777" w:rsidTr="00300FDC">
        <w:trPr>
          <w:jc w:val="center"/>
        </w:trPr>
        <w:tc>
          <w:tcPr>
            <w:tcW w:w="1343" w:type="pct"/>
          </w:tcPr>
          <w:p w14:paraId="73EAE5FE"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DISSUE</w:t>
            </w:r>
          </w:p>
        </w:tc>
        <w:tc>
          <w:tcPr>
            <w:tcW w:w="1016" w:type="pct"/>
          </w:tcPr>
          <w:p w14:paraId="15862D6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79" w:type="pct"/>
          </w:tcPr>
          <w:p w14:paraId="578859B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79" w:type="pct"/>
          </w:tcPr>
          <w:p w14:paraId="24E70CD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83" w:type="pct"/>
          </w:tcPr>
          <w:p w14:paraId="4EE4468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r>
      <w:tr w:rsidR="007E5108" w:rsidRPr="00E3751E" w14:paraId="516592B4" w14:textId="77777777" w:rsidTr="00300FDC">
        <w:trPr>
          <w:jc w:val="center"/>
        </w:trPr>
        <w:tc>
          <w:tcPr>
            <w:tcW w:w="1343" w:type="pct"/>
          </w:tcPr>
          <w:p w14:paraId="193AF765"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0631A6AD" w14:textId="075C0D3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D3356" w:rsidRPr="00E3751E">
              <w:rPr>
                <w:rFonts w:ascii="Times New Roman" w:eastAsia="MS Mincho" w:hAnsi="Times New Roman" w:cs="Times New Roman"/>
                <w:sz w:val="20"/>
                <w:szCs w:val="20"/>
                <w:lang w:val="en-GB" w:eastAsia="ja-JP"/>
              </w:rPr>
              <w:t>78</w:t>
            </w:r>
            <w:r w:rsidRPr="00E3751E">
              <w:rPr>
                <w:rFonts w:ascii="Times New Roman" w:eastAsia="MS Mincho" w:hAnsi="Times New Roman" w:cs="Times New Roman"/>
                <w:sz w:val="20"/>
                <w:szCs w:val="20"/>
                <w:lang w:val="en-GB" w:eastAsia="ja-JP"/>
              </w:rPr>
              <w:t>)</w:t>
            </w:r>
          </w:p>
        </w:tc>
        <w:tc>
          <w:tcPr>
            <w:tcW w:w="879" w:type="pct"/>
          </w:tcPr>
          <w:p w14:paraId="39D3EB2D" w14:textId="6620E7E1"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w:t>
            </w:r>
            <w:r w:rsidR="006A478E" w:rsidRPr="00E3751E">
              <w:rPr>
                <w:rFonts w:ascii="Times New Roman" w:eastAsia="MS Mincho" w:hAnsi="Times New Roman" w:cs="Times New Roman"/>
                <w:sz w:val="20"/>
                <w:szCs w:val="20"/>
                <w:lang w:val="en-GB" w:eastAsia="ja-JP"/>
              </w:rPr>
              <w:t>07</w:t>
            </w:r>
            <w:r w:rsidRPr="00E3751E">
              <w:rPr>
                <w:rFonts w:ascii="Times New Roman" w:eastAsia="MS Mincho" w:hAnsi="Times New Roman" w:cs="Times New Roman"/>
                <w:sz w:val="20"/>
                <w:szCs w:val="20"/>
                <w:lang w:val="en-GB" w:eastAsia="ja-JP"/>
              </w:rPr>
              <w:t>)</w:t>
            </w:r>
          </w:p>
        </w:tc>
        <w:tc>
          <w:tcPr>
            <w:tcW w:w="879" w:type="pct"/>
          </w:tcPr>
          <w:p w14:paraId="11F1FD42" w14:textId="39F97429"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45200F" w:rsidRPr="00E3751E">
              <w:rPr>
                <w:rFonts w:ascii="Times New Roman" w:eastAsia="MS Mincho" w:hAnsi="Times New Roman" w:cs="Times New Roman"/>
                <w:sz w:val="20"/>
                <w:szCs w:val="20"/>
                <w:lang w:val="en-GB" w:eastAsia="ja-JP"/>
              </w:rPr>
              <w:t>86</w:t>
            </w:r>
            <w:r w:rsidRPr="00E3751E">
              <w:rPr>
                <w:rFonts w:ascii="Times New Roman" w:eastAsia="MS Mincho" w:hAnsi="Times New Roman" w:cs="Times New Roman"/>
                <w:sz w:val="20"/>
                <w:szCs w:val="20"/>
                <w:lang w:val="en-GB" w:eastAsia="ja-JP"/>
              </w:rPr>
              <w:t>)</w:t>
            </w:r>
          </w:p>
        </w:tc>
        <w:tc>
          <w:tcPr>
            <w:tcW w:w="883" w:type="pct"/>
          </w:tcPr>
          <w:p w14:paraId="0B8D93A3" w14:textId="7C43AEFC"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w:t>
            </w:r>
            <w:r w:rsidR="005F03AF" w:rsidRPr="00E3751E">
              <w:rPr>
                <w:rFonts w:ascii="Times New Roman" w:eastAsia="MS Mincho" w:hAnsi="Times New Roman" w:cs="Times New Roman"/>
                <w:sz w:val="20"/>
                <w:szCs w:val="20"/>
                <w:lang w:val="en-GB" w:eastAsia="ja-JP"/>
              </w:rPr>
              <w:t>07</w:t>
            </w:r>
            <w:r w:rsidRPr="00E3751E">
              <w:rPr>
                <w:rFonts w:ascii="Times New Roman" w:eastAsia="MS Mincho" w:hAnsi="Times New Roman" w:cs="Times New Roman"/>
                <w:sz w:val="20"/>
                <w:szCs w:val="20"/>
                <w:lang w:val="en-GB" w:eastAsia="ja-JP"/>
              </w:rPr>
              <w:t>)</w:t>
            </w:r>
          </w:p>
        </w:tc>
      </w:tr>
      <w:tr w:rsidR="007E5108" w:rsidRPr="00E3751E" w14:paraId="54DC6F3C" w14:textId="77777777" w:rsidTr="00300FDC">
        <w:trPr>
          <w:jc w:val="center"/>
        </w:trPr>
        <w:tc>
          <w:tcPr>
            <w:tcW w:w="1343" w:type="pct"/>
          </w:tcPr>
          <w:p w14:paraId="40B9EFF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ROA</w:t>
            </w:r>
          </w:p>
        </w:tc>
        <w:tc>
          <w:tcPr>
            <w:tcW w:w="1016" w:type="pct"/>
          </w:tcPr>
          <w:p w14:paraId="383791C6" w14:textId="4B9CFDF2" w:rsidR="007E5108" w:rsidRPr="00E3751E" w:rsidRDefault="006D3356"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-0.054***</w:t>
            </w:r>
          </w:p>
        </w:tc>
        <w:tc>
          <w:tcPr>
            <w:tcW w:w="879" w:type="pct"/>
          </w:tcPr>
          <w:p w14:paraId="46E037DD" w14:textId="60C70541" w:rsidR="007E5108" w:rsidRPr="00E3751E" w:rsidRDefault="007E5108" w:rsidP="006A478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w:t>
            </w:r>
            <w:r w:rsidR="006A478E" w:rsidRPr="00E3751E">
              <w:rPr>
                <w:rFonts w:ascii="Times New Roman" w:eastAsia="MS Mincho" w:hAnsi="Times New Roman" w:cs="Times New Roman"/>
                <w:sz w:val="20"/>
                <w:szCs w:val="20"/>
                <w:lang w:val="en-GB" w:eastAsia="ja-JP"/>
              </w:rPr>
              <w:t>5</w:t>
            </w:r>
            <w:r w:rsidRPr="00E3751E">
              <w:rPr>
                <w:rFonts w:ascii="Times New Roman" w:eastAsia="MS Mincho" w:hAnsi="Times New Roman" w:cs="Times New Roman"/>
                <w:sz w:val="20"/>
                <w:szCs w:val="20"/>
                <w:lang w:val="en-GB" w:eastAsia="ja-JP"/>
              </w:rPr>
              <w:t>***</w:t>
            </w:r>
          </w:p>
        </w:tc>
        <w:tc>
          <w:tcPr>
            <w:tcW w:w="879" w:type="pct"/>
          </w:tcPr>
          <w:p w14:paraId="22CBF87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-0.054***</w:t>
            </w:r>
          </w:p>
        </w:tc>
        <w:tc>
          <w:tcPr>
            <w:tcW w:w="883" w:type="pct"/>
          </w:tcPr>
          <w:p w14:paraId="0606FB1E" w14:textId="4E216E5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w:t>
            </w:r>
            <w:r w:rsidR="005F03AF" w:rsidRPr="00E3751E">
              <w:rPr>
                <w:rFonts w:ascii="Times New Roman" w:eastAsia="MS Mincho" w:hAnsi="Times New Roman" w:cs="Times New Roman"/>
                <w:sz w:val="20"/>
                <w:szCs w:val="20"/>
                <w:lang w:val="en-GB" w:eastAsia="ja-JP"/>
              </w:rPr>
              <w:t>5</w:t>
            </w:r>
            <w:r w:rsidRPr="00E3751E">
              <w:rPr>
                <w:rFonts w:ascii="Times New Roman" w:eastAsia="MS Mincho" w:hAnsi="Times New Roman" w:cs="Times New Roman"/>
                <w:sz w:val="20"/>
                <w:szCs w:val="20"/>
                <w:lang w:val="en-GB" w:eastAsia="ja-JP"/>
              </w:rPr>
              <w:t>***</w:t>
            </w:r>
          </w:p>
        </w:tc>
      </w:tr>
      <w:tr w:rsidR="007E5108" w:rsidRPr="00E3751E" w14:paraId="0D556733" w14:textId="77777777" w:rsidTr="00300FDC">
        <w:trPr>
          <w:jc w:val="center"/>
        </w:trPr>
        <w:tc>
          <w:tcPr>
            <w:tcW w:w="1343" w:type="pct"/>
          </w:tcPr>
          <w:p w14:paraId="27A439A0"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6243670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4ED417F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39A9115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260AF49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4B2A2D1B" w14:textId="77777777" w:rsidTr="00300FDC">
        <w:trPr>
          <w:jc w:val="center"/>
        </w:trPr>
        <w:tc>
          <w:tcPr>
            <w:tcW w:w="1343" w:type="pct"/>
          </w:tcPr>
          <w:p w14:paraId="2064C10F"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LOSS</w:t>
            </w:r>
          </w:p>
        </w:tc>
        <w:tc>
          <w:tcPr>
            <w:tcW w:w="1016" w:type="pct"/>
          </w:tcPr>
          <w:p w14:paraId="544F126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79" w:type="pct"/>
          </w:tcPr>
          <w:p w14:paraId="7881A48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79" w:type="pct"/>
          </w:tcPr>
          <w:p w14:paraId="2090AD5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83" w:type="pct"/>
          </w:tcPr>
          <w:p w14:paraId="69570A1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r>
      <w:tr w:rsidR="007E5108" w:rsidRPr="00E3751E" w14:paraId="00A49D19" w14:textId="77777777" w:rsidTr="00300FDC">
        <w:trPr>
          <w:jc w:val="center"/>
        </w:trPr>
        <w:tc>
          <w:tcPr>
            <w:tcW w:w="1343" w:type="pct"/>
          </w:tcPr>
          <w:p w14:paraId="2C11331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2AE28BE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501D980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1A5EE59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459BAF6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60763761" w14:textId="77777777" w:rsidTr="00300FDC">
        <w:trPr>
          <w:jc w:val="center"/>
        </w:trPr>
        <w:tc>
          <w:tcPr>
            <w:tcW w:w="1343" w:type="pct"/>
          </w:tcPr>
          <w:p w14:paraId="462B6EA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BIG4</w:t>
            </w:r>
          </w:p>
        </w:tc>
        <w:tc>
          <w:tcPr>
            <w:tcW w:w="1016" w:type="pct"/>
          </w:tcPr>
          <w:p w14:paraId="0B4184DF" w14:textId="73941198"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79" w:type="pct"/>
          </w:tcPr>
          <w:p w14:paraId="6B93096B" w14:textId="1273E151" w:rsidR="007E5108" w:rsidRPr="00E3751E" w:rsidRDefault="007E5108" w:rsidP="006A478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6A478E" w:rsidRPr="00E3751E">
              <w:rPr>
                <w:rFonts w:ascii="Times New Roman" w:eastAsia="MS Mincho" w:hAnsi="Times New Roman" w:cs="Times New Roman"/>
                <w:sz w:val="20"/>
                <w:szCs w:val="20"/>
                <w:lang w:val="en-GB" w:eastAsia="ja-JP"/>
              </w:rPr>
              <w:t>2</w:t>
            </w:r>
          </w:p>
        </w:tc>
        <w:tc>
          <w:tcPr>
            <w:tcW w:w="879" w:type="pct"/>
          </w:tcPr>
          <w:p w14:paraId="02DD46BC" w14:textId="0297A5E3" w:rsidR="007E5108" w:rsidRPr="00E3751E" w:rsidRDefault="007E5108" w:rsidP="0045200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83" w:type="pct"/>
          </w:tcPr>
          <w:p w14:paraId="7DEF4D52" w14:textId="05657E03" w:rsidR="007E5108" w:rsidRPr="00E3751E" w:rsidRDefault="007E5108" w:rsidP="005F03A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5F03AF" w:rsidRPr="00E3751E">
              <w:rPr>
                <w:rFonts w:ascii="Times New Roman" w:eastAsia="MS Mincho" w:hAnsi="Times New Roman" w:cs="Times New Roman"/>
                <w:sz w:val="20"/>
                <w:szCs w:val="20"/>
                <w:lang w:val="en-GB" w:eastAsia="ja-JP"/>
              </w:rPr>
              <w:t>2</w:t>
            </w:r>
          </w:p>
        </w:tc>
      </w:tr>
      <w:tr w:rsidR="007E5108" w:rsidRPr="00E3751E" w14:paraId="793C1A4A" w14:textId="77777777" w:rsidTr="00300FDC">
        <w:trPr>
          <w:jc w:val="center"/>
        </w:trPr>
        <w:tc>
          <w:tcPr>
            <w:tcW w:w="1343" w:type="pct"/>
          </w:tcPr>
          <w:p w14:paraId="32376712"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16" w:type="pct"/>
          </w:tcPr>
          <w:p w14:paraId="1279E76C" w14:textId="0D326026"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D3356" w:rsidRPr="00E3751E">
              <w:rPr>
                <w:rFonts w:ascii="Times New Roman" w:eastAsia="MS Mincho" w:hAnsi="Times New Roman" w:cs="Times New Roman"/>
                <w:sz w:val="20"/>
                <w:szCs w:val="20"/>
                <w:lang w:val="en-GB" w:eastAsia="ja-JP"/>
              </w:rPr>
              <w:t>58</w:t>
            </w:r>
            <w:r w:rsidRPr="00E3751E">
              <w:rPr>
                <w:rFonts w:ascii="Times New Roman" w:eastAsia="MS Mincho" w:hAnsi="Times New Roman" w:cs="Times New Roman"/>
                <w:sz w:val="20"/>
                <w:szCs w:val="20"/>
                <w:lang w:val="en-GB" w:eastAsia="ja-JP"/>
              </w:rPr>
              <w:t>)</w:t>
            </w:r>
          </w:p>
        </w:tc>
        <w:tc>
          <w:tcPr>
            <w:tcW w:w="879" w:type="pct"/>
          </w:tcPr>
          <w:p w14:paraId="69AFD174" w14:textId="1B17FC2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6A478E" w:rsidRPr="00E3751E">
              <w:rPr>
                <w:rFonts w:ascii="Times New Roman" w:eastAsia="MS Mincho" w:hAnsi="Times New Roman" w:cs="Times New Roman"/>
                <w:sz w:val="20"/>
                <w:szCs w:val="20"/>
                <w:lang w:val="en-GB" w:eastAsia="ja-JP"/>
              </w:rPr>
              <w:t>147</w:t>
            </w:r>
            <w:r w:rsidRPr="00E3751E">
              <w:rPr>
                <w:rFonts w:ascii="Times New Roman" w:eastAsia="MS Mincho" w:hAnsi="Times New Roman" w:cs="Times New Roman"/>
                <w:sz w:val="20"/>
                <w:szCs w:val="20"/>
                <w:lang w:val="en-GB" w:eastAsia="ja-JP"/>
              </w:rPr>
              <w:t>)</w:t>
            </w:r>
          </w:p>
        </w:tc>
        <w:tc>
          <w:tcPr>
            <w:tcW w:w="879" w:type="pct"/>
          </w:tcPr>
          <w:p w14:paraId="19034A53" w14:textId="6111D5FC"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45200F" w:rsidRPr="00E3751E">
              <w:rPr>
                <w:rFonts w:ascii="Times New Roman" w:eastAsia="MS Mincho" w:hAnsi="Times New Roman" w:cs="Times New Roman"/>
                <w:sz w:val="20"/>
                <w:szCs w:val="20"/>
                <w:lang w:val="en-GB" w:eastAsia="ja-JP"/>
              </w:rPr>
              <w:t>58</w:t>
            </w:r>
            <w:r w:rsidRPr="00E3751E">
              <w:rPr>
                <w:rFonts w:ascii="Times New Roman" w:eastAsia="MS Mincho" w:hAnsi="Times New Roman" w:cs="Times New Roman"/>
                <w:sz w:val="20"/>
                <w:szCs w:val="20"/>
                <w:lang w:val="en-GB" w:eastAsia="ja-JP"/>
              </w:rPr>
              <w:t>)</w:t>
            </w:r>
          </w:p>
        </w:tc>
        <w:tc>
          <w:tcPr>
            <w:tcW w:w="883" w:type="pct"/>
          </w:tcPr>
          <w:p w14:paraId="2E471D4F" w14:textId="2B1D704D"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5F03AF" w:rsidRPr="00E3751E">
              <w:rPr>
                <w:rFonts w:ascii="Times New Roman" w:eastAsia="MS Mincho" w:hAnsi="Times New Roman" w:cs="Times New Roman"/>
                <w:sz w:val="20"/>
                <w:szCs w:val="20"/>
                <w:lang w:val="en-GB" w:eastAsia="ja-JP"/>
              </w:rPr>
              <w:t>142</w:t>
            </w:r>
            <w:r w:rsidRPr="00E3751E">
              <w:rPr>
                <w:rFonts w:ascii="Times New Roman" w:eastAsia="MS Mincho" w:hAnsi="Times New Roman" w:cs="Times New Roman"/>
                <w:sz w:val="20"/>
                <w:szCs w:val="20"/>
                <w:lang w:val="en-GB" w:eastAsia="ja-JP"/>
              </w:rPr>
              <w:t>)</w:t>
            </w:r>
          </w:p>
        </w:tc>
      </w:tr>
      <w:tr w:rsidR="006D3356" w:rsidRPr="00E3751E" w14:paraId="6C1F681F" w14:textId="77777777" w:rsidTr="00300FDC">
        <w:trPr>
          <w:jc w:val="center"/>
        </w:trPr>
        <w:tc>
          <w:tcPr>
            <w:tcW w:w="1343" w:type="pct"/>
          </w:tcPr>
          <w:p w14:paraId="04D0225D" w14:textId="59A23B3D" w:rsidR="006D3356" w:rsidRPr="00E3751E" w:rsidRDefault="006D3356" w:rsidP="006D335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BIDASK</w:t>
            </w:r>
          </w:p>
        </w:tc>
        <w:tc>
          <w:tcPr>
            <w:tcW w:w="1016" w:type="pct"/>
          </w:tcPr>
          <w:p w14:paraId="3FC2EDFA" w14:textId="241EAC19"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0.035**</w:t>
            </w:r>
          </w:p>
        </w:tc>
        <w:tc>
          <w:tcPr>
            <w:tcW w:w="879" w:type="pct"/>
          </w:tcPr>
          <w:p w14:paraId="34305F65" w14:textId="24669302"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0.047***</w:t>
            </w:r>
          </w:p>
        </w:tc>
        <w:tc>
          <w:tcPr>
            <w:tcW w:w="879" w:type="pct"/>
          </w:tcPr>
          <w:p w14:paraId="3EC87BC9" w14:textId="786FB76B"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0.035**</w:t>
            </w:r>
          </w:p>
        </w:tc>
        <w:tc>
          <w:tcPr>
            <w:tcW w:w="883" w:type="pct"/>
          </w:tcPr>
          <w:p w14:paraId="2C419C8C" w14:textId="04FAE8DA"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0.046***</w:t>
            </w:r>
          </w:p>
        </w:tc>
      </w:tr>
      <w:tr w:rsidR="006D3356" w:rsidRPr="00E3751E" w14:paraId="2F2285CE" w14:textId="77777777" w:rsidTr="00300FDC">
        <w:trPr>
          <w:jc w:val="center"/>
        </w:trPr>
        <w:tc>
          <w:tcPr>
            <w:tcW w:w="1343" w:type="pct"/>
          </w:tcPr>
          <w:p w14:paraId="0BEA4F1F" w14:textId="77777777" w:rsidR="006D3356" w:rsidRPr="00E3751E" w:rsidRDefault="006D3356" w:rsidP="006D3356">
            <w:pPr>
              <w:spacing w:after="0" w:line="240" w:lineRule="auto"/>
              <w:rPr>
                <w:rFonts w:ascii="Times New Roman" w:eastAsia="MS Mincho" w:hAnsi="Times New Roman" w:cs="Times New Roman"/>
                <w:sz w:val="20"/>
                <w:szCs w:val="20"/>
                <w:lang w:val="en-GB" w:eastAsia="ja-JP"/>
              </w:rPr>
            </w:pPr>
          </w:p>
        </w:tc>
        <w:tc>
          <w:tcPr>
            <w:tcW w:w="1016" w:type="pct"/>
          </w:tcPr>
          <w:p w14:paraId="36EA146E" w14:textId="61E3A34D"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(0.021)</w:t>
            </w:r>
          </w:p>
        </w:tc>
        <w:tc>
          <w:tcPr>
            <w:tcW w:w="879" w:type="pct"/>
          </w:tcPr>
          <w:p w14:paraId="4D1E9454" w14:textId="1BBFC76C"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A478E" w:rsidRPr="00E3751E">
              <w:rPr>
                <w:rFonts w:ascii="Times New Roman" w:eastAsia="MS Mincho" w:hAnsi="Times New Roman" w:cs="Times New Roman"/>
                <w:sz w:val="20"/>
                <w:szCs w:val="20"/>
                <w:lang w:val="en-GB" w:eastAsia="ja-JP"/>
              </w:rPr>
              <w:t>03</w:t>
            </w:r>
            <w:r w:rsidRPr="00E3751E">
              <w:rPr>
                <w:rFonts w:ascii="Times New Roman" w:eastAsia="MS Mincho" w:hAnsi="Times New Roman" w:cs="Times New Roman"/>
                <w:sz w:val="20"/>
                <w:szCs w:val="20"/>
                <w:lang w:val="en-GB" w:eastAsia="ja-JP"/>
              </w:rPr>
              <w:t>)</w:t>
            </w:r>
          </w:p>
        </w:tc>
        <w:tc>
          <w:tcPr>
            <w:tcW w:w="879" w:type="pct"/>
          </w:tcPr>
          <w:p w14:paraId="292D4896" w14:textId="3516AE5C"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45200F" w:rsidRPr="00E3751E">
              <w:rPr>
                <w:rFonts w:ascii="Times New Roman" w:eastAsia="MS Mincho" w:hAnsi="Times New Roman" w:cs="Times New Roman"/>
                <w:sz w:val="20"/>
                <w:szCs w:val="20"/>
                <w:lang w:val="en-GB" w:eastAsia="ja-JP"/>
              </w:rPr>
              <w:t>21</w:t>
            </w:r>
            <w:r w:rsidRPr="00E3751E">
              <w:rPr>
                <w:rFonts w:ascii="Times New Roman" w:eastAsia="MS Mincho" w:hAnsi="Times New Roman" w:cs="Times New Roman"/>
                <w:sz w:val="20"/>
                <w:szCs w:val="20"/>
                <w:lang w:val="en-GB" w:eastAsia="ja-JP"/>
              </w:rPr>
              <w:t>)</w:t>
            </w:r>
          </w:p>
        </w:tc>
        <w:tc>
          <w:tcPr>
            <w:tcW w:w="883" w:type="pct"/>
          </w:tcPr>
          <w:p w14:paraId="494675D0" w14:textId="2C061770"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5F03AF" w:rsidRPr="00E3751E">
              <w:rPr>
                <w:rFonts w:ascii="Times New Roman" w:eastAsia="MS Mincho" w:hAnsi="Times New Roman" w:cs="Times New Roman"/>
                <w:sz w:val="20"/>
                <w:szCs w:val="20"/>
                <w:lang w:val="en-GB" w:eastAsia="ja-JP"/>
              </w:rPr>
              <w:t>04</w:t>
            </w:r>
            <w:r w:rsidRPr="00E3751E">
              <w:rPr>
                <w:rFonts w:ascii="Times New Roman" w:eastAsia="MS Mincho" w:hAnsi="Times New Roman" w:cs="Times New Roman"/>
                <w:sz w:val="20"/>
                <w:szCs w:val="20"/>
                <w:lang w:val="en-GB" w:eastAsia="ja-JP"/>
              </w:rPr>
              <w:t>)</w:t>
            </w:r>
          </w:p>
        </w:tc>
      </w:tr>
      <w:tr w:rsidR="006D3356" w:rsidRPr="00E3751E" w14:paraId="6242D737" w14:textId="77777777" w:rsidTr="00300FDC">
        <w:trPr>
          <w:jc w:val="center"/>
        </w:trPr>
        <w:tc>
          <w:tcPr>
            <w:tcW w:w="1343" w:type="pct"/>
          </w:tcPr>
          <w:p w14:paraId="5A73F020" w14:textId="4980730A" w:rsidR="006D3356" w:rsidRPr="00E3751E" w:rsidRDefault="006D3356" w:rsidP="006D335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INDDIR</w:t>
            </w:r>
          </w:p>
        </w:tc>
        <w:tc>
          <w:tcPr>
            <w:tcW w:w="1016" w:type="pct"/>
          </w:tcPr>
          <w:p w14:paraId="2CCFCF9F" w14:textId="40C6E497"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79" w:type="pct"/>
          </w:tcPr>
          <w:p w14:paraId="3B5CD1FE" w14:textId="0B499FC8"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79" w:type="pct"/>
          </w:tcPr>
          <w:p w14:paraId="72F0BED5" w14:textId="5D200E1E"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83" w:type="pct"/>
          </w:tcPr>
          <w:p w14:paraId="18D5EF1C" w14:textId="7EB419D8"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r>
      <w:tr w:rsidR="006D3356" w:rsidRPr="00E3751E" w14:paraId="5B676B96" w14:textId="77777777" w:rsidTr="00300FDC">
        <w:trPr>
          <w:jc w:val="center"/>
        </w:trPr>
        <w:tc>
          <w:tcPr>
            <w:tcW w:w="1343" w:type="pct"/>
          </w:tcPr>
          <w:p w14:paraId="39475536" w14:textId="77777777" w:rsidR="006D3356" w:rsidRPr="00E3751E" w:rsidRDefault="006D3356" w:rsidP="006D3356">
            <w:pPr>
              <w:spacing w:after="0" w:line="240" w:lineRule="auto"/>
              <w:rPr>
                <w:rFonts w:ascii="Times New Roman" w:eastAsia="MS Mincho" w:hAnsi="Times New Roman" w:cs="Times New Roman"/>
                <w:sz w:val="20"/>
                <w:szCs w:val="20"/>
                <w:lang w:val="en-GB" w:eastAsia="ja-JP"/>
              </w:rPr>
            </w:pPr>
          </w:p>
        </w:tc>
        <w:tc>
          <w:tcPr>
            <w:tcW w:w="1016" w:type="pct"/>
          </w:tcPr>
          <w:p w14:paraId="009CD89B" w14:textId="7B3E064F"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(0.069)</w:t>
            </w:r>
          </w:p>
        </w:tc>
        <w:tc>
          <w:tcPr>
            <w:tcW w:w="879" w:type="pct"/>
          </w:tcPr>
          <w:p w14:paraId="1C2E5993" w14:textId="31650D13"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(0.257</w:t>
            </w:r>
            <w:r w:rsidR="006D3356" w:rsidRPr="00E3751E">
              <w:rPr>
                <w:rFonts w:ascii="Times New Roman" w:eastAsia="MS Mincho" w:hAnsi="Times New Roman" w:cs="Times New Roman"/>
                <w:sz w:val="20"/>
                <w:szCs w:val="20"/>
                <w:lang w:val="en-GB" w:eastAsia="ja-JP"/>
              </w:rPr>
              <w:t>)</w:t>
            </w:r>
          </w:p>
        </w:tc>
        <w:tc>
          <w:tcPr>
            <w:tcW w:w="879" w:type="pct"/>
          </w:tcPr>
          <w:p w14:paraId="392F16C6" w14:textId="631D9D40"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(0.069</w:t>
            </w:r>
            <w:r w:rsidR="006D3356" w:rsidRPr="00E3751E">
              <w:rPr>
                <w:rFonts w:ascii="Times New Roman" w:eastAsia="MS Mincho" w:hAnsi="Times New Roman" w:cs="Times New Roman"/>
                <w:sz w:val="20"/>
                <w:szCs w:val="20"/>
                <w:lang w:val="en-GB" w:eastAsia="ja-JP"/>
              </w:rPr>
              <w:t>)</w:t>
            </w:r>
          </w:p>
        </w:tc>
        <w:tc>
          <w:tcPr>
            <w:tcW w:w="883" w:type="pct"/>
          </w:tcPr>
          <w:p w14:paraId="5E897C03" w14:textId="44BC39E6"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(0.272</w:t>
            </w:r>
            <w:r w:rsidR="006D3356" w:rsidRPr="00E3751E">
              <w:rPr>
                <w:rFonts w:ascii="Times New Roman" w:eastAsia="MS Mincho" w:hAnsi="Times New Roman" w:cs="Times New Roman"/>
                <w:sz w:val="20"/>
                <w:szCs w:val="20"/>
                <w:lang w:val="en-GB" w:eastAsia="ja-JP"/>
              </w:rPr>
              <w:t>)</w:t>
            </w:r>
          </w:p>
        </w:tc>
      </w:tr>
      <w:tr w:rsidR="006D3356" w:rsidRPr="00E3751E" w14:paraId="2400FDF3" w14:textId="77777777" w:rsidTr="00300FDC">
        <w:trPr>
          <w:jc w:val="center"/>
        </w:trPr>
        <w:tc>
          <w:tcPr>
            <w:tcW w:w="1343" w:type="pct"/>
          </w:tcPr>
          <w:p w14:paraId="299733EF" w14:textId="351893CA" w:rsidR="006D3356" w:rsidRPr="00E3751E" w:rsidRDefault="006D3356" w:rsidP="006D335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CEODUAL</w:t>
            </w:r>
          </w:p>
        </w:tc>
        <w:tc>
          <w:tcPr>
            <w:tcW w:w="1016" w:type="pct"/>
          </w:tcPr>
          <w:p w14:paraId="28B01485" w14:textId="74E9568F"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79" w:type="pct"/>
          </w:tcPr>
          <w:p w14:paraId="060FEABE" w14:textId="73A37E33"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79" w:type="pct"/>
          </w:tcPr>
          <w:p w14:paraId="2BAD25E2" w14:textId="61B406AA"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83" w:type="pct"/>
          </w:tcPr>
          <w:p w14:paraId="2C93250C" w14:textId="315BDB6D"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r>
      <w:tr w:rsidR="006D3356" w:rsidRPr="00E3751E" w14:paraId="3DF5C82D" w14:textId="77777777" w:rsidTr="00300FDC">
        <w:trPr>
          <w:jc w:val="center"/>
        </w:trPr>
        <w:tc>
          <w:tcPr>
            <w:tcW w:w="1343" w:type="pct"/>
          </w:tcPr>
          <w:p w14:paraId="551B1CC8" w14:textId="77777777" w:rsidR="006D3356" w:rsidRPr="00E3751E" w:rsidRDefault="006D3356" w:rsidP="006D3356">
            <w:pPr>
              <w:spacing w:after="0" w:line="240" w:lineRule="auto"/>
              <w:rPr>
                <w:rFonts w:ascii="Times New Roman" w:eastAsia="MS Mincho" w:hAnsi="Times New Roman" w:cs="Times New Roman"/>
                <w:sz w:val="20"/>
                <w:szCs w:val="20"/>
                <w:lang w:val="en-GB" w:eastAsia="ja-JP"/>
              </w:rPr>
            </w:pPr>
          </w:p>
        </w:tc>
        <w:tc>
          <w:tcPr>
            <w:tcW w:w="1016" w:type="pct"/>
          </w:tcPr>
          <w:p w14:paraId="0C2C05C4" w14:textId="1C77748B"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(0.246)</w:t>
            </w:r>
          </w:p>
        </w:tc>
        <w:tc>
          <w:tcPr>
            <w:tcW w:w="879" w:type="pct"/>
          </w:tcPr>
          <w:p w14:paraId="0FE5F344" w14:textId="4E3E13B4"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(0.127</w:t>
            </w:r>
            <w:r w:rsidR="006D3356" w:rsidRPr="00E3751E">
              <w:rPr>
                <w:rFonts w:ascii="Times New Roman" w:eastAsia="MS Mincho" w:hAnsi="Times New Roman" w:cs="Times New Roman"/>
                <w:sz w:val="20"/>
                <w:szCs w:val="20"/>
                <w:lang w:val="en-GB" w:eastAsia="ja-JP"/>
              </w:rPr>
              <w:t>)</w:t>
            </w:r>
          </w:p>
        </w:tc>
        <w:tc>
          <w:tcPr>
            <w:tcW w:w="879" w:type="pct"/>
          </w:tcPr>
          <w:p w14:paraId="03B240FD" w14:textId="5C432FA8"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(0.245</w:t>
            </w:r>
            <w:r w:rsidR="006D3356" w:rsidRPr="00E3751E">
              <w:rPr>
                <w:rFonts w:ascii="Times New Roman" w:eastAsia="MS Mincho" w:hAnsi="Times New Roman" w:cs="Times New Roman"/>
                <w:sz w:val="20"/>
                <w:szCs w:val="20"/>
                <w:lang w:val="en-GB" w:eastAsia="ja-JP"/>
              </w:rPr>
              <w:t>)</w:t>
            </w:r>
          </w:p>
        </w:tc>
        <w:tc>
          <w:tcPr>
            <w:tcW w:w="883" w:type="pct"/>
          </w:tcPr>
          <w:p w14:paraId="6873CFBF" w14:textId="620524E9"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(0.121</w:t>
            </w:r>
            <w:r w:rsidR="006D3356" w:rsidRPr="00E3751E">
              <w:rPr>
                <w:rFonts w:ascii="Times New Roman" w:eastAsia="MS Mincho" w:hAnsi="Times New Roman" w:cs="Times New Roman"/>
                <w:sz w:val="20"/>
                <w:szCs w:val="20"/>
                <w:lang w:val="en-GB" w:eastAsia="ja-JP"/>
              </w:rPr>
              <w:t>)</w:t>
            </w:r>
          </w:p>
        </w:tc>
      </w:tr>
      <w:tr w:rsidR="006D3356" w:rsidRPr="00E3751E" w14:paraId="5C1DF385" w14:textId="77777777" w:rsidTr="00300FDC">
        <w:trPr>
          <w:jc w:val="center"/>
        </w:trPr>
        <w:tc>
          <w:tcPr>
            <w:tcW w:w="1343" w:type="pct"/>
          </w:tcPr>
          <w:p w14:paraId="190D2E82" w14:textId="4C0902C8" w:rsidR="006D3356" w:rsidRPr="00E3751E" w:rsidRDefault="006D3356" w:rsidP="006D335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CEOCOMP</w:t>
            </w:r>
          </w:p>
        </w:tc>
        <w:tc>
          <w:tcPr>
            <w:tcW w:w="1016" w:type="pct"/>
          </w:tcPr>
          <w:p w14:paraId="29BDE1A2" w14:textId="7796D9CB"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7485C45D" w14:textId="159923D9"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79" w:type="pct"/>
          </w:tcPr>
          <w:p w14:paraId="4ACB0CAF" w14:textId="0E69A9BF"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83" w:type="pct"/>
          </w:tcPr>
          <w:p w14:paraId="6AB27ACD" w14:textId="774D1CE7"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6D3356" w:rsidRPr="00E3751E" w14:paraId="6B43B369" w14:textId="77777777" w:rsidTr="00300FDC">
        <w:trPr>
          <w:jc w:val="center"/>
        </w:trPr>
        <w:tc>
          <w:tcPr>
            <w:tcW w:w="1343" w:type="pct"/>
          </w:tcPr>
          <w:p w14:paraId="0414287C" w14:textId="77777777" w:rsidR="006D3356" w:rsidRPr="00E3751E" w:rsidRDefault="006D3356" w:rsidP="006D3356">
            <w:pPr>
              <w:spacing w:after="0" w:line="240" w:lineRule="auto"/>
              <w:rPr>
                <w:rFonts w:ascii="Times New Roman" w:eastAsia="MS Mincho" w:hAnsi="Times New Roman" w:cs="Times New Roman"/>
                <w:sz w:val="20"/>
                <w:szCs w:val="20"/>
                <w:lang w:val="en-GB" w:eastAsia="ja-JP"/>
              </w:rPr>
            </w:pPr>
          </w:p>
        </w:tc>
        <w:tc>
          <w:tcPr>
            <w:tcW w:w="1016" w:type="pct"/>
          </w:tcPr>
          <w:p w14:paraId="1461D77E" w14:textId="3CD8037A" w:rsidR="006D3356" w:rsidRPr="00E3751E" w:rsidRDefault="006D3356"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(0.937)</w:t>
            </w:r>
          </w:p>
        </w:tc>
        <w:tc>
          <w:tcPr>
            <w:tcW w:w="879" w:type="pct"/>
          </w:tcPr>
          <w:p w14:paraId="0894CA54" w14:textId="1DE2EC06" w:rsidR="006D3356" w:rsidRPr="00E3751E" w:rsidRDefault="006A478E"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(0.835</w:t>
            </w:r>
            <w:r w:rsidR="006D3356" w:rsidRPr="00E3751E">
              <w:rPr>
                <w:rFonts w:ascii="Times New Roman" w:eastAsia="MS Mincho" w:hAnsi="Times New Roman" w:cs="Times New Roman"/>
                <w:sz w:val="20"/>
                <w:szCs w:val="20"/>
                <w:lang w:val="en-GB" w:eastAsia="ja-JP"/>
              </w:rPr>
              <w:t>)</w:t>
            </w:r>
          </w:p>
        </w:tc>
        <w:tc>
          <w:tcPr>
            <w:tcW w:w="879" w:type="pct"/>
          </w:tcPr>
          <w:p w14:paraId="4F22ABEA" w14:textId="416431B5" w:rsidR="006D3356" w:rsidRPr="00E3751E" w:rsidRDefault="0045200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(0.933</w:t>
            </w:r>
            <w:r w:rsidR="006D3356" w:rsidRPr="00E3751E">
              <w:rPr>
                <w:rFonts w:ascii="Times New Roman" w:eastAsia="MS Mincho" w:hAnsi="Times New Roman" w:cs="Times New Roman"/>
                <w:sz w:val="20"/>
                <w:szCs w:val="20"/>
                <w:lang w:val="en-GB" w:eastAsia="ja-JP"/>
              </w:rPr>
              <w:t>)</w:t>
            </w:r>
          </w:p>
        </w:tc>
        <w:tc>
          <w:tcPr>
            <w:tcW w:w="883" w:type="pct"/>
          </w:tcPr>
          <w:p w14:paraId="002A2114" w14:textId="5DF9B1E6" w:rsidR="006D3356" w:rsidRPr="00E3751E" w:rsidRDefault="005F03AF" w:rsidP="006D335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(0.845</w:t>
            </w:r>
            <w:r w:rsidR="006D3356" w:rsidRPr="00E3751E">
              <w:rPr>
                <w:rFonts w:ascii="Times New Roman" w:eastAsia="MS Mincho" w:hAnsi="Times New Roman" w:cs="Times New Roman"/>
                <w:sz w:val="20"/>
                <w:szCs w:val="20"/>
                <w:lang w:val="en-GB" w:eastAsia="ja-JP"/>
              </w:rPr>
              <w:t>)</w:t>
            </w:r>
          </w:p>
        </w:tc>
      </w:tr>
      <w:tr w:rsidR="00C6739A" w:rsidRPr="00E3751E" w14:paraId="57FA9DAE" w14:textId="77777777" w:rsidTr="00300FDC">
        <w:trPr>
          <w:jc w:val="center"/>
        </w:trPr>
        <w:tc>
          <w:tcPr>
            <w:tcW w:w="1343" w:type="pct"/>
            <w:tcBorders>
              <w:top w:val="single" w:sz="4" w:space="0" w:color="auto"/>
              <w:left w:val="nil"/>
              <w:bottom w:val="nil"/>
              <w:right w:val="nil"/>
            </w:tcBorders>
            <w:hideMark/>
          </w:tcPr>
          <w:p w14:paraId="11C98ABD" w14:textId="77777777" w:rsidR="00C6739A" w:rsidRPr="00E3751E" w:rsidRDefault="00C6739A" w:rsidP="00C6739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1016" w:type="pct"/>
            <w:tcBorders>
              <w:top w:val="single" w:sz="4" w:space="0" w:color="auto"/>
              <w:left w:val="nil"/>
              <w:bottom w:val="nil"/>
              <w:right w:val="nil"/>
            </w:tcBorders>
            <w:hideMark/>
          </w:tcPr>
          <w:p w14:paraId="7BDC1FE4" w14:textId="77777777" w:rsidR="00C6739A" w:rsidRPr="00E3751E" w:rsidRDefault="00C6739A"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79" w:type="pct"/>
            <w:tcBorders>
              <w:top w:val="single" w:sz="4" w:space="0" w:color="auto"/>
              <w:left w:val="nil"/>
              <w:bottom w:val="nil"/>
              <w:right w:val="nil"/>
            </w:tcBorders>
            <w:hideMark/>
          </w:tcPr>
          <w:p w14:paraId="46C0669D" w14:textId="77777777" w:rsidR="00C6739A" w:rsidRPr="00E3751E" w:rsidRDefault="00C6739A"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879" w:type="pct"/>
            <w:tcBorders>
              <w:top w:val="single" w:sz="4" w:space="0" w:color="auto"/>
              <w:left w:val="nil"/>
              <w:bottom w:val="nil"/>
              <w:right w:val="nil"/>
            </w:tcBorders>
            <w:hideMark/>
          </w:tcPr>
          <w:p w14:paraId="5E2D6761" w14:textId="77777777" w:rsidR="00C6739A" w:rsidRPr="00E3751E" w:rsidRDefault="00C6739A"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83" w:type="pct"/>
            <w:tcBorders>
              <w:top w:val="single" w:sz="4" w:space="0" w:color="auto"/>
              <w:left w:val="nil"/>
              <w:bottom w:val="nil"/>
              <w:right w:val="nil"/>
            </w:tcBorders>
          </w:tcPr>
          <w:p w14:paraId="0EE3E5FC" w14:textId="77777777" w:rsidR="00C6739A" w:rsidRPr="00E3751E" w:rsidRDefault="00C6739A"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C6739A" w:rsidRPr="00E3751E" w14:paraId="27E8A2B0" w14:textId="77777777" w:rsidTr="00300FDC">
        <w:trPr>
          <w:jc w:val="center"/>
        </w:trPr>
        <w:tc>
          <w:tcPr>
            <w:tcW w:w="1343" w:type="pct"/>
            <w:hideMark/>
          </w:tcPr>
          <w:p w14:paraId="448011B3" w14:textId="77777777" w:rsidR="00C6739A" w:rsidRPr="00E3751E" w:rsidRDefault="00C6739A" w:rsidP="00C6739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1016" w:type="pct"/>
            <w:hideMark/>
          </w:tcPr>
          <w:p w14:paraId="0033D2AD" w14:textId="2369F89D" w:rsidR="00C6739A" w:rsidRPr="00E3751E" w:rsidRDefault="006D3356"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0.234</w:t>
            </w:r>
          </w:p>
        </w:tc>
        <w:tc>
          <w:tcPr>
            <w:tcW w:w="879" w:type="pct"/>
            <w:hideMark/>
          </w:tcPr>
          <w:p w14:paraId="5F25F7BC" w14:textId="3373732E" w:rsidR="00C6739A" w:rsidRPr="00E3751E" w:rsidRDefault="006A478E"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0.229</w:t>
            </w:r>
          </w:p>
        </w:tc>
        <w:tc>
          <w:tcPr>
            <w:tcW w:w="879" w:type="pct"/>
            <w:hideMark/>
          </w:tcPr>
          <w:p w14:paraId="4E9DCCAD" w14:textId="6F1684E0" w:rsidR="00C6739A" w:rsidRPr="00E3751E" w:rsidRDefault="0045200F"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0.234</w:t>
            </w:r>
          </w:p>
        </w:tc>
        <w:tc>
          <w:tcPr>
            <w:tcW w:w="883" w:type="pct"/>
          </w:tcPr>
          <w:p w14:paraId="16C1E7DC" w14:textId="4DF4650F" w:rsidR="00C6739A" w:rsidRPr="00E3751E" w:rsidRDefault="00C6739A"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w:t>
            </w:r>
            <w:r w:rsidR="005F03AF" w:rsidRPr="00E3751E">
              <w:rPr>
                <w:rFonts w:ascii="Times New Roman" w:eastAsia="MS Mincho" w:hAnsi="Times New Roman" w:cs="Times New Roman"/>
                <w:sz w:val="20"/>
                <w:szCs w:val="20"/>
                <w:lang w:val="en-GB" w:eastAsia="ja-JP"/>
              </w:rPr>
              <w:t>9</w:t>
            </w:r>
          </w:p>
        </w:tc>
      </w:tr>
      <w:tr w:rsidR="00C6739A" w:rsidRPr="00E3751E" w14:paraId="5005B189" w14:textId="77777777" w:rsidTr="00300FDC">
        <w:trPr>
          <w:jc w:val="center"/>
        </w:trPr>
        <w:tc>
          <w:tcPr>
            <w:tcW w:w="1343" w:type="pct"/>
            <w:hideMark/>
          </w:tcPr>
          <w:p w14:paraId="22B60385" w14:textId="77777777" w:rsidR="00C6739A" w:rsidRPr="00E3751E" w:rsidRDefault="00C6739A" w:rsidP="00C6739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1016" w:type="pct"/>
            <w:hideMark/>
          </w:tcPr>
          <w:p w14:paraId="3BB1C707" w14:textId="33D5C8A4" w:rsidR="00C6739A" w:rsidRPr="00E3751E" w:rsidRDefault="006D3356"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78.91***</w:t>
            </w:r>
          </w:p>
        </w:tc>
        <w:tc>
          <w:tcPr>
            <w:tcW w:w="879" w:type="pct"/>
            <w:hideMark/>
          </w:tcPr>
          <w:p w14:paraId="2E2D3CD9" w14:textId="2B7F0D67" w:rsidR="00C6739A" w:rsidRPr="00E3751E" w:rsidRDefault="006A478E"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69.45***</w:t>
            </w:r>
          </w:p>
        </w:tc>
        <w:tc>
          <w:tcPr>
            <w:tcW w:w="879" w:type="pct"/>
            <w:hideMark/>
          </w:tcPr>
          <w:p w14:paraId="18841A7D" w14:textId="4431E962" w:rsidR="00C6739A" w:rsidRPr="00E3751E" w:rsidRDefault="0045200F"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77.34***</w:t>
            </w:r>
          </w:p>
        </w:tc>
        <w:tc>
          <w:tcPr>
            <w:tcW w:w="883" w:type="pct"/>
          </w:tcPr>
          <w:p w14:paraId="1EF8F618" w14:textId="49D31A96" w:rsidR="00C6739A" w:rsidRPr="00E3751E" w:rsidRDefault="005F03AF"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67.77***</w:t>
            </w:r>
          </w:p>
        </w:tc>
      </w:tr>
      <w:tr w:rsidR="00D53045" w:rsidRPr="00E3751E" w14:paraId="73EF2118" w14:textId="77777777" w:rsidTr="00300FDC">
        <w:trPr>
          <w:jc w:val="center"/>
        </w:trPr>
        <w:tc>
          <w:tcPr>
            <w:tcW w:w="1343" w:type="pct"/>
          </w:tcPr>
          <w:p w14:paraId="5932C97C" w14:textId="7EA83941" w:rsidR="00D53045" w:rsidRPr="00E3751E" w:rsidRDefault="00AC57CF" w:rsidP="00AC57CF">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 xml:space="preserve">Highest </w:t>
            </w:r>
            <w:r w:rsidR="00D53045">
              <w:rPr>
                <w:rFonts w:ascii="Times New Roman" w:eastAsia="MS Mincho" w:hAnsi="Times New Roman" w:cs="Times New Roman"/>
                <w:sz w:val="20"/>
                <w:szCs w:val="20"/>
                <w:lang w:val="en-GB" w:eastAsia="ja-JP"/>
              </w:rPr>
              <w:t xml:space="preserve">VIF </w:t>
            </w:r>
            <w:r>
              <w:rPr>
                <w:rFonts w:ascii="Times New Roman" w:eastAsia="MS Mincho" w:hAnsi="Times New Roman" w:cs="Times New Roman"/>
                <w:sz w:val="20"/>
                <w:szCs w:val="20"/>
                <w:lang w:val="en-GB" w:eastAsia="ja-JP"/>
              </w:rPr>
              <w:t>coefficient</w:t>
            </w:r>
          </w:p>
        </w:tc>
        <w:tc>
          <w:tcPr>
            <w:tcW w:w="1016" w:type="pct"/>
          </w:tcPr>
          <w:p w14:paraId="0C689229" w14:textId="7E9DC28C" w:rsidR="00D53045" w:rsidRPr="00E3751E" w:rsidRDefault="00D054C8"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4.06</w:t>
            </w:r>
          </w:p>
        </w:tc>
        <w:tc>
          <w:tcPr>
            <w:tcW w:w="879" w:type="pct"/>
          </w:tcPr>
          <w:p w14:paraId="22BBE8E4" w14:textId="053D7271" w:rsidR="00D53045" w:rsidRPr="00E3751E" w:rsidRDefault="00D054C8"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4.04</w:t>
            </w:r>
          </w:p>
        </w:tc>
        <w:tc>
          <w:tcPr>
            <w:tcW w:w="879" w:type="pct"/>
          </w:tcPr>
          <w:p w14:paraId="1DE23CEF" w14:textId="215C1D03" w:rsidR="00D53045" w:rsidRPr="00E3751E" w:rsidRDefault="00D054C8"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7.41</w:t>
            </w:r>
          </w:p>
        </w:tc>
        <w:tc>
          <w:tcPr>
            <w:tcW w:w="883" w:type="pct"/>
          </w:tcPr>
          <w:p w14:paraId="0B4868F4" w14:textId="65D1CC43" w:rsidR="00D53045" w:rsidRPr="00E3751E" w:rsidRDefault="00D054C8" w:rsidP="00C6739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8.77</w:t>
            </w:r>
          </w:p>
        </w:tc>
      </w:tr>
      <w:tr w:rsidR="00EF4816" w:rsidRPr="00E3751E" w14:paraId="7E0E8966" w14:textId="77777777" w:rsidTr="00300FDC">
        <w:trPr>
          <w:jc w:val="center"/>
        </w:trPr>
        <w:tc>
          <w:tcPr>
            <w:tcW w:w="1343" w:type="pct"/>
          </w:tcPr>
          <w:p w14:paraId="612336D4" w14:textId="17E2130A" w:rsidR="00EF4816" w:rsidDel="00AC57CF" w:rsidRDefault="00EF4816" w:rsidP="00EF481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1016" w:type="pct"/>
          </w:tcPr>
          <w:p w14:paraId="1EFB53C9" w14:textId="57013156" w:rsidR="00EF4816" w:rsidDel="00D054C8"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79" w:type="pct"/>
          </w:tcPr>
          <w:p w14:paraId="2ACA07A9" w14:textId="63CE8DC0" w:rsidR="00EF4816" w:rsidDel="00D054C8"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79" w:type="pct"/>
          </w:tcPr>
          <w:p w14:paraId="2394965E" w14:textId="0620F2F8" w:rsidR="00EF4816" w:rsidDel="00D054C8"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2.24</w:t>
            </w:r>
          </w:p>
        </w:tc>
        <w:tc>
          <w:tcPr>
            <w:tcW w:w="883" w:type="pct"/>
          </w:tcPr>
          <w:p w14:paraId="165961ED" w14:textId="3915BD01" w:rsidR="00EF4816" w:rsidDel="00D054C8"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2.30</w:t>
            </w:r>
          </w:p>
        </w:tc>
      </w:tr>
      <w:tr w:rsidR="00EF4816" w:rsidRPr="00E3751E" w14:paraId="7894D643" w14:textId="77777777" w:rsidTr="00300FDC">
        <w:trPr>
          <w:jc w:val="center"/>
        </w:trPr>
        <w:tc>
          <w:tcPr>
            <w:tcW w:w="1343" w:type="pct"/>
            <w:tcBorders>
              <w:top w:val="nil"/>
              <w:left w:val="nil"/>
              <w:bottom w:val="single" w:sz="4" w:space="0" w:color="auto"/>
              <w:right w:val="nil"/>
            </w:tcBorders>
            <w:hideMark/>
          </w:tcPr>
          <w:p w14:paraId="0578C52A" w14:textId="77777777" w:rsidR="00EF4816" w:rsidRPr="00E3751E" w:rsidRDefault="00EF4816" w:rsidP="00EF481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1016" w:type="pct"/>
            <w:tcBorders>
              <w:top w:val="nil"/>
              <w:left w:val="nil"/>
              <w:bottom w:val="single" w:sz="4" w:space="0" w:color="auto"/>
              <w:right w:val="nil"/>
            </w:tcBorders>
            <w:hideMark/>
          </w:tcPr>
          <w:p w14:paraId="0530A16C"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79" w:type="pct"/>
            <w:tcBorders>
              <w:top w:val="nil"/>
              <w:left w:val="nil"/>
              <w:bottom w:val="single" w:sz="4" w:space="0" w:color="auto"/>
              <w:right w:val="nil"/>
            </w:tcBorders>
            <w:hideMark/>
          </w:tcPr>
          <w:p w14:paraId="35AD5273"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79" w:type="pct"/>
            <w:tcBorders>
              <w:top w:val="nil"/>
              <w:left w:val="nil"/>
              <w:bottom w:val="single" w:sz="4" w:space="0" w:color="auto"/>
              <w:right w:val="nil"/>
            </w:tcBorders>
            <w:hideMark/>
          </w:tcPr>
          <w:p w14:paraId="5540D1AE"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83" w:type="pct"/>
            <w:tcBorders>
              <w:top w:val="nil"/>
              <w:left w:val="nil"/>
              <w:bottom w:val="single" w:sz="4" w:space="0" w:color="auto"/>
              <w:right w:val="nil"/>
            </w:tcBorders>
          </w:tcPr>
          <w:p w14:paraId="32B8DA20"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00ECC3FA" w14:textId="77777777" w:rsidR="007E5108" w:rsidRPr="00E3751E" w:rsidRDefault="007E5108" w:rsidP="007E5108">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1626F636" w14:textId="77777777" w:rsidR="007E5108" w:rsidRPr="00E3751E" w:rsidRDefault="007E5108" w:rsidP="007E5108">
      <w:pPr>
        <w:spacing w:after="0" w:line="480" w:lineRule="auto"/>
        <w:jc w:val="both"/>
        <w:rPr>
          <w:rFonts w:ascii="Times New Roman" w:eastAsia="Calibri" w:hAnsi="Times New Roman" w:cs="Times New Roman"/>
          <w:sz w:val="20"/>
          <w:szCs w:val="20"/>
          <w:lang w:val="en-GB" w:eastAsia="zh-CN"/>
        </w:rPr>
      </w:pPr>
    </w:p>
    <w:p w14:paraId="6FC0256C" w14:textId="77777777" w:rsidR="007E5108" w:rsidRPr="00AF0EDA" w:rsidRDefault="007E5108" w:rsidP="007E5108">
      <w:pPr>
        <w:widowControl w:val="0"/>
        <w:autoSpaceDE w:val="0"/>
        <w:autoSpaceDN w:val="0"/>
        <w:adjustRightInd w:val="0"/>
        <w:spacing w:after="0" w:line="240" w:lineRule="auto"/>
        <w:jc w:val="both"/>
        <w:rPr>
          <w:rFonts w:ascii="Times New Roman" w:eastAsia="Times New Roman" w:hAnsi="Times New Roman" w:cs="Times New Roman"/>
          <w:sz w:val="24"/>
          <w:szCs w:val="24"/>
          <w:lang w:val="en-GB" w:eastAsia="es-ES"/>
        </w:rPr>
      </w:pPr>
      <w:r w:rsidRPr="00E3751E">
        <w:rPr>
          <w:rFonts w:ascii="Times New Roman" w:eastAsia="Calibri" w:hAnsi="Times New Roman" w:cs="Times New Roman"/>
          <w:sz w:val="20"/>
          <w:szCs w:val="20"/>
          <w:lang w:val="en-GB" w:eastAsia="zh-CN"/>
        </w:rPr>
        <w:br w:type="page"/>
      </w:r>
      <w:r w:rsidRPr="00AF0EDA">
        <w:rPr>
          <w:rFonts w:ascii="Times New Roman" w:eastAsia="Times New Roman" w:hAnsi="Times New Roman" w:cs="Times New Roman"/>
          <w:b/>
          <w:sz w:val="24"/>
          <w:szCs w:val="24"/>
          <w:lang w:val="en-GB" w:eastAsia="es-ES"/>
        </w:rPr>
        <w:lastRenderedPageBreak/>
        <w:t xml:space="preserve">Table 3 continued. </w:t>
      </w:r>
    </w:p>
    <w:tbl>
      <w:tblPr>
        <w:tblW w:w="5000" w:type="pct"/>
        <w:tblLook w:val="04A0" w:firstRow="1" w:lastRow="0" w:firstColumn="1" w:lastColumn="0" w:noHBand="0" w:noVBand="1"/>
      </w:tblPr>
      <w:tblGrid>
        <w:gridCol w:w="2314"/>
        <w:gridCol w:w="1868"/>
        <w:gridCol w:w="1616"/>
        <w:gridCol w:w="1616"/>
        <w:gridCol w:w="1612"/>
      </w:tblGrid>
      <w:tr w:rsidR="007E5108" w:rsidRPr="00E3751E" w14:paraId="79328055" w14:textId="77777777" w:rsidTr="00604601">
        <w:tc>
          <w:tcPr>
            <w:tcW w:w="5000" w:type="pct"/>
            <w:gridSpan w:val="5"/>
            <w:tcBorders>
              <w:top w:val="single" w:sz="4" w:space="0" w:color="auto"/>
              <w:left w:val="nil"/>
              <w:bottom w:val="single" w:sz="4" w:space="0" w:color="auto"/>
              <w:right w:val="nil"/>
            </w:tcBorders>
          </w:tcPr>
          <w:p w14:paraId="3968813B" w14:textId="77777777" w:rsidR="007E5108" w:rsidRPr="00E3751E" w:rsidRDefault="007E5108" w:rsidP="00C914A5">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B. </w:t>
            </w:r>
            <w:r w:rsidRPr="00E3751E">
              <w:rPr>
                <w:rFonts w:ascii="Times New Roman" w:eastAsia="MS Mincho" w:hAnsi="Times New Roman" w:cs="Times New Roman"/>
                <w:bCs/>
                <w:sz w:val="20"/>
                <w:szCs w:val="20"/>
                <w:lang w:val="en-GB" w:eastAsia="ja-JP"/>
              </w:rPr>
              <w:t>Dependent variable: ABSABNCFO</w:t>
            </w:r>
          </w:p>
        </w:tc>
      </w:tr>
      <w:tr w:rsidR="00F13FFF" w:rsidRPr="00E3751E" w14:paraId="5AA6305A" w14:textId="77777777" w:rsidTr="00AA7FCF">
        <w:tc>
          <w:tcPr>
            <w:tcW w:w="1282" w:type="pct"/>
            <w:tcBorders>
              <w:top w:val="single" w:sz="4" w:space="0" w:color="auto"/>
              <w:left w:val="nil"/>
              <w:bottom w:val="single" w:sz="4" w:space="0" w:color="auto"/>
              <w:right w:val="nil"/>
            </w:tcBorders>
          </w:tcPr>
          <w:p w14:paraId="21723D29"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1035" w:type="pct"/>
            <w:tcBorders>
              <w:top w:val="single" w:sz="4" w:space="0" w:color="auto"/>
              <w:left w:val="nil"/>
              <w:bottom w:val="single" w:sz="4" w:space="0" w:color="auto"/>
              <w:right w:val="nil"/>
            </w:tcBorders>
            <w:hideMark/>
          </w:tcPr>
          <w:p w14:paraId="36A1002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95" w:type="pct"/>
            <w:tcBorders>
              <w:top w:val="single" w:sz="4" w:space="0" w:color="auto"/>
              <w:left w:val="nil"/>
              <w:bottom w:val="single" w:sz="4" w:space="0" w:color="auto"/>
              <w:right w:val="nil"/>
            </w:tcBorders>
            <w:hideMark/>
          </w:tcPr>
          <w:p w14:paraId="59906D4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95" w:type="pct"/>
            <w:tcBorders>
              <w:top w:val="single" w:sz="4" w:space="0" w:color="auto"/>
              <w:left w:val="nil"/>
              <w:bottom w:val="single" w:sz="4" w:space="0" w:color="auto"/>
              <w:right w:val="nil"/>
            </w:tcBorders>
            <w:hideMark/>
          </w:tcPr>
          <w:p w14:paraId="14BC253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93" w:type="pct"/>
            <w:tcBorders>
              <w:top w:val="single" w:sz="4" w:space="0" w:color="auto"/>
              <w:left w:val="nil"/>
              <w:bottom w:val="single" w:sz="4" w:space="0" w:color="auto"/>
              <w:right w:val="nil"/>
            </w:tcBorders>
          </w:tcPr>
          <w:p w14:paraId="10EC773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F13FFF" w:rsidRPr="00E3751E" w14:paraId="5F2C77B4" w14:textId="77777777" w:rsidTr="00AA7FCF">
        <w:tc>
          <w:tcPr>
            <w:tcW w:w="1282" w:type="pct"/>
            <w:tcBorders>
              <w:top w:val="single" w:sz="4" w:space="0" w:color="auto"/>
              <w:left w:val="nil"/>
              <w:bottom w:val="nil"/>
              <w:right w:val="nil"/>
            </w:tcBorders>
            <w:hideMark/>
          </w:tcPr>
          <w:p w14:paraId="3499CF74"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Intercept</w:t>
            </w:r>
          </w:p>
        </w:tc>
        <w:tc>
          <w:tcPr>
            <w:tcW w:w="1035" w:type="pct"/>
            <w:tcBorders>
              <w:top w:val="single" w:sz="4" w:space="0" w:color="auto"/>
              <w:left w:val="nil"/>
              <w:bottom w:val="nil"/>
              <w:right w:val="nil"/>
            </w:tcBorders>
            <w:hideMark/>
          </w:tcPr>
          <w:p w14:paraId="0BB8580E" w14:textId="17C05DDA" w:rsidR="007E5108" w:rsidRPr="00E3751E" w:rsidRDefault="00604601"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0.233***</w:t>
            </w:r>
          </w:p>
        </w:tc>
        <w:tc>
          <w:tcPr>
            <w:tcW w:w="895" w:type="pct"/>
            <w:tcBorders>
              <w:top w:val="single" w:sz="4" w:space="0" w:color="auto"/>
              <w:left w:val="nil"/>
              <w:bottom w:val="nil"/>
              <w:right w:val="nil"/>
            </w:tcBorders>
            <w:hideMark/>
          </w:tcPr>
          <w:p w14:paraId="3A16CC6E" w14:textId="49DD2679" w:rsidR="007E5108" w:rsidRPr="00E3751E" w:rsidRDefault="00E53594"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0.230***</w:t>
            </w:r>
          </w:p>
        </w:tc>
        <w:tc>
          <w:tcPr>
            <w:tcW w:w="895" w:type="pct"/>
            <w:tcBorders>
              <w:top w:val="single" w:sz="4" w:space="0" w:color="auto"/>
              <w:left w:val="nil"/>
              <w:bottom w:val="nil"/>
              <w:right w:val="nil"/>
            </w:tcBorders>
            <w:hideMark/>
          </w:tcPr>
          <w:p w14:paraId="17AD6C68" w14:textId="4419C53A" w:rsidR="007E5108" w:rsidRPr="00E3751E" w:rsidRDefault="00F73D31"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0.225***</w:t>
            </w:r>
          </w:p>
        </w:tc>
        <w:tc>
          <w:tcPr>
            <w:tcW w:w="893" w:type="pct"/>
            <w:tcBorders>
              <w:top w:val="single" w:sz="4" w:space="0" w:color="auto"/>
              <w:left w:val="nil"/>
              <w:bottom w:val="nil"/>
              <w:right w:val="nil"/>
            </w:tcBorders>
          </w:tcPr>
          <w:p w14:paraId="7324A074" w14:textId="1C7C5EB8"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w:t>
            </w:r>
            <w:r w:rsidR="00F13FFF" w:rsidRPr="00E3751E">
              <w:rPr>
                <w:rFonts w:ascii="Times New Roman" w:eastAsia="MS Mincho" w:hAnsi="Times New Roman" w:cs="Times New Roman"/>
                <w:sz w:val="20"/>
                <w:szCs w:val="20"/>
                <w:lang w:val="en-GB" w:eastAsia="ja-JP"/>
              </w:rPr>
              <w:t>23</w:t>
            </w:r>
            <w:r w:rsidRPr="00E3751E">
              <w:rPr>
                <w:rFonts w:ascii="Times New Roman" w:eastAsia="MS Mincho" w:hAnsi="Times New Roman" w:cs="Times New Roman"/>
                <w:sz w:val="20"/>
                <w:szCs w:val="20"/>
                <w:lang w:val="en-GB" w:eastAsia="ja-JP"/>
              </w:rPr>
              <w:t>***</w:t>
            </w:r>
          </w:p>
        </w:tc>
      </w:tr>
      <w:tr w:rsidR="00F13FFF" w:rsidRPr="00E3751E" w14:paraId="7BAEEFCF" w14:textId="77777777" w:rsidTr="00AA7FCF">
        <w:tc>
          <w:tcPr>
            <w:tcW w:w="1282" w:type="pct"/>
          </w:tcPr>
          <w:p w14:paraId="47F90E14"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i/>
                <w:sz w:val="20"/>
                <w:szCs w:val="20"/>
                <w:lang w:val="en-GB" w:eastAsia="ja-JP"/>
              </w:rPr>
            </w:pPr>
          </w:p>
        </w:tc>
        <w:tc>
          <w:tcPr>
            <w:tcW w:w="1035" w:type="pct"/>
            <w:hideMark/>
          </w:tcPr>
          <w:p w14:paraId="389DFF5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205A746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4930FA5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7700FB2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24CA35C4" w14:textId="77777777" w:rsidTr="00AA7FCF">
        <w:tc>
          <w:tcPr>
            <w:tcW w:w="1282" w:type="pct"/>
            <w:hideMark/>
          </w:tcPr>
          <w:p w14:paraId="0132DBB4"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1035" w:type="pct"/>
            <w:hideMark/>
          </w:tcPr>
          <w:p w14:paraId="1723337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95" w:type="pct"/>
          </w:tcPr>
          <w:p w14:paraId="3C7A93C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45852BE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93" w:type="pct"/>
          </w:tcPr>
          <w:p w14:paraId="20F2FC6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13FFF" w:rsidRPr="00E3751E" w14:paraId="5611FCB9" w14:textId="77777777" w:rsidTr="00AA7FCF">
        <w:tc>
          <w:tcPr>
            <w:tcW w:w="1282" w:type="pct"/>
          </w:tcPr>
          <w:p w14:paraId="7C7D7013"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1035" w:type="pct"/>
            <w:hideMark/>
          </w:tcPr>
          <w:p w14:paraId="73417AD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32137B2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30676AC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0A78C45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13FFF" w:rsidRPr="00E3751E" w14:paraId="30D0AAE4" w14:textId="77777777" w:rsidTr="00AA7FCF">
        <w:tc>
          <w:tcPr>
            <w:tcW w:w="1282" w:type="pct"/>
          </w:tcPr>
          <w:p w14:paraId="0B19365A"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1035" w:type="pct"/>
          </w:tcPr>
          <w:p w14:paraId="6146D8C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hideMark/>
          </w:tcPr>
          <w:p w14:paraId="75F86D4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95" w:type="pct"/>
          </w:tcPr>
          <w:p w14:paraId="5685A5E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3" w:type="pct"/>
          </w:tcPr>
          <w:p w14:paraId="603A1F5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0.029***</w:t>
            </w:r>
          </w:p>
        </w:tc>
      </w:tr>
      <w:tr w:rsidR="00F13FFF" w:rsidRPr="00E3751E" w14:paraId="60126A6B" w14:textId="77777777" w:rsidTr="00AA7FCF">
        <w:tc>
          <w:tcPr>
            <w:tcW w:w="1282" w:type="pct"/>
          </w:tcPr>
          <w:p w14:paraId="5038AA58"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1035" w:type="pct"/>
          </w:tcPr>
          <w:p w14:paraId="28EBD0A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hideMark/>
          </w:tcPr>
          <w:p w14:paraId="79B16D7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26C1484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3" w:type="pct"/>
          </w:tcPr>
          <w:p w14:paraId="5FFF4BF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7DE052FB" w14:textId="77777777" w:rsidTr="00AA7FCF">
        <w:tc>
          <w:tcPr>
            <w:tcW w:w="1282" w:type="pct"/>
          </w:tcPr>
          <w:p w14:paraId="3D897858"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1035" w:type="pct"/>
            <w:hideMark/>
          </w:tcPr>
          <w:p w14:paraId="5DDA89E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-0.025***</w:t>
            </w:r>
          </w:p>
        </w:tc>
        <w:tc>
          <w:tcPr>
            <w:tcW w:w="895" w:type="pct"/>
            <w:hideMark/>
          </w:tcPr>
          <w:p w14:paraId="23E95D2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-0.024***</w:t>
            </w:r>
          </w:p>
        </w:tc>
        <w:tc>
          <w:tcPr>
            <w:tcW w:w="895" w:type="pct"/>
            <w:hideMark/>
          </w:tcPr>
          <w:p w14:paraId="4AA6784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-0.039***</w:t>
            </w:r>
          </w:p>
        </w:tc>
        <w:tc>
          <w:tcPr>
            <w:tcW w:w="893" w:type="pct"/>
          </w:tcPr>
          <w:p w14:paraId="6F612BF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-0.036***</w:t>
            </w:r>
          </w:p>
        </w:tc>
      </w:tr>
      <w:tr w:rsidR="00F13FFF" w:rsidRPr="00E3751E" w14:paraId="1C741427" w14:textId="77777777" w:rsidTr="00AA7FCF">
        <w:tc>
          <w:tcPr>
            <w:tcW w:w="1282" w:type="pct"/>
          </w:tcPr>
          <w:p w14:paraId="21DC667D"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hideMark/>
          </w:tcPr>
          <w:p w14:paraId="1F54944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0AC8B9C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518C3FF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0C7FC34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1B3276DC" w14:textId="77777777" w:rsidTr="00AA7FCF">
        <w:tc>
          <w:tcPr>
            <w:tcW w:w="1282" w:type="pct"/>
          </w:tcPr>
          <w:p w14:paraId="2C35D1F8"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1035" w:type="pct"/>
          </w:tcPr>
          <w:p w14:paraId="27C4DA9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4603390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04AFE81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93" w:type="pct"/>
          </w:tcPr>
          <w:p w14:paraId="6B684BD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13FFF" w:rsidRPr="00E3751E" w14:paraId="18EC0AFC" w14:textId="77777777" w:rsidTr="00AA7FCF">
        <w:tc>
          <w:tcPr>
            <w:tcW w:w="1282" w:type="pct"/>
          </w:tcPr>
          <w:p w14:paraId="7A06A438"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6BD6F16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2FF8D0D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776FC34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15A292F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13FFF" w:rsidRPr="00E3751E" w14:paraId="4F547EEE" w14:textId="77777777" w:rsidTr="00AA7FCF">
        <w:tc>
          <w:tcPr>
            <w:tcW w:w="1282" w:type="pct"/>
          </w:tcPr>
          <w:p w14:paraId="326E1A73"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1035" w:type="pct"/>
          </w:tcPr>
          <w:p w14:paraId="44F96A6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2F737C8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7C7C5C9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3" w:type="pct"/>
          </w:tcPr>
          <w:p w14:paraId="49F8229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0.027***</w:t>
            </w:r>
          </w:p>
        </w:tc>
      </w:tr>
      <w:tr w:rsidR="00F13FFF" w:rsidRPr="00E3751E" w14:paraId="3BC31CC2" w14:textId="77777777" w:rsidTr="00AA7FCF">
        <w:tc>
          <w:tcPr>
            <w:tcW w:w="1282" w:type="pct"/>
          </w:tcPr>
          <w:p w14:paraId="77965C81"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5E67BE3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4CF93FD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5" w:type="pct"/>
          </w:tcPr>
          <w:p w14:paraId="1112D84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93" w:type="pct"/>
          </w:tcPr>
          <w:p w14:paraId="1AFECB1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2CC9340D" w14:textId="77777777" w:rsidTr="00AA7FCF">
        <w:tc>
          <w:tcPr>
            <w:tcW w:w="1282" w:type="pct"/>
          </w:tcPr>
          <w:p w14:paraId="473316AB"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SIZE</w:t>
            </w:r>
          </w:p>
        </w:tc>
        <w:tc>
          <w:tcPr>
            <w:tcW w:w="1035" w:type="pct"/>
            <w:hideMark/>
          </w:tcPr>
          <w:p w14:paraId="0DF96FF2" w14:textId="6A4A7037" w:rsidR="007E5108" w:rsidRPr="00E3751E" w:rsidRDefault="00604601"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95" w:type="pct"/>
            <w:hideMark/>
          </w:tcPr>
          <w:p w14:paraId="354857E1" w14:textId="44BFD0BC"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E53594"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895" w:type="pct"/>
            <w:hideMark/>
          </w:tcPr>
          <w:p w14:paraId="336018B9" w14:textId="0DB7A59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F73D31" w:rsidRPr="00E3751E">
              <w:rPr>
                <w:rFonts w:ascii="Times New Roman" w:eastAsia="MS Mincho" w:hAnsi="Times New Roman" w:cs="Times New Roman"/>
                <w:sz w:val="20"/>
                <w:szCs w:val="20"/>
                <w:lang w:val="en-GB" w:eastAsia="ja-JP"/>
              </w:rPr>
              <w:t>2</w:t>
            </w:r>
            <w:r w:rsidRPr="00E3751E">
              <w:rPr>
                <w:rFonts w:ascii="Times New Roman" w:eastAsia="MS Mincho" w:hAnsi="Times New Roman" w:cs="Times New Roman"/>
                <w:sz w:val="20"/>
                <w:szCs w:val="20"/>
                <w:lang w:val="en-GB" w:eastAsia="ja-JP"/>
              </w:rPr>
              <w:t>***</w:t>
            </w:r>
          </w:p>
        </w:tc>
        <w:tc>
          <w:tcPr>
            <w:tcW w:w="893" w:type="pct"/>
          </w:tcPr>
          <w:p w14:paraId="08A13DB6" w14:textId="5957B3B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F13FFF"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r>
      <w:tr w:rsidR="00F13FFF" w:rsidRPr="00E3751E" w14:paraId="166DCD15" w14:textId="77777777" w:rsidTr="00AA7FCF">
        <w:tc>
          <w:tcPr>
            <w:tcW w:w="1282" w:type="pct"/>
          </w:tcPr>
          <w:p w14:paraId="3DDEB4C2"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hideMark/>
          </w:tcPr>
          <w:p w14:paraId="23C94EB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7CDEA7C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04D8B9C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095B80E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0153D1EF" w14:textId="77777777" w:rsidTr="00AA7FCF">
        <w:tc>
          <w:tcPr>
            <w:tcW w:w="1282" w:type="pct"/>
          </w:tcPr>
          <w:p w14:paraId="0D614EF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CFO</w:t>
            </w:r>
          </w:p>
        </w:tc>
        <w:tc>
          <w:tcPr>
            <w:tcW w:w="1035" w:type="pct"/>
            <w:hideMark/>
          </w:tcPr>
          <w:p w14:paraId="691EECE9" w14:textId="14977AD5"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w:t>
            </w:r>
            <w:r w:rsidR="00604601" w:rsidRPr="00E3751E">
              <w:rPr>
                <w:rFonts w:ascii="Times New Roman" w:eastAsia="MS Mincho" w:hAnsi="Times New Roman" w:cs="Times New Roman"/>
                <w:sz w:val="20"/>
                <w:szCs w:val="20"/>
                <w:lang w:val="en-GB" w:eastAsia="ja-JP"/>
              </w:rPr>
              <w:t>8</w:t>
            </w:r>
            <w:r w:rsidRPr="00E3751E">
              <w:rPr>
                <w:rFonts w:ascii="Times New Roman" w:eastAsia="MS Mincho" w:hAnsi="Times New Roman" w:cs="Times New Roman"/>
                <w:sz w:val="20"/>
                <w:szCs w:val="20"/>
                <w:lang w:val="en-GB" w:eastAsia="ja-JP"/>
              </w:rPr>
              <w:t>***</w:t>
            </w:r>
          </w:p>
        </w:tc>
        <w:tc>
          <w:tcPr>
            <w:tcW w:w="895" w:type="pct"/>
            <w:hideMark/>
          </w:tcPr>
          <w:p w14:paraId="627393A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-0.078***</w:t>
            </w:r>
          </w:p>
        </w:tc>
        <w:tc>
          <w:tcPr>
            <w:tcW w:w="895" w:type="pct"/>
            <w:hideMark/>
          </w:tcPr>
          <w:p w14:paraId="06F4C59D" w14:textId="12500C0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w:t>
            </w:r>
            <w:r w:rsidR="00F73D31" w:rsidRPr="00E3751E">
              <w:rPr>
                <w:rFonts w:ascii="Times New Roman" w:eastAsia="MS Mincho" w:hAnsi="Times New Roman" w:cs="Times New Roman"/>
                <w:sz w:val="20"/>
                <w:szCs w:val="20"/>
                <w:lang w:val="en-GB" w:eastAsia="ja-JP"/>
              </w:rPr>
              <w:t>7</w:t>
            </w:r>
            <w:r w:rsidRPr="00E3751E">
              <w:rPr>
                <w:rFonts w:ascii="Times New Roman" w:eastAsia="MS Mincho" w:hAnsi="Times New Roman" w:cs="Times New Roman"/>
                <w:sz w:val="20"/>
                <w:szCs w:val="20"/>
                <w:lang w:val="en-GB" w:eastAsia="ja-JP"/>
              </w:rPr>
              <w:t>***</w:t>
            </w:r>
          </w:p>
        </w:tc>
        <w:tc>
          <w:tcPr>
            <w:tcW w:w="893" w:type="pct"/>
          </w:tcPr>
          <w:p w14:paraId="774DDE3D" w14:textId="23EB444A"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w:t>
            </w:r>
            <w:r w:rsidR="00F13FFF" w:rsidRPr="00E3751E">
              <w:rPr>
                <w:rFonts w:ascii="Times New Roman" w:eastAsia="MS Mincho" w:hAnsi="Times New Roman" w:cs="Times New Roman"/>
                <w:sz w:val="20"/>
                <w:szCs w:val="20"/>
                <w:lang w:val="en-GB" w:eastAsia="ja-JP"/>
              </w:rPr>
              <w:t>8</w:t>
            </w:r>
            <w:r w:rsidRPr="00E3751E">
              <w:rPr>
                <w:rFonts w:ascii="Times New Roman" w:eastAsia="MS Mincho" w:hAnsi="Times New Roman" w:cs="Times New Roman"/>
                <w:sz w:val="20"/>
                <w:szCs w:val="20"/>
                <w:lang w:val="en-GB" w:eastAsia="ja-JP"/>
              </w:rPr>
              <w:t>***</w:t>
            </w:r>
          </w:p>
        </w:tc>
      </w:tr>
      <w:tr w:rsidR="00F13FFF" w:rsidRPr="00E3751E" w14:paraId="692ED21D" w14:textId="77777777" w:rsidTr="00AA7FCF">
        <w:tc>
          <w:tcPr>
            <w:tcW w:w="1282" w:type="pct"/>
          </w:tcPr>
          <w:p w14:paraId="07A9766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hideMark/>
          </w:tcPr>
          <w:p w14:paraId="0B2FDFD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46AB876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3D76240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78517CD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5ADA3B79" w14:textId="77777777" w:rsidTr="00AA7FCF">
        <w:tc>
          <w:tcPr>
            <w:tcW w:w="1282" w:type="pct"/>
          </w:tcPr>
          <w:p w14:paraId="443FA18A"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LEV</w:t>
            </w:r>
          </w:p>
        </w:tc>
        <w:tc>
          <w:tcPr>
            <w:tcW w:w="1035" w:type="pct"/>
            <w:hideMark/>
          </w:tcPr>
          <w:p w14:paraId="5825006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95" w:type="pct"/>
            <w:hideMark/>
          </w:tcPr>
          <w:p w14:paraId="1E8D3E0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95" w:type="pct"/>
            <w:hideMark/>
          </w:tcPr>
          <w:p w14:paraId="2B910E0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93" w:type="pct"/>
          </w:tcPr>
          <w:p w14:paraId="76D4C01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r>
      <w:tr w:rsidR="00F13FFF" w:rsidRPr="00E3751E" w14:paraId="732A0EAF" w14:textId="77777777" w:rsidTr="00AA7FCF">
        <w:tc>
          <w:tcPr>
            <w:tcW w:w="1282" w:type="pct"/>
          </w:tcPr>
          <w:p w14:paraId="01287A63"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hideMark/>
          </w:tcPr>
          <w:p w14:paraId="08EBCAE3" w14:textId="13A77E2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604601"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895" w:type="pct"/>
            <w:hideMark/>
          </w:tcPr>
          <w:p w14:paraId="58D30C4E" w14:textId="1B9EC17C" w:rsidR="007E5108" w:rsidRPr="00E3751E" w:rsidRDefault="007E5108" w:rsidP="00E53594">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w:t>
            </w:r>
            <w:r w:rsidR="00E53594"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895" w:type="pct"/>
            <w:hideMark/>
          </w:tcPr>
          <w:p w14:paraId="338BE743" w14:textId="34717170" w:rsidR="007E5108" w:rsidRPr="00E3751E" w:rsidRDefault="007E5108" w:rsidP="00F73D3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F73D31"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893" w:type="pct"/>
          </w:tcPr>
          <w:p w14:paraId="1933CC1C" w14:textId="1586F5B4" w:rsidR="007E5108" w:rsidRPr="00E3751E" w:rsidRDefault="007E5108" w:rsidP="00F13FF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F13FFF" w:rsidRPr="00E3751E">
              <w:rPr>
                <w:rFonts w:ascii="Times New Roman" w:eastAsia="MS Mincho" w:hAnsi="Times New Roman" w:cs="Times New Roman"/>
                <w:sz w:val="20"/>
                <w:szCs w:val="20"/>
                <w:lang w:val="en-GB" w:eastAsia="ja-JP"/>
              </w:rPr>
              <w:t>37</w:t>
            </w:r>
            <w:r w:rsidRPr="00E3751E">
              <w:rPr>
                <w:rFonts w:ascii="Times New Roman" w:eastAsia="MS Mincho" w:hAnsi="Times New Roman" w:cs="Times New Roman"/>
                <w:sz w:val="20"/>
                <w:szCs w:val="20"/>
                <w:lang w:val="en-GB" w:eastAsia="ja-JP"/>
              </w:rPr>
              <w:t>)</w:t>
            </w:r>
          </w:p>
        </w:tc>
      </w:tr>
      <w:tr w:rsidR="00F13FFF" w:rsidRPr="00E3751E" w14:paraId="579CAC55" w14:textId="77777777" w:rsidTr="00AA7FCF">
        <w:tc>
          <w:tcPr>
            <w:tcW w:w="1282" w:type="pct"/>
          </w:tcPr>
          <w:p w14:paraId="2F82387A"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GROWTH</w:t>
            </w:r>
          </w:p>
        </w:tc>
        <w:tc>
          <w:tcPr>
            <w:tcW w:w="1035" w:type="pct"/>
            <w:hideMark/>
          </w:tcPr>
          <w:p w14:paraId="31BD5F3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0.064***</w:t>
            </w:r>
          </w:p>
        </w:tc>
        <w:tc>
          <w:tcPr>
            <w:tcW w:w="895" w:type="pct"/>
            <w:hideMark/>
          </w:tcPr>
          <w:p w14:paraId="48F9772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0.058***</w:t>
            </w:r>
          </w:p>
        </w:tc>
        <w:tc>
          <w:tcPr>
            <w:tcW w:w="895" w:type="pct"/>
            <w:hideMark/>
          </w:tcPr>
          <w:p w14:paraId="255BD36E" w14:textId="758CB774"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w:t>
            </w:r>
            <w:r w:rsidR="00F73D31" w:rsidRPr="00E3751E">
              <w:rPr>
                <w:rFonts w:ascii="Times New Roman" w:eastAsia="MS Mincho" w:hAnsi="Times New Roman" w:cs="Times New Roman"/>
                <w:sz w:val="20"/>
                <w:szCs w:val="20"/>
                <w:lang w:val="en-GB" w:eastAsia="ja-JP"/>
              </w:rPr>
              <w:t>3</w:t>
            </w:r>
            <w:r w:rsidRPr="00E3751E">
              <w:rPr>
                <w:rFonts w:ascii="Times New Roman" w:eastAsia="MS Mincho" w:hAnsi="Times New Roman" w:cs="Times New Roman"/>
                <w:sz w:val="20"/>
                <w:szCs w:val="20"/>
                <w:lang w:val="en-GB" w:eastAsia="ja-JP"/>
              </w:rPr>
              <w:t>***</w:t>
            </w:r>
          </w:p>
        </w:tc>
        <w:tc>
          <w:tcPr>
            <w:tcW w:w="893" w:type="pct"/>
          </w:tcPr>
          <w:p w14:paraId="4ECADD6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0.058***</w:t>
            </w:r>
          </w:p>
        </w:tc>
      </w:tr>
      <w:tr w:rsidR="00F13FFF" w:rsidRPr="00E3751E" w14:paraId="55750650" w14:textId="77777777" w:rsidTr="00AA7FCF">
        <w:tc>
          <w:tcPr>
            <w:tcW w:w="1282" w:type="pct"/>
          </w:tcPr>
          <w:p w14:paraId="308C12A5"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hideMark/>
          </w:tcPr>
          <w:p w14:paraId="08B40EA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7EA2AD7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hideMark/>
          </w:tcPr>
          <w:p w14:paraId="41E508F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0A96C7A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6A13CB8D" w14:textId="77777777" w:rsidTr="00AA7FCF">
        <w:tc>
          <w:tcPr>
            <w:tcW w:w="1282" w:type="pct"/>
          </w:tcPr>
          <w:p w14:paraId="058005F4"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EISSUE</w:t>
            </w:r>
          </w:p>
        </w:tc>
        <w:tc>
          <w:tcPr>
            <w:tcW w:w="1035" w:type="pct"/>
          </w:tcPr>
          <w:p w14:paraId="1B7121C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c>
          <w:tcPr>
            <w:tcW w:w="895" w:type="pct"/>
          </w:tcPr>
          <w:p w14:paraId="5E29BBB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c>
          <w:tcPr>
            <w:tcW w:w="895" w:type="pct"/>
          </w:tcPr>
          <w:p w14:paraId="02132EF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c>
          <w:tcPr>
            <w:tcW w:w="893" w:type="pct"/>
          </w:tcPr>
          <w:p w14:paraId="34FD077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r>
      <w:tr w:rsidR="00F13FFF" w:rsidRPr="00E3751E" w14:paraId="24686C75" w14:textId="77777777" w:rsidTr="00AA7FCF">
        <w:tc>
          <w:tcPr>
            <w:tcW w:w="1282" w:type="pct"/>
          </w:tcPr>
          <w:p w14:paraId="1474CBF9"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5FC1CA9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28854F4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1D403E6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44A5B6F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4482927E" w14:textId="77777777" w:rsidTr="00AA7FCF">
        <w:tc>
          <w:tcPr>
            <w:tcW w:w="1282" w:type="pct"/>
          </w:tcPr>
          <w:p w14:paraId="551598B9"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DISSUE</w:t>
            </w:r>
          </w:p>
        </w:tc>
        <w:tc>
          <w:tcPr>
            <w:tcW w:w="1035" w:type="pct"/>
          </w:tcPr>
          <w:p w14:paraId="3890D15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c>
          <w:tcPr>
            <w:tcW w:w="895" w:type="pct"/>
          </w:tcPr>
          <w:p w14:paraId="26BBD22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0.023***</w:t>
            </w:r>
          </w:p>
        </w:tc>
        <w:tc>
          <w:tcPr>
            <w:tcW w:w="895" w:type="pct"/>
          </w:tcPr>
          <w:p w14:paraId="0E7A941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c>
          <w:tcPr>
            <w:tcW w:w="893" w:type="pct"/>
          </w:tcPr>
          <w:p w14:paraId="0F90E3D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0.023***</w:t>
            </w:r>
          </w:p>
        </w:tc>
      </w:tr>
      <w:tr w:rsidR="00F13FFF" w:rsidRPr="00E3751E" w14:paraId="00BC2B47" w14:textId="77777777" w:rsidTr="00AA7FCF">
        <w:tc>
          <w:tcPr>
            <w:tcW w:w="1282" w:type="pct"/>
          </w:tcPr>
          <w:p w14:paraId="603AB341"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46FBA96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3F9E46E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3613FDF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3803B17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144D6019" w14:textId="77777777" w:rsidTr="00AA7FCF">
        <w:tc>
          <w:tcPr>
            <w:tcW w:w="1282" w:type="pct"/>
          </w:tcPr>
          <w:p w14:paraId="4DD4FEB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ROA</w:t>
            </w:r>
          </w:p>
        </w:tc>
        <w:tc>
          <w:tcPr>
            <w:tcW w:w="1035" w:type="pct"/>
          </w:tcPr>
          <w:p w14:paraId="7F3D581F" w14:textId="3266DEC5"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w:t>
            </w:r>
            <w:r w:rsidR="00604601"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895" w:type="pct"/>
          </w:tcPr>
          <w:p w14:paraId="6F6AA32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-0.114***</w:t>
            </w:r>
          </w:p>
        </w:tc>
        <w:tc>
          <w:tcPr>
            <w:tcW w:w="895" w:type="pct"/>
          </w:tcPr>
          <w:p w14:paraId="69022625" w14:textId="2F7CE856"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w:t>
            </w:r>
            <w:r w:rsidR="00F73D31"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893" w:type="pct"/>
          </w:tcPr>
          <w:p w14:paraId="127E59F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-0.114***</w:t>
            </w:r>
          </w:p>
        </w:tc>
      </w:tr>
      <w:tr w:rsidR="00F13FFF" w:rsidRPr="00E3751E" w14:paraId="47B626A2" w14:textId="77777777" w:rsidTr="00AA7FCF">
        <w:tc>
          <w:tcPr>
            <w:tcW w:w="1282" w:type="pct"/>
          </w:tcPr>
          <w:p w14:paraId="776C67F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14DE24A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29303EE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3AE92A6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1E0BD9F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2810C7C2" w14:textId="77777777" w:rsidTr="00AA7FCF">
        <w:tc>
          <w:tcPr>
            <w:tcW w:w="1282" w:type="pct"/>
          </w:tcPr>
          <w:p w14:paraId="31F4F463"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LOSS</w:t>
            </w:r>
          </w:p>
        </w:tc>
        <w:tc>
          <w:tcPr>
            <w:tcW w:w="1035" w:type="pct"/>
          </w:tcPr>
          <w:p w14:paraId="1D50442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95" w:type="pct"/>
          </w:tcPr>
          <w:p w14:paraId="2B53128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95" w:type="pct"/>
          </w:tcPr>
          <w:p w14:paraId="2CFAFC7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93" w:type="pct"/>
          </w:tcPr>
          <w:p w14:paraId="33B4543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r>
      <w:tr w:rsidR="00F13FFF" w:rsidRPr="00E3751E" w14:paraId="28F90258" w14:textId="77777777" w:rsidTr="00AA7FCF">
        <w:tc>
          <w:tcPr>
            <w:tcW w:w="1282" w:type="pct"/>
          </w:tcPr>
          <w:p w14:paraId="26CC3345"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02D7B71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2897726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550BAD3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3C01B7E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2C52CD86" w14:textId="77777777" w:rsidTr="00AA7FCF">
        <w:tc>
          <w:tcPr>
            <w:tcW w:w="1282" w:type="pct"/>
          </w:tcPr>
          <w:p w14:paraId="73DBB33F"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BIG4</w:t>
            </w:r>
          </w:p>
        </w:tc>
        <w:tc>
          <w:tcPr>
            <w:tcW w:w="1035" w:type="pct"/>
          </w:tcPr>
          <w:p w14:paraId="4E786A74" w14:textId="65E9EAA1"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604601"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895" w:type="pct"/>
          </w:tcPr>
          <w:p w14:paraId="7C98B3A3" w14:textId="59DB15F4"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E53594" w:rsidRPr="00E3751E">
              <w:rPr>
                <w:rFonts w:ascii="Times New Roman" w:eastAsia="MS Mincho" w:hAnsi="Times New Roman" w:cs="Times New Roman"/>
                <w:sz w:val="20"/>
                <w:szCs w:val="20"/>
                <w:lang w:val="en-GB" w:eastAsia="ja-JP"/>
              </w:rPr>
              <w:t>7</w:t>
            </w:r>
            <w:r w:rsidRPr="00E3751E">
              <w:rPr>
                <w:rFonts w:ascii="Times New Roman" w:eastAsia="MS Mincho" w:hAnsi="Times New Roman" w:cs="Times New Roman"/>
                <w:sz w:val="20"/>
                <w:szCs w:val="20"/>
                <w:lang w:val="en-GB" w:eastAsia="ja-JP"/>
              </w:rPr>
              <w:t>***</w:t>
            </w:r>
          </w:p>
        </w:tc>
        <w:tc>
          <w:tcPr>
            <w:tcW w:w="895" w:type="pct"/>
          </w:tcPr>
          <w:p w14:paraId="093069B5" w14:textId="44E607F5"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F73D31"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893" w:type="pct"/>
          </w:tcPr>
          <w:p w14:paraId="2153F10A" w14:textId="47CC256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F13FFF" w:rsidRPr="00E3751E">
              <w:rPr>
                <w:rFonts w:ascii="Times New Roman" w:eastAsia="MS Mincho" w:hAnsi="Times New Roman" w:cs="Times New Roman"/>
                <w:sz w:val="20"/>
                <w:szCs w:val="20"/>
                <w:lang w:val="en-GB" w:eastAsia="ja-JP"/>
              </w:rPr>
              <w:t>7</w:t>
            </w:r>
            <w:r w:rsidRPr="00E3751E">
              <w:rPr>
                <w:rFonts w:ascii="Times New Roman" w:eastAsia="MS Mincho" w:hAnsi="Times New Roman" w:cs="Times New Roman"/>
                <w:sz w:val="20"/>
                <w:szCs w:val="20"/>
                <w:lang w:val="en-GB" w:eastAsia="ja-JP"/>
              </w:rPr>
              <w:t>***</w:t>
            </w:r>
          </w:p>
        </w:tc>
      </w:tr>
      <w:tr w:rsidR="00F13FFF" w:rsidRPr="00E3751E" w14:paraId="6A0CE6B3" w14:textId="77777777" w:rsidTr="00AA7FCF">
        <w:tc>
          <w:tcPr>
            <w:tcW w:w="1282" w:type="pct"/>
          </w:tcPr>
          <w:p w14:paraId="7FA34CB1"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1035" w:type="pct"/>
          </w:tcPr>
          <w:p w14:paraId="36C2194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4F50F07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6F25009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7995272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1A6D4F01" w14:textId="77777777" w:rsidTr="00AA7FCF">
        <w:tc>
          <w:tcPr>
            <w:tcW w:w="1282" w:type="pct"/>
          </w:tcPr>
          <w:p w14:paraId="04C2FCA8" w14:textId="474AA95E" w:rsidR="00604601" w:rsidRPr="00E3751E" w:rsidRDefault="00604601" w:rsidP="00604601">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BIDASK</w:t>
            </w:r>
          </w:p>
        </w:tc>
        <w:tc>
          <w:tcPr>
            <w:tcW w:w="1035" w:type="pct"/>
          </w:tcPr>
          <w:p w14:paraId="47636743" w14:textId="02D7707C"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-0.036**</w:t>
            </w:r>
          </w:p>
        </w:tc>
        <w:tc>
          <w:tcPr>
            <w:tcW w:w="895" w:type="pct"/>
          </w:tcPr>
          <w:p w14:paraId="4B7D51F3" w14:textId="51D6E4FC"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c>
          <w:tcPr>
            <w:tcW w:w="895" w:type="pct"/>
          </w:tcPr>
          <w:p w14:paraId="21BDC49A" w14:textId="540F86A1"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-0.037**</w:t>
            </w:r>
          </w:p>
        </w:tc>
        <w:tc>
          <w:tcPr>
            <w:tcW w:w="893" w:type="pct"/>
          </w:tcPr>
          <w:p w14:paraId="082BFBF3" w14:textId="033366D3"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-0.023</w:t>
            </w:r>
          </w:p>
        </w:tc>
      </w:tr>
      <w:tr w:rsidR="00F13FFF" w:rsidRPr="00E3751E" w14:paraId="2AE1EBAC" w14:textId="77777777" w:rsidTr="00AA7FCF">
        <w:tc>
          <w:tcPr>
            <w:tcW w:w="1282" w:type="pct"/>
          </w:tcPr>
          <w:p w14:paraId="6E7C95E7" w14:textId="77777777" w:rsidR="00604601" w:rsidRPr="00E3751E" w:rsidRDefault="00604601" w:rsidP="00604601">
            <w:pPr>
              <w:spacing w:after="0" w:line="240" w:lineRule="auto"/>
              <w:rPr>
                <w:rFonts w:ascii="Times New Roman" w:eastAsia="MS Mincho" w:hAnsi="Times New Roman" w:cs="Times New Roman"/>
                <w:sz w:val="20"/>
                <w:szCs w:val="20"/>
                <w:lang w:val="en-GB" w:eastAsia="ja-JP"/>
              </w:rPr>
            </w:pPr>
          </w:p>
        </w:tc>
        <w:tc>
          <w:tcPr>
            <w:tcW w:w="1035" w:type="pct"/>
          </w:tcPr>
          <w:p w14:paraId="3C8FB621" w14:textId="2E70F30D"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(0.034</w:t>
            </w:r>
            <w:r w:rsidR="00604601" w:rsidRPr="00E3751E">
              <w:rPr>
                <w:rFonts w:ascii="Times New Roman" w:eastAsia="MS Mincho" w:hAnsi="Times New Roman" w:cs="Times New Roman"/>
                <w:sz w:val="20"/>
                <w:szCs w:val="20"/>
                <w:lang w:val="en-GB" w:eastAsia="ja-JP"/>
              </w:rPr>
              <w:t>)</w:t>
            </w:r>
          </w:p>
        </w:tc>
        <w:tc>
          <w:tcPr>
            <w:tcW w:w="895" w:type="pct"/>
          </w:tcPr>
          <w:p w14:paraId="704AE986" w14:textId="3799A0C0"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(0.227</w:t>
            </w:r>
            <w:r w:rsidR="00604601" w:rsidRPr="00E3751E">
              <w:rPr>
                <w:rFonts w:ascii="Times New Roman" w:eastAsia="MS Mincho" w:hAnsi="Times New Roman" w:cs="Times New Roman"/>
                <w:sz w:val="20"/>
                <w:szCs w:val="20"/>
                <w:lang w:val="en-GB" w:eastAsia="ja-JP"/>
              </w:rPr>
              <w:t>)</w:t>
            </w:r>
          </w:p>
        </w:tc>
        <w:tc>
          <w:tcPr>
            <w:tcW w:w="895" w:type="pct"/>
          </w:tcPr>
          <w:p w14:paraId="04EDBC35" w14:textId="09D3A2A9"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(0.028</w:t>
            </w:r>
            <w:r w:rsidR="00604601" w:rsidRPr="00E3751E">
              <w:rPr>
                <w:rFonts w:ascii="Times New Roman" w:eastAsia="MS Mincho" w:hAnsi="Times New Roman" w:cs="Times New Roman"/>
                <w:sz w:val="20"/>
                <w:szCs w:val="20"/>
                <w:lang w:val="en-GB" w:eastAsia="ja-JP"/>
              </w:rPr>
              <w:t>)</w:t>
            </w:r>
          </w:p>
        </w:tc>
        <w:tc>
          <w:tcPr>
            <w:tcW w:w="893" w:type="pct"/>
          </w:tcPr>
          <w:p w14:paraId="2F5A00EA" w14:textId="5ECCC572"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(0.208</w:t>
            </w:r>
            <w:r w:rsidR="00604601" w:rsidRPr="00E3751E">
              <w:rPr>
                <w:rFonts w:ascii="Times New Roman" w:eastAsia="MS Mincho" w:hAnsi="Times New Roman" w:cs="Times New Roman"/>
                <w:sz w:val="20"/>
                <w:szCs w:val="20"/>
                <w:lang w:val="en-GB" w:eastAsia="ja-JP"/>
              </w:rPr>
              <w:t>)</w:t>
            </w:r>
          </w:p>
        </w:tc>
      </w:tr>
      <w:tr w:rsidR="00F13FFF" w:rsidRPr="00E3751E" w14:paraId="119AF32E" w14:textId="77777777" w:rsidTr="00AA7FCF">
        <w:tc>
          <w:tcPr>
            <w:tcW w:w="1282" w:type="pct"/>
          </w:tcPr>
          <w:p w14:paraId="381AF715" w14:textId="16504960" w:rsidR="00604601" w:rsidRPr="00E3751E" w:rsidRDefault="00604601" w:rsidP="00604601">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INDDIR</w:t>
            </w:r>
          </w:p>
        </w:tc>
        <w:tc>
          <w:tcPr>
            <w:tcW w:w="1035" w:type="pct"/>
          </w:tcPr>
          <w:p w14:paraId="7D85B30C" w14:textId="31BD3E4D"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c>
          <w:tcPr>
            <w:tcW w:w="895" w:type="pct"/>
          </w:tcPr>
          <w:p w14:paraId="0D32CC13" w14:textId="52A78F90"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-0.0221***</w:t>
            </w:r>
          </w:p>
        </w:tc>
        <w:tc>
          <w:tcPr>
            <w:tcW w:w="895" w:type="pct"/>
          </w:tcPr>
          <w:p w14:paraId="70CB99FD" w14:textId="298313F8"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c>
          <w:tcPr>
            <w:tcW w:w="893" w:type="pct"/>
          </w:tcPr>
          <w:p w14:paraId="4DDF7BBD" w14:textId="336EEED3"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-0.021***</w:t>
            </w:r>
          </w:p>
        </w:tc>
      </w:tr>
      <w:tr w:rsidR="00F13FFF" w:rsidRPr="00E3751E" w14:paraId="157CF1D4" w14:textId="77777777" w:rsidTr="00AA7FCF">
        <w:tc>
          <w:tcPr>
            <w:tcW w:w="1282" w:type="pct"/>
          </w:tcPr>
          <w:p w14:paraId="006FE64F" w14:textId="77777777" w:rsidR="00604601" w:rsidRPr="00E3751E" w:rsidRDefault="00604601" w:rsidP="00604601">
            <w:pPr>
              <w:spacing w:after="0" w:line="240" w:lineRule="auto"/>
              <w:rPr>
                <w:rFonts w:ascii="Times New Roman" w:eastAsia="MS Mincho" w:hAnsi="Times New Roman" w:cs="Times New Roman"/>
                <w:sz w:val="20"/>
                <w:szCs w:val="20"/>
                <w:lang w:val="en-GB" w:eastAsia="ja-JP"/>
              </w:rPr>
            </w:pPr>
          </w:p>
        </w:tc>
        <w:tc>
          <w:tcPr>
            <w:tcW w:w="1035" w:type="pct"/>
          </w:tcPr>
          <w:p w14:paraId="5FE319D2" w14:textId="1D530727"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2662852D" w14:textId="154633A5"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2C9BE644" w14:textId="4137F790"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73DD8D26" w14:textId="1B21391D"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4F398803" w14:textId="77777777" w:rsidTr="00AA7FCF">
        <w:tc>
          <w:tcPr>
            <w:tcW w:w="1282" w:type="pct"/>
          </w:tcPr>
          <w:p w14:paraId="755611C7" w14:textId="211BB3A1" w:rsidR="00604601" w:rsidRPr="00E3751E" w:rsidRDefault="00604601" w:rsidP="00604601">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CEODUAL</w:t>
            </w:r>
          </w:p>
        </w:tc>
        <w:tc>
          <w:tcPr>
            <w:tcW w:w="1035" w:type="pct"/>
          </w:tcPr>
          <w:p w14:paraId="01F4EF3D" w14:textId="1C841CB3"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95" w:type="pct"/>
          </w:tcPr>
          <w:p w14:paraId="2C8AB906" w14:textId="1985A9AB"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0.005***</w:t>
            </w:r>
          </w:p>
        </w:tc>
        <w:tc>
          <w:tcPr>
            <w:tcW w:w="895" w:type="pct"/>
          </w:tcPr>
          <w:p w14:paraId="60E8E80F" w14:textId="37887132"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93" w:type="pct"/>
          </w:tcPr>
          <w:p w14:paraId="621B5FDD" w14:textId="53D5CA08"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0.005***</w:t>
            </w:r>
          </w:p>
        </w:tc>
      </w:tr>
      <w:tr w:rsidR="00F13FFF" w:rsidRPr="00E3751E" w14:paraId="49577924" w14:textId="77777777" w:rsidTr="00AA7FCF">
        <w:tc>
          <w:tcPr>
            <w:tcW w:w="1282" w:type="pct"/>
          </w:tcPr>
          <w:p w14:paraId="6D23B60D" w14:textId="77777777" w:rsidR="00604601" w:rsidRPr="00E3751E" w:rsidRDefault="00604601" w:rsidP="00604601">
            <w:pPr>
              <w:spacing w:after="0" w:line="240" w:lineRule="auto"/>
              <w:rPr>
                <w:rFonts w:ascii="Times New Roman" w:eastAsia="MS Mincho" w:hAnsi="Times New Roman" w:cs="Times New Roman"/>
                <w:sz w:val="20"/>
                <w:szCs w:val="20"/>
                <w:lang w:val="en-GB" w:eastAsia="ja-JP"/>
              </w:rPr>
            </w:pPr>
          </w:p>
        </w:tc>
        <w:tc>
          <w:tcPr>
            <w:tcW w:w="1035" w:type="pct"/>
          </w:tcPr>
          <w:p w14:paraId="0E0BFE32" w14:textId="71DF5D2E"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7D23862C" w14:textId="21069DF5"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5" w:type="pct"/>
          </w:tcPr>
          <w:p w14:paraId="56DF4729" w14:textId="15E68E4F"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4EB9CF6D" w14:textId="48EE190E"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13FFF" w:rsidRPr="00E3751E" w14:paraId="671613FB" w14:textId="77777777" w:rsidTr="00AA7FCF">
        <w:tc>
          <w:tcPr>
            <w:tcW w:w="1282" w:type="pct"/>
          </w:tcPr>
          <w:p w14:paraId="3BCF2D2D" w14:textId="3EC6F377" w:rsidR="00604601" w:rsidRPr="00E3751E" w:rsidRDefault="00604601" w:rsidP="00604601">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CEOCOMP</w:t>
            </w:r>
          </w:p>
        </w:tc>
        <w:tc>
          <w:tcPr>
            <w:tcW w:w="1035" w:type="pct"/>
          </w:tcPr>
          <w:p w14:paraId="1604DBAF" w14:textId="060C952C"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95" w:type="pct"/>
          </w:tcPr>
          <w:p w14:paraId="536C953A" w14:textId="10F42CA4"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95" w:type="pct"/>
          </w:tcPr>
          <w:p w14:paraId="07A5A4F2" w14:textId="5A1CEDBF"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93" w:type="pct"/>
          </w:tcPr>
          <w:p w14:paraId="78B58757" w14:textId="7580B00E"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r>
      <w:tr w:rsidR="00F13FFF" w:rsidRPr="00E3751E" w14:paraId="2789FEC3" w14:textId="77777777" w:rsidTr="00AA7FCF">
        <w:tc>
          <w:tcPr>
            <w:tcW w:w="1282" w:type="pct"/>
          </w:tcPr>
          <w:p w14:paraId="55097C4B" w14:textId="77777777" w:rsidR="00604601" w:rsidRPr="00E3751E" w:rsidRDefault="00604601" w:rsidP="00604601">
            <w:pPr>
              <w:spacing w:after="0" w:line="240" w:lineRule="auto"/>
              <w:rPr>
                <w:rFonts w:ascii="Times New Roman" w:eastAsia="MS Mincho" w:hAnsi="Times New Roman" w:cs="Times New Roman"/>
                <w:sz w:val="20"/>
                <w:szCs w:val="20"/>
                <w:lang w:val="en-GB" w:eastAsia="ja-JP"/>
              </w:rPr>
            </w:pPr>
          </w:p>
        </w:tc>
        <w:tc>
          <w:tcPr>
            <w:tcW w:w="1035" w:type="pct"/>
          </w:tcPr>
          <w:p w14:paraId="67F2299A" w14:textId="2EADE63C"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(0.669</w:t>
            </w:r>
            <w:r w:rsidR="00604601" w:rsidRPr="00E3751E">
              <w:rPr>
                <w:rFonts w:ascii="Times New Roman" w:eastAsia="MS Mincho" w:hAnsi="Times New Roman" w:cs="Times New Roman"/>
                <w:sz w:val="20"/>
                <w:szCs w:val="20"/>
                <w:lang w:val="en-GB" w:eastAsia="ja-JP"/>
              </w:rPr>
              <w:t>)</w:t>
            </w:r>
          </w:p>
        </w:tc>
        <w:tc>
          <w:tcPr>
            <w:tcW w:w="895" w:type="pct"/>
          </w:tcPr>
          <w:p w14:paraId="5032E969" w14:textId="6463C880"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(0.441</w:t>
            </w:r>
            <w:r w:rsidR="00604601" w:rsidRPr="00E3751E">
              <w:rPr>
                <w:rFonts w:ascii="Times New Roman" w:eastAsia="MS Mincho" w:hAnsi="Times New Roman" w:cs="Times New Roman"/>
                <w:sz w:val="20"/>
                <w:szCs w:val="20"/>
                <w:lang w:val="en-GB" w:eastAsia="ja-JP"/>
              </w:rPr>
              <w:t>)</w:t>
            </w:r>
          </w:p>
        </w:tc>
        <w:tc>
          <w:tcPr>
            <w:tcW w:w="895" w:type="pct"/>
          </w:tcPr>
          <w:p w14:paraId="4C3153A2" w14:textId="0650C9A5"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(0.725</w:t>
            </w:r>
            <w:r w:rsidR="00604601" w:rsidRPr="00E3751E">
              <w:rPr>
                <w:rFonts w:ascii="Times New Roman" w:eastAsia="MS Mincho" w:hAnsi="Times New Roman" w:cs="Times New Roman"/>
                <w:sz w:val="20"/>
                <w:szCs w:val="20"/>
                <w:lang w:val="en-GB" w:eastAsia="ja-JP"/>
              </w:rPr>
              <w:t>)</w:t>
            </w:r>
          </w:p>
        </w:tc>
        <w:tc>
          <w:tcPr>
            <w:tcW w:w="893" w:type="pct"/>
          </w:tcPr>
          <w:p w14:paraId="1B625CAC" w14:textId="52E7CC03"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(0.455</w:t>
            </w:r>
            <w:r w:rsidR="00604601" w:rsidRPr="00E3751E">
              <w:rPr>
                <w:rFonts w:ascii="Times New Roman" w:eastAsia="MS Mincho" w:hAnsi="Times New Roman" w:cs="Times New Roman"/>
                <w:sz w:val="20"/>
                <w:szCs w:val="20"/>
                <w:lang w:val="en-GB" w:eastAsia="ja-JP"/>
              </w:rPr>
              <w:t>)</w:t>
            </w:r>
          </w:p>
        </w:tc>
      </w:tr>
      <w:tr w:rsidR="00F13FFF" w:rsidRPr="00E3751E" w14:paraId="3A6B240E" w14:textId="77777777" w:rsidTr="00AA7FCF">
        <w:tc>
          <w:tcPr>
            <w:tcW w:w="1282" w:type="pct"/>
            <w:tcBorders>
              <w:top w:val="single" w:sz="4" w:space="0" w:color="auto"/>
              <w:left w:val="nil"/>
              <w:bottom w:val="nil"/>
              <w:right w:val="nil"/>
            </w:tcBorders>
            <w:hideMark/>
          </w:tcPr>
          <w:p w14:paraId="0BFB5CE3" w14:textId="77777777" w:rsidR="00604601" w:rsidRPr="00E3751E" w:rsidRDefault="00604601" w:rsidP="00604601">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1035" w:type="pct"/>
            <w:tcBorders>
              <w:top w:val="single" w:sz="4" w:space="0" w:color="auto"/>
              <w:left w:val="nil"/>
              <w:bottom w:val="nil"/>
              <w:right w:val="nil"/>
            </w:tcBorders>
            <w:hideMark/>
          </w:tcPr>
          <w:p w14:paraId="45272D9B" w14:textId="77777777"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95" w:type="pct"/>
            <w:tcBorders>
              <w:top w:val="single" w:sz="4" w:space="0" w:color="auto"/>
              <w:left w:val="nil"/>
              <w:bottom w:val="nil"/>
              <w:right w:val="nil"/>
            </w:tcBorders>
            <w:hideMark/>
          </w:tcPr>
          <w:p w14:paraId="0B0D758B" w14:textId="77777777"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895" w:type="pct"/>
            <w:tcBorders>
              <w:top w:val="single" w:sz="4" w:space="0" w:color="auto"/>
              <w:left w:val="nil"/>
              <w:bottom w:val="nil"/>
              <w:right w:val="nil"/>
            </w:tcBorders>
            <w:hideMark/>
          </w:tcPr>
          <w:p w14:paraId="1E630DFF" w14:textId="77777777"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93" w:type="pct"/>
            <w:tcBorders>
              <w:top w:val="single" w:sz="4" w:space="0" w:color="auto"/>
              <w:left w:val="nil"/>
              <w:bottom w:val="nil"/>
              <w:right w:val="nil"/>
            </w:tcBorders>
          </w:tcPr>
          <w:p w14:paraId="591CA176" w14:textId="77777777" w:rsidR="00604601" w:rsidRPr="00E3751E" w:rsidRDefault="0060460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F13FFF" w:rsidRPr="00E3751E" w14:paraId="2E0FEF3D" w14:textId="77777777" w:rsidTr="00AA7FCF">
        <w:tc>
          <w:tcPr>
            <w:tcW w:w="1282" w:type="pct"/>
            <w:hideMark/>
          </w:tcPr>
          <w:p w14:paraId="3B52EE0D" w14:textId="77777777" w:rsidR="00604601" w:rsidRPr="00E3751E" w:rsidRDefault="00604601" w:rsidP="00604601">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1035" w:type="pct"/>
            <w:hideMark/>
          </w:tcPr>
          <w:p w14:paraId="77832EB4" w14:textId="7DC4EE95"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0.343</w:t>
            </w:r>
          </w:p>
        </w:tc>
        <w:tc>
          <w:tcPr>
            <w:tcW w:w="895" w:type="pct"/>
            <w:hideMark/>
          </w:tcPr>
          <w:p w14:paraId="7EA3A241" w14:textId="0701D37A"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0.333</w:t>
            </w:r>
          </w:p>
        </w:tc>
        <w:tc>
          <w:tcPr>
            <w:tcW w:w="895" w:type="pct"/>
            <w:hideMark/>
          </w:tcPr>
          <w:p w14:paraId="669482FC" w14:textId="6C1AA0D8"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0.344</w:t>
            </w:r>
          </w:p>
        </w:tc>
        <w:tc>
          <w:tcPr>
            <w:tcW w:w="893" w:type="pct"/>
          </w:tcPr>
          <w:p w14:paraId="6A71E29F" w14:textId="54998125"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0.333</w:t>
            </w:r>
          </w:p>
        </w:tc>
      </w:tr>
      <w:tr w:rsidR="00F13FFF" w:rsidRPr="00E3751E" w14:paraId="2CB421E2" w14:textId="77777777" w:rsidTr="00AA7FCF">
        <w:tc>
          <w:tcPr>
            <w:tcW w:w="1282" w:type="pct"/>
            <w:hideMark/>
          </w:tcPr>
          <w:p w14:paraId="3459CC34" w14:textId="77777777" w:rsidR="00604601" w:rsidRPr="00E3751E" w:rsidRDefault="00604601" w:rsidP="00604601">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1035" w:type="pct"/>
            <w:hideMark/>
          </w:tcPr>
          <w:p w14:paraId="73FBC6F2" w14:textId="1FFC39E4" w:rsidR="00604601" w:rsidRPr="00E3751E" w:rsidRDefault="000639E9"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127.18***</w:t>
            </w:r>
          </w:p>
        </w:tc>
        <w:tc>
          <w:tcPr>
            <w:tcW w:w="895" w:type="pct"/>
            <w:hideMark/>
          </w:tcPr>
          <w:p w14:paraId="1D0C2CE0" w14:textId="2A45A450" w:rsidR="00604601" w:rsidRPr="00E3751E" w:rsidRDefault="00E53594"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111.03***</w:t>
            </w:r>
          </w:p>
        </w:tc>
        <w:tc>
          <w:tcPr>
            <w:tcW w:w="895" w:type="pct"/>
            <w:hideMark/>
          </w:tcPr>
          <w:p w14:paraId="772243B2" w14:textId="4CBD6BA6" w:rsidR="00604601" w:rsidRPr="00E3751E" w:rsidRDefault="00F73D31"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124.50***</w:t>
            </w:r>
          </w:p>
        </w:tc>
        <w:tc>
          <w:tcPr>
            <w:tcW w:w="893" w:type="pct"/>
          </w:tcPr>
          <w:p w14:paraId="788BF7F3" w14:textId="19D7B04D" w:rsidR="00604601" w:rsidRPr="00E3751E" w:rsidRDefault="00F13FFF" w:rsidP="00604601">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108.38***</w:t>
            </w:r>
          </w:p>
        </w:tc>
      </w:tr>
      <w:tr w:rsidR="00D054C8" w:rsidRPr="00E3751E" w14:paraId="2C9DB958" w14:textId="77777777" w:rsidTr="00074596">
        <w:tc>
          <w:tcPr>
            <w:tcW w:w="1282" w:type="pct"/>
          </w:tcPr>
          <w:p w14:paraId="3F3F0AAA" w14:textId="64E1EBEE" w:rsidR="00D054C8" w:rsidRPr="00E3751E" w:rsidRDefault="006902DA" w:rsidP="00D054C8">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1035" w:type="pct"/>
          </w:tcPr>
          <w:p w14:paraId="7088FC0A" w14:textId="740D75C1" w:rsidR="00D054C8" w:rsidRPr="00E3751E" w:rsidRDefault="00D054C8" w:rsidP="00D054C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4.06</w:t>
            </w:r>
          </w:p>
        </w:tc>
        <w:tc>
          <w:tcPr>
            <w:tcW w:w="895" w:type="pct"/>
          </w:tcPr>
          <w:p w14:paraId="5239F522" w14:textId="0AEEB224" w:rsidR="00D054C8" w:rsidRPr="00E3751E" w:rsidRDefault="00D054C8" w:rsidP="00D054C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4.04</w:t>
            </w:r>
          </w:p>
        </w:tc>
        <w:tc>
          <w:tcPr>
            <w:tcW w:w="895" w:type="pct"/>
          </w:tcPr>
          <w:p w14:paraId="147DE99A" w14:textId="7EFB9E2E" w:rsidR="00D054C8" w:rsidRPr="00E3751E" w:rsidRDefault="00D054C8" w:rsidP="00D054C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7.41</w:t>
            </w:r>
          </w:p>
        </w:tc>
        <w:tc>
          <w:tcPr>
            <w:tcW w:w="893" w:type="pct"/>
          </w:tcPr>
          <w:p w14:paraId="3D778107" w14:textId="33795C54" w:rsidR="00D054C8" w:rsidRPr="00E3751E" w:rsidRDefault="00D054C8" w:rsidP="00D054C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8.77</w:t>
            </w:r>
          </w:p>
        </w:tc>
      </w:tr>
      <w:tr w:rsidR="00EF4816" w:rsidRPr="00E3751E" w14:paraId="41D084A7" w14:textId="77777777" w:rsidTr="00074596">
        <w:tc>
          <w:tcPr>
            <w:tcW w:w="1282" w:type="pct"/>
          </w:tcPr>
          <w:p w14:paraId="42810203" w14:textId="0C6DE13D" w:rsidR="00EF4816" w:rsidRDefault="00EF4816" w:rsidP="00EF481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1035" w:type="pct"/>
          </w:tcPr>
          <w:p w14:paraId="6A370FFE" w14:textId="6E669130"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95" w:type="pct"/>
          </w:tcPr>
          <w:p w14:paraId="5D6D7A7C" w14:textId="6FDCC8D5"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95" w:type="pct"/>
          </w:tcPr>
          <w:p w14:paraId="4C00C083" w14:textId="041190E3"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2.24</w:t>
            </w:r>
          </w:p>
        </w:tc>
        <w:tc>
          <w:tcPr>
            <w:tcW w:w="893" w:type="pct"/>
          </w:tcPr>
          <w:p w14:paraId="53E636C8" w14:textId="30F01188"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2.30</w:t>
            </w:r>
          </w:p>
        </w:tc>
      </w:tr>
      <w:tr w:rsidR="00EF4816" w:rsidRPr="00E3751E" w14:paraId="1947DCC1" w14:textId="77777777" w:rsidTr="00AA7FCF">
        <w:tc>
          <w:tcPr>
            <w:tcW w:w="1282" w:type="pct"/>
            <w:tcBorders>
              <w:top w:val="nil"/>
              <w:left w:val="nil"/>
              <w:bottom w:val="single" w:sz="4" w:space="0" w:color="auto"/>
              <w:right w:val="nil"/>
            </w:tcBorders>
            <w:hideMark/>
          </w:tcPr>
          <w:p w14:paraId="1584B7A4" w14:textId="77777777" w:rsidR="00EF4816" w:rsidRPr="00E3751E" w:rsidRDefault="00EF4816" w:rsidP="00EF481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1035" w:type="pct"/>
            <w:tcBorders>
              <w:top w:val="nil"/>
              <w:left w:val="nil"/>
              <w:bottom w:val="single" w:sz="4" w:space="0" w:color="auto"/>
              <w:right w:val="nil"/>
            </w:tcBorders>
            <w:hideMark/>
          </w:tcPr>
          <w:p w14:paraId="1F85CE92"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95" w:type="pct"/>
            <w:tcBorders>
              <w:top w:val="nil"/>
              <w:left w:val="nil"/>
              <w:bottom w:val="single" w:sz="4" w:space="0" w:color="auto"/>
              <w:right w:val="nil"/>
            </w:tcBorders>
            <w:hideMark/>
          </w:tcPr>
          <w:p w14:paraId="6B526F28"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95" w:type="pct"/>
            <w:tcBorders>
              <w:top w:val="nil"/>
              <w:left w:val="nil"/>
              <w:bottom w:val="single" w:sz="4" w:space="0" w:color="auto"/>
              <w:right w:val="nil"/>
            </w:tcBorders>
            <w:hideMark/>
          </w:tcPr>
          <w:p w14:paraId="547F539B"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93" w:type="pct"/>
            <w:tcBorders>
              <w:top w:val="nil"/>
              <w:left w:val="nil"/>
              <w:bottom w:val="single" w:sz="4" w:space="0" w:color="auto"/>
              <w:right w:val="nil"/>
            </w:tcBorders>
          </w:tcPr>
          <w:p w14:paraId="33B747BD"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74EC8957" w14:textId="77777777" w:rsidR="007E5108" w:rsidRPr="00E3751E" w:rsidRDefault="007E5108" w:rsidP="007E5108">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315DB569" w14:textId="77777777" w:rsidR="007E5108" w:rsidRPr="00E3751E" w:rsidRDefault="007E5108" w:rsidP="007E5108">
      <w:pPr>
        <w:rPr>
          <w:rFonts w:ascii="Times New Roman" w:eastAsia="Calibri" w:hAnsi="Times New Roman" w:cs="Times New Roman"/>
          <w:sz w:val="20"/>
          <w:szCs w:val="20"/>
          <w:lang w:val="en-GB" w:eastAsia="zh-CN"/>
        </w:rPr>
      </w:pPr>
      <w:r w:rsidRPr="00E3751E">
        <w:rPr>
          <w:rFonts w:ascii="Times New Roman" w:eastAsia="Calibri" w:hAnsi="Times New Roman" w:cs="Times New Roman"/>
          <w:sz w:val="20"/>
          <w:szCs w:val="20"/>
          <w:lang w:val="en-GB" w:eastAsia="zh-CN"/>
        </w:rPr>
        <w:br w:type="page"/>
      </w:r>
    </w:p>
    <w:p w14:paraId="730538B6" w14:textId="77777777" w:rsidR="007E5108" w:rsidRPr="00AF0EDA" w:rsidRDefault="007E5108" w:rsidP="007E5108">
      <w:pPr>
        <w:widowControl w:val="0"/>
        <w:autoSpaceDE w:val="0"/>
        <w:autoSpaceDN w:val="0"/>
        <w:adjustRightInd w:val="0"/>
        <w:spacing w:after="0" w:line="240" w:lineRule="auto"/>
        <w:jc w:val="both"/>
        <w:rPr>
          <w:rFonts w:ascii="Times New Roman" w:eastAsia="Times New Roman" w:hAnsi="Times New Roman" w:cs="Times New Roman"/>
          <w:sz w:val="24"/>
          <w:szCs w:val="24"/>
          <w:lang w:val="en-GB" w:eastAsia="es-ES"/>
        </w:rPr>
      </w:pPr>
      <w:r w:rsidRPr="00AF0EDA">
        <w:rPr>
          <w:rFonts w:ascii="Times New Roman" w:eastAsia="Times New Roman" w:hAnsi="Times New Roman" w:cs="Times New Roman"/>
          <w:b/>
          <w:sz w:val="24"/>
          <w:szCs w:val="24"/>
          <w:lang w:val="en-GB" w:eastAsia="es-ES"/>
        </w:rPr>
        <w:lastRenderedPageBreak/>
        <w:t xml:space="preserve">Table 3 continued. </w:t>
      </w:r>
    </w:p>
    <w:tbl>
      <w:tblPr>
        <w:tblW w:w="5000" w:type="pct"/>
        <w:tblLook w:val="04A0" w:firstRow="1" w:lastRow="0" w:firstColumn="1" w:lastColumn="0" w:noHBand="0" w:noVBand="1"/>
      </w:tblPr>
      <w:tblGrid>
        <w:gridCol w:w="2443"/>
        <w:gridCol w:w="1646"/>
        <w:gridCol w:w="1646"/>
        <w:gridCol w:w="1646"/>
        <w:gridCol w:w="1645"/>
      </w:tblGrid>
      <w:tr w:rsidR="007E5108" w:rsidRPr="00E3751E" w14:paraId="6122C90E" w14:textId="77777777" w:rsidTr="00EB3A78">
        <w:tc>
          <w:tcPr>
            <w:tcW w:w="5000" w:type="pct"/>
            <w:gridSpan w:val="5"/>
            <w:tcBorders>
              <w:top w:val="single" w:sz="4" w:space="0" w:color="auto"/>
              <w:left w:val="nil"/>
              <w:bottom w:val="single" w:sz="4" w:space="0" w:color="auto"/>
              <w:right w:val="nil"/>
            </w:tcBorders>
          </w:tcPr>
          <w:p w14:paraId="2A5D8778" w14:textId="77777777" w:rsidR="007E5108" w:rsidRPr="00E3751E" w:rsidRDefault="007E5108" w:rsidP="00C914A5">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C. </w:t>
            </w:r>
            <w:r w:rsidRPr="00E3751E">
              <w:rPr>
                <w:rFonts w:ascii="Times New Roman" w:eastAsia="MS Mincho" w:hAnsi="Times New Roman" w:cs="Times New Roman"/>
                <w:bCs/>
                <w:sz w:val="20"/>
                <w:szCs w:val="20"/>
                <w:lang w:val="en-GB" w:eastAsia="ja-JP"/>
              </w:rPr>
              <w:t>Dependent variable: ABSABNPROD</w:t>
            </w:r>
          </w:p>
        </w:tc>
      </w:tr>
      <w:tr w:rsidR="007E5108" w:rsidRPr="00E3751E" w14:paraId="0AF5F2E6" w14:textId="77777777" w:rsidTr="00EF4816">
        <w:tc>
          <w:tcPr>
            <w:tcW w:w="1353" w:type="pct"/>
            <w:tcBorders>
              <w:top w:val="single" w:sz="4" w:space="0" w:color="auto"/>
              <w:left w:val="nil"/>
              <w:bottom w:val="single" w:sz="4" w:space="0" w:color="auto"/>
              <w:right w:val="nil"/>
            </w:tcBorders>
          </w:tcPr>
          <w:p w14:paraId="0E87FC59"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912" w:type="pct"/>
            <w:tcBorders>
              <w:top w:val="single" w:sz="4" w:space="0" w:color="auto"/>
              <w:left w:val="nil"/>
              <w:bottom w:val="single" w:sz="4" w:space="0" w:color="auto"/>
              <w:right w:val="nil"/>
            </w:tcBorders>
            <w:hideMark/>
          </w:tcPr>
          <w:p w14:paraId="11E8A92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912" w:type="pct"/>
            <w:tcBorders>
              <w:top w:val="single" w:sz="4" w:space="0" w:color="auto"/>
              <w:left w:val="nil"/>
              <w:bottom w:val="single" w:sz="4" w:space="0" w:color="auto"/>
              <w:right w:val="nil"/>
            </w:tcBorders>
            <w:hideMark/>
          </w:tcPr>
          <w:p w14:paraId="25AD968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912" w:type="pct"/>
            <w:tcBorders>
              <w:top w:val="single" w:sz="4" w:space="0" w:color="auto"/>
              <w:left w:val="nil"/>
              <w:bottom w:val="single" w:sz="4" w:space="0" w:color="auto"/>
              <w:right w:val="nil"/>
            </w:tcBorders>
            <w:hideMark/>
          </w:tcPr>
          <w:p w14:paraId="0F73B73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911" w:type="pct"/>
            <w:tcBorders>
              <w:top w:val="single" w:sz="4" w:space="0" w:color="auto"/>
              <w:left w:val="nil"/>
              <w:bottom w:val="single" w:sz="4" w:space="0" w:color="auto"/>
              <w:right w:val="nil"/>
            </w:tcBorders>
          </w:tcPr>
          <w:p w14:paraId="6547B4F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E5108" w:rsidRPr="00E3751E" w14:paraId="68E3ED52" w14:textId="77777777" w:rsidTr="00EF4816">
        <w:tc>
          <w:tcPr>
            <w:tcW w:w="1353" w:type="pct"/>
            <w:tcBorders>
              <w:top w:val="single" w:sz="4" w:space="0" w:color="auto"/>
              <w:left w:val="nil"/>
              <w:bottom w:val="nil"/>
              <w:right w:val="nil"/>
            </w:tcBorders>
            <w:hideMark/>
          </w:tcPr>
          <w:p w14:paraId="18741781"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Intercept</w:t>
            </w:r>
          </w:p>
        </w:tc>
        <w:tc>
          <w:tcPr>
            <w:tcW w:w="912" w:type="pct"/>
            <w:tcBorders>
              <w:top w:val="single" w:sz="4" w:space="0" w:color="auto"/>
              <w:left w:val="nil"/>
              <w:bottom w:val="nil"/>
              <w:right w:val="nil"/>
            </w:tcBorders>
            <w:hideMark/>
          </w:tcPr>
          <w:p w14:paraId="38B68150" w14:textId="6D556434" w:rsidR="007E5108" w:rsidRPr="00E3751E" w:rsidRDefault="002D09B6"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0.252***</w:t>
            </w:r>
          </w:p>
        </w:tc>
        <w:tc>
          <w:tcPr>
            <w:tcW w:w="912" w:type="pct"/>
            <w:tcBorders>
              <w:top w:val="single" w:sz="4" w:space="0" w:color="auto"/>
              <w:left w:val="nil"/>
              <w:bottom w:val="nil"/>
              <w:right w:val="nil"/>
            </w:tcBorders>
            <w:hideMark/>
          </w:tcPr>
          <w:p w14:paraId="4C8B9E8C" w14:textId="7FF20012" w:rsidR="007E5108" w:rsidRPr="00E3751E" w:rsidRDefault="00E52E1F"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0.265***</w:t>
            </w:r>
          </w:p>
        </w:tc>
        <w:tc>
          <w:tcPr>
            <w:tcW w:w="912" w:type="pct"/>
            <w:tcBorders>
              <w:top w:val="single" w:sz="4" w:space="0" w:color="auto"/>
              <w:left w:val="nil"/>
              <w:bottom w:val="nil"/>
              <w:right w:val="nil"/>
            </w:tcBorders>
            <w:hideMark/>
          </w:tcPr>
          <w:p w14:paraId="234E3B73" w14:textId="01F9A303" w:rsidR="007E5108" w:rsidRPr="00E3751E" w:rsidRDefault="006153EA"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0.239***</w:t>
            </w:r>
          </w:p>
        </w:tc>
        <w:tc>
          <w:tcPr>
            <w:tcW w:w="911" w:type="pct"/>
            <w:tcBorders>
              <w:top w:val="single" w:sz="4" w:space="0" w:color="auto"/>
              <w:left w:val="nil"/>
              <w:bottom w:val="nil"/>
              <w:right w:val="nil"/>
            </w:tcBorders>
          </w:tcPr>
          <w:p w14:paraId="0B4B7569" w14:textId="60EF4FED" w:rsidR="007E5108" w:rsidRPr="00E3751E" w:rsidRDefault="00552A14"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0.256***</w:t>
            </w:r>
          </w:p>
        </w:tc>
      </w:tr>
      <w:tr w:rsidR="007E5108" w:rsidRPr="00E3751E" w14:paraId="2CA0B0FA" w14:textId="77777777" w:rsidTr="00EF4816">
        <w:tc>
          <w:tcPr>
            <w:tcW w:w="1353" w:type="pct"/>
          </w:tcPr>
          <w:p w14:paraId="0B145B21"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i/>
                <w:sz w:val="20"/>
                <w:szCs w:val="20"/>
                <w:lang w:val="en-GB" w:eastAsia="ja-JP"/>
              </w:rPr>
            </w:pPr>
          </w:p>
        </w:tc>
        <w:tc>
          <w:tcPr>
            <w:tcW w:w="912" w:type="pct"/>
            <w:hideMark/>
          </w:tcPr>
          <w:p w14:paraId="26F8A98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2C8C5DC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1FF6B54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5694FC5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24DE5588" w14:textId="77777777" w:rsidTr="00EF4816">
        <w:tc>
          <w:tcPr>
            <w:tcW w:w="1353" w:type="pct"/>
            <w:hideMark/>
          </w:tcPr>
          <w:p w14:paraId="2BB242D5"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912" w:type="pct"/>
            <w:hideMark/>
          </w:tcPr>
          <w:p w14:paraId="70BAC15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912" w:type="pct"/>
          </w:tcPr>
          <w:p w14:paraId="4797156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0A1C9CE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911" w:type="pct"/>
          </w:tcPr>
          <w:p w14:paraId="06BD3D1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506AB1D8" w14:textId="77777777" w:rsidTr="00EF4816">
        <w:tc>
          <w:tcPr>
            <w:tcW w:w="1353" w:type="pct"/>
          </w:tcPr>
          <w:p w14:paraId="00840DA3"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912" w:type="pct"/>
            <w:hideMark/>
          </w:tcPr>
          <w:p w14:paraId="650BE7C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tcPr>
          <w:p w14:paraId="14C794A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479EF4C1" w14:textId="67F8DF9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153EA" w:rsidRPr="00E3751E">
              <w:rPr>
                <w:rFonts w:ascii="Times New Roman" w:eastAsia="MS Mincho" w:hAnsi="Times New Roman" w:cs="Times New Roman"/>
                <w:sz w:val="20"/>
                <w:szCs w:val="20"/>
                <w:lang w:val="en-GB" w:eastAsia="ja-JP"/>
              </w:rPr>
              <w:t>77</w:t>
            </w:r>
            <w:r w:rsidRPr="00E3751E">
              <w:rPr>
                <w:rFonts w:ascii="Times New Roman" w:eastAsia="MS Mincho" w:hAnsi="Times New Roman" w:cs="Times New Roman"/>
                <w:sz w:val="20"/>
                <w:szCs w:val="20"/>
                <w:lang w:val="en-GB" w:eastAsia="ja-JP"/>
              </w:rPr>
              <w:t>)</w:t>
            </w:r>
          </w:p>
        </w:tc>
        <w:tc>
          <w:tcPr>
            <w:tcW w:w="911" w:type="pct"/>
          </w:tcPr>
          <w:p w14:paraId="3820766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2F754BA8" w14:textId="77777777" w:rsidTr="00EF4816">
        <w:tc>
          <w:tcPr>
            <w:tcW w:w="1353" w:type="pct"/>
          </w:tcPr>
          <w:p w14:paraId="28358B4E"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912" w:type="pct"/>
          </w:tcPr>
          <w:p w14:paraId="292DEF0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hideMark/>
          </w:tcPr>
          <w:p w14:paraId="6237A22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-0.017***</w:t>
            </w:r>
          </w:p>
        </w:tc>
        <w:tc>
          <w:tcPr>
            <w:tcW w:w="912" w:type="pct"/>
          </w:tcPr>
          <w:p w14:paraId="0B549E5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1" w:type="pct"/>
          </w:tcPr>
          <w:p w14:paraId="484C3AB7" w14:textId="51A7CAD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552A14" w:rsidRPr="00E3751E">
              <w:rPr>
                <w:rFonts w:ascii="Times New Roman" w:eastAsia="MS Mincho" w:hAnsi="Times New Roman" w:cs="Times New Roman"/>
                <w:sz w:val="20"/>
                <w:szCs w:val="20"/>
                <w:lang w:val="en-GB" w:eastAsia="ja-JP"/>
              </w:rPr>
              <w:t>0</w:t>
            </w:r>
          </w:p>
        </w:tc>
      </w:tr>
      <w:tr w:rsidR="007E5108" w:rsidRPr="00E3751E" w14:paraId="0E38D80B" w14:textId="77777777" w:rsidTr="00EF4816">
        <w:tc>
          <w:tcPr>
            <w:tcW w:w="1353" w:type="pct"/>
          </w:tcPr>
          <w:p w14:paraId="41E44951" w14:textId="77777777" w:rsidR="007E5108" w:rsidRPr="00E3751E" w:rsidRDefault="007E5108" w:rsidP="00C914A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912" w:type="pct"/>
          </w:tcPr>
          <w:p w14:paraId="6DDD87B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hideMark/>
          </w:tcPr>
          <w:p w14:paraId="66AD12E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tcPr>
          <w:p w14:paraId="18BC3A5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1" w:type="pct"/>
          </w:tcPr>
          <w:p w14:paraId="0817A59B" w14:textId="39AFA594"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552A14" w:rsidRPr="00E3751E">
              <w:rPr>
                <w:rFonts w:ascii="Times New Roman" w:eastAsia="MS Mincho" w:hAnsi="Times New Roman" w:cs="Times New Roman"/>
                <w:sz w:val="20"/>
                <w:szCs w:val="20"/>
                <w:lang w:val="en-GB" w:eastAsia="ja-JP"/>
              </w:rPr>
              <w:t>302</w:t>
            </w:r>
            <w:r w:rsidRPr="00E3751E">
              <w:rPr>
                <w:rFonts w:ascii="Times New Roman" w:eastAsia="MS Mincho" w:hAnsi="Times New Roman" w:cs="Times New Roman"/>
                <w:sz w:val="20"/>
                <w:szCs w:val="20"/>
                <w:lang w:val="en-GB" w:eastAsia="ja-JP"/>
              </w:rPr>
              <w:t>)</w:t>
            </w:r>
          </w:p>
        </w:tc>
      </w:tr>
      <w:tr w:rsidR="007E5108" w:rsidRPr="00E3751E" w14:paraId="69886BD7" w14:textId="77777777" w:rsidTr="00EF4816">
        <w:tc>
          <w:tcPr>
            <w:tcW w:w="1353" w:type="pct"/>
          </w:tcPr>
          <w:p w14:paraId="35C4E255"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912" w:type="pct"/>
            <w:hideMark/>
          </w:tcPr>
          <w:p w14:paraId="5D2BA387" w14:textId="39C704D4"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2D09B6" w:rsidRPr="00E3751E">
              <w:rPr>
                <w:rFonts w:ascii="Times New Roman" w:eastAsia="MS Mincho" w:hAnsi="Times New Roman" w:cs="Times New Roman"/>
                <w:sz w:val="20"/>
                <w:szCs w:val="20"/>
                <w:lang w:val="en-GB" w:eastAsia="ja-JP"/>
              </w:rPr>
              <w:t>29</w:t>
            </w:r>
            <w:r w:rsidRPr="00E3751E">
              <w:rPr>
                <w:rFonts w:ascii="Times New Roman" w:eastAsia="MS Mincho" w:hAnsi="Times New Roman" w:cs="Times New Roman"/>
                <w:sz w:val="20"/>
                <w:szCs w:val="20"/>
                <w:lang w:val="en-GB" w:eastAsia="ja-JP"/>
              </w:rPr>
              <w:t>***</w:t>
            </w:r>
          </w:p>
        </w:tc>
        <w:tc>
          <w:tcPr>
            <w:tcW w:w="912" w:type="pct"/>
            <w:hideMark/>
          </w:tcPr>
          <w:p w14:paraId="6E2D6B4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-0.032***</w:t>
            </w:r>
          </w:p>
        </w:tc>
        <w:tc>
          <w:tcPr>
            <w:tcW w:w="912" w:type="pct"/>
            <w:hideMark/>
          </w:tcPr>
          <w:p w14:paraId="5F79589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-0.053***</w:t>
            </w:r>
          </w:p>
        </w:tc>
        <w:tc>
          <w:tcPr>
            <w:tcW w:w="911" w:type="pct"/>
          </w:tcPr>
          <w:p w14:paraId="4D484B95" w14:textId="629F9B1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552A14" w:rsidRPr="00E3751E">
              <w:rPr>
                <w:rFonts w:ascii="Times New Roman" w:eastAsia="MS Mincho" w:hAnsi="Times New Roman" w:cs="Times New Roman"/>
                <w:sz w:val="20"/>
                <w:szCs w:val="20"/>
                <w:lang w:val="en-GB" w:eastAsia="ja-JP"/>
              </w:rPr>
              <w:t>49</w:t>
            </w:r>
            <w:r w:rsidRPr="00E3751E">
              <w:rPr>
                <w:rFonts w:ascii="Times New Roman" w:eastAsia="MS Mincho" w:hAnsi="Times New Roman" w:cs="Times New Roman"/>
                <w:sz w:val="20"/>
                <w:szCs w:val="20"/>
                <w:lang w:val="en-GB" w:eastAsia="ja-JP"/>
              </w:rPr>
              <w:t>***</w:t>
            </w:r>
          </w:p>
        </w:tc>
      </w:tr>
      <w:tr w:rsidR="007E5108" w:rsidRPr="00E3751E" w14:paraId="594FEA25" w14:textId="77777777" w:rsidTr="00EF4816">
        <w:tc>
          <w:tcPr>
            <w:tcW w:w="1353" w:type="pct"/>
          </w:tcPr>
          <w:p w14:paraId="319E19B5"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hideMark/>
          </w:tcPr>
          <w:p w14:paraId="194CFF3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39E8696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24206EA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0B410B0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503A48EC" w14:textId="77777777" w:rsidTr="00EF4816">
        <w:tc>
          <w:tcPr>
            <w:tcW w:w="1353" w:type="pct"/>
          </w:tcPr>
          <w:p w14:paraId="69D683E7"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912" w:type="pct"/>
          </w:tcPr>
          <w:p w14:paraId="658F156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3D35CEA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54452D76" w14:textId="787A8E4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153EA" w:rsidRPr="00E3751E">
              <w:rPr>
                <w:rFonts w:ascii="Times New Roman" w:eastAsia="MS Mincho" w:hAnsi="Times New Roman" w:cs="Times New Roman"/>
                <w:sz w:val="20"/>
                <w:szCs w:val="20"/>
                <w:lang w:val="en-GB" w:eastAsia="ja-JP"/>
              </w:rPr>
              <w:t>09</w:t>
            </w:r>
            <w:r w:rsidRPr="00E3751E">
              <w:rPr>
                <w:rFonts w:ascii="Times New Roman" w:eastAsia="MS Mincho" w:hAnsi="Times New Roman" w:cs="Times New Roman"/>
                <w:sz w:val="20"/>
                <w:szCs w:val="20"/>
                <w:lang w:val="en-GB" w:eastAsia="ja-JP"/>
              </w:rPr>
              <w:t>***</w:t>
            </w:r>
          </w:p>
        </w:tc>
        <w:tc>
          <w:tcPr>
            <w:tcW w:w="911" w:type="pct"/>
          </w:tcPr>
          <w:p w14:paraId="7CEDF76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615C6FF4" w14:textId="77777777" w:rsidTr="00EF4816">
        <w:tc>
          <w:tcPr>
            <w:tcW w:w="1353" w:type="pct"/>
          </w:tcPr>
          <w:p w14:paraId="670C5947"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5FC9E6F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5FAD5F7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1934A07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12FBCFB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E5108" w:rsidRPr="00E3751E" w14:paraId="16E5ADF3" w14:textId="77777777" w:rsidTr="00EF4816">
        <w:tc>
          <w:tcPr>
            <w:tcW w:w="1353" w:type="pct"/>
          </w:tcPr>
          <w:p w14:paraId="323FC0A1"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912" w:type="pct"/>
          </w:tcPr>
          <w:p w14:paraId="52CDA3E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361680D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185A2F8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1" w:type="pct"/>
          </w:tcPr>
          <w:p w14:paraId="56DDD29D" w14:textId="10B0982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w:t>
            </w:r>
            <w:r w:rsidR="00552A14"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r>
      <w:tr w:rsidR="007E5108" w:rsidRPr="00E3751E" w14:paraId="7FC97E73" w14:textId="77777777" w:rsidTr="00EF4816">
        <w:tc>
          <w:tcPr>
            <w:tcW w:w="1353" w:type="pct"/>
          </w:tcPr>
          <w:p w14:paraId="044EFFC0"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65B60C4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14016A4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2" w:type="pct"/>
          </w:tcPr>
          <w:p w14:paraId="15576DB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911" w:type="pct"/>
          </w:tcPr>
          <w:p w14:paraId="56185D8B" w14:textId="61C9D4BA" w:rsidR="007E5108" w:rsidRPr="00E3751E" w:rsidRDefault="007E5108" w:rsidP="00552A14">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552A14"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r>
      <w:tr w:rsidR="007E5108" w:rsidRPr="00E3751E" w14:paraId="15C405E4" w14:textId="77777777" w:rsidTr="00EF4816">
        <w:tc>
          <w:tcPr>
            <w:tcW w:w="1353" w:type="pct"/>
          </w:tcPr>
          <w:p w14:paraId="700503A0"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SIZE</w:t>
            </w:r>
          </w:p>
        </w:tc>
        <w:tc>
          <w:tcPr>
            <w:tcW w:w="912" w:type="pct"/>
            <w:hideMark/>
          </w:tcPr>
          <w:p w14:paraId="0B69091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c>
          <w:tcPr>
            <w:tcW w:w="912" w:type="pct"/>
            <w:hideMark/>
          </w:tcPr>
          <w:p w14:paraId="578E637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c>
          <w:tcPr>
            <w:tcW w:w="912" w:type="pct"/>
            <w:hideMark/>
          </w:tcPr>
          <w:p w14:paraId="0C8B8BB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c>
          <w:tcPr>
            <w:tcW w:w="911" w:type="pct"/>
          </w:tcPr>
          <w:p w14:paraId="607C25D3" w14:textId="16F2C521"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552A14"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r>
      <w:tr w:rsidR="007E5108" w:rsidRPr="00E3751E" w14:paraId="562019FB" w14:textId="77777777" w:rsidTr="00EF4816">
        <w:tc>
          <w:tcPr>
            <w:tcW w:w="1353" w:type="pct"/>
          </w:tcPr>
          <w:p w14:paraId="1C22C76F"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hideMark/>
          </w:tcPr>
          <w:p w14:paraId="7D49AB5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0E3FF7E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4716797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443F941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34629584" w14:textId="77777777" w:rsidTr="00EF4816">
        <w:tc>
          <w:tcPr>
            <w:tcW w:w="1353" w:type="pct"/>
          </w:tcPr>
          <w:p w14:paraId="289188CD"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CFO</w:t>
            </w:r>
          </w:p>
        </w:tc>
        <w:tc>
          <w:tcPr>
            <w:tcW w:w="912" w:type="pct"/>
            <w:hideMark/>
          </w:tcPr>
          <w:p w14:paraId="7239F96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c>
          <w:tcPr>
            <w:tcW w:w="912" w:type="pct"/>
            <w:hideMark/>
          </w:tcPr>
          <w:p w14:paraId="3522224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-0.030</w:t>
            </w:r>
          </w:p>
        </w:tc>
        <w:tc>
          <w:tcPr>
            <w:tcW w:w="912" w:type="pct"/>
            <w:hideMark/>
          </w:tcPr>
          <w:p w14:paraId="798A2F2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-0.015</w:t>
            </w:r>
          </w:p>
        </w:tc>
        <w:tc>
          <w:tcPr>
            <w:tcW w:w="911" w:type="pct"/>
          </w:tcPr>
          <w:p w14:paraId="453F9C7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-0.029</w:t>
            </w:r>
          </w:p>
        </w:tc>
      </w:tr>
      <w:tr w:rsidR="007E5108" w:rsidRPr="00E3751E" w14:paraId="5F00057A" w14:textId="77777777" w:rsidTr="00EF4816">
        <w:tc>
          <w:tcPr>
            <w:tcW w:w="1353" w:type="pct"/>
          </w:tcPr>
          <w:p w14:paraId="450EAE5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hideMark/>
          </w:tcPr>
          <w:p w14:paraId="5F42FAB9" w14:textId="7A81497E"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(0.36</w:t>
            </w:r>
            <w:r w:rsidR="002D09B6"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912" w:type="pct"/>
            <w:hideMark/>
          </w:tcPr>
          <w:p w14:paraId="2799711C" w14:textId="4CED640E"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w:t>
            </w:r>
            <w:r w:rsidR="00E52E1F"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912" w:type="pct"/>
            <w:hideMark/>
          </w:tcPr>
          <w:p w14:paraId="44951A36" w14:textId="4A243B89" w:rsidR="007E5108" w:rsidRPr="00E3751E" w:rsidRDefault="007E5108" w:rsidP="006153E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(0.41</w:t>
            </w:r>
            <w:r w:rsidR="006153EA"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911" w:type="pct"/>
          </w:tcPr>
          <w:p w14:paraId="271B57B2" w14:textId="66B15693"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w:t>
            </w:r>
            <w:r w:rsidR="00552A14" w:rsidRPr="00E3751E">
              <w:rPr>
                <w:rFonts w:ascii="Times New Roman" w:eastAsia="MS Mincho" w:hAnsi="Times New Roman" w:cs="Times New Roman"/>
                <w:sz w:val="20"/>
                <w:szCs w:val="20"/>
                <w:lang w:val="en-GB" w:eastAsia="ja-JP"/>
              </w:rPr>
              <w:t>29</w:t>
            </w:r>
            <w:r w:rsidRPr="00E3751E">
              <w:rPr>
                <w:rFonts w:ascii="Times New Roman" w:eastAsia="MS Mincho" w:hAnsi="Times New Roman" w:cs="Times New Roman"/>
                <w:sz w:val="20"/>
                <w:szCs w:val="20"/>
                <w:lang w:val="en-GB" w:eastAsia="ja-JP"/>
              </w:rPr>
              <w:t>)</w:t>
            </w:r>
          </w:p>
        </w:tc>
      </w:tr>
      <w:tr w:rsidR="007E5108" w:rsidRPr="00E3751E" w14:paraId="4E5037DB" w14:textId="77777777" w:rsidTr="00EF4816">
        <w:tc>
          <w:tcPr>
            <w:tcW w:w="1353" w:type="pct"/>
          </w:tcPr>
          <w:p w14:paraId="1EDF13E8"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LEV</w:t>
            </w:r>
          </w:p>
        </w:tc>
        <w:tc>
          <w:tcPr>
            <w:tcW w:w="912" w:type="pct"/>
            <w:hideMark/>
          </w:tcPr>
          <w:p w14:paraId="6F0B650C" w14:textId="3C53277C"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w:t>
            </w:r>
            <w:r w:rsidR="002D09B6"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912" w:type="pct"/>
            <w:hideMark/>
          </w:tcPr>
          <w:p w14:paraId="23307F4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0.055***</w:t>
            </w:r>
          </w:p>
        </w:tc>
        <w:tc>
          <w:tcPr>
            <w:tcW w:w="912" w:type="pct"/>
            <w:hideMark/>
          </w:tcPr>
          <w:p w14:paraId="168FEC2A" w14:textId="5D1E90F8"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w:t>
            </w:r>
            <w:r w:rsidR="006153EA"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911" w:type="pct"/>
          </w:tcPr>
          <w:p w14:paraId="2A63B62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0.055***</w:t>
            </w:r>
          </w:p>
        </w:tc>
      </w:tr>
      <w:tr w:rsidR="007E5108" w:rsidRPr="00E3751E" w14:paraId="354E9EB9" w14:textId="77777777" w:rsidTr="00EF4816">
        <w:tc>
          <w:tcPr>
            <w:tcW w:w="1353" w:type="pct"/>
          </w:tcPr>
          <w:p w14:paraId="767BBB2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hideMark/>
          </w:tcPr>
          <w:p w14:paraId="03C7A4E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1D0E14C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403ED3A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4549A513"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08D31B75" w14:textId="77777777" w:rsidTr="00EF4816">
        <w:tc>
          <w:tcPr>
            <w:tcW w:w="1353" w:type="pct"/>
          </w:tcPr>
          <w:p w14:paraId="242BEA5D"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GROWTH</w:t>
            </w:r>
          </w:p>
        </w:tc>
        <w:tc>
          <w:tcPr>
            <w:tcW w:w="912" w:type="pct"/>
            <w:hideMark/>
          </w:tcPr>
          <w:p w14:paraId="43CAAC61" w14:textId="78AC5A86"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0.16</w:t>
            </w:r>
            <w:r w:rsidR="002D09B6"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912" w:type="pct"/>
            <w:hideMark/>
          </w:tcPr>
          <w:p w14:paraId="5143E0B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0.163***</w:t>
            </w:r>
          </w:p>
        </w:tc>
        <w:tc>
          <w:tcPr>
            <w:tcW w:w="912" w:type="pct"/>
            <w:hideMark/>
          </w:tcPr>
          <w:p w14:paraId="3411111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0.163***</w:t>
            </w:r>
          </w:p>
        </w:tc>
        <w:tc>
          <w:tcPr>
            <w:tcW w:w="911" w:type="pct"/>
          </w:tcPr>
          <w:p w14:paraId="0DC9912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0.163***</w:t>
            </w:r>
          </w:p>
        </w:tc>
      </w:tr>
      <w:tr w:rsidR="007E5108" w:rsidRPr="00E3751E" w14:paraId="1675B3E7" w14:textId="77777777" w:rsidTr="00EF4816">
        <w:tc>
          <w:tcPr>
            <w:tcW w:w="1353" w:type="pct"/>
          </w:tcPr>
          <w:p w14:paraId="25D0FC25"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hideMark/>
          </w:tcPr>
          <w:p w14:paraId="5D65EA76"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29E0949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hideMark/>
          </w:tcPr>
          <w:p w14:paraId="27B1825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5FE2AF8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3AF9F5CF" w14:textId="77777777" w:rsidTr="00EF4816">
        <w:tc>
          <w:tcPr>
            <w:tcW w:w="1353" w:type="pct"/>
          </w:tcPr>
          <w:p w14:paraId="3C836C2D"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EISSUE</w:t>
            </w:r>
          </w:p>
        </w:tc>
        <w:tc>
          <w:tcPr>
            <w:tcW w:w="912" w:type="pct"/>
          </w:tcPr>
          <w:p w14:paraId="18D9CA39"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912" w:type="pct"/>
          </w:tcPr>
          <w:p w14:paraId="762FB84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912" w:type="pct"/>
          </w:tcPr>
          <w:p w14:paraId="1FBE931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911" w:type="pct"/>
          </w:tcPr>
          <w:p w14:paraId="6D1E359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r>
      <w:tr w:rsidR="007E5108" w:rsidRPr="00E3751E" w14:paraId="52042A85" w14:textId="77777777" w:rsidTr="00EF4816">
        <w:tc>
          <w:tcPr>
            <w:tcW w:w="1353" w:type="pct"/>
          </w:tcPr>
          <w:p w14:paraId="2257E30A"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20ADAC22"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tcPr>
          <w:p w14:paraId="41B1625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tcPr>
          <w:p w14:paraId="4D16F3E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0497E3A0"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E5108" w:rsidRPr="00E3751E" w14:paraId="4361077D" w14:textId="77777777" w:rsidTr="00EF4816">
        <w:tc>
          <w:tcPr>
            <w:tcW w:w="1353" w:type="pct"/>
          </w:tcPr>
          <w:p w14:paraId="04E00F68"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DISSUE</w:t>
            </w:r>
          </w:p>
        </w:tc>
        <w:tc>
          <w:tcPr>
            <w:tcW w:w="912" w:type="pct"/>
          </w:tcPr>
          <w:p w14:paraId="22BBA92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912" w:type="pct"/>
          </w:tcPr>
          <w:p w14:paraId="145502A1"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912" w:type="pct"/>
          </w:tcPr>
          <w:p w14:paraId="1C529C9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911" w:type="pct"/>
          </w:tcPr>
          <w:p w14:paraId="284D952F"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r>
      <w:tr w:rsidR="007E5108" w:rsidRPr="00E3751E" w14:paraId="3EF91FBF" w14:textId="77777777" w:rsidTr="00EF4816">
        <w:tc>
          <w:tcPr>
            <w:tcW w:w="1353" w:type="pct"/>
          </w:tcPr>
          <w:p w14:paraId="7C6910F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65BCA34D"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2" w:type="pct"/>
          </w:tcPr>
          <w:p w14:paraId="10D1BD9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912" w:type="pct"/>
          </w:tcPr>
          <w:p w14:paraId="5962B33A"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911" w:type="pct"/>
          </w:tcPr>
          <w:p w14:paraId="3A829774"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r>
      <w:tr w:rsidR="007E5108" w:rsidRPr="00E3751E" w14:paraId="704DA93B" w14:textId="77777777" w:rsidTr="00EF4816">
        <w:tc>
          <w:tcPr>
            <w:tcW w:w="1353" w:type="pct"/>
          </w:tcPr>
          <w:p w14:paraId="7643BDB9"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ROA</w:t>
            </w:r>
          </w:p>
        </w:tc>
        <w:tc>
          <w:tcPr>
            <w:tcW w:w="912" w:type="pct"/>
          </w:tcPr>
          <w:p w14:paraId="1FD24C28" w14:textId="0719BE1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w:t>
            </w:r>
            <w:r w:rsidR="002D09B6" w:rsidRPr="00E3751E">
              <w:rPr>
                <w:rFonts w:ascii="Times New Roman" w:eastAsia="MS Mincho" w:hAnsi="Times New Roman" w:cs="Times New Roman"/>
                <w:sz w:val="20"/>
                <w:szCs w:val="20"/>
                <w:lang w:val="en-GB" w:eastAsia="ja-JP"/>
              </w:rPr>
              <w:t>5</w:t>
            </w:r>
            <w:r w:rsidRPr="00E3751E">
              <w:rPr>
                <w:rFonts w:ascii="Times New Roman" w:eastAsia="MS Mincho" w:hAnsi="Times New Roman" w:cs="Times New Roman"/>
                <w:sz w:val="20"/>
                <w:szCs w:val="20"/>
                <w:lang w:val="en-GB" w:eastAsia="ja-JP"/>
              </w:rPr>
              <w:t>***</w:t>
            </w:r>
          </w:p>
        </w:tc>
        <w:tc>
          <w:tcPr>
            <w:tcW w:w="912" w:type="pct"/>
          </w:tcPr>
          <w:p w14:paraId="61C06E60" w14:textId="575BE8DA"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E52E1F" w:rsidRPr="00E3751E">
              <w:rPr>
                <w:rFonts w:ascii="Times New Roman" w:eastAsia="MS Mincho" w:hAnsi="Times New Roman" w:cs="Times New Roman"/>
                <w:sz w:val="20"/>
                <w:szCs w:val="20"/>
                <w:lang w:val="en-GB" w:eastAsia="ja-JP"/>
              </w:rPr>
              <w:t>29</w:t>
            </w:r>
            <w:r w:rsidRPr="00E3751E">
              <w:rPr>
                <w:rFonts w:ascii="Times New Roman" w:eastAsia="MS Mincho" w:hAnsi="Times New Roman" w:cs="Times New Roman"/>
                <w:sz w:val="20"/>
                <w:szCs w:val="20"/>
                <w:lang w:val="en-GB" w:eastAsia="ja-JP"/>
              </w:rPr>
              <w:t>*</w:t>
            </w:r>
          </w:p>
        </w:tc>
        <w:tc>
          <w:tcPr>
            <w:tcW w:w="912" w:type="pct"/>
          </w:tcPr>
          <w:p w14:paraId="2E573C88" w14:textId="7C00DA12"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w:t>
            </w:r>
            <w:r w:rsidR="006153EA"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911" w:type="pct"/>
          </w:tcPr>
          <w:p w14:paraId="63B9F735" w14:textId="47BAD8E7" w:rsidR="007E5108" w:rsidRPr="00E3751E" w:rsidRDefault="007E5108" w:rsidP="006778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77817" w:rsidRPr="00E3751E">
              <w:rPr>
                <w:rFonts w:ascii="Times New Roman" w:eastAsia="MS Mincho" w:hAnsi="Times New Roman" w:cs="Times New Roman"/>
                <w:sz w:val="20"/>
                <w:szCs w:val="20"/>
                <w:lang w:val="en-GB" w:eastAsia="ja-JP"/>
              </w:rPr>
              <w:t>29</w:t>
            </w:r>
            <w:r w:rsidRPr="00E3751E">
              <w:rPr>
                <w:rFonts w:ascii="Times New Roman" w:eastAsia="MS Mincho" w:hAnsi="Times New Roman" w:cs="Times New Roman"/>
                <w:sz w:val="20"/>
                <w:szCs w:val="20"/>
                <w:lang w:val="en-GB" w:eastAsia="ja-JP"/>
              </w:rPr>
              <w:t>*</w:t>
            </w:r>
          </w:p>
        </w:tc>
      </w:tr>
      <w:tr w:rsidR="007E5108" w:rsidRPr="00E3751E" w14:paraId="71C1D099" w14:textId="77777777" w:rsidTr="00EF4816">
        <w:tc>
          <w:tcPr>
            <w:tcW w:w="1353" w:type="pct"/>
          </w:tcPr>
          <w:p w14:paraId="6E623BBC"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499A8C83" w14:textId="661FF334"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2D09B6" w:rsidRPr="00E3751E">
              <w:rPr>
                <w:rFonts w:ascii="Times New Roman" w:eastAsia="MS Mincho" w:hAnsi="Times New Roman" w:cs="Times New Roman"/>
                <w:sz w:val="20"/>
                <w:szCs w:val="20"/>
                <w:lang w:val="en-GB" w:eastAsia="ja-JP"/>
              </w:rPr>
              <w:t>8</w:t>
            </w:r>
            <w:r w:rsidRPr="00E3751E">
              <w:rPr>
                <w:rFonts w:ascii="Times New Roman" w:eastAsia="MS Mincho" w:hAnsi="Times New Roman" w:cs="Times New Roman"/>
                <w:sz w:val="20"/>
                <w:szCs w:val="20"/>
                <w:lang w:val="en-GB" w:eastAsia="ja-JP"/>
              </w:rPr>
              <w:t>)</w:t>
            </w:r>
          </w:p>
        </w:tc>
        <w:tc>
          <w:tcPr>
            <w:tcW w:w="912" w:type="pct"/>
          </w:tcPr>
          <w:p w14:paraId="490D691D" w14:textId="154F0D2B"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E52E1F" w:rsidRPr="00E3751E">
              <w:rPr>
                <w:rFonts w:ascii="Times New Roman" w:eastAsia="MS Mincho" w:hAnsi="Times New Roman" w:cs="Times New Roman"/>
                <w:sz w:val="20"/>
                <w:szCs w:val="20"/>
                <w:lang w:val="en-GB" w:eastAsia="ja-JP"/>
              </w:rPr>
              <w:t>96</w:t>
            </w:r>
            <w:r w:rsidRPr="00E3751E">
              <w:rPr>
                <w:rFonts w:ascii="Times New Roman" w:eastAsia="MS Mincho" w:hAnsi="Times New Roman" w:cs="Times New Roman"/>
                <w:sz w:val="20"/>
                <w:szCs w:val="20"/>
                <w:lang w:val="en-GB" w:eastAsia="ja-JP"/>
              </w:rPr>
              <w:t>)</w:t>
            </w:r>
          </w:p>
        </w:tc>
        <w:tc>
          <w:tcPr>
            <w:tcW w:w="912" w:type="pct"/>
          </w:tcPr>
          <w:p w14:paraId="22864A1D" w14:textId="14B8E3CB" w:rsidR="007E5108" w:rsidRPr="00E3751E" w:rsidRDefault="007E5108" w:rsidP="006153E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6153EA" w:rsidRPr="00E3751E">
              <w:rPr>
                <w:rFonts w:ascii="Times New Roman" w:eastAsia="MS Mincho" w:hAnsi="Times New Roman" w:cs="Times New Roman"/>
                <w:sz w:val="20"/>
                <w:szCs w:val="20"/>
                <w:lang w:val="en-GB" w:eastAsia="ja-JP"/>
              </w:rPr>
              <w:t>8</w:t>
            </w:r>
            <w:r w:rsidRPr="00E3751E">
              <w:rPr>
                <w:rFonts w:ascii="Times New Roman" w:eastAsia="MS Mincho" w:hAnsi="Times New Roman" w:cs="Times New Roman"/>
                <w:sz w:val="20"/>
                <w:szCs w:val="20"/>
                <w:lang w:val="en-GB" w:eastAsia="ja-JP"/>
              </w:rPr>
              <w:t>)</w:t>
            </w:r>
          </w:p>
        </w:tc>
        <w:tc>
          <w:tcPr>
            <w:tcW w:w="911" w:type="pct"/>
          </w:tcPr>
          <w:p w14:paraId="14D60671" w14:textId="0581D332"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77817" w:rsidRPr="00E3751E">
              <w:rPr>
                <w:rFonts w:ascii="Times New Roman" w:eastAsia="MS Mincho" w:hAnsi="Times New Roman" w:cs="Times New Roman"/>
                <w:sz w:val="20"/>
                <w:szCs w:val="20"/>
                <w:lang w:val="en-GB" w:eastAsia="ja-JP"/>
              </w:rPr>
              <w:t>95</w:t>
            </w:r>
            <w:r w:rsidRPr="00E3751E">
              <w:rPr>
                <w:rFonts w:ascii="Times New Roman" w:eastAsia="MS Mincho" w:hAnsi="Times New Roman" w:cs="Times New Roman"/>
                <w:sz w:val="20"/>
                <w:szCs w:val="20"/>
                <w:lang w:val="en-GB" w:eastAsia="ja-JP"/>
              </w:rPr>
              <w:t>)</w:t>
            </w:r>
          </w:p>
        </w:tc>
      </w:tr>
      <w:tr w:rsidR="007E5108" w:rsidRPr="00E3751E" w14:paraId="2D06ACF4" w14:textId="77777777" w:rsidTr="00EF4816">
        <w:tc>
          <w:tcPr>
            <w:tcW w:w="1353" w:type="pct"/>
          </w:tcPr>
          <w:p w14:paraId="336C7C96"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LOSS</w:t>
            </w:r>
          </w:p>
        </w:tc>
        <w:tc>
          <w:tcPr>
            <w:tcW w:w="912" w:type="pct"/>
          </w:tcPr>
          <w:p w14:paraId="63F45BD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c>
          <w:tcPr>
            <w:tcW w:w="912" w:type="pct"/>
          </w:tcPr>
          <w:p w14:paraId="3073F650" w14:textId="608FE97F"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E52E1F" w:rsidRPr="00E3751E">
              <w:rPr>
                <w:rFonts w:ascii="Times New Roman" w:eastAsia="MS Mincho" w:hAnsi="Times New Roman" w:cs="Times New Roman"/>
                <w:sz w:val="20"/>
                <w:szCs w:val="20"/>
                <w:lang w:val="en-GB" w:eastAsia="ja-JP"/>
              </w:rPr>
              <w:t>6</w:t>
            </w:r>
            <w:r w:rsidRPr="00E3751E">
              <w:rPr>
                <w:rFonts w:ascii="Times New Roman" w:eastAsia="MS Mincho" w:hAnsi="Times New Roman" w:cs="Times New Roman"/>
                <w:sz w:val="20"/>
                <w:szCs w:val="20"/>
                <w:lang w:val="en-GB" w:eastAsia="ja-JP"/>
              </w:rPr>
              <w:t>**</w:t>
            </w:r>
          </w:p>
        </w:tc>
        <w:tc>
          <w:tcPr>
            <w:tcW w:w="912" w:type="pct"/>
          </w:tcPr>
          <w:p w14:paraId="6BBD1F2C"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c>
          <w:tcPr>
            <w:tcW w:w="911" w:type="pct"/>
          </w:tcPr>
          <w:p w14:paraId="5161B918" w14:textId="0BFDA028" w:rsidR="007E5108" w:rsidRPr="00E3751E" w:rsidRDefault="007E5108" w:rsidP="006778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r>
      <w:tr w:rsidR="007E5108" w:rsidRPr="00E3751E" w14:paraId="0A515A6E" w14:textId="77777777" w:rsidTr="00EF4816">
        <w:tc>
          <w:tcPr>
            <w:tcW w:w="1353" w:type="pct"/>
          </w:tcPr>
          <w:p w14:paraId="7425E14F"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6C417747" w14:textId="1BF5CB0B"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w:t>
            </w:r>
            <w:r w:rsidR="002D09B6"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912" w:type="pct"/>
          </w:tcPr>
          <w:p w14:paraId="2689C812" w14:textId="3F7B146D" w:rsidR="007E5108" w:rsidRPr="00E3751E" w:rsidRDefault="007E5108" w:rsidP="00E52E1F">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w:t>
            </w:r>
            <w:r w:rsidR="00E52E1F" w:rsidRPr="00E3751E">
              <w:rPr>
                <w:rFonts w:ascii="Times New Roman" w:eastAsia="MS Mincho" w:hAnsi="Times New Roman" w:cs="Times New Roman"/>
                <w:sz w:val="20"/>
                <w:szCs w:val="20"/>
                <w:lang w:val="en-GB" w:eastAsia="ja-JP"/>
              </w:rPr>
              <w:t>7</w:t>
            </w:r>
            <w:r w:rsidRPr="00E3751E">
              <w:rPr>
                <w:rFonts w:ascii="Times New Roman" w:eastAsia="MS Mincho" w:hAnsi="Times New Roman" w:cs="Times New Roman"/>
                <w:sz w:val="20"/>
                <w:szCs w:val="20"/>
                <w:lang w:val="en-GB" w:eastAsia="ja-JP"/>
              </w:rPr>
              <w:t>)</w:t>
            </w:r>
          </w:p>
        </w:tc>
        <w:tc>
          <w:tcPr>
            <w:tcW w:w="912" w:type="pct"/>
          </w:tcPr>
          <w:p w14:paraId="0ECD15F6" w14:textId="6FCB729C"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w:t>
            </w:r>
            <w:r w:rsidR="006153EA"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911" w:type="pct"/>
          </w:tcPr>
          <w:p w14:paraId="6CD0336A" w14:textId="64555316"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77817" w:rsidRPr="00E3751E">
              <w:rPr>
                <w:rFonts w:ascii="Times New Roman" w:eastAsia="MS Mincho" w:hAnsi="Times New Roman" w:cs="Times New Roman"/>
                <w:sz w:val="20"/>
                <w:szCs w:val="20"/>
                <w:lang w:val="en-GB" w:eastAsia="ja-JP"/>
              </w:rPr>
              <w:t>53</w:t>
            </w:r>
            <w:r w:rsidRPr="00E3751E">
              <w:rPr>
                <w:rFonts w:ascii="Times New Roman" w:eastAsia="MS Mincho" w:hAnsi="Times New Roman" w:cs="Times New Roman"/>
                <w:sz w:val="20"/>
                <w:szCs w:val="20"/>
                <w:lang w:val="en-GB" w:eastAsia="ja-JP"/>
              </w:rPr>
              <w:t>)</w:t>
            </w:r>
          </w:p>
        </w:tc>
      </w:tr>
      <w:tr w:rsidR="007E5108" w:rsidRPr="00E3751E" w14:paraId="01ADFED3" w14:textId="77777777" w:rsidTr="00EF4816">
        <w:tc>
          <w:tcPr>
            <w:tcW w:w="1353" w:type="pct"/>
          </w:tcPr>
          <w:p w14:paraId="6E06D73E"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BIG4</w:t>
            </w:r>
          </w:p>
        </w:tc>
        <w:tc>
          <w:tcPr>
            <w:tcW w:w="912" w:type="pct"/>
          </w:tcPr>
          <w:p w14:paraId="177C68F3" w14:textId="38616A81" w:rsidR="007E5108" w:rsidRPr="00E3751E" w:rsidRDefault="002D09B6"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912" w:type="pct"/>
          </w:tcPr>
          <w:p w14:paraId="1AD2FCD5"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912" w:type="pct"/>
          </w:tcPr>
          <w:p w14:paraId="2B3A46F4" w14:textId="00C9EDD2"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153EA" w:rsidRPr="00E3751E">
              <w:rPr>
                <w:rFonts w:ascii="Times New Roman" w:eastAsia="MS Mincho" w:hAnsi="Times New Roman" w:cs="Times New Roman"/>
                <w:sz w:val="20"/>
                <w:szCs w:val="20"/>
                <w:lang w:val="en-GB" w:eastAsia="ja-JP"/>
              </w:rPr>
              <w:t>10</w:t>
            </w:r>
            <w:r w:rsidRPr="00E3751E">
              <w:rPr>
                <w:rFonts w:ascii="Times New Roman" w:eastAsia="MS Mincho" w:hAnsi="Times New Roman" w:cs="Times New Roman"/>
                <w:sz w:val="20"/>
                <w:szCs w:val="20"/>
                <w:lang w:val="en-GB" w:eastAsia="ja-JP"/>
              </w:rPr>
              <w:t>***</w:t>
            </w:r>
          </w:p>
        </w:tc>
        <w:tc>
          <w:tcPr>
            <w:tcW w:w="911" w:type="pct"/>
          </w:tcPr>
          <w:p w14:paraId="75C0D4BB"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r>
      <w:tr w:rsidR="007E5108" w:rsidRPr="00E3751E" w14:paraId="47C05ADB" w14:textId="77777777" w:rsidTr="00EF4816">
        <w:tc>
          <w:tcPr>
            <w:tcW w:w="1353" w:type="pct"/>
          </w:tcPr>
          <w:p w14:paraId="0B15A5EB" w14:textId="77777777" w:rsidR="007E5108" w:rsidRPr="00E3751E" w:rsidRDefault="007E5108" w:rsidP="00C914A5">
            <w:pPr>
              <w:spacing w:after="0" w:line="240" w:lineRule="auto"/>
              <w:rPr>
                <w:rFonts w:ascii="Times New Roman" w:eastAsia="MS Mincho" w:hAnsi="Times New Roman" w:cs="Times New Roman"/>
                <w:sz w:val="20"/>
                <w:szCs w:val="20"/>
                <w:lang w:val="en-GB" w:eastAsia="ja-JP"/>
              </w:rPr>
            </w:pPr>
          </w:p>
        </w:tc>
        <w:tc>
          <w:tcPr>
            <w:tcW w:w="912" w:type="pct"/>
          </w:tcPr>
          <w:p w14:paraId="588AE3DE"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912" w:type="pct"/>
          </w:tcPr>
          <w:p w14:paraId="63548EA8"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912" w:type="pct"/>
          </w:tcPr>
          <w:p w14:paraId="3DF1BDD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911" w:type="pct"/>
          </w:tcPr>
          <w:p w14:paraId="7E0CAFC7" w14:textId="77777777" w:rsidR="007E5108" w:rsidRPr="00E3751E" w:rsidRDefault="007E5108" w:rsidP="00C914A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r>
      <w:tr w:rsidR="00EB3A78" w:rsidRPr="00E3751E" w14:paraId="1780B989" w14:textId="77777777" w:rsidTr="00EF4816">
        <w:tc>
          <w:tcPr>
            <w:tcW w:w="1353" w:type="pct"/>
          </w:tcPr>
          <w:p w14:paraId="5873A4F3" w14:textId="3049F532" w:rsidR="00EB3A78" w:rsidRPr="00E3751E" w:rsidRDefault="00EB3A78" w:rsidP="00EB3A78">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BIDASK</w:t>
            </w:r>
          </w:p>
        </w:tc>
        <w:tc>
          <w:tcPr>
            <w:tcW w:w="912" w:type="pct"/>
          </w:tcPr>
          <w:p w14:paraId="678BDEB5" w14:textId="4AFD0E99"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0.025</w:t>
            </w:r>
          </w:p>
        </w:tc>
        <w:tc>
          <w:tcPr>
            <w:tcW w:w="912" w:type="pct"/>
          </w:tcPr>
          <w:p w14:paraId="7BEBBD30" w14:textId="13C0371C"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0.014</w:t>
            </w:r>
          </w:p>
        </w:tc>
        <w:tc>
          <w:tcPr>
            <w:tcW w:w="912" w:type="pct"/>
          </w:tcPr>
          <w:p w14:paraId="1DC5C8CF" w14:textId="6F856857"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c>
          <w:tcPr>
            <w:tcW w:w="911" w:type="pct"/>
          </w:tcPr>
          <w:p w14:paraId="47B5761B" w14:textId="41638E68"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r>
      <w:tr w:rsidR="00EB3A78" w:rsidRPr="00E3751E" w14:paraId="1BA9AEAF" w14:textId="77777777" w:rsidTr="00EF4816">
        <w:tc>
          <w:tcPr>
            <w:tcW w:w="1353" w:type="pct"/>
          </w:tcPr>
          <w:p w14:paraId="405A7A70" w14:textId="77777777" w:rsidR="00EB3A78" w:rsidRPr="00E3751E" w:rsidRDefault="00EB3A78" w:rsidP="00EB3A78">
            <w:pPr>
              <w:spacing w:after="0" w:line="240" w:lineRule="auto"/>
              <w:rPr>
                <w:rFonts w:ascii="Times New Roman" w:eastAsia="MS Mincho" w:hAnsi="Times New Roman" w:cs="Times New Roman"/>
                <w:sz w:val="20"/>
                <w:szCs w:val="20"/>
                <w:lang w:val="en-GB" w:eastAsia="ja-JP"/>
              </w:rPr>
            </w:pPr>
          </w:p>
        </w:tc>
        <w:tc>
          <w:tcPr>
            <w:tcW w:w="912" w:type="pct"/>
          </w:tcPr>
          <w:p w14:paraId="6A17E0F8" w14:textId="01686EC9"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(0.364</w:t>
            </w:r>
            <w:r w:rsidR="00EB3A78" w:rsidRPr="00E3751E">
              <w:rPr>
                <w:rFonts w:ascii="Times New Roman" w:eastAsia="MS Mincho" w:hAnsi="Times New Roman" w:cs="Times New Roman"/>
                <w:sz w:val="20"/>
                <w:szCs w:val="20"/>
                <w:lang w:val="en-GB" w:eastAsia="ja-JP"/>
              </w:rPr>
              <w:t>)</w:t>
            </w:r>
          </w:p>
        </w:tc>
        <w:tc>
          <w:tcPr>
            <w:tcW w:w="912" w:type="pct"/>
          </w:tcPr>
          <w:p w14:paraId="311E7278" w14:textId="423C903F"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(0.648</w:t>
            </w:r>
            <w:r w:rsidR="00EB3A78" w:rsidRPr="00E3751E">
              <w:rPr>
                <w:rFonts w:ascii="Times New Roman" w:eastAsia="MS Mincho" w:hAnsi="Times New Roman" w:cs="Times New Roman"/>
                <w:sz w:val="20"/>
                <w:szCs w:val="20"/>
                <w:lang w:val="en-GB" w:eastAsia="ja-JP"/>
              </w:rPr>
              <w:t>)</w:t>
            </w:r>
          </w:p>
        </w:tc>
        <w:tc>
          <w:tcPr>
            <w:tcW w:w="912" w:type="pct"/>
          </w:tcPr>
          <w:p w14:paraId="781A4067" w14:textId="028C94A9"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(0.437</w:t>
            </w:r>
            <w:r w:rsidR="00EB3A78" w:rsidRPr="00E3751E">
              <w:rPr>
                <w:rFonts w:ascii="Times New Roman" w:eastAsia="MS Mincho" w:hAnsi="Times New Roman" w:cs="Times New Roman"/>
                <w:sz w:val="20"/>
                <w:szCs w:val="20"/>
                <w:lang w:val="en-GB" w:eastAsia="ja-JP"/>
              </w:rPr>
              <w:t>)</w:t>
            </w:r>
          </w:p>
        </w:tc>
        <w:tc>
          <w:tcPr>
            <w:tcW w:w="911" w:type="pct"/>
          </w:tcPr>
          <w:p w14:paraId="2225B551" w14:textId="4F58653B"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(0.680</w:t>
            </w:r>
            <w:r w:rsidR="00EB3A78" w:rsidRPr="00E3751E">
              <w:rPr>
                <w:rFonts w:ascii="Times New Roman" w:eastAsia="MS Mincho" w:hAnsi="Times New Roman" w:cs="Times New Roman"/>
                <w:sz w:val="20"/>
                <w:szCs w:val="20"/>
                <w:lang w:val="en-GB" w:eastAsia="ja-JP"/>
              </w:rPr>
              <w:t>)</w:t>
            </w:r>
          </w:p>
        </w:tc>
      </w:tr>
      <w:tr w:rsidR="00EB3A78" w:rsidRPr="00E3751E" w14:paraId="5275BCC2" w14:textId="77777777" w:rsidTr="00EF4816">
        <w:tc>
          <w:tcPr>
            <w:tcW w:w="1353" w:type="pct"/>
          </w:tcPr>
          <w:p w14:paraId="579F2346" w14:textId="20505615" w:rsidR="00EB3A78" w:rsidRPr="00E3751E" w:rsidRDefault="00EB3A78" w:rsidP="00EB3A78">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INDDIR</w:t>
            </w:r>
          </w:p>
        </w:tc>
        <w:tc>
          <w:tcPr>
            <w:tcW w:w="912" w:type="pct"/>
          </w:tcPr>
          <w:p w14:paraId="0F191B03" w14:textId="22CE8203"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c>
          <w:tcPr>
            <w:tcW w:w="912" w:type="pct"/>
          </w:tcPr>
          <w:p w14:paraId="512DE8C1" w14:textId="6B2C1C0A"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-0.014*</w:t>
            </w:r>
          </w:p>
        </w:tc>
        <w:tc>
          <w:tcPr>
            <w:tcW w:w="912" w:type="pct"/>
          </w:tcPr>
          <w:p w14:paraId="69470376" w14:textId="1C109C87"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911" w:type="pct"/>
          </w:tcPr>
          <w:p w14:paraId="645CAD6B" w14:textId="7F79DF8B"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r>
      <w:tr w:rsidR="00EB3A78" w:rsidRPr="00E3751E" w14:paraId="2A86BF2F" w14:textId="77777777" w:rsidTr="00EF4816">
        <w:tc>
          <w:tcPr>
            <w:tcW w:w="1353" w:type="pct"/>
          </w:tcPr>
          <w:p w14:paraId="09D744FB" w14:textId="77777777" w:rsidR="00EB3A78" w:rsidRPr="00E3751E" w:rsidRDefault="00EB3A78" w:rsidP="00EB3A78">
            <w:pPr>
              <w:spacing w:after="0" w:line="240" w:lineRule="auto"/>
              <w:rPr>
                <w:rFonts w:ascii="Times New Roman" w:eastAsia="MS Mincho" w:hAnsi="Times New Roman" w:cs="Times New Roman"/>
                <w:sz w:val="20"/>
                <w:szCs w:val="20"/>
                <w:lang w:val="en-GB" w:eastAsia="ja-JP"/>
              </w:rPr>
            </w:pPr>
          </w:p>
        </w:tc>
        <w:tc>
          <w:tcPr>
            <w:tcW w:w="912" w:type="pct"/>
          </w:tcPr>
          <w:p w14:paraId="227E173E" w14:textId="0415B9FD"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(0.072</w:t>
            </w:r>
            <w:r w:rsidR="00EB3A78" w:rsidRPr="00E3751E">
              <w:rPr>
                <w:rFonts w:ascii="Times New Roman" w:eastAsia="MS Mincho" w:hAnsi="Times New Roman" w:cs="Times New Roman"/>
                <w:sz w:val="20"/>
                <w:szCs w:val="20"/>
                <w:lang w:val="en-GB" w:eastAsia="ja-JP"/>
              </w:rPr>
              <w:t>)</w:t>
            </w:r>
          </w:p>
        </w:tc>
        <w:tc>
          <w:tcPr>
            <w:tcW w:w="912" w:type="pct"/>
          </w:tcPr>
          <w:p w14:paraId="5A4E78FE" w14:textId="1679F046"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(0.061</w:t>
            </w:r>
            <w:r w:rsidR="00EB3A78" w:rsidRPr="00E3751E">
              <w:rPr>
                <w:rFonts w:ascii="Times New Roman" w:eastAsia="MS Mincho" w:hAnsi="Times New Roman" w:cs="Times New Roman"/>
                <w:sz w:val="20"/>
                <w:szCs w:val="20"/>
                <w:lang w:val="en-GB" w:eastAsia="ja-JP"/>
              </w:rPr>
              <w:t>)</w:t>
            </w:r>
          </w:p>
        </w:tc>
        <w:tc>
          <w:tcPr>
            <w:tcW w:w="912" w:type="pct"/>
          </w:tcPr>
          <w:p w14:paraId="0F848F74" w14:textId="244C4910"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(0.084</w:t>
            </w:r>
            <w:r w:rsidR="00EB3A78" w:rsidRPr="00E3751E">
              <w:rPr>
                <w:rFonts w:ascii="Times New Roman" w:eastAsia="MS Mincho" w:hAnsi="Times New Roman" w:cs="Times New Roman"/>
                <w:sz w:val="20"/>
                <w:szCs w:val="20"/>
                <w:lang w:val="en-GB" w:eastAsia="ja-JP"/>
              </w:rPr>
              <w:t>)</w:t>
            </w:r>
          </w:p>
        </w:tc>
        <w:tc>
          <w:tcPr>
            <w:tcW w:w="911" w:type="pct"/>
          </w:tcPr>
          <w:p w14:paraId="6B800D2F" w14:textId="2BE9D9A9"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(0.068</w:t>
            </w:r>
            <w:r w:rsidR="00EB3A78" w:rsidRPr="00E3751E">
              <w:rPr>
                <w:rFonts w:ascii="Times New Roman" w:eastAsia="MS Mincho" w:hAnsi="Times New Roman" w:cs="Times New Roman"/>
                <w:sz w:val="20"/>
                <w:szCs w:val="20"/>
                <w:lang w:val="en-GB" w:eastAsia="ja-JP"/>
              </w:rPr>
              <w:t>)</w:t>
            </w:r>
          </w:p>
        </w:tc>
      </w:tr>
      <w:tr w:rsidR="00EB3A78" w:rsidRPr="00E3751E" w14:paraId="763C1B94" w14:textId="77777777" w:rsidTr="00EF4816">
        <w:tc>
          <w:tcPr>
            <w:tcW w:w="1353" w:type="pct"/>
          </w:tcPr>
          <w:p w14:paraId="0E613256" w14:textId="45033214" w:rsidR="00EB3A78" w:rsidRPr="00E3751E" w:rsidRDefault="00EB3A78" w:rsidP="00EB3A78">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CEODUAL</w:t>
            </w:r>
          </w:p>
        </w:tc>
        <w:tc>
          <w:tcPr>
            <w:tcW w:w="912" w:type="pct"/>
          </w:tcPr>
          <w:p w14:paraId="41D4D2ED" w14:textId="0C5F5F32"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912" w:type="pct"/>
          </w:tcPr>
          <w:p w14:paraId="1CACA518" w14:textId="4204AAA3"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c>
          <w:tcPr>
            <w:tcW w:w="912" w:type="pct"/>
          </w:tcPr>
          <w:p w14:paraId="264638C7" w14:textId="0CD1F88A"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911" w:type="pct"/>
          </w:tcPr>
          <w:p w14:paraId="6EFCE077" w14:textId="5BD5B684"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r>
      <w:tr w:rsidR="00EB3A78" w:rsidRPr="00E3751E" w14:paraId="158C282F" w14:textId="77777777" w:rsidTr="00EF4816">
        <w:tc>
          <w:tcPr>
            <w:tcW w:w="1353" w:type="pct"/>
          </w:tcPr>
          <w:p w14:paraId="7AFB01C3" w14:textId="77777777" w:rsidR="00EB3A78" w:rsidRPr="00E3751E" w:rsidRDefault="00EB3A78" w:rsidP="00EB3A78">
            <w:pPr>
              <w:spacing w:after="0" w:line="240" w:lineRule="auto"/>
              <w:rPr>
                <w:rFonts w:ascii="Times New Roman" w:eastAsia="MS Mincho" w:hAnsi="Times New Roman" w:cs="Times New Roman"/>
                <w:sz w:val="20"/>
                <w:szCs w:val="20"/>
                <w:lang w:val="en-GB" w:eastAsia="ja-JP"/>
              </w:rPr>
            </w:pPr>
          </w:p>
        </w:tc>
        <w:tc>
          <w:tcPr>
            <w:tcW w:w="912" w:type="pct"/>
          </w:tcPr>
          <w:p w14:paraId="0A7F7F91" w14:textId="76526350"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r w:rsidR="00EB3A78" w:rsidRPr="00E3751E">
              <w:rPr>
                <w:rFonts w:ascii="Times New Roman" w:eastAsia="MS Mincho" w:hAnsi="Times New Roman" w:cs="Times New Roman"/>
                <w:sz w:val="20"/>
                <w:szCs w:val="20"/>
                <w:lang w:val="en-GB" w:eastAsia="ja-JP"/>
              </w:rPr>
              <w:t>)</w:t>
            </w:r>
          </w:p>
        </w:tc>
        <w:tc>
          <w:tcPr>
            <w:tcW w:w="912" w:type="pct"/>
          </w:tcPr>
          <w:p w14:paraId="584D9C8A" w14:textId="476914AD"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r w:rsidR="00EB3A78" w:rsidRPr="00E3751E">
              <w:rPr>
                <w:rFonts w:ascii="Times New Roman" w:eastAsia="MS Mincho" w:hAnsi="Times New Roman" w:cs="Times New Roman"/>
                <w:sz w:val="20"/>
                <w:szCs w:val="20"/>
                <w:lang w:val="en-GB" w:eastAsia="ja-JP"/>
              </w:rPr>
              <w:t>)</w:t>
            </w:r>
          </w:p>
        </w:tc>
        <w:tc>
          <w:tcPr>
            <w:tcW w:w="912" w:type="pct"/>
          </w:tcPr>
          <w:p w14:paraId="347B432F" w14:textId="3D716FBA"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r w:rsidR="00EB3A78" w:rsidRPr="00E3751E">
              <w:rPr>
                <w:rFonts w:ascii="Times New Roman" w:eastAsia="MS Mincho" w:hAnsi="Times New Roman" w:cs="Times New Roman"/>
                <w:sz w:val="20"/>
                <w:szCs w:val="20"/>
                <w:lang w:val="en-GB" w:eastAsia="ja-JP"/>
              </w:rPr>
              <w:t>)</w:t>
            </w:r>
          </w:p>
        </w:tc>
        <w:tc>
          <w:tcPr>
            <w:tcW w:w="911" w:type="pct"/>
          </w:tcPr>
          <w:p w14:paraId="77CD2EDF" w14:textId="1F69D30C"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r w:rsidR="00EB3A78" w:rsidRPr="00E3751E">
              <w:rPr>
                <w:rFonts w:ascii="Times New Roman" w:eastAsia="MS Mincho" w:hAnsi="Times New Roman" w:cs="Times New Roman"/>
                <w:sz w:val="20"/>
                <w:szCs w:val="20"/>
                <w:lang w:val="en-GB" w:eastAsia="ja-JP"/>
              </w:rPr>
              <w:t>)</w:t>
            </w:r>
          </w:p>
        </w:tc>
      </w:tr>
      <w:tr w:rsidR="00EB3A78" w:rsidRPr="00E3751E" w14:paraId="6D9BC50E" w14:textId="77777777" w:rsidTr="00EF4816">
        <w:tc>
          <w:tcPr>
            <w:tcW w:w="1353" w:type="pct"/>
          </w:tcPr>
          <w:p w14:paraId="3CEE60A0" w14:textId="26A509ED" w:rsidR="00EB3A78" w:rsidRPr="00E3751E" w:rsidRDefault="00EB3A78" w:rsidP="00EB3A78">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CEOCOMP</w:t>
            </w:r>
          </w:p>
        </w:tc>
        <w:tc>
          <w:tcPr>
            <w:tcW w:w="912" w:type="pct"/>
          </w:tcPr>
          <w:p w14:paraId="1FFDB3E4" w14:textId="79E0046B"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912" w:type="pct"/>
          </w:tcPr>
          <w:p w14:paraId="62EAFC88" w14:textId="59EC2209"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912" w:type="pct"/>
          </w:tcPr>
          <w:p w14:paraId="6BE6CAEA" w14:textId="39D80916"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911" w:type="pct"/>
          </w:tcPr>
          <w:p w14:paraId="1003673A" w14:textId="78D05B6D"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r>
      <w:tr w:rsidR="00EB3A78" w:rsidRPr="00E3751E" w14:paraId="1A50A609" w14:textId="77777777" w:rsidTr="00EF4816">
        <w:tc>
          <w:tcPr>
            <w:tcW w:w="1353" w:type="pct"/>
          </w:tcPr>
          <w:p w14:paraId="0BE391A4" w14:textId="77777777" w:rsidR="00EB3A78" w:rsidRPr="00E3751E" w:rsidRDefault="00EB3A78" w:rsidP="00EB3A78">
            <w:pPr>
              <w:spacing w:after="0" w:line="240" w:lineRule="auto"/>
              <w:rPr>
                <w:rFonts w:ascii="Times New Roman" w:eastAsia="MS Mincho" w:hAnsi="Times New Roman" w:cs="Times New Roman"/>
                <w:sz w:val="20"/>
                <w:szCs w:val="20"/>
                <w:lang w:val="en-GB" w:eastAsia="ja-JP"/>
              </w:rPr>
            </w:pPr>
          </w:p>
        </w:tc>
        <w:tc>
          <w:tcPr>
            <w:tcW w:w="912" w:type="pct"/>
          </w:tcPr>
          <w:p w14:paraId="3456F541" w14:textId="71FF462B"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(0.252</w:t>
            </w:r>
            <w:r w:rsidR="00EB3A78" w:rsidRPr="00E3751E">
              <w:rPr>
                <w:rFonts w:ascii="Times New Roman" w:eastAsia="MS Mincho" w:hAnsi="Times New Roman" w:cs="Times New Roman"/>
                <w:sz w:val="20"/>
                <w:szCs w:val="20"/>
                <w:lang w:val="en-GB" w:eastAsia="ja-JP"/>
              </w:rPr>
              <w:t>)</w:t>
            </w:r>
          </w:p>
        </w:tc>
        <w:tc>
          <w:tcPr>
            <w:tcW w:w="912" w:type="pct"/>
          </w:tcPr>
          <w:p w14:paraId="070B8CB1" w14:textId="320E453B"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(0.111</w:t>
            </w:r>
            <w:r w:rsidR="00EB3A78" w:rsidRPr="00E3751E">
              <w:rPr>
                <w:rFonts w:ascii="Times New Roman" w:eastAsia="MS Mincho" w:hAnsi="Times New Roman" w:cs="Times New Roman"/>
                <w:sz w:val="20"/>
                <w:szCs w:val="20"/>
                <w:lang w:val="en-GB" w:eastAsia="ja-JP"/>
              </w:rPr>
              <w:t>)</w:t>
            </w:r>
          </w:p>
        </w:tc>
        <w:tc>
          <w:tcPr>
            <w:tcW w:w="912" w:type="pct"/>
          </w:tcPr>
          <w:p w14:paraId="6121201D" w14:textId="4B5F6295"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(0.280</w:t>
            </w:r>
            <w:r w:rsidR="00EB3A78" w:rsidRPr="00E3751E">
              <w:rPr>
                <w:rFonts w:ascii="Times New Roman" w:eastAsia="MS Mincho" w:hAnsi="Times New Roman" w:cs="Times New Roman"/>
                <w:sz w:val="20"/>
                <w:szCs w:val="20"/>
                <w:lang w:val="en-GB" w:eastAsia="ja-JP"/>
              </w:rPr>
              <w:t>)</w:t>
            </w:r>
          </w:p>
        </w:tc>
        <w:tc>
          <w:tcPr>
            <w:tcW w:w="911" w:type="pct"/>
          </w:tcPr>
          <w:p w14:paraId="4ED9F31E" w14:textId="6AA68659"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(0.115</w:t>
            </w:r>
            <w:r w:rsidR="00EB3A78" w:rsidRPr="00E3751E">
              <w:rPr>
                <w:rFonts w:ascii="Times New Roman" w:eastAsia="MS Mincho" w:hAnsi="Times New Roman" w:cs="Times New Roman"/>
                <w:sz w:val="20"/>
                <w:szCs w:val="20"/>
                <w:lang w:val="en-GB" w:eastAsia="ja-JP"/>
              </w:rPr>
              <w:t>)</w:t>
            </w:r>
          </w:p>
        </w:tc>
      </w:tr>
      <w:tr w:rsidR="00EB3A78" w:rsidRPr="00E3751E" w14:paraId="71F2CE9E" w14:textId="77777777" w:rsidTr="00EF4816">
        <w:tc>
          <w:tcPr>
            <w:tcW w:w="1353" w:type="pct"/>
            <w:tcBorders>
              <w:top w:val="single" w:sz="4" w:space="0" w:color="auto"/>
              <w:left w:val="nil"/>
              <w:bottom w:val="nil"/>
              <w:right w:val="nil"/>
            </w:tcBorders>
            <w:hideMark/>
          </w:tcPr>
          <w:p w14:paraId="396A5D40" w14:textId="77777777" w:rsidR="00EB3A78" w:rsidRPr="00E3751E" w:rsidRDefault="00EB3A78" w:rsidP="00EB3A78">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912" w:type="pct"/>
            <w:tcBorders>
              <w:top w:val="single" w:sz="4" w:space="0" w:color="auto"/>
              <w:left w:val="nil"/>
              <w:bottom w:val="nil"/>
              <w:right w:val="nil"/>
            </w:tcBorders>
            <w:hideMark/>
          </w:tcPr>
          <w:p w14:paraId="408823FC" w14:textId="77777777"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912" w:type="pct"/>
            <w:tcBorders>
              <w:top w:val="single" w:sz="4" w:space="0" w:color="auto"/>
              <w:left w:val="nil"/>
              <w:bottom w:val="nil"/>
              <w:right w:val="nil"/>
            </w:tcBorders>
            <w:hideMark/>
          </w:tcPr>
          <w:p w14:paraId="41D95C2E" w14:textId="77777777"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912" w:type="pct"/>
            <w:tcBorders>
              <w:top w:val="single" w:sz="4" w:space="0" w:color="auto"/>
              <w:left w:val="nil"/>
              <w:bottom w:val="nil"/>
              <w:right w:val="nil"/>
            </w:tcBorders>
            <w:hideMark/>
          </w:tcPr>
          <w:p w14:paraId="4AB21E30" w14:textId="77777777"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911" w:type="pct"/>
            <w:tcBorders>
              <w:top w:val="single" w:sz="4" w:space="0" w:color="auto"/>
              <w:left w:val="nil"/>
              <w:bottom w:val="nil"/>
              <w:right w:val="nil"/>
            </w:tcBorders>
          </w:tcPr>
          <w:p w14:paraId="2E3CEA3C" w14:textId="77777777"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EB3A78" w:rsidRPr="00E3751E" w14:paraId="6CC439D3" w14:textId="77777777" w:rsidTr="00EF4816">
        <w:tc>
          <w:tcPr>
            <w:tcW w:w="1353" w:type="pct"/>
            <w:hideMark/>
          </w:tcPr>
          <w:p w14:paraId="0AED86E7" w14:textId="77777777" w:rsidR="00EB3A78" w:rsidRPr="00E3751E" w:rsidRDefault="00EB3A78" w:rsidP="00EB3A78">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912" w:type="pct"/>
            <w:hideMark/>
          </w:tcPr>
          <w:p w14:paraId="555CF700" w14:textId="5DB5340E"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w:t>
            </w:r>
            <w:r w:rsidR="002D09B6" w:rsidRPr="00E3751E">
              <w:rPr>
                <w:rFonts w:ascii="Times New Roman" w:eastAsia="MS Mincho" w:hAnsi="Times New Roman" w:cs="Times New Roman"/>
                <w:sz w:val="20"/>
                <w:szCs w:val="20"/>
                <w:lang w:val="en-GB" w:eastAsia="ja-JP"/>
              </w:rPr>
              <w:t>8</w:t>
            </w:r>
          </w:p>
        </w:tc>
        <w:tc>
          <w:tcPr>
            <w:tcW w:w="912" w:type="pct"/>
            <w:hideMark/>
          </w:tcPr>
          <w:p w14:paraId="6A7CA5D8" w14:textId="0B9AE1B8"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w:t>
            </w:r>
            <w:r w:rsidR="00E52E1F" w:rsidRPr="00E3751E">
              <w:rPr>
                <w:rFonts w:ascii="Times New Roman" w:eastAsia="MS Mincho" w:hAnsi="Times New Roman" w:cs="Times New Roman"/>
                <w:sz w:val="20"/>
                <w:szCs w:val="20"/>
                <w:lang w:val="en-GB" w:eastAsia="ja-JP"/>
              </w:rPr>
              <w:t>3</w:t>
            </w:r>
          </w:p>
        </w:tc>
        <w:tc>
          <w:tcPr>
            <w:tcW w:w="912" w:type="pct"/>
            <w:hideMark/>
          </w:tcPr>
          <w:p w14:paraId="4AF3506C" w14:textId="4FD20C9C"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0.159</w:t>
            </w:r>
          </w:p>
        </w:tc>
        <w:tc>
          <w:tcPr>
            <w:tcW w:w="911" w:type="pct"/>
          </w:tcPr>
          <w:p w14:paraId="736109DC" w14:textId="7924CC84" w:rsidR="00EB3A78" w:rsidRPr="00E3751E" w:rsidRDefault="00EB3A78"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0.153</w:t>
            </w:r>
          </w:p>
        </w:tc>
      </w:tr>
      <w:tr w:rsidR="00EB3A78" w:rsidRPr="00E3751E" w14:paraId="25BD13DA" w14:textId="77777777" w:rsidTr="00EF4816">
        <w:tc>
          <w:tcPr>
            <w:tcW w:w="1353" w:type="pct"/>
            <w:hideMark/>
          </w:tcPr>
          <w:p w14:paraId="3EEB4C10" w14:textId="77777777" w:rsidR="00EB3A78" w:rsidRPr="00E3751E" w:rsidRDefault="00EB3A78" w:rsidP="00EB3A78">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912" w:type="pct"/>
            <w:hideMark/>
          </w:tcPr>
          <w:p w14:paraId="63D1D7C1" w14:textId="483AA26D" w:rsidR="00EB3A78" w:rsidRPr="00E3751E" w:rsidRDefault="002D09B6"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82.28***</w:t>
            </w:r>
          </w:p>
        </w:tc>
        <w:tc>
          <w:tcPr>
            <w:tcW w:w="912" w:type="pct"/>
            <w:hideMark/>
          </w:tcPr>
          <w:p w14:paraId="044EEE12" w14:textId="0C75FCB4" w:rsidR="00EB3A78" w:rsidRPr="00E3751E" w:rsidRDefault="00E52E1F"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72.01***</w:t>
            </w:r>
          </w:p>
        </w:tc>
        <w:tc>
          <w:tcPr>
            <w:tcW w:w="912" w:type="pct"/>
            <w:hideMark/>
          </w:tcPr>
          <w:p w14:paraId="630FCBAE" w14:textId="256C3559" w:rsidR="00EB3A78" w:rsidRPr="00E3751E" w:rsidRDefault="006153EA"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80.27***</w:t>
            </w:r>
          </w:p>
        </w:tc>
        <w:tc>
          <w:tcPr>
            <w:tcW w:w="911" w:type="pct"/>
          </w:tcPr>
          <w:p w14:paraId="7005B351" w14:textId="43475466" w:rsidR="00EB3A78" w:rsidRPr="00E3751E" w:rsidRDefault="00677817" w:rsidP="00EB3A78">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70.18***</w:t>
            </w:r>
          </w:p>
        </w:tc>
      </w:tr>
      <w:tr w:rsidR="00DD6C6A" w:rsidRPr="00E3751E" w14:paraId="42F82EE1" w14:textId="77777777" w:rsidTr="00EF4816">
        <w:tc>
          <w:tcPr>
            <w:tcW w:w="1353" w:type="pct"/>
          </w:tcPr>
          <w:p w14:paraId="5D8B7363" w14:textId="17289C51" w:rsidR="00DD6C6A" w:rsidRPr="00E3751E" w:rsidRDefault="006902DA" w:rsidP="00DD6C6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912" w:type="pct"/>
          </w:tcPr>
          <w:p w14:paraId="49D676CE" w14:textId="756AEED7" w:rsidR="00DD6C6A" w:rsidRPr="00E3751E" w:rsidRDefault="00DD6C6A" w:rsidP="00DD6C6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4.06</w:t>
            </w:r>
          </w:p>
        </w:tc>
        <w:tc>
          <w:tcPr>
            <w:tcW w:w="912" w:type="pct"/>
          </w:tcPr>
          <w:p w14:paraId="43988E82" w14:textId="03FBDD4D" w:rsidR="00DD6C6A" w:rsidRPr="00E3751E" w:rsidRDefault="00DD6C6A" w:rsidP="00DD6C6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4.04</w:t>
            </w:r>
          </w:p>
        </w:tc>
        <w:tc>
          <w:tcPr>
            <w:tcW w:w="912" w:type="pct"/>
          </w:tcPr>
          <w:p w14:paraId="4E9FEA9E" w14:textId="66AD53D1" w:rsidR="00DD6C6A" w:rsidRPr="00E3751E" w:rsidRDefault="00DD6C6A" w:rsidP="00DD6C6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7.41</w:t>
            </w:r>
          </w:p>
        </w:tc>
        <w:tc>
          <w:tcPr>
            <w:tcW w:w="911" w:type="pct"/>
          </w:tcPr>
          <w:p w14:paraId="67F87D9F" w14:textId="50009C6F" w:rsidR="00DD6C6A" w:rsidRPr="00E3751E" w:rsidRDefault="00DD6C6A" w:rsidP="00DD6C6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8.77</w:t>
            </w:r>
          </w:p>
        </w:tc>
      </w:tr>
      <w:tr w:rsidR="00EF4816" w:rsidRPr="00E3751E" w14:paraId="0FF6581D" w14:textId="77777777" w:rsidTr="00EF4816">
        <w:tc>
          <w:tcPr>
            <w:tcW w:w="1353" w:type="pct"/>
          </w:tcPr>
          <w:p w14:paraId="130DF43E" w14:textId="688FF16F" w:rsidR="00EF4816" w:rsidRDefault="00EF4816" w:rsidP="00EF481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912" w:type="pct"/>
          </w:tcPr>
          <w:p w14:paraId="195FA7C5" w14:textId="752E26C2"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912" w:type="pct"/>
          </w:tcPr>
          <w:p w14:paraId="05B401B8" w14:textId="0691CEDA"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912" w:type="pct"/>
          </w:tcPr>
          <w:p w14:paraId="65B29874" w14:textId="22B923BD"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2.24</w:t>
            </w:r>
          </w:p>
        </w:tc>
        <w:tc>
          <w:tcPr>
            <w:tcW w:w="911" w:type="pct"/>
          </w:tcPr>
          <w:p w14:paraId="0F8F8537" w14:textId="339CD963" w:rsidR="00EF4816"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2.30</w:t>
            </w:r>
          </w:p>
        </w:tc>
      </w:tr>
      <w:tr w:rsidR="00EF4816" w:rsidRPr="00E3751E" w14:paraId="1F5615FF" w14:textId="77777777" w:rsidTr="00EF4816">
        <w:tc>
          <w:tcPr>
            <w:tcW w:w="1353" w:type="pct"/>
            <w:tcBorders>
              <w:top w:val="nil"/>
              <w:left w:val="nil"/>
              <w:bottom w:val="single" w:sz="4" w:space="0" w:color="auto"/>
              <w:right w:val="nil"/>
            </w:tcBorders>
            <w:hideMark/>
          </w:tcPr>
          <w:p w14:paraId="61AF5B8C" w14:textId="77777777" w:rsidR="00EF4816" w:rsidRPr="00E3751E" w:rsidRDefault="00EF4816" w:rsidP="00EF481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912" w:type="pct"/>
            <w:tcBorders>
              <w:top w:val="nil"/>
              <w:left w:val="nil"/>
              <w:bottom w:val="single" w:sz="4" w:space="0" w:color="auto"/>
              <w:right w:val="nil"/>
            </w:tcBorders>
            <w:hideMark/>
          </w:tcPr>
          <w:p w14:paraId="1F580365"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912" w:type="pct"/>
            <w:tcBorders>
              <w:top w:val="nil"/>
              <w:left w:val="nil"/>
              <w:bottom w:val="single" w:sz="4" w:space="0" w:color="auto"/>
              <w:right w:val="nil"/>
            </w:tcBorders>
            <w:hideMark/>
          </w:tcPr>
          <w:p w14:paraId="0E8704FF"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912" w:type="pct"/>
            <w:tcBorders>
              <w:top w:val="nil"/>
              <w:left w:val="nil"/>
              <w:bottom w:val="single" w:sz="4" w:space="0" w:color="auto"/>
              <w:right w:val="nil"/>
            </w:tcBorders>
            <w:hideMark/>
          </w:tcPr>
          <w:p w14:paraId="6CD7732A"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911" w:type="pct"/>
            <w:tcBorders>
              <w:top w:val="nil"/>
              <w:left w:val="nil"/>
              <w:bottom w:val="single" w:sz="4" w:space="0" w:color="auto"/>
              <w:right w:val="nil"/>
            </w:tcBorders>
          </w:tcPr>
          <w:p w14:paraId="206A0BDE" w14:textId="77777777" w:rsidR="00EF4816" w:rsidRPr="00E3751E" w:rsidRDefault="00EF4816" w:rsidP="00EF481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EF4816" w:rsidRPr="00E3751E" w14:paraId="1A1D22C4" w14:textId="77777777" w:rsidTr="00EB3A78">
        <w:tc>
          <w:tcPr>
            <w:tcW w:w="5000" w:type="pct"/>
            <w:gridSpan w:val="5"/>
            <w:tcBorders>
              <w:top w:val="single" w:sz="4" w:space="0" w:color="auto"/>
              <w:left w:val="nil"/>
              <w:bottom w:val="single" w:sz="4" w:space="0" w:color="auto"/>
              <w:right w:val="nil"/>
            </w:tcBorders>
          </w:tcPr>
          <w:p w14:paraId="659FBAB2" w14:textId="2B783FA2" w:rsidR="00EF4816" w:rsidRPr="00E3751E" w:rsidRDefault="00EF4816" w:rsidP="00EF4816">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Calibri" w:hAnsi="Times New Roman" w:cs="Times New Roman"/>
                <w:i/>
                <w:sz w:val="18"/>
                <w:szCs w:val="18"/>
                <w:lang w:val="en-GB"/>
              </w:rPr>
              <w:t>Notes:</w:t>
            </w:r>
            <w:r>
              <w:rPr>
                <w:rFonts w:ascii="Times New Roman" w:eastAsia="Calibri" w:hAnsi="Times New Roman" w:cs="Times New Roman"/>
                <w:i/>
                <w:sz w:val="18"/>
                <w:szCs w:val="18"/>
                <w:lang w:val="en-GB"/>
              </w:rPr>
              <w:t xml:space="preserve"> </w:t>
            </w:r>
            <w:r w:rsidRPr="00E3751E">
              <w:rPr>
                <w:rFonts w:ascii="Times New Roman" w:eastAsia="Times New Roman" w:hAnsi="Times New Roman" w:cs="Times New Roman"/>
                <w:iCs/>
                <w:sz w:val="18"/>
                <w:szCs w:val="18"/>
                <w:lang w:val="en-GB" w:eastAsia="es-ES"/>
              </w:rPr>
              <w:t>For clarity, year-specific, industry-specific and country-specific intercepts are omitted. *, **, *** indicate that a coefficient is statistically significant at the 10%, 5%, and 1% level or better. P-values calculated from standard errors clustered by firm.</w:t>
            </w:r>
          </w:p>
          <w:p w14:paraId="7FD0AD03" w14:textId="46662620" w:rsidR="00EF4816" w:rsidRPr="00E3751E" w:rsidRDefault="00EF4816" w:rsidP="00EF4816">
            <w:pPr>
              <w:tabs>
                <w:tab w:val="left" w:pos="1608"/>
              </w:tabs>
              <w:spacing w:after="0" w:line="240" w:lineRule="auto"/>
              <w:jc w:val="both"/>
              <w:rPr>
                <w:rFonts w:ascii="Times New Roman" w:eastAsia="Times New Roman" w:hAnsi="Times New Roman" w:cs="Times New Roman"/>
                <w:iCs/>
                <w:sz w:val="18"/>
                <w:szCs w:val="18"/>
                <w:lang w:val="en-GB" w:eastAsia="es-ES"/>
              </w:rPr>
            </w:pPr>
          </w:p>
          <w:p w14:paraId="511AB40A" w14:textId="7C3B2F87"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(1):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571A2422" w14:textId="059B512C"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26037813" w14:textId="22CAEFAF"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(2):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5A4EE733" w14:textId="6AB43606"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5E9EB4FA" w14:textId="6DA82124"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(3):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ABHK*IND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00665C25" w14:textId="660C48A7"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5DF7EC6B" w14:textId="1747BAD4"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lastRenderedPageBreak/>
              <w:t>Column (4):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FS*IND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53B52E19" w14:textId="27E15FC6" w:rsidR="00EF4816" w:rsidRPr="00E3751E" w:rsidRDefault="00EF4816" w:rsidP="00EF4816">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61F89FF3" w14:textId="0EA89F49" w:rsidR="00EF4816" w:rsidRPr="00E3751E" w:rsidRDefault="00EF4816" w:rsidP="00EF4816">
            <w:pPr>
              <w:spacing w:after="0" w:line="240" w:lineRule="auto"/>
              <w:jc w:val="both"/>
              <w:rPr>
                <w:rFonts w:ascii="Times New Roman" w:eastAsia="MS Mincho" w:hAnsi="Times New Roman" w:cs="Times New Roman"/>
                <w:iCs/>
                <w:sz w:val="18"/>
                <w:szCs w:val="18"/>
                <w:lang w:val="en-GB" w:eastAsia="ja-JP"/>
              </w:rPr>
            </w:pPr>
            <w:r w:rsidRPr="00E3751E">
              <w:rPr>
                <w:rFonts w:ascii="Times New Roman" w:eastAsia="Times New Roman" w:hAnsi="Times New Roman" w:cs="Times New Roman"/>
                <w:i/>
                <w:iCs/>
                <w:sz w:val="18"/>
                <w:szCs w:val="18"/>
                <w:lang w:val="en-GB" w:eastAsia="es-ES"/>
              </w:rPr>
              <w:t>EM</w:t>
            </w:r>
            <w:r>
              <w:rPr>
                <w:rFonts w:ascii="Times New Roman" w:eastAsia="Times New Roman" w:hAnsi="Times New Roman" w:cs="Times New Roman"/>
                <w:iCs/>
                <w:sz w:val="18"/>
                <w:szCs w:val="18"/>
                <w:lang w:val="en-GB" w:eastAsia="es-ES"/>
              </w:rPr>
              <w:t xml:space="preserve"> is </w:t>
            </w:r>
            <w:r w:rsidRPr="00E3751E">
              <w:rPr>
                <w:rFonts w:ascii="Times New Roman" w:eastAsia="Times New Roman" w:hAnsi="Times New Roman" w:cs="Times New Roman"/>
                <w:i/>
                <w:iCs/>
                <w:sz w:val="18"/>
                <w:szCs w:val="18"/>
                <w:lang w:val="en-GB" w:eastAsia="es-ES"/>
              </w:rPr>
              <w:t>ABSWCA</w:t>
            </w:r>
            <w:r w:rsidRPr="00E3751E">
              <w:rPr>
                <w:rFonts w:ascii="Times New Roman" w:eastAsia="Times New Roman" w:hAnsi="Times New Roman" w:cs="Times New Roman"/>
                <w:iCs/>
                <w:sz w:val="18"/>
                <w:szCs w:val="18"/>
                <w:lang w:val="en-GB" w:eastAsia="es-ES"/>
              </w:rPr>
              <w:t xml:space="preserve"> in Panel A, </w:t>
            </w:r>
            <w:r w:rsidRPr="00E3751E">
              <w:rPr>
                <w:rFonts w:ascii="Times New Roman" w:eastAsia="Times New Roman" w:hAnsi="Times New Roman" w:cs="Times New Roman"/>
                <w:i/>
                <w:iCs/>
                <w:sz w:val="18"/>
                <w:szCs w:val="18"/>
                <w:lang w:val="en-GB" w:eastAsia="es-ES"/>
              </w:rPr>
              <w:t>ABSABNCFO</w:t>
            </w:r>
            <w:r w:rsidRPr="00E3751E">
              <w:rPr>
                <w:rFonts w:ascii="Times New Roman" w:eastAsia="Times New Roman" w:hAnsi="Times New Roman" w:cs="Times New Roman"/>
                <w:iCs/>
                <w:sz w:val="18"/>
                <w:szCs w:val="18"/>
                <w:lang w:val="en-GB" w:eastAsia="es-ES"/>
              </w:rPr>
              <w:t xml:space="preserve"> in Panel B, </w:t>
            </w:r>
            <w:r w:rsidRPr="00E3751E">
              <w:rPr>
                <w:rFonts w:ascii="Times New Roman" w:eastAsia="Times New Roman" w:hAnsi="Times New Roman" w:cs="Times New Roman"/>
                <w:i/>
                <w:iCs/>
                <w:sz w:val="18"/>
                <w:szCs w:val="18"/>
                <w:lang w:val="en-GB" w:eastAsia="es-ES"/>
              </w:rPr>
              <w:t>ABSABNPROD</w:t>
            </w:r>
            <w:r w:rsidRPr="00E3751E">
              <w:rPr>
                <w:rFonts w:ascii="Times New Roman" w:eastAsia="Times New Roman" w:hAnsi="Times New Roman" w:cs="Times New Roman"/>
                <w:iCs/>
                <w:sz w:val="18"/>
                <w:szCs w:val="18"/>
                <w:lang w:val="en-GB" w:eastAsia="es-ES"/>
              </w:rPr>
              <w:t xml:space="preserve"> in Panel C. </w:t>
            </w:r>
            <w:r w:rsidRPr="00E3751E">
              <w:rPr>
                <w:rFonts w:ascii="Times New Roman" w:eastAsia="MS Mincho" w:hAnsi="Times New Roman" w:cs="Times New Roman"/>
                <w:i/>
                <w:iCs/>
                <w:sz w:val="18"/>
                <w:szCs w:val="18"/>
                <w:lang w:val="en-GB" w:eastAsia="ja-JP"/>
              </w:rPr>
              <w:t>ABSAWCA</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discretionary working capital accruals based on the methodology developed by </w:t>
            </w:r>
            <w:proofErr w:type="spellStart"/>
            <w:r w:rsidRPr="00E3751E">
              <w:rPr>
                <w:rFonts w:ascii="Times New Roman" w:eastAsia="MS Mincho" w:hAnsi="Times New Roman" w:cs="Times New Roman"/>
                <w:iCs/>
                <w:sz w:val="18"/>
                <w:szCs w:val="18"/>
                <w:lang w:val="en-GB" w:eastAsia="ja-JP"/>
              </w:rPr>
              <w:t>DeFond</w:t>
            </w:r>
            <w:proofErr w:type="spellEnd"/>
            <w:r w:rsidRPr="00E3751E">
              <w:rPr>
                <w:rFonts w:ascii="Times New Roman" w:eastAsia="MS Mincho" w:hAnsi="Times New Roman" w:cs="Times New Roman"/>
                <w:iCs/>
                <w:sz w:val="18"/>
                <w:szCs w:val="18"/>
                <w:lang w:val="en-GB" w:eastAsia="ja-JP"/>
              </w:rPr>
              <w:t xml:space="preserve"> and Park (2001). </w:t>
            </w:r>
            <w:r w:rsidRPr="00E3751E">
              <w:rPr>
                <w:rFonts w:ascii="Times New Roman" w:eastAsia="MS Mincho" w:hAnsi="Times New Roman" w:cs="Times New Roman"/>
                <w:i/>
                <w:iCs/>
                <w:sz w:val="18"/>
                <w:szCs w:val="18"/>
                <w:lang w:val="en-GB" w:eastAsia="ja-JP"/>
              </w:rPr>
              <w:t>ABSABNCFO</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cash flow calculated as residuals of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3) multiplied by minus 1. </w:t>
            </w:r>
            <w:r w:rsidRPr="00E3751E">
              <w:rPr>
                <w:rFonts w:ascii="Times New Roman" w:eastAsia="MS Mincho" w:hAnsi="Times New Roman" w:cs="Times New Roman"/>
                <w:i/>
                <w:iCs/>
                <w:sz w:val="18"/>
                <w:szCs w:val="18"/>
                <w:lang w:val="en-GB" w:eastAsia="ja-JP"/>
              </w:rPr>
              <w:t>ABSABNPROD</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production cost calculated as residuals from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4).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measure</w:t>
            </w:r>
            <w:r>
              <w:rPr>
                <w:rFonts w:ascii="Times New Roman" w:eastAsia="MS Mincho" w:hAnsi="Times New Roman" w:cs="Times New Roman"/>
                <w:iCs/>
                <w:sz w:val="18"/>
                <w:szCs w:val="18"/>
                <w:lang w:val="en-GB" w:eastAsia="ja-JP"/>
              </w:rPr>
              <w:t>s</w:t>
            </w:r>
            <w:r w:rsidRPr="00E3751E">
              <w:rPr>
                <w:rFonts w:ascii="Times New Roman" w:eastAsia="MS Mincho" w:hAnsi="Times New Roman" w:cs="Times New Roman"/>
                <w:iCs/>
                <w:sz w:val="18"/>
                <w:szCs w:val="18"/>
                <w:lang w:val="en-GB" w:eastAsia="ja-JP"/>
              </w:rPr>
              <w:t xml:space="preserve"> the breadth of firm internationalization as described in section 3.3.1.</w:t>
            </w:r>
            <w:r w:rsidRPr="00E3751E">
              <w:rPr>
                <w:lang w:val="en-GB"/>
              </w:rPr>
              <w:t xml:space="preserve"> </w:t>
            </w:r>
            <w:r w:rsidRPr="00E3751E">
              <w:rPr>
                <w:rFonts w:ascii="Times New Roman" w:eastAsia="MS Mincho" w:hAnsi="Times New Roman" w:cs="Times New Roman"/>
                <w:i/>
                <w:iCs/>
                <w:sz w:val="18"/>
                <w:szCs w:val="18"/>
                <w:lang w:val="en-GB" w:eastAsia="ja-JP"/>
              </w:rPr>
              <w:t>FS</w:t>
            </w:r>
            <w:r>
              <w:rPr>
                <w:rFonts w:ascii="Times New Roman" w:eastAsia="MS Mincho" w:hAnsi="Times New Roman" w:cs="Times New Roman"/>
                <w:iCs/>
                <w:sz w:val="18"/>
                <w:szCs w:val="18"/>
                <w:lang w:val="en-GB" w:eastAsia="ja-JP"/>
              </w:rPr>
              <w:t xml:space="preserve"> measures the f</w:t>
            </w:r>
            <w:r w:rsidRPr="00E3751E">
              <w:rPr>
                <w:rFonts w:ascii="Times New Roman" w:eastAsia="MS Mincho" w:hAnsi="Times New Roman" w:cs="Times New Roman"/>
                <w:iCs/>
                <w:sz w:val="18"/>
                <w:szCs w:val="18"/>
                <w:lang w:val="en-GB" w:eastAsia="ja-JP"/>
              </w:rPr>
              <w:t>irm’s foreign sales as a percentage of total sales</w:t>
            </w:r>
            <w:r>
              <w:rPr>
                <w:rFonts w:ascii="Times New Roman" w:eastAsia="MS Mincho" w:hAnsi="Times New Roman" w:cs="Times New Roman"/>
                <w:iCs/>
                <w:sz w:val="18"/>
                <w:szCs w:val="18"/>
                <w:lang w:val="en-GB" w:eastAsia="ja-JP"/>
              </w:rPr>
              <w:t xml:space="preserve">. </w:t>
            </w:r>
            <w:r w:rsidRPr="00E3751E">
              <w:rPr>
                <w:rFonts w:ascii="Times New Roman" w:eastAsia="MS Mincho" w:hAnsi="Times New Roman" w:cs="Times New Roman"/>
                <w:i/>
                <w:iCs/>
                <w:sz w:val="18"/>
                <w:szCs w:val="18"/>
                <w:lang w:val="en-GB" w:eastAsia="ja-JP"/>
              </w:rPr>
              <w:t>IND</w:t>
            </w:r>
            <w:r>
              <w:rPr>
                <w:rFonts w:ascii="Times New Roman" w:eastAsia="MS Mincho" w:hAnsi="Times New Roman" w:cs="Times New Roman"/>
                <w:iCs/>
                <w:sz w:val="18"/>
                <w:szCs w:val="18"/>
                <w:lang w:val="en-GB" w:eastAsia="ja-JP"/>
              </w:rPr>
              <w:t xml:space="preserve"> measures the i</w:t>
            </w:r>
            <w:r w:rsidRPr="00E3751E">
              <w:rPr>
                <w:rFonts w:ascii="Times New Roman" w:eastAsia="MS Mincho" w:hAnsi="Times New Roman" w:cs="Times New Roman"/>
                <w:iCs/>
                <w:sz w:val="18"/>
                <w:szCs w:val="18"/>
                <w:lang w:val="en-GB" w:eastAsia="ja-JP"/>
              </w:rPr>
              <w:t xml:space="preserve">ndustrial diversification of the firm. </w:t>
            </w:r>
            <w:r w:rsidRPr="00E3751E">
              <w:rPr>
                <w:rFonts w:ascii="Times New Roman" w:eastAsia="MS Mincho" w:hAnsi="Times New Roman" w:cs="Times New Roman"/>
                <w:i/>
                <w:iCs/>
                <w:sz w:val="18"/>
                <w:szCs w:val="18"/>
                <w:lang w:val="en-GB" w:eastAsia="ja-JP"/>
              </w:rPr>
              <w:t>SIZE</w:t>
            </w:r>
            <w:r>
              <w:rPr>
                <w:rFonts w:ascii="Times New Roman" w:eastAsia="MS Mincho" w:hAnsi="Times New Roman" w:cs="Times New Roman"/>
                <w:iCs/>
                <w:sz w:val="18"/>
                <w:szCs w:val="18"/>
                <w:lang w:val="en-GB" w:eastAsia="ja-JP"/>
              </w:rPr>
              <w:t xml:space="preserve"> is the n</w:t>
            </w:r>
            <w:r w:rsidRPr="00E3751E">
              <w:rPr>
                <w:rFonts w:ascii="Times New Roman" w:eastAsia="MS Mincho" w:hAnsi="Times New Roman" w:cs="Times New Roman"/>
                <w:iCs/>
                <w:sz w:val="18"/>
                <w:szCs w:val="18"/>
                <w:lang w:val="en-GB" w:eastAsia="ja-JP"/>
              </w:rPr>
              <w:t xml:space="preserve">atural logarithm of total assets. </w:t>
            </w:r>
            <w:r w:rsidRPr="00E3751E">
              <w:rPr>
                <w:rFonts w:ascii="Times New Roman" w:eastAsia="MS Mincho" w:hAnsi="Times New Roman" w:cs="Times New Roman"/>
                <w:i/>
                <w:iCs/>
                <w:sz w:val="18"/>
                <w:szCs w:val="18"/>
                <w:lang w:val="en-GB" w:eastAsia="ja-JP"/>
              </w:rPr>
              <w:t>CFO</w:t>
            </w:r>
            <w:r>
              <w:rPr>
                <w:rFonts w:ascii="Times New Roman" w:eastAsia="MS Mincho" w:hAnsi="Times New Roman" w:cs="Times New Roman"/>
                <w:iCs/>
                <w:sz w:val="18"/>
                <w:szCs w:val="18"/>
                <w:lang w:val="en-GB" w:eastAsia="ja-JP"/>
              </w:rPr>
              <w:t xml:space="preserve"> is the c</w:t>
            </w:r>
            <w:r w:rsidRPr="00E3751E">
              <w:rPr>
                <w:rFonts w:ascii="Times New Roman" w:eastAsia="MS Mincho" w:hAnsi="Times New Roman" w:cs="Times New Roman"/>
                <w:iCs/>
                <w:sz w:val="18"/>
                <w:szCs w:val="18"/>
                <w:lang w:val="en-GB" w:eastAsia="ja-JP"/>
              </w:rPr>
              <w:t xml:space="preserve">ash flows from operations scaled by beginning total assets. </w:t>
            </w:r>
            <w:r w:rsidRPr="00E3751E">
              <w:rPr>
                <w:rFonts w:ascii="Times New Roman" w:eastAsia="MS Mincho" w:hAnsi="Times New Roman" w:cs="Times New Roman"/>
                <w:i/>
                <w:iCs/>
                <w:sz w:val="18"/>
                <w:szCs w:val="18"/>
                <w:lang w:val="en-GB" w:eastAsia="ja-JP"/>
              </w:rPr>
              <w:t>LEV</w:t>
            </w:r>
            <w:r>
              <w:rPr>
                <w:rFonts w:ascii="Times New Roman" w:eastAsia="MS Mincho" w:hAnsi="Times New Roman" w:cs="Times New Roman"/>
                <w:iCs/>
                <w:sz w:val="18"/>
                <w:szCs w:val="18"/>
                <w:lang w:val="en-GB" w:eastAsia="ja-JP"/>
              </w:rPr>
              <w:t xml:space="preserve"> is t</w:t>
            </w:r>
            <w:r w:rsidRPr="00E3751E">
              <w:rPr>
                <w:rFonts w:ascii="Times New Roman" w:eastAsia="MS Mincho" w:hAnsi="Times New Roman" w:cs="Times New Roman"/>
                <w:iCs/>
                <w:sz w:val="18"/>
                <w:szCs w:val="18"/>
                <w:lang w:val="en-GB" w:eastAsia="ja-JP"/>
              </w:rPr>
              <w:t xml:space="preserve">otal liabilities divided by total assets. </w:t>
            </w:r>
            <w:r w:rsidRPr="00E3751E">
              <w:rPr>
                <w:rFonts w:ascii="Times New Roman" w:eastAsia="MS Mincho" w:hAnsi="Times New Roman" w:cs="Times New Roman"/>
                <w:i/>
                <w:iCs/>
                <w:sz w:val="18"/>
                <w:szCs w:val="18"/>
                <w:lang w:val="en-GB" w:eastAsia="ja-JP"/>
              </w:rPr>
              <w:t>GROWTH</w:t>
            </w:r>
            <w:r>
              <w:rPr>
                <w:rFonts w:ascii="Times New Roman" w:eastAsia="MS Mincho" w:hAnsi="Times New Roman" w:cs="Times New Roman"/>
                <w:iCs/>
                <w:sz w:val="18"/>
                <w:szCs w:val="18"/>
                <w:lang w:val="en-GB" w:eastAsia="ja-JP"/>
              </w:rPr>
              <w:t xml:space="preserve"> is the p</w:t>
            </w:r>
            <w:r w:rsidRPr="00E3751E">
              <w:rPr>
                <w:rFonts w:ascii="Times New Roman" w:eastAsia="MS Mincho" w:hAnsi="Times New Roman" w:cs="Times New Roman"/>
                <w:iCs/>
                <w:sz w:val="18"/>
                <w:szCs w:val="18"/>
                <w:lang w:val="en-GB" w:eastAsia="ja-JP"/>
              </w:rPr>
              <w:t xml:space="preserve">ercentage of annual change in revenue scaled by beginning total assets. </w:t>
            </w:r>
            <w:r w:rsidRPr="00E3751E">
              <w:rPr>
                <w:rFonts w:ascii="Times New Roman" w:eastAsia="MS Mincho" w:hAnsi="Times New Roman" w:cs="Times New Roman"/>
                <w:i/>
                <w:iCs/>
                <w:sz w:val="18"/>
                <w:szCs w:val="18"/>
                <w:lang w:val="en-GB" w:eastAsia="ja-JP"/>
              </w:rPr>
              <w:t>EISSUE</w:t>
            </w:r>
            <w:r>
              <w:rPr>
                <w:rFonts w:ascii="Times New Roman" w:eastAsia="MS Mincho" w:hAnsi="Times New Roman" w:cs="Times New Roman"/>
                <w:iCs/>
                <w:sz w:val="18"/>
                <w:szCs w:val="18"/>
                <w:lang w:val="en-GB" w:eastAsia="ja-JP"/>
              </w:rPr>
              <w:t xml:space="preserve"> is the a</w:t>
            </w:r>
            <w:r w:rsidRPr="00E3751E">
              <w:rPr>
                <w:rFonts w:ascii="Times New Roman" w:eastAsia="MS Mincho" w:hAnsi="Times New Roman" w:cs="Times New Roman"/>
                <w:iCs/>
                <w:sz w:val="18"/>
                <w:szCs w:val="18"/>
                <w:lang w:val="en-GB" w:eastAsia="ja-JP"/>
              </w:rPr>
              <w:t xml:space="preserve">nnual increase in own’s capital scaled by beginning total assets. </w:t>
            </w:r>
            <w:r w:rsidRPr="00E3751E">
              <w:rPr>
                <w:rFonts w:ascii="Times New Roman" w:eastAsia="MS Mincho" w:hAnsi="Times New Roman" w:cs="Times New Roman"/>
                <w:i/>
                <w:iCs/>
                <w:sz w:val="18"/>
                <w:szCs w:val="18"/>
                <w:lang w:val="en-GB" w:eastAsia="ja-JP"/>
              </w:rPr>
              <w:t>DISSUE</w:t>
            </w:r>
            <w:r>
              <w:rPr>
                <w:rFonts w:ascii="Times New Roman" w:eastAsia="MS Mincho" w:hAnsi="Times New Roman" w:cs="Times New Roman"/>
                <w:iCs/>
                <w:sz w:val="18"/>
                <w:szCs w:val="18"/>
                <w:lang w:val="en-GB" w:eastAsia="ja-JP"/>
              </w:rPr>
              <w:t xml:space="preserve"> is the a</w:t>
            </w:r>
            <w:r w:rsidRPr="00E3751E">
              <w:rPr>
                <w:rFonts w:ascii="Times New Roman" w:eastAsia="MS Mincho" w:hAnsi="Times New Roman" w:cs="Times New Roman"/>
                <w:iCs/>
                <w:sz w:val="18"/>
                <w:szCs w:val="18"/>
                <w:lang w:val="en-GB" w:eastAsia="ja-JP"/>
              </w:rPr>
              <w:t xml:space="preserve">nnual change in total liabilities scaled by beginning total assets. </w:t>
            </w:r>
            <w:r w:rsidRPr="00E3751E">
              <w:rPr>
                <w:rFonts w:ascii="Times New Roman" w:eastAsia="MS Mincho" w:hAnsi="Times New Roman" w:cs="Times New Roman"/>
                <w:i/>
                <w:iCs/>
                <w:sz w:val="18"/>
                <w:szCs w:val="18"/>
                <w:lang w:val="en-GB" w:eastAsia="ja-JP"/>
              </w:rPr>
              <w:t>ROA</w:t>
            </w:r>
            <w:r>
              <w:rPr>
                <w:rFonts w:ascii="Times New Roman" w:eastAsia="MS Mincho" w:hAnsi="Times New Roman" w:cs="Times New Roman"/>
                <w:iCs/>
                <w:sz w:val="18"/>
                <w:szCs w:val="18"/>
                <w:lang w:val="en-GB" w:eastAsia="ja-JP"/>
              </w:rPr>
              <w:t xml:space="preserve"> is n</w:t>
            </w:r>
            <w:r w:rsidRPr="00E3751E">
              <w:rPr>
                <w:rFonts w:ascii="Times New Roman" w:eastAsia="MS Mincho" w:hAnsi="Times New Roman" w:cs="Times New Roman"/>
                <w:iCs/>
                <w:sz w:val="18"/>
                <w:szCs w:val="18"/>
                <w:lang w:val="en-GB" w:eastAsia="ja-JP"/>
              </w:rPr>
              <w:t xml:space="preserve">et income before extraordinary items scaled by beginning total assets. </w:t>
            </w:r>
            <w:r w:rsidRPr="00E3751E">
              <w:rPr>
                <w:rFonts w:ascii="Times New Roman" w:eastAsia="MS Mincho" w:hAnsi="Times New Roman" w:cs="Times New Roman"/>
                <w:i/>
                <w:iCs/>
                <w:sz w:val="18"/>
                <w:szCs w:val="18"/>
                <w:lang w:val="en-GB" w:eastAsia="ja-JP"/>
              </w:rPr>
              <w:t>LOSS</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 xml:space="preserve">value of 1 if the company generated a loss and 0 otherwise. </w:t>
            </w:r>
            <w:r w:rsidRPr="00E3751E">
              <w:rPr>
                <w:rFonts w:ascii="Times New Roman" w:eastAsia="MS Mincho" w:hAnsi="Times New Roman" w:cs="Times New Roman"/>
                <w:i/>
                <w:iCs/>
                <w:sz w:val="18"/>
                <w:szCs w:val="18"/>
                <w:lang w:val="en-GB" w:eastAsia="ja-JP"/>
              </w:rPr>
              <w:t>BIG4</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value of 1 if the company is audited by a Big 4 audit firm (</w:t>
            </w:r>
            <w:proofErr w:type="gramStart"/>
            <w:r w:rsidRPr="00E3751E">
              <w:rPr>
                <w:rFonts w:ascii="Times New Roman" w:eastAsia="MS Mincho" w:hAnsi="Times New Roman" w:cs="Times New Roman"/>
                <w:iCs/>
                <w:sz w:val="18"/>
                <w:szCs w:val="18"/>
                <w:lang w:val="en-GB" w:eastAsia="ja-JP"/>
              </w:rPr>
              <w:t>i.e.</w:t>
            </w:r>
            <w:proofErr w:type="gramEnd"/>
            <w:r w:rsidRPr="00E3751E">
              <w:rPr>
                <w:rFonts w:ascii="Times New Roman" w:eastAsia="MS Mincho" w:hAnsi="Times New Roman" w:cs="Times New Roman"/>
                <w:iCs/>
                <w:sz w:val="18"/>
                <w:szCs w:val="18"/>
                <w:lang w:val="en-GB" w:eastAsia="ja-JP"/>
              </w:rPr>
              <w:t xml:space="preserve"> Deloitte, Ernst &amp; Young, KPMG, PricewaterhouseCoopers) and 0 otherwise. </w:t>
            </w:r>
            <w:r w:rsidRPr="00E3751E">
              <w:rPr>
                <w:rFonts w:ascii="Times New Roman" w:eastAsia="MS Mincho" w:hAnsi="Times New Roman" w:cs="Times New Roman"/>
                <w:i/>
                <w:iCs/>
                <w:sz w:val="18"/>
                <w:szCs w:val="18"/>
                <w:lang w:val="en-GB" w:eastAsia="ja-JP"/>
              </w:rPr>
              <w:t>BIDASK</w:t>
            </w:r>
            <w:r>
              <w:rPr>
                <w:rFonts w:ascii="Times New Roman" w:eastAsia="MS Mincho" w:hAnsi="Times New Roman" w:cs="Times New Roman"/>
                <w:iCs/>
                <w:sz w:val="18"/>
                <w:szCs w:val="18"/>
                <w:lang w:val="en-GB" w:eastAsia="ja-JP"/>
              </w:rPr>
              <w:t xml:space="preserve"> is the </w:t>
            </w:r>
            <w:r w:rsidRPr="00E3751E">
              <w:rPr>
                <w:rFonts w:ascii="Times New Roman" w:eastAsia="MS Mincho" w:hAnsi="Times New Roman" w:cs="Times New Roman"/>
                <w:iCs/>
                <w:sz w:val="18"/>
                <w:szCs w:val="18"/>
                <w:lang w:val="en-GB" w:eastAsia="ja-JP"/>
              </w:rPr>
              <w:t xml:space="preserve">difference between bid price and ask price divided by their </w:t>
            </w:r>
            <w:r>
              <w:rPr>
                <w:rFonts w:ascii="Times New Roman" w:eastAsia="MS Mincho" w:hAnsi="Times New Roman" w:cs="Times New Roman"/>
                <w:iCs/>
                <w:sz w:val="18"/>
                <w:szCs w:val="18"/>
                <w:lang w:val="en-GB" w:eastAsia="ja-JP"/>
              </w:rPr>
              <w:t>simple average, in absolute value</w:t>
            </w:r>
            <w:r w:rsidRPr="00E3751E">
              <w:rPr>
                <w:rFonts w:ascii="Times New Roman" w:eastAsia="MS Mincho" w:hAnsi="Times New Roman" w:cs="Times New Roman"/>
                <w:iCs/>
                <w:sz w:val="18"/>
                <w:szCs w:val="18"/>
                <w:lang w:val="en-GB" w:eastAsia="ja-JP"/>
              </w:rPr>
              <w:t xml:space="preserve">. </w:t>
            </w:r>
            <w:r w:rsidRPr="00E3751E">
              <w:rPr>
                <w:rFonts w:ascii="Times New Roman" w:eastAsia="MS Mincho" w:hAnsi="Times New Roman" w:cs="Times New Roman"/>
                <w:i/>
                <w:iCs/>
                <w:sz w:val="18"/>
                <w:szCs w:val="18"/>
                <w:lang w:val="en-GB" w:eastAsia="ja-JP"/>
              </w:rPr>
              <w:t>INDDIR</w:t>
            </w:r>
            <w:r>
              <w:rPr>
                <w:rFonts w:ascii="Times New Roman" w:eastAsia="MS Mincho" w:hAnsi="Times New Roman" w:cs="Times New Roman"/>
                <w:iCs/>
                <w:sz w:val="18"/>
                <w:szCs w:val="18"/>
                <w:lang w:val="en-GB" w:eastAsia="ja-JP"/>
              </w:rPr>
              <w:t xml:space="preserve"> is the p</w:t>
            </w:r>
            <w:r w:rsidRPr="00E3751E">
              <w:rPr>
                <w:rFonts w:ascii="Times New Roman" w:eastAsia="MS Mincho" w:hAnsi="Times New Roman" w:cs="Times New Roman"/>
                <w:iCs/>
                <w:sz w:val="18"/>
                <w:szCs w:val="18"/>
                <w:lang w:val="en-GB" w:eastAsia="ja-JP"/>
              </w:rPr>
              <w:t xml:space="preserve">ercentage of independent directors on the board of directors. </w:t>
            </w:r>
            <w:r w:rsidRPr="00E3751E">
              <w:rPr>
                <w:rFonts w:ascii="Times New Roman" w:eastAsia="MS Mincho" w:hAnsi="Times New Roman" w:cs="Times New Roman"/>
                <w:i/>
                <w:iCs/>
                <w:sz w:val="18"/>
                <w:szCs w:val="18"/>
                <w:lang w:val="en-GB" w:eastAsia="ja-JP"/>
              </w:rPr>
              <w:t>CEODUAL</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 xml:space="preserve">value of 1 if the CEO is also the Chairman of the Board (i.e., CEO duality) and 0 otherwise. </w:t>
            </w:r>
            <w:r w:rsidRPr="00E3751E">
              <w:rPr>
                <w:rFonts w:ascii="Times New Roman" w:eastAsia="MS Mincho" w:hAnsi="Times New Roman" w:cs="Times New Roman"/>
                <w:i/>
                <w:iCs/>
                <w:sz w:val="18"/>
                <w:szCs w:val="18"/>
                <w:lang w:val="en-GB" w:eastAsia="ja-JP"/>
              </w:rPr>
              <w:t>CEOCOMP</w:t>
            </w:r>
            <w:r>
              <w:rPr>
                <w:rFonts w:ascii="Times New Roman" w:eastAsia="MS Mincho" w:hAnsi="Times New Roman" w:cs="Times New Roman"/>
                <w:iCs/>
                <w:sz w:val="18"/>
                <w:szCs w:val="18"/>
                <w:lang w:val="en-GB" w:eastAsia="ja-JP"/>
              </w:rPr>
              <w:t xml:space="preserve"> takes the </w:t>
            </w:r>
            <w:r w:rsidRPr="00E3751E">
              <w:rPr>
                <w:rFonts w:ascii="Times New Roman" w:eastAsia="MS Mincho" w:hAnsi="Times New Roman" w:cs="Times New Roman"/>
                <w:iCs/>
                <w:sz w:val="18"/>
                <w:szCs w:val="18"/>
                <w:lang w:val="en-GB" w:eastAsia="ja-JP"/>
              </w:rPr>
              <w:t>value of 1 if the CEO compensation is linked to the total shareholder return of firms and 0 otherwise.</w:t>
            </w:r>
          </w:p>
        </w:tc>
      </w:tr>
    </w:tbl>
    <w:p w14:paraId="6ACB8BD9" w14:textId="77777777" w:rsidR="007E5108" w:rsidRPr="00E3751E" w:rsidRDefault="007E5108" w:rsidP="007E5108">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621723FB" w14:textId="77777777" w:rsidR="00713DB3" w:rsidRDefault="00713DB3">
      <w:pPr>
        <w:rPr>
          <w:rFonts w:ascii="Times New Roman" w:hAnsi="Times New Roman" w:cs="Times New Roman"/>
          <w:b/>
          <w:sz w:val="24"/>
          <w:szCs w:val="24"/>
          <w:lang w:val="en-IE" w:eastAsia="es-ES"/>
        </w:rPr>
      </w:pPr>
      <w:r>
        <w:br w:type="page"/>
      </w:r>
    </w:p>
    <w:p w14:paraId="54813FFD" w14:textId="5C373877" w:rsidR="00713DB3" w:rsidRPr="00E3751E" w:rsidRDefault="00713DB3" w:rsidP="00713DB3">
      <w:pPr>
        <w:pStyle w:val="Heading5"/>
      </w:pPr>
      <w:r w:rsidRPr="00E3751E">
        <w:lastRenderedPageBreak/>
        <w:t xml:space="preserve">Table </w:t>
      </w:r>
      <w:r w:rsidR="007C52DF">
        <w:t>4</w:t>
      </w:r>
      <w:r w:rsidRPr="00E3751E">
        <w:t xml:space="preserve">. </w:t>
      </w:r>
      <w:r w:rsidRPr="009076D7">
        <w:rPr>
          <w:b w:val="0"/>
        </w:rPr>
        <w:t>Analyst consensus and firm diversification</w:t>
      </w:r>
    </w:p>
    <w:tbl>
      <w:tblPr>
        <w:tblW w:w="5000" w:type="pct"/>
        <w:jc w:val="center"/>
        <w:tblLook w:val="04A0" w:firstRow="1" w:lastRow="0" w:firstColumn="1" w:lastColumn="0" w:noHBand="0" w:noVBand="1"/>
      </w:tblPr>
      <w:tblGrid>
        <w:gridCol w:w="2424"/>
        <w:gridCol w:w="1834"/>
        <w:gridCol w:w="1587"/>
        <w:gridCol w:w="1587"/>
        <w:gridCol w:w="1594"/>
      </w:tblGrid>
      <w:tr w:rsidR="00713DB3" w:rsidRPr="00E3751E" w14:paraId="4F0ABD12" w14:textId="77777777" w:rsidTr="000F022A">
        <w:trPr>
          <w:jc w:val="center"/>
        </w:trPr>
        <w:tc>
          <w:tcPr>
            <w:tcW w:w="5000" w:type="pct"/>
            <w:gridSpan w:val="5"/>
            <w:tcBorders>
              <w:top w:val="single" w:sz="4" w:space="0" w:color="auto"/>
              <w:left w:val="nil"/>
              <w:bottom w:val="single" w:sz="4" w:space="0" w:color="auto"/>
              <w:right w:val="nil"/>
            </w:tcBorders>
          </w:tcPr>
          <w:p w14:paraId="7D80BE20" w14:textId="231C90DE"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Cs/>
                <w:sz w:val="20"/>
                <w:szCs w:val="20"/>
                <w:lang w:val="en-GB" w:eastAsia="ja-JP"/>
              </w:rPr>
              <w:t>Dependent variable: RECCON</w:t>
            </w:r>
          </w:p>
        </w:tc>
      </w:tr>
      <w:tr w:rsidR="00713DB3" w:rsidRPr="00E3751E" w14:paraId="04DA77FC" w14:textId="77777777" w:rsidTr="000F022A">
        <w:trPr>
          <w:jc w:val="center"/>
        </w:trPr>
        <w:tc>
          <w:tcPr>
            <w:tcW w:w="1343" w:type="pct"/>
            <w:tcBorders>
              <w:top w:val="single" w:sz="4" w:space="0" w:color="auto"/>
              <w:left w:val="nil"/>
              <w:bottom w:val="single" w:sz="4" w:space="0" w:color="auto"/>
              <w:right w:val="nil"/>
            </w:tcBorders>
          </w:tcPr>
          <w:p w14:paraId="6A0447A9"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1016" w:type="pct"/>
            <w:tcBorders>
              <w:top w:val="single" w:sz="4" w:space="0" w:color="auto"/>
              <w:left w:val="nil"/>
              <w:bottom w:val="single" w:sz="4" w:space="0" w:color="auto"/>
              <w:right w:val="nil"/>
            </w:tcBorders>
            <w:hideMark/>
          </w:tcPr>
          <w:p w14:paraId="413DFC5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79" w:type="pct"/>
            <w:tcBorders>
              <w:top w:val="single" w:sz="4" w:space="0" w:color="auto"/>
              <w:left w:val="nil"/>
              <w:bottom w:val="single" w:sz="4" w:space="0" w:color="auto"/>
              <w:right w:val="nil"/>
            </w:tcBorders>
            <w:hideMark/>
          </w:tcPr>
          <w:p w14:paraId="0207005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79" w:type="pct"/>
            <w:tcBorders>
              <w:top w:val="single" w:sz="4" w:space="0" w:color="auto"/>
              <w:left w:val="nil"/>
              <w:bottom w:val="single" w:sz="4" w:space="0" w:color="auto"/>
              <w:right w:val="nil"/>
            </w:tcBorders>
            <w:hideMark/>
          </w:tcPr>
          <w:p w14:paraId="61A57FF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83" w:type="pct"/>
            <w:tcBorders>
              <w:top w:val="single" w:sz="4" w:space="0" w:color="auto"/>
              <w:left w:val="nil"/>
              <w:bottom w:val="single" w:sz="4" w:space="0" w:color="auto"/>
              <w:right w:val="nil"/>
            </w:tcBorders>
          </w:tcPr>
          <w:p w14:paraId="252B2FE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6DD1290F" w14:textId="77777777" w:rsidTr="000F022A">
        <w:trPr>
          <w:jc w:val="center"/>
        </w:trPr>
        <w:tc>
          <w:tcPr>
            <w:tcW w:w="1343" w:type="pct"/>
            <w:hideMark/>
          </w:tcPr>
          <w:p w14:paraId="70912E1C"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1016" w:type="pct"/>
            <w:hideMark/>
          </w:tcPr>
          <w:p w14:paraId="0CA2E8E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79" w:type="pct"/>
          </w:tcPr>
          <w:p w14:paraId="60CD9BC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4ADE853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c>
          <w:tcPr>
            <w:tcW w:w="883" w:type="pct"/>
          </w:tcPr>
          <w:p w14:paraId="55A9CAA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4546D82" w14:textId="77777777" w:rsidTr="000F022A">
        <w:trPr>
          <w:jc w:val="center"/>
        </w:trPr>
        <w:tc>
          <w:tcPr>
            <w:tcW w:w="1343" w:type="pct"/>
          </w:tcPr>
          <w:p w14:paraId="0C2118F7"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1016" w:type="pct"/>
            <w:hideMark/>
          </w:tcPr>
          <w:p w14:paraId="6CC7809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c>
          <w:tcPr>
            <w:tcW w:w="879" w:type="pct"/>
          </w:tcPr>
          <w:p w14:paraId="3C9CF7E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6CDFF54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(0.389)</w:t>
            </w:r>
          </w:p>
        </w:tc>
        <w:tc>
          <w:tcPr>
            <w:tcW w:w="883" w:type="pct"/>
          </w:tcPr>
          <w:p w14:paraId="66D13E6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60E32BE7" w14:textId="77777777" w:rsidTr="000F022A">
        <w:trPr>
          <w:jc w:val="center"/>
        </w:trPr>
        <w:tc>
          <w:tcPr>
            <w:tcW w:w="1343" w:type="pct"/>
          </w:tcPr>
          <w:p w14:paraId="35F9D783"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1016" w:type="pct"/>
          </w:tcPr>
          <w:p w14:paraId="4CCD9AC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hideMark/>
          </w:tcPr>
          <w:p w14:paraId="06B7842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c>
          <w:tcPr>
            <w:tcW w:w="879" w:type="pct"/>
          </w:tcPr>
          <w:p w14:paraId="4954DCE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57AB478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0.093*</w:t>
            </w:r>
          </w:p>
        </w:tc>
      </w:tr>
      <w:tr w:rsidR="00713DB3" w:rsidRPr="00E3751E" w14:paraId="57B5722E" w14:textId="77777777" w:rsidTr="000F022A">
        <w:trPr>
          <w:jc w:val="center"/>
        </w:trPr>
        <w:tc>
          <w:tcPr>
            <w:tcW w:w="1343" w:type="pct"/>
          </w:tcPr>
          <w:p w14:paraId="0618296B"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1016" w:type="pct"/>
          </w:tcPr>
          <w:p w14:paraId="67F9A1F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hideMark/>
          </w:tcPr>
          <w:p w14:paraId="6EC6A3F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(0.417)</w:t>
            </w:r>
          </w:p>
        </w:tc>
        <w:tc>
          <w:tcPr>
            <w:tcW w:w="879" w:type="pct"/>
          </w:tcPr>
          <w:p w14:paraId="558D3FE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26D86C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(0.051)</w:t>
            </w:r>
          </w:p>
        </w:tc>
      </w:tr>
      <w:tr w:rsidR="00713DB3" w:rsidRPr="00E3751E" w14:paraId="66B06850" w14:textId="77777777" w:rsidTr="000F022A">
        <w:trPr>
          <w:jc w:val="center"/>
        </w:trPr>
        <w:tc>
          <w:tcPr>
            <w:tcW w:w="1343" w:type="pct"/>
          </w:tcPr>
          <w:p w14:paraId="66EA318A"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1016" w:type="pct"/>
            <w:hideMark/>
          </w:tcPr>
          <w:p w14:paraId="417B6B6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-0.084***</w:t>
            </w:r>
          </w:p>
        </w:tc>
        <w:tc>
          <w:tcPr>
            <w:tcW w:w="879" w:type="pct"/>
            <w:hideMark/>
          </w:tcPr>
          <w:p w14:paraId="36D31F7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-0.065**</w:t>
            </w:r>
          </w:p>
        </w:tc>
        <w:tc>
          <w:tcPr>
            <w:tcW w:w="879" w:type="pct"/>
            <w:hideMark/>
          </w:tcPr>
          <w:p w14:paraId="5C6AC6A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-0.072*</w:t>
            </w:r>
          </w:p>
        </w:tc>
        <w:tc>
          <w:tcPr>
            <w:tcW w:w="883" w:type="pct"/>
          </w:tcPr>
          <w:p w14:paraId="0755191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-0.119***</w:t>
            </w:r>
          </w:p>
        </w:tc>
      </w:tr>
      <w:tr w:rsidR="00713DB3" w:rsidRPr="00E3751E" w14:paraId="05B274CE" w14:textId="77777777" w:rsidTr="000F022A">
        <w:trPr>
          <w:jc w:val="center"/>
        </w:trPr>
        <w:tc>
          <w:tcPr>
            <w:tcW w:w="1343" w:type="pct"/>
          </w:tcPr>
          <w:p w14:paraId="189EA08D"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1016" w:type="pct"/>
            <w:hideMark/>
          </w:tcPr>
          <w:p w14:paraId="188212B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79" w:type="pct"/>
            <w:hideMark/>
          </w:tcPr>
          <w:p w14:paraId="5115F4D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79" w:type="pct"/>
            <w:hideMark/>
          </w:tcPr>
          <w:p w14:paraId="525EB29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(0.082)</w:t>
            </w:r>
          </w:p>
        </w:tc>
        <w:tc>
          <w:tcPr>
            <w:tcW w:w="883" w:type="pct"/>
          </w:tcPr>
          <w:p w14:paraId="15F57C6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r>
      <w:tr w:rsidR="00713DB3" w:rsidRPr="00E3751E" w14:paraId="6BECFCB7" w14:textId="77777777" w:rsidTr="000F022A">
        <w:trPr>
          <w:jc w:val="center"/>
        </w:trPr>
        <w:tc>
          <w:tcPr>
            <w:tcW w:w="1343" w:type="pct"/>
          </w:tcPr>
          <w:p w14:paraId="2A37C034"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1016" w:type="pct"/>
          </w:tcPr>
          <w:p w14:paraId="37D55BA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0F2A5B4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66FBA5E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-0.005</w:t>
            </w:r>
          </w:p>
        </w:tc>
        <w:tc>
          <w:tcPr>
            <w:tcW w:w="883" w:type="pct"/>
          </w:tcPr>
          <w:p w14:paraId="5F1962B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5077325D" w14:textId="77777777" w:rsidTr="000F022A">
        <w:trPr>
          <w:jc w:val="center"/>
        </w:trPr>
        <w:tc>
          <w:tcPr>
            <w:tcW w:w="1343" w:type="pct"/>
          </w:tcPr>
          <w:p w14:paraId="7DA7EA71"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1016" w:type="pct"/>
          </w:tcPr>
          <w:p w14:paraId="2DD9FBE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1EA14A0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2CA0924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(0.696)</w:t>
            </w:r>
          </w:p>
        </w:tc>
        <w:tc>
          <w:tcPr>
            <w:tcW w:w="883" w:type="pct"/>
          </w:tcPr>
          <w:p w14:paraId="2717A08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113D86BD" w14:textId="77777777" w:rsidTr="000F022A">
        <w:trPr>
          <w:jc w:val="center"/>
        </w:trPr>
        <w:tc>
          <w:tcPr>
            <w:tcW w:w="1343" w:type="pct"/>
          </w:tcPr>
          <w:p w14:paraId="07D3FE45"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1016" w:type="pct"/>
          </w:tcPr>
          <w:p w14:paraId="6ACE406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058AB1F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34DA7A9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3C9DEA9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0.116*</w:t>
            </w:r>
          </w:p>
        </w:tc>
      </w:tr>
      <w:tr w:rsidR="00713DB3" w:rsidRPr="00E3751E" w14:paraId="124AD556" w14:textId="77777777" w:rsidTr="000F022A">
        <w:trPr>
          <w:jc w:val="center"/>
        </w:trPr>
        <w:tc>
          <w:tcPr>
            <w:tcW w:w="1343" w:type="pct"/>
          </w:tcPr>
          <w:p w14:paraId="0066B903"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1016" w:type="pct"/>
          </w:tcPr>
          <w:p w14:paraId="7FD44BF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0E73B64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79" w:type="pct"/>
          </w:tcPr>
          <w:p w14:paraId="082383D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83" w:type="pct"/>
          </w:tcPr>
          <w:p w14:paraId="55860A6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(0.084)</w:t>
            </w:r>
          </w:p>
        </w:tc>
      </w:tr>
      <w:tr w:rsidR="00713DB3" w:rsidRPr="00E3751E" w14:paraId="4EB38437" w14:textId="77777777" w:rsidTr="000F022A">
        <w:trPr>
          <w:jc w:val="center"/>
        </w:trPr>
        <w:tc>
          <w:tcPr>
            <w:tcW w:w="1343" w:type="pct"/>
            <w:tcBorders>
              <w:top w:val="single" w:sz="4" w:space="0" w:color="auto"/>
              <w:left w:val="nil"/>
              <w:bottom w:val="nil"/>
              <w:right w:val="nil"/>
            </w:tcBorders>
            <w:hideMark/>
          </w:tcPr>
          <w:p w14:paraId="5BE700A2"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1016" w:type="pct"/>
            <w:tcBorders>
              <w:top w:val="single" w:sz="4" w:space="0" w:color="auto"/>
              <w:left w:val="nil"/>
              <w:bottom w:val="nil"/>
              <w:right w:val="nil"/>
            </w:tcBorders>
            <w:hideMark/>
          </w:tcPr>
          <w:p w14:paraId="4810302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13,908</w:t>
            </w:r>
          </w:p>
        </w:tc>
        <w:tc>
          <w:tcPr>
            <w:tcW w:w="879" w:type="pct"/>
            <w:tcBorders>
              <w:top w:val="single" w:sz="4" w:space="0" w:color="auto"/>
              <w:left w:val="nil"/>
              <w:bottom w:val="nil"/>
              <w:right w:val="nil"/>
            </w:tcBorders>
            <w:hideMark/>
          </w:tcPr>
          <w:p w14:paraId="30131D5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12,978</w:t>
            </w:r>
          </w:p>
        </w:tc>
        <w:tc>
          <w:tcPr>
            <w:tcW w:w="879" w:type="pct"/>
            <w:tcBorders>
              <w:top w:val="single" w:sz="4" w:space="0" w:color="auto"/>
              <w:left w:val="nil"/>
              <w:bottom w:val="nil"/>
              <w:right w:val="nil"/>
            </w:tcBorders>
            <w:hideMark/>
          </w:tcPr>
          <w:p w14:paraId="68591A5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13,908</w:t>
            </w:r>
          </w:p>
        </w:tc>
        <w:tc>
          <w:tcPr>
            <w:tcW w:w="883" w:type="pct"/>
            <w:tcBorders>
              <w:top w:val="single" w:sz="4" w:space="0" w:color="auto"/>
              <w:left w:val="nil"/>
              <w:bottom w:val="nil"/>
              <w:right w:val="nil"/>
            </w:tcBorders>
          </w:tcPr>
          <w:p w14:paraId="3D53B0D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12,978</w:t>
            </w:r>
          </w:p>
        </w:tc>
      </w:tr>
      <w:tr w:rsidR="00713DB3" w:rsidRPr="00E3751E" w14:paraId="35B255B3" w14:textId="77777777" w:rsidTr="000F022A">
        <w:trPr>
          <w:jc w:val="center"/>
        </w:trPr>
        <w:tc>
          <w:tcPr>
            <w:tcW w:w="1343" w:type="pct"/>
            <w:hideMark/>
          </w:tcPr>
          <w:p w14:paraId="57E40B98"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1016" w:type="pct"/>
            <w:hideMark/>
          </w:tcPr>
          <w:p w14:paraId="629DA95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0.228</w:t>
            </w:r>
          </w:p>
        </w:tc>
        <w:tc>
          <w:tcPr>
            <w:tcW w:w="879" w:type="pct"/>
            <w:hideMark/>
          </w:tcPr>
          <w:p w14:paraId="5576A11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0.225</w:t>
            </w:r>
          </w:p>
        </w:tc>
        <w:tc>
          <w:tcPr>
            <w:tcW w:w="879" w:type="pct"/>
            <w:hideMark/>
          </w:tcPr>
          <w:p w14:paraId="430E961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0.228</w:t>
            </w:r>
          </w:p>
        </w:tc>
        <w:tc>
          <w:tcPr>
            <w:tcW w:w="883" w:type="pct"/>
          </w:tcPr>
          <w:p w14:paraId="21A0ED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0.225</w:t>
            </w:r>
          </w:p>
        </w:tc>
      </w:tr>
      <w:tr w:rsidR="00713DB3" w:rsidRPr="00E3751E" w14:paraId="2CFF4AC0" w14:textId="77777777" w:rsidTr="000F022A">
        <w:trPr>
          <w:jc w:val="center"/>
        </w:trPr>
        <w:tc>
          <w:tcPr>
            <w:tcW w:w="1343" w:type="pct"/>
            <w:hideMark/>
          </w:tcPr>
          <w:p w14:paraId="158E8F4B"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1016" w:type="pct"/>
            <w:hideMark/>
          </w:tcPr>
          <w:p w14:paraId="191BECD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122.16***</w:t>
            </w:r>
          </w:p>
        </w:tc>
        <w:tc>
          <w:tcPr>
            <w:tcW w:w="879" w:type="pct"/>
            <w:hideMark/>
          </w:tcPr>
          <w:p w14:paraId="5F5AB21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111.52***</w:t>
            </w:r>
          </w:p>
        </w:tc>
        <w:tc>
          <w:tcPr>
            <w:tcW w:w="879" w:type="pct"/>
            <w:hideMark/>
          </w:tcPr>
          <w:p w14:paraId="356F64C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119.11***</w:t>
            </w:r>
          </w:p>
        </w:tc>
        <w:tc>
          <w:tcPr>
            <w:tcW w:w="883" w:type="pct"/>
          </w:tcPr>
          <w:p w14:paraId="0D7A6EF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108.79***</w:t>
            </w:r>
          </w:p>
        </w:tc>
      </w:tr>
      <w:tr w:rsidR="00583353" w:rsidRPr="00E3751E" w14:paraId="4516D709" w14:textId="77777777" w:rsidTr="000F022A">
        <w:trPr>
          <w:jc w:val="center"/>
        </w:trPr>
        <w:tc>
          <w:tcPr>
            <w:tcW w:w="1343" w:type="pct"/>
          </w:tcPr>
          <w:p w14:paraId="76CB53E8" w14:textId="1E11CE86" w:rsidR="00583353" w:rsidRPr="00E3751E" w:rsidRDefault="006902DA"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1016" w:type="pct"/>
          </w:tcPr>
          <w:p w14:paraId="715EDEE5" w14:textId="79AEFCBD" w:rsidR="00583353" w:rsidRPr="00E3751E" w:rsidRDefault="00444227"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3.95</w:t>
            </w:r>
          </w:p>
        </w:tc>
        <w:tc>
          <w:tcPr>
            <w:tcW w:w="879" w:type="pct"/>
          </w:tcPr>
          <w:p w14:paraId="5F99DB85" w14:textId="28B9D8D9" w:rsidR="00583353" w:rsidRPr="00E3751E" w:rsidRDefault="00444227"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3.82</w:t>
            </w:r>
          </w:p>
        </w:tc>
        <w:tc>
          <w:tcPr>
            <w:tcW w:w="879" w:type="pct"/>
          </w:tcPr>
          <w:p w14:paraId="2C875F8D" w14:textId="7627AE0B" w:rsidR="00583353" w:rsidRPr="00E3751E" w:rsidRDefault="00444227"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7.30</w:t>
            </w:r>
          </w:p>
        </w:tc>
        <w:tc>
          <w:tcPr>
            <w:tcW w:w="883" w:type="pct"/>
          </w:tcPr>
          <w:p w14:paraId="60695CB8" w14:textId="43C5FA82" w:rsidR="00583353" w:rsidRPr="00E3751E" w:rsidRDefault="00444227"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8.35</w:t>
            </w:r>
          </w:p>
        </w:tc>
      </w:tr>
      <w:tr w:rsidR="00DD7DAC" w:rsidRPr="00E3751E" w14:paraId="1D9F51DB" w14:textId="77777777" w:rsidTr="000F022A">
        <w:trPr>
          <w:jc w:val="center"/>
        </w:trPr>
        <w:tc>
          <w:tcPr>
            <w:tcW w:w="1343" w:type="pct"/>
          </w:tcPr>
          <w:p w14:paraId="35016D03" w14:textId="7507F678" w:rsidR="00DD7DAC" w:rsidRDefault="00DD7DAC" w:rsidP="00DD7DAC">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1016" w:type="pct"/>
          </w:tcPr>
          <w:p w14:paraId="12BFE003" w14:textId="4D8747F6" w:rsidR="00DD7DAC" w:rsidDel="00444227"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1.85</w:t>
            </w:r>
          </w:p>
        </w:tc>
        <w:tc>
          <w:tcPr>
            <w:tcW w:w="879" w:type="pct"/>
          </w:tcPr>
          <w:p w14:paraId="66019759" w14:textId="59E097A2" w:rsidR="00DD7DAC" w:rsidDel="00444227"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1.86</w:t>
            </w:r>
          </w:p>
        </w:tc>
        <w:tc>
          <w:tcPr>
            <w:tcW w:w="879" w:type="pct"/>
          </w:tcPr>
          <w:p w14:paraId="66181D60" w14:textId="182617F1" w:rsidR="00DD7DAC" w:rsidDel="00444227"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2.19</w:t>
            </w:r>
          </w:p>
        </w:tc>
        <w:tc>
          <w:tcPr>
            <w:tcW w:w="883" w:type="pct"/>
          </w:tcPr>
          <w:p w14:paraId="462BE93B" w14:textId="08713638" w:rsidR="00DD7DAC" w:rsidDel="00444227"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2.23</w:t>
            </w:r>
          </w:p>
        </w:tc>
      </w:tr>
      <w:tr w:rsidR="00DD7DAC" w:rsidRPr="00E3751E" w14:paraId="458CB777" w14:textId="77777777" w:rsidTr="000F022A">
        <w:trPr>
          <w:jc w:val="center"/>
        </w:trPr>
        <w:tc>
          <w:tcPr>
            <w:tcW w:w="1343" w:type="pct"/>
          </w:tcPr>
          <w:p w14:paraId="58E385DC" w14:textId="77777777" w:rsidR="00DD7DAC" w:rsidRPr="00E3751E" w:rsidRDefault="00DD7DAC" w:rsidP="00DD7DAC">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1016" w:type="pct"/>
          </w:tcPr>
          <w:p w14:paraId="2B932828"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79" w:type="pct"/>
          </w:tcPr>
          <w:p w14:paraId="47785B33"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79" w:type="pct"/>
          </w:tcPr>
          <w:p w14:paraId="6F4F971B"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83" w:type="pct"/>
          </w:tcPr>
          <w:p w14:paraId="5B64D002"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DD7DAC" w:rsidRPr="00E3751E" w14:paraId="7534AE42" w14:textId="77777777" w:rsidTr="000F022A">
        <w:trPr>
          <w:jc w:val="center"/>
        </w:trPr>
        <w:tc>
          <w:tcPr>
            <w:tcW w:w="1343" w:type="pct"/>
            <w:tcBorders>
              <w:top w:val="nil"/>
              <w:left w:val="nil"/>
              <w:bottom w:val="single" w:sz="4" w:space="0" w:color="auto"/>
              <w:right w:val="nil"/>
            </w:tcBorders>
            <w:hideMark/>
          </w:tcPr>
          <w:p w14:paraId="426728CC" w14:textId="77777777" w:rsidR="00DD7DAC" w:rsidRPr="00E3751E" w:rsidRDefault="00DD7DAC" w:rsidP="00DD7DAC">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1016" w:type="pct"/>
            <w:tcBorders>
              <w:top w:val="nil"/>
              <w:left w:val="nil"/>
              <w:bottom w:val="single" w:sz="4" w:space="0" w:color="auto"/>
              <w:right w:val="nil"/>
            </w:tcBorders>
            <w:hideMark/>
          </w:tcPr>
          <w:p w14:paraId="0A94E86A"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79" w:type="pct"/>
            <w:tcBorders>
              <w:top w:val="nil"/>
              <w:left w:val="nil"/>
              <w:bottom w:val="single" w:sz="4" w:space="0" w:color="auto"/>
              <w:right w:val="nil"/>
            </w:tcBorders>
            <w:hideMark/>
          </w:tcPr>
          <w:p w14:paraId="0DA4D6DE"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79" w:type="pct"/>
            <w:tcBorders>
              <w:top w:val="nil"/>
              <w:left w:val="nil"/>
              <w:bottom w:val="single" w:sz="4" w:space="0" w:color="auto"/>
              <w:right w:val="nil"/>
            </w:tcBorders>
            <w:hideMark/>
          </w:tcPr>
          <w:p w14:paraId="07D3CA82"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83" w:type="pct"/>
            <w:tcBorders>
              <w:top w:val="nil"/>
              <w:left w:val="nil"/>
              <w:bottom w:val="single" w:sz="4" w:space="0" w:color="auto"/>
              <w:right w:val="nil"/>
            </w:tcBorders>
          </w:tcPr>
          <w:p w14:paraId="630C981E" w14:textId="77777777" w:rsidR="00DD7DAC" w:rsidRPr="00E3751E" w:rsidRDefault="00DD7DAC" w:rsidP="00DD7DA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DD7DAC" w:rsidRPr="00E3751E" w14:paraId="00E5F93B" w14:textId="77777777" w:rsidTr="000F022A">
        <w:trPr>
          <w:jc w:val="center"/>
        </w:trPr>
        <w:tc>
          <w:tcPr>
            <w:tcW w:w="5000" w:type="pct"/>
            <w:gridSpan w:val="5"/>
            <w:tcBorders>
              <w:top w:val="single" w:sz="4" w:space="0" w:color="auto"/>
              <w:left w:val="nil"/>
              <w:bottom w:val="single" w:sz="4" w:space="0" w:color="auto"/>
              <w:right w:val="nil"/>
            </w:tcBorders>
          </w:tcPr>
          <w:p w14:paraId="010E0162" w14:textId="5BF2891A" w:rsidR="00DD7DAC" w:rsidRPr="00E3751E" w:rsidRDefault="00DD7DAC" w:rsidP="00DD7DAC">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Calibri" w:hAnsi="Times New Roman" w:cs="Times New Roman"/>
                <w:i/>
                <w:sz w:val="18"/>
                <w:szCs w:val="18"/>
                <w:lang w:val="en-GB"/>
              </w:rPr>
              <w:t>Notes:</w:t>
            </w:r>
            <w:r>
              <w:rPr>
                <w:rFonts w:ascii="Times New Roman" w:eastAsia="Calibri" w:hAnsi="Times New Roman" w:cs="Times New Roman"/>
                <w:i/>
                <w:sz w:val="18"/>
                <w:szCs w:val="18"/>
                <w:lang w:val="en-GB"/>
              </w:rPr>
              <w:t xml:space="preserve"> </w:t>
            </w:r>
            <w:r w:rsidRPr="00E3751E">
              <w:rPr>
                <w:rFonts w:ascii="Times New Roman" w:eastAsia="Times New Roman" w:hAnsi="Times New Roman" w:cs="Times New Roman"/>
                <w:iCs/>
                <w:sz w:val="18"/>
                <w:szCs w:val="18"/>
                <w:lang w:val="en-GB" w:eastAsia="es-ES"/>
              </w:rPr>
              <w:t xml:space="preserve">For clarity, </w:t>
            </w:r>
            <w:r>
              <w:rPr>
                <w:rFonts w:ascii="Times New Roman" w:eastAsia="Times New Roman" w:hAnsi="Times New Roman" w:cs="Times New Roman"/>
                <w:iCs/>
                <w:sz w:val="18"/>
                <w:szCs w:val="18"/>
                <w:lang w:val="en-GB" w:eastAsia="es-ES"/>
              </w:rPr>
              <w:t xml:space="preserve">the intercept, </w:t>
            </w:r>
            <w:r w:rsidRPr="00E3751E">
              <w:rPr>
                <w:rFonts w:ascii="Times New Roman" w:eastAsia="Times New Roman" w:hAnsi="Times New Roman" w:cs="Times New Roman"/>
                <w:iCs/>
                <w:sz w:val="18"/>
                <w:szCs w:val="18"/>
                <w:lang w:val="en-GB" w:eastAsia="es-ES"/>
              </w:rPr>
              <w:t>control variables, year-specific, industry-specific and country-specific intercepts are omitted. *, **, *** indicate that a coefficient is statistically significant at the 10%, 5%, and 1% level or better. P-values calculated from standard errors clustered by firm.</w:t>
            </w:r>
          </w:p>
          <w:p w14:paraId="1157B331"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6C82272E"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(1): RECCON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582606E2"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45E2F560"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(2): RECCON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2EEC4595"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39363993"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(3): RECCON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ABHK*IND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704B8B13"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1D234D78"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(4): RECCON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FS*IND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6E5FA7EB" w14:textId="77777777" w:rsidR="00DD7DAC" w:rsidRPr="00E3751E" w:rsidRDefault="00DD7DAC" w:rsidP="00DD7DAC">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66B9CC78" w14:textId="26AC6F8D" w:rsidR="00DD7DAC" w:rsidRPr="00E3751E" w:rsidRDefault="00DD7DAC" w:rsidP="00DD7DAC">
            <w:pPr>
              <w:widowControl w:val="0"/>
              <w:autoSpaceDE w:val="0"/>
              <w:autoSpaceDN w:val="0"/>
              <w:adjustRightInd w:val="0"/>
              <w:spacing w:after="0" w:line="240" w:lineRule="auto"/>
              <w:jc w:val="both"/>
              <w:rPr>
                <w:rFonts w:ascii="Times New Roman" w:eastAsia="MS Mincho" w:hAnsi="Times New Roman" w:cs="Times New Roman"/>
                <w:sz w:val="20"/>
                <w:szCs w:val="20"/>
                <w:lang w:val="en-GB" w:eastAsia="ja-JP"/>
              </w:rPr>
            </w:pPr>
            <w:r w:rsidRPr="00D36533">
              <w:rPr>
                <w:rFonts w:ascii="Times New Roman" w:eastAsia="Times New Roman" w:hAnsi="Times New Roman" w:cs="Times New Roman"/>
                <w:i/>
                <w:iCs/>
                <w:sz w:val="18"/>
                <w:szCs w:val="18"/>
                <w:lang w:val="en-GB" w:eastAsia="es-ES"/>
              </w:rPr>
              <w:t>RECCON</w:t>
            </w:r>
            <w:r>
              <w:rPr>
                <w:rFonts w:ascii="Times New Roman" w:eastAsia="Times New Roman" w:hAnsi="Times New Roman" w:cs="Times New Roman"/>
                <w:iCs/>
                <w:sz w:val="18"/>
                <w:szCs w:val="18"/>
                <w:lang w:val="en-GB" w:eastAsia="es-ES"/>
              </w:rPr>
              <w:t xml:space="preserve"> ranges</w:t>
            </w:r>
            <w:r w:rsidRPr="00497A7A">
              <w:rPr>
                <w:rFonts w:ascii="Times New Roman" w:eastAsia="Times New Roman" w:hAnsi="Times New Roman" w:cs="Times New Roman"/>
                <w:iCs/>
                <w:sz w:val="18"/>
                <w:szCs w:val="18"/>
                <w:lang w:val="en-GB" w:eastAsia="es-ES"/>
              </w:rPr>
              <w:t xml:space="preserve"> from 1 to 5 and increases when the recommendations of fin</w:t>
            </w:r>
            <w:r>
              <w:rPr>
                <w:rFonts w:ascii="Times New Roman" w:eastAsia="Times New Roman" w:hAnsi="Times New Roman" w:cs="Times New Roman"/>
                <w:iCs/>
                <w:sz w:val="18"/>
                <w:szCs w:val="18"/>
                <w:lang w:val="en-GB" w:eastAsia="es-ES"/>
              </w:rPr>
              <w:t xml:space="preserve">ancial analysts moves towards the </w:t>
            </w:r>
            <w:r w:rsidRPr="00497A7A">
              <w:rPr>
                <w:rFonts w:ascii="Times New Roman" w:eastAsia="Times New Roman" w:hAnsi="Times New Roman" w:cs="Times New Roman"/>
                <w:iCs/>
                <w:sz w:val="18"/>
                <w:szCs w:val="18"/>
                <w:lang w:val="en-GB" w:eastAsia="es-ES"/>
              </w:rPr>
              <w:t>sell side</w:t>
            </w:r>
            <w:r w:rsidRPr="00E3751E">
              <w:rPr>
                <w:rFonts w:ascii="Times New Roman" w:eastAsia="Times New Roman" w:hAnsi="Times New Roman" w:cs="Times New Roman"/>
                <w:iCs/>
                <w:sz w:val="18"/>
                <w:szCs w:val="18"/>
                <w:lang w:val="en-GB" w:eastAsia="es-ES"/>
              </w:rPr>
              <w:t xml:space="preserve">.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measure</w:t>
            </w:r>
            <w:r>
              <w:rPr>
                <w:rFonts w:ascii="Times New Roman" w:eastAsia="MS Mincho" w:hAnsi="Times New Roman" w:cs="Times New Roman"/>
                <w:iCs/>
                <w:sz w:val="18"/>
                <w:szCs w:val="18"/>
                <w:lang w:val="en-GB" w:eastAsia="ja-JP"/>
              </w:rPr>
              <w:t>s</w:t>
            </w:r>
            <w:r w:rsidRPr="00E3751E">
              <w:rPr>
                <w:rFonts w:ascii="Times New Roman" w:eastAsia="MS Mincho" w:hAnsi="Times New Roman" w:cs="Times New Roman"/>
                <w:iCs/>
                <w:sz w:val="18"/>
                <w:szCs w:val="18"/>
                <w:lang w:val="en-GB" w:eastAsia="ja-JP"/>
              </w:rPr>
              <w:t xml:space="preserve"> the breadth of firm internationalization as described in section 3.3.1.</w:t>
            </w:r>
            <w:r w:rsidRPr="00E3751E">
              <w:rPr>
                <w:lang w:val="en-GB"/>
              </w:rPr>
              <w:t xml:space="preserve"> </w:t>
            </w:r>
            <w:r w:rsidRPr="00E3751E">
              <w:rPr>
                <w:rFonts w:ascii="Times New Roman" w:eastAsia="MS Mincho" w:hAnsi="Times New Roman" w:cs="Times New Roman"/>
                <w:i/>
                <w:iCs/>
                <w:sz w:val="18"/>
                <w:szCs w:val="18"/>
                <w:lang w:val="en-GB" w:eastAsia="ja-JP"/>
              </w:rPr>
              <w:t>FS</w:t>
            </w:r>
            <w:r>
              <w:rPr>
                <w:rFonts w:ascii="Times New Roman" w:eastAsia="MS Mincho" w:hAnsi="Times New Roman" w:cs="Times New Roman"/>
                <w:iCs/>
                <w:sz w:val="18"/>
                <w:szCs w:val="18"/>
                <w:lang w:val="en-GB" w:eastAsia="ja-JP"/>
              </w:rPr>
              <w:t xml:space="preserve"> measures the f</w:t>
            </w:r>
            <w:r w:rsidRPr="00E3751E">
              <w:rPr>
                <w:rFonts w:ascii="Times New Roman" w:eastAsia="MS Mincho" w:hAnsi="Times New Roman" w:cs="Times New Roman"/>
                <w:iCs/>
                <w:sz w:val="18"/>
                <w:szCs w:val="18"/>
                <w:lang w:val="en-GB" w:eastAsia="ja-JP"/>
              </w:rPr>
              <w:t>irm’s foreign sales as a percentage of total sales</w:t>
            </w:r>
            <w:r>
              <w:rPr>
                <w:rFonts w:ascii="Times New Roman" w:eastAsia="MS Mincho" w:hAnsi="Times New Roman" w:cs="Times New Roman"/>
                <w:iCs/>
                <w:sz w:val="18"/>
                <w:szCs w:val="18"/>
                <w:lang w:val="en-GB" w:eastAsia="ja-JP"/>
              </w:rPr>
              <w:t xml:space="preserve">. </w:t>
            </w:r>
            <w:r w:rsidRPr="00E3751E">
              <w:rPr>
                <w:rFonts w:ascii="Times New Roman" w:eastAsia="MS Mincho" w:hAnsi="Times New Roman" w:cs="Times New Roman"/>
                <w:i/>
                <w:iCs/>
                <w:sz w:val="18"/>
                <w:szCs w:val="18"/>
                <w:lang w:val="en-GB" w:eastAsia="ja-JP"/>
              </w:rPr>
              <w:t>IND</w:t>
            </w:r>
            <w:r>
              <w:rPr>
                <w:rFonts w:ascii="Times New Roman" w:eastAsia="MS Mincho" w:hAnsi="Times New Roman" w:cs="Times New Roman"/>
                <w:iCs/>
                <w:sz w:val="18"/>
                <w:szCs w:val="18"/>
                <w:lang w:val="en-GB" w:eastAsia="ja-JP"/>
              </w:rPr>
              <w:t xml:space="preserve"> measures the i</w:t>
            </w:r>
            <w:r w:rsidRPr="00E3751E">
              <w:rPr>
                <w:rFonts w:ascii="Times New Roman" w:eastAsia="MS Mincho" w:hAnsi="Times New Roman" w:cs="Times New Roman"/>
                <w:iCs/>
                <w:sz w:val="18"/>
                <w:szCs w:val="18"/>
                <w:lang w:val="en-GB" w:eastAsia="ja-JP"/>
              </w:rPr>
              <w:t xml:space="preserve">ndustrial diversification of the firm. </w:t>
            </w:r>
          </w:p>
        </w:tc>
      </w:tr>
    </w:tbl>
    <w:p w14:paraId="1196F38D" w14:textId="77777777" w:rsidR="00713DB3" w:rsidRPr="00E3751E" w:rsidRDefault="00713DB3" w:rsidP="00713DB3">
      <w:pPr>
        <w:spacing w:after="160" w:line="259" w:lineRule="auto"/>
        <w:rPr>
          <w:rFonts w:ascii="Times New Roman" w:eastAsia="Calibri" w:hAnsi="Times New Roman" w:cs="Times New Roman"/>
          <w:sz w:val="20"/>
          <w:szCs w:val="20"/>
          <w:lang w:val="en-GB" w:eastAsia="zh-CN"/>
        </w:rPr>
      </w:pPr>
    </w:p>
    <w:p w14:paraId="670A14A7" w14:textId="77777777" w:rsidR="00713DB3" w:rsidRPr="00E3751E" w:rsidRDefault="00713DB3" w:rsidP="00713DB3">
      <w:pPr>
        <w:rPr>
          <w:rFonts w:ascii="Times New Roman" w:eastAsia="Times New Roman" w:hAnsi="Times New Roman" w:cs="Times New Roman"/>
          <w:b/>
          <w:sz w:val="20"/>
          <w:szCs w:val="20"/>
          <w:lang w:val="en-GB" w:eastAsia="es-ES"/>
        </w:rPr>
      </w:pPr>
      <w:r w:rsidRPr="00E3751E">
        <w:rPr>
          <w:rFonts w:ascii="Times New Roman" w:eastAsia="Times New Roman" w:hAnsi="Times New Roman" w:cs="Times New Roman"/>
          <w:b/>
          <w:sz w:val="20"/>
          <w:szCs w:val="20"/>
          <w:lang w:val="en-GB" w:eastAsia="es-ES"/>
        </w:rPr>
        <w:br w:type="page"/>
      </w:r>
    </w:p>
    <w:p w14:paraId="08C74B5C" w14:textId="7956127E" w:rsidR="00713DB3" w:rsidRPr="00E3751E" w:rsidRDefault="00713DB3" w:rsidP="007A1368">
      <w:pPr>
        <w:pStyle w:val="Heading5"/>
      </w:pPr>
      <w:r w:rsidRPr="00E3751E">
        <w:lastRenderedPageBreak/>
        <w:t xml:space="preserve">Table </w:t>
      </w:r>
      <w:r w:rsidR="007C52DF">
        <w:t>5</w:t>
      </w:r>
      <w:r w:rsidRPr="00E3751E">
        <w:t xml:space="preserve">. </w:t>
      </w:r>
      <w:r w:rsidRPr="009076D7">
        <w:rPr>
          <w:b w:val="0"/>
        </w:rPr>
        <w:t>Earnings management and company diversification: entities operating in countries with an ADRI above the median of the sample</w:t>
      </w:r>
    </w:p>
    <w:tbl>
      <w:tblPr>
        <w:tblW w:w="5000" w:type="pct"/>
        <w:tblLook w:val="04A0" w:firstRow="1" w:lastRow="0" w:firstColumn="1" w:lastColumn="0" w:noHBand="0" w:noVBand="1"/>
      </w:tblPr>
      <w:tblGrid>
        <w:gridCol w:w="2899"/>
        <w:gridCol w:w="1531"/>
        <w:gridCol w:w="1531"/>
        <w:gridCol w:w="1531"/>
        <w:gridCol w:w="1534"/>
      </w:tblGrid>
      <w:tr w:rsidR="00713DB3" w:rsidRPr="00E3751E" w14:paraId="60BE3951" w14:textId="77777777" w:rsidTr="000F022A">
        <w:tc>
          <w:tcPr>
            <w:tcW w:w="5000" w:type="pct"/>
            <w:gridSpan w:val="5"/>
            <w:tcBorders>
              <w:top w:val="single" w:sz="4" w:space="0" w:color="auto"/>
              <w:left w:val="nil"/>
              <w:bottom w:val="single" w:sz="4" w:space="0" w:color="auto"/>
              <w:right w:val="nil"/>
            </w:tcBorders>
          </w:tcPr>
          <w:p w14:paraId="60A2CDCE" w14:textId="77777777"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A. </w:t>
            </w:r>
            <w:r w:rsidRPr="00E3751E">
              <w:rPr>
                <w:rFonts w:ascii="Times New Roman" w:eastAsia="MS Mincho" w:hAnsi="Times New Roman" w:cs="Times New Roman"/>
                <w:bCs/>
                <w:sz w:val="20"/>
                <w:szCs w:val="20"/>
                <w:lang w:val="en-GB" w:eastAsia="ja-JP"/>
              </w:rPr>
              <w:t>Dependent variable: ABSAWCA</w:t>
            </w:r>
          </w:p>
        </w:tc>
      </w:tr>
      <w:tr w:rsidR="00713DB3" w:rsidRPr="00E3751E" w14:paraId="5F345219" w14:textId="77777777" w:rsidTr="000F022A">
        <w:tc>
          <w:tcPr>
            <w:tcW w:w="1606" w:type="pct"/>
            <w:tcBorders>
              <w:top w:val="single" w:sz="4" w:space="0" w:color="auto"/>
              <w:left w:val="nil"/>
              <w:bottom w:val="single" w:sz="4" w:space="0" w:color="auto"/>
              <w:right w:val="nil"/>
            </w:tcBorders>
          </w:tcPr>
          <w:p w14:paraId="7CA9BE53"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16F7778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2EB250B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09D0277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1186108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12A8687F" w14:textId="77777777" w:rsidTr="000F022A">
        <w:tc>
          <w:tcPr>
            <w:tcW w:w="1606" w:type="pct"/>
            <w:hideMark/>
          </w:tcPr>
          <w:p w14:paraId="594C2014"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5877777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48" w:type="pct"/>
          </w:tcPr>
          <w:p w14:paraId="7A2E955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823787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50" w:type="pct"/>
          </w:tcPr>
          <w:p w14:paraId="33D1CCB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2F4C5E84" w14:textId="77777777" w:rsidTr="000F022A">
        <w:tc>
          <w:tcPr>
            <w:tcW w:w="1606" w:type="pct"/>
          </w:tcPr>
          <w:p w14:paraId="61BD90F3"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406E98B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6DE46CA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F2A39C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(0.067)</w:t>
            </w:r>
          </w:p>
        </w:tc>
        <w:tc>
          <w:tcPr>
            <w:tcW w:w="850" w:type="pct"/>
          </w:tcPr>
          <w:p w14:paraId="41F6ACB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CD6D485" w14:textId="77777777" w:rsidTr="000F022A">
        <w:tc>
          <w:tcPr>
            <w:tcW w:w="1606" w:type="pct"/>
          </w:tcPr>
          <w:p w14:paraId="1FD2C1BA"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735EB2E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1301C91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848" w:type="pct"/>
          </w:tcPr>
          <w:p w14:paraId="468D5A2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7C7F38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r>
      <w:tr w:rsidR="00713DB3" w:rsidRPr="00E3751E" w14:paraId="7C5419FD" w14:textId="77777777" w:rsidTr="000F022A">
        <w:tc>
          <w:tcPr>
            <w:tcW w:w="1606" w:type="pct"/>
          </w:tcPr>
          <w:p w14:paraId="28A3AE8F"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2A6C7F4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1F5BFD7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2717B84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5405C49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r>
      <w:tr w:rsidR="00713DB3" w:rsidRPr="00E3751E" w14:paraId="71C1236B" w14:textId="77777777" w:rsidTr="000F022A">
        <w:tc>
          <w:tcPr>
            <w:tcW w:w="1606" w:type="pct"/>
          </w:tcPr>
          <w:p w14:paraId="4175FB24"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848" w:type="pct"/>
            <w:hideMark/>
          </w:tcPr>
          <w:p w14:paraId="6630743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48" w:type="pct"/>
            <w:hideMark/>
          </w:tcPr>
          <w:p w14:paraId="6BE7172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48" w:type="pct"/>
            <w:hideMark/>
          </w:tcPr>
          <w:p w14:paraId="1B71183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50" w:type="pct"/>
          </w:tcPr>
          <w:p w14:paraId="5CBA4A4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r>
      <w:tr w:rsidR="00713DB3" w:rsidRPr="00E3751E" w14:paraId="2DEB09FA" w14:textId="77777777" w:rsidTr="000F022A">
        <w:tc>
          <w:tcPr>
            <w:tcW w:w="1606" w:type="pct"/>
          </w:tcPr>
          <w:p w14:paraId="1978A999"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hideMark/>
          </w:tcPr>
          <w:p w14:paraId="450F117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hideMark/>
          </w:tcPr>
          <w:p w14:paraId="6E1D2B7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hideMark/>
          </w:tcPr>
          <w:p w14:paraId="7019410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(0.057)</w:t>
            </w:r>
          </w:p>
        </w:tc>
        <w:tc>
          <w:tcPr>
            <w:tcW w:w="850" w:type="pct"/>
          </w:tcPr>
          <w:p w14:paraId="13E0B0C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r>
      <w:tr w:rsidR="00713DB3" w:rsidRPr="00E3751E" w14:paraId="51164A00" w14:textId="77777777" w:rsidTr="000F022A">
        <w:tc>
          <w:tcPr>
            <w:tcW w:w="1606" w:type="pct"/>
          </w:tcPr>
          <w:p w14:paraId="2CEA986F"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848" w:type="pct"/>
          </w:tcPr>
          <w:p w14:paraId="3EE6A14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0C6218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C00C76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04EE9D5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EAB7085" w14:textId="77777777" w:rsidTr="000F022A">
        <w:tc>
          <w:tcPr>
            <w:tcW w:w="1606" w:type="pct"/>
          </w:tcPr>
          <w:p w14:paraId="5F21BB76"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2C21996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007B23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24D4DC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(0.904)</w:t>
            </w:r>
          </w:p>
        </w:tc>
        <w:tc>
          <w:tcPr>
            <w:tcW w:w="850" w:type="pct"/>
          </w:tcPr>
          <w:p w14:paraId="4AADF56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76457B9E" w14:textId="77777777" w:rsidTr="000F022A">
        <w:tc>
          <w:tcPr>
            <w:tcW w:w="1606" w:type="pct"/>
          </w:tcPr>
          <w:p w14:paraId="62084F78"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848" w:type="pct"/>
          </w:tcPr>
          <w:p w14:paraId="73DD8E6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5ADD1A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850B66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5B736DB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r>
      <w:tr w:rsidR="00713DB3" w:rsidRPr="00E3751E" w14:paraId="76AF3973" w14:textId="77777777" w:rsidTr="000F022A">
        <w:tc>
          <w:tcPr>
            <w:tcW w:w="1606" w:type="pct"/>
          </w:tcPr>
          <w:p w14:paraId="62A450AF"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54B8462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C692F2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A438A5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7C201AC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(0.506)</w:t>
            </w:r>
          </w:p>
        </w:tc>
      </w:tr>
      <w:tr w:rsidR="00713DB3" w:rsidRPr="00E3751E" w14:paraId="124254BD" w14:textId="77777777" w:rsidTr="000F022A">
        <w:tc>
          <w:tcPr>
            <w:tcW w:w="1606" w:type="pct"/>
            <w:tcBorders>
              <w:top w:val="single" w:sz="4" w:space="0" w:color="auto"/>
              <w:left w:val="nil"/>
              <w:bottom w:val="nil"/>
              <w:right w:val="nil"/>
            </w:tcBorders>
            <w:hideMark/>
          </w:tcPr>
          <w:p w14:paraId="3B3BDACD"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0245C53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9,667</w:t>
            </w:r>
          </w:p>
        </w:tc>
        <w:tc>
          <w:tcPr>
            <w:tcW w:w="848" w:type="pct"/>
            <w:tcBorders>
              <w:top w:val="single" w:sz="4" w:space="0" w:color="auto"/>
              <w:left w:val="nil"/>
              <w:bottom w:val="nil"/>
              <w:right w:val="nil"/>
            </w:tcBorders>
            <w:hideMark/>
          </w:tcPr>
          <w:p w14:paraId="49AB812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8,924</w:t>
            </w:r>
          </w:p>
        </w:tc>
        <w:tc>
          <w:tcPr>
            <w:tcW w:w="848" w:type="pct"/>
            <w:tcBorders>
              <w:top w:val="single" w:sz="4" w:space="0" w:color="auto"/>
              <w:left w:val="nil"/>
              <w:bottom w:val="nil"/>
              <w:right w:val="nil"/>
            </w:tcBorders>
            <w:hideMark/>
          </w:tcPr>
          <w:p w14:paraId="5387B66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9,667</w:t>
            </w:r>
          </w:p>
        </w:tc>
        <w:tc>
          <w:tcPr>
            <w:tcW w:w="850" w:type="pct"/>
            <w:tcBorders>
              <w:top w:val="single" w:sz="4" w:space="0" w:color="auto"/>
              <w:left w:val="nil"/>
              <w:bottom w:val="nil"/>
              <w:right w:val="nil"/>
            </w:tcBorders>
          </w:tcPr>
          <w:p w14:paraId="186C6A9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8,924</w:t>
            </w:r>
          </w:p>
        </w:tc>
      </w:tr>
      <w:tr w:rsidR="00713DB3" w:rsidRPr="00E3751E" w14:paraId="1E4D569F" w14:textId="77777777" w:rsidTr="000F022A">
        <w:tc>
          <w:tcPr>
            <w:tcW w:w="1606" w:type="pct"/>
            <w:hideMark/>
          </w:tcPr>
          <w:p w14:paraId="15B99262"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0B31642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0.258</w:t>
            </w:r>
          </w:p>
        </w:tc>
        <w:tc>
          <w:tcPr>
            <w:tcW w:w="848" w:type="pct"/>
            <w:hideMark/>
          </w:tcPr>
          <w:p w14:paraId="00DC595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0.253</w:t>
            </w:r>
          </w:p>
        </w:tc>
        <w:tc>
          <w:tcPr>
            <w:tcW w:w="848" w:type="pct"/>
            <w:hideMark/>
          </w:tcPr>
          <w:p w14:paraId="205BBC9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0.258</w:t>
            </w:r>
          </w:p>
        </w:tc>
        <w:tc>
          <w:tcPr>
            <w:tcW w:w="850" w:type="pct"/>
          </w:tcPr>
          <w:p w14:paraId="7A5EB4D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0.253</w:t>
            </w:r>
          </w:p>
        </w:tc>
      </w:tr>
      <w:tr w:rsidR="00713DB3" w:rsidRPr="00E3751E" w14:paraId="14DF675D" w14:textId="77777777" w:rsidTr="000F022A">
        <w:tc>
          <w:tcPr>
            <w:tcW w:w="1606" w:type="pct"/>
            <w:hideMark/>
          </w:tcPr>
          <w:p w14:paraId="1800C2D8"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703F8AF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55.94***</w:t>
            </w:r>
          </w:p>
        </w:tc>
        <w:tc>
          <w:tcPr>
            <w:tcW w:w="848" w:type="pct"/>
            <w:hideMark/>
          </w:tcPr>
          <w:p w14:paraId="50C3364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49.43***</w:t>
            </w:r>
          </w:p>
        </w:tc>
        <w:tc>
          <w:tcPr>
            <w:tcW w:w="848" w:type="pct"/>
            <w:hideMark/>
          </w:tcPr>
          <w:p w14:paraId="6C05B76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54.68***</w:t>
            </w:r>
          </w:p>
        </w:tc>
        <w:tc>
          <w:tcPr>
            <w:tcW w:w="850" w:type="pct"/>
          </w:tcPr>
          <w:p w14:paraId="3258D49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48.14***</w:t>
            </w:r>
          </w:p>
        </w:tc>
      </w:tr>
      <w:tr w:rsidR="001B5576" w:rsidRPr="00E3751E" w14:paraId="42571D9D" w14:textId="77777777" w:rsidTr="000F022A">
        <w:tc>
          <w:tcPr>
            <w:tcW w:w="1606" w:type="pct"/>
          </w:tcPr>
          <w:p w14:paraId="403F6847" w14:textId="12E560DE" w:rsidR="001B5576" w:rsidRPr="00E3751E" w:rsidRDefault="006902DA"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5B90501F" w14:textId="274213B5" w:rsidR="001B5576" w:rsidRPr="00E3751E" w:rsidRDefault="001C1249"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4.38</w:t>
            </w:r>
          </w:p>
        </w:tc>
        <w:tc>
          <w:tcPr>
            <w:tcW w:w="848" w:type="pct"/>
          </w:tcPr>
          <w:p w14:paraId="4A5E976B" w14:textId="3FCB3AC7" w:rsidR="001B5576" w:rsidRPr="00E3751E" w:rsidRDefault="001C1249"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4.89</w:t>
            </w:r>
          </w:p>
        </w:tc>
        <w:tc>
          <w:tcPr>
            <w:tcW w:w="848" w:type="pct"/>
          </w:tcPr>
          <w:p w14:paraId="29E3BBC3" w14:textId="39166F33" w:rsidR="001B5576" w:rsidRPr="00E3751E" w:rsidRDefault="001C1249"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8.00</w:t>
            </w:r>
          </w:p>
        </w:tc>
        <w:tc>
          <w:tcPr>
            <w:tcW w:w="850" w:type="pct"/>
          </w:tcPr>
          <w:p w14:paraId="20A70427" w14:textId="20FAB3E4" w:rsidR="001B5576" w:rsidRPr="00E3751E" w:rsidRDefault="001C1249"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9.89</w:t>
            </w:r>
          </w:p>
        </w:tc>
      </w:tr>
      <w:tr w:rsidR="0007665E" w:rsidRPr="00E3751E" w14:paraId="1805B138" w14:textId="77777777" w:rsidTr="000F022A">
        <w:tc>
          <w:tcPr>
            <w:tcW w:w="1606" w:type="pct"/>
          </w:tcPr>
          <w:p w14:paraId="140A524F" w14:textId="191C472F"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6B045A3E" w14:textId="6CE38607" w:rsidR="0007665E" w:rsidDel="001C1249"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1.99</w:t>
            </w:r>
          </w:p>
        </w:tc>
        <w:tc>
          <w:tcPr>
            <w:tcW w:w="848" w:type="pct"/>
          </w:tcPr>
          <w:p w14:paraId="2106E98C" w14:textId="6F999DF8" w:rsidR="0007665E" w:rsidDel="001C1249"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2.01</w:t>
            </w:r>
          </w:p>
        </w:tc>
        <w:tc>
          <w:tcPr>
            <w:tcW w:w="848" w:type="pct"/>
          </w:tcPr>
          <w:p w14:paraId="213A5E6D" w14:textId="734E34CB" w:rsidR="0007665E" w:rsidDel="001C1249"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2.43</w:t>
            </w:r>
          </w:p>
        </w:tc>
        <w:tc>
          <w:tcPr>
            <w:tcW w:w="850" w:type="pct"/>
          </w:tcPr>
          <w:p w14:paraId="574548C6" w14:textId="1A4C39C6" w:rsidR="0007665E" w:rsidDel="001C1249"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2.52</w:t>
            </w:r>
          </w:p>
        </w:tc>
      </w:tr>
      <w:tr w:rsidR="0007665E" w:rsidRPr="00E3751E" w14:paraId="68FBC7CF" w14:textId="77777777" w:rsidTr="000F022A">
        <w:tc>
          <w:tcPr>
            <w:tcW w:w="1606" w:type="pct"/>
          </w:tcPr>
          <w:p w14:paraId="598D2676"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1709683E"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5EF0D129"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57950C67"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0C09A496"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602D0583" w14:textId="77777777" w:rsidTr="000F022A">
        <w:tc>
          <w:tcPr>
            <w:tcW w:w="1606" w:type="pct"/>
            <w:tcBorders>
              <w:top w:val="nil"/>
              <w:left w:val="nil"/>
              <w:bottom w:val="single" w:sz="4" w:space="0" w:color="auto"/>
              <w:right w:val="nil"/>
            </w:tcBorders>
            <w:hideMark/>
          </w:tcPr>
          <w:p w14:paraId="1E2D4EAE"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4B303410"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134A3543"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20EA10F3"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4E990A4D"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3A394EC1" w14:textId="77777777" w:rsidR="00713DB3" w:rsidRPr="00E3751E" w:rsidRDefault="00713DB3" w:rsidP="00713DB3">
      <w:pPr>
        <w:widowControl w:val="0"/>
        <w:autoSpaceDE w:val="0"/>
        <w:autoSpaceDN w:val="0"/>
        <w:adjustRightInd w:val="0"/>
        <w:spacing w:after="0" w:line="240" w:lineRule="auto"/>
        <w:jc w:val="both"/>
        <w:rPr>
          <w:rFonts w:ascii="Times New Roman" w:eastAsia="Calibri" w:hAnsi="Times New Roman" w:cs="Times New Roman"/>
          <w:sz w:val="20"/>
          <w:szCs w:val="20"/>
          <w:lang w:val="en-GB"/>
        </w:rPr>
      </w:pPr>
    </w:p>
    <w:tbl>
      <w:tblPr>
        <w:tblW w:w="5000" w:type="pct"/>
        <w:tblLook w:val="04A0" w:firstRow="1" w:lastRow="0" w:firstColumn="1" w:lastColumn="0" w:noHBand="0" w:noVBand="1"/>
      </w:tblPr>
      <w:tblGrid>
        <w:gridCol w:w="2899"/>
        <w:gridCol w:w="1531"/>
        <w:gridCol w:w="1531"/>
        <w:gridCol w:w="1531"/>
        <w:gridCol w:w="1534"/>
      </w:tblGrid>
      <w:tr w:rsidR="00713DB3" w:rsidRPr="00E3751E" w14:paraId="60D797DA" w14:textId="77777777" w:rsidTr="000F022A">
        <w:tc>
          <w:tcPr>
            <w:tcW w:w="5000" w:type="pct"/>
            <w:gridSpan w:val="5"/>
            <w:tcBorders>
              <w:top w:val="single" w:sz="4" w:space="0" w:color="auto"/>
              <w:left w:val="nil"/>
              <w:bottom w:val="single" w:sz="4" w:space="0" w:color="auto"/>
              <w:right w:val="nil"/>
            </w:tcBorders>
          </w:tcPr>
          <w:p w14:paraId="438F05A0" w14:textId="77777777"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B. </w:t>
            </w:r>
            <w:r w:rsidRPr="00E3751E">
              <w:rPr>
                <w:rFonts w:ascii="Times New Roman" w:eastAsia="MS Mincho" w:hAnsi="Times New Roman" w:cs="Times New Roman"/>
                <w:bCs/>
                <w:sz w:val="20"/>
                <w:szCs w:val="20"/>
                <w:lang w:val="en-GB" w:eastAsia="ja-JP"/>
              </w:rPr>
              <w:t>Dependent variable: ABSABNCFO</w:t>
            </w:r>
          </w:p>
        </w:tc>
      </w:tr>
      <w:tr w:rsidR="00713DB3" w:rsidRPr="00E3751E" w14:paraId="3C0E7956" w14:textId="77777777" w:rsidTr="000F022A">
        <w:tc>
          <w:tcPr>
            <w:tcW w:w="1606" w:type="pct"/>
            <w:tcBorders>
              <w:top w:val="single" w:sz="4" w:space="0" w:color="auto"/>
              <w:left w:val="nil"/>
              <w:bottom w:val="single" w:sz="4" w:space="0" w:color="auto"/>
              <w:right w:val="nil"/>
            </w:tcBorders>
          </w:tcPr>
          <w:p w14:paraId="49E96009"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19160AF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7DAE98F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2E2E23C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3B1F550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14EACA9C" w14:textId="77777777" w:rsidTr="000F022A">
        <w:tc>
          <w:tcPr>
            <w:tcW w:w="1606" w:type="pct"/>
            <w:hideMark/>
          </w:tcPr>
          <w:p w14:paraId="040FCB5B"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6CF91E8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48" w:type="pct"/>
          </w:tcPr>
          <w:p w14:paraId="2C14EAE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9853D7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50" w:type="pct"/>
          </w:tcPr>
          <w:p w14:paraId="4794075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4761AF5C" w14:textId="77777777" w:rsidTr="000F022A">
        <w:tc>
          <w:tcPr>
            <w:tcW w:w="1606" w:type="pct"/>
          </w:tcPr>
          <w:p w14:paraId="0E6B7E05"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4CCE33E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1DA9CD3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6331FA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4251637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38B1F328" w14:textId="77777777" w:rsidTr="000F022A">
        <w:tc>
          <w:tcPr>
            <w:tcW w:w="1606" w:type="pct"/>
          </w:tcPr>
          <w:p w14:paraId="0991422E"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24A4857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56A0631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48" w:type="pct"/>
          </w:tcPr>
          <w:p w14:paraId="6206732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C7C541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0.037***</w:t>
            </w:r>
          </w:p>
        </w:tc>
      </w:tr>
      <w:tr w:rsidR="00713DB3" w:rsidRPr="00E3751E" w14:paraId="0BDA8944" w14:textId="77777777" w:rsidTr="000F022A">
        <w:tc>
          <w:tcPr>
            <w:tcW w:w="1606" w:type="pct"/>
          </w:tcPr>
          <w:p w14:paraId="1DCA1D5A"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6DD4B4A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1424266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tcPr>
          <w:p w14:paraId="49E29B2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15662D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13DB3" w:rsidRPr="00E3751E" w14:paraId="3B78F11C" w14:textId="77777777" w:rsidTr="000F022A">
        <w:tc>
          <w:tcPr>
            <w:tcW w:w="1606" w:type="pct"/>
          </w:tcPr>
          <w:p w14:paraId="59D0A4C2"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848" w:type="pct"/>
            <w:hideMark/>
          </w:tcPr>
          <w:p w14:paraId="344D830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-0.034***</w:t>
            </w:r>
          </w:p>
        </w:tc>
        <w:tc>
          <w:tcPr>
            <w:tcW w:w="848" w:type="pct"/>
            <w:hideMark/>
          </w:tcPr>
          <w:p w14:paraId="1CA7F07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-0.031***</w:t>
            </w:r>
          </w:p>
        </w:tc>
        <w:tc>
          <w:tcPr>
            <w:tcW w:w="848" w:type="pct"/>
            <w:hideMark/>
          </w:tcPr>
          <w:p w14:paraId="71BFFD8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-0.053***</w:t>
            </w:r>
          </w:p>
        </w:tc>
        <w:tc>
          <w:tcPr>
            <w:tcW w:w="850" w:type="pct"/>
          </w:tcPr>
          <w:p w14:paraId="6D6E4C7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-0.047***</w:t>
            </w:r>
          </w:p>
        </w:tc>
      </w:tr>
      <w:tr w:rsidR="00713DB3" w:rsidRPr="00E3751E" w14:paraId="43F09630" w14:textId="77777777" w:rsidTr="000F022A">
        <w:tc>
          <w:tcPr>
            <w:tcW w:w="1606" w:type="pct"/>
          </w:tcPr>
          <w:p w14:paraId="29C6A4B4"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hideMark/>
          </w:tcPr>
          <w:p w14:paraId="44A9459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hideMark/>
          </w:tcPr>
          <w:p w14:paraId="2CDF6E2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hideMark/>
          </w:tcPr>
          <w:p w14:paraId="1292704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16EAACB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13DB3" w:rsidRPr="00E3751E" w14:paraId="0A148748" w14:textId="77777777" w:rsidTr="000F022A">
        <w:tc>
          <w:tcPr>
            <w:tcW w:w="1606" w:type="pct"/>
          </w:tcPr>
          <w:p w14:paraId="7FBE81A1"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848" w:type="pct"/>
          </w:tcPr>
          <w:p w14:paraId="4A8007A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CB28FC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9426D4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50" w:type="pct"/>
          </w:tcPr>
          <w:p w14:paraId="6468230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6EB69940" w14:textId="77777777" w:rsidTr="000F022A">
        <w:tc>
          <w:tcPr>
            <w:tcW w:w="1606" w:type="pct"/>
          </w:tcPr>
          <w:p w14:paraId="5096906D"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3B2F731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65E72B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0630BD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42CA875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396AA955" w14:textId="77777777" w:rsidTr="000F022A">
        <w:tc>
          <w:tcPr>
            <w:tcW w:w="1606" w:type="pct"/>
          </w:tcPr>
          <w:p w14:paraId="6E221020"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848" w:type="pct"/>
          </w:tcPr>
          <w:p w14:paraId="2BD1A0C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4119D3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2C996F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1AB1FE0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0.035***</w:t>
            </w:r>
          </w:p>
        </w:tc>
      </w:tr>
      <w:tr w:rsidR="00713DB3" w:rsidRPr="00E3751E" w14:paraId="1D7F2FAC" w14:textId="77777777" w:rsidTr="000F022A">
        <w:tc>
          <w:tcPr>
            <w:tcW w:w="1606" w:type="pct"/>
          </w:tcPr>
          <w:p w14:paraId="4BEEFF77"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2ACB4D0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457B6E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40F905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420E85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r>
      <w:tr w:rsidR="00713DB3" w:rsidRPr="00E3751E" w14:paraId="3F2EBECF" w14:textId="77777777" w:rsidTr="000F022A">
        <w:tc>
          <w:tcPr>
            <w:tcW w:w="1606" w:type="pct"/>
            <w:tcBorders>
              <w:top w:val="single" w:sz="4" w:space="0" w:color="auto"/>
              <w:left w:val="nil"/>
              <w:bottom w:val="nil"/>
              <w:right w:val="nil"/>
            </w:tcBorders>
            <w:hideMark/>
          </w:tcPr>
          <w:p w14:paraId="3354A4F0"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514861A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9,667</w:t>
            </w:r>
          </w:p>
        </w:tc>
        <w:tc>
          <w:tcPr>
            <w:tcW w:w="848" w:type="pct"/>
            <w:tcBorders>
              <w:top w:val="single" w:sz="4" w:space="0" w:color="auto"/>
              <w:left w:val="nil"/>
              <w:bottom w:val="nil"/>
              <w:right w:val="nil"/>
            </w:tcBorders>
            <w:hideMark/>
          </w:tcPr>
          <w:p w14:paraId="60D7350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8,924</w:t>
            </w:r>
          </w:p>
        </w:tc>
        <w:tc>
          <w:tcPr>
            <w:tcW w:w="848" w:type="pct"/>
            <w:tcBorders>
              <w:top w:val="single" w:sz="4" w:space="0" w:color="auto"/>
              <w:left w:val="nil"/>
              <w:bottom w:val="nil"/>
              <w:right w:val="nil"/>
            </w:tcBorders>
            <w:hideMark/>
          </w:tcPr>
          <w:p w14:paraId="3B1A6D4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9,667</w:t>
            </w:r>
          </w:p>
        </w:tc>
        <w:tc>
          <w:tcPr>
            <w:tcW w:w="850" w:type="pct"/>
            <w:tcBorders>
              <w:top w:val="single" w:sz="4" w:space="0" w:color="auto"/>
              <w:left w:val="nil"/>
              <w:bottom w:val="nil"/>
              <w:right w:val="nil"/>
            </w:tcBorders>
          </w:tcPr>
          <w:p w14:paraId="7FDF939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8,924</w:t>
            </w:r>
          </w:p>
        </w:tc>
      </w:tr>
      <w:tr w:rsidR="00713DB3" w:rsidRPr="00E3751E" w14:paraId="1BC0E0A7" w14:textId="77777777" w:rsidTr="000F022A">
        <w:tc>
          <w:tcPr>
            <w:tcW w:w="1606" w:type="pct"/>
            <w:hideMark/>
          </w:tcPr>
          <w:p w14:paraId="7F5ADDD7"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5BFD8EB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0.351</w:t>
            </w:r>
          </w:p>
        </w:tc>
        <w:tc>
          <w:tcPr>
            <w:tcW w:w="848" w:type="pct"/>
            <w:hideMark/>
          </w:tcPr>
          <w:p w14:paraId="29590E6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0.342</w:t>
            </w:r>
          </w:p>
        </w:tc>
        <w:tc>
          <w:tcPr>
            <w:tcW w:w="848" w:type="pct"/>
            <w:hideMark/>
          </w:tcPr>
          <w:p w14:paraId="5889311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0.352</w:t>
            </w:r>
          </w:p>
        </w:tc>
        <w:tc>
          <w:tcPr>
            <w:tcW w:w="850" w:type="pct"/>
          </w:tcPr>
          <w:p w14:paraId="222C623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0.343</w:t>
            </w:r>
          </w:p>
        </w:tc>
      </w:tr>
      <w:tr w:rsidR="00713DB3" w:rsidRPr="00E3751E" w14:paraId="29E2264A" w14:textId="77777777" w:rsidTr="000F022A">
        <w:tc>
          <w:tcPr>
            <w:tcW w:w="1606" w:type="pct"/>
            <w:hideMark/>
          </w:tcPr>
          <w:p w14:paraId="51772622"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62FEBA6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89.11</w:t>
            </w:r>
          </w:p>
        </w:tc>
        <w:tc>
          <w:tcPr>
            <w:tcW w:w="848" w:type="pct"/>
            <w:hideMark/>
          </w:tcPr>
          <w:p w14:paraId="6142936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78.90***</w:t>
            </w:r>
          </w:p>
        </w:tc>
        <w:tc>
          <w:tcPr>
            <w:tcW w:w="848" w:type="pct"/>
            <w:hideMark/>
          </w:tcPr>
          <w:p w14:paraId="521EC6C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86.51***</w:t>
            </w:r>
          </w:p>
        </w:tc>
        <w:tc>
          <w:tcPr>
            <w:tcW w:w="850" w:type="pct"/>
          </w:tcPr>
          <w:p w14:paraId="01BC24F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76.74***</w:t>
            </w:r>
          </w:p>
        </w:tc>
      </w:tr>
      <w:tr w:rsidR="001C1249" w:rsidRPr="00E3751E" w14:paraId="6EA85C5C" w14:textId="77777777" w:rsidTr="000F022A">
        <w:tc>
          <w:tcPr>
            <w:tcW w:w="1606" w:type="pct"/>
          </w:tcPr>
          <w:p w14:paraId="1F12AEB1" w14:textId="0431EB69" w:rsidR="001C1249" w:rsidRPr="00E3751E" w:rsidRDefault="001C1249" w:rsidP="001C1249">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2AC47519" w14:textId="44526BA6"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4.38</w:t>
            </w:r>
          </w:p>
        </w:tc>
        <w:tc>
          <w:tcPr>
            <w:tcW w:w="848" w:type="pct"/>
          </w:tcPr>
          <w:p w14:paraId="4DCD0DC8" w14:textId="0855E5CD"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4.89</w:t>
            </w:r>
          </w:p>
        </w:tc>
        <w:tc>
          <w:tcPr>
            <w:tcW w:w="848" w:type="pct"/>
          </w:tcPr>
          <w:p w14:paraId="4E96995B" w14:textId="586E737C"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8.00</w:t>
            </w:r>
          </w:p>
        </w:tc>
        <w:tc>
          <w:tcPr>
            <w:tcW w:w="850" w:type="pct"/>
          </w:tcPr>
          <w:p w14:paraId="028620E3" w14:textId="495B0FD3"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9.89</w:t>
            </w:r>
          </w:p>
        </w:tc>
      </w:tr>
      <w:tr w:rsidR="0007665E" w:rsidRPr="00E3751E" w14:paraId="0BF53365" w14:textId="77777777" w:rsidTr="000F022A">
        <w:tc>
          <w:tcPr>
            <w:tcW w:w="1606" w:type="pct"/>
          </w:tcPr>
          <w:p w14:paraId="393A5BA4" w14:textId="474C8FAF"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0EDA66FE" w14:textId="5F310BBB"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1.99</w:t>
            </w:r>
          </w:p>
        </w:tc>
        <w:tc>
          <w:tcPr>
            <w:tcW w:w="848" w:type="pct"/>
          </w:tcPr>
          <w:p w14:paraId="6BADCB87" w14:textId="779BF8FF"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2.01</w:t>
            </w:r>
          </w:p>
        </w:tc>
        <w:tc>
          <w:tcPr>
            <w:tcW w:w="848" w:type="pct"/>
          </w:tcPr>
          <w:p w14:paraId="0565EF29" w14:textId="35AC3657"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2.43</w:t>
            </w:r>
          </w:p>
        </w:tc>
        <w:tc>
          <w:tcPr>
            <w:tcW w:w="850" w:type="pct"/>
          </w:tcPr>
          <w:p w14:paraId="3294A7C6" w14:textId="2AAD6A12"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2.52</w:t>
            </w:r>
          </w:p>
        </w:tc>
      </w:tr>
      <w:tr w:rsidR="0007665E" w:rsidRPr="00E3751E" w14:paraId="141A029E" w14:textId="77777777" w:rsidTr="000F022A">
        <w:tc>
          <w:tcPr>
            <w:tcW w:w="1606" w:type="pct"/>
          </w:tcPr>
          <w:p w14:paraId="63E3BE93"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3312E824"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776085A4"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4CF3D93E"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41E1F252"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012BD644" w14:textId="77777777" w:rsidTr="000F022A">
        <w:tc>
          <w:tcPr>
            <w:tcW w:w="1606" w:type="pct"/>
            <w:tcBorders>
              <w:top w:val="nil"/>
              <w:left w:val="nil"/>
              <w:bottom w:val="single" w:sz="4" w:space="0" w:color="auto"/>
              <w:right w:val="nil"/>
            </w:tcBorders>
            <w:hideMark/>
          </w:tcPr>
          <w:p w14:paraId="44E31E2C"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58094F5B"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783639E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53598AE5"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2D3263C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09C7AEEC" w14:textId="77777777" w:rsidR="00713DB3" w:rsidRPr="00E3751E" w:rsidRDefault="00713DB3" w:rsidP="00713DB3">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4C8E3A66" w14:textId="77777777" w:rsidR="00713DB3" w:rsidRPr="00E3751E" w:rsidRDefault="00713DB3" w:rsidP="00713DB3">
      <w:pPr>
        <w:rPr>
          <w:rFonts w:ascii="Times New Roman" w:eastAsia="Calibri" w:hAnsi="Times New Roman" w:cs="Times New Roman"/>
          <w:sz w:val="20"/>
          <w:szCs w:val="20"/>
          <w:lang w:val="en-GB" w:eastAsia="zh-CN"/>
        </w:rPr>
      </w:pPr>
      <w:r w:rsidRPr="00E3751E">
        <w:rPr>
          <w:rFonts w:ascii="Times New Roman" w:eastAsia="Calibri" w:hAnsi="Times New Roman" w:cs="Times New Roman"/>
          <w:sz w:val="20"/>
          <w:szCs w:val="20"/>
          <w:lang w:val="en-GB" w:eastAsia="zh-CN"/>
        </w:rPr>
        <w:br w:type="page"/>
      </w:r>
    </w:p>
    <w:p w14:paraId="076335E9" w14:textId="1C3EC519" w:rsidR="00713DB3" w:rsidRPr="00AF0EDA" w:rsidRDefault="00713DB3" w:rsidP="00713DB3">
      <w:pPr>
        <w:widowControl w:val="0"/>
        <w:autoSpaceDE w:val="0"/>
        <w:autoSpaceDN w:val="0"/>
        <w:adjustRightInd w:val="0"/>
        <w:spacing w:after="0" w:line="240" w:lineRule="auto"/>
        <w:jc w:val="both"/>
        <w:rPr>
          <w:rFonts w:ascii="Times New Roman" w:eastAsia="Times New Roman" w:hAnsi="Times New Roman" w:cs="Times New Roman"/>
          <w:sz w:val="24"/>
          <w:szCs w:val="24"/>
          <w:lang w:val="en-GB" w:eastAsia="es-ES"/>
        </w:rPr>
      </w:pPr>
      <w:r w:rsidRPr="00AF0EDA">
        <w:rPr>
          <w:rFonts w:ascii="Times New Roman" w:eastAsia="Times New Roman" w:hAnsi="Times New Roman" w:cs="Times New Roman"/>
          <w:b/>
          <w:sz w:val="24"/>
          <w:szCs w:val="24"/>
          <w:lang w:val="en-GB" w:eastAsia="es-ES"/>
        </w:rPr>
        <w:lastRenderedPageBreak/>
        <w:t xml:space="preserve">Table </w:t>
      </w:r>
      <w:r w:rsidR="007C52DF" w:rsidRPr="00AF0EDA">
        <w:rPr>
          <w:rFonts w:ascii="Times New Roman" w:eastAsia="Times New Roman" w:hAnsi="Times New Roman" w:cs="Times New Roman"/>
          <w:b/>
          <w:sz w:val="24"/>
          <w:szCs w:val="24"/>
          <w:lang w:val="en-GB" w:eastAsia="es-ES"/>
        </w:rPr>
        <w:t>5</w:t>
      </w:r>
      <w:r w:rsidRPr="00AF0EDA">
        <w:rPr>
          <w:rFonts w:ascii="Times New Roman" w:eastAsia="Times New Roman" w:hAnsi="Times New Roman" w:cs="Times New Roman"/>
          <w:b/>
          <w:sz w:val="24"/>
          <w:szCs w:val="24"/>
          <w:lang w:val="en-GB" w:eastAsia="es-ES"/>
        </w:rPr>
        <w:t xml:space="preserve"> Continued. </w:t>
      </w:r>
    </w:p>
    <w:tbl>
      <w:tblPr>
        <w:tblW w:w="5000" w:type="pct"/>
        <w:tblLook w:val="04A0" w:firstRow="1" w:lastRow="0" w:firstColumn="1" w:lastColumn="0" w:noHBand="0" w:noVBand="1"/>
      </w:tblPr>
      <w:tblGrid>
        <w:gridCol w:w="2899"/>
        <w:gridCol w:w="1531"/>
        <w:gridCol w:w="1531"/>
        <w:gridCol w:w="1531"/>
        <w:gridCol w:w="1534"/>
      </w:tblGrid>
      <w:tr w:rsidR="00713DB3" w:rsidRPr="00E3751E" w14:paraId="21592B23" w14:textId="77777777" w:rsidTr="000F022A">
        <w:tc>
          <w:tcPr>
            <w:tcW w:w="5000" w:type="pct"/>
            <w:gridSpan w:val="5"/>
            <w:tcBorders>
              <w:top w:val="single" w:sz="4" w:space="0" w:color="auto"/>
              <w:left w:val="nil"/>
              <w:bottom w:val="single" w:sz="4" w:space="0" w:color="auto"/>
              <w:right w:val="nil"/>
            </w:tcBorders>
          </w:tcPr>
          <w:p w14:paraId="0417D529" w14:textId="77777777"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C. </w:t>
            </w:r>
            <w:r w:rsidRPr="00E3751E">
              <w:rPr>
                <w:rFonts w:ascii="Times New Roman" w:eastAsia="MS Mincho" w:hAnsi="Times New Roman" w:cs="Times New Roman"/>
                <w:bCs/>
                <w:sz w:val="20"/>
                <w:szCs w:val="20"/>
                <w:lang w:val="en-GB" w:eastAsia="ja-JP"/>
              </w:rPr>
              <w:t>Dependent variable: ABSABNPROD</w:t>
            </w:r>
          </w:p>
        </w:tc>
      </w:tr>
      <w:tr w:rsidR="00713DB3" w:rsidRPr="00E3751E" w14:paraId="186D451F" w14:textId="77777777" w:rsidTr="000F022A">
        <w:tc>
          <w:tcPr>
            <w:tcW w:w="1606" w:type="pct"/>
            <w:tcBorders>
              <w:top w:val="single" w:sz="4" w:space="0" w:color="auto"/>
              <w:left w:val="nil"/>
              <w:bottom w:val="single" w:sz="4" w:space="0" w:color="auto"/>
              <w:right w:val="nil"/>
            </w:tcBorders>
          </w:tcPr>
          <w:p w14:paraId="74D89BC1"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34DC243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7C670C0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1844660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130A97C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7D132FD8" w14:textId="77777777" w:rsidTr="000F022A">
        <w:tc>
          <w:tcPr>
            <w:tcW w:w="1606" w:type="pct"/>
            <w:hideMark/>
          </w:tcPr>
          <w:p w14:paraId="6199A441"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5E3F357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48" w:type="pct"/>
          </w:tcPr>
          <w:p w14:paraId="39F4017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0E9BC4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50" w:type="pct"/>
          </w:tcPr>
          <w:p w14:paraId="01E9B0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320EEDE4" w14:textId="77777777" w:rsidTr="000F022A">
        <w:tc>
          <w:tcPr>
            <w:tcW w:w="1606" w:type="pct"/>
          </w:tcPr>
          <w:p w14:paraId="641F64DC"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236D325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2F3165C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51AA79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(0.332)</w:t>
            </w:r>
          </w:p>
        </w:tc>
        <w:tc>
          <w:tcPr>
            <w:tcW w:w="850" w:type="pct"/>
          </w:tcPr>
          <w:p w14:paraId="3A9CF27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482B4648" w14:textId="77777777" w:rsidTr="000F022A">
        <w:tc>
          <w:tcPr>
            <w:tcW w:w="1606" w:type="pct"/>
          </w:tcPr>
          <w:p w14:paraId="01C906D1"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1817423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4F54EE7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-0.019***</w:t>
            </w:r>
          </w:p>
        </w:tc>
        <w:tc>
          <w:tcPr>
            <w:tcW w:w="848" w:type="pct"/>
          </w:tcPr>
          <w:p w14:paraId="084DF11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127350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13DB3" w:rsidRPr="00E3751E" w14:paraId="7338904E" w14:textId="77777777" w:rsidTr="000F022A">
        <w:tc>
          <w:tcPr>
            <w:tcW w:w="1606" w:type="pct"/>
          </w:tcPr>
          <w:p w14:paraId="3F341D16"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4D4CA22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0FF628E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tcPr>
          <w:p w14:paraId="718C2B9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9711B7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(0.987)</w:t>
            </w:r>
          </w:p>
        </w:tc>
      </w:tr>
      <w:tr w:rsidR="00713DB3" w:rsidRPr="00E3751E" w14:paraId="13F3DC0F" w14:textId="77777777" w:rsidTr="000F022A">
        <w:tc>
          <w:tcPr>
            <w:tcW w:w="1606" w:type="pct"/>
          </w:tcPr>
          <w:p w14:paraId="5C04F0E0"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848" w:type="pct"/>
            <w:hideMark/>
          </w:tcPr>
          <w:p w14:paraId="4499BAF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-0.052***</w:t>
            </w:r>
          </w:p>
        </w:tc>
        <w:tc>
          <w:tcPr>
            <w:tcW w:w="848" w:type="pct"/>
            <w:hideMark/>
          </w:tcPr>
          <w:p w14:paraId="58A727D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-0.054***</w:t>
            </w:r>
          </w:p>
        </w:tc>
        <w:tc>
          <w:tcPr>
            <w:tcW w:w="848" w:type="pct"/>
            <w:hideMark/>
          </w:tcPr>
          <w:p w14:paraId="1FAF67B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-0.078***</w:t>
            </w:r>
          </w:p>
        </w:tc>
        <w:tc>
          <w:tcPr>
            <w:tcW w:w="850" w:type="pct"/>
          </w:tcPr>
          <w:p w14:paraId="272A11A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-0.065***</w:t>
            </w:r>
          </w:p>
        </w:tc>
      </w:tr>
      <w:tr w:rsidR="00713DB3" w:rsidRPr="00E3751E" w14:paraId="34AC9400" w14:textId="77777777" w:rsidTr="000F022A">
        <w:tc>
          <w:tcPr>
            <w:tcW w:w="1606" w:type="pct"/>
          </w:tcPr>
          <w:p w14:paraId="0D4DDB42"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hideMark/>
          </w:tcPr>
          <w:p w14:paraId="7EE1221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hideMark/>
          </w:tcPr>
          <w:p w14:paraId="1DE6495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hideMark/>
          </w:tcPr>
          <w:p w14:paraId="2697644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18EF701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13DB3" w:rsidRPr="00E3751E" w14:paraId="7DBA020E" w14:textId="77777777" w:rsidTr="000F022A">
        <w:tc>
          <w:tcPr>
            <w:tcW w:w="1606" w:type="pct"/>
          </w:tcPr>
          <w:p w14:paraId="5BB695D2"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848" w:type="pct"/>
          </w:tcPr>
          <w:p w14:paraId="069E809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9B8F36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75DC31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50" w:type="pct"/>
          </w:tcPr>
          <w:p w14:paraId="0312A7B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772168FF" w14:textId="77777777" w:rsidTr="000F022A">
        <w:tc>
          <w:tcPr>
            <w:tcW w:w="1606" w:type="pct"/>
          </w:tcPr>
          <w:p w14:paraId="63EDD1B7"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3593495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E71BC7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C56FE1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50" w:type="pct"/>
          </w:tcPr>
          <w:p w14:paraId="505F67E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7D12E990" w14:textId="77777777" w:rsidTr="000F022A">
        <w:tc>
          <w:tcPr>
            <w:tcW w:w="1606" w:type="pct"/>
          </w:tcPr>
          <w:p w14:paraId="57C5F04D"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848" w:type="pct"/>
          </w:tcPr>
          <w:p w14:paraId="5FA0A8F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17DFFC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9C9D05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5E4AF7D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0.025</w:t>
            </w:r>
          </w:p>
        </w:tc>
      </w:tr>
      <w:tr w:rsidR="00713DB3" w:rsidRPr="00E3751E" w14:paraId="23DE66E2" w14:textId="77777777" w:rsidTr="000F022A">
        <w:tc>
          <w:tcPr>
            <w:tcW w:w="1606" w:type="pct"/>
          </w:tcPr>
          <w:p w14:paraId="5997402F"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1A86231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6FDF9C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8645D3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D593F4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(0.160)</w:t>
            </w:r>
          </w:p>
        </w:tc>
      </w:tr>
      <w:tr w:rsidR="00713DB3" w:rsidRPr="00E3751E" w14:paraId="16D234AB" w14:textId="77777777" w:rsidTr="000F022A">
        <w:tc>
          <w:tcPr>
            <w:tcW w:w="1606" w:type="pct"/>
            <w:tcBorders>
              <w:top w:val="single" w:sz="4" w:space="0" w:color="auto"/>
              <w:left w:val="nil"/>
              <w:bottom w:val="nil"/>
              <w:right w:val="nil"/>
            </w:tcBorders>
            <w:hideMark/>
          </w:tcPr>
          <w:p w14:paraId="261DB3E3"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5C8ABF6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9,667</w:t>
            </w:r>
          </w:p>
        </w:tc>
        <w:tc>
          <w:tcPr>
            <w:tcW w:w="848" w:type="pct"/>
            <w:tcBorders>
              <w:top w:val="single" w:sz="4" w:space="0" w:color="auto"/>
              <w:left w:val="nil"/>
              <w:bottom w:val="nil"/>
              <w:right w:val="nil"/>
            </w:tcBorders>
            <w:hideMark/>
          </w:tcPr>
          <w:p w14:paraId="51DD347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8,924</w:t>
            </w:r>
          </w:p>
        </w:tc>
        <w:tc>
          <w:tcPr>
            <w:tcW w:w="848" w:type="pct"/>
            <w:tcBorders>
              <w:top w:val="single" w:sz="4" w:space="0" w:color="auto"/>
              <w:left w:val="nil"/>
              <w:bottom w:val="nil"/>
              <w:right w:val="nil"/>
            </w:tcBorders>
            <w:hideMark/>
          </w:tcPr>
          <w:p w14:paraId="2E31E07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9,667</w:t>
            </w:r>
          </w:p>
        </w:tc>
        <w:tc>
          <w:tcPr>
            <w:tcW w:w="850" w:type="pct"/>
            <w:tcBorders>
              <w:top w:val="single" w:sz="4" w:space="0" w:color="auto"/>
              <w:left w:val="nil"/>
              <w:bottom w:val="nil"/>
              <w:right w:val="nil"/>
            </w:tcBorders>
          </w:tcPr>
          <w:p w14:paraId="4A7C1F8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8,924</w:t>
            </w:r>
          </w:p>
        </w:tc>
      </w:tr>
      <w:tr w:rsidR="00713DB3" w:rsidRPr="00E3751E" w14:paraId="161674B9" w14:textId="77777777" w:rsidTr="000F022A">
        <w:tc>
          <w:tcPr>
            <w:tcW w:w="1606" w:type="pct"/>
            <w:hideMark/>
          </w:tcPr>
          <w:p w14:paraId="193B478F"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1234FEB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0.173</w:t>
            </w:r>
          </w:p>
        </w:tc>
        <w:tc>
          <w:tcPr>
            <w:tcW w:w="848" w:type="pct"/>
            <w:hideMark/>
          </w:tcPr>
          <w:p w14:paraId="161C43B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0.169</w:t>
            </w:r>
          </w:p>
        </w:tc>
        <w:tc>
          <w:tcPr>
            <w:tcW w:w="848" w:type="pct"/>
            <w:hideMark/>
          </w:tcPr>
          <w:p w14:paraId="555E94C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0.174</w:t>
            </w:r>
          </w:p>
        </w:tc>
        <w:tc>
          <w:tcPr>
            <w:tcW w:w="850" w:type="pct"/>
          </w:tcPr>
          <w:p w14:paraId="287E733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0.170</w:t>
            </w:r>
          </w:p>
        </w:tc>
      </w:tr>
      <w:tr w:rsidR="00713DB3" w:rsidRPr="00E3751E" w14:paraId="2AFF4A23" w14:textId="77777777" w:rsidTr="000F022A">
        <w:tc>
          <w:tcPr>
            <w:tcW w:w="1606" w:type="pct"/>
            <w:hideMark/>
          </w:tcPr>
          <w:p w14:paraId="7688A715" w14:textId="77777777" w:rsidR="00713DB3" w:rsidRPr="00E3751E" w:rsidRDefault="00713DB3" w:rsidP="000F022A">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r w:rsidRPr="00E3751E">
              <w:rPr>
                <w:rFonts w:ascii="Times New Roman" w:eastAsia="MS Mincho" w:hAnsi="Times New Roman" w:cs="Times New Roman"/>
                <w:sz w:val="20"/>
                <w:szCs w:val="20"/>
                <w:lang w:val="en-GB" w:eastAsia="ja-JP"/>
              </w:rPr>
              <w:tab/>
            </w:r>
          </w:p>
        </w:tc>
        <w:tc>
          <w:tcPr>
            <w:tcW w:w="848" w:type="pct"/>
            <w:hideMark/>
          </w:tcPr>
          <w:p w14:paraId="737ED49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55.20***</w:t>
            </w:r>
          </w:p>
        </w:tc>
        <w:tc>
          <w:tcPr>
            <w:tcW w:w="848" w:type="pct"/>
            <w:hideMark/>
          </w:tcPr>
          <w:p w14:paraId="63AE06A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49.17***</w:t>
            </w:r>
          </w:p>
        </w:tc>
        <w:tc>
          <w:tcPr>
            <w:tcW w:w="848" w:type="pct"/>
            <w:hideMark/>
          </w:tcPr>
          <w:p w14:paraId="2642539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53.66***</w:t>
            </w:r>
          </w:p>
        </w:tc>
        <w:tc>
          <w:tcPr>
            <w:tcW w:w="850" w:type="pct"/>
          </w:tcPr>
          <w:p w14:paraId="598DABA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48.08***</w:t>
            </w:r>
          </w:p>
        </w:tc>
      </w:tr>
      <w:tr w:rsidR="001C1249" w:rsidRPr="00E3751E" w14:paraId="150FDA0F" w14:textId="77777777" w:rsidTr="000F022A">
        <w:tc>
          <w:tcPr>
            <w:tcW w:w="1606" w:type="pct"/>
          </w:tcPr>
          <w:p w14:paraId="40633385" w14:textId="73CDE379" w:rsidR="001C1249" w:rsidRPr="00E3751E" w:rsidRDefault="001C1249" w:rsidP="001C1249">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38BC5560" w14:textId="7EA309B8"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4.38</w:t>
            </w:r>
          </w:p>
        </w:tc>
        <w:tc>
          <w:tcPr>
            <w:tcW w:w="848" w:type="pct"/>
          </w:tcPr>
          <w:p w14:paraId="2C241878" w14:textId="1C8EC09B"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4.89</w:t>
            </w:r>
          </w:p>
        </w:tc>
        <w:tc>
          <w:tcPr>
            <w:tcW w:w="848" w:type="pct"/>
          </w:tcPr>
          <w:p w14:paraId="7FCB9034" w14:textId="3A3A69D7"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8.00</w:t>
            </w:r>
          </w:p>
        </w:tc>
        <w:tc>
          <w:tcPr>
            <w:tcW w:w="850" w:type="pct"/>
          </w:tcPr>
          <w:p w14:paraId="3F680836" w14:textId="05254425" w:rsidR="001C1249" w:rsidRPr="00E3751E" w:rsidRDefault="001C1249" w:rsidP="001C1249">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9.89</w:t>
            </w:r>
          </w:p>
        </w:tc>
      </w:tr>
      <w:tr w:rsidR="0007665E" w:rsidRPr="00E3751E" w14:paraId="6EFF6B25" w14:textId="77777777" w:rsidTr="000F022A">
        <w:tc>
          <w:tcPr>
            <w:tcW w:w="1606" w:type="pct"/>
          </w:tcPr>
          <w:p w14:paraId="4AABBFF7" w14:textId="17E7C570" w:rsidR="0007665E" w:rsidRDefault="0007665E" w:rsidP="0007665E">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39F04D02" w14:textId="318E2524"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1.99</w:t>
            </w:r>
          </w:p>
        </w:tc>
        <w:tc>
          <w:tcPr>
            <w:tcW w:w="848" w:type="pct"/>
          </w:tcPr>
          <w:p w14:paraId="52C71D3E" w14:textId="3533AC8C"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2.01</w:t>
            </w:r>
          </w:p>
        </w:tc>
        <w:tc>
          <w:tcPr>
            <w:tcW w:w="848" w:type="pct"/>
          </w:tcPr>
          <w:p w14:paraId="3BB9B35B" w14:textId="1A6F41DD"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2.43</w:t>
            </w:r>
          </w:p>
        </w:tc>
        <w:tc>
          <w:tcPr>
            <w:tcW w:w="850" w:type="pct"/>
          </w:tcPr>
          <w:p w14:paraId="5E22901C" w14:textId="393E8E4E"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2.52</w:t>
            </w:r>
          </w:p>
        </w:tc>
      </w:tr>
      <w:tr w:rsidR="0007665E" w:rsidRPr="00E3751E" w14:paraId="419935EE" w14:textId="77777777" w:rsidTr="000F022A">
        <w:tc>
          <w:tcPr>
            <w:tcW w:w="1606" w:type="pct"/>
          </w:tcPr>
          <w:p w14:paraId="1ECBEF18" w14:textId="77777777" w:rsidR="0007665E" w:rsidRPr="00E3751E" w:rsidRDefault="0007665E" w:rsidP="0007665E">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10A01F0C"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69D3D318"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7E562159"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494A472C"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175F5AA5" w14:textId="77777777" w:rsidTr="000F022A">
        <w:tc>
          <w:tcPr>
            <w:tcW w:w="1606" w:type="pct"/>
            <w:tcBorders>
              <w:top w:val="nil"/>
              <w:left w:val="nil"/>
              <w:bottom w:val="single" w:sz="4" w:space="0" w:color="auto"/>
              <w:right w:val="nil"/>
            </w:tcBorders>
            <w:hideMark/>
          </w:tcPr>
          <w:p w14:paraId="2DB6C839"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582C079A"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2C2C7111"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3FFA7603"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068E2CF5"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34064232" w14:textId="77777777" w:rsidTr="000F022A">
        <w:tc>
          <w:tcPr>
            <w:tcW w:w="5000" w:type="pct"/>
            <w:gridSpan w:val="5"/>
            <w:tcBorders>
              <w:top w:val="nil"/>
              <w:left w:val="nil"/>
              <w:bottom w:val="single" w:sz="4" w:space="0" w:color="auto"/>
              <w:right w:val="nil"/>
            </w:tcBorders>
          </w:tcPr>
          <w:p w14:paraId="402522CA" w14:textId="77777777" w:rsidR="0007665E" w:rsidRPr="00E3751E" w:rsidRDefault="0007665E" w:rsidP="0007665E">
            <w:pPr>
              <w:tabs>
                <w:tab w:val="left" w:pos="1608"/>
              </w:tabs>
              <w:spacing w:after="0" w:line="240" w:lineRule="auto"/>
              <w:jc w:val="both"/>
              <w:rPr>
                <w:rFonts w:ascii="Times New Roman" w:eastAsia="Calibri" w:hAnsi="Times New Roman" w:cs="Times New Roman"/>
                <w:i/>
                <w:sz w:val="18"/>
                <w:szCs w:val="18"/>
                <w:lang w:val="en-GB"/>
              </w:rPr>
            </w:pPr>
            <w:r w:rsidRPr="00E3751E">
              <w:rPr>
                <w:rFonts w:ascii="Times New Roman" w:eastAsia="Calibri" w:hAnsi="Times New Roman" w:cs="Times New Roman"/>
                <w:i/>
                <w:sz w:val="18"/>
                <w:szCs w:val="18"/>
                <w:lang w:val="en-GB"/>
              </w:rPr>
              <w:t>Notes:</w:t>
            </w:r>
            <w:r w:rsidRPr="00E3751E">
              <w:rPr>
                <w:rFonts w:ascii="Times New Roman" w:eastAsia="Calibri" w:hAnsi="Times New Roman" w:cs="Times New Roman"/>
                <w:i/>
                <w:sz w:val="18"/>
                <w:szCs w:val="18"/>
                <w:lang w:val="en-GB"/>
              </w:rPr>
              <w:tab/>
            </w:r>
          </w:p>
          <w:p w14:paraId="6BB477B9" w14:textId="78C56CD5"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 xml:space="preserve">For clarity, </w:t>
            </w:r>
            <w:r>
              <w:rPr>
                <w:rFonts w:ascii="Times New Roman" w:eastAsia="Times New Roman" w:hAnsi="Times New Roman" w:cs="Times New Roman"/>
                <w:iCs/>
                <w:sz w:val="18"/>
                <w:szCs w:val="18"/>
                <w:lang w:val="en-GB" w:eastAsia="es-ES"/>
              </w:rPr>
              <w:t xml:space="preserve">the intercept, </w:t>
            </w:r>
            <w:r w:rsidRPr="00E3751E">
              <w:rPr>
                <w:rFonts w:ascii="Times New Roman" w:eastAsia="Times New Roman" w:hAnsi="Times New Roman" w:cs="Times New Roman"/>
                <w:iCs/>
                <w:sz w:val="18"/>
                <w:szCs w:val="18"/>
                <w:lang w:val="en-GB" w:eastAsia="es-ES"/>
              </w:rPr>
              <w:t>control variables, year-specific, industry-specific and country-specific intercepts are omitted. *, **, *** indicate that a coefficient is statistically significant at the 10%, 5%, and 1% level or better. P-values calculated from standard errors clustered by firm.</w:t>
            </w:r>
          </w:p>
          <w:p w14:paraId="0561D3F8"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p>
          <w:p w14:paraId="150D89F8"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(1):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43729D66"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p>
          <w:p w14:paraId="1F0D35A3"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(2):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58CF710D"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p>
          <w:p w14:paraId="2930DA76"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(3):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ABHK*IND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5239B96F"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p>
          <w:p w14:paraId="0B8BA5A1"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(4):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FS*IND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075DBDDA" w14:textId="77777777"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p>
          <w:p w14:paraId="3248F5B0" w14:textId="5CA686BA" w:rsidR="0007665E" w:rsidRPr="00E3751E" w:rsidRDefault="0007665E" w:rsidP="0007665E">
            <w:pPr>
              <w:tabs>
                <w:tab w:val="left" w:pos="1608"/>
              </w:tabs>
              <w:spacing w:after="0" w:line="240" w:lineRule="auto"/>
              <w:jc w:val="both"/>
              <w:rPr>
                <w:rFonts w:ascii="Times New Roman" w:eastAsia="MS Mincho" w:hAnsi="Times New Roman" w:cs="Times New Roman"/>
                <w:sz w:val="20"/>
                <w:szCs w:val="20"/>
                <w:lang w:val="en-GB" w:eastAsia="ja-JP"/>
              </w:rPr>
            </w:pPr>
            <w:r w:rsidRPr="00E3751E">
              <w:rPr>
                <w:rFonts w:ascii="Times New Roman" w:eastAsia="Times New Roman" w:hAnsi="Times New Roman" w:cs="Times New Roman"/>
                <w:iCs/>
                <w:sz w:val="18"/>
                <w:szCs w:val="18"/>
                <w:lang w:val="en-GB" w:eastAsia="es-ES"/>
              </w:rPr>
              <w:t xml:space="preserve">Variable definition: </w:t>
            </w:r>
            <w:r w:rsidRPr="00E3751E">
              <w:rPr>
                <w:rFonts w:ascii="Times New Roman" w:eastAsia="Times New Roman" w:hAnsi="Times New Roman" w:cs="Times New Roman"/>
                <w:i/>
                <w:iCs/>
                <w:sz w:val="18"/>
                <w:szCs w:val="18"/>
                <w:lang w:val="en-GB" w:eastAsia="es-ES"/>
              </w:rPr>
              <w:t>EM</w:t>
            </w:r>
            <w:r w:rsidRPr="00E3751E">
              <w:rPr>
                <w:rFonts w:ascii="Times New Roman" w:eastAsia="Times New Roman" w:hAnsi="Times New Roman" w:cs="Times New Roman"/>
                <w:iCs/>
                <w:sz w:val="18"/>
                <w:szCs w:val="18"/>
                <w:lang w:val="en-GB" w:eastAsia="es-ES"/>
              </w:rPr>
              <w:t xml:space="preserve">: </w:t>
            </w:r>
            <w:r w:rsidRPr="00E3751E">
              <w:rPr>
                <w:rFonts w:ascii="Times New Roman" w:eastAsia="Times New Roman" w:hAnsi="Times New Roman" w:cs="Times New Roman"/>
                <w:i/>
                <w:iCs/>
                <w:sz w:val="18"/>
                <w:szCs w:val="18"/>
                <w:lang w:val="en-GB" w:eastAsia="es-ES"/>
              </w:rPr>
              <w:t>ABSWCA</w:t>
            </w:r>
            <w:r w:rsidRPr="00E3751E">
              <w:rPr>
                <w:rFonts w:ascii="Times New Roman" w:eastAsia="Times New Roman" w:hAnsi="Times New Roman" w:cs="Times New Roman"/>
                <w:iCs/>
                <w:sz w:val="18"/>
                <w:szCs w:val="18"/>
                <w:lang w:val="en-GB" w:eastAsia="es-ES"/>
              </w:rPr>
              <w:t xml:space="preserve"> in Panel A, </w:t>
            </w:r>
            <w:r w:rsidRPr="00E3751E">
              <w:rPr>
                <w:rFonts w:ascii="Times New Roman" w:eastAsia="Times New Roman" w:hAnsi="Times New Roman" w:cs="Times New Roman"/>
                <w:i/>
                <w:iCs/>
                <w:sz w:val="18"/>
                <w:szCs w:val="18"/>
                <w:lang w:val="en-GB" w:eastAsia="es-ES"/>
              </w:rPr>
              <w:t>ABSABNCFO</w:t>
            </w:r>
            <w:r w:rsidRPr="00E3751E">
              <w:rPr>
                <w:rFonts w:ascii="Times New Roman" w:eastAsia="Times New Roman" w:hAnsi="Times New Roman" w:cs="Times New Roman"/>
                <w:iCs/>
                <w:sz w:val="18"/>
                <w:szCs w:val="18"/>
                <w:lang w:val="en-GB" w:eastAsia="es-ES"/>
              </w:rPr>
              <w:t xml:space="preserve"> in Panel B, </w:t>
            </w:r>
            <w:r w:rsidRPr="00E3751E">
              <w:rPr>
                <w:rFonts w:ascii="Times New Roman" w:eastAsia="Times New Roman" w:hAnsi="Times New Roman" w:cs="Times New Roman"/>
                <w:i/>
                <w:iCs/>
                <w:sz w:val="18"/>
                <w:szCs w:val="18"/>
                <w:lang w:val="en-GB" w:eastAsia="es-ES"/>
              </w:rPr>
              <w:t>ABSABNPROD</w:t>
            </w:r>
            <w:r w:rsidRPr="00E3751E">
              <w:rPr>
                <w:rFonts w:ascii="Times New Roman" w:eastAsia="Times New Roman" w:hAnsi="Times New Roman" w:cs="Times New Roman"/>
                <w:iCs/>
                <w:sz w:val="18"/>
                <w:szCs w:val="18"/>
                <w:lang w:val="en-GB" w:eastAsia="es-ES"/>
              </w:rPr>
              <w:t xml:space="preserve"> in Panel C. </w:t>
            </w:r>
            <w:r w:rsidRPr="00E3751E">
              <w:rPr>
                <w:rFonts w:ascii="Times New Roman" w:eastAsia="MS Mincho" w:hAnsi="Times New Roman" w:cs="Times New Roman"/>
                <w:i/>
                <w:iCs/>
                <w:sz w:val="18"/>
                <w:szCs w:val="18"/>
                <w:lang w:val="en-GB" w:eastAsia="ja-JP"/>
              </w:rPr>
              <w:t>ABSAWCA</w:t>
            </w:r>
            <w:r w:rsidRPr="00E3751E">
              <w:rPr>
                <w:rFonts w:ascii="Times New Roman" w:eastAsia="MS Mincho" w:hAnsi="Times New Roman" w:cs="Times New Roman"/>
                <w:iCs/>
                <w:sz w:val="18"/>
                <w:szCs w:val="18"/>
                <w:lang w:val="en-GB" w:eastAsia="ja-JP"/>
              </w:rPr>
              <w:t xml:space="preserve">: Absolute value of discretionary working capital accruals based on the methodology developed by </w:t>
            </w:r>
            <w:proofErr w:type="spellStart"/>
            <w:r w:rsidRPr="00E3751E">
              <w:rPr>
                <w:rFonts w:ascii="Times New Roman" w:eastAsia="MS Mincho" w:hAnsi="Times New Roman" w:cs="Times New Roman"/>
                <w:iCs/>
                <w:sz w:val="18"/>
                <w:szCs w:val="18"/>
                <w:lang w:val="en-GB" w:eastAsia="ja-JP"/>
              </w:rPr>
              <w:t>DeFond</w:t>
            </w:r>
            <w:proofErr w:type="spellEnd"/>
            <w:r w:rsidRPr="00E3751E">
              <w:rPr>
                <w:rFonts w:ascii="Times New Roman" w:eastAsia="MS Mincho" w:hAnsi="Times New Roman" w:cs="Times New Roman"/>
                <w:iCs/>
                <w:sz w:val="18"/>
                <w:szCs w:val="18"/>
                <w:lang w:val="en-GB" w:eastAsia="ja-JP"/>
              </w:rPr>
              <w:t xml:space="preserve"> and Park (2001). </w:t>
            </w:r>
            <w:r w:rsidRPr="00E3751E">
              <w:rPr>
                <w:rFonts w:ascii="Times New Roman" w:eastAsia="MS Mincho" w:hAnsi="Times New Roman" w:cs="Times New Roman"/>
                <w:i/>
                <w:iCs/>
                <w:sz w:val="18"/>
                <w:szCs w:val="18"/>
                <w:lang w:val="en-GB" w:eastAsia="ja-JP"/>
              </w:rPr>
              <w:t>ABSABNCFO</w:t>
            </w:r>
            <w:r w:rsidRPr="00E3751E">
              <w:rPr>
                <w:rFonts w:ascii="Times New Roman" w:eastAsia="MS Mincho" w:hAnsi="Times New Roman" w:cs="Times New Roman"/>
                <w:iCs/>
                <w:sz w:val="18"/>
                <w:szCs w:val="18"/>
                <w:lang w:val="en-GB" w:eastAsia="ja-JP"/>
              </w:rPr>
              <w:t xml:space="preserve">: Absolute value of abnormal cash flow calculated as residuals of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3) multiplied by minus 1. </w:t>
            </w:r>
            <w:r w:rsidRPr="00E3751E">
              <w:rPr>
                <w:rFonts w:ascii="Times New Roman" w:eastAsia="MS Mincho" w:hAnsi="Times New Roman" w:cs="Times New Roman"/>
                <w:i/>
                <w:iCs/>
                <w:sz w:val="18"/>
                <w:szCs w:val="18"/>
                <w:lang w:val="en-GB" w:eastAsia="ja-JP"/>
              </w:rPr>
              <w:t>ABSABNPROD</w:t>
            </w:r>
            <w:r w:rsidRPr="00E3751E">
              <w:rPr>
                <w:rFonts w:ascii="Times New Roman" w:eastAsia="MS Mincho" w:hAnsi="Times New Roman" w:cs="Times New Roman"/>
                <w:iCs/>
                <w:sz w:val="18"/>
                <w:szCs w:val="18"/>
                <w:lang w:val="en-GB" w:eastAsia="ja-JP"/>
              </w:rPr>
              <w:t xml:space="preserve">: Absolute value of abnormal production cost calculated as residuals from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4).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measure of the breadth of firm internationalization as described in section 3.3.1. </w:t>
            </w:r>
            <w:r w:rsidRPr="00E3751E">
              <w:rPr>
                <w:rFonts w:ascii="Times New Roman" w:eastAsia="MS Mincho" w:hAnsi="Times New Roman" w:cs="Times New Roman"/>
                <w:i/>
                <w:iCs/>
                <w:sz w:val="18"/>
                <w:szCs w:val="18"/>
                <w:lang w:val="en-GB" w:eastAsia="ja-JP"/>
              </w:rPr>
              <w:t>FS</w:t>
            </w:r>
            <w:r w:rsidRPr="00E3751E">
              <w:rPr>
                <w:rFonts w:ascii="Times New Roman" w:eastAsia="MS Mincho" w:hAnsi="Times New Roman" w:cs="Times New Roman"/>
                <w:iCs/>
                <w:sz w:val="18"/>
                <w:szCs w:val="18"/>
                <w:lang w:val="en-GB" w:eastAsia="ja-JP"/>
              </w:rPr>
              <w:t xml:space="preserve">: Firm’s foreign sales as a percentage of total sales. </w:t>
            </w:r>
            <w:r w:rsidRPr="00E3751E">
              <w:rPr>
                <w:rFonts w:ascii="Times New Roman" w:eastAsia="MS Mincho" w:hAnsi="Times New Roman" w:cs="Times New Roman"/>
                <w:i/>
                <w:iCs/>
                <w:sz w:val="18"/>
                <w:szCs w:val="18"/>
                <w:lang w:val="en-GB" w:eastAsia="ja-JP"/>
              </w:rPr>
              <w:t>IND</w:t>
            </w:r>
            <w:r w:rsidRPr="00E3751E">
              <w:rPr>
                <w:rFonts w:ascii="Times New Roman" w:eastAsia="MS Mincho" w:hAnsi="Times New Roman" w:cs="Times New Roman"/>
                <w:iCs/>
                <w:sz w:val="18"/>
                <w:szCs w:val="18"/>
                <w:lang w:val="en-GB" w:eastAsia="ja-JP"/>
              </w:rPr>
              <w:t>: Industrial diversification of the firm.</w:t>
            </w:r>
          </w:p>
        </w:tc>
      </w:tr>
    </w:tbl>
    <w:p w14:paraId="6F264929" w14:textId="77777777" w:rsidR="00713DB3" w:rsidRPr="00E3751E" w:rsidRDefault="00713DB3" w:rsidP="00713DB3">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2AD1914C" w14:textId="77777777" w:rsidR="00713DB3" w:rsidRPr="00E3751E" w:rsidRDefault="00713DB3" w:rsidP="00713DB3">
      <w:pPr>
        <w:spacing w:after="160" w:line="259" w:lineRule="auto"/>
        <w:rPr>
          <w:rFonts w:ascii="Times New Roman" w:eastAsia="Calibri" w:hAnsi="Times New Roman" w:cs="Times New Roman"/>
          <w:sz w:val="20"/>
          <w:szCs w:val="20"/>
          <w:lang w:val="en-GB" w:eastAsia="zh-CN"/>
        </w:rPr>
      </w:pPr>
    </w:p>
    <w:p w14:paraId="44BFDD90" w14:textId="77777777" w:rsidR="00713DB3" w:rsidRPr="00E3751E" w:rsidRDefault="00713DB3" w:rsidP="00713DB3">
      <w:pPr>
        <w:rPr>
          <w:rFonts w:ascii="Times New Roman" w:eastAsia="Calibri" w:hAnsi="Times New Roman" w:cs="Times New Roman"/>
          <w:sz w:val="20"/>
          <w:szCs w:val="20"/>
          <w:lang w:val="en-GB" w:eastAsia="zh-CN"/>
        </w:rPr>
      </w:pPr>
      <w:r w:rsidRPr="00E3751E">
        <w:rPr>
          <w:rFonts w:ascii="Times New Roman" w:eastAsia="Calibri" w:hAnsi="Times New Roman" w:cs="Times New Roman"/>
          <w:sz w:val="20"/>
          <w:szCs w:val="20"/>
          <w:lang w:val="en-GB" w:eastAsia="zh-CN"/>
        </w:rPr>
        <w:br w:type="page"/>
      </w:r>
    </w:p>
    <w:p w14:paraId="0FA3A5B2" w14:textId="10256181" w:rsidR="00713DB3" w:rsidRPr="00E3751E" w:rsidRDefault="00713DB3" w:rsidP="00713DB3">
      <w:pPr>
        <w:pStyle w:val="Heading5"/>
      </w:pPr>
      <w:r w:rsidRPr="00E3751E">
        <w:lastRenderedPageBreak/>
        <w:t xml:space="preserve">Table </w:t>
      </w:r>
      <w:r w:rsidR="007C52DF">
        <w:t>6</w:t>
      </w:r>
      <w:r w:rsidRPr="00E3751E">
        <w:t xml:space="preserve">. </w:t>
      </w:r>
      <w:r w:rsidRPr="009076D7">
        <w:rPr>
          <w:b w:val="0"/>
        </w:rPr>
        <w:t>Earnings management and company diversification: entities operating in countries with an ADRI below the median of the sample</w:t>
      </w:r>
    </w:p>
    <w:tbl>
      <w:tblPr>
        <w:tblW w:w="5000" w:type="pct"/>
        <w:tblLook w:val="04A0" w:firstRow="1" w:lastRow="0" w:firstColumn="1" w:lastColumn="0" w:noHBand="0" w:noVBand="1"/>
      </w:tblPr>
      <w:tblGrid>
        <w:gridCol w:w="2899"/>
        <w:gridCol w:w="1531"/>
        <w:gridCol w:w="1531"/>
        <w:gridCol w:w="1531"/>
        <w:gridCol w:w="1534"/>
      </w:tblGrid>
      <w:tr w:rsidR="00713DB3" w:rsidRPr="00E3751E" w14:paraId="0699C4F9" w14:textId="77777777" w:rsidTr="000F022A">
        <w:tc>
          <w:tcPr>
            <w:tcW w:w="5000" w:type="pct"/>
            <w:gridSpan w:val="5"/>
            <w:tcBorders>
              <w:top w:val="single" w:sz="4" w:space="0" w:color="auto"/>
              <w:left w:val="nil"/>
              <w:bottom w:val="single" w:sz="4" w:space="0" w:color="auto"/>
              <w:right w:val="nil"/>
            </w:tcBorders>
          </w:tcPr>
          <w:p w14:paraId="141862FA" w14:textId="77777777"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A. </w:t>
            </w:r>
            <w:r w:rsidRPr="00E3751E">
              <w:rPr>
                <w:rFonts w:ascii="Times New Roman" w:eastAsia="MS Mincho" w:hAnsi="Times New Roman" w:cs="Times New Roman"/>
                <w:bCs/>
                <w:sz w:val="20"/>
                <w:szCs w:val="20"/>
                <w:lang w:val="en-GB" w:eastAsia="ja-JP"/>
              </w:rPr>
              <w:t>Dependent variable: ABSAWCA</w:t>
            </w:r>
          </w:p>
        </w:tc>
      </w:tr>
      <w:tr w:rsidR="00713DB3" w:rsidRPr="00E3751E" w14:paraId="1F8BB523" w14:textId="77777777" w:rsidTr="000F022A">
        <w:tc>
          <w:tcPr>
            <w:tcW w:w="1606" w:type="pct"/>
            <w:tcBorders>
              <w:top w:val="single" w:sz="4" w:space="0" w:color="auto"/>
              <w:left w:val="nil"/>
              <w:bottom w:val="single" w:sz="4" w:space="0" w:color="auto"/>
              <w:right w:val="nil"/>
            </w:tcBorders>
          </w:tcPr>
          <w:p w14:paraId="5426481E"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5BA9818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10DC42E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6CFFB71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291ED98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1F210FC5" w14:textId="77777777" w:rsidTr="000F022A">
        <w:tc>
          <w:tcPr>
            <w:tcW w:w="1606" w:type="pct"/>
            <w:hideMark/>
          </w:tcPr>
          <w:p w14:paraId="1F3D3893"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0AB028B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23158DC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CECDAB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50" w:type="pct"/>
          </w:tcPr>
          <w:p w14:paraId="758F8CF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D894EBA" w14:textId="77777777" w:rsidTr="000F022A">
        <w:tc>
          <w:tcPr>
            <w:tcW w:w="1606" w:type="pct"/>
          </w:tcPr>
          <w:p w14:paraId="5266B93B"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49DCDCE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(0.278)</w:t>
            </w:r>
          </w:p>
        </w:tc>
        <w:tc>
          <w:tcPr>
            <w:tcW w:w="848" w:type="pct"/>
          </w:tcPr>
          <w:p w14:paraId="39138D4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E1F538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(0.202)</w:t>
            </w:r>
          </w:p>
        </w:tc>
        <w:tc>
          <w:tcPr>
            <w:tcW w:w="850" w:type="pct"/>
          </w:tcPr>
          <w:p w14:paraId="52D3419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764FB9C7" w14:textId="77777777" w:rsidTr="000F022A">
        <w:tc>
          <w:tcPr>
            <w:tcW w:w="1606" w:type="pct"/>
          </w:tcPr>
          <w:p w14:paraId="679DE081"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2EBA91C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46773BC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0.015***</w:t>
            </w:r>
          </w:p>
        </w:tc>
        <w:tc>
          <w:tcPr>
            <w:tcW w:w="848" w:type="pct"/>
          </w:tcPr>
          <w:p w14:paraId="673C71B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14E37D6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0.024***</w:t>
            </w:r>
          </w:p>
        </w:tc>
      </w:tr>
      <w:tr w:rsidR="00713DB3" w:rsidRPr="00E3751E" w14:paraId="54A8D74E" w14:textId="77777777" w:rsidTr="000F022A">
        <w:tc>
          <w:tcPr>
            <w:tcW w:w="1606" w:type="pct"/>
          </w:tcPr>
          <w:p w14:paraId="6B96F8CF"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19D3FE3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74CCFFF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77847B1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0735C4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713DB3" w:rsidRPr="00E3751E" w14:paraId="679FB334" w14:textId="77777777" w:rsidTr="000F022A">
        <w:tc>
          <w:tcPr>
            <w:tcW w:w="1606" w:type="pct"/>
          </w:tcPr>
          <w:p w14:paraId="6C58A34D"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848" w:type="pct"/>
            <w:hideMark/>
          </w:tcPr>
          <w:p w14:paraId="1F7DA44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48" w:type="pct"/>
            <w:hideMark/>
          </w:tcPr>
          <w:p w14:paraId="32131F0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c>
          <w:tcPr>
            <w:tcW w:w="848" w:type="pct"/>
            <w:hideMark/>
          </w:tcPr>
          <w:p w14:paraId="2299A84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50" w:type="pct"/>
          </w:tcPr>
          <w:p w14:paraId="7BD9A51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r>
      <w:tr w:rsidR="00713DB3" w:rsidRPr="00E3751E" w14:paraId="2321FB9E" w14:textId="77777777" w:rsidTr="000F022A">
        <w:tc>
          <w:tcPr>
            <w:tcW w:w="1606" w:type="pct"/>
          </w:tcPr>
          <w:p w14:paraId="74AACD4B"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hideMark/>
          </w:tcPr>
          <w:p w14:paraId="5792BCA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(0.013)</w:t>
            </w:r>
          </w:p>
        </w:tc>
        <w:tc>
          <w:tcPr>
            <w:tcW w:w="848" w:type="pct"/>
            <w:hideMark/>
          </w:tcPr>
          <w:p w14:paraId="335CC0D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48" w:type="pct"/>
            <w:hideMark/>
          </w:tcPr>
          <w:p w14:paraId="085FC8D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(0.043)</w:t>
            </w:r>
          </w:p>
        </w:tc>
        <w:tc>
          <w:tcPr>
            <w:tcW w:w="850" w:type="pct"/>
          </w:tcPr>
          <w:p w14:paraId="5DA8787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r>
      <w:tr w:rsidR="00713DB3" w:rsidRPr="00E3751E" w14:paraId="11A4BD78" w14:textId="77777777" w:rsidTr="000F022A">
        <w:tc>
          <w:tcPr>
            <w:tcW w:w="1606" w:type="pct"/>
          </w:tcPr>
          <w:p w14:paraId="69BEB171"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848" w:type="pct"/>
          </w:tcPr>
          <w:p w14:paraId="53AA1C1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00532C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27965D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50" w:type="pct"/>
          </w:tcPr>
          <w:p w14:paraId="2643C9E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535B7408" w14:textId="77777777" w:rsidTr="000F022A">
        <w:tc>
          <w:tcPr>
            <w:tcW w:w="1606" w:type="pct"/>
          </w:tcPr>
          <w:p w14:paraId="78055A50"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0066B85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FBA65B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CDD6A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(0.415)</w:t>
            </w:r>
          </w:p>
        </w:tc>
        <w:tc>
          <w:tcPr>
            <w:tcW w:w="850" w:type="pct"/>
          </w:tcPr>
          <w:p w14:paraId="4539BED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51E1D1E" w14:textId="77777777" w:rsidTr="000F022A">
        <w:tc>
          <w:tcPr>
            <w:tcW w:w="1606" w:type="pct"/>
          </w:tcPr>
          <w:p w14:paraId="767F31A4"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848" w:type="pct"/>
          </w:tcPr>
          <w:p w14:paraId="08A05F8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B7CCCA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DC4E98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163EDFD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0.014</w:t>
            </w:r>
          </w:p>
        </w:tc>
      </w:tr>
      <w:tr w:rsidR="00713DB3" w:rsidRPr="00E3751E" w14:paraId="44F5E4DD" w14:textId="77777777" w:rsidTr="000F022A">
        <w:tc>
          <w:tcPr>
            <w:tcW w:w="1606" w:type="pct"/>
          </w:tcPr>
          <w:p w14:paraId="6F4FAB7D"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5E72BEF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314DA9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212393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102A61C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(0.179)</w:t>
            </w:r>
          </w:p>
        </w:tc>
      </w:tr>
      <w:tr w:rsidR="00713DB3" w:rsidRPr="00E3751E" w14:paraId="56EFE00A" w14:textId="77777777" w:rsidTr="000F022A">
        <w:tc>
          <w:tcPr>
            <w:tcW w:w="1606" w:type="pct"/>
            <w:tcBorders>
              <w:top w:val="single" w:sz="4" w:space="0" w:color="auto"/>
              <w:left w:val="nil"/>
              <w:bottom w:val="nil"/>
              <w:right w:val="nil"/>
            </w:tcBorders>
            <w:hideMark/>
          </w:tcPr>
          <w:p w14:paraId="2859CD66"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1829971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9,226</w:t>
            </w:r>
          </w:p>
        </w:tc>
        <w:tc>
          <w:tcPr>
            <w:tcW w:w="848" w:type="pct"/>
            <w:tcBorders>
              <w:top w:val="single" w:sz="4" w:space="0" w:color="auto"/>
              <w:left w:val="nil"/>
              <w:bottom w:val="nil"/>
              <w:right w:val="nil"/>
            </w:tcBorders>
            <w:hideMark/>
          </w:tcPr>
          <w:p w14:paraId="0E967A2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8,365</w:t>
            </w:r>
          </w:p>
        </w:tc>
        <w:tc>
          <w:tcPr>
            <w:tcW w:w="848" w:type="pct"/>
            <w:tcBorders>
              <w:top w:val="single" w:sz="4" w:space="0" w:color="auto"/>
              <w:left w:val="nil"/>
              <w:bottom w:val="nil"/>
              <w:right w:val="nil"/>
            </w:tcBorders>
            <w:hideMark/>
          </w:tcPr>
          <w:p w14:paraId="3DD88BA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9,226</w:t>
            </w:r>
          </w:p>
        </w:tc>
        <w:tc>
          <w:tcPr>
            <w:tcW w:w="850" w:type="pct"/>
            <w:tcBorders>
              <w:top w:val="single" w:sz="4" w:space="0" w:color="auto"/>
              <w:left w:val="nil"/>
              <w:bottom w:val="nil"/>
              <w:right w:val="nil"/>
            </w:tcBorders>
          </w:tcPr>
          <w:p w14:paraId="3773221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8,365</w:t>
            </w:r>
          </w:p>
        </w:tc>
      </w:tr>
      <w:tr w:rsidR="00713DB3" w:rsidRPr="00E3751E" w14:paraId="3AD05A5F" w14:textId="77777777" w:rsidTr="000F022A">
        <w:tc>
          <w:tcPr>
            <w:tcW w:w="1606" w:type="pct"/>
            <w:hideMark/>
          </w:tcPr>
          <w:p w14:paraId="4B72B9FF"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0B5647B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0.187</w:t>
            </w:r>
          </w:p>
        </w:tc>
        <w:tc>
          <w:tcPr>
            <w:tcW w:w="848" w:type="pct"/>
            <w:hideMark/>
          </w:tcPr>
          <w:p w14:paraId="080A671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0.182</w:t>
            </w:r>
          </w:p>
        </w:tc>
        <w:tc>
          <w:tcPr>
            <w:tcW w:w="848" w:type="pct"/>
            <w:hideMark/>
          </w:tcPr>
          <w:p w14:paraId="1222946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0.187</w:t>
            </w:r>
          </w:p>
        </w:tc>
        <w:tc>
          <w:tcPr>
            <w:tcW w:w="850" w:type="pct"/>
          </w:tcPr>
          <w:p w14:paraId="53A34D1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0.182</w:t>
            </w:r>
          </w:p>
        </w:tc>
      </w:tr>
      <w:tr w:rsidR="00713DB3" w:rsidRPr="00E3751E" w14:paraId="756FE5ED" w14:textId="77777777" w:rsidTr="000F022A">
        <w:tc>
          <w:tcPr>
            <w:tcW w:w="1606" w:type="pct"/>
            <w:hideMark/>
          </w:tcPr>
          <w:p w14:paraId="6627B624"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1C8375C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31.91***</w:t>
            </w:r>
          </w:p>
        </w:tc>
        <w:tc>
          <w:tcPr>
            <w:tcW w:w="848" w:type="pct"/>
            <w:hideMark/>
          </w:tcPr>
          <w:p w14:paraId="7A4ACA1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27.89***</w:t>
            </w:r>
          </w:p>
        </w:tc>
        <w:tc>
          <w:tcPr>
            <w:tcW w:w="848" w:type="pct"/>
            <w:hideMark/>
          </w:tcPr>
          <w:p w14:paraId="2238541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31.16***</w:t>
            </w:r>
          </w:p>
        </w:tc>
        <w:tc>
          <w:tcPr>
            <w:tcW w:w="850" w:type="pct"/>
          </w:tcPr>
          <w:p w14:paraId="65FEA79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27.14***</w:t>
            </w:r>
          </w:p>
        </w:tc>
      </w:tr>
      <w:tr w:rsidR="00FA6B0C" w:rsidRPr="00E3751E" w14:paraId="1B5A81AA" w14:textId="77777777" w:rsidTr="000F022A">
        <w:tc>
          <w:tcPr>
            <w:tcW w:w="1606" w:type="pct"/>
          </w:tcPr>
          <w:p w14:paraId="2E4732E8" w14:textId="278223E6" w:rsidR="00FA6B0C" w:rsidRPr="00E3751E" w:rsidRDefault="006902DA" w:rsidP="00FA6B0C">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7C78B0BD" w14:textId="30ABAA31" w:rsidR="00FA6B0C" w:rsidRPr="00E3751E" w:rsidRDefault="00DA795D"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2.93</w:t>
            </w:r>
          </w:p>
        </w:tc>
        <w:tc>
          <w:tcPr>
            <w:tcW w:w="848" w:type="pct"/>
          </w:tcPr>
          <w:p w14:paraId="3D214749" w14:textId="526A7F98" w:rsidR="00FA6B0C" w:rsidRPr="00E3751E" w:rsidRDefault="00DA795D"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2.94</w:t>
            </w:r>
          </w:p>
        </w:tc>
        <w:tc>
          <w:tcPr>
            <w:tcW w:w="848" w:type="pct"/>
          </w:tcPr>
          <w:p w14:paraId="40B8827A" w14:textId="5C37640C" w:rsidR="00FA6B0C" w:rsidRPr="00E3751E" w:rsidRDefault="00DA795D"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7.26</w:t>
            </w:r>
          </w:p>
        </w:tc>
        <w:tc>
          <w:tcPr>
            <w:tcW w:w="850" w:type="pct"/>
          </w:tcPr>
          <w:p w14:paraId="01725CB0" w14:textId="102E1106" w:rsidR="00FA6B0C" w:rsidRPr="00E3751E" w:rsidRDefault="00DA795D"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8.01</w:t>
            </w:r>
          </w:p>
        </w:tc>
      </w:tr>
      <w:tr w:rsidR="0007665E" w:rsidRPr="00E3751E" w14:paraId="289A9688" w14:textId="77777777" w:rsidTr="000F022A">
        <w:tc>
          <w:tcPr>
            <w:tcW w:w="1606" w:type="pct"/>
          </w:tcPr>
          <w:p w14:paraId="665F5546" w14:textId="09A983FC"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72575DF4" w14:textId="473919B6" w:rsidR="0007665E" w:rsidDel="00DA795D"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2.03</w:t>
            </w:r>
          </w:p>
        </w:tc>
        <w:tc>
          <w:tcPr>
            <w:tcW w:w="848" w:type="pct"/>
          </w:tcPr>
          <w:p w14:paraId="1CBC5FB1" w14:textId="749C39AC" w:rsidR="0007665E" w:rsidDel="00DA795D"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2.01</w:t>
            </w:r>
          </w:p>
        </w:tc>
        <w:tc>
          <w:tcPr>
            <w:tcW w:w="848" w:type="pct"/>
          </w:tcPr>
          <w:p w14:paraId="01AFBB22" w14:textId="285D8488" w:rsidR="0007665E" w:rsidDel="00DA795D"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2.40</w:t>
            </w:r>
          </w:p>
        </w:tc>
        <w:tc>
          <w:tcPr>
            <w:tcW w:w="850" w:type="pct"/>
          </w:tcPr>
          <w:p w14:paraId="4DAAB2CF" w14:textId="26B2116D" w:rsidR="0007665E" w:rsidDel="00DA795D"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2.41</w:t>
            </w:r>
          </w:p>
        </w:tc>
      </w:tr>
      <w:tr w:rsidR="00FA6B0C" w:rsidRPr="00E3751E" w14:paraId="10876A8F" w14:textId="77777777" w:rsidTr="000F022A">
        <w:tc>
          <w:tcPr>
            <w:tcW w:w="1606" w:type="pct"/>
          </w:tcPr>
          <w:p w14:paraId="60D4BD64" w14:textId="77777777" w:rsidR="00FA6B0C" w:rsidRPr="00E3751E" w:rsidRDefault="00FA6B0C" w:rsidP="00FA6B0C">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5C728EC0"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31DB4B65"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44E82DE5"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1A35799E"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FA6B0C" w:rsidRPr="00E3751E" w14:paraId="0E8F95C1" w14:textId="77777777" w:rsidTr="000F022A">
        <w:tc>
          <w:tcPr>
            <w:tcW w:w="1606" w:type="pct"/>
            <w:tcBorders>
              <w:top w:val="nil"/>
              <w:left w:val="nil"/>
              <w:bottom w:val="single" w:sz="4" w:space="0" w:color="auto"/>
              <w:right w:val="nil"/>
            </w:tcBorders>
            <w:hideMark/>
          </w:tcPr>
          <w:p w14:paraId="360FA05B" w14:textId="77777777" w:rsidR="00FA6B0C" w:rsidRPr="00E3751E" w:rsidRDefault="00FA6B0C" w:rsidP="00FA6B0C">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10878393"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39CF60F0"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63C6BC6A"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5A37178E" w14:textId="77777777" w:rsidR="00FA6B0C" w:rsidRPr="00E3751E" w:rsidRDefault="00FA6B0C" w:rsidP="00FA6B0C">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3570C78F" w14:textId="77777777" w:rsidR="00713DB3" w:rsidRPr="00E3751E" w:rsidRDefault="00713DB3" w:rsidP="00713DB3">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tbl>
      <w:tblPr>
        <w:tblW w:w="5000" w:type="pct"/>
        <w:tblLook w:val="04A0" w:firstRow="1" w:lastRow="0" w:firstColumn="1" w:lastColumn="0" w:noHBand="0" w:noVBand="1"/>
      </w:tblPr>
      <w:tblGrid>
        <w:gridCol w:w="2899"/>
        <w:gridCol w:w="1531"/>
        <w:gridCol w:w="1531"/>
        <w:gridCol w:w="1531"/>
        <w:gridCol w:w="1534"/>
      </w:tblGrid>
      <w:tr w:rsidR="00713DB3" w:rsidRPr="00E3751E" w14:paraId="3CC8B644" w14:textId="77777777" w:rsidTr="000F022A">
        <w:tc>
          <w:tcPr>
            <w:tcW w:w="5000" w:type="pct"/>
            <w:gridSpan w:val="5"/>
            <w:tcBorders>
              <w:top w:val="single" w:sz="4" w:space="0" w:color="auto"/>
              <w:left w:val="nil"/>
              <w:bottom w:val="single" w:sz="4" w:space="0" w:color="auto"/>
              <w:right w:val="nil"/>
            </w:tcBorders>
          </w:tcPr>
          <w:p w14:paraId="42A48680" w14:textId="77777777"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B. </w:t>
            </w:r>
            <w:r w:rsidRPr="00E3751E">
              <w:rPr>
                <w:rFonts w:ascii="Times New Roman" w:eastAsia="MS Mincho" w:hAnsi="Times New Roman" w:cs="Times New Roman"/>
                <w:bCs/>
                <w:sz w:val="20"/>
                <w:szCs w:val="20"/>
                <w:lang w:val="en-GB" w:eastAsia="ja-JP"/>
              </w:rPr>
              <w:t>Dependent variable: ABSABNCFO</w:t>
            </w:r>
          </w:p>
        </w:tc>
      </w:tr>
      <w:tr w:rsidR="00713DB3" w:rsidRPr="00E3751E" w14:paraId="43B1C696" w14:textId="77777777" w:rsidTr="000F022A">
        <w:tc>
          <w:tcPr>
            <w:tcW w:w="1606" w:type="pct"/>
            <w:tcBorders>
              <w:top w:val="single" w:sz="4" w:space="0" w:color="auto"/>
              <w:left w:val="nil"/>
              <w:bottom w:val="single" w:sz="4" w:space="0" w:color="auto"/>
              <w:right w:val="nil"/>
            </w:tcBorders>
          </w:tcPr>
          <w:p w14:paraId="7B051967"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0DAC884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2EF5731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194D555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46D064A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162579EC" w14:textId="77777777" w:rsidTr="000F022A">
        <w:tc>
          <w:tcPr>
            <w:tcW w:w="1606" w:type="pct"/>
            <w:hideMark/>
          </w:tcPr>
          <w:p w14:paraId="3AEEF8C3"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7CCA261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7224DA3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AD5168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50" w:type="pct"/>
          </w:tcPr>
          <w:p w14:paraId="2BCDEDB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2C95B7D9" w14:textId="77777777" w:rsidTr="000F022A">
        <w:tc>
          <w:tcPr>
            <w:tcW w:w="1606" w:type="pct"/>
          </w:tcPr>
          <w:p w14:paraId="36C3108D"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745EC57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(0.313)</w:t>
            </w:r>
          </w:p>
        </w:tc>
        <w:tc>
          <w:tcPr>
            <w:tcW w:w="848" w:type="pct"/>
          </w:tcPr>
          <w:p w14:paraId="72C9602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27BC6B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50" w:type="pct"/>
          </w:tcPr>
          <w:p w14:paraId="518313A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7B2643A8" w14:textId="77777777" w:rsidTr="000F022A">
        <w:tc>
          <w:tcPr>
            <w:tcW w:w="1606" w:type="pct"/>
          </w:tcPr>
          <w:p w14:paraId="06BAD2EE"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483AB8C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0FD036C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48" w:type="pct"/>
          </w:tcPr>
          <w:p w14:paraId="41D1A9B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36880E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0.019***</w:t>
            </w:r>
          </w:p>
        </w:tc>
      </w:tr>
      <w:tr w:rsidR="00713DB3" w:rsidRPr="00E3751E" w14:paraId="6B5D0E06" w14:textId="77777777" w:rsidTr="000F022A">
        <w:tc>
          <w:tcPr>
            <w:tcW w:w="1606" w:type="pct"/>
          </w:tcPr>
          <w:p w14:paraId="05FE7C25"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0EED518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415CDFA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848" w:type="pct"/>
          </w:tcPr>
          <w:p w14:paraId="22FD44C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6943DC0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r>
      <w:tr w:rsidR="00713DB3" w:rsidRPr="00E3751E" w14:paraId="2B171799" w14:textId="77777777" w:rsidTr="000F022A">
        <w:tc>
          <w:tcPr>
            <w:tcW w:w="1606" w:type="pct"/>
          </w:tcPr>
          <w:p w14:paraId="6BEFE454"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848" w:type="pct"/>
            <w:hideMark/>
          </w:tcPr>
          <w:p w14:paraId="6D1756E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-0.015***</w:t>
            </w:r>
          </w:p>
        </w:tc>
        <w:tc>
          <w:tcPr>
            <w:tcW w:w="848" w:type="pct"/>
            <w:hideMark/>
          </w:tcPr>
          <w:p w14:paraId="336F08B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-0.015***</w:t>
            </w:r>
          </w:p>
        </w:tc>
        <w:tc>
          <w:tcPr>
            <w:tcW w:w="848" w:type="pct"/>
            <w:hideMark/>
          </w:tcPr>
          <w:p w14:paraId="45AEDC2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-0.027***</w:t>
            </w:r>
          </w:p>
        </w:tc>
        <w:tc>
          <w:tcPr>
            <w:tcW w:w="850" w:type="pct"/>
          </w:tcPr>
          <w:p w14:paraId="6040A56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r>
      <w:tr w:rsidR="00713DB3" w:rsidRPr="00E3751E" w14:paraId="0A0FA0F6" w14:textId="77777777" w:rsidTr="000F022A">
        <w:tc>
          <w:tcPr>
            <w:tcW w:w="1606" w:type="pct"/>
          </w:tcPr>
          <w:p w14:paraId="2FF1099F"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hideMark/>
          </w:tcPr>
          <w:p w14:paraId="4D0AE5B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hideMark/>
          </w:tcPr>
          <w:p w14:paraId="361B65D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hideMark/>
          </w:tcPr>
          <w:p w14:paraId="541F949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5A9465B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r>
      <w:tr w:rsidR="00713DB3" w:rsidRPr="00E3751E" w14:paraId="25592CF2" w14:textId="77777777" w:rsidTr="000F022A">
        <w:tc>
          <w:tcPr>
            <w:tcW w:w="1606" w:type="pct"/>
          </w:tcPr>
          <w:p w14:paraId="149EB1AC"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848" w:type="pct"/>
          </w:tcPr>
          <w:p w14:paraId="2712BEB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52B6B4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DBEE20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0.005***</w:t>
            </w:r>
          </w:p>
        </w:tc>
        <w:tc>
          <w:tcPr>
            <w:tcW w:w="850" w:type="pct"/>
          </w:tcPr>
          <w:p w14:paraId="5EF2D81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5A3508EE" w14:textId="77777777" w:rsidTr="000F022A">
        <w:tc>
          <w:tcPr>
            <w:tcW w:w="1606" w:type="pct"/>
          </w:tcPr>
          <w:p w14:paraId="691E0F09"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4133C54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A241C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654B75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50" w:type="pct"/>
          </w:tcPr>
          <w:p w14:paraId="0B0BAE9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449F4FCD" w14:textId="77777777" w:rsidTr="000F022A">
        <w:tc>
          <w:tcPr>
            <w:tcW w:w="1606" w:type="pct"/>
          </w:tcPr>
          <w:p w14:paraId="3FA46FE6"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848" w:type="pct"/>
          </w:tcPr>
          <w:p w14:paraId="2265917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D89491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6C58AD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636C164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0.016*</w:t>
            </w:r>
          </w:p>
        </w:tc>
      </w:tr>
      <w:tr w:rsidR="00713DB3" w:rsidRPr="00E3751E" w14:paraId="0498A0B6" w14:textId="77777777" w:rsidTr="000F022A">
        <w:tc>
          <w:tcPr>
            <w:tcW w:w="1606" w:type="pct"/>
          </w:tcPr>
          <w:p w14:paraId="2EC5332E"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5E493F0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B03EF2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0FA451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C397DB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(0.096)</w:t>
            </w:r>
          </w:p>
        </w:tc>
      </w:tr>
      <w:tr w:rsidR="00713DB3" w:rsidRPr="00E3751E" w14:paraId="6093098A" w14:textId="77777777" w:rsidTr="000F022A">
        <w:tc>
          <w:tcPr>
            <w:tcW w:w="1606" w:type="pct"/>
            <w:tcBorders>
              <w:top w:val="single" w:sz="4" w:space="0" w:color="auto"/>
              <w:left w:val="nil"/>
              <w:bottom w:val="nil"/>
              <w:right w:val="nil"/>
            </w:tcBorders>
            <w:hideMark/>
          </w:tcPr>
          <w:p w14:paraId="6E5A27AD"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13B1159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9,226</w:t>
            </w:r>
          </w:p>
        </w:tc>
        <w:tc>
          <w:tcPr>
            <w:tcW w:w="848" w:type="pct"/>
            <w:tcBorders>
              <w:top w:val="single" w:sz="4" w:space="0" w:color="auto"/>
              <w:left w:val="nil"/>
              <w:bottom w:val="nil"/>
              <w:right w:val="nil"/>
            </w:tcBorders>
            <w:hideMark/>
          </w:tcPr>
          <w:p w14:paraId="0B95A0D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8,365</w:t>
            </w:r>
          </w:p>
        </w:tc>
        <w:tc>
          <w:tcPr>
            <w:tcW w:w="848" w:type="pct"/>
            <w:tcBorders>
              <w:top w:val="single" w:sz="4" w:space="0" w:color="auto"/>
              <w:left w:val="nil"/>
              <w:bottom w:val="nil"/>
              <w:right w:val="nil"/>
            </w:tcBorders>
            <w:hideMark/>
          </w:tcPr>
          <w:p w14:paraId="0647216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9,226</w:t>
            </w:r>
          </w:p>
        </w:tc>
        <w:tc>
          <w:tcPr>
            <w:tcW w:w="850" w:type="pct"/>
            <w:tcBorders>
              <w:top w:val="single" w:sz="4" w:space="0" w:color="auto"/>
              <w:left w:val="nil"/>
              <w:bottom w:val="nil"/>
              <w:right w:val="nil"/>
            </w:tcBorders>
          </w:tcPr>
          <w:p w14:paraId="71DA58F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8,365</w:t>
            </w:r>
          </w:p>
        </w:tc>
      </w:tr>
      <w:tr w:rsidR="00713DB3" w:rsidRPr="00E3751E" w14:paraId="56EBB5EB" w14:textId="77777777" w:rsidTr="000F022A">
        <w:tc>
          <w:tcPr>
            <w:tcW w:w="1606" w:type="pct"/>
            <w:hideMark/>
          </w:tcPr>
          <w:p w14:paraId="03E1D3DF"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0989B23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0.289</w:t>
            </w:r>
          </w:p>
        </w:tc>
        <w:tc>
          <w:tcPr>
            <w:tcW w:w="848" w:type="pct"/>
            <w:hideMark/>
          </w:tcPr>
          <w:p w14:paraId="02875F5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0.268</w:t>
            </w:r>
          </w:p>
        </w:tc>
        <w:tc>
          <w:tcPr>
            <w:tcW w:w="848" w:type="pct"/>
            <w:hideMark/>
          </w:tcPr>
          <w:p w14:paraId="1E60971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0.290</w:t>
            </w:r>
          </w:p>
        </w:tc>
        <w:tc>
          <w:tcPr>
            <w:tcW w:w="850" w:type="pct"/>
          </w:tcPr>
          <w:p w14:paraId="7A923AE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0.269</w:t>
            </w:r>
          </w:p>
        </w:tc>
      </w:tr>
      <w:tr w:rsidR="00713DB3" w:rsidRPr="00E3751E" w14:paraId="1FD893B1" w14:textId="77777777" w:rsidTr="000F022A">
        <w:tc>
          <w:tcPr>
            <w:tcW w:w="1606" w:type="pct"/>
            <w:hideMark/>
          </w:tcPr>
          <w:p w14:paraId="2BAEE325"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6F4CD60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48.43***</w:t>
            </w:r>
          </w:p>
        </w:tc>
        <w:tc>
          <w:tcPr>
            <w:tcW w:w="848" w:type="pct"/>
            <w:hideMark/>
          </w:tcPr>
          <w:p w14:paraId="71BCF28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48.36***</w:t>
            </w:r>
          </w:p>
        </w:tc>
        <w:tc>
          <w:tcPr>
            <w:tcW w:w="848" w:type="pct"/>
            <w:hideMark/>
          </w:tcPr>
          <w:p w14:paraId="78B2548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47.55***</w:t>
            </w:r>
          </w:p>
        </w:tc>
        <w:tc>
          <w:tcPr>
            <w:tcW w:w="850" w:type="pct"/>
          </w:tcPr>
          <w:p w14:paraId="6C62A81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39.39***</w:t>
            </w:r>
          </w:p>
        </w:tc>
      </w:tr>
      <w:tr w:rsidR="00DA795D" w:rsidRPr="00E3751E" w14:paraId="458B6785" w14:textId="77777777" w:rsidTr="000F022A">
        <w:tc>
          <w:tcPr>
            <w:tcW w:w="1606" w:type="pct"/>
          </w:tcPr>
          <w:p w14:paraId="43CA113A" w14:textId="0B2A37FA" w:rsidR="00DA795D" w:rsidRPr="00E3751E" w:rsidRDefault="00DA795D" w:rsidP="00DA795D">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3A03B390" w14:textId="42328506"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2.93</w:t>
            </w:r>
          </w:p>
        </w:tc>
        <w:tc>
          <w:tcPr>
            <w:tcW w:w="848" w:type="pct"/>
          </w:tcPr>
          <w:p w14:paraId="3B0C7ED1" w14:textId="10A0A87E"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2.94</w:t>
            </w:r>
          </w:p>
        </w:tc>
        <w:tc>
          <w:tcPr>
            <w:tcW w:w="848" w:type="pct"/>
          </w:tcPr>
          <w:p w14:paraId="6969FA28" w14:textId="70DF0B09"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7.26</w:t>
            </w:r>
          </w:p>
        </w:tc>
        <w:tc>
          <w:tcPr>
            <w:tcW w:w="850" w:type="pct"/>
          </w:tcPr>
          <w:p w14:paraId="21AEAF65" w14:textId="16B64E21"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8.01</w:t>
            </w:r>
          </w:p>
        </w:tc>
      </w:tr>
      <w:tr w:rsidR="0007665E" w:rsidRPr="00E3751E" w14:paraId="247D16B6" w14:textId="77777777" w:rsidTr="000F022A">
        <w:tc>
          <w:tcPr>
            <w:tcW w:w="1606" w:type="pct"/>
          </w:tcPr>
          <w:p w14:paraId="7F9291AE" w14:textId="72B49743"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34EBB2B4" w14:textId="151BDEF4"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2.03</w:t>
            </w:r>
          </w:p>
        </w:tc>
        <w:tc>
          <w:tcPr>
            <w:tcW w:w="848" w:type="pct"/>
          </w:tcPr>
          <w:p w14:paraId="51336BD8" w14:textId="6944E29F"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2.01</w:t>
            </w:r>
          </w:p>
        </w:tc>
        <w:tc>
          <w:tcPr>
            <w:tcW w:w="848" w:type="pct"/>
          </w:tcPr>
          <w:p w14:paraId="3CBD301C" w14:textId="12B6DF82"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2.40</w:t>
            </w:r>
          </w:p>
        </w:tc>
        <w:tc>
          <w:tcPr>
            <w:tcW w:w="850" w:type="pct"/>
          </w:tcPr>
          <w:p w14:paraId="40EB7891" w14:textId="0CA9275E"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2.41</w:t>
            </w:r>
          </w:p>
        </w:tc>
      </w:tr>
      <w:tr w:rsidR="0007665E" w:rsidRPr="00E3751E" w14:paraId="2C43B6B7" w14:textId="77777777" w:rsidTr="000F022A">
        <w:tc>
          <w:tcPr>
            <w:tcW w:w="1606" w:type="pct"/>
          </w:tcPr>
          <w:p w14:paraId="52A6AC77"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5F332FCA"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49BD3B10"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7B8FB71D"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5370DFBA"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0BE9B2C4" w14:textId="77777777" w:rsidTr="000F022A">
        <w:tc>
          <w:tcPr>
            <w:tcW w:w="1606" w:type="pct"/>
            <w:tcBorders>
              <w:top w:val="nil"/>
              <w:left w:val="nil"/>
              <w:bottom w:val="single" w:sz="4" w:space="0" w:color="auto"/>
              <w:right w:val="nil"/>
            </w:tcBorders>
            <w:hideMark/>
          </w:tcPr>
          <w:p w14:paraId="3CC563A5"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7B8C909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5A95223D"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264F6F61"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5070A152"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1F7BB2DE" w14:textId="77777777" w:rsidR="00713DB3" w:rsidRPr="00E3751E" w:rsidRDefault="00713DB3" w:rsidP="00713DB3">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6789A1D3" w14:textId="77777777" w:rsidR="00713DB3" w:rsidRPr="00E3751E" w:rsidRDefault="00713DB3" w:rsidP="00713DB3">
      <w:pPr>
        <w:rPr>
          <w:rFonts w:ascii="Times New Roman" w:eastAsia="Calibri" w:hAnsi="Times New Roman" w:cs="Times New Roman"/>
          <w:sz w:val="20"/>
          <w:szCs w:val="20"/>
          <w:lang w:val="en-GB" w:eastAsia="zh-CN"/>
        </w:rPr>
      </w:pPr>
      <w:r w:rsidRPr="00E3751E">
        <w:rPr>
          <w:rFonts w:ascii="Times New Roman" w:eastAsia="Calibri" w:hAnsi="Times New Roman" w:cs="Times New Roman"/>
          <w:sz w:val="20"/>
          <w:szCs w:val="20"/>
          <w:lang w:val="en-GB" w:eastAsia="zh-CN"/>
        </w:rPr>
        <w:br w:type="page"/>
      </w:r>
    </w:p>
    <w:p w14:paraId="2611F7D1" w14:textId="372174C7" w:rsidR="00713DB3" w:rsidRPr="000201DD" w:rsidRDefault="00713DB3" w:rsidP="00713DB3">
      <w:pPr>
        <w:widowControl w:val="0"/>
        <w:autoSpaceDE w:val="0"/>
        <w:autoSpaceDN w:val="0"/>
        <w:adjustRightInd w:val="0"/>
        <w:spacing w:after="0" w:line="240" w:lineRule="auto"/>
        <w:jc w:val="both"/>
        <w:rPr>
          <w:rFonts w:ascii="Times New Roman" w:eastAsia="Times New Roman" w:hAnsi="Times New Roman" w:cs="Times New Roman"/>
          <w:sz w:val="24"/>
          <w:szCs w:val="24"/>
          <w:lang w:val="en-GB" w:eastAsia="es-ES"/>
        </w:rPr>
      </w:pPr>
      <w:r w:rsidRPr="000201DD">
        <w:rPr>
          <w:rFonts w:ascii="Times New Roman" w:eastAsia="Times New Roman" w:hAnsi="Times New Roman" w:cs="Times New Roman"/>
          <w:b/>
          <w:sz w:val="24"/>
          <w:szCs w:val="24"/>
          <w:lang w:val="en-GB" w:eastAsia="es-ES"/>
        </w:rPr>
        <w:lastRenderedPageBreak/>
        <w:t xml:space="preserve">Table </w:t>
      </w:r>
      <w:r w:rsidR="007C52DF" w:rsidRPr="000201DD">
        <w:rPr>
          <w:rFonts w:ascii="Times New Roman" w:eastAsia="Times New Roman" w:hAnsi="Times New Roman" w:cs="Times New Roman"/>
          <w:b/>
          <w:sz w:val="24"/>
          <w:szCs w:val="24"/>
          <w:lang w:val="en-GB" w:eastAsia="es-ES"/>
        </w:rPr>
        <w:t>6</w:t>
      </w:r>
      <w:r w:rsidRPr="000201DD">
        <w:rPr>
          <w:rFonts w:ascii="Times New Roman" w:eastAsia="Times New Roman" w:hAnsi="Times New Roman" w:cs="Times New Roman"/>
          <w:b/>
          <w:sz w:val="24"/>
          <w:szCs w:val="24"/>
          <w:lang w:val="en-GB" w:eastAsia="es-ES"/>
        </w:rPr>
        <w:t xml:space="preserve"> Continued. </w:t>
      </w:r>
    </w:p>
    <w:tbl>
      <w:tblPr>
        <w:tblW w:w="5000" w:type="pct"/>
        <w:tblLook w:val="04A0" w:firstRow="1" w:lastRow="0" w:firstColumn="1" w:lastColumn="0" w:noHBand="0" w:noVBand="1"/>
      </w:tblPr>
      <w:tblGrid>
        <w:gridCol w:w="2899"/>
        <w:gridCol w:w="1531"/>
        <w:gridCol w:w="1531"/>
        <w:gridCol w:w="1531"/>
        <w:gridCol w:w="1534"/>
      </w:tblGrid>
      <w:tr w:rsidR="00713DB3" w:rsidRPr="00E3751E" w14:paraId="75B52569" w14:textId="77777777" w:rsidTr="000F022A">
        <w:tc>
          <w:tcPr>
            <w:tcW w:w="5000" w:type="pct"/>
            <w:gridSpan w:val="5"/>
            <w:tcBorders>
              <w:top w:val="single" w:sz="4" w:space="0" w:color="auto"/>
              <w:left w:val="nil"/>
              <w:bottom w:val="single" w:sz="4" w:space="0" w:color="auto"/>
              <w:right w:val="nil"/>
            </w:tcBorders>
          </w:tcPr>
          <w:p w14:paraId="1A5CD070" w14:textId="77777777" w:rsidR="00713DB3" w:rsidRPr="00E3751E" w:rsidRDefault="00713DB3" w:rsidP="000F022A">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C. </w:t>
            </w:r>
            <w:r w:rsidRPr="00E3751E">
              <w:rPr>
                <w:rFonts w:ascii="Times New Roman" w:eastAsia="MS Mincho" w:hAnsi="Times New Roman" w:cs="Times New Roman"/>
                <w:bCs/>
                <w:sz w:val="20"/>
                <w:szCs w:val="20"/>
                <w:lang w:val="en-GB" w:eastAsia="ja-JP"/>
              </w:rPr>
              <w:t>Dependent variable: ABSABNPROD</w:t>
            </w:r>
          </w:p>
        </w:tc>
      </w:tr>
      <w:tr w:rsidR="00713DB3" w:rsidRPr="00E3751E" w14:paraId="77B3F78C" w14:textId="77777777" w:rsidTr="000F022A">
        <w:tc>
          <w:tcPr>
            <w:tcW w:w="1606" w:type="pct"/>
            <w:tcBorders>
              <w:top w:val="single" w:sz="4" w:space="0" w:color="auto"/>
              <w:left w:val="nil"/>
              <w:bottom w:val="single" w:sz="4" w:space="0" w:color="auto"/>
              <w:right w:val="nil"/>
            </w:tcBorders>
          </w:tcPr>
          <w:p w14:paraId="41692D59"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7AFD811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6A4DBC9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434A106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0B63334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713DB3" w:rsidRPr="00E3751E" w14:paraId="5B3896A4" w14:textId="77777777" w:rsidTr="000F022A">
        <w:tc>
          <w:tcPr>
            <w:tcW w:w="1606" w:type="pct"/>
            <w:hideMark/>
          </w:tcPr>
          <w:p w14:paraId="66879141"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79DC660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tcPr>
          <w:p w14:paraId="1742ADE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4153F1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6E234C7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6FAD798" w14:textId="77777777" w:rsidTr="000F022A">
        <w:tc>
          <w:tcPr>
            <w:tcW w:w="1606" w:type="pct"/>
          </w:tcPr>
          <w:p w14:paraId="24F7FAB4"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58599F2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(0.277)</w:t>
            </w:r>
          </w:p>
        </w:tc>
        <w:tc>
          <w:tcPr>
            <w:tcW w:w="848" w:type="pct"/>
          </w:tcPr>
          <w:p w14:paraId="013BC49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CF1560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(0.982)</w:t>
            </w:r>
          </w:p>
        </w:tc>
        <w:tc>
          <w:tcPr>
            <w:tcW w:w="850" w:type="pct"/>
          </w:tcPr>
          <w:p w14:paraId="017F2D5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52AF8AB8" w14:textId="77777777" w:rsidTr="000F022A">
        <w:tc>
          <w:tcPr>
            <w:tcW w:w="1606" w:type="pct"/>
          </w:tcPr>
          <w:p w14:paraId="602DA128"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518C770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14C0051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48" w:type="pct"/>
          </w:tcPr>
          <w:p w14:paraId="2590154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38C268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r>
      <w:tr w:rsidR="00713DB3" w:rsidRPr="00E3751E" w14:paraId="443A2A73" w14:textId="77777777" w:rsidTr="000F022A">
        <w:tc>
          <w:tcPr>
            <w:tcW w:w="1606" w:type="pct"/>
          </w:tcPr>
          <w:p w14:paraId="3369A816"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7762156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08DC003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(0.548)</w:t>
            </w:r>
          </w:p>
        </w:tc>
        <w:tc>
          <w:tcPr>
            <w:tcW w:w="848" w:type="pct"/>
          </w:tcPr>
          <w:p w14:paraId="7B00F1C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6E4766A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(0.456)</w:t>
            </w:r>
          </w:p>
        </w:tc>
      </w:tr>
      <w:tr w:rsidR="00713DB3" w:rsidRPr="00E3751E" w14:paraId="520DB16A" w14:textId="77777777" w:rsidTr="000F022A">
        <w:tc>
          <w:tcPr>
            <w:tcW w:w="1606" w:type="pct"/>
          </w:tcPr>
          <w:p w14:paraId="067B5B84"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848" w:type="pct"/>
            <w:hideMark/>
          </w:tcPr>
          <w:p w14:paraId="4572935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-0.007</w:t>
            </w:r>
          </w:p>
        </w:tc>
        <w:tc>
          <w:tcPr>
            <w:tcW w:w="848" w:type="pct"/>
            <w:hideMark/>
          </w:tcPr>
          <w:p w14:paraId="578B803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848" w:type="pct"/>
            <w:hideMark/>
          </w:tcPr>
          <w:p w14:paraId="1DC3AC3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50" w:type="pct"/>
          </w:tcPr>
          <w:p w14:paraId="76B327E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r>
      <w:tr w:rsidR="00713DB3" w:rsidRPr="00E3751E" w14:paraId="359DC1A5" w14:textId="77777777" w:rsidTr="000F022A">
        <w:tc>
          <w:tcPr>
            <w:tcW w:w="1606" w:type="pct"/>
          </w:tcPr>
          <w:p w14:paraId="725BFEDB"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hideMark/>
          </w:tcPr>
          <w:p w14:paraId="4E4CFF1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(0.262)</w:t>
            </w:r>
          </w:p>
        </w:tc>
        <w:tc>
          <w:tcPr>
            <w:tcW w:w="848" w:type="pct"/>
            <w:hideMark/>
          </w:tcPr>
          <w:p w14:paraId="7AE3B03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(0.084)</w:t>
            </w:r>
          </w:p>
        </w:tc>
        <w:tc>
          <w:tcPr>
            <w:tcW w:w="848" w:type="pct"/>
            <w:hideMark/>
          </w:tcPr>
          <w:p w14:paraId="0BEBD5B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(0.279)</w:t>
            </w:r>
          </w:p>
        </w:tc>
        <w:tc>
          <w:tcPr>
            <w:tcW w:w="850" w:type="pct"/>
          </w:tcPr>
          <w:p w14:paraId="7171CBA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(0.057)</w:t>
            </w:r>
          </w:p>
        </w:tc>
      </w:tr>
      <w:tr w:rsidR="00713DB3" w:rsidRPr="00E3751E" w14:paraId="6B0DA37C" w14:textId="77777777" w:rsidTr="000F022A">
        <w:tc>
          <w:tcPr>
            <w:tcW w:w="1606" w:type="pct"/>
          </w:tcPr>
          <w:p w14:paraId="001AAEFD"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w:t>
            </w:r>
          </w:p>
        </w:tc>
        <w:tc>
          <w:tcPr>
            <w:tcW w:w="848" w:type="pct"/>
          </w:tcPr>
          <w:p w14:paraId="1AB7BD6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5EB148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67F790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850" w:type="pct"/>
          </w:tcPr>
          <w:p w14:paraId="1352D04C"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07B5E0B9" w14:textId="77777777" w:rsidTr="000F022A">
        <w:tc>
          <w:tcPr>
            <w:tcW w:w="1606" w:type="pct"/>
          </w:tcPr>
          <w:p w14:paraId="0545CEE0"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621E208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8D3650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0D803BB"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(0.610)</w:t>
            </w:r>
          </w:p>
        </w:tc>
        <w:tc>
          <w:tcPr>
            <w:tcW w:w="850" w:type="pct"/>
          </w:tcPr>
          <w:p w14:paraId="1A13E14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713DB3" w:rsidRPr="00E3751E" w14:paraId="1927A8B9" w14:textId="77777777" w:rsidTr="000F022A">
        <w:tc>
          <w:tcPr>
            <w:tcW w:w="1606" w:type="pct"/>
          </w:tcPr>
          <w:p w14:paraId="677AC5B6"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w:t>
            </w:r>
          </w:p>
        </w:tc>
        <w:tc>
          <w:tcPr>
            <w:tcW w:w="848" w:type="pct"/>
          </w:tcPr>
          <w:p w14:paraId="6BFFD345"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058FD72"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0FFD02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70E1954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0.023</w:t>
            </w:r>
          </w:p>
        </w:tc>
      </w:tr>
      <w:tr w:rsidR="00713DB3" w:rsidRPr="00E3751E" w14:paraId="09BB2DA4" w14:textId="77777777" w:rsidTr="000F022A">
        <w:tc>
          <w:tcPr>
            <w:tcW w:w="1606" w:type="pct"/>
          </w:tcPr>
          <w:p w14:paraId="21807296" w14:textId="77777777" w:rsidR="00713DB3" w:rsidRPr="00E3751E" w:rsidRDefault="00713DB3" w:rsidP="000F022A">
            <w:pPr>
              <w:spacing w:after="0" w:line="240" w:lineRule="auto"/>
              <w:rPr>
                <w:rFonts w:ascii="Times New Roman" w:eastAsia="MS Mincho" w:hAnsi="Times New Roman" w:cs="Times New Roman"/>
                <w:sz w:val="20"/>
                <w:szCs w:val="20"/>
                <w:lang w:val="en-GB" w:eastAsia="ja-JP"/>
              </w:rPr>
            </w:pPr>
          </w:p>
        </w:tc>
        <w:tc>
          <w:tcPr>
            <w:tcW w:w="848" w:type="pct"/>
          </w:tcPr>
          <w:p w14:paraId="57B8B2DE"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3B2C85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CBC7557"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44EE6C3D"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(0.281)</w:t>
            </w:r>
          </w:p>
        </w:tc>
      </w:tr>
      <w:tr w:rsidR="00713DB3" w:rsidRPr="00E3751E" w14:paraId="0BE19881" w14:textId="77777777" w:rsidTr="000F022A">
        <w:tc>
          <w:tcPr>
            <w:tcW w:w="1606" w:type="pct"/>
            <w:tcBorders>
              <w:top w:val="single" w:sz="4" w:space="0" w:color="auto"/>
              <w:left w:val="nil"/>
              <w:bottom w:val="nil"/>
              <w:right w:val="nil"/>
            </w:tcBorders>
            <w:hideMark/>
          </w:tcPr>
          <w:p w14:paraId="6CD29902"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6644D6E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9,226</w:t>
            </w:r>
          </w:p>
        </w:tc>
        <w:tc>
          <w:tcPr>
            <w:tcW w:w="848" w:type="pct"/>
            <w:tcBorders>
              <w:top w:val="single" w:sz="4" w:space="0" w:color="auto"/>
              <w:left w:val="nil"/>
              <w:bottom w:val="nil"/>
              <w:right w:val="nil"/>
            </w:tcBorders>
            <w:hideMark/>
          </w:tcPr>
          <w:p w14:paraId="79F5AC2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8,365</w:t>
            </w:r>
          </w:p>
        </w:tc>
        <w:tc>
          <w:tcPr>
            <w:tcW w:w="848" w:type="pct"/>
            <w:tcBorders>
              <w:top w:val="single" w:sz="4" w:space="0" w:color="auto"/>
              <w:left w:val="nil"/>
              <w:bottom w:val="nil"/>
              <w:right w:val="nil"/>
            </w:tcBorders>
            <w:hideMark/>
          </w:tcPr>
          <w:p w14:paraId="60D9D8D0"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9,226</w:t>
            </w:r>
          </w:p>
        </w:tc>
        <w:tc>
          <w:tcPr>
            <w:tcW w:w="850" w:type="pct"/>
            <w:tcBorders>
              <w:top w:val="single" w:sz="4" w:space="0" w:color="auto"/>
              <w:left w:val="nil"/>
              <w:bottom w:val="nil"/>
              <w:right w:val="nil"/>
            </w:tcBorders>
          </w:tcPr>
          <w:p w14:paraId="205F8798"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8,365</w:t>
            </w:r>
          </w:p>
        </w:tc>
      </w:tr>
      <w:tr w:rsidR="00713DB3" w:rsidRPr="00E3751E" w14:paraId="0FBE39AF" w14:textId="77777777" w:rsidTr="000F022A">
        <w:tc>
          <w:tcPr>
            <w:tcW w:w="1606" w:type="pct"/>
            <w:hideMark/>
          </w:tcPr>
          <w:p w14:paraId="68A44EDF"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0272C231"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0.127</w:t>
            </w:r>
          </w:p>
        </w:tc>
        <w:tc>
          <w:tcPr>
            <w:tcW w:w="848" w:type="pct"/>
            <w:hideMark/>
          </w:tcPr>
          <w:p w14:paraId="07908AFA"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0.129</w:t>
            </w:r>
          </w:p>
        </w:tc>
        <w:tc>
          <w:tcPr>
            <w:tcW w:w="848" w:type="pct"/>
            <w:hideMark/>
          </w:tcPr>
          <w:p w14:paraId="4F303CA3"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0.129</w:t>
            </w:r>
          </w:p>
        </w:tc>
        <w:tc>
          <w:tcPr>
            <w:tcW w:w="850" w:type="pct"/>
          </w:tcPr>
          <w:p w14:paraId="0893234F"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0.129</w:t>
            </w:r>
          </w:p>
        </w:tc>
      </w:tr>
      <w:tr w:rsidR="00713DB3" w:rsidRPr="00E3751E" w14:paraId="6EA1E631" w14:textId="77777777" w:rsidTr="000F022A">
        <w:tc>
          <w:tcPr>
            <w:tcW w:w="1606" w:type="pct"/>
            <w:hideMark/>
          </w:tcPr>
          <w:p w14:paraId="0FB7B9F5" w14:textId="77777777" w:rsidR="00713DB3" w:rsidRPr="00E3751E" w:rsidRDefault="00713DB3" w:rsidP="000F022A">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1665952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40.40***</w:t>
            </w:r>
          </w:p>
        </w:tc>
        <w:tc>
          <w:tcPr>
            <w:tcW w:w="848" w:type="pct"/>
            <w:hideMark/>
          </w:tcPr>
          <w:p w14:paraId="52175534"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32.96***</w:t>
            </w:r>
          </w:p>
        </w:tc>
        <w:tc>
          <w:tcPr>
            <w:tcW w:w="848" w:type="pct"/>
            <w:hideMark/>
          </w:tcPr>
          <w:p w14:paraId="642C7E89"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35.28***</w:t>
            </w:r>
          </w:p>
        </w:tc>
        <w:tc>
          <w:tcPr>
            <w:tcW w:w="850" w:type="pct"/>
          </w:tcPr>
          <w:p w14:paraId="19FF3506" w14:textId="77777777" w:rsidR="00713DB3" w:rsidRPr="00E3751E" w:rsidRDefault="00713DB3" w:rsidP="000F022A">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32.07***</w:t>
            </w:r>
          </w:p>
        </w:tc>
      </w:tr>
      <w:tr w:rsidR="00DA795D" w:rsidRPr="00E3751E" w14:paraId="72563657" w14:textId="77777777" w:rsidTr="000F022A">
        <w:tc>
          <w:tcPr>
            <w:tcW w:w="1606" w:type="pct"/>
          </w:tcPr>
          <w:p w14:paraId="71F02643" w14:textId="2BA6C93A" w:rsidR="00DA795D" w:rsidRPr="00E3751E" w:rsidRDefault="00DA795D" w:rsidP="00DA795D">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24F8D1BA" w14:textId="57092D6E"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2.93</w:t>
            </w:r>
          </w:p>
        </w:tc>
        <w:tc>
          <w:tcPr>
            <w:tcW w:w="848" w:type="pct"/>
          </w:tcPr>
          <w:p w14:paraId="789289EF" w14:textId="23AECC13"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2.94</w:t>
            </w:r>
          </w:p>
        </w:tc>
        <w:tc>
          <w:tcPr>
            <w:tcW w:w="848" w:type="pct"/>
          </w:tcPr>
          <w:p w14:paraId="28C28CF6" w14:textId="79B8290B"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7.26</w:t>
            </w:r>
          </w:p>
        </w:tc>
        <w:tc>
          <w:tcPr>
            <w:tcW w:w="850" w:type="pct"/>
          </w:tcPr>
          <w:p w14:paraId="4AA68C03" w14:textId="7F4CEB5B" w:rsidR="00DA795D" w:rsidRPr="00E3751E" w:rsidRDefault="00DA795D" w:rsidP="00DA795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8.01</w:t>
            </w:r>
          </w:p>
        </w:tc>
      </w:tr>
      <w:tr w:rsidR="0007665E" w:rsidRPr="00E3751E" w14:paraId="73892D60" w14:textId="77777777" w:rsidTr="000F022A">
        <w:tc>
          <w:tcPr>
            <w:tcW w:w="1606" w:type="pct"/>
          </w:tcPr>
          <w:p w14:paraId="4DC76CEE" w14:textId="0CC2029E"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76AAD86D" w14:textId="09EB2F8F"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2.03</w:t>
            </w:r>
          </w:p>
        </w:tc>
        <w:tc>
          <w:tcPr>
            <w:tcW w:w="848" w:type="pct"/>
          </w:tcPr>
          <w:p w14:paraId="133DB201" w14:textId="1E8C315B"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2.01</w:t>
            </w:r>
          </w:p>
        </w:tc>
        <w:tc>
          <w:tcPr>
            <w:tcW w:w="848" w:type="pct"/>
          </w:tcPr>
          <w:p w14:paraId="40E29320" w14:textId="034E3093"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2.40</w:t>
            </w:r>
          </w:p>
        </w:tc>
        <w:tc>
          <w:tcPr>
            <w:tcW w:w="850" w:type="pct"/>
          </w:tcPr>
          <w:p w14:paraId="4F330665" w14:textId="69AA39F0"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2.41</w:t>
            </w:r>
          </w:p>
        </w:tc>
      </w:tr>
      <w:tr w:rsidR="0007665E" w:rsidRPr="00E3751E" w14:paraId="5B9A4E5E" w14:textId="77777777" w:rsidTr="000F022A">
        <w:tc>
          <w:tcPr>
            <w:tcW w:w="1606" w:type="pct"/>
          </w:tcPr>
          <w:p w14:paraId="5408DCC9"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730AF5F0"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068A001C"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7732F8D4"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7980C1DE"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64B60D77" w14:textId="77777777" w:rsidTr="000F022A">
        <w:tc>
          <w:tcPr>
            <w:tcW w:w="1606" w:type="pct"/>
            <w:tcBorders>
              <w:top w:val="nil"/>
              <w:left w:val="nil"/>
              <w:bottom w:val="single" w:sz="4" w:space="0" w:color="auto"/>
              <w:right w:val="nil"/>
            </w:tcBorders>
            <w:hideMark/>
          </w:tcPr>
          <w:p w14:paraId="49BD5B91"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006EA757"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30166A08"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66EE7BF0"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66159305"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5514FC35" w14:textId="77777777" w:rsidTr="000F022A">
        <w:tc>
          <w:tcPr>
            <w:tcW w:w="5000" w:type="pct"/>
            <w:gridSpan w:val="5"/>
            <w:tcBorders>
              <w:top w:val="nil"/>
              <w:left w:val="nil"/>
              <w:bottom w:val="single" w:sz="4" w:space="0" w:color="auto"/>
              <w:right w:val="nil"/>
            </w:tcBorders>
          </w:tcPr>
          <w:p w14:paraId="372F8897" w14:textId="77777777" w:rsidR="0007665E" w:rsidRPr="00E3751E" w:rsidRDefault="0007665E" w:rsidP="0007665E">
            <w:pPr>
              <w:tabs>
                <w:tab w:val="left" w:pos="1608"/>
              </w:tabs>
              <w:spacing w:after="0" w:line="240" w:lineRule="auto"/>
              <w:jc w:val="both"/>
              <w:rPr>
                <w:rFonts w:ascii="Times New Roman" w:eastAsia="Calibri" w:hAnsi="Times New Roman" w:cs="Times New Roman"/>
                <w:i/>
                <w:sz w:val="18"/>
                <w:szCs w:val="18"/>
                <w:lang w:val="en-GB"/>
              </w:rPr>
            </w:pPr>
            <w:r w:rsidRPr="00E3751E">
              <w:rPr>
                <w:rFonts w:ascii="Times New Roman" w:eastAsia="Calibri" w:hAnsi="Times New Roman" w:cs="Times New Roman"/>
                <w:i/>
                <w:sz w:val="18"/>
                <w:szCs w:val="18"/>
                <w:lang w:val="en-GB"/>
              </w:rPr>
              <w:t>Notes:</w:t>
            </w:r>
            <w:r w:rsidRPr="00E3751E">
              <w:rPr>
                <w:rFonts w:ascii="Times New Roman" w:eastAsia="Calibri" w:hAnsi="Times New Roman" w:cs="Times New Roman"/>
                <w:i/>
                <w:sz w:val="18"/>
                <w:szCs w:val="18"/>
                <w:lang w:val="en-GB"/>
              </w:rPr>
              <w:tab/>
            </w:r>
          </w:p>
          <w:p w14:paraId="3597D416" w14:textId="3DCBF6E3"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For clarity,</w:t>
            </w:r>
            <w:r>
              <w:rPr>
                <w:rFonts w:ascii="Times New Roman" w:eastAsia="Times New Roman" w:hAnsi="Times New Roman" w:cs="Times New Roman"/>
                <w:iCs/>
                <w:sz w:val="18"/>
                <w:szCs w:val="18"/>
                <w:lang w:val="en-GB" w:eastAsia="es-ES"/>
              </w:rPr>
              <w:t xml:space="preserve"> the intercept,</w:t>
            </w:r>
            <w:r w:rsidRPr="00E3751E">
              <w:rPr>
                <w:rFonts w:ascii="Times New Roman" w:eastAsia="Times New Roman" w:hAnsi="Times New Roman" w:cs="Times New Roman"/>
                <w:iCs/>
                <w:sz w:val="18"/>
                <w:szCs w:val="18"/>
                <w:lang w:val="en-GB" w:eastAsia="es-ES"/>
              </w:rPr>
              <w:t xml:space="preserve"> control variables, year-specific, industry-specific and country-specific intercepts are omitted. *, **, *** indicate that a coefficient is statistically significant at the 10%, 5%, and 1% level or better. P-values calculated from standard errors clustered by firm.</w:t>
            </w:r>
          </w:p>
          <w:p w14:paraId="1CB0118F"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299E4BF4"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(1):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38D4A18A"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5045F310"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(2):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268A950A"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2D846D83"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(3):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ABHK*IND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4C69FC00"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18F57BCC"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(4):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FS*IND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1C9AF4E3"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7FB16FA5" w14:textId="21CCEB6F" w:rsidR="0007665E" w:rsidRPr="00E3751E" w:rsidRDefault="0007665E" w:rsidP="0007665E">
            <w:pPr>
              <w:widowControl w:val="0"/>
              <w:autoSpaceDE w:val="0"/>
              <w:autoSpaceDN w:val="0"/>
              <w:adjustRightInd w:val="0"/>
              <w:spacing w:after="0" w:line="240" w:lineRule="auto"/>
              <w:jc w:val="both"/>
              <w:rPr>
                <w:rFonts w:ascii="Times New Roman" w:eastAsia="MS Mincho" w:hAnsi="Times New Roman" w:cs="Times New Roman"/>
                <w:sz w:val="20"/>
                <w:szCs w:val="20"/>
                <w:lang w:val="en-GB" w:eastAsia="ja-JP"/>
              </w:rPr>
            </w:pPr>
            <w:r w:rsidRPr="00E3751E">
              <w:rPr>
                <w:rFonts w:ascii="Times New Roman" w:eastAsia="Times New Roman" w:hAnsi="Times New Roman" w:cs="Times New Roman"/>
                <w:iCs/>
                <w:sz w:val="18"/>
                <w:szCs w:val="18"/>
                <w:lang w:val="en-GB" w:eastAsia="es-ES"/>
              </w:rPr>
              <w:t xml:space="preserve">Variable definition: </w:t>
            </w:r>
            <w:r w:rsidRPr="00E3751E">
              <w:rPr>
                <w:rFonts w:ascii="Times New Roman" w:eastAsia="Times New Roman" w:hAnsi="Times New Roman" w:cs="Times New Roman"/>
                <w:i/>
                <w:iCs/>
                <w:sz w:val="18"/>
                <w:szCs w:val="18"/>
                <w:lang w:val="en-GB" w:eastAsia="es-ES"/>
              </w:rPr>
              <w:t>EM</w:t>
            </w:r>
            <w:r w:rsidRPr="00E3751E">
              <w:rPr>
                <w:rFonts w:ascii="Times New Roman" w:eastAsia="Times New Roman" w:hAnsi="Times New Roman" w:cs="Times New Roman"/>
                <w:iCs/>
                <w:sz w:val="18"/>
                <w:szCs w:val="18"/>
                <w:lang w:val="en-GB" w:eastAsia="es-ES"/>
              </w:rPr>
              <w:t xml:space="preserve">: </w:t>
            </w:r>
            <w:r w:rsidRPr="00E3751E">
              <w:rPr>
                <w:rFonts w:ascii="Times New Roman" w:eastAsia="Times New Roman" w:hAnsi="Times New Roman" w:cs="Times New Roman"/>
                <w:i/>
                <w:iCs/>
                <w:sz w:val="18"/>
                <w:szCs w:val="18"/>
                <w:lang w:val="en-GB" w:eastAsia="es-ES"/>
              </w:rPr>
              <w:t>ABSWCA</w:t>
            </w:r>
            <w:r w:rsidRPr="00E3751E">
              <w:rPr>
                <w:rFonts w:ascii="Times New Roman" w:eastAsia="Times New Roman" w:hAnsi="Times New Roman" w:cs="Times New Roman"/>
                <w:iCs/>
                <w:sz w:val="18"/>
                <w:szCs w:val="18"/>
                <w:lang w:val="en-GB" w:eastAsia="es-ES"/>
              </w:rPr>
              <w:t xml:space="preserve"> in Panel A, </w:t>
            </w:r>
            <w:r w:rsidRPr="00E3751E">
              <w:rPr>
                <w:rFonts w:ascii="Times New Roman" w:eastAsia="Times New Roman" w:hAnsi="Times New Roman" w:cs="Times New Roman"/>
                <w:i/>
                <w:iCs/>
                <w:sz w:val="18"/>
                <w:szCs w:val="18"/>
                <w:lang w:val="en-GB" w:eastAsia="es-ES"/>
              </w:rPr>
              <w:t>ABSABNCFO</w:t>
            </w:r>
            <w:r w:rsidRPr="00E3751E">
              <w:rPr>
                <w:rFonts w:ascii="Times New Roman" w:eastAsia="Times New Roman" w:hAnsi="Times New Roman" w:cs="Times New Roman"/>
                <w:iCs/>
                <w:sz w:val="18"/>
                <w:szCs w:val="18"/>
                <w:lang w:val="en-GB" w:eastAsia="es-ES"/>
              </w:rPr>
              <w:t xml:space="preserve"> in Panel B, </w:t>
            </w:r>
            <w:r w:rsidRPr="00E3751E">
              <w:rPr>
                <w:rFonts w:ascii="Times New Roman" w:eastAsia="Times New Roman" w:hAnsi="Times New Roman" w:cs="Times New Roman"/>
                <w:i/>
                <w:iCs/>
                <w:sz w:val="18"/>
                <w:szCs w:val="18"/>
                <w:lang w:val="en-GB" w:eastAsia="es-ES"/>
              </w:rPr>
              <w:t>ABSABNPROD</w:t>
            </w:r>
            <w:r w:rsidRPr="00E3751E">
              <w:rPr>
                <w:rFonts w:ascii="Times New Roman" w:eastAsia="Times New Roman" w:hAnsi="Times New Roman" w:cs="Times New Roman"/>
                <w:iCs/>
                <w:sz w:val="18"/>
                <w:szCs w:val="18"/>
                <w:lang w:val="en-GB" w:eastAsia="es-ES"/>
              </w:rPr>
              <w:t xml:space="preserve"> in Panel C. </w:t>
            </w:r>
            <w:r w:rsidRPr="00E3751E">
              <w:rPr>
                <w:rFonts w:ascii="Times New Roman" w:eastAsia="MS Mincho" w:hAnsi="Times New Roman" w:cs="Times New Roman"/>
                <w:i/>
                <w:iCs/>
                <w:sz w:val="18"/>
                <w:szCs w:val="18"/>
                <w:lang w:val="en-GB" w:eastAsia="ja-JP"/>
              </w:rPr>
              <w:t>ABSAWCA</w:t>
            </w:r>
            <w:r w:rsidRPr="00E3751E">
              <w:rPr>
                <w:rFonts w:ascii="Times New Roman" w:eastAsia="MS Mincho" w:hAnsi="Times New Roman" w:cs="Times New Roman"/>
                <w:iCs/>
                <w:sz w:val="18"/>
                <w:szCs w:val="18"/>
                <w:lang w:val="en-GB" w:eastAsia="ja-JP"/>
              </w:rPr>
              <w:t xml:space="preserve">: Absolute value of discretionary working capital accruals based on the methodology developed by </w:t>
            </w:r>
            <w:proofErr w:type="spellStart"/>
            <w:r w:rsidRPr="00E3751E">
              <w:rPr>
                <w:rFonts w:ascii="Times New Roman" w:eastAsia="MS Mincho" w:hAnsi="Times New Roman" w:cs="Times New Roman"/>
                <w:iCs/>
                <w:sz w:val="18"/>
                <w:szCs w:val="18"/>
                <w:lang w:val="en-GB" w:eastAsia="ja-JP"/>
              </w:rPr>
              <w:t>DeFond</w:t>
            </w:r>
            <w:proofErr w:type="spellEnd"/>
            <w:r w:rsidRPr="00E3751E">
              <w:rPr>
                <w:rFonts w:ascii="Times New Roman" w:eastAsia="MS Mincho" w:hAnsi="Times New Roman" w:cs="Times New Roman"/>
                <w:iCs/>
                <w:sz w:val="18"/>
                <w:szCs w:val="18"/>
                <w:lang w:val="en-GB" w:eastAsia="ja-JP"/>
              </w:rPr>
              <w:t xml:space="preserve"> and Park (2001). </w:t>
            </w:r>
            <w:r w:rsidRPr="00E3751E">
              <w:rPr>
                <w:rFonts w:ascii="Times New Roman" w:eastAsia="MS Mincho" w:hAnsi="Times New Roman" w:cs="Times New Roman"/>
                <w:i/>
                <w:iCs/>
                <w:sz w:val="18"/>
                <w:szCs w:val="18"/>
                <w:lang w:val="en-GB" w:eastAsia="ja-JP"/>
              </w:rPr>
              <w:t>ABSABNCFO</w:t>
            </w:r>
            <w:r w:rsidRPr="00E3751E">
              <w:rPr>
                <w:rFonts w:ascii="Times New Roman" w:eastAsia="MS Mincho" w:hAnsi="Times New Roman" w:cs="Times New Roman"/>
                <w:iCs/>
                <w:sz w:val="18"/>
                <w:szCs w:val="18"/>
                <w:lang w:val="en-GB" w:eastAsia="ja-JP"/>
              </w:rPr>
              <w:t xml:space="preserve">: Absolute value of abnormal cash flow calculated as residuals of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3) multiplied by minus 1. </w:t>
            </w:r>
            <w:r w:rsidRPr="00E3751E">
              <w:rPr>
                <w:rFonts w:ascii="Times New Roman" w:eastAsia="MS Mincho" w:hAnsi="Times New Roman" w:cs="Times New Roman"/>
                <w:i/>
                <w:iCs/>
                <w:sz w:val="18"/>
                <w:szCs w:val="18"/>
                <w:lang w:val="en-GB" w:eastAsia="ja-JP"/>
              </w:rPr>
              <w:t>ABSABNPROD</w:t>
            </w:r>
            <w:r w:rsidRPr="00E3751E">
              <w:rPr>
                <w:rFonts w:ascii="Times New Roman" w:eastAsia="MS Mincho" w:hAnsi="Times New Roman" w:cs="Times New Roman"/>
                <w:iCs/>
                <w:sz w:val="18"/>
                <w:szCs w:val="18"/>
                <w:lang w:val="en-GB" w:eastAsia="ja-JP"/>
              </w:rPr>
              <w:t xml:space="preserve">: Absolute value of abnormal production cost calculated as residuals from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4).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measure of the breadth of firm internationalization as described in section 3.3.1. </w:t>
            </w:r>
            <w:r w:rsidRPr="00E3751E">
              <w:rPr>
                <w:rFonts w:ascii="Times New Roman" w:eastAsia="MS Mincho" w:hAnsi="Times New Roman" w:cs="Times New Roman"/>
                <w:i/>
                <w:iCs/>
                <w:sz w:val="18"/>
                <w:szCs w:val="18"/>
                <w:lang w:val="en-GB" w:eastAsia="ja-JP"/>
              </w:rPr>
              <w:t>FS</w:t>
            </w:r>
            <w:r w:rsidRPr="00E3751E">
              <w:rPr>
                <w:rFonts w:ascii="Times New Roman" w:eastAsia="MS Mincho" w:hAnsi="Times New Roman" w:cs="Times New Roman"/>
                <w:iCs/>
                <w:sz w:val="18"/>
                <w:szCs w:val="18"/>
                <w:lang w:val="en-GB" w:eastAsia="ja-JP"/>
              </w:rPr>
              <w:t xml:space="preserve">: Firm’s foreign sales as a percentage of total sales. </w:t>
            </w:r>
            <w:r w:rsidRPr="00E3751E">
              <w:rPr>
                <w:rFonts w:ascii="Times New Roman" w:eastAsia="MS Mincho" w:hAnsi="Times New Roman" w:cs="Times New Roman"/>
                <w:i/>
                <w:iCs/>
                <w:sz w:val="18"/>
                <w:szCs w:val="18"/>
                <w:lang w:val="en-GB" w:eastAsia="ja-JP"/>
              </w:rPr>
              <w:t>IND</w:t>
            </w:r>
            <w:r w:rsidRPr="00E3751E">
              <w:rPr>
                <w:rFonts w:ascii="Times New Roman" w:eastAsia="MS Mincho" w:hAnsi="Times New Roman" w:cs="Times New Roman"/>
                <w:iCs/>
                <w:sz w:val="18"/>
                <w:szCs w:val="18"/>
                <w:lang w:val="en-GB" w:eastAsia="ja-JP"/>
              </w:rPr>
              <w:t xml:space="preserve">: Industrial diversification of the firm. </w:t>
            </w:r>
          </w:p>
        </w:tc>
      </w:tr>
    </w:tbl>
    <w:p w14:paraId="211C736B" w14:textId="77777777" w:rsidR="00713DB3" w:rsidRPr="00E3751E" w:rsidRDefault="00713DB3" w:rsidP="00607F70">
      <w:pPr>
        <w:pStyle w:val="Heading2"/>
      </w:pPr>
    </w:p>
    <w:p w14:paraId="5B849481" w14:textId="77777777" w:rsidR="00713DB3" w:rsidRDefault="00713DB3" w:rsidP="00713DB3">
      <w:pPr>
        <w:rPr>
          <w:rFonts w:ascii="Times New Roman" w:eastAsia="Calibri" w:hAnsi="Times New Roman" w:cs="Times New Roman"/>
          <w:b/>
          <w:sz w:val="24"/>
          <w:szCs w:val="24"/>
          <w:lang w:val="en-GB" w:eastAsia="zh-CN"/>
        </w:rPr>
      </w:pPr>
      <w:r>
        <w:rPr>
          <w:rFonts w:ascii="Times New Roman" w:eastAsia="Calibri" w:hAnsi="Times New Roman"/>
          <w:b/>
          <w:sz w:val="24"/>
          <w:szCs w:val="24"/>
          <w:lang w:val="en-GB" w:eastAsia="zh-CN"/>
        </w:rPr>
        <w:br w:type="page"/>
      </w:r>
    </w:p>
    <w:p w14:paraId="6D4AE136" w14:textId="55EDEAE6" w:rsidR="008200EA" w:rsidRPr="00E3751E" w:rsidRDefault="008200EA" w:rsidP="004D45FC">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sectPr w:rsidR="008200EA" w:rsidRPr="00E3751E" w:rsidSect="00C914A5">
          <w:endnotePr>
            <w:numFmt w:val="decimal"/>
          </w:endnotePr>
          <w:pgSz w:w="11906" w:h="16838"/>
          <w:pgMar w:top="1440" w:right="1440" w:bottom="1440" w:left="1440" w:header="709" w:footer="709" w:gutter="0"/>
          <w:cols w:space="708"/>
          <w:docGrid w:linePitch="360"/>
        </w:sectPr>
      </w:pPr>
    </w:p>
    <w:p w14:paraId="6D5D6B2B" w14:textId="7ADE678C" w:rsidR="004D45FC" w:rsidRPr="000201DD" w:rsidRDefault="004D45FC" w:rsidP="00A05765">
      <w:pPr>
        <w:pStyle w:val="Heading5"/>
        <w:rPr>
          <w:b w:val="0"/>
        </w:rPr>
      </w:pPr>
      <w:r w:rsidRPr="00E3751E">
        <w:lastRenderedPageBreak/>
        <w:t>T</w:t>
      </w:r>
      <w:r w:rsidR="00C13403">
        <w:t>able 7</w:t>
      </w:r>
      <w:r w:rsidRPr="00E3751E">
        <w:t xml:space="preserve">. </w:t>
      </w:r>
      <w:r w:rsidRPr="000201DD">
        <w:rPr>
          <w:b w:val="0"/>
        </w:rPr>
        <w:t>Earnings management and company diversification: international diversification estimated through a principal component analysis</w:t>
      </w:r>
    </w:p>
    <w:tbl>
      <w:tblPr>
        <w:tblW w:w="5000" w:type="pct"/>
        <w:tblLook w:val="04A0" w:firstRow="1" w:lastRow="0" w:firstColumn="1" w:lastColumn="0" w:noHBand="0" w:noVBand="1"/>
      </w:tblPr>
      <w:tblGrid>
        <w:gridCol w:w="3347"/>
        <w:gridCol w:w="1767"/>
        <w:gridCol w:w="1767"/>
        <w:gridCol w:w="1767"/>
        <w:gridCol w:w="1770"/>
        <w:gridCol w:w="1770"/>
        <w:gridCol w:w="1770"/>
      </w:tblGrid>
      <w:tr w:rsidR="00875D92" w:rsidRPr="00480C18" w14:paraId="7305A8AC" w14:textId="77777777" w:rsidTr="003A1CD0">
        <w:tc>
          <w:tcPr>
            <w:tcW w:w="1199" w:type="pct"/>
            <w:tcBorders>
              <w:top w:val="single" w:sz="4" w:space="0" w:color="auto"/>
              <w:left w:val="nil"/>
              <w:bottom w:val="single" w:sz="4" w:space="0" w:color="auto"/>
              <w:right w:val="nil"/>
            </w:tcBorders>
          </w:tcPr>
          <w:p w14:paraId="513D1CE8" w14:textId="77777777" w:rsidR="00875D92" w:rsidRPr="00480C18" w:rsidRDefault="00875D92" w:rsidP="00B21C8D">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1266" w:type="pct"/>
            <w:gridSpan w:val="2"/>
            <w:tcBorders>
              <w:top w:val="single" w:sz="4" w:space="0" w:color="auto"/>
              <w:left w:val="nil"/>
              <w:bottom w:val="single" w:sz="4" w:space="0" w:color="auto"/>
              <w:right w:val="single" w:sz="4" w:space="0" w:color="auto"/>
            </w:tcBorders>
          </w:tcPr>
          <w:p w14:paraId="308AD6DC" w14:textId="08E663A2" w:rsidR="00875D92" w:rsidRPr="00480C18" w:rsidRDefault="00875D92" w:rsidP="00B21C8D">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480C18">
              <w:rPr>
                <w:rFonts w:ascii="Times New Roman" w:eastAsia="MS Mincho" w:hAnsi="Times New Roman" w:cs="Times New Roman"/>
                <w:b/>
                <w:sz w:val="20"/>
                <w:szCs w:val="20"/>
                <w:lang w:val="en-GB" w:eastAsia="ja-JP"/>
              </w:rPr>
              <w:t>Panel A</w:t>
            </w:r>
          </w:p>
        </w:tc>
        <w:tc>
          <w:tcPr>
            <w:tcW w:w="1267" w:type="pct"/>
            <w:gridSpan w:val="2"/>
            <w:tcBorders>
              <w:top w:val="single" w:sz="4" w:space="0" w:color="auto"/>
              <w:left w:val="single" w:sz="4" w:space="0" w:color="auto"/>
              <w:bottom w:val="single" w:sz="4" w:space="0" w:color="auto"/>
              <w:right w:val="single" w:sz="4" w:space="0" w:color="auto"/>
            </w:tcBorders>
          </w:tcPr>
          <w:p w14:paraId="596182F2" w14:textId="5C7E8B6C" w:rsidR="00875D92" w:rsidRPr="00480C18" w:rsidRDefault="00875D92" w:rsidP="00B21C8D">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480C18">
              <w:rPr>
                <w:rFonts w:ascii="Times New Roman" w:eastAsia="MS Mincho" w:hAnsi="Times New Roman" w:cs="Times New Roman"/>
                <w:b/>
                <w:sz w:val="20"/>
                <w:szCs w:val="20"/>
                <w:lang w:val="en-GB" w:eastAsia="ja-JP"/>
              </w:rPr>
              <w:t>Panel B</w:t>
            </w:r>
          </w:p>
        </w:tc>
        <w:tc>
          <w:tcPr>
            <w:tcW w:w="1268" w:type="pct"/>
            <w:gridSpan w:val="2"/>
            <w:tcBorders>
              <w:top w:val="single" w:sz="4" w:space="0" w:color="auto"/>
              <w:left w:val="single" w:sz="4" w:space="0" w:color="auto"/>
              <w:bottom w:val="single" w:sz="4" w:space="0" w:color="auto"/>
              <w:right w:val="nil"/>
            </w:tcBorders>
          </w:tcPr>
          <w:p w14:paraId="0CE973A1" w14:textId="2ACF6A0B" w:rsidR="00875D92" w:rsidRPr="00480C18" w:rsidRDefault="00875D92" w:rsidP="00B21C8D">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480C18">
              <w:rPr>
                <w:rFonts w:ascii="Times New Roman" w:eastAsia="MS Mincho" w:hAnsi="Times New Roman" w:cs="Times New Roman"/>
                <w:b/>
                <w:sz w:val="20"/>
                <w:szCs w:val="20"/>
                <w:lang w:val="en-GB" w:eastAsia="ja-JP"/>
              </w:rPr>
              <w:t>Panel C</w:t>
            </w:r>
          </w:p>
        </w:tc>
      </w:tr>
      <w:tr w:rsidR="003A1CD0" w:rsidRPr="00E3751E" w14:paraId="3FFCBC7A" w14:textId="0C723397" w:rsidTr="003A1CD0">
        <w:tc>
          <w:tcPr>
            <w:tcW w:w="1199" w:type="pct"/>
            <w:tcBorders>
              <w:top w:val="single" w:sz="4" w:space="0" w:color="auto"/>
              <w:left w:val="nil"/>
              <w:bottom w:val="single" w:sz="4" w:space="0" w:color="auto"/>
              <w:right w:val="nil"/>
            </w:tcBorders>
          </w:tcPr>
          <w:p w14:paraId="113736B4" w14:textId="77777777" w:rsidR="003A1CD0" w:rsidRPr="00E3751E" w:rsidRDefault="003A1CD0" w:rsidP="00B21C8D">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1266" w:type="pct"/>
            <w:gridSpan w:val="2"/>
            <w:tcBorders>
              <w:top w:val="single" w:sz="4" w:space="0" w:color="auto"/>
              <w:left w:val="nil"/>
              <w:bottom w:val="single" w:sz="4" w:space="0" w:color="auto"/>
              <w:right w:val="single" w:sz="4" w:space="0" w:color="auto"/>
            </w:tcBorders>
            <w:hideMark/>
          </w:tcPr>
          <w:p w14:paraId="6DF7F113" w14:textId="2B55CF0D" w:rsidR="003A1CD0" w:rsidRPr="00E3751E" w:rsidRDefault="003A1CD0" w:rsidP="00B21C8D">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Dependent variable:</w:t>
            </w:r>
            <w:r w:rsidRPr="00E3751E">
              <w:rPr>
                <w:rFonts w:ascii="Times New Roman" w:eastAsia="MS Mincho" w:hAnsi="Times New Roman" w:cs="Times New Roman"/>
                <w:bCs/>
                <w:sz w:val="20"/>
                <w:szCs w:val="20"/>
                <w:lang w:val="en-GB" w:eastAsia="ja-JP"/>
              </w:rPr>
              <w:t xml:space="preserve"> ABSAWCA</w:t>
            </w:r>
          </w:p>
        </w:tc>
        <w:tc>
          <w:tcPr>
            <w:tcW w:w="1267" w:type="pct"/>
            <w:gridSpan w:val="2"/>
            <w:tcBorders>
              <w:top w:val="single" w:sz="4" w:space="0" w:color="auto"/>
              <w:left w:val="single" w:sz="4" w:space="0" w:color="auto"/>
              <w:bottom w:val="single" w:sz="4" w:space="0" w:color="auto"/>
              <w:right w:val="single" w:sz="4" w:space="0" w:color="auto"/>
            </w:tcBorders>
            <w:hideMark/>
          </w:tcPr>
          <w:p w14:paraId="7D79AD5D" w14:textId="1542FB21" w:rsidR="003A1CD0" w:rsidRPr="00E3751E" w:rsidRDefault="003A1CD0" w:rsidP="00B21C8D">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sz w:val="20"/>
                <w:szCs w:val="20"/>
                <w:lang w:val="en-GB" w:eastAsia="ja-JP"/>
              </w:rPr>
              <w:t>Dependent variable:</w:t>
            </w:r>
            <w:r w:rsidRPr="00E3751E">
              <w:rPr>
                <w:rFonts w:ascii="Times New Roman" w:eastAsia="MS Mincho" w:hAnsi="Times New Roman" w:cs="Times New Roman"/>
                <w:bCs/>
                <w:sz w:val="20"/>
                <w:szCs w:val="20"/>
                <w:lang w:val="en-GB" w:eastAsia="ja-JP"/>
              </w:rPr>
              <w:t xml:space="preserve"> ABSABNCFO</w:t>
            </w:r>
          </w:p>
        </w:tc>
        <w:tc>
          <w:tcPr>
            <w:tcW w:w="1268" w:type="pct"/>
            <w:gridSpan w:val="2"/>
            <w:tcBorders>
              <w:top w:val="single" w:sz="4" w:space="0" w:color="auto"/>
              <w:left w:val="single" w:sz="4" w:space="0" w:color="auto"/>
              <w:bottom w:val="single" w:sz="4" w:space="0" w:color="auto"/>
              <w:right w:val="nil"/>
            </w:tcBorders>
          </w:tcPr>
          <w:p w14:paraId="5B333575" w14:textId="7B83F840" w:rsidR="003A1CD0" w:rsidRPr="00E3751E" w:rsidRDefault="003A1CD0" w:rsidP="00B21C8D">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sz w:val="20"/>
                <w:szCs w:val="20"/>
                <w:lang w:val="en-GB" w:eastAsia="ja-JP"/>
              </w:rPr>
              <w:t>Dependent variable:</w:t>
            </w:r>
            <w:r w:rsidRPr="00E3751E">
              <w:rPr>
                <w:rFonts w:ascii="Times New Roman" w:eastAsia="MS Mincho" w:hAnsi="Times New Roman" w:cs="Times New Roman"/>
                <w:bCs/>
                <w:sz w:val="20"/>
                <w:szCs w:val="20"/>
                <w:lang w:val="en-GB" w:eastAsia="ja-JP"/>
              </w:rPr>
              <w:t xml:space="preserve"> ABSABNPROD</w:t>
            </w:r>
          </w:p>
        </w:tc>
      </w:tr>
      <w:tr w:rsidR="003A1CD0" w:rsidRPr="00E3751E" w14:paraId="2BDCA725" w14:textId="77777777" w:rsidTr="003A1CD0">
        <w:tc>
          <w:tcPr>
            <w:tcW w:w="1199" w:type="pct"/>
            <w:tcBorders>
              <w:top w:val="single" w:sz="4" w:space="0" w:color="auto"/>
              <w:left w:val="nil"/>
              <w:bottom w:val="single" w:sz="4" w:space="0" w:color="auto"/>
              <w:right w:val="nil"/>
            </w:tcBorders>
          </w:tcPr>
          <w:p w14:paraId="7793DC9A" w14:textId="77777777" w:rsidR="003A1CD0" w:rsidRPr="00E3751E" w:rsidRDefault="003A1CD0" w:rsidP="003A1CD0">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633" w:type="pct"/>
            <w:tcBorders>
              <w:top w:val="single" w:sz="4" w:space="0" w:color="auto"/>
              <w:left w:val="nil"/>
              <w:bottom w:val="single" w:sz="4" w:space="0" w:color="auto"/>
              <w:right w:val="nil"/>
            </w:tcBorders>
          </w:tcPr>
          <w:p w14:paraId="7E82E7CB" w14:textId="52A49B4F"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633" w:type="pct"/>
            <w:tcBorders>
              <w:top w:val="single" w:sz="4" w:space="0" w:color="auto"/>
              <w:left w:val="nil"/>
              <w:bottom w:val="single" w:sz="4" w:space="0" w:color="auto"/>
              <w:right w:val="single" w:sz="4" w:space="0" w:color="auto"/>
            </w:tcBorders>
          </w:tcPr>
          <w:p w14:paraId="7F034DA7" w14:textId="0FE707C9"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633" w:type="pct"/>
            <w:tcBorders>
              <w:top w:val="single" w:sz="4" w:space="0" w:color="auto"/>
              <w:left w:val="single" w:sz="4" w:space="0" w:color="auto"/>
              <w:bottom w:val="single" w:sz="4" w:space="0" w:color="auto"/>
              <w:right w:val="nil"/>
            </w:tcBorders>
          </w:tcPr>
          <w:p w14:paraId="3CC70A10" w14:textId="6DF5FD49" w:rsidR="003A1CD0" w:rsidRPr="00E3751E" w:rsidRDefault="003A1CD0" w:rsidP="001306D1">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w:t>
            </w:r>
            <w:r w:rsidR="001306D1" w:rsidRPr="00E3751E">
              <w:rPr>
                <w:rFonts w:ascii="Times New Roman" w:eastAsia="MS Mincho" w:hAnsi="Times New Roman" w:cs="Times New Roman"/>
                <w:b/>
                <w:sz w:val="20"/>
                <w:szCs w:val="20"/>
                <w:lang w:val="en-GB" w:eastAsia="ja-JP"/>
              </w:rPr>
              <w:t>1</w:t>
            </w:r>
            <w:r w:rsidRPr="00E3751E">
              <w:rPr>
                <w:rFonts w:ascii="Times New Roman" w:eastAsia="MS Mincho" w:hAnsi="Times New Roman" w:cs="Times New Roman"/>
                <w:b/>
                <w:sz w:val="20"/>
                <w:szCs w:val="20"/>
                <w:lang w:val="en-GB" w:eastAsia="ja-JP"/>
              </w:rPr>
              <w:t>)</w:t>
            </w:r>
          </w:p>
        </w:tc>
        <w:tc>
          <w:tcPr>
            <w:tcW w:w="634" w:type="pct"/>
            <w:tcBorders>
              <w:top w:val="single" w:sz="4" w:space="0" w:color="auto"/>
              <w:left w:val="nil"/>
              <w:bottom w:val="single" w:sz="4" w:space="0" w:color="auto"/>
              <w:right w:val="single" w:sz="4" w:space="0" w:color="auto"/>
            </w:tcBorders>
          </w:tcPr>
          <w:p w14:paraId="3AD9CE2C" w14:textId="3F828EFC"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w:t>
            </w:r>
            <w:r w:rsidR="001306D1" w:rsidRPr="00E3751E">
              <w:rPr>
                <w:rFonts w:ascii="Times New Roman" w:eastAsia="MS Mincho" w:hAnsi="Times New Roman" w:cs="Times New Roman"/>
                <w:b/>
                <w:sz w:val="20"/>
                <w:szCs w:val="20"/>
                <w:lang w:val="en-GB" w:eastAsia="ja-JP"/>
              </w:rPr>
              <w:t>2</w:t>
            </w:r>
            <w:r w:rsidRPr="00E3751E">
              <w:rPr>
                <w:rFonts w:ascii="Times New Roman" w:eastAsia="MS Mincho" w:hAnsi="Times New Roman" w:cs="Times New Roman"/>
                <w:b/>
                <w:sz w:val="20"/>
                <w:szCs w:val="20"/>
                <w:lang w:val="en-GB" w:eastAsia="ja-JP"/>
              </w:rPr>
              <w:t>)</w:t>
            </w:r>
          </w:p>
        </w:tc>
        <w:tc>
          <w:tcPr>
            <w:tcW w:w="634" w:type="pct"/>
            <w:tcBorders>
              <w:top w:val="single" w:sz="4" w:space="0" w:color="auto"/>
              <w:left w:val="single" w:sz="4" w:space="0" w:color="auto"/>
              <w:bottom w:val="single" w:sz="4" w:space="0" w:color="auto"/>
              <w:right w:val="nil"/>
            </w:tcBorders>
          </w:tcPr>
          <w:p w14:paraId="50C736F7" w14:textId="1552A1E4" w:rsidR="003A1CD0" w:rsidRPr="00E3751E" w:rsidRDefault="003A1CD0" w:rsidP="001306D1">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w:t>
            </w:r>
            <w:r w:rsidR="001306D1" w:rsidRPr="00E3751E">
              <w:rPr>
                <w:rFonts w:ascii="Times New Roman" w:eastAsia="MS Mincho" w:hAnsi="Times New Roman" w:cs="Times New Roman"/>
                <w:b/>
                <w:sz w:val="20"/>
                <w:szCs w:val="20"/>
                <w:lang w:val="en-GB" w:eastAsia="ja-JP"/>
              </w:rPr>
              <w:t>1</w:t>
            </w:r>
            <w:r w:rsidRPr="00E3751E">
              <w:rPr>
                <w:rFonts w:ascii="Times New Roman" w:eastAsia="MS Mincho" w:hAnsi="Times New Roman" w:cs="Times New Roman"/>
                <w:b/>
                <w:sz w:val="20"/>
                <w:szCs w:val="20"/>
                <w:lang w:val="en-GB" w:eastAsia="ja-JP"/>
              </w:rPr>
              <w:t>)</w:t>
            </w:r>
          </w:p>
        </w:tc>
        <w:tc>
          <w:tcPr>
            <w:tcW w:w="634" w:type="pct"/>
            <w:tcBorders>
              <w:top w:val="single" w:sz="4" w:space="0" w:color="auto"/>
              <w:left w:val="nil"/>
              <w:bottom w:val="single" w:sz="4" w:space="0" w:color="auto"/>
              <w:right w:val="nil"/>
            </w:tcBorders>
          </w:tcPr>
          <w:p w14:paraId="0594786D" w14:textId="06A95CA4" w:rsidR="003A1CD0" w:rsidRPr="00E3751E" w:rsidRDefault="003A1CD0" w:rsidP="001306D1">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w:t>
            </w:r>
            <w:r w:rsidR="001306D1" w:rsidRPr="00E3751E">
              <w:rPr>
                <w:rFonts w:ascii="Times New Roman" w:eastAsia="MS Mincho" w:hAnsi="Times New Roman" w:cs="Times New Roman"/>
                <w:b/>
                <w:sz w:val="20"/>
                <w:szCs w:val="20"/>
                <w:lang w:val="en-GB" w:eastAsia="ja-JP"/>
              </w:rPr>
              <w:t>2</w:t>
            </w:r>
            <w:r w:rsidRPr="00E3751E">
              <w:rPr>
                <w:rFonts w:ascii="Times New Roman" w:eastAsia="MS Mincho" w:hAnsi="Times New Roman" w:cs="Times New Roman"/>
                <w:b/>
                <w:sz w:val="20"/>
                <w:szCs w:val="20"/>
                <w:lang w:val="en-GB" w:eastAsia="ja-JP"/>
              </w:rPr>
              <w:t>)</w:t>
            </w:r>
          </w:p>
        </w:tc>
      </w:tr>
      <w:tr w:rsidR="00C92280" w:rsidRPr="00E3751E" w14:paraId="24763594" w14:textId="41CD0DE0" w:rsidTr="003A1CD0">
        <w:tc>
          <w:tcPr>
            <w:tcW w:w="1199" w:type="pct"/>
            <w:hideMark/>
          </w:tcPr>
          <w:p w14:paraId="68F54CFD" w14:textId="09165CF9" w:rsidR="00C92280" w:rsidRPr="00E3751E" w:rsidRDefault="007A1368" w:rsidP="00C92280">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INTERN_PCA</w:t>
            </w:r>
          </w:p>
        </w:tc>
        <w:tc>
          <w:tcPr>
            <w:tcW w:w="633" w:type="pct"/>
            <w:hideMark/>
          </w:tcPr>
          <w:p w14:paraId="25977721" w14:textId="7D4BA406"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633" w:type="pct"/>
            <w:tcBorders>
              <w:right w:val="single" w:sz="4" w:space="0" w:color="auto"/>
            </w:tcBorders>
          </w:tcPr>
          <w:p w14:paraId="3EC1F213" w14:textId="07503ADA"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0.005***</w:t>
            </w:r>
          </w:p>
        </w:tc>
        <w:tc>
          <w:tcPr>
            <w:tcW w:w="633" w:type="pct"/>
            <w:tcBorders>
              <w:left w:val="single" w:sz="4" w:space="0" w:color="auto"/>
            </w:tcBorders>
          </w:tcPr>
          <w:p w14:paraId="31708883" w14:textId="1B221B37" w:rsidR="00C92280" w:rsidRPr="00E3751E" w:rsidRDefault="006E3B7A"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634" w:type="pct"/>
            <w:tcBorders>
              <w:right w:val="single" w:sz="4" w:space="0" w:color="auto"/>
            </w:tcBorders>
          </w:tcPr>
          <w:p w14:paraId="4531D99D" w14:textId="1E1BF4AC" w:rsidR="00C92280" w:rsidRPr="00E3751E" w:rsidRDefault="006E3B7A"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634" w:type="pct"/>
            <w:tcBorders>
              <w:left w:val="single" w:sz="4" w:space="0" w:color="auto"/>
            </w:tcBorders>
          </w:tcPr>
          <w:p w14:paraId="729A2436" w14:textId="43710663"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-0.005***</w:t>
            </w:r>
          </w:p>
        </w:tc>
        <w:tc>
          <w:tcPr>
            <w:tcW w:w="634" w:type="pct"/>
          </w:tcPr>
          <w:p w14:paraId="1E6C23A8" w14:textId="2147D3C0" w:rsidR="00C92280" w:rsidRPr="00E3751E" w:rsidRDefault="00B6529F"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r>
      <w:tr w:rsidR="00C92280" w:rsidRPr="00E3751E" w14:paraId="58314A80" w14:textId="35A09735" w:rsidTr="003A1CD0">
        <w:tc>
          <w:tcPr>
            <w:tcW w:w="1199" w:type="pct"/>
          </w:tcPr>
          <w:p w14:paraId="65F22490" w14:textId="77777777" w:rsidR="00C92280" w:rsidRPr="00E3751E" w:rsidRDefault="00C92280" w:rsidP="00C92280">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633" w:type="pct"/>
            <w:hideMark/>
          </w:tcPr>
          <w:p w14:paraId="15719230" w14:textId="77777777"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633" w:type="pct"/>
            <w:tcBorders>
              <w:right w:val="single" w:sz="4" w:space="0" w:color="auto"/>
            </w:tcBorders>
          </w:tcPr>
          <w:p w14:paraId="4102082A" w14:textId="3D956227"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633" w:type="pct"/>
            <w:tcBorders>
              <w:left w:val="single" w:sz="4" w:space="0" w:color="auto"/>
            </w:tcBorders>
          </w:tcPr>
          <w:p w14:paraId="06000D1A" w14:textId="38C4D7CA"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634" w:type="pct"/>
            <w:tcBorders>
              <w:right w:val="single" w:sz="4" w:space="0" w:color="auto"/>
            </w:tcBorders>
          </w:tcPr>
          <w:p w14:paraId="4B0349C1" w14:textId="241CEDA5" w:rsidR="00C92280" w:rsidRPr="00E3751E" w:rsidRDefault="006E3B7A"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634" w:type="pct"/>
            <w:tcBorders>
              <w:left w:val="single" w:sz="4" w:space="0" w:color="auto"/>
            </w:tcBorders>
          </w:tcPr>
          <w:p w14:paraId="6CD5A86A" w14:textId="4FC4ED08" w:rsidR="00C92280" w:rsidRPr="00E3751E" w:rsidRDefault="00C92280"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634" w:type="pct"/>
          </w:tcPr>
          <w:p w14:paraId="5BAAD461" w14:textId="002E391C" w:rsidR="00C92280" w:rsidRPr="00E3751E" w:rsidRDefault="00B6529F" w:rsidP="00C9228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(0.123)</w:t>
            </w:r>
          </w:p>
        </w:tc>
      </w:tr>
      <w:tr w:rsidR="003A1CD0" w:rsidRPr="00E3751E" w14:paraId="681431C7" w14:textId="39390D68" w:rsidTr="003A1CD0">
        <w:tc>
          <w:tcPr>
            <w:tcW w:w="1199" w:type="pct"/>
          </w:tcPr>
          <w:p w14:paraId="41EB42F0" w14:textId="77777777" w:rsidR="003A1CD0" w:rsidRPr="00E3751E" w:rsidRDefault="003A1CD0" w:rsidP="003A1CD0">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w:t>
            </w:r>
          </w:p>
        </w:tc>
        <w:tc>
          <w:tcPr>
            <w:tcW w:w="633" w:type="pct"/>
            <w:hideMark/>
          </w:tcPr>
          <w:p w14:paraId="7973C567" w14:textId="448F1F86"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633" w:type="pct"/>
            <w:tcBorders>
              <w:right w:val="single" w:sz="4" w:space="0" w:color="auto"/>
            </w:tcBorders>
            <w:hideMark/>
          </w:tcPr>
          <w:p w14:paraId="696906E9" w14:textId="01E989B4"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w:t>
            </w:r>
            <w:r w:rsidR="00C92280" w:rsidRPr="00E3751E">
              <w:rPr>
                <w:rFonts w:ascii="Times New Roman" w:eastAsia="MS Mincho" w:hAnsi="Times New Roman" w:cs="Times New Roman"/>
                <w:sz w:val="20"/>
                <w:szCs w:val="20"/>
                <w:lang w:val="en-GB" w:eastAsia="ja-JP"/>
              </w:rPr>
              <w:t>2</w:t>
            </w:r>
            <w:r w:rsidRPr="00E3751E">
              <w:rPr>
                <w:rFonts w:ascii="Times New Roman" w:eastAsia="MS Mincho" w:hAnsi="Times New Roman" w:cs="Times New Roman"/>
                <w:sz w:val="20"/>
                <w:szCs w:val="20"/>
                <w:lang w:val="en-GB" w:eastAsia="ja-JP"/>
              </w:rPr>
              <w:t>***</w:t>
            </w:r>
          </w:p>
        </w:tc>
        <w:tc>
          <w:tcPr>
            <w:tcW w:w="633" w:type="pct"/>
            <w:tcBorders>
              <w:left w:val="single" w:sz="4" w:space="0" w:color="auto"/>
            </w:tcBorders>
            <w:hideMark/>
          </w:tcPr>
          <w:p w14:paraId="7D3B1AA4" w14:textId="54C53B95"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-0.025***</w:t>
            </w:r>
          </w:p>
        </w:tc>
        <w:tc>
          <w:tcPr>
            <w:tcW w:w="634" w:type="pct"/>
            <w:tcBorders>
              <w:right w:val="single" w:sz="4" w:space="0" w:color="auto"/>
            </w:tcBorders>
          </w:tcPr>
          <w:p w14:paraId="5F7A0B66" w14:textId="69C4D491"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-0.025***</w:t>
            </w:r>
          </w:p>
        </w:tc>
        <w:tc>
          <w:tcPr>
            <w:tcW w:w="634" w:type="pct"/>
            <w:tcBorders>
              <w:left w:val="single" w:sz="4" w:space="0" w:color="auto"/>
            </w:tcBorders>
          </w:tcPr>
          <w:p w14:paraId="5CC41E21" w14:textId="37CE640A"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-0.030***</w:t>
            </w:r>
          </w:p>
        </w:tc>
        <w:tc>
          <w:tcPr>
            <w:tcW w:w="634" w:type="pct"/>
          </w:tcPr>
          <w:p w14:paraId="6AC4BF89" w14:textId="3DD3419A" w:rsidR="003A1CD0" w:rsidRPr="00E3751E" w:rsidRDefault="00B6529F"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-0.030***</w:t>
            </w:r>
          </w:p>
        </w:tc>
      </w:tr>
      <w:tr w:rsidR="003A1CD0" w:rsidRPr="00E3751E" w14:paraId="367F683A" w14:textId="18F4EC06" w:rsidTr="003A1CD0">
        <w:tc>
          <w:tcPr>
            <w:tcW w:w="1199" w:type="pct"/>
          </w:tcPr>
          <w:p w14:paraId="69C68472" w14:textId="77777777" w:rsidR="003A1CD0" w:rsidRPr="00E3751E" w:rsidRDefault="003A1CD0" w:rsidP="003A1CD0">
            <w:pPr>
              <w:spacing w:after="0" w:line="240" w:lineRule="auto"/>
              <w:rPr>
                <w:rFonts w:ascii="Times New Roman" w:eastAsia="MS Mincho" w:hAnsi="Times New Roman" w:cs="Times New Roman"/>
                <w:sz w:val="20"/>
                <w:szCs w:val="20"/>
                <w:lang w:val="en-GB" w:eastAsia="ja-JP"/>
              </w:rPr>
            </w:pPr>
          </w:p>
        </w:tc>
        <w:tc>
          <w:tcPr>
            <w:tcW w:w="633" w:type="pct"/>
            <w:hideMark/>
          </w:tcPr>
          <w:p w14:paraId="7FD3EB7E" w14:textId="77777777"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633" w:type="pct"/>
            <w:tcBorders>
              <w:right w:val="single" w:sz="4" w:space="0" w:color="auto"/>
            </w:tcBorders>
            <w:hideMark/>
          </w:tcPr>
          <w:p w14:paraId="7FFE380E" w14:textId="77777777"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633" w:type="pct"/>
            <w:tcBorders>
              <w:left w:val="single" w:sz="4" w:space="0" w:color="auto"/>
            </w:tcBorders>
            <w:hideMark/>
          </w:tcPr>
          <w:p w14:paraId="56B977E2" w14:textId="022CA242"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6E3B7A" w:rsidRPr="00E3751E">
              <w:rPr>
                <w:rFonts w:ascii="Times New Roman" w:eastAsia="MS Mincho" w:hAnsi="Times New Roman" w:cs="Times New Roman"/>
                <w:sz w:val="20"/>
                <w:szCs w:val="20"/>
                <w:lang w:val="en-GB" w:eastAsia="ja-JP"/>
              </w:rPr>
              <w:t>00</w:t>
            </w:r>
            <w:r w:rsidRPr="00E3751E">
              <w:rPr>
                <w:rFonts w:ascii="Times New Roman" w:eastAsia="MS Mincho" w:hAnsi="Times New Roman" w:cs="Times New Roman"/>
                <w:sz w:val="20"/>
                <w:szCs w:val="20"/>
                <w:lang w:val="en-GB" w:eastAsia="ja-JP"/>
              </w:rPr>
              <w:t>)</w:t>
            </w:r>
          </w:p>
        </w:tc>
        <w:tc>
          <w:tcPr>
            <w:tcW w:w="634" w:type="pct"/>
            <w:tcBorders>
              <w:right w:val="single" w:sz="4" w:space="0" w:color="auto"/>
            </w:tcBorders>
          </w:tcPr>
          <w:p w14:paraId="2438EA40" w14:textId="13D05EA1"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6E3B7A"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634" w:type="pct"/>
            <w:tcBorders>
              <w:left w:val="single" w:sz="4" w:space="0" w:color="auto"/>
            </w:tcBorders>
          </w:tcPr>
          <w:p w14:paraId="070F6266" w14:textId="5650FEB1"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244F3D" w:rsidRPr="00E3751E">
              <w:rPr>
                <w:rFonts w:ascii="Times New Roman" w:eastAsia="MS Mincho" w:hAnsi="Times New Roman" w:cs="Times New Roman"/>
                <w:sz w:val="20"/>
                <w:szCs w:val="20"/>
                <w:lang w:val="en-GB" w:eastAsia="ja-JP"/>
              </w:rPr>
              <w:t>00</w:t>
            </w:r>
            <w:r w:rsidRPr="00E3751E">
              <w:rPr>
                <w:rFonts w:ascii="Times New Roman" w:eastAsia="MS Mincho" w:hAnsi="Times New Roman" w:cs="Times New Roman"/>
                <w:sz w:val="20"/>
                <w:szCs w:val="20"/>
                <w:lang w:val="en-GB" w:eastAsia="ja-JP"/>
              </w:rPr>
              <w:t>)</w:t>
            </w:r>
          </w:p>
        </w:tc>
        <w:tc>
          <w:tcPr>
            <w:tcW w:w="634" w:type="pct"/>
          </w:tcPr>
          <w:p w14:paraId="743E89B7" w14:textId="7F6BBD7F"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B6529F"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r>
      <w:tr w:rsidR="003A1CD0" w:rsidRPr="00E3751E" w14:paraId="73FA1F18" w14:textId="1E362732" w:rsidTr="003A1CD0">
        <w:tc>
          <w:tcPr>
            <w:tcW w:w="1199" w:type="pct"/>
          </w:tcPr>
          <w:p w14:paraId="50CE3DC7" w14:textId="7EEB481E" w:rsidR="003A1CD0" w:rsidRPr="00E3751E" w:rsidRDefault="003A1CD0" w:rsidP="003A1CD0">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INTERN_PCA*IND</w:t>
            </w:r>
          </w:p>
        </w:tc>
        <w:tc>
          <w:tcPr>
            <w:tcW w:w="633" w:type="pct"/>
          </w:tcPr>
          <w:p w14:paraId="1324EACA" w14:textId="77777777"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633" w:type="pct"/>
            <w:tcBorders>
              <w:right w:val="single" w:sz="4" w:space="0" w:color="auto"/>
            </w:tcBorders>
          </w:tcPr>
          <w:p w14:paraId="0A5005A7" w14:textId="5EA0D62E" w:rsidR="003A1CD0" w:rsidRPr="00E3751E" w:rsidRDefault="00C9228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c>
          <w:tcPr>
            <w:tcW w:w="633" w:type="pct"/>
            <w:tcBorders>
              <w:left w:val="single" w:sz="4" w:space="0" w:color="auto"/>
            </w:tcBorders>
          </w:tcPr>
          <w:p w14:paraId="3AF588F9" w14:textId="4F1B1DE9"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634" w:type="pct"/>
            <w:tcBorders>
              <w:right w:val="single" w:sz="4" w:space="0" w:color="auto"/>
            </w:tcBorders>
          </w:tcPr>
          <w:p w14:paraId="78947FDC" w14:textId="577F107E"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0.008***</w:t>
            </w:r>
          </w:p>
        </w:tc>
        <w:tc>
          <w:tcPr>
            <w:tcW w:w="634" w:type="pct"/>
            <w:tcBorders>
              <w:left w:val="single" w:sz="4" w:space="0" w:color="auto"/>
            </w:tcBorders>
          </w:tcPr>
          <w:p w14:paraId="1E8A6A6E" w14:textId="31BBFE21"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634" w:type="pct"/>
          </w:tcPr>
          <w:p w14:paraId="3F21B974" w14:textId="6C8BE016" w:rsidR="003A1CD0" w:rsidRPr="00E3751E" w:rsidRDefault="00B6529F"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0.014***</w:t>
            </w:r>
          </w:p>
        </w:tc>
      </w:tr>
      <w:tr w:rsidR="003A1CD0" w:rsidRPr="00E3751E" w14:paraId="4ED64DED" w14:textId="0BD47986" w:rsidTr="003A1CD0">
        <w:tc>
          <w:tcPr>
            <w:tcW w:w="1199" w:type="pct"/>
          </w:tcPr>
          <w:p w14:paraId="5D87C571" w14:textId="77777777" w:rsidR="003A1CD0" w:rsidRPr="00E3751E" w:rsidRDefault="003A1CD0" w:rsidP="003A1CD0">
            <w:pPr>
              <w:spacing w:after="0" w:line="240" w:lineRule="auto"/>
              <w:rPr>
                <w:rFonts w:ascii="Times New Roman" w:eastAsia="MS Mincho" w:hAnsi="Times New Roman" w:cs="Times New Roman"/>
                <w:sz w:val="20"/>
                <w:szCs w:val="20"/>
                <w:lang w:val="en-GB" w:eastAsia="ja-JP"/>
              </w:rPr>
            </w:pPr>
          </w:p>
        </w:tc>
        <w:tc>
          <w:tcPr>
            <w:tcW w:w="633" w:type="pct"/>
          </w:tcPr>
          <w:p w14:paraId="3CAE6548" w14:textId="77777777"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633" w:type="pct"/>
            <w:tcBorders>
              <w:right w:val="single" w:sz="4" w:space="0" w:color="auto"/>
            </w:tcBorders>
          </w:tcPr>
          <w:p w14:paraId="09703DD9" w14:textId="62C05362" w:rsidR="003A1CD0" w:rsidRPr="00E3751E" w:rsidRDefault="00C9228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(0.147)</w:t>
            </w:r>
          </w:p>
        </w:tc>
        <w:tc>
          <w:tcPr>
            <w:tcW w:w="633" w:type="pct"/>
            <w:tcBorders>
              <w:left w:val="single" w:sz="4" w:space="0" w:color="auto"/>
            </w:tcBorders>
          </w:tcPr>
          <w:p w14:paraId="32015445" w14:textId="5E574098"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634" w:type="pct"/>
            <w:tcBorders>
              <w:right w:val="single" w:sz="4" w:space="0" w:color="auto"/>
            </w:tcBorders>
          </w:tcPr>
          <w:p w14:paraId="780ABBDF" w14:textId="3674659F"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634" w:type="pct"/>
            <w:tcBorders>
              <w:left w:val="single" w:sz="4" w:space="0" w:color="auto"/>
            </w:tcBorders>
          </w:tcPr>
          <w:p w14:paraId="7146D01C" w14:textId="1411101B" w:rsidR="003A1CD0" w:rsidRPr="00E3751E" w:rsidRDefault="003A1CD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634" w:type="pct"/>
          </w:tcPr>
          <w:p w14:paraId="44AAB87C" w14:textId="4D7BE9FF" w:rsidR="003A1CD0" w:rsidRPr="00E3751E" w:rsidRDefault="00B6529F"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3A1CD0" w:rsidRPr="00E3751E" w14:paraId="5FF0D2C4" w14:textId="04F03576" w:rsidTr="003A1CD0">
        <w:tc>
          <w:tcPr>
            <w:tcW w:w="1199" w:type="pct"/>
            <w:tcBorders>
              <w:top w:val="single" w:sz="4" w:space="0" w:color="auto"/>
              <w:left w:val="nil"/>
              <w:bottom w:val="nil"/>
              <w:right w:val="nil"/>
            </w:tcBorders>
            <w:hideMark/>
          </w:tcPr>
          <w:p w14:paraId="0C0D34C9" w14:textId="77777777" w:rsidR="003A1CD0" w:rsidRPr="00E3751E" w:rsidRDefault="003A1CD0" w:rsidP="003A1CD0">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633" w:type="pct"/>
            <w:tcBorders>
              <w:top w:val="single" w:sz="4" w:space="0" w:color="auto"/>
              <w:left w:val="nil"/>
              <w:bottom w:val="nil"/>
              <w:right w:val="nil"/>
            </w:tcBorders>
            <w:hideMark/>
          </w:tcPr>
          <w:p w14:paraId="71AEABA1" w14:textId="351B5F7F"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633" w:type="pct"/>
            <w:tcBorders>
              <w:top w:val="single" w:sz="4" w:space="0" w:color="auto"/>
              <w:left w:val="nil"/>
              <w:bottom w:val="nil"/>
              <w:right w:val="single" w:sz="4" w:space="0" w:color="auto"/>
            </w:tcBorders>
            <w:hideMark/>
          </w:tcPr>
          <w:p w14:paraId="54FB2A8F" w14:textId="1446711E" w:rsidR="003A1CD0" w:rsidRPr="00E3751E" w:rsidRDefault="00C9228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633" w:type="pct"/>
            <w:tcBorders>
              <w:top w:val="single" w:sz="4" w:space="0" w:color="auto"/>
              <w:left w:val="single" w:sz="4" w:space="0" w:color="auto"/>
              <w:bottom w:val="nil"/>
              <w:right w:val="nil"/>
            </w:tcBorders>
            <w:hideMark/>
          </w:tcPr>
          <w:p w14:paraId="429C9F85" w14:textId="2EFBBAA3"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634" w:type="pct"/>
            <w:tcBorders>
              <w:top w:val="single" w:sz="4" w:space="0" w:color="auto"/>
              <w:left w:val="nil"/>
              <w:bottom w:val="nil"/>
              <w:right w:val="single" w:sz="4" w:space="0" w:color="auto"/>
            </w:tcBorders>
          </w:tcPr>
          <w:p w14:paraId="0DA0768E" w14:textId="36101557"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634" w:type="pct"/>
            <w:tcBorders>
              <w:top w:val="single" w:sz="4" w:space="0" w:color="auto"/>
              <w:left w:val="single" w:sz="4" w:space="0" w:color="auto"/>
              <w:bottom w:val="nil"/>
              <w:right w:val="nil"/>
            </w:tcBorders>
          </w:tcPr>
          <w:p w14:paraId="0E3F9C74" w14:textId="02C7B850"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634" w:type="pct"/>
            <w:tcBorders>
              <w:top w:val="single" w:sz="4" w:space="0" w:color="auto"/>
              <w:left w:val="nil"/>
              <w:bottom w:val="nil"/>
              <w:right w:val="nil"/>
            </w:tcBorders>
          </w:tcPr>
          <w:p w14:paraId="3961C48A" w14:textId="642CD701" w:rsidR="003A1CD0" w:rsidRPr="00E3751E" w:rsidRDefault="00B6529F"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3A1CD0" w:rsidRPr="00E3751E" w14:paraId="5D390DB4" w14:textId="76BDB706" w:rsidTr="003A1CD0">
        <w:tc>
          <w:tcPr>
            <w:tcW w:w="1199" w:type="pct"/>
            <w:hideMark/>
          </w:tcPr>
          <w:p w14:paraId="34D29759" w14:textId="77777777" w:rsidR="003A1CD0" w:rsidRPr="00E3751E" w:rsidRDefault="003A1CD0" w:rsidP="003A1CD0">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633" w:type="pct"/>
            <w:hideMark/>
          </w:tcPr>
          <w:p w14:paraId="0E050BA0" w14:textId="3076365F"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0.228</w:t>
            </w:r>
          </w:p>
        </w:tc>
        <w:tc>
          <w:tcPr>
            <w:tcW w:w="633" w:type="pct"/>
            <w:tcBorders>
              <w:right w:val="single" w:sz="4" w:space="0" w:color="auto"/>
            </w:tcBorders>
            <w:hideMark/>
          </w:tcPr>
          <w:p w14:paraId="729BA7E1" w14:textId="79A32C9D" w:rsidR="003A1CD0" w:rsidRPr="00E3751E" w:rsidRDefault="00C9228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0.229</w:t>
            </w:r>
          </w:p>
        </w:tc>
        <w:tc>
          <w:tcPr>
            <w:tcW w:w="633" w:type="pct"/>
            <w:tcBorders>
              <w:left w:val="single" w:sz="4" w:space="0" w:color="auto"/>
            </w:tcBorders>
            <w:hideMark/>
          </w:tcPr>
          <w:p w14:paraId="588449C3" w14:textId="76D2E7EC"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0.333</w:t>
            </w:r>
          </w:p>
        </w:tc>
        <w:tc>
          <w:tcPr>
            <w:tcW w:w="634" w:type="pct"/>
            <w:tcBorders>
              <w:right w:val="single" w:sz="4" w:space="0" w:color="auto"/>
            </w:tcBorders>
          </w:tcPr>
          <w:p w14:paraId="660EB4C0" w14:textId="7952D695"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0.334</w:t>
            </w:r>
          </w:p>
        </w:tc>
        <w:tc>
          <w:tcPr>
            <w:tcW w:w="634" w:type="pct"/>
            <w:tcBorders>
              <w:left w:val="single" w:sz="4" w:space="0" w:color="auto"/>
            </w:tcBorders>
          </w:tcPr>
          <w:p w14:paraId="672359AA" w14:textId="241DBB0D"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0.153</w:t>
            </w:r>
          </w:p>
        </w:tc>
        <w:tc>
          <w:tcPr>
            <w:tcW w:w="634" w:type="pct"/>
          </w:tcPr>
          <w:p w14:paraId="5233AB98" w14:textId="1C43DD4E" w:rsidR="003A1CD0" w:rsidRPr="00E3751E" w:rsidRDefault="00B6529F"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0.154</w:t>
            </w:r>
          </w:p>
        </w:tc>
      </w:tr>
      <w:tr w:rsidR="003A1CD0" w:rsidRPr="00E3751E" w14:paraId="32B92696" w14:textId="234AC215" w:rsidTr="003A1CD0">
        <w:tc>
          <w:tcPr>
            <w:tcW w:w="1199" w:type="pct"/>
            <w:hideMark/>
          </w:tcPr>
          <w:p w14:paraId="70CF9811" w14:textId="77777777" w:rsidR="003A1CD0" w:rsidRPr="00E3751E" w:rsidRDefault="003A1CD0" w:rsidP="003A1CD0">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633" w:type="pct"/>
            <w:hideMark/>
          </w:tcPr>
          <w:p w14:paraId="6709B0AB" w14:textId="38398385"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69.39***</w:t>
            </w:r>
          </w:p>
        </w:tc>
        <w:tc>
          <w:tcPr>
            <w:tcW w:w="633" w:type="pct"/>
            <w:tcBorders>
              <w:right w:val="single" w:sz="4" w:space="0" w:color="auto"/>
            </w:tcBorders>
            <w:hideMark/>
          </w:tcPr>
          <w:p w14:paraId="79CB90EB" w14:textId="4500287E" w:rsidR="003A1CD0" w:rsidRPr="00E3751E" w:rsidRDefault="00C92280"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67.85***</w:t>
            </w:r>
          </w:p>
        </w:tc>
        <w:tc>
          <w:tcPr>
            <w:tcW w:w="633" w:type="pct"/>
            <w:tcBorders>
              <w:left w:val="single" w:sz="4" w:space="0" w:color="auto"/>
            </w:tcBorders>
            <w:hideMark/>
          </w:tcPr>
          <w:p w14:paraId="118390CB" w14:textId="6410C887"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111.31***</w:t>
            </w:r>
          </w:p>
        </w:tc>
        <w:tc>
          <w:tcPr>
            <w:tcW w:w="634" w:type="pct"/>
            <w:tcBorders>
              <w:right w:val="single" w:sz="4" w:space="0" w:color="auto"/>
            </w:tcBorders>
          </w:tcPr>
          <w:p w14:paraId="7F567450" w14:textId="7238B393" w:rsidR="003A1CD0" w:rsidRPr="00E3751E" w:rsidRDefault="006E3B7A"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108.72***</w:t>
            </w:r>
          </w:p>
        </w:tc>
        <w:tc>
          <w:tcPr>
            <w:tcW w:w="634" w:type="pct"/>
            <w:tcBorders>
              <w:left w:val="single" w:sz="4" w:space="0" w:color="auto"/>
            </w:tcBorders>
          </w:tcPr>
          <w:p w14:paraId="06046DA2" w14:textId="1BCF5991" w:rsidR="003A1CD0" w:rsidRPr="00E3751E" w:rsidRDefault="00244F3D"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72.58***</w:t>
            </w:r>
          </w:p>
        </w:tc>
        <w:tc>
          <w:tcPr>
            <w:tcW w:w="634" w:type="pct"/>
          </w:tcPr>
          <w:p w14:paraId="72EE96B2" w14:textId="3DD52274" w:rsidR="003A1CD0" w:rsidRPr="00E3751E" w:rsidRDefault="00B6529F" w:rsidP="003A1CD0">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70.72***</w:t>
            </w:r>
          </w:p>
        </w:tc>
      </w:tr>
      <w:tr w:rsidR="00451417" w:rsidRPr="00E3751E" w14:paraId="1DF16F3D" w14:textId="77777777" w:rsidTr="003A1CD0">
        <w:tc>
          <w:tcPr>
            <w:tcW w:w="1199" w:type="pct"/>
          </w:tcPr>
          <w:p w14:paraId="3FB5ED35" w14:textId="06D17BA8" w:rsidR="00451417" w:rsidRPr="00E3751E" w:rsidRDefault="00451417" w:rsidP="00451417">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633" w:type="pct"/>
          </w:tcPr>
          <w:p w14:paraId="4159D4E2" w14:textId="57D4F120" w:rsidR="00451417" w:rsidRPr="00E3751E" w:rsidRDefault="00451417" w:rsidP="004514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4.04</w:t>
            </w:r>
          </w:p>
        </w:tc>
        <w:tc>
          <w:tcPr>
            <w:tcW w:w="633" w:type="pct"/>
            <w:tcBorders>
              <w:right w:val="single" w:sz="4" w:space="0" w:color="auto"/>
            </w:tcBorders>
          </w:tcPr>
          <w:p w14:paraId="2E48B8A5" w14:textId="38BA13C1" w:rsidR="00451417" w:rsidRPr="00E3751E" w:rsidRDefault="00451417" w:rsidP="004514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7.71</w:t>
            </w:r>
          </w:p>
        </w:tc>
        <w:tc>
          <w:tcPr>
            <w:tcW w:w="633" w:type="pct"/>
            <w:tcBorders>
              <w:left w:val="single" w:sz="4" w:space="0" w:color="auto"/>
            </w:tcBorders>
          </w:tcPr>
          <w:p w14:paraId="36E063EA" w14:textId="304D301D" w:rsidR="00451417" w:rsidRPr="00E3751E" w:rsidRDefault="00451417" w:rsidP="004514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4.04</w:t>
            </w:r>
          </w:p>
        </w:tc>
        <w:tc>
          <w:tcPr>
            <w:tcW w:w="634" w:type="pct"/>
            <w:tcBorders>
              <w:right w:val="single" w:sz="4" w:space="0" w:color="auto"/>
            </w:tcBorders>
          </w:tcPr>
          <w:p w14:paraId="5965D6E8" w14:textId="6AC7EE0B" w:rsidR="00451417" w:rsidRPr="00E3751E" w:rsidRDefault="00451417" w:rsidP="004514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7.71</w:t>
            </w:r>
          </w:p>
        </w:tc>
        <w:tc>
          <w:tcPr>
            <w:tcW w:w="634" w:type="pct"/>
            <w:tcBorders>
              <w:left w:val="single" w:sz="4" w:space="0" w:color="auto"/>
            </w:tcBorders>
          </w:tcPr>
          <w:p w14:paraId="32F26663" w14:textId="7F63B753" w:rsidR="00451417" w:rsidRPr="00E3751E" w:rsidRDefault="00451417" w:rsidP="004514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4.04</w:t>
            </w:r>
          </w:p>
        </w:tc>
        <w:tc>
          <w:tcPr>
            <w:tcW w:w="634" w:type="pct"/>
          </w:tcPr>
          <w:p w14:paraId="184EB138" w14:textId="1A8446A3" w:rsidR="00451417" w:rsidRPr="00E3751E" w:rsidRDefault="00451417" w:rsidP="00451417">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7.71</w:t>
            </w:r>
          </w:p>
        </w:tc>
      </w:tr>
      <w:tr w:rsidR="0007665E" w:rsidRPr="00E3751E" w14:paraId="0A8A75E4" w14:textId="77777777" w:rsidTr="003A1CD0">
        <w:tc>
          <w:tcPr>
            <w:tcW w:w="1199" w:type="pct"/>
          </w:tcPr>
          <w:p w14:paraId="5518243B" w14:textId="32CBA45D"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633" w:type="pct"/>
          </w:tcPr>
          <w:p w14:paraId="1A32C9FF" w14:textId="496D5B4D" w:rsidR="0007665E" w:rsidDel="00451417"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1.91</w:t>
            </w:r>
          </w:p>
        </w:tc>
        <w:tc>
          <w:tcPr>
            <w:tcW w:w="633" w:type="pct"/>
            <w:tcBorders>
              <w:right w:val="single" w:sz="4" w:space="0" w:color="auto"/>
            </w:tcBorders>
          </w:tcPr>
          <w:p w14:paraId="297BF7F5" w14:textId="035478CF" w:rsidR="0007665E" w:rsidDel="00451417"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2.21</w:t>
            </w:r>
          </w:p>
        </w:tc>
        <w:tc>
          <w:tcPr>
            <w:tcW w:w="633" w:type="pct"/>
            <w:tcBorders>
              <w:left w:val="single" w:sz="4" w:space="0" w:color="auto"/>
            </w:tcBorders>
          </w:tcPr>
          <w:p w14:paraId="13E42DF3" w14:textId="5AAB5CE3"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1.91</w:t>
            </w:r>
          </w:p>
        </w:tc>
        <w:tc>
          <w:tcPr>
            <w:tcW w:w="634" w:type="pct"/>
            <w:tcBorders>
              <w:right w:val="single" w:sz="4" w:space="0" w:color="auto"/>
            </w:tcBorders>
          </w:tcPr>
          <w:p w14:paraId="33C382BE" w14:textId="7B175970"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2.21</w:t>
            </w:r>
          </w:p>
        </w:tc>
        <w:tc>
          <w:tcPr>
            <w:tcW w:w="634" w:type="pct"/>
            <w:tcBorders>
              <w:left w:val="single" w:sz="4" w:space="0" w:color="auto"/>
            </w:tcBorders>
          </w:tcPr>
          <w:p w14:paraId="6E7B8717" w14:textId="49CF20E3"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1.91</w:t>
            </w:r>
          </w:p>
        </w:tc>
        <w:tc>
          <w:tcPr>
            <w:tcW w:w="634" w:type="pct"/>
          </w:tcPr>
          <w:p w14:paraId="13FA75EB" w14:textId="2A2D8067"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2.21</w:t>
            </w:r>
          </w:p>
        </w:tc>
      </w:tr>
      <w:tr w:rsidR="0007665E" w:rsidRPr="00E3751E" w14:paraId="36D058AB" w14:textId="4618295E" w:rsidTr="00656BC5">
        <w:tc>
          <w:tcPr>
            <w:tcW w:w="1199" w:type="pct"/>
          </w:tcPr>
          <w:p w14:paraId="040A1659"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633" w:type="pct"/>
          </w:tcPr>
          <w:p w14:paraId="1207FD3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3" w:type="pct"/>
            <w:tcBorders>
              <w:right w:val="single" w:sz="4" w:space="0" w:color="auto"/>
            </w:tcBorders>
          </w:tcPr>
          <w:p w14:paraId="578B141B"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3" w:type="pct"/>
            <w:tcBorders>
              <w:left w:val="single" w:sz="4" w:space="0" w:color="auto"/>
            </w:tcBorders>
          </w:tcPr>
          <w:p w14:paraId="0D8F2ED2"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4" w:type="pct"/>
            <w:tcBorders>
              <w:right w:val="single" w:sz="4" w:space="0" w:color="auto"/>
            </w:tcBorders>
          </w:tcPr>
          <w:p w14:paraId="4903EE0E"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4" w:type="pct"/>
            <w:tcBorders>
              <w:left w:val="single" w:sz="4" w:space="0" w:color="auto"/>
            </w:tcBorders>
          </w:tcPr>
          <w:p w14:paraId="27F7DAFC" w14:textId="5F3148DC"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4" w:type="pct"/>
          </w:tcPr>
          <w:p w14:paraId="6A98B53C" w14:textId="00C511BE"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65F7F5DF" w14:textId="7F6DA7C5" w:rsidTr="00656BC5">
        <w:tc>
          <w:tcPr>
            <w:tcW w:w="1199" w:type="pct"/>
            <w:tcBorders>
              <w:top w:val="nil"/>
              <w:left w:val="nil"/>
              <w:bottom w:val="single" w:sz="4" w:space="0" w:color="auto"/>
              <w:right w:val="nil"/>
            </w:tcBorders>
            <w:hideMark/>
          </w:tcPr>
          <w:p w14:paraId="71E659D5"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633" w:type="pct"/>
            <w:tcBorders>
              <w:top w:val="nil"/>
              <w:left w:val="nil"/>
              <w:bottom w:val="single" w:sz="4" w:space="0" w:color="auto"/>
              <w:right w:val="nil"/>
            </w:tcBorders>
            <w:hideMark/>
          </w:tcPr>
          <w:p w14:paraId="2D1125A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3" w:type="pct"/>
            <w:tcBorders>
              <w:top w:val="nil"/>
              <w:left w:val="nil"/>
              <w:bottom w:val="single" w:sz="4" w:space="0" w:color="auto"/>
              <w:right w:val="single" w:sz="4" w:space="0" w:color="auto"/>
            </w:tcBorders>
            <w:hideMark/>
          </w:tcPr>
          <w:p w14:paraId="05DF743C"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3" w:type="pct"/>
            <w:tcBorders>
              <w:top w:val="nil"/>
              <w:left w:val="single" w:sz="4" w:space="0" w:color="auto"/>
              <w:bottom w:val="single" w:sz="4" w:space="0" w:color="auto"/>
              <w:right w:val="nil"/>
            </w:tcBorders>
            <w:hideMark/>
          </w:tcPr>
          <w:p w14:paraId="687AC41D"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4" w:type="pct"/>
            <w:tcBorders>
              <w:top w:val="nil"/>
              <w:left w:val="nil"/>
              <w:bottom w:val="single" w:sz="4" w:space="0" w:color="auto"/>
              <w:right w:val="single" w:sz="4" w:space="0" w:color="auto"/>
            </w:tcBorders>
          </w:tcPr>
          <w:p w14:paraId="48C26DB8"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4" w:type="pct"/>
            <w:tcBorders>
              <w:top w:val="nil"/>
              <w:left w:val="single" w:sz="4" w:space="0" w:color="auto"/>
              <w:bottom w:val="single" w:sz="4" w:space="0" w:color="auto"/>
              <w:right w:val="nil"/>
            </w:tcBorders>
          </w:tcPr>
          <w:p w14:paraId="2CCA1CC4" w14:textId="23465621"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634" w:type="pct"/>
            <w:tcBorders>
              <w:top w:val="nil"/>
              <w:left w:val="nil"/>
              <w:bottom w:val="single" w:sz="4" w:space="0" w:color="auto"/>
              <w:right w:val="nil"/>
            </w:tcBorders>
          </w:tcPr>
          <w:p w14:paraId="60BE49C4" w14:textId="5C62FAFE"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6E375FF5" w14:textId="77777777" w:rsidTr="00656BC5">
        <w:tc>
          <w:tcPr>
            <w:tcW w:w="5000" w:type="pct"/>
            <w:gridSpan w:val="7"/>
            <w:tcBorders>
              <w:top w:val="single" w:sz="4" w:space="0" w:color="auto"/>
              <w:left w:val="nil"/>
              <w:bottom w:val="single" w:sz="4" w:space="0" w:color="auto"/>
              <w:right w:val="nil"/>
            </w:tcBorders>
          </w:tcPr>
          <w:p w14:paraId="4DCDB421" w14:textId="419DC8A5"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Calibri" w:hAnsi="Times New Roman" w:cs="Times New Roman"/>
                <w:i/>
                <w:sz w:val="18"/>
                <w:szCs w:val="18"/>
                <w:lang w:val="en-GB"/>
              </w:rPr>
              <w:t>Notes:</w:t>
            </w:r>
            <w:r>
              <w:rPr>
                <w:rFonts w:ascii="Times New Roman" w:eastAsia="Calibri" w:hAnsi="Times New Roman" w:cs="Times New Roman"/>
                <w:i/>
                <w:sz w:val="18"/>
                <w:szCs w:val="18"/>
                <w:lang w:val="en-GB"/>
              </w:rPr>
              <w:t xml:space="preserve"> </w:t>
            </w:r>
            <w:r w:rsidRPr="00E3751E">
              <w:rPr>
                <w:rFonts w:ascii="Times New Roman" w:eastAsia="Times New Roman" w:hAnsi="Times New Roman" w:cs="Times New Roman"/>
                <w:iCs/>
                <w:sz w:val="18"/>
                <w:szCs w:val="18"/>
                <w:lang w:val="en-GB" w:eastAsia="es-ES"/>
              </w:rPr>
              <w:t xml:space="preserve">For clarity, </w:t>
            </w:r>
            <w:r>
              <w:rPr>
                <w:rFonts w:ascii="Times New Roman" w:eastAsia="Times New Roman" w:hAnsi="Times New Roman" w:cs="Times New Roman"/>
                <w:iCs/>
                <w:sz w:val="18"/>
                <w:szCs w:val="18"/>
                <w:lang w:val="en-GB" w:eastAsia="es-ES"/>
              </w:rPr>
              <w:t xml:space="preserve">the intercept, </w:t>
            </w:r>
            <w:r w:rsidRPr="00E3751E">
              <w:rPr>
                <w:rFonts w:ascii="Times New Roman" w:eastAsia="Times New Roman" w:hAnsi="Times New Roman" w:cs="Times New Roman"/>
                <w:iCs/>
                <w:sz w:val="18"/>
                <w:szCs w:val="18"/>
                <w:lang w:val="en-GB" w:eastAsia="es-ES"/>
              </w:rPr>
              <w:t>control variables, year-specific, industry-specific and country-specific intercepts are omitted. *, **, *** indicate that a coefficient is statistically significant at the 10%, 5%, and 1% level or better. P-values calculated from standard errors clustered by firm.</w:t>
            </w:r>
          </w:p>
          <w:p w14:paraId="67842CFA" w14:textId="1CC64C43"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54BE6E9A" w14:textId="219E6328"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(1): EM = α + β</w:t>
            </w:r>
            <w:r w:rsidRPr="00E3751E">
              <w:rPr>
                <w:rFonts w:ascii="Times New Roman" w:eastAsia="Times New Roman" w:hAnsi="Times New Roman" w:cs="Times New Roman"/>
                <w:iCs/>
                <w:sz w:val="18"/>
                <w:szCs w:val="18"/>
                <w:vertAlign w:val="subscript"/>
                <w:lang w:val="en-GB" w:eastAsia="es-ES"/>
              </w:rPr>
              <w:t>1</w:t>
            </w:r>
            <w:r>
              <w:rPr>
                <w:rFonts w:ascii="Times New Roman" w:eastAsia="Times New Roman" w:hAnsi="Times New Roman" w:cs="Times New Roman"/>
                <w:iCs/>
                <w:sz w:val="18"/>
                <w:szCs w:val="18"/>
                <w:lang w:val="en-GB" w:eastAsia="es-ES"/>
              </w:rPr>
              <w:t>INTERN_PCA</w:t>
            </w:r>
            <w:r w:rsidRPr="00E3751E">
              <w:rPr>
                <w:rFonts w:ascii="Times New Roman" w:eastAsia="Times New Roman" w:hAnsi="Times New Roman" w:cs="Times New Roman"/>
                <w:iCs/>
                <w:sz w:val="18"/>
                <w:szCs w:val="18"/>
                <w:lang w:val="en-GB" w:eastAsia="es-ES"/>
              </w:rPr>
              <w:t xml:space="preserve">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1B1DAEC2" w14:textId="544EC1BB"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5CC5FDE6" w14:textId="03E0899F"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(2): EM = α + β</w:t>
            </w:r>
            <w:r w:rsidRPr="00E3751E">
              <w:rPr>
                <w:rFonts w:ascii="Times New Roman" w:eastAsia="Times New Roman" w:hAnsi="Times New Roman" w:cs="Times New Roman"/>
                <w:iCs/>
                <w:sz w:val="18"/>
                <w:szCs w:val="18"/>
                <w:vertAlign w:val="subscript"/>
                <w:lang w:val="en-GB" w:eastAsia="es-ES"/>
              </w:rPr>
              <w:t>1</w:t>
            </w:r>
            <w:r>
              <w:rPr>
                <w:rFonts w:ascii="Times New Roman" w:eastAsia="Times New Roman" w:hAnsi="Times New Roman" w:cs="Times New Roman"/>
                <w:iCs/>
                <w:sz w:val="18"/>
                <w:szCs w:val="18"/>
                <w:lang w:val="en-GB" w:eastAsia="es-ES"/>
              </w:rPr>
              <w:t>INTERN_PCA</w:t>
            </w:r>
            <w:r w:rsidRPr="00E3751E">
              <w:rPr>
                <w:rFonts w:ascii="Times New Roman" w:eastAsia="Times New Roman" w:hAnsi="Times New Roman" w:cs="Times New Roman"/>
                <w:iCs/>
                <w:sz w:val="18"/>
                <w:szCs w:val="18"/>
                <w:lang w:val="en-GB" w:eastAsia="es-ES"/>
              </w:rPr>
              <w:t xml:space="preserve">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3</w:t>
            </w:r>
            <w:r>
              <w:rPr>
                <w:rFonts w:ascii="Times New Roman" w:eastAsia="Times New Roman" w:hAnsi="Times New Roman" w:cs="Times New Roman"/>
                <w:iCs/>
                <w:sz w:val="18"/>
                <w:szCs w:val="18"/>
                <w:lang w:val="en-GB" w:eastAsia="es-ES"/>
              </w:rPr>
              <w:t xml:space="preserve"> INTERN_PCA</w:t>
            </w:r>
            <w:r w:rsidRPr="00E3751E">
              <w:rPr>
                <w:rFonts w:ascii="Times New Roman" w:eastAsia="Times New Roman" w:hAnsi="Times New Roman" w:cs="Times New Roman"/>
                <w:iCs/>
                <w:sz w:val="18"/>
                <w:szCs w:val="18"/>
                <w:lang w:val="en-GB" w:eastAsia="es-ES"/>
              </w:rPr>
              <w:t>*IND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42BDECA3" w14:textId="2EC8B8F0"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430D3F04" w14:textId="231058C3" w:rsidR="0007665E" w:rsidRPr="008C3387"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
                <w:iCs/>
                <w:sz w:val="18"/>
                <w:szCs w:val="18"/>
                <w:lang w:val="en-GB" w:eastAsia="es-ES"/>
              </w:rPr>
              <w:t>EM</w:t>
            </w:r>
            <w:r>
              <w:rPr>
                <w:rFonts w:ascii="Times New Roman" w:eastAsia="Times New Roman" w:hAnsi="Times New Roman" w:cs="Times New Roman"/>
                <w:iCs/>
                <w:sz w:val="18"/>
                <w:szCs w:val="18"/>
                <w:lang w:val="en-GB" w:eastAsia="es-ES"/>
              </w:rPr>
              <w:t xml:space="preserve"> is</w:t>
            </w:r>
            <w:r w:rsidRPr="00E3751E">
              <w:rPr>
                <w:rFonts w:ascii="Times New Roman" w:eastAsia="Times New Roman" w:hAnsi="Times New Roman" w:cs="Times New Roman"/>
                <w:iCs/>
                <w:sz w:val="18"/>
                <w:szCs w:val="18"/>
                <w:lang w:val="en-GB" w:eastAsia="es-ES"/>
              </w:rPr>
              <w:t xml:space="preserve"> </w:t>
            </w:r>
            <w:r w:rsidRPr="00E3751E">
              <w:rPr>
                <w:rFonts w:ascii="Times New Roman" w:eastAsia="Times New Roman" w:hAnsi="Times New Roman" w:cs="Times New Roman"/>
                <w:i/>
                <w:iCs/>
                <w:sz w:val="18"/>
                <w:szCs w:val="18"/>
                <w:lang w:val="en-GB" w:eastAsia="es-ES"/>
              </w:rPr>
              <w:t>ABSWCA</w:t>
            </w:r>
            <w:r w:rsidRPr="00E3751E">
              <w:rPr>
                <w:rFonts w:ascii="Times New Roman" w:eastAsia="Times New Roman" w:hAnsi="Times New Roman" w:cs="Times New Roman"/>
                <w:iCs/>
                <w:sz w:val="18"/>
                <w:szCs w:val="18"/>
                <w:lang w:val="en-GB" w:eastAsia="es-ES"/>
              </w:rPr>
              <w:t xml:space="preserve"> in Panel A, </w:t>
            </w:r>
            <w:r w:rsidRPr="00E3751E">
              <w:rPr>
                <w:rFonts w:ascii="Times New Roman" w:eastAsia="Times New Roman" w:hAnsi="Times New Roman" w:cs="Times New Roman"/>
                <w:i/>
                <w:iCs/>
                <w:sz w:val="18"/>
                <w:szCs w:val="18"/>
                <w:lang w:val="en-GB" w:eastAsia="es-ES"/>
              </w:rPr>
              <w:t>ABSABNCFO</w:t>
            </w:r>
            <w:r w:rsidRPr="00E3751E">
              <w:rPr>
                <w:rFonts w:ascii="Times New Roman" w:eastAsia="Times New Roman" w:hAnsi="Times New Roman" w:cs="Times New Roman"/>
                <w:iCs/>
                <w:sz w:val="18"/>
                <w:szCs w:val="18"/>
                <w:lang w:val="en-GB" w:eastAsia="es-ES"/>
              </w:rPr>
              <w:t xml:space="preserve"> in Panel B, </w:t>
            </w:r>
            <w:r w:rsidRPr="00E3751E">
              <w:rPr>
                <w:rFonts w:ascii="Times New Roman" w:eastAsia="Times New Roman" w:hAnsi="Times New Roman" w:cs="Times New Roman"/>
                <w:i/>
                <w:iCs/>
                <w:sz w:val="18"/>
                <w:szCs w:val="18"/>
                <w:lang w:val="en-GB" w:eastAsia="es-ES"/>
              </w:rPr>
              <w:t>ABSABNPROD</w:t>
            </w:r>
            <w:r w:rsidRPr="00E3751E">
              <w:rPr>
                <w:rFonts w:ascii="Times New Roman" w:eastAsia="Times New Roman" w:hAnsi="Times New Roman" w:cs="Times New Roman"/>
                <w:iCs/>
                <w:sz w:val="18"/>
                <w:szCs w:val="18"/>
                <w:lang w:val="en-GB" w:eastAsia="es-ES"/>
              </w:rPr>
              <w:t xml:space="preserve"> in Panel C. </w:t>
            </w:r>
            <w:r w:rsidRPr="00E3751E">
              <w:rPr>
                <w:rFonts w:ascii="Times New Roman" w:eastAsia="MS Mincho" w:hAnsi="Times New Roman" w:cs="Times New Roman"/>
                <w:i/>
                <w:iCs/>
                <w:sz w:val="18"/>
                <w:szCs w:val="18"/>
                <w:lang w:val="en-GB" w:eastAsia="ja-JP"/>
              </w:rPr>
              <w:t>ABSAWCA</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discretionary working capital accruals based on the methodology developed by </w:t>
            </w:r>
            <w:proofErr w:type="spellStart"/>
            <w:r w:rsidRPr="00E3751E">
              <w:rPr>
                <w:rFonts w:ascii="Times New Roman" w:eastAsia="MS Mincho" w:hAnsi="Times New Roman" w:cs="Times New Roman"/>
                <w:iCs/>
                <w:sz w:val="18"/>
                <w:szCs w:val="18"/>
                <w:lang w:val="en-GB" w:eastAsia="ja-JP"/>
              </w:rPr>
              <w:t>DeFond</w:t>
            </w:r>
            <w:proofErr w:type="spellEnd"/>
            <w:r w:rsidRPr="00E3751E">
              <w:rPr>
                <w:rFonts w:ascii="Times New Roman" w:eastAsia="MS Mincho" w:hAnsi="Times New Roman" w:cs="Times New Roman"/>
                <w:iCs/>
                <w:sz w:val="18"/>
                <w:szCs w:val="18"/>
                <w:lang w:val="en-GB" w:eastAsia="ja-JP"/>
              </w:rPr>
              <w:t xml:space="preserve"> and Park (2001). </w:t>
            </w:r>
            <w:r w:rsidRPr="00E3751E">
              <w:rPr>
                <w:rFonts w:ascii="Times New Roman" w:eastAsia="MS Mincho" w:hAnsi="Times New Roman" w:cs="Times New Roman"/>
                <w:i/>
                <w:iCs/>
                <w:sz w:val="18"/>
                <w:szCs w:val="18"/>
                <w:lang w:val="en-GB" w:eastAsia="ja-JP"/>
              </w:rPr>
              <w:t>ABSABNCFO</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cash flow calculated as residuals of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3) multiplied by minus 1. </w:t>
            </w:r>
            <w:r w:rsidRPr="00E3751E">
              <w:rPr>
                <w:rFonts w:ascii="Times New Roman" w:eastAsia="MS Mincho" w:hAnsi="Times New Roman" w:cs="Times New Roman"/>
                <w:i/>
                <w:iCs/>
                <w:sz w:val="18"/>
                <w:szCs w:val="18"/>
                <w:lang w:val="en-GB" w:eastAsia="ja-JP"/>
              </w:rPr>
              <w:t>ABSABNPROD</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production cost calculated as residuals from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4). </w:t>
            </w:r>
            <w:r w:rsidRPr="00E3751E">
              <w:rPr>
                <w:rFonts w:ascii="Times New Roman" w:eastAsia="MS Mincho" w:hAnsi="Times New Roman" w:cs="Times New Roman"/>
                <w:i/>
                <w:iCs/>
                <w:sz w:val="18"/>
                <w:szCs w:val="18"/>
                <w:lang w:val="en-GB" w:eastAsia="ja-JP"/>
              </w:rPr>
              <w:t>INTERN_PC</w:t>
            </w:r>
            <w:r>
              <w:rPr>
                <w:rFonts w:ascii="Times New Roman" w:eastAsia="MS Mincho" w:hAnsi="Times New Roman" w:cs="Times New Roman"/>
                <w:i/>
                <w:iCs/>
                <w:sz w:val="18"/>
                <w:szCs w:val="18"/>
                <w:lang w:val="en-GB" w:eastAsia="ja-JP"/>
              </w:rPr>
              <w:t>A</w:t>
            </w:r>
            <w:r>
              <w:rPr>
                <w:rFonts w:ascii="Times New Roman" w:eastAsia="MS Mincho" w:hAnsi="Times New Roman" w:cs="Times New Roman"/>
                <w:iCs/>
                <w:sz w:val="18"/>
                <w:szCs w:val="18"/>
                <w:lang w:val="en-GB" w:eastAsia="ja-JP"/>
              </w:rPr>
              <w:t xml:space="preserve"> is a p</w:t>
            </w:r>
            <w:r w:rsidRPr="00E3751E">
              <w:rPr>
                <w:rFonts w:ascii="Times New Roman" w:eastAsia="MS Mincho" w:hAnsi="Times New Roman" w:cs="Times New Roman"/>
                <w:iCs/>
                <w:sz w:val="18"/>
                <w:szCs w:val="18"/>
                <w:lang w:val="en-GB" w:eastAsia="ja-JP"/>
              </w:rPr>
              <w:t xml:space="preserve">roxy for international diversification obtained combining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and </w:t>
            </w:r>
            <w:r w:rsidRPr="00E3751E">
              <w:rPr>
                <w:rFonts w:ascii="Times New Roman" w:eastAsia="MS Mincho" w:hAnsi="Times New Roman" w:cs="Times New Roman"/>
                <w:i/>
                <w:iCs/>
                <w:sz w:val="18"/>
                <w:szCs w:val="18"/>
                <w:lang w:val="en-GB" w:eastAsia="ja-JP"/>
              </w:rPr>
              <w:t>FS</w:t>
            </w:r>
            <w:r w:rsidRPr="00E3751E">
              <w:rPr>
                <w:rFonts w:ascii="Times New Roman" w:eastAsia="MS Mincho" w:hAnsi="Times New Roman" w:cs="Times New Roman"/>
                <w:iCs/>
                <w:sz w:val="18"/>
                <w:szCs w:val="18"/>
                <w:lang w:val="en-GB" w:eastAsia="ja-JP"/>
              </w:rPr>
              <w:t xml:space="preserve"> using a principal component analysis. </w:t>
            </w:r>
            <w:r w:rsidRPr="00E3751E">
              <w:rPr>
                <w:rFonts w:ascii="Times New Roman" w:eastAsia="MS Mincho" w:hAnsi="Times New Roman" w:cs="Times New Roman"/>
                <w:i/>
                <w:iCs/>
                <w:sz w:val="18"/>
                <w:szCs w:val="18"/>
                <w:lang w:val="en-GB" w:eastAsia="ja-JP"/>
              </w:rPr>
              <w:t>IND</w:t>
            </w:r>
            <w:r>
              <w:rPr>
                <w:rFonts w:ascii="Times New Roman" w:eastAsia="MS Mincho" w:hAnsi="Times New Roman" w:cs="Times New Roman"/>
                <w:iCs/>
                <w:sz w:val="18"/>
                <w:szCs w:val="18"/>
                <w:lang w:val="en-GB" w:eastAsia="ja-JP"/>
              </w:rPr>
              <w:t xml:space="preserve"> measures the i</w:t>
            </w:r>
            <w:r w:rsidRPr="00E3751E">
              <w:rPr>
                <w:rFonts w:ascii="Times New Roman" w:eastAsia="MS Mincho" w:hAnsi="Times New Roman" w:cs="Times New Roman"/>
                <w:iCs/>
                <w:sz w:val="18"/>
                <w:szCs w:val="18"/>
                <w:lang w:val="en-GB" w:eastAsia="ja-JP"/>
              </w:rPr>
              <w:t xml:space="preserve">ndustrial diversification of the firm. </w:t>
            </w:r>
          </w:p>
        </w:tc>
      </w:tr>
    </w:tbl>
    <w:p w14:paraId="74A05788" w14:textId="77777777" w:rsidR="004D45FC" w:rsidRPr="00E3751E" w:rsidRDefault="004D45FC" w:rsidP="004D45FC">
      <w:pPr>
        <w:widowControl w:val="0"/>
        <w:autoSpaceDE w:val="0"/>
        <w:autoSpaceDN w:val="0"/>
        <w:adjustRightInd w:val="0"/>
        <w:spacing w:after="0" w:line="240" w:lineRule="auto"/>
        <w:jc w:val="both"/>
        <w:rPr>
          <w:rFonts w:ascii="Times New Roman" w:eastAsia="Calibri" w:hAnsi="Times New Roman" w:cs="Times New Roman"/>
          <w:sz w:val="20"/>
          <w:szCs w:val="20"/>
          <w:lang w:val="en-GB"/>
        </w:rPr>
      </w:pPr>
    </w:p>
    <w:p w14:paraId="4F2CDDD5" w14:textId="77777777" w:rsidR="004D45FC" w:rsidRPr="00E3751E" w:rsidRDefault="004D45FC" w:rsidP="004D45FC">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39714716" w14:textId="77777777" w:rsidR="008200EA" w:rsidRPr="00E3751E" w:rsidRDefault="008200EA" w:rsidP="004D45FC">
      <w:pPr>
        <w:rPr>
          <w:rFonts w:ascii="Times New Roman" w:eastAsia="Calibri" w:hAnsi="Times New Roman" w:cs="Times New Roman"/>
          <w:sz w:val="20"/>
          <w:szCs w:val="20"/>
          <w:lang w:val="en-GB" w:eastAsia="zh-CN"/>
        </w:rPr>
        <w:sectPr w:rsidR="008200EA" w:rsidRPr="00E3751E" w:rsidSect="008200EA">
          <w:endnotePr>
            <w:numFmt w:val="decimal"/>
          </w:endnotePr>
          <w:pgSz w:w="16838" w:h="11906" w:orient="landscape"/>
          <w:pgMar w:top="1440" w:right="1440" w:bottom="1440" w:left="1440" w:header="709" w:footer="709" w:gutter="0"/>
          <w:cols w:space="708"/>
          <w:docGrid w:linePitch="360"/>
        </w:sectPr>
      </w:pPr>
    </w:p>
    <w:p w14:paraId="34113D56" w14:textId="0D35C619" w:rsidR="00F93205" w:rsidRPr="00E3751E" w:rsidRDefault="00F93205" w:rsidP="00A05765">
      <w:pPr>
        <w:pStyle w:val="Heading5"/>
      </w:pPr>
      <w:r w:rsidRPr="00E3751E">
        <w:lastRenderedPageBreak/>
        <w:t xml:space="preserve">Table </w:t>
      </w:r>
      <w:r w:rsidR="00C13403">
        <w:t>8</w:t>
      </w:r>
      <w:r w:rsidRPr="00E3751E">
        <w:t xml:space="preserve">. </w:t>
      </w:r>
      <w:r w:rsidRPr="009076D7">
        <w:rPr>
          <w:b w:val="0"/>
        </w:rPr>
        <w:t>Earnings management and company diversification: alternative measure of industry diversification</w:t>
      </w:r>
    </w:p>
    <w:tbl>
      <w:tblPr>
        <w:tblW w:w="5000" w:type="pct"/>
        <w:tblLook w:val="04A0" w:firstRow="1" w:lastRow="0" w:firstColumn="1" w:lastColumn="0" w:noHBand="0" w:noVBand="1"/>
      </w:tblPr>
      <w:tblGrid>
        <w:gridCol w:w="2899"/>
        <w:gridCol w:w="1531"/>
        <w:gridCol w:w="1531"/>
        <w:gridCol w:w="1531"/>
        <w:gridCol w:w="1534"/>
      </w:tblGrid>
      <w:tr w:rsidR="00F93205" w:rsidRPr="00E3751E" w14:paraId="62771768" w14:textId="77777777" w:rsidTr="00317046">
        <w:tc>
          <w:tcPr>
            <w:tcW w:w="5000" w:type="pct"/>
            <w:gridSpan w:val="5"/>
            <w:tcBorders>
              <w:top w:val="single" w:sz="4" w:space="0" w:color="auto"/>
              <w:left w:val="nil"/>
              <w:bottom w:val="single" w:sz="4" w:space="0" w:color="auto"/>
              <w:right w:val="nil"/>
            </w:tcBorders>
          </w:tcPr>
          <w:p w14:paraId="146ADB98" w14:textId="77777777" w:rsidR="00F93205" w:rsidRPr="00E3751E" w:rsidRDefault="00F93205" w:rsidP="00317046">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A. </w:t>
            </w:r>
            <w:r w:rsidRPr="00E3751E">
              <w:rPr>
                <w:rFonts w:ascii="Times New Roman" w:eastAsia="MS Mincho" w:hAnsi="Times New Roman" w:cs="Times New Roman"/>
                <w:bCs/>
                <w:sz w:val="20"/>
                <w:szCs w:val="20"/>
                <w:lang w:val="en-GB" w:eastAsia="ja-JP"/>
              </w:rPr>
              <w:t>Dependent variable: ABSAWCA</w:t>
            </w:r>
          </w:p>
        </w:tc>
      </w:tr>
      <w:tr w:rsidR="00F93205" w:rsidRPr="00E3751E" w14:paraId="5EA8B6A2" w14:textId="77777777" w:rsidTr="00317046">
        <w:tc>
          <w:tcPr>
            <w:tcW w:w="1606" w:type="pct"/>
            <w:tcBorders>
              <w:top w:val="single" w:sz="4" w:space="0" w:color="auto"/>
              <w:left w:val="nil"/>
              <w:bottom w:val="single" w:sz="4" w:space="0" w:color="auto"/>
              <w:right w:val="nil"/>
            </w:tcBorders>
          </w:tcPr>
          <w:p w14:paraId="0DC9CBAC"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119745A0"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7356D12E"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64A3CB8B"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7AC47AD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F93205" w:rsidRPr="00E3751E" w14:paraId="52E94A33" w14:textId="77777777" w:rsidTr="00317046">
        <w:tc>
          <w:tcPr>
            <w:tcW w:w="1606" w:type="pct"/>
            <w:hideMark/>
          </w:tcPr>
          <w:p w14:paraId="72E44EE9"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3BB42400" w14:textId="646B0746"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tcPr>
          <w:p w14:paraId="08D5E873"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1432C18" w14:textId="1AC36183"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50" w:type="pct"/>
          </w:tcPr>
          <w:p w14:paraId="58FF3D8E"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66769C6D" w14:textId="77777777" w:rsidTr="00317046">
        <w:tc>
          <w:tcPr>
            <w:tcW w:w="1606" w:type="pct"/>
          </w:tcPr>
          <w:p w14:paraId="5AD069A8"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087237CA" w14:textId="03949E1E"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r w:rsidR="00F93205" w:rsidRPr="00E3751E">
              <w:rPr>
                <w:rFonts w:ascii="Times New Roman" w:eastAsia="MS Mincho" w:hAnsi="Times New Roman" w:cs="Times New Roman"/>
                <w:sz w:val="20"/>
                <w:szCs w:val="20"/>
                <w:lang w:val="en-GB" w:eastAsia="ja-JP"/>
              </w:rPr>
              <w:t>)</w:t>
            </w:r>
          </w:p>
        </w:tc>
        <w:tc>
          <w:tcPr>
            <w:tcW w:w="848" w:type="pct"/>
          </w:tcPr>
          <w:p w14:paraId="20D2E71F"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5F96694" w14:textId="3FB2AA08"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8C1E11" w:rsidRPr="00E3751E">
              <w:rPr>
                <w:rFonts w:ascii="Times New Roman" w:eastAsia="MS Mincho" w:hAnsi="Times New Roman" w:cs="Times New Roman"/>
                <w:sz w:val="20"/>
                <w:szCs w:val="20"/>
                <w:lang w:val="en-GB" w:eastAsia="ja-JP"/>
              </w:rPr>
              <w:t>184</w:t>
            </w:r>
            <w:r w:rsidRPr="00E3751E">
              <w:rPr>
                <w:rFonts w:ascii="Times New Roman" w:eastAsia="MS Mincho" w:hAnsi="Times New Roman" w:cs="Times New Roman"/>
                <w:sz w:val="20"/>
                <w:szCs w:val="20"/>
                <w:lang w:val="en-GB" w:eastAsia="ja-JP"/>
              </w:rPr>
              <w:t>)</w:t>
            </w:r>
          </w:p>
        </w:tc>
        <w:tc>
          <w:tcPr>
            <w:tcW w:w="850" w:type="pct"/>
          </w:tcPr>
          <w:p w14:paraId="5BE11F3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01683E5B" w14:textId="77777777" w:rsidTr="00317046">
        <w:tc>
          <w:tcPr>
            <w:tcW w:w="1606" w:type="pct"/>
          </w:tcPr>
          <w:p w14:paraId="6F5BE493"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335CD995"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0C13FE7A"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848" w:type="pct"/>
          </w:tcPr>
          <w:p w14:paraId="76163D86"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4E432827" w14:textId="3AAE2C88"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0.002**</w:t>
            </w:r>
          </w:p>
        </w:tc>
      </w:tr>
      <w:tr w:rsidR="00F93205" w:rsidRPr="00E3751E" w14:paraId="56264254" w14:textId="77777777" w:rsidTr="00317046">
        <w:tc>
          <w:tcPr>
            <w:tcW w:w="1606" w:type="pct"/>
          </w:tcPr>
          <w:p w14:paraId="172CE8E6"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30EF901B"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717824E6"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292C7FE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B32C7C3" w14:textId="1F0F539A"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8C1E11" w:rsidRPr="00E3751E">
              <w:rPr>
                <w:rFonts w:ascii="Times New Roman" w:eastAsia="MS Mincho" w:hAnsi="Times New Roman" w:cs="Times New Roman"/>
                <w:sz w:val="20"/>
                <w:szCs w:val="20"/>
                <w:lang w:val="en-GB" w:eastAsia="ja-JP"/>
              </w:rPr>
              <w:t>24</w:t>
            </w:r>
            <w:r w:rsidRPr="00E3751E">
              <w:rPr>
                <w:rFonts w:ascii="Times New Roman" w:eastAsia="MS Mincho" w:hAnsi="Times New Roman" w:cs="Times New Roman"/>
                <w:sz w:val="20"/>
                <w:szCs w:val="20"/>
                <w:lang w:val="en-GB" w:eastAsia="ja-JP"/>
              </w:rPr>
              <w:t>)</w:t>
            </w:r>
          </w:p>
        </w:tc>
      </w:tr>
      <w:tr w:rsidR="00F93205" w:rsidRPr="00E3751E" w14:paraId="187F95DD" w14:textId="77777777" w:rsidTr="00317046">
        <w:tc>
          <w:tcPr>
            <w:tcW w:w="1606" w:type="pct"/>
          </w:tcPr>
          <w:p w14:paraId="14CB7D17" w14:textId="33D3FF8D" w:rsidR="00F93205" w:rsidRPr="00E3751E" w:rsidRDefault="00F93205" w:rsidP="0031704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INDDUMMY</w:t>
            </w:r>
          </w:p>
        </w:tc>
        <w:tc>
          <w:tcPr>
            <w:tcW w:w="848" w:type="pct"/>
            <w:hideMark/>
          </w:tcPr>
          <w:p w14:paraId="5D8A9666" w14:textId="0F985C20"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48" w:type="pct"/>
            <w:hideMark/>
          </w:tcPr>
          <w:p w14:paraId="28B8A5FE" w14:textId="2252A199"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48" w:type="pct"/>
            <w:hideMark/>
          </w:tcPr>
          <w:p w14:paraId="4EC4BA12" w14:textId="3B15023F"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50" w:type="pct"/>
          </w:tcPr>
          <w:p w14:paraId="6C23123D" w14:textId="5301881F"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r>
      <w:tr w:rsidR="00F93205" w:rsidRPr="00E3751E" w14:paraId="4F648CF7" w14:textId="77777777" w:rsidTr="00317046">
        <w:tc>
          <w:tcPr>
            <w:tcW w:w="1606" w:type="pct"/>
          </w:tcPr>
          <w:p w14:paraId="71A501BE" w14:textId="77777777" w:rsidR="00F93205" w:rsidRPr="00E3751E" w:rsidRDefault="00F93205" w:rsidP="00317046">
            <w:pPr>
              <w:spacing w:after="0" w:line="240" w:lineRule="auto"/>
              <w:rPr>
                <w:rFonts w:ascii="Times New Roman" w:eastAsia="MS Mincho" w:hAnsi="Times New Roman" w:cs="Times New Roman"/>
                <w:sz w:val="20"/>
                <w:szCs w:val="20"/>
                <w:lang w:val="en-GB" w:eastAsia="ja-JP"/>
              </w:rPr>
            </w:pPr>
          </w:p>
        </w:tc>
        <w:tc>
          <w:tcPr>
            <w:tcW w:w="848" w:type="pct"/>
            <w:hideMark/>
          </w:tcPr>
          <w:p w14:paraId="6240DAA5" w14:textId="5822CD7C"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(0.018</w:t>
            </w:r>
            <w:r w:rsidR="00F93205" w:rsidRPr="00E3751E">
              <w:rPr>
                <w:rFonts w:ascii="Times New Roman" w:eastAsia="MS Mincho" w:hAnsi="Times New Roman" w:cs="Times New Roman"/>
                <w:sz w:val="20"/>
                <w:szCs w:val="20"/>
                <w:lang w:val="en-GB" w:eastAsia="ja-JP"/>
              </w:rPr>
              <w:t>)</w:t>
            </w:r>
          </w:p>
        </w:tc>
        <w:tc>
          <w:tcPr>
            <w:tcW w:w="848" w:type="pct"/>
            <w:hideMark/>
          </w:tcPr>
          <w:p w14:paraId="6D10D942" w14:textId="4C3509B4"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764F3F" w:rsidRPr="00E3751E">
              <w:rPr>
                <w:rFonts w:ascii="Times New Roman" w:eastAsia="MS Mincho" w:hAnsi="Times New Roman" w:cs="Times New Roman"/>
                <w:sz w:val="20"/>
                <w:szCs w:val="20"/>
                <w:lang w:val="en-GB" w:eastAsia="ja-JP"/>
              </w:rPr>
              <w:t>5</w:t>
            </w:r>
            <w:r w:rsidRPr="00E3751E">
              <w:rPr>
                <w:rFonts w:ascii="Times New Roman" w:eastAsia="MS Mincho" w:hAnsi="Times New Roman" w:cs="Times New Roman"/>
                <w:sz w:val="20"/>
                <w:szCs w:val="20"/>
                <w:lang w:val="en-GB" w:eastAsia="ja-JP"/>
              </w:rPr>
              <w:t>)</w:t>
            </w:r>
          </w:p>
        </w:tc>
        <w:tc>
          <w:tcPr>
            <w:tcW w:w="848" w:type="pct"/>
            <w:hideMark/>
          </w:tcPr>
          <w:p w14:paraId="3A6BB9B4" w14:textId="1356BD8A"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8C1E11" w:rsidRPr="00E3751E">
              <w:rPr>
                <w:rFonts w:ascii="Times New Roman" w:eastAsia="MS Mincho" w:hAnsi="Times New Roman" w:cs="Times New Roman"/>
                <w:sz w:val="20"/>
                <w:szCs w:val="20"/>
                <w:lang w:val="en-GB" w:eastAsia="ja-JP"/>
              </w:rPr>
              <w:t>169</w:t>
            </w:r>
            <w:r w:rsidRPr="00E3751E">
              <w:rPr>
                <w:rFonts w:ascii="Times New Roman" w:eastAsia="MS Mincho" w:hAnsi="Times New Roman" w:cs="Times New Roman"/>
                <w:sz w:val="20"/>
                <w:szCs w:val="20"/>
                <w:lang w:val="en-GB" w:eastAsia="ja-JP"/>
              </w:rPr>
              <w:t>)</w:t>
            </w:r>
          </w:p>
        </w:tc>
        <w:tc>
          <w:tcPr>
            <w:tcW w:w="850" w:type="pct"/>
          </w:tcPr>
          <w:p w14:paraId="51C00AA0" w14:textId="3A60B5E3"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8C1E11" w:rsidRPr="00E3751E">
              <w:rPr>
                <w:rFonts w:ascii="Times New Roman" w:eastAsia="MS Mincho" w:hAnsi="Times New Roman" w:cs="Times New Roman"/>
                <w:sz w:val="20"/>
                <w:szCs w:val="20"/>
                <w:lang w:val="en-GB" w:eastAsia="ja-JP"/>
              </w:rPr>
              <w:t>354</w:t>
            </w:r>
            <w:r w:rsidRPr="00E3751E">
              <w:rPr>
                <w:rFonts w:ascii="Times New Roman" w:eastAsia="MS Mincho" w:hAnsi="Times New Roman" w:cs="Times New Roman"/>
                <w:sz w:val="20"/>
                <w:szCs w:val="20"/>
                <w:lang w:val="en-GB" w:eastAsia="ja-JP"/>
              </w:rPr>
              <w:t>)</w:t>
            </w:r>
          </w:p>
        </w:tc>
      </w:tr>
      <w:tr w:rsidR="00F93205" w:rsidRPr="00E3751E" w14:paraId="31F716AD" w14:textId="77777777" w:rsidTr="00317046">
        <w:tc>
          <w:tcPr>
            <w:tcW w:w="1606" w:type="pct"/>
          </w:tcPr>
          <w:p w14:paraId="5F80CEB3" w14:textId="15D1362F" w:rsidR="00F93205" w:rsidRPr="00E3751E" w:rsidRDefault="00F93205" w:rsidP="0031704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ABHK*INDDUMMY</w:t>
            </w:r>
          </w:p>
        </w:tc>
        <w:tc>
          <w:tcPr>
            <w:tcW w:w="848" w:type="pct"/>
          </w:tcPr>
          <w:p w14:paraId="6B86833D"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265AFAD"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21144B5"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5B85AAD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6A8764A9" w14:textId="77777777" w:rsidTr="00317046">
        <w:tc>
          <w:tcPr>
            <w:tcW w:w="1606" w:type="pct"/>
          </w:tcPr>
          <w:p w14:paraId="6F2DC343" w14:textId="77777777" w:rsidR="00F93205" w:rsidRPr="00E3751E" w:rsidRDefault="00F93205" w:rsidP="00317046">
            <w:pPr>
              <w:spacing w:after="0" w:line="240" w:lineRule="auto"/>
              <w:rPr>
                <w:rFonts w:ascii="Times New Roman" w:eastAsia="MS Mincho" w:hAnsi="Times New Roman" w:cs="Times New Roman"/>
                <w:sz w:val="20"/>
                <w:szCs w:val="20"/>
                <w:lang w:val="en-GB" w:eastAsia="ja-JP"/>
              </w:rPr>
            </w:pPr>
          </w:p>
        </w:tc>
        <w:tc>
          <w:tcPr>
            <w:tcW w:w="848" w:type="pct"/>
          </w:tcPr>
          <w:p w14:paraId="49A8C811"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B100F36"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2247F0E" w14:textId="14F82761"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8C1E11" w:rsidRPr="00E3751E">
              <w:rPr>
                <w:rFonts w:ascii="Times New Roman" w:eastAsia="MS Mincho" w:hAnsi="Times New Roman" w:cs="Times New Roman"/>
                <w:sz w:val="20"/>
                <w:szCs w:val="20"/>
                <w:lang w:val="en-GB" w:eastAsia="ja-JP"/>
              </w:rPr>
              <w:t>864</w:t>
            </w:r>
          </w:p>
        </w:tc>
        <w:tc>
          <w:tcPr>
            <w:tcW w:w="850" w:type="pct"/>
          </w:tcPr>
          <w:p w14:paraId="2D2B206B"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524FAE28" w14:textId="77777777" w:rsidTr="00317046">
        <w:tc>
          <w:tcPr>
            <w:tcW w:w="1606" w:type="pct"/>
          </w:tcPr>
          <w:p w14:paraId="672DA5A6" w14:textId="4C11BF73" w:rsidR="00F93205" w:rsidRPr="00E3751E" w:rsidRDefault="00F93205" w:rsidP="00317046">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FS*INDDUMMY</w:t>
            </w:r>
          </w:p>
        </w:tc>
        <w:tc>
          <w:tcPr>
            <w:tcW w:w="848" w:type="pct"/>
          </w:tcPr>
          <w:p w14:paraId="5D38AD9D"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26957D8"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7E5BE450"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652D204" w14:textId="76EB033F"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r>
      <w:tr w:rsidR="00F93205" w:rsidRPr="00E3751E" w14:paraId="7D00D55E" w14:textId="77777777" w:rsidTr="00317046">
        <w:tc>
          <w:tcPr>
            <w:tcW w:w="1606" w:type="pct"/>
          </w:tcPr>
          <w:p w14:paraId="55D9120A" w14:textId="77777777" w:rsidR="00F93205" w:rsidRPr="00E3751E" w:rsidRDefault="00F93205" w:rsidP="00317046">
            <w:pPr>
              <w:spacing w:after="0" w:line="240" w:lineRule="auto"/>
              <w:rPr>
                <w:rFonts w:ascii="Times New Roman" w:eastAsia="MS Mincho" w:hAnsi="Times New Roman" w:cs="Times New Roman"/>
                <w:sz w:val="20"/>
                <w:szCs w:val="20"/>
                <w:lang w:val="en-GB" w:eastAsia="ja-JP"/>
              </w:rPr>
            </w:pPr>
          </w:p>
        </w:tc>
        <w:tc>
          <w:tcPr>
            <w:tcW w:w="848" w:type="pct"/>
          </w:tcPr>
          <w:p w14:paraId="0395FDDA"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C383D1C"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48D1565"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37A7C57" w14:textId="4740077D"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8C1E11" w:rsidRPr="00E3751E">
              <w:rPr>
                <w:rFonts w:ascii="Times New Roman" w:eastAsia="MS Mincho" w:hAnsi="Times New Roman" w:cs="Times New Roman"/>
                <w:sz w:val="20"/>
                <w:szCs w:val="20"/>
                <w:lang w:val="en-GB" w:eastAsia="ja-JP"/>
              </w:rPr>
              <w:t>568</w:t>
            </w:r>
            <w:r w:rsidRPr="00E3751E">
              <w:rPr>
                <w:rFonts w:ascii="Times New Roman" w:eastAsia="MS Mincho" w:hAnsi="Times New Roman" w:cs="Times New Roman"/>
                <w:sz w:val="20"/>
                <w:szCs w:val="20"/>
                <w:lang w:val="en-GB" w:eastAsia="ja-JP"/>
              </w:rPr>
              <w:t>)</w:t>
            </w:r>
          </w:p>
        </w:tc>
      </w:tr>
      <w:tr w:rsidR="00F93205" w:rsidRPr="00E3751E" w14:paraId="1EBD835E" w14:textId="77777777" w:rsidTr="00317046">
        <w:tc>
          <w:tcPr>
            <w:tcW w:w="1606" w:type="pct"/>
            <w:tcBorders>
              <w:top w:val="single" w:sz="4" w:space="0" w:color="auto"/>
              <w:left w:val="nil"/>
              <w:bottom w:val="nil"/>
              <w:right w:val="nil"/>
            </w:tcBorders>
            <w:hideMark/>
          </w:tcPr>
          <w:p w14:paraId="24066718"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24ADC595" w14:textId="34FF28CE"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48" w:type="pct"/>
            <w:tcBorders>
              <w:top w:val="single" w:sz="4" w:space="0" w:color="auto"/>
              <w:left w:val="nil"/>
              <w:bottom w:val="nil"/>
              <w:right w:val="nil"/>
            </w:tcBorders>
            <w:hideMark/>
          </w:tcPr>
          <w:p w14:paraId="3981B202" w14:textId="7A9EE303"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848" w:type="pct"/>
            <w:tcBorders>
              <w:top w:val="single" w:sz="4" w:space="0" w:color="auto"/>
              <w:left w:val="nil"/>
              <w:bottom w:val="nil"/>
              <w:right w:val="nil"/>
            </w:tcBorders>
            <w:hideMark/>
          </w:tcPr>
          <w:p w14:paraId="3F96B824" w14:textId="08F1B655"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50" w:type="pct"/>
            <w:tcBorders>
              <w:top w:val="single" w:sz="4" w:space="0" w:color="auto"/>
              <w:left w:val="nil"/>
              <w:bottom w:val="nil"/>
              <w:right w:val="nil"/>
            </w:tcBorders>
          </w:tcPr>
          <w:p w14:paraId="14230683" w14:textId="4E1FB14D"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F93205" w:rsidRPr="00E3751E" w14:paraId="36FAA586" w14:textId="77777777" w:rsidTr="00317046">
        <w:tc>
          <w:tcPr>
            <w:tcW w:w="1606" w:type="pct"/>
            <w:hideMark/>
          </w:tcPr>
          <w:p w14:paraId="67657454"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3A2CA9C9" w14:textId="302F17B1"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0.233</w:t>
            </w:r>
          </w:p>
        </w:tc>
        <w:tc>
          <w:tcPr>
            <w:tcW w:w="848" w:type="pct"/>
            <w:hideMark/>
          </w:tcPr>
          <w:p w14:paraId="5E7A53BE" w14:textId="65F9359E"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0.228</w:t>
            </w:r>
          </w:p>
        </w:tc>
        <w:tc>
          <w:tcPr>
            <w:tcW w:w="848" w:type="pct"/>
            <w:hideMark/>
          </w:tcPr>
          <w:p w14:paraId="15EB840E" w14:textId="5E997442"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0.233</w:t>
            </w:r>
          </w:p>
        </w:tc>
        <w:tc>
          <w:tcPr>
            <w:tcW w:w="850" w:type="pct"/>
          </w:tcPr>
          <w:p w14:paraId="0735D35F" w14:textId="530909D0"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0.228</w:t>
            </w:r>
          </w:p>
        </w:tc>
      </w:tr>
      <w:tr w:rsidR="00F93205" w:rsidRPr="00E3751E" w14:paraId="7826D4DC" w14:textId="77777777" w:rsidTr="00317046">
        <w:tc>
          <w:tcPr>
            <w:tcW w:w="1606" w:type="pct"/>
            <w:hideMark/>
          </w:tcPr>
          <w:p w14:paraId="48ACE07E"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2B2D214F" w14:textId="4546A5B0"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78.76***</w:t>
            </w:r>
          </w:p>
        </w:tc>
        <w:tc>
          <w:tcPr>
            <w:tcW w:w="848" w:type="pct"/>
            <w:hideMark/>
          </w:tcPr>
          <w:p w14:paraId="7D639DE0" w14:textId="5A1102BD" w:rsidR="00F93205" w:rsidRPr="00E3751E" w:rsidRDefault="00764F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69.32***</w:t>
            </w:r>
          </w:p>
        </w:tc>
        <w:tc>
          <w:tcPr>
            <w:tcW w:w="848" w:type="pct"/>
            <w:hideMark/>
          </w:tcPr>
          <w:p w14:paraId="71AC93D5" w14:textId="18F8940D"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76.82***</w:t>
            </w:r>
          </w:p>
        </w:tc>
        <w:tc>
          <w:tcPr>
            <w:tcW w:w="850" w:type="pct"/>
          </w:tcPr>
          <w:p w14:paraId="04B03D28" w14:textId="575883BE" w:rsidR="00F93205" w:rsidRPr="00E3751E" w:rsidRDefault="008C1E11"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67.34***</w:t>
            </w:r>
          </w:p>
        </w:tc>
      </w:tr>
      <w:tr w:rsidR="00330139" w:rsidRPr="00E3751E" w14:paraId="07F18BBC" w14:textId="77777777" w:rsidTr="00317046">
        <w:tc>
          <w:tcPr>
            <w:tcW w:w="1606" w:type="pct"/>
          </w:tcPr>
          <w:p w14:paraId="48CF4901" w14:textId="17AB061A" w:rsidR="00330139" w:rsidRPr="00E3751E" w:rsidRDefault="006902DA"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533077B7" w14:textId="13353CED" w:rsidR="00330139" w:rsidRPr="00E3751E" w:rsidRDefault="000030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4.07</w:t>
            </w:r>
          </w:p>
        </w:tc>
        <w:tc>
          <w:tcPr>
            <w:tcW w:w="848" w:type="pct"/>
          </w:tcPr>
          <w:p w14:paraId="056D84D8" w14:textId="0E6F3F69" w:rsidR="00330139" w:rsidRPr="00E3751E" w:rsidRDefault="000030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4.05</w:t>
            </w:r>
          </w:p>
        </w:tc>
        <w:tc>
          <w:tcPr>
            <w:tcW w:w="848" w:type="pct"/>
          </w:tcPr>
          <w:p w14:paraId="558E1262" w14:textId="0FA29130" w:rsidR="00330139" w:rsidRPr="00E3751E" w:rsidRDefault="000030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9.55</w:t>
            </w:r>
          </w:p>
        </w:tc>
        <w:tc>
          <w:tcPr>
            <w:tcW w:w="850" w:type="pct"/>
          </w:tcPr>
          <w:p w14:paraId="4664111E" w14:textId="3AB64962" w:rsidR="00330139" w:rsidRPr="00E3751E" w:rsidRDefault="0000303F"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7.44</w:t>
            </w:r>
          </w:p>
        </w:tc>
      </w:tr>
      <w:tr w:rsidR="0007665E" w:rsidRPr="00E3751E" w14:paraId="3A27D326" w14:textId="77777777" w:rsidTr="00317046">
        <w:tc>
          <w:tcPr>
            <w:tcW w:w="1606" w:type="pct"/>
          </w:tcPr>
          <w:p w14:paraId="7A35ACBF" w14:textId="3BD3570E"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7831185D" w14:textId="35BF9173" w:rsidR="0007665E" w:rsidDel="0000303F"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1.89</w:t>
            </w:r>
          </w:p>
        </w:tc>
        <w:tc>
          <w:tcPr>
            <w:tcW w:w="848" w:type="pct"/>
          </w:tcPr>
          <w:p w14:paraId="0E80A717" w14:textId="113BA8B2" w:rsidR="0007665E" w:rsidDel="0000303F"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48" w:type="pct"/>
          </w:tcPr>
          <w:p w14:paraId="7896E835" w14:textId="38C365D1" w:rsidR="0007665E" w:rsidDel="0000303F"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2.29</w:t>
            </w:r>
          </w:p>
        </w:tc>
        <w:tc>
          <w:tcPr>
            <w:tcW w:w="850" w:type="pct"/>
          </w:tcPr>
          <w:p w14:paraId="505724B3" w14:textId="3B25E2C2" w:rsidR="0007665E" w:rsidDel="0000303F"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2.20</w:t>
            </w:r>
          </w:p>
        </w:tc>
      </w:tr>
      <w:tr w:rsidR="0007665E" w:rsidRPr="00E3751E" w14:paraId="4981528E" w14:textId="77777777" w:rsidTr="00317046">
        <w:tc>
          <w:tcPr>
            <w:tcW w:w="1606" w:type="pct"/>
          </w:tcPr>
          <w:p w14:paraId="04C0F802"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79F71068"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163D6204"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4BE5ED39"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4ECA7F45"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25C88065" w14:textId="77777777" w:rsidTr="00317046">
        <w:tc>
          <w:tcPr>
            <w:tcW w:w="1606" w:type="pct"/>
            <w:tcBorders>
              <w:top w:val="nil"/>
              <w:left w:val="nil"/>
              <w:bottom w:val="single" w:sz="4" w:space="0" w:color="auto"/>
              <w:right w:val="nil"/>
            </w:tcBorders>
            <w:hideMark/>
          </w:tcPr>
          <w:p w14:paraId="0148FF49"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687643F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1C1B7B7C"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655D0DED"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3DEC1AA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17F26DD9" w14:textId="2EF60CEA" w:rsidR="00F93205" w:rsidRPr="00E3751E" w:rsidRDefault="00F93205" w:rsidP="00F93205">
      <w:pPr>
        <w:widowControl w:val="0"/>
        <w:autoSpaceDE w:val="0"/>
        <w:autoSpaceDN w:val="0"/>
        <w:adjustRightInd w:val="0"/>
        <w:spacing w:after="0" w:line="240" w:lineRule="auto"/>
        <w:jc w:val="both"/>
        <w:rPr>
          <w:rFonts w:ascii="Times New Roman" w:eastAsia="Calibri" w:hAnsi="Times New Roman" w:cs="Times New Roman"/>
          <w:sz w:val="20"/>
          <w:szCs w:val="20"/>
          <w:lang w:val="en-GB"/>
        </w:rPr>
      </w:pPr>
    </w:p>
    <w:tbl>
      <w:tblPr>
        <w:tblW w:w="5000" w:type="pct"/>
        <w:tblLook w:val="04A0" w:firstRow="1" w:lastRow="0" w:firstColumn="1" w:lastColumn="0" w:noHBand="0" w:noVBand="1"/>
      </w:tblPr>
      <w:tblGrid>
        <w:gridCol w:w="2899"/>
        <w:gridCol w:w="1531"/>
        <w:gridCol w:w="1531"/>
        <w:gridCol w:w="1531"/>
        <w:gridCol w:w="1534"/>
      </w:tblGrid>
      <w:tr w:rsidR="00F93205" w:rsidRPr="00E3751E" w14:paraId="4CB7A916" w14:textId="77777777" w:rsidTr="00317046">
        <w:tc>
          <w:tcPr>
            <w:tcW w:w="5000" w:type="pct"/>
            <w:gridSpan w:val="5"/>
            <w:tcBorders>
              <w:top w:val="single" w:sz="4" w:space="0" w:color="auto"/>
              <w:left w:val="nil"/>
              <w:bottom w:val="single" w:sz="4" w:space="0" w:color="auto"/>
              <w:right w:val="nil"/>
            </w:tcBorders>
          </w:tcPr>
          <w:p w14:paraId="4A6CD86D" w14:textId="77777777" w:rsidR="00F93205" w:rsidRPr="00E3751E" w:rsidRDefault="00F93205" w:rsidP="00317046">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B. </w:t>
            </w:r>
            <w:r w:rsidRPr="00E3751E">
              <w:rPr>
                <w:rFonts w:ascii="Times New Roman" w:eastAsia="MS Mincho" w:hAnsi="Times New Roman" w:cs="Times New Roman"/>
                <w:bCs/>
                <w:sz w:val="20"/>
                <w:szCs w:val="20"/>
                <w:lang w:val="en-GB" w:eastAsia="ja-JP"/>
              </w:rPr>
              <w:t>Dependent variable: ABSABNCFO</w:t>
            </w:r>
          </w:p>
        </w:tc>
      </w:tr>
      <w:tr w:rsidR="00F93205" w:rsidRPr="00E3751E" w14:paraId="32C5E595" w14:textId="77777777" w:rsidTr="00317046">
        <w:tc>
          <w:tcPr>
            <w:tcW w:w="1606" w:type="pct"/>
            <w:tcBorders>
              <w:top w:val="single" w:sz="4" w:space="0" w:color="auto"/>
              <w:left w:val="nil"/>
              <w:bottom w:val="single" w:sz="4" w:space="0" w:color="auto"/>
              <w:right w:val="nil"/>
            </w:tcBorders>
          </w:tcPr>
          <w:p w14:paraId="3CDE8284"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3F41CD68"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5A71E53F"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5E749340"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3941F7A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F93205" w:rsidRPr="00E3751E" w14:paraId="0D0A9801" w14:textId="77777777" w:rsidTr="00317046">
        <w:tc>
          <w:tcPr>
            <w:tcW w:w="1606" w:type="pct"/>
            <w:hideMark/>
          </w:tcPr>
          <w:p w14:paraId="68444E99" w14:textId="3F79B3A9"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1F882E82" w14:textId="7FC53A36" w:rsidR="00F93205" w:rsidRPr="00E3751E" w:rsidRDefault="00D03CEC"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48" w:type="pct"/>
          </w:tcPr>
          <w:p w14:paraId="466CEC6B"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BB6B1BE" w14:textId="4CA45BA5" w:rsidR="00F93205" w:rsidRPr="00E3751E" w:rsidRDefault="00844134"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c>
          <w:tcPr>
            <w:tcW w:w="850" w:type="pct"/>
          </w:tcPr>
          <w:p w14:paraId="0ACD9CF2"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15402589" w14:textId="77777777" w:rsidTr="00317046">
        <w:tc>
          <w:tcPr>
            <w:tcW w:w="1606" w:type="pct"/>
          </w:tcPr>
          <w:p w14:paraId="6A7618A8" w14:textId="77777777"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4F9CCB02"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4D24EDBB"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CC10F41" w14:textId="2BFB32AE"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844134" w:rsidRPr="00E3751E">
              <w:rPr>
                <w:rFonts w:ascii="Times New Roman" w:eastAsia="MS Mincho" w:hAnsi="Times New Roman" w:cs="Times New Roman"/>
                <w:sz w:val="20"/>
                <w:szCs w:val="20"/>
                <w:lang w:val="en-GB" w:eastAsia="ja-JP"/>
              </w:rPr>
              <w:t>443</w:t>
            </w:r>
            <w:r w:rsidRPr="00E3751E">
              <w:rPr>
                <w:rFonts w:ascii="Times New Roman" w:eastAsia="MS Mincho" w:hAnsi="Times New Roman" w:cs="Times New Roman"/>
                <w:sz w:val="20"/>
                <w:szCs w:val="20"/>
                <w:lang w:val="en-GB" w:eastAsia="ja-JP"/>
              </w:rPr>
              <w:t>)</w:t>
            </w:r>
          </w:p>
        </w:tc>
        <w:tc>
          <w:tcPr>
            <w:tcW w:w="850" w:type="pct"/>
          </w:tcPr>
          <w:p w14:paraId="3572EECE"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5901944C" w14:textId="77777777" w:rsidTr="00317046">
        <w:tc>
          <w:tcPr>
            <w:tcW w:w="1606" w:type="pct"/>
          </w:tcPr>
          <w:p w14:paraId="58ECC44C" w14:textId="5F28B589"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0E33750C"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671E143D" w14:textId="7ABF79B6" w:rsidR="00F93205" w:rsidRPr="00E3751E" w:rsidRDefault="005C55F7"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48" w:type="pct"/>
          </w:tcPr>
          <w:p w14:paraId="07FB61EC"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51E85494" w14:textId="5D1C45E4" w:rsidR="00F93205" w:rsidRPr="00E3751E" w:rsidRDefault="00BD7860"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0.001</w:t>
            </w:r>
          </w:p>
        </w:tc>
      </w:tr>
      <w:tr w:rsidR="00F93205" w:rsidRPr="00E3751E" w14:paraId="6F55AC4C" w14:textId="77777777" w:rsidTr="00317046">
        <w:tc>
          <w:tcPr>
            <w:tcW w:w="1606" w:type="pct"/>
          </w:tcPr>
          <w:p w14:paraId="2CA2FBFB" w14:textId="77777777"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03A993E5"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1B9B6527" w14:textId="13A3F541"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5C55F7"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848" w:type="pct"/>
          </w:tcPr>
          <w:p w14:paraId="33843C0C"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730058A5" w14:textId="423DC5B5"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BD7860" w:rsidRPr="00E3751E">
              <w:rPr>
                <w:rFonts w:ascii="Times New Roman" w:eastAsia="MS Mincho" w:hAnsi="Times New Roman" w:cs="Times New Roman"/>
                <w:sz w:val="20"/>
                <w:szCs w:val="20"/>
                <w:lang w:val="en-GB" w:eastAsia="ja-JP"/>
              </w:rPr>
              <w:t>922</w:t>
            </w:r>
            <w:r w:rsidRPr="00E3751E">
              <w:rPr>
                <w:rFonts w:ascii="Times New Roman" w:eastAsia="MS Mincho" w:hAnsi="Times New Roman" w:cs="Times New Roman"/>
                <w:sz w:val="20"/>
                <w:szCs w:val="20"/>
                <w:lang w:val="en-GB" w:eastAsia="ja-JP"/>
              </w:rPr>
              <w:t>)</w:t>
            </w:r>
          </w:p>
        </w:tc>
      </w:tr>
      <w:tr w:rsidR="00F93205" w:rsidRPr="00E3751E" w14:paraId="03DFEBF6" w14:textId="77777777" w:rsidTr="00317046">
        <w:tc>
          <w:tcPr>
            <w:tcW w:w="1606" w:type="pct"/>
          </w:tcPr>
          <w:p w14:paraId="44BFD147" w14:textId="3E521D87" w:rsidR="00F93205" w:rsidRPr="00E3751E" w:rsidRDefault="00F93205" w:rsidP="00F9320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INDDUMMY</w:t>
            </w:r>
          </w:p>
        </w:tc>
        <w:tc>
          <w:tcPr>
            <w:tcW w:w="848" w:type="pct"/>
            <w:hideMark/>
          </w:tcPr>
          <w:p w14:paraId="0DCC5967" w14:textId="3AF8DB2C" w:rsidR="00F93205" w:rsidRPr="00E3751E" w:rsidRDefault="00D03CEC"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48" w:type="pct"/>
            <w:hideMark/>
          </w:tcPr>
          <w:p w14:paraId="738E7844" w14:textId="76C8A118" w:rsidR="00F93205" w:rsidRPr="00E3751E" w:rsidRDefault="005C55F7"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-0.006***</w:t>
            </w:r>
          </w:p>
        </w:tc>
        <w:tc>
          <w:tcPr>
            <w:tcW w:w="848" w:type="pct"/>
            <w:hideMark/>
          </w:tcPr>
          <w:p w14:paraId="3BA8BD38" w14:textId="59AEB2F1" w:rsidR="00F93205" w:rsidRPr="00E3751E" w:rsidRDefault="00844134"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850" w:type="pct"/>
          </w:tcPr>
          <w:p w14:paraId="536FD234" w14:textId="36A8DAC9" w:rsidR="00F93205" w:rsidRPr="00E3751E" w:rsidRDefault="00BD7860"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r>
      <w:tr w:rsidR="00F93205" w:rsidRPr="00E3751E" w14:paraId="3FD082CB" w14:textId="77777777" w:rsidTr="00317046">
        <w:tc>
          <w:tcPr>
            <w:tcW w:w="1606" w:type="pct"/>
          </w:tcPr>
          <w:p w14:paraId="406BF264" w14:textId="77777777" w:rsidR="00F93205" w:rsidRPr="00E3751E" w:rsidRDefault="00F93205" w:rsidP="00F93205">
            <w:pPr>
              <w:spacing w:after="0" w:line="240" w:lineRule="auto"/>
              <w:rPr>
                <w:rFonts w:ascii="Times New Roman" w:eastAsia="MS Mincho" w:hAnsi="Times New Roman" w:cs="Times New Roman"/>
                <w:sz w:val="20"/>
                <w:szCs w:val="20"/>
                <w:lang w:val="en-GB" w:eastAsia="ja-JP"/>
              </w:rPr>
            </w:pPr>
          </w:p>
        </w:tc>
        <w:tc>
          <w:tcPr>
            <w:tcW w:w="848" w:type="pct"/>
            <w:hideMark/>
          </w:tcPr>
          <w:p w14:paraId="083EBEBF" w14:textId="1A27D929"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D03CEC"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c>
          <w:tcPr>
            <w:tcW w:w="848" w:type="pct"/>
            <w:hideMark/>
          </w:tcPr>
          <w:p w14:paraId="6A2865BF" w14:textId="442B70E4"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5C55F7" w:rsidRPr="00E3751E">
              <w:rPr>
                <w:rFonts w:ascii="Times New Roman" w:eastAsia="MS Mincho" w:hAnsi="Times New Roman" w:cs="Times New Roman"/>
                <w:sz w:val="20"/>
                <w:szCs w:val="20"/>
                <w:lang w:val="en-GB" w:eastAsia="ja-JP"/>
              </w:rPr>
              <w:t>9</w:t>
            </w:r>
            <w:r w:rsidRPr="00E3751E">
              <w:rPr>
                <w:rFonts w:ascii="Times New Roman" w:eastAsia="MS Mincho" w:hAnsi="Times New Roman" w:cs="Times New Roman"/>
                <w:sz w:val="20"/>
                <w:szCs w:val="20"/>
                <w:lang w:val="en-GB" w:eastAsia="ja-JP"/>
              </w:rPr>
              <w:t>)</w:t>
            </w:r>
          </w:p>
        </w:tc>
        <w:tc>
          <w:tcPr>
            <w:tcW w:w="848" w:type="pct"/>
            <w:hideMark/>
          </w:tcPr>
          <w:p w14:paraId="2AD451B7" w14:textId="00946742"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844134"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850" w:type="pct"/>
          </w:tcPr>
          <w:p w14:paraId="2E4FA097" w14:textId="4955847C"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BD7860" w:rsidRPr="00E3751E">
              <w:rPr>
                <w:rFonts w:ascii="Times New Roman" w:eastAsia="MS Mincho" w:hAnsi="Times New Roman" w:cs="Times New Roman"/>
                <w:sz w:val="20"/>
                <w:szCs w:val="20"/>
                <w:lang w:val="en-GB" w:eastAsia="ja-JP"/>
              </w:rPr>
              <w:t>4</w:t>
            </w:r>
            <w:r w:rsidRPr="00E3751E">
              <w:rPr>
                <w:rFonts w:ascii="Times New Roman" w:eastAsia="MS Mincho" w:hAnsi="Times New Roman" w:cs="Times New Roman"/>
                <w:sz w:val="20"/>
                <w:szCs w:val="20"/>
                <w:lang w:val="en-GB" w:eastAsia="ja-JP"/>
              </w:rPr>
              <w:t>)</w:t>
            </w:r>
          </w:p>
        </w:tc>
      </w:tr>
      <w:tr w:rsidR="00F93205" w:rsidRPr="00E3751E" w14:paraId="2AC7BC40" w14:textId="77777777" w:rsidTr="00317046">
        <w:tc>
          <w:tcPr>
            <w:tcW w:w="1606" w:type="pct"/>
          </w:tcPr>
          <w:p w14:paraId="3D367997" w14:textId="10A2320D" w:rsidR="00F93205" w:rsidRPr="00E3751E" w:rsidRDefault="00F93205" w:rsidP="00F9320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ABHK*INDDUMMY</w:t>
            </w:r>
          </w:p>
        </w:tc>
        <w:tc>
          <w:tcPr>
            <w:tcW w:w="848" w:type="pct"/>
          </w:tcPr>
          <w:p w14:paraId="6DE37982"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AB96065"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4B3D962" w14:textId="2EB485E3" w:rsidR="00F93205" w:rsidRPr="00E3751E" w:rsidRDefault="00844134"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0.003**</w:t>
            </w:r>
          </w:p>
        </w:tc>
        <w:tc>
          <w:tcPr>
            <w:tcW w:w="850" w:type="pct"/>
          </w:tcPr>
          <w:p w14:paraId="42A76483"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09458273" w14:textId="77777777" w:rsidTr="00317046">
        <w:tc>
          <w:tcPr>
            <w:tcW w:w="1606" w:type="pct"/>
          </w:tcPr>
          <w:p w14:paraId="4B8DA1BD" w14:textId="77777777" w:rsidR="00F93205" w:rsidRPr="00E3751E" w:rsidRDefault="00F93205" w:rsidP="00F93205">
            <w:pPr>
              <w:spacing w:after="0" w:line="240" w:lineRule="auto"/>
              <w:rPr>
                <w:rFonts w:ascii="Times New Roman" w:eastAsia="MS Mincho" w:hAnsi="Times New Roman" w:cs="Times New Roman"/>
                <w:sz w:val="20"/>
                <w:szCs w:val="20"/>
                <w:lang w:val="en-GB" w:eastAsia="ja-JP"/>
              </w:rPr>
            </w:pPr>
          </w:p>
        </w:tc>
        <w:tc>
          <w:tcPr>
            <w:tcW w:w="848" w:type="pct"/>
          </w:tcPr>
          <w:p w14:paraId="1382BC3C"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97C04D8"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5D28B0A" w14:textId="3199BB5E"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w:t>
            </w:r>
            <w:r w:rsidR="00844134" w:rsidRPr="00E3751E">
              <w:rPr>
                <w:rFonts w:ascii="Times New Roman" w:eastAsia="MS Mincho" w:hAnsi="Times New Roman" w:cs="Times New Roman"/>
                <w:sz w:val="20"/>
                <w:szCs w:val="20"/>
                <w:lang w:val="en-GB" w:eastAsia="ja-JP"/>
              </w:rPr>
              <w:t>20</w:t>
            </w:r>
            <w:r w:rsidRPr="00E3751E">
              <w:rPr>
                <w:rFonts w:ascii="Times New Roman" w:eastAsia="MS Mincho" w:hAnsi="Times New Roman" w:cs="Times New Roman"/>
                <w:sz w:val="20"/>
                <w:szCs w:val="20"/>
                <w:lang w:val="en-GB" w:eastAsia="ja-JP"/>
              </w:rPr>
              <w:t>)</w:t>
            </w:r>
          </w:p>
        </w:tc>
        <w:tc>
          <w:tcPr>
            <w:tcW w:w="850" w:type="pct"/>
          </w:tcPr>
          <w:p w14:paraId="392CDDCB"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2CD10FA8" w14:textId="77777777" w:rsidTr="00317046">
        <w:tc>
          <w:tcPr>
            <w:tcW w:w="1606" w:type="pct"/>
          </w:tcPr>
          <w:p w14:paraId="4AAA371D" w14:textId="3AA3EB4D" w:rsidR="00F93205" w:rsidRPr="00E3751E" w:rsidRDefault="00F93205" w:rsidP="00F9320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FS*INDDUMMY</w:t>
            </w:r>
          </w:p>
        </w:tc>
        <w:tc>
          <w:tcPr>
            <w:tcW w:w="848" w:type="pct"/>
          </w:tcPr>
          <w:p w14:paraId="7F113C5B"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34573AE"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2A73C788"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6BA86C5" w14:textId="3F81B4AC" w:rsidR="00F93205" w:rsidRPr="00E3751E" w:rsidRDefault="00BD7860"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0.010</w:t>
            </w:r>
          </w:p>
        </w:tc>
      </w:tr>
      <w:tr w:rsidR="00F93205" w:rsidRPr="00E3751E" w14:paraId="2DE4AC3D" w14:textId="77777777" w:rsidTr="00317046">
        <w:tc>
          <w:tcPr>
            <w:tcW w:w="1606" w:type="pct"/>
          </w:tcPr>
          <w:p w14:paraId="6B525C92" w14:textId="77777777" w:rsidR="00F93205" w:rsidRPr="00E3751E" w:rsidRDefault="00F93205" w:rsidP="00317046">
            <w:pPr>
              <w:spacing w:after="0" w:line="240" w:lineRule="auto"/>
              <w:rPr>
                <w:rFonts w:ascii="Times New Roman" w:eastAsia="MS Mincho" w:hAnsi="Times New Roman" w:cs="Times New Roman"/>
                <w:sz w:val="20"/>
                <w:szCs w:val="20"/>
                <w:lang w:val="en-GB" w:eastAsia="ja-JP"/>
              </w:rPr>
            </w:pPr>
          </w:p>
        </w:tc>
        <w:tc>
          <w:tcPr>
            <w:tcW w:w="848" w:type="pct"/>
          </w:tcPr>
          <w:p w14:paraId="51B64440"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86524CA"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B41358C"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4FAFFF5E" w14:textId="47DD28D5"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BD7860" w:rsidRPr="00E3751E">
              <w:rPr>
                <w:rFonts w:ascii="Times New Roman" w:eastAsia="MS Mincho" w:hAnsi="Times New Roman" w:cs="Times New Roman"/>
                <w:sz w:val="20"/>
                <w:szCs w:val="20"/>
                <w:lang w:val="en-GB" w:eastAsia="ja-JP"/>
              </w:rPr>
              <w:t>109</w:t>
            </w:r>
            <w:r w:rsidRPr="00E3751E">
              <w:rPr>
                <w:rFonts w:ascii="Times New Roman" w:eastAsia="MS Mincho" w:hAnsi="Times New Roman" w:cs="Times New Roman"/>
                <w:sz w:val="20"/>
                <w:szCs w:val="20"/>
                <w:lang w:val="en-GB" w:eastAsia="ja-JP"/>
              </w:rPr>
              <w:t>)</w:t>
            </w:r>
          </w:p>
        </w:tc>
      </w:tr>
      <w:tr w:rsidR="00F93205" w:rsidRPr="00E3751E" w14:paraId="5E54E701" w14:textId="77777777" w:rsidTr="00317046">
        <w:tc>
          <w:tcPr>
            <w:tcW w:w="1606" w:type="pct"/>
            <w:tcBorders>
              <w:top w:val="single" w:sz="4" w:space="0" w:color="auto"/>
              <w:left w:val="nil"/>
              <w:bottom w:val="nil"/>
              <w:right w:val="nil"/>
            </w:tcBorders>
            <w:hideMark/>
          </w:tcPr>
          <w:p w14:paraId="38B07A00"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654523AB" w14:textId="4847B6E1" w:rsidR="00F93205" w:rsidRPr="00E3751E" w:rsidRDefault="00D03CE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48" w:type="pct"/>
            <w:tcBorders>
              <w:top w:val="single" w:sz="4" w:space="0" w:color="auto"/>
              <w:left w:val="nil"/>
              <w:bottom w:val="nil"/>
              <w:right w:val="nil"/>
            </w:tcBorders>
            <w:hideMark/>
          </w:tcPr>
          <w:p w14:paraId="287656E0" w14:textId="40EBAB9A" w:rsidR="00F93205" w:rsidRPr="00E3751E" w:rsidRDefault="005C55F7"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848" w:type="pct"/>
            <w:tcBorders>
              <w:top w:val="single" w:sz="4" w:space="0" w:color="auto"/>
              <w:left w:val="nil"/>
              <w:bottom w:val="nil"/>
              <w:right w:val="nil"/>
            </w:tcBorders>
            <w:hideMark/>
          </w:tcPr>
          <w:p w14:paraId="5EEF9D99" w14:textId="653EBA86" w:rsidR="00F93205" w:rsidRPr="00E3751E" w:rsidRDefault="00844134"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50" w:type="pct"/>
            <w:tcBorders>
              <w:top w:val="single" w:sz="4" w:space="0" w:color="auto"/>
              <w:left w:val="nil"/>
              <w:bottom w:val="nil"/>
              <w:right w:val="nil"/>
            </w:tcBorders>
          </w:tcPr>
          <w:p w14:paraId="297DE8B3" w14:textId="1CF311BF" w:rsidR="00F93205" w:rsidRPr="00E3751E" w:rsidRDefault="00BD7860"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F93205" w:rsidRPr="00E3751E" w14:paraId="04B0DF3F" w14:textId="77777777" w:rsidTr="00317046">
        <w:tc>
          <w:tcPr>
            <w:tcW w:w="1606" w:type="pct"/>
            <w:hideMark/>
          </w:tcPr>
          <w:p w14:paraId="7A2EF23E"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76102F67" w14:textId="446C52AC" w:rsidR="00F93205" w:rsidRPr="00E3751E" w:rsidRDefault="00D03CE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0.304</w:t>
            </w:r>
          </w:p>
        </w:tc>
        <w:tc>
          <w:tcPr>
            <w:tcW w:w="848" w:type="pct"/>
            <w:hideMark/>
          </w:tcPr>
          <w:p w14:paraId="65F77E6C" w14:textId="6229AEB8" w:rsidR="00F93205" w:rsidRPr="00E3751E" w:rsidRDefault="005C55F7"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0.330</w:t>
            </w:r>
          </w:p>
        </w:tc>
        <w:tc>
          <w:tcPr>
            <w:tcW w:w="848" w:type="pct"/>
            <w:hideMark/>
          </w:tcPr>
          <w:p w14:paraId="62B9E6C0" w14:textId="54492255" w:rsidR="00F93205" w:rsidRPr="00E3751E" w:rsidRDefault="00844134"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0.341</w:t>
            </w:r>
          </w:p>
        </w:tc>
        <w:tc>
          <w:tcPr>
            <w:tcW w:w="850" w:type="pct"/>
          </w:tcPr>
          <w:p w14:paraId="10D634B6" w14:textId="0577DA59" w:rsidR="00F93205" w:rsidRPr="00E3751E" w:rsidRDefault="00BD7860"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0.330</w:t>
            </w:r>
          </w:p>
        </w:tc>
      </w:tr>
      <w:tr w:rsidR="00F93205" w:rsidRPr="00E3751E" w14:paraId="28E4AF7D" w14:textId="77777777" w:rsidTr="00317046">
        <w:tc>
          <w:tcPr>
            <w:tcW w:w="1606" w:type="pct"/>
            <w:hideMark/>
          </w:tcPr>
          <w:p w14:paraId="10711F0C"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p>
        </w:tc>
        <w:tc>
          <w:tcPr>
            <w:tcW w:w="848" w:type="pct"/>
            <w:hideMark/>
          </w:tcPr>
          <w:p w14:paraId="5EC0DAD0" w14:textId="00EF8686" w:rsidR="00F93205" w:rsidRPr="00E3751E" w:rsidRDefault="00D03CE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125.06***</w:t>
            </w:r>
          </w:p>
        </w:tc>
        <w:tc>
          <w:tcPr>
            <w:tcW w:w="848" w:type="pct"/>
            <w:hideMark/>
          </w:tcPr>
          <w:p w14:paraId="27973408" w14:textId="6759456D" w:rsidR="00F93205" w:rsidRPr="00E3751E" w:rsidRDefault="005C55F7"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109.27***</w:t>
            </w:r>
          </w:p>
        </w:tc>
        <w:tc>
          <w:tcPr>
            <w:tcW w:w="848" w:type="pct"/>
            <w:hideMark/>
          </w:tcPr>
          <w:p w14:paraId="6EB3E1E8" w14:textId="7508E1EC" w:rsidR="00F93205" w:rsidRPr="00E3751E" w:rsidRDefault="00844134"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121.79***</w:t>
            </w:r>
          </w:p>
        </w:tc>
        <w:tc>
          <w:tcPr>
            <w:tcW w:w="850" w:type="pct"/>
          </w:tcPr>
          <w:p w14:paraId="05EE7AAB" w14:textId="0C01808A" w:rsidR="00F93205" w:rsidRPr="00E3751E" w:rsidRDefault="00BD7860"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106.51***</w:t>
            </w:r>
          </w:p>
        </w:tc>
      </w:tr>
      <w:tr w:rsidR="0011162B" w:rsidRPr="00E3751E" w14:paraId="132B43C5" w14:textId="77777777" w:rsidTr="00317046">
        <w:tc>
          <w:tcPr>
            <w:tcW w:w="1606" w:type="pct"/>
          </w:tcPr>
          <w:p w14:paraId="5D58A8D4" w14:textId="290F01FF" w:rsidR="0011162B" w:rsidRPr="00E3751E" w:rsidRDefault="0011162B" w:rsidP="0011162B">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2D51B624" w14:textId="279A6A20"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4.07</w:t>
            </w:r>
          </w:p>
        </w:tc>
        <w:tc>
          <w:tcPr>
            <w:tcW w:w="848" w:type="pct"/>
          </w:tcPr>
          <w:p w14:paraId="32C556D9" w14:textId="18FF7A40"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4.05</w:t>
            </w:r>
          </w:p>
        </w:tc>
        <w:tc>
          <w:tcPr>
            <w:tcW w:w="848" w:type="pct"/>
          </w:tcPr>
          <w:p w14:paraId="57A19F84" w14:textId="5919C038"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9.55</w:t>
            </w:r>
          </w:p>
        </w:tc>
        <w:tc>
          <w:tcPr>
            <w:tcW w:w="850" w:type="pct"/>
          </w:tcPr>
          <w:p w14:paraId="6E717F3D" w14:textId="59E15B90"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7.44</w:t>
            </w:r>
          </w:p>
        </w:tc>
      </w:tr>
      <w:tr w:rsidR="0007665E" w:rsidRPr="00E3751E" w14:paraId="7C73CCE2" w14:textId="77777777" w:rsidTr="00317046">
        <w:tc>
          <w:tcPr>
            <w:tcW w:w="1606" w:type="pct"/>
          </w:tcPr>
          <w:p w14:paraId="79F6E052" w14:textId="02ABD7F1" w:rsidR="0007665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0F08AD25" w14:textId="1587E044"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1.89</w:t>
            </w:r>
          </w:p>
        </w:tc>
        <w:tc>
          <w:tcPr>
            <w:tcW w:w="848" w:type="pct"/>
          </w:tcPr>
          <w:p w14:paraId="5AE71884" w14:textId="18B34E86"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48" w:type="pct"/>
          </w:tcPr>
          <w:p w14:paraId="6EA46301" w14:textId="31D82F8A"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2.29</w:t>
            </w:r>
          </w:p>
        </w:tc>
        <w:tc>
          <w:tcPr>
            <w:tcW w:w="850" w:type="pct"/>
          </w:tcPr>
          <w:p w14:paraId="33772283" w14:textId="4DA49833"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2.20</w:t>
            </w:r>
          </w:p>
        </w:tc>
      </w:tr>
      <w:tr w:rsidR="0007665E" w:rsidRPr="00E3751E" w14:paraId="5BE39893" w14:textId="77777777" w:rsidTr="00317046">
        <w:tc>
          <w:tcPr>
            <w:tcW w:w="1606" w:type="pct"/>
          </w:tcPr>
          <w:p w14:paraId="682D1F2E"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26122092"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20785A5B"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442F1C51"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5E5E1F4C"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2D40B536" w14:textId="77777777" w:rsidTr="00317046">
        <w:tc>
          <w:tcPr>
            <w:tcW w:w="1606" w:type="pct"/>
            <w:tcBorders>
              <w:top w:val="nil"/>
              <w:left w:val="nil"/>
              <w:bottom w:val="single" w:sz="4" w:space="0" w:color="auto"/>
              <w:right w:val="nil"/>
            </w:tcBorders>
            <w:hideMark/>
          </w:tcPr>
          <w:p w14:paraId="456123CE"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3AA77EF6"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46BE7723"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13ED5667"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13187B59"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bl>
    <w:p w14:paraId="2674B515" w14:textId="77777777" w:rsidR="00F93205" w:rsidRPr="00E3751E" w:rsidRDefault="00F93205" w:rsidP="00F93205">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66539FA6" w14:textId="77777777" w:rsidR="00F93205" w:rsidRPr="00E3751E" w:rsidRDefault="00F93205" w:rsidP="00F93205">
      <w:pPr>
        <w:rPr>
          <w:rFonts w:ascii="Times New Roman" w:eastAsia="Calibri" w:hAnsi="Times New Roman" w:cs="Times New Roman"/>
          <w:sz w:val="20"/>
          <w:szCs w:val="20"/>
          <w:lang w:val="en-GB" w:eastAsia="zh-CN"/>
        </w:rPr>
      </w:pPr>
      <w:r w:rsidRPr="00E3751E">
        <w:rPr>
          <w:rFonts w:ascii="Times New Roman" w:eastAsia="Calibri" w:hAnsi="Times New Roman" w:cs="Times New Roman"/>
          <w:sz w:val="20"/>
          <w:szCs w:val="20"/>
          <w:lang w:val="en-GB" w:eastAsia="zh-CN"/>
        </w:rPr>
        <w:br w:type="page"/>
      </w:r>
    </w:p>
    <w:p w14:paraId="312085E9" w14:textId="7D03A352" w:rsidR="00F93205" w:rsidRPr="00BB077B" w:rsidRDefault="00F93205" w:rsidP="00F93205">
      <w:pPr>
        <w:widowControl w:val="0"/>
        <w:autoSpaceDE w:val="0"/>
        <w:autoSpaceDN w:val="0"/>
        <w:adjustRightInd w:val="0"/>
        <w:spacing w:after="0" w:line="240" w:lineRule="auto"/>
        <w:jc w:val="both"/>
        <w:rPr>
          <w:rFonts w:ascii="Times New Roman" w:eastAsia="Times New Roman" w:hAnsi="Times New Roman" w:cs="Times New Roman"/>
          <w:sz w:val="24"/>
          <w:szCs w:val="24"/>
          <w:lang w:val="en-GB" w:eastAsia="es-ES"/>
        </w:rPr>
      </w:pPr>
      <w:r w:rsidRPr="00BB077B">
        <w:rPr>
          <w:rFonts w:ascii="Times New Roman" w:eastAsia="Times New Roman" w:hAnsi="Times New Roman" w:cs="Times New Roman"/>
          <w:b/>
          <w:sz w:val="24"/>
          <w:szCs w:val="24"/>
          <w:lang w:val="en-GB" w:eastAsia="es-ES"/>
        </w:rPr>
        <w:lastRenderedPageBreak/>
        <w:t xml:space="preserve">Table </w:t>
      </w:r>
      <w:r w:rsidR="00BB077B" w:rsidRPr="00BB077B">
        <w:rPr>
          <w:rFonts w:ascii="Times New Roman" w:eastAsia="Times New Roman" w:hAnsi="Times New Roman" w:cs="Times New Roman"/>
          <w:b/>
          <w:sz w:val="24"/>
          <w:szCs w:val="24"/>
          <w:lang w:val="en-GB" w:eastAsia="es-ES"/>
        </w:rPr>
        <w:t>8</w:t>
      </w:r>
      <w:r w:rsidR="00F156E3" w:rsidRPr="00BB077B">
        <w:rPr>
          <w:rFonts w:ascii="Times New Roman" w:eastAsia="Times New Roman" w:hAnsi="Times New Roman" w:cs="Times New Roman"/>
          <w:b/>
          <w:sz w:val="24"/>
          <w:szCs w:val="24"/>
          <w:lang w:val="en-GB" w:eastAsia="es-ES"/>
        </w:rPr>
        <w:t xml:space="preserve"> </w:t>
      </w:r>
      <w:r w:rsidRPr="00BB077B">
        <w:rPr>
          <w:rFonts w:ascii="Times New Roman" w:eastAsia="Times New Roman" w:hAnsi="Times New Roman" w:cs="Times New Roman"/>
          <w:b/>
          <w:sz w:val="24"/>
          <w:szCs w:val="24"/>
          <w:lang w:val="en-GB" w:eastAsia="es-ES"/>
        </w:rPr>
        <w:t xml:space="preserve">Continued. </w:t>
      </w:r>
    </w:p>
    <w:tbl>
      <w:tblPr>
        <w:tblW w:w="5000" w:type="pct"/>
        <w:tblLook w:val="04A0" w:firstRow="1" w:lastRow="0" w:firstColumn="1" w:lastColumn="0" w:noHBand="0" w:noVBand="1"/>
      </w:tblPr>
      <w:tblGrid>
        <w:gridCol w:w="2899"/>
        <w:gridCol w:w="1531"/>
        <w:gridCol w:w="1531"/>
        <w:gridCol w:w="1531"/>
        <w:gridCol w:w="1534"/>
      </w:tblGrid>
      <w:tr w:rsidR="00F93205" w:rsidRPr="00E3751E" w14:paraId="62848521" w14:textId="77777777" w:rsidTr="00317046">
        <w:tc>
          <w:tcPr>
            <w:tcW w:w="5000" w:type="pct"/>
            <w:gridSpan w:val="5"/>
            <w:tcBorders>
              <w:top w:val="single" w:sz="4" w:space="0" w:color="auto"/>
              <w:left w:val="nil"/>
              <w:bottom w:val="single" w:sz="4" w:space="0" w:color="auto"/>
              <w:right w:val="nil"/>
            </w:tcBorders>
          </w:tcPr>
          <w:p w14:paraId="47BE16FB" w14:textId="77777777" w:rsidR="00F93205" w:rsidRPr="00E3751E" w:rsidRDefault="00F93205" w:rsidP="00317046">
            <w:pPr>
              <w:widowControl w:val="0"/>
              <w:autoSpaceDE w:val="0"/>
              <w:autoSpaceDN w:val="0"/>
              <w:adjustRightInd w:val="0"/>
              <w:spacing w:after="0" w:line="240" w:lineRule="auto"/>
              <w:jc w:val="both"/>
              <w:rPr>
                <w:rFonts w:ascii="Times New Roman" w:eastAsia="MS Mincho" w:hAnsi="Times New Roman" w:cs="Times New Roman"/>
                <w:bCs/>
                <w:sz w:val="20"/>
                <w:szCs w:val="20"/>
                <w:lang w:val="en-GB" w:eastAsia="ja-JP"/>
              </w:rPr>
            </w:pPr>
            <w:r w:rsidRPr="00E3751E">
              <w:rPr>
                <w:rFonts w:ascii="Times New Roman" w:eastAsia="MS Mincho" w:hAnsi="Times New Roman" w:cs="Times New Roman"/>
                <w:b/>
                <w:sz w:val="20"/>
                <w:szCs w:val="20"/>
                <w:lang w:val="en-GB" w:eastAsia="ja-JP"/>
              </w:rPr>
              <w:t xml:space="preserve">Panel C. </w:t>
            </w:r>
            <w:r w:rsidRPr="00E3751E">
              <w:rPr>
                <w:rFonts w:ascii="Times New Roman" w:eastAsia="MS Mincho" w:hAnsi="Times New Roman" w:cs="Times New Roman"/>
                <w:bCs/>
                <w:sz w:val="20"/>
                <w:szCs w:val="20"/>
                <w:lang w:val="en-GB" w:eastAsia="ja-JP"/>
              </w:rPr>
              <w:t>Dependent variable: ABSABNPROD</w:t>
            </w:r>
          </w:p>
        </w:tc>
      </w:tr>
      <w:tr w:rsidR="00F93205" w:rsidRPr="00E3751E" w14:paraId="5C62B70A" w14:textId="77777777" w:rsidTr="00317046">
        <w:tc>
          <w:tcPr>
            <w:tcW w:w="1606" w:type="pct"/>
            <w:tcBorders>
              <w:top w:val="single" w:sz="4" w:space="0" w:color="auto"/>
              <w:left w:val="nil"/>
              <w:bottom w:val="single" w:sz="4" w:space="0" w:color="auto"/>
              <w:right w:val="nil"/>
            </w:tcBorders>
          </w:tcPr>
          <w:p w14:paraId="10F43D0D"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b/>
                <w:sz w:val="20"/>
                <w:szCs w:val="20"/>
                <w:lang w:val="en-GB" w:eastAsia="ja-JP"/>
              </w:rPr>
            </w:pPr>
          </w:p>
        </w:tc>
        <w:tc>
          <w:tcPr>
            <w:tcW w:w="848" w:type="pct"/>
            <w:tcBorders>
              <w:top w:val="single" w:sz="4" w:space="0" w:color="auto"/>
              <w:left w:val="nil"/>
              <w:bottom w:val="single" w:sz="4" w:space="0" w:color="auto"/>
              <w:right w:val="nil"/>
            </w:tcBorders>
            <w:hideMark/>
          </w:tcPr>
          <w:p w14:paraId="04D6CB15"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(1)</w:t>
            </w:r>
          </w:p>
        </w:tc>
        <w:tc>
          <w:tcPr>
            <w:tcW w:w="848" w:type="pct"/>
            <w:tcBorders>
              <w:top w:val="single" w:sz="4" w:space="0" w:color="auto"/>
              <w:left w:val="nil"/>
              <w:bottom w:val="single" w:sz="4" w:space="0" w:color="auto"/>
              <w:right w:val="nil"/>
            </w:tcBorders>
            <w:hideMark/>
          </w:tcPr>
          <w:p w14:paraId="3F399050"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(2)</w:t>
            </w:r>
          </w:p>
        </w:tc>
        <w:tc>
          <w:tcPr>
            <w:tcW w:w="848" w:type="pct"/>
            <w:tcBorders>
              <w:top w:val="single" w:sz="4" w:space="0" w:color="auto"/>
              <w:left w:val="nil"/>
              <w:bottom w:val="single" w:sz="4" w:space="0" w:color="auto"/>
              <w:right w:val="nil"/>
            </w:tcBorders>
            <w:hideMark/>
          </w:tcPr>
          <w:p w14:paraId="1E6222EF"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(3)</w:t>
            </w:r>
          </w:p>
        </w:tc>
        <w:tc>
          <w:tcPr>
            <w:tcW w:w="850" w:type="pct"/>
            <w:tcBorders>
              <w:top w:val="single" w:sz="4" w:space="0" w:color="auto"/>
              <w:left w:val="nil"/>
              <w:bottom w:val="single" w:sz="4" w:space="0" w:color="auto"/>
              <w:right w:val="nil"/>
            </w:tcBorders>
          </w:tcPr>
          <w:p w14:paraId="35E2E47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b/>
                <w:sz w:val="20"/>
                <w:szCs w:val="20"/>
                <w:lang w:val="en-GB" w:eastAsia="ja-JP"/>
              </w:rPr>
            </w:pPr>
            <w:r w:rsidRPr="00E3751E">
              <w:rPr>
                <w:rFonts w:ascii="Times New Roman" w:eastAsia="MS Mincho" w:hAnsi="Times New Roman" w:cs="Times New Roman"/>
                <w:b/>
                <w:sz w:val="20"/>
                <w:szCs w:val="20"/>
                <w:lang w:val="en-GB" w:eastAsia="ja-JP"/>
              </w:rPr>
              <w:t>(4)</w:t>
            </w:r>
          </w:p>
        </w:tc>
      </w:tr>
      <w:tr w:rsidR="00F93205" w:rsidRPr="00E3751E" w14:paraId="161ECF25" w14:textId="77777777" w:rsidTr="00317046">
        <w:tc>
          <w:tcPr>
            <w:tcW w:w="1606" w:type="pct"/>
            <w:hideMark/>
          </w:tcPr>
          <w:p w14:paraId="30782240" w14:textId="74C078CE"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w:t>
            </w:r>
          </w:p>
        </w:tc>
        <w:tc>
          <w:tcPr>
            <w:tcW w:w="848" w:type="pct"/>
            <w:hideMark/>
          </w:tcPr>
          <w:p w14:paraId="0BC6C8FF"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-0.004***</w:t>
            </w:r>
          </w:p>
        </w:tc>
        <w:tc>
          <w:tcPr>
            <w:tcW w:w="848" w:type="pct"/>
          </w:tcPr>
          <w:p w14:paraId="641986A6"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24F67FE" w14:textId="0918D807" w:rsidR="00F93205" w:rsidRPr="00E3751E" w:rsidRDefault="00F1121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-0.011***</w:t>
            </w:r>
          </w:p>
        </w:tc>
        <w:tc>
          <w:tcPr>
            <w:tcW w:w="850" w:type="pct"/>
          </w:tcPr>
          <w:p w14:paraId="7B55655E"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6963F301" w14:textId="77777777" w:rsidTr="00317046">
        <w:tc>
          <w:tcPr>
            <w:tcW w:w="1606" w:type="pct"/>
          </w:tcPr>
          <w:p w14:paraId="36FD8BFE" w14:textId="77777777"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hideMark/>
          </w:tcPr>
          <w:p w14:paraId="37F0690A"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48" w:type="pct"/>
          </w:tcPr>
          <w:p w14:paraId="1CFA6F57"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E8E13C1" w14:textId="2F52C5E0"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F11215" w:rsidRPr="00E3751E">
              <w:rPr>
                <w:rFonts w:ascii="Times New Roman" w:eastAsia="MS Mincho" w:hAnsi="Times New Roman" w:cs="Times New Roman"/>
                <w:sz w:val="20"/>
                <w:szCs w:val="20"/>
                <w:lang w:val="en-GB" w:eastAsia="ja-JP"/>
              </w:rPr>
              <w:t>000</w:t>
            </w:r>
            <w:r w:rsidRPr="00E3751E">
              <w:rPr>
                <w:rFonts w:ascii="Times New Roman" w:eastAsia="MS Mincho" w:hAnsi="Times New Roman" w:cs="Times New Roman"/>
                <w:sz w:val="20"/>
                <w:szCs w:val="20"/>
                <w:lang w:val="en-GB" w:eastAsia="ja-JP"/>
              </w:rPr>
              <w:t>)</w:t>
            </w:r>
          </w:p>
        </w:tc>
        <w:tc>
          <w:tcPr>
            <w:tcW w:w="850" w:type="pct"/>
          </w:tcPr>
          <w:p w14:paraId="3B98A0F7"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7F0995B9" w14:textId="77777777" w:rsidTr="00317046">
        <w:tc>
          <w:tcPr>
            <w:tcW w:w="1606" w:type="pct"/>
          </w:tcPr>
          <w:p w14:paraId="3A6E4DF2" w14:textId="449E5CB1"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w:t>
            </w:r>
          </w:p>
        </w:tc>
        <w:tc>
          <w:tcPr>
            <w:tcW w:w="848" w:type="pct"/>
          </w:tcPr>
          <w:p w14:paraId="34B11BED"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098912DE"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-0.019***</w:t>
            </w:r>
          </w:p>
        </w:tc>
        <w:tc>
          <w:tcPr>
            <w:tcW w:w="848" w:type="pct"/>
          </w:tcPr>
          <w:p w14:paraId="6AA571DD"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680E135C" w14:textId="3AFE0C56" w:rsidR="00F93205" w:rsidRPr="00E3751E" w:rsidRDefault="00A02164"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-0.035***</w:t>
            </w:r>
          </w:p>
        </w:tc>
      </w:tr>
      <w:tr w:rsidR="00F93205" w:rsidRPr="00E3751E" w14:paraId="7F7B7B91" w14:textId="77777777" w:rsidTr="00317046">
        <w:tc>
          <w:tcPr>
            <w:tcW w:w="1606" w:type="pct"/>
          </w:tcPr>
          <w:p w14:paraId="2DC1CA3A" w14:textId="77777777" w:rsidR="00F93205" w:rsidRPr="00E3751E" w:rsidRDefault="00F93205" w:rsidP="00F93205">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p>
        </w:tc>
        <w:tc>
          <w:tcPr>
            <w:tcW w:w="848" w:type="pct"/>
          </w:tcPr>
          <w:p w14:paraId="7E77DBD2"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hideMark/>
          </w:tcPr>
          <w:p w14:paraId="573915CD" w14:textId="2CCB5F56"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4A01FC"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848" w:type="pct"/>
          </w:tcPr>
          <w:p w14:paraId="440645E5"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3FB435A9" w14:textId="34AAA4ED"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A02164" w:rsidRPr="00E3751E">
              <w:rPr>
                <w:rFonts w:ascii="Times New Roman" w:eastAsia="MS Mincho" w:hAnsi="Times New Roman" w:cs="Times New Roman"/>
                <w:sz w:val="20"/>
                <w:szCs w:val="20"/>
                <w:lang w:val="en-GB" w:eastAsia="ja-JP"/>
              </w:rPr>
              <w:t>000</w:t>
            </w:r>
            <w:r w:rsidRPr="00E3751E">
              <w:rPr>
                <w:rFonts w:ascii="Times New Roman" w:eastAsia="MS Mincho" w:hAnsi="Times New Roman" w:cs="Times New Roman"/>
                <w:sz w:val="20"/>
                <w:szCs w:val="20"/>
                <w:lang w:val="en-GB" w:eastAsia="ja-JP"/>
              </w:rPr>
              <w:t>)</w:t>
            </w:r>
          </w:p>
        </w:tc>
      </w:tr>
      <w:tr w:rsidR="00F93205" w:rsidRPr="00E3751E" w14:paraId="120B279A" w14:textId="77777777" w:rsidTr="00317046">
        <w:tc>
          <w:tcPr>
            <w:tcW w:w="1606" w:type="pct"/>
          </w:tcPr>
          <w:p w14:paraId="3F406E73" w14:textId="414C56F2" w:rsidR="00F93205" w:rsidRPr="00E3751E" w:rsidRDefault="00F93205" w:rsidP="00F9320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INDDUMMY</w:t>
            </w:r>
          </w:p>
        </w:tc>
        <w:tc>
          <w:tcPr>
            <w:tcW w:w="848" w:type="pct"/>
            <w:hideMark/>
          </w:tcPr>
          <w:p w14:paraId="25DA0686" w14:textId="3BC42B28" w:rsidR="00F93205" w:rsidRPr="00E3751E" w:rsidRDefault="004A01FC"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-0.012***</w:t>
            </w:r>
          </w:p>
        </w:tc>
        <w:tc>
          <w:tcPr>
            <w:tcW w:w="848" w:type="pct"/>
            <w:hideMark/>
          </w:tcPr>
          <w:p w14:paraId="383906DE" w14:textId="57526AAE" w:rsidR="00F93205" w:rsidRPr="00E3751E" w:rsidRDefault="004A01FC"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-0.014***</w:t>
            </w:r>
          </w:p>
        </w:tc>
        <w:tc>
          <w:tcPr>
            <w:tcW w:w="848" w:type="pct"/>
            <w:hideMark/>
          </w:tcPr>
          <w:p w14:paraId="7EC9315C" w14:textId="1EA4EB6D" w:rsidR="00F93205" w:rsidRPr="00E3751E" w:rsidRDefault="00F1121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-0.032***</w:t>
            </w:r>
          </w:p>
        </w:tc>
        <w:tc>
          <w:tcPr>
            <w:tcW w:w="850" w:type="pct"/>
          </w:tcPr>
          <w:p w14:paraId="077797E7" w14:textId="490E6A8B" w:rsidR="00F93205" w:rsidRPr="00E3751E" w:rsidRDefault="00A02164"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-0.022***</w:t>
            </w:r>
          </w:p>
        </w:tc>
      </w:tr>
      <w:tr w:rsidR="00F93205" w:rsidRPr="00E3751E" w14:paraId="4A484418" w14:textId="77777777" w:rsidTr="00317046">
        <w:tc>
          <w:tcPr>
            <w:tcW w:w="1606" w:type="pct"/>
          </w:tcPr>
          <w:p w14:paraId="50FAF8A4" w14:textId="77777777" w:rsidR="00F93205" w:rsidRPr="00E3751E" w:rsidRDefault="00F93205" w:rsidP="00F93205">
            <w:pPr>
              <w:spacing w:after="0" w:line="240" w:lineRule="auto"/>
              <w:rPr>
                <w:rFonts w:ascii="Times New Roman" w:eastAsia="MS Mincho" w:hAnsi="Times New Roman" w:cs="Times New Roman"/>
                <w:sz w:val="20"/>
                <w:szCs w:val="20"/>
                <w:lang w:val="en-GB" w:eastAsia="ja-JP"/>
              </w:rPr>
            </w:pPr>
          </w:p>
        </w:tc>
        <w:tc>
          <w:tcPr>
            <w:tcW w:w="848" w:type="pct"/>
            <w:hideMark/>
          </w:tcPr>
          <w:p w14:paraId="4721802C" w14:textId="4DB1379E"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4A01FC"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848" w:type="pct"/>
            <w:hideMark/>
          </w:tcPr>
          <w:p w14:paraId="6B3EF498" w14:textId="0854C886"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4A01FC" w:rsidRPr="00E3751E">
              <w:rPr>
                <w:rFonts w:ascii="Times New Roman" w:eastAsia="MS Mincho" w:hAnsi="Times New Roman" w:cs="Times New Roman"/>
                <w:sz w:val="20"/>
                <w:szCs w:val="20"/>
                <w:lang w:val="en-GB" w:eastAsia="ja-JP"/>
              </w:rPr>
              <w:t>1</w:t>
            </w:r>
            <w:r w:rsidRPr="00E3751E">
              <w:rPr>
                <w:rFonts w:ascii="Times New Roman" w:eastAsia="MS Mincho" w:hAnsi="Times New Roman" w:cs="Times New Roman"/>
                <w:sz w:val="20"/>
                <w:szCs w:val="20"/>
                <w:lang w:val="en-GB" w:eastAsia="ja-JP"/>
              </w:rPr>
              <w:t>)</w:t>
            </w:r>
          </w:p>
        </w:tc>
        <w:tc>
          <w:tcPr>
            <w:tcW w:w="848" w:type="pct"/>
            <w:hideMark/>
          </w:tcPr>
          <w:p w14:paraId="693A5889"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c>
          <w:tcPr>
            <w:tcW w:w="850" w:type="pct"/>
          </w:tcPr>
          <w:p w14:paraId="7E638091"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(0.000)</w:t>
            </w:r>
          </w:p>
        </w:tc>
      </w:tr>
      <w:tr w:rsidR="00F93205" w:rsidRPr="00E3751E" w14:paraId="3361711B" w14:textId="77777777" w:rsidTr="00317046">
        <w:tc>
          <w:tcPr>
            <w:tcW w:w="1606" w:type="pct"/>
          </w:tcPr>
          <w:p w14:paraId="51692BA7" w14:textId="101EB3E7" w:rsidR="00F93205" w:rsidRPr="00E3751E" w:rsidRDefault="00F93205" w:rsidP="00F9320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ABHK*INDDUMMY</w:t>
            </w:r>
          </w:p>
        </w:tc>
        <w:tc>
          <w:tcPr>
            <w:tcW w:w="848" w:type="pct"/>
          </w:tcPr>
          <w:p w14:paraId="4ABC84D4"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3D4086B7"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F7D022E" w14:textId="30C83E1D" w:rsidR="00F93205" w:rsidRPr="00E3751E" w:rsidRDefault="00F1121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0.009***</w:t>
            </w:r>
          </w:p>
        </w:tc>
        <w:tc>
          <w:tcPr>
            <w:tcW w:w="850" w:type="pct"/>
          </w:tcPr>
          <w:p w14:paraId="29C9878A"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6E7E6CBF" w14:textId="77777777" w:rsidTr="00317046">
        <w:tc>
          <w:tcPr>
            <w:tcW w:w="1606" w:type="pct"/>
          </w:tcPr>
          <w:p w14:paraId="3C3CE696" w14:textId="77777777" w:rsidR="00F93205" w:rsidRPr="00E3751E" w:rsidRDefault="00F93205" w:rsidP="00F93205">
            <w:pPr>
              <w:spacing w:after="0" w:line="240" w:lineRule="auto"/>
              <w:rPr>
                <w:rFonts w:ascii="Times New Roman" w:eastAsia="MS Mincho" w:hAnsi="Times New Roman" w:cs="Times New Roman"/>
                <w:sz w:val="20"/>
                <w:szCs w:val="20"/>
                <w:lang w:val="en-GB" w:eastAsia="ja-JP"/>
              </w:rPr>
            </w:pPr>
          </w:p>
        </w:tc>
        <w:tc>
          <w:tcPr>
            <w:tcW w:w="848" w:type="pct"/>
          </w:tcPr>
          <w:p w14:paraId="0766D0CD"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0E6506D1"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4C33832" w14:textId="65913655"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(0.00</w:t>
            </w:r>
            <w:r w:rsidR="00F11215" w:rsidRPr="00E3751E">
              <w:rPr>
                <w:rFonts w:ascii="Times New Roman" w:eastAsia="MS Mincho" w:hAnsi="Times New Roman" w:cs="Times New Roman"/>
                <w:sz w:val="20"/>
                <w:szCs w:val="20"/>
                <w:lang w:val="en-GB" w:eastAsia="ja-JP"/>
              </w:rPr>
              <w:t>0</w:t>
            </w:r>
            <w:r w:rsidRPr="00E3751E">
              <w:rPr>
                <w:rFonts w:ascii="Times New Roman" w:eastAsia="MS Mincho" w:hAnsi="Times New Roman" w:cs="Times New Roman"/>
                <w:sz w:val="20"/>
                <w:szCs w:val="20"/>
                <w:lang w:val="en-GB" w:eastAsia="ja-JP"/>
              </w:rPr>
              <w:t>)</w:t>
            </w:r>
          </w:p>
        </w:tc>
        <w:tc>
          <w:tcPr>
            <w:tcW w:w="850" w:type="pct"/>
          </w:tcPr>
          <w:p w14:paraId="604FBFD0"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r>
      <w:tr w:rsidR="00F93205" w:rsidRPr="00E3751E" w14:paraId="1DA66FB3" w14:textId="77777777" w:rsidTr="00317046">
        <w:tc>
          <w:tcPr>
            <w:tcW w:w="1606" w:type="pct"/>
          </w:tcPr>
          <w:p w14:paraId="031EC198" w14:textId="5FFB9337" w:rsidR="00F93205" w:rsidRPr="00E3751E" w:rsidRDefault="00F93205" w:rsidP="00F93205">
            <w:pPr>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FS*INDDUMMY</w:t>
            </w:r>
          </w:p>
        </w:tc>
        <w:tc>
          <w:tcPr>
            <w:tcW w:w="848" w:type="pct"/>
          </w:tcPr>
          <w:p w14:paraId="4DF58E67"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6064E95F"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1A59DE32" w14:textId="77777777" w:rsidR="00F93205" w:rsidRPr="00E3751E" w:rsidRDefault="00F93205"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04ADE13C" w14:textId="03C4B1F4" w:rsidR="00F93205" w:rsidRPr="00E3751E" w:rsidRDefault="00A02164" w:rsidP="00F93205">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0.020*</w:t>
            </w:r>
          </w:p>
        </w:tc>
      </w:tr>
      <w:tr w:rsidR="00F93205" w:rsidRPr="00E3751E" w14:paraId="7F94F003" w14:textId="77777777" w:rsidTr="00317046">
        <w:tc>
          <w:tcPr>
            <w:tcW w:w="1606" w:type="pct"/>
          </w:tcPr>
          <w:p w14:paraId="1517E2A6" w14:textId="77777777" w:rsidR="00F93205" w:rsidRPr="00E3751E" w:rsidRDefault="00F93205" w:rsidP="00317046">
            <w:pPr>
              <w:spacing w:after="0" w:line="240" w:lineRule="auto"/>
              <w:rPr>
                <w:rFonts w:ascii="Times New Roman" w:eastAsia="MS Mincho" w:hAnsi="Times New Roman" w:cs="Times New Roman"/>
                <w:sz w:val="20"/>
                <w:szCs w:val="20"/>
                <w:lang w:val="en-GB" w:eastAsia="ja-JP"/>
              </w:rPr>
            </w:pPr>
          </w:p>
        </w:tc>
        <w:tc>
          <w:tcPr>
            <w:tcW w:w="848" w:type="pct"/>
          </w:tcPr>
          <w:p w14:paraId="505EABC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5AF006D2"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48" w:type="pct"/>
          </w:tcPr>
          <w:p w14:paraId="45427BDB" w14:textId="77777777"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p>
        </w:tc>
        <w:tc>
          <w:tcPr>
            <w:tcW w:w="850" w:type="pct"/>
          </w:tcPr>
          <w:p w14:paraId="22966B09" w14:textId="4E886C95" w:rsidR="00F93205" w:rsidRPr="00E3751E" w:rsidRDefault="00F9320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w:t>
            </w:r>
            <w:r w:rsidR="00A02164" w:rsidRPr="00E3751E">
              <w:rPr>
                <w:rFonts w:ascii="Times New Roman" w:eastAsia="MS Mincho" w:hAnsi="Times New Roman" w:cs="Times New Roman"/>
                <w:sz w:val="20"/>
                <w:szCs w:val="20"/>
                <w:lang w:val="en-GB" w:eastAsia="ja-JP"/>
              </w:rPr>
              <w:t>063)</w:t>
            </w:r>
          </w:p>
        </w:tc>
      </w:tr>
      <w:tr w:rsidR="00F93205" w:rsidRPr="00E3751E" w14:paraId="3D63DE12" w14:textId="77777777" w:rsidTr="00317046">
        <w:tc>
          <w:tcPr>
            <w:tcW w:w="1606" w:type="pct"/>
            <w:tcBorders>
              <w:top w:val="single" w:sz="4" w:space="0" w:color="auto"/>
              <w:left w:val="nil"/>
              <w:bottom w:val="nil"/>
              <w:right w:val="nil"/>
            </w:tcBorders>
            <w:hideMark/>
          </w:tcPr>
          <w:p w14:paraId="0FC8A8B1"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Observations</w:t>
            </w:r>
          </w:p>
        </w:tc>
        <w:tc>
          <w:tcPr>
            <w:tcW w:w="848" w:type="pct"/>
            <w:tcBorders>
              <w:top w:val="single" w:sz="4" w:space="0" w:color="auto"/>
              <w:left w:val="nil"/>
              <w:bottom w:val="nil"/>
              <w:right w:val="nil"/>
            </w:tcBorders>
            <w:hideMark/>
          </w:tcPr>
          <w:p w14:paraId="1FFC3CAF" w14:textId="0153CB81" w:rsidR="00F93205" w:rsidRPr="00E3751E" w:rsidRDefault="004A01F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48" w:type="pct"/>
            <w:tcBorders>
              <w:top w:val="single" w:sz="4" w:space="0" w:color="auto"/>
              <w:left w:val="nil"/>
              <w:bottom w:val="nil"/>
              <w:right w:val="nil"/>
            </w:tcBorders>
            <w:hideMark/>
          </w:tcPr>
          <w:p w14:paraId="2AB0C9C3" w14:textId="34DDDE3A" w:rsidR="00F93205" w:rsidRPr="00E3751E" w:rsidRDefault="004A01F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c>
          <w:tcPr>
            <w:tcW w:w="848" w:type="pct"/>
            <w:tcBorders>
              <w:top w:val="single" w:sz="4" w:space="0" w:color="auto"/>
              <w:left w:val="nil"/>
              <w:bottom w:val="nil"/>
              <w:right w:val="nil"/>
            </w:tcBorders>
            <w:hideMark/>
          </w:tcPr>
          <w:p w14:paraId="5B38FC8E" w14:textId="2E82DFA0" w:rsidR="00F93205" w:rsidRPr="00E3751E" w:rsidRDefault="00F1121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18,893</w:t>
            </w:r>
          </w:p>
        </w:tc>
        <w:tc>
          <w:tcPr>
            <w:tcW w:w="850" w:type="pct"/>
            <w:tcBorders>
              <w:top w:val="single" w:sz="4" w:space="0" w:color="auto"/>
              <w:left w:val="nil"/>
              <w:bottom w:val="nil"/>
              <w:right w:val="nil"/>
            </w:tcBorders>
          </w:tcPr>
          <w:p w14:paraId="343DAEB3" w14:textId="5F8D92E8" w:rsidR="00F93205" w:rsidRPr="00E3751E" w:rsidRDefault="00A02164"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17,289</w:t>
            </w:r>
          </w:p>
        </w:tc>
      </w:tr>
      <w:tr w:rsidR="00F93205" w:rsidRPr="00E3751E" w14:paraId="530E860A" w14:textId="77777777" w:rsidTr="00317046">
        <w:tc>
          <w:tcPr>
            <w:tcW w:w="1606" w:type="pct"/>
            <w:hideMark/>
          </w:tcPr>
          <w:p w14:paraId="3B4B3899" w14:textId="77777777" w:rsidR="00F93205" w:rsidRPr="00E3751E" w:rsidRDefault="00F93205" w:rsidP="00317046">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R-Squared</w:t>
            </w:r>
          </w:p>
        </w:tc>
        <w:tc>
          <w:tcPr>
            <w:tcW w:w="848" w:type="pct"/>
            <w:hideMark/>
          </w:tcPr>
          <w:p w14:paraId="4FC71A2D" w14:textId="74B210CB" w:rsidR="00F93205" w:rsidRPr="00E3751E" w:rsidRDefault="004A01F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0.157</w:t>
            </w:r>
          </w:p>
        </w:tc>
        <w:tc>
          <w:tcPr>
            <w:tcW w:w="848" w:type="pct"/>
            <w:hideMark/>
          </w:tcPr>
          <w:p w14:paraId="24440CF6" w14:textId="68EDD38F" w:rsidR="00F93205" w:rsidRPr="00E3751E" w:rsidRDefault="004A01F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0.152</w:t>
            </w:r>
          </w:p>
        </w:tc>
        <w:tc>
          <w:tcPr>
            <w:tcW w:w="848" w:type="pct"/>
            <w:hideMark/>
          </w:tcPr>
          <w:p w14:paraId="61B20053" w14:textId="5B2AD855" w:rsidR="00F93205" w:rsidRPr="00E3751E" w:rsidRDefault="00F1121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0.158</w:t>
            </w:r>
          </w:p>
        </w:tc>
        <w:tc>
          <w:tcPr>
            <w:tcW w:w="850" w:type="pct"/>
          </w:tcPr>
          <w:p w14:paraId="04C34A85" w14:textId="25842255" w:rsidR="00F93205" w:rsidRPr="00E3751E" w:rsidRDefault="00A02164"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0.152</w:t>
            </w:r>
          </w:p>
        </w:tc>
      </w:tr>
      <w:tr w:rsidR="00F93205" w:rsidRPr="00E3751E" w14:paraId="2DCB15F3" w14:textId="77777777" w:rsidTr="00317046">
        <w:tc>
          <w:tcPr>
            <w:tcW w:w="1606" w:type="pct"/>
            <w:hideMark/>
          </w:tcPr>
          <w:p w14:paraId="6F391089" w14:textId="77777777" w:rsidR="00F93205" w:rsidRPr="00E3751E" w:rsidRDefault="00F93205" w:rsidP="00317046">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F-stat</w:t>
            </w:r>
            <w:r w:rsidRPr="00E3751E">
              <w:rPr>
                <w:rFonts w:ascii="Times New Roman" w:eastAsia="MS Mincho" w:hAnsi="Times New Roman" w:cs="Times New Roman"/>
                <w:sz w:val="20"/>
                <w:szCs w:val="20"/>
                <w:lang w:val="en-GB" w:eastAsia="ja-JP"/>
              </w:rPr>
              <w:tab/>
            </w:r>
          </w:p>
        </w:tc>
        <w:tc>
          <w:tcPr>
            <w:tcW w:w="848" w:type="pct"/>
            <w:hideMark/>
          </w:tcPr>
          <w:p w14:paraId="7B3C4EFA" w14:textId="35A8D89D" w:rsidR="00F93205" w:rsidRPr="00E3751E" w:rsidRDefault="004A01F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81.83***</w:t>
            </w:r>
          </w:p>
        </w:tc>
        <w:tc>
          <w:tcPr>
            <w:tcW w:w="848" w:type="pct"/>
            <w:hideMark/>
          </w:tcPr>
          <w:p w14:paraId="53AECCB9" w14:textId="0B457DA9" w:rsidR="00F93205" w:rsidRPr="00E3751E" w:rsidRDefault="004A01FC"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71.49***</w:t>
            </w:r>
          </w:p>
        </w:tc>
        <w:tc>
          <w:tcPr>
            <w:tcW w:w="848" w:type="pct"/>
            <w:hideMark/>
          </w:tcPr>
          <w:p w14:paraId="73F0B171" w14:textId="03CCC3EC" w:rsidR="00F93205" w:rsidRPr="00E3751E" w:rsidRDefault="00F11215"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79.97***</w:t>
            </w:r>
          </w:p>
        </w:tc>
        <w:tc>
          <w:tcPr>
            <w:tcW w:w="850" w:type="pct"/>
          </w:tcPr>
          <w:p w14:paraId="73D42CE4" w14:textId="226795BF" w:rsidR="00F93205" w:rsidRPr="00E3751E" w:rsidRDefault="00A02164" w:rsidP="00317046">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69.88***</w:t>
            </w:r>
          </w:p>
        </w:tc>
      </w:tr>
      <w:tr w:rsidR="0011162B" w:rsidRPr="00E3751E" w14:paraId="3E3155AD" w14:textId="77777777" w:rsidTr="00317046">
        <w:tc>
          <w:tcPr>
            <w:tcW w:w="1606" w:type="pct"/>
          </w:tcPr>
          <w:p w14:paraId="676F78EA" w14:textId="067B09D9" w:rsidR="0011162B" w:rsidRPr="00E3751E" w:rsidRDefault="0011162B" w:rsidP="0011162B">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Highest VIF coefficient</w:t>
            </w:r>
          </w:p>
        </w:tc>
        <w:tc>
          <w:tcPr>
            <w:tcW w:w="848" w:type="pct"/>
          </w:tcPr>
          <w:p w14:paraId="3A7E9AF9" w14:textId="2D11FEB2"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4.07</w:t>
            </w:r>
          </w:p>
        </w:tc>
        <w:tc>
          <w:tcPr>
            <w:tcW w:w="848" w:type="pct"/>
          </w:tcPr>
          <w:p w14:paraId="260C26DD" w14:textId="59648792"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4.05</w:t>
            </w:r>
          </w:p>
        </w:tc>
        <w:tc>
          <w:tcPr>
            <w:tcW w:w="848" w:type="pct"/>
          </w:tcPr>
          <w:p w14:paraId="3B3BAF0C" w14:textId="7DD4B270"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9.55</w:t>
            </w:r>
          </w:p>
        </w:tc>
        <w:tc>
          <w:tcPr>
            <w:tcW w:w="850" w:type="pct"/>
          </w:tcPr>
          <w:p w14:paraId="7BB73320" w14:textId="298DC29A" w:rsidR="0011162B" w:rsidRPr="00E3751E" w:rsidRDefault="0011162B" w:rsidP="0011162B">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7.44</w:t>
            </w:r>
          </w:p>
        </w:tc>
      </w:tr>
      <w:tr w:rsidR="0007665E" w:rsidRPr="00E3751E" w14:paraId="5B91C9A4" w14:textId="77777777" w:rsidTr="00317046">
        <w:tc>
          <w:tcPr>
            <w:tcW w:w="1606" w:type="pct"/>
          </w:tcPr>
          <w:p w14:paraId="391AC41C" w14:textId="3AA0A279" w:rsidR="0007665E" w:rsidRDefault="0007665E" w:rsidP="0007665E">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Mean VIF of the model</w:t>
            </w:r>
          </w:p>
        </w:tc>
        <w:tc>
          <w:tcPr>
            <w:tcW w:w="848" w:type="pct"/>
          </w:tcPr>
          <w:p w14:paraId="52E23525" w14:textId="3F85D4F9"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1.89</w:t>
            </w:r>
          </w:p>
        </w:tc>
        <w:tc>
          <w:tcPr>
            <w:tcW w:w="848" w:type="pct"/>
          </w:tcPr>
          <w:p w14:paraId="4B1DB783" w14:textId="0C482635"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1.90</w:t>
            </w:r>
          </w:p>
        </w:tc>
        <w:tc>
          <w:tcPr>
            <w:tcW w:w="848" w:type="pct"/>
          </w:tcPr>
          <w:p w14:paraId="4E160C15" w14:textId="46EE7940"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2.29</w:t>
            </w:r>
          </w:p>
        </w:tc>
        <w:tc>
          <w:tcPr>
            <w:tcW w:w="850" w:type="pct"/>
          </w:tcPr>
          <w:p w14:paraId="3EDA6642" w14:textId="45AE565B" w:rsidR="0007665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Pr>
                <w:rFonts w:ascii="Times New Roman" w:eastAsia="MS Mincho" w:hAnsi="Times New Roman" w:cs="Times New Roman"/>
                <w:sz w:val="20"/>
                <w:szCs w:val="20"/>
                <w:lang w:val="en-GB" w:eastAsia="ja-JP"/>
              </w:rPr>
              <w:t>2.20</w:t>
            </w:r>
          </w:p>
        </w:tc>
      </w:tr>
      <w:tr w:rsidR="0007665E" w:rsidRPr="00E3751E" w14:paraId="057377B9" w14:textId="77777777" w:rsidTr="00317046">
        <w:tc>
          <w:tcPr>
            <w:tcW w:w="1606" w:type="pct"/>
          </w:tcPr>
          <w:p w14:paraId="6315CD23" w14:textId="77777777" w:rsidR="0007665E" w:rsidRPr="00E3751E" w:rsidRDefault="0007665E" w:rsidP="0007665E">
            <w:pPr>
              <w:widowControl w:val="0"/>
              <w:tabs>
                <w:tab w:val="left" w:pos="600"/>
              </w:tabs>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Control variables</w:t>
            </w:r>
          </w:p>
        </w:tc>
        <w:tc>
          <w:tcPr>
            <w:tcW w:w="848" w:type="pct"/>
          </w:tcPr>
          <w:p w14:paraId="566BAAF4"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7B8A3A6A"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Pr>
          <w:p w14:paraId="00EFE44E"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Pr>
          <w:p w14:paraId="0E16381D"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68E59B32" w14:textId="77777777" w:rsidTr="00317046">
        <w:tc>
          <w:tcPr>
            <w:tcW w:w="1606" w:type="pct"/>
            <w:tcBorders>
              <w:top w:val="nil"/>
              <w:left w:val="nil"/>
              <w:bottom w:val="single" w:sz="4" w:space="0" w:color="auto"/>
              <w:right w:val="nil"/>
            </w:tcBorders>
            <w:hideMark/>
          </w:tcPr>
          <w:p w14:paraId="39C4A240" w14:textId="77777777" w:rsidR="0007665E" w:rsidRPr="00E3751E" w:rsidRDefault="0007665E" w:rsidP="0007665E">
            <w:pPr>
              <w:widowControl w:val="0"/>
              <w:autoSpaceDE w:val="0"/>
              <w:autoSpaceDN w:val="0"/>
              <w:adjustRightInd w:val="0"/>
              <w:spacing w:after="0" w:line="240" w:lineRule="auto"/>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Year, Industry, Country dummies</w:t>
            </w:r>
          </w:p>
        </w:tc>
        <w:tc>
          <w:tcPr>
            <w:tcW w:w="848" w:type="pct"/>
            <w:tcBorders>
              <w:top w:val="nil"/>
              <w:left w:val="nil"/>
              <w:bottom w:val="single" w:sz="4" w:space="0" w:color="auto"/>
              <w:right w:val="nil"/>
            </w:tcBorders>
            <w:hideMark/>
          </w:tcPr>
          <w:p w14:paraId="47914F9F"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2CA86B2B"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48" w:type="pct"/>
            <w:tcBorders>
              <w:top w:val="nil"/>
              <w:left w:val="nil"/>
              <w:bottom w:val="single" w:sz="4" w:space="0" w:color="auto"/>
              <w:right w:val="nil"/>
            </w:tcBorders>
            <w:hideMark/>
          </w:tcPr>
          <w:p w14:paraId="54241362"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c>
          <w:tcPr>
            <w:tcW w:w="850" w:type="pct"/>
            <w:tcBorders>
              <w:top w:val="nil"/>
              <w:left w:val="nil"/>
              <w:bottom w:val="single" w:sz="4" w:space="0" w:color="auto"/>
              <w:right w:val="nil"/>
            </w:tcBorders>
          </w:tcPr>
          <w:p w14:paraId="07086A60" w14:textId="77777777" w:rsidR="0007665E" w:rsidRPr="00E3751E" w:rsidRDefault="0007665E" w:rsidP="0007665E">
            <w:pPr>
              <w:widowControl w:val="0"/>
              <w:autoSpaceDE w:val="0"/>
              <w:autoSpaceDN w:val="0"/>
              <w:adjustRightInd w:val="0"/>
              <w:spacing w:after="0" w:line="240" w:lineRule="auto"/>
              <w:jc w:val="center"/>
              <w:rPr>
                <w:rFonts w:ascii="Times New Roman" w:eastAsia="MS Mincho" w:hAnsi="Times New Roman" w:cs="Times New Roman"/>
                <w:sz w:val="20"/>
                <w:szCs w:val="20"/>
                <w:lang w:val="en-GB" w:eastAsia="ja-JP"/>
              </w:rPr>
            </w:pPr>
            <w:r w:rsidRPr="00E3751E">
              <w:rPr>
                <w:rFonts w:ascii="Times New Roman" w:eastAsia="MS Mincho" w:hAnsi="Times New Roman" w:cs="Times New Roman"/>
                <w:sz w:val="20"/>
                <w:szCs w:val="20"/>
                <w:lang w:val="en-GB" w:eastAsia="ja-JP"/>
              </w:rPr>
              <w:t>Yes</w:t>
            </w:r>
          </w:p>
        </w:tc>
      </w:tr>
      <w:tr w:rsidR="0007665E" w:rsidRPr="00E3751E" w14:paraId="1BCF8044" w14:textId="77777777" w:rsidTr="0099611C">
        <w:tc>
          <w:tcPr>
            <w:tcW w:w="5000" w:type="pct"/>
            <w:gridSpan w:val="5"/>
            <w:tcBorders>
              <w:top w:val="nil"/>
              <w:left w:val="nil"/>
              <w:bottom w:val="single" w:sz="4" w:space="0" w:color="auto"/>
              <w:right w:val="nil"/>
            </w:tcBorders>
          </w:tcPr>
          <w:p w14:paraId="17614416" w14:textId="1029D5B4" w:rsidR="0007665E" w:rsidRPr="00E3751E" w:rsidRDefault="0007665E" w:rsidP="0007665E">
            <w:pPr>
              <w:tabs>
                <w:tab w:val="left" w:pos="1608"/>
              </w:tabs>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Calibri" w:hAnsi="Times New Roman" w:cs="Times New Roman"/>
                <w:i/>
                <w:sz w:val="18"/>
                <w:szCs w:val="18"/>
                <w:lang w:val="en-GB"/>
              </w:rPr>
              <w:t>Notes:</w:t>
            </w:r>
            <w:r>
              <w:rPr>
                <w:rFonts w:ascii="Times New Roman" w:eastAsia="Calibri" w:hAnsi="Times New Roman" w:cs="Times New Roman"/>
                <w:i/>
                <w:sz w:val="18"/>
                <w:szCs w:val="18"/>
                <w:lang w:val="en-GB"/>
              </w:rPr>
              <w:t xml:space="preserve"> </w:t>
            </w:r>
            <w:r w:rsidRPr="00E3751E">
              <w:rPr>
                <w:rFonts w:ascii="Times New Roman" w:eastAsia="Times New Roman" w:hAnsi="Times New Roman" w:cs="Times New Roman"/>
                <w:iCs/>
                <w:sz w:val="18"/>
                <w:szCs w:val="18"/>
                <w:lang w:val="en-GB" w:eastAsia="es-ES"/>
              </w:rPr>
              <w:t xml:space="preserve">For clarity, </w:t>
            </w:r>
            <w:r>
              <w:rPr>
                <w:rFonts w:ascii="Times New Roman" w:eastAsia="Times New Roman" w:hAnsi="Times New Roman" w:cs="Times New Roman"/>
                <w:iCs/>
                <w:sz w:val="18"/>
                <w:szCs w:val="18"/>
                <w:lang w:val="en-GB" w:eastAsia="es-ES"/>
              </w:rPr>
              <w:t xml:space="preserve">the intercept, </w:t>
            </w:r>
            <w:r w:rsidRPr="00E3751E">
              <w:rPr>
                <w:rFonts w:ascii="Times New Roman" w:eastAsia="Times New Roman" w:hAnsi="Times New Roman" w:cs="Times New Roman"/>
                <w:iCs/>
                <w:sz w:val="18"/>
                <w:szCs w:val="18"/>
                <w:lang w:val="en-GB" w:eastAsia="es-ES"/>
              </w:rPr>
              <w:t>control variables, year-specific, industry-specific and country-specific intercepts are omitted. *, **, *** indicate that a coefficient is statistically significant at the 10%, 5%, and 1% level or better. P-values calculated from standard errors clustered by firm.</w:t>
            </w:r>
          </w:p>
          <w:p w14:paraId="097DC022" w14:textId="7777777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38409E69" w14:textId="1D11AC83"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(1):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INDDUMMY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2209F59E" w14:textId="4A13CD05"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73206F35" w14:textId="4EBB309A"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(2):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INDDUMMY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CEOCOMP + ε</w:t>
            </w:r>
          </w:p>
          <w:p w14:paraId="3E574907" w14:textId="7E446DD1"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3599664A" w14:textId="1D0EB15B"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(3):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ABHK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INDUMMY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ABHK*INDDUMMY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58F5E911" w14:textId="57B6AD20"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6CFB1640" w14:textId="6946F93B"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r w:rsidRPr="00E3751E">
              <w:rPr>
                <w:rFonts w:ascii="Times New Roman" w:eastAsia="Times New Roman" w:hAnsi="Times New Roman" w:cs="Times New Roman"/>
                <w:iCs/>
                <w:sz w:val="18"/>
                <w:szCs w:val="18"/>
                <w:lang w:val="en-GB" w:eastAsia="es-ES"/>
              </w:rPr>
              <w:t>Column (4): EM = α + β</w:t>
            </w:r>
            <w:r w:rsidRPr="00E3751E">
              <w:rPr>
                <w:rFonts w:ascii="Times New Roman" w:eastAsia="Times New Roman" w:hAnsi="Times New Roman" w:cs="Times New Roman"/>
                <w:iCs/>
                <w:sz w:val="18"/>
                <w:szCs w:val="18"/>
                <w:vertAlign w:val="subscript"/>
                <w:lang w:val="en-GB" w:eastAsia="es-ES"/>
              </w:rPr>
              <w:t>1</w:t>
            </w:r>
            <w:r w:rsidRPr="00E3751E">
              <w:rPr>
                <w:rFonts w:ascii="Times New Roman" w:eastAsia="Times New Roman" w:hAnsi="Times New Roman" w:cs="Times New Roman"/>
                <w:iCs/>
                <w:sz w:val="18"/>
                <w:szCs w:val="18"/>
                <w:lang w:val="en-GB" w:eastAsia="es-ES"/>
              </w:rPr>
              <w:t>FS + β</w:t>
            </w:r>
            <w:r w:rsidRPr="00E3751E">
              <w:rPr>
                <w:rFonts w:ascii="Times New Roman" w:eastAsia="Times New Roman" w:hAnsi="Times New Roman" w:cs="Times New Roman"/>
                <w:iCs/>
                <w:sz w:val="18"/>
                <w:szCs w:val="18"/>
                <w:vertAlign w:val="subscript"/>
                <w:lang w:val="en-GB" w:eastAsia="es-ES"/>
              </w:rPr>
              <w:t>2</w:t>
            </w:r>
            <w:r w:rsidRPr="00E3751E">
              <w:rPr>
                <w:rFonts w:ascii="Times New Roman" w:eastAsia="Times New Roman" w:hAnsi="Times New Roman" w:cs="Times New Roman"/>
                <w:iCs/>
                <w:sz w:val="18"/>
                <w:szCs w:val="18"/>
                <w:lang w:val="en-GB" w:eastAsia="es-ES"/>
              </w:rPr>
              <w:t>INDDUMMY + β</w:t>
            </w:r>
            <w:r w:rsidRPr="00E3751E">
              <w:rPr>
                <w:rFonts w:ascii="Times New Roman" w:eastAsia="Times New Roman" w:hAnsi="Times New Roman" w:cs="Times New Roman"/>
                <w:iCs/>
                <w:sz w:val="18"/>
                <w:szCs w:val="18"/>
                <w:vertAlign w:val="subscript"/>
                <w:lang w:val="en-GB" w:eastAsia="es-ES"/>
              </w:rPr>
              <w:t>3</w:t>
            </w:r>
            <w:r w:rsidRPr="00E3751E">
              <w:rPr>
                <w:rFonts w:ascii="Times New Roman" w:eastAsia="Times New Roman" w:hAnsi="Times New Roman" w:cs="Times New Roman"/>
                <w:iCs/>
                <w:sz w:val="18"/>
                <w:szCs w:val="18"/>
                <w:lang w:val="en-GB" w:eastAsia="es-ES"/>
              </w:rPr>
              <w:t>FS*INDDUMMY + β</w:t>
            </w:r>
            <w:r w:rsidRPr="00E3751E">
              <w:rPr>
                <w:rFonts w:ascii="Times New Roman" w:eastAsia="Times New Roman" w:hAnsi="Times New Roman" w:cs="Times New Roman"/>
                <w:iCs/>
                <w:sz w:val="18"/>
                <w:szCs w:val="18"/>
                <w:vertAlign w:val="subscript"/>
                <w:lang w:val="en-GB" w:eastAsia="es-ES"/>
              </w:rPr>
              <w:t>4</w:t>
            </w:r>
            <w:r w:rsidRPr="00E3751E">
              <w:rPr>
                <w:rFonts w:ascii="Times New Roman" w:eastAsia="Times New Roman" w:hAnsi="Times New Roman" w:cs="Times New Roman"/>
                <w:iCs/>
                <w:sz w:val="18"/>
                <w:szCs w:val="18"/>
                <w:lang w:val="en-GB" w:eastAsia="es-ES"/>
              </w:rPr>
              <w:t>SIZE + β</w:t>
            </w:r>
            <w:r w:rsidRPr="00E3751E">
              <w:rPr>
                <w:rFonts w:ascii="Times New Roman" w:eastAsia="Times New Roman" w:hAnsi="Times New Roman" w:cs="Times New Roman"/>
                <w:iCs/>
                <w:sz w:val="18"/>
                <w:szCs w:val="18"/>
                <w:vertAlign w:val="subscript"/>
                <w:lang w:val="en-GB" w:eastAsia="es-ES"/>
              </w:rPr>
              <w:t>5</w:t>
            </w:r>
            <w:r w:rsidRPr="00E3751E">
              <w:rPr>
                <w:rFonts w:ascii="Times New Roman" w:eastAsia="Times New Roman" w:hAnsi="Times New Roman" w:cs="Times New Roman"/>
                <w:iCs/>
                <w:sz w:val="18"/>
                <w:szCs w:val="18"/>
                <w:lang w:val="en-GB" w:eastAsia="es-ES"/>
              </w:rPr>
              <w:t>CFO + β</w:t>
            </w:r>
            <w:r w:rsidRPr="00E3751E">
              <w:rPr>
                <w:rFonts w:ascii="Times New Roman" w:eastAsia="Times New Roman" w:hAnsi="Times New Roman" w:cs="Times New Roman"/>
                <w:iCs/>
                <w:sz w:val="18"/>
                <w:szCs w:val="18"/>
                <w:vertAlign w:val="subscript"/>
                <w:lang w:val="en-GB" w:eastAsia="es-ES"/>
              </w:rPr>
              <w:t>6</w:t>
            </w:r>
            <w:r w:rsidRPr="00E3751E">
              <w:rPr>
                <w:rFonts w:ascii="Times New Roman" w:eastAsia="Times New Roman" w:hAnsi="Times New Roman" w:cs="Times New Roman"/>
                <w:iCs/>
                <w:sz w:val="18"/>
                <w:szCs w:val="18"/>
                <w:lang w:val="en-GB" w:eastAsia="es-ES"/>
              </w:rPr>
              <w:t>LEV + β</w:t>
            </w:r>
            <w:r w:rsidRPr="00E3751E">
              <w:rPr>
                <w:rFonts w:ascii="Times New Roman" w:eastAsia="Times New Roman" w:hAnsi="Times New Roman" w:cs="Times New Roman"/>
                <w:iCs/>
                <w:sz w:val="18"/>
                <w:szCs w:val="18"/>
                <w:vertAlign w:val="subscript"/>
                <w:lang w:val="en-GB" w:eastAsia="es-ES"/>
              </w:rPr>
              <w:t>7</w:t>
            </w:r>
            <w:r w:rsidRPr="00E3751E">
              <w:rPr>
                <w:rFonts w:ascii="Times New Roman" w:eastAsia="Times New Roman" w:hAnsi="Times New Roman" w:cs="Times New Roman"/>
                <w:iCs/>
                <w:sz w:val="18"/>
                <w:szCs w:val="18"/>
                <w:lang w:val="en-GB" w:eastAsia="es-ES"/>
              </w:rPr>
              <w:t>ROA + β</w:t>
            </w:r>
            <w:r w:rsidRPr="00E3751E">
              <w:rPr>
                <w:rFonts w:ascii="Times New Roman" w:eastAsia="Times New Roman" w:hAnsi="Times New Roman" w:cs="Times New Roman"/>
                <w:iCs/>
                <w:sz w:val="18"/>
                <w:szCs w:val="18"/>
                <w:vertAlign w:val="subscript"/>
                <w:lang w:val="en-GB" w:eastAsia="es-ES"/>
              </w:rPr>
              <w:t>8</w:t>
            </w:r>
            <w:r w:rsidRPr="00E3751E">
              <w:rPr>
                <w:rFonts w:ascii="Times New Roman" w:eastAsia="Times New Roman" w:hAnsi="Times New Roman" w:cs="Times New Roman"/>
                <w:iCs/>
                <w:sz w:val="18"/>
                <w:szCs w:val="18"/>
                <w:lang w:val="en-GB" w:eastAsia="es-ES"/>
              </w:rPr>
              <w:t>GROWTH + β</w:t>
            </w:r>
            <w:r w:rsidRPr="00E3751E">
              <w:rPr>
                <w:rFonts w:ascii="Times New Roman" w:eastAsia="Times New Roman" w:hAnsi="Times New Roman" w:cs="Times New Roman"/>
                <w:iCs/>
                <w:sz w:val="18"/>
                <w:szCs w:val="18"/>
                <w:vertAlign w:val="subscript"/>
                <w:lang w:val="en-GB" w:eastAsia="es-ES"/>
              </w:rPr>
              <w:t>9</w:t>
            </w:r>
            <w:r w:rsidRPr="00E3751E">
              <w:rPr>
                <w:rFonts w:ascii="Times New Roman" w:eastAsia="Times New Roman" w:hAnsi="Times New Roman" w:cs="Times New Roman"/>
                <w:iCs/>
                <w:sz w:val="18"/>
                <w:szCs w:val="18"/>
                <w:lang w:val="en-GB" w:eastAsia="es-ES"/>
              </w:rPr>
              <w:t>EISSUE + β</w:t>
            </w:r>
            <w:r w:rsidRPr="00E3751E">
              <w:rPr>
                <w:rFonts w:ascii="Times New Roman" w:eastAsia="Times New Roman" w:hAnsi="Times New Roman" w:cs="Times New Roman"/>
                <w:iCs/>
                <w:sz w:val="18"/>
                <w:szCs w:val="18"/>
                <w:vertAlign w:val="subscript"/>
                <w:lang w:val="en-GB" w:eastAsia="es-ES"/>
              </w:rPr>
              <w:t>10</w:t>
            </w:r>
            <w:r w:rsidRPr="00E3751E">
              <w:rPr>
                <w:rFonts w:ascii="Times New Roman" w:eastAsia="Times New Roman" w:hAnsi="Times New Roman" w:cs="Times New Roman"/>
                <w:iCs/>
                <w:sz w:val="18"/>
                <w:szCs w:val="18"/>
                <w:lang w:val="en-GB" w:eastAsia="es-ES"/>
              </w:rPr>
              <w:t>DISSUE + β</w:t>
            </w:r>
            <w:r w:rsidRPr="00E3751E">
              <w:rPr>
                <w:rFonts w:ascii="Times New Roman" w:eastAsia="Times New Roman" w:hAnsi="Times New Roman" w:cs="Times New Roman"/>
                <w:iCs/>
                <w:sz w:val="18"/>
                <w:szCs w:val="18"/>
                <w:vertAlign w:val="subscript"/>
                <w:lang w:val="en-GB" w:eastAsia="es-ES"/>
              </w:rPr>
              <w:t>11</w:t>
            </w:r>
            <w:r w:rsidRPr="00E3751E">
              <w:rPr>
                <w:rFonts w:ascii="Times New Roman" w:eastAsia="Times New Roman" w:hAnsi="Times New Roman" w:cs="Times New Roman"/>
                <w:iCs/>
                <w:sz w:val="18"/>
                <w:szCs w:val="18"/>
                <w:lang w:val="en-GB" w:eastAsia="es-ES"/>
              </w:rPr>
              <w:t>LOSS + β</w:t>
            </w:r>
            <w:r w:rsidRPr="00E3751E">
              <w:rPr>
                <w:rFonts w:ascii="Times New Roman" w:eastAsia="Times New Roman" w:hAnsi="Times New Roman" w:cs="Times New Roman"/>
                <w:iCs/>
                <w:sz w:val="18"/>
                <w:szCs w:val="18"/>
                <w:vertAlign w:val="subscript"/>
                <w:lang w:val="en-GB" w:eastAsia="es-ES"/>
              </w:rPr>
              <w:t>12</w:t>
            </w:r>
            <w:r w:rsidRPr="00E3751E">
              <w:rPr>
                <w:rFonts w:ascii="Times New Roman" w:eastAsia="Times New Roman" w:hAnsi="Times New Roman" w:cs="Times New Roman"/>
                <w:iCs/>
                <w:sz w:val="18"/>
                <w:szCs w:val="18"/>
                <w:lang w:val="en-GB" w:eastAsia="es-ES"/>
              </w:rPr>
              <w:t>BIG4 + β</w:t>
            </w:r>
            <w:r w:rsidRPr="00E3751E">
              <w:rPr>
                <w:rFonts w:ascii="Times New Roman" w:eastAsia="Times New Roman" w:hAnsi="Times New Roman" w:cs="Times New Roman"/>
                <w:iCs/>
                <w:sz w:val="18"/>
                <w:szCs w:val="18"/>
                <w:vertAlign w:val="subscript"/>
                <w:lang w:val="en-GB" w:eastAsia="es-ES"/>
              </w:rPr>
              <w:t>13</w:t>
            </w:r>
            <w:r w:rsidRPr="00E3751E">
              <w:rPr>
                <w:rFonts w:ascii="Times New Roman" w:eastAsia="Times New Roman" w:hAnsi="Times New Roman" w:cs="Times New Roman"/>
                <w:iCs/>
                <w:sz w:val="18"/>
                <w:szCs w:val="18"/>
                <w:lang w:val="en-GB" w:eastAsia="es-ES"/>
              </w:rPr>
              <w:t>BIDASK + β</w:t>
            </w:r>
            <w:r w:rsidRPr="00E3751E">
              <w:rPr>
                <w:rFonts w:ascii="Times New Roman" w:eastAsia="Times New Roman" w:hAnsi="Times New Roman" w:cs="Times New Roman"/>
                <w:iCs/>
                <w:sz w:val="18"/>
                <w:szCs w:val="18"/>
                <w:vertAlign w:val="subscript"/>
                <w:lang w:val="en-GB" w:eastAsia="es-ES"/>
              </w:rPr>
              <w:t>14</w:t>
            </w:r>
            <w:r w:rsidRPr="00E3751E">
              <w:rPr>
                <w:rFonts w:ascii="Times New Roman" w:eastAsia="Times New Roman" w:hAnsi="Times New Roman" w:cs="Times New Roman"/>
                <w:iCs/>
                <w:sz w:val="18"/>
                <w:szCs w:val="18"/>
                <w:lang w:val="en-GB" w:eastAsia="es-ES"/>
              </w:rPr>
              <w:t>INDDIR + β</w:t>
            </w:r>
            <w:r w:rsidRPr="00E3751E">
              <w:rPr>
                <w:rFonts w:ascii="Times New Roman" w:eastAsia="Times New Roman" w:hAnsi="Times New Roman" w:cs="Times New Roman"/>
                <w:iCs/>
                <w:sz w:val="18"/>
                <w:szCs w:val="18"/>
                <w:vertAlign w:val="subscript"/>
                <w:lang w:val="en-GB" w:eastAsia="es-ES"/>
              </w:rPr>
              <w:t>15</w:t>
            </w:r>
            <w:r w:rsidRPr="00E3751E">
              <w:rPr>
                <w:rFonts w:ascii="Times New Roman" w:eastAsia="Times New Roman" w:hAnsi="Times New Roman" w:cs="Times New Roman"/>
                <w:iCs/>
                <w:sz w:val="18"/>
                <w:szCs w:val="18"/>
                <w:lang w:val="en-GB" w:eastAsia="es-ES"/>
              </w:rPr>
              <w:t>CEODUAL + β</w:t>
            </w:r>
            <w:r w:rsidRPr="00E3751E">
              <w:rPr>
                <w:rFonts w:ascii="Times New Roman" w:eastAsia="Times New Roman" w:hAnsi="Times New Roman" w:cs="Times New Roman"/>
                <w:iCs/>
                <w:sz w:val="18"/>
                <w:szCs w:val="18"/>
                <w:vertAlign w:val="subscript"/>
                <w:lang w:val="en-GB" w:eastAsia="es-ES"/>
              </w:rPr>
              <w:t>16</w:t>
            </w:r>
            <w:r w:rsidRPr="00E3751E">
              <w:rPr>
                <w:rFonts w:ascii="Times New Roman" w:eastAsia="Times New Roman" w:hAnsi="Times New Roman" w:cs="Times New Roman"/>
                <w:iCs/>
                <w:sz w:val="18"/>
                <w:szCs w:val="18"/>
                <w:lang w:val="en-GB" w:eastAsia="es-ES"/>
              </w:rPr>
              <w:t>CEOCOMP + ε</w:t>
            </w:r>
          </w:p>
          <w:p w14:paraId="779196B9" w14:textId="6A96E057" w:rsidR="0007665E" w:rsidRPr="00E3751E" w:rsidRDefault="0007665E" w:rsidP="0007665E">
            <w:pPr>
              <w:widowControl w:val="0"/>
              <w:autoSpaceDE w:val="0"/>
              <w:autoSpaceDN w:val="0"/>
              <w:adjustRightInd w:val="0"/>
              <w:spacing w:after="0" w:line="240" w:lineRule="auto"/>
              <w:jc w:val="both"/>
              <w:rPr>
                <w:rFonts w:ascii="Times New Roman" w:eastAsia="Times New Roman" w:hAnsi="Times New Roman" w:cs="Times New Roman"/>
                <w:iCs/>
                <w:sz w:val="18"/>
                <w:szCs w:val="18"/>
                <w:lang w:val="en-GB" w:eastAsia="es-ES"/>
              </w:rPr>
            </w:pPr>
          </w:p>
          <w:p w14:paraId="7B9B9C7E" w14:textId="3C45DD48" w:rsidR="0007665E" w:rsidRPr="00E3751E" w:rsidRDefault="0007665E" w:rsidP="0007665E">
            <w:pPr>
              <w:widowControl w:val="0"/>
              <w:autoSpaceDE w:val="0"/>
              <w:autoSpaceDN w:val="0"/>
              <w:adjustRightInd w:val="0"/>
              <w:spacing w:after="0" w:line="240" w:lineRule="auto"/>
              <w:jc w:val="both"/>
              <w:rPr>
                <w:rFonts w:ascii="Times New Roman" w:eastAsia="MS Mincho" w:hAnsi="Times New Roman" w:cs="Times New Roman"/>
                <w:sz w:val="20"/>
                <w:szCs w:val="20"/>
                <w:lang w:val="en-GB" w:eastAsia="ja-JP"/>
              </w:rPr>
            </w:pPr>
            <w:r w:rsidRPr="00E3751E">
              <w:rPr>
                <w:rFonts w:ascii="Times New Roman" w:eastAsia="Times New Roman" w:hAnsi="Times New Roman" w:cs="Times New Roman"/>
                <w:i/>
                <w:iCs/>
                <w:sz w:val="18"/>
                <w:szCs w:val="18"/>
                <w:lang w:val="en-GB" w:eastAsia="es-ES"/>
              </w:rPr>
              <w:t>EM</w:t>
            </w:r>
            <w:r>
              <w:rPr>
                <w:rFonts w:ascii="Times New Roman" w:eastAsia="Times New Roman" w:hAnsi="Times New Roman" w:cs="Times New Roman"/>
                <w:iCs/>
                <w:sz w:val="18"/>
                <w:szCs w:val="18"/>
                <w:lang w:val="en-GB" w:eastAsia="es-ES"/>
              </w:rPr>
              <w:t xml:space="preserve"> is </w:t>
            </w:r>
            <w:r w:rsidRPr="00E3751E">
              <w:rPr>
                <w:rFonts w:ascii="Times New Roman" w:eastAsia="Times New Roman" w:hAnsi="Times New Roman" w:cs="Times New Roman"/>
                <w:i/>
                <w:iCs/>
                <w:sz w:val="18"/>
                <w:szCs w:val="18"/>
                <w:lang w:val="en-GB" w:eastAsia="es-ES"/>
              </w:rPr>
              <w:t>ABSWCA</w:t>
            </w:r>
            <w:r w:rsidRPr="00E3751E">
              <w:rPr>
                <w:rFonts w:ascii="Times New Roman" w:eastAsia="Times New Roman" w:hAnsi="Times New Roman" w:cs="Times New Roman"/>
                <w:iCs/>
                <w:sz w:val="18"/>
                <w:szCs w:val="18"/>
                <w:lang w:val="en-GB" w:eastAsia="es-ES"/>
              </w:rPr>
              <w:t xml:space="preserve"> in Panel A, </w:t>
            </w:r>
            <w:r w:rsidRPr="00E3751E">
              <w:rPr>
                <w:rFonts w:ascii="Times New Roman" w:eastAsia="Times New Roman" w:hAnsi="Times New Roman" w:cs="Times New Roman"/>
                <w:i/>
                <w:iCs/>
                <w:sz w:val="18"/>
                <w:szCs w:val="18"/>
                <w:lang w:val="en-GB" w:eastAsia="es-ES"/>
              </w:rPr>
              <w:t>ABSABNCFO</w:t>
            </w:r>
            <w:r w:rsidRPr="00E3751E">
              <w:rPr>
                <w:rFonts w:ascii="Times New Roman" w:eastAsia="Times New Roman" w:hAnsi="Times New Roman" w:cs="Times New Roman"/>
                <w:iCs/>
                <w:sz w:val="18"/>
                <w:szCs w:val="18"/>
                <w:lang w:val="en-GB" w:eastAsia="es-ES"/>
              </w:rPr>
              <w:t xml:space="preserve"> in Panel B, </w:t>
            </w:r>
            <w:r w:rsidRPr="00E3751E">
              <w:rPr>
                <w:rFonts w:ascii="Times New Roman" w:eastAsia="Times New Roman" w:hAnsi="Times New Roman" w:cs="Times New Roman"/>
                <w:i/>
                <w:iCs/>
                <w:sz w:val="18"/>
                <w:szCs w:val="18"/>
                <w:lang w:val="en-GB" w:eastAsia="es-ES"/>
              </w:rPr>
              <w:t>ABSABNPROD</w:t>
            </w:r>
            <w:r w:rsidRPr="00E3751E">
              <w:rPr>
                <w:rFonts w:ascii="Times New Roman" w:eastAsia="Times New Roman" w:hAnsi="Times New Roman" w:cs="Times New Roman"/>
                <w:iCs/>
                <w:sz w:val="18"/>
                <w:szCs w:val="18"/>
                <w:lang w:val="en-GB" w:eastAsia="es-ES"/>
              </w:rPr>
              <w:t xml:space="preserve"> in Panel C. </w:t>
            </w:r>
            <w:r w:rsidRPr="00E3751E">
              <w:rPr>
                <w:rFonts w:ascii="Times New Roman" w:eastAsia="MS Mincho" w:hAnsi="Times New Roman" w:cs="Times New Roman"/>
                <w:i/>
                <w:iCs/>
                <w:sz w:val="18"/>
                <w:szCs w:val="18"/>
                <w:lang w:val="en-GB" w:eastAsia="ja-JP"/>
              </w:rPr>
              <w:t>ABSAWCA</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discretionary working capital accruals based on the methodology developed by </w:t>
            </w:r>
            <w:proofErr w:type="spellStart"/>
            <w:r w:rsidRPr="00E3751E">
              <w:rPr>
                <w:rFonts w:ascii="Times New Roman" w:eastAsia="MS Mincho" w:hAnsi="Times New Roman" w:cs="Times New Roman"/>
                <w:iCs/>
                <w:sz w:val="18"/>
                <w:szCs w:val="18"/>
                <w:lang w:val="en-GB" w:eastAsia="ja-JP"/>
              </w:rPr>
              <w:t>DeFond</w:t>
            </w:r>
            <w:proofErr w:type="spellEnd"/>
            <w:r w:rsidRPr="00E3751E">
              <w:rPr>
                <w:rFonts w:ascii="Times New Roman" w:eastAsia="MS Mincho" w:hAnsi="Times New Roman" w:cs="Times New Roman"/>
                <w:iCs/>
                <w:sz w:val="18"/>
                <w:szCs w:val="18"/>
                <w:lang w:val="en-GB" w:eastAsia="ja-JP"/>
              </w:rPr>
              <w:t xml:space="preserve"> and Park (2001). </w:t>
            </w:r>
            <w:r w:rsidRPr="00E3751E">
              <w:rPr>
                <w:rFonts w:ascii="Times New Roman" w:eastAsia="MS Mincho" w:hAnsi="Times New Roman" w:cs="Times New Roman"/>
                <w:i/>
                <w:iCs/>
                <w:sz w:val="18"/>
                <w:szCs w:val="18"/>
                <w:lang w:val="en-GB" w:eastAsia="ja-JP"/>
              </w:rPr>
              <w:t>ABSABNCFO</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cash flow calculated as residuals of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3) multiplied by minus 1. </w:t>
            </w:r>
            <w:r w:rsidRPr="00E3751E">
              <w:rPr>
                <w:rFonts w:ascii="Times New Roman" w:eastAsia="MS Mincho" w:hAnsi="Times New Roman" w:cs="Times New Roman"/>
                <w:i/>
                <w:iCs/>
                <w:sz w:val="18"/>
                <w:szCs w:val="18"/>
                <w:lang w:val="en-GB" w:eastAsia="ja-JP"/>
              </w:rPr>
              <w:t>ABSABNPROD</w:t>
            </w:r>
            <w:r>
              <w:rPr>
                <w:rFonts w:ascii="Times New Roman" w:eastAsia="MS Mincho" w:hAnsi="Times New Roman" w:cs="Times New Roman"/>
                <w:iCs/>
                <w:sz w:val="18"/>
                <w:szCs w:val="18"/>
                <w:lang w:val="en-GB" w:eastAsia="ja-JP"/>
              </w:rPr>
              <w:t xml:space="preserve"> measures the a</w:t>
            </w:r>
            <w:r w:rsidRPr="00E3751E">
              <w:rPr>
                <w:rFonts w:ascii="Times New Roman" w:eastAsia="MS Mincho" w:hAnsi="Times New Roman" w:cs="Times New Roman"/>
                <w:iCs/>
                <w:sz w:val="18"/>
                <w:szCs w:val="18"/>
                <w:lang w:val="en-GB" w:eastAsia="ja-JP"/>
              </w:rPr>
              <w:t xml:space="preserve">bsolute value of abnormal production cost calculated as residuals from </w:t>
            </w:r>
            <w:r>
              <w:rPr>
                <w:rFonts w:ascii="Times New Roman" w:eastAsia="MS Mincho" w:hAnsi="Times New Roman" w:cs="Times New Roman"/>
                <w:iCs/>
                <w:sz w:val="18"/>
                <w:szCs w:val="18"/>
                <w:lang w:val="en-GB" w:eastAsia="ja-JP"/>
              </w:rPr>
              <w:t>Model (</w:t>
            </w:r>
            <w:r w:rsidRPr="00E3751E">
              <w:rPr>
                <w:rFonts w:ascii="Times New Roman" w:eastAsia="MS Mincho" w:hAnsi="Times New Roman" w:cs="Times New Roman"/>
                <w:iCs/>
                <w:sz w:val="18"/>
                <w:szCs w:val="18"/>
                <w:lang w:val="en-GB" w:eastAsia="ja-JP"/>
              </w:rPr>
              <w:t xml:space="preserve">4). </w:t>
            </w:r>
            <w:r w:rsidRPr="00E3751E">
              <w:rPr>
                <w:rFonts w:ascii="Times New Roman" w:eastAsia="MS Mincho" w:hAnsi="Times New Roman" w:cs="Times New Roman"/>
                <w:i/>
                <w:iCs/>
                <w:sz w:val="18"/>
                <w:szCs w:val="18"/>
                <w:lang w:val="en-GB" w:eastAsia="ja-JP"/>
              </w:rPr>
              <w:t>ABHK</w:t>
            </w:r>
            <w:r w:rsidRPr="00E3751E">
              <w:rPr>
                <w:rFonts w:ascii="Times New Roman" w:eastAsia="MS Mincho" w:hAnsi="Times New Roman" w:cs="Times New Roman"/>
                <w:iCs/>
                <w:sz w:val="18"/>
                <w:szCs w:val="18"/>
                <w:lang w:val="en-GB" w:eastAsia="ja-JP"/>
              </w:rPr>
              <w:t xml:space="preserve"> measure</w:t>
            </w:r>
            <w:r>
              <w:rPr>
                <w:rFonts w:ascii="Times New Roman" w:eastAsia="MS Mincho" w:hAnsi="Times New Roman" w:cs="Times New Roman"/>
                <w:iCs/>
                <w:sz w:val="18"/>
                <w:szCs w:val="18"/>
                <w:lang w:val="en-GB" w:eastAsia="ja-JP"/>
              </w:rPr>
              <w:t>s</w:t>
            </w:r>
            <w:r w:rsidRPr="00E3751E">
              <w:rPr>
                <w:rFonts w:ascii="Times New Roman" w:eastAsia="MS Mincho" w:hAnsi="Times New Roman" w:cs="Times New Roman"/>
                <w:iCs/>
                <w:sz w:val="18"/>
                <w:szCs w:val="18"/>
                <w:lang w:val="en-GB" w:eastAsia="ja-JP"/>
              </w:rPr>
              <w:t xml:space="preserve"> the breadth of firm internationalization as described in section 3.3.1.</w:t>
            </w:r>
            <w:r w:rsidRPr="00E3751E">
              <w:rPr>
                <w:lang w:val="en-GB"/>
              </w:rPr>
              <w:t xml:space="preserve"> </w:t>
            </w:r>
            <w:r w:rsidRPr="00E3751E">
              <w:rPr>
                <w:rFonts w:ascii="Times New Roman" w:eastAsia="MS Mincho" w:hAnsi="Times New Roman" w:cs="Times New Roman"/>
                <w:i/>
                <w:iCs/>
                <w:sz w:val="18"/>
                <w:szCs w:val="18"/>
                <w:lang w:val="en-GB" w:eastAsia="ja-JP"/>
              </w:rPr>
              <w:t>FS</w:t>
            </w:r>
            <w:r>
              <w:rPr>
                <w:rFonts w:ascii="Times New Roman" w:eastAsia="MS Mincho" w:hAnsi="Times New Roman" w:cs="Times New Roman"/>
                <w:iCs/>
                <w:sz w:val="18"/>
                <w:szCs w:val="18"/>
                <w:lang w:val="en-GB" w:eastAsia="ja-JP"/>
              </w:rPr>
              <w:t xml:space="preserve"> measures the f</w:t>
            </w:r>
            <w:r w:rsidRPr="00E3751E">
              <w:rPr>
                <w:rFonts w:ascii="Times New Roman" w:eastAsia="MS Mincho" w:hAnsi="Times New Roman" w:cs="Times New Roman"/>
                <w:iCs/>
                <w:sz w:val="18"/>
                <w:szCs w:val="18"/>
                <w:lang w:val="en-GB" w:eastAsia="ja-JP"/>
              </w:rPr>
              <w:t>irm’s foreign sales as a percentage of total sales</w:t>
            </w:r>
            <w:r>
              <w:rPr>
                <w:rFonts w:ascii="Times New Roman" w:eastAsia="MS Mincho" w:hAnsi="Times New Roman" w:cs="Times New Roman"/>
                <w:iCs/>
                <w:sz w:val="18"/>
                <w:szCs w:val="18"/>
                <w:lang w:val="en-GB" w:eastAsia="ja-JP"/>
              </w:rPr>
              <w:t xml:space="preserve">. </w:t>
            </w:r>
            <w:r w:rsidRPr="00E3751E">
              <w:rPr>
                <w:rFonts w:ascii="Times New Roman" w:eastAsia="MS Mincho" w:hAnsi="Times New Roman" w:cs="Times New Roman"/>
                <w:i/>
                <w:iCs/>
                <w:sz w:val="18"/>
                <w:szCs w:val="18"/>
                <w:lang w:val="en-GB" w:eastAsia="ja-JP"/>
              </w:rPr>
              <w:t>INDDUMMY</w:t>
            </w:r>
            <w:r w:rsidRPr="00E3751E">
              <w:rPr>
                <w:rFonts w:ascii="Times New Roman" w:eastAsia="MS Mincho" w:hAnsi="Times New Roman" w:cs="Times New Roman"/>
                <w:iCs/>
                <w:sz w:val="18"/>
                <w:szCs w:val="18"/>
                <w:lang w:val="en-GB" w:eastAsia="ja-JP"/>
              </w:rPr>
              <w:t>: A value of 1 if a firm operates in more than one industrial segments and 0 otherwise.</w:t>
            </w:r>
          </w:p>
        </w:tc>
      </w:tr>
    </w:tbl>
    <w:p w14:paraId="4831DE59" w14:textId="77777777" w:rsidR="00F93205" w:rsidRPr="00E3751E" w:rsidRDefault="00F93205" w:rsidP="00F93205">
      <w:pPr>
        <w:widowControl w:val="0"/>
        <w:autoSpaceDE w:val="0"/>
        <w:autoSpaceDN w:val="0"/>
        <w:adjustRightInd w:val="0"/>
        <w:spacing w:after="0" w:line="240" w:lineRule="auto"/>
        <w:jc w:val="both"/>
        <w:rPr>
          <w:rFonts w:ascii="Times New Roman" w:eastAsia="Times New Roman" w:hAnsi="Times New Roman" w:cs="Times New Roman"/>
          <w:b/>
          <w:sz w:val="20"/>
          <w:szCs w:val="20"/>
          <w:lang w:val="en-GB" w:eastAsia="es-ES"/>
        </w:rPr>
      </w:pPr>
    </w:p>
    <w:p w14:paraId="3C2BC683" w14:textId="3C94B134" w:rsidR="00700384" w:rsidRPr="00E3751E" w:rsidRDefault="00700384">
      <w:pPr>
        <w:rPr>
          <w:rFonts w:ascii="Times New Roman" w:eastAsia="Calibri" w:hAnsi="Times New Roman" w:cs="Times New Roman"/>
          <w:sz w:val="20"/>
          <w:szCs w:val="20"/>
          <w:lang w:val="en-GB" w:eastAsia="zh-CN"/>
        </w:rPr>
      </w:pPr>
      <w:r w:rsidRPr="00E3751E">
        <w:rPr>
          <w:rFonts w:ascii="Times New Roman" w:eastAsia="Calibri" w:hAnsi="Times New Roman" w:cs="Times New Roman"/>
          <w:sz w:val="20"/>
          <w:szCs w:val="20"/>
          <w:lang w:val="en-GB" w:eastAsia="zh-CN"/>
        </w:rPr>
        <w:br w:type="page"/>
      </w:r>
    </w:p>
    <w:bookmarkEnd w:id="2"/>
    <w:p w14:paraId="208D7162" w14:textId="77777777" w:rsidR="00A76DF0" w:rsidRPr="008654B3" w:rsidRDefault="00A76DF0" w:rsidP="00A05765">
      <w:pPr>
        <w:pStyle w:val="Heading5"/>
        <w:rPr>
          <w:lang w:val="en-GB"/>
        </w:rPr>
      </w:pPr>
      <w:r w:rsidRPr="008654B3">
        <w:rPr>
          <w:bCs/>
          <w:lang w:val="en-GB"/>
        </w:rPr>
        <w:lastRenderedPageBreak/>
        <w:t>Appendix A.</w:t>
      </w:r>
      <w:r w:rsidRPr="008654B3">
        <w:rPr>
          <w:i/>
          <w:iCs/>
          <w:lang w:val="en-GB"/>
        </w:rPr>
        <w:t xml:space="preserve"> </w:t>
      </w:r>
      <w:r w:rsidRPr="008654B3">
        <w:rPr>
          <w:lang w:val="en-GB"/>
        </w:rPr>
        <w:t>Variable definitions (in alphabetical order)</w:t>
      </w:r>
    </w:p>
    <w:p w14:paraId="49221381" w14:textId="77777777" w:rsidR="00962BCA" w:rsidRPr="008654B3" w:rsidRDefault="00962BCA" w:rsidP="00A76DF0">
      <w:pPr>
        <w:pStyle w:val="NoSpacing"/>
        <w:jc w:val="both"/>
        <w:rPr>
          <w:rFonts w:ascii="Times New Roman" w:hAnsi="Times New Roman"/>
          <w:i/>
          <w:iCs/>
          <w:lang w:val="en-GB"/>
        </w:rPr>
      </w:pPr>
    </w:p>
    <w:p w14:paraId="6D4391B8" w14:textId="02C21E2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A</w:t>
      </w:r>
      <w:r w:rsidRPr="008654B3">
        <w:rPr>
          <w:rFonts w:ascii="Times New Roman" w:hAnsi="Times New Roman"/>
          <w:lang w:val="en-GB"/>
        </w:rPr>
        <w:t>: Firm total assets.</w:t>
      </w:r>
    </w:p>
    <w:p w14:paraId="543A26DF"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ABHK</w:t>
      </w:r>
      <w:r w:rsidRPr="008654B3">
        <w:rPr>
          <w:rFonts w:ascii="Times New Roman" w:hAnsi="Times New Roman"/>
          <w:lang w:val="en-GB"/>
        </w:rPr>
        <w:t>: measure of the breadth of firm internationalization as described in section 3.3.1.</w:t>
      </w:r>
    </w:p>
    <w:p w14:paraId="55F2098F" w14:textId="3117F609"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ABSABNCFO</w:t>
      </w:r>
      <w:r w:rsidRPr="008654B3">
        <w:rPr>
          <w:rFonts w:ascii="Times New Roman" w:hAnsi="Times New Roman"/>
          <w:lang w:val="en-GB"/>
        </w:rPr>
        <w:t xml:space="preserve">: Absolute value of abnormal cash flow calculated as residuals of </w:t>
      </w:r>
      <w:r w:rsidR="00B1619B">
        <w:rPr>
          <w:rFonts w:ascii="Times New Roman" w:hAnsi="Times New Roman"/>
          <w:lang w:val="en-GB"/>
        </w:rPr>
        <w:t>Model (</w:t>
      </w:r>
      <w:r w:rsidRPr="008654B3">
        <w:rPr>
          <w:rFonts w:ascii="Times New Roman" w:hAnsi="Times New Roman"/>
          <w:lang w:val="en-GB"/>
        </w:rPr>
        <w:t>3) multiplied by minus 1.</w:t>
      </w:r>
    </w:p>
    <w:p w14:paraId="416596E7" w14:textId="3099DD82" w:rsidR="00A76DF0" w:rsidRPr="008654B3" w:rsidRDefault="00A76DF0" w:rsidP="00A76DF0">
      <w:pPr>
        <w:pStyle w:val="NoSpacing"/>
        <w:jc w:val="both"/>
        <w:rPr>
          <w:rFonts w:ascii="Times New Roman" w:hAnsi="Times New Roman"/>
          <w:b/>
          <w:lang w:val="en-GB"/>
        </w:rPr>
      </w:pPr>
      <w:r w:rsidRPr="008654B3">
        <w:rPr>
          <w:rFonts w:ascii="Times New Roman" w:hAnsi="Times New Roman"/>
          <w:bCs/>
          <w:i/>
          <w:iCs/>
          <w:lang w:val="en-GB"/>
        </w:rPr>
        <w:t>ABSABNPROD</w:t>
      </w:r>
      <w:r w:rsidRPr="008654B3">
        <w:rPr>
          <w:rFonts w:ascii="Times New Roman" w:hAnsi="Times New Roman"/>
          <w:bCs/>
          <w:lang w:val="en-GB"/>
        </w:rPr>
        <w:t>:</w:t>
      </w:r>
      <w:r w:rsidRPr="008654B3">
        <w:rPr>
          <w:rFonts w:ascii="Times New Roman" w:hAnsi="Times New Roman"/>
          <w:b/>
          <w:lang w:val="en-GB"/>
        </w:rPr>
        <w:t xml:space="preserve"> </w:t>
      </w:r>
      <w:r w:rsidRPr="008654B3">
        <w:rPr>
          <w:rFonts w:ascii="Times New Roman" w:hAnsi="Times New Roman"/>
          <w:lang w:val="en-GB"/>
        </w:rPr>
        <w:t xml:space="preserve">Absolute value of abnormal production cost calculated as residuals from </w:t>
      </w:r>
      <w:r w:rsidR="00B1619B">
        <w:rPr>
          <w:rFonts w:ascii="Times New Roman" w:hAnsi="Times New Roman"/>
          <w:lang w:val="en-GB"/>
        </w:rPr>
        <w:t>Model (</w:t>
      </w:r>
      <w:r w:rsidRPr="008654B3">
        <w:rPr>
          <w:rFonts w:ascii="Times New Roman" w:hAnsi="Times New Roman"/>
          <w:lang w:val="en-GB"/>
        </w:rPr>
        <w:t>4).</w:t>
      </w:r>
    </w:p>
    <w:p w14:paraId="715B0198"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bCs/>
          <w:i/>
          <w:iCs/>
          <w:lang w:val="en-GB"/>
        </w:rPr>
        <w:t>ABSAWCA</w:t>
      </w:r>
      <w:r w:rsidRPr="008654B3">
        <w:rPr>
          <w:rFonts w:ascii="Times New Roman" w:hAnsi="Times New Roman"/>
          <w:bCs/>
          <w:lang w:val="en-GB"/>
        </w:rPr>
        <w:t>:</w:t>
      </w:r>
      <w:r w:rsidRPr="008654B3">
        <w:rPr>
          <w:rFonts w:ascii="Times New Roman" w:hAnsi="Times New Roman"/>
          <w:lang w:val="en-GB"/>
        </w:rPr>
        <w:t xml:space="preserve"> Absolute value of discretionary working capital accruals based on the methodology developed by </w:t>
      </w:r>
      <w:proofErr w:type="spellStart"/>
      <w:r w:rsidRPr="008654B3">
        <w:rPr>
          <w:rFonts w:ascii="Times New Roman" w:hAnsi="Times New Roman"/>
          <w:lang w:val="en-GB"/>
        </w:rPr>
        <w:t>DeFond</w:t>
      </w:r>
      <w:proofErr w:type="spellEnd"/>
      <w:r w:rsidRPr="008654B3">
        <w:rPr>
          <w:rFonts w:ascii="Times New Roman" w:hAnsi="Times New Roman"/>
          <w:lang w:val="en-GB"/>
        </w:rPr>
        <w:t xml:space="preserve"> and Park (2001).</w:t>
      </w:r>
    </w:p>
    <w:p w14:paraId="4B5910B7" w14:textId="03F8D8DC"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ABNCFO</w:t>
      </w:r>
      <w:r w:rsidRPr="008654B3">
        <w:rPr>
          <w:rFonts w:ascii="Times New Roman" w:hAnsi="Times New Roman"/>
          <w:lang w:val="en-GB"/>
        </w:rPr>
        <w:t xml:space="preserve">: Abnormal cash flow calculated as residuals of </w:t>
      </w:r>
      <w:r w:rsidR="00B1619B">
        <w:rPr>
          <w:rFonts w:ascii="Times New Roman" w:hAnsi="Times New Roman"/>
          <w:lang w:val="en-GB"/>
        </w:rPr>
        <w:t>Model (</w:t>
      </w:r>
      <w:r w:rsidRPr="008654B3">
        <w:rPr>
          <w:rFonts w:ascii="Times New Roman" w:hAnsi="Times New Roman"/>
          <w:lang w:val="en-GB"/>
        </w:rPr>
        <w:t>3) multiplied by minus 1.</w:t>
      </w:r>
    </w:p>
    <w:p w14:paraId="32E316EC" w14:textId="7B3ACEAD" w:rsidR="00A76DF0" w:rsidRPr="008654B3" w:rsidRDefault="00A76DF0" w:rsidP="00A76DF0">
      <w:pPr>
        <w:pStyle w:val="NoSpacing"/>
        <w:jc w:val="both"/>
        <w:rPr>
          <w:rFonts w:ascii="Times New Roman" w:hAnsi="Times New Roman"/>
          <w:b/>
          <w:lang w:val="en-GB"/>
        </w:rPr>
      </w:pPr>
      <w:r w:rsidRPr="008654B3">
        <w:rPr>
          <w:rFonts w:ascii="Times New Roman" w:hAnsi="Times New Roman"/>
          <w:bCs/>
          <w:i/>
          <w:iCs/>
          <w:lang w:val="en-GB"/>
        </w:rPr>
        <w:t>ABNPROD</w:t>
      </w:r>
      <w:r w:rsidRPr="008654B3">
        <w:rPr>
          <w:rFonts w:ascii="Times New Roman" w:hAnsi="Times New Roman"/>
          <w:bCs/>
          <w:lang w:val="en-GB"/>
        </w:rPr>
        <w:t>:</w:t>
      </w:r>
      <w:r w:rsidRPr="008654B3">
        <w:rPr>
          <w:rFonts w:ascii="Times New Roman" w:hAnsi="Times New Roman"/>
          <w:b/>
          <w:lang w:val="en-GB"/>
        </w:rPr>
        <w:t xml:space="preserve"> </w:t>
      </w:r>
      <w:r w:rsidRPr="008654B3">
        <w:rPr>
          <w:rFonts w:ascii="Times New Roman" w:hAnsi="Times New Roman"/>
          <w:lang w:val="en-GB"/>
        </w:rPr>
        <w:t xml:space="preserve">Abnormal production cost calculated as residuals from </w:t>
      </w:r>
      <w:r w:rsidR="00B1619B">
        <w:rPr>
          <w:rFonts w:ascii="Times New Roman" w:hAnsi="Times New Roman"/>
          <w:lang w:val="en-GB"/>
        </w:rPr>
        <w:t>Model (</w:t>
      </w:r>
      <w:r w:rsidRPr="008654B3">
        <w:rPr>
          <w:rFonts w:ascii="Times New Roman" w:hAnsi="Times New Roman"/>
          <w:lang w:val="en-GB"/>
        </w:rPr>
        <w:t>4).</w:t>
      </w:r>
    </w:p>
    <w:p w14:paraId="4CF3186D"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bCs/>
          <w:i/>
          <w:iCs/>
          <w:lang w:val="en-GB"/>
        </w:rPr>
        <w:t>AWCA</w:t>
      </w:r>
      <w:r w:rsidRPr="008654B3">
        <w:rPr>
          <w:rFonts w:ascii="Times New Roman" w:hAnsi="Times New Roman"/>
          <w:bCs/>
          <w:lang w:val="en-GB"/>
        </w:rPr>
        <w:t>:</w:t>
      </w:r>
      <w:r w:rsidRPr="008654B3">
        <w:rPr>
          <w:rFonts w:ascii="Times New Roman" w:hAnsi="Times New Roman"/>
          <w:lang w:val="en-GB"/>
        </w:rPr>
        <w:t xml:space="preserve"> Discretionary working capital accruals based on the methodology developed by </w:t>
      </w:r>
      <w:proofErr w:type="spellStart"/>
      <w:r w:rsidRPr="008654B3">
        <w:rPr>
          <w:rFonts w:ascii="Times New Roman" w:hAnsi="Times New Roman"/>
          <w:lang w:val="en-GB"/>
        </w:rPr>
        <w:t>DeFond</w:t>
      </w:r>
      <w:proofErr w:type="spellEnd"/>
      <w:r w:rsidRPr="008654B3">
        <w:rPr>
          <w:rFonts w:ascii="Times New Roman" w:hAnsi="Times New Roman"/>
          <w:lang w:val="en-GB"/>
        </w:rPr>
        <w:t xml:space="preserve"> and Park (2001).</w:t>
      </w:r>
    </w:p>
    <w:p w14:paraId="47E2F7DC" w14:textId="2759BD39" w:rsidR="00502BAE" w:rsidRPr="008654B3" w:rsidRDefault="00A76DF0" w:rsidP="00A76DF0">
      <w:pPr>
        <w:pStyle w:val="NoSpacing"/>
        <w:jc w:val="both"/>
        <w:rPr>
          <w:rFonts w:ascii="Times New Roman" w:hAnsi="Times New Roman"/>
          <w:i/>
          <w:iCs/>
          <w:lang w:val="en-GB"/>
        </w:rPr>
      </w:pPr>
      <w:r w:rsidRPr="008654B3">
        <w:rPr>
          <w:rFonts w:ascii="Times New Roman" w:hAnsi="Times New Roman"/>
          <w:i/>
          <w:iCs/>
          <w:lang w:val="en-GB"/>
        </w:rPr>
        <w:t xml:space="preserve">BIDASK: </w:t>
      </w:r>
      <w:r w:rsidRPr="008654B3">
        <w:rPr>
          <w:rFonts w:ascii="Times New Roman" w:hAnsi="Times New Roman"/>
          <w:bCs/>
          <w:iCs/>
          <w:lang w:val="en-GB"/>
        </w:rPr>
        <w:t>The difference between bid price and ask price divided by their simple average, in absolute value.</w:t>
      </w:r>
    </w:p>
    <w:p w14:paraId="16053CD4"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bCs/>
          <w:i/>
          <w:iCs/>
          <w:lang w:val="en-GB"/>
        </w:rPr>
        <w:t xml:space="preserve">BIG4: </w:t>
      </w:r>
      <w:r w:rsidRPr="008654B3">
        <w:rPr>
          <w:rFonts w:ascii="Times New Roman" w:hAnsi="Times New Roman"/>
          <w:bCs/>
          <w:iCs/>
          <w:lang w:val="en-GB"/>
        </w:rPr>
        <w:t xml:space="preserve">A value of </w:t>
      </w:r>
      <w:r w:rsidRPr="008654B3">
        <w:rPr>
          <w:rFonts w:ascii="Times New Roman" w:hAnsi="Times New Roman"/>
          <w:bCs/>
          <w:lang w:val="en-GB"/>
        </w:rPr>
        <w:t>1 if the company is audited by a Big 4 audit firm (i.e. Deloitte, Ernst &amp; Young,</w:t>
      </w:r>
      <w:r w:rsidRPr="008654B3">
        <w:rPr>
          <w:rFonts w:ascii="Times New Roman" w:hAnsi="Times New Roman"/>
          <w:lang w:val="en-GB"/>
        </w:rPr>
        <w:t xml:space="preserve"> KPMG, PricewaterhouseCoopers) and 0 otherwise.</w:t>
      </w:r>
    </w:p>
    <w:p w14:paraId="61FB4098" w14:textId="77777777" w:rsidR="00A76DF0" w:rsidRPr="008654B3" w:rsidRDefault="00A76DF0" w:rsidP="00A76DF0">
      <w:pPr>
        <w:pStyle w:val="NoSpacing"/>
        <w:jc w:val="both"/>
        <w:rPr>
          <w:rFonts w:ascii="Times New Roman" w:hAnsi="Times New Roman"/>
          <w:i/>
          <w:iCs/>
          <w:lang w:val="en-GB"/>
        </w:rPr>
      </w:pPr>
      <w:r w:rsidRPr="008654B3">
        <w:rPr>
          <w:rFonts w:ascii="Times New Roman" w:hAnsi="Times New Roman"/>
          <w:i/>
          <w:iCs/>
          <w:lang w:val="en-GB"/>
        </w:rPr>
        <w:t xml:space="preserve">CEOCOMP: </w:t>
      </w:r>
      <w:r w:rsidRPr="008654B3">
        <w:rPr>
          <w:rFonts w:ascii="Times New Roman" w:hAnsi="Times New Roman"/>
          <w:bCs/>
          <w:iCs/>
          <w:lang w:val="en-GB"/>
        </w:rPr>
        <w:t xml:space="preserve">A value of </w:t>
      </w:r>
      <w:r w:rsidRPr="008654B3">
        <w:rPr>
          <w:rFonts w:ascii="Times New Roman" w:hAnsi="Times New Roman"/>
          <w:bCs/>
          <w:lang w:val="en-GB"/>
        </w:rPr>
        <w:t xml:space="preserve">1 if the CEO compensation is linked to the total shareholder return of firms </w:t>
      </w:r>
      <w:r w:rsidRPr="008654B3">
        <w:rPr>
          <w:rFonts w:ascii="Times New Roman" w:hAnsi="Times New Roman"/>
          <w:lang w:val="en-GB"/>
        </w:rPr>
        <w:t>and 0 otherwise.</w:t>
      </w:r>
    </w:p>
    <w:p w14:paraId="7EE9EE2B" w14:textId="77777777" w:rsidR="00A76DF0" w:rsidRPr="008654B3" w:rsidRDefault="00A76DF0" w:rsidP="00A76DF0">
      <w:pPr>
        <w:pStyle w:val="NoSpacing"/>
        <w:jc w:val="both"/>
        <w:rPr>
          <w:rFonts w:ascii="Times New Roman" w:hAnsi="Times New Roman"/>
          <w:i/>
          <w:iCs/>
          <w:lang w:val="en-GB"/>
        </w:rPr>
      </w:pPr>
      <w:r w:rsidRPr="008654B3">
        <w:rPr>
          <w:rFonts w:ascii="Times New Roman" w:hAnsi="Times New Roman"/>
          <w:i/>
          <w:iCs/>
          <w:lang w:val="en-GB"/>
        </w:rPr>
        <w:t xml:space="preserve">CEODUAL: </w:t>
      </w:r>
      <w:r w:rsidRPr="008654B3">
        <w:rPr>
          <w:rFonts w:ascii="Times New Roman" w:hAnsi="Times New Roman"/>
          <w:bCs/>
          <w:iCs/>
          <w:lang w:val="en-GB"/>
        </w:rPr>
        <w:t xml:space="preserve">A value of </w:t>
      </w:r>
      <w:r w:rsidRPr="008654B3">
        <w:rPr>
          <w:rFonts w:ascii="Times New Roman" w:hAnsi="Times New Roman"/>
          <w:bCs/>
          <w:lang w:val="en-GB"/>
        </w:rPr>
        <w:t xml:space="preserve">1 if the CEO is also the Chairman of the Board (i.e., CEO duality) </w:t>
      </w:r>
      <w:r w:rsidRPr="008654B3">
        <w:rPr>
          <w:rFonts w:ascii="Times New Roman" w:hAnsi="Times New Roman"/>
          <w:lang w:val="en-GB"/>
        </w:rPr>
        <w:t>and 0 otherwise.</w:t>
      </w:r>
    </w:p>
    <w:p w14:paraId="6F62D77D"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CFO</w:t>
      </w:r>
      <w:r w:rsidRPr="008654B3">
        <w:rPr>
          <w:rFonts w:ascii="Times New Roman" w:hAnsi="Times New Roman"/>
          <w:lang w:val="en-GB"/>
        </w:rPr>
        <w:t>: Cash flows from operations scaled by beginning total assets.</w:t>
      </w:r>
    </w:p>
    <w:p w14:paraId="3DF1B798"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DISSUE</w:t>
      </w:r>
      <w:r w:rsidRPr="008654B3">
        <w:rPr>
          <w:rFonts w:ascii="Times New Roman" w:hAnsi="Times New Roman"/>
          <w:lang w:val="en-GB"/>
        </w:rPr>
        <w:t>: Annual change in total liabilities scaled by beginning total assets.</w:t>
      </w:r>
    </w:p>
    <w:p w14:paraId="7D1D0C52"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EISSUE</w:t>
      </w:r>
      <w:r w:rsidRPr="008654B3">
        <w:rPr>
          <w:rFonts w:ascii="Times New Roman" w:hAnsi="Times New Roman"/>
          <w:lang w:val="en-GB"/>
        </w:rPr>
        <w:t>: Annual increase in own’s capital scaled by beginning total assets.</w:t>
      </w:r>
    </w:p>
    <w:p w14:paraId="5E6E9847"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EM</w:t>
      </w:r>
      <w:r w:rsidRPr="008654B3">
        <w:rPr>
          <w:rFonts w:ascii="Times New Roman" w:hAnsi="Times New Roman"/>
          <w:lang w:val="en-GB"/>
        </w:rPr>
        <w:t xml:space="preserve">: </w:t>
      </w:r>
      <w:r w:rsidRPr="008654B3">
        <w:rPr>
          <w:rFonts w:ascii="Times New Roman" w:hAnsi="Times New Roman"/>
          <w:i/>
          <w:iCs/>
          <w:lang w:val="en-GB"/>
        </w:rPr>
        <w:t>ABSAWCA, ABSABNCFO or ABSABNPROD</w:t>
      </w:r>
      <w:r w:rsidRPr="008654B3">
        <w:rPr>
          <w:rFonts w:ascii="Times New Roman" w:hAnsi="Times New Roman"/>
          <w:lang w:val="en-GB"/>
        </w:rPr>
        <w:t>, in turn.</w:t>
      </w:r>
    </w:p>
    <w:p w14:paraId="53D4CA9C" w14:textId="77777777" w:rsidR="00A76DF0" w:rsidRPr="008654B3" w:rsidRDefault="00A76DF0" w:rsidP="00A76DF0">
      <w:pPr>
        <w:pStyle w:val="NoSpacing"/>
        <w:jc w:val="both"/>
        <w:rPr>
          <w:rFonts w:ascii="Times New Roman" w:hAnsi="Times New Roman"/>
          <w:i/>
          <w:iCs/>
          <w:lang w:val="en-GB"/>
        </w:rPr>
      </w:pPr>
      <w:r w:rsidRPr="008654B3">
        <w:rPr>
          <w:rFonts w:ascii="Times New Roman" w:hAnsi="Times New Roman"/>
          <w:i/>
          <w:iCs/>
          <w:lang w:val="en-GB"/>
        </w:rPr>
        <w:t xml:space="preserve">FS: </w:t>
      </w:r>
      <w:r w:rsidRPr="008654B3">
        <w:rPr>
          <w:rFonts w:ascii="Times New Roman" w:hAnsi="Times New Roman"/>
          <w:iCs/>
          <w:lang w:val="en-GB"/>
        </w:rPr>
        <w:t>Firm’s foreign sales as a percentage of total sales.</w:t>
      </w:r>
    </w:p>
    <w:p w14:paraId="256DB550"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GROWTH</w:t>
      </w:r>
      <w:r w:rsidRPr="008654B3">
        <w:rPr>
          <w:rFonts w:ascii="Times New Roman" w:hAnsi="Times New Roman"/>
          <w:lang w:val="en-GB"/>
        </w:rPr>
        <w:t>: Percentage of annual change in revenue scaled by beginning total assets.</w:t>
      </w:r>
    </w:p>
    <w:p w14:paraId="7CD19474"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IND</w:t>
      </w:r>
      <w:r w:rsidRPr="008654B3">
        <w:rPr>
          <w:rFonts w:ascii="Times New Roman" w:hAnsi="Times New Roman"/>
          <w:lang w:val="en-GB"/>
        </w:rPr>
        <w:t>: Industrial diversification of the firm.</w:t>
      </w:r>
    </w:p>
    <w:p w14:paraId="0F39108B"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INDDIR:</w:t>
      </w:r>
      <w:r w:rsidRPr="008654B3">
        <w:rPr>
          <w:rFonts w:ascii="Times New Roman" w:hAnsi="Times New Roman"/>
          <w:lang w:val="en-GB"/>
        </w:rPr>
        <w:t xml:space="preserve"> Percentage of independent directors on the board of directors.</w:t>
      </w:r>
    </w:p>
    <w:p w14:paraId="1B3C5547"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INTERN_PCA:</w:t>
      </w:r>
      <w:r w:rsidRPr="008654B3">
        <w:rPr>
          <w:rFonts w:ascii="Times New Roman" w:hAnsi="Times New Roman"/>
          <w:lang w:val="en-GB"/>
        </w:rPr>
        <w:t xml:space="preserve"> Proxy for international diversification obtained combining </w:t>
      </w:r>
      <w:r w:rsidRPr="008654B3">
        <w:rPr>
          <w:rFonts w:ascii="Times New Roman" w:hAnsi="Times New Roman"/>
          <w:i/>
          <w:iCs/>
          <w:lang w:val="en-GB"/>
        </w:rPr>
        <w:t>ABHK</w:t>
      </w:r>
      <w:r w:rsidRPr="008654B3">
        <w:rPr>
          <w:rFonts w:ascii="Times New Roman" w:hAnsi="Times New Roman"/>
          <w:lang w:val="en-GB"/>
        </w:rPr>
        <w:t xml:space="preserve"> and </w:t>
      </w:r>
      <w:r w:rsidRPr="008654B3">
        <w:rPr>
          <w:rFonts w:ascii="Times New Roman" w:hAnsi="Times New Roman"/>
          <w:i/>
          <w:iCs/>
          <w:lang w:val="en-GB"/>
        </w:rPr>
        <w:t xml:space="preserve">FS </w:t>
      </w:r>
      <w:r w:rsidRPr="008654B3">
        <w:rPr>
          <w:rFonts w:ascii="Times New Roman" w:hAnsi="Times New Roman"/>
          <w:iCs/>
          <w:lang w:val="en-GB"/>
        </w:rPr>
        <w:t>using a principal component analysis.</w:t>
      </w:r>
    </w:p>
    <w:p w14:paraId="74A041C8"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LEV</w:t>
      </w:r>
      <w:r w:rsidRPr="008654B3">
        <w:rPr>
          <w:rFonts w:ascii="Times New Roman" w:hAnsi="Times New Roman"/>
          <w:lang w:val="en-GB"/>
        </w:rPr>
        <w:t>: Total liabilities divided by total assets.</w:t>
      </w:r>
    </w:p>
    <w:p w14:paraId="43089050"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LOSS</w:t>
      </w:r>
      <w:r w:rsidRPr="008654B3">
        <w:rPr>
          <w:rFonts w:ascii="Times New Roman" w:hAnsi="Times New Roman"/>
          <w:lang w:val="en-GB"/>
        </w:rPr>
        <w:t>: A value of 1 if the company generated a loss and 0 otherwise.</w:t>
      </w:r>
    </w:p>
    <w:p w14:paraId="3A95343D"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MULTI</w:t>
      </w:r>
      <w:r w:rsidRPr="008654B3">
        <w:rPr>
          <w:rFonts w:ascii="Times New Roman" w:hAnsi="Times New Roman"/>
          <w:lang w:val="en-GB"/>
        </w:rPr>
        <w:t xml:space="preserve">: International diversification of the firm, </w:t>
      </w:r>
      <w:r w:rsidRPr="008654B3">
        <w:rPr>
          <w:rFonts w:ascii="Times New Roman" w:hAnsi="Times New Roman"/>
          <w:i/>
          <w:iCs/>
          <w:lang w:val="en-GB"/>
        </w:rPr>
        <w:t>ABHK</w:t>
      </w:r>
      <w:r w:rsidRPr="008654B3">
        <w:rPr>
          <w:rFonts w:ascii="Times New Roman" w:hAnsi="Times New Roman"/>
          <w:lang w:val="en-GB"/>
        </w:rPr>
        <w:t xml:space="preserve"> or </w:t>
      </w:r>
      <w:r w:rsidRPr="008654B3">
        <w:rPr>
          <w:rFonts w:ascii="Times New Roman" w:hAnsi="Times New Roman"/>
          <w:i/>
          <w:iCs/>
          <w:lang w:val="en-GB"/>
        </w:rPr>
        <w:t>FS</w:t>
      </w:r>
      <w:r w:rsidRPr="008654B3">
        <w:rPr>
          <w:rFonts w:ascii="Times New Roman" w:hAnsi="Times New Roman"/>
          <w:lang w:val="en-GB"/>
        </w:rPr>
        <w:t>.</w:t>
      </w:r>
    </w:p>
    <w:p w14:paraId="0901E693"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PROD</w:t>
      </w:r>
      <w:r w:rsidRPr="008654B3">
        <w:rPr>
          <w:rFonts w:ascii="Times New Roman" w:hAnsi="Times New Roman"/>
          <w:lang w:val="en-GB"/>
        </w:rPr>
        <w:t>: Cost of goods sold plus the change in inventory divided by beginning total assets.</w:t>
      </w:r>
    </w:p>
    <w:p w14:paraId="28F743C9" w14:textId="1B4BA875"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 xml:space="preserve">RECCON: </w:t>
      </w:r>
      <w:r w:rsidRPr="008654B3">
        <w:rPr>
          <w:rFonts w:ascii="Times New Roman" w:hAnsi="Times New Roman"/>
          <w:lang w:val="en-GB"/>
        </w:rPr>
        <w:t xml:space="preserve">A value that </w:t>
      </w:r>
      <w:r w:rsidR="008D0A65" w:rsidRPr="008654B3">
        <w:rPr>
          <w:rFonts w:ascii="Times New Roman" w:hAnsi="Times New Roman"/>
          <w:lang w:val="en-GB"/>
        </w:rPr>
        <w:t>ranges from 1 to 5 and increases when the recommendations of financial analysts moves towards the sell side</w:t>
      </w:r>
      <w:r w:rsidRPr="008654B3">
        <w:rPr>
          <w:rFonts w:ascii="Times New Roman" w:hAnsi="Times New Roman"/>
          <w:lang w:val="en-GB"/>
        </w:rPr>
        <w:t>.</w:t>
      </w:r>
    </w:p>
    <w:p w14:paraId="30F03A35"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REV</w:t>
      </w:r>
      <w:r w:rsidRPr="008654B3">
        <w:rPr>
          <w:rFonts w:ascii="Times New Roman" w:hAnsi="Times New Roman"/>
          <w:lang w:val="en-GB"/>
        </w:rPr>
        <w:t>: Net revenues scaled by beginning total assets.</w:t>
      </w:r>
    </w:p>
    <w:p w14:paraId="0AF5C1F9"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ΔREV</w:t>
      </w:r>
      <w:r w:rsidRPr="008654B3">
        <w:rPr>
          <w:rFonts w:ascii="Times New Roman" w:hAnsi="Times New Roman"/>
          <w:lang w:val="en-GB"/>
        </w:rPr>
        <w:t>: Change in revenues scaled by beginning total assets.</w:t>
      </w:r>
    </w:p>
    <w:p w14:paraId="111F2236"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ROA</w:t>
      </w:r>
      <w:r w:rsidRPr="008654B3">
        <w:rPr>
          <w:rFonts w:ascii="Times New Roman" w:hAnsi="Times New Roman"/>
          <w:lang w:val="en-GB"/>
        </w:rPr>
        <w:t>: Net income before extraordinary items scaled by beginning total assets.</w:t>
      </w:r>
    </w:p>
    <w:p w14:paraId="7270204B"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S</w:t>
      </w:r>
      <w:r w:rsidRPr="008654B3">
        <w:rPr>
          <w:rFonts w:ascii="Times New Roman" w:hAnsi="Times New Roman"/>
          <w:lang w:val="en-GB"/>
        </w:rPr>
        <w:t>: Firm net revenues.</w:t>
      </w:r>
    </w:p>
    <w:p w14:paraId="5293E3AB"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lang w:val="en-GB"/>
        </w:rPr>
        <w:t>Sale</w:t>
      </w:r>
      <w:r w:rsidRPr="008654B3">
        <w:rPr>
          <w:rFonts w:ascii="Times New Roman" w:hAnsi="Times New Roman"/>
          <w:lang w:val="en-GB"/>
        </w:rPr>
        <w:t>: Total sales for all reported segments.</w:t>
      </w:r>
    </w:p>
    <w:p w14:paraId="0E91EBDE" w14:textId="77777777" w:rsidR="00A76DF0" w:rsidRPr="008654B3" w:rsidRDefault="00A76DF0" w:rsidP="00A76DF0">
      <w:pPr>
        <w:pStyle w:val="NoSpacing"/>
        <w:jc w:val="both"/>
        <w:rPr>
          <w:rFonts w:ascii="Times New Roman" w:hAnsi="Times New Roman"/>
          <w:lang w:val="en-GB"/>
        </w:rPr>
      </w:pPr>
      <w:proofErr w:type="spellStart"/>
      <w:r w:rsidRPr="008654B3">
        <w:rPr>
          <w:rFonts w:ascii="Times New Roman" w:hAnsi="Times New Roman"/>
          <w:i/>
          <w:lang w:val="en-GB"/>
        </w:rPr>
        <w:t>SSale</w:t>
      </w:r>
      <w:proofErr w:type="spellEnd"/>
      <w:r w:rsidRPr="008654B3">
        <w:rPr>
          <w:rFonts w:ascii="Times New Roman" w:hAnsi="Times New Roman"/>
          <w:lang w:val="en-GB"/>
        </w:rPr>
        <w:t>: Segment sales of the firm.</w:t>
      </w:r>
    </w:p>
    <w:p w14:paraId="0F1267D6"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SIZE</w:t>
      </w:r>
      <w:r w:rsidRPr="008654B3">
        <w:rPr>
          <w:rFonts w:ascii="Times New Roman" w:hAnsi="Times New Roman"/>
          <w:lang w:val="en-GB"/>
        </w:rPr>
        <w:t>: Natural logarithm of total assets.</w:t>
      </w:r>
    </w:p>
    <w:p w14:paraId="50263B75" w14:textId="77777777" w:rsidR="00A76DF0" w:rsidRPr="008654B3" w:rsidRDefault="00A76DF0" w:rsidP="00A76DF0">
      <w:pPr>
        <w:pStyle w:val="NoSpacing"/>
        <w:jc w:val="both"/>
        <w:rPr>
          <w:rFonts w:ascii="Times New Roman" w:hAnsi="Times New Roman"/>
          <w:lang w:val="en-GB"/>
        </w:rPr>
      </w:pPr>
      <w:r w:rsidRPr="008654B3">
        <w:rPr>
          <w:rFonts w:ascii="Times New Roman" w:hAnsi="Times New Roman"/>
          <w:i/>
          <w:iCs/>
          <w:lang w:val="en-GB"/>
        </w:rPr>
        <w:t>WC</w:t>
      </w:r>
      <w:r w:rsidRPr="008654B3">
        <w:rPr>
          <w:rFonts w:ascii="Times New Roman" w:hAnsi="Times New Roman"/>
          <w:lang w:val="en-GB"/>
        </w:rPr>
        <w:t>: Non-cash working capital accruals, calculated as (current assets – cash and short-term investments) – (current liabilities – short-term debt).</w:t>
      </w:r>
    </w:p>
    <w:p w14:paraId="557F0AAC" w14:textId="3F45DF8E" w:rsidR="007E5108" w:rsidRPr="00A76DF0" w:rsidRDefault="007E5108" w:rsidP="00A76DF0">
      <w:pPr>
        <w:rPr>
          <w:rFonts w:ascii="Times New Roman" w:eastAsia="Times New Roman" w:hAnsi="Times New Roman" w:cs="Times New Roman"/>
          <w:b/>
          <w:sz w:val="20"/>
          <w:szCs w:val="20"/>
          <w:lang w:val="en-GB" w:eastAsia="es-ES"/>
        </w:rPr>
      </w:pPr>
    </w:p>
    <w:sectPr w:rsidR="007E5108" w:rsidRPr="00A76DF0" w:rsidSect="00C914A5">
      <w:endnotePr>
        <w:numFmt w:val="decimal"/>
      </w:end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FEF4" w14:textId="77777777" w:rsidR="00640A42" w:rsidRDefault="00640A42" w:rsidP="006F7110">
      <w:pPr>
        <w:spacing w:after="0" w:line="240" w:lineRule="auto"/>
      </w:pPr>
      <w:r>
        <w:separator/>
      </w:r>
    </w:p>
  </w:endnote>
  <w:endnote w:type="continuationSeparator" w:id="0">
    <w:p w14:paraId="1F9F7703" w14:textId="77777777" w:rsidR="00640A42" w:rsidRDefault="00640A42" w:rsidP="006F7110">
      <w:pPr>
        <w:spacing w:after="0" w:line="240" w:lineRule="auto"/>
      </w:pPr>
      <w:r>
        <w:continuationSeparator/>
      </w:r>
    </w:p>
  </w:endnote>
  <w:endnote w:type="continuationNotice" w:id="1">
    <w:p w14:paraId="3D5749EC" w14:textId="77777777" w:rsidR="00640A42" w:rsidRDefault="00640A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394442"/>
      <w:docPartObj>
        <w:docPartGallery w:val="Page Numbers (Bottom of Page)"/>
        <w:docPartUnique/>
      </w:docPartObj>
    </w:sdtPr>
    <w:sdtEndPr>
      <w:rPr>
        <w:noProof/>
      </w:rPr>
    </w:sdtEndPr>
    <w:sdtContent>
      <w:p w14:paraId="5D9AB638" w14:textId="4DC6F428" w:rsidR="00463F68" w:rsidRDefault="00463F68">
        <w:pPr>
          <w:pStyle w:val="Footer"/>
          <w:jc w:val="center"/>
        </w:pPr>
        <w:r>
          <w:fldChar w:fldCharType="begin"/>
        </w:r>
        <w:r>
          <w:instrText xml:space="preserve"> PAGE   \* MERGEFORMAT </w:instrText>
        </w:r>
        <w:r>
          <w:fldChar w:fldCharType="separate"/>
        </w:r>
        <w:r w:rsidR="00EB3A59">
          <w:rPr>
            <w:noProof/>
          </w:rPr>
          <w:t>48</w:t>
        </w:r>
        <w:r>
          <w:rPr>
            <w:noProof/>
          </w:rPr>
          <w:fldChar w:fldCharType="end"/>
        </w:r>
      </w:p>
    </w:sdtContent>
  </w:sdt>
  <w:p w14:paraId="320206C2" w14:textId="77777777" w:rsidR="00463F68" w:rsidRDefault="00463F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BA5BC" w14:textId="77777777" w:rsidR="00640A42" w:rsidRDefault="00640A42" w:rsidP="006F7110">
      <w:pPr>
        <w:spacing w:after="0" w:line="240" w:lineRule="auto"/>
      </w:pPr>
      <w:r>
        <w:separator/>
      </w:r>
    </w:p>
  </w:footnote>
  <w:footnote w:type="continuationSeparator" w:id="0">
    <w:p w14:paraId="60F2E0AF" w14:textId="77777777" w:rsidR="00640A42" w:rsidRDefault="00640A42" w:rsidP="006F7110">
      <w:pPr>
        <w:spacing w:after="0" w:line="240" w:lineRule="auto"/>
      </w:pPr>
      <w:r>
        <w:continuationSeparator/>
      </w:r>
    </w:p>
  </w:footnote>
  <w:footnote w:type="continuationNotice" w:id="1">
    <w:p w14:paraId="55FB5B1B" w14:textId="77777777" w:rsidR="00640A42" w:rsidRDefault="00640A42">
      <w:pPr>
        <w:spacing w:after="0" w:line="240" w:lineRule="auto"/>
      </w:pPr>
    </w:p>
  </w:footnote>
  <w:footnote w:id="2">
    <w:p w14:paraId="03A04FF3" w14:textId="477B9E5B" w:rsidR="00463F68" w:rsidRPr="00056EFC" w:rsidRDefault="00463F68" w:rsidP="00056EFC">
      <w:pPr>
        <w:pStyle w:val="FootnoteText"/>
        <w:jc w:val="both"/>
        <w:rPr>
          <w:rFonts w:ascii="Times New Roman" w:hAnsi="Times New Roman"/>
          <w:lang w:val="en-IE"/>
        </w:rPr>
      </w:pPr>
      <w:r w:rsidRPr="00056EFC">
        <w:rPr>
          <w:rStyle w:val="FootnoteReference"/>
          <w:rFonts w:ascii="Times New Roman" w:hAnsi="Times New Roman"/>
        </w:rPr>
        <w:footnoteRef/>
      </w:r>
      <w:r w:rsidRPr="00056EFC">
        <w:rPr>
          <w:rFonts w:ascii="Times New Roman" w:hAnsi="Times New Roman"/>
        </w:rPr>
        <w:t xml:space="preserve"> Although IFRS are used for the preparation of consolidated financial statements since 2005, we select 2007 as our starting point because the estimation of the production cost manipulation proxy includes a term, </w:t>
      </w:r>
      <m:oMath>
        <m:r>
          <w:rPr>
            <w:rFonts w:ascii="Cambria Math" w:hAnsi="Cambria Math"/>
          </w:rPr>
          <m:t>∆</m:t>
        </m:r>
        <m:sSub>
          <m:sSubPr>
            <m:ctrlPr>
              <w:rPr>
                <w:rFonts w:ascii="Cambria Math" w:hAnsi="Cambria Math"/>
                <w:i/>
              </w:rPr>
            </m:ctrlPr>
          </m:sSubPr>
          <m:e>
            <m:r>
              <w:rPr>
                <w:rFonts w:ascii="Cambria Math" w:hAnsi="Cambria Math"/>
              </w:rPr>
              <m:t>REV</m:t>
            </m:r>
          </m:e>
          <m:sub>
            <m:r>
              <w:rPr>
                <w:rFonts w:ascii="Cambria Math" w:hAnsi="Cambria Math"/>
              </w:rPr>
              <m:t>it-1</m:t>
            </m:r>
          </m:sub>
        </m:sSub>
        <m:r>
          <w:rPr>
            <w:rFonts w:ascii="Cambria Math" w:hAnsi="Cambria Math"/>
          </w:rPr>
          <m:t>=</m:t>
        </m:r>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REV</m:t>
                    </m:r>
                  </m:e>
                  <m:sub>
                    <m:r>
                      <w:rPr>
                        <w:rFonts w:ascii="Cambria Math" w:hAnsi="Cambria Math"/>
                      </w:rPr>
                      <m:t>it-2</m:t>
                    </m:r>
                  </m:sub>
                </m:sSub>
                <m:r>
                  <w:rPr>
                    <w:rFonts w:ascii="Cambria Math" w:hAnsi="Cambria Math"/>
                  </w:rPr>
                  <m:t xml:space="preserve">- </m:t>
                </m:r>
                <m:sSub>
                  <m:sSubPr>
                    <m:ctrlPr>
                      <w:rPr>
                        <w:rFonts w:ascii="Cambria Math" w:hAnsi="Cambria Math"/>
                        <w:i/>
                      </w:rPr>
                    </m:ctrlPr>
                  </m:sSubPr>
                  <m:e>
                    <m:r>
                      <w:rPr>
                        <w:rFonts w:ascii="Cambria Math" w:hAnsi="Cambria Math"/>
                      </w:rPr>
                      <m:t>REV</m:t>
                    </m:r>
                  </m:e>
                  <m:sub>
                    <m:r>
                      <w:rPr>
                        <w:rFonts w:ascii="Cambria Math" w:hAnsi="Cambria Math"/>
                      </w:rPr>
                      <m:t>it-1</m:t>
                    </m:r>
                  </m:sub>
                </m:sSub>
              </m:e>
            </m:d>
            <m:r>
              <w:rPr>
                <w:rFonts w:ascii="Cambria Math" w:hAnsi="Cambria Math"/>
              </w:rPr>
              <m:t>/</m:t>
            </m:r>
            <m:sSub>
              <m:sSubPr>
                <m:ctrlPr>
                  <w:rPr>
                    <w:rFonts w:ascii="Cambria Math" w:hAnsi="Cambria Math"/>
                    <w:i/>
                  </w:rPr>
                </m:ctrlPr>
              </m:sSubPr>
              <m:e>
                <m:r>
                  <w:rPr>
                    <w:rFonts w:ascii="Cambria Math" w:hAnsi="Cambria Math"/>
                  </w:rPr>
                  <m:t>REV</m:t>
                </m:r>
              </m:e>
              <m:sub>
                <m:r>
                  <w:rPr>
                    <w:rFonts w:ascii="Cambria Math" w:hAnsi="Cambria Math"/>
                  </w:rPr>
                  <m:t>it-2</m:t>
                </m:r>
              </m:sub>
            </m:sSub>
          </m:e>
        </m:d>
      </m:oMath>
      <w:r w:rsidRPr="00056EFC">
        <w:rPr>
          <w:rFonts w:ascii="Times New Roman" w:hAnsi="Times New Roman"/>
        </w:rPr>
        <w:t>, which requires financial data from t-2.</w:t>
      </w:r>
    </w:p>
  </w:footnote>
  <w:footnote w:id="3">
    <w:p w14:paraId="1E0C3EC9" w14:textId="4F455999" w:rsidR="00463F68" w:rsidRPr="00CB343C" w:rsidRDefault="00463F68" w:rsidP="00056EFC">
      <w:pPr>
        <w:pStyle w:val="FootnoteText"/>
        <w:jc w:val="both"/>
        <w:rPr>
          <w:lang w:val="en-IE"/>
        </w:rPr>
      </w:pPr>
      <w:r w:rsidRPr="00056EFC">
        <w:rPr>
          <w:rStyle w:val="FootnoteReference"/>
          <w:rFonts w:ascii="Times New Roman" w:hAnsi="Times New Roman" w:cs="Times New Roman"/>
        </w:rPr>
        <w:footnoteRef/>
      </w:r>
      <w:r w:rsidRPr="00056EFC">
        <w:rPr>
          <w:rFonts w:ascii="Times New Roman" w:hAnsi="Times New Roman" w:cs="Times New Roman"/>
        </w:rPr>
        <w:t xml:space="preserve"> UK, Germany, France, Italy and Spain occupy the first five positions in terms of nominal GDP in the EU in 2018. Their aggregate GDP accounts for over 70% of the total European Union GDP (IMF</w:t>
      </w:r>
      <w:r>
        <w:rPr>
          <w:rFonts w:ascii="Times New Roman" w:hAnsi="Times New Roman" w:cs="Times New Roman"/>
        </w:rPr>
        <w:t>,</w:t>
      </w:r>
      <w:r w:rsidRPr="00056EFC">
        <w:rPr>
          <w:rFonts w:ascii="Times New Roman" w:hAnsi="Times New Roman" w:cs="Times New Roman"/>
        </w:rPr>
        <w:t xml:space="preserve"> 2019).</w:t>
      </w:r>
    </w:p>
  </w:footnote>
  <w:footnote w:id="4">
    <w:p w14:paraId="5BC4D346" w14:textId="15E14449" w:rsidR="00463F68" w:rsidRPr="00C41BB8" w:rsidRDefault="00463F68" w:rsidP="00C41BB8">
      <w:pPr>
        <w:pStyle w:val="FootnoteText"/>
        <w:jc w:val="both"/>
        <w:rPr>
          <w:lang w:val="en-GB"/>
        </w:rPr>
      </w:pPr>
      <w:r>
        <w:rPr>
          <w:rStyle w:val="FootnoteReference"/>
        </w:rPr>
        <w:footnoteRef/>
      </w:r>
      <w:r>
        <w:t xml:space="preserve"> </w:t>
      </w:r>
      <w:r w:rsidRPr="00C41BB8">
        <w:rPr>
          <w:rFonts w:ascii="Times New Roman" w:hAnsi="Times New Roman" w:cs="Times New Roman"/>
          <w:lang w:val="en-GB"/>
        </w:rPr>
        <w:t xml:space="preserve">Roychowdhury (2006) has also defined real activity manipulation through discretionary expenses (i.e., research and development </w:t>
      </w:r>
      <w:r>
        <w:rPr>
          <w:rFonts w:ascii="Times New Roman" w:hAnsi="Times New Roman" w:cs="Times New Roman"/>
          <w:lang w:val="en-GB"/>
        </w:rPr>
        <w:t>costs plus</w:t>
      </w:r>
      <w:r w:rsidRPr="00C41BB8">
        <w:rPr>
          <w:rFonts w:ascii="Times New Roman" w:hAnsi="Times New Roman" w:cs="Times New Roman"/>
          <w:lang w:val="en-GB"/>
        </w:rPr>
        <w:t xml:space="preserve"> selling, general, administrative expenses</w:t>
      </w:r>
      <w:r>
        <w:rPr>
          <w:rFonts w:ascii="Times New Roman" w:hAnsi="Times New Roman" w:cs="Times New Roman"/>
          <w:lang w:val="en-GB"/>
        </w:rPr>
        <w:t>)</w:t>
      </w:r>
      <w:r w:rsidRPr="00C41BB8">
        <w:rPr>
          <w:rFonts w:ascii="Times New Roman" w:hAnsi="Times New Roman" w:cs="Times New Roman"/>
          <w:lang w:val="en-GB"/>
        </w:rPr>
        <w:t xml:space="preserve">. We did not use this proxy since its estimation would have drastically reduced the sample size. Indeed, </w:t>
      </w:r>
      <w:r>
        <w:rPr>
          <w:rFonts w:ascii="Times New Roman" w:hAnsi="Times New Roman" w:cs="Times New Roman"/>
          <w:lang w:val="en-GB"/>
        </w:rPr>
        <w:t>only 6,357</w:t>
      </w:r>
      <w:r w:rsidRPr="00C41BB8">
        <w:rPr>
          <w:rFonts w:ascii="Times New Roman" w:hAnsi="Times New Roman" w:cs="Times New Roman"/>
          <w:lang w:val="en-GB"/>
        </w:rPr>
        <w:t xml:space="preserve"> observations</w:t>
      </w:r>
      <w:r>
        <w:rPr>
          <w:rFonts w:ascii="Times New Roman" w:hAnsi="Times New Roman" w:cs="Times New Roman"/>
          <w:lang w:val="en-GB"/>
        </w:rPr>
        <w:t xml:space="preserve"> are </w:t>
      </w:r>
      <w:r w:rsidRPr="00C41BB8">
        <w:rPr>
          <w:rFonts w:ascii="Times New Roman" w:hAnsi="Times New Roman" w:cs="Times New Roman"/>
          <w:lang w:val="en-GB"/>
        </w:rPr>
        <w:t>available</w:t>
      </w:r>
      <w:r w:rsidDel="00C0074A">
        <w:rPr>
          <w:rFonts w:ascii="Times New Roman" w:hAnsi="Times New Roman" w:cs="Times New Roman"/>
          <w:lang w:val="en-GB"/>
        </w:rPr>
        <w:t xml:space="preserve"> </w:t>
      </w:r>
      <w:r>
        <w:rPr>
          <w:rFonts w:ascii="Times New Roman" w:hAnsi="Times New Roman" w:cs="Times New Roman"/>
          <w:lang w:val="en-GB"/>
        </w:rPr>
        <w:t xml:space="preserve">for </w:t>
      </w:r>
      <w:r w:rsidRPr="00C41BB8">
        <w:rPr>
          <w:rFonts w:ascii="Times New Roman" w:hAnsi="Times New Roman" w:cs="Times New Roman"/>
          <w:lang w:val="en-GB"/>
        </w:rPr>
        <w:t xml:space="preserve">discretionary expenses, </w:t>
      </w:r>
      <w:r w:rsidRPr="00B41CDF">
        <w:rPr>
          <w:rFonts w:ascii="Times New Roman" w:hAnsi="Times New Roman" w:cs="Times New Roman"/>
          <w:lang w:val="en-GB"/>
        </w:rPr>
        <w:t>which is 33.65%</w:t>
      </w:r>
      <w:r w:rsidRPr="00C41BB8">
        <w:rPr>
          <w:rFonts w:ascii="Times New Roman" w:hAnsi="Times New Roman" w:cs="Times New Roman"/>
          <w:lang w:val="en-GB"/>
        </w:rPr>
        <w:t xml:space="preserve"> of our sample</w:t>
      </w:r>
      <w:r>
        <w:rPr>
          <w:rFonts w:ascii="Times New Roman" w:hAnsi="Times New Roman" w:cs="Times New Roman"/>
          <w:lang w:val="en-GB"/>
        </w:rPr>
        <w:t>. Accordingly, the inclusion of an estimation of discretionary expense manipulation would have caused the loss of 66.35% in our sample size.</w:t>
      </w:r>
    </w:p>
  </w:footnote>
  <w:footnote w:id="5">
    <w:p w14:paraId="32EA6EEB" w14:textId="0F3ACF5A" w:rsidR="00463F68" w:rsidRPr="00E17C68" w:rsidRDefault="00463F68" w:rsidP="00E17C68">
      <w:pPr>
        <w:pStyle w:val="FootnoteText"/>
        <w:jc w:val="both"/>
        <w:rPr>
          <w:rFonts w:ascii="Times New Roman" w:hAnsi="Times New Roman" w:cs="Times New Roman"/>
          <w:lang w:val="en-GB"/>
        </w:rPr>
      </w:pPr>
      <w:r w:rsidRPr="00E17C68">
        <w:rPr>
          <w:rStyle w:val="FootnoteReference"/>
          <w:rFonts w:ascii="Times New Roman" w:hAnsi="Times New Roman" w:cs="Times New Roman"/>
        </w:rPr>
        <w:footnoteRef/>
      </w:r>
      <w:r w:rsidRPr="00E17C68">
        <w:rPr>
          <w:rFonts w:ascii="Times New Roman" w:hAnsi="Times New Roman" w:cs="Times New Roman"/>
        </w:rPr>
        <w:t xml:space="preserve"> </w:t>
      </w:r>
      <w:r w:rsidRPr="00E17C68">
        <w:rPr>
          <w:rFonts w:ascii="Times New Roman" w:hAnsi="Times New Roman" w:cs="Times New Roman"/>
          <w:lang w:val="en-GB"/>
        </w:rPr>
        <w:t xml:space="preserve">CEO compensation is based on the variable “CGCPDP041” provided by </w:t>
      </w:r>
      <w:r>
        <w:rPr>
          <w:rFonts w:ascii="Times New Roman" w:hAnsi="Times New Roman" w:cs="Times New Roman"/>
          <w:lang w:val="en-GB"/>
        </w:rPr>
        <w:t xml:space="preserve">Refinitiv </w:t>
      </w:r>
      <w:r>
        <w:rPr>
          <w:rFonts w:ascii="Times New Roman" w:hAnsi="Times New Roman" w:cs="Times New Roman"/>
          <w:lang w:val="en-GB"/>
        </w:rPr>
        <w:t>Eikon</w:t>
      </w:r>
      <w:r w:rsidRPr="00E17C68">
        <w:rPr>
          <w:rFonts w:ascii="Times New Roman" w:hAnsi="Times New Roman" w:cs="Times New Roman"/>
          <w:lang w:val="en-GB"/>
        </w:rPr>
        <w:t>. A discussion with a company representative indicates that this variable identifies whether the total shareholder return is linked to CEO’s compensation. The total return to the shareholder is estimated combining share price appreciation and dividends paid. The variable “CGCPDP041” indicate whether or not the company report states that the total shareholder return is one of the evaluation criteria of CEOs.</w:t>
      </w:r>
    </w:p>
  </w:footnote>
  <w:footnote w:id="6">
    <w:p w14:paraId="3D22BD5B" w14:textId="6D9F23D7" w:rsidR="00463F68" w:rsidRPr="00585D7E" w:rsidRDefault="00463F68" w:rsidP="008D6141">
      <w:pPr>
        <w:spacing w:after="0" w:line="240" w:lineRule="auto"/>
        <w:jc w:val="both"/>
        <w:rPr>
          <w:rFonts w:ascii="Times New Roman" w:hAnsi="Times New Roman" w:cs="Times New Roman"/>
          <w:b/>
          <w:sz w:val="20"/>
          <w:szCs w:val="20"/>
        </w:rPr>
      </w:pPr>
      <w:r w:rsidRPr="00585D7E">
        <w:rPr>
          <w:rStyle w:val="FootnoteReference"/>
          <w:rFonts w:ascii="Times New Roman" w:hAnsi="Times New Roman" w:cs="Times New Roman"/>
          <w:sz w:val="20"/>
          <w:szCs w:val="20"/>
        </w:rPr>
        <w:footnoteRef/>
      </w:r>
      <w:r w:rsidRPr="00585D7E">
        <w:rPr>
          <w:rFonts w:ascii="Times New Roman" w:hAnsi="Times New Roman" w:cs="Times New Roman"/>
          <w:sz w:val="20"/>
          <w:szCs w:val="20"/>
        </w:rPr>
        <w:t xml:space="preserve"> For models which do not include an interaction term, the highest VIF relating to a single </w:t>
      </w:r>
      <w:r w:rsidRPr="00C439C9">
        <w:rPr>
          <w:rFonts w:ascii="Times New Roman" w:hAnsi="Times New Roman" w:cs="Times New Roman"/>
          <w:sz w:val="20"/>
          <w:szCs w:val="20"/>
        </w:rPr>
        <w:t>coefficient is 4.89.</w:t>
      </w:r>
      <w:r w:rsidRPr="00585D7E">
        <w:rPr>
          <w:rFonts w:ascii="Times New Roman" w:hAnsi="Times New Roman" w:cs="Times New Roman"/>
          <w:sz w:val="20"/>
          <w:szCs w:val="20"/>
        </w:rPr>
        <w:t xml:space="preserve">  </w:t>
      </w:r>
      <w:r>
        <w:rPr>
          <w:rFonts w:ascii="Times New Roman" w:hAnsi="Times New Roman" w:cs="Times New Roman"/>
          <w:sz w:val="20"/>
          <w:szCs w:val="20"/>
          <w:lang w:val="en-GB"/>
        </w:rPr>
        <w:t xml:space="preserve">For </w:t>
      </w:r>
      <w:r w:rsidRPr="00585D7E">
        <w:rPr>
          <w:rFonts w:ascii="Times New Roman" w:hAnsi="Times New Roman" w:cs="Times New Roman"/>
          <w:sz w:val="20"/>
          <w:szCs w:val="20"/>
          <w:lang w:val="en-GB"/>
        </w:rPr>
        <w:t xml:space="preserve">models with interaction terms, the highest VIF is 9.89. </w:t>
      </w:r>
      <w:r>
        <w:rPr>
          <w:rFonts w:ascii="Times New Roman" w:hAnsi="Times New Roman" w:cs="Times New Roman"/>
          <w:sz w:val="20"/>
          <w:szCs w:val="20"/>
        </w:rPr>
        <w:t>V</w:t>
      </w:r>
      <w:r w:rsidRPr="00585D7E">
        <w:rPr>
          <w:rFonts w:ascii="Times New Roman" w:hAnsi="Times New Roman" w:cs="Times New Roman"/>
          <w:sz w:val="20"/>
          <w:szCs w:val="20"/>
        </w:rPr>
        <w:t xml:space="preserve">ariance inflation factors </w:t>
      </w:r>
      <w:r>
        <w:rPr>
          <w:rFonts w:ascii="Times New Roman" w:hAnsi="Times New Roman" w:cs="Times New Roman"/>
          <w:sz w:val="20"/>
          <w:szCs w:val="20"/>
        </w:rPr>
        <w:t xml:space="preserve">significantly </w:t>
      </w:r>
      <w:r w:rsidRPr="00585D7E">
        <w:rPr>
          <w:rFonts w:ascii="Times New Roman" w:hAnsi="Times New Roman" w:cs="Times New Roman"/>
          <w:sz w:val="20"/>
          <w:szCs w:val="20"/>
        </w:rPr>
        <w:t>increase in the presence of interaction terms</w:t>
      </w:r>
      <w:r>
        <w:rPr>
          <w:rFonts w:ascii="Times New Roman" w:hAnsi="Times New Roman" w:cs="Times New Roman"/>
          <w:sz w:val="20"/>
          <w:szCs w:val="20"/>
        </w:rPr>
        <w:t xml:space="preserve"> (</w:t>
      </w:r>
      <w:r>
        <w:rPr>
          <w:rFonts w:ascii="Times New Roman" w:hAnsi="Times New Roman" w:cs="Times New Roman"/>
          <w:sz w:val="20"/>
          <w:szCs w:val="20"/>
        </w:rPr>
        <w:t xml:space="preserve">Jermias, 2008, </w:t>
      </w:r>
      <w:r w:rsidRPr="00C91148">
        <w:rPr>
          <w:rFonts w:ascii="Times New Roman" w:hAnsi="Times New Roman" w:cs="Times New Roman"/>
          <w:sz w:val="20"/>
          <w:szCs w:val="20"/>
        </w:rPr>
        <w:t>Hartmann and Moers, 1999</w:t>
      </w:r>
      <w:r>
        <w:rPr>
          <w:rFonts w:ascii="Times New Roman" w:hAnsi="Times New Roman" w:cs="Times New Roman"/>
          <w:sz w:val="20"/>
          <w:szCs w:val="20"/>
        </w:rPr>
        <w:t>)</w:t>
      </w:r>
      <w:r w:rsidRPr="00585D7E">
        <w:rPr>
          <w:rFonts w:ascii="Times New Roman" w:hAnsi="Times New Roman" w:cs="Times New Roman"/>
          <w:sz w:val="20"/>
          <w:szCs w:val="20"/>
        </w:rPr>
        <w:t>, therefore it would be expected that the VIFs for these models would be higher.</w:t>
      </w:r>
      <w:r>
        <w:rPr>
          <w:rFonts w:ascii="Times New Roman" w:hAnsi="Times New Roman" w:cs="Times New Roman"/>
          <w:sz w:val="20"/>
          <w:szCs w:val="20"/>
        </w:rPr>
        <w:t xml:space="preserve"> Therefore, </w:t>
      </w:r>
      <w:r w:rsidRPr="00C91148">
        <w:rPr>
          <w:rFonts w:ascii="Times New Roman" w:hAnsi="Times New Roman" w:cs="Times New Roman"/>
          <w:sz w:val="20"/>
          <w:szCs w:val="20"/>
        </w:rPr>
        <w:t>high</w:t>
      </w:r>
      <w:r>
        <w:rPr>
          <w:rFonts w:ascii="Times New Roman" w:hAnsi="Times New Roman" w:cs="Times New Roman"/>
          <w:sz w:val="20"/>
          <w:szCs w:val="20"/>
        </w:rPr>
        <w:t>er</w:t>
      </w:r>
      <w:r w:rsidRPr="00C91148">
        <w:rPr>
          <w:rFonts w:ascii="Times New Roman" w:hAnsi="Times New Roman" w:cs="Times New Roman"/>
          <w:sz w:val="20"/>
          <w:szCs w:val="20"/>
        </w:rPr>
        <w:t xml:space="preserve"> VIF values </w:t>
      </w:r>
      <w:r>
        <w:rPr>
          <w:rFonts w:ascii="Times New Roman" w:hAnsi="Times New Roman" w:cs="Times New Roman"/>
          <w:sz w:val="20"/>
          <w:szCs w:val="20"/>
        </w:rPr>
        <w:t xml:space="preserve">for models 3 and 4 </w:t>
      </w:r>
      <w:r w:rsidRPr="00C91148">
        <w:rPr>
          <w:rFonts w:ascii="Times New Roman" w:hAnsi="Times New Roman" w:cs="Times New Roman"/>
          <w:sz w:val="20"/>
          <w:szCs w:val="20"/>
        </w:rPr>
        <w:t xml:space="preserve">are </w:t>
      </w:r>
      <w:r>
        <w:rPr>
          <w:rFonts w:ascii="Times New Roman" w:hAnsi="Times New Roman" w:cs="Times New Roman"/>
          <w:sz w:val="20"/>
          <w:szCs w:val="20"/>
        </w:rPr>
        <w:t>not a cause for concern.</w:t>
      </w:r>
    </w:p>
    <w:p w14:paraId="29DA5040" w14:textId="4DFC53A7" w:rsidR="00463F68" w:rsidRPr="006B0003" w:rsidRDefault="00463F68" w:rsidP="006B0003">
      <w:pPr>
        <w:pStyle w:val="FootnoteText"/>
        <w:jc w:val="both"/>
        <w:rPr>
          <w:rFonts w:ascii="Times New Roman" w:hAnsi="Times New Roman" w:cs="Times New Roman"/>
          <w:lang w:val="en-GB"/>
        </w:rPr>
      </w:pPr>
    </w:p>
  </w:footnote>
  <w:footnote w:id="7">
    <w:p w14:paraId="1DC9ABEE" w14:textId="021EC3D7" w:rsidR="00463F68" w:rsidRPr="00E43AB0" w:rsidRDefault="00463F68" w:rsidP="00785FAF">
      <w:pPr>
        <w:pStyle w:val="FootnoteText"/>
        <w:jc w:val="both"/>
        <w:rPr>
          <w:rFonts w:ascii="Times New Roman" w:hAnsi="Times New Roman" w:cs="Times New Roman"/>
          <w:lang w:val="en-GB"/>
        </w:rPr>
      </w:pPr>
      <w:r w:rsidRPr="00785FAF">
        <w:rPr>
          <w:rStyle w:val="FootnoteReference"/>
          <w:rFonts w:ascii="Times New Roman" w:hAnsi="Times New Roman" w:cs="Times New Roman"/>
        </w:rPr>
        <w:footnoteRef/>
      </w:r>
      <w:r w:rsidRPr="00785FAF">
        <w:rPr>
          <w:rFonts w:ascii="Times New Roman" w:hAnsi="Times New Roman" w:cs="Times New Roman"/>
        </w:rPr>
        <w:t xml:space="preserve"> </w:t>
      </w:r>
      <w:r w:rsidRPr="00785FAF">
        <w:rPr>
          <w:rFonts w:ascii="Times New Roman" w:hAnsi="Times New Roman" w:cs="Times New Roman"/>
          <w:lang w:val="en-GB"/>
        </w:rPr>
        <w:t xml:space="preserve">We notice that the sign of the coefficient associated to </w:t>
      </w:r>
      <w:r w:rsidRPr="00785FAF">
        <w:rPr>
          <w:rFonts w:ascii="Times New Roman" w:hAnsi="Times New Roman" w:cs="Times New Roman"/>
          <w:i/>
          <w:lang w:val="en-GB"/>
        </w:rPr>
        <w:t xml:space="preserve">ABHK </w:t>
      </w:r>
      <w:r w:rsidRPr="00785FAF">
        <w:rPr>
          <w:rFonts w:ascii="Times New Roman" w:hAnsi="Times New Roman" w:cs="Times New Roman"/>
          <w:lang w:val="en-GB"/>
        </w:rPr>
        <w:t xml:space="preserve">changes from </w:t>
      </w:r>
      <w:r>
        <w:rPr>
          <w:rFonts w:ascii="Times New Roman" w:hAnsi="Times New Roman" w:cs="Times New Roman"/>
          <w:lang w:val="en-GB"/>
        </w:rPr>
        <w:t>column</w:t>
      </w:r>
      <w:r w:rsidRPr="00785FAF">
        <w:rPr>
          <w:rFonts w:ascii="Times New Roman" w:hAnsi="Times New Roman" w:cs="Times New Roman"/>
          <w:lang w:val="en-GB"/>
        </w:rPr>
        <w:t xml:space="preserve"> (1) to </w:t>
      </w:r>
      <w:r>
        <w:rPr>
          <w:rFonts w:ascii="Times New Roman" w:hAnsi="Times New Roman" w:cs="Times New Roman"/>
          <w:lang w:val="en-GB"/>
        </w:rPr>
        <w:t>column</w:t>
      </w:r>
      <w:r w:rsidRPr="00785FAF">
        <w:rPr>
          <w:rFonts w:ascii="Times New Roman" w:hAnsi="Times New Roman" w:cs="Times New Roman"/>
          <w:lang w:val="en-GB"/>
        </w:rPr>
        <w:t xml:space="preserve"> (3). However, </w:t>
      </w:r>
      <w:r>
        <w:rPr>
          <w:rFonts w:ascii="Times New Roman" w:hAnsi="Times New Roman" w:cs="Times New Roman"/>
          <w:lang w:val="en-GB"/>
        </w:rPr>
        <w:t>these</w:t>
      </w:r>
      <w:r w:rsidRPr="00785FAF">
        <w:rPr>
          <w:rFonts w:ascii="Times New Roman" w:hAnsi="Times New Roman" w:cs="Times New Roman"/>
          <w:lang w:val="en-GB"/>
        </w:rPr>
        <w:t xml:space="preserve"> two coefficients </w:t>
      </w:r>
      <w:r>
        <w:rPr>
          <w:rFonts w:ascii="Times New Roman" w:hAnsi="Times New Roman" w:cs="Times New Roman"/>
          <w:lang w:val="en-GB"/>
        </w:rPr>
        <w:t>are not comparable</w:t>
      </w:r>
      <w:r w:rsidRPr="00785FAF">
        <w:rPr>
          <w:rFonts w:ascii="Times New Roman" w:hAnsi="Times New Roman" w:cs="Times New Roman"/>
          <w:lang w:val="en-GB"/>
        </w:rPr>
        <w:t xml:space="preserve"> since</w:t>
      </w:r>
      <w:r>
        <w:rPr>
          <w:rFonts w:ascii="Times New Roman" w:hAnsi="Times New Roman" w:cs="Times New Roman"/>
          <w:lang w:val="en-GB"/>
        </w:rPr>
        <w:t xml:space="preserve"> the model reported in</w:t>
      </w:r>
      <w:r w:rsidRPr="00785FAF">
        <w:rPr>
          <w:rFonts w:ascii="Times New Roman" w:hAnsi="Times New Roman" w:cs="Times New Roman"/>
          <w:lang w:val="en-GB"/>
        </w:rPr>
        <w:t xml:space="preserve"> </w:t>
      </w:r>
      <w:r>
        <w:rPr>
          <w:rFonts w:ascii="Times New Roman" w:hAnsi="Times New Roman" w:cs="Times New Roman"/>
          <w:lang w:val="en-GB"/>
        </w:rPr>
        <w:t>column</w:t>
      </w:r>
      <w:r w:rsidRPr="00785FAF">
        <w:rPr>
          <w:rFonts w:ascii="Times New Roman" w:hAnsi="Times New Roman" w:cs="Times New Roman"/>
          <w:lang w:val="en-GB"/>
        </w:rPr>
        <w:t xml:space="preserve"> (3) includes an interaction term. Thus, the coefficient associated </w:t>
      </w:r>
      <w:r>
        <w:rPr>
          <w:rFonts w:ascii="Times New Roman" w:hAnsi="Times New Roman" w:cs="Times New Roman"/>
          <w:lang w:val="en-GB"/>
        </w:rPr>
        <w:t>with</w:t>
      </w:r>
      <w:r w:rsidRPr="00785FAF">
        <w:rPr>
          <w:rFonts w:ascii="Times New Roman" w:hAnsi="Times New Roman" w:cs="Times New Roman"/>
          <w:lang w:val="en-GB"/>
        </w:rPr>
        <w:t xml:space="preserve"> </w:t>
      </w:r>
      <w:r w:rsidRPr="00785FAF">
        <w:rPr>
          <w:rFonts w:ascii="Times New Roman" w:hAnsi="Times New Roman" w:cs="Times New Roman"/>
          <w:i/>
          <w:lang w:val="en-GB"/>
        </w:rPr>
        <w:t>ABHK</w:t>
      </w:r>
      <w:r w:rsidRPr="00785FAF">
        <w:rPr>
          <w:rFonts w:ascii="Times New Roman" w:hAnsi="Times New Roman" w:cs="Times New Roman"/>
          <w:lang w:val="en-GB"/>
        </w:rPr>
        <w:t xml:space="preserve"> in </w:t>
      </w:r>
      <w:r>
        <w:rPr>
          <w:rFonts w:ascii="Times New Roman" w:hAnsi="Times New Roman" w:cs="Times New Roman"/>
          <w:lang w:val="en-GB"/>
        </w:rPr>
        <w:t>column</w:t>
      </w:r>
      <w:r w:rsidRPr="00785FAF">
        <w:rPr>
          <w:rFonts w:ascii="Times New Roman" w:hAnsi="Times New Roman" w:cs="Times New Roman"/>
          <w:lang w:val="en-GB"/>
        </w:rPr>
        <w:t xml:space="preserve"> (3) is exclusively related to firms with no level of industry diversification (i.e. </w:t>
      </w:r>
      <w:r w:rsidRPr="00785FAF">
        <w:rPr>
          <w:rFonts w:ascii="Times New Roman" w:hAnsi="Times New Roman" w:cs="Times New Roman"/>
          <w:i/>
          <w:lang w:val="en-GB"/>
        </w:rPr>
        <w:t xml:space="preserve">IND </w:t>
      </w:r>
      <w:r w:rsidRPr="00785FAF">
        <w:rPr>
          <w:rFonts w:ascii="Times New Roman" w:hAnsi="Times New Roman" w:cs="Times New Roman"/>
          <w:lang w:val="en-GB"/>
        </w:rPr>
        <w:t xml:space="preserve">= 0). </w:t>
      </w:r>
      <w:r w:rsidRPr="00CA307A">
        <w:rPr>
          <w:rFonts w:ascii="Times New Roman" w:hAnsi="Times New Roman" w:cs="Times New Roman"/>
          <w:lang w:val="en-GB"/>
        </w:rPr>
        <w:t xml:space="preserve">For all non-zero values of IND, the effect of ABHK is not limited to the coefficient of ABHK </w:t>
      </w:r>
      <w:r>
        <w:rPr>
          <w:rFonts w:ascii="Times New Roman" w:hAnsi="Times New Roman" w:cs="Times New Roman"/>
          <w:lang w:val="en-GB"/>
        </w:rPr>
        <w:t xml:space="preserve">(FS) </w:t>
      </w:r>
      <w:r w:rsidRPr="00CA307A">
        <w:rPr>
          <w:rFonts w:ascii="Times New Roman" w:hAnsi="Times New Roman" w:cs="Times New Roman"/>
          <w:lang w:val="en-GB"/>
        </w:rPr>
        <w:t xml:space="preserve">but also depends on the coefficient of ABHK*IND </w:t>
      </w:r>
      <w:r>
        <w:rPr>
          <w:rFonts w:ascii="Times New Roman" w:hAnsi="Times New Roman" w:cs="Times New Roman"/>
          <w:lang w:val="en-GB"/>
        </w:rPr>
        <w:t xml:space="preserve">(FS*IND) </w:t>
      </w:r>
      <w:r w:rsidRPr="00CA307A">
        <w:rPr>
          <w:rFonts w:ascii="Times New Roman" w:hAnsi="Times New Roman" w:cs="Times New Roman"/>
          <w:lang w:val="en-GB"/>
        </w:rPr>
        <w:t xml:space="preserve">and on the value of IND. </w:t>
      </w:r>
      <w:r w:rsidRPr="00E43AB0">
        <w:rPr>
          <w:rFonts w:ascii="Times New Roman" w:hAnsi="Times New Roman" w:cs="Times New Roman"/>
          <w:lang w:val="en-GB"/>
        </w:rPr>
        <w:t>As can be seen in Table 1</w:t>
      </w:r>
      <w:r>
        <w:rPr>
          <w:rFonts w:ascii="Times New Roman" w:hAnsi="Times New Roman" w:cs="Times New Roman"/>
          <w:lang w:val="en-GB"/>
        </w:rPr>
        <w:t>,</w:t>
      </w:r>
      <w:r w:rsidRPr="00E43AB0">
        <w:rPr>
          <w:rFonts w:ascii="Times New Roman" w:hAnsi="Times New Roman" w:cs="Times New Roman"/>
          <w:lang w:val="en-GB"/>
        </w:rPr>
        <w:t xml:space="preserve"> the mean value of IND is -0.652, therefore the overall effect of ABHK, valued at the mean of IND</w:t>
      </w:r>
      <w:r>
        <w:rPr>
          <w:rFonts w:ascii="Times New Roman" w:hAnsi="Times New Roman" w:cs="Times New Roman"/>
          <w:lang w:val="en-GB"/>
        </w:rPr>
        <w:t>,</w:t>
      </w:r>
      <w:r w:rsidRPr="00E43AB0">
        <w:rPr>
          <w:rFonts w:ascii="Times New Roman" w:hAnsi="Times New Roman" w:cs="Times New Roman"/>
          <w:lang w:val="en-GB"/>
        </w:rPr>
        <w:t xml:space="preserve"> is -0.0029 (0.006 + 0.009 </w:t>
      </w:r>
      <w:r>
        <w:rPr>
          <w:rFonts w:ascii="Times New Roman" w:hAnsi="Times New Roman" w:cs="Times New Roman"/>
          <w:lang w:val="en-GB"/>
        </w:rPr>
        <w:t>multiplied by</w:t>
      </w:r>
      <w:r w:rsidRPr="00E43AB0">
        <w:rPr>
          <w:rFonts w:ascii="Times New Roman" w:hAnsi="Times New Roman" w:cs="Times New Roman"/>
          <w:lang w:val="en-GB"/>
        </w:rPr>
        <w:t xml:space="preserve"> -0.652) and the overall effect of FS, valued at the mean of IND</w:t>
      </w:r>
      <w:r>
        <w:rPr>
          <w:rFonts w:ascii="Times New Roman" w:hAnsi="Times New Roman" w:cs="Times New Roman"/>
          <w:lang w:val="en-GB"/>
        </w:rPr>
        <w:t>,</w:t>
      </w:r>
      <w:r w:rsidRPr="00E43AB0">
        <w:rPr>
          <w:rFonts w:ascii="Times New Roman" w:hAnsi="Times New Roman" w:cs="Times New Roman"/>
          <w:lang w:val="en-GB"/>
        </w:rPr>
        <w:t xml:space="preserve"> is -0.016 (0.01</w:t>
      </w:r>
      <w:r>
        <w:rPr>
          <w:rFonts w:ascii="Times New Roman" w:hAnsi="Times New Roman" w:cs="Times New Roman"/>
          <w:lang w:val="en-GB"/>
        </w:rPr>
        <w:t>0</w:t>
      </w:r>
      <w:r w:rsidRPr="00E43AB0">
        <w:rPr>
          <w:rFonts w:ascii="Times New Roman" w:hAnsi="Times New Roman" w:cs="Times New Roman"/>
          <w:lang w:val="en-GB"/>
        </w:rPr>
        <w:t xml:space="preserve"> + 0.040 </w:t>
      </w:r>
      <w:r>
        <w:rPr>
          <w:rFonts w:ascii="Times New Roman" w:hAnsi="Times New Roman" w:cs="Times New Roman"/>
          <w:lang w:val="en-GB"/>
        </w:rPr>
        <w:t>multiplied by</w:t>
      </w:r>
      <w:r w:rsidRPr="00E43AB0">
        <w:rPr>
          <w:rFonts w:ascii="Times New Roman" w:hAnsi="Times New Roman" w:cs="Times New Roman"/>
          <w:lang w:val="en-GB"/>
        </w:rPr>
        <w:t xml:space="preserve"> -0.652).</w:t>
      </w:r>
      <w:r>
        <w:rPr>
          <w:rFonts w:ascii="Times New Roman" w:hAnsi="Times New Roman" w:cs="Times New Roman"/>
          <w:lang w:val="en-GB"/>
        </w:rPr>
        <w:t xml:space="preserve"> </w:t>
      </w:r>
      <w:r w:rsidRPr="00E43AB0">
        <w:rPr>
          <w:rFonts w:ascii="Times New Roman" w:hAnsi="Times New Roman" w:cs="Times New Roman"/>
          <w:lang w:val="en-GB"/>
        </w:rPr>
        <w:t>Therefore in both cases the overall effect is negative, consistent with the r</w:t>
      </w:r>
      <w:r>
        <w:rPr>
          <w:rFonts w:ascii="Times New Roman" w:hAnsi="Times New Roman" w:cs="Times New Roman"/>
          <w:lang w:val="en-GB"/>
        </w:rPr>
        <w:t>esults in columns (1) and (2).</w:t>
      </w:r>
      <w:r>
        <w:rPr>
          <w:rFonts w:ascii="Times New Roman" w:hAnsi="Times New Roman" w:cs="Times New Roman"/>
          <w:b/>
          <w:i/>
          <w:color w:val="000000"/>
          <w:sz w:val="24"/>
          <w:szCs w:val="24"/>
        </w:rPr>
        <w:t xml:space="preserve"> </w:t>
      </w:r>
    </w:p>
  </w:footnote>
  <w:footnote w:id="8">
    <w:p w14:paraId="3B8B4FB6" w14:textId="4B9B321D" w:rsidR="00463F68" w:rsidRPr="00806032" w:rsidRDefault="00463F68" w:rsidP="0049519E">
      <w:pPr>
        <w:pStyle w:val="FootnoteText"/>
        <w:jc w:val="both"/>
        <w:rPr>
          <w:rFonts w:ascii="Times New Roman" w:hAnsi="Times New Roman" w:cs="Times New Roman"/>
          <w:lang w:val="en-GB"/>
        </w:rPr>
      </w:pPr>
      <w:r w:rsidRPr="00806032">
        <w:rPr>
          <w:rStyle w:val="FootnoteReference"/>
          <w:rFonts w:ascii="Times New Roman" w:hAnsi="Times New Roman" w:cs="Times New Roman"/>
        </w:rPr>
        <w:footnoteRef/>
      </w:r>
      <w:r w:rsidRPr="00806032">
        <w:rPr>
          <w:rFonts w:ascii="Times New Roman" w:hAnsi="Times New Roman" w:cs="Times New Roman"/>
        </w:rPr>
        <w:t xml:space="preserve"> For the sake of clarity, given the extensive number of control variables, </w:t>
      </w:r>
      <w:r>
        <w:rPr>
          <w:rFonts w:ascii="Times New Roman" w:hAnsi="Times New Roman" w:cs="Times New Roman"/>
        </w:rPr>
        <w:t>all</w:t>
      </w:r>
      <w:r w:rsidRPr="00806032">
        <w:rPr>
          <w:rFonts w:ascii="Times New Roman" w:hAnsi="Times New Roman" w:cs="Times New Roman"/>
          <w:lang w:val="en-GB"/>
        </w:rPr>
        <w:t xml:space="preserve"> tables relat</w:t>
      </w:r>
      <w:r>
        <w:rPr>
          <w:rFonts w:ascii="Times New Roman" w:hAnsi="Times New Roman" w:cs="Times New Roman"/>
          <w:lang w:val="en-GB"/>
        </w:rPr>
        <w:t>ing</w:t>
      </w:r>
      <w:r w:rsidRPr="00806032">
        <w:rPr>
          <w:rFonts w:ascii="Times New Roman" w:hAnsi="Times New Roman" w:cs="Times New Roman"/>
          <w:lang w:val="en-GB"/>
        </w:rPr>
        <w:t xml:space="preserve"> to the additional test</w:t>
      </w:r>
      <w:r>
        <w:rPr>
          <w:rFonts w:ascii="Times New Roman" w:hAnsi="Times New Roman" w:cs="Times New Roman"/>
          <w:lang w:val="en-GB"/>
        </w:rPr>
        <w:t>s in this section are</w:t>
      </w:r>
      <w:r w:rsidRPr="00806032">
        <w:rPr>
          <w:rFonts w:ascii="Times New Roman" w:hAnsi="Times New Roman" w:cs="Times New Roman"/>
          <w:lang w:val="en-GB"/>
        </w:rPr>
        <w:t xml:space="preserve"> presented in a simplified version </w:t>
      </w:r>
      <w:r>
        <w:rPr>
          <w:rFonts w:ascii="Times New Roman" w:hAnsi="Times New Roman" w:cs="Times New Roman"/>
          <w:lang w:val="en-GB"/>
        </w:rPr>
        <w:t>that</w:t>
      </w:r>
      <w:r w:rsidRPr="00806032">
        <w:rPr>
          <w:rFonts w:ascii="Times New Roman" w:hAnsi="Times New Roman" w:cs="Times New Roman"/>
          <w:lang w:val="en-GB"/>
        </w:rPr>
        <w:t xml:space="preserve"> only include</w:t>
      </w:r>
      <w:r>
        <w:rPr>
          <w:rFonts w:ascii="Times New Roman" w:hAnsi="Times New Roman" w:cs="Times New Roman"/>
          <w:lang w:val="en-GB"/>
        </w:rPr>
        <w:t>s</w:t>
      </w:r>
      <w:r w:rsidRPr="00806032">
        <w:rPr>
          <w:rFonts w:ascii="Times New Roman" w:hAnsi="Times New Roman" w:cs="Times New Roman"/>
          <w:lang w:val="en-GB"/>
        </w:rPr>
        <w:t xml:space="preserve"> the variables of interest. The full version</w:t>
      </w:r>
      <w:r>
        <w:rPr>
          <w:rFonts w:ascii="Times New Roman" w:hAnsi="Times New Roman" w:cs="Times New Roman"/>
          <w:lang w:val="en-GB"/>
        </w:rPr>
        <w:t>s</w:t>
      </w:r>
      <w:r w:rsidRPr="00806032">
        <w:rPr>
          <w:rFonts w:ascii="Times New Roman" w:hAnsi="Times New Roman" w:cs="Times New Roman"/>
          <w:lang w:val="en-GB"/>
        </w:rPr>
        <w:t xml:space="preserve"> of the tables </w:t>
      </w:r>
      <w:r>
        <w:rPr>
          <w:rFonts w:ascii="Times New Roman" w:hAnsi="Times New Roman" w:cs="Times New Roman"/>
          <w:lang w:val="en-GB"/>
        </w:rPr>
        <w:t>are</w:t>
      </w:r>
      <w:r w:rsidRPr="00806032">
        <w:rPr>
          <w:rFonts w:ascii="Times New Roman" w:hAnsi="Times New Roman" w:cs="Times New Roman"/>
          <w:lang w:val="en-GB"/>
        </w:rPr>
        <w:t xml:space="preserve"> available from the authors upon request.</w:t>
      </w:r>
      <w:r>
        <w:rPr>
          <w:rFonts w:ascii="Times New Roman" w:hAnsi="Times New Roman" w:cs="Times New Roman"/>
          <w:lang w:val="en-GB"/>
        </w:rPr>
        <w:t xml:space="preserve"> The tables relating to the robustness tests are, instead, not tabulated but </w:t>
      </w:r>
      <w:r w:rsidRPr="00806032">
        <w:rPr>
          <w:rFonts w:ascii="Times New Roman" w:hAnsi="Times New Roman" w:cs="Times New Roman"/>
          <w:lang w:val="en-GB"/>
        </w:rPr>
        <w:t>are available from the authors upon request</w:t>
      </w:r>
      <w:r>
        <w:rPr>
          <w:rFonts w:ascii="Times New Roman" w:hAnsi="Times New Roman" w:cs="Times New Roman"/>
          <w:lang w:val="en-GB"/>
        </w:rPr>
        <w:t>.</w:t>
      </w:r>
    </w:p>
  </w:footnote>
  <w:footnote w:id="9">
    <w:p w14:paraId="72693EF9" w14:textId="77777777" w:rsidR="00463F68" w:rsidRPr="008C7EDD" w:rsidRDefault="00463F68" w:rsidP="008E7389">
      <w:pPr>
        <w:pStyle w:val="FootnoteText"/>
        <w:jc w:val="both"/>
        <w:rPr>
          <w:rFonts w:ascii="Times New Roman" w:hAnsi="Times New Roman" w:cs="Times New Roman"/>
          <w:lang w:val="en-GB"/>
        </w:rPr>
      </w:pPr>
      <w:r w:rsidRPr="008C7EDD">
        <w:rPr>
          <w:rStyle w:val="FootnoteReference"/>
          <w:rFonts w:ascii="Times New Roman" w:hAnsi="Times New Roman" w:cs="Times New Roman"/>
        </w:rPr>
        <w:footnoteRef/>
      </w:r>
      <w:r w:rsidRPr="008C7EDD">
        <w:rPr>
          <w:rFonts w:ascii="Times New Roman" w:hAnsi="Times New Roman" w:cs="Times New Roman"/>
        </w:rPr>
        <w:t xml:space="preserve"> We thank an anonymous Reviewer for suggesting </w:t>
      </w:r>
      <w:r>
        <w:rPr>
          <w:rFonts w:ascii="Times New Roman" w:hAnsi="Times New Roman" w:cs="Times New Roman"/>
        </w:rPr>
        <w:t xml:space="preserve">the inclusion of </w:t>
      </w:r>
      <w:r w:rsidRPr="008C7EDD">
        <w:rPr>
          <w:rFonts w:ascii="Times New Roman" w:hAnsi="Times New Roman" w:cs="Times New Roman"/>
        </w:rPr>
        <w:t xml:space="preserve">this </w:t>
      </w:r>
      <w:r>
        <w:rPr>
          <w:rFonts w:ascii="Times New Roman" w:hAnsi="Times New Roman" w:cs="Times New Roman"/>
        </w:rPr>
        <w:t xml:space="preserve">additional </w:t>
      </w:r>
      <w:r w:rsidRPr="008C7EDD">
        <w:rPr>
          <w:rFonts w:ascii="Times New Roman" w:hAnsi="Times New Roman" w:cs="Times New Roman"/>
        </w:rPr>
        <w:t>analysis.</w:t>
      </w:r>
    </w:p>
  </w:footnote>
  <w:footnote w:id="10">
    <w:p w14:paraId="4AA1CDAB" w14:textId="77777777" w:rsidR="00463F68" w:rsidRPr="004E0794" w:rsidRDefault="00463F68" w:rsidP="008E7389">
      <w:pPr>
        <w:pStyle w:val="FootnoteText"/>
        <w:jc w:val="both"/>
        <w:rPr>
          <w:rFonts w:ascii="Times New Roman" w:hAnsi="Times New Roman" w:cs="Times New Roman"/>
          <w:lang w:val="en-GB"/>
        </w:rPr>
      </w:pPr>
      <w:r w:rsidRPr="004E0794">
        <w:rPr>
          <w:rStyle w:val="FootnoteReference"/>
          <w:rFonts w:ascii="Times New Roman" w:hAnsi="Times New Roman" w:cs="Times New Roman"/>
        </w:rPr>
        <w:footnoteRef/>
      </w:r>
      <w:r w:rsidRPr="004E0794">
        <w:rPr>
          <w:rFonts w:ascii="Times New Roman" w:hAnsi="Times New Roman" w:cs="Times New Roman"/>
        </w:rPr>
        <w:t xml:space="preserve"> </w:t>
      </w:r>
      <w:r>
        <w:rPr>
          <w:rFonts w:ascii="Times New Roman" w:hAnsi="Times New Roman" w:cs="Times New Roman"/>
          <w:lang w:val="en-GB"/>
        </w:rPr>
        <w:t xml:space="preserve">The detailed explanation about how this variable is constructed was provided by a </w:t>
      </w:r>
      <w:r w:rsidRPr="00D2047F">
        <w:rPr>
          <w:rFonts w:ascii="Times New Roman" w:hAnsi="Times New Roman" w:cs="Times New Roman"/>
          <w:lang w:val="en-GB"/>
        </w:rPr>
        <w:t xml:space="preserve">Refinitiv </w:t>
      </w:r>
      <w:r w:rsidRPr="00D2047F">
        <w:rPr>
          <w:rFonts w:ascii="Times New Roman" w:hAnsi="Times New Roman" w:cs="Times New Roman"/>
          <w:lang w:val="en-GB"/>
        </w:rPr>
        <w:t>Eikon Datastream</w:t>
      </w:r>
      <w:r>
        <w:rPr>
          <w:rFonts w:ascii="Times New Roman" w:hAnsi="Times New Roman" w:cs="Times New Roman"/>
          <w:lang w:val="en-GB"/>
        </w:rPr>
        <w:t xml:space="preserve"> representative to the authors via email.</w:t>
      </w:r>
    </w:p>
  </w:footnote>
  <w:footnote w:id="11">
    <w:p w14:paraId="3C5BF2A9" w14:textId="77777777" w:rsidR="00463F68" w:rsidRPr="009B1ADD" w:rsidRDefault="00463F68" w:rsidP="008E7389">
      <w:pPr>
        <w:pStyle w:val="FootnoteText"/>
        <w:jc w:val="both"/>
        <w:rPr>
          <w:rFonts w:ascii="Times New Roman" w:hAnsi="Times New Roman" w:cs="Times New Roman"/>
          <w:lang w:val="en-GB"/>
        </w:rPr>
      </w:pPr>
      <w:r w:rsidRPr="009B1ADD">
        <w:rPr>
          <w:rStyle w:val="FootnoteReference"/>
          <w:rFonts w:ascii="Times New Roman" w:hAnsi="Times New Roman" w:cs="Times New Roman"/>
        </w:rPr>
        <w:footnoteRef/>
      </w:r>
      <w:r w:rsidRPr="009B1ADD">
        <w:rPr>
          <w:rFonts w:ascii="Times New Roman" w:hAnsi="Times New Roman" w:cs="Times New Roman"/>
        </w:rPr>
        <w:t xml:space="preserve"> </w:t>
      </w:r>
      <w:r w:rsidRPr="009B1ADD">
        <w:rPr>
          <w:rFonts w:ascii="Times New Roman" w:hAnsi="Times New Roman" w:cs="Times New Roman"/>
          <w:lang w:val="en-GB"/>
        </w:rPr>
        <w:t xml:space="preserve">The number of observations for this analysis is slightly lower than the other tables because the variable </w:t>
      </w:r>
      <w:r w:rsidRPr="009B1ADD">
        <w:rPr>
          <w:rFonts w:ascii="Times New Roman" w:hAnsi="Times New Roman" w:cs="Times New Roman"/>
          <w:i/>
          <w:lang w:val="en-GB"/>
        </w:rPr>
        <w:t>RECCON</w:t>
      </w:r>
      <w:r w:rsidRPr="009B1ADD">
        <w:rPr>
          <w:rFonts w:ascii="Times New Roman" w:hAnsi="Times New Roman" w:cs="Times New Roman"/>
          <w:lang w:val="en-GB"/>
        </w:rPr>
        <w:t xml:space="preserve"> was not available for all of the observations included in our sample.</w:t>
      </w:r>
    </w:p>
  </w:footnote>
  <w:footnote w:id="12">
    <w:p w14:paraId="2CF7C99B" w14:textId="3CECB2FA" w:rsidR="00463F68" w:rsidRPr="00FD224F" w:rsidRDefault="00463F68" w:rsidP="00FD224F">
      <w:pPr>
        <w:pStyle w:val="FootnoteText"/>
        <w:jc w:val="both"/>
        <w:rPr>
          <w:rFonts w:ascii="Times New Roman" w:hAnsi="Times New Roman" w:cs="Times New Roman"/>
          <w:lang w:val="en-GB"/>
        </w:rPr>
      </w:pPr>
      <w:r w:rsidRPr="00FD224F">
        <w:rPr>
          <w:rStyle w:val="FootnoteReference"/>
          <w:rFonts w:ascii="Times New Roman" w:hAnsi="Times New Roman" w:cs="Times New Roman"/>
        </w:rPr>
        <w:footnoteRef/>
      </w:r>
      <w:r w:rsidRPr="00FD224F">
        <w:rPr>
          <w:rFonts w:ascii="Times New Roman" w:hAnsi="Times New Roman" w:cs="Times New Roman"/>
        </w:rPr>
        <w:t xml:space="preserve"> Principal Component Analysis (PCA) </w:t>
      </w:r>
      <w:r>
        <w:rPr>
          <w:rFonts w:ascii="Times New Roman" w:hAnsi="Times New Roman" w:cs="Times New Roman"/>
        </w:rPr>
        <w:t>“</w:t>
      </w:r>
      <w:r w:rsidRPr="00FD224F">
        <w:rPr>
          <w:rFonts w:ascii="Times New Roman" w:hAnsi="Times New Roman" w:cs="Times New Roman"/>
        </w:rPr>
        <w:t>is the general name for a technique which uses sophisticated underlying mathematical principles to transforms a number of possibly correlated variables into a smaller number of variables called principal components” (Richardson, 2009, p. 2).</w:t>
      </w:r>
      <w:r>
        <w:rPr>
          <w:rFonts w:ascii="Times New Roman" w:hAnsi="Times New Roman" w:cs="Times New Roman"/>
        </w:rPr>
        <w:t xml:space="preserve"> We thank an anonymous Reviewer for suggesting this additional analysis.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B1A6D" w14:textId="77777777" w:rsidR="00463F68" w:rsidRDefault="00463F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17C00"/>
    <w:multiLevelType w:val="hybridMultilevel"/>
    <w:tmpl w:val="FD1E209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0970779"/>
    <w:multiLevelType w:val="multilevel"/>
    <w:tmpl w:val="C46C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3260D"/>
    <w:multiLevelType w:val="hybridMultilevel"/>
    <w:tmpl w:val="6750D5F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3D912A02"/>
    <w:multiLevelType w:val="hybridMultilevel"/>
    <w:tmpl w:val="72BC2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E00351"/>
    <w:multiLevelType w:val="hybridMultilevel"/>
    <w:tmpl w:val="83E0D1A2"/>
    <w:lvl w:ilvl="0" w:tplc="69DCA1C4">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43CA634A"/>
    <w:multiLevelType w:val="multilevel"/>
    <w:tmpl w:val="D9FC1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C05D76"/>
    <w:multiLevelType w:val="hybridMultilevel"/>
    <w:tmpl w:val="DA163D48"/>
    <w:lvl w:ilvl="0" w:tplc="8C4CCF64">
      <w:start w:val="1"/>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62633FAB"/>
    <w:multiLevelType w:val="hybridMultilevel"/>
    <w:tmpl w:val="38C685C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7ED36CC"/>
    <w:multiLevelType w:val="hybridMultilevel"/>
    <w:tmpl w:val="B838D284"/>
    <w:lvl w:ilvl="0" w:tplc="7F44DBBE">
      <w:start w:val="1"/>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6D2043E9"/>
    <w:multiLevelType w:val="hybridMultilevel"/>
    <w:tmpl w:val="0D48D63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6737497"/>
    <w:multiLevelType w:val="hybridMultilevel"/>
    <w:tmpl w:val="1910D7C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772479E3"/>
    <w:multiLevelType w:val="hybridMultilevel"/>
    <w:tmpl w:val="2C94AD9E"/>
    <w:lvl w:ilvl="0" w:tplc="18090009">
      <w:start w:val="1"/>
      <w:numFmt w:val="bullet"/>
      <w:lvlText w:val=""/>
      <w:lvlJc w:val="left"/>
      <w:pPr>
        <w:ind w:left="786"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1"/>
  </w:num>
  <w:num w:numId="4">
    <w:abstractNumId w:val="5"/>
  </w:num>
  <w:num w:numId="5">
    <w:abstractNumId w:val="8"/>
  </w:num>
  <w:num w:numId="6">
    <w:abstractNumId w:val="6"/>
  </w:num>
  <w:num w:numId="7">
    <w:abstractNumId w:val="7"/>
  </w:num>
  <w:num w:numId="8">
    <w:abstractNumId w:val="0"/>
  </w:num>
  <w:num w:numId="9">
    <w:abstractNumId w:val="3"/>
  </w:num>
  <w:num w:numId="10">
    <w:abstractNumId w:val="2"/>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US" w:vendorID="64" w:dllVersion="6" w:nlCheck="1" w:checkStyle="1"/>
  <w:activeWritingStyle w:appName="MSWord" w:lang="en-IE"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IE" w:vendorID="64" w:dllVersion="0" w:nlCheck="1" w:checkStyle="0"/>
  <w:proofState w:spelling="clean" w:grammar="clean"/>
  <w:trackRevisions/>
  <w:doNotTrackFormatting/>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DB9"/>
    <w:rsid w:val="00001419"/>
    <w:rsid w:val="00002A64"/>
    <w:rsid w:val="00002F44"/>
    <w:rsid w:val="0000303F"/>
    <w:rsid w:val="00003407"/>
    <w:rsid w:val="00006C6C"/>
    <w:rsid w:val="00006CA6"/>
    <w:rsid w:val="00007742"/>
    <w:rsid w:val="00007E20"/>
    <w:rsid w:val="000102B1"/>
    <w:rsid w:val="00011019"/>
    <w:rsid w:val="0001196D"/>
    <w:rsid w:val="000125FC"/>
    <w:rsid w:val="00013ED4"/>
    <w:rsid w:val="00014ADD"/>
    <w:rsid w:val="00015196"/>
    <w:rsid w:val="00015ADA"/>
    <w:rsid w:val="00017FD6"/>
    <w:rsid w:val="000201DD"/>
    <w:rsid w:val="00020406"/>
    <w:rsid w:val="0002079C"/>
    <w:rsid w:val="0002272C"/>
    <w:rsid w:val="000230C9"/>
    <w:rsid w:val="000231BE"/>
    <w:rsid w:val="000247BE"/>
    <w:rsid w:val="00024F91"/>
    <w:rsid w:val="000252BC"/>
    <w:rsid w:val="0002595A"/>
    <w:rsid w:val="00027D7D"/>
    <w:rsid w:val="00030039"/>
    <w:rsid w:val="00030157"/>
    <w:rsid w:val="000309CA"/>
    <w:rsid w:val="00033038"/>
    <w:rsid w:val="000330EA"/>
    <w:rsid w:val="00033642"/>
    <w:rsid w:val="00035350"/>
    <w:rsid w:val="00036572"/>
    <w:rsid w:val="000365C6"/>
    <w:rsid w:val="00036DAD"/>
    <w:rsid w:val="00036DBE"/>
    <w:rsid w:val="00037038"/>
    <w:rsid w:val="000400D1"/>
    <w:rsid w:val="00042CF7"/>
    <w:rsid w:val="00043DD1"/>
    <w:rsid w:val="000442F1"/>
    <w:rsid w:val="00045B3C"/>
    <w:rsid w:val="00046157"/>
    <w:rsid w:val="0004654F"/>
    <w:rsid w:val="00046A16"/>
    <w:rsid w:val="000472C3"/>
    <w:rsid w:val="00047955"/>
    <w:rsid w:val="00047E3E"/>
    <w:rsid w:val="00050324"/>
    <w:rsid w:val="00052937"/>
    <w:rsid w:val="00053529"/>
    <w:rsid w:val="000543CD"/>
    <w:rsid w:val="00054A8A"/>
    <w:rsid w:val="00055327"/>
    <w:rsid w:val="00056E43"/>
    <w:rsid w:val="00056EFC"/>
    <w:rsid w:val="000576CF"/>
    <w:rsid w:val="0006056E"/>
    <w:rsid w:val="00060958"/>
    <w:rsid w:val="00061295"/>
    <w:rsid w:val="000616D7"/>
    <w:rsid w:val="000631D9"/>
    <w:rsid w:val="000639E9"/>
    <w:rsid w:val="00065272"/>
    <w:rsid w:val="0006549C"/>
    <w:rsid w:val="0006572D"/>
    <w:rsid w:val="0006738D"/>
    <w:rsid w:val="00067C46"/>
    <w:rsid w:val="00074345"/>
    <w:rsid w:val="00074596"/>
    <w:rsid w:val="00076394"/>
    <w:rsid w:val="0007665E"/>
    <w:rsid w:val="000767B6"/>
    <w:rsid w:val="00076B9C"/>
    <w:rsid w:val="00077885"/>
    <w:rsid w:val="00080360"/>
    <w:rsid w:val="00080B4E"/>
    <w:rsid w:val="0008193C"/>
    <w:rsid w:val="000833C5"/>
    <w:rsid w:val="00083E31"/>
    <w:rsid w:val="00085459"/>
    <w:rsid w:val="00086574"/>
    <w:rsid w:val="000865F0"/>
    <w:rsid w:val="00093482"/>
    <w:rsid w:val="00096D77"/>
    <w:rsid w:val="000A128C"/>
    <w:rsid w:val="000A12F0"/>
    <w:rsid w:val="000A1732"/>
    <w:rsid w:val="000A17FA"/>
    <w:rsid w:val="000A2976"/>
    <w:rsid w:val="000A2D54"/>
    <w:rsid w:val="000A38F5"/>
    <w:rsid w:val="000A3935"/>
    <w:rsid w:val="000A39F7"/>
    <w:rsid w:val="000A3A1C"/>
    <w:rsid w:val="000A577D"/>
    <w:rsid w:val="000A5E88"/>
    <w:rsid w:val="000A6C65"/>
    <w:rsid w:val="000B1843"/>
    <w:rsid w:val="000B2157"/>
    <w:rsid w:val="000B3C41"/>
    <w:rsid w:val="000B4F45"/>
    <w:rsid w:val="000B5D8A"/>
    <w:rsid w:val="000B66FF"/>
    <w:rsid w:val="000B6ED4"/>
    <w:rsid w:val="000B7C5A"/>
    <w:rsid w:val="000C02AE"/>
    <w:rsid w:val="000C042F"/>
    <w:rsid w:val="000C1349"/>
    <w:rsid w:val="000C1A64"/>
    <w:rsid w:val="000C2006"/>
    <w:rsid w:val="000C441D"/>
    <w:rsid w:val="000C50AF"/>
    <w:rsid w:val="000C571A"/>
    <w:rsid w:val="000C58BA"/>
    <w:rsid w:val="000C6671"/>
    <w:rsid w:val="000C6CD2"/>
    <w:rsid w:val="000C6FE5"/>
    <w:rsid w:val="000C71CD"/>
    <w:rsid w:val="000C7EDC"/>
    <w:rsid w:val="000D0F08"/>
    <w:rsid w:val="000D29DB"/>
    <w:rsid w:val="000D2E2E"/>
    <w:rsid w:val="000D373E"/>
    <w:rsid w:val="000D4A7F"/>
    <w:rsid w:val="000D53A2"/>
    <w:rsid w:val="000D5977"/>
    <w:rsid w:val="000D76AC"/>
    <w:rsid w:val="000E1812"/>
    <w:rsid w:val="000E24D1"/>
    <w:rsid w:val="000E2803"/>
    <w:rsid w:val="000E2AA8"/>
    <w:rsid w:val="000E2EF7"/>
    <w:rsid w:val="000E527F"/>
    <w:rsid w:val="000E6A27"/>
    <w:rsid w:val="000E725E"/>
    <w:rsid w:val="000E7702"/>
    <w:rsid w:val="000F022A"/>
    <w:rsid w:val="000F05E4"/>
    <w:rsid w:val="000F0A24"/>
    <w:rsid w:val="000F0BA2"/>
    <w:rsid w:val="000F0BDB"/>
    <w:rsid w:val="000F2623"/>
    <w:rsid w:val="000F314D"/>
    <w:rsid w:val="000F3D5D"/>
    <w:rsid w:val="000F7BD8"/>
    <w:rsid w:val="00100533"/>
    <w:rsid w:val="001014FD"/>
    <w:rsid w:val="00101668"/>
    <w:rsid w:val="001018E9"/>
    <w:rsid w:val="001026F1"/>
    <w:rsid w:val="0010284E"/>
    <w:rsid w:val="00102AE6"/>
    <w:rsid w:val="0010300C"/>
    <w:rsid w:val="001032BF"/>
    <w:rsid w:val="00104F31"/>
    <w:rsid w:val="00105545"/>
    <w:rsid w:val="001057D9"/>
    <w:rsid w:val="00105D3D"/>
    <w:rsid w:val="00106D73"/>
    <w:rsid w:val="00107233"/>
    <w:rsid w:val="00110236"/>
    <w:rsid w:val="00111027"/>
    <w:rsid w:val="0011162B"/>
    <w:rsid w:val="001116C6"/>
    <w:rsid w:val="00111879"/>
    <w:rsid w:val="00111CAD"/>
    <w:rsid w:val="00111F72"/>
    <w:rsid w:val="001122F6"/>
    <w:rsid w:val="001129AF"/>
    <w:rsid w:val="001144C6"/>
    <w:rsid w:val="001145C6"/>
    <w:rsid w:val="001148F9"/>
    <w:rsid w:val="00116FCC"/>
    <w:rsid w:val="0012045D"/>
    <w:rsid w:val="0012388A"/>
    <w:rsid w:val="00125CA2"/>
    <w:rsid w:val="00126B0D"/>
    <w:rsid w:val="00126B68"/>
    <w:rsid w:val="001274A4"/>
    <w:rsid w:val="00127F00"/>
    <w:rsid w:val="00127FB0"/>
    <w:rsid w:val="001306D1"/>
    <w:rsid w:val="00131D66"/>
    <w:rsid w:val="00131E3A"/>
    <w:rsid w:val="0013350D"/>
    <w:rsid w:val="0013353C"/>
    <w:rsid w:val="001356FE"/>
    <w:rsid w:val="001359E7"/>
    <w:rsid w:val="00136235"/>
    <w:rsid w:val="00136755"/>
    <w:rsid w:val="00136D92"/>
    <w:rsid w:val="00137C6A"/>
    <w:rsid w:val="00137EDD"/>
    <w:rsid w:val="00142612"/>
    <w:rsid w:val="001431B0"/>
    <w:rsid w:val="0014327D"/>
    <w:rsid w:val="0014431F"/>
    <w:rsid w:val="00144441"/>
    <w:rsid w:val="00146E6E"/>
    <w:rsid w:val="001471F6"/>
    <w:rsid w:val="00150DAE"/>
    <w:rsid w:val="00151EC6"/>
    <w:rsid w:val="00152A21"/>
    <w:rsid w:val="00155865"/>
    <w:rsid w:val="00156CBF"/>
    <w:rsid w:val="00157325"/>
    <w:rsid w:val="00160FC9"/>
    <w:rsid w:val="00163CBB"/>
    <w:rsid w:val="00164B25"/>
    <w:rsid w:val="00164CEF"/>
    <w:rsid w:val="00166D28"/>
    <w:rsid w:val="0016718D"/>
    <w:rsid w:val="00167D7E"/>
    <w:rsid w:val="00170962"/>
    <w:rsid w:val="00170EC3"/>
    <w:rsid w:val="00171042"/>
    <w:rsid w:val="00172CE3"/>
    <w:rsid w:val="00173711"/>
    <w:rsid w:val="00175D67"/>
    <w:rsid w:val="00176526"/>
    <w:rsid w:val="00176D8E"/>
    <w:rsid w:val="00177A1E"/>
    <w:rsid w:val="00177ADA"/>
    <w:rsid w:val="00177D93"/>
    <w:rsid w:val="00180A3D"/>
    <w:rsid w:val="00180F51"/>
    <w:rsid w:val="00181360"/>
    <w:rsid w:val="00182BB0"/>
    <w:rsid w:val="001847F7"/>
    <w:rsid w:val="00184C7B"/>
    <w:rsid w:val="00184E7D"/>
    <w:rsid w:val="0018511F"/>
    <w:rsid w:val="001856DC"/>
    <w:rsid w:val="00185DBD"/>
    <w:rsid w:val="00186193"/>
    <w:rsid w:val="0018698C"/>
    <w:rsid w:val="001952E3"/>
    <w:rsid w:val="00195B80"/>
    <w:rsid w:val="00196504"/>
    <w:rsid w:val="001A0044"/>
    <w:rsid w:val="001A0416"/>
    <w:rsid w:val="001A1359"/>
    <w:rsid w:val="001A1576"/>
    <w:rsid w:val="001A1A31"/>
    <w:rsid w:val="001A21B1"/>
    <w:rsid w:val="001A4031"/>
    <w:rsid w:val="001A41FC"/>
    <w:rsid w:val="001A575F"/>
    <w:rsid w:val="001A5D35"/>
    <w:rsid w:val="001A7615"/>
    <w:rsid w:val="001A76B9"/>
    <w:rsid w:val="001A7FD7"/>
    <w:rsid w:val="001B01ED"/>
    <w:rsid w:val="001B065C"/>
    <w:rsid w:val="001B1336"/>
    <w:rsid w:val="001B1D31"/>
    <w:rsid w:val="001B279D"/>
    <w:rsid w:val="001B28F3"/>
    <w:rsid w:val="001B2D3E"/>
    <w:rsid w:val="001B4010"/>
    <w:rsid w:val="001B41F3"/>
    <w:rsid w:val="001B44D0"/>
    <w:rsid w:val="001B4952"/>
    <w:rsid w:val="001B5576"/>
    <w:rsid w:val="001B5E9B"/>
    <w:rsid w:val="001B6E44"/>
    <w:rsid w:val="001B7673"/>
    <w:rsid w:val="001C0AA7"/>
    <w:rsid w:val="001C1249"/>
    <w:rsid w:val="001C126B"/>
    <w:rsid w:val="001C13F5"/>
    <w:rsid w:val="001C1AA3"/>
    <w:rsid w:val="001C2E83"/>
    <w:rsid w:val="001C3435"/>
    <w:rsid w:val="001C39B6"/>
    <w:rsid w:val="001C5B51"/>
    <w:rsid w:val="001C68FD"/>
    <w:rsid w:val="001D1980"/>
    <w:rsid w:val="001D216D"/>
    <w:rsid w:val="001D21E8"/>
    <w:rsid w:val="001D27AB"/>
    <w:rsid w:val="001D28AB"/>
    <w:rsid w:val="001D2DC2"/>
    <w:rsid w:val="001D49D0"/>
    <w:rsid w:val="001D4A5C"/>
    <w:rsid w:val="001D7753"/>
    <w:rsid w:val="001D7C98"/>
    <w:rsid w:val="001E05F4"/>
    <w:rsid w:val="001E1AAD"/>
    <w:rsid w:val="001E3549"/>
    <w:rsid w:val="001E3FC7"/>
    <w:rsid w:val="001E46E1"/>
    <w:rsid w:val="001E6DED"/>
    <w:rsid w:val="001E737B"/>
    <w:rsid w:val="001F116E"/>
    <w:rsid w:val="001F14A3"/>
    <w:rsid w:val="001F156A"/>
    <w:rsid w:val="001F240B"/>
    <w:rsid w:val="001F2674"/>
    <w:rsid w:val="001F3029"/>
    <w:rsid w:val="001F307D"/>
    <w:rsid w:val="001F352A"/>
    <w:rsid w:val="001F3580"/>
    <w:rsid w:val="001F38C8"/>
    <w:rsid w:val="001F3A95"/>
    <w:rsid w:val="001F3C3D"/>
    <w:rsid w:val="001F3D93"/>
    <w:rsid w:val="001F41C7"/>
    <w:rsid w:val="001F43B7"/>
    <w:rsid w:val="001F45E9"/>
    <w:rsid w:val="001F5BD7"/>
    <w:rsid w:val="001F618C"/>
    <w:rsid w:val="001F6593"/>
    <w:rsid w:val="001F68D0"/>
    <w:rsid w:val="001F7C7F"/>
    <w:rsid w:val="00200227"/>
    <w:rsid w:val="00200BF1"/>
    <w:rsid w:val="002013BE"/>
    <w:rsid w:val="0020277E"/>
    <w:rsid w:val="002029C8"/>
    <w:rsid w:val="00202ABE"/>
    <w:rsid w:val="00202DB1"/>
    <w:rsid w:val="00203120"/>
    <w:rsid w:val="00203990"/>
    <w:rsid w:val="00203A06"/>
    <w:rsid w:val="00204575"/>
    <w:rsid w:val="00204776"/>
    <w:rsid w:val="0020524F"/>
    <w:rsid w:val="0020684E"/>
    <w:rsid w:val="002074CB"/>
    <w:rsid w:val="00207A02"/>
    <w:rsid w:val="00210115"/>
    <w:rsid w:val="0021062B"/>
    <w:rsid w:val="00210BEA"/>
    <w:rsid w:val="00210F52"/>
    <w:rsid w:val="002129BF"/>
    <w:rsid w:val="00213857"/>
    <w:rsid w:val="00213E7F"/>
    <w:rsid w:val="00214081"/>
    <w:rsid w:val="00214512"/>
    <w:rsid w:val="00215E8A"/>
    <w:rsid w:val="002163C2"/>
    <w:rsid w:val="00216A1F"/>
    <w:rsid w:val="00217C53"/>
    <w:rsid w:val="002207A9"/>
    <w:rsid w:val="00220875"/>
    <w:rsid w:val="00220F8D"/>
    <w:rsid w:val="00221727"/>
    <w:rsid w:val="00221B9A"/>
    <w:rsid w:val="00222179"/>
    <w:rsid w:val="00223906"/>
    <w:rsid w:val="0022414B"/>
    <w:rsid w:val="00224AB5"/>
    <w:rsid w:val="002262DC"/>
    <w:rsid w:val="002267A2"/>
    <w:rsid w:val="0022775F"/>
    <w:rsid w:val="00232256"/>
    <w:rsid w:val="00233C45"/>
    <w:rsid w:val="00234D3C"/>
    <w:rsid w:val="00235D92"/>
    <w:rsid w:val="002362B8"/>
    <w:rsid w:val="002370F4"/>
    <w:rsid w:val="002401A1"/>
    <w:rsid w:val="002413C9"/>
    <w:rsid w:val="00241B36"/>
    <w:rsid w:val="0024278E"/>
    <w:rsid w:val="00242B2B"/>
    <w:rsid w:val="00243126"/>
    <w:rsid w:val="00243705"/>
    <w:rsid w:val="00244513"/>
    <w:rsid w:val="00244F3D"/>
    <w:rsid w:val="002458C3"/>
    <w:rsid w:val="00245A86"/>
    <w:rsid w:val="00245EE6"/>
    <w:rsid w:val="0024740F"/>
    <w:rsid w:val="002506AB"/>
    <w:rsid w:val="00251743"/>
    <w:rsid w:val="002528F2"/>
    <w:rsid w:val="00252E43"/>
    <w:rsid w:val="00253077"/>
    <w:rsid w:val="00256954"/>
    <w:rsid w:val="00256BD7"/>
    <w:rsid w:val="00257A46"/>
    <w:rsid w:val="00260274"/>
    <w:rsid w:val="0026071E"/>
    <w:rsid w:val="00261B13"/>
    <w:rsid w:val="00262701"/>
    <w:rsid w:val="0026278D"/>
    <w:rsid w:val="0026318E"/>
    <w:rsid w:val="00263CC4"/>
    <w:rsid w:val="00264FC9"/>
    <w:rsid w:val="00266634"/>
    <w:rsid w:val="0026733C"/>
    <w:rsid w:val="00267E81"/>
    <w:rsid w:val="00271306"/>
    <w:rsid w:val="002715D8"/>
    <w:rsid w:val="002725FD"/>
    <w:rsid w:val="0027364F"/>
    <w:rsid w:val="0027518A"/>
    <w:rsid w:val="002757FE"/>
    <w:rsid w:val="00276D75"/>
    <w:rsid w:val="0028050A"/>
    <w:rsid w:val="00280EB4"/>
    <w:rsid w:val="00284BAD"/>
    <w:rsid w:val="00285008"/>
    <w:rsid w:val="002857B5"/>
    <w:rsid w:val="002859B4"/>
    <w:rsid w:val="00285ECA"/>
    <w:rsid w:val="002870E8"/>
    <w:rsid w:val="002919D5"/>
    <w:rsid w:val="00291C7F"/>
    <w:rsid w:val="00291F57"/>
    <w:rsid w:val="00293328"/>
    <w:rsid w:val="0029436D"/>
    <w:rsid w:val="0029636D"/>
    <w:rsid w:val="00297296"/>
    <w:rsid w:val="002A09C0"/>
    <w:rsid w:val="002A4F81"/>
    <w:rsid w:val="002B0BC6"/>
    <w:rsid w:val="002B0EC7"/>
    <w:rsid w:val="002B445D"/>
    <w:rsid w:val="002B6CB2"/>
    <w:rsid w:val="002C157D"/>
    <w:rsid w:val="002C1F31"/>
    <w:rsid w:val="002C410F"/>
    <w:rsid w:val="002D0131"/>
    <w:rsid w:val="002D09B6"/>
    <w:rsid w:val="002D0F3C"/>
    <w:rsid w:val="002D1D75"/>
    <w:rsid w:val="002D27F0"/>
    <w:rsid w:val="002D2D91"/>
    <w:rsid w:val="002D3502"/>
    <w:rsid w:val="002D3E9C"/>
    <w:rsid w:val="002D3FA9"/>
    <w:rsid w:val="002D46B0"/>
    <w:rsid w:val="002D507A"/>
    <w:rsid w:val="002D54F9"/>
    <w:rsid w:val="002D5A1D"/>
    <w:rsid w:val="002D5AEE"/>
    <w:rsid w:val="002D5CF4"/>
    <w:rsid w:val="002D6005"/>
    <w:rsid w:val="002D7C54"/>
    <w:rsid w:val="002E088D"/>
    <w:rsid w:val="002E238C"/>
    <w:rsid w:val="002E261E"/>
    <w:rsid w:val="002E3288"/>
    <w:rsid w:val="002E3C41"/>
    <w:rsid w:val="002E3FE6"/>
    <w:rsid w:val="002E4B87"/>
    <w:rsid w:val="002E5140"/>
    <w:rsid w:val="002E51A2"/>
    <w:rsid w:val="002E5226"/>
    <w:rsid w:val="002E58D8"/>
    <w:rsid w:val="002E5BFA"/>
    <w:rsid w:val="002E5ED8"/>
    <w:rsid w:val="002E668B"/>
    <w:rsid w:val="002E6710"/>
    <w:rsid w:val="002F04B5"/>
    <w:rsid w:val="002F06DA"/>
    <w:rsid w:val="002F1269"/>
    <w:rsid w:val="002F418C"/>
    <w:rsid w:val="002F42FA"/>
    <w:rsid w:val="002F53F7"/>
    <w:rsid w:val="002F5F50"/>
    <w:rsid w:val="002F7C33"/>
    <w:rsid w:val="002F7FBB"/>
    <w:rsid w:val="00300FDC"/>
    <w:rsid w:val="0030114A"/>
    <w:rsid w:val="003018DA"/>
    <w:rsid w:val="00302169"/>
    <w:rsid w:val="00302919"/>
    <w:rsid w:val="0030315D"/>
    <w:rsid w:val="003034C6"/>
    <w:rsid w:val="00303721"/>
    <w:rsid w:val="00303FD6"/>
    <w:rsid w:val="003052D0"/>
    <w:rsid w:val="003052DA"/>
    <w:rsid w:val="00305958"/>
    <w:rsid w:val="00305D5F"/>
    <w:rsid w:val="0031047A"/>
    <w:rsid w:val="00311B84"/>
    <w:rsid w:val="00311B9D"/>
    <w:rsid w:val="00311CB6"/>
    <w:rsid w:val="003147DC"/>
    <w:rsid w:val="003156A9"/>
    <w:rsid w:val="003166FB"/>
    <w:rsid w:val="00317046"/>
    <w:rsid w:val="00317490"/>
    <w:rsid w:val="00320728"/>
    <w:rsid w:val="00321543"/>
    <w:rsid w:val="00321A95"/>
    <w:rsid w:val="00321CB0"/>
    <w:rsid w:val="003220F0"/>
    <w:rsid w:val="00322149"/>
    <w:rsid w:val="003225A9"/>
    <w:rsid w:val="00322B04"/>
    <w:rsid w:val="00324D05"/>
    <w:rsid w:val="0032618F"/>
    <w:rsid w:val="00326DB2"/>
    <w:rsid w:val="0032756D"/>
    <w:rsid w:val="00330139"/>
    <w:rsid w:val="00330A65"/>
    <w:rsid w:val="00330EF0"/>
    <w:rsid w:val="00331471"/>
    <w:rsid w:val="00332118"/>
    <w:rsid w:val="00332A87"/>
    <w:rsid w:val="00333E78"/>
    <w:rsid w:val="0033496E"/>
    <w:rsid w:val="00334B16"/>
    <w:rsid w:val="00336FBF"/>
    <w:rsid w:val="003427DA"/>
    <w:rsid w:val="00343008"/>
    <w:rsid w:val="003433A6"/>
    <w:rsid w:val="003435EA"/>
    <w:rsid w:val="003440FA"/>
    <w:rsid w:val="00345998"/>
    <w:rsid w:val="003460DD"/>
    <w:rsid w:val="003461E1"/>
    <w:rsid w:val="00346CA3"/>
    <w:rsid w:val="00346D7C"/>
    <w:rsid w:val="00351FCC"/>
    <w:rsid w:val="003525CB"/>
    <w:rsid w:val="00352729"/>
    <w:rsid w:val="00352912"/>
    <w:rsid w:val="00352AFD"/>
    <w:rsid w:val="00352EAF"/>
    <w:rsid w:val="00353331"/>
    <w:rsid w:val="00353559"/>
    <w:rsid w:val="003558B0"/>
    <w:rsid w:val="00357C4B"/>
    <w:rsid w:val="00361561"/>
    <w:rsid w:val="003616D3"/>
    <w:rsid w:val="003629B9"/>
    <w:rsid w:val="00362A8F"/>
    <w:rsid w:val="00363082"/>
    <w:rsid w:val="0036385E"/>
    <w:rsid w:val="00363B88"/>
    <w:rsid w:val="0036557A"/>
    <w:rsid w:val="00365F42"/>
    <w:rsid w:val="00366331"/>
    <w:rsid w:val="0036788A"/>
    <w:rsid w:val="00370070"/>
    <w:rsid w:val="0037018D"/>
    <w:rsid w:val="003705BE"/>
    <w:rsid w:val="00370DFC"/>
    <w:rsid w:val="00371471"/>
    <w:rsid w:val="00371C36"/>
    <w:rsid w:val="00371CD7"/>
    <w:rsid w:val="00371D5B"/>
    <w:rsid w:val="00374264"/>
    <w:rsid w:val="0037431E"/>
    <w:rsid w:val="0037477C"/>
    <w:rsid w:val="00374A31"/>
    <w:rsid w:val="00374E7E"/>
    <w:rsid w:val="0037506E"/>
    <w:rsid w:val="003755B8"/>
    <w:rsid w:val="00375AFA"/>
    <w:rsid w:val="00377070"/>
    <w:rsid w:val="00380C4B"/>
    <w:rsid w:val="00382026"/>
    <w:rsid w:val="00382414"/>
    <w:rsid w:val="0038270E"/>
    <w:rsid w:val="003830B0"/>
    <w:rsid w:val="00384307"/>
    <w:rsid w:val="003853AE"/>
    <w:rsid w:val="0038604F"/>
    <w:rsid w:val="003863A6"/>
    <w:rsid w:val="00386D82"/>
    <w:rsid w:val="003905FD"/>
    <w:rsid w:val="00391425"/>
    <w:rsid w:val="00391E4C"/>
    <w:rsid w:val="0039209B"/>
    <w:rsid w:val="0039251E"/>
    <w:rsid w:val="00393574"/>
    <w:rsid w:val="00393DC6"/>
    <w:rsid w:val="00393E44"/>
    <w:rsid w:val="00394ECB"/>
    <w:rsid w:val="003A0C50"/>
    <w:rsid w:val="003A0D0B"/>
    <w:rsid w:val="003A1CD0"/>
    <w:rsid w:val="003A217C"/>
    <w:rsid w:val="003A3636"/>
    <w:rsid w:val="003A414F"/>
    <w:rsid w:val="003A44C7"/>
    <w:rsid w:val="003A6A02"/>
    <w:rsid w:val="003A6B6B"/>
    <w:rsid w:val="003A6DC0"/>
    <w:rsid w:val="003A718D"/>
    <w:rsid w:val="003A74EC"/>
    <w:rsid w:val="003A79B4"/>
    <w:rsid w:val="003B1514"/>
    <w:rsid w:val="003B1F2C"/>
    <w:rsid w:val="003B252A"/>
    <w:rsid w:val="003B2843"/>
    <w:rsid w:val="003B2A56"/>
    <w:rsid w:val="003B4464"/>
    <w:rsid w:val="003B48F9"/>
    <w:rsid w:val="003B5525"/>
    <w:rsid w:val="003B56D2"/>
    <w:rsid w:val="003B57D5"/>
    <w:rsid w:val="003B7236"/>
    <w:rsid w:val="003C01B7"/>
    <w:rsid w:val="003C0598"/>
    <w:rsid w:val="003C0746"/>
    <w:rsid w:val="003C0CFC"/>
    <w:rsid w:val="003C157B"/>
    <w:rsid w:val="003C4057"/>
    <w:rsid w:val="003C4F58"/>
    <w:rsid w:val="003C5565"/>
    <w:rsid w:val="003D06EB"/>
    <w:rsid w:val="003D0876"/>
    <w:rsid w:val="003D0F23"/>
    <w:rsid w:val="003D1DD8"/>
    <w:rsid w:val="003D276E"/>
    <w:rsid w:val="003D2C31"/>
    <w:rsid w:val="003D2D77"/>
    <w:rsid w:val="003D2F22"/>
    <w:rsid w:val="003D3177"/>
    <w:rsid w:val="003D32E0"/>
    <w:rsid w:val="003D3A54"/>
    <w:rsid w:val="003D3ADB"/>
    <w:rsid w:val="003D45A0"/>
    <w:rsid w:val="003D535C"/>
    <w:rsid w:val="003D591E"/>
    <w:rsid w:val="003D65EA"/>
    <w:rsid w:val="003D6A51"/>
    <w:rsid w:val="003D6C93"/>
    <w:rsid w:val="003D7BF7"/>
    <w:rsid w:val="003D7FFC"/>
    <w:rsid w:val="003E1778"/>
    <w:rsid w:val="003E1C85"/>
    <w:rsid w:val="003E2822"/>
    <w:rsid w:val="003E29F7"/>
    <w:rsid w:val="003E33C4"/>
    <w:rsid w:val="003E404E"/>
    <w:rsid w:val="003E4782"/>
    <w:rsid w:val="003E4F84"/>
    <w:rsid w:val="003E6A97"/>
    <w:rsid w:val="003E724E"/>
    <w:rsid w:val="003E76F2"/>
    <w:rsid w:val="003E7ED1"/>
    <w:rsid w:val="003F03D8"/>
    <w:rsid w:val="003F317A"/>
    <w:rsid w:val="003F4DF0"/>
    <w:rsid w:val="003F5822"/>
    <w:rsid w:val="003F58D2"/>
    <w:rsid w:val="003F68FB"/>
    <w:rsid w:val="003F6A4A"/>
    <w:rsid w:val="004012B3"/>
    <w:rsid w:val="004014F1"/>
    <w:rsid w:val="0040316F"/>
    <w:rsid w:val="00403448"/>
    <w:rsid w:val="00403B02"/>
    <w:rsid w:val="004050DC"/>
    <w:rsid w:val="00405D09"/>
    <w:rsid w:val="00406617"/>
    <w:rsid w:val="00407708"/>
    <w:rsid w:val="00410818"/>
    <w:rsid w:val="0041199D"/>
    <w:rsid w:val="00412DDB"/>
    <w:rsid w:val="00415AF1"/>
    <w:rsid w:val="00415FE6"/>
    <w:rsid w:val="0041783F"/>
    <w:rsid w:val="00417A5A"/>
    <w:rsid w:val="00420B1B"/>
    <w:rsid w:val="00422A57"/>
    <w:rsid w:val="00422ACD"/>
    <w:rsid w:val="00423786"/>
    <w:rsid w:val="004247F2"/>
    <w:rsid w:val="0042502F"/>
    <w:rsid w:val="00425E68"/>
    <w:rsid w:val="004264B9"/>
    <w:rsid w:val="004266FD"/>
    <w:rsid w:val="00433DB9"/>
    <w:rsid w:val="00433E09"/>
    <w:rsid w:val="00433E14"/>
    <w:rsid w:val="00435320"/>
    <w:rsid w:val="0044109B"/>
    <w:rsid w:val="00441185"/>
    <w:rsid w:val="00441262"/>
    <w:rsid w:val="00441305"/>
    <w:rsid w:val="0044191D"/>
    <w:rsid w:val="00442B20"/>
    <w:rsid w:val="00444227"/>
    <w:rsid w:val="00445469"/>
    <w:rsid w:val="004461CC"/>
    <w:rsid w:val="00446794"/>
    <w:rsid w:val="00451417"/>
    <w:rsid w:val="00451C1A"/>
    <w:rsid w:val="00451FA3"/>
    <w:rsid w:val="0045200F"/>
    <w:rsid w:val="0045213F"/>
    <w:rsid w:val="0045257F"/>
    <w:rsid w:val="00452CAC"/>
    <w:rsid w:val="00453050"/>
    <w:rsid w:val="0045385C"/>
    <w:rsid w:val="00457B1B"/>
    <w:rsid w:val="004614EB"/>
    <w:rsid w:val="00461ACE"/>
    <w:rsid w:val="00462711"/>
    <w:rsid w:val="0046349D"/>
    <w:rsid w:val="004634E3"/>
    <w:rsid w:val="00463F68"/>
    <w:rsid w:val="00464DE0"/>
    <w:rsid w:val="004650F4"/>
    <w:rsid w:val="00465251"/>
    <w:rsid w:val="004653BF"/>
    <w:rsid w:val="0046593A"/>
    <w:rsid w:val="004659E3"/>
    <w:rsid w:val="00465DEC"/>
    <w:rsid w:val="004664B8"/>
    <w:rsid w:val="00467956"/>
    <w:rsid w:val="00470AE6"/>
    <w:rsid w:val="00471DAA"/>
    <w:rsid w:val="004746A4"/>
    <w:rsid w:val="00474D3B"/>
    <w:rsid w:val="004753AE"/>
    <w:rsid w:val="004755C9"/>
    <w:rsid w:val="004758DA"/>
    <w:rsid w:val="004759C5"/>
    <w:rsid w:val="004764FC"/>
    <w:rsid w:val="00476FD4"/>
    <w:rsid w:val="004779A3"/>
    <w:rsid w:val="00480C18"/>
    <w:rsid w:val="004812CD"/>
    <w:rsid w:val="00481842"/>
    <w:rsid w:val="00483699"/>
    <w:rsid w:val="0048456B"/>
    <w:rsid w:val="004859E9"/>
    <w:rsid w:val="00486B8B"/>
    <w:rsid w:val="00486F16"/>
    <w:rsid w:val="00487603"/>
    <w:rsid w:val="00487EC2"/>
    <w:rsid w:val="00490643"/>
    <w:rsid w:val="00492885"/>
    <w:rsid w:val="004942A8"/>
    <w:rsid w:val="0049433C"/>
    <w:rsid w:val="0049519E"/>
    <w:rsid w:val="0049565A"/>
    <w:rsid w:val="00495859"/>
    <w:rsid w:val="00495C0A"/>
    <w:rsid w:val="00496C22"/>
    <w:rsid w:val="00496CA9"/>
    <w:rsid w:val="004976B4"/>
    <w:rsid w:val="00497A7A"/>
    <w:rsid w:val="004A01FC"/>
    <w:rsid w:val="004A0280"/>
    <w:rsid w:val="004A031C"/>
    <w:rsid w:val="004A15C8"/>
    <w:rsid w:val="004A177F"/>
    <w:rsid w:val="004A21D8"/>
    <w:rsid w:val="004A2D8C"/>
    <w:rsid w:val="004A354E"/>
    <w:rsid w:val="004A4360"/>
    <w:rsid w:val="004A48C2"/>
    <w:rsid w:val="004A6108"/>
    <w:rsid w:val="004A66AC"/>
    <w:rsid w:val="004A788A"/>
    <w:rsid w:val="004B1D28"/>
    <w:rsid w:val="004B1E15"/>
    <w:rsid w:val="004B204E"/>
    <w:rsid w:val="004B3A16"/>
    <w:rsid w:val="004B47DB"/>
    <w:rsid w:val="004B488C"/>
    <w:rsid w:val="004B5305"/>
    <w:rsid w:val="004B6BBA"/>
    <w:rsid w:val="004C00E8"/>
    <w:rsid w:val="004C09F4"/>
    <w:rsid w:val="004C1264"/>
    <w:rsid w:val="004C2F89"/>
    <w:rsid w:val="004C3C64"/>
    <w:rsid w:val="004C4494"/>
    <w:rsid w:val="004C5F05"/>
    <w:rsid w:val="004C6391"/>
    <w:rsid w:val="004C6CB9"/>
    <w:rsid w:val="004C6F96"/>
    <w:rsid w:val="004C7C02"/>
    <w:rsid w:val="004D0414"/>
    <w:rsid w:val="004D0860"/>
    <w:rsid w:val="004D248B"/>
    <w:rsid w:val="004D286D"/>
    <w:rsid w:val="004D4009"/>
    <w:rsid w:val="004D453E"/>
    <w:rsid w:val="004D45FC"/>
    <w:rsid w:val="004D49D6"/>
    <w:rsid w:val="004D5A5E"/>
    <w:rsid w:val="004D60D6"/>
    <w:rsid w:val="004D7F6B"/>
    <w:rsid w:val="004E0170"/>
    <w:rsid w:val="004E0794"/>
    <w:rsid w:val="004E09DD"/>
    <w:rsid w:val="004E1130"/>
    <w:rsid w:val="004E1811"/>
    <w:rsid w:val="004E263C"/>
    <w:rsid w:val="004E3452"/>
    <w:rsid w:val="004E4BB5"/>
    <w:rsid w:val="004E4F1E"/>
    <w:rsid w:val="004E6264"/>
    <w:rsid w:val="004F0AFC"/>
    <w:rsid w:val="004F0DF8"/>
    <w:rsid w:val="004F131E"/>
    <w:rsid w:val="004F1E58"/>
    <w:rsid w:val="004F2132"/>
    <w:rsid w:val="004F3701"/>
    <w:rsid w:val="004F37B5"/>
    <w:rsid w:val="004F3B67"/>
    <w:rsid w:val="004F5422"/>
    <w:rsid w:val="004F56B6"/>
    <w:rsid w:val="00501B57"/>
    <w:rsid w:val="00502BAE"/>
    <w:rsid w:val="00503D13"/>
    <w:rsid w:val="00504284"/>
    <w:rsid w:val="00504713"/>
    <w:rsid w:val="005048C0"/>
    <w:rsid w:val="005068EA"/>
    <w:rsid w:val="00507251"/>
    <w:rsid w:val="00507F85"/>
    <w:rsid w:val="005109AB"/>
    <w:rsid w:val="00512173"/>
    <w:rsid w:val="00512BAD"/>
    <w:rsid w:val="00513451"/>
    <w:rsid w:val="00513F7B"/>
    <w:rsid w:val="00515F6C"/>
    <w:rsid w:val="00516201"/>
    <w:rsid w:val="0051704B"/>
    <w:rsid w:val="005172F8"/>
    <w:rsid w:val="00521011"/>
    <w:rsid w:val="0052133E"/>
    <w:rsid w:val="005226F3"/>
    <w:rsid w:val="00523604"/>
    <w:rsid w:val="00523B38"/>
    <w:rsid w:val="00524E2E"/>
    <w:rsid w:val="00525615"/>
    <w:rsid w:val="005266FF"/>
    <w:rsid w:val="005319E8"/>
    <w:rsid w:val="0053364D"/>
    <w:rsid w:val="0053506B"/>
    <w:rsid w:val="005354EA"/>
    <w:rsid w:val="005358A6"/>
    <w:rsid w:val="00535AA2"/>
    <w:rsid w:val="00535D3A"/>
    <w:rsid w:val="00537879"/>
    <w:rsid w:val="00537962"/>
    <w:rsid w:val="005403ED"/>
    <w:rsid w:val="005411E5"/>
    <w:rsid w:val="00541A9A"/>
    <w:rsid w:val="005427A6"/>
    <w:rsid w:val="00542E27"/>
    <w:rsid w:val="005450D4"/>
    <w:rsid w:val="00546121"/>
    <w:rsid w:val="005465AE"/>
    <w:rsid w:val="00546FE9"/>
    <w:rsid w:val="005507EF"/>
    <w:rsid w:val="00551AD0"/>
    <w:rsid w:val="00552A14"/>
    <w:rsid w:val="00552A56"/>
    <w:rsid w:val="00553A85"/>
    <w:rsid w:val="00554131"/>
    <w:rsid w:val="00555C49"/>
    <w:rsid w:val="00556102"/>
    <w:rsid w:val="00556381"/>
    <w:rsid w:val="00556B73"/>
    <w:rsid w:val="00557E52"/>
    <w:rsid w:val="00561869"/>
    <w:rsid w:val="00561C1E"/>
    <w:rsid w:val="005623F2"/>
    <w:rsid w:val="00564397"/>
    <w:rsid w:val="00566B6E"/>
    <w:rsid w:val="00570163"/>
    <w:rsid w:val="0057213C"/>
    <w:rsid w:val="00572205"/>
    <w:rsid w:val="00572C3F"/>
    <w:rsid w:val="00573B4A"/>
    <w:rsid w:val="00573E0A"/>
    <w:rsid w:val="0057565D"/>
    <w:rsid w:val="00575AED"/>
    <w:rsid w:val="00576031"/>
    <w:rsid w:val="00577327"/>
    <w:rsid w:val="00577968"/>
    <w:rsid w:val="005804A7"/>
    <w:rsid w:val="005808C8"/>
    <w:rsid w:val="00583353"/>
    <w:rsid w:val="0058405D"/>
    <w:rsid w:val="0058550B"/>
    <w:rsid w:val="00585D7E"/>
    <w:rsid w:val="005867BA"/>
    <w:rsid w:val="00586A50"/>
    <w:rsid w:val="0058782D"/>
    <w:rsid w:val="00590408"/>
    <w:rsid w:val="005923CD"/>
    <w:rsid w:val="005952F9"/>
    <w:rsid w:val="00595F01"/>
    <w:rsid w:val="00596563"/>
    <w:rsid w:val="00596CF6"/>
    <w:rsid w:val="005A00AB"/>
    <w:rsid w:val="005A2C43"/>
    <w:rsid w:val="005A2D9E"/>
    <w:rsid w:val="005A36B3"/>
    <w:rsid w:val="005A3BB5"/>
    <w:rsid w:val="005A5DEB"/>
    <w:rsid w:val="005A5E43"/>
    <w:rsid w:val="005A656F"/>
    <w:rsid w:val="005A6B4F"/>
    <w:rsid w:val="005A7794"/>
    <w:rsid w:val="005A7CE3"/>
    <w:rsid w:val="005A7F55"/>
    <w:rsid w:val="005B0004"/>
    <w:rsid w:val="005B1746"/>
    <w:rsid w:val="005B6E9C"/>
    <w:rsid w:val="005B7F2F"/>
    <w:rsid w:val="005C0C99"/>
    <w:rsid w:val="005C2633"/>
    <w:rsid w:val="005C2B31"/>
    <w:rsid w:val="005C2EDC"/>
    <w:rsid w:val="005C55F7"/>
    <w:rsid w:val="005C5AE9"/>
    <w:rsid w:val="005C637F"/>
    <w:rsid w:val="005C64AD"/>
    <w:rsid w:val="005C6EA7"/>
    <w:rsid w:val="005C7288"/>
    <w:rsid w:val="005D1B8A"/>
    <w:rsid w:val="005D1C14"/>
    <w:rsid w:val="005D2BED"/>
    <w:rsid w:val="005D2EEC"/>
    <w:rsid w:val="005D3792"/>
    <w:rsid w:val="005D3A36"/>
    <w:rsid w:val="005D3CE7"/>
    <w:rsid w:val="005D3D63"/>
    <w:rsid w:val="005D4128"/>
    <w:rsid w:val="005D4667"/>
    <w:rsid w:val="005D4847"/>
    <w:rsid w:val="005D4F71"/>
    <w:rsid w:val="005D59DA"/>
    <w:rsid w:val="005D6984"/>
    <w:rsid w:val="005D7AFF"/>
    <w:rsid w:val="005D7BA1"/>
    <w:rsid w:val="005E1802"/>
    <w:rsid w:val="005E4BCC"/>
    <w:rsid w:val="005E6C97"/>
    <w:rsid w:val="005E7329"/>
    <w:rsid w:val="005F03AF"/>
    <w:rsid w:val="005F0C9D"/>
    <w:rsid w:val="005F0E69"/>
    <w:rsid w:val="005F1BE9"/>
    <w:rsid w:val="005F264B"/>
    <w:rsid w:val="005F4746"/>
    <w:rsid w:val="005F4A7C"/>
    <w:rsid w:val="005F755D"/>
    <w:rsid w:val="005F7A0E"/>
    <w:rsid w:val="006011C0"/>
    <w:rsid w:val="00603454"/>
    <w:rsid w:val="00604601"/>
    <w:rsid w:val="0060553C"/>
    <w:rsid w:val="00607645"/>
    <w:rsid w:val="006077F8"/>
    <w:rsid w:val="00607F70"/>
    <w:rsid w:val="006153EA"/>
    <w:rsid w:val="00616347"/>
    <w:rsid w:val="00616407"/>
    <w:rsid w:val="00620184"/>
    <w:rsid w:val="006208A3"/>
    <w:rsid w:val="006216FE"/>
    <w:rsid w:val="00623498"/>
    <w:rsid w:val="00624375"/>
    <w:rsid w:val="006248FC"/>
    <w:rsid w:val="00624E8F"/>
    <w:rsid w:val="006267D4"/>
    <w:rsid w:val="00627F80"/>
    <w:rsid w:val="00630568"/>
    <w:rsid w:val="00630632"/>
    <w:rsid w:val="00633C61"/>
    <w:rsid w:val="00634446"/>
    <w:rsid w:val="006359DF"/>
    <w:rsid w:val="006359E0"/>
    <w:rsid w:val="00635AB8"/>
    <w:rsid w:val="00635BE6"/>
    <w:rsid w:val="0063743A"/>
    <w:rsid w:val="006375D1"/>
    <w:rsid w:val="00640A42"/>
    <w:rsid w:val="00641291"/>
    <w:rsid w:val="006418FD"/>
    <w:rsid w:val="00642734"/>
    <w:rsid w:val="00643C03"/>
    <w:rsid w:val="00643C79"/>
    <w:rsid w:val="00644124"/>
    <w:rsid w:val="00645BBA"/>
    <w:rsid w:val="006464EC"/>
    <w:rsid w:val="00646FB9"/>
    <w:rsid w:val="00647444"/>
    <w:rsid w:val="00647775"/>
    <w:rsid w:val="0065089D"/>
    <w:rsid w:val="00650A17"/>
    <w:rsid w:val="00651772"/>
    <w:rsid w:val="00651A1C"/>
    <w:rsid w:val="00651C1B"/>
    <w:rsid w:val="006527A8"/>
    <w:rsid w:val="006530ED"/>
    <w:rsid w:val="00653603"/>
    <w:rsid w:val="006543C7"/>
    <w:rsid w:val="00654D60"/>
    <w:rsid w:val="00654DD8"/>
    <w:rsid w:val="006553FB"/>
    <w:rsid w:val="00655904"/>
    <w:rsid w:val="0065608B"/>
    <w:rsid w:val="00656BC5"/>
    <w:rsid w:val="00656E2F"/>
    <w:rsid w:val="00656F7A"/>
    <w:rsid w:val="0066018D"/>
    <w:rsid w:val="00660EB1"/>
    <w:rsid w:val="00661F16"/>
    <w:rsid w:val="006628FE"/>
    <w:rsid w:val="00663D03"/>
    <w:rsid w:val="006643D5"/>
    <w:rsid w:val="006647AF"/>
    <w:rsid w:val="0066667B"/>
    <w:rsid w:val="0066687C"/>
    <w:rsid w:val="00666DB9"/>
    <w:rsid w:val="00670E3F"/>
    <w:rsid w:val="00671721"/>
    <w:rsid w:val="00671CBD"/>
    <w:rsid w:val="00672362"/>
    <w:rsid w:val="006726E5"/>
    <w:rsid w:val="00674560"/>
    <w:rsid w:val="00676249"/>
    <w:rsid w:val="006772DA"/>
    <w:rsid w:val="00677817"/>
    <w:rsid w:val="00677D55"/>
    <w:rsid w:val="006800A9"/>
    <w:rsid w:val="00680AC1"/>
    <w:rsid w:val="00683FCE"/>
    <w:rsid w:val="0068441F"/>
    <w:rsid w:val="00684B77"/>
    <w:rsid w:val="00684CC4"/>
    <w:rsid w:val="00685D7B"/>
    <w:rsid w:val="00687A75"/>
    <w:rsid w:val="006902DA"/>
    <w:rsid w:val="006938B9"/>
    <w:rsid w:val="00694C74"/>
    <w:rsid w:val="00695763"/>
    <w:rsid w:val="00695772"/>
    <w:rsid w:val="006970E3"/>
    <w:rsid w:val="006A1A15"/>
    <w:rsid w:val="006A3208"/>
    <w:rsid w:val="006A3B20"/>
    <w:rsid w:val="006A41C1"/>
    <w:rsid w:val="006A4245"/>
    <w:rsid w:val="006A46FE"/>
    <w:rsid w:val="006A478E"/>
    <w:rsid w:val="006A5DE8"/>
    <w:rsid w:val="006A644D"/>
    <w:rsid w:val="006B0003"/>
    <w:rsid w:val="006B0E93"/>
    <w:rsid w:val="006B1771"/>
    <w:rsid w:val="006B17ED"/>
    <w:rsid w:val="006B3277"/>
    <w:rsid w:val="006B3958"/>
    <w:rsid w:val="006B3D3F"/>
    <w:rsid w:val="006B3D6B"/>
    <w:rsid w:val="006B5F79"/>
    <w:rsid w:val="006B65E0"/>
    <w:rsid w:val="006B6872"/>
    <w:rsid w:val="006C11A8"/>
    <w:rsid w:val="006C374D"/>
    <w:rsid w:val="006C470D"/>
    <w:rsid w:val="006C62EF"/>
    <w:rsid w:val="006C757D"/>
    <w:rsid w:val="006C75AE"/>
    <w:rsid w:val="006D0118"/>
    <w:rsid w:val="006D0E13"/>
    <w:rsid w:val="006D165D"/>
    <w:rsid w:val="006D27B8"/>
    <w:rsid w:val="006D305C"/>
    <w:rsid w:val="006D3356"/>
    <w:rsid w:val="006D3C8E"/>
    <w:rsid w:val="006D4309"/>
    <w:rsid w:val="006D5254"/>
    <w:rsid w:val="006D5BFE"/>
    <w:rsid w:val="006D6C3E"/>
    <w:rsid w:val="006D734D"/>
    <w:rsid w:val="006D7939"/>
    <w:rsid w:val="006E11FA"/>
    <w:rsid w:val="006E20C9"/>
    <w:rsid w:val="006E32B6"/>
    <w:rsid w:val="006E39F2"/>
    <w:rsid w:val="006E3B7A"/>
    <w:rsid w:val="006E3ECD"/>
    <w:rsid w:val="006E4BF5"/>
    <w:rsid w:val="006F0BB7"/>
    <w:rsid w:val="006F1EEF"/>
    <w:rsid w:val="006F32BF"/>
    <w:rsid w:val="006F3309"/>
    <w:rsid w:val="006F4B85"/>
    <w:rsid w:val="006F5662"/>
    <w:rsid w:val="006F5A49"/>
    <w:rsid w:val="006F6D80"/>
    <w:rsid w:val="006F7110"/>
    <w:rsid w:val="006F7919"/>
    <w:rsid w:val="00700384"/>
    <w:rsid w:val="007003A9"/>
    <w:rsid w:val="0070045E"/>
    <w:rsid w:val="0070094F"/>
    <w:rsid w:val="00700E38"/>
    <w:rsid w:val="00702A58"/>
    <w:rsid w:val="00705E05"/>
    <w:rsid w:val="007066DE"/>
    <w:rsid w:val="00706F24"/>
    <w:rsid w:val="00710190"/>
    <w:rsid w:val="007126C6"/>
    <w:rsid w:val="00712746"/>
    <w:rsid w:val="00712805"/>
    <w:rsid w:val="00712B86"/>
    <w:rsid w:val="0071329F"/>
    <w:rsid w:val="00713AF4"/>
    <w:rsid w:val="00713DB3"/>
    <w:rsid w:val="00714457"/>
    <w:rsid w:val="00714B2E"/>
    <w:rsid w:val="007153F6"/>
    <w:rsid w:val="00715889"/>
    <w:rsid w:val="007163BD"/>
    <w:rsid w:val="00716E5F"/>
    <w:rsid w:val="007173CA"/>
    <w:rsid w:val="007209E2"/>
    <w:rsid w:val="007220E5"/>
    <w:rsid w:val="0072298B"/>
    <w:rsid w:val="0072343B"/>
    <w:rsid w:val="00723D41"/>
    <w:rsid w:val="00723F29"/>
    <w:rsid w:val="007258B4"/>
    <w:rsid w:val="00725CB4"/>
    <w:rsid w:val="007262C8"/>
    <w:rsid w:val="00727112"/>
    <w:rsid w:val="00730198"/>
    <w:rsid w:val="0073043D"/>
    <w:rsid w:val="00730B53"/>
    <w:rsid w:val="00731B01"/>
    <w:rsid w:val="00731CD9"/>
    <w:rsid w:val="00732398"/>
    <w:rsid w:val="007338D1"/>
    <w:rsid w:val="00733F63"/>
    <w:rsid w:val="00734AA0"/>
    <w:rsid w:val="00734BD9"/>
    <w:rsid w:val="00736AF1"/>
    <w:rsid w:val="0074077F"/>
    <w:rsid w:val="007409F2"/>
    <w:rsid w:val="00741DD7"/>
    <w:rsid w:val="00742DCD"/>
    <w:rsid w:val="00742E91"/>
    <w:rsid w:val="0074325F"/>
    <w:rsid w:val="0074398A"/>
    <w:rsid w:val="007459EA"/>
    <w:rsid w:val="00746079"/>
    <w:rsid w:val="007461CD"/>
    <w:rsid w:val="00746B5F"/>
    <w:rsid w:val="00750A33"/>
    <w:rsid w:val="00751A9E"/>
    <w:rsid w:val="007529D2"/>
    <w:rsid w:val="00752EC8"/>
    <w:rsid w:val="00753082"/>
    <w:rsid w:val="00753116"/>
    <w:rsid w:val="0075324A"/>
    <w:rsid w:val="0075395A"/>
    <w:rsid w:val="00753CF1"/>
    <w:rsid w:val="0076330D"/>
    <w:rsid w:val="00763923"/>
    <w:rsid w:val="0076493A"/>
    <w:rsid w:val="00764E95"/>
    <w:rsid w:val="00764F3F"/>
    <w:rsid w:val="00764F99"/>
    <w:rsid w:val="00767BAF"/>
    <w:rsid w:val="00770352"/>
    <w:rsid w:val="00771D18"/>
    <w:rsid w:val="00772284"/>
    <w:rsid w:val="007738E7"/>
    <w:rsid w:val="00774103"/>
    <w:rsid w:val="00774A90"/>
    <w:rsid w:val="007776FB"/>
    <w:rsid w:val="00777FB9"/>
    <w:rsid w:val="00782882"/>
    <w:rsid w:val="00783885"/>
    <w:rsid w:val="007849A9"/>
    <w:rsid w:val="007849D2"/>
    <w:rsid w:val="00784A64"/>
    <w:rsid w:val="0078511C"/>
    <w:rsid w:val="00785FAF"/>
    <w:rsid w:val="00786585"/>
    <w:rsid w:val="007865F3"/>
    <w:rsid w:val="00787ADA"/>
    <w:rsid w:val="00790C30"/>
    <w:rsid w:val="00792077"/>
    <w:rsid w:val="00792D0B"/>
    <w:rsid w:val="007933A8"/>
    <w:rsid w:val="0079358A"/>
    <w:rsid w:val="00794830"/>
    <w:rsid w:val="007948D9"/>
    <w:rsid w:val="00794B60"/>
    <w:rsid w:val="00797460"/>
    <w:rsid w:val="007A0A68"/>
    <w:rsid w:val="007A0DAE"/>
    <w:rsid w:val="007A1368"/>
    <w:rsid w:val="007A19B3"/>
    <w:rsid w:val="007A32CE"/>
    <w:rsid w:val="007A3344"/>
    <w:rsid w:val="007A3E53"/>
    <w:rsid w:val="007A3ED7"/>
    <w:rsid w:val="007A5EB4"/>
    <w:rsid w:val="007B1D66"/>
    <w:rsid w:val="007B2CB9"/>
    <w:rsid w:val="007B3973"/>
    <w:rsid w:val="007B4640"/>
    <w:rsid w:val="007B4CBB"/>
    <w:rsid w:val="007B5C04"/>
    <w:rsid w:val="007B5EED"/>
    <w:rsid w:val="007B62DA"/>
    <w:rsid w:val="007B64EF"/>
    <w:rsid w:val="007B71CC"/>
    <w:rsid w:val="007B75E5"/>
    <w:rsid w:val="007B7E0E"/>
    <w:rsid w:val="007C01F2"/>
    <w:rsid w:val="007C0A0E"/>
    <w:rsid w:val="007C1206"/>
    <w:rsid w:val="007C1445"/>
    <w:rsid w:val="007C168E"/>
    <w:rsid w:val="007C33C9"/>
    <w:rsid w:val="007C3969"/>
    <w:rsid w:val="007C3C99"/>
    <w:rsid w:val="007C52DF"/>
    <w:rsid w:val="007C5502"/>
    <w:rsid w:val="007C57C2"/>
    <w:rsid w:val="007C64BA"/>
    <w:rsid w:val="007C6A64"/>
    <w:rsid w:val="007C6D5C"/>
    <w:rsid w:val="007D153C"/>
    <w:rsid w:val="007D1828"/>
    <w:rsid w:val="007D29BA"/>
    <w:rsid w:val="007D2FE2"/>
    <w:rsid w:val="007D368F"/>
    <w:rsid w:val="007D3A18"/>
    <w:rsid w:val="007D3D7A"/>
    <w:rsid w:val="007D3DEE"/>
    <w:rsid w:val="007D4316"/>
    <w:rsid w:val="007D46AA"/>
    <w:rsid w:val="007D4AD3"/>
    <w:rsid w:val="007D4C4E"/>
    <w:rsid w:val="007D4D00"/>
    <w:rsid w:val="007D6387"/>
    <w:rsid w:val="007E187B"/>
    <w:rsid w:val="007E1E10"/>
    <w:rsid w:val="007E242F"/>
    <w:rsid w:val="007E4002"/>
    <w:rsid w:val="007E4B8F"/>
    <w:rsid w:val="007E502E"/>
    <w:rsid w:val="007E5108"/>
    <w:rsid w:val="007E6FA4"/>
    <w:rsid w:val="007E719D"/>
    <w:rsid w:val="007F11C9"/>
    <w:rsid w:val="007F142D"/>
    <w:rsid w:val="007F160C"/>
    <w:rsid w:val="007F1AEE"/>
    <w:rsid w:val="007F206B"/>
    <w:rsid w:val="007F22CD"/>
    <w:rsid w:val="007F39E6"/>
    <w:rsid w:val="007F489C"/>
    <w:rsid w:val="007F4DEC"/>
    <w:rsid w:val="007F6A0E"/>
    <w:rsid w:val="007F745F"/>
    <w:rsid w:val="007F74C3"/>
    <w:rsid w:val="007F7885"/>
    <w:rsid w:val="00801784"/>
    <w:rsid w:val="008026B1"/>
    <w:rsid w:val="00802C92"/>
    <w:rsid w:val="008042C3"/>
    <w:rsid w:val="008066CC"/>
    <w:rsid w:val="00806AB2"/>
    <w:rsid w:val="00806BAA"/>
    <w:rsid w:val="0081063E"/>
    <w:rsid w:val="00810C46"/>
    <w:rsid w:val="00810D12"/>
    <w:rsid w:val="008118E2"/>
    <w:rsid w:val="00811DF8"/>
    <w:rsid w:val="00814488"/>
    <w:rsid w:val="0081668A"/>
    <w:rsid w:val="008167D6"/>
    <w:rsid w:val="00817115"/>
    <w:rsid w:val="0081718D"/>
    <w:rsid w:val="00817339"/>
    <w:rsid w:val="008175A9"/>
    <w:rsid w:val="008179A8"/>
    <w:rsid w:val="00817EC0"/>
    <w:rsid w:val="008200EA"/>
    <w:rsid w:val="008206C0"/>
    <w:rsid w:val="0082099E"/>
    <w:rsid w:val="00823149"/>
    <w:rsid w:val="0082346B"/>
    <w:rsid w:val="0082434D"/>
    <w:rsid w:val="00824E96"/>
    <w:rsid w:val="00825455"/>
    <w:rsid w:val="00825E3A"/>
    <w:rsid w:val="008262DD"/>
    <w:rsid w:val="00830A90"/>
    <w:rsid w:val="008343CE"/>
    <w:rsid w:val="008368BB"/>
    <w:rsid w:val="00836C33"/>
    <w:rsid w:val="00837474"/>
    <w:rsid w:val="00837A34"/>
    <w:rsid w:val="008406AD"/>
    <w:rsid w:val="00843E05"/>
    <w:rsid w:val="00844134"/>
    <w:rsid w:val="0084470D"/>
    <w:rsid w:val="008458C7"/>
    <w:rsid w:val="00845C3B"/>
    <w:rsid w:val="00846EBB"/>
    <w:rsid w:val="00847217"/>
    <w:rsid w:val="00847F52"/>
    <w:rsid w:val="008503E8"/>
    <w:rsid w:val="00850520"/>
    <w:rsid w:val="00850A96"/>
    <w:rsid w:val="008512AF"/>
    <w:rsid w:val="0085167B"/>
    <w:rsid w:val="00851AC6"/>
    <w:rsid w:val="00852246"/>
    <w:rsid w:val="0085234A"/>
    <w:rsid w:val="008531D7"/>
    <w:rsid w:val="008539C3"/>
    <w:rsid w:val="00856331"/>
    <w:rsid w:val="00856442"/>
    <w:rsid w:val="00856A76"/>
    <w:rsid w:val="008578AC"/>
    <w:rsid w:val="00857EDE"/>
    <w:rsid w:val="0086012A"/>
    <w:rsid w:val="008621A3"/>
    <w:rsid w:val="00862479"/>
    <w:rsid w:val="0086307B"/>
    <w:rsid w:val="00863CAB"/>
    <w:rsid w:val="008654B3"/>
    <w:rsid w:val="00866A21"/>
    <w:rsid w:val="00867015"/>
    <w:rsid w:val="0087302A"/>
    <w:rsid w:val="0087315F"/>
    <w:rsid w:val="0087444C"/>
    <w:rsid w:val="0087447E"/>
    <w:rsid w:val="00875693"/>
    <w:rsid w:val="00875D92"/>
    <w:rsid w:val="00876B1F"/>
    <w:rsid w:val="008774DB"/>
    <w:rsid w:val="00877BE6"/>
    <w:rsid w:val="00881AC0"/>
    <w:rsid w:val="00882D64"/>
    <w:rsid w:val="008841E6"/>
    <w:rsid w:val="00884581"/>
    <w:rsid w:val="00885EFA"/>
    <w:rsid w:val="00886068"/>
    <w:rsid w:val="008875A3"/>
    <w:rsid w:val="00887E6C"/>
    <w:rsid w:val="00887FFB"/>
    <w:rsid w:val="00890034"/>
    <w:rsid w:val="008901D9"/>
    <w:rsid w:val="00891067"/>
    <w:rsid w:val="00891354"/>
    <w:rsid w:val="008921EC"/>
    <w:rsid w:val="0089336B"/>
    <w:rsid w:val="00893872"/>
    <w:rsid w:val="008A18D5"/>
    <w:rsid w:val="008A1CA3"/>
    <w:rsid w:val="008A292A"/>
    <w:rsid w:val="008A38AE"/>
    <w:rsid w:val="008A53F4"/>
    <w:rsid w:val="008A58BB"/>
    <w:rsid w:val="008B0C09"/>
    <w:rsid w:val="008B1283"/>
    <w:rsid w:val="008B2A63"/>
    <w:rsid w:val="008B2CD9"/>
    <w:rsid w:val="008C0389"/>
    <w:rsid w:val="008C1E11"/>
    <w:rsid w:val="008C1FDC"/>
    <w:rsid w:val="008C2132"/>
    <w:rsid w:val="008C2A67"/>
    <w:rsid w:val="008C2F23"/>
    <w:rsid w:val="008C2FD6"/>
    <w:rsid w:val="008C3387"/>
    <w:rsid w:val="008C4166"/>
    <w:rsid w:val="008C68F8"/>
    <w:rsid w:val="008C7CE1"/>
    <w:rsid w:val="008C7EDD"/>
    <w:rsid w:val="008D0A65"/>
    <w:rsid w:val="008D36A0"/>
    <w:rsid w:val="008D6141"/>
    <w:rsid w:val="008D6DFD"/>
    <w:rsid w:val="008D7D17"/>
    <w:rsid w:val="008D7E6B"/>
    <w:rsid w:val="008E25B6"/>
    <w:rsid w:val="008E470A"/>
    <w:rsid w:val="008E48AE"/>
    <w:rsid w:val="008E5040"/>
    <w:rsid w:val="008E549E"/>
    <w:rsid w:val="008E5737"/>
    <w:rsid w:val="008E6428"/>
    <w:rsid w:val="008E737C"/>
    <w:rsid w:val="008E7389"/>
    <w:rsid w:val="008E7639"/>
    <w:rsid w:val="008F0958"/>
    <w:rsid w:val="008F0A18"/>
    <w:rsid w:val="008F0A2F"/>
    <w:rsid w:val="008F0D7D"/>
    <w:rsid w:val="008F1092"/>
    <w:rsid w:val="008F1C9C"/>
    <w:rsid w:val="008F2495"/>
    <w:rsid w:val="008F2B8D"/>
    <w:rsid w:val="008F319F"/>
    <w:rsid w:val="008F6E57"/>
    <w:rsid w:val="0090015D"/>
    <w:rsid w:val="009010BD"/>
    <w:rsid w:val="00901B46"/>
    <w:rsid w:val="00902112"/>
    <w:rsid w:val="00903DA8"/>
    <w:rsid w:val="00907419"/>
    <w:rsid w:val="009076D7"/>
    <w:rsid w:val="00907D67"/>
    <w:rsid w:val="0091161A"/>
    <w:rsid w:val="00911F35"/>
    <w:rsid w:val="00911F76"/>
    <w:rsid w:val="00916D48"/>
    <w:rsid w:val="00917339"/>
    <w:rsid w:val="009174AA"/>
    <w:rsid w:val="0092099D"/>
    <w:rsid w:val="009216D6"/>
    <w:rsid w:val="00922672"/>
    <w:rsid w:val="00925D51"/>
    <w:rsid w:val="009300A7"/>
    <w:rsid w:val="009313E4"/>
    <w:rsid w:val="0093195E"/>
    <w:rsid w:val="00932ACE"/>
    <w:rsid w:val="00933A44"/>
    <w:rsid w:val="00934111"/>
    <w:rsid w:val="009360CD"/>
    <w:rsid w:val="00937AC3"/>
    <w:rsid w:val="00940642"/>
    <w:rsid w:val="009410AF"/>
    <w:rsid w:val="0094476F"/>
    <w:rsid w:val="009449F2"/>
    <w:rsid w:val="00946972"/>
    <w:rsid w:val="00946EE6"/>
    <w:rsid w:val="0094702A"/>
    <w:rsid w:val="0095010C"/>
    <w:rsid w:val="00950538"/>
    <w:rsid w:val="00950649"/>
    <w:rsid w:val="00951204"/>
    <w:rsid w:val="009515DB"/>
    <w:rsid w:val="00951E29"/>
    <w:rsid w:val="00951EFD"/>
    <w:rsid w:val="009521D1"/>
    <w:rsid w:val="009522AB"/>
    <w:rsid w:val="00952473"/>
    <w:rsid w:val="00952DE9"/>
    <w:rsid w:val="0095467C"/>
    <w:rsid w:val="009577AA"/>
    <w:rsid w:val="00961162"/>
    <w:rsid w:val="00962BCA"/>
    <w:rsid w:val="00963374"/>
    <w:rsid w:val="00963859"/>
    <w:rsid w:val="00963BFC"/>
    <w:rsid w:val="0096401E"/>
    <w:rsid w:val="00964284"/>
    <w:rsid w:val="00965586"/>
    <w:rsid w:val="00970B40"/>
    <w:rsid w:val="00971CCC"/>
    <w:rsid w:val="00972B28"/>
    <w:rsid w:val="00973209"/>
    <w:rsid w:val="009735BD"/>
    <w:rsid w:val="00975033"/>
    <w:rsid w:val="0097638A"/>
    <w:rsid w:val="00980158"/>
    <w:rsid w:val="00980E52"/>
    <w:rsid w:val="00980F6F"/>
    <w:rsid w:val="00981BFA"/>
    <w:rsid w:val="00983224"/>
    <w:rsid w:val="00984FAA"/>
    <w:rsid w:val="00985FFC"/>
    <w:rsid w:val="00986A56"/>
    <w:rsid w:val="00986E5C"/>
    <w:rsid w:val="0099003F"/>
    <w:rsid w:val="00990171"/>
    <w:rsid w:val="0099131E"/>
    <w:rsid w:val="00992295"/>
    <w:rsid w:val="009923C0"/>
    <w:rsid w:val="00992683"/>
    <w:rsid w:val="00993471"/>
    <w:rsid w:val="0099403D"/>
    <w:rsid w:val="009941B7"/>
    <w:rsid w:val="0099569E"/>
    <w:rsid w:val="0099593F"/>
    <w:rsid w:val="0099611C"/>
    <w:rsid w:val="00996870"/>
    <w:rsid w:val="00996A78"/>
    <w:rsid w:val="00997728"/>
    <w:rsid w:val="00997B21"/>
    <w:rsid w:val="009A0128"/>
    <w:rsid w:val="009A0466"/>
    <w:rsid w:val="009A1518"/>
    <w:rsid w:val="009A2A1A"/>
    <w:rsid w:val="009A2D55"/>
    <w:rsid w:val="009A2FFE"/>
    <w:rsid w:val="009A38D1"/>
    <w:rsid w:val="009A44D4"/>
    <w:rsid w:val="009A5B58"/>
    <w:rsid w:val="009A5D95"/>
    <w:rsid w:val="009A60A0"/>
    <w:rsid w:val="009B02F4"/>
    <w:rsid w:val="009B1402"/>
    <w:rsid w:val="009B1ADD"/>
    <w:rsid w:val="009B1B47"/>
    <w:rsid w:val="009B38D9"/>
    <w:rsid w:val="009B4098"/>
    <w:rsid w:val="009B54EA"/>
    <w:rsid w:val="009B5954"/>
    <w:rsid w:val="009B6383"/>
    <w:rsid w:val="009B68B5"/>
    <w:rsid w:val="009B7923"/>
    <w:rsid w:val="009C0620"/>
    <w:rsid w:val="009C1405"/>
    <w:rsid w:val="009C1E17"/>
    <w:rsid w:val="009C1FCE"/>
    <w:rsid w:val="009C25CF"/>
    <w:rsid w:val="009C26A1"/>
    <w:rsid w:val="009C62C8"/>
    <w:rsid w:val="009C7410"/>
    <w:rsid w:val="009D1225"/>
    <w:rsid w:val="009D1589"/>
    <w:rsid w:val="009D187E"/>
    <w:rsid w:val="009D23DC"/>
    <w:rsid w:val="009D2E1C"/>
    <w:rsid w:val="009D2FD5"/>
    <w:rsid w:val="009D3347"/>
    <w:rsid w:val="009D3589"/>
    <w:rsid w:val="009D3D8F"/>
    <w:rsid w:val="009D4252"/>
    <w:rsid w:val="009D5E7E"/>
    <w:rsid w:val="009D6CC2"/>
    <w:rsid w:val="009D6F86"/>
    <w:rsid w:val="009E0F28"/>
    <w:rsid w:val="009E2970"/>
    <w:rsid w:val="009E3F14"/>
    <w:rsid w:val="009E4C03"/>
    <w:rsid w:val="009E4F1C"/>
    <w:rsid w:val="009E55DF"/>
    <w:rsid w:val="009E711B"/>
    <w:rsid w:val="009F053F"/>
    <w:rsid w:val="009F1448"/>
    <w:rsid w:val="009F20D8"/>
    <w:rsid w:val="009F2318"/>
    <w:rsid w:val="009F2BB5"/>
    <w:rsid w:val="009F2F53"/>
    <w:rsid w:val="009F315D"/>
    <w:rsid w:val="009F35F0"/>
    <w:rsid w:val="009F44C2"/>
    <w:rsid w:val="009F4E46"/>
    <w:rsid w:val="009F5357"/>
    <w:rsid w:val="009F5B50"/>
    <w:rsid w:val="009F6E15"/>
    <w:rsid w:val="009F7230"/>
    <w:rsid w:val="009F7C1B"/>
    <w:rsid w:val="00A015DB"/>
    <w:rsid w:val="00A01C1A"/>
    <w:rsid w:val="00A02164"/>
    <w:rsid w:val="00A02FB4"/>
    <w:rsid w:val="00A03338"/>
    <w:rsid w:val="00A04C63"/>
    <w:rsid w:val="00A05765"/>
    <w:rsid w:val="00A07439"/>
    <w:rsid w:val="00A07AB5"/>
    <w:rsid w:val="00A07DA5"/>
    <w:rsid w:val="00A10004"/>
    <w:rsid w:val="00A110FA"/>
    <w:rsid w:val="00A11D59"/>
    <w:rsid w:val="00A12845"/>
    <w:rsid w:val="00A13169"/>
    <w:rsid w:val="00A14930"/>
    <w:rsid w:val="00A1512D"/>
    <w:rsid w:val="00A17600"/>
    <w:rsid w:val="00A205C2"/>
    <w:rsid w:val="00A20BB4"/>
    <w:rsid w:val="00A21A6A"/>
    <w:rsid w:val="00A22121"/>
    <w:rsid w:val="00A223D1"/>
    <w:rsid w:val="00A22A8E"/>
    <w:rsid w:val="00A246AC"/>
    <w:rsid w:val="00A25ADE"/>
    <w:rsid w:val="00A25EDF"/>
    <w:rsid w:val="00A27762"/>
    <w:rsid w:val="00A27C74"/>
    <w:rsid w:val="00A32327"/>
    <w:rsid w:val="00A32E79"/>
    <w:rsid w:val="00A33187"/>
    <w:rsid w:val="00A34314"/>
    <w:rsid w:val="00A34FE3"/>
    <w:rsid w:val="00A355E5"/>
    <w:rsid w:val="00A357F9"/>
    <w:rsid w:val="00A35B40"/>
    <w:rsid w:val="00A364C6"/>
    <w:rsid w:val="00A36852"/>
    <w:rsid w:val="00A37F30"/>
    <w:rsid w:val="00A40B05"/>
    <w:rsid w:val="00A4207B"/>
    <w:rsid w:val="00A420D5"/>
    <w:rsid w:val="00A424BF"/>
    <w:rsid w:val="00A44F75"/>
    <w:rsid w:val="00A45202"/>
    <w:rsid w:val="00A45BB5"/>
    <w:rsid w:val="00A46077"/>
    <w:rsid w:val="00A46235"/>
    <w:rsid w:val="00A464FC"/>
    <w:rsid w:val="00A474CA"/>
    <w:rsid w:val="00A4782D"/>
    <w:rsid w:val="00A503CD"/>
    <w:rsid w:val="00A50A25"/>
    <w:rsid w:val="00A50BD4"/>
    <w:rsid w:val="00A51107"/>
    <w:rsid w:val="00A51DD4"/>
    <w:rsid w:val="00A54020"/>
    <w:rsid w:val="00A5452E"/>
    <w:rsid w:val="00A545C6"/>
    <w:rsid w:val="00A54E0A"/>
    <w:rsid w:val="00A54FD5"/>
    <w:rsid w:val="00A551E7"/>
    <w:rsid w:val="00A5551D"/>
    <w:rsid w:val="00A55D1F"/>
    <w:rsid w:val="00A55E8F"/>
    <w:rsid w:val="00A633AE"/>
    <w:rsid w:val="00A63C96"/>
    <w:rsid w:val="00A64712"/>
    <w:rsid w:val="00A65ECC"/>
    <w:rsid w:val="00A663CA"/>
    <w:rsid w:val="00A665BC"/>
    <w:rsid w:val="00A66CED"/>
    <w:rsid w:val="00A700FA"/>
    <w:rsid w:val="00A711F9"/>
    <w:rsid w:val="00A7167D"/>
    <w:rsid w:val="00A71A66"/>
    <w:rsid w:val="00A730E1"/>
    <w:rsid w:val="00A744F2"/>
    <w:rsid w:val="00A76455"/>
    <w:rsid w:val="00A766B3"/>
    <w:rsid w:val="00A76DF0"/>
    <w:rsid w:val="00A77075"/>
    <w:rsid w:val="00A77E3C"/>
    <w:rsid w:val="00A8022C"/>
    <w:rsid w:val="00A8053F"/>
    <w:rsid w:val="00A82522"/>
    <w:rsid w:val="00A841A5"/>
    <w:rsid w:val="00A84AD8"/>
    <w:rsid w:val="00A85390"/>
    <w:rsid w:val="00A86430"/>
    <w:rsid w:val="00A8666B"/>
    <w:rsid w:val="00A87904"/>
    <w:rsid w:val="00A87AA9"/>
    <w:rsid w:val="00A90928"/>
    <w:rsid w:val="00A9104D"/>
    <w:rsid w:val="00A91268"/>
    <w:rsid w:val="00A913B2"/>
    <w:rsid w:val="00A91500"/>
    <w:rsid w:val="00A91669"/>
    <w:rsid w:val="00A9198B"/>
    <w:rsid w:val="00A93A69"/>
    <w:rsid w:val="00A9586A"/>
    <w:rsid w:val="00A96254"/>
    <w:rsid w:val="00A96CA4"/>
    <w:rsid w:val="00A97357"/>
    <w:rsid w:val="00AA4564"/>
    <w:rsid w:val="00AA642B"/>
    <w:rsid w:val="00AA6F53"/>
    <w:rsid w:val="00AA7FCF"/>
    <w:rsid w:val="00AB0C45"/>
    <w:rsid w:val="00AB10AC"/>
    <w:rsid w:val="00AB140E"/>
    <w:rsid w:val="00AB23AB"/>
    <w:rsid w:val="00AB27BD"/>
    <w:rsid w:val="00AB4C4A"/>
    <w:rsid w:val="00AB4F2E"/>
    <w:rsid w:val="00AB54EF"/>
    <w:rsid w:val="00AB5624"/>
    <w:rsid w:val="00AB5E46"/>
    <w:rsid w:val="00AB5F6F"/>
    <w:rsid w:val="00AB7395"/>
    <w:rsid w:val="00AB7D12"/>
    <w:rsid w:val="00AC00B8"/>
    <w:rsid w:val="00AC04D9"/>
    <w:rsid w:val="00AC0ECF"/>
    <w:rsid w:val="00AC1FD0"/>
    <w:rsid w:val="00AC4334"/>
    <w:rsid w:val="00AC4F5B"/>
    <w:rsid w:val="00AC53B3"/>
    <w:rsid w:val="00AC57CF"/>
    <w:rsid w:val="00AC7D95"/>
    <w:rsid w:val="00AD02F0"/>
    <w:rsid w:val="00AD07B0"/>
    <w:rsid w:val="00AD1E60"/>
    <w:rsid w:val="00AD2613"/>
    <w:rsid w:val="00AD26FA"/>
    <w:rsid w:val="00AD49CF"/>
    <w:rsid w:val="00AD55E3"/>
    <w:rsid w:val="00AD661D"/>
    <w:rsid w:val="00AD6F66"/>
    <w:rsid w:val="00AE110D"/>
    <w:rsid w:val="00AE136F"/>
    <w:rsid w:val="00AE1D0A"/>
    <w:rsid w:val="00AE1E78"/>
    <w:rsid w:val="00AE2AB9"/>
    <w:rsid w:val="00AE3333"/>
    <w:rsid w:val="00AE3D27"/>
    <w:rsid w:val="00AE405A"/>
    <w:rsid w:val="00AE4744"/>
    <w:rsid w:val="00AE5E6B"/>
    <w:rsid w:val="00AE604A"/>
    <w:rsid w:val="00AE727E"/>
    <w:rsid w:val="00AE7B9F"/>
    <w:rsid w:val="00AF0EDA"/>
    <w:rsid w:val="00AF241C"/>
    <w:rsid w:val="00AF2DD2"/>
    <w:rsid w:val="00AF3224"/>
    <w:rsid w:val="00AF4F06"/>
    <w:rsid w:val="00AF5B98"/>
    <w:rsid w:val="00AF5CB1"/>
    <w:rsid w:val="00AF652C"/>
    <w:rsid w:val="00B0045A"/>
    <w:rsid w:val="00B010AC"/>
    <w:rsid w:val="00B0148B"/>
    <w:rsid w:val="00B01D36"/>
    <w:rsid w:val="00B0278A"/>
    <w:rsid w:val="00B03BCD"/>
    <w:rsid w:val="00B04B94"/>
    <w:rsid w:val="00B05E22"/>
    <w:rsid w:val="00B05F75"/>
    <w:rsid w:val="00B061DE"/>
    <w:rsid w:val="00B0621B"/>
    <w:rsid w:val="00B104D5"/>
    <w:rsid w:val="00B10B8E"/>
    <w:rsid w:val="00B110CA"/>
    <w:rsid w:val="00B1136E"/>
    <w:rsid w:val="00B118EC"/>
    <w:rsid w:val="00B12281"/>
    <w:rsid w:val="00B1236B"/>
    <w:rsid w:val="00B127D1"/>
    <w:rsid w:val="00B13981"/>
    <w:rsid w:val="00B1619B"/>
    <w:rsid w:val="00B16871"/>
    <w:rsid w:val="00B1772A"/>
    <w:rsid w:val="00B21C8D"/>
    <w:rsid w:val="00B21EB9"/>
    <w:rsid w:val="00B22826"/>
    <w:rsid w:val="00B23EDD"/>
    <w:rsid w:val="00B24DE7"/>
    <w:rsid w:val="00B25BAC"/>
    <w:rsid w:val="00B27A04"/>
    <w:rsid w:val="00B301C0"/>
    <w:rsid w:val="00B31ECB"/>
    <w:rsid w:val="00B32358"/>
    <w:rsid w:val="00B3254A"/>
    <w:rsid w:val="00B3312B"/>
    <w:rsid w:val="00B3351D"/>
    <w:rsid w:val="00B33715"/>
    <w:rsid w:val="00B33A10"/>
    <w:rsid w:val="00B33B56"/>
    <w:rsid w:val="00B33C98"/>
    <w:rsid w:val="00B33E67"/>
    <w:rsid w:val="00B340E7"/>
    <w:rsid w:val="00B357DD"/>
    <w:rsid w:val="00B35D5D"/>
    <w:rsid w:val="00B365BA"/>
    <w:rsid w:val="00B36869"/>
    <w:rsid w:val="00B3747D"/>
    <w:rsid w:val="00B4149C"/>
    <w:rsid w:val="00B41CDF"/>
    <w:rsid w:val="00B43C70"/>
    <w:rsid w:val="00B44FA4"/>
    <w:rsid w:val="00B45788"/>
    <w:rsid w:val="00B45E7B"/>
    <w:rsid w:val="00B46837"/>
    <w:rsid w:val="00B46BA0"/>
    <w:rsid w:val="00B46BC1"/>
    <w:rsid w:val="00B500F7"/>
    <w:rsid w:val="00B51040"/>
    <w:rsid w:val="00B535A5"/>
    <w:rsid w:val="00B53714"/>
    <w:rsid w:val="00B53858"/>
    <w:rsid w:val="00B546BD"/>
    <w:rsid w:val="00B569F0"/>
    <w:rsid w:val="00B5748F"/>
    <w:rsid w:val="00B638C3"/>
    <w:rsid w:val="00B63F2E"/>
    <w:rsid w:val="00B6529F"/>
    <w:rsid w:val="00B664C9"/>
    <w:rsid w:val="00B6784C"/>
    <w:rsid w:val="00B7009C"/>
    <w:rsid w:val="00B73174"/>
    <w:rsid w:val="00B7330B"/>
    <w:rsid w:val="00B742AA"/>
    <w:rsid w:val="00B800C5"/>
    <w:rsid w:val="00B8106F"/>
    <w:rsid w:val="00B81325"/>
    <w:rsid w:val="00B828B7"/>
    <w:rsid w:val="00B83B72"/>
    <w:rsid w:val="00B85E5C"/>
    <w:rsid w:val="00B8666D"/>
    <w:rsid w:val="00B87B24"/>
    <w:rsid w:val="00B87E0F"/>
    <w:rsid w:val="00B87F58"/>
    <w:rsid w:val="00B900E4"/>
    <w:rsid w:val="00B90901"/>
    <w:rsid w:val="00B90A4B"/>
    <w:rsid w:val="00B9119E"/>
    <w:rsid w:val="00B91E4A"/>
    <w:rsid w:val="00B926C1"/>
    <w:rsid w:val="00B953A8"/>
    <w:rsid w:val="00B96839"/>
    <w:rsid w:val="00B96964"/>
    <w:rsid w:val="00BA1EAF"/>
    <w:rsid w:val="00BA3978"/>
    <w:rsid w:val="00BA45F9"/>
    <w:rsid w:val="00BB077B"/>
    <w:rsid w:val="00BB24EB"/>
    <w:rsid w:val="00BB3433"/>
    <w:rsid w:val="00BB53BB"/>
    <w:rsid w:val="00BB6555"/>
    <w:rsid w:val="00BB7126"/>
    <w:rsid w:val="00BB7945"/>
    <w:rsid w:val="00BC30E3"/>
    <w:rsid w:val="00BC3C1C"/>
    <w:rsid w:val="00BC3DA7"/>
    <w:rsid w:val="00BC3E00"/>
    <w:rsid w:val="00BC4431"/>
    <w:rsid w:val="00BC5C14"/>
    <w:rsid w:val="00BC6568"/>
    <w:rsid w:val="00BC6960"/>
    <w:rsid w:val="00BC6BF2"/>
    <w:rsid w:val="00BC79DC"/>
    <w:rsid w:val="00BC7A60"/>
    <w:rsid w:val="00BD030C"/>
    <w:rsid w:val="00BD1DC6"/>
    <w:rsid w:val="00BD2803"/>
    <w:rsid w:val="00BD2970"/>
    <w:rsid w:val="00BD4AF6"/>
    <w:rsid w:val="00BD5002"/>
    <w:rsid w:val="00BD6341"/>
    <w:rsid w:val="00BD657E"/>
    <w:rsid w:val="00BD7433"/>
    <w:rsid w:val="00BD7860"/>
    <w:rsid w:val="00BE00EE"/>
    <w:rsid w:val="00BE33F4"/>
    <w:rsid w:val="00BE442A"/>
    <w:rsid w:val="00BE49CF"/>
    <w:rsid w:val="00BE5834"/>
    <w:rsid w:val="00BE62B2"/>
    <w:rsid w:val="00BE6EA7"/>
    <w:rsid w:val="00BE6F6A"/>
    <w:rsid w:val="00BE6FD0"/>
    <w:rsid w:val="00BF0076"/>
    <w:rsid w:val="00BF0A51"/>
    <w:rsid w:val="00BF0D19"/>
    <w:rsid w:val="00BF1E94"/>
    <w:rsid w:val="00BF371D"/>
    <w:rsid w:val="00BF3BC1"/>
    <w:rsid w:val="00BF6C06"/>
    <w:rsid w:val="00BF75FD"/>
    <w:rsid w:val="00BF7CE6"/>
    <w:rsid w:val="00C00347"/>
    <w:rsid w:val="00C0074A"/>
    <w:rsid w:val="00C0091D"/>
    <w:rsid w:val="00C01D3D"/>
    <w:rsid w:val="00C01E78"/>
    <w:rsid w:val="00C030AC"/>
    <w:rsid w:val="00C04258"/>
    <w:rsid w:val="00C04574"/>
    <w:rsid w:val="00C04A0B"/>
    <w:rsid w:val="00C05376"/>
    <w:rsid w:val="00C05414"/>
    <w:rsid w:val="00C0626B"/>
    <w:rsid w:val="00C078F7"/>
    <w:rsid w:val="00C103C4"/>
    <w:rsid w:val="00C10D5B"/>
    <w:rsid w:val="00C11595"/>
    <w:rsid w:val="00C11F20"/>
    <w:rsid w:val="00C124C9"/>
    <w:rsid w:val="00C13403"/>
    <w:rsid w:val="00C13F39"/>
    <w:rsid w:val="00C1402E"/>
    <w:rsid w:val="00C1413D"/>
    <w:rsid w:val="00C145CA"/>
    <w:rsid w:val="00C14F22"/>
    <w:rsid w:val="00C16A94"/>
    <w:rsid w:val="00C1721B"/>
    <w:rsid w:val="00C21ED3"/>
    <w:rsid w:val="00C22DAC"/>
    <w:rsid w:val="00C24CE7"/>
    <w:rsid w:val="00C25BE0"/>
    <w:rsid w:val="00C2629E"/>
    <w:rsid w:val="00C26C7C"/>
    <w:rsid w:val="00C27435"/>
    <w:rsid w:val="00C2775D"/>
    <w:rsid w:val="00C279F9"/>
    <w:rsid w:val="00C30300"/>
    <w:rsid w:val="00C305AD"/>
    <w:rsid w:val="00C30C02"/>
    <w:rsid w:val="00C31024"/>
    <w:rsid w:val="00C311F3"/>
    <w:rsid w:val="00C31A5F"/>
    <w:rsid w:val="00C32DBC"/>
    <w:rsid w:val="00C3324E"/>
    <w:rsid w:val="00C33326"/>
    <w:rsid w:val="00C33D97"/>
    <w:rsid w:val="00C35E94"/>
    <w:rsid w:val="00C41BB8"/>
    <w:rsid w:val="00C427CE"/>
    <w:rsid w:val="00C42BFF"/>
    <w:rsid w:val="00C439C9"/>
    <w:rsid w:val="00C43EFB"/>
    <w:rsid w:val="00C44ABF"/>
    <w:rsid w:val="00C451A7"/>
    <w:rsid w:val="00C45948"/>
    <w:rsid w:val="00C46AA4"/>
    <w:rsid w:val="00C4722F"/>
    <w:rsid w:val="00C50F62"/>
    <w:rsid w:val="00C50F93"/>
    <w:rsid w:val="00C51F48"/>
    <w:rsid w:val="00C52030"/>
    <w:rsid w:val="00C52A0D"/>
    <w:rsid w:val="00C534E6"/>
    <w:rsid w:val="00C54C9C"/>
    <w:rsid w:val="00C5582C"/>
    <w:rsid w:val="00C566BD"/>
    <w:rsid w:val="00C56814"/>
    <w:rsid w:val="00C5697C"/>
    <w:rsid w:val="00C56C40"/>
    <w:rsid w:val="00C56CC5"/>
    <w:rsid w:val="00C56E70"/>
    <w:rsid w:val="00C571CB"/>
    <w:rsid w:val="00C5796E"/>
    <w:rsid w:val="00C604A4"/>
    <w:rsid w:val="00C605EA"/>
    <w:rsid w:val="00C61B57"/>
    <w:rsid w:val="00C62274"/>
    <w:rsid w:val="00C62A6B"/>
    <w:rsid w:val="00C62B55"/>
    <w:rsid w:val="00C62EBD"/>
    <w:rsid w:val="00C630FA"/>
    <w:rsid w:val="00C63ED9"/>
    <w:rsid w:val="00C63FDE"/>
    <w:rsid w:val="00C641F0"/>
    <w:rsid w:val="00C64A60"/>
    <w:rsid w:val="00C657ED"/>
    <w:rsid w:val="00C65968"/>
    <w:rsid w:val="00C6668C"/>
    <w:rsid w:val="00C6739A"/>
    <w:rsid w:val="00C67CE3"/>
    <w:rsid w:val="00C67F58"/>
    <w:rsid w:val="00C7019A"/>
    <w:rsid w:val="00C71DE4"/>
    <w:rsid w:val="00C73A3C"/>
    <w:rsid w:val="00C748DD"/>
    <w:rsid w:val="00C76694"/>
    <w:rsid w:val="00C76F7C"/>
    <w:rsid w:val="00C76FE9"/>
    <w:rsid w:val="00C77032"/>
    <w:rsid w:val="00C77446"/>
    <w:rsid w:val="00C77C81"/>
    <w:rsid w:val="00C8027F"/>
    <w:rsid w:val="00C80C05"/>
    <w:rsid w:val="00C8277E"/>
    <w:rsid w:val="00C849E3"/>
    <w:rsid w:val="00C84AB7"/>
    <w:rsid w:val="00C8521B"/>
    <w:rsid w:val="00C86559"/>
    <w:rsid w:val="00C8782A"/>
    <w:rsid w:val="00C90F87"/>
    <w:rsid w:val="00C91148"/>
    <w:rsid w:val="00C914A5"/>
    <w:rsid w:val="00C92280"/>
    <w:rsid w:val="00C92AF7"/>
    <w:rsid w:val="00C92CC2"/>
    <w:rsid w:val="00C92ED2"/>
    <w:rsid w:val="00C93101"/>
    <w:rsid w:val="00C93B30"/>
    <w:rsid w:val="00C93D0C"/>
    <w:rsid w:val="00C96199"/>
    <w:rsid w:val="00C96ACB"/>
    <w:rsid w:val="00CA0304"/>
    <w:rsid w:val="00CA1E83"/>
    <w:rsid w:val="00CA307A"/>
    <w:rsid w:val="00CA3463"/>
    <w:rsid w:val="00CA5387"/>
    <w:rsid w:val="00CA5815"/>
    <w:rsid w:val="00CA74EB"/>
    <w:rsid w:val="00CA7A9D"/>
    <w:rsid w:val="00CB1EDE"/>
    <w:rsid w:val="00CB215E"/>
    <w:rsid w:val="00CB2432"/>
    <w:rsid w:val="00CB343C"/>
    <w:rsid w:val="00CB3715"/>
    <w:rsid w:val="00CB416A"/>
    <w:rsid w:val="00CB449D"/>
    <w:rsid w:val="00CB4FB7"/>
    <w:rsid w:val="00CB575F"/>
    <w:rsid w:val="00CB64A8"/>
    <w:rsid w:val="00CC04DE"/>
    <w:rsid w:val="00CC0A85"/>
    <w:rsid w:val="00CC1D33"/>
    <w:rsid w:val="00CC220E"/>
    <w:rsid w:val="00CC23EE"/>
    <w:rsid w:val="00CC2A0E"/>
    <w:rsid w:val="00CC3017"/>
    <w:rsid w:val="00CC33A4"/>
    <w:rsid w:val="00CC42BC"/>
    <w:rsid w:val="00CC4954"/>
    <w:rsid w:val="00CC49B8"/>
    <w:rsid w:val="00CC4DD5"/>
    <w:rsid w:val="00CC5356"/>
    <w:rsid w:val="00CC5CAE"/>
    <w:rsid w:val="00CC6050"/>
    <w:rsid w:val="00CC6371"/>
    <w:rsid w:val="00CC6A88"/>
    <w:rsid w:val="00CC6F52"/>
    <w:rsid w:val="00CC6F6F"/>
    <w:rsid w:val="00CD08D3"/>
    <w:rsid w:val="00CD0C1B"/>
    <w:rsid w:val="00CD0F44"/>
    <w:rsid w:val="00CD0FF0"/>
    <w:rsid w:val="00CD1B3D"/>
    <w:rsid w:val="00CD2857"/>
    <w:rsid w:val="00CD286F"/>
    <w:rsid w:val="00CD3779"/>
    <w:rsid w:val="00CD3BB1"/>
    <w:rsid w:val="00CD64BF"/>
    <w:rsid w:val="00CD7EAD"/>
    <w:rsid w:val="00CE0BB4"/>
    <w:rsid w:val="00CE0F0B"/>
    <w:rsid w:val="00CE12C8"/>
    <w:rsid w:val="00CE1D06"/>
    <w:rsid w:val="00CE474C"/>
    <w:rsid w:val="00CF1367"/>
    <w:rsid w:val="00CF1D7A"/>
    <w:rsid w:val="00CF2BC8"/>
    <w:rsid w:val="00CF42EB"/>
    <w:rsid w:val="00CF4576"/>
    <w:rsid w:val="00CF4A98"/>
    <w:rsid w:val="00CF62F4"/>
    <w:rsid w:val="00CF6EB0"/>
    <w:rsid w:val="00CF6FDB"/>
    <w:rsid w:val="00CF7731"/>
    <w:rsid w:val="00D00888"/>
    <w:rsid w:val="00D01183"/>
    <w:rsid w:val="00D0142C"/>
    <w:rsid w:val="00D02493"/>
    <w:rsid w:val="00D024E4"/>
    <w:rsid w:val="00D02E34"/>
    <w:rsid w:val="00D0364A"/>
    <w:rsid w:val="00D03996"/>
    <w:rsid w:val="00D03CEC"/>
    <w:rsid w:val="00D04657"/>
    <w:rsid w:val="00D04859"/>
    <w:rsid w:val="00D048A0"/>
    <w:rsid w:val="00D04921"/>
    <w:rsid w:val="00D054C8"/>
    <w:rsid w:val="00D1168A"/>
    <w:rsid w:val="00D1180F"/>
    <w:rsid w:val="00D11C89"/>
    <w:rsid w:val="00D12646"/>
    <w:rsid w:val="00D1323F"/>
    <w:rsid w:val="00D14253"/>
    <w:rsid w:val="00D14963"/>
    <w:rsid w:val="00D15384"/>
    <w:rsid w:val="00D15706"/>
    <w:rsid w:val="00D16AC8"/>
    <w:rsid w:val="00D203D6"/>
    <w:rsid w:val="00D2047F"/>
    <w:rsid w:val="00D20D28"/>
    <w:rsid w:val="00D20D65"/>
    <w:rsid w:val="00D218F3"/>
    <w:rsid w:val="00D22625"/>
    <w:rsid w:val="00D2358D"/>
    <w:rsid w:val="00D23F81"/>
    <w:rsid w:val="00D245AA"/>
    <w:rsid w:val="00D24C1A"/>
    <w:rsid w:val="00D25B8B"/>
    <w:rsid w:val="00D30842"/>
    <w:rsid w:val="00D30F77"/>
    <w:rsid w:val="00D31E2E"/>
    <w:rsid w:val="00D32820"/>
    <w:rsid w:val="00D32FA0"/>
    <w:rsid w:val="00D332A8"/>
    <w:rsid w:val="00D33EF9"/>
    <w:rsid w:val="00D342B5"/>
    <w:rsid w:val="00D344D6"/>
    <w:rsid w:val="00D3498D"/>
    <w:rsid w:val="00D34D6A"/>
    <w:rsid w:val="00D3518A"/>
    <w:rsid w:val="00D3577D"/>
    <w:rsid w:val="00D36533"/>
    <w:rsid w:val="00D37603"/>
    <w:rsid w:val="00D410D9"/>
    <w:rsid w:val="00D421E7"/>
    <w:rsid w:val="00D42494"/>
    <w:rsid w:val="00D43A1E"/>
    <w:rsid w:val="00D44430"/>
    <w:rsid w:val="00D46839"/>
    <w:rsid w:val="00D471D8"/>
    <w:rsid w:val="00D5121B"/>
    <w:rsid w:val="00D51415"/>
    <w:rsid w:val="00D52599"/>
    <w:rsid w:val="00D53045"/>
    <w:rsid w:val="00D53652"/>
    <w:rsid w:val="00D53ED2"/>
    <w:rsid w:val="00D5690D"/>
    <w:rsid w:val="00D57C94"/>
    <w:rsid w:val="00D57E36"/>
    <w:rsid w:val="00D613E4"/>
    <w:rsid w:val="00D6192F"/>
    <w:rsid w:val="00D6451C"/>
    <w:rsid w:val="00D64D71"/>
    <w:rsid w:val="00D65902"/>
    <w:rsid w:val="00D67CA7"/>
    <w:rsid w:val="00D7033A"/>
    <w:rsid w:val="00D70438"/>
    <w:rsid w:val="00D7043E"/>
    <w:rsid w:val="00D704B4"/>
    <w:rsid w:val="00D7105D"/>
    <w:rsid w:val="00D71110"/>
    <w:rsid w:val="00D7281E"/>
    <w:rsid w:val="00D7335E"/>
    <w:rsid w:val="00D73B8B"/>
    <w:rsid w:val="00D7428C"/>
    <w:rsid w:val="00D74DD1"/>
    <w:rsid w:val="00D75648"/>
    <w:rsid w:val="00D7565D"/>
    <w:rsid w:val="00D761A6"/>
    <w:rsid w:val="00D806B1"/>
    <w:rsid w:val="00D81392"/>
    <w:rsid w:val="00D815A6"/>
    <w:rsid w:val="00D81CAF"/>
    <w:rsid w:val="00D82140"/>
    <w:rsid w:val="00D82EEA"/>
    <w:rsid w:val="00D83D71"/>
    <w:rsid w:val="00D85C19"/>
    <w:rsid w:val="00D860C0"/>
    <w:rsid w:val="00D87A0D"/>
    <w:rsid w:val="00D91A76"/>
    <w:rsid w:val="00D91B28"/>
    <w:rsid w:val="00D91C9C"/>
    <w:rsid w:val="00D92967"/>
    <w:rsid w:val="00D932F4"/>
    <w:rsid w:val="00D93682"/>
    <w:rsid w:val="00D95B6A"/>
    <w:rsid w:val="00D972A1"/>
    <w:rsid w:val="00D97514"/>
    <w:rsid w:val="00D97A46"/>
    <w:rsid w:val="00DA0267"/>
    <w:rsid w:val="00DA0A3D"/>
    <w:rsid w:val="00DA10A2"/>
    <w:rsid w:val="00DA3413"/>
    <w:rsid w:val="00DA3742"/>
    <w:rsid w:val="00DA52A7"/>
    <w:rsid w:val="00DA54C0"/>
    <w:rsid w:val="00DA669E"/>
    <w:rsid w:val="00DA795D"/>
    <w:rsid w:val="00DB1CD7"/>
    <w:rsid w:val="00DB309E"/>
    <w:rsid w:val="00DB5110"/>
    <w:rsid w:val="00DB6749"/>
    <w:rsid w:val="00DB7CC0"/>
    <w:rsid w:val="00DB7D8D"/>
    <w:rsid w:val="00DC0124"/>
    <w:rsid w:val="00DC02A3"/>
    <w:rsid w:val="00DC2354"/>
    <w:rsid w:val="00DC3083"/>
    <w:rsid w:val="00DC31A9"/>
    <w:rsid w:val="00DC36CE"/>
    <w:rsid w:val="00DC3B6E"/>
    <w:rsid w:val="00DC553A"/>
    <w:rsid w:val="00DC624D"/>
    <w:rsid w:val="00DC62D1"/>
    <w:rsid w:val="00DC7ADA"/>
    <w:rsid w:val="00DD047E"/>
    <w:rsid w:val="00DD1482"/>
    <w:rsid w:val="00DD178D"/>
    <w:rsid w:val="00DD3438"/>
    <w:rsid w:val="00DD3693"/>
    <w:rsid w:val="00DD381C"/>
    <w:rsid w:val="00DD406D"/>
    <w:rsid w:val="00DD43F1"/>
    <w:rsid w:val="00DD444B"/>
    <w:rsid w:val="00DD4CB9"/>
    <w:rsid w:val="00DD6C6A"/>
    <w:rsid w:val="00DD72B9"/>
    <w:rsid w:val="00DD7DAC"/>
    <w:rsid w:val="00DE03BB"/>
    <w:rsid w:val="00DE14A9"/>
    <w:rsid w:val="00DE3913"/>
    <w:rsid w:val="00DE4B8F"/>
    <w:rsid w:val="00DE5D9E"/>
    <w:rsid w:val="00DF1172"/>
    <w:rsid w:val="00DF1C1B"/>
    <w:rsid w:val="00DF1FBC"/>
    <w:rsid w:val="00DF34BF"/>
    <w:rsid w:val="00DF38D7"/>
    <w:rsid w:val="00DF4501"/>
    <w:rsid w:val="00DF4EF6"/>
    <w:rsid w:val="00DF5A2B"/>
    <w:rsid w:val="00DF691B"/>
    <w:rsid w:val="00DF72CA"/>
    <w:rsid w:val="00E00074"/>
    <w:rsid w:val="00E02FA4"/>
    <w:rsid w:val="00E032E3"/>
    <w:rsid w:val="00E04787"/>
    <w:rsid w:val="00E047CD"/>
    <w:rsid w:val="00E05856"/>
    <w:rsid w:val="00E065D8"/>
    <w:rsid w:val="00E06C19"/>
    <w:rsid w:val="00E07D02"/>
    <w:rsid w:val="00E07DE3"/>
    <w:rsid w:val="00E10CB6"/>
    <w:rsid w:val="00E13C70"/>
    <w:rsid w:val="00E14A30"/>
    <w:rsid w:val="00E15983"/>
    <w:rsid w:val="00E16A9F"/>
    <w:rsid w:val="00E17C68"/>
    <w:rsid w:val="00E20FD3"/>
    <w:rsid w:val="00E213E2"/>
    <w:rsid w:val="00E21F84"/>
    <w:rsid w:val="00E22884"/>
    <w:rsid w:val="00E231AF"/>
    <w:rsid w:val="00E2549D"/>
    <w:rsid w:val="00E2703F"/>
    <w:rsid w:val="00E27998"/>
    <w:rsid w:val="00E27D2D"/>
    <w:rsid w:val="00E3081E"/>
    <w:rsid w:val="00E31336"/>
    <w:rsid w:val="00E32F81"/>
    <w:rsid w:val="00E3579A"/>
    <w:rsid w:val="00E3751E"/>
    <w:rsid w:val="00E40678"/>
    <w:rsid w:val="00E41BFA"/>
    <w:rsid w:val="00E41CC7"/>
    <w:rsid w:val="00E43AB0"/>
    <w:rsid w:val="00E43E4E"/>
    <w:rsid w:val="00E43EC1"/>
    <w:rsid w:val="00E44012"/>
    <w:rsid w:val="00E440F1"/>
    <w:rsid w:val="00E445EE"/>
    <w:rsid w:val="00E476FE"/>
    <w:rsid w:val="00E5094D"/>
    <w:rsid w:val="00E52644"/>
    <w:rsid w:val="00E528E7"/>
    <w:rsid w:val="00E52E1F"/>
    <w:rsid w:val="00E53594"/>
    <w:rsid w:val="00E536EA"/>
    <w:rsid w:val="00E53EE4"/>
    <w:rsid w:val="00E54339"/>
    <w:rsid w:val="00E557C2"/>
    <w:rsid w:val="00E55B61"/>
    <w:rsid w:val="00E56E6C"/>
    <w:rsid w:val="00E574AF"/>
    <w:rsid w:val="00E576CF"/>
    <w:rsid w:val="00E617AF"/>
    <w:rsid w:val="00E62229"/>
    <w:rsid w:val="00E622B1"/>
    <w:rsid w:val="00E6241E"/>
    <w:rsid w:val="00E629E0"/>
    <w:rsid w:val="00E62DFB"/>
    <w:rsid w:val="00E648B9"/>
    <w:rsid w:val="00E65141"/>
    <w:rsid w:val="00E7071F"/>
    <w:rsid w:val="00E70CCB"/>
    <w:rsid w:val="00E70EBF"/>
    <w:rsid w:val="00E71E02"/>
    <w:rsid w:val="00E73199"/>
    <w:rsid w:val="00E73368"/>
    <w:rsid w:val="00E7345D"/>
    <w:rsid w:val="00E734B5"/>
    <w:rsid w:val="00E74338"/>
    <w:rsid w:val="00E75ADC"/>
    <w:rsid w:val="00E75B62"/>
    <w:rsid w:val="00E772F4"/>
    <w:rsid w:val="00E77D65"/>
    <w:rsid w:val="00E80E94"/>
    <w:rsid w:val="00E83177"/>
    <w:rsid w:val="00E831EE"/>
    <w:rsid w:val="00E837D3"/>
    <w:rsid w:val="00E851EE"/>
    <w:rsid w:val="00E85CA1"/>
    <w:rsid w:val="00E85DBD"/>
    <w:rsid w:val="00E85FD3"/>
    <w:rsid w:val="00E90509"/>
    <w:rsid w:val="00E90914"/>
    <w:rsid w:val="00E910DD"/>
    <w:rsid w:val="00E91486"/>
    <w:rsid w:val="00E91546"/>
    <w:rsid w:val="00E934C5"/>
    <w:rsid w:val="00E93CDD"/>
    <w:rsid w:val="00E93D4E"/>
    <w:rsid w:val="00E93D55"/>
    <w:rsid w:val="00E94EBE"/>
    <w:rsid w:val="00E9572C"/>
    <w:rsid w:val="00E95D15"/>
    <w:rsid w:val="00E970A4"/>
    <w:rsid w:val="00EA258F"/>
    <w:rsid w:val="00EA260E"/>
    <w:rsid w:val="00EA2B32"/>
    <w:rsid w:val="00EA412B"/>
    <w:rsid w:val="00EA4287"/>
    <w:rsid w:val="00EA4CAF"/>
    <w:rsid w:val="00EA70C1"/>
    <w:rsid w:val="00EA7F03"/>
    <w:rsid w:val="00EB13B6"/>
    <w:rsid w:val="00EB1DD4"/>
    <w:rsid w:val="00EB30BF"/>
    <w:rsid w:val="00EB39BA"/>
    <w:rsid w:val="00EB3A59"/>
    <w:rsid w:val="00EB3A78"/>
    <w:rsid w:val="00EB3AE0"/>
    <w:rsid w:val="00EB3B11"/>
    <w:rsid w:val="00EB4363"/>
    <w:rsid w:val="00EB6DC4"/>
    <w:rsid w:val="00EB730B"/>
    <w:rsid w:val="00EC10CA"/>
    <w:rsid w:val="00EC2C64"/>
    <w:rsid w:val="00EC55B9"/>
    <w:rsid w:val="00EC5DA0"/>
    <w:rsid w:val="00EC65AC"/>
    <w:rsid w:val="00EC6882"/>
    <w:rsid w:val="00EC76E0"/>
    <w:rsid w:val="00ED08AE"/>
    <w:rsid w:val="00ED17A7"/>
    <w:rsid w:val="00ED3CF5"/>
    <w:rsid w:val="00ED5D7F"/>
    <w:rsid w:val="00ED6DDA"/>
    <w:rsid w:val="00EE094E"/>
    <w:rsid w:val="00EE27D6"/>
    <w:rsid w:val="00EE6303"/>
    <w:rsid w:val="00EF0E4B"/>
    <w:rsid w:val="00EF1478"/>
    <w:rsid w:val="00EF2D56"/>
    <w:rsid w:val="00EF38D7"/>
    <w:rsid w:val="00EF3E50"/>
    <w:rsid w:val="00EF4033"/>
    <w:rsid w:val="00EF4816"/>
    <w:rsid w:val="00EF4D4E"/>
    <w:rsid w:val="00EF6B0C"/>
    <w:rsid w:val="00EF6F9E"/>
    <w:rsid w:val="00EF7182"/>
    <w:rsid w:val="00F0048F"/>
    <w:rsid w:val="00F0158A"/>
    <w:rsid w:val="00F02C2B"/>
    <w:rsid w:val="00F0375D"/>
    <w:rsid w:val="00F0471E"/>
    <w:rsid w:val="00F0554A"/>
    <w:rsid w:val="00F064A3"/>
    <w:rsid w:val="00F0669D"/>
    <w:rsid w:val="00F06EF8"/>
    <w:rsid w:val="00F07036"/>
    <w:rsid w:val="00F07DFF"/>
    <w:rsid w:val="00F10D16"/>
    <w:rsid w:val="00F11215"/>
    <w:rsid w:val="00F120A2"/>
    <w:rsid w:val="00F12C55"/>
    <w:rsid w:val="00F13045"/>
    <w:rsid w:val="00F133F2"/>
    <w:rsid w:val="00F13795"/>
    <w:rsid w:val="00F13FFF"/>
    <w:rsid w:val="00F14F80"/>
    <w:rsid w:val="00F156E3"/>
    <w:rsid w:val="00F15E72"/>
    <w:rsid w:val="00F21C2D"/>
    <w:rsid w:val="00F22AE0"/>
    <w:rsid w:val="00F23F03"/>
    <w:rsid w:val="00F24AC6"/>
    <w:rsid w:val="00F24BDB"/>
    <w:rsid w:val="00F25AB0"/>
    <w:rsid w:val="00F276A8"/>
    <w:rsid w:val="00F278AF"/>
    <w:rsid w:val="00F314F3"/>
    <w:rsid w:val="00F31A8A"/>
    <w:rsid w:val="00F331B9"/>
    <w:rsid w:val="00F34415"/>
    <w:rsid w:val="00F34FE4"/>
    <w:rsid w:val="00F36636"/>
    <w:rsid w:val="00F4189A"/>
    <w:rsid w:val="00F43101"/>
    <w:rsid w:val="00F436A3"/>
    <w:rsid w:val="00F442D1"/>
    <w:rsid w:val="00F45056"/>
    <w:rsid w:val="00F456AB"/>
    <w:rsid w:val="00F45822"/>
    <w:rsid w:val="00F4677B"/>
    <w:rsid w:val="00F46A21"/>
    <w:rsid w:val="00F46BCC"/>
    <w:rsid w:val="00F47534"/>
    <w:rsid w:val="00F47670"/>
    <w:rsid w:val="00F4776D"/>
    <w:rsid w:val="00F47C46"/>
    <w:rsid w:val="00F50D5B"/>
    <w:rsid w:val="00F513C8"/>
    <w:rsid w:val="00F541FA"/>
    <w:rsid w:val="00F5544B"/>
    <w:rsid w:val="00F5572F"/>
    <w:rsid w:val="00F561AA"/>
    <w:rsid w:val="00F60392"/>
    <w:rsid w:val="00F60478"/>
    <w:rsid w:val="00F60765"/>
    <w:rsid w:val="00F615CB"/>
    <w:rsid w:val="00F62DE1"/>
    <w:rsid w:val="00F6398B"/>
    <w:rsid w:val="00F63A32"/>
    <w:rsid w:val="00F64392"/>
    <w:rsid w:val="00F6486D"/>
    <w:rsid w:val="00F65076"/>
    <w:rsid w:val="00F65837"/>
    <w:rsid w:val="00F661B1"/>
    <w:rsid w:val="00F666A5"/>
    <w:rsid w:val="00F674E1"/>
    <w:rsid w:val="00F67A3C"/>
    <w:rsid w:val="00F708F1"/>
    <w:rsid w:val="00F727AD"/>
    <w:rsid w:val="00F73901"/>
    <w:rsid w:val="00F73D31"/>
    <w:rsid w:val="00F74A84"/>
    <w:rsid w:val="00F751BC"/>
    <w:rsid w:val="00F752CD"/>
    <w:rsid w:val="00F75586"/>
    <w:rsid w:val="00F76BE7"/>
    <w:rsid w:val="00F76D7C"/>
    <w:rsid w:val="00F80F89"/>
    <w:rsid w:val="00F812D2"/>
    <w:rsid w:val="00F8404D"/>
    <w:rsid w:val="00F853E1"/>
    <w:rsid w:val="00F860A6"/>
    <w:rsid w:val="00F8668F"/>
    <w:rsid w:val="00F87A3C"/>
    <w:rsid w:val="00F91068"/>
    <w:rsid w:val="00F9113A"/>
    <w:rsid w:val="00F9212C"/>
    <w:rsid w:val="00F93205"/>
    <w:rsid w:val="00F93954"/>
    <w:rsid w:val="00F93CB7"/>
    <w:rsid w:val="00F9418B"/>
    <w:rsid w:val="00F9517A"/>
    <w:rsid w:val="00FA0667"/>
    <w:rsid w:val="00FA0B34"/>
    <w:rsid w:val="00FA19C9"/>
    <w:rsid w:val="00FA2045"/>
    <w:rsid w:val="00FA20C1"/>
    <w:rsid w:val="00FA24BE"/>
    <w:rsid w:val="00FA336F"/>
    <w:rsid w:val="00FA4711"/>
    <w:rsid w:val="00FA51C2"/>
    <w:rsid w:val="00FA61EB"/>
    <w:rsid w:val="00FA6222"/>
    <w:rsid w:val="00FA653D"/>
    <w:rsid w:val="00FA6B0C"/>
    <w:rsid w:val="00FA6EB2"/>
    <w:rsid w:val="00FB03F7"/>
    <w:rsid w:val="00FB0CF9"/>
    <w:rsid w:val="00FB2255"/>
    <w:rsid w:val="00FB2DD5"/>
    <w:rsid w:val="00FB3C1B"/>
    <w:rsid w:val="00FB5572"/>
    <w:rsid w:val="00FB5D83"/>
    <w:rsid w:val="00FB6434"/>
    <w:rsid w:val="00FB7851"/>
    <w:rsid w:val="00FB7871"/>
    <w:rsid w:val="00FB7B38"/>
    <w:rsid w:val="00FB7B9D"/>
    <w:rsid w:val="00FC0A37"/>
    <w:rsid w:val="00FC1614"/>
    <w:rsid w:val="00FC26C3"/>
    <w:rsid w:val="00FC373B"/>
    <w:rsid w:val="00FC3F66"/>
    <w:rsid w:val="00FC41BF"/>
    <w:rsid w:val="00FC55FB"/>
    <w:rsid w:val="00FC5E60"/>
    <w:rsid w:val="00FC68E2"/>
    <w:rsid w:val="00FD0238"/>
    <w:rsid w:val="00FD0515"/>
    <w:rsid w:val="00FD05C9"/>
    <w:rsid w:val="00FD18C4"/>
    <w:rsid w:val="00FD224F"/>
    <w:rsid w:val="00FD2512"/>
    <w:rsid w:val="00FD2637"/>
    <w:rsid w:val="00FD2A00"/>
    <w:rsid w:val="00FD3B50"/>
    <w:rsid w:val="00FD4013"/>
    <w:rsid w:val="00FD4185"/>
    <w:rsid w:val="00FD463A"/>
    <w:rsid w:val="00FD4B93"/>
    <w:rsid w:val="00FD6124"/>
    <w:rsid w:val="00FD75AE"/>
    <w:rsid w:val="00FE0685"/>
    <w:rsid w:val="00FE0D97"/>
    <w:rsid w:val="00FE13AB"/>
    <w:rsid w:val="00FE2C20"/>
    <w:rsid w:val="00FE2E92"/>
    <w:rsid w:val="00FE36F7"/>
    <w:rsid w:val="00FE54B2"/>
    <w:rsid w:val="00FE54ED"/>
    <w:rsid w:val="00FE672E"/>
    <w:rsid w:val="00FE6A1F"/>
    <w:rsid w:val="00FE739C"/>
    <w:rsid w:val="00FE7732"/>
    <w:rsid w:val="00FE7E4A"/>
    <w:rsid w:val="00FF1AFF"/>
    <w:rsid w:val="00FF2754"/>
    <w:rsid w:val="00FF2928"/>
    <w:rsid w:val="00FF5BE2"/>
    <w:rsid w:val="00FF6455"/>
    <w:rsid w:val="00FF6E81"/>
    <w:rsid w:val="00FF7C2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BD93C"/>
  <w15:docId w15:val="{E4FDAD45-F22D-492B-9C53-EBB9903D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aliases w:val="Chapter"/>
    <w:basedOn w:val="Normal"/>
    <w:next w:val="Normal"/>
    <w:link w:val="Heading1Char"/>
    <w:uiPriority w:val="9"/>
    <w:qFormat/>
    <w:rsid w:val="00616407"/>
    <w:pPr>
      <w:keepNext/>
      <w:keepLines/>
      <w:spacing w:before="480" w:after="0"/>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607F70"/>
    <w:pPr>
      <w:spacing w:after="0" w:line="480" w:lineRule="auto"/>
      <w:outlineLvl w:val="1"/>
    </w:pPr>
    <w:rPr>
      <w:rFonts w:ascii="Times New Roman" w:eastAsia="Calibri" w:hAnsi="Times New Roman" w:cs="Times New Roman"/>
      <w:b/>
      <w:sz w:val="24"/>
      <w:szCs w:val="24"/>
      <w:lang w:val="en-GB" w:eastAsia="zh-CN"/>
    </w:rPr>
  </w:style>
  <w:style w:type="paragraph" w:styleId="Heading3">
    <w:name w:val="heading 3"/>
    <w:basedOn w:val="NoSpacing"/>
    <w:next w:val="Normal"/>
    <w:link w:val="Heading3Char"/>
    <w:uiPriority w:val="99"/>
    <w:unhideWhenUsed/>
    <w:qFormat/>
    <w:rsid w:val="00B13981"/>
    <w:pPr>
      <w:spacing w:line="480" w:lineRule="auto"/>
      <w:outlineLvl w:val="2"/>
    </w:pPr>
    <w:rPr>
      <w:rFonts w:ascii="Times New Roman" w:eastAsiaTheme="minorHAnsi" w:hAnsi="Times New Roman"/>
      <w:b/>
      <w:sz w:val="24"/>
      <w:szCs w:val="24"/>
      <w:lang w:val="en-IE" w:eastAsia="en-US"/>
    </w:rPr>
  </w:style>
  <w:style w:type="paragraph" w:styleId="Heading4">
    <w:name w:val="heading 4"/>
    <w:basedOn w:val="NoSpacing"/>
    <w:next w:val="Normal"/>
    <w:link w:val="Heading4Char"/>
    <w:uiPriority w:val="99"/>
    <w:unhideWhenUsed/>
    <w:qFormat/>
    <w:rsid w:val="00B13981"/>
    <w:pPr>
      <w:spacing w:line="480" w:lineRule="auto"/>
      <w:jc w:val="both"/>
      <w:outlineLvl w:val="3"/>
    </w:pPr>
    <w:rPr>
      <w:rFonts w:ascii="Times New Roman" w:eastAsiaTheme="minorHAnsi" w:hAnsi="Times New Roman"/>
      <w:b/>
      <w:i/>
      <w:sz w:val="24"/>
      <w:szCs w:val="24"/>
      <w:lang w:val="en-IE" w:eastAsia="en-US"/>
    </w:rPr>
  </w:style>
  <w:style w:type="paragraph" w:styleId="Heading5">
    <w:name w:val="heading 5"/>
    <w:basedOn w:val="NoSpacing"/>
    <w:next w:val="Normal"/>
    <w:link w:val="Heading5Char"/>
    <w:uiPriority w:val="9"/>
    <w:unhideWhenUsed/>
    <w:qFormat/>
    <w:rsid w:val="00A05765"/>
    <w:pPr>
      <w:contextualSpacing/>
      <w:jc w:val="both"/>
      <w:outlineLvl w:val="4"/>
    </w:pPr>
    <w:rPr>
      <w:rFonts w:ascii="Times New Roman" w:eastAsiaTheme="minorHAnsi" w:hAnsi="Times New Roman"/>
      <w:b/>
      <w:sz w:val="24"/>
      <w:szCs w:val="24"/>
      <w:lang w:val="en-IE"/>
    </w:rPr>
  </w:style>
  <w:style w:type="paragraph" w:styleId="Heading6">
    <w:name w:val="heading 6"/>
    <w:basedOn w:val="Normal"/>
    <w:next w:val="Normal"/>
    <w:link w:val="Heading6Char"/>
    <w:uiPriority w:val="9"/>
    <w:unhideWhenUsed/>
    <w:qFormat/>
    <w:rsid w:val="00B13981"/>
    <w:pPr>
      <w:widowControl w:val="0"/>
      <w:autoSpaceDE w:val="0"/>
      <w:autoSpaceDN w:val="0"/>
      <w:adjustRightInd w:val="0"/>
      <w:spacing w:after="0" w:line="240" w:lineRule="auto"/>
      <w:jc w:val="both"/>
      <w:outlineLvl w:val="5"/>
    </w:pPr>
    <w:rPr>
      <w:rFonts w:ascii="Times New Roman" w:eastAsia="Times New Roman" w:hAnsi="Times New Roman" w:cs="Times New Roman"/>
      <w:b/>
      <w:sz w:val="20"/>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DB9"/>
    <w:pPr>
      <w:ind w:left="720"/>
      <w:contextualSpacing/>
    </w:pPr>
  </w:style>
  <w:style w:type="table" w:styleId="TableGrid">
    <w:name w:val="Table Grid"/>
    <w:basedOn w:val="TableNormal"/>
    <w:uiPriority w:val="39"/>
    <w:rsid w:val="00433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Simple1"/>
    <w:uiPriority w:val="99"/>
    <w:rsid w:val="001B5E9B"/>
    <w:pPr>
      <w:spacing w:after="0" w:line="240" w:lineRule="auto"/>
    </w:pPr>
    <w:rPr>
      <w:rFonts w:ascii="Times New Roman" w:eastAsia="Times New Roman" w:hAnsi="Times New Roman" w:cs="Times New Roman"/>
      <w:sz w:val="20"/>
      <w:szCs w:val="20"/>
      <w:lang w:val="en-US" w:eastAsia="en-IE"/>
    </w:rP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NormalWeb">
    <w:name w:val="Normal (Web)"/>
    <w:basedOn w:val="Normal"/>
    <w:uiPriority w:val="99"/>
    <w:rsid w:val="001B5E9B"/>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table" w:styleId="TableSimple1">
    <w:name w:val="Table Simple 1"/>
    <w:basedOn w:val="TableNormal"/>
    <w:uiPriority w:val="99"/>
    <w:semiHidden/>
    <w:unhideWhenUsed/>
    <w:rsid w:val="001B5E9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PlaceholderText">
    <w:name w:val="Placeholder Text"/>
    <w:basedOn w:val="DefaultParagraphFont"/>
    <w:uiPriority w:val="99"/>
    <w:semiHidden/>
    <w:rsid w:val="00BD6341"/>
    <w:rPr>
      <w:color w:val="808080"/>
    </w:rPr>
  </w:style>
  <w:style w:type="paragraph" w:styleId="BalloonText">
    <w:name w:val="Balloon Text"/>
    <w:basedOn w:val="Normal"/>
    <w:link w:val="BalloonTextChar"/>
    <w:uiPriority w:val="99"/>
    <w:semiHidden/>
    <w:unhideWhenUsed/>
    <w:rsid w:val="00BD6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341"/>
    <w:rPr>
      <w:rFonts w:ascii="Tahoma" w:hAnsi="Tahoma" w:cs="Tahoma"/>
      <w:sz w:val="16"/>
      <w:szCs w:val="16"/>
    </w:rPr>
  </w:style>
  <w:style w:type="character" w:styleId="CommentReference">
    <w:name w:val="annotation reference"/>
    <w:basedOn w:val="DefaultParagraphFont"/>
    <w:uiPriority w:val="99"/>
    <w:semiHidden/>
    <w:unhideWhenUsed/>
    <w:rsid w:val="002D1D75"/>
    <w:rPr>
      <w:sz w:val="16"/>
      <w:szCs w:val="16"/>
    </w:rPr>
  </w:style>
  <w:style w:type="paragraph" w:styleId="CommentText">
    <w:name w:val="annotation text"/>
    <w:basedOn w:val="Normal"/>
    <w:link w:val="CommentTextChar"/>
    <w:uiPriority w:val="99"/>
    <w:unhideWhenUsed/>
    <w:rsid w:val="002D1D75"/>
    <w:pPr>
      <w:spacing w:line="240" w:lineRule="auto"/>
    </w:pPr>
    <w:rPr>
      <w:sz w:val="20"/>
      <w:szCs w:val="20"/>
    </w:rPr>
  </w:style>
  <w:style w:type="character" w:customStyle="1" w:styleId="CommentTextChar">
    <w:name w:val="Comment Text Char"/>
    <w:basedOn w:val="DefaultParagraphFont"/>
    <w:link w:val="CommentText"/>
    <w:uiPriority w:val="99"/>
    <w:rsid w:val="002D1D75"/>
    <w:rPr>
      <w:sz w:val="20"/>
      <w:szCs w:val="20"/>
    </w:rPr>
  </w:style>
  <w:style w:type="paragraph" w:styleId="CommentSubject">
    <w:name w:val="annotation subject"/>
    <w:basedOn w:val="CommentText"/>
    <w:next w:val="CommentText"/>
    <w:link w:val="CommentSubjectChar"/>
    <w:uiPriority w:val="99"/>
    <w:semiHidden/>
    <w:unhideWhenUsed/>
    <w:rsid w:val="002D1D75"/>
    <w:rPr>
      <w:b/>
      <w:bCs/>
    </w:rPr>
  </w:style>
  <w:style w:type="character" w:customStyle="1" w:styleId="CommentSubjectChar">
    <w:name w:val="Comment Subject Char"/>
    <w:basedOn w:val="CommentTextChar"/>
    <w:link w:val="CommentSubject"/>
    <w:uiPriority w:val="99"/>
    <w:semiHidden/>
    <w:rsid w:val="002D1D75"/>
    <w:rPr>
      <w:b/>
      <w:bCs/>
      <w:sz w:val="20"/>
      <w:szCs w:val="20"/>
    </w:rPr>
  </w:style>
  <w:style w:type="paragraph" w:styleId="FootnoteText">
    <w:name w:val="footnote text"/>
    <w:basedOn w:val="Normal"/>
    <w:link w:val="FootnoteTextChar"/>
    <w:uiPriority w:val="99"/>
    <w:unhideWhenUsed/>
    <w:rsid w:val="006F7110"/>
    <w:pPr>
      <w:spacing w:after="0" w:line="240" w:lineRule="auto"/>
    </w:pPr>
    <w:rPr>
      <w:sz w:val="20"/>
      <w:szCs w:val="20"/>
    </w:rPr>
  </w:style>
  <w:style w:type="character" w:customStyle="1" w:styleId="FootnoteTextChar">
    <w:name w:val="Footnote Text Char"/>
    <w:basedOn w:val="DefaultParagraphFont"/>
    <w:link w:val="FootnoteText"/>
    <w:uiPriority w:val="99"/>
    <w:rsid w:val="006F7110"/>
    <w:rPr>
      <w:sz w:val="20"/>
      <w:szCs w:val="20"/>
    </w:rPr>
  </w:style>
  <w:style w:type="character" w:styleId="FootnoteReference">
    <w:name w:val="footnote reference"/>
    <w:basedOn w:val="DefaultParagraphFont"/>
    <w:uiPriority w:val="99"/>
    <w:unhideWhenUsed/>
    <w:rsid w:val="006F7110"/>
    <w:rPr>
      <w:vertAlign w:val="superscript"/>
    </w:rPr>
  </w:style>
  <w:style w:type="character" w:styleId="Hyperlink">
    <w:name w:val="Hyperlink"/>
    <w:basedOn w:val="DefaultParagraphFont"/>
    <w:uiPriority w:val="99"/>
    <w:unhideWhenUsed/>
    <w:rsid w:val="003C0598"/>
    <w:rPr>
      <w:color w:val="0000FF" w:themeColor="hyperlink"/>
      <w:u w:val="single"/>
    </w:rPr>
  </w:style>
  <w:style w:type="character" w:customStyle="1" w:styleId="apple-converted-space">
    <w:name w:val="apple-converted-space"/>
    <w:basedOn w:val="DefaultParagraphFont"/>
    <w:rsid w:val="003C0598"/>
  </w:style>
  <w:style w:type="paragraph" w:styleId="EndnoteText">
    <w:name w:val="endnote text"/>
    <w:basedOn w:val="Normal"/>
    <w:link w:val="EndnoteTextChar"/>
    <w:uiPriority w:val="99"/>
    <w:unhideWhenUsed/>
    <w:rsid w:val="00146E6E"/>
    <w:pPr>
      <w:spacing w:after="0" w:line="240" w:lineRule="auto"/>
    </w:pPr>
    <w:rPr>
      <w:rFonts w:ascii="Calibri" w:eastAsia="Times New Roman" w:hAnsi="Calibri" w:cs="Times New Roman"/>
      <w:sz w:val="20"/>
      <w:szCs w:val="20"/>
      <w:lang w:eastAsia="es-ES"/>
    </w:rPr>
  </w:style>
  <w:style w:type="character" w:customStyle="1" w:styleId="EndnoteTextChar">
    <w:name w:val="Endnote Text Char"/>
    <w:basedOn w:val="DefaultParagraphFont"/>
    <w:link w:val="EndnoteText"/>
    <w:uiPriority w:val="99"/>
    <w:rsid w:val="00146E6E"/>
    <w:rPr>
      <w:rFonts w:ascii="Calibri" w:eastAsia="Times New Roman" w:hAnsi="Calibri" w:cs="Times New Roman"/>
      <w:sz w:val="20"/>
      <w:szCs w:val="20"/>
      <w:lang w:eastAsia="es-ES"/>
    </w:rPr>
  </w:style>
  <w:style w:type="character" w:styleId="EndnoteReference">
    <w:name w:val="endnote reference"/>
    <w:basedOn w:val="DefaultParagraphFont"/>
    <w:uiPriority w:val="99"/>
    <w:semiHidden/>
    <w:unhideWhenUsed/>
    <w:rsid w:val="00146E6E"/>
    <w:rPr>
      <w:vertAlign w:val="superscript"/>
    </w:rPr>
  </w:style>
  <w:style w:type="paragraph" w:styleId="NoSpacing">
    <w:name w:val="No Spacing"/>
    <w:link w:val="NoSpacingChar"/>
    <w:uiPriority w:val="99"/>
    <w:qFormat/>
    <w:rsid w:val="00146E6E"/>
    <w:pPr>
      <w:spacing w:after="0" w:line="240" w:lineRule="auto"/>
    </w:pPr>
    <w:rPr>
      <w:rFonts w:ascii="Calibri" w:eastAsia="Times New Roman" w:hAnsi="Calibri" w:cs="Times New Roman"/>
      <w:lang w:val="es-ES" w:eastAsia="es-ES"/>
    </w:rPr>
  </w:style>
  <w:style w:type="character" w:customStyle="1" w:styleId="Heading1Char">
    <w:name w:val="Heading 1 Char"/>
    <w:aliases w:val="Chapter Char"/>
    <w:basedOn w:val="DefaultParagraphFont"/>
    <w:link w:val="Heading1"/>
    <w:uiPriority w:val="9"/>
    <w:rsid w:val="00616407"/>
    <w:rPr>
      <w:rFonts w:ascii="Times New Roman" w:eastAsiaTheme="majorEastAsia" w:hAnsi="Times New Roman" w:cs="Times New Roman"/>
      <w:b/>
      <w:bCs/>
      <w:sz w:val="24"/>
      <w:szCs w:val="24"/>
      <w:lang w:val="en-US"/>
    </w:rPr>
  </w:style>
  <w:style w:type="character" w:customStyle="1" w:styleId="Heading2Char">
    <w:name w:val="Heading 2 Char"/>
    <w:basedOn w:val="DefaultParagraphFont"/>
    <w:link w:val="Heading2"/>
    <w:uiPriority w:val="9"/>
    <w:rsid w:val="00607F70"/>
    <w:rPr>
      <w:rFonts w:ascii="Times New Roman" w:eastAsia="Calibri" w:hAnsi="Times New Roman" w:cs="Times New Roman"/>
      <w:b/>
      <w:sz w:val="24"/>
      <w:szCs w:val="24"/>
      <w:lang w:val="en-GB" w:eastAsia="zh-CN"/>
    </w:rPr>
  </w:style>
  <w:style w:type="paragraph" w:styleId="Revision">
    <w:name w:val="Revision"/>
    <w:hidden/>
    <w:uiPriority w:val="99"/>
    <w:semiHidden/>
    <w:rsid w:val="00486F16"/>
    <w:pPr>
      <w:spacing w:after="0" w:line="240" w:lineRule="auto"/>
    </w:pPr>
  </w:style>
  <w:style w:type="paragraph" w:styleId="Header">
    <w:name w:val="header"/>
    <w:basedOn w:val="Normal"/>
    <w:link w:val="HeaderChar"/>
    <w:uiPriority w:val="99"/>
    <w:unhideWhenUsed/>
    <w:rsid w:val="00291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C7F"/>
  </w:style>
  <w:style w:type="paragraph" w:styleId="Footer">
    <w:name w:val="footer"/>
    <w:basedOn w:val="Normal"/>
    <w:link w:val="FooterChar"/>
    <w:uiPriority w:val="99"/>
    <w:unhideWhenUsed/>
    <w:rsid w:val="00291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C7F"/>
  </w:style>
  <w:style w:type="character" w:customStyle="1" w:styleId="Heading3Char">
    <w:name w:val="Heading 3 Char"/>
    <w:basedOn w:val="DefaultParagraphFont"/>
    <w:link w:val="Heading3"/>
    <w:uiPriority w:val="99"/>
    <w:rsid w:val="00B13981"/>
    <w:rPr>
      <w:rFonts w:ascii="Times New Roman" w:hAnsi="Times New Roman" w:cs="Times New Roman"/>
      <w:b/>
      <w:sz w:val="24"/>
      <w:szCs w:val="24"/>
    </w:rPr>
  </w:style>
  <w:style w:type="paragraph" w:customStyle="1" w:styleId="Heading41">
    <w:name w:val="Heading 41"/>
    <w:basedOn w:val="Normal"/>
    <w:next w:val="Normal"/>
    <w:uiPriority w:val="99"/>
    <w:unhideWhenUsed/>
    <w:qFormat/>
    <w:rsid w:val="00B23EDD"/>
    <w:pPr>
      <w:keepNext/>
      <w:keepLines/>
      <w:spacing w:before="40" w:after="0" w:line="259" w:lineRule="auto"/>
      <w:outlineLvl w:val="3"/>
    </w:pPr>
    <w:rPr>
      <w:rFonts w:ascii="Calibri Light" w:eastAsia="MS Gothic" w:hAnsi="Calibri Light" w:cs="Times New Roman"/>
      <w:i/>
      <w:iCs/>
      <w:color w:val="2E74B5"/>
    </w:rPr>
  </w:style>
  <w:style w:type="numbering" w:customStyle="1" w:styleId="NoList1">
    <w:name w:val="No List1"/>
    <w:next w:val="NoList"/>
    <w:uiPriority w:val="99"/>
    <w:semiHidden/>
    <w:unhideWhenUsed/>
    <w:rsid w:val="00B23EDD"/>
  </w:style>
  <w:style w:type="character" w:customStyle="1" w:styleId="Heading4Char">
    <w:name w:val="Heading 4 Char"/>
    <w:basedOn w:val="DefaultParagraphFont"/>
    <w:link w:val="Heading4"/>
    <w:uiPriority w:val="99"/>
    <w:rsid w:val="00B13981"/>
    <w:rPr>
      <w:rFonts w:ascii="Times New Roman" w:hAnsi="Times New Roman" w:cs="Times New Roman"/>
      <w:b/>
      <w:i/>
      <w:sz w:val="24"/>
      <w:szCs w:val="24"/>
    </w:rPr>
  </w:style>
  <w:style w:type="paragraph" w:customStyle="1" w:styleId="Default">
    <w:name w:val="Default"/>
    <w:uiPriority w:val="99"/>
    <w:rsid w:val="00B23ED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EndNoteBibliographyTitle">
    <w:name w:val="EndNote Bibliography Title"/>
    <w:basedOn w:val="Normal"/>
    <w:link w:val="EndNoteBibliographyTitleChar"/>
    <w:rsid w:val="00B23EDD"/>
    <w:pPr>
      <w:spacing w:after="0" w:line="259" w:lineRule="auto"/>
      <w:jc w:val="center"/>
    </w:pPr>
    <w:rPr>
      <w:rFonts w:ascii="Calibri" w:hAnsi="Calibri"/>
      <w:noProof/>
    </w:rPr>
  </w:style>
  <w:style w:type="character" w:customStyle="1" w:styleId="EndNoteBibliographyTitleChar">
    <w:name w:val="EndNote Bibliography Title Char"/>
    <w:basedOn w:val="DefaultParagraphFont"/>
    <w:link w:val="EndNoteBibliographyTitle"/>
    <w:rsid w:val="00B23EDD"/>
    <w:rPr>
      <w:rFonts w:ascii="Calibri" w:hAnsi="Calibri"/>
      <w:noProof/>
      <w:lang w:val="en-US"/>
    </w:rPr>
  </w:style>
  <w:style w:type="paragraph" w:customStyle="1" w:styleId="EndNoteBibliography">
    <w:name w:val="EndNote Bibliography"/>
    <w:basedOn w:val="Normal"/>
    <w:link w:val="EndNoteBibliographyChar"/>
    <w:rsid w:val="00B23EDD"/>
    <w:pPr>
      <w:spacing w:after="160" w:line="240" w:lineRule="auto"/>
    </w:pPr>
    <w:rPr>
      <w:rFonts w:ascii="Calibri" w:hAnsi="Calibri"/>
      <w:noProof/>
    </w:rPr>
  </w:style>
  <w:style w:type="character" w:customStyle="1" w:styleId="EndNoteBibliographyChar">
    <w:name w:val="EndNote Bibliography Char"/>
    <w:basedOn w:val="DefaultParagraphFont"/>
    <w:link w:val="EndNoteBibliography"/>
    <w:rsid w:val="00B23EDD"/>
    <w:rPr>
      <w:rFonts w:ascii="Calibri" w:hAnsi="Calibri"/>
      <w:noProof/>
      <w:lang w:val="en-US"/>
    </w:rPr>
  </w:style>
  <w:style w:type="character" w:customStyle="1" w:styleId="FollowedHyperlink1">
    <w:name w:val="FollowedHyperlink1"/>
    <w:basedOn w:val="DefaultParagraphFont"/>
    <w:uiPriority w:val="99"/>
    <w:unhideWhenUsed/>
    <w:rsid w:val="00B23EDD"/>
    <w:rPr>
      <w:color w:val="954F72"/>
      <w:u w:val="single"/>
    </w:rPr>
  </w:style>
  <w:style w:type="paragraph" w:customStyle="1" w:styleId="articletakeaway">
    <w:name w:val="articletakeaway"/>
    <w:basedOn w:val="Normal"/>
    <w:rsid w:val="00B23ED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B23EDD"/>
    <w:rPr>
      <w:b/>
      <w:bCs/>
    </w:rPr>
  </w:style>
  <w:style w:type="character" w:styleId="Emphasis">
    <w:name w:val="Emphasis"/>
    <w:basedOn w:val="DefaultParagraphFont"/>
    <w:uiPriority w:val="20"/>
    <w:qFormat/>
    <w:rsid w:val="00B23EDD"/>
    <w:rPr>
      <w:i/>
      <w:iCs/>
    </w:rPr>
  </w:style>
  <w:style w:type="paragraph" w:styleId="BodyText2">
    <w:name w:val="Body Text 2"/>
    <w:basedOn w:val="Normal"/>
    <w:link w:val="BodyText2Char"/>
    <w:rsid w:val="00B23EDD"/>
    <w:pPr>
      <w:spacing w:after="0" w:line="240" w:lineRule="auto"/>
      <w:ind w:right="-51"/>
      <w:jc w:val="both"/>
    </w:pPr>
    <w:rPr>
      <w:rFonts w:ascii="Times" w:eastAsia="Times New Roman" w:hAnsi="Times" w:cs="Times New Roman"/>
      <w:sz w:val="24"/>
      <w:szCs w:val="20"/>
      <w:lang w:val="en-GB"/>
    </w:rPr>
  </w:style>
  <w:style w:type="character" w:customStyle="1" w:styleId="BodyText2Char">
    <w:name w:val="Body Text 2 Char"/>
    <w:basedOn w:val="DefaultParagraphFont"/>
    <w:link w:val="BodyText2"/>
    <w:rsid w:val="00B23EDD"/>
    <w:rPr>
      <w:rFonts w:ascii="Times" w:eastAsia="Times New Roman" w:hAnsi="Times" w:cs="Times New Roman"/>
      <w:sz w:val="24"/>
      <w:szCs w:val="20"/>
      <w:lang w:val="en-GB"/>
    </w:rPr>
  </w:style>
  <w:style w:type="paragraph" w:styleId="Caption">
    <w:name w:val="caption"/>
    <w:basedOn w:val="Normal"/>
    <w:next w:val="Normal"/>
    <w:uiPriority w:val="35"/>
    <w:qFormat/>
    <w:rsid w:val="00B23EDD"/>
    <w:pPr>
      <w:tabs>
        <w:tab w:val="left" w:pos="1890"/>
      </w:tabs>
      <w:spacing w:after="0" w:line="240" w:lineRule="auto"/>
      <w:jc w:val="center"/>
    </w:pPr>
    <w:rPr>
      <w:rFonts w:ascii="Arial" w:eastAsia="Times New Roman" w:hAnsi="Arial" w:cs="Arial"/>
      <w:i/>
      <w:sz w:val="36"/>
      <w:szCs w:val="20"/>
      <w:lang w:val="en-GB"/>
    </w:rPr>
  </w:style>
  <w:style w:type="paragraph" w:customStyle="1" w:styleId="c3">
    <w:name w:val="c3"/>
    <w:basedOn w:val="Normal"/>
    <w:rsid w:val="00B23EDD"/>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character" w:customStyle="1" w:styleId="mhcblack">
    <w:name w:val="mhcblack"/>
    <w:basedOn w:val="DefaultParagraphFont"/>
    <w:rsid w:val="00B23EDD"/>
  </w:style>
  <w:style w:type="character" w:customStyle="1" w:styleId="blackhead">
    <w:name w:val="blackhead"/>
    <w:basedOn w:val="DefaultParagraphFont"/>
    <w:rsid w:val="00B23EDD"/>
  </w:style>
  <w:style w:type="character" w:customStyle="1" w:styleId="mainbody">
    <w:name w:val="mainbody"/>
    <w:basedOn w:val="DefaultParagraphFont"/>
    <w:rsid w:val="00B23EDD"/>
  </w:style>
  <w:style w:type="paragraph" w:styleId="TOCHeading">
    <w:name w:val="TOC Heading"/>
    <w:basedOn w:val="Heading1"/>
    <w:next w:val="Normal"/>
    <w:uiPriority w:val="39"/>
    <w:unhideWhenUsed/>
    <w:qFormat/>
    <w:rsid w:val="00B23EDD"/>
    <w:pPr>
      <w:spacing w:before="240" w:line="259" w:lineRule="auto"/>
      <w:outlineLvl w:val="9"/>
    </w:pPr>
    <w:rPr>
      <w:rFonts w:ascii="Calibri Light" w:hAnsi="Calibri Light"/>
      <w:b w:val="0"/>
      <w:bCs w:val="0"/>
      <w:color w:val="2E74B5"/>
      <w:sz w:val="32"/>
      <w:szCs w:val="32"/>
    </w:rPr>
  </w:style>
  <w:style w:type="paragraph" w:customStyle="1" w:styleId="TOC11">
    <w:name w:val="TOC 11"/>
    <w:basedOn w:val="Normal"/>
    <w:next w:val="Normal"/>
    <w:autoRedefine/>
    <w:uiPriority w:val="39"/>
    <w:unhideWhenUsed/>
    <w:rsid w:val="00B23EDD"/>
    <w:pPr>
      <w:spacing w:after="100" w:line="259" w:lineRule="auto"/>
    </w:pPr>
    <w:rPr>
      <w:rFonts w:ascii="Times New Roman" w:hAnsi="Times New Roman"/>
      <w:b/>
      <w:sz w:val="24"/>
    </w:rPr>
  </w:style>
  <w:style w:type="paragraph" w:customStyle="1" w:styleId="TOC21">
    <w:name w:val="TOC 21"/>
    <w:basedOn w:val="Normal"/>
    <w:next w:val="Normal"/>
    <w:autoRedefine/>
    <w:uiPriority w:val="39"/>
    <w:unhideWhenUsed/>
    <w:rsid w:val="00B23EDD"/>
    <w:pPr>
      <w:spacing w:after="100" w:line="259" w:lineRule="auto"/>
      <w:ind w:left="220"/>
    </w:pPr>
  </w:style>
  <w:style w:type="paragraph" w:customStyle="1" w:styleId="TOC31">
    <w:name w:val="TOC 31"/>
    <w:basedOn w:val="Normal"/>
    <w:next w:val="Normal"/>
    <w:autoRedefine/>
    <w:uiPriority w:val="39"/>
    <w:unhideWhenUsed/>
    <w:rsid w:val="00B23EDD"/>
    <w:pPr>
      <w:spacing w:after="100" w:line="259" w:lineRule="auto"/>
      <w:ind w:left="440"/>
    </w:pPr>
  </w:style>
  <w:style w:type="character" w:customStyle="1" w:styleId="NoSpacingChar">
    <w:name w:val="No Spacing Char"/>
    <w:link w:val="NoSpacing"/>
    <w:uiPriority w:val="99"/>
    <w:locked/>
    <w:rsid w:val="00B23EDD"/>
    <w:rPr>
      <w:rFonts w:ascii="Calibri" w:eastAsia="Times New Roman" w:hAnsi="Calibri" w:cs="Times New Roman"/>
      <w:lang w:val="es-ES" w:eastAsia="es-ES"/>
    </w:rPr>
  </w:style>
  <w:style w:type="character" w:customStyle="1" w:styleId="apple-style-span">
    <w:name w:val="apple-style-span"/>
    <w:uiPriority w:val="99"/>
    <w:rsid w:val="00B23EDD"/>
  </w:style>
  <w:style w:type="character" w:customStyle="1" w:styleId="medium-font">
    <w:name w:val="medium-font"/>
    <w:uiPriority w:val="99"/>
    <w:rsid w:val="00B23EDD"/>
  </w:style>
  <w:style w:type="paragraph" w:styleId="HTMLPreformatted">
    <w:name w:val="HTML Preformatted"/>
    <w:basedOn w:val="Normal"/>
    <w:link w:val="HTMLPreformattedChar"/>
    <w:uiPriority w:val="99"/>
    <w:rsid w:val="00B23E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sz w:val="20"/>
      <w:szCs w:val="20"/>
      <w:lang w:val="it-IT" w:eastAsia="it-IT"/>
    </w:rPr>
  </w:style>
  <w:style w:type="character" w:customStyle="1" w:styleId="HTMLPreformattedChar">
    <w:name w:val="HTML Preformatted Char"/>
    <w:basedOn w:val="DefaultParagraphFont"/>
    <w:link w:val="HTMLPreformatted"/>
    <w:uiPriority w:val="99"/>
    <w:rsid w:val="00B23EDD"/>
    <w:rPr>
      <w:rFonts w:ascii="Courier New" w:eastAsia="Calibri" w:hAnsi="Courier New" w:cs="Times New Roman"/>
      <w:sz w:val="20"/>
      <w:szCs w:val="20"/>
      <w:lang w:val="it-IT" w:eastAsia="it-IT"/>
    </w:rPr>
  </w:style>
  <w:style w:type="character" w:customStyle="1" w:styleId="maintitle">
    <w:name w:val="maintitle"/>
    <w:uiPriority w:val="99"/>
    <w:rsid w:val="00B23EDD"/>
  </w:style>
  <w:style w:type="character" w:customStyle="1" w:styleId="searchword">
    <w:name w:val="searchword"/>
    <w:rsid w:val="00B23EDD"/>
  </w:style>
  <w:style w:type="character" w:customStyle="1" w:styleId="object">
    <w:name w:val="object"/>
    <w:uiPriority w:val="99"/>
    <w:rsid w:val="00B23EDD"/>
  </w:style>
  <w:style w:type="numbering" w:customStyle="1" w:styleId="NoList11">
    <w:name w:val="No List11"/>
    <w:next w:val="NoList"/>
    <w:uiPriority w:val="99"/>
    <w:semiHidden/>
    <w:unhideWhenUsed/>
    <w:rsid w:val="00B23EDD"/>
  </w:style>
  <w:style w:type="character" w:customStyle="1" w:styleId="volume-value">
    <w:name w:val="volume-value"/>
    <w:basedOn w:val="DefaultParagraphFont"/>
    <w:rsid w:val="00B23EDD"/>
  </w:style>
  <w:style w:type="character" w:customStyle="1" w:styleId="vol-issue-comma">
    <w:name w:val="vol-issue-comma"/>
    <w:basedOn w:val="DefaultParagraphFont"/>
    <w:rsid w:val="00B23EDD"/>
  </w:style>
  <w:style w:type="character" w:customStyle="1" w:styleId="issue-value">
    <w:name w:val="issue-value"/>
    <w:basedOn w:val="DefaultParagraphFont"/>
    <w:rsid w:val="00B23EDD"/>
  </w:style>
  <w:style w:type="character" w:customStyle="1" w:styleId="slug-pages">
    <w:name w:val="slug-pages"/>
    <w:basedOn w:val="DefaultParagraphFont"/>
    <w:rsid w:val="00B23EDD"/>
  </w:style>
  <w:style w:type="paragraph" w:customStyle="1" w:styleId="articledetails">
    <w:name w:val="articledetails"/>
    <w:basedOn w:val="Normal"/>
    <w:rsid w:val="00B23ED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authors">
    <w:name w:val="authors"/>
    <w:basedOn w:val="DefaultParagraphFont"/>
    <w:rsid w:val="00B23EDD"/>
  </w:style>
  <w:style w:type="character" w:customStyle="1" w:styleId="st">
    <w:name w:val="st"/>
    <w:basedOn w:val="DefaultParagraphFont"/>
    <w:rsid w:val="00B23EDD"/>
  </w:style>
  <w:style w:type="character" w:customStyle="1" w:styleId="slug-doi">
    <w:name w:val="slug-doi"/>
    <w:basedOn w:val="DefaultParagraphFont"/>
    <w:rsid w:val="00B23EDD"/>
  </w:style>
  <w:style w:type="numbering" w:customStyle="1" w:styleId="NoList2">
    <w:name w:val="No List2"/>
    <w:next w:val="NoList"/>
    <w:uiPriority w:val="99"/>
    <w:semiHidden/>
    <w:unhideWhenUsed/>
    <w:rsid w:val="00B23EDD"/>
  </w:style>
  <w:style w:type="table" w:customStyle="1" w:styleId="TableGrid1">
    <w:name w:val="Table Grid1"/>
    <w:basedOn w:val="TableNormal"/>
    <w:next w:val="TableGrid"/>
    <w:uiPriority w:val="59"/>
    <w:rsid w:val="00B23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rsid w:val="00B23EDD"/>
    <w:pPr>
      <w:spacing w:after="0" w:line="240" w:lineRule="auto"/>
    </w:pPr>
    <w:rPr>
      <w:rFonts w:ascii="Calibri" w:eastAsia="Calibri" w:hAnsi="Calibri" w:cs="Times New Roman"/>
      <w:szCs w:val="20"/>
    </w:rPr>
  </w:style>
  <w:style w:type="character" w:customStyle="1" w:styleId="Heading4Char1">
    <w:name w:val="Heading 4 Char1"/>
    <w:basedOn w:val="DefaultParagraphFont"/>
    <w:uiPriority w:val="9"/>
    <w:semiHidden/>
    <w:rsid w:val="00B23EDD"/>
    <w:rPr>
      <w:rFonts w:asciiTheme="majorHAnsi" w:eastAsiaTheme="majorEastAsia" w:hAnsiTheme="majorHAnsi" w:cstheme="majorBidi"/>
      <w:i/>
      <w:iCs/>
      <w:color w:val="365F91" w:themeColor="accent1" w:themeShade="BF"/>
    </w:rPr>
  </w:style>
  <w:style w:type="character" w:styleId="FollowedHyperlink">
    <w:name w:val="FollowedHyperlink"/>
    <w:basedOn w:val="DefaultParagraphFont"/>
    <w:uiPriority w:val="99"/>
    <w:semiHidden/>
    <w:unhideWhenUsed/>
    <w:rsid w:val="00B23EDD"/>
    <w:rPr>
      <w:color w:val="800080" w:themeColor="followedHyperlink"/>
      <w:u w:val="single"/>
    </w:rPr>
  </w:style>
  <w:style w:type="paragraph" w:styleId="Title">
    <w:name w:val="Title"/>
    <w:basedOn w:val="Normal"/>
    <w:next w:val="Normal"/>
    <w:link w:val="TitleChar"/>
    <w:uiPriority w:val="10"/>
    <w:qFormat/>
    <w:rsid w:val="006164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407"/>
    <w:rPr>
      <w:rFonts w:asciiTheme="majorHAnsi" w:eastAsiaTheme="majorEastAsia" w:hAnsiTheme="majorHAnsi" w:cstheme="majorBidi"/>
      <w:spacing w:val="-10"/>
      <w:kern w:val="28"/>
      <w:sz w:val="56"/>
      <w:szCs w:val="56"/>
      <w:lang w:val="en-US"/>
    </w:rPr>
  </w:style>
  <w:style w:type="character" w:customStyle="1" w:styleId="Heading5Char">
    <w:name w:val="Heading 5 Char"/>
    <w:basedOn w:val="DefaultParagraphFont"/>
    <w:link w:val="Heading5"/>
    <w:uiPriority w:val="9"/>
    <w:rsid w:val="00A05765"/>
    <w:rPr>
      <w:rFonts w:ascii="Times New Roman" w:hAnsi="Times New Roman" w:cs="Times New Roman"/>
      <w:b/>
      <w:sz w:val="24"/>
      <w:szCs w:val="24"/>
      <w:lang w:eastAsia="es-ES"/>
    </w:rPr>
  </w:style>
  <w:style w:type="character" w:customStyle="1" w:styleId="Heading6Char">
    <w:name w:val="Heading 6 Char"/>
    <w:basedOn w:val="DefaultParagraphFont"/>
    <w:link w:val="Heading6"/>
    <w:uiPriority w:val="9"/>
    <w:rsid w:val="00B13981"/>
    <w:rPr>
      <w:rFonts w:ascii="Times New Roman" w:eastAsia="Times New Roman" w:hAnsi="Times New Roman" w:cs="Times New Roman"/>
      <w:b/>
      <w:sz w:val="20"/>
      <w:szCs w:val="20"/>
      <w:lang w:val="en-US" w:eastAsia="es-ES"/>
    </w:rPr>
  </w:style>
  <w:style w:type="numbering" w:customStyle="1" w:styleId="NoList3">
    <w:name w:val="No List3"/>
    <w:next w:val="NoList"/>
    <w:uiPriority w:val="99"/>
    <w:semiHidden/>
    <w:unhideWhenUsed/>
    <w:rsid w:val="007E5108"/>
  </w:style>
  <w:style w:type="paragraph" w:customStyle="1" w:styleId="Chapter1">
    <w:name w:val="Chapter1"/>
    <w:basedOn w:val="Normal"/>
    <w:next w:val="Normal"/>
    <w:uiPriority w:val="9"/>
    <w:qFormat/>
    <w:rsid w:val="007E5108"/>
    <w:pPr>
      <w:keepNext/>
      <w:keepLines/>
      <w:spacing w:before="480" w:after="0"/>
      <w:outlineLvl w:val="0"/>
    </w:pPr>
    <w:rPr>
      <w:rFonts w:ascii="Times New Roman" w:eastAsia="Times New Roman" w:hAnsi="Times New Roman" w:cs="Times New Roman"/>
      <w:b/>
      <w:bCs/>
      <w:sz w:val="24"/>
      <w:szCs w:val="24"/>
    </w:rPr>
  </w:style>
  <w:style w:type="paragraph" w:customStyle="1" w:styleId="Heading21">
    <w:name w:val="Heading 21"/>
    <w:basedOn w:val="Normal"/>
    <w:next w:val="Normal"/>
    <w:uiPriority w:val="9"/>
    <w:unhideWhenUsed/>
    <w:qFormat/>
    <w:rsid w:val="00607F70"/>
    <w:pPr>
      <w:keepNext/>
      <w:keepLines/>
      <w:spacing w:before="200" w:after="0" w:line="360" w:lineRule="auto"/>
      <w:outlineLvl w:val="1"/>
    </w:pPr>
    <w:rPr>
      <w:rFonts w:ascii="Times New Roman" w:eastAsia="Times New Roman" w:hAnsi="Times New Roman" w:cs="Times New Roman"/>
      <w:b/>
      <w:bCs/>
      <w:sz w:val="24"/>
      <w:szCs w:val="24"/>
      <w:lang w:val="en-GB"/>
    </w:rPr>
  </w:style>
  <w:style w:type="numbering" w:customStyle="1" w:styleId="NoList12">
    <w:name w:val="No List12"/>
    <w:next w:val="NoList"/>
    <w:uiPriority w:val="99"/>
    <w:semiHidden/>
    <w:unhideWhenUsed/>
    <w:rsid w:val="007E5108"/>
  </w:style>
  <w:style w:type="character" w:customStyle="1" w:styleId="Hyperlink1">
    <w:name w:val="Hyperlink1"/>
    <w:basedOn w:val="DefaultParagraphFont"/>
    <w:uiPriority w:val="99"/>
    <w:unhideWhenUsed/>
    <w:rsid w:val="007E5108"/>
    <w:rPr>
      <w:color w:val="0000FF"/>
      <w:u w:val="single"/>
    </w:rPr>
  </w:style>
  <w:style w:type="numbering" w:customStyle="1" w:styleId="NoList111">
    <w:name w:val="No List111"/>
    <w:next w:val="NoList"/>
    <w:uiPriority w:val="99"/>
    <w:semiHidden/>
    <w:unhideWhenUsed/>
    <w:rsid w:val="007E5108"/>
  </w:style>
  <w:style w:type="character" w:customStyle="1" w:styleId="Heading1Char1">
    <w:name w:val="Heading 1 Char1"/>
    <w:basedOn w:val="DefaultParagraphFont"/>
    <w:uiPriority w:val="9"/>
    <w:rsid w:val="007E5108"/>
    <w:rPr>
      <w:rFonts w:ascii="Calibri Light" w:eastAsia="Times New Roman" w:hAnsi="Calibri Light" w:cs="Times New Roman"/>
      <w:color w:val="2E74B5"/>
      <w:sz w:val="32"/>
      <w:szCs w:val="32"/>
    </w:rPr>
  </w:style>
  <w:style w:type="numbering" w:customStyle="1" w:styleId="NoList1111">
    <w:name w:val="No List1111"/>
    <w:next w:val="NoList"/>
    <w:uiPriority w:val="99"/>
    <w:semiHidden/>
    <w:unhideWhenUsed/>
    <w:rsid w:val="007E5108"/>
  </w:style>
  <w:style w:type="numbering" w:customStyle="1" w:styleId="NoList21">
    <w:name w:val="No List21"/>
    <w:next w:val="NoList"/>
    <w:uiPriority w:val="99"/>
    <w:semiHidden/>
    <w:unhideWhenUsed/>
    <w:rsid w:val="007E5108"/>
  </w:style>
  <w:style w:type="character" w:customStyle="1" w:styleId="FollowedHyperlink2">
    <w:name w:val="FollowedHyperlink2"/>
    <w:basedOn w:val="DefaultParagraphFont"/>
    <w:uiPriority w:val="99"/>
    <w:semiHidden/>
    <w:unhideWhenUsed/>
    <w:rsid w:val="007E5108"/>
    <w:rPr>
      <w:color w:val="800080"/>
      <w:u w:val="single"/>
    </w:rPr>
  </w:style>
  <w:style w:type="paragraph" w:customStyle="1" w:styleId="Title1">
    <w:name w:val="Title1"/>
    <w:basedOn w:val="Normal"/>
    <w:next w:val="Normal"/>
    <w:uiPriority w:val="10"/>
    <w:qFormat/>
    <w:rsid w:val="007E5108"/>
    <w:pPr>
      <w:spacing w:after="0" w:line="240" w:lineRule="auto"/>
      <w:contextualSpacing/>
    </w:pPr>
    <w:rPr>
      <w:rFonts w:ascii="Cambria" w:eastAsia="Times New Roman" w:hAnsi="Cambria" w:cs="Times New Roman"/>
      <w:spacing w:val="-10"/>
      <w:kern w:val="28"/>
      <w:sz w:val="56"/>
      <w:szCs w:val="56"/>
    </w:rPr>
  </w:style>
  <w:style w:type="character" w:customStyle="1" w:styleId="Heading2Char1">
    <w:name w:val="Heading 2 Char1"/>
    <w:basedOn w:val="DefaultParagraphFont"/>
    <w:uiPriority w:val="9"/>
    <w:semiHidden/>
    <w:rsid w:val="007E5108"/>
    <w:rPr>
      <w:rFonts w:ascii="Calibri Light" w:eastAsia="Times New Roman" w:hAnsi="Calibri Light" w:cs="Times New Roman"/>
      <w:color w:val="2E74B5"/>
      <w:sz w:val="26"/>
      <w:szCs w:val="26"/>
    </w:rPr>
  </w:style>
  <w:style w:type="character" w:customStyle="1" w:styleId="TitleChar1">
    <w:name w:val="Title Char1"/>
    <w:basedOn w:val="DefaultParagraphFont"/>
    <w:uiPriority w:val="10"/>
    <w:rsid w:val="007E5108"/>
    <w:rPr>
      <w:rFonts w:ascii="Calibri Light" w:eastAsia="Times New Roman" w:hAnsi="Calibri Light" w:cs="Times New Roman"/>
      <w:spacing w:val="-10"/>
      <w:kern w:val="28"/>
      <w:sz w:val="56"/>
      <w:szCs w:val="56"/>
    </w:rPr>
  </w:style>
  <w:style w:type="character" w:customStyle="1" w:styleId="EndnoteTextChar2">
    <w:name w:val="Endnote Text Char2"/>
    <w:basedOn w:val="DefaultParagraphFont"/>
    <w:uiPriority w:val="99"/>
    <w:rsid w:val="0049519E"/>
    <w:rPr>
      <w:sz w:val="20"/>
      <w:szCs w:val="20"/>
    </w:rPr>
  </w:style>
  <w:style w:type="paragraph" w:customStyle="1" w:styleId="xmsonormal">
    <w:name w:val="x_msonormal"/>
    <w:basedOn w:val="Normal"/>
    <w:rsid w:val="009F7C1B"/>
    <w:pPr>
      <w:spacing w:after="0" w:line="240" w:lineRule="auto"/>
    </w:pPr>
    <w:rPr>
      <w:rFonts w:ascii="Times New Roman" w:hAnsi="Times New Roman" w:cs="Times New Roman"/>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2486">
      <w:bodyDiv w:val="1"/>
      <w:marLeft w:val="0"/>
      <w:marRight w:val="0"/>
      <w:marTop w:val="0"/>
      <w:marBottom w:val="0"/>
      <w:divBdr>
        <w:top w:val="none" w:sz="0" w:space="0" w:color="auto"/>
        <w:left w:val="none" w:sz="0" w:space="0" w:color="auto"/>
        <w:bottom w:val="none" w:sz="0" w:space="0" w:color="auto"/>
        <w:right w:val="none" w:sz="0" w:space="0" w:color="auto"/>
      </w:divBdr>
    </w:div>
    <w:div w:id="97918739">
      <w:bodyDiv w:val="1"/>
      <w:marLeft w:val="0"/>
      <w:marRight w:val="0"/>
      <w:marTop w:val="0"/>
      <w:marBottom w:val="0"/>
      <w:divBdr>
        <w:top w:val="none" w:sz="0" w:space="0" w:color="auto"/>
        <w:left w:val="none" w:sz="0" w:space="0" w:color="auto"/>
        <w:bottom w:val="none" w:sz="0" w:space="0" w:color="auto"/>
        <w:right w:val="none" w:sz="0" w:space="0" w:color="auto"/>
      </w:divBdr>
    </w:div>
    <w:div w:id="115830450">
      <w:bodyDiv w:val="1"/>
      <w:marLeft w:val="0"/>
      <w:marRight w:val="0"/>
      <w:marTop w:val="0"/>
      <w:marBottom w:val="0"/>
      <w:divBdr>
        <w:top w:val="none" w:sz="0" w:space="0" w:color="auto"/>
        <w:left w:val="none" w:sz="0" w:space="0" w:color="auto"/>
        <w:bottom w:val="none" w:sz="0" w:space="0" w:color="auto"/>
        <w:right w:val="none" w:sz="0" w:space="0" w:color="auto"/>
      </w:divBdr>
    </w:div>
    <w:div w:id="223024486">
      <w:bodyDiv w:val="1"/>
      <w:marLeft w:val="0"/>
      <w:marRight w:val="0"/>
      <w:marTop w:val="0"/>
      <w:marBottom w:val="0"/>
      <w:divBdr>
        <w:top w:val="none" w:sz="0" w:space="0" w:color="auto"/>
        <w:left w:val="none" w:sz="0" w:space="0" w:color="auto"/>
        <w:bottom w:val="none" w:sz="0" w:space="0" w:color="auto"/>
        <w:right w:val="none" w:sz="0" w:space="0" w:color="auto"/>
      </w:divBdr>
    </w:div>
    <w:div w:id="316038040">
      <w:bodyDiv w:val="1"/>
      <w:marLeft w:val="0"/>
      <w:marRight w:val="0"/>
      <w:marTop w:val="0"/>
      <w:marBottom w:val="0"/>
      <w:divBdr>
        <w:top w:val="none" w:sz="0" w:space="0" w:color="auto"/>
        <w:left w:val="none" w:sz="0" w:space="0" w:color="auto"/>
        <w:bottom w:val="none" w:sz="0" w:space="0" w:color="auto"/>
        <w:right w:val="none" w:sz="0" w:space="0" w:color="auto"/>
      </w:divBdr>
    </w:div>
    <w:div w:id="408844680">
      <w:bodyDiv w:val="1"/>
      <w:marLeft w:val="0"/>
      <w:marRight w:val="0"/>
      <w:marTop w:val="0"/>
      <w:marBottom w:val="0"/>
      <w:divBdr>
        <w:top w:val="none" w:sz="0" w:space="0" w:color="auto"/>
        <w:left w:val="none" w:sz="0" w:space="0" w:color="auto"/>
        <w:bottom w:val="none" w:sz="0" w:space="0" w:color="auto"/>
        <w:right w:val="none" w:sz="0" w:space="0" w:color="auto"/>
      </w:divBdr>
    </w:div>
    <w:div w:id="412630265">
      <w:bodyDiv w:val="1"/>
      <w:marLeft w:val="0"/>
      <w:marRight w:val="0"/>
      <w:marTop w:val="0"/>
      <w:marBottom w:val="0"/>
      <w:divBdr>
        <w:top w:val="none" w:sz="0" w:space="0" w:color="auto"/>
        <w:left w:val="none" w:sz="0" w:space="0" w:color="auto"/>
        <w:bottom w:val="none" w:sz="0" w:space="0" w:color="auto"/>
        <w:right w:val="none" w:sz="0" w:space="0" w:color="auto"/>
      </w:divBdr>
      <w:divsChild>
        <w:div w:id="154877578">
          <w:marLeft w:val="0"/>
          <w:marRight w:val="0"/>
          <w:marTop w:val="0"/>
          <w:marBottom w:val="0"/>
          <w:divBdr>
            <w:top w:val="none" w:sz="0" w:space="0" w:color="auto"/>
            <w:left w:val="none" w:sz="0" w:space="0" w:color="auto"/>
            <w:bottom w:val="none" w:sz="0" w:space="0" w:color="auto"/>
            <w:right w:val="none" w:sz="0" w:space="0" w:color="auto"/>
          </w:divBdr>
        </w:div>
        <w:div w:id="1279751808">
          <w:marLeft w:val="0"/>
          <w:marRight w:val="0"/>
          <w:marTop w:val="0"/>
          <w:marBottom w:val="0"/>
          <w:divBdr>
            <w:top w:val="none" w:sz="0" w:space="0" w:color="auto"/>
            <w:left w:val="none" w:sz="0" w:space="0" w:color="auto"/>
            <w:bottom w:val="none" w:sz="0" w:space="0" w:color="auto"/>
            <w:right w:val="none" w:sz="0" w:space="0" w:color="auto"/>
          </w:divBdr>
        </w:div>
        <w:div w:id="1152021554">
          <w:marLeft w:val="0"/>
          <w:marRight w:val="0"/>
          <w:marTop w:val="0"/>
          <w:marBottom w:val="0"/>
          <w:divBdr>
            <w:top w:val="none" w:sz="0" w:space="0" w:color="auto"/>
            <w:left w:val="none" w:sz="0" w:space="0" w:color="auto"/>
            <w:bottom w:val="none" w:sz="0" w:space="0" w:color="auto"/>
            <w:right w:val="none" w:sz="0" w:space="0" w:color="auto"/>
          </w:divBdr>
        </w:div>
        <w:div w:id="1553420544">
          <w:marLeft w:val="0"/>
          <w:marRight w:val="0"/>
          <w:marTop w:val="0"/>
          <w:marBottom w:val="0"/>
          <w:divBdr>
            <w:top w:val="none" w:sz="0" w:space="0" w:color="auto"/>
            <w:left w:val="none" w:sz="0" w:space="0" w:color="auto"/>
            <w:bottom w:val="none" w:sz="0" w:space="0" w:color="auto"/>
            <w:right w:val="none" w:sz="0" w:space="0" w:color="auto"/>
          </w:divBdr>
        </w:div>
        <w:div w:id="2085957005">
          <w:marLeft w:val="0"/>
          <w:marRight w:val="0"/>
          <w:marTop w:val="0"/>
          <w:marBottom w:val="0"/>
          <w:divBdr>
            <w:top w:val="none" w:sz="0" w:space="0" w:color="auto"/>
            <w:left w:val="none" w:sz="0" w:space="0" w:color="auto"/>
            <w:bottom w:val="none" w:sz="0" w:space="0" w:color="auto"/>
            <w:right w:val="none" w:sz="0" w:space="0" w:color="auto"/>
          </w:divBdr>
        </w:div>
        <w:div w:id="460880089">
          <w:marLeft w:val="0"/>
          <w:marRight w:val="0"/>
          <w:marTop w:val="0"/>
          <w:marBottom w:val="0"/>
          <w:divBdr>
            <w:top w:val="none" w:sz="0" w:space="0" w:color="auto"/>
            <w:left w:val="none" w:sz="0" w:space="0" w:color="auto"/>
            <w:bottom w:val="none" w:sz="0" w:space="0" w:color="auto"/>
            <w:right w:val="none" w:sz="0" w:space="0" w:color="auto"/>
          </w:divBdr>
        </w:div>
        <w:div w:id="1465391364">
          <w:marLeft w:val="0"/>
          <w:marRight w:val="0"/>
          <w:marTop w:val="0"/>
          <w:marBottom w:val="0"/>
          <w:divBdr>
            <w:top w:val="none" w:sz="0" w:space="0" w:color="auto"/>
            <w:left w:val="none" w:sz="0" w:space="0" w:color="auto"/>
            <w:bottom w:val="none" w:sz="0" w:space="0" w:color="auto"/>
            <w:right w:val="none" w:sz="0" w:space="0" w:color="auto"/>
          </w:divBdr>
        </w:div>
        <w:div w:id="848712623">
          <w:marLeft w:val="0"/>
          <w:marRight w:val="0"/>
          <w:marTop w:val="0"/>
          <w:marBottom w:val="0"/>
          <w:divBdr>
            <w:top w:val="none" w:sz="0" w:space="0" w:color="auto"/>
            <w:left w:val="none" w:sz="0" w:space="0" w:color="auto"/>
            <w:bottom w:val="none" w:sz="0" w:space="0" w:color="auto"/>
            <w:right w:val="none" w:sz="0" w:space="0" w:color="auto"/>
          </w:divBdr>
        </w:div>
        <w:div w:id="245892452">
          <w:marLeft w:val="0"/>
          <w:marRight w:val="0"/>
          <w:marTop w:val="0"/>
          <w:marBottom w:val="0"/>
          <w:divBdr>
            <w:top w:val="none" w:sz="0" w:space="0" w:color="auto"/>
            <w:left w:val="none" w:sz="0" w:space="0" w:color="auto"/>
            <w:bottom w:val="none" w:sz="0" w:space="0" w:color="auto"/>
            <w:right w:val="none" w:sz="0" w:space="0" w:color="auto"/>
          </w:divBdr>
        </w:div>
        <w:div w:id="1699773276">
          <w:marLeft w:val="0"/>
          <w:marRight w:val="0"/>
          <w:marTop w:val="0"/>
          <w:marBottom w:val="0"/>
          <w:divBdr>
            <w:top w:val="none" w:sz="0" w:space="0" w:color="auto"/>
            <w:left w:val="none" w:sz="0" w:space="0" w:color="auto"/>
            <w:bottom w:val="none" w:sz="0" w:space="0" w:color="auto"/>
            <w:right w:val="none" w:sz="0" w:space="0" w:color="auto"/>
          </w:divBdr>
        </w:div>
      </w:divsChild>
    </w:div>
    <w:div w:id="492382589">
      <w:bodyDiv w:val="1"/>
      <w:marLeft w:val="0"/>
      <w:marRight w:val="0"/>
      <w:marTop w:val="0"/>
      <w:marBottom w:val="0"/>
      <w:divBdr>
        <w:top w:val="none" w:sz="0" w:space="0" w:color="auto"/>
        <w:left w:val="none" w:sz="0" w:space="0" w:color="auto"/>
        <w:bottom w:val="none" w:sz="0" w:space="0" w:color="auto"/>
        <w:right w:val="none" w:sz="0" w:space="0" w:color="auto"/>
      </w:divBdr>
    </w:div>
    <w:div w:id="537277188">
      <w:bodyDiv w:val="1"/>
      <w:marLeft w:val="0"/>
      <w:marRight w:val="0"/>
      <w:marTop w:val="0"/>
      <w:marBottom w:val="0"/>
      <w:divBdr>
        <w:top w:val="none" w:sz="0" w:space="0" w:color="auto"/>
        <w:left w:val="none" w:sz="0" w:space="0" w:color="auto"/>
        <w:bottom w:val="none" w:sz="0" w:space="0" w:color="auto"/>
        <w:right w:val="none" w:sz="0" w:space="0" w:color="auto"/>
      </w:divBdr>
    </w:div>
    <w:div w:id="675423707">
      <w:bodyDiv w:val="1"/>
      <w:marLeft w:val="0"/>
      <w:marRight w:val="0"/>
      <w:marTop w:val="0"/>
      <w:marBottom w:val="0"/>
      <w:divBdr>
        <w:top w:val="none" w:sz="0" w:space="0" w:color="auto"/>
        <w:left w:val="none" w:sz="0" w:space="0" w:color="auto"/>
        <w:bottom w:val="none" w:sz="0" w:space="0" w:color="auto"/>
        <w:right w:val="none" w:sz="0" w:space="0" w:color="auto"/>
      </w:divBdr>
    </w:div>
    <w:div w:id="888344772">
      <w:bodyDiv w:val="1"/>
      <w:marLeft w:val="0"/>
      <w:marRight w:val="0"/>
      <w:marTop w:val="0"/>
      <w:marBottom w:val="0"/>
      <w:divBdr>
        <w:top w:val="none" w:sz="0" w:space="0" w:color="auto"/>
        <w:left w:val="none" w:sz="0" w:space="0" w:color="auto"/>
        <w:bottom w:val="none" w:sz="0" w:space="0" w:color="auto"/>
        <w:right w:val="none" w:sz="0" w:space="0" w:color="auto"/>
      </w:divBdr>
      <w:divsChild>
        <w:div w:id="1916936066">
          <w:marLeft w:val="0"/>
          <w:marRight w:val="0"/>
          <w:marTop w:val="0"/>
          <w:marBottom w:val="0"/>
          <w:divBdr>
            <w:top w:val="none" w:sz="0" w:space="0" w:color="auto"/>
            <w:left w:val="none" w:sz="0" w:space="0" w:color="auto"/>
            <w:bottom w:val="none" w:sz="0" w:space="0" w:color="auto"/>
            <w:right w:val="none" w:sz="0" w:space="0" w:color="auto"/>
          </w:divBdr>
        </w:div>
      </w:divsChild>
    </w:div>
    <w:div w:id="1057586861">
      <w:bodyDiv w:val="1"/>
      <w:marLeft w:val="0"/>
      <w:marRight w:val="0"/>
      <w:marTop w:val="0"/>
      <w:marBottom w:val="0"/>
      <w:divBdr>
        <w:top w:val="none" w:sz="0" w:space="0" w:color="auto"/>
        <w:left w:val="none" w:sz="0" w:space="0" w:color="auto"/>
        <w:bottom w:val="none" w:sz="0" w:space="0" w:color="auto"/>
        <w:right w:val="none" w:sz="0" w:space="0" w:color="auto"/>
      </w:divBdr>
    </w:div>
    <w:div w:id="1126923751">
      <w:bodyDiv w:val="1"/>
      <w:marLeft w:val="0"/>
      <w:marRight w:val="0"/>
      <w:marTop w:val="0"/>
      <w:marBottom w:val="0"/>
      <w:divBdr>
        <w:top w:val="none" w:sz="0" w:space="0" w:color="auto"/>
        <w:left w:val="none" w:sz="0" w:space="0" w:color="auto"/>
        <w:bottom w:val="none" w:sz="0" w:space="0" w:color="auto"/>
        <w:right w:val="none" w:sz="0" w:space="0" w:color="auto"/>
      </w:divBdr>
    </w:div>
    <w:div w:id="1441949598">
      <w:bodyDiv w:val="1"/>
      <w:marLeft w:val="0"/>
      <w:marRight w:val="0"/>
      <w:marTop w:val="0"/>
      <w:marBottom w:val="0"/>
      <w:divBdr>
        <w:top w:val="none" w:sz="0" w:space="0" w:color="auto"/>
        <w:left w:val="none" w:sz="0" w:space="0" w:color="auto"/>
        <w:bottom w:val="none" w:sz="0" w:space="0" w:color="auto"/>
        <w:right w:val="none" w:sz="0" w:space="0" w:color="auto"/>
      </w:divBdr>
    </w:div>
    <w:div w:id="1442842175">
      <w:bodyDiv w:val="1"/>
      <w:marLeft w:val="0"/>
      <w:marRight w:val="0"/>
      <w:marTop w:val="0"/>
      <w:marBottom w:val="0"/>
      <w:divBdr>
        <w:top w:val="none" w:sz="0" w:space="0" w:color="auto"/>
        <w:left w:val="none" w:sz="0" w:space="0" w:color="auto"/>
        <w:bottom w:val="none" w:sz="0" w:space="0" w:color="auto"/>
        <w:right w:val="none" w:sz="0" w:space="0" w:color="auto"/>
      </w:divBdr>
    </w:div>
    <w:div w:id="1475835337">
      <w:bodyDiv w:val="1"/>
      <w:marLeft w:val="0"/>
      <w:marRight w:val="0"/>
      <w:marTop w:val="0"/>
      <w:marBottom w:val="0"/>
      <w:divBdr>
        <w:top w:val="none" w:sz="0" w:space="0" w:color="auto"/>
        <w:left w:val="none" w:sz="0" w:space="0" w:color="auto"/>
        <w:bottom w:val="none" w:sz="0" w:space="0" w:color="auto"/>
        <w:right w:val="none" w:sz="0" w:space="0" w:color="auto"/>
      </w:divBdr>
    </w:div>
    <w:div w:id="1482966137">
      <w:bodyDiv w:val="1"/>
      <w:marLeft w:val="0"/>
      <w:marRight w:val="0"/>
      <w:marTop w:val="0"/>
      <w:marBottom w:val="0"/>
      <w:divBdr>
        <w:top w:val="none" w:sz="0" w:space="0" w:color="auto"/>
        <w:left w:val="none" w:sz="0" w:space="0" w:color="auto"/>
        <w:bottom w:val="none" w:sz="0" w:space="0" w:color="auto"/>
        <w:right w:val="none" w:sz="0" w:space="0" w:color="auto"/>
      </w:divBdr>
    </w:div>
    <w:div w:id="1485045867">
      <w:bodyDiv w:val="1"/>
      <w:marLeft w:val="0"/>
      <w:marRight w:val="0"/>
      <w:marTop w:val="0"/>
      <w:marBottom w:val="0"/>
      <w:divBdr>
        <w:top w:val="none" w:sz="0" w:space="0" w:color="auto"/>
        <w:left w:val="none" w:sz="0" w:space="0" w:color="auto"/>
        <w:bottom w:val="none" w:sz="0" w:space="0" w:color="auto"/>
        <w:right w:val="none" w:sz="0" w:space="0" w:color="auto"/>
      </w:divBdr>
    </w:div>
    <w:div w:id="1813675319">
      <w:bodyDiv w:val="1"/>
      <w:marLeft w:val="0"/>
      <w:marRight w:val="0"/>
      <w:marTop w:val="0"/>
      <w:marBottom w:val="0"/>
      <w:divBdr>
        <w:top w:val="none" w:sz="0" w:space="0" w:color="auto"/>
        <w:left w:val="none" w:sz="0" w:space="0" w:color="auto"/>
        <w:bottom w:val="none" w:sz="0" w:space="0" w:color="auto"/>
        <w:right w:val="none" w:sz="0" w:space="0" w:color="auto"/>
      </w:divBdr>
    </w:div>
    <w:div w:id="188077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rfa.2021.10195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E59B3-6966-48F1-B28C-F5139C2C6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48</Pages>
  <Words>15967</Words>
  <Characters>91017</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Martha O'Hagan Luff</cp:lastModifiedBy>
  <cp:revision>4</cp:revision>
  <cp:lastPrinted>2022-02-02T10:14:00Z</cp:lastPrinted>
  <dcterms:created xsi:type="dcterms:W3CDTF">2021-10-14T14:58:00Z</dcterms:created>
  <dcterms:modified xsi:type="dcterms:W3CDTF">2022-06-20T11:42:00Z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6th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http://www.zotero.org/styles/chicago-fullnote-bibliography</vt:lpwstr>
  </property>
  <property fmtid="{D5CDD505-2E9C-101B-9397-08002B2CF9AE}" pid="12" name="Mendeley Recent Style Name 4_1">
    <vt:lpwstr>Chicago Manual of Style 17th edition (full note)</vt:lpwstr>
  </property>
  <property fmtid="{D5CDD505-2E9C-101B-9397-08002B2CF9AE}" pid="13" name="Mendeley Recent Style Id 5_1">
    <vt:lpwstr>http://www.zotero.org/styles/chicago-note-bibliography</vt:lpwstr>
  </property>
  <property fmtid="{D5CDD505-2E9C-101B-9397-08002B2CF9AE}" pid="14" name="Mendeley Recent Style Name 5_1">
    <vt:lpwstr>Chicago Manual of Style 17th edition (note)</vt:lpwstr>
  </property>
  <property fmtid="{D5CDD505-2E9C-101B-9397-08002B2CF9AE}" pid="15" name="Mendeley Recent Style Id 6_1">
    <vt:lpwstr>http://www.zotero.org/styles/harvard1</vt:lpwstr>
  </property>
  <property fmtid="{D5CDD505-2E9C-101B-9397-08002B2CF9AE}" pid="16" name="Mendeley Recent Style Name 6_1">
    <vt:lpwstr>Harvard reference format 1 (deprecated)</vt:lpwstr>
  </property>
  <property fmtid="{D5CDD505-2E9C-101B-9397-08002B2CF9AE}" pid="17" name="Mendeley Recent Style Id 7_1">
    <vt:lpwstr>http://www.zotero.org/styles/international-business-review</vt:lpwstr>
  </property>
  <property fmtid="{D5CDD505-2E9C-101B-9397-08002B2CF9AE}" pid="18" name="Mendeley Recent Style Name 7_1">
    <vt:lpwstr>International Business Review</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2f196152-8064-3a44-b976-100bf94c5289</vt:lpwstr>
  </property>
  <property fmtid="{D5CDD505-2E9C-101B-9397-08002B2CF9AE}" pid="24" name="Mendeley Citation Style_1">
    <vt:lpwstr>http://www.zotero.org/styles/apa</vt:lpwstr>
  </property>
</Properties>
</file>